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B908" w14:textId="77777777" w:rsidR="00A6316A" w:rsidRPr="00A6316A" w:rsidRDefault="00A6316A" w:rsidP="00A6316A">
      <w:pPr>
        <w:jc w:val="center"/>
        <w:rPr>
          <w:rFonts w:ascii="Times New Roman" w:hAnsi="Times New Roman"/>
          <w:b/>
          <w:bCs/>
          <w:lang w:val="en-AU"/>
        </w:rPr>
      </w:pPr>
      <w:r w:rsidRPr="00A6316A">
        <w:rPr>
          <w:rFonts w:ascii="Times New Roman" w:hAnsi="Times New Roman"/>
          <w:b/>
          <w:bCs/>
          <w:noProof/>
          <w:lang w:val="en-AU"/>
        </w:rPr>
        <w:drawing>
          <wp:inline distT="0" distB="0" distL="0" distR="0" wp14:anchorId="711F8966" wp14:editId="61E6F468">
            <wp:extent cx="755015" cy="755015"/>
            <wp:effectExtent l="0" t="0" r="6985" b="698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14:paraId="6C3917DC" w14:textId="77777777" w:rsidR="00A6316A" w:rsidRPr="00A6316A" w:rsidRDefault="00A6316A" w:rsidP="00A6316A">
      <w:pPr>
        <w:keepNext/>
        <w:keepLines/>
        <w:spacing w:before="320"/>
        <w:jc w:val="center"/>
        <w:rPr>
          <w:rFonts w:ascii="Calibri" w:hAnsi="Calibri"/>
          <w:b/>
          <w:bCs/>
          <w:sz w:val="32"/>
          <w:szCs w:val="32"/>
          <w:lang w:val="en-AU"/>
        </w:rPr>
      </w:pPr>
      <w:r w:rsidRPr="00A6316A">
        <w:rPr>
          <w:rFonts w:ascii="Calibri" w:hAnsi="Calibri"/>
          <w:b/>
          <w:bCs/>
          <w:sz w:val="32"/>
          <w:szCs w:val="32"/>
          <w:lang w:val="en-AU"/>
        </w:rPr>
        <w:t>LEGISLATIVE ASSEMBLY FOR THE</w:t>
      </w:r>
    </w:p>
    <w:p w14:paraId="6555365A" w14:textId="77777777" w:rsidR="00A6316A" w:rsidRPr="00A6316A" w:rsidRDefault="00A6316A" w:rsidP="00A6316A">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A6316A">
            <w:rPr>
              <w:rFonts w:ascii="Calibri" w:hAnsi="Calibri"/>
              <w:b/>
              <w:bCs/>
              <w:sz w:val="32"/>
              <w:szCs w:val="32"/>
              <w:lang w:val="en-AU"/>
            </w:rPr>
            <w:t>AUSTRALIAN CAPITAL TERRITORY</w:t>
          </w:r>
        </w:smartTag>
      </w:smartTag>
    </w:p>
    <w:p w14:paraId="1112F609" w14:textId="77777777" w:rsidR="00A6316A" w:rsidRPr="00A6316A" w:rsidRDefault="00A6316A" w:rsidP="00A6316A">
      <w:pPr>
        <w:spacing w:before="360"/>
        <w:jc w:val="center"/>
        <w:rPr>
          <w:rFonts w:ascii="Calibri" w:hAnsi="Calibri"/>
          <w:b/>
          <w:sz w:val="28"/>
          <w:szCs w:val="28"/>
        </w:rPr>
      </w:pPr>
      <w:r w:rsidRPr="00A6316A">
        <w:rPr>
          <w:rFonts w:ascii="Calibri" w:hAnsi="Calibri"/>
          <w:b/>
          <w:sz w:val="28"/>
          <w:szCs w:val="28"/>
        </w:rPr>
        <w:t>2020–2021–2022</w:t>
      </w:r>
    </w:p>
    <w:p w14:paraId="1F757ADB" w14:textId="77777777" w:rsidR="00A6316A" w:rsidRPr="00A6316A" w:rsidRDefault="00A6316A" w:rsidP="00A6316A">
      <w:pPr>
        <w:keepNext/>
        <w:keepLines/>
        <w:spacing w:before="360"/>
        <w:jc w:val="center"/>
        <w:rPr>
          <w:rFonts w:ascii="Calibri" w:hAnsi="Calibri"/>
          <w:b/>
          <w:sz w:val="40"/>
          <w:szCs w:val="40"/>
          <w:lang w:val="en-AU"/>
        </w:rPr>
      </w:pPr>
      <w:r w:rsidRPr="00A6316A">
        <w:rPr>
          <w:rFonts w:ascii="Calibri" w:hAnsi="Calibri"/>
          <w:b/>
          <w:sz w:val="40"/>
          <w:szCs w:val="40"/>
          <w:lang w:val="en-AU"/>
        </w:rPr>
        <w:t>MINUTES OF PROCEEDINGS</w:t>
      </w:r>
    </w:p>
    <w:p w14:paraId="78F6F740" w14:textId="77777777" w:rsidR="00A6316A" w:rsidRPr="00A6316A" w:rsidRDefault="00A6316A" w:rsidP="00A6316A">
      <w:pPr>
        <w:spacing w:before="360"/>
        <w:jc w:val="center"/>
        <w:rPr>
          <w:rFonts w:ascii="Calibri" w:hAnsi="Calibri"/>
          <w:b/>
          <w:sz w:val="28"/>
          <w:szCs w:val="28"/>
        </w:rPr>
      </w:pPr>
      <w:r w:rsidRPr="00A6316A">
        <w:rPr>
          <w:rFonts w:ascii="Calibri" w:hAnsi="Calibri"/>
          <w:b/>
          <w:sz w:val="28"/>
          <w:szCs w:val="28"/>
        </w:rPr>
        <w:t xml:space="preserve">No </w:t>
      </w:r>
      <w:r>
        <w:rPr>
          <w:rFonts w:ascii="Calibri" w:hAnsi="Calibri"/>
          <w:b/>
          <w:sz w:val="28"/>
          <w:szCs w:val="28"/>
        </w:rPr>
        <w:t>56</w:t>
      </w:r>
    </w:p>
    <w:p w14:paraId="35784E55" w14:textId="77777777" w:rsidR="00A6316A" w:rsidRPr="00A6316A" w:rsidRDefault="00A6316A" w:rsidP="00A6316A">
      <w:pPr>
        <w:keepNext/>
        <w:keepLines/>
        <w:spacing w:before="360"/>
        <w:jc w:val="center"/>
        <w:rPr>
          <w:rFonts w:ascii="Calibri" w:hAnsi="Calibri"/>
          <w:b/>
          <w:bCs/>
          <w:caps/>
          <w:sz w:val="28"/>
          <w:szCs w:val="28"/>
          <w:lang w:val="en-AU"/>
        </w:rPr>
      </w:pPr>
      <w:hyperlink r:id="rId11" w:history="1">
        <w:r w:rsidRPr="00B566ED">
          <w:rPr>
            <w:rStyle w:val="Hyperlink"/>
            <w:rFonts w:ascii="Calibri" w:hAnsi="Calibri"/>
            <w:b/>
            <w:bCs/>
            <w:caps/>
            <w:sz w:val="28"/>
            <w:szCs w:val="28"/>
            <w:lang w:val="en-AU"/>
          </w:rPr>
          <w:t>Thursday, 4 August 2022</w:t>
        </w:r>
      </w:hyperlink>
    </w:p>
    <w:tbl>
      <w:tblPr>
        <w:tblW w:w="0" w:type="auto"/>
        <w:jc w:val="center"/>
        <w:tblLayout w:type="fixed"/>
        <w:tblLook w:val="0000" w:firstRow="0" w:lastRow="0" w:firstColumn="0" w:lastColumn="0" w:noHBand="0" w:noVBand="0"/>
      </w:tblPr>
      <w:tblGrid>
        <w:gridCol w:w="2452"/>
      </w:tblGrid>
      <w:tr w:rsidR="00A6316A" w:rsidRPr="00A6316A" w14:paraId="3D982DF7" w14:textId="77777777" w:rsidTr="00337EF6">
        <w:trPr>
          <w:trHeight w:hRule="exact" w:val="333"/>
          <w:jc w:val="center"/>
        </w:trPr>
        <w:tc>
          <w:tcPr>
            <w:tcW w:w="2452" w:type="dxa"/>
          </w:tcPr>
          <w:p w14:paraId="6361E4EC" w14:textId="77777777" w:rsidR="00A6316A" w:rsidRPr="00A6316A" w:rsidRDefault="00A6316A" w:rsidP="00A6316A">
            <w:pPr>
              <w:rPr>
                <w:rFonts w:ascii="Times New Roman" w:hAnsi="Times New Roman"/>
                <w:color w:val="008000"/>
                <w:sz w:val="16"/>
                <w:lang w:val="en-AU"/>
              </w:rPr>
            </w:pPr>
          </w:p>
        </w:tc>
      </w:tr>
      <w:tr w:rsidR="00A6316A" w:rsidRPr="00A6316A" w14:paraId="2CAE061C" w14:textId="77777777" w:rsidTr="00337EF6">
        <w:trPr>
          <w:trHeight w:hRule="exact" w:val="60"/>
          <w:jc w:val="center"/>
        </w:trPr>
        <w:tc>
          <w:tcPr>
            <w:tcW w:w="2452" w:type="dxa"/>
            <w:tcBorders>
              <w:top w:val="single" w:sz="8" w:space="0" w:color="000000"/>
              <w:bottom w:val="single" w:sz="4" w:space="0" w:color="000000"/>
            </w:tcBorders>
          </w:tcPr>
          <w:p w14:paraId="12283CB7" w14:textId="77777777" w:rsidR="00A6316A" w:rsidRPr="00A6316A" w:rsidRDefault="00A6316A" w:rsidP="00A6316A">
            <w:pPr>
              <w:rPr>
                <w:rFonts w:ascii="Times New Roman" w:hAnsi="Times New Roman"/>
                <w:color w:val="008000"/>
                <w:sz w:val="16"/>
                <w:lang w:val="en-AU"/>
              </w:rPr>
            </w:pPr>
          </w:p>
        </w:tc>
      </w:tr>
      <w:tr w:rsidR="00A6316A" w:rsidRPr="00A6316A" w14:paraId="7C600D13" w14:textId="77777777" w:rsidTr="00337EF6">
        <w:trPr>
          <w:trHeight w:hRule="exact" w:val="200"/>
          <w:jc w:val="center"/>
        </w:trPr>
        <w:tc>
          <w:tcPr>
            <w:tcW w:w="2452" w:type="dxa"/>
          </w:tcPr>
          <w:p w14:paraId="2B2D1A8B" w14:textId="77777777" w:rsidR="00A6316A" w:rsidRPr="00A6316A" w:rsidRDefault="00A6316A" w:rsidP="00A6316A">
            <w:pPr>
              <w:rPr>
                <w:rFonts w:ascii="Times New Roman" w:hAnsi="Times New Roman"/>
                <w:color w:val="008000"/>
                <w:sz w:val="16"/>
                <w:lang w:val="en-AU"/>
              </w:rPr>
            </w:pPr>
          </w:p>
        </w:tc>
      </w:tr>
    </w:tbl>
    <w:p w14:paraId="0BE29627" w14:textId="77777777" w:rsidR="00A6316A" w:rsidRPr="00A6316A" w:rsidRDefault="00A6316A" w:rsidP="00A6316A">
      <w:pPr>
        <w:spacing w:before="60"/>
        <w:ind w:left="425"/>
        <w:jc w:val="both"/>
        <w:rPr>
          <w:rFonts w:ascii="Times New Roman" w:hAnsi="Times New Roman"/>
          <w:sz w:val="21"/>
          <w:lang w:val="en-AU"/>
        </w:rPr>
      </w:pPr>
    </w:p>
    <w:p w14:paraId="0EA72093" w14:textId="77777777" w:rsidR="00A6316A" w:rsidRPr="00A6316A" w:rsidRDefault="00A6316A" w:rsidP="00A6316A">
      <w:pPr>
        <w:keepNext/>
        <w:keepLines/>
        <w:tabs>
          <w:tab w:val="right" w:pos="339"/>
          <w:tab w:val="left" w:pos="720"/>
        </w:tabs>
        <w:spacing w:before="240"/>
        <w:ind w:left="720" w:hanging="720"/>
        <w:jc w:val="both"/>
        <w:rPr>
          <w:rFonts w:ascii="Calibri" w:hAnsi="Calibri"/>
          <w:bCs/>
          <w:lang w:val="en-AU"/>
        </w:rPr>
      </w:pPr>
      <w:r w:rsidRPr="00A6316A">
        <w:rPr>
          <w:rFonts w:ascii="Calibri" w:hAnsi="Calibri"/>
        </w:rPr>
        <w:tab/>
      </w:r>
      <w:r w:rsidR="000D2FA6">
        <w:rPr>
          <w:rFonts w:ascii="Calibri" w:hAnsi="Calibri"/>
          <w:b/>
          <w:bCs/>
        </w:rPr>
        <w:fldChar w:fldCharType="begin"/>
      </w:r>
      <w:r w:rsidR="000D2FA6">
        <w:rPr>
          <w:rFonts w:ascii="Calibri" w:hAnsi="Calibri"/>
          <w:b/>
          <w:bCs/>
        </w:rPr>
        <w:instrText xml:space="preserve"> SEQ A \* MERGEFORMAT </w:instrText>
      </w:r>
      <w:r w:rsidR="000D2FA6">
        <w:rPr>
          <w:rFonts w:ascii="Calibri" w:hAnsi="Calibri"/>
          <w:b/>
          <w:bCs/>
        </w:rPr>
        <w:fldChar w:fldCharType="separate"/>
      </w:r>
      <w:r w:rsidR="001B3967">
        <w:rPr>
          <w:rFonts w:ascii="Calibri" w:hAnsi="Calibri"/>
          <w:b/>
          <w:bCs/>
          <w:noProof/>
        </w:rPr>
        <w:t>1</w:t>
      </w:r>
      <w:r w:rsidR="000D2FA6">
        <w:rPr>
          <w:rFonts w:ascii="Calibri" w:hAnsi="Calibri"/>
          <w:b/>
          <w:bCs/>
        </w:rPr>
        <w:fldChar w:fldCharType="end"/>
      </w:r>
      <w:r w:rsidRPr="00A6316A">
        <w:rPr>
          <w:rFonts w:ascii="Calibri" w:hAnsi="Calibri"/>
        </w:rPr>
        <w:tab/>
      </w:r>
      <w:r w:rsidRPr="00A6316A">
        <w:rPr>
          <w:rFonts w:ascii="Calibri" w:hAnsi="Calibri"/>
          <w:bCs/>
          <w:lang w:val="en-AU"/>
        </w:rPr>
        <w:t xml:space="preserve">The Assembly met at 10 am, pursuant to adjournment.  The Speaker </w:t>
      </w:r>
      <w:r w:rsidRPr="00A6316A">
        <w:rPr>
          <w:rFonts w:ascii="Calibri" w:hAnsi="Calibri"/>
          <w:bCs/>
        </w:rPr>
        <w:t>(</w:t>
      </w:r>
      <w:r>
        <w:rPr>
          <w:rFonts w:ascii="Calibri" w:hAnsi="Calibri"/>
          <w:bCs/>
        </w:rPr>
        <w:t>Ms Burch</w:t>
      </w:r>
      <w:r w:rsidRPr="00A6316A">
        <w:rPr>
          <w:rFonts w:ascii="Calibri" w:hAnsi="Calibri"/>
          <w:bCs/>
        </w:rPr>
        <w:t>)</w:t>
      </w:r>
      <w:r w:rsidRPr="00A6316A">
        <w:rPr>
          <w:rFonts w:ascii="Calibri" w:hAnsi="Calibri"/>
          <w:bCs/>
          <w:lang w:val="en-AU"/>
        </w:rPr>
        <w:t xml:space="preserve"> took the Chair and made the following acknowledgement of country in the Ngunnawal language:</w:t>
      </w:r>
    </w:p>
    <w:p w14:paraId="3C99690A" w14:textId="77777777" w:rsidR="00A6316A" w:rsidRPr="00A6316A" w:rsidRDefault="00A6316A" w:rsidP="00A6316A">
      <w:pPr>
        <w:spacing w:before="120"/>
        <w:ind w:left="864"/>
        <w:jc w:val="both"/>
        <w:rPr>
          <w:rFonts w:ascii="Calibri" w:hAnsi="Calibri"/>
          <w:lang w:val="en-AU"/>
        </w:rPr>
      </w:pPr>
      <w:r w:rsidRPr="00A6316A">
        <w:rPr>
          <w:rFonts w:ascii="Calibri" w:hAnsi="Calibri"/>
          <w:lang w:val="en-AU"/>
        </w:rPr>
        <w:t>Dhawura nguna, dhawura Ngunnawal.</w:t>
      </w:r>
    </w:p>
    <w:p w14:paraId="645F82F7" w14:textId="77777777" w:rsidR="00A6316A" w:rsidRPr="00A6316A" w:rsidRDefault="00A6316A" w:rsidP="00A6316A">
      <w:pPr>
        <w:spacing w:before="40"/>
        <w:ind w:left="864"/>
        <w:jc w:val="both"/>
        <w:rPr>
          <w:rFonts w:ascii="Calibri" w:hAnsi="Calibri"/>
          <w:lang w:val="en-AU"/>
        </w:rPr>
      </w:pPr>
      <w:r w:rsidRPr="00A6316A">
        <w:rPr>
          <w:rFonts w:ascii="Calibri" w:hAnsi="Calibri"/>
          <w:lang w:val="en-AU"/>
        </w:rPr>
        <w:t>Yanggu ngalawiri, dhunimanyin Ngunnawalwari dhawurawari.</w:t>
      </w:r>
    </w:p>
    <w:p w14:paraId="3F3031DF" w14:textId="77777777" w:rsidR="00A6316A" w:rsidRPr="00A6316A" w:rsidRDefault="00A6316A" w:rsidP="00A6316A">
      <w:pPr>
        <w:spacing w:before="40"/>
        <w:ind w:left="864"/>
        <w:jc w:val="both"/>
        <w:rPr>
          <w:rFonts w:ascii="Calibri" w:hAnsi="Calibri"/>
          <w:lang w:val="en-AU"/>
        </w:rPr>
      </w:pPr>
      <w:r w:rsidRPr="00A6316A">
        <w:rPr>
          <w:rFonts w:ascii="Calibri" w:hAnsi="Calibri"/>
          <w:lang w:val="en-AU"/>
        </w:rPr>
        <w:t>Nginggada Dindi dhawura Ngunnaawalbun yindjumaralidjinyin.</w:t>
      </w:r>
    </w:p>
    <w:p w14:paraId="36F60052" w14:textId="77777777" w:rsidR="00A6316A" w:rsidRPr="00A6316A" w:rsidRDefault="00A6316A" w:rsidP="00A6316A">
      <w:pPr>
        <w:spacing w:before="120"/>
        <w:ind w:left="864"/>
        <w:jc w:val="both"/>
        <w:rPr>
          <w:rFonts w:ascii="Calibri" w:hAnsi="Calibri"/>
          <w:i/>
          <w:lang w:val="en-AU"/>
        </w:rPr>
      </w:pPr>
      <w:r w:rsidRPr="00A6316A">
        <w:rPr>
          <w:rFonts w:ascii="Calibri" w:hAnsi="Calibri"/>
          <w:i/>
          <w:lang w:val="en-AU"/>
        </w:rPr>
        <w:t>This is Ngunnawal Country.</w:t>
      </w:r>
    </w:p>
    <w:p w14:paraId="16770822" w14:textId="77777777" w:rsidR="00A6316A" w:rsidRPr="00A6316A" w:rsidRDefault="00A6316A" w:rsidP="00A6316A">
      <w:pPr>
        <w:spacing w:before="40"/>
        <w:ind w:left="864"/>
        <w:jc w:val="both"/>
        <w:rPr>
          <w:rFonts w:ascii="Calibri" w:hAnsi="Calibri"/>
          <w:i/>
          <w:lang w:val="en-AU"/>
        </w:rPr>
      </w:pPr>
      <w:r w:rsidRPr="00A6316A">
        <w:rPr>
          <w:rFonts w:ascii="Calibri" w:hAnsi="Calibri"/>
          <w:i/>
          <w:lang w:val="en-AU"/>
        </w:rPr>
        <w:t>Today we are gathering on Ngunnawal country.</w:t>
      </w:r>
    </w:p>
    <w:p w14:paraId="6F7FB89F" w14:textId="77777777" w:rsidR="00A6316A" w:rsidRPr="00A6316A" w:rsidRDefault="00A6316A" w:rsidP="00A6316A">
      <w:pPr>
        <w:spacing w:before="40"/>
        <w:ind w:left="864"/>
        <w:jc w:val="both"/>
        <w:rPr>
          <w:rFonts w:ascii="Calibri" w:hAnsi="Calibri"/>
          <w:i/>
          <w:lang w:val="en-AU"/>
        </w:rPr>
      </w:pPr>
      <w:r w:rsidRPr="00A6316A">
        <w:rPr>
          <w:rFonts w:ascii="Calibri" w:hAnsi="Calibri"/>
          <w:i/>
          <w:lang w:val="en-AU"/>
        </w:rPr>
        <w:t>We always pay respect to Elders, female and male, and Ngunnawal country.</w:t>
      </w:r>
    </w:p>
    <w:p w14:paraId="11DA956A" w14:textId="77777777" w:rsidR="00A6316A" w:rsidRDefault="00A6316A" w:rsidP="00A6316A">
      <w:pPr>
        <w:spacing w:before="120"/>
        <w:ind w:left="720"/>
        <w:jc w:val="both"/>
        <w:rPr>
          <w:rFonts w:ascii="Calibri" w:hAnsi="Calibri"/>
          <w:lang w:val="en-AU"/>
        </w:rPr>
      </w:pPr>
      <w:r w:rsidRPr="00A6316A">
        <w:rPr>
          <w:rFonts w:ascii="Calibri" w:hAnsi="Calibri"/>
          <w:lang w:val="en-AU"/>
        </w:rPr>
        <w:t>The Speaker asked Members to stand in silence and pray or reflect on their responsibilities to the people of the Australian Capital Territory.</w:t>
      </w:r>
    </w:p>
    <w:p w14:paraId="09A2BB7C" w14:textId="77777777" w:rsidR="00723AB7" w:rsidRPr="00723AB7" w:rsidRDefault="00723AB7" w:rsidP="00723AB7">
      <w:pPr>
        <w:keepNext/>
        <w:keepLines/>
        <w:tabs>
          <w:tab w:val="right" w:pos="339"/>
          <w:tab w:val="left" w:pos="720"/>
        </w:tabs>
        <w:spacing w:before="240"/>
        <w:ind w:left="720" w:hanging="720"/>
        <w:rPr>
          <w:rFonts w:ascii="Calibri" w:hAnsi="Calibri"/>
          <w:b/>
          <w:lang w:val="en-AU"/>
        </w:rPr>
      </w:pPr>
      <w:r w:rsidRPr="00723AB7">
        <w:rPr>
          <w:rFonts w:ascii="Calibri" w:hAnsi="Calibri"/>
          <w:b/>
          <w:lang w:val="en-AU"/>
        </w:rPr>
        <w:tab/>
      </w:r>
      <w:r w:rsidR="000D2FA6">
        <w:rPr>
          <w:rFonts w:ascii="Calibri" w:hAnsi="Calibri"/>
          <w:b/>
          <w:bCs/>
          <w:lang w:val="en-AU"/>
        </w:rPr>
        <w:fldChar w:fldCharType="begin"/>
      </w:r>
      <w:r w:rsidR="000D2FA6">
        <w:rPr>
          <w:rFonts w:ascii="Calibri" w:hAnsi="Calibri"/>
          <w:b/>
          <w:bCs/>
          <w:lang w:val="en-AU"/>
        </w:rPr>
        <w:instrText xml:space="preserve"> SEQ A \* MERGEFORMAT </w:instrText>
      </w:r>
      <w:r w:rsidR="000D2FA6">
        <w:rPr>
          <w:rFonts w:ascii="Calibri" w:hAnsi="Calibri"/>
          <w:b/>
          <w:bCs/>
          <w:lang w:val="en-AU"/>
        </w:rPr>
        <w:fldChar w:fldCharType="separate"/>
      </w:r>
      <w:r w:rsidR="001B3967">
        <w:rPr>
          <w:rFonts w:ascii="Calibri" w:hAnsi="Calibri"/>
          <w:b/>
          <w:bCs/>
          <w:noProof/>
          <w:lang w:val="en-AU"/>
        </w:rPr>
        <w:t>2</w:t>
      </w:r>
      <w:r w:rsidR="000D2FA6">
        <w:rPr>
          <w:rFonts w:ascii="Calibri" w:hAnsi="Calibri"/>
          <w:b/>
          <w:bCs/>
          <w:lang w:val="en-AU"/>
        </w:rPr>
        <w:fldChar w:fldCharType="end"/>
      </w:r>
      <w:r w:rsidRPr="00723AB7">
        <w:rPr>
          <w:rFonts w:ascii="Calibri" w:hAnsi="Calibri"/>
          <w:b/>
          <w:lang w:val="en-AU"/>
        </w:rPr>
        <w:tab/>
      </w:r>
      <w:r w:rsidR="00E8657B" w:rsidRPr="00E8657B">
        <w:rPr>
          <w:rFonts w:ascii="Calibri" w:hAnsi="Calibri"/>
          <w:b/>
          <w:caps/>
          <w:lang w:val="en-AU"/>
        </w:rPr>
        <w:t xml:space="preserve">Residential Tenancies </w:t>
      </w:r>
      <w:r w:rsidR="00214677">
        <w:rPr>
          <w:rFonts w:ascii="Calibri" w:hAnsi="Calibri"/>
          <w:b/>
          <w:caps/>
          <w:lang w:val="en-AU"/>
        </w:rPr>
        <w:t>LEGISLATION AMENDMENT BILL 2022—PUBLIC EXPOSURE DRAFT, AND TENANCY RIGHTS—RESPONSE TO RESOLUTION OF THE ASSEMBLY</w:t>
      </w:r>
      <w:r w:rsidRPr="00723AB7">
        <w:rPr>
          <w:rFonts w:ascii="Calibri" w:hAnsi="Calibri"/>
          <w:b/>
          <w:caps/>
          <w:lang w:val="en-AU"/>
        </w:rPr>
        <w:t>—MINISTERIAL STATEMENT</w:t>
      </w:r>
      <w:r w:rsidR="0073209F">
        <w:rPr>
          <w:rFonts w:ascii="Calibri" w:hAnsi="Calibri"/>
          <w:b/>
          <w:caps/>
          <w:lang w:val="en-AU"/>
        </w:rPr>
        <w:t xml:space="preserve"> and paper</w:t>
      </w:r>
      <w:r w:rsidRPr="00723AB7">
        <w:rPr>
          <w:rFonts w:ascii="Calibri" w:hAnsi="Calibri"/>
          <w:b/>
          <w:caps/>
          <w:lang w:val="en-AU"/>
        </w:rPr>
        <w:t>—PAPER NOTED</w:t>
      </w:r>
    </w:p>
    <w:p w14:paraId="42FF2B76" w14:textId="77777777" w:rsidR="00723AB7" w:rsidRDefault="00B70F57" w:rsidP="00723AB7">
      <w:pPr>
        <w:spacing w:before="120"/>
        <w:ind w:left="720"/>
        <w:rPr>
          <w:rFonts w:ascii="Calibri" w:hAnsi="Calibri"/>
          <w:lang w:val="en-AU"/>
        </w:rPr>
      </w:pPr>
      <w:r>
        <w:rPr>
          <w:rFonts w:ascii="Calibri" w:hAnsi="Calibri"/>
          <w:lang w:val="en-AU"/>
        </w:rPr>
        <w:t>Mr Rattenbury (Attorney-General)</w:t>
      </w:r>
      <w:r w:rsidR="00214677">
        <w:rPr>
          <w:rFonts w:ascii="Calibri" w:hAnsi="Calibri"/>
          <w:lang w:val="en-AU"/>
        </w:rPr>
        <w:t xml:space="preserve"> made a ministerial statement in relation to</w:t>
      </w:r>
      <w:r w:rsidR="00723AB7" w:rsidRPr="00723AB7">
        <w:rPr>
          <w:rFonts w:ascii="Calibri" w:hAnsi="Calibri"/>
          <w:lang w:val="en-AU"/>
        </w:rPr>
        <w:t xml:space="preserve"> </w:t>
      </w:r>
      <w:r w:rsidR="00214677">
        <w:rPr>
          <w:rFonts w:ascii="Calibri" w:hAnsi="Calibri"/>
          <w:lang w:val="en-AU"/>
        </w:rPr>
        <w:t xml:space="preserve">the public exposure draft of the </w:t>
      </w:r>
      <w:r>
        <w:rPr>
          <w:rFonts w:ascii="Calibri" w:hAnsi="Calibri"/>
          <w:lang w:val="en-AU"/>
        </w:rPr>
        <w:t>Residential Tenancies Legislation Amendment Bill 2022</w:t>
      </w:r>
      <w:r w:rsidR="00214677">
        <w:rPr>
          <w:rFonts w:ascii="Calibri" w:hAnsi="Calibri"/>
          <w:lang w:val="en-AU"/>
        </w:rPr>
        <w:t xml:space="preserve">, and the Government response to the resolution of the Assembly of 23 March 2022 concerning tenancy rights, </w:t>
      </w:r>
      <w:r w:rsidR="00723AB7" w:rsidRPr="00723AB7">
        <w:rPr>
          <w:rFonts w:ascii="Calibri" w:hAnsi="Calibri"/>
          <w:lang w:val="en-AU"/>
        </w:rPr>
        <w:t>and presented the following paper</w:t>
      </w:r>
      <w:r w:rsidR="00214677">
        <w:rPr>
          <w:rFonts w:ascii="Calibri" w:hAnsi="Calibri"/>
          <w:lang w:val="en-AU"/>
        </w:rPr>
        <w:t>s</w:t>
      </w:r>
      <w:r w:rsidR="00723AB7" w:rsidRPr="00723AB7">
        <w:rPr>
          <w:rFonts w:ascii="Calibri" w:hAnsi="Calibri"/>
          <w:lang w:val="en-AU"/>
        </w:rPr>
        <w:t>:</w:t>
      </w:r>
    </w:p>
    <w:p w14:paraId="5233162C" w14:textId="77777777" w:rsidR="00214677" w:rsidRDefault="00214677" w:rsidP="00723AB7">
      <w:pPr>
        <w:spacing w:before="120"/>
        <w:ind w:left="720"/>
        <w:rPr>
          <w:rFonts w:ascii="Calibri" w:hAnsi="Calibri"/>
          <w:lang w:val="en-AU"/>
        </w:rPr>
      </w:pPr>
      <w:r>
        <w:rPr>
          <w:rFonts w:ascii="Calibri" w:hAnsi="Calibri"/>
          <w:lang w:val="en-AU"/>
        </w:rPr>
        <w:t>Residential Tenancies Legislation Amendment Bill 2022—Exposure draft.</w:t>
      </w:r>
    </w:p>
    <w:p w14:paraId="0CE67AB1" w14:textId="2A318D70" w:rsidR="00723AB7" w:rsidRPr="00723AB7" w:rsidRDefault="00B70F57" w:rsidP="00723AB7">
      <w:pPr>
        <w:spacing w:before="120"/>
        <w:ind w:left="720"/>
        <w:rPr>
          <w:rFonts w:ascii="Calibri" w:hAnsi="Calibri"/>
          <w:lang w:val="en-AU"/>
        </w:rPr>
      </w:pPr>
      <w:r>
        <w:rPr>
          <w:rFonts w:ascii="Calibri" w:hAnsi="Calibri"/>
          <w:lang w:val="en-AU"/>
        </w:rPr>
        <w:t>Residential Tenancies Legislation Amendment Bill 2022—</w:t>
      </w:r>
      <w:r w:rsidR="00214677">
        <w:rPr>
          <w:rFonts w:ascii="Calibri" w:hAnsi="Calibri"/>
          <w:lang w:val="en-AU"/>
        </w:rPr>
        <w:t>Public exposure draft</w:t>
      </w:r>
      <w:r w:rsidR="00813E83">
        <w:rPr>
          <w:rFonts w:ascii="Calibri" w:hAnsi="Calibri"/>
          <w:lang w:val="en-AU"/>
        </w:rPr>
        <w:t>,</w:t>
      </w:r>
      <w:r w:rsidR="00A3295C">
        <w:rPr>
          <w:rFonts w:ascii="Calibri" w:hAnsi="Calibri"/>
          <w:lang w:val="en-AU"/>
        </w:rPr>
        <w:t xml:space="preserve"> and Tenancy Rights—Response to Resolution of the Assembly—Ministerial Statement,</w:t>
      </w:r>
      <w:r w:rsidR="00813E83">
        <w:rPr>
          <w:rFonts w:ascii="Calibri" w:hAnsi="Calibri"/>
          <w:lang w:val="en-AU"/>
        </w:rPr>
        <w:t xml:space="preserve"> 4 </w:t>
      </w:r>
      <w:r>
        <w:rPr>
          <w:rFonts w:ascii="Calibri" w:hAnsi="Calibri"/>
          <w:lang w:val="en-AU"/>
        </w:rPr>
        <w:t>August 2022</w:t>
      </w:r>
      <w:r w:rsidR="00723AB7" w:rsidRPr="00723AB7">
        <w:rPr>
          <w:rFonts w:ascii="Calibri" w:hAnsi="Calibri"/>
          <w:lang w:val="en-AU"/>
        </w:rPr>
        <w:t>.</w:t>
      </w:r>
    </w:p>
    <w:p w14:paraId="00FD9093" w14:textId="4A0BBA42" w:rsidR="00723AB7" w:rsidRPr="00723AB7" w:rsidRDefault="00B70F57" w:rsidP="00723AB7">
      <w:pPr>
        <w:spacing w:before="120"/>
        <w:ind w:left="720"/>
        <w:rPr>
          <w:rFonts w:ascii="Calibri" w:hAnsi="Calibri"/>
          <w:lang w:val="en-AU"/>
        </w:rPr>
      </w:pPr>
      <w:r>
        <w:rPr>
          <w:rFonts w:ascii="Calibri" w:hAnsi="Calibri"/>
          <w:lang w:val="en-AU"/>
        </w:rPr>
        <w:t>Mr Rattenbury</w:t>
      </w:r>
      <w:r w:rsidR="00723AB7" w:rsidRPr="00723AB7">
        <w:rPr>
          <w:rFonts w:ascii="Calibri" w:hAnsi="Calibri"/>
          <w:lang w:val="en-AU"/>
        </w:rPr>
        <w:t xml:space="preserve"> moved—That the Assembly take note of the </w:t>
      </w:r>
      <w:r w:rsidR="00214677">
        <w:rPr>
          <w:rFonts w:ascii="Calibri" w:hAnsi="Calibri"/>
          <w:lang w:val="en-AU"/>
        </w:rPr>
        <w:t>ministerial statement</w:t>
      </w:r>
      <w:r w:rsidR="00723AB7" w:rsidRPr="00723AB7">
        <w:rPr>
          <w:rFonts w:ascii="Calibri" w:hAnsi="Calibri"/>
          <w:lang w:val="en-AU"/>
        </w:rPr>
        <w:t>.</w:t>
      </w:r>
    </w:p>
    <w:p w14:paraId="1AA01AB1" w14:textId="77777777" w:rsidR="00723AB7" w:rsidRPr="00723AB7" w:rsidRDefault="00723AB7" w:rsidP="00723AB7">
      <w:pPr>
        <w:spacing w:before="120"/>
        <w:ind w:left="720"/>
        <w:rPr>
          <w:rFonts w:ascii="Calibri" w:hAnsi="Calibri"/>
          <w:lang w:val="en-AU"/>
        </w:rPr>
      </w:pPr>
      <w:r w:rsidRPr="00723AB7">
        <w:rPr>
          <w:rFonts w:ascii="Calibri" w:hAnsi="Calibri"/>
          <w:lang w:val="en-AU"/>
        </w:rPr>
        <w:t>Debate ensued.</w:t>
      </w:r>
    </w:p>
    <w:p w14:paraId="0B2CB021" w14:textId="77777777" w:rsidR="00723AB7" w:rsidRDefault="00723AB7" w:rsidP="00723AB7">
      <w:pPr>
        <w:spacing w:before="120"/>
        <w:ind w:left="720"/>
        <w:rPr>
          <w:rFonts w:ascii="Calibri" w:hAnsi="Calibri"/>
          <w:lang w:val="en-AU"/>
        </w:rPr>
      </w:pPr>
      <w:r w:rsidRPr="00723AB7">
        <w:rPr>
          <w:rFonts w:ascii="Calibri" w:hAnsi="Calibri"/>
          <w:lang w:val="en-AU"/>
        </w:rPr>
        <w:t>Question—put and passed.</w:t>
      </w:r>
    </w:p>
    <w:p w14:paraId="4C6D86F7" w14:textId="77777777" w:rsidR="00580EAD" w:rsidRPr="00580EAD" w:rsidRDefault="00580EAD" w:rsidP="00580EAD">
      <w:pPr>
        <w:keepNext/>
        <w:keepLines/>
        <w:tabs>
          <w:tab w:val="right" w:pos="339"/>
          <w:tab w:val="left" w:pos="720"/>
        </w:tabs>
        <w:spacing w:before="240"/>
        <w:ind w:left="720" w:hanging="720"/>
        <w:rPr>
          <w:rFonts w:ascii="Calibri" w:hAnsi="Calibri"/>
          <w:b/>
          <w:lang w:val="en-AU"/>
        </w:rPr>
      </w:pPr>
      <w:r w:rsidRPr="00580EAD">
        <w:rPr>
          <w:rFonts w:ascii="Calibri" w:hAnsi="Calibri"/>
          <w:b/>
          <w:lang w:val="en-AU"/>
        </w:rPr>
        <w:tab/>
      </w:r>
      <w:r w:rsidR="000D2FA6">
        <w:rPr>
          <w:rFonts w:ascii="Calibri" w:hAnsi="Calibri"/>
          <w:b/>
          <w:bCs/>
          <w:lang w:val="en-AU"/>
        </w:rPr>
        <w:fldChar w:fldCharType="begin"/>
      </w:r>
      <w:r w:rsidR="000D2FA6">
        <w:rPr>
          <w:rFonts w:ascii="Calibri" w:hAnsi="Calibri"/>
          <w:b/>
          <w:bCs/>
          <w:lang w:val="en-AU"/>
        </w:rPr>
        <w:instrText xml:space="preserve"> SEQ A \* MERGEFORMAT </w:instrText>
      </w:r>
      <w:r w:rsidR="000D2FA6">
        <w:rPr>
          <w:rFonts w:ascii="Calibri" w:hAnsi="Calibri"/>
          <w:b/>
          <w:bCs/>
          <w:lang w:val="en-AU"/>
        </w:rPr>
        <w:fldChar w:fldCharType="separate"/>
      </w:r>
      <w:r w:rsidR="001B3967">
        <w:rPr>
          <w:rFonts w:ascii="Calibri" w:hAnsi="Calibri"/>
          <w:b/>
          <w:bCs/>
          <w:noProof/>
          <w:lang w:val="en-AU"/>
        </w:rPr>
        <w:t>3</w:t>
      </w:r>
      <w:r w:rsidR="000D2FA6">
        <w:rPr>
          <w:rFonts w:ascii="Calibri" w:hAnsi="Calibri"/>
          <w:b/>
          <w:bCs/>
          <w:lang w:val="en-AU"/>
        </w:rPr>
        <w:fldChar w:fldCharType="end"/>
      </w:r>
      <w:r w:rsidRPr="00580EAD">
        <w:rPr>
          <w:rFonts w:ascii="Calibri" w:hAnsi="Calibri"/>
          <w:b/>
          <w:lang w:val="en-AU"/>
        </w:rPr>
        <w:tab/>
      </w:r>
      <w:r>
        <w:rPr>
          <w:rFonts w:ascii="Calibri" w:hAnsi="Calibri"/>
          <w:b/>
          <w:caps/>
          <w:lang w:val="en-AU"/>
        </w:rPr>
        <w:t>Combustible Cladding Scheme—Update</w:t>
      </w:r>
      <w:r w:rsidRPr="00580EAD">
        <w:rPr>
          <w:rFonts w:ascii="Calibri" w:hAnsi="Calibri"/>
          <w:b/>
          <w:caps/>
          <w:lang w:val="en-AU"/>
        </w:rPr>
        <w:t>—MINISTERIAL STATEMENT—PAPER NOTED</w:t>
      </w:r>
    </w:p>
    <w:p w14:paraId="20DF90EE" w14:textId="77777777" w:rsidR="00580EAD" w:rsidRPr="00580EAD" w:rsidRDefault="00580EAD" w:rsidP="00580EAD">
      <w:pPr>
        <w:spacing w:before="120"/>
        <w:ind w:left="720"/>
        <w:rPr>
          <w:rFonts w:ascii="Calibri" w:hAnsi="Calibri"/>
          <w:lang w:val="en-AU"/>
        </w:rPr>
      </w:pPr>
      <w:r>
        <w:rPr>
          <w:rFonts w:ascii="Calibri" w:hAnsi="Calibri"/>
          <w:lang w:val="en-AU"/>
        </w:rPr>
        <w:t>Ms Vassarotti (Minister for Sustainable Building and Construction)</w:t>
      </w:r>
      <w:r w:rsidRPr="00580EAD">
        <w:rPr>
          <w:rFonts w:ascii="Calibri" w:hAnsi="Calibri"/>
          <w:lang w:val="en-AU"/>
        </w:rPr>
        <w:t xml:space="preserve"> made a ministerial statement concerning </w:t>
      </w:r>
      <w:r w:rsidR="00B566ED">
        <w:rPr>
          <w:rFonts w:ascii="Calibri" w:hAnsi="Calibri"/>
          <w:lang w:val="en-AU"/>
        </w:rPr>
        <w:t xml:space="preserve">an update on the </w:t>
      </w:r>
      <w:r>
        <w:rPr>
          <w:rFonts w:ascii="Calibri" w:hAnsi="Calibri"/>
          <w:lang w:val="en-AU"/>
        </w:rPr>
        <w:t>Combustible Cladding Scheme</w:t>
      </w:r>
      <w:r w:rsidR="008F0B05">
        <w:rPr>
          <w:rFonts w:ascii="Calibri" w:hAnsi="Calibri"/>
          <w:lang w:val="en-AU"/>
        </w:rPr>
        <w:t xml:space="preserve"> u</w:t>
      </w:r>
      <w:r>
        <w:rPr>
          <w:rFonts w:ascii="Calibri" w:hAnsi="Calibri"/>
          <w:lang w:val="en-AU"/>
        </w:rPr>
        <w:t>pdate</w:t>
      </w:r>
      <w:r w:rsidRPr="00580EAD">
        <w:rPr>
          <w:rFonts w:ascii="Calibri" w:hAnsi="Calibri"/>
          <w:lang w:val="en-AU"/>
        </w:rPr>
        <w:t xml:space="preserve"> and presented the following paper:</w:t>
      </w:r>
    </w:p>
    <w:p w14:paraId="3BC7B881" w14:textId="64CFED6A" w:rsidR="00580EAD" w:rsidRPr="00580EAD" w:rsidRDefault="00580EAD" w:rsidP="00580EAD">
      <w:pPr>
        <w:spacing w:before="120"/>
        <w:ind w:left="720"/>
        <w:rPr>
          <w:rFonts w:ascii="Calibri" w:hAnsi="Calibri"/>
          <w:lang w:val="en-AU"/>
        </w:rPr>
      </w:pPr>
      <w:r>
        <w:rPr>
          <w:rFonts w:ascii="Calibri" w:hAnsi="Calibri"/>
          <w:lang w:val="en-AU"/>
        </w:rPr>
        <w:t>Combustible Cladding Scheme—Update</w:t>
      </w:r>
      <w:r w:rsidRPr="00580EAD">
        <w:rPr>
          <w:rFonts w:ascii="Calibri" w:hAnsi="Calibri"/>
          <w:lang w:val="en-AU"/>
        </w:rPr>
        <w:t xml:space="preserve">—Ministerial statement, </w:t>
      </w:r>
      <w:r>
        <w:rPr>
          <w:rFonts w:ascii="Calibri" w:hAnsi="Calibri"/>
          <w:lang w:val="en-AU"/>
        </w:rPr>
        <w:t>4 August 2022</w:t>
      </w:r>
      <w:r w:rsidRPr="00580EAD">
        <w:rPr>
          <w:rFonts w:ascii="Calibri" w:hAnsi="Calibri"/>
          <w:lang w:val="en-AU"/>
        </w:rPr>
        <w:t>.</w:t>
      </w:r>
    </w:p>
    <w:p w14:paraId="77FDEF9F" w14:textId="17D3E336" w:rsidR="00580EAD" w:rsidRPr="00580EAD" w:rsidRDefault="00580EAD" w:rsidP="00580EAD">
      <w:pPr>
        <w:spacing w:before="120"/>
        <w:ind w:left="720"/>
        <w:rPr>
          <w:rFonts w:ascii="Calibri" w:hAnsi="Calibri"/>
          <w:lang w:val="en-AU"/>
        </w:rPr>
      </w:pPr>
      <w:r>
        <w:rPr>
          <w:rFonts w:ascii="Calibri" w:hAnsi="Calibri"/>
          <w:lang w:val="en-AU"/>
        </w:rPr>
        <w:t>Ms Vassarotti</w:t>
      </w:r>
      <w:r w:rsidRPr="00580EAD">
        <w:rPr>
          <w:rFonts w:ascii="Calibri" w:hAnsi="Calibri"/>
          <w:lang w:val="en-AU"/>
        </w:rPr>
        <w:t xml:space="preserve"> moved—That the Assembly take note of the paper.</w:t>
      </w:r>
    </w:p>
    <w:p w14:paraId="63DEA0E5" w14:textId="77777777" w:rsidR="00580EAD" w:rsidRPr="00580EAD" w:rsidRDefault="00580EAD" w:rsidP="00580EAD">
      <w:pPr>
        <w:spacing w:before="120"/>
        <w:ind w:left="720"/>
        <w:rPr>
          <w:rFonts w:ascii="Calibri" w:hAnsi="Calibri"/>
          <w:lang w:val="en-AU"/>
        </w:rPr>
      </w:pPr>
      <w:r w:rsidRPr="00580EAD">
        <w:rPr>
          <w:rFonts w:ascii="Calibri" w:hAnsi="Calibri"/>
          <w:lang w:val="en-AU"/>
        </w:rPr>
        <w:t>Question—put and passed.</w:t>
      </w:r>
    </w:p>
    <w:p w14:paraId="6ECF4E06" w14:textId="77777777" w:rsidR="007A455C" w:rsidRPr="00C14078" w:rsidRDefault="007A455C" w:rsidP="007A455C">
      <w:pPr>
        <w:keepNext/>
        <w:keepLines/>
        <w:tabs>
          <w:tab w:val="right" w:pos="339"/>
          <w:tab w:val="left" w:pos="720"/>
        </w:tabs>
        <w:spacing w:before="240"/>
        <w:ind w:left="720" w:hanging="720"/>
        <w:jc w:val="both"/>
        <w:rPr>
          <w:rFonts w:ascii="Calibri" w:hAnsi="Calibri"/>
          <w:b/>
          <w:lang w:val="en-AU"/>
        </w:rPr>
      </w:pPr>
      <w:r w:rsidRPr="00550D81">
        <w:rPr>
          <w:rFonts w:ascii="Calibri" w:hAnsi="Calibri"/>
          <w:b/>
          <w:caps/>
        </w:rPr>
        <w:tab/>
      </w:r>
      <w:r w:rsidR="000D2FA6">
        <w:rPr>
          <w:rFonts w:ascii="Calibri" w:hAnsi="Calibri"/>
          <w:b/>
          <w:bCs/>
          <w:caps/>
        </w:rPr>
        <w:fldChar w:fldCharType="begin"/>
      </w:r>
      <w:r w:rsidR="000D2FA6">
        <w:rPr>
          <w:rFonts w:ascii="Calibri" w:hAnsi="Calibri"/>
          <w:b/>
          <w:bCs/>
          <w:caps/>
        </w:rPr>
        <w:instrText xml:space="preserve"> SEQ A \* MERGEFORMAT </w:instrText>
      </w:r>
      <w:r w:rsidR="000D2FA6">
        <w:rPr>
          <w:rFonts w:ascii="Calibri" w:hAnsi="Calibri"/>
          <w:b/>
          <w:bCs/>
          <w:caps/>
        </w:rPr>
        <w:fldChar w:fldCharType="separate"/>
      </w:r>
      <w:r w:rsidR="001B3967">
        <w:rPr>
          <w:rFonts w:ascii="Calibri" w:hAnsi="Calibri"/>
          <w:b/>
          <w:bCs/>
          <w:caps/>
          <w:noProof/>
        </w:rPr>
        <w:t>4</w:t>
      </w:r>
      <w:r w:rsidR="000D2FA6">
        <w:rPr>
          <w:rFonts w:ascii="Calibri" w:hAnsi="Calibri"/>
          <w:b/>
          <w:bCs/>
          <w:caps/>
        </w:rPr>
        <w:fldChar w:fldCharType="end"/>
      </w:r>
      <w:r w:rsidRPr="00550D81">
        <w:rPr>
          <w:rFonts w:ascii="Calibri" w:hAnsi="Calibri"/>
          <w:b/>
          <w:caps/>
        </w:rPr>
        <w:tab/>
      </w:r>
      <w:r>
        <w:rPr>
          <w:rFonts w:ascii="Calibri" w:hAnsi="Calibri"/>
          <w:b/>
          <w:lang w:val="en-AU"/>
        </w:rPr>
        <w:t>CORRECTION</w:t>
      </w:r>
      <w:r w:rsidR="007854A4">
        <w:rPr>
          <w:rFonts w:ascii="Calibri" w:hAnsi="Calibri"/>
          <w:b/>
          <w:lang w:val="en-AU"/>
        </w:rPr>
        <w:t xml:space="preserve"> OF RECORD</w:t>
      </w:r>
      <w:r w:rsidRPr="00C14078">
        <w:rPr>
          <w:rFonts w:ascii="Calibri" w:hAnsi="Calibri"/>
          <w:b/>
          <w:lang w:val="en-AU"/>
        </w:rPr>
        <w:t xml:space="preserve">—STATEMENT BY </w:t>
      </w:r>
      <w:r>
        <w:rPr>
          <w:rFonts w:ascii="Calibri" w:hAnsi="Calibri"/>
          <w:b/>
          <w:lang w:val="en-AU"/>
        </w:rPr>
        <w:t>MEMBER</w:t>
      </w:r>
    </w:p>
    <w:p w14:paraId="21F13E68" w14:textId="36C05114" w:rsidR="007A455C" w:rsidRDefault="007A455C" w:rsidP="007A455C">
      <w:pPr>
        <w:spacing w:before="120"/>
        <w:ind w:left="720"/>
        <w:jc w:val="both"/>
        <w:rPr>
          <w:rFonts w:ascii="Calibri" w:hAnsi="Calibri"/>
          <w:lang w:val="en-AU"/>
        </w:rPr>
      </w:pPr>
      <w:r w:rsidRPr="00D73AB3">
        <w:rPr>
          <w:rFonts w:ascii="Calibri" w:hAnsi="Calibri"/>
          <w:i/>
          <w:iCs/>
          <w:lang w:val="en-AU"/>
        </w:rPr>
        <w:t xml:space="preserve"> </w:t>
      </w:r>
      <w:r w:rsidRPr="00D73AB3">
        <w:rPr>
          <w:rFonts w:ascii="Calibri" w:hAnsi="Calibri"/>
          <w:iCs/>
          <w:lang w:val="en-AU"/>
        </w:rPr>
        <w:t>Mr Davis</w:t>
      </w:r>
      <w:r w:rsidRPr="00C14078">
        <w:rPr>
          <w:rFonts w:ascii="Calibri" w:hAnsi="Calibri"/>
          <w:lang w:val="en-AU"/>
        </w:rPr>
        <w:t xml:space="preserve">, by leave, made a statement </w:t>
      </w:r>
      <w:r>
        <w:rPr>
          <w:rFonts w:ascii="Calibri" w:hAnsi="Calibri"/>
          <w:lang w:val="en-AU"/>
        </w:rPr>
        <w:t>to correct the record.</w:t>
      </w:r>
    </w:p>
    <w:p w14:paraId="3EF3E9EF" w14:textId="77777777" w:rsidR="007A455C" w:rsidRPr="00580EAD" w:rsidRDefault="007A455C" w:rsidP="007A455C">
      <w:pPr>
        <w:keepNext/>
        <w:keepLines/>
        <w:tabs>
          <w:tab w:val="right" w:pos="339"/>
          <w:tab w:val="left" w:pos="720"/>
        </w:tabs>
        <w:spacing w:before="240"/>
        <w:ind w:left="720" w:hanging="720"/>
        <w:rPr>
          <w:rFonts w:ascii="Calibri" w:hAnsi="Calibri"/>
          <w:b/>
          <w:caps/>
          <w:lang w:val="en-AU"/>
        </w:rPr>
      </w:pPr>
      <w:r w:rsidRPr="00580EAD">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5</w:t>
      </w:r>
      <w:r w:rsidR="000D2FA6">
        <w:rPr>
          <w:rFonts w:ascii="Calibri" w:hAnsi="Calibri"/>
          <w:b/>
          <w:bCs/>
          <w:caps/>
          <w:lang w:val="en-AU"/>
        </w:rPr>
        <w:fldChar w:fldCharType="end"/>
      </w:r>
      <w:r w:rsidRPr="00580EAD">
        <w:rPr>
          <w:rFonts w:ascii="Calibri" w:hAnsi="Calibri"/>
          <w:b/>
          <w:caps/>
          <w:lang w:val="en-AU"/>
        </w:rPr>
        <w:tab/>
      </w:r>
      <w:r>
        <w:rPr>
          <w:rFonts w:ascii="Calibri" w:hAnsi="Calibri"/>
          <w:b/>
          <w:caps/>
          <w:lang w:val="en-AU"/>
        </w:rPr>
        <w:t>Climate Change and Greenhouse Gas Reduction (Natural Gas Transition) Amendment Bill 2022</w:t>
      </w:r>
    </w:p>
    <w:p w14:paraId="2E623A9C" w14:textId="0AF34A87" w:rsidR="007A455C" w:rsidRPr="00580EAD" w:rsidRDefault="007A455C" w:rsidP="007A455C">
      <w:pPr>
        <w:spacing w:before="120"/>
        <w:ind w:left="720"/>
        <w:rPr>
          <w:rFonts w:ascii="Calibri" w:hAnsi="Calibri"/>
          <w:lang w:val="en-AU"/>
        </w:rPr>
      </w:pPr>
      <w:r>
        <w:rPr>
          <w:rFonts w:ascii="Calibri" w:hAnsi="Calibri"/>
          <w:lang w:val="en-AU"/>
        </w:rPr>
        <w:t>Mr Rattenbury (Minister for Water, Energy and Emissions Reduction)</w:t>
      </w:r>
      <w:r w:rsidRPr="00580EAD">
        <w:rPr>
          <w:rFonts w:ascii="Calibri" w:hAnsi="Calibri"/>
          <w:lang w:val="en-AU"/>
        </w:rPr>
        <w:t xml:space="preserve">, pursuant to notice, presented </w:t>
      </w:r>
      <w:r>
        <w:rPr>
          <w:rFonts w:ascii="Calibri" w:hAnsi="Calibri"/>
          <w:lang w:val="en-AU"/>
        </w:rPr>
        <w:t xml:space="preserve">a Bill for an Act to amend the </w:t>
      </w:r>
      <w:r w:rsidRPr="00B566ED">
        <w:rPr>
          <w:rFonts w:ascii="Calibri" w:hAnsi="Calibri"/>
          <w:i/>
          <w:lang w:val="en-AU"/>
        </w:rPr>
        <w:t>Climate Change and Greenhouse Gas Reduction Act 2010</w:t>
      </w:r>
      <w:r>
        <w:rPr>
          <w:rFonts w:ascii="Calibri" w:hAnsi="Calibri"/>
          <w:lang w:val="en-AU"/>
        </w:rPr>
        <w:t>, and for other purposes</w:t>
      </w:r>
      <w:r w:rsidRPr="00580EAD">
        <w:rPr>
          <w:rFonts w:ascii="Calibri" w:hAnsi="Calibri"/>
          <w:lang w:val="en-AU"/>
        </w:rPr>
        <w:t>.</w:t>
      </w:r>
    </w:p>
    <w:p w14:paraId="096F42C6" w14:textId="77777777" w:rsidR="007A455C" w:rsidRPr="00580EAD" w:rsidRDefault="007A455C" w:rsidP="007A455C">
      <w:pPr>
        <w:spacing w:before="120"/>
        <w:ind w:left="720"/>
        <w:rPr>
          <w:rFonts w:ascii="Calibri" w:hAnsi="Calibri"/>
          <w:lang w:val="en-AU"/>
        </w:rPr>
      </w:pPr>
      <w:r w:rsidRPr="00580EAD">
        <w:rPr>
          <w:rFonts w:ascii="Calibri" w:hAnsi="Calibri"/>
          <w:i/>
          <w:lang w:val="en-AU"/>
        </w:rPr>
        <w:t>Paper:</w:t>
      </w:r>
      <w:r w:rsidRPr="00580EAD">
        <w:rPr>
          <w:rFonts w:ascii="Calibri" w:hAnsi="Calibri"/>
          <w:lang w:val="en-AU"/>
        </w:rPr>
        <w:t xml:space="preserve">  </w:t>
      </w:r>
      <w:r>
        <w:rPr>
          <w:rFonts w:ascii="Calibri" w:hAnsi="Calibri"/>
          <w:lang w:val="en-AU"/>
        </w:rPr>
        <w:t>Mr Rattenbury</w:t>
      </w:r>
      <w:r w:rsidRPr="00580EAD">
        <w:rPr>
          <w:rFonts w:ascii="Calibri" w:hAnsi="Calibri"/>
          <w:lang w:val="en-AU"/>
        </w:rPr>
        <w:t xml:space="preserve"> presented the following paper:</w:t>
      </w:r>
    </w:p>
    <w:p w14:paraId="0C616014" w14:textId="77777777" w:rsidR="007A455C" w:rsidRPr="00580EAD" w:rsidRDefault="007A455C" w:rsidP="007A455C">
      <w:pPr>
        <w:spacing w:before="120"/>
        <w:ind w:left="720"/>
        <w:rPr>
          <w:rFonts w:ascii="Calibri" w:hAnsi="Calibri"/>
          <w:lang w:val="en-AU"/>
        </w:rPr>
      </w:pPr>
      <w:r w:rsidRPr="00580EAD">
        <w:rPr>
          <w:rFonts w:ascii="Calibri" w:hAnsi="Calibri"/>
          <w:lang w:val="en-AU"/>
        </w:rPr>
        <w:t xml:space="preserve">Explanatory statement to the Bill, incorporating a compatibility statement, pursuant to section 37 of the </w:t>
      </w:r>
      <w:r w:rsidRPr="00580EAD">
        <w:rPr>
          <w:rFonts w:ascii="Calibri" w:hAnsi="Calibri"/>
          <w:i/>
          <w:lang w:val="en-AU"/>
        </w:rPr>
        <w:t>Human Rights Act 2004</w:t>
      </w:r>
      <w:r w:rsidRPr="00580EAD">
        <w:rPr>
          <w:rFonts w:ascii="Calibri" w:hAnsi="Calibri"/>
          <w:lang w:val="en-AU"/>
        </w:rPr>
        <w:t>.</w:t>
      </w:r>
    </w:p>
    <w:p w14:paraId="0EAF90F2" w14:textId="77777777" w:rsidR="007A455C" w:rsidRPr="00580EAD" w:rsidRDefault="007A455C" w:rsidP="007A455C">
      <w:pPr>
        <w:spacing w:before="120"/>
        <w:ind w:left="720"/>
        <w:rPr>
          <w:rFonts w:ascii="Calibri" w:hAnsi="Calibri"/>
          <w:lang w:val="en-AU"/>
        </w:rPr>
      </w:pPr>
      <w:r w:rsidRPr="00580EAD">
        <w:rPr>
          <w:rFonts w:ascii="Calibri" w:hAnsi="Calibri"/>
          <w:lang w:val="en-AU"/>
        </w:rPr>
        <w:t>Title read by Clerk.</w:t>
      </w:r>
    </w:p>
    <w:p w14:paraId="005857CE" w14:textId="77777777" w:rsidR="007A455C" w:rsidRPr="00580EAD" w:rsidRDefault="007A455C" w:rsidP="007A455C">
      <w:pPr>
        <w:spacing w:before="120"/>
        <w:ind w:left="720"/>
        <w:rPr>
          <w:rFonts w:ascii="Calibri" w:hAnsi="Calibri"/>
          <w:lang w:val="en-AU"/>
        </w:rPr>
      </w:pPr>
      <w:r>
        <w:rPr>
          <w:rFonts w:ascii="Calibri" w:hAnsi="Calibri"/>
          <w:lang w:val="en-AU"/>
        </w:rPr>
        <w:lastRenderedPageBreak/>
        <w:t>Mr Rattenbury</w:t>
      </w:r>
      <w:r w:rsidRPr="00580EAD">
        <w:rPr>
          <w:rFonts w:ascii="Calibri" w:hAnsi="Calibri"/>
          <w:lang w:val="en-AU"/>
        </w:rPr>
        <w:t xml:space="preserve"> moved—That this Bill be agreed to in principle.</w:t>
      </w:r>
    </w:p>
    <w:p w14:paraId="582D1CAD" w14:textId="77777777" w:rsidR="007A455C" w:rsidRDefault="007A455C" w:rsidP="007A455C">
      <w:pPr>
        <w:spacing w:before="120"/>
        <w:ind w:left="720"/>
        <w:rPr>
          <w:rFonts w:ascii="Calibri" w:hAnsi="Calibri"/>
          <w:lang w:val="en-AU"/>
        </w:rPr>
      </w:pPr>
      <w:r w:rsidRPr="00580EAD">
        <w:rPr>
          <w:rFonts w:ascii="Calibri" w:hAnsi="Calibri"/>
          <w:lang w:val="en-AU"/>
        </w:rPr>
        <w:t>Debate adjourned (</w:t>
      </w:r>
      <w:r w:rsidRPr="00D73AB3">
        <w:rPr>
          <w:rFonts w:ascii="Calibri" w:hAnsi="Calibri"/>
          <w:lang w:val="en-AU"/>
        </w:rPr>
        <w:t xml:space="preserve">Ms </w:t>
      </w:r>
      <w:r>
        <w:rPr>
          <w:rFonts w:ascii="Calibri" w:hAnsi="Calibri"/>
          <w:lang w:val="en-AU"/>
        </w:rPr>
        <w:t>Lawder</w:t>
      </w:r>
      <w:r w:rsidRPr="00580EAD">
        <w:rPr>
          <w:rFonts w:ascii="Calibri" w:hAnsi="Calibri"/>
          <w:lang w:val="en-AU"/>
        </w:rPr>
        <w:t>) and the resumption of the debate made an order of the day for the next sitting.</w:t>
      </w:r>
    </w:p>
    <w:p w14:paraId="55B20472" w14:textId="77777777" w:rsidR="007A455C" w:rsidRPr="00580EAD" w:rsidRDefault="007A455C" w:rsidP="007A455C">
      <w:pPr>
        <w:keepNext/>
        <w:keepLines/>
        <w:tabs>
          <w:tab w:val="right" w:pos="339"/>
          <w:tab w:val="left" w:pos="720"/>
        </w:tabs>
        <w:spacing w:before="240"/>
        <w:ind w:left="720" w:hanging="720"/>
        <w:rPr>
          <w:rFonts w:ascii="Calibri" w:hAnsi="Calibri"/>
          <w:b/>
          <w:caps/>
          <w:lang w:val="en-AU"/>
        </w:rPr>
      </w:pPr>
      <w:r w:rsidRPr="00580EAD">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6</w:t>
      </w:r>
      <w:r w:rsidR="000D2FA6">
        <w:rPr>
          <w:rFonts w:ascii="Calibri" w:hAnsi="Calibri"/>
          <w:b/>
          <w:bCs/>
          <w:caps/>
          <w:lang w:val="en-AU"/>
        </w:rPr>
        <w:fldChar w:fldCharType="end"/>
      </w:r>
      <w:r w:rsidRPr="00580EAD">
        <w:rPr>
          <w:rFonts w:ascii="Calibri" w:hAnsi="Calibri"/>
          <w:b/>
          <w:caps/>
          <w:lang w:val="en-AU"/>
        </w:rPr>
        <w:tab/>
      </w:r>
      <w:r>
        <w:rPr>
          <w:rFonts w:ascii="Calibri" w:hAnsi="Calibri"/>
          <w:b/>
          <w:caps/>
          <w:lang w:val="en-AU"/>
        </w:rPr>
        <w:t>Senior Practitioner Amendment Bill 2022</w:t>
      </w:r>
    </w:p>
    <w:p w14:paraId="29616B59" w14:textId="327EE3DA" w:rsidR="007A455C" w:rsidRPr="00580EAD" w:rsidRDefault="007A455C" w:rsidP="007A455C">
      <w:pPr>
        <w:spacing w:before="120"/>
        <w:ind w:left="720"/>
        <w:rPr>
          <w:rFonts w:ascii="Calibri" w:hAnsi="Calibri"/>
          <w:lang w:val="en-AU"/>
        </w:rPr>
      </w:pPr>
      <w:r>
        <w:rPr>
          <w:rFonts w:ascii="Calibri" w:hAnsi="Calibri"/>
          <w:lang w:val="en-AU"/>
        </w:rPr>
        <w:t>Ms Davidson (Minister for Disability)</w:t>
      </w:r>
      <w:r w:rsidRPr="00580EAD">
        <w:rPr>
          <w:rFonts w:ascii="Calibri" w:hAnsi="Calibri"/>
          <w:lang w:val="en-AU"/>
        </w:rPr>
        <w:t xml:space="preserve">, pursuant to notice, presented </w:t>
      </w:r>
      <w:r>
        <w:rPr>
          <w:rFonts w:ascii="Calibri" w:hAnsi="Calibri"/>
          <w:lang w:val="en-AU"/>
        </w:rPr>
        <w:t xml:space="preserve">a Bill for an Act to amend the </w:t>
      </w:r>
      <w:r w:rsidRPr="00B566ED">
        <w:rPr>
          <w:rFonts w:ascii="Calibri" w:hAnsi="Calibri"/>
          <w:i/>
          <w:lang w:val="en-AU"/>
        </w:rPr>
        <w:t>Senior Practitioner Act 2018</w:t>
      </w:r>
      <w:r w:rsidRPr="00580EAD">
        <w:rPr>
          <w:rFonts w:ascii="Calibri" w:hAnsi="Calibri"/>
          <w:lang w:val="en-AU"/>
        </w:rPr>
        <w:t>.</w:t>
      </w:r>
    </w:p>
    <w:p w14:paraId="195FF852" w14:textId="77777777" w:rsidR="007A455C" w:rsidRPr="00580EAD" w:rsidRDefault="007A455C" w:rsidP="007A455C">
      <w:pPr>
        <w:spacing w:before="120"/>
        <w:ind w:left="720"/>
        <w:rPr>
          <w:rFonts w:ascii="Calibri" w:hAnsi="Calibri"/>
          <w:lang w:val="en-AU"/>
        </w:rPr>
      </w:pPr>
      <w:r w:rsidRPr="00580EAD">
        <w:rPr>
          <w:rFonts w:ascii="Calibri" w:hAnsi="Calibri"/>
          <w:i/>
          <w:lang w:val="en-AU"/>
        </w:rPr>
        <w:t>Paper:</w:t>
      </w:r>
      <w:r w:rsidRPr="00580EAD">
        <w:rPr>
          <w:rFonts w:ascii="Calibri" w:hAnsi="Calibri"/>
          <w:lang w:val="en-AU"/>
        </w:rPr>
        <w:t xml:space="preserve">  </w:t>
      </w:r>
      <w:r>
        <w:rPr>
          <w:rFonts w:ascii="Calibri" w:hAnsi="Calibri"/>
          <w:lang w:val="en-AU"/>
        </w:rPr>
        <w:t>Ms Davidson</w:t>
      </w:r>
      <w:r w:rsidRPr="00580EAD">
        <w:rPr>
          <w:rFonts w:ascii="Calibri" w:hAnsi="Calibri"/>
          <w:lang w:val="en-AU"/>
        </w:rPr>
        <w:t xml:space="preserve"> presented the following paper:</w:t>
      </w:r>
    </w:p>
    <w:p w14:paraId="11C6241B" w14:textId="77777777" w:rsidR="007A455C" w:rsidRPr="00580EAD" w:rsidRDefault="007A455C" w:rsidP="007A455C">
      <w:pPr>
        <w:spacing w:before="120"/>
        <w:ind w:left="720"/>
        <w:rPr>
          <w:rFonts w:ascii="Calibri" w:hAnsi="Calibri"/>
          <w:lang w:val="en-AU"/>
        </w:rPr>
      </w:pPr>
      <w:r w:rsidRPr="00580EAD">
        <w:rPr>
          <w:rFonts w:ascii="Calibri" w:hAnsi="Calibri"/>
          <w:lang w:val="en-AU"/>
        </w:rPr>
        <w:t xml:space="preserve">Explanatory statement to the Bill, incorporating a compatibility statement, pursuant to section 37 of the </w:t>
      </w:r>
      <w:r w:rsidRPr="00580EAD">
        <w:rPr>
          <w:rFonts w:ascii="Calibri" w:hAnsi="Calibri"/>
          <w:i/>
          <w:lang w:val="en-AU"/>
        </w:rPr>
        <w:t>Human Rights Act 2004</w:t>
      </w:r>
      <w:r w:rsidRPr="00580EAD">
        <w:rPr>
          <w:rFonts w:ascii="Calibri" w:hAnsi="Calibri"/>
          <w:lang w:val="en-AU"/>
        </w:rPr>
        <w:t>.</w:t>
      </w:r>
    </w:p>
    <w:p w14:paraId="7963C9C4" w14:textId="77777777" w:rsidR="007A455C" w:rsidRPr="00580EAD" w:rsidRDefault="007A455C" w:rsidP="007A455C">
      <w:pPr>
        <w:spacing w:before="120"/>
        <w:ind w:left="720"/>
        <w:rPr>
          <w:rFonts w:ascii="Calibri" w:hAnsi="Calibri"/>
          <w:lang w:val="en-AU"/>
        </w:rPr>
      </w:pPr>
      <w:r w:rsidRPr="00580EAD">
        <w:rPr>
          <w:rFonts w:ascii="Calibri" w:hAnsi="Calibri"/>
          <w:lang w:val="en-AU"/>
        </w:rPr>
        <w:t>Title read by Clerk.</w:t>
      </w:r>
    </w:p>
    <w:p w14:paraId="0440599F" w14:textId="77777777" w:rsidR="007A455C" w:rsidRPr="00580EAD" w:rsidRDefault="007A455C" w:rsidP="007A455C">
      <w:pPr>
        <w:spacing w:before="120"/>
        <w:ind w:left="720"/>
        <w:rPr>
          <w:rFonts w:ascii="Calibri" w:hAnsi="Calibri"/>
          <w:lang w:val="en-AU"/>
        </w:rPr>
      </w:pPr>
      <w:r>
        <w:rPr>
          <w:rFonts w:ascii="Calibri" w:hAnsi="Calibri"/>
          <w:lang w:val="en-AU"/>
        </w:rPr>
        <w:t>Ms Davidson</w:t>
      </w:r>
      <w:r w:rsidRPr="00580EAD">
        <w:rPr>
          <w:rFonts w:ascii="Calibri" w:hAnsi="Calibri"/>
          <w:lang w:val="en-AU"/>
        </w:rPr>
        <w:t xml:space="preserve"> moved—That this Bill be agreed to in principle.</w:t>
      </w:r>
    </w:p>
    <w:p w14:paraId="33BACE27" w14:textId="77777777" w:rsidR="007A455C" w:rsidRPr="00580EAD" w:rsidRDefault="007A455C" w:rsidP="007A455C">
      <w:pPr>
        <w:spacing w:before="120"/>
        <w:ind w:left="720"/>
        <w:rPr>
          <w:rFonts w:ascii="Calibri" w:hAnsi="Calibri"/>
          <w:lang w:val="en-AU"/>
        </w:rPr>
      </w:pPr>
      <w:r w:rsidRPr="00580EAD">
        <w:rPr>
          <w:rFonts w:ascii="Calibri" w:hAnsi="Calibri"/>
          <w:lang w:val="en-AU"/>
        </w:rPr>
        <w:t>Debate adjourned (</w:t>
      </w:r>
      <w:r>
        <w:rPr>
          <w:rFonts w:ascii="Calibri" w:hAnsi="Calibri"/>
          <w:lang w:val="en-AU"/>
        </w:rPr>
        <w:t>Ms Lawder</w:t>
      </w:r>
      <w:r w:rsidRPr="00580EAD">
        <w:rPr>
          <w:rFonts w:ascii="Calibri" w:hAnsi="Calibri"/>
          <w:lang w:val="en-AU"/>
        </w:rPr>
        <w:t>) and the resumption of the debate made an order of the day for the next sitting.</w:t>
      </w:r>
    </w:p>
    <w:p w14:paraId="20837A26" w14:textId="77777777" w:rsidR="007A455C" w:rsidRPr="00A0640A" w:rsidRDefault="007A455C" w:rsidP="007A455C">
      <w:pPr>
        <w:keepNext/>
        <w:keepLines/>
        <w:tabs>
          <w:tab w:val="right" w:pos="339"/>
          <w:tab w:val="left" w:pos="720"/>
        </w:tabs>
        <w:spacing w:before="240"/>
        <w:ind w:left="720" w:hanging="720"/>
        <w:rPr>
          <w:rFonts w:ascii="Calibri" w:hAnsi="Calibri"/>
          <w:b/>
          <w:caps/>
          <w:lang w:val="en-AU"/>
        </w:rPr>
      </w:pPr>
      <w:r w:rsidRPr="002D2196">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7</w:t>
      </w:r>
      <w:r w:rsidR="000D2FA6">
        <w:rPr>
          <w:rFonts w:ascii="Calibri" w:hAnsi="Calibri"/>
          <w:b/>
          <w:bCs/>
          <w:caps/>
          <w:lang w:val="en-AU"/>
        </w:rPr>
        <w:fldChar w:fldCharType="end"/>
      </w:r>
      <w:r w:rsidRPr="002D2196">
        <w:rPr>
          <w:rFonts w:ascii="Calibri" w:hAnsi="Calibri"/>
          <w:b/>
          <w:caps/>
          <w:lang w:val="en-AU"/>
        </w:rPr>
        <w:tab/>
      </w:r>
      <w:r>
        <w:rPr>
          <w:rFonts w:ascii="Calibri" w:hAnsi="Calibri"/>
          <w:b/>
          <w:caps/>
          <w:lang w:val="en-AU"/>
        </w:rPr>
        <w:t>Standing Committees—Establishment—Amendment to resolution—Committee Responsible for PARKs and conservation</w:t>
      </w:r>
    </w:p>
    <w:p w14:paraId="6EF1BE52" w14:textId="073F32A8" w:rsidR="007A455C" w:rsidRPr="003229BB" w:rsidRDefault="007A455C" w:rsidP="00B566ED">
      <w:pPr>
        <w:spacing w:before="120"/>
        <w:ind w:left="720"/>
        <w:rPr>
          <w:rFonts w:ascii="Calibri" w:hAnsi="Calibri"/>
          <w:lang w:val="en-AU" w:eastAsia="en-US"/>
        </w:rPr>
      </w:pPr>
      <w:r>
        <w:rPr>
          <w:rFonts w:ascii="Calibri" w:hAnsi="Calibri"/>
          <w:color w:val="000000"/>
          <w:lang w:val="en-AU"/>
        </w:rPr>
        <w:t>Dr Paterson</w:t>
      </w:r>
      <w:r w:rsidRPr="00A0640A">
        <w:rPr>
          <w:rFonts w:ascii="Calibri" w:hAnsi="Calibri"/>
          <w:color w:val="000000"/>
          <w:lang w:val="en-AU"/>
        </w:rPr>
        <w:t xml:space="preserve">, </w:t>
      </w:r>
      <w:r w:rsidR="008F0B05">
        <w:rPr>
          <w:rFonts w:ascii="Calibri" w:hAnsi="Calibri"/>
          <w:color w:val="000000"/>
          <w:lang w:val="en-AU"/>
        </w:rPr>
        <w:t>pursuant to notice</w:t>
      </w:r>
      <w:r w:rsidRPr="00A0640A">
        <w:rPr>
          <w:rFonts w:ascii="Calibri" w:hAnsi="Calibri"/>
          <w:color w:val="000000"/>
          <w:lang w:val="en-AU"/>
        </w:rPr>
        <w:t>, moved—</w:t>
      </w:r>
      <w:r w:rsidRPr="003229BB">
        <w:rPr>
          <w:rFonts w:ascii="Calibri" w:hAnsi="Calibri"/>
          <w:lang w:val="en-AU" w:eastAsia="en-US"/>
        </w:rPr>
        <w:t>That the resolution of the Assembly of 2 December</w:t>
      </w:r>
      <w:r>
        <w:rPr>
          <w:rFonts w:ascii="Calibri" w:hAnsi="Calibri"/>
          <w:lang w:val="en-AU" w:eastAsia="en-US"/>
        </w:rPr>
        <w:t> </w:t>
      </w:r>
      <w:r w:rsidRPr="003229BB">
        <w:rPr>
          <w:rFonts w:ascii="Calibri" w:hAnsi="Calibri"/>
          <w:lang w:val="en-AU" w:eastAsia="en-US"/>
        </w:rPr>
        <w:t>2020, as amended, that established general purpose standing committees, be amended by:</w:t>
      </w:r>
    </w:p>
    <w:p w14:paraId="4B1F4AAC" w14:textId="77777777" w:rsidR="007A455C" w:rsidRPr="00095DBA" w:rsidRDefault="007A455C" w:rsidP="00095DBA">
      <w:pPr>
        <w:pStyle w:val="DPSEntryIndents"/>
        <w:numPr>
          <w:ilvl w:val="0"/>
          <w:numId w:val="3"/>
        </w:numPr>
      </w:pPr>
      <w:r w:rsidRPr="00095DBA">
        <w:t xml:space="preserve">in the table at 1. Planning, Transport and City Services—Areas of Responsibility, after the words </w:t>
      </w:r>
      <w:r w:rsidR="0098652A" w:rsidRPr="00095DBA">
        <w:t>“</w:t>
      </w:r>
      <w:r w:rsidRPr="00095DBA">
        <w:t>Planning and Land Management</w:t>
      </w:r>
      <w:r w:rsidR="0098652A" w:rsidRPr="00095DBA">
        <w:t>”</w:t>
      </w:r>
      <w:r w:rsidRPr="00095DBA">
        <w:t xml:space="preserve">, insert </w:t>
      </w:r>
      <w:r w:rsidR="0098652A" w:rsidRPr="00095DBA">
        <w:t>“</w:t>
      </w:r>
      <w:r w:rsidRPr="00095DBA">
        <w:t>(excluding parks and conservation)</w:t>
      </w:r>
      <w:r w:rsidR="0098652A" w:rsidRPr="00095DBA">
        <w:t>”</w:t>
      </w:r>
      <w:r w:rsidRPr="00095DBA">
        <w:t>; and</w:t>
      </w:r>
    </w:p>
    <w:p w14:paraId="0A807E22" w14:textId="77777777" w:rsidR="007A455C" w:rsidRPr="00095DBA" w:rsidRDefault="007A455C" w:rsidP="00095DBA">
      <w:pPr>
        <w:pStyle w:val="DPSEntryIndents"/>
        <w:numPr>
          <w:ilvl w:val="0"/>
          <w:numId w:val="3"/>
        </w:numPr>
      </w:pPr>
      <w:r w:rsidRPr="00095DBA">
        <w:t xml:space="preserve">in the table at 2. Environment, Climate Change and Biodiversity—Areas of Responsibility, add </w:t>
      </w:r>
      <w:r w:rsidR="0098652A" w:rsidRPr="00095DBA">
        <w:t>“</w:t>
      </w:r>
      <w:r w:rsidRPr="00095DBA">
        <w:t>Parks and Conservation</w:t>
      </w:r>
      <w:r w:rsidR="0098652A" w:rsidRPr="00095DBA">
        <w:t>”</w:t>
      </w:r>
      <w:r w:rsidRPr="00095DBA">
        <w:t>.</w:t>
      </w:r>
    </w:p>
    <w:p w14:paraId="7E738310" w14:textId="77777777" w:rsidR="007A455C" w:rsidRDefault="007A455C" w:rsidP="007A455C">
      <w:pPr>
        <w:spacing w:before="120"/>
        <w:ind w:left="720"/>
        <w:rPr>
          <w:rFonts w:ascii="Calibri" w:hAnsi="Calibri"/>
          <w:color w:val="000000"/>
          <w:lang w:val="en-AU"/>
        </w:rPr>
      </w:pPr>
      <w:r w:rsidRPr="00A0640A">
        <w:rPr>
          <w:rFonts w:ascii="Calibri" w:hAnsi="Calibri"/>
          <w:color w:val="000000"/>
          <w:lang w:val="en-AU"/>
        </w:rPr>
        <w:t>Question—put and passed.</w:t>
      </w:r>
    </w:p>
    <w:p w14:paraId="3077FD2A" w14:textId="77777777" w:rsidR="007A455C" w:rsidRPr="00FD387B" w:rsidRDefault="007A455C" w:rsidP="007A455C">
      <w:pPr>
        <w:keepNext/>
        <w:keepLines/>
        <w:tabs>
          <w:tab w:val="right" w:pos="339"/>
          <w:tab w:val="left" w:pos="720"/>
        </w:tabs>
        <w:spacing w:before="240"/>
        <w:ind w:left="720" w:hanging="720"/>
        <w:rPr>
          <w:rFonts w:ascii="Calibri" w:hAnsi="Calibri"/>
          <w:b/>
          <w:caps/>
        </w:rPr>
      </w:pPr>
      <w:r w:rsidRPr="00FD387B">
        <w:rPr>
          <w:rFonts w:ascii="Calibri" w:hAnsi="Calibri"/>
          <w:b/>
          <w:caps/>
        </w:rPr>
        <w:tab/>
      </w:r>
      <w:r w:rsidR="000D2FA6">
        <w:rPr>
          <w:rFonts w:ascii="Calibri" w:hAnsi="Calibri"/>
          <w:b/>
          <w:bCs/>
          <w:caps/>
        </w:rPr>
        <w:fldChar w:fldCharType="begin"/>
      </w:r>
      <w:r w:rsidR="000D2FA6">
        <w:rPr>
          <w:rFonts w:ascii="Calibri" w:hAnsi="Calibri"/>
          <w:b/>
          <w:bCs/>
          <w:caps/>
        </w:rPr>
        <w:instrText xml:space="preserve"> SEQ A \* MERGEFORMAT </w:instrText>
      </w:r>
      <w:r w:rsidR="000D2FA6">
        <w:rPr>
          <w:rFonts w:ascii="Calibri" w:hAnsi="Calibri"/>
          <w:b/>
          <w:bCs/>
          <w:caps/>
        </w:rPr>
        <w:fldChar w:fldCharType="separate"/>
      </w:r>
      <w:r w:rsidR="001B3967">
        <w:rPr>
          <w:rFonts w:ascii="Calibri" w:hAnsi="Calibri"/>
          <w:b/>
          <w:bCs/>
          <w:caps/>
          <w:noProof/>
        </w:rPr>
        <w:t>8</w:t>
      </w:r>
      <w:r w:rsidR="000D2FA6">
        <w:rPr>
          <w:rFonts w:ascii="Calibri" w:hAnsi="Calibri"/>
          <w:b/>
          <w:bCs/>
          <w:caps/>
        </w:rPr>
        <w:fldChar w:fldCharType="end"/>
      </w:r>
      <w:r w:rsidRPr="00FD387B">
        <w:rPr>
          <w:rFonts w:ascii="Calibri" w:hAnsi="Calibri"/>
          <w:b/>
          <w:caps/>
        </w:rPr>
        <w:tab/>
      </w:r>
      <w:r>
        <w:rPr>
          <w:rFonts w:ascii="Calibri" w:hAnsi="Calibri"/>
          <w:b/>
          <w:caps/>
        </w:rPr>
        <w:t>Integrity—standing committee</w:t>
      </w:r>
      <w:r w:rsidRPr="00FD387B">
        <w:rPr>
          <w:rFonts w:ascii="Calibri" w:hAnsi="Calibri"/>
          <w:b/>
          <w:caps/>
        </w:rPr>
        <w:t>—</w:t>
      </w:r>
      <w:r w:rsidR="00001443">
        <w:rPr>
          <w:rFonts w:ascii="Calibri" w:hAnsi="Calibri"/>
          <w:b/>
          <w:caps/>
        </w:rPr>
        <w:t xml:space="preserve">proposed </w:t>
      </w:r>
      <w:r w:rsidRPr="00FD387B">
        <w:rPr>
          <w:rFonts w:ascii="Calibri" w:hAnsi="Calibri"/>
          <w:b/>
          <w:caps/>
        </w:rPr>
        <w:t>establishment</w:t>
      </w:r>
    </w:p>
    <w:p w14:paraId="063813F2" w14:textId="402ED1EE" w:rsidR="007A455C" w:rsidRPr="00FD387B" w:rsidRDefault="007A455C" w:rsidP="007A455C">
      <w:pPr>
        <w:tabs>
          <w:tab w:val="left" w:pos="1197"/>
          <w:tab w:val="left" w:pos="1767"/>
        </w:tabs>
        <w:spacing w:before="120"/>
        <w:ind w:left="720"/>
        <w:rPr>
          <w:rFonts w:ascii="Calibri" w:hAnsi="Calibri"/>
          <w:lang w:val="en-AU"/>
        </w:rPr>
      </w:pPr>
      <w:r>
        <w:rPr>
          <w:rFonts w:ascii="Calibri" w:hAnsi="Calibri"/>
          <w:lang w:val="en-AU"/>
        </w:rPr>
        <w:t>Ms Lee (Leader of the Opposition)</w:t>
      </w:r>
      <w:r w:rsidRPr="00FD387B">
        <w:rPr>
          <w:rFonts w:ascii="Calibri" w:hAnsi="Calibri"/>
          <w:lang w:val="en-AU"/>
        </w:rPr>
        <w:t>, pursuant to notice, moved—That</w:t>
      </w:r>
      <w:r w:rsidR="00E057A3">
        <w:rPr>
          <w:rFonts w:ascii="Calibri" w:hAnsi="Calibri"/>
          <w:lang w:val="en-AU"/>
        </w:rPr>
        <w:t xml:space="preserve"> this Assembly</w:t>
      </w:r>
      <w:r w:rsidRPr="00FD387B">
        <w:rPr>
          <w:rFonts w:ascii="Calibri" w:hAnsi="Calibri"/>
          <w:lang w:val="en-AU"/>
        </w:rPr>
        <w:t>:</w:t>
      </w:r>
    </w:p>
    <w:p w14:paraId="3061DCAB" w14:textId="77777777" w:rsidR="007A455C" w:rsidRPr="00095DBA" w:rsidRDefault="007A455C" w:rsidP="00095DBA">
      <w:pPr>
        <w:pStyle w:val="DPSEntryIndents"/>
        <w:numPr>
          <w:ilvl w:val="0"/>
          <w:numId w:val="29"/>
        </w:numPr>
      </w:pPr>
      <w:r w:rsidRPr="00095DBA">
        <w:t>notes that:</w:t>
      </w:r>
    </w:p>
    <w:p w14:paraId="355B56FA" w14:textId="77777777" w:rsidR="007A455C" w:rsidRPr="003229BB" w:rsidRDefault="007A455C" w:rsidP="00095DBA">
      <w:pPr>
        <w:pStyle w:val="DPSEntryIndents"/>
        <w:numPr>
          <w:ilvl w:val="1"/>
          <w:numId w:val="29"/>
        </w:numPr>
        <w:rPr>
          <w:lang w:eastAsia="en-US"/>
        </w:rPr>
      </w:pPr>
      <w:r w:rsidRPr="003229BB">
        <w:rPr>
          <w:lang w:eastAsia="en-US"/>
        </w:rPr>
        <w:lastRenderedPageBreak/>
        <w:t>integrity in the Canberra</w:t>
      </w:r>
      <w:r w:rsidR="0098652A">
        <w:rPr>
          <w:lang w:eastAsia="en-US"/>
        </w:rPr>
        <w:t>’</w:t>
      </w:r>
      <w:r w:rsidRPr="003229BB">
        <w:rPr>
          <w:lang w:eastAsia="en-US"/>
        </w:rPr>
        <w:t>s public institutions is essential;</w:t>
      </w:r>
    </w:p>
    <w:p w14:paraId="0C2479E8" w14:textId="77777777" w:rsidR="007A455C" w:rsidRPr="003229BB" w:rsidRDefault="007A455C" w:rsidP="00095DBA">
      <w:pPr>
        <w:pStyle w:val="DPSEntryIndents"/>
        <w:numPr>
          <w:ilvl w:val="1"/>
          <w:numId w:val="29"/>
        </w:numPr>
        <w:rPr>
          <w:lang w:eastAsia="en-US"/>
        </w:rPr>
      </w:pPr>
      <w:r w:rsidRPr="003229BB">
        <w:rPr>
          <w:lang w:eastAsia="en-US"/>
        </w:rPr>
        <w:t>there are opportunities to continuously improve Canberra</w:t>
      </w:r>
      <w:r w:rsidR="0098652A">
        <w:rPr>
          <w:lang w:eastAsia="en-US"/>
        </w:rPr>
        <w:t>’</w:t>
      </w:r>
      <w:r w:rsidRPr="003229BB">
        <w:rPr>
          <w:lang w:eastAsia="en-US"/>
        </w:rPr>
        <w:t>s integrity system; and</w:t>
      </w:r>
    </w:p>
    <w:p w14:paraId="6E657EE3" w14:textId="77777777" w:rsidR="007A455C" w:rsidRPr="003229BB" w:rsidRDefault="007A455C" w:rsidP="00095DBA">
      <w:pPr>
        <w:pStyle w:val="DPSEntryIndents"/>
        <w:numPr>
          <w:ilvl w:val="1"/>
          <w:numId w:val="29"/>
        </w:numPr>
        <w:rPr>
          <w:lang w:eastAsia="en-US"/>
        </w:rPr>
      </w:pPr>
      <w:r w:rsidRPr="003229BB">
        <w:rPr>
          <w:lang w:eastAsia="en-US"/>
        </w:rPr>
        <w:t xml:space="preserve">the Australian Capital Territory is the only state or territory jurisdiction in Australia without a dedicated parliamentary committee on integrity; </w:t>
      </w:r>
    </w:p>
    <w:p w14:paraId="46C1C0DA" w14:textId="77777777" w:rsidR="007A455C" w:rsidRPr="003229BB" w:rsidRDefault="007A455C" w:rsidP="00095DBA">
      <w:pPr>
        <w:pStyle w:val="DPSEntryIndents"/>
        <w:numPr>
          <w:ilvl w:val="0"/>
          <w:numId w:val="29"/>
        </w:numPr>
      </w:pPr>
      <w:r w:rsidRPr="003229BB">
        <w:t xml:space="preserve">amends the resolution of the Assembly of 2 December 2020, as amended, which established general purpose standing committees, by omitting </w:t>
      </w:r>
      <w:r w:rsidR="0098652A">
        <w:t>“</w:t>
      </w:r>
      <w:r w:rsidRPr="003229BB">
        <w:t>ACT Integrity Commission</w:t>
      </w:r>
      <w:r w:rsidR="0098652A">
        <w:t>”</w:t>
      </w:r>
      <w:r w:rsidRPr="003229BB">
        <w:t xml:space="preserve"> from the Standing Committee on Justice and Community Safety</w:t>
      </w:r>
      <w:r w:rsidR="0098652A">
        <w:t>’</w:t>
      </w:r>
      <w:r w:rsidRPr="003229BB">
        <w:t>s area of responsibility; and</w:t>
      </w:r>
    </w:p>
    <w:p w14:paraId="121044BD" w14:textId="77777777" w:rsidR="007A455C" w:rsidRPr="003229BB" w:rsidRDefault="007A455C" w:rsidP="00095DBA">
      <w:pPr>
        <w:pStyle w:val="DPSEntryIndents"/>
        <w:numPr>
          <w:ilvl w:val="0"/>
          <w:numId w:val="29"/>
        </w:numPr>
      </w:pPr>
      <w:r w:rsidRPr="003229BB">
        <w:t>establishes a Standing Committee on Integrity, with the following terms of reference:</w:t>
      </w:r>
    </w:p>
    <w:p w14:paraId="1529BC76" w14:textId="77777777" w:rsidR="007A455C" w:rsidRPr="003229BB" w:rsidRDefault="007A455C" w:rsidP="00095DBA">
      <w:pPr>
        <w:pStyle w:val="DPSEntryIndents"/>
        <w:numPr>
          <w:ilvl w:val="1"/>
          <w:numId w:val="29"/>
        </w:numPr>
        <w:rPr>
          <w:lang w:eastAsia="en-US"/>
        </w:rPr>
      </w:pPr>
      <w:r w:rsidRPr="003229BB">
        <w:rPr>
          <w:lang w:eastAsia="en-US"/>
        </w:rPr>
        <w:t>monitor and report on the performance of the Integrity Commission and the Inspector of the Integrity Commission, or the exercise of the powers and functions of the Integrity Commission and the Inspector of the Integrity Commission, including examining the annual reports of the Integrity Commission and the Inspector of the Integrity Commission and any other reports they make;</w:t>
      </w:r>
    </w:p>
    <w:p w14:paraId="7D2FBE60" w14:textId="77777777" w:rsidR="007A455C" w:rsidRPr="003229BB" w:rsidRDefault="007A455C" w:rsidP="00095DBA">
      <w:pPr>
        <w:pStyle w:val="DPSEntryIndents"/>
        <w:numPr>
          <w:ilvl w:val="1"/>
          <w:numId w:val="29"/>
        </w:numPr>
        <w:rPr>
          <w:lang w:eastAsia="en-US"/>
        </w:rPr>
      </w:pPr>
      <w:r w:rsidRPr="003229BB">
        <w:rPr>
          <w:lang w:eastAsia="en-US"/>
        </w:rPr>
        <w:t>inquire into and report on integrity matters referred to it by the Assembly or that are considered by the Committee to be of concern to the community;</w:t>
      </w:r>
    </w:p>
    <w:p w14:paraId="2BA75BF7" w14:textId="77777777" w:rsidR="007A455C" w:rsidRPr="003229BB" w:rsidRDefault="007A455C" w:rsidP="00095DBA">
      <w:pPr>
        <w:pStyle w:val="DPSEntryIndents"/>
        <w:numPr>
          <w:ilvl w:val="1"/>
          <w:numId w:val="29"/>
        </w:numPr>
        <w:rPr>
          <w:lang w:eastAsia="en-US"/>
        </w:rPr>
      </w:pPr>
      <w:r w:rsidRPr="003229BB">
        <w:rPr>
          <w:lang w:eastAsia="en-US"/>
        </w:rPr>
        <w:t>examine matters related to integrity in public administration;</w:t>
      </w:r>
    </w:p>
    <w:p w14:paraId="4E7FEC92" w14:textId="77777777" w:rsidR="007A455C" w:rsidRPr="003229BB" w:rsidRDefault="007A455C" w:rsidP="00095DBA">
      <w:pPr>
        <w:pStyle w:val="DPSEntryIndents"/>
        <w:numPr>
          <w:ilvl w:val="1"/>
          <w:numId w:val="29"/>
        </w:numPr>
        <w:rPr>
          <w:lang w:eastAsia="en-US"/>
        </w:rPr>
      </w:pPr>
      <w:r w:rsidRPr="003229BB">
        <w:rPr>
          <w:lang w:eastAsia="en-US"/>
        </w:rPr>
        <w:t xml:space="preserve">perform all functions required of it pursuant to the </w:t>
      </w:r>
      <w:r w:rsidRPr="003229BB">
        <w:rPr>
          <w:i/>
          <w:lang w:eastAsia="en-US"/>
        </w:rPr>
        <w:t>Integrity Commission Act 2018</w:t>
      </w:r>
      <w:r w:rsidRPr="003229BB">
        <w:rPr>
          <w:lang w:eastAsia="en-US"/>
        </w:rPr>
        <w:t>;</w:t>
      </w:r>
    </w:p>
    <w:p w14:paraId="1CA36EB7" w14:textId="77777777" w:rsidR="007A455C" w:rsidRPr="003229BB" w:rsidRDefault="007A455C" w:rsidP="00095DBA">
      <w:pPr>
        <w:pStyle w:val="DPSEntryIndents"/>
        <w:numPr>
          <w:ilvl w:val="1"/>
          <w:numId w:val="29"/>
        </w:numPr>
        <w:rPr>
          <w:lang w:eastAsia="en-US"/>
        </w:rPr>
      </w:pPr>
      <w:r w:rsidRPr="003229BB">
        <w:rPr>
          <w:lang w:eastAsia="en-US"/>
        </w:rPr>
        <w:t>the Committee be composed of:</w:t>
      </w:r>
    </w:p>
    <w:p w14:paraId="44DB1582" w14:textId="77777777" w:rsidR="007A455C" w:rsidRPr="003229BB" w:rsidRDefault="007A455C" w:rsidP="00095DBA">
      <w:pPr>
        <w:pStyle w:val="DPSEntryIndents"/>
        <w:numPr>
          <w:ilvl w:val="2"/>
          <w:numId w:val="29"/>
        </w:numPr>
        <w:rPr>
          <w:lang w:eastAsia="en-US"/>
        </w:rPr>
      </w:pPr>
      <w:r w:rsidRPr="003229BB">
        <w:rPr>
          <w:lang w:eastAsia="en-US"/>
        </w:rPr>
        <w:t>two Members to be nominated by the Coalition Government; and</w:t>
      </w:r>
    </w:p>
    <w:p w14:paraId="23D4EA74" w14:textId="77777777" w:rsidR="007A455C" w:rsidRPr="003229BB" w:rsidRDefault="007A455C" w:rsidP="00095DBA">
      <w:pPr>
        <w:pStyle w:val="DPSEntryIndents"/>
        <w:numPr>
          <w:ilvl w:val="2"/>
          <w:numId w:val="29"/>
        </w:numPr>
        <w:rPr>
          <w:lang w:eastAsia="en-US"/>
        </w:rPr>
      </w:pPr>
      <w:r w:rsidRPr="003229BB">
        <w:rPr>
          <w:lang w:eastAsia="en-US"/>
        </w:rPr>
        <w:t>two Members to be nominated by the Opposition;</w:t>
      </w:r>
    </w:p>
    <w:p w14:paraId="3A332FE5" w14:textId="77777777" w:rsidR="007A455C" w:rsidRPr="003229BB" w:rsidRDefault="007A455C" w:rsidP="00263C3D">
      <w:pPr>
        <w:pStyle w:val="DPSEntryIndents"/>
        <w:ind w:left="1915"/>
        <w:rPr>
          <w:lang w:eastAsia="en-US"/>
        </w:rPr>
      </w:pPr>
      <w:r w:rsidRPr="003229BB">
        <w:rPr>
          <w:lang w:eastAsia="en-US"/>
        </w:rPr>
        <w:t>to be notified in writing to the Speaker within two hours of this motion passing; and</w:t>
      </w:r>
    </w:p>
    <w:p w14:paraId="58C1302B" w14:textId="77777777" w:rsidR="007A455C" w:rsidRPr="00FD387B" w:rsidRDefault="007A455C" w:rsidP="00095DBA">
      <w:pPr>
        <w:pStyle w:val="DPSEntryIndents"/>
        <w:numPr>
          <w:ilvl w:val="1"/>
          <w:numId w:val="29"/>
        </w:numPr>
      </w:pPr>
      <w:r w:rsidRPr="003229BB">
        <w:rPr>
          <w:lang w:eastAsia="en-US"/>
        </w:rPr>
        <w:t>the chair shall be an Opposition Member.</w:t>
      </w:r>
    </w:p>
    <w:p w14:paraId="0661C282" w14:textId="77777777" w:rsidR="007A455C" w:rsidRDefault="007A455C" w:rsidP="007A455C">
      <w:pPr>
        <w:tabs>
          <w:tab w:val="left" w:pos="1197"/>
          <w:tab w:val="left" w:pos="1767"/>
        </w:tabs>
        <w:spacing w:before="120"/>
        <w:ind w:left="1530" w:hanging="810"/>
        <w:rPr>
          <w:rFonts w:ascii="Calibri" w:hAnsi="Calibri"/>
          <w:lang w:val="en-AU"/>
        </w:rPr>
      </w:pPr>
      <w:r w:rsidRPr="00FD387B">
        <w:rPr>
          <w:rFonts w:ascii="Calibri" w:hAnsi="Calibri"/>
          <w:lang w:val="en-AU"/>
        </w:rPr>
        <w:t>Debate ensued.</w:t>
      </w:r>
    </w:p>
    <w:p w14:paraId="6F6FA361" w14:textId="77777777" w:rsidR="007A455C" w:rsidRDefault="007A455C" w:rsidP="009A3AD8">
      <w:pPr>
        <w:spacing w:before="120"/>
        <w:ind w:left="720"/>
        <w:rPr>
          <w:rFonts w:ascii="Calibri" w:hAnsi="Calibri"/>
          <w:lang w:val="en-AU"/>
        </w:rPr>
      </w:pPr>
      <w:r>
        <w:rPr>
          <w:rFonts w:ascii="Calibri" w:hAnsi="Calibri"/>
          <w:lang w:val="en-AU"/>
        </w:rPr>
        <w:t xml:space="preserve">Mr Gentleman (Manager of Government Business) </w:t>
      </w:r>
      <w:r w:rsidRPr="009A3AD8">
        <w:rPr>
          <w:rFonts w:ascii="Calibri" w:hAnsi="Calibri"/>
          <w:lang w:val="en-AU"/>
        </w:rPr>
        <w:t>moved the following amendment:</w:t>
      </w:r>
      <w:r w:rsidR="009A3AD8" w:rsidRPr="009A3AD8">
        <w:rPr>
          <w:rFonts w:ascii="Calibri" w:hAnsi="Calibri"/>
          <w:lang w:val="en-AU"/>
        </w:rPr>
        <w:t xml:space="preserve"> Omit</w:t>
      </w:r>
      <w:r w:rsidR="009A3AD8">
        <w:rPr>
          <w:rFonts w:ascii="Calibri" w:hAnsi="Calibri"/>
          <w:lang w:val="en-AU"/>
        </w:rPr>
        <w:t xml:space="preserve"> </w:t>
      </w:r>
      <w:r w:rsidR="001D6A75">
        <w:rPr>
          <w:rFonts w:ascii="Calibri" w:hAnsi="Calibri"/>
          <w:lang w:val="en-AU"/>
        </w:rPr>
        <w:t>paragraphs (1)(b) to (3)(f), substitute</w:t>
      </w:r>
      <w:r w:rsidR="009A3AD8">
        <w:rPr>
          <w:rFonts w:ascii="Calibri" w:hAnsi="Calibri"/>
          <w:lang w:val="en-AU"/>
        </w:rPr>
        <w:t>:</w:t>
      </w:r>
    </w:p>
    <w:p w14:paraId="28DBBC3F" w14:textId="77777777" w:rsidR="001D6A75" w:rsidRPr="001D6A75" w:rsidRDefault="0098652A" w:rsidP="00E057A3">
      <w:pPr>
        <w:tabs>
          <w:tab w:val="left" w:pos="1440"/>
          <w:tab w:val="left" w:pos="1890"/>
        </w:tabs>
        <w:spacing w:before="120"/>
        <w:ind w:left="1890" w:hanging="450"/>
        <w:rPr>
          <w:rFonts w:ascii="Calibri" w:hAnsi="Calibri"/>
          <w:lang w:val="en-AU"/>
        </w:rPr>
      </w:pPr>
      <w:r>
        <w:rPr>
          <w:rFonts w:ascii="Calibri" w:hAnsi="Calibri"/>
          <w:lang w:val="en-AU"/>
        </w:rPr>
        <w:t>“</w:t>
      </w:r>
      <w:r w:rsidR="001D6A75" w:rsidRPr="001D6A75">
        <w:rPr>
          <w:rFonts w:ascii="Calibri" w:hAnsi="Calibri"/>
          <w:lang w:val="en-AU"/>
        </w:rPr>
        <w:t>(b)</w:t>
      </w:r>
      <w:r w:rsidR="001D6A75">
        <w:rPr>
          <w:rFonts w:ascii="Calibri" w:hAnsi="Calibri"/>
          <w:lang w:val="en-AU"/>
        </w:rPr>
        <w:tab/>
      </w:r>
      <w:r w:rsidR="001D6A75" w:rsidRPr="001D6A75">
        <w:rPr>
          <w:rFonts w:ascii="Calibri" w:hAnsi="Calibri"/>
          <w:lang w:val="en-AU"/>
        </w:rPr>
        <w:t>Canberra</w:t>
      </w:r>
      <w:r>
        <w:rPr>
          <w:rFonts w:ascii="Calibri" w:hAnsi="Calibri"/>
          <w:lang w:val="en-AU"/>
        </w:rPr>
        <w:t>’</w:t>
      </w:r>
      <w:r w:rsidR="001D6A75" w:rsidRPr="001D6A75">
        <w:rPr>
          <w:rFonts w:ascii="Calibri" w:hAnsi="Calibri"/>
          <w:lang w:val="en-AU"/>
        </w:rPr>
        <w:t>s integrity system has been continuously improved, most recently with the establishment of t</w:t>
      </w:r>
      <w:r w:rsidR="00E057A3">
        <w:rPr>
          <w:rFonts w:ascii="Calibri" w:hAnsi="Calibri"/>
          <w:lang w:val="en-AU"/>
        </w:rPr>
        <w:t>he ACT Integrity Commission;</w:t>
      </w:r>
    </w:p>
    <w:p w14:paraId="10D1880B" w14:textId="77777777" w:rsidR="001D6A75" w:rsidRPr="001D6A75" w:rsidRDefault="001D6A75" w:rsidP="00E057A3">
      <w:pPr>
        <w:tabs>
          <w:tab w:val="left" w:pos="1440"/>
          <w:tab w:val="left" w:pos="1890"/>
        </w:tabs>
        <w:spacing w:before="120"/>
        <w:ind w:left="1890" w:hanging="450"/>
        <w:rPr>
          <w:rFonts w:ascii="Calibri" w:hAnsi="Calibri"/>
          <w:lang w:val="en-AU"/>
        </w:rPr>
      </w:pPr>
      <w:r>
        <w:rPr>
          <w:rFonts w:ascii="Calibri" w:hAnsi="Calibri"/>
          <w:lang w:val="en-AU"/>
        </w:rPr>
        <w:t>(c)</w:t>
      </w:r>
      <w:r>
        <w:rPr>
          <w:rFonts w:ascii="Calibri" w:hAnsi="Calibri"/>
          <w:lang w:val="en-AU"/>
        </w:rPr>
        <w:tab/>
        <w:t>a</w:t>
      </w:r>
      <w:r w:rsidRPr="001D6A75">
        <w:rPr>
          <w:rFonts w:ascii="Calibri" w:hAnsi="Calibri"/>
          <w:lang w:val="en-AU"/>
        </w:rPr>
        <w:t>ll jurisdictions in Australia have a parliamentary committee which provides oversight of integrity matters and</w:t>
      </w:r>
      <w:r w:rsidR="00C76572">
        <w:rPr>
          <w:rFonts w:ascii="Calibri" w:hAnsi="Calibri"/>
          <w:lang w:val="en-AU"/>
        </w:rPr>
        <w:t>,</w:t>
      </w:r>
      <w:r w:rsidRPr="001D6A75">
        <w:rPr>
          <w:rFonts w:ascii="Calibri" w:hAnsi="Calibri"/>
          <w:lang w:val="en-AU"/>
        </w:rPr>
        <w:t xml:space="preserve"> where applicable</w:t>
      </w:r>
      <w:r w:rsidR="00C76572">
        <w:rPr>
          <w:rFonts w:ascii="Calibri" w:hAnsi="Calibri"/>
          <w:lang w:val="en-AU"/>
        </w:rPr>
        <w:t>,</w:t>
      </w:r>
      <w:r w:rsidRPr="001D6A75">
        <w:rPr>
          <w:rFonts w:ascii="Calibri" w:hAnsi="Calibri"/>
          <w:lang w:val="en-AU"/>
        </w:rPr>
        <w:t xml:space="preserve"> meets all legislative requirements under that jurisdicti</w:t>
      </w:r>
      <w:r w:rsidR="00E057A3">
        <w:rPr>
          <w:rFonts w:ascii="Calibri" w:hAnsi="Calibri"/>
          <w:lang w:val="en-AU"/>
        </w:rPr>
        <w:t>on</w:t>
      </w:r>
      <w:r w:rsidR="00D84A13">
        <w:rPr>
          <w:rFonts w:ascii="Calibri" w:hAnsi="Calibri"/>
          <w:lang w:val="en-AU"/>
        </w:rPr>
        <w:t>’</w:t>
      </w:r>
      <w:r w:rsidR="00E057A3">
        <w:rPr>
          <w:rFonts w:ascii="Calibri" w:hAnsi="Calibri"/>
          <w:lang w:val="en-AU"/>
        </w:rPr>
        <w:t>s integrity legislation;</w:t>
      </w:r>
    </w:p>
    <w:p w14:paraId="515CC897" w14:textId="77777777" w:rsidR="001D6A75" w:rsidRPr="001D6A75" w:rsidRDefault="001D6A75" w:rsidP="00E057A3">
      <w:pPr>
        <w:tabs>
          <w:tab w:val="left" w:pos="1440"/>
          <w:tab w:val="left" w:pos="1890"/>
        </w:tabs>
        <w:spacing w:before="120"/>
        <w:ind w:left="1890" w:hanging="450"/>
        <w:rPr>
          <w:rFonts w:ascii="Calibri" w:hAnsi="Calibri"/>
          <w:lang w:val="en-AU"/>
        </w:rPr>
      </w:pPr>
      <w:r>
        <w:rPr>
          <w:rFonts w:ascii="Calibri" w:hAnsi="Calibri"/>
          <w:lang w:val="en-AU"/>
        </w:rPr>
        <w:t>(d)</w:t>
      </w:r>
      <w:r>
        <w:rPr>
          <w:rFonts w:ascii="Calibri" w:hAnsi="Calibri"/>
          <w:lang w:val="en-AU"/>
        </w:rPr>
        <w:tab/>
        <w:t>t</w:t>
      </w:r>
      <w:r w:rsidRPr="001D6A75">
        <w:rPr>
          <w:rFonts w:ascii="Calibri" w:hAnsi="Calibri"/>
          <w:lang w:val="en-AU"/>
        </w:rPr>
        <w:t>he standing committees in other parliaments which consider integrity can</w:t>
      </w:r>
      <w:r w:rsidR="00C76572">
        <w:rPr>
          <w:rFonts w:ascii="Calibri" w:hAnsi="Calibri"/>
          <w:lang w:val="en-AU"/>
        </w:rPr>
        <w:t>, and in some instances</w:t>
      </w:r>
      <w:r w:rsidRPr="001D6A75">
        <w:rPr>
          <w:rFonts w:ascii="Calibri" w:hAnsi="Calibri"/>
          <w:lang w:val="en-AU"/>
        </w:rPr>
        <w:t xml:space="preserve"> do</w:t>
      </w:r>
      <w:r w:rsidR="00C76572">
        <w:rPr>
          <w:rFonts w:ascii="Calibri" w:hAnsi="Calibri"/>
          <w:lang w:val="en-AU"/>
        </w:rPr>
        <w:t>,</w:t>
      </w:r>
      <w:r w:rsidRPr="001D6A75">
        <w:rPr>
          <w:rFonts w:ascii="Calibri" w:hAnsi="Calibri"/>
          <w:lang w:val="en-AU"/>
        </w:rPr>
        <w:t xml:space="preserve"> have oversight responsibilities for matter</w:t>
      </w:r>
      <w:r w:rsidR="00C76572">
        <w:rPr>
          <w:rFonts w:ascii="Calibri" w:hAnsi="Calibri"/>
          <w:lang w:val="en-AU"/>
        </w:rPr>
        <w:t>s in addition to integrity;</w:t>
      </w:r>
    </w:p>
    <w:p w14:paraId="6F882457" w14:textId="77777777" w:rsidR="001D6A75" w:rsidRPr="001D6A75" w:rsidRDefault="001D6A75" w:rsidP="00E057A3">
      <w:pPr>
        <w:tabs>
          <w:tab w:val="left" w:pos="1440"/>
          <w:tab w:val="left" w:pos="1890"/>
        </w:tabs>
        <w:spacing w:before="120"/>
        <w:ind w:left="1890" w:hanging="450"/>
        <w:rPr>
          <w:rFonts w:ascii="Calibri" w:hAnsi="Calibri"/>
          <w:lang w:val="en-AU"/>
        </w:rPr>
      </w:pPr>
      <w:r>
        <w:rPr>
          <w:rFonts w:ascii="Calibri" w:hAnsi="Calibri"/>
          <w:lang w:val="en-AU"/>
        </w:rPr>
        <w:lastRenderedPageBreak/>
        <w:t>(e)</w:t>
      </w:r>
      <w:r>
        <w:rPr>
          <w:rFonts w:ascii="Calibri" w:hAnsi="Calibri"/>
          <w:lang w:val="en-AU"/>
        </w:rPr>
        <w:tab/>
        <w:t>a</w:t>
      </w:r>
      <w:r w:rsidRPr="001D6A75">
        <w:rPr>
          <w:rFonts w:ascii="Calibri" w:hAnsi="Calibri"/>
          <w:lang w:val="en-AU"/>
        </w:rPr>
        <w:t xml:space="preserve">t the start of the </w:t>
      </w:r>
      <w:r w:rsidR="00C76572">
        <w:rPr>
          <w:rFonts w:ascii="Calibri" w:hAnsi="Calibri"/>
          <w:lang w:val="en-AU"/>
        </w:rPr>
        <w:t>Ten</w:t>
      </w:r>
      <w:r w:rsidRPr="001D6A75">
        <w:rPr>
          <w:rFonts w:ascii="Calibri" w:hAnsi="Calibri"/>
          <w:lang w:val="en-AU"/>
        </w:rPr>
        <w:t xml:space="preserve">th Assembly, the Legislative Assembly committee structure for the parliamentary term was established by a tripartisan </w:t>
      </w:r>
      <w:r w:rsidR="00E057A3">
        <w:rPr>
          <w:rFonts w:ascii="Calibri" w:hAnsi="Calibri"/>
          <w:lang w:val="en-AU"/>
        </w:rPr>
        <w:t>resolution of the Assembly;</w:t>
      </w:r>
      <w:r w:rsidR="00C76572">
        <w:rPr>
          <w:rFonts w:ascii="Calibri" w:hAnsi="Calibri"/>
          <w:lang w:val="en-AU"/>
        </w:rPr>
        <w:t xml:space="preserve"> and</w:t>
      </w:r>
    </w:p>
    <w:p w14:paraId="54E7157D" w14:textId="77777777" w:rsidR="001D6A75" w:rsidRDefault="001D6A75" w:rsidP="00E057A3">
      <w:pPr>
        <w:tabs>
          <w:tab w:val="left" w:pos="1440"/>
          <w:tab w:val="left" w:pos="1890"/>
        </w:tabs>
        <w:spacing w:before="120"/>
        <w:ind w:left="1890" w:hanging="450"/>
        <w:rPr>
          <w:rFonts w:ascii="Calibri" w:hAnsi="Calibri"/>
          <w:lang w:val="en-AU"/>
        </w:rPr>
      </w:pPr>
      <w:r>
        <w:rPr>
          <w:rFonts w:ascii="Calibri" w:hAnsi="Calibri"/>
          <w:lang w:val="en-AU"/>
        </w:rPr>
        <w:t>(f)</w:t>
      </w:r>
      <w:r w:rsidR="00E057A3">
        <w:rPr>
          <w:rFonts w:ascii="Calibri" w:hAnsi="Calibri"/>
          <w:lang w:val="en-AU"/>
        </w:rPr>
        <w:tab/>
        <w:t>u</w:t>
      </w:r>
      <w:r w:rsidRPr="001D6A75">
        <w:rPr>
          <w:rFonts w:ascii="Calibri" w:hAnsi="Calibri"/>
          <w:lang w:val="en-AU"/>
        </w:rPr>
        <w:t xml:space="preserve">nder the motion establishing the standing committees of the </w:t>
      </w:r>
      <w:r w:rsidR="00C76572">
        <w:rPr>
          <w:rFonts w:ascii="Calibri" w:hAnsi="Calibri"/>
          <w:lang w:val="en-AU"/>
        </w:rPr>
        <w:t>Ten</w:t>
      </w:r>
      <w:r w:rsidRPr="001D6A75">
        <w:rPr>
          <w:rFonts w:ascii="Calibri" w:hAnsi="Calibri"/>
          <w:lang w:val="en-AU"/>
        </w:rPr>
        <w:t>th Assembly, the Legislative Assembly Standing Committee on Justice and Community Safety has responsibility for the ACT Integrity</w:t>
      </w:r>
      <w:r w:rsidR="00E057A3">
        <w:rPr>
          <w:rFonts w:ascii="Calibri" w:hAnsi="Calibri"/>
          <w:lang w:val="en-AU"/>
        </w:rPr>
        <w:t xml:space="preserve"> Commission and related matters; and</w:t>
      </w:r>
    </w:p>
    <w:p w14:paraId="40304E3A" w14:textId="77777777" w:rsidR="007A455C" w:rsidRPr="001D6A75" w:rsidRDefault="001D6A75" w:rsidP="00095DBA">
      <w:pPr>
        <w:pStyle w:val="DPSEntryIndents"/>
        <w:numPr>
          <w:ilvl w:val="0"/>
          <w:numId w:val="30"/>
        </w:numPr>
      </w:pPr>
      <w:r w:rsidRPr="001D6A75">
        <w:t xml:space="preserve">calls on </w:t>
      </w:r>
      <w:r w:rsidR="00447A5F">
        <w:t>M</w:t>
      </w:r>
      <w:r w:rsidRPr="001D6A75">
        <w:t>embers to support the Standing Committee on Justice and Community Saf</w:t>
      </w:r>
      <w:r w:rsidR="00D84A13">
        <w:t>ety in their role oversighting i</w:t>
      </w:r>
      <w:r w:rsidRPr="001D6A75">
        <w:t>ntegrity in the ACT and the ACT Integrity Commission.</w:t>
      </w:r>
      <w:r w:rsidR="0098652A">
        <w:t>”</w:t>
      </w:r>
      <w:r>
        <w:t>.</w:t>
      </w:r>
    </w:p>
    <w:p w14:paraId="1835DD8A" w14:textId="77777777" w:rsidR="007A455C" w:rsidRDefault="007A455C" w:rsidP="007A455C">
      <w:pPr>
        <w:tabs>
          <w:tab w:val="left" w:pos="1197"/>
          <w:tab w:val="left" w:pos="1767"/>
        </w:tabs>
        <w:spacing w:before="120"/>
        <w:ind w:left="1530" w:hanging="810"/>
        <w:rPr>
          <w:rFonts w:ascii="Calibri" w:hAnsi="Calibri"/>
          <w:color w:val="000000"/>
          <w:lang w:val="en-AU"/>
        </w:rPr>
      </w:pPr>
      <w:r>
        <w:rPr>
          <w:rFonts w:ascii="Calibri" w:hAnsi="Calibri"/>
          <w:color w:val="000000"/>
          <w:lang w:val="en-AU"/>
        </w:rPr>
        <w:t>Debate continued</w:t>
      </w:r>
      <w:r w:rsidR="00C76572">
        <w:rPr>
          <w:rFonts w:ascii="Calibri" w:hAnsi="Calibri"/>
          <w:color w:val="000000"/>
          <w:lang w:val="en-AU"/>
        </w:rPr>
        <w:t>.</w:t>
      </w:r>
    </w:p>
    <w:p w14:paraId="6580C222" w14:textId="77777777" w:rsidR="007A455C" w:rsidRDefault="007A455C" w:rsidP="007A455C">
      <w:pPr>
        <w:tabs>
          <w:tab w:val="left" w:pos="1197"/>
          <w:tab w:val="left" w:pos="1767"/>
        </w:tabs>
        <w:spacing w:before="120"/>
        <w:ind w:left="1530" w:hanging="810"/>
        <w:rPr>
          <w:rFonts w:ascii="Calibri" w:hAnsi="Calibri"/>
          <w:color w:val="000000"/>
          <w:lang w:val="en-AU"/>
        </w:rPr>
      </w:pPr>
      <w:r>
        <w:rPr>
          <w:rFonts w:ascii="Calibri" w:hAnsi="Calibri"/>
          <w:color w:val="000000"/>
          <w:lang w:val="en-AU"/>
        </w:rPr>
        <w:t>Question—That the amendment be agreed to—put</w:t>
      </w:r>
      <w:r w:rsidR="00C76572">
        <w:rPr>
          <w:rFonts w:ascii="Calibri" w:hAnsi="Calibri"/>
          <w:color w:val="000000"/>
          <w:lang w:val="en-AU"/>
        </w:rPr>
        <w:t>.</w:t>
      </w:r>
    </w:p>
    <w:p w14:paraId="17A48BBD" w14:textId="77777777" w:rsidR="007A455C" w:rsidRDefault="007A455C" w:rsidP="007A455C">
      <w:pPr>
        <w:tabs>
          <w:tab w:val="left" w:pos="1197"/>
          <w:tab w:val="left" w:pos="1767"/>
        </w:tabs>
        <w:spacing w:before="120" w:after="120"/>
        <w:ind w:left="720"/>
        <w:rPr>
          <w:rFonts w:ascii="Calibri" w:hAnsi="Calibri"/>
          <w:lang w:val="en-AU"/>
        </w:rPr>
      </w:pPr>
      <w:r>
        <w:rPr>
          <w:rFonts w:ascii="Calibri" w:hAnsi="Calibri"/>
          <w:lang w:val="en-AU"/>
        </w:rPr>
        <w:t>The Assembly voted—</w:t>
      </w:r>
    </w:p>
    <w:tbl>
      <w:tblPr>
        <w:tblpPr w:rightFromText="180" w:vertAnchor="text" w:tblpY="1"/>
        <w:tblOverlap w:val="never"/>
        <w:tblW w:w="9508"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624"/>
        <w:gridCol w:w="2041"/>
        <w:gridCol w:w="1321"/>
        <w:gridCol w:w="720"/>
      </w:tblGrid>
      <w:tr w:rsidR="007A455C" w14:paraId="323A880D" w14:textId="77777777" w:rsidTr="00337EF6">
        <w:trPr>
          <w:gridAfter w:val="1"/>
          <w:wAfter w:w="720" w:type="dxa"/>
        </w:trPr>
        <w:tc>
          <w:tcPr>
            <w:tcW w:w="4082" w:type="dxa"/>
            <w:gridSpan w:val="3"/>
            <w:shd w:val="clear" w:color="auto" w:fill="auto"/>
          </w:tcPr>
          <w:p w14:paraId="1E918F07" w14:textId="77777777" w:rsidR="007A455C" w:rsidRDefault="007A455C" w:rsidP="00337EF6">
            <w:pPr>
              <w:tabs>
                <w:tab w:val="center" w:pos="1644"/>
                <w:tab w:val="left" w:pos="1767"/>
              </w:tabs>
              <w:spacing w:before="120"/>
              <w:jc w:val="center"/>
              <w:rPr>
                <w:rFonts w:ascii="Calibri" w:hAnsi="Calibri"/>
                <w:lang w:val="en-AU"/>
              </w:rPr>
            </w:pPr>
            <w:r>
              <w:rPr>
                <w:rFonts w:ascii="Calibri" w:hAnsi="Calibri"/>
                <w:lang w:val="en-AU"/>
              </w:rPr>
              <w:t>AYES, 14</w:t>
            </w:r>
          </w:p>
        </w:tc>
        <w:tc>
          <w:tcPr>
            <w:tcW w:w="624" w:type="dxa"/>
            <w:shd w:val="clear" w:color="auto" w:fill="auto"/>
          </w:tcPr>
          <w:p w14:paraId="5128D051" w14:textId="77777777" w:rsidR="007A455C" w:rsidRDefault="007A455C" w:rsidP="00337EF6">
            <w:pPr>
              <w:tabs>
                <w:tab w:val="left" w:pos="1197"/>
                <w:tab w:val="left" w:pos="1767"/>
              </w:tabs>
              <w:spacing w:before="120"/>
              <w:rPr>
                <w:rFonts w:ascii="Calibri" w:hAnsi="Calibri"/>
                <w:lang w:val="en-AU"/>
              </w:rPr>
            </w:pPr>
          </w:p>
        </w:tc>
        <w:tc>
          <w:tcPr>
            <w:tcW w:w="4082" w:type="dxa"/>
            <w:gridSpan w:val="4"/>
            <w:shd w:val="clear" w:color="auto" w:fill="auto"/>
          </w:tcPr>
          <w:p w14:paraId="25CC85EC" w14:textId="77777777" w:rsidR="007A455C" w:rsidRDefault="007A455C" w:rsidP="00337EF6">
            <w:pPr>
              <w:tabs>
                <w:tab w:val="left" w:pos="1197"/>
                <w:tab w:val="center" w:pos="1644"/>
                <w:tab w:val="left" w:pos="1767"/>
              </w:tabs>
              <w:spacing w:before="120"/>
              <w:jc w:val="center"/>
              <w:rPr>
                <w:rFonts w:ascii="Calibri" w:hAnsi="Calibri"/>
                <w:lang w:val="en-AU"/>
              </w:rPr>
            </w:pPr>
            <w:r>
              <w:rPr>
                <w:rFonts w:ascii="Calibri" w:hAnsi="Calibri"/>
                <w:lang w:val="en-AU"/>
              </w:rPr>
              <w:t>NOES, 7</w:t>
            </w:r>
          </w:p>
        </w:tc>
      </w:tr>
      <w:tr w:rsidR="007A455C" w14:paraId="5D4F8D85" w14:textId="77777777" w:rsidTr="00337EF6">
        <w:trPr>
          <w:gridBefore w:val="1"/>
          <w:wBefore w:w="720" w:type="dxa"/>
          <w:trHeight w:hRule="exact" w:val="312"/>
        </w:trPr>
        <w:tc>
          <w:tcPr>
            <w:tcW w:w="2041" w:type="dxa"/>
            <w:shd w:val="clear" w:color="auto" w:fill="auto"/>
          </w:tcPr>
          <w:p w14:paraId="0A8221FC" w14:textId="77777777" w:rsidR="007A455C" w:rsidRDefault="007A455C" w:rsidP="00337EF6">
            <w:pPr>
              <w:tabs>
                <w:tab w:val="left" w:pos="1197"/>
                <w:tab w:val="left" w:pos="1767"/>
              </w:tabs>
              <w:rPr>
                <w:rFonts w:ascii="Calibri" w:hAnsi="Calibri"/>
                <w:lang w:val="en-AU"/>
              </w:rPr>
            </w:pPr>
            <w:r>
              <w:rPr>
                <w:rFonts w:ascii="Calibri" w:hAnsi="Calibri"/>
                <w:lang w:val="en-AU"/>
              </w:rPr>
              <w:t>Mr Braddock</w:t>
            </w:r>
          </w:p>
        </w:tc>
        <w:tc>
          <w:tcPr>
            <w:tcW w:w="2041" w:type="dxa"/>
            <w:gridSpan w:val="3"/>
            <w:shd w:val="clear" w:color="auto" w:fill="auto"/>
          </w:tcPr>
          <w:p w14:paraId="3D5E6A0F" w14:textId="77777777" w:rsidR="007A455C" w:rsidRDefault="007A455C" w:rsidP="00337EF6">
            <w:pPr>
              <w:tabs>
                <w:tab w:val="left" w:pos="1197"/>
                <w:tab w:val="left" w:pos="1767"/>
              </w:tabs>
              <w:rPr>
                <w:rFonts w:ascii="Calibri" w:hAnsi="Calibri"/>
                <w:lang w:val="en-AU"/>
              </w:rPr>
            </w:pPr>
            <w:r>
              <w:rPr>
                <w:rFonts w:ascii="Calibri" w:hAnsi="Calibri"/>
                <w:lang w:val="en-AU"/>
              </w:rPr>
              <w:t>Dr Paterson</w:t>
            </w:r>
          </w:p>
        </w:tc>
        <w:tc>
          <w:tcPr>
            <w:tcW w:w="624" w:type="dxa"/>
            <w:shd w:val="clear" w:color="auto" w:fill="auto"/>
          </w:tcPr>
          <w:p w14:paraId="6A178D0D" w14:textId="77777777" w:rsidR="007A455C" w:rsidRDefault="007A455C" w:rsidP="00337EF6">
            <w:pPr>
              <w:tabs>
                <w:tab w:val="left" w:pos="1197"/>
                <w:tab w:val="left" w:pos="1767"/>
              </w:tabs>
              <w:spacing w:before="120"/>
              <w:rPr>
                <w:rFonts w:ascii="Calibri" w:hAnsi="Calibri"/>
                <w:lang w:val="en-AU"/>
              </w:rPr>
            </w:pPr>
          </w:p>
        </w:tc>
        <w:tc>
          <w:tcPr>
            <w:tcW w:w="2041" w:type="dxa"/>
            <w:shd w:val="clear" w:color="auto" w:fill="auto"/>
          </w:tcPr>
          <w:p w14:paraId="248B1021" w14:textId="77777777" w:rsidR="007A455C" w:rsidRDefault="007A455C" w:rsidP="00337EF6">
            <w:pPr>
              <w:tabs>
                <w:tab w:val="left" w:pos="1197"/>
                <w:tab w:val="left" w:pos="1767"/>
              </w:tabs>
              <w:rPr>
                <w:rFonts w:ascii="Calibri" w:hAnsi="Calibri"/>
                <w:lang w:val="en-AU"/>
              </w:rPr>
            </w:pPr>
            <w:r>
              <w:rPr>
                <w:rFonts w:ascii="Calibri" w:hAnsi="Calibri"/>
                <w:lang w:val="en-AU"/>
              </w:rPr>
              <w:t>Mr Cain</w:t>
            </w:r>
          </w:p>
        </w:tc>
        <w:tc>
          <w:tcPr>
            <w:tcW w:w="2041" w:type="dxa"/>
            <w:gridSpan w:val="2"/>
            <w:shd w:val="clear" w:color="auto" w:fill="auto"/>
          </w:tcPr>
          <w:p w14:paraId="05F684C1" w14:textId="77777777" w:rsidR="007A455C" w:rsidRDefault="007A455C" w:rsidP="00337EF6">
            <w:pPr>
              <w:tabs>
                <w:tab w:val="left" w:pos="1197"/>
                <w:tab w:val="left" w:pos="1767"/>
              </w:tabs>
              <w:spacing w:before="120"/>
              <w:rPr>
                <w:rFonts w:ascii="Calibri" w:hAnsi="Calibri"/>
                <w:lang w:val="en-AU"/>
              </w:rPr>
            </w:pPr>
          </w:p>
        </w:tc>
      </w:tr>
      <w:tr w:rsidR="007A455C" w14:paraId="00656C7D" w14:textId="77777777" w:rsidTr="00337EF6">
        <w:trPr>
          <w:gridBefore w:val="1"/>
          <w:wBefore w:w="720" w:type="dxa"/>
          <w:trHeight w:hRule="exact" w:val="312"/>
        </w:trPr>
        <w:tc>
          <w:tcPr>
            <w:tcW w:w="2041" w:type="dxa"/>
            <w:shd w:val="clear" w:color="auto" w:fill="auto"/>
          </w:tcPr>
          <w:p w14:paraId="4FF50401" w14:textId="77777777" w:rsidR="007A455C" w:rsidRDefault="007A455C" w:rsidP="00337EF6">
            <w:pPr>
              <w:tabs>
                <w:tab w:val="left" w:pos="1197"/>
                <w:tab w:val="left" w:pos="1767"/>
              </w:tabs>
              <w:rPr>
                <w:rFonts w:ascii="Calibri" w:hAnsi="Calibri"/>
                <w:lang w:val="en-AU"/>
              </w:rPr>
            </w:pPr>
            <w:r>
              <w:rPr>
                <w:rFonts w:ascii="Calibri" w:hAnsi="Calibri"/>
                <w:lang w:val="en-AU"/>
              </w:rPr>
              <w:t>Ms Burch</w:t>
            </w:r>
          </w:p>
        </w:tc>
        <w:tc>
          <w:tcPr>
            <w:tcW w:w="2041" w:type="dxa"/>
            <w:gridSpan w:val="3"/>
            <w:shd w:val="clear" w:color="auto" w:fill="auto"/>
          </w:tcPr>
          <w:p w14:paraId="05A7684B" w14:textId="77777777" w:rsidR="007A455C" w:rsidRDefault="007A455C" w:rsidP="00337EF6">
            <w:pPr>
              <w:tabs>
                <w:tab w:val="left" w:pos="1197"/>
                <w:tab w:val="left" w:pos="1767"/>
              </w:tabs>
              <w:rPr>
                <w:rFonts w:ascii="Calibri" w:hAnsi="Calibri"/>
                <w:lang w:val="en-AU"/>
              </w:rPr>
            </w:pPr>
            <w:r>
              <w:rPr>
                <w:rFonts w:ascii="Calibri" w:hAnsi="Calibri"/>
                <w:lang w:val="en-AU"/>
              </w:rPr>
              <w:t>Mr Pettersson</w:t>
            </w:r>
          </w:p>
        </w:tc>
        <w:tc>
          <w:tcPr>
            <w:tcW w:w="624" w:type="dxa"/>
            <w:shd w:val="clear" w:color="auto" w:fill="auto"/>
          </w:tcPr>
          <w:p w14:paraId="0258B521" w14:textId="77777777" w:rsidR="007A455C" w:rsidRDefault="007A455C" w:rsidP="00337EF6">
            <w:pPr>
              <w:tabs>
                <w:tab w:val="left" w:pos="1197"/>
                <w:tab w:val="left" w:pos="1767"/>
              </w:tabs>
              <w:spacing w:before="120"/>
              <w:rPr>
                <w:rFonts w:ascii="Calibri" w:hAnsi="Calibri"/>
                <w:lang w:val="en-AU"/>
              </w:rPr>
            </w:pPr>
          </w:p>
        </w:tc>
        <w:tc>
          <w:tcPr>
            <w:tcW w:w="2041" w:type="dxa"/>
            <w:shd w:val="clear" w:color="auto" w:fill="auto"/>
          </w:tcPr>
          <w:p w14:paraId="20296917" w14:textId="77777777" w:rsidR="007A455C" w:rsidRDefault="007A455C" w:rsidP="00337EF6">
            <w:pPr>
              <w:tabs>
                <w:tab w:val="left" w:pos="1197"/>
                <w:tab w:val="left" w:pos="1767"/>
              </w:tabs>
              <w:rPr>
                <w:rFonts w:ascii="Calibri" w:hAnsi="Calibri"/>
                <w:lang w:val="en-AU"/>
              </w:rPr>
            </w:pPr>
            <w:r>
              <w:rPr>
                <w:rFonts w:ascii="Calibri" w:hAnsi="Calibri"/>
                <w:lang w:val="en-AU"/>
              </w:rPr>
              <w:t>Ms Castley</w:t>
            </w:r>
          </w:p>
        </w:tc>
        <w:tc>
          <w:tcPr>
            <w:tcW w:w="2041" w:type="dxa"/>
            <w:gridSpan w:val="2"/>
            <w:shd w:val="clear" w:color="auto" w:fill="auto"/>
          </w:tcPr>
          <w:p w14:paraId="6FB15060" w14:textId="77777777" w:rsidR="007A455C" w:rsidRDefault="007A455C" w:rsidP="00337EF6">
            <w:pPr>
              <w:tabs>
                <w:tab w:val="left" w:pos="1197"/>
                <w:tab w:val="left" w:pos="1767"/>
              </w:tabs>
              <w:spacing w:before="120"/>
              <w:rPr>
                <w:rFonts w:ascii="Calibri" w:hAnsi="Calibri"/>
                <w:lang w:val="en-AU"/>
              </w:rPr>
            </w:pPr>
          </w:p>
        </w:tc>
      </w:tr>
      <w:tr w:rsidR="007A455C" w14:paraId="4F1FE172" w14:textId="77777777" w:rsidTr="00337EF6">
        <w:trPr>
          <w:gridBefore w:val="1"/>
          <w:wBefore w:w="720" w:type="dxa"/>
          <w:trHeight w:hRule="exact" w:val="312"/>
        </w:trPr>
        <w:tc>
          <w:tcPr>
            <w:tcW w:w="2041" w:type="dxa"/>
            <w:shd w:val="clear" w:color="auto" w:fill="auto"/>
          </w:tcPr>
          <w:p w14:paraId="4DFFA364" w14:textId="77777777" w:rsidR="007A455C" w:rsidRDefault="007A455C" w:rsidP="00337EF6">
            <w:pPr>
              <w:tabs>
                <w:tab w:val="left" w:pos="1197"/>
                <w:tab w:val="left" w:pos="1767"/>
              </w:tabs>
              <w:rPr>
                <w:rFonts w:ascii="Calibri" w:hAnsi="Calibri"/>
                <w:lang w:val="en-AU"/>
              </w:rPr>
            </w:pPr>
            <w:r>
              <w:rPr>
                <w:rFonts w:ascii="Calibri" w:hAnsi="Calibri"/>
                <w:lang w:val="en-AU"/>
              </w:rPr>
              <w:t>Ms Cheyne</w:t>
            </w:r>
          </w:p>
        </w:tc>
        <w:tc>
          <w:tcPr>
            <w:tcW w:w="2041" w:type="dxa"/>
            <w:gridSpan w:val="3"/>
            <w:shd w:val="clear" w:color="auto" w:fill="auto"/>
          </w:tcPr>
          <w:p w14:paraId="632C2512" w14:textId="77777777" w:rsidR="007A455C" w:rsidRDefault="007A455C" w:rsidP="00337EF6">
            <w:pPr>
              <w:tabs>
                <w:tab w:val="left" w:pos="1197"/>
                <w:tab w:val="left" w:pos="1767"/>
              </w:tabs>
              <w:rPr>
                <w:rFonts w:ascii="Calibri" w:hAnsi="Calibri"/>
                <w:lang w:val="en-AU"/>
              </w:rPr>
            </w:pPr>
            <w:r>
              <w:rPr>
                <w:rFonts w:ascii="Calibri" w:hAnsi="Calibri"/>
                <w:lang w:val="en-AU"/>
              </w:rPr>
              <w:t>Mr Rattenbury</w:t>
            </w:r>
          </w:p>
        </w:tc>
        <w:tc>
          <w:tcPr>
            <w:tcW w:w="624" w:type="dxa"/>
            <w:shd w:val="clear" w:color="auto" w:fill="auto"/>
          </w:tcPr>
          <w:p w14:paraId="2F97016D" w14:textId="77777777" w:rsidR="007A455C" w:rsidRDefault="007A455C" w:rsidP="00337EF6">
            <w:pPr>
              <w:tabs>
                <w:tab w:val="left" w:pos="1197"/>
                <w:tab w:val="left" w:pos="1767"/>
              </w:tabs>
              <w:spacing w:before="120"/>
              <w:rPr>
                <w:rFonts w:ascii="Calibri" w:hAnsi="Calibri"/>
                <w:lang w:val="en-AU"/>
              </w:rPr>
            </w:pPr>
          </w:p>
        </w:tc>
        <w:tc>
          <w:tcPr>
            <w:tcW w:w="2041" w:type="dxa"/>
            <w:shd w:val="clear" w:color="auto" w:fill="auto"/>
          </w:tcPr>
          <w:p w14:paraId="4F1E7CED" w14:textId="77777777" w:rsidR="007A455C" w:rsidRDefault="007A455C" w:rsidP="00337EF6">
            <w:pPr>
              <w:tabs>
                <w:tab w:val="left" w:pos="1197"/>
                <w:tab w:val="left" w:pos="1767"/>
              </w:tabs>
              <w:rPr>
                <w:rFonts w:ascii="Calibri" w:hAnsi="Calibri"/>
                <w:lang w:val="en-AU"/>
              </w:rPr>
            </w:pPr>
            <w:r>
              <w:rPr>
                <w:rFonts w:ascii="Calibri" w:hAnsi="Calibri"/>
                <w:lang w:val="en-AU"/>
              </w:rPr>
              <w:t>Mr Cocks</w:t>
            </w:r>
          </w:p>
        </w:tc>
        <w:tc>
          <w:tcPr>
            <w:tcW w:w="2041" w:type="dxa"/>
            <w:gridSpan w:val="2"/>
            <w:shd w:val="clear" w:color="auto" w:fill="auto"/>
          </w:tcPr>
          <w:p w14:paraId="5FAB7121" w14:textId="77777777" w:rsidR="007A455C" w:rsidRDefault="007A455C" w:rsidP="00337EF6">
            <w:pPr>
              <w:tabs>
                <w:tab w:val="left" w:pos="1197"/>
                <w:tab w:val="left" w:pos="1767"/>
              </w:tabs>
              <w:spacing w:before="120"/>
              <w:rPr>
                <w:rFonts w:ascii="Calibri" w:hAnsi="Calibri"/>
                <w:lang w:val="en-AU"/>
              </w:rPr>
            </w:pPr>
          </w:p>
        </w:tc>
      </w:tr>
      <w:tr w:rsidR="007A455C" w14:paraId="14D8309B" w14:textId="77777777" w:rsidTr="00337EF6">
        <w:trPr>
          <w:gridBefore w:val="1"/>
          <w:wBefore w:w="720" w:type="dxa"/>
          <w:trHeight w:hRule="exact" w:val="312"/>
        </w:trPr>
        <w:tc>
          <w:tcPr>
            <w:tcW w:w="2041" w:type="dxa"/>
            <w:shd w:val="clear" w:color="auto" w:fill="auto"/>
          </w:tcPr>
          <w:p w14:paraId="15189FD1" w14:textId="77777777" w:rsidR="007A455C" w:rsidRDefault="007A455C" w:rsidP="00337EF6">
            <w:pPr>
              <w:tabs>
                <w:tab w:val="left" w:pos="1197"/>
                <w:tab w:val="left" w:pos="1767"/>
              </w:tabs>
              <w:rPr>
                <w:rFonts w:ascii="Calibri" w:hAnsi="Calibri"/>
                <w:lang w:val="en-AU"/>
              </w:rPr>
            </w:pPr>
            <w:r>
              <w:rPr>
                <w:rFonts w:ascii="Calibri" w:hAnsi="Calibri"/>
                <w:lang w:val="en-AU"/>
              </w:rPr>
              <w:t>Ms Clay</w:t>
            </w:r>
          </w:p>
        </w:tc>
        <w:tc>
          <w:tcPr>
            <w:tcW w:w="2041" w:type="dxa"/>
            <w:gridSpan w:val="3"/>
            <w:shd w:val="clear" w:color="auto" w:fill="auto"/>
          </w:tcPr>
          <w:p w14:paraId="6CB7E0C0" w14:textId="77777777" w:rsidR="007A455C" w:rsidRDefault="007A455C" w:rsidP="00337EF6">
            <w:pPr>
              <w:tabs>
                <w:tab w:val="left" w:pos="1197"/>
                <w:tab w:val="left" w:pos="1767"/>
              </w:tabs>
              <w:rPr>
                <w:rFonts w:ascii="Calibri" w:hAnsi="Calibri"/>
                <w:lang w:val="en-AU"/>
              </w:rPr>
            </w:pPr>
            <w:r>
              <w:rPr>
                <w:rFonts w:ascii="Calibri" w:hAnsi="Calibri"/>
                <w:lang w:val="en-AU"/>
              </w:rPr>
              <w:t>Mr Steel</w:t>
            </w:r>
          </w:p>
        </w:tc>
        <w:tc>
          <w:tcPr>
            <w:tcW w:w="624" w:type="dxa"/>
            <w:shd w:val="clear" w:color="auto" w:fill="auto"/>
          </w:tcPr>
          <w:p w14:paraId="65361F0F" w14:textId="77777777" w:rsidR="007A455C" w:rsidRDefault="007A455C" w:rsidP="00337EF6">
            <w:pPr>
              <w:tabs>
                <w:tab w:val="left" w:pos="1197"/>
                <w:tab w:val="left" w:pos="1767"/>
              </w:tabs>
              <w:spacing w:before="120"/>
              <w:rPr>
                <w:rFonts w:ascii="Calibri" w:hAnsi="Calibri"/>
                <w:lang w:val="en-AU"/>
              </w:rPr>
            </w:pPr>
          </w:p>
        </w:tc>
        <w:tc>
          <w:tcPr>
            <w:tcW w:w="2041" w:type="dxa"/>
            <w:shd w:val="clear" w:color="auto" w:fill="auto"/>
          </w:tcPr>
          <w:p w14:paraId="68525F49" w14:textId="77777777" w:rsidR="007A455C" w:rsidRDefault="007A455C" w:rsidP="00337EF6">
            <w:pPr>
              <w:tabs>
                <w:tab w:val="left" w:pos="1197"/>
                <w:tab w:val="left" w:pos="1767"/>
              </w:tabs>
              <w:rPr>
                <w:rFonts w:ascii="Calibri" w:hAnsi="Calibri"/>
                <w:lang w:val="en-AU"/>
              </w:rPr>
            </w:pPr>
            <w:r>
              <w:rPr>
                <w:rFonts w:ascii="Calibri" w:hAnsi="Calibri"/>
                <w:lang w:val="en-AU"/>
              </w:rPr>
              <w:t>Mr Hanson</w:t>
            </w:r>
          </w:p>
        </w:tc>
        <w:tc>
          <w:tcPr>
            <w:tcW w:w="2041" w:type="dxa"/>
            <w:gridSpan w:val="2"/>
            <w:shd w:val="clear" w:color="auto" w:fill="auto"/>
          </w:tcPr>
          <w:p w14:paraId="3B1E4F62" w14:textId="77777777" w:rsidR="007A455C" w:rsidRDefault="007A455C" w:rsidP="00337EF6">
            <w:pPr>
              <w:tabs>
                <w:tab w:val="left" w:pos="1197"/>
                <w:tab w:val="left" w:pos="1767"/>
              </w:tabs>
              <w:spacing w:before="120"/>
              <w:rPr>
                <w:rFonts w:ascii="Calibri" w:hAnsi="Calibri"/>
                <w:lang w:val="en-AU"/>
              </w:rPr>
            </w:pPr>
          </w:p>
        </w:tc>
      </w:tr>
      <w:tr w:rsidR="007A455C" w14:paraId="61F326E0" w14:textId="77777777" w:rsidTr="00337EF6">
        <w:trPr>
          <w:gridBefore w:val="1"/>
          <w:wBefore w:w="720" w:type="dxa"/>
          <w:trHeight w:hRule="exact" w:val="312"/>
        </w:trPr>
        <w:tc>
          <w:tcPr>
            <w:tcW w:w="2041" w:type="dxa"/>
            <w:shd w:val="clear" w:color="auto" w:fill="auto"/>
          </w:tcPr>
          <w:p w14:paraId="44CD6128" w14:textId="77777777" w:rsidR="007A455C" w:rsidRDefault="007A455C" w:rsidP="00337EF6">
            <w:pPr>
              <w:tabs>
                <w:tab w:val="left" w:pos="1197"/>
                <w:tab w:val="left" w:pos="1767"/>
              </w:tabs>
              <w:rPr>
                <w:rFonts w:ascii="Calibri" w:hAnsi="Calibri"/>
                <w:lang w:val="en-AU"/>
              </w:rPr>
            </w:pPr>
            <w:r>
              <w:rPr>
                <w:rFonts w:ascii="Calibri" w:hAnsi="Calibri"/>
                <w:lang w:val="en-AU"/>
              </w:rPr>
              <w:t>Ms Davidson</w:t>
            </w:r>
          </w:p>
        </w:tc>
        <w:tc>
          <w:tcPr>
            <w:tcW w:w="2041" w:type="dxa"/>
            <w:gridSpan w:val="3"/>
            <w:shd w:val="clear" w:color="auto" w:fill="auto"/>
          </w:tcPr>
          <w:p w14:paraId="161513E0" w14:textId="77777777" w:rsidR="007A455C" w:rsidRDefault="007A455C" w:rsidP="00337EF6">
            <w:pPr>
              <w:tabs>
                <w:tab w:val="left" w:pos="1197"/>
                <w:tab w:val="left" w:pos="1767"/>
              </w:tabs>
              <w:rPr>
                <w:rFonts w:ascii="Calibri" w:hAnsi="Calibri"/>
                <w:lang w:val="en-AU"/>
              </w:rPr>
            </w:pPr>
            <w:r>
              <w:rPr>
                <w:rFonts w:ascii="Calibri" w:hAnsi="Calibri"/>
                <w:lang w:val="en-AU"/>
              </w:rPr>
              <w:t>Ms Stephen-Smith</w:t>
            </w:r>
          </w:p>
        </w:tc>
        <w:tc>
          <w:tcPr>
            <w:tcW w:w="624" w:type="dxa"/>
            <w:shd w:val="clear" w:color="auto" w:fill="auto"/>
          </w:tcPr>
          <w:p w14:paraId="41A831C5" w14:textId="77777777" w:rsidR="007A455C" w:rsidRDefault="007A455C" w:rsidP="00337EF6">
            <w:pPr>
              <w:tabs>
                <w:tab w:val="left" w:pos="1197"/>
                <w:tab w:val="left" w:pos="1767"/>
              </w:tabs>
              <w:spacing w:before="120"/>
              <w:rPr>
                <w:rFonts w:ascii="Calibri" w:hAnsi="Calibri"/>
                <w:lang w:val="en-AU"/>
              </w:rPr>
            </w:pPr>
          </w:p>
        </w:tc>
        <w:tc>
          <w:tcPr>
            <w:tcW w:w="2041" w:type="dxa"/>
            <w:shd w:val="clear" w:color="auto" w:fill="auto"/>
          </w:tcPr>
          <w:p w14:paraId="6C8A31A6" w14:textId="77777777" w:rsidR="007A455C" w:rsidRDefault="007A455C" w:rsidP="00337EF6">
            <w:pPr>
              <w:tabs>
                <w:tab w:val="left" w:pos="1197"/>
                <w:tab w:val="left" w:pos="1767"/>
              </w:tabs>
              <w:rPr>
                <w:rFonts w:ascii="Calibri" w:hAnsi="Calibri"/>
                <w:lang w:val="en-AU"/>
              </w:rPr>
            </w:pPr>
            <w:r>
              <w:rPr>
                <w:rFonts w:ascii="Calibri" w:hAnsi="Calibri"/>
                <w:lang w:val="en-AU"/>
              </w:rPr>
              <w:t>Ms Lawder</w:t>
            </w:r>
          </w:p>
        </w:tc>
        <w:tc>
          <w:tcPr>
            <w:tcW w:w="2041" w:type="dxa"/>
            <w:gridSpan w:val="2"/>
            <w:shd w:val="clear" w:color="auto" w:fill="auto"/>
          </w:tcPr>
          <w:p w14:paraId="0C9F9A67" w14:textId="77777777" w:rsidR="007A455C" w:rsidRDefault="007A455C" w:rsidP="00337EF6">
            <w:pPr>
              <w:tabs>
                <w:tab w:val="left" w:pos="1197"/>
                <w:tab w:val="left" w:pos="1767"/>
              </w:tabs>
              <w:spacing w:before="120"/>
              <w:rPr>
                <w:rFonts w:ascii="Calibri" w:hAnsi="Calibri"/>
                <w:lang w:val="en-AU"/>
              </w:rPr>
            </w:pPr>
          </w:p>
        </w:tc>
      </w:tr>
      <w:tr w:rsidR="007A455C" w14:paraId="77F747AD" w14:textId="77777777" w:rsidTr="00337EF6">
        <w:trPr>
          <w:gridBefore w:val="1"/>
          <w:wBefore w:w="720" w:type="dxa"/>
          <w:trHeight w:hRule="exact" w:val="312"/>
        </w:trPr>
        <w:tc>
          <w:tcPr>
            <w:tcW w:w="2041" w:type="dxa"/>
            <w:shd w:val="clear" w:color="auto" w:fill="auto"/>
          </w:tcPr>
          <w:p w14:paraId="482747D3" w14:textId="77777777" w:rsidR="007A455C" w:rsidRDefault="007A455C" w:rsidP="00337EF6">
            <w:pPr>
              <w:tabs>
                <w:tab w:val="left" w:pos="1197"/>
                <w:tab w:val="left" w:pos="1767"/>
              </w:tabs>
              <w:rPr>
                <w:rFonts w:ascii="Calibri" w:hAnsi="Calibri"/>
                <w:lang w:val="en-AU"/>
              </w:rPr>
            </w:pPr>
            <w:r>
              <w:rPr>
                <w:rFonts w:ascii="Calibri" w:hAnsi="Calibri"/>
                <w:lang w:val="en-AU"/>
              </w:rPr>
              <w:t>Mr Davis</w:t>
            </w:r>
          </w:p>
        </w:tc>
        <w:tc>
          <w:tcPr>
            <w:tcW w:w="2041" w:type="dxa"/>
            <w:gridSpan w:val="3"/>
            <w:shd w:val="clear" w:color="auto" w:fill="auto"/>
          </w:tcPr>
          <w:p w14:paraId="25FB4B70" w14:textId="77777777" w:rsidR="007A455C" w:rsidRDefault="007A455C" w:rsidP="00337EF6">
            <w:pPr>
              <w:tabs>
                <w:tab w:val="left" w:pos="1197"/>
                <w:tab w:val="left" w:pos="1767"/>
              </w:tabs>
              <w:rPr>
                <w:rFonts w:ascii="Calibri" w:hAnsi="Calibri"/>
                <w:lang w:val="en-AU"/>
              </w:rPr>
            </w:pPr>
            <w:r>
              <w:rPr>
                <w:rFonts w:ascii="Calibri" w:hAnsi="Calibri"/>
                <w:lang w:val="en-AU"/>
              </w:rPr>
              <w:t>Ms Vassarotti</w:t>
            </w:r>
          </w:p>
        </w:tc>
        <w:tc>
          <w:tcPr>
            <w:tcW w:w="624" w:type="dxa"/>
            <w:shd w:val="clear" w:color="auto" w:fill="auto"/>
          </w:tcPr>
          <w:p w14:paraId="3489BCBD" w14:textId="77777777" w:rsidR="007A455C" w:rsidRDefault="007A455C" w:rsidP="00337EF6">
            <w:pPr>
              <w:tabs>
                <w:tab w:val="left" w:pos="1197"/>
                <w:tab w:val="left" w:pos="1767"/>
              </w:tabs>
              <w:spacing w:before="120"/>
              <w:rPr>
                <w:rFonts w:ascii="Calibri" w:hAnsi="Calibri"/>
                <w:lang w:val="en-AU"/>
              </w:rPr>
            </w:pPr>
          </w:p>
        </w:tc>
        <w:tc>
          <w:tcPr>
            <w:tcW w:w="2041" w:type="dxa"/>
            <w:shd w:val="clear" w:color="auto" w:fill="auto"/>
          </w:tcPr>
          <w:p w14:paraId="231A6937" w14:textId="77777777" w:rsidR="007A455C" w:rsidRDefault="007A455C" w:rsidP="00337EF6">
            <w:pPr>
              <w:tabs>
                <w:tab w:val="left" w:pos="1197"/>
                <w:tab w:val="left" w:pos="1767"/>
              </w:tabs>
              <w:rPr>
                <w:rFonts w:ascii="Calibri" w:hAnsi="Calibri"/>
                <w:lang w:val="en-AU"/>
              </w:rPr>
            </w:pPr>
            <w:r>
              <w:rPr>
                <w:rFonts w:ascii="Calibri" w:hAnsi="Calibri"/>
                <w:lang w:val="en-AU"/>
              </w:rPr>
              <w:t>Ms Lee</w:t>
            </w:r>
          </w:p>
        </w:tc>
        <w:tc>
          <w:tcPr>
            <w:tcW w:w="2041" w:type="dxa"/>
            <w:gridSpan w:val="2"/>
            <w:shd w:val="clear" w:color="auto" w:fill="auto"/>
          </w:tcPr>
          <w:p w14:paraId="4743328E" w14:textId="77777777" w:rsidR="007A455C" w:rsidRDefault="007A455C" w:rsidP="00337EF6">
            <w:pPr>
              <w:tabs>
                <w:tab w:val="left" w:pos="1197"/>
                <w:tab w:val="left" w:pos="1767"/>
              </w:tabs>
              <w:spacing w:before="120"/>
              <w:rPr>
                <w:rFonts w:ascii="Calibri" w:hAnsi="Calibri"/>
                <w:lang w:val="en-AU"/>
              </w:rPr>
            </w:pPr>
          </w:p>
        </w:tc>
      </w:tr>
      <w:tr w:rsidR="007A455C" w14:paraId="2E6258F4" w14:textId="77777777" w:rsidTr="00337EF6">
        <w:trPr>
          <w:gridBefore w:val="1"/>
          <w:wBefore w:w="720" w:type="dxa"/>
          <w:trHeight w:hRule="exact" w:val="312"/>
        </w:trPr>
        <w:tc>
          <w:tcPr>
            <w:tcW w:w="2041" w:type="dxa"/>
            <w:shd w:val="clear" w:color="auto" w:fill="auto"/>
          </w:tcPr>
          <w:p w14:paraId="6485ACBC" w14:textId="77777777" w:rsidR="007A455C" w:rsidRDefault="007A455C" w:rsidP="00337EF6">
            <w:pPr>
              <w:tabs>
                <w:tab w:val="left" w:pos="1197"/>
                <w:tab w:val="left" w:pos="1767"/>
              </w:tabs>
              <w:rPr>
                <w:rFonts w:ascii="Calibri" w:hAnsi="Calibri"/>
                <w:lang w:val="en-AU"/>
              </w:rPr>
            </w:pPr>
            <w:r>
              <w:rPr>
                <w:rFonts w:ascii="Calibri" w:hAnsi="Calibri"/>
                <w:lang w:val="en-AU"/>
              </w:rPr>
              <w:t>Mr Gentleman</w:t>
            </w:r>
          </w:p>
        </w:tc>
        <w:tc>
          <w:tcPr>
            <w:tcW w:w="2041" w:type="dxa"/>
            <w:gridSpan w:val="3"/>
            <w:shd w:val="clear" w:color="auto" w:fill="auto"/>
          </w:tcPr>
          <w:p w14:paraId="77408FEB" w14:textId="77777777" w:rsidR="007A455C" w:rsidRDefault="007A455C" w:rsidP="00337EF6">
            <w:pPr>
              <w:tabs>
                <w:tab w:val="left" w:pos="1197"/>
                <w:tab w:val="left" w:pos="1767"/>
              </w:tabs>
              <w:spacing w:before="120"/>
              <w:rPr>
                <w:rFonts w:ascii="Calibri" w:hAnsi="Calibri"/>
                <w:lang w:val="en-AU"/>
              </w:rPr>
            </w:pPr>
          </w:p>
        </w:tc>
        <w:tc>
          <w:tcPr>
            <w:tcW w:w="624" w:type="dxa"/>
            <w:shd w:val="clear" w:color="auto" w:fill="auto"/>
          </w:tcPr>
          <w:p w14:paraId="02DE3298" w14:textId="77777777" w:rsidR="007A455C" w:rsidRDefault="007A455C" w:rsidP="00337EF6">
            <w:pPr>
              <w:tabs>
                <w:tab w:val="left" w:pos="1197"/>
                <w:tab w:val="left" w:pos="1767"/>
              </w:tabs>
              <w:spacing w:before="120"/>
              <w:rPr>
                <w:rFonts w:ascii="Calibri" w:hAnsi="Calibri"/>
                <w:lang w:val="en-AU"/>
              </w:rPr>
            </w:pPr>
          </w:p>
        </w:tc>
        <w:tc>
          <w:tcPr>
            <w:tcW w:w="2041" w:type="dxa"/>
            <w:shd w:val="clear" w:color="auto" w:fill="auto"/>
          </w:tcPr>
          <w:p w14:paraId="2147AD63" w14:textId="77777777" w:rsidR="007A455C" w:rsidRDefault="007A455C" w:rsidP="00337EF6">
            <w:pPr>
              <w:tabs>
                <w:tab w:val="left" w:pos="1197"/>
                <w:tab w:val="left" w:pos="1767"/>
              </w:tabs>
              <w:rPr>
                <w:rFonts w:ascii="Calibri" w:hAnsi="Calibri"/>
                <w:lang w:val="en-AU"/>
              </w:rPr>
            </w:pPr>
            <w:r>
              <w:rPr>
                <w:rFonts w:ascii="Calibri" w:hAnsi="Calibri"/>
                <w:lang w:val="en-AU"/>
              </w:rPr>
              <w:t>Mr Parton</w:t>
            </w:r>
          </w:p>
        </w:tc>
        <w:tc>
          <w:tcPr>
            <w:tcW w:w="2041" w:type="dxa"/>
            <w:gridSpan w:val="2"/>
            <w:shd w:val="clear" w:color="auto" w:fill="auto"/>
          </w:tcPr>
          <w:p w14:paraId="55D38356" w14:textId="77777777" w:rsidR="007A455C" w:rsidRDefault="007A455C" w:rsidP="00337EF6">
            <w:pPr>
              <w:tabs>
                <w:tab w:val="left" w:pos="1197"/>
                <w:tab w:val="left" w:pos="1767"/>
              </w:tabs>
              <w:spacing w:before="120"/>
              <w:rPr>
                <w:rFonts w:ascii="Calibri" w:hAnsi="Calibri"/>
                <w:lang w:val="en-AU"/>
              </w:rPr>
            </w:pPr>
          </w:p>
        </w:tc>
      </w:tr>
      <w:tr w:rsidR="007A455C" w14:paraId="3132823A" w14:textId="77777777" w:rsidTr="00337EF6">
        <w:trPr>
          <w:gridBefore w:val="1"/>
          <w:wBefore w:w="720" w:type="dxa"/>
          <w:trHeight w:hRule="exact" w:val="312"/>
        </w:trPr>
        <w:tc>
          <w:tcPr>
            <w:tcW w:w="2041" w:type="dxa"/>
            <w:shd w:val="clear" w:color="auto" w:fill="auto"/>
          </w:tcPr>
          <w:p w14:paraId="0DFB52E6" w14:textId="77777777" w:rsidR="007A455C" w:rsidRDefault="007A455C" w:rsidP="00337EF6">
            <w:pPr>
              <w:tabs>
                <w:tab w:val="left" w:pos="1197"/>
                <w:tab w:val="left" w:pos="1767"/>
              </w:tabs>
              <w:rPr>
                <w:rFonts w:ascii="Calibri" w:hAnsi="Calibri"/>
                <w:lang w:val="en-AU"/>
              </w:rPr>
            </w:pPr>
            <w:r>
              <w:rPr>
                <w:rFonts w:ascii="Calibri" w:hAnsi="Calibri"/>
                <w:lang w:val="en-AU"/>
              </w:rPr>
              <w:t>Ms Orr</w:t>
            </w:r>
          </w:p>
        </w:tc>
        <w:tc>
          <w:tcPr>
            <w:tcW w:w="2041" w:type="dxa"/>
            <w:gridSpan w:val="3"/>
            <w:shd w:val="clear" w:color="auto" w:fill="auto"/>
          </w:tcPr>
          <w:p w14:paraId="7DA7F540" w14:textId="77777777" w:rsidR="007A455C" w:rsidRDefault="007A455C" w:rsidP="00337EF6">
            <w:pPr>
              <w:tabs>
                <w:tab w:val="left" w:pos="1197"/>
                <w:tab w:val="left" w:pos="1767"/>
              </w:tabs>
              <w:spacing w:before="120"/>
              <w:rPr>
                <w:rFonts w:ascii="Calibri" w:hAnsi="Calibri"/>
                <w:lang w:val="en-AU"/>
              </w:rPr>
            </w:pPr>
          </w:p>
        </w:tc>
        <w:tc>
          <w:tcPr>
            <w:tcW w:w="624" w:type="dxa"/>
            <w:shd w:val="clear" w:color="auto" w:fill="auto"/>
          </w:tcPr>
          <w:p w14:paraId="2F78A531" w14:textId="77777777" w:rsidR="007A455C" w:rsidRDefault="007A455C" w:rsidP="00337EF6">
            <w:pPr>
              <w:tabs>
                <w:tab w:val="left" w:pos="1197"/>
                <w:tab w:val="left" w:pos="1767"/>
              </w:tabs>
              <w:spacing w:before="120"/>
              <w:rPr>
                <w:rFonts w:ascii="Calibri" w:hAnsi="Calibri"/>
                <w:lang w:val="en-AU"/>
              </w:rPr>
            </w:pPr>
          </w:p>
        </w:tc>
        <w:tc>
          <w:tcPr>
            <w:tcW w:w="2041" w:type="dxa"/>
            <w:shd w:val="clear" w:color="auto" w:fill="auto"/>
          </w:tcPr>
          <w:p w14:paraId="426615E7" w14:textId="77777777" w:rsidR="007A455C" w:rsidRDefault="007A455C" w:rsidP="00337EF6">
            <w:pPr>
              <w:tabs>
                <w:tab w:val="left" w:pos="1197"/>
                <w:tab w:val="left" w:pos="1767"/>
              </w:tabs>
              <w:spacing w:before="120"/>
              <w:rPr>
                <w:rFonts w:ascii="Calibri" w:hAnsi="Calibri"/>
                <w:lang w:val="en-AU"/>
              </w:rPr>
            </w:pPr>
          </w:p>
        </w:tc>
        <w:tc>
          <w:tcPr>
            <w:tcW w:w="2041" w:type="dxa"/>
            <w:gridSpan w:val="2"/>
            <w:shd w:val="clear" w:color="auto" w:fill="auto"/>
          </w:tcPr>
          <w:p w14:paraId="6163153C" w14:textId="77777777" w:rsidR="007A455C" w:rsidRDefault="007A455C" w:rsidP="00337EF6">
            <w:pPr>
              <w:tabs>
                <w:tab w:val="left" w:pos="1197"/>
                <w:tab w:val="left" w:pos="1767"/>
              </w:tabs>
              <w:spacing w:before="120"/>
              <w:rPr>
                <w:rFonts w:ascii="Calibri" w:hAnsi="Calibri"/>
                <w:lang w:val="en-AU"/>
              </w:rPr>
            </w:pPr>
          </w:p>
        </w:tc>
      </w:tr>
    </w:tbl>
    <w:p w14:paraId="79BAC654" w14:textId="5F386E73" w:rsidR="007A455C" w:rsidRDefault="007A455C" w:rsidP="007A455C">
      <w:pPr>
        <w:tabs>
          <w:tab w:val="left" w:pos="1197"/>
          <w:tab w:val="left" w:pos="1767"/>
        </w:tabs>
        <w:spacing w:before="120"/>
        <w:ind w:left="720"/>
        <w:rPr>
          <w:rFonts w:ascii="Calibri" w:hAnsi="Calibri"/>
          <w:lang w:val="en-AU"/>
        </w:rPr>
      </w:pPr>
      <w:r>
        <w:rPr>
          <w:rFonts w:ascii="Calibri" w:hAnsi="Calibri"/>
          <w:lang w:val="en-AU"/>
        </w:rPr>
        <w:t>And so it was resolved in the affirmative.</w:t>
      </w:r>
    </w:p>
    <w:p w14:paraId="0D578DDD" w14:textId="77777777" w:rsidR="00001443" w:rsidRDefault="00001443" w:rsidP="00D2188C">
      <w:pPr>
        <w:spacing w:before="120"/>
        <w:ind w:left="720"/>
        <w:rPr>
          <w:rFonts w:ascii="Calibri" w:hAnsi="Calibri"/>
          <w:color w:val="000000"/>
          <w:lang w:val="en-AU"/>
        </w:rPr>
      </w:pPr>
      <w:r w:rsidRPr="00182E77">
        <w:rPr>
          <w:rFonts w:ascii="Calibri" w:hAnsi="Calibri"/>
          <w:color w:val="000000"/>
          <w:lang w:val="en-AU"/>
        </w:rPr>
        <w:t>Question—</w:t>
      </w:r>
      <w:r>
        <w:rPr>
          <w:rFonts w:ascii="Calibri" w:hAnsi="Calibri"/>
          <w:color w:val="000000"/>
          <w:lang w:val="en-AU"/>
        </w:rPr>
        <w:t>That the motion, as amended, viz:</w:t>
      </w:r>
    </w:p>
    <w:p w14:paraId="72EA08CF" w14:textId="77777777" w:rsidR="00001443" w:rsidRDefault="0098652A" w:rsidP="00D2188C">
      <w:pPr>
        <w:keepNext/>
        <w:tabs>
          <w:tab w:val="left" w:pos="1350"/>
        </w:tabs>
        <w:spacing w:before="120"/>
        <w:ind w:left="1350" w:hanging="630"/>
        <w:rPr>
          <w:rFonts w:ascii="Calibri" w:hAnsi="Calibri"/>
          <w:lang w:val="en-AU"/>
        </w:rPr>
      </w:pPr>
      <w:r>
        <w:rPr>
          <w:rFonts w:ascii="Calibri" w:hAnsi="Calibri"/>
          <w:lang w:val="en-AU"/>
        </w:rPr>
        <w:t>“</w:t>
      </w:r>
      <w:r w:rsidR="00001443">
        <w:rPr>
          <w:rFonts w:ascii="Calibri" w:hAnsi="Calibri"/>
          <w:lang w:val="en-AU"/>
        </w:rPr>
        <w:t>That this Assembly:</w:t>
      </w:r>
    </w:p>
    <w:p w14:paraId="1760EFE1" w14:textId="77777777" w:rsidR="00095DBA" w:rsidRDefault="00D84A13" w:rsidP="0028289E">
      <w:pPr>
        <w:pStyle w:val="DPSEntryIndents"/>
        <w:numPr>
          <w:ilvl w:val="0"/>
          <w:numId w:val="19"/>
        </w:numPr>
      </w:pPr>
      <w:r>
        <w:t>notes that</w:t>
      </w:r>
      <w:r w:rsidR="00095DBA">
        <w:t>:</w:t>
      </w:r>
    </w:p>
    <w:p w14:paraId="7CDF35D2" w14:textId="77777777" w:rsidR="00E057A3" w:rsidRDefault="00E057A3" w:rsidP="00095DBA">
      <w:pPr>
        <w:pStyle w:val="DPSEntryIndents"/>
        <w:numPr>
          <w:ilvl w:val="1"/>
          <w:numId w:val="19"/>
        </w:numPr>
      </w:pPr>
      <w:r w:rsidRPr="003229BB">
        <w:rPr>
          <w:lang w:eastAsia="en-US"/>
        </w:rPr>
        <w:t>integrity in the Canberra</w:t>
      </w:r>
      <w:r w:rsidR="0098652A">
        <w:rPr>
          <w:lang w:eastAsia="en-US"/>
        </w:rPr>
        <w:t>’</w:t>
      </w:r>
      <w:r w:rsidRPr="003229BB">
        <w:rPr>
          <w:lang w:eastAsia="en-US"/>
        </w:rPr>
        <w:t>s public institutions is essential</w:t>
      </w:r>
      <w:r>
        <w:t>;</w:t>
      </w:r>
    </w:p>
    <w:p w14:paraId="1A20A424" w14:textId="77777777" w:rsidR="00E057A3" w:rsidRPr="001D6A75" w:rsidRDefault="00E057A3" w:rsidP="00095DBA">
      <w:pPr>
        <w:pStyle w:val="DPSEntryIndents"/>
        <w:numPr>
          <w:ilvl w:val="1"/>
          <w:numId w:val="19"/>
        </w:numPr>
        <w:rPr>
          <w:lang w:eastAsia="en-US"/>
        </w:rPr>
      </w:pPr>
      <w:r w:rsidRPr="001D6A75">
        <w:rPr>
          <w:lang w:eastAsia="en-US"/>
        </w:rPr>
        <w:t>Canberra</w:t>
      </w:r>
      <w:r w:rsidR="0098652A">
        <w:rPr>
          <w:lang w:eastAsia="en-US"/>
        </w:rPr>
        <w:t>’</w:t>
      </w:r>
      <w:r w:rsidRPr="001D6A75">
        <w:rPr>
          <w:lang w:eastAsia="en-US"/>
        </w:rPr>
        <w:t>s integrity system has been continuously improved, most recently with the establishment of t</w:t>
      </w:r>
      <w:r>
        <w:rPr>
          <w:lang w:eastAsia="en-US"/>
        </w:rPr>
        <w:t>he ACT Integrity Commission;</w:t>
      </w:r>
    </w:p>
    <w:p w14:paraId="7145AD73" w14:textId="77777777" w:rsidR="00E057A3" w:rsidRPr="001D6A75" w:rsidRDefault="00E057A3" w:rsidP="00095DBA">
      <w:pPr>
        <w:pStyle w:val="DPSEntryIndents"/>
        <w:numPr>
          <w:ilvl w:val="1"/>
          <w:numId w:val="19"/>
        </w:numPr>
        <w:rPr>
          <w:lang w:eastAsia="en-US"/>
        </w:rPr>
      </w:pPr>
      <w:r>
        <w:rPr>
          <w:lang w:eastAsia="en-US"/>
        </w:rPr>
        <w:t>a</w:t>
      </w:r>
      <w:r w:rsidRPr="001D6A75">
        <w:rPr>
          <w:lang w:eastAsia="en-US"/>
        </w:rPr>
        <w:t>ll jurisdictions in Australia have a parliamentary committee which provides oversight of integrity matters</w:t>
      </w:r>
      <w:r w:rsidR="00C76572">
        <w:rPr>
          <w:lang w:eastAsia="en-US"/>
        </w:rPr>
        <w:t>,</w:t>
      </w:r>
      <w:r w:rsidRPr="001D6A75">
        <w:rPr>
          <w:lang w:eastAsia="en-US"/>
        </w:rPr>
        <w:t xml:space="preserve"> and where applicable</w:t>
      </w:r>
      <w:r w:rsidR="00C76572">
        <w:rPr>
          <w:lang w:eastAsia="en-US"/>
        </w:rPr>
        <w:t>,</w:t>
      </w:r>
      <w:r w:rsidRPr="001D6A75">
        <w:rPr>
          <w:lang w:eastAsia="en-US"/>
        </w:rPr>
        <w:t xml:space="preserve"> meets all legislative requirements under that jurisdicti</w:t>
      </w:r>
      <w:r>
        <w:rPr>
          <w:lang w:eastAsia="en-US"/>
        </w:rPr>
        <w:t>on</w:t>
      </w:r>
      <w:r w:rsidR="00C76572">
        <w:rPr>
          <w:lang w:eastAsia="en-US"/>
        </w:rPr>
        <w:t>’</w:t>
      </w:r>
      <w:r>
        <w:rPr>
          <w:lang w:eastAsia="en-US"/>
        </w:rPr>
        <w:t>s integrity legislation;</w:t>
      </w:r>
    </w:p>
    <w:p w14:paraId="191C13B5" w14:textId="77777777" w:rsidR="00E057A3" w:rsidRPr="001D6A75" w:rsidRDefault="00E057A3" w:rsidP="00095DBA">
      <w:pPr>
        <w:pStyle w:val="DPSEntryIndents"/>
        <w:numPr>
          <w:ilvl w:val="1"/>
          <w:numId w:val="19"/>
        </w:numPr>
        <w:rPr>
          <w:lang w:eastAsia="en-US"/>
        </w:rPr>
      </w:pPr>
      <w:r>
        <w:rPr>
          <w:lang w:eastAsia="en-US"/>
        </w:rPr>
        <w:t>t</w:t>
      </w:r>
      <w:r w:rsidRPr="001D6A75">
        <w:rPr>
          <w:lang w:eastAsia="en-US"/>
        </w:rPr>
        <w:t>he standing committees in other parliaments which consider integrity can</w:t>
      </w:r>
      <w:r w:rsidR="00C76572">
        <w:rPr>
          <w:lang w:eastAsia="en-US"/>
        </w:rPr>
        <w:t>, and in some instances</w:t>
      </w:r>
      <w:r w:rsidRPr="001D6A75">
        <w:rPr>
          <w:lang w:eastAsia="en-US"/>
        </w:rPr>
        <w:t xml:space="preserve"> do</w:t>
      </w:r>
      <w:r w:rsidR="00C76572">
        <w:rPr>
          <w:lang w:eastAsia="en-US"/>
        </w:rPr>
        <w:t>,</w:t>
      </w:r>
      <w:r w:rsidRPr="001D6A75">
        <w:rPr>
          <w:lang w:eastAsia="en-US"/>
        </w:rPr>
        <w:t xml:space="preserve"> have oversight responsibilities for matter</w:t>
      </w:r>
      <w:r w:rsidR="0028289E">
        <w:rPr>
          <w:lang w:eastAsia="en-US"/>
        </w:rPr>
        <w:t>s in addition to integrity;</w:t>
      </w:r>
    </w:p>
    <w:p w14:paraId="652CD534" w14:textId="77777777" w:rsidR="00E057A3" w:rsidRPr="001D6A75" w:rsidRDefault="00E057A3" w:rsidP="00095DBA">
      <w:pPr>
        <w:pStyle w:val="DPSEntryIndents"/>
        <w:numPr>
          <w:ilvl w:val="1"/>
          <w:numId w:val="19"/>
        </w:numPr>
        <w:rPr>
          <w:lang w:eastAsia="en-US"/>
        </w:rPr>
      </w:pPr>
      <w:r>
        <w:rPr>
          <w:lang w:eastAsia="en-US"/>
        </w:rPr>
        <w:t>a</w:t>
      </w:r>
      <w:r w:rsidR="00C76572">
        <w:rPr>
          <w:lang w:eastAsia="en-US"/>
        </w:rPr>
        <w:t>t the start of the Ten</w:t>
      </w:r>
      <w:r w:rsidRPr="001D6A75">
        <w:rPr>
          <w:lang w:eastAsia="en-US"/>
        </w:rPr>
        <w:t xml:space="preserve">th Assembly, the Legislative Assembly committee structure for the parliamentary term was established by a tripartisan </w:t>
      </w:r>
      <w:r>
        <w:rPr>
          <w:lang w:eastAsia="en-US"/>
        </w:rPr>
        <w:t>resolution of the Assembly;</w:t>
      </w:r>
      <w:r w:rsidR="00C76572">
        <w:rPr>
          <w:lang w:eastAsia="en-US"/>
        </w:rPr>
        <w:t xml:space="preserve"> and</w:t>
      </w:r>
    </w:p>
    <w:p w14:paraId="03FC0C8D" w14:textId="77777777" w:rsidR="00E057A3" w:rsidRDefault="00E057A3" w:rsidP="00095DBA">
      <w:pPr>
        <w:pStyle w:val="DPSEntryIndents"/>
        <w:numPr>
          <w:ilvl w:val="1"/>
          <w:numId w:val="19"/>
        </w:numPr>
        <w:rPr>
          <w:lang w:eastAsia="en-US"/>
        </w:rPr>
      </w:pPr>
      <w:r>
        <w:rPr>
          <w:lang w:eastAsia="en-US"/>
        </w:rPr>
        <w:lastRenderedPageBreak/>
        <w:t>u</w:t>
      </w:r>
      <w:r w:rsidRPr="001D6A75">
        <w:rPr>
          <w:lang w:eastAsia="en-US"/>
        </w:rPr>
        <w:t xml:space="preserve">nder the motion establishing the standing committees of the </w:t>
      </w:r>
      <w:r w:rsidR="00C76572">
        <w:rPr>
          <w:lang w:eastAsia="en-US"/>
        </w:rPr>
        <w:t>Ten</w:t>
      </w:r>
      <w:r w:rsidRPr="001D6A75">
        <w:rPr>
          <w:lang w:eastAsia="en-US"/>
        </w:rPr>
        <w:t>th Assembly, the Legislative Assembly Standing Committee on Justice and Community Safety has responsibility for the ACT Integrity</w:t>
      </w:r>
      <w:r>
        <w:rPr>
          <w:lang w:eastAsia="en-US"/>
        </w:rPr>
        <w:t xml:space="preserve"> Commission and related matters; and</w:t>
      </w:r>
    </w:p>
    <w:p w14:paraId="777A3CD5" w14:textId="77777777" w:rsidR="0028289E" w:rsidRPr="00095DBA" w:rsidRDefault="00E057A3" w:rsidP="00095DBA">
      <w:pPr>
        <w:pStyle w:val="DPSEntryIndents"/>
        <w:numPr>
          <w:ilvl w:val="0"/>
          <w:numId w:val="19"/>
        </w:numPr>
      </w:pPr>
      <w:r w:rsidRPr="001D6A75">
        <w:t xml:space="preserve">calls on </w:t>
      </w:r>
      <w:r w:rsidR="00447A5F">
        <w:t>M</w:t>
      </w:r>
      <w:r w:rsidRPr="001D6A75">
        <w:t>embers to support the Standing Committee on Justice and Community Saf</w:t>
      </w:r>
      <w:r w:rsidR="00C76572">
        <w:t>ety in their role oversighting i</w:t>
      </w:r>
      <w:r w:rsidRPr="001D6A75">
        <w:t>ntegrity in the ACT and the ACT Integrity Commission.</w:t>
      </w:r>
      <w:r w:rsidR="0098652A">
        <w:t>”</w:t>
      </w:r>
      <w:r w:rsidR="0028289E">
        <w:t>—</w:t>
      </w:r>
    </w:p>
    <w:p w14:paraId="277CBFC0" w14:textId="77777777" w:rsidR="00001443" w:rsidRDefault="00001443" w:rsidP="0028289E">
      <w:pPr>
        <w:pStyle w:val="DPSEntryIndents"/>
        <w:ind w:left="720"/>
        <w:rPr>
          <w:color w:val="000000"/>
        </w:rPr>
      </w:pPr>
      <w:r>
        <w:rPr>
          <w:color w:val="000000"/>
        </w:rPr>
        <w:t>be agreed to—</w:t>
      </w:r>
      <w:r w:rsidRPr="00182E77">
        <w:rPr>
          <w:color w:val="000000"/>
        </w:rPr>
        <w:t>put and passed.</w:t>
      </w:r>
    </w:p>
    <w:p w14:paraId="77D4F2B3" w14:textId="77777777" w:rsidR="00001443" w:rsidRPr="00C14078" w:rsidRDefault="00001443" w:rsidP="00001443">
      <w:pPr>
        <w:keepNext/>
        <w:keepLines/>
        <w:tabs>
          <w:tab w:val="right" w:pos="339"/>
          <w:tab w:val="left" w:pos="720"/>
        </w:tabs>
        <w:spacing w:before="240"/>
        <w:ind w:left="720" w:hanging="720"/>
        <w:jc w:val="both"/>
        <w:rPr>
          <w:rFonts w:ascii="Calibri" w:hAnsi="Calibri"/>
          <w:b/>
          <w:lang w:val="en-AU"/>
        </w:rPr>
      </w:pPr>
      <w:r w:rsidRPr="00550D81">
        <w:rPr>
          <w:rFonts w:ascii="Calibri" w:hAnsi="Calibri"/>
          <w:b/>
          <w:caps/>
        </w:rPr>
        <w:tab/>
      </w:r>
      <w:r w:rsidR="000D2FA6">
        <w:rPr>
          <w:rFonts w:ascii="Calibri" w:hAnsi="Calibri"/>
          <w:b/>
          <w:bCs/>
          <w:caps/>
        </w:rPr>
        <w:fldChar w:fldCharType="begin"/>
      </w:r>
      <w:r w:rsidR="000D2FA6">
        <w:rPr>
          <w:rFonts w:ascii="Calibri" w:hAnsi="Calibri"/>
          <w:b/>
          <w:bCs/>
          <w:caps/>
        </w:rPr>
        <w:instrText xml:space="preserve"> SEQ A \* MERGEFORMAT </w:instrText>
      </w:r>
      <w:r w:rsidR="000D2FA6">
        <w:rPr>
          <w:rFonts w:ascii="Calibri" w:hAnsi="Calibri"/>
          <w:b/>
          <w:bCs/>
          <w:caps/>
        </w:rPr>
        <w:fldChar w:fldCharType="separate"/>
      </w:r>
      <w:r w:rsidR="001B3967">
        <w:rPr>
          <w:rFonts w:ascii="Calibri" w:hAnsi="Calibri"/>
          <w:b/>
          <w:bCs/>
          <w:caps/>
          <w:noProof/>
        </w:rPr>
        <w:t>9</w:t>
      </w:r>
      <w:r w:rsidR="000D2FA6">
        <w:rPr>
          <w:rFonts w:ascii="Calibri" w:hAnsi="Calibri"/>
          <w:b/>
          <w:bCs/>
          <w:caps/>
        </w:rPr>
        <w:fldChar w:fldCharType="end"/>
      </w:r>
      <w:r w:rsidRPr="00550D81">
        <w:rPr>
          <w:rFonts w:ascii="Calibri" w:hAnsi="Calibri"/>
          <w:b/>
          <w:caps/>
        </w:rPr>
        <w:tab/>
      </w:r>
      <w:r>
        <w:rPr>
          <w:rFonts w:ascii="Calibri" w:hAnsi="Calibri"/>
          <w:b/>
          <w:lang w:val="en-AU"/>
        </w:rPr>
        <w:t>CORRECTION</w:t>
      </w:r>
      <w:r w:rsidR="00447A5F">
        <w:rPr>
          <w:rFonts w:ascii="Calibri" w:hAnsi="Calibri"/>
          <w:b/>
          <w:lang w:val="en-AU"/>
        </w:rPr>
        <w:t xml:space="preserve"> OF RECORD</w:t>
      </w:r>
      <w:r w:rsidRPr="00C14078">
        <w:rPr>
          <w:rFonts w:ascii="Calibri" w:hAnsi="Calibri"/>
          <w:b/>
          <w:lang w:val="en-AU"/>
        </w:rPr>
        <w:t xml:space="preserve">—STATEMENT BY </w:t>
      </w:r>
      <w:r>
        <w:rPr>
          <w:rFonts w:ascii="Calibri" w:hAnsi="Calibri"/>
          <w:b/>
          <w:lang w:val="en-AU"/>
        </w:rPr>
        <w:t>MINISTER</w:t>
      </w:r>
    </w:p>
    <w:p w14:paraId="3F6FC7F2" w14:textId="12F22D90" w:rsidR="00001443" w:rsidRDefault="00001443" w:rsidP="00001443">
      <w:pPr>
        <w:spacing w:before="120"/>
        <w:ind w:left="720"/>
        <w:jc w:val="both"/>
        <w:rPr>
          <w:rFonts w:ascii="Calibri" w:hAnsi="Calibri"/>
          <w:lang w:val="en-AU"/>
        </w:rPr>
      </w:pPr>
      <w:r w:rsidRPr="00001443">
        <w:rPr>
          <w:rFonts w:ascii="Calibri" w:hAnsi="Calibri"/>
          <w:iCs/>
          <w:lang w:val="en-AU"/>
        </w:rPr>
        <w:t>Ms Stephen-Smith</w:t>
      </w:r>
      <w:r w:rsidRPr="00001443">
        <w:rPr>
          <w:rFonts w:ascii="Calibri" w:hAnsi="Calibri"/>
          <w:lang w:val="en-AU"/>
        </w:rPr>
        <w:t>,</w:t>
      </w:r>
      <w:r w:rsidRPr="00C14078">
        <w:rPr>
          <w:rFonts w:ascii="Calibri" w:hAnsi="Calibri"/>
          <w:lang w:val="en-AU"/>
        </w:rPr>
        <w:t xml:space="preserve"> by leave, made a statement </w:t>
      </w:r>
      <w:r>
        <w:rPr>
          <w:rFonts w:ascii="Calibri" w:hAnsi="Calibri"/>
          <w:lang w:val="en-AU"/>
        </w:rPr>
        <w:t>to correct the record regarding amendments to the Drugs of Dependence (Personal Use) Amendment Bill 2021.</w:t>
      </w:r>
    </w:p>
    <w:p w14:paraId="3E565FC3" w14:textId="77777777" w:rsidR="00001443" w:rsidRPr="00C14078" w:rsidRDefault="00001443" w:rsidP="00001443">
      <w:pPr>
        <w:keepNext/>
        <w:keepLines/>
        <w:tabs>
          <w:tab w:val="right" w:pos="339"/>
          <w:tab w:val="left" w:pos="720"/>
        </w:tabs>
        <w:spacing w:before="240"/>
        <w:ind w:left="720" w:hanging="720"/>
        <w:jc w:val="both"/>
        <w:rPr>
          <w:rFonts w:ascii="Calibri" w:hAnsi="Calibri"/>
          <w:b/>
          <w:lang w:val="en-AU"/>
        </w:rPr>
      </w:pPr>
      <w:r w:rsidRPr="00550D81">
        <w:rPr>
          <w:rFonts w:ascii="Calibri" w:hAnsi="Calibri"/>
          <w:b/>
          <w:caps/>
        </w:rPr>
        <w:tab/>
      </w:r>
      <w:r w:rsidR="000D2FA6">
        <w:rPr>
          <w:rFonts w:ascii="Calibri" w:hAnsi="Calibri"/>
          <w:b/>
          <w:bCs/>
          <w:caps/>
        </w:rPr>
        <w:fldChar w:fldCharType="begin"/>
      </w:r>
      <w:r w:rsidR="000D2FA6">
        <w:rPr>
          <w:rFonts w:ascii="Calibri" w:hAnsi="Calibri"/>
          <w:b/>
          <w:bCs/>
          <w:caps/>
        </w:rPr>
        <w:instrText xml:space="preserve"> SEQ A \* MERGEFORMAT </w:instrText>
      </w:r>
      <w:r w:rsidR="000D2FA6">
        <w:rPr>
          <w:rFonts w:ascii="Calibri" w:hAnsi="Calibri"/>
          <w:b/>
          <w:bCs/>
          <w:caps/>
        </w:rPr>
        <w:fldChar w:fldCharType="separate"/>
      </w:r>
      <w:r w:rsidR="001B3967">
        <w:rPr>
          <w:rFonts w:ascii="Calibri" w:hAnsi="Calibri"/>
          <w:b/>
          <w:bCs/>
          <w:caps/>
          <w:noProof/>
        </w:rPr>
        <w:t>10</w:t>
      </w:r>
      <w:r w:rsidR="000D2FA6">
        <w:rPr>
          <w:rFonts w:ascii="Calibri" w:hAnsi="Calibri"/>
          <w:b/>
          <w:bCs/>
          <w:caps/>
        </w:rPr>
        <w:fldChar w:fldCharType="end"/>
      </w:r>
      <w:r w:rsidRPr="00550D81">
        <w:rPr>
          <w:rFonts w:ascii="Calibri" w:hAnsi="Calibri"/>
          <w:b/>
          <w:caps/>
        </w:rPr>
        <w:tab/>
      </w:r>
      <w:r w:rsidR="00447A5F">
        <w:rPr>
          <w:rFonts w:ascii="Calibri" w:hAnsi="Calibri"/>
          <w:b/>
          <w:lang w:val="en-AU"/>
        </w:rPr>
        <w:t>CORRECTION OF RECORD</w:t>
      </w:r>
      <w:r w:rsidRPr="00C14078">
        <w:rPr>
          <w:rFonts w:ascii="Calibri" w:hAnsi="Calibri"/>
          <w:b/>
          <w:lang w:val="en-AU"/>
        </w:rPr>
        <w:t xml:space="preserve">—STATEMENT BY </w:t>
      </w:r>
      <w:r>
        <w:rPr>
          <w:rFonts w:ascii="Calibri" w:hAnsi="Calibri"/>
          <w:b/>
          <w:lang w:val="en-AU"/>
        </w:rPr>
        <w:t>MINISTER</w:t>
      </w:r>
    </w:p>
    <w:p w14:paraId="12A4954F" w14:textId="6FCAA37C" w:rsidR="00001443" w:rsidRDefault="00001443" w:rsidP="00001443">
      <w:pPr>
        <w:spacing w:before="120"/>
        <w:ind w:left="720"/>
        <w:jc w:val="both"/>
        <w:rPr>
          <w:rFonts w:ascii="Calibri" w:hAnsi="Calibri"/>
          <w:lang w:val="en-AU"/>
        </w:rPr>
      </w:pPr>
      <w:r w:rsidRPr="00D73AB3">
        <w:rPr>
          <w:rFonts w:ascii="Calibri" w:hAnsi="Calibri"/>
          <w:iCs/>
          <w:lang w:val="en-AU"/>
        </w:rPr>
        <w:t xml:space="preserve">Mr </w:t>
      </w:r>
      <w:r>
        <w:rPr>
          <w:rFonts w:ascii="Calibri" w:hAnsi="Calibri"/>
          <w:iCs/>
          <w:lang w:val="en-AU"/>
        </w:rPr>
        <w:t>Steel</w:t>
      </w:r>
      <w:r w:rsidRPr="00C14078">
        <w:rPr>
          <w:rFonts w:ascii="Calibri" w:hAnsi="Calibri"/>
          <w:lang w:val="en-AU"/>
        </w:rPr>
        <w:t xml:space="preserve">, by leave, made a statement </w:t>
      </w:r>
      <w:r>
        <w:rPr>
          <w:rFonts w:ascii="Calibri" w:hAnsi="Calibri"/>
          <w:lang w:val="en-AU"/>
        </w:rPr>
        <w:t>to correct the record in relation to membership of</w:t>
      </w:r>
      <w:r w:rsidR="00C76572">
        <w:rPr>
          <w:rFonts w:ascii="Calibri" w:hAnsi="Calibri"/>
          <w:lang w:val="en-AU"/>
        </w:rPr>
        <w:t xml:space="preserve"> the</w:t>
      </w:r>
      <w:r w:rsidR="00D2188C">
        <w:rPr>
          <w:rFonts w:ascii="Calibri" w:hAnsi="Calibri"/>
          <w:lang w:val="en-AU"/>
        </w:rPr>
        <w:t xml:space="preserve"> </w:t>
      </w:r>
      <w:r>
        <w:rPr>
          <w:rFonts w:ascii="Calibri" w:hAnsi="Calibri"/>
          <w:lang w:val="en-AU"/>
        </w:rPr>
        <w:t>CIT Board.</w:t>
      </w:r>
    </w:p>
    <w:p w14:paraId="4F00A687" w14:textId="77777777" w:rsidR="00C817CE" w:rsidRPr="00C817CE" w:rsidRDefault="00C817CE" w:rsidP="00C817CE">
      <w:pPr>
        <w:keepNext/>
        <w:keepLines/>
        <w:tabs>
          <w:tab w:val="right" w:pos="339"/>
          <w:tab w:val="left" w:pos="720"/>
        </w:tabs>
        <w:spacing w:before="240"/>
        <w:ind w:left="720" w:hanging="720"/>
        <w:rPr>
          <w:rFonts w:ascii="Calibri" w:hAnsi="Calibri"/>
          <w:b/>
          <w:caps/>
          <w:lang w:val="en-AU"/>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11</w:t>
      </w:r>
      <w:r w:rsidR="000D2FA6">
        <w:rPr>
          <w:rFonts w:ascii="Calibri" w:hAnsi="Calibri"/>
          <w:b/>
          <w:bCs/>
          <w:caps/>
          <w:lang w:val="en-AU"/>
        </w:rPr>
        <w:fldChar w:fldCharType="end"/>
      </w:r>
      <w:r w:rsidRPr="00C817CE">
        <w:rPr>
          <w:rFonts w:ascii="Calibri" w:hAnsi="Calibri"/>
          <w:b/>
          <w:caps/>
          <w:lang w:val="en-AU"/>
        </w:rPr>
        <w:tab/>
      </w:r>
      <w:r>
        <w:rPr>
          <w:rFonts w:ascii="Calibri" w:hAnsi="Calibri"/>
          <w:b/>
          <w:caps/>
          <w:lang w:val="en-AU"/>
        </w:rPr>
        <w:t>Education and Community Inclusion—Standing Committee</w:t>
      </w:r>
      <w:r w:rsidRPr="00C817CE">
        <w:rPr>
          <w:rFonts w:ascii="Calibri" w:hAnsi="Calibri"/>
          <w:b/>
          <w:caps/>
          <w:lang w:val="en-AU"/>
        </w:rPr>
        <w:t xml:space="preserve">—REPORT </w:t>
      </w:r>
      <w:r>
        <w:rPr>
          <w:rFonts w:ascii="Calibri" w:hAnsi="Calibri"/>
          <w:b/>
          <w:caps/>
          <w:lang w:val="en-AU"/>
        </w:rPr>
        <w:t>5</w:t>
      </w:r>
      <w:r w:rsidRPr="00C817CE">
        <w:rPr>
          <w:rFonts w:ascii="Calibri" w:hAnsi="Calibri"/>
          <w:b/>
          <w:caps/>
          <w:lang w:val="en-AU"/>
        </w:rPr>
        <w:t>—</w:t>
      </w:r>
      <w:r>
        <w:rPr>
          <w:rFonts w:ascii="Calibri" w:hAnsi="Calibri"/>
          <w:b/>
          <w:caps/>
          <w:lang w:val="en-AU"/>
        </w:rPr>
        <w:t>Inquiry into A</w:t>
      </w:r>
      <w:r w:rsidR="00D2188C">
        <w:rPr>
          <w:rFonts w:ascii="Calibri" w:hAnsi="Calibri"/>
          <w:b/>
          <w:caps/>
          <w:lang w:val="en-AU"/>
        </w:rPr>
        <w:t>.</w:t>
      </w:r>
      <w:r>
        <w:rPr>
          <w:rFonts w:ascii="Calibri" w:hAnsi="Calibri"/>
          <w:b/>
          <w:caps/>
          <w:lang w:val="en-AU"/>
        </w:rPr>
        <w:t>C</w:t>
      </w:r>
      <w:r w:rsidR="00D2188C">
        <w:rPr>
          <w:rFonts w:ascii="Calibri" w:hAnsi="Calibri"/>
          <w:b/>
          <w:caps/>
          <w:lang w:val="en-AU"/>
        </w:rPr>
        <w:t>.</w:t>
      </w:r>
      <w:r>
        <w:rPr>
          <w:rFonts w:ascii="Calibri" w:hAnsi="Calibri"/>
          <w:b/>
          <w:caps/>
          <w:lang w:val="en-AU"/>
        </w:rPr>
        <w:t>T</w:t>
      </w:r>
      <w:r w:rsidR="00D2188C">
        <w:rPr>
          <w:rFonts w:ascii="Calibri" w:hAnsi="Calibri"/>
          <w:b/>
          <w:caps/>
          <w:lang w:val="en-AU"/>
        </w:rPr>
        <w:t>.</w:t>
      </w:r>
      <w:r>
        <w:rPr>
          <w:rFonts w:ascii="Calibri" w:hAnsi="Calibri"/>
          <w:b/>
          <w:caps/>
          <w:lang w:val="en-AU"/>
        </w:rPr>
        <w:t xml:space="preserve"> Auditor-General</w:t>
      </w:r>
      <w:r w:rsidR="0098652A">
        <w:rPr>
          <w:rFonts w:ascii="Calibri" w:hAnsi="Calibri"/>
          <w:b/>
          <w:caps/>
          <w:lang w:val="en-AU"/>
        </w:rPr>
        <w:t>’</w:t>
      </w:r>
      <w:r>
        <w:rPr>
          <w:rFonts w:ascii="Calibri" w:hAnsi="Calibri"/>
          <w:b/>
          <w:caps/>
          <w:lang w:val="en-AU"/>
        </w:rPr>
        <w:t>s Report No. 6 of 2021: Teaching Quality in ACT Public Schools</w:t>
      </w:r>
      <w:r w:rsidRPr="00C817CE">
        <w:rPr>
          <w:rFonts w:ascii="Calibri" w:hAnsi="Calibri"/>
          <w:b/>
          <w:caps/>
          <w:lang w:val="en-AU"/>
        </w:rPr>
        <w:t>—report noted</w:t>
      </w:r>
    </w:p>
    <w:p w14:paraId="67017709" w14:textId="77777777" w:rsidR="00C817CE" w:rsidRPr="00C817CE" w:rsidRDefault="00C817CE" w:rsidP="00C817CE">
      <w:pPr>
        <w:spacing w:before="120"/>
        <w:ind w:left="720"/>
        <w:rPr>
          <w:rFonts w:ascii="Calibri" w:hAnsi="Calibri"/>
          <w:lang w:val="en-AU"/>
        </w:rPr>
      </w:pPr>
      <w:r>
        <w:rPr>
          <w:rFonts w:ascii="Calibri" w:hAnsi="Calibri"/>
          <w:lang w:val="en-AU"/>
        </w:rPr>
        <w:t>Mr Pettersson</w:t>
      </w:r>
      <w:r w:rsidRPr="00C817CE">
        <w:rPr>
          <w:rFonts w:ascii="Calibri" w:hAnsi="Calibri"/>
          <w:lang w:val="en-AU"/>
        </w:rPr>
        <w:t xml:space="preserve"> (Chair) presented the following report:</w:t>
      </w:r>
    </w:p>
    <w:p w14:paraId="3E4086FC" w14:textId="4BEEB266" w:rsidR="00C817CE" w:rsidRPr="00C817CE" w:rsidRDefault="00C817CE" w:rsidP="00C817CE">
      <w:pPr>
        <w:spacing w:before="120"/>
        <w:ind w:left="720"/>
        <w:rPr>
          <w:rFonts w:ascii="Calibri" w:hAnsi="Calibri"/>
          <w:iCs/>
          <w:lang w:val="en-AU"/>
        </w:rPr>
      </w:pPr>
      <w:r>
        <w:rPr>
          <w:rFonts w:ascii="Calibri" w:hAnsi="Calibri"/>
          <w:bCs/>
          <w:lang w:val="en-AU"/>
        </w:rPr>
        <w:t>Education and Community Inclusion—Standing Committee</w:t>
      </w:r>
      <w:r w:rsidRPr="00C817CE">
        <w:rPr>
          <w:rFonts w:ascii="Calibri" w:hAnsi="Calibri"/>
          <w:lang w:val="en-AU"/>
        </w:rPr>
        <w:t xml:space="preserve">—Report </w:t>
      </w:r>
      <w:r>
        <w:rPr>
          <w:rFonts w:ascii="Calibri" w:hAnsi="Calibri"/>
          <w:caps/>
          <w:lang w:val="en-AU"/>
        </w:rPr>
        <w:t>5</w:t>
      </w:r>
      <w:r w:rsidRPr="00C817CE">
        <w:rPr>
          <w:rFonts w:ascii="Calibri" w:hAnsi="Calibri"/>
          <w:lang w:val="en-AU"/>
        </w:rPr>
        <w:t>—</w:t>
      </w:r>
      <w:r>
        <w:rPr>
          <w:rFonts w:ascii="Calibri" w:hAnsi="Calibri"/>
          <w:i/>
          <w:iCs/>
          <w:lang w:val="en-AU"/>
        </w:rPr>
        <w:t>Inquiry into ACT Auditor-General</w:t>
      </w:r>
      <w:r w:rsidR="0098652A">
        <w:rPr>
          <w:rFonts w:ascii="Calibri" w:hAnsi="Calibri"/>
          <w:i/>
          <w:iCs/>
          <w:lang w:val="en-AU"/>
        </w:rPr>
        <w:t>’</w:t>
      </w:r>
      <w:r>
        <w:rPr>
          <w:rFonts w:ascii="Calibri" w:hAnsi="Calibri"/>
          <w:i/>
          <w:iCs/>
          <w:lang w:val="en-AU"/>
        </w:rPr>
        <w:t>s Report No. 6 of 2021: Teaching Quality in ACT Public Schools</w:t>
      </w:r>
      <w:r w:rsidRPr="00C817CE">
        <w:rPr>
          <w:rFonts w:ascii="Calibri" w:hAnsi="Calibri"/>
          <w:i/>
          <w:iCs/>
          <w:lang w:val="en-AU"/>
        </w:rPr>
        <w:t>,</w:t>
      </w:r>
      <w:r w:rsidRPr="00C817CE">
        <w:rPr>
          <w:rFonts w:ascii="Calibri" w:hAnsi="Calibri"/>
          <w:iCs/>
          <w:lang w:val="en-AU"/>
        </w:rPr>
        <w:t xml:space="preserve"> dated </w:t>
      </w:r>
      <w:r w:rsidR="009C09FE">
        <w:rPr>
          <w:rFonts w:ascii="Calibri" w:hAnsi="Calibri"/>
          <w:iCs/>
          <w:lang w:val="en-AU"/>
        </w:rPr>
        <w:t>29 </w:t>
      </w:r>
      <w:r>
        <w:rPr>
          <w:rFonts w:ascii="Calibri" w:hAnsi="Calibri"/>
          <w:iCs/>
          <w:lang w:val="en-AU"/>
        </w:rPr>
        <w:t>July 2022</w:t>
      </w:r>
      <w:r w:rsidRPr="00C817CE">
        <w:rPr>
          <w:rFonts w:ascii="Calibri" w:hAnsi="Calibri"/>
          <w:iCs/>
          <w:lang w:val="en-AU"/>
        </w:rPr>
        <w:t>, together with a copy of the extracts of the relevant minutes of proceedings—</w:t>
      </w:r>
    </w:p>
    <w:p w14:paraId="4C874EE8" w14:textId="77777777" w:rsidR="00C817CE" w:rsidRPr="00C817CE" w:rsidRDefault="00C817CE" w:rsidP="00C817CE">
      <w:pPr>
        <w:spacing w:before="120"/>
        <w:ind w:left="720"/>
        <w:rPr>
          <w:rFonts w:ascii="Calibri" w:hAnsi="Calibri"/>
          <w:iCs/>
          <w:lang w:val="en-AU"/>
        </w:rPr>
      </w:pPr>
      <w:r w:rsidRPr="00C817CE">
        <w:rPr>
          <w:rFonts w:ascii="Calibri" w:hAnsi="Calibri"/>
          <w:iCs/>
          <w:lang w:val="en-AU"/>
        </w:rPr>
        <w:t>and moved—That the report be noted.</w:t>
      </w:r>
    </w:p>
    <w:p w14:paraId="7DEB008E" w14:textId="1F3ED1B1" w:rsidR="00C817CE" w:rsidRPr="00C817CE" w:rsidRDefault="00C817CE" w:rsidP="00C817CE">
      <w:pPr>
        <w:spacing w:before="120"/>
        <w:ind w:left="720"/>
        <w:rPr>
          <w:rFonts w:ascii="Calibri" w:hAnsi="Calibri"/>
          <w:iCs/>
          <w:lang w:val="en-AU"/>
        </w:rPr>
      </w:pPr>
      <w:r w:rsidRPr="00C817CE">
        <w:rPr>
          <w:rFonts w:ascii="Calibri" w:hAnsi="Calibri"/>
          <w:iCs/>
          <w:lang w:val="en-AU"/>
        </w:rPr>
        <w:t>Question—put and passed.</w:t>
      </w:r>
    </w:p>
    <w:p w14:paraId="3B814577" w14:textId="77777777" w:rsidR="002645DB" w:rsidRPr="00BD78F7" w:rsidRDefault="002645DB" w:rsidP="002645DB">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12</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Environment, Climate Change and Biodiversity—Standing Committee</w:t>
      </w:r>
      <w:r w:rsidRPr="00BD78F7">
        <w:rPr>
          <w:rFonts w:ascii="Calibri" w:hAnsi="Calibri"/>
          <w:b/>
          <w:caps/>
        </w:rPr>
        <w:t>—CONSIDERATION OF STATUTORY APPOINTMENTS—STATEMENT BY CHAIR</w:t>
      </w:r>
    </w:p>
    <w:p w14:paraId="6952C610" w14:textId="47FF3696" w:rsidR="002645DB" w:rsidRDefault="00375556" w:rsidP="00D2188C">
      <w:pPr>
        <w:tabs>
          <w:tab w:val="left" w:pos="1197"/>
          <w:tab w:val="left" w:pos="1767"/>
        </w:tabs>
        <w:spacing w:before="100"/>
        <w:ind w:left="720"/>
        <w:rPr>
          <w:rFonts w:ascii="Calibri" w:hAnsi="Calibri"/>
          <w:szCs w:val="24"/>
          <w:lang w:val="en-AU" w:eastAsia="en-US"/>
        </w:rPr>
      </w:pPr>
      <w:r>
        <w:rPr>
          <w:rFonts w:ascii="Calibri" w:hAnsi="Calibri"/>
          <w:lang w:val="en-AU"/>
        </w:rPr>
        <w:t>Dr Paterson</w:t>
      </w:r>
      <w:r w:rsidR="002645DB" w:rsidRPr="00BD78F7">
        <w:rPr>
          <w:rFonts w:ascii="Calibri" w:hAnsi="Calibri"/>
          <w:lang w:val="en-AU"/>
        </w:rPr>
        <w:t xml:space="preserve"> (Chair), pursuant to standing order 246A</w:t>
      </w:r>
      <w:r w:rsidR="002645DB" w:rsidRPr="00BD78F7">
        <w:rPr>
          <w:rFonts w:ascii="Calibri" w:hAnsi="Calibri"/>
        </w:rPr>
        <w:t xml:space="preserve"> and Continuing Resolution 5A, </w:t>
      </w:r>
      <w:r w:rsidR="002645DB">
        <w:rPr>
          <w:rFonts w:ascii="Calibri" w:hAnsi="Calibri"/>
        </w:rPr>
        <w:t>made a statement concerning consideration of statutory appointments by the</w:t>
      </w:r>
      <w:r w:rsidR="002645DB" w:rsidRPr="00BD78F7">
        <w:rPr>
          <w:rFonts w:ascii="Calibri" w:hAnsi="Calibri"/>
          <w:lang w:val="en-AU"/>
        </w:rPr>
        <w:t xml:space="preserve"> </w:t>
      </w:r>
      <w:r w:rsidR="002645DB">
        <w:rPr>
          <w:rFonts w:ascii="Calibri" w:hAnsi="Calibri"/>
          <w:szCs w:val="24"/>
          <w:lang w:val="en-AU" w:eastAsia="en-US"/>
        </w:rPr>
        <w:t>Standing Committee on Environment, Climate Change and Biodiversity.</w:t>
      </w:r>
    </w:p>
    <w:p w14:paraId="278539DE" w14:textId="24DDF6AE" w:rsidR="002645DB" w:rsidRPr="00BD78F7" w:rsidRDefault="002645DB" w:rsidP="00D2188C">
      <w:pPr>
        <w:tabs>
          <w:tab w:val="left" w:pos="1197"/>
          <w:tab w:val="left" w:pos="1767"/>
        </w:tabs>
        <w:spacing w:before="100"/>
        <w:ind w:left="720"/>
        <w:rPr>
          <w:rFonts w:ascii="Calibri" w:hAnsi="Calibri"/>
        </w:rPr>
      </w:pPr>
      <w:r w:rsidRPr="00BD78F7">
        <w:rPr>
          <w:rFonts w:ascii="Calibri" w:hAnsi="Calibri"/>
          <w:i/>
        </w:rPr>
        <w:lastRenderedPageBreak/>
        <w:t>Paper:</w:t>
      </w:r>
      <w:r w:rsidRPr="00BD78F7">
        <w:rPr>
          <w:rFonts w:ascii="Calibri" w:hAnsi="Calibri"/>
        </w:rPr>
        <w:t xml:space="preserve"> </w:t>
      </w:r>
      <w:r w:rsidR="00375556">
        <w:rPr>
          <w:rFonts w:ascii="Calibri" w:hAnsi="Calibri"/>
          <w:lang w:val="en-AU"/>
        </w:rPr>
        <w:t>Dr Paterson</w:t>
      </w:r>
      <w:r>
        <w:rPr>
          <w:rFonts w:ascii="Calibri" w:hAnsi="Calibri"/>
          <w:lang w:val="en-AU"/>
        </w:rPr>
        <w:t>, pursu</w:t>
      </w:r>
      <w:r w:rsidRPr="00BD78F7">
        <w:rPr>
          <w:rFonts w:ascii="Calibri" w:hAnsi="Calibri"/>
        </w:rPr>
        <w:t>ant to Continuing Resolution 5A, presented the following paper:</w:t>
      </w:r>
    </w:p>
    <w:p w14:paraId="3D09BC43" w14:textId="77777777" w:rsidR="002645DB" w:rsidRPr="00BD78F7" w:rsidRDefault="002645DB" w:rsidP="00D2188C">
      <w:pPr>
        <w:tabs>
          <w:tab w:val="left" w:pos="1197"/>
          <w:tab w:val="left" w:pos="1767"/>
        </w:tabs>
        <w:spacing w:before="100"/>
        <w:ind w:left="720"/>
        <w:rPr>
          <w:rFonts w:ascii="Calibri" w:hAnsi="Calibri"/>
        </w:rPr>
      </w:pPr>
      <w:r>
        <w:rPr>
          <w:rFonts w:ascii="Calibri" w:hAnsi="Calibri"/>
          <w:bCs/>
          <w:lang w:val="en-AU"/>
        </w:rPr>
        <w:t>Environment, Climate Change and Biodiversity—Standing Committee</w:t>
      </w:r>
      <w:r w:rsidRPr="00BD78F7">
        <w:rPr>
          <w:rFonts w:ascii="Calibri" w:hAnsi="Calibri"/>
        </w:rPr>
        <w:t>—Schedule of Statutory A</w:t>
      </w:r>
      <w:r>
        <w:rPr>
          <w:rFonts w:ascii="Calibri" w:hAnsi="Calibri"/>
        </w:rPr>
        <w:t xml:space="preserve">ppointments—10th Assembly—Period 1 </w:t>
      </w:r>
      <w:r w:rsidR="00EE628E">
        <w:rPr>
          <w:rFonts w:ascii="Calibri" w:hAnsi="Calibri"/>
        </w:rPr>
        <w:t>January</w:t>
      </w:r>
      <w:r>
        <w:rPr>
          <w:rFonts w:ascii="Calibri" w:hAnsi="Calibri"/>
        </w:rPr>
        <w:t xml:space="preserve"> to 3</w:t>
      </w:r>
      <w:r w:rsidR="00EE628E">
        <w:rPr>
          <w:rFonts w:ascii="Calibri" w:hAnsi="Calibri"/>
        </w:rPr>
        <w:t>0 June 2022</w:t>
      </w:r>
      <w:r w:rsidRPr="00BD78F7">
        <w:rPr>
          <w:rFonts w:ascii="Calibri" w:hAnsi="Calibri"/>
        </w:rPr>
        <w:t>.</w:t>
      </w:r>
    </w:p>
    <w:p w14:paraId="39881C2C" w14:textId="77777777" w:rsidR="00375556" w:rsidRPr="00BD78F7" w:rsidRDefault="00375556" w:rsidP="00375556">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13</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 xml:space="preserve">Environment, </w:t>
      </w:r>
      <w:r w:rsidR="00EE628E">
        <w:rPr>
          <w:rFonts w:ascii="Calibri" w:hAnsi="Calibri"/>
          <w:b/>
          <w:caps/>
        </w:rPr>
        <w:t>TRANSport and city services—standing committee (Ninth</w:t>
      </w:r>
      <w:r w:rsidR="00D2188C">
        <w:rPr>
          <w:rFonts w:ascii="Calibri" w:hAnsi="Calibri"/>
          <w:b/>
          <w:caps/>
        </w:rPr>
        <w:t> </w:t>
      </w:r>
      <w:r w:rsidR="00EE628E">
        <w:rPr>
          <w:rFonts w:ascii="Calibri" w:hAnsi="Calibri"/>
          <w:b/>
          <w:caps/>
        </w:rPr>
        <w:t xml:space="preserve">assembly)—ENvironment, </w:t>
      </w:r>
      <w:r>
        <w:rPr>
          <w:rFonts w:ascii="Calibri" w:hAnsi="Calibri"/>
          <w:b/>
          <w:caps/>
        </w:rPr>
        <w:t>Climate Change and Biodiversity—Standing Committee</w:t>
      </w:r>
      <w:r w:rsidRPr="00BD78F7">
        <w:rPr>
          <w:rFonts w:ascii="Calibri" w:hAnsi="Calibri"/>
          <w:b/>
          <w:caps/>
        </w:rPr>
        <w:t>—CONSIDERATION OF STATUTORY APPOINTMENTS—STATEMENT BY CHAIR</w:t>
      </w:r>
    </w:p>
    <w:p w14:paraId="35ADA8EA" w14:textId="165F9046" w:rsidR="00375556" w:rsidRDefault="00375556" w:rsidP="00375556">
      <w:pPr>
        <w:tabs>
          <w:tab w:val="left" w:pos="1197"/>
          <w:tab w:val="left" w:pos="1767"/>
        </w:tabs>
        <w:spacing w:before="120"/>
        <w:ind w:left="720"/>
        <w:rPr>
          <w:rFonts w:ascii="Calibri" w:hAnsi="Calibri"/>
          <w:szCs w:val="24"/>
          <w:lang w:val="en-AU" w:eastAsia="en-US"/>
        </w:rPr>
      </w:pPr>
      <w:r>
        <w:rPr>
          <w:rFonts w:ascii="Calibri" w:hAnsi="Calibri"/>
          <w:lang w:val="en-AU"/>
        </w:rPr>
        <w:t>Dr Paterson</w:t>
      </w:r>
      <w:r w:rsidRPr="00BD78F7">
        <w:rPr>
          <w:rFonts w:ascii="Calibri" w:hAnsi="Calibri"/>
          <w:lang w:val="en-AU"/>
        </w:rPr>
        <w:t xml:space="preserve"> (Chair), pursuant to standing order 246A</w:t>
      </w:r>
      <w:r w:rsidRPr="00BD78F7">
        <w:rPr>
          <w:rFonts w:ascii="Calibri" w:hAnsi="Calibri"/>
        </w:rPr>
        <w:t xml:space="preserve"> and Continuing Resolution 5A, </w:t>
      </w:r>
      <w:r>
        <w:rPr>
          <w:rFonts w:ascii="Calibri" w:hAnsi="Calibri"/>
        </w:rPr>
        <w:t>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Ninth Assembly</w:t>
      </w:r>
      <w:r w:rsidR="0098652A">
        <w:rPr>
          <w:rFonts w:ascii="Calibri" w:hAnsi="Calibri"/>
          <w:szCs w:val="24"/>
          <w:lang w:val="en-AU" w:eastAsia="en-US"/>
        </w:rPr>
        <w:t>’</w:t>
      </w:r>
      <w:r>
        <w:rPr>
          <w:rFonts w:ascii="Calibri" w:hAnsi="Calibri"/>
          <w:szCs w:val="24"/>
          <w:lang w:val="en-AU" w:eastAsia="en-US"/>
        </w:rPr>
        <w:t>s Standing Committee on Environment and Transport and City Services</w:t>
      </w:r>
      <w:r>
        <w:rPr>
          <w:rFonts w:ascii="Calibri" w:hAnsi="Calibri"/>
          <w:lang w:val="en-AU"/>
        </w:rPr>
        <w:t xml:space="preserve"> and the Tenth Assembly</w:t>
      </w:r>
      <w:r w:rsidR="0098652A">
        <w:rPr>
          <w:rFonts w:ascii="Calibri" w:hAnsi="Calibri"/>
          <w:lang w:val="en-AU"/>
        </w:rPr>
        <w:t>’</w:t>
      </w:r>
      <w:r>
        <w:rPr>
          <w:rFonts w:ascii="Calibri" w:hAnsi="Calibri"/>
          <w:lang w:val="en-AU"/>
        </w:rPr>
        <w:t xml:space="preserve">s </w:t>
      </w:r>
      <w:r>
        <w:rPr>
          <w:rFonts w:ascii="Calibri" w:hAnsi="Calibri"/>
          <w:szCs w:val="24"/>
          <w:lang w:val="en-AU" w:eastAsia="en-US"/>
        </w:rPr>
        <w:t>Standing Committee on Environment, Climate Change and Biodiversity.</w:t>
      </w:r>
    </w:p>
    <w:p w14:paraId="6235E62F" w14:textId="6B2E8B18" w:rsidR="00375556" w:rsidRPr="00BD78F7" w:rsidRDefault="00375556" w:rsidP="00375556">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Dr Paterson, pursu</w:t>
      </w:r>
      <w:r w:rsidRPr="00BD78F7">
        <w:rPr>
          <w:rFonts w:ascii="Calibri" w:hAnsi="Calibri"/>
        </w:rPr>
        <w:t>ant to Continuing Resolution 5A, presented the following paper:</w:t>
      </w:r>
    </w:p>
    <w:p w14:paraId="48CC765C" w14:textId="77777777" w:rsidR="00375556" w:rsidRDefault="00EE628E" w:rsidP="00375556">
      <w:pPr>
        <w:tabs>
          <w:tab w:val="left" w:pos="1197"/>
          <w:tab w:val="left" w:pos="1767"/>
        </w:tabs>
        <w:spacing w:before="120"/>
        <w:ind w:left="720"/>
        <w:rPr>
          <w:rFonts w:ascii="Calibri" w:hAnsi="Calibri"/>
        </w:rPr>
      </w:pPr>
      <w:r>
        <w:rPr>
          <w:rFonts w:ascii="Calibri" w:hAnsi="Calibri"/>
          <w:bCs/>
          <w:lang w:val="en-AU"/>
        </w:rPr>
        <w:t>Environment, Transport and C</w:t>
      </w:r>
      <w:r w:rsidR="00D12E10">
        <w:rPr>
          <w:rFonts w:ascii="Calibri" w:hAnsi="Calibri"/>
          <w:bCs/>
          <w:lang w:val="en-AU"/>
        </w:rPr>
        <w:t>ity Services—Standing Committee (</w:t>
      </w:r>
      <w:r>
        <w:rPr>
          <w:rFonts w:ascii="Calibri" w:hAnsi="Calibri"/>
          <w:bCs/>
          <w:lang w:val="en-AU"/>
        </w:rPr>
        <w:t>Ninth Assembly</w:t>
      </w:r>
      <w:r w:rsidR="00D12E10">
        <w:rPr>
          <w:rFonts w:ascii="Calibri" w:hAnsi="Calibri"/>
          <w:bCs/>
          <w:lang w:val="en-AU"/>
        </w:rPr>
        <w:t>)—</w:t>
      </w:r>
      <w:r w:rsidR="00375556">
        <w:rPr>
          <w:rFonts w:ascii="Calibri" w:hAnsi="Calibri"/>
          <w:bCs/>
          <w:lang w:val="en-AU"/>
        </w:rPr>
        <w:t>Environment, Climate Change and Biodiversity—Standing Committee</w:t>
      </w:r>
      <w:r w:rsidR="00375556" w:rsidRPr="00BD78F7">
        <w:rPr>
          <w:rFonts w:ascii="Calibri" w:hAnsi="Calibri"/>
        </w:rPr>
        <w:t>—Schedule of Statutory A</w:t>
      </w:r>
      <w:r w:rsidR="00375556">
        <w:rPr>
          <w:rFonts w:ascii="Calibri" w:hAnsi="Calibri"/>
        </w:rPr>
        <w:t>ppointments—</w:t>
      </w:r>
      <w:r>
        <w:rPr>
          <w:rFonts w:ascii="Calibri" w:hAnsi="Calibri"/>
        </w:rPr>
        <w:t>9</w:t>
      </w:r>
      <w:r w:rsidR="00D12E10">
        <w:rPr>
          <w:rFonts w:ascii="Calibri" w:hAnsi="Calibri"/>
        </w:rPr>
        <w:t>th</w:t>
      </w:r>
      <w:r>
        <w:rPr>
          <w:rFonts w:ascii="Calibri" w:hAnsi="Calibri"/>
        </w:rPr>
        <w:t xml:space="preserve"> Assembly and </w:t>
      </w:r>
      <w:r w:rsidR="00375556">
        <w:rPr>
          <w:rFonts w:ascii="Calibri" w:hAnsi="Calibri"/>
        </w:rPr>
        <w:t xml:space="preserve">10th Assembly—Period 1 </w:t>
      </w:r>
      <w:r w:rsidR="00D12E10">
        <w:rPr>
          <w:rFonts w:ascii="Calibri" w:hAnsi="Calibri"/>
        </w:rPr>
        <w:t>July to 31 </w:t>
      </w:r>
      <w:r>
        <w:rPr>
          <w:rFonts w:ascii="Calibri" w:hAnsi="Calibri"/>
        </w:rPr>
        <w:t>December 2020</w:t>
      </w:r>
      <w:r w:rsidR="00375556" w:rsidRPr="00BD78F7">
        <w:rPr>
          <w:rFonts w:ascii="Calibri" w:hAnsi="Calibri"/>
        </w:rPr>
        <w:t>.</w:t>
      </w:r>
    </w:p>
    <w:p w14:paraId="66E586BB" w14:textId="77777777" w:rsidR="00D12E10" w:rsidRPr="00BD78F7" w:rsidRDefault="00D12E10" w:rsidP="00D12E10">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14</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HEAlth and community wellbeing—Standing Committee</w:t>
      </w:r>
      <w:r w:rsidRPr="00BD78F7">
        <w:rPr>
          <w:rFonts w:ascii="Calibri" w:hAnsi="Calibri"/>
          <w:b/>
          <w:caps/>
        </w:rPr>
        <w:t>—</w:t>
      </w:r>
      <w:r>
        <w:rPr>
          <w:rFonts w:ascii="Calibri" w:hAnsi="Calibri"/>
          <w:b/>
          <w:caps/>
        </w:rPr>
        <w:t>inquiry</w:t>
      </w:r>
      <w:r w:rsidRPr="00BD78F7">
        <w:rPr>
          <w:rFonts w:ascii="Calibri" w:hAnsi="Calibri"/>
          <w:b/>
          <w:caps/>
        </w:rPr>
        <w:t>—</w:t>
      </w:r>
      <w:r>
        <w:rPr>
          <w:rFonts w:ascii="Calibri" w:hAnsi="Calibri"/>
          <w:b/>
          <w:caps/>
        </w:rPr>
        <w:t>abortion and reproductive choice in the a.c.t.—</w:t>
      </w:r>
      <w:r w:rsidRPr="00BD78F7">
        <w:rPr>
          <w:rFonts w:ascii="Calibri" w:hAnsi="Calibri"/>
          <w:b/>
          <w:caps/>
        </w:rPr>
        <w:t>STATEMENT BY CHAIR</w:t>
      </w:r>
    </w:p>
    <w:p w14:paraId="0E6E8F93" w14:textId="1D034C50" w:rsidR="00D12E10" w:rsidRDefault="00D12E10" w:rsidP="00D12E10">
      <w:pPr>
        <w:tabs>
          <w:tab w:val="left" w:pos="1197"/>
          <w:tab w:val="left" w:pos="1767"/>
        </w:tabs>
        <w:spacing w:before="120"/>
        <w:ind w:left="720"/>
        <w:rPr>
          <w:rFonts w:ascii="Calibri" w:hAnsi="Calibri"/>
          <w:lang w:val="en-AU"/>
        </w:rPr>
      </w:pPr>
      <w:r>
        <w:rPr>
          <w:rFonts w:ascii="Calibri" w:hAnsi="Calibri"/>
          <w:lang w:val="en-AU"/>
        </w:rPr>
        <w:t>Mr Davis</w:t>
      </w:r>
      <w:r w:rsidR="00E934E4">
        <w:rPr>
          <w:rFonts w:ascii="Calibri" w:hAnsi="Calibri"/>
          <w:lang w:val="en-AU"/>
        </w:rPr>
        <w:t xml:space="preserve"> (Chair), </w:t>
      </w:r>
      <w:r w:rsidR="00E934E4" w:rsidRPr="00A36E4A">
        <w:rPr>
          <w:rFonts w:ascii="Calibri" w:hAnsi="Calibri"/>
          <w:lang w:val="en-AU"/>
        </w:rPr>
        <w:t xml:space="preserve">pursuant to standing order 246A, informed the Assembly that the </w:t>
      </w:r>
      <w:r w:rsidR="00E934E4">
        <w:rPr>
          <w:rFonts w:ascii="Calibri" w:hAnsi="Calibri"/>
          <w:szCs w:val="24"/>
          <w:lang w:val="en-AU" w:eastAsia="en-US"/>
        </w:rPr>
        <w:t>Standing Committee on Health and Community Wellbeing had reso</w:t>
      </w:r>
      <w:r w:rsidR="00796C74">
        <w:rPr>
          <w:rFonts w:ascii="Calibri" w:hAnsi="Calibri"/>
          <w:szCs w:val="24"/>
          <w:lang w:val="en-AU" w:eastAsia="en-US"/>
        </w:rPr>
        <w:t xml:space="preserve">lved to conduct an inquiry into, and report on, </w:t>
      </w:r>
      <w:r w:rsidR="00E934E4">
        <w:rPr>
          <w:rFonts w:ascii="Calibri" w:hAnsi="Calibri"/>
          <w:lang w:val="en-AU"/>
        </w:rPr>
        <w:t>abortion and reproductive choice in the ACT.</w:t>
      </w:r>
    </w:p>
    <w:p w14:paraId="4286B37F" w14:textId="77777777" w:rsidR="00E934E4" w:rsidRPr="00BD78F7" w:rsidRDefault="00E934E4" w:rsidP="00E934E4">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15</w:t>
      </w:r>
      <w:r w:rsidR="000D2FA6">
        <w:rPr>
          <w:rFonts w:ascii="Calibri" w:hAnsi="Calibri"/>
          <w:b/>
          <w:bCs/>
          <w:caps/>
          <w:lang w:val="en-AU"/>
        </w:rPr>
        <w:fldChar w:fldCharType="end"/>
      </w:r>
      <w:r w:rsidRPr="00C817CE">
        <w:rPr>
          <w:rFonts w:ascii="Calibri" w:hAnsi="Calibri"/>
          <w:b/>
          <w:caps/>
          <w:lang w:val="en-AU"/>
        </w:rPr>
        <w:tab/>
      </w:r>
      <w:r w:rsidRPr="00E934E4">
        <w:rPr>
          <w:rFonts w:ascii="Calibri" w:hAnsi="Calibri"/>
          <w:b/>
          <w:caps/>
          <w:lang w:val="en-AU"/>
        </w:rPr>
        <w:t>Justice and Community Safety</w:t>
      </w:r>
      <w:r>
        <w:rPr>
          <w:rFonts w:ascii="Calibri" w:hAnsi="Calibri"/>
          <w:b/>
          <w:caps/>
        </w:rPr>
        <w:t>—Standing Committee</w:t>
      </w:r>
      <w:r w:rsidRPr="00BD78F7">
        <w:rPr>
          <w:rFonts w:ascii="Calibri" w:hAnsi="Calibri"/>
          <w:b/>
          <w:caps/>
        </w:rPr>
        <w:t>—</w:t>
      </w:r>
      <w:r>
        <w:rPr>
          <w:rFonts w:ascii="Calibri" w:hAnsi="Calibri"/>
          <w:b/>
          <w:caps/>
        </w:rPr>
        <w:t>inquiry</w:t>
      </w:r>
      <w:r w:rsidRPr="00BD78F7">
        <w:rPr>
          <w:rFonts w:ascii="Calibri" w:hAnsi="Calibri"/>
          <w:b/>
          <w:caps/>
        </w:rPr>
        <w:t>—</w:t>
      </w:r>
      <w:r>
        <w:rPr>
          <w:rFonts w:ascii="Calibri" w:hAnsi="Calibri"/>
          <w:b/>
          <w:caps/>
        </w:rPr>
        <w:t>dangerous driving—</w:t>
      </w:r>
      <w:r w:rsidRPr="00BD78F7">
        <w:rPr>
          <w:rFonts w:ascii="Calibri" w:hAnsi="Calibri"/>
          <w:b/>
          <w:caps/>
        </w:rPr>
        <w:t>STATEMENT BY CHAIR</w:t>
      </w:r>
    </w:p>
    <w:p w14:paraId="44A0F8B6" w14:textId="0A2B01F1" w:rsidR="00E934E4" w:rsidRDefault="00E934E4" w:rsidP="00E934E4">
      <w:pPr>
        <w:tabs>
          <w:tab w:val="left" w:pos="1197"/>
          <w:tab w:val="left" w:pos="1767"/>
        </w:tabs>
        <w:spacing w:before="120"/>
        <w:ind w:left="720"/>
        <w:rPr>
          <w:rFonts w:ascii="Calibri" w:hAnsi="Calibri"/>
          <w:lang w:val="en-AU"/>
        </w:rPr>
      </w:pPr>
      <w:r>
        <w:rPr>
          <w:rFonts w:ascii="Calibri" w:hAnsi="Calibri"/>
          <w:lang w:val="en-AU"/>
        </w:rPr>
        <w:t xml:space="preserve">Mr Cain (Chair), </w:t>
      </w:r>
      <w:r w:rsidRPr="00A36E4A">
        <w:rPr>
          <w:rFonts w:ascii="Calibri" w:hAnsi="Calibri"/>
          <w:lang w:val="en-AU"/>
        </w:rPr>
        <w:t xml:space="preserve">pursuant to standing order 246A, informed the Assembly that the </w:t>
      </w:r>
      <w:r>
        <w:rPr>
          <w:rFonts w:ascii="Calibri" w:hAnsi="Calibri"/>
          <w:szCs w:val="24"/>
          <w:lang w:val="en-AU" w:eastAsia="en-US"/>
        </w:rPr>
        <w:t xml:space="preserve">Standing Committee on </w:t>
      </w:r>
      <w:r w:rsidRPr="00E934E4">
        <w:rPr>
          <w:rFonts w:ascii="Calibri" w:hAnsi="Calibri"/>
          <w:szCs w:val="24"/>
          <w:lang w:val="en-AU" w:eastAsia="en-US"/>
        </w:rPr>
        <w:t xml:space="preserve">Justice and Community Safety </w:t>
      </w:r>
      <w:r>
        <w:rPr>
          <w:rFonts w:ascii="Calibri" w:hAnsi="Calibri"/>
          <w:szCs w:val="24"/>
          <w:lang w:val="en-AU" w:eastAsia="en-US"/>
        </w:rPr>
        <w:t xml:space="preserve">had resolved to conduct an inquiry into </w:t>
      </w:r>
      <w:r>
        <w:rPr>
          <w:rFonts w:ascii="Calibri" w:hAnsi="Calibri"/>
          <w:lang w:val="en-AU"/>
        </w:rPr>
        <w:t>dangerous driving.</w:t>
      </w:r>
    </w:p>
    <w:p w14:paraId="6E723555" w14:textId="77777777" w:rsidR="00E934E4" w:rsidRPr="00BD78F7" w:rsidRDefault="00E934E4" w:rsidP="00E934E4">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lastRenderedPageBreak/>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16</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w:t>
      </w:r>
      <w:r w:rsidR="00810432">
        <w:rPr>
          <w:rFonts w:ascii="Calibri" w:hAnsi="Calibri"/>
          <w:b/>
          <w:caps/>
        </w:rPr>
        <w:t>petition—</w:t>
      </w:r>
      <w:r w:rsidR="00EA4F05">
        <w:rPr>
          <w:rFonts w:ascii="Calibri" w:hAnsi="Calibri"/>
          <w:b/>
          <w:caps/>
        </w:rPr>
        <w:t>DRaft variation no 375—</w:t>
      </w:r>
      <w:r w:rsidR="00810432">
        <w:rPr>
          <w:rFonts w:ascii="Calibri" w:hAnsi="Calibri"/>
          <w:b/>
          <w:caps/>
        </w:rPr>
        <w:t>manor house—</w:t>
      </w:r>
      <w:r w:rsidR="00EA4F05">
        <w:rPr>
          <w:rFonts w:ascii="Calibri" w:hAnsi="Calibri"/>
          <w:b/>
          <w:caps/>
        </w:rPr>
        <w:t>griffith—</w:t>
      </w:r>
      <w:r w:rsidRPr="00BD78F7">
        <w:rPr>
          <w:rFonts w:ascii="Calibri" w:hAnsi="Calibri"/>
          <w:b/>
          <w:caps/>
        </w:rPr>
        <w:t>STATEMENT BY CHAIR</w:t>
      </w:r>
    </w:p>
    <w:p w14:paraId="2E74E834" w14:textId="2EF6415C" w:rsidR="00E934E4" w:rsidRDefault="008C45EF" w:rsidP="00E934E4">
      <w:pPr>
        <w:tabs>
          <w:tab w:val="left" w:pos="1197"/>
          <w:tab w:val="left" w:pos="1767"/>
        </w:tabs>
        <w:spacing w:before="120"/>
        <w:ind w:left="720"/>
        <w:rPr>
          <w:rFonts w:ascii="Calibri" w:hAnsi="Calibri"/>
          <w:szCs w:val="24"/>
          <w:lang w:val="en-AU" w:eastAsia="en-US"/>
        </w:rPr>
      </w:pPr>
      <w:r>
        <w:rPr>
          <w:rFonts w:ascii="Calibri" w:hAnsi="Calibri"/>
          <w:lang w:val="en-AU"/>
        </w:rPr>
        <w:t>Ms Clay (Chair),</w:t>
      </w:r>
      <w:r w:rsidRPr="008C45EF">
        <w:rPr>
          <w:rFonts w:ascii="Calibri" w:hAnsi="Calibri"/>
          <w:lang w:val="en-AU"/>
        </w:rPr>
        <w:t xml:space="preserve"> </w:t>
      </w:r>
      <w:r w:rsidRPr="00A36E4A">
        <w:rPr>
          <w:rFonts w:ascii="Calibri" w:hAnsi="Calibri"/>
          <w:lang w:val="en-AU"/>
        </w:rPr>
        <w:t>pursuant to standing order 246A</w:t>
      </w:r>
      <w:r>
        <w:rPr>
          <w:rFonts w:ascii="Calibri" w:hAnsi="Calibri"/>
          <w:lang w:val="en-AU"/>
        </w:rPr>
        <w:t>,</w:t>
      </w:r>
      <w:r w:rsidR="00E934E4" w:rsidRPr="00BD78F7">
        <w:rPr>
          <w:rFonts w:ascii="Calibri" w:hAnsi="Calibri"/>
        </w:rPr>
        <w:t xml:space="preserve"> </w:t>
      </w:r>
      <w:r w:rsidR="00810432">
        <w:rPr>
          <w:rFonts w:ascii="Calibri" w:hAnsi="Calibri"/>
        </w:rPr>
        <w:t xml:space="preserve">informed the Assembly </w:t>
      </w:r>
      <w:r w:rsidR="00EA4F05">
        <w:rPr>
          <w:rFonts w:ascii="Calibri" w:hAnsi="Calibri"/>
        </w:rPr>
        <w:t>that the Standing Committee on Planning, Transport and City Services had considered Petition</w:t>
      </w:r>
      <w:r w:rsidR="00C76572">
        <w:rPr>
          <w:rFonts w:ascii="Calibri" w:hAnsi="Calibri"/>
        </w:rPr>
        <w:t> </w:t>
      </w:r>
      <w:r w:rsidR="00EA4F05">
        <w:rPr>
          <w:rFonts w:ascii="Calibri" w:hAnsi="Calibri"/>
        </w:rPr>
        <w:t>28-21 concerning Draft Variation No 375—Manor House, Griffith, and the Government response, and had resolved not to inquire further into the matters raised in this petition</w:t>
      </w:r>
      <w:r>
        <w:rPr>
          <w:rFonts w:ascii="Calibri" w:hAnsi="Calibri"/>
        </w:rPr>
        <w:t>.</w:t>
      </w:r>
    </w:p>
    <w:p w14:paraId="55FCE323" w14:textId="77777777" w:rsidR="008C45EF" w:rsidRPr="00BD78F7" w:rsidRDefault="008C45EF" w:rsidP="009C09FE">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17</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w:t>
      </w:r>
      <w:r w:rsidR="00810432">
        <w:rPr>
          <w:rFonts w:ascii="Calibri" w:hAnsi="Calibri"/>
          <w:b/>
          <w:caps/>
        </w:rPr>
        <w:t>petition</w:t>
      </w:r>
      <w:r>
        <w:rPr>
          <w:rFonts w:ascii="Calibri" w:hAnsi="Calibri"/>
          <w:b/>
          <w:caps/>
        </w:rPr>
        <w:t>—</w:t>
      </w:r>
      <w:r w:rsidR="00810432">
        <w:rPr>
          <w:rFonts w:ascii="Calibri" w:hAnsi="Calibri"/>
          <w:b/>
          <w:caps/>
        </w:rPr>
        <w:t>moncrief drying pad—</w:t>
      </w:r>
      <w:r w:rsidRPr="00BD78F7">
        <w:rPr>
          <w:rFonts w:ascii="Calibri" w:hAnsi="Calibri"/>
          <w:b/>
          <w:caps/>
        </w:rPr>
        <w:t>STATEMENT BY CHAIR</w:t>
      </w:r>
    </w:p>
    <w:p w14:paraId="61A2A428" w14:textId="383632D9" w:rsidR="008C45EF" w:rsidRDefault="00EA4F05" w:rsidP="009C09FE">
      <w:pPr>
        <w:keepNext/>
        <w:keepLines/>
        <w:tabs>
          <w:tab w:val="left" w:pos="1197"/>
          <w:tab w:val="left" w:pos="1767"/>
        </w:tabs>
        <w:spacing w:before="120"/>
        <w:ind w:left="720"/>
        <w:rPr>
          <w:rFonts w:ascii="Calibri" w:hAnsi="Calibri"/>
          <w:szCs w:val="24"/>
          <w:lang w:val="en-AU" w:eastAsia="en-US"/>
        </w:rPr>
      </w:pPr>
      <w:r>
        <w:rPr>
          <w:rFonts w:ascii="Calibri" w:hAnsi="Calibri"/>
          <w:lang w:val="en-AU"/>
        </w:rPr>
        <w:t>Ms Clay (Chair),</w:t>
      </w:r>
      <w:r w:rsidRPr="008C45EF">
        <w:rPr>
          <w:rFonts w:ascii="Calibri" w:hAnsi="Calibri"/>
          <w:lang w:val="en-AU"/>
        </w:rPr>
        <w:t xml:space="preserve"> </w:t>
      </w:r>
      <w:r w:rsidRPr="00A36E4A">
        <w:rPr>
          <w:rFonts w:ascii="Calibri" w:hAnsi="Calibri"/>
          <w:lang w:val="en-AU"/>
        </w:rPr>
        <w:t>pursuant to standing order 246A</w:t>
      </w:r>
      <w:r>
        <w:rPr>
          <w:rFonts w:ascii="Calibri" w:hAnsi="Calibri"/>
          <w:lang w:val="en-AU"/>
        </w:rPr>
        <w:t>,</w:t>
      </w:r>
      <w:r w:rsidRPr="00BD78F7">
        <w:rPr>
          <w:rFonts w:ascii="Calibri" w:hAnsi="Calibri"/>
        </w:rPr>
        <w:t xml:space="preserve"> </w:t>
      </w:r>
      <w:r>
        <w:rPr>
          <w:rFonts w:ascii="Calibri" w:hAnsi="Calibri"/>
        </w:rPr>
        <w:t>informed the Assembly that the Standing Committee on Planning, Transport and City Services had considered Petition</w:t>
      </w:r>
      <w:r w:rsidR="009C09FE">
        <w:rPr>
          <w:rFonts w:ascii="Calibri" w:hAnsi="Calibri"/>
        </w:rPr>
        <w:t> </w:t>
      </w:r>
      <w:r>
        <w:rPr>
          <w:rFonts w:ascii="Calibri" w:hAnsi="Calibri"/>
        </w:rPr>
        <w:t>49-21 concerning Moncrief drying pad, and the Government response, and had resolved not to inquire further into the matters raised in this petition.</w:t>
      </w:r>
    </w:p>
    <w:p w14:paraId="378088B2" w14:textId="77777777" w:rsidR="00EA4F05" w:rsidRPr="00BD78F7" w:rsidRDefault="00EA4F05" w:rsidP="00EA4F05">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18</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w:t>
      </w:r>
      <w:r w:rsidR="00796C74">
        <w:rPr>
          <w:rFonts w:ascii="Calibri" w:hAnsi="Calibri"/>
          <w:b/>
          <w:caps/>
        </w:rPr>
        <w:t>inquiry</w:t>
      </w:r>
      <w:r>
        <w:rPr>
          <w:rFonts w:ascii="Calibri" w:hAnsi="Calibri"/>
          <w:b/>
          <w:caps/>
        </w:rPr>
        <w:t>—</w:t>
      </w:r>
      <w:r w:rsidR="00796C74">
        <w:rPr>
          <w:rFonts w:ascii="Calibri" w:hAnsi="Calibri"/>
          <w:b/>
          <w:caps/>
        </w:rPr>
        <w:t>electric vehicle adoption in the a.c.t.</w:t>
      </w:r>
      <w:r>
        <w:rPr>
          <w:rFonts w:ascii="Calibri" w:hAnsi="Calibri"/>
          <w:b/>
          <w:caps/>
        </w:rPr>
        <w:t>—</w:t>
      </w:r>
      <w:r w:rsidRPr="00BD78F7">
        <w:rPr>
          <w:rFonts w:ascii="Calibri" w:hAnsi="Calibri"/>
          <w:b/>
          <w:caps/>
        </w:rPr>
        <w:t>STATEMENT BY CHAIR</w:t>
      </w:r>
    </w:p>
    <w:p w14:paraId="5908D94C" w14:textId="1249932A" w:rsidR="00EA4F05" w:rsidRDefault="00EA4F05" w:rsidP="00EA4F05">
      <w:pPr>
        <w:tabs>
          <w:tab w:val="left" w:pos="1197"/>
          <w:tab w:val="left" w:pos="1767"/>
        </w:tabs>
        <w:spacing w:before="120"/>
        <w:ind w:left="720"/>
        <w:rPr>
          <w:rFonts w:ascii="Calibri" w:hAnsi="Calibri"/>
          <w:szCs w:val="24"/>
          <w:lang w:val="en-AU" w:eastAsia="en-US"/>
        </w:rPr>
      </w:pPr>
      <w:r>
        <w:rPr>
          <w:rFonts w:ascii="Calibri" w:hAnsi="Calibri"/>
          <w:lang w:val="en-AU"/>
        </w:rPr>
        <w:t>Ms Clay (Chair),</w:t>
      </w:r>
      <w:r w:rsidRPr="008C45EF">
        <w:rPr>
          <w:rFonts w:ascii="Calibri" w:hAnsi="Calibri"/>
          <w:lang w:val="en-AU"/>
        </w:rPr>
        <w:t xml:space="preserve"> </w:t>
      </w:r>
      <w:r w:rsidRPr="00A36E4A">
        <w:rPr>
          <w:rFonts w:ascii="Calibri" w:hAnsi="Calibri"/>
          <w:lang w:val="en-AU"/>
        </w:rPr>
        <w:t>pursuant to standing order 246A</w:t>
      </w:r>
      <w:r>
        <w:rPr>
          <w:rFonts w:ascii="Calibri" w:hAnsi="Calibri"/>
          <w:lang w:val="en-AU"/>
        </w:rPr>
        <w:t>,</w:t>
      </w:r>
      <w:r w:rsidRPr="00BD78F7">
        <w:rPr>
          <w:rFonts w:ascii="Calibri" w:hAnsi="Calibri"/>
        </w:rPr>
        <w:t xml:space="preserve"> </w:t>
      </w:r>
      <w:r>
        <w:rPr>
          <w:rFonts w:ascii="Calibri" w:hAnsi="Calibri"/>
        </w:rPr>
        <w:t>informed the Assembly that the Standing Committee on Planning, Transport and City Services had</w:t>
      </w:r>
      <w:r w:rsidR="00796C74">
        <w:rPr>
          <w:rFonts w:ascii="Calibri" w:hAnsi="Calibri"/>
        </w:rPr>
        <w:t xml:space="preserve"> resolved to extend the deadline for submissions to its inquiry into electric vehicle adoption in the ACT</w:t>
      </w:r>
      <w:r>
        <w:rPr>
          <w:rFonts w:ascii="Calibri" w:hAnsi="Calibri"/>
        </w:rPr>
        <w:t>.</w:t>
      </w:r>
    </w:p>
    <w:p w14:paraId="43852122" w14:textId="77777777" w:rsidR="00796C74" w:rsidRPr="00BD78F7" w:rsidRDefault="00796C74" w:rsidP="00796C74">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19</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—CONSIDERATION OF STATUTORY APPOINTMENTS—STATEMENT BY CHAIR</w:t>
      </w:r>
    </w:p>
    <w:p w14:paraId="6554FE19" w14:textId="2B9F6E0D" w:rsidR="00796C74" w:rsidRDefault="00796C74" w:rsidP="00796C74">
      <w:pPr>
        <w:tabs>
          <w:tab w:val="left" w:pos="1197"/>
          <w:tab w:val="left" w:pos="1767"/>
        </w:tabs>
        <w:spacing w:before="120"/>
        <w:ind w:left="720"/>
        <w:rPr>
          <w:rFonts w:ascii="Calibri" w:hAnsi="Calibri"/>
          <w:szCs w:val="24"/>
          <w:lang w:val="en-AU" w:eastAsia="en-US"/>
        </w:rPr>
      </w:pPr>
      <w:r>
        <w:rPr>
          <w:rFonts w:ascii="Calibri" w:hAnsi="Calibri"/>
          <w:lang w:val="en-AU"/>
        </w:rPr>
        <w:t>Ms Clay</w:t>
      </w:r>
      <w:r w:rsidRPr="00BD78F7">
        <w:rPr>
          <w:rFonts w:ascii="Calibri" w:hAnsi="Calibri"/>
          <w:lang w:val="en-AU"/>
        </w:rPr>
        <w:t xml:space="preserve"> (Chair), pursuant to standing order 246A</w:t>
      </w:r>
      <w:r w:rsidRPr="00BD78F7">
        <w:rPr>
          <w:rFonts w:ascii="Calibri" w:hAnsi="Calibri"/>
        </w:rPr>
        <w:t xml:space="preserve"> and Continuing Resolution 5A, </w:t>
      </w:r>
      <w:r>
        <w:rPr>
          <w:rFonts w:ascii="Calibri" w:hAnsi="Calibri"/>
        </w:rPr>
        <w:t>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Planning, Transport and City Services.</w:t>
      </w:r>
    </w:p>
    <w:p w14:paraId="08A502BE" w14:textId="1E4DC09E" w:rsidR="00796C74" w:rsidRPr="00BD78F7" w:rsidRDefault="00796C74" w:rsidP="00796C74">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Ms Clay, pursu</w:t>
      </w:r>
      <w:r w:rsidRPr="00BD78F7">
        <w:rPr>
          <w:rFonts w:ascii="Calibri" w:hAnsi="Calibri"/>
        </w:rPr>
        <w:t>ant to Continuing Resolution 5A, presented the following paper:</w:t>
      </w:r>
    </w:p>
    <w:p w14:paraId="3D66D797" w14:textId="77777777" w:rsidR="00796C74" w:rsidRPr="00BD78F7" w:rsidRDefault="00796C74" w:rsidP="00796C74">
      <w:pPr>
        <w:tabs>
          <w:tab w:val="left" w:pos="1197"/>
          <w:tab w:val="left" w:pos="1767"/>
        </w:tabs>
        <w:spacing w:before="120"/>
        <w:ind w:left="720"/>
        <w:rPr>
          <w:rFonts w:ascii="Calibri" w:hAnsi="Calibri"/>
        </w:rPr>
      </w:pPr>
      <w:r>
        <w:rPr>
          <w:rFonts w:ascii="Calibri" w:hAnsi="Calibri"/>
          <w:szCs w:val="24"/>
          <w:lang w:val="en-AU" w:eastAsia="en-US"/>
        </w:rPr>
        <w:t>Planning, Transport and City Services</w:t>
      </w:r>
      <w:r>
        <w:rPr>
          <w:rFonts w:ascii="Calibri" w:hAnsi="Calibri"/>
          <w:bCs/>
          <w:lang w:val="en-AU"/>
        </w:rPr>
        <w:t>—Standing Committee</w:t>
      </w:r>
      <w:r w:rsidRPr="00BD78F7">
        <w:rPr>
          <w:rFonts w:ascii="Calibri" w:hAnsi="Calibri"/>
        </w:rPr>
        <w:t>—Schedule of Statutory A</w:t>
      </w:r>
      <w:r>
        <w:rPr>
          <w:rFonts w:ascii="Calibri" w:hAnsi="Calibri"/>
        </w:rPr>
        <w:t>ppointments—10th Assembly—Period 1 January to 30 June 2022</w:t>
      </w:r>
      <w:r w:rsidRPr="00BD78F7">
        <w:rPr>
          <w:rFonts w:ascii="Calibri" w:hAnsi="Calibri"/>
        </w:rPr>
        <w:t>.</w:t>
      </w:r>
    </w:p>
    <w:p w14:paraId="2D6987E9" w14:textId="77777777" w:rsidR="00337EF6" w:rsidRPr="00BD78F7" w:rsidRDefault="00337EF6" w:rsidP="00337EF6">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lastRenderedPageBreak/>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20</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and urban renewal—standing committee (Ninth assembly)—planning, transport and city services—Standing Committee</w:t>
      </w:r>
      <w:r w:rsidRPr="00BD78F7">
        <w:rPr>
          <w:rFonts w:ascii="Calibri" w:hAnsi="Calibri"/>
          <w:b/>
          <w:caps/>
        </w:rPr>
        <w:t>—CONSIDERATION OF STATUTORY APPOINTMENTS—STATEMENT BY CHAIR</w:t>
      </w:r>
    </w:p>
    <w:p w14:paraId="448FB722" w14:textId="4FCFDEC7" w:rsidR="00337EF6" w:rsidRDefault="00337EF6" w:rsidP="00337EF6">
      <w:pPr>
        <w:tabs>
          <w:tab w:val="left" w:pos="1197"/>
          <w:tab w:val="left" w:pos="1767"/>
        </w:tabs>
        <w:spacing w:before="120"/>
        <w:ind w:left="720"/>
        <w:rPr>
          <w:rFonts w:ascii="Calibri" w:hAnsi="Calibri"/>
          <w:szCs w:val="24"/>
          <w:lang w:val="en-AU" w:eastAsia="en-US"/>
        </w:rPr>
      </w:pPr>
      <w:r>
        <w:rPr>
          <w:rFonts w:ascii="Calibri" w:hAnsi="Calibri"/>
          <w:lang w:val="en-AU"/>
        </w:rPr>
        <w:t>Ms Clay</w:t>
      </w:r>
      <w:r w:rsidRPr="00BD78F7">
        <w:rPr>
          <w:rFonts w:ascii="Calibri" w:hAnsi="Calibri"/>
          <w:lang w:val="en-AU"/>
        </w:rPr>
        <w:t xml:space="preserve"> (Chair), pursuant to standing order 246A</w:t>
      </w:r>
      <w:r w:rsidRPr="00BD78F7">
        <w:rPr>
          <w:rFonts w:ascii="Calibri" w:hAnsi="Calibri"/>
        </w:rPr>
        <w:t xml:space="preserve"> and Continuing Resolution 5A, </w:t>
      </w:r>
      <w:r>
        <w:rPr>
          <w:rFonts w:ascii="Calibri" w:hAnsi="Calibri"/>
        </w:rPr>
        <w:t>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Ninth Assembly</w:t>
      </w:r>
      <w:r w:rsidR="0098652A">
        <w:rPr>
          <w:rFonts w:ascii="Calibri" w:hAnsi="Calibri"/>
          <w:szCs w:val="24"/>
          <w:lang w:val="en-AU" w:eastAsia="en-US"/>
        </w:rPr>
        <w:t>’</w:t>
      </w:r>
      <w:r>
        <w:rPr>
          <w:rFonts w:ascii="Calibri" w:hAnsi="Calibri"/>
          <w:szCs w:val="24"/>
          <w:lang w:val="en-AU" w:eastAsia="en-US"/>
        </w:rPr>
        <w:t>s Standing Committee on Planning and Urban Renewal</w:t>
      </w:r>
      <w:r>
        <w:rPr>
          <w:rFonts w:ascii="Calibri" w:hAnsi="Calibri"/>
          <w:lang w:val="en-AU"/>
        </w:rPr>
        <w:t xml:space="preserve"> and the Tenth Assembly</w:t>
      </w:r>
      <w:r w:rsidR="0098652A">
        <w:rPr>
          <w:rFonts w:ascii="Calibri" w:hAnsi="Calibri"/>
          <w:lang w:val="en-AU"/>
        </w:rPr>
        <w:t>’</w:t>
      </w:r>
      <w:r>
        <w:rPr>
          <w:rFonts w:ascii="Calibri" w:hAnsi="Calibri"/>
          <w:lang w:val="en-AU"/>
        </w:rPr>
        <w:t xml:space="preserve">s </w:t>
      </w:r>
      <w:r>
        <w:rPr>
          <w:rFonts w:ascii="Calibri" w:hAnsi="Calibri"/>
          <w:szCs w:val="24"/>
          <w:lang w:val="en-AU" w:eastAsia="en-US"/>
        </w:rPr>
        <w:t>Standing Committee on Planning, Transport and City Services.</w:t>
      </w:r>
    </w:p>
    <w:p w14:paraId="587163C0" w14:textId="74A26323" w:rsidR="00337EF6" w:rsidRPr="00BD78F7" w:rsidRDefault="00337EF6" w:rsidP="00337EF6">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Ms Clay, pursu</w:t>
      </w:r>
      <w:r w:rsidRPr="00BD78F7">
        <w:rPr>
          <w:rFonts w:ascii="Calibri" w:hAnsi="Calibri"/>
        </w:rPr>
        <w:t>ant to Continuing Resolution 5A, presented the following paper</w:t>
      </w:r>
      <w:r>
        <w:rPr>
          <w:rFonts w:ascii="Calibri" w:hAnsi="Calibri"/>
        </w:rPr>
        <w:t>s</w:t>
      </w:r>
      <w:r w:rsidRPr="00BD78F7">
        <w:rPr>
          <w:rFonts w:ascii="Calibri" w:hAnsi="Calibri"/>
        </w:rPr>
        <w:t>:</w:t>
      </w:r>
    </w:p>
    <w:p w14:paraId="110C92C5" w14:textId="77777777" w:rsidR="00337EF6" w:rsidRDefault="00337EF6" w:rsidP="00337EF6">
      <w:pPr>
        <w:tabs>
          <w:tab w:val="left" w:pos="1197"/>
          <w:tab w:val="left" w:pos="1767"/>
        </w:tabs>
        <w:spacing w:before="120"/>
        <w:ind w:left="720"/>
        <w:rPr>
          <w:rFonts w:ascii="Calibri" w:hAnsi="Calibri"/>
        </w:rPr>
      </w:pPr>
      <w:r>
        <w:rPr>
          <w:rFonts w:ascii="Calibri" w:hAnsi="Calibri"/>
          <w:szCs w:val="24"/>
          <w:lang w:val="en-AU" w:eastAsia="en-US"/>
        </w:rPr>
        <w:t>Planning and Urban Renewal</w:t>
      </w:r>
      <w:r>
        <w:rPr>
          <w:rFonts w:ascii="Calibri" w:hAnsi="Calibri"/>
          <w:bCs/>
          <w:lang w:val="en-AU"/>
        </w:rPr>
        <w:t>—Standing Committee (Ninth Assembly)—</w:t>
      </w:r>
      <w:r>
        <w:rPr>
          <w:rFonts w:ascii="Calibri" w:hAnsi="Calibri"/>
          <w:szCs w:val="24"/>
          <w:lang w:val="en-AU" w:eastAsia="en-US"/>
        </w:rPr>
        <w:t>Planning, Transport and City Services</w:t>
      </w:r>
      <w:r>
        <w:rPr>
          <w:rFonts w:ascii="Calibri" w:hAnsi="Calibri"/>
          <w:bCs/>
          <w:lang w:val="en-AU"/>
        </w:rPr>
        <w:t>—Standing Committee</w:t>
      </w:r>
      <w:r w:rsidRPr="00BD78F7">
        <w:rPr>
          <w:rFonts w:ascii="Calibri" w:hAnsi="Calibri"/>
        </w:rPr>
        <w:t>—Schedule of Statutory A</w:t>
      </w:r>
      <w:r>
        <w:rPr>
          <w:rFonts w:ascii="Calibri" w:hAnsi="Calibri"/>
        </w:rPr>
        <w:t>ppointments—9th Assembly and 10th Assembly—Period 1 July to 31 December 2020</w:t>
      </w:r>
      <w:r w:rsidRPr="00BD78F7">
        <w:rPr>
          <w:rFonts w:ascii="Calibri" w:hAnsi="Calibri"/>
        </w:rPr>
        <w:t>.</w:t>
      </w:r>
    </w:p>
    <w:p w14:paraId="2A675720" w14:textId="77777777" w:rsidR="00337EF6" w:rsidRDefault="00337EF6" w:rsidP="00337EF6">
      <w:pPr>
        <w:tabs>
          <w:tab w:val="left" w:pos="1197"/>
          <w:tab w:val="left" w:pos="1767"/>
        </w:tabs>
        <w:spacing w:before="120"/>
        <w:ind w:left="720"/>
        <w:rPr>
          <w:rFonts w:ascii="Calibri" w:hAnsi="Calibri"/>
        </w:rPr>
      </w:pPr>
      <w:r>
        <w:rPr>
          <w:rFonts w:ascii="Calibri" w:hAnsi="Calibri"/>
          <w:szCs w:val="24"/>
          <w:lang w:val="en-AU" w:eastAsia="en-US"/>
        </w:rPr>
        <w:t>Planning, Transport and City Services</w:t>
      </w:r>
      <w:r>
        <w:rPr>
          <w:rFonts w:ascii="Calibri" w:hAnsi="Calibri"/>
          <w:bCs/>
          <w:lang w:val="en-AU"/>
        </w:rPr>
        <w:t>—Standing Committee</w:t>
      </w:r>
      <w:r w:rsidRPr="00BD78F7">
        <w:rPr>
          <w:rFonts w:ascii="Calibri" w:hAnsi="Calibri"/>
        </w:rPr>
        <w:t>—Schedule of Statutory A</w:t>
      </w:r>
      <w:r>
        <w:rPr>
          <w:rFonts w:ascii="Calibri" w:hAnsi="Calibri"/>
        </w:rPr>
        <w:t>ppointments—</w:t>
      </w:r>
      <w:r w:rsidRPr="00337EF6">
        <w:rPr>
          <w:rFonts w:ascii="Calibri" w:hAnsi="Calibri"/>
        </w:rPr>
        <w:t xml:space="preserve"> </w:t>
      </w:r>
      <w:r>
        <w:rPr>
          <w:rFonts w:ascii="Calibri" w:hAnsi="Calibri"/>
        </w:rPr>
        <w:t>Period 1 July to 31 December 2021.</w:t>
      </w:r>
    </w:p>
    <w:p w14:paraId="59862C02" w14:textId="77777777" w:rsidR="00337EF6" w:rsidRPr="00BD78F7" w:rsidRDefault="00337EF6" w:rsidP="00337EF6">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21</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w:t>
      </w:r>
      <w:r>
        <w:rPr>
          <w:rFonts w:ascii="Calibri" w:hAnsi="Calibri"/>
          <w:b/>
          <w:caps/>
        </w:rPr>
        <w:t>petition—public space advertising—</w:t>
      </w:r>
      <w:r w:rsidRPr="00BD78F7">
        <w:rPr>
          <w:rFonts w:ascii="Calibri" w:hAnsi="Calibri"/>
          <w:b/>
          <w:caps/>
        </w:rPr>
        <w:t>STATEMENT BY CHAIR</w:t>
      </w:r>
    </w:p>
    <w:p w14:paraId="0B532A36" w14:textId="14C236AB" w:rsidR="00337EF6" w:rsidRDefault="00337EF6" w:rsidP="00337EF6">
      <w:pPr>
        <w:tabs>
          <w:tab w:val="left" w:pos="1197"/>
          <w:tab w:val="left" w:pos="1767"/>
        </w:tabs>
        <w:spacing w:before="120"/>
        <w:ind w:left="720"/>
        <w:rPr>
          <w:rFonts w:ascii="Calibri" w:hAnsi="Calibri"/>
          <w:szCs w:val="24"/>
          <w:lang w:val="en-AU" w:eastAsia="en-US"/>
        </w:rPr>
      </w:pPr>
      <w:r>
        <w:rPr>
          <w:rFonts w:ascii="Calibri" w:hAnsi="Calibri"/>
          <w:lang w:val="en-AU"/>
        </w:rPr>
        <w:t>Ms Clay (Chair),</w:t>
      </w:r>
      <w:r w:rsidRPr="008C45EF">
        <w:rPr>
          <w:rFonts w:ascii="Calibri" w:hAnsi="Calibri"/>
          <w:lang w:val="en-AU"/>
        </w:rPr>
        <w:t xml:space="preserve"> </w:t>
      </w:r>
      <w:r w:rsidRPr="00A36E4A">
        <w:rPr>
          <w:rFonts w:ascii="Calibri" w:hAnsi="Calibri"/>
          <w:lang w:val="en-AU"/>
        </w:rPr>
        <w:t>pursuant to standing order 246A</w:t>
      </w:r>
      <w:r>
        <w:rPr>
          <w:rFonts w:ascii="Calibri" w:hAnsi="Calibri"/>
          <w:lang w:val="en-AU"/>
        </w:rPr>
        <w:t>,</w:t>
      </w:r>
      <w:r w:rsidRPr="00BD78F7">
        <w:rPr>
          <w:rFonts w:ascii="Calibri" w:hAnsi="Calibri"/>
        </w:rPr>
        <w:t xml:space="preserve"> </w:t>
      </w:r>
      <w:r>
        <w:rPr>
          <w:rFonts w:ascii="Calibri" w:hAnsi="Calibri"/>
        </w:rPr>
        <w:t>informed the Assembly that the Standing Committee on Planning, Transport and City Services had considered Petition</w:t>
      </w:r>
      <w:r w:rsidR="009C09FE">
        <w:rPr>
          <w:rFonts w:ascii="Calibri" w:hAnsi="Calibri"/>
        </w:rPr>
        <w:t> </w:t>
      </w:r>
      <w:r>
        <w:rPr>
          <w:rFonts w:ascii="Calibri" w:hAnsi="Calibri"/>
        </w:rPr>
        <w:t>35-21 concerning public space advertising, and the Government response, and had resolved not to inquire further into the matters raised in this petition.</w:t>
      </w:r>
    </w:p>
    <w:p w14:paraId="10871929" w14:textId="77777777" w:rsidR="00337EF6" w:rsidRPr="00BD78F7" w:rsidRDefault="00337EF6" w:rsidP="00337EF6">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22</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w:t>
      </w:r>
      <w:r>
        <w:rPr>
          <w:rFonts w:ascii="Calibri" w:hAnsi="Calibri"/>
          <w:b/>
          <w:caps/>
        </w:rPr>
        <w:t>petition—</w:t>
      </w:r>
      <w:r w:rsidR="00DA3B7B">
        <w:rPr>
          <w:rFonts w:ascii="Calibri" w:hAnsi="Calibri"/>
          <w:b/>
          <w:caps/>
        </w:rPr>
        <w:t>melba Recreational space</w:t>
      </w:r>
      <w:r>
        <w:rPr>
          <w:rFonts w:ascii="Calibri" w:hAnsi="Calibri"/>
          <w:b/>
          <w:caps/>
        </w:rPr>
        <w:t>—</w:t>
      </w:r>
      <w:r w:rsidRPr="00BD78F7">
        <w:rPr>
          <w:rFonts w:ascii="Calibri" w:hAnsi="Calibri"/>
          <w:b/>
          <w:caps/>
        </w:rPr>
        <w:t>STATEMENT BY CHAIR</w:t>
      </w:r>
    </w:p>
    <w:p w14:paraId="29DCEE92" w14:textId="79B808D2" w:rsidR="00337EF6" w:rsidRDefault="00337EF6" w:rsidP="00337EF6">
      <w:pPr>
        <w:tabs>
          <w:tab w:val="left" w:pos="1197"/>
          <w:tab w:val="left" w:pos="1767"/>
        </w:tabs>
        <w:spacing w:before="120"/>
        <w:ind w:left="720"/>
        <w:rPr>
          <w:rFonts w:ascii="Calibri" w:hAnsi="Calibri"/>
          <w:szCs w:val="24"/>
          <w:lang w:val="en-AU" w:eastAsia="en-US"/>
        </w:rPr>
      </w:pPr>
      <w:r>
        <w:rPr>
          <w:rFonts w:ascii="Calibri" w:hAnsi="Calibri"/>
          <w:lang w:val="en-AU"/>
        </w:rPr>
        <w:t>Ms Clay (Chair),</w:t>
      </w:r>
      <w:r w:rsidRPr="008C45EF">
        <w:rPr>
          <w:rFonts w:ascii="Calibri" w:hAnsi="Calibri"/>
          <w:lang w:val="en-AU"/>
        </w:rPr>
        <w:t xml:space="preserve"> </w:t>
      </w:r>
      <w:r w:rsidRPr="00A36E4A">
        <w:rPr>
          <w:rFonts w:ascii="Calibri" w:hAnsi="Calibri"/>
          <w:lang w:val="en-AU"/>
        </w:rPr>
        <w:t>pursuant to standing order 246A</w:t>
      </w:r>
      <w:r>
        <w:rPr>
          <w:rFonts w:ascii="Calibri" w:hAnsi="Calibri"/>
          <w:lang w:val="en-AU"/>
        </w:rPr>
        <w:t>,</w:t>
      </w:r>
      <w:r w:rsidRPr="00BD78F7">
        <w:rPr>
          <w:rFonts w:ascii="Calibri" w:hAnsi="Calibri"/>
        </w:rPr>
        <w:t xml:space="preserve"> </w:t>
      </w:r>
      <w:r>
        <w:rPr>
          <w:rFonts w:ascii="Calibri" w:hAnsi="Calibri"/>
        </w:rPr>
        <w:t xml:space="preserve">informed the Assembly that the Standing Committee on Planning, Transport and City Services had considered </w:t>
      </w:r>
      <w:r w:rsidR="00DA3B7B" w:rsidRPr="00DA3B7B">
        <w:rPr>
          <w:rFonts w:ascii="Calibri" w:hAnsi="Calibri"/>
        </w:rPr>
        <w:t>Petition</w:t>
      </w:r>
      <w:r w:rsidR="009C09FE">
        <w:rPr>
          <w:rFonts w:ascii="Calibri" w:hAnsi="Calibri"/>
        </w:rPr>
        <w:t> </w:t>
      </w:r>
      <w:r w:rsidR="00DA3B7B" w:rsidRPr="00DA3B7B">
        <w:rPr>
          <w:rFonts w:ascii="Calibri" w:hAnsi="Calibri"/>
        </w:rPr>
        <w:t>15-21 and two out of order petitions concerning an upgrade to recreational space next to Melba High School on Conley Drive</w:t>
      </w:r>
      <w:r>
        <w:rPr>
          <w:rFonts w:ascii="Calibri" w:hAnsi="Calibri"/>
        </w:rPr>
        <w:t xml:space="preserve">, and the Government response, and had resolved not to inquire further into the matters raised in </w:t>
      </w:r>
      <w:r w:rsidR="00AA4A54">
        <w:rPr>
          <w:rFonts w:ascii="Calibri" w:hAnsi="Calibri"/>
        </w:rPr>
        <w:t>these</w:t>
      </w:r>
      <w:r>
        <w:rPr>
          <w:rFonts w:ascii="Calibri" w:hAnsi="Calibri"/>
        </w:rPr>
        <w:t xml:space="preserve"> petition</w:t>
      </w:r>
      <w:r w:rsidR="00AA4A54">
        <w:rPr>
          <w:rFonts w:ascii="Calibri" w:hAnsi="Calibri"/>
        </w:rPr>
        <w:t>s</w:t>
      </w:r>
      <w:r>
        <w:rPr>
          <w:rFonts w:ascii="Calibri" w:hAnsi="Calibri"/>
        </w:rPr>
        <w:t>.</w:t>
      </w:r>
    </w:p>
    <w:p w14:paraId="1BB9251E" w14:textId="77777777" w:rsidR="00AA4A54" w:rsidRPr="00BD78F7" w:rsidRDefault="00AA4A54" w:rsidP="00AA4A54">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23</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w:t>
      </w:r>
      <w:r>
        <w:rPr>
          <w:rFonts w:ascii="Calibri" w:hAnsi="Calibri"/>
          <w:b/>
          <w:caps/>
        </w:rPr>
        <w:t>petitions—Multi-purpose sports stadium—woden</w:t>
      </w:r>
      <w:r w:rsidR="00C76572">
        <w:rPr>
          <w:rFonts w:ascii="Calibri" w:hAnsi="Calibri"/>
          <w:b/>
          <w:caps/>
        </w:rPr>
        <w:t xml:space="preserve"> town centre</w:t>
      </w:r>
      <w:r>
        <w:rPr>
          <w:rFonts w:ascii="Calibri" w:hAnsi="Calibri"/>
          <w:b/>
          <w:caps/>
        </w:rPr>
        <w:t>—</w:t>
      </w:r>
      <w:r w:rsidRPr="00BD78F7">
        <w:rPr>
          <w:rFonts w:ascii="Calibri" w:hAnsi="Calibri"/>
          <w:b/>
          <w:caps/>
        </w:rPr>
        <w:t>STATEMENT BY CHAIR</w:t>
      </w:r>
    </w:p>
    <w:p w14:paraId="28D1ADB7" w14:textId="2437642A" w:rsidR="00AA4A54" w:rsidRDefault="00AA4A54" w:rsidP="00AA4A54">
      <w:pPr>
        <w:tabs>
          <w:tab w:val="left" w:pos="1197"/>
          <w:tab w:val="left" w:pos="1767"/>
        </w:tabs>
        <w:spacing w:before="120"/>
        <w:ind w:left="720"/>
        <w:rPr>
          <w:rFonts w:ascii="Calibri" w:hAnsi="Calibri"/>
          <w:szCs w:val="24"/>
          <w:lang w:val="en-AU" w:eastAsia="en-US"/>
        </w:rPr>
      </w:pPr>
      <w:r>
        <w:rPr>
          <w:rFonts w:ascii="Calibri" w:hAnsi="Calibri"/>
          <w:lang w:val="en-AU"/>
        </w:rPr>
        <w:t>Ms Clay (Chair),</w:t>
      </w:r>
      <w:r w:rsidRPr="008C45EF">
        <w:rPr>
          <w:rFonts w:ascii="Calibri" w:hAnsi="Calibri"/>
          <w:lang w:val="en-AU"/>
        </w:rPr>
        <w:t xml:space="preserve"> </w:t>
      </w:r>
      <w:r w:rsidRPr="00A36E4A">
        <w:rPr>
          <w:rFonts w:ascii="Calibri" w:hAnsi="Calibri"/>
          <w:lang w:val="en-AU"/>
        </w:rPr>
        <w:t>pursuant to standing order 246A</w:t>
      </w:r>
      <w:r>
        <w:rPr>
          <w:rFonts w:ascii="Calibri" w:hAnsi="Calibri"/>
          <w:lang w:val="en-AU"/>
        </w:rPr>
        <w:t>,</w:t>
      </w:r>
      <w:r w:rsidRPr="00BD78F7">
        <w:rPr>
          <w:rFonts w:ascii="Calibri" w:hAnsi="Calibri"/>
        </w:rPr>
        <w:t xml:space="preserve"> </w:t>
      </w:r>
      <w:r>
        <w:rPr>
          <w:rFonts w:ascii="Calibri" w:hAnsi="Calibri"/>
        </w:rPr>
        <w:t xml:space="preserve">informed the Assembly that the Standing </w:t>
      </w:r>
      <w:r>
        <w:rPr>
          <w:rFonts w:ascii="Calibri" w:hAnsi="Calibri"/>
        </w:rPr>
        <w:lastRenderedPageBreak/>
        <w:t xml:space="preserve">Committee on Planning, Transport and City Services had considered </w:t>
      </w:r>
      <w:r w:rsidRPr="00DA3B7B">
        <w:rPr>
          <w:rFonts w:ascii="Calibri" w:hAnsi="Calibri"/>
        </w:rPr>
        <w:t>Petitions</w:t>
      </w:r>
      <w:r w:rsidR="009C09FE">
        <w:rPr>
          <w:rFonts w:ascii="Calibri" w:hAnsi="Calibri"/>
        </w:rPr>
        <w:t> </w:t>
      </w:r>
      <w:r>
        <w:rPr>
          <w:rFonts w:ascii="Calibri" w:hAnsi="Calibri"/>
        </w:rPr>
        <w:t>23</w:t>
      </w:r>
      <w:r w:rsidRPr="00DA3B7B">
        <w:rPr>
          <w:rFonts w:ascii="Calibri" w:hAnsi="Calibri"/>
        </w:rPr>
        <w:t xml:space="preserve">-21 and </w:t>
      </w:r>
      <w:r>
        <w:rPr>
          <w:rFonts w:ascii="Calibri" w:hAnsi="Calibri"/>
        </w:rPr>
        <w:t>48-21</w:t>
      </w:r>
      <w:r w:rsidRPr="00DA3B7B">
        <w:rPr>
          <w:rFonts w:ascii="Calibri" w:hAnsi="Calibri"/>
        </w:rPr>
        <w:t xml:space="preserve"> concerning </w:t>
      </w:r>
      <w:r>
        <w:rPr>
          <w:rFonts w:ascii="Calibri" w:hAnsi="Calibri"/>
        </w:rPr>
        <w:t>a multi-purpose sports stadium in Woden</w:t>
      </w:r>
      <w:r w:rsidR="00C76572">
        <w:rPr>
          <w:rFonts w:ascii="Calibri" w:hAnsi="Calibri"/>
        </w:rPr>
        <w:t xml:space="preserve"> Town Centre</w:t>
      </w:r>
      <w:r>
        <w:rPr>
          <w:rFonts w:ascii="Calibri" w:hAnsi="Calibri"/>
        </w:rPr>
        <w:t>, and the Government response, and had resolved not to inquire further into the matters raised in these petitions.</w:t>
      </w:r>
    </w:p>
    <w:p w14:paraId="0F0219B4" w14:textId="77777777" w:rsidR="00AA4A54" w:rsidRPr="00BD78F7" w:rsidRDefault="00AA4A54" w:rsidP="00AA4A54">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24</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w:t>
      </w:r>
      <w:r>
        <w:rPr>
          <w:rFonts w:ascii="Calibri" w:hAnsi="Calibri"/>
          <w:b/>
          <w:caps/>
        </w:rPr>
        <w:t>petitions—phillip pool—</w:t>
      </w:r>
      <w:r w:rsidRPr="00BD78F7">
        <w:rPr>
          <w:rFonts w:ascii="Calibri" w:hAnsi="Calibri"/>
          <w:b/>
          <w:caps/>
        </w:rPr>
        <w:t>STATEMENT BY CHAIR</w:t>
      </w:r>
    </w:p>
    <w:p w14:paraId="5EA0C829" w14:textId="7C0A6D1B" w:rsidR="00AA4A54" w:rsidRDefault="00AA4A54" w:rsidP="00AA4A54">
      <w:pPr>
        <w:tabs>
          <w:tab w:val="left" w:pos="1197"/>
          <w:tab w:val="left" w:pos="1767"/>
        </w:tabs>
        <w:spacing w:before="120"/>
        <w:ind w:left="720"/>
        <w:rPr>
          <w:rFonts w:ascii="Calibri" w:hAnsi="Calibri"/>
          <w:szCs w:val="24"/>
          <w:lang w:val="en-AU" w:eastAsia="en-US"/>
        </w:rPr>
      </w:pPr>
      <w:r>
        <w:rPr>
          <w:rFonts w:ascii="Calibri" w:hAnsi="Calibri"/>
          <w:lang w:val="en-AU"/>
        </w:rPr>
        <w:t>Ms Clay (Chair),</w:t>
      </w:r>
      <w:r w:rsidRPr="008C45EF">
        <w:rPr>
          <w:rFonts w:ascii="Calibri" w:hAnsi="Calibri"/>
          <w:lang w:val="en-AU"/>
        </w:rPr>
        <w:t xml:space="preserve"> </w:t>
      </w:r>
      <w:r w:rsidRPr="00A36E4A">
        <w:rPr>
          <w:rFonts w:ascii="Calibri" w:hAnsi="Calibri"/>
          <w:lang w:val="en-AU"/>
        </w:rPr>
        <w:t>pursuant to standing order 246A</w:t>
      </w:r>
      <w:r>
        <w:rPr>
          <w:rFonts w:ascii="Calibri" w:hAnsi="Calibri"/>
          <w:lang w:val="en-AU"/>
        </w:rPr>
        <w:t>,</w:t>
      </w:r>
      <w:r w:rsidRPr="00BD78F7">
        <w:rPr>
          <w:rFonts w:ascii="Calibri" w:hAnsi="Calibri"/>
        </w:rPr>
        <w:t xml:space="preserve"> </w:t>
      </w:r>
      <w:r>
        <w:rPr>
          <w:rFonts w:ascii="Calibri" w:hAnsi="Calibri"/>
        </w:rPr>
        <w:t xml:space="preserve">informed the Assembly that the Standing Committee on Planning, Transport and City Services had considered </w:t>
      </w:r>
      <w:r w:rsidRPr="00DA3B7B">
        <w:rPr>
          <w:rFonts w:ascii="Calibri" w:hAnsi="Calibri"/>
        </w:rPr>
        <w:t>Petition</w:t>
      </w:r>
      <w:r w:rsidR="009C09FE">
        <w:rPr>
          <w:rFonts w:ascii="Calibri" w:hAnsi="Calibri"/>
        </w:rPr>
        <w:t>s </w:t>
      </w:r>
      <w:r>
        <w:rPr>
          <w:rFonts w:ascii="Calibri" w:hAnsi="Calibri"/>
        </w:rPr>
        <w:t>42</w:t>
      </w:r>
      <w:r w:rsidRPr="00DA3B7B">
        <w:rPr>
          <w:rFonts w:ascii="Calibri" w:hAnsi="Calibri"/>
        </w:rPr>
        <w:t xml:space="preserve">-21 and </w:t>
      </w:r>
      <w:r>
        <w:rPr>
          <w:rFonts w:ascii="Calibri" w:hAnsi="Calibri"/>
        </w:rPr>
        <w:t>47-21</w:t>
      </w:r>
      <w:r w:rsidRPr="00DA3B7B">
        <w:rPr>
          <w:rFonts w:ascii="Calibri" w:hAnsi="Calibri"/>
        </w:rPr>
        <w:t xml:space="preserve"> concerning </w:t>
      </w:r>
      <w:r>
        <w:rPr>
          <w:rFonts w:ascii="Calibri" w:hAnsi="Calibri"/>
        </w:rPr>
        <w:t>Phillip pool, and the Government response, and had resolved not to inquire further into the matters raised in these petitions.</w:t>
      </w:r>
    </w:p>
    <w:p w14:paraId="592BA875" w14:textId="77777777" w:rsidR="00AA4A54" w:rsidRPr="00BD78F7" w:rsidRDefault="00AA4A54" w:rsidP="00AA4A54">
      <w:pPr>
        <w:keepNext/>
        <w:keepLines/>
        <w:tabs>
          <w:tab w:val="right" w:pos="339"/>
          <w:tab w:val="left" w:pos="720"/>
        </w:tabs>
        <w:spacing w:before="240"/>
        <w:ind w:left="720" w:hanging="720"/>
        <w:rPr>
          <w:rFonts w:ascii="Calibri" w:hAnsi="Calibri"/>
          <w:b/>
          <w:caps/>
        </w:rPr>
      </w:pPr>
      <w:r w:rsidRPr="00C817CE">
        <w:rPr>
          <w:rFonts w:ascii="Calibri" w:hAnsi="Calibri"/>
          <w:b/>
          <w:caps/>
          <w:lang w:val="en-AU"/>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25</w:t>
      </w:r>
      <w:r w:rsidR="000D2FA6">
        <w:rPr>
          <w:rFonts w:ascii="Calibri" w:hAnsi="Calibri"/>
          <w:b/>
          <w:bCs/>
          <w:caps/>
          <w:lang w:val="en-AU"/>
        </w:rPr>
        <w:fldChar w:fldCharType="end"/>
      </w:r>
      <w:r w:rsidRPr="00C817CE">
        <w:rPr>
          <w:rFonts w:ascii="Calibri" w:hAnsi="Calibri"/>
          <w:b/>
          <w:caps/>
          <w:lang w:val="en-AU"/>
        </w:rPr>
        <w:tab/>
      </w:r>
      <w:r>
        <w:rPr>
          <w:rFonts w:ascii="Calibri" w:hAnsi="Calibri"/>
          <w:b/>
          <w:caps/>
        </w:rPr>
        <w:t>planning, transport and city services—Standing Committee</w:t>
      </w:r>
      <w:r w:rsidRPr="00BD78F7">
        <w:rPr>
          <w:rFonts w:ascii="Calibri" w:hAnsi="Calibri"/>
          <w:b/>
          <w:caps/>
        </w:rPr>
        <w:t>—</w:t>
      </w:r>
      <w:r>
        <w:rPr>
          <w:rFonts w:ascii="Calibri" w:hAnsi="Calibri"/>
          <w:b/>
          <w:caps/>
        </w:rPr>
        <w:t>petitions—waramanga playing fields—lighting—</w:t>
      </w:r>
      <w:r w:rsidRPr="00BD78F7">
        <w:rPr>
          <w:rFonts w:ascii="Calibri" w:hAnsi="Calibri"/>
          <w:b/>
          <w:caps/>
        </w:rPr>
        <w:t>STATEMENT BY CHAIR</w:t>
      </w:r>
    </w:p>
    <w:p w14:paraId="7AEA68FE" w14:textId="37089A72" w:rsidR="00AA4A54" w:rsidRDefault="00AA4A54" w:rsidP="00AA4A54">
      <w:pPr>
        <w:tabs>
          <w:tab w:val="left" w:pos="1197"/>
          <w:tab w:val="left" w:pos="1767"/>
        </w:tabs>
        <w:spacing w:before="120"/>
        <w:ind w:left="720"/>
        <w:rPr>
          <w:rFonts w:ascii="Calibri" w:hAnsi="Calibri"/>
          <w:szCs w:val="24"/>
          <w:lang w:val="en-AU" w:eastAsia="en-US"/>
        </w:rPr>
      </w:pPr>
      <w:r>
        <w:rPr>
          <w:rFonts w:ascii="Calibri" w:hAnsi="Calibri"/>
          <w:lang w:val="en-AU"/>
        </w:rPr>
        <w:t>Ms Clay (Chair),</w:t>
      </w:r>
      <w:r w:rsidRPr="008C45EF">
        <w:rPr>
          <w:rFonts w:ascii="Calibri" w:hAnsi="Calibri"/>
          <w:lang w:val="en-AU"/>
        </w:rPr>
        <w:t xml:space="preserve"> </w:t>
      </w:r>
      <w:r w:rsidRPr="00A36E4A">
        <w:rPr>
          <w:rFonts w:ascii="Calibri" w:hAnsi="Calibri"/>
          <w:lang w:val="en-AU"/>
        </w:rPr>
        <w:t>pursuant to standing order 246A</w:t>
      </w:r>
      <w:r>
        <w:rPr>
          <w:rFonts w:ascii="Calibri" w:hAnsi="Calibri"/>
          <w:lang w:val="en-AU"/>
        </w:rPr>
        <w:t>,</w:t>
      </w:r>
      <w:r w:rsidRPr="00BD78F7">
        <w:rPr>
          <w:rFonts w:ascii="Calibri" w:hAnsi="Calibri"/>
        </w:rPr>
        <w:t xml:space="preserve"> </w:t>
      </w:r>
      <w:r>
        <w:rPr>
          <w:rFonts w:ascii="Calibri" w:hAnsi="Calibri"/>
        </w:rPr>
        <w:t xml:space="preserve">informed the Assembly that the Standing Committee on Planning, Transport and City Services had considered </w:t>
      </w:r>
      <w:r w:rsidRPr="00DA3B7B">
        <w:rPr>
          <w:rFonts w:ascii="Calibri" w:hAnsi="Calibri"/>
        </w:rPr>
        <w:t>Petitions</w:t>
      </w:r>
      <w:r w:rsidR="009C09FE">
        <w:rPr>
          <w:rFonts w:ascii="Calibri" w:hAnsi="Calibri"/>
        </w:rPr>
        <w:t> </w:t>
      </w:r>
      <w:r>
        <w:rPr>
          <w:rFonts w:ascii="Calibri" w:hAnsi="Calibri"/>
        </w:rPr>
        <w:t>26</w:t>
      </w:r>
      <w:r w:rsidRPr="00DA3B7B">
        <w:rPr>
          <w:rFonts w:ascii="Calibri" w:hAnsi="Calibri"/>
        </w:rPr>
        <w:t xml:space="preserve">-21 and </w:t>
      </w:r>
      <w:r>
        <w:rPr>
          <w:rFonts w:ascii="Calibri" w:hAnsi="Calibri"/>
        </w:rPr>
        <w:t>43-21</w:t>
      </w:r>
      <w:r w:rsidRPr="00DA3B7B">
        <w:rPr>
          <w:rFonts w:ascii="Calibri" w:hAnsi="Calibri"/>
        </w:rPr>
        <w:t xml:space="preserve"> concerning </w:t>
      </w:r>
      <w:r>
        <w:rPr>
          <w:rFonts w:ascii="Calibri" w:hAnsi="Calibri"/>
        </w:rPr>
        <w:t>lighting of the Waramanga playing fields, and the Government response, and had resolved not to inquire further into the matters raised in these petitions.</w:t>
      </w:r>
    </w:p>
    <w:p w14:paraId="0DCAC5F9" w14:textId="00CBD372" w:rsidR="007A455C" w:rsidRPr="00AA4A54" w:rsidRDefault="007A455C" w:rsidP="00022CEC">
      <w:pPr>
        <w:pStyle w:val="DPSEntryHeading"/>
      </w:pPr>
      <w:r>
        <w:rPr>
          <w:bCs/>
          <w:lang w:val="en-AU"/>
        </w:rPr>
        <w:tab/>
      </w:r>
      <w:r w:rsidR="000D2FA6">
        <w:rPr>
          <w:bCs/>
          <w:lang w:val="en-AU"/>
        </w:rPr>
        <w:fldChar w:fldCharType="begin"/>
      </w:r>
      <w:r w:rsidR="000D2FA6">
        <w:rPr>
          <w:bCs/>
          <w:lang w:val="en-AU"/>
        </w:rPr>
        <w:instrText xml:space="preserve"> SEQ A \* MERGEFORMAT </w:instrText>
      </w:r>
      <w:r w:rsidR="000D2FA6">
        <w:rPr>
          <w:bCs/>
          <w:lang w:val="en-AU"/>
        </w:rPr>
        <w:fldChar w:fldCharType="separate"/>
      </w:r>
      <w:r w:rsidR="001B3967">
        <w:rPr>
          <w:bCs/>
          <w:noProof/>
          <w:lang w:val="en-AU"/>
        </w:rPr>
        <w:t>26</w:t>
      </w:r>
      <w:r w:rsidR="000D2FA6">
        <w:rPr>
          <w:bCs/>
          <w:lang w:val="en-AU"/>
        </w:rPr>
        <w:fldChar w:fldCharType="end"/>
      </w:r>
      <w:r w:rsidRPr="00AA4A54">
        <w:rPr>
          <w:lang w:val="en-AU"/>
        </w:rPr>
        <w:tab/>
      </w:r>
      <w:r w:rsidR="00022CEC" w:rsidRPr="00022CEC">
        <w:rPr>
          <w:lang w:val="en-AU"/>
        </w:rPr>
        <w:t>Environment, Climate Change and Biodiversity</w:t>
      </w:r>
      <w:r w:rsidR="00AE7B2E">
        <w:rPr>
          <w:lang w:val="en-AU"/>
        </w:rPr>
        <w:t>—</w:t>
      </w:r>
      <w:r w:rsidRPr="00AA4A54">
        <w:t>Standing Committee—Membership</w:t>
      </w:r>
    </w:p>
    <w:p w14:paraId="371991F0" w14:textId="77777777" w:rsidR="007A455C" w:rsidRPr="00AA4A54" w:rsidRDefault="007A455C" w:rsidP="009C09FE">
      <w:pPr>
        <w:pStyle w:val="DPSEntryDetail"/>
      </w:pPr>
      <w:r w:rsidRPr="00AA4A54">
        <w:rPr>
          <w:rFonts w:asciiTheme="minorHAnsi" w:hAnsiTheme="minorHAnsi"/>
          <w:lang w:val="en-US"/>
        </w:rPr>
        <w:t>Ms Lawder</w:t>
      </w:r>
      <w:r w:rsidRPr="00AA4A54">
        <w:t xml:space="preserve">, pursuant to </w:t>
      </w:r>
      <w:r w:rsidR="009C09FE">
        <w:t xml:space="preserve">standing order 223, moved—That </w:t>
      </w:r>
      <w:r w:rsidRPr="00AA4A54">
        <w:t xml:space="preserve">Ms Castley be discharged from the </w:t>
      </w:r>
      <w:r w:rsidRPr="00AA4A54">
        <w:rPr>
          <w:bCs/>
        </w:rPr>
        <w:t>Standing Committee on Environment, Climate Change and Biodiversity</w:t>
      </w:r>
      <w:r w:rsidRPr="00AA4A54">
        <w:t xml:space="preserve"> and Mr</w:t>
      </w:r>
      <w:r w:rsidR="009C09FE">
        <w:t> </w:t>
      </w:r>
      <w:r w:rsidRPr="00AA4A54">
        <w:t>Cocks be appointed in her place</w:t>
      </w:r>
      <w:r w:rsidR="008D5704">
        <w:t>.</w:t>
      </w:r>
    </w:p>
    <w:p w14:paraId="6B006BAB" w14:textId="5CEBC063" w:rsidR="007A455C" w:rsidRDefault="007A455C" w:rsidP="007A455C">
      <w:pPr>
        <w:pStyle w:val="DPSEntryDetail"/>
        <w:rPr>
          <w:rFonts w:asciiTheme="minorHAnsi" w:hAnsiTheme="minorHAnsi"/>
        </w:rPr>
      </w:pPr>
      <w:r w:rsidRPr="00AA4A54">
        <w:rPr>
          <w:rFonts w:asciiTheme="minorHAnsi" w:hAnsiTheme="minorHAnsi"/>
        </w:rPr>
        <w:t>Question—put and passed.</w:t>
      </w:r>
    </w:p>
    <w:p w14:paraId="0A2F63E7" w14:textId="77777777" w:rsidR="00AA4A54" w:rsidRPr="00550D81" w:rsidRDefault="00AA4A54" w:rsidP="00AA4A54">
      <w:pPr>
        <w:keepNext/>
        <w:keepLines/>
        <w:tabs>
          <w:tab w:val="right" w:pos="339"/>
          <w:tab w:val="left" w:pos="720"/>
        </w:tabs>
        <w:spacing w:before="240"/>
        <w:ind w:left="720" w:hanging="720"/>
        <w:rPr>
          <w:rFonts w:ascii="Calibri" w:hAnsi="Calibri"/>
          <w:b/>
          <w:caps/>
        </w:rPr>
      </w:pPr>
      <w:r w:rsidRPr="00550D81">
        <w:rPr>
          <w:rFonts w:ascii="Calibri" w:hAnsi="Calibri"/>
          <w:b/>
          <w:caps/>
        </w:rPr>
        <w:tab/>
      </w:r>
      <w:r w:rsidR="000D2FA6">
        <w:rPr>
          <w:rFonts w:ascii="Calibri" w:hAnsi="Calibri"/>
          <w:b/>
          <w:caps/>
        </w:rPr>
        <w:fldChar w:fldCharType="begin"/>
      </w:r>
      <w:r w:rsidR="000D2FA6">
        <w:rPr>
          <w:rFonts w:ascii="Calibri" w:hAnsi="Calibri"/>
          <w:b/>
          <w:caps/>
        </w:rPr>
        <w:instrText xml:space="preserve"> SEQ A \* MERGEFORMAT </w:instrText>
      </w:r>
      <w:r w:rsidR="000D2FA6">
        <w:rPr>
          <w:rFonts w:ascii="Calibri" w:hAnsi="Calibri"/>
          <w:b/>
          <w:caps/>
        </w:rPr>
        <w:fldChar w:fldCharType="separate"/>
      </w:r>
      <w:r w:rsidR="001B3967">
        <w:rPr>
          <w:rFonts w:ascii="Calibri" w:hAnsi="Calibri"/>
          <w:b/>
          <w:caps/>
          <w:noProof/>
        </w:rPr>
        <w:t>27</w:t>
      </w:r>
      <w:r w:rsidR="000D2FA6">
        <w:rPr>
          <w:rFonts w:ascii="Calibri" w:hAnsi="Calibri"/>
          <w:b/>
          <w:caps/>
        </w:rPr>
        <w:fldChar w:fldCharType="end"/>
      </w:r>
      <w:r w:rsidRPr="00550D81">
        <w:rPr>
          <w:rFonts w:ascii="Calibri" w:hAnsi="Calibri"/>
          <w:b/>
          <w:caps/>
        </w:rPr>
        <w:tab/>
        <w:t>LEAVE OF ABSENCE TO MEMBER</w:t>
      </w:r>
      <w:r>
        <w:rPr>
          <w:rFonts w:ascii="Calibri" w:hAnsi="Calibri"/>
          <w:b/>
          <w:caps/>
        </w:rPr>
        <w:t>s</w:t>
      </w:r>
    </w:p>
    <w:p w14:paraId="5718543B" w14:textId="52A93C86" w:rsidR="00AA4A54" w:rsidRPr="00550D81" w:rsidRDefault="00AA4A54" w:rsidP="00AA4A54">
      <w:pPr>
        <w:tabs>
          <w:tab w:val="left" w:pos="1197"/>
          <w:tab w:val="left" w:pos="1767"/>
        </w:tabs>
        <w:spacing w:before="120"/>
        <w:ind w:left="720"/>
        <w:rPr>
          <w:rFonts w:ascii="Calibri" w:hAnsi="Calibri"/>
          <w:lang w:val="en-AU"/>
        </w:rPr>
      </w:pPr>
      <w:r>
        <w:rPr>
          <w:rFonts w:ascii="Calibri" w:hAnsi="Calibri"/>
          <w:lang w:val="en-AU"/>
        </w:rPr>
        <w:t>Ms Lawder</w:t>
      </w:r>
      <w:r w:rsidRPr="00550D81">
        <w:rPr>
          <w:rFonts w:ascii="Calibri" w:hAnsi="Calibri"/>
          <w:lang w:val="en-AU"/>
        </w:rPr>
        <w:t xml:space="preserve"> moved—That leave of absence be granted to </w:t>
      </w:r>
      <w:r>
        <w:rPr>
          <w:rFonts w:ascii="Calibri" w:hAnsi="Calibri"/>
          <w:lang w:val="en-AU"/>
        </w:rPr>
        <w:t>Mrs Kikkert</w:t>
      </w:r>
      <w:r w:rsidRPr="00550D81">
        <w:rPr>
          <w:rFonts w:ascii="Calibri" w:hAnsi="Calibri"/>
          <w:lang w:val="en-AU"/>
        </w:rPr>
        <w:t xml:space="preserve"> </w:t>
      </w:r>
      <w:r>
        <w:rPr>
          <w:rFonts w:ascii="Calibri" w:hAnsi="Calibri"/>
          <w:lang w:val="en-AU"/>
        </w:rPr>
        <w:t xml:space="preserve">and Mr Milligan </w:t>
      </w:r>
      <w:r w:rsidRPr="00550D81">
        <w:rPr>
          <w:rFonts w:ascii="Calibri" w:hAnsi="Calibri"/>
          <w:lang w:val="en-AU"/>
        </w:rPr>
        <w:t xml:space="preserve">for </w:t>
      </w:r>
      <w:r w:rsidR="00C76572">
        <w:rPr>
          <w:rFonts w:ascii="Calibri" w:hAnsi="Calibri"/>
          <w:lang w:val="en-AU"/>
        </w:rPr>
        <w:t>today’s sitting</w:t>
      </w:r>
      <w:r w:rsidRPr="00550D81">
        <w:rPr>
          <w:rFonts w:ascii="Calibri" w:hAnsi="Calibri"/>
          <w:lang w:val="en-AU"/>
        </w:rPr>
        <w:t xml:space="preserve"> </w:t>
      </w:r>
      <w:r>
        <w:rPr>
          <w:rFonts w:ascii="Calibri" w:hAnsi="Calibri"/>
          <w:lang w:val="en-AU"/>
        </w:rPr>
        <w:t>for personal reasons</w:t>
      </w:r>
      <w:r w:rsidRPr="00550D81">
        <w:rPr>
          <w:rFonts w:ascii="Calibri" w:hAnsi="Calibri"/>
          <w:lang w:val="en-AU"/>
        </w:rPr>
        <w:t>.</w:t>
      </w:r>
    </w:p>
    <w:p w14:paraId="5B6447EE" w14:textId="77777777" w:rsidR="00AA4A54" w:rsidRDefault="00AA4A54" w:rsidP="00AA4A54">
      <w:pPr>
        <w:tabs>
          <w:tab w:val="left" w:pos="1197"/>
          <w:tab w:val="left" w:pos="1767"/>
        </w:tabs>
        <w:spacing w:before="120"/>
        <w:ind w:left="720"/>
        <w:rPr>
          <w:rFonts w:ascii="Calibri" w:hAnsi="Calibri"/>
          <w:lang w:val="en-AU"/>
        </w:rPr>
      </w:pPr>
      <w:r w:rsidRPr="00550D81">
        <w:rPr>
          <w:rFonts w:ascii="Calibri" w:hAnsi="Calibri"/>
          <w:lang w:val="en-AU"/>
        </w:rPr>
        <w:t>Question—put and passed.</w:t>
      </w:r>
    </w:p>
    <w:p w14:paraId="31284FE7" w14:textId="77777777" w:rsidR="00F60E49" w:rsidRPr="00F60E49" w:rsidRDefault="00F60E49" w:rsidP="002C19AC">
      <w:pPr>
        <w:keepNext/>
        <w:keepLines/>
        <w:tabs>
          <w:tab w:val="right" w:pos="339"/>
          <w:tab w:val="left" w:pos="720"/>
        </w:tabs>
        <w:spacing w:before="240"/>
        <w:ind w:left="720" w:hanging="720"/>
        <w:rPr>
          <w:rFonts w:ascii="Calibri" w:hAnsi="Calibri"/>
          <w:b/>
          <w:caps/>
          <w:lang w:val="en-AU"/>
        </w:rPr>
      </w:pPr>
      <w:r w:rsidRPr="00F60E49">
        <w:rPr>
          <w:rFonts w:ascii="Calibri" w:hAnsi="Calibri"/>
          <w:b/>
          <w:caps/>
          <w:lang w:val="en-AU"/>
        </w:rPr>
        <w:lastRenderedPageBreak/>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28</w:t>
      </w:r>
      <w:r w:rsidR="000D2FA6">
        <w:rPr>
          <w:rFonts w:ascii="Calibri" w:hAnsi="Calibri"/>
          <w:b/>
          <w:bCs/>
          <w:caps/>
          <w:lang w:val="en-AU"/>
        </w:rPr>
        <w:fldChar w:fldCharType="end"/>
      </w:r>
      <w:r w:rsidRPr="00F60E49">
        <w:rPr>
          <w:rFonts w:ascii="Calibri" w:hAnsi="Calibri"/>
          <w:b/>
          <w:caps/>
          <w:lang w:val="en-AU"/>
        </w:rPr>
        <w:tab/>
      </w:r>
      <w:bookmarkStart w:id="0" w:name="Entry28"/>
      <w:r>
        <w:rPr>
          <w:rFonts w:ascii="Calibri" w:hAnsi="Calibri"/>
          <w:b/>
          <w:caps/>
          <w:lang w:val="en-AU"/>
        </w:rPr>
        <w:t>abortion rights in the USA</w:t>
      </w:r>
      <w:bookmarkEnd w:id="0"/>
      <w:r w:rsidR="00F2629B">
        <w:rPr>
          <w:rFonts w:ascii="Calibri" w:hAnsi="Calibri"/>
          <w:b/>
          <w:caps/>
          <w:lang w:val="en-AU"/>
        </w:rPr>
        <w:t>—Expression of solidarity</w:t>
      </w:r>
    </w:p>
    <w:p w14:paraId="728E0D9B" w14:textId="76AB4592" w:rsidR="00F60E49" w:rsidRPr="00F60E49" w:rsidRDefault="00F60E49" w:rsidP="002C19AC">
      <w:pPr>
        <w:keepNext/>
        <w:spacing w:before="120"/>
        <w:ind w:left="720"/>
        <w:rPr>
          <w:rFonts w:ascii="Calibri" w:hAnsi="Calibri"/>
          <w:color w:val="000000"/>
          <w:lang w:val="en-AU"/>
        </w:rPr>
      </w:pPr>
      <w:r>
        <w:rPr>
          <w:rFonts w:ascii="Calibri" w:hAnsi="Calibri"/>
          <w:color w:val="000000"/>
          <w:lang w:val="en-AU"/>
        </w:rPr>
        <w:t>Ms Berry (</w:t>
      </w:r>
      <w:r w:rsidR="003841DC">
        <w:rPr>
          <w:rFonts w:ascii="Calibri" w:hAnsi="Calibri"/>
          <w:color w:val="000000"/>
          <w:lang w:val="en-AU"/>
        </w:rPr>
        <w:t>Minister for Women</w:t>
      </w:r>
      <w:r>
        <w:rPr>
          <w:rFonts w:ascii="Calibri" w:hAnsi="Calibri"/>
          <w:color w:val="000000"/>
          <w:lang w:val="en-AU"/>
        </w:rPr>
        <w:t>)</w:t>
      </w:r>
      <w:r w:rsidRPr="00F60E49">
        <w:rPr>
          <w:rFonts w:ascii="Calibri" w:hAnsi="Calibri"/>
          <w:color w:val="000000"/>
          <w:lang w:val="en-AU"/>
        </w:rPr>
        <w:t>, pursuant to notice, moved—That</w:t>
      </w:r>
      <w:r>
        <w:rPr>
          <w:rFonts w:ascii="Calibri" w:hAnsi="Calibri"/>
          <w:color w:val="000000"/>
          <w:lang w:val="en-AU"/>
        </w:rPr>
        <w:t xml:space="preserve"> </w:t>
      </w:r>
      <w:r w:rsidRPr="003229BB">
        <w:rPr>
          <w:rFonts w:ascii="Calibri" w:hAnsi="Calibri"/>
          <w:lang w:val="en-AU"/>
        </w:rPr>
        <w:t>this Assembly:</w:t>
      </w:r>
    </w:p>
    <w:p w14:paraId="4EACF875" w14:textId="77777777" w:rsidR="00F60E49" w:rsidRPr="003229BB" w:rsidRDefault="00F60E49" w:rsidP="002C19AC">
      <w:pPr>
        <w:pStyle w:val="DPSEntryIndents"/>
        <w:numPr>
          <w:ilvl w:val="0"/>
          <w:numId w:val="17"/>
        </w:numPr>
        <w:spacing w:before="100"/>
        <w:rPr>
          <w:lang w:eastAsia="en-US"/>
        </w:rPr>
      </w:pPr>
      <w:r w:rsidRPr="003229BB">
        <w:rPr>
          <w:lang w:eastAsia="en-US"/>
        </w:rPr>
        <w:t>recognises that:</w:t>
      </w:r>
    </w:p>
    <w:p w14:paraId="5CC471CD" w14:textId="77777777" w:rsidR="00F60E49" w:rsidRPr="003229BB" w:rsidRDefault="00F60E49" w:rsidP="00095DBA">
      <w:pPr>
        <w:pStyle w:val="DPSEntryIndents"/>
        <w:numPr>
          <w:ilvl w:val="1"/>
          <w:numId w:val="30"/>
        </w:numPr>
        <w:spacing w:before="100"/>
        <w:rPr>
          <w:lang w:eastAsia="en-US"/>
        </w:rPr>
      </w:pPr>
      <w:r w:rsidRPr="003229BB">
        <w:rPr>
          <w:lang w:eastAsia="en-US"/>
        </w:rPr>
        <w:t>safe and accessible abortion is healthcare and a fundamental reproductive and human right;</w:t>
      </w:r>
    </w:p>
    <w:p w14:paraId="774EA261" w14:textId="77777777" w:rsidR="00F60E49" w:rsidRPr="003229BB" w:rsidRDefault="00F60E49" w:rsidP="00095DBA">
      <w:pPr>
        <w:pStyle w:val="DPSEntryIndents"/>
        <w:numPr>
          <w:ilvl w:val="1"/>
          <w:numId w:val="30"/>
        </w:numPr>
        <w:spacing w:before="100"/>
        <w:rPr>
          <w:lang w:eastAsia="en-US"/>
        </w:rPr>
      </w:pPr>
      <w:r w:rsidRPr="003229BB">
        <w:rPr>
          <w:lang w:eastAsia="en-US"/>
        </w:rPr>
        <w:t>there is a long history of women and people who can become pregnant being denied the right to have control over decisions concerning their own bodies;</w:t>
      </w:r>
    </w:p>
    <w:p w14:paraId="1EB86C6F" w14:textId="77777777" w:rsidR="00F60E49" w:rsidRPr="003229BB" w:rsidRDefault="00F60E49" w:rsidP="00095DBA">
      <w:pPr>
        <w:pStyle w:val="DPSEntryIndents"/>
        <w:numPr>
          <w:ilvl w:val="1"/>
          <w:numId w:val="30"/>
        </w:numPr>
        <w:spacing w:before="100"/>
        <w:rPr>
          <w:lang w:eastAsia="en-US"/>
        </w:rPr>
      </w:pPr>
      <w:r w:rsidRPr="003229BB">
        <w:rPr>
          <w:lang w:eastAsia="en-US"/>
        </w:rPr>
        <w:t>for generations the feminist movement has fought hard to have the right to b</w:t>
      </w:r>
      <w:r>
        <w:rPr>
          <w:lang w:eastAsia="en-US"/>
        </w:rPr>
        <w:t>odily autonomy enshrined in l</w:t>
      </w:r>
      <w:r w:rsidRPr="003229BB">
        <w:rPr>
          <w:lang w:eastAsia="en-US"/>
        </w:rPr>
        <w:t>aw; and</w:t>
      </w:r>
    </w:p>
    <w:p w14:paraId="2424A848" w14:textId="77777777" w:rsidR="00F60E49" w:rsidRPr="003229BB" w:rsidRDefault="00F60E49" w:rsidP="00095DBA">
      <w:pPr>
        <w:pStyle w:val="DPSEntryIndents"/>
        <w:numPr>
          <w:ilvl w:val="1"/>
          <w:numId w:val="30"/>
        </w:numPr>
        <w:spacing w:before="100"/>
        <w:rPr>
          <w:lang w:eastAsia="en-US"/>
        </w:rPr>
      </w:pPr>
      <w:r w:rsidRPr="003229BB">
        <w:rPr>
          <w:lang w:eastAsia="en-US"/>
        </w:rPr>
        <w:t>a threat to this right is an undoing of generations of struggle for gender equality and a woman</w:t>
      </w:r>
      <w:r w:rsidR="0098652A">
        <w:rPr>
          <w:lang w:eastAsia="en-US"/>
        </w:rPr>
        <w:t>’</w:t>
      </w:r>
      <w:r w:rsidRPr="003229BB">
        <w:rPr>
          <w:lang w:eastAsia="en-US"/>
        </w:rPr>
        <w:t>s right to choose</w:t>
      </w:r>
      <w:r>
        <w:rPr>
          <w:lang w:eastAsia="en-US"/>
        </w:rPr>
        <w:t>;</w:t>
      </w:r>
    </w:p>
    <w:p w14:paraId="2D589059" w14:textId="77777777" w:rsidR="00F60E49" w:rsidRPr="003229BB" w:rsidRDefault="00F60E49" w:rsidP="00A701CD">
      <w:pPr>
        <w:pStyle w:val="DPSEntryIndents"/>
        <w:numPr>
          <w:ilvl w:val="0"/>
          <w:numId w:val="17"/>
        </w:numPr>
        <w:spacing w:before="100"/>
        <w:rPr>
          <w:lang w:eastAsia="en-US"/>
        </w:rPr>
      </w:pPr>
      <w:r w:rsidRPr="003229BB">
        <w:rPr>
          <w:lang w:eastAsia="en-US"/>
        </w:rPr>
        <w:t>notes:</w:t>
      </w:r>
    </w:p>
    <w:p w14:paraId="39A67708" w14:textId="77777777" w:rsidR="00F60E49" w:rsidRPr="003229BB" w:rsidRDefault="00F60E49" w:rsidP="00A701CD">
      <w:pPr>
        <w:pStyle w:val="DPSEntryIndents"/>
        <w:numPr>
          <w:ilvl w:val="1"/>
          <w:numId w:val="31"/>
        </w:numPr>
        <w:spacing w:before="100"/>
        <w:rPr>
          <w:lang w:eastAsia="en-US"/>
        </w:rPr>
      </w:pPr>
      <w:r w:rsidRPr="003229BB">
        <w:rPr>
          <w:lang w:eastAsia="en-US"/>
        </w:rPr>
        <w:t xml:space="preserve">following the United States of America Supreme Court decision in </w:t>
      </w:r>
      <w:r w:rsidRPr="003229BB">
        <w:rPr>
          <w:i/>
          <w:lang w:eastAsia="en-US"/>
        </w:rPr>
        <w:t>Dobbs v Jackson Women</w:t>
      </w:r>
      <w:r w:rsidR="0098652A">
        <w:rPr>
          <w:i/>
          <w:lang w:eastAsia="en-US"/>
        </w:rPr>
        <w:t>’</w:t>
      </w:r>
      <w:r w:rsidRPr="003229BB">
        <w:rPr>
          <w:i/>
          <w:lang w:eastAsia="en-US"/>
        </w:rPr>
        <w:t>s Health Organization</w:t>
      </w:r>
      <w:r w:rsidRPr="003229BB">
        <w:rPr>
          <w:lang w:eastAsia="en-US"/>
        </w:rPr>
        <w:t xml:space="preserve"> finding that there is no constitutional right to abortion, overruling the 1973 </w:t>
      </w:r>
      <w:r w:rsidRPr="003229BB">
        <w:rPr>
          <w:i/>
          <w:lang w:eastAsia="en-US"/>
        </w:rPr>
        <w:t>Roe v Wade</w:t>
      </w:r>
      <w:r w:rsidRPr="003229BB">
        <w:rPr>
          <w:lang w:eastAsia="en-US"/>
        </w:rPr>
        <w:t xml:space="preserve"> decision, people around the world have felt the personal impact of this ruling to strip away rights that generations before them had fought for;</w:t>
      </w:r>
    </w:p>
    <w:p w14:paraId="4231396F" w14:textId="77777777" w:rsidR="00F60E49" w:rsidRPr="003229BB" w:rsidRDefault="00F60E49" w:rsidP="00A701CD">
      <w:pPr>
        <w:pStyle w:val="DPSEntryIndents"/>
        <w:numPr>
          <w:ilvl w:val="1"/>
          <w:numId w:val="31"/>
        </w:numPr>
        <w:spacing w:before="100"/>
        <w:rPr>
          <w:lang w:eastAsia="en-US"/>
        </w:rPr>
      </w:pPr>
      <w:r w:rsidRPr="003229BB">
        <w:rPr>
          <w:lang w:eastAsia="en-US"/>
        </w:rPr>
        <w:t>in the ACT a local solidarity protest was held in support of people impacted by the United States Supreme Court decision;</w:t>
      </w:r>
    </w:p>
    <w:p w14:paraId="757534C2" w14:textId="77777777" w:rsidR="00F60E49" w:rsidRPr="003229BB" w:rsidRDefault="00F60E49" w:rsidP="00A701CD">
      <w:pPr>
        <w:pStyle w:val="DPSEntryIndents"/>
        <w:numPr>
          <w:ilvl w:val="1"/>
          <w:numId w:val="31"/>
        </w:numPr>
        <w:spacing w:before="100"/>
        <w:rPr>
          <w:lang w:eastAsia="en-US"/>
        </w:rPr>
      </w:pPr>
      <w:r w:rsidRPr="003229BB">
        <w:rPr>
          <w:lang w:eastAsia="en-US"/>
        </w:rPr>
        <w:t>in the ACT there has long been an agenda led by the ACT Labor Government to ensure abortion is decriminalised, and no one is subjected to abuse or discrimination when accessing an abortion;</w:t>
      </w:r>
    </w:p>
    <w:p w14:paraId="2C75E3B9" w14:textId="77777777" w:rsidR="00F60E49" w:rsidRPr="003229BB" w:rsidRDefault="00F60E49" w:rsidP="00A701CD">
      <w:pPr>
        <w:pStyle w:val="DPSEntryIndents"/>
        <w:numPr>
          <w:ilvl w:val="1"/>
          <w:numId w:val="31"/>
        </w:numPr>
        <w:spacing w:before="100"/>
        <w:rPr>
          <w:lang w:eastAsia="en-US"/>
        </w:rPr>
      </w:pPr>
      <w:r w:rsidRPr="003229BB">
        <w:rPr>
          <w:lang w:eastAsia="en-US"/>
        </w:rPr>
        <w:t>abortion was decriminalised in the ACT in 2002;</w:t>
      </w:r>
    </w:p>
    <w:p w14:paraId="41AE03C1" w14:textId="77777777" w:rsidR="00F60E49" w:rsidRPr="002C19AC" w:rsidRDefault="00F60E49" w:rsidP="00A701CD">
      <w:pPr>
        <w:pStyle w:val="DPSEntryIndents"/>
        <w:numPr>
          <w:ilvl w:val="1"/>
          <w:numId w:val="31"/>
        </w:numPr>
        <w:spacing w:before="100"/>
        <w:rPr>
          <w:spacing w:val="-2"/>
          <w:lang w:eastAsia="en-US"/>
        </w:rPr>
      </w:pPr>
      <w:r w:rsidRPr="002C19AC">
        <w:rPr>
          <w:spacing w:val="-2"/>
          <w:lang w:eastAsia="en-US"/>
        </w:rPr>
        <w:t>exclusion zones preventing anti-abortion protesters from engaging in prohibited behaviour, such as protests, outside clinics in the ACT were introduced in 2016 to prevent patients from being harassed and intimidated;</w:t>
      </w:r>
    </w:p>
    <w:p w14:paraId="4BD2CAE5" w14:textId="77777777" w:rsidR="00F60E49" w:rsidRPr="003229BB" w:rsidRDefault="00F60E49" w:rsidP="00A701CD">
      <w:pPr>
        <w:pStyle w:val="DPSEntryIndents"/>
        <w:numPr>
          <w:ilvl w:val="1"/>
          <w:numId w:val="31"/>
        </w:numPr>
        <w:spacing w:before="100"/>
        <w:rPr>
          <w:lang w:eastAsia="en-US"/>
        </w:rPr>
      </w:pPr>
      <w:r w:rsidRPr="003229BB">
        <w:rPr>
          <w:lang w:eastAsia="en-US"/>
        </w:rPr>
        <w:t>different definitions for medical and surgical abortions were legislated from 1 July 2019, to improve accessibility of abortions by allowing specially trained general practitioners and telehealth services to prescribe medical abortion medications, and specially trained pharmacists to dispense these medications;</w:t>
      </w:r>
    </w:p>
    <w:p w14:paraId="70BE8D7A" w14:textId="77777777" w:rsidR="00F60E49" w:rsidRPr="002C19AC" w:rsidRDefault="00F60E49" w:rsidP="00A701CD">
      <w:pPr>
        <w:pStyle w:val="DPSEntryIndents"/>
        <w:numPr>
          <w:ilvl w:val="1"/>
          <w:numId w:val="31"/>
        </w:numPr>
        <w:spacing w:before="100"/>
        <w:rPr>
          <w:iCs/>
          <w:lang w:eastAsia="en-US"/>
        </w:rPr>
      </w:pPr>
      <w:r w:rsidRPr="003229BB">
        <w:rPr>
          <w:lang w:eastAsia="en-US"/>
        </w:rPr>
        <w:t xml:space="preserve">the ACT Government expanded access and provided more choice to people seeking abortion services through the </w:t>
      </w:r>
      <w:r w:rsidRPr="003229BB">
        <w:rPr>
          <w:i/>
          <w:iCs/>
          <w:lang w:eastAsia="en-US"/>
        </w:rPr>
        <w:t>Health (Improving Abortion Access) Amendment Act 2018</w:t>
      </w:r>
      <w:r w:rsidRPr="003229BB">
        <w:rPr>
          <w:iCs/>
          <w:lang w:eastAsia="en-US"/>
        </w:rPr>
        <w:t>;</w:t>
      </w:r>
      <w:r w:rsidRPr="003229BB">
        <w:rPr>
          <w:i/>
          <w:iCs/>
          <w:lang w:eastAsia="en-US"/>
        </w:rPr>
        <w:t xml:space="preserve"> </w:t>
      </w:r>
      <w:r w:rsidRPr="003229BB">
        <w:rPr>
          <w:iCs/>
          <w:lang w:eastAsia="en-US"/>
        </w:rPr>
        <w:t>and</w:t>
      </w:r>
    </w:p>
    <w:p w14:paraId="59467CCD" w14:textId="77777777" w:rsidR="00F60E49" w:rsidRPr="003229BB" w:rsidRDefault="00F60E49" w:rsidP="00A701CD">
      <w:pPr>
        <w:pStyle w:val="DPSEntryIndents"/>
        <w:numPr>
          <w:ilvl w:val="1"/>
          <w:numId w:val="31"/>
        </w:numPr>
        <w:spacing w:before="100"/>
        <w:rPr>
          <w:lang w:eastAsia="en-US"/>
        </w:rPr>
      </w:pPr>
      <w:r w:rsidRPr="003229BB">
        <w:rPr>
          <w:iCs/>
          <w:lang w:eastAsia="en-US"/>
        </w:rPr>
        <w:t>t</w:t>
      </w:r>
      <w:r w:rsidRPr="003229BB">
        <w:rPr>
          <w:lang w:eastAsia="en-US"/>
        </w:rPr>
        <w:t>he 2022-23 ACT Budget will continue the ACT Government</w:t>
      </w:r>
      <w:r w:rsidR="0098652A">
        <w:rPr>
          <w:lang w:eastAsia="en-US"/>
        </w:rPr>
        <w:t>’</w:t>
      </w:r>
      <w:r w:rsidRPr="003229BB">
        <w:rPr>
          <w:lang w:eastAsia="en-US"/>
        </w:rPr>
        <w:t xml:space="preserve">s commitment to increasing accessibility by investing $4.6 million over four years to remove out-of-pocket costs of abortion services, improving abortion affordability and access for both medical and surgical abortions. The </w:t>
      </w:r>
      <w:r w:rsidRPr="003229BB">
        <w:rPr>
          <w:lang w:eastAsia="en-US"/>
        </w:rPr>
        <w:lastRenderedPageBreak/>
        <w:t>provision of Long-Acting Reversible Contraceptives following an abortion will also be funded, as well as a communications package to improve accessibility of abortion services for people in the ACT; and</w:t>
      </w:r>
    </w:p>
    <w:p w14:paraId="002EAB81" w14:textId="77777777" w:rsidR="00F60E49" w:rsidRPr="003229BB" w:rsidRDefault="00F60E49" w:rsidP="00A701CD">
      <w:pPr>
        <w:pStyle w:val="DPSEntryIndents"/>
        <w:numPr>
          <w:ilvl w:val="0"/>
          <w:numId w:val="17"/>
        </w:numPr>
        <w:spacing w:before="100"/>
        <w:rPr>
          <w:lang w:eastAsia="en-US"/>
        </w:rPr>
      </w:pPr>
      <w:r w:rsidRPr="003229BB">
        <w:rPr>
          <w:lang w:eastAsia="en-US"/>
        </w:rPr>
        <w:t xml:space="preserve">states the following as a joint message and call for support: </w:t>
      </w:r>
    </w:p>
    <w:p w14:paraId="19761DFA" w14:textId="77777777" w:rsidR="00F60E49" w:rsidRPr="003229BB" w:rsidRDefault="00F60E49" w:rsidP="00A701CD">
      <w:pPr>
        <w:pStyle w:val="DPSEntryIndents"/>
        <w:numPr>
          <w:ilvl w:val="1"/>
          <w:numId w:val="32"/>
        </w:numPr>
        <w:rPr>
          <w:iCs/>
          <w:lang w:eastAsia="en-US"/>
        </w:rPr>
      </w:pPr>
      <w:r w:rsidRPr="003229BB">
        <w:rPr>
          <w:iCs/>
          <w:lang w:eastAsia="en-US"/>
        </w:rPr>
        <w:t xml:space="preserve">strong solidarity with women and people impacted by the United States Supreme Court decision to overturn </w:t>
      </w:r>
      <w:r w:rsidRPr="003229BB">
        <w:rPr>
          <w:i/>
          <w:iCs/>
          <w:lang w:eastAsia="en-US"/>
        </w:rPr>
        <w:t xml:space="preserve">Roe </w:t>
      </w:r>
      <w:r>
        <w:rPr>
          <w:i/>
          <w:iCs/>
          <w:lang w:eastAsia="en-US"/>
        </w:rPr>
        <w:t>v</w:t>
      </w:r>
      <w:r w:rsidRPr="003229BB">
        <w:rPr>
          <w:i/>
          <w:iCs/>
          <w:lang w:eastAsia="en-US"/>
        </w:rPr>
        <w:t xml:space="preserve"> Wade</w:t>
      </w:r>
      <w:r w:rsidRPr="003229BB">
        <w:rPr>
          <w:iCs/>
          <w:lang w:eastAsia="en-US"/>
        </w:rPr>
        <w:t>;</w:t>
      </w:r>
    </w:p>
    <w:p w14:paraId="6368B671" w14:textId="77777777" w:rsidR="00F60E49" w:rsidRPr="003229BB" w:rsidRDefault="00F60E49" w:rsidP="00A701CD">
      <w:pPr>
        <w:pStyle w:val="DPSEntryIndents"/>
        <w:numPr>
          <w:ilvl w:val="1"/>
          <w:numId w:val="32"/>
        </w:numPr>
        <w:rPr>
          <w:iCs/>
          <w:lang w:eastAsia="en-US"/>
        </w:rPr>
      </w:pPr>
      <w:r w:rsidRPr="003229BB">
        <w:rPr>
          <w:iCs/>
          <w:lang w:eastAsia="en-US"/>
        </w:rPr>
        <w:t>acknowledges that the discrimination and injustice felt by women and people in the United States is felt globally; and</w:t>
      </w:r>
    </w:p>
    <w:p w14:paraId="432C0538" w14:textId="77777777" w:rsidR="00F60E49" w:rsidRDefault="00F60E49" w:rsidP="00A701CD">
      <w:pPr>
        <w:pStyle w:val="DPSEntryIndents"/>
        <w:numPr>
          <w:ilvl w:val="1"/>
          <w:numId w:val="32"/>
        </w:numPr>
        <w:rPr>
          <w:color w:val="000000"/>
        </w:rPr>
      </w:pPr>
      <w:r w:rsidRPr="003229BB">
        <w:rPr>
          <w:iCs/>
          <w:lang w:eastAsia="en-US"/>
        </w:rPr>
        <w:t>upholds hope that change can happen, rights to abortion can be upheld and fundamental human rights protected.</w:t>
      </w:r>
    </w:p>
    <w:p w14:paraId="0AD0FE2D" w14:textId="2398E5CE" w:rsidR="003841DC" w:rsidRDefault="003841DC" w:rsidP="003841DC">
      <w:pPr>
        <w:tabs>
          <w:tab w:val="left" w:pos="1197"/>
          <w:tab w:val="left" w:pos="1767"/>
        </w:tabs>
        <w:spacing w:before="120"/>
        <w:ind w:left="720"/>
        <w:rPr>
          <w:rFonts w:ascii="Calibri" w:hAnsi="Calibri"/>
          <w:lang w:val="en-AU"/>
        </w:rPr>
      </w:pPr>
      <w:r>
        <w:rPr>
          <w:rFonts w:ascii="Calibri" w:hAnsi="Calibri"/>
          <w:i/>
          <w:lang w:val="en-AU"/>
        </w:rPr>
        <w:t xml:space="preserve">Paper: </w:t>
      </w:r>
      <w:r>
        <w:rPr>
          <w:rFonts w:ascii="Calibri" w:hAnsi="Calibri"/>
          <w:lang w:val="en-AU"/>
        </w:rPr>
        <w:t xml:space="preserve">Ms Berry </w:t>
      </w:r>
      <w:r w:rsidR="00A701CD">
        <w:rPr>
          <w:rFonts w:ascii="Calibri" w:hAnsi="Calibri"/>
          <w:lang w:val="en-AU"/>
        </w:rPr>
        <w:t>presented the following papers:</w:t>
      </w:r>
    </w:p>
    <w:p w14:paraId="0EB3CD1B" w14:textId="77777777" w:rsidR="00A701CD" w:rsidRDefault="00A701CD" w:rsidP="003841DC">
      <w:pPr>
        <w:tabs>
          <w:tab w:val="left" w:pos="1197"/>
          <w:tab w:val="left" w:pos="1767"/>
        </w:tabs>
        <w:spacing w:before="120"/>
        <w:ind w:left="720"/>
        <w:rPr>
          <w:rFonts w:ascii="Calibri" w:hAnsi="Calibri"/>
          <w:lang w:val="en-AU"/>
        </w:rPr>
      </w:pPr>
      <w:r>
        <w:t>A</w:t>
      </w:r>
      <w:r w:rsidRPr="00CA36B1">
        <w:t>bortion rights in the USA</w:t>
      </w:r>
      <w:r>
        <w:t>—Expression of solidarity—</w:t>
      </w:r>
    </w:p>
    <w:p w14:paraId="22D04699" w14:textId="77777777" w:rsidR="003841DC" w:rsidRDefault="00A701CD" w:rsidP="00A701CD">
      <w:pPr>
        <w:pStyle w:val="DPSEntryDetailIndentLev1"/>
      </w:pPr>
      <w:r>
        <w:t>Copy of l</w:t>
      </w:r>
      <w:r w:rsidR="003841DC" w:rsidRPr="003841DC">
        <w:t xml:space="preserve">etter from the Minister for Women </w:t>
      </w:r>
      <w:r w:rsidR="003841DC">
        <w:t>to Planned Parenthood Federation of America, NARAL Pro-Choice America, and American Civil Liberties Union, undated.</w:t>
      </w:r>
    </w:p>
    <w:p w14:paraId="2B31217E" w14:textId="77777777" w:rsidR="003841DC" w:rsidRDefault="00A701CD" w:rsidP="00A701CD">
      <w:pPr>
        <w:pStyle w:val="DPSEntryDetailIndentLev1"/>
      </w:pPr>
      <w:r>
        <w:t>Copy of l</w:t>
      </w:r>
      <w:r w:rsidR="003841DC">
        <w:t>etter from the Deputy Chief Minister to the Speaker of the United States House of Representatives, undated.</w:t>
      </w:r>
    </w:p>
    <w:p w14:paraId="16DEA44F" w14:textId="77777777" w:rsidR="00AA0E8E" w:rsidRDefault="00AA0E8E" w:rsidP="003841DC">
      <w:pPr>
        <w:tabs>
          <w:tab w:val="left" w:pos="1197"/>
          <w:tab w:val="left" w:pos="1767"/>
        </w:tabs>
        <w:spacing w:before="120"/>
        <w:ind w:left="720"/>
        <w:rPr>
          <w:rFonts w:ascii="Calibri" w:hAnsi="Calibri"/>
          <w:lang w:val="en-AU"/>
        </w:rPr>
      </w:pPr>
      <w:r>
        <w:rPr>
          <w:rFonts w:ascii="Calibri" w:hAnsi="Calibri"/>
          <w:lang w:val="en-AU"/>
        </w:rPr>
        <w:t>Debate continued.</w:t>
      </w:r>
    </w:p>
    <w:p w14:paraId="765233C0" w14:textId="3BB4DBBD" w:rsidR="00F60E49" w:rsidRDefault="00F60E49" w:rsidP="00F60E49">
      <w:pPr>
        <w:pStyle w:val="DPSEntryDetail"/>
      </w:pPr>
      <w:r>
        <w:t>Debate interrupted in accordance with standing order 74 and the resumption of the debate made an order of the day for a later hour this day.</w:t>
      </w:r>
    </w:p>
    <w:p w14:paraId="4A9850C6" w14:textId="77777777" w:rsidR="00F11452" w:rsidRPr="00F11452" w:rsidRDefault="00F11452" w:rsidP="00F11452">
      <w:pPr>
        <w:keepNext/>
        <w:keepLines/>
        <w:tabs>
          <w:tab w:val="right" w:pos="339"/>
          <w:tab w:val="left" w:pos="720"/>
        </w:tabs>
        <w:spacing w:before="240"/>
        <w:ind w:left="720" w:hanging="720"/>
        <w:rPr>
          <w:rFonts w:ascii="Calibri" w:hAnsi="Calibri"/>
          <w:b/>
          <w:caps/>
        </w:rPr>
      </w:pPr>
      <w:r w:rsidRPr="00F11452">
        <w:rPr>
          <w:rFonts w:ascii="Calibri" w:hAnsi="Calibri"/>
          <w:b/>
          <w:caps/>
        </w:rPr>
        <w:tab/>
      </w:r>
      <w:r w:rsidR="00D26AFC">
        <w:rPr>
          <w:rFonts w:ascii="Calibri" w:hAnsi="Calibri"/>
          <w:b/>
          <w:bCs/>
          <w:caps/>
        </w:rPr>
        <w:fldChar w:fldCharType="begin"/>
      </w:r>
      <w:r w:rsidR="00D26AFC">
        <w:rPr>
          <w:rFonts w:ascii="Calibri" w:hAnsi="Calibri"/>
          <w:b/>
          <w:bCs/>
          <w:caps/>
        </w:rPr>
        <w:instrText xml:space="preserve"> SEQ A \* MERGEFORMAT </w:instrText>
      </w:r>
      <w:r w:rsidR="00D26AFC">
        <w:rPr>
          <w:rFonts w:ascii="Calibri" w:hAnsi="Calibri"/>
          <w:b/>
          <w:bCs/>
          <w:caps/>
        </w:rPr>
        <w:fldChar w:fldCharType="separate"/>
      </w:r>
      <w:r w:rsidR="001B3967">
        <w:rPr>
          <w:rFonts w:ascii="Calibri" w:hAnsi="Calibri"/>
          <w:b/>
          <w:bCs/>
          <w:caps/>
          <w:noProof/>
        </w:rPr>
        <w:t>29</w:t>
      </w:r>
      <w:r w:rsidR="00D26AFC">
        <w:rPr>
          <w:rFonts w:ascii="Calibri" w:hAnsi="Calibri"/>
          <w:b/>
          <w:bCs/>
          <w:caps/>
        </w:rPr>
        <w:fldChar w:fldCharType="end"/>
      </w:r>
      <w:r w:rsidRPr="00F11452">
        <w:rPr>
          <w:rFonts w:ascii="Calibri" w:hAnsi="Calibri"/>
          <w:b/>
          <w:caps/>
        </w:rPr>
        <w:tab/>
        <w:t>MINISTERIAL ARRANGEMENTS</w:t>
      </w:r>
    </w:p>
    <w:p w14:paraId="505F97DE" w14:textId="245EBB93" w:rsidR="00F11452" w:rsidRPr="00F11452" w:rsidRDefault="00F11452" w:rsidP="00F11452">
      <w:pPr>
        <w:tabs>
          <w:tab w:val="left" w:pos="1197"/>
          <w:tab w:val="left" w:pos="1767"/>
        </w:tabs>
        <w:spacing w:before="120"/>
        <w:ind w:left="741"/>
        <w:rPr>
          <w:rFonts w:ascii="Calibri" w:hAnsi="Calibri"/>
          <w:lang w:val="en-AU"/>
        </w:rPr>
      </w:pPr>
      <w:r>
        <w:rPr>
          <w:rFonts w:ascii="Calibri" w:hAnsi="Calibri"/>
          <w:lang w:val="en-AU"/>
        </w:rPr>
        <w:t>Mr Barr (Chief Minister)</w:t>
      </w:r>
      <w:r w:rsidRPr="00F11452">
        <w:rPr>
          <w:rFonts w:ascii="Calibri" w:hAnsi="Calibri"/>
          <w:lang w:val="en-AU"/>
        </w:rPr>
        <w:t xml:space="preserve"> informed the Assembly of the absence of Minister </w:t>
      </w:r>
      <w:r>
        <w:rPr>
          <w:rFonts w:ascii="Calibri" w:hAnsi="Calibri"/>
          <w:lang w:val="en-AU"/>
        </w:rPr>
        <w:t>Steel</w:t>
      </w:r>
      <w:r w:rsidR="00EB069B">
        <w:rPr>
          <w:rFonts w:ascii="Calibri" w:hAnsi="Calibri"/>
          <w:lang w:val="en-AU"/>
        </w:rPr>
        <w:t xml:space="preserve"> due to</w:t>
      </w:r>
      <w:r w:rsidR="00842BCB">
        <w:rPr>
          <w:rFonts w:ascii="Calibri" w:hAnsi="Calibri"/>
          <w:lang w:val="en-AU"/>
        </w:rPr>
        <w:t xml:space="preserve"> his</w:t>
      </w:r>
      <w:r w:rsidR="00EB069B">
        <w:rPr>
          <w:rFonts w:ascii="Calibri" w:hAnsi="Calibri"/>
          <w:lang w:val="en-AU"/>
        </w:rPr>
        <w:t xml:space="preserve"> attendance at a ministerial meeting,</w:t>
      </w:r>
      <w:r w:rsidRPr="00F11452">
        <w:rPr>
          <w:rFonts w:ascii="Calibri" w:hAnsi="Calibri"/>
          <w:lang w:val="en-AU"/>
        </w:rPr>
        <w:t xml:space="preserve"> and advised the Assembly that questions without notice normally directed to Minister </w:t>
      </w:r>
      <w:r>
        <w:rPr>
          <w:rFonts w:ascii="Calibri" w:hAnsi="Calibri"/>
          <w:lang w:val="en-AU"/>
        </w:rPr>
        <w:t>Steel</w:t>
      </w:r>
      <w:r w:rsidRPr="00F11452">
        <w:rPr>
          <w:rFonts w:ascii="Calibri" w:hAnsi="Calibri"/>
          <w:lang w:val="en-AU"/>
        </w:rPr>
        <w:t xml:space="preserve"> could be directed to </w:t>
      </w:r>
      <w:r>
        <w:rPr>
          <w:rFonts w:ascii="Calibri" w:hAnsi="Calibri"/>
          <w:lang w:val="en-AU"/>
        </w:rPr>
        <w:t>Mr Barr</w:t>
      </w:r>
      <w:r w:rsidRPr="00F11452">
        <w:rPr>
          <w:rFonts w:ascii="Calibri" w:hAnsi="Calibri"/>
          <w:lang w:val="en-AU"/>
        </w:rPr>
        <w:t>.</w:t>
      </w:r>
    </w:p>
    <w:p w14:paraId="7E51F49D" w14:textId="77777777" w:rsidR="00F60E49" w:rsidRPr="00F60E49" w:rsidRDefault="00F60E49" w:rsidP="00F60E49">
      <w:pPr>
        <w:keepNext/>
        <w:keepLines/>
        <w:tabs>
          <w:tab w:val="right" w:pos="339"/>
          <w:tab w:val="left" w:pos="720"/>
        </w:tabs>
        <w:spacing w:before="240"/>
        <w:ind w:left="720" w:hanging="720"/>
        <w:jc w:val="both"/>
        <w:rPr>
          <w:rFonts w:ascii="Calibri" w:hAnsi="Calibri"/>
          <w:b/>
          <w:caps/>
        </w:rPr>
      </w:pPr>
      <w:r w:rsidRPr="00F60E49">
        <w:rPr>
          <w:rFonts w:ascii="Calibri" w:hAnsi="Calibri"/>
          <w:b/>
          <w:caps/>
        </w:rPr>
        <w:tab/>
      </w:r>
      <w:r w:rsidR="000D2FA6">
        <w:rPr>
          <w:rFonts w:ascii="Calibri" w:hAnsi="Calibri"/>
          <w:b/>
          <w:bCs/>
          <w:caps/>
          <w:lang w:val="en-AU"/>
        </w:rPr>
        <w:fldChar w:fldCharType="begin"/>
      </w:r>
      <w:r w:rsidR="000D2FA6">
        <w:rPr>
          <w:rFonts w:ascii="Calibri" w:hAnsi="Calibri"/>
          <w:b/>
          <w:bCs/>
          <w:caps/>
          <w:lang w:val="en-AU"/>
        </w:rPr>
        <w:instrText xml:space="preserve"> SEQ A \* MERGEFORMAT </w:instrText>
      </w:r>
      <w:r w:rsidR="000D2FA6">
        <w:rPr>
          <w:rFonts w:ascii="Calibri" w:hAnsi="Calibri"/>
          <w:b/>
          <w:bCs/>
          <w:caps/>
          <w:lang w:val="en-AU"/>
        </w:rPr>
        <w:fldChar w:fldCharType="separate"/>
      </w:r>
      <w:r w:rsidR="001B3967">
        <w:rPr>
          <w:rFonts w:ascii="Calibri" w:hAnsi="Calibri"/>
          <w:b/>
          <w:bCs/>
          <w:caps/>
          <w:noProof/>
          <w:lang w:val="en-AU"/>
        </w:rPr>
        <w:t>30</w:t>
      </w:r>
      <w:r w:rsidR="000D2FA6">
        <w:rPr>
          <w:rFonts w:ascii="Calibri" w:hAnsi="Calibri"/>
          <w:b/>
          <w:bCs/>
          <w:caps/>
          <w:lang w:val="en-AU"/>
        </w:rPr>
        <w:fldChar w:fldCharType="end"/>
      </w:r>
      <w:r w:rsidRPr="00F60E49">
        <w:rPr>
          <w:rFonts w:ascii="Calibri" w:hAnsi="Calibri"/>
          <w:b/>
          <w:caps/>
        </w:rPr>
        <w:tab/>
        <w:t>QUESTIONS</w:t>
      </w:r>
    </w:p>
    <w:p w14:paraId="29222A7D" w14:textId="77777777" w:rsidR="00F11452" w:rsidRDefault="00F11452" w:rsidP="00F11452">
      <w:pPr>
        <w:tabs>
          <w:tab w:val="left" w:pos="1197"/>
          <w:tab w:val="left" w:pos="1767"/>
        </w:tabs>
        <w:spacing w:before="120"/>
        <w:ind w:left="720"/>
        <w:rPr>
          <w:rFonts w:ascii="Calibri" w:hAnsi="Calibri"/>
          <w:lang w:val="en-AU"/>
        </w:rPr>
      </w:pPr>
      <w:r w:rsidRPr="00F11452">
        <w:rPr>
          <w:rFonts w:ascii="Calibri" w:hAnsi="Calibri"/>
          <w:lang w:val="en-AU"/>
        </w:rPr>
        <w:t xml:space="preserve">Questions without notice </w:t>
      </w:r>
      <w:r w:rsidR="00EB069B">
        <w:rPr>
          <w:rFonts w:ascii="Calibri" w:hAnsi="Calibri"/>
          <w:lang w:val="en-AU"/>
        </w:rPr>
        <w:t>were asked.</w:t>
      </w:r>
    </w:p>
    <w:p w14:paraId="1EC4D634" w14:textId="77777777" w:rsidR="00EB069B" w:rsidRPr="000D24A7" w:rsidRDefault="00EB069B" w:rsidP="00EB069B">
      <w:pPr>
        <w:keepNext/>
        <w:keepLines/>
        <w:tabs>
          <w:tab w:val="right" w:pos="339"/>
          <w:tab w:val="left" w:pos="720"/>
        </w:tabs>
        <w:spacing w:before="240"/>
        <w:ind w:left="720" w:hanging="720"/>
        <w:rPr>
          <w:rFonts w:ascii="Calibri" w:hAnsi="Calibri"/>
          <w:b/>
          <w:caps/>
        </w:rPr>
      </w:pPr>
      <w:r w:rsidRPr="00EB069B">
        <w:rPr>
          <w:rFonts w:ascii="Calibri" w:hAnsi="Calibri"/>
          <w:b/>
          <w:caps/>
        </w:rPr>
        <w:tab/>
      </w:r>
      <w:r w:rsidR="0098652A">
        <w:rPr>
          <w:rFonts w:ascii="Calibri" w:hAnsi="Calibri"/>
          <w:b/>
          <w:bCs/>
          <w:caps/>
        </w:rPr>
        <w:fldChar w:fldCharType="begin"/>
      </w:r>
      <w:r w:rsidR="0098652A">
        <w:rPr>
          <w:rFonts w:ascii="Calibri" w:hAnsi="Calibri"/>
          <w:b/>
          <w:bCs/>
          <w:caps/>
        </w:rPr>
        <w:instrText xml:space="preserve"> SEQ A \* MERGEFORMAT </w:instrText>
      </w:r>
      <w:r w:rsidR="0098652A">
        <w:rPr>
          <w:rFonts w:ascii="Calibri" w:hAnsi="Calibri"/>
          <w:b/>
          <w:bCs/>
          <w:caps/>
        </w:rPr>
        <w:fldChar w:fldCharType="separate"/>
      </w:r>
      <w:r w:rsidR="001B3967">
        <w:rPr>
          <w:rFonts w:ascii="Calibri" w:hAnsi="Calibri"/>
          <w:b/>
          <w:bCs/>
          <w:caps/>
          <w:noProof/>
        </w:rPr>
        <w:t>31</w:t>
      </w:r>
      <w:r w:rsidR="0098652A">
        <w:rPr>
          <w:rFonts w:ascii="Calibri" w:hAnsi="Calibri"/>
          <w:b/>
          <w:bCs/>
          <w:caps/>
        </w:rPr>
        <w:fldChar w:fldCharType="end"/>
      </w:r>
      <w:r w:rsidRPr="00EB069B">
        <w:rPr>
          <w:rFonts w:ascii="Calibri" w:hAnsi="Calibri"/>
          <w:b/>
          <w:caps/>
        </w:rPr>
        <w:tab/>
      </w:r>
      <w:r w:rsidRPr="000D24A7">
        <w:rPr>
          <w:rFonts w:ascii="Calibri" w:hAnsi="Calibri"/>
          <w:b/>
          <w:lang w:val="en-AU"/>
        </w:rPr>
        <w:t>PAPER</w:t>
      </w:r>
    </w:p>
    <w:p w14:paraId="005A45BD" w14:textId="77777777" w:rsidR="00F11452" w:rsidRPr="000D24A7" w:rsidRDefault="00EB069B" w:rsidP="00EB069B">
      <w:pPr>
        <w:tabs>
          <w:tab w:val="left" w:pos="1197"/>
          <w:tab w:val="left" w:pos="1767"/>
        </w:tabs>
        <w:spacing w:before="120"/>
        <w:ind w:left="720"/>
        <w:rPr>
          <w:rFonts w:ascii="Calibri" w:hAnsi="Calibri"/>
          <w:lang w:val="en-AU"/>
        </w:rPr>
      </w:pPr>
      <w:r w:rsidRPr="000D24A7">
        <w:rPr>
          <w:rFonts w:ascii="Calibri" w:hAnsi="Calibri"/>
          <w:lang w:val="en-AU"/>
        </w:rPr>
        <w:t>Ms Stephen Smith (Minister for Health), having added to an answer, presented the following paper</w:t>
      </w:r>
      <w:r w:rsidR="00F11452" w:rsidRPr="000D24A7">
        <w:rPr>
          <w:rFonts w:ascii="Calibri" w:hAnsi="Calibri"/>
          <w:lang w:val="en-AU"/>
        </w:rPr>
        <w:t>:</w:t>
      </w:r>
    </w:p>
    <w:p w14:paraId="223203A8" w14:textId="614ECF0A" w:rsidR="00F11452" w:rsidRPr="00F11452" w:rsidRDefault="00420653" w:rsidP="00F11452">
      <w:pPr>
        <w:tabs>
          <w:tab w:val="left" w:pos="1197"/>
          <w:tab w:val="left" w:pos="1767"/>
        </w:tabs>
        <w:spacing w:before="120"/>
        <w:ind w:left="720"/>
        <w:rPr>
          <w:rFonts w:ascii="Calibri" w:hAnsi="Calibri"/>
          <w:lang w:val="en-AU"/>
        </w:rPr>
      </w:pPr>
      <w:r>
        <w:rPr>
          <w:rFonts w:ascii="Calibri" w:hAnsi="Calibri"/>
          <w:lang w:val="en-AU"/>
        </w:rPr>
        <w:t>The BPA Top Drawer Report</w:t>
      </w:r>
      <w:r w:rsidR="00F11452" w:rsidRPr="000D24A7">
        <w:rPr>
          <w:rFonts w:ascii="Calibri" w:hAnsi="Calibri"/>
          <w:lang w:val="en-AU"/>
        </w:rPr>
        <w:t>—2021 Workplace Culture Survey—Canberra Health Services, undated.</w:t>
      </w:r>
    </w:p>
    <w:p w14:paraId="73C30D03" w14:textId="77777777" w:rsidR="00F11452" w:rsidRPr="00F11452" w:rsidRDefault="00F11452" w:rsidP="00F11452">
      <w:pPr>
        <w:keepNext/>
        <w:keepLines/>
        <w:tabs>
          <w:tab w:val="right" w:pos="339"/>
          <w:tab w:val="left" w:pos="720"/>
        </w:tabs>
        <w:spacing w:before="240"/>
        <w:ind w:left="720" w:hanging="720"/>
        <w:rPr>
          <w:rFonts w:ascii="Calibri" w:hAnsi="Calibri"/>
          <w:b/>
          <w:lang w:val="en-AU"/>
        </w:rPr>
      </w:pPr>
      <w:r w:rsidRPr="00F11452">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32</w:t>
      </w:r>
      <w:r w:rsidR="00D26AFC">
        <w:rPr>
          <w:rFonts w:ascii="Calibri" w:hAnsi="Calibri"/>
          <w:b/>
          <w:bCs/>
          <w:lang w:val="en-AU"/>
        </w:rPr>
        <w:fldChar w:fldCharType="end"/>
      </w:r>
      <w:r w:rsidRPr="00F11452">
        <w:rPr>
          <w:rFonts w:ascii="Calibri" w:hAnsi="Calibri"/>
          <w:b/>
          <w:lang w:val="en-AU"/>
        </w:rPr>
        <w:tab/>
        <w:t>PRESENTATION OF PAPERS</w:t>
      </w:r>
    </w:p>
    <w:p w14:paraId="1CD7112C" w14:textId="77777777" w:rsidR="00F11452" w:rsidRPr="00F11452" w:rsidRDefault="00F11452" w:rsidP="00F11452">
      <w:pPr>
        <w:spacing w:before="120"/>
        <w:ind w:left="720"/>
        <w:rPr>
          <w:rFonts w:ascii="Calibri" w:hAnsi="Calibri"/>
          <w:lang w:val="en-AU"/>
        </w:rPr>
      </w:pPr>
      <w:r w:rsidRPr="00F11452">
        <w:rPr>
          <w:rFonts w:ascii="Calibri" w:hAnsi="Calibri"/>
          <w:lang w:val="en-AU"/>
        </w:rPr>
        <w:t>Mr Gentleman (Manager of Government Business) presented the following papers:</w:t>
      </w:r>
    </w:p>
    <w:p w14:paraId="01BA79D0" w14:textId="77777777" w:rsidR="00F11452" w:rsidRDefault="00F11452" w:rsidP="00F11452">
      <w:pPr>
        <w:tabs>
          <w:tab w:val="left" w:pos="1197"/>
          <w:tab w:val="left" w:pos="1767"/>
        </w:tabs>
        <w:spacing w:before="120"/>
        <w:ind w:left="720"/>
        <w:rPr>
          <w:rFonts w:ascii="Calibri" w:hAnsi="Calibri"/>
        </w:rPr>
      </w:pPr>
      <w:r>
        <w:rPr>
          <w:rFonts w:ascii="Calibri" w:hAnsi="Calibri"/>
        </w:rPr>
        <w:t>Closed Circuit Television (CCTV) Policy, dated August 2022.</w:t>
      </w:r>
    </w:p>
    <w:p w14:paraId="69DFD635" w14:textId="77777777" w:rsidR="00F11452" w:rsidRDefault="00F11452" w:rsidP="00F11452">
      <w:pPr>
        <w:pStyle w:val="DPSEntryDetail"/>
        <w:spacing w:before="100"/>
      </w:pPr>
      <w:r>
        <w:lastRenderedPageBreak/>
        <w:t>Co-designing an Aboriginal and Torres Strait Islander Children</w:t>
      </w:r>
      <w:r w:rsidR="0098652A">
        <w:t>’</w:t>
      </w:r>
      <w:r>
        <w:t>s Commissioner for the ACT—Jumbunna Institute of Indigenous Education and Research—</w:t>
      </w:r>
    </w:p>
    <w:p w14:paraId="4B29B18E" w14:textId="77777777" w:rsidR="00F11452" w:rsidRDefault="00F11452" w:rsidP="00F11452">
      <w:pPr>
        <w:pStyle w:val="DPSEntryDetailIndentLev1"/>
      </w:pPr>
      <w:r>
        <w:t xml:space="preserve">Report, dated </w:t>
      </w:r>
      <w:r w:rsidR="00420653">
        <w:t>March</w:t>
      </w:r>
      <w:r>
        <w:t xml:space="preserve"> 2022.</w:t>
      </w:r>
    </w:p>
    <w:p w14:paraId="198D808F" w14:textId="77777777" w:rsidR="00F11452" w:rsidRDefault="00F11452" w:rsidP="00F11452">
      <w:pPr>
        <w:pStyle w:val="DPSEntryDetailIndentLev1"/>
      </w:pPr>
      <w:r>
        <w:t xml:space="preserve">Report Summary, </w:t>
      </w:r>
      <w:r w:rsidR="00420653">
        <w:t>dated May</w:t>
      </w:r>
      <w:r>
        <w:t xml:space="preserve"> 2022.</w:t>
      </w:r>
    </w:p>
    <w:p w14:paraId="6489BDF9" w14:textId="77777777" w:rsidR="00F11452" w:rsidRDefault="00F11452" w:rsidP="00F11452">
      <w:pPr>
        <w:pStyle w:val="DPSEntryDetailIndentLev1"/>
      </w:pPr>
      <w:r>
        <w:t xml:space="preserve">Government response, dated </w:t>
      </w:r>
      <w:r w:rsidR="00420653">
        <w:t>July</w:t>
      </w:r>
      <w:r>
        <w:t xml:space="preserve"> 2022.</w:t>
      </w:r>
    </w:p>
    <w:p w14:paraId="1349D300" w14:textId="77777777" w:rsidR="00F11452" w:rsidRDefault="00F11452" w:rsidP="00F11452">
      <w:pPr>
        <w:pStyle w:val="DPSEntryDetail"/>
        <w:spacing w:before="100"/>
      </w:pPr>
      <w:r>
        <w:t>Freedom of Information Act, pursuant to section 39—Copies of notices provided to the Ombudsman—Freedom of Information requests—Decisions not made in time—</w:t>
      </w:r>
    </w:p>
    <w:p w14:paraId="12305CCD" w14:textId="77777777" w:rsidR="00F11452" w:rsidRDefault="00F11452" w:rsidP="00F11452">
      <w:pPr>
        <w:pStyle w:val="DPSEntryDetailIndentLev1"/>
      </w:pPr>
      <w:r>
        <w:t>ACT Government Solicitor, dated 29 July 2022.</w:t>
      </w:r>
    </w:p>
    <w:p w14:paraId="6464E7FB" w14:textId="77777777" w:rsidR="00F11452" w:rsidRDefault="00F11452" w:rsidP="00F11452">
      <w:pPr>
        <w:pStyle w:val="DPSEntryDetailIndentLev1"/>
        <w:rPr>
          <w:szCs w:val="24"/>
          <w:lang w:eastAsia="en-US"/>
        </w:rPr>
      </w:pPr>
      <w:r>
        <w:t>Environment, Planning and Sustainable Development Directorate (FOI 22/43004 and FOI 22/52495), dated 26 July 2022</w:t>
      </w:r>
      <w:r w:rsidR="00842BCB">
        <w:t>.</w:t>
      </w:r>
    </w:p>
    <w:p w14:paraId="0E247B47" w14:textId="77777777" w:rsidR="00F11452" w:rsidRDefault="00F11452" w:rsidP="00F11452">
      <w:pPr>
        <w:tabs>
          <w:tab w:val="left" w:pos="1197"/>
          <w:tab w:val="left" w:pos="1767"/>
        </w:tabs>
        <w:spacing w:before="120"/>
        <w:ind w:left="720"/>
        <w:rPr>
          <w:rFonts w:ascii="Calibri" w:hAnsi="Calibri"/>
        </w:rPr>
      </w:pPr>
      <w:r>
        <w:rPr>
          <w:rFonts w:ascii="Calibri" w:hAnsi="Calibri"/>
        </w:rPr>
        <w:t>Future of Education: An ACT Education Strategy for the Next Ten Years—Phase 2 Implementation Plan—1 March 2022.</w:t>
      </w:r>
    </w:p>
    <w:p w14:paraId="289A0645" w14:textId="77777777" w:rsidR="00F11452" w:rsidRDefault="00F11452" w:rsidP="00F11452">
      <w:pPr>
        <w:tabs>
          <w:tab w:val="left" w:pos="1197"/>
          <w:tab w:val="left" w:pos="1767"/>
        </w:tabs>
        <w:spacing w:before="120"/>
        <w:ind w:left="720"/>
        <w:rPr>
          <w:rFonts w:ascii="Calibri" w:hAnsi="Calibri"/>
        </w:rPr>
      </w:pPr>
      <w:r>
        <w:rPr>
          <w:rFonts w:ascii="Calibri" w:hAnsi="Calibri"/>
        </w:rPr>
        <w:t>Inspector of Correctional Services Act—Report of a Review of a Critical Incident by the ACT Inspector of Correctional Services—A serious fire at the Alexander Maconochi</w:t>
      </w:r>
      <w:r w:rsidR="00852FCD">
        <w:rPr>
          <w:rFonts w:ascii="Calibri" w:hAnsi="Calibri"/>
        </w:rPr>
        <w:t>e Centre on 12 May 2021 (CIR 02/</w:t>
      </w:r>
      <w:r>
        <w:rPr>
          <w:rFonts w:ascii="Calibri" w:hAnsi="Calibri"/>
        </w:rPr>
        <w:t>22)—Government response, dated August 2022.</w:t>
      </w:r>
    </w:p>
    <w:p w14:paraId="37EF56BD" w14:textId="77777777" w:rsidR="00F11452" w:rsidRPr="00DF6EA4" w:rsidRDefault="00F11452" w:rsidP="00F11452">
      <w:pPr>
        <w:tabs>
          <w:tab w:val="left" w:pos="1197"/>
          <w:tab w:val="left" w:pos="1767"/>
        </w:tabs>
        <w:spacing w:before="120"/>
        <w:ind w:left="720"/>
        <w:rPr>
          <w:rFonts w:ascii="Calibri" w:hAnsi="Calibri"/>
        </w:rPr>
      </w:pPr>
      <w:r w:rsidRPr="00DF6EA4">
        <w:rPr>
          <w:rFonts w:ascii="Calibri" w:hAnsi="Calibri"/>
        </w:rPr>
        <w:t>Loose Fill Asbestos Insulation Eradication Scheme—I</w:t>
      </w:r>
      <w:r>
        <w:rPr>
          <w:rFonts w:ascii="Calibri" w:hAnsi="Calibri"/>
        </w:rPr>
        <w:t xml:space="preserve">mplementation—Quarterly report—1 January to </w:t>
      </w:r>
      <w:r w:rsidRPr="00DF6EA4">
        <w:rPr>
          <w:rFonts w:ascii="Calibri" w:hAnsi="Calibri"/>
        </w:rPr>
        <w:t>30 June 2022.</w:t>
      </w:r>
    </w:p>
    <w:p w14:paraId="73DF6A0C" w14:textId="77777777" w:rsidR="00F11452" w:rsidRDefault="00F11452" w:rsidP="00F11452">
      <w:pPr>
        <w:tabs>
          <w:tab w:val="left" w:pos="1197"/>
          <w:tab w:val="left" w:pos="1767"/>
        </w:tabs>
        <w:spacing w:before="120"/>
        <w:ind w:left="720"/>
        <w:rPr>
          <w:rFonts w:ascii="Calibri" w:hAnsi="Calibri"/>
        </w:rPr>
      </w:pPr>
      <w:r w:rsidRPr="00DF6EA4">
        <w:rPr>
          <w:rFonts w:ascii="Calibri" w:hAnsi="Calibri"/>
          <w:i/>
        </w:rPr>
        <w:t>Mental Health (Security Facilities) Act 2016</w:t>
      </w:r>
      <w:r>
        <w:rPr>
          <w:rFonts w:ascii="Calibri" w:hAnsi="Calibri"/>
        </w:rPr>
        <w:t>—Review, prepared by Angeline True on behalf of the ACT Health Directorate, dated March 2022.</w:t>
      </w:r>
    </w:p>
    <w:p w14:paraId="5CF442F2" w14:textId="77777777" w:rsidR="00F11452" w:rsidRDefault="00F11452" w:rsidP="00F11452">
      <w:pPr>
        <w:tabs>
          <w:tab w:val="left" w:pos="1197"/>
          <w:tab w:val="left" w:pos="1767"/>
        </w:tabs>
        <w:spacing w:before="120"/>
        <w:ind w:left="720"/>
        <w:rPr>
          <w:rFonts w:ascii="Calibri" w:hAnsi="Calibri"/>
        </w:rPr>
      </w:pPr>
      <w:r>
        <w:rPr>
          <w:rFonts w:ascii="Calibri" w:hAnsi="Calibri"/>
        </w:rPr>
        <w:t>Planning and Development Act—</w:t>
      </w:r>
    </w:p>
    <w:p w14:paraId="21B93008" w14:textId="77777777" w:rsidR="00F11452" w:rsidRPr="00FE0545" w:rsidRDefault="00F11452" w:rsidP="00F11452">
      <w:pPr>
        <w:pStyle w:val="DPSEntryDetailIndentLev1"/>
      </w:pPr>
      <w:r>
        <w:t>Pursuant to subsection</w:t>
      </w:r>
      <w:r w:rsidR="005A0157">
        <w:t xml:space="preserve"> 79(1)</w:t>
      </w:r>
      <w:r>
        <w:t>—Approval—Variation</w:t>
      </w:r>
      <w:r w:rsidRPr="00FE0545">
        <w:t xml:space="preserve"> to the Territory Plan</w:t>
      </w:r>
      <w:r>
        <w:t xml:space="preserve"> No 357—End</w:t>
      </w:r>
      <w:r w:rsidR="00842BCB">
        <w:noBreakHyphen/>
      </w:r>
      <w:r>
        <w:t>of-Trip Facilities General Code</w:t>
      </w:r>
      <w:r w:rsidRPr="00FE0545">
        <w:t>, including associated documents</w:t>
      </w:r>
      <w:r>
        <w:t>, dated 9 August 2022.</w:t>
      </w:r>
    </w:p>
    <w:p w14:paraId="58746EE2" w14:textId="77777777" w:rsidR="00F11452" w:rsidRDefault="00F11452" w:rsidP="00F11452">
      <w:pPr>
        <w:pStyle w:val="DPSEntryDetailIndentLev1"/>
      </w:pPr>
      <w:r>
        <w:t>Pursuant to subsection 242(2)—Statement of Leases granted for the period 1 April to 30 June 2022, dated August 2022.</w:t>
      </w:r>
    </w:p>
    <w:p w14:paraId="05CEB4FD" w14:textId="77777777" w:rsidR="00F11452" w:rsidRDefault="00F11452" w:rsidP="00F11452">
      <w:pPr>
        <w:tabs>
          <w:tab w:val="left" w:pos="1197"/>
          <w:tab w:val="left" w:pos="1767"/>
        </w:tabs>
        <w:spacing w:before="120"/>
        <w:ind w:left="720"/>
        <w:rPr>
          <w:rFonts w:ascii="Calibri" w:hAnsi="Calibri"/>
        </w:rPr>
      </w:pPr>
      <w:r>
        <w:rPr>
          <w:rFonts w:ascii="Calibri" w:hAnsi="Calibri"/>
        </w:rPr>
        <w:t>Rail Safety National Law—</w:t>
      </w:r>
    </w:p>
    <w:p w14:paraId="6601FC10" w14:textId="77777777" w:rsidR="00F11452" w:rsidRDefault="00F11452" w:rsidP="00F11452">
      <w:pPr>
        <w:pStyle w:val="DPSEntryDetailIndentLev1"/>
        <w:spacing w:line="216" w:lineRule="auto"/>
      </w:pPr>
      <w:r>
        <w:t>Rail Safety National Law National Regulations (Fees and FOI) Amendment Regulations 2022 (2022 No 317 South Australia), together with an explanatory statement.</w:t>
      </w:r>
    </w:p>
    <w:p w14:paraId="752FEDD1" w14:textId="77777777" w:rsidR="00F11452" w:rsidRDefault="00F11452" w:rsidP="00F11452">
      <w:pPr>
        <w:pStyle w:val="DPSEntryDetailIndentLev1"/>
        <w:spacing w:line="216" w:lineRule="auto"/>
      </w:pPr>
      <w:r>
        <w:t>Rail Safety National Law National Regulations (Reporting Requirements) Amendment Regulations 2022 (2022 No 269 South Australia), together with an explanatory statement.</w:t>
      </w:r>
    </w:p>
    <w:p w14:paraId="4AC35C5E" w14:textId="77777777" w:rsidR="00F11452" w:rsidRDefault="00F11452" w:rsidP="00F11452">
      <w:pPr>
        <w:tabs>
          <w:tab w:val="left" w:pos="1197"/>
          <w:tab w:val="left" w:pos="1767"/>
        </w:tabs>
        <w:spacing w:before="120"/>
        <w:ind w:left="720"/>
        <w:rPr>
          <w:rFonts w:ascii="Calibri" w:hAnsi="Calibri"/>
        </w:rPr>
      </w:pPr>
      <w:r>
        <w:rPr>
          <w:rFonts w:ascii="Calibri" w:hAnsi="Calibri"/>
        </w:rPr>
        <w:t>Remuneration Tribunal Act, pursuant to subsection 12(2)—Determinations together with accompanying statements for:</w:t>
      </w:r>
    </w:p>
    <w:p w14:paraId="43BB5C4A" w14:textId="77777777" w:rsidR="00F11452" w:rsidRDefault="00F11452" w:rsidP="00F11452">
      <w:pPr>
        <w:pStyle w:val="DPSEntryDetailIndentLev1"/>
        <w:spacing w:line="216" w:lineRule="auto"/>
      </w:pPr>
      <w:r>
        <w:t>Head of Service, Directors-General and Executives—Determination 2 of 2022, dated July 2022.</w:t>
      </w:r>
    </w:p>
    <w:p w14:paraId="05D04A12" w14:textId="77777777" w:rsidR="00F11452" w:rsidRDefault="00F11452" w:rsidP="00F11452">
      <w:pPr>
        <w:pStyle w:val="DPSEntryDetailIndentLev1"/>
        <w:spacing w:line="216" w:lineRule="auto"/>
      </w:pPr>
      <w:r>
        <w:t>Full-Time Statutory Office Holders—Determination 4 of 2022, dated July 2022.</w:t>
      </w:r>
    </w:p>
    <w:p w14:paraId="22B63715" w14:textId="77777777" w:rsidR="00F11452" w:rsidRDefault="00F11452" w:rsidP="00F11452">
      <w:pPr>
        <w:pStyle w:val="DPSEntryDetailIndentLev1"/>
        <w:spacing w:line="216" w:lineRule="auto"/>
      </w:pPr>
      <w:r>
        <w:t>Full-time Statutory Office Holders:—</w:t>
      </w:r>
    </w:p>
    <w:p w14:paraId="436BF05A" w14:textId="77777777" w:rsidR="00F11452" w:rsidRPr="00740118" w:rsidRDefault="00F11452" w:rsidP="00F11452">
      <w:pPr>
        <w:pStyle w:val="DPSEntryDetailIndentLev1"/>
        <w:tabs>
          <w:tab w:val="clear" w:pos="1350"/>
          <w:tab w:val="left" w:pos="3780"/>
        </w:tabs>
        <w:spacing w:line="216" w:lineRule="auto"/>
        <w:ind w:left="990"/>
      </w:pPr>
      <w:r>
        <w:t>Auditor-General, Clerk of the Legislative Assembly, Electoral Commissioner—Determination 3 of 2022, dated July 2022.</w:t>
      </w:r>
    </w:p>
    <w:p w14:paraId="1EF090BA" w14:textId="77777777" w:rsidR="00F11452" w:rsidRPr="00740118" w:rsidRDefault="00F11452" w:rsidP="00F11452">
      <w:pPr>
        <w:pStyle w:val="DPSEntryDetailIndentLev1"/>
        <w:tabs>
          <w:tab w:val="clear" w:pos="1350"/>
          <w:tab w:val="left" w:pos="3780"/>
        </w:tabs>
        <w:spacing w:line="216" w:lineRule="auto"/>
        <w:ind w:left="990"/>
      </w:pPr>
      <w:r>
        <w:lastRenderedPageBreak/>
        <w:t>Chief Executive Officer, City Renewal Authority and Chief Executive Office</w:t>
      </w:r>
      <w:r w:rsidR="00842BCB">
        <w:t>r</w:t>
      </w:r>
      <w:r>
        <w:t>, Suburban Land Agency—Determination 5 of 2022, dated July 2022.</w:t>
      </w:r>
    </w:p>
    <w:p w14:paraId="0DECF5DB" w14:textId="77777777" w:rsidR="00F11452" w:rsidRPr="00740118" w:rsidRDefault="00F11452" w:rsidP="00F11452">
      <w:pPr>
        <w:pStyle w:val="DPSEntryDetailIndentLev1"/>
        <w:spacing w:line="216" w:lineRule="auto"/>
      </w:pPr>
      <w:r>
        <w:t xml:space="preserve">Members of </w:t>
      </w:r>
      <w:r w:rsidR="00842BCB">
        <w:t xml:space="preserve">the ACT </w:t>
      </w:r>
      <w:r>
        <w:t>Legi</w:t>
      </w:r>
      <w:r w:rsidR="00063D72">
        <w:t>slative Assembly—Determination 6</w:t>
      </w:r>
      <w:r>
        <w:t xml:space="preserve"> of 2022, dated July 2022.</w:t>
      </w:r>
    </w:p>
    <w:p w14:paraId="56A09492" w14:textId="77777777" w:rsidR="00F11452" w:rsidRDefault="00F11452" w:rsidP="00F11452">
      <w:pPr>
        <w:tabs>
          <w:tab w:val="left" w:pos="1197"/>
          <w:tab w:val="left" w:pos="1767"/>
        </w:tabs>
        <w:spacing w:before="120"/>
        <w:ind w:left="720"/>
        <w:rPr>
          <w:rFonts w:ascii="Calibri" w:hAnsi="Calibri"/>
        </w:rPr>
      </w:pPr>
      <w:r>
        <w:rPr>
          <w:rFonts w:ascii="Calibri" w:hAnsi="Calibri"/>
        </w:rPr>
        <w:t>Set up for Success: An Early Childhood Strategy for the ACT—Phase One Implementation Plan—25 March 2022.</w:t>
      </w:r>
    </w:p>
    <w:p w14:paraId="69707FDA" w14:textId="77777777" w:rsidR="00F11452" w:rsidRDefault="00F11452" w:rsidP="002C19AC">
      <w:pPr>
        <w:keepNext/>
        <w:keepLines/>
        <w:tabs>
          <w:tab w:val="left" w:pos="1197"/>
          <w:tab w:val="left" w:pos="1767"/>
        </w:tabs>
        <w:spacing w:before="120"/>
        <w:ind w:left="720"/>
        <w:rPr>
          <w:rFonts w:ascii="Calibri" w:hAnsi="Calibri"/>
        </w:rPr>
      </w:pPr>
      <w:r>
        <w:rPr>
          <w:rFonts w:ascii="Calibri" w:hAnsi="Calibri"/>
        </w:rPr>
        <w:t>Territory-owned Corporations Act—</w:t>
      </w:r>
    </w:p>
    <w:p w14:paraId="1BE5ADBB" w14:textId="77777777" w:rsidR="00F11452" w:rsidRDefault="00F11452" w:rsidP="00CC0C3A">
      <w:pPr>
        <w:pStyle w:val="DPSEntryDetailIndentLev1"/>
      </w:pPr>
      <w:r>
        <w:t>Pursuant to subsection 16(3)—Icon Water Limited—Proposed demerger with the AGL Australia entity—Correspondence between the ACT Government and Managing Director, Icon Water Limited, dated 25 March and 3 August 2022, together with accompanying statement.</w:t>
      </w:r>
    </w:p>
    <w:p w14:paraId="5546A91D" w14:textId="77777777" w:rsidR="00F11452" w:rsidRPr="00740118" w:rsidRDefault="00F11452" w:rsidP="00CC0C3A">
      <w:pPr>
        <w:pStyle w:val="DPSEntryDetailIndentLev1"/>
      </w:pPr>
      <w:r>
        <w:t>Pursuant to subsection 19(3)—Icon Water Limited—Statement of Corporate Intent—2022-23 to 2025-26 Business Strategy.</w:t>
      </w:r>
    </w:p>
    <w:p w14:paraId="12D290A2" w14:textId="77777777" w:rsidR="00F11452" w:rsidRDefault="00F11452" w:rsidP="00F11452">
      <w:pPr>
        <w:tabs>
          <w:tab w:val="left" w:pos="1197"/>
          <w:tab w:val="left" w:pos="1767"/>
        </w:tabs>
        <w:spacing w:before="120"/>
        <w:ind w:left="720"/>
        <w:rPr>
          <w:rFonts w:ascii="Calibri" w:hAnsi="Calibri"/>
        </w:rPr>
      </w:pPr>
      <w:r w:rsidRPr="00254602">
        <w:rPr>
          <w:rFonts w:ascii="Calibri" w:hAnsi="Calibri"/>
        </w:rPr>
        <w:t>University of Canberra Act, pursuant to section 36—University of Canberra—Annual Report 2021</w:t>
      </w:r>
      <w:r>
        <w:rPr>
          <w:rFonts w:ascii="Calibri" w:hAnsi="Calibri"/>
        </w:rPr>
        <w:t>, dated April 2022</w:t>
      </w:r>
      <w:r w:rsidRPr="00254602">
        <w:rPr>
          <w:rFonts w:ascii="Calibri" w:hAnsi="Calibri"/>
        </w:rPr>
        <w:t>.</w:t>
      </w:r>
    </w:p>
    <w:p w14:paraId="33035B30" w14:textId="77777777" w:rsidR="00E74180" w:rsidRPr="00E74180" w:rsidRDefault="00E74180" w:rsidP="00E74180">
      <w:pPr>
        <w:keepNext/>
        <w:keepLines/>
        <w:tabs>
          <w:tab w:val="right" w:pos="339"/>
          <w:tab w:val="left" w:pos="720"/>
        </w:tabs>
        <w:spacing w:before="240"/>
        <w:ind w:left="720" w:hanging="720"/>
        <w:rPr>
          <w:rFonts w:ascii="Calibri" w:hAnsi="Calibri"/>
          <w:b/>
          <w:caps/>
          <w:lang w:val="en-AU"/>
        </w:rPr>
      </w:pPr>
      <w:r w:rsidRPr="00E74180">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33</w:t>
      </w:r>
      <w:r w:rsidR="00D26AFC">
        <w:rPr>
          <w:rFonts w:ascii="Calibri" w:hAnsi="Calibri"/>
          <w:b/>
          <w:bCs/>
          <w:lang w:val="en-AU"/>
        </w:rPr>
        <w:fldChar w:fldCharType="end"/>
      </w:r>
      <w:r w:rsidRPr="00E74180">
        <w:rPr>
          <w:rFonts w:ascii="Calibri" w:hAnsi="Calibri"/>
          <w:b/>
          <w:lang w:val="en-AU"/>
        </w:rPr>
        <w:tab/>
      </w:r>
      <w:r w:rsidR="00AE1BA1">
        <w:rPr>
          <w:rFonts w:ascii="Calibri" w:hAnsi="Calibri"/>
          <w:b/>
          <w:caps/>
          <w:lang w:val="en-AU"/>
        </w:rPr>
        <w:t>Closed Circuit Television (CCTV) Policy</w:t>
      </w:r>
      <w:r w:rsidRPr="00E74180">
        <w:rPr>
          <w:rFonts w:ascii="Calibri" w:hAnsi="Calibri"/>
          <w:b/>
          <w:caps/>
          <w:lang w:val="en-AU"/>
        </w:rPr>
        <w:t>—PAPER NOTED</w:t>
      </w:r>
    </w:p>
    <w:p w14:paraId="22CE0D17" w14:textId="2769AE44" w:rsidR="00E74180" w:rsidRPr="00E74180" w:rsidRDefault="00E74180" w:rsidP="00E74180">
      <w:pPr>
        <w:spacing w:before="120"/>
        <w:ind w:left="720"/>
        <w:rPr>
          <w:rFonts w:ascii="Calibri" w:hAnsi="Calibri"/>
          <w:lang w:val="en-AU"/>
        </w:rPr>
      </w:pPr>
      <w:r w:rsidRPr="00E74180">
        <w:rPr>
          <w:rFonts w:ascii="Calibri" w:hAnsi="Calibri"/>
          <w:lang w:val="en-AU"/>
        </w:rPr>
        <w:t>Mr Gentleman (Manager of Government Business), pursuant to standing order 211, moved—That the Assembly take note of the following paper:</w:t>
      </w:r>
    </w:p>
    <w:p w14:paraId="55D8FE3A" w14:textId="77777777" w:rsidR="00A360B0" w:rsidRDefault="00A360B0" w:rsidP="00A360B0">
      <w:pPr>
        <w:tabs>
          <w:tab w:val="left" w:pos="1197"/>
          <w:tab w:val="left" w:pos="1767"/>
        </w:tabs>
        <w:spacing w:before="120"/>
        <w:ind w:left="720"/>
        <w:rPr>
          <w:rFonts w:ascii="Calibri" w:hAnsi="Calibri"/>
        </w:rPr>
      </w:pPr>
      <w:r>
        <w:rPr>
          <w:rFonts w:ascii="Calibri" w:hAnsi="Calibri"/>
        </w:rPr>
        <w:t>Closed Circuit Television (CCTV) Policy.</w:t>
      </w:r>
    </w:p>
    <w:p w14:paraId="009DCCDE" w14:textId="77777777" w:rsidR="00E74180" w:rsidRPr="00E74180" w:rsidRDefault="00E74180" w:rsidP="00E74180">
      <w:pPr>
        <w:spacing w:before="120"/>
        <w:ind w:left="720"/>
        <w:rPr>
          <w:rFonts w:ascii="Calibri" w:hAnsi="Calibri"/>
          <w:lang w:val="en-AU"/>
        </w:rPr>
      </w:pPr>
      <w:r w:rsidRPr="00E74180">
        <w:rPr>
          <w:rFonts w:ascii="Calibri" w:hAnsi="Calibri"/>
          <w:lang w:val="en-AU"/>
        </w:rPr>
        <w:t>Question—put and passed.</w:t>
      </w:r>
    </w:p>
    <w:p w14:paraId="40C9134D" w14:textId="77777777" w:rsidR="00AE1BA1" w:rsidRPr="00AE1BA1" w:rsidRDefault="00AE1BA1" w:rsidP="00AE1BA1">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34</w:t>
      </w:r>
      <w:r w:rsidR="00D26AFC">
        <w:rPr>
          <w:rFonts w:ascii="Calibri" w:hAnsi="Calibri"/>
          <w:b/>
          <w:bCs/>
          <w:lang w:val="en-AU"/>
        </w:rPr>
        <w:fldChar w:fldCharType="end"/>
      </w:r>
      <w:r w:rsidRPr="00AE1BA1">
        <w:rPr>
          <w:rFonts w:ascii="Calibri" w:hAnsi="Calibri"/>
          <w:b/>
          <w:lang w:val="en-AU"/>
        </w:rPr>
        <w:tab/>
      </w:r>
      <w:r>
        <w:rPr>
          <w:rFonts w:ascii="Calibri" w:hAnsi="Calibri"/>
          <w:b/>
          <w:caps/>
          <w:lang w:val="en-AU"/>
        </w:rPr>
        <w:t>Co-designing an Aboriginal and Torres Strait Islander Children</w:t>
      </w:r>
      <w:r w:rsidR="0098652A">
        <w:rPr>
          <w:rFonts w:ascii="Calibri" w:hAnsi="Calibri"/>
          <w:b/>
          <w:caps/>
          <w:lang w:val="en-AU"/>
        </w:rPr>
        <w:t>’</w:t>
      </w:r>
      <w:r>
        <w:rPr>
          <w:rFonts w:ascii="Calibri" w:hAnsi="Calibri"/>
          <w:b/>
          <w:caps/>
          <w:lang w:val="en-AU"/>
        </w:rPr>
        <w:t>s Commissioner for the A</w:t>
      </w:r>
      <w:r w:rsidR="00842BCB">
        <w:rPr>
          <w:rFonts w:ascii="Calibri" w:hAnsi="Calibri"/>
          <w:b/>
          <w:caps/>
          <w:lang w:val="en-AU"/>
        </w:rPr>
        <w:t>.</w:t>
      </w:r>
      <w:r>
        <w:rPr>
          <w:rFonts w:ascii="Calibri" w:hAnsi="Calibri"/>
          <w:b/>
          <w:caps/>
          <w:lang w:val="en-AU"/>
        </w:rPr>
        <w:t>C</w:t>
      </w:r>
      <w:r w:rsidR="00842BCB">
        <w:rPr>
          <w:rFonts w:ascii="Calibri" w:hAnsi="Calibri"/>
          <w:b/>
          <w:caps/>
          <w:lang w:val="en-AU"/>
        </w:rPr>
        <w:t>.</w:t>
      </w:r>
      <w:r>
        <w:rPr>
          <w:rFonts w:ascii="Calibri" w:hAnsi="Calibri"/>
          <w:b/>
          <w:caps/>
          <w:lang w:val="en-AU"/>
        </w:rPr>
        <w:t>T</w:t>
      </w:r>
      <w:r w:rsidR="00842BCB">
        <w:rPr>
          <w:rFonts w:ascii="Calibri" w:hAnsi="Calibri"/>
          <w:b/>
          <w:caps/>
          <w:lang w:val="en-AU"/>
        </w:rPr>
        <w:t>.</w:t>
      </w:r>
      <w:r w:rsidR="00842BCB" w:rsidRPr="00842BCB">
        <w:rPr>
          <w:rFonts w:ascii="Calibri" w:hAnsi="Calibri"/>
          <w:b/>
          <w:caps/>
          <w:lang w:val="en-AU"/>
        </w:rPr>
        <w:t>—Jumbunna Institute of Indigenous Education and Re</w:t>
      </w:r>
      <w:r w:rsidR="00842BCB">
        <w:rPr>
          <w:rFonts w:ascii="Calibri" w:hAnsi="Calibri"/>
          <w:b/>
          <w:caps/>
          <w:lang w:val="en-AU"/>
        </w:rPr>
        <w:t>search</w:t>
      </w:r>
      <w:r w:rsidRPr="00AE1BA1">
        <w:rPr>
          <w:rFonts w:ascii="Calibri" w:hAnsi="Calibri"/>
          <w:b/>
          <w:caps/>
          <w:lang w:val="en-AU"/>
        </w:rPr>
        <w:t>—</w:t>
      </w:r>
      <w:r w:rsidR="00842BCB">
        <w:rPr>
          <w:rFonts w:ascii="Calibri" w:hAnsi="Calibri"/>
          <w:b/>
          <w:caps/>
          <w:lang w:val="en-AU"/>
        </w:rPr>
        <w:t>report—government response—</w:t>
      </w:r>
      <w:r w:rsidRPr="00AE1BA1">
        <w:rPr>
          <w:rFonts w:ascii="Calibri" w:hAnsi="Calibri"/>
          <w:b/>
          <w:caps/>
          <w:lang w:val="en-AU"/>
        </w:rPr>
        <w:t>PAPER NOTED</w:t>
      </w:r>
    </w:p>
    <w:p w14:paraId="7CF642B8" w14:textId="1C4F354E" w:rsidR="00AE1BA1" w:rsidRPr="00AE1BA1" w:rsidRDefault="00AE1BA1" w:rsidP="00AE1BA1">
      <w:pPr>
        <w:spacing w:before="120"/>
        <w:ind w:left="720"/>
        <w:rPr>
          <w:rFonts w:ascii="Calibri" w:hAnsi="Calibri"/>
          <w:lang w:val="en-AU"/>
        </w:rPr>
      </w:pPr>
      <w:r w:rsidRPr="00AE1BA1">
        <w:rPr>
          <w:rFonts w:ascii="Calibri" w:hAnsi="Calibri"/>
          <w:lang w:val="en-AU"/>
        </w:rPr>
        <w:t>Mr Gentleman (Manager of Government Business), pursuant to standing order 211, moved—That the Assembly take note of the following paper:</w:t>
      </w:r>
    </w:p>
    <w:p w14:paraId="0E6A78AB" w14:textId="77777777" w:rsidR="00A360B0" w:rsidRDefault="00A360B0" w:rsidP="00842BCB">
      <w:pPr>
        <w:pStyle w:val="DPSEntryDetail"/>
        <w:spacing w:before="100"/>
      </w:pPr>
      <w:r>
        <w:t>Co-designing an Aboriginal and Torres Strait Islander Children</w:t>
      </w:r>
      <w:r w:rsidR="0098652A">
        <w:t>’</w:t>
      </w:r>
      <w:r>
        <w:t>s Commissioner for the ACT—Jumbunna Institute of Ind</w:t>
      </w:r>
      <w:r w:rsidR="00842BCB">
        <w:t>igenous Education and Research—Report—</w:t>
      </w:r>
      <w:r>
        <w:t>Government response.</w:t>
      </w:r>
    </w:p>
    <w:p w14:paraId="25A3FA49" w14:textId="77777777" w:rsidR="00AE1BA1" w:rsidRPr="00AE1BA1" w:rsidRDefault="00AE1BA1" w:rsidP="00AE1BA1">
      <w:pPr>
        <w:spacing w:before="120"/>
        <w:ind w:left="720"/>
        <w:rPr>
          <w:rFonts w:ascii="Calibri" w:hAnsi="Calibri"/>
          <w:lang w:val="en-AU"/>
        </w:rPr>
      </w:pPr>
      <w:r w:rsidRPr="00AE1BA1">
        <w:rPr>
          <w:rFonts w:ascii="Calibri" w:hAnsi="Calibri"/>
          <w:lang w:val="en-AU"/>
        </w:rPr>
        <w:t>Debate ensued.</w:t>
      </w:r>
    </w:p>
    <w:p w14:paraId="1EC584E9" w14:textId="77777777" w:rsidR="00AE1BA1" w:rsidRPr="00AE1BA1" w:rsidRDefault="00AE1BA1" w:rsidP="00AE1BA1">
      <w:pPr>
        <w:spacing w:before="120"/>
        <w:ind w:left="720"/>
        <w:rPr>
          <w:rFonts w:ascii="Calibri" w:hAnsi="Calibri"/>
          <w:lang w:val="en-AU"/>
        </w:rPr>
      </w:pPr>
      <w:r w:rsidRPr="00AE1BA1">
        <w:rPr>
          <w:rFonts w:ascii="Calibri" w:hAnsi="Calibri"/>
          <w:lang w:val="en-AU"/>
        </w:rPr>
        <w:t>Question—put and passed.</w:t>
      </w:r>
    </w:p>
    <w:p w14:paraId="1A888F93" w14:textId="77777777" w:rsidR="00AE1BA1" w:rsidRPr="00AE1BA1" w:rsidRDefault="00AE1BA1" w:rsidP="00AE1BA1">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35</w:t>
      </w:r>
      <w:r w:rsidR="00D26AFC">
        <w:rPr>
          <w:rFonts w:ascii="Calibri" w:hAnsi="Calibri"/>
          <w:b/>
          <w:bCs/>
          <w:lang w:val="en-AU"/>
        </w:rPr>
        <w:fldChar w:fldCharType="end"/>
      </w:r>
      <w:r w:rsidRPr="00AE1BA1">
        <w:rPr>
          <w:rFonts w:ascii="Calibri" w:hAnsi="Calibri"/>
          <w:b/>
          <w:lang w:val="en-AU"/>
        </w:rPr>
        <w:tab/>
      </w:r>
      <w:r w:rsidR="00A360B0" w:rsidRPr="00A360B0">
        <w:rPr>
          <w:rFonts w:ascii="Calibri" w:hAnsi="Calibri"/>
          <w:b/>
          <w:caps/>
          <w:lang w:val="en-AU"/>
        </w:rPr>
        <w:t>Remuneration Tribunal Act—</w:t>
      </w:r>
      <w:r w:rsidR="00A360B0">
        <w:rPr>
          <w:rFonts w:ascii="Calibri" w:hAnsi="Calibri"/>
          <w:b/>
          <w:caps/>
          <w:lang w:val="en-AU"/>
        </w:rPr>
        <w:t xml:space="preserve">remuneration tribunal </w:t>
      </w:r>
      <w:r w:rsidR="00A360B0" w:rsidRPr="00A360B0">
        <w:rPr>
          <w:rFonts w:ascii="Calibri" w:hAnsi="Calibri"/>
          <w:b/>
          <w:caps/>
          <w:lang w:val="en-AU"/>
        </w:rPr>
        <w:t>Determinations</w:t>
      </w:r>
      <w:r w:rsidR="00842BCB">
        <w:rPr>
          <w:rFonts w:ascii="Calibri" w:hAnsi="Calibri"/>
          <w:b/>
          <w:caps/>
          <w:lang w:val="en-AU"/>
        </w:rPr>
        <w:t xml:space="preserve"> no</w:t>
      </w:r>
      <w:r w:rsidR="00A360B0">
        <w:rPr>
          <w:rFonts w:ascii="Calibri" w:hAnsi="Calibri"/>
          <w:b/>
          <w:caps/>
          <w:lang w:val="en-AU"/>
        </w:rPr>
        <w:t>s</w:t>
      </w:r>
      <w:r w:rsidR="00842BCB">
        <w:rPr>
          <w:rFonts w:ascii="Calibri" w:hAnsi="Calibri"/>
          <w:b/>
          <w:caps/>
          <w:lang w:val="en-AU"/>
        </w:rPr>
        <w:t> </w:t>
      </w:r>
      <w:r w:rsidR="00A360B0">
        <w:rPr>
          <w:rFonts w:ascii="Calibri" w:hAnsi="Calibri"/>
          <w:b/>
          <w:caps/>
          <w:lang w:val="en-AU"/>
        </w:rPr>
        <w:t>2 of 2022 to 6 of 2022</w:t>
      </w:r>
      <w:r w:rsidRPr="00AE1BA1">
        <w:rPr>
          <w:rFonts w:ascii="Calibri" w:hAnsi="Calibri"/>
          <w:b/>
          <w:caps/>
          <w:lang w:val="en-AU"/>
        </w:rPr>
        <w:t>—PAPER</w:t>
      </w:r>
      <w:r w:rsidR="00842BCB">
        <w:rPr>
          <w:rFonts w:ascii="Calibri" w:hAnsi="Calibri"/>
          <w:b/>
          <w:caps/>
          <w:lang w:val="en-AU"/>
        </w:rPr>
        <w:t>s</w:t>
      </w:r>
      <w:r w:rsidRPr="00AE1BA1">
        <w:rPr>
          <w:rFonts w:ascii="Calibri" w:hAnsi="Calibri"/>
          <w:b/>
          <w:caps/>
          <w:lang w:val="en-AU"/>
        </w:rPr>
        <w:t xml:space="preserve"> NOTED</w:t>
      </w:r>
    </w:p>
    <w:p w14:paraId="03F8C556" w14:textId="25BCB992" w:rsidR="00AE1BA1" w:rsidRPr="00AE1BA1" w:rsidRDefault="00AE1BA1" w:rsidP="00AE1BA1">
      <w:pPr>
        <w:spacing w:before="120"/>
        <w:ind w:left="720"/>
        <w:rPr>
          <w:rFonts w:ascii="Calibri" w:hAnsi="Calibri"/>
          <w:lang w:val="en-AU"/>
        </w:rPr>
      </w:pPr>
      <w:r w:rsidRPr="00AE1BA1">
        <w:rPr>
          <w:rFonts w:ascii="Calibri" w:hAnsi="Calibri"/>
          <w:lang w:val="en-AU"/>
        </w:rPr>
        <w:t>Mr Gentleman (Manager of Government Business), pursuant to standing order 211, moved—That the Assembly take note of the following paper</w:t>
      </w:r>
      <w:r w:rsidR="00842BCB">
        <w:rPr>
          <w:rFonts w:ascii="Calibri" w:hAnsi="Calibri"/>
          <w:lang w:val="en-AU"/>
        </w:rPr>
        <w:t>s</w:t>
      </w:r>
      <w:r w:rsidRPr="00AE1BA1">
        <w:rPr>
          <w:rFonts w:ascii="Calibri" w:hAnsi="Calibri"/>
          <w:lang w:val="en-AU"/>
        </w:rPr>
        <w:t>:</w:t>
      </w:r>
    </w:p>
    <w:p w14:paraId="79B719EE" w14:textId="77777777" w:rsidR="00A360B0" w:rsidRDefault="00A360B0" w:rsidP="00D2188C">
      <w:pPr>
        <w:tabs>
          <w:tab w:val="left" w:pos="1197"/>
          <w:tab w:val="left" w:pos="1767"/>
        </w:tabs>
        <w:spacing w:before="100"/>
        <w:ind w:left="720"/>
        <w:rPr>
          <w:rFonts w:ascii="Calibri" w:hAnsi="Calibri"/>
        </w:rPr>
      </w:pPr>
      <w:r>
        <w:rPr>
          <w:rFonts w:ascii="Calibri" w:hAnsi="Calibri"/>
        </w:rPr>
        <w:t>Remuneration Tribunal Act, pursuant to subsection 12(2)—Determinations together with accompanying statements for:</w:t>
      </w:r>
    </w:p>
    <w:p w14:paraId="006AA751" w14:textId="77777777" w:rsidR="00A360B0" w:rsidRDefault="00A360B0" w:rsidP="00D2188C">
      <w:pPr>
        <w:pStyle w:val="DPSEntryDetailIndentLev1"/>
        <w:spacing w:before="100" w:line="216" w:lineRule="auto"/>
      </w:pPr>
      <w:r>
        <w:t>Head of Service, Directors-General and Executives—Determination 2 of 2022.</w:t>
      </w:r>
    </w:p>
    <w:p w14:paraId="16A1789D" w14:textId="77777777" w:rsidR="00A360B0" w:rsidRDefault="00A360B0" w:rsidP="00D2188C">
      <w:pPr>
        <w:pStyle w:val="DPSEntryDetailIndentLev1"/>
        <w:spacing w:before="100" w:line="216" w:lineRule="auto"/>
      </w:pPr>
      <w:r>
        <w:t>Full-Time Statutory Office Holders—Determination 4 of 2022.</w:t>
      </w:r>
    </w:p>
    <w:p w14:paraId="4B9CDCA1" w14:textId="77777777" w:rsidR="00A360B0" w:rsidRDefault="00A360B0" w:rsidP="00D2188C">
      <w:pPr>
        <w:pStyle w:val="DPSEntryDetailIndentLev1"/>
        <w:spacing w:before="100" w:line="216" w:lineRule="auto"/>
      </w:pPr>
      <w:r>
        <w:t>Full-time Statutory Office Holders:—</w:t>
      </w:r>
    </w:p>
    <w:p w14:paraId="5BC8D74E" w14:textId="77777777" w:rsidR="00A360B0" w:rsidRPr="00740118" w:rsidRDefault="00A360B0" w:rsidP="00D2188C">
      <w:pPr>
        <w:pStyle w:val="DPSEntryDetailIndentLev1"/>
        <w:tabs>
          <w:tab w:val="clear" w:pos="1350"/>
          <w:tab w:val="left" w:pos="3780"/>
        </w:tabs>
        <w:spacing w:before="100" w:line="216" w:lineRule="auto"/>
        <w:ind w:left="990"/>
      </w:pPr>
      <w:r>
        <w:t>Auditor-General, Clerk of the Legislative Assembly, Electoral Commissioner—Determination 3 of 2022.</w:t>
      </w:r>
    </w:p>
    <w:p w14:paraId="42F8A028" w14:textId="77777777" w:rsidR="00A360B0" w:rsidRPr="00740118" w:rsidRDefault="00A360B0" w:rsidP="00D2188C">
      <w:pPr>
        <w:pStyle w:val="DPSEntryDetailIndentLev1"/>
        <w:tabs>
          <w:tab w:val="clear" w:pos="1350"/>
          <w:tab w:val="left" w:pos="3780"/>
        </w:tabs>
        <w:spacing w:before="100" w:line="216" w:lineRule="auto"/>
        <w:ind w:left="990"/>
      </w:pPr>
      <w:r>
        <w:t>Chief Executive Officer, City Renewal Authority and Chief Executive Office</w:t>
      </w:r>
      <w:r w:rsidR="00842BCB">
        <w:t>r</w:t>
      </w:r>
      <w:r>
        <w:t>, Suburban Land Agency—Determination 5 of 2022.</w:t>
      </w:r>
    </w:p>
    <w:p w14:paraId="5724E9AF" w14:textId="77777777" w:rsidR="00A360B0" w:rsidRPr="00740118" w:rsidRDefault="00A360B0" w:rsidP="00D2188C">
      <w:pPr>
        <w:pStyle w:val="DPSEntryDetailIndentLev1"/>
        <w:spacing w:before="100" w:line="216" w:lineRule="auto"/>
      </w:pPr>
      <w:r>
        <w:t xml:space="preserve">Members of </w:t>
      </w:r>
      <w:r w:rsidR="00842BCB">
        <w:t xml:space="preserve">the </w:t>
      </w:r>
      <w:r>
        <w:t>ACT Legislative Assembly—Determination 6 of 2022.</w:t>
      </w:r>
    </w:p>
    <w:p w14:paraId="3E25BF88" w14:textId="77777777" w:rsidR="00AE1BA1" w:rsidRPr="00AE1BA1" w:rsidRDefault="00AE1BA1" w:rsidP="00AE1BA1">
      <w:pPr>
        <w:spacing w:before="120"/>
        <w:ind w:left="720"/>
        <w:rPr>
          <w:rFonts w:ascii="Calibri" w:hAnsi="Calibri"/>
          <w:lang w:val="en-AU"/>
        </w:rPr>
      </w:pPr>
      <w:r w:rsidRPr="00AE1BA1">
        <w:rPr>
          <w:rFonts w:ascii="Calibri" w:hAnsi="Calibri"/>
          <w:lang w:val="en-AU"/>
        </w:rPr>
        <w:t>Question—put and passed.</w:t>
      </w:r>
    </w:p>
    <w:p w14:paraId="49319FE5" w14:textId="77777777" w:rsidR="00AE1BA1" w:rsidRPr="00AE1BA1" w:rsidRDefault="00AE1BA1" w:rsidP="00AE1BA1">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36</w:t>
      </w:r>
      <w:r w:rsidR="00D26AFC">
        <w:rPr>
          <w:rFonts w:ascii="Calibri" w:hAnsi="Calibri"/>
          <w:b/>
          <w:bCs/>
          <w:lang w:val="en-AU"/>
        </w:rPr>
        <w:fldChar w:fldCharType="end"/>
      </w:r>
      <w:r w:rsidRPr="00AE1BA1">
        <w:rPr>
          <w:rFonts w:ascii="Calibri" w:hAnsi="Calibri"/>
          <w:b/>
          <w:lang w:val="en-AU"/>
        </w:rPr>
        <w:tab/>
      </w:r>
      <w:r w:rsidR="00A360B0" w:rsidRPr="00A360B0">
        <w:rPr>
          <w:rFonts w:ascii="Calibri" w:hAnsi="Calibri"/>
          <w:b/>
          <w:lang w:val="en-AU"/>
        </w:rPr>
        <w:t>TERRITORY-OWNED CORPORATIONS ACT</w:t>
      </w:r>
      <w:r w:rsidR="00A360B0">
        <w:rPr>
          <w:rFonts w:ascii="Calibri" w:hAnsi="Calibri"/>
          <w:b/>
          <w:lang w:val="en-AU"/>
        </w:rPr>
        <w:t>—</w:t>
      </w:r>
      <w:r w:rsidR="00A360B0">
        <w:rPr>
          <w:rFonts w:ascii="Calibri" w:hAnsi="Calibri"/>
          <w:b/>
          <w:caps/>
          <w:lang w:val="en-AU"/>
        </w:rPr>
        <w:t>icon water</w:t>
      </w:r>
      <w:r w:rsidR="00C44EC5">
        <w:rPr>
          <w:rFonts w:ascii="Calibri" w:hAnsi="Calibri"/>
          <w:b/>
          <w:caps/>
          <w:lang w:val="en-AU"/>
        </w:rPr>
        <w:t xml:space="preserve"> LImited</w:t>
      </w:r>
      <w:r w:rsidRPr="00AE1BA1">
        <w:rPr>
          <w:rFonts w:ascii="Calibri" w:hAnsi="Calibri"/>
          <w:b/>
          <w:caps/>
          <w:lang w:val="en-AU"/>
        </w:rPr>
        <w:t>—</w:t>
      </w:r>
      <w:r w:rsidR="00A360B0">
        <w:rPr>
          <w:rFonts w:ascii="Calibri" w:hAnsi="Calibri"/>
          <w:b/>
          <w:caps/>
          <w:lang w:val="en-AU"/>
        </w:rPr>
        <w:t>statement of corporate intent—</w:t>
      </w:r>
      <w:r w:rsidR="00C44EC5">
        <w:rPr>
          <w:rFonts w:ascii="Calibri" w:hAnsi="Calibri"/>
          <w:b/>
          <w:caps/>
          <w:lang w:val="en-AU"/>
        </w:rPr>
        <w:t>2022-23 to 2025-26 business strategy—</w:t>
      </w:r>
      <w:r w:rsidRPr="00AE1BA1">
        <w:rPr>
          <w:rFonts w:ascii="Calibri" w:hAnsi="Calibri"/>
          <w:b/>
          <w:caps/>
          <w:lang w:val="en-AU"/>
        </w:rPr>
        <w:t>PAPER NOTED</w:t>
      </w:r>
    </w:p>
    <w:p w14:paraId="0FCFE5B7" w14:textId="5427CD69" w:rsidR="00AE1BA1" w:rsidRPr="00AE1BA1" w:rsidRDefault="00AE1BA1" w:rsidP="00AE1BA1">
      <w:pPr>
        <w:spacing w:before="120"/>
        <w:ind w:left="720"/>
        <w:rPr>
          <w:rFonts w:ascii="Calibri" w:hAnsi="Calibri"/>
          <w:lang w:val="en-AU"/>
        </w:rPr>
      </w:pPr>
      <w:r w:rsidRPr="00AE1BA1">
        <w:rPr>
          <w:rFonts w:ascii="Calibri" w:hAnsi="Calibri"/>
          <w:lang w:val="en-AU"/>
        </w:rPr>
        <w:t>Mr Gentleman (Manager of Government Business), pursuant to standing order 211, moved—That the Assembly take note of the following paper:</w:t>
      </w:r>
    </w:p>
    <w:p w14:paraId="35AC68EF" w14:textId="77777777" w:rsidR="00DC4A82" w:rsidRPr="00740118" w:rsidRDefault="00DC4A82" w:rsidP="00420653">
      <w:pPr>
        <w:spacing w:before="120"/>
        <w:ind w:left="720"/>
      </w:pPr>
      <w:r>
        <w:rPr>
          <w:rFonts w:ascii="Calibri" w:hAnsi="Calibri"/>
        </w:rPr>
        <w:t>Territory-owned Corporations Act</w:t>
      </w:r>
      <w:r w:rsidR="00420653">
        <w:t>, p</w:t>
      </w:r>
      <w:r>
        <w:t>ursuant to subsection 19(3)—Icon Water Limited—Statement of Corporate Intent—2022-23 to 2025-26 Business Strategy.</w:t>
      </w:r>
    </w:p>
    <w:p w14:paraId="32426F4B" w14:textId="77777777" w:rsidR="00AE1BA1" w:rsidRPr="00AE1BA1" w:rsidRDefault="00AE1BA1" w:rsidP="00AE1BA1">
      <w:pPr>
        <w:spacing w:before="120"/>
        <w:ind w:left="720"/>
        <w:rPr>
          <w:rFonts w:ascii="Calibri" w:hAnsi="Calibri"/>
          <w:lang w:val="en-AU"/>
        </w:rPr>
      </w:pPr>
      <w:r w:rsidRPr="00AE1BA1">
        <w:rPr>
          <w:rFonts w:ascii="Calibri" w:hAnsi="Calibri"/>
          <w:lang w:val="en-AU"/>
        </w:rPr>
        <w:t>Question—put and passed.</w:t>
      </w:r>
    </w:p>
    <w:p w14:paraId="39B45B40" w14:textId="77777777" w:rsidR="00AE1BA1" w:rsidRPr="00AE1BA1" w:rsidRDefault="00AE1BA1" w:rsidP="00AE1BA1">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37</w:t>
      </w:r>
      <w:r w:rsidR="00D26AFC">
        <w:rPr>
          <w:rFonts w:ascii="Calibri" w:hAnsi="Calibri"/>
          <w:b/>
          <w:bCs/>
          <w:lang w:val="en-AU"/>
        </w:rPr>
        <w:fldChar w:fldCharType="end"/>
      </w:r>
      <w:r w:rsidRPr="00AE1BA1">
        <w:rPr>
          <w:rFonts w:ascii="Calibri" w:hAnsi="Calibri"/>
          <w:b/>
          <w:lang w:val="en-AU"/>
        </w:rPr>
        <w:tab/>
      </w:r>
      <w:r w:rsidR="00DC4A82" w:rsidRPr="00DC4A82">
        <w:rPr>
          <w:rFonts w:ascii="Calibri" w:hAnsi="Calibri"/>
          <w:b/>
          <w:caps/>
          <w:lang w:val="en-AU"/>
        </w:rPr>
        <w:t>Territory-owned Corporations Act—</w:t>
      </w:r>
      <w:r w:rsidR="00DC4A82">
        <w:rPr>
          <w:rFonts w:ascii="Calibri" w:hAnsi="Calibri"/>
          <w:b/>
          <w:caps/>
          <w:lang w:val="en-AU"/>
        </w:rPr>
        <w:t>icon water</w:t>
      </w:r>
      <w:r w:rsidR="00C44EC5">
        <w:rPr>
          <w:rFonts w:ascii="Calibri" w:hAnsi="Calibri"/>
          <w:b/>
          <w:caps/>
          <w:lang w:val="en-AU"/>
        </w:rPr>
        <w:t xml:space="preserve"> limited—</w:t>
      </w:r>
      <w:r w:rsidR="00C44EC5" w:rsidRPr="00C44EC5">
        <w:rPr>
          <w:rFonts w:ascii="Calibri" w:hAnsi="Calibri"/>
          <w:b/>
          <w:caps/>
          <w:lang w:val="en-AU"/>
        </w:rPr>
        <w:t>Proposed demerger with the AGL Australia entity</w:t>
      </w:r>
      <w:r w:rsidR="00C44EC5">
        <w:rPr>
          <w:rFonts w:ascii="Calibri" w:hAnsi="Calibri"/>
          <w:b/>
          <w:caps/>
          <w:lang w:val="en-AU"/>
        </w:rPr>
        <w:t>—correspondence</w:t>
      </w:r>
      <w:r w:rsidRPr="00AE1BA1">
        <w:rPr>
          <w:rFonts w:ascii="Calibri" w:hAnsi="Calibri"/>
          <w:b/>
          <w:caps/>
          <w:lang w:val="en-AU"/>
        </w:rPr>
        <w:t>—PAPER NOTED</w:t>
      </w:r>
    </w:p>
    <w:p w14:paraId="571D7945" w14:textId="160017E7" w:rsidR="00AE1BA1" w:rsidRPr="00AE1BA1" w:rsidRDefault="00AE1BA1" w:rsidP="00AE1BA1">
      <w:pPr>
        <w:spacing w:before="120"/>
        <w:ind w:left="720"/>
        <w:rPr>
          <w:rFonts w:ascii="Calibri" w:hAnsi="Calibri"/>
          <w:lang w:val="en-AU"/>
        </w:rPr>
      </w:pPr>
      <w:r w:rsidRPr="00AE1BA1">
        <w:rPr>
          <w:rFonts w:ascii="Calibri" w:hAnsi="Calibri"/>
          <w:lang w:val="en-AU"/>
        </w:rPr>
        <w:t>Mr Gentleman (Manager of Government Business), pursuant to standing order 211, moved—That the Assembly take note of the following paper:</w:t>
      </w:r>
    </w:p>
    <w:p w14:paraId="20C22FCC" w14:textId="77777777" w:rsidR="00DC4A82" w:rsidRDefault="00DC4A82" w:rsidP="00420653">
      <w:pPr>
        <w:tabs>
          <w:tab w:val="left" w:pos="1197"/>
          <w:tab w:val="left" w:pos="1767"/>
        </w:tabs>
        <w:spacing w:before="120"/>
        <w:ind w:left="720"/>
      </w:pPr>
      <w:r>
        <w:rPr>
          <w:rFonts w:ascii="Calibri" w:hAnsi="Calibri"/>
        </w:rPr>
        <w:t>Territory-owned Corporations Act</w:t>
      </w:r>
      <w:r w:rsidR="00420653">
        <w:rPr>
          <w:rFonts w:ascii="Calibri" w:hAnsi="Calibri"/>
        </w:rPr>
        <w:t xml:space="preserve">, </w:t>
      </w:r>
      <w:r w:rsidR="00420653">
        <w:t>p</w:t>
      </w:r>
      <w:r>
        <w:t>ursuant to subsection 16(3)—Icon Water Limited—Proposed demerger with the AGL Australia entity—Correspondence between the ACT Government and Managin</w:t>
      </w:r>
      <w:r w:rsidR="00CE4B5C">
        <w:t>g Director, Icon Water Limited</w:t>
      </w:r>
      <w:r>
        <w:t>.</w:t>
      </w:r>
    </w:p>
    <w:p w14:paraId="54B075E2" w14:textId="77777777" w:rsidR="00AE1BA1" w:rsidRPr="00AE1BA1" w:rsidRDefault="00AE1BA1" w:rsidP="00AE1BA1">
      <w:pPr>
        <w:spacing w:before="120"/>
        <w:ind w:left="720"/>
        <w:rPr>
          <w:rFonts w:ascii="Calibri" w:hAnsi="Calibri"/>
          <w:lang w:val="en-AU"/>
        </w:rPr>
      </w:pPr>
      <w:r w:rsidRPr="00AE1BA1">
        <w:rPr>
          <w:rFonts w:ascii="Calibri" w:hAnsi="Calibri"/>
          <w:lang w:val="en-AU"/>
        </w:rPr>
        <w:t>Question—put and passed.</w:t>
      </w:r>
    </w:p>
    <w:p w14:paraId="10A7319A" w14:textId="77777777" w:rsidR="00AE1BA1" w:rsidRPr="00AE1BA1" w:rsidRDefault="00AE1BA1" w:rsidP="00AE1BA1">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38</w:t>
      </w:r>
      <w:r w:rsidR="00D26AFC">
        <w:rPr>
          <w:rFonts w:ascii="Calibri" w:hAnsi="Calibri"/>
          <w:b/>
          <w:bCs/>
          <w:lang w:val="en-AU"/>
        </w:rPr>
        <w:fldChar w:fldCharType="end"/>
      </w:r>
      <w:r w:rsidRPr="00AE1BA1">
        <w:rPr>
          <w:rFonts w:ascii="Calibri" w:hAnsi="Calibri"/>
          <w:b/>
          <w:lang w:val="en-AU"/>
        </w:rPr>
        <w:tab/>
      </w:r>
      <w:r w:rsidR="00DC4A82" w:rsidRPr="00DC4A82">
        <w:rPr>
          <w:rFonts w:ascii="Calibri" w:hAnsi="Calibri"/>
          <w:b/>
          <w:caps/>
          <w:lang w:val="en-AU"/>
        </w:rPr>
        <w:t>University of Canberra Act</w:t>
      </w:r>
      <w:r w:rsidRPr="00AE1BA1">
        <w:rPr>
          <w:rFonts w:ascii="Calibri" w:hAnsi="Calibri"/>
          <w:b/>
          <w:caps/>
          <w:lang w:val="en-AU"/>
        </w:rPr>
        <w:t>—</w:t>
      </w:r>
      <w:r w:rsidR="005A0157">
        <w:rPr>
          <w:rFonts w:ascii="Calibri" w:hAnsi="Calibri"/>
          <w:b/>
          <w:caps/>
          <w:lang w:val="en-AU"/>
        </w:rPr>
        <w:t>university of canberra—</w:t>
      </w:r>
      <w:r w:rsidR="00DC4A82" w:rsidRPr="00DC4A82">
        <w:rPr>
          <w:rFonts w:ascii="Calibri" w:hAnsi="Calibri"/>
          <w:b/>
          <w:caps/>
          <w:lang w:val="en-AU"/>
        </w:rPr>
        <w:t>Annual Report 2021</w:t>
      </w:r>
      <w:r w:rsidR="00DC4A82">
        <w:rPr>
          <w:rFonts w:ascii="Calibri" w:hAnsi="Calibri"/>
          <w:b/>
          <w:caps/>
          <w:lang w:val="en-AU"/>
        </w:rPr>
        <w:t>—</w:t>
      </w:r>
      <w:r w:rsidRPr="00AE1BA1">
        <w:rPr>
          <w:rFonts w:ascii="Calibri" w:hAnsi="Calibri"/>
          <w:b/>
          <w:caps/>
          <w:lang w:val="en-AU"/>
        </w:rPr>
        <w:t>PAPER NOTED</w:t>
      </w:r>
    </w:p>
    <w:p w14:paraId="792693E5" w14:textId="1CA1BBD5" w:rsidR="00AE1BA1" w:rsidRPr="00AE1BA1" w:rsidRDefault="00AE1BA1" w:rsidP="00AE1BA1">
      <w:pPr>
        <w:spacing w:before="120"/>
        <w:ind w:left="720"/>
        <w:rPr>
          <w:rFonts w:ascii="Calibri" w:hAnsi="Calibri"/>
          <w:lang w:val="en-AU"/>
        </w:rPr>
      </w:pPr>
      <w:r w:rsidRPr="00AE1BA1">
        <w:rPr>
          <w:rFonts w:ascii="Calibri" w:hAnsi="Calibri"/>
          <w:lang w:val="en-AU"/>
        </w:rPr>
        <w:t xml:space="preserve">Mr Gentleman (Manager of Government Business), </w:t>
      </w:r>
      <w:r w:rsidRPr="00AE1BA1">
        <w:rPr>
          <w:rFonts w:ascii="Calibri" w:hAnsi="Calibri"/>
          <w:lang w:val="en-AU"/>
        </w:rPr>
        <w:lastRenderedPageBreak/>
        <w:t>pursuant to standing order 211, moved—That the Assembly take note of the following paper:</w:t>
      </w:r>
    </w:p>
    <w:p w14:paraId="5804A5CF" w14:textId="77777777" w:rsidR="00DC4A82" w:rsidRDefault="00DC4A82" w:rsidP="00DC4A82">
      <w:pPr>
        <w:tabs>
          <w:tab w:val="left" w:pos="1197"/>
          <w:tab w:val="left" w:pos="1767"/>
        </w:tabs>
        <w:spacing w:before="120"/>
        <w:ind w:left="720"/>
        <w:rPr>
          <w:rFonts w:ascii="Calibri" w:hAnsi="Calibri"/>
        </w:rPr>
      </w:pPr>
      <w:r w:rsidRPr="00254602">
        <w:rPr>
          <w:rFonts w:ascii="Calibri" w:hAnsi="Calibri"/>
        </w:rPr>
        <w:t>University of Canberra Act, pursuant to section 36—University of Canberra—Annual Report 2021.</w:t>
      </w:r>
    </w:p>
    <w:p w14:paraId="4559EC83" w14:textId="77777777" w:rsidR="00AE1BA1" w:rsidRPr="00AE1BA1" w:rsidRDefault="00AE1BA1" w:rsidP="00AE1BA1">
      <w:pPr>
        <w:spacing w:before="120"/>
        <w:ind w:left="720"/>
        <w:rPr>
          <w:rFonts w:ascii="Calibri" w:hAnsi="Calibri"/>
          <w:lang w:val="en-AU"/>
        </w:rPr>
      </w:pPr>
      <w:r w:rsidRPr="00AE1BA1">
        <w:rPr>
          <w:rFonts w:ascii="Calibri" w:hAnsi="Calibri"/>
          <w:lang w:val="en-AU"/>
        </w:rPr>
        <w:t>Question—put and passed.</w:t>
      </w:r>
    </w:p>
    <w:p w14:paraId="25D3302A" w14:textId="77777777" w:rsidR="00DC4A82" w:rsidRPr="00DC4A82" w:rsidRDefault="00DC4A82" w:rsidP="00DC4A82">
      <w:pPr>
        <w:keepNext/>
        <w:keepLines/>
        <w:tabs>
          <w:tab w:val="right" w:pos="339"/>
          <w:tab w:val="left" w:pos="720"/>
        </w:tabs>
        <w:spacing w:before="240"/>
        <w:ind w:left="720" w:hanging="720"/>
        <w:rPr>
          <w:rFonts w:ascii="Calibri" w:hAnsi="Calibri"/>
          <w:b/>
          <w:lang w:val="en-AU"/>
        </w:rPr>
      </w:pPr>
      <w:r w:rsidRPr="00DC4A82">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39</w:t>
      </w:r>
      <w:r w:rsidR="00D26AFC">
        <w:rPr>
          <w:rFonts w:ascii="Calibri" w:hAnsi="Calibri"/>
          <w:b/>
          <w:bCs/>
          <w:lang w:val="en-AU"/>
        </w:rPr>
        <w:fldChar w:fldCharType="end"/>
      </w:r>
      <w:r w:rsidRPr="00DC4A82">
        <w:rPr>
          <w:rFonts w:ascii="Calibri" w:hAnsi="Calibri"/>
          <w:b/>
          <w:lang w:val="en-AU"/>
        </w:rPr>
        <w:tab/>
        <w:t>SET UP FOR SUCCESS: AN EARLY CHILDHOOD STRATEGY FOR THE A</w:t>
      </w:r>
      <w:r w:rsidR="00674CAF">
        <w:rPr>
          <w:rFonts w:ascii="Calibri" w:hAnsi="Calibri"/>
          <w:b/>
          <w:lang w:val="en-AU"/>
        </w:rPr>
        <w:t>.</w:t>
      </w:r>
      <w:r w:rsidRPr="00DC4A82">
        <w:rPr>
          <w:rFonts w:ascii="Calibri" w:hAnsi="Calibri"/>
          <w:b/>
          <w:lang w:val="en-AU"/>
        </w:rPr>
        <w:t>C</w:t>
      </w:r>
      <w:r w:rsidR="00674CAF">
        <w:rPr>
          <w:rFonts w:ascii="Calibri" w:hAnsi="Calibri"/>
          <w:b/>
          <w:lang w:val="en-AU"/>
        </w:rPr>
        <w:t>.</w:t>
      </w:r>
      <w:r w:rsidRPr="00DC4A82">
        <w:rPr>
          <w:rFonts w:ascii="Calibri" w:hAnsi="Calibri"/>
          <w:b/>
          <w:lang w:val="en-AU"/>
        </w:rPr>
        <w:t>T</w:t>
      </w:r>
      <w:r w:rsidR="00674CAF">
        <w:rPr>
          <w:rFonts w:ascii="Calibri" w:hAnsi="Calibri"/>
          <w:b/>
          <w:lang w:val="en-AU"/>
        </w:rPr>
        <w:t>.</w:t>
      </w:r>
      <w:r w:rsidRPr="00DC4A82">
        <w:rPr>
          <w:rFonts w:ascii="Calibri" w:hAnsi="Calibri"/>
          <w:b/>
          <w:lang w:val="en-AU"/>
        </w:rPr>
        <w:t>—PHASE ONE IM</w:t>
      </w:r>
      <w:r>
        <w:rPr>
          <w:rFonts w:ascii="Calibri" w:hAnsi="Calibri"/>
          <w:b/>
          <w:lang w:val="en-AU"/>
        </w:rPr>
        <w:t>PLEMENTATION PLAN</w:t>
      </w:r>
      <w:r w:rsidRPr="00DC4A82">
        <w:rPr>
          <w:rFonts w:ascii="Calibri" w:hAnsi="Calibri"/>
          <w:b/>
          <w:lang w:val="en-AU"/>
        </w:rPr>
        <w:t>—MOTION TO TAKE NOTE OF PAPER</w:t>
      </w:r>
    </w:p>
    <w:p w14:paraId="31EB752E" w14:textId="03AF95BA" w:rsidR="00DC4A82" w:rsidRPr="00DC4A82" w:rsidRDefault="00DC4A82" w:rsidP="00DC4A82">
      <w:pPr>
        <w:spacing w:before="120"/>
        <w:ind w:left="720"/>
        <w:rPr>
          <w:rFonts w:ascii="Calibri" w:hAnsi="Calibri"/>
          <w:lang w:val="en-AU"/>
        </w:rPr>
      </w:pPr>
      <w:r w:rsidRPr="00DC4A82">
        <w:rPr>
          <w:rFonts w:ascii="Calibri" w:hAnsi="Calibri"/>
          <w:lang w:val="en-AU"/>
        </w:rPr>
        <w:t>Mr Gentleman (Manager of Government Business), pursuant to standing order 211, moved—That the Assembly take note of the following paper:</w:t>
      </w:r>
    </w:p>
    <w:p w14:paraId="30FB28D9" w14:textId="77777777" w:rsidR="00DC4A82" w:rsidRDefault="00DC4A82" w:rsidP="00DC4A82">
      <w:pPr>
        <w:tabs>
          <w:tab w:val="left" w:pos="1197"/>
          <w:tab w:val="left" w:pos="1767"/>
        </w:tabs>
        <w:spacing w:before="120"/>
        <w:ind w:left="720"/>
        <w:rPr>
          <w:rFonts w:ascii="Calibri" w:hAnsi="Calibri"/>
        </w:rPr>
      </w:pPr>
      <w:r>
        <w:rPr>
          <w:rFonts w:ascii="Calibri" w:hAnsi="Calibri"/>
        </w:rPr>
        <w:t>Set up for Success: An Early Childhood Strategy for the ACT—Phase One Implementation Plan.</w:t>
      </w:r>
    </w:p>
    <w:p w14:paraId="2E5ADD15" w14:textId="77777777" w:rsidR="00DC4A82" w:rsidRPr="00DC4A82" w:rsidRDefault="00DC4A82" w:rsidP="00DC4A82">
      <w:pPr>
        <w:spacing w:before="120"/>
        <w:ind w:left="720"/>
        <w:rPr>
          <w:rFonts w:ascii="Calibri" w:hAnsi="Calibri"/>
          <w:lang w:val="en-AU"/>
        </w:rPr>
      </w:pPr>
      <w:r w:rsidRPr="00DC4A82">
        <w:rPr>
          <w:rFonts w:ascii="Calibri" w:hAnsi="Calibri"/>
          <w:lang w:val="en-AU"/>
        </w:rPr>
        <w:t>Debate adjourned (</w:t>
      </w:r>
      <w:r>
        <w:rPr>
          <w:rFonts w:ascii="Calibri" w:hAnsi="Calibri"/>
          <w:lang w:val="en-AU"/>
        </w:rPr>
        <w:t>Ms Lawder</w:t>
      </w:r>
      <w:r w:rsidRPr="00DC4A82">
        <w:rPr>
          <w:rFonts w:ascii="Calibri" w:hAnsi="Calibri"/>
          <w:lang w:val="en-AU"/>
        </w:rPr>
        <w:t>) and the resumption of the debate made an order of the day for the next sitting.</w:t>
      </w:r>
    </w:p>
    <w:p w14:paraId="6EE036B5" w14:textId="77777777" w:rsidR="00DC4A82" w:rsidRPr="00DC4A82" w:rsidRDefault="00DC4A82" w:rsidP="00DC4A82">
      <w:pPr>
        <w:keepNext/>
        <w:keepLines/>
        <w:tabs>
          <w:tab w:val="right" w:pos="339"/>
          <w:tab w:val="left" w:pos="720"/>
        </w:tabs>
        <w:spacing w:before="240"/>
        <w:ind w:left="720" w:hanging="720"/>
        <w:rPr>
          <w:rFonts w:ascii="Calibri" w:hAnsi="Calibri"/>
          <w:b/>
          <w:lang w:val="en-AU"/>
        </w:rPr>
      </w:pPr>
      <w:r w:rsidRPr="00DC4A82">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40</w:t>
      </w:r>
      <w:r w:rsidR="00D26AFC">
        <w:rPr>
          <w:rFonts w:ascii="Calibri" w:hAnsi="Calibri"/>
          <w:b/>
          <w:bCs/>
          <w:lang w:val="en-AU"/>
        </w:rPr>
        <w:fldChar w:fldCharType="end"/>
      </w:r>
      <w:r w:rsidRPr="00DC4A82">
        <w:rPr>
          <w:rFonts w:ascii="Calibri" w:hAnsi="Calibri"/>
          <w:b/>
          <w:lang w:val="en-AU"/>
        </w:rPr>
        <w:tab/>
      </w:r>
      <w:r w:rsidR="005A0157">
        <w:rPr>
          <w:rFonts w:ascii="Calibri" w:hAnsi="Calibri"/>
          <w:b/>
          <w:lang w:val="en-AU"/>
        </w:rPr>
        <w:t xml:space="preserve">FUTURE OF EDUCATION: </w:t>
      </w:r>
      <w:r w:rsidRPr="00DC4A82">
        <w:rPr>
          <w:rFonts w:ascii="Calibri" w:hAnsi="Calibri"/>
          <w:b/>
          <w:lang w:val="en-AU"/>
        </w:rPr>
        <w:t>AN A</w:t>
      </w:r>
      <w:r w:rsidR="00674CAF">
        <w:rPr>
          <w:rFonts w:ascii="Calibri" w:hAnsi="Calibri"/>
          <w:b/>
          <w:lang w:val="en-AU"/>
        </w:rPr>
        <w:t>.</w:t>
      </w:r>
      <w:r w:rsidRPr="00DC4A82">
        <w:rPr>
          <w:rFonts w:ascii="Calibri" w:hAnsi="Calibri"/>
          <w:b/>
          <w:lang w:val="en-AU"/>
        </w:rPr>
        <w:t>C</w:t>
      </w:r>
      <w:r w:rsidR="00674CAF">
        <w:rPr>
          <w:rFonts w:ascii="Calibri" w:hAnsi="Calibri"/>
          <w:b/>
          <w:lang w:val="en-AU"/>
        </w:rPr>
        <w:t>.</w:t>
      </w:r>
      <w:r w:rsidRPr="00DC4A82">
        <w:rPr>
          <w:rFonts w:ascii="Calibri" w:hAnsi="Calibri"/>
          <w:b/>
          <w:lang w:val="en-AU"/>
        </w:rPr>
        <w:t>T</w:t>
      </w:r>
      <w:r w:rsidR="00674CAF">
        <w:rPr>
          <w:rFonts w:ascii="Calibri" w:hAnsi="Calibri"/>
          <w:b/>
          <w:lang w:val="en-AU"/>
        </w:rPr>
        <w:t>.</w:t>
      </w:r>
      <w:r w:rsidRPr="00DC4A82">
        <w:rPr>
          <w:rFonts w:ascii="Calibri" w:hAnsi="Calibri"/>
          <w:b/>
          <w:lang w:val="en-AU"/>
        </w:rPr>
        <w:t xml:space="preserve"> EDUCATION STRATEGY FOR THE NEXT TEN YEARS—PHASE 2 IMPLEMENTATION PLAN—MOTION TO TAKE NOTE OF PAPER</w:t>
      </w:r>
    </w:p>
    <w:p w14:paraId="2A9FB3EB" w14:textId="020FAEA8" w:rsidR="00DC4A82" w:rsidRPr="00DC4A82" w:rsidRDefault="00DC4A82" w:rsidP="00DC4A82">
      <w:pPr>
        <w:spacing w:before="120"/>
        <w:ind w:left="720"/>
        <w:rPr>
          <w:rFonts w:ascii="Calibri" w:hAnsi="Calibri"/>
          <w:lang w:val="en-AU"/>
        </w:rPr>
      </w:pPr>
      <w:r w:rsidRPr="00DC4A82">
        <w:rPr>
          <w:rFonts w:ascii="Calibri" w:hAnsi="Calibri"/>
          <w:lang w:val="en-AU"/>
        </w:rPr>
        <w:t>Mr Gentleman (Manager of Government Business), pursuant to standing order 211, moved—That the Assembly take note of the following paper:</w:t>
      </w:r>
    </w:p>
    <w:p w14:paraId="4BC60314" w14:textId="77777777" w:rsidR="00DC4A82" w:rsidRDefault="00DC4A82" w:rsidP="00DC4A82">
      <w:pPr>
        <w:tabs>
          <w:tab w:val="left" w:pos="1197"/>
          <w:tab w:val="left" w:pos="1767"/>
        </w:tabs>
        <w:spacing w:before="120"/>
        <w:ind w:left="720"/>
        <w:rPr>
          <w:rFonts w:ascii="Calibri" w:hAnsi="Calibri"/>
        </w:rPr>
      </w:pPr>
      <w:r>
        <w:rPr>
          <w:rFonts w:ascii="Calibri" w:hAnsi="Calibri"/>
        </w:rPr>
        <w:t>Future of Education: An ACT Education Strategy for the Next Ten Years—Phase 2 Implementation Plan.</w:t>
      </w:r>
    </w:p>
    <w:p w14:paraId="067105C3" w14:textId="77777777" w:rsidR="00DC4A82" w:rsidRPr="00DC4A82" w:rsidRDefault="00DC4A82" w:rsidP="002C19AC">
      <w:pPr>
        <w:spacing w:before="100"/>
        <w:ind w:left="720"/>
        <w:rPr>
          <w:rFonts w:ascii="Calibri" w:hAnsi="Calibri"/>
          <w:lang w:val="en-AU"/>
        </w:rPr>
      </w:pPr>
      <w:r w:rsidRPr="00DC4A82">
        <w:rPr>
          <w:rFonts w:ascii="Calibri" w:hAnsi="Calibri"/>
          <w:lang w:val="en-AU"/>
        </w:rPr>
        <w:t>Debate adjourned (</w:t>
      </w:r>
      <w:r>
        <w:rPr>
          <w:rFonts w:ascii="Calibri" w:hAnsi="Calibri"/>
          <w:lang w:val="en-AU"/>
        </w:rPr>
        <w:t>Ms Lawder</w:t>
      </w:r>
      <w:r w:rsidRPr="00DC4A82">
        <w:rPr>
          <w:rFonts w:ascii="Calibri" w:hAnsi="Calibri"/>
          <w:lang w:val="en-AU"/>
        </w:rPr>
        <w:t>) and the resumption of the debate made an order of the day for the next sitting.</w:t>
      </w:r>
    </w:p>
    <w:p w14:paraId="38F6C81B" w14:textId="77777777" w:rsidR="00DC4A82" w:rsidRPr="00DC4A82" w:rsidRDefault="00DC4A82" w:rsidP="00DC4A82">
      <w:pPr>
        <w:keepNext/>
        <w:keepLines/>
        <w:tabs>
          <w:tab w:val="right" w:pos="339"/>
          <w:tab w:val="left" w:pos="720"/>
        </w:tabs>
        <w:spacing w:before="240"/>
        <w:ind w:left="720" w:hanging="720"/>
        <w:rPr>
          <w:rFonts w:ascii="Calibri" w:hAnsi="Calibri"/>
          <w:b/>
          <w:lang w:val="en-AU"/>
        </w:rPr>
      </w:pPr>
      <w:r w:rsidRPr="00DC4A82">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41</w:t>
      </w:r>
      <w:r w:rsidR="00D26AFC">
        <w:rPr>
          <w:rFonts w:ascii="Calibri" w:hAnsi="Calibri"/>
          <w:b/>
          <w:bCs/>
          <w:lang w:val="en-AU"/>
        </w:rPr>
        <w:fldChar w:fldCharType="end"/>
      </w:r>
      <w:r w:rsidRPr="00DC4A82">
        <w:rPr>
          <w:rFonts w:ascii="Calibri" w:hAnsi="Calibri"/>
          <w:b/>
          <w:lang w:val="en-AU"/>
        </w:rPr>
        <w:tab/>
        <w:t>PLANNING AND DEVELOPMENT ACT—STATEMENT OF LEASES GRANTED—MOTION TO TAKE NOTE OF PAPER</w:t>
      </w:r>
    </w:p>
    <w:p w14:paraId="6E678B79" w14:textId="2EAC0B58" w:rsidR="00DC4A82" w:rsidRPr="00DC4A82" w:rsidRDefault="00DC4A82" w:rsidP="00DC4A82">
      <w:pPr>
        <w:spacing w:before="120"/>
        <w:ind w:left="720"/>
        <w:rPr>
          <w:rFonts w:ascii="Calibri" w:hAnsi="Calibri"/>
          <w:lang w:val="en-AU"/>
        </w:rPr>
      </w:pPr>
      <w:r w:rsidRPr="00DC4A82">
        <w:rPr>
          <w:rFonts w:ascii="Calibri" w:hAnsi="Calibri"/>
          <w:lang w:val="en-AU"/>
        </w:rPr>
        <w:t>Mr Gentleman (Manager of Government Business), pursuant to standing order 211, moved—That the Assembly take note of the following paper:</w:t>
      </w:r>
    </w:p>
    <w:p w14:paraId="155E8EBB" w14:textId="77777777" w:rsidR="00DC4A82" w:rsidRDefault="00DC4A82" w:rsidP="00420653">
      <w:pPr>
        <w:tabs>
          <w:tab w:val="left" w:pos="1197"/>
          <w:tab w:val="left" w:pos="1767"/>
        </w:tabs>
        <w:spacing w:before="120"/>
        <w:ind w:left="720"/>
      </w:pPr>
      <w:r>
        <w:rPr>
          <w:rFonts w:ascii="Calibri" w:hAnsi="Calibri"/>
        </w:rPr>
        <w:t>Planning and Development Act</w:t>
      </w:r>
      <w:r w:rsidR="00420653">
        <w:rPr>
          <w:rFonts w:ascii="Calibri" w:hAnsi="Calibri"/>
        </w:rPr>
        <w:t>, p</w:t>
      </w:r>
      <w:r>
        <w:t>ursuant to subsection 242(2)—Statement of Leases granted for the period 1 April to 30 June 2022.</w:t>
      </w:r>
    </w:p>
    <w:p w14:paraId="67965374" w14:textId="77777777" w:rsidR="00DC4A82" w:rsidRPr="00DC4A82" w:rsidRDefault="00DC4A82" w:rsidP="00DC4A82">
      <w:pPr>
        <w:spacing w:before="120"/>
        <w:ind w:left="720"/>
        <w:rPr>
          <w:rFonts w:ascii="Calibri" w:hAnsi="Calibri"/>
          <w:lang w:val="en-AU"/>
        </w:rPr>
      </w:pPr>
      <w:r w:rsidRPr="00DC4A82">
        <w:rPr>
          <w:rFonts w:ascii="Calibri" w:hAnsi="Calibri"/>
          <w:lang w:val="en-AU"/>
        </w:rPr>
        <w:t>Debate adjourned (</w:t>
      </w:r>
      <w:r>
        <w:rPr>
          <w:rFonts w:ascii="Calibri" w:hAnsi="Calibri"/>
          <w:lang w:val="en-AU"/>
        </w:rPr>
        <w:t>Ms Lawder</w:t>
      </w:r>
      <w:r w:rsidRPr="00DC4A82">
        <w:rPr>
          <w:rFonts w:ascii="Calibri" w:hAnsi="Calibri"/>
          <w:lang w:val="en-AU"/>
        </w:rPr>
        <w:t>) and the resumption of the debate made an order of the day for the next sitting.</w:t>
      </w:r>
    </w:p>
    <w:p w14:paraId="0D0C79D6" w14:textId="77777777" w:rsidR="00AE1BA1" w:rsidRPr="00AE1BA1" w:rsidRDefault="00AE1BA1" w:rsidP="00AE1BA1">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lastRenderedPageBreak/>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42</w:t>
      </w:r>
      <w:r w:rsidR="00D26AFC">
        <w:rPr>
          <w:rFonts w:ascii="Calibri" w:hAnsi="Calibri"/>
          <w:b/>
          <w:bCs/>
          <w:lang w:val="en-AU"/>
        </w:rPr>
        <w:fldChar w:fldCharType="end"/>
      </w:r>
      <w:r w:rsidRPr="00AE1BA1">
        <w:rPr>
          <w:rFonts w:ascii="Calibri" w:hAnsi="Calibri"/>
          <w:b/>
          <w:lang w:val="en-AU"/>
        </w:rPr>
        <w:tab/>
      </w:r>
      <w:r w:rsidR="00DC4A82" w:rsidRPr="00DC4A82">
        <w:rPr>
          <w:rFonts w:ascii="Calibri" w:hAnsi="Calibri"/>
          <w:b/>
          <w:caps/>
          <w:lang w:val="en-AU"/>
        </w:rPr>
        <w:t>Planning and Development Act—</w:t>
      </w:r>
      <w:r w:rsidR="00BD04D1" w:rsidRPr="00BD04D1">
        <w:rPr>
          <w:b/>
        </w:rPr>
        <w:t>APPROVAL—VARIATION TO THE TERRITORY PLAN NO 357</w:t>
      </w:r>
      <w:r w:rsidR="00BD04D1" w:rsidRPr="00BD04D1">
        <w:rPr>
          <w:rFonts w:ascii="Calibri" w:hAnsi="Calibri"/>
          <w:b/>
          <w:lang w:val="en-AU"/>
        </w:rPr>
        <w:t>—PAPER NOTED</w:t>
      </w:r>
    </w:p>
    <w:p w14:paraId="32AAC16A" w14:textId="193BFE2C" w:rsidR="00AE1BA1" w:rsidRPr="00AE1BA1" w:rsidRDefault="00AE1BA1" w:rsidP="00AE1BA1">
      <w:pPr>
        <w:spacing w:before="120"/>
        <w:ind w:left="720"/>
        <w:rPr>
          <w:rFonts w:ascii="Calibri" w:hAnsi="Calibri"/>
          <w:lang w:val="en-AU"/>
        </w:rPr>
      </w:pPr>
      <w:r w:rsidRPr="00AE1BA1">
        <w:rPr>
          <w:rFonts w:ascii="Calibri" w:hAnsi="Calibri"/>
          <w:lang w:val="en-AU"/>
        </w:rPr>
        <w:t>Mr Gentleman (Manager of Government Business), pursuant to standing order 211, moved—That the Assembly take note of the following paper:</w:t>
      </w:r>
    </w:p>
    <w:p w14:paraId="5BCABB99" w14:textId="77777777" w:rsidR="00BD04D1" w:rsidRPr="00FE0545" w:rsidRDefault="00BD04D1" w:rsidP="00420653">
      <w:pPr>
        <w:tabs>
          <w:tab w:val="left" w:pos="1197"/>
          <w:tab w:val="left" w:pos="1767"/>
        </w:tabs>
        <w:spacing w:before="120"/>
        <w:ind w:left="720"/>
      </w:pPr>
      <w:r>
        <w:rPr>
          <w:rFonts w:ascii="Calibri" w:hAnsi="Calibri"/>
        </w:rPr>
        <w:t>Planning and Development Act</w:t>
      </w:r>
      <w:r w:rsidR="00420653">
        <w:rPr>
          <w:rFonts w:ascii="Calibri" w:hAnsi="Calibri"/>
        </w:rPr>
        <w:t xml:space="preserve">, </w:t>
      </w:r>
      <w:r w:rsidR="00420653">
        <w:t>p</w:t>
      </w:r>
      <w:r>
        <w:t>ursuant to subsection</w:t>
      </w:r>
      <w:r w:rsidR="005A0157">
        <w:t xml:space="preserve"> 79(1)</w:t>
      </w:r>
      <w:r>
        <w:t>—Approval—Variation</w:t>
      </w:r>
      <w:r w:rsidRPr="00FE0545">
        <w:t xml:space="preserve"> to the Territory Plan</w:t>
      </w:r>
      <w:r w:rsidR="005A0157">
        <w:t xml:space="preserve"> </w:t>
      </w:r>
      <w:r>
        <w:t>No 357—End-of-Trip Facilities General Code</w:t>
      </w:r>
      <w:r w:rsidRPr="00FE0545">
        <w:t>, including associated documents</w:t>
      </w:r>
      <w:r>
        <w:t>.</w:t>
      </w:r>
    </w:p>
    <w:p w14:paraId="0B8BD05A" w14:textId="77777777" w:rsidR="00AE1BA1" w:rsidRPr="00AE1BA1" w:rsidRDefault="00AE1BA1" w:rsidP="00AE1BA1">
      <w:pPr>
        <w:spacing w:before="120"/>
        <w:ind w:left="720"/>
        <w:rPr>
          <w:rFonts w:ascii="Calibri" w:hAnsi="Calibri"/>
          <w:lang w:val="en-AU"/>
        </w:rPr>
      </w:pPr>
      <w:r w:rsidRPr="00AE1BA1">
        <w:rPr>
          <w:rFonts w:ascii="Calibri" w:hAnsi="Calibri"/>
          <w:lang w:val="en-AU"/>
        </w:rPr>
        <w:t>Debate ensued.</w:t>
      </w:r>
    </w:p>
    <w:p w14:paraId="0DC4B22A" w14:textId="77777777" w:rsidR="00AE1BA1" w:rsidRDefault="00AE1BA1" w:rsidP="00AE1BA1">
      <w:pPr>
        <w:spacing w:before="120"/>
        <w:ind w:left="720"/>
        <w:rPr>
          <w:rFonts w:ascii="Calibri" w:hAnsi="Calibri"/>
          <w:lang w:val="en-AU"/>
        </w:rPr>
      </w:pPr>
      <w:r w:rsidRPr="00AE1BA1">
        <w:rPr>
          <w:rFonts w:ascii="Calibri" w:hAnsi="Calibri"/>
          <w:lang w:val="en-AU"/>
        </w:rPr>
        <w:t>Question—put and passed.</w:t>
      </w:r>
    </w:p>
    <w:p w14:paraId="4DF3A1D7" w14:textId="77777777" w:rsidR="00BD04D1" w:rsidRPr="00DC4A82" w:rsidRDefault="00BD04D1" w:rsidP="00BD04D1">
      <w:pPr>
        <w:keepNext/>
        <w:keepLines/>
        <w:tabs>
          <w:tab w:val="right" w:pos="339"/>
          <w:tab w:val="left" w:pos="720"/>
        </w:tabs>
        <w:spacing w:before="240"/>
        <w:ind w:left="720" w:hanging="720"/>
        <w:rPr>
          <w:rFonts w:ascii="Calibri" w:hAnsi="Calibri"/>
          <w:b/>
          <w:lang w:val="en-AU"/>
        </w:rPr>
      </w:pPr>
      <w:r w:rsidRPr="00DC4A82">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43</w:t>
      </w:r>
      <w:r w:rsidR="00D26AFC">
        <w:rPr>
          <w:rFonts w:ascii="Calibri" w:hAnsi="Calibri"/>
          <w:b/>
          <w:bCs/>
          <w:lang w:val="en-AU"/>
        </w:rPr>
        <w:fldChar w:fldCharType="end"/>
      </w:r>
      <w:r w:rsidRPr="00DC4A82">
        <w:rPr>
          <w:rFonts w:ascii="Calibri" w:hAnsi="Calibri"/>
          <w:b/>
          <w:lang w:val="en-AU"/>
        </w:rPr>
        <w:tab/>
      </w:r>
      <w:r w:rsidRPr="00BD04D1">
        <w:rPr>
          <w:rFonts w:ascii="Calibri" w:hAnsi="Calibri"/>
          <w:b/>
          <w:lang w:val="en-AU"/>
        </w:rPr>
        <w:t>INSPECTOR OF CORRECTIONAL SERVICES A</w:t>
      </w:r>
      <w:r w:rsidR="00674CAF">
        <w:rPr>
          <w:rFonts w:ascii="Calibri" w:hAnsi="Calibri"/>
          <w:b/>
          <w:lang w:val="en-AU"/>
        </w:rPr>
        <w:t>.</w:t>
      </w:r>
      <w:r w:rsidRPr="00BD04D1">
        <w:rPr>
          <w:rFonts w:ascii="Calibri" w:hAnsi="Calibri"/>
          <w:b/>
          <w:lang w:val="en-AU"/>
        </w:rPr>
        <w:t>C</w:t>
      </w:r>
      <w:r w:rsidR="00674CAF">
        <w:rPr>
          <w:rFonts w:ascii="Calibri" w:hAnsi="Calibri"/>
          <w:b/>
          <w:lang w:val="en-AU"/>
        </w:rPr>
        <w:t>.</w:t>
      </w:r>
      <w:r w:rsidRPr="00BD04D1">
        <w:rPr>
          <w:rFonts w:ascii="Calibri" w:hAnsi="Calibri"/>
          <w:b/>
          <w:lang w:val="en-AU"/>
        </w:rPr>
        <w:t>T</w:t>
      </w:r>
      <w:r w:rsidR="00674CAF">
        <w:rPr>
          <w:rFonts w:ascii="Calibri" w:hAnsi="Calibri"/>
          <w:b/>
          <w:lang w:val="en-AU"/>
        </w:rPr>
        <w:t>.</w:t>
      </w:r>
      <w:r w:rsidRPr="00BD04D1">
        <w:rPr>
          <w:rFonts w:ascii="Calibri" w:hAnsi="Calibri"/>
          <w:b/>
          <w:lang w:val="en-AU"/>
        </w:rPr>
        <w:t>—REPORT OF A REVIEW OF A CRITICAL INCIDENT BY THE A</w:t>
      </w:r>
      <w:r w:rsidR="00674CAF">
        <w:rPr>
          <w:rFonts w:ascii="Calibri" w:hAnsi="Calibri"/>
          <w:b/>
          <w:lang w:val="en-AU"/>
        </w:rPr>
        <w:t>.</w:t>
      </w:r>
      <w:r w:rsidRPr="00BD04D1">
        <w:rPr>
          <w:rFonts w:ascii="Calibri" w:hAnsi="Calibri"/>
          <w:b/>
          <w:lang w:val="en-AU"/>
        </w:rPr>
        <w:t>C</w:t>
      </w:r>
      <w:r w:rsidR="00674CAF">
        <w:rPr>
          <w:rFonts w:ascii="Calibri" w:hAnsi="Calibri"/>
          <w:b/>
          <w:lang w:val="en-AU"/>
        </w:rPr>
        <w:t>.</w:t>
      </w:r>
      <w:r w:rsidRPr="00BD04D1">
        <w:rPr>
          <w:rFonts w:ascii="Calibri" w:hAnsi="Calibri"/>
          <w:b/>
          <w:lang w:val="en-AU"/>
        </w:rPr>
        <w:t>T</w:t>
      </w:r>
      <w:r w:rsidR="00674CAF">
        <w:rPr>
          <w:rFonts w:ascii="Calibri" w:hAnsi="Calibri"/>
          <w:b/>
          <w:lang w:val="en-AU"/>
        </w:rPr>
        <w:t>.</w:t>
      </w:r>
      <w:r w:rsidRPr="00BD04D1">
        <w:rPr>
          <w:rFonts w:ascii="Calibri" w:hAnsi="Calibri"/>
          <w:b/>
          <w:lang w:val="en-AU"/>
        </w:rPr>
        <w:t xml:space="preserve"> INSPECTOR OF CORRECTIONAL SERVICES</w:t>
      </w:r>
      <w:r w:rsidRPr="00DC4A82">
        <w:rPr>
          <w:rFonts w:ascii="Calibri" w:hAnsi="Calibri"/>
          <w:b/>
          <w:lang w:val="en-AU"/>
        </w:rPr>
        <w:t>—</w:t>
      </w:r>
      <w:r w:rsidR="00674CAF" w:rsidRPr="00674CAF">
        <w:rPr>
          <w:rFonts w:ascii="Calibri" w:hAnsi="Calibri"/>
          <w:b/>
          <w:lang w:val="en-AU"/>
        </w:rPr>
        <w:t>A SERIOUS FIRE AT THE ALEXANDER MACONOCHIE CENTRE ON 12 MAY 2021</w:t>
      </w:r>
      <w:r w:rsidR="00674CAF">
        <w:rPr>
          <w:rFonts w:ascii="Calibri" w:hAnsi="Calibri"/>
          <w:b/>
          <w:lang w:val="en-AU"/>
        </w:rPr>
        <w:t>—</w:t>
      </w:r>
      <w:r>
        <w:rPr>
          <w:rFonts w:ascii="Calibri" w:hAnsi="Calibri"/>
          <w:b/>
          <w:lang w:val="en-AU"/>
        </w:rPr>
        <w:t>GOVERNMENT RESPONSE—M</w:t>
      </w:r>
      <w:r w:rsidRPr="00DC4A82">
        <w:rPr>
          <w:rFonts w:ascii="Calibri" w:hAnsi="Calibri"/>
          <w:b/>
          <w:lang w:val="en-AU"/>
        </w:rPr>
        <w:t>OTION TO TAKE NOTE OF PAPER</w:t>
      </w:r>
    </w:p>
    <w:p w14:paraId="169491DF" w14:textId="2D92A83D" w:rsidR="00BD04D1" w:rsidRPr="00DC4A82" w:rsidRDefault="00BD04D1" w:rsidP="00C55B65">
      <w:pPr>
        <w:tabs>
          <w:tab w:val="left" w:pos="2340"/>
        </w:tabs>
        <w:spacing w:before="120"/>
        <w:ind w:left="720"/>
        <w:rPr>
          <w:rFonts w:ascii="Calibri" w:hAnsi="Calibri"/>
          <w:lang w:val="en-AU"/>
        </w:rPr>
      </w:pPr>
      <w:r w:rsidRPr="00DC4A82">
        <w:rPr>
          <w:rFonts w:ascii="Calibri" w:hAnsi="Calibri"/>
          <w:lang w:val="en-AU"/>
        </w:rPr>
        <w:t>Mr Gentleman (Manager of Government Business), pursuant to standing order 211, moved—That the Assembly take note of the following paper:</w:t>
      </w:r>
    </w:p>
    <w:p w14:paraId="5CACC68A" w14:textId="77777777" w:rsidR="00BD04D1" w:rsidRDefault="00BD04D1" w:rsidP="00BD04D1">
      <w:pPr>
        <w:tabs>
          <w:tab w:val="left" w:pos="1197"/>
          <w:tab w:val="left" w:pos="1767"/>
        </w:tabs>
        <w:spacing w:before="120"/>
        <w:ind w:left="720"/>
        <w:rPr>
          <w:rFonts w:ascii="Calibri" w:hAnsi="Calibri"/>
        </w:rPr>
      </w:pPr>
      <w:r>
        <w:rPr>
          <w:rFonts w:ascii="Calibri" w:hAnsi="Calibri"/>
        </w:rPr>
        <w:t>Inspector of Correctional Services Act—Report of a Review of a Critical Incident by the ACT Inspector of Correctional Services—A serious fire at the Alexander Maconoc</w:t>
      </w:r>
      <w:r w:rsidR="00D827DF">
        <w:rPr>
          <w:rFonts w:ascii="Calibri" w:hAnsi="Calibri"/>
        </w:rPr>
        <w:t xml:space="preserve">hie Centre on 12 May 2021 (CIR </w:t>
      </w:r>
      <w:r w:rsidR="00852FCD">
        <w:rPr>
          <w:rFonts w:ascii="Calibri" w:hAnsi="Calibri"/>
        </w:rPr>
        <w:t>02/</w:t>
      </w:r>
      <w:r>
        <w:rPr>
          <w:rFonts w:ascii="Calibri" w:hAnsi="Calibri"/>
        </w:rPr>
        <w:t>22)—Govern</w:t>
      </w:r>
      <w:r w:rsidR="00CE4B5C">
        <w:rPr>
          <w:rFonts w:ascii="Calibri" w:hAnsi="Calibri"/>
        </w:rPr>
        <w:t>ment response</w:t>
      </w:r>
      <w:r>
        <w:rPr>
          <w:rFonts w:ascii="Calibri" w:hAnsi="Calibri"/>
        </w:rPr>
        <w:t>.</w:t>
      </w:r>
    </w:p>
    <w:p w14:paraId="6B49949D" w14:textId="77777777" w:rsidR="00BD04D1" w:rsidRPr="00DC4A82" w:rsidRDefault="00BD04D1" w:rsidP="00BD04D1">
      <w:pPr>
        <w:spacing w:before="120"/>
        <w:ind w:left="720"/>
        <w:rPr>
          <w:rFonts w:ascii="Calibri" w:hAnsi="Calibri"/>
          <w:lang w:val="en-AU"/>
        </w:rPr>
      </w:pPr>
      <w:r w:rsidRPr="00DC4A82">
        <w:rPr>
          <w:rFonts w:ascii="Calibri" w:hAnsi="Calibri"/>
          <w:lang w:val="en-AU"/>
        </w:rPr>
        <w:t>Debate adjourned (</w:t>
      </w:r>
      <w:r>
        <w:rPr>
          <w:rFonts w:ascii="Calibri" w:hAnsi="Calibri"/>
          <w:lang w:val="en-AU"/>
        </w:rPr>
        <w:t>Ms Lawder</w:t>
      </w:r>
      <w:r w:rsidRPr="00DC4A82">
        <w:rPr>
          <w:rFonts w:ascii="Calibri" w:hAnsi="Calibri"/>
          <w:lang w:val="en-AU"/>
        </w:rPr>
        <w:t>) and the resumption of the debate made an order of the day for the next sitting.</w:t>
      </w:r>
    </w:p>
    <w:p w14:paraId="00D74E3D" w14:textId="77777777" w:rsidR="00AE1BA1" w:rsidRPr="00AE1BA1" w:rsidRDefault="00AE1BA1" w:rsidP="00AE1BA1">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44</w:t>
      </w:r>
      <w:r w:rsidR="00D26AFC">
        <w:rPr>
          <w:rFonts w:ascii="Calibri" w:hAnsi="Calibri"/>
          <w:b/>
          <w:bCs/>
          <w:lang w:val="en-AU"/>
        </w:rPr>
        <w:fldChar w:fldCharType="end"/>
      </w:r>
      <w:r w:rsidRPr="00AE1BA1">
        <w:rPr>
          <w:rFonts w:ascii="Calibri" w:hAnsi="Calibri"/>
          <w:b/>
          <w:lang w:val="en-AU"/>
        </w:rPr>
        <w:tab/>
      </w:r>
      <w:r w:rsidR="00BD04D1" w:rsidRPr="00BD04D1">
        <w:rPr>
          <w:rFonts w:ascii="Calibri" w:hAnsi="Calibri"/>
          <w:b/>
          <w:caps/>
          <w:lang w:val="en-AU"/>
        </w:rPr>
        <w:t>Freedom of Information Act</w:t>
      </w:r>
      <w:r w:rsidRPr="00AE1BA1">
        <w:rPr>
          <w:rFonts w:ascii="Calibri" w:hAnsi="Calibri"/>
          <w:b/>
          <w:caps/>
          <w:lang w:val="en-AU"/>
        </w:rPr>
        <w:t>—</w:t>
      </w:r>
      <w:r w:rsidR="00CE4B5C">
        <w:rPr>
          <w:rFonts w:ascii="Calibri" w:hAnsi="Calibri"/>
          <w:b/>
          <w:caps/>
          <w:lang w:val="en-AU"/>
        </w:rPr>
        <w:t>Copy of notice</w:t>
      </w:r>
      <w:r w:rsidR="00BD04D1" w:rsidRPr="00BD04D1">
        <w:rPr>
          <w:rFonts w:ascii="Calibri" w:hAnsi="Calibri"/>
          <w:b/>
          <w:caps/>
          <w:lang w:val="en-AU"/>
        </w:rPr>
        <w:t xml:space="preserve"> provided to the Ombudsman</w:t>
      </w:r>
      <w:r w:rsidR="00CE4B5C">
        <w:rPr>
          <w:rFonts w:ascii="Calibri" w:hAnsi="Calibri"/>
          <w:b/>
          <w:caps/>
          <w:lang w:val="en-AU"/>
        </w:rPr>
        <w:t>—Freedom of Information request</w:t>
      </w:r>
      <w:r w:rsidR="00BD04D1">
        <w:rPr>
          <w:rFonts w:ascii="Calibri" w:hAnsi="Calibri"/>
          <w:b/>
          <w:caps/>
          <w:lang w:val="en-AU"/>
        </w:rPr>
        <w:t>—</w:t>
      </w:r>
      <w:r w:rsidR="00CE4B5C" w:rsidRPr="00CE4B5C">
        <w:rPr>
          <w:b/>
        </w:rPr>
        <w:t>DECISION NOT MADE IN TIME—A</w:t>
      </w:r>
      <w:r w:rsidR="00CE4B5C">
        <w:rPr>
          <w:b/>
        </w:rPr>
        <w:t>.</w:t>
      </w:r>
      <w:r w:rsidR="00CE4B5C" w:rsidRPr="00CE4B5C">
        <w:rPr>
          <w:b/>
        </w:rPr>
        <w:t>C</w:t>
      </w:r>
      <w:r w:rsidR="00CE4B5C">
        <w:rPr>
          <w:b/>
        </w:rPr>
        <w:t>.</w:t>
      </w:r>
      <w:r w:rsidR="00CE4B5C" w:rsidRPr="00CE4B5C">
        <w:rPr>
          <w:b/>
        </w:rPr>
        <w:t>T</w:t>
      </w:r>
      <w:r w:rsidR="00CE4B5C">
        <w:rPr>
          <w:b/>
        </w:rPr>
        <w:t>.</w:t>
      </w:r>
      <w:r w:rsidR="00CE4B5C" w:rsidRPr="00CE4B5C">
        <w:rPr>
          <w:b/>
        </w:rPr>
        <w:t xml:space="preserve"> GOVERNMENT SOLICITOR</w:t>
      </w:r>
      <w:r w:rsidR="00CE4B5C">
        <w:rPr>
          <w:b/>
        </w:rPr>
        <w:t>—</w:t>
      </w:r>
      <w:r w:rsidRPr="00AE1BA1">
        <w:rPr>
          <w:rFonts w:ascii="Calibri" w:hAnsi="Calibri"/>
          <w:b/>
          <w:caps/>
          <w:lang w:val="en-AU"/>
        </w:rPr>
        <w:t>PAPER NOTED</w:t>
      </w:r>
    </w:p>
    <w:p w14:paraId="5EE12FBB" w14:textId="6E4D0639" w:rsidR="00AE1BA1" w:rsidRPr="00AE1BA1" w:rsidRDefault="00AE1BA1" w:rsidP="00AE1BA1">
      <w:pPr>
        <w:spacing w:before="120"/>
        <w:ind w:left="720"/>
        <w:rPr>
          <w:rFonts w:ascii="Calibri" w:hAnsi="Calibri"/>
          <w:lang w:val="en-AU"/>
        </w:rPr>
      </w:pPr>
      <w:r w:rsidRPr="00AE1BA1">
        <w:rPr>
          <w:rFonts w:ascii="Calibri" w:hAnsi="Calibri"/>
          <w:lang w:val="en-AU"/>
        </w:rPr>
        <w:t>Mr Gentleman (Manager of Government Business), pursuant to standing order 211, moved—That the Assembly take note of the following paper:</w:t>
      </w:r>
    </w:p>
    <w:p w14:paraId="7FF11443" w14:textId="77777777" w:rsidR="00BD04D1" w:rsidRDefault="00BD04D1" w:rsidP="00E33041">
      <w:pPr>
        <w:pStyle w:val="DPSEntryDetail"/>
        <w:spacing w:before="100"/>
      </w:pPr>
      <w:r>
        <w:t xml:space="preserve">Freedom of Information </w:t>
      </w:r>
      <w:r w:rsidR="00CE4B5C">
        <w:t>Act, pursuant to section 39—Copy</w:t>
      </w:r>
      <w:r>
        <w:t xml:space="preserve"> of notic</w:t>
      </w:r>
      <w:r w:rsidR="00CE4B5C">
        <w:t>e</w:t>
      </w:r>
      <w:r>
        <w:t xml:space="preserve"> provided to the Ombudsman—Freedom of Information reque</w:t>
      </w:r>
      <w:r w:rsidR="00CE4B5C">
        <w:t>st—Decision</w:t>
      </w:r>
      <w:r w:rsidR="00E33041">
        <w:t xml:space="preserve"> not made in time—</w:t>
      </w:r>
      <w:r>
        <w:t>ACT Governme</w:t>
      </w:r>
      <w:r w:rsidR="00CE4B5C">
        <w:t>nt Solicitor</w:t>
      </w:r>
      <w:r>
        <w:t>.</w:t>
      </w:r>
    </w:p>
    <w:p w14:paraId="5EA35941" w14:textId="77777777" w:rsidR="00AE1BA1" w:rsidRDefault="00AE1BA1" w:rsidP="00AE1BA1">
      <w:pPr>
        <w:spacing w:before="120"/>
        <w:ind w:left="720"/>
        <w:rPr>
          <w:rFonts w:ascii="Calibri" w:hAnsi="Calibri"/>
          <w:lang w:val="en-AU"/>
        </w:rPr>
      </w:pPr>
      <w:r w:rsidRPr="00AE1BA1">
        <w:rPr>
          <w:rFonts w:ascii="Calibri" w:hAnsi="Calibri"/>
          <w:lang w:val="en-AU"/>
        </w:rPr>
        <w:t>Question—put and passed.</w:t>
      </w:r>
    </w:p>
    <w:p w14:paraId="3BA409D3" w14:textId="77777777" w:rsidR="00BD04D1" w:rsidRPr="00DC4A82" w:rsidRDefault="00BD04D1" w:rsidP="00BD04D1">
      <w:pPr>
        <w:keepNext/>
        <w:keepLines/>
        <w:tabs>
          <w:tab w:val="right" w:pos="339"/>
          <w:tab w:val="left" w:pos="720"/>
        </w:tabs>
        <w:spacing w:before="240"/>
        <w:ind w:left="720" w:hanging="720"/>
        <w:rPr>
          <w:rFonts w:ascii="Calibri" w:hAnsi="Calibri"/>
          <w:b/>
          <w:lang w:val="en-AU"/>
        </w:rPr>
      </w:pPr>
      <w:r w:rsidRPr="00DC4A82">
        <w:rPr>
          <w:rFonts w:ascii="Calibri" w:hAnsi="Calibri"/>
          <w:b/>
          <w:lang w:val="en-AU"/>
        </w:rPr>
        <w:lastRenderedPageBreak/>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45</w:t>
      </w:r>
      <w:r w:rsidR="00D26AFC">
        <w:rPr>
          <w:rFonts w:ascii="Calibri" w:hAnsi="Calibri"/>
          <w:b/>
          <w:bCs/>
          <w:lang w:val="en-AU"/>
        </w:rPr>
        <w:fldChar w:fldCharType="end"/>
      </w:r>
      <w:r w:rsidRPr="00DC4A82">
        <w:rPr>
          <w:rFonts w:ascii="Calibri" w:hAnsi="Calibri"/>
          <w:b/>
          <w:lang w:val="en-AU"/>
        </w:rPr>
        <w:tab/>
      </w:r>
      <w:r>
        <w:rPr>
          <w:rFonts w:ascii="Calibri" w:hAnsi="Calibri"/>
          <w:b/>
          <w:lang w:val="en-AU"/>
        </w:rPr>
        <w:t>RAIL SAFETY NATIONAL LAW</w:t>
      </w:r>
      <w:r w:rsidRPr="00BD04D1">
        <w:rPr>
          <w:rFonts w:ascii="Calibri" w:hAnsi="Calibri"/>
          <w:b/>
          <w:lang w:val="en-AU"/>
        </w:rPr>
        <w:t>—RAIL SAFETY NATIONAL LAW NATIONAL REGULATIONS</w:t>
      </w:r>
      <w:r>
        <w:rPr>
          <w:rFonts w:ascii="Calibri" w:hAnsi="Calibri"/>
          <w:b/>
          <w:lang w:val="en-AU"/>
        </w:rPr>
        <w:t xml:space="preserve"> 2022—M</w:t>
      </w:r>
      <w:r w:rsidRPr="00DC4A82">
        <w:rPr>
          <w:rFonts w:ascii="Calibri" w:hAnsi="Calibri"/>
          <w:b/>
          <w:lang w:val="en-AU"/>
        </w:rPr>
        <w:t>OTION TO TAKE NOTE OF PAPER</w:t>
      </w:r>
      <w:r w:rsidR="009F6E1E">
        <w:rPr>
          <w:rFonts w:ascii="Calibri" w:hAnsi="Calibri"/>
          <w:b/>
          <w:lang w:val="en-AU"/>
        </w:rPr>
        <w:t>S</w:t>
      </w:r>
    </w:p>
    <w:p w14:paraId="1F19BD1E" w14:textId="1BF49F49" w:rsidR="00BD04D1" w:rsidRPr="00DC4A82" w:rsidRDefault="00BD04D1" w:rsidP="00BD04D1">
      <w:pPr>
        <w:spacing w:before="120"/>
        <w:ind w:left="720"/>
        <w:rPr>
          <w:rFonts w:ascii="Calibri" w:hAnsi="Calibri"/>
          <w:lang w:val="en-AU"/>
        </w:rPr>
      </w:pPr>
      <w:r w:rsidRPr="00DC4A82">
        <w:rPr>
          <w:rFonts w:ascii="Calibri" w:hAnsi="Calibri"/>
          <w:lang w:val="en-AU"/>
        </w:rPr>
        <w:t>Mr Gentleman (Manager of Government Business), pursuant to standing order 211, moved—That the Assembly take note of the following paper</w:t>
      </w:r>
      <w:r w:rsidR="009F6E1E">
        <w:rPr>
          <w:rFonts w:ascii="Calibri" w:hAnsi="Calibri"/>
          <w:lang w:val="en-AU"/>
        </w:rPr>
        <w:t>s</w:t>
      </w:r>
      <w:r w:rsidRPr="00DC4A82">
        <w:rPr>
          <w:rFonts w:ascii="Calibri" w:hAnsi="Calibri"/>
          <w:lang w:val="en-AU"/>
        </w:rPr>
        <w:t>:</w:t>
      </w:r>
    </w:p>
    <w:p w14:paraId="3978FD18" w14:textId="77777777" w:rsidR="00BD04D1" w:rsidRDefault="00BD04D1" w:rsidP="00BD04D1">
      <w:pPr>
        <w:tabs>
          <w:tab w:val="left" w:pos="1197"/>
          <w:tab w:val="left" w:pos="1767"/>
        </w:tabs>
        <w:spacing w:before="120"/>
        <w:ind w:left="720"/>
        <w:rPr>
          <w:rFonts w:ascii="Calibri" w:hAnsi="Calibri"/>
        </w:rPr>
      </w:pPr>
      <w:r>
        <w:rPr>
          <w:rFonts w:ascii="Calibri" w:hAnsi="Calibri"/>
        </w:rPr>
        <w:t>Rail Safety National Law—</w:t>
      </w:r>
    </w:p>
    <w:p w14:paraId="71924959" w14:textId="77777777" w:rsidR="00BD04D1" w:rsidRDefault="00BD04D1" w:rsidP="00BD04D1">
      <w:pPr>
        <w:pStyle w:val="DPSEntryDetailIndentLev1"/>
        <w:spacing w:line="216" w:lineRule="auto"/>
      </w:pPr>
      <w:r>
        <w:t>Rail Safety National Law National Regulations (Fees and FOI) Amendment Regulations 2022 (2022 No 317 South Australia), together with an explanatory statement.</w:t>
      </w:r>
    </w:p>
    <w:p w14:paraId="1414CE0D" w14:textId="77777777" w:rsidR="00BD04D1" w:rsidRDefault="00BD04D1" w:rsidP="00BD04D1">
      <w:pPr>
        <w:pStyle w:val="DPSEntryDetailIndentLev1"/>
        <w:spacing w:line="216" w:lineRule="auto"/>
      </w:pPr>
      <w:r>
        <w:t>Rail Safety National Law National Regulations (Reporting Requirements) Amendment Regulations 2022 (2022 No 269 South Australia), together with an explanatory statement.</w:t>
      </w:r>
    </w:p>
    <w:p w14:paraId="7D317FCB" w14:textId="77777777" w:rsidR="00BD04D1" w:rsidRPr="00DC4A82" w:rsidRDefault="00BD04D1" w:rsidP="00BD04D1">
      <w:pPr>
        <w:spacing w:before="120"/>
        <w:ind w:left="720"/>
        <w:rPr>
          <w:rFonts w:ascii="Calibri" w:hAnsi="Calibri"/>
          <w:lang w:val="en-AU"/>
        </w:rPr>
      </w:pPr>
      <w:r w:rsidRPr="00DC4A82">
        <w:rPr>
          <w:rFonts w:ascii="Calibri" w:hAnsi="Calibri"/>
          <w:lang w:val="en-AU"/>
        </w:rPr>
        <w:t>Debate adjourned (</w:t>
      </w:r>
      <w:r>
        <w:rPr>
          <w:rFonts w:ascii="Calibri" w:hAnsi="Calibri"/>
          <w:lang w:val="en-AU"/>
        </w:rPr>
        <w:t>Ms Lawder</w:t>
      </w:r>
      <w:r w:rsidRPr="00DC4A82">
        <w:rPr>
          <w:rFonts w:ascii="Calibri" w:hAnsi="Calibri"/>
          <w:lang w:val="en-AU"/>
        </w:rPr>
        <w:t>) and the resumption of the debate made an order of the day for the next sitting.</w:t>
      </w:r>
    </w:p>
    <w:p w14:paraId="6F007BFD" w14:textId="77777777" w:rsidR="00AE1BA1" w:rsidRPr="00AE1BA1" w:rsidRDefault="00AE1BA1" w:rsidP="00AE1BA1">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46</w:t>
      </w:r>
      <w:r w:rsidR="00D26AFC">
        <w:rPr>
          <w:rFonts w:ascii="Calibri" w:hAnsi="Calibri"/>
          <w:b/>
          <w:bCs/>
          <w:lang w:val="en-AU"/>
        </w:rPr>
        <w:fldChar w:fldCharType="end"/>
      </w:r>
      <w:r w:rsidRPr="00AE1BA1">
        <w:rPr>
          <w:rFonts w:ascii="Calibri" w:hAnsi="Calibri"/>
          <w:b/>
          <w:lang w:val="en-AU"/>
        </w:rPr>
        <w:tab/>
      </w:r>
      <w:r w:rsidR="00652FC5" w:rsidRPr="00652FC5">
        <w:rPr>
          <w:rFonts w:ascii="Calibri" w:hAnsi="Calibri"/>
          <w:b/>
          <w:caps/>
          <w:lang w:val="en-AU"/>
        </w:rPr>
        <w:t>Loose Fill Asbestos Insulation Eradication Scheme—</w:t>
      </w:r>
      <w:r w:rsidR="00652FC5">
        <w:rPr>
          <w:rFonts w:ascii="Calibri" w:hAnsi="Calibri"/>
          <w:b/>
          <w:caps/>
          <w:lang w:val="en-AU"/>
        </w:rPr>
        <w:t>Implementation—Quarterly report</w:t>
      </w:r>
      <w:r w:rsidRPr="00AE1BA1">
        <w:rPr>
          <w:rFonts w:ascii="Calibri" w:hAnsi="Calibri"/>
          <w:b/>
          <w:caps/>
          <w:lang w:val="en-AU"/>
        </w:rPr>
        <w:t>—PAPER NOTED</w:t>
      </w:r>
    </w:p>
    <w:p w14:paraId="00A192D3" w14:textId="128F80A0" w:rsidR="00AE1BA1" w:rsidRPr="00AE1BA1" w:rsidRDefault="00AE1BA1" w:rsidP="00AE1BA1">
      <w:pPr>
        <w:spacing w:before="120"/>
        <w:ind w:left="720"/>
        <w:rPr>
          <w:rFonts w:ascii="Calibri" w:hAnsi="Calibri"/>
          <w:lang w:val="en-AU"/>
        </w:rPr>
      </w:pPr>
      <w:r w:rsidRPr="00AE1BA1">
        <w:rPr>
          <w:rFonts w:ascii="Calibri" w:hAnsi="Calibri"/>
          <w:lang w:val="en-AU"/>
        </w:rPr>
        <w:t>Mr Gentleman (Manager of Government Business), pursuant to standing order 211, moved—That the Assembly take note of the following paper:</w:t>
      </w:r>
    </w:p>
    <w:p w14:paraId="518A4A25" w14:textId="77777777" w:rsidR="00652FC5" w:rsidRPr="00DF6EA4" w:rsidRDefault="00652FC5" w:rsidP="00652FC5">
      <w:pPr>
        <w:tabs>
          <w:tab w:val="left" w:pos="1197"/>
          <w:tab w:val="left" w:pos="1767"/>
        </w:tabs>
        <w:spacing w:before="120"/>
        <w:ind w:left="720"/>
        <w:rPr>
          <w:rFonts w:ascii="Calibri" w:hAnsi="Calibri"/>
        </w:rPr>
      </w:pPr>
      <w:r w:rsidRPr="00DF6EA4">
        <w:rPr>
          <w:rFonts w:ascii="Calibri" w:hAnsi="Calibri"/>
        </w:rPr>
        <w:t>Loose Fill Asbestos Insulation Eradication Scheme—I</w:t>
      </w:r>
      <w:r>
        <w:rPr>
          <w:rFonts w:ascii="Calibri" w:hAnsi="Calibri"/>
        </w:rPr>
        <w:t xml:space="preserve">mplementation—Quarterly report—1 January to </w:t>
      </w:r>
      <w:r w:rsidRPr="00DF6EA4">
        <w:rPr>
          <w:rFonts w:ascii="Calibri" w:hAnsi="Calibri"/>
        </w:rPr>
        <w:t>30 June 2022.</w:t>
      </w:r>
    </w:p>
    <w:p w14:paraId="414B4EB3" w14:textId="77777777" w:rsidR="00AE1BA1" w:rsidRPr="00AE1BA1" w:rsidRDefault="00AE1BA1" w:rsidP="00AE1BA1">
      <w:pPr>
        <w:spacing w:before="120"/>
        <w:ind w:left="720"/>
        <w:rPr>
          <w:rFonts w:ascii="Calibri" w:hAnsi="Calibri"/>
          <w:lang w:val="en-AU"/>
        </w:rPr>
      </w:pPr>
      <w:r w:rsidRPr="00AE1BA1">
        <w:rPr>
          <w:rFonts w:ascii="Calibri" w:hAnsi="Calibri"/>
          <w:lang w:val="en-AU"/>
        </w:rPr>
        <w:t>Question—put and passed.</w:t>
      </w:r>
    </w:p>
    <w:p w14:paraId="0117057E" w14:textId="77777777" w:rsidR="00286A97" w:rsidRPr="00AE1BA1" w:rsidRDefault="00AE1BA1" w:rsidP="00286A97">
      <w:pPr>
        <w:keepNext/>
        <w:keepLines/>
        <w:tabs>
          <w:tab w:val="right" w:pos="339"/>
          <w:tab w:val="left" w:pos="720"/>
        </w:tabs>
        <w:spacing w:before="240"/>
        <w:ind w:left="720" w:hanging="720"/>
        <w:rPr>
          <w:rFonts w:ascii="Calibri" w:hAnsi="Calibri"/>
          <w:b/>
          <w:caps/>
          <w:lang w:val="en-AU"/>
        </w:rPr>
      </w:pPr>
      <w:r w:rsidRPr="00AE1BA1">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47</w:t>
      </w:r>
      <w:r w:rsidR="00D26AFC">
        <w:rPr>
          <w:rFonts w:ascii="Calibri" w:hAnsi="Calibri"/>
          <w:b/>
          <w:bCs/>
          <w:lang w:val="en-AU"/>
        </w:rPr>
        <w:fldChar w:fldCharType="end"/>
      </w:r>
      <w:r w:rsidRPr="00AE1BA1">
        <w:rPr>
          <w:rFonts w:ascii="Calibri" w:hAnsi="Calibri"/>
          <w:b/>
          <w:lang w:val="en-AU"/>
        </w:rPr>
        <w:tab/>
      </w:r>
      <w:r w:rsidR="00286A97" w:rsidRPr="00BD04D1">
        <w:rPr>
          <w:rFonts w:ascii="Calibri" w:hAnsi="Calibri"/>
          <w:b/>
          <w:caps/>
          <w:lang w:val="en-AU"/>
        </w:rPr>
        <w:t>Freedom of Information Act</w:t>
      </w:r>
      <w:r w:rsidR="00286A97" w:rsidRPr="00AE1BA1">
        <w:rPr>
          <w:rFonts w:ascii="Calibri" w:hAnsi="Calibri"/>
          <w:b/>
          <w:caps/>
          <w:lang w:val="en-AU"/>
        </w:rPr>
        <w:t>—</w:t>
      </w:r>
      <w:r w:rsidR="00CE4B5C">
        <w:rPr>
          <w:rFonts w:ascii="Calibri" w:hAnsi="Calibri"/>
          <w:b/>
          <w:caps/>
          <w:lang w:val="en-AU"/>
        </w:rPr>
        <w:t>Copy of notice</w:t>
      </w:r>
      <w:r w:rsidR="00286A97" w:rsidRPr="00BD04D1">
        <w:rPr>
          <w:rFonts w:ascii="Calibri" w:hAnsi="Calibri"/>
          <w:b/>
          <w:caps/>
          <w:lang w:val="en-AU"/>
        </w:rPr>
        <w:t xml:space="preserve"> provided to the Ombudsman</w:t>
      </w:r>
      <w:r w:rsidR="00CE4B5C">
        <w:rPr>
          <w:rFonts w:ascii="Calibri" w:hAnsi="Calibri"/>
          <w:b/>
          <w:caps/>
          <w:lang w:val="en-AU"/>
        </w:rPr>
        <w:t>—Freedom of Information request—Decision</w:t>
      </w:r>
      <w:r w:rsidR="00CE4B5C" w:rsidRPr="00CE4B5C">
        <w:rPr>
          <w:rFonts w:ascii="Calibri" w:hAnsi="Calibri"/>
          <w:b/>
          <w:caps/>
          <w:lang w:val="en-AU"/>
        </w:rPr>
        <w:t xml:space="preserve"> not made in time—Environment, Planning and Sustainable Development Directorate</w:t>
      </w:r>
      <w:r w:rsidR="00286A97">
        <w:rPr>
          <w:rFonts w:ascii="Calibri" w:hAnsi="Calibri"/>
          <w:b/>
          <w:caps/>
          <w:lang w:val="en-AU"/>
        </w:rPr>
        <w:t>—</w:t>
      </w:r>
      <w:r w:rsidR="00286A97" w:rsidRPr="00AE1BA1">
        <w:rPr>
          <w:rFonts w:ascii="Calibri" w:hAnsi="Calibri"/>
          <w:b/>
          <w:caps/>
          <w:lang w:val="en-AU"/>
        </w:rPr>
        <w:t>PAPER NOTED</w:t>
      </w:r>
    </w:p>
    <w:p w14:paraId="6B3A6BCB" w14:textId="26462A15" w:rsidR="00286A97" w:rsidRPr="00AE1BA1" w:rsidRDefault="00286A97" w:rsidP="00286A97">
      <w:pPr>
        <w:spacing w:before="120"/>
        <w:ind w:left="720"/>
        <w:rPr>
          <w:rFonts w:ascii="Calibri" w:hAnsi="Calibri"/>
          <w:lang w:val="en-AU"/>
        </w:rPr>
      </w:pPr>
      <w:r w:rsidRPr="00AE1BA1">
        <w:rPr>
          <w:rFonts w:ascii="Calibri" w:hAnsi="Calibri"/>
          <w:lang w:val="en-AU"/>
        </w:rPr>
        <w:t>Mr Gentleman (Manager of Government Business), pursuant to standing order 211, moved—That the Assembly take note of the following paper:</w:t>
      </w:r>
    </w:p>
    <w:p w14:paraId="3B462D5A" w14:textId="77777777" w:rsidR="00286A97" w:rsidRPr="00E33041" w:rsidRDefault="00286A97" w:rsidP="00E33041">
      <w:pPr>
        <w:pStyle w:val="DPSEntryDetail"/>
        <w:spacing w:before="100"/>
      </w:pPr>
      <w:r>
        <w:t>Freedom of Information Ac</w:t>
      </w:r>
      <w:r w:rsidR="00CE4B5C">
        <w:t>t, pursuant to section 39—Copy of notice</w:t>
      </w:r>
      <w:r>
        <w:t xml:space="preserve"> provided to the Ombudsman—Freedom of Information reque</w:t>
      </w:r>
      <w:r w:rsidR="00CE4B5C">
        <w:t>st—Decision</w:t>
      </w:r>
      <w:r w:rsidR="00E33041">
        <w:t xml:space="preserve"> not made in time—</w:t>
      </w:r>
      <w:r>
        <w:t xml:space="preserve">Environment, Planning and Sustainable Development Directorate </w:t>
      </w:r>
      <w:r w:rsidR="00CE4B5C">
        <w:t>(FOI 22/43004 and FOI 22/52495).</w:t>
      </w:r>
    </w:p>
    <w:p w14:paraId="0E46BC93" w14:textId="77777777" w:rsidR="00286A97" w:rsidRDefault="00286A97" w:rsidP="00286A97">
      <w:pPr>
        <w:spacing w:before="120"/>
        <w:ind w:left="720"/>
        <w:rPr>
          <w:rFonts w:ascii="Calibri" w:hAnsi="Calibri"/>
          <w:lang w:val="en-AU"/>
        </w:rPr>
      </w:pPr>
      <w:r w:rsidRPr="00AE1BA1">
        <w:rPr>
          <w:rFonts w:ascii="Calibri" w:hAnsi="Calibri"/>
          <w:lang w:val="en-AU"/>
        </w:rPr>
        <w:lastRenderedPageBreak/>
        <w:t>Question—put and passed.</w:t>
      </w:r>
    </w:p>
    <w:p w14:paraId="4ABD15F0" w14:textId="77777777" w:rsidR="00286A97" w:rsidRPr="00DC4A82" w:rsidRDefault="00286A97" w:rsidP="00286A97">
      <w:pPr>
        <w:keepNext/>
        <w:keepLines/>
        <w:tabs>
          <w:tab w:val="right" w:pos="339"/>
          <w:tab w:val="left" w:pos="720"/>
        </w:tabs>
        <w:spacing w:before="240"/>
        <w:ind w:left="720" w:hanging="720"/>
        <w:rPr>
          <w:rFonts w:ascii="Calibri" w:hAnsi="Calibri"/>
          <w:b/>
          <w:lang w:val="en-AU"/>
        </w:rPr>
      </w:pPr>
      <w:r w:rsidRPr="00DC4A82">
        <w:rPr>
          <w:rFonts w:ascii="Calibri" w:hAnsi="Calibri"/>
          <w:b/>
          <w:lang w:val="en-AU"/>
        </w:rPr>
        <w:tab/>
      </w:r>
      <w:r w:rsidR="00D26AFC">
        <w:rPr>
          <w:rFonts w:ascii="Calibri" w:hAnsi="Calibri"/>
          <w:b/>
          <w:bCs/>
          <w:lang w:val="en-AU"/>
        </w:rPr>
        <w:fldChar w:fldCharType="begin"/>
      </w:r>
      <w:r w:rsidR="00D26AFC">
        <w:rPr>
          <w:rFonts w:ascii="Calibri" w:hAnsi="Calibri"/>
          <w:b/>
          <w:bCs/>
          <w:lang w:val="en-AU"/>
        </w:rPr>
        <w:instrText xml:space="preserve"> SEQ A \* MERGEFORMAT </w:instrText>
      </w:r>
      <w:r w:rsidR="00D26AFC">
        <w:rPr>
          <w:rFonts w:ascii="Calibri" w:hAnsi="Calibri"/>
          <w:b/>
          <w:bCs/>
          <w:lang w:val="en-AU"/>
        </w:rPr>
        <w:fldChar w:fldCharType="separate"/>
      </w:r>
      <w:r w:rsidR="001B3967">
        <w:rPr>
          <w:rFonts w:ascii="Calibri" w:hAnsi="Calibri"/>
          <w:b/>
          <w:bCs/>
          <w:noProof/>
          <w:lang w:val="en-AU"/>
        </w:rPr>
        <w:t>48</w:t>
      </w:r>
      <w:r w:rsidR="00D26AFC">
        <w:rPr>
          <w:rFonts w:ascii="Calibri" w:hAnsi="Calibri"/>
          <w:b/>
          <w:bCs/>
          <w:lang w:val="en-AU"/>
        </w:rPr>
        <w:fldChar w:fldCharType="end"/>
      </w:r>
      <w:r w:rsidRPr="00DC4A82">
        <w:rPr>
          <w:rFonts w:ascii="Calibri" w:hAnsi="Calibri"/>
          <w:b/>
          <w:lang w:val="en-AU"/>
        </w:rPr>
        <w:tab/>
      </w:r>
      <w:r w:rsidRPr="00286A97">
        <w:rPr>
          <w:rFonts w:ascii="Calibri" w:hAnsi="Calibri"/>
          <w:b/>
          <w:lang w:val="en-AU"/>
        </w:rPr>
        <w:t>MENTAL HEALTH (SECUR</w:t>
      </w:r>
      <w:r>
        <w:rPr>
          <w:rFonts w:ascii="Calibri" w:hAnsi="Calibri"/>
          <w:b/>
          <w:lang w:val="en-AU"/>
        </w:rPr>
        <w:t>ITY FACILITIES) ACT 2016—REVIEW—M</w:t>
      </w:r>
      <w:r w:rsidRPr="00DC4A82">
        <w:rPr>
          <w:rFonts w:ascii="Calibri" w:hAnsi="Calibri"/>
          <w:b/>
          <w:lang w:val="en-AU"/>
        </w:rPr>
        <w:t>OTION TO TAKE NOTE OF PAPER</w:t>
      </w:r>
    </w:p>
    <w:p w14:paraId="52FF7D6A" w14:textId="6CC924B1" w:rsidR="00286A97" w:rsidRPr="00DC4A82" w:rsidRDefault="00286A97" w:rsidP="00286A97">
      <w:pPr>
        <w:spacing w:before="120"/>
        <w:ind w:left="720"/>
        <w:rPr>
          <w:rFonts w:ascii="Calibri" w:hAnsi="Calibri"/>
          <w:lang w:val="en-AU"/>
        </w:rPr>
      </w:pPr>
      <w:r w:rsidRPr="00DC4A82">
        <w:rPr>
          <w:rFonts w:ascii="Calibri" w:hAnsi="Calibri"/>
          <w:lang w:val="en-AU"/>
        </w:rPr>
        <w:t>Mr Gentleman (Manager of Government Business), pursuant to standing order 211, moved—That the Assembly take note of the following paper:</w:t>
      </w:r>
    </w:p>
    <w:p w14:paraId="2E7B348F" w14:textId="77777777" w:rsidR="00286A97" w:rsidRDefault="00286A97" w:rsidP="00286A97">
      <w:pPr>
        <w:tabs>
          <w:tab w:val="left" w:pos="1197"/>
          <w:tab w:val="left" w:pos="1767"/>
        </w:tabs>
        <w:spacing w:before="120"/>
        <w:ind w:left="720"/>
        <w:rPr>
          <w:rFonts w:ascii="Calibri" w:hAnsi="Calibri"/>
        </w:rPr>
      </w:pPr>
      <w:r w:rsidRPr="00DF6EA4">
        <w:rPr>
          <w:rFonts w:ascii="Calibri" w:hAnsi="Calibri"/>
          <w:i/>
        </w:rPr>
        <w:t>Mental Health (Security Facilities) Act 2016</w:t>
      </w:r>
      <w:r>
        <w:rPr>
          <w:rFonts w:ascii="Calibri" w:hAnsi="Calibri"/>
        </w:rPr>
        <w:t>—Review, prepared by Angeline True on behalf of the ACT Health Directorate.</w:t>
      </w:r>
    </w:p>
    <w:p w14:paraId="479C1EC0" w14:textId="77777777" w:rsidR="00286A97" w:rsidRDefault="00286A97" w:rsidP="00286A97">
      <w:pPr>
        <w:spacing w:before="120"/>
        <w:ind w:left="720"/>
        <w:rPr>
          <w:rFonts w:ascii="Calibri" w:hAnsi="Calibri"/>
          <w:lang w:val="en-AU"/>
        </w:rPr>
      </w:pPr>
      <w:r w:rsidRPr="00DC4A82">
        <w:rPr>
          <w:rFonts w:ascii="Calibri" w:hAnsi="Calibri"/>
          <w:lang w:val="en-AU"/>
        </w:rPr>
        <w:t>Debate adjourned (</w:t>
      </w:r>
      <w:r>
        <w:rPr>
          <w:rFonts w:ascii="Calibri" w:hAnsi="Calibri"/>
          <w:lang w:val="en-AU"/>
        </w:rPr>
        <w:t>Ms Lawder</w:t>
      </w:r>
      <w:r w:rsidRPr="00DC4A82">
        <w:rPr>
          <w:rFonts w:ascii="Calibri" w:hAnsi="Calibri"/>
          <w:lang w:val="en-AU"/>
        </w:rPr>
        <w:t>) and the resumption of the debate made an order of the day for the next sitting.</w:t>
      </w:r>
    </w:p>
    <w:p w14:paraId="4B548C8F" w14:textId="77777777" w:rsidR="000048A9" w:rsidRPr="000048A9" w:rsidRDefault="000048A9" w:rsidP="002C19AC">
      <w:pPr>
        <w:keepNext/>
        <w:keepLines/>
        <w:tabs>
          <w:tab w:val="right" w:pos="339"/>
          <w:tab w:val="left" w:pos="720"/>
        </w:tabs>
        <w:spacing w:before="240"/>
        <w:ind w:left="720" w:hanging="720"/>
        <w:rPr>
          <w:rFonts w:ascii="Calibri" w:hAnsi="Calibri"/>
          <w:b/>
          <w:caps/>
          <w:lang w:val="en-AU"/>
        </w:rPr>
      </w:pPr>
      <w:r w:rsidRPr="000048A9">
        <w:rPr>
          <w:rFonts w:ascii="Calibri" w:hAnsi="Calibri"/>
          <w:b/>
          <w:caps/>
          <w:lang w:val="en-AU"/>
        </w:rPr>
        <w:tab/>
      </w:r>
      <w:r w:rsidR="00D26AFC">
        <w:rPr>
          <w:rFonts w:ascii="Calibri" w:hAnsi="Calibri"/>
          <w:b/>
          <w:caps/>
          <w:lang w:val="en-AU"/>
        </w:rPr>
        <w:fldChar w:fldCharType="begin"/>
      </w:r>
      <w:r w:rsidR="00D26AFC">
        <w:rPr>
          <w:rFonts w:ascii="Calibri" w:hAnsi="Calibri"/>
          <w:b/>
          <w:caps/>
          <w:lang w:val="en-AU"/>
        </w:rPr>
        <w:instrText xml:space="preserve"> SEQ A \* MERGEFORMAT </w:instrText>
      </w:r>
      <w:r w:rsidR="00D26AFC">
        <w:rPr>
          <w:rFonts w:ascii="Calibri" w:hAnsi="Calibri"/>
          <w:b/>
          <w:caps/>
          <w:lang w:val="en-AU"/>
        </w:rPr>
        <w:fldChar w:fldCharType="separate"/>
      </w:r>
      <w:r w:rsidR="001B3967">
        <w:rPr>
          <w:rFonts w:ascii="Calibri" w:hAnsi="Calibri"/>
          <w:b/>
          <w:caps/>
          <w:noProof/>
          <w:lang w:val="en-AU"/>
        </w:rPr>
        <w:t>49</w:t>
      </w:r>
      <w:r w:rsidR="00D26AFC">
        <w:rPr>
          <w:rFonts w:ascii="Calibri" w:hAnsi="Calibri"/>
          <w:b/>
          <w:caps/>
          <w:lang w:val="en-AU"/>
        </w:rPr>
        <w:fldChar w:fldCharType="end"/>
      </w:r>
      <w:r w:rsidRPr="000048A9">
        <w:rPr>
          <w:rFonts w:ascii="Calibri" w:hAnsi="Calibri"/>
          <w:b/>
          <w:caps/>
          <w:lang w:val="en-AU"/>
        </w:rPr>
        <w:tab/>
      </w:r>
      <w:r>
        <w:rPr>
          <w:rFonts w:ascii="Calibri" w:hAnsi="Calibri"/>
          <w:b/>
          <w:caps/>
          <w:lang w:val="en-AU"/>
        </w:rPr>
        <w:t>Period Products and Facilities (Access) Bill 2022</w:t>
      </w:r>
    </w:p>
    <w:p w14:paraId="05A11781" w14:textId="7B919BEC" w:rsidR="000048A9" w:rsidRPr="000048A9" w:rsidRDefault="000048A9" w:rsidP="002C19AC">
      <w:pPr>
        <w:keepNext/>
        <w:spacing w:before="120"/>
        <w:ind w:left="720"/>
        <w:rPr>
          <w:rFonts w:ascii="Calibri" w:hAnsi="Calibri"/>
          <w:lang w:val="en-AU"/>
        </w:rPr>
      </w:pPr>
      <w:r>
        <w:rPr>
          <w:rFonts w:ascii="Calibri" w:hAnsi="Calibri"/>
          <w:lang w:val="en-AU"/>
        </w:rPr>
        <w:t>Ms Orr</w:t>
      </w:r>
      <w:r w:rsidRPr="000048A9">
        <w:rPr>
          <w:rFonts w:ascii="Calibri" w:hAnsi="Calibri"/>
          <w:lang w:val="en-AU"/>
        </w:rPr>
        <w:t xml:space="preserve">, pursuant to notice, presented </w:t>
      </w:r>
      <w:r w:rsidR="00674CAF">
        <w:rPr>
          <w:rFonts w:ascii="Calibri" w:hAnsi="Calibri"/>
          <w:lang w:val="en-AU"/>
        </w:rPr>
        <w:t>a</w:t>
      </w:r>
      <w:r>
        <w:rPr>
          <w:rFonts w:ascii="Calibri" w:hAnsi="Calibri"/>
          <w:lang w:val="en-AU"/>
        </w:rPr>
        <w:t xml:space="preserve"> Bill for an Act to provide free access to period products, facilities and information about menstruation, and for other purposes</w:t>
      </w:r>
      <w:r w:rsidRPr="000048A9">
        <w:rPr>
          <w:rFonts w:ascii="Calibri" w:hAnsi="Calibri"/>
          <w:lang w:val="en-AU"/>
        </w:rPr>
        <w:t>.</w:t>
      </w:r>
    </w:p>
    <w:p w14:paraId="100F6344" w14:textId="77777777" w:rsidR="000048A9" w:rsidRPr="000048A9" w:rsidRDefault="000048A9" w:rsidP="000048A9">
      <w:pPr>
        <w:spacing w:before="120"/>
        <w:ind w:left="720"/>
        <w:rPr>
          <w:rFonts w:ascii="Calibri" w:hAnsi="Calibri"/>
          <w:lang w:val="en-AU"/>
        </w:rPr>
      </w:pPr>
      <w:r w:rsidRPr="000048A9">
        <w:rPr>
          <w:rFonts w:ascii="Calibri" w:hAnsi="Calibri"/>
          <w:i/>
          <w:lang w:val="en-AU"/>
        </w:rPr>
        <w:t>Paper:</w:t>
      </w:r>
      <w:r w:rsidRPr="000048A9">
        <w:rPr>
          <w:rFonts w:ascii="Calibri" w:hAnsi="Calibri"/>
          <w:lang w:val="en-AU"/>
        </w:rPr>
        <w:t xml:space="preserve">  </w:t>
      </w:r>
      <w:r>
        <w:rPr>
          <w:rFonts w:ascii="Calibri" w:hAnsi="Calibri"/>
          <w:lang w:val="en-AU"/>
        </w:rPr>
        <w:t>Ms Orr</w:t>
      </w:r>
      <w:r w:rsidRPr="000048A9">
        <w:rPr>
          <w:rFonts w:ascii="Calibri" w:hAnsi="Calibri"/>
          <w:lang w:val="en-AU"/>
        </w:rPr>
        <w:t xml:space="preserve"> presented an explanatory statement to the Bill.</w:t>
      </w:r>
    </w:p>
    <w:p w14:paraId="395FF268" w14:textId="77777777" w:rsidR="000048A9" w:rsidRPr="000048A9" w:rsidRDefault="000048A9" w:rsidP="000048A9">
      <w:pPr>
        <w:spacing w:before="120"/>
        <w:ind w:left="720"/>
        <w:rPr>
          <w:rFonts w:ascii="Calibri" w:hAnsi="Calibri"/>
          <w:lang w:val="en-AU"/>
        </w:rPr>
      </w:pPr>
      <w:r w:rsidRPr="000048A9">
        <w:rPr>
          <w:rFonts w:ascii="Calibri" w:hAnsi="Calibri"/>
          <w:lang w:val="en-AU"/>
        </w:rPr>
        <w:t>Title read by Clerk.</w:t>
      </w:r>
    </w:p>
    <w:p w14:paraId="30E35D4B" w14:textId="77777777" w:rsidR="000048A9" w:rsidRPr="000048A9" w:rsidRDefault="000048A9" w:rsidP="000048A9">
      <w:pPr>
        <w:spacing w:before="120"/>
        <w:ind w:left="720"/>
        <w:rPr>
          <w:rFonts w:ascii="Calibri" w:hAnsi="Calibri"/>
          <w:lang w:val="en-AU"/>
        </w:rPr>
      </w:pPr>
      <w:r>
        <w:rPr>
          <w:rFonts w:ascii="Calibri" w:hAnsi="Calibri"/>
          <w:lang w:val="en-AU"/>
        </w:rPr>
        <w:t>Ms Orr</w:t>
      </w:r>
      <w:r w:rsidRPr="000048A9">
        <w:rPr>
          <w:rFonts w:ascii="Calibri" w:hAnsi="Calibri"/>
          <w:lang w:val="en-AU"/>
        </w:rPr>
        <w:t xml:space="preserve"> moved—That this Bill be agreed to in principle.</w:t>
      </w:r>
    </w:p>
    <w:p w14:paraId="1D7ED419" w14:textId="77777777" w:rsidR="000048A9" w:rsidRPr="000048A9" w:rsidRDefault="000048A9" w:rsidP="000048A9">
      <w:pPr>
        <w:spacing w:before="120"/>
        <w:ind w:left="720"/>
        <w:rPr>
          <w:rFonts w:ascii="Calibri" w:hAnsi="Calibri"/>
          <w:lang w:val="en-AU"/>
        </w:rPr>
      </w:pPr>
      <w:r w:rsidRPr="000048A9">
        <w:rPr>
          <w:rFonts w:ascii="Calibri" w:hAnsi="Calibri"/>
          <w:lang w:val="en-AU"/>
        </w:rPr>
        <w:t>Debate adjourned (</w:t>
      </w:r>
      <w:r>
        <w:rPr>
          <w:rFonts w:ascii="Calibri" w:hAnsi="Calibri"/>
          <w:lang w:val="en-AU"/>
        </w:rPr>
        <w:t>Ms Lawder</w:t>
      </w:r>
      <w:r w:rsidRPr="000048A9">
        <w:rPr>
          <w:rFonts w:ascii="Calibri" w:hAnsi="Calibri"/>
          <w:lang w:val="en-AU"/>
        </w:rPr>
        <w:t>) and the resumption of the debate made an order of the day for the next sitting.</w:t>
      </w:r>
    </w:p>
    <w:p w14:paraId="259B925C" w14:textId="77777777" w:rsidR="005F6292" w:rsidRPr="005F6292" w:rsidRDefault="005F6292" w:rsidP="005F6292">
      <w:pPr>
        <w:keepNext/>
        <w:keepLines/>
        <w:tabs>
          <w:tab w:val="right" w:pos="339"/>
          <w:tab w:val="left" w:pos="720"/>
        </w:tabs>
        <w:spacing w:before="240"/>
        <w:ind w:left="720" w:hanging="720"/>
        <w:rPr>
          <w:rFonts w:ascii="Calibri" w:hAnsi="Calibri"/>
          <w:b/>
          <w:caps/>
          <w:lang w:val="en-AU"/>
        </w:rPr>
      </w:pPr>
      <w:r w:rsidRPr="005F6292">
        <w:rPr>
          <w:rFonts w:ascii="Calibri" w:hAnsi="Calibri"/>
          <w:b/>
          <w:caps/>
          <w:lang w:val="en-AU"/>
        </w:rPr>
        <w:tab/>
      </w:r>
      <w:r w:rsidR="00D26AFC">
        <w:rPr>
          <w:rFonts w:ascii="Calibri" w:hAnsi="Calibri"/>
          <w:b/>
          <w:bCs/>
          <w:caps/>
          <w:lang w:val="en-AU"/>
        </w:rPr>
        <w:fldChar w:fldCharType="begin"/>
      </w:r>
      <w:r w:rsidR="00D26AFC">
        <w:rPr>
          <w:rFonts w:ascii="Calibri" w:hAnsi="Calibri"/>
          <w:b/>
          <w:bCs/>
          <w:caps/>
          <w:lang w:val="en-AU"/>
        </w:rPr>
        <w:instrText xml:space="preserve"> SEQ A \* MERGEFORMAT </w:instrText>
      </w:r>
      <w:r w:rsidR="00D26AFC">
        <w:rPr>
          <w:rFonts w:ascii="Calibri" w:hAnsi="Calibri"/>
          <w:b/>
          <w:bCs/>
          <w:caps/>
          <w:lang w:val="en-AU"/>
        </w:rPr>
        <w:fldChar w:fldCharType="separate"/>
      </w:r>
      <w:r w:rsidR="001B3967">
        <w:rPr>
          <w:rFonts w:ascii="Calibri" w:hAnsi="Calibri"/>
          <w:b/>
          <w:bCs/>
          <w:caps/>
          <w:noProof/>
          <w:lang w:val="en-AU"/>
        </w:rPr>
        <w:t>50</w:t>
      </w:r>
      <w:r w:rsidR="00D26AFC">
        <w:rPr>
          <w:rFonts w:ascii="Calibri" w:hAnsi="Calibri"/>
          <w:b/>
          <w:bCs/>
          <w:caps/>
          <w:lang w:val="en-AU"/>
        </w:rPr>
        <w:fldChar w:fldCharType="end"/>
      </w:r>
      <w:r w:rsidRPr="005F6292">
        <w:rPr>
          <w:rFonts w:ascii="Calibri" w:hAnsi="Calibri"/>
          <w:b/>
          <w:caps/>
          <w:lang w:val="en-AU"/>
        </w:rPr>
        <w:tab/>
      </w:r>
      <w:r w:rsidR="00E33041">
        <w:rPr>
          <w:rFonts w:ascii="Calibri" w:hAnsi="Calibri"/>
          <w:b/>
          <w:caps/>
          <w:lang w:val="en-AU"/>
        </w:rPr>
        <w:t>fuel pricing</w:t>
      </w:r>
      <w:r w:rsidR="001237C8">
        <w:rPr>
          <w:rFonts w:ascii="Calibri" w:hAnsi="Calibri"/>
          <w:b/>
          <w:caps/>
          <w:lang w:val="en-AU"/>
        </w:rPr>
        <w:t>—</w:t>
      </w:r>
      <w:r w:rsidRPr="005F6292">
        <w:rPr>
          <w:rFonts w:ascii="Calibri" w:hAnsi="Calibri"/>
          <w:b/>
          <w:caps/>
          <w:lang w:val="en-AU"/>
        </w:rPr>
        <w:t>FuelC</w:t>
      </w:r>
      <w:r w:rsidR="00E33041">
        <w:rPr>
          <w:rFonts w:ascii="Calibri" w:hAnsi="Calibri"/>
          <w:b/>
          <w:caps/>
          <w:lang w:val="en-AU"/>
        </w:rPr>
        <w:t>heck application</w:t>
      </w:r>
      <w:r w:rsidR="001237C8">
        <w:rPr>
          <w:rFonts w:ascii="Calibri" w:hAnsi="Calibri"/>
          <w:b/>
          <w:caps/>
          <w:lang w:val="en-AU"/>
        </w:rPr>
        <w:t xml:space="preserve"> IMPLEMENTATION</w:t>
      </w:r>
    </w:p>
    <w:p w14:paraId="5C4A8DA4" w14:textId="54B6B4E6" w:rsidR="005F6292" w:rsidRPr="005F6292" w:rsidRDefault="005F6292" w:rsidP="005F6292">
      <w:pPr>
        <w:spacing w:before="120"/>
        <w:ind w:left="720"/>
        <w:rPr>
          <w:rFonts w:ascii="Calibri" w:hAnsi="Calibri"/>
          <w:color w:val="000000"/>
          <w:lang w:val="en-AU"/>
        </w:rPr>
      </w:pPr>
      <w:r>
        <w:rPr>
          <w:rFonts w:ascii="Calibri" w:hAnsi="Calibri"/>
          <w:color w:val="000000"/>
          <w:lang w:val="en-AU"/>
        </w:rPr>
        <w:t>Mr Cain</w:t>
      </w:r>
      <w:r w:rsidRPr="005F6292">
        <w:rPr>
          <w:rFonts w:ascii="Calibri" w:hAnsi="Calibri"/>
          <w:color w:val="000000"/>
          <w:lang w:val="en-AU"/>
        </w:rPr>
        <w:t>, pursuant to notice, moved—That this Assembly:</w:t>
      </w:r>
    </w:p>
    <w:p w14:paraId="3328AB97" w14:textId="77777777" w:rsidR="005F6292" w:rsidRPr="003229BB" w:rsidRDefault="005F6292" w:rsidP="00806F66">
      <w:pPr>
        <w:pStyle w:val="DPSEntryIndents"/>
        <w:numPr>
          <w:ilvl w:val="0"/>
          <w:numId w:val="36"/>
        </w:numPr>
        <w:rPr>
          <w:lang w:eastAsia="en-US"/>
        </w:rPr>
      </w:pPr>
      <w:r w:rsidRPr="003229BB">
        <w:rPr>
          <w:lang w:eastAsia="en-US"/>
        </w:rPr>
        <w:t>notes that the:</w:t>
      </w:r>
    </w:p>
    <w:p w14:paraId="3A4B7F9F" w14:textId="77777777" w:rsidR="005F6292" w:rsidRPr="003229BB" w:rsidRDefault="005F6292" w:rsidP="00674CAF">
      <w:pPr>
        <w:pStyle w:val="DPSEntryIndents"/>
        <w:numPr>
          <w:ilvl w:val="1"/>
          <w:numId w:val="33"/>
        </w:numPr>
        <w:rPr>
          <w:lang w:eastAsia="en-US"/>
        </w:rPr>
      </w:pPr>
      <w:r w:rsidRPr="003229BB">
        <w:rPr>
          <w:lang w:eastAsia="en-US"/>
        </w:rPr>
        <w:t>ACT has some of the highest fuel prices of any Australian capital city;</w:t>
      </w:r>
    </w:p>
    <w:p w14:paraId="7D6BC056" w14:textId="77777777" w:rsidR="005F6292" w:rsidRPr="003229BB" w:rsidRDefault="005F6292" w:rsidP="00674CAF">
      <w:pPr>
        <w:pStyle w:val="DPSEntryIndents"/>
        <w:numPr>
          <w:ilvl w:val="1"/>
          <w:numId w:val="33"/>
        </w:numPr>
        <w:rPr>
          <w:lang w:eastAsia="en-US"/>
        </w:rPr>
      </w:pPr>
      <w:r w:rsidRPr="003229BB">
        <w:rPr>
          <w:lang w:eastAsia="en-US"/>
        </w:rPr>
        <w:t>ACT has one of the least competitive fuel retail markets in the country;</w:t>
      </w:r>
    </w:p>
    <w:p w14:paraId="29BEB1AF" w14:textId="77777777" w:rsidR="005F6292" w:rsidRPr="003229BB" w:rsidRDefault="005F6292" w:rsidP="00674CAF">
      <w:pPr>
        <w:pStyle w:val="DPSEntryIndents"/>
        <w:numPr>
          <w:ilvl w:val="1"/>
          <w:numId w:val="33"/>
        </w:numPr>
        <w:rPr>
          <w:lang w:eastAsia="en-US"/>
        </w:rPr>
      </w:pPr>
      <w:r w:rsidRPr="003229BB">
        <w:rPr>
          <w:lang w:eastAsia="en-US"/>
        </w:rPr>
        <w:t>ACT Labor/Greens Government has ignored advice from the ACT Legislative Assembly Select Committee on Fuel Pricing in 2019, to initiate a real time, mandatory price-monitoring scheme similar to the FuelCheck app in NSW;</w:t>
      </w:r>
    </w:p>
    <w:p w14:paraId="13B34598" w14:textId="77777777" w:rsidR="005F6292" w:rsidRPr="003229BB" w:rsidRDefault="005F6292" w:rsidP="00674CAF">
      <w:pPr>
        <w:pStyle w:val="DPSEntryIndents"/>
        <w:numPr>
          <w:ilvl w:val="1"/>
          <w:numId w:val="33"/>
        </w:numPr>
        <w:rPr>
          <w:lang w:eastAsia="en-US"/>
        </w:rPr>
      </w:pPr>
      <w:r w:rsidRPr="003229BB">
        <w:rPr>
          <w:lang w:eastAsia="en-US"/>
        </w:rPr>
        <w:t>ACT Labor/Greens Government stated they believe that there is already a high degree of retail fuel price transparency in the ACT; and</w:t>
      </w:r>
    </w:p>
    <w:p w14:paraId="5F81827A" w14:textId="77777777" w:rsidR="005F6292" w:rsidRDefault="005F6292" w:rsidP="00674CAF">
      <w:pPr>
        <w:pStyle w:val="DPSEntryIndents"/>
        <w:numPr>
          <w:ilvl w:val="1"/>
          <w:numId w:val="33"/>
        </w:numPr>
        <w:rPr>
          <w:lang w:eastAsia="en-US"/>
        </w:rPr>
      </w:pPr>
      <w:r w:rsidRPr="003229BB">
        <w:rPr>
          <w:lang w:eastAsia="en-US"/>
        </w:rPr>
        <w:t>price of fuel is a significant impact on Canberran</w:t>
      </w:r>
      <w:r w:rsidR="00674CAF">
        <w:rPr>
          <w:lang w:eastAsia="en-US"/>
        </w:rPr>
        <w:t>s</w:t>
      </w:r>
      <w:r w:rsidR="0098652A">
        <w:rPr>
          <w:lang w:eastAsia="en-US"/>
        </w:rPr>
        <w:t>’</w:t>
      </w:r>
      <w:r w:rsidRPr="003229BB">
        <w:rPr>
          <w:lang w:eastAsia="en-US"/>
        </w:rPr>
        <w:t xml:space="preserve"> cost of living; and</w:t>
      </w:r>
    </w:p>
    <w:p w14:paraId="06776D3F" w14:textId="77777777" w:rsidR="002411A8" w:rsidRPr="003229BB" w:rsidRDefault="002411A8" w:rsidP="00806F66">
      <w:pPr>
        <w:pStyle w:val="DPSEntryIndents"/>
        <w:numPr>
          <w:ilvl w:val="0"/>
          <w:numId w:val="36"/>
        </w:numPr>
        <w:rPr>
          <w:lang w:eastAsia="en-US"/>
        </w:rPr>
      </w:pPr>
      <w:r w:rsidRPr="003229BB">
        <w:rPr>
          <w:lang w:eastAsia="en-US"/>
        </w:rPr>
        <w:lastRenderedPageBreak/>
        <w:t>calls on the ACT Government to introduce the FuelCheck app in the ACT.</w:t>
      </w:r>
    </w:p>
    <w:p w14:paraId="2EA6C515" w14:textId="77777777" w:rsidR="005F6292" w:rsidRDefault="005F6292" w:rsidP="005F6292">
      <w:pPr>
        <w:spacing w:before="120"/>
        <w:ind w:left="720" w:right="-35"/>
        <w:rPr>
          <w:rFonts w:ascii="Calibri" w:hAnsi="Calibri"/>
          <w:color w:val="000000"/>
          <w:lang w:val="en-AU"/>
        </w:rPr>
      </w:pPr>
      <w:r w:rsidRPr="005F6292">
        <w:rPr>
          <w:rFonts w:ascii="Calibri" w:hAnsi="Calibri"/>
          <w:color w:val="000000"/>
          <w:lang w:val="en-AU"/>
        </w:rPr>
        <w:t>Debate ensued.</w:t>
      </w:r>
    </w:p>
    <w:p w14:paraId="4EE37D23" w14:textId="77777777" w:rsidR="002411A8" w:rsidRDefault="005F6292" w:rsidP="002411A8">
      <w:pPr>
        <w:spacing w:before="120"/>
        <w:ind w:left="720" w:right="-35"/>
        <w:rPr>
          <w:rFonts w:ascii="Calibri" w:hAnsi="Calibri"/>
          <w:szCs w:val="24"/>
        </w:rPr>
      </w:pPr>
      <w:r>
        <w:rPr>
          <w:rFonts w:ascii="Calibri" w:hAnsi="Calibri"/>
          <w:color w:val="000000"/>
          <w:lang w:val="en-AU"/>
        </w:rPr>
        <w:t xml:space="preserve">Mr Barr (Chief Minister) </w:t>
      </w:r>
      <w:r w:rsidRPr="009A3AD8">
        <w:rPr>
          <w:rFonts w:ascii="Calibri" w:hAnsi="Calibri"/>
          <w:lang w:val="en-AU"/>
        </w:rPr>
        <w:t>moved the following amendment</w:t>
      </w:r>
      <w:r>
        <w:rPr>
          <w:rFonts w:ascii="Calibri" w:hAnsi="Calibri"/>
          <w:lang w:val="en-AU"/>
        </w:rPr>
        <w:t>:</w:t>
      </w:r>
      <w:r w:rsidR="002411A8">
        <w:rPr>
          <w:rFonts w:ascii="Calibri" w:hAnsi="Calibri"/>
          <w:lang w:val="en-AU"/>
        </w:rPr>
        <w:t xml:space="preserve"> </w:t>
      </w:r>
      <w:r w:rsidR="0066722B">
        <w:rPr>
          <w:rFonts w:ascii="Calibri" w:hAnsi="Calibri"/>
          <w:lang w:val="en-AU"/>
        </w:rPr>
        <w:t xml:space="preserve">Omit </w:t>
      </w:r>
      <w:r w:rsidR="002411A8">
        <w:rPr>
          <w:rFonts w:ascii="Calibri" w:hAnsi="Calibri"/>
          <w:szCs w:val="24"/>
        </w:rPr>
        <w:t xml:space="preserve">all text after </w:t>
      </w:r>
      <w:r w:rsidR="0098652A">
        <w:rPr>
          <w:rFonts w:ascii="Calibri" w:hAnsi="Calibri"/>
          <w:szCs w:val="24"/>
        </w:rPr>
        <w:t>“</w:t>
      </w:r>
      <w:r w:rsidR="002411A8">
        <w:rPr>
          <w:rFonts w:ascii="Calibri" w:hAnsi="Calibri"/>
          <w:szCs w:val="24"/>
        </w:rPr>
        <w:t>That this Assembly</w:t>
      </w:r>
      <w:r w:rsidR="0098652A">
        <w:rPr>
          <w:rFonts w:ascii="Calibri" w:hAnsi="Calibri"/>
          <w:szCs w:val="24"/>
        </w:rPr>
        <w:t>”</w:t>
      </w:r>
      <w:r w:rsidR="002411A8">
        <w:rPr>
          <w:rFonts w:ascii="Calibri" w:hAnsi="Calibri"/>
          <w:szCs w:val="24"/>
        </w:rPr>
        <w:t>, substitute:</w:t>
      </w:r>
    </w:p>
    <w:p w14:paraId="08447EA3" w14:textId="77777777" w:rsidR="002411A8" w:rsidRPr="002411A8" w:rsidRDefault="0098652A" w:rsidP="00BB7DC2">
      <w:pPr>
        <w:pStyle w:val="DPSEntryIndents"/>
        <w:ind w:left="1368" w:hanging="648"/>
      </w:pPr>
      <w:r>
        <w:t>“</w:t>
      </w:r>
      <w:r w:rsidR="00BB7DC2">
        <w:t>(1)</w:t>
      </w:r>
      <w:r w:rsidR="00BB7DC2">
        <w:tab/>
      </w:r>
      <w:r w:rsidR="002411A8" w:rsidRPr="002411A8">
        <w:t>notes that:</w:t>
      </w:r>
    </w:p>
    <w:p w14:paraId="46BADB4D" w14:textId="77777777" w:rsidR="002411A8" w:rsidRPr="002411A8" w:rsidRDefault="002411A8" w:rsidP="00674CAF">
      <w:pPr>
        <w:pStyle w:val="DPSEntryIndents"/>
        <w:numPr>
          <w:ilvl w:val="1"/>
          <w:numId w:val="34"/>
        </w:numPr>
      </w:pPr>
      <w:r>
        <w:t>o</w:t>
      </w:r>
      <w:r w:rsidRPr="002411A8">
        <w:t>ver recent months fuel prices have significantly increased across Australia, including in Canberra;</w:t>
      </w:r>
    </w:p>
    <w:p w14:paraId="097BF9A2" w14:textId="77777777" w:rsidR="002411A8" w:rsidRPr="002411A8" w:rsidRDefault="002411A8" w:rsidP="00674CAF">
      <w:pPr>
        <w:pStyle w:val="DPSEntryIndents"/>
        <w:numPr>
          <w:ilvl w:val="1"/>
          <w:numId w:val="34"/>
        </w:numPr>
      </w:pPr>
      <w:r>
        <w:t>t</w:t>
      </w:r>
      <w:r w:rsidRPr="002411A8">
        <w:t>he price of fuel impacts many Australians</w:t>
      </w:r>
      <w:r w:rsidR="0098652A">
        <w:t>’</w:t>
      </w:r>
      <w:r w:rsidRPr="002411A8">
        <w:t xml:space="preserve"> cost of living, including Canberra road users;</w:t>
      </w:r>
    </w:p>
    <w:p w14:paraId="74247B76" w14:textId="77777777" w:rsidR="002411A8" w:rsidRPr="002411A8" w:rsidRDefault="002411A8" w:rsidP="00674CAF">
      <w:pPr>
        <w:pStyle w:val="DPSEntryIndents"/>
        <w:numPr>
          <w:ilvl w:val="1"/>
          <w:numId w:val="34"/>
        </w:numPr>
      </w:pPr>
      <w:r>
        <w:t>h</w:t>
      </w:r>
      <w:r w:rsidRPr="002411A8">
        <w:t>istorically, Canberra has unfairly experienced higher fuel prices compared to other metropolitan markets and many regions of NSW;</w:t>
      </w:r>
    </w:p>
    <w:p w14:paraId="36A1663D" w14:textId="77777777" w:rsidR="002411A8" w:rsidRPr="002411A8" w:rsidRDefault="002411A8" w:rsidP="00674CAF">
      <w:pPr>
        <w:pStyle w:val="DPSEntryIndents"/>
        <w:numPr>
          <w:ilvl w:val="1"/>
          <w:numId w:val="34"/>
        </w:numPr>
      </w:pPr>
      <w:r>
        <w:t>i</w:t>
      </w:r>
      <w:r w:rsidRPr="002411A8">
        <w:t>n 2019, the Chief Minister proposed, and the Assembly supported, the establishment of a Select Committee on Fuel Pricing to combat high fuel prices in Canber</w:t>
      </w:r>
      <w:r w:rsidR="00674CAF">
        <w:t>ra that were not seen elsewhere. T</w:t>
      </w:r>
      <w:r w:rsidRPr="002411A8">
        <w:t>he Committee recommended the ACT Government investigate the feasibility of extending the NSW FuelCheck scheme to the ACT;</w:t>
      </w:r>
    </w:p>
    <w:p w14:paraId="68DBFC1D" w14:textId="77777777" w:rsidR="002411A8" w:rsidRPr="002411A8" w:rsidRDefault="002411A8" w:rsidP="00674CAF">
      <w:pPr>
        <w:pStyle w:val="DPSEntryIndents"/>
        <w:keepLines/>
        <w:numPr>
          <w:ilvl w:val="1"/>
          <w:numId w:val="34"/>
        </w:numPr>
      </w:pPr>
      <w:r>
        <w:t>i</w:t>
      </w:r>
      <w:r w:rsidRPr="002411A8">
        <w:t>n 2020, the Chief Minister twice wrote to every major fuel operating retailer in the ACT, outlining the ACT Government</w:t>
      </w:r>
      <w:r w:rsidR="0098652A">
        <w:t>’</w:t>
      </w:r>
      <w:r w:rsidRPr="002411A8">
        <w:t>s concerns that retailer margins were unnecessarily high</w:t>
      </w:r>
      <w:r w:rsidR="00674CAF">
        <w:t>,</w:t>
      </w:r>
      <w:r w:rsidRPr="002411A8">
        <w:t xml:space="preserve"> and indicating the Government was considering using powers under the </w:t>
      </w:r>
      <w:r w:rsidRPr="002411A8">
        <w:rPr>
          <w:i/>
          <w:iCs/>
        </w:rPr>
        <w:t>Fair Trading (Fuel Prices) Act 1991</w:t>
      </w:r>
      <w:r w:rsidRPr="002411A8">
        <w:t xml:space="preserve"> to introduce price regulation, if these concerns were not addressed;</w:t>
      </w:r>
    </w:p>
    <w:p w14:paraId="5A63C916" w14:textId="77777777" w:rsidR="002411A8" w:rsidRPr="002411A8" w:rsidRDefault="002411A8" w:rsidP="00674CAF">
      <w:pPr>
        <w:pStyle w:val="DPSEntryIndents"/>
        <w:numPr>
          <w:ilvl w:val="2"/>
          <w:numId w:val="34"/>
        </w:numPr>
      </w:pPr>
      <w:r w:rsidRPr="002411A8">
        <w:t>since then, ACT prices have mostly been in line with the national metropolitan average price;</w:t>
      </w:r>
      <w:r w:rsidR="00674CAF">
        <w:t xml:space="preserve"> and</w:t>
      </w:r>
    </w:p>
    <w:p w14:paraId="4126480E" w14:textId="77777777" w:rsidR="002411A8" w:rsidRPr="002411A8" w:rsidRDefault="002411A8" w:rsidP="00674CAF">
      <w:pPr>
        <w:pStyle w:val="DPSEntryIndents"/>
        <w:numPr>
          <w:ilvl w:val="2"/>
          <w:numId w:val="34"/>
        </w:numPr>
      </w:pPr>
      <w:r w:rsidRPr="002411A8">
        <w:t>however, in light of a recent trend divergence between the national metropolitan price average and ACT price average, I have again written to retailers reminding them of their pricing policy obligations to the Canberra community;</w:t>
      </w:r>
      <w:r w:rsidRPr="002411A8">
        <w:tab/>
      </w:r>
    </w:p>
    <w:p w14:paraId="74A70C9C" w14:textId="77777777" w:rsidR="002411A8" w:rsidRPr="002411A8" w:rsidRDefault="002411A8" w:rsidP="00674CAF">
      <w:pPr>
        <w:pStyle w:val="DPSEntryIndents"/>
        <w:numPr>
          <w:ilvl w:val="1"/>
          <w:numId w:val="34"/>
        </w:numPr>
      </w:pPr>
      <w:r>
        <w:t>t</w:t>
      </w:r>
      <w:r w:rsidRPr="002411A8">
        <w:t>here is already a high degree of retail fuel price transparency in the ACT, available via free, publicly-accessible apps such as MotorMouth and Petrol Spy</w:t>
      </w:r>
      <w:r w:rsidR="00674CAF">
        <w:t>,</w:t>
      </w:r>
      <w:r w:rsidRPr="002411A8">
        <w:t xml:space="preserve"> and associated fuel price monitoring by the ACT Independent Competition </w:t>
      </w:r>
      <w:r w:rsidR="00674CAF">
        <w:t>and Regulatory Commission</w:t>
      </w:r>
      <w:r w:rsidRPr="002411A8">
        <w:t>; and</w:t>
      </w:r>
    </w:p>
    <w:p w14:paraId="479BC078" w14:textId="77777777" w:rsidR="002411A8" w:rsidRPr="002411A8" w:rsidRDefault="002411A8" w:rsidP="00674CAF">
      <w:pPr>
        <w:pStyle w:val="DPSEntryIndents"/>
        <w:numPr>
          <w:ilvl w:val="1"/>
          <w:numId w:val="34"/>
        </w:numPr>
      </w:pPr>
      <w:r>
        <w:t>g</w:t>
      </w:r>
      <w:r w:rsidRPr="002411A8">
        <w:t>iven the prohibitive cost of creating a stand-alone fuel monitoring scheme in a small jurisdiction, the ACT Government is continuing to actively work with the NSW Government to explore the possible extension of the mandatory NSW FuelCheck scheme to the ACT;</w:t>
      </w:r>
    </w:p>
    <w:p w14:paraId="3D33A8EA" w14:textId="77777777" w:rsidR="002411A8" w:rsidRPr="00674CAF" w:rsidRDefault="002411A8" w:rsidP="00674CAF">
      <w:pPr>
        <w:pStyle w:val="DPSEntryIndents"/>
        <w:numPr>
          <w:ilvl w:val="0"/>
          <w:numId w:val="35"/>
        </w:numPr>
        <w:rPr>
          <w:lang w:eastAsia="en-US"/>
        </w:rPr>
      </w:pPr>
      <w:r w:rsidRPr="00674CAF">
        <w:rPr>
          <w:lang w:eastAsia="en-US"/>
        </w:rPr>
        <w:t>notes that the ACT Government will continue negotiating with NSW on extending NSW FuelCheck to the ACT so that the high proposed cost of expanding the scheme can be appropriately addressed;</w:t>
      </w:r>
      <w:r w:rsidR="00674CAF">
        <w:rPr>
          <w:lang w:eastAsia="en-US"/>
        </w:rPr>
        <w:t xml:space="preserve"> and</w:t>
      </w:r>
    </w:p>
    <w:p w14:paraId="01E3F360" w14:textId="77777777" w:rsidR="002411A8" w:rsidRPr="00674CAF" w:rsidRDefault="002411A8" w:rsidP="00674CAF">
      <w:pPr>
        <w:pStyle w:val="DPSEntryIndents"/>
        <w:numPr>
          <w:ilvl w:val="0"/>
          <w:numId w:val="35"/>
        </w:numPr>
        <w:rPr>
          <w:lang w:eastAsia="en-US"/>
        </w:rPr>
      </w:pPr>
      <w:r w:rsidRPr="00674CAF">
        <w:rPr>
          <w:lang w:eastAsia="en-US"/>
        </w:rPr>
        <w:t>calls on the Commonwealth Government to adopt Euro VI standards and emissions standards for new vehicles that would reduce fuel costs and save motorists $8500 over the life of a light vehicle.</w:t>
      </w:r>
      <w:r w:rsidR="0098652A" w:rsidRPr="00674CAF">
        <w:rPr>
          <w:lang w:eastAsia="en-US"/>
        </w:rPr>
        <w:t>”</w:t>
      </w:r>
      <w:r w:rsidR="0066722B" w:rsidRPr="00674CAF">
        <w:rPr>
          <w:lang w:eastAsia="en-US"/>
        </w:rPr>
        <w:t>.</w:t>
      </w:r>
    </w:p>
    <w:p w14:paraId="20FC5F9A" w14:textId="77777777" w:rsidR="00BB7DC2" w:rsidRDefault="00BB7DC2" w:rsidP="00BB7DC2">
      <w:pPr>
        <w:spacing w:before="120"/>
        <w:ind w:left="720" w:right="-35"/>
        <w:rPr>
          <w:rFonts w:ascii="Calibri" w:hAnsi="Calibri"/>
          <w:color w:val="000000"/>
          <w:lang w:val="en-AU"/>
        </w:rPr>
      </w:pPr>
      <w:r>
        <w:rPr>
          <w:rFonts w:ascii="Calibri" w:hAnsi="Calibri"/>
          <w:color w:val="000000"/>
          <w:lang w:val="en-AU"/>
        </w:rPr>
        <w:lastRenderedPageBreak/>
        <w:t>Question—That the amendment be agreed to—put.</w:t>
      </w:r>
    </w:p>
    <w:p w14:paraId="0CEC537E" w14:textId="77777777" w:rsidR="00BB7DC2" w:rsidRDefault="00BB7DC2" w:rsidP="00BB7DC2">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656" w:type="dxa"/>
        <w:tblLayout w:type="fixed"/>
        <w:tblCellMar>
          <w:left w:w="0" w:type="dxa"/>
          <w:right w:w="56" w:type="dxa"/>
        </w:tblCellMar>
        <w:tblLook w:val="0000" w:firstRow="0" w:lastRow="0" w:firstColumn="0" w:lastColumn="0" w:noHBand="0" w:noVBand="0"/>
      </w:tblPr>
      <w:tblGrid>
        <w:gridCol w:w="1980"/>
        <w:gridCol w:w="360"/>
        <w:gridCol w:w="2250"/>
        <w:gridCol w:w="360"/>
        <w:gridCol w:w="264"/>
        <w:gridCol w:w="360"/>
        <w:gridCol w:w="1681"/>
        <w:gridCol w:w="360"/>
        <w:gridCol w:w="1681"/>
        <w:gridCol w:w="360"/>
      </w:tblGrid>
      <w:tr w:rsidR="00BB7DC2" w14:paraId="79387EC4" w14:textId="77777777" w:rsidTr="00BB7DC2">
        <w:tc>
          <w:tcPr>
            <w:tcW w:w="4950" w:type="dxa"/>
            <w:gridSpan w:val="4"/>
            <w:shd w:val="clear" w:color="auto" w:fill="auto"/>
          </w:tcPr>
          <w:p w14:paraId="614BCA42" w14:textId="77777777" w:rsidR="00BB7DC2" w:rsidRDefault="00BB7DC2" w:rsidP="00806F66">
            <w:pPr>
              <w:tabs>
                <w:tab w:val="left" w:pos="180"/>
              </w:tabs>
              <w:spacing w:before="120"/>
              <w:ind w:right="394"/>
              <w:jc w:val="center"/>
              <w:rPr>
                <w:rFonts w:ascii="Calibri" w:hAnsi="Calibri"/>
                <w:color w:val="000000"/>
                <w:lang w:val="en-AU"/>
              </w:rPr>
            </w:pPr>
            <w:r>
              <w:rPr>
                <w:rFonts w:ascii="Calibri" w:hAnsi="Calibri"/>
                <w:color w:val="000000"/>
                <w:lang w:val="en-AU"/>
              </w:rPr>
              <w:t>AYES, 13</w:t>
            </w:r>
          </w:p>
        </w:tc>
        <w:tc>
          <w:tcPr>
            <w:tcW w:w="624" w:type="dxa"/>
            <w:gridSpan w:val="2"/>
            <w:shd w:val="clear" w:color="auto" w:fill="auto"/>
          </w:tcPr>
          <w:p w14:paraId="339B3CBD" w14:textId="77777777" w:rsidR="00BB7DC2" w:rsidRDefault="00BB7DC2" w:rsidP="00BB7DC2">
            <w:pPr>
              <w:spacing w:before="120"/>
              <w:ind w:right="-35"/>
              <w:rPr>
                <w:rFonts w:ascii="Calibri" w:hAnsi="Calibri"/>
                <w:color w:val="000000"/>
                <w:lang w:val="en-AU"/>
              </w:rPr>
            </w:pPr>
          </w:p>
        </w:tc>
        <w:tc>
          <w:tcPr>
            <w:tcW w:w="4082" w:type="dxa"/>
            <w:gridSpan w:val="4"/>
            <w:shd w:val="clear" w:color="auto" w:fill="auto"/>
          </w:tcPr>
          <w:p w14:paraId="6575F4AD" w14:textId="77777777" w:rsidR="00BB7DC2" w:rsidRDefault="00BB7DC2" w:rsidP="00806F66">
            <w:pPr>
              <w:tabs>
                <w:tab w:val="center" w:pos="816"/>
              </w:tabs>
              <w:spacing w:before="120"/>
              <w:ind w:left="1086" w:right="-35"/>
              <w:rPr>
                <w:rFonts w:ascii="Calibri" w:hAnsi="Calibri"/>
                <w:color w:val="000000"/>
                <w:lang w:val="en-AU"/>
              </w:rPr>
            </w:pPr>
            <w:r>
              <w:rPr>
                <w:rFonts w:ascii="Calibri" w:hAnsi="Calibri"/>
                <w:color w:val="000000"/>
                <w:lang w:val="en-AU"/>
              </w:rPr>
              <w:t>NOES, 6</w:t>
            </w:r>
          </w:p>
        </w:tc>
      </w:tr>
      <w:tr w:rsidR="00BB7DC2" w14:paraId="6D6F4B90" w14:textId="77777777" w:rsidTr="00674CAF">
        <w:trPr>
          <w:gridAfter w:val="1"/>
          <w:wAfter w:w="360" w:type="dxa"/>
          <w:trHeight w:hRule="exact" w:val="312"/>
        </w:trPr>
        <w:tc>
          <w:tcPr>
            <w:tcW w:w="1980" w:type="dxa"/>
            <w:shd w:val="clear" w:color="auto" w:fill="auto"/>
          </w:tcPr>
          <w:p w14:paraId="076410F4" w14:textId="77777777" w:rsidR="00BB7DC2" w:rsidRDefault="00BB7DC2" w:rsidP="00BB7DC2">
            <w:pPr>
              <w:ind w:left="720" w:right="-445"/>
              <w:rPr>
                <w:rFonts w:ascii="Calibri" w:hAnsi="Calibri"/>
                <w:color w:val="000000"/>
                <w:lang w:val="en-AU"/>
              </w:rPr>
            </w:pPr>
            <w:r>
              <w:rPr>
                <w:rFonts w:ascii="Calibri" w:hAnsi="Calibri"/>
                <w:color w:val="000000"/>
                <w:lang w:val="en-AU"/>
              </w:rPr>
              <w:t>Mr Braddock</w:t>
            </w:r>
          </w:p>
        </w:tc>
        <w:tc>
          <w:tcPr>
            <w:tcW w:w="2610" w:type="dxa"/>
            <w:gridSpan w:val="2"/>
            <w:shd w:val="clear" w:color="auto" w:fill="auto"/>
          </w:tcPr>
          <w:p w14:paraId="24EB1BE9" w14:textId="77777777" w:rsidR="00BB7DC2" w:rsidRDefault="00BB7DC2" w:rsidP="00BB7DC2">
            <w:pPr>
              <w:ind w:left="720" w:right="-445"/>
              <w:rPr>
                <w:rFonts w:ascii="Calibri" w:hAnsi="Calibri"/>
                <w:color w:val="000000"/>
                <w:lang w:val="en-AU"/>
              </w:rPr>
            </w:pPr>
            <w:r>
              <w:rPr>
                <w:rFonts w:ascii="Calibri" w:hAnsi="Calibri"/>
                <w:color w:val="000000"/>
                <w:lang w:val="en-AU"/>
              </w:rPr>
              <w:t>Ms Orr</w:t>
            </w:r>
          </w:p>
        </w:tc>
        <w:tc>
          <w:tcPr>
            <w:tcW w:w="624" w:type="dxa"/>
            <w:gridSpan w:val="2"/>
            <w:shd w:val="clear" w:color="auto" w:fill="auto"/>
          </w:tcPr>
          <w:p w14:paraId="6A9A871E" w14:textId="77777777" w:rsidR="00BB7DC2" w:rsidRDefault="00BB7DC2" w:rsidP="00BB7DC2">
            <w:pPr>
              <w:spacing w:before="120"/>
              <w:ind w:left="720" w:right="-445"/>
              <w:rPr>
                <w:rFonts w:ascii="Calibri" w:hAnsi="Calibri"/>
                <w:color w:val="000000"/>
                <w:lang w:val="en-AU"/>
              </w:rPr>
            </w:pPr>
          </w:p>
        </w:tc>
        <w:tc>
          <w:tcPr>
            <w:tcW w:w="2041" w:type="dxa"/>
            <w:gridSpan w:val="2"/>
            <w:shd w:val="clear" w:color="auto" w:fill="auto"/>
          </w:tcPr>
          <w:p w14:paraId="453E830F" w14:textId="77777777" w:rsidR="00BB7DC2" w:rsidRDefault="00BB7DC2" w:rsidP="00674CAF">
            <w:pPr>
              <w:ind w:left="276" w:right="-445"/>
              <w:rPr>
                <w:rFonts w:ascii="Calibri" w:hAnsi="Calibri"/>
                <w:color w:val="000000"/>
                <w:lang w:val="en-AU"/>
              </w:rPr>
            </w:pPr>
            <w:r>
              <w:rPr>
                <w:rFonts w:ascii="Calibri" w:hAnsi="Calibri"/>
                <w:color w:val="000000"/>
                <w:lang w:val="en-AU"/>
              </w:rPr>
              <w:t>Mr Cain</w:t>
            </w:r>
          </w:p>
        </w:tc>
        <w:tc>
          <w:tcPr>
            <w:tcW w:w="2041" w:type="dxa"/>
            <w:gridSpan w:val="2"/>
            <w:shd w:val="clear" w:color="auto" w:fill="auto"/>
          </w:tcPr>
          <w:p w14:paraId="0A36A547" w14:textId="77777777" w:rsidR="00BB7DC2" w:rsidRDefault="00BB7DC2" w:rsidP="00BB7DC2">
            <w:pPr>
              <w:spacing w:before="120"/>
              <w:ind w:left="720" w:right="-445"/>
              <w:rPr>
                <w:rFonts w:ascii="Calibri" w:hAnsi="Calibri"/>
                <w:color w:val="000000"/>
                <w:lang w:val="en-AU"/>
              </w:rPr>
            </w:pPr>
          </w:p>
        </w:tc>
      </w:tr>
      <w:tr w:rsidR="00BB7DC2" w14:paraId="0314DC86" w14:textId="77777777" w:rsidTr="00674CAF">
        <w:trPr>
          <w:gridAfter w:val="1"/>
          <w:wAfter w:w="360" w:type="dxa"/>
          <w:trHeight w:hRule="exact" w:val="312"/>
        </w:trPr>
        <w:tc>
          <w:tcPr>
            <w:tcW w:w="1980" w:type="dxa"/>
            <w:shd w:val="clear" w:color="auto" w:fill="auto"/>
          </w:tcPr>
          <w:p w14:paraId="61B2CB0C" w14:textId="77777777" w:rsidR="00BB7DC2" w:rsidRDefault="00BB7DC2" w:rsidP="00BB7DC2">
            <w:pPr>
              <w:ind w:left="720" w:right="-445"/>
              <w:rPr>
                <w:rFonts w:ascii="Calibri" w:hAnsi="Calibri"/>
                <w:color w:val="000000"/>
                <w:lang w:val="en-AU"/>
              </w:rPr>
            </w:pPr>
            <w:r>
              <w:rPr>
                <w:rFonts w:ascii="Calibri" w:hAnsi="Calibri"/>
                <w:color w:val="000000"/>
                <w:lang w:val="en-AU"/>
              </w:rPr>
              <w:t>Ms Burch</w:t>
            </w:r>
          </w:p>
        </w:tc>
        <w:tc>
          <w:tcPr>
            <w:tcW w:w="2610" w:type="dxa"/>
            <w:gridSpan w:val="2"/>
            <w:shd w:val="clear" w:color="auto" w:fill="auto"/>
          </w:tcPr>
          <w:p w14:paraId="23246F64" w14:textId="77777777" w:rsidR="00BB7DC2" w:rsidRDefault="00BB7DC2" w:rsidP="00BB7DC2">
            <w:pPr>
              <w:ind w:left="720" w:right="-445"/>
              <w:rPr>
                <w:rFonts w:ascii="Calibri" w:hAnsi="Calibri"/>
                <w:color w:val="000000"/>
                <w:lang w:val="en-AU"/>
              </w:rPr>
            </w:pPr>
            <w:r>
              <w:rPr>
                <w:rFonts w:ascii="Calibri" w:hAnsi="Calibri"/>
                <w:color w:val="000000"/>
                <w:lang w:val="en-AU"/>
              </w:rPr>
              <w:t>Dr Paterson</w:t>
            </w:r>
          </w:p>
        </w:tc>
        <w:tc>
          <w:tcPr>
            <w:tcW w:w="624" w:type="dxa"/>
            <w:gridSpan w:val="2"/>
            <w:shd w:val="clear" w:color="auto" w:fill="auto"/>
          </w:tcPr>
          <w:p w14:paraId="47D2159C" w14:textId="77777777" w:rsidR="00BB7DC2" w:rsidRDefault="00BB7DC2" w:rsidP="00BB7DC2">
            <w:pPr>
              <w:spacing w:before="120"/>
              <w:ind w:left="720" w:right="-445"/>
              <w:rPr>
                <w:rFonts w:ascii="Calibri" w:hAnsi="Calibri"/>
                <w:color w:val="000000"/>
                <w:lang w:val="en-AU"/>
              </w:rPr>
            </w:pPr>
          </w:p>
        </w:tc>
        <w:tc>
          <w:tcPr>
            <w:tcW w:w="2041" w:type="dxa"/>
            <w:gridSpan w:val="2"/>
            <w:shd w:val="clear" w:color="auto" w:fill="auto"/>
          </w:tcPr>
          <w:p w14:paraId="6193EA0C" w14:textId="77777777" w:rsidR="00BB7DC2" w:rsidRDefault="00BB7DC2" w:rsidP="00674CAF">
            <w:pPr>
              <w:ind w:left="276" w:right="-445"/>
              <w:rPr>
                <w:rFonts w:ascii="Calibri" w:hAnsi="Calibri"/>
                <w:color w:val="000000"/>
                <w:lang w:val="en-AU"/>
              </w:rPr>
            </w:pPr>
            <w:r>
              <w:rPr>
                <w:rFonts w:ascii="Calibri" w:hAnsi="Calibri"/>
                <w:color w:val="000000"/>
                <w:lang w:val="en-AU"/>
              </w:rPr>
              <w:t>Ms Castley</w:t>
            </w:r>
          </w:p>
        </w:tc>
        <w:tc>
          <w:tcPr>
            <w:tcW w:w="2041" w:type="dxa"/>
            <w:gridSpan w:val="2"/>
            <w:shd w:val="clear" w:color="auto" w:fill="auto"/>
          </w:tcPr>
          <w:p w14:paraId="0286A92D" w14:textId="77777777" w:rsidR="00BB7DC2" w:rsidRDefault="00BB7DC2" w:rsidP="00BB7DC2">
            <w:pPr>
              <w:spacing w:before="120"/>
              <w:ind w:left="720" w:right="-445"/>
              <w:rPr>
                <w:rFonts w:ascii="Calibri" w:hAnsi="Calibri"/>
                <w:color w:val="000000"/>
                <w:lang w:val="en-AU"/>
              </w:rPr>
            </w:pPr>
          </w:p>
        </w:tc>
      </w:tr>
      <w:tr w:rsidR="00BB7DC2" w14:paraId="3B096860" w14:textId="77777777" w:rsidTr="00674CAF">
        <w:trPr>
          <w:gridAfter w:val="1"/>
          <w:wAfter w:w="360" w:type="dxa"/>
          <w:trHeight w:hRule="exact" w:val="312"/>
        </w:trPr>
        <w:tc>
          <w:tcPr>
            <w:tcW w:w="1980" w:type="dxa"/>
            <w:shd w:val="clear" w:color="auto" w:fill="auto"/>
          </w:tcPr>
          <w:p w14:paraId="525CA47F" w14:textId="77777777" w:rsidR="00BB7DC2" w:rsidRDefault="00BB7DC2" w:rsidP="00BB7DC2">
            <w:pPr>
              <w:ind w:left="720" w:right="-445"/>
              <w:rPr>
                <w:rFonts w:ascii="Calibri" w:hAnsi="Calibri"/>
                <w:color w:val="000000"/>
                <w:lang w:val="en-AU"/>
              </w:rPr>
            </w:pPr>
            <w:r>
              <w:rPr>
                <w:rFonts w:ascii="Calibri" w:hAnsi="Calibri"/>
                <w:color w:val="000000"/>
                <w:lang w:val="en-AU"/>
              </w:rPr>
              <w:t>Ms Cheyne</w:t>
            </w:r>
          </w:p>
        </w:tc>
        <w:tc>
          <w:tcPr>
            <w:tcW w:w="2610" w:type="dxa"/>
            <w:gridSpan w:val="2"/>
            <w:shd w:val="clear" w:color="auto" w:fill="auto"/>
          </w:tcPr>
          <w:p w14:paraId="471F863B" w14:textId="77777777" w:rsidR="00BB7DC2" w:rsidRDefault="00BB7DC2" w:rsidP="00BB7DC2">
            <w:pPr>
              <w:ind w:left="720" w:right="-445"/>
              <w:rPr>
                <w:rFonts w:ascii="Calibri" w:hAnsi="Calibri"/>
                <w:color w:val="000000"/>
                <w:lang w:val="en-AU"/>
              </w:rPr>
            </w:pPr>
            <w:r>
              <w:rPr>
                <w:rFonts w:ascii="Calibri" w:hAnsi="Calibri"/>
                <w:color w:val="000000"/>
                <w:lang w:val="en-AU"/>
              </w:rPr>
              <w:t>Mr Pettersson</w:t>
            </w:r>
          </w:p>
        </w:tc>
        <w:tc>
          <w:tcPr>
            <w:tcW w:w="624" w:type="dxa"/>
            <w:gridSpan w:val="2"/>
            <w:shd w:val="clear" w:color="auto" w:fill="auto"/>
          </w:tcPr>
          <w:p w14:paraId="1F6D5F6D" w14:textId="77777777" w:rsidR="00BB7DC2" w:rsidRDefault="00BB7DC2" w:rsidP="00BB7DC2">
            <w:pPr>
              <w:spacing w:before="120"/>
              <w:ind w:left="720" w:right="-445"/>
              <w:rPr>
                <w:rFonts w:ascii="Calibri" w:hAnsi="Calibri"/>
                <w:color w:val="000000"/>
                <w:lang w:val="en-AU"/>
              </w:rPr>
            </w:pPr>
          </w:p>
        </w:tc>
        <w:tc>
          <w:tcPr>
            <w:tcW w:w="2041" w:type="dxa"/>
            <w:gridSpan w:val="2"/>
            <w:shd w:val="clear" w:color="auto" w:fill="auto"/>
          </w:tcPr>
          <w:p w14:paraId="41F291D8" w14:textId="77777777" w:rsidR="00BB7DC2" w:rsidRDefault="00BB7DC2" w:rsidP="00674CAF">
            <w:pPr>
              <w:ind w:left="276" w:right="-445"/>
              <w:rPr>
                <w:rFonts w:ascii="Calibri" w:hAnsi="Calibri"/>
                <w:color w:val="000000"/>
                <w:lang w:val="en-AU"/>
              </w:rPr>
            </w:pPr>
            <w:r>
              <w:rPr>
                <w:rFonts w:ascii="Calibri" w:hAnsi="Calibri"/>
                <w:color w:val="000000"/>
                <w:lang w:val="en-AU"/>
              </w:rPr>
              <w:t>Mr Cocks</w:t>
            </w:r>
          </w:p>
        </w:tc>
        <w:tc>
          <w:tcPr>
            <w:tcW w:w="2041" w:type="dxa"/>
            <w:gridSpan w:val="2"/>
            <w:shd w:val="clear" w:color="auto" w:fill="auto"/>
          </w:tcPr>
          <w:p w14:paraId="11D1DC9F" w14:textId="77777777" w:rsidR="00BB7DC2" w:rsidRDefault="00BB7DC2" w:rsidP="00BB7DC2">
            <w:pPr>
              <w:spacing w:before="120"/>
              <w:ind w:left="720" w:right="-445"/>
              <w:rPr>
                <w:rFonts w:ascii="Calibri" w:hAnsi="Calibri"/>
                <w:color w:val="000000"/>
                <w:lang w:val="en-AU"/>
              </w:rPr>
            </w:pPr>
          </w:p>
        </w:tc>
      </w:tr>
      <w:tr w:rsidR="00BB7DC2" w14:paraId="615102CE" w14:textId="77777777" w:rsidTr="00674CAF">
        <w:trPr>
          <w:gridAfter w:val="1"/>
          <w:wAfter w:w="360" w:type="dxa"/>
          <w:trHeight w:hRule="exact" w:val="312"/>
        </w:trPr>
        <w:tc>
          <w:tcPr>
            <w:tcW w:w="1980" w:type="dxa"/>
            <w:shd w:val="clear" w:color="auto" w:fill="auto"/>
          </w:tcPr>
          <w:p w14:paraId="72F5EF95" w14:textId="77777777" w:rsidR="00BB7DC2" w:rsidRDefault="00BB7DC2" w:rsidP="00BB7DC2">
            <w:pPr>
              <w:ind w:left="720" w:right="-445"/>
              <w:rPr>
                <w:rFonts w:ascii="Calibri" w:hAnsi="Calibri"/>
                <w:color w:val="000000"/>
                <w:lang w:val="en-AU"/>
              </w:rPr>
            </w:pPr>
            <w:r>
              <w:rPr>
                <w:rFonts w:ascii="Calibri" w:hAnsi="Calibri"/>
                <w:color w:val="000000"/>
                <w:lang w:val="en-AU"/>
              </w:rPr>
              <w:t>Ms Clay</w:t>
            </w:r>
          </w:p>
        </w:tc>
        <w:tc>
          <w:tcPr>
            <w:tcW w:w="2610" w:type="dxa"/>
            <w:gridSpan w:val="2"/>
            <w:shd w:val="clear" w:color="auto" w:fill="auto"/>
          </w:tcPr>
          <w:p w14:paraId="5FF5169F" w14:textId="77777777" w:rsidR="00BB7DC2" w:rsidRDefault="00BB7DC2" w:rsidP="00BB7DC2">
            <w:pPr>
              <w:ind w:left="720" w:right="-445"/>
              <w:rPr>
                <w:rFonts w:ascii="Calibri" w:hAnsi="Calibri"/>
                <w:color w:val="000000"/>
                <w:lang w:val="en-AU"/>
              </w:rPr>
            </w:pPr>
            <w:r>
              <w:rPr>
                <w:rFonts w:ascii="Calibri" w:hAnsi="Calibri"/>
                <w:color w:val="000000"/>
                <w:lang w:val="en-AU"/>
              </w:rPr>
              <w:t>Mr Rattenbury</w:t>
            </w:r>
          </w:p>
        </w:tc>
        <w:tc>
          <w:tcPr>
            <w:tcW w:w="624" w:type="dxa"/>
            <w:gridSpan w:val="2"/>
            <w:shd w:val="clear" w:color="auto" w:fill="auto"/>
          </w:tcPr>
          <w:p w14:paraId="5871B664" w14:textId="77777777" w:rsidR="00BB7DC2" w:rsidRDefault="00BB7DC2" w:rsidP="00BB7DC2">
            <w:pPr>
              <w:spacing w:before="120"/>
              <w:ind w:left="720" w:right="-445"/>
              <w:rPr>
                <w:rFonts w:ascii="Calibri" w:hAnsi="Calibri"/>
                <w:color w:val="000000"/>
                <w:lang w:val="en-AU"/>
              </w:rPr>
            </w:pPr>
          </w:p>
        </w:tc>
        <w:tc>
          <w:tcPr>
            <w:tcW w:w="2041" w:type="dxa"/>
            <w:gridSpan w:val="2"/>
            <w:shd w:val="clear" w:color="auto" w:fill="auto"/>
          </w:tcPr>
          <w:p w14:paraId="1D6EF1FF" w14:textId="77777777" w:rsidR="00BB7DC2" w:rsidRDefault="00BB7DC2" w:rsidP="00674CAF">
            <w:pPr>
              <w:ind w:left="276" w:right="-445"/>
              <w:rPr>
                <w:rFonts w:ascii="Calibri" w:hAnsi="Calibri"/>
                <w:color w:val="000000"/>
                <w:lang w:val="en-AU"/>
              </w:rPr>
            </w:pPr>
            <w:r>
              <w:rPr>
                <w:rFonts w:ascii="Calibri" w:hAnsi="Calibri"/>
                <w:color w:val="000000"/>
                <w:lang w:val="en-AU"/>
              </w:rPr>
              <w:t>Mr Hanson</w:t>
            </w:r>
          </w:p>
        </w:tc>
        <w:tc>
          <w:tcPr>
            <w:tcW w:w="2041" w:type="dxa"/>
            <w:gridSpan w:val="2"/>
            <w:shd w:val="clear" w:color="auto" w:fill="auto"/>
          </w:tcPr>
          <w:p w14:paraId="44468B0B" w14:textId="77777777" w:rsidR="00BB7DC2" w:rsidRDefault="00BB7DC2" w:rsidP="00BB7DC2">
            <w:pPr>
              <w:spacing w:before="120"/>
              <w:ind w:left="720" w:right="-445"/>
              <w:rPr>
                <w:rFonts w:ascii="Calibri" w:hAnsi="Calibri"/>
                <w:color w:val="000000"/>
                <w:lang w:val="en-AU"/>
              </w:rPr>
            </w:pPr>
          </w:p>
        </w:tc>
      </w:tr>
      <w:tr w:rsidR="00BB7DC2" w14:paraId="6ADC33BC" w14:textId="77777777" w:rsidTr="00674CAF">
        <w:trPr>
          <w:gridAfter w:val="1"/>
          <w:wAfter w:w="360" w:type="dxa"/>
          <w:trHeight w:hRule="exact" w:val="312"/>
        </w:trPr>
        <w:tc>
          <w:tcPr>
            <w:tcW w:w="1980" w:type="dxa"/>
            <w:shd w:val="clear" w:color="auto" w:fill="auto"/>
          </w:tcPr>
          <w:p w14:paraId="7BE5828E" w14:textId="77777777" w:rsidR="00BB7DC2" w:rsidRDefault="00BB7DC2" w:rsidP="00BB7DC2">
            <w:pPr>
              <w:ind w:left="720" w:right="-445"/>
              <w:rPr>
                <w:rFonts w:ascii="Calibri" w:hAnsi="Calibri"/>
                <w:color w:val="000000"/>
                <w:lang w:val="en-AU"/>
              </w:rPr>
            </w:pPr>
            <w:r>
              <w:rPr>
                <w:rFonts w:ascii="Calibri" w:hAnsi="Calibri"/>
                <w:color w:val="000000"/>
                <w:lang w:val="en-AU"/>
              </w:rPr>
              <w:t>Ms Davidson</w:t>
            </w:r>
          </w:p>
        </w:tc>
        <w:tc>
          <w:tcPr>
            <w:tcW w:w="2610" w:type="dxa"/>
            <w:gridSpan w:val="2"/>
            <w:shd w:val="clear" w:color="auto" w:fill="auto"/>
          </w:tcPr>
          <w:p w14:paraId="2ECE8D1B" w14:textId="77777777" w:rsidR="00BB7DC2" w:rsidRDefault="00BB7DC2" w:rsidP="00BB7DC2">
            <w:pPr>
              <w:ind w:left="720" w:right="-445"/>
              <w:rPr>
                <w:rFonts w:ascii="Calibri" w:hAnsi="Calibri"/>
                <w:color w:val="000000"/>
                <w:lang w:val="en-AU"/>
              </w:rPr>
            </w:pPr>
            <w:r>
              <w:rPr>
                <w:rFonts w:ascii="Calibri" w:hAnsi="Calibri"/>
                <w:color w:val="000000"/>
                <w:lang w:val="en-AU"/>
              </w:rPr>
              <w:t>Ms Stephen-Smith</w:t>
            </w:r>
          </w:p>
        </w:tc>
        <w:tc>
          <w:tcPr>
            <w:tcW w:w="624" w:type="dxa"/>
            <w:gridSpan w:val="2"/>
            <w:shd w:val="clear" w:color="auto" w:fill="auto"/>
          </w:tcPr>
          <w:p w14:paraId="450800AD" w14:textId="77777777" w:rsidR="00BB7DC2" w:rsidRDefault="00BB7DC2" w:rsidP="00BB7DC2">
            <w:pPr>
              <w:spacing w:before="120"/>
              <w:ind w:left="720" w:right="-445"/>
              <w:rPr>
                <w:rFonts w:ascii="Calibri" w:hAnsi="Calibri"/>
                <w:color w:val="000000"/>
                <w:lang w:val="en-AU"/>
              </w:rPr>
            </w:pPr>
          </w:p>
        </w:tc>
        <w:tc>
          <w:tcPr>
            <w:tcW w:w="2041" w:type="dxa"/>
            <w:gridSpan w:val="2"/>
            <w:shd w:val="clear" w:color="auto" w:fill="auto"/>
          </w:tcPr>
          <w:p w14:paraId="5F0ECBB5" w14:textId="77777777" w:rsidR="00BB7DC2" w:rsidRDefault="00BB7DC2" w:rsidP="00674CAF">
            <w:pPr>
              <w:ind w:left="276" w:right="-445"/>
              <w:rPr>
                <w:rFonts w:ascii="Calibri" w:hAnsi="Calibri"/>
                <w:color w:val="000000"/>
                <w:lang w:val="en-AU"/>
              </w:rPr>
            </w:pPr>
            <w:r>
              <w:rPr>
                <w:rFonts w:ascii="Calibri" w:hAnsi="Calibri"/>
                <w:color w:val="000000"/>
                <w:lang w:val="en-AU"/>
              </w:rPr>
              <w:t>Ms Lawder</w:t>
            </w:r>
          </w:p>
        </w:tc>
        <w:tc>
          <w:tcPr>
            <w:tcW w:w="2041" w:type="dxa"/>
            <w:gridSpan w:val="2"/>
            <w:shd w:val="clear" w:color="auto" w:fill="auto"/>
          </w:tcPr>
          <w:p w14:paraId="55A9B6F2" w14:textId="77777777" w:rsidR="00BB7DC2" w:rsidRDefault="00BB7DC2" w:rsidP="00BB7DC2">
            <w:pPr>
              <w:spacing w:before="120"/>
              <w:ind w:left="720" w:right="-445"/>
              <w:rPr>
                <w:rFonts w:ascii="Calibri" w:hAnsi="Calibri"/>
                <w:color w:val="000000"/>
                <w:lang w:val="en-AU"/>
              </w:rPr>
            </w:pPr>
          </w:p>
        </w:tc>
      </w:tr>
      <w:tr w:rsidR="00BB7DC2" w14:paraId="781B34EF" w14:textId="77777777" w:rsidTr="00674CAF">
        <w:trPr>
          <w:gridAfter w:val="1"/>
          <w:wAfter w:w="360" w:type="dxa"/>
          <w:trHeight w:hRule="exact" w:val="312"/>
        </w:trPr>
        <w:tc>
          <w:tcPr>
            <w:tcW w:w="1980" w:type="dxa"/>
            <w:shd w:val="clear" w:color="auto" w:fill="auto"/>
          </w:tcPr>
          <w:p w14:paraId="1CB99AA0" w14:textId="77777777" w:rsidR="00BB7DC2" w:rsidRDefault="00BB7DC2" w:rsidP="00BB7DC2">
            <w:pPr>
              <w:ind w:left="720" w:right="-445"/>
              <w:rPr>
                <w:rFonts w:ascii="Calibri" w:hAnsi="Calibri"/>
                <w:color w:val="000000"/>
                <w:lang w:val="en-AU"/>
              </w:rPr>
            </w:pPr>
            <w:r>
              <w:rPr>
                <w:rFonts w:ascii="Calibri" w:hAnsi="Calibri"/>
                <w:color w:val="000000"/>
                <w:lang w:val="en-AU"/>
              </w:rPr>
              <w:t>Mr Davis</w:t>
            </w:r>
          </w:p>
        </w:tc>
        <w:tc>
          <w:tcPr>
            <w:tcW w:w="2610" w:type="dxa"/>
            <w:gridSpan w:val="2"/>
            <w:shd w:val="clear" w:color="auto" w:fill="auto"/>
          </w:tcPr>
          <w:p w14:paraId="176DB230" w14:textId="77777777" w:rsidR="00BB7DC2" w:rsidRDefault="00BB7DC2" w:rsidP="00BB7DC2">
            <w:pPr>
              <w:ind w:left="720" w:right="-445"/>
              <w:rPr>
                <w:rFonts w:ascii="Calibri" w:hAnsi="Calibri"/>
                <w:color w:val="000000"/>
                <w:lang w:val="en-AU"/>
              </w:rPr>
            </w:pPr>
            <w:r>
              <w:rPr>
                <w:rFonts w:ascii="Calibri" w:hAnsi="Calibri"/>
                <w:color w:val="000000"/>
                <w:lang w:val="en-AU"/>
              </w:rPr>
              <w:t>Ms Vassarotti</w:t>
            </w:r>
          </w:p>
        </w:tc>
        <w:tc>
          <w:tcPr>
            <w:tcW w:w="624" w:type="dxa"/>
            <w:gridSpan w:val="2"/>
            <w:shd w:val="clear" w:color="auto" w:fill="auto"/>
          </w:tcPr>
          <w:p w14:paraId="6659888B" w14:textId="77777777" w:rsidR="00BB7DC2" w:rsidRDefault="00BB7DC2" w:rsidP="00BB7DC2">
            <w:pPr>
              <w:spacing w:before="120"/>
              <w:ind w:left="720" w:right="-445"/>
              <w:rPr>
                <w:rFonts w:ascii="Calibri" w:hAnsi="Calibri"/>
                <w:color w:val="000000"/>
                <w:lang w:val="en-AU"/>
              </w:rPr>
            </w:pPr>
          </w:p>
        </w:tc>
        <w:tc>
          <w:tcPr>
            <w:tcW w:w="2041" w:type="dxa"/>
            <w:gridSpan w:val="2"/>
            <w:shd w:val="clear" w:color="auto" w:fill="auto"/>
          </w:tcPr>
          <w:p w14:paraId="13D823AD" w14:textId="77777777" w:rsidR="00BB7DC2" w:rsidRDefault="00BB7DC2" w:rsidP="00674CAF">
            <w:pPr>
              <w:ind w:left="276" w:right="-445"/>
              <w:rPr>
                <w:rFonts w:ascii="Calibri" w:hAnsi="Calibri"/>
                <w:color w:val="000000"/>
                <w:lang w:val="en-AU"/>
              </w:rPr>
            </w:pPr>
            <w:r>
              <w:rPr>
                <w:rFonts w:ascii="Calibri" w:hAnsi="Calibri"/>
                <w:color w:val="000000"/>
                <w:lang w:val="en-AU"/>
              </w:rPr>
              <w:t>Mr Parton</w:t>
            </w:r>
          </w:p>
        </w:tc>
        <w:tc>
          <w:tcPr>
            <w:tcW w:w="2041" w:type="dxa"/>
            <w:gridSpan w:val="2"/>
            <w:shd w:val="clear" w:color="auto" w:fill="auto"/>
          </w:tcPr>
          <w:p w14:paraId="65DD5BE4" w14:textId="77777777" w:rsidR="00BB7DC2" w:rsidRDefault="00BB7DC2" w:rsidP="00BB7DC2">
            <w:pPr>
              <w:spacing w:before="120"/>
              <w:ind w:left="720" w:right="-445"/>
              <w:rPr>
                <w:rFonts w:ascii="Calibri" w:hAnsi="Calibri"/>
                <w:color w:val="000000"/>
                <w:lang w:val="en-AU"/>
              </w:rPr>
            </w:pPr>
          </w:p>
        </w:tc>
      </w:tr>
      <w:tr w:rsidR="00BB7DC2" w14:paraId="6788D742" w14:textId="77777777" w:rsidTr="00BB7DC2">
        <w:trPr>
          <w:trHeight w:hRule="exact" w:val="312"/>
        </w:trPr>
        <w:tc>
          <w:tcPr>
            <w:tcW w:w="2340" w:type="dxa"/>
            <w:gridSpan w:val="2"/>
            <w:shd w:val="clear" w:color="auto" w:fill="auto"/>
          </w:tcPr>
          <w:p w14:paraId="46CA9F5F" w14:textId="77777777" w:rsidR="00BB7DC2" w:rsidRDefault="00BB7DC2" w:rsidP="00BB7DC2">
            <w:pPr>
              <w:ind w:left="720" w:right="-445"/>
              <w:rPr>
                <w:rFonts w:ascii="Calibri" w:hAnsi="Calibri"/>
                <w:color w:val="000000"/>
                <w:lang w:val="en-AU"/>
              </w:rPr>
            </w:pPr>
            <w:r>
              <w:rPr>
                <w:rFonts w:ascii="Calibri" w:hAnsi="Calibri"/>
                <w:color w:val="000000"/>
                <w:lang w:val="en-AU"/>
              </w:rPr>
              <w:t>Mr Gentleman</w:t>
            </w:r>
          </w:p>
        </w:tc>
        <w:tc>
          <w:tcPr>
            <w:tcW w:w="2610" w:type="dxa"/>
            <w:gridSpan w:val="2"/>
            <w:shd w:val="clear" w:color="auto" w:fill="auto"/>
          </w:tcPr>
          <w:p w14:paraId="6650E4BD" w14:textId="77777777" w:rsidR="00BB7DC2" w:rsidRDefault="00BB7DC2" w:rsidP="00BB7DC2">
            <w:pPr>
              <w:spacing w:before="120"/>
              <w:ind w:left="720" w:right="-445"/>
              <w:rPr>
                <w:rFonts w:ascii="Calibri" w:hAnsi="Calibri"/>
                <w:color w:val="000000"/>
                <w:lang w:val="en-AU"/>
              </w:rPr>
            </w:pPr>
          </w:p>
        </w:tc>
        <w:tc>
          <w:tcPr>
            <w:tcW w:w="624" w:type="dxa"/>
            <w:gridSpan w:val="2"/>
            <w:shd w:val="clear" w:color="auto" w:fill="auto"/>
          </w:tcPr>
          <w:p w14:paraId="48640FB6" w14:textId="77777777" w:rsidR="00BB7DC2" w:rsidRDefault="00BB7DC2" w:rsidP="00BB7DC2">
            <w:pPr>
              <w:spacing w:before="120"/>
              <w:ind w:left="720" w:right="-445"/>
              <w:rPr>
                <w:rFonts w:ascii="Calibri" w:hAnsi="Calibri"/>
                <w:color w:val="000000"/>
                <w:lang w:val="en-AU"/>
              </w:rPr>
            </w:pPr>
          </w:p>
        </w:tc>
        <w:tc>
          <w:tcPr>
            <w:tcW w:w="2041" w:type="dxa"/>
            <w:gridSpan w:val="2"/>
            <w:shd w:val="clear" w:color="auto" w:fill="auto"/>
          </w:tcPr>
          <w:p w14:paraId="41BB85EB" w14:textId="77777777" w:rsidR="00BB7DC2" w:rsidRDefault="00BB7DC2" w:rsidP="00BB7DC2">
            <w:pPr>
              <w:spacing w:before="120"/>
              <w:ind w:left="720" w:right="-445"/>
              <w:rPr>
                <w:rFonts w:ascii="Calibri" w:hAnsi="Calibri"/>
                <w:color w:val="000000"/>
                <w:lang w:val="en-AU"/>
              </w:rPr>
            </w:pPr>
          </w:p>
        </w:tc>
        <w:tc>
          <w:tcPr>
            <w:tcW w:w="2041" w:type="dxa"/>
            <w:gridSpan w:val="2"/>
            <w:shd w:val="clear" w:color="auto" w:fill="auto"/>
          </w:tcPr>
          <w:p w14:paraId="520D692D" w14:textId="77777777" w:rsidR="00BB7DC2" w:rsidRDefault="00BB7DC2" w:rsidP="00BB7DC2">
            <w:pPr>
              <w:spacing w:before="120"/>
              <w:ind w:left="720" w:right="-445"/>
              <w:rPr>
                <w:rFonts w:ascii="Calibri" w:hAnsi="Calibri"/>
                <w:color w:val="000000"/>
                <w:lang w:val="en-AU"/>
              </w:rPr>
            </w:pPr>
          </w:p>
        </w:tc>
      </w:tr>
    </w:tbl>
    <w:p w14:paraId="07B6FF1C" w14:textId="0046AFA1" w:rsidR="00BB7DC2" w:rsidRDefault="00BB7DC2" w:rsidP="00BB7DC2">
      <w:pPr>
        <w:spacing w:before="120"/>
        <w:ind w:left="720" w:right="-35"/>
        <w:rPr>
          <w:rFonts w:ascii="Calibri" w:hAnsi="Calibri"/>
          <w:color w:val="000000"/>
          <w:lang w:val="en-AU"/>
        </w:rPr>
      </w:pPr>
      <w:r>
        <w:rPr>
          <w:rFonts w:ascii="Calibri" w:hAnsi="Calibri"/>
          <w:color w:val="000000"/>
          <w:lang w:val="en-AU"/>
        </w:rPr>
        <w:t>And so it was resolved in the affirmative.</w:t>
      </w:r>
    </w:p>
    <w:p w14:paraId="12657984" w14:textId="77777777" w:rsidR="00BB7DC2" w:rsidRDefault="00BB7DC2" w:rsidP="002C19AC">
      <w:pPr>
        <w:spacing w:before="120"/>
        <w:ind w:left="720"/>
        <w:rPr>
          <w:rFonts w:ascii="Calibri" w:hAnsi="Calibri"/>
          <w:color w:val="000000"/>
          <w:lang w:val="en-AU"/>
        </w:rPr>
      </w:pPr>
      <w:r w:rsidRPr="00182E77">
        <w:rPr>
          <w:rFonts w:ascii="Calibri" w:hAnsi="Calibri"/>
          <w:color w:val="000000"/>
          <w:lang w:val="en-AU"/>
        </w:rPr>
        <w:t>Question—</w:t>
      </w:r>
      <w:r>
        <w:rPr>
          <w:rFonts w:ascii="Calibri" w:hAnsi="Calibri"/>
          <w:color w:val="000000"/>
          <w:lang w:val="en-AU"/>
        </w:rPr>
        <w:t>That the motion, as amended, viz:</w:t>
      </w:r>
    </w:p>
    <w:p w14:paraId="59F37419" w14:textId="77777777" w:rsidR="00BB7DC2" w:rsidRDefault="0098652A" w:rsidP="008D5704">
      <w:pPr>
        <w:keepNext/>
        <w:keepLines/>
        <w:tabs>
          <w:tab w:val="left" w:pos="1350"/>
        </w:tabs>
        <w:spacing w:before="120"/>
        <w:ind w:left="1350" w:hanging="630"/>
        <w:rPr>
          <w:rFonts w:ascii="Calibri" w:hAnsi="Calibri"/>
          <w:lang w:val="en-AU"/>
        </w:rPr>
      </w:pPr>
      <w:r>
        <w:rPr>
          <w:rFonts w:ascii="Calibri" w:hAnsi="Calibri"/>
          <w:lang w:val="en-AU"/>
        </w:rPr>
        <w:t>“</w:t>
      </w:r>
      <w:r w:rsidR="00BB7DC2">
        <w:rPr>
          <w:rFonts w:ascii="Calibri" w:hAnsi="Calibri"/>
          <w:lang w:val="en-AU"/>
        </w:rPr>
        <w:t>That this Assembly:</w:t>
      </w:r>
    </w:p>
    <w:p w14:paraId="6BB9D74B" w14:textId="77777777" w:rsidR="00BB7DC2" w:rsidRPr="002411A8" w:rsidRDefault="00BB7DC2" w:rsidP="008D5704">
      <w:pPr>
        <w:pStyle w:val="DPSEntryIndents"/>
        <w:keepNext/>
        <w:keepLines/>
        <w:ind w:left="1368" w:hanging="648"/>
      </w:pPr>
      <w:r>
        <w:t>(1)</w:t>
      </w:r>
      <w:r>
        <w:tab/>
      </w:r>
      <w:r w:rsidRPr="002411A8">
        <w:t>notes that:</w:t>
      </w:r>
    </w:p>
    <w:p w14:paraId="53854DE2" w14:textId="77777777" w:rsidR="00BB7DC2" w:rsidRPr="002411A8" w:rsidRDefault="00BB7DC2" w:rsidP="00806F66">
      <w:pPr>
        <w:pStyle w:val="DPSEntryIndents"/>
        <w:keepNext/>
        <w:keepLines/>
        <w:numPr>
          <w:ilvl w:val="1"/>
          <w:numId w:val="38"/>
        </w:numPr>
      </w:pPr>
      <w:r>
        <w:t>o</w:t>
      </w:r>
      <w:r w:rsidRPr="002411A8">
        <w:t>ver recent months fuel prices have significantly increased across Australia, including in Canberra;</w:t>
      </w:r>
    </w:p>
    <w:p w14:paraId="3C09B7D6" w14:textId="77777777" w:rsidR="00BB7DC2" w:rsidRPr="002411A8" w:rsidRDefault="00BB7DC2" w:rsidP="00806F66">
      <w:pPr>
        <w:pStyle w:val="DPSEntryIndents"/>
        <w:keepNext/>
        <w:keepLines/>
        <w:numPr>
          <w:ilvl w:val="1"/>
          <w:numId w:val="38"/>
        </w:numPr>
      </w:pPr>
      <w:r>
        <w:t>t</w:t>
      </w:r>
      <w:r w:rsidRPr="002411A8">
        <w:t>he price of fuel impacts many Australians</w:t>
      </w:r>
      <w:r w:rsidR="0098652A">
        <w:t>’</w:t>
      </w:r>
      <w:r w:rsidRPr="002411A8">
        <w:t xml:space="preserve"> cost of living, including Canberra road users;</w:t>
      </w:r>
    </w:p>
    <w:p w14:paraId="5BDE5353" w14:textId="77777777" w:rsidR="00BB7DC2" w:rsidRPr="002411A8" w:rsidRDefault="00BB7DC2" w:rsidP="00806F66">
      <w:pPr>
        <w:pStyle w:val="DPSEntryIndents"/>
        <w:numPr>
          <w:ilvl w:val="1"/>
          <w:numId w:val="38"/>
        </w:numPr>
      </w:pPr>
      <w:r>
        <w:t>h</w:t>
      </w:r>
      <w:r w:rsidRPr="002411A8">
        <w:t>istorically, Canberra has unfairly experienced higher fuel prices compared to other metropolitan markets and many regions of NSW;</w:t>
      </w:r>
    </w:p>
    <w:p w14:paraId="7B2F7509" w14:textId="77777777" w:rsidR="00BB7DC2" w:rsidRPr="002411A8" w:rsidRDefault="00BB7DC2" w:rsidP="00806F66">
      <w:pPr>
        <w:pStyle w:val="DPSEntryIndents"/>
        <w:numPr>
          <w:ilvl w:val="1"/>
          <w:numId w:val="38"/>
        </w:numPr>
      </w:pPr>
      <w:r>
        <w:t>i</w:t>
      </w:r>
      <w:r w:rsidRPr="002411A8">
        <w:t>n 2019, the Chief Minister proposed, and the Assembly supported, the establishment of a Select Committee on Fuel Pricing to combat high fuel prices in Canber</w:t>
      </w:r>
      <w:r w:rsidR="00806F66">
        <w:t>ra that were not seen elsewhere. T</w:t>
      </w:r>
      <w:r w:rsidRPr="002411A8">
        <w:t>he Committee recommended the ACT Government investigate the feasibility of extending the NSW FuelCheck scheme to the ACT;</w:t>
      </w:r>
    </w:p>
    <w:p w14:paraId="66A9CAF6" w14:textId="77777777" w:rsidR="00BB7DC2" w:rsidRPr="002411A8" w:rsidRDefault="00BB7DC2" w:rsidP="00806F66">
      <w:pPr>
        <w:pStyle w:val="DPSEntryIndents"/>
        <w:numPr>
          <w:ilvl w:val="1"/>
          <w:numId w:val="38"/>
        </w:numPr>
      </w:pPr>
      <w:r>
        <w:t>i</w:t>
      </w:r>
      <w:r w:rsidRPr="002411A8">
        <w:t>n 2020, the Chief Minister twice wrote to every major fuel operating retailer in the ACT, outlining the ACT Government</w:t>
      </w:r>
      <w:r w:rsidR="0098652A">
        <w:t>’</w:t>
      </w:r>
      <w:r w:rsidRPr="002411A8">
        <w:t>s concerns that retailer margins were unnecessarily high</w:t>
      </w:r>
      <w:r w:rsidR="00806F66">
        <w:t xml:space="preserve">, </w:t>
      </w:r>
      <w:r w:rsidRPr="002411A8">
        <w:t xml:space="preserve">and indicating the Government was considering using powers under the </w:t>
      </w:r>
      <w:r w:rsidRPr="002411A8">
        <w:rPr>
          <w:i/>
          <w:iCs/>
        </w:rPr>
        <w:t>Fair Trading (Fuel Prices) Act 1991</w:t>
      </w:r>
      <w:r w:rsidRPr="002411A8">
        <w:t xml:space="preserve"> to introduce price regulation, if these concerns were not addressed;</w:t>
      </w:r>
    </w:p>
    <w:p w14:paraId="1ADC2067" w14:textId="77777777" w:rsidR="00BB7DC2" w:rsidRPr="002411A8" w:rsidRDefault="00BB7DC2" w:rsidP="00806F66">
      <w:pPr>
        <w:pStyle w:val="DPSEntryIndents"/>
        <w:numPr>
          <w:ilvl w:val="2"/>
          <w:numId w:val="38"/>
        </w:numPr>
      </w:pPr>
      <w:r w:rsidRPr="002411A8">
        <w:t>since then, ACT prices have mostly been in line with the national metropolitan average price;</w:t>
      </w:r>
      <w:r w:rsidR="00806F66">
        <w:t xml:space="preserve"> and</w:t>
      </w:r>
    </w:p>
    <w:p w14:paraId="09D3CB84" w14:textId="77777777" w:rsidR="00BB7DC2" w:rsidRPr="002411A8" w:rsidRDefault="00BB7DC2" w:rsidP="00806F66">
      <w:pPr>
        <w:pStyle w:val="DPSEntryIndents"/>
        <w:numPr>
          <w:ilvl w:val="2"/>
          <w:numId w:val="38"/>
        </w:numPr>
      </w:pPr>
      <w:r w:rsidRPr="002411A8">
        <w:t>however, in light of a recent trend divergence between the national metropolitan price average and ACT price average, I have again written to retailers reminding them of their pricing policy obligations to the Canberra community;</w:t>
      </w:r>
      <w:r w:rsidRPr="002411A8">
        <w:tab/>
      </w:r>
    </w:p>
    <w:p w14:paraId="1D332DFE" w14:textId="77777777" w:rsidR="00BB7DC2" w:rsidRPr="002411A8" w:rsidRDefault="00BB7DC2" w:rsidP="00806F66">
      <w:pPr>
        <w:pStyle w:val="DPSEntryIndents"/>
        <w:numPr>
          <w:ilvl w:val="1"/>
          <w:numId w:val="38"/>
        </w:numPr>
      </w:pPr>
      <w:r>
        <w:t>t</w:t>
      </w:r>
      <w:r w:rsidRPr="002411A8">
        <w:t>here is already a high degree of retail fuel price transparency in the ACT, available via free, publicly-accessible apps such as MotorMouth and Petrol Spy</w:t>
      </w:r>
      <w:r w:rsidR="00806F66">
        <w:t>,</w:t>
      </w:r>
      <w:r w:rsidRPr="002411A8">
        <w:t xml:space="preserve"> and associated fuel price monitoring by the ACT Independent Competition and Regulatory Commission; and</w:t>
      </w:r>
    </w:p>
    <w:p w14:paraId="4F78351A" w14:textId="77777777" w:rsidR="00BB7DC2" w:rsidRPr="002411A8" w:rsidRDefault="00BB7DC2" w:rsidP="00806F66">
      <w:pPr>
        <w:pStyle w:val="DPSEntryIndents"/>
        <w:numPr>
          <w:ilvl w:val="1"/>
          <w:numId w:val="38"/>
        </w:numPr>
      </w:pPr>
      <w:r>
        <w:lastRenderedPageBreak/>
        <w:t>g</w:t>
      </w:r>
      <w:r w:rsidRPr="002411A8">
        <w:t>iven the prohibitive cost of creating a stand-alone fuel monitoring scheme in a small jurisdiction, the ACT Government is continuing to actively work with the NSW Government to explore the possible extension of the mandatory NSW FuelCheck scheme to the ACT;</w:t>
      </w:r>
    </w:p>
    <w:p w14:paraId="5199F964" w14:textId="77777777" w:rsidR="00BB7DC2" w:rsidRPr="00806F66" w:rsidRDefault="00BB7DC2" w:rsidP="00806F66">
      <w:pPr>
        <w:pStyle w:val="DPSEntryIndents"/>
        <w:numPr>
          <w:ilvl w:val="0"/>
          <w:numId w:val="37"/>
        </w:numPr>
        <w:rPr>
          <w:lang w:eastAsia="en-US"/>
        </w:rPr>
      </w:pPr>
      <w:r w:rsidRPr="00806F66">
        <w:rPr>
          <w:lang w:eastAsia="en-US"/>
        </w:rPr>
        <w:t>notes that the ACT Government will continue negotiating with NSW on extending NSW FuelCheck to the ACT so that the high proposed cost of expanding the scheme can be appropriately addressed;</w:t>
      </w:r>
    </w:p>
    <w:p w14:paraId="1B014E18" w14:textId="77777777" w:rsidR="00BB7DC2" w:rsidRPr="00806F66" w:rsidRDefault="00BB7DC2" w:rsidP="00806F66">
      <w:pPr>
        <w:pStyle w:val="DPSEntryIndents"/>
        <w:numPr>
          <w:ilvl w:val="0"/>
          <w:numId w:val="37"/>
        </w:numPr>
        <w:rPr>
          <w:lang w:eastAsia="en-US"/>
        </w:rPr>
      </w:pPr>
      <w:r w:rsidRPr="00806F66">
        <w:rPr>
          <w:lang w:eastAsia="en-US"/>
        </w:rPr>
        <w:t>calls on the Commonwealth Government to adopt Euro VI standards and emissions standards for new vehicles that would reduce fuel costs and save motorists $8500 over the life of a light vehicle.</w:t>
      </w:r>
      <w:r w:rsidR="0098652A" w:rsidRPr="00806F66">
        <w:rPr>
          <w:lang w:eastAsia="en-US"/>
        </w:rPr>
        <w:t>”</w:t>
      </w:r>
      <w:r w:rsidRPr="00806F66">
        <w:rPr>
          <w:lang w:eastAsia="en-US"/>
        </w:rPr>
        <w:t>—</w:t>
      </w:r>
    </w:p>
    <w:p w14:paraId="1C1D9D40" w14:textId="77777777" w:rsidR="005F6292" w:rsidRDefault="00BB7DC2" w:rsidP="00BB7DC2">
      <w:pPr>
        <w:tabs>
          <w:tab w:val="left" w:pos="1350"/>
        </w:tabs>
        <w:spacing w:before="120"/>
        <w:ind w:left="1350" w:hanging="630"/>
        <w:rPr>
          <w:rFonts w:ascii="Calibri" w:hAnsi="Calibri"/>
          <w:color w:val="000000"/>
          <w:lang w:val="en-AU"/>
        </w:rPr>
      </w:pPr>
      <w:r>
        <w:rPr>
          <w:rFonts w:ascii="Calibri" w:hAnsi="Calibri"/>
          <w:lang w:val="en-AU"/>
        </w:rPr>
        <w:t>be agreed to—</w:t>
      </w:r>
      <w:r w:rsidR="005F6292" w:rsidRPr="005F6292">
        <w:rPr>
          <w:rFonts w:ascii="Calibri" w:hAnsi="Calibri"/>
          <w:color w:val="000000"/>
          <w:lang w:val="en-AU"/>
        </w:rPr>
        <w:t>put and passed.</w:t>
      </w:r>
    </w:p>
    <w:p w14:paraId="3726725F" w14:textId="77777777" w:rsidR="00F047C6" w:rsidRPr="00F047C6" w:rsidRDefault="00F047C6" w:rsidP="00F52C56">
      <w:pPr>
        <w:keepNext/>
        <w:keepLines/>
        <w:tabs>
          <w:tab w:val="right" w:pos="339"/>
          <w:tab w:val="left" w:pos="720"/>
        </w:tabs>
        <w:spacing w:before="240"/>
        <w:ind w:left="720" w:hanging="720"/>
        <w:rPr>
          <w:rFonts w:ascii="Calibri" w:hAnsi="Calibri"/>
          <w:b/>
          <w:caps/>
          <w:lang w:val="en-AU"/>
        </w:rPr>
      </w:pPr>
      <w:r w:rsidRPr="00F047C6">
        <w:rPr>
          <w:rFonts w:ascii="Calibri" w:hAnsi="Calibri"/>
          <w:b/>
          <w:caps/>
          <w:lang w:val="en-AU"/>
        </w:rPr>
        <w:tab/>
      </w:r>
      <w:r w:rsidR="00D26AFC">
        <w:rPr>
          <w:rFonts w:ascii="Calibri" w:hAnsi="Calibri"/>
          <w:b/>
          <w:bCs/>
          <w:caps/>
          <w:lang w:val="en-AU"/>
        </w:rPr>
        <w:fldChar w:fldCharType="begin"/>
      </w:r>
      <w:r w:rsidR="00D26AFC">
        <w:rPr>
          <w:rFonts w:ascii="Calibri" w:hAnsi="Calibri"/>
          <w:b/>
          <w:bCs/>
          <w:caps/>
          <w:lang w:val="en-AU"/>
        </w:rPr>
        <w:instrText xml:space="preserve"> SEQ A \* MERGEFORMAT </w:instrText>
      </w:r>
      <w:r w:rsidR="00D26AFC">
        <w:rPr>
          <w:rFonts w:ascii="Calibri" w:hAnsi="Calibri"/>
          <w:b/>
          <w:bCs/>
          <w:caps/>
          <w:lang w:val="en-AU"/>
        </w:rPr>
        <w:fldChar w:fldCharType="separate"/>
      </w:r>
      <w:r w:rsidR="001B3967">
        <w:rPr>
          <w:rFonts w:ascii="Calibri" w:hAnsi="Calibri"/>
          <w:b/>
          <w:bCs/>
          <w:caps/>
          <w:noProof/>
          <w:lang w:val="en-AU"/>
        </w:rPr>
        <w:t>51</w:t>
      </w:r>
      <w:r w:rsidR="00D26AFC">
        <w:rPr>
          <w:rFonts w:ascii="Calibri" w:hAnsi="Calibri"/>
          <w:b/>
          <w:bCs/>
          <w:caps/>
          <w:lang w:val="en-AU"/>
        </w:rPr>
        <w:fldChar w:fldCharType="end"/>
      </w:r>
      <w:r w:rsidR="003C4A3B">
        <w:rPr>
          <w:rFonts w:ascii="Calibri" w:hAnsi="Calibri"/>
          <w:b/>
          <w:caps/>
          <w:lang w:val="en-AU"/>
        </w:rPr>
        <w:tab/>
      </w:r>
      <w:r w:rsidRPr="00F047C6">
        <w:rPr>
          <w:rFonts w:ascii="Calibri" w:hAnsi="Calibri"/>
          <w:b/>
          <w:caps/>
          <w:lang w:val="en-AU"/>
        </w:rPr>
        <w:t>Culturally and Linguistically Diverse (CALD) data collection</w:t>
      </w:r>
    </w:p>
    <w:p w14:paraId="58FE8359" w14:textId="6571B098" w:rsidR="00F047C6" w:rsidRPr="00F047C6" w:rsidRDefault="00894847" w:rsidP="00F52C56">
      <w:pPr>
        <w:keepNext/>
        <w:spacing w:before="120"/>
        <w:ind w:left="720"/>
        <w:rPr>
          <w:rFonts w:ascii="Calibri" w:hAnsi="Calibri"/>
          <w:color w:val="000000"/>
          <w:lang w:val="en-AU"/>
        </w:rPr>
      </w:pPr>
      <w:r>
        <w:rPr>
          <w:rFonts w:ascii="Calibri" w:hAnsi="Calibri"/>
          <w:color w:val="000000"/>
          <w:lang w:val="en-AU"/>
        </w:rPr>
        <w:t>Mr Braddock</w:t>
      </w:r>
      <w:r w:rsidR="00F047C6" w:rsidRPr="00F047C6">
        <w:rPr>
          <w:rFonts w:ascii="Calibri" w:hAnsi="Calibri"/>
          <w:color w:val="000000"/>
          <w:lang w:val="en-AU"/>
        </w:rPr>
        <w:t>, pursuant to notice, moved—That this Assembly:</w:t>
      </w:r>
    </w:p>
    <w:p w14:paraId="3701C932" w14:textId="77777777" w:rsidR="00894847" w:rsidRPr="003229BB" w:rsidRDefault="00894847" w:rsidP="0066722B">
      <w:pPr>
        <w:pStyle w:val="DPSEntryIndents"/>
        <w:numPr>
          <w:ilvl w:val="0"/>
          <w:numId w:val="22"/>
        </w:numPr>
        <w:rPr>
          <w:lang w:eastAsia="en-US"/>
        </w:rPr>
      </w:pPr>
      <w:r w:rsidRPr="003229BB">
        <w:rPr>
          <w:lang w:eastAsia="en-US"/>
        </w:rPr>
        <w:t>notes:</w:t>
      </w:r>
    </w:p>
    <w:p w14:paraId="5A90512A" w14:textId="77777777" w:rsidR="00894847" w:rsidRPr="003229BB" w:rsidRDefault="00894847" w:rsidP="00806F66">
      <w:pPr>
        <w:pStyle w:val="DPSEntryIndents"/>
        <w:numPr>
          <w:ilvl w:val="1"/>
          <w:numId w:val="39"/>
        </w:numPr>
        <w:rPr>
          <w:lang w:eastAsia="en-US"/>
        </w:rPr>
      </w:pPr>
      <w:r w:rsidRPr="003229BB">
        <w:rPr>
          <w:lang w:eastAsia="en-US"/>
        </w:rPr>
        <w:t>diversity should be reflected in all aspects of public life;</w:t>
      </w:r>
    </w:p>
    <w:p w14:paraId="6D869577" w14:textId="77777777" w:rsidR="00894847" w:rsidRPr="003229BB" w:rsidRDefault="00894847" w:rsidP="00806F66">
      <w:pPr>
        <w:pStyle w:val="DPSEntryIndents"/>
        <w:numPr>
          <w:ilvl w:val="1"/>
          <w:numId w:val="39"/>
        </w:numPr>
        <w:rPr>
          <w:lang w:eastAsia="en-US"/>
        </w:rPr>
      </w:pPr>
      <w:r w:rsidRPr="003229BB">
        <w:rPr>
          <w:lang w:eastAsia="en-US"/>
        </w:rPr>
        <w:t>that meaningful, evidence-based data collection practices are an important tool to expose potential discrimination and inequalities, and help us to make our city a better place for all Canberrans;</w:t>
      </w:r>
    </w:p>
    <w:p w14:paraId="5F20F4EF" w14:textId="77777777" w:rsidR="00894847" w:rsidRPr="003229BB" w:rsidRDefault="00894847" w:rsidP="00806F66">
      <w:pPr>
        <w:pStyle w:val="DPSEntryIndents"/>
        <w:numPr>
          <w:ilvl w:val="1"/>
          <w:numId w:val="39"/>
        </w:numPr>
        <w:rPr>
          <w:lang w:eastAsia="en-US"/>
        </w:rPr>
      </w:pPr>
      <w:r w:rsidRPr="003229BB">
        <w:rPr>
          <w:lang w:eastAsia="en-US"/>
        </w:rPr>
        <w:t xml:space="preserve">in June 2022, new Immigration Minister, Andrew Giles MP, said </w:t>
      </w:r>
      <w:r w:rsidR="0098652A">
        <w:rPr>
          <w:lang w:eastAsia="en-US"/>
        </w:rPr>
        <w:t>“</w:t>
      </w:r>
      <w:r w:rsidRPr="003229BB">
        <w:rPr>
          <w:lang w:eastAsia="en-US"/>
        </w:rPr>
        <w:t>Australia does not effectively measure our diversity</w:t>
      </w:r>
      <w:r w:rsidR="0098652A">
        <w:rPr>
          <w:lang w:eastAsia="en-US"/>
        </w:rPr>
        <w:t>”</w:t>
      </w:r>
      <w:r w:rsidRPr="003229BB">
        <w:rPr>
          <w:lang w:eastAsia="en-US"/>
        </w:rPr>
        <w:t>, and that Australia</w:t>
      </w:r>
      <w:r w:rsidR="0098652A">
        <w:rPr>
          <w:lang w:eastAsia="en-US"/>
        </w:rPr>
        <w:t>’</w:t>
      </w:r>
      <w:r w:rsidRPr="003229BB">
        <w:rPr>
          <w:lang w:eastAsia="en-US"/>
        </w:rPr>
        <w:t xml:space="preserve">s failure to collect data on ethnicity or race—unlike the United States, Canada and New Zealand—was a </w:t>
      </w:r>
      <w:r w:rsidR="0098652A">
        <w:rPr>
          <w:lang w:eastAsia="en-US"/>
        </w:rPr>
        <w:t>“</w:t>
      </w:r>
      <w:r w:rsidRPr="003229BB">
        <w:rPr>
          <w:lang w:eastAsia="en-US"/>
        </w:rPr>
        <w:t>fundamental barrier to understanding the issues that face multicultural Australians</w:t>
      </w:r>
      <w:r w:rsidR="0098652A">
        <w:rPr>
          <w:lang w:eastAsia="en-US"/>
        </w:rPr>
        <w:t>”</w:t>
      </w:r>
      <w:r w:rsidRPr="003229BB">
        <w:rPr>
          <w:lang w:eastAsia="en-US"/>
        </w:rPr>
        <w:t>;</w:t>
      </w:r>
    </w:p>
    <w:p w14:paraId="0E6154A9" w14:textId="77777777" w:rsidR="00894847" w:rsidRPr="003229BB" w:rsidRDefault="00894847" w:rsidP="00806F66">
      <w:pPr>
        <w:pStyle w:val="DPSEntryIndents"/>
        <w:numPr>
          <w:ilvl w:val="1"/>
          <w:numId w:val="39"/>
        </w:numPr>
        <w:rPr>
          <w:lang w:eastAsia="en-US"/>
        </w:rPr>
      </w:pPr>
      <w:r w:rsidRPr="003229BB">
        <w:rPr>
          <w:lang w:eastAsia="en-US"/>
        </w:rPr>
        <w:t>while the ACT Government collects data about Culturally and Linguistically Diverse (CALD) representation in the ACT Public Service (ACTPS), the ACT</w:t>
      </w:r>
      <w:r w:rsidR="0098652A">
        <w:rPr>
          <w:lang w:eastAsia="en-US"/>
        </w:rPr>
        <w:t>’</w:t>
      </w:r>
      <w:r w:rsidRPr="003229BB">
        <w:rPr>
          <w:lang w:eastAsia="en-US"/>
        </w:rPr>
        <w:t>s diversity data collection reflects these national issues;</w:t>
      </w:r>
    </w:p>
    <w:p w14:paraId="46F99715" w14:textId="77777777" w:rsidR="00894847" w:rsidRPr="003229BB" w:rsidRDefault="00894847" w:rsidP="00806F66">
      <w:pPr>
        <w:pStyle w:val="DPSEntryIndents"/>
        <w:numPr>
          <w:ilvl w:val="1"/>
          <w:numId w:val="39"/>
        </w:numPr>
        <w:rPr>
          <w:lang w:eastAsia="en-US"/>
        </w:rPr>
      </w:pPr>
      <w:r w:rsidRPr="003229BB">
        <w:rPr>
          <w:lang w:eastAsia="en-US"/>
        </w:rPr>
        <w:t>the Federal Government is establishing a CALD data collection working group with representatives from peak multicultural bodies, along with data collection and demography experts to develop national standards for diversity data collection to address the gaps and shortfalls of current practices; and</w:t>
      </w:r>
    </w:p>
    <w:p w14:paraId="7025E99A" w14:textId="77777777" w:rsidR="00894847" w:rsidRPr="003229BB" w:rsidRDefault="00894847" w:rsidP="00806F66">
      <w:pPr>
        <w:pStyle w:val="DPSEntryIndents"/>
        <w:numPr>
          <w:ilvl w:val="1"/>
          <w:numId w:val="39"/>
        </w:numPr>
        <w:rPr>
          <w:lang w:eastAsia="en-US"/>
        </w:rPr>
      </w:pPr>
      <w:r w:rsidRPr="003229BB">
        <w:rPr>
          <w:lang w:eastAsia="en-US"/>
        </w:rPr>
        <w:t>while the ACTPS policy and recruitment guidelines include the use of targeted recruitment strategies to encourage diversity, there are disparities in practice across the directorates, including whether CALD applicants are encouraged to apply; and</w:t>
      </w:r>
    </w:p>
    <w:p w14:paraId="797FA523" w14:textId="77777777" w:rsidR="00894847" w:rsidRPr="003229BB" w:rsidRDefault="00894847" w:rsidP="00806F66">
      <w:pPr>
        <w:pStyle w:val="DPSEntryIndents"/>
        <w:numPr>
          <w:ilvl w:val="0"/>
          <w:numId w:val="40"/>
        </w:numPr>
        <w:rPr>
          <w:lang w:eastAsia="en-US"/>
        </w:rPr>
      </w:pPr>
      <w:r w:rsidRPr="003229BB">
        <w:rPr>
          <w:lang w:eastAsia="en-US"/>
        </w:rPr>
        <w:t>calls on the Government to:</w:t>
      </w:r>
    </w:p>
    <w:p w14:paraId="30EF3B02" w14:textId="77777777" w:rsidR="00894847" w:rsidRPr="00894847" w:rsidRDefault="00894847" w:rsidP="00806F66">
      <w:pPr>
        <w:pStyle w:val="DPSEntryIndents"/>
        <w:numPr>
          <w:ilvl w:val="1"/>
          <w:numId w:val="41"/>
        </w:numPr>
      </w:pPr>
      <w:r w:rsidRPr="00894847">
        <w:lastRenderedPageBreak/>
        <w:t>monitor, and if appropriate, contribute to and apply, national standards for diversity data collection;</w:t>
      </w:r>
    </w:p>
    <w:p w14:paraId="64B788FA" w14:textId="77777777" w:rsidR="00894847" w:rsidRPr="00894847" w:rsidRDefault="00894847" w:rsidP="00806F66">
      <w:pPr>
        <w:pStyle w:val="DPSEntryIndents"/>
        <w:numPr>
          <w:ilvl w:val="1"/>
          <w:numId w:val="41"/>
        </w:numPr>
      </w:pPr>
      <w:r w:rsidRPr="00894847">
        <w:t>create an evidence-based best practice guideline that can be used in the recruitment, retention and promotion of ethnically and racially diverse people;</w:t>
      </w:r>
    </w:p>
    <w:p w14:paraId="700EC312" w14:textId="77777777" w:rsidR="00894847" w:rsidRPr="00894847" w:rsidRDefault="00894847" w:rsidP="00806F66">
      <w:pPr>
        <w:pStyle w:val="DPSEntryIndents"/>
        <w:numPr>
          <w:ilvl w:val="1"/>
          <w:numId w:val="41"/>
        </w:numPr>
      </w:pPr>
      <w:r w:rsidRPr="00894847">
        <w:t>consider for inclusion in the guidelines measures such as the de</w:t>
      </w:r>
      <w:r w:rsidRPr="00894847">
        <w:noBreakHyphen/>
        <w:t>identification of applications, unconscious bias and anti-racism training, and explicit encouragement of CALD applicants to apply for ACTPS jobs;</w:t>
      </w:r>
    </w:p>
    <w:p w14:paraId="015E8B18" w14:textId="77777777" w:rsidR="00894847" w:rsidRPr="00894847" w:rsidRDefault="00894847" w:rsidP="00806F66">
      <w:pPr>
        <w:pStyle w:val="DPSEntryIndents"/>
        <w:numPr>
          <w:ilvl w:val="1"/>
          <w:numId w:val="41"/>
        </w:numPr>
      </w:pPr>
      <w:r w:rsidRPr="00894847">
        <w:t>make the best practice guideline available to all directorates and agencies as a guide and resource to inform their practices;</w:t>
      </w:r>
    </w:p>
    <w:p w14:paraId="230ACD72" w14:textId="77777777" w:rsidR="00894847" w:rsidRPr="00894847" w:rsidRDefault="00894847" w:rsidP="00806F66">
      <w:pPr>
        <w:pStyle w:val="DPSEntryIndents"/>
        <w:numPr>
          <w:ilvl w:val="1"/>
          <w:numId w:val="41"/>
        </w:numPr>
      </w:pPr>
      <w:r w:rsidRPr="00894847">
        <w:t>use the guideline to inform the next available review of the ACTPS Recruitment Policy and Guidelines, with a particular focus on strategies to ensure management and executive levels reflect the wider population;</w:t>
      </w:r>
    </w:p>
    <w:p w14:paraId="70784AF4" w14:textId="77777777" w:rsidR="00894847" w:rsidRPr="00894847" w:rsidRDefault="00894847" w:rsidP="00806F66">
      <w:pPr>
        <w:pStyle w:val="DPSEntryIndents"/>
        <w:numPr>
          <w:ilvl w:val="1"/>
          <w:numId w:val="41"/>
        </w:numPr>
      </w:pPr>
      <w:r w:rsidRPr="00894847">
        <w:t>encourage CALD applicants on ACTPS employment communication; and</w:t>
      </w:r>
    </w:p>
    <w:p w14:paraId="51E0755A" w14:textId="77777777" w:rsidR="00F047C6" w:rsidRPr="00F047C6" w:rsidRDefault="00894847" w:rsidP="00806F66">
      <w:pPr>
        <w:pStyle w:val="DPSEntryIndents"/>
        <w:numPr>
          <w:ilvl w:val="1"/>
          <w:numId w:val="41"/>
        </w:numPr>
      </w:pPr>
      <w:r w:rsidRPr="00894847">
        <w:t>report back to the Assembly by the August 2023 sitting period on progress.</w:t>
      </w:r>
    </w:p>
    <w:p w14:paraId="2B02E5EC" w14:textId="77777777" w:rsidR="0066722B" w:rsidRDefault="0066722B" w:rsidP="00894847">
      <w:pPr>
        <w:spacing w:before="120"/>
        <w:ind w:left="720" w:right="-35"/>
        <w:rPr>
          <w:rFonts w:ascii="Calibri" w:hAnsi="Calibri"/>
          <w:color w:val="000000"/>
          <w:lang w:val="en-AU"/>
        </w:rPr>
      </w:pPr>
      <w:r>
        <w:rPr>
          <w:rFonts w:ascii="Calibri" w:hAnsi="Calibri"/>
          <w:color w:val="000000"/>
          <w:lang w:val="en-AU"/>
        </w:rPr>
        <w:t>Mr Cain moved the following amendment: Omit paragraph (2), substitute:</w:t>
      </w:r>
    </w:p>
    <w:p w14:paraId="293B5B9D" w14:textId="77777777" w:rsidR="0066722B" w:rsidRPr="0066722B" w:rsidRDefault="0098652A" w:rsidP="0066722B">
      <w:pPr>
        <w:pStyle w:val="DPSEntryIndents"/>
        <w:ind w:left="1368" w:hanging="648"/>
      </w:pPr>
      <w:r>
        <w:t>“</w:t>
      </w:r>
      <w:r w:rsidR="0066722B">
        <w:t>(2)</w:t>
      </w:r>
      <w:r w:rsidR="0066722B">
        <w:tab/>
        <w:t>c</w:t>
      </w:r>
      <w:r w:rsidR="0066722B" w:rsidRPr="0066722B">
        <w:t>alls on the ACT Government to:</w:t>
      </w:r>
    </w:p>
    <w:p w14:paraId="65365772" w14:textId="77777777" w:rsidR="0066722B" w:rsidRPr="0066722B" w:rsidRDefault="0066722B" w:rsidP="00EB069B">
      <w:pPr>
        <w:pStyle w:val="DPSEntryIndents"/>
        <w:numPr>
          <w:ilvl w:val="1"/>
          <w:numId w:val="26"/>
        </w:numPr>
      </w:pPr>
      <w:r>
        <w:t>o</w:t>
      </w:r>
      <w:r w:rsidRPr="0066722B">
        <w:t>nce the new Commonwealth Government diversity collection standards have been finalised, consider any relevant updates to align ACTPS data collection policy and practice with the National standards</w:t>
      </w:r>
      <w:r>
        <w:t>;</w:t>
      </w:r>
    </w:p>
    <w:p w14:paraId="70C5A034" w14:textId="77777777" w:rsidR="0066722B" w:rsidRPr="0066722B" w:rsidRDefault="0066722B" w:rsidP="00806F66">
      <w:pPr>
        <w:pStyle w:val="DPSEntryIndents"/>
        <w:numPr>
          <w:ilvl w:val="1"/>
          <w:numId w:val="26"/>
        </w:numPr>
      </w:pPr>
      <w:r>
        <w:t>u</w:t>
      </w:r>
      <w:r w:rsidRPr="0066722B">
        <w:t xml:space="preserve">pdate the currently existing </w:t>
      </w:r>
      <w:r w:rsidRPr="00806F66">
        <w:t>ACT Public Service Recruitment Policy and Guidelines</w:t>
      </w:r>
      <w:r w:rsidRPr="0066722B">
        <w:t xml:space="preserve"> to include best practice guidelines that specifically support the recruitment, retention and promotion of CALD people into an</w:t>
      </w:r>
      <w:r>
        <w:t>d across the ACT Public Service;</w:t>
      </w:r>
    </w:p>
    <w:p w14:paraId="689FEB64" w14:textId="77777777" w:rsidR="0066722B" w:rsidRPr="0066722B" w:rsidRDefault="0066722B" w:rsidP="00806F66">
      <w:pPr>
        <w:pStyle w:val="DPSEntryIndents"/>
        <w:numPr>
          <w:ilvl w:val="1"/>
          <w:numId w:val="26"/>
        </w:numPr>
      </w:pPr>
      <w:r>
        <w:t>c</w:t>
      </w:r>
      <w:r w:rsidRPr="0066722B">
        <w:t>onsider including in the best practice guidelines:</w:t>
      </w:r>
    </w:p>
    <w:p w14:paraId="5A1648F2" w14:textId="77777777" w:rsidR="0066722B" w:rsidRPr="0066722B" w:rsidRDefault="0066722B" w:rsidP="00806F66">
      <w:pPr>
        <w:pStyle w:val="DPSEntryIndents"/>
        <w:numPr>
          <w:ilvl w:val="2"/>
          <w:numId w:val="41"/>
        </w:numPr>
      </w:pPr>
      <w:r>
        <w:t>d</w:t>
      </w:r>
      <w:r w:rsidRPr="0066722B">
        <w:t>eidentification of applications</w:t>
      </w:r>
      <w:r>
        <w:t>;</w:t>
      </w:r>
    </w:p>
    <w:p w14:paraId="23F96227" w14:textId="77777777" w:rsidR="0066722B" w:rsidRPr="0066722B" w:rsidRDefault="0066722B" w:rsidP="00806F66">
      <w:pPr>
        <w:pStyle w:val="DPSEntryIndents"/>
        <w:numPr>
          <w:ilvl w:val="2"/>
          <w:numId w:val="41"/>
        </w:numPr>
      </w:pPr>
      <w:r>
        <w:t>u</w:t>
      </w:r>
      <w:r w:rsidRPr="0066722B">
        <w:t>nconscious bias and anti-racism training</w:t>
      </w:r>
      <w:r>
        <w:t>;</w:t>
      </w:r>
    </w:p>
    <w:p w14:paraId="31373DC6" w14:textId="77777777" w:rsidR="0066722B" w:rsidRPr="0066722B" w:rsidRDefault="0066722B" w:rsidP="00806F66">
      <w:pPr>
        <w:pStyle w:val="DPSEntryIndents"/>
        <w:numPr>
          <w:ilvl w:val="2"/>
          <w:numId w:val="41"/>
        </w:numPr>
      </w:pPr>
      <w:r>
        <w:t>e</w:t>
      </w:r>
      <w:r w:rsidRPr="0066722B">
        <w:t>ncouragement of applications from people who identify in the CALD community</w:t>
      </w:r>
      <w:r>
        <w:t>;</w:t>
      </w:r>
    </w:p>
    <w:p w14:paraId="2F4992F9" w14:textId="77777777" w:rsidR="0066722B" w:rsidRPr="0066722B" w:rsidRDefault="0066722B" w:rsidP="00806F66">
      <w:pPr>
        <w:pStyle w:val="DPSEntryIndents"/>
        <w:numPr>
          <w:ilvl w:val="2"/>
          <w:numId w:val="41"/>
        </w:numPr>
      </w:pPr>
      <w:r>
        <w:t>a</w:t>
      </w:r>
      <w:r w:rsidRPr="0066722B">
        <w:t>ny relevant changes or inclusions gathered from the Commonwealth Government</w:t>
      </w:r>
      <w:r w:rsidR="0098652A">
        <w:t>’</w:t>
      </w:r>
      <w:r w:rsidRPr="0066722B">
        <w:t>s recently announced diversity data collection reform</w:t>
      </w:r>
      <w:r>
        <w:t>;</w:t>
      </w:r>
    </w:p>
    <w:p w14:paraId="34981D38" w14:textId="77777777" w:rsidR="0066722B" w:rsidRPr="0066722B" w:rsidRDefault="0066722B" w:rsidP="00806F66">
      <w:pPr>
        <w:pStyle w:val="DPSEntryIndents"/>
        <w:numPr>
          <w:ilvl w:val="1"/>
          <w:numId w:val="26"/>
        </w:numPr>
      </w:pPr>
      <w:r>
        <w:t>r</w:t>
      </w:r>
      <w:r w:rsidRPr="0066722B">
        <w:t xml:space="preserve">eport back to the Assembly by the August </w:t>
      </w:r>
      <w:r>
        <w:t xml:space="preserve">2023 sitting period on progress; and </w:t>
      </w:r>
    </w:p>
    <w:p w14:paraId="4AA5C11D" w14:textId="77777777" w:rsidR="0066722B" w:rsidRPr="00F047C6" w:rsidRDefault="0066722B" w:rsidP="00806F66">
      <w:pPr>
        <w:pStyle w:val="DPSEntryIndents"/>
        <w:numPr>
          <w:ilvl w:val="1"/>
          <w:numId w:val="26"/>
        </w:numPr>
      </w:pPr>
      <w:r>
        <w:t>r</w:t>
      </w:r>
      <w:r w:rsidRPr="0066722B">
        <w:t xml:space="preserve">eview the effectiveness of the new best practice guidelines in the </w:t>
      </w:r>
      <w:r w:rsidRPr="00806F66">
        <w:t>ACT Public Service Recruitment Policy and Guidelines</w:t>
      </w:r>
      <w:r w:rsidRPr="0066722B">
        <w:t xml:space="preserve"> one financial year after implementation.</w:t>
      </w:r>
      <w:r w:rsidR="0098652A">
        <w:t>”</w:t>
      </w:r>
      <w:r>
        <w:t>.</w:t>
      </w:r>
    </w:p>
    <w:p w14:paraId="53EE5238" w14:textId="77777777" w:rsidR="0066722B" w:rsidRDefault="00EB069B" w:rsidP="002C19AC">
      <w:pPr>
        <w:tabs>
          <w:tab w:val="left" w:pos="810"/>
        </w:tabs>
        <w:spacing w:before="100"/>
        <w:ind w:left="720"/>
        <w:rPr>
          <w:rFonts w:ascii="Calibri" w:hAnsi="Calibri"/>
          <w:color w:val="000000"/>
          <w:lang w:val="en-AU"/>
        </w:rPr>
      </w:pPr>
      <w:r>
        <w:rPr>
          <w:rFonts w:ascii="Calibri" w:hAnsi="Calibri"/>
          <w:color w:val="000000"/>
          <w:lang w:val="en-AU"/>
        </w:rPr>
        <w:t>Ms Cheyne (Minister for Multicultural Affairs)</w:t>
      </w:r>
      <w:r w:rsidR="0066722B">
        <w:rPr>
          <w:rFonts w:ascii="Calibri" w:hAnsi="Calibri"/>
          <w:color w:val="000000"/>
          <w:lang w:val="en-AU"/>
        </w:rPr>
        <w:t xml:space="preserve"> move</w:t>
      </w:r>
      <w:r w:rsidR="001237C8">
        <w:rPr>
          <w:rFonts w:ascii="Calibri" w:hAnsi="Calibri"/>
          <w:color w:val="000000"/>
          <w:lang w:val="en-AU"/>
        </w:rPr>
        <w:t>d the following amendment to Mr </w:t>
      </w:r>
      <w:r w:rsidR="0066722B">
        <w:rPr>
          <w:rFonts w:ascii="Calibri" w:hAnsi="Calibri"/>
          <w:color w:val="000000"/>
          <w:lang w:val="en-AU"/>
        </w:rPr>
        <w:t>Cain</w:t>
      </w:r>
      <w:r w:rsidR="0098652A">
        <w:rPr>
          <w:rFonts w:ascii="Calibri" w:hAnsi="Calibri"/>
          <w:color w:val="000000"/>
          <w:lang w:val="en-AU"/>
        </w:rPr>
        <w:t>’</w:t>
      </w:r>
      <w:r w:rsidR="0066722B">
        <w:rPr>
          <w:rFonts w:ascii="Calibri" w:hAnsi="Calibri"/>
          <w:color w:val="000000"/>
          <w:lang w:val="en-AU"/>
        </w:rPr>
        <w:t xml:space="preserve">s </w:t>
      </w:r>
      <w:r w:rsidR="001237C8">
        <w:rPr>
          <w:rFonts w:ascii="Calibri" w:hAnsi="Calibri"/>
          <w:color w:val="000000"/>
          <w:lang w:val="en-AU"/>
        </w:rPr>
        <w:t xml:space="preserve">proposed </w:t>
      </w:r>
      <w:r w:rsidR="0066722B">
        <w:rPr>
          <w:rFonts w:ascii="Calibri" w:hAnsi="Calibri"/>
          <w:color w:val="000000"/>
          <w:lang w:val="en-AU"/>
        </w:rPr>
        <w:t xml:space="preserve">amendment: Omit paragraph (2)(d), substitute: </w:t>
      </w:r>
      <w:r w:rsidR="0098652A">
        <w:rPr>
          <w:rFonts w:ascii="Calibri" w:hAnsi="Calibri"/>
          <w:color w:val="000000"/>
          <w:lang w:val="en-AU"/>
        </w:rPr>
        <w:t>“</w:t>
      </w:r>
      <w:r w:rsidR="0066722B">
        <w:rPr>
          <w:rFonts w:ascii="Calibri" w:hAnsi="Calibri"/>
          <w:color w:val="000000"/>
          <w:lang w:val="en-AU"/>
        </w:rPr>
        <w:t>report back to the Assembly by the last sitting week of 2023</w:t>
      </w:r>
      <w:r w:rsidR="00806F66">
        <w:rPr>
          <w:rFonts w:ascii="Calibri" w:hAnsi="Calibri"/>
          <w:color w:val="000000"/>
          <w:lang w:val="en-AU"/>
        </w:rPr>
        <w:t>;</w:t>
      </w:r>
      <w:r w:rsidR="0098652A">
        <w:rPr>
          <w:rFonts w:ascii="Calibri" w:hAnsi="Calibri"/>
          <w:color w:val="000000"/>
          <w:lang w:val="en-AU"/>
        </w:rPr>
        <w:t>”</w:t>
      </w:r>
      <w:r w:rsidR="0066722B">
        <w:rPr>
          <w:rFonts w:ascii="Calibri" w:hAnsi="Calibri"/>
          <w:color w:val="000000"/>
          <w:lang w:val="en-AU"/>
        </w:rPr>
        <w:t>.</w:t>
      </w:r>
    </w:p>
    <w:p w14:paraId="78D522A1" w14:textId="77777777" w:rsidR="00D26AFC" w:rsidRDefault="00D26AFC" w:rsidP="002C19AC">
      <w:pPr>
        <w:tabs>
          <w:tab w:val="left" w:pos="810"/>
        </w:tabs>
        <w:spacing w:before="100"/>
        <w:ind w:left="720"/>
        <w:rPr>
          <w:rFonts w:ascii="Calibri" w:hAnsi="Calibri"/>
          <w:color w:val="000000"/>
          <w:lang w:val="en-AU"/>
        </w:rPr>
      </w:pPr>
      <w:r>
        <w:rPr>
          <w:rFonts w:ascii="Calibri" w:hAnsi="Calibri"/>
          <w:color w:val="000000"/>
          <w:lang w:val="en-AU"/>
        </w:rPr>
        <w:lastRenderedPageBreak/>
        <w:t>Debate continued</w:t>
      </w:r>
      <w:r w:rsidR="00B81BD8">
        <w:rPr>
          <w:rFonts w:ascii="Calibri" w:hAnsi="Calibri"/>
          <w:color w:val="000000"/>
          <w:lang w:val="en-AU"/>
        </w:rPr>
        <w:t>.</w:t>
      </w:r>
    </w:p>
    <w:p w14:paraId="239E7719" w14:textId="77777777" w:rsidR="0098652A" w:rsidRDefault="001237C8" w:rsidP="002C19AC">
      <w:pPr>
        <w:tabs>
          <w:tab w:val="left" w:pos="810"/>
        </w:tabs>
        <w:spacing w:before="100"/>
        <w:ind w:left="720"/>
        <w:rPr>
          <w:rFonts w:ascii="Calibri" w:hAnsi="Calibri"/>
          <w:color w:val="000000"/>
          <w:lang w:val="en-AU"/>
        </w:rPr>
      </w:pPr>
      <w:r>
        <w:rPr>
          <w:rFonts w:ascii="Calibri" w:hAnsi="Calibri"/>
          <w:color w:val="000000"/>
          <w:lang w:val="en-AU"/>
        </w:rPr>
        <w:t>Amendment to amendment agreed to.</w:t>
      </w:r>
    </w:p>
    <w:p w14:paraId="114BB042" w14:textId="77777777" w:rsidR="001237C8" w:rsidRDefault="001237C8" w:rsidP="002C19AC">
      <w:pPr>
        <w:tabs>
          <w:tab w:val="left" w:pos="810"/>
        </w:tabs>
        <w:spacing w:before="100"/>
        <w:ind w:left="720"/>
        <w:rPr>
          <w:rFonts w:ascii="Calibri" w:hAnsi="Calibri"/>
          <w:color w:val="000000"/>
          <w:lang w:val="en-AU"/>
        </w:rPr>
      </w:pPr>
      <w:r>
        <w:rPr>
          <w:rFonts w:ascii="Calibri" w:hAnsi="Calibri"/>
          <w:color w:val="000000"/>
          <w:lang w:val="en-AU"/>
        </w:rPr>
        <w:t>Amendment, as amended, agreed to.</w:t>
      </w:r>
    </w:p>
    <w:p w14:paraId="1FB593F8" w14:textId="77777777" w:rsidR="00D26AFC" w:rsidRDefault="00D26AFC" w:rsidP="002C19AC">
      <w:pPr>
        <w:spacing w:before="100"/>
        <w:ind w:left="720"/>
        <w:rPr>
          <w:rFonts w:ascii="Calibri" w:hAnsi="Calibri"/>
          <w:color w:val="000000"/>
          <w:lang w:val="en-AU"/>
        </w:rPr>
      </w:pPr>
      <w:r w:rsidRPr="00182E77">
        <w:rPr>
          <w:rFonts w:ascii="Calibri" w:hAnsi="Calibri"/>
          <w:color w:val="000000"/>
          <w:lang w:val="en-AU"/>
        </w:rPr>
        <w:t>Question—</w:t>
      </w:r>
      <w:r>
        <w:rPr>
          <w:rFonts w:ascii="Calibri" w:hAnsi="Calibri"/>
          <w:color w:val="000000"/>
          <w:lang w:val="en-AU"/>
        </w:rPr>
        <w:t xml:space="preserve">That the </w:t>
      </w:r>
      <w:r w:rsidR="001237C8">
        <w:rPr>
          <w:rFonts w:ascii="Calibri" w:hAnsi="Calibri"/>
          <w:color w:val="000000"/>
          <w:lang w:val="en-AU"/>
        </w:rPr>
        <w:t>motion</w:t>
      </w:r>
      <w:r>
        <w:rPr>
          <w:rFonts w:ascii="Calibri" w:hAnsi="Calibri"/>
          <w:color w:val="000000"/>
          <w:lang w:val="en-AU"/>
        </w:rPr>
        <w:t>, as amended, viz:</w:t>
      </w:r>
    </w:p>
    <w:p w14:paraId="13FA4938" w14:textId="77777777" w:rsidR="00544646" w:rsidRDefault="001237C8" w:rsidP="002C19AC">
      <w:pPr>
        <w:pStyle w:val="DPSEntryIndents"/>
        <w:spacing w:before="100"/>
        <w:ind w:left="1368" w:hanging="648"/>
        <w:rPr>
          <w:lang w:eastAsia="en-US"/>
        </w:rPr>
      </w:pPr>
      <w:r>
        <w:rPr>
          <w:lang w:eastAsia="en-US"/>
        </w:rPr>
        <w:t>“</w:t>
      </w:r>
      <w:r w:rsidR="00544646">
        <w:rPr>
          <w:lang w:eastAsia="en-US"/>
        </w:rPr>
        <w:t>That this Assembly:</w:t>
      </w:r>
    </w:p>
    <w:p w14:paraId="03D79EB2" w14:textId="77777777" w:rsidR="00D26AFC" w:rsidRPr="003229BB" w:rsidRDefault="001237C8" w:rsidP="002C19AC">
      <w:pPr>
        <w:pStyle w:val="DPSEntryIndents"/>
        <w:spacing w:before="100"/>
        <w:ind w:left="1368" w:hanging="648"/>
        <w:rPr>
          <w:lang w:eastAsia="en-US"/>
        </w:rPr>
      </w:pPr>
      <w:r>
        <w:rPr>
          <w:lang w:eastAsia="en-US"/>
        </w:rPr>
        <w:t>(1)</w:t>
      </w:r>
      <w:r>
        <w:rPr>
          <w:lang w:eastAsia="en-US"/>
        </w:rPr>
        <w:tab/>
      </w:r>
      <w:r w:rsidR="00D26AFC" w:rsidRPr="003229BB">
        <w:rPr>
          <w:lang w:eastAsia="en-US"/>
        </w:rPr>
        <w:t>notes:</w:t>
      </w:r>
    </w:p>
    <w:p w14:paraId="01EFD2BB" w14:textId="77777777" w:rsidR="00D26AFC" w:rsidRPr="003229BB" w:rsidRDefault="00D26AFC" w:rsidP="002C19AC">
      <w:pPr>
        <w:pStyle w:val="DPSEntryIndents"/>
        <w:numPr>
          <w:ilvl w:val="1"/>
          <w:numId w:val="27"/>
        </w:numPr>
        <w:spacing w:before="100"/>
        <w:rPr>
          <w:lang w:eastAsia="en-US"/>
        </w:rPr>
      </w:pPr>
      <w:r w:rsidRPr="003229BB">
        <w:rPr>
          <w:lang w:eastAsia="en-US"/>
        </w:rPr>
        <w:t>diversity should be reflected in all aspects of public life;</w:t>
      </w:r>
    </w:p>
    <w:p w14:paraId="68740F05" w14:textId="77777777" w:rsidR="00D26AFC" w:rsidRPr="003229BB" w:rsidRDefault="00D26AFC" w:rsidP="00806F66">
      <w:pPr>
        <w:pStyle w:val="DPSEntryIndents"/>
        <w:numPr>
          <w:ilvl w:val="1"/>
          <w:numId w:val="27"/>
        </w:numPr>
        <w:spacing w:before="100"/>
        <w:rPr>
          <w:lang w:eastAsia="en-US"/>
        </w:rPr>
      </w:pPr>
      <w:r w:rsidRPr="003229BB">
        <w:rPr>
          <w:lang w:eastAsia="en-US"/>
        </w:rPr>
        <w:t>that meaningful, evidence-based data collection practices are an important tool to expose potential discrimination and inequalities, and help us to make our city a better place for all Canberrans;</w:t>
      </w:r>
    </w:p>
    <w:p w14:paraId="477130C6" w14:textId="77777777" w:rsidR="00D26AFC" w:rsidRPr="003229BB" w:rsidRDefault="00D26AFC" w:rsidP="00806F66">
      <w:pPr>
        <w:pStyle w:val="DPSEntryIndents"/>
        <w:numPr>
          <w:ilvl w:val="1"/>
          <w:numId w:val="27"/>
        </w:numPr>
        <w:spacing w:before="100"/>
        <w:rPr>
          <w:lang w:eastAsia="en-US"/>
        </w:rPr>
      </w:pPr>
      <w:r w:rsidRPr="003229BB">
        <w:rPr>
          <w:lang w:eastAsia="en-US"/>
        </w:rPr>
        <w:t xml:space="preserve">in June 2022, new Immigration Minister, Andrew Giles MP, said </w:t>
      </w:r>
      <w:r w:rsidR="0098652A">
        <w:rPr>
          <w:lang w:eastAsia="en-US"/>
        </w:rPr>
        <w:t>“</w:t>
      </w:r>
      <w:r w:rsidRPr="003229BB">
        <w:rPr>
          <w:lang w:eastAsia="en-US"/>
        </w:rPr>
        <w:t>Australia does not effectively measure our diversity</w:t>
      </w:r>
      <w:r w:rsidR="0098652A">
        <w:rPr>
          <w:lang w:eastAsia="en-US"/>
        </w:rPr>
        <w:t>”</w:t>
      </w:r>
      <w:r w:rsidRPr="003229BB">
        <w:rPr>
          <w:lang w:eastAsia="en-US"/>
        </w:rPr>
        <w:t>, and that Australia</w:t>
      </w:r>
      <w:r w:rsidR="0098652A">
        <w:rPr>
          <w:lang w:eastAsia="en-US"/>
        </w:rPr>
        <w:t>’</w:t>
      </w:r>
      <w:r w:rsidRPr="003229BB">
        <w:rPr>
          <w:lang w:eastAsia="en-US"/>
        </w:rPr>
        <w:t xml:space="preserve">s failure to collect data on ethnicity or race—unlike the United States, Canada and New Zealand—was a </w:t>
      </w:r>
      <w:r w:rsidR="0098652A">
        <w:rPr>
          <w:lang w:eastAsia="en-US"/>
        </w:rPr>
        <w:t>“</w:t>
      </w:r>
      <w:r w:rsidRPr="003229BB">
        <w:rPr>
          <w:lang w:eastAsia="en-US"/>
        </w:rPr>
        <w:t>fundamental barrier to understanding the issues that face multicultural Australians</w:t>
      </w:r>
      <w:r w:rsidR="0098652A">
        <w:rPr>
          <w:lang w:eastAsia="en-US"/>
        </w:rPr>
        <w:t>”</w:t>
      </w:r>
      <w:r w:rsidRPr="003229BB">
        <w:rPr>
          <w:lang w:eastAsia="en-US"/>
        </w:rPr>
        <w:t>;</w:t>
      </w:r>
    </w:p>
    <w:p w14:paraId="5C68F35F" w14:textId="77777777" w:rsidR="00D26AFC" w:rsidRPr="003229BB" w:rsidRDefault="00D26AFC" w:rsidP="00806F66">
      <w:pPr>
        <w:pStyle w:val="DPSEntryIndents"/>
        <w:numPr>
          <w:ilvl w:val="1"/>
          <w:numId w:val="27"/>
        </w:numPr>
        <w:spacing w:before="100"/>
        <w:rPr>
          <w:lang w:eastAsia="en-US"/>
        </w:rPr>
      </w:pPr>
      <w:r w:rsidRPr="003229BB">
        <w:rPr>
          <w:lang w:eastAsia="en-US"/>
        </w:rPr>
        <w:t>while the ACT Government collects data about Culturally and Linguistically Diverse (CALD) representation in the ACT Public Service (ACTPS), the ACT</w:t>
      </w:r>
      <w:r w:rsidR="0098652A">
        <w:rPr>
          <w:lang w:eastAsia="en-US"/>
        </w:rPr>
        <w:t>’</w:t>
      </w:r>
      <w:r w:rsidRPr="003229BB">
        <w:rPr>
          <w:lang w:eastAsia="en-US"/>
        </w:rPr>
        <w:t>s diversity data collection reflects these national issues;</w:t>
      </w:r>
    </w:p>
    <w:p w14:paraId="414D5C60" w14:textId="77777777" w:rsidR="00D26AFC" w:rsidRPr="003229BB" w:rsidRDefault="00D26AFC" w:rsidP="00806F66">
      <w:pPr>
        <w:pStyle w:val="DPSEntryIndents"/>
        <w:numPr>
          <w:ilvl w:val="1"/>
          <w:numId w:val="27"/>
        </w:numPr>
        <w:spacing w:before="100"/>
        <w:rPr>
          <w:lang w:eastAsia="en-US"/>
        </w:rPr>
      </w:pPr>
      <w:r w:rsidRPr="003229BB">
        <w:rPr>
          <w:lang w:eastAsia="en-US"/>
        </w:rPr>
        <w:t>the Federal Government is establishing a CALD data collection working group with representatives from peak multicultural bodies, along with data collection and demography experts to develop national standards for diversity data collection to address the gaps and shortfalls of current practices; and</w:t>
      </w:r>
    </w:p>
    <w:p w14:paraId="4FDDB90C" w14:textId="77777777" w:rsidR="00D26AFC" w:rsidRPr="003229BB" w:rsidRDefault="00D26AFC" w:rsidP="00806F66">
      <w:pPr>
        <w:pStyle w:val="DPSEntryIndents"/>
        <w:numPr>
          <w:ilvl w:val="1"/>
          <w:numId w:val="27"/>
        </w:numPr>
        <w:spacing w:before="100"/>
        <w:rPr>
          <w:lang w:eastAsia="en-US"/>
        </w:rPr>
      </w:pPr>
      <w:r w:rsidRPr="003229BB">
        <w:rPr>
          <w:lang w:eastAsia="en-US"/>
        </w:rPr>
        <w:t>while the ACTPS policy and recruitment guidelines include the use of targeted recruitment strategies to encourage diversity, there are disparities in practice across the directorates, including whether CALD applicants are encouraged to apply; and</w:t>
      </w:r>
    </w:p>
    <w:p w14:paraId="0810E9F7" w14:textId="77777777" w:rsidR="00D26AFC" w:rsidRPr="0066722B" w:rsidRDefault="00D26AFC" w:rsidP="00D26AFC">
      <w:pPr>
        <w:pStyle w:val="DPSEntryIndents"/>
        <w:ind w:left="1368" w:hanging="648"/>
      </w:pPr>
      <w:r>
        <w:t>(2)</w:t>
      </w:r>
      <w:r>
        <w:tab/>
        <w:t>c</w:t>
      </w:r>
      <w:r w:rsidRPr="0066722B">
        <w:t>alls on the ACT Government to:</w:t>
      </w:r>
    </w:p>
    <w:p w14:paraId="0BEC4BBA" w14:textId="77777777" w:rsidR="00D26AFC" w:rsidRPr="0066722B" w:rsidRDefault="00D26AFC" w:rsidP="00D26AFC">
      <w:pPr>
        <w:pStyle w:val="DPSEntryIndents"/>
        <w:numPr>
          <w:ilvl w:val="1"/>
          <w:numId w:val="24"/>
        </w:numPr>
      </w:pPr>
      <w:r>
        <w:t>o</w:t>
      </w:r>
      <w:r w:rsidRPr="0066722B">
        <w:t>nce the new Commonwealth Government diversity collection standards have been finalised, consider any relevant updates to align ACTPS data collection policy and practice with the National standards</w:t>
      </w:r>
      <w:r>
        <w:t>;</w:t>
      </w:r>
    </w:p>
    <w:p w14:paraId="0321CB62" w14:textId="77777777" w:rsidR="00D26AFC" w:rsidRPr="0066722B" w:rsidRDefault="00D26AFC" w:rsidP="00806F66">
      <w:pPr>
        <w:pStyle w:val="DPSEntryIndents"/>
        <w:numPr>
          <w:ilvl w:val="1"/>
          <w:numId w:val="24"/>
        </w:numPr>
      </w:pPr>
      <w:r>
        <w:t>u</w:t>
      </w:r>
      <w:r w:rsidRPr="0066722B">
        <w:t xml:space="preserve">pdate the currently existing </w:t>
      </w:r>
      <w:r w:rsidRPr="00806F66">
        <w:t>ACT Public Service Recruitment Policy and Guidelines</w:t>
      </w:r>
      <w:r w:rsidRPr="0066722B">
        <w:t xml:space="preserve"> to include best practice guidelines that specifically support the recruitment, retention and promotion of CALD people into an</w:t>
      </w:r>
      <w:r>
        <w:t>d across the ACT Public Service;</w:t>
      </w:r>
    </w:p>
    <w:p w14:paraId="4284138B" w14:textId="77777777" w:rsidR="00D26AFC" w:rsidRPr="0066722B" w:rsidRDefault="00D26AFC" w:rsidP="00806F66">
      <w:pPr>
        <w:pStyle w:val="DPSEntryIndents"/>
        <w:numPr>
          <w:ilvl w:val="1"/>
          <w:numId w:val="24"/>
        </w:numPr>
      </w:pPr>
      <w:r>
        <w:t>c</w:t>
      </w:r>
      <w:r w:rsidRPr="0066722B">
        <w:t>onsider including in the best practice guidelines:</w:t>
      </w:r>
    </w:p>
    <w:p w14:paraId="5FEE8407" w14:textId="77777777" w:rsidR="00D26AFC" w:rsidRPr="0066722B" w:rsidRDefault="00D26AFC" w:rsidP="00F17B23">
      <w:pPr>
        <w:pStyle w:val="DPSEntryIndents"/>
        <w:numPr>
          <w:ilvl w:val="2"/>
          <w:numId w:val="42"/>
        </w:numPr>
      </w:pPr>
      <w:r>
        <w:t>d</w:t>
      </w:r>
      <w:r w:rsidRPr="0066722B">
        <w:t>eidentification of applications</w:t>
      </w:r>
      <w:r>
        <w:t>;</w:t>
      </w:r>
    </w:p>
    <w:p w14:paraId="5C4BEACA" w14:textId="77777777" w:rsidR="00D26AFC" w:rsidRPr="0066722B" w:rsidRDefault="00D26AFC" w:rsidP="00F17B23">
      <w:pPr>
        <w:pStyle w:val="DPSEntryIndents"/>
        <w:numPr>
          <w:ilvl w:val="2"/>
          <w:numId w:val="42"/>
        </w:numPr>
      </w:pPr>
      <w:r>
        <w:t>u</w:t>
      </w:r>
      <w:r w:rsidRPr="0066722B">
        <w:t>nconscious bias and anti-racism training</w:t>
      </w:r>
      <w:r>
        <w:t>;</w:t>
      </w:r>
    </w:p>
    <w:p w14:paraId="677B36F3" w14:textId="77777777" w:rsidR="00D26AFC" w:rsidRPr="0066722B" w:rsidRDefault="00D26AFC" w:rsidP="00F17B23">
      <w:pPr>
        <w:pStyle w:val="DPSEntryIndents"/>
        <w:numPr>
          <w:ilvl w:val="2"/>
          <w:numId w:val="42"/>
        </w:numPr>
      </w:pPr>
      <w:r>
        <w:t>e</w:t>
      </w:r>
      <w:r w:rsidRPr="0066722B">
        <w:t>ncouragement of applications from people who identify in the CALD community</w:t>
      </w:r>
      <w:r>
        <w:t>;</w:t>
      </w:r>
    </w:p>
    <w:p w14:paraId="7CF7F3DF" w14:textId="77777777" w:rsidR="00D26AFC" w:rsidRPr="0066722B" w:rsidRDefault="00D26AFC" w:rsidP="00F17B23">
      <w:pPr>
        <w:pStyle w:val="DPSEntryIndents"/>
        <w:numPr>
          <w:ilvl w:val="2"/>
          <w:numId w:val="42"/>
        </w:numPr>
      </w:pPr>
      <w:r>
        <w:lastRenderedPageBreak/>
        <w:t>a</w:t>
      </w:r>
      <w:r w:rsidRPr="0066722B">
        <w:t>ny relevant changes or inclusions gathered from the Commonwealth Government</w:t>
      </w:r>
      <w:r w:rsidR="0098652A">
        <w:t>’</w:t>
      </w:r>
      <w:r w:rsidRPr="0066722B">
        <w:t>s recently announced diversity data collection reform</w:t>
      </w:r>
      <w:r>
        <w:t>;</w:t>
      </w:r>
    </w:p>
    <w:p w14:paraId="4F53ABEB" w14:textId="77777777" w:rsidR="00D26AFC" w:rsidRDefault="00D26AFC" w:rsidP="00806F66">
      <w:pPr>
        <w:pStyle w:val="DPSEntryIndents"/>
        <w:numPr>
          <w:ilvl w:val="1"/>
          <w:numId w:val="24"/>
        </w:numPr>
      </w:pPr>
      <w:r w:rsidRPr="00806F66">
        <w:t>report back to the Assembly by the last sitting week of 2023</w:t>
      </w:r>
      <w:r>
        <w:t>; and</w:t>
      </w:r>
    </w:p>
    <w:p w14:paraId="57F74497" w14:textId="77777777" w:rsidR="00D26AFC" w:rsidRPr="00D26AFC" w:rsidRDefault="00D26AFC" w:rsidP="00806F66">
      <w:pPr>
        <w:pStyle w:val="DPSEntryIndents"/>
        <w:numPr>
          <w:ilvl w:val="1"/>
          <w:numId w:val="24"/>
        </w:numPr>
      </w:pPr>
      <w:r>
        <w:t>r</w:t>
      </w:r>
      <w:r w:rsidRPr="0066722B">
        <w:t xml:space="preserve">eview the effectiveness of the new best practice guidelines in the </w:t>
      </w:r>
      <w:r w:rsidRPr="00806F66">
        <w:t>ACT Public Service Recruitment Policy and Guidelines</w:t>
      </w:r>
      <w:r w:rsidRPr="0066722B">
        <w:t xml:space="preserve"> one financial year after implementation.</w:t>
      </w:r>
      <w:r w:rsidR="0098652A">
        <w:t>”</w:t>
      </w:r>
      <w:r>
        <w:t>—</w:t>
      </w:r>
    </w:p>
    <w:p w14:paraId="440F361D" w14:textId="77777777" w:rsidR="00D26AFC" w:rsidRDefault="00D26AFC" w:rsidP="00D26AFC">
      <w:pPr>
        <w:pStyle w:val="DPSEntryIndents"/>
        <w:ind w:left="1368" w:hanging="648"/>
      </w:pPr>
      <w:r>
        <w:t>be agreed to—</w:t>
      </w:r>
      <w:r w:rsidRPr="005F6292">
        <w:t>put and passed.</w:t>
      </w:r>
    </w:p>
    <w:p w14:paraId="169BC789" w14:textId="77777777" w:rsidR="00481734" w:rsidRPr="00481734" w:rsidRDefault="00481734" w:rsidP="00481734">
      <w:pPr>
        <w:keepNext/>
        <w:keepLines/>
        <w:tabs>
          <w:tab w:val="right" w:pos="339"/>
          <w:tab w:val="left" w:pos="720"/>
        </w:tabs>
        <w:spacing w:before="240"/>
        <w:ind w:left="720" w:hanging="720"/>
        <w:rPr>
          <w:rFonts w:ascii="Calibri" w:hAnsi="Calibri"/>
          <w:b/>
          <w:caps/>
        </w:rPr>
      </w:pPr>
      <w:r w:rsidRPr="00481734">
        <w:rPr>
          <w:rFonts w:ascii="Calibri" w:hAnsi="Calibri"/>
          <w:b/>
          <w:caps/>
        </w:rPr>
        <w:tab/>
      </w:r>
      <w:r w:rsidR="00F2629B">
        <w:rPr>
          <w:rFonts w:ascii="Calibri" w:hAnsi="Calibri"/>
          <w:b/>
          <w:bCs/>
          <w:caps/>
        </w:rPr>
        <w:fldChar w:fldCharType="begin"/>
      </w:r>
      <w:r w:rsidR="00F2629B">
        <w:rPr>
          <w:rFonts w:ascii="Calibri" w:hAnsi="Calibri"/>
          <w:b/>
          <w:bCs/>
          <w:caps/>
        </w:rPr>
        <w:instrText xml:space="preserve"> SEQ A \* MERGEFORMAT </w:instrText>
      </w:r>
      <w:r w:rsidR="00F2629B">
        <w:rPr>
          <w:rFonts w:ascii="Calibri" w:hAnsi="Calibri"/>
          <w:b/>
          <w:bCs/>
          <w:caps/>
        </w:rPr>
        <w:fldChar w:fldCharType="separate"/>
      </w:r>
      <w:r w:rsidR="001B3967">
        <w:rPr>
          <w:rFonts w:ascii="Calibri" w:hAnsi="Calibri"/>
          <w:b/>
          <w:bCs/>
          <w:caps/>
          <w:noProof/>
        </w:rPr>
        <w:t>52</w:t>
      </w:r>
      <w:r w:rsidR="00F2629B">
        <w:rPr>
          <w:rFonts w:ascii="Calibri" w:hAnsi="Calibri"/>
          <w:b/>
          <w:bCs/>
          <w:caps/>
        </w:rPr>
        <w:fldChar w:fldCharType="end"/>
      </w:r>
      <w:r w:rsidRPr="00481734">
        <w:rPr>
          <w:rFonts w:ascii="Calibri" w:hAnsi="Calibri"/>
          <w:b/>
          <w:caps/>
        </w:rPr>
        <w:tab/>
      </w:r>
      <w:bookmarkStart w:id="1" w:name="Entry52"/>
      <w:r>
        <w:rPr>
          <w:rFonts w:ascii="Calibri" w:hAnsi="Calibri"/>
          <w:b/>
          <w:caps/>
        </w:rPr>
        <w:t>abortion rights in the USA</w:t>
      </w:r>
      <w:bookmarkEnd w:id="1"/>
      <w:r w:rsidR="00F2629B">
        <w:rPr>
          <w:rFonts w:ascii="Calibri" w:hAnsi="Calibri"/>
          <w:b/>
          <w:caps/>
        </w:rPr>
        <w:t>—Expression of solidarity</w:t>
      </w:r>
    </w:p>
    <w:p w14:paraId="714293CE" w14:textId="55909D58" w:rsidR="00481734" w:rsidRPr="00481734" w:rsidRDefault="00481734" w:rsidP="00481734">
      <w:pPr>
        <w:tabs>
          <w:tab w:val="left" w:pos="1197"/>
          <w:tab w:val="left" w:pos="1767"/>
        </w:tabs>
        <w:spacing w:before="120"/>
        <w:ind w:left="720"/>
        <w:rPr>
          <w:rFonts w:ascii="Calibri" w:hAnsi="Calibri"/>
          <w:lang w:val="en-AU"/>
        </w:rPr>
      </w:pPr>
      <w:r w:rsidRPr="00481734">
        <w:rPr>
          <w:rFonts w:ascii="Calibri" w:hAnsi="Calibri"/>
          <w:lang w:val="en-AU"/>
        </w:rPr>
        <w:t xml:space="preserve">The order of the day having been read for the resumption of the debate on the motion of </w:t>
      </w:r>
      <w:r>
        <w:rPr>
          <w:rFonts w:ascii="Calibri" w:hAnsi="Calibri"/>
          <w:lang w:val="en-AU"/>
        </w:rPr>
        <w:t>Ms Berry</w:t>
      </w:r>
      <w:r w:rsidRPr="00481734">
        <w:rPr>
          <w:rFonts w:ascii="Calibri" w:hAnsi="Calibri"/>
          <w:lang w:val="en-AU"/>
        </w:rPr>
        <w:t xml:space="preserve"> </w:t>
      </w:r>
      <w:r>
        <w:rPr>
          <w:rFonts w:ascii="Calibri" w:hAnsi="Calibri"/>
          <w:lang w:val="en-AU"/>
        </w:rPr>
        <w:t>(</w:t>
      </w:r>
      <w:r w:rsidR="003841DC">
        <w:rPr>
          <w:rFonts w:ascii="Calibri" w:hAnsi="Calibri"/>
          <w:lang w:val="en-AU"/>
        </w:rPr>
        <w:t>Minister for Women</w:t>
      </w:r>
      <w:r w:rsidRPr="00481734">
        <w:rPr>
          <w:rFonts w:ascii="Calibri" w:hAnsi="Calibri"/>
          <w:lang w:val="en-AU"/>
        </w:rPr>
        <w:t>)</w:t>
      </w:r>
      <w:r w:rsidR="00C93777">
        <w:rPr>
          <w:rFonts w:ascii="Calibri" w:hAnsi="Calibri"/>
          <w:lang w:val="en-AU"/>
        </w:rPr>
        <w:t xml:space="preserve"> (</w:t>
      </w:r>
      <w:r w:rsidR="00C93777">
        <w:rPr>
          <w:rFonts w:ascii="Calibri" w:hAnsi="Calibri"/>
          <w:i/>
          <w:lang w:val="en-AU"/>
        </w:rPr>
        <w:t xml:space="preserve">see </w:t>
      </w:r>
      <w:hyperlink w:anchor="Entry28" w:history="1">
        <w:r w:rsidR="00C93777" w:rsidRPr="00C93777">
          <w:rPr>
            <w:rStyle w:val="Hyperlink"/>
            <w:rFonts w:ascii="Calibri" w:hAnsi="Calibri"/>
            <w:lang w:val="en-AU"/>
          </w:rPr>
          <w:t>entry 28</w:t>
        </w:r>
      </w:hyperlink>
      <w:r w:rsidR="00C93777">
        <w:rPr>
          <w:rFonts w:ascii="Calibri" w:hAnsi="Calibri"/>
          <w:lang w:val="en-AU"/>
        </w:rPr>
        <w:t>)</w:t>
      </w:r>
      <w:r w:rsidRPr="00481734">
        <w:rPr>
          <w:rFonts w:ascii="Calibri" w:hAnsi="Calibri"/>
          <w:lang w:val="en-AU"/>
        </w:rPr>
        <w:t>—</w:t>
      </w:r>
    </w:p>
    <w:p w14:paraId="222D3927" w14:textId="77777777" w:rsidR="00481734" w:rsidRDefault="00481734" w:rsidP="00481734">
      <w:pPr>
        <w:tabs>
          <w:tab w:val="left" w:pos="1197"/>
          <w:tab w:val="left" w:pos="1767"/>
        </w:tabs>
        <w:spacing w:before="120"/>
        <w:ind w:left="720"/>
        <w:rPr>
          <w:rFonts w:ascii="Calibri" w:hAnsi="Calibri"/>
          <w:lang w:val="en-AU"/>
        </w:rPr>
      </w:pPr>
      <w:r w:rsidRPr="00481734">
        <w:rPr>
          <w:rFonts w:ascii="Calibri" w:hAnsi="Calibri"/>
          <w:lang w:val="en-AU"/>
        </w:rPr>
        <w:t>Debate resumed.</w:t>
      </w:r>
    </w:p>
    <w:p w14:paraId="3BF655A0" w14:textId="77777777" w:rsidR="00AA0E8E" w:rsidRDefault="00AA0E8E" w:rsidP="00481734">
      <w:pPr>
        <w:tabs>
          <w:tab w:val="left" w:pos="1197"/>
          <w:tab w:val="left" w:pos="1767"/>
        </w:tabs>
        <w:spacing w:before="120"/>
        <w:ind w:left="720"/>
        <w:rPr>
          <w:rFonts w:ascii="Calibri" w:hAnsi="Calibri"/>
          <w:lang w:val="en-AU"/>
        </w:rPr>
      </w:pPr>
      <w:r>
        <w:rPr>
          <w:rFonts w:ascii="Calibri" w:hAnsi="Calibri"/>
          <w:lang w:val="en-AU"/>
        </w:rPr>
        <w:t xml:space="preserve">It being 5 pm, debate was adjourned pursuant to the order of </w:t>
      </w:r>
      <w:r w:rsidR="00F17B23">
        <w:rPr>
          <w:rFonts w:ascii="Calibri" w:hAnsi="Calibri"/>
          <w:lang w:val="en-AU"/>
        </w:rPr>
        <w:t xml:space="preserve">the </w:t>
      </w:r>
      <w:r>
        <w:rPr>
          <w:rFonts w:ascii="Calibri" w:hAnsi="Calibri"/>
          <w:lang w:val="en-AU"/>
        </w:rPr>
        <w:t xml:space="preserve">Assembly and </w:t>
      </w:r>
      <w:r w:rsidRPr="00AA0E8E">
        <w:rPr>
          <w:rFonts w:ascii="Calibri" w:hAnsi="Calibri"/>
          <w:lang w:val="en-AU"/>
        </w:rPr>
        <w:t>the resumption of the debate made an order of the day for a later hour this day</w:t>
      </w:r>
      <w:r>
        <w:rPr>
          <w:rFonts w:ascii="Calibri" w:hAnsi="Calibri"/>
          <w:lang w:val="en-AU"/>
        </w:rPr>
        <w:t>.</w:t>
      </w:r>
    </w:p>
    <w:p w14:paraId="743FA766" w14:textId="77777777" w:rsidR="00801FA1" w:rsidRPr="00801FA1" w:rsidRDefault="00AA0E8E" w:rsidP="00022CEC">
      <w:pPr>
        <w:pStyle w:val="DPSEntryHeading"/>
      </w:pPr>
      <w:r w:rsidRPr="00AA0E8E">
        <w:rPr>
          <w:lang w:val="en-AU"/>
        </w:rPr>
        <w:tab/>
      </w:r>
      <w:r w:rsidR="00F2629B">
        <w:rPr>
          <w:bCs/>
        </w:rPr>
        <w:fldChar w:fldCharType="begin"/>
      </w:r>
      <w:r w:rsidR="00F2629B">
        <w:rPr>
          <w:bCs/>
        </w:rPr>
        <w:instrText xml:space="preserve"> SEQ A \* MERGEFORMAT </w:instrText>
      </w:r>
      <w:r w:rsidR="00F2629B">
        <w:rPr>
          <w:bCs/>
        </w:rPr>
        <w:fldChar w:fldCharType="separate"/>
      </w:r>
      <w:r w:rsidR="001B3967">
        <w:rPr>
          <w:bCs/>
          <w:noProof/>
        </w:rPr>
        <w:t>53</w:t>
      </w:r>
      <w:r w:rsidR="00F2629B">
        <w:rPr>
          <w:bCs/>
        </w:rPr>
        <w:fldChar w:fldCharType="end"/>
      </w:r>
      <w:r w:rsidR="00801FA1" w:rsidRPr="00801FA1">
        <w:tab/>
      </w:r>
      <w:r w:rsidR="00801FA1">
        <w:t>Appropriation Bill 2022-2023</w:t>
      </w:r>
    </w:p>
    <w:p w14:paraId="4905F0CF" w14:textId="27F128EA" w:rsidR="00801FA1" w:rsidRPr="00801FA1" w:rsidRDefault="00801FA1" w:rsidP="00801FA1">
      <w:pPr>
        <w:spacing w:before="120"/>
        <w:ind w:left="720"/>
        <w:rPr>
          <w:rFonts w:ascii="Calibri" w:hAnsi="Calibri"/>
          <w:lang w:val="en-AU"/>
        </w:rPr>
      </w:pPr>
      <w:r w:rsidRPr="00801FA1">
        <w:rPr>
          <w:rFonts w:ascii="Calibri" w:hAnsi="Calibri"/>
          <w:lang w:val="en-AU"/>
        </w:rPr>
        <w:t>The order of the day having been read for the resumption of the debate on the question—That this Bill be agreed to in principle—</w:t>
      </w:r>
    </w:p>
    <w:p w14:paraId="03F41FAD" w14:textId="77777777" w:rsidR="00801FA1" w:rsidRPr="00801FA1" w:rsidRDefault="00801FA1" w:rsidP="00F52C56">
      <w:pPr>
        <w:spacing w:before="100"/>
        <w:ind w:left="720"/>
        <w:rPr>
          <w:rFonts w:ascii="Calibri" w:hAnsi="Calibri"/>
          <w:iCs/>
          <w:lang w:val="en-AU"/>
        </w:rPr>
      </w:pPr>
      <w:r w:rsidRPr="00801FA1">
        <w:rPr>
          <w:rFonts w:ascii="Calibri" w:hAnsi="Calibri"/>
          <w:iCs/>
          <w:lang w:val="en-AU"/>
        </w:rPr>
        <w:t>Debate resumed.</w:t>
      </w:r>
    </w:p>
    <w:p w14:paraId="476FE798" w14:textId="77777777" w:rsidR="00801FA1" w:rsidRDefault="00801FA1" w:rsidP="00F52C56">
      <w:pPr>
        <w:spacing w:before="100"/>
        <w:ind w:left="720"/>
        <w:rPr>
          <w:rFonts w:ascii="Calibri" w:hAnsi="Calibri"/>
          <w:lang w:val="en-AU"/>
        </w:rPr>
      </w:pPr>
      <w:r w:rsidRPr="00801FA1">
        <w:rPr>
          <w:rFonts w:ascii="Calibri" w:hAnsi="Calibri"/>
          <w:lang w:val="en-AU"/>
        </w:rPr>
        <w:t>Debate adjourned (</w:t>
      </w:r>
      <w:r>
        <w:rPr>
          <w:rFonts w:ascii="Calibri" w:hAnsi="Calibri"/>
          <w:lang w:val="en-AU"/>
        </w:rPr>
        <w:t xml:space="preserve">Mr </w:t>
      </w:r>
      <w:r w:rsidR="00F82DFA">
        <w:rPr>
          <w:rFonts w:ascii="Calibri" w:hAnsi="Calibri"/>
          <w:lang w:val="en-AU"/>
        </w:rPr>
        <w:t>Barr</w:t>
      </w:r>
      <w:r w:rsidRPr="00801FA1">
        <w:rPr>
          <w:rFonts w:ascii="Calibri" w:hAnsi="Calibri"/>
          <w:lang w:val="en-AU"/>
        </w:rPr>
        <w:t>) and the resumption of the debate made an order of the day for the next sitting.</w:t>
      </w:r>
    </w:p>
    <w:p w14:paraId="2B149174" w14:textId="77777777" w:rsidR="00F82DFA" w:rsidRPr="00D218F2" w:rsidRDefault="00F82DFA" w:rsidP="00F52C56">
      <w:pPr>
        <w:keepLines/>
        <w:tabs>
          <w:tab w:val="left" w:pos="1197"/>
          <w:tab w:val="left" w:pos="1767"/>
        </w:tabs>
        <w:spacing w:before="100"/>
        <w:ind w:left="720"/>
        <w:jc w:val="both"/>
        <w:rPr>
          <w:rFonts w:ascii="Calibri" w:hAnsi="Calibri"/>
          <w:iCs/>
          <w:spacing w:val="4"/>
          <w:lang w:val="en-AU"/>
        </w:rPr>
      </w:pPr>
      <w:r w:rsidRPr="00D218F2">
        <w:rPr>
          <w:rFonts w:ascii="Calibri" w:hAnsi="Calibri"/>
          <w:i/>
          <w:lang w:val="en-AU"/>
        </w:rPr>
        <w:t xml:space="preserve">Estimates </w:t>
      </w:r>
      <w:r>
        <w:rPr>
          <w:rFonts w:ascii="Calibri" w:hAnsi="Calibri"/>
          <w:i/>
          <w:lang w:val="en-AU"/>
        </w:rPr>
        <w:t>2022-2023</w:t>
      </w:r>
      <w:r w:rsidRPr="00D218F2">
        <w:rPr>
          <w:rFonts w:ascii="Calibri" w:hAnsi="Calibri"/>
          <w:i/>
          <w:lang w:val="en-AU"/>
        </w:rPr>
        <w:t xml:space="preserve">—Select Committee—Reference—Appropriation Bill </w:t>
      </w:r>
      <w:r>
        <w:rPr>
          <w:rFonts w:ascii="Calibri" w:hAnsi="Calibri"/>
          <w:i/>
          <w:lang w:val="en-AU"/>
        </w:rPr>
        <w:t>2022-2023</w:t>
      </w:r>
      <w:r w:rsidRPr="00D218F2">
        <w:rPr>
          <w:rFonts w:ascii="Calibri" w:hAnsi="Calibri"/>
          <w:i/>
          <w:lang w:val="en-AU"/>
        </w:rPr>
        <w:t xml:space="preserve"> and Appropriation (Office of the Legislative Assembly) Bill </w:t>
      </w:r>
      <w:r>
        <w:rPr>
          <w:rFonts w:ascii="Calibri" w:hAnsi="Calibri"/>
          <w:i/>
          <w:lang w:val="en-AU"/>
        </w:rPr>
        <w:t>2022-2023</w:t>
      </w:r>
      <w:r w:rsidRPr="00D218F2">
        <w:rPr>
          <w:rFonts w:ascii="Calibri" w:hAnsi="Calibri"/>
          <w:iCs/>
          <w:lang w:val="en-AU"/>
        </w:rPr>
        <w:t xml:space="preserve">: </w:t>
      </w:r>
      <w:r>
        <w:rPr>
          <w:rFonts w:ascii="Calibri" w:hAnsi="Calibri"/>
          <w:iCs/>
          <w:lang w:val="en-AU"/>
        </w:rPr>
        <w:t>Mr Gentleman (Manager of Government Business</w:t>
      </w:r>
      <w:r w:rsidRPr="00D218F2">
        <w:rPr>
          <w:rFonts w:ascii="Calibri" w:hAnsi="Calibri"/>
          <w:iCs/>
          <w:lang w:val="en-AU"/>
        </w:rPr>
        <w:t xml:space="preserve">), </w:t>
      </w:r>
      <w:r w:rsidR="00C93777">
        <w:rPr>
          <w:rFonts w:ascii="Calibri" w:hAnsi="Calibri"/>
          <w:iCs/>
          <w:lang w:val="en-AU"/>
        </w:rPr>
        <w:t xml:space="preserve">by leave, </w:t>
      </w:r>
      <w:r w:rsidRPr="00D218F2">
        <w:rPr>
          <w:rFonts w:ascii="Calibri" w:hAnsi="Calibri"/>
          <w:iCs/>
          <w:lang w:val="en-AU"/>
        </w:rPr>
        <w:t xml:space="preserve">moved—That the </w:t>
      </w:r>
      <w:r w:rsidRPr="00D218F2">
        <w:rPr>
          <w:rFonts w:ascii="Calibri" w:hAnsi="Calibri"/>
          <w:iCs/>
          <w:spacing w:val="4"/>
          <w:lang w:val="en-AU"/>
        </w:rPr>
        <w:t xml:space="preserve">Appropriation Bill </w:t>
      </w:r>
      <w:r>
        <w:rPr>
          <w:rFonts w:ascii="Calibri" w:hAnsi="Calibri"/>
          <w:iCs/>
          <w:spacing w:val="-2"/>
          <w:lang w:val="en-AU"/>
        </w:rPr>
        <w:t>2022</w:t>
      </w:r>
      <w:r w:rsidR="002C19AC">
        <w:rPr>
          <w:rFonts w:ascii="Calibri" w:hAnsi="Calibri"/>
          <w:iCs/>
          <w:spacing w:val="-2"/>
          <w:lang w:val="en-AU"/>
        </w:rPr>
        <w:noBreakHyphen/>
      </w:r>
      <w:r>
        <w:rPr>
          <w:rFonts w:ascii="Calibri" w:hAnsi="Calibri"/>
          <w:iCs/>
          <w:spacing w:val="-2"/>
          <w:lang w:val="en-AU"/>
        </w:rPr>
        <w:t>2023</w:t>
      </w:r>
      <w:r w:rsidRPr="00D218F2">
        <w:rPr>
          <w:rFonts w:ascii="Calibri" w:hAnsi="Calibri"/>
          <w:iCs/>
          <w:spacing w:val="-2"/>
          <w:lang w:val="en-AU"/>
        </w:rPr>
        <w:t xml:space="preserve"> </w:t>
      </w:r>
      <w:r w:rsidRPr="00D218F2">
        <w:rPr>
          <w:rFonts w:ascii="Calibri" w:hAnsi="Calibri"/>
          <w:spacing w:val="-2"/>
          <w:lang w:val="en-AU"/>
        </w:rPr>
        <w:t xml:space="preserve">and the Appropriation (Office of the Legislative Assembly) Bill </w:t>
      </w:r>
      <w:r>
        <w:rPr>
          <w:rFonts w:ascii="Calibri" w:hAnsi="Calibri"/>
          <w:spacing w:val="-2"/>
          <w:lang w:val="en-AU"/>
        </w:rPr>
        <w:t>2022-2023</w:t>
      </w:r>
      <w:r w:rsidRPr="00D218F2">
        <w:rPr>
          <w:rFonts w:ascii="Calibri" w:hAnsi="Calibri"/>
          <w:iCs/>
          <w:spacing w:val="-2"/>
          <w:lang w:val="en-AU"/>
        </w:rPr>
        <w:t xml:space="preserve"> </w:t>
      </w:r>
      <w:r w:rsidRPr="00D218F2">
        <w:rPr>
          <w:rFonts w:ascii="Calibri" w:hAnsi="Calibri"/>
          <w:iCs/>
          <w:spacing w:val="4"/>
          <w:lang w:val="en-AU"/>
        </w:rPr>
        <w:t xml:space="preserve">be referred to the Select Committee on Estimates </w:t>
      </w:r>
      <w:r>
        <w:rPr>
          <w:rFonts w:ascii="Calibri" w:hAnsi="Calibri"/>
          <w:iCs/>
          <w:spacing w:val="4"/>
          <w:lang w:val="en-AU"/>
        </w:rPr>
        <w:t>2022-2023</w:t>
      </w:r>
      <w:r w:rsidR="00F17B23">
        <w:rPr>
          <w:rFonts w:ascii="Calibri" w:hAnsi="Calibri"/>
          <w:iCs/>
          <w:spacing w:val="4"/>
          <w:lang w:val="en-AU"/>
        </w:rPr>
        <w:t xml:space="preserve"> for inquiry and report by 9</w:t>
      </w:r>
      <w:r w:rsidR="00F52C56">
        <w:rPr>
          <w:rFonts w:ascii="Calibri" w:hAnsi="Calibri"/>
          <w:iCs/>
          <w:spacing w:val="4"/>
          <w:lang w:val="en-AU"/>
        </w:rPr>
        <w:t> </w:t>
      </w:r>
      <w:r w:rsidR="00F17B23">
        <w:rPr>
          <w:rFonts w:ascii="Calibri" w:hAnsi="Calibri"/>
          <w:iCs/>
          <w:spacing w:val="4"/>
          <w:lang w:val="en-AU"/>
        </w:rPr>
        <w:t>September 2022.</w:t>
      </w:r>
    </w:p>
    <w:p w14:paraId="4F1CE3CF" w14:textId="53942A25" w:rsidR="00F82DFA" w:rsidRPr="00D218F2" w:rsidRDefault="00F82DFA" w:rsidP="00F52C56">
      <w:pPr>
        <w:tabs>
          <w:tab w:val="left" w:pos="1197"/>
          <w:tab w:val="left" w:pos="1767"/>
        </w:tabs>
        <w:spacing w:before="100"/>
        <w:ind w:left="720"/>
        <w:jc w:val="both"/>
        <w:rPr>
          <w:rFonts w:ascii="Calibri" w:hAnsi="Calibri"/>
          <w:iCs/>
          <w:lang w:val="en-AU"/>
        </w:rPr>
      </w:pPr>
      <w:r w:rsidRPr="00D218F2">
        <w:rPr>
          <w:rFonts w:ascii="Calibri" w:hAnsi="Calibri"/>
          <w:iCs/>
          <w:lang w:val="en-AU"/>
        </w:rPr>
        <w:t>Question—put and passed.</w:t>
      </w:r>
    </w:p>
    <w:p w14:paraId="225C5FC8" w14:textId="77777777" w:rsidR="00F82DFA" w:rsidRDefault="00F82DFA" w:rsidP="00F82DFA">
      <w:pPr>
        <w:keepNext/>
        <w:keepLines/>
        <w:tabs>
          <w:tab w:val="right" w:pos="339"/>
          <w:tab w:val="left" w:pos="720"/>
        </w:tabs>
        <w:spacing w:before="240"/>
        <w:ind w:left="720" w:hanging="720"/>
        <w:rPr>
          <w:rFonts w:ascii="Calibri" w:hAnsi="Calibri"/>
          <w:b/>
          <w:caps/>
        </w:rPr>
      </w:pPr>
      <w:r w:rsidRPr="00F82DFA">
        <w:rPr>
          <w:rFonts w:ascii="Calibri" w:hAnsi="Calibri"/>
          <w:b/>
          <w:caps/>
        </w:rPr>
        <w:lastRenderedPageBreak/>
        <w:tab/>
      </w:r>
      <w:r w:rsidR="00F2629B">
        <w:rPr>
          <w:rFonts w:ascii="Calibri" w:hAnsi="Calibri"/>
          <w:b/>
          <w:bCs/>
          <w:caps/>
        </w:rPr>
        <w:fldChar w:fldCharType="begin"/>
      </w:r>
      <w:r w:rsidR="00F2629B">
        <w:rPr>
          <w:rFonts w:ascii="Calibri" w:hAnsi="Calibri"/>
          <w:b/>
          <w:bCs/>
          <w:caps/>
        </w:rPr>
        <w:instrText xml:space="preserve"> SEQ A \* MERGEFORMAT </w:instrText>
      </w:r>
      <w:r w:rsidR="00F2629B">
        <w:rPr>
          <w:rFonts w:ascii="Calibri" w:hAnsi="Calibri"/>
          <w:b/>
          <w:bCs/>
          <w:caps/>
        </w:rPr>
        <w:fldChar w:fldCharType="separate"/>
      </w:r>
      <w:r w:rsidR="001B3967">
        <w:rPr>
          <w:rFonts w:ascii="Calibri" w:hAnsi="Calibri"/>
          <w:b/>
          <w:bCs/>
          <w:caps/>
          <w:noProof/>
        </w:rPr>
        <w:t>54</w:t>
      </w:r>
      <w:r w:rsidR="00F2629B">
        <w:rPr>
          <w:rFonts w:ascii="Calibri" w:hAnsi="Calibri"/>
          <w:b/>
          <w:bCs/>
          <w:caps/>
        </w:rPr>
        <w:fldChar w:fldCharType="end"/>
      </w:r>
      <w:r w:rsidRPr="00F82DFA">
        <w:rPr>
          <w:rFonts w:ascii="Calibri" w:hAnsi="Calibri"/>
          <w:b/>
          <w:caps/>
        </w:rPr>
        <w:tab/>
      </w:r>
      <w:r w:rsidR="00F2629B">
        <w:rPr>
          <w:rFonts w:ascii="Calibri" w:hAnsi="Calibri"/>
          <w:b/>
          <w:caps/>
        </w:rPr>
        <w:t>abortion rights in the USA—</w:t>
      </w:r>
      <w:r>
        <w:rPr>
          <w:rFonts w:ascii="Calibri" w:hAnsi="Calibri"/>
          <w:b/>
          <w:caps/>
        </w:rPr>
        <w:t>Expression of sol</w:t>
      </w:r>
      <w:r w:rsidR="00F2629B">
        <w:rPr>
          <w:rFonts w:ascii="Calibri" w:hAnsi="Calibri"/>
          <w:b/>
          <w:caps/>
        </w:rPr>
        <w:t>idarity</w:t>
      </w:r>
    </w:p>
    <w:p w14:paraId="4CD33E7E" w14:textId="7621BD75" w:rsidR="00C93777" w:rsidRDefault="00F82DFA" w:rsidP="00F52C56">
      <w:pPr>
        <w:tabs>
          <w:tab w:val="left" w:pos="1197"/>
          <w:tab w:val="left" w:pos="1767"/>
        </w:tabs>
        <w:spacing w:before="100"/>
        <w:ind w:left="720"/>
        <w:rPr>
          <w:rFonts w:ascii="Calibri" w:hAnsi="Calibri"/>
          <w:lang w:val="en-AU"/>
        </w:rPr>
      </w:pPr>
      <w:r w:rsidRPr="00F82DFA">
        <w:rPr>
          <w:rFonts w:ascii="Calibri" w:hAnsi="Calibri"/>
          <w:lang w:val="en-AU"/>
        </w:rPr>
        <w:t xml:space="preserve">The order of the day having been read for the resumption </w:t>
      </w:r>
      <w:r w:rsidR="00504318">
        <w:rPr>
          <w:rFonts w:ascii="Calibri" w:hAnsi="Calibri"/>
          <w:lang w:val="en-AU"/>
        </w:rPr>
        <w:t xml:space="preserve">of the debate on the motion of </w:t>
      </w:r>
      <w:r>
        <w:rPr>
          <w:rFonts w:ascii="Calibri" w:hAnsi="Calibri"/>
          <w:lang w:val="en-AU"/>
        </w:rPr>
        <w:t>Ms Berry</w:t>
      </w:r>
      <w:r w:rsidR="00504318">
        <w:rPr>
          <w:rFonts w:ascii="Calibri" w:hAnsi="Calibri"/>
          <w:lang w:val="en-AU"/>
        </w:rPr>
        <w:t xml:space="preserve"> (</w:t>
      </w:r>
      <w:r>
        <w:rPr>
          <w:rFonts w:ascii="Calibri" w:hAnsi="Calibri"/>
          <w:lang w:val="en-AU"/>
        </w:rPr>
        <w:t>Minister for Women</w:t>
      </w:r>
      <w:r w:rsidR="00504318">
        <w:rPr>
          <w:rFonts w:ascii="Calibri" w:hAnsi="Calibri"/>
          <w:lang w:val="en-AU"/>
        </w:rPr>
        <w:t>)</w:t>
      </w:r>
      <w:r w:rsidR="00C93777">
        <w:rPr>
          <w:rFonts w:ascii="Calibri" w:hAnsi="Calibri"/>
          <w:lang w:val="en-AU"/>
        </w:rPr>
        <w:t xml:space="preserve"> (</w:t>
      </w:r>
      <w:r w:rsidR="00C93777">
        <w:rPr>
          <w:rFonts w:ascii="Calibri" w:hAnsi="Calibri"/>
          <w:i/>
          <w:lang w:val="en-AU"/>
        </w:rPr>
        <w:t xml:space="preserve">see </w:t>
      </w:r>
      <w:hyperlink w:anchor="Entry28" w:history="1">
        <w:r w:rsidR="00C93777" w:rsidRPr="00C93777">
          <w:rPr>
            <w:rStyle w:val="Hyperlink"/>
            <w:rFonts w:ascii="Calibri" w:hAnsi="Calibri"/>
            <w:lang w:val="en-AU"/>
          </w:rPr>
          <w:t>entry 28</w:t>
        </w:r>
      </w:hyperlink>
      <w:r w:rsidR="00C93777">
        <w:rPr>
          <w:rFonts w:ascii="Calibri" w:hAnsi="Calibri"/>
          <w:lang w:val="en-AU"/>
        </w:rPr>
        <w:t xml:space="preserve"> and </w:t>
      </w:r>
      <w:hyperlink w:anchor="Entry52" w:history="1">
        <w:r w:rsidR="00C93777" w:rsidRPr="00C93777">
          <w:rPr>
            <w:rStyle w:val="Hyperlink"/>
            <w:rFonts w:ascii="Calibri" w:hAnsi="Calibri"/>
            <w:lang w:val="en-AU"/>
          </w:rPr>
          <w:t>entry 52</w:t>
        </w:r>
      </w:hyperlink>
      <w:r w:rsidR="00C93777">
        <w:rPr>
          <w:rFonts w:ascii="Calibri" w:hAnsi="Calibri"/>
          <w:lang w:val="en-AU"/>
        </w:rPr>
        <w:t>)</w:t>
      </w:r>
      <w:r w:rsidRPr="00F82DFA">
        <w:rPr>
          <w:rFonts w:ascii="Calibri" w:hAnsi="Calibri"/>
          <w:lang w:val="en-AU"/>
        </w:rPr>
        <w:t>—</w:t>
      </w:r>
    </w:p>
    <w:p w14:paraId="5F114283" w14:textId="77777777" w:rsidR="00F82DFA" w:rsidRPr="00F82DFA" w:rsidRDefault="00F82DFA" w:rsidP="00F52C56">
      <w:pPr>
        <w:tabs>
          <w:tab w:val="left" w:pos="1197"/>
          <w:tab w:val="left" w:pos="1767"/>
        </w:tabs>
        <w:spacing w:before="100"/>
        <w:ind w:left="720"/>
        <w:rPr>
          <w:rFonts w:ascii="Calibri" w:hAnsi="Calibri"/>
          <w:lang w:val="en-AU"/>
        </w:rPr>
      </w:pPr>
      <w:r w:rsidRPr="00F82DFA">
        <w:rPr>
          <w:rFonts w:ascii="Calibri" w:hAnsi="Calibri"/>
          <w:lang w:val="en-AU"/>
        </w:rPr>
        <w:t>Debate resumed.</w:t>
      </w:r>
    </w:p>
    <w:p w14:paraId="34317428" w14:textId="77777777" w:rsidR="00F82DFA" w:rsidRPr="00F82DFA" w:rsidRDefault="00F82DFA" w:rsidP="00F52C56">
      <w:pPr>
        <w:tabs>
          <w:tab w:val="left" w:pos="1197"/>
          <w:tab w:val="left" w:pos="1767"/>
        </w:tabs>
        <w:spacing w:before="100"/>
        <w:ind w:left="720"/>
        <w:rPr>
          <w:rFonts w:ascii="Calibri" w:hAnsi="Calibri"/>
          <w:lang w:val="en-AU"/>
        </w:rPr>
      </w:pPr>
      <w:r w:rsidRPr="00F82DFA">
        <w:rPr>
          <w:rFonts w:ascii="Calibri" w:hAnsi="Calibri"/>
          <w:lang w:val="en-AU"/>
        </w:rPr>
        <w:t>Question—put and passed.</w:t>
      </w:r>
    </w:p>
    <w:p w14:paraId="6841F0D4" w14:textId="77777777" w:rsidR="0084547E" w:rsidRPr="0084547E" w:rsidRDefault="0084547E" w:rsidP="0084547E">
      <w:pPr>
        <w:keepNext/>
        <w:keepLines/>
        <w:tabs>
          <w:tab w:val="right" w:pos="339"/>
          <w:tab w:val="left" w:pos="720"/>
        </w:tabs>
        <w:spacing w:before="240"/>
        <w:ind w:left="720" w:hanging="720"/>
        <w:rPr>
          <w:rFonts w:ascii="Calibri" w:hAnsi="Calibri"/>
          <w:b/>
          <w:caps/>
          <w:lang w:val="en-AU"/>
        </w:rPr>
      </w:pPr>
      <w:r w:rsidRPr="0084547E">
        <w:rPr>
          <w:rFonts w:ascii="Calibri" w:hAnsi="Calibri"/>
          <w:b/>
          <w:caps/>
          <w:lang w:val="en-AU"/>
        </w:rPr>
        <w:tab/>
      </w:r>
      <w:r w:rsidR="00F2629B">
        <w:rPr>
          <w:rFonts w:ascii="Calibri" w:hAnsi="Calibri"/>
          <w:b/>
          <w:bCs/>
          <w:caps/>
          <w:lang w:val="en-AU"/>
        </w:rPr>
        <w:fldChar w:fldCharType="begin"/>
      </w:r>
      <w:r w:rsidR="00F2629B">
        <w:rPr>
          <w:rFonts w:ascii="Calibri" w:hAnsi="Calibri"/>
          <w:b/>
          <w:bCs/>
          <w:caps/>
          <w:lang w:val="en-AU"/>
        </w:rPr>
        <w:instrText xml:space="preserve"> SEQ A \* MERGEFORMAT </w:instrText>
      </w:r>
      <w:r w:rsidR="00F2629B">
        <w:rPr>
          <w:rFonts w:ascii="Calibri" w:hAnsi="Calibri"/>
          <w:b/>
          <w:bCs/>
          <w:caps/>
          <w:lang w:val="en-AU"/>
        </w:rPr>
        <w:fldChar w:fldCharType="separate"/>
      </w:r>
      <w:r w:rsidR="001B3967">
        <w:rPr>
          <w:rFonts w:ascii="Calibri" w:hAnsi="Calibri"/>
          <w:b/>
          <w:bCs/>
          <w:caps/>
          <w:noProof/>
          <w:lang w:val="en-AU"/>
        </w:rPr>
        <w:t>55</w:t>
      </w:r>
      <w:r w:rsidR="00F2629B">
        <w:rPr>
          <w:rFonts w:ascii="Calibri" w:hAnsi="Calibri"/>
          <w:b/>
          <w:bCs/>
          <w:caps/>
          <w:lang w:val="en-AU"/>
        </w:rPr>
        <w:fldChar w:fldCharType="end"/>
      </w:r>
      <w:r w:rsidRPr="0084547E">
        <w:rPr>
          <w:rFonts w:ascii="Calibri" w:hAnsi="Calibri"/>
          <w:b/>
          <w:caps/>
          <w:lang w:val="en-AU"/>
        </w:rPr>
        <w:tab/>
      </w:r>
      <w:r>
        <w:rPr>
          <w:rFonts w:ascii="Calibri" w:hAnsi="Calibri"/>
          <w:b/>
          <w:caps/>
          <w:lang w:val="en-AU"/>
        </w:rPr>
        <w:t>COVID-19 support for vulnerable Canberrans</w:t>
      </w:r>
      <w:r w:rsidR="00BC0CE5">
        <w:rPr>
          <w:rFonts w:ascii="Calibri" w:hAnsi="Calibri"/>
          <w:b/>
          <w:caps/>
          <w:lang w:val="en-AU"/>
        </w:rPr>
        <w:t xml:space="preserve"> over </w:t>
      </w:r>
      <w:r>
        <w:rPr>
          <w:rFonts w:ascii="Calibri" w:hAnsi="Calibri"/>
          <w:b/>
          <w:caps/>
          <w:lang w:val="en-AU"/>
        </w:rPr>
        <w:t>Winter 2022</w:t>
      </w:r>
    </w:p>
    <w:p w14:paraId="44C0EE1A" w14:textId="076E208D" w:rsidR="0084547E" w:rsidRPr="0084547E" w:rsidRDefault="0084547E" w:rsidP="0084547E">
      <w:pPr>
        <w:spacing w:before="120"/>
        <w:ind w:left="720"/>
        <w:rPr>
          <w:rFonts w:ascii="Calibri" w:hAnsi="Calibri"/>
          <w:color w:val="000000"/>
          <w:lang w:val="en-AU"/>
        </w:rPr>
      </w:pPr>
      <w:r>
        <w:rPr>
          <w:rFonts w:ascii="Calibri" w:hAnsi="Calibri"/>
          <w:color w:val="000000"/>
          <w:lang w:val="en-AU"/>
        </w:rPr>
        <w:t>Ms Davidson (Minister for Disability)</w:t>
      </w:r>
      <w:r w:rsidRPr="0084547E">
        <w:rPr>
          <w:rFonts w:ascii="Calibri" w:hAnsi="Calibri"/>
          <w:color w:val="000000"/>
          <w:lang w:val="en-AU"/>
        </w:rPr>
        <w:t>, pursuant to notice, moved—That</w:t>
      </w:r>
      <w:r>
        <w:rPr>
          <w:rFonts w:ascii="Calibri" w:hAnsi="Calibri"/>
          <w:color w:val="000000"/>
          <w:lang w:val="en-AU"/>
        </w:rPr>
        <w:t xml:space="preserve"> </w:t>
      </w:r>
      <w:r w:rsidRPr="003229BB">
        <w:rPr>
          <w:rFonts w:ascii="Calibri" w:hAnsi="Calibri"/>
          <w:lang w:val="en-AU"/>
        </w:rPr>
        <w:t>this Assembly:</w:t>
      </w:r>
    </w:p>
    <w:p w14:paraId="387B234D" w14:textId="77777777" w:rsidR="0084547E" w:rsidRPr="003229BB" w:rsidRDefault="00F52C56" w:rsidP="00F52C56">
      <w:pPr>
        <w:pStyle w:val="DPSEntryIndents"/>
        <w:numPr>
          <w:ilvl w:val="0"/>
          <w:numId w:val="25"/>
        </w:numPr>
        <w:spacing w:before="100"/>
        <w:rPr>
          <w:lang w:eastAsia="en-US"/>
        </w:rPr>
      </w:pPr>
      <w:r>
        <w:rPr>
          <w:lang w:eastAsia="en-US"/>
        </w:rPr>
        <w:t>recognises</w:t>
      </w:r>
      <w:r w:rsidR="0084547E" w:rsidRPr="003229BB">
        <w:rPr>
          <w:lang w:eastAsia="en-US"/>
        </w:rPr>
        <w:t xml:space="preserve"> that:</w:t>
      </w:r>
    </w:p>
    <w:p w14:paraId="6706223A" w14:textId="77777777" w:rsidR="0084547E" w:rsidRPr="003229BB" w:rsidRDefault="0084547E" w:rsidP="00F52C56">
      <w:pPr>
        <w:pStyle w:val="DPSEntryIndents"/>
        <w:numPr>
          <w:ilvl w:val="1"/>
          <w:numId w:val="43"/>
        </w:numPr>
        <w:spacing w:before="100"/>
        <w:rPr>
          <w:lang w:eastAsia="en-US"/>
        </w:rPr>
      </w:pPr>
      <w:r w:rsidRPr="003229BB">
        <w:rPr>
          <w:lang w:eastAsia="en-US"/>
        </w:rPr>
        <w:t>COVID-19 continues to affect every member of the Canber</w:t>
      </w:r>
      <w:r w:rsidR="00F17B23">
        <w:rPr>
          <w:lang w:eastAsia="en-US"/>
        </w:rPr>
        <w:t>ra community to varying degrees—</w:t>
      </w:r>
      <w:r w:rsidRPr="003229BB">
        <w:rPr>
          <w:lang w:eastAsia="en-US"/>
        </w:rPr>
        <w:t>from our health outcomes to changes in the way we work and live;</w:t>
      </w:r>
    </w:p>
    <w:p w14:paraId="715C026E" w14:textId="77777777" w:rsidR="0084547E" w:rsidRPr="003229BB" w:rsidRDefault="0084547E" w:rsidP="00F52C56">
      <w:pPr>
        <w:pStyle w:val="DPSEntryIndents"/>
        <w:numPr>
          <w:ilvl w:val="1"/>
          <w:numId w:val="43"/>
        </w:numPr>
        <w:spacing w:before="100"/>
        <w:rPr>
          <w:lang w:eastAsia="en-US"/>
        </w:rPr>
      </w:pPr>
      <w:r w:rsidRPr="003229BB">
        <w:rPr>
          <w:lang w:eastAsia="en-US"/>
        </w:rPr>
        <w:t>the pandemic is far from over, and with the height of the winter months now upon us</w:t>
      </w:r>
      <w:r w:rsidR="00F17B23">
        <w:rPr>
          <w:lang w:eastAsia="en-US"/>
        </w:rPr>
        <w:t>,</w:t>
      </w:r>
      <w:r w:rsidRPr="003229BB">
        <w:rPr>
          <w:lang w:eastAsia="en-US"/>
        </w:rPr>
        <w:t xml:space="preserve"> including a sharp increase in COVID-19 case numbers, enduring support for Canberrans at most risk is imperative;</w:t>
      </w:r>
    </w:p>
    <w:p w14:paraId="71D61D5C" w14:textId="77777777" w:rsidR="0084547E" w:rsidRPr="003229BB" w:rsidRDefault="0084547E" w:rsidP="00F52C56">
      <w:pPr>
        <w:pStyle w:val="DPSEntryIndents"/>
        <w:numPr>
          <w:ilvl w:val="1"/>
          <w:numId w:val="43"/>
        </w:numPr>
        <w:spacing w:before="100"/>
        <w:rPr>
          <w:lang w:eastAsia="en-US"/>
        </w:rPr>
      </w:pPr>
      <w:r w:rsidRPr="003229BB">
        <w:rPr>
          <w:lang w:eastAsia="en-US"/>
        </w:rPr>
        <w:t>reducing the spread of COVID-19 and other respiratory illnesses where possible is critical for protecting people at high risk of severe health outcomes;</w:t>
      </w:r>
    </w:p>
    <w:p w14:paraId="3E3145BD" w14:textId="77777777" w:rsidR="0084547E" w:rsidRPr="003229BB" w:rsidRDefault="0084547E" w:rsidP="00F52C56">
      <w:pPr>
        <w:pStyle w:val="DPSEntryIndents"/>
        <w:numPr>
          <w:ilvl w:val="1"/>
          <w:numId w:val="43"/>
        </w:numPr>
        <w:spacing w:before="100"/>
        <w:rPr>
          <w:lang w:eastAsia="en-US"/>
        </w:rPr>
      </w:pPr>
      <w:r w:rsidRPr="003229BB">
        <w:rPr>
          <w:lang w:eastAsia="en-US"/>
        </w:rPr>
        <w:t>the combined impact of years of natural disasters</w:t>
      </w:r>
      <w:r w:rsidR="00F17B23">
        <w:rPr>
          <w:lang w:eastAsia="en-US"/>
        </w:rPr>
        <w:t>,</w:t>
      </w:r>
      <w:r w:rsidRPr="003229BB">
        <w:rPr>
          <w:lang w:eastAsia="en-US"/>
        </w:rPr>
        <w:t xml:space="preserve"> in addition to the ongoing pressures of COVID-19 on our essential workers, young people having to study at home, and throughout our community who may be impacted economically by reduced income or increased social isolation, means that large numbers of Canberrans are physically and mentally exhausted; and</w:t>
      </w:r>
    </w:p>
    <w:p w14:paraId="034D2C1F" w14:textId="77777777" w:rsidR="0084547E" w:rsidRPr="003229BB" w:rsidRDefault="0084547E" w:rsidP="00F52C56">
      <w:pPr>
        <w:pStyle w:val="DPSEntryIndents"/>
        <w:numPr>
          <w:ilvl w:val="1"/>
          <w:numId w:val="43"/>
        </w:numPr>
        <w:spacing w:before="100"/>
        <w:rPr>
          <w:lang w:eastAsia="en-US"/>
        </w:rPr>
      </w:pPr>
      <w:r w:rsidRPr="003229BB">
        <w:rPr>
          <w:lang w:eastAsia="en-US"/>
        </w:rPr>
        <w:t>Commonwealth Government measures</w:t>
      </w:r>
      <w:r w:rsidR="00F17B23">
        <w:rPr>
          <w:lang w:eastAsia="en-US"/>
        </w:rPr>
        <w:t>,</w:t>
      </w:r>
      <w:r w:rsidRPr="003229BB">
        <w:rPr>
          <w:lang w:eastAsia="en-US"/>
        </w:rPr>
        <w:t xml:space="preserve"> such as pandemic leave payments</w:t>
      </w:r>
      <w:r w:rsidR="00F17B23">
        <w:rPr>
          <w:lang w:eastAsia="en-US"/>
        </w:rPr>
        <w:t>,</w:t>
      </w:r>
      <w:r w:rsidRPr="003229BB">
        <w:rPr>
          <w:lang w:eastAsia="en-US"/>
        </w:rPr>
        <w:t xml:space="preserve"> provide support for people who are unable to access paid leave due to being COVID-positive or isolating as a close contact, which helps reduce transmission and reduces the economic impact of COVID-19 for those who can least afford it;</w:t>
      </w:r>
    </w:p>
    <w:p w14:paraId="42A2472D" w14:textId="77777777" w:rsidR="0084547E" w:rsidRPr="003229BB" w:rsidRDefault="0084547E" w:rsidP="00F17B23">
      <w:pPr>
        <w:pStyle w:val="DPSEntryIndents"/>
        <w:numPr>
          <w:ilvl w:val="0"/>
          <w:numId w:val="25"/>
        </w:numPr>
        <w:rPr>
          <w:lang w:eastAsia="en-US"/>
        </w:rPr>
      </w:pPr>
      <w:r w:rsidRPr="003229BB">
        <w:rPr>
          <w:lang w:eastAsia="en-US"/>
        </w:rPr>
        <w:t>notes:</w:t>
      </w:r>
    </w:p>
    <w:p w14:paraId="66915FBE" w14:textId="77777777" w:rsidR="0084547E" w:rsidRPr="003229BB" w:rsidRDefault="0084547E" w:rsidP="00F17B23">
      <w:pPr>
        <w:pStyle w:val="DPSEntryIndents"/>
        <w:numPr>
          <w:ilvl w:val="1"/>
          <w:numId w:val="44"/>
        </w:numPr>
        <w:rPr>
          <w:lang w:eastAsia="en-US"/>
        </w:rPr>
      </w:pPr>
      <w:r w:rsidRPr="003229BB">
        <w:rPr>
          <w:lang w:eastAsia="en-US"/>
        </w:rPr>
        <w:t>clear and open lines of communication remain between all ACT Government Directorates—especially ACT Health and the Community Services Directorate—to ensure sharing of information on how the COVID</w:t>
      </w:r>
      <w:r w:rsidR="002C19AC">
        <w:rPr>
          <w:lang w:eastAsia="en-US"/>
        </w:rPr>
        <w:noBreakHyphen/>
      </w:r>
      <w:r w:rsidRPr="003229BB">
        <w:rPr>
          <w:lang w:eastAsia="en-US"/>
        </w:rPr>
        <w:t>19 situation is impacting the disability sector;</w:t>
      </w:r>
    </w:p>
    <w:p w14:paraId="7212D70F" w14:textId="77777777" w:rsidR="0084547E" w:rsidRPr="003229BB" w:rsidRDefault="0084547E" w:rsidP="00F17B23">
      <w:pPr>
        <w:pStyle w:val="DPSEntryIndents"/>
        <w:numPr>
          <w:ilvl w:val="1"/>
          <w:numId w:val="44"/>
        </w:numPr>
        <w:rPr>
          <w:lang w:eastAsia="en-US"/>
        </w:rPr>
      </w:pPr>
      <w:r w:rsidRPr="003229BB">
        <w:rPr>
          <w:lang w:eastAsia="en-US"/>
        </w:rPr>
        <w:t>targeted communications continue through the ACT Government</w:t>
      </w:r>
      <w:r w:rsidR="0098652A">
        <w:rPr>
          <w:lang w:eastAsia="en-US"/>
        </w:rPr>
        <w:t>’</w:t>
      </w:r>
      <w:r w:rsidRPr="003229BB">
        <w:rPr>
          <w:lang w:eastAsia="en-US"/>
        </w:rPr>
        <w:t>s extensive network of service providers and our community organisation partners, and social and traditional media platforms, about the ways we can best protect those most at risk;</w:t>
      </w:r>
    </w:p>
    <w:p w14:paraId="57D14EE3" w14:textId="77777777" w:rsidR="0084547E" w:rsidRPr="003229BB" w:rsidRDefault="0084547E" w:rsidP="00F17B23">
      <w:pPr>
        <w:pStyle w:val="DPSEntryIndents"/>
        <w:numPr>
          <w:ilvl w:val="1"/>
          <w:numId w:val="44"/>
        </w:numPr>
        <w:rPr>
          <w:lang w:eastAsia="en-US"/>
        </w:rPr>
      </w:pPr>
      <w:r w:rsidRPr="003229BB">
        <w:rPr>
          <w:lang w:eastAsia="en-US"/>
        </w:rPr>
        <w:lastRenderedPageBreak/>
        <w:t xml:space="preserve">continued provision by </w:t>
      </w:r>
      <w:r w:rsidR="00F17B23">
        <w:rPr>
          <w:lang w:eastAsia="en-US"/>
        </w:rPr>
        <w:t>the</w:t>
      </w:r>
      <w:r w:rsidR="0009176A">
        <w:rPr>
          <w:lang w:eastAsia="en-US"/>
        </w:rPr>
        <w:t xml:space="preserve"> </w:t>
      </w:r>
      <w:r w:rsidRPr="003229BB">
        <w:rPr>
          <w:lang w:eastAsia="en-US"/>
        </w:rPr>
        <w:t>ACT Government of vital personal protective equipment and rapid antigen tests (RATs), on demand during the winter months, to disability and in-home aged care workers, people with self</w:t>
      </w:r>
      <w:r w:rsidR="00D90C9A">
        <w:rPr>
          <w:lang w:eastAsia="en-US"/>
        </w:rPr>
        <w:noBreakHyphen/>
      </w:r>
      <w:r w:rsidRPr="003229BB">
        <w:rPr>
          <w:lang w:eastAsia="en-US"/>
        </w:rPr>
        <w:t>managed National Disability Insurance Scheme (NDIS) plans who do not access care via a provider organisation, non-government organisation frontline service workers, and youth detention centre and prison staff, is an important safety measure in high risk settings;</w:t>
      </w:r>
    </w:p>
    <w:p w14:paraId="13CC3ECC" w14:textId="77777777" w:rsidR="0084547E" w:rsidRPr="003229BB" w:rsidRDefault="0084547E" w:rsidP="00F17B23">
      <w:pPr>
        <w:pStyle w:val="DPSEntryIndents"/>
        <w:numPr>
          <w:ilvl w:val="1"/>
          <w:numId w:val="44"/>
        </w:numPr>
        <w:rPr>
          <w:lang w:eastAsia="en-US"/>
        </w:rPr>
      </w:pPr>
      <w:r w:rsidRPr="003229BB">
        <w:rPr>
          <w:lang w:eastAsia="en-US"/>
        </w:rPr>
        <w:t>the ACT Government continues to work with the National Disability Insurance Agency, and the NDIS Commission, to support individuals with NDIS plans with COVID-19 preventative measures;</w:t>
      </w:r>
    </w:p>
    <w:p w14:paraId="1D91D3E8" w14:textId="77777777" w:rsidR="0084547E" w:rsidRPr="003229BB" w:rsidRDefault="0084547E" w:rsidP="00F17B23">
      <w:pPr>
        <w:pStyle w:val="DPSEntryIndents"/>
        <w:numPr>
          <w:ilvl w:val="1"/>
          <w:numId w:val="44"/>
        </w:numPr>
        <w:rPr>
          <w:lang w:eastAsia="en-US"/>
        </w:rPr>
      </w:pPr>
      <w:r w:rsidRPr="003229BB">
        <w:rPr>
          <w:lang w:eastAsia="en-US"/>
        </w:rPr>
        <w:t>provision of RATs, on demand during the winter months, to schools so that students and educators are able to reduce the risk of transmitting COVID</w:t>
      </w:r>
      <w:r w:rsidR="00D90C9A">
        <w:rPr>
          <w:lang w:eastAsia="en-US"/>
        </w:rPr>
        <w:noBreakHyphen/>
      </w:r>
      <w:r w:rsidRPr="003229BB">
        <w:rPr>
          <w:lang w:eastAsia="en-US"/>
        </w:rPr>
        <w:t>19;</w:t>
      </w:r>
    </w:p>
    <w:p w14:paraId="7E7B1CCE" w14:textId="77777777" w:rsidR="0084547E" w:rsidRPr="003229BB" w:rsidRDefault="0084547E" w:rsidP="00F17B23">
      <w:pPr>
        <w:pStyle w:val="DPSEntryIndents"/>
        <w:numPr>
          <w:ilvl w:val="1"/>
          <w:numId w:val="44"/>
        </w:numPr>
        <w:rPr>
          <w:lang w:eastAsia="en-US"/>
        </w:rPr>
      </w:pPr>
      <w:r w:rsidRPr="003229BB">
        <w:rPr>
          <w:lang w:eastAsia="en-US"/>
        </w:rPr>
        <w:t>additional measures at health facilities, including our hospitals, to reduce the risk of COVID-19 transmission by visitors or our healthcare workforce;</w:t>
      </w:r>
    </w:p>
    <w:p w14:paraId="540D0D83" w14:textId="77777777" w:rsidR="0084547E" w:rsidRPr="003229BB" w:rsidRDefault="0084547E" w:rsidP="00F17B23">
      <w:pPr>
        <w:pStyle w:val="DPSEntryIndents"/>
        <w:numPr>
          <w:ilvl w:val="1"/>
          <w:numId w:val="44"/>
        </w:numPr>
        <w:rPr>
          <w:lang w:eastAsia="en-US"/>
        </w:rPr>
      </w:pPr>
      <w:r w:rsidRPr="003229BB">
        <w:rPr>
          <w:lang w:eastAsia="en-US"/>
        </w:rPr>
        <w:t>ongoing support to our community sector food relief providers through development of a database and sector network support to better meet localised needs for households experiencing economic impacts of COVID</w:t>
      </w:r>
      <w:r w:rsidR="00D90C9A">
        <w:rPr>
          <w:lang w:eastAsia="en-US"/>
        </w:rPr>
        <w:noBreakHyphen/>
      </w:r>
      <w:r w:rsidRPr="003229BB">
        <w:rPr>
          <w:lang w:eastAsia="en-US"/>
        </w:rPr>
        <w:t>19;</w:t>
      </w:r>
    </w:p>
    <w:p w14:paraId="13CC2C0A" w14:textId="77777777" w:rsidR="0084547E" w:rsidRPr="003229BB" w:rsidRDefault="0084547E" w:rsidP="00F17B23">
      <w:pPr>
        <w:pStyle w:val="DPSEntryIndents"/>
        <w:numPr>
          <w:ilvl w:val="1"/>
          <w:numId w:val="44"/>
        </w:numPr>
        <w:rPr>
          <w:lang w:eastAsia="en-US"/>
        </w:rPr>
      </w:pPr>
      <w:r w:rsidRPr="003229BB">
        <w:rPr>
          <w:lang w:eastAsia="en-US"/>
        </w:rPr>
        <w:t>encouraging work from home where possible, and wearing masks indoors where it is not possible to be at a COVID-safe distance from other people; and</w:t>
      </w:r>
    </w:p>
    <w:p w14:paraId="1AC2401F" w14:textId="77777777" w:rsidR="0084547E" w:rsidRPr="003229BB" w:rsidRDefault="0084547E" w:rsidP="00F17B23">
      <w:pPr>
        <w:pStyle w:val="DPSEntryIndents"/>
        <w:numPr>
          <w:ilvl w:val="1"/>
          <w:numId w:val="44"/>
        </w:numPr>
        <w:rPr>
          <w:lang w:eastAsia="en-US"/>
        </w:rPr>
      </w:pPr>
      <w:r w:rsidRPr="003229BB">
        <w:rPr>
          <w:lang w:eastAsia="en-US"/>
        </w:rPr>
        <w:t>continuing to support easy access to vaccination and boosters for those most at risk through the Weston Creek Walk-In Clinic with flexibility to meet individual needs for those whose clinical risks for vaccination require additional care. Individuals with further support requirements can access COVID testing through the access and sensory clinic located at the Garran Surge Centre; and</w:t>
      </w:r>
    </w:p>
    <w:p w14:paraId="2922997D" w14:textId="77777777" w:rsidR="0084547E" w:rsidRPr="003229BB" w:rsidRDefault="0084547E" w:rsidP="00F17B23">
      <w:pPr>
        <w:pStyle w:val="DPSEntryIndents"/>
        <w:numPr>
          <w:ilvl w:val="0"/>
          <w:numId w:val="25"/>
        </w:numPr>
        <w:rPr>
          <w:lang w:eastAsia="en-US"/>
        </w:rPr>
      </w:pPr>
      <w:r w:rsidRPr="003229BB">
        <w:rPr>
          <w:lang w:eastAsia="en-US"/>
        </w:rPr>
        <w:t>calls on all Members of the Assembly to:</w:t>
      </w:r>
    </w:p>
    <w:p w14:paraId="2F671B0A" w14:textId="77777777" w:rsidR="0084547E" w:rsidRPr="003229BB" w:rsidRDefault="0084547E" w:rsidP="00F17B23">
      <w:pPr>
        <w:pStyle w:val="DPSEntryIndents"/>
        <w:numPr>
          <w:ilvl w:val="1"/>
          <w:numId w:val="45"/>
        </w:numPr>
        <w:rPr>
          <w:lang w:eastAsia="en-US"/>
        </w:rPr>
      </w:pPr>
      <w:r w:rsidRPr="003229BB">
        <w:rPr>
          <w:lang w:eastAsia="en-US"/>
        </w:rPr>
        <w:t>support these measures to protect those most at risk in our community this winter; and</w:t>
      </w:r>
    </w:p>
    <w:p w14:paraId="2185252D" w14:textId="77777777" w:rsidR="0084547E" w:rsidRPr="0084547E" w:rsidRDefault="0084547E" w:rsidP="00F17B23">
      <w:pPr>
        <w:pStyle w:val="DPSEntryIndents"/>
        <w:numPr>
          <w:ilvl w:val="1"/>
          <w:numId w:val="45"/>
        </w:numPr>
        <w:rPr>
          <w:color w:val="000000"/>
        </w:rPr>
      </w:pPr>
      <w:r w:rsidRPr="003229BB">
        <w:rPr>
          <w:lang w:eastAsia="en-US"/>
        </w:rPr>
        <w:t>work collaboratively towards community recovery, including mental wellbeing and economic impacts, once this peak period of risk to our community has passed.</w:t>
      </w:r>
    </w:p>
    <w:p w14:paraId="0BF00153" w14:textId="77777777" w:rsidR="0084547E" w:rsidRPr="0084547E" w:rsidRDefault="0084547E" w:rsidP="0084547E">
      <w:pPr>
        <w:spacing w:before="120"/>
        <w:ind w:left="720"/>
        <w:rPr>
          <w:rFonts w:ascii="Calibri" w:hAnsi="Calibri"/>
          <w:color w:val="000000"/>
          <w:lang w:val="en-AU"/>
        </w:rPr>
      </w:pPr>
      <w:r w:rsidRPr="0084547E">
        <w:rPr>
          <w:rFonts w:ascii="Calibri" w:hAnsi="Calibri"/>
          <w:color w:val="000000"/>
          <w:lang w:val="en-AU"/>
        </w:rPr>
        <w:t>Debate ensued.</w:t>
      </w:r>
    </w:p>
    <w:p w14:paraId="116F75B1" w14:textId="77777777" w:rsidR="0084547E" w:rsidRDefault="0084547E" w:rsidP="0084547E">
      <w:pPr>
        <w:spacing w:before="120"/>
        <w:ind w:left="720"/>
        <w:rPr>
          <w:rFonts w:ascii="Calibri" w:hAnsi="Calibri"/>
          <w:color w:val="000000"/>
          <w:lang w:val="en-AU"/>
        </w:rPr>
      </w:pPr>
      <w:r w:rsidRPr="0084547E">
        <w:rPr>
          <w:rFonts w:ascii="Calibri" w:hAnsi="Calibri"/>
          <w:color w:val="000000"/>
          <w:lang w:val="en-AU"/>
        </w:rPr>
        <w:t>Question—put and passed.</w:t>
      </w:r>
    </w:p>
    <w:p w14:paraId="7C02C50A" w14:textId="77777777" w:rsidR="00632FDA" w:rsidRPr="00632FDA" w:rsidRDefault="00632FDA" w:rsidP="00A91AAB">
      <w:pPr>
        <w:keepNext/>
        <w:keepLines/>
        <w:tabs>
          <w:tab w:val="right" w:pos="339"/>
          <w:tab w:val="left" w:pos="720"/>
        </w:tabs>
        <w:spacing w:before="240"/>
        <w:ind w:left="720" w:hanging="720"/>
        <w:rPr>
          <w:rFonts w:ascii="Calibri" w:hAnsi="Calibri"/>
          <w:b/>
          <w:caps/>
        </w:rPr>
      </w:pPr>
      <w:r w:rsidRPr="00632FDA">
        <w:rPr>
          <w:rFonts w:ascii="Calibri" w:hAnsi="Calibri"/>
          <w:b/>
          <w:caps/>
          <w:lang w:val="en-AU"/>
        </w:rPr>
        <w:tab/>
      </w:r>
      <w:r w:rsidR="00A91AAB">
        <w:rPr>
          <w:rFonts w:ascii="Calibri" w:hAnsi="Calibri"/>
          <w:b/>
          <w:bCs/>
          <w:caps/>
        </w:rPr>
        <w:fldChar w:fldCharType="begin"/>
      </w:r>
      <w:r w:rsidR="00A91AAB">
        <w:rPr>
          <w:rFonts w:ascii="Calibri" w:hAnsi="Calibri"/>
          <w:b/>
          <w:bCs/>
          <w:caps/>
        </w:rPr>
        <w:instrText xml:space="preserve"> SEQ A \* MERGEFORMAT </w:instrText>
      </w:r>
      <w:r w:rsidR="00A91AAB">
        <w:rPr>
          <w:rFonts w:ascii="Calibri" w:hAnsi="Calibri"/>
          <w:b/>
          <w:bCs/>
          <w:caps/>
        </w:rPr>
        <w:fldChar w:fldCharType="separate"/>
      </w:r>
      <w:r w:rsidR="001B3967">
        <w:rPr>
          <w:rFonts w:ascii="Calibri" w:hAnsi="Calibri"/>
          <w:b/>
          <w:bCs/>
          <w:caps/>
          <w:noProof/>
        </w:rPr>
        <w:t>56</w:t>
      </w:r>
      <w:r w:rsidR="00A91AAB">
        <w:rPr>
          <w:rFonts w:ascii="Calibri" w:hAnsi="Calibri"/>
          <w:b/>
          <w:bCs/>
          <w:caps/>
        </w:rPr>
        <w:fldChar w:fldCharType="end"/>
      </w:r>
      <w:r w:rsidRPr="00632FDA">
        <w:rPr>
          <w:rFonts w:ascii="Calibri" w:hAnsi="Calibri"/>
          <w:b/>
          <w:caps/>
        </w:rPr>
        <w:tab/>
      </w:r>
      <w:r w:rsidR="00A91AAB">
        <w:rPr>
          <w:rFonts w:ascii="Calibri" w:hAnsi="Calibri"/>
          <w:b/>
          <w:caps/>
        </w:rPr>
        <w:t>Anne Shannon</w:t>
      </w:r>
      <w:r w:rsidR="00F17B23">
        <w:rPr>
          <w:rFonts w:ascii="Calibri" w:hAnsi="Calibri"/>
          <w:b/>
          <w:caps/>
        </w:rPr>
        <w:t xml:space="preserve"> and </w:t>
      </w:r>
      <w:r>
        <w:rPr>
          <w:rFonts w:ascii="Calibri" w:hAnsi="Calibri"/>
          <w:b/>
          <w:caps/>
        </w:rPr>
        <w:t>Devika Nair—Retirement—Statement by Speaker</w:t>
      </w:r>
    </w:p>
    <w:p w14:paraId="114E0440" w14:textId="00203BC5" w:rsidR="00632FDA" w:rsidRDefault="00632FDA" w:rsidP="00A91AAB">
      <w:pPr>
        <w:tabs>
          <w:tab w:val="left" w:pos="1197"/>
          <w:tab w:val="left" w:pos="1767"/>
        </w:tabs>
        <w:spacing w:before="120"/>
        <w:ind w:left="720"/>
        <w:jc w:val="both"/>
      </w:pPr>
      <w:r w:rsidRPr="00632FDA">
        <w:rPr>
          <w:rFonts w:ascii="Calibri" w:hAnsi="Calibri"/>
          <w:lang w:val="en-AU"/>
        </w:rPr>
        <w:t xml:space="preserve">The Speaker made a statement concerning </w:t>
      </w:r>
      <w:r w:rsidRPr="006F403D">
        <w:t xml:space="preserve">the retirement of </w:t>
      </w:r>
      <w:r w:rsidR="00A91AAB">
        <w:t xml:space="preserve">Anne Shannon and Devika Nair from the Office of the ACT Legislative Assembly and </w:t>
      </w:r>
      <w:r>
        <w:t xml:space="preserve">acknowledged </w:t>
      </w:r>
      <w:r w:rsidR="00A91AAB">
        <w:t>their</w:t>
      </w:r>
      <w:r>
        <w:t xml:space="preserve"> contribution to the Assembly</w:t>
      </w:r>
      <w:r w:rsidRPr="006F403D">
        <w:t>.</w:t>
      </w:r>
    </w:p>
    <w:p w14:paraId="7905C936" w14:textId="77777777" w:rsidR="00F2629B" w:rsidRPr="00F2629B" w:rsidRDefault="00F2629B" w:rsidP="00F2629B">
      <w:pPr>
        <w:keepNext/>
        <w:keepLines/>
        <w:tabs>
          <w:tab w:val="right" w:pos="339"/>
          <w:tab w:val="left" w:pos="720"/>
        </w:tabs>
        <w:spacing w:before="240"/>
        <w:ind w:left="720" w:hanging="720"/>
        <w:rPr>
          <w:rFonts w:ascii="Calibri" w:hAnsi="Calibri"/>
          <w:b/>
          <w:caps/>
        </w:rPr>
      </w:pPr>
      <w:r w:rsidRPr="00F2629B">
        <w:rPr>
          <w:rFonts w:ascii="Calibri" w:hAnsi="Calibri"/>
          <w:b/>
          <w:caps/>
        </w:rPr>
        <w:lastRenderedPageBreak/>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B3967">
        <w:rPr>
          <w:rFonts w:ascii="Calibri" w:hAnsi="Calibri"/>
          <w:b/>
          <w:bCs/>
          <w:caps/>
          <w:noProof/>
        </w:rPr>
        <w:t>57</w:t>
      </w:r>
      <w:r>
        <w:rPr>
          <w:rFonts w:ascii="Calibri" w:hAnsi="Calibri"/>
          <w:b/>
          <w:bCs/>
          <w:caps/>
        </w:rPr>
        <w:fldChar w:fldCharType="end"/>
      </w:r>
      <w:r w:rsidRPr="00F2629B">
        <w:rPr>
          <w:rFonts w:ascii="Calibri" w:hAnsi="Calibri"/>
          <w:b/>
          <w:caps/>
        </w:rPr>
        <w:tab/>
        <w:t>ADJOURNMENT</w:t>
      </w:r>
    </w:p>
    <w:p w14:paraId="6E052522" w14:textId="77777777" w:rsidR="00F2629B" w:rsidRPr="00F2629B" w:rsidRDefault="00F2629B" w:rsidP="00F2629B">
      <w:pPr>
        <w:tabs>
          <w:tab w:val="left" w:pos="1197"/>
          <w:tab w:val="left" w:pos="1767"/>
        </w:tabs>
        <w:spacing w:before="120"/>
        <w:ind w:left="720"/>
        <w:rPr>
          <w:rFonts w:ascii="Calibri" w:hAnsi="Calibri"/>
          <w:lang w:val="en-AU"/>
        </w:rPr>
      </w:pPr>
      <w:r>
        <w:rPr>
          <w:rFonts w:ascii="Calibri" w:hAnsi="Calibri"/>
          <w:lang w:val="en-AU"/>
        </w:rPr>
        <w:t>Ms Cheyne</w:t>
      </w:r>
      <w:r w:rsidRPr="00F2629B">
        <w:rPr>
          <w:rFonts w:ascii="Calibri" w:hAnsi="Calibri"/>
          <w:lang w:val="en-AU"/>
        </w:rPr>
        <w:t xml:space="preserve"> (</w:t>
      </w:r>
      <w:r w:rsidR="00BC0CE5">
        <w:rPr>
          <w:rFonts w:ascii="Calibri" w:hAnsi="Calibri"/>
          <w:lang w:val="en-AU"/>
        </w:rPr>
        <w:t>Assistant Minister for Economic Development</w:t>
      </w:r>
      <w:r w:rsidRPr="00F2629B">
        <w:rPr>
          <w:rFonts w:ascii="Calibri" w:hAnsi="Calibri"/>
          <w:lang w:val="en-AU"/>
        </w:rPr>
        <w:t>) moved—That the Assembly do now adjourn.</w:t>
      </w:r>
    </w:p>
    <w:p w14:paraId="566E87C1" w14:textId="6FA1B17B" w:rsidR="00F2629B" w:rsidRPr="00F2629B" w:rsidRDefault="00F2629B" w:rsidP="00F2629B">
      <w:pPr>
        <w:tabs>
          <w:tab w:val="left" w:pos="1197"/>
          <w:tab w:val="left" w:pos="1767"/>
        </w:tabs>
        <w:spacing w:before="120"/>
        <w:ind w:left="720"/>
        <w:rPr>
          <w:rFonts w:ascii="Calibri" w:hAnsi="Calibri"/>
          <w:lang w:val="en-AU"/>
        </w:rPr>
      </w:pPr>
      <w:r w:rsidRPr="00F2629B">
        <w:rPr>
          <w:rFonts w:ascii="Calibri" w:hAnsi="Calibri"/>
          <w:lang w:val="en-AU"/>
        </w:rPr>
        <w:t>Debate ensued.</w:t>
      </w:r>
    </w:p>
    <w:p w14:paraId="695AE16F" w14:textId="77777777" w:rsidR="00F2629B" w:rsidRPr="00F2629B" w:rsidRDefault="00F2629B" w:rsidP="00F2629B">
      <w:pPr>
        <w:tabs>
          <w:tab w:val="left" w:pos="1197"/>
          <w:tab w:val="left" w:pos="1767"/>
        </w:tabs>
        <w:spacing w:before="120"/>
        <w:ind w:left="720"/>
        <w:rPr>
          <w:rFonts w:ascii="Calibri" w:hAnsi="Calibri"/>
          <w:lang w:val="en-AU"/>
        </w:rPr>
      </w:pPr>
      <w:r w:rsidRPr="00F2629B">
        <w:rPr>
          <w:rFonts w:ascii="Calibri" w:hAnsi="Calibri"/>
          <w:lang w:val="en-AU"/>
        </w:rPr>
        <w:t>Question—put and passed.</w:t>
      </w:r>
    </w:p>
    <w:p w14:paraId="5E8755DC" w14:textId="2922AF60" w:rsidR="00F2629B" w:rsidRPr="00F2629B" w:rsidRDefault="00F2629B" w:rsidP="00F2629B">
      <w:pPr>
        <w:tabs>
          <w:tab w:val="left" w:pos="1197"/>
          <w:tab w:val="left" w:pos="1767"/>
        </w:tabs>
        <w:spacing w:before="120"/>
        <w:ind w:left="720"/>
        <w:rPr>
          <w:rFonts w:ascii="Calibri" w:hAnsi="Calibri"/>
          <w:lang w:val="en-AU"/>
        </w:rPr>
      </w:pPr>
      <w:r w:rsidRPr="00F2629B">
        <w:rPr>
          <w:rFonts w:ascii="Calibri" w:hAnsi="Calibri"/>
          <w:lang w:val="en-AU"/>
        </w:rPr>
        <w:t xml:space="preserve">And then the Assembly, at </w:t>
      </w:r>
      <w:r>
        <w:rPr>
          <w:rFonts w:ascii="Calibri" w:hAnsi="Calibri"/>
          <w:lang w:val="en-AU"/>
        </w:rPr>
        <w:t>6.24</w:t>
      </w:r>
      <w:r w:rsidRPr="00F2629B">
        <w:rPr>
          <w:rFonts w:ascii="Calibri" w:hAnsi="Calibri"/>
          <w:lang w:val="en-AU"/>
        </w:rPr>
        <w:t xml:space="preserve"> pm, adjourned until </w:t>
      </w:r>
      <w:r>
        <w:rPr>
          <w:rFonts w:ascii="Calibri" w:hAnsi="Calibri"/>
          <w:lang w:val="en-AU"/>
        </w:rPr>
        <w:t>Monday, 15 August 2022</w:t>
      </w:r>
      <w:r w:rsidRPr="00F2629B">
        <w:rPr>
          <w:rFonts w:ascii="Calibri" w:hAnsi="Calibri"/>
          <w:lang w:val="en-AU"/>
        </w:rPr>
        <w:t xml:space="preserve"> at </w:t>
      </w:r>
      <w:r>
        <w:rPr>
          <w:rFonts w:ascii="Calibri" w:hAnsi="Calibri"/>
          <w:lang w:val="en-AU"/>
        </w:rPr>
        <w:t>9</w:t>
      </w:r>
      <w:r w:rsidRPr="00F2629B">
        <w:rPr>
          <w:rFonts w:ascii="Calibri" w:hAnsi="Calibri"/>
          <w:lang w:val="en-AU"/>
        </w:rPr>
        <w:t xml:space="preserve"> am</w:t>
      </w:r>
      <w:r w:rsidR="00874589">
        <w:rPr>
          <w:rFonts w:ascii="Calibri" w:hAnsi="Calibri"/>
          <w:lang w:val="en-AU"/>
        </w:rPr>
        <w:t>, in accordance with the resolution agreed to yesterday</w:t>
      </w:r>
      <w:r w:rsidRPr="00F2629B">
        <w:rPr>
          <w:rFonts w:ascii="Calibri" w:hAnsi="Calibri"/>
          <w:lang w:val="en-AU"/>
        </w:rPr>
        <w:t>.</w:t>
      </w:r>
    </w:p>
    <w:p w14:paraId="08F5C067" w14:textId="77777777" w:rsidR="00F2629B" w:rsidRPr="00F2629B" w:rsidRDefault="00F2629B" w:rsidP="00F2629B">
      <w:pPr>
        <w:pBdr>
          <w:bottom w:val="thinThickLargeGap" w:sz="18" w:space="1" w:color="auto"/>
        </w:pBdr>
        <w:ind w:left="3427" w:right="3658"/>
        <w:jc w:val="center"/>
        <w:rPr>
          <w:rFonts w:ascii="Calibri" w:hAnsi="Calibri"/>
          <w:i/>
          <w:iCs/>
          <w:lang w:val="en-AU"/>
        </w:rPr>
      </w:pPr>
    </w:p>
    <w:p w14:paraId="56E2DCF9" w14:textId="77777777" w:rsidR="00F2629B" w:rsidRDefault="00F2629B" w:rsidP="00F2629B">
      <w:pPr>
        <w:keepNext/>
        <w:keepLines/>
        <w:spacing w:before="240" w:after="100" w:afterAutospacing="1"/>
        <w:ind w:left="180"/>
        <w:rPr>
          <w:rFonts w:ascii="Calibri" w:hAnsi="Calibri"/>
          <w:bCs/>
        </w:rPr>
      </w:pPr>
      <w:r w:rsidRPr="00F2629B">
        <w:rPr>
          <w:rFonts w:ascii="Calibri" w:hAnsi="Calibri"/>
          <w:b/>
          <w:caps/>
        </w:rPr>
        <w:t>MEMBERS</w:t>
      </w:r>
      <w:r w:rsidR="0098652A">
        <w:rPr>
          <w:rFonts w:ascii="Calibri" w:hAnsi="Calibri"/>
          <w:b/>
          <w:caps/>
        </w:rPr>
        <w:t>’</w:t>
      </w:r>
      <w:r w:rsidR="00A91AAB">
        <w:rPr>
          <w:rFonts w:ascii="Calibri" w:hAnsi="Calibri"/>
          <w:b/>
          <w:caps/>
        </w:rPr>
        <w:t xml:space="preserve"> ATTENDANCE:  </w:t>
      </w:r>
      <w:r w:rsidRPr="00F2629B">
        <w:rPr>
          <w:rFonts w:ascii="Calibri" w:hAnsi="Calibri"/>
        </w:rPr>
        <w:t>All Members were present at some time during the sitting</w:t>
      </w:r>
      <w:r>
        <w:rPr>
          <w:rFonts w:ascii="Calibri" w:hAnsi="Calibri"/>
        </w:rPr>
        <w:t>, except Mrs Kikkert</w:t>
      </w:r>
      <w:r w:rsidR="00DD0602">
        <w:rPr>
          <w:rFonts w:ascii="Calibri" w:hAnsi="Calibri"/>
        </w:rPr>
        <w:t>*</w:t>
      </w:r>
      <w:r>
        <w:rPr>
          <w:rFonts w:ascii="Calibri" w:hAnsi="Calibri"/>
        </w:rPr>
        <w:t xml:space="preserve"> and Mr Milligan*</w:t>
      </w:r>
      <w:r w:rsidRPr="00F2629B">
        <w:rPr>
          <w:rFonts w:ascii="Calibri" w:hAnsi="Calibri"/>
          <w:bCs/>
        </w:rPr>
        <w:t>.</w:t>
      </w:r>
    </w:p>
    <w:p w14:paraId="58442714" w14:textId="77777777" w:rsidR="00F2629B" w:rsidRPr="00F2629B" w:rsidRDefault="00F2629B" w:rsidP="00F2629B">
      <w:pPr>
        <w:keepNext/>
        <w:keepLines/>
        <w:tabs>
          <w:tab w:val="left" w:pos="3870"/>
          <w:tab w:val="left" w:pos="3960"/>
        </w:tabs>
        <w:spacing w:before="240"/>
        <w:ind w:left="187"/>
        <w:rPr>
          <w:rFonts w:ascii="Calibri" w:hAnsi="Calibri"/>
          <w:bCs/>
        </w:rPr>
      </w:pPr>
      <w:r>
        <w:rPr>
          <w:rFonts w:ascii="Calibri" w:hAnsi="Calibri"/>
          <w:bCs/>
        </w:rPr>
        <w:tab/>
      </w:r>
      <w:r>
        <w:rPr>
          <w:rFonts w:ascii="Calibri" w:hAnsi="Calibri"/>
          <w:bCs/>
        </w:rPr>
        <w:tab/>
        <w:t>*on leave</w:t>
      </w:r>
    </w:p>
    <w:p w14:paraId="499C1650" w14:textId="77777777" w:rsidR="00F2629B" w:rsidRPr="00F2629B" w:rsidRDefault="00F2629B" w:rsidP="00F2629B">
      <w:pPr>
        <w:pBdr>
          <w:top w:val="thickThinLargeGap" w:sz="18" w:space="1" w:color="auto"/>
        </w:pBdr>
        <w:spacing w:before="180"/>
        <w:ind w:left="3427" w:right="3658"/>
        <w:jc w:val="center"/>
        <w:rPr>
          <w:rFonts w:ascii="Calibri" w:hAnsi="Calibri"/>
          <w:lang w:val="en-AU"/>
        </w:rPr>
      </w:pPr>
    </w:p>
    <w:p w14:paraId="0410D20F" w14:textId="77777777" w:rsidR="00F2629B" w:rsidRPr="00F2629B" w:rsidRDefault="00F2629B" w:rsidP="00F2629B">
      <w:pPr>
        <w:keepNext/>
        <w:keepLines/>
        <w:spacing w:before="720"/>
        <w:ind w:left="5670" w:right="-33"/>
        <w:jc w:val="center"/>
        <w:rPr>
          <w:rFonts w:ascii="Calibri" w:hAnsi="Calibri"/>
          <w:b/>
          <w:bCs/>
          <w:lang w:val="en-AU"/>
        </w:rPr>
      </w:pPr>
      <w:r w:rsidRPr="00F2629B">
        <w:rPr>
          <w:rFonts w:ascii="Calibri" w:hAnsi="Calibri"/>
          <w:b/>
          <w:bCs/>
          <w:lang w:val="en-AU"/>
        </w:rPr>
        <w:t>Tom Duncan</w:t>
      </w:r>
    </w:p>
    <w:p w14:paraId="14573882" w14:textId="77777777" w:rsidR="00F2629B" w:rsidRPr="00F2629B" w:rsidRDefault="00F2629B" w:rsidP="00F2629B">
      <w:pPr>
        <w:keepLines/>
        <w:tabs>
          <w:tab w:val="center" w:pos="5670"/>
        </w:tabs>
        <w:ind w:left="5760"/>
        <w:jc w:val="right"/>
        <w:rPr>
          <w:rFonts w:ascii="Calibri" w:hAnsi="Calibri"/>
          <w:lang w:val="en-AU"/>
        </w:rPr>
      </w:pPr>
      <w:r w:rsidRPr="00F2629B">
        <w:rPr>
          <w:rFonts w:ascii="Calibri" w:hAnsi="Calibri"/>
          <w:szCs w:val="24"/>
          <w:lang w:val="en-AU"/>
        </w:rPr>
        <w:t>Clerk of the Legislative Assembly</w:t>
      </w:r>
    </w:p>
    <w:sectPr w:rsidR="00F2629B" w:rsidRPr="00F2629B" w:rsidSect="000D2FA6">
      <w:headerReference w:type="even" r:id="rId12"/>
      <w:headerReference w:type="default" r:id="rId13"/>
      <w:headerReference w:type="first" r:id="rId14"/>
      <w:footerReference w:type="first" r:id="rId15"/>
      <w:pgSz w:w="11906" w:h="16838"/>
      <w:pgMar w:top="1526" w:right="1440" w:bottom="1267" w:left="1138" w:header="634" w:footer="576" w:gutter="0"/>
      <w:pgNumType w:start="767"/>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DB66" w14:textId="77777777" w:rsidR="001654DA" w:rsidRDefault="001654DA" w:rsidP="000F3D35">
      <w:r>
        <w:separator/>
      </w:r>
    </w:p>
  </w:endnote>
  <w:endnote w:type="continuationSeparator" w:id="0">
    <w:p w14:paraId="006A36CB" w14:textId="77777777" w:rsidR="001654DA" w:rsidRDefault="001654D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85AD" w14:textId="77777777" w:rsidR="00B566ED" w:rsidRDefault="00B566ED" w:rsidP="00A9381B">
    <w:pPr>
      <w:pBdr>
        <w:top w:val="single" w:sz="4" w:space="0" w:color="auto"/>
      </w:pBdr>
      <w:jc w:val="center"/>
      <w:rPr>
        <w:b/>
        <w:sz w:val="20"/>
      </w:rPr>
    </w:pPr>
  </w:p>
  <w:p w14:paraId="4410F033" w14:textId="77777777" w:rsidR="00B566ED" w:rsidRDefault="00B566ED" w:rsidP="00A9381B">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D0DF" w14:textId="77777777" w:rsidR="001654DA" w:rsidRDefault="001654DA" w:rsidP="000F3D35">
      <w:r>
        <w:separator/>
      </w:r>
    </w:p>
  </w:footnote>
  <w:footnote w:type="continuationSeparator" w:id="0">
    <w:p w14:paraId="7996F7E6" w14:textId="77777777" w:rsidR="001654DA" w:rsidRDefault="001654DA"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500A" w14:textId="77777777" w:rsidR="00B566ED" w:rsidRPr="000E4643" w:rsidRDefault="00B566ED"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063D72">
      <w:rPr>
        <w:noProof/>
        <w:sz w:val="22"/>
        <w:szCs w:val="22"/>
      </w:rPr>
      <w:t>786</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56</w:t>
    </w:r>
    <w:r w:rsidRPr="000E4643">
      <w:rPr>
        <w:rFonts w:ascii="Arial" w:hAnsi="Arial" w:cs="Arial"/>
        <w:i/>
        <w:color w:val="222222"/>
        <w:sz w:val="22"/>
        <w:szCs w:val="22"/>
        <w:shd w:val="clear" w:color="auto" w:fill="FFFFFF"/>
      </w:rPr>
      <w:t>—</w:t>
    </w:r>
    <w:r>
      <w:rPr>
        <w:i/>
        <w:sz w:val="22"/>
        <w:szCs w:val="22"/>
      </w:rPr>
      <w:t>4 August 2022</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3559" w14:textId="77777777" w:rsidR="00B566ED" w:rsidRPr="001B5139" w:rsidRDefault="00B566ED"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56</w:t>
    </w:r>
    <w:r w:rsidRPr="001B5139">
      <w:rPr>
        <w:rFonts w:ascii="Arial" w:hAnsi="Arial" w:cs="Arial"/>
        <w:i/>
        <w:color w:val="222222"/>
        <w:sz w:val="22"/>
        <w:szCs w:val="22"/>
        <w:shd w:val="clear" w:color="auto" w:fill="FFFFFF"/>
      </w:rPr>
      <w:t>—</w:t>
    </w:r>
    <w:r>
      <w:rPr>
        <w:i/>
        <w:sz w:val="22"/>
        <w:szCs w:val="22"/>
      </w:rPr>
      <w:t>4 August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063D72">
      <w:rPr>
        <w:noProof/>
        <w:sz w:val="22"/>
        <w:szCs w:val="22"/>
      </w:rPr>
      <w:t>787</w:t>
    </w:r>
    <w:r w:rsidRPr="001B5139">
      <w:rPr>
        <w:noProof/>
        <w:sz w:val="22"/>
        <w:szCs w:val="22"/>
      </w:rPr>
      <w:fldChar w:fldCharType="end"/>
    </w:r>
  </w:p>
  <w:p w14:paraId="77B486BF" w14:textId="77777777" w:rsidR="00B566ED" w:rsidRPr="0075625A" w:rsidRDefault="00B566ED" w:rsidP="00756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88235108"/>
      <w:docPartObj>
        <w:docPartGallery w:val="Page Numbers (Top of Page)"/>
        <w:docPartUnique/>
      </w:docPartObj>
    </w:sdtPr>
    <w:sdtEndPr>
      <w:rPr>
        <w:noProof/>
      </w:rPr>
    </w:sdtEndPr>
    <w:sdtContent>
      <w:p w14:paraId="651A0514" w14:textId="77777777" w:rsidR="00B566ED" w:rsidRPr="000E4643" w:rsidRDefault="00B566ED"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063D72">
          <w:rPr>
            <w:noProof/>
            <w:sz w:val="22"/>
            <w:szCs w:val="22"/>
          </w:rPr>
          <w:t>767</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F9D30E6"/>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53250E2"/>
    <w:multiLevelType w:val="multilevel"/>
    <w:tmpl w:val="BB2E68FE"/>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D8D4F4C"/>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9"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079B9"/>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303176D2"/>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4" w15:restartNumberingAfterBreak="0">
    <w:nsid w:val="3593173B"/>
    <w:multiLevelType w:val="multilevel"/>
    <w:tmpl w:val="BB2E68FE"/>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FB13AF3"/>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7" w15:restartNumberingAfterBreak="0">
    <w:nsid w:val="43C9486D"/>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47246307"/>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15:restartNumberingAfterBreak="0">
    <w:nsid w:val="493F3E79"/>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4A777B9A"/>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22" w15:restartNumberingAfterBreak="0">
    <w:nsid w:val="52D80055"/>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D4827D0"/>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6DA93FEB"/>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15:restartNumberingAfterBreak="0">
    <w:nsid w:val="6DE10EDF"/>
    <w:multiLevelType w:val="multilevel"/>
    <w:tmpl w:val="A1FA99B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707625A9"/>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97031B"/>
    <w:multiLevelType w:val="multilevel"/>
    <w:tmpl w:val="146E2B5A"/>
    <w:lvl w:ilvl="0">
      <w:start w:val="2"/>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15:restartNumberingAfterBreak="0">
    <w:nsid w:val="7D6F4CEA"/>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2128497966">
    <w:abstractNumId w:val="6"/>
  </w:num>
  <w:num w:numId="2" w16cid:durableId="1412236305">
    <w:abstractNumId w:val="3"/>
  </w:num>
  <w:num w:numId="3" w16cid:durableId="453721302">
    <w:abstractNumId w:val="30"/>
  </w:num>
  <w:num w:numId="4" w16cid:durableId="991904115">
    <w:abstractNumId w:val="23"/>
  </w:num>
  <w:num w:numId="5" w16cid:durableId="254288911">
    <w:abstractNumId w:val="9"/>
  </w:num>
  <w:num w:numId="6" w16cid:durableId="1235119075">
    <w:abstractNumId w:val="21"/>
  </w:num>
  <w:num w:numId="7" w16cid:durableId="1607925833">
    <w:abstractNumId w:val="10"/>
  </w:num>
  <w:num w:numId="8" w16cid:durableId="1464151073">
    <w:abstractNumId w:val="13"/>
  </w:num>
  <w:num w:numId="9" w16cid:durableId="946934447">
    <w:abstractNumId w:val="4"/>
  </w:num>
  <w:num w:numId="10" w16cid:durableId="921838194">
    <w:abstractNumId w:val="0"/>
  </w:num>
  <w:num w:numId="11" w16cid:durableId="62995808">
    <w:abstractNumId w:val="16"/>
  </w:num>
  <w:num w:numId="12" w16cid:durableId="4136431">
    <w:abstractNumId w:val="28"/>
  </w:num>
  <w:num w:numId="13" w16cid:durableId="2130272148">
    <w:abstractNumId w:val="8"/>
  </w:num>
  <w:num w:numId="14" w16cid:durableId="2115595306">
    <w:abstractNumId w:val="28"/>
  </w:num>
  <w:num w:numId="15" w16cid:durableId="169879524">
    <w:abstractNumId w:val="28"/>
  </w:num>
  <w:num w:numId="16" w16cid:durableId="1453748873">
    <w:abstractNumId w:val="1"/>
  </w:num>
  <w:num w:numId="17" w16cid:durableId="10486473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81916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980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244905">
    <w:abstractNumId w:val="30"/>
  </w:num>
  <w:num w:numId="21" w16cid:durableId="16064276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0072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5416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9371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3861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8316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22256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9284242">
    <w:abstractNumId w:val="30"/>
  </w:num>
  <w:num w:numId="29" w16cid:durableId="923144477">
    <w:abstractNumId w:val="15"/>
  </w:num>
  <w:num w:numId="30" w16cid:durableId="1966814212">
    <w:abstractNumId w:val="12"/>
  </w:num>
  <w:num w:numId="31" w16cid:durableId="170071053">
    <w:abstractNumId w:val="2"/>
  </w:num>
  <w:num w:numId="32" w16cid:durableId="1232886504">
    <w:abstractNumId w:val="7"/>
  </w:num>
  <w:num w:numId="33" w16cid:durableId="1964337615">
    <w:abstractNumId w:val="22"/>
  </w:num>
  <w:num w:numId="34" w16cid:durableId="779376523">
    <w:abstractNumId w:val="29"/>
  </w:num>
  <w:num w:numId="35" w16cid:durableId="379935731">
    <w:abstractNumId w:val="26"/>
  </w:num>
  <w:num w:numId="36" w16cid:durableId="830681535">
    <w:abstractNumId w:val="24"/>
  </w:num>
  <w:num w:numId="37" w16cid:durableId="1999307881">
    <w:abstractNumId w:val="14"/>
  </w:num>
  <w:num w:numId="38" w16cid:durableId="361900086">
    <w:abstractNumId w:val="25"/>
  </w:num>
  <w:num w:numId="39" w16cid:durableId="416946958">
    <w:abstractNumId w:val="20"/>
  </w:num>
  <w:num w:numId="40" w16cid:durableId="1428041953">
    <w:abstractNumId w:val="5"/>
  </w:num>
  <w:num w:numId="41" w16cid:durableId="1853717963">
    <w:abstractNumId w:val="18"/>
  </w:num>
  <w:num w:numId="42" w16cid:durableId="585189407">
    <w:abstractNumId w:val="19"/>
  </w:num>
  <w:num w:numId="43" w16cid:durableId="1307011147">
    <w:abstractNumId w:val="27"/>
  </w:num>
  <w:num w:numId="44" w16cid:durableId="1711803565">
    <w:abstractNumId w:val="11"/>
  </w:num>
  <w:num w:numId="45" w16cid:durableId="13275161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evenAndOddHeaders/>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BA"/>
    <w:rsid w:val="00001443"/>
    <w:rsid w:val="000048A9"/>
    <w:rsid w:val="00007237"/>
    <w:rsid w:val="00022CEC"/>
    <w:rsid w:val="000316BA"/>
    <w:rsid w:val="0003309C"/>
    <w:rsid w:val="000411B4"/>
    <w:rsid w:val="000453A9"/>
    <w:rsid w:val="00056B48"/>
    <w:rsid w:val="00063D72"/>
    <w:rsid w:val="0009176A"/>
    <w:rsid w:val="00095DBA"/>
    <w:rsid w:val="000A5BA3"/>
    <w:rsid w:val="000B25BD"/>
    <w:rsid w:val="000C40FA"/>
    <w:rsid w:val="000C7749"/>
    <w:rsid w:val="000D24A7"/>
    <w:rsid w:val="000D2FA6"/>
    <w:rsid w:val="000E4643"/>
    <w:rsid w:val="000E6ED5"/>
    <w:rsid w:val="000F3D35"/>
    <w:rsid w:val="000F596B"/>
    <w:rsid w:val="001167CE"/>
    <w:rsid w:val="00117D25"/>
    <w:rsid w:val="001237C8"/>
    <w:rsid w:val="00153FE4"/>
    <w:rsid w:val="0015436A"/>
    <w:rsid w:val="001654DA"/>
    <w:rsid w:val="00175CB1"/>
    <w:rsid w:val="001826BD"/>
    <w:rsid w:val="001B3967"/>
    <w:rsid w:val="001B5139"/>
    <w:rsid w:val="001D2FA8"/>
    <w:rsid w:val="001D6A75"/>
    <w:rsid w:val="00214677"/>
    <w:rsid w:val="002411A8"/>
    <w:rsid w:val="0025750C"/>
    <w:rsid w:val="00263C3D"/>
    <w:rsid w:val="002645DB"/>
    <w:rsid w:val="0028289E"/>
    <w:rsid w:val="00286A97"/>
    <w:rsid w:val="002C19AC"/>
    <w:rsid w:val="002C1A82"/>
    <w:rsid w:val="002D1918"/>
    <w:rsid w:val="002D2196"/>
    <w:rsid w:val="002E710F"/>
    <w:rsid w:val="002F5566"/>
    <w:rsid w:val="00322C0A"/>
    <w:rsid w:val="00324019"/>
    <w:rsid w:val="00335A47"/>
    <w:rsid w:val="00337EF6"/>
    <w:rsid w:val="00341B10"/>
    <w:rsid w:val="00352FBA"/>
    <w:rsid w:val="00363133"/>
    <w:rsid w:val="00374414"/>
    <w:rsid w:val="00375556"/>
    <w:rsid w:val="003841DC"/>
    <w:rsid w:val="003A3341"/>
    <w:rsid w:val="003A6E72"/>
    <w:rsid w:val="003B7161"/>
    <w:rsid w:val="003C4A3B"/>
    <w:rsid w:val="003D12D4"/>
    <w:rsid w:val="004053C0"/>
    <w:rsid w:val="00420653"/>
    <w:rsid w:val="00432F9E"/>
    <w:rsid w:val="00434476"/>
    <w:rsid w:val="004419C3"/>
    <w:rsid w:val="00447A5F"/>
    <w:rsid w:val="00476347"/>
    <w:rsid w:val="00481734"/>
    <w:rsid w:val="00495C4D"/>
    <w:rsid w:val="004A473E"/>
    <w:rsid w:val="004A6CFB"/>
    <w:rsid w:val="004D0D78"/>
    <w:rsid w:val="004F1D14"/>
    <w:rsid w:val="004F3AA0"/>
    <w:rsid w:val="00504318"/>
    <w:rsid w:val="00505EDF"/>
    <w:rsid w:val="00514CA9"/>
    <w:rsid w:val="00525EF7"/>
    <w:rsid w:val="0053064A"/>
    <w:rsid w:val="005370E0"/>
    <w:rsid w:val="00544646"/>
    <w:rsid w:val="00551A57"/>
    <w:rsid w:val="00580EAD"/>
    <w:rsid w:val="005A0157"/>
    <w:rsid w:val="005A3E01"/>
    <w:rsid w:val="005F3AB0"/>
    <w:rsid w:val="005F6292"/>
    <w:rsid w:val="006015EF"/>
    <w:rsid w:val="0060380C"/>
    <w:rsid w:val="006111C1"/>
    <w:rsid w:val="00622D21"/>
    <w:rsid w:val="00632A05"/>
    <w:rsid w:val="00632FDA"/>
    <w:rsid w:val="00637A52"/>
    <w:rsid w:val="00652FC5"/>
    <w:rsid w:val="006628C0"/>
    <w:rsid w:val="0066722B"/>
    <w:rsid w:val="00671ED3"/>
    <w:rsid w:val="00674CAF"/>
    <w:rsid w:val="006A2D21"/>
    <w:rsid w:val="006A3FCB"/>
    <w:rsid w:val="006A5C88"/>
    <w:rsid w:val="006B3AB3"/>
    <w:rsid w:val="006D0D92"/>
    <w:rsid w:val="006D7183"/>
    <w:rsid w:val="006E54FE"/>
    <w:rsid w:val="006F6540"/>
    <w:rsid w:val="00723AB7"/>
    <w:rsid w:val="00730F9B"/>
    <w:rsid w:val="0073209F"/>
    <w:rsid w:val="00751D3F"/>
    <w:rsid w:val="0075625A"/>
    <w:rsid w:val="007754A9"/>
    <w:rsid w:val="007854A4"/>
    <w:rsid w:val="00796C74"/>
    <w:rsid w:val="007A455C"/>
    <w:rsid w:val="007A576A"/>
    <w:rsid w:val="007C609C"/>
    <w:rsid w:val="007D05AB"/>
    <w:rsid w:val="007E6416"/>
    <w:rsid w:val="007E763F"/>
    <w:rsid w:val="007F4E85"/>
    <w:rsid w:val="00801FA1"/>
    <w:rsid w:val="00806F66"/>
    <w:rsid w:val="00810432"/>
    <w:rsid w:val="0081083C"/>
    <w:rsid w:val="00812CE0"/>
    <w:rsid w:val="00813E83"/>
    <w:rsid w:val="00826A1D"/>
    <w:rsid w:val="0083252E"/>
    <w:rsid w:val="00842BCB"/>
    <w:rsid w:val="0084547E"/>
    <w:rsid w:val="008470DD"/>
    <w:rsid w:val="00852FCD"/>
    <w:rsid w:val="008619EE"/>
    <w:rsid w:val="00863EEC"/>
    <w:rsid w:val="008678F0"/>
    <w:rsid w:val="00874589"/>
    <w:rsid w:val="008907F9"/>
    <w:rsid w:val="00894847"/>
    <w:rsid w:val="008A7D88"/>
    <w:rsid w:val="008C45EF"/>
    <w:rsid w:val="008D5704"/>
    <w:rsid w:val="008F0B05"/>
    <w:rsid w:val="008F1109"/>
    <w:rsid w:val="0091176F"/>
    <w:rsid w:val="0091670C"/>
    <w:rsid w:val="009170E8"/>
    <w:rsid w:val="00947600"/>
    <w:rsid w:val="0098652A"/>
    <w:rsid w:val="00992CE7"/>
    <w:rsid w:val="009A14E2"/>
    <w:rsid w:val="009A2DEA"/>
    <w:rsid w:val="009A3AD8"/>
    <w:rsid w:val="009A4AED"/>
    <w:rsid w:val="009C09B3"/>
    <w:rsid w:val="009C09FE"/>
    <w:rsid w:val="009C604C"/>
    <w:rsid w:val="009C679C"/>
    <w:rsid w:val="009E4530"/>
    <w:rsid w:val="009F6E1E"/>
    <w:rsid w:val="00A10DB4"/>
    <w:rsid w:val="00A117DB"/>
    <w:rsid w:val="00A273E2"/>
    <w:rsid w:val="00A3295C"/>
    <w:rsid w:val="00A360B0"/>
    <w:rsid w:val="00A6316A"/>
    <w:rsid w:val="00A701CD"/>
    <w:rsid w:val="00A76A84"/>
    <w:rsid w:val="00A85CB1"/>
    <w:rsid w:val="00A85D5B"/>
    <w:rsid w:val="00A911EA"/>
    <w:rsid w:val="00A91AAB"/>
    <w:rsid w:val="00A9381B"/>
    <w:rsid w:val="00AA0E8E"/>
    <w:rsid w:val="00AA4A54"/>
    <w:rsid w:val="00AC7116"/>
    <w:rsid w:val="00AD3DEE"/>
    <w:rsid w:val="00AE1BA1"/>
    <w:rsid w:val="00AE7B2E"/>
    <w:rsid w:val="00AF3C23"/>
    <w:rsid w:val="00B35E85"/>
    <w:rsid w:val="00B54777"/>
    <w:rsid w:val="00B566ED"/>
    <w:rsid w:val="00B70F57"/>
    <w:rsid w:val="00B766B9"/>
    <w:rsid w:val="00B81BD8"/>
    <w:rsid w:val="00B9772E"/>
    <w:rsid w:val="00BB08CF"/>
    <w:rsid w:val="00BB7DC2"/>
    <w:rsid w:val="00BC0CE5"/>
    <w:rsid w:val="00BD04D1"/>
    <w:rsid w:val="00C07633"/>
    <w:rsid w:val="00C173D3"/>
    <w:rsid w:val="00C44EC5"/>
    <w:rsid w:val="00C55B65"/>
    <w:rsid w:val="00C76572"/>
    <w:rsid w:val="00C817CE"/>
    <w:rsid w:val="00C93777"/>
    <w:rsid w:val="00CA2EC3"/>
    <w:rsid w:val="00CB589C"/>
    <w:rsid w:val="00CC0C3A"/>
    <w:rsid w:val="00CE004F"/>
    <w:rsid w:val="00CE458A"/>
    <w:rsid w:val="00CE4B5C"/>
    <w:rsid w:val="00CF1CBF"/>
    <w:rsid w:val="00D12E10"/>
    <w:rsid w:val="00D17B81"/>
    <w:rsid w:val="00D2188C"/>
    <w:rsid w:val="00D26AFC"/>
    <w:rsid w:val="00D55354"/>
    <w:rsid w:val="00D6638B"/>
    <w:rsid w:val="00D7333A"/>
    <w:rsid w:val="00D74B53"/>
    <w:rsid w:val="00D7660C"/>
    <w:rsid w:val="00D827DF"/>
    <w:rsid w:val="00D84A13"/>
    <w:rsid w:val="00D90BD9"/>
    <w:rsid w:val="00D90C9A"/>
    <w:rsid w:val="00D974F0"/>
    <w:rsid w:val="00DA3B7B"/>
    <w:rsid w:val="00DB0085"/>
    <w:rsid w:val="00DC12B3"/>
    <w:rsid w:val="00DC1683"/>
    <w:rsid w:val="00DC4A82"/>
    <w:rsid w:val="00DC6821"/>
    <w:rsid w:val="00DD0602"/>
    <w:rsid w:val="00DD2520"/>
    <w:rsid w:val="00E057A3"/>
    <w:rsid w:val="00E2410B"/>
    <w:rsid w:val="00E276BA"/>
    <w:rsid w:val="00E33041"/>
    <w:rsid w:val="00E50CFA"/>
    <w:rsid w:val="00E60D62"/>
    <w:rsid w:val="00E64E55"/>
    <w:rsid w:val="00E722D4"/>
    <w:rsid w:val="00E74180"/>
    <w:rsid w:val="00E758AC"/>
    <w:rsid w:val="00E8657B"/>
    <w:rsid w:val="00E934E4"/>
    <w:rsid w:val="00EA4F05"/>
    <w:rsid w:val="00EB069B"/>
    <w:rsid w:val="00EC0D13"/>
    <w:rsid w:val="00EE628E"/>
    <w:rsid w:val="00EF03E0"/>
    <w:rsid w:val="00F047C6"/>
    <w:rsid w:val="00F11452"/>
    <w:rsid w:val="00F17B23"/>
    <w:rsid w:val="00F2629B"/>
    <w:rsid w:val="00F52C56"/>
    <w:rsid w:val="00F60E49"/>
    <w:rsid w:val="00F62370"/>
    <w:rsid w:val="00F62CE8"/>
    <w:rsid w:val="00F64A40"/>
    <w:rsid w:val="00F77E66"/>
    <w:rsid w:val="00F82DFA"/>
    <w:rsid w:val="00F86B1B"/>
    <w:rsid w:val="00FA21B7"/>
    <w:rsid w:val="00FC64FA"/>
    <w:rsid w:val="00FD3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401"/>
    <o:shapelayout v:ext="edit">
      <o:idmap v:ext="edit" data="1"/>
    </o:shapelayout>
  </w:shapeDefaults>
  <w:decimalSymbol w:val="."/>
  <w:listSeparator w:val=","/>
  <w14:docId w14:val="2DB3471F"/>
  <w15:chartTrackingRefBased/>
  <w15:docId w15:val="{F9ECB534-FC01-4C45-ACFB-F5D477ED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022CEC"/>
    <w:pPr>
      <w:keepNext/>
      <w:keepLines/>
      <w:tabs>
        <w:tab w:val="right" w:pos="339"/>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tabs>
        <w:tab w:val="clear" w:pos="1197"/>
        <w:tab w:val="clear" w:pos="1767"/>
      </w:tabs>
      <w:ind w:left="0"/>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styleId="Index1">
    <w:name w:val="index 1"/>
    <w:basedOn w:val="Normal"/>
    <w:next w:val="Normal"/>
    <w:uiPriority w:val="99"/>
    <w:rsid w:val="007C609C"/>
    <w:pPr>
      <w:tabs>
        <w:tab w:val="right" w:leader="dot" w:pos="9017"/>
      </w:tabs>
      <w:ind w:left="230" w:hanging="230"/>
    </w:pPr>
    <w:rPr>
      <w:rFonts w:ascii="Times New Roman" w:hAnsi="Times New Roman"/>
      <w:noProof/>
      <w:szCs w:val="21"/>
    </w:rPr>
  </w:style>
  <w:style w:type="character" w:customStyle="1" w:styleId="DPSEntryDetailChar">
    <w:name w:val="DPSEntryDetail Char"/>
    <w:basedOn w:val="DefaultParagraphFont"/>
    <w:link w:val="DPSEntryDetail"/>
    <w:rsid w:val="002D2196"/>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F11452"/>
    <w:rPr>
      <w:rFonts w:ascii="Calibri" w:eastAsia="Times New Roman" w:hAnsi="Calibri" w:cs="Times New Roman"/>
      <w:sz w:val="24"/>
      <w:szCs w:val="20"/>
    </w:rPr>
  </w:style>
  <w:style w:type="paragraph" w:customStyle="1" w:styleId="2Indent">
    <w:name w:val="2Indent"/>
    <w:basedOn w:val="Normal"/>
    <w:rsid w:val="002411A8"/>
    <w:pPr>
      <w:tabs>
        <w:tab w:val="left" w:pos="980"/>
      </w:tabs>
      <w:ind w:left="1500" w:hanging="1500"/>
    </w:pPr>
    <w:rPr>
      <w:rFonts w:ascii="Times" w:eastAsia="Calibri" w:hAnsi="Times" w:cs="Calibri"/>
      <w:sz w:val="22"/>
      <w:szCs w:val="22"/>
      <w:lang w:eastAsia="en-US"/>
    </w:rPr>
  </w:style>
  <w:style w:type="character" w:styleId="FollowedHyperlink">
    <w:name w:val="FollowedHyperlink"/>
    <w:basedOn w:val="DefaultParagraphFont"/>
    <w:uiPriority w:val="99"/>
    <w:semiHidden/>
    <w:unhideWhenUsed/>
    <w:rsid w:val="00A85CB1"/>
    <w:rPr>
      <w:color w:val="954F72" w:themeColor="followedHyperlink"/>
      <w:u w:val="single"/>
    </w:rPr>
  </w:style>
  <w:style w:type="paragraph" w:styleId="Index2">
    <w:name w:val="index 2"/>
    <w:basedOn w:val="Normal"/>
    <w:next w:val="Normal"/>
    <w:autoRedefine/>
    <w:uiPriority w:val="99"/>
    <w:semiHidden/>
    <w:unhideWhenUsed/>
    <w:rsid w:val="001654DA"/>
    <w:pPr>
      <w:ind w:left="480" w:hanging="240"/>
    </w:pPr>
  </w:style>
  <w:style w:type="paragraph" w:styleId="Index3">
    <w:name w:val="index 3"/>
    <w:basedOn w:val="Normal"/>
    <w:next w:val="Normal"/>
    <w:autoRedefine/>
    <w:uiPriority w:val="99"/>
    <w:semiHidden/>
    <w:unhideWhenUsed/>
    <w:rsid w:val="001654DA"/>
    <w:pPr>
      <w:ind w:left="720" w:hanging="240"/>
    </w:pPr>
  </w:style>
  <w:style w:type="paragraph" w:styleId="Index4">
    <w:name w:val="index 4"/>
    <w:basedOn w:val="Normal"/>
    <w:next w:val="Normal"/>
    <w:autoRedefine/>
    <w:uiPriority w:val="99"/>
    <w:semiHidden/>
    <w:unhideWhenUsed/>
    <w:rsid w:val="001654DA"/>
    <w:pPr>
      <w:ind w:left="960" w:hanging="240"/>
    </w:pPr>
  </w:style>
  <w:style w:type="paragraph" w:styleId="Index5">
    <w:name w:val="index 5"/>
    <w:basedOn w:val="Normal"/>
    <w:next w:val="Normal"/>
    <w:autoRedefine/>
    <w:uiPriority w:val="99"/>
    <w:semiHidden/>
    <w:unhideWhenUsed/>
    <w:rsid w:val="001654DA"/>
    <w:pPr>
      <w:ind w:left="1200" w:hanging="240"/>
    </w:pPr>
  </w:style>
  <w:style w:type="paragraph" w:styleId="Index6">
    <w:name w:val="index 6"/>
    <w:basedOn w:val="Normal"/>
    <w:next w:val="Normal"/>
    <w:autoRedefine/>
    <w:uiPriority w:val="99"/>
    <w:semiHidden/>
    <w:unhideWhenUsed/>
    <w:rsid w:val="001654DA"/>
    <w:pPr>
      <w:ind w:left="1440" w:hanging="240"/>
    </w:pPr>
  </w:style>
  <w:style w:type="paragraph" w:styleId="Index7">
    <w:name w:val="index 7"/>
    <w:basedOn w:val="Normal"/>
    <w:next w:val="Normal"/>
    <w:autoRedefine/>
    <w:uiPriority w:val="99"/>
    <w:semiHidden/>
    <w:unhideWhenUsed/>
    <w:rsid w:val="001654DA"/>
    <w:pPr>
      <w:ind w:left="168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hansard.act.gov.au/hansard/2022/links/download.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EDA052A-A7D5-43C2-8B71-01B5061541BB}">
  <ds:schemaRefs>
    <ds:schemaRef ds:uri="http://schemas.openxmlformats.org/officeDocument/2006/bibliography"/>
  </ds:schemaRefs>
</ds:datastoreItem>
</file>

<file path=customXml/itemProps2.xml><?xml version="1.0" encoding="utf-8"?>
<ds:datastoreItem xmlns:ds="http://schemas.openxmlformats.org/officeDocument/2006/customXml" ds:itemID="{C4691CB3-9D8A-4F88-B503-F452412EEA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7870</Words>
  <Characters>44859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2022-08-14T23:24:00Z</cp:lastPrinted>
  <dcterms:created xsi:type="dcterms:W3CDTF">2025-04-07T00:24:00Z</dcterms:created>
  <dcterms:modified xsi:type="dcterms:W3CDTF">2025-04-07T00:24:00Z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2025-04-07T00:23:47Z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21c088ee-a256-4a72-9035-d68734b7e035</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