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68EC" w14:textId="2C7AC412" w:rsidR="00045381" w:rsidRDefault="00045381" w:rsidP="0020652B">
      <w:pPr>
        <w:tabs>
          <w:tab w:val="left" w:pos="5116"/>
        </w:tabs>
        <w:spacing w:before="136"/>
        <w:rPr>
          <w:rFonts w:ascii="Times New Roman"/>
          <w:b/>
          <w:spacing w:val="34"/>
          <w:sz w:val="30"/>
        </w:rPr>
      </w:pPr>
    </w:p>
    <w:p w14:paraId="294E117C" w14:textId="3F0BFA55" w:rsidR="008D0068" w:rsidRPr="00683FA8" w:rsidRDefault="00755ACA" w:rsidP="00903110">
      <w:pPr>
        <w:tabs>
          <w:tab w:val="left" w:pos="5116"/>
        </w:tabs>
        <w:spacing w:before="136"/>
        <w:ind w:left="1701"/>
        <w:rPr>
          <w:rFonts w:ascii="Times New Roman"/>
          <w:b/>
          <w:sz w:val="30"/>
        </w:rPr>
      </w:pPr>
      <w:r w:rsidRPr="00683FA8">
        <w:rPr>
          <w:noProof/>
        </w:rPr>
        <w:drawing>
          <wp:anchor distT="0" distB="0" distL="0" distR="0" simplePos="0" relativeHeight="251658240" behindDoc="1" locked="0" layoutInCell="1" allowOverlap="1" wp14:anchorId="023C646E" wp14:editId="02F1AAE0">
            <wp:simplePos x="0" y="0"/>
            <wp:positionH relativeFrom="page">
              <wp:posOffset>609600</wp:posOffset>
            </wp:positionH>
            <wp:positionV relativeFrom="paragraph">
              <wp:posOffset>9525</wp:posOffset>
            </wp:positionV>
            <wp:extent cx="6419850" cy="10858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19850" cy="1085850"/>
                    </a:xfrm>
                    <a:prstGeom prst="rect">
                      <a:avLst/>
                    </a:prstGeom>
                  </pic:spPr>
                </pic:pic>
              </a:graphicData>
            </a:graphic>
            <wp14:sizeRelH relativeFrom="margin">
              <wp14:pctWidth>0</wp14:pctWidth>
            </wp14:sizeRelH>
            <wp14:sizeRelV relativeFrom="margin">
              <wp14:pctHeight>0</wp14:pctHeight>
            </wp14:sizeRelV>
          </wp:anchor>
        </w:drawing>
      </w:r>
      <w:r w:rsidR="00AE45F5" w:rsidRPr="00683FA8">
        <w:rPr>
          <w:rFonts w:ascii="Times New Roman"/>
          <w:b/>
          <w:spacing w:val="34"/>
          <w:sz w:val="30"/>
        </w:rPr>
        <w:t>LEGISLATIVE ASSEMBLY</w:t>
      </w:r>
      <w:r w:rsidR="00FC0E18" w:rsidRPr="00683FA8">
        <w:rPr>
          <w:rFonts w:ascii="Times New Roman"/>
          <w:b/>
          <w:spacing w:val="34"/>
          <w:sz w:val="30"/>
        </w:rPr>
        <w:t xml:space="preserve"> </w:t>
      </w:r>
    </w:p>
    <w:p w14:paraId="33019106" w14:textId="7E322BE5" w:rsidR="008D0068" w:rsidRPr="00683FA8" w:rsidRDefault="00AE45F5" w:rsidP="00903110">
      <w:pPr>
        <w:spacing w:before="53"/>
        <w:ind w:left="1701"/>
        <w:rPr>
          <w:rFonts w:ascii="Times New Roman"/>
          <w:b/>
          <w:spacing w:val="34"/>
          <w:sz w:val="20"/>
          <w:szCs w:val="20"/>
        </w:rPr>
      </w:pPr>
      <w:r w:rsidRPr="00683FA8">
        <w:rPr>
          <w:rFonts w:ascii="Times New Roman"/>
          <w:b/>
          <w:spacing w:val="34"/>
          <w:sz w:val="20"/>
          <w:szCs w:val="20"/>
        </w:rPr>
        <w:t>FOR THE AUSTRALIAN CAPITAL TERRITORY</w:t>
      </w:r>
    </w:p>
    <w:p w14:paraId="5E2557E3" w14:textId="77777777" w:rsidR="008D0068" w:rsidRPr="00683FA8" w:rsidRDefault="008D0068" w:rsidP="00755ACA">
      <w:pPr>
        <w:pStyle w:val="BodyText"/>
        <w:spacing w:before="4"/>
        <w:ind w:firstLine="720"/>
        <w:rPr>
          <w:rFonts w:ascii="Times New Roman"/>
          <w:b/>
          <w:sz w:val="26"/>
        </w:rPr>
      </w:pPr>
    </w:p>
    <w:p w14:paraId="59A98EF5" w14:textId="27A32ABC" w:rsidR="008D0068" w:rsidRPr="00683FA8" w:rsidRDefault="00FC0E18" w:rsidP="00903110">
      <w:pPr>
        <w:pStyle w:val="BodyText"/>
        <w:ind w:left="1701"/>
        <w:rPr>
          <w:rFonts w:ascii="Arial Narrow"/>
        </w:rPr>
      </w:pPr>
      <w:r w:rsidRPr="00683FA8">
        <w:rPr>
          <w:rFonts w:ascii="Arial Narrow"/>
          <w:sz w:val="28"/>
        </w:rPr>
        <w:t>S</w:t>
      </w:r>
      <w:r w:rsidRPr="00683FA8">
        <w:rPr>
          <w:rFonts w:ascii="Arial Narrow"/>
        </w:rPr>
        <w:t xml:space="preserve">TANDING </w:t>
      </w:r>
      <w:r w:rsidRPr="00683FA8">
        <w:rPr>
          <w:rFonts w:ascii="Arial Narrow"/>
          <w:sz w:val="28"/>
        </w:rPr>
        <w:t>C</w:t>
      </w:r>
      <w:r w:rsidRPr="00683FA8">
        <w:rPr>
          <w:rFonts w:ascii="Arial Narrow"/>
        </w:rPr>
        <w:t xml:space="preserve">OMMITTEE ON </w:t>
      </w:r>
      <w:r w:rsidRPr="00683FA8">
        <w:rPr>
          <w:rFonts w:ascii="Arial Narrow"/>
          <w:sz w:val="28"/>
        </w:rPr>
        <w:t>E</w:t>
      </w:r>
      <w:r w:rsidRPr="00683FA8">
        <w:rPr>
          <w:rFonts w:ascii="Arial Narrow"/>
        </w:rPr>
        <w:t xml:space="preserve">DUCATION AND </w:t>
      </w:r>
      <w:r w:rsidRPr="00683FA8">
        <w:rPr>
          <w:rFonts w:ascii="Arial Narrow"/>
          <w:sz w:val="28"/>
        </w:rPr>
        <w:t>C</w:t>
      </w:r>
      <w:r w:rsidRPr="00683FA8">
        <w:rPr>
          <w:rFonts w:ascii="Arial Narrow"/>
        </w:rPr>
        <w:t xml:space="preserve">OMMUNITY </w:t>
      </w:r>
      <w:r w:rsidRPr="00683FA8">
        <w:rPr>
          <w:rFonts w:ascii="Arial Narrow"/>
          <w:sz w:val="28"/>
        </w:rPr>
        <w:t>I</w:t>
      </w:r>
      <w:r w:rsidRPr="00683FA8">
        <w:rPr>
          <w:rFonts w:ascii="Arial Narrow"/>
        </w:rPr>
        <w:t>NCLUSION</w:t>
      </w:r>
    </w:p>
    <w:p w14:paraId="58DE31A2" w14:textId="18D12A66" w:rsidR="008D0068" w:rsidRPr="00683FA8" w:rsidRDefault="00FC0E18" w:rsidP="00903110">
      <w:pPr>
        <w:pStyle w:val="BodyText"/>
        <w:spacing w:before="3" w:line="237" w:lineRule="auto"/>
        <w:ind w:left="1701" w:right="569"/>
      </w:pPr>
      <w:r w:rsidRPr="00683FA8">
        <w:t>Michael P</w:t>
      </w:r>
      <w:r w:rsidR="001C38CA">
        <w:t>ettersson</w:t>
      </w:r>
      <w:r w:rsidRPr="00683FA8">
        <w:t xml:space="preserve"> MLA (Chair), Jo</w:t>
      </w:r>
      <w:r w:rsidR="008D318D" w:rsidRPr="00683FA8">
        <w:t>h</w:t>
      </w:r>
      <w:r w:rsidRPr="00683FA8">
        <w:t>nathan D</w:t>
      </w:r>
      <w:r w:rsidR="001C38CA">
        <w:t>avis</w:t>
      </w:r>
      <w:r w:rsidRPr="00683FA8">
        <w:t xml:space="preserve"> MLA (Deputy Chair), </w:t>
      </w:r>
      <w:r w:rsidR="00930812">
        <w:t>Nicole L</w:t>
      </w:r>
      <w:r w:rsidR="001C38CA">
        <w:t>awder</w:t>
      </w:r>
      <w:r w:rsidRPr="00683FA8">
        <w:t xml:space="preserve"> MLA</w:t>
      </w:r>
    </w:p>
    <w:p w14:paraId="59B214B9" w14:textId="493C724D" w:rsidR="008D0068" w:rsidRDefault="008D0068" w:rsidP="00C905C6">
      <w:pPr>
        <w:pStyle w:val="Title"/>
        <w:ind w:left="0"/>
      </w:pPr>
    </w:p>
    <w:p w14:paraId="71E23671" w14:textId="6621BB92" w:rsidR="000B0414" w:rsidRPr="000B0414" w:rsidRDefault="000B0414" w:rsidP="00626543">
      <w:pPr>
        <w:pStyle w:val="Title"/>
        <w:ind w:left="0"/>
        <w:jc w:val="center"/>
        <w:rPr>
          <w:b/>
          <w:bCs/>
          <w:sz w:val="28"/>
          <w:szCs w:val="28"/>
        </w:rPr>
      </w:pPr>
      <w:r w:rsidRPr="000B0414">
        <w:rPr>
          <w:b/>
          <w:bCs/>
          <w:sz w:val="28"/>
          <w:szCs w:val="28"/>
        </w:rPr>
        <w:t>MEDIA RELEASE</w:t>
      </w:r>
    </w:p>
    <w:p w14:paraId="3725B9FD" w14:textId="77777777" w:rsidR="000B0414" w:rsidRDefault="000B0414" w:rsidP="00626543">
      <w:pPr>
        <w:pStyle w:val="Title"/>
        <w:ind w:left="0"/>
        <w:jc w:val="center"/>
        <w:rPr>
          <w:sz w:val="32"/>
          <w:szCs w:val="32"/>
        </w:rPr>
      </w:pPr>
    </w:p>
    <w:p w14:paraId="26541578" w14:textId="75E1C8D3" w:rsidR="001E733B" w:rsidRPr="000B0414" w:rsidRDefault="00637363" w:rsidP="00626543">
      <w:pPr>
        <w:pStyle w:val="Title"/>
        <w:ind w:left="0"/>
        <w:jc w:val="center"/>
        <w:rPr>
          <w:b/>
          <w:bCs/>
          <w:sz w:val="32"/>
          <w:szCs w:val="32"/>
        </w:rPr>
      </w:pPr>
      <w:r w:rsidRPr="000B0414">
        <w:rPr>
          <w:b/>
          <w:bCs/>
          <w:sz w:val="32"/>
          <w:szCs w:val="32"/>
        </w:rPr>
        <w:t>INQUIRY INTO ACCESS TO SERVICES AND INFORMATON IN AUSLAN</w:t>
      </w:r>
    </w:p>
    <w:p w14:paraId="4E8D383B" w14:textId="5AE8D350" w:rsidR="00626543" w:rsidRPr="000B0414" w:rsidRDefault="00373130" w:rsidP="00626543">
      <w:pPr>
        <w:spacing w:before="100" w:beforeAutospacing="1" w:after="120"/>
      </w:pPr>
      <w:r w:rsidRPr="000B0414">
        <w:t>The</w:t>
      </w:r>
      <w:r w:rsidR="00626543" w:rsidRPr="000B0414">
        <w:t xml:space="preserve"> Education </w:t>
      </w:r>
      <w:r w:rsidR="00A14274" w:rsidRPr="000B0414">
        <w:t xml:space="preserve">and Community Inclusion </w:t>
      </w:r>
      <w:r w:rsidR="00626543" w:rsidRPr="000B0414">
        <w:t xml:space="preserve">Committee today announced an inquiry into </w:t>
      </w:r>
      <w:r w:rsidR="00C905C6" w:rsidRPr="000B0414">
        <w:t xml:space="preserve">access to services and information in </w:t>
      </w:r>
      <w:r w:rsidR="00626543" w:rsidRPr="000B0414">
        <w:t>Auslan</w:t>
      </w:r>
      <w:r w:rsidR="00C905C6" w:rsidRPr="000B0414">
        <w:t>. Auslan</w:t>
      </w:r>
      <w:r w:rsidR="00626543" w:rsidRPr="000B0414">
        <w:t xml:space="preserve"> is the language of </w:t>
      </w:r>
      <w:r w:rsidR="00C905C6" w:rsidRPr="000B0414">
        <w:t>Australia’s</w:t>
      </w:r>
      <w:r w:rsidR="00626543" w:rsidRPr="000B0414">
        <w:t xml:space="preserve"> </w:t>
      </w:r>
      <w:r w:rsidR="00F63963" w:rsidRPr="000B0414">
        <w:t>D</w:t>
      </w:r>
      <w:r w:rsidR="00626543" w:rsidRPr="000B0414">
        <w:t>eaf community.</w:t>
      </w:r>
    </w:p>
    <w:p w14:paraId="2BD99A41" w14:textId="2828F166" w:rsidR="00373130" w:rsidRPr="000B0414" w:rsidRDefault="00373130" w:rsidP="00626543">
      <w:pPr>
        <w:spacing w:before="100" w:beforeAutospacing="1" w:after="120"/>
      </w:pPr>
      <w:bookmarkStart w:id="0" w:name="_Hlk104559571"/>
      <w:r w:rsidRPr="000B0414">
        <w:t>The inquiry will consider disadvantage and discrimination faced by members of the</w:t>
      </w:r>
      <w:r w:rsidR="00011D87" w:rsidRPr="000B0414">
        <w:t xml:space="preserve"> ACT</w:t>
      </w:r>
      <w:r w:rsidRPr="000B0414">
        <w:t xml:space="preserve"> Deaf community due to lack of access to services and information in Auslan</w:t>
      </w:r>
      <w:r w:rsidR="00011D87" w:rsidRPr="000B0414">
        <w:t xml:space="preserve">. It </w:t>
      </w:r>
      <w:r w:rsidRPr="000B0414">
        <w:t xml:space="preserve">will also consider options to improve access to services and information in Auslan across the public and private sectors, </w:t>
      </w:r>
      <w:r w:rsidR="00C905C6" w:rsidRPr="000B0414">
        <w:t xml:space="preserve">the </w:t>
      </w:r>
      <w:r w:rsidRPr="000B0414">
        <w:t>creation of objectives and targets to measure improvements, and</w:t>
      </w:r>
      <w:r w:rsidR="00011D87" w:rsidRPr="000B0414">
        <w:t xml:space="preserve"> mechanisms to</w:t>
      </w:r>
      <w:r w:rsidRPr="000B0414">
        <w:t xml:space="preserve"> report against those indicators.</w:t>
      </w:r>
    </w:p>
    <w:bookmarkEnd w:id="0"/>
    <w:p w14:paraId="6EF87654" w14:textId="689F27C8" w:rsidR="00626543" w:rsidRDefault="00626543" w:rsidP="00626543">
      <w:pPr>
        <w:spacing w:before="100" w:beforeAutospacing="1" w:after="120"/>
      </w:pPr>
      <w:r w:rsidRPr="000B0414">
        <w:t xml:space="preserve">Full terms of reference are available </w:t>
      </w:r>
      <w:r w:rsidR="00011D87" w:rsidRPr="000B0414">
        <w:t>on</w:t>
      </w:r>
      <w:r w:rsidRPr="000B0414">
        <w:t xml:space="preserve"> the Committee’</w:t>
      </w:r>
      <w:r w:rsidR="00C905C6" w:rsidRPr="000B0414">
        <w:t xml:space="preserve">s webpage: </w:t>
      </w:r>
      <w:hyperlink r:id="rId8" w:history="1">
        <w:r w:rsidR="001B1E92" w:rsidRPr="0048199C">
          <w:rPr>
            <w:rStyle w:val="Hyperlink"/>
          </w:rPr>
          <w:t>https://www.parliament.act.gov.au/parliamentary-business/in-committees/committees/eci/inquiry-into-access-to-services-and-information-in-auslan</w:t>
        </w:r>
      </w:hyperlink>
    </w:p>
    <w:p w14:paraId="475FCBE3" w14:textId="16BE8C0C" w:rsidR="00373130" w:rsidRPr="000B0414" w:rsidRDefault="00373130" w:rsidP="00626543">
      <w:pPr>
        <w:spacing w:before="100" w:beforeAutospacing="1" w:after="120"/>
      </w:pPr>
      <w:r w:rsidRPr="000B0414">
        <w:t xml:space="preserve">The Chair of the Committee, </w:t>
      </w:r>
      <w:r w:rsidR="00626543" w:rsidRPr="000B0414">
        <w:t>Mr Pettersson</w:t>
      </w:r>
      <w:r w:rsidRPr="000B0414">
        <w:t xml:space="preserve"> MLA</w:t>
      </w:r>
      <w:r w:rsidR="00C905C6" w:rsidRPr="000B0414">
        <w:t>,</w:t>
      </w:r>
      <w:r w:rsidR="00626543" w:rsidRPr="000B0414">
        <w:t xml:space="preserve"> said</w:t>
      </w:r>
      <w:r w:rsidRPr="000B0414">
        <w:t xml:space="preserve"> that</w:t>
      </w:r>
      <w:r w:rsidR="00626543" w:rsidRPr="000B0414">
        <w:t xml:space="preserve"> “Deaf people face significant challenges </w:t>
      </w:r>
      <w:r w:rsidR="00A14274" w:rsidRPr="000B0414">
        <w:t>every day</w:t>
      </w:r>
      <w:r w:rsidRPr="000B0414">
        <w:t xml:space="preserve"> due to lack services and information in accessible formats. We want the Deaf community to advise us on how the ACT Government can improve their quality of life.”</w:t>
      </w:r>
    </w:p>
    <w:p w14:paraId="2E39C51D" w14:textId="3BC9A464" w:rsidR="00373130" w:rsidRPr="000B0414" w:rsidRDefault="00373130" w:rsidP="00373130">
      <w:pPr>
        <w:spacing w:before="100" w:beforeAutospacing="1" w:after="120"/>
      </w:pPr>
      <w:r w:rsidRPr="000B0414">
        <w:t>The Committee invites submissions addressing any or all aspects of the terms of reference. Submissions can be made in a variety of formats, including in writing and by video recording</w:t>
      </w:r>
      <w:r w:rsidR="00011D87" w:rsidRPr="000B0414">
        <w:t xml:space="preserve">, and </w:t>
      </w:r>
      <w:r w:rsidRPr="000B0414">
        <w:t xml:space="preserve">can be emailed to </w:t>
      </w:r>
      <w:hyperlink r:id="rId9" w:history="1">
        <w:r w:rsidRPr="000B0414">
          <w:rPr>
            <w:rStyle w:val="Hyperlink"/>
          </w:rPr>
          <w:t>LACommitteeECI@parliament.act.gov.au</w:t>
        </w:r>
      </w:hyperlink>
      <w:r w:rsidRPr="000B0414">
        <w:rPr>
          <w:rStyle w:val="Hyperlink"/>
          <w:color w:val="auto"/>
          <w:u w:val="none"/>
        </w:rPr>
        <w:t xml:space="preserve">. </w:t>
      </w:r>
    </w:p>
    <w:p w14:paraId="0A8E47A7" w14:textId="5144A7BE" w:rsidR="003E5E2E" w:rsidRPr="000B0414" w:rsidRDefault="003E5E2E" w:rsidP="00373130">
      <w:pPr>
        <w:spacing w:before="100" w:beforeAutospacing="1" w:after="120"/>
        <w:rPr>
          <w:b/>
          <w:bCs/>
        </w:rPr>
      </w:pPr>
      <w:r w:rsidRPr="000B0414">
        <w:t xml:space="preserve">Submissions to the inquiry </w:t>
      </w:r>
      <w:r w:rsidR="00C905C6" w:rsidRPr="000B0414">
        <w:t xml:space="preserve">opened on 31 May 2022 and </w:t>
      </w:r>
      <w:r w:rsidRPr="000B0414">
        <w:t>close on Friday 15 July 2022.</w:t>
      </w:r>
    </w:p>
    <w:p w14:paraId="08661EA4" w14:textId="51E3F89E" w:rsidR="00F63963" w:rsidRPr="000B0414" w:rsidRDefault="00373130" w:rsidP="00011D87">
      <w:pPr>
        <w:spacing w:before="100" w:beforeAutospacing="1" w:after="120"/>
      </w:pPr>
      <w:r w:rsidRPr="000B0414">
        <w:t xml:space="preserve">The Committee </w:t>
      </w:r>
      <w:r w:rsidR="00F63963" w:rsidRPr="000B0414">
        <w:t xml:space="preserve">appreciates the value of lived experience and </w:t>
      </w:r>
      <w:r w:rsidRPr="000B0414">
        <w:t xml:space="preserve">wishes to ensure that the inquiry is as accessible as possible. Accordingly, the Committee proposes to engage Auslan interpreters for public hearings and other settings in which the Committee is taking oral evidence, </w:t>
      </w:r>
      <w:r w:rsidR="00F63963" w:rsidRPr="000B0414">
        <w:t>and to invite submissions in a variety of formats.</w:t>
      </w:r>
    </w:p>
    <w:p w14:paraId="45D18AFE" w14:textId="77777777" w:rsidR="00BF6B40" w:rsidRDefault="00BF6B40" w:rsidP="00BF6B40">
      <w:pPr>
        <w:rPr>
          <w:rFonts w:eastAsiaTheme="minorHAnsi"/>
        </w:rPr>
      </w:pPr>
      <w:r>
        <w:t xml:space="preserve">Members of the Committee will be available to answer questions from the media from </w:t>
      </w:r>
      <w:r>
        <w:rPr>
          <w:b/>
          <w:bCs/>
        </w:rPr>
        <w:t>12.00pm on 31 May 2022</w:t>
      </w:r>
      <w:r>
        <w:t xml:space="preserve"> at the </w:t>
      </w:r>
      <w:r>
        <w:rPr>
          <w:b/>
          <w:bCs/>
        </w:rPr>
        <w:t>ACT Legislative Assembly Reception Room</w:t>
      </w:r>
      <w:r>
        <w:t>, accompanied by an Auslan interpreter.</w:t>
      </w:r>
    </w:p>
    <w:p w14:paraId="790A20B0" w14:textId="5848B830" w:rsidR="00011D87" w:rsidRPr="000B0414" w:rsidRDefault="00C905C6" w:rsidP="00011D87">
      <w:pPr>
        <w:spacing w:before="100" w:beforeAutospacing="1" w:after="120"/>
      </w:pPr>
      <w:r w:rsidRPr="000B0414">
        <w:t>31 May 2022</w:t>
      </w:r>
    </w:p>
    <w:p w14:paraId="56CE4631" w14:textId="463FFC46" w:rsidR="00626543" w:rsidRPr="000B0414" w:rsidRDefault="00626543" w:rsidP="00A14274">
      <w:pPr>
        <w:spacing w:after="240"/>
      </w:pPr>
      <w:r w:rsidRPr="000B0414">
        <w:t>STATEMENT ENDS.</w:t>
      </w:r>
    </w:p>
    <w:p w14:paraId="1E8EEF4B" w14:textId="77777777" w:rsidR="00626543" w:rsidRPr="000B0414" w:rsidRDefault="00626543" w:rsidP="00626543">
      <w:pPr>
        <w:pBdr>
          <w:top w:val="single" w:sz="4" w:space="1" w:color="auto"/>
        </w:pBdr>
        <w:rPr>
          <w:rStyle w:val="Hyperlink"/>
          <w:rFonts w:eastAsiaTheme="majorEastAsia"/>
        </w:rPr>
      </w:pPr>
      <w:r w:rsidRPr="000B0414">
        <w:rPr>
          <w:b/>
        </w:rPr>
        <w:t>For further information, please contact:</w:t>
      </w:r>
    </w:p>
    <w:p w14:paraId="6C7ECD89" w14:textId="3C6A9428" w:rsidR="00626543" w:rsidRPr="000B0414" w:rsidRDefault="00626543" w:rsidP="00626543">
      <w:r w:rsidRPr="000B0414">
        <w:t>Committee Chair, Mr Michael Pettersson MLA, on (02) 6205 1436</w:t>
      </w:r>
    </w:p>
    <w:p w14:paraId="726894DA" w14:textId="140C49E1" w:rsidR="001E733B" w:rsidRPr="000B0414" w:rsidRDefault="00626543" w:rsidP="00626543">
      <w:r w:rsidRPr="000B0414">
        <w:t>Committee Secretary on (02) 620</w:t>
      </w:r>
      <w:r w:rsidR="003E5E2E" w:rsidRPr="000B0414">
        <w:t>7 5498</w:t>
      </w:r>
      <w:r w:rsidRPr="000B0414">
        <w:t xml:space="preserve"> or at </w:t>
      </w:r>
      <w:hyperlink r:id="rId10" w:history="1">
        <w:r w:rsidRPr="000B0414">
          <w:rPr>
            <w:rStyle w:val="Hyperlink"/>
            <w:rFonts w:eastAsiaTheme="majorEastAsia"/>
          </w:rPr>
          <w:t>LACommitteeECI@parliament.act.gov.au</w:t>
        </w:r>
      </w:hyperlink>
    </w:p>
    <w:sectPr w:rsidR="001E733B" w:rsidRPr="000B0414" w:rsidSect="00930812">
      <w:type w:val="continuous"/>
      <w:pgSz w:w="11910" w:h="16850"/>
      <w:pgMar w:top="1140" w:right="1418" w:bottom="10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D841" w14:textId="77777777" w:rsidR="00D8212D" w:rsidRDefault="00D8212D" w:rsidP="00084286">
      <w:r>
        <w:separator/>
      </w:r>
    </w:p>
  </w:endnote>
  <w:endnote w:type="continuationSeparator" w:id="0">
    <w:p w14:paraId="727015BD" w14:textId="77777777" w:rsidR="00D8212D" w:rsidRDefault="00D8212D" w:rsidP="0008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518D" w14:textId="77777777" w:rsidR="00D8212D" w:rsidRDefault="00D8212D" w:rsidP="00084286">
      <w:r>
        <w:separator/>
      </w:r>
    </w:p>
  </w:footnote>
  <w:footnote w:type="continuationSeparator" w:id="0">
    <w:p w14:paraId="4118A467" w14:textId="77777777" w:rsidR="00D8212D" w:rsidRDefault="00D8212D" w:rsidP="0008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82539"/>
    <w:multiLevelType w:val="hybridMultilevel"/>
    <w:tmpl w:val="726C1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E23263"/>
    <w:multiLevelType w:val="multilevel"/>
    <w:tmpl w:val="D206D416"/>
    <w:lvl w:ilvl="0">
      <w:start w:val="1"/>
      <w:numFmt w:val="decimal"/>
      <w:pStyle w:val="Bodycopynumbered"/>
      <w:lvlText w:val="%1."/>
      <w:lvlJc w:val="left"/>
      <w:pPr>
        <w:ind w:left="50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drawingGridHorizontalSpacing w:val="110"/>
  <w:displayHorizontalDrawingGridEvery w:val="2"/>
  <w:characterSpacingControl w:val="doNotCompress"/>
  <w:hdrShapeDefaults>
    <o:shapedefaults v:ext="edit" spidmax="1597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68"/>
    <w:rsid w:val="00000651"/>
    <w:rsid w:val="00002336"/>
    <w:rsid w:val="00003F99"/>
    <w:rsid w:val="00004786"/>
    <w:rsid w:val="00006269"/>
    <w:rsid w:val="00010BCD"/>
    <w:rsid w:val="00011D87"/>
    <w:rsid w:val="00012114"/>
    <w:rsid w:val="00013214"/>
    <w:rsid w:val="0001361B"/>
    <w:rsid w:val="00016288"/>
    <w:rsid w:val="0001693C"/>
    <w:rsid w:val="00016BAE"/>
    <w:rsid w:val="00030C14"/>
    <w:rsid w:val="000313D9"/>
    <w:rsid w:val="00040B6E"/>
    <w:rsid w:val="00042749"/>
    <w:rsid w:val="00042EB3"/>
    <w:rsid w:val="000446C2"/>
    <w:rsid w:val="00045381"/>
    <w:rsid w:val="000672E8"/>
    <w:rsid w:val="000700C7"/>
    <w:rsid w:val="00070E1D"/>
    <w:rsid w:val="000712AF"/>
    <w:rsid w:val="00071AAA"/>
    <w:rsid w:val="000748D9"/>
    <w:rsid w:val="0007646D"/>
    <w:rsid w:val="000830E8"/>
    <w:rsid w:val="00084286"/>
    <w:rsid w:val="00084F01"/>
    <w:rsid w:val="00086A14"/>
    <w:rsid w:val="00091A57"/>
    <w:rsid w:val="000A077C"/>
    <w:rsid w:val="000A236B"/>
    <w:rsid w:val="000A2B96"/>
    <w:rsid w:val="000A2F76"/>
    <w:rsid w:val="000B0414"/>
    <w:rsid w:val="000B1360"/>
    <w:rsid w:val="000B27E1"/>
    <w:rsid w:val="000B70E3"/>
    <w:rsid w:val="000C15DE"/>
    <w:rsid w:val="000C16EF"/>
    <w:rsid w:val="000C2262"/>
    <w:rsid w:val="000C328E"/>
    <w:rsid w:val="000C6499"/>
    <w:rsid w:val="000C75D7"/>
    <w:rsid w:val="000D046F"/>
    <w:rsid w:val="000D6330"/>
    <w:rsid w:val="000D663A"/>
    <w:rsid w:val="000E21BE"/>
    <w:rsid w:val="000E3CC8"/>
    <w:rsid w:val="000E7383"/>
    <w:rsid w:val="000F121F"/>
    <w:rsid w:val="000F2AD7"/>
    <w:rsid w:val="000F2FCC"/>
    <w:rsid w:val="000F59C2"/>
    <w:rsid w:val="000F5F66"/>
    <w:rsid w:val="000F6592"/>
    <w:rsid w:val="000F6F62"/>
    <w:rsid w:val="000F77CE"/>
    <w:rsid w:val="00100AF9"/>
    <w:rsid w:val="00106D0A"/>
    <w:rsid w:val="00114448"/>
    <w:rsid w:val="00115524"/>
    <w:rsid w:val="00116023"/>
    <w:rsid w:val="00117E80"/>
    <w:rsid w:val="00121B8B"/>
    <w:rsid w:val="00121FF3"/>
    <w:rsid w:val="001242AE"/>
    <w:rsid w:val="00124DD8"/>
    <w:rsid w:val="001306E3"/>
    <w:rsid w:val="00134391"/>
    <w:rsid w:val="001443E1"/>
    <w:rsid w:val="00145C5B"/>
    <w:rsid w:val="00151B66"/>
    <w:rsid w:val="00153047"/>
    <w:rsid w:val="0015424A"/>
    <w:rsid w:val="00155CD3"/>
    <w:rsid w:val="00162DF8"/>
    <w:rsid w:val="00166544"/>
    <w:rsid w:val="001672DC"/>
    <w:rsid w:val="001727BF"/>
    <w:rsid w:val="00174B07"/>
    <w:rsid w:val="00175C8E"/>
    <w:rsid w:val="001913F2"/>
    <w:rsid w:val="00194C9E"/>
    <w:rsid w:val="00197C8C"/>
    <w:rsid w:val="001A3C9A"/>
    <w:rsid w:val="001B19B8"/>
    <w:rsid w:val="001B1E92"/>
    <w:rsid w:val="001B42F3"/>
    <w:rsid w:val="001B79BD"/>
    <w:rsid w:val="001C170C"/>
    <w:rsid w:val="001C38CA"/>
    <w:rsid w:val="001C7FFA"/>
    <w:rsid w:val="001D1471"/>
    <w:rsid w:val="001D476A"/>
    <w:rsid w:val="001D4E12"/>
    <w:rsid w:val="001D65CA"/>
    <w:rsid w:val="001E26BB"/>
    <w:rsid w:val="001E6C23"/>
    <w:rsid w:val="001E733B"/>
    <w:rsid w:val="001E78A4"/>
    <w:rsid w:val="001F752E"/>
    <w:rsid w:val="0020652B"/>
    <w:rsid w:val="00206B4C"/>
    <w:rsid w:val="00207563"/>
    <w:rsid w:val="002132D7"/>
    <w:rsid w:val="002174C4"/>
    <w:rsid w:val="0022276D"/>
    <w:rsid w:val="0022353C"/>
    <w:rsid w:val="00224689"/>
    <w:rsid w:val="002260E0"/>
    <w:rsid w:val="00230BDE"/>
    <w:rsid w:val="00236051"/>
    <w:rsid w:val="00247CED"/>
    <w:rsid w:val="0025045D"/>
    <w:rsid w:val="00250986"/>
    <w:rsid w:val="0025293C"/>
    <w:rsid w:val="00261B6F"/>
    <w:rsid w:val="00262E88"/>
    <w:rsid w:val="00263460"/>
    <w:rsid w:val="00264F2F"/>
    <w:rsid w:val="002675AF"/>
    <w:rsid w:val="00270E4D"/>
    <w:rsid w:val="00271D6C"/>
    <w:rsid w:val="00277048"/>
    <w:rsid w:val="002775C3"/>
    <w:rsid w:val="002811C0"/>
    <w:rsid w:val="0028350F"/>
    <w:rsid w:val="002923EF"/>
    <w:rsid w:val="002928E2"/>
    <w:rsid w:val="002A14B8"/>
    <w:rsid w:val="002A4906"/>
    <w:rsid w:val="002A5DCB"/>
    <w:rsid w:val="002B11B3"/>
    <w:rsid w:val="002B1804"/>
    <w:rsid w:val="002C3907"/>
    <w:rsid w:val="002C4AC6"/>
    <w:rsid w:val="002C7F33"/>
    <w:rsid w:val="002D7C11"/>
    <w:rsid w:val="002E210A"/>
    <w:rsid w:val="002E269D"/>
    <w:rsid w:val="002E2BED"/>
    <w:rsid w:val="002F4040"/>
    <w:rsid w:val="002F7426"/>
    <w:rsid w:val="00302F2E"/>
    <w:rsid w:val="00305F8B"/>
    <w:rsid w:val="00310E63"/>
    <w:rsid w:val="0031154F"/>
    <w:rsid w:val="00316832"/>
    <w:rsid w:val="00321180"/>
    <w:rsid w:val="00327380"/>
    <w:rsid w:val="003277E1"/>
    <w:rsid w:val="003337E4"/>
    <w:rsid w:val="00342D0C"/>
    <w:rsid w:val="00347603"/>
    <w:rsid w:val="003615CE"/>
    <w:rsid w:val="00361D49"/>
    <w:rsid w:val="00361FC7"/>
    <w:rsid w:val="0036249D"/>
    <w:rsid w:val="00365AF2"/>
    <w:rsid w:val="003661D9"/>
    <w:rsid w:val="00373054"/>
    <w:rsid w:val="00373130"/>
    <w:rsid w:val="00375FE2"/>
    <w:rsid w:val="00393B1F"/>
    <w:rsid w:val="003952AC"/>
    <w:rsid w:val="003A4690"/>
    <w:rsid w:val="003A7C0E"/>
    <w:rsid w:val="003B7040"/>
    <w:rsid w:val="003C0A1E"/>
    <w:rsid w:val="003C38AA"/>
    <w:rsid w:val="003C3AE9"/>
    <w:rsid w:val="003C4B65"/>
    <w:rsid w:val="003C5EC6"/>
    <w:rsid w:val="003D0A9A"/>
    <w:rsid w:val="003D2632"/>
    <w:rsid w:val="003D5639"/>
    <w:rsid w:val="003D6F4C"/>
    <w:rsid w:val="003E190D"/>
    <w:rsid w:val="003E2E23"/>
    <w:rsid w:val="003E5E2E"/>
    <w:rsid w:val="003F716F"/>
    <w:rsid w:val="003F7666"/>
    <w:rsid w:val="00402D29"/>
    <w:rsid w:val="0041095B"/>
    <w:rsid w:val="004148AE"/>
    <w:rsid w:val="00416F2C"/>
    <w:rsid w:val="0042174D"/>
    <w:rsid w:val="004247A1"/>
    <w:rsid w:val="00425BA6"/>
    <w:rsid w:val="00426FCA"/>
    <w:rsid w:val="00437323"/>
    <w:rsid w:val="00445CAD"/>
    <w:rsid w:val="00450E07"/>
    <w:rsid w:val="0045236E"/>
    <w:rsid w:val="00460A16"/>
    <w:rsid w:val="00470777"/>
    <w:rsid w:val="00473506"/>
    <w:rsid w:val="00473EBF"/>
    <w:rsid w:val="004758BF"/>
    <w:rsid w:val="00480C77"/>
    <w:rsid w:val="004815A0"/>
    <w:rsid w:val="00485815"/>
    <w:rsid w:val="00487B14"/>
    <w:rsid w:val="004A432B"/>
    <w:rsid w:val="004B091C"/>
    <w:rsid w:val="004B33DB"/>
    <w:rsid w:val="004B7124"/>
    <w:rsid w:val="004C323E"/>
    <w:rsid w:val="004D4BDE"/>
    <w:rsid w:val="004E6498"/>
    <w:rsid w:val="004F0CB9"/>
    <w:rsid w:val="004F22AE"/>
    <w:rsid w:val="005028F1"/>
    <w:rsid w:val="005123C5"/>
    <w:rsid w:val="00520A26"/>
    <w:rsid w:val="00520A85"/>
    <w:rsid w:val="00530CA2"/>
    <w:rsid w:val="00532C5E"/>
    <w:rsid w:val="00535D76"/>
    <w:rsid w:val="0054081C"/>
    <w:rsid w:val="00542B1C"/>
    <w:rsid w:val="00547014"/>
    <w:rsid w:val="00552BCA"/>
    <w:rsid w:val="00557AD4"/>
    <w:rsid w:val="00562FF4"/>
    <w:rsid w:val="00564760"/>
    <w:rsid w:val="00564B25"/>
    <w:rsid w:val="00564F0D"/>
    <w:rsid w:val="00566AC3"/>
    <w:rsid w:val="0056793C"/>
    <w:rsid w:val="00574C6F"/>
    <w:rsid w:val="005910C5"/>
    <w:rsid w:val="005917B0"/>
    <w:rsid w:val="00594D12"/>
    <w:rsid w:val="00597340"/>
    <w:rsid w:val="005A23BA"/>
    <w:rsid w:val="005A73E3"/>
    <w:rsid w:val="005B2430"/>
    <w:rsid w:val="005B734A"/>
    <w:rsid w:val="005C1B54"/>
    <w:rsid w:val="005C2A15"/>
    <w:rsid w:val="005C6C6F"/>
    <w:rsid w:val="005C7918"/>
    <w:rsid w:val="005D19A5"/>
    <w:rsid w:val="005D4D7E"/>
    <w:rsid w:val="005E12C4"/>
    <w:rsid w:val="005F0BBE"/>
    <w:rsid w:val="00605B89"/>
    <w:rsid w:val="00614313"/>
    <w:rsid w:val="00615359"/>
    <w:rsid w:val="0062079B"/>
    <w:rsid w:val="00625691"/>
    <w:rsid w:val="00626543"/>
    <w:rsid w:val="00627F5C"/>
    <w:rsid w:val="00631ABC"/>
    <w:rsid w:val="00632EB2"/>
    <w:rsid w:val="00633477"/>
    <w:rsid w:val="0063395F"/>
    <w:rsid w:val="00637363"/>
    <w:rsid w:val="0064295E"/>
    <w:rsid w:val="0064496E"/>
    <w:rsid w:val="00644EDB"/>
    <w:rsid w:val="006455AD"/>
    <w:rsid w:val="006645C3"/>
    <w:rsid w:val="00666BB0"/>
    <w:rsid w:val="00680462"/>
    <w:rsid w:val="00683FA8"/>
    <w:rsid w:val="006840A4"/>
    <w:rsid w:val="00685F78"/>
    <w:rsid w:val="006A1356"/>
    <w:rsid w:val="006A5896"/>
    <w:rsid w:val="006B291C"/>
    <w:rsid w:val="006C31DD"/>
    <w:rsid w:val="006C619B"/>
    <w:rsid w:val="006D27D6"/>
    <w:rsid w:val="006D3883"/>
    <w:rsid w:val="006D4EB4"/>
    <w:rsid w:val="006D542A"/>
    <w:rsid w:val="006E1EFC"/>
    <w:rsid w:val="006E1F5B"/>
    <w:rsid w:val="006E2097"/>
    <w:rsid w:val="006E2234"/>
    <w:rsid w:val="006E3221"/>
    <w:rsid w:val="006E5D3B"/>
    <w:rsid w:val="006E7FEE"/>
    <w:rsid w:val="00701DFB"/>
    <w:rsid w:val="00703443"/>
    <w:rsid w:val="00704FFB"/>
    <w:rsid w:val="00705D4C"/>
    <w:rsid w:val="00705DEE"/>
    <w:rsid w:val="00721CAF"/>
    <w:rsid w:val="00730427"/>
    <w:rsid w:val="00737890"/>
    <w:rsid w:val="00750D27"/>
    <w:rsid w:val="00750DC4"/>
    <w:rsid w:val="00753991"/>
    <w:rsid w:val="00755ACA"/>
    <w:rsid w:val="00763DB1"/>
    <w:rsid w:val="0076502F"/>
    <w:rsid w:val="00773616"/>
    <w:rsid w:val="0078024E"/>
    <w:rsid w:val="0078737B"/>
    <w:rsid w:val="00793AE3"/>
    <w:rsid w:val="007A03B0"/>
    <w:rsid w:val="007A0D89"/>
    <w:rsid w:val="007A6306"/>
    <w:rsid w:val="007A68C8"/>
    <w:rsid w:val="007B0B9A"/>
    <w:rsid w:val="007B4CB8"/>
    <w:rsid w:val="007B6BEC"/>
    <w:rsid w:val="007C0B24"/>
    <w:rsid w:val="007D29C3"/>
    <w:rsid w:val="007D32CC"/>
    <w:rsid w:val="007E6913"/>
    <w:rsid w:val="007E7542"/>
    <w:rsid w:val="007E7AA1"/>
    <w:rsid w:val="007F643F"/>
    <w:rsid w:val="007F779A"/>
    <w:rsid w:val="008002FB"/>
    <w:rsid w:val="00801DAC"/>
    <w:rsid w:val="00803100"/>
    <w:rsid w:val="00811402"/>
    <w:rsid w:val="00811628"/>
    <w:rsid w:val="008128E2"/>
    <w:rsid w:val="00816312"/>
    <w:rsid w:val="008166EF"/>
    <w:rsid w:val="00822875"/>
    <w:rsid w:val="008265E4"/>
    <w:rsid w:val="0084568A"/>
    <w:rsid w:val="00850047"/>
    <w:rsid w:val="00851AED"/>
    <w:rsid w:val="00852D84"/>
    <w:rsid w:val="00854A35"/>
    <w:rsid w:val="0085592B"/>
    <w:rsid w:val="008710AD"/>
    <w:rsid w:val="00873C26"/>
    <w:rsid w:val="00881701"/>
    <w:rsid w:val="00892008"/>
    <w:rsid w:val="00895917"/>
    <w:rsid w:val="00897C4E"/>
    <w:rsid w:val="008A11A9"/>
    <w:rsid w:val="008A17BE"/>
    <w:rsid w:val="008A228B"/>
    <w:rsid w:val="008A235B"/>
    <w:rsid w:val="008A332A"/>
    <w:rsid w:val="008A6CC4"/>
    <w:rsid w:val="008A7A62"/>
    <w:rsid w:val="008A7DC4"/>
    <w:rsid w:val="008B1A9F"/>
    <w:rsid w:val="008B7677"/>
    <w:rsid w:val="008C3E59"/>
    <w:rsid w:val="008C52FC"/>
    <w:rsid w:val="008C74D1"/>
    <w:rsid w:val="008C7C14"/>
    <w:rsid w:val="008D0068"/>
    <w:rsid w:val="008D2054"/>
    <w:rsid w:val="008D2EBF"/>
    <w:rsid w:val="008D318D"/>
    <w:rsid w:val="008D4AF0"/>
    <w:rsid w:val="008D5AE8"/>
    <w:rsid w:val="008D6860"/>
    <w:rsid w:val="008D68F2"/>
    <w:rsid w:val="008E27AC"/>
    <w:rsid w:val="008E3503"/>
    <w:rsid w:val="008E5941"/>
    <w:rsid w:val="008E774F"/>
    <w:rsid w:val="008E7EC1"/>
    <w:rsid w:val="008F188B"/>
    <w:rsid w:val="008F6326"/>
    <w:rsid w:val="0090004A"/>
    <w:rsid w:val="00903110"/>
    <w:rsid w:val="00907399"/>
    <w:rsid w:val="009140E4"/>
    <w:rsid w:val="00930812"/>
    <w:rsid w:val="009401F8"/>
    <w:rsid w:val="00941CE8"/>
    <w:rsid w:val="009474B4"/>
    <w:rsid w:val="00951498"/>
    <w:rsid w:val="009523A8"/>
    <w:rsid w:val="00953966"/>
    <w:rsid w:val="0095705C"/>
    <w:rsid w:val="00957197"/>
    <w:rsid w:val="00961F29"/>
    <w:rsid w:val="009649B6"/>
    <w:rsid w:val="00967F0E"/>
    <w:rsid w:val="00971EE9"/>
    <w:rsid w:val="00980B93"/>
    <w:rsid w:val="00982861"/>
    <w:rsid w:val="009849A6"/>
    <w:rsid w:val="009930D2"/>
    <w:rsid w:val="009A7F5B"/>
    <w:rsid w:val="009B70FA"/>
    <w:rsid w:val="009C39BB"/>
    <w:rsid w:val="009C3C1C"/>
    <w:rsid w:val="009D5208"/>
    <w:rsid w:val="009F0C42"/>
    <w:rsid w:val="009F19A2"/>
    <w:rsid w:val="00A00BEC"/>
    <w:rsid w:val="00A00FC1"/>
    <w:rsid w:val="00A039D0"/>
    <w:rsid w:val="00A04E05"/>
    <w:rsid w:val="00A1188F"/>
    <w:rsid w:val="00A14274"/>
    <w:rsid w:val="00A17371"/>
    <w:rsid w:val="00A25325"/>
    <w:rsid w:val="00A26665"/>
    <w:rsid w:val="00A26F2A"/>
    <w:rsid w:val="00A34555"/>
    <w:rsid w:val="00A365D1"/>
    <w:rsid w:val="00A36F47"/>
    <w:rsid w:val="00A438F4"/>
    <w:rsid w:val="00A43A72"/>
    <w:rsid w:val="00A445D7"/>
    <w:rsid w:val="00A527B2"/>
    <w:rsid w:val="00A6070F"/>
    <w:rsid w:val="00A729AC"/>
    <w:rsid w:val="00A72FBF"/>
    <w:rsid w:val="00A7498A"/>
    <w:rsid w:val="00A75739"/>
    <w:rsid w:val="00A80323"/>
    <w:rsid w:val="00A807C8"/>
    <w:rsid w:val="00A80F39"/>
    <w:rsid w:val="00A84909"/>
    <w:rsid w:val="00A85A64"/>
    <w:rsid w:val="00A87690"/>
    <w:rsid w:val="00A93925"/>
    <w:rsid w:val="00AA7C08"/>
    <w:rsid w:val="00AB3318"/>
    <w:rsid w:val="00AC2A51"/>
    <w:rsid w:val="00AC424A"/>
    <w:rsid w:val="00AD2F7B"/>
    <w:rsid w:val="00AD5244"/>
    <w:rsid w:val="00AD6573"/>
    <w:rsid w:val="00AD7211"/>
    <w:rsid w:val="00AE0E8B"/>
    <w:rsid w:val="00AE45F5"/>
    <w:rsid w:val="00AF0DD0"/>
    <w:rsid w:val="00AF778D"/>
    <w:rsid w:val="00B00544"/>
    <w:rsid w:val="00B020AB"/>
    <w:rsid w:val="00B046FC"/>
    <w:rsid w:val="00B07EF3"/>
    <w:rsid w:val="00B11430"/>
    <w:rsid w:val="00B12A80"/>
    <w:rsid w:val="00B13B6D"/>
    <w:rsid w:val="00B166D8"/>
    <w:rsid w:val="00B21097"/>
    <w:rsid w:val="00B215F8"/>
    <w:rsid w:val="00B33E04"/>
    <w:rsid w:val="00B3420E"/>
    <w:rsid w:val="00B363A2"/>
    <w:rsid w:val="00B422CE"/>
    <w:rsid w:val="00B44851"/>
    <w:rsid w:val="00B45A00"/>
    <w:rsid w:val="00B521F0"/>
    <w:rsid w:val="00B55B5F"/>
    <w:rsid w:val="00B610CC"/>
    <w:rsid w:val="00B61127"/>
    <w:rsid w:val="00B61FEE"/>
    <w:rsid w:val="00B65E3C"/>
    <w:rsid w:val="00B71837"/>
    <w:rsid w:val="00B73626"/>
    <w:rsid w:val="00B73EBB"/>
    <w:rsid w:val="00B7476E"/>
    <w:rsid w:val="00B7508E"/>
    <w:rsid w:val="00B75C0C"/>
    <w:rsid w:val="00B76413"/>
    <w:rsid w:val="00B81582"/>
    <w:rsid w:val="00B83A7D"/>
    <w:rsid w:val="00B859F4"/>
    <w:rsid w:val="00B87A58"/>
    <w:rsid w:val="00B92266"/>
    <w:rsid w:val="00BA0CFA"/>
    <w:rsid w:val="00BA5445"/>
    <w:rsid w:val="00BA7738"/>
    <w:rsid w:val="00BB086D"/>
    <w:rsid w:val="00BB2862"/>
    <w:rsid w:val="00BC0757"/>
    <w:rsid w:val="00BC3C6E"/>
    <w:rsid w:val="00BD1F7C"/>
    <w:rsid w:val="00BD5721"/>
    <w:rsid w:val="00BE5FD8"/>
    <w:rsid w:val="00BF21D8"/>
    <w:rsid w:val="00BF6AAF"/>
    <w:rsid w:val="00BF6B40"/>
    <w:rsid w:val="00BF7787"/>
    <w:rsid w:val="00C05546"/>
    <w:rsid w:val="00C06ECE"/>
    <w:rsid w:val="00C15E33"/>
    <w:rsid w:val="00C250AA"/>
    <w:rsid w:val="00C33FFA"/>
    <w:rsid w:val="00C34BEF"/>
    <w:rsid w:val="00C365BD"/>
    <w:rsid w:val="00C37E73"/>
    <w:rsid w:val="00C43640"/>
    <w:rsid w:val="00C44B7D"/>
    <w:rsid w:val="00C450E3"/>
    <w:rsid w:val="00C46A3B"/>
    <w:rsid w:val="00C51E64"/>
    <w:rsid w:val="00C56429"/>
    <w:rsid w:val="00C571AB"/>
    <w:rsid w:val="00C6026F"/>
    <w:rsid w:val="00C65189"/>
    <w:rsid w:val="00C8014A"/>
    <w:rsid w:val="00C8502F"/>
    <w:rsid w:val="00C86821"/>
    <w:rsid w:val="00C905C6"/>
    <w:rsid w:val="00C9235D"/>
    <w:rsid w:val="00C950D7"/>
    <w:rsid w:val="00C960FA"/>
    <w:rsid w:val="00CA0C83"/>
    <w:rsid w:val="00CA49DD"/>
    <w:rsid w:val="00CB093F"/>
    <w:rsid w:val="00CB1ADA"/>
    <w:rsid w:val="00CC05D7"/>
    <w:rsid w:val="00CC1685"/>
    <w:rsid w:val="00CC20EC"/>
    <w:rsid w:val="00CE32F9"/>
    <w:rsid w:val="00CE53AD"/>
    <w:rsid w:val="00CE5EE1"/>
    <w:rsid w:val="00CF469F"/>
    <w:rsid w:val="00CF47E6"/>
    <w:rsid w:val="00CF5773"/>
    <w:rsid w:val="00D009FF"/>
    <w:rsid w:val="00D044D1"/>
    <w:rsid w:val="00D06201"/>
    <w:rsid w:val="00D07EBB"/>
    <w:rsid w:val="00D176CD"/>
    <w:rsid w:val="00D20B56"/>
    <w:rsid w:val="00D21540"/>
    <w:rsid w:val="00D25862"/>
    <w:rsid w:val="00D34FF8"/>
    <w:rsid w:val="00D40BCF"/>
    <w:rsid w:val="00D564D0"/>
    <w:rsid w:val="00D618EE"/>
    <w:rsid w:val="00D63FDA"/>
    <w:rsid w:val="00D6499D"/>
    <w:rsid w:val="00D72B7A"/>
    <w:rsid w:val="00D74437"/>
    <w:rsid w:val="00D75413"/>
    <w:rsid w:val="00D77F8F"/>
    <w:rsid w:val="00D8212D"/>
    <w:rsid w:val="00D822DD"/>
    <w:rsid w:val="00D869B6"/>
    <w:rsid w:val="00D91A04"/>
    <w:rsid w:val="00DA2852"/>
    <w:rsid w:val="00DB14BC"/>
    <w:rsid w:val="00DB4B92"/>
    <w:rsid w:val="00DB4F83"/>
    <w:rsid w:val="00DB6BE0"/>
    <w:rsid w:val="00DC6AEC"/>
    <w:rsid w:val="00DC70D9"/>
    <w:rsid w:val="00DD0343"/>
    <w:rsid w:val="00DD3DAF"/>
    <w:rsid w:val="00DD5C13"/>
    <w:rsid w:val="00DD71C6"/>
    <w:rsid w:val="00DE51C3"/>
    <w:rsid w:val="00DE736C"/>
    <w:rsid w:val="00DE7C18"/>
    <w:rsid w:val="00DF090B"/>
    <w:rsid w:val="00DF5E2D"/>
    <w:rsid w:val="00E02AD2"/>
    <w:rsid w:val="00E03803"/>
    <w:rsid w:val="00E1267D"/>
    <w:rsid w:val="00E145E9"/>
    <w:rsid w:val="00E25C1C"/>
    <w:rsid w:val="00E27363"/>
    <w:rsid w:val="00E30D67"/>
    <w:rsid w:val="00E3283D"/>
    <w:rsid w:val="00E35A54"/>
    <w:rsid w:val="00E4504C"/>
    <w:rsid w:val="00E45E11"/>
    <w:rsid w:val="00E60544"/>
    <w:rsid w:val="00E61814"/>
    <w:rsid w:val="00E62EAA"/>
    <w:rsid w:val="00E65745"/>
    <w:rsid w:val="00E6626A"/>
    <w:rsid w:val="00E66CB1"/>
    <w:rsid w:val="00E67618"/>
    <w:rsid w:val="00E70F7E"/>
    <w:rsid w:val="00E7662A"/>
    <w:rsid w:val="00E82FB8"/>
    <w:rsid w:val="00E90C10"/>
    <w:rsid w:val="00E90CA8"/>
    <w:rsid w:val="00EB2926"/>
    <w:rsid w:val="00EB37CC"/>
    <w:rsid w:val="00EB4BF1"/>
    <w:rsid w:val="00EC1A55"/>
    <w:rsid w:val="00EC53F8"/>
    <w:rsid w:val="00ED5FAB"/>
    <w:rsid w:val="00F015BC"/>
    <w:rsid w:val="00F06539"/>
    <w:rsid w:val="00F1146C"/>
    <w:rsid w:val="00F1253B"/>
    <w:rsid w:val="00F170D9"/>
    <w:rsid w:val="00F22CAF"/>
    <w:rsid w:val="00F248A8"/>
    <w:rsid w:val="00F24A10"/>
    <w:rsid w:val="00F251BA"/>
    <w:rsid w:val="00F30E65"/>
    <w:rsid w:val="00F32DE5"/>
    <w:rsid w:val="00F354C4"/>
    <w:rsid w:val="00F36E9A"/>
    <w:rsid w:val="00F4231E"/>
    <w:rsid w:val="00F42EF2"/>
    <w:rsid w:val="00F57FAD"/>
    <w:rsid w:val="00F6048A"/>
    <w:rsid w:val="00F63963"/>
    <w:rsid w:val="00F66ABD"/>
    <w:rsid w:val="00F73E04"/>
    <w:rsid w:val="00F74A54"/>
    <w:rsid w:val="00F75407"/>
    <w:rsid w:val="00F8109C"/>
    <w:rsid w:val="00F862BD"/>
    <w:rsid w:val="00F93805"/>
    <w:rsid w:val="00FB3BAF"/>
    <w:rsid w:val="00FC0E18"/>
    <w:rsid w:val="00FD566F"/>
    <w:rsid w:val="00FD71ED"/>
    <w:rsid w:val="00FD79F4"/>
    <w:rsid w:val="00FE1904"/>
    <w:rsid w:val="00FE2219"/>
    <w:rsid w:val="00FE31D0"/>
    <w:rsid w:val="00FE60D9"/>
    <w:rsid w:val="00FF52E9"/>
    <w:rsid w:val="00FF54DB"/>
    <w:rsid w:val="00FF74A0"/>
    <w:rsid w:val="00FF79A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65A286D0"/>
  <w15:docId w15:val="{4B983803-1238-4A05-B7AD-D63386E8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link w:val="Heading1Char"/>
    <w:uiPriority w:val="9"/>
    <w:qFormat/>
    <w:pPr>
      <w:ind w:left="336" w:hanging="224"/>
      <w:outlineLvl w:val="0"/>
    </w:pPr>
    <w:rPr>
      <w:b/>
      <w:bCs/>
    </w:rPr>
  </w:style>
  <w:style w:type="paragraph" w:styleId="Heading4">
    <w:name w:val="heading 4"/>
    <w:basedOn w:val="Normal"/>
    <w:next w:val="Normal"/>
    <w:link w:val="Heading4Char"/>
    <w:uiPriority w:val="9"/>
    <w:semiHidden/>
    <w:unhideWhenUsed/>
    <w:qFormat/>
    <w:rsid w:val="001306E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
      <w:ind w:left="3592"/>
    </w:pPr>
    <w:rPr>
      <w:rFonts w:ascii="Arial Narrow" w:eastAsia="Arial Narrow" w:hAnsi="Arial Narrow" w:cs="Arial Narrow"/>
      <w:sz w:val="36"/>
      <w:szCs w:val="36"/>
    </w:rPr>
  </w:style>
  <w:style w:type="paragraph" w:styleId="ListParagraph">
    <w:name w:val="List Paragraph"/>
    <w:basedOn w:val="Normal"/>
    <w:uiPriority w:val="34"/>
    <w:qFormat/>
    <w:pPr>
      <w:ind w:left="336" w:hanging="224"/>
    </w:pPr>
  </w:style>
  <w:style w:type="paragraph" w:customStyle="1" w:styleId="TableParagraph">
    <w:name w:val="Table Paragraph"/>
    <w:basedOn w:val="Normal"/>
    <w:uiPriority w:val="1"/>
    <w:qFormat/>
  </w:style>
  <w:style w:type="paragraph" w:customStyle="1" w:styleId="Bodycopynumbered">
    <w:name w:val="Body copy numbered"/>
    <w:rsid w:val="00197C8C"/>
    <w:pPr>
      <w:keepNext/>
      <w:numPr>
        <w:numId w:val="1"/>
      </w:numPr>
      <w:autoSpaceDE/>
      <w:autoSpaceDN/>
      <w:spacing w:before="200" w:after="200" w:line="300" w:lineRule="exact"/>
    </w:pPr>
    <w:rPr>
      <w:rFonts w:ascii="Calibri" w:eastAsia="Times New Roman" w:hAnsi="Calibri" w:cs="Calibri"/>
      <w:iCs/>
      <w:szCs w:val="24"/>
      <w:lang w:val="en-AU"/>
    </w:rPr>
  </w:style>
  <w:style w:type="character" w:customStyle="1" w:styleId="BodyTextChar">
    <w:name w:val="Body Text Char"/>
    <w:basedOn w:val="DefaultParagraphFont"/>
    <w:link w:val="BodyText"/>
    <w:uiPriority w:val="1"/>
    <w:rsid w:val="008A228B"/>
    <w:rPr>
      <w:rFonts w:ascii="Calibri" w:eastAsia="Calibri" w:hAnsi="Calibri" w:cs="Calibri"/>
      <w:lang w:val="en-AU"/>
    </w:rPr>
  </w:style>
  <w:style w:type="character" w:styleId="Hyperlink">
    <w:name w:val="Hyperlink"/>
    <w:basedOn w:val="DefaultParagraphFont"/>
    <w:uiPriority w:val="99"/>
    <w:unhideWhenUsed/>
    <w:rsid w:val="00627F5C"/>
    <w:rPr>
      <w:color w:val="0563C1"/>
      <w:u w:val="single"/>
    </w:rPr>
  </w:style>
  <w:style w:type="character" w:styleId="FollowedHyperlink">
    <w:name w:val="FollowedHyperlink"/>
    <w:basedOn w:val="DefaultParagraphFont"/>
    <w:uiPriority w:val="99"/>
    <w:semiHidden/>
    <w:unhideWhenUsed/>
    <w:rsid w:val="00627F5C"/>
    <w:rPr>
      <w:color w:val="800080" w:themeColor="followedHyperlink"/>
      <w:u w:val="single"/>
    </w:rPr>
  </w:style>
  <w:style w:type="character" w:customStyle="1" w:styleId="Heading4Char">
    <w:name w:val="Heading 4 Char"/>
    <w:basedOn w:val="DefaultParagraphFont"/>
    <w:link w:val="Heading4"/>
    <w:rsid w:val="001306E3"/>
    <w:rPr>
      <w:rFonts w:asciiTheme="majorHAnsi" w:eastAsiaTheme="majorEastAsia" w:hAnsiTheme="majorHAnsi" w:cstheme="majorBidi"/>
      <w:i/>
      <w:iCs/>
      <w:color w:val="365F91" w:themeColor="accent1" w:themeShade="BF"/>
      <w:lang w:val="en-AU"/>
    </w:rPr>
  </w:style>
  <w:style w:type="character" w:styleId="Strong">
    <w:name w:val="Strong"/>
    <w:basedOn w:val="DefaultParagraphFont"/>
    <w:uiPriority w:val="22"/>
    <w:qFormat/>
    <w:rsid w:val="00C37E73"/>
    <w:rPr>
      <w:b/>
      <w:bCs/>
    </w:rPr>
  </w:style>
  <w:style w:type="table" w:styleId="TableGrid">
    <w:name w:val="Table Grid"/>
    <w:basedOn w:val="TableNormal"/>
    <w:uiPriority w:val="39"/>
    <w:rsid w:val="00C37E73"/>
    <w:pPr>
      <w:widowControl/>
      <w:autoSpaceDE/>
      <w:autoSpaceDN/>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6C6F"/>
    <w:rPr>
      <w:color w:val="605E5C"/>
      <w:shd w:val="clear" w:color="auto" w:fill="E1DFDD"/>
    </w:rPr>
  </w:style>
  <w:style w:type="paragraph" w:customStyle="1" w:styleId="Agendasub-item">
    <w:name w:val="Agenda sub-item"/>
    <w:basedOn w:val="Normal"/>
    <w:link w:val="Agendasub-itemChar"/>
    <w:qFormat/>
    <w:rsid w:val="002A4906"/>
    <w:pPr>
      <w:widowControl/>
      <w:autoSpaceDE/>
      <w:autoSpaceDN/>
      <w:spacing w:after="120" w:line="300" w:lineRule="exact"/>
      <w:ind w:left="340"/>
    </w:pPr>
    <w:rPr>
      <w:color w:val="000000"/>
      <w:szCs w:val="20"/>
      <w:lang w:eastAsia="en-AU"/>
    </w:rPr>
  </w:style>
  <w:style w:type="character" w:customStyle="1" w:styleId="Agendasub-itemChar">
    <w:name w:val="Agenda sub-item Char"/>
    <w:basedOn w:val="DefaultParagraphFont"/>
    <w:link w:val="Agendasub-item"/>
    <w:rsid w:val="002A4906"/>
    <w:rPr>
      <w:rFonts w:ascii="Calibri" w:eastAsia="Calibri" w:hAnsi="Calibri" w:cs="Calibri"/>
      <w:color w:val="000000"/>
      <w:szCs w:val="20"/>
      <w:lang w:val="en-AU" w:eastAsia="en-AU"/>
    </w:rPr>
  </w:style>
  <w:style w:type="paragraph" w:customStyle="1" w:styleId="xxmsonormal">
    <w:name w:val="x_x_msonormal"/>
    <w:basedOn w:val="Normal"/>
    <w:rsid w:val="00BD1F7C"/>
    <w:pPr>
      <w:widowControl/>
      <w:autoSpaceDE/>
      <w:autoSpaceDN/>
    </w:pPr>
    <w:rPr>
      <w:rFonts w:eastAsiaTheme="minorHAnsi"/>
      <w:lang w:eastAsia="en-AU"/>
    </w:rPr>
  </w:style>
  <w:style w:type="paragraph" w:styleId="NormalWeb">
    <w:name w:val="Normal (Web)"/>
    <w:basedOn w:val="Normal"/>
    <w:uiPriority w:val="99"/>
    <w:semiHidden/>
    <w:unhideWhenUsed/>
    <w:rsid w:val="005A73E3"/>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table" w:styleId="PlainTable2">
    <w:name w:val="Plain Table 2"/>
    <w:basedOn w:val="TableNormal"/>
    <w:uiPriority w:val="42"/>
    <w:rsid w:val="009308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030C14"/>
    <w:pPr>
      <w:widowControl/>
      <w:numPr>
        <w:ilvl w:val="1"/>
      </w:numPr>
      <w:autoSpaceDE/>
      <w:autoSpaceDN/>
      <w:spacing w:after="160" w:line="276" w:lineRule="auto"/>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sid w:val="00030C1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E32F9"/>
    <w:rPr>
      <w:rFonts w:ascii="Calibri" w:eastAsia="Calibri" w:hAnsi="Calibri" w:cs="Calibri"/>
      <w:b/>
      <w:bCs/>
      <w:lang w:val="en-AU"/>
    </w:rPr>
  </w:style>
  <w:style w:type="character" w:styleId="CommentReference">
    <w:name w:val="annotation reference"/>
    <w:basedOn w:val="DefaultParagraphFont"/>
    <w:uiPriority w:val="99"/>
    <w:semiHidden/>
    <w:unhideWhenUsed/>
    <w:rsid w:val="00C960FA"/>
    <w:rPr>
      <w:sz w:val="16"/>
      <w:szCs w:val="16"/>
    </w:rPr>
  </w:style>
  <w:style w:type="paragraph" w:styleId="CommentText">
    <w:name w:val="annotation text"/>
    <w:basedOn w:val="Normal"/>
    <w:link w:val="CommentTextChar"/>
    <w:uiPriority w:val="99"/>
    <w:semiHidden/>
    <w:unhideWhenUsed/>
    <w:rsid w:val="00C960FA"/>
    <w:rPr>
      <w:sz w:val="20"/>
      <w:szCs w:val="20"/>
    </w:rPr>
  </w:style>
  <w:style w:type="character" w:customStyle="1" w:styleId="CommentTextChar">
    <w:name w:val="Comment Text Char"/>
    <w:basedOn w:val="DefaultParagraphFont"/>
    <w:link w:val="CommentText"/>
    <w:uiPriority w:val="99"/>
    <w:semiHidden/>
    <w:rsid w:val="00C960FA"/>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C960FA"/>
    <w:rPr>
      <w:b/>
      <w:bCs/>
    </w:rPr>
  </w:style>
  <w:style w:type="character" w:customStyle="1" w:styleId="CommentSubjectChar">
    <w:name w:val="Comment Subject Char"/>
    <w:basedOn w:val="CommentTextChar"/>
    <w:link w:val="CommentSubject"/>
    <w:uiPriority w:val="99"/>
    <w:semiHidden/>
    <w:rsid w:val="00C960FA"/>
    <w:rPr>
      <w:rFonts w:ascii="Calibri" w:eastAsia="Calibri" w:hAnsi="Calibri" w:cs="Calibri"/>
      <w:b/>
      <w:bCs/>
      <w:sz w:val="20"/>
      <w:szCs w:val="20"/>
      <w:lang w:val="en-AU"/>
    </w:rPr>
  </w:style>
  <w:style w:type="paragraph" w:styleId="Revision">
    <w:name w:val="Revision"/>
    <w:hidden/>
    <w:uiPriority w:val="99"/>
    <w:semiHidden/>
    <w:rsid w:val="00C960FA"/>
    <w:pPr>
      <w:widowControl/>
      <w:autoSpaceDE/>
      <w:autoSpaceDN/>
    </w:pPr>
    <w:rPr>
      <w:rFonts w:ascii="Calibri" w:eastAsia="Calibri" w:hAnsi="Calibri" w:cs="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6667">
      <w:bodyDiv w:val="1"/>
      <w:marLeft w:val="0"/>
      <w:marRight w:val="0"/>
      <w:marTop w:val="0"/>
      <w:marBottom w:val="0"/>
      <w:divBdr>
        <w:top w:val="none" w:sz="0" w:space="0" w:color="auto"/>
        <w:left w:val="none" w:sz="0" w:space="0" w:color="auto"/>
        <w:bottom w:val="none" w:sz="0" w:space="0" w:color="auto"/>
        <w:right w:val="none" w:sz="0" w:space="0" w:color="auto"/>
      </w:divBdr>
    </w:div>
    <w:div w:id="125395315">
      <w:bodyDiv w:val="1"/>
      <w:marLeft w:val="0"/>
      <w:marRight w:val="0"/>
      <w:marTop w:val="0"/>
      <w:marBottom w:val="0"/>
      <w:divBdr>
        <w:top w:val="none" w:sz="0" w:space="0" w:color="auto"/>
        <w:left w:val="none" w:sz="0" w:space="0" w:color="auto"/>
        <w:bottom w:val="none" w:sz="0" w:space="0" w:color="auto"/>
        <w:right w:val="none" w:sz="0" w:space="0" w:color="auto"/>
      </w:divBdr>
    </w:div>
    <w:div w:id="289408984">
      <w:bodyDiv w:val="1"/>
      <w:marLeft w:val="0"/>
      <w:marRight w:val="0"/>
      <w:marTop w:val="0"/>
      <w:marBottom w:val="0"/>
      <w:divBdr>
        <w:top w:val="none" w:sz="0" w:space="0" w:color="auto"/>
        <w:left w:val="none" w:sz="0" w:space="0" w:color="auto"/>
        <w:bottom w:val="none" w:sz="0" w:space="0" w:color="auto"/>
        <w:right w:val="none" w:sz="0" w:space="0" w:color="auto"/>
      </w:divBdr>
    </w:div>
    <w:div w:id="384138941">
      <w:bodyDiv w:val="1"/>
      <w:marLeft w:val="0"/>
      <w:marRight w:val="0"/>
      <w:marTop w:val="0"/>
      <w:marBottom w:val="0"/>
      <w:divBdr>
        <w:top w:val="none" w:sz="0" w:space="0" w:color="auto"/>
        <w:left w:val="none" w:sz="0" w:space="0" w:color="auto"/>
        <w:bottom w:val="none" w:sz="0" w:space="0" w:color="auto"/>
        <w:right w:val="none" w:sz="0" w:space="0" w:color="auto"/>
      </w:divBdr>
    </w:div>
    <w:div w:id="386225689">
      <w:bodyDiv w:val="1"/>
      <w:marLeft w:val="0"/>
      <w:marRight w:val="0"/>
      <w:marTop w:val="0"/>
      <w:marBottom w:val="0"/>
      <w:divBdr>
        <w:top w:val="none" w:sz="0" w:space="0" w:color="auto"/>
        <w:left w:val="none" w:sz="0" w:space="0" w:color="auto"/>
        <w:bottom w:val="none" w:sz="0" w:space="0" w:color="auto"/>
        <w:right w:val="none" w:sz="0" w:space="0" w:color="auto"/>
      </w:divBdr>
    </w:div>
    <w:div w:id="415175085">
      <w:bodyDiv w:val="1"/>
      <w:marLeft w:val="0"/>
      <w:marRight w:val="0"/>
      <w:marTop w:val="0"/>
      <w:marBottom w:val="0"/>
      <w:divBdr>
        <w:top w:val="none" w:sz="0" w:space="0" w:color="auto"/>
        <w:left w:val="none" w:sz="0" w:space="0" w:color="auto"/>
        <w:bottom w:val="none" w:sz="0" w:space="0" w:color="auto"/>
        <w:right w:val="none" w:sz="0" w:space="0" w:color="auto"/>
      </w:divBdr>
    </w:div>
    <w:div w:id="420026938">
      <w:bodyDiv w:val="1"/>
      <w:marLeft w:val="0"/>
      <w:marRight w:val="0"/>
      <w:marTop w:val="0"/>
      <w:marBottom w:val="0"/>
      <w:divBdr>
        <w:top w:val="none" w:sz="0" w:space="0" w:color="auto"/>
        <w:left w:val="none" w:sz="0" w:space="0" w:color="auto"/>
        <w:bottom w:val="none" w:sz="0" w:space="0" w:color="auto"/>
        <w:right w:val="none" w:sz="0" w:space="0" w:color="auto"/>
      </w:divBdr>
    </w:div>
    <w:div w:id="447774449">
      <w:bodyDiv w:val="1"/>
      <w:marLeft w:val="0"/>
      <w:marRight w:val="0"/>
      <w:marTop w:val="0"/>
      <w:marBottom w:val="0"/>
      <w:divBdr>
        <w:top w:val="none" w:sz="0" w:space="0" w:color="auto"/>
        <w:left w:val="none" w:sz="0" w:space="0" w:color="auto"/>
        <w:bottom w:val="none" w:sz="0" w:space="0" w:color="auto"/>
        <w:right w:val="none" w:sz="0" w:space="0" w:color="auto"/>
      </w:divBdr>
    </w:div>
    <w:div w:id="456879458">
      <w:bodyDiv w:val="1"/>
      <w:marLeft w:val="0"/>
      <w:marRight w:val="0"/>
      <w:marTop w:val="0"/>
      <w:marBottom w:val="0"/>
      <w:divBdr>
        <w:top w:val="none" w:sz="0" w:space="0" w:color="auto"/>
        <w:left w:val="none" w:sz="0" w:space="0" w:color="auto"/>
        <w:bottom w:val="none" w:sz="0" w:space="0" w:color="auto"/>
        <w:right w:val="none" w:sz="0" w:space="0" w:color="auto"/>
      </w:divBdr>
    </w:div>
    <w:div w:id="532113355">
      <w:bodyDiv w:val="1"/>
      <w:marLeft w:val="0"/>
      <w:marRight w:val="0"/>
      <w:marTop w:val="0"/>
      <w:marBottom w:val="0"/>
      <w:divBdr>
        <w:top w:val="none" w:sz="0" w:space="0" w:color="auto"/>
        <w:left w:val="none" w:sz="0" w:space="0" w:color="auto"/>
        <w:bottom w:val="none" w:sz="0" w:space="0" w:color="auto"/>
        <w:right w:val="none" w:sz="0" w:space="0" w:color="auto"/>
      </w:divBdr>
    </w:div>
    <w:div w:id="596643252">
      <w:bodyDiv w:val="1"/>
      <w:marLeft w:val="0"/>
      <w:marRight w:val="0"/>
      <w:marTop w:val="0"/>
      <w:marBottom w:val="0"/>
      <w:divBdr>
        <w:top w:val="none" w:sz="0" w:space="0" w:color="auto"/>
        <w:left w:val="none" w:sz="0" w:space="0" w:color="auto"/>
        <w:bottom w:val="none" w:sz="0" w:space="0" w:color="auto"/>
        <w:right w:val="none" w:sz="0" w:space="0" w:color="auto"/>
      </w:divBdr>
    </w:div>
    <w:div w:id="615793533">
      <w:bodyDiv w:val="1"/>
      <w:marLeft w:val="0"/>
      <w:marRight w:val="0"/>
      <w:marTop w:val="0"/>
      <w:marBottom w:val="0"/>
      <w:divBdr>
        <w:top w:val="none" w:sz="0" w:space="0" w:color="auto"/>
        <w:left w:val="none" w:sz="0" w:space="0" w:color="auto"/>
        <w:bottom w:val="none" w:sz="0" w:space="0" w:color="auto"/>
        <w:right w:val="none" w:sz="0" w:space="0" w:color="auto"/>
      </w:divBdr>
    </w:div>
    <w:div w:id="645552851">
      <w:bodyDiv w:val="1"/>
      <w:marLeft w:val="0"/>
      <w:marRight w:val="0"/>
      <w:marTop w:val="0"/>
      <w:marBottom w:val="0"/>
      <w:divBdr>
        <w:top w:val="none" w:sz="0" w:space="0" w:color="auto"/>
        <w:left w:val="none" w:sz="0" w:space="0" w:color="auto"/>
        <w:bottom w:val="none" w:sz="0" w:space="0" w:color="auto"/>
        <w:right w:val="none" w:sz="0" w:space="0" w:color="auto"/>
      </w:divBdr>
    </w:div>
    <w:div w:id="716708973">
      <w:bodyDiv w:val="1"/>
      <w:marLeft w:val="0"/>
      <w:marRight w:val="0"/>
      <w:marTop w:val="0"/>
      <w:marBottom w:val="0"/>
      <w:divBdr>
        <w:top w:val="none" w:sz="0" w:space="0" w:color="auto"/>
        <w:left w:val="none" w:sz="0" w:space="0" w:color="auto"/>
        <w:bottom w:val="none" w:sz="0" w:space="0" w:color="auto"/>
        <w:right w:val="none" w:sz="0" w:space="0" w:color="auto"/>
      </w:divBdr>
    </w:div>
    <w:div w:id="734661983">
      <w:bodyDiv w:val="1"/>
      <w:marLeft w:val="0"/>
      <w:marRight w:val="0"/>
      <w:marTop w:val="0"/>
      <w:marBottom w:val="0"/>
      <w:divBdr>
        <w:top w:val="none" w:sz="0" w:space="0" w:color="auto"/>
        <w:left w:val="none" w:sz="0" w:space="0" w:color="auto"/>
        <w:bottom w:val="none" w:sz="0" w:space="0" w:color="auto"/>
        <w:right w:val="none" w:sz="0" w:space="0" w:color="auto"/>
      </w:divBdr>
    </w:div>
    <w:div w:id="761993353">
      <w:bodyDiv w:val="1"/>
      <w:marLeft w:val="0"/>
      <w:marRight w:val="0"/>
      <w:marTop w:val="0"/>
      <w:marBottom w:val="0"/>
      <w:divBdr>
        <w:top w:val="none" w:sz="0" w:space="0" w:color="auto"/>
        <w:left w:val="none" w:sz="0" w:space="0" w:color="auto"/>
        <w:bottom w:val="none" w:sz="0" w:space="0" w:color="auto"/>
        <w:right w:val="none" w:sz="0" w:space="0" w:color="auto"/>
      </w:divBdr>
    </w:div>
    <w:div w:id="851988691">
      <w:bodyDiv w:val="1"/>
      <w:marLeft w:val="0"/>
      <w:marRight w:val="0"/>
      <w:marTop w:val="0"/>
      <w:marBottom w:val="0"/>
      <w:divBdr>
        <w:top w:val="none" w:sz="0" w:space="0" w:color="auto"/>
        <w:left w:val="none" w:sz="0" w:space="0" w:color="auto"/>
        <w:bottom w:val="none" w:sz="0" w:space="0" w:color="auto"/>
        <w:right w:val="none" w:sz="0" w:space="0" w:color="auto"/>
      </w:divBdr>
    </w:div>
    <w:div w:id="1014498109">
      <w:bodyDiv w:val="1"/>
      <w:marLeft w:val="0"/>
      <w:marRight w:val="0"/>
      <w:marTop w:val="0"/>
      <w:marBottom w:val="0"/>
      <w:divBdr>
        <w:top w:val="none" w:sz="0" w:space="0" w:color="auto"/>
        <w:left w:val="none" w:sz="0" w:space="0" w:color="auto"/>
        <w:bottom w:val="none" w:sz="0" w:space="0" w:color="auto"/>
        <w:right w:val="none" w:sz="0" w:space="0" w:color="auto"/>
      </w:divBdr>
    </w:div>
    <w:div w:id="1121996544">
      <w:bodyDiv w:val="1"/>
      <w:marLeft w:val="0"/>
      <w:marRight w:val="0"/>
      <w:marTop w:val="0"/>
      <w:marBottom w:val="0"/>
      <w:divBdr>
        <w:top w:val="none" w:sz="0" w:space="0" w:color="auto"/>
        <w:left w:val="none" w:sz="0" w:space="0" w:color="auto"/>
        <w:bottom w:val="none" w:sz="0" w:space="0" w:color="auto"/>
        <w:right w:val="none" w:sz="0" w:space="0" w:color="auto"/>
      </w:divBdr>
    </w:div>
    <w:div w:id="1382944738">
      <w:bodyDiv w:val="1"/>
      <w:marLeft w:val="0"/>
      <w:marRight w:val="0"/>
      <w:marTop w:val="0"/>
      <w:marBottom w:val="0"/>
      <w:divBdr>
        <w:top w:val="none" w:sz="0" w:space="0" w:color="auto"/>
        <w:left w:val="none" w:sz="0" w:space="0" w:color="auto"/>
        <w:bottom w:val="none" w:sz="0" w:space="0" w:color="auto"/>
        <w:right w:val="none" w:sz="0" w:space="0" w:color="auto"/>
      </w:divBdr>
    </w:div>
    <w:div w:id="1602562619">
      <w:bodyDiv w:val="1"/>
      <w:marLeft w:val="0"/>
      <w:marRight w:val="0"/>
      <w:marTop w:val="0"/>
      <w:marBottom w:val="0"/>
      <w:divBdr>
        <w:top w:val="none" w:sz="0" w:space="0" w:color="auto"/>
        <w:left w:val="none" w:sz="0" w:space="0" w:color="auto"/>
        <w:bottom w:val="none" w:sz="0" w:space="0" w:color="auto"/>
        <w:right w:val="none" w:sz="0" w:space="0" w:color="auto"/>
      </w:divBdr>
    </w:div>
    <w:div w:id="1759012921">
      <w:bodyDiv w:val="1"/>
      <w:marLeft w:val="0"/>
      <w:marRight w:val="0"/>
      <w:marTop w:val="0"/>
      <w:marBottom w:val="0"/>
      <w:divBdr>
        <w:top w:val="none" w:sz="0" w:space="0" w:color="auto"/>
        <w:left w:val="none" w:sz="0" w:space="0" w:color="auto"/>
        <w:bottom w:val="none" w:sz="0" w:space="0" w:color="auto"/>
        <w:right w:val="none" w:sz="0" w:space="0" w:color="auto"/>
      </w:divBdr>
    </w:div>
    <w:div w:id="199020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committees/eci/inquiry-into-access-to-services-and-information-in-ausla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CommitteeECI@parliament.act.gov.au" TargetMode="External"/><Relationship Id="rId4" Type="http://schemas.openxmlformats.org/officeDocument/2006/relationships/webSettings" Target="webSettings.xml"/><Relationship Id="rId9" Type="http://schemas.openxmlformats.org/officeDocument/2006/relationships/hyperlink" Target="mailto:LACommitteeECI@parliament.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Pertsinidis, SavvasP</dc:creator>
  <cp:lastModifiedBy>Chung, Lydia</cp:lastModifiedBy>
  <cp:revision>15</cp:revision>
  <cp:lastPrinted>2022-04-08T04:28:00Z</cp:lastPrinted>
  <dcterms:created xsi:type="dcterms:W3CDTF">2022-05-20T05:35:00Z</dcterms:created>
  <dcterms:modified xsi:type="dcterms:W3CDTF">2022-05-31T02:00:00Z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Acrobat PDFMaker 20 for Word</vt:lpwstr>
  </property>
  <property fmtid="{D5CDD505-2E9C-101B-9397-08002B2CF9AE}" pid="4" name="LastSaved">
    <vt:filetime>2021-02-11T00:00:00Z</vt:filetime>
  </property>
  <property fmtid="{D5CDD505-2E9C-101B-9397-08002B2CF9AE}" pid="5" name="MSIP_Label_69af8531-eb46-4968-8cb3-105d2f5ea87e_Enabled">
    <vt:lpwstr>true</vt:lpwstr>
  </property>
  <property fmtid="{D5CDD505-2E9C-101B-9397-08002B2CF9AE}" pid="6" name="MSIP_Label_69af8531-eb46-4968-8cb3-105d2f5ea87e_SetDate">
    <vt:lpwstr>2021-08-19T10:33:15Z</vt:lpwstr>
  </property>
  <property fmtid="{D5CDD505-2E9C-101B-9397-08002B2CF9AE}" pid="7" name="MSIP_Label_69af8531-eb46-4968-8cb3-105d2f5ea87e_Method">
    <vt:lpwstr>Privileged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60511993-c6e3-4160-a229-dad37c4db3a7</vt:lpwstr>
  </property>
  <property fmtid="{D5CDD505-2E9C-101B-9397-08002B2CF9AE}" pid="11" name="MSIP_Label_69af8531-eb46-4968-8cb3-105d2f5ea87e_ContentBits">
    <vt:lpwstr>0</vt:lpwstr>
  </property>
</Properties>
</file>