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A6A" w:rsidRPr="008F3A6A" w:rsidRDefault="008F3A6A" w:rsidP="008F3A6A">
      <w:pPr>
        <w:jc w:val="center"/>
        <w:rPr>
          <w:rFonts w:ascii="Times New Roman" w:hAnsi="Times New Roman"/>
          <w:b/>
          <w:bCs/>
          <w:lang w:val="en-AU"/>
        </w:rPr>
      </w:pPr>
      <w:r w:rsidRPr="008F3A6A">
        <w:rPr>
          <w:rFonts w:ascii="Times New Roman" w:hAnsi="Times New Roman"/>
          <w:b/>
          <w:bCs/>
          <w:noProof/>
          <w:lang w:val="en-AU"/>
        </w:rPr>
        <w:drawing>
          <wp:inline distT="0" distB="0" distL="0" distR="0">
            <wp:extent cx="753745" cy="753745"/>
            <wp:effectExtent l="0" t="0" r="8255" b="825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inline>
        </w:drawing>
      </w:r>
    </w:p>
    <w:p w:rsidR="008F3A6A" w:rsidRPr="008F3A6A" w:rsidRDefault="008F3A6A" w:rsidP="008F3A6A">
      <w:pPr>
        <w:keepNext/>
        <w:keepLines/>
        <w:spacing w:before="320"/>
        <w:jc w:val="center"/>
        <w:rPr>
          <w:rFonts w:ascii="Calibri" w:hAnsi="Calibri"/>
          <w:b/>
          <w:bCs/>
          <w:sz w:val="32"/>
          <w:szCs w:val="32"/>
          <w:lang w:val="en-AU"/>
        </w:rPr>
      </w:pPr>
      <w:r w:rsidRPr="008F3A6A">
        <w:rPr>
          <w:rFonts w:ascii="Calibri" w:hAnsi="Calibri"/>
          <w:b/>
          <w:bCs/>
          <w:sz w:val="32"/>
          <w:szCs w:val="32"/>
          <w:lang w:val="en-AU"/>
        </w:rPr>
        <w:t>LEGISLATIVE ASSEMBLY FOR THE</w:t>
      </w:r>
    </w:p>
    <w:p w:rsidR="008F3A6A" w:rsidRPr="008F3A6A" w:rsidRDefault="008F3A6A" w:rsidP="008F3A6A">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8F3A6A">
            <w:rPr>
              <w:rFonts w:ascii="Calibri" w:hAnsi="Calibri"/>
              <w:b/>
              <w:bCs/>
              <w:sz w:val="32"/>
              <w:szCs w:val="32"/>
              <w:lang w:val="en-AU"/>
            </w:rPr>
            <w:t>AUSTRALIAN CAPITAL TERRITORY</w:t>
          </w:r>
        </w:smartTag>
      </w:smartTag>
    </w:p>
    <w:p w:rsidR="008F3A6A" w:rsidRPr="008F3A6A" w:rsidRDefault="008F3A6A" w:rsidP="008F3A6A">
      <w:pPr>
        <w:spacing w:before="360"/>
        <w:jc w:val="center"/>
        <w:rPr>
          <w:rFonts w:ascii="Calibri" w:hAnsi="Calibri"/>
          <w:b/>
          <w:sz w:val="28"/>
          <w:szCs w:val="28"/>
        </w:rPr>
      </w:pPr>
      <w:r w:rsidRPr="008F3A6A">
        <w:rPr>
          <w:rFonts w:ascii="Calibri" w:hAnsi="Calibri"/>
          <w:b/>
          <w:sz w:val="28"/>
          <w:szCs w:val="28"/>
        </w:rPr>
        <w:t>2020–2021</w:t>
      </w:r>
    </w:p>
    <w:p w:rsidR="008F3A6A" w:rsidRPr="008F3A6A" w:rsidRDefault="008F3A6A" w:rsidP="008F3A6A">
      <w:pPr>
        <w:keepNext/>
        <w:keepLines/>
        <w:spacing w:before="360"/>
        <w:jc w:val="center"/>
        <w:rPr>
          <w:rFonts w:ascii="Calibri" w:hAnsi="Calibri"/>
          <w:b/>
          <w:sz w:val="40"/>
          <w:szCs w:val="40"/>
          <w:lang w:val="en-AU"/>
        </w:rPr>
      </w:pPr>
      <w:r w:rsidRPr="008F3A6A">
        <w:rPr>
          <w:rFonts w:ascii="Calibri" w:hAnsi="Calibri"/>
          <w:b/>
          <w:sz w:val="40"/>
          <w:szCs w:val="40"/>
          <w:lang w:val="en-AU"/>
        </w:rPr>
        <w:t>MINUTES OF PROCEEDINGS</w:t>
      </w:r>
    </w:p>
    <w:p w:rsidR="008F3A6A" w:rsidRPr="008F3A6A" w:rsidRDefault="008F3A6A" w:rsidP="008F3A6A">
      <w:pPr>
        <w:spacing w:before="360"/>
        <w:jc w:val="center"/>
        <w:rPr>
          <w:rFonts w:ascii="Calibri" w:hAnsi="Calibri"/>
          <w:b/>
          <w:sz w:val="28"/>
          <w:szCs w:val="28"/>
        </w:rPr>
      </w:pPr>
      <w:r w:rsidRPr="008F3A6A">
        <w:rPr>
          <w:rFonts w:ascii="Calibri" w:hAnsi="Calibri"/>
          <w:b/>
          <w:sz w:val="28"/>
          <w:szCs w:val="28"/>
        </w:rPr>
        <w:t xml:space="preserve">No </w:t>
      </w:r>
      <w:r>
        <w:rPr>
          <w:rFonts w:ascii="Calibri" w:hAnsi="Calibri"/>
          <w:b/>
          <w:sz w:val="28"/>
          <w:szCs w:val="28"/>
        </w:rPr>
        <w:t>21</w:t>
      </w:r>
    </w:p>
    <w:p w:rsidR="008F3A6A" w:rsidRPr="008F3A6A" w:rsidRDefault="007A36FD" w:rsidP="008F3A6A">
      <w:pPr>
        <w:keepNext/>
        <w:keepLines/>
        <w:spacing w:before="360"/>
        <w:jc w:val="center"/>
        <w:rPr>
          <w:rFonts w:ascii="Calibri" w:hAnsi="Calibri"/>
          <w:b/>
          <w:bCs/>
          <w:caps/>
          <w:sz w:val="28"/>
          <w:szCs w:val="28"/>
          <w:lang w:val="en-AU"/>
        </w:rPr>
      </w:pPr>
      <w:hyperlink r:id="rId10" w:history="1">
        <w:r w:rsidR="008F3A6A" w:rsidRPr="0054068A">
          <w:rPr>
            <w:rStyle w:val="Hyperlink"/>
            <w:rFonts w:ascii="Calibri" w:hAnsi="Calibri"/>
            <w:b/>
            <w:bCs/>
            <w:caps/>
            <w:sz w:val="28"/>
            <w:szCs w:val="28"/>
            <w:lang w:val="en-AU"/>
          </w:rPr>
          <w:t>Tuesday, 3 August 2021</w:t>
        </w:r>
      </w:hyperlink>
    </w:p>
    <w:tbl>
      <w:tblPr>
        <w:tblW w:w="0" w:type="auto"/>
        <w:jc w:val="center"/>
        <w:tblLayout w:type="fixed"/>
        <w:tblLook w:val="0000" w:firstRow="0" w:lastRow="0" w:firstColumn="0" w:lastColumn="0" w:noHBand="0" w:noVBand="0"/>
      </w:tblPr>
      <w:tblGrid>
        <w:gridCol w:w="2452"/>
      </w:tblGrid>
      <w:tr w:rsidR="008F3A6A" w:rsidRPr="008F3A6A" w:rsidTr="00A33597">
        <w:trPr>
          <w:trHeight w:hRule="exact" w:val="333"/>
          <w:jc w:val="center"/>
        </w:trPr>
        <w:tc>
          <w:tcPr>
            <w:tcW w:w="2452" w:type="dxa"/>
          </w:tcPr>
          <w:p w:rsidR="008F3A6A" w:rsidRPr="008F3A6A" w:rsidRDefault="008F3A6A" w:rsidP="008F3A6A">
            <w:pPr>
              <w:rPr>
                <w:rFonts w:ascii="Times New Roman" w:hAnsi="Times New Roman"/>
                <w:color w:val="008000"/>
                <w:sz w:val="16"/>
                <w:lang w:val="en-AU"/>
              </w:rPr>
            </w:pPr>
          </w:p>
        </w:tc>
      </w:tr>
      <w:tr w:rsidR="008F3A6A" w:rsidRPr="008F3A6A" w:rsidTr="00A33597">
        <w:trPr>
          <w:trHeight w:hRule="exact" w:val="60"/>
          <w:jc w:val="center"/>
        </w:trPr>
        <w:tc>
          <w:tcPr>
            <w:tcW w:w="2452" w:type="dxa"/>
            <w:tcBorders>
              <w:top w:val="single" w:sz="8" w:space="0" w:color="000000"/>
              <w:bottom w:val="single" w:sz="4" w:space="0" w:color="000000"/>
            </w:tcBorders>
          </w:tcPr>
          <w:p w:rsidR="008F3A6A" w:rsidRPr="008F3A6A" w:rsidRDefault="008F3A6A" w:rsidP="008F3A6A">
            <w:pPr>
              <w:rPr>
                <w:rFonts w:ascii="Times New Roman" w:hAnsi="Times New Roman"/>
                <w:color w:val="008000"/>
                <w:sz w:val="16"/>
                <w:lang w:val="en-AU"/>
              </w:rPr>
            </w:pPr>
          </w:p>
        </w:tc>
      </w:tr>
      <w:tr w:rsidR="008F3A6A" w:rsidRPr="008F3A6A" w:rsidTr="00A33597">
        <w:trPr>
          <w:trHeight w:hRule="exact" w:val="200"/>
          <w:jc w:val="center"/>
        </w:trPr>
        <w:tc>
          <w:tcPr>
            <w:tcW w:w="2452" w:type="dxa"/>
          </w:tcPr>
          <w:p w:rsidR="008F3A6A" w:rsidRPr="008F3A6A" w:rsidRDefault="008F3A6A" w:rsidP="008F3A6A">
            <w:pPr>
              <w:rPr>
                <w:rFonts w:ascii="Times New Roman" w:hAnsi="Times New Roman"/>
                <w:color w:val="008000"/>
                <w:sz w:val="16"/>
                <w:lang w:val="en-AU"/>
              </w:rPr>
            </w:pPr>
          </w:p>
        </w:tc>
      </w:tr>
    </w:tbl>
    <w:p w:rsidR="008F3A6A" w:rsidRPr="008F3A6A" w:rsidRDefault="008F3A6A" w:rsidP="008F3A6A">
      <w:pPr>
        <w:keepNext/>
        <w:keepLines/>
        <w:tabs>
          <w:tab w:val="right" w:pos="339"/>
          <w:tab w:val="left" w:pos="720"/>
        </w:tabs>
        <w:spacing w:before="240"/>
        <w:ind w:left="720" w:hanging="720"/>
        <w:jc w:val="both"/>
        <w:rPr>
          <w:rFonts w:ascii="Calibri" w:hAnsi="Calibri"/>
          <w:bCs/>
          <w:lang w:val="en-AU"/>
        </w:rPr>
      </w:pPr>
      <w:r w:rsidRPr="008F3A6A">
        <w:rPr>
          <w:rFonts w:ascii="Times New Roman" w:hAnsi="Times New Roman"/>
        </w:rPr>
        <w:tab/>
      </w:r>
      <w:r w:rsidR="005939E9" w:rsidRPr="00615FFA">
        <w:rPr>
          <w:b/>
          <w:bCs/>
        </w:rPr>
        <w:fldChar w:fldCharType="begin"/>
      </w:r>
      <w:r w:rsidR="005939E9" w:rsidRPr="00615FFA">
        <w:rPr>
          <w:b/>
          <w:bCs/>
        </w:rPr>
        <w:instrText xml:space="preserve"> SEQ A \* MERGEFORMAT </w:instrText>
      </w:r>
      <w:r w:rsidR="005939E9" w:rsidRPr="00615FFA">
        <w:rPr>
          <w:b/>
          <w:bCs/>
        </w:rPr>
        <w:fldChar w:fldCharType="separate"/>
      </w:r>
      <w:r w:rsidR="00876047">
        <w:rPr>
          <w:b/>
          <w:bCs/>
          <w:noProof/>
        </w:rPr>
        <w:t>1</w:t>
      </w:r>
      <w:r w:rsidR="005939E9" w:rsidRPr="00615FFA">
        <w:rPr>
          <w:b/>
          <w:bCs/>
        </w:rPr>
        <w:fldChar w:fldCharType="end"/>
      </w:r>
      <w:r w:rsidRPr="008F3A6A">
        <w:rPr>
          <w:rFonts w:ascii="Times New Roman" w:hAnsi="Times New Roman"/>
        </w:rPr>
        <w:tab/>
      </w:r>
      <w:r w:rsidRPr="008F3A6A">
        <w:rPr>
          <w:rFonts w:ascii="Calibri" w:hAnsi="Calibri"/>
          <w:bCs/>
          <w:lang w:val="en-AU"/>
        </w:rPr>
        <w:t xml:space="preserve">The Assembly met at 10 am, pursuant to adjournment.  The Speaker </w:t>
      </w:r>
      <w:r w:rsidRPr="008F3A6A">
        <w:rPr>
          <w:rFonts w:ascii="Calibri" w:hAnsi="Calibri"/>
          <w:bCs/>
        </w:rPr>
        <w:t>(</w:t>
      </w:r>
      <w:r>
        <w:rPr>
          <w:rFonts w:ascii="Calibri" w:hAnsi="Calibri"/>
          <w:bCs/>
        </w:rPr>
        <w:t>Ms Burch</w:t>
      </w:r>
      <w:r w:rsidRPr="008F3A6A">
        <w:rPr>
          <w:rFonts w:ascii="Calibri" w:hAnsi="Calibri"/>
          <w:bCs/>
        </w:rPr>
        <w:t>)</w:t>
      </w:r>
      <w:r w:rsidRPr="008F3A6A">
        <w:rPr>
          <w:rFonts w:ascii="Calibri" w:hAnsi="Calibri"/>
          <w:bCs/>
          <w:lang w:val="en-AU"/>
        </w:rPr>
        <w:t xml:space="preserve"> took the Chair and made the following acknowledgement of country in the Ngunnawal language:</w:t>
      </w:r>
    </w:p>
    <w:p w:rsidR="008F3A6A" w:rsidRPr="008F3A6A" w:rsidRDefault="008F3A6A" w:rsidP="008F3A6A">
      <w:pPr>
        <w:spacing w:before="120"/>
        <w:ind w:left="864"/>
        <w:jc w:val="both"/>
        <w:rPr>
          <w:rFonts w:ascii="Calibri" w:hAnsi="Calibri"/>
          <w:lang w:val="en-AU"/>
        </w:rPr>
      </w:pPr>
      <w:r w:rsidRPr="008F3A6A">
        <w:rPr>
          <w:rFonts w:ascii="Calibri" w:hAnsi="Calibri"/>
          <w:lang w:val="en-AU"/>
        </w:rPr>
        <w:t>Dhawura nguna, dhawura Ngunnawal.</w:t>
      </w:r>
    </w:p>
    <w:p w:rsidR="008F3A6A" w:rsidRPr="008F3A6A" w:rsidRDefault="008F3A6A" w:rsidP="008F3A6A">
      <w:pPr>
        <w:spacing w:before="40"/>
        <w:ind w:left="864"/>
        <w:jc w:val="both"/>
        <w:rPr>
          <w:rFonts w:ascii="Calibri" w:hAnsi="Calibri"/>
          <w:lang w:val="en-AU"/>
        </w:rPr>
      </w:pPr>
      <w:r w:rsidRPr="008F3A6A">
        <w:rPr>
          <w:rFonts w:ascii="Calibri" w:hAnsi="Calibri"/>
          <w:lang w:val="en-AU"/>
        </w:rPr>
        <w:t>Yanggu ngalawiri, dhunimanyin Ngunnawalwari dhawurawari.</w:t>
      </w:r>
    </w:p>
    <w:p w:rsidR="008F3A6A" w:rsidRPr="008F3A6A" w:rsidRDefault="008F3A6A" w:rsidP="008F3A6A">
      <w:pPr>
        <w:spacing w:before="40"/>
        <w:ind w:left="864"/>
        <w:jc w:val="both"/>
        <w:rPr>
          <w:rFonts w:ascii="Calibri" w:hAnsi="Calibri"/>
          <w:lang w:val="en-AU"/>
        </w:rPr>
      </w:pPr>
      <w:r w:rsidRPr="008F3A6A">
        <w:rPr>
          <w:rFonts w:ascii="Calibri" w:hAnsi="Calibri"/>
          <w:lang w:val="en-AU"/>
        </w:rPr>
        <w:t>Nginggada Dindi dhawura Ngunnaawalbun yindjumaralidjinyin.</w:t>
      </w:r>
    </w:p>
    <w:p w:rsidR="008F3A6A" w:rsidRPr="008F3A6A" w:rsidRDefault="008F3A6A" w:rsidP="008F3A6A">
      <w:pPr>
        <w:spacing w:before="120"/>
        <w:ind w:left="864"/>
        <w:jc w:val="both"/>
        <w:rPr>
          <w:rFonts w:ascii="Calibri" w:hAnsi="Calibri"/>
          <w:i/>
          <w:lang w:val="en-AU"/>
        </w:rPr>
      </w:pPr>
      <w:r w:rsidRPr="008F3A6A">
        <w:rPr>
          <w:rFonts w:ascii="Calibri" w:hAnsi="Calibri"/>
          <w:i/>
          <w:lang w:val="en-AU"/>
        </w:rPr>
        <w:t>This is Ngunnawal Country.</w:t>
      </w:r>
    </w:p>
    <w:p w:rsidR="008F3A6A" w:rsidRPr="008F3A6A" w:rsidRDefault="008F3A6A" w:rsidP="008F3A6A">
      <w:pPr>
        <w:spacing w:before="40"/>
        <w:ind w:left="864"/>
        <w:jc w:val="both"/>
        <w:rPr>
          <w:rFonts w:ascii="Calibri" w:hAnsi="Calibri"/>
          <w:i/>
          <w:lang w:val="en-AU"/>
        </w:rPr>
      </w:pPr>
      <w:r w:rsidRPr="008F3A6A">
        <w:rPr>
          <w:rFonts w:ascii="Calibri" w:hAnsi="Calibri"/>
          <w:i/>
          <w:lang w:val="en-AU"/>
        </w:rPr>
        <w:t>Today we are gathering on Ngunnawal country.</w:t>
      </w:r>
    </w:p>
    <w:p w:rsidR="008F3A6A" w:rsidRPr="008F3A6A" w:rsidRDefault="008F3A6A" w:rsidP="008F3A6A">
      <w:pPr>
        <w:spacing w:before="40"/>
        <w:ind w:left="864"/>
        <w:jc w:val="both"/>
        <w:rPr>
          <w:rFonts w:ascii="Calibri" w:hAnsi="Calibri"/>
          <w:i/>
          <w:lang w:val="en-AU"/>
        </w:rPr>
      </w:pPr>
      <w:r w:rsidRPr="008F3A6A">
        <w:rPr>
          <w:rFonts w:ascii="Calibri" w:hAnsi="Calibri"/>
          <w:i/>
          <w:lang w:val="en-AU"/>
        </w:rPr>
        <w:t>We always pay respect to Elders, female and male, and Ngunnawal country.</w:t>
      </w:r>
    </w:p>
    <w:p w:rsidR="008F3A6A" w:rsidRPr="008F3A6A" w:rsidRDefault="008F3A6A" w:rsidP="008F3A6A">
      <w:pPr>
        <w:spacing w:before="120"/>
        <w:ind w:left="720"/>
        <w:jc w:val="both"/>
        <w:rPr>
          <w:rFonts w:ascii="Calibri" w:hAnsi="Calibri"/>
          <w:lang w:val="en-AU"/>
        </w:rPr>
      </w:pPr>
      <w:r w:rsidRPr="008F3A6A">
        <w:rPr>
          <w:rFonts w:ascii="Calibri" w:hAnsi="Calibri"/>
          <w:lang w:val="en-AU"/>
        </w:rPr>
        <w:t>The Speaker asked Members to stand in silence and pray or reflect on their responsibilities to the people of the Australian Capital Territory.</w:t>
      </w:r>
    </w:p>
    <w:p w:rsidR="00444EB5" w:rsidRPr="00A67D6F" w:rsidRDefault="00444EB5" w:rsidP="00444EB5">
      <w:pPr>
        <w:keepNext/>
        <w:keepLines/>
        <w:tabs>
          <w:tab w:val="right" w:pos="339"/>
          <w:tab w:val="left" w:pos="720"/>
        </w:tabs>
        <w:spacing w:before="240"/>
        <w:ind w:left="720" w:hanging="720"/>
        <w:rPr>
          <w:rFonts w:ascii="Calibri" w:hAnsi="Calibri"/>
          <w:b/>
          <w:caps/>
        </w:rPr>
      </w:pPr>
      <w:r w:rsidRPr="00A67D6F">
        <w:rPr>
          <w:rFonts w:ascii="Calibri" w:hAnsi="Calibri"/>
          <w:b/>
          <w:caps/>
        </w:rPr>
        <w:tab/>
      </w:r>
      <w:r w:rsidR="005939E9">
        <w:rPr>
          <w:rFonts w:ascii="Calibri" w:hAnsi="Calibri"/>
          <w:b/>
          <w:bCs/>
          <w:caps/>
        </w:rPr>
        <w:fldChar w:fldCharType="begin"/>
      </w:r>
      <w:r w:rsidR="005939E9">
        <w:rPr>
          <w:rFonts w:ascii="Calibri" w:hAnsi="Calibri"/>
          <w:b/>
          <w:bCs/>
          <w:caps/>
        </w:rPr>
        <w:instrText xml:space="preserve"> SEQ A \* MERGEFORMAT </w:instrText>
      </w:r>
      <w:r w:rsidR="005939E9">
        <w:rPr>
          <w:rFonts w:ascii="Calibri" w:hAnsi="Calibri"/>
          <w:b/>
          <w:bCs/>
          <w:caps/>
        </w:rPr>
        <w:fldChar w:fldCharType="separate"/>
      </w:r>
      <w:r w:rsidR="00876047">
        <w:rPr>
          <w:rFonts w:ascii="Calibri" w:hAnsi="Calibri"/>
          <w:b/>
          <w:bCs/>
          <w:caps/>
          <w:noProof/>
        </w:rPr>
        <w:t>2</w:t>
      </w:r>
      <w:r w:rsidR="005939E9">
        <w:rPr>
          <w:rFonts w:ascii="Calibri" w:hAnsi="Calibri"/>
          <w:b/>
          <w:bCs/>
          <w:caps/>
        </w:rPr>
        <w:fldChar w:fldCharType="end"/>
      </w:r>
      <w:r w:rsidRPr="00A67D6F">
        <w:rPr>
          <w:rFonts w:ascii="Calibri" w:hAnsi="Calibri"/>
          <w:b/>
          <w:caps/>
        </w:rPr>
        <w:tab/>
      </w:r>
      <w:r>
        <w:rPr>
          <w:rFonts w:ascii="Calibri" w:hAnsi="Calibri"/>
          <w:b/>
          <w:caps/>
        </w:rPr>
        <w:t>Minister for Corrections</w:t>
      </w:r>
      <w:r w:rsidRPr="00A67D6F">
        <w:rPr>
          <w:rFonts w:ascii="Calibri" w:hAnsi="Calibri"/>
          <w:b/>
          <w:caps/>
        </w:rPr>
        <w:t xml:space="preserve">—Proposed motiOn of </w:t>
      </w:r>
      <w:r>
        <w:rPr>
          <w:rFonts w:ascii="Calibri" w:hAnsi="Calibri"/>
          <w:b/>
          <w:caps/>
        </w:rPr>
        <w:t>no</w:t>
      </w:r>
      <w:r w:rsidRPr="00A67D6F">
        <w:rPr>
          <w:rFonts w:ascii="Calibri" w:hAnsi="Calibri"/>
          <w:b/>
          <w:caps/>
        </w:rPr>
        <w:t xml:space="preserve"> CONFIDENCE</w:t>
      </w:r>
    </w:p>
    <w:p w:rsidR="00444EB5" w:rsidRPr="00A67D6F" w:rsidRDefault="00444EB5" w:rsidP="00444EB5">
      <w:pPr>
        <w:tabs>
          <w:tab w:val="left" w:pos="1197"/>
          <w:tab w:val="left" w:pos="1767"/>
        </w:tabs>
        <w:spacing w:before="120"/>
        <w:ind w:left="720"/>
        <w:rPr>
          <w:rFonts w:ascii="Calibri" w:hAnsi="Calibri"/>
          <w:lang w:val="en-AU"/>
        </w:rPr>
      </w:pPr>
      <w:bookmarkStart w:id="0" w:name="OLE_LINK2"/>
      <w:r>
        <w:rPr>
          <w:rFonts w:ascii="Calibri" w:hAnsi="Calibri"/>
          <w:lang w:val="en-AU"/>
        </w:rPr>
        <w:t>Mrs Kikkert</w:t>
      </w:r>
      <w:r w:rsidRPr="00A67D6F">
        <w:rPr>
          <w:rFonts w:ascii="Calibri" w:hAnsi="Calibri"/>
          <w:lang w:val="en-AU"/>
        </w:rPr>
        <w:t xml:space="preserve"> , by </w:t>
      </w:r>
      <w:r>
        <w:rPr>
          <w:rFonts w:ascii="Calibri" w:hAnsi="Calibri"/>
          <w:lang w:val="en-AU"/>
        </w:rPr>
        <w:t>leave, moved—That this Assembly express</w:t>
      </w:r>
      <w:r w:rsidR="0011679D">
        <w:rPr>
          <w:rFonts w:ascii="Calibri" w:hAnsi="Calibri"/>
          <w:lang w:val="en-AU"/>
        </w:rPr>
        <w:t>es</w:t>
      </w:r>
      <w:r>
        <w:rPr>
          <w:rFonts w:ascii="Calibri" w:hAnsi="Calibri"/>
          <w:lang w:val="en-AU"/>
        </w:rPr>
        <w:t xml:space="preserve"> </w:t>
      </w:r>
      <w:r w:rsidR="00A4336E">
        <w:rPr>
          <w:rFonts w:ascii="Calibri" w:hAnsi="Calibri"/>
          <w:lang w:val="en-AU"/>
        </w:rPr>
        <w:t>no confidence in Mr </w:t>
      </w:r>
      <w:r>
        <w:rPr>
          <w:rFonts w:ascii="Calibri" w:hAnsi="Calibri"/>
          <w:lang w:val="en-AU"/>
        </w:rPr>
        <w:t>Gentleman MLA as Minister for Corrections.</w:t>
      </w:r>
    </w:p>
    <w:bookmarkEnd w:id="0"/>
    <w:p w:rsidR="00444EB5" w:rsidRDefault="00444EB5" w:rsidP="00444EB5">
      <w:pPr>
        <w:tabs>
          <w:tab w:val="left" w:pos="1197"/>
          <w:tab w:val="left" w:pos="1767"/>
        </w:tabs>
        <w:spacing w:before="120"/>
        <w:ind w:left="720"/>
        <w:rPr>
          <w:rFonts w:ascii="Calibri" w:hAnsi="Calibri"/>
          <w:lang w:val="en-AU"/>
        </w:rPr>
      </w:pPr>
      <w:r w:rsidRPr="00A67D6F">
        <w:rPr>
          <w:rFonts w:ascii="Calibri" w:hAnsi="Calibri"/>
          <w:lang w:val="en-AU"/>
        </w:rPr>
        <w:t>Debate ensued.</w:t>
      </w:r>
    </w:p>
    <w:p w:rsidR="00EE4F4F" w:rsidRDefault="00EE4F4F" w:rsidP="00444EB5">
      <w:pPr>
        <w:tabs>
          <w:tab w:val="left" w:pos="1197"/>
          <w:tab w:val="left" w:pos="1767"/>
        </w:tabs>
        <w:spacing w:before="120"/>
        <w:ind w:left="720"/>
        <w:rPr>
          <w:rFonts w:ascii="Calibri" w:hAnsi="Calibri"/>
          <w:lang w:val="en-AU"/>
        </w:rPr>
      </w:pPr>
      <w:r>
        <w:rPr>
          <w:rFonts w:ascii="Calibri" w:hAnsi="Calibri"/>
          <w:lang w:val="en-AU"/>
        </w:rPr>
        <w:t>Question—put.</w:t>
      </w:r>
    </w:p>
    <w:p w:rsidR="00EE4F4F" w:rsidRDefault="00EE4F4F" w:rsidP="00EE4F4F">
      <w:pPr>
        <w:tabs>
          <w:tab w:val="left" w:pos="1197"/>
          <w:tab w:val="left" w:pos="1767"/>
        </w:tabs>
        <w:spacing w:before="120" w:after="120"/>
        <w:ind w:left="720"/>
        <w:rPr>
          <w:rFonts w:ascii="Calibri" w:hAnsi="Calibri"/>
          <w:lang w:val="en-AU"/>
        </w:rPr>
      </w:pPr>
      <w:r>
        <w:rPr>
          <w:rFonts w:ascii="Calibri" w:hAnsi="Calibri"/>
          <w:lang w:val="en-AU"/>
        </w:rPr>
        <w:t>The Assembly voted—</w:t>
      </w:r>
    </w:p>
    <w:p w:rsidR="00EE4F4F" w:rsidRDefault="00EE4F4F">
      <w:pPr>
        <w:spacing w:after="160" w:line="259" w:lineRule="auto"/>
        <w:rPr>
          <w:rFonts w:ascii="Calibri" w:hAnsi="Calibri"/>
          <w:lang w:val="en-AU"/>
        </w:rPr>
      </w:pPr>
      <w:r>
        <w:rPr>
          <w:rFonts w:ascii="Calibri" w:hAnsi="Calibri"/>
          <w:lang w:val="en-AU"/>
        </w:rPr>
        <w:br w:type="page"/>
      </w:r>
    </w:p>
    <w:tbl>
      <w:tblPr>
        <w:tblpPr w:rightFromText="180" w:vertAnchor="text" w:tblpY="1"/>
        <w:tblOverlap w:val="never"/>
        <w:tblW w:w="9464" w:type="dxa"/>
        <w:tblLayout w:type="fixed"/>
        <w:tblCellMar>
          <w:left w:w="720" w:type="dxa"/>
          <w:right w:w="56" w:type="dxa"/>
        </w:tblCellMar>
        <w:tblLook w:val="0000" w:firstRow="0" w:lastRow="0" w:firstColumn="0" w:lastColumn="0" w:noHBand="0" w:noVBand="0"/>
      </w:tblPr>
      <w:tblGrid>
        <w:gridCol w:w="1998"/>
        <w:gridCol w:w="1422"/>
        <w:gridCol w:w="576"/>
        <w:gridCol w:w="324"/>
        <w:gridCol w:w="576"/>
        <w:gridCol w:w="1958"/>
        <w:gridCol w:w="2574"/>
        <w:gridCol w:w="36"/>
      </w:tblGrid>
      <w:tr w:rsidR="00EE4F4F" w:rsidTr="00EE4F4F">
        <w:trPr>
          <w:gridAfter w:val="1"/>
          <w:wAfter w:w="36" w:type="dxa"/>
        </w:trPr>
        <w:tc>
          <w:tcPr>
            <w:tcW w:w="3996" w:type="dxa"/>
            <w:gridSpan w:val="3"/>
            <w:shd w:val="clear" w:color="auto" w:fill="auto"/>
          </w:tcPr>
          <w:p w:rsidR="00EE4F4F" w:rsidRDefault="00EE4F4F" w:rsidP="00EE4F4F">
            <w:pPr>
              <w:keepNext/>
              <w:keepLines/>
              <w:tabs>
                <w:tab w:val="left" w:pos="0"/>
                <w:tab w:val="center" w:pos="1890"/>
                <w:tab w:val="left" w:pos="3220"/>
              </w:tabs>
              <w:spacing w:before="120"/>
              <w:rPr>
                <w:rFonts w:ascii="Calibri" w:hAnsi="Calibri"/>
                <w:lang w:val="en-AU"/>
              </w:rPr>
            </w:pPr>
            <w:r>
              <w:rPr>
                <w:rFonts w:ascii="Calibri" w:hAnsi="Calibri"/>
                <w:lang w:val="en-AU"/>
              </w:rPr>
              <w:lastRenderedPageBreak/>
              <w:tab/>
              <w:t>AYES, 8</w:t>
            </w:r>
          </w:p>
        </w:tc>
        <w:tc>
          <w:tcPr>
            <w:tcW w:w="900" w:type="dxa"/>
            <w:gridSpan w:val="2"/>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4532" w:type="dxa"/>
            <w:gridSpan w:val="2"/>
            <w:shd w:val="clear" w:color="auto" w:fill="auto"/>
          </w:tcPr>
          <w:p w:rsidR="00EE4F4F" w:rsidRDefault="00EE4F4F" w:rsidP="00EE4F4F">
            <w:pPr>
              <w:keepNext/>
              <w:keepLines/>
              <w:tabs>
                <w:tab w:val="center" w:pos="1404"/>
                <w:tab w:val="left" w:pos="3756"/>
              </w:tabs>
              <w:spacing w:before="120"/>
              <w:rPr>
                <w:rFonts w:ascii="Calibri" w:hAnsi="Calibri"/>
                <w:lang w:val="en-AU"/>
              </w:rPr>
            </w:pPr>
            <w:r>
              <w:rPr>
                <w:rFonts w:ascii="Calibri" w:hAnsi="Calibri"/>
                <w:lang w:val="en-AU"/>
              </w:rPr>
              <w:tab/>
              <w:t>NOES, 15</w:t>
            </w:r>
          </w:p>
        </w:tc>
      </w:tr>
      <w:tr w:rsidR="00EE4F4F" w:rsidTr="00EE4F4F">
        <w:trPr>
          <w:trHeight w:hRule="exact" w:val="312"/>
        </w:trPr>
        <w:tc>
          <w:tcPr>
            <w:tcW w:w="1998" w:type="dxa"/>
            <w:shd w:val="clear" w:color="auto" w:fill="auto"/>
          </w:tcPr>
          <w:p w:rsidR="00EE4F4F" w:rsidRDefault="00EE4F4F" w:rsidP="00EE4F4F">
            <w:pPr>
              <w:keepNext/>
              <w:keepLines/>
              <w:tabs>
                <w:tab w:val="left" w:pos="1197"/>
                <w:tab w:val="left" w:pos="1767"/>
              </w:tabs>
              <w:rPr>
                <w:rFonts w:ascii="Calibri" w:hAnsi="Calibri"/>
                <w:lang w:val="en-AU"/>
              </w:rPr>
            </w:pPr>
            <w:r>
              <w:rPr>
                <w:rFonts w:ascii="Calibri" w:hAnsi="Calibri"/>
                <w:lang w:val="en-AU"/>
              </w:rPr>
              <w:t>Mr Cain</w:t>
            </w:r>
          </w:p>
        </w:tc>
        <w:tc>
          <w:tcPr>
            <w:tcW w:w="1422" w:type="dxa"/>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900" w:type="dxa"/>
            <w:gridSpan w:val="2"/>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2534" w:type="dxa"/>
            <w:gridSpan w:val="2"/>
            <w:shd w:val="clear" w:color="auto" w:fill="auto"/>
          </w:tcPr>
          <w:p w:rsidR="00EE4F4F" w:rsidRDefault="00EE4F4F" w:rsidP="00EE4F4F">
            <w:pPr>
              <w:keepNext/>
              <w:keepLines/>
              <w:tabs>
                <w:tab w:val="left" w:pos="1197"/>
                <w:tab w:val="left" w:pos="1767"/>
              </w:tabs>
              <w:ind w:left="180"/>
              <w:rPr>
                <w:rFonts w:ascii="Calibri" w:hAnsi="Calibri"/>
                <w:lang w:val="en-AU"/>
              </w:rPr>
            </w:pPr>
            <w:r>
              <w:rPr>
                <w:rFonts w:ascii="Calibri" w:hAnsi="Calibri"/>
                <w:lang w:val="en-AU"/>
              </w:rPr>
              <w:t>Mr Barr</w:t>
            </w:r>
          </w:p>
        </w:tc>
        <w:tc>
          <w:tcPr>
            <w:tcW w:w="2610" w:type="dxa"/>
            <w:gridSpan w:val="2"/>
            <w:shd w:val="clear" w:color="auto" w:fill="auto"/>
          </w:tcPr>
          <w:p w:rsidR="00EE4F4F" w:rsidRDefault="00EE4F4F" w:rsidP="00EE4F4F">
            <w:pPr>
              <w:keepNext/>
              <w:keepLines/>
              <w:tabs>
                <w:tab w:val="left" w:pos="1197"/>
                <w:tab w:val="left" w:pos="1767"/>
              </w:tabs>
              <w:ind w:left="-104"/>
              <w:rPr>
                <w:rFonts w:ascii="Calibri" w:hAnsi="Calibri"/>
                <w:lang w:val="en-AU"/>
              </w:rPr>
            </w:pPr>
            <w:r>
              <w:rPr>
                <w:rFonts w:ascii="Calibri" w:hAnsi="Calibri"/>
                <w:lang w:val="en-AU"/>
              </w:rPr>
              <w:t>Ms Orr</w:t>
            </w:r>
          </w:p>
        </w:tc>
      </w:tr>
      <w:tr w:rsidR="00EE4F4F" w:rsidTr="00EE4F4F">
        <w:trPr>
          <w:trHeight w:hRule="exact" w:val="312"/>
        </w:trPr>
        <w:tc>
          <w:tcPr>
            <w:tcW w:w="1998" w:type="dxa"/>
            <w:shd w:val="clear" w:color="auto" w:fill="auto"/>
          </w:tcPr>
          <w:p w:rsidR="00EE4F4F" w:rsidRDefault="00EE4F4F" w:rsidP="00EE4F4F">
            <w:pPr>
              <w:keepNext/>
              <w:keepLines/>
              <w:tabs>
                <w:tab w:val="left" w:pos="1197"/>
                <w:tab w:val="left" w:pos="1767"/>
              </w:tabs>
              <w:rPr>
                <w:rFonts w:ascii="Calibri" w:hAnsi="Calibri"/>
                <w:lang w:val="en-AU"/>
              </w:rPr>
            </w:pPr>
            <w:r>
              <w:rPr>
                <w:rFonts w:ascii="Calibri" w:hAnsi="Calibri"/>
                <w:lang w:val="en-AU"/>
              </w:rPr>
              <w:t>Ms Castley</w:t>
            </w:r>
          </w:p>
        </w:tc>
        <w:tc>
          <w:tcPr>
            <w:tcW w:w="1422" w:type="dxa"/>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900" w:type="dxa"/>
            <w:gridSpan w:val="2"/>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2534" w:type="dxa"/>
            <w:gridSpan w:val="2"/>
            <w:shd w:val="clear" w:color="auto" w:fill="auto"/>
          </w:tcPr>
          <w:p w:rsidR="00EE4F4F" w:rsidRDefault="00EE4F4F" w:rsidP="00EE4F4F">
            <w:pPr>
              <w:keepNext/>
              <w:keepLines/>
              <w:tabs>
                <w:tab w:val="left" w:pos="1197"/>
                <w:tab w:val="left" w:pos="1767"/>
              </w:tabs>
              <w:ind w:left="180"/>
              <w:rPr>
                <w:rFonts w:ascii="Calibri" w:hAnsi="Calibri"/>
                <w:lang w:val="en-AU"/>
              </w:rPr>
            </w:pPr>
            <w:r>
              <w:rPr>
                <w:rFonts w:ascii="Calibri" w:hAnsi="Calibri"/>
                <w:lang w:val="en-AU"/>
              </w:rPr>
              <w:t>Mr Braddock</w:t>
            </w:r>
          </w:p>
        </w:tc>
        <w:tc>
          <w:tcPr>
            <w:tcW w:w="2610" w:type="dxa"/>
            <w:gridSpan w:val="2"/>
            <w:shd w:val="clear" w:color="auto" w:fill="auto"/>
          </w:tcPr>
          <w:p w:rsidR="00EE4F4F" w:rsidRDefault="00EE4F4F" w:rsidP="00EE4F4F">
            <w:pPr>
              <w:keepNext/>
              <w:keepLines/>
              <w:tabs>
                <w:tab w:val="left" w:pos="1197"/>
                <w:tab w:val="left" w:pos="1767"/>
              </w:tabs>
              <w:ind w:left="-104"/>
              <w:rPr>
                <w:rFonts w:ascii="Calibri" w:hAnsi="Calibri"/>
                <w:lang w:val="en-AU"/>
              </w:rPr>
            </w:pPr>
            <w:r>
              <w:rPr>
                <w:rFonts w:ascii="Calibri" w:hAnsi="Calibri"/>
                <w:lang w:val="en-AU"/>
              </w:rPr>
              <w:t>Dr Paterson</w:t>
            </w:r>
          </w:p>
        </w:tc>
      </w:tr>
      <w:tr w:rsidR="00EE4F4F" w:rsidTr="00EE4F4F">
        <w:trPr>
          <w:trHeight w:hRule="exact" w:val="312"/>
        </w:trPr>
        <w:tc>
          <w:tcPr>
            <w:tcW w:w="1998" w:type="dxa"/>
            <w:shd w:val="clear" w:color="auto" w:fill="auto"/>
          </w:tcPr>
          <w:p w:rsidR="00EE4F4F" w:rsidRDefault="00EE4F4F" w:rsidP="00EE4F4F">
            <w:pPr>
              <w:keepNext/>
              <w:keepLines/>
              <w:tabs>
                <w:tab w:val="left" w:pos="1197"/>
                <w:tab w:val="left" w:pos="1767"/>
              </w:tabs>
              <w:rPr>
                <w:rFonts w:ascii="Calibri" w:hAnsi="Calibri"/>
                <w:lang w:val="en-AU"/>
              </w:rPr>
            </w:pPr>
            <w:r>
              <w:rPr>
                <w:rFonts w:ascii="Calibri" w:hAnsi="Calibri"/>
                <w:lang w:val="en-AU"/>
              </w:rPr>
              <w:t>Mr Hanson</w:t>
            </w:r>
          </w:p>
        </w:tc>
        <w:tc>
          <w:tcPr>
            <w:tcW w:w="1422" w:type="dxa"/>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900" w:type="dxa"/>
            <w:gridSpan w:val="2"/>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2534" w:type="dxa"/>
            <w:gridSpan w:val="2"/>
            <w:shd w:val="clear" w:color="auto" w:fill="auto"/>
          </w:tcPr>
          <w:p w:rsidR="00EE4F4F" w:rsidRDefault="00EE4F4F" w:rsidP="00EE4F4F">
            <w:pPr>
              <w:keepNext/>
              <w:keepLines/>
              <w:tabs>
                <w:tab w:val="left" w:pos="1197"/>
                <w:tab w:val="left" w:pos="1767"/>
              </w:tabs>
              <w:ind w:left="180"/>
              <w:rPr>
                <w:rFonts w:ascii="Calibri" w:hAnsi="Calibri"/>
                <w:lang w:val="en-AU"/>
              </w:rPr>
            </w:pPr>
            <w:r>
              <w:rPr>
                <w:rFonts w:ascii="Calibri" w:hAnsi="Calibri"/>
                <w:lang w:val="en-AU"/>
              </w:rPr>
              <w:t>Ms Burch</w:t>
            </w:r>
          </w:p>
        </w:tc>
        <w:tc>
          <w:tcPr>
            <w:tcW w:w="2610" w:type="dxa"/>
            <w:gridSpan w:val="2"/>
            <w:shd w:val="clear" w:color="auto" w:fill="auto"/>
          </w:tcPr>
          <w:p w:rsidR="00EE4F4F" w:rsidRDefault="00EE4F4F" w:rsidP="00EE4F4F">
            <w:pPr>
              <w:keepNext/>
              <w:keepLines/>
              <w:tabs>
                <w:tab w:val="left" w:pos="1197"/>
                <w:tab w:val="left" w:pos="1767"/>
              </w:tabs>
              <w:ind w:left="-104"/>
              <w:rPr>
                <w:rFonts w:ascii="Calibri" w:hAnsi="Calibri"/>
                <w:lang w:val="en-AU"/>
              </w:rPr>
            </w:pPr>
            <w:r>
              <w:rPr>
                <w:rFonts w:ascii="Calibri" w:hAnsi="Calibri"/>
                <w:lang w:val="en-AU"/>
              </w:rPr>
              <w:t>Mr Pettersson</w:t>
            </w:r>
          </w:p>
        </w:tc>
      </w:tr>
      <w:tr w:rsidR="00EE4F4F" w:rsidTr="00EE4F4F">
        <w:trPr>
          <w:trHeight w:hRule="exact" w:val="312"/>
        </w:trPr>
        <w:tc>
          <w:tcPr>
            <w:tcW w:w="1998" w:type="dxa"/>
            <w:shd w:val="clear" w:color="auto" w:fill="auto"/>
          </w:tcPr>
          <w:p w:rsidR="00EE4F4F" w:rsidRDefault="00EE4F4F" w:rsidP="00EE4F4F">
            <w:pPr>
              <w:keepNext/>
              <w:keepLines/>
              <w:tabs>
                <w:tab w:val="left" w:pos="1197"/>
                <w:tab w:val="left" w:pos="1767"/>
              </w:tabs>
              <w:rPr>
                <w:rFonts w:ascii="Calibri" w:hAnsi="Calibri"/>
                <w:lang w:val="en-AU"/>
              </w:rPr>
            </w:pPr>
            <w:r>
              <w:rPr>
                <w:rFonts w:ascii="Calibri" w:hAnsi="Calibri"/>
                <w:lang w:val="en-AU"/>
              </w:rPr>
              <w:t>Mrs Jones</w:t>
            </w:r>
          </w:p>
        </w:tc>
        <w:tc>
          <w:tcPr>
            <w:tcW w:w="1422" w:type="dxa"/>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900" w:type="dxa"/>
            <w:gridSpan w:val="2"/>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2534" w:type="dxa"/>
            <w:gridSpan w:val="2"/>
            <w:shd w:val="clear" w:color="auto" w:fill="auto"/>
          </w:tcPr>
          <w:p w:rsidR="00EE4F4F" w:rsidRDefault="00EE4F4F" w:rsidP="00EE4F4F">
            <w:pPr>
              <w:keepNext/>
              <w:keepLines/>
              <w:tabs>
                <w:tab w:val="left" w:pos="1197"/>
                <w:tab w:val="left" w:pos="1767"/>
              </w:tabs>
              <w:ind w:left="180"/>
              <w:rPr>
                <w:rFonts w:ascii="Calibri" w:hAnsi="Calibri"/>
                <w:lang w:val="en-AU"/>
              </w:rPr>
            </w:pPr>
            <w:r>
              <w:rPr>
                <w:rFonts w:ascii="Calibri" w:hAnsi="Calibri"/>
                <w:lang w:val="en-AU"/>
              </w:rPr>
              <w:t>Ms Cheyne</w:t>
            </w:r>
          </w:p>
        </w:tc>
        <w:tc>
          <w:tcPr>
            <w:tcW w:w="2610" w:type="dxa"/>
            <w:gridSpan w:val="2"/>
            <w:shd w:val="clear" w:color="auto" w:fill="auto"/>
          </w:tcPr>
          <w:p w:rsidR="00EE4F4F" w:rsidRDefault="00EE4F4F" w:rsidP="00EE4F4F">
            <w:pPr>
              <w:keepNext/>
              <w:keepLines/>
              <w:tabs>
                <w:tab w:val="left" w:pos="1197"/>
                <w:tab w:val="left" w:pos="1767"/>
              </w:tabs>
              <w:ind w:left="-104"/>
              <w:rPr>
                <w:rFonts w:ascii="Calibri" w:hAnsi="Calibri"/>
                <w:lang w:val="en-AU"/>
              </w:rPr>
            </w:pPr>
            <w:r>
              <w:rPr>
                <w:rFonts w:ascii="Calibri" w:hAnsi="Calibri"/>
                <w:lang w:val="en-AU"/>
              </w:rPr>
              <w:t>Mr Rattenbury</w:t>
            </w:r>
          </w:p>
        </w:tc>
      </w:tr>
      <w:tr w:rsidR="00EE4F4F" w:rsidTr="00EE4F4F">
        <w:trPr>
          <w:trHeight w:hRule="exact" w:val="312"/>
        </w:trPr>
        <w:tc>
          <w:tcPr>
            <w:tcW w:w="1998" w:type="dxa"/>
            <w:shd w:val="clear" w:color="auto" w:fill="auto"/>
          </w:tcPr>
          <w:p w:rsidR="00EE4F4F" w:rsidRDefault="00EE4F4F" w:rsidP="00EE4F4F">
            <w:pPr>
              <w:keepNext/>
              <w:keepLines/>
              <w:tabs>
                <w:tab w:val="left" w:pos="1197"/>
                <w:tab w:val="left" w:pos="1767"/>
              </w:tabs>
              <w:rPr>
                <w:rFonts w:ascii="Calibri" w:hAnsi="Calibri"/>
                <w:lang w:val="en-AU"/>
              </w:rPr>
            </w:pPr>
            <w:r>
              <w:rPr>
                <w:rFonts w:ascii="Calibri" w:hAnsi="Calibri"/>
                <w:lang w:val="en-AU"/>
              </w:rPr>
              <w:t>Mrs Kikkert</w:t>
            </w:r>
          </w:p>
        </w:tc>
        <w:tc>
          <w:tcPr>
            <w:tcW w:w="1422" w:type="dxa"/>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900" w:type="dxa"/>
            <w:gridSpan w:val="2"/>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2534" w:type="dxa"/>
            <w:gridSpan w:val="2"/>
            <w:shd w:val="clear" w:color="auto" w:fill="auto"/>
          </w:tcPr>
          <w:p w:rsidR="00EE4F4F" w:rsidRDefault="00EE4F4F" w:rsidP="00EE4F4F">
            <w:pPr>
              <w:keepNext/>
              <w:keepLines/>
              <w:tabs>
                <w:tab w:val="left" w:pos="1197"/>
                <w:tab w:val="left" w:pos="1767"/>
              </w:tabs>
              <w:ind w:left="180"/>
              <w:rPr>
                <w:rFonts w:ascii="Calibri" w:hAnsi="Calibri"/>
                <w:lang w:val="en-AU"/>
              </w:rPr>
            </w:pPr>
            <w:r>
              <w:rPr>
                <w:rFonts w:ascii="Calibri" w:hAnsi="Calibri"/>
                <w:lang w:val="en-AU"/>
              </w:rPr>
              <w:t>Ms Clay</w:t>
            </w:r>
          </w:p>
        </w:tc>
        <w:tc>
          <w:tcPr>
            <w:tcW w:w="2610" w:type="dxa"/>
            <w:gridSpan w:val="2"/>
            <w:shd w:val="clear" w:color="auto" w:fill="auto"/>
          </w:tcPr>
          <w:p w:rsidR="00EE4F4F" w:rsidRDefault="00EE4F4F" w:rsidP="00EE4F4F">
            <w:pPr>
              <w:keepNext/>
              <w:keepLines/>
              <w:tabs>
                <w:tab w:val="left" w:pos="1197"/>
                <w:tab w:val="left" w:pos="1767"/>
              </w:tabs>
              <w:ind w:left="-104"/>
              <w:rPr>
                <w:rFonts w:ascii="Calibri" w:hAnsi="Calibri"/>
                <w:lang w:val="en-AU"/>
              </w:rPr>
            </w:pPr>
            <w:r>
              <w:rPr>
                <w:rFonts w:ascii="Calibri" w:hAnsi="Calibri"/>
                <w:lang w:val="en-AU"/>
              </w:rPr>
              <w:t>Mr Steel</w:t>
            </w:r>
          </w:p>
        </w:tc>
      </w:tr>
      <w:tr w:rsidR="00EE4F4F" w:rsidTr="00EE4F4F">
        <w:trPr>
          <w:trHeight w:hRule="exact" w:val="312"/>
        </w:trPr>
        <w:tc>
          <w:tcPr>
            <w:tcW w:w="1998" w:type="dxa"/>
            <w:shd w:val="clear" w:color="auto" w:fill="auto"/>
          </w:tcPr>
          <w:p w:rsidR="00EE4F4F" w:rsidRDefault="00EE4F4F" w:rsidP="00EE4F4F">
            <w:pPr>
              <w:keepNext/>
              <w:keepLines/>
              <w:tabs>
                <w:tab w:val="left" w:pos="1197"/>
                <w:tab w:val="left" w:pos="1767"/>
              </w:tabs>
              <w:rPr>
                <w:rFonts w:ascii="Calibri" w:hAnsi="Calibri"/>
                <w:lang w:val="en-AU"/>
              </w:rPr>
            </w:pPr>
            <w:r>
              <w:rPr>
                <w:rFonts w:ascii="Calibri" w:hAnsi="Calibri"/>
                <w:lang w:val="en-AU"/>
              </w:rPr>
              <w:t>Ms Lee</w:t>
            </w:r>
          </w:p>
        </w:tc>
        <w:tc>
          <w:tcPr>
            <w:tcW w:w="1422" w:type="dxa"/>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900" w:type="dxa"/>
            <w:gridSpan w:val="2"/>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2534" w:type="dxa"/>
            <w:gridSpan w:val="2"/>
            <w:shd w:val="clear" w:color="auto" w:fill="auto"/>
          </w:tcPr>
          <w:p w:rsidR="00EE4F4F" w:rsidRDefault="00EE4F4F" w:rsidP="00EE4F4F">
            <w:pPr>
              <w:keepNext/>
              <w:keepLines/>
              <w:tabs>
                <w:tab w:val="left" w:pos="1197"/>
                <w:tab w:val="left" w:pos="1767"/>
              </w:tabs>
              <w:ind w:left="180"/>
              <w:rPr>
                <w:rFonts w:ascii="Calibri" w:hAnsi="Calibri"/>
                <w:lang w:val="en-AU"/>
              </w:rPr>
            </w:pPr>
            <w:r>
              <w:rPr>
                <w:rFonts w:ascii="Calibri" w:hAnsi="Calibri"/>
                <w:lang w:val="en-AU"/>
              </w:rPr>
              <w:t>Ms Davidson</w:t>
            </w:r>
          </w:p>
        </w:tc>
        <w:tc>
          <w:tcPr>
            <w:tcW w:w="2610" w:type="dxa"/>
            <w:gridSpan w:val="2"/>
            <w:shd w:val="clear" w:color="auto" w:fill="auto"/>
          </w:tcPr>
          <w:p w:rsidR="00EE4F4F" w:rsidRDefault="00EE4F4F" w:rsidP="00EE4F4F">
            <w:pPr>
              <w:keepNext/>
              <w:keepLines/>
              <w:tabs>
                <w:tab w:val="left" w:pos="1197"/>
                <w:tab w:val="left" w:pos="1767"/>
              </w:tabs>
              <w:ind w:left="-104"/>
              <w:rPr>
                <w:rFonts w:ascii="Calibri" w:hAnsi="Calibri"/>
                <w:lang w:val="en-AU"/>
              </w:rPr>
            </w:pPr>
            <w:r>
              <w:rPr>
                <w:rFonts w:ascii="Calibri" w:hAnsi="Calibri"/>
                <w:lang w:val="en-AU"/>
              </w:rPr>
              <w:t>Ms Stephen-Smith</w:t>
            </w:r>
          </w:p>
        </w:tc>
      </w:tr>
      <w:tr w:rsidR="00EE4F4F" w:rsidTr="00EE4F4F">
        <w:trPr>
          <w:trHeight w:hRule="exact" w:val="312"/>
        </w:trPr>
        <w:tc>
          <w:tcPr>
            <w:tcW w:w="1998" w:type="dxa"/>
            <w:shd w:val="clear" w:color="auto" w:fill="auto"/>
          </w:tcPr>
          <w:p w:rsidR="00EE4F4F" w:rsidRDefault="00EE4F4F" w:rsidP="00EE4F4F">
            <w:pPr>
              <w:keepNext/>
              <w:keepLines/>
              <w:tabs>
                <w:tab w:val="left" w:pos="1197"/>
                <w:tab w:val="left" w:pos="1767"/>
              </w:tabs>
              <w:rPr>
                <w:rFonts w:ascii="Calibri" w:hAnsi="Calibri"/>
                <w:lang w:val="en-AU"/>
              </w:rPr>
            </w:pPr>
            <w:r>
              <w:rPr>
                <w:rFonts w:ascii="Calibri" w:hAnsi="Calibri"/>
                <w:lang w:val="en-AU"/>
              </w:rPr>
              <w:t>Mr Milligan</w:t>
            </w:r>
          </w:p>
        </w:tc>
        <w:tc>
          <w:tcPr>
            <w:tcW w:w="1422" w:type="dxa"/>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900" w:type="dxa"/>
            <w:gridSpan w:val="2"/>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2534" w:type="dxa"/>
            <w:gridSpan w:val="2"/>
            <w:shd w:val="clear" w:color="auto" w:fill="auto"/>
          </w:tcPr>
          <w:p w:rsidR="00EE4F4F" w:rsidRDefault="00EE4F4F" w:rsidP="00EE4F4F">
            <w:pPr>
              <w:keepNext/>
              <w:keepLines/>
              <w:tabs>
                <w:tab w:val="left" w:pos="1197"/>
                <w:tab w:val="left" w:pos="1767"/>
              </w:tabs>
              <w:ind w:left="180"/>
              <w:rPr>
                <w:rFonts w:ascii="Calibri" w:hAnsi="Calibri"/>
                <w:lang w:val="en-AU"/>
              </w:rPr>
            </w:pPr>
            <w:r>
              <w:rPr>
                <w:rFonts w:ascii="Calibri" w:hAnsi="Calibri"/>
                <w:lang w:val="en-AU"/>
              </w:rPr>
              <w:t>Mr Davis</w:t>
            </w:r>
          </w:p>
        </w:tc>
        <w:tc>
          <w:tcPr>
            <w:tcW w:w="2610" w:type="dxa"/>
            <w:gridSpan w:val="2"/>
            <w:shd w:val="clear" w:color="auto" w:fill="auto"/>
          </w:tcPr>
          <w:p w:rsidR="00EE4F4F" w:rsidRDefault="00EE4F4F" w:rsidP="00EE4F4F">
            <w:pPr>
              <w:keepNext/>
              <w:keepLines/>
              <w:tabs>
                <w:tab w:val="left" w:pos="1197"/>
                <w:tab w:val="left" w:pos="1767"/>
              </w:tabs>
              <w:ind w:left="-104"/>
              <w:rPr>
                <w:rFonts w:ascii="Calibri" w:hAnsi="Calibri"/>
                <w:lang w:val="en-AU"/>
              </w:rPr>
            </w:pPr>
            <w:r>
              <w:rPr>
                <w:rFonts w:ascii="Calibri" w:hAnsi="Calibri"/>
                <w:lang w:val="en-AU"/>
              </w:rPr>
              <w:t>Ms Vassarotti</w:t>
            </w:r>
          </w:p>
        </w:tc>
      </w:tr>
      <w:tr w:rsidR="00EE4F4F" w:rsidTr="00EE4F4F">
        <w:trPr>
          <w:trHeight w:hRule="exact" w:val="312"/>
        </w:trPr>
        <w:tc>
          <w:tcPr>
            <w:tcW w:w="1998" w:type="dxa"/>
            <w:shd w:val="clear" w:color="auto" w:fill="auto"/>
          </w:tcPr>
          <w:p w:rsidR="00EE4F4F" w:rsidRDefault="00EE4F4F" w:rsidP="00EE4F4F">
            <w:pPr>
              <w:keepNext/>
              <w:keepLines/>
              <w:tabs>
                <w:tab w:val="left" w:pos="1197"/>
                <w:tab w:val="left" w:pos="1767"/>
              </w:tabs>
              <w:rPr>
                <w:rFonts w:ascii="Calibri" w:hAnsi="Calibri"/>
                <w:lang w:val="en-AU"/>
              </w:rPr>
            </w:pPr>
            <w:r>
              <w:rPr>
                <w:rFonts w:ascii="Calibri" w:hAnsi="Calibri"/>
                <w:lang w:val="en-AU"/>
              </w:rPr>
              <w:t>Mr Parton</w:t>
            </w:r>
          </w:p>
        </w:tc>
        <w:tc>
          <w:tcPr>
            <w:tcW w:w="1422" w:type="dxa"/>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900" w:type="dxa"/>
            <w:gridSpan w:val="2"/>
            <w:shd w:val="clear" w:color="auto" w:fill="auto"/>
          </w:tcPr>
          <w:p w:rsidR="00EE4F4F" w:rsidRDefault="00EE4F4F" w:rsidP="00EE4F4F">
            <w:pPr>
              <w:keepNext/>
              <w:keepLines/>
              <w:tabs>
                <w:tab w:val="left" w:pos="1197"/>
                <w:tab w:val="left" w:pos="1767"/>
              </w:tabs>
              <w:spacing w:before="120"/>
              <w:rPr>
                <w:rFonts w:ascii="Calibri" w:hAnsi="Calibri"/>
                <w:lang w:val="en-AU"/>
              </w:rPr>
            </w:pPr>
          </w:p>
        </w:tc>
        <w:tc>
          <w:tcPr>
            <w:tcW w:w="2534" w:type="dxa"/>
            <w:gridSpan w:val="2"/>
            <w:shd w:val="clear" w:color="auto" w:fill="auto"/>
          </w:tcPr>
          <w:p w:rsidR="00EE4F4F" w:rsidRDefault="00EE4F4F" w:rsidP="00EE4F4F">
            <w:pPr>
              <w:keepNext/>
              <w:keepLines/>
              <w:tabs>
                <w:tab w:val="left" w:pos="1197"/>
                <w:tab w:val="left" w:pos="1767"/>
              </w:tabs>
              <w:ind w:left="180"/>
              <w:rPr>
                <w:rFonts w:ascii="Calibri" w:hAnsi="Calibri"/>
                <w:lang w:val="en-AU"/>
              </w:rPr>
            </w:pPr>
            <w:r>
              <w:rPr>
                <w:rFonts w:ascii="Calibri" w:hAnsi="Calibri"/>
                <w:lang w:val="en-AU"/>
              </w:rPr>
              <w:t>Mr Gentleman</w:t>
            </w:r>
          </w:p>
        </w:tc>
        <w:tc>
          <w:tcPr>
            <w:tcW w:w="2610" w:type="dxa"/>
            <w:gridSpan w:val="2"/>
            <w:shd w:val="clear" w:color="auto" w:fill="auto"/>
          </w:tcPr>
          <w:p w:rsidR="00EE4F4F" w:rsidRDefault="00EE4F4F" w:rsidP="00EE4F4F">
            <w:pPr>
              <w:keepNext/>
              <w:keepLines/>
              <w:tabs>
                <w:tab w:val="left" w:pos="1197"/>
                <w:tab w:val="left" w:pos="1767"/>
              </w:tabs>
              <w:spacing w:before="120"/>
              <w:ind w:left="-104"/>
              <w:rPr>
                <w:rFonts w:ascii="Calibri" w:hAnsi="Calibri"/>
                <w:lang w:val="en-AU"/>
              </w:rPr>
            </w:pPr>
          </w:p>
        </w:tc>
      </w:tr>
    </w:tbl>
    <w:p w:rsidR="00EE4F4F" w:rsidRDefault="00EE4F4F" w:rsidP="00EE4F4F">
      <w:pPr>
        <w:tabs>
          <w:tab w:val="left" w:pos="1197"/>
          <w:tab w:val="left" w:pos="1767"/>
        </w:tabs>
        <w:spacing w:before="120"/>
        <w:ind w:left="720"/>
        <w:rPr>
          <w:rFonts w:ascii="Calibri" w:hAnsi="Calibri"/>
          <w:lang w:val="en-AU"/>
        </w:rPr>
      </w:pPr>
      <w:r>
        <w:rPr>
          <w:rFonts w:ascii="Calibri" w:hAnsi="Calibri"/>
          <w:lang w:val="en-AU"/>
        </w:rPr>
        <w:t>And so it was negatived.</w:t>
      </w:r>
    </w:p>
    <w:p w:rsidR="00327A4E" w:rsidRPr="00A4336E" w:rsidRDefault="00327A4E" w:rsidP="00327A4E">
      <w:pPr>
        <w:keepNext/>
        <w:keepLines/>
        <w:tabs>
          <w:tab w:val="right" w:pos="339"/>
          <w:tab w:val="left" w:pos="720"/>
        </w:tabs>
        <w:spacing w:before="240"/>
        <w:ind w:left="720" w:hanging="720"/>
        <w:rPr>
          <w:rFonts w:ascii="Calibri" w:hAnsi="Calibri"/>
          <w:b/>
          <w:caps/>
        </w:rPr>
      </w:pPr>
      <w:r w:rsidRPr="00A4336E">
        <w:rPr>
          <w:rFonts w:ascii="Calibri" w:hAnsi="Calibri"/>
          <w:b/>
          <w:caps/>
        </w:rPr>
        <w:tab/>
      </w:r>
      <w:r w:rsidR="005939E9">
        <w:rPr>
          <w:rFonts w:ascii="Calibri" w:hAnsi="Calibri"/>
          <w:b/>
          <w:bCs/>
          <w:caps/>
        </w:rPr>
        <w:fldChar w:fldCharType="begin"/>
      </w:r>
      <w:r w:rsidR="005939E9">
        <w:rPr>
          <w:rFonts w:ascii="Calibri" w:hAnsi="Calibri"/>
          <w:b/>
          <w:bCs/>
          <w:caps/>
        </w:rPr>
        <w:instrText xml:space="preserve"> SEQ A \* MERGEFORMAT </w:instrText>
      </w:r>
      <w:r w:rsidR="005939E9">
        <w:rPr>
          <w:rFonts w:ascii="Calibri" w:hAnsi="Calibri"/>
          <w:b/>
          <w:bCs/>
          <w:caps/>
        </w:rPr>
        <w:fldChar w:fldCharType="separate"/>
      </w:r>
      <w:r w:rsidR="00876047">
        <w:rPr>
          <w:rFonts w:ascii="Calibri" w:hAnsi="Calibri"/>
          <w:b/>
          <w:bCs/>
          <w:caps/>
          <w:noProof/>
        </w:rPr>
        <w:t>3</w:t>
      </w:r>
      <w:r w:rsidR="005939E9">
        <w:rPr>
          <w:rFonts w:ascii="Calibri" w:hAnsi="Calibri"/>
          <w:b/>
          <w:bCs/>
          <w:caps/>
        </w:rPr>
        <w:fldChar w:fldCharType="end"/>
      </w:r>
      <w:r w:rsidRPr="00A4336E">
        <w:rPr>
          <w:rFonts w:ascii="Calibri" w:hAnsi="Calibri"/>
          <w:b/>
          <w:caps/>
        </w:rPr>
        <w:tab/>
        <w:t>LEAVE OF ABSENCE TO MEMBER</w:t>
      </w:r>
    </w:p>
    <w:p w:rsidR="00327A4E" w:rsidRPr="00A4336E" w:rsidRDefault="00327A4E" w:rsidP="00327A4E">
      <w:pPr>
        <w:tabs>
          <w:tab w:val="left" w:pos="1197"/>
          <w:tab w:val="left" w:pos="1767"/>
        </w:tabs>
        <w:spacing w:before="120"/>
        <w:ind w:left="720"/>
        <w:rPr>
          <w:rFonts w:ascii="Calibri" w:hAnsi="Calibri"/>
          <w:lang w:val="en-AU"/>
        </w:rPr>
      </w:pPr>
      <w:r>
        <w:rPr>
          <w:rFonts w:ascii="Calibri" w:hAnsi="Calibri"/>
          <w:lang w:val="en-AU"/>
        </w:rPr>
        <w:t>Mr Hanson</w:t>
      </w:r>
      <w:r w:rsidRPr="00A4336E">
        <w:rPr>
          <w:rFonts w:ascii="Calibri" w:hAnsi="Calibri"/>
          <w:lang w:val="en-AU"/>
        </w:rPr>
        <w:t xml:space="preserve"> moved—That leave of absence be granted to </w:t>
      </w:r>
      <w:r>
        <w:rPr>
          <w:rFonts w:ascii="Calibri" w:hAnsi="Calibri"/>
          <w:lang w:val="en-AU"/>
        </w:rPr>
        <w:t>Ms Lawder</w:t>
      </w:r>
      <w:r w:rsidRPr="00A4336E">
        <w:rPr>
          <w:rFonts w:ascii="Calibri" w:hAnsi="Calibri"/>
          <w:lang w:val="en-AU"/>
        </w:rPr>
        <w:t xml:space="preserve"> for this </w:t>
      </w:r>
      <w:r>
        <w:rPr>
          <w:rFonts w:ascii="Calibri" w:hAnsi="Calibri"/>
          <w:lang w:val="en-AU"/>
        </w:rPr>
        <w:t>sitting week</w:t>
      </w:r>
      <w:r w:rsidRPr="00A4336E">
        <w:rPr>
          <w:rFonts w:ascii="Calibri" w:hAnsi="Calibri"/>
          <w:lang w:val="en-AU"/>
        </w:rPr>
        <w:t xml:space="preserve"> </w:t>
      </w:r>
      <w:r>
        <w:rPr>
          <w:rFonts w:ascii="Calibri" w:hAnsi="Calibri"/>
          <w:lang w:val="en-AU"/>
        </w:rPr>
        <w:t>for personal reasons</w:t>
      </w:r>
      <w:r w:rsidRPr="00A4336E">
        <w:rPr>
          <w:rFonts w:ascii="Calibri" w:hAnsi="Calibri"/>
          <w:lang w:val="en-AU"/>
        </w:rPr>
        <w:t>.</w:t>
      </w:r>
    </w:p>
    <w:p w:rsidR="00327A4E" w:rsidRPr="00A4336E" w:rsidRDefault="00327A4E" w:rsidP="00327A4E">
      <w:pPr>
        <w:tabs>
          <w:tab w:val="left" w:pos="1197"/>
          <w:tab w:val="left" w:pos="1767"/>
        </w:tabs>
        <w:spacing w:before="120"/>
        <w:ind w:left="720"/>
        <w:rPr>
          <w:rFonts w:ascii="Calibri" w:hAnsi="Calibri"/>
          <w:lang w:val="en-AU"/>
        </w:rPr>
      </w:pPr>
      <w:r w:rsidRPr="00A4336E">
        <w:rPr>
          <w:rFonts w:ascii="Calibri" w:hAnsi="Calibri"/>
          <w:lang w:val="en-AU"/>
        </w:rPr>
        <w:t>Question—put and passed.</w:t>
      </w:r>
    </w:p>
    <w:p w:rsidR="00C82F28" w:rsidRPr="00C82F28" w:rsidRDefault="00C82F28" w:rsidP="00C82F28">
      <w:pPr>
        <w:keepNext/>
        <w:keepLines/>
        <w:tabs>
          <w:tab w:val="right" w:pos="339"/>
          <w:tab w:val="left" w:pos="720"/>
        </w:tabs>
        <w:spacing w:before="240"/>
        <w:ind w:left="720" w:hanging="720"/>
        <w:jc w:val="both"/>
        <w:rPr>
          <w:rFonts w:ascii="Calibri" w:hAnsi="Calibri"/>
          <w:b/>
          <w:caps/>
        </w:rPr>
      </w:pPr>
      <w:r w:rsidRPr="00C82F28">
        <w:rPr>
          <w:rFonts w:ascii="Calibri" w:hAnsi="Calibri"/>
          <w:b/>
          <w:caps/>
        </w:rPr>
        <w:tab/>
      </w:r>
      <w:r w:rsidR="005939E9">
        <w:rPr>
          <w:rFonts w:ascii="Calibri" w:hAnsi="Calibri"/>
          <w:b/>
          <w:bCs/>
          <w:caps/>
        </w:rPr>
        <w:fldChar w:fldCharType="begin"/>
      </w:r>
      <w:r w:rsidR="005939E9">
        <w:rPr>
          <w:rFonts w:ascii="Calibri" w:hAnsi="Calibri"/>
          <w:b/>
          <w:bCs/>
          <w:caps/>
        </w:rPr>
        <w:instrText xml:space="preserve"> SEQ A \* MERGEFORMAT </w:instrText>
      </w:r>
      <w:r w:rsidR="005939E9">
        <w:rPr>
          <w:rFonts w:ascii="Calibri" w:hAnsi="Calibri"/>
          <w:b/>
          <w:bCs/>
          <w:caps/>
        </w:rPr>
        <w:fldChar w:fldCharType="separate"/>
      </w:r>
      <w:r w:rsidR="00876047">
        <w:rPr>
          <w:rFonts w:ascii="Calibri" w:hAnsi="Calibri"/>
          <w:b/>
          <w:bCs/>
          <w:caps/>
          <w:noProof/>
        </w:rPr>
        <w:t>4</w:t>
      </w:r>
      <w:r w:rsidR="005939E9">
        <w:rPr>
          <w:rFonts w:ascii="Calibri" w:hAnsi="Calibri"/>
          <w:b/>
          <w:bCs/>
          <w:caps/>
        </w:rPr>
        <w:fldChar w:fldCharType="end"/>
      </w:r>
      <w:r w:rsidRPr="00C82F28">
        <w:rPr>
          <w:rFonts w:ascii="Calibri" w:hAnsi="Calibri"/>
          <w:b/>
          <w:caps/>
        </w:rPr>
        <w:tab/>
        <w:t>PETITIONS AND MINISTERIAL RESPONSES—PETITIONS AND RESPONSES NOTED</w:t>
      </w:r>
    </w:p>
    <w:p w:rsidR="00C82F28" w:rsidRPr="00C82F28" w:rsidRDefault="00C82F28" w:rsidP="00C82F28">
      <w:pPr>
        <w:tabs>
          <w:tab w:val="left" w:pos="1197"/>
          <w:tab w:val="left" w:pos="1767"/>
        </w:tabs>
        <w:spacing w:before="120"/>
        <w:ind w:left="720"/>
        <w:jc w:val="both"/>
        <w:rPr>
          <w:rFonts w:ascii="Calibri" w:hAnsi="Calibri"/>
          <w:b/>
          <w:color w:val="000000"/>
          <w:lang w:val="en-AU"/>
        </w:rPr>
      </w:pPr>
      <w:r w:rsidRPr="00C82F28">
        <w:rPr>
          <w:rFonts w:ascii="Calibri" w:hAnsi="Calibri"/>
          <w:b/>
          <w:color w:val="000000"/>
          <w:lang w:val="en-AU"/>
        </w:rPr>
        <w:t>Petitions</w:t>
      </w:r>
    </w:p>
    <w:p w:rsidR="00C82F28" w:rsidRPr="00C82F28" w:rsidRDefault="00C82F28" w:rsidP="00C82F28">
      <w:pPr>
        <w:tabs>
          <w:tab w:val="left" w:pos="1197"/>
          <w:tab w:val="left" w:pos="1767"/>
        </w:tabs>
        <w:spacing w:before="120"/>
        <w:ind w:left="720"/>
        <w:jc w:val="both"/>
        <w:rPr>
          <w:rFonts w:ascii="Calibri" w:hAnsi="Calibri"/>
          <w:lang w:val="en-AU"/>
        </w:rPr>
      </w:pPr>
      <w:r w:rsidRPr="00C82F28">
        <w:rPr>
          <w:rFonts w:ascii="Calibri" w:hAnsi="Calibri"/>
          <w:lang w:val="en-AU"/>
        </w:rPr>
        <w:t>The Clerk announced that the following Members had lodged petitions for presentation:</w:t>
      </w:r>
    </w:p>
    <w:p w:rsidR="00BC1C22" w:rsidRPr="00E71B03" w:rsidRDefault="00BC1C22" w:rsidP="00955F32">
      <w:pPr>
        <w:tabs>
          <w:tab w:val="left" w:pos="1197"/>
          <w:tab w:val="left" w:pos="1767"/>
        </w:tabs>
        <w:spacing w:before="120"/>
        <w:ind w:left="720"/>
        <w:rPr>
          <w:rFonts w:ascii="Calibri" w:hAnsi="Calibri"/>
          <w:lang w:val="en-AU"/>
        </w:rPr>
      </w:pPr>
      <w:r w:rsidRPr="00E71B03">
        <w:rPr>
          <w:rFonts w:ascii="Calibri" w:hAnsi="Calibri"/>
          <w:lang w:val="en-AU"/>
        </w:rPr>
        <w:t xml:space="preserve">Mr Braddock, from 714 residents, requesting that the Assembly call on the </w:t>
      </w:r>
      <w:r>
        <w:rPr>
          <w:rFonts w:ascii="Calibri" w:hAnsi="Calibri"/>
          <w:lang w:val="en-AU"/>
        </w:rPr>
        <w:t>Suburban Land Agency and the Minister for Planning and Land Management to suspend the auction of sites in Gungahlin Town Centre until a number of actions have been undertaken</w:t>
      </w:r>
      <w:r w:rsidRPr="00E71B03">
        <w:rPr>
          <w:rFonts w:ascii="Calibri" w:hAnsi="Calibri"/>
          <w:lang w:val="en-AU"/>
        </w:rPr>
        <w:t xml:space="preserve"> (e</w:t>
      </w:r>
      <w:r w:rsidRPr="00E71B03">
        <w:rPr>
          <w:rFonts w:ascii="Calibri" w:hAnsi="Calibri"/>
          <w:lang w:val="en-AU"/>
        </w:rPr>
        <w:noBreakHyphen/>
        <w:t>Pet 16-21).</w:t>
      </w:r>
    </w:p>
    <w:p w:rsidR="00C82F28" w:rsidRPr="00C82F28" w:rsidRDefault="00C82F28" w:rsidP="00955F32">
      <w:pPr>
        <w:tabs>
          <w:tab w:val="left" w:pos="1197"/>
          <w:tab w:val="left" w:pos="1767"/>
        </w:tabs>
        <w:spacing w:before="120"/>
        <w:ind w:left="720"/>
        <w:rPr>
          <w:rFonts w:ascii="Calibri" w:hAnsi="Calibri"/>
          <w:lang w:val="en-AU"/>
        </w:rPr>
      </w:pPr>
      <w:r>
        <w:rPr>
          <w:rFonts w:ascii="Calibri" w:hAnsi="Calibri"/>
          <w:lang w:val="en-AU"/>
        </w:rPr>
        <w:t>Mr Pettersson</w:t>
      </w:r>
      <w:r w:rsidRPr="00C82F28">
        <w:rPr>
          <w:rFonts w:ascii="Calibri" w:hAnsi="Calibri"/>
          <w:lang w:val="en-AU"/>
        </w:rPr>
        <w:t xml:space="preserve">, from </w:t>
      </w:r>
      <w:r w:rsidR="009E18FB">
        <w:rPr>
          <w:rFonts w:ascii="Calibri" w:hAnsi="Calibri"/>
          <w:lang w:val="en-AU"/>
        </w:rPr>
        <w:t>509</w:t>
      </w:r>
      <w:r w:rsidRPr="00C82F28">
        <w:rPr>
          <w:rFonts w:ascii="Calibri" w:hAnsi="Calibri"/>
          <w:lang w:val="en-AU"/>
        </w:rPr>
        <w:t xml:space="preserve"> residents, requesting that </w:t>
      </w:r>
      <w:r>
        <w:rPr>
          <w:rFonts w:ascii="Calibri" w:hAnsi="Calibri"/>
          <w:lang w:val="en-AU"/>
        </w:rPr>
        <w:t>the Assembly call on the ACT Government to fund significant upgrade</w:t>
      </w:r>
      <w:r w:rsidR="00BC1C22">
        <w:rPr>
          <w:rFonts w:ascii="Calibri" w:hAnsi="Calibri"/>
          <w:lang w:val="en-AU"/>
        </w:rPr>
        <w:t>s to the Nicholls O</w:t>
      </w:r>
      <w:r>
        <w:rPr>
          <w:rFonts w:ascii="Calibri" w:hAnsi="Calibri"/>
          <w:lang w:val="en-AU"/>
        </w:rPr>
        <w:t>val amenities</w:t>
      </w:r>
      <w:r w:rsidR="00BC1C22">
        <w:rPr>
          <w:rFonts w:ascii="Calibri" w:hAnsi="Calibri"/>
          <w:lang w:val="en-AU"/>
        </w:rPr>
        <w:t>, including changing facilities, rehabilitation of the turf and a new community centre</w:t>
      </w:r>
      <w:r w:rsidRPr="00C82F28">
        <w:rPr>
          <w:rFonts w:ascii="Calibri" w:hAnsi="Calibri"/>
          <w:lang w:val="en-AU"/>
        </w:rPr>
        <w:t xml:space="preserve"> (</w:t>
      </w:r>
      <w:r w:rsidR="003A051B">
        <w:rPr>
          <w:rFonts w:ascii="Calibri" w:hAnsi="Calibri"/>
          <w:lang w:val="en-AU"/>
        </w:rPr>
        <w:t>e</w:t>
      </w:r>
      <w:r w:rsidR="00E9302D">
        <w:rPr>
          <w:rFonts w:ascii="Calibri" w:hAnsi="Calibri"/>
          <w:lang w:val="en-AU"/>
        </w:rPr>
        <w:t>-</w:t>
      </w:r>
      <w:r w:rsidRPr="00C82F28">
        <w:rPr>
          <w:rFonts w:ascii="Calibri" w:hAnsi="Calibri"/>
          <w:lang w:val="en-AU"/>
        </w:rPr>
        <w:t xml:space="preserve">Pet </w:t>
      </w:r>
      <w:r w:rsidR="00DB032B">
        <w:rPr>
          <w:rFonts w:ascii="Calibri" w:hAnsi="Calibri"/>
          <w:lang w:val="en-AU"/>
        </w:rPr>
        <w:t>22-21</w:t>
      </w:r>
      <w:r w:rsidRPr="00C82F28">
        <w:rPr>
          <w:rFonts w:ascii="Calibri" w:hAnsi="Calibri"/>
          <w:lang w:val="en-AU"/>
        </w:rPr>
        <w:t>).</w:t>
      </w:r>
    </w:p>
    <w:p w:rsidR="00FE4E02" w:rsidRDefault="00FE4E02" w:rsidP="00955F32">
      <w:pPr>
        <w:tabs>
          <w:tab w:val="left" w:pos="1197"/>
          <w:tab w:val="left" w:pos="1767"/>
        </w:tabs>
        <w:spacing w:before="120"/>
        <w:ind w:left="720"/>
        <w:rPr>
          <w:rFonts w:ascii="Calibri" w:hAnsi="Calibri"/>
          <w:lang w:val="en-AU"/>
        </w:rPr>
      </w:pPr>
      <w:r w:rsidRPr="00E71B03">
        <w:rPr>
          <w:rFonts w:ascii="Calibri" w:hAnsi="Calibri"/>
          <w:lang w:val="en-AU"/>
        </w:rPr>
        <w:t xml:space="preserve">Mrs Jones, from </w:t>
      </w:r>
      <w:r w:rsidR="00E71B03">
        <w:rPr>
          <w:rFonts w:ascii="Calibri" w:hAnsi="Calibri"/>
          <w:lang w:val="en-AU"/>
        </w:rPr>
        <w:t>1527</w:t>
      </w:r>
      <w:r w:rsidRPr="00E71B03">
        <w:rPr>
          <w:rFonts w:ascii="Calibri" w:hAnsi="Calibri"/>
          <w:lang w:val="en-AU"/>
        </w:rPr>
        <w:t xml:space="preserve"> residents,</w:t>
      </w:r>
      <w:r w:rsidRPr="00C82F28">
        <w:rPr>
          <w:rFonts w:ascii="Calibri" w:hAnsi="Calibri"/>
          <w:lang w:val="en-AU"/>
        </w:rPr>
        <w:t xml:space="preserve"> requesting that </w:t>
      </w:r>
      <w:r>
        <w:rPr>
          <w:rFonts w:ascii="Calibri" w:hAnsi="Calibri"/>
          <w:lang w:val="en-AU"/>
        </w:rPr>
        <w:t>the call on the ACT Government to amend the Red Hill</w:t>
      </w:r>
      <w:r w:rsidR="00BC1C22">
        <w:rPr>
          <w:rFonts w:ascii="Calibri" w:hAnsi="Calibri"/>
          <w:lang w:val="en-AU"/>
        </w:rPr>
        <w:t xml:space="preserve"> Integrated Plan to remove the </w:t>
      </w:r>
      <w:r>
        <w:rPr>
          <w:rFonts w:ascii="Calibri" w:hAnsi="Calibri"/>
          <w:lang w:val="en-AU"/>
        </w:rPr>
        <w:t>development on the Federal Golf Course</w:t>
      </w:r>
      <w:r w:rsidR="00EE4F4F">
        <w:rPr>
          <w:rFonts w:ascii="Calibri" w:hAnsi="Calibri"/>
          <w:lang w:val="en-AU"/>
        </w:rPr>
        <w:t xml:space="preserve"> and reject amendments to the Territory Plan that would enable a housing development</w:t>
      </w:r>
      <w:r>
        <w:rPr>
          <w:rFonts w:ascii="Calibri" w:hAnsi="Calibri"/>
          <w:lang w:val="en-AU"/>
        </w:rPr>
        <w:t xml:space="preserve"> </w:t>
      </w:r>
      <w:r w:rsidRPr="00C82F28">
        <w:rPr>
          <w:rFonts w:ascii="Calibri" w:hAnsi="Calibri"/>
          <w:lang w:val="en-AU"/>
        </w:rPr>
        <w:t>(</w:t>
      </w:r>
      <w:r w:rsidR="00A67D6F">
        <w:rPr>
          <w:rFonts w:ascii="Calibri" w:hAnsi="Calibri"/>
          <w:lang w:val="en-AU"/>
        </w:rPr>
        <w:t>e</w:t>
      </w:r>
      <w:r w:rsidR="00A67D6F">
        <w:rPr>
          <w:rFonts w:ascii="Calibri" w:hAnsi="Calibri"/>
          <w:lang w:val="en-AU"/>
        </w:rPr>
        <w:noBreakHyphen/>
        <w:t>Pet 24</w:t>
      </w:r>
      <w:r w:rsidR="00A67D6F">
        <w:rPr>
          <w:rFonts w:ascii="Calibri" w:hAnsi="Calibri"/>
          <w:lang w:val="en-AU"/>
        </w:rPr>
        <w:noBreakHyphen/>
      </w:r>
      <w:r>
        <w:rPr>
          <w:rFonts w:ascii="Calibri" w:hAnsi="Calibri"/>
          <w:lang w:val="en-AU"/>
        </w:rPr>
        <w:t>21</w:t>
      </w:r>
      <w:r w:rsidRPr="004B28ED">
        <w:rPr>
          <w:rFonts w:ascii="Calibri" w:hAnsi="Calibri"/>
          <w:lang w:val="en-AU"/>
        </w:rPr>
        <w:t>).</w:t>
      </w:r>
    </w:p>
    <w:p w:rsidR="00B64CE5" w:rsidRPr="00A67D6F" w:rsidRDefault="00B64CE5" w:rsidP="00955F32">
      <w:pPr>
        <w:tabs>
          <w:tab w:val="left" w:pos="1197"/>
          <w:tab w:val="left" w:pos="1767"/>
        </w:tabs>
        <w:spacing w:before="120"/>
        <w:ind w:left="720"/>
        <w:rPr>
          <w:rFonts w:ascii="Calibri" w:hAnsi="Calibri"/>
          <w:lang w:val="en-AU"/>
        </w:rPr>
      </w:pPr>
      <w:r w:rsidRPr="00A67D6F">
        <w:rPr>
          <w:rFonts w:ascii="Calibri" w:hAnsi="Calibri"/>
          <w:lang w:val="en-AU"/>
        </w:rPr>
        <w:t xml:space="preserve">Ms Lee, from 516 residents, requesting that the </w:t>
      </w:r>
      <w:r w:rsidR="00BC1C22">
        <w:rPr>
          <w:rFonts w:ascii="Calibri" w:hAnsi="Calibri"/>
          <w:lang w:val="en-AU"/>
        </w:rPr>
        <w:t>Assembly reject</w:t>
      </w:r>
      <w:r w:rsidRPr="00A67D6F">
        <w:rPr>
          <w:rFonts w:ascii="Calibri" w:hAnsi="Calibri"/>
          <w:lang w:val="en-AU"/>
        </w:rPr>
        <w:t xml:space="preserve"> Draft Variation </w:t>
      </w:r>
      <w:r w:rsidR="00BC1C22">
        <w:rPr>
          <w:rFonts w:ascii="Calibri" w:hAnsi="Calibri"/>
          <w:lang w:val="en-AU"/>
        </w:rPr>
        <w:t xml:space="preserve">No </w:t>
      </w:r>
      <w:r w:rsidRPr="00A67D6F">
        <w:rPr>
          <w:rFonts w:ascii="Calibri" w:hAnsi="Calibri"/>
          <w:lang w:val="en-AU"/>
        </w:rPr>
        <w:t xml:space="preserve">375 </w:t>
      </w:r>
      <w:r w:rsidR="00BC1C22">
        <w:rPr>
          <w:rFonts w:ascii="Calibri" w:hAnsi="Calibri"/>
          <w:lang w:val="en-AU"/>
        </w:rPr>
        <w:t>to the Territory Plan relating to a manor house development in Griffith</w:t>
      </w:r>
      <w:r w:rsidRPr="00A67D6F">
        <w:rPr>
          <w:rFonts w:ascii="Calibri" w:hAnsi="Calibri"/>
          <w:lang w:val="en-AU"/>
        </w:rPr>
        <w:t xml:space="preserve"> (Pet </w:t>
      </w:r>
      <w:r w:rsidR="00A67D6F">
        <w:rPr>
          <w:rFonts w:ascii="Calibri" w:hAnsi="Calibri"/>
          <w:lang w:val="en-AU"/>
        </w:rPr>
        <w:t>28</w:t>
      </w:r>
      <w:r w:rsidRPr="00A67D6F">
        <w:rPr>
          <w:rFonts w:ascii="Calibri" w:hAnsi="Calibri"/>
          <w:lang w:val="en-AU"/>
        </w:rPr>
        <w:t>-21).</w:t>
      </w:r>
    </w:p>
    <w:p w:rsidR="00B64CE5" w:rsidRDefault="00B64CE5" w:rsidP="00955F32">
      <w:pPr>
        <w:tabs>
          <w:tab w:val="left" w:pos="1197"/>
          <w:tab w:val="left" w:pos="1767"/>
        </w:tabs>
        <w:spacing w:before="120"/>
        <w:ind w:left="720"/>
        <w:rPr>
          <w:rFonts w:ascii="Calibri" w:hAnsi="Calibri"/>
          <w:lang w:val="en-AU"/>
        </w:rPr>
      </w:pPr>
      <w:r w:rsidRPr="00A67D6F">
        <w:rPr>
          <w:rFonts w:ascii="Calibri" w:hAnsi="Calibri"/>
          <w:lang w:val="en-AU"/>
        </w:rPr>
        <w:t>Pursuant to standing order 99A, th</w:t>
      </w:r>
      <w:r w:rsidR="00BC1C22">
        <w:rPr>
          <w:rFonts w:ascii="Calibri" w:hAnsi="Calibri"/>
          <w:lang w:val="en-AU"/>
        </w:rPr>
        <w:t>e</w:t>
      </w:r>
      <w:r w:rsidRPr="00A67D6F">
        <w:rPr>
          <w:rFonts w:ascii="Calibri" w:hAnsi="Calibri"/>
          <w:lang w:val="en-AU"/>
        </w:rPr>
        <w:t>s</w:t>
      </w:r>
      <w:r w:rsidR="00BC1C22">
        <w:rPr>
          <w:rFonts w:ascii="Calibri" w:hAnsi="Calibri"/>
          <w:lang w:val="en-AU"/>
        </w:rPr>
        <w:t>e</w:t>
      </w:r>
      <w:r w:rsidRPr="00A67D6F">
        <w:rPr>
          <w:rFonts w:ascii="Calibri" w:hAnsi="Calibri"/>
          <w:lang w:val="en-AU"/>
        </w:rPr>
        <w:t xml:space="preserve"> petition</w:t>
      </w:r>
      <w:r w:rsidR="00BC1C22">
        <w:rPr>
          <w:rFonts w:ascii="Calibri" w:hAnsi="Calibri"/>
          <w:lang w:val="en-AU"/>
        </w:rPr>
        <w:t>s stand</w:t>
      </w:r>
      <w:r w:rsidRPr="00A67D6F">
        <w:rPr>
          <w:rFonts w:ascii="Calibri" w:hAnsi="Calibri"/>
          <w:lang w:val="en-AU"/>
        </w:rPr>
        <w:t xml:space="preserve"> referred to the Standing Committee on Planning, Transport and City Services.</w:t>
      </w:r>
    </w:p>
    <w:p w:rsidR="00C82F28" w:rsidRPr="00C82F28" w:rsidRDefault="00C82F28" w:rsidP="00C82F28">
      <w:pPr>
        <w:tabs>
          <w:tab w:val="left" w:pos="1197"/>
          <w:tab w:val="left" w:pos="1767"/>
        </w:tabs>
        <w:spacing w:before="120"/>
        <w:ind w:left="720"/>
        <w:jc w:val="both"/>
        <w:rPr>
          <w:rFonts w:ascii="Calibri" w:hAnsi="Calibri"/>
          <w:b/>
          <w:lang w:val="en-AU"/>
        </w:rPr>
      </w:pPr>
      <w:r w:rsidRPr="00C82F28">
        <w:rPr>
          <w:rFonts w:ascii="Calibri" w:hAnsi="Calibri"/>
          <w:b/>
          <w:lang w:val="en-AU"/>
        </w:rPr>
        <w:t>Ministerial responses</w:t>
      </w:r>
    </w:p>
    <w:p w:rsidR="00C82F28" w:rsidRPr="00C82F28" w:rsidRDefault="00C82F28" w:rsidP="00C82F28">
      <w:pPr>
        <w:tabs>
          <w:tab w:val="left" w:pos="1197"/>
          <w:tab w:val="left" w:pos="1767"/>
        </w:tabs>
        <w:spacing w:before="120"/>
        <w:ind w:left="720"/>
        <w:jc w:val="both"/>
        <w:rPr>
          <w:rFonts w:ascii="Calibri" w:hAnsi="Calibri"/>
          <w:lang w:val="en-AU"/>
        </w:rPr>
      </w:pPr>
      <w:r w:rsidRPr="00C82F28">
        <w:rPr>
          <w:rFonts w:ascii="Calibri" w:hAnsi="Calibri"/>
          <w:lang w:val="en-AU"/>
        </w:rPr>
        <w:t>The Clerk announced that the following responses to petitions had been lodged:</w:t>
      </w:r>
    </w:p>
    <w:p w:rsidR="00C82F28" w:rsidRPr="00C82F28" w:rsidRDefault="00F210AE" w:rsidP="00C82F28">
      <w:pPr>
        <w:tabs>
          <w:tab w:val="left" w:pos="1197"/>
          <w:tab w:val="left" w:pos="1767"/>
        </w:tabs>
        <w:spacing w:before="120"/>
        <w:ind w:left="720"/>
        <w:jc w:val="both"/>
        <w:rPr>
          <w:rFonts w:ascii="Calibri" w:hAnsi="Calibri"/>
          <w:lang w:val="en-AU"/>
        </w:rPr>
      </w:pPr>
      <w:r>
        <w:rPr>
          <w:rFonts w:ascii="Calibri" w:hAnsi="Calibri"/>
          <w:lang w:val="en-AU"/>
        </w:rPr>
        <w:t>Mr Gentleman (Minister for Planning and Land Management)</w:t>
      </w:r>
      <w:r w:rsidR="00C82F28" w:rsidRPr="00C82F28">
        <w:rPr>
          <w:rFonts w:ascii="Calibri" w:hAnsi="Calibri"/>
          <w:lang w:val="en-AU"/>
        </w:rPr>
        <w:t xml:space="preserve">, dated </w:t>
      </w:r>
      <w:r>
        <w:rPr>
          <w:rFonts w:ascii="Calibri" w:hAnsi="Calibri"/>
          <w:lang w:val="en-AU"/>
        </w:rPr>
        <w:t>14 July 2021</w:t>
      </w:r>
      <w:r w:rsidR="00C82F28" w:rsidRPr="00C82F28">
        <w:rPr>
          <w:rFonts w:ascii="Calibri" w:hAnsi="Calibri"/>
          <w:lang w:val="en-AU"/>
        </w:rPr>
        <w:t xml:space="preserve">—Response to </w:t>
      </w:r>
      <w:r w:rsidR="00F447DE">
        <w:rPr>
          <w:rFonts w:ascii="Calibri" w:hAnsi="Calibri"/>
          <w:lang w:val="en-AU"/>
        </w:rPr>
        <w:t>e-</w:t>
      </w:r>
      <w:r w:rsidR="00C82F28" w:rsidRPr="00C82F28">
        <w:rPr>
          <w:rFonts w:ascii="Calibri" w:hAnsi="Calibri"/>
          <w:lang w:val="en-AU"/>
        </w:rPr>
        <w:t xml:space="preserve">petition No </w:t>
      </w:r>
      <w:r>
        <w:rPr>
          <w:rFonts w:ascii="Calibri" w:hAnsi="Calibri"/>
          <w:lang w:val="en-AU"/>
        </w:rPr>
        <w:t xml:space="preserve">10-21 and </w:t>
      </w:r>
      <w:r w:rsidR="00F447DE">
        <w:rPr>
          <w:rFonts w:ascii="Calibri" w:hAnsi="Calibri"/>
          <w:lang w:val="en-AU"/>
        </w:rPr>
        <w:t xml:space="preserve">petition No </w:t>
      </w:r>
      <w:r>
        <w:rPr>
          <w:rFonts w:ascii="Calibri" w:hAnsi="Calibri"/>
          <w:lang w:val="en-AU"/>
        </w:rPr>
        <w:t>11-21</w:t>
      </w:r>
      <w:r w:rsidR="00C82F28" w:rsidRPr="00C82F28">
        <w:rPr>
          <w:rFonts w:ascii="Calibri" w:hAnsi="Calibri"/>
          <w:lang w:val="en-AU"/>
        </w:rPr>
        <w:t xml:space="preserve">, lodged by </w:t>
      </w:r>
      <w:r>
        <w:rPr>
          <w:rFonts w:ascii="Calibri" w:hAnsi="Calibri"/>
          <w:lang w:val="en-AU"/>
        </w:rPr>
        <w:t>Ms Burch</w:t>
      </w:r>
      <w:r w:rsidR="00C82F28" w:rsidRPr="00C82F28">
        <w:rPr>
          <w:rFonts w:ascii="Calibri" w:hAnsi="Calibri"/>
          <w:lang w:val="en-AU"/>
        </w:rPr>
        <w:t xml:space="preserve"> on </w:t>
      </w:r>
      <w:r>
        <w:rPr>
          <w:rFonts w:ascii="Calibri" w:hAnsi="Calibri"/>
          <w:lang w:val="en-AU"/>
        </w:rPr>
        <w:t>20 April 2021</w:t>
      </w:r>
      <w:r w:rsidR="00C82F28" w:rsidRPr="00C82F28">
        <w:rPr>
          <w:rFonts w:ascii="Calibri" w:hAnsi="Calibri"/>
          <w:lang w:val="en-AU"/>
        </w:rPr>
        <w:t xml:space="preserve">, concerning </w:t>
      </w:r>
      <w:r>
        <w:rPr>
          <w:rFonts w:ascii="Calibri" w:hAnsi="Calibri"/>
          <w:lang w:val="en-AU"/>
        </w:rPr>
        <w:t>community concerns surrounding the proposed development at Chisholm Village</w:t>
      </w:r>
      <w:r w:rsidR="00C82F28" w:rsidRPr="00C82F28">
        <w:rPr>
          <w:rFonts w:ascii="Calibri" w:hAnsi="Calibri"/>
          <w:lang w:val="en-AU"/>
        </w:rPr>
        <w:t>.</w:t>
      </w:r>
    </w:p>
    <w:p w:rsidR="00C82F28" w:rsidRPr="00C82F28" w:rsidRDefault="00F447DE" w:rsidP="00C82F28">
      <w:pPr>
        <w:tabs>
          <w:tab w:val="left" w:pos="1197"/>
          <w:tab w:val="left" w:pos="1767"/>
        </w:tabs>
        <w:spacing w:before="120"/>
        <w:ind w:left="720"/>
        <w:jc w:val="both"/>
        <w:rPr>
          <w:rFonts w:ascii="Calibri" w:hAnsi="Calibri"/>
          <w:lang w:val="en-AU"/>
        </w:rPr>
      </w:pPr>
      <w:r>
        <w:rPr>
          <w:rFonts w:ascii="Calibri" w:hAnsi="Calibri"/>
          <w:lang w:val="en-AU"/>
        </w:rPr>
        <w:t>Mr Steel (Minister for Transport and City Services)</w:t>
      </w:r>
      <w:r w:rsidR="00C82F28" w:rsidRPr="00C82F28">
        <w:rPr>
          <w:rFonts w:ascii="Calibri" w:hAnsi="Calibri"/>
          <w:lang w:val="en-AU"/>
        </w:rPr>
        <w:t xml:space="preserve">, dated </w:t>
      </w:r>
      <w:r>
        <w:rPr>
          <w:rFonts w:ascii="Calibri" w:hAnsi="Calibri"/>
          <w:lang w:val="en-AU"/>
        </w:rPr>
        <w:t>29 June 2021</w:t>
      </w:r>
      <w:r w:rsidR="00C82F28" w:rsidRPr="00C82F28">
        <w:rPr>
          <w:rFonts w:ascii="Calibri" w:hAnsi="Calibri"/>
          <w:lang w:val="en-AU"/>
        </w:rPr>
        <w:t xml:space="preserve">—Response to </w:t>
      </w:r>
      <w:r w:rsidR="00F806B3">
        <w:rPr>
          <w:rFonts w:ascii="Calibri" w:hAnsi="Calibri"/>
          <w:lang w:val="en-AU"/>
        </w:rPr>
        <w:t>e</w:t>
      </w:r>
      <w:r w:rsidR="00F806B3">
        <w:rPr>
          <w:rFonts w:ascii="Calibri" w:hAnsi="Calibri"/>
          <w:lang w:val="en-AU"/>
        </w:rPr>
        <w:noBreakHyphen/>
      </w:r>
      <w:r w:rsidR="00C82F28" w:rsidRPr="00C82F28">
        <w:rPr>
          <w:rFonts w:ascii="Calibri" w:hAnsi="Calibri"/>
          <w:lang w:val="en-AU"/>
        </w:rPr>
        <w:t xml:space="preserve">petition No </w:t>
      </w:r>
      <w:r>
        <w:rPr>
          <w:rFonts w:ascii="Calibri" w:hAnsi="Calibri"/>
          <w:lang w:val="en-AU"/>
        </w:rPr>
        <w:t>5-21 and petition No 14-21</w:t>
      </w:r>
      <w:r w:rsidR="00C82F28" w:rsidRPr="00C82F28">
        <w:rPr>
          <w:rFonts w:ascii="Calibri" w:hAnsi="Calibri"/>
          <w:lang w:val="en-AU"/>
        </w:rPr>
        <w:t xml:space="preserve">, lodged by </w:t>
      </w:r>
      <w:r>
        <w:rPr>
          <w:rFonts w:ascii="Calibri" w:hAnsi="Calibri"/>
          <w:lang w:val="en-AU"/>
        </w:rPr>
        <w:t>Mr Pettersson</w:t>
      </w:r>
      <w:r w:rsidR="00C82F28" w:rsidRPr="00C82F28">
        <w:rPr>
          <w:rFonts w:ascii="Calibri" w:hAnsi="Calibri"/>
          <w:lang w:val="en-AU"/>
        </w:rPr>
        <w:t xml:space="preserve"> on </w:t>
      </w:r>
      <w:r w:rsidR="00F806B3">
        <w:rPr>
          <w:rFonts w:ascii="Calibri" w:hAnsi="Calibri"/>
          <w:lang w:val="en-AU"/>
        </w:rPr>
        <w:t>20 April and 23 </w:t>
      </w:r>
      <w:r>
        <w:rPr>
          <w:rFonts w:ascii="Calibri" w:hAnsi="Calibri"/>
          <w:lang w:val="en-AU"/>
        </w:rPr>
        <w:t>April 2021</w:t>
      </w:r>
      <w:r w:rsidR="00C82F28" w:rsidRPr="00C82F28">
        <w:rPr>
          <w:rFonts w:ascii="Calibri" w:hAnsi="Calibri"/>
          <w:lang w:val="en-AU"/>
        </w:rPr>
        <w:t xml:space="preserve">, </w:t>
      </w:r>
      <w:r>
        <w:rPr>
          <w:rFonts w:ascii="Calibri" w:hAnsi="Calibri"/>
          <w:lang w:val="en-AU"/>
        </w:rPr>
        <w:t xml:space="preserve">respectively, </w:t>
      </w:r>
      <w:r w:rsidR="00C82F28" w:rsidRPr="00C82F28">
        <w:rPr>
          <w:rFonts w:ascii="Calibri" w:hAnsi="Calibri"/>
          <w:lang w:val="en-AU"/>
        </w:rPr>
        <w:t>concerning</w:t>
      </w:r>
      <w:r w:rsidR="00F806B3">
        <w:rPr>
          <w:rFonts w:ascii="Calibri" w:hAnsi="Calibri"/>
          <w:lang w:val="en-AU"/>
        </w:rPr>
        <w:t xml:space="preserve"> proposed upgrades to</w:t>
      </w:r>
      <w:r>
        <w:rPr>
          <w:rFonts w:ascii="Calibri" w:hAnsi="Calibri"/>
          <w:lang w:val="en-AU"/>
        </w:rPr>
        <w:t xml:space="preserve"> Yerrabi Pond</w:t>
      </w:r>
      <w:r w:rsidR="00C82F28" w:rsidRPr="00C82F28">
        <w:rPr>
          <w:rFonts w:ascii="Calibri" w:hAnsi="Calibri"/>
          <w:lang w:val="en-AU"/>
        </w:rPr>
        <w:t>.</w:t>
      </w:r>
    </w:p>
    <w:p w:rsidR="00C82F28" w:rsidRPr="00C82F28" w:rsidRDefault="00C82F28" w:rsidP="00C82F28">
      <w:pPr>
        <w:jc w:val="center"/>
        <w:rPr>
          <w:rFonts w:ascii="Calibri" w:hAnsi="Calibri"/>
          <w:lang w:val="en-AU"/>
        </w:rPr>
      </w:pPr>
      <w:r w:rsidRPr="00C82F28">
        <w:rPr>
          <w:rFonts w:ascii="Calibri" w:hAnsi="Calibri"/>
          <w:lang w:val="en-AU"/>
        </w:rPr>
        <w:t>____________________</w:t>
      </w:r>
    </w:p>
    <w:p w:rsidR="00C82F28" w:rsidRDefault="00C82F28" w:rsidP="00C82F28">
      <w:pPr>
        <w:tabs>
          <w:tab w:val="left" w:pos="1197"/>
          <w:tab w:val="left" w:pos="1767"/>
        </w:tabs>
        <w:spacing w:before="180"/>
        <w:ind w:left="720"/>
        <w:jc w:val="both"/>
        <w:rPr>
          <w:rFonts w:ascii="Calibri" w:hAnsi="Calibri"/>
          <w:lang w:val="en-AU"/>
        </w:rPr>
      </w:pPr>
      <w:r w:rsidRPr="00C82F28">
        <w:rPr>
          <w:rFonts w:ascii="Calibri" w:hAnsi="Calibri"/>
          <w:lang w:val="en-AU"/>
        </w:rPr>
        <w:t>The Speaker proposed—That the petitions and responses so lodged be noted.</w:t>
      </w:r>
    </w:p>
    <w:p w:rsidR="00BA68B5" w:rsidRDefault="00BA68B5" w:rsidP="00A27C61">
      <w:pPr>
        <w:tabs>
          <w:tab w:val="left" w:pos="1197"/>
          <w:tab w:val="left" w:pos="1767"/>
        </w:tabs>
        <w:spacing w:before="104"/>
        <w:ind w:left="720"/>
        <w:jc w:val="both"/>
        <w:rPr>
          <w:rFonts w:ascii="Calibri" w:hAnsi="Calibri"/>
          <w:lang w:val="en-AU"/>
        </w:rPr>
      </w:pPr>
      <w:r>
        <w:rPr>
          <w:rFonts w:ascii="Calibri" w:hAnsi="Calibri"/>
          <w:i/>
          <w:lang w:val="en-AU"/>
        </w:rPr>
        <w:t xml:space="preserve">Paper:  </w:t>
      </w:r>
      <w:r>
        <w:rPr>
          <w:rFonts w:ascii="Calibri" w:hAnsi="Calibri"/>
          <w:lang w:val="en-AU"/>
        </w:rPr>
        <w:t>Ms Lee (Leader of the Opposition), by leave, presented the following paper:</w:t>
      </w:r>
    </w:p>
    <w:p w:rsidR="00BA68B5" w:rsidRPr="00BA68B5" w:rsidRDefault="00BA68B5" w:rsidP="00A27C61">
      <w:pPr>
        <w:pStyle w:val="DPSEntryDetail"/>
        <w:spacing w:before="104"/>
      </w:pPr>
      <w:r w:rsidRPr="00BA68B5">
        <w:t>Petition which does not conform with the standing orders—</w:t>
      </w:r>
      <w:r w:rsidRPr="00A67D6F">
        <w:t>Draft Variation to the Territory Plan No 375—Manor House—Griffith</w:t>
      </w:r>
      <w:r w:rsidRPr="00BA68B5">
        <w:t>—</w:t>
      </w:r>
      <w:r>
        <w:t>Ms Lee</w:t>
      </w:r>
      <w:r w:rsidRPr="00BA68B5">
        <w:t>.</w:t>
      </w:r>
    </w:p>
    <w:p w:rsidR="00C82F28" w:rsidRPr="00C82F28" w:rsidRDefault="00C82F28" w:rsidP="00A27C61">
      <w:pPr>
        <w:tabs>
          <w:tab w:val="left" w:pos="1197"/>
          <w:tab w:val="left" w:pos="1767"/>
        </w:tabs>
        <w:spacing w:before="104"/>
        <w:ind w:left="720"/>
        <w:jc w:val="both"/>
        <w:rPr>
          <w:rFonts w:ascii="Calibri" w:hAnsi="Calibri"/>
          <w:lang w:val="en-AU"/>
        </w:rPr>
      </w:pPr>
      <w:r w:rsidRPr="00C82F28">
        <w:rPr>
          <w:rFonts w:ascii="Calibri" w:hAnsi="Calibri"/>
          <w:lang w:val="en-AU"/>
        </w:rPr>
        <w:t xml:space="preserve">Debate </w:t>
      </w:r>
      <w:r w:rsidR="00BA68B5">
        <w:rPr>
          <w:rFonts w:ascii="Calibri" w:hAnsi="Calibri"/>
          <w:lang w:val="en-AU"/>
        </w:rPr>
        <w:t>continued</w:t>
      </w:r>
      <w:r w:rsidRPr="00C82F28">
        <w:rPr>
          <w:rFonts w:ascii="Calibri" w:hAnsi="Calibri"/>
          <w:lang w:val="en-AU"/>
        </w:rPr>
        <w:t>.</w:t>
      </w:r>
    </w:p>
    <w:p w:rsidR="00C82F28" w:rsidRPr="00C82F28" w:rsidRDefault="00C82F28" w:rsidP="00A27C61">
      <w:pPr>
        <w:tabs>
          <w:tab w:val="left" w:pos="1197"/>
          <w:tab w:val="left" w:pos="1767"/>
        </w:tabs>
        <w:spacing w:before="104"/>
        <w:ind w:left="720"/>
        <w:jc w:val="both"/>
        <w:rPr>
          <w:rFonts w:ascii="Calibri" w:hAnsi="Calibri"/>
          <w:lang w:val="en-AU"/>
        </w:rPr>
      </w:pPr>
      <w:r w:rsidRPr="00C82F28">
        <w:rPr>
          <w:rFonts w:ascii="Calibri" w:hAnsi="Calibri"/>
          <w:lang w:val="en-AU"/>
        </w:rPr>
        <w:t>Question—put and passed.</w:t>
      </w:r>
    </w:p>
    <w:p w:rsidR="006A00DD" w:rsidRPr="003011AA" w:rsidRDefault="006A00DD" w:rsidP="006A00DD">
      <w:pPr>
        <w:keepNext/>
        <w:keepLines/>
        <w:tabs>
          <w:tab w:val="right" w:pos="339"/>
          <w:tab w:val="left" w:pos="720"/>
        </w:tabs>
        <w:spacing w:before="240"/>
        <w:ind w:left="720" w:hanging="720"/>
        <w:rPr>
          <w:rFonts w:ascii="Calibri" w:hAnsi="Calibri"/>
          <w:b/>
          <w:lang w:val="en-AU"/>
        </w:rPr>
      </w:pPr>
      <w:r w:rsidRPr="006A00DD">
        <w:rPr>
          <w:rFonts w:ascii="Calibri" w:hAnsi="Calibri"/>
          <w:b/>
          <w:lang w:val="en-AU"/>
        </w:rPr>
        <w:tab/>
      </w:r>
      <w:r w:rsidR="005939E9">
        <w:rPr>
          <w:rFonts w:ascii="Calibri" w:hAnsi="Calibri"/>
          <w:b/>
          <w:bCs/>
          <w:lang w:val="en-AU"/>
        </w:rPr>
        <w:fldChar w:fldCharType="begin"/>
      </w:r>
      <w:r w:rsidR="005939E9">
        <w:rPr>
          <w:rFonts w:ascii="Calibri" w:hAnsi="Calibri"/>
          <w:b/>
          <w:bCs/>
          <w:lang w:val="en-AU"/>
        </w:rPr>
        <w:instrText xml:space="preserve"> SEQ A \* MERGEFORMAT </w:instrText>
      </w:r>
      <w:r w:rsidR="005939E9">
        <w:rPr>
          <w:rFonts w:ascii="Calibri" w:hAnsi="Calibri"/>
          <w:b/>
          <w:bCs/>
          <w:lang w:val="en-AU"/>
        </w:rPr>
        <w:fldChar w:fldCharType="separate"/>
      </w:r>
      <w:r w:rsidR="00876047">
        <w:rPr>
          <w:rFonts w:ascii="Calibri" w:hAnsi="Calibri"/>
          <w:b/>
          <w:bCs/>
          <w:noProof/>
          <w:lang w:val="en-AU"/>
        </w:rPr>
        <w:t>5</w:t>
      </w:r>
      <w:r w:rsidR="005939E9">
        <w:rPr>
          <w:rFonts w:ascii="Calibri" w:hAnsi="Calibri"/>
          <w:b/>
          <w:bCs/>
          <w:lang w:val="en-AU"/>
        </w:rPr>
        <w:fldChar w:fldCharType="end"/>
      </w:r>
      <w:r w:rsidRPr="006A00DD">
        <w:rPr>
          <w:rFonts w:ascii="Calibri" w:hAnsi="Calibri"/>
          <w:b/>
          <w:lang w:val="en-AU"/>
        </w:rPr>
        <w:tab/>
      </w:r>
      <w:r>
        <w:rPr>
          <w:rFonts w:ascii="Calibri" w:hAnsi="Calibri"/>
          <w:b/>
          <w:lang w:val="en-AU"/>
        </w:rPr>
        <w:t>CORONAVIRUS (</w:t>
      </w:r>
      <w:r>
        <w:rPr>
          <w:rFonts w:ascii="Calibri" w:hAnsi="Calibri"/>
          <w:b/>
          <w:caps/>
          <w:lang w:val="en-AU"/>
        </w:rPr>
        <w:t>COVID-19)—</w:t>
      </w:r>
      <w:r w:rsidR="00DC3372">
        <w:rPr>
          <w:rFonts w:ascii="Calibri" w:hAnsi="Calibri"/>
          <w:b/>
          <w:caps/>
          <w:lang w:val="en-AU"/>
        </w:rPr>
        <w:t>A.C.T.</w:t>
      </w:r>
      <w:r>
        <w:rPr>
          <w:rFonts w:ascii="Calibri" w:hAnsi="Calibri"/>
          <w:b/>
          <w:caps/>
          <w:lang w:val="en-AU"/>
        </w:rPr>
        <w:t xml:space="preserve"> Government response</w:t>
      </w:r>
      <w:r w:rsidRPr="009D3501">
        <w:rPr>
          <w:rFonts w:ascii="Calibri" w:hAnsi="Calibri"/>
          <w:b/>
          <w:caps/>
          <w:lang w:val="en-AU"/>
        </w:rPr>
        <w:t>—MINISTERIAL STATEMENT</w:t>
      </w:r>
      <w:r w:rsidR="00EA189A">
        <w:rPr>
          <w:rFonts w:ascii="Calibri" w:hAnsi="Calibri"/>
          <w:b/>
          <w:caps/>
          <w:lang w:val="en-AU"/>
        </w:rPr>
        <w:t xml:space="preserve"> and paper</w:t>
      </w:r>
      <w:r w:rsidRPr="009D3501">
        <w:rPr>
          <w:rFonts w:ascii="Calibri" w:hAnsi="Calibri"/>
          <w:b/>
          <w:caps/>
          <w:lang w:val="en-AU"/>
        </w:rPr>
        <w:t>—</w:t>
      </w:r>
      <w:r>
        <w:rPr>
          <w:rFonts w:ascii="Calibri" w:hAnsi="Calibri"/>
          <w:b/>
          <w:caps/>
          <w:lang w:val="en-AU"/>
        </w:rPr>
        <w:t>PAPER</w:t>
      </w:r>
      <w:r w:rsidRPr="009D3501">
        <w:rPr>
          <w:rFonts w:ascii="Calibri" w:hAnsi="Calibri"/>
          <w:b/>
          <w:caps/>
          <w:lang w:val="en-AU"/>
        </w:rPr>
        <w:t xml:space="preserve"> NOTED</w:t>
      </w:r>
    </w:p>
    <w:p w:rsidR="006A00DD" w:rsidRPr="009D3501" w:rsidRDefault="006A00DD" w:rsidP="00895FBE">
      <w:pPr>
        <w:spacing w:before="120"/>
        <w:ind w:left="720"/>
        <w:rPr>
          <w:rFonts w:ascii="Calibri" w:hAnsi="Calibri"/>
          <w:lang w:val="en-AU"/>
        </w:rPr>
      </w:pPr>
      <w:r>
        <w:rPr>
          <w:rFonts w:ascii="Calibri" w:hAnsi="Calibri"/>
          <w:lang w:val="en-AU"/>
        </w:rPr>
        <w:t>Ms Stephen-Smith (Minister for Health)</w:t>
      </w:r>
      <w:r w:rsidRPr="009D3501">
        <w:rPr>
          <w:rFonts w:ascii="Calibri" w:hAnsi="Calibri"/>
          <w:lang w:val="en-AU"/>
        </w:rPr>
        <w:t xml:space="preserve"> made a ministerial statement </w:t>
      </w:r>
      <w:r w:rsidR="003F705F">
        <w:rPr>
          <w:rFonts w:ascii="Calibri" w:hAnsi="Calibri"/>
          <w:lang w:val="en-AU"/>
        </w:rPr>
        <w:t xml:space="preserve">to </w:t>
      </w:r>
      <w:r w:rsidR="00F806B3">
        <w:rPr>
          <w:rFonts w:ascii="Calibri" w:hAnsi="Calibri"/>
          <w:lang w:val="en-AU"/>
        </w:rPr>
        <w:t xml:space="preserve">update </w:t>
      </w:r>
      <w:r w:rsidR="003F705F">
        <w:rPr>
          <w:rFonts w:ascii="Calibri" w:hAnsi="Calibri"/>
          <w:lang w:val="en-AU"/>
        </w:rPr>
        <w:t>the Assembly on</w:t>
      </w:r>
      <w:r w:rsidR="00F806B3">
        <w:rPr>
          <w:rFonts w:ascii="Calibri" w:hAnsi="Calibri"/>
          <w:lang w:val="en-AU"/>
        </w:rPr>
        <w:t xml:space="preserve"> the</w:t>
      </w:r>
      <w:r>
        <w:rPr>
          <w:rFonts w:ascii="Calibri" w:hAnsi="Calibri"/>
          <w:lang w:val="en-AU"/>
        </w:rPr>
        <w:t xml:space="preserve"> </w:t>
      </w:r>
      <w:r w:rsidR="00F806B3">
        <w:rPr>
          <w:rFonts w:ascii="Calibri" w:hAnsi="Calibri"/>
          <w:lang w:val="en-AU"/>
        </w:rPr>
        <w:t xml:space="preserve">ACT </w:t>
      </w:r>
      <w:r>
        <w:rPr>
          <w:rFonts w:ascii="Calibri" w:hAnsi="Calibri"/>
          <w:lang w:val="en-AU"/>
        </w:rPr>
        <w:t>Government response to the COVID-19 emergency</w:t>
      </w:r>
      <w:r w:rsidRPr="009D3501">
        <w:rPr>
          <w:rFonts w:ascii="Calibri" w:hAnsi="Calibri"/>
          <w:lang w:val="en-AU"/>
        </w:rPr>
        <w:t xml:space="preserve"> and presented the following paper</w:t>
      </w:r>
      <w:r>
        <w:rPr>
          <w:rFonts w:ascii="Calibri" w:hAnsi="Calibri"/>
          <w:lang w:val="en-AU"/>
        </w:rPr>
        <w:t>s</w:t>
      </w:r>
      <w:r w:rsidRPr="009D3501">
        <w:rPr>
          <w:rFonts w:ascii="Calibri" w:hAnsi="Calibri"/>
          <w:lang w:val="en-AU"/>
        </w:rPr>
        <w:t>:</w:t>
      </w:r>
    </w:p>
    <w:p w:rsidR="00EA189A" w:rsidRPr="00D1219A" w:rsidRDefault="00EA189A" w:rsidP="00A27C61">
      <w:pPr>
        <w:pStyle w:val="DPSEntryDetail"/>
        <w:spacing w:before="104"/>
      </w:pPr>
      <w:r>
        <w:t>Status of the Public Health Emergency due to COVID-19—Chief Health Officer Report 16—10 July 2021, dated 3 August 2021.</w:t>
      </w:r>
    </w:p>
    <w:p w:rsidR="006A00DD" w:rsidRDefault="00F806B3" w:rsidP="00A27C61">
      <w:pPr>
        <w:spacing w:before="104"/>
        <w:ind w:left="720"/>
        <w:jc w:val="both"/>
        <w:rPr>
          <w:rFonts w:ascii="Calibri" w:hAnsi="Calibri"/>
          <w:lang w:val="en-AU"/>
        </w:rPr>
      </w:pPr>
      <w:r>
        <w:rPr>
          <w:rFonts w:ascii="Calibri" w:hAnsi="Calibri"/>
          <w:lang w:val="en-AU"/>
        </w:rPr>
        <w:t>Coronavirus (</w:t>
      </w:r>
      <w:r w:rsidR="006A00DD">
        <w:rPr>
          <w:rFonts w:ascii="Calibri" w:hAnsi="Calibri"/>
          <w:lang w:val="en-AU"/>
        </w:rPr>
        <w:t>COVID-19</w:t>
      </w:r>
      <w:r>
        <w:rPr>
          <w:rFonts w:ascii="Calibri" w:hAnsi="Calibri"/>
          <w:lang w:val="en-AU"/>
        </w:rPr>
        <w:t>)</w:t>
      </w:r>
      <w:r w:rsidR="006A00DD">
        <w:rPr>
          <w:rFonts w:ascii="Calibri" w:hAnsi="Calibri"/>
          <w:lang w:val="en-AU"/>
        </w:rPr>
        <w:t>—</w:t>
      </w:r>
      <w:r>
        <w:rPr>
          <w:rFonts w:ascii="Calibri" w:hAnsi="Calibri"/>
          <w:lang w:val="en-AU"/>
        </w:rPr>
        <w:t xml:space="preserve">ACT </w:t>
      </w:r>
      <w:r w:rsidR="006A00DD">
        <w:rPr>
          <w:rFonts w:ascii="Calibri" w:hAnsi="Calibri"/>
          <w:lang w:val="en-AU"/>
        </w:rPr>
        <w:t>Government response</w:t>
      </w:r>
      <w:r w:rsidR="006A00DD" w:rsidRPr="009D3501">
        <w:rPr>
          <w:rFonts w:ascii="Calibri" w:hAnsi="Calibri"/>
          <w:lang w:val="en-AU"/>
        </w:rPr>
        <w:t xml:space="preserve">—Ministerial statement, </w:t>
      </w:r>
      <w:r>
        <w:rPr>
          <w:rFonts w:ascii="Calibri" w:hAnsi="Calibri"/>
          <w:lang w:val="en-AU"/>
        </w:rPr>
        <w:t>3 </w:t>
      </w:r>
      <w:r w:rsidR="006A00DD">
        <w:rPr>
          <w:rFonts w:ascii="Calibri" w:hAnsi="Calibri"/>
          <w:lang w:val="en-AU"/>
        </w:rPr>
        <w:t>August 2021</w:t>
      </w:r>
      <w:r w:rsidR="006A00DD" w:rsidRPr="009D3501">
        <w:rPr>
          <w:rFonts w:ascii="Calibri" w:hAnsi="Calibri"/>
          <w:lang w:val="en-AU"/>
        </w:rPr>
        <w:t>.</w:t>
      </w:r>
    </w:p>
    <w:p w:rsidR="006A00DD" w:rsidRPr="00254784" w:rsidRDefault="006A00DD" w:rsidP="00A27C61">
      <w:pPr>
        <w:spacing w:before="104"/>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sidR="00064ADD">
        <w:rPr>
          <w:rFonts w:ascii="Calibri" w:hAnsi="Calibri"/>
          <w:lang w:val="en-AU"/>
        </w:rPr>
        <w:t>Ministerial statement</w:t>
      </w:r>
      <w:r w:rsidRPr="00254784">
        <w:rPr>
          <w:rFonts w:ascii="Calibri" w:hAnsi="Calibri"/>
          <w:lang w:val="en-AU"/>
        </w:rPr>
        <w:t>.</w:t>
      </w:r>
    </w:p>
    <w:p w:rsidR="006A00DD" w:rsidRDefault="006A00DD" w:rsidP="00A27C61">
      <w:pPr>
        <w:spacing w:before="104"/>
        <w:ind w:left="720"/>
        <w:rPr>
          <w:rFonts w:ascii="Calibri" w:hAnsi="Calibri"/>
          <w:lang w:val="en-AU"/>
        </w:rPr>
      </w:pPr>
      <w:r w:rsidRPr="00254784">
        <w:rPr>
          <w:rFonts w:ascii="Calibri" w:hAnsi="Calibri"/>
          <w:lang w:val="en-AU"/>
        </w:rPr>
        <w:t>Question—put and passed.</w:t>
      </w:r>
    </w:p>
    <w:p w:rsidR="006A00DD" w:rsidRPr="006A00DD" w:rsidRDefault="006A00DD" w:rsidP="006A00DD">
      <w:pPr>
        <w:keepNext/>
        <w:keepLines/>
        <w:tabs>
          <w:tab w:val="right" w:pos="339"/>
          <w:tab w:val="left" w:pos="720"/>
        </w:tabs>
        <w:spacing w:before="240"/>
        <w:ind w:left="720" w:hanging="720"/>
        <w:rPr>
          <w:rFonts w:ascii="Calibri" w:hAnsi="Calibri"/>
          <w:b/>
          <w:lang w:val="en-AU"/>
        </w:rPr>
      </w:pPr>
      <w:r w:rsidRPr="006A00DD">
        <w:rPr>
          <w:rFonts w:ascii="Calibri" w:hAnsi="Calibri"/>
          <w:b/>
          <w:lang w:val="en-AU"/>
        </w:rPr>
        <w:tab/>
      </w:r>
      <w:r w:rsidR="005939E9">
        <w:rPr>
          <w:rFonts w:ascii="Calibri" w:hAnsi="Calibri"/>
          <w:b/>
          <w:bCs/>
          <w:lang w:val="en-AU"/>
        </w:rPr>
        <w:fldChar w:fldCharType="begin"/>
      </w:r>
      <w:r w:rsidR="005939E9">
        <w:rPr>
          <w:rFonts w:ascii="Calibri" w:hAnsi="Calibri"/>
          <w:b/>
          <w:bCs/>
          <w:lang w:val="en-AU"/>
        </w:rPr>
        <w:instrText xml:space="preserve"> SEQ A \* MERGEFORMAT </w:instrText>
      </w:r>
      <w:r w:rsidR="005939E9">
        <w:rPr>
          <w:rFonts w:ascii="Calibri" w:hAnsi="Calibri"/>
          <w:b/>
          <w:bCs/>
          <w:lang w:val="en-AU"/>
        </w:rPr>
        <w:fldChar w:fldCharType="separate"/>
      </w:r>
      <w:r w:rsidR="00876047">
        <w:rPr>
          <w:rFonts w:ascii="Calibri" w:hAnsi="Calibri"/>
          <w:b/>
          <w:bCs/>
          <w:noProof/>
          <w:lang w:val="en-AU"/>
        </w:rPr>
        <w:t>6</w:t>
      </w:r>
      <w:r w:rsidR="005939E9">
        <w:rPr>
          <w:rFonts w:ascii="Calibri" w:hAnsi="Calibri"/>
          <w:b/>
          <w:bCs/>
          <w:lang w:val="en-AU"/>
        </w:rPr>
        <w:fldChar w:fldCharType="end"/>
      </w:r>
      <w:r w:rsidRPr="006A00DD">
        <w:rPr>
          <w:rFonts w:ascii="Calibri" w:hAnsi="Calibri"/>
          <w:b/>
          <w:lang w:val="en-AU"/>
        </w:rPr>
        <w:tab/>
      </w:r>
      <w:r w:rsidR="001049AC">
        <w:rPr>
          <w:rFonts w:ascii="Calibri" w:hAnsi="Calibri"/>
          <w:b/>
          <w:caps/>
          <w:lang w:val="en-AU"/>
        </w:rPr>
        <w:t>Canberra Rape Crisis Service</w:t>
      </w:r>
      <w:r w:rsidRPr="006A00DD">
        <w:rPr>
          <w:rFonts w:ascii="Calibri" w:hAnsi="Calibri"/>
          <w:b/>
          <w:caps/>
          <w:lang w:val="en-AU"/>
        </w:rPr>
        <w:t>—MINISTERIAL STATEMENT—PAPER NOTED</w:t>
      </w:r>
    </w:p>
    <w:p w:rsidR="006A00DD" w:rsidRPr="006A00DD" w:rsidRDefault="001049AC" w:rsidP="00A27C61">
      <w:pPr>
        <w:spacing w:before="120"/>
        <w:ind w:left="720"/>
        <w:rPr>
          <w:rFonts w:ascii="Calibri" w:hAnsi="Calibri"/>
          <w:lang w:val="en-AU"/>
        </w:rPr>
      </w:pPr>
      <w:r>
        <w:rPr>
          <w:rFonts w:ascii="Calibri" w:hAnsi="Calibri"/>
          <w:lang w:val="en-AU"/>
        </w:rPr>
        <w:t>Ms Stephen-Smith (Minister for Health)</w:t>
      </w:r>
      <w:r w:rsidR="006A00DD" w:rsidRPr="006A00DD">
        <w:rPr>
          <w:rFonts w:ascii="Calibri" w:hAnsi="Calibri"/>
          <w:lang w:val="en-AU"/>
        </w:rPr>
        <w:t xml:space="preserve"> made a ministerial statement concerning </w:t>
      </w:r>
      <w:r>
        <w:rPr>
          <w:rFonts w:ascii="Calibri" w:hAnsi="Calibri"/>
          <w:lang w:val="en-AU"/>
        </w:rPr>
        <w:t>Canberra Rape Crisis Service, pursuant to the resolution of the Assembly of 31 March 2021,</w:t>
      </w:r>
      <w:r w:rsidR="006A00DD" w:rsidRPr="006A00DD">
        <w:rPr>
          <w:rFonts w:ascii="Calibri" w:hAnsi="Calibri"/>
          <w:lang w:val="en-AU"/>
        </w:rPr>
        <w:t xml:space="preserve"> and presented the following paper:</w:t>
      </w:r>
    </w:p>
    <w:p w:rsidR="006A00DD" w:rsidRPr="006A00DD" w:rsidRDefault="001049AC" w:rsidP="00A27C61">
      <w:pPr>
        <w:spacing w:before="104"/>
        <w:ind w:left="720"/>
        <w:rPr>
          <w:rFonts w:ascii="Calibri" w:hAnsi="Calibri"/>
          <w:lang w:val="en-AU"/>
        </w:rPr>
      </w:pPr>
      <w:r>
        <w:rPr>
          <w:rFonts w:ascii="Calibri" w:hAnsi="Calibri"/>
          <w:lang w:val="en-AU"/>
        </w:rPr>
        <w:t xml:space="preserve">Canberra </w:t>
      </w:r>
      <w:r w:rsidR="00F256C1">
        <w:rPr>
          <w:rFonts w:ascii="Calibri" w:hAnsi="Calibri"/>
          <w:lang w:val="en-AU"/>
        </w:rPr>
        <w:t>Rape Crisis Centre</w:t>
      </w:r>
      <w:r w:rsidR="006A00DD" w:rsidRPr="006A00DD">
        <w:rPr>
          <w:rFonts w:ascii="Calibri" w:hAnsi="Calibri"/>
          <w:lang w:val="en-AU"/>
        </w:rPr>
        <w:t>—</w:t>
      </w:r>
      <w:r w:rsidR="003F705F">
        <w:rPr>
          <w:rFonts w:ascii="Calibri" w:hAnsi="Calibri"/>
          <w:lang w:val="en-AU"/>
        </w:rPr>
        <w:t>Update on</w:t>
      </w:r>
      <w:r>
        <w:rPr>
          <w:rFonts w:ascii="Calibri" w:hAnsi="Calibri"/>
          <w:lang w:val="en-AU"/>
        </w:rPr>
        <w:t xml:space="preserve"> resolution of the Assembly of 31 March 2021—</w:t>
      </w:r>
      <w:r w:rsidR="006A00DD" w:rsidRPr="006A00DD">
        <w:rPr>
          <w:rFonts w:ascii="Calibri" w:hAnsi="Calibri"/>
          <w:lang w:val="en-AU"/>
        </w:rPr>
        <w:t xml:space="preserve">Ministerial statement, </w:t>
      </w:r>
      <w:r>
        <w:rPr>
          <w:rFonts w:ascii="Calibri" w:hAnsi="Calibri"/>
          <w:lang w:val="en-AU"/>
        </w:rPr>
        <w:t>3 August 2021</w:t>
      </w:r>
      <w:r w:rsidR="006A00DD" w:rsidRPr="006A00DD">
        <w:rPr>
          <w:rFonts w:ascii="Calibri" w:hAnsi="Calibri"/>
          <w:lang w:val="en-AU"/>
        </w:rPr>
        <w:t>.</w:t>
      </w:r>
    </w:p>
    <w:p w:rsidR="006A00DD" w:rsidRPr="006A00DD" w:rsidRDefault="001049AC" w:rsidP="00A27C61">
      <w:pPr>
        <w:spacing w:before="104"/>
        <w:ind w:left="720"/>
        <w:rPr>
          <w:rFonts w:ascii="Calibri" w:hAnsi="Calibri"/>
          <w:lang w:val="en-AU"/>
        </w:rPr>
      </w:pPr>
      <w:r>
        <w:rPr>
          <w:rFonts w:ascii="Calibri" w:hAnsi="Calibri"/>
          <w:lang w:val="en-AU"/>
        </w:rPr>
        <w:t>Ms Stephen-Smith</w:t>
      </w:r>
      <w:r w:rsidR="006A00DD" w:rsidRPr="006A00DD">
        <w:rPr>
          <w:rFonts w:ascii="Calibri" w:hAnsi="Calibri"/>
          <w:lang w:val="en-AU"/>
        </w:rPr>
        <w:t xml:space="preserve"> moved—That the Assembly take note of the paper.</w:t>
      </w:r>
    </w:p>
    <w:p w:rsidR="006A00DD" w:rsidRPr="006A00DD" w:rsidRDefault="006A00DD" w:rsidP="00A27C61">
      <w:pPr>
        <w:spacing w:before="104"/>
        <w:ind w:left="720"/>
        <w:rPr>
          <w:rFonts w:ascii="Calibri" w:hAnsi="Calibri"/>
          <w:lang w:val="en-AU"/>
        </w:rPr>
      </w:pPr>
      <w:r w:rsidRPr="006A00DD">
        <w:rPr>
          <w:rFonts w:ascii="Calibri" w:hAnsi="Calibri"/>
          <w:lang w:val="en-AU"/>
        </w:rPr>
        <w:t>Debate ensued.</w:t>
      </w:r>
    </w:p>
    <w:p w:rsidR="006A00DD" w:rsidRPr="006A00DD" w:rsidRDefault="006A00DD" w:rsidP="00A27C61">
      <w:pPr>
        <w:spacing w:before="104"/>
        <w:ind w:left="720"/>
        <w:rPr>
          <w:rFonts w:ascii="Calibri" w:hAnsi="Calibri"/>
          <w:lang w:val="en-AU"/>
        </w:rPr>
      </w:pPr>
      <w:r w:rsidRPr="006A00DD">
        <w:rPr>
          <w:rFonts w:ascii="Calibri" w:hAnsi="Calibri"/>
          <w:lang w:val="en-AU"/>
        </w:rPr>
        <w:t>Question—put and passed.</w:t>
      </w:r>
    </w:p>
    <w:p w:rsidR="00F045B7" w:rsidRPr="00F045B7" w:rsidRDefault="00F045B7" w:rsidP="00F045B7">
      <w:pPr>
        <w:keepNext/>
        <w:keepLines/>
        <w:tabs>
          <w:tab w:val="right" w:pos="339"/>
          <w:tab w:val="left" w:pos="720"/>
        </w:tabs>
        <w:spacing w:before="240"/>
        <w:ind w:left="720" w:hanging="720"/>
        <w:rPr>
          <w:rFonts w:ascii="Calibri" w:hAnsi="Calibri"/>
          <w:b/>
          <w:lang w:val="en-AU"/>
        </w:rPr>
      </w:pPr>
      <w:r w:rsidRPr="00F045B7">
        <w:rPr>
          <w:rFonts w:ascii="Calibri" w:hAnsi="Calibri"/>
          <w:b/>
          <w:lang w:val="en-AU"/>
        </w:rPr>
        <w:tab/>
      </w:r>
      <w:r w:rsidR="005939E9">
        <w:rPr>
          <w:rFonts w:ascii="Calibri" w:hAnsi="Calibri"/>
          <w:b/>
          <w:bCs/>
          <w:lang w:val="en-AU"/>
        </w:rPr>
        <w:fldChar w:fldCharType="begin"/>
      </w:r>
      <w:r w:rsidR="005939E9">
        <w:rPr>
          <w:rFonts w:ascii="Calibri" w:hAnsi="Calibri"/>
          <w:b/>
          <w:bCs/>
          <w:lang w:val="en-AU"/>
        </w:rPr>
        <w:instrText xml:space="preserve"> SEQ A \* MERGEFORMAT </w:instrText>
      </w:r>
      <w:r w:rsidR="005939E9">
        <w:rPr>
          <w:rFonts w:ascii="Calibri" w:hAnsi="Calibri"/>
          <w:b/>
          <w:bCs/>
          <w:lang w:val="en-AU"/>
        </w:rPr>
        <w:fldChar w:fldCharType="separate"/>
      </w:r>
      <w:r w:rsidR="00876047">
        <w:rPr>
          <w:rFonts w:ascii="Calibri" w:hAnsi="Calibri"/>
          <w:b/>
          <w:bCs/>
          <w:noProof/>
          <w:lang w:val="en-AU"/>
        </w:rPr>
        <w:t>7</w:t>
      </w:r>
      <w:r w:rsidR="005939E9">
        <w:rPr>
          <w:rFonts w:ascii="Calibri" w:hAnsi="Calibri"/>
          <w:b/>
          <w:bCs/>
          <w:lang w:val="en-AU"/>
        </w:rPr>
        <w:fldChar w:fldCharType="end"/>
      </w:r>
      <w:r w:rsidRPr="00F045B7">
        <w:rPr>
          <w:rFonts w:ascii="Calibri" w:hAnsi="Calibri"/>
          <w:b/>
          <w:lang w:val="en-AU"/>
        </w:rPr>
        <w:tab/>
      </w:r>
      <w:r>
        <w:rPr>
          <w:rFonts w:ascii="Calibri" w:hAnsi="Calibri"/>
          <w:b/>
          <w:caps/>
          <w:lang w:val="en-AU"/>
        </w:rPr>
        <w:t>Molonglo Valley Community Council</w:t>
      </w:r>
      <w:r w:rsidRPr="00F045B7">
        <w:rPr>
          <w:rFonts w:ascii="Calibri" w:hAnsi="Calibri"/>
          <w:b/>
          <w:caps/>
          <w:lang w:val="en-AU"/>
        </w:rPr>
        <w:t>—MINISTERIAL STATEMENT—PAPER NOTED</w:t>
      </w:r>
    </w:p>
    <w:p w:rsidR="00F045B7" w:rsidRPr="00F045B7" w:rsidRDefault="00F045B7" w:rsidP="00A27C61">
      <w:pPr>
        <w:spacing w:before="106"/>
        <w:ind w:left="720"/>
        <w:rPr>
          <w:rFonts w:ascii="Calibri" w:hAnsi="Calibri"/>
          <w:lang w:val="en-AU"/>
        </w:rPr>
      </w:pPr>
      <w:r>
        <w:rPr>
          <w:rFonts w:ascii="Calibri" w:hAnsi="Calibri"/>
          <w:lang w:val="en-AU"/>
        </w:rPr>
        <w:t>Mr Barr (Chief Minister)</w:t>
      </w:r>
      <w:r w:rsidRPr="00F045B7">
        <w:rPr>
          <w:rFonts w:ascii="Calibri" w:hAnsi="Calibri"/>
          <w:lang w:val="en-AU"/>
        </w:rPr>
        <w:t xml:space="preserve"> made a ministerial statement concerning </w:t>
      </w:r>
      <w:r>
        <w:rPr>
          <w:rFonts w:ascii="Calibri" w:hAnsi="Calibri"/>
          <w:lang w:val="en-AU"/>
        </w:rPr>
        <w:t>the Molonglo Valley Community Council</w:t>
      </w:r>
      <w:r w:rsidRPr="00F045B7">
        <w:rPr>
          <w:rFonts w:ascii="Calibri" w:hAnsi="Calibri"/>
          <w:lang w:val="en-AU"/>
        </w:rPr>
        <w:t xml:space="preserve"> and presented the following paper:</w:t>
      </w:r>
    </w:p>
    <w:p w:rsidR="00F045B7" w:rsidRPr="00F045B7" w:rsidRDefault="00F045B7" w:rsidP="00A27C61">
      <w:pPr>
        <w:spacing w:before="104"/>
        <w:ind w:left="720"/>
        <w:rPr>
          <w:rFonts w:ascii="Calibri" w:hAnsi="Calibri"/>
          <w:lang w:val="en-AU"/>
        </w:rPr>
      </w:pPr>
      <w:r>
        <w:rPr>
          <w:rFonts w:ascii="Calibri" w:hAnsi="Calibri"/>
          <w:lang w:val="en-AU"/>
        </w:rPr>
        <w:t>Molonglo Valley Community Council</w:t>
      </w:r>
      <w:r w:rsidRPr="00F045B7">
        <w:rPr>
          <w:rFonts w:ascii="Calibri" w:hAnsi="Calibri"/>
          <w:lang w:val="en-AU"/>
        </w:rPr>
        <w:t xml:space="preserve">—Ministerial statement, </w:t>
      </w:r>
      <w:r>
        <w:rPr>
          <w:rFonts w:ascii="Calibri" w:hAnsi="Calibri"/>
          <w:lang w:val="en-AU"/>
        </w:rPr>
        <w:t>3 August 2021</w:t>
      </w:r>
      <w:r w:rsidRPr="00F045B7">
        <w:rPr>
          <w:rFonts w:ascii="Calibri" w:hAnsi="Calibri"/>
          <w:lang w:val="en-AU"/>
        </w:rPr>
        <w:t>.</w:t>
      </w:r>
    </w:p>
    <w:p w:rsidR="00F045B7" w:rsidRPr="00F045B7" w:rsidRDefault="00F045B7" w:rsidP="00A27C61">
      <w:pPr>
        <w:spacing w:before="104"/>
        <w:ind w:left="720"/>
        <w:rPr>
          <w:rFonts w:ascii="Calibri" w:hAnsi="Calibri"/>
          <w:lang w:val="en-AU"/>
        </w:rPr>
      </w:pPr>
      <w:r>
        <w:rPr>
          <w:rFonts w:ascii="Calibri" w:hAnsi="Calibri"/>
          <w:lang w:val="en-AU"/>
        </w:rPr>
        <w:t>Mr Barr</w:t>
      </w:r>
      <w:r w:rsidRPr="00F045B7">
        <w:rPr>
          <w:rFonts w:ascii="Calibri" w:hAnsi="Calibri"/>
          <w:lang w:val="en-AU"/>
        </w:rPr>
        <w:t xml:space="preserve"> moved—That the Assembly take note of the paper.</w:t>
      </w:r>
    </w:p>
    <w:p w:rsidR="00F045B7" w:rsidRPr="00F045B7" w:rsidRDefault="00F045B7" w:rsidP="00A27C61">
      <w:pPr>
        <w:spacing w:before="104"/>
        <w:ind w:left="720"/>
        <w:rPr>
          <w:rFonts w:ascii="Calibri" w:hAnsi="Calibri"/>
          <w:lang w:val="en-AU"/>
        </w:rPr>
      </w:pPr>
      <w:r w:rsidRPr="00F045B7">
        <w:rPr>
          <w:rFonts w:ascii="Calibri" w:hAnsi="Calibri"/>
          <w:lang w:val="en-AU"/>
        </w:rPr>
        <w:t>Debate ensued.</w:t>
      </w:r>
    </w:p>
    <w:p w:rsidR="00F045B7" w:rsidRPr="00F045B7" w:rsidRDefault="00F045B7" w:rsidP="00A27C61">
      <w:pPr>
        <w:spacing w:before="104"/>
        <w:ind w:left="720"/>
        <w:rPr>
          <w:rFonts w:ascii="Calibri" w:hAnsi="Calibri"/>
          <w:lang w:val="en-AU"/>
        </w:rPr>
      </w:pPr>
      <w:r w:rsidRPr="00F045B7">
        <w:rPr>
          <w:rFonts w:ascii="Calibri" w:hAnsi="Calibri"/>
          <w:lang w:val="en-AU"/>
        </w:rPr>
        <w:t>Question—put and passed.</w:t>
      </w:r>
    </w:p>
    <w:p w:rsidR="00D03EDC" w:rsidRPr="00D03EDC" w:rsidRDefault="00D03EDC" w:rsidP="00D03EDC">
      <w:pPr>
        <w:keepNext/>
        <w:keepLines/>
        <w:tabs>
          <w:tab w:val="right" w:pos="339"/>
          <w:tab w:val="left" w:pos="720"/>
        </w:tabs>
        <w:spacing w:before="240"/>
        <w:ind w:left="720" w:hanging="720"/>
        <w:rPr>
          <w:rFonts w:ascii="Calibri" w:hAnsi="Calibri"/>
          <w:b/>
          <w:lang w:val="en-AU"/>
        </w:rPr>
      </w:pPr>
      <w:r w:rsidRPr="00D03EDC">
        <w:rPr>
          <w:rFonts w:ascii="Calibri" w:hAnsi="Calibri"/>
          <w:b/>
          <w:lang w:val="en-AU"/>
        </w:rPr>
        <w:tab/>
      </w:r>
      <w:r w:rsidR="005939E9">
        <w:rPr>
          <w:rFonts w:ascii="Calibri" w:hAnsi="Calibri"/>
          <w:b/>
          <w:bCs/>
          <w:lang w:val="en-AU"/>
        </w:rPr>
        <w:fldChar w:fldCharType="begin"/>
      </w:r>
      <w:r w:rsidR="005939E9">
        <w:rPr>
          <w:rFonts w:ascii="Calibri" w:hAnsi="Calibri"/>
          <w:b/>
          <w:bCs/>
          <w:lang w:val="en-AU"/>
        </w:rPr>
        <w:instrText xml:space="preserve"> SEQ A \* MERGEFORMAT </w:instrText>
      </w:r>
      <w:r w:rsidR="005939E9">
        <w:rPr>
          <w:rFonts w:ascii="Calibri" w:hAnsi="Calibri"/>
          <w:b/>
          <w:bCs/>
          <w:lang w:val="en-AU"/>
        </w:rPr>
        <w:fldChar w:fldCharType="separate"/>
      </w:r>
      <w:r w:rsidR="00876047">
        <w:rPr>
          <w:rFonts w:ascii="Calibri" w:hAnsi="Calibri"/>
          <w:b/>
          <w:bCs/>
          <w:noProof/>
          <w:lang w:val="en-AU"/>
        </w:rPr>
        <w:t>8</w:t>
      </w:r>
      <w:r w:rsidR="005939E9">
        <w:rPr>
          <w:rFonts w:ascii="Calibri" w:hAnsi="Calibri"/>
          <w:b/>
          <w:bCs/>
          <w:lang w:val="en-AU"/>
        </w:rPr>
        <w:fldChar w:fldCharType="end"/>
      </w:r>
      <w:r w:rsidRPr="00D03EDC">
        <w:rPr>
          <w:rFonts w:ascii="Calibri" w:hAnsi="Calibri"/>
          <w:b/>
          <w:lang w:val="en-AU"/>
        </w:rPr>
        <w:tab/>
      </w:r>
      <w:r w:rsidR="00E62FA7">
        <w:rPr>
          <w:rFonts w:ascii="Calibri" w:hAnsi="Calibri"/>
          <w:b/>
          <w:caps/>
          <w:lang w:val="en-AU"/>
        </w:rPr>
        <w:t>Growing and renewing</w:t>
      </w:r>
      <w:r w:rsidR="003F705F">
        <w:rPr>
          <w:rFonts w:ascii="Calibri" w:hAnsi="Calibri"/>
          <w:b/>
          <w:caps/>
          <w:lang w:val="en-AU"/>
        </w:rPr>
        <w:t xml:space="preserve"> Public Housing</w:t>
      </w:r>
      <w:r w:rsidR="00A27C61">
        <w:rPr>
          <w:rFonts w:ascii="Calibri" w:hAnsi="Calibri"/>
          <w:b/>
          <w:caps/>
          <w:lang w:val="en-AU"/>
        </w:rPr>
        <w:t>—Update</w:t>
      </w:r>
      <w:r w:rsidRPr="00D03EDC">
        <w:rPr>
          <w:rFonts w:ascii="Calibri" w:hAnsi="Calibri"/>
          <w:b/>
          <w:caps/>
          <w:lang w:val="en-AU"/>
        </w:rPr>
        <w:t>—MINISTERIAL STATEMENT—PAPER NOTED</w:t>
      </w:r>
    </w:p>
    <w:p w:rsidR="00D03EDC" w:rsidRPr="00D03EDC" w:rsidRDefault="00E62FA7" w:rsidP="00D03EDC">
      <w:pPr>
        <w:spacing w:before="120"/>
        <w:ind w:left="720"/>
        <w:rPr>
          <w:rFonts w:ascii="Calibri" w:hAnsi="Calibri"/>
          <w:lang w:val="en-AU"/>
        </w:rPr>
      </w:pPr>
      <w:r>
        <w:rPr>
          <w:rFonts w:ascii="Calibri" w:hAnsi="Calibri"/>
          <w:lang w:val="en-AU"/>
        </w:rPr>
        <w:t>Ms Berry (Minister for Housing and Suburban Development)</w:t>
      </w:r>
      <w:r w:rsidR="00D03EDC" w:rsidRPr="00D03EDC">
        <w:rPr>
          <w:rFonts w:ascii="Calibri" w:hAnsi="Calibri"/>
          <w:lang w:val="en-AU"/>
        </w:rPr>
        <w:t xml:space="preserve"> made a ministerial statement </w:t>
      </w:r>
      <w:r w:rsidR="003F705F">
        <w:rPr>
          <w:rFonts w:ascii="Calibri" w:hAnsi="Calibri"/>
          <w:lang w:val="en-AU"/>
        </w:rPr>
        <w:t>to update the Assembly on the Growing and Renewing Public H</w:t>
      </w:r>
      <w:r w:rsidR="009E67CF">
        <w:rPr>
          <w:rFonts w:ascii="Calibri" w:hAnsi="Calibri"/>
          <w:lang w:val="en-AU"/>
        </w:rPr>
        <w:t>ousing</w:t>
      </w:r>
      <w:r w:rsidR="003F705F">
        <w:rPr>
          <w:rFonts w:ascii="Calibri" w:hAnsi="Calibri"/>
          <w:lang w:val="en-AU"/>
        </w:rPr>
        <w:t xml:space="preserve"> Program</w:t>
      </w:r>
      <w:r w:rsidR="009E67CF">
        <w:rPr>
          <w:rFonts w:ascii="Calibri" w:hAnsi="Calibri"/>
          <w:lang w:val="en-AU"/>
        </w:rPr>
        <w:t xml:space="preserve"> </w:t>
      </w:r>
      <w:r w:rsidR="00D03EDC" w:rsidRPr="00D03EDC">
        <w:rPr>
          <w:rFonts w:ascii="Calibri" w:hAnsi="Calibri"/>
          <w:lang w:val="en-AU"/>
        </w:rPr>
        <w:t>and presented the following paper:</w:t>
      </w:r>
    </w:p>
    <w:p w:rsidR="00D03EDC" w:rsidRPr="00D03EDC" w:rsidRDefault="003F705F" w:rsidP="00D03EDC">
      <w:pPr>
        <w:spacing w:before="120"/>
        <w:ind w:left="720"/>
        <w:rPr>
          <w:rFonts w:ascii="Calibri" w:hAnsi="Calibri"/>
          <w:lang w:val="en-AU"/>
        </w:rPr>
      </w:pPr>
      <w:r>
        <w:rPr>
          <w:rFonts w:ascii="Calibri" w:hAnsi="Calibri"/>
          <w:lang w:val="en-AU"/>
        </w:rPr>
        <w:t>Growing and R</w:t>
      </w:r>
      <w:r w:rsidR="00E62FA7">
        <w:rPr>
          <w:rFonts w:ascii="Calibri" w:hAnsi="Calibri"/>
          <w:lang w:val="en-AU"/>
        </w:rPr>
        <w:t>enewing</w:t>
      </w:r>
      <w:r>
        <w:rPr>
          <w:rFonts w:ascii="Calibri" w:hAnsi="Calibri"/>
          <w:lang w:val="en-AU"/>
        </w:rPr>
        <w:t xml:space="preserve"> Public Housing—Update</w:t>
      </w:r>
      <w:r w:rsidR="00D03EDC" w:rsidRPr="00D03EDC">
        <w:rPr>
          <w:rFonts w:ascii="Calibri" w:hAnsi="Calibri"/>
          <w:lang w:val="en-AU"/>
        </w:rPr>
        <w:t xml:space="preserve">—Ministerial statement, </w:t>
      </w:r>
      <w:r w:rsidR="00E62FA7">
        <w:rPr>
          <w:rFonts w:ascii="Calibri" w:hAnsi="Calibri"/>
          <w:lang w:val="en-AU"/>
        </w:rPr>
        <w:t>3 August 2021</w:t>
      </w:r>
      <w:r w:rsidR="00D03EDC" w:rsidRPr="00D03EDC">
        <w:rPr>
          <w:rFonts w:ascii="Calibri" w:hAnsi="Calibri"/>
          <w:lang w:val="en-AU"/>
        </w:rPr>
        <w:t>.</w:t>
      </w:r>
    </w:p>
    <w:p w:rsidR="00D03EDC" w:rsidRPr="00D03EDC" w:rsidRDefault="00E62FA7" w:rsidP="00D03EDC">
      <w:pPr>
        <w:spacing w:before="120"/>
        <w:ind w:left="720"/>
        <w:rPr>
          <w:rFonts w:ascii="Calibri" w:hAnsi="Calibri"/>
          <w:lang w:val="en-AU"/>
        </w:rPr>
      </w:pPr>
      <w:r>
        <w:rPr>
          <w:rFonts w:ascii="Calibri" w:hAnsi="Calibri"/>
          <w:lang w:val="en-AU"/>
        </w:rPr>
        <w:t>Ms Berry</w:t>
      </w:r>
      <w:r w:rsidR="00D03EDC" w:rsidRPr="00D03EDC">
        <w:rPr>
          <w:rFonts w:ascii="Calibri" w:hAnsi="Calibri"/>
          <w:lang w:val="en-AU"/>
        </w:rPr>
        <w:t xml:space="preserve"> moved—That the Assembly take note of the paper.</w:t>
      </w:r>
    </w:p>
    <w:p w:rsidR="00D03EDC" w:rsidRPr="00D03EDC" w:rsidRDefault="00D03EDC" w:rsidP="00D03EDC">
      <w:pPr>
        <w:spacing w:before="120"/>
        <w:ind w:left="720"/>
        <w:rPr>
          <w:rFonts w:ascii="Calibri" w:hAnsi="Calibri"/>
          <w:lang w:val="en-AU"/>
        </w:rPr>
      </w:pPr>
      <w:r w:rsidRPr="00D03EDC">
        <w:rPr>
          <w:rFonts w:ascii="Calibri" w:hAnsi="Calibri"/>
          <w:lang w:val="en-AU"/>
        </w:rPr>
        <w:t>Question—put and passed.</w:t>
      </w:r>
    </w:p>
    <w:p w:rsidR="00C55E7A" w:rsidRPr="00044A44" w:rsidRDefault="00C55E7A" w:rsidP="00C55E7A">
      <w:pPr>
        <w:keepNext/>
        <w:keepLines/>
        <w:tabs>
          <w:tab w:val="right" w:pos="339"/>
          <w:tab w:val="left" w:pos="720"/>
        </w:tabs>
        <w:spacing w:before="240"/>
        <w:ind w:left="720" w:hanging="720"/>
        <w:rPr>
          <w:rFonts w:ascii="Calibri" w:hAnsi="Calibri"/>
          <w:b/>
          <w:lang w:val="en-AU"/>
        </w:rPr>
      </w:pPr>
      <w:r w:rsidRPr="00044A44">
        <w:rPr>
          <w:rFonts w:ascii="Calibri" w:hAnsi="Calibri"/>
          <w:b/>
          <w:lang w:val="en-AU"/>
        </w:rPr>
        <w:tab/>
      </w:r>
      <w:r w:rsidR="005939E9">
        <w:rPr>
          <w:rFonts w:ascii="Calibri" w:hAnsi="Calibri"/>
          <w:b/>
          <w:bCs/>
          <w:lang w:val="en-AU"/>
        </w:rPr>
        <w:fldChar w:fldCharType="begin"/>
      </w:r>
      <w:r w:rsidR="005939E9">
        <w:rPr>
          <w:rFonts w:ascii="Calibri" w:hAnsi="Calibri"/>
          <w:b/>
          <w:bCs/>
          <w:lang w:val="en-AU"/>
        </w:rPr>
        <w:instrText xml:space="preserve"> SEQ A \* MERGEFORMAT </w:instrText>
      </w:r>
      <w:r w:rsidR="005939E9">
        <w:rPr>
          <w:rFonts w:ascii="Calibri" w:hAnsi="Calibri"/>
          <w:b/>
          <w:bCs/>
          <w:lang w:val="en-AU"/>
        </w:rPr>
        <w:fldChar w:fldCharType="separate"/>
      </w:r>
      <w:r w:rsidR="00876047">
        <w:rPr>
          <w:rFonts w:ascii="Calibri" w:hAnsi="Calibri"/>
          <w:b/>
          <w:bCs/>
          <w:noProof/>
          <w:lang w:val="en-AU"/>
        </w:rPr>
        <w:t>9</w:t>
      </w:r>
      <w:r w:rsidR="005939E9">
        <w:rPr>
          <w:rFonts w:ascii="Calibri" w:hAnsi="Calibri"/>
          <w:b/>
          <w:bCs/>
          <w:lang w:val="en-AU"/>
        </w:rPr>
        <w:fldChar w:fldCharType="end"/>
      </w:r>
      <w:r w:rsidRPr="00044A44">
        <w:rPr>
          <w:rFonts w:ascii="Calibri" w:hAnsi="Calibri"/>
          <w:b/>
          <w:lang w:val="en-AU"/>
        </w:rPr>
        <w:tab/>
      </w:r>
      <w:r>
        <w:rPr>
          <w:rFonts w:ascii="Calibri" w:hAnsi="Calibri"/>
          <w:b/>
          <w:caps/>
          <w:lang w:val="en-AU"/>
        </w:rPr>
        <w:t>New programs to address homelessness in the A.C.T.—Update</w:t>
      </w:r>
      <w:r w:rsidRPr="00044A44">
        <w:rPr>
          <w:rFonts w:ascii="Calibri" w:hAnsi="Calibri"/>
          <w:b/>
          <w:caps/>
          <w:lang w:val="en-AU"/>
        </w:rPr>
        <w:t>—MINISTERIAL STATEMENT—PAPER NOTED</w:t>
      </w:r>
    </w:p>
    <w:p w:rsidR="00C55E7A" w:rsidRPr="00044A44" w:rsidRDefault="00C55E7A" w:rsidP="00C55E7A">
      <w:pPr>
        <w:spacing w:before="120"/>
        <w:ind w:left="720"/>
        <w:rPr>
          <w:rFonts w:ascii="Calibri" w:hAnsi="Calibri"/>
          <w:lang w:val="en-AU"/>
        </w:rPr>
      </w:pPr>
      <w:r>
        <w:rPr>
          <w:rFonts w:ascii="Calibri" w:hAnsi="Calibri"/>
          <w:lang w:val="en-AU"/>
        </w:rPr>
        <w:t>Ms Vassarotti (Minister for Homelessness and Housing Services)</w:t>
      </w:r>
      <w:r w:rsidRPr="00044A44">
        <w:rPr>
          <w:rFonts w:ascii="Calibri" w:hAnsi="Calibri"/>
          <w:lang w:val="en-AU"/>
        </w:rPr>
        <w:t xml:space="preserve"> made a ministerial statement concerning </w:t>
      </w:r>
      <w:r>
        <w:rPr>
          <w:rFonts w:ascii="Calibri" w:hAnsi="Calibri"/>
          <w:lang w:val="en-AU"/>
        </w:rPr>
        <w:t>an update on new programs to address homelessness in the ACT</w:t>
      </w:r>
      <w:r w:rsidRPr="00044A44">
        <w:rPr>
          <w:rFonts w:ascii="Calibri" w:hAnsi="Calibri"/>
          <w:lang w:val="en-AU"/>
        </w:rPr>
        <w:t xml:space="preserve"> and presented the following paper:</w:t>
      </w:r>
    </w:p>
    <w:p w:rsidR="00C55E7A" w:rsidRPr="00044A44" w:rsidRDefault="00C55E7A" w:rsidP="00C55E7A">
      <w:pPr>
        <w:spacing w:before="120"/>
        <w:ind w:left="720"/>
        <w:rPr>
          <w:rFonts w:ascii="Calibri" w:hAnsi="Calibri"/>
          <w:lang w:val="en-AU"/>
        </w:rPr>
      </w:pPr>
      <w:r>
        <w:rPr>
          <w:rFonts w:ascii="Calibri" w:hAnsi="Calibri"/>
          <w:lang w:val="en-AU"/>
        </w:rPr>
        <w:t>New programs to address homelessness in the ACT—Update</w:t>
      </w:r>
      <w:r w:rsidRPr="00044A44">
        <w:rPr>
          <w:rFonts w:ascii="Calibri" w:hAnsi="Calibri"/>
          <w:lang w:val="en-AU"/>
        </w:rPr>
        <w:t xml:space="preserve">—Ministerial statement, </w:t>
      </w:r>
      <w:r>
        <w:rPr>
          <w:rFonts w:ascii="Calibri" w:hAnsi="Calibri"/>
          <w:lang w:val="en-AU"/>
        </w:rPr>
        <w:t>3 August 2021</w:t>
      </w:r>
      <w:r w:rsidRPr="00044A44">
        <w:rPr>
          <w:rFonts w:ascii="Calibri" w:hAnsi="Calibri"/>
          <w:lang w:val="en-AU"/>
        </w:rPr>
        <w:t>.</w:t>
      </w:r>
    </w:p>
    <w:p w:rsidR="00C55E7A" w:rsidRPr="00044A44" w:rsidRDefault="00C55E7A" w:rsidP="00C55E7A">
      <w:pPr>
        <w:spacing w:before="120"/>
        <w:ind w:left="720"/>
        <w:rPr>
          <w:rFonts w:ascii="Calibri" w:hAnsi="Calibri"/>
          <w:lang w:val="en-AU"/>
        </w:rPr>
      </w:pPr>
      <w:r>
        <w:rPr>
          <w:rFonts w:ascii="Calibri" w:hAnsi="Calibri"/>
          <w:lang w:val="en-AU"/>
        </w:rPr>
        <w:t>Ms Vassarotti</w:t>
      </w:r>
      <w:r w:rsidRPr="00044A44">
        <w:rPr>
          <w:rFonts w:ascii="Calibri" w:hAnsi="Calibri"/>
          <w:lang w:val="en-AU"/>
        </w:rPr>
        <w:t xml:space="preserve"> moved—That the Assembly take note of the paper.</w:t>
      </w:r>
    </w:p>
    <w:p w:rsidR="00C55E7A" w:rsidRPr="00044A44" w:rsidRDefault="00C55E7A" w:rsidP="00C55E7A">
      <w:pPr>
        <w:spacing w:before="120"/>
        <w:ind w:left="720"/>
        <w:rPr>
          <w:rFonts w:ascii="Calibri" w:hAnsi="Calibri"/>
          <w:lang w:val="en-AU"/>
        </w:rPr>
      </w:pPr>
      <w:r w:rsidRPr="00044A44">
        <w:rPr>
          <w:rFonts w:ascii="Calibri" w:hAnsi="Calibri"/>
          <w:lang w:val="en-AU"/>
        </w:rPr>
        <w:t>Debate ensued.</w:t>
      </w:r>
    </w:p>
    <w:p w:rsidR="00C55E7A" w:rsidRPr="00044A44" w:rsidRDefault="00C55E7A" w:rsidP="00C55E7A">
      <w:pPr>
        <w:spacing w:before="120"/>
        <w:ind w:left="720"/>
        <w:rPr>
          <w:rFonts w:ascii="Calibri" w:hAnsi="Calibri"/>
          <w:lang w:val="en-AU"/>
        </w:rPr>
      </w:pPr>
      <w:r w:rsidRPr="00044A44">
        <w:rPr>
          <w:rFonts w:ascii="Calibri" w:hAnsi="Calibri"/>
          <w:lang w:val="en-AU"/>
        </w:rPr>
        <w:t>Question—put and passed.</w:t>
      </w:r>
    </w:p>
    <w:p w:rsidR="003861AC" w:rsidRPr="003861AC" w:rsidRDefault="003861AC" w:rsidP="003861AC">
      <w:pPr>
        <w:keepNext/>
        <w:keepLines/>
        <w:tabs>
          <w:tab w:val="right" w:pos="339"/>
          <w:tab w:val="left" w:pos="720"/>
        </w:tabs>
        <w:spacing w:before="240"/>
        <w:ind w:left="720" w:hanging="720"/>
        <w:jc w:val="both"/>
        <w:rPr>
          <w:rFonts w:ascii="Calibri" w:hAnsi="Calibri"/>
          <w:b/>
          <w:caps/>
        </w:rPr>
      </w:pPr>
      <w:r w:rsidRPr="003861AC">
        <w:rPr>
          <w:rFonts w:ascii="Calibri" w:hAnsi="Calibri"/>
          <w:b/>
          <w:caps/>
        </w:rPr>
        <w:tab/>
      </w:r>
      <w:r w:rsidR="005939E9">
        <w:rPr>
          <w:rFonts w:ascii="Calibri" w:hAnsi="Calibri"/>
          <w:b/>
          <w:bCs/>
          <w:caps/>
          <w:lang w:val="en-AU"/>
        </w:rPr>
        <w:fldChar w:fldCharType="begin"/>
      </w:r>
      <w:r w:rsidR="005939E9">
        <w:rPr>
          <w:rFonts w:ascii="Calibri" w:hAnsi="Calibri"/>
          <w:b/>
          <w:bCs/>
          <w:caps/>
          <w:lang w:val="en-AU"/>
        </w:rPr>
        <w:instrText xml:space="preserve"> SEQ A \* MERGEFORMAT </w:instrText>
      </w:r>
      <w:r w:rsidR="005939E9">
        <w:rPr>
          <w:rFonts w:ascii="Calibri" w:hAnsi="Calibri"/>
          <w:b/>
          <w:bCs/>
          <w:caps/>
          <w:lang w:val="en-AU"/>
        </w:rPr>
        <w:fldChar w:fldCharType="separate"/>
      </w:r>
      <w:r w:rsidR="00876047">
        <w:rPr>
          <w:rFonts w:ascii="Calibri" w:hAnsi="Calibri"/>
          <w:b/>
          <w:bCs/>
          <w:caps/>
          <w:noProof/>
          <w:lang w:val="en-AU"/>
        </w:rPr>
        <w:t>10</w:t>
      </w:r>
      <w:r w:rsidR="005939E9">
        <w:rPr>
          <w:rFonts w:ascii="Calibri" w:hAnsi="Calibri"/>
          <w:b/>
          <w:bCs/>
          <w:caps/>
          <w:lang w:val="en-AU"/>
        </w:rPr>
        <w:fldChar w:fldCharType="end"/>
      </w:r>
      <w:r w:rsidRPr="003861AC">
        <w:rPr>
          <w:rFonts w:ascii="Calibri" w:hAnsi="Calibri"/>
          <w:b/>
          <w:caps/>
        </w:rPr>
        <w:tab/>
        <w:t>QUESTIONS</w:t>
      </w:r>
    </w:p>
    <w:p w:rsidR="003861AC" w:rsidRPr="003861AC" w:rsidRDefault="003861AC" w:rsidP="003861AC">
      <w:pPr>
        <w:spacing w:before="120"/>
        <w:ind w:left="720"/>
        <w:jc w:val="both"/>
        <w:rPr>
          <w:rFonts w:ascii="Calibri" w:hAnsi="Calibri"/>
          <w:lang w:val="en-AU"/>
        </w:rPr>
      </w:pPr>
      <w:r w:rsidRPr="003861AC">
        <w:rPr>
          <w:rFonts w:ascii="Calibri" w:hAnsi="Calibri"/>
          <w:lang w:val="en-AU"/>
        </w:rPr>
        <w:t>Questions without notice were asked.</w:t>
      </w:r>
    </w:p>
    <w:p w:rsidR="00FE497F" w:rsidRPr="00FE497F" w:rsidRDefault="00FE497F" w:rsidP="00FE497F">
      <w:pPr>
        <w:keepNext/>
        <w:keepLines/>
        <w:tabs>
          <w:tab w:val="right" w:pos="339"/>
          <w:tab w:val="left" w:pos="720"/>
        </w:tabs>
        <w:spacing w:before="240"/>
        <w:ind w:left="720" w:hanging="720"/>
        <w:rPr>
          <w:rFonts w:ascii="Calibri" w:hAnsi="Calibri"/>
          <w:b/>
          <w:lang w:val="en-AU"/>
        </w:rPr>
      </w:pPr>
      <w:r w:rsidRPr="00FE497F">
        <w:rPr>
          <w:rFonts w:ascii="Calibri" w:hAnsi="Calibri"/>
          <w:b/>
          <w:lang w:val="en-AU"/>
        </w:rPr>
        <w:tab/>
      </w:r>
      <w:r w:rsidR="005939E9">
        <w:rPr>
          <w:rFonts w:ascii="Calibri" w:hAnsi="Calibri"/>
          <w:b/>
          <w:bCs/>
          <w:lang w:val="en-AU"/>
        </w:rPr>
        <w:fldChar w:fldCharType="begin"/>
      </w:r>
      <w:r w:rsidR="005939E9">
        <w:rPr>
          <w:rFonts w:ascii="Calibri" w:hAnsi="Calibri"/>
          <w:b/>
          <w:bCs/>
          <w:lang w:val="en-AU"/>
        </w:rPr>
        <w:instrText xml:space="preserve"> SEQ A \* MERGEFORMAT </w:instrText>
      </w:r>
      <w:r w:rsidR="005939E9">
        <w:rPr>
          <w:rFonts w:ascii="Calibri" w:hAnsi="Calibri"/>
          <w:b/>
          <w:bCs/>
          <w:lang w:val="en-AU"/>
        </w:rPr>
        <w:fldChar w:fldCharType="separate"/>
      </w:r>
      <w:r w:rsidR="00876047">
        <w:rPr>
          <w:rFonts w:ascii="Calibri" w:hAnsi="Calibri"/>
          <w:b/>
          <w:bCs/>
          <w:noProof/>
          <w:lang w:val="en-AU"/>
        </w:rPr>
        <w:t>11</w:t>
      </w:r>
      <w:r w:rsidR="005939E9">
        <w:rPr>
          <w:rFonts w:ascii="Calibri" w:hAnsi="Calibri"/>
          <w:b/>
          <w:bCs/>
          <w:lang w:val="en-AU"/>
        </w:rPr>
        <w:fldChar w:fldCharType="end"/>
      </w:r>
      <w:r w:rsidRPr="00FE497F">
        <w:rPr>
          <w:rFonts w:ascii="Calibri" w:hAnsi="Calibri"/>
          <w:b/>
          <w:lang w:val="en-AU"/>
        </w:rPr>
        <w:tab/>
        <w:t>PRESENTATION OF PAPER</w:t>
      </w:r>
      <w:r w:rsidR="00CF6395">
        <w:rPr>
          <w:rFonts w:ascii="Calibri" w:hAnsi="Calibri"/>
          <w:b/>
          <w:lang w:val="en-AU"/>
        </w:rPr>
        <w:t>s</w:t>
      </w:r>
    </w:p>
    <w:p w:rsidR="00FE497F" w:rsidRPr="00FE497F" w:rsidRDefault="00FE497F" w:rsidP="00FE497F">
      <w:pPr>
        <w:spacing w:before="120"/>
        <w:ind w:left="720"/>
        <w:rPr>
          <w:rFonts w:ascii="Calibri" w:hAnsi="Calibri"/>
          <w:lang w:val="en-AU"/>
        </w:rPr>
      </w:pPr>
      <w:r w:rsidRPr="00FE497F">
        <w:rPr>
          <w:rFonts w:ascii="Calibri" w:hAnsi="Calibri"/>
          <w:lang w:val="en-AU"/>
        </w:rPr>
        <w:t>The Speaker presented the following paper</w:t>
      </w:r>
      <w:r w:rsidR="00CF6395">
        <w:rPr>
          <w:rFonts w:ascii="Calibri" w:hAnsi="Calibri"/>
          <w:lang w:val="en-AU"/>
        </w:rPr>
        <w:t>s</w:t>
      </w:r>
      <w:r w:rsidRPr="00FE497F">
        <w:rPr>
          <w:rFonts w:ascii="Calibri" w:hAnsi="Calibri"/>
          <w:lang w:val="en-AU"/>
        </w:rPr>
        <w:t>:</w:t>
      </w:r>
    </w:p>
    <w:p w:rsidR="00FE497F" w:rsidRPr="00FE497F" w:rsidRDefault="00FE497F" w:rsidP="00FE497F">
      <w:pPr>
        <w:spacing w:before="120"/>
        <w:ind w:left="720"/>
        <w:rPr>
          <w:rFonts w:ascii="Calibri" w:hAnsi="Calibri"/>
          <w:lang w:val="en-AU"/>
        </w:rPr>
      </w:pPr>
      <w:r w:rsidRPr="00FE497F">
        <w:rPr>
          <w:rFonts w:ascii="Calibri" w:hAnsi="Calibri"/>
          <w:lang w:val="en-AU"/>
        </w:rPr>
        <w:t>Auditor-General Act, pursuant to subsection 17(5)</w:t>
      </w:r>
      <w:r>
        <w:rPr>
          <w:rFonts w:ascii="Calibri" w:hAnsi="Calibri"/>
          <w:lang w:val="en-AU"/>
        </w:rPr>
        <w:t>—Auditor-General</w:t>
      </w:r>
      <w:r w:rsidR="0029467C">
        <w:rPr>
          <w:rFonts w:ascii="Calibri" w:hAnsi="Calibri"/>
          <w:lang w:val="en-AU"/>
        </w:rPr>
        <w:t>’</w:t>
      </w:r>
      <w:r>
        <w:rPr>
          <w:rFonts w:ascii="Calibri" w:hAnsi="Calibri"/>
          <w:lang w:val="en-AU"/>
        </w:rPr>
        <w:t>s Report No 7</w:t>
      </w:r>
      <w:r w:rsidRPr="00FE497F">
        <w:rPr>
          <w:rFonts w:ascii="Calibri" w:hAnsi="Calibri"/>
          <w:lang w:val="en-AU"/>
        </w:rPr>
        <w:t>/</w:t>
      </w:r>
      <w:r>
        <w:rPr>
          <w:rFonts w:ascii="Calibri" w:hAnsi="Calibri"/>
          <w:lang w:val="en-AU"/>
        </w:rPr>
        <w:t>2021</w:t>
      </w:r>
      <w:r w:rsidRPr="00FE497F">
        <w:rPr>
          <w:rFonts w:ascii="Calibri" w:hAnsi="Calibri"/>
          <w:lang w:val="en-AU"/>
        </w:rPr>
        <w:t>—</w:t>
      </w:r>
      <w:r>
        <w:rPr>
          <w:rFonts w:ascii="Calibri" w:hAnsi="Calibri"/>
          <w:lang w:val="en-AU"/>
        </w:rPr>
        <w:t>Procurement exemptions and value for money</w:t>
      </w:r>
      <w:r w:rsidRPr="00FE497F">
        <w:rPr>
          <w:rFonts w:ascii="Calibri" w:hAnsi="Calibri"/>
          <w:lang w:val="en-AU"/>
        </w:rPr>
        <w:t xml:space="preserve">, dated </w:t>
      </w:r>
      <w:r>
        <w:rPr>
          <w:rFonts w:ascii="Calibri" w:hAnsi="Calibri"/>
          <w:lang w:val="en-AU"/>
        </w:rPr>
        <w:t>28 June 2021</w:t>
      </w:r>
      <w:r w:rsidRPr="00FE497F">
        <w:rPr>
          <w:rFonts w:ascii="Calibri" w:hAnsi="Calibri"/>
          <w:lang w:val="en-AU"/>
        </w:rPr>
        <w:t>.</w:t>
      </w:r>
    </w:p>
    <w:p w:rsidR="00C314A4" w:rsidRDefault="00C314A4" w:rsidP="00C314A4">
      <w:pPr>
        <w:spacing w:before="120"/>
        <w:ind w:left="720"/>
        <w:rPr>
          <w:rFonts w:ascii="Calibri" w:hAnsi="Calibri"/>
          <w:lang w:val="en-AU"/>
        </w:rPr>
      </w:pPr>
      <w:r>
        <w:rPr>
          <w:rFonts w:ascii="Calibri" w:hAnsi="Calibri"/>
          <w:lang w:val="en-AU"/>
        </w:rPr>
        <w:t>Bills referred to Committees, pursuant to the resolution of the Assembly of 2 December 202</w:t>
      </w:r>
      <w:r w:rsidR="001D58CA">
        <w:rPr>
          <w:rFonts w:ascii="Calibri" w:hAnsi="Calibri"/>
          <w:lang w:val="en-AU"/>
        </w:rPr>
        <w:t>0, as amended 30 March and 22 April 2021</w:t>
      </w:r>
      <w:r>
        <w:rPr>
          <w:rFonts w:ascii="Calibri" w:hAnsi="Calibri"/>
          <w:lang w:val="en-AU"/>
        </w:rPr>
        <w:t>—</w:t>
      </w:r>
      <w:r w:rsidR="001D58CA">
        <w:rPr>
          <w:rFonts w:ascii="Calibri" w:hAnsi="Calibri"/>
          <w:lang w:val="en-AU"/>
        </w:rPr>
        <w:t>Correspondence—</w:t>
      </w:r>
    </w:p>
    <w:p w:rsidR="00D72685" w:rsidRDefault="00E9468C" w:rsidP="00C314A4">
      <w:pPr>
        <w:pStyle w:val="DPSEntryDetailIndentLev1"/>
      </w:pPr>
      <w:r>
        <w:t>Bills—</w:t>
      </w:r>
      <w:r w:rsidR="00FC7274">
        <w:t>Inquiries</w:t>
      </w:r>
      <w:r w:rsidR="00F64148">
        <w:t>—</w:t>
      </w:r>
    </w:p>
    <w:p w:rsidR="00D72685" w:rsidRDefault="00D72685" w:rsidP="00C314A4">
      <w:pPr>
        <w:pStyle w:val="DPSEntryDetailIndentLev2"/>
      </w:pPr>
      <w:r>
        <w:t>Carers Recognition Bill 2021—Letter to the Speaker from the Chair of the Standing Committee on Health and Community Wellbeing, dated 6 July 2021.</w:t>
      </w:r>
    </w:p>
    <w:p w:rsidR="00D72685" w:rsidRDefault="00D72685" w:rsidP="00C314A4">
      <w:pPr>
        <w:pStyle w:val="DPSEntryDetailIndentLev2"/>
      </w:pPr>
      <w:r>
        <w:t>Road Transport (Safety and Traffic Management) Amendment Bill 2021 (No 2)—Letter to the Speaker from the Chair of the Standing Committee on Planning, Transp</w:t>
      </w:r>
      <w:r w:rsidR="00F46ED4">
        <w:t>ort and City Services, dated 15 </w:t>
      </w:r>
      <w:r>
        <w:t>July 2021.</w:t>
      </w:r>
    </w:p>
    <w:p w:rsidR="00BF5D50" w:rsidRDefault="00E9468C" w:rsidP="00CF6395">
      <w:pPr>
        <w:pStyle w:val="DPSEntryDetailIndentLev1"/>
        <w:keepNext/>
      </w:pPr>
      <w:r>
        <w:t>Bills—</w:t>
      </w:r>
      <w:r w:rsidR="00F64148">
        <w:t>Not inquired into—</w:t>
      </w:r>
    </w:p>
    <w:p w:rsidR="00BF5D50" w:rsidRDefault="00BF5D50" w:rsidP="00C314A4">
      <w:pPr>
        <w:pStyle w:val="DPSEntryDetailIndentLev2"/>
      </w:pPr>
      <w:r>
        <w:t>Crimes Legislation Amendment Bill 2021—Copy of letter to the Speaker from the Chair of the Standing Committee on Justice and Community Safety, dated 30 June 2021.</w:t>
      </w:r>
    </w:p>
    <w:p w:rsidR="00BF5D50" w:rsidRDefault="00BF5D50" w:rsidP="00C314A4">
      <w:pPr>
        <w:pStyle w:val="DPSEntryDetailIndentLev2"/>
      </w:pPr>
      <w:r>
        <w:t>Domestic Violence Agencies Amendment Bill 2021—Letter to the Speaker from the Chair of the Standing Committee on Health and Community Wellbe</w:t>
      </w:r>
      <w:r w:rsidR="00D50BF9">
        <w:t>ing, dated 6 July 2021 (copy).</w:t>
      </w:r>
    </w:p>
    <w:p w:rsidR="00BF5D50" w:rsidRDefault="00BF5D50" w:rsidP="00C314A4">
      <w:pPr>
        <w:pStyle w:val="DPSEntryDetailIndentLev2"/>
      </w:pPr>
      <w:r>
        <w:t>Senior Practitioner Amendment Bill 2021—Letter to the Speaker from the Chair of the Standing Committee on Education and Community Inclusion, dated 6 July 2021.</w:t>
      </w:r>
    </w:p>
    <w:p w:rsidR="008A6584" w:rsidRDefault="008A6584" w:rsidP="00C314A4">
      <w:pPr>
        <w:pStyle w:val="DPSEntryDetailIndentLev2"/>
      </w:pPr>
      <w:r>
        <w:t>Work Health and Safety Amendment Bill 2021—Letter to the Speaker from the Chair</w:t>
      </w:r>
      <w:r w:rsidR="00BF5D50">
        <w:t xml:space="preserve"> of the Standing Committee on Economy and Gender and Economic Equality, dated 7 </w:t>
      </w:r>
      <w:r>
        <w:t>July 2021.</w:t>
      </w:r>
    </w:p>
    <w:p w:rsidR="00D454BC" w:rsidRDefault="00D454BC" w:rsidP="00D454BC">
      <w:pPr>
        <w:pStyle w:val="DPSEntryDetail"/>
      </w:pPr>
      <w:r>
        <w:t>Commissioner for Standards, pursuant to Continuing Resolution 5AA of the Assembly of 31 October 2013, as amended 3 August 2017 and 22 August 2019—Annual report 20</w:t>
      </w:r>
      <w:r w:rsidR="00EC1EF6">
        <w:t>20</w:t>
      </w:r>
      <w:r>
        <w:t>/20</w:t>
      </w:r>
      <w:r w:rsidR="00EC1EF6">
        <w:t>21</w:t>
      </w:r>
      <w:r>
        <w:t xml:space="preserve">, dated </w:t>
      </w:r>
      <w:r w:rsidR="00EC1EF6">
        <w:t>1 July 2021</w:t>
      </w:r>
      <w:r>
        <w:t>.</w:t>
      </w:r>
    </w:p>
    <w:p w:rsidR="00E42F5F" w:rsidRDefault="00E42F5F" w:rsidP="00E42F5F">
      <w:pPr>
        <w:pStyle w:val="DPSEntryDetail"/>
        <w:keepLines/>
      </w:pPr>
      <w:r w:rsidRPr="00B61979">
        <w:t xml:space="preserve">Ethics and Integrity Adviser for Members of the Legislative Assembly for the Australian Capital Territory, pursuant to Continuing Resolution 6A of the Assembly of 10 April 2008, as amended 21 August 2008—Report for the period </w:t>
      </w:r>
      <w:r>
        <w:t>1 </w:t>
      </w:r>
      <w:r w:rsidRPr="00B61979">
        <w:t>July 20</w:t>
      </w:r>
      <w:r>
        <w:t>20 to 30 </w:t>
      </w:r>
      <w:r w:rsidRPr="00B61979">
        <w:t>June 20</w:t>
      </w:r>
      <w:r>
        <w:t>21</w:t>
      </w:r>
      <w:r w:rsidRPr="00B61979">
        <w:t xml:space="preserve">, dated </w:t>
      </w:r>
      <w:r>
        <w:t>6 July 2021.</w:t>
      </w:r>
    </w:p>
    <w:p w:rsidR="008655E2" w:rsidRPr="006B5DE7" w:rsidRDefault="008655E2" w:rsidP="00E42F5F">
      <w:pPr>
        <w:pStyle w:val="DPSEntryDetail"/>
      </w:pPr>
      <w:r>
        <w:t>Legislation Act, p</w:t>
      </w:r>
      <w:r w:rsidR="001D58CA">
        <w:t>ursuant to subsection 228(1)—Assembly Committees for Consultation (Appointments to Statutory Provisions) Nomination 2021 (No 2)</w:t>
      </w:r>
      <w:r w:rsidRPr="006B5DE7">
        <w:t xml:space="preserve">, dated </w:t>
      </w:r>
      <w:r>
        <w:t>2 July 2021</w:t>
      </w:r>
      <w:r w:rsidRPr="006B5DE7">
        <w:t>.</w:t>
      </w:r>
    </w:p>
    <w:p w:rsidR="003861AC" w:rsidRPr="003861AC" w:rsidRDefault="003861AC" w:rsidP="003861AC">
      <w:pPr>
        <w:keepNext/>
        <w:keepLines/>
        <w:tabs>
          <w:tab w:val="right" w:pos="339"/>
          <w:tab w:val="left" w:pos="720"/>
        </w:tabs>
        <w:spacing w:before="240"/>
        <w:ind w:left="720" w:hanging="720"/>
        <w:rPr>
          <w:rFonts w:ascii="Calibri" w:hAnsi="Calibri"/>
          <w:b/>
          <w:lang w:val="en-AU"/>
        </w:rPr>
      </w:pPr>
      <w:r w:rsidRPr="003861AC">
        <w:rPr>
          <w:rFonts w:ascii="Calibri" w:hAnsi="Calibri"/>
          <w:b/>
          <w:lang w:val="en-AU"/>
        </w:rPr>
        <w:tab/>
      </w:r>
      <w:r w:rsidR="005939E9">
        <w:rPr>
          <w:rFonts w:ascii="Calibri" w:hAnsi="Calibri"/>
          <w:b/>
          <w:bCs/>
          <w:lang w:val="en-AU"/>
        </w:rPr>
        <w:fldChar w:fldCharType="begin"/>
      </w:r>
      <w:r w:rsidR="005939E9">
        <w:rPr>
          <w:rFonts w:ascii="Calibri" w:hAnsi="Calibri"/>
          <w:b/>
          <w:bCs/>
          <w:lang w:val="en-AU"/>
        </w:rPr>
        <w:instrText xml:space="preserve"> SEQ A \* MERGEFORMAT </w:instrText>
      </w:r>
      <w:r w:rsidR="005939E9">
        <w:rPr>
          <w:rFonts w:ascii="Calibri" w:hAnsi="Calibri"/>
          <w:b/>
          <w:bCs/>
          <w:lang w:val="en-AU"/>
        </w:rPr>
        <w:fldChar w:fldCharType="separate"/>
      </w:r>
      <w:r w:rsidR="00876047">
        <w:rPr>
          <w:rFonts w:ascii="Calibri" w:hAnsi="Calibri"/>
          <w:b/>
          <w:bCs/>
          <w:noProof/>
          <w:lang w:val="en-AU"/>
        </w:rPr>
        <w:t>12</w:t>
      </w:r>
      <w:r w:rsidR="005939E9">
        <w:rPr>
          <w:rFonts w:ascii="Calibri" w:hAnsi="Calibri"/>
          <w:b/>
          <w:bCs/>
          <w:lang w:val="en-AU"/>
        </w:rPr>
        <w:fldChar w:fldCharType="end"/>
      </w:r>
      <w:r w:rsidRPr="003861AC">
        <w:rPr>
          <w:rFonts w:ascii="Calibri" w:hAnsi="Calibri"/>
          <w:b/>
          <w:lang w:val="en-AU"/>
        </w:rPr>
        <w:tab/>
        <w:t>PRESENTATION OF PAPERS</w:t>
      </w:r>
    </w:p>
    <w:p w:rsidR="003861AC" w:rsidRPr="003861AC" w:rsidRDefault="003861AC" w:rsidP="003861AC">
      <w:pPr>
        <w:spacing w:before="120"/>
        <w:ind w:left="720"/>
        <w:rPr>
          <w:rFonts w:ascii="Calibri" w:hAnsi="Calibri"/>
          <w:lang w:val="en-AU"/>
        </w:rPr>
      </w:pPr>
      <w:r w:rsidRPr="003861AC">
        <w:rPr>
          <w:rFonts w:ascii="Calibri" w:hAnsi="Calibri"/>
          <w:lang w:val="en-AU"/>
        </w:rPr>
        <w:t>Mr Gentleman (Manager of Government Business) presented the following papers:</w:t>
      </w:r>
    </w:p>
    <w:p w:rsidR="00C4115C" w:rsidRDefault="00D00382" w:rsidP="003861AC">
      <w:pPr>
        <w:spacing w:before="120"/>
        <w:ind w:left="720"/>
        <w:rPr>
          <w:rFonts w:ascii="Calibri" w:hAnsi="Calibri"/>
          <w:lang w:val="en-AU"/>
        </w:rPr>
      </w:pPr>
      <w:r>
        <w:rPr>
          <w:rFonts w:ascii="Calibri" w:hAnsi="Calibri"/>
          <w:lang w:val="en-AU"/>
        </w:rPr>
        <w:t>Auditor-General Act</w:t>
      </w:r>
      <w:r w:rsidR="00C4115C">
        <w:rPr>
          <w:rFonts w:ascii="Calibri" w:hAnsi="Calibri"/>
          <w:lang w:val="en-AU"/>
        </w:rPr>
        <w:t>, pursuant to section 21</w:t>
      </w:r>
      <w:r>
        <w:rPr>
          <w:rFonts w:ascii="Calibri" w:hAnsi="Calibri"/>
          <w:lang w:val="en-AU"/>
        </w:rPr>
        <w:t>—Auditor-General</w:t>
      </w:r>
      <w:r w:rsidR="0029467C">
        <w:rPr>
          <w:rFonts w:ascii="Calibri" w:hAnsi="Calibri"/>
          <w:lang w:val="en-AU"/>
        </w:rPr>
        <w:t>’</w:t>
      </w:r>
      <w:r>
        <w:rPr>
          <w:rFonts w:ascii="Calibri" w:hAnsi="Calibri"/>
          <w:lang w:val="en-AU"/>
        </w:rPr>
        <w:t>s Report</w:t>
      </w:r>
      <w:r w:rsidR="00C4115C">
        <w:rPr>
          <w:rFonts w:ascii="Calibri" w:hAnsi="Calibri"/>
          <w:lang w:val="en-AU"/>
        </w:rPr>
        <w:t>s—Government responses—</w:t>
      </w:r>
    </w:p>
    <w:p w:rsidR="00D00382" w:rsidRDefault="00D00382" w:rsidP="00C4115C">
      <w:pPr>
        <w:pStyle w:val="DPSEntryDetailIndentLev1"/>
      </w:pPr>
      <w:r>
        <w:t>No 2/2021—</w:t>
      </w:r>
      <w:r w:rsidRPr="009D33AA">
        <w:t>Total Facilities Management Contract Implement</w:t>
      </w:r>
      <w:r>
        <w:t>ation.</w:t>
      </w:r>
    </w:p>
    <w:p w:rsidR="00C4115C" w:rsidRDefault="00C4115C" w:rsidP="00C4115C">
      <w:pPr>
        <w:pStyle w:val="DPSEntryDetailIndentLev1"/>
      </w:pPr>
      <w:r>
        <w:t>No 3/2021—Court Transport Unit Vehicle—</w:t>
      </w:r>
      <w:r w:rsidRPr="00CB52B0">
        <w:t>Romeo 5</w:t>
      </w:r>
      <w:r>
        <w:t>.</w:t>
      </w:r>
    </w:p>
    <w:p w:rsidR="000052A2" w:rsidRDefault="000052A2" w:rsidP="00E7788F">
      <w:pPr>
        <w:spacing w:before="120"/>
        <w:ind w:left="720"/>
      </w:pPr>
      <w:r w:rsidRPr="00733D8E">
        <w:t>Australian Crime Commission (ACT) Act, pursuant to subsection 51(5)—Board of the Australian Criminal</w:t>
      </w:r>
      <w:r w:rsidR="00E55206">
        <w:t xml:space="preserve"> Intelligence Commission—Chair annual report </w:t>
      </w:r>
      <w:r w:rsidR="005C7039">
        <w:t>2019-20</w:t>
      </w:r>
      <w:r w:rsidRPr="00733D8E">
        <w:t xml:space="preserve">, dated </w:t>
      </w:r>
      <w:r w:rsidR="005C7039">
        <w:t>1</w:t>
      </w:r>
      <w:r w:rsidR="00A4336E">
        <w:t>7 March 2021.</w:t>
      </w:r>
    </w:p>
    <w:p w:rsidR="00E7788F" w:rsidRPr="003861AC" w:rsidRDefault="00E7788F" w:rsidP="00E7788F">
      <w:pPr>
        <w:spacing w:before="120"/>
        <w:ind w:left="720"/>
        <w:rPr>
          <w:rFonts w:ascii="Calibri" w:hAnsi="Calibri"/>
          <w:lang w:val="en-AU"/>
        </w:rPr>
      </w:pPr>
      <w:r>
        <w:rPr>
          <w:rFonts w:ascii="Calibri" w:hAnsi="Calibri"/>
          <w:lang w:val="en-AU"/>
        </w:rPr>
        <w:t>Australian Human Rights Commission</w:t>
      </w:r>
      <w:r w:rsidR="005C7039">
        <w:rPr>
          <w:rFonts w:ascii="Calibri" w:hAnsi="Calibri"/>
          <w:lang w:val="en-AU"/>
        </w:rPr>
        <w:t>—</w:t>
      </w:r>
      <w:r>
        <w:rPr>
          <w:rFonts w:ascii="Calibri" w:hAnsi="Calibri"/>
          <w:lang w:val="en-AU"/>
        </w:rPr>
        <w:t>Respect@Work: National Inquiry into Sexual Harassment in Australian Workplaces—ACT Government response</w:t>
      </w:r>
      <w:r w:rsidR="005C7039">
        <w:rPr>
          <w:rFonts w:ascii="Calibri" w:hAnsi="Calibri"/>
          <w:lang w:val="en-AU"/>
        </w:rPr>
        <w:t>, dated June 2021, together with a statement, dated August 2021</w:t>
      </w:r>
      <w:r w:rsidRPr="003861AC">
        <w:rPr>
          <w:rFonts w:ascii="Calibri" w:hAnsi="Calibri"/>
          <w:lang w:val="en-AU"/>
        </w:rPr>
        <w:t>.</w:t>
      </w:r>
    </w:p>
    <w:p w:rsidR="00CD119A" w:rsidRPr="00D1219A" w:rsidRDefault="000B1B70" w:rsidP="00CD119A">
      <w:pPr>
        <w:pStyle w:val="DPSEntryDetail"/>
      </w:pPr>
      <w:r>
        <w:t xml:space="preserve">COVID-19 Emergency Response Act, </w:t>
      </w:r>
      <w:r w:rsidR="00CD119A" w:rsidRPr="00D1219A">
        <w:t>pursuant to su</w:t>
      </w:r>
      <w:r w:rsidR="00CD119A">
        <w:t>bsection 3(3)—COVID-19 Measures</w:t>
      </w:r>
      <w:r w:rsidR="00CD119A" w:rsidRPr="00D1219A">
        <w:t>—Report No 1</w:t>
      </w:r>
      <w:r w:rsidR="00C21A44">
        <w:t>1</w:t>
      </w:r>
      <w:r w:rsidR="00CD119A" w:rsidRPr="00D1219A">
        <w:t xml:space="preserve">—Reporting period 1 </w:t>
      </w:r>
      <w:r w:rsidR="00CD119A">
        <w:t>April</w:t>
      </w:r>
      <w:r w:rsidR="00CD119A" w:rsidRPr="00D1219A">
        <w:t>-</w:t>
      </w:r>
      <w:r w:rsidR="00C21A44">
        <w:t>30</w:t>
      </w:r>
      <w:r w:rsidR="00CD119A">
        <w:t xml:space="preserve"> June</w:t>
      </w:r>
      <w:r w:rsidR="00CD119A" w:rsidRPr="00D1219A">
        <w:t xml:space="preserve"> 2021</w:t>
      </w:r>
      <w:r w:rsidR="00DC3372">
        <w:t>, dated July 2021</w:t>
      </w:r>
      <w:r w:rsidR="00CD119A" w:rsidRPr="00D1219A">
        <w:t>.</w:t>
      </w:r>
    </w:p>
    <w:p w:rsidR="007E24E6" w:rsidRPr="0072338D" w:rsidRDefault="007E24E6" w:rsidP="003861AC">
      <w:pPr>
        <w:spacing w:before="120"/>
        <w:ind w:left="720"/>
        <w:rPr>
          <w:rFonts w:ascii="Calibri" w:hAnsi="Calibri"/>
          <w:b/>
          <w:lang w:val="en-AU"/>
        </w:rPr>
      </w:pPr>
      <w:r>
        <w:rPr>
          <w:rFonts w:ascii="Calibri" w:hAnsi="Calibri"/>
          <w:bCs/>
          <w:lang w:val="en-AU"/>
        </w:rPr>
        <w:t>Economy and Gender and Economic Equality—Standing Committee—</w:t>
      </w:r>
      <w:r w:rsidRPr="004706F1">
        <w:rPr>
          <w:rFonts w:ascii="Calibri" w:hAnsi="Calibri"/>
          <w:lang w:val="en-AU"/>
        </w:rPr>
        <w:t xml:space="preserve">Report </w:t>
      </w:r>
      <w:r>
        <w:rPr>
          <w:rFonts w:ascii="Calibri" w:hAnsi="Calibri"/>
          <w:caps/>
          <w:lang w:val="en-AU"/>
        </w:rPr>
        <w:t>2</w:t>
      </w:r>
      <w:r>
        <w:rPr>
          <w:rFonts w:ascii="Calibri" w:hAnsi="Calibri"/>
          <w:i/>
          <w:iCs/>
          <w:lang w:val="en-AU"/>
        </w:rPr>
        <w:t>—Report on inquiries into Annual and Financial Reports 2019-20 and ACT Budget 2020</w:t>
      </w:r>
      <w:r>
        <w:rPr>
          <w:rFonts w:ascii="Calibri" w:hAnsi="Calibri"/>
          <w:i/>
          <w:iCs/>
          <w:lang w:val="en-AU"/>
        </w:rPr>
        <w:noBreakHyphen/>
        <w:t>21</w:t>
      </w:r>
      <w:r w:rsidR="0072338D" w:rsidRPr="0072338D">
        <w:rPr>
          <w:rFonts w:ascii="Calibri" w:hAnsi="Calibri"/>
          <w:iCs/>
          <w:lang w:val="en-AU"/>
        </w:rPr>
        <w:t>—Government response.</w:t>
      </w:r>
    </w:p>
    <w:p w:rsidR="003861AC" w:rsidRPr="003861AC" w:rsidRDefault="003861AC" w:rsidP="003861AC">
      <w:pPr>
        <w:spacing w:before="120"/>
        <w:ind w:left="720"/>
        <w:rPr>
          <w:rFonts w:ascii="Calibri" w:hAnsi="Calibri"/>
          <w:lang w:val="en-AU"/>
        </w:rPr>
      </w:pPr>
      <w:r>
        <w:rPr>
          <w:rFonts w:ascii="Calibri" w:hAnsi="Calibri"/>
          <w:bCs/>
          <w:lang w:val="en-AU"/>
        </w:rPr>
        <w:t>Education and Community Inclusion—Standing Committee</w:t>
      </w:r>
      <w:r w:rsidRPr="00B57ED8">
        <w:rPr>
          <w:rFonts w:ascii="Calibri" w:hAnsi="Calibri"/>
          <w:lang w:val="en-AU"/>
        </w:rPr>
        <w:t xml:space="preserve">—Report </w:t>
      </w:r>
      <w:r>
        <w:rPr>
          <w:rFonts w:ascii="Calibri" w:hAnsi="Calibri"/>
          <w:caps/>
          <w:lang w:val="en-AU"/>
        </w:rPr>
        <w:t>1</w:t>
      </w:r>
      <w:r w:rsidRPr="00B57ED8">
        <w:rPr>
          <w:rFonts w:ascii="Calibri" w:hAnsi="Calibri"/>
          <w:lang w:val="en-AU"/>
        </w:rPr>
        <w:t>—</w:t>
      </w:r>
      <w:r>
        <w:rPr>
          <w:rFonts w:ascii="Calibri" w:hAnsi="Calibri"/>
          <w:i/>
          <w:iCs/>
          <w:lang w:val="en-AU"/>
        </w:rPr>
        <w:t>Annual and Financial Reports 2019-2020 and Appropriation Bill 2020-2021</w:t>
      </w:r>
      <w:r>
        <w:rPr>
          <w:rFonts w:ascii="Calibri" w:hAnsi="Calibri"/>
          <w:lang w:val="en-AU"/>
        </w:rPr>
        <w:t>—Government response</w:t>
      </w:r>
      <w:r w:rsidRPr="003861AC">
        <w:rPr>
          <w:rFonts w:ascii="Calibri" w:hAnsi="Calibri"/>
          <w:lang w:val="en-AU"/>
        </w:rPr>
        <w:t>.</w:t>
      </w:r>
    </w:p>
    <w:p w:rsidR="00BC3F4B" w:rsidRDefault="00BC3F4B" w:rsidP="003861AC">
      <w:pPr>
        <w:spacing w:before="120"/>
        <w:ind w:left="720"/>
        <w:rPr>
          <w:rFonts w:ascii="Calibri" w:hAnsi="Calibri"/>
          <w:lang w:val="en-AU"/>
        </w:rPr>
      </w:pPr>
      <w:r>
        <w:rPr>
          <w:rFonts w:ascii="Calibri" w:hAnsi="Calibri"/>
          <w:lang w:val="en-AU"/>
        </w:rPr>
        <w:t>Electoral Act, pursuant to subsection 10A(3)—ACT Legislative Assembly Election 2020—Report—Government response.</w:t>
      </w:r>
    </w:p>
    <w:p w:rsidR="003861AC" w:rsidRPr="003861AC" w:rsidRDefault="007C29F4" w:rsidP="003861AC">
      <w:pPr>
        <w:spacing w:before="120"/>
        <w:ind w:left="720"/>
        <w:rPr>
          <w:rFonts w:ascii="Calibri" w:hAnsi="Calibri"/>
          <w:lang w:val="en-AU"/>
        </w:rPr>
      </w:pPr>
      <w:r>
        <w:rPr>
          <w:rFonts w:ascii="Calibri" w:hAnsi="Calibri"/>
          <w:bCs/>
          <w:lang w:val="en-AU"/>
        </w:rPr>
        <w:t>Environment, Climate Change and Biodiversity—Standing Committee</w:t>
      </w:r>
      <w:r w:rsidRPr="00575508">
        <w:rPr>
          <w:rFonts w:ascii="Calibri" w:hAnsi="Calibri"/>
          <w:lang w:val="en-AU"/>
        </w:rPr>
        <w:t xml:space="preserve">—Report </w:t>
      </w:r>
      <w:r>
        <w:rPr>
          <w:rFonts w:ascii="Calibri" w:hAnsi="Calibri"/>
          <w:caps/>
          <w:lang w:val="en-AU"/>
        </w:rPr>
        <w:t>1</w:t>
      </w:r>
      <w:r w:rsidRPr="00575508">
        <w:rPr>
          <w:rFonts w:ascii="Calibri" w:hAnsi="Calibri"/>
          <w:lang w:val="en-AU"/>
        </w:rPr>
        <w:t>—</w:t>
      </w:r>
      <w:r>
        <w:rPr>
          <w:rFonts w:ascii="Calibri" w:hAnsi="Calibri"/>
          <w:i/>
          <w:iCs/>
          <w:lang w:val="en-AU"/>
        </w:rPr>
        <w:t>Report on Annual and Financial Reports 2019-20 and Estimates 2020-21</w:t>
      </w:r>
      <w:r w:rsidRPr="007C29F4">
        <w:rPr>
          <w:rFonts w:ascii="Calibri" w:hAnsi="Calibri"/>
          <w:iCs/>
          <w:lang w:val="en-AU"/>
        </w:rPr>
        <w:t>—</w:t>
      </w:r>
      <w:r>
        <w:rPr>
          <w:rFonts w:ascii="Calibri" w:hAnsi="Calibri"/>
          <w:iCs/>
          <w:lang w:val="en-AU"/>
        </w:rPr>
        <w:t>Government response.</w:t>
      </w:r>
    </w:p>
    <w:p w:rsidR="003861AC" w:rsidRPr="003861AC" w:rsidRDefault="00B53DB2" w:rsidP="003861AC">
      <w:pPr>
        <w:spacing w:before="120"/>
        <w:ind w:left="720"/>
        <w:rPr>
          <w:rFonts w:ascii="Calibri" w:hAnsi="Calibri"/>
          <w:lang w:val="en-AU"/>
        </w:rPr>
      </w:pPr>
      <w:r>
        <w:rPr>
          <w:rFonts w:ascii="Calibri" w:hAnsi="Calibri"/>
          <w:bCs/>
          <w:lang w:val="en-AU"/>
        </w:rPr>
        <w:t>Health and Community Wellbeing—Standing Committee</w:t>
      </w:r>
      <w:r w:rsidRPr="00615C7E">
        <w:rPr>
          <w:rFonts w:ascii="Calibri" w:hAnsi="Calibri"/>
          <w:lang w:val="en-AU"/>
        </w:rPr>
        <w:t xml:space="preserve">—Report </w:t>
      </w:r>
      <w:r>
        <w:rPr>
          <w:rFonts w:ascii="Calibri" w:hAnsi="Calibri"/>
          <w:caps/>
          <w:lang w:val="en-AU"/>
        </w:rPr>
        <w:t>1</w:t>
      </w:r>
      <w:r w:rsidRPr="00615C7E">
        <w:rPr>
          <w:rFonts w:ascii="Calibri" w:hAnsi="Calibri"/>
          <w:lang w:val="en-AU"/>
        </w:rPr>
        <w:t>—</w:t>
      </w:r>
      <w:r>
        <w:rPr>
          <w:rFonts w:ascii="Calibri" w:hAnsi="Calibri"/>
          <w:i/>
          <w:iCs/>
          <w:lang w:val="en-AU"/>
        </w:rPr>
        <w:t>Annual and Financial Reports 2019-2020; Appropriation Bill 2020-2021 and Appropriation (Office of the Legislative Assembly) Bill 2020-2021</w:t>
      </w:r>
      <w:r w:rsidRPr="00B53DB2">
        <w:rPr>
          <w:rFonts w:ascii="Calibri" w:hAnsi="Calibri"/>
          <w:iCs/>
          <w:lang w:val="en-AU"/>
        </w:rPr>
        <w:t>—Government response</w:t>
      </w:r>
      <w:r>
        <w:rPr>
          <w:rFonts w:ascii="Calibri" w:hAnsi="Calibri"/>
          <w:i/>
          <w:iCs/>
          <w:lang w:val="en-AU"/>
        </w:rPr>
        <w:t>.</w:t>
      </w:r>
    </w:p>
    <w:p w:rsidR="003861AC" w:rsidRPr="003861AC" w:rsidRDefault="00CA5D7B" w:rsidP="003861AC">
      <w:pPr>
        <w:spacing w:before="120"/>
        <w:ind w:left="720"/>
        <w:rPr>
          <w:rFonts w:ascii="Calibri" w:hAnsi="Calibri"/>
          <w:lang w:val="en-AU"/>
        </w:rPr>
      </w:pPr>
      <w:r>
        <w:rPr>
          <w:rFonts w:ascii="Calibri" w:hAnsi="Calibri"/>
          <w:bCs/>
          <w:lang w:val="en-AU"/>
        </w:rPr>
        <w:t>Justice and Community Safety—Standing Committee</w:t>
      </w:r>
      <w:r w:rsidRPr="00EB3648">
        <w:rPr>
          <w:rFonts w:ascii="Calibri" w:hAnsi="Calibri"/>
          <w:lang w:val="en-AU"/>
        </w:rPr>
        <w:t xml:space="preserve">—Report </w:t>
      </w:r>
      <w:r>
        <w:rPr>
          <w:rFonts w:ascii="Calibri" w:hAnsi="Calibri"/>
          <w:caps/>
          <w:lang w:val="en-AU"/>
        </w:rPr>
        <w:t>1</w:t>
      </w:r>
      <w:r w:rsidRPr="00EB3648">
        <w:rPr>
          <w:rFonts w:ascii="Calibri" w:hAnsi="Calibri"/>
          <w:lang w:val="en-AU"/>
        </w:rPr>
        <w:t>—</w:t>
      </w:r>
      <w:r>
        <w:rPr>
          <w:rFonts w:ascii="Calibri" w:hAnsi="Calibri"/>
          <w:i/>
          <w:iCs/>
          <w:lang w:val="en-AU"/>
        </w:rPr>
        <w:t>Annual and Financial Reports 2019-2020; Appropriation Bill 2020-2021 and Appropriation (Office of the Legislative Assembly) Bill 2021</w:t>
      </w:r>
      <w:r>
        <w:rPr>
          <w:rFonts w:ascii="Calibri" w:hAnsi="Calibri"/>
          <w:iCs/>
          <w:lang w:val="en-AU"/>
        </w:rPr>
        <w:t>—Government response.</w:t>
      </w:r>
    </w:p>
    <w:p w:rsidR="003861AC" w:rsidRPr="003861AC" w:rsidRDefault="00CA5D7B" w:rsidP="003861AC">
      <w:pPr>
        <w:spacing w:before="120"/>
        <w:ind w:left="720"/>
        <w:rPr>
          <w:rFonts w:ascii="Calibri" w:hAnsi="Calibri"/>
          <w:lang w:val="en-AU"/>
        </w:rPr>
      </w:pPr>
      <w:r>
        <w:rPr>
          <w:rFonts w:ascii="Calibri" w:hAnsi="Calibri"/>
          <w:bCs/>
          <w:lang w:val="en-AU"/>
        </w:rPr>
        <w:t>Public Accounts—Standing Committee</w:t>
      </w:r>
      <w:r w:rsidRPr="00B542E0">
        <w:rPr>
          <w:rFonts w:ascii="Calibri" w:hAnsi="Calibri"/>
          <w:lang w:val="en-AU"/>
        </w:rPr>
        <w:t xml:space="preserve">—Report </w:t>
      </w:r>
      <w:r>
        <w:rPr>
          <w:rFonts w:ascii="Calibri" w:hAnsi="Calibri"/>
          <w:caps/>
          <w:lang w:val="en-AU"/>
        </w:rPr>
        <w:t>1</w:t>
      </w:r>
      <w:r w:rsidRPr="00B542E0">
        <w:rPr>
          <w:rFonts w:ascii="Calibri" w:hAnsi="Calibri"/>
          <w:lang w:val="en-AU"/>
        </w:rPr>
        <w:t>—</w:t>
      </w:r>
      <w:r>
        <w:rPr>
          <w:rFonts w:ascii="Calibri" w:hAnsi="Calibri"/>
          <w:i/>
          <w:iCs/>
          <w:lang w:val="en-AU"/>
        </w:rPr>
        <w:t>An</w:t>
      </w:r>
      <w:r w:rsidR="00A4336E">
        <w:rPr>
          <w:rFonts w:ascii="Calibri" w:hAnsi="Calibri"/>
          <w:i/>
          <w:iCs/>
          <w:lang w:val="en-AU"/>
        </w:rPr>
        <w:t>nual and Financial Reports 2019</w:t>
      </w:r>
      <w:r w:rsidR="00A4336E">
        <w:rPr>
          <w:rFonts w:ascii="Calibri" w:hAnsi="Calibri"/>
          <w:i/>
          <w:iCs/>
          <w:lang w:val="en-AU"/>
        </w:rPr>
        <w:noBreakHyphen/>
      </w:r>
      <w:r>
        <w:rPr>
          <w:rFonts w:ascii="Calibri" w:hAnsi="Calibri"/>
          <w:i/>
          <w:iCs/>
          <w:lang w:val="en-AU"/>
        </w:rPr>
        <w:t>2020; Appropriation Bill 2020-2021 and Appropriation (Office of the Legislative Assembly) Bill 2020-2021</w:t>
      </w:r>
      <w:r>
        <w:rPr>
          <w:rFonts w:ascii="Calibri" w:hAnsi="Calibri"/>
          <w:iCs/>
          <w:lang w:val="en-AU"/>
        </w:rPr>
        <w:t>—Government response</w:t>
      </w:r>
      <w:r w:rsidR="003861AC" w:rsidRPr="003861AC">
        <w:rPr>
          <w:rFonts w:ascii="Calibri" w:hAnsi="Calibri"/>
          <w:lang w:val="en-AU"/>
        </w:rPr>
        <w:t>.</w:t>
      </w:r>
    </w:p>
    <w:p w:rsidR="008666B7" w:rsidRDefault="008666B7" w:rsidP="00E7788F">
      <w:pPr>
        <w:spacing w:before="120"/>
        <w:ind w:left="720"/>
        <w:jc w:val="both"/>
        <w:rPr>
          <w:rFonts w:ascii="Calibri" w:hAnsi="Calibri"/>
          <w:lang w:val="en-AU"/>
        </w:rPr>
      </w:pPr>
      <w:r>
        <w:rPr>
          <w:rFonts w:ascii="Calibri" w:hAnsi="Calibri"/>
          <w:lang w:val="en-AU"/>
        </w:rPr>
        <w:t>Planning and Development Act—</w:t>
      </w:r>
    </w:p>
    <w:p w:rsidR="008666B7" w:rsidRDefault="008666B7" w:rsidP="008666B7">
      <w:pPr>
        <w:pStyle w:val="DPSEntryDetailIndentLev1"/>
      </w:pPr>
      <w:r>
        <w:t>P</w:t>
      </w:r>
      <w:r w:rsidRPr="00E7788F">
        <w:t>ursuant to subsection 79(1</w:t>
      </w:r>
      <w:r>
        <w:t>)—Approval of Variation No 379</w:t>
      </w:r>
      <w:r w:rsidRPr="00E7788F">
        <w:t xml:space="preserve"> to the Territory Plan—</w:t>
      </w:r>
      <w:r>
        <w:t>Nature Reserve—Kenny Environmental Offsets Site</w:t>
      </w:r>
      <w:r w:rsidRPr="00E7788F">
        <w:t xml:space="preserve">, dated </w:t>
      </w:r>
      <w:r>
        <w:t>2 August 2021,</w:t>
      </w:r>
      <w:r w:rsidRPr="00E7788F">
        <w:t xml:space="preserve"> including associated documents</w:t>
      </w:r>
      <w:r>
        <w:t>, together with a statement.</w:t>
      </w:r>
    </w:p>
    <w:p w:rsidR="00E7788F" w:rsidRPr="00E7788F" w:rsidRDefault="008666B7" w:rsidP="008666B7">
      <w:pPr>
        <w:pStyle w:val="DPSEntryDetailIndentLev1"/>
      </w:pPr>
      <w:r>
        <w:t>P</w:t>
      </w:r>
      <w:r w:rsidR="00E7788F" w:rsidRPr="00E7788F">
        <w:t xml:space="preserve">ursuant to subsection 242(2)—Statement of leases granted for the period </w:t>
      </w:r>
      <w:r w:rsidR="00E7788F">
        <w:t>1 April to 30 June 2021</w:t>
      </w:r>
      <w:r w:rsidR="001062A1">
        <w:t>, dated August 2021</w:t>
      </w:r>
      <w:r w:rsidR="00E7788F" w:rsidRPr="00E7788F">
        <w:t>.</w:t>
      </w:r>
    </w:p>
    <w:p w:rsidR="00A57A4E" w:rsidRPr="00E7788F" w:rsidRDefault="00A57A4E" w:rsidP="00A57A4E">
      <w:pPr>
        <w:spacing w:before="120"/>
        <w:ind w:left="720"/>
        <w:jc w:val="both"/>
        <w:rPr>
          <w:rFonts w:ascii="Calibri" w:hAnsi="Calibri"/>
          <w:lang w:val="en-AU"/>
        </w:rPr>
      </w:pPr>
      <w:r>
        <w:rPr>
          <w:rFonts w:ascii="Calibri" w:hAnsi="Calibri"/>
          <w:lang w:val="en-AU"/>
        </w:rPr>
        <w:t>Rail Safety National Law—Rail Safety National Law National Regulations (Fees) Variation Regulations 2021 (</w:t>
      </w:r>
      <w:r w:rsidR="001062A1">
        <w:rPr>
          <w:rFonts w:ascii="Calibri" w:hAnsi="Calibri"/>
          <w:lang w:val="en-AU"/>
        </w:rPr>
        <w:t xml:space="preserve">2021 </w:t>
      </w:r>
      <w:r>
        <w:rPr>
          <w:rFonts w:ascii="Calibri" w:hAnsi="Calibri"/>
          <w:lang w:val="en-AU"/>
        </w:rPr>
        <w:t xml:space="preserve">No </w:t>
      </w:r>
      <w:r w:rsidR="001062A1">
        <w:rPr>
          <w:rFonts w:ascii="Calibri" w:hAnsi="Calibri"/>
          <w:lang w:val="en-AU"/>
        </w:rPr>
        <w:t>343</w:t>
      </w:r>
      <w:r w:rsidR="0041338A">
        <w:rPr>
          <w:rFonts w:ascii="Calibri" w:hAnsi="Calibri"/>
          <w:lang w:val="en-AU"/>
        </w:rPr>
        <w:t>—South Australia</w:t>
      </w:r>
      <w:r>
        <w:rPr>
          <w:rFonts w:ascii="Calibri" w:hAnsi="Calibri"/>
          <w:lang w:val="en-AU"/>
        </w:rPr>
        <w:t xml:space="preserve">), </w:t>
      </w:r>
      <w:r w:rsidR="0041338A">
        <w:rPr>
          <w:rFonts w:ascii="Calibri" w:hAnsi="Calibri"/>
          <w:lang w:val="en-AU"/>
        </w:rPr>
        <w:t xml:space="preserve">dated August 2021, </w:t>
      </w:r>
      <w:r>
        <w:rPr>
          <w:rFonts w:ascii="Calibri" w:hAnsi="Calibri"/>
          <w:lang w:val="en-AU"/>
        </w:rPr>
        <w:t>together with an explanatory statement.</w:t>
      </w:r>
    </w:p>
    <w:p w:rsidR="00A57A4E" w:rsidRPr="00E7788F" w:rsidRDefault="00A57A4E" w:rsidP="00E7788F">
      <w:pPr>
        <w:spacing w:before="120"/>
        <w:ind w:left="720"/>
        <w:jc w:val="both"/>
        <w:rPr>
          <w:rFonts w:ascii="Calibri" w:hAnsi="Calibri"/>
          <w:lang w:val="en-AU"/>
        </w:rPr>
      </w:pPr>
      <w:r>
        <w:rPr>
          <w:rFonts w:ascii="Calibri" w:hAnsi="Calibri"/>
          <w:lang w:val="en-AU"/>
        </w:rPr>
        <w:t>Rail Safety National Law—Rail Safety National Law National Regulations (Modification of FOI Act) Variation Regulations 2021 (</w:t>
      </w:r>
      <w:r w:rsidR="0041338A">
        <w:rPr>
          <w:rFonts w:ascii="Calibri" w:hAnsi="Calibri"/>
          <w:lang w:val="en-AU"/>
        </w:rPr>
        <w:t>2021 No 235—South Australia</w:t>
      </w:r>
      <w:r>
        <w:rPr>
          <w:rFonts w:ascii="Calibri" w:hAnsi="Calibri"/>
          <w:lang w:val="en-AU"/>
        </w:rPr>
        <w:t>), together with an explanatory statement.</w:t>
      </w:r>
    </w:p>
    <w:p w:rsidR="003861AC" w:rsidRPr="003861AC" w:rsidRDefault="003861AC" w:rsidP="003861AC">
      <w:pPr>
        <w:spacing w:before="120"/>
        <w:ind w:left="720"/>
        <w:rPr>
          <w:rFonts w:ascii="Calibri" w:hAnsi="Calibri"/>
          <w:b/>
          <w:bCs/>
          <w:lang w:val="en-AU"/>
        </w:rPr>
      </w:pPr>
      <w:r w:rsidRPr="003861AC">
        <w:rPr>
          <w:rFonts w:ascii="Calibri" w:hAnsi="Calibri"/>
          <w:b/>
          <w:bCs/>
          <w:lang w:val="en-AU"/>
        </w:rPr>
        <w:t>Subordinate legislation (including explanatory statements unless otherwise stated)</w:t>
      </w:r>
    </w:p>
    <w:p w:rsidR="003861AC" w:rsidRPr="003861AC" w:rsidRDefault="003861AC" w:rsidP="0029467C">
      <w:pPr>
        <w:spacing w:before="120" w:line="228" w:lineRule="auto"/>
        <w:ind w:left="720"/>
        <w:rPr>
          <w:rFonts w:ascii="Calibri" w:hAnsi="Calibri"/>
          <w:lang w:val="en-AU"/>
        </w:rPr>
      </w:pPr>
      <w:r w:rsidRPr="003861AC">
        <w:rPr>
          <w:rFonts w:ascii="Calibri" w:hAnsi="Calibri"/>
          <w:lang w:val="en-AU"/>
        </w:rPr>
        <w:t>Legislation Act, pursuant to section 64—</w:t>
      </w:r>
    </w:p>
    <w:p w:rsidR="008F3A6A" w:rsidRPr="007F3EAB" w:rsidRDefault="008F3A6A" w:rsidP="0029467C">
      <w:pPr>
        <w:pStyle w:val="DPSEntryDetailIndentLev1"/>
        <w:spacing w:line="228" w:lineRule="auto"/>
      </w:pPr>
      <w:r>
        <w:t>Agents Act—</w:t>
      </w:r>
      <w:r w:rsidRPr="007F3EAB">
        <w:t>Agents (Fees) Determination 2021—Disallowable Instrument DI2021-138 (LR, 28 June 2021).</w:t>
      </w:r>
    </w:p>
    <w:p w:rsidR="008F3A6A" w:rsidRPr="007F3EAB" w:rsidRDefault="008F3A6A" w:rsidP="0029467C">
      <w:pPr>
        <w:pStyle w:val="DPSEntryDetailIndentLev1"/>
        <w:spacing w:line="228" w:lineRule="auto"/>
      </w:pPr>
      <w:r>
        <w:t>Animal Welfare Act—</w:t>
      </w:r>
      <w:r w:rsidRPr="007F3EAB">
        <w:t>Animal Welfare (Fees) Determination 2021 (</w:t>
      </w:r>
      <w:r>
        <w:t>No </w:t>
      </w:r>
      <w:r w:rsidRPr="007F3EAB">
        <w:t>1)—Disallowable Instrument DI2021-94 (LR, 3 June 2021).</w:t>
      </w:r>
    </w:p>
    <w:p w:rsidR="008F3A6A" w:rsidRPr="007F3EAB" w:rsidRDefault="008F3A6A" w:rsidP="0029467C">
      <w:pPr>
        <w:pStyle w:val="DPSEntryDetailIndentLev1"/>
        <w:spacing w:line="228" w:lineRule="auto"/>
      </w:pPr>
      <w:r>
        <w:t>Associations Incorporation Act—</w:t>
      </w:r>
      <w:r w:rsidRPr="007F3EAB">
        <w:t>Associations Incorporation (Fees) Determination 2021—Disallowable Instrument DI2021-139 (LR, 28 June 2021).</w:t>
      </w:r>
    </w:p>
    <w:p w:rsidR="008F3A6A" w:rsidRPr="007F3EAB" w:rsidRDefault="008F3A6A" w:rsidP="0029467C">
      <w:pPr>
        <w:pStyle w:val="DPSEntryDetailIndentLev1"/>
        <w:spacing w:line="228" w:lineRule="auto"/>
      </w:pPr>
      <w:r>
        <w:t>Births, Deaths and Marriages Registration Act—</w:t>
      </w:r>
      <w:r w:rsidRPr="007F3EAB">
        <w:t>Births, Deaths and Marriages Registration (Fees) Determination 2021—Disallowabl</w:t>
      </w:r>
      <w:r>
        <w:t>e Instrument DI2021-112 (LR, 10 </w:t>
      </w:r>
      <w:r w:rsidRPr="007F3EAB">
        <w:t>June 2021).</w:t>
      </w:r>
    </w:p>
    <w:p w:rsidR="008F3A6A" w:rsidRPr="007F3EAB" w:rsidRDefault="008F3A6A" w:rsidP="0029467C">
      <w:pPr>
        <w:pStyle w:val="DPSEntryDetailIndentLev1"/>
        <w:spacing w:line="228" w:lineRule="auto"/>
      </w:pPr>
      <w:r>
        <w:t>Board of Senior Secondary Studies Act—</w:t>
      </w:r>
      <w:r w:rsidRPr="007F3EAB">
        <w:t>Board of Senior Secondary Studies Appointment 2021 (</w:t>
      </w:r>
      <w:r>
        <w:t>No </w:t>
      </w:r>
      <w:r w:rsidRPr="007F3EAB">
        <w:t>1)—Disallowable Instrument DI2021-132 (LR, 18 June 2021).</w:t>
      </w:r>
    </w:p>
    <w:p w:rsidR="008F3A6A" w:rsidRPr="007F3EAB" w:rsidRDefault="008F3A6A" w:rsidP="0029467C">
      <w:pPr>
        <w:pStyle w:val="DPSEntryDetailIndentLev1"/>
        <w:keepNext/>
        <w:spacing w:line="228" w:lineRule="auto"/>
      </w:pPr>
      <w:r>
        <w:t>Building and Construction Industry Training Levy Act and Financial Management Act—</w:t>
      </w:r>
    </w:p>
    <w:p w:rsidR="008F3A6A" w:rsidRDefault="008F3A6A" w:rsidP="0029467C">
      <w:pPr>
        <w:pStyle w:val="DPSEntryDetailIndentLev2"/>
        <w:spacing w:line="228" w:lineRule="auto"/>
      </w:pPr>
      <w:r w:rsidRPr="007F3EAB">
        <w:t>Building and Construction Industry Training Levy (Governing Board) Appointment 2021 (</w:t>
      </w:r>
      <w:r>
        <w:t>No </w:t>
      </w:r>
      <w:r w:rsidRPr="007F3EAB">
        <w:t>1)—Disallowable Instrument DI2021-117 (LR, 17 June 2021).</w:t>
      </w:r>
    </w:p>
    <w:p w:rsidR="008F3A6A" w:rsidRPr="007F3EAB" w:rsidRDefault="008F3A6A" w:rsidP="0029467C">
      <w:pPr>
        <w:pStyle w:val="DPSEntryDetailIndentLev2"/>
        <w:spacing w:line="228" w:lineRule="auto"/>
      </w:pPr>
      <w:r w:rsidRPr="007F3EAB">
        <w:t>Building and Construction Industry Training Levy (Governing Board) Appointment 2021 (</w:t>
      </w:r>
      <w:r>
        <w:t>No </w:t>
      </w:r>
      <w:r w:rsidRPr="007F3EAB">
        <w:t>2)—Disallowable Instrument DI2021-118 (LR, 17 June 2021).</w:t>
      </w:r>
    </w:p>
    <w:p w:rsidR="008F3A6A" w:rsidRPr="007F3EAB" w:rsidRDefault="008F3A6A" w:rsidP="0029467C">
      <w:pPr>
        <w:pStyle w:val="DPSEntryDetailIndentLev2"/>
        <w:spacing w:line="228" w:lineRule="auto"/>
      </w:pPr>
      <w:r w:rsidRPr="007F3EAB">
        <w:t>Building and Construction Industry Training Levy (Governing Board) Appointment 2021 (</w:t>
      </w:r>
      <w:r>
        <w:t>No </w:t>
      </w:r>
      <w:r w:rsidRPr="007F3EAB">
        <w:t>3)—Disallowable Instrument DI2021-119 (LR, 17 June 2021).</w:t>
      </w:r>
    </w:p>
    <w:p w:rsidR="008F3A6A" w:rsidRPr="007F3EAB" w:rsidRDefault="008F3A6A" w:rsidP="0029467C">
      <w:pPr>
        <w:pStyle w:val="DPSEntryDetailIndentLev2"/>
        <w:spacing w:line="228" w:lineRule="auto"/>
      </w:pPr>
      <w:r w:rsidRPr="007F3EAB">
        <w:t>Building and Construction Industry Training Levy (Governing Board) Appointment 2021 (</w:t>
      </w:r>
      <w:r>
        <w:t>No </w:t>
      </w:r>
      <w:r w:rsidRPr="007F3EAB">
        <w:t>4)—Disallowable Instrument DI2021-120 (LR, 17 June 2021).</w:t>
      </w:r>
    </w:p>
    <w:p w:rsidR="008F3A6A" w:rsidRPr="007F3EAB" w:rsidRDefault="008F3A6A" w:rsidP="0029467C">
      <w:pPr>
        <w:pStyle w:val="DPSEntryDetailIndentLev1"/>
        <w:spacing w:line="228" w:lineRule="auto"/>
      </w:pPr>
      <w:r>
        <w:t>Canberra Institute of Technology Act and Financial Management Act—</w:t>
      </w:r>
    </w:p>
    <w:p w:rsidR="008F3A6A" w:rsidRDefault="008F3A6A" w:rsidP="0029467C">
      <w:pPr>
        <w:pStyle w:val="DPSEntryDetailIndentLev2"/>
        <w:spacing w:line="228" w:lineRule="auto"/>
      </w:pPr>
      <w:r w:rsidRPr="007F3EAB">
        <w:t>Canberra Institute of Technology (CIT Board Member) Appointment 2021 (</w:t>
      </w:r>
      <w:r>
        <w:t>No </w:t>
      </w:r>
      <w:r w:rsidRPr="007F3EAB">
        <w:t>1)—Disallowable Instrument DI2021-121 (LR, 17 June 2021).</w:t>
      </w:r>
    </w:p>
    <w:p w:rsidR="008F3A6A" w:rsidRPr="007F3EAB" w:rsidRDefault="008F3A6A" w:rsidP="0029467C">
      <w:pPr>
        <w:pStyle w:val="DPSEntryDetailIndentLev2"/>
        <w:spacing w:line="228" w:lineRule="auto"/>
      </w:pPr>
      <w:r w:rsidRPr="007F3EAB">
        <w:t>Canberra Institute of Technology (CIT Board Member) Appointment 2021 (</w:t>
      </w:r>
      <w:r>
        <w:t>No </w:t>
      </w:r>
      <w:r w:rsidRPr="007F3EAB">
        <w:t>2)—Disallowable Instrument DI2021-122 (LR, 17 June 2021).</w:t>
      </w:r>
    </w:p>
    <w:p w:rsidR="008F3A6A" w:rsidRPr="007F3EAB" w:rsidRDefault="008F3A6A" w:rsidP="0029467C">
      <w:pPr>
        <w:pStyle w:val="DPSEntryDetailIndentLev2"/>
        <w:spacing w:line="228" w:lineRule="auto"/>
      </w:pPr>
      <w:r w:rsidRPr="007F3EAB">
        <w:t>Canberra Institute of Technology (CIT Board Member) Appointment 2021 (</w:t>
      </w:r>
      <w:r>
        <w:t>No </w:t>
      </w:r>
      <w:r w:rsidRPr="007F3EAB">
        <w:t>3)—Disallowable Instrument DI2021-123 (LR, 17 June 2021).</w:t>
      </w:r>
    </w:p>
    <w:p w:rsidR="008F3A6A" w:rsidRPr="007F3EAB" w:rsidRDefault="008F3A6A" w:rsidP="0029467C">
      <w:pPr>
        <w:pStyle w:val="DPSEntryDetailIndentLev2"/>
        <w:spacing w:line="228" w:lineRule="auto"/>
      </w:pPr>
      <w:r w:rsidRPr="007F3EAB">
        <w:t>Canberra Institute of Technology (CIT Board Member) Appointment 2021 (</w:t>
      </w:r>
      <w:r>
        <w:t>No </w:t>
      </w:r>
      <w:r w:rsidRPr="007F3EAB">
        <w:t>4)—Disallowable Instrument DI2021-124 (LR, 17 June 2021).</w:t>
      </w:r>
    </w:p>
    <w:p w:rsidR="008F3A6A" w:rsidRPr="007F3EAB" w:rsidRDefault="008F3A6A" w:rsidP="0029467C">
      <w:pPr>
        <w:pStyle w:val="DPSEntryDetailIndentLev1"/>
        <w:spacing w:line="228" w:lineRule="auto"/>
      </w:pPr>
      <w:r>
        <w:t>Casino Control Act—</w:t>
      </w:r>
      <w:r w:rsidRPr="007F3EAB">
        <w:t>Casi</w:t>
      </w:r>
      <w:r>
        <w:t>no </w:t>
      </w:r>
      <w:r w:rsidRPr="007F3EAB">
        <w:t>Control (Fees) Determination 2021—Disallowable Instrument DI20</w:t>
      </w:r>
      <w:r>
        <w:t>21-140 (LR, 28</w:t>
      </w:r>
      <w:r w:rsidRPr="007F3EAB">
        <w:t xml:space="preserve"> June 2021).</w:t>
      </w:r>
    </w:p>
    <w:p w:rsidR="008F3A6A" w:rsidRPr="007F3EAB" w:rsidRDefault="008F3A6A" w:rsidP="0029467C">
      <w:pPr>
        <w:pStyle w:val="DPSEntryDetailIndentLev1"/>
        <w:keepNext/>
        <w:spacing w:line="228" w:lineRule="auto"/>
      </w:pPr>
      <w:r>
        <w:t>Children and Young People Act—</w:t>
      </w:r>
    </w:p>
    <w:p w:rsidR="008F3A6A" w:rsidRDefault="008F3A6A" w:rsidP="0029467C">
      <w:pPr>
        <w:pStyle w:val="DPSEntryDetailIndentLev2"/>
        <w:keepNext/>
        <w:spacing w:line="228" w:lineRule="auto"/>
      </w:pPr>
      <w:r w:rsidRPr="007F3EAB">
        <w:t>Children and Young People (Death Review Committee) Appointment 2021 (</w:t>
      </w:r>
      <w:r>
        <w:t>No </w:t>
      </w:r>
      <w:r w:rsidRPr="007F3EAB">
        <w:t>2)—Disallowable Instrument DI2021-93 (LR, 3 June 2021).</w:t>
      </w:r>
    </w:p>
    <w:p w:rsidR="008F3A6A" w:rsidRPr="007F3EAB" w:rsidRDefault="008F3A6A" w:rsidP="0029467C">
      <w:pPr>
        <w:pStyle w:val="DPSEntryDetailIndentLev2"/>
        <w:spacing w:line="228" w:lineRule="auto"/>
      </w:pPr>
      <w:r w:rsidRPr="007F3EAB">
        <w:t>Children and Young People (Death Review Committee) Deputy Chair Appointment 2021 (</w:t>
      </w:r>
      <w:r>
        <w:t>No </w:t>
      </w:r>
      <w:r w:rsidRPr="007F3EAB">
        <w:t>1)—Disallowable Instrument DI2021-92 (LR, 3 June 2021).</w:t>
      </w:r>
    </w:p>
    <w:p w:rsidR="008F3A6A" w:rsidRPr="007F3EAB" w:rsidRDefault="008F3A6A" w:rsidP="0029467C">
      <w:pPr>
        <w:pStyle w:val="DPSEntryDetailIndentLev1"/>
        <w:spacing w:line="228" w:lineRule="auto"/>
      </w:pPr>
      <w:r>
        <w:t>Civil Law (Wrongs) Act—</w:t>
      </w:r>
    </w:p>
    <w:p w:rsidR="008F3A6A" w:rsidRDefault="008F3A6A" w:rsidP="0029467C">
      <w:pPr>
        <w:pStyle w:val="DPSEntryDetailIndentLev2"/>
        <w:spacing w:line="228" w:lineRule="auto"/>
      </w:pPr>
      <w:r w:rsidRPr="007F3EAB">
        <w:t>Civil Law (Wrongs) Australian Institute of Building Surveyors Professional Standards Scheme 2021 (</w:t>
      </w:r>
      <w:r>
        <w:t>No </w:t>
      </w:r>
      <w:r w:rsidRPr="007F3EAB">
        <w:t>1)—Disallowable Instrument DI2021-137 (LR, 28 June 2021).</w:t>
      </w:r>
    </w:p>
    <w:p w:rsidR="008F3A6A" w:rsidRPr="007F3EAB" w:rsidRDefault="008F3A6A" w:rsidP="0029467C">
      <w:pPr>
        <w:pStyle w:val="DPSEntryDetailIndentLev2"/>
        <w:spacing w:line="228" w:lineRule="auto"/>
      </w:pPr>
      <w:r w:rsidRPr="007F3EAB">
        <w:t>Civil Law (Wrongs) Professional Standards Council Appointment 2021 (</w:t>
      </w:r>
      <w:r>
        <w:t>No </w:t>
      </w:r>
      <w:r w:rsidRPr="007F3EAB">
        <w:t>6)—Disallowable Instrument DI2021-116 (LR, 17 June 2021).</w:t>
      </w:r>
    </w:p>
    <w:p w:rsidR="008F3A6A" w:rsidRPr="007F3EAB" w:rsidRDefault="008F3A6A" w:rsidP="0029467C">
      <w:pPr>
        <w:pStyle w:val="DPSEntryDetailIndentLev1"/>
        <w:spacing w:line="228" w:lineRule="auto"/>
      </w:pPr>
      <w:r>
        <w:t>Classification (Publications, Films and Computer Games) (Enforcement) Act—</w:t>
      </w:r>
      <w:r w:rsidRPr="007F3EAB">
        <w:t>Classification (Publications, Films and Computer Games) (Enforcement) (Fees) Determination 2021—Disallowable Instrument DI2021-141 (LR, 28 June 2021).</w:t>
      </w:r>
    </w:p>
    <w:p w:rsidR="008F3A6A" w:rsidRPr="007F3EAB" w:rsidRDefault="008F3A6A" w:rsidP="0029467C">
      <w:pPr>
        <w:pStyle w:val="DPSEntryDetailIndentLev1"/>
        <w:spacing w:line="228" w:lineRule="auto"/>
      </w:pPr>
      <w:r>
        <w:t>Climate Change and Greenhouse Gas Reduction Act—</w:t>
      </w:r>
      <w:r w:rsidRPr="007F3EAB">
        <w:t>Climate Change and Greenhouse Gas Reduction (Climate Change C</w:t>
      </w:r>
      <w:r>
        <w:t>ouncil Chair) Appointment 2021—</w:t>
      </w:r>
      <w:r w:rsidRPr="007F3EAB">
        <w:t>Disallowable Instrument DI2021-152 (LR, 28 June 2021).</w:t>
      </w:r>
    </w:p>
    <w:p w:rsidR="008F3A6A" w:rsidRPr="007F3EAB" w:rsidRDefault="008F3A6A" w:rsidP="0029467C">
      <w:pPr>
        <w:pStyle w:val="DPSEntryDetailIndentLev1"/>
        <w:spacing w:line="228" w:lineRule="auto"/>
      </w:pPr>
      <w:r>
        <w:t>Clinical Waste Act—</w:t>
      </w:r>
      <w:r w:rsidRPr="007F3EAB">
        <w:t>Clinical Waste (Fees) Determination 2021 (</w:t>
      </w:r>
      <w:r>
        <w:t>No </w:t>
      </w:r>
      <w:r w:rsidRPr="007F3EAB">
        <w:t>1)—Disallowable Instrument DI2021-95 (LR, 7 June 2021).</w:t>
      </w:r>
    </w:p>
    <w:p w:rsidR="008F3A6A" w:rsidRPr="007F3EAB" w:rsidRDefault="008F3A6A" w:rsidP="0029467C">
      <w:pPr>
        <w:pStyle w:val="DPSEntryDetailIndentLev1"/>
        <w:spacing w:line="228" w:lineRule="auto"/>
      </w:pPr>
      <w:r>
        <w:t>Community Title Act—</w:t>
      </w:r>
      <w:r w:rsidRPr="007F3EAB">
        <w:t>Community Title (Fees) Determination 2021—Disallowable Instrument DI2021-125 (LR, 17 June 2021).</w:t>
      </w:r>
    </w:p>
    <w:p w:rsidR="008F3A6A" w:rsidRPr="007F3EAB" w:rsidRDefault="008F3A6A" w:rsidP="0029467C">
      <w:pPr>
        <w:pStyle w:val="DPSEntryDetailIndentLev1"/>
        <w:spacing w:line="228" w:lineRule="auto"/>
      </w:pPr>
      <w:r>
        <w:t>Co-operatives National Law (ACT) Act—</w:t>
      </w:r>
      <w:r w:rsidRPr="007F3EAB">
        <w:t>Co-operatives National Law (ACT) (Fees) Determination 2021—Disallowable Instrument DI2021-142 (LR, 28 June 2021).</w:t>
      </w:r>
    </w:p>
    <w:p w:rsidR="008F3A6A" w:rsidRPr="007F3EAB" w:rsidRDefault="008F3A6A" w:rsidP="00C51FBD">
      <w:pPr>
        <w:pStyle w:val="DPSEntryDetailIndentLev1"/>
        <w:keepNext/>
        <w:spacing w:line="228" w:lineRule="auto"/>
      </w:pPr>
      <w:r>
        <w:t>Court Procedures Act—</w:t>
      </w:r>
    </w:p>
    <w:p w:rsidR="008F3A6A" w:rsidRDefault="008F3A6A" w:rsidP="0029467C">
      <w:pPr>
        <w:pStyle w:val="DPSEntryDetailIndentLev2"/>
        <w:spacing w:line="228" w:lineRule="auto"/>
      </w:pPr>
      <w:r w:rsidRPr="007F3EAB">
        <w:t>Court Procedures (Fees) Determination 2021—Disallowable Instrument DI2021-154 (LR, 29 June 2021).</w:t>
      </w:r>
    </w:p>
    <w:p w:rsidR="008F3A6A" w:rsidRPr="007F3EAB" w:rsidRDefault="008F3A6A" w:rsidP="0029467C">
      <w:pPr>
        <w:pStyle w:val="DPSEntryDetailIndentLev2"/>
        <w:spacing w:line="228" w:lineRule="auto"/>
      </w:pPr>
      <w:r w:rsidRPr="007F3EAB">
        <w:t>Court Procedures Amendment Rules 2021 (</w:t>
      </w:r>
      <w:r>
        <w:t>No </w:t>
      </w:r>
      <w:r w:rsidRPr="007F3EAB">
        <w:t>1)—Subordinate Law SL2021-15 (LR, 30 June 2021).</w:t>
      </w:r>
    </w:p>
    <w:p w:rsidR="008F3A6A" w:rsidRPr="007F3EAB" w:rsidRDefault="008F3A6A" w:rsidP="0029467C">
      <w:pPr>
        <w:pStyle w:val="DPSEntryDetailIndentLev1"/>
        <w:spacing w:line="228" w:lineRule="auto"/>
      </w:pPr>
      <w:r>
        <w:t>Dangerous Goods (Road Transport) Act—</w:t>
      </w:r>
      <w:r w:rsidRPr="007F3EAB">
        <w:t>Dangerous Goods (Road Transport) Fees and Charges Determination 2021—Disallowable Instrument DI2021-100 (LR, 3 June 2021).</w:t>
      </w:r>
    </w:p>
    <w:p w:rsidR="008F3A6A" w:rsidRPr="007F3EAB" w:rsidRDefault="008F3A6A" w:rsidP="0029467C">
      <w:pPr>
        <w:pStyle w:val="DPSEntryDetailIndentLev1"/>
        <w:spacing w:line="228" w:lineRule="auto"/>
      </w:pPr>
      <w:r>
        <w:t>Dangerous Substances Act—</w:t>
      </w:r>
      <w:r w:rsidRPr="007F3EAB">
        <w:t>Dangerous Substances (Fees) Determination 2021—Disallowable Instrument DI2021-101 (LR, 3 June 2021).</w:t>
      </w:r>
    </w:p>
    <w:p w:rsidR="008F3A6A" w:rsidRPr="007F3EAB" w:rsidRDefault="008F3A6A" w:rsidP="0029467C">
      <w:pPr>
        <w:pStyle w:val="DPSEntryDetailIndentLev1"/>
        <w:spacing w:line="228" w:lineRule="auto"/>
      </w:pPr>
      <w:r>
        <w:t>Domestic Animals Act—</w:t>
      </w:r>
    </w:p>
    <w:p w:rsidR="008F3A6A" w:rsidRDefault="008F3A6A" w:rsidP="0029467C">
      <w:pPr>
        <w:pStyle w:val="DPSEntryDetailIndentLev2"/>
        <w:spacing w:line="228" w:lineRule="auto"/>
      </w:pPr>
      <w:r w:rsidRPr="007F3EAB">
        <w:t>Domestic Animals (Assistance Animal Accreditation) Guidelines 2021—Disallowable Instrument DI2021-106 (LR, 7 June 2021).</w:t>
      </w:r>
    </w:p>
    <w:p w:rsidR="008F3A6A" w:rsidRPr="007F3EAB" w:rsidRDefault="008F3A6A" w:rsidP="0029467C">
      <w:pPr>
        <w:pStyle w:val="DPSEntryDetailIndentLev2"/>
        <w:spacing w:line="228" w:lineRule="auto"/>
      </w:pPr>
      <w:r w:rsidRPr="007F3EAB">
        <w:t>Domestic Animals (Fees) Determination 2021 (</w:t>
      </w:r>
      <w:r>
        <w:t>No </w:t>
      </w:r>
      <w:r w:rsidRPr="007F3EAB">
        <w:t>2)—Disallowable Instrument DI2021-96 (LR, 3 June 2021).</w:t>
      </w:r>
    </w:p>
    <w:p w:rsidR="008F3A6A" w:rsidRPr="007F3EAB" w:rsidRDefault="008F3A6A" w:rsidP="0029467C">
      <w:pPr>
        <w:pStyle w:val="DPSEntryDetailIndentLev1"/>
        <w:spacing w:line="228" w:lineRule="auto"/>
      </w:pPr>
      <w:r>
        <w:t>Duties Act—</w:t>
      </w:r>
      <w:r w:rsidRPr="007F3EAB">
        <w:t>Duties (Pensioner Duty Deferral Scheme) Determination 2021—Disallowable Instrument DI2021-175 (LR, 30 June 2021).</w:t>
      </w:r>
    </w:p>
    <w:p w:rsidR="008F3A6A" w:rsidRPr="007F3EAB" w:rsidRDefault="008F3A6A" w:rsidP="0029467C">
      <w:pPr>
        <w:pStyle w:val="DPSEntryDetailIndentLev1"/>
        <w:spacing w:line="228" w:lineRule="auto"/>
      </w:pPr>
      <w:r>
        <w:t>Duties Act, Land Rent Act, Land Tax Act and Rates Act—</w:t>
      </w:r>
      <w:r w:rsidRPr="007F3EAB">
        <w:t>Rates, Land Tax, Land Rent and Duties (Certificate and St</w:t>
      </w:r>
      <w:r>
        <w:t>atement Fees) Determination 2021</w:t>
      </w:r>
      <w:r w:rsidRPr="007F3EAB">
        <w:t>—Disallowable Instrument DI2021-170 (LR, 30 June 2021).</w:t>
      </w:r>
    </w:p>
    <w:p w:rsidR="008F3A6A" w:rsidRPr="007F3EAB" w:rsidRDefault="008F3A6A" w:rsidP="0029467C">
      <w:pPr>
        <w:pStyle w:val="DPSEntryDetailIndentLev1"/>
        <w:spacing w:line="228" w:lineRule="auto"/>
      </w:pPr>
      <w:r>
        <w:t>Emergencies Act—</w:t>
      </w:r>
      <w:r w:rsidRPr="007F3EAB">
        <w:t>Emergencies (Fees) Determination 2021—Disallowable Instrument DI2021-113 (LR, 15 June 2021).</w:t>
      </w:r>
    </w:p>
    <w:p w:rsidR="008F3A6A" w:rsidRPr="007F3EAB" w:rsidRDefault="008F3A6A" w:rsidP="0029467C">
      <w:pPr>
        <w:pStyle w:val="DPSEntryDetailIndentLev1"/>
        <w:spacing w:line="228" w:lineRule="auto"/>
      </w:pPr>
      <w:r>
        <w:t>Energy Efficiency (Cost of Living) Improvement Act—</w:t>
      </w:r>
    </w:p>
    <w:p w:rsidR="008F3A6A" w:rsidRDefault="008F3A6A" w:rsidP="0029467C">
      <w:pPr>
        <w:pStyle w:val="DPSEntryDetailIndentLev2"/>
        <w:spacing w:line="228" w:lineRule="auto"/>
      </w:pPr>
      <w:r w:rsidRPr="007F3EAB">
        <w:t>Energy Efficiency (Cost of Living) Improvement (Energy Savings Contribution) Determination 2021, including a regulatory impact statement—Disallowable Instrument DI2021-163 (LR, 30 June 2021).</w:t>
      </w:r>
    </w:p>
    <w:p w:rsidR="008F3A6A" w:rsidRPr="007F3EAB" w:rsidRDefault="008F3A6A" w:rsidP="0029467C">
      <w:pPr>
        <w:pStyle w:val="DPSEntryDetailIndentLev2"/>
        <w:spacing w:line="228" w:lineRule="auto"/>
      </w:pPr>
      <w:r w:rsidRPr="007F3EAB">
        <w:t>Energy Efficiency (Cost of Living) Improvement (Energy Savings Target) Determination 2021, including a regulatory impact statement—Disallowable Instrument DI2021-162 (LR, 30 June 2021).</w:t>
      </w:r>
    </w:p>
    <w:p w:rsidR="008F3A6A" w:rsidRPr="007F3EAB" w:rsidRDefault="008F3A6A" w:rsidP="0029467C">
      <w:pPr>
        <w:pStyle w:val="DPSEntryDetailIndentLev2"/>
        <w:spacing w:line="228" w:lineRule="auto"/>
      </w:pPr>
      <w:r w:rsidRPr="007F3EAB">
        <w:t>Energy Efficiency (Cost of Living) Improvement (Penalties for Noncompliance) Determination 2021, including a regulatory impact s</w:t>
      </w:r>
      <w:r>
        <w:t>tatement</w:t>
      </w:r>
      <w:r w:rsidRPr="007F3EAB">
        <w:t>—Disallowable Instrument DI2021-164 (LR, 30 June 2021).</w:t>
      </w:r>
    </w:p>
    <w:p w:rsidR="008F3A6A" w:rsidRPr="007F3EAB" w:rsidRDefault="008F3A6A" w:rsidP="0029467C">
      <w:pPr>
        <w:pStyle w:val="DPSEntryDetailIndentLev2"/>
        <w:spacing w:line="228" w:lineRule="auto"/>
      </w:pPr>
      <w:r w:rsidRPr="007F3EAB">
        <w:t>Energy Efficiency (Cost of Living) Improvement (Priority Household Target) Determination 2021, including a regulatory impact statement—Disallowable Instrument DI2021-165 (LR, 30 June 2021).</w:t>
      </w:r>
    </w:p>
    <w:p w:rsidR="008F3A6A" w:rsidRPr="007F3EAB" w:rsidRDefault="008F3A6A" w:rsidP="0029467C">
      <w:pPr>
        <w:pStyle w:val="DPSEntryDetailIndentLev1"/>
        <w:spacing w:line="228" w:lineRule="auto"/>
      </w:pPr>
      <w:r>
        <w:t>Firearms Act—</w:t>
      </w:r>
      <w:r w:rsidRPr="007F3EAB">
        <w:t>Firearms (Fees) Determination 2021</w:t>
      </w:r>
      <w:r>
        <w:t>—Disallowable Instrument DI2021</w:t>
      </w:r>
      <w:r>
        <w:noBreakHyphen/>
      </w:r>
      <w:r w:rsidRPr="007F3EAB">
        <w:t>114 (LR, 15 June 2021).</w:t>
      </w:r>
    </w:p>
    <w:p w:rsidR="008F3A6A" w:rsidRPr="007F3EAB" w:rsidRDefault="008F3A6A" w:rsidP="0029467C">
      <w:pPr>
        <w:pStyle w:val="DPSEntryDetailIndentLev1"/>
        <w:spacing w:line="228" w:lineRule="auto"/>
      </w:pPr>
      <w:r>
        <w:t>Gaming Machine Act—</w:t>
      </w:r>
      <w:r w:rsidRPr="007F3EAB">
        <w:t>Gaming Machine (Fees) Determination 2021—Disallowable Instrument DI2021-151 (LR, 29 June 2021).</w:t>
      </w:r>
    </w:p>
    <w:p w:rsidR="008F3A6A" w:rsidRPr="007F3EAB" w:rsidRDefault="008F3A6A" w:rsidP="0029467C">
      <w:pPr>
        <w:pStyle w:val="DPSEntryDetailIndentLev1"/>
        <w:spacing w:line="228" w:lineRule="auto"/>
      </w:pPr>
      <w:r>
        <w:t>Guardianship and Management of Property Act—</w:t>
      </w:r>
      <w:r w:rsidRPr="007F3EAB">
        <w:t>Guardianship and Management of Property (Fees) Determination 2021—Disallowabl</w:t>
      </w:r>
      <w:r>
        <w:t>e Instrument DI2021-155 (LR, 29 </w:t>
      </w:r>
      <w:r w:rsidRPr="007F3EAB">
        <w:t>June 2021).</w:t>
      </w:r>
    </w:p>
    <w:p w:rsidR="008F3A6A" w:rsidRPr="007F3EAB" w:rsidRDefault="008F3A6A" w:rsidP="0029467C">
      <w:pPr>
        <w:pStyle w:val="DPSEntryDetailIndentLev1"/>
        <w:spacing w:line="228" w:lineRule="auto"/>
      </w:pPr>
      <w:r>
        <w:t>Health Act—</w:t>
      </w:r>
      <w:r w:rsidRPr="007F3EAB">
        <w:t>Health (Fees) Determination 2021 (</w:t>
      </w:r>
      <w:r>
        <w:t>No </w:t>
      </w:r>
      <w:r w:rsidRPr="007F3EAB">
        <w:t>2)—Disallowable Instrument DI2021-161 (LR, 30 June 2021).</w:t>
      </w:r>
    </w:p>
    <w:p w:rsidR="008F3A6A" w:rsidRPr="007F3EAB" w:rsidRDefault="008F3A6A" w:rsidP="0029467C">
      <w:pPr>
        <w:pStyle w:val="DPSEntryDetailIndentLev1"/>
        <w:spacing w:line="228" w:lineRule="auto"/>
      </w:pPr>
      <w:r>
        <w:t>Juries Act—</w:t>
      </w:r>
      <w:r w:rsidRPr="007F3EAB">
        <w:t>Juries (Payment) Determination 2021</w:t>
      </w:r>
      <w:r>
        <w:t>—Disallowable Instrument DI2021</w:t>
      </w:r>
      <w:r>
        <w:noBreakHyphen/>
      </w:r>
      <w:r w:rsidRPr="007F3EAB">
        <w:t>136 (LR, 28 June 2021).</w:t>
      </w:r>
    </w:p>
    <w:p w:rsidR="008F3A6A" w:rsidRPr="007F3EAB" w:rsidRDefault="008F3A6A" w:rsidP="0029467C">
      <w:pPr>
        <w:pStyle w:val="DPSEntryDetailIndentLev1"/>
        <w:spacing w:line="228" w:lineRule="auto"/>
      </w:pPr>
      <w:r>
        <w:t>Land Titles Act—</w:t>
      </w:r>
      <w:r w:rsidRPr="007F3EAB">
        <w:t>Land Titles (Fees) Determination 2021—Disallowable Instrument DI2021-143 (LR, 28 June 2021).</w:t>
      </w:r>
    </w:p>
    <w:p w:rsidR="008F3A6A" w:rsidRPr="007F3EAB" w:rsidRDefault="008F3A6A" w:rsidP="0029467C">
      <w:pPr>
        <w:pStyle w:val="DPSEntryDetailIndentLev1"/>
        <w:spacing w:line="228" w:lineRule="auto"/>
      </w:pPr>
      <w:r>
        <w:t>Legislative Assembly (Members</w:t>
      </w:r>
      <w:r w:rsidR="0029467C">
        <w:t>’</w:t>
      </w:r>
      <w:r>
        <w:t xml:space="preserve"> Staff) Act—</w:t>
      </w:r>
    </w:p>
    <w:p w:rsidR="008F3A6A" w:rsidRDefault="008F3A6A" w:rsidP="0029467C">
      <w:pPr>
        <w:pStyle w:val="DPSEntryDetailIndentLev2"/>
        <w:spacing w:line="228" w:lineRule="auto"/>
      </w:pPr>
      <w:r w:rsidRPr="007F3EAB">
        <w:t>Legislative Assembly (Members</w:t>
      </w:r>
      <w:r w:rsidR="0029467C">
        <w:t>’</w:t>
      </w:r>
      <w:r w:rsidRPr="007F3EAB">
        <w:t xml:space="preserve"> Staff) Members</w:t>
      </w:r>
      <w:r w:rsidR="0029467C">
        <w:t>’</w:t>
      </w:r>
      <w:r w:rsidRPr="007F3EAB">
        <w:t xml:space="preserve"> Hiring Arrangements Approval 2021 (</w:t>
      </w:r>
      <w:r>
        <w:t>No </w:t>
      </w:r>
      <w:r w:rsidRPr="007F3EAB">
        <w:t>1)—Disallowable Instrument DI2021-181 (LR, 2 July 2021).</w:t>
      </w:r>
    </w:p>
    <w:p w:rsidR="008F3A6A" w:rsidRPr="007F3EAB" w:rsidRDefault="008F3A6A" w:rsidP="0029467C">
      <w:pPr>
        <w:pStyle w:val="DPSEntryDetailIndentLev2"/>
        <w:spacing w:line="228" w:lineRule="auto"/>
      </w:pPr>
      <w:r w:rsidRPr="007F3EAB">
        <w:t>Legislative Assembly (Members</w:t>
      </w:r>
      <w:r w:rsidR="0029467C">
        <w:t>’</w:t>
      </w:r>
      <w:r w:rsidRPr="007F3EAB">
        <w:t xml:space="preserve"> Staff) Members</w:t>
      </w:r>
      <w:r w:rsidR="0029467C">
        <w:t>’</w:t>
      </w:r>
      <w:r w:rsidRPr="007F3EAB">
        <w:t xml:space="preserve"> Salary Cap Determination 2021 (</w:t>
      </w:r>
      <w:r>
        <w:t>No </w:t>
      </w:r>
      <w:r w:rsidRPr="007F3EAB">
        <w:t>1)—Disallowable Instrument DI2021-134 (LR, 24 June 2021).</w:t>
      </w:r>
    </w:p>
    <w:p w:rsidR="008F3A6A" w:rsidRPr="007F3EAB" w:rsidRDefault="008F3A6A" w:rsidP="0029467C">
      <w:pPr>
        <w:pStyle w:val="DPSEntryDetailIndentLev2"/>
        <w:spacing w:line="228" w:lineRule="auto"/>
      </w:pPr>
      <w:r w:rsidRPr="007F3EAB">
        <w:t>Legislative Assembly (Members</w:t>
      </w:r>
      <w:r w:rsidR="0029467C">
        <w:t>’</w:t>
      </w:r>
      <w:r w:rsidRPr="007F3EAB">
        <w:t xml:space="preserve"> Staff) Office-holders</w:t>
      </w:r>
      <w:r w:rsidR="0029467C">
        <w:t>’</w:t>
      </w:r>
      <w:r w:rsidRPr="007F3EAB">
        <w:t xml:space="preserve"> Hiring Arrangements Approval 2021 (No. 1)—Disallowable Instrument DI2021-180 (LR, 2 July 2021).</w:t>
      </w:r>
    </w:p>
    <w:p w:rsidR="008F3A6A" w:rsidRPr="007F3EAB" w:rsidRDefault="008F3A6A" w:rsidP="0029467C">
      <w:pPr>
        <w:pStyle w:val="DPSEntryDetailIndentLev2"/>
        <w:spacing w:line="228" w:lineRule="auto"/>
      </w:pPr>
      <w:r w:rsidRPr="007F3EAB">
        <w:t>Legislative Assembly (Members</w:t>
      </w:r>
      <w:r w:rsidR="0029467C">
        <w:t>’</w:t>
      </w:r>
      <w:r w:rsidRPr="007F3EAB">
        <w:t xml:space="preserve"> Staff) Speaker</w:t>
      </w:r>
      <w:r w:rsidR="0029467C">
        <w:t>’</w:t>
      </w:r>
      <w:r w:rsidRPr="007F3EAB">
        <w:t>s Salary Cap Determination 2021 (</w:t>
      </w:r>
      <w:r>
        <w:t>No </w:t>
      </w:r>
      <w:r w:rsidRPr="007F3EAB">
        <w:t>1)—Disallowable Instrument DI2021-135 (LR, 24 June 2021).</w:t>
      </w:r>
    </w:p>
    <w:p w:rsidR="008F3A6A" w:rsidRPr="007F3EAB" w:rsidRDefault="008F3A6A" w:rsidP="0029467C">
      <w:pPr>
        <w:pStyle w:val="DPSEntryDetailIndentLev2"/>
        <w:spacing w:line="228" w:lineRule="auto"/>
      </w:pPr>
      <w:r w:rsidRPr="007F3EAB">
        <w:t>Legislative Assembly (Members</w:t>
      </w:r>
      <w:r w:rsidR="0029467C">
        <w:t>’</w:t>
      </w:r>
      <w:r w:rsidRPr="007F3EAB">
        <w:t xml:space="preserve"> Staff) Variable Terms of Employment of Members</w:t>
      </w:r>
      <w:r w:rsidR="0029467C">
        <w:t>’</w:t>
      </w:r>
      <w:r w:rsidRPr="007F3EAB">
        <w:t xml:space="preserve"> Staff Determination 2021 (</w:t>
      </w:r>
      <w:r>
        <w:t>No </w:t>
      </w:r>
      <w:r w:rsidRPr="007F3EAB">
        <w:t>1)—Disallowable Instrument DI2021-185 (LR, 2 July 2021).</w:t>
      </w:r>
    </w:p>
    <w:p w:rsidR="008F3A6A" w:rsidRPr="007F3EAB" w:rsidRDefault="008F3A6A" w:rsidP="0029467C">
      <w:pPr>
        <w:pStyle w:val="DPSEntryDetailIndentLev2"/>
        <w:spacing w:line="228" w:lineRule="auto"/>
      </w:pPr>
      <w:r w:rsidRPr="007F3EAB">
        <w:t>Legislative Assembly (Members</w:t>
      </w:r>
      <w:r w:rsidR="0029467C">
        <w:t>’</w:t>
      </w:r>
      <w:r w:rsidRPr="007F3EAB">
        <w:t xml:space="preserve"> Staff) Variable Terms of Em</w:t>
      </w:r>
      <w:r>
        <w:t>ployment of Office</w:t>
      </w:r>
      <w:r>
        <w:noBreakHyphen/>
      </w:r>
      <w:r w:rsidRPr="007F3EAB">
        <w:t>holders</w:t>
      </w:r>
      <w:r w:rsidR="0029467C">
        <w:t>’</w:t>
      </w:r>
      <w:r w:rsidRPr="007F3EAB">
        <w:t xml:space="preserve"> Staff Determination 2021 (</w:t>
      </w:r>
      <w:r>
        <w:t>No </w:t>
      </w:r>
      <w:r w:rsidRPr="007F3EAB">
        <w:t>1)</w:t>
      </w:r>
      <w:r>
        <w:t>—Disallowable Instrument DI2021</w:t>
      </w:r>
      <w:r>
        <w:noBreakHyphen/>
      </w:r>
      <w:r w:rsidRPr="007F3EAB">
        <w:t>184 (LR, 2 July 2021).</w:t>
      </w:r>
    </w:p>
    <w:p w:rsidR="008F3A6A" w:rsidRPr="007F3EAB" w:rsidRDefault="008F3A6A" w:rsidP="0029467C">
      <w:pPr>
        <w:pStyle w:val="DPSEntryDetailIndentLev1"/>
        <w:spacing w:line="228" w:lineRule="auto"/>
      </w:pPr>
      <w:r>
        <w:t>Liquor Act—</w:t>
      </w:r>
      <w:r w:rsidRPr="007F3EAB">
        <w:t>Liquor (Fees) Determination 2021—Disallowable Instrument DI2021-144 (LR, 28 June 2021).</w:t>
      </w:r>
    </w:p>
    <w:p w:rsidR="008F3A6A" w:rsidRPr="007F3EAB" w:rsidRDefault="008F3A6A" w:rsidP="0029467C">
      <w:pPr>
        <w:pStyle w:val="DPSEntryDetailIndentLev1"/>
        <w:spacing w:line="228" w:lineRule="auto"/>
      </w:pPr>
      <w:r>
        <w:t>Liquor Regulation—</w:t>
      </w:r>
      <w:r w:rsidRPr="007F3EAB">
        <w:t>Liquor (COVID-19 Emergency Response—Permit Fee Waiver) Declaration 2021—Disallowable Instrument DI2021-183 (LR, 2 July 2021).</w:t>
      </w:r>
    </w:p>
    <w:p w:rsidR="008F3A6A" w:rsidRPr="007F3EAB" w:rsidRDefault="008F3A6A" w:rsidP="0029467C">
      <w:pPr>
        <w:pStyle w:val="DPSEntryDetailIndentLev1"/>
        <w:spacing w:line="228" w:lineRule="auto"/>
      </w:pPr>
      <w:r>
        <w:t>Long Service Leave (Portable Schemes) Act—</w:t>
      </w:r>
    </w:p>
    <w:p w:rsidR="008F3A6A" w:rsidRDefault="008F3A6A" w:rsidP="0029467C">
      <w:pPr>
        <w:pStyle w:val="DPSEntryDetailIndentLev2"/>
        <w:spacing w:line="228" w:lineRule="auto"/>
      </w:pPr>
      <w:r w:rsidRPr="007F3EAB">
        <w:t>Long Service Leave (Portable Schemes) Community Sector Industry Employer Levy Determination 2021—Disallowable Instrument DI2021-91 (LR, 3 June 2021).</w:t>
      </w:r>
    </w:p>
    <w:p w:rsidR="008F3A6A" w:rsidRPr="007F3EAB" w:rsidRDefault="008F3A6A" w:rsidP="0029467C">
      <w:pPr>
        <w:pStyle w:val="DPSEntryDetailIndentLev2"/>
        <w:spacing w:line="228" w:lineRule="auto"/>
      </w:pPr>
      <w:r w:rsidRPr="007F3EAB">
        <w:t>Long Service Leave (Portable Schemes) Contract Cleaning Industry Employer Levy Determination 2021—Disallowable Instrument DI2021-90 (LR, 3 June 2021).</w:t>
      </w:r>
    </w:p>
    <w:p w:rsidR="008F3A6A" w:rsidRPr="007F3EAB" w:rsidRDefault="008F3A6A" w:rsidP="0029467C">
      <w:pPr>
        <w:pStyle w:val="DPSEntryDetailIndentLev1"/>
        <w:spacing w:line="228" w:lineRule="auto"/>
      </w:pPr>
      <w:r>
        <w:t>Lotteries Act—</w:t>
      </w:r>
      <w:r w:rsidRPr="007F3EAB">
        <w:t>Lotteries (Fees) Determination 2021</w:t>
      </w:r>
      <w:r>
        <w:t>—Disallowable Instrument DI2021</w:t>
      </w:r>
      <w:r>
        <w:noBreakHyphen/>
      </w:r>
      <w:r w:rsidRPr="007F3EAB">
        <w:t>157 (LR, 29 June 2021).</w:t>
      </w:r>
    </w:p>
    <w:p w:rsidR="008F3A6A" w:rsidRPr="007F3EAB" w:rsidRDefault="008F3A6A" w:rsidP="0029467C">
      <w:pPr>
        <w:pStyle w:val="DPSEntryDetailIndentLev1"/>
        <w:spacing w:line="228" w:lineRule="auto"/>
      </w:pPr>
      <w:r>
        <w:t>Machinery Act—</w:t>
      </w:r>
      <w:r w:rsidRPr="007F3EAB">
        <w:t>Machinery (Fees) Determination 2021—Disallowable Instrument DI2021-102 (LR, 3 June 2021).</w:t>
      </w:r>
    </w:p>
    <w:p w:rsidR="008F3A6A" w:rsidRPr="007F3EAB" w:rsidRDefault="008F3A6A" w:rsidP="0029467C">
      <w:pPr>
        <w:pStyle w:val="DPSEntryDetailIndentLev1"/>
        <w:keepNext/>
        <w:spacing w:line="228" w:lineRule="auto"/>
      </w:pPr>
      <w:r>
        <w:t>Magistrates Court Act—</w:t>
      </w:r>
    </w:p>
    <w:p w:rsidR="008F3A6A" w:rsidRDefault="008F3A6A" w:rsidP="0029467C">
      <w:pPr>
        <w:pStyle w:val="DPSEntryDetailIndentLev2"/>
        <w:spacing w:line="228" w:lineRule="auto"/>
      </w:pPr>
      <w:r w:rsidRPr="007F3EAB">
        <w:t>Magistrates Court (Plastic Reduction Infringement Notices) Regulation 2021—Subordinate Law SL2021-12 (LR, 30 June 2021).</w:t>
      </w:r>
    </w:p>
    <w:p w:rsidR="008F3A6A" w:rsidRPr="007F3EAB" w:rsidRDefault="008F3A6A" w:rsidP="0029467C">
      <w:pPr>
        <w:pStyle w:val="DPSEntryDetailIndentLev2"/>
        <w:spacing w:line="228" w:lineRule="auto"/>
      </w:pPr>
      <w:r w:rsidRPr="007F3EAB">
        <w:t>Magistrates Court (Public Health (COVID-19) Infringement Notices) Amendment Regulation 2021 (</w:t>
      </w:r>
      <w:r>
        <w:t>No </w:t>
      </w:r>
      <w:r w:rsidRPr="007F3EAB">
        <w:t>2)—Subordinate Law SL2021-17 (LR, 5 July 2021).</w:t>
      </w:r>
    </w:p>
    <w:p w:rsidR="008F3A6A" w:rsidRPr="007F3EAB" w:rsidRDefault="008F3A6A" w:rsidP="0029467C">
      <w:pPr>
        <w:pStyle w:val="DPSEntryDetailIndentLev1"/>
        <w:spacing w:line="228" w:lineRule="auto"/>
      </w:pPr>
      <w:r>
        <w:t>Medicines, Poisons and Therapeutic Goods Regulation—</w:t>
      </w:r>
      <w:r w:rsidRPr="007F3EAB">
        <w:t>Medicines, Poisons and Therapeutic Goods (Vaccinations by Pharmacists) Direction 2021</w:t>
      </w:r>
      <w:r>
        <w:t xml:space="preserve"> (No 1)</w:t>
      </w:r>
      <w:r w:rsidRPr="007F3EAB">
        <w:t>—Disallowable Instrument DI2021-111 (LR, 8 June 2021).</w:t>
      </w:r>
    </w:p>
    <w:p w:rsidR="008F3A6A" w:rsidRPr="007F3EAB" w:rsidRDefault="008F3A6A" w:rsidP="0029467C">
      <w:pPr>
        <w:pStyle w:val="DPSEntryDetailIndentLev1"/>
        <w:spacing w:line="228" w:lineRule="auto"/>
      </w:pPr>
      <w:r>
        <w:t>Mutual Recognition (Australian Capital Territory) Act—</w:t>
      </w:r>
      <w:r w:rsidRPr="007F3EAB">
        <w:t>Mutual Recognition (Australian Capital Territory) Regulation 2021—Subordinate Law SL2021-13 (LR, 30 June 2021).</w:t>
      </w:r>
    </w:p>
    <w:p w:rsidR="008F3A6A" w:rsidRPr="007F3EAB" w:rsidRDefault="008F3A6A" w:rsidP="0029467C">
      <w:pPr>
        <w:pStyle w:val="DPSEntryDetailIndentLev1"/>
        <w:spacing w:line="228" w:lineRule="auto"/>
      </w:pPr>
      <w:r>
        <w:t>Official Visitor Act—</w:t>
      </w:r>
      <w:r w:rsidRPr="007F3EAB">
        <w:t>Official Visitor (Mental Health) Appointment 2021 (</w:t>
      </w:r>
      <w:r>
        <w:t>No </w:t>
      </w:r>
      <w:r w:rsidRPr="007F3EAB">
        <w:t>1)—Disallowable Instrument DI2021-103 (LR, 3 June 2021).</w:t>
      </w:r>
    </w:p>
    <w:p w:rsidR="008F3A6A" w:rsidRPr="007F3EAB" w:rsidRDefault="008F3A6A" w:rsidP="0029467C">
      <w:pPr>
        <w:pStyle w:val="DPSEntryDetailIndentLev1"/>
        <w:spacing w:line="228" w:lineRule="auto"/>
      </w:pPr>
      <w:r>
        <w:t>Partnership Act—</w:t>
      </w:r>
      <w:r w:rsidRPr="007F3EAB">
        <w:t>Partnership (Fees) Determination 2021—Disallowable Instrument DI2021-145 (LR, 29 June 2021).</w:t>
      </w:r>
    </w:p>
    <w:p w:rsidR="008F3A6A" w:rsidRPr="007F3EAB" w:rsidRDefault="008F3A6A" w:rsidP="0029467C">
      <w:pPr>
        <w:pStyle w:val="DPSEntryDetailIndentLev1"/>
        <w:spacing w:line="228" w:lineRule="auto"/>
      </w:pPr>
      <w:r>
        <w:t>Pest Plants and Animals Act—</w:t>
      </w:r>
      <w:r w:rsidRPr="007F3EAB">
        <w:t>Pest Plants and Animals (Pest Animals) Declaration 2021 (</w:t>
      </w:r>
      <w:r>
        <w:t>No </w:t>
      </w:r>
      <w:r w:rsidRPr="007F3EAB">
        <w:t>1)—Disallowable Instrument DI2021-133 (LR, 21 June 2021).</w:t>
      </w:r>
    </w:p>
    <w:p w:rsidR="008F3A6A" w:rsidRPr="007F3EAB" w:rsidRDefault="008F3A6A" w:rsidP="0029467C">
      <w:pPr>
        <w:pStyle w:val="DPSEntryDetailIndentLev1"/>
        <w:spacing w:line="228" w:lineRule="auto"/>
      </w:pPr>
      <w:r>
        <w:t>Planning and Development Act—</w:t>
      </w:r>
    </w:p>
    <w:p w:rsidR="008F3A6A" w:rsidRDefault="008F3A6A" w:rsidP="0029467C">
      <w:pPr>
        <w:pStyle w:val="DPSEntryDetailIndentLev2"/>
        <w:spacing w:line="228" w:lineRule="auto"/>
      </w:pPr>
      <w:r w:rsidRPr="007F3EAB">
        <w:t>Planning and Development (Fees) Determination 2021—Disallowable Instrument DI2021-126 (LR, 17 June 2021).</w:t>
      </w:r>
    </w:p>
    <w:p w:rsidR="008F3A6A" w:rsidRPr="007F3EAB" w:rsidRDefault="008F3A6A" w:rsidP="0029467C">
      <w:pPr>
        <w:pStyle w:val="DPSEntryDetailIndentLev2"/>
        <w:spacing w:line="228" w:lineRule="auto"/>
      </w:pPr>
      <w:r w:rsidRPr="007F3EAB">
        <w:t>Planning and Development Amendment Regulation 2021 (</w:t>
      </w:r>
      <w:r>
        <w:t>No </w:t>
      </w:r>
      <w:r w:rsidRPr="007F3EAB">
        <w:t>1)—Subordinate Law SL2021-16 (LR, 5 July 2021).</w:t>
      </w:r>
    </w:p>
    <w:p w:rsidR="008F3A6A" w:rsidRPr="007F3EAB" w:rsidRDefault="008F3A6A" w:rsidP="0029467C">
      <w:pPr>
        <w:pStyle w:val="DPSEntryDetailIndentLev1"/>
        <w:spacing w:line="228" w:lineRule="auto"/>
      </w:pPr>
      <w:r>
        <w:t>Plastic Reduction Act—</w:t>
      </w:r>
    </w:p>
    <w:p w:rsidR="008F3A6A" w:rsidRDefault="008F3A6A" w:rsidP="0029467C">
      <w:pPr>
        <w:pStyle w:val="DPSEntryDetailIndentLev2"/>
        <w:spacing w:line="228" w:lineRule="auto"/>
      </w:pPr>
      <w:r w:rsidRPr="007F3EAB">
        <w:t>Plastic Reduction (Single-use Plastic Cutlery—Special Circumstances) Exemption 2021 (</w:t>
      </w:r>
      <w:r>
        <w:t>No </w:t>
      </w:r>
      <w:r w:rsidRPr="007F3EAB">
        <w:t>1)—Disallowable Instrument DI2021-159 (LR, 29 June 2021).</w:t>
      </w:r>
    </w:p>
    <w:p w:rsidR="008F3A6A" w:rsidRPr="007F3EAB" w:rsidRDefault="008F3A6A" w:rsidP="0029467C">
      <w:pPr>
        <w:pStyle w:val="DPSEntryDetailIndentLev2"/>
        <w:spacing w:line="228" w:lineRule="auto"/>
      </w:pPr>
      <w:r w:rsidRPr="007F3EAB">
        <w:t>Plastic Reduction (Single-use Plastic Products) Exemption 2021 (</w:t>
      </w:r>
      <w:r>
        <w:t>No </w:t>
      </w:r>
      <w:r w:rsidRPr="007F3EAB">
        <w:t>1)—Disallowable Instrument DI2021-158 (LR, 29 June 2021).</w:t>
      </w:r>
    </w:p>
    <w:p w:rsidR="008F3A6A" w:rsidRPr="007F3EAB" w:rsidRDefault="008F3A6A" w:rsidP="0029467C">
      <w:pPr>
        <w:pStyle w:val="DPSEntryDetailIndentLev1"/>
        <w:spacing w:line="228" w:lineRule="auto"/>
      </w:pPr>
      <w:r>
        <w:t>Public Place Names Act—</w:t>
      </w:r>
      <w:r w:rsidRPr="007F3EAB">
        <w:t>Public Place Names (Hume) Determination 2021—Disallowable Instrument DI2021-110 (LR, 10 June 2021).</w:t>
      </w:r>
    </w:p>
    <w:p w:rsidR="008F3A6A" w:rsidRPr="007F3EAB" w:rsidRDefault="008F3A6A" w:rsidP="0029467C">
      <w:pPr>
        <w:pStyle w:val="DPSEntryDetailIndentLev1"/>
        <w:spacing w:line="228" w:lineRule="auto"/>
      </w:pPr>
      <w:r>
        <w:t>Public Trustee and Guardian Act—</w:t>
      </w:r>
      <w:r w:rsidRPr="007F3EAB">
        <w:t>Public Trustee and Guardian (Fees) Determination 2021 (</w:t>
      </w:r>
      <w:r>
        <w:t>No </w:t>
      </w:r>
      <w:r w:rsidRPr="007F3EAB">
        <w:t>2)—Disallowable Instrument DI2021-156 (LR, 29 June 2021).</w:t>
      </w:r>
    </w:p>
    <w:p w:rsidR="008F3A6A" w:rsidRPr="007F3EAB" w:rsidRDefault="008F3A6A" w:rsidP="0029467C">
      <w:pPr>
        <w:pStyle w:val="DPSEntryDetailIndentLev1"/>
        <w:spacing w:line="228" w:lineRule="auto"/>
      </w:pPr>
      <w:r>
        <w:t>Public Unleased Land Act—</w:t>
      </w:r>
      <w:r w:rsidRPr="007F3EAB">
        <w:t>Public Unleased Land (Fees) Determination 2021 (</w:t>
      </w:r>
      <w:r>
        <w:t>No </w:t>
      </w:r>
      <w:r w:rsidRPr="007F3EAB">
        <w:t>1)—Disallowable Instrument DI2021-97 (LR, 3 June 2021).</w:t>
      </w:r>
    </w:p>
    <w:p w:rsidR="008F3A6A" w:rsidRPr="007F3EAB" w:rsidRDefault="008F3A6A" w:rsidP="0029467C">
      <w:pPr>
        <w:pStyle w:val="DPSEntryDetailIndentLev1"/>
        <w:spacing w:line="228" w:lineRule="auto"/>
      </w:pPr>
      <w:r>
        <w:t>Race and Sports Bookmaking Act—</w:t>
      </w:r>
      <w:r w:rsidRPr="007F3EAB">
        <w:t>Race and Sports Bookmaking (Fees) Determination 2021—Disallowable Instrument DI2021-179 (LR, 30 June 2021).</w:t>
      </w:r>
    </w:p>
    <w:p w:rsidR="008F3A6A" w:rsidRPr="007F3EAB" w:rsidRDefault="008F3A6A" w:rsidP="0029467C">
      <w:pPr>
        <w:pStyle w:val="DPSEntryDetailIndentLev1"/>
        <w:spacing w:line="228" w:lineRule="auto"/>
      </w:pPr>
      <w:r>
        <w:t>Rates Act—</w:t>
      </w:r>
      <w:r w:rsidRPr="007F3EAB">
        <w:t>Rates (Objections Period) Determination 2021—Disallowable Instrument DI2021-178 (LR, 30 June 2021).</w:t>
      </w:r>
    </w:p>
    <w:p w:rsidR="008F3A6A" w:rsidRPr="007F3EAB" w:rsidRDefault="008F3A6A" w:rsidP="0029467C">
      <w:pPr>
        <w:pStyle w:val="DPSEntryDetailIndentLev1"/>
        <w:spacing w:line="228" w:lineRule="auto"/>
      </w:pPr>
      <w:r>
        <w:t>Rates Act and Taxation Administration Act—</w:t>
      </w:r>
      <w:r w:rsidRPr="007F3EAB">
        <w:t>Taxation Administration (Amounts Payable—Rates) Determination 2021—Disallowabl</w:t>
      </w:r>
      <w:r>
        <w:t>e Instrument DI2021-167 (LR, 30 </w:t>
      </w:r>
      <w:r w:rsidRPr="007F3EAB">
        <w:t>June 2021).</w:t>
      </w:r>
    </w:p>
    <w:p w:rsidR="008F3A6A" w:rsidRPr="007F3EAB" w:rsidRDefault="008F3A6A" w:rsidP="0029467C">
      <w:pPr>
        <w:pStyle w:val="DPSEntryDetailIndentLev1"/>
        <w:spacing w:line="228" w:lineRule="auto"/>
      </w:pPr>
      <w:r>
        <w:t>Registration of Deeds Act—</w:t>
      </w:r>
      <w:r w:rsidRPr="007F3EAB">
        <w:t>Registration of Deeds (Fees) Determination 2021—Disallowable Instrument DI2021-146 (LR, 29 June 2021).</w:t>
      </w:r>
    </w:p>
    <w:p w:rsidR="008F3A6A" w:rsidRPr="007F3EAB" w:rsidRDefault="008F3A6A" w:rsidP="0029467C">
      <w:pPr>
        <w:pStyle w:val="DPSEntryDetailIndentLev1"/>
        <w:spacing w:line="228" w:lineRule="auto"/>
      </w:pPr>
      <w:r>
        <w:t>Residential Tenancies Act—</w:t>
      </w:r>
      <w:r w:rsidRPr="007F3EAB">
        <w:t>Residential Tenancies (COVID-19 Emergency Response) Declaration 2021 (</w:t>
      </w:r>
      <w:r>
        <w:t>No </w:t>
      </w:r>
      <w:r w:rsidRPr="007F3EAB">
        <w:t>2)—Disallowable Instrument DI2021-166 (LR, 30 June 2021).</w:t>
      </w:r>
    </w:p>
    <w:p w:rsidR="008F3A6A" w:rsidRPr="007F3EAB" w:rsidRDefault="008F3A6A" w:rsidP="00C51FBD">
      <w:pPr>
        <w:pStyle w:val="DPSEntryDetailIndentLev1"/>
        <w:keepNext/>
        <w:spacing w:line="228" w:lineRule="auto"/>
      </w:pPr>
      <w:r>
        <w:t>Retirement Villages Act—</w:t>
      </w:r>
      <w:r w:rsidRPr="007F3EAB">
        <w:t>Retirement Villages (Fees) Determination 2021—Disallowable Instrument DI2021-147 (LR, 29 June 2021).</w:t>
      </w:r>
    </w:p>
    <w:p w:rsidR="008F3A6A" w:rsidRPr="007F3EAB" w:rsidRDefault="008F3A6A" w:rsidP="0029467C">
      <w:pPr>
        <w:pStyle w:val="DPSEntryDetailIndentLev1"/>
        <w:spacing w:line="228" w:lineRule="auto"/>
      </w:pPr>
      <w:r>
        <w:t>Road Transport (Driver Licensing) Act and Road Transport (General) Act—</w:t>
      </w:r>
      <w:r w:rsidRPr="007F3EAB">
        <w:t>Road Transport (Offences) Amendment Regulation 2021 (</w:t>
      </w:r>
      <w:r>
        <w:t>No </w:t>
      </w:r>
      <w:r w:rsidRPr="007F3EAB">
        <w:t>1)—Sub</w:t>
      </w:r>
      <w:r>
        <w:t>ordinate Law SL2021</w:t>
      </w:r>
      <w:r>
        <w:noBreakHyphen/>
      </w:r>
      <w:r w:rsidRPr="007F3EAB">
        <w:t>10 (LR, 21 June 2021).</w:t>
      </w:r>
    </w:p>
    <w:p w:rsidR="008F3A6A" w:rsidRPr="007F3EAB" w:rsidRDefault="008F3A6A" w:rsidP="0029467C">
      <w:pPr>
        <w:pStyle w:val="DPSEntryDetailIndentLev1"/>
        <w:spacing w:line="228" w:lineRule="auto"/>
      </w:pPr>
      <w:r>
        <w:t>Road Transport (General) Act—</w:t>
      </w:r>
    </w:p>
    <w:p w:rsidR="008F3A6A" w:rsidRDefault="008F3A6A" w:rsidP="0029467C">
      <w:pPr>
        <w:pStyle w:val="DPSEntryDetailIndentLev2"/>
        <w:spacing w:line="228" w:lineRule="auto"/>
      </w:pPr>
      <w:r w:rsidRPr="007F3EAB">
        <w:t>Road Transport (General) (Parking Permit Fees) Determination 2021 (</w:t>
      </w:r>
      <w:r>
        <w:t>No </w:t>
      </w:r>
      <w:r w:rsidRPr="007F3EAB">
        <w:t>1)—Disallowable Instrument DI2021-108 (LR, 7 June 2021).</w:t>
      </w:r>
    </w:p>
    <w:p w:rsidR="008F3A6A" w:rsidRPr="007F3EAB" w:rsidRDefault="008F3A6A" w:rsidP="0029467C">
      <w:pPr>
        <w:pStyle w:val="DPSEntryDetailIndentLev2"/>
        <w:spacing w:line="228" w:lineRule="auto"/>
      </w:pPr>
      <w:r w:rsidRPr="007F3EAB">
        <w:t>Road Transport (General) (Pay Parking Area Fees) Determination 2021 (</w:t>
      </w:r>
      <w:r>
        <w:t>No </w:t>
      </w:r>
      <w:r w:rsidRPr="007F3EAB">
        <w:t>1)—Disallowable Instrument DI2021-109 (LR, 7 June 2021).</w:t>
      </w:r>
    </w:p>
    <w:p w:rsidR="008F3A6A" w:rsidRPr="007F3EAB" w:rsidRDefault="008F3A6A" w:rsidP="0029467C">
      <w:pPr>
        <w:pStyle w:val="DPSEntryDetailIndentLev1"/>
        <w:spacing w:line="228" w:lineRule="auto"/>
      </w:pPr>
      <w:r>
        <w:t>Road Transport (Public Passenger Services) Act—</w:t>
      </w:r>
      <w:r w:rsidRPr="007F3EAB">
        <w:t>Road Transport (Public Passenger Services) Maximum Fares for Taxi Services Determination 2021 (</w:t>
      </w:r>
      <w:r>
        <w:t>No </w:t>
      </w:r>
      <w:r w:rsidRPr="007F3EAB">
        <w:t>1)—Disallowable Instrument DI2021-115 (LR, 15 June 2021).</w:t>
      </w:r>
    </w:p>
    <w:p w:rsidR="008F3A6A" w:rsidRPr="007F3EAB" w:rsidRDefault="008F3A6A" w:rsidP="0029467C">
      <w:pPr>
        <w:pStyle w:val="DPSEntryDetailIndentLev1"/>
        <w:spacing w:line="228" w:lineRule="auto"/>
      </w:pPr>
      <w:r>
        <w:t>Scaffolding and Lifts Act—</w:t>
      </w:r>
      <w:r w:rsidRPr="007F3EAB">
        <w:t>Scaffolding and</w:t>
      </w:r>
      <w:r>
        <w:t xml:space="preserve"> Lifts (Fees) Determination 2021</w:t>
      </w:r>
      <w:r w:rsidRPr="007F3EAB">
        <w:t>—Disallowable Instrument DI2021-104 (LR, 3 June 2021).</w:t>
      </w:r>
    </w:p>
    <w:p w:rsidR="008F3A6A" w:rsidRPr="007F3EAB" w:rsidRDefault="008F3A6A" w:rsidP="0029467C">
      <w:pPr>
        <w:pStyle w:val="DPSEntryDetailIndentLev1"/>
        <w:spacing w:line="228" w:lineRule="auto"/>
      </w:pPr>
      <w:r>
        <w:t>Security Industry Act—</w:t>
      </w:r>
      <w:r w:rsidRPr="007F3EAB">
        <w:t>Security Industry (Fees) Determination 2021—Disallowable Instrument DI2021-149 (LR, 29 June 2021).</w:t>
      </w:r>
    </w:p>
    <w:p w:rsidR="008F3A6A" w:rsidRPr="007F3EAB" w:rsidRDefault="008F3A6A" w:rsidP="0029467C">
      <w:pPr>
        <w:pStyle w:val="DPSEntryDetailIndentLev1"/>
        <w:spacing w:line="228" w:lineRule="auto"/>
      </w:pPr>
      <w:r>
        <w:t>Sex Work Act—</w:t>
      </w:r>
      <w:r w:rsidRPr="007F3EAB">
        <w:t>Sex Work (Fees) Determination 2021—Disallowable Instrument DI2021-150 (LR, 29 June 2021).</w:t>
      </w:r>
    </w:p>
    <w:p w:rsidR="008F3A6A" w:rsidRPr="007F3EAB" w:rsidRDefault="008F3A6A" w:rsidP="0029467C">
      <w:pPr>
        <w:pStyle w:val="DPSEntryDetailIndentLev1"/>
        <w:spacing w:line="228" w:lineRule="auto"/>
      </w:pPr>
      <w:r>
        <w:t>Stock Act—</w:t>
      </w:r>
    </w:p>
    <w:p w:rsidR="008F3A6A" w:rsidRDefault="008F3A6A" w:rsidP="0029467C">
      <w:pPr>
        <w:pStyle w:val="DPSEntryDetailIndentLev2"/>
        <w:spacing w:line="228" w:lineRule="auto"/>
      </w:pPr>
      <w:r w:rsidRPr="007F3EAB">
        <w:t>Stock (Fees) Determination 2021—Disallowable Instrument DI2021-127 (LR, 17 June 2021).</w:t>
      </w:r>
    </w:p>
    <w:p w:rsidR="008F3A6A" w:rsidRPr="007F3EAB" w:rsidRDefault="008F3A6A" w:rsidP="0029467C">
      <w:pPr>
        <w:pStyle w:val="DPSEntryDetailIndentLev2"/>
        <w:spacing w:line="228" w:lineRule="auto"/>
      </w:pPr>
      <w:r w:rsidRPr="007F3EAB">
        <w:t>Stock (Levy) Determination 2021—Disallowable Instrument DI2021-128 (LR, 17 June 2021).</w:t>
      </w:r>
    </w:p>
    <w:p w:rsidR="008F3A6A" w:rsidRPr="007F3EAB" w:rsidRDefault="008F3A6A" w:rsidP="0029467C">
      <w:pPr>
        <w:pStyle w:val="DPSEntryDetailIndentLev2"/>
        <w:spacing w:line="228" w:lineRule="auto"/>
      </w:pPr>
      <w:r w:rsidRPr="007F3EAB">
        <w:t>Stock (Minimum Stock Levy) Determination 2021</w:t>
      </w:r>
      <w:r>
        <w:t>—Disallowable Instrument DI2021</w:t>
      </w:r>
      <w:r>
        <w:noBreakHyphen/>
      </w:r>
      <w:r w:rsidRPr="007F3EAB">
        <w:t>129 (LR, 17 June 2021).</w:t>
      </w:r>
    </w:p>
    <w:p w:rsidR="008F3A6A" w:rsidRPr="007F3EAB" w:rsidRDefault="008F3A6A" w:rsidP="0029467C">
      <w:pPr>
        <w:pStyle w:val="DPSEntryDetailIndentLev1"/>
        <w:spacing w:line="228" w:lineRule="auto"/>
      </w:pPr>
      <w:r>
        <w:t>Surveyors Act—</w:t>
      </w:r>
      <w:r w:rsidRPr="007F3EAB">
        <w:t>Surveyors (Fees) Determination 2021—Disallowable Instrument DI2021-130 (LR, 17 June 2021).</w:t>
      </w:r>
    </w:p>
    <w:p w:rsidR="008F3A6A" w:rsidRPr="007F3EAB" w:rsidRDefault="008F3A6A" w:rsidP="0029467C">
      <w:pPr>
        <w:pStyle w:val="DPSEntryDetailIndentLev1"/>
        <w:spacing w:line="228" w:lineRule="auto"/>
      </w:pPr>
      <w:r>
        <w:t>Taxation Administration Act—</w:t>
      </w:r>
    </w:p>
    <w:p w:rsidR="008F3A6A" w:rsidRDefault="008F3A6A" w:rsidP="0029467C">
      <w:pPr>
        <w:pStyle w:val="DPSEntryDetailIndentLev2"/>
        <w:spacing w:line="228" w:lineRule="auto"/>
      </w:pPr>
      <w:r w:rsidRPr="007F3EAB">
        <w:t>Taxation Administration (Amounts Payable—Duty) Determination 2021—Disallowable Instrument DI2021-171 (LR, 30 June 2021).</w:t>
      </w:r>
    </w:p>
    <w:p w:rsidR="008F3A6A" w:rsidRPr="007F3EAB" w:rsidRDefault="008F3A6A" w:rsidP="0029467C">
      <w:pPr>
        <w:pStyle w:val="DPSEntryDetailIndentLev2"/>
        <w:spacing w:line="228" w:lineRule="auto"/>
      </w:pPr>
      <w:r w:rsidRPr="007F3EAB">
        <w:t>Taxation Administration (Amounts Payable—Home Buyer Concession Scheme) Determination 2021—Disallowable Instrument DI2021-172 (LR, 30 June 2021).</w:t>
      </w:r>
    </w:p>
    <w:p w:rsidR="008F3A6A" w:rsidRPr="007F3EAB" w:rsidRDefault="008F3A6A" w:rsidP="0029467C">
      <w:pPr>
        <w:pStyle w:val="DPSEntryDetailIndentLev2"/>
        <w:spacing w:line="228" w:lineRule="auto"/>
      </w:pPr>
      <w:r w:rsidRPr="007F3EAB">
        <w:t>Taxation Administration (Amounts Payable—Land Rent) Determination 2021—Disallowable Instrument DI2021-168 (LR, 30 June 2021).</w:t>
      </w:r>
    </w:p>
    <w:p w:rsidR="008F3A6A" w:rsidRPr="007F3EAB" w:rsidRDefault="008F3A6A" w:rsidP="0029467C">
      <w:pPr>
        <w:pStyle w:val="DPSEntryDetailIndentLev2"/>
        <w:spacing w:line="228" w:lineRule="auto"/>
      </w:pPr>
      <w:r w:rsidRPr="007F3EAB">
        <w:t>Taxation Administration (Amounts Payable—Land Tax) Determination 2021—Disallowable Instrument DI2021-169 (LR, 30 June 2021).</w:t>
      </w:r>
    </w:p>
    <w:p w:rsidR="008F3A6A" w:rsidRPr="007F3EAB" w:rsidRDefault="008F3A6A" w:rsidP="0029467C">
      <w:pPr>
        <w:pStyle w:val="DPSEntryDetailIndentLev2"/>
        <w:spacing w:line="228" w:lineRule="auto"/>
      </w:pPr>
      <w:r w:rsidRPr="007F3EAB">
        <w:t>Taxation Administration (Amounts Payable—Pensioner Duty Concession Scheme) Determination 2021—Disallowable Instrument DI2021-174 (LR, 30 June 2021).</w:t>
      </w:r>
    </w:p>
    <w:p w:rsidR="008F3A6A" w:rsidRPr="007F3EAB" w:rsidRDefault="008F3A6A" w:rsidP="00C51FBD">
      <w:pPr>
        <w:pStyle w:val="DPSEntryDetailIndentLev2"/>
        <w:keepNext/>
        <w:spacing w:line="228" w:lineRule="auto"/>
      </w:pPr>
      <w:r w:rsidRPr="007F3EAB">
        <w:t>Taxation Administration (Amounts Payable—Safer Families Levy) Determination 2021—Disallowable Instrument DI2021-176 (LR, 30 June 2021).</w:t>
      </w:r>
    </w:p>
    <w:p w:rsidR="008F3A6A" w:rsidRPr="007F3EAB" w:rsidRDefault="008F3A6A" w:rsidP="00C51FBD">
      <w:pPr>
        <w:pStyle w:val="DPSEntryDetailIndentLev2"/>
        <w:keepNext/>
        <w:spacing w:line="228" w:lineRule="auto"/>
      </w:pPr>
      <w:r w:rsidRPr="007F3EAB">
        <w:t>Taxation Administration (Off the Plan Unit Duty Concession Scheme) Determination 2021—Disallowable Instrument DI2021-173 (LR, 30 June 2021).</w:t>
      </w:r>
    </w:p>
    <w:p w:rsidR="008F3A6A" w:rsidRPr="007F3EAB" w:rsidRDefault="008F3A6A" w:rsidP="0029467C">
      <w:pPr>
        <w:pStyle w:val="DPSEntryDetailIndentLev2"/>
        <w:spacing w:line="228" w:lineRule="auto"/>
      </w:pPr>
      <w:r w:rsidRPr="007F3EAB">
        <w:t>Taxation Administration (Payroll Tax) COVID-19 Exemption Scheme Determination 2021 (</w:t>
      </w:r>
      <w:r>
        <w:t>No </w:t>
      </w:r>
      <w:r w:rsidRPr="007F3EAB">
        <w:t>2)—Disallowable Instrument DI2021-177 (LR, 30 June 2021).</w:t>
      </w:r>
    </w:p>
    <w:p w:rsidR="008F3A6A" w:rsidRPr="007F3EAB" w:rsidRDefault="008F3A6A" w:rsidP="0029467C">
      <w:pPr>
        <w:pStyle w:val="DPSEntryDetailIndentLev1"/>
        <w:spacing w:line="228" w:lineRule="auto"/>
      </w:pPr>
      <w:r>
        <w:t>Traders (Licensing) Act—</w:t>
      </w:r>
      <w:r w:rsidRPr="007F3EAB">
        <w:t>Traders (Licensing) (Fees) Determination 2021—Disallowable Instrument DI2021-148 (LR, 29 June 2021).</w:t>
      </w:r>
    </w:p>
    <w:p w:rsidR="008F3A6A" w:rsidRPr="007F3EAB" w:rsidRDefault="008F3A6A" w:rsidP="0029467C">
      <w:pPr>
        <w:pStyle w:val="DPSEntryDetailIndentLev1"/>
        <w:spacing w:line="228" w:lineRule="auto"/>
      </w:pPr>
      <w:r>
        <w:t>Trans-Tasman Mutual Recognition Act—</w:t>
      </w:r>
      <w:r w:rsidRPr="007F3EAB">
        <w:t>Trans-Tasman Mutual Recognition (Plastic Reduction) Regulation 2021—Subordinate Law SL2021-14 (LR, 30 June 2021).</w:t>
      </w:r>
    </w:p>
    <w:p w:rsidR="008F3A6A" w:rsidRPr="007F3EAB" w:rsidRDefault="008F3A6A" w:rsidP="0029467C">
      <w:pPr>
        <w:pStyle w:val="DPSEntryDetailIndentLev1"/>
        <w:spacing w:line="228" w:lineRule="auto"/>
      </w:pPr>
      <w:r>
        <w:t>Tree Protection Act—</w:t>
      </w:r>
      <w:r w:rsidRPr="007F3EAB">
        <w:t>Tree Protection (Fees) Determination 2021 (</w:t>
      </w:r>
      <w:r>
        <w:t>No </w:t>
      </w:r>
      <w:r w:rsidRPr="007F3EAB">
        <w:t>1)—Disallowable Instrument DI2021-98 (LR, 3 June 2021).</w:t>
      </w:r>
    </w:p>
    <w:p w:rsidR="008F3A6A" w:rsidRPr="007F3EAB" w:rsidRDefault="008F3A6A" w:rsidP="0029467C">
      <w:pPr>
        <w:pStyle w:val="DPSEntryDetailIndentLev1"/>
        <w:spacing w:line="228" w:lineRule="auto"/>
      </w:pPr>
      <w:r>
        <w:t>Unit Titles (Management) Act—</w:t>
      </w:r>
      <w:r w:rsidRPr="007F3EAB">
        <w:t>Unit Titles (Management) Certificate Determination 2021—Disallowable Instrument DI2021-107 (LR, 7 June 2021).</w:t>
      </w:r>
    </w:p>
    <w:p w:rsidR="008F3A6A" w:rsidRPr="007F3EAB" w:rsidRDefault="008F3A6A" w:rsidP="0029467C">
      <w:pPr>
        <w:pStyle w:val="DPSEntryDetailIndentLev1"/>
        <w:spacing w:line="228" w:lineRule="auto"/>
      </w:pPr>
      <w:r>
        <w:t>Unit Titles Act—</w:t>
      </w:r>
      <w:r w:rsidRPr="007F3EAB">
        <w:t>Unit Titles (Fees) Determination 2021—Disallowable Instrument DI2021-131 (LR, 17 June 2021).</w:t>
      </w:r>
    </w:p>
    <w:p w:rsidR="008F3A6A" w:rsidRPr="007F3EAB" w:rsidRDefault="008F3A6A" w:rsidP="0029467C">
      <w:pPr>
        <w:pStyle w:val="DPSEntryDetailIndentLev1"/>
        <w:spacing w:line="228" w:lineRule="auto"/>
      </w:pPr>
      <w:r>
        <w:t>Unlawful Gambling Act—</w:t>
      </w:r>
      <w:r w:rsidRPr="007F3EAB">
        <w:t>Unlawful Gambling (Charitable Gaming Application Fees) Determination 2021—Disallowable Instrument DI2021-153 (LR, 29 June 2021).</w:t>
      </w:r>
    </w:p>
    <w:p w:rsidR="008F3A6A" w:rsidRPr="007F3EAB" w:rsidRDefault="008F3A6A" w:rsidP="0029467C">
      <w:pPr>
        <w:pStyle w:val="DPSEntryDetailIndentLev1"/>
        <w:spacing w:line="228" w:lineRule="auto"/>
      </w:pPr>
      <w:r>
        <w:t>Utilities Act—</w:t>
      </w:r>
      <w:r w:rsidRPr="007F3EAB">
        <w:t>Ut</w:t>
      </w:r>
      <w:r>
        <w:t>ilities (ACT Retail Electricity—</w:t>
      </w:r>
      <w:r w:rsidRPr="007F3EAB">
        <w:t>Transparency and Comparability Code) Determination 2021—Disallowable Instrument DI2021-182 (LR, 5 July 2021).</w:t>
      </w:r>
    </w:p>
    <w:p w:rsidR="008F3A6A" w:rsidRPr="007F3EAB" w:rsidRDefault="008F3A6A" w:rsidP="0029467C">
      <w:pPr>
        <w:pStyle w:val="DPSEntryDetailIndentLev1"/>
        <w:spacing w:line="228" w:lineRule="auto"/>
      </w:pPr>
      <w:r>
        <w:t>Victims of Crime (Financial Assistance) Act—</w:t>
      </w:r>
      <w:r w:rsidRPr="007F3EAB">
        <w:t>Victims of Crime (Financial Assistance) Amendment Regulation 2021 (</w:t>
      </w:r>
      <w:r>
        <w:t>No </w:t>
      </w:r>
      <w:r w:rsidRPr="007F3EAB">
        <w:t>1)—Subordinate Law SL2020-11 (LR, 30 June 2021).</w:t>
      </w:r>
    </w:p>
    <w:p w:rsidR="008F3A6A" w:rsidRPr="007F3EAB" w:rsidRDefault="008F3A6A" w:rsidP="0029467C">
      <w:pPr>
        <w:pStyle w:val="DPSEntryDetailIndentLev1"/>
        <w:spacing w:line="228" w:lineRule="auto"/>
      </w:pPr>
      <w:r>
        <w:t>Victims of Crime Regulation—</w:t>
      </w:r>
      <w:r w:rsidRPr="007F3EAB">
        <w:t>Victims of Crime (Fees) Determination 2021 (</w:t>
      </w:r>
      <w:r>
        <w:t>No </w:t>
      </w:r>
      <w:r w:rsidRPr="007F3EAB">
        <w:t>1)—Disallowable Instrument DI2021-160 (LR, 29 June 2021).</w:t>
      </w:r>
    </w:p>
    <w:p w:rsidR="008F3A6A" w:rsidRPr="007F3EAB" w:rsidRDefault="008F3A6A" w:rsidP="0029467C">
      <w:pPr>
        <w:pStyle w:val="DPSEntryDetailIndentLev1"/>
        <w:spacing w:line="228" w:lineRule="auto"/>
      </w:pPr>
      <w:r>
        <w:t>Waste Management and Resource Recovery Act—</w:t>
      </w:r>
      <w:r w:rsidRPr="007F3EAB">
        <w:t>Waste Management and Resource Recovery (Fees) Determination 2021 (</w:t>
      </w:r>
      <w:r>
        <w:t>No </w:t>
      </w:r>
      <w:r w:rsidRPr="007F3EAB">
        <w:t>1)—Disallowable Instrument DI2021-99 (LR, 3 June 2021).</w:t>
      </w:r>
    </w:p>
    <w:p w:rsidR="008F3A6A" w:rsidRPr="007F3EAB" w:rsidRDefault="008F3A6A" w:rsidP="0029467C">
      <w:pPr>
        <w:pStyle w:val="DPSEntryDetailIndentLev1"/>
        <w:spacing w:line="228" w:lineRule="auto"/>
      </w:pPr>
      <w:r>
        <w:t>Work Health and Safety Act—</w:t>
      </w:r>
      <w:r w:rsidRPr="007F3EAB">
        <w:t>Work Health and Safety (Fees) Determination 2021—Disallowable Instrument DI2021-105 (LR, 3 June 2021).</w:t>
      </w:r>
    </w:p>
    <w:p w:rsidR="001D58CA" w:rsidRPr="007813FB" w:rsidRDefault="001D58CA" w:rsidP="001D58CA">
      <w:pPr>
        <w:keepNext/>
        <w:keepLines/>
        <w:tabs>
          <w:tab w:val="right" w:pos="339"/>
          <w:tab w:val="left" w:pos="720"/>
        </w:tabs>
        <w:spacing w:before="240"/>
        <w:ind w:left="720" w:hanging="720"/>
        <w:rPr>
          <w:rFonts w:ascii="Calibri" w:hAnsi="Calibri"/>
          <w:b/>
          <w:caps/>
          <w:lang w:val="en-AU"/>
        </w:rPr>
      </w:pPr>
      <w:r w:rsidRPr="007813FB">
        <w:rPr>
          <w:rFonts w:ascii="Calibri" w:hAnsi="Calibri"/>
          <w:b/>
          <w:lang w:val="en-AU"/>
        </w:rPr>
        <w:tab/>
      </w:r>
      <w:r w:rsidR="005939E9">
        <w:rPr>
          <w:rFonts w:ascii="Calibri" w:hAnsi="Calibri"/>
          <w:b/>
          <w:bCs/>
          <w:lang w:val="en-AU"/>
        </w:rPr>
        <w:fldChar w:fldCharType="begin"/>
      </w:r>
      <w:r w:rsidR="005939E9">
        <w:rPr>
          <w:rFonts w:ascii="Calibri" w:hAnsi="Calibri"/>
          <w:b/>
          <w:bCs/>
          <w:lang w:val="en-AU"/>
        </w:rPr>
        <w:instrText xml:space="preserve"> SEQ A \* MERGEFORMAT </w:instrText>
      </w:r>
      <w:r w:rsidR="005939E9">
        <w:rPr>
          <w:rFonts w:ascii="Calibri" w:hAnsi="Calibri"/>
          <w:b/>
          <w:bCs/>
          <w:lang w:val="en-AU"/>
        </w:rPr>
        <w:fldChar w:fldCharType="separate"/>
      </w:r>
      <w:r w:rsidR="00876047">
        <w:rPr>
          <w:rFonts w:ascii="Calibri" w:hAnsi="Calibri"/>
          <w:b/>
          <w:bCs/>
          <w:noProof/>
          <w:lang w:val="en-AU"/>
        </w:rPr>
        <w:t>13</w:t>
      </w:r>
      <w:r w:rsidR="005939E9">
        <w:rPr>
          <w:rFonts w:ascii="Calibri" w:hAnsi="Calibri"/>
          <w:b/>
          <w:bCs/>
          <w:lang w:val="en-AU"/>
        </w:rPr>
        <w:fldChar w:fldCharType="end"/>
      </w:r>
      <w:r w:rsidRPr="007813FB">
        <w:rPr>
          <w:rFonts w:ascii="Calibri" w:hAnsi="Calibri"/>
          <w:b/>
          <w:lang w:val="en-AU"/>
        </w:rPr>
        <w:tab/>
      </w:r>
      <w:r>
        <w:rPr>
          <w:rFonts w:ascii="Calibri" w:hAnsi="Calibri"/>
          <w:b/>
          <w:caps/>
          <w:lang w:val="en-AU"/>
        </w:rPr>
        <w:t>Australian Human Rights Commission—Respect@Work: National Inquiry into Sexual Harassment in Australian Workplaces—ACT Government response</w:t>
      </w:r>
      <w:r w:rsidRPr="007813FB">
        <w:rPr>
          <w:rFonts w:ascii="Calibri" w:hAnsi="Calibri"/>
          <w:b/>
          <w:caps/>
          <w:lang w:val="en-AU"/>
        </w:rPr>
        <w:t>—PAPER NOTED</w:t>
      </w:r>
    </w:p>
    <w:p w:rsidR="001D58CA" w:rsidRPr="007813FB" w:rsidRDefault="001D58CA" w:rsidP="001D58CA">
      <w:pPr>
        <w:spacing w:before="120"/>
        <w:ind w:left="720"/>
        <w:rPr>
          <w:rFonts w:ascii="Calibri" w:hAnsi="Calibri"/>
          <w:lang w:val="en-AU"/>
        </w:rPr>
      </w:pPr>
      <w:r w:rsidRPr="007813FB">
        <w:rPr>
          <w:rFonts w:ascii="Calibri" w:hAnsi="Calibri"/>
          <w:lang w:val="en-AU"/>
        </w:rPr>
        <w:t>Mr Gentleman (Manager of Government Business), pursuant to standing order 211, moved—That the Assembly take note of the following paper:</w:t>
      </w:r>
    </w:p>
    <w:p w:rsidR="001D58CA" w:rsidRPr="007813FB" w:rsidRDefault="001D58CA" w:rsidP="001D58CA">
      <w:pPr>
        <w:spacing w:before="120"/>
        <w:ind w:left="720"/>
        <w:rPr>
          <w:rFonts w:ascii="Calibri" w:hAnsi="Calibri"/>
          <w:lang w:val="en-AU"/>
        </w:rPr>
      </w:pPr>
      <w:r>
        <w:rPr>
          <w:rFonts w:ascii="Calibri" w:hAnsi="Calibri"/>
          <w:lang w:val="en-AU"/>
        </w:rPr>
        <w:t>Australian Human Rights Commission—Respect@Work: National Inquiry into Sexual Harassment in Australian Workplaces—ACT Government response</w:t>
      </w:r>
      <w:r w:rsidRPr="007813FB">
        <w:rPr>
          <w:rFonts w:ascii="Calibri" w:hAnsi="Calibri"/>
          <w:lang w:val="en-AU"/>
        </w:rPr>
        <w:t>.</w:t>
      </w:r>
    </w:p>
    <w:p w:rsidR="003731B8" w:rsidRDefault="003731B8" w:rsidP="001D58CA">
      <w:pPr>
        <w:spacing w:before="120"/>
        <w:ind w:left="720"/>
        <w:rPr>
          <w:rFonts w:ascii="Calibri" w:hAnsi="Calibri"/>
          <w:lang w:val="en-AU"/>
        </w:rPr>
      </w:pPr>
      <w:r>
        <w:rPr>
          <w:rFonts w:ascii="Calibri" w:hAnsi="Calibri"/>
          <w:lang w:val="en-AU"/>
        </w:rPr>
        <w:t>Debate ensued.</w:t>
      </w:r>
    </w:p>
    <w:p w:rsidR="001D58CA" w:rsidRPr="007813FB" w:rsidRDefault="001D58CA" w:rsidP="001D58CA">
      <w:pPr>
        <w:spacing w:before="120"/>
        <w:ind w:left="720"/>
        <w:rPr>
          <w:rFonts w:ascii="Calibri" w:hAnsi="Calibri"/>
          <w:lang w:val="en-AU"/>
        </w:rPr>
      </w:pPr>
      <w:r w:rsidRPr="007813FB">
        <w:rPr>
          <w:rFonts w:ascii="Calibri" w:hAnsi="Calibri"/>
          <w:lang w:val="en-AU"/>
        </w:rPr>
        <w:t>Question—put and passed.</w:t>
      </w:r>
    </w:p>
    <w:p w:rsidR="00E64910" w:rsidRPr="00E64910" w:rsidRDefault="00E64910" w:rsidP="00E64910">
      <w:pPr>
        <w:keepNext/>
        <w:keepLines/>
        <w:tabs>
          <w:tab w:val="right" w:pos="339"/>
          <w:tab w:val="left" w:pos="720"/>
        </w:tabs>
        <w:spacing w:before="240"/>
        <w:ind w:left="720" w:hanging="720"/>
        <w:rPr>
          <w:rFonts w:ascii="Calibri" w:hAnsi="Calibri"/>
          <w:b/>
          <w:caps/>
          <w:lang w:val="en-AU"/>
        </w:rPr>
      </w:pPr>
      <w:r w:rsidRPr="00A5331B">
        <w:rPr>
          <w:rFonts w:ascii="Calibri" w:hAnsi="Calibri"/>
          <w:b/>
          <w:lang w:val="en-AU"/>
        </w:rPr>
        <w:tab/>
      </w:r>
      <w:r w:rsidR="005939E9">
        <w:rPr>
          <w:rFonts w:ascii="Calibri" w:hAnsi="Calibri"/>
          <w:b/>
          <w:bCs/>
          <w:lang w:val="en-AU"/>
        </w:rPr>
        <w:fldChar w:fldCharType="begin"/>
      </w:r>
      <w:r w:rsidR="005939E9">
        <w:rPr>
          <w:rFonts w:ascii="Calibri" w:hAnsi="Calibri"/>
          <w:b/>
          <w:bCs/>
          <w:lang w:val="en-AU"/>
        </w:rPr>
        <w:instrText xml:space="preserve"> SEQ A \* MERGEFORMAT </w:instrText>
      </w:r>
      <w:r w:rsidR="005939E9">
        <w:rPr>
          <w:rFonts w:ascii="Calibri" w:hAnsi="Calibri"/>
          <w:b/>
          <w:bCs/>
          <w:lang w:val="en-AU"/>
        </w:rPr>
        <w:fldChar w:fldCharType="separate"/>
      </w:r>
      <w:r w:rsidR="00876047">
        <w:rPr>
          <w:rFonts w:ascii="Calibri" w:hAnsi="Calibri"/>
          <w:b/>
          <w:bCs/>
          <w:noProof/>
          <w:lang w:val="en-AU"/>
        </w:rPr>
        <w:t>14</w:t>
      </w:r>
      <w:r w:rsidR="005939E9">
        <w:rPr>
          <w:rFonts w:ascii="Calibri" w:hAnsi="Calibri"/>
          <w:b/>
          <w:bCs/>
          <w:lang w:val="en-AU"/>
        </w:rPr>
        <w:fldChar w:fldCharType="end"/>
      </w:r>
      <w:r w:rsidRPr="00E64910">
        <w:rPr>
          <w:rFonts w:ascii="Calibri" w:hAnsi="Calibri"/>
          <w:b/>
          <w:lang w:val="en-AU"/>
        </w:rPr>
        <w:tab/>
      </w:r>
      <w:r w:rsidRPr="00E64910">
        <w:rPr>
          <w:rFonts w:ascii="Calibri" w:hAnsi="Calibri"/>
          <w:b/>
          <w:caps/>
          <w:lang w:val="en-AU"/>
        </w:rPr>
        <w:t>Planning and Development Act—Approval of Variation No 379 to the Territory Plan—Nature Reserve—Kenny Environmental Offsets Site—PAPER NOTED</w:t>
      </w:r>
    </w:p>
    <w:p w:rsidR="00E64910" w:rsidRPr="00E64910" w:rsidRDefault="00E64910" w:rsidP="00E64910">
      <w:pPr>
        <w:spacing w:before="120"/>
        <w:ind w:left="720"/>
        <w:rPr>
          <w:rFonts w:ascii="Calibri" w:hAnsi="Calibri"/>
          <w:lang w:val="en-AU"/>
        </w:rPr>
      </w:pPr>
      <w:r w:rsidRPr="00E64910">
        <w:rPr>
          <w:rFonts w:ascii="Calibri" w:hAnsi="Calibri"/>
          <w:lang w:val="en-AU"/>
        </w:rPr>
        <w:t>Mr Gentleman (Manager of Government Business), pursuant to standing order 211, moved—That the Assembly take note of the following paper:</w:t>
      </w:r>
    </w:p>
    <w:p w:rsidR="00E64910" w:rsidRPr="00E64910" w:rsidRDefault="00E64910" w:rsidP="00E64910">
      <w:pPr>
        <w:spacing w:before="120"/>
        <w:ind w:left="720"/>
        <w:rPr>
          <w:rFonts w:ascii="Calibri" w:hAnsi="Calibri"/>
          <w:lang w:val="en-AU"/>
        </w:rPr>
      </w:pPr>
      <w:r w:rsidRPr="00E64910">
        <w:rPr>
          <w:rFonts w:ascii="Calibri" w:hAnsi="Calibri"/>
          <w:lang w:val="en-AU"/>
        </w:rPr>
        <w:t>Planning and Development Act—Approval of Variation No 379 to the Territory Plan—Nature Reserve—Kenny Environmental Offsets Site.</w:t>
      </w:r>
    </w:p>
    <w:p w:rsidR="00E64910" w:rsidRDefault="00E64910" w:rsidP="00E64910">
      <w:pPr>
        <w:spacing w:before="120"/>
        <w:ind w:left="720"/>
        <w:rPr>
          <w:rFonts w:ascii="Calibri" w:hAnsi="Calibri"/>
          <w:lang w:val="en-AU"/>
        </w:rPr>
      </w:pPr>
      <w:r w:rsidRPr="00E64910">
        <w:rPr>
          <w:rFonts w:ascii="Calibri" w:hAnsi="Calibri"/>
          <w:lang w:val="en-AU"/>
        </w:rPr>
        <w:t>Question—put and passed.</w:t>
      </w:r>
    </w:p>
    <w:p w:rsidR="00392D7D" w:rsidRPr="00392D7D" w:rsidRDefault="00392D7D" w:rsidP="00392D7D">
      <w:pPr>
        <w:keepNext/>
        <w:keepLines/>
        <w:tabs>
          <w:tab w:val="right" w:pos="339"/>
          <w:tab w:val="left" w:pos="720"/>
        </w:tabs>
        <w:spacing w:before="240"/>
        <w:ind w:left="720" w:hanging="720"/>
        <w:rPr>
          <w:rFonts w:ascii="Calibri" w:hAnsi="Calibri"/>
          <w:b/>
          <w:caps/>
          <w:lang w:val="en-AU"/>
        </w:rPr>
      </w:pPr>
      <w:r w:rsidRPr="00392D7D">
        <w:rPr>
          <w:rFonts w:ascii="Calibri" w:hAnsi="Calibri"/>
          <w:b/>
          <w:caps/>
          <w:lang w:val="en-AU"/>
        </w:rPr>
        <w:tab/>
      </w:r>
      <w:r w:rsidR="005939E9">
        <w:rPr>
          <w:rFonts w:ascii="Calibri" w:hAnsi="Calibri"/>
          <w:b/>
          <w:bCs/>
          <w:caps/>
          <w:lang w:val="en-AU"/>
        </w:rPr>
        <w:fldChar w:fldCharType="begin"/>
      </w:r>
      <w:r w:rsidR="005939E9">
        <w:rPr>
          <w:rFonts w:ascii="Calibri" w:hAnsi="Calibri"/>
          <w:b/>
          <w:bCs/>
          <w:caps/>
          <w:lang w:val="en-AU"/>
        </w:rPr>
        <w:instrText xml:space="preserve"> SEQ A \* MERGEFORMAT </w:instrText>
      </w:r>
      <w:r w:rsidR="005939E9">
        <w:rPr>
          <w:rFonts w:ascii="Calibri" w:hAnsi="Calibri"/>
          <w:b/>
          <w:bCs/>
          <w:caps/>
          <w:lang w:val="en-AU"/>
        </w:rPr>
        <w:fldChar w:fldCharType="separate"/>
      </w:r>
      <w:r w:rsidR="00876047">
        <w:rPr>
          <w:rFonts w:ascii="Calibri" w:hAnsi="Calibri"/>
          <w:b/>
          <w:bCs/>
          <w:caps/>
          <w:noProof/>
          <w:lang w:val="en-AU"/>
        </w:rPr>
        <w:t>15</w:t>
      </w:r>
      <w:r w:rsidR="005939E9">
        <w:rPr>
          <w:rFonts w:ascii="Calibri" w:hAnsi="Calibri"/>
          <w:b/>
          <w:bCs/>
          <w:caps/>
          <w:lang w:val="en-AU"/>
        </w:rPr>
        <w:fldChar w:fldCharType="end"/>
      </w:r>
      <w:r w:rsidRPr="00392D7D">
        <w:rPr>
          <w:rFonts w:ascii="Calibri" w:hAnsi="Calibri"/>
          <w:b/>
          <w:caps/>
          <w:lang w:val="en-AU"/>
        </w:rPr>
        <w:tab/>
      </w:r>
      <w:r>
        <w:rPr>
          <w:rFonts w:ascii="Calibri" w:hAnsi="Calibri"/>
          <w:b/>
          <w:caps/>
          <w:lang w:val="en-AU"/>
        </w:rPr>
        <w:t>Vaping products—</w:t>
      </w:r>
      <w:r w:rsidR="001D58CA">
        <w:rPr>
          <w:rFonts w:ascii="Calibri" w:hAnsi="Calibri"/>
          <w:b/>
          <w:caps/>
          <w:lang w:val="en-AU"/>
        </w:rPr>
        <w:t xml:space="preserve">Education and </w:t>
      </w:r>
      <w:r>
        <w:rPr>
          <w:rFonts w:ascii="Calibri" w:hAnsi="Calibri"/>
          <w:b/>
          <w:caps/>
          <w:lang w:val="en-AU"/>
        </w:rPr>
        <w:t>Regulation</w:t>
      </w:r>
    </w:p>
    <w:p w:rsidR="00392D7D" w:rsidRPr="00392D7D" w:rsidRDefault="00392D7D" w:rsidP="00392D7D">
      <w:pPr>
        <w:spacing w:before="120"/>
        <w:ind w:left="720"/>
        <w:rPr>
          <w:rFonts w:ascii="Calibri" w:hAnsi="Calibri"/>
          <w:color w:val="000000"/>
          <w:lang w:val="en-AU"/>
        </w:rPr>
      </w:pPr>
      <w:r>
        <w:rPr>
          <w:rFonts w:ascii="Calibri" w:hAnsi="Calibri"/>
          <w:color w:val="000000"/>
          <w:lang w:val="en-AU"/>
        </w:rPr>
        <w:t>Dr Paterson</w:t>
      </w:r>
      <w:r w:rsidRPr="00392D7D">
        <w:rPr>
          <w:rFonts w:ascii="Calibri" w:hAnsi="Calibri"/>
          <w:color w:val="000000"/>
          <w:lang w:val="en-AU"/>
        </w:rPr>
        <w:t>, pursuant to notice, moved—That this Assembly:</w:t>
      </w:r>
    </w:p>
    <w:p w:rsidR="00F14ECA" w:rsidRPr="00B8758E" w:rsidRDefault="00F14ECA" w:rsidP="00F14ECA">
      <w:pPr>
        <w:pStyle w:val="DPSEntryIndents"/>
        <w:rPr>
          <w:lang w:eastAsia="en-US"/>
        </w:rPr>
      </w:pPr>
      <w:r w:rsidRPr="00B8758E">
        <w:rPr>
          <w:lang w:eastAsia="en-US"/>
        </w:rPr>
        <w:t>notes that:</w:t>
      </w:r>
    </w:p>
    <w:p w:rsidR="00F14ECA" w:rsidRPr="00B8758E" w:rsidRDefault="00F14ECA" w:rsidP="00F14ECA">
      <w:pPr>
        <w:pStyle w:val="DPSEntryIndents"/>
        <w:numPr>
          <w:ilvl w:val="1"/>
          <w:numId w:val="3"/>
        </w:numPr>
        <w:rPr>
          <w:lang w:eastAsia="en-US"/>
        </w:rPr>
      </w:pPr>
      <w:r w:rsidRPr="00B8758E">
        <w:rPr>
          <w:iCs/>
          <w:lang w:eastAsia="en-US"/>
        </w:rPr>
        <w:t xml:space="preserve">vaping </w:t>
      </w:r>
      <w:r w:rsidRPr="00B8758E">
        <w:rPr>
          <w:lang w:eastAsia="en-US"/>
        </w:rPr>
        <w:t xml:space="preserve">is the inhaling of a vapor created by an electronic cigarette (e-cigarette) or other </w:t>
      </w:r>
      <w:r w:rsidRPr="00B8758E">
        <w:rPr>
          <w:iCs/>
          <w:lang w:eastAsia="en-US"/>
        </w:rPr>
        <w:t xml:space="preserve">vaping </w:t>
      </w:r>
      <w:r w:rsidRPr="00B8758E">
        <w:rPr>
          <w:lang w:eastAsia="en-US"/>
        </w:rPr>
        <w:t>device;</w:t>
      </w:r>
    </w:p>
    <w:p w:rsidR="00F14ECA" w:rsidRPr="00B8758E" w:rsidRDefault="00F14ECA" w:rsidP="00F14ECA">
      <w:pPr>
        <w:pStyle w:val="DPSEntryIndents"/>
        <w:numPr>
          <w:ilvl w:val="1"/>
          <w:numId w:val="3"/>
        </w:numPr>
        <w:rPr>
          <w:lang w:eastAsia="en-US"/>
        </w:rPr>
      </w:pPr>
      <w:r w:rsidRPr="00B8758E">
        <w:rPr>
          <w:lang w:eastAsia="en-US"/>
        </w:rPr>
        <w:t>ingredients in e-cigarettes include e-liquids and may or may not include nicotine and other toxic contaminants. The coil of an e-cigarette releases heavy metals which are inhaled;</w:t>
      </w:r>
    </w:p>
    <w:p w:rsidR="00F14ECA" w:rsidRPr="00B8758E" w:rsidRDefault="00F14ECA" w:rsidP="00F14ECA">
      <w:pPr>
        <w:pStyle w:val="DPSEntryIndents"/>
        <w:numPr>
          <w:ilvl w:val="1"/>
          <w:numId w:val="3"/>
        </w:numPr>
        <w:rPr>
          <w:lang w:eastAsia="en-US"/>
        </w:rPr>
      </w:pPr>
      <w:r w:rsidRPr="00B8758E">
        <w:rPr>
          <w:lang w:eastAsia="en-US"/>
        </w:rPr>
        <w:t>e-cigarettes are relatively new products, and the evidence is still evolving around their health impacts, however, studies have shown negative health impacts;</w:t>
      </w:r>
    </w:p>
    <w:p w:rsidR="00F14ECA" w:rsidRPr="00B8758E" w:rsidRDefault="00F14ECA" w:rsidP="00F14ECA">
      <w:pPr>
        <w:pStyle w:val="DPSEntryIndents"/>
        <w:numPr>
          <w:ilvl w:val="1"/>
          <w:numId w:val="3"/>
        </w:numPr>
        <w:rPr>
          <w:lang w:eastAsia="en-US"/>
        </w:rPr>
      </w:pPr>
      <w:r w:rsidRPr="00B8758E">
        <w:rPr>
          <w:lang w:eastAsia="en-US"/>
        </w:rPr>
        <w:t xml:space="preserve">in line with the nationally agreed principles that underpin the current </w:t>
      </w:r>
      <w:r w:rsidRPr="00B8758E">
        <w:rPr>
          <w:i/>
          <w:lang w:eastAsia="en-US"/>
        </w:rPr>
        <w:t>Policy and regulatory approach to electronic cigarettes (e-cigarettes) in Australia</w:t>
      </w:r>
      <w:r w:rsidRPr="00B8758E">
        <w:rPr>
          <w:lang w:eastAsia="en-US"/>
        </w:rPr>
        <w:t xml:space="preserve">, under the </w:t>
      </w:r>
      <w:r w:rsidRPr="00B8758E">
        <w:rPr>
          <w:i/>
          <w:lang w:eastAsia="en-US"/>
        </w:rPr>
        <w:t>Tobacco and Other Smoking Products Act 1927</w:t>
      </w:r>
      <w:r w:rsidRPr="00B8758E">
        <w:rPr>
          <w:lang w:eastAsia="en-US"/>
        </w:rPr>
        <w:t xml:space="preserve"> (ACT) it is an offence to:</w:t>
      </w:r>
    </w:p>
    <w:p w:rsidR="00F14ECA" w:rsidRPr="00B8758E" w:rsidRDefault="00F14ECA" w:rsidP="00F14ECA">
      <w:pPr>
        <w:pStyle w:val="DPSEntryIndents"/>
        <w:numPr>
          <w:ilvl w:val="2"/>
          <w:numId w:val="3"/>
        </w:numPr>
        <w:rPr>
          <w:lang w:eastAsia="en-US"/>
        </w:rPr>
      </w:pPr>
      <w:r w:rsidRPr="00B8758E">
        <w:rPr>
          <w:lang w:eastAsia="en-US"/>
        </w:rPr>
        <w:t>supply vaping products to people aged under 18;</w:t>
      </w:r>
    </w:p>
    <w:p w:rsidR="00F14ECA" w:rsidRPr="00B8758E" w:rsidRDefault="00F14ECA" w:rsidP="00F14ECA">
      <w:pPr>
        <w:pStyle w:val="DPSEntryIndents"/>
        <w:numPr>
          <w:ilvl w:val="2"/>
          <w:numId w:val="3"/>
        </w:numPr>
        <w:rPr>
          <w:lang w:eastAsia="en-US"/>
        </w:rPr>
      </w:pPr>
      <w:r w:rsidRPr="00B8758E">
        <w:rPr>
          <w:lang w:eastAsia="en-US"/>
        </w:rPr>
        <w:t>be reckless about whether the person to whom the vaping product is sold is under 18 years old (including failing to check identification);</w:t>
      </w:r>
    </w:p>
    <w:p w:rsidR="00F14ECA" w:rsidRPr="00B8758E" w:rsidRDefault="00F14ECA" w:rsidP="00F14ECA">
      <w:pPr>
        <w:pStyle w:val="DPSEntryIndents"/>
        <w:numPr>
          <w:ilvl w:val="2"/>
          <w:numId w:val="3"/>
        </w:numPr>
        <w:rPr>
          <w:lang w:eastAsia="en-US"/>
        </w:rPr>
      </w:pPr>
      <w:r w:rsidRPr="00B8758E">
        <w:rPr>
          <w:lang w:eastAsia="en-US"/>
        </w:rPr>
        <w:t>purchase a vaping product for use by someone aged under 18 years old; and</w:t>
      </w:r>
    </w:p>
    <w:p w:rsidR="00F14ECA" w:rsidRPr="00B8758E" w:rsidRDefault="00F14ECA" w:rsidP="00F14ECA">
      <w:pPr>
        <w:pStyle w:val="DPSEntryIndents"/>
        <w:numPr>
          <w:ilvl w:val="2"/>
          <w:numId w:val="3"/>
        </w:numPr>
        <w:rPr>
          <w:lang w:eastAsia="en-US"/>
        </w:rPr>
      </w:pPr>
      <w:r w:rsidRPr="00B8758E">
        <w:rPr>
          <w:lang w:eastAsia="en-US"/>
        </w:rPr>
        <w:t>display advertisement for e-cigarettes and vaping products;</w:t>
      </w:r>
    </w:p>
    <w:p w:rsidR="00F14ECA" w:rsidRPr="00B8758E" w:rsidRDefault="00F14ECA" w:rsidP="00F14ECA">
      <w:pPr>
        <w:pStyle w:val="DPSEntryIndents"/>
        <w:numPr>
          <w:ilvl w:val="1"/>
          <w:numId w:val="3"/>
        </w:numPr>
        <w:rPr>
          <w:lang w:eastAsia="en-US"/>
        </w:rPr>
      </w:pPr>
      <w:r w:rsidRPr="00B8758E">
        <w:rPr>
          <w:lang w:eastAsia="en-US"/>
        </w:rPr>
        <w:t xml:space="preserve">under the </w:t>
      </w:r>
      <w:r w:rsidRPr="00B8758E">
        <w:rPr>
          <w:i/>
          <w:lang w:eastAsia="en-US"/>
        </w:rPr>
        <w:t>Medicines, Poisons and Therapeutic Goods Act 2008</w:t>
      </w:r>
      <w:r w:rsidRPr="00B8758E">
        <w:rPr>
          <w:lang w:eastAsia="en-US"/>
        </w:rPr>
        <w:t xml:space="preserve"> (ACT) it is</w:t>
      </w:r>
      <w:r w:rsidRPr="00B8758E">
        <w:rPr>
          <w:rFonts w:ascii="Times New Roman" w:hAnsi="Times New Roman"/>
          <w:color w:val="000000"/>
          <w:szCs w:val="24"/>
        </w:rPr>
        <w:t xml:space="preserve"> </w:t>
      </w:r>
      <w:r w:rsidRPr="00B8758E">
        <w:rPr>
          <w:lang w:eastAsia="en-US"/>
        </w:rPr>
        <w:t>an offence to commercially sell or supply liquid nicotine for use in e-cigarettes;</w:t>
      </w:r>
    </w:p>
    <w:p w:rsidR="00F14ECA" w:rsidRPr="00B8758E" w:rsidRDefault="00F14ECA" w:rsidP="00F14ECA">
      <w:pPr>
        <w:pStyle w:val="DPSEntryIndents"/>
        <w:numPr>
          <w:ilvl w:val="1"/>
          <w:numId w:val="3"/>
        </w:numPr>
        <w:rPr>
          <w:lang w:eastAsia="en-US"/>
        </w:rPr>
      </w:pPr>
      <w:r w:rsidRPr="00B8758E">
        <w:rPr>
          <w:lang w:eastAsia="en-US"/>
        </w:rPr>
        <w:t>the advertising of vaping products, including packaging, is not currently regulated under Commonwealth legislation;</w:t>
      </w:r>
    </w:p>
    <w:p w:rsidR="00F14ECA" w:rsidRPr="00B8758E" w:rsidRDefault="00F14ECA" w:rsidP="00F14ECA">
      <w:pPr>
        <w:pStyle w:val="DPSEntryIndents"/>
        <w:numPr>
          <w:ilvl w:val="1"/>
          <w:numId w:val="3"/>
        </w:numPr>
        <w:rPr>
          <w:lang w:eastAsia="en-US"/>
        </w:rPr>
      </w:pPr>
      <w:r w:rsidRPr="00B8758E">
        <w:rPr>
          <w:lang w:eastAsia="en-US"/>
        </w:rPr>
        <w:t>young people, under the age of 18, in our community are vaping, which can create pathways to tobacco smoking nicotine addiction;</w:t>
      </w:r>
    </w:p>
    <w:p w:rsidR="00F14ECA" w:rsidRPr="00B8758E" w:rsidRDefault="00F14ECA" w:rsidP="00F14ECA">
      <w:pPr>
        <w:pStyle w:val="DPSEntryIndents"/>
        <w:numPr>
          <w:ilvl w:val="1"/>
          <w:numId w:val="3"/>
        </w:numPr>
        <w:rPr>
          <w:lang w:eastAsia="en-US"/>
        </w:rPr>
      </w:pPr>
      <w:r w:rsidRPr="00B8758E">
        <w:rPr>
          <w:lang w:eastAsia="en-US"/>
        </w:rPr>
        <w:t>ACT Health is working with the ACT Education Directorate to raise awareness of the impacts of e</w:t>
      </w:r>
      <w:r w:rsidRPr="00B8758E">
        <w:rPr>
          <w:lang w:eastAsia="en-US"/>
        </w:rPr>
        <w:noBreakHyphen/>
        <w:t>cigarettes for children and young people;</w:t>
      </w:r>
    </w:p>
    <w:p w:rsidR="00F14ECA" w:rsidRPr="00B8758E" w:rsidRDefault="00F14ECA" w:rsidP="00C51FBD">
      <w:pPr>
        <w:pStyle w:val="DPSEntryIndents"/>
        <w:keepNext/>
        <w:numPr>
          <w:ilvl w:val="1"/>
          <w:numId w:val="3"/>
        </w:numPr>
        <w:rPr>
          <w:lang w:eastAsia="en-US"/>
        </w:rPr>
      </w:pPr>
      <w:r w:rsidRPr="00B8758E">
        <w:rPr>
          <w:lang w:eastAsia="en-US"/>
        </w:rPr>
        <w:t>there is currently insufficient evidence to show whether e-cigarettes are effective in helping people to quit smoking; and</w:t>
      </w:r>
    </w:p>
    <w:p w:rsidR="00F14ECA" w:rsidRPr="00B8758E" w:rsidRDefault="00F14ECA" w:rsidP="00F14ECA">
      <w:pPr>
        <w:pStyle w:val="DPSEntryIndents"/>
        <w:numPr>
          <w:ilvl w:val="1"/>
          <w:numId w:val="3"/>
        </w:numPr>
        <w:rPr>
          <w:lang w:eastAsia="en-US"/>
        </w:rPr>
      </w:pPr>
      <w:r w:rsidRPr="00B8758E">
        <w:rPr>
          <w:lang w:eastAsia="en-US"/>
        </w:rPr>
        <w:t>in 2020, the ACT Government</w:t>
      </w:r>
      <w:r w:rsidR="0029467C">
        <w:rPr>
          <w:lang w:eastAsia="en-US"/>
        </w:rPr>
        <w:t>’</w:t>
      </w:r>
      <w:r w:rsidRPr="00B8758E">
        <w:rPr>
          <w:lang w:eastAsia="en-US"/>
        </w:rPr>
        <w:t>s submission to the Australian Senate Select Committee on Tobacco Harm Reduction, called for:</w:t>
      </w:r>
    </w:p>
    <w:p w:rsidR="00F14ECA" w:rsidRPr="00B8758E" w:rsidRDefault="00F14ECA" w:rsidP="00F14ECA">
      <w:pPr>
        <w:pStyle w:val="DPSEntryIndents"/>
        <w:numPr>
          <w:ilvl w:val="2"/>
          <w:numId w:val="3"/>
        </w:numPr>
        <w:rPr>
          <w:lang w:eastAsia="en-US"/>
        </w:rPr>
      </w:pPr>
      <w:r w:rsidRPr="00B8758E">
        <w:rPr>
          <w:lang w:eastAsia="en-US"/>
        </w:rPr>
        <w:t xml:space="preserve">effective internet safeguards to prevent children purchasing vaping products; </w:t>
      </w:r>
    </w:p>
    <w:p w:rsidR="00F14ECA" w:rsidRPr="00B8758E" w:rsidRDefault="00F14ECA" w:rsidP="00F14ECA">
      <w:pPr>
        <w:pStyle w:val="DPSEntryIndents"/>
        <w:numPr>
          <w:ilvl w:val="2"/>
          <w:numId w:val="3"/>
        </w:numPr>
        <w:rPr>
          <w:lang w:eastAsia="en-US"/>
        </w:rPr>
      </w:pPr>
      <w:r w:rsidRPr="00B8758E">
        <w:rPr>
          <w:lang w:eastAsia="en-US"/>
        </w:rPr>
        <w:t>national regulations, or nationally recognised approach to flavoured nicotine vaping products;</w:t>
      </w:r>
    </w:p>
    <w:p w:rsidR="00F14ECA" w:rsidRPr="00B8758E" w:rsidRDefault="00F14ECA" w:rsidP="00F14ECA">
      <w:pPr>
        <w:pStyle w:val="DPSEntryIndents"/>
        <w:numPr>
          <w:ilvl w:val="2"/>
          <w:numId w:val="3"/>
        </w:numPr>
        <w:rPr>
          <w:lang w:eastAsia="en-US"/>
        </w:rPr>
      </w:pPr>
      <w:r w:rsidRPr="00B8758E">
        <w:rPr>
          <w:lang w:eastAsia="en-US"/>
        </w:rPr>
        <w:t>regulation of e-cigarette packaging and product names to ensure their use is not marketed to appeal to young people;</w:t>
      </w:r>
    </w:p>
    <w:p w:rsidR="00F14ECA" w:rsidRPr="00B8758E" w:rsidRDefault="00F14ECA" w:rsidP="00F14ECA">
      <w:pPr>
        <w:pStyle w:val="DPSEntryIndents"/>
        <w:numPr>
          <w:ilvl w:val="2"/>
          <w:numId w:val="3"/>
        </w:numPr>
        <w:rPr>
          <w:lang w:eastAsia="en-US"/>
        </w:rPr>
      </w:pPr>
      <w:r>
        <w:rPr>
          <w:lang w:eastAsia="en-US"/>
        </w:rPr>
        <w:t>d</w:t>
      </w:r>
      <w:r w:rsidRPr="00B8758E">
        <w:rPr>
          <w:lang w:eastAsia="en-US"/>
        </w:rPr>
        <w:t xml:space="preserve">isplay of health warnings or advisories consistent with evidence, as validated by the National Health and Medical Research Council; and </w:t>
      </w:r>
    </w:p>
    <w:p w:rsidR="00F14ECA" w:rsidRPr="00B8758E" w:rsidRDefault="00F14ECA" w:rsidP="00F14ECA">
      <w:pPr>
        <w:pStyle w:val="DPSEntryIndents"/>
        <w:numPr>
          <w:ilvl w:val="2"/>
          <w:numId w:val="3"/>
        </w:numPr>
        <w:rPr>
          <w:lang w:eastAsia="en-US"/>
        </w:rPr>
      </w:pPr>
      <w:r w:rsidRPr="00B8758E">
        <w:rPr>
          <w:lang w:eastAsia="en-US"/>
        </w:rPr>
        <w:t>requirement for child-proof packaging for nicotine liquid and nicotine salts; and</w:t>
      </w:r>
    </w:p>
    <w:p w:rsidR="00F14ECA" w:rsidRPr="00B8758E" w:rsidRDefault="00F14ECA" w:rsidP="00F14ECA">
      <w:pPr>
        <w:pStyle w:val="DPSEntryIndents"/>
        <w:rPr>
          <w:lang w:eastAsia="en-US"/>
        </w:rPr>
      </w:pPr>
      <w:r w:rsidRPr="00B8758E">
        <w:rPr>
          <w:lang w:eastAsia="en-US"/>
        </w:rPr>
        <w:t xml:space="preserve">calls on the ACT Government to: </w:t>
      </w:r>
    </w:p>
    <w:p w:rsidR="00F14ECA" w:rsidRPr="00B8758E" w:rsidRDefault="00F14ECA" w:rsidP="00F14ECA">
      <w:pPr>
        <w:pStyle w:val="DPSEntryIndents"/>
        <w:numPr>
          <w:ilvl w:val="1"/>
          <w:numId w:val="3"/>
        </w:numPr>
        <w:rPr>
          <w:lang w:eastAsia="en-US"/>
        </w:rPr>
      </w:pPr>
      <w:r w:rsidRPr="00B8758E">
        <w:rPr>
          <w:lang w:eastAsia="en-US"/>
        </w:rPr>
        <w:t>continue to develop programs that educate and inform Canberrans, particularly younger Canberrans, about the risks of e-cigarettes and prevent their uptake and use;</w:t>
      </w:r>
    </w:p>
    <w:p w:rsidR="00F14ECA" w:rsidRPr="00B8758E" w:rsidRDefault="00F14ECA" w:rsidP="00F14ECA">
      <w:pPr>
        <w:pStyle w:val="DPSEntryIndents"/>
        <w:numPr>
          <w:ilvl w:val="1"/>
          <w:numId w:val="3"/>
        </w:numPr>
        <w:rPr>
          <w:lang w:eastAsia="en-US"/>
        </w:rPr>
      </w:pPr>
      <w:r w:rsidRPr="00B8758E">
        <w:rPr>
          <w:lang w:eastAsia="en-US"/>
        </w:rPr>
        <w:t>review relevant ACT legislation to ensure current arrangements are contributing to minimising the harm being caused by e-cigarettes and vaping, across our community, and particularly young people;</w:t>
      </w:r>
    </w:p>
    <w:p w:rsidR="00F14ECA" w:rsidRPr="00B8758E" w:rsidRDefault="00F14ECA" w:rsidP="00F14ECA">
      <w:pPr>
        <w:pStyle w:val="DPSEntryIndents"/>
        <w:numPr>
          <w:ilvl w:val="1"/>
          <w:numId w:val="3"/>
        </w:numPr>
        <w:rPr>
          <w:lang w:eastAsia="en-US"/>
        </w:rPr>
      </w:pPr>
      <w:r w:rsidRPr="00B8758E">
        <w:rPr>
          <w:lang w:eastAsia="en-US"/>
        </w:rPr>
        <w:t>continue to advocate with relevant Commonwealth ministers for amendments to Commonwealth legislation to regulate e-cigarettes by:</w:t>
      </w:r>
    </w:p>
    <w:p w:rsidR="00F14ECA" w:rsidRPr="00B8758E" w:rsidRDefault="00F14ECA" w:rsidP="00F14ECA">
      <w:pPr>
        <w:pStyle w:val="DPSEntryIndents"/>
        <w:numPr>
          <w:ilvl w:val="2"/>
          <w:numId w:val="3"/>
        </w:numPr>
        <w:rPr>
          <w:lang w:eastAsia="en-US"/>
        </w:rPr>
      </w:pPr>
      <w:r w:rsidRPr="00B8758E">
        <w:rPr>
          <w:lang w:eastAsia="en-US"/>
        </w:rPr>
        <w:t>amending the national tobacco control legislation to expand the scope of the plain packaging and advertising legislation to include non-tobacco smoking products;</w:t>
      </w:r>
    </w:p>
    <w:p w:rsidR="00F14ECA" w:rsidRPr="00B8758E" w:rsidRDefault="00F14ECA" w:rsidP="00F14ECA">
      <w:pPr>
        <w:pStyle w:val="DPSEntryIndents"/>
        <w:numPr>
          <w:ilvl w:val="2"/>
          <w:numId w:val="3"/>
        </w:numPr>
        <w:rPr>
          <w:lang w:eastAsia="en-US"/>
        </w:rPr>
      </w:pPr>
      <w:r w:rsidRPr="00B8758E">
        <w:rPr>
          <w:lang w:eastAsia="en-US"/>
        </w:rPr>
        <w:t>restricting the type of e-liquid flavours and vaping devices permitted to be sold in Australia to those that are less likely to appeal to children and young people; and</w:t>
      </w:r>
    </w:p>
    <w:p w:rsidR="00F14ECA" w:rsidRPr="00B8758E" w:rsidRDefault="00F14ECA" w:rsidP="00F14ECA">
      <w:pPr>
        <w:pStyle w:val="DPSEntryIndents"/>
        <w:numPr>
          <w:ilvl w:val="2"/>
          <w:numId w:val="3"/>
        </w:numPr>
        <w:rPr>
          <w:lang w:eastAsia="en-US"/>
        </w:rPr>
      </w:pPr>
      <w:r w:rsidRPr="00B8758E">
        <w:rPr>
          <w:lang w:eastAsia="en-US"/>
        </w:rPr>
        <w:t>requiring child-safe packaging;</w:t>
      </w:r>
    </w:p>
    <w:p w:rsidR="00F14ECA" w:rsidRPr="00B8758E" w:rsidRDefault="00F14ECA" w:rsidP="00F14ECA">
      <w:pPr>
        <w:pStyle w:val="DPSEntryIndents"/>
        <w:numPr>
          <w:ilvl w:val="1"/>
          <w:numId w:val="3"/>
        </w:numPr>
        <w:rPr>
          <w:lang w:eastAsia="en-US"/>
        </w:rPr>
      </w:pPr>
      <w:r w:rsidRPr="00B8758E">
        <w:rPr>
          <w:lang w:eastAsia="en-US"/>
        </w:rPr>
        <w:t>seek consideration by the health ministers</w:t>
      </w:r>
      <w:r w:rsidR="0029467C">
        <w:rPr>
          <w:lang w:eastAsia="en-US"/>
        </w:rPr>
        <w:t>’</w:t>
      </w:r>
      <w:r w:rsidRPr="00B8758E">
        <w:rPr>
          <w:lang w:eastAsia="en-US"/>
        </w:rPr>
        <w:t xml:space="preserve"> meeting on stronger national measures for vaping products including e-cigarettes; and</w:t>
      </w:r>
    </w:p>
    <w:p w:rsidR="00392D7D" w:rsidRPr="00392D7D" w:rsidRDefault="00F14ECA" w:rsidP="00F14ECA">
      <w:pPr>
        <w:pStyle w:val="DPSEntryIndents"/>
        <w:numPr>
          <w:ilvl w:val="1"/>
          <w:numId w:val="3"/>
        </w:numPr>
        <w:rPr>
          <w:color w:val="000000"/>
        </w:rPr>
      </w:pPr>
      <w:r w:rsidRPr="00B8758E">
        <w:rPr>
          <w:lang w:eastAsia="en-US"/>
        </w:rPr>
        <w:t>report back to the Assembly on progress no later than the first sitting week in December 2022.</w:t>
      </w:r>
    </w:p>
    <w:p w:rsidR="00392D7D" w:rsidRPr="00392D7D" w:rsidRDefault="00392D7D" w:rsidP="00392D7D">
      <w:pPr>
        <w:spacing w:before="120"/>
        <w:ind w:left="720" w:right="-35"/>
        <w:rPr>
          <w:rFonts w:ascii="Calibri" w:hAnsi="Calibri"/>
          <w:color w:val="000000"/>
          <w:lang w:val="en-AU"/>
        </w:rPr>
      </w:pPr>
      <w:r w:rsidRPr="00392D7D">
        <w:rPr>
          <w:rFonts w:ascii="Calibri" w:hAnsi="Calibri"/>
          <w:color w:val="000000"/>
          <w:lang w:val="en-AU"/>
        </w:rPr>
        <w:t>Debate ensued.</w:t>
      </w:r>
    </w:p>
    <w:p w:rsidR="00392D7D" w:rsidRPr="00392D7D" w:rsidRDefault="00392D7D" w:rsidP="00392D7D">
      <w:pPr>
        <w:spacing w:before="120"/>
        <w:ind w:left="720"/>
        <w:rPr>
          <w:rFonts w:ascii="Calibri" w:hAnsi="Calibri"/>
          <w:color w:val="000000"/>
          <w:lang w:val="en-AU"/>
        </w:rPr>
      </w:pPr>
      <w:r w:rsidRPr="00392D7D">
        <w:rPr>
          <w:rFonts w:ascii="Calibri" w:hAnsi="Calibri"/>
          <w:color w:val="000000"/>
          <w:lang w:val="en-AU"/>
        </w:rPr>
        <w:t>Question—put and passed.</w:t>
      </w:r>
    </w:p>
    <w:p w:rsidR="005B7ED4" w:rsidRPr="005B7ED4" w:rsidRDefault="005B7ED4" w:rsidP="00C51FBD">
      <w:pPr>
        <w:keepNext/>
        <w:keepLines/>
        <w:tabs>
          <w:tab w:val="right" w:pos="339"/>
          <w:tab w:val="left" w:pos="720"/>
        </w:tabs>
        <w:spacing w:before="240"/>
        <w:ind w:left="720" w:hanging="720"/>
        <w:rPr>
          <w:rFonts w:ascii="Calibri" w:hAnsi="Calibri"/>
          <w:b/>
          <w:caps/>
          <w:lang w:val="en-AU"/>
        </w:rPr>
      </w:pPr>
      <w:r w:rsidRPr="005B7ED4">
        <w:rPr>
          <w:rFonts w:ascii="Calibri" w:hAnsi="Calibri"/>
          <w:b/>
          <w:caps/>
          <w:lang w:val="en-AU"/>
        </w:rPr>
        <w:tab/>
      </w:r>
      <w:r w:rsidR="005939E9">
        <w:rPr>
          <w:rFonts w:ascii="Calibri" w:hAnsi="Calibri"/>
          <w:b/>
          <w:bCs/>
          <w:caps/>
          <w:lang w:val="en-AU"/>
        </w:rPr>
        <w:fldChar w:fldCharType="begin"/>
      </w:r>
      <w:r w:rsidR="005939E9">
        <w:rPr>
          <w:rFonts w:ascii="Calibri" w:hAnsi="Calibri"/>
          <w:b/>
          <w:bCs/>
          <w:caps/>
          <w:lang w:val="en-AU"/>
        </w:rPr>
        <w:instrText xml:space="preserve"> SEQ A \* MERGEFORMAT </w:instrText>
      </w:r>
      <w:r w:rsidR="005939E9">
        <w:rPr>
          <w:rFonts w:ascii="Calibri" w:hAnsi="Calibri"/>
          <w:b/>
          <w:bCs/>
          <w:caps/>
          <w:lang w:val="en-AU"/>
        </w:rPr>
        <w:fldChar w:fldCharType="separate"/>
      </w:r>
      <w:r w:rsidR="00876047">
        <w:rPr>
          <w:rFonts w:ascii="Calibri" w:hAnsi="Calibri"/>
          <w:b/>
          <w:bCs/>
          <w:caps/>
          <w:noProof/>
          <w:lang w:val="en-AU"/>
        </w:rPr>
        <w:t>16</w:t>
      </w:r>
      <w:r w:rsidR="005939E9">
        <w:rPr>
          <w:rFonts w:ascii="Calibri" w:hAnsi="Calibri"/>
          <w:b/>
          <w:bCs/>
          <w:caps/>
          <w:lang w:val="en-AU"/>
        </w:rPr>
        <w:fldChar w:fldCharType="end"/>
      </w:r>
      <w:r w:rsidRPr="005B7ED4">
        <w:rPr>
          <w:rFonts w:ascii="Calibri" w:hAnsi="Calibri"/>
          <w:b/>
          <w:caps/>
          <w:lang w:val="en-AU"/>
        </w:rPr>
        <w:tab/>
      </w:r>
      <w:r>
        <w:rPr>
          <w:rFonts w:ascii="Calibri" w:hAnsi="Calibri"/>
          <w:b/>
          <w:caps/>
          <w:lang w:val="en-AU"/>
        </w:rPr>
        <w:t>e-invoicing</w:t>
      </w:r>
    </w:p>
    <w:p w:rsidR="005B7ED4" w:rsidRPr="005B7ED4" w:rsidRDefault="005B7ED4" w:rsidP="00C51FBD">
      <w:pPr>
        <w:keepNext/>
        <w:spacing w:before="120"/>
        <w:ind w:left="720"/>
        <w:rPr>
          <w:rFonts w:ascii="Calibri" w:hAnsi="Calibri"/>
          <w:color w:val="000000"/>
          <w:lang w:val="en-AU"/>
        </w:rPr>
      </w:pPr>
      <w:r>
        <w:rPr>
          <w:rFonts w:ascii="Calibri" w:hAnsi="Calibri"/>
          <w:color w:val="000000"/>
          <w:lang w:val="en-AU"/>
        </w:rPr>
        <w:t>Mr Cain</w:t>
      </w:r>
      <w:r w:rsidRPr="005B7ED4">
        <w:rPr>
          <w:rFonts w:ascii="Calibri" w:hAnsi="Calibri"/>
          <w:color w:val="000000"/>
          <w:lang w:val="en-AU"/>
        </w:rPr>
        <w:t>, pursuant to notice, moved—That this Assembly:</w:t>
      </w:r>
    </w:p>
    <w:p w:rsidR="00492252" w:rsidRPr="00B8758E" w:rsidRDefault="00492252" w:rsidP="00C51FBD">
      <w:pPr>
        <w:pStyle w:val="DPSEntryIndents"/>
        <w:keepNext/>
        <w:numPr>
          <w:ilvl w:val="0"/>
          <w:numId w:val="17"/>
        </w:numPr>
        <w:rPr>
          <w:lang w:eastAsia="en-US"/>
        </w:rPr>
      </w:pPr>
      <w:r w:rsidRPr="00B8758E">
        <w:rPr>
          <w:lang w:eastAsia="en-US"/>
        </w:rPr>
        <w:t>notes the potential economic benefits of the use of e-invoicing by the ACT Government for the ACT</w:t>
      </w:r>
      <w:r w:rsidR="0029467C">
        <w:rPr>
          <w:lang w:eastAsia="en-US"/>
        </w:rPr>
        <w:t>’</w:t>
      </w:r>
      <w:r w:rsidRPr="00B8758E">
        <w:rPr>
          <w:lang w:eastAsia="en-US"/>
        </w:rPr>
        <w:t>s economy, including</w:t>
      </w:r>
      <w:r>
        <w:rPr>
          <w:lang w:eastAsia="en-US"/>
        </w:rPr>
        <w:t xml:space="preserve"> the</w:t>
      </w:r>
      <w:r w:rsidRPr="00B8758E">
        <w:rPr>
          <w:lang w:eastAsia="en-US"/>
        </w:rPr>
        <w:t>:</w:t>
      </w:r>
    </w:p>
    <w:p w:rsidR="00492252" w:rsidRPr="00B8758E" w:rsidRDefault="00492252" w:rsidP="00492252">
      <w:pPr>
        <w:pStyle w:val="DPSEntryIndents"/>
        <w:numPr>
          <w:ilvl w:val="1"/>
          <w:numId w:val="17"/>
        </w:numPr>
        <w:rPr>
          <w:lang w:eastAsia="en-US"/>
        </w:rPr>
      </w:pPr>
      <w:r w:rsidRPr="00B8758E">
        <w:rPr>
          <w:lang w:eastAsia="en-US"/>
        </w:rPr>
        <w:t>reduction in processing costs for businesses and not-for-profit organisations that provide goods and services to the ACT Government;</w:t>
      </w:r>
    </w:p>
    <w:p w:rsidR="00492252" w:rsidRPr="00B8758E" w:rsidRDefault="00492252" w:rsidP="00492252">
      <w:pPr>
        <w:pStyle w:val="DPSEntryIndents"/>
        <w:numPr>
          <w:ilvl w:val="1"/>
          <w:numId w:val="17"/>
        </w:numPr>
        <w:rPr>
          <w:lang w:eastAsia="en-US"/>
        </w:rPr>
      </w:pPr>
      <w:r w:rsidRPr="00B8758E">
        <w:rPr>
          <w:lang w:eastAsia="en-US"/>
        </w:rPr>
        <w:t>reduction in payment times, which will speed up cash flow;</w:t>
      </w:r>
    </w:p>
    <w:p w:rsidR="00492252" w:rsidRPr="00B8758E" w:rsidRDefault="00492252" w:rsidP="00492252">
      <w:pPr>
        <w:pStyle w:val="DPSEntryIndents"/>
        <w:numPr>
          <w:ilvl w:val="1"/>
          <w:numId w:val="17"/>
        </w:numPr>
        <w:rPr>
          <w:lang w:eastAsia="en-US"/>
        </w:rPr>
      </w:pPr>
      <w:r w:rsidRPr="00B8758E">
        <w:rPr>
          <w:lang w:eastAsia="en-US"/>
        </w:rPr>
        <w:t>reliability and security of the system, reducing fraud and errors; and</w:t>
      </w:r>
    </w:p>
    <w:p w:rsidR="00492252" w:rsidRPr="00B8758E" w:rsidRDefault="00492252" w:rsidP="00492252">
      <w:pPr>
        <w:pStyle w:val="DPSEntryIndents"/>
        <w:numPr>
          <w:ilvl w:val="1"/>
          <w:numId w:val="17"/>
        </w:numPr>
        <w:rPr>
          <w:lang w:eastAsia="en-US"/>
        </w:rPr>
      </w:pPr>
      <w:r w:rsidRPr="00B8758E">
        <w:rPr>
          <w:lang w:eastAsia="en-US"/>
        </w:rPr>
        <w:t>automation of record keeping and information management, enabling organisations to more easily meet their regulatory obligations; and</w:t>
      </w:r>
    </w:p>
    <w:p w:rsidR="005B7ED4" w:rsidRPr="00492252" w:rsidRDefault="00492252" w:rsidP="00492252">
      <w:pPr>
        <w:pStyle w:val="DPSEntryIndents"/>
        <w:numPr>
          <w:ilvl w:val="0"/>
          <w:numId w:val="17"/>
        </w:numPr>
        <w:rPr>
          <w:color w:val="000000"/>
        </w:rPr>
      </w:pPr>
      <w:r w:rsidRPr="00B8758E">
        <w:rPr>
          <w:lang w:eastAsia="en-US"/>
        </w:rPr>
        <w:t>calls on the ACT Government to im</w:t>
      </w:r>
      <w:r w:rsidR="0012129B">
        <w:rPr>
          <w:lang w:eastAsia="en-US"/>
        </w:rPr>
        <w:t>plement e-invoicing in all ACT g</w:t>
      </w:r>
      <w:r w:rsidRPr="00B8758E">
        <w:rPr>
          <w:lang w:eastAsia="en-US"/>
        </w:rPr>
        <w:t>overnment directorates and agencies by 1 July 2022, in line with the Australian Government</w:t>
      </w:r>
      <w:r w:rsidR="0029467C">
        <w:rPr>
          <w:lang w:eastAsia="en-US"/>
        </w:rPr>
        <w:t>’</w:t>
      </w:r>
      <w:r w:rsidRPr="00B8758E">
        <w:rPr>
          <w:lang w:eastAsia="en-US"/>
        </w:rPr>
        <w:t>s policy.</w:t>
      </w:r>
    </w:p>
    <w:p w:rsidR="005B7ED4" w:rsidRDefault="005B7ED4" w:rsidP="005B7ED4">
      <w:pPr>
        <w:spacing w:before="120"/>
        <w:ind w:left="720" w:right="-35"/>
        <w:rPr>
          <w:rFonts w:ascii="Calibri" w:hAnsi="Calibri"/>
          <w:color w:val="000000"/>
          <w:lang w:val="en-AU"/>
        </w:rPr>
      </w:pPr>
      <w:r w:rsidRPr="005B7ED4">
        <w:rPr>
          <w:rFonts w:ascii="Calibri" w:hAnsi="Calibri"/>
          <w:color w:val="000000"/>
          <w:lang w:val="en-AU"/>
        </w:rPr>
        <w:t>Debate ensued.</w:t>
      </w:r>
    </w:p>
    <w:p w:rsidR="00E52C9D" w:rsidRPr="005B7ED4" w:rsidRDefault="00E52C9D" w:rsidP="005B7ED4">
      <w:pPr>
        <w:spacing w:before="120"/>
        <w:ind w:left="720" w:right="-35"/>
        <w:rPr>
          <w:rFonts w:ascii="Calibri" w:hAnsi="Calibri"/>
          <w:color w:val="000000"/>
          <w:lang w:val="en-AU"/>
        </w:rPr>
      </w:pPr>
      <w:r>
        <w:rPr>
          <w:rFonts w:ascii="Calibri" w:hAnsi="Calibri"/>
          <w:color w:val="000000"/>
          <w:lang w:val="en-AU"/>
        </w:rPr>
        <w:t>Mr Steel (Special Minister of State) moved the following amendment:  Omit paragraph (2), substitute:</w:t>
      </w:r>
    </w:p>
    <w:p w:rsidR="00E52C9D" w:rsidRPr="00926CA4" w:rsidRDefault="0029467C" w:rsidP="00E52C9D">
      <w:pPr>
        <w:pStyle w:val="DPSEntryDetail"/>
        <w:tabs>
          <w:tab w:val="clear" w:pos="1197"/>
          <w:tab w:val="left" w:pos="1350"/>
        </w:tabs>
      </w:pPr>
      <w:r>
        <w:rPr>
          <w:color w:val="000000"/>
        </w:rPr>
        <w:t>“</w:t>
      </w:r>
      <w:r w:rsidR="00E52C9D">
        <w:rPr>
          <w:color w:val="000000"/>
        </w:rPr>
        <w:t>(2)</w:t>
      </w:r>
      <w:r w:rsidR="00E52C9D">
        <w:rPr>
          <w:color w:val="000000"/>
        </w:rPr>
        <w:tab/>
      </w:r>
      <w:r w:rsidR="00E52C9D" w:rsidRPr="00926CA4">
        <w:t>further notes that:</w:t>
      </w:r>
    </w:p>
    <w:p w:rsidR="00E52C9D" w:rsidRPr="00926CA4" w:rsidRDefault="00E52C9D" w:rsidP="00E52C9D">
      <w:pPr>
        <w:pStyle w:val="DPSEntryIndents"/>
        <w:numPr>
          <w:ilvl w:val="1"/>
          <w:numId w:val="3"/>
        </w:numPr>
      </w:pPr>
      <w:r w:rsidRPr="00926CA4">
        <w:t>the vast majority of the ACT</w:t>
      </w:r>
      <w:r w:rsidR="0029467C">
        <w:t>’</w:t>
      </w:r>
      <w:r w:rsidRPr="00926CA4">
        <w:t>s invoice payment process is currently automated;</w:t>
      </w:r>
    </w:p>
    <w:p w:rsidR="00E52C9D" w:rsidRPr="00926CA4" w:rsidRDefault="00E52C9D" w:rsidP="00E52C9D">
      <w:pPr>
        <w:pStyle w:val="DPSEntryIndents"/>
        <w:numPr>
          <w:ilvl w:val="1"/>
          <w:numId w:val="3"/>
        </w:numPr>
      </w:pPr>
      <w:r w:rsidRPr="00926CA4">
        <w:t>the Australian Tax Office (ATO) is leading a significant body of work to develop, consult, and finalise an e-invoicing framework in consultation with</w:t>
      </w:r>
      <w:r w:rsidR="006F47E4">
        <w:t xml:space="preserve"> State, Territory, and Federal g</w:t>
      </w:r>
      <w:r w:rsidRPr="00926CA4">
        <w:t>overnment departments;</w:t>
      </w:r>
    </w:p>
    <w:p w:rsidR="00E52C9D" w:rsidRPr="00926CA4" w:rsidRDefault="00E52C9D" w:rsidP="00E52C9D">
      <w:pPr>
        <w:pStyle w:val="DPSEntryIndents"/>
        <w:numPr>
          <w:ilvl w:val="1"/>
          <w:numId w:val="3"/>
        </w:numPr>
      </w:pPr>
      <w:r w:rsidRPr="00926CA4">
        <w:t>the ACT supports this e-invoicing initiative and is working with the Commonwealth Government to ensure national consistency for the planning and implementation of e-invoicing;</w:t>
      </w:r>
    </w:p>
    <w:p w:rsidR="00E52C9D" w:rsidRPr="00926CA4" w:rsidRDefault="00E52C9D" w:rsidP="00E52C9D">
      <w:pPr>
        <w:pStyle w:val="DPSEntryIndents"/>
        <w:numPr>
          <w:ilvl w:val="1"/>
          <w:numId w:val="3"/>
        </w:numPr>
      </w:pPr>
      <w:r w:rsidRPr="00926CA4">
        <w:t>the ACT will continue to monitor the implementation of e-invoicing at the Commonwealth level, which has yet to be finalised;</w:t>
      </w:r>
    </w:p>
    <w:p w:rsidR="00E52C9D" w:rsidRPr="00926CA4" w:rsidRDefault="00E52C9D" w:rsidP="00E52C9D">
      <w:pPr>
        <w:pStyle w:val="DPSEntryIndents"/>
        <w:numPr>
          <w:ilvl w:val="1"/>
          <w:numId w:val="3"/>
        </w:numPr>
      </w:pPr>
      <w:r w:rsidRPr="00926CA4">
        <w:t>the ACT Government reduced the standard payment terms from 28 days to 14 days for suppliers in 2020;</w:t>
      </w:r>
      <w:r w:rsidR="0012129B">
        <w:t xml:space="preserve"> and</w:t>
      </w:r>
    </w:p>
    <w:p w:rsidR="00E52C9D" w:rsidRDefault="00E52C9D" w:rsidP="00E52C9D">
      <w:pPr>
        <w:pStyle w:val="DPSEntryIndents"/>
        <w:numPr>
          <w:ilvl w:val="1"/>
          <w:numId w:val="3"/>
        </w:numPr>
      </w:pPr>
      <w:r w:rsidRPr="00926CA4">
        <w:t>94 per cent of invoices are paid within 14 days; and</w:t>
      </w:r>
    </w:p>
    <w:p w:rsidR="00E52C9D" w:rsidRPr="002C20DA" w:rsidRDefault="00E52C9D" w:rsidP="00E52C9D">
      <w:pPr>
        <w:pStyle w:val="DPSEntryIndents"/>
      </w:pPr>
      <w:r w:rsidRPr="00926CA4">
        <w:t>calls on the ACT Government to continue engaging with the Commonwealth Government as they implement e-invoicing across their agencies and consider any lessons learned through the implementation</w:t>
      </w:r>
      <w:r w:rsidR="0066775B">
        <w:t xml:space="preserve"> process ahead of introducing e</w:t>
      </w:r>
      <w:r w:rsidR="0066775B">
        <w:noBreakHyphen/>
      </w:r>
      <w:r w:rsidRPr="00926CA4">
        <w:t>invoicing in the ACT.</w:t>
      </w:r>
      <w:r w:rsidR="0029467C">
        <w:t>”</w:t>
      </w:r>
      <w:r w:rsidR="0012129B">
        <w:t>.</w:t>
      </w:r>
    </w:p>
    <w:p w:rsidR="00E52C9D" w:rsidRDefault="002174A9" w:rsidP="005B7ED4">
      <w:pPr>
        <w:spacing w:before="120"/>
        <w:ind w:left="720"/>
        <w:rPr>
          <w:rFonts w:ascii="Calibri" w:hAnsi="Calibri"/>
          <w:color w:val="000000"/>
          <w:lang w:val="en-AU"/>
        </w:rPr>
      </w:pPr>
      <w:r>
        <w:rPr>
          <w:rFonts w:ascii="Calibri" w:hAnsi="Calibri"/>
          <w:color w:val="000000"/>
          <w:lang w:val="en-AU"/>
        </w:rPr>
        <w:t>Debate continued.</w:t>
      </w:r>
    </w:p>
    <w:p w:rsidR="002174A9" w:rsidRDefault="002174A9" w:rsidP="005B7ED4">
      <w:pPr>
        <w:spacing w:before="120"/>
        <w:ind w:left="720"/>
        <w:rPr>
          <w:rFonts w:ascii="Calibri" w:hAnsi="Calibri"/>
          <w:color w:val="000000"/>
          <w:lang w:val="en-AU"/>
        </w:rPr>
      </w:pPr>
      <w:r>
        <w:rPr>
          <w:rFonts w:ascii="Calibri" w:hAnsi="Calibri"/>
          <w:color w:val="000000"/>
          <w:lang w:val="en-AU"/>
        </w:rPr>
        <w:t>Amendment agreed to.</w:t>
      </w:r>
    </w:p>
    <w:p w:rsidR="002174A9" w:rsidRDefault="005B7ED4" w:rsidP="00C51FBD">
      <w:pPr>
        <w:keepNext/>
        <w:spacing w:before="120"/>
        <w:ind w:left="720"/>
        <w:rPr>
          <w:rFonts w:ascii="Calibri" w:hAnsi="Calibri"/>
          <w:color w:val="000000"/>
          <w:lang w:val="en-AU"/>
        </w:rPr>
      </w:pPr>
      <w:r w:rsidRPr="005B7ED4">
        <w:rPr>
          <w:rFonts w:ascii="Calibri" w:hAnsi="Calibri"/>
          <w:color w:val="000000"/>
          <w:lang w:val="en-AU"/>
        </w:rPr>
        <w:t>Question—</w:t>
      </w:r>
      <w:r w:rsidR="002174A9">
        <w:rPr>
          <w:rFonts w:ascii="Calibri" w:hAnsi="Calibri"/>
          <w:color w:val="000000"/>
          <w:lang w:val="en-AU"/>
        </w:rPr>
        <w:t>That the motion, as amended, viz:</w:t>
      </w:r>
    </w:p>
    <w:p w:rsidR="002174A9" w:rsidRDefault="0029467C" w:rsidP="00C51FBD">
      <w:pPr>
        <w:keepNext/>
        <w:spacing w:before="120"/>
        <w:ind w:left="720"/>
        <w:rPr>
          <w:rFonts w:ascii="Calibri" w:hAnsi="Calibri"/>
          <w:color w:val="000000"/>
          <w:lang w:val="en-AU"/>
        </w:rPr>
      </w:pPr>
      <w:r>
        <w:rPr>
          <w:rFonts w:ascii="Calibri" w:hAnsi="Calibri"/>
          <w:color w:val="000000"/>
          <w:lang w:val="en-AU"/>
        </w:rPr>
        <w:t>“</w:t>
      </w:r>
      <w:r w:rsidR="002174A9">
        <w:rPr>
          <w:rFonts w:ascii="Calibri" w:hAnsi="Calibri"/>
          <w:color w:val="000000"/>
          <w:lang w:val="en-AU"/>
        </w:rPr>
        <w:t>That this Assembly:</w:t>
      </w:r>
    </w:p>
    <w:p w:rsidR="002174A9" w:rsidRPr="00B8758E" w:rsidRDefault="002174A9" w:rsidP="00C51FBD">
      <w:pPr>
        <w:pStyle w:val="DPSEntryIndents"/>
        <w:keepNext/>
        <w:numPr>
          <w:ilvl w:val="0"/>
          <w:numId w:val="18"/>
        </w:numPr>
        <w:rPr>
          <w:lang w:eastAsia="en-US"/>
        </w:rPr>
      </w:pPr>
      <w:r w:rsidRPr="00B8758E">
        <w:rPr>
          <w:lang w:eastAsia="en-US"/>
        </w:rPr>
        <w:t>notes the potential economic benefits of the use of e-invoicing by the ACT Government for the ACT</w:t>
      </w:r>
      <w:r w:rsidR="0029467C">
        <w:rPr>
          <w:lang w:eastAsia="en-US"/>
        </w:rPr>
        <w:t>’</w:t>
      </w:r>
      <w:r w:rsidRPr="00B8758E">
        <w:rPr>
          <w:lang w:eastAsia="en-US"/>
        </w:rPr>
        <w:t>s economy, including</w:t>
      </w:r>
      <w:r>
        <w:rPr>
          <w:lang w:eastAsia="en-US"/>
        </w:rPr>
        <w:t xml:space="preserve"> the</w:t>
      </w:r>
      <w:r w:rsidRPr="00B8758E">
        <w:rPr>
          <w:lang w:eastAsia="en-US"/>
        </w:rPr>
        <w:t>:</w:t>
      </w:r>
    </w:p>
    <w:p w:rsidR="002174A9" w:rsidRPr="00B8758E" w:rsidRDefault="002174A9" w:rsidP="002174A9">
      <w:pPr>
        <w:pStyle w:val="DPSEntryIndents"/>
        <w:numPr>
          <w:ilvl w:val="1"/>
          <w:numId w:val="17"/>
        </w:numPr>
        <w:rPr>
          <w:lang w:eastAsia="en-US"/>
        </w:rPr>
      </w:pPr>
      <w:r w:rsidRPr="00B8758E">
        <w:rPr>
          <w:lang w:eastAsia="en-US"/>
        </w:rPr>
        <w:t>reduction in processing costs for businesses and not-for-profit organisations that provide goods and services to the ACT Government;</w:t>
      </w:r>
    </w:p>
    <w:p w:rsidR="002174A9" w:rsidRPr="00B8758E" w:rsidRDefault="002174A9" w:rsidP="00C51FBD">
      <w:pPr>
        <w:pStyle w:val="DPSEntryIndents"/>
        <w:keepNext/>
        <w:numPr>
          <w:ilvl w:val="1"/>
          <w:numId w:val="17"/>
        </w:numPr>
        <w:rPr>
          <w:lang w:eastAsia="en-US"/>
        </w:rPr>
      </w:pPr>
      <w:r w:rsidRPr="00B8758E">
        <w:rPr>
          <w:lang w:eastAsia="en-US"/>
        </w:rPr>
        <w:t>reduction in payment times, which will speed up cash flow;</w:t>
      </w:r>
    </w:p>
    <w:p w:rsidR="002174A9" w:rsidRPr="00B8758E" w:rsidRDefault="002174A9" w:rsidP="002174A9">
      <w:pPr>
        <w:pStyle w:val="DPSEntryIndents"/>
        <w:numPr>
          <w:ilvl w:val="1"/>
          <w:numId w:val="17"/>
        </w:numPr>
        <w:rPr>
          <w:lang w:eastAsia="en-US"/>
        </w:rPr>
      </w:pPr>
      <w:r w:rsidRPr="00B8758E">
        <w:rPr>
          <w:lang w:eastAsia="en-US"/>
        </w:rPr>
        <w:t>reliability and security of the system, reducing fraud and errors; and</w:t>
      </w:r>
    </w:p>
    <w:p w:rsidR="002174A9" w:rsidRPr="00B8758E" w:rsidRDefault="002174A9" w:rsidP="002174A9">
      <w:pPr>
        <w:pStyle w:val="DPSEntryIndents"/>
        <w:numPr>
          <w:ilvl w:val="1"/>
          <w:numId w:val="17"/>
        </w:numPr>
        <w:rPr>
          <w:lang w:eastAsia="en-US"/>
        </w:rPr>
      </w:pPr>
      <w:r w:rsidRPr="00B8758E">
        <w:rPr>
          <w:lang w:eastAsia="en-US"/>
        </w:rPr>
        <w:t>automation of record keeping and information management, enabling organisations to more easily meet their regulatory obligations; and</w:t>
      </w:r>
    </w:p>
    <w:p w:rsidR="002174A9" w:rsidRPr="00926CA4" w:rsidRDefault="002174A9" w:rsidP="002174A9">
      <w:pPr>
        <w:pStyle w:val="DPSEntryIndents"/>
        <w:numPr>
          <w:ilvl w:val="0"/>
          <w:numId w:val="18"/>
        </w:numPr>
        <w:rPr>
          <w:lang w:eastAsia="en-US"/>
        </w:rPr>
      </w:pPr>
      <w:r w:rsidRPr="00926CA4">
        <w:rPr>
          <w:lang w:eastAsia="en-US"/>
        </w:rPr>
        <w:t>further notes that:</w:t>
      </w:r>
    </w:p>
    <w:p w:rsidR="002174A9" w:rsidRPr="00926CA4" w:rsidRDefault="002174A9" w:rsidP="002174A9">
      <w:pPr>
        <w:pStyle w:val="DPSEntryIndents"/>
        <w:numPr>
          <w:ilvl w:val="1"/>
          <w:numId w:val="3"/>
        </w:numPr>
      </w:pPr>
      <w:r w:rsidRPr="00926CA4">
        <w:t>the vast majority of the ACT</w:t>
      </w:r>
      <w:r w:rsidR="0029467C">
        <w:t>’</w:t>
      </w:r>
      <w:r w:rsidRPr="00926CA4">
        <w:t>s invoice payment process is currently automated;</w:t>
      </w:r>
    </w:p>
    <w:p w:rsidR="002174A9" w:rsidRPr="00926CA4" w:rsidRDefault="002174A9" w:rsidP="002174A9">
      <w:pPr>
        <w:pStyle w:val="DPSEntryIndents"/>
        <w:numPr>
          <w:ilvl w:val="1"/>
          <w:numId w:val="3"/>
        </w:numPr>
      </w:pPr>
      <w:r w:rsidRPr="00926CA4">
        <w:t>the Australian Tax Office (ATO) is leading a significant body of work to develop, consult, and finalise an e-invoicing framework in consultation with</w:t>
      </w:r>
      <w:r w:rsidR="006F47E4">
        <w:t xml:space="preserve"> State, Territory, and Federal g</w:t>
      </w:r>
      <w:r w:rsidRPr="00926CA4">
        <w:t>overnment departments;</w:t>
      </w:r>
    </w:p>
    <w:p w:rsidR="002174A9" w:rsidRPr="00926CA4" w:rsidRDefault="002174A9" w:rsidP="002174A9">
      <w:pPr>
        <w:pStyle w:val="DPSEntryIndents"/>
        <w:numPr>
          <w:ilvl w:val="1"/>
          <w:numId w:val="3"/>
        </w:numPr>
      </w:pPr>
      <w:r w:rsidRPr="00926CA4">
        <w:t>the ACT supports this e-invoicing initiative and is working with the Commonwealth Government to ensure national consistency for the planning and implementation of e-invoicing;</w:t>
      </w:r>
    </w:p>
    <w:p w:rsidR="002174A9" w:rsidRPr="00926CA4" w:rsidRDefault="002174A9" w:rsidP="002174A9">
      <w:pPr>
        <w:pStyle w:val="DPSEntryIndents"/>
        <w:numPr>
          <w:ilvl w:val="1"/>
          <w:numId w:val="3"/>
        </w:numPr>
      </w:pPr>
      <w:r w:rsidRPr="00926CA4">
        <w:t>the ACT will continue to monitor the implementation of e-invoicing at the Commonwealth level, which has yet to be finalised;</w:t>
      </w:r>
    </w:p>
    <w:p w:rsidR="002174A9" w:rsidRPr="00926CA4" w:rsidRDefault="002174A9" w:rsidP="002174A9">
      <w:pPr>
        <w:pStyle w:val="DPSEntryIndents"/>
        <w:numPr>
          <w:ilvl w:val="1"/>
          <w:numId w:val="3"/>
        </w:numPr>
      </w:pPr>
      <w:r w:rsidRPr="00926CA4">
        <w:t>the ACT Government reduced the standard payment terms from 28 days to 14 days for suppliers in 2020;</w:t>
      </w:r>
      <w:r>
        <w:t xml:space="preserve"> and</w:t>
      </w:r>
    </w:p>
    <w:p w:rsidR="002174A9" w:rsidRDefault="002174A9" w:rsidP="002174A9">
      <w:pPr>
        <w:pStyle w:val="DPSEntryIndents"/>
        <w:numPr>
          <w:ilvl w:val="1"/>
          <w:numId w:val="3"/>
        </w:numPr>
      </w:pPr>
      <w:r w:rsidRPr="00926CA4">
        <w:t>94 per cent of invoices are paid within 14 days; and</w:t>
      </w:r>
    </w:p>
    <w:p w:rsidR="002174A9" w:rsidRPr="002C20DA" w:rsidRDefault="002174A9" w:rsidP="002174A9">
      <w:pPr>
        <w:pStyle w:val="DPSEntryIndents"/>
      </w:pPr>
      <w:r w:rsidRPr="00926CA4">
        <w:t>calls on the ACT Government to continue engaging with the Commonwealth Government as they implement e-invoicing across their agencies and consider any lessons learned through the implementation process ahead of introd</w:t>
      </w:r>
      <w:r w:rsidR="004D4422">
        <w:t>ucing e</w:t>
      </w:r>
      <w:r w:rsidR="004D4422">
        <w:noBreakHyphen/>
      </w:r>
      <w:r w:rsidRPr="00926CA4">
        <w:t>invoicing in the ACT.</w:t>
      </w:r>
      <w:r w:rsidR="0029467C">
        <w:t>”</w:t>
      </w:r>
      <w:r>
        <w:t>—</w:t>
      </w:r>
    </w:p>
    <w:p w:rsidR="005B7ED4" w:rsidRPr="005B7ED4" w:rsidRDefault="002174A9" w:rsidP="005B7ED4">
      <w:pPr>
        <w:spacing w:before="120"/>
        <w:ind w:left="720"/>
        <w:rPr>
          <w:rFonts w:ascii="Calibri" w:hAnsi="Calibri"/>
          <w:color w:val="000000"/>
          <w:lang w:val="en-AU"/>
        </w:rPr>
      </w:pPr>
      <w:r>
        <w:rPr>
          <w:rFonts w:ascii="Calibri" w:hAnsi="Calibri"/>
          <w:color w:val="000000"/>
          <w:lang w:val="en-AU"/>
        </w:rPr>
        <w:t>be agreed to—</w:t>
      </w:r>
      <w:r w:rsidR="005B7ED4" w:rsidRPr="005B7ED4">
        <w:rPr>
          <w:rFonts w:ascii="Calibri" w:hAnsi="Calibri"/>
          <w:color w:val="000000"/>
          <w:lang w:val="en-AU"/>
        </w:rPr>
        <w:t>put and passed.</w:t>
      </w:r>
    </w:p>
    <w:p w:rsidR="00E9468C" w:rsidRPr="001F46D7" w:rsidRDefault="00E9468C" w:rsidP="00E9468C">
      <w:pPr>
        <w:keepNext/>
        <w:keepLines/>
        <w:tabs>
          <w:tab w:val="right" w:pos="339"/>
          <w:tab w:val="left" w:pos="720"/>
        </w:tabs>
        <w:spacing w:before="240"/>
        <w:ind w:left="720" w:hanging="720"/>
        <w:rPr>
          <w:rFonts w:ascii="Calibri" w:hAnsi="Calibri"/>
          <w:b/>
          <w:caps/>
          <w:lang w:val="en-AU"/>
        </w:rPr>
      </w:pPr>
      <w:r w:rsidRPr="001F46D7">
        <w:rPr>
          <w:rFonts w:ascii="Calibri" w:hAnsi="Calibri"/>
          <w:b/>
          <w:caps/>
          <w:lang w:val="en-AU"/>
        </w:rPr>
        <w:tab/>
      </w:r>
      <w:r w:rsidR="005939E9">
        <w:rPr>
          <w:rFonts w:ascii="Calibri" w:hAnsi="Calibri"/>
          <w:b/>
          <w:bCs/>
          <w:caps/>
          <w:lang w:val="en-AU"/>
        </w:rPr>
        <w:fldChar w:fldCharType="begin"/>
      </w:r>
      <w:r w:rsidR="005939E9">
        <w:rPr>
          <w:rFonts w:ascii="Calibri" w:hAnsi="Calibri"/>
          <w:b/>
          <w:bCs/>
          <w:caps/>
          <w:lang w:val="en-AU"/>
        </w:rPr>
        <w:instrText xml:space="preserve"> SEQ A \* MERGEFORMAT </w:instrText>
      </w:r>
      <w:r w:rsidR="005939E9">
        <w:rPr>
          <w:rFonts w:ascii="Calibri" w:hAnsi="Calibri"/>
          <w:b/>
          <w:bCs/>
          <w:caps/>
          <w:lang w:val="en-AU"/>
        </w:rPr>
        <w:fldChar w:fldCharType="separate"/>
      </w:r>
      <w:r w:rsidR="00876047">
        <w:rPr>
          <w:rFonts w:ascii="Calibri" w:hAnsi="Calibri"/>
          <w:b/>
          <w:bCs/>
          <w:caps/>
          <w:noProof/>
          <w:lang w:val="en-AU"/>
        </w:rPr>
        <w:t>17</w:t>
      </w:r>
      <w:r w:rsidR="005939E9">
        <w:rPr>
          <w:rFonts w:ascii="Calibri" w:hAnsi="Calibri"/>
          <w:b/>
          <w:bCs/>
          <w:caps/>
          <w:lang w:val="en-AU"/>
        </w:rPr>
        <w:fldChar w:fldCharType="end"/>
      </w:r>
      <w:r w:rsidRPr="001F46D7">
        <w:rPr>
          <w:rFonts w:ascii="Calibri" w:hAnsi="Calibri"/>
          <w:b/>
          <w:caps/>
          <w:lang w:val="en-AU"/>
        </w:rPr>
        <w:tab/>
        <w:t xml:space="preserve">Justice and Community Safety—Standing Committee (Legislative Scrutiny Role)—SCRUTINY REPORT </w:t>
      </w:r>
      <w:r>
        <w:rPr>
          <w:rFonts w:ascii="Calibri" w:hAnsi="Calibri"/>
          <w:b/>
          <w:caps/>
          <w:lang w:val="en-AU"/>
        </w:rPr>
        <w:t>7</w:t>
      </w:r>
      <w:r w:rsidRPr="001F46D7">
        <w:rPr>
          <w:rFonts w:ascii="Calibri" w:hAnsi="Calibri"/>
          <w:b/>
          <w:caps/>
          <w:lang w:val="en-AU"/>
        </w:rPr>
        <w:t>—STATEMENT BY CHAIR</w:t>
      </w:r>
    </w:p>
    <w:p w:rsidR="00E9468C" w:rsidRPr="001F46D7" w:rsidRDefault="00E9468C" w:rsidP="00E9468C">
      <w:pPr>
        <w:spacing w:before="120"/>
        <w:ind w:left="720"/>
        <w:rPr>
          <w:rFonts w:ascii="Calibri" w:hAnsi="Calibri"/>
          <w:lang w:val="en-AU"/>
        </w:rPr>
      </w:pPr>
      <w:r>
        <w:rPr>
          <w:rFonts w:ascii="Calibri" w:hAnsi="Calibri"/>
          <w:lang w:val="en-AU"/>
        </w:rPr>
        <w:t>Mr Hanson</w:t>
      </w:r>
      <w:r w:rsidRPr="001F46D7">
        <w:rPr>
          <w:rFonts w:ascii="Calibri" w:hAnsi="Calibri"/>
          <w:lang w:val="en-AU"/>
        </w:rPr>
        <w:t xml:space="preserve"> (Chair) presented the following report:</w:t>
      </w:r>
    </w:p>
    <w:p w:rsidR="00E9468C" w:rsidRPr="001F46D7" w:rsidRDefault="00E9468C" w:rsidP="00E9468C">
      <w:pPr>
        <w:spacing w:before="120"/>
        <w:ind w:left="720"/>
        <w:rPr>
          <w:rFonts w:ascii="Calibri" w:hAnsi="Calibri"/>
          <w:iCs/>
          <w:lang w:val="en-AU"/>
        </w:rPr>
      </w:pPr>
      <w:r w:rsidRPr="001F46D7">
        <w:rPr>
          <w:rFonts w:ascii="Calibri" w:hAnsi="Calibri"/>
          <w:lang w:val="en-AU"/>
        </w:rPr>
        <w:t xml:space="preserve">Justice and Community Safety—Standing Committee (Legislative Scrutiny Role)—Scrutiny Report </w:t>
      </w:r>
      <w:r>
        <w:rPr>
          <w:rFonts w:ascii="Calibri" w:hAnsi="Calibri"/>
          <w:caps/>
          <w:lang w:val="en-AU"/>
        </w:rPr>
        <w:t>7</w:t>
      </w:r>
      <w:r w:rsidRPr="001F46D7">
        <w:rPr>
          <w:rFonts w:ascii="Calibri" w:hAnsi="Calibri"/>
          <w:i/>
          <w:iCs/>
          <w:lang w:val="en-AU"/>
        </w:rPr>
        <w:t>,</w:t>
      </w:r>
      <w:r w:rsidRPr="001F46D7">
        <w:rPr>
          <w:rFonts w:ascii="Calibri" w:hAnsi="Calibri"/>
          <w:iCs/>
          <w:lang w:val="en-AU"/>
        </w:rPr>
        <w:t xml:space="preserve"> dated </w:t>
      </w:r>
      <w:r>
        <w:rPr>
          <w:rFonts w:ascii="Calibri" w:hAnsi="Calibri"/>
          <w:iCs/>
          <w:lang w:val="en-AU"/>
        </w:rPr>
        <w:t>27 July 2021</w:t>
      </w:r>
      <w:r w:rsidRPr="001F46D7">
        <w:rPr>
          <w:rFonts w:ascii="Calibri" w:hAnsi="Calibri"/>
          <w:iCs/>
          <w:lang w:val="en-AU"/>
        </w:rPr>
        <w:t>, together with a copy of the extracts of the relevant minutes of proceedings—</w:t>
      </w:r>
    </w:p>
    <w:p w:rsidR="00E9468C" w:rsidRPr="001F46D7" w:rsidRDefault="00E9468C" w:rsidP="00E9468C">
      <w:pPr>
        <w:spacing w:before="120"/>
        <w:ind w:left="720"/>
        <w:rPr>
          <w:rFonts w:ascii="Calibri" w:hAnsi="Calibri"/>
          <w:iCs/>
          <w:lang w:val="en-AU"/>
        </w:rPr>
      </w:pPr>
      <w:r w:rsidRPr="001F46D7">
        <w:rPr>
          <w:rFonts w:ascii="Calibri" w:hAnsi="Calibri"/>
          <w:iCs/>
          <w:lang w:val="en-AU"/>
        </w:rPr>
        <w:t>and, by leave, made a statement in relation to the report.</w:t>
      </w:r>
    </w:p>
    <w:p w:rsidR="00E9468C" w:rsidRPr="0054325B" w:rsidRDefault="00E9468C" w:rsidP="004A0B15">
      <w:pPr>
        <w:keepNext/>
        <w:keepLines/>
        <w:tabs>
          <w:tab w:val="right" w:pos="339"/>
          <w:tab w:val="left" w:pos="720"/>
        </w:tabs>
        <w:spacing w:before="240"/>
        <w:ind w:left="720" w:hanging="720"/>
        <w:rPr>
          <w:rFonts w:ascii="Calibri" w:hAnsi="Calibri"/>
          <w:b/>
          <w:caps/>
          <w:lang w:val="en-AU"/>
        </w:rPr>
      </w:pPr>
      <w:r w:rsidRPr="0054325B">
        <w:rPr>
          <w:rFonts w:ascii="Calibri" w:hAnsi="Calibri"/>
          <w:b/>
          <w:caps/>
          <w:lang w:val="en-AU"/>
        </w:rPr>
        <w:tab/>
      </w:r>
      <w:r w:rsidR="005939E9">
        <w:rPr>
          <w:rFonts w:ascii="Calibri" w:hAnsi="Calibri"/>
          <w:b/>
          <w:bCs/>
          <w:caps/>
          <w:lang w:val="en-AU"/>
        </w:rPr>
        <w:fldChar w:fldCharType="begin"/>
      </w:r>
      <w:r w:rsidR="005939E9">
        <w:rPr>
          <w:rFonts w:ascii="Calibri" w:hAnsi="Calibri"/>
          <w:b/>
          <w:bCs/>
          <w:caps/>
          <w:lang w:val="en-AU"/>
        </w:rPr>
        <w:instrText xml:space="preserve"> SEQ A \* MERGEFORMAT </w:instrText>
      </w:r>
      <w:r w:rsidR="005939E9">
        <w:rPr>
          <w:rFonts w:ascii="Calibri" w:hAnsi="Calibri"/>
          <w:b/>
          <w:bCs/>
          <w:caps/>
          <w:lang w:val="en-AU"/>
        </w:rPr>
        <w:fldChar w:fldCharType="separate"/>
      </w:r>
      <w:r w:rsidR="00876047">
        <w:rPr>
          <w:rFonts w:ascii="Calibri" w:hAnsi="Calibri"/>
          <w:b/>
          <w:bCs/>
          <w:caps/>
          <w:noProof/>
          <w:lang w:val="en-AU"/>
        </w:rPr>
        <w:t>18</w:t>
      </w:r>
      <w:r w:rsidR="005939E9">
        <w:rPr>
          <w:rFonts w:ascii="Calibri" w:hAnsi="Calibri"/>
          <w:b/>
          <w:bCs/>
          <w:caps/>
          <w:lang w:val="en-AU"/>
        </w:rPr>
        <w:fldChar w:fldCharType="end"/>
      </w:r>
      <w:r w:rsidRPr="0054325B">
        <w:rPr>
          <w:rFonts w:ascii="Calibri" w:hAnsi="Calibri"/>
          <w:b/>
          <w:caps/>
          <w:lang w:val="en-AU"/>
        </w:rPr>
        <w:tab/>
      </w:r>
      <w:r>
        <w:rPr>
          <w:rFonts w:ascii="Calibri" w:hAnsi="Calibri"/>
          <w:b/>
          <w:caps/>
          <w:lang w:val="en-AU"/>
        </w:rPr>
        <w:t>Planning, Transport and City Services—Standing Committee</w:t>
      </w:r>
      <w:r w:rsidRPr="0054325B">
        <w:rPr>
          <w:rFonts w:ascii="Calibri" w:hAnsi="Calibri"/>
          <w:b/>
          <w:caps/>
          <w:lang w:val="en-AU"/>
        </w:rPr>
        <w:t xml:space="preserve">—REPORT </w:t>
      </w:r>
      <w:r>
        <w:rPr>
          <w:rFonts w:ascii="Calibri" w:hAnsi="Calibri"/>
          <w:b/>
          <w:caps/>
          <w:lang w:val="en-AU"/>
        </w:rPr>
        <w:t>2</w:t>
      </w:r>
      <w:r w:rsidRPr="0054325B">
        <w:rPr>
          <w:rFonts w:ascii="Calibri" w:hAnsi="Calibri"/>
          <w:b/>
          <w:caps/>
          <w:lang w:val="en-AU"/>
        </w:rPr>
        <w:t>—</w:t>
      </w:r>
      <w:r>
        <w:rPr>
          <w:rFonts w:ascii="Calibri" w:hAnsi="Calibri"/>
          <w:b/>
          <w:caps/>
          <w:lang w:val="en-AU"/>
        </w:rPr>
        <w:t>Draft Reserve Management Plan: Canberra Nature Park</w:t>
      </w:r>
      <w:r w:rsidRPr="0054325B">
        <w:rPr>
          <w:rFonts w:ascii="Calibri" w:hAnsi="Calibri"/>
          <w:b/>
          <w:caps/>
          <w:lang w:val="en-AU"/>
        </w:rPr>
        <w:t>—report noted</w:t>
      </w:r>
    </w:p>
    <w:p w:rsidR="00E9468C" w:rsidRPr="0054325B" w:rsidRDefault="00E9468C" w:rsidP="004A0B15">
      <w:pPr>
        <w:keepNext/>
        <w:spacing w:before="120"/>
        <w:ind w:left="720"/>
        <w:rPr>
          <w:rFonts w:ascii="Calibri" w:hAnsi="Calibri"/>
          <w:lang w:val="en-AU"/>
        </w:rPr>
      </w:pPr>
      <w:r>
        <w:rPr>
          <w:rFonts w:ascii="Calibri" w:hAnsi="Calibri"/>
          <w:lang w:val="en-AU"/>
        </w:rPr>
        <w:t>Ms Clay</w:t>
      </w:r>
      <w:r w:rsidRPr="0054325B">
        <w:rPr>
          <w:rFonts w:ascii="Calibri" w:hAnsi="Calibri"/>
          <w:lang w:val="en-AU"/>
        </w:rPr>
        <w:t xml:space="preserve"> (Chair) presented the following report:</w:t>
      </w:r>
    </w:p>
    <w:p w:rsidR="00E9468C" w:rsidRPr="0054325B" w:rsidRDefault="00E9468C" w:rsidP="00E9468C">
      <w:pPr>
        <w:spacing w:before="120"/>
        <w:ind w:left="720"/>
        <w:rPr>
          <w:rFonts w:ascii="Calibri" w:hAnsi="Calibri"/>
          <w:iCs/>
          <w:lang w:val="en-AU"/>
        </w:rPr>
      </w:pPr>
      <w:r>
        <w:rPr>
          <w:rFonts w:ascii="Calibri" w:hAnsi="Calibri"/>
          <w:bCs/>
          <w:lang w:val="en-AU"/>
        </w:rPr>
        <w:t>Planning, Transport and City Services—Standing Committee</w:t>
      </w:r>
      <w:r w:rsidRPr="0054325B">
        <w:rPr>
          <w:rFonts w:ascii="Calibri" w:hAnsi="Calibri"/>
          <w:lang w:val="en-AU"/>
        </w:rPr>
        <w:t xml:space="preserve">—Report </w:t>
      </w:r>
      <w:r>
        <w:rPr>
          <w:rFonts w:ascii="Calibri" w:hAnsi="Calibri"/>
          <w:caps/>
          <w:lang w:val="en-AU"/>
        </w:rPr>
        <w:t>2</w:t>
      </w:r>
      <w:r w:rsidRPr="0054325B">
        <w:rPr>
          <w:rFonts w:ascii="Calibri" w:hAnsi="Calibri"/>
          <w:lang w:val="en-AU"/>
        </w:rPr>
        <w:t>—</w:t>
      </w:r>
      <w:r>
        <w:rPr>
          <w:rFonts w:ascii="Calibri" w:hAnsi="Calibri"/>
          <w:i/>
          <w:iCs/>
          <w:lang w:val="en-AU"/>
        </w:rPr>
        <w:t>Draft Reserve Management Plan: Canberra Nature Park</w:t>
      </w:r>
      <w:r w:rsidRPr="0054325B">
        <w:rPr>
          <w:rFonts w:ascii="Calibri" w:hAnsi="Calibri"/>
          <w:i/>
          <w:iCs/>
          <w:lang w:val="en-AU"/>
        </w:rPr>
        <w:t>,</w:t>
      </w:r>
      <w:r w:rsidRPr="0054325B">
        <w:rPr>
          <w:rFonts w:ascii="Calibri" w:hAnsi="Calibri"/>
          <w:iCs/>
          <w:lang w:val="en-AU"/>
        </w:rPr>
        <w:t xml:space="preserve"> dated </w:t>
      </w:r>
      <w:r w:rsidRPr="003731B8">
        <w:rPr>
          <w:rFonts w:ascii="Calibri" w:hAnsi="Calibri"/>
          <w:iCs/>
          <w:lang w:val="en-AU"/>
        </w:rPr>
        <w:t>20 July 2021</w:t>
      </w:r>
      <w:r w:rsidRPr="0054325B">
        <w:rPr>
          <w:rFonts w:ascii="Calibri" w:hAnsi="Calibri"/>
          <w:iCs/>
          <w:lang w:val="en-AU"/>
        </w:rPr>
        <w:t>, together with a copy of the extracts of the relevant minutes of proceedings—</w:t>
      </w:r>
    </w:p>
    <w:p w:rsidR="00E9468C" w:rsidRPr="0054325B" w:rsidRDefault="00E9468C" w:rsidP="00E9468C">
      <w:pPr>
        <w:spacing w:before="120"/>
        <w:ind w:left="720"/>
        <w:rPr>
          <w:rFonts w:ascii="Calibri" w:hAnsi="Calibri"/>
          <w:iCs/>
          <w:lang w:val="en-AU"/>
        </w:rPr>
      </w:pPr>
      <w:r w:rsidRPr="0054325B">
        <w:rPr>
          <w:rFonts w:ascii="Calibri" w:hAnsi="Calibri"/>
          <w:iCs/>
          <w:lang w:val="en-AU"/>
        </w:rPr>
        <w:t>and moved—That the report be noted.</w:t>
      </w:r>
    </w:p>
    <w:p w:rsidR="00E9468C" w:rsidRPr="0054325B" w:rsidRDefault="00E9468C" w:rsidP="00E9468C">
      <w:pPr>
        <w:spacing w:before="120"/>
        <w:ind w:left="720"/>
        <w:rPr>
          <w:rFonts w:ascii="Calibri" w:hAnsi="Calibri"/>
          <w:iCs/>
          <w:lang w:val="en-AU"/>
        </w:rPr>
      </w:pPr>
      <w:r w:rsidRPr="0054325B">
        <w:rPr>
          <w:rFonts w:ascii="Calibri" w:hAnsi="Calibri"/>
          <w:iCs/>
          <w:lang w:val="en-AU"/>
        </w:rPr>
        <w:t>Question—put and passed.</w:t>
      </w:r>
    </w:p>
    <w:p w:rsidR="00E9468C" w:rsidRPr="00012084" w:rsidRDefault="00E9468C" w:rsidP="00E9468C">
      <w:pPr>
        <w:keepNext/>
        <w:keepLines/>
        <w:tabs>
          <w:tab w:val="right" w:pos="339"/>
          <w:tab w:val="left" w:pos="720"/>
        </w:tabs>
        <w:spacing w:before="240"/>
        <w:ind w:left="720" w:hanging="720"/>
        <w:rPr>
          <w:rFonts w:ascii="Calibri" w:hAnsi="Calibri"/>
          <w:b/>
          <w:caps/>
        </w:rPr>
      </w:pPr>
      <w:r w:rsidRPr="00012084">
        <w:rPr>
          <w:rFonts w:ascii="Calibri" w:hAnsi="Calibri"/>
          <w:b/>
          <w:caps/>
        </w:rPr>
        <w:tab/>
      </w:r>
      <w:r w:rsidR="005939E9">
        <w:rPr>
          <w:rFonts w:ascii="Calibri" w:hAnsi="Calibri"/>
          <w:b/>
          <w:bCs/>
          <w:caps/>
        </w:rPr>
        <w:fldChar w:fldCharType="begin"/>
      </w:r>
      <w:r w:rsidR="005939E9">
        <w:rPr>
          <w:rFonts w:ascii="Calibri" w:hAnsi="Calibri"/>
          <w:b/>
          <w:bCs/>
          <w:caps/>
        </w:rPr>
        <w:instrText xml:space="preserve"> SEQ A \* MERGEFORMAT </w:instrText>
      </w:r>
      <w:r w:rsidR="005939E9">
        <w:rPr>
          <w:rFonts w:ascii="Calibri" w:hAnsi="Calibri"/>
          <w:b/>
          <w:bCs/>
          <w:caps/>
        </w:rPr>
        <w:fldChar w:fldCharType="separate"/>
      </w:r>
      <w:r w:rsidR="00876047">
        <w:rPr>
          <w:rFonts w:ascii="Calibri" w:hAnsi="Calibri"/>
          <w:b/>
          <w:bCs/>
          <w:caps/>
          <w:noProof/>
        </w:rPr>
        <w:t>19</w:t>
      </w:r>
      <w:r w:rsidR="005939E9">
        <w:rPr>
          <w:rFonts w:ascii="Calibri" w:hAnsi="Calibri"/>
          <w:b/>
          <w:bCs/>
          <w:caps/>
        </w:rPr>
        <w:fldChar w:fldCharType="end"/>
      </w:r>
      <w:r w:rsidRPr="00012084">
        <w:rPr>
          <w:rFonts w:ascii="Calibri" w:hAnsi="Calibri"/>
          <w:b/>
          <w:caps/>
        </w:rPr>
        <w:tab/>
      </w:r>
      <w:r>
        <w:rPr>
          <w:rFonts w:ascii="Calibri" w:hAnsi="Calibri"/>
          <w:b/>
          <w:caps/>
        </w:rPr>
        <w:t>Administration and Procedure—Standing Committee</w:t>
      </w:r>
      <w:r w:rsidRPr="00012084">
        <w:rPr>
          <w:rFonts w:ascii="Calibri" w:hAnsi="Calibri"/>
          <w:b/>
          <w:caps/>
        </w:rPr>
        <w:t>—</w:t>
      </w:r>
      <w:r w:rsidRPr="008928BC">
        <w:rPr>
          <w:rFonts w:ascii="Calibri" w:hAnsi="Calibri"/>
          <w:b/>
          <w:caps/>
          <w:lang w:val="en-AU"/>
        </w:rPr>
        <w:t>Interaction between the Assembly and its committees</w:t>
      </w:r>
      <w:r w:rsidRPr="00012084">
        <w:rPr>
          <w:rFonts w:ascii="Calibri" w:hAnsi="Calibri"/>
          <w:b/>
          <w:caps/>
        </w:rPr>
        <w:t>—STATEMENT BY CHAIR</w:t>
      </w:r>
    </w:p>
    <w:p w:rsidR="00E9468C" w:rsidRPr="00012084" w:rsidRDefault="00E9468C" w:rsidP="00E9468C">
      <w:pPr>
        <w:tabs>
          <w:tab w:val="left" w:pos="1197"/>
          <w:tab w:val="left" w:pos="1767"/>
        </w:tabs>
        <w:spacing w:before="120"/>
        <w:ind w:left="720"/>
        <w:rPr>
          <w:rFonts w:ascii="Calibri" w:hAnsi="Calibri"/>
          <w:lang w:val="en-AU"/>
        </w:rPr>
      </w:pPr>
      <w:r>
        <w:rPr>
          <w:rFonts w:ascii="Calibri" w:hAnsi="Calibri"/>
          <w:lang w:val="en-AU"/>
        </w:rPr>
        <w:t>Ms Burch</w:t>
      </w:r>
      <w:r w:rsidRPr="00012084">
        <w:rPr>
          <w:rFonts w:ascii="Calibri" w:hAnsi="Calibri"/>
          <w:lang w:val="en-AU"/>
        </w:rPr>
        <w:t xml:space="preserve"> (Chair), pursuant to standing order 246A, informed the Assembly that the </w:t>
      </w:r>
      <w:r>
        <w:rPr>
          <w:rFonts w:ascii="Calibri" w:hAnsi="Calibri"/>
          <w:szCs w:val="24"/>
          <w:lang w:val="en-AU" w:eastAsia="en-US"/>
        </w:rPr>
        <w:t>Standing Committee on Administration and Procedure</w:t>
      </w:r>
      <w:r w:rsidRPr="00012084">
        <w:rPr>
          <w:rFonts w:ascii="Calibri" w:hAnsi="Calibri"/>
          <w:lang w:val="en-AU"/>
        </w:rPr>
        <w:t xml:space="preserve"> had </w:t>
      </w:r>
      <w:r>
        <w:rPr>
          <w:rFonts w:ascii="Calibri" w:hAnsi="Calibri"/>
          <w:lang w:val="en-AU"/>
        </w:rPr>
        <w:t>considered the issues surrounding the discussion of matters in the Assembly that were being considered by its committees. The Committee reiterate</w:t>
      </w:r>
      <w:r w:rsidR="00E52C9D">
        <w:rPr>
          <w:rFonts w:ascii="Calibri" w:hAnsi="Calibri"/>
          <w:lang w:val="en-AU"/>
        </w:rPr>
        <w:t>d</w:t>
      </w:r>
      <w:r>
        <w:rPr>
          <w:rFonts w:ascii="Calibri" w:hAnsi="Calibri"/>
          <w:lang w:val="en-AU"/>
        </w:rPr>
        <w:t xml:space="preserve"> its conclusion, contained in </w:t>
      </w:r>
      <w:r w:rsidRPr="00FE1AE0">
        <w:rPr>
          <w:rFonts w:ascii="Calibri" w:hAnsi="Calibri"/>
          <w:i/>
          <w:lang w:val="en-AU"/>
        </w:rPr>
        <w:t xml:space="preserve">Report </w:t>
      </w:r>
      <w:r w:rsidR="00BE5F99">
        <w:rPr>
          <w:rFonts w:ascii="Calibri" w:hAnsi="Calibri"/>
          <w:i/>
          <w:lang w:val="en-AU"/>
        </w:rPr>
        <w:t>13</w:t>
      </w:r>
      <w:r w:rsidRPr="00FE1AE0">
        <w:rPr>
          <w:rFonts w:ascii="Calibri" w:hAnsi="Calibri"/>
          <w:i/>
          <w:lang w:val="en-AU"/>
        </w:rPr>
        <w:t xml:space="preserve"> </w:t>
      </w:r>
      <w:r>
        <w:rPr>
          <w:rFonts w:ascii="Calibri" w:hAnsi="Calibri"/>
          <w:lang w:val="en-AU"/>
        </w:rPr>
        <w:t xml:space="preserve">of the </w:t>
      </w:r>
      <w:r w:rsidRPr="00FE1AE0">
        <w:rPr>
          <w:rFonts w:ascii="Calibri" w:hAnsi="Calibri"/>
          <w:i/>
          <w:lang w:val="en-AU"/>
        </w:rPr>
        <w:t>Ninth Assembly</w:t>
      </w:r>
      <w:r>
        <w:rPr>
          <w:rFonts w:ascii="Calibri" w:hAnsi="Calibri"/>
          <w:lang w:val="en-AU"/>
        </w:rPr>
        <w:t xml:space="preserve">, that </w:t>
      </w:r>
      <w:r w:rsidR="0029467C">
        <w:rPr>
          <w:rFonts w:ascii="Calibri" w:hAnsi="Calibri"/>
          <w:lang w:val="en-AU"/>
        </w:rPr>
        <w:t>“</w:t>
      </w:r>
      <w:r>
        <w:rPr>
          <w:rFonts w:ascii="Calibri" w:hAnsi="Calibri"/>
          <w:lang w:val="en-AU"/>
        </w:rPr>
        <w:t>there is nothing to prevent Members from discussing matters that are the subject of a committee inquiry in the Assembly. The Assembly is free to discuss any matter it chooses</w:t>
      </w:r>
      <w:r w:rsidR="0029467C">
        <w:rPr>
          <w:rFonts w:ascii="Calibri" w:hAnsi="Calibri"/>
          <w:lang w:val="en-AU"/>
        </w:rPr>
        <w:t>”</w:t>
      </w:r>
      <w:r>
        <w:rPr>
          <w:rFonts w:ascii="Calibri" w:hAnsi="Calibri"/>
          <w:lang w:val="en-AU"/>
        </w:rPr>
        <w:t>.  However, if the Assembly does debate such a matter, the debate should not pre-empt the findings or possible recommendations of a committee, or reveal private deliberations of the committee or</w:t>
      </w:r>
      <w:r w:rsidR="00E52C9D">
        <w:rPr>
          <w:rFonts w:ascii="Calibri" w:hAnsi="Calibri"/>
          <w:lang w:val="en-AU"/>
        </w:rPr>
        <w:t xml:space="preserve"> evidence given in</w:t>
      </w:r>
      <w:r w:rsidR="00E52C9D">
        <w:rPr>
          <w:rFonts w:ascii="Calibri" w:hAnsi="Calibri"/>
          <w:lang w:val="en-AU"/>
        </w:rPr>
        <w:noBreakHyphen/>
      </w:r>
      <w:r>
        <w:rPr>
          <w:rFonts w:ascii="Calibri" w:hAnsi="Calibri"/>
          <w:lang w:val="en-AU"/>
        </w:rPr>
        <w:t>camera.</w:t>
      </w:r>
    </w:p>
    <w:p w:rsidR="00E9468C" w:rsidRPr="007909D6" w:rsidRDefault="00E9468C" w:rsidP="00E9468C">
      <w:pPr>
        <w:keepNext/>
        <w:keepLines/>
        <w:tabs>
          <w:tab w:val="right" w:pos="339"/>
          <w:tab w:val="left" w:pos="720"/>
        </w:tabs>
        <w:spacing w:before="240"/>
        <w:ind w:left="720" w:hanging="720"/>
        <w:rPr>
          <w:rFonts w:ascii="Calibri" w:hAnsi="Calibri"/>
          <w:b/>
          <w:caps/>
        </w:rPr>
      </w:pPr>
      <w:r w:rsidRPr="00721AA0">
        <w:rPr>
          <w:rFonts w:ascii="Calibri" w:hAnsi="Calibri"/>
          <w:b/>
          <w:caps/>
          <w:lang w:val="en-AU"/>
        </w:rPr>
        <w:tab/>
      </w:r>
      <w:r w:rsidR="005939E9">
        <w:rPr>
          <w:rFonts w:ascii="Calibri" w:hAnsi="Calibri"/>
          <w:b/>
          <w:bCs/>
          <w:caps/>
          <w:lang w:val="en-AU"/>
        </w:rPr>
        <w:fldChar w:fldCharType="begin"/>
      </w:r>
      <w:r w:rsidR="005939E9">
        <w:rPr>
          <w:rFonts w:ascii="Calibri" w:hAnsi="Calibri"/>
          <w:b/>
          <w:bCs/>
          <w:caps/>
          <w:lang w:val="en-AU"/>
        </w:rPr>
        <w:instrText xml:space="preserve"> SEQ A \* MERGEFORMAT </w:instrText>
      </w:r>
      <w:r w:rsidR="005939E9">
        <w:rPr>
          <w:rFonts w:ascii="Calibri" w:hAnsi="Calibri"/>
          <w:b/>
          <w:bCs/>
          <w:caps/>
          <w:lang w:val="en-AU"/>
        </w:rPr>
        <w:fldChar w:fldCharType="separate"/>
      </w:r>
      <w:r w:rsidR="00876047">
        <w:rPr>
          <w:rFonts w:ascii="Calibri" w:hAnsi="Calibri"/>
          <w:b/>
          <w:bCs/>
          <w:caps/>
          <w:noProof/>
          <w:lang w:val="en-AU"/>
        </w:rPr>
        <w:t>20</w:t>
      </w:r>
      <w:r w:rsidR="005939E9">
        <w:rPr>
          <w:rFonts w:ascii="Calibri" w:hAnsi="Calibri"/>
          <w:b/>
          <w:bCs/>
          <w:caps/>
          <w:lang w:val="en-AU"/>
        </w:rPr>
        <w:fldChar w:fldCharType="end"/>
      </w:r>
      <w:r w:rsidRPr="00721AA0">
        <w:rPr>
          <w:rFonts w:ascii="Calibri" w:hAnsi="Calibri"/>
          <w:b/>
          <w:caps/>
          <w:lang w:val="en-AU"/>
        </w:rPr>
        <w:tab/>
      </w:r>
      <w:r>
        <w:rPr>
          <w:rFonts w:ascii="Calibri" w:hAnsi="Calibri"/>
          <w:b/>
          <w:caps/>
        </w:rPr>
        <w:t>Planning, Transport and City Services—Standing Committee</w:t>
      </w:r>
      <w:r w:rsidRPr="007909D6">
        <w:rPr>
          <w:rFonts w:ascii="Calibri" w:hAnsi="Calibri"/>
          <w:b/>
          <w:caps/>
        </w:rPr>
        <w:t>—INQUIRY—</w:t>
      </w:r>
      <w:r>
        <w:rPr>
          <w:rFonts w:ascii="Calibri" w:hAnsi="Calibri"/>
          <w:b/>
          <w:caps/>
        </w:rPr>
        <w:t>GIRALANG SHOPS—DEVELOPMENT</w:t>
      </w:r>
      <w:r w:rsidRPr="007909D6">
        <w:rPr>
          <w:rFonts w:ascii="Calibri" w:hAnsi="Calibri"/>
          <w:b/>
          <w:caps/>
        </w:rPr>
        <w:t>—STATEMENT BY CHAIR</w:t>
      </w:r>
    </w:p>
    <w:p w:rsidR="00E9468C" w:rsidRDefault="00E9468C" w:rsidP="00E9468C">
      <w:pPr>
        <w:tabs>
          <w:tab w:val="left" w:pos="1197"/>
          <w:tab w:val="left" w:pos="1767"/>
        </w:tabs>
        <w:spacing w:before="120"/>
        <w:ind w:left="720"/>
        <w:rPr>
          <w:rFonts w:ascii="Calibri" w:hAnsi="Calibri"/>
          <w:lang w:val="en-AU"/>
        </w:rPr>
      </w:pPr>
      <w:r>
        <w:rPr>
          <w:rFonts w:ascii="Calibri" w:hAnsi="Calibri"/>
          <w:lang w:val="en-AU"/>
        </w:rPr>
        <w:t>Ms Clay</w:t>
      </w:r>
      <w:r w:rsidRPr="007909D6">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 is seeking further information on notice that will allow it to complete its inquiry into the Giralang Shops.</w:t>
      </w:r>
    </w:p>
    <w:p w:rsidR="00E9468C" w:rsidRPr="00721AA0" w:rsidRDefault="00E9468C" w:rsidP="00E9468C">
      <w:pPr>
        <w:keepNext/>
        <w:keepLines/>
        <w:tabs>
          <w:tab w:val="right" w:pos="339"/>
          <w:tab w:val="left" w:pos="720"/>
        </w:tabs>
        <w:spacing w:before="240"/>
        <w:ind w:left="720" w:hanging="720"/>
        <w:rPr>
          <w:rFonts w:ascii="Calibri" w:hAnsi="Calibri"/>
          <w:b/>
          <w:caps/>
          <w:lang w:val="en-AU"/>
        </w:rPr>
      </w:pPr>
      <w:r w:rsidRPr="00721AA0">
        <w:rPr>
          <w:rFonts w:ascii="Calibri" w:hAnsi="Calibri"/>
          <w:b/>
          <w:caps/>
          <w:lang w:val="en-AU"/>
        </w:rPr>
        <w:tab/>
      </w:r>
      <w:r w:rsidR="005939E9">
        <w:rPr>
          <w:rFonts w:ascii="Calibri" w:hAnsi="Calibri"/>
          <w:b/>
          <w:bCs/>
          <w:caps/>
          <w:lang w:val="en-AU"/>
        </w:rPr>
        <w:fldChar w:fldCharType="begin"/>
      </w:r>
      <w:r w:rsidR="005939E9">
        <w:rPr>
          <w:rFonts w:ascii="Calibri" w:hAnsi="Calibri"/>
          <w:b/>
          <w:bCs/>
          <w:caps/>
          <w:lang w:val="en-AU"/>
        </w:rPr>
        <w:instrText xml:space="preserve"> SEQ A \* MERGEFORMAT </w:instrText>
      </w:r>
      <w:r w:rsidR="005939E9">
        <w:rPr>
          <w:rFonts w:ascii="Calibri" w:hAnsi="Calibri"/>
          <w:b/>
          <w:bCs/>
          <w:caps/>
          <w:lang w:val="en-AU"/>
        </w:rPr>
        <w:fldChar w:fldCharType="separate"/>
      </w:r>
      <w:r w:rsidR="00876047">
        <w:rPr>
          <w:rFonts w:ascii="Calibri" w:hAnsi="Calibri"/>
          <w:b/>
          <w:bCs/>
          <w:caps/>
          <w:noProof/>
          <w:lang w:val="en-AU"/>
        </w:rPr>
        <w:t>21</w:t>
      </w:r>
      <w:r w:rsidR="005939E9">
        <w:rPr>
          <w:rFonts w:ascii="Calibri" w:hAnsi="Calibri"/>
          <w:b/>
          <w:bCs/>
          <w:caps/>
          <w:lang w:val="en-AU"/>
        </w:rPr>
        <w:fldChar w:fldCharType="end"/>
      </w:r>
      <w:r w:rsidRPr="00721AA0">
        <w:rPr>
          <w:rFonts w:ascii="Calibri" w:hAnsi="Calibri"/>
          <w:b/>
          <w:caps/>
          <w:lang w:val="en-AU"/>
        </w:rPr>
        <w:tab/>
      </w:r>
      <w:r>
        <w:rPr>
          <w:rFonts w:ascii="Calibri" w:hAnsi="Calibri"/>
          <w:b/>
          <w:caps/>
          <w:lang w:val="en-AU"/>
        </w:rPr>
        <w:t>Senior Practitioner Amendment Bill 2021</w:t>
      </w:r>
    </w:p>
    <w:p w:rsidR="00E9468C" w:rsidRPr="00721AA0" w:rsidRDefault="00E9468C" w:rsidP="00E9468C">
      <w:pPr>
        <w:spacing w:before="120"/>
        <w:ind w:left="720"/>
        <w:rPr>
          <w:rFonts w:ascii="Calibri" w:hAnsi="Calibri"/>
          <w:lang w:val="en-AU"/>
        </w:rPr>
      </w:pPr>
      <w:r w:rsidRPr="00721AA0">
        <w:rPr>
          <w:rFonts w:ascii="Calibri" w:hAnsi="Calibri"/>
          <w:lang w:val="en-AU"/>
        </w:rPr>
        <w:t>The order of the day having been read for the resumption of the debate on the question—That this Bill be agreed to in principle—</w:t>
      </w:r>
    </w:p>
    <w:p w:rsidR="00E9468C" w:rsidRPr="00721AA0" w:rsidRDefault="00E9468C" w:rsidP="00E9468C">
      <w:pPr>
        <w:spacing w:before="120"/>
        <w:ind w:left="720"/>
        <w:rPr>
          <w:rFonts w:ascii="Calibri" w:hAnsi="Calibri"/>
          <w:iCs/>
          <w:lang w:val="en-AU"/>
        </w:rPr>
      </w:pPr>
      <w:r w:rsidRPr="00721AA0">
        <w:rPr>
          <w:rFonts w:ascii="Calibri" w:hAnsi="Calibri"/>
          <w:iCs/>
          <w:lang w:val="en-AU"/>
        </w:rPr>
        <w:t>Debate resumed.</w:t>
      </w:r>
    </w:p>
    <w:p w:rsidR="00E9468C" w:rsidRPr="00721AA0" w:rsidRDefault="00E9468C" w:rsidP="00E9468C">
      <w:pPr>
        <w:spacing w:before="120"/>
        <w:ind w:left="720"/>
        <w:rPr>
          <w:rFonts w:ascii="Calibri" w:hAnsi="Calibri"/>
          <w:iCs/>
          <w:lang w:val="en-AU"/>
        </w:rPr>
      </w:pPr>
      <w:r w:rsidRPr="00721AA0">
        <w:rPr>
          <w:rFonts w:ascii="Calibri" w:hAnsi="Calibri"/>
          <w:iCs/>
          <w:lang w:val="en-AU"/>
        </w:rPr>
        <w:t>Question—That this Bill be agreed to in principle—put and passed.</w:t>
      </w:r>
    </w:p>
    <w:p w:rsidR="00E9468C" w:rsidRPr="00721AA0" w:rsidRDefault="00E9468C" w:rsidP="00E9468C">
      <w:pPr>
        <w:spacing w:before="120"/>
        <w:ind w:left="720"/>
        <w:rPr>
          <w:rFonts w:ascii="Calibri" w:hAnsi="Calibri"/>
          <w:iCs/>
          <w:lang w:val="en-AU"/>
        </w:rPr>
      </w:pPr>
      <w:r w:rsidRPr="00721AA0">
        <w:rPr>
          <w:rFonts w:ascii="Calibri" w:hAnsi="Calibri"/>
          <w:iCs/>
          <w:lang w:val="en-AU"/>
        </w:rPr>
        <w:t>Leave granted to dispense with the detail stage.</w:t>
      </w:r>
    </w:p>
    <w:p w:rsidR="00E9468C" w:rsidRPr="00721AA0" w:rsidRDefault="00E9468C" w:rsidP="00E9468C">
      <w:pPr>
        <w:spacing w:before="120"/>
        <w:ind w:left="720"/>
        <w:rPr>
          <w:rFonts w:ascii="Calibri" w:hAnsi="Calibri"/>
          <w:lang w:val="en-AU"/>
        </w:rPr>
      </w:pPr>
      <w:r w:rsidRPr="00721AA0">
        <w:rPr>
          <w:rFonts w:ascii="Calibri" w:hAnsi="Calibri"/>
          <w:lang w:val="en-AU"/>
        </w:rPr>
        <w:t>Question—That this Bill be agreed to—put and passed.</w:t>
      </w:r>
    </w:p>
    <w:p w:rsidR="00C625F4" w:rsidRPr="00C625F4" w:rsidRDefault="00C625F4" w:rsidP="00C625F4">
      <w:pPr>
        <w:keepNext/>
        <w:keepLines/>
        <w:tabs>
          <w:tab w:val="right" w:pos="339"/>
          <w:tab w:val="left" w:pos="720"/>
        </w:tabs>
        <w:spacing w:before="240"/>
        <w:ind w:left="720" w:hanging="720"/>
        <w:rPr>
          <w:rFonts w:ascii="Calibri" w:hAnsi="Calibri"/>
          <w:b/>
          <w:lang w:val="en-AU"/>
        </w:rPr>
      </w:pPr>
      <w:r w:rsidRPr="00C625F4">
        <w:rPr>
          <w:rFonts w:ascii="Calibri" w:hAnsi="Calibri"/>
          <w:b/>
          <w:lang w:val="en-AU"/>
        </w:rPr>
        <w:tab/>
      </w:r>
      <w:r w:rsidR="005939E9">
        <w:rPr>
          <w:rFonts w:ascii="Calibri" w:hAnsi="Calibri"/>
          <w:b/>
          <w:bCs/>
          <w:lang w:val="en-AU"/>
        </w:rPr>
        <w:fldChar w:fldCharType="begin"/>
      </w:r>
      <w:r w:rsidR="005939E9">
        <w:rPr>
          <w:rFonts w:ascii="Calibri" w:hAnsi="Calibri"/>
          <w:b/>
          <w:bCs/>
          <w:lang w:val="en-AU"/>
        </w:rPr>
        <w:instrText xml:space="preserve"> SEQ A \* MERGEFORMAT </w:instrText>
      </w:r>
      <w:r w:rsidR="005939E9">
        <w:rPr>
          <w:rFonts w:ascii="Calibri" w:hAnsi="Calibri"/>
          <w:b/>
          <w:bCs/>
          <w:lang w:val="en-AU"/>
        </w:rPr>
        <w:fldChar w:fldCharType="separate"/>
      </w:r>
      <w:r w:rsidR="00876047">
        <w:rPr>
          <w:rFonts w:ascii="Calibri" w:hAnsi="Calibri"/>
          <w:b/>
          <w:bCs/>
          <w:noProof/>
          <w:lang w:val="en-AU"/>
        </w:rPr>
        <w:t>22</w:t>
      </w:r>
      <w:r w:rsidR="005939E9">
        <w:rPr>
          <w:rFonts w:ascii="Calibri" w:hAnsi="Calibri"/>
          <w:b/>
          <w:bCs/>
          <w:lang w:val="en-AU"/>
        </w:rPr>
        <w:fldChar w:fldCharType="end"/>
      </w:r>
      <w:r w:rsidRPr="00C625F4">
        <w:rPr>
          <w:rFonts w:ascii="Calibri" w:hAnsi="Calibri"/>
          <w:b/>
          <w:lang w:val="en-AU"/>
        </w:rPr>
        <w:tab/>
        <w:t>ADJOURNMENT</w:t>
      </w:r>
    </w:p>
    <w:p w:rsidR="00C625F4" w:rsidRPr="00C625F4" w:rsidRDefault="00C625F4" w:rsidP="00C625F4">
      <w:pPr>
        <w:spacing w:before="120"/>
        <w:ind w:left="720"/>
        <w:rPr>
          <w:rFonts w:ascii="Calibri" w:hAnsi="Calibri"/>
          <w:lang w:val="en-AU"/>
        </w:rPr>
      </w:pPr>
      <w:r>
        <w:rPr>
          <w:rFonts w:ascii="Calibri" w:hAnsi="Calibri"/>
          <w:lang w:val="en-AU"/>
        </w:rPr>
        <w:t>Mr Gentleman</w:t>
      </w:r>
      <w:r w:rsidRPr="00C625F4">
        <w:rPr>
          <w:rFonts w:ascii="Calibri" w:hAnsi="Calibri"/>
          <w:lang w:val="en-AU"/>
        </w:rPr>
        <w:t xml:space="preserve"> (Manager of Government Business) moved—That the Assembly do now adjourn.</w:t>
      </w:r>
    </w:p>
    <w:p w:rsidR="00C625F4" w:rsidRPr="00C625F4" w:rsidRDefault="00C625F4" w:rsidP="00C625F4">
      <w:pPr>
        <w:spacing w:before="120"/>
        <w:ind w:left="720"/>
        <w:rPr>
          <w:rFonts w:ascii="Calibri" w:hAnsi="Calibri"/>
          <w:lang w:val="en-AU"/>
        </w:rPr>
      </w:pPr>
      <w:r w:rsidRPr="00C625F4">
        <w:rPr>
          <w:rFonts w:ascii="Calibri" w:hAnsi="Calibri"/>
          <w:lang w:val="en-AU"/>
        </w:rPr>
        <w:t>Debate ensued.</w:t>
      </w:r>
    </w:p>
    <w:p w:rsidR="00C625F4" w:rsidRPr="00C625F4" w:rsidRDefault="00C625F4" w:rsidP="00C625F4">
      <w:pPr>
        <w:spacing w:before="120"/>
        <w:ind w:left="720"/>
        <w:rPr>
          <w:rFonts w:ascii="Calibri" w:hAnsi="Calibri"/>
          <w:lang w:val="en-AU"/>
        </w:rPr>
      </w:pPr>
      <w:r w:rsidRPr="00C625F4">
        <w:rPr>
          <w:rFonts w:ascii="Calibri" w:hAnsi="Calibri"/>
          <w:lang w:val="en-AU"/>
        </w:rPr>
        <w:t>Question—put and passed.</w:t>
      </w:r>
    </w:p>
    <w:p w:rsidR="00C625F4" w:rsidRPr="00C625F4" w:rsidRDefault="00C625F4" w:rsidP="00C625F4">
      <w:pPr>
        <w:spacing w:before="120"/>
        <w:ind w:left="720"/>
        <w:rPr>
          <w:rFonts w:ascii="Calibri" w:hAnsi="Calibri"/>
          <w:lang w:val="en-AU"/>
        </w:rPr>
      </w:pPr>
      <w:bookmarkStart w:id="1" w:name="_GoBack"/>
      <w:bookmarkEnd w:id="1"/>
      <w:r w:rsidRPr="00C625F4">
        <w:rPr>
          <w:rFonts w:ascii="Calibri" w:hAnsi="Calibri"/>
          <w:lang w:val="en-AU"/>
        </w:rPr>
        <w:t xml:space="preserve">And then the Assembly, at </w:t>
      </w:r>
      <w:r w:rsidR="002322CF">
        <w:rPr>
          <w:rFonts w:ascii="Calibri" w:hAnsi="Calibri"/>
          <w:lang w:val="en-AU"/>
        </w:rPr>
        <w:t>4.42</w:t>
      </w:r>
      <w:r w:rsidRPr="00C625F4">
        <w:rPr>
          <w:rFonts w:ascii="Calibri" w:hAnsi="Calibri"/>
          <w:lang w:val="en-AU"/>
        </w:rPr>
        <w:t xml:space="preserve"> pm, adjourned until tomorrow at 10 am.</w:t>
      </w:r>
    </w:p>
    <w:p w:rsidR="00C625F4" w:rsidRPr="00C625F4" w:rsidRDefault="00C625F4" w:rsidP="00C625F4">
      <w:pPr>
        <w:pBdr>
          <w:bottom w:val="thinThickLargeGap" w:sz="18" w:space="1" w:color="auto"/>
        </w:pBdr>
        <w:ind w:left="3427" w:right="3658"/>
        <w:jc w:val="center"/>
        <w:rPr>
          <w:rFonts w:ascii="Calibri" w:hAnsi="Calibri"/>
          <w:i/>
          <w:iCs/>
          <w:lang w:val="en-AU"/>
        </w:rPr>
      </w:pPr>
    </w:p>
    <w:p w:rsidR="00C625F4" w:rsidRDefault="00C625F4" w:rsidP="00C625F4">
      <w:pPr>
        <w:keepNext/>
        <w:keepLines/>
        <w:spacing w:before="240" w:after="100" w:afterAutospacing="1"/>
        <w:ind w:left="180"/>
        <w:jc w:val="both"/>
        <w:rPr>
          <w:rFonts w:ascii="Calibri" w:hAnsi="Calibri"/>
          <w:bCs/>
        </w:rPr>
      </w:pPr>
      <w:r w:rsidRPr="00C625F4">
        <w:rPr>
          <w:rFonts w:ascii="Calibri" w:hAnsi="Calibri"/>
          <w:b/>
          <w:caps/>
        </w:rPr>
        <w:t>MEMBERS</w:t>
      </w:r>
      <w:r w:rsidR="0029467C">
        <w:rPr>
          <w:rFonts w:ascii="Calibri" w:hAnsi="Calibri"/>
          <w:b/>
          <w:caps/>
        </w:rPr>
        <w:t>’</w:t>
      </w:r>
      <w:r w:rsidRPr="00C625F4">
        <w:rPr>
          <w:rFonts w:ascii="Calibri" w:hAnsi="Calibri"/>
          <w:b/>
          <w:caps/>
        </w:rPr>
        <w:t xml:space="preserve"> ATTENDANCE:  </w:t>
      </w:r>
      <w:r w:rsidRPr="00C625F4">
        <w:rPr>
          <w:rFonts w:ascii="Calibri" w:hAnsi="Calibri"/>
        </w:rPr>
        <w:t>All Members were present at some time during the sitting</w:t>
      </w:r>
      <w:r w:rsidR="00E52C9D">
        <w:rPr>
          <w:rFonts w:ascii="Calibri" w:hAnsi="Calibri"/>
        </w:rPr>
        <w:t>, except Ms Lawder*</w:t>
      </w:r>
      <w:r w:rsidRPr="00C625F4">
        <w:rPr>
          <w:rFonts w:ascii="Calibri" w:hAnsi="Calibri"/>
          <w:bCs/>
        </w:rPr>
        <w:t>.</w:t>
      </w:r>
    </w:p>
    <w:p w:rsidR="00E52C9D" w:rsidRPr="00E52C9D" w:rsidRDefault="00E52C9D" w:rsidP="00E52C9D">
      <w:pPr>
        <w:keepNext/>
        <w:keepLines/>
        <w:spacing w:before="120" w:after="100" w:afterAutospacing="1"/>
        <w:ind w:right="328"/>
        <w:jc w:val="center"/>
        <w:rPr>
          <w:rFonts w:ascii="Calibri" w:hAnsi="Calibri"/>
          <w:bCs/>
        </w:rPr>
      </w:pPr>
      <w:r w:rsidRPr="00E52C9D">
        <w:rPr>
          <w:rFonts w:ascii="Calibri" w:hAnsi="Calibri"/>
        </w:rPr>
        <w:t>*</w:t>
      </w:r>
      <w:r>
        <w:rPr>
          <w:rFonts w:ascii="Calibri" w:hAnsi="Calibri"/>
        </w:rPr>
        <w:t>on leave</w:t>
      </w:r>
    </w:p>
    <w:p w:rsidR="00C625F4" w:rsidRPr="00C625F4" w:rsidRDefault="00C625F4" w:rsidP="00C625F4">
      <w:pPr>
        <w:pBdr>
          <w:top w:val="thickThinLargeGap" w:sz="18" w:space="1" w:color="auto"/>
        </w:pBdr>
        <w:spacing w:before="180"/>
        <w:ind w:left="3427" w:right="3658"/>
        <w:jc w:val="center"/>
        <w:rPr>
          <w:rFonts w:ascii="Calibri" w:hAnsi="Calibri"/>
          <w:lang w:val="en-AU"/>
        </w:rPr>
      </w:pPr>
    </w:p>
    <w:p w:rsidR="00C625F4" w:rsidRPr="00C625F4" w:rsidRDefault="00C625F4" w:rsidP="00C625F4">
      <w:pPr>
        <w:keepNext/>
        <w:keepLines/>
        <w:spacing w:before="720"/>
        <w:ind w:left="5670" w:right="-33"/>
        <w:jc w:val="center"/>
        <w:rPr>
          <w:rFonts w:ascii="Calibri" w:hAnsi="Calibri"/>
          <w:b/>
          <w:bCs/>
          <w:lang w:val="en-AU"/>
        </w:rPr>
      </w:pPr>
      <w:r w:rsidRPr="00C625F4">
        <w:rPr>
          <w:rFonts w:ascii="Calibri" w:hAnsi="Calibri"/>
          <w:b/>
          <w:bCs/>
          <w:lang w:val="en-AU"/>
        </w:rPr>
        <w:t>Tom Duncan</w:t>
      </w:r>
    </w:p>
    <w:p w:rsidR="00C625F4" w:rsidRPr="00C625F4" w:rsidRDefault="00C625F4" w:rsidP="00E52C9D">
      <w:pPr>
        <w:keepLines/>
        <w:tabs>
          <w:tab w:val="center" w:pos="12600"/>
          <w:tab w:val="center" w:pos="13770"/>
        </w:tabs>
        <w:ind w:left="5760" w:right="148"/>
        <w:jc w:val="right"/>
        <w:rPr>
          <w:rFonts w:ascii="Calibri" w:hAnsi="Calibri"/>
          <w:lang w:val="en-AU"/>
        </w:rPr>
      </w:pPr>
      <w:r w:rsidRPr="00C625F4">
        <w:rPr>
          <w:rFonts w:ascii="Calibri" w:hAnsi="Calibri"/>
          <w:szCs w:val="24"/>
          <w:lang w:val="en-AU"/>
        </w:rPr>
        <w:t>Clerk of the Legislative Assembly</w:t>
      </w:r>
    </w:p>
    <w:p w:rsidR="001F46D7" w:rsidRDefault="001F46D7" w:rsidP="00A5331B">
      <w:pPr>
        <w:spacing w:before="120"/>
        <w:ind w:left="720"/>
        <w:rPr>
          <w:rFonts w:ascii="Calibri" w:hAnsi="Calibri"/>
          <w:lang w:val="en-AU"/>
        </w:rPr>
      </w:pPr>
    </w:p>
    <w:sectPr w:rsidR="001F46D7" w:rsidSect="005939E9">
      <w:headerReference w:type="even" r:id="rId11"/>
      <w:headerReference w:type="default" r:id="rId12"/>
      <w:headerReference w:type="first" r:id="rId13"/>
      <w:footerReference w:type="first" r:id="rId14"/>
      <w:pgSz w:w="11906" w:h="16838"/>
      <w:pgMar w:top="1526" w:right="1440" w:bottom="1267" w:left="1138" w:header="634" w:footer="576" w:gutter="0"/>
      <w:pgNumType w:start="2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F85" w:rsidRDefault="005C1F85" w:rsidP="000F3D35">
      <w:r>
        <w:separator/>
      </w:r>
    </w:p>
  </w:endnote>
  <w:endnote w:type="continuationSeparator" w:id="0">
    <w:p w:rsidR="005C1F85" w:rsidRDefault="005C1F8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85" w:rsidRDefault="005C1F85" w:rsidP="00A9381B">
    <w:pPr>
      <w:pBdr>
        <w:top w:val="single" w:sz="4" w:space="0" w:color="auto"/>
      </w:pBdr>
      <w:jc w:val="center"/>
      <w:rPr>
        <w:b/>
        <w:sz w:val="20"/>
      </w:rPr>
    </w:pPr>
  </w:p>
  <w:p w:rsidR="005C1F85" w:rsidRDefault="007A36FD" w:rsidP="00A9381B">
    <w:pPr>
      <w:pStyle w:val="Footer"/>
      <w:pBdr>
        <w:top w:val="single" w:sz="4" w:space="0" w:color="auto"/>
      </w:pBdr>
      <w:jc w:val="center"/>
    </w:pPr>
    <w:hyperlink r:id="rId1" w:history="1">
      <w:r w:rsidR="005C1F85">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F85" w:rsidRDefault="005C1F85" w:rsidP="000F3D35">
      <w:r>
        <w:separator/>
      </w:r>
    </w:p>
  </w:footnote>
  <w:footnote w:type="continuationSeparator" w:id="0">
    <w:p w:rsidR="005C1F85" w:rsidRDefault="005C1F85"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85" w:rsidRPr="000E4643" w:rsidRDefault="005C1F85"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A36FD">
      <w:rPr>
        <w:noProof/>
        <w:sz w:val="22"/>
        <w:szCs w:val="22"/>
      </w:rPr>
      <w:t>248</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21</w:t>
    </w:r>
    <w:r w:rsidRPr="000E4643">
      <w:rPr>
        <w:rFonts w:ascii="Arial" w:hAnsi="Arial" w:cs="Arial"/>
        <w:i/>
        <w:color w:val="222222"/>
        <w:sz w:val="22"/>
        <w:szCs w:val="22"/>
        <w:shd w:val="clear" w:color="auto" w:fill="FFFFFF"/>
      </w:rPr>
      <w:t>—</w:t>
    </w:r>
    <w:r>
      <w:rPr>
        <w:i/>
        <w:sz w:val="22"/>
        <w:szCs w:val="22"/>
      </w:rPr>
      <w:t>3 August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85" w:rsidRPr="001B5139" w:rsidRDefault="005C1F85"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21</w:t>
    </w:r>
    <w:r w:rsidRPr="001B5139">
      <w:rPr>
        <w:rFonts w:ascii="Arial" w:hAnsi="Arial" w:cs="Arial"/>
        <w:i/>
        <w:color w:val="222222"/>
        <w:sz w:val="22"/>
        <w:szCs w:val="22"/>
        <w:shd w:val="clear" w:color="auto" w:fill="FFFFFF"/>
      </w:rPr>
      <w:t>—</w:t>
    </w:r>
    <w:r>
      <w:rPr>
        <w:i/>
        <w:sz w:val="22"/>
        <w:szCs w:val="22"/>
      </w:rPr>
      <w:t>3 August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7A36FD">
      <w:rPr>
        <w:noProof/>
        <w:sz w:val="22"/>
        <w:szCs w:val="22"/>
      </w:rPr>
      <w:t>247</w:t>
    </w:r>
    <w:r w:rsidRPr="001B5139">
      <w:rPr>
        <w:noProof/>
        <w:sz w:val="22"/>
        <w:szCs w:val="22"/>
      </w:rPr>
      <w:fldChar w:fldCharType="end"/>
    </w:r>
  </w:p>
  <w:p w:rsidR="005C1F85" w:rsidRPr="0075625A" w:rsidRDefault="005C1F85"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5C1F85" w:rsidRPr="000E4643" w:rsidRDefault="005C1F85"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A36FD">
          <w:rPr>
            <w:noProof/>
            <w:sz w:val="22"/>
            <w:szCs w:val="22"/>
          </w:rPr>
          <w:t>231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76"/>
    <w:rsid w:val="000052A2"/>
    <w:rsid w:val="00012084"/>
    <w:rsid w:val="000316BA"/>
    <w:rsid w:val="000411B4"/>
    <w:rsid w:val="0004158F"/>
    <w:rsid w:val="00044A44"/>
    <w:rsid w:val="000453A9"/>
    <w:rsid w:val="00056B48"/>
    <w:rsid w:val="00064ADD"/>
    <w:rsid w:val="000A40DC"/>
    <w:rsid w:val="000A5BA3"/>
    <w:rsid w:val="000B1B70"/>
    <w:rsid w:val="000B2D76"/>
    <w:rsid w:val="000C40FA"/>
    <w:rsid w:val="000D2DF0"/>
    <w:rsid w:val="000E4643"/>
    <w:rsid w:val="000F3D35"/>
    <w:rsid w:val="000F4A8F"/>
    <w:rsid w:val="001049AC"/>
    <w:rsid w:val="001062A1"/>
    <w:rsid w:val="0011679D"/>
    <w:rsid w:val="001167CE"/>
    <w:rsid w:val="00117D25"/>
    <w:rsid w:val="0012129B"/>
    <w:rsid w:val="0012175D"/>
    <w:rsid w:val="00136675"/>
    <w:rsid w:val="0014495A"/>
    <w:rsid w:val="00152572"/>
    <w:rsid w:val="0015436A"/>
    <w:rsid w:val="00160F58"/>
    <w:rsid w:val="00175CB1"/>
    <w:rsid w:val="001826BD"/>
    <w:rsid w:val="001B5139"/>
    <w:rsid w:val="001C48A0"/>
    <w:rsid w:val="001D525F"/>
    <w:rsid w:val="001D58CA"/>
    <w:rsid w:val="001F46D7"/>
    <w:rsid w:val="00210A27"/>
    <w:rsid w:val="002174A9"/>
    <w:rsid w:val="0022691B"/>
    <w:rsid w:val="002322CF"/>
    <w:rsid w:val="00237F5D"/>
    <w:rsid w:val="0029467C"/>
    <w:rsid w:val="002C1A82"/>
    <w:rsid w:val="002D405E"/>
    <w:rsid w:val="002E1AF9"/>
    <w:rsid w:val="002E31A4"/>
    <w:rsid w:val="002F5566"/>
    <w:rsid w:val="00304920"/>
    <w:rsid w:val="00322C0A"/>
    <w:rsid w:val="00324019"/>
    <w:rsid w:val="00325881"/>
    <w:rsid w:val="00327A4E"/>
    <w:rsid w:val="00335A47"/>
    <w:rsid w:val="00352FBA"/>
    <w:rsid w:val="003626FC"/>
    <w:rsid w:val="00363133"/>
    <w:rsid w:val="003731B8"/>
    <w:rsid w:val="00374414"/>
    <w:rsid w:val="003861AC"/>
    <w:rsid w:val="00392D7D"/>
    <w:rsid w:val="003A051B"/>
    <w:rsid w:val="003A3341"/>
    <w:rsid w:val="003B7161"/>
    <w:rsid w:val="003D12D4"/>
    <w:rsid w:val="003F705F"/>
    <w:rsid w:val="0041338A"/>
    <w:rsid w:val="00432F9E"/>
    <w:rsid w:val="00434476"/>
    <w:rsid w:val="004419C3"/>
    <w:rsid w:val="00444EB5"/>
    <w:rsid w:val="00476347"/>
    <w:rsid w:val="00492252"/>
    <w:rsid w:val="0049225D"/>
    <w:rsid w:val="00495C4D"/>
    <w:rsid w:val="004A0B15"/>
    <w:rsid w:val="004A39D5"/>
    <w:rsid w:val="004A473E"/>
    <w:rsid w:val="004A6CFB"/>
    <w:rsid w:val="004B28ED"/>
    <w:rsid w:val="004B67AE"/>
    <w:rsid w:val="004D4422"/>
    <w:rsid w:val="004F1D14"/>
    <w:rsid w:val="004F3AA0"/>
    <w:rsid w:val="00505EDF"/>
    <w:rsid w:val="00514CA9"/>
    <w:rsid w:val="00525EF7"/>
    <w:rsid w:val="0053064A"/>
    <w:rsid w:val="005370E0"/>
    <w:rsid w:val="0054068A"/>
    <w:rsid w:val="0054325B"/>
    <w:rsid w:val="00551A57"/>
    <w:rsid w:val="0058555A"/>
    <w:rsid w:val="00592735"/>
    <w:rsid w:val="005939E9"/>
    <w:rsid w:val="005A3E01"/>
    <w:rsid w:val="005B0B97"/>
    <w:rsid w:val="005B4EBA"/>
    <w:rsid w:val="005B7ED4"/>
    <w:rsid w:val="005C1F85"/>
    <w:rsid w:val="005C7039"/>
    <w:rsid w:val="005F3AB0"/>
    <w:rsid w:val="006015EF"/>
    <w:rsid w:val="00603561"/>
    <w:rsid w:val="0060380C"/>
    <w:rsid w:val="0060756C"/>
    <w:rsid w:val="00615FFA"/>
    <w:rsid w:val="00622D21"/>
    <w:rsid w:val="00632A05"/>
    <w:rsid w:val="00651C84"/>
    <w:rsid w:val="006628C0"/>
    <w:rsid w:val="0066775B"/>
    <w:rsid w:val="006A00DD"/>
    <w:rsid w:val="006A2D21"/>
    <w:rsid w:val="006A2E36"/>
    <w:rsid w:val="006B3AB3"/>
    <w:rsid w:val="006D0D92"/>
    <w:rsid w:val="006D3AC2"/>
    <w:rsid w:val="006D7183"/>
    <w:rsid w:val="006E54FE"/>
    <w:rsid w:val="006F47E4"/>
    <w:rsid w:val="006F6540"/>
    <w:rsid w:val="00721AA0"/>
    <w:rsid w:val="0072338D"/>
    <w:rsid w:val="007268FD"/>
    <w:rsid w:val="00730F9B"/>
    <w:rsid w:val="007538FB"/>
    <w:rsid w:val="0075625A"/>
    <w:rsid w:val="007754A9"/>
    <w:rsid w:val="0078077E"/>
    <w:rsid w:val="007813FB"/>
    <w:rsid w:val="007A36FD"/>
    <w:rsid w:val="007C29F4"/>
    <w:rsid w:val="007D05AB"/>
    <w:rsid w:val="007E24E6"/>
    <w:rsid w:val="007E763F"/>
    <w:rsid w:val="00803724"/>
    <w:rsid w:val="0081083C"/>
    <w:rsid w:val="00812CE0"/>
    <w:rsid w:val="00826A1D"/>
    <w:rsid w:val="00832295"/>
    <w:rsid w:val="0083252E"/>
    <w:rsid w:val="008470DD"/>
    <w:rsid w:val="00863EEC"/>
    <w:rsid w:val="008655E2"/>
    <w:rsid w:val="008666B7"/>
    <w:rsid w:val="008678F0"/>
    <w:rsid w:val="00874D7F"/>
    <w:rsid w:val="00876047"/>
    <w:rsid w:val="008907F9"/>
    <w:rsid w:val="008928BC"/>
    <w:rsid w:val="00895FBE"/>
    <w:rsid w:val="008973FB"/>
    <w:rsid w:val="008A6584"/>
    <w:rsid w:val="008F3A6A"/>
    <w:rsid w:val="0091176F"/>
    <w:rsid w:val="0091670C"/>
    <w:rsid w:val="0092393B"/>
    <w:rsid w:val="00937F3B"/>
    <w:rsid w:val="00947600"/>
    <w:rsid w:val="00955F32"/>
    <w:rsid w:val="00970281"/>
    <w:rsid w:val="00992CE7"/>
    <w:rsid w:val="009A2DEA"/>
    <w:rsid w:val="009A4AED"/>
    <w:rsid w:val="009A66DA"/>
    <w:rsid w:val="009B3D9C"/>
    <w:rsid w:val="009C09B3"/>
    <w:rsid w:val="009C604C"/>
    <w:rsid w:val="009C679C"/>
    <w:rsid w:val="009D3AFD"/>
    <w:rsid w:val="009D5FA6"/>
    <w:rsid w:val="009E18FB"/>
    <w:rsid w:val="009E4530"/>
    <w:rsid w:val="009E67CF"/>
    <w:rsid w:val="00A273E2"/>
    <w:rsid w:val="00A27C61"/>
    <w:rsid w:val="00A33597"/>
    <w:rsid w:val="00A4336E"/>
    <w:rsid w:val="00A5331B"/>
    <w:rsid w:val="00A57A4E"/>
    <w:rsid w:val="00A67D6F"/>
    <w:rsid w:val="00A76A84"/>
    <w:rsid w:val="00A85D5B"/>
    <w:rsid w:val="00A911EA"/>
    <w:rsid w:val="00A9381B"/>
    <w:rsid w:val="00AB1B2D"/>
    <w:rsid w:val="00AC7116"/>
    <w:rsid w:val="00AD3DEE"/>
    <w:rsid w:val="00AF3C23"/>
    <w:rsid w:val="00B14C58"/>
    <w:rsid w:val="00B27818"/>
    <w:rsid w:val="00B34EA0"/>
    <w:rsid w:val="00B35E85"/>
    <w:rsid w:val="00B451E8"/>
    <w:rsid w:val="00B53DB2"/>
    <w:rsid w:val="00B54777"/>
    <w:rsid w:val="00B64CE5"/>
    <w:rsid w:val="00B766B9"/>
    <w:rsid w:val="00B9772E"/>
    <w:rsid w:val="00BA68B5"/>
    <w:rsid w:val="00BB08CF"/>
    <w:rsid w:val="00BC1C22"/>
    <w:rsid w:val="00BC3F4B"/>
    <w:rsid w:val="00BE5F99"/>
    <w:rsid w:val="00BF5D50"/>
    <w:rsid w:val="00C07633"/>
    <w:rsid w:val="00C173D3"/>
    <w:rsid w:val="00C21A44"/>
    <w:rsid w:val="00C314A4"/>
    <w:rsid w:val="00C4115C"/>
    <w:rsid w:val="00C51FBD"/>
    <w:rsid w:val="00C55E7A"/>
    <w:rsid w:val="00C625F4"/>
    <w:rsid w:val="00C82F28"/>
    <w:rsid w:val="00CA5D7B"/>
    <w:rsid w:val="00CC56B2"/>
    <w:rsid w:val="00CD119A"/>
    <w:rsid w:val="00CE458A"/>
    <w:rsid w:val="00CF6395"/>
    <w:rsid w:val="00D00382"/>
    <w:rsid w:val="00D03EDC"/>
    <w:rsid w:val="00D1367B"/>
    <w:rsid w:val="00D17B81"/>
    <w:rsid w:val="00D37D0C"/>
    <w:rsid w:val="00D454BC"/>
    <w:rsid w:val="00D50BF9"/>
    <w:rsid w:val="00D55354"/>
    <w:rsid w:val="00D671D1"/>
    <w:rsid w:val="00D72685"/>
    <w:rsid w:val="00D74B53"/>
    <w:rsid w:val="00D7660C"/>
    <w:rsid w:val="00D76B24"/>
    <w:rsid w:val="00D90BD9"/>
    <w:rsid w:val="00D974F0"/>
    <w:rsid w:val="00DB032B"/>
    <w:rsid w:val="00DC12B3"/>
    <w:rsid w:val="00DC3372"/>
    <w:rsid w:val="00DC6821"/>
    <w:rsid w:val="00DD2520"/>
    <w:rsid w:val="00DD3A65"/>
    <w:rsid w:val="00E2410B"/>
    <w:rsid w:val="00E42F5F"/>
    <w:rsid w:val="00E50CFA"/>
    <w:rsid w:val="00E52C9D"/>
    <w:rsid w:val="00E55206"/>
    <w:rsid w:val="00E60D62"/>
    <w:rsid w:val="00E62FA7"/>
    <w:rsid w:val="00E64910"/>
    <w:rsid w:val="00E71B03"/>
    <w:rsid w:val="00E722D4"/>
    <w:rsid w:val="00E758AC"/>
    <w:rsid w:val="00E7788F"/>
    <w:rsid w:val="00E8632A"/>
    <w:rsid w:val="00E9302D"/>
    <w:rsid w:val="00E9468C"/>
    <w:rsid w:val="00EA189A"/>
    <w:rsid w:val="00EC0D13"/>
    <w:rsid w:val="00EC1EF6"/>
    <w:rsid w:val="00EE4F4F"/>
    <w:rsid w:val="00EF5CC9"/>
    <w:rsid w:val="00F045B7"/>
    <w:rsid w:val="00F14ECA"/>
    <w:rsid w:val="00F210AE"/>
    <w:rsid w:val="00F250EF"/>
    <w:rsid w:val="00F256C1"/>
    <w:rsid w:val="00F26A3B"/>
    <w:rsid w:val="00F326A3"/>
    <w:rsid w:val="00F447DE"/>
    <w:rsid w:val="00F46ED4"/>
    <w:rsid w:val="00F62370"/>
    <w:rsid w:val="00F62CE8"/>
    <w:rsid w:val="00F64148"/>
    <w:rsid w:val="00F64A40"/>
    <w:rsid w:val="00F77E66"/>
    <w:rsid w:val="00F806B3"/>
    <w:rsid w:val="00F95512"/>
    <w:rsid w:val="00FA072F"/>
    <w:rsid w:val="00FA21B7"/>
    <w:rsid w:val="00FA3764"/>
    <w:rsid w:val="00FC64FA"/>
    <w:rsid w:val="00FC7274"/>
    <w:rsid w:val="00FE1AE0"/>
    <w:rsid w:val="00FE497F"/>
    <w:rsid w:val="00FE4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88065"/>
    <o:shapelayout v:ext="edit">
      <o:idmap v:ext="edit" data="1"/>
    </o:shapelayout>
  </w:shapeDefaults>
  <w:decimalSymbol w:val="."/>
  <w:listSeparator w:val=","/>
  <w15:chartTrackingRefBased/>
  <w15:docId w15:val="{5C019C86-573C-481F-B159-0E179859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8F3A6A"/>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8655E2"/>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DD3A65"/>
    <w:pPr>
      <w:ind w:left="240" w:hanging="240"/>
    </w:pPr>
  </w:style>
  <w:style w:type="paragraph" w:styleId="Index2">
    <w:name w:val="index 2"/>
    <w:basedOn w:val="Normal"/>
    <w:next w:val="Normal"/>
    <w:autoRedefine/>
    <w:uiPriority w:val="99"/>
    <w:semiHidden/>
    <w:unhideWhenUsed/>
    <w:rsid w:val="00DD3A65"/>
    <w:pPr>
      <w:ind w:left="480" w:hanging="240"/>
    </w:pPr>
  </w:style>
  <w:style w:type="paragraph" w:styleId="Index3">
    <w:name w:val="index 3"/>
    <w:basedOn w:val="Normal"/>
    <w:next w:val="Normal"/>
    <w:autoRedefine/>
    <w:uiPriority w:val="99"/>
    <w:semiHidden/>
    <w:unhideWhenUsed/>
    <w:rsid w:val="00DD3A65"/>
    <w:pPr>
      <w:ind w:left="720" w:hanging="240"/>
    </w:pPr>
  </w:style>
  <w:style w:type="paragraph" w:styleId="Index4">
    <w:name w:val="index 4"/>
    <w:basedOn w:val="Normal"/>
    <w:next w:val="Normal"/>
    <w:autoRedefine/>
    <w:uiPriority w:val="99"/>
    <w:semiHidden/>
    <w:unhideWhenUsed/>
    <w:rsid w:val="00DD3A65"/>
    <w:pPr>
      <w:ind w:left="960" w:hanging="240"/>
    </w:pPr>
  </w:style>
  <w:style w:type="paragraph" w:styleId="Index5">
    <w:name w:val="index 5"/>
    <w:basedOn w:val="Normal"/>
    <w:next w:val="Normal"/>
    <w:autoRedefine/>
    <w:uiPriority w:val="99"/>
    <w:semiHidden/>
    <w:unhideWhenUsed/>
    <w:rsid w:val="00DD3A65"/>
    <w:pPr>
      <w:ind w:left="1200" w:hanging="240"/>
    </w:pPr>
  </w:style>
  <w:style w:type="paragraph" w:styleId="Index6">
    <w:name w:val="index 6"/>
    <w:basedOn w:val="Normal"/>
    <w:next w:val="Normal"/>
    <w:autoRedefine/>
    <w:uiPriority w:val="99"/>
    <w:semiHidden/>
    <w:unhideWhenUsed/>
    <w:rsid w:val="00DD3A65"/>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01A743F-72EF-4419-9DBA-A9E61875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18</Pages>
  <Words>5576</Words>
  <Characters>31788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2021-09-15T04:58:00Z</cp:lastPrinted>
  <dcterms:created xsi:type="dcterms:W3CDTF">2022-08-08T02:24:00Z</dcterms:created>
  <dcterms:modified xsi:type="dcterms:W3CDTF">2022-08-08T02:24:00Z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