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8842" w14:textId="77777777" w:rsidR="00F56F2F" w:rsidRPr="00F43DBE" w:rsidRDefault="009E7FE6" w:rsidP="008B1F96">
      <w:pPr>
        <w:pStyle w:val="Header"/>
        <w:ind w:left="0"/>
      </w:pPr>
      <w:bookmarkStart w:id="0" w:name="OLE_LINK1"/>
      <w:bookmarkStart w:id="1" w:name="OLE_LINK2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46E7325B">
                <wp:simplePos x="0" y="0"/>
                <wp:positionH relativeFrom="column">
                  <wp:posOffset>678180</wp:posOffset>
                </wp:positionH>
                <wp:positionV relativeFrom="paragraph">
                  <wp:posOffset>7620</wp:posOffset>
                </wp:positionV>
                <wp:extent cx="550418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418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.6pt;width:433.4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2134562C">
                <wp:simplePos x="0" y="0"/>
                <wp:positionH relativeFrom="column">
                  <wp:posOffset>1158240</wp:posOffset>
                </wp:positionH>
                <wp:positionV relativeFrom="paragraph">
                  <wp:posOffset>792480</wp:posOffset>
                </wp:positionV>
                <wp:extent cx="5262880" cy="7277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288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7E9563C1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margin-left:91.2pt;margin-top:62.4pt;width:414.4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7E9563C1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77777777" w:rsidR="007F6820" w:rsidRDefault="007F6820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3207" w14:textId="0B0734BF" w:rsidR="002420EA" w:rsidRDefault="002420EA" w:rsidP="008B1F96">
      <w:pPr>
        <w:ind w:left="0"/>
      </w:pPr>
    </w:p>
    <w:p w14:paraId="2E7F293A" w14:textId="373D959C" w:rsidR="005E52FA" w:rsidRPr="00F30A60" w:rsidRDefault="005E52FA" w:rsidP="008B1F96">
      <w:pPr>
        <w:ind w:left="0"/>
        <w:jc w:val="center"/>
        <w:rPr>
          <w:b/>
          <w:bCs/>
          <w:sz w:val="32"/>
          <w:szCs w:val="32"/>
        </w:rPr>
      </w:pPr>
      <w:r w:rsidRPr="00F30A60">
        <w:rPr>
          <w:b/>
          <w:bCs/>
          <w:sz w:val="32"/>
          <w:szCs w:val="32"/>
        </w:rPr>
        <w:t>Media Release</w:t>
      </w:r>
    </w:p>
    <w:p w14:paraId="2D0CCDDF" w14:textId="1C6EA91F" w:rsidR="005E52FA" w:rsidRDefault="005E52FA" w:rsidP="008B1F96">
      <w:pPr>
        <w:ind w:left="0"/>
      </w:pPr>
      <w:r>
        <w:t xml:space="preserve">The Assembly’s Standing Committee on Planning, Transport and City Services is calling for submissions to its </w:t>
      </w:r>
      <w:r w:rsidRPr="009B6135">
        <w:t xml:space="preserve">inquiry into DV 364 – </w:t>
      </w:r>
      <w:proofErr w:type="spellStart"/>
      <w:r w:rsidRPr="009B6135">
        <w:t>Gungahlin</w:t>
      </w:r>
      <w:proofErr w:type="spellEnd"/>
      <w:r w:rsidRPr="009B6135">
        <w:t xml:space="preserve"> Town Centre</w:t>
      </w:r>
      <w:r>
        <w:t xml:space="preserve">, with a closing date of </w:t>
      </w:r>
      <w:r w:rsidR="008703BA">
        <w:t>C</w:t>
      </w:r>
      <w:r w:rsidR="00EA0CBB">
        <w:t>lose of Business</w:t>
      </w:r>
      <w:r w:rsidR="008703BA">
        <w:t xml:space="preserve"> </w:t>
      </w:r>
      <w:r>
        <w:t>30 June 2021.</w:t>
      </w:r>
    </w:p>
    <w:p w14:paraId="21802E80" w14:textId="743D8568" w:rsidR="005E52FA" w:rsidRDefault="005E52FA" w:rsidP="008B1F96">
      <w:pPr>
        <w:ind w:left="0"/>
      </w:pPr>
      <w:r>
        <w:t xml:space="preserve">The Committee </w:t>
      </w:r>
      <w:r w:rsidR="0095533C">
        <w:t xml:space="preserve">will </w:t>
      </w:r>
      <w:r>
        <w:t xml:space="preserve">schedule hearings </w:t>
      </w:r>
      <w:r w:rsidR="0095533C">
        <w:t xml:space="preserve">for </w:t>
      </w:r>
      <w:r>
        <w:t xml:space="preserve">late July. </w:t>
      </w:r>
    </w:p>
    <w:p w14:paraId="50A14B40" w14:textId="560221A8" w:rsidR="005E52FA" w:rsidRDefault="005E52FA" w:rsidP="008B1F96">
      <w:pPr>
        <w:ind w:left="0"/>
      </w:pPr>
      <w:r>
        <w:t xml:space="preserve">The Draft Variation and supporting papers are available from: </w:t>
      </w:r>
      <w:hyperlink r:id="rId9" w:history="1">
        <w:r w:rsidRPr="00097A93">
          <w:rPr>
            <w:rStyle w:val="Hyperlink"/>
          </w:rPr>
          <w:t>https://www.planning.act.gov.au/planning-our-city/territory_plan/admin/variations/recommended_variations/dv364-gungahlin</w:t>
        </w:r>
      </w:hyperlink>
      <w:r>
        <w:t xml:space="preserve"> </w:t>
      </w:r>
    </w:p>
    <w:p w14:paraId="1F1A2BA7" w14:textId="77777777" w:rsidR="00456378" w:rsidRDefault="00456378" w:rsidP="008B1F96">
      <w:pPr>
        <w:ind w:left="0"/>
      </w:pPr>
    </w:p>
    <w:p w14:paraId="1BF42A70" w14:textId="77777777" w:rsidR="00456378" w:rsidRDefault="00456378" w:rsidP="008B1F96">
      <w:pPr>
        <w:ind w:left="0"/>
      </w:pPr>
      <w:r>
        <w:t xml:space="preserve">Media inquiries: </w:t>
      </w:r>
    </w:p>
    <w:p w14:paraId="2AD21B66" w14:textId="010CC775" w:rsidR="005E52FA" w:rsidRDefault="00456378" w:rsidP="008B1F96">
      <w:pPr>
        <w:ind w:left="0"/>
      </w:pPr>
      <w:r>
        <w:t xml:space="preserve">Office of Jo Clay MLA, Chair: (02) 6205 0131; </w:t>
      </w:r>
      <w:hyperlink r:id="rId10" w:history="1">
        <w:r w:rsidRPr="00097A93">
          <w:rPr>
            <w:rStyle w:val="Hyperlink"/>
          </w:rPr>
          <w:t>clay@parliament.act.gov.au</w:t>
        </w:r>
      </w:hyperlink>
      <w:r>
        <w:t xml:space="preserve"> </w:t>
      </w:r>
    </w:p>
    <w:p w14:paraId="624C92E4" w14:textId="2EAC284C" w:rsidR="00456378" w:rsidRDefault="00456378" w:rsidP="008B1F96">
      <w:pPr>
        <w:ind w:left="0"/>
      </w:pPr>
    </w:p>
    <w:p w14:paraId="1D92A708" w14:textId="58A35E6F" w:rsidR="00456378" w:rsidRDefault="0032665C" w:rsidP="008B1F96">
      <w:pPr>
        <w:ind w:left="0"/>
      </w:pPr>
      <w:r>
        <w:t>1</w:t>
      </w:r>
      <w:r w:rsidR="00456378">
        <w:t xml:space="preserve"> </w:t>
      </w:r>
      <w:r>
        <w:t>June</w:t>
      </w:r>
      <w:r w:rsidR="00456378">
        <w:t xml:space="preserve"> 2021</w:t>
      </w:r>
    </w:p>
    <w:p w14:paraId="5049CF58" w14:textId="77777777" w:rsidR="005E52FA" w:rsidRDefault="005E52FA" w:rsidP="008B1F96">
      <w:pPr>
        <w:ind w:left="0"/>
      </w:pPr>
    </w:p>
    <w:bookmarkEnd w:id="0"/>
    <w:bookmarkEnd w:id="1"/>
    <w:sectPr w:rsidR="005E52FA" w:rsidSect="00166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AA57" w14:textId="77777777" w:rsidR="007F6820" w:rsidRDefault="007F6820" w:rsidP="004E1AA3">
      <w:r>
        <w:separator/>
      </w:r>
    </w:p>
  </w:endnote>
  <w:endnote w:type="continuationSeparator" w:id="0">
    <w:p w14:paraId="5C65D5E7" w14:textId="77777777" w:rsidR="007F6820" w:rsidRDefault="007F6820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9ED82" w14:textId="77777777" w:rsidR="007F6820" w:rsidRDefault="007F6820" w:rsidP="004E1AA3">
      <w:r>
        <w:separator/>
      </w:r>
    </w:p>
  </w:footnote>
  <w:footnote w:type="continuationSeparator" w:id="0">
    <w:p w14:paraId="23F32511" w14:textId="77777777" w:rsidR="007F6820" w:rsidRDefault="007F6820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432F"/>
    <w:rsid w:val="00016BEF"/>
    <w:rsid w:val="00021248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518B"/>
    <w:rsid w:val="000D0CBF"/>
    <w:rsid w:val="000E4A2B"/>
    <w:rsid w:val="000E4C19"/>
    <w:rsid w:val="00130438"/>
    <w:rsid w:val="00164B9A"/>
    <w:rsid w:val="00164DBA"/>
    <w:rsid w:val="00166C58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2665C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523A6"/>
    <w:rsid w:val="00456378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589A"/>
    <w:rsid w:val="0050102B"/>
    <w:rsid w:val="00506D7D"/>
    <w:rsid w:val="005611D0"/>
    <w:rsid w:val="00563841"/>
    <w:rsid w:val="00573255"/>
    <w:rsid w:val="00593131"/>
    <w:rsid w:val="005953EA"/>
    <w:rsid w:val="005A466F"/>
    <w:rsid w:val="005B09C1"/>
    <w:rsid w:val="005B49D9"/>
    <w:rsid w:val="005D5EC5"/>
    <w:rsid w:val="005E13FE"/>
    <w:rsid w:val="005E52FA"/>
    <w:rsid w:val="005F24F7"/>
    <w:rsid w:val="005F5E22"/>
    <w:rsid w:val="00606F37"/>
    <w:rsid w:val="00607711"/>
    <w:rsid w:val="00615503"/>
    <w:rsid w:val="0064242C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54163"/>
    <w:rsid w:val="007553C7"/>
    <w:rsid w:val="00756CDF"/>
    <w:rsid w:val="00762F8D"/>
    <w:rsid w:val="00772E4F"/>
    <w:rsid w:val="00777393"/>
    <w:rsid w:val="00785D59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703BA"/>
    <w:rsid w:val="00880376"/>
    <w:rsid w:val="00880951"/>
    <w:rsid w:val="00890A0D"/>
    <w:rsid w:val="00891005"/>
    <w:rsid w:val="00891B96"/>
    <w:rsid w:val="00897072"/>
    <w:rsid w:val="008A565F"/>
    <w:rsid w:val="008A777C"/>
    <w:rsid w:val="008B1F96"/>
    <w:rsid w:val="008B2D4F"/>
    <w:rsid w:val="008B4908"/>
    <w:rsid w:val="008C6337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5533C"/>
    <w:rsid w:val="00965118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50CF"/>
    <w:rsid w:val="009B6135"/>
    <w:rsid w:val="009C2522"/>
    <w:rsid w:val="009C354F"/>
    <w:rsid w:val="009D0396"/>
    <w:rsid w:val="009E7FE6"/>
    <w:rsid w:val="009F0F82"/>
    <w:rsid w:val="009F79E3"/>
    <w:rsid w:val="00A10299"/>
    <w:rsid w:val="00A10F01"/>
    <w:rsid w:val="00A11973"/>
    <w:rsid w:val="00A21DE0"/>
    <w:rsid w:val="00A22F3B"/>
    <w:rsid w:val="00A35B81"/>
    <w:rsid w:val="00A50207"/>
    <w:rsid w:val="00A53901"/>
    <w:rsid w:val="00A563DB"/>
    <w:rsid w:val="00A90DCD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CBA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40681"/>
    <w:rsid w:val="00D548D6"/>
    <w:rsid w:val="00D61B98"/>
    <w:rsid w:val="00D63A37"/>
    <w:rsid w:val="00D6651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C8C"/>
    <w:rsid w:val="00E2613A"/>
    <w:rsid w:val="00E32638"/>
    <w:rsid w:val="00E33BE9"/>
    <w:rsid w:val="00E4286C"/>
    <w:rsid w:val="00E43FD4"/>
    <w:rsid w:val="00E64191"/>
    <w:rsid w:val="00E716D5"/>
    <w:rsid w:val="00E77AD1"/>
    <w:rsid w:val="00EA0CBB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0A60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C57E4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52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F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ay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ning.act.gov.au/planning-our-city/territory_plan/admin/variations/recommended_variations/dv364-gungahl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4</cp:revision>
  <cp:lastPrinted>2021-06-01T00:58:00Z</cp:lastPrinted>
  <dcterms:created xsi:type="dcterms:W3CDTF">2021-06-01T00:58:00Z</dcterms:created>
  <dcterms:modified xsi:type="dcterms:W3CDTF">2021-06-01T01:09:00Z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