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35A61DC7" w:rsidR="00AF12AB" w:rsidRPr="003A049B" w:rsidRDefault="005932D4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Second</w:t>
      </w:r>
      <w:r w:rsidR="00085A43">
        <w:rPr>
          <w:sz w:val="36"/>
          <w:szCs w:val="36"/>
        </w:rPr>
        <w:t xml:space="preserve"> hearing on Election inquiry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1637B3DC" w14:textId="55236AD1" w:rsidR="00085A43" w:rsidRDefault="005E7A7B" w:rsidP="00085A43">
      <w:r>
        <w:t>Tomorrow</w:t>
      </w:r>
      <w:r w:rsidR="00085A43">
        <w:t xml:space="preserve"> the Standing Committee on Justice and Community Safety will hold the </w:t>
      </w:r>
      <w:r w:rsidR="005932D4">
        <w:t>second</w:t>
      </w:r>
      <w:r w:rsidR="00085A43">
        <w:t xml:space="preserve"> of two planned hearings for the Inquiry on the 2020 ACT Election and the Electoral Act.  </w:t>
      </w:r>
    </w:p>
    <w:p w14:paraId="71FBAF8C" w14:textId="77777777" w:rsidR="00085A43" w:rsidRDefault="00085A43" w:rsidP="00085A43"/>
    <w:p w14:paraId="08BE5AE4" w14:textId="77777777" w:rsidR="00085A43" w:rsidRDefault="00085A43" w:rsidP="00085A43">
      <w:r>
        <w:t xml:space="preserve">Visitors are welcome to observe the proceedings, between 9am – 12.30pm, in the Prince Edward Island Room at the Legislative Assembly building on London Circuit (COVID-Safe restrictions apply).  </w:t>
      </w:r>
    </w:p>
    <w:p w14:paraId="7D5B6219" w14:textId="77777777" w:rsidR="00085A43" w:rsidRDefault="00085A43" w:rsidP="00085A43"/>
    <w:p w14:paraId="5F8A89A4" w14:textId="7F8CB1D1" w:rsidR="00085A43" w:rsidRDefault="00085A43" w:rsidP="00085A43">
      <w:r>
        <w:t xml:space="preserve">A video recording will be available afterwards at </w:t>
      </w:r>
      <w:hyperlink r:id="rId8" w:history="1">
        <w:r w:rsidRPr="003277A0">
          <w:rPr>
            <w:rStyle w:val="Hyperlink"/>
            <w:rFonts w:eastAsiaTheme="majorEastAsia"/>
          </w:rPr>
          <w:t>http://aod.parliament.act.gov.au/</w:t>
        </w:r>
      </w:hyperlink>
      <w:r>
        <w:t xml:space="preserve"> </w:t>
      </w:r>
    </w:p>
    <w:p w14:paraId="60CF351D" w14:textId="77777777" w:rsidR="00085A43" w:rsidRDefault="00085A43" w:rsidP="00085A43"/>
    <w:p w14:paraId="08357FE4" w14:textId="77777777" w:rsidR="00085A43" w:rsidRDefault="00085A43" w:rsidP="00085A43">
      <w:r>
        <w:t>Appearing at today’s hearing are the following witnesses:</w:t>
      </w:r>
    </w:p>
    <w:p w14:paraId="6796E617" w14:textId="16B06DFA" w:rsidR="005932D4" w:rsidRDefault="00CC5F9E" w:rsidP="005932D4">
      <w:pPr>
        <w:pStyle w:val="ListParagraph"/>
        <w:numPr>
          <w:ilvl w:val="0"/>
          <w:numId w:val="38"/>
        </w:numPr>
      </w:pPr>
      <w:r>
        <w:t>ACT Labor</w:t>
      </w:r>
    </w:p>
    <w:p w14:paraId="0977CAA5" w14:textId="64BD9280" w:rsidR="00CC5F9E" w:rsidRDefault="00CC5F9E" w:rsidP="005932D4">
      <w:pPr>
        <w:pStyle w:val="ListParagraph"/>
        <w:numPr>
          <w:ilvl w:val="0"/>
          <w:numId w:val="38"/>
        </w:numPr>
      </w:pPr>
      <w:r>
        <w:t>ACT Greens</w:t>
      </w:r>
    </w:p>
    <w:p w14:paraId="57AA28BE" w14:textId="660A70FB" w:rsidR="00CC5F9E" w:rsidRDefault="00CC5F9E" w:rsidP="005932D4">
      <w:pPr>
        <w:pStyle w:val="ListParagraph"/>
        <w:numPr>
          <w:ilvl w:val="0"/>
          <w:numId w:val="38"/>
        </w:numPr>
      </w:pPr>
      <w:r>
        <w:t>Canberra Liberals</w:t>
      </w:r>
    </w:p>
    <w:p w14:paraId="399D3FD3" w14:textId="1B861863" w:rsidR="00CC5F9E" w:rsidRDefault="00CC5F9E" w:rsidP="005932D4">
      <w:pPr>
        <w:pStyle w:val="ListParagraph"/>
        <w:numPr>
          <w:ilvl w:val="0"/>
          <w:numId w:val="38"/>
        </w:numPr>
      </w:pPr>
      <w:r>
        <w:t>Liberal Democrats</w:t>
      </w:r>
    </w:p>
    <w:p w14:paraId="02625214" w14:textId="70D98556" w:rsidR="00CC5F9E" w:rsidRDefault="00CC5F9E" w:rsidP="005932D4">
      <w:pPr>
        <w:pStyle w:val="ListParagraph"/>
        <w:numPr>
          <w:ilvl w:val="0"/>
          <w:numId w:val="38"/>
        </w:numPr>
      </w:pPr>
      <w:r>
        <w:t>Canberra Progressives</w:t>
      </w:r>
    </w:p>
    <w:p w14:paraId="63DD2B9A" w14:textId="36EB49A5" w:rsidR="00CC5F9E" w:rsidRDefault="00CC5F9E" w:rsidP="005932D4">
      <w:pPr>
        <w:pStyle w:val="ListParagraph"/>
        <w:numPr>
          <w:ilvl w:val="0"/>
          <w:numId w:val="38"/>
        </w:numPr>
      </w:pPr>
      <w:r>
        <w:t>Bruce Paine</w:t>
      </w:r>
    </w:p>
    <w:p w14:paraId="10125588" w14:textId="47E642A1" w:rsidR="00AF12AB" w:rsidRDefault="00085A43" w:rsidP="005932D4">
      <w:pPr>
        <w:pStyle w:val="ListParagraph"/>
        <w:numPr>
          <w:ilvl w:val="0"/>
          <w:numId w:val="38"/>
        </w:numPr>
      </w:pPr>
      <w:r>
        <w:t xml:space="preserve">ACT </w:t>
      </w:r>
      <w:r w:rsidR="005932D4">
        <w:t>Government</w:t>
      </w:r>
    </w:p>
    <w:p w14:paraId="19D875FC" w14:textId="203316AC" w:rsidR="00BE5960" w:rsidRDefault="00BE5960" w:rsidP="00AF12AB"/>
    <w:p w14:paraId="62F97AF5" w14:textId="17EEE4DE" w:rsidR="00BE5960" w:rsidRDefault="00BE5960" w:rsidP="00AF12AB"/>
    <w:p w14:paraId="74FCA67B" w14:textId="77777777" w:rsidR="00AF12AB" w:rsidRDefault="00AF12AB" w:rsidP="00AF12AB"/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11AEE3C6" w:rsidR="00085A43" w:rsidRDefault="00741775" w:rsidP="00AF12AB">
      <w:r>
        <w:t>Tuesday</w:t>
      </w:r>
      <w:r w:rsidR="00085A43">
        <w:t xml:space="preserve"> </w:t>
      </w:r>
      <w:r w:rsidR="005932D4">
        <w:t>2</w:t>
      </w:r>
      <w:r>
        <w:t>5</w:t>
      </w:r>
      <w:r w:rsidR="00085A43">
        <w:t xml:space="preserve"> May 2021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296DDC39" w:rsidR="00AF12AB" w:rsidRDefault="00AF12AB" w:rsidP="00AF12AB">
      <w:r>
        <w:t>Committee Chair, Mr Jeremy Hanson MLA on (</w:t>
      </w:r>
      <w:r w:rsidRPr="00651B87">
        <w:t>02</w:t>
      </w:r>
      <w:r>
        <w:t>)</w:t>
      </w:r>
      <w:r w:rsidRPr="00651B87">
        <w:t xml:space="preserve"> </w:t>
      </w:r>
      <w:r>
        <w:t>6205 0135</w:t>
      </w:r>
    </w:p>
    <w:p w14:paraId="5718758B" w14:textId="3F2222B5" w:rsidR="00AF12AB" w:rsidRPr="00E76912" w:rsidRDefault="00AF12AB" w:rsidP="00AF12AB">
      <w:r>
        <w:t xml:space="preserve">Committee Secretary, Brianna McGill, on (02) 6207 0524 or at </w:t>
      </w:r>
      <w:hyperlink r:id="rId9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5E7A7B">
          <w:fldChar w:fldCharType="begin"/>
        </w:r>
        <w:r w:rsidR="005E7A7B">
          <w:instrText xml:space="preserve"> NUMPAGES  </w:instrText>
        </w:r>
        <w:r w:rsidR="005E7A7B">
          <w:fldChar w:fldCharType="separate"/>
        </w:r>
        <w:r w:rsidR="0046631F">
          <w:rPr>
            <w:noProof/>
          </w:rPr>
          <w:t>2</w:t>
        </w:r>
        <w:r w:rsidR="005E7A7B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5E7A7B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5E74D61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Jeremy Hanson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  <w:r w:rsidR="00D31FE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Ms Jo Clay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5E74D61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Jeremy Hanson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  <w:r w:rsidR="00D31FE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Ms Jo Clay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9"/>
  </w:num>
  <w:num w:numId="4">
    <w:abstractNumId w:val="32"/>
  </w:num>
  <w:num w:numId="5">
    <w:abstractNumId w:val="19"/>
  </w:num>
  <w:num w:numId="6">
    <w:abstractNumId w:val="28"/>
  </w:num>
  <w:num w:numId="7">
    <w:abstractNumId w:val="10"/>
  </w:num>
  <w:num w:numId="8">
    <w:abstractNumId w:val="2"/>
  </w:num>
  <w:num w:numId="9">
    <w:abstractNumId w:val="33"/>
  </w:num>
  <w:num w:numId="10">
    <w:abstractNumId w:val="15"/>
  </w:num>
  <w:num w:numId="11">
    <w:abstractNumId w:val="17"/>
  </w:num>
  <w:num w:numId="12">
    <w:abstractNumId w:val="20"/>
  </w:num>
  <w:num w:numId="1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1"/>
  </w:num>
  <w:num w:numId="16">
    <w:abstractNumId w:val="1"/>
  </w:num>
  <w:num w:numId="17">
    <w:abstractNumId w:val="24"/>
  </w:num>
  <w:num w:numId="18">
    <w:abstractNumId w:val="29"/>
  </w:num>
  <w:num w:numId="19">
    <w:abstractNumId w:val="26"/>
  </w:num>
  <w:num w:numId="20">
    <w:abstractNumId w:val="14"/>
  </w:num>
  <w:num w:numId="21">
    <w:abstractNumId w:val="27"/>
  </w:num>
  <w:num w:numId="22">
    <w:abstractNumId w:val="23"/>
  </w:num>
  <w:num w:numId="23">
    <w:abstractNumId w:val="12"/>
  </w:num>
  <w:num w:numId="24">
    <w:abstractNumId w:val="22"/>
  </w:num>
  <w:num w:numId="25">
    <w:abstractNumId w:val="30"/>
  </w:num>
  <w:num w:numId="26">
    <w:abstractNumId w:val="18"/>
  </w:num>
  <w:num w:numId="27">
    <w:abstractNumId w:val="5"/>
  </w:num>
  <w:num w:numId="28">
    <w:abstractNumId w:val="7"/>
  </w:num>
  <w:num w:numId="29">
    <w:abstractNumId w:val="31"/>
  </w:num>
  <w:num w:numId="30">
    <w:abstractNumId w:val="11"/>
  </w:num>
  <w:num w:numId="31">
    <w:abstractNumId w:val="6"/>
  </w:num>
  <w:num w:numId="32">
    <w:abstractNumId w:val="8"/>
  </w:num>
  <w:num w:numId="33">
    <w:abstractNumId w:val="3"/>
  </w:num>
  <w:num w:numId="34">
    <w:abstractNumId w:val="16"/>
  </w:num>
  <w:num w:numId="35">
    <w:abstractNumId w:val="25"/>
  </w:num>
  <w:num w:numId="36">
    <w:abstractNumId w:val="34"/>
  </w:num>
  <w:num w:numId="37">
    <w:abstractNumId w:val="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D3B7E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32D4"/>
    <w:rsid w:val="0059610F"/>
    <w:rsid w:val="005A1E6C"/>
    <w:rsid w:val="005A2A9F"/>
    <w:rsid w:val="005A41FB"/>
    <w:rsid w:val="005B6109"/>
    <w:rsid w:val="005C33E6"/>
    <w:rsid w:val="005E1DA2"/>
    <w:rsid w:val="005E7A7B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1775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58E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C5F9E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347B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od.parliament.act.gov.a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6</cp:revision>
  <cp:lastPrinted>2021-05-23T23:41:00Z</cp:lastPrinted>
  <dcterms:created xsi:type="dcterms:W3CDTF">2021-05-17T00:55:00Z</dcterms:created>
  <dcterms:modified xsi:type="dcterms:W3CDTF">2021-05-23T23:44:00Z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