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E672A3" w:rsidP="00F22090">
      <w:pPr>
        <w:spacing w:beforeLines="200"/>
        <w:rPr>
          <w:b/>
          <w:color w:val="000099"/>
        </w:rPr>
      </w:pPr>
      <w:r>
        <w:rPr>
          <w:b/>
          <w:color w:val="000099"/>
        </w:rPr>
        <w:t>S</w:t>
      </w:r>
      <w:r w:rsidR="00B90B39" w:rsidRPr="009A4EDD">
        <w:rPr>
          <w:b/>
          <w:color w:val="000099"/>
        </w:rPr>
        <w:t>itting</w:t>
      </w:r>
      <w:r w:rsidR="007E0C1F" w:rsidRPr="009A4EDD">
        <w:rPr>
          <w:b/>
          <w:color w:val="000099"/>
        </w:rPr>
        <w:t xml:space="preserve"> </w:t>
      </w:r>
      <w:r w:rsidR="00B90B39" w:rsidRPr="009A4EDD">
        <w:rPr>
          <w:b/>
          <w:color w:val="000099"/>
        </w:rPr>
        <w:t>week</w:t>
      </w:r>
      <w:r w:rsidR="0066422E" w:rsidRPr="009A4EDD">
        <w:rPr>
          <w:b/>
          <w:color w:val="000099"/>
        </w:rPr>
        <w:t>—</w:t>
      </w:r>
      <w:r w:rsidR="005530D5">
        <w:rPr>
          <w:b/>
          <w:color w:val="000099"/>
        </w:rPr>
        <w:t>2</w:t>
      </w:r>
      <w:r w:rsidR="00315CDC">
        <w:rPr>
          <w:b/>
          <w:color w:val="000099"/>
        </w:rPr>
        <w:t xml:space="preserve">9 </w:t>
      </w:r>
      <w:r w:rsidR="005530D5">
        <w:rPr>
          <w:b/>
          <w:color w:val="000099"/>
        </w:rPr>
        <w:t>Octo</w:t>
      </w:r>
      <w:r w:rsidR="00E464C6">
        <w:rPr>
          <w:b/>
          <w:color w:val="000099"/>
        </w:rPr>
        <w:t>ber</w:t>
      </w:r>
      <w:r w:rsidR="00E30FC2">
        <w:rPr>
          <w:b/>
          <w:color w:val="000099"/>
        </w:rPr>
        <w:t xml:space="preserve"> </w:t>
      </w:r>
      <w:r w:rsidR="00315CDC">
        <w:rPr>
          <w:b/>
          <w:color w:val="000099"/>
        </w:rPr>
        <w:t xml:space="preserve">to 2 November </w:t>
      </w:r>
      <w:r w:rsidR="001D63B5" w:rsidRPr="009A4EDD">
        <w:rPr>
          <w:b/>
          <w:color w:val="000099"/>
        </w:rPr>
        <w:t>201</w:t>
      </w:r>
      <w:r w:rsidR="00C35485" w:rsidRPr="009A4EDD">
        <w:rPr>
          <w:b/>
          <w:color w:val="000099"/>
        </w:rPr>
        <w:t>8</w:t>
      </w:r>
    </w:p>
    <w:p w:rsidR="009A4EDD" w:rsidRPr="009A4EDD" w:rsidRDefault="00157609" w:rsidP="00DD4A53">
      <w:pPr>
        <w:rPr>
          <w:b/>
          <w:color w:val="000099"/>
        </w:rPr>
      </w:pPr>
      <w:r w:rsidRPr="009A4EDD">
        <w:rPr>
          <w:b/>
          <w:color w:val="000099"/>
        </w:rPr>
        <w:t xml:space="preserve">Issue </w:t>
      </w:r>
      <w:r w:rsidR="00E464C6">
        <w:rPr>
          <w:b/>
          <w:color w:val="000099"/>
        </w:rPr>
        <w:t>1</w:t>
      </w:r>
      <w:r w:rsidR="00F22090">
        <w:rPr>
          <w:b/>
          <w:color w:val="000099"/>
        </w:rPr>
        <w:t>2</w:t>
      </w:r>
      <w:r w:rsidRPr="009A4EDD">
        <w:rPr>
          <w:b/>
          <w:color w:val="000099"/>
        </w:rPr>
        <w:t>/201</w:t>
      </w:r>
      <w:r w:rsidR="001D63B5" w:rsidRPr="009A4EDD">
        <w:rPr>
          <w:b/>
          <w:color w:val="000099"/>
        </w:rPr>
        <w:t>8</w:t>
      </w:r>
      <w:r w:rsidR="00061FC1" w:rsidRPr="00061FC1">
        <w:rPr>
          <w:b/>
          <w:color w:val="000099"/>
        </w:rPr>
        <w:pict>
          <v:rect id="_x0000_i1025" style="width:481.9pt;height:1pt" o:hralign="center" o:hrstd="t" o:hrnoshade="t" o:hr="t" fillcolor="#009" stroked="f"/>
        </w:pict>
      </w:r>
    </w:p>
    <w:p w:rsidR="008C0ECE" w:rsidRDefault="008C0ECE" w:rsidP="00DD4A53">
      <w:pPr>
        <w:pStyle w:val="Heading2"/>
        <w:spacing w:before="0"/>
      </w:pPr>
      <w:r>
        <w:t>Government Business</w:t>
      </w:r>
    </w:p>
    <w:p w:rsidR="002C711B" w:rsidRPr="009822A1" w:rsidRDefault="002C711B" w:rsidP="002C711B">
      <w:pPr>
        <w:rPr>
          <w:b/>
          <w:i/>
        </w:rPr>
      </w:pPr>
      <w:r w:rsidRPr="009822A1">
        <w:rPr>
          <w:b/>
          <w:i/>
        </w:rPr>
        <w:t>Includes business items presented to the Assembly by the Executive including bills, motions, and papers</w:t>
      </w:r>
    </w:p>
    <w:p w:rsidR="002C711B" w:rsidRPr="009822A1" w:rsidRDefault="002C711B" w:rsidP="002C711B">
      <w:pPr>
        <w:pStyle w:val="Heading3"/>
        <w:tabs>
          <w:tab w:val="clear" w:pos="142"/>
          <w:tab w:val="left" w:pos="284"/>
        </w:tabs>
      </w:pPr>
      <w:r w:rsidRPr="009822A1">
        <w:t>Bill</w:t>
      </w:r>
      <w:r w:rsidR="00636F3E">
        <w:t>s</w:t>
      </w:r>
      <w:r w:rsidRPr="009822A1">
        <w:t xml:space="preserve"> introduced</w:t>
      </w:r>
    </w:p>
    <w:p w:rsidR="00F059CB" w:rsidRDefault="00061FC1" w:rsidP="00344D68">
      <w:pPr>
        <w:tabs>
          <w:tab w:val="clear" w:pos="142"/>
          <w:tab w:val="left" w:pos="284"/>
        </w:tabs>
        <w:ind w:left="284"/>
        <w:rPr>
          <w:i/>
        </w:rPr>
      </w:pPr>
      <w:hyperlink r:id="rId10" w:history="1">
        <w:r w:rsidR="006C5CBD" w:rsidRPr="006C5CBD">
          <w:rPr>
            <w:rStyle w:val="Hyperlink"/>
          </w:rPr>
          <w:t xml:space="preserve">City Renewal Authority and Suburban Land Agency </w:t>
        </w:r>
        <w:r w:rsidR="00F059CB" w:rsidRPr="006C5CBD">
          <w:rPr>
            <w:rStyle w:val="Hyperlink"/>
          </w:rPr>
          <w:t>Amendment Bill 2018</w:t>
        </w:r>
      </w:hyperlink>
      <w:r w:rsidR="00F059CB">
        <w:t xml:space="preserve"> </w:t>
      </w:r>
      <w:r w:rsidR="00F059CB">
        <w:rPr>
          <w:i/>
        </w:rPr>
        <w:t xml:space="preserve">(presented </w:t>
      </w:r>
      <w:r w:rsidR="006C5CBD">
        <w:rPr>
          <w:i/>
        </w:rPr>
        <w:t>30</w:t>
      </w:r>
      <w:r w:rsidR="00F059CB">
        <w:rPr>
          <w:i/>
        </w:rPr>
        <w:t xml:space="preserve"> October)</w:t>
      </w:r>
    </w:p>
    <w:p w:rsidR="00F059CB" w:rsidRDefault="00F059CB" w:rsidP="00344D68">
      <w:pPr>
        <w:tabs>
          <w:tab w:val="clear" w:pos="142"/>
          <w:tab w:val="left" w:pos="284"/>
        </w:tabs>
        <w:ind w:left="284"/>
      </w:pPr>
      <w:r>
        <w:rPr>
          <w:i/>
        </w:rPr>
        <w:t>Summary</w:t>
      </w:r>
      <w:r>
        <w:t>: This bill will</w:t>
      </w:r>
      <w:r w:rsidR="00CD447E">
        <w:t xml:space="preserve"> </w:t>
      </w:r>
      <w:r w:rsidR="006C5CBD">
        <w:t xml:space="preserve">amend the </w:t>
      </w:r>
      <w:r w:rsidR="006C5CBD">
        <w:rPr>
          <w:i/>
        </w:rPr>
        <w:t>City Renewal Authority and Suburban Land Agency Act 2017</w:t>
      </w:r>
      <w:r w:rsidR="006C5CBD">
        <w:t xml:space="preserve"> to ensure that former Land Development Agency assets, contracts and liabilities are correctly transferred to either the City Renewal Authority or the Suburban Land Agency.</w:t>
      </w:r>
    </w:p>
    <w:p w:rsidR="00F059CB" w:rsidRDefault="00061FC1" w:rsidP="00344D68">
      <w:pPr>
        <w:tabs>
          <w:tab w:val="clear" w:pos="142"/>
          <w:tab w:val="left" w:pos="284"/>
        </w:tabs>
        <w:ind w:left="284"/>
        <w:rPr>
          <w:i/>
        </w:rPr>
      </w:pPr>
      <w:hyperlink r:id="rId11" w:history="1">
        <w:r w:rsidR="006C5CBD" w:rsidRPr="006C5CBD">
          <w:rPr>
            <w:rStyle w:val="Hyperlink"/>
          </w:rPr>
          <w:t>Disability Services Amendment Bill 2018</w:t>
        </w:r>
      </w:hyperlink>
      <w:r w:rsidR="00F059CB" w:rsidRPr="00CD447E">
        <w:t xml:space="preserve"> </w:t>
      </w:r>
      <w:r w:rsidR="00F059CB" w:rsidRPr="00CD447E">
        <w:rPr>
          <w:i/>
        </w:rPr>
        <w:t xml:space="preserve">(presented </w:t>
      </w:r>
      <w:r w:rsidR="006C5CBD">
        <w:rPr>
          <w:i/>
        </w:rPr>
        <w:t>30</w:t>
      </w:r>
      <w:r w:rsidR="00F059CB" w:rsidRPr="00CD447E">
        <w:rPr>
          <w:i/>
        </w:rPr>
        <w:t xml:space="preserve"> October)</w:t>
      </w:r>
    </w:p>
    <w:p w:rsidR="00F059CB" w:rsidRDefault="00F059CB" w:rsidP="00344D68">
      <w:pPr>
        <w:tabs>
          <w:tab w:val="clear" w:pos="142"/>
          <w:tab w:val="left" w:pos="284"/>
        </w:tabs>
        <w:ind w:left="284"/>
      </w:pPr>
      <w:r>
        <w:rPr>
          <w:i/>
        </w:rPr>
        <w:t>Summary</w:t>
      </w:r>
      <w:r>
        <w:t>: This bill will</w:t>
      </w:r>
      <w:r w:rsidR="006C5CBD">
        <w:t xml:space="preserve"> amend the </w:t>
      </w:r>
      <w:r w:rsidR="006C5CBD">
        <w:rPr>
          <w:i/>
        </w:rPr>
        <w:t>Disability Services Act 1991</w:t>
      </w:r>
      <w:r w:rsidR="006C5CBD">
        <w:t xml:space="preserve"> to provide the Official Visitors for Disability Services with improved access to monitor and investigate the welfare of potentially vulnerable persons in disability accommodation.</w:t>
      </w:r>
    </w:p>
    <w:p w:rsidR="000074C5" w:rsidRDefault="00061FC1" w:rsidP="000074C5">
      <w:pPr>
        <w:tabs>
          <w:tab w:val="clear" w:pos="142"/>
          <w:tab w:val="left" w:pos="284"/>
        </w:tabs>
        <w:ind w:left="284"/>
        <w:rPr>
          <w:i/>
        </w:rPr>
      </w:pPr>
      <w:hyperlink r:id="rId12" w:history="1">
        <w:r w:rsidR="000074C5" w:rsidRPr="00D82E81">
          <w:rPr>
            <w:rStyle w:val="Hyperlink"/>
          </w:rPr>
          <w:t>Discrimination Amendment Bill 2018</w:t>
        </w:r>
      </w:hyperlink>
      <w:r w:rsidR="000074C5" w:rsidRPr="00CD447E">
        <w:t xml:space="preserve"> </w:t>
      </w:r>
      <w:r w:rsidR="000074C5" w:rsidRPr="00CD447E">
        <w:rPr>
          <w:i/>
        </w:rPr>
        <w:t xml:space="preserve">(presented </w:t>
      </w:r>
      <w:r w:rsidR="000074C5">
        <w:rPr>
          <w:i/>
        </w:rPr>
        <w:t>1 November</w:t>
      </w:r>
      <w:r w:rsidR="000074C5" w:rsidRPr="00CD447E">
        <w:rPr>
          <w:i/>
        </w:rPr>
        <w:t>)</w:t>
      </w:r>
    </w:p>
    <w:p w:rsidR="000074C5" w:rsidRPr="003C1527" w:rsidRDefault="000074C5" w:rsidP="003C1527">
      <w:pPr>
        <w:tabs>
          <w:tab w:val="clear" w:pos="142"/>
          <w:tab w:val="left" w:pos="284"/>
        </w:tabs>
        <w:ind w:left="284"/>
      </w:pPr>
      <w:r>
        <w:rPr>
          <w:i/>
        </w:rPr>
        <w:t>Summary</w:t>
      </w:r>
      <w:r>
        <w:t xml:space="preserve">: </w:t>
      </w:r>
      <w:r w:rsidR="003C1527" w:rsidRPr="003C1527">
        <w:rPr>
          <w:rStyle w:val="Hyperlink"/>
          <w:color w:val="auto"/>
          <w:u w:val="none"/>
        </w:rPr>
        <w:t xml:space="preserve">This bill will amend the </w:t>
      </w:r>
      <w:r w:rsidR="003C1527" w:rsidRPr="003C1527">
        <w:rPr>
          <w:rStyle w:val="Hyperlink"/>
          <w:i/>
          <w:color w:val="auto"/>
          <w:u w:val="none"/>
        </w:rPr>
        <w:t>Discrimination Act 1991</w:t>
      </w:r>
      <w:r w:rsidR="003C1527" w:rsidRPr="003C1527">
        <w:rPr>
          <w:rStyle w:val="Hyperlink"/>
          <w:color w:val="auto"/>
          <w:u w:val="none"/>
        </w:rPr>
        <w:t xml:space="preserve"> to strengthen protections against discrimination for students and employees/contractors in educational institutions conducted for religious purposes. The bill also provides a limited exception for educational institutions conducted for religious purposes to discriminate against employees, contractors and students on admission, but only on the grounds of religious conviction and not other protected attributes such as sexuality.</w:t>
      </w:r>
    </w:p>
    <w:p w:rsidR="00E84AA0" w:rsidRDefault="00061FC1" w:rsidP="00E84AA0">
      <w:pPr>
        <w:tabs>
          <w:tab w:val="clear" w:pos="142"/>
          <w:tab w:val="left" w:pos="284"/>
        </w:tabs>
        <w:ind w:left="284"/>
        <w:rPr>
          <w:i/>
        </w:rPr>
      </w:pPr>
      <w:hyperlink r:id="rId13" w:history="1">
        <w:r w:rsidR="00E84AA0" w:rsidRPr="00D82E81">
          <w:rPr>
            <w:rStyle w:val="Hyperlink"/>
          </w:rPr>
          <w:t>Gaming Legislation Amendment Bill 2018</w:t>
        </w:r>
      </w:hyperlink>
      <w:r w:rsidR="00E84AA0" w:rsidRPr="00CD447E">
        <w:t xml:space="preserve"> </w:t>
      </w:r>
      <w:r w:rsidR="00E84AA0" w:rsidRPr="00CD447E">
        <w:rPr>
          <w:i/>
        </w:rPr>
        <w:t xml:space="preserve">(presented </w:t>
      </w:r>
      <w:r w:rsidR="00E84AA0">
        <w:rPr>
          <w:i/>
        </w:rPr>
        <w:t>1 November</w:t>
      </w:r>
      <w:r w:rsidR="00E84AA0" w:rsidRPr="00CD447E">
        <w:rPr>
          <w:i/>
        </w:rPr>
        <w:t>)</w:t>
      </w:r>
    </w:p>
    <w:p w:rsidR="00E84AA0" w:rsidRDefault="00E84AA0" w:rsidP="00E84AA0">
      <w:pPr>
        <w:tabs>
          <w:tab w:val="clear" w:pos="142"/>
          <w:tab w:val="left" w:pos="284"/>
        </w:tabs>
        <w:ind w:left="284"/>
      </w:pPr>
      <w:r>
        <w:rPr>
          <w:i/>
        </w:rPr>
        <w:t>Summary</w:t>
      </w:r>
      <w:r>
        <w:t>: This bill will amend a number of Territory statutes to reduce the number of gaming machine authorisations, establish stronger gambling harm protections, and to develop a stronger clubs sector.</w:t>
      </w:r>
    </w:p>
    <w:p w:rsidR="000074C5" w:rsidRDefault="00061FC1" w:rsidP="000074C5">
      <w:pPr>
        <w:tabs>
          <w:tab w:val="clear" w:pos="142"/>
          <w:tab w:val="left" w:pos="284"/>
        </w:tabs>
        <w:ind w:left="284"/>
        <w:rPr>
          <w:i/>
        </w:rPr>
      </w:pPr>
      <w:hyperlink r:id="rId14" w:history="1">
        <w:r w:rsidR="000074C5" w:rsidRPr="00D82E81">
          <w:rPr>
            <w:rStyle w:val="Hyperlink"/>
          </w:rPr>
          <w:t>Residential Tenancies Amendment Bill 2018 (No 2)</w:t>
        </w:r>
      </w:hyperlink>
      <w:r w:rsidR="000074C5">
        <w:t xml:space="preserve"> </w:t>
      </w:r>
      <w:r w:rsidR="000074C5" w:rsidRPr="00CD447E">
        <w:rPr>
          <w:i/>
        </w:rPr>
        <w:t xml:space="preserve">(presented </w:t>
      </w:r>
      <w:r w:rsidR="000074C5">
        <w:rPr>
          <w:i/>
        </w:rPr>
        <w:t>1 November</w:t>
      </w:r>
      <w:r w:rsidR="000074C5" w:rsidRPr="00CD447E">
        <w:rPr>
          <w:i/>
        </w:rPr>
        <w:t>)</w:t>
      </w:r>
    </w:p>
    <w:p w:rsidR="000074C5" w:rsidRDefault="000074C5" w:rsidP="000074C5">
      <w:pPr>
        <w:tabs>
          <w:tab w:val="clear" w:pos="142"/>
          <w:tab w:val="left" w:pos="284"/>
        </w:tabs>
        <w:ind w:left="284"/>
      </w:pPr>
      <w:r>
        <w:rPr>
          <w:i/>
        </w:rPr>
        <w:t>Summary</w:t>
      </w:r>
      <w:r>
        <w:t xml:space="preserve">: This bill will </w:t>
      </w:r>
      <w:r w:rsidR="003C1527">
        <w:t xml:space="preserve">amend the </w:t>
      </w:r>
      <w:r w:rsidR="003C1527">
        <w:rPr>
          <w:i/>
        </w:rPr>
        <w:t>Residential Tenancies Act 1997</w:t>
      </w:r>
      <w:r w:rsidR="003C1527">
        <w:t xml:space="preserve"> and the </w:t>
      </w:r>
      <w:r w:rsidR="003C1527">
        <w:rPr>
          <w:i/>
        </w:rPr>
        <w:t>Residential Tenancies Regulation 1998</w:t>
      </w:r>
      <w:r w:rsidR="003C1527">
        <w:t xml:space="preserve"> to provide for an enhanced framework for residential tenancy agreements.</w:t>
      </w:r>
    </w:p>
    <w:p w:rsidR="002C711B" w:rsidRPr="009822A1" w:rsidRDefault="002C711B" w:rsidP="002C711B">
      <w:pPr>
        <w:pStyle w:val="Heading3"/>
        <w:tabs>
          <w:tab w:val="clear" w:pos="142"/>
          <w:tab w:val="left" w:pos="284"/>
        </w:tabs>
      </w:pPr>
      <w:r w:rsidRPr="009822A1">
        <w:lastRenderedPageBreak/>
        <w:t>Bills debated</w:t>
      </w:r>
    </w:p>
    <w:p w:rsidR="00E84AA0" w:rsidRDefault="00061FC1" w:rsidP="00E84AA0">
      <w:pPr>
        <w:tabs>
          <w:tab w:val="clear" w:pos="142"/>
          <w:tab w:val="left" w:pos="284"/>
        </w:tabs>
        <w:ind w:left="1440" w:hanging="1156"/>
      </w:pPr>
      <w:hyperlink r:id="rId15" w:history="1">
        <w:r w:rsidR="00E84AA0" w:rsidRPr="00315CDC">
          <w:rPr>
            <w:rStyle w:val="Hyperlink"/>
          </w:rPr>
          <w:t>Sentencing Legislation Amendment Bill 2018</w:t>
        </w:r>
      </w:hyperlink>
    </w:p>
    <w:p w:rsidR="00E84AA0" w:rsidRDefault="00E84AA0" w:rsidP="00E84AA0">
      <w:pPr>
        <w:tabs>
          <w:tab w:val="clear" w:pos="142"/>
          <w:tab w:val="left" w:pos="284"/>
        </w:tabs>
        <w:ind w:left="284"/>
        <w:rPr>
          <w:bCs/>
        </w:rPr>
      </w:pPr>
      <w:r>
        <w:rPr>
          <w:i/>
        </w:rPr>
        <w:t>Summary:</w:t>
      </w:r>
      <w:r>
        <w:t xml:space="preserve"> </w:t>
      </w:r>
      <w:r w:rsidRPr="0042644C">
        <w:rPr>
          <w:bCs/>
        </w:rPr>
        <w:t xml:space="preserve">This bill will amend the </w:t>
      </w:r>
      <w:r w:rsidRPr="0042644C">
        <w:rPr>
          <w:bCs/>
          <w:i/>
        </w:rPr>
        <w:t xml:space="preserve">Crimes (Sentencing) Act 2005 </w:t>
      </w:r>
      <w:r w:rsidRPr="0042644C">
        <w:rPr>
          <w:bCs/>
        </w:rPr>
        <w:t xml:space="preserve">and the </w:t>
      </w:r>
      <w:r w:rsidRPr="0042644C">
        <w:rPr>
          <w:bCs/>
          <w:i/>
        </w:rPr>
        <w:t>Crimes (Sentence Administration) Act 2005</w:t>
      </w:r>
      <w:r w:rsidRPr="0042644C">
        <w:rPr>
          <w:bCs/>
        </w:rPr>
        <w:t xml:space="preserve"> to improve the administration of the Intensive Correction Order scheme that commenced in 2016.</w:t>
      </w:r>
    </w:p>
    <w:p w:rsidR="00E84AA0" w:rsidRDefault="00E84AA0" w:rsidP="00E84AA0">
      <w:pPr>
        <w:tabs>
          <w:tab w:val="clear" w:pos="142"/>
          <w:tab w:val="left" w:pos="284"/>
        </w:tabs>
        <w:ind w:left="284"/>
      </w:pPr>
      <w:r>
        <w:rPr>
          <w:i/>
        </w:rPr>
        <w:t xml:space="preserve">Proceedings: </w:t>
      </w:r>
      <w:r>
        <w:t>Debate resumed on this bill on 1 November 2018 and received the support of all parties in the Assembly.</w:t>
      </w:r>
    </w:p>
    <w:p w:rsidR="00E84AA0" w:rsidRPr="000912C8" w:rsidRDefault="00E84AA0" w:rsidP="00E84AA0">
      <w:pPr>
        <w:tabs>
          <w:tab w:val="clear" w:pos="142"/>
          <w:tab w:val="left" w:pos="284"/>
        </w:tabs>
        <w:ind w:left="284"/>
      </w:pPr>
      <w:r>
        <w:t>The bill was passed without amendment.</w:t>
      </w:r>
    </w:p>
    <w:p w:rsidR="00F059CB" w:rsidRDefault="00061FC1" w:rsidP="00F059CB">
      <w:pPr>
        <w:tabs>
          <w:tab w:val="clear" w:pos="142"/>
          <w:tab w:val="left" w:pos="284"/>
        </w:tabs>
        <w:ind w:left="284"/>
      </w:pPr>
      <w:hyperlink r:id="rId16" w:history="1">
        <w:r w:rsidR="006C5CBD" w:rsidRPr="006C5CBD">
          <w:rPr>
            <w:rStyle w:val="Hyperlink"/>
          </w:rPr>
          <w:t xml:space="preserve">Statute Law </w:t>
        </w:r>
        <w:r w:rsidR="00F059CB" w:rsidRPr="006C5CBD">
          <w:rPr>
            <w:rStyle w:val="Hyperlink"/>
          </w:rPr>
          <w:t>Amendment Bill 2018</w:t>
        </w:r>
      </w:hyperlink>
    </w:p>
    <w:p w:rsidR="00F059CB" w:rsidRDefault="00F059CB" w:rsidP="00F059CB">
      <w:pPr>
        <w:tabs>
          <w:tab w:val="clear" w:pos="142"/>
          <w:tab w:val="left" w:pos="284"/>
        </w:tabs>
        <w:ind w:left="284"/>
      </w:pPr>
      <w:r>
        <w:rPr>
          <w:i/>
        </w:rPr>
        <w:t>Summary</w:t>
      </w:r>
      <w:r>
        <w:t xml:space="preserve">: </w:t>
      </w:r>
      <w:r w:rsidR="009D1CC3" w:rsidRPr="0042644C">
        <w:t>This bill will make minor and technical amendments to a number of laws to enhance the Territory’s statute book.</w:t>
      </w:r>
    </w:p>
    <w:p w:rsidR="00DB23DE" w:rsidRDefault="00DB23DE" w:rsidP="00F059CB">
      <w:pPr>
        <w:tabs>
          <w:tab w:val="clear" w:pos="142"/>
          <w:tab w:val="left" w:pos="284"/>
        </w:tabs>
        <w:ind w:left="284"/>
      </w:pPr>
      <w:r>
        <w:rPr>
          <w:i/>
        </w:rPr>
        <w:t>Proceedings</w:t>
      </w:r>
      <w:r>
        <w:t xml:space="preserve">: Debate on this bill resumed on </w:t>
      </w:r>
      <w:r w:rsidR="006C5CBD">
        <w:t>30</w:t>
      </w:r>
      <w:r>
        <w:t xml:space="preserve"> October </w:t>
      </w:r>
      <w:r w:rsidR="00627F45">
        <w:t>with</w:t>
      </w:r>
      <w:r w:rsidR="00C41421">
        <w:t xml:space="preserve"> all parties supporting the passage of the bill through the Assembly</w:t>
      </w:r>
      <w:r w:rsidR="00627F45">
        <w:t>.</w:t>
      </w:r>
    </w:p>
    <w:p w:rsidR="00C41421" w:rsidRPr="00C41421" w:rsidRDefault="00C41421" w:rsidP="00F059CB">
      <w:pPr>
        <w:tabs>
          <w:tab w:val="clear" w:pos="142"/>
          <w:tab w:val="left" w:pos="284"/>
        </w:tabs>
        <w:ind w:left="284"/>
      </w:pPr>
      <w:r>
        <w:t>The bill was passed without amendment.</w:t>
      </w:r>
    </w:p>
    <w:p w:rsidR="002C711B" w:rsidRPr="00FB7C44" w:rsidRDefault="002C711B" w:rsidP="002C711B">
      <w:pPr>
        <w:tabs>
          <w:tab w:val="clear" w:pos="142"/>
          <w:tab w:val="left" w:pos="284"/>
        </w:tabs>
      </w:pPr>
      <w:r w:rsidRPr="00FB7C44">
        <w:t xml:space="preserve">A full record of the debates can be accessed at </w:t>
      </w:r>
      <w:hyperlink r:id="rId17" w:history="1">
        <w:r w:rsidRPr="00FB7C44">
          <w:rPr>
            <w:rStyle w:val="Hyperlink"/>
          </w:rPr>
          <w:t>Hansard</w:t>
        </w:r>
      </w:hyperlink>
      <w:r w:rsidRPr="00FB7C44">
        <w:t>.</w:t>
      </w:r>
    </w:p>
    <w:p w:rsidR="002C711B" w:rsidRPr="00FB7C44" w:rsidRDefault="002C711B" w:rsidP="002C711B">
      <w:pPr>
        <w:pStyle w:val="Heading3"/>
        <w:tabs>
          <w:tab w:val="clear" w:pos="142"/>
          <w:tab w:val="left" w:pos="284"/>
        </w:tabs>
      </w:pPr>
      <w:r w:rsidRPr="00FB7C44">
        <w:t>Ministerial statements</w:t>
      </w:r>
    </w:p>
    <w:p w:rsidR="00CA424E" w:rsidRPr="00CA424E" w:rsidRDefault="008B17F7" w:rsidP="00F74555">
      <w:pPr>
        <w:tabs>
          <w:tab w:val="clear" w:pos="142"/>
          <w:tab w:val="left" w:pos="284"/>
        </w:tabs>
        <w:ind w:left="284"/>
      </w:pPr>
      <w:r>
        <w:t xml:space="preserve">The </w:t>
      </w:r>
      <w:r>
        <w:rPr>
          <w:b/>
        </w:rPr>
        <w:t>ACT Housing Strategy</w:t>
      </w:r>
      <w:r>
        <w:t xml:space="preserve"> was the subject of a </w:t>
      </w:r>
      <w:r w:rsidR="00CA424E">
        <w:t xml:space="preserve">ministerial statement made by the Minister for Housing and Suburban Development on 30 October. During the statement the Minister outlined the key objectives of the strategy. At the conclusion of her statement the minister presented the </w:t>
      </w:r>
      <w:r w:rsidR="00CA424E">
        <w:rPr>
          <w:i/>
        </w:rPr>
        <w:t>ACT Housing Strategy</w:t>
      </w:r>
      <w:r w:rsidR="00CA424E">
        <w:t xml:space="preserve"> for the information of Members. A number of Members also made statements in relation to the </w:t>
      </w:r>
      <w:r w:rsidR="00E84AA0">
        <w:t>statement</w:t>
      </w:r>
      <w:r w:rsidR="00CA424E">
        <w:t xml:space="preserve">. </w:t>
      </w:r>
    </w:p>
    <w:p w:rsidR="005B2436" w:rsidRDefault="00CA424E" w:rsidP="00F74555">
      <w:pPr>
        <w:tabs>
          <w:tab w:val="clear" w:pos="142"/>
          <w:tab w:val="left" w:pos="284"/>
        </w:tabs>
        <w:ind w:left="284"/>
      </w:pPr>
      <w:r>
        <w:t xml:space="preserve">The Attorney-General made a ministerial statement on 30 October providing a progress report on the </w:t>
      </w:r>
      <w:r>
        <w:rPr>
          <w:b/>
        </w:rPr>
        <w:t>Courts Construction Project</w:t>
      </w:r>
      <w:r>
        <w:t>. During his statement the Attorney-General advised the Assembly that Stage 1 of the project had been completed with the expected completion date for Stage 2 being in the third quarter of 2019.</w:t>
      </w:r>
    </w:p>
    <w:p w:rsidR="00CA424E" w:rsidRDefault="00CA424E" w:rsidP="00F74555">
      <w:pPr>
        <w:tabs>
          <w:tab w:val="clear" w:pos="142"/>
          <w:tab w:val="left" w:pos="284"/>
        </w:tabs>
        <w:ind w:left="284"/>
      </w:pPr>
      <w:r>
        <w:t>On 30 October the Minister for Climate Change and Sustainability provided a ministerial statement concerning his attendance at the</w:t>
      </w:r>
      <w:r w:rsidRPr="00CA424E">
        <w:rPr>
          <w:b/>
        </w:rPr>
        <w:t xml:space="preserve"> Zero Emission Vehicle Summit</w:t>
      </w:r>
      <w:r>
        <w:t xml:space="preserve"> held in the United Kingdom and the </w:t>
      </w:r>
      <w:r w:rsidRPr="00CA424E">
        <w:rPr>
          <w:b/>
        </w:rPr>
        <w:t>Global Climate Action Summit</w:t>
      </w:r>
      <w:r>
        <w:t xml:space="preserve"> held in the United States. Both summits were held in September 2018. </w:t>
      </w:r>
    </w:p>
    <w:p w:rsidR="00CA424E" w:rsidRPr="007A4257" w:rsidRDefault="004629A7" w:rsidP="00F74555">
      <w:pPr>
        <w:tabs>
          <w:tab w:val="clear" w:pos="142"/>
          <w:tab w:val="left" w:pos="284"/>
        </w:tabs>
        <w:ind w:left="284"/>
      </w:pPr>
      <w:r>
        <w:t xml:space="preserve">The Government’s response to the independent review of the </w:t>
      </w:r>
      <w:r w:rsidRPr="004629A7">
        <w:rPr>
          <w:b/>
        </w:rPr>
        <w:t>ACT’s Work Safety Compliance Infrastructure, policies and procedures</w:t>
      </w:r>
      <w:r>
        <w:t xml:space="preserve"> was the subject of a ministerial statement made by the Minister for Employment and Workplace Safety on 30 October 2018. </w:t>
      </w:r>
    </w:p>
    <w:p w:rsidR="00B52B94" w:rsidRDefault="00B52B94" w:rsidP="004629A7">
      <w:pPr>
        <w:keepNext/>
        <w:keepLines/>
        <w:tabs>
          <w:tab w:val="clear" w:pos="142"/>
          <w:tab w:val="left" w:pos="284"/>
        </w:tabs>
      </w:pPr>
      <w:r>
        <w:lastRenderedPageBreak/>
        <w:t xml:space="preserve">The following ministerial statements were made on </w:t>
      </w:r>
      <w:r w:rsidR="004629A7">
        <w:t>1 November</w:t>
      </w:r>
      <w:r>
        <w:t>—</w:t>
      </w:r>
    </w:p>
    <w:p w:rsidR="00627F45" w:rsidRPr="00627F45" w:rsidRDefault="004629A7" w:rsidP="00627F45">
      <w:pPr>
        <w:keepNext/>
        <w:keepLines/>
        <w:tabs>
          <w:tab w:val="clear" w:pos="142"/>
          <w:tab w:val="left" w:pos="284"/>
        </w:tabs>
        <w:ind w:left="284"/>
      </w:pPr>
      <w:r>
        <w:rPr>
          <w:b/>
        </w:rPr>
        <w:t>Greyhound Industry Transition</w:t>
      </w:r>
      <w:r w:rsidR="00627F45" w:rsidRPr="00627F45">
        <w:rPr>
          <w:b/>
        </w:rPr>
        <w:t xml:space="preserve"> </w:t>
      </w:r>
      <w:r w:rsidR="00627F45">
        <w:t>made by the M</w:t>
      </w:r>
      <w:r w:rsidR="00627F45" w:rsidRPr="00627F45">
        <w:t>inister for</w:t>
      </w:r>
      <w:r>
        <w:t xml:space="preserve"> Business and Regulatory Services</w:t>
      </w:r>
      <w:r w:rsidR="00627F45" w:rsidRPr="00627F45">
        <w:t>.</w:t>
      </w:r>
    </w:p>
    <w:p w:rsidR="004D5B29" w:rsidRDefault="004629A7" w:rsidP="00627F45">
      <w:pPr>
        <w:keepNext/>
        <w:keepLines/>
        <w:tabs>
          <w:tab w:val="clear" w:pos="142"/>
          <w:tab w:val="left" w:pos="284"/>
        </w:tabs>
        <w:ind w:left="284"/>
      </w:pPr>
      <w:r>
        <w:rPr>
          <w:b/>
        </w:rPr>
        <w:t>Standing Committee on Economic Development—Report on the Annual and Financial Reports 2015</w:t>
      </w:r>
      <w:r>
        <w:rPr>
          <w:b/>
        </w:rPr>
        <w:noBreakHyphen/>
        <w:t>2016—Government response to Recommendation 2</w:t>
      </w:r>
      <w:r w:rsidR="000074C5">
        <w:rPr>
          <w:b/>
        </w:rPr>
        <w:t xml:space="preserve"> relating to the street light </w:t>
      </w:r>
      <w:r w:rsidR="00D82E81">
        <w:rPr>
          <w:b/>
        </w:rPr>
        <w:t xml:space="preserve">contract </w:t>
      </w:r>
      <w:r w:rsidR="004D5B29" w:rsidRPr="00627F45">
        <w:t xml:space="preserve">made by the Minister for </w:t>
      </w:r>
      <w:r>
        <w:t>Roads</w:t>
      </w:r>
      <w:r w:rsidR="00DB23DE" w:rsidRPr="00627F45">
        <w:t>.</w:t>
      </w:r>
    </w:p>
    <w:p w:rsidR="002C711B" w:rsidRDefault="002C711B" w:rsidP="002C711B">
      <w:pPr>
        <w:tabs>
          <w:tab w:val="clear" w:pos="142"/>
          <w:tab w:val="left" w:pos="284"/>
        </w:tabs>
      </w:pPr>
      <w:r w:rsidRPr="004B13A1">
        <w:t xml:space="preserve">The full text of the statements made by Ministers and Members can be accessed </w:t>
      </w:r>
      <w:r w:rsidR="00603C43" w:rsidRPr="004B13A1">
        <w:t xml:space="preserve">from the </w:t>
      </w:r>
      <w:hyperlink r:id="rId18" w:history="1">
        <w:r w:rsidR="00603C43" w:rsidRPr="004B13A1">
          <w:rPr>
            <w:rStyle w:val="Hyperlink"/>
          </w:rPr>
          <w:t>Assembly Hansard</w:t>
        </w:r>
      </w:hyperlink>
      <w:r w:rsidR="00603C43" w:rsidRPr="004B13A1">
        <w:t xml:space="preserve"> site</w:t>
      </w:r>
      <w:r w:rsidR="00001346">
        <w:t>.</w:t>
      </w:r>
    </w:p>
    <w:p w:rsidR="009875BE" w:rsidRPr="009822A1" w:rsidRDefault="009875BE" w:rsidP="00671A95">
      <w:pPr>
        <w:pStyle w:val="Heading2"/>
        <w:keepLines/>
        <w:spacing w:before="0"/>
      </w:pPr>
      <w:r w:rsidRPr="009822A1">
        <w:t xml:space="preserve">Private Members’ </w:t>
      </w:r>
      <w:r w:rsidR="00D21BB4" w:rsidRPr="009822A1">
        <w:t>B</w:t>
      </w:r>
      <w:r w:rsidRPr="009822A1">
        <w:t>usiness</w:t>
      </w:r>
    </w:p>
    <w:p w:rsidR="009875BE" w:rsidRPr="008314F8" w:rsidRDefault="009875BE" w:rsidP="00A83D2A">
      <w:pPr>
        <w:keepNext/>
        <w:keepLines/>
        <w:tabs>
          <w:tab w:val="clear" w:pos="142"/>
          <w:tab w:val="left" w:pos="284"/>
        </w:tabs>
        <w:rPr>
          <w:b/>
          <w:i/>
        </w:rPr>
      </w:pPr>
      <w:r w:rsidRPr="008314F8">
        <w:rPr>
          <w:b/>
          <w:i/>
        </w:rPr>
        <w:t>Includes items presented to the Assembly by all non-Executive Members, including bills and motions</w:t>
      </w:r>
    </w:p>
    <w:p w:rsidR="00E53565" w:rsidRDefault="00E53565" w:rsidP="00E53565">
      <w:pPr>
        <w:pStyle w:val="Heading3"/>
      </w:pPr>
      <w:r w:rsidRPr="00E53565">
        <w:t>Bill debated</w:t>
      </w:r>
    </w:p>
    <w:p w:rsidR="00E53565" w:rsidRPr="005530D5" w:rsidRDefault="00061FC1" w:rsidP="00E53565">
      <w:pPr>
        <w:tabs>
          <w:tab w:val="clear" w:pos="142"/>
          <w:tab w:val="left" w:pos="284"/>
        </w:tabs>
        <w:ind w:left="284"/>
        <w:rPr>
          <w:highlight w:val="yellow"/>
        </w:rPr>
      </w:pPr>
      <w:hyperlink r:id="rId19" w:history="1">
        <w:r w:rsidR="00AC6EFF" w:rsidRPr="00AC6EFF">
          <w:rPr>
            <w:rStyle w:val="Hyperlink"/>
          </w:rPr>
          <w:t>Government Agencies (Land Acquisition Reporting) Bill 2018</w:t>
        </w:r>
      </w:hyperlink>
    </w:p>
    <w:p w:rsidR="00AC6EFF" w:rsidRPr="00AC6EFF" w:rsidRDefault="00E53565" w:rsidP="00AC6EFF">
      <w:pPr>
        <w:tabs>
          <w:tab w:val="clear" w:pos="142"/>
          <w:tab w:val="left" w:pos="284"/>
        </w:tabs>
        <w:spacing w:after="0"/>
        <w:ind w:left="284"/>
        <w:rPr>
          <w:lang w:val="en-US"/>
        </w:rPr>
      </w:pPr>
      <w:r w:rsidRPr="00AC6EFF">
        <w:rPr>
          <w:i/>
        </w:rPr>
        <w:t>Summary</w:t>
      </w:r>
      <w:r w:rsidRPr="00AC6EFF">
        <w:t xml:space="preserve">: </w:t>
      </w:r>
      <w:r w:rsidR="00AC6EFF" w:rsidRPr="00AC6EFF">
        <w:rPr>
          <w:lang w:val="en-US"/>
        </w:rPr>
        <w:t>The purpose of this bill is to improve integrity in land acquisitions. The bill introduces reporting requirements for all acquisitions undertaken by ACT Government entities, reinforcing due diligence and procurement principles such as value for money.</w:t>
      </w:r>
    </w:p>
    <w:p w:rsidR="00E672A3" w:rsidRDefault="00E53565" w:rsidP="00E53565">
      <w:pPr>
        <w:ind w:left="284"/>
      </w:pPr>
      <w:r w:rsidRPr="00AC6EFF">
        <w:rPr>
          <w:i/>
        </w:rPr>
        <w:t>Proceedings</w:t>
      </w:r>
      <w:r w:rsidRPr="00AC6EFF">
        <w:t xml:space="preserve">: Debate on this bill resumed on </w:t>
      </w:r>
      <w:r w:rsidR="000074C5">
        <w:t>1 November in the detail stage.</w:t>
      </w:r>
      <w:r w:rsidR="000912C8">
        <w:t xml:space="preserve"> During th</w:t>
      </w:r>
      <w:r w:rsidR="00E84AA0">
        <w:t>e</w:t>
      </w:r>
      <w:r w:rsidR="000912C8">
        <w:t xml:space="preserve"> debate a number of amendments were moved by both the Opposition and the Government.</w:t>
      </w:r>
      <w:r w:rsidR="00E672A3">
        <w:t xml:space="preserve"> At the conclusion of the debate appreciation was expressed by all parties for</w:t>
      </w:r>
      <w:r w:rsidR="00E84AA0">
        <w:t xml:space="preserve"> coming together to achieve </w:t>
      </w:r>
      <w:r w:rsidR="00E672A3">
        <w:t>agreement on th</w:t>
      </w:r>
      <w:r w:rsidR="00E84AA0">
        <w:t>is</w:t>
      </w:r>
      <w:r w:rsidR="00E672A3">
        <w:t xml:space="preserve"> importance piece of legislation.</w:t>
      </w:r>
    </w:p>
    <w:p w:rsidR="00E53565" w:rsidRPr="00AC6EFF" w:rsidRDefault="00E672A3" w:rsidP="00E53565">
      <w:pPr>
        <w:ind w:left="284"/>
      </w:pPr>
      <w:r>
        <w:t>The amended bill was passed by the Assembly.</w:t>
      </w:r>
      <w:r w:rsidR="000912C8">
        <w:t xml:space="preserve"> </w:t>
      </w:r>
      <w:r w:rsidR="000074C5">
        <w:t xml:space="preserve"> </w:t>
      </w:r>
    </w:p>
    <w:p w:rsidR="009875BE" w:rsidRPr="00FF01AB" w:rsidRDefault="009875BE" w:rsidP="00671A95">
      <w:pPr>
        <w:pStyle w:val="Heading3"/>
        <w:spacing w:before="0" w:after="0"/>
      </w:pPr>
      <w:r w:rsidRPr="00FF01AB">
        <w:t>Motions debated</w:t>
      </w:r>
    </w:p>
    <w:p w:rsidR="00671A95" w:rsidRPr="009A1C8B" w:rsidRDefault="00177855" w:rsidP="00603D6F">
      <w:pPr>
        <w:tabs>
          <w:tab w:val="clear" w:pos="142"/>
          <w:tab w:val="left" w:pos="284"/>
        </w:tabs>
        <w:ind w:left="284"/>
      </w:pPr>
      <w:r>
        <w:t xml:space="preserve">The proposed </w:t>
      </w:r>
      <w:r w:rsidRPr="00177855">
        <w:rPr>
          <w:b/>
        </w:rPr>
        <w:t>establishment of a breast</w:t>
      </w:r>
      <w:r>
        <w:rPr>
          <w:b/>
        </w:rPr>
        <w:t xml:space="preserve"> </w:t>
      </w:r>
      <w:r w:rsidRPr="00177855">
        <w:rPr>
          <w:b/>
        </w:rPr>
        <w:t>milk bank</w:t>
      </w:r>
      <w:r>
        <w:t xml:space="preserve"> in the ACT was the subject of a motion moved </w:t>
      </w:r>
      <w:r w:rsidR="00010C38">
        <w:t>Ms Cheyne</w:t>
      </w:r>
      <w:r w:rsidR="00E84AA0">
        <w:t xml:space="preserve"> MLA</w:t>
      </w:r>
      <w:r w:rsidR="00010C38">
        <w:t xml:space="preserve"> on 31 October. The motion included noting that a decision not to breastfeed was not always a choice and that milk banks facilitate access to donor milk. The motion also called on the Government to investigate the feasibility of establishing an official milk bank in the ACT and/or partnering with neighbouring jurisdictions.</w:t>
      </w:r>
      <w:r w:rsidR="00AC6EFF" w:rsidRPr="009A1C8B">
        <w:t xml:space="preserve"> </w:t>
      </w:r>
      <w:bookmarkStart w:id="0" w:name="_GoBack"/>
      <w:bookmarkEnd w:id="0"/>
      <w:r w:rsidR="00010C38">
        <w:t xml:space="preserve">During debate both the Opposition and the ACT Greens outlined their reasons for supporting the motion. </w:t>
      </w:r>
    </w:p>
    <w:p w:rsidR="00600CC9" w:rsidRDefault="00010C38" w:rsidP="00603D6F">
      <w:pPr>
        <w:tabs>
          <w:tab w:val="clear" w:pos="142"/>
          <w:tab w:val="left" w:pos="284"/>
        </w:tabs>
        <w:ind w:left="284"/>
      </w:pPr>
      <w:r>
        <w:t>The motion was passed by the Assembly without amendment.</w:t>
      </w:r>
    </w:p>
    <w:p w:rsidR="00AC6EFF" w:rsidRDefault="00010C38" w:rsidP="00603D6F">
      <w:pPr>
        <w:tabs>
          <w:tab w:val="clear" w:pos="142"/>
          <w:tab w:val="left" w:pos="284"/>
        </w:tabs>
        <w:ind w:left="284"/>
      </w:pPr>
      <w:r>
        <w:t xml:space="preserve">On 31 October Mr Parton </w:t>
      </w:r>
      <w:r w:rsidR="00E84AA0">
        <w:t xml:space="preserve">MLA </w:t>
      </w:r>
      <w:r>
        <w:t>mo</w:t>
      </w:r>
      <w:r w:rsidR="00CF582C">
        <w:t xml:space="preserve">ved a motion </w:t>
      </w:r>
      <w:r w:rsidR="00D850F6">
        <w:t xml:space="preserve">noting the </w:t>
      </w:r>
      <w:r w:rsidR="00D850F6" w:rsidRPr="00D850F6">
        <w:rPr>
          <w:b/>
        </w:rPr>
        <w:t>contribution made by Mr Val Jeffery to the Tharwa and Canberra communities</w:t>
      </w:r>
      <w:r w:rsidR="00D850F6">
        <w:t xml:space="preserve">. The motion also called on the Government </w:t>
      </w:r>
      <w:r w:rsidR="00E84AA0">
        <w:t xml:space="preserve">to </w:t>
      </w:r>
      <w:r w:rsidR="00D850F6">
        <w:t xml:space="preserve">provide a substantial tribute to Mr Jeffery reflecting a cause that he was passionately committed to and that the tribute take the form of the renaming of the </w:t>
      </w:r>
      <w:r>
        <w:t>Tharwa Bridge</w:t>
      </w:r>
      <w:r w:rsidR="00D850F6">
        <w:t xml:space="preserve"> to the Val Jeffery Bridge.</w:t>
      </w:r>
      <w:r>
        <w:t xml:space="preserve"> </w:t>
      </w:r>
      <w:r w:rsidR="00D850F6">
        <w:t>During debate amendments were moved by the Government that includ</w:t>
      </w:r>
      <w:r w:rsidR="00FC7B88">
        <w:t xml:space="preserve">ed </w:t>
      </w:r>
      <w:r w:rsidR="00D850F6">
        <w:t>noting</w:t>
      </w:r>
      <w:r w:rsidR="003C1527">
        <w:t xml:space="preserve"> that the ACT Place Names Committee was currently investigating how to commemorate Mr Jeffery’s contribution to the Tharwa community and call</w:t>
      </w:r>
      <w:r w:rsidR="00FC7B88">
        <w:t>ed</w:t>
      </w:r>
      <w:r w:rsidR="003C1527">
        <w:t xml:space="preserve"> on the ACT Place Names Committee to consider a substantial tribute to Mr Val Jeffery</w:t>
      </w:r>
      <w:r w:rsidR="00D850F6">
        <w:t>. The amendments were agreed to by the Assembly.</w:t>
      </w:r>
    </w:p>
    <w:p w:rsidR="009A1C8B" w:rsidRDefault="009A1C8B" w:rsidP="00603D6F">
      <w:pPr>
        <w:tabs>
          <w:tab w:val="clear" w:pos="142"/>
          <w:tab w:val="left" w:pos="284"/>
        </w:tabs>
        <w:ind w:left="284"/>
      </w:pPr>
      <w:r w:rsidRPr="009A1C8B">
        <w:lastRenderedPageBreak/>
        <w:t xml:space="preserve">The </w:t>
      </w:r>
      <w:r w:rsidR="00D850F6">
        <w:t xml:space="preserve">amended </w:t>
      </w:r>
      <w:r w:rsidRPr="009A1C8B">
        <w:t>motion was</w:t>
      </w:r>
      <w:r w:rsidR="008A5194">
        <w:t xml:space="preserve"> then</w:t>
      </w:r>
      <w:r w:rsidRPr="009A1C8B">
        <w:t xml:space="preserve"> passed by the Assembly.</w:t>
      </w:r>
    </w:p>
    <w:p w:rsidR="00E672A3" w:rsidRDefault="00D850F6" w:rsidP="00E672A3">
      <w:pPr>
        <w:tabs>
          <w:tab w:val="clear" w:pos="142"/>
          <w:tab w:val="left" w:pos="284"/>
        </w:tabs>
        <w:ind w:left="284"/>
      </w:pPr>
      <w:r>
        <w:t xml:space="preserve">The value of </w:t>
      </w:r>
      <w:r w:rsidRPr="00D850F6">
        <w:rPr>
          <w:b/>
        </w:rPr>
        <w:t>recreational vehicle (RV) tourism</w:t>
      </w:r>
      <w:r>
        <w:t xml:space="preserve"> to the Territory was the subject of a motion moved by Mr Wall</w:t>
      </w:r>
      <w:r w:rsidR="00E84AA0">
        <w:t xml:space="preserve"> MLA</w:t>
      </w:r>
      <w:r>
        <w:t xml:space="preserve"> on 31 October. The motion included noting that RV tourism provide</w:t>
      </w:r>
      <w:r w:rsidR="00E84AA0">
        <w:t>d</w:t>
      </w:r>
      <w:r>
        <w:t xml:space="preserve"> significant benefits to the economy and called on the Government to work with the Campervan Motorhome Club of Australia to become recognised as an RV friendly town and to develop a strategy for attracting RV tourism to the Territory.</w:t>
      </w:r>
      <w:r w:rsidR="00E672A3">
        <w:t xml:space="preserve"> During debate an amendment was moved by the Government that included noting that the ACT Government was engaging with member bodies representing the RV sector to initia</w:t>
      </w:r>
      <w:r w:rsidR="00E84AA0">
        <w:t>te</w:t>
      </w:r>
      <w:r w:rsidR="00E672A3">
        <w:t xml:space="preserve"> practical solutions to better support the needs of the RV market. The ACT Greens then moved an amendment to the Government’s amendment that called on the Government to report back to the Assembly by the last sitting day in April 2019 on implementation of practical solutions to better support the needs of the RV market. The ACT Greens amendment was agreed to, with the amended Government amendment being passed by the Assembly.</w:t>
      </w:r>
    </w:p>
    <w:p w:rsidR="00E672A3" w:rsidRPr="009A1C8B" w:rsidRDefault="00E672A3" w:rsidP="00E672A3">
      <w:pPr>
        <w:tabs>
          <w:tab w:val="clear" w:pos="142"/>
          <w:tab w:val="left" w:pos="284"/>
        </w:tabs>
        <w:ind w:left="284"/>
      </w:pPr>
      <w:r>
        <w:t>The amended motion was then agreed to.</w:t>
      </w:r>
    </w:p>
    <w:p w:rsidR="009875BE" w:rsidRPr="00CA75F0" w:rsidRDefault="009875BE" w:rsidP="00063AD2">
      <w:pPr>
        <w:keepNext/>
        <w:keepLines/>
        <w:tabs>
          <w:tab w:val="clear" w:pos="142"/>
          <w:tab w:val="left" w:pos="284"/>
        </w:tabs>
      </w:pPr>
      <w:r w:rsidRPr="00CA75F0">
        <w:t xml:space="preserve">Other motions debated on </w:t>
      </w:r>
      <w:r w:rsidR="00D850F6">
        <w:t>31</w:t>
      </w:r>
      <w:r w:rsidR="00B812E2">
        <w:t xml:space="preserve"> </w:t>
      </w:r>
      <w:r w:rsidR="005530D5">
        <w:t>Octo</w:t>
      </w:r>
      <w:r w:rsidR="00832C85">
        <w:t>ber</w:t>
      </w:r>
      <w:r w:rsidR="00B812E2">
        <w:t xml:space="preserve"> </w:t>
      </w:r>
      <w:r w:rsidRPr="00CA75F0">
        <w:t>related to:</w:t>
      </w:r>
    </w:p>
    <w:p w:rsidR="009D1CC3" w:rsidRPr="00153EF6" w:rsidRDefault="009D1CC3" w:rsidP="009D1CC3">
      <w:pPr>
        <w:pStyle w:val="ListParagraph"/>
        <w:keepNext/>
        <w:keepLines/>
      </w:pPr>
      <w:r>
        <w:t>Commercial rates and taxes—Mr Coe MLA</w:t>
      </w:r>
    </w:p>
    <w:p w:rsidR="00CF59FB" w:rsidRDefault="00D850F6" w:rsidP="00063AD2">
      <w:pPr>
        <w:pStyle w:val="ListParagraph"/>
        <w:keepNext/>
        <w:keepLines/>
      </w:pPr>
      <w:r>
        <w:t xml:space="preserve">Management of </w:t>
      </w:r>
      <w:r w:rsidR="003C1527">
        <w:t xml:space="preserve">the </w:t>
      </w:r>
      <w:r>
        <w:t>mental health</w:t>
      </w:r>
      <w:r w:rsidR="003C1527">
        <w:t xml:space="preserve"> system</w:t>
      </w:r>
      <w:r w:rsidR="00E74FF4" w:rsidRPr="00153EF6">
        <w:t>—M</w:t>
      </w:r>
      <w:r>
        <w:t xml:space="preserve">rs Dunne </w:t>
      </w:r>
      <w:r w:rsidR="00E74FF4" w:rsidRPr="00153EF6">
        <w:t>MLA</w:t>
      </w:r>
    </w:p>
    <w:p w:rsidR="00D850F6" w:rsidRDefault="00D850F6" w:rsidP="00063AD2">
      <w:pPr>
        <w:pStyle w:val="ListParagraph"/>
        <w:keepNext/>
        <w:keepLines/>
      </w:pPr>
      <w:r>
        <w:t>Single-use plastic</w:t>
      </w:r>
      <w:r w:rsidR="00FC7B88">
        <w:t>s</w:t>
      </w:r>
      <w:r>
        <w:t>—Ms Orr MLA</w:t>
      </w:r>
    </w:p>
    <w:p w:rsidR="009875BE" w:rsidRDefault="009875BE" w:rsidP="009875BE">
      <w:pPr>
        <w:tabs>
          <w:tab w:val="clear" w:pos="142"/>
          <w:tab w:val="left" w:pos="284"/>
        </w:tabs>
      </w:pPr>
      <w:r w:rsidRPr="00CA75F0">
        <w:t>The full debate on the above motions can be accessed from</w:t>
      </w:r>
      <w:r w:rsidR="008900C0" w:rsidRPr="00CA75F0">
        <w:t xml:space="preserve"> the </w:t>
      </w:r>
      <w:r w:rsidR="008900C0" w:rsidRPr="006560FA">
        <w:t xml:space="preserve">Assembly </w:t>
      </w:r>
      <w:hyperlink r:id="rId20" w:history="1">
        <w:r w:rsidR="008900C0" w:rsidRPr="006560FA">
          <w:rPr>
            <w:rStyle w:val="Hyperlink"/>
            <w:i/>
          </w:rPr>
          <w:t>Hansard</w:t>
        </w:r>
        <w:r w:rsidR="008900C0" w:rsidRPr="006560FA">
          <w:rPr>
            <w:rStyle w:val="Hyperlink"/>
          </w:rPr>
          <w:t xml:space="preserve"> </w:t>
        </w:r>
      </w:hyperlink>
      <w:r w:rsidR="008900C0" w:rsidRPr="00CA75F0">
        <w:t>site</w:t>
      </w:r>
      <w:r w:rsidRPr="00CA75F0">
        <w:t>.</w:t>
      </w:r>
    </w:p>
    <w:p w:rsidR="007341C0" w:rsidRPr="00B40EB0" w:rsidRDefault="007341C0" w:rsidP="00BA4210">
      <w:pPr>
        <w:pStyle w:val="Heading2"/>
        <w:keepNext w:val="0"/>
      </w:pPr>
      <w:r w:rsidRPr="00B40EB0">
        <w:t>Matter</w:t>
      </w:r>
      <w:r>
        <w:t>s</w:t>
      </w:r>
      <w:r w:rsidRPr="00B40EB0">
        <w:t xml:space="preserve"> of public importance</w:t>
      </w:r>
    </w:p>
    <w:p w:rsidR="007341C0" w:rsidRDefault="007341C0" w:rsidP="00BA4210">
      <w:pPr>
        <w:tabs>
          <w:tab w:val="clear" w:pos="142"/>
          <w:tab w:val="left" w:pos="284"/>
        </w:tabs>
      </w:pPr>
      <w:r w:rsidRPr="009B1DEF">
        <w:t>The following matters of public importance were discussed in the Assembly this week—</w:t>
      </w:r>
    </w:p>
    <w:p w:rsidR="007341C0" w:rsidRDefault="007341C0" w:rsidP="00BA4210">
      <w:pPr>
        <w:tabs>
          <w:tab w:val="clear" w:pos="142"/>
          <w:tab w:val="left" w:pos="284"/>
        </w:tabs>
      </w:pPr>
      <w:r>
        <w:tab/>
      </w:r>
      <w:r w:rsidRPr="00153EF6">
        <w:t>The importance of</w:t>
      </w:r>
      <w:r w:rsidR="00153EF6" w:rsidRPr="00153EF6">
        <w:t xml:space="preserve"> </w:t>
      </w:r>
      <w:r w:rsidR="004629A7">
        <w:t>freedom of speech in Canberra’s workplaces</w:t>
      </w:r>
      <w:r w:rsidRPr="00153EF6">
        <w:t>—Ms</w:t>
      </w:r>
      <w:r w:rsidR="00153EF6" w:rsidRPr="00153EF6">
        <w:t xml:space="preserve"> </w:t>
      </w:r>
      <w:r w:rsidR="004629A7">
        <w:t>Cheyne</w:t>
      </w:r>
      <w:r w:rsidRPr="00153EF6">
        <w:t xml:space="preserve"> MLA</w:t>
      </w:r>
    </w:p>
    <w:p w:rsidR="001D3780" w:rsidRDefault="001D3780" w:rsidP="00BA4210">
      <w:pPr>
        <w:tabs>
          <w:tab w:val="clear" w:pos="142"/>
          <w:tab w:val="left" w:pos="284"/>
        </w:tabs>
      </w:pPr>
      <w:r>
        <w:tab/>
        <w:t xml:space="preserve">The importance of </w:t>
      </w:r>
      <w:r w:rsidR="000912C8">
        <w:t>supporting local primary producers in the ACT</w:t>
      </w:r>
      <w:r>
        <w:t>—</w:t>
      </w:r>
      <w:r w:rsidR="000912C8">
        <w:t>Ms Cheyne MLA</w:t>
      </w:r>
    </w:p>
    <w:p w:rsidR="00C43AF9" w:rsidRPr="009822A1" w:rsidRDefault="00C43AF9" w:rsidP="000C5295">
      <w:pPr>
        <w:pStyle w:val="Heading2"/>
        <w:keepLines/>
      </w:pPr>
      <w:r w:rsidRPr="009822A1">
        <w:t>Papers Presented</w:t>
      </w:r>
    </w:p>
    <w:p w:rsidR="00C43AF9" w:rsidRPr="00A51D96" w:rsidRDefault="00C43AF9" w:rsidP="000C5295">
      <w:pPr>
        <w:keepNext/>
        <w:keepLines/>
      </w:pPr>
      <w:r w:rsidRPr="00A51D96">
        <w:t>The following are papers of interest that were presented during the sitting week:</w:t>
      </w:r>
    </w:p>
    <w:p w:rsidR="00215950" w:rsidRDefault="00215950" w:rsidP="003C5CF4">
      <w:pPr>
        <w:pStyle w:val="ListParagraph"/>
      </w:pPr>
      <w:r>
        <w:t xml:space="preserve">ACT Language Services Policy </w:t>
      </w:r>
      <w:r>
        <w:rPr>
          <w:i/>
        </w:rPr>
        <w:t>(presented 30 October by the Minister for Multicultural Affairs)</w:t>
      </w:r>
    </w:p>
    <w:p w:rsidR="004629A7" w:rsidRDefault="004629A7" w:rsidP="003C5CF4">
      <w:pPr>
        <w:pStyle w:val="ListParagraph"/>
      </w:pPr>
      <w:r>
        <w:t>Annual reports 2017-18—</w:t>
      </w:r>
    </w:p>
    <w:p w:rsidR="008D7861" w:rsidRDefault="008D7861" w:rsidP="008D7861">
      <w:pPr>
        <w:pStyle w:val="ListParagraph"/>
        <w:numPr>
          <w:ilvl w:val="1"/>
          <w:numId w:val="7"/>
        </w:numPr>
      </w:pPr>
      <w:r>
        <w:t xml:space="preserve">ACT Coroners Court </w:t>
      </w:r>
      <w:r>
        <w:rPr>
          <w:i/>
        </w:rPr>
        <w:t>(presented 1 November by the Attorney-General)</w:t>
      </w:r>
    </w:p>
    <w:p w:rsidR="008D7861" w:rsidRPr="00A51D96" w:rsidRDefault="008D7861" w:rsidP="008D7861">
      <w:pPr>
        <w:pStyle w:val="ListParagraph"/>
        <w:numPr>
          <w:ilvl w:val="1"/>
          <w:numId w:val="7"/>
        </w:numPr>
      </w:pPr>
      <w:r>
        <w:t xml:space="preserve">ACT Policing’s Confiscation of Criminal Assets </w:t>
      </w:r>
      <w:r>
        <w:rPr>
          <w:i/>
        </w:rPr>
        <w:t>(presented 30 October by the Minister for Police and Emergency Services)</w:t>
      </w:r>
    </w:p>
    <w:p w:rsidR="008D7861" w:rsidRDefault="008D7861" w:rsidP="008D7861">
      <w:pPr>
        <w:pStyle w:val="ListParagraph"/>
        <w:numPr>
          <w:ilvl w:val="1"/>
          <w:numId w:val="7"/>
        </w:numPr>
      </w:pPr>
      <w:r>
        <w:t xml:space="preserve">Mental Health Official Visitors </w:t>
      </w:r>
      <w:r>
        <w:rPr>
          <w:i/>
        </w:rPr>
        <w:t>(presented 30 October by the Minister for Mental Health)</w:t>
      </w:r>
    </w:p>
    <w:p w:rsidR="00215950" w:rsidRDefault="00215950" w:rsidP="00215950">
      <w:pPr>
        <w:pStyle w:val="ListParagraph"/>
        <w:numPr>
          <w:ilvl w:val="1"/>
          <w:numId w:val="7"/>
        </w:numPr>
      </w:pPr>
      <w:r>
        <w:t xml:space="preserve">Official Visitor (Homelessness Services) </w:t>
      </w:r>
      <w:r w:rsidRPr="00215950">
        <w:rPr>
          <w:i/>
        </w:rPr>
        <w:t>(presented 3</w:t>
      </w:r>
      <w:r>
        <w:rPr>
          <w:i/>
        </w:rPr>
        <w:t>0</w:t>
      </w:r>
      <w:r w:rsidRPr="00215950">
        <w:rPr>
          <w:i/>
        </w:rPr>
        <w:t xml:space="preserve"> October by the </w:t>
      </w:r>
      <w:r>
        <w:rPr>
          <w:i/>
        </w:rPr>
        <w:t>Minister for Housing and Suburban Development)</w:t>
      </w:r>
    </w:p>
    <w:p w:rsidR="00215950" w:rsidRDefault="00215950" w:rsidP="00215950">
      <w:pPr>
        <w:pStyle w:val="ListParagraph"/>
        <w:numPr>
          <w:ilvl w:val="1"/>
          <w:numId w:val="7"/>
        </w:numPr>
      </w:pPr>
      <w:r>
        <w:t xml:space="preserve">Official Visitors for Disability Services </w:t>
      </w:r>
      <w:r>
        <w:rPr>
          <w:i/>
        </w:rPr>
        <w:t>(presented 30 October by the Minister for Disability)</w:t>
      </w:r>
    </w:p>
    <w:p w:rsidR="008A5194" w:rsidRDefault="00215950" w:rsidP="00215950">
      <w:pPr>
        <w:pStyle w:val="ListParagraph"/>
        <w:numPr>
          <w:ilvl w:val="1"/>
          <w:numId w:val="7"/>
        </w:numPr>
      </w:pPr>
      <w:r>
        <w:t xml:space="preserve">Official Visitor (Children and Young People) </w:t>
      </w:r>
      <w:r>
        <w:rPr>
          <w:i/>
        </w:rPr>
        <w:t>(presented 30 October by the Minister for Children, Youth and Families)</w:t>
      </w:r>
    </w:p>
    <w:p w:rsidR="000912C8" w:rsidRDefault="008D7861" w:rsidP="003C5CF4">
      <w:pPr>
        <w:pStyle w:val="ListParagraph"/>
      </w:pPr>
      <w:r>
        <w:lastRenderedPageBreak/>
        <w:t xml:space="preserve">Bimberi </w:t>
      </w:r>
      <w:r w:rsidR="000912C8">
        <w:t xml:space="preserve">Youth Justice Centre—Bimberi Headline </w:t>
      </w:r>
      <w:r>
        <w:t>Indicators</w:t>
      </w:r>
      <w:r w:rsidR="000912C8">
        <w:t>—Reports</w:t>
      </w:r>
    </w:p>
    <w:p w:rsidR="000912C8" w:rsidRDefault="000912C8" w:rsidP="000912C8">
      <w:pPr>
        <w:pStyle w:val="ListParagraph"/>
        <w:numPr>
          <w:ilvl w:val="1"/>
          <w:numId w:val="7"/>
        </w:numPr>
      </w:pPr>
      <w:r>
        <w:t>March 2018—Updated October 2018</w:t>
      </w:r>
    </w:p>
    <w:p w:rsidR="00A51D96" w:rsidRDefault="008D7861" w:rsidP="000912C8">
      <w:pPr>
        <w:pStyle w:val="ListParagraph"/>
        <w:numPr>
          <w:ilvl w:val="1"/>
          <w:numId w:val="7"/>
        </w:numPr>
      </w:pPr>
      <w:r>
        <w:t>201</w:t>
      </w:r>
      <w:r w:rsidR="000912C8">
        <w:t>7</w:t>
      </w:r>
      <w:r>
        <w:t>-1</w:t>
      </w:r>
      <w:r w:rsidR="000912C8">
        <w:t>8</w:t>
      </w:r>
    </w:p>
    <w:p w:rsidR="00FC7B88" w:rsidRDefault="00FC7B88" w:rsidP="003C5CF4">
      <w:pPr>
        <w:pStyle w:val="ListParagraph"/>
      </w:pPr>
      <w:r>
        <w:t xml:space="preserve">Domestic Animals (Dangerous Dogs) Amendment Bill 2018—Exposure draft </w:t>
      </w:r>
      <w:r>
        <w:rPr>
          <w:i/>
        </w:rPr>
        <w:t>(presented 31 October by Ms Lawder)</w:t>
      </w:r>
    </w:p>
    <w:p w:rsidR="000103BC" w:rsidRPr="00F40DAD" w:rsidRDefault="00D82E81" w:rsidP="000103BC">
      <w:pPr>
        <w:pStyle w:val="Heading2"/>
        <w:keepNext w:val="0"/>
      </w:pPr>
      <w:r>
        <w:t>P</w:t>
      </w:r>
      <w:r w:rsidR="00AE0D98">
        <w:t>etition response</w:t>
      </w:r>
    </w:p>
    <w:p w:rsidR="00AE0D98" w:rsidRPr="003D5AB7" w:rsidRDefault="00AE0D98" w:rsidP="00351FCD">
      <w:pPr>
        <w:keepNext/>
        <w:keepLines/>
      </w:pPr>
      <w:r w:rsidRPr="003D5AB7">
        <w:t>The following ministerial response to</w:t>
      </w:r>
      <w:r w:rsidR="008D7861">
        <w:t xml:space="preserve"> a</w:t>
      </w:r>
      <w:r w:rsidRPr="003D5AB7">
        <w:t xml:space="preserve"> petition </w:t>
      </w:r>
      <w:r>
        <w:t>w</w:t>
      </w:r>
      <w:r w:rsidR="008D7861">
        <w:t>as</w:t>
      </w:r>
      <w:r>
        <w:t xml:space="preserve"> lodged </w:t>
      </w:r>
      <w:r w:rsidRPr="001A2B75">
        <w:t>on</w:t>
      </w:r>
      <w:r w:rsidR="008D7861">
        <w:t xml:space="preserve"> 1 November</w:t>
      </w:r>
      <w:r w:rsidRPr="001A2B75">
        <w:t>—</w:t>
      </w:r>
    </w:p>
    <w:p w:rsidR="00AE0D98" w:rsidRDefault="008D7861" w:rsidP="00351FCD">
      <w:pPr>
        <w:pStyle w:val="ListParagraph"/>
        <w:keepNext/>
        <w:keepLines/>
      </w:pPr>
      <w:r>
        <w:t>Sunday</w:t>
      </w:r>
      <w:r w:rsidR="00D82E81">
        <w:t xml:space="preserve"> and </w:t>
      </w:r>
      <w:r>
        <w:t>public holiday bus timetables</w:t>
      </w:r>
    </w:p>
    <w:p w:rsidR="00AE0D98" w:rsidRDefault="00AE0D98" w:rsidP="008D7861">
      <w:r w:rsidRPr="007A6DCF">
        <w:t>A copy of th</w:t>
      </w:r>
      <w:r w:rsidR="008D7861">
        <w:t>is</w:t>
      </w:r>
      <w:r w:rsidRPr="007A6DCF">
        <w:t xml:space="preserve"> response can be found </w:t>
      </w:r>
      <w:r w:rsidR="008D7861">
        <w:t>on t</w:t>
      </w:r>
      <w:r w:rsidRPr="003D5AB7">
        <w:t xml:space="preserve">he Assembly </w:t>
      </w:r>
      <w:hyperlink r:id="rId21" w:history="1">
        <w:r w:rsidRPr="00C614DF">
          <w:rPr>
            <w:rStyle w:val="Hyperlink"/>
            <w:i/>
            <w:color w:val="000099"/>
          </w:rPr>
          <w:t>Hansard</w:t>
        </w:r>
        <w:r w:rsidRPr="00C614DF">
          <w:rPr>
            <w:rStyle w:val="Hyperlink"/>
            <w:color w:val="000099"/>
          </w:rPr>
          <w:t xml:space="preserve"> </w:t>
        </w:r>
      </w:hyperlink>
      <w:r w:rsidRPr="003D5AB7">
        <w:t>site</w:t>
      </w:r>
      <w:r>
        <w:t>.</w:t>
      </w:r>
    </w:p>
    <w:p w:rsidR="00F72CE0" w:rsidRPr="009822A1" w:rsidRDefault="00D21BB4" w:rsidP="000C5295">
      <w:pPr>
        <w:pStyle w:val="Heading2"/>
        <w:keepLines/>
      </w:pPr>
      <w:r w:rsidRPr="009822A1">
        <w:t>Committee A</w:t>
      </w:r>
      <w:r w:rsidR="00F72CE0" w:rsidRPr="009822A1">
        <w:t xml:space="preserve">ctivities </w:t>
      </w:r>
    </w:p>
    <w:p w:rsidR="00F72CE0" w:rsidRDefault="00F72CE0" w:rsidP="000C5295">
      <w:pPr>
        <w:pStyle w:val="Heading3"/>
        <w:keepLines/>
      </w:pPr>
      <w:r w:rsidRPr="009822A1">
        <w:t>Committee report</w:t>
      </w:r>
      <w:r w:rsidR="00D82E81">
        <w:t>s</w:t>
      </w:r>
      <w:r w:rsidRPr="009822A1">
        <w:t xml:space="preserve"> presented</w:t>
      </w:r>
    </w:p>
    <w:p w:rsidR="000E7AA6" w:rsidRDefault="00177855" w:rsidP="001F096B">
      <w:pPr>
        <w:pStyle w:val="Heading4"/>
        <w:keepNext w:val="0"/>
      </w:pPr>
      <w:r>
        <w:t>Independent Integrity Commission</w:t>
      </w:r>
      <w:r w:rsidR="006C6788">
        <w:t xml:space="preserve"> 2018</w:t>
      </w:r>
      <w:r>
        <w:t>—Select Committee</w:t>
      </w:r>
    </w:p>
    <w:p w:rsidR="002834E2" w:rsidRDefault="002834E2" w:rsidP="000912C8">
      <w:pPr>
        <w:pStyle w:val="Heading4"/>
        <w:keepNext w:val="0"/>
        <w:ind w:left="284" w:hanging="284"/>
        <w:rPr>
          <w:b w:val="0"/>
        </w:rPr>
      </w:pPr>
      <w:r>
        <w:tab/>
      </w:r>
      <w:r w:rsidR="00D82E81">
        <w:tab/>
      </w:r>
      <w:r w:rsidRPr="00177855">
        <w:rPr>
          <w:b w:val="0"/>
        </w:rPr>
        <w:t>Report—</w:t>
      </w:r>
      <w:hyperlink r:id="rId22" w:history="1">
        <w:r w:rsidR="00177855" w:rsidRPr="00177855">
          <w:rPr>
            <w:rStyle w:val="Hyperlink"/>
            <w:b w:val="0"/>
          </w:rPr>
          <w:t>Inquiry into the establishment of an integrity commissio</w:t>
        </w:r>
        <w:r w:rsidR="00177855">
          <w:rPr>
            <w:rStyle w:val="Hyperlink"/>
            <w:b w:val="0"/>
          </w:rPr>
          <w:t>n for the ACT</w:t>
        </w:r>
      </w:hyperlink>
      <w:r w:rsidR="00177855">
        <w:rPr>
          <w:b w:val="0"/>
        </w:rPr>
        <w:t xml:space="preserve"> </w:t>
      </w:r>
      <w:r w:rsidRPr="002834E2">
        <w:rPr>
          <w:b w:val="0"/>
          <w:i/>
        </w:rPr>
        <w:t xml:space="preserve">(presented </w:t>
      </w:r>
      <w:r w:rsidR="00177855">
        <w:rPr>
          <w:b w:val="0"/>
          <w:i/>
        </w:rPr>
        <w:t>31 </w:t>
      </w:r>
      <w:r w:rsidRPr="002834E2">
        <w:rPr>
          <w:b w:val="0"/>
          <w:i/>
        </w:rPr>
        <w:t>October)</w:t>
      </w:r>
    </w:p>
    <w:p w:rsidR="009C4662" w:rsidRDefault="009C4662" w:rsidP="009C4662">
      <w:pPr>
        <w:tabs>
          <w:tab w:val="clear" w:pos="142"/>
          <w:tab w:val="left" w:pos="284"/>
        </w:tabs>
        <w:ind w:left="284" w:hanging="284"/>
        <w:rPr>
          <w:color w:val="1F497D"/>
        </w:rPr>
      </w:pPr>
      <w:r>
        <w:tab/>
        <w:t xml:space="preserve"> The report contained 54 recommendations on a process to amend and pass legislation establishing an independent integrity commission before the end of 2018.</w:t>
      </w:r>
    </w:p>
    <w:p w:rsidR="00177855" w:rsidRPr="0038495F" w:rsidRDefault="00177855" w:rsidP="00177855">
      <w:pPr>
        <w:pStyle w:val="Heading4"/>
        <w:keepNext w:val="0"/>
      </w:pPr>
      <w:r w:rsidRPr="0038495F">
        <w:t>Justice and Community Safety—Standing Committee</w:t>
      </w:r>
    </w:p>
    <w:p w:rsidR="00177855" w:rsidRDefault="00D82E81" w:rsidP="000912C8">
      <w:pPr>
        <w:pStyle w:val="Heading4"/>
        <w:keepNext w:val="0"/>
        <w:ind w:left="284" w:hanging="284"/>
        <w:rPr>
          <w:b w:val="0"/>
        </w:rPr>
      </w:pPr>
      <w:r>
        <w:tab/>
      </w:r>
      <w:r w:rsidR="00177855">
        <w:tab/>
      </w:r>
      <w:r w:rsidR="00177855" w:rsidRPr="00D82E81">
        <w:rPr>
          <w:b w:val="0"/>
        </w:rPr>
        <w:t>Report 3—</w:t>
      </w:r>
      <w:hyperlink r:id="rId23" w:history="1">
        <w:r w:rsidR="00177855" w:rsidRPr="00D82E81">
          <w:rPr>
            <w:rStyle w:val="Hyperlink"/>
            <w:b w:val="0"/>
          </w:rPr>
          <w:t>Report on inquiry into the Crimes (Consent) Amendment Bill 2018</w:t>
        </w:r>
      </w:hyperlink>
      <w:r w:rsidR="00177855">
        <w:rPr>
          <w:b w:val="0"/>
        </w:rPr>
        <w:t xml:space="preserve"> </w:t>
      </w:r>
      <w:r w:rsidR="00177855" w:rsidRPr="002834E2">
        <w:rPr>
          <w:b w:val="0"/>
          <w:i/>
        </w:rPr>
        <w:t xml:space="preserve">(presented </w:t>
      </w:r>
      <w:r w:rsidR="00177855">
        <w:rPr>
          <w:b w:val="0"/>
          <w:i/>
        </w:rPr>
        <w:t>31 </w:t>
      </w:r>
      <w:r w:rsidR="00177855" w:rsidRPr="002834E2">
        <w:rPr>
          <w:b w:val="0"/>
          <w:i/>
        </w:rPr>
        <w:t>October)</w:t>
      </w:r>
    </w:p>
    <w:p w:rsidR="009C4662" w:rsidRDefault="009C4662" w:rsidP="009C4662">
      <w:pPr>
        <w:tabs>
          <w:tab w:val="clear" w:pos="142"/>
          <w:tab w:val="left" w:pos="284"/>
        </w:tabs>
        <w:ind w:left="284" w:hanging="284"/>
      </w:pPr>
      <w:r>
        <w:tab/>
        <w:t xml:space="preserve">In examining the bill, the committee had regard to comments made by the Scrutiny Committee, discussions held with Ms Le Couteur MLA and the ACT Bar Association, and to the submissions received by the committee and to evidence taken at hearings in late September and early October. </w:t>
      </w:r>
    </w:p>
    <w:p w:rsidR="009C4662" w:rsidRDefault="009C4662" w:rsidP="009C4662">
      <w:pPr>
        <w:tabs>
          <w:tab w:val="clear" w:pos="142"/>
          <w:tab w:val="left" w:pos="284"/>
        </w:tabs>
      </w:pPr>
      <w:r>
        <w:tab/>
        <w:t xml:space="preserve">The committee’s 10 recommendations call for several matters: </w:t>
      </w:r>
    </w:p>
    <w:p w:rsidR="009C4662" w:rsidRDefault="009C4662" w:rsidP="009C4662">
      <w:pPr>
        <w:pStyle w:val="ListParagraph"/>
      </w:pPr>
      <w:r>
        <w:t xml:space="preserve">As foreshadowed in comments to the committee by Ms Le Couteur MLA, the bill should not proceed in its present form due to provisions which has a risk of potentially altering the burden of proof in sexual offences – an element which the committee believes must remain with the Prosecution. </w:t>
      </w:r>
    </w:p>
    <w:p w:rsidR="009C4662" w:rsidRDefault="009C4662" w:rsidP="009C4662">
      <w:pPr>
        <w:pStyle w:val="ListParagraph"/>
      </w:pPr>
      <w:r>
        <w:t xml:space="preserve">The committee believes the intention and scheme in the bill, which would allow consideration for a positive definition of consent in legislation, is timely. </w:t>
      </w:r>
    </w:p>
    <w:p w:rsidR="009C4662" w:rsidRDefault="009C4662" w:rsidP="009C4662">
      <w:pPr>
        <w:pStyle w:val="ListParagraph"/>
      </w:pPr>
      <w:r>
        <w:t xml:space="preserve">The committee supports – as did all submissions – that there is a need to provide and support education programs regarding the importance and need for sexual relations to be treated with care and that consent must be clear and clearly understood by the parties in a relationship. </w:t>
      </w:r>
    </w:p>
    <w:p w:rsidR="009C4662" w:rsidRPr="009C4662" w:rsidRDefault="009C4662" w:rsidP="00696E4C">
      <w:pPr>
        <w:pStyle w:val="ListParagraph"/>
        <w:ind w:hanging="210"/>
      </w:pPr>
      <w:r>
        <w:t xml:space="preserve">The committee has accepted an assurance from the Attorney-General that the bill’s proposals will be considered following the publication of a report on Consent in Relation to Sexual </w:t>
      </w:r>
      <w:r w:rsidRPr="009C4662">
        <w:t xml:space="preserve">Offences currently the subject of a major inquiry and report by the NSW Law Reform Commission. The Committee supports this approach. </w:t>
      </w:r>
    </w:p>
    <w:p w:rsidR="00B40D13" w:rsidRPr="00FB7C44" w:rsidRDefault="00B40D13" w:rsidP="00696E4C">
      <w:pPr>
        <w:pStyle w:val="Heading4"/>
        <w:keepLines/>
      </w:pPr>
      <w:r w:rsidRPr="00FB7C44">
        <w:lastRenderedPageBreak/>
        <w:t>Scrutiny Committee</w:t>
      </w:r>
    </w:p>
    <w:p w:rsidR="00B40D13" w:rsidRPr="00FB7C44" w:rsidRDefault="00061FC1" w:rsidP="00696E4C">
      <w:pPr>
        <w:keepNext/>
        <w:keepLines/>
        <w:tabs>
          <w:tab w:val="clear" w:pos="142"/>
          <w:tab w:val="left" w:pos="284"/>
        </w:tabs>
        <w:ind w:left="284"/>
      </w:pPr>
      <w:hyperlink r:id="rId24" w:history="1">
        <w:r w:rsidR="00B40D13" w:rsidRPr="008B17F7">
          <w:rPr>
            <w:rStyle w:val="Hyperlink"/>
          </w:rPr>
          <w:t>Scrutiny Report 2</w:t>
        </w:r>
        <w:r w:rsidR="008B17F7" w:rsidRPr="008B17F7">
          <w:rPr>
            <w:rStyle w:val="Hyperlink"/>
          </w:rPr>
          <w:t>3</w:t>
        </w:r>
      </w:hyperlink>
      <w:r w:rsidR="00B40D13" w:rsidRPr="00FB7C44">
        <w:t xml:space="preserve"> </w:t>
      </w:r>
      <w:r w:rsidR="00B40D13" w:rsidRPr="00A712B2">
        <w:rPr>
          <w:i/>
        </w:rPr>
        <w:t xml:space="preserve">(presented </w:t>
      </w:r>
      <w:r w:rsidR="005530D5">
        <w:rPr>
          <w:i/>
        </w:rPr>
        <w:t>3</w:t>
      </w:r>
      <w:r w:rsidR="008B17F7">
        <w:rPr>
          <w:i/>
        </w:rPr>
        <w:t>0</w:t>
      </w:r>
      <w:r w:rsidR="00B40D13">
        <w:rPr>
          <w:i/>
        </w:rPr>
        <w:t xml:space="preserve"> </w:t>
      </w:r>
      <w:r w:rsidR="005530D5">
        <w:rPr>
          <w:i/>
        </w:rPr>
        <w:t>Octo</w:t>
      </w:r>
      <w:r w:rsidR="00B40D13">
        <w:rPr>
          <w:i/>
        </w:rPr>
        <w:t>ber</w:t>
      </w:r>
      <w:r w:rsidR="00B40D13" w:rsidRPr="00A712B2">
        <w:rPr>
          <w:i/>
        </w:rPr>
        <w:t>)</w:t>
      </w:r>
    </w:p>
    <w:p w:rsidR="00B40D13" w:rsidRDefault="00B40D13" w:rsidP="000912C8">
      <w:pPr>
        <w:tabs>
          <w:tab w:val="clear" w:pos="142"/>
          <w:tab w:val="left" w:pos="284"/>
        </w:tabs>
        <w:ind w:left="284"/>
      </w:pPr>
      <w:r w:rsidRPr="00FB7C44">
        <w:t xml:space="preserve">This report contained the committee’s comments on </w:t>
      </w:r>
      <w:r w:rsidR="008B17F7">
        <w:t>27</w:t>
      </w:r>
      <w:r>
        <w:t xml:space="preserve"> </w:t>
      </w:r>
      <w:r w:rsidRPr="00FB7C44">
        <w:t>pieces of subordinate legislation</w:t>
      </w:r>
      <w:r w:rsidR="008B17F7">
        <w:t xml:space="preserve">, one </w:t>
      </w:r>
      <w:r w:rsidRPr="00FB7C44">
        <w:t>government response</w:t>
      </w:r>
      <w:r w:rsidR="008B17F7">
        <w:t xml:space="preserve"> and one regulatory impact statement</w:t>
      </w:r>
      <w:r w:rsidRPr="00FB7C44">
        <w:t>.</w:t>
      </w:r>
    </w:p>
    <w:p w:rsidR="006B58F4" w:rsidRDefault="006B58F4" w:rsidP="006B58F4">
      <w:pPr>
        <w:pStyle w:val="Heading3"/>
        <w:keepLines/>
      </w:pPr>
      <w:r w:rsidRPr="006B58F4">
        <w:t>Committee Referral</w:t>
      </w:r>
      <w:r w:rsidR="00D82E81">
        <w:t>s</w:t>
      </w:r>
    </w:p>
    <w:p w:rsidR="00D82E81" w:rsidRDefault="00D82E81" w:rsidP="00B263E8">
      <w:pPr>
        <w:pStyle w:val="Heading4"/>
        <w:keepNext w:val="0"/>
        <w:rPr>
          <w:b w:val="0"/>
        </w:rPr>
      </w:pPr>
      <w:r>
        <w:t>Administration and Procedure—Standing Committee</w:t>
      </w:r>
    </w:p>
    <w:p w:rsidR="00D82E81" w:rsidRPr="00D82E81" w:rsidRDefault="00D82E81" w:rsidP="000912C8">
      <w:pPr>
        <w:tabs>
          <w:tab w:val="clear" w:pos="142"/>
          <w:tab w:val="left" w:pos="284"/>
        </w:tabs>
        <w:ind w:left="284" w:hanging="284"/>
      </w:pPr>
      <w:r>
        <w:tab/>
        <w:t>On 1 November a motion was agreed to by the Assembly that the committee inquire into and report on the scope of the ACT Register of Lobbyists to cover in-house government relations staff, industry associations and project management liaison officers and companies. The committee is to report by 29</w:t>
      </w:r>
      <w:r w:rsidR="006C6788">
        <w:t> </w:t>
      </w:r>
      <w:r>
        <w:t>November 2018.</w:t>
      </w:r>
    </w:p>
    <w:p w:rsidR="007B643F" w:rsidRDefault="007B643F" w:rsidP="007B643F">
      <w:pPr>
        <w:pStyle w:val="Heading4"/>
      </w:pPr>
      <w:r>
        <w:t>Economic Development and Tourism—Standing Committee</w:t>
      </w:r>
    </w:p>
    <w:p w:rsidR="007B643F" w:rsidRDefault="007B643F" w:rsidP="000912C8">
      <w:pPr>
        <w:tabs>
          <w:tab w:val="clear" w:pos="142"/>
          <w:tab w:val="left" w:pos="284"/>
        </w:tabs>
        <w:ind w:left="284" w:hanging="284"/>
      </w:pPr>
      <w:r>
        <w:tab/>
        <w:t>A motion was moved on 1 November to refer to the committee</w:t>
      </w:r>
      <w:r w:rsidR="006C6788">
        <w:t>,</w:t>
      </w:r>
      <w:r>
        <w:t xml:space="preserve"> for inquiry and report</w:t>
      </w:r>
      <w:r w:rsidR="006C6788">
        <w:t xml:space="preserve">, </w:t>
      </w:r>
      <w:r w:rsidR="00A94F37">
        <w:t xml:space="preserve">the issue of </w:t>
      </w:r>
      <w:r>
        <w:t>drone delivery systems in the ACT.</w:t>
      </w:r>
      <w:r w:rsidR="00A94F37">
        <w:t xml:space="preserve"> During debate amendments were moved by the Government to have the committee consider an inquiry but not necessarily be required to report, however, these were negatived after debate. Further amendments were moved by the ACT Greens which sought to include the impact of drone delivery technology on greenhouse gas emissions and also that the issue of information privacy be considered. The ACT Greens amendments were agreed to.</w:t>
      </w:r>
    </w:p>
    <w:p w:rsidR="00A94F37" w:rsidRPr="007B643F" w:rsidRDefault="00A94F37" w:rsidP="000912C8">
      <w:pPr>
        <w:tabs>
          <w:tab w:val="clear" w:pos="142"/>
          <w:tab w:val="left" w:pos="284"/>
        </w:tabs>
        <w:ind w:left="284" w:hanging="284"/>
      </w:pPr>
      <w:r>
        <w:tab/>
        <w:t xml:space="preserve">The amended motion </w:t>
      </w:r>
      <w:r w:rsidR="006C6788">
        <w:t>was then passed by the Assembly with the committee to report by the last sitting week in 2019.</w:t>
      </w:r>
    </w:p>
    <w:p w:rsidR="00B263E8" w:rsidRPr="0038495F" w:rsidRDefault="0038495F" w:rsidP="00B263E8">
      <w:pPr>
        <w:pStyle w:val="Heading4"/>
        <w:keepNext w:val="0"/>
      </w:pPr>
      <w:r w:rsidRPr="0038495F">
        <w:t>Justice and Community Safety (Legislative Scrutiny Role)</w:t>
      </w:r>
      <w:r w:rsidR="00B263E8" w:rsidRPr="0038495F">
        <w:t>—Standing Committee</w:t>
      </w:r>
    </w:p>
    <w:p w:rsidR="00B263E8" w:rsidRDefault="00B263E8" w:rsidP="000912C8">
      <w:pPr>
        <w:pStyle w:val="Heading4"/>
        <w:keepNext w:val="0"/>
        <w:ind w:left="284" w:hanging="295"/>
        <w:rPr>
          <w:b w:val="0"/>
        </w:rPr>
      </w:pPr>
      <w:r w:rsidRPr="0038495F">
        <w:rPr>
          <w:b w:val="0"/>
        </w:rPr>
        <w:tab/>
      </w:r>
      <w:r w:rsidR="00D82E81">
        <w:rPr>
          <w:b w:val="0"/>
        </w:rPr>
        <w:tab/>
      </w:r>
      <w:r w:rsidRPr="0038495F">
        <w:rPr>
          <w:b w:val="0"/>
        </w:rPr>
        <w:t xml:space="preserve">A motion was moved </w:t>
      </w:r>
      <w:r w:rsidR="00CF38B8">
        <w:rPr>
          <w:b w:val="0"/>
        </w:rPr>
        <w:t>on 3</w:t>
      </w:r>
      <w:r w:rsidR="008B17F7">
        <w:rPr>
          <w:b w:val="0"/>
        </w:rPr>
        <w:t>0</w:t>
      </w:r>
      <w:r w:rsidR="00CF38B8">
        <w:rPr>
          <w:b w:val="0"/>
        </w:rPr>
        <w:t xml:space="preserve"> October</w:t>
      </w:r>
      <w:r w:rsidR="008B17F7">
        <w:rPr>
          <w:b w:val="0"/>
        </w:rPr>
        <w:t xml:space="preserve"> seeking to amend the reporting date for the committee’s inquiry into the exposure draft of the Motor Accident Injuries Bill and accompanying explanatory statement from 1 November 2018 to 27 November 2018. During debate an amendment was moved to amend the reporting date to 14 December 2018. The amendment was agreed to by the Assembly.</w:t>
      </w:r>
    </w:p>
    <w:p w:rsidR="008B17F7" w:rsidRPr="00B263E8" w:rsidRDefault="008B17F7" w:rsidP="000912C8">
      <w:pPr>
        <w:pStyle w:val="Heading4"/>
        <w:keepNext w:val="0"/>
        <w:ind w:left="284" w:hanging="295"/>
        <w:rPr>
          <w:b w:val="0"/>
          <w:color w:val="000099"/>
        </w:rPr>
      </w:pPr>
      <w:r>
        <w:rPr>
          <w:b w:val="0"/>
        </w:rPr>
        <w:tab/>
      </w:r>
      <w:r w:rsidR="00D82E81">
        <w:rPr>
          <w:b w:val="0"/>
        </w:rPr>
        <w:tab/>
      </w:r>
      <w:r>
        <w:rPr>
          <w:b w:val="0"/>
        </w:rPr>
        <w:t>The amended motion was then passed by the Assembly.</w:t>
      </w:r>
    </w:p>
    <w:p w:rsidR="00F72CE0" w:rsidRDefault="006443F5" w:rsidP="002834E2">
      <w:pPr>
        <w:pStyle w:val="Heading3"/>
        <w:keepNext w:val="0"/>
      </w:pPr>
      <w:r>
        <w:t>Committee statement</w:t>
      </w:r>
    </w:p>
    <w:p w:rsidR="008E7220" w:rsidRDefault="008E7220" w:rsidP="002834E2">
      <w:pPr>
        <w:pStyle w:val="Heading4"/>
        <w:keepNext w:val="0"/>
        <w:ind w:left="720" w:hanging="578"/>
      </w:pPr>
      <w:r w:rsidRPr="008E7220">
        <w:t>P</w:t>
      </w:r>
      <w:r w:rsidR="008B17F7">
        <w:t>ublic Accounts</w:t>
      </w:r>
      <w:r w:rsidRPr="008E7220">
        <w:t>—Standing Committee</w:t>
      </w:r>
    </w:p>
    <w:p w:rsidR="008E7220" w:rsidRPr="008E7220" w:rsidRDefault="008E7220" w:rsidP="000912C8">
      <w:pPr>
        <w:pStyle w:val="Heading4"/>
        <w:keepNext w:val="0"/>
        <w:tabs>
          <w:tab w:val="left" w:pos="284"/>
        </w:tabs>
        <w:ind w:left="284" w:hanging="142"/>
        <w:rPr>
          <w:b w:val="0"/>
        </w:rPr>
      </w:pPr>
      <w:r>
        <w:tab/>
      </w:r>
      <w:r>
        <w:rPr>
          <w:b w:val="0"/>
        </w:rPr>
        <w:t xml:space="preserve">The chair of the committee made a statement on </w:t>
      </w:r>
      <w:r w:rsidR="008B17F7">
        <w:rPr>
          <w:b w:val="0"/>
        </w:rPr>
        <w:t>30</w:t>
      </w:r>
      <w:r>
        <w:rPr>
          <w:b w:val="0"/>
        </w:rPr>
        <w:t xml:space="preserve"> October</w:t>
      </w:r>
      <w:r w:rsidR="008B17F7">
        <w:rPr>
          <w:b w:val="0"/>
        </w:rPr>
        <w:t xml:space="preserve"> informing the Assembly that the committee would not be inquiring further into Report 5/2018 of the Auditor-General entitled </w:t>
      </w:r>
      <w:r w:rsidR="008B17F7">
        <w:rPr>
          <w:b w:val="0"/>
          <w:i/>
        </w:rPr>
        <w:t>ACT clubs’ community contributions</w:t>
      </w:r>
      <w:r w:rsidR="008B17F7">
        <w:rPr>
          <w:b w:val="0"/>
        </w:rPr>
        <w:t xml:space="preserve"> due to the fact that the matters covered in the report had been, or were being, covered in other reports, inquiries and processes.</w:t>
      </w:r>
    </w:p>
    <w:p w:rsidR="006B58F4" w:rsidRDefault="006B58F4" w:rsidP="00BA4210">
      <w:pPr>
        <w:pStyle w:val="Heading3"/>
        <w:keepLines/>
      </w:pPr>
      <w:r>
        <w:t>Government response</w:t>
      </w:r>
    </w:p>
    <w:p w:rsidR="000074C5" w:rsidRPr="000912C8" w:rsidRDefault="000074C5" w:rsidP="000912C8">
      <w:pPr>
        <w:pStyle w:val="Heading4"/>
      </w:pPr>
      <w:r w:rsidRPr="000912C8">
        <w:t>Standing Committee on Economic Development and Tourism’s</w:t>
      </w:r>
    </w:p>
    <w:p w:rsidR="000074C5" w:rsidRDefault="000074C5" w:rsidP="000912C8">
      <w:pPr>
        <w:pStyle w:val="Heading4"/>
        <w:keepNext w:val="0"/>
        <w:ind w:left="284" w:hanging="142"/>
        <w:rPr>
          <w:b w:val="0"/>
          <w:spacing w:val="-4"/>
          <w:szCs w:val="24"/>
        </w:rPr>
      </w:pPr>
      <w:r>
        <w:rPr>
          <w:b w:val="0"/>
          <w:spacing w:val="-4"/>
          <w:szCs w:val="24"/>
        </w:rPr>
        <w:tab/>
      </w:r>
      <w:r w:rsidRPr="000074C5">
        <w:rPr>
          <w:b w:val="0"/>
          <w:spacing w:val="-4"/>
          <w:szCs w:val="24"/>
        </w:rPr>
        <w:t>Report on annual and financial reports 2015-2016</w:t>
      </w:r>
      <w:r>
        <w:rPr>
          <w:b w:val="0"/>
          <w:spacing w:val="-4"/>
          <w:szCs w:val="24"/>
        </w:rPr>
        <w:t xml:space="preserve">—Recommendation 2 relating to </w:t>
      </w:r>
      <w:r w:rsidRPr="000074C5">
        <w:rPr>
          <w:b w:val="0"/>
          <w:spacing w:val="-4"/>
          <w:szCs w:val="24"/>
        </w:rPr>
        <w:t>the street light network.</w:t>
      </w:r>
    </w:p>
    <w:p w:rsidR="00A94F37" w:rsidRDefault="00A94F37" w:rsidP="00A94F37">
      <w:pPr>
        <w:pStyle w:val="Heading3"/>
        <w:keepLines/>
      </w:pPr>
      <w:r>
        <w:lastRenderedPageBreak/>
        <w:t>Committee membership</w:t>
      </w:r>
    </w:p>
    <w:p w:rsidR="00A94F37" w:rsidRDefault="000912C8" w:rsidP="000912C8">
      <w:pPr>
        <w:pStyle w:val="Heading4"/>
      </w:pPr>
      <w:r>
        <w:t>Education, Employment and Youth Affairs—Standing Committee</w:t>
      </w:r>
    </w:p>
    <w:p w:rsidR="000912C8" w:rsidRDefault="000912C8" w:rsidP="000912C8">
      <w:pPr>
        <w:tabs>
          <w:tab w:val="clear" w:pos="142"/>
          <w:tab w:val="left" w:pos="284"/>
        </w:tabs>
      </w:pPr>
      <w:r>
        <w:tab/>
        <w:t>Ms Lee</w:t>
      </w:r>
      <w:r w:rsidR="006C6788">
        <w:t xml:space="preserve"> MLA</w:t>
      </w:r>
      <w:r>
        <w:t xml:space="preserve"> appointed in place of Mr Wall</w:t>
      </w:r>
      <w:r w:rsidR="006C6788">
        <w:t xml:space="preserve"> MLA</w:t>
      </w:r>
    </w:p>
    <w:p w:rsidR="000912C8" w:rsidRDefault="000912C8" w:rsidP="000912C8">
      <w:pPr>
        <w:pStyle w:val="Heading4"/>
      </w:pPr>
      <w:r>
        <w:t>Justice and Community Safety—Standing Committee</w:t>
      </w:r>
    </w:p>
    <w:p w:rsidR="000912C8" w:rsidRDefault="000912C8" w:rsidP="000912C8">
      <w:pPr>
        <w:tabs>
          <w:tab w:val="clear" w:pos="142"/>
          <w:tab w:val="left" w:pos="284"/>
        </w:tabs>
      </w:pPr>
      <w:r>
        <w:tab/>
        <w:t>Mrs Jones</w:t>
      </w:r>
      <w:r w:rsidR="006C6788">
        <w:t xml:space="preserve"> MLA</w:t>
      </w:r>
      <w:r>
        <w:t xml:space="preserve"> appointed in place of Ms Lee</w:t>
      </w:r>
      <w:r w:rsidR="006C6788">
        <w:t xml:space="preserve"> MLA</w:t>
      </w:r>
    </w:p>
    <w:p w:rsidR="00463124" w:rsidRPr="009822A1" w:rsidRDefault="00463124" w:rsidP="009E3B43">
      <w:pPr>
        <w:pStyle w:val="Heading2"/>
      </w:pPr>
      <w:r w:rsidRPr="009822A1">
        <w:t>Education Activities</w:t>
      </w:r>
    </w:p>
    <w:p w:rsidR="00031EE2" w:rsidRDefault="00031EE2" w:rsidP="009E61E6">
      <w:pPr>
        <w:tabs>
          <w:tab w:val="clear" w:pos="142"/>
          <w:tab w:val="left" w:pos="567"/>
        </w:tabs>
        <w:ind w:left="567" w:hanging="567"/>
      </w:pPr>
      <w:r>
        <w:t xml:space="preserve">Information on our various program offerings </w:t>
      </w:r>
      <w:proofErr w:type="gramStart"/>
      <w:r>
        <w:t>are</w:t>
      </w:r>
      <w:proofErr w:type="gramEnd"/>
      <w:r>
        <w:t xml:space="preserve"> available on the Assembly’s </w:t>
      </w:r>
      <w:hyperlink r:id="rId25" w:history="1">
        <w:r w:rsidRPr="009E61E6">
          <w:t>website</w:t>
        </w:r>
      </w:hyperlink>
      <w:r>
        <w:t>.</w:t>
      </w:r>
    </w:p>
    <w:p w:rsidR="00463124" w:rsidRPr="009822A1" w:rsidRDefault="00463124" w:rsidP="00EA4B3D">
      <w:pPr>
        <w:pStyle w:val="Heading2"/>
        <w:keepLines/>
      </w:pPr>
      <w:r w:rsidRPr="009822A1">
        <w:t>Members of the Legislative Assembly for the ACT</w:t>
      </w:r>
    </w:p>
    <w:p w:rsidR="00463124" w:rsidRPr="009822A1" w:rsidRDefault="00463124" w:rsidP="00EA4B3D">
      <w:pPr>
        <w:pStyle w:val="Heading3"/>
        <w:keepLines/>
      </w:pPr>
      <w:r w:rsidRPr="009822A1">
        <w:t>Electorate of Brindabella</w:t>
      </w:r>
    </w:p>
    <w:p w:rsidR="00463124" w:rsidRPr="009822A1" w:rsidRDefault="00463124" w:rsidP="00EA4B3D">
      <w:pPr>
        <w:keepNext/>
        <w:keepLines/>
        <w:spacing w:line="288" w:lineRule="auto"/>
        <w:ind w:left="142"/>
      </w:pPr>
      <w:r w:rsidRPr="009822A1">
        <w:t>Ms Joy Burch (Australian Labor Party)</w:t>
      </w:r>
    </w:p>
    <w:p w:rsidR="00463124" w:rsidRPr="009822A1" w:rsidRDefault="00463124" w:rsidP="00EA4B3D">
      <w:pPr>
        <w:keepNext/>
        <w:keepLines/>
        <w:spacing w:line="288" w:lineRule="auto"/>
        <w:ind w:left="142"/>
      </w:pPr>
      <w:r w:rsidRPr="009822A1">
        <w:t>Mr Mick Gentleman (Australian Labor Party)</w:t>
      </w:r>
    </w:p>
    <w:p w:rsidR="00463124" w:rsidRPr="009822A1" w:rsidRDefault="00463124" w:rsidP="00EA4B3D">
      <w:pPr>
        <w:keepNext/>
        <w:keepLines/>
        <w:spacing w:line="288" w:lineRule="auto"/>
        <w:ind w:left="142"/>
      </w:pPr>
      <w:r w:rsidRPr="009822A1">
        <w:t>Ms Nicole Lawder (Canberra Liberals)</w:t>
      </w:r>
    </w:p>
    <w:p w:rsidR="00463124" w:rsidRPr="009822A1" w:rsidRDefault="00463124" w:rsidP="008E77DC">
      <w:pPr>
        <w:spacing w:line="288" w:lineRule="auto"/>
        <w:ind w:left="142"/>
      </w:pPr>
      <w:r w:rsidRPr="009822A1">
        <w:t>Mr Mark Parton (Canberra Liberals)</w:t>
      </w:r>
    </w:p>
    <w:p w:rsidR="00463124" w:rsidRPr="009822A1" w:rsidRDefault="00463124" w:rsidP="008E77DC">
      <w:pPr>
        <w:spacing w:line="288" w:lineRule="auto"/>
        <w:ind w:left="142"/>
      </w:pPr>
      <w:r w:rsidRPr="009822A1">
        <w:t>Mr Andrew Wall (Canberra Liberals)</w:t>
      </w:r>
    </w:p>
    <w:p w:rsidR="00463124" w:rsidRPr="009822A1" w:rsidRDefault="00463124" w:rsidP="00DD0FD7">
      <w:pPr>
        <w:pStyle w:val="Heading3"/>
      </w:pPr>
      <w:r w:rsidRPr="009822A1">
        <w:t>Electorate of Ginninderra</w:t>
      </w:r>
    </w:p>
    <w:p w:rsidR="00463124" w:rsidRPr="009822A1" w:rsidRDefault="00463124" w:rsidP="008E77DC">
      <w:pPr>
        <w:spacing w:line="288" w:lineRule="auto"/>
        <w:ind w:left="142"/>
      </w:pPr>
      <w:r w:rsidRPr="009822A1">
        <w:t>Ms Yvette Berry (Australian Labor Party)</w:t>
      </w:r>
    </w:p>
    <w:p w:rsidR="00463124" w:rsidRPr="009822A1" w:rsidRDefault="00463124" w:rsidP="008E77DC">
      <w:pPr>
        <w:spacing w:line="288" w:lineRule="auto"/>
        <w:ind w:left="142"/>
      </w:pPr>
      <w:r w:rsidRPr="009822A1">
        <w:t>Ms Tara Cheyne (Australian Labor Party)</w:t>
      </w:r>
    </w:p>
    <w:p w:rsidR="00463124" w:rsidRPr="009822A1" w:rsidRDefault="00463124" w:rsidP="008E77DC">
      <w:pPr>
        <w:spacing w:line="288" w:lineRule="auto"/>
        <w:ind w:left="142"/>
      </w:pPr>
      <w:r w:rsidRPr="009822A1">
        <w:t>Mrs Vicki Dunne (Canberra Liberals)</w:t>
      </w:r>
    </w:p>
    <w:p w:rsidR="00463124" w:rsidRPr="009822A1" w:rsidRDefault="00463124" w:rsidP="008E77DC">
      <w:pPr>
        <w:spacing w:line="288" w:lineRule="auto"/>
        <w:ind w:left="142"/>
      </w:pPr>
      <w:r w:rsidRPr="009822A1">
        <w:t>Mrs Elizabeth Kikkert (Canberra Liberals)</w:t>
      </w:r>
    </w:p>
    <w:p w:rsidR="00463124" w:rsidRPr="009822A1" w:rsidRDefault="00463124" w:rsidP="008E77DC">
      <w:pPr>
        <w:spacing w:line="288" w:lineRule="auto"/>
        <w:ind w:left="142"/>
      </w:pPr>
      <w:r w:rsidRPr="009822A1">
        <w:t>Mr Gordon Ramsay (Australian Labor Party)</w:t>
      </w:r>
    </w:p>
    <w:p w:rsidR="00463124" w:rsidRPr="009822A1" w:rsidRDefault="00463124" w:rsidP="00DD0FD7">
      <w:pPr>
        <w:pStyle w:val="Heading3"/>
      </w:pPr>
      <w:r w:rsidRPr="009822A1">
        <w:t>Electorate of Kurrajong</w:t>
      </w:r>
    </w:p>
    <w:p w:rsidR="00463124" w:rsidRPr="009822A1" w:rsidRDefault="00463124" w:rsidP="008E77DC">
      <w:pPr>
        <w:spacing w:line="288" w:lineRule="auto"/>
        <w:ind w:left="142"/>
      </w:pPr>
      <w:r w:rsidRPr="009822A1">
        <w:t>Mr Andrew Barr (Australian Labor Party)</w:t>
      </w:r>
    </w:p>
    <w:p w:rsidR="00463124" w:rsidRPr="009822A1" w:rsidRDefault="00463124" w:rsidP="008E77DC">
      <w:pPr>
        <w:spacing w:line="288" w:lineRule="auto"/>
        <w:ind w:left="142"/>
      </w:pPr>
      <w:r w:rsidRPr="009822A1">
        <w:t>Miss Candice Burch (Canberra Liberals)</w:t>
      </w:r>
    </w:p>
    <w:p w:rsidR="00463124" w:rsidRPr="009822A1" w:rsidRDefault="00463124" w:rsidP="008E77DC">
      <w:pPr>
        <w:spacing w:line="288" w:lineRule="auto"/>
        <w:ind w:left="142"/>
      </w:pPr>
      <w:r w:rsidRPr="009822A1">
        <w:t>Ms Elizabeth Lee (Canberra Liberals)</w:t>
      </w:r>
    </w:p>
    <w:p w:rsidR="00463124" w:rsidRPr="009822A1" w:rsidRDefault="00463124" w:rsidP="008E77DC">
      <w:pPr>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696E4C">
      <w:pPr>
        <w:pStyle w:val="Heading3"/>
        <w:keepLines/>
      </w:pPr>
      <w:r w:rsidRPr="009822A1">
        <w:lastRenderedPageBreak/>
        <w:t>Electorate of Murrumbidgee</w:t>
      </w:r>
    </w:p>
    <w:p w:rsidR="00463124" w:rsidRPr="009822A1" w:rsidRDefault="00463124" w:rsidP="00696E4C">
      <w:pPr>
        <w:keepNext/>
        <w:keepLines/>
        <w:spacing w:line="288" w:lineRule="auto"/>
        <w:ind w:left="142"/>
      </w:pPr>
      <w:r w:rsidRPr="009822A1">
        <w:t>Ms Bec Cody (Australian Labor Party)</w:t>
      </w:r>
    </w:p>
    <w:p w:rsidR="00463124" w:rsidRPr="009822A1" w:rsidRDefault="00463124" w:rsidP="00696E4C">
      <w:pPr>
        <w:keepNext/>
        <w:keepLines/>
        <w:spacing w:line="288" w:lineRule="auto"/>
        <w:ind w:left="142"/>
      </w:pPr>
      <w:r w:rsidRPr="009822A1">
        <w:t>Mr Jeremy Hanson CSC (Canberra Liberals)</w:t>
      </w:r>
    </w:p>
    <w:p w:rsidR="00463124" w:rsidRPr="009822A1" w:rsidRDefault="00463124" w:rsidP="00696E4C">
      <w:pPr>
        <w:keepNext/>
        <w:keepLines/>
        <w:spacing w:line="288" w:lineRule="auto"/>
        <w:ind w:left="142"/>
      </w:pPr>
      <w:r w:rsidRPr="009822A1">
        <w:t>Mrs Giulia Jones (Canberra Liberals)</w:t>
      </w:r>
    </w:p>
    <w:p w:rsidR="00463124" w:rsidRPr="009822A1" w:rsidRDefault="00463124" w:rsidP="00696E4C">
      <w:pPr>
        <w:keepNext/>
        <w:keepLines/>
        <w:spacing w:line="288" w:lineRule="auto"/>
        <w:ind w:left="142"/>
      </w:pPr>
      <w:r w:rsidRPr="009822A1">
        <w:t>Ms Caroline Le Couteur (ACT Greens)</w:t>
      </w:r>
    </w:p>
    <w:p w:rsidR="00463124" w:rsidRPr="009822A1" w:rsidRDefault="00463124" w:rsidP="00696E4C">
      <w:pPr>
        <w:keepNext/>
        <w:keepLines/>
        <w:spacing w:line="288" w:lineRule="auto"/>
        <w:ind w:left="142"/>
      </w:pPr>
      <w:r w:rsidRPr="009822A1">
        <w:t>Mr Chris Steel (Australian Labor Party)</w:t>
      </w:r>
    </w:p>
    <w:p w:rsidR="00463124" w:rsidRPr="009822A1" w:rsidRDefault="00463124" w:rsidP="00B66FC8">
      <w:pPr>
        <w:pStyle w:val="Heading3"/>
        <w:keepLines/>
      </w:pPr>
      <w:r w:rsidRPr="009822A1">
        <w:t>Electorate of Yerrabi</w:t>
      </w:r>
    </w:p>
    <w:p w:rsidR="00463124" w:rsidRPr="009822A1" w:rsidRDefault="00463124" w:rsidP="00B66FC8">
      <w:pPr>
        <w:keepNext/>
        <w:keepLines/>
        <w:spacing w:line="288" w:lineRule="auto"/>
        <w:ind w:left="142"/>
      </w:pPr>
      <w:r w:rsidRPr="009822A1">
        <w:t>Mr Alistair Coe (Canberra Liberals)</w:t>
      </w:r>
    </w:p>
    <w:p w:rsidR="00463124" w:rsidRPr="009822A1" w:rsidRDefault="00463124" w:rsidP="00674711">
      <w:pPr>
        <w:spacing w:line="288" w:lineRule="auto"/>
        <w:ind w:left="142"/>
      </w:pPr>
      <w:r w:rsidRPr="009822A1">
        <w:t>Ms Meegan Fitz</w:t>
      </w:r>
      <w:r w:rsidR="002F5B2E">
        <w:t>harris (Australian Labor Party)</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t>Next S</w:t>
      </w:r>
      <w:r w:rsidR="00463124" w:rsidRPr="009822A1">
        <w:t>itting</w:t>
      </w:r>
    </w:p>
    <w:p w:rsidR="00463124" w:rsidRPr="009822A1" w:rsidRDefault="00463124" w:rsidP="00EA4B3D">
      <w:pPr>
        <w:keepNext/>
        <w:keepLines/>
        <w:rPr>
          <w:b/>
        </w:rPr>
      </w:pPr>
      <w:r w:rsidRPr="009822A1">
        <w:rPr>
          <w:b/>
        </w:rPr>
        <w:t xml:space="preserve">Tuesday, </w:t>
      </w:r>
      <w:r w:rsidR="000074C5">
        <w:rPr>
          <w:b/>
        </w:rPr>
        <w:t>27 November</w:t>
      </w:r>
      <w:r w:rsidR="000C3D9B">
        <w:rPr>
          <w:b/>
        </w:rPr>
        <w:t xml:space="preserve"> </w:t>
      </w:r>
      <w:r w:rsidRPr="009822A1">
        <w:rPr>
          <w:b/>
        </w:rPr>
        <w:t>2018.</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headerReference w:type="even" r:id="rId26"/>
      <w:headerReference w:type="default" r:id="rId27"/>
      <w:footerReference w:type="even" r:id="rId28"/>
      <w:footerReference w:type="default" r:id="rId29"/>
      <w:headerReference w:type="first" r:id="rId30"/>
      <w:footerReference w:type="first" r:id="rId31"/>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AA0" w:rsidRDefault="00E84AA0" w:rsidP="00803BF9">
      <w:r>
        <w:separator/>
      </w:r>
    </w:p>
  </w:endnote>
  <w:endnote w:type="continuationSeparator" w:id="0">
    <w:p w:rsidR="00E84AA0" w:rsidRDefault="00E84AA0" w:rsidP="00803B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A0" w:rsidRDefault="00E84A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A0" w:rsidRDefault="00E84A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A0" w:rsidRDefault="00E84A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AA0" w:rsidRDefault="00E84AA0" w:rsidP="00803BF9">
      <w:r>
        <w:separator/>
      </w:r>
    </w:p>
  </w:footnote>
  <w:footnote w:type="continuationSeparator" w:id="0">
    <w:p w:rsidR="00E84AA0" w:rsidRDefault="00E84AA0" w:rsidP="00803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A0" w:rsidRDefault="00E84A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A0" w:rsidRDefault="00E84A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A0" w:rsidRDefault="00E84A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1680797"/>
    <w:multiLevelType w:val="hybridMultilevel"/>
    <w:tmpl w:val="99BA0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F9656C"/>
    <w:multiLevelType w:val="hybridMultilevel"/>
    <w:tmpl w:val="520C1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6">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70A419BC"/>
    <w:multiLevelType w:val="hybridMultilevel"/>
    <w:tmpl w:val="BC9E88F2"/>
    <w:lvl w:ilvl="0" w:tplc="96445E1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A084DC6"/>
    <w:multiLevelType w:val="hybridMultilevel"/>
    <w:tmpl w:val="D01A272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8"/>
  </w:num>
  <w:num w:numId="7">
    <w:abstractNumId w:val="1"/>
  </w:num>
  <w:num w:numId="8">
    <w:abstractNumId w:val="10"/>
  </w:num>
  <w:num w:numId="9">
    <w:abstractNumId w:val="4"/>
  </w:num>
  <w:num w:numId="10">
    <w:abstractNumId w:val="1"/>
  </w:num>
  <w:num w:numId="11">
    <w:abstractNumId w:val="1"/>
  </w:num>
  <w:num w:numId="12">
    <w:abstractNumId w:val="1"/>
  </w:num>
  <w:num w:numId="13">
    <w:abstractNumId w:val="1"/>
  </w:num>
  <w:num w:numId="14">
    <w:abstractNumId w:val="3"/>
  </w:num>
  <w:num w:numId="15">
    <w:abstractNumId w:val="9"/>
  </w:num>
  <w:num w:numId="16">
    <w:abstractNumId w:val="1"/>
  </w:num>
  <w:num w:numId="1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8"/>
  <w:stylePaneSortMethod w:val="0000"/>
  <w:defaultTabStop w:val="720"/>
  <w:characterSpacingControl w:val="doNotCompress"/>
  <w:hdrShapeDefaults>
    <o:shapedefaults v:ext="edit" spidmax="557057"/>
  </w:hdrShapeDefaults>
  <w:footnotePr>
    <w:footnote w:id="-1"/>
    <w:footnote w:id="0"/>
  </w:footnotePr>
  <w:endnotePr>
    <w:endnote w:id="-1"/>
    <w:endnote w:id="0"/>
  </w:endnotePr>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C38"/>
    <w:rsid w:val="00010F14"/>
    <w:rsid w:val="00011BAA"/>
    <w:rsid w:val="00011F26"/>
    <w:rsid w:val="000129D8"/>
    <w:rsid w:val="000130D3"/>
    <w:rsid w:val="000137BA"/>
    <w:rsid w:val="00013943"/>
    <w:rsid w:val="00013F02"/>
    <w:rsid w:val="00013F1F"/>
    <w:rsid w:val="000147FB"/>
    <w:rsid w:val="00014CA6"/>
    <w:rsid w:val="00014D38"/>
    <w:rsid w:val="0001589D"/>
    <w:rsid w:val="00015ABF"/>
    <w:rsid w:val="000160C7"/>
    <w:rsid w:val="0001651D"/>
    <w:rsid w:val="0001682C"/>
    <w:rsid w:val="000171CF"/>
    <w:rsid w:val="00017343"/>
    <w:rsid w:val="000175EF"/>
    <w:rsid w:val="00017D7B"/>
    <w:rsid w:val="00020180"/>
    <w:rsid w:val="00021079"/>
    <w:rsid w:val="00021DDF"/>
    <w:rsid w:val="00022B11"/>
    <w:rsid w:val="00022C6C"/>
    <w:rsid w:val="00022C6F"/>
    <w:rsid w:val="000231B9"/>
    <w:rsid w:val="000233AA"/>
    <w:rsid w:val="00023E11"/>
    <w:rsid w:val="000242BC"/>
    <w:rsid w:val="000246DD"/>
    <w:rsid w:val="00024912"/>
    <w:rsid w:val="00024A02"/>
    <w:rsid w:val="00024FC6"/>
    <w:rsid w:val="00025CC6"/>
    <w:rsid w:val="000261FE"/>
    <w:rsid w:val="00026FB0"/>
    <w:rsid w:val="00027A8B"/>
    <w:rsid w:val="000302A4"/>
    <w:rsid w:val="000307D4"/>
    <w:rsid w:val="0003086E"/>
    <w:rsid w:val="00030936"/>
    <w:rsid w:val="00030A57"/>
    <w:rsid w:val="00030AF8"/>
    <w:rsid w:val="00030D4D"/>
    <w:rsid w:val="00030FED"/>
    <w:rsid w:val="000312F4"/>
    <w:rsid w:val="000316A2"/>
    <w:rsid w:val="00031775"/>
    <w:rsid w:val="00031EB2"/>
    <w:rsid w:val="00031EE2"/>
    <w:rsid w:val="00033507"/>
    <w:rsid w:val="00033B09"/>
    <w:rsid w:val="00033DC2"/>
    <w:rsid w:val="00034B21"/>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5085"/>
    <w:rsid w:val="00045112"/>
    <w:rsid w:val="000457F6"/>
    <w:rsid w:val="000464AA"/>
    <w:rsid w:val="000469E5"/>
    <w:rsid w:val="00047145"/>
    <w:rsid w:val="000471D1"/>
    <w:rsid w:val="00047711"/>
    <w:rsid w:val="000503E4"/>
    <w:rsid w:val="00050687"/>
    <w:rsid w:val="00050B02"/>
    <w:rsid w:val="000510BA"/>
    <w:rsid w:val="00051540"/>
    <w:rsid w:val="00052876"/>
    <w:rsid w:val="00052D8F"/>
    <w:rsid w:val="00053140"/>
    <w:rsid w:val="0005363F"/>
    <w:rsid w:val="00053686"/>
    <w:rsid w:val="00053953"/>
    <w:rsid w:val="00053AB2"/>
    <w:rsid w:val="00054B2B"/>
    <w:rsid w:val="00054B9D"/>
    <w:rsid w:val="00054BF0"/>
    <w:rsid w:val="00055519"/>
    <w:rsid w:val="00055713"/>
    <w:rsid w:val="000562E2"/>
    <w:rsid w:val="00056324"/>
    <w:rsid w:val="00056F72"/>
    <w:rsid w:val="0005730E"/>
    <w:rsid w:val="0005739C"/>
    <w:rsid w:val="0005775B"/>
    <w:rsid w:val="00057C76"/>
    <w:rsid w:val="00057DB6"/>
    <w:rsid w:val="0006044C"/>
    <w:rsid w:val="00060A23"/>
    <w:rsid w:val="00061106"/>
    <w:rsid w:val="00061665"/>
    <w:rsid w:val="0006168C"/>
    <w:rsid w:val="00061BFB"/>
    <w:rsid w:val="00061DED"/>
    <w:rsid w:val="00061FC1"/>
    <w:rsid w:val="000634C0"/>
    <w:rsid w:val="0006355B"/>
    <w:rsid w:val="00063AD2"/>
    <w:rsid w:val="00065640"/>
    <w:rsid w:val="00065671"/>
    <w:rsid w:val="0006683A"/>
    <w:rsid w:val="000674E4"/>
    <w:rsid w:val="00067F46"/>
    <w:rsid w:val="000706B6"/>
    <w:rsid w:val="00070B89"/>
    <w:rsid w:val="00070DEF"/>
    <w:rsid w:val="000710DD"/>
    <w:rsid w:val="0007124C"/>
    <w:rsid w:val="00071349"/>
    <w:rsid w:val="00071A80"/>
    <w:rsid w:val="00071AB9"/>
    <w:rsid w:val="00071BC7"/>
    <w:rsid w:val="00072909"/>
    <w:rsid w:val="00072B60"/>
    <w:rsid w:val="000731C6"/>
    <w:rsid w:val="00073607"/>
    <w:rsid w:val="00073805"/>
    <w:rsid w:val="00073BC1"/>
    <w:rsid w:val="000744D5"/>
    <w:rsid w:val="00074912"/>
    <w:rsid w:val="00074DA0"/>
    <w:rsid w:val="0007503B"/>
    <w:rsid w:val="00075693"/>
    <w:rsid w:val="00075854"/>
    <w:rsid w:val="00075B31"/>
    <w:rsid w:val="00076164"/>
    <w:rsid w:val="00076210"/>
    <w:rsid w:val="00076D26"/>
    <w:rsid w:val="00077B99"/>
    <w:rsid w:val="00077D69"/>
    <w:rsid w:val="000810B0"/>
    <w:rsid w:val="00081F33"/>
    <w:rsid w:val="00082183"/>
    <w:rsid w:val="000826DB"/>
    <w:rsid w:val="00082843"/>
    <w:rsid w:val="0008363E"/>
    <w:rsid w:val="000839CF"/>
    <w:rsid w:val="00083AAC"/>
    <w:rsid w:val="00083B21"/>
    <w:rsid w:val="00083EC6"/>
    <w:rsid w:val="000841F3"/>
    <w:rsid w:val="000842BB"/>
    <w:rsid w:val="000842F8"/>
    <w:rsid w:val="0008459D"/>
    <w:rsid w:val="00086075"/>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307E"/>
    <w:rsid w:val="00093132"/>
    <w:rsid w:val="0009324D"/>
    <w:rsid w:val="00093ADE"/>
    <w:rsid w:val="0009422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A46"/>
    <w:rsid w:val="000A575A"/>
    <w:rsid w:val="000A643C"/>
    <w:rsid w:val="000A66A2"/>
    <w:rsid w:val="000A66D1"/>
    <w:rsid w:val="000A69AF"/>
    <w:rsid w:val="000A6E40"/>
    <w:rsid w:val="000A711F"/>
    <w:rsid w:val="000A78C7"/>
    <w:rsid w:val="000B04F9"/>
    <w:rsid w:val="000B0DF0"/>
    <w:rsid w:val="000B1038"/>
    <w:rsid w:val="000B109A"/>
    <w:rsid w:val="000B1220"/>
    <w:rsid w:val="000B2250"/>
    <w:rsid w:val="000B2B4E"/>
    <w:rsid w:val="000B2C6A"/>
    <w:rsid w:val="000B30E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724A"/>
    <w:rsid w:val="000D7360"/>
    <w:rsid w:val="000D7E50"/>
    <w:rsid w:val="000E00E6"/>
    <w:rsid w:val="000E0907"/>
    <w:rsid w:val="000E0A93"/>
    <w:rsid w:val="000E0CC1"/>
    <w:rsid w:val="000E0EE9"/>
    <w:rsid w:val="000E15A8"/>
    <w:rsid w:val="000E18C8"/>
    <w:rsid w:val="000E215D"/>
    <w:rsid w:val="000E215E"/>
    <w:rsid w:val="000E267F"/>
    <w:rsid w:val="000E27A2"/>
    <w:rsid w:val="000E3654"/>
    <w:rsid w:val="000E368E"/>
    <w:rsid w:val="000E3A4C"/>
    <w:rsid w:val="000E55B0"/>
    <w:rsid w:val="000E5D0F"/>
    <w:rsid w:val="000E66D6"/>
    <w:rsid w:val="000E6985"/>
    <w:rsid w:val="000E7AA6"/>
    <w:rsid w:val="000E7BBF"/>
    <w:rsid w:val="000F05AF"/>
    <w:rsid w:val="000F1C56"/>
    <w:rsid w:val="000F1C7A"/>
    <w:rsid w:val="000F21EB"/>
    <w:rsid w:val="000F2209"/>
    <w:rsid w:val="000F2606"/>
    <w:rsid w:val="000F2877"/>
    <w:rsid w:val="000F289B"/>
    <w:rsid w:val="000F31C2"/>
    <w:rsid w:val="000F46F7"/>
    <w:rsid w:val="000F7697"/>
    <w:rsid w:val="00100CE9"/>
    <w:rsid w:val="001016B6"/>
    <w:rsid w:val="001017C0"/>
    <w:rsid w:val="00101B95"/>
    <w:rsid w:val="00101C65"/>
    <w:rsid w:val="00101D49"/>
    <w:rsid w:val="00101D66"/>
    <w:rsid w:val="00102637"/>
    <w:rsid w:val="00103704"/>
    <w:rsid w:val="001038B9"/>
    <w:rsid w:val="00103A9E"/>
    <w:rsid w:val="00103CFD"/>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76"/>
    <w:rsid w:val="0011223A"/>
    <w:rsid w:val="0011332B"/>
    <w:rsid w:val="00113DC3"/>
    <w:rsid w:val="001142AF"/>
    <w:rsid w:val="0011444A"/>
    <w:rsid w:val="001148CB"/>
    <w:rsid w:val="00114A8E"/>
    <w:rsid w:val="001156E3"/>
    <w:rsid w:val="00115D88"/>
    <w:rsid w:val="00116B89"/>
    <w:rsid w:val="00116BA2"/>
    <w:rsid w:val="00116E6A"/>
    <w:rsid w:val="00116F96"/>
    <w:rsid w:val="0011728D"/>
    <w:rsid w:val="0012034E"/>
    <w:rsid w:val="00120C1E"/>
    <w:rsid w:val="00120DE0"/>
    <w:rsid w:val="00120E98"/>
    <w:rsid w:val="001221C7"/>
    <w:rsid w:val="001227E6"/>
    <w:rsid w:val="00122AEB"/>
    <w:rsid w:val="001236D3"/>
    <w:rsid w:val="00123ABD"/>
    <w:rsid w:val="0012494E"/>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972"/>
    <w:rsid w:val="00132C82"/>
    <w:rsid w:val="00133069"/>
    <w:rsid w:val="0013368B"/>
    <w:rsid w:val="00133AC6"/>
    <w:rsid w:val="001350AD"/>
    <w:rsid w:val="0013524D"/>
    <w:rsid w:val="00135396"/>
    <w:rsid w:val="001356A5"/>
    <w:rsid w:val="00136558"/>
    <w:rsid w:val="0013748C"/>
    <w:rsid w:val="001378BB"/>
    <w:rsid w:val="00137BAF"/>
    <w:rsid w:val="00137D17"/>
    <w:rsid w:val="00140369"/>
    <w:rsid w:val="00140BC2"/>
    <w:rsid w:val="00140D67"/>
    <w:rsid w:val="00142003"/>
    <w:rsid w:val="0014212C"/>
    <w:rsid w:val="00142143"/>
    <w:rsid w:val="0014268A"/>
    <w:rsid w:val="00144C67"/>
    <w:rsid w:val="00144F14"/>
    <w:rsid w:val="00145B5F"/>
    <w:rsid w:val="00145DE0"/>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EF6"/>
    <w:rsid w:val="0015448D"/>
    <w:rsid w:val="001548FE"/>
    <w:rsid w:val="00154D29"/>
    <w:rsid w:val="00154DC2"/>
    <w:rsid w:val="00154F95"/>
    <w:rsid w:val="00154FBB"/>
    <w:rsid w:val="00155C73"/>
    <w:rsid w:val="00155F3C"/>
    <w:rsid w:val="0015739F"/>
    <w:rsid w:val="00157609"/>
    <w:rsid w:val="001579EF"/>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A53"/>
    <w:rsid w:val="00171E7A"/>
    <w:rsid w:val="00172B3F"/>
    <w:rsid w:val="00172BF7"/>
    <w:rsid w:val="00172DD5"/>
    <w:rsid w:val="00172E21"/>
    <w:rsid w:val="00172E5A"/>
    <w:rsid w:val="00175BCD"/>
    <w:rsid w:val="0017623C"/>
    <w:rsid w:val="0017623F"/>
    <w:rsid w:val="001767C6"/>
    <w:rsid w:val="00176C3C"/>
    <w:rsid w:val="00177374"/>
    <w:rsid w:val="00177855"/>
    <w:rsid w:val="00177859"/>
    <w:rsid w:val="00177EC2"/>
    <w:rsid w:val="001804E1"/>
    <w:rsid w:val="00180B47"/>
    <w:rsid w:val="00180C35"/>
    <w:rsid w:val="00181310"/>
    <w:rsid w:val="0018216B"/>
    <w:rsid w:val="00182535"/>
    <w:rsid w:val="00182E15"/>
    <w:rsid w:val="00182EF7"/>
    <w:rsid w:val="001831FC"/>
    <w:rsid w:val="00183223"/>
    <w:rsid w:val="00183490"/>
    <w:rsid w:val="00183965"/>
    <w:rsid w:val="00183F26"/>
    <w:rsid w:val="001842A4"/>
    <w:rsid w:val="00184EB2"/>
    <w:rsid w:val="00185EC4"/>
    <w:rsid w:val="001869B2"/>
    <w:rsid w:val="001873F5"/>
    <w:rsid w:val="00187975"/>
    <w:rsid w:val="0019010F"/>
    <w:rsid w:val="0019038A"/>
    <w:rsid w:val="001915FA"/>
    <w:rsid w:val="00192402"/>
    <w:rsid w:val="00192945"/>
    <w:rsid w:val="00192BB2"/>
    <w:rsid w:val="00193788"/>
    <w:rsid w:val="00194814"/>
    <w:rsid w:val="00194B2C"/>
    <w:rsid w:val="00194E55"/>
    <w:rsid w:val="00195139"/>
    <w:rsid w:val="001956BF"/>
    <w:rsid w:val="00195855"/>
    <w:rsid w:val="00195F34"/>
    <w:rsid w:val="00196DE7"/>
    <w:rsid w:val="00196F00"/>
    <w:rsid w:val="00197086"/>
    <w:rsid w:val="00197356"/>
    <w:rsid w:val="00197552"/>
    <w:rsid w:val="001A0315"/>
    <w:rsid w:val="001A0759"/>
    <w:rsid w:val="001A0838"/>
    <w:rsid w:val="001A0959"/>
    <w:rsid w:val="001A10E8"/>
    <w:rsid w:val="001A13C2"/>
    <w:rsid w:val="001A1855"/>
    <w:rsid w:val="001A2B75"/>
    <w:rsid w:val="001A2FF6"/>
    <w:rsid w:val="001A302E"/>
    <w:rsid w:val="001A3E56"/>
    <w:rsid w:val="001A46E9"/>
    <w:rsid w:val="001A60EC"/>
    <w:rsid w:val="001A7A42"/>
    <w:rsid w:val="001B0145"/>
    <w:rsid w:val="001B0B6F"/>
    <w:rsid w:val="001B1364"/>
    <w:rsid w:val="001B149E"/>
    <w:rsid w:val="001B14DD"/>
    <w:rsid w:val="001B1761"/>
    <w:rsid w:val="001B2568"/>
    <w:rsid w:val="001B2B5A"/>
    <w:rsid w:val="001B30CF"/>
    <w:rsid w:val="001B362A"/>
    <w:rsid w:val="001B39AA"/>
    <w:rsid w:val="001B45E4"/>
    <w:rsid w:val="001B586B"/>
    <w:rsid w:val="001B68F9"/>
    <w:rsid w:val="001B690A"/>
    <w:rsid w:val="001B6FEB"/>
    <w:rsid w:val="001B7883"/>
    <w:rsid w:val="001B7A70"/>
    <w:rsid w:val="001B7CCD"/>
    <w:rsid w:val="001C15C5"/>
    <w:rsid w:val="001C15E0"/>
    <w:rsid w:val="001C1670"/>
    <w:rsid w:val="001C1974"/>
    <w:rsid w:val="001C1EDA"/>
    <w:rsid w:val="001C1FF8"/>
    <w:rsid w:val="001C25BB"/>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E0"/>
    <w:rsid w:val="001C7117"/>
    <w:rsid w:val="001C7877"/>
    <w:rsid w:val="001C7C1D"/>
    <w:rsid w:val="001D03F6"/>
    <w:rsid w:val="001D0B71"/>
    <w:rsid w:val="001D0FBD"/>
    <w:rsid w:val="001D1420"/>
    <w:rsid w:val="001D1666"/>
    <w:rsid w:val="001D18FF"/>
    <w:rsid w:val="001D1967"/>
    <w:rsid w:val="001D1D64"/>
    <w:rsid w:val="001D2081"/>
    <w:rsid w:val="001D2F93"/>
    <w:rsid w:val="001D3780"/>
    <w:rsid w:val="001D3BEB"/>
    <w:rsid w:val="001D3D85"/>
    <w:rsid w:val="001D436C"/>
    <w:rsid w:val="001D461A"/>
    <w:rsid w:val="001D4B4D"/>
    <w:rsid w:val="001D4E44"/>
    <w:rsid w:val="001D54E5"/>
    <w:rsid w:val="001D5B7D"/>
    <w:rsid w:val="001D63B5"/>
    <w:rsid w:val="001D6E07"/>
    <w:rsid w:val="001E01BB"/>
    <w:rsid w:val="001E0CAA"/>
    <w:rsid w:val="001E0DD8"/>
    <w:rsid w:val="001E14C9"/>
    <w:rsid w:val="001E14D7"/>
    <w:rsid w:val="001E20CB"/>
    <w:rsid w:val="001E2113"/>
    <w:rsid w:val="001E2245"/>
    <w:rsid w:val="001E22B9"/>
    <w:rsid w:val="001E2959"/>
    <w:rsid w:val="001E2BD8"/>
    <w:rsid w:val="001E399A"/>
    <w:rsid w:val="001E3C78"/>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096B"/>
    <w:rsid w:val="001F11E0"/>
    <w:rsid w:val="001F19AB"/>
    <w:rsid w:val="001F1C7B"/>
    <w:rsid w:val="001F4743"/>
    <w:rsid w:val="001F4B61"/>
    <w:rsid w:val="001F51C6"/>
    <w:rsid w:val="001F5444"/>
    <w:rsid w:val="001F574D"/>
    <w:rsid w:val="001F638C"/>
    <w:rsid w:val="001F6836"/>
    <w:rsid w:val="001F6A89"/>
    <w:rsid w:val="001F6ED8"/>
    <w:rsid w:val="001F6F8C"/>
    <w:rsid w:val="001F7093"/>
    <w:rsid w:val="001F7F08"/>
    <w:rsid w:val="002004CA"/>
    <w:rsid w:val="002007AD"/>
    <w:rsid w:val="00200E8D"/>
    <w:rsid w:val="0020126C"/>
    <w:rsid w:val="0020198F"/>
    <w:rsid w:val="002021A8"/>
    <w:rsid w:val="00202789"/>
    <w:rsid w:val="00202CEA"/>
    <w:rsid w:val="0020446E"/>
    <w:rsid w:val="00204AD9"/>
    <w:rsid w:val="00205426"/>
    <w:rsid w:val="00205456"/>
    <w:rsid w:val="0020571C"/>
    <w:rsid w:val="00205965"/>
    <w:rsid w:val="00206421"/>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22AF"/>
    <w:rsid w:val="002223A3"/>
    <w:rsid w:val="002225DE"/>
    <w:rsid w:val="00222D76"/>
    <w:rsid w:val="00222D78"/>
    <w:rsid w:val="0022399D"/>
    <w:rsid w:val="00223B92"/>
    <w:rsid w:val="002248D5"/>
    <w:rsid w:val="00224D72"/>
    <w:rsid w:val="00225332"/>
    <w:rsid w:val="00225BC5"/>
    <w:rsid w:val="00225CF2"/>
    <w:rsid w:val="002261DE"/>
    <w:rsid w:val="002263CA"/>
    <w:rsid w:val="00226996"/>
    <w:rsid w:val="00226CA3"/>
    <w:rsid w:val="00227542"/>
    <w:rsid w:val="0023100A"/>
    <w:rsid w:val="00231FE6"/>
    <w:rsid w:val="00232272"/>
    <w:rsid w:val="0023269C"/>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E85"/>
    <w:rsid w:val="0023709D"/>
    <w:rsid w:val="00237209"/>
    <w:rsid w:val="0023757F"/>
    <w:rsid w:val="00237D46"/>
    <w:rsid w:val="002416DB"/>
    <w:rsid w:val="00241A8C"/>
    <w:rsid w:val="002421B8"/>
    <w:rsid w:val="00242253"/>
    <w:rsid w:val="0024284A"/>
    <w:rsid w:val="0024327B"/>
    <w:rsid w:val="0024417D"/>
    <w:rsid w:val="002446AA"/>
    <w:rsid w:val="00244A94"/>
    <w:rsid w:val="00245F3C"/>
    <w:rsid w:val="00247CB5"/>
    <w:rsid w:val="0025011F"/>
    <w:rsid w:val="002505A6"/>
    <w:rsid w:val="0025082D"/>
    <w:rsid w:val="00251CFD"/>
    <w:rsid w:val="00251DB8"/>
    <w:rsid w:val="002521A3"/>
    <w:rsid w:val="00252B9B"/>
    <w:rsid w:val="00252D3D"/>
    <w:rsid w:val="00252F7F"/>
    <w:rsid w:val="00253A02"/>
    <w:rsid w:val="00253BC3"/>
    <w:rsid w:val="00254289"/>
    <w:rsid w:val="002548A0"/>
    <w:rsid w:val="00256512"/>
    <w:rsid w:val="00256F60"/>
    <w:rsid w:val="00257688"/>
    <w:rsid w:val="00257C7A"/>
    <w:rsid w:val="002600C5"/>
    <w:rsid w:val="0026018C"/>
    <w:rsid w:val="002609C3"/>
    <w:rsid w:val="00260B43"/>
    <w:rsid w:val="002611D4"/>
    <w:rsid w:val="002614AB"/>
    <w:rsid w:val="00261527"/>
    <w:rsid w:val="00261A67"/>
    <w:rsid w:val="00262EE1"/>
    <w:rsid w:val="002632C2"/>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5016"/>
    <w:rsid w:val="00295470"/>
    <w:rsid w:val="0029593D"/>
    <w:rsid w:val="002965DA"/>
    <w:rsid w:val="002968B7"/>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76D3"/>
    <w:rsid w:val="002A7F3A"/>
    <w:rsid w:val="002B060D"/>
    <w:rsid w:val="002B198C"/>
    <w:rsid w:val="002B1B65"/>
    <w:rsid w:val="002B1E3E"/>
    <w:rsid w:val="002B24C9"/>
    <w:rsid w:val="002B2889"/>
    <w:rsid w:val="002B29C8"/>
    <w:rsid w:val="002B31A7"/>
    <w:rsid w:val="002B3225"/>
    <w:rsid w:val="002B3591"/>
    <w:rsid w:val="002B393B"/>
    <w:rsid w:val="002B4DEE"/>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D1CD1"/>
    <w:rsid w:val="002D2323"/>
    <w:rsid w:val="002D23D3"/>
    <w:rsid w:val="002D272D"/>
    <w:rsid w:val="002D2A8B"/>
    <w:rsid w:val="002D3280"/>
    <w:rsid w:val="002D3A1A"/>
    <w:rsid w:val="002D4836"/>
    <w:rsid w:val="002D4EF8"/>
    <w:rsid w:val="002D59C7"/>
    <w:rsid w:val="002D5B35"/>
    <w:rsid w:val="002D6592"/>
    <w:rsid w:val="002D65A8"/>
    <w:rsid w:val="002D6978"/>
    <w:rsid w:val="002D77F4"/>
    <w:rsid w:val="002D7911"/>
    <w:rsid w:val="002D7B11"/>
    <w:rsid w:val="002D7F76"/>
    <w:rsid w:val="002E0575"/>
    <w:rsid w:val="002E17C3"/>
    <w:rsid w:val="002E197F"/>
    <w:rsid w:val="002E1EF6"/>
    <w:rsid w:val="002E28CA"/>
    <w:rsid w:val="002E2CC3"/>
    <w:rsid w:val="002E2D98"/>
    <w:rsid w:val="002E2EFF"/>
    <w:rsid w:val="002E3436"/>
    <w:rsid w:val="002E483F"/>
    <w:rsid w:val="002E69F0"/>
    <w:rsid w:val="002E6C71"/>
    <w:rsid w:val="002E7F59"/>
    <w:rsid w:val="002F01ED"/>
    <w:rsid w:val="002F03F9"/>
    <w:rsid w:val="002F0C42"/>
    <w:rsid w:val="002F12C6"/>
    <w:rsid w:val="002F171F"/>
    <w:rsid w:val="002F22B6"/>
    <w:rsid w:val="002F2511"/>
    <w:rsid w:val="002F2941"/>
    <w:rsid w:val="002F319F"/>
    <w:rsid w:val="002F34FE"/>
    <w:rsid w:val="002F3617"/>
    <w:rsid w:val="002F39FE"/>
    <w:rsid w:val="002F3B1B"/>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97F"/>
    <w:rsid w:val="00303B74"/>
    <w:rsid w:val="00303EAE"/>
    <w:rsid w:val="00304898"/>
    <w:rsid w:val="0030517D"/>
    <w:rsid w:val="00305446"/>
    <w:rsid w:val="00305491"/>
    <w:rsid w:val="00305EF1"/>
    <w:rsid w:val="0030631B"/>
    <w:rsid w:val="00306FC3"/>
    <w:rsid w:val="003070B9"/>
    <w:rsid w:val="003106FE"/>
    <w:rsid w:val="00310FE8"/>
    <w:rsid w:val="00311374"/>
    <w:rsid w:val="0031179D"/>
    <w:rsid w:val="00311AFA"/>
    <w:rsid w:val="003120CA"/>
    <w:rsid w:val="00312392"/>
    <w:rsid w:val="00312C24"/>
    <w:rsid w:val="00314383"/>
    <w:rsid w:val="003143D9"/>
    <w:rsid w:val="00315A1B"/>
    <w:rsid w:val="00315C8A"/>
    <w:rsid w:val="00315CDC"/>
    <w:rsid w:val="00316661"/>
    <w:rsid w:val="003200B9"/>
    <w:rsid w:val="0032091A"/>
    <w:rsid w:val="00321672"/>
    <w:rsid w:val="0032176D"/>
    <w:rsid w:val="00321D5E"/>
    <w:rsid w:val="003221B4"/>
    <w:rsid w:val="00322735"/>
    <w:rsid w:val="00322794"/>
    <w:rsid w:val="003227C0"/>
    <w:rsid w:val="00323698"/>
    <w:rsid w:val="00323988"/>
    <w:rsid w:val="00324580"/>
    <w:rsid w:val="0032489B"/>
    <w:rsid w:val="003254F2"/>
    <w:rsid w:val="00327B41"/>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A5B"/>
    <w:rsid w:val="00337673"/>
    <w:rsid w:val="00337C8F"/>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ED2"/>
    <w:rsid w:val="003511DB"/>
    <w:rsid w:val="00351279"/>
    <w:rsid w:val="00351635"/>
    <w:rsid w:val="00351804"/>
    <w:rsid w:val="00351A44"/>
    <w:rsid w:val="00351FCD"/>
    <w:rsid w:val="003531AF"/>
    <w:rsid w:val="00354508"/>
    <w:rsid w:val="00356656"/>
    <w:rsid w:val="003571B7"/>
    <w:rsid w:val="00361B54"/>
    <w:rsid w:val="00362266"/>
    <w:rsid w:val="003627A2"/>
    <w:rsid w:val="00362AB7"/>
    <w:rsid w:val="0036391E"/>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F2C"/>
    <w:rsid w:val="00376FD9"/>
    <w:rsid w:val="00376FF2"/>
    <w:rsid w:val="0037716A"/>
    <w:rsid w:val="0038070B"/>
    <w:rsid w:val="00380990"/>
    <w:rsid w:val="003809F7"/>
    <w:rsid w:val="00380B37"/>
    <w:rsid w:val="00381187"/>
    <w:rsid w:val="0038141A"/>
    <w:rsid w:val="00381E4A"/>
    <w:rsid w:val="0038222F"/>
    <w:rsid w:val="00382A7A"/>
    <w:rsid w:val="00382F14"/>
    <w:rsid w:val="00382F39"/>
    <w:rsid w:val="00382FE4"/>
    <w:rsid w:val="0038495F"/>
    <w:rsid w:val="0038502A"/>
    <w:rsid w:val="003851C3"/>
    <w:rsid w:val="00385C0D"/>
    <w:rsid w:val="003861C2"/>
    <w:rsid w:val="0038673F"/>
    <w:rsid w:val="003870FE"/>
    <w:rsid w:val="003873A8"/>
    <w:rsid w:val="00390176"/>
    <w:rsid w:val="003902A0"/>
    <w:rsid w:val="003907CD"/>
    <w:rsid w:val="00391421"/>
    <w:rsid w:val="00393AA0"/>
    <w:rsid w:val="00393D9C"/>
    <w:rsid w:val="00393F57"/>
    <w:rsid w:val="0039489D"/>
    <w:rsid w:val="00394BF5"/>
    <w:rsid w:val="00394D1D"/>
    <w:rsid w:val="00395931"/>
    <w:rsid w:val="00395B9C"/>
    <w:rsid w:val="0039619B"/>
    <w:rsid w:val="00396C42"/>
    <w:rsid w:val="00397C2B"/>
    <w:rsid w:val="00397EAD"/>
    <w:rsid w:val="003A0114"/>
    <w:rsid w:val="003A04E1"/>
    <w:rsid w:val="003A1153"/>
    <w:rsid w:val="003A29F7"/>
    <w:rsid w:val="003A2A73"/>
    <w:rsid w:val="003A2F8F"/>
    <w:rsid w:val="003A3ACE"/>
    <w:rsid w:val="003A3BB7"/>
    <w:rsid w:val="003A4787"/>
    <w:rsid w:val="003A4C9B"/>
    <w:rsid w:val="003A5237"/>
    <w:rsid w:val="003A52E0"/>
    <w:rsid w:val="003A569C"/>
    <w:rsid w:val="003A57A7"/>
    <w:rsid w:val="003A5862"/>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E"/>
    <w:rsid w:val="003C5CF4"/>
    <w:rsid w:val="003C5E15"/>
    <w:rsid w:val="003C5E7F"/>
    <w:rsid w:val="003C6F7D"/>
    <w:rsid w:val="003C79DA"/>
    <w:rsid w:val="003D0B60"/>
    <w:rsid w:val="003D0B93"/>
    <w:rsid w:val="003D0FBD"/>
    <w:rsid w:val="003D105C"/>
    <w:rsid w:val="003D229A"/>
    <w:rsid w:val="003D235E"/>
    <w:rsid w:val="003D279C"/>
    <w:rsid w:val="003D2AE2"/>
    <w:rsid w:val="003D2C96"/>
    <w:rsid w:val="003D321F"/>
    <w:rsid w:val="003D3642"/>
    <w:rsid w:val="003D3D04"/>
    <w:rsid w:val="003D3E34"/>
    <w:rsid w:val="003D3E4F"/>
    <w:rsid w:val="003D5AB7"/>
    <w:rsid w:val="003D6072"/>
    <w:rsid w:val="003D6F04"/>
    <w:rsid w:val="003D72C9"/>
    <w:rsid w:val="003D784A"/>
    <w:rsid w:val="003D7972"/>
    <w:rsid w:val="003D7C6C"/>
    <w:rsid w:val="003D7CBB"/>
    <w:rsid w:val="003E11B6"/>
    <w:rsid w:val="003E1743"/>
    <w:rsid w:val="003E1B2A"/>
    <w:rsid w:val="003E1E02"/>
    <w:rsid w:val="003E28C7"/>
    <w:rsid w:val="003E2C80"/>
    <w:rsid w:val="003E31A3"/>
    <w:rsid w:val="003E3C09"/>
    <w:rsid w:val="003E4059"/>
    <w:rsid w:val="003E40CC"/>
    <w:rsid w:val="003E41CB"/>
    <w:rsid w:val="003E4590"/>
    <w:rsid w:val="003E489E"/>
    <w:rsid w:val="003E4A9D"/>
    <w:rsid w:val="003E51E4"/>
    <w:rsid w:val="003E52D0"/>
    <w:rsid w:val="003E5D36"/>
    <w:rsid w:val="003E6AE1"/>
    <w:rsid w:val="003E6B0E"/>
    <w:rsid w:val="003E6F46"/>
    <w:rsid w:val="003E7750"/>
    <w:rsid w:val="003E7932"/>
    <w:rsid w:val="003E7E49"/>
    <w:rsid w:val="003F09FD"/>
    <w:rsid w:val="003F0AE7"/>
    <w:rsid w:val="003F0F64"/>
    <w:rsid w:val="003F274F"/>
    <w:rsid w:val="003F2901"/>
    <w:rsid w:val="003F2DA2"/>
    <w:rsid w:val="003F352B"/>
    <w:rsid w:val="003F36B1"/>
    <w:rsid w:val="003F375B"/>
    <w:rsid w:val="003F3C7E"/>
    <w:rsid w:val="003F45B3"/>
    <w:rsid w:val="003F45C4"/>
    <w:rsid w:val="003F477A"/>
    <w:rsid w:val="003F4A0D"/>
    <w:rsid w:val="003F51A3"/>
    <w:rsid w:val="003F5DB4"/>
    <w:rsid w:val="003F5E09"/>
    <w:rsid w:val="003F61A8"/>
    <w:rsid w:val="003F749D"/>
    <w:rsid w:val="003F74C4"/>
    <w:rsid w:val="003F77EB"/>
    <w:rsid w:val="003F7B37"/>
    <w:rsid w:val="00400593"/>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40EA"/>
    <w:rsid w:val="00404165"/>
    <w:rsid w:val="00404F8F"/>
    <w:rsid w:val="004051BB"/>
    <w:rsid w:val="0040538A"/>
    <w:rsid w:val="0040548A"/>
    <w:rsid w:val="004055FA"/>
    <w:rsid w:val="004058D5"/>
    <w:rsid w:val="00405C1B"/>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D2D"/>
    <w:rsid w:val="004202B3"/>
    <w:rsid w:val="0042042A"/>
    <w:rsid w:val="00420591"/>
    <w:rsid w:val="00420790"/>
    <w:rsid w:val="004214EB"/>
    <w:rsid w:val="004216F9"/>
    <w:rsid w:val="00421AF1"/>
    <w:rsid w:val="004223A0"/>
    <w:rsid w:val="00422822"/>
    <w:rsid w:val="00423190"/>
    <w:rsid w:val="004238CE"/>
    <w:rsid w:val="00423D07"/>
    <w:rsid w:val="00423DE8"/>
    <w:rsid w:val="00423E38"/>
    <w:rsid w:val="0042425D"/>
    <w:rsid w:val="004246EC"/>
    <w:rsid w:val="00425331"/>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B2C"/>
    <w:rsid w:val="00434732"/>
    <w:rsid w:val="0043487A"/>
    <w:rsid w:val="00435438"/>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57AC"/>
    <w:rsid w:val="00465AEF"/>
    <w:rsid w:val="0046714D"/>
    <w:rsid w:val="004700F8"/>
    <w:rsid w:val="004709E5"/>
    <w:rsid w:val="00470AB9"/>
    <w:rsid w:val="0047102F"/>
    <w:rsid w:val="004710C4"/>
    <w:rsid w:val="0047285E"/>
    <w:rsid w:val="004728F9"/>
    <w:rsid w:val="00472C09"/>
    <w:rsid w:val="00472E88"/>
    <w:rsid w:val="004732ED"/>
    <w:rsid w:val="00473525"/>
    <w:rsid w:val="0047360A"/>
    <w:rsid w:val="0047372C"/>
    <w:rsid w:val="004738EC"/>
    <w:rsid w:val="00474C4B"/>
    <w:rsid w:val="00474E0F"/>
    <w:rsid w:val="00474EE0"/>
    <w:rsid w:val="004754A1"/>
    <w:rsid w:val="004764A6"/>
    <w:rsid w:val="00476D0A"/>
    <w:rsid w:val="0047764E"/>
    <w:rsid w:val="00477874"/>
    <w:rsid w:val="00477CFB"/>
    <w:rsid w:val="004804EA"/>
    <w:rsid w:val="004805D9"/>
    <w:rsid w:val="00481590"/>
    <w:rsid w:val="00481BF1"/>
    <w:rsid w:val="00481F9F"/>
    <w:rsid w:val="0048240D"/>
    <w:rsid w:val="00482656"/>
    <w:rsid w:val="00483990"/>
    <w:rsid w:val="00483E94"/>
    <w:rsid w:val="00484243"/>
    <w:rsid w:val="004849D5"/>
    <w:rsid w:val="00484E29"/>
    <w:rsid w:val="0048632A"/>
    <w:rsid w:val="0049015F"/>
    <w:rsid w:val="00490317"/>
    <w:rsid w:val="004905FE"/>
    <w:rsid w:val="0049078E"/>
    <w:rsid w:val="004910E7"/>
    <w:rsid w:val="00491568"/>
    <w:rsid w:val="00491D2F"/>
    <w:rsid w:val="0049201F"/>
    <w:rsid w:val="004927CB"/>
    <w:rsid w:val="00492953"/>
    <w:rsid w:val="00492FD1"/>
    <w:rsid w:val="00493057"/>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21A4"/>
    <w:rsid w:val="004A22AD"/>
    <w:rsid w:val="004A31F5"/>
    <w:rsid w:val="004A3630"/>
    <w:rsid w:val="004A363C"/>
    <w:rsid w:val="004A3B87"/>
    <w:rsid w:val="004A3F6C"/>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E32"/>
    <w:rsid w:val="004C1AA9"/>
    <w:rsid w:val="004C1F03"/>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A78"/>
    <w:rsid w:val="004D1761"/>
    <w:rsid w:val="004D1D7F"/>
    <w:rsid w:val="004D1F3A"/>
    <w:rsid w:val="004D22D2"/>
    <w:rsid w:val="004D23B1"/>
    <w:rsid w:val="004D3C2B"/>
    <w:rsid w:val="004D4708"/>
    <w:rsid w:val="004D4949"/>
    <w:rsid w:val="004D59EC"/>
    <w:rsid w:val="004D5B29"/>
    <w:rsid w:val="004D619C"/>
    <w:rsid w:val="004D6521"/>
    <w:rsid w:val="004D656E"/>
    <w:rsid w:val="004D6925"/>
    <w:rsid w:val="004D718E"/>
    <w:rsid w:val="004D7E44"/>
    <w:rsid w:val="004E0E2D"/>
    <w:rsid w:val="004E1175"/>
    <w:rsid w:val="004E1B91"/>
    <w:rsid w:val="004E329B"/>
    <w:rsid w:val="004E3402"/>
    <w:rsid w:val="004E3E4A"/>
    <w:rsid w:val="004E44E7"/>
    <w:rsid w:val="004E480E"/>
    <w:rsid w:val="004E553E"/>
    <w:rsid w:val="004E6F0E"/>
    <w:rsid w:val="004E78F3"/>
    <w:rsid w:val="004E7D8C"/>
    <w:rsid w:val="004F0245"/>
    <w:rsid w:val="004F0CD1"/>
    <w:rsid w:val="004F1F5F"/>
    <w:rsid w:val="004F2E20"/>
    <w:rsid w:val="004F2EB7"/>
    <w:rsid w:val="004F2FA4"/>
    <w:rsid w:val="004F322A"/>
    <w:rsid w:val="004F34DA"/>
    <w:rsid w:val="004F3A7E"/>
    <w:rsid w:val="004F4FC0"/>
    <w:rsid w:val="004F4FED"/>
    <w:rsid w:val="004F535F"/>
    <w:rsid w:val="004F5E5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EE3"/>
    <w:rsid w:val="00503FD8"/>
    <w:rsid w:val="005041EB"/>
    <w:rsid w:val="00504C93"/>
    <w:rsid w:val="00504E81"/>
    <w:rsid w:val="0050545B"/>
    <w:rsid w:val="0050547A"/>
    <w:rsid w:val="00505682"/>
    <w:rsid w:val="00506301"/>
    <w:rsid w:val="0050653B"/>
    <w:rsid w:val="00506996"/>
    <w:rsid w:val="00506F9F"/>
    <w:rsid w:val="0050713F"/>
    <w:rsid w:val="00507626"/>
    <w:rsid w:val="0051011E"/>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777"/>
    <w:rsid w:val="00515C56"/>
    <w:rsid w:val="00516188"/>
    <w:rsid w:val="005162F2"/>
    <w:rsid w:val="00516EBA"/>
    <w:rsid w:val="005170F2"/>
    <w:rsid w:val="005179C8"/>
    <w:rsid w:val="0052031C"/>
    <w:rsid w:val="0052119C"/>
    <w:rsid w:val="005212FD"/>
    <w:rsid w:val="00521C2C"/>
    <w:rsid w:val="00521CBE"/>
    <w:rsid w:val="005229B9"/>
    <w:rsid w:val="00523FC1"/>
    <w:rsid w:val="00524B4E"/>
    <w:rsid w:val="00524DB3"/>
    <w:rsid w:val="0052570A"/>
    <w:rsid w:val="00525A25"/>
    <w:rsid w:val="00525CB3"/>
    <w:rsid w:val="0052640D"/>
    <w:rsid w:val="00526473"/>
    <w:rsid w:val="005264E5"/>
    <w:rsid w:val="00526C41"/>
    <w:rsid w:val="005270FE"/>
    <w:rsid w:val="0052724C"/>
    <w:rsid w:val="005276F5"/>
    <w:rsid w:val="00527794"/>
    <w:rsid w:val="00527E7F"/>
    <w:rsid w:val="0053020C"/>
    <w:rsid w:val="005307C9"/>
    <w:rsid w:val="00530BE0"/>
    <w:rsid w:val="005310F9"/>
    <w:rsid w:val="00531309"/>
    <w:rsid w:val="00532001"/>
    <w:rsid w:val="005328D6"/>
    <w:rsid w:val="00532EE3"/>
    <w:rsid w:val="00532F4C"/>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7491"/>
    <w:rsid w:val="0053799F"/>
    <w:rsid w:val="00537A8D"/>
    <w:rsid w:val="005407E3"/>
    <w:rsid w:val="00540F97"/>
    <w:rsid w:val="005412E8"/>
    <w:rsid w:val="00541BA5"/>
    <w:rsid w:val="005423F5"/>
    <w:rsid w:val="00542698"/>
    <w:rsid w:val="00543F47"/>
    <w:rsid w:val="00543FAE"/>
    <w:rsid w:val="0054414A"/>
    <w:rsid w:val="0054426B"/>
    <w:rsid w:val="0054436C"/>
    <w:rsid w:val="00544987"/>
    <w:rsid w:val="005452BD"/>
    <w:rsid w:val="00545A9C"/>
    <w:rsid w:val="00545FD2"/>
    <w:rsid w:val="005463EB"/>
    <w:rsid w:val="005470D3"/>
    <w:rsid w:val="005472BC"/>
    <w:rsid w:val="005477A8"/>
    <w:rsid w:val="005507D3"/>
    <w:rsid w:val="00550FF6"/>
    <w:rsid w:val="005514A9"/>
    <w:rsid w:val="005520FB"/>
    <w:rsid w:val="0055297D"/>
    <w:rsid w:val="00552ADE"/>
    <w:rsid w:val="00552F5E"/>
    <w:rsid w:val="005530D5"/>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5DD0"/>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A0B"/>
    <w:rsid w:val="00590151"/>
    <w:rsid w:val="005902ED"/>
    <w:rsid w:val="00590DBC"/>
    <w:rsid w:val="00591418"/>
    <w:rsid w:val="00591D55"/>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1123"/>
    <w:rsid w:val="005A14F8"/>
    <w:rsid w:val="005A1684"/>
    <w:rsid w:val="005A373E"/>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EEA"/>
    <w:rsid w:val="005B1B47"/>
    <w:rsid w:val="005B1C18"/>
    <w:rsid w:val="005B222E"/>
    <w:rsid w:val="005B2436"/>
    <w:rsid w:val="005B2FC9"/>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A29"/>
    <w:rsid w:val="005C759E"/>
    <w:rsid w:val="005D0137"/>
    <w:rsid w:val="005D0156"/>
    <w:rsid w:val="005D02D4"/>
    <w:rsid w:val="005D02E5"/>
    <w:rsid w:val="005D044D"/>
    <w:rsid w:val="005D0CBF"/>
    <w:rsid w:val="005D1D9C"/>
    <w:rsid w:val="005D1F8A"/>
    <w:rsid w:val="005D2A73"/>
    <w:rsid w:val="005D398C"/>
    <w:rsid w:val="005D39FC"/>
    <w:rsid w:val="005D4B3C"/>
    <w:rsid w:val="005D4BAB"/>
    <w:rsid w:val="005D5F23"/>
    <w:rsid w:val="005D610B"/>
    <w:rsid w:val="005D6785"/>
    <w:rsid w:val="005D79F1"/>
    <w:rsid w:val="005D7B89"/>
    <w:rsid w:val="005E0650"/>
    <w:rsid w:val="005E0BAE"/>
    <w:rsid w:val="005E0DC9"/>
    <w:rsid w:val="005E1B7D"/>
    <w:rsid w:val="005E1C2B"/>
    <w:rsid w:val="005E1CD5"/>
    <w:rsid w:val="005E201A"/>
    <w:rsid w:val="005E23BC"/>
    <w:rsid w:val="005E2644"/>
    <w:rsid w:val="005E2895"/>
    <w:rsid w:val="005E28AC"/>
    <w:rsid w:val="005E2DD9"/>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34C"/>
    <w:rsid w:val="005F1080"/>
    <w:rsid w:val="005F16E0"/>
    <w:rsid w:val="005F1817"/>
    <w:rsid w:val="005F2C3B"/>
    <w:rsid w:val="005F2DAF"/>
    <w:rsid w:val="005F3579"/>
    <w:rsid w:val="005F4F53"/>
    <w:rsid w:val="005F5D17"/>
    <w:rsid w:val="005F5FBD"/>
    <w:rsid w:val="005F6157"/>
    <w:rsid w:val="005F770D"/>
    <w:rsid w:val="005F7753"/>
    <w:rsid w:val="005F7A92"/>
    <w:rsid w:val="005F7C9C"/>
    <w:rsid w:val="006001B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DC2"/>
    <w:rsid w:val="00621027"/>
    <w:rsid w:val="00621A5D"/>
    <w:rsid w:val="00621CB5"/>
    <w:rsid w:val="00621DB3"/>
    <w:rsid w:val="006225D5"/>
    <w:rsid w:val="0062262E"/>
    <w:rsid w:val="00622813"/>
    <w:rsid w:val="00622BED"/>
    <w:rsid w:val="00622E3B"/>
    <w:rsid w:val="006238D6"/>
    <w:rsid w:val="00624CA7"/>
    <w:rsid w:val="00626136"/>
    <w:rsid w:val="0062690E"/>
    <w:rsid w:val="006269BE"/>
    <w:rsid w:val="00626CD2"/>
    <w:rsid w:val="006274A9"/>
    <w:rsid w:val="006277BD"/>
    <w:rsid w:val="00627F45"/>
    <w:rsid w:val="006301BC"/>
    <w:rsid w:val="00630473"/>
    <w:rsid w:val="00630660"/>
    <w:rsid w:val="006308DC"/>
    <w:rsid w:val="0063115B"/>
    <w:rsid w:val="0063155B"/>
    <w:rsid w:val="00631610"/>
    <w:rsid w:val="00631DEB"/>
    <w:rsid w:val="00631FF6"/>
    <w:rsid w:val="00632551"/>
    <w:rsid w:val="00632912"/>
    <w:rsid w:val="00633DEB"/>
    <w:rsid w:val="00634414"/>
    <w:rsid w:val="006347CE"/>
    <w:rsid w:val="00635038"/>
    <w:rsid w:val="0063633B"/>
    <w:rsid w:val="006369E5"/>
    <w:rsid w:val="00636C9D"/>
    <w:rsid w:val="00636F3E"/>
    <w:rsid w:val="00637550"/>
    <w:rsid w:val="006403C5"/>
    <w:rsid w:val="0064101C"/>
    <w:rsid w:val="006413D7"/>
    <w:rsid w:val="006414FA"/>
    <w:rsid w:val="0064162F"/>
    <w:rsid w:val="006423D6"/>
    <w:rsid w:val="006426CA"/>
    <w:rsid w:val="00642763"/>
    <w:rsid w:val="00642C7E"/>
    <w:rsid w:val="00642C87"/>
    <w:rsid w:val="00642E5B"/>
    <w:rsid w:val="00642E85"/>
    <w:rsid w:val="006436FF"/>
    <w:rsid w:val="00643BD3"/>
    <w:rsid w:val="00643E79"/>
    <w:rsid w:val="006443F5"/>
    <w:rsid w:val="00644F32"/>
    <w:rsid w:val="00645B50"/>
    <w:rsid w:val="00646ACF"/>
    <w:rsid w:val="00646D64"/>
    <w:rsid w:val="00646F33"/>
    <w:rsid w:val="00647B2F"/>
    <w:rsid w:val="00647E91"/>
    <w:rsid w:val="006501BD"/>
    <w:rsid w:val="00650DE1"/>
    <w:rsid w:val="00650F2E"/>
    <w:rsid w:val="006510EE"/>
    <w:rsid w:val="00651B1B"/>
    <w:rsid w:val="006524BD"/>
    <w:rsid w:val="00652947"/>
    <w:rsid w:val="00652BC1"/>
    <w:rsid w:val="006535BD"/>
    <w:rsid w:val="00653D15"/>
    <w:rsid w:val="0065481B"/>
    <w:rsid w:val="00654959"/>
    <w:rsid w:val="00654ECC"/>
    <w:rsid w:val="00655243"/>
    <w:rsid w:val="006560FA"/>
    <w:rsid w:val="00656272"/>
    <w:rsid w:val="00656539"/>
    <w:rsid w:val="00656974"/>
    <w:rsid w:val="006574B9"/>
    <w:rsid w:val="006574F6"/>
    <w:rsid w:val="0065781A"/>
    <w:rsid w:val="00660287"/>
    <w:rsid w:val="00660D44"/>
    <w:rsid w:val="00661181"/>
    <w:rsid w:val="006627A0"/>
    <w:rsid w:val="00662E48"/>
    <w:rsid w:val="00662FB0"/>
    <w:rsid w:val="006632EE"/>
    <w:rsid w:val="00663760"/>
    <w:rsid w:val="0066422E"/>
    <w:rsid w:val="00664357"/>
    <w:rsid w:val="00664F1C"/>
    <w:rsid w:val="006652E8"/>
    <w:rsid w:val="00665D65"/>
    <w:rsid w:val="00665E96"/>
    <w:rsid w:val="006662F8"/>
    <w:rsid w:val="00666AEC"/>
    <w:rsid w:val="00667707"/>
    <w:rsid w:val="00670DA5"/>
    <w:rsid w:val="00670DC6"/>
    <w:rsid w:val="00670E16"/>
    <w:rsid w:val="00670F82"/>
    <w:rsid w:val="00671A95"/>
    <w:rsid w:val="00672A99"/>
    <w:rsid w:val="00672D63"/>
    <w:rsid w:val="006733E1"/>
    <w:rsid w:val="006734EF"/>
    <w:rsid w:val="006744F9"/>
    <w:rsid w:val="00674711"/>
    <w:rsid w:val="006748CD"/>
    <w:rsid w:val="00675C93"/>
    <w:rsid w:val="0067683D"/>
    <w:rsid w:val="00676A32"/>
    <w:rsid w:val="00676EAD"/>
    <w:rsid w:val="006772A4"/>
    <w:rsid w:val="006775EA"/>
    <w:rsid w:val="00677E27"/>
    <w:rsid w:val="006802A4"/>
    <w:rsid w:val="00680D84"/>
    <w:rsid w:val="006819AD"/>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708A"/>
    <w:rsid w:val="00687116"/>
    <w:rsid w:val="006879A1"/>
    <w:rsid w:val="00687AD0"/>
    <w:rsid w:val="00687C6F"/>
    <w:rsid w:val="00687E57"/>
    <w:rsid w:val="00687EFC"/>
    <w:rsid w:val="006900E8"/>
    <w:rsid w:val="006911A6"/>
    <w:rsid w:val="0069144A"/>
    <w:rsid w:val="00691574"/>
    <w:rsid w:val="00691918"/>
    <w:rsid w:val="00691FA6"/>
    <w:rsid w:val="00692228"/>
    <w:rsid w:val="00692299"/>
    <w:rsid w:val="0069242A"/>
    <w:rsid w:val="0069282B"/>
    <w:rsid w:val="006933FC"/>
    <w:rsid w:val="00693938"/>
    <w:rsid w:val="00693ED1"/>
    <w:rsid w:val="006947EF"/>
    <w:rsid w:val="006950F1"/>
    <w:rsid w:val="00695793"/>
    <w:rsid w:val="0069584B"/>
    <w:rsid w:val="00695922"/>
    <w:rsid w:val="00696E4C"/>
    <w:rsid w:val="00696E54"/>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D45"/>
    <w:rsid w:val="006A5519"/>
    <w:rsid w:val="006A582B"/>
    <w:rsid w:val="006A5868"/>
    <w:rsid w:val="006A6285"/>
    <w:rsid w:val="006A6561"/>
    <w:rsid w:val="006A6568"/>
    <w:rsid w:val="006A65A4"/>
    <w:rsid w:val="006A7767"/>
    <w:rsid w:val="006A7F43"/>
    <w:rsid w:val="006B0068"/>
    <w:rsid w:val="006B0347"/>
    <w:rsid w:val="006B088B"/>
    <w:rsid w:val="006B0E23"/>
    <w:rsid w:val="006B144A"/>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C0335"/>
    <w:rsid w:val="006C040F"/>
    <w:rsid w:val="006C04AA"/>
    <w:rsid w:val="006C0F63"/>
    <w:rsid w:val="006C1440"/>
    <w:rsid w:val="006C2A5F"/>
    <w:rsid w:val="006C2D2B"/>
    <w:rsid w:val="006C2F72"/>
    <w:rsid w:val="006C35D5"/>
    <w:rsid w:val="006C39C3"/>
    <w:rsid w:val="006C481D"/>
    <w:rsid w:val="006C4D18"/>
    <w:rsid w:val="006C5AB6"/>
    <w:rsid w:val="006C5B68"/>
    <w:rsid w:val="006C5CBD"/>
    <w:rsid w:val="006C5D99"/>
    <w:rsid w:val="006C6137"/>
    <w:rsid w:val="006C6788"/>
    <w:rsid w:val="006C7082"/>
    <w:rsid w:val="006C7841"/>
    <w:rsid w:val="006D0211"/>
    <w:rsid w:val="006D0A34"/>
    <w:rsid w:val="006D0C3E"/>
    <w:rsid w:val="006D141E"/>
    <w:rsid w:val="006D1A9B"/>
    <w:rsid w:val="006D1FB3"/>
    <w:rsid w:val="006D2134"/>
    <w:rsid w:val="006D2C87"/>
    <w:rsid w:val="006D3CA3"/>
    <w:rsid w:val="006D44AA"/>
    <w:rsid w:val="006D47CA"/>
    <w:rsid w:val="006D5277"/>
    <w:rsid w:val="006D5465"/>
    <w:rsid w:val="006D56A0"/>
    <w:rsid w:val="006D65C6"/>
    <w:rsid w:val="006D701F"/>
    <w:rsid w:val="006D7913"/>
    <w:rsid w:val="006E001D"/>
    <w:rsid w:val="006E0096"/>
    <w:rsid w:val="006E047E"/>
    <w:rsid w:val="006E0D2B"/>
    <w:rsid w:val="006E14E4"/>
    <w:rsid w:val="006E1685"/>
    <w:rsid w:val="006E1A15"/>
    <w:rsid w:val="006E2CE5"/>
    <w:rsid w:val="006E2F08"/>
    <w:rsid w:val="006E3899"/>
    <w:rsid w:val="006E51ED"/>
    <w:rsid w:val="006E5853"/>
    <w:rsid w:val="006E6003"/>
    <w:rsid w:val="006E6201"/>
    <w:rsid w:val="006E687E"/>
    <w:rsid w:val="006E69F6"/>
    <w:rsid w:val="006E7E31"/>
    <w:rsid w:val="006F0B44"/>
    <w:rsid w:val="006F0D15"/>
    <w:rsid w:val="006F0FB7"/>
    <w:rsid w:val="006F10EF"/>
    <w:rsid w:val="006F1356"/>
    <w:rsid w:val="006F1CB0"/>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140B"/>
    <w:rsid w:val="00711C49"/>
    <w:rsid w:val="007121CD"/>
    <w:rsid w:val="00713465"/>
    <w:rsid w:val="0071443A"/>
    <w:rsid w:val="00714A42"/>
    <w:rsid w:val="0071534E"/>
    <w:rsid w:val="007156C2"/>
    <w:rsid w:val="0071588D"/>
    <w:rsid w:val="007166CF"/>
    <w:rsid w:val="00716913"/>
    <w:rsid w:val="007174F5"/>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750"/>
    <w:rsid w:val="00731F43"/>
    <w:rsid w:val="00732049"/>
    <w:rsid w:val="007332A6"/>
    <w:rsid w:val="007333DA"/>
    <w:rsid w:val="007338A3"/>
    <w:rsid w:val="00733F15"/>
    <w:rsid w:val="0073403F"/>
    <w:rsid w:val="00734139"/>
    <w:rsid w:val="007341C0"/>
    <w:rsid w:val="007344A6"/>
    <w:rsid w:val="00734B1E"/>
    <w:rsid w:val="00734C2E"/>
    <w:rsid w:val="007351BB"/>
    <w:rsid w:val="007353D7"/>
    <w:rsid w:val="00735AC9"/>
    <w:rsid w:val="007363F9"/>
    <w:rsid w:val="00736757"/>
    <w:rsid w:val="00737351"/>
    <w:rsid w:val="00737397"/>
    <w:rsid w:val="00737827"/>
    <w:rsid w:val="0073793D"/>
    <w:rsid w:val="007379AF"/>
    <w:rsid w:val="0074014E"/>
    <w:rsid w:val="007403A7"/>
    <w:rsid w:val="00740541"/>
    <w:rsid w:val="00740DD4"/>
    <w:rsid w:val="00740E4A"/>
    <w:rsid w:val="00740EA8"/>
    <w:rsid w:val="007412A1"/>
    <w:rsid w:val="00743134"/>
    <w:rsid w:val="007432E2"/>
    <w:rsid w:val="007435CB"/>
    <w:rsid w:val="00743FFA"/>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5E9"/>
    <w:rsid w:val="00753DBC"/>
    <w:rsid w:val="00755F32"/>
    <w:rsid w:val="007562A7"/>
    <w:rsid w:val="0075687E"/>
    <w:rsid w:val="00756D86"/>
    <w:rsid w:val="00756E30"/>
    <w:rsid w:val="00757534"/>
    <w:rsid w:val="007576AD"/>
    <w:rsid w:val="0076067D"/>
    <w:rsid w:val="00760B77"/>
    <w:rsid w:val="00760B8D"/>
    <w:rsid w:val="00760FE2"/>
    <w:rsid w:val="007610CF"/>
    <w:rsid w:val="007618B0"/>
    <w:rsid w:val="007628B3"/>
    <w:rsid w:val="00763013"/>
    <w:rsid w:val="007630FF"/>
    <w:rsid w:val="00763204"/>
    <w:rsid w:val="0076495C"/>
    <w:rsid w:val="00765C9F"/>
    <w:rsid w:val="00766705"/>
    <w:rsid w:val="0076699E"/>
    <w:rsid w:val="00766A2D"/>
    <w:rsid w:val="007675CE"/>
    <w:rsid w:val="0077007F"/>
    <w:rsid w:val="0077009F"/>
    <w:rsid w:val="00770343"/>
    <w:rsid w:val="0077097F"/>
    <w:rsid w:val="00770BA1"/>
    <w:rsid w:val="00770E85"/>
    <w:rsid w:val="007723AD"/>
    <w:rsid w:val="00772FCF"/>
    <w:rsid w:val="0077320D"/>
    <w:rsid w:val="00773B92"/>
    <w:rsid w:val="00773BCC"/>
    <w:rsid w:val="0077422C"/>
    <w:rsid w:val="00774714"/>
    <w:rsid w:val="00774F34"/>
    <w:rsid w:val="007755B1"/>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C51"/>
    <w:rsid w:val="00790EB0"/>
    <w:rsid w:val="00791470"/>
    <w:rsid w:val="00791A59"/>
    <w:rsid w:val="00791B66"/>
    <w:rsid w:val="00791BA9"/>
    <w:rsid w:val="00792AA8"/>
    <w:rsid w:val="00792C88"/>
    <w:rsid w:val="00792F44"/>
    <w:rsid w:val="00793426"/>
    <w:rsid w:val="00793F4A"/>
    <w:rsid w:val="00795919"/>
    <w:rsid w:val="00795D47"/>
    <w:rsid w:val="007967E6"/>
    <w:rsid w:val="0079692C"/>
    <w:rsid w:val="00797440"/>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E01"/>
    <w:rsid w:val="007B643F"/>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539E"/>
    <w:rsid w:val="007E554E"/>
    <w:rsid w:val="007E60C2"/>
    <w:rsid w:val="007E6403"/>
    <w:rsid w:val="007E6490"/>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D46"/>
    <w:rsid w:val="007F4329"/>
    <w:rsid w:val="007F496A"/>
    <w:rsid w:val="007F5151"/>
    <w:rsid w:val="007F5F03"/>
    <w:rsid w:val="007F6931"/>
    <w:rsid w:val="007F700A"/>
    <w:rsid w:val="007F72E4"/>
    <w:rsid w:val="007F7B47"/>
    <w:rsid w:val="007F7BC6"/>
    <w:rsid w:val="008001EC"/>
    <w:rsid w:val="008004DA"/>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519"/>
    <w:rsid w:val="0081168F"/>
    <w:rsid w:val="00811F94"/>
    <w:rsid w:val="00811F96"/>
    <w:rsid w:val="00812B81"/>
    <w:rsid w:val="008139BE"/>
    <w:rsid w:val="00814F05"/>
    <w:rsid w:val="008153C9"/>
    <w:rsid w:val="00815570"/>
    <w:rsid w:val="008157BD"/>
    <w:rsid w:val="00817252"/>
    <w:rsid w:val="00817602"/>
    <w:rsid w:val="008176C9"/>
    <w:rsid w:val="00817ACA"/>
    <w:rsid w:val="00817F7D"/>
    <w:rsid w:val="00820A1C"/>
    <w:rsid w:val="00821112"/>
    <w:rsid w:val="008212C0"/>
    <w:rsid w:val="00821382"/>
    <w:rsid w:val="00822311"/>
    <w:rsid w:val="00822363"/>
    <w:rsid w:val="00822374"/>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757"/>
    <w:rsid w:val="00836B03"/>
    <w:rsid w:val="00836D55"/>
    <w:rsid w:val="00836F45"/>
    <w:rsid w:val="0083704B"/>
    <w:rsid w:val="008370F6"/>
    <w:rsid w:val="0083762E"/>
    <w:rsid w:val="00837B42"/>
    <w:rsid w:val="00837E54"/>
    <w:rsid w:val="00840627"/>
    <w:rsid w:val="00841BE4"/>
    <w:rsid w:val="00841D55"/>
    <w:rsid w:val="008425EB"/>
    <w:rsid w:val="00842672"/>
    <w:rsid w:val="00842CB0"/>
    <w:rsid w:val="00842E8F"/>
    <w:rsid w:val="00843204"/>
    <w:rsid w:val="008433D9"/>
    <w:rsid w:val="008436E9"/>
    <w:rsid w:val="00843CF2"/>
    <w:rsid w:val="00843DBF"/>
    <w:rsid w:val="00843F08"/>
    <w:rsid w:val="0084447D"/>
    <w:rsid w:val="00844B3A"/>
    <w:rsid w:val="00844DA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50CF"/>
    <w:rsid w:val="008553F1"/>
    <w:rsid w:val="008557D3"/>
    <w:rsid w:val="00855B9E"/>
    <w:rsid w:val="00856365"/>
    <w:rsid w:val="00856432"/>
    <w:rsid w:val="00856D26"/>
    <w:rsid w:val="008579AC"/>
    <w:rsid w:val="00857B6D"/>
    <w:rsid w:val="008605E9"/>
    <w:rsid w:val="00861279"/>
    <w:rsid w:val="008627D5"/>
    <w:rsid w:val="008627F1"/>
    <w:rsid w:val="00862C96"/>
    <w:rsid w:val="00863196"/>
    <w:rsid w:val="008634D1"/>
    <w:rsid w:val="00863EE2"/>
    <w:rsid w:val="00864872"/>
    <w:rsid w:val="008651BD"/>
    <w:rsid w:val="008656D3"/>
    <w:rsid w:val="008663F9"/>
    <w:rsid w:val="00866646"/>
    <w:rsid w:val="00866D7D"/>
    <w:rsid w:val="00866F72"/>
    <w:rsid w:val="008674E7"/>
    <w:rsid w:val="00867A8F"/>
    <w:rsid w:val="00867D97"/>
    <w:rsid w:val="00870155"/>
    <w:rsid w:val="008703AD"/>
    <w:rsid w:val="0087095B"/>
    <w:rsid w:val="00870B72"/>
    <w:rsid w:val="00872742"/>
    <w:rsid w:val="0087295F"/>
    <w:rsid w:val="00872A14"/>
    <w:rsid w:val="00872A5E"/>
    <w:rsid w:val="008731D8"/>
    <w:rsid w:val="0087388C"/>
    <w:rsid w:val="008741B1"/>
    <w:rsid w:val="008750BA"/>
    <w:rsid w:val="0087616B"/>
    <w:rsid w:val="0087659C"/>
    <w:rsid w:val="00877026"/>
    <w:rsid w:val="008772FB"/>
    <w:rsid w:val="00877B90"/>
    <w:rsid w:val="0088079A"/>
    <w:rsid w:val="008807D0"/>
    <w:rsid w:val="008807FE"/>
    <w:rsid w:val="00881D9F"/>
    <w:rsid w:val="0088226F"/>
    <w:rsid w:val="008824AB"/>
    <w:rsid w:val="00882B49"/>
    <w:rsid w:val="00883274"/>
    <w:rsid w:val="008834B1"/>
    <w:rsid w:val="00883C94"/>
    <w:rsid w:val="00884942"/>
    <w:rsid w:val="008854F6"/>
    <w:rsid w:val="008856F5"/>
    <w:rsid w:val="00885AE9"/>
    <w:rsid w:val="00886953"/>
    <w:rsid w:val="0088724A"/>
    <w:rsid w:val="00887359"/>
    <w:rsid w:val="00887687"/>
    <w:rsid w:val="00887900"/>
    <w:rsid w:val="008900C0"/>
    <w:rsid w:val="008901B1"/>
    <w:rsid w:val="008901CA"/>
    <w:rsid w:val="0089081D"/>
    <w:rsid w:val="0089094E"/>
    <w:rsid w:val="0089148B"/>
    <w:rsid w:val="00892D3F"/>
    <w:rsid w:val="0089347E"/>
    <w:rsid w:val="00893BDB"/>
    <w:rsid w:val="0089401D"/>
    <w:rsid w:val="008941F4"/>
    <w:rsid w:val="008943D8"/>
    <w:rsid w:val="0089456B"/>
    <w:rsid w:val="00896BE3"/>
    <w:rsid w:val="0089777B"/>
    <w:rsid w:val="0089793D"/>
    <w:rsid w:val="008A0270"/>
    <w:rsid w:val="008A03E2"/>
    <w:rsid w:val="008A0AE5"/>
    <w:rsid w:val="008A15DB"/>
    <w:rsid w:val="008A1A5C"/>
    <w:rsid w:val="008A1AB6"/>
    <w:rsid w:val="008A22C5"/>
    <w:rsid w:val="008A2A2B"/>
    <w:rsid w:val="008A4410"/>
    <w:rsid w:val="008A4924"/>
    <w:rsid w:val="008A4B50"/>
    <w:rsid w:val="008A4CCB"/>
    <w:rsid w:val="008A4F8F"/>
    <w:rsid w:val="008A5194"/>
    <w:rsid w:val="008A6193"/>
    <w:rsid w:val="008A658F"/>
    <w:rsid w:val="008A68B3"/>
    <w:rsid w:val="008A69D6"/>
    <w:rsid w:val="008A7010"/>
    <w:rsid w:val="008A7088"/>
    <w:rsid w:val="008B0A0B"/>
    <w:rsid w:val="008B0EEF"/>
    <w:rsid w:val="008B107D"/>
    <w:rsid w:val="008B1333"/>
    <w:rsid w:val="008B135C"/>
    <w:rsid w:val="008B136D"/>
    <w:rsid w:val="008B16F1"/>
    <w:rsid w:val="008B17F7"/>
    <w:rsid w:val="008B1831"/>
    <w:rsid w:val="008B28C9"/>
    <w:rsid w:val="008B4144"/>
    <w:rsid w:val="008B46FE"/>
    <w:rsid w:val="008B4B7A"/>
    <w:rsid w:val="008B5741"/>
    <w:rsid w:val="008B582C"/>
    <w:rsid w:val="008B598B"/>
    <w:rsid w:val="008B6058"/>
    <w:rsid w:val="008B7999"/>
    <w:rsid w:val="008C09FC"/>
    <w:rsid w:val="008C0BF0"/>
    <w:rsid w:val="008C0ECE"/>
    <w:rsid w:val="008C1867"/>
    <w:rsid w:val="008C2526"/>
    <w:rsid w:val="008C293C"/>
    <w:rsid w:val="008C3752"/>
    <w:rsid w:val="008C40E1"/>
    <w:rsid w:val="008C445C"/>
    <w:rsid w:val="008C4855"/>
    <w:rsid w:val="008C4994"/>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76A"/>
    <w:rsid w:val="008D295A"/>
    <w:rsid w:val="008D29EA"/>
    <w:rsid w:val="008D2A21"/>
    <w:rsid w:val="008D2B86"/>
    <w:rsid w:val="008D2D53"/>
    <w:rsid w:val="008D3DB5"/>
    <w:rsid w:val="008D4372"/>
    <w:rsid w:val="008D68F2"/>
    <w:rsid w:val="008D757B"/>
    <w:rsid w:val="008D767F"/>
    <w:rsid w:val="008D7861"/>
    <w:rsid w:val="008D7877"/>
    <w:rsid w:val="008D7CC6"/>
    <w:rsid w:val="008D7D5D"/>
    <w:rsid w:val="008E0060"/>
    <w:rsid w:val="008E04E6"/>
    <w:rsid w:val="008E1BE8"/>
    <w:rsid w:val="008E1E29"/>
    <w:rsid w:val="008E1F77"/>
    <w:rsid w:val="008E25F0"/>
    <w:rsid w:val="008E2BD2"/>
    <w:rsid w:val="008E3096"/>
    <w:rsid w:val="008E30E8"/>
    <w:rsid w:val="008E3C5C"/>
    <w:rsid w:val="008E3ECF"/>
    <w:rsid w:val="008E437F"/>
    <w:rsid w:val="008E45A9"/>
    <w:rsid w:val="008E568D"/>
    <w:rsid w:val="008E5798"/>
    <w:rsid w:val="008E5F90"/>
    <w:rsid w:val="008E60D8"/>
    <w:rsid w:val="008E6139"/>
    <w:rsid w:val="008E67DB"/>
    <w:rsid w:val="008E70B2"/>
    <w:rsid w:val="008E7220"/>
    <w:rsid w:val="008E7657"/>
    <w:rsid w:val="008E77DC"/>
    <w:rsid w:val="008F067F"/>
    <w:rsid w:val="008F0DBC"/>
    <w:rsid w:val="008F16BB"/>
    <w:rsid w:val="008F1754"/>
    <w:rsid w:val="008F1AA1"/>
    <w:rsid w:val="008F228B"/>
    <w:rsid w:val="008F2D61"/>
    <w:rsid w:val="008F34F1"/>
    <w:rsid w:val="008F3B65"/>
    <w:rsid w:val="008F4BFF"/>
    <w:rsid w:val="008F4E4F"/>
    <w:rsid w:val="008F56C4"/>
    <w:rsid w:val="008F5EEC"/>
    <w:rsid w:val="008F6974"/>
    <w:rsid w:val="008F6A5C"/>
    <w:rsid w:val="008F6ACC"/>
    <w:rsid w:val="009001B4"/>
    <w:rsid w:val="0090124A"/>
    <w:rsid w:val="00902A9D"/>
    <w:rsid w:val="00902C72"/>
    <w:rsid w:val="00903BE0"/>
    <w:rsid w:val="009043C0"/>
    <w:rsid w:val="00904543"/>
    <w:rsid w:val="00904571"/>
    <w:rsid w:val="00904992"/>
    <w:rsid w:val="00905595"/>
    <w:rsid w:val="0090608A"/>
    <w:rsid w:val="00906429"/>
    <w:rsid w:val="00906555"/>
    <w:rsid w:val="009068DD"/>
    <w:rsid w:val="00906E41"/>
    <w:rsid w:val="00906F61"/>
    <w:rsid w:val="009070B9"/>
    <w:rsid w:val="009076AA"/>
    <w:rsid w:val="009105DA"/>
    <w:rsid w:val="0091087D"/>
    <w:rsid w:val="00910BFF"/>
    <w:rsid w:val="00910FE0"/>
    <w:rsid w:val="009110ED"/>
    <w:rsid w:val="00911528"/>
    <w:rsid w:val="00911E85"/>
    <w:rsid w:val="00912A66"/>
    <w:rsid w:val="00912B6B"/>
    <w:rsid w:val="00912EFC"/>
    <w:rsid w:val="00913F58"/>
    <w:rsid w:val="00913F97"/>
    <w:rsid w:val="0091437E"/>
    <w:rsid w:val="009152B7"/>
    <w:rsid w:val="00915744"/>
    <w:rsid w:val="009158BF"/>
    <w:rsid w:val="0091641E"/>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8B8"/>
    <w:rsid w:val="00933A0D"/>
    <w:rsid w:val="009341B5"/>
    <w:rsid w:val="009346A7"/>
    <w:rsid w:val="0093489A"/>
    <w:rsid w:val="00934D71"/>
    <w:rsid w:val="0093505C"/>
    <w:rsid w:val="0093566E"/>
    <w:rsid w:val="009357D3"/>
    <w:rsid w:val="00935A5B"/>
    <w:rsid w:val="00935E3F"/>
    <w:rsid w:val="00935ED3"/>
    <w:rsid w:val="0093671F"/>
    <w:rsid w:val="00936892"/>
    <w:rsid w:val="009373E0"/>
    <w:rsid w:val="00937751"/>
    <w:rsid w:val="009378FB"/>
    <w:rsid w:val="00941553"/>
    <w:rsid w:val="00941C3D"/>
    <w:rsid w:val="0094206A"/>
    <w:rsid w:val="00942300"/>
    <w:rsid w:val="00942343"/>
    <w:rsid w:val="00942E24"/>
    <w:rsid w:val="009434EF"/>
    <w:rsid w:val="009440C5"/>
    <w:rsid w:val="00945318"/>
    <w:rsid w:val="00945716"/>
    <w:rsid w:val="00947580"/>
    <w:rsid w:val="009475F8"/>
    <w:rsid w:val="00950605"/>
    <w:rsid w:val="0095108D"/>
    <w:rsid w:val="009519F0"/>
    <w:rsid w:val="00952651"/>
    <w:rsid w:val="009528C1"/>
    <w:rsid w:val="00952FCF"/>
    <w:rsid w:val="00952FDD"/>
    <w:rsid w:val="00953766"/>
    <w:rsid w:val="0095395C"/>
    <w:rsid w:val="00953E96"/>
    <w:rsid w:val="00954ADA"/>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DFD"/>
    <w:rsid w:val="0097354C"/>
    <w:rsid w:val="009739B6"/>
    <w:rsid w:val="00973F8C"/>
    <w:rsid w:val="00974120"/>
    <w:rsid w:val="00974EC8"/>
    <w:rsid w:val="00975138"/>
    <w:rsid w:val="00975286"/>
    <w:rsid w:val="00975D4F"/>
    <w:rsid w:val="009760A5"/>
    <w:rsid w:val="0097716E"/>
    <w:rsid w:val="00977703"/>
    <w:rsid w:val="0097783C"/>
    <w:rsid w:val="0098041D"/>
    <w:rsid w:val="00980443"/>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87D"/>
    <w:rsid w:val="00994892"/>
    <w:rsid w:val="00995971"/>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21C0"/>
    <w:rsid w:val="009A248C"/>
    <w:rsid w:val="009A2768"/>
    <w:rsid w:val="009A3B23"/>
    <w:rsid w:val="009A3E85"/>
    <w:rsid w:val="009A4EDD"/>
    <w:rsid w:val="009A51A5"/>
    <w:rsid w:val="009A6BC4"/>
    <w:rsid w:val="009A6E46"/>
    <w:rsid w:val="009A7B1C"/>
    <w:rsid w:val="009A7FBE"/>
    <w:rsid w:val="009B0444"/>
    <w:rsid w:val="009B045F"/>
    <w:rsid w:val="009B0B48"/>
    <w:rsid w:val="009B0BFE"/>
    <w:rsid w:val="009B1708"/>
    <w:rsid w:val="009B1DEF"/>
    <w:rsid w:val="009B1EBE"/>
    <w:rsid w:val="009B24DD"/>
    <w:rsid w:val="009B3E86"/>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7C4"/>
    <w:rsid w:val="009C58D6"/>
    <w:rsid w:val="009C592D"/>
    <w:rsid w:val="009C6FD5"/>
    <w:rsid w:val="009C7371"/>
    <w:rsid w:val="009C793E"/>
    <w:rsid w:val="009C7A6C"/>
    <w:rsid w:val="009C7CE8"/>
    <w:rsid w:val="009C7DC4"/>
    <w:rsid w:val="009D05C9"/>
    <w:rsid w:val="009D07DF"/>
    <w:rsid w:val="009D0A23"/>
    <w:rsid w:val="009D1727"/>
    <w:rsid w:val="009D1BE5"/>
    <w:rsid w:val="009D1CC3"/>
    <w:rsid w:val="009D2BAC"/>
    <w:rsid w:val="009D3844"/>
    <w:rsid w:val="009D3CC2"/>
    <w:rsid w:val="009D478B"/>
    <w:rsid w:val="009D500C"/>
    <w:rsid w:val="009D538C"/>
    <w:rsid w:val="009D55D6"/>
    <w:rsid w:val="009D5BAB"/>
    <w:rsid w:val="009D5D6F"/>
    <w:rsid w:val="009D6AA5"/>
    <w:rsid w:val="009D772A"/>
    <w:rsid w:val="009E013D"/>
    <w:rsid w:val="009E0578"/>
    <w:rsid w:val="009E05B7"/>
    <w:rsid w:val="009E0632"/>
    <w:rsid w:val="009E0D6D"/>
    <w:rsid w:val="009E11B2"/>
    <w:rsid w:val="009E1CE9"/>
    <w:rsid w:val="009E2212"/>
    <w:rsid w:val="009E25D3"/>
    <w:rsid w:val="009E31F4"/>
    <w:rsid w:val="009E3715"/>
    <w:rsid w:val="009E3B43"/>
    <w:rsid w:val="009E401E"/>
    <w:rsid w:val="009E4918"/>
    <w:rsid w:val="009E512F"/>
    <w:rsid w:val="009E6010"/>
    <w:rsid w:val="009E61E6"/>
    <w:rsid w:val="009E6C67"/>
    <w:rsid w:val="009E6F5F"/>
    <w:rsid w:val="009F028E"/>
    <w:rsid w:val="009F052F"/>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A0006A"/>
    <w:rsid w:val="00A003C2"/>
    <w:rsid w:val="00A00A3C"/>
    <w:rsid w:val="00A01D6B"/>
    <w:rsid w:val="00A0220B"/>
    <w:rsid w:val="00A0230D"/>
    <w:rsid w:val="00A02350"/>
    <w:rsid w:val="00A03210"/>
    <w:rsid w:val="00A0350E"/>
    <w:rsid w:val="00A036FC"/>
    <w:rsid w:val="00A04BFB"/>
    <w:rsid w:val="00A04D29"/>
    <w:rsid w:val="00A04E00"/>
    <w:rsid w:val="00A050B0"/>
    <w:rsid w:val="00A052DA"/>
    <w:rsid w:val="00A054FF"/>
    <w:rsid w:val="00A0561D"/>
    <w:rsid w:val="00A060BB"/>
    <w:rsid w:val="00A066C5"/>
    <w:rsid w:val="00A06992"/>
    <w:rsid w:val="00A07190"/>
    <w:rsid w:val="00A102D6"/>
    <w:rsid w:val="00A105AF"/>
    <w:rsid w:val="00A10FC8"/>
    <w:rsid w:val="00A111CF"/>
    <w:rsid w:val="00A116C6"/>
    <w:rsid w:val="00A116C9"/>
    <w:rsid w:val="00A122F8"/>
    <w:rsid w:val="00A1256B"/>
    <w:rsid w:val="00A12BC2"/>
    <w:rsid w:val="00A12F04"/>
    <w:rsid w:val="00A13770"/>
    <w:rsid w:val="00A138F8"/>
    <w:rsid w:val="00A13AAF"/>
    <w:rsid w:val="00A13D9F"/>
    <w:rsid w:val="00A144D6"/>
    <w:rsid w:val="00A14E13"/>
    <w:rsid w:val="00A15119"/>
    <w:rsid w:val="00A15302"/>
    <w:rsid w:val="00A157E4"/>
    <w:rsid w:val="00A1583F"/>
    <w:rsid w:val="00A15AB6"/>
    <w:rsid w:val="00A15C22"/>
    <w:rsid w:val="00A15E49"/>
    <w:rsid w:val="00A16418"/>
    <w:rsid w:val="00A17D03"/>
    <w:rsid w:val="00A2082C"/>
    <w:rsid w:val="00A20A35"/>
    <w:rsid w:val="00A21478"/>
    <w:rsid w:val="00A21E0F"/>
    <w:rsid w:val="00A248A1"/>
    <w:rsid w:val="00A24BD0"/>
    <w:rsid w:val="00A24C0B"/>
    <w:rsid w:val="00A24F77"/>
    <w:rsid w:val="00A2602A"/>
    <w:rsid w:val="00A26732"/>
    <w:rsid w:val="00A26DD3"/>
    <w:rsid w:val="00A27505"/>
    <w:rsid w:val="00A2752B"/>
    <w:rsid w:val="00A279A0"/>
    <w:rsid w:val="00A301DD"/>
    <w:rsid w:val="00A3040E"/>
    <w:rsid w:val="00A304BF"/>
    <w:rsid w:val="00A305F7"/>
    <w:rsid w:val="00A30A05"/>
    <w:rsid w:val="00A30D97"/>
    <w:rsid w:val="00A312AA"/>
    <w:rsid w:val="00A31889"/>
    <w:rsid w:val="00A33494"/>
    <w:rsid w:val="00A339DE"/>
    <w:rsid w:val="00A33F97"/>
    <w:rsid w:val="00A340E6"/>
    <w:rsid w:val="00A34548"/>
    <w:rsid w:val="00A3469D"/>
    <w:rsid w:val="00A34CDC"/>
    <w:rsid w:val="00A35644"/>
    <w:rsid w:val="00A35E05"/>
    <w:rsid w:val="00A35EE1"/>
    <w:rsid w:val="00A36523"/>
    <w:rsid w:val="00A36C58"/>
    <w:rsid w:val="00A36C74"/>
    <w:rsid w:val="00A36F18"/>
    <w:rsid w:val="00A374D2"/>
    <w:rsid w:val="00A40020"/>
    <w:rsid w:val="00A403D9"/>
    <w:rsid w:val="00A405B3"/>
    <w:rsid w:val="00A41358"/>
    <w:rsid w:val="00A4252A"/>
    <w:rsid w:val="00A43429"/>
    <w:rsid w:val="00A4427D"/>
    <w:rsid w:val="00A44870"/>
    <w:rsid w:val="00A44EC2"/>
    <w:rsid w:val="00A4528A"/>
    <w:rsid w:val="00A45921"/>
    <w:rsid w:val="00A4625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33E7"/>
    <w:rsid w:val="00A5376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CA5"/>
    <w:rsid w:val="00A62E70"/>
    <w:rsid w:val="00A638E9"/>
    <w:rsid w:val="00A639AB"/>
    <w:rsid w:val="00A63B3F"/>
    <w:rsid w:val="00A63CBD"/>
    <w:rsid w:val="00A63E29"/>
    <w:rsid w:val="00A643A8"/>
    <w:rsid w:val="00A64876"/>
    <w:rsid w:val="00A64D2C"/>
    <w:rsid w:val="00A64F6B"/>
    <w:rsid w:val="00A6518C"/>
    <w:rsid w:val="00A653D8"/>
    <w:rsid w:val="00A657F7"/>
    <w:rsid w:val="00A65C8D"/>
    <w:rsid w:val="00A66099"/>
    <w:rsid w:val="00A6689D"/>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B6"/>
    <w:rsid w:val="00A81553"/>
    <w:rsid w:val="00A81698"/>
    <w:rsid w:val="00A81A0C"/>
    <w:rsid w:val="00A827C1"/>
    <w:rsid w:val="00A828FF"/>
    <w:rsid w:val="00A831DB"/>
    <w:rsid w:val="00A83733"/>
    <w:rsid w:val="00A83D2A"/>
    <w:rsid w:val="00A847DA"/>
    <w:rsid w:val="00A8482C"/>
    <w:rsid w:val="00A8483E"/>
    <w:rsid w:val="00A84B73"/>
    <w:rsid w:val="00A850E0"/>
    <w:rsid w:val="00A85161"/>
    <w:rsid w:val="00A86016"/>
    <w:rsid w:val="00A86112"/>
    <w:rsid w:val="00A86C0E"/>
    <w:rsid w:val="00A879B4"/>
    <w:rsid w:val="00A87CAC"/>
    <w:rsid w:val="00A904A5"/>
    <w:rsid w:val="00A904DB"/>
    <w:rsid w:val="00A9055C"/>
    <w:rsid w:val="00A909DF"/>
    <w:rsid w:val="00A90A79"/>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35F"/>
    <w:rsid w:val="00A965B6"/>
    <w:rsid w:val="00A969D5"/>
    <w:rsid w:val="00A96BE4"/>
    <w:rsid w:val="00A96E4C"/>
    <w:rsid w:val="00A96F8B"/>
    <w:rsid w:val="00A9710C"/>
    <w:rsid w:val="00A97F37"/>
    <w:rsid w:val="00AA034E"/>
    <w:rsid w:val="00AA049B"/>
    <w:rsid w:val="00AA0AD2"/>
    <w:rsid w:val="00AA0E06"/>
    <w:rsid w:val="00AA1C9E"/>
    <w:rsid w:val="00AA2A1B"/>
    <w:rsid w:val="00AA2A9C"/>
    <w:rsid w:val="00AA371D"/>
    <w:rsid w:val="00AA4410"/>
    <w:rsid w:val="00AA4A69"/>
    <w:rsid w:val="00AA4CA2"/>
    <w:rsid w:val="00AA4D56"/>
    <w:rsid w:val="00AA5068"/>
    <w:rsid w:val="00AA50C1"/>
    <w:rsid w:val="00AA5337"/>
    <w:rsid w:val="00AA56E5"/>
    <w:rsid w:val="00AA5FF1"/>
    <w:rsid w:val="00AA60B1"/>
    <w:rsid w:val="00AA64AF"/>
    <w:rsid w:val="00AA64B7"/>
    <w:rsid w:val="00AA67BF"/>
    <w:rsid w:val="00AA69A7"/>
    <w:rsid w:val="00AA6B2C"/>
    <w:rsid w:val="00AA797B"/>
    <w:rsid w:val="00AA7C43"/>
    <w:rsid w:val="00AB0CDE"/>
    <w:rsid w:val="00AB0DF0"/>
    <w:rsid w:val="00AB16C6"/>
    <w:rsid w:val="00AB1FC8"/>
    <w:rsid w:val="00AB24BA"/>
    <w:rsid w:val="00AB29F1"/>
    <w:rsid w:val="00AB2A5D"/>
    <w:rsid w:val="00AB2CBF"/>
    <w:rsid w:val="00AB2E6B"/>
    <w:rsid w:val="00AB33BF"/>
    <w:rsid w:val="00AB3DF7"/>
    <w:rsid w:val="00AB41D5"/>
    <w:rsid w:val="00AB599A"/>
    <w:rsid w:val="00AB5F42"/>
    <w:rsid w:val="00AB662F"/>
    <w:rsid w:val="00AB670C"/>
    <w:rsid w:val="00AB67FB"/>
    <w:rsid w:val="00AB6E3B"/>
    <w:rsid w:val="00AB7FA1"/>
    <w:rsid w:val="00AC00E6"/>
    <w:rsid w:val="00AC02ED"/>
    <w:rsid w:val="00AC03DC"/>
    <w:rsid w:val="00AC0912"/>
    <w:rsid w:val="00AC0DE0"/>
    <w:rsid w:val="00AC0E7B"/>
    <w:rsid w:val="00AC11FC"/>
    <w:rsid w:val="00AC19D9"/>
    <w:rsid w:val="00AC1C62"/>
    <w:rsid w:val="00AC1D6C"/>
    <w:rsid w:val="00AC2294"/>
    <w:rsid w:val="00AC2FF8"/>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5DC"/>
    <w:rsid w:val="00AD2B13"/>
    <w:rsid w:val="00AD2B6F"/>
    <w:rsid w:val="00AD2F90"/>
    <w:rsid w:val="00AD3CB1"/>
    <w:rsid w:val="00AD4378"/>
    <w:rsid w:val="00AD4765"/>
    <w:rsid w:val="00AD4CAA"/>
    <w:rsid w:val="00AD5490"/>
    <w:rsid w:val="00AD5599"/>
    <w:rsid w:val="00AD58D6"/>
    <w:rsid w:val="00AD5C1D"/>
    <w:rsid w:val="00AD5DA7"/>
    <w:rsid w:val="00AD6060"/>
    <w:rsid w:val="00AD6362"/>
    <w:rsid w:val="00AD6E04"/>
    <w:rsid w:val="00AD7EA8"/>
    <w:rsid w:val="00AE01B9"/>
    <w:rsid w:val="00AE0682"/>
    <w:rsid w:val="00AE0BFC"/>
    <w:rsid w:val="00AE0D98"/>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B"/>
    <w:rsid w:val="00AE781B"/>
    <w:rsid w:val="00AE78BB"/>
    <w:rsid w:val="00AE7D3F"/>
    <w:rsid w:val="00AF0647"/>
    <w:rsid w:val="00AF0726"/>
    <w:rsid w:val="00AF0FCE"/>
    <w:rsid w:val="00AF14E7"/>
    <w:rsid w:val="00AF1649"/>
    <w:rsid w:val="00AF1D0D"/>
    <w:rsid w:val="00AF214C"/>
    <w:rsid w:val="00AF24D3"/>
    <w:rsid w:val="00AF38BF"/>
    <w:rsid w:val="00AF3922"/>
    <w:rsid w:val="00AF3A4C"/>
    <w:rsid w:val="00AF45DA"/>
    <w:rsid w:val="00AF475C"/>
    <w:rsid w:val="00AF4D59"/>
    <w:rsid w:val="00AF4E53"/>
    <w:rsid w:val="00AF524E"/>
    <w:rsid w:val="00AF5A38"/>
    <w:rsid w:val="00AF66F8"/>
    <w:rsid w:val="00AF72A5"/>
    <w:rsid w:val="00AF72BA"/>
    <w:rsid w:val="00AF7B61"/>
    <w:rsid w:val="00AF7D65"/>
    <w:rsid w:val="00B0124C"/>
    <w:rsid w:val="00B01BBF"/>
    <w:rsid w:val="00B02187"/>
    <w:rsid w:val="00B02852"/>
    <w:rsid w:val="00B034EE"/>
    <w:rsid w:val="00B041BC"/>
    <w:rsid w:val="00B0438C"/>
    <w:rsid w:val="00B04B1D"/>
    <w:rsid w:val="00B04B56"/>
    <w:rsid w:val="00B04C82"/>
    <w:rsid w:val="00B04F94"/>
    <w:rsid w:val="00B0550C"/>
    <w:rsid w:val="00B06582"/>
    <w:rsid w:val="00B06712"/>
    <w:rsid w:val="00B06C42"/>
    <w:rsid w:val="00B07E80"/>
    <w:rsid w:val="00B100DD"/>
    <w:rsid w:val="00B10697"/>
    <w:rsid w:val="00B106F9"/>
    <w:rsid w:val="00B108A6"/>
    <w:rsid w:val="00B1167E"/>
    <w:rsid w:val="00B12585"/>
    <w:rsid w:val="00B12729"/>
    <w:rsid w:val="00B12C4E"/>
    <w:rsid w:val="00B13286"/>
    <w:rsid w:val="00B132F1"/>
    <w:rsid w:val="00B138B1"/>
    <w:rsid w:val="00B13F47"/>
    <w:rsid w:val="00B149D7"/>
    <w:rsid w:val="00B14A59"/>
    <w:rsid w:val="00B152B6"/>
    <w:rsid w:val="00B158A3"/>
    <w:rsid w:val="00B16069"/>
    <w:rsid w:val="00B1618F"/>
    <w:rsid w:val="00B16474"/>
    <w:rsid w:val="00B16E57"/>
    <w:rsid w:val="00B175BC"/>
    <w:rsid w:val="00B17867"/>
    <w:rsid w:val="00B20C56"/>
    <w:rsid w:val="00B21574"/>
    <w:rsid w:val="00B21D4F"/>
    <w:rsid w:val="00B220FD"/>
    <w:rsid w:val="00B22179"/>
    <w:rsid w:val="00B225E3"/>
    <w:rsid w:val="00B2293B"/>
    <w:rsid w:val="00B22994"/>
    <w:rsid w:val="00B22CBC"/>
    <w:rsid w:val="00B22CFC"/>
    <w:rsid w:val="00B22FB3"/>
    <w:rsid w:val="00B232DB"/>
    <w:rsid w:val="00B240A9"/>
    <w:rsid w:val="00B243F2"/>
    <w:rsid w:val="00B2474E"/>
    <w:rsid w:val="00B24BF1"/>
    <w:rsid w:val="00B251D1"/>
    <w:rsid w:val="00B25ABA"/>
    <w:rsid w:val="00B262D1"/>
    <w:rsid w:val="00B263E8"/>
    <w:rsid w:val="00B26856"/>
    <w:rsid w:val="00B27C89"/>
    <w:rsid w:val="00B303A1"/>
    <w:rsid w:val="00B30C2A"/>
    <w:rsid w:val="00B30E53"/>
    <w:rsid w:val="00B31ABF"/>
    <w:rsid w:val="00B31B73"/>
    <w:rsid w:val="00B3294D"/>
    <w:rsid w:val="00B32B33"/>
    <w:rsid w:val="00B32BA7"/>
    <w:rsid w:val="00B32CBA"/>
    <w:rsid w:val="00B33448"/>
    <w:rsid w:val="00B33609"/>
    <w:rsid w:val="00B34A1A"/>
    <w:rsid w:val="00B34ECA"/>
    <w:rsid w:val="00B3546D"/>
    <w:rsid w:val="00B355B9"/>
    <w:rsid w:val="00B35988"/>
    <w:rsid w:val="00B364AE"/>
    <w:rsid w:val="00B367C9"/>
    <w:rsid w:val="00B36FD3"/>
    <w:rsid w:val="00B3716B"/>
    <w:rsid w:val="00B40496"/>
    <w:rsid w:val="00B40563"/>
    <w:rsid w:val="00B40916"/>
    <w:rsid w:val="00B40D13"/>
    <w:rsid w:val="00B40EB0"/>
    <w:rsid w:val="00B41D9E"/>
    <w:rsid w:val="00B42302"/>
    <w:rsid w:val="00B42C0D"/>
    <w:rsid w:val="00B42F7C"/>
    <w:rsid w:val="00B4303D"/>
    <w:rsid w:val="00B437C7"/>
    <w:rsid w:val="00B43A44"/>
    <w:rsid w:val="00B44B89"/>
    <w:rsid w:val="00B45F16"/>
    <w:rsid w:val="00B4622E"/>
    <w:rsid w:val="00B4659C"/>
    <w:rsid w:val="00B468BA"/>
    <w:rsid w:val="00B46D36"/>
    <w:rsid w:val="00B4756B"/>
    <w:rsid w:val="00B5040F"/>
    <w:rsid w:val="00B50C98"/>
    <w:rsid w:val="00B51F34"/>
    <w:rsid w:val="00B5280C"/>
    <w:rsid w:val="00B52B94"/>
    <w:rsid w:val="00B5338F"/>
    <w:rsid w:val="00B540D5"/>
    <w:rsid w:val="00B54290"/>
    <w:rsid w:val="00B54A18"/>
    <w:rsid w:val="00B54E20"/>
    <w:rsid w:val="00B55048"/>
    <w:rsid w:val="00B55097"/>
    <w:rsid w:val="00B55A75"/>
    <w:rsid w:val="00B55C83"/>
    <w:rsid w:val="00B569F2"/>
    <w:rsid w:val="00B56DE5"/>
    <w:rsid w:val="00B56FBA"/>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5863"/>
    <w:rsid w:val="00B65B2F"/>
    <w:rsid w:val="00B66497"/>
    <w:rsid w:val="00B66E02"/>
    <w:rsid w:val="00B66FC8"/>
    <w:rsid w:val="00B6747B"/>
    <w:rsid w:val="00B67D62"/>
    <w:rsid w:val="00B7038F"/>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C7B"/>
    <w:rsid w:val="00B84685"/>
    <w:rsid w:val="00B847B3"/>
    <w:rsid w:val="00B84869"/>
    <w:rsid w:val="00B8507C"/>
    <w:rsid w:val="00B8590A"/>
    <w:rsid w:val="00B86BD5"/>
    <w:rsid w:val="00B87232"/>
    <w:rsid w:val="00B872A7"/>
    <w:rsid w:val="00B8749D"/>
    <w:rsid w:val="00B874D7"/>
    <w:rsid w:val="00B87503"/>
    <w:rsid w:val="00B90416"/>
    <w:rsid w:val="00B90B39"/>
    <w:rsid w:val="00B914CD"/>
    <w:rsid w:val="00B91A3F"/>
    <w:rsid w:val="00B921B2"/>
    <w:rsid w:val="00B92280"/>
    <w:rsid w:val="00B92636"/>
    <w:rsid w:val="00B92A83"/>
    <w:rsid w:val="00B9342D"/>
    <w:rsid w:val="00B9371F"/>
    <w:rsid w:val="00B93E3E"/>
    <w:rsid w:val="00B964F9"/>
    <w:rsid w:val="00B970FF"/>
    <w:rsid w:val="00B9711A"/>
    <w:rsid w:val="00B97306"/>
    <w:rsid w:val="00B97563"/>
    <w:rsid w:val="00B97797"/>
    <w:rsid w:val="00BA0307"/>
    <w:rsid w:val="00BA0F08"/>
    <w:rsid w:val="00BA111C"/>
    <w:rsid w:val="00BA139B"/>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B5"/>
    <w:rsid w:val="00BB2EB8"/>
    <w:rsid w:val="00BB2EBD"/>
    <w:rsid w:val="00BB336E"/>
    <w:rsid w:val="00BB36CB"/>
    <w:rsid w:val="00BB46A6"/>
    <w:rsid w:val="00BB4E58"/>
    <w:rsid w:val="00BB5ADD"/>
    <w:rsid w:val="00BB63BF"/>
    <w:rsid w:val="00BB6A9D"/>
    <w:rsid w:val="00BB779F"/>
    <w:rsid w:val="00BB7AE8"/>
    <w:rsid w:val="00BB7C59"/>
    <w:rsid w:val="00BC055D"/>
    <w:rsid w:val="00BC06FA"/>
    <w:rsid w:val="00BC075F"/>
    <w:rsid w:val="00BC0785"/>
    <w:rsid w:val="00BC0A0F"/>
    <w:rsid w:val="00BC0A4F"/>
    <w:rsid w:val="00BC1023"/>
    <w:rsid w:val="00BC1217"/>
    <w:rsid w:val="00BC1726"/>
    <w:rsid w:val="00BC193F"/>
    <w:rsid w:val="00BC35C6"/>
    <w:rsid w:val="00BC38B4"/>
    <w:rsid w:val="00BC39B0"/>
    <w:rsid w:val="00BC3CAB"/>
    <w:rsid w:val="00BC400F"/>
    <w:rsid w:val="00BC482F"/>
    <w:rsid w:val="00BC4C8B"/>
    <w:rsid w:val="00BC4C91"/>
    <w:rsid w:val="00BC5425"/>
    <w:rsid w:val="00BC5837"/>
    <w:rsid w:val="00BC5A9C"/>
    <w:rsid w:val="00BC5C27"/>
    <w:rsid w:val="00BC6780"/>
    <w:rsid w:val="00BC68EC"/>
    <w:rsid w:val="00BC6A3F"/>
    <w:rsid w:val="00BC752E"/>
    <w:rsid w:val="00BC7670"/>
    <w:rsid w:val="00BC7B18"/>
    <w:rsid w:val="00BC7CDB"/>
    <w:rsid w:val="00BD0151"/>
    <w:rsid w:val="00BD034E"/>
    <w:rsid w:val="00BD0600"/>
    <w:rsid w:val="00BD1182"/>
    <w:rsid w:val="00BD140F"/>
    <w:rsid w:val="00BD180B"/>
    <w:rsid w:val="00BD1B21"/>
    <w:rsid w:val="00BD1D53"/>
    <w:rsid w:val="00BD1D55"/>
    <w:rsid w:val="00BD1FFD"/>
    <w:rsid w:val="00BD25A1"/>
    <w:rsid w:val="00BD30C9"/>
    <w:rsid w:val="00BD33DF"/>
    <w:rsid w:val="00BD3CDA"/>
    <w:rsid w:val="00BD47A8"/>
    <w:rsid w:val="00BD486B"/>
    <w:rsid w:val="00BD5CBB"/>
    <w:rsid w:val="00BD5E85"/>
    <w:rsid w:val="00BD699F"/>
    <w:rsid w:val="00BD6E3C"/>
    <w:rsid w:val="00BD6FC5"/>
    <w:rsid w:val="00BD7AD9"/>
    <w:rsid w:val="00BD7BF9"/>
    <w:rsid w:val="00BD7C6F"/>
    <w:rsid w:val="00BD7FF5"/>
    <w:rsid w:val="00BE0229"/>
    <w:rsid w:val="00BE049A"/>
    <w:rsid w:val="00BE0E52"/>
    <w:rsid w:val="00BE135A"/>
    <w:rsid w:val="00BE182E"/>
    <w:rsid w:val="00BE1888"/>
    <w:rsid w:val="00BE2ADA"/>
    <w:rsid w:val="00BE2DB8"/>
    <w:rsid w:val="00BE2E76"/>
    <w:rsid w:val="00BE30F7"/>
    <w:rsid w:val="00BE31D6"/>
    <w:rsid w:val="00BE3469"/>
    <w:rsid w:val="00BE3495"/>
    <w:rsid w:val="00BE3A11"/>
    <w:rsid w:val="00BE40E6"/>
    <w:rsid w:val="00BE5B1B"/>
    <w:rsid w:val="00BE7197"/>
    <w:rsid w:val="00BE7559"/>
    <w:rsid w:val="00BE7A52"/>
    <w:rsid w:val="00BE7CB0"/>
    <w:rsid w:val="00BF0E7C"/>
    <w:rsid w:val="00BF15BD"/>
    <w:rsid w:val="00BF17C1"/>
    <w:rsid w:val="00BF1B9C"/>
    <w:rsid w:val="00BF2356"/>
    <w:rsid w:val="00BF2818"/>
    <w:rsid w:val="00BF2B8E"/>
    <w:rsid w:val="00BF2C25"/>
    <w:rsid w:val="00BF2D5C"/>
    <w:rsid w:val="00BF2D65"/>
    <w:rsid w:val="00BF3692"/>
    <w:rsid w:val="00BF36B7"/>
    <w:rsid w:val="00BF3930"/>
    <w:rsid w:val="00BF3C65"/>
    <w:rsid w:val="00BF3D1B"/>
    <w:rsid w:val="00BF5DF4"/>
    <w:rsid w:val="00BF6240"/>
    <w:rsid w:val="00BF627D"/>
    <w:rsid w:val="00BF665C"/>
    <w:rsid w:val="00BF6A45"/>
    <w:rsid w:val="00BF6AA5"/>
    <w:rsid w:val="00BF6ADD"/>
    <w:rsid w:val="00BF6E36"/>
    <w:rsid w:val="00BF7B2A"/>
    <w:rsid w:val="00C0100F"/>
    <w:rsid w:val="00C019A1"/>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B88"/>
    <w:rsid w:val="00C1438E"/>
    <w:rsid w:val="00C14BC7"/>
    <w:rsid w:val="00C15596"/>
    <w:rsid w:val="00C15746"/>
    <w:rsid w:val="00C15FEF"/>
    <w:rsid w:val="00C1689C"/>
    <w:rsid w:val="00C16B79"/>
    <w:rsid w:val="00C16BBA"/>
    <w:rsid w:val="00C1766B"/>
    <w:rsid w:val="00C1793E"/>
    <w:rsid w:val="00C2047B"/>
    <w:rsid w:val="00C213FC"/>
    <w:rsid w:val="00C21CFA"/>
    <w:rsid w:val="00C22614"/>
    <w:rsid w:val="00C22E4D"/>
    <w:rsid w:val="00C22F09"/>
    <w:rsid w:val="00C230E5"/>
    <w:rsid w:val="00C23D9C"/>
    <w:rsid w:val="00C256C2"/>
    <w:rsid w:val="00C25935"/>
    <w:rsid w:val="00C25954"/>
    <w:rsid w:val="00C25C70"/>
    <w:rsid w:val="00C25EE4"/>
    <w:rsid w:val="00C26A44"/>
    <w:rsid w:val="00C26DBC"/>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A17"/>
    <w:rsid w:val="00C4130F"/>
    <w:rsid w:val="00C41421"/>
    <w:rsid w:val="00C4143C"/>
    <w:rsid w:val="00C41E59"/>
    <w:rsid w:val="00C420F1"/>
    <w:rsid w:val="00C4393B"/>
    <w:rsid w:val="00C43AF9"/>
    <w:rsid w:val="00C4454D"/>
    <w:rsid w:val="00C44876"/>
    <w:rsid w:val="00C44A3D"/>
    <w:rsid w:val="00C44CC9"/>
    <w:rsid w:val="00C44E01"/>
    <w:rsid w:val="00C44F18"/>
    <w:rsid w:val="00C45248"/>
    <w:rsid w:val="00C45263"/>
    <w:rsid w:val="00C45280"/>
    <w:rsid w:val="00C4528A"/>
    <w:rsid w:val="00C45ED3"/>
    <w:rsid w:val="00C46F65"/>
    <w:rsid w:val="00C47620"/>
    <w:rsid w:val="00C47A44"/>
    <w:rsid w:val="00C50032"/>
    <w:rsid w:val="00C508BC"/>
    <w:rsid w:val="00C50C8A"/>
    <w:rsid w:val="00C50E9B"/>
    <w:rsid w:val="00C51173"/>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67F"/>
    <w:rsid w:val="00C627E2"/>
    <w:rsid w:val="00C62947"/>
    <w:rsid w:val="00C629A9"/>
    <w:rsid w:val="00C631F6"/>
    <w:rsid w:val="00C639E9"/>
    <w:rsid w:val="00C63FED"/>
    <w:rsid w:val="00C641C6"/>
    <w:rsid w:val="00C64201"/>
    <w:rsid w:val="00C6431C"/>
    <w:rsid w:val="00C648BF"/>
    <w:rsid w:val="00C64C28"/>
    <w:rsid w:val="00C64D8E"/>
    <w:rsid w:val="00C64EA6"/>
    <w:rsid w:val="00C65650"/>
    <w:rsid w:val="00C658BF"/>
    <w:rsid w:val="00C65FA6"/>
    <w:rsid w:val="00C6642A"/>
    <w:rsid w:val="00C6699A"/>
    <w:rsid w:val="00C66BF2"/>
    <w:rsid w:val="00C66F9A"/>
    <w:rsid w:val="00C67598"/>
    <w:rsid w:val="00C678D3"/>
    <w:rsid w:val="00C7029F"/>
    <w:rsid w:val="00C70BC1"/>
    <w:rsid w:val="00C712EE"/>
    <w:rsid w:val="00C712F4"/>
    <w:rsid w:val="00C7172F"/>
    <w:rsid w:val="00C71A79"/>
    <w:rsid w:val="00C72C22"/>
    <w:rsid w:val="00C72D16"/>
    <w:rsid w:val="00C7324C"/>
    <w:rsid w:val="00C738CE"/>
    <w:rsid w:val="00C7393F"/>
    <w:rsid w:val="00C742BB"/>
    <w:rsid w:val="00C7443D"/>
    <w:rsid w:val="00C74467"/>
    <w:rsid w:val="00C74670"/>
    <w:rsid w:val="00C74950"/>
    <w:rsid w:val="00C75373"/>
    <w:rsid w:val="00C75B73"/>
    <w:rsid w:val="00C75BB7"/>
    <w:rsid w:val="00C7606F"/>
    <w:rsid w:val="00C76A73"/>
    <w:rsid w:val="00C76C23"/>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742"/>
    <w:rsid w:val="00C87924"/>
    <w:rsid w:val="00C87DFB"/>
    <w:rsid w:val="00C90204"/>
    <w:rsid w:val="00C9134C"/>
    <w:rsid w:val="00C91CF5"/>
    <w:rsid w:val="00C92D48"/>
    <w:rsid w:val="00C9312D"/>
    <w:rsid w:val="00C936BA"/>
    <w:rsid w:val="00C93A4D"/>
    <w:rsid w:val="00C94210"/>
    <w:rsid w:val="00C9422D"/>
    <w:rsid w:val="00C94375"/>
    <w:rsid w:val="00C94A7C"/>
    <w:rsid w:val="00C965DA"/>
    <w:rsid w:val="00C96FD7"/>
    <w:rsid w:val="00C97933"/>
    <w:rsid w:val="00C97A8F"/>
    <w:rsid w:val="00CA024F"/>
    <w:rsid w:val="00CA05D2"/>
    <w:rsid w:val="00CA08F7"/>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425E"/>
    <w:rsid w:val="00CB481F"/>
    <w:rsid w:val="00CB4A1E"/>
    <w:rsid w:val="00CB4A6E"/>
    <w:rsid w:val="00CB54A7"/>
    <w:rsid w:val="00CB54B3"/>
    <w:rsid w:val="00CB55CE"/>
    <w:rsid w:val="00CB5828"/>
    <w:rsid w:val="00CB62B3"/>
    <w:rsid w:val="00CB6571"/>
    <w:rsid w:val="00CC0916"/>
    <w:rsid w:val="00CC092B"/>
    <w:rsid w:val="00CC1108"/>
    <w:rsid w:val="00CC15D9"/>
    <w:rsid w:val="00CC16CA"/>
    <w:rsid w:val="00CC2408"/>
    <w:rsid w:val="00CC2722"/>
    <w:rsid w:val="00CC2C8F"/>
    <w:rsid w:val="00CC4442"/>
    <w:rsid w:val="00CC45F0"/>
    <w:rsid w:val="00CC603E"/>
    <w:rsid w:val="00CC63A8"/>
    <w:rsid w:val="00CC68ED"/>
    <w:rsid w:val="00CC73DC"/>
    <w:rsid w:val="00CC7D5B"/>
    <w:rsid w:val="00CD0106"/>
    <w:rsid w:val="00CD0673"/>
    <w:rsid w:val="00CD1FFB"/>
    <w:rsid w:val="00CD21A6"/>
    <w:rsid w:val="00CD21F4"/>
    <w:rsid w:val="00CD26D1"/>
    <w:rsid w:val="00CD2A13"/>
    <w:rsid w:val="00CD3673"/>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82C"/>
    <w:rsid w:val="00CF58A6"/>
    <w:rsid w:val="00CF59FB"/>
    <w:rsid w:val="00CF5E4C"/>
    <w:rsid w:val="00CF646A"/>
    <w:rsid w:val="00CF6CA2"/>
    <w:rsid w:val="00CF6F4E"/>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3059"/>
    <w:rsid w:val="00D03A23"/>
    <w:rsid w:val="00D03A42"/>
    <w:rsid w:val="00D03B7C"/>
    <w:rsid w:val="00D04917"/>
    <w:rsid w:val="00D06082"/>
    <w:rsid w:val="00D06093"/>
    <w:rsid w:val="00D060AA"/>
    <w:rsid w:val="00D074A2"/>
    <w:rsid w:val="00D07D1C"/>
    <w:rsid w:val="00D07E7F"/>
    <w:rsid w:val="00D109F1"/>
    <w:rsid w:val="00D11083"/>
    <w:rsid w:val="00D1144D"/>
    <w:rsid w:val="00D115F8"/>
    <w:rsid w:val="00D119FC"/>
    <w:rsid w:val="00D12326"/>
    <w:rsid w:val="00D1298B"/>
    <w:rsid w:val="00D12A90"/>
    <w:rsid w:val="00D12C32"/>
    <w:rsid w:val="00D1394E"/>
    <w:rsid w:val="00D1423F"/>
    <w:rsid w:val="00D14451"/>
    <w:rsid w:val="00D14677"/>
    <w:rsid w:val="00D1482C"/>
    <w:rsid w:val="00D1497E"/>
    <w:rsid w:val="00D14A06"/>
    <w:rsid w:val="00D15D65"/>
    <w:rsid w:val="00D161ED"/>
    <w:rsid w:val="00D16207"/>
    <w:rsid w:val="00D17528"/>
    <w:rsid w:val="00D17726"/>
    <w:rsid w:val="00D20FE8"/>
    <w:rsid w:val="00D21BB4"/>
    <w:rsid w:val="00D22AFD"/>
    <w:rsid w:val="00D23297"/>
    <w:rsid w:val="00D239CF"/>
    <w:rsid w:val="00D24389"/>
    <w:rsid w:val="00D2448E"/>
    <w:rsid w:val="00D24C3F"/>
    <w:rsid w:val="00D24FF8"/>
    <w:rsid w:val="00D24FFD"/>
    <w:rsid w:val="00D25363"/>
    <w:rsid w:val="00D254A5"/>
    <w:rsid w:val="00D25854"/>
    <w:rsid w:val="00D25B68"/>
    <w:rsid w:val="00D25BF0"/>
    <w:rsid w:val="00D25CA7"/>
    <w:rsid w:val="00D26137"/>
    <w:rsid w:val="00D2624D"/>
    <w:rsid w:val="00D262B2"/>
    <w:rsid w:val="00D266BD"/>
    <w:rsid w:val="00D26AFE"/>
    <w:rsid w:val="00D26B96"/>
    <w:rsid w:val="00D26C23"/>
    <w:rsid w:val="00D26CB5"/>
    <w:rsid w:val="00D274B5"/>
    <w:rsid w:val="00D27A4A"/>
    <w:rsid w:val="00D27B2D"/>
    <w:rsid w:val="00D27D06"/>
    <w:rsid w:val="00D30BB1"/>
    <w:rsid w:val="00D3113A"/>
    <w:rsid w:val="00D312AB"/>
    <w:rsid w:val="00D317F7"/>
    <w:rsid w:val="00D31D19"/>
    <w:rsid w:val="00D32002"/>
    <w:rsid w:val="00D320E8"/>
    <w:rsid w:val="00D3229E"/>
    <w:rsid w:val="00D33646"/>
    <w:rsid w:val="00D338C0"/>
    <w:rsid w:val="00D33C1D"/>
    <w:rsid w:val="00D33D61"/>
    <w:rsid w:val="00D34E50"/>
    <w:rsid w:val="00D354BD"/>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9F9"/>
    <w:rsid w:val="00D42395"/>
    <w:rsid w:val="00D4284C"/>
    <w:rsid w:val="00D428E8"/>
    <w:rsid w:val="00D4345D"/>
    <w:rsid w:val="00D444FD"/>
    <w:rsid w:val="00D45865"/>
    <w:rsid w:val="00D458B4"/>
    <w:rsid w:val="00D45F52"/>
    <w:rsid w:val="00D46026"/>
    <w:rsid w:val="00D4609E"/>
    <w:rsid w:val="00D464C4"/>
    <w:rsid w:val="00D465DA"/>
    <w:rsid w:val="00D4672D"/>
    <w:rsid w:val="00D46784"/>
    <w:rsid w:val="00D46DD5"/>
    <w:rsid w:val="00D46E1D"/>
    <w:rsid w:val="00D474E8"/>
    <w:rsid w:val="00D47F62"/>
    <w:rsid w:val="00D50001"/>
    <w:rsid w:val="00D505D2"/>
    <w:rsid w:val="00D506E7"/>
    <w:rsid w:val="00D50EDA"/>
    <w:rsid w:val="00D5103B"/>
    <w:rsid w:val="00D528B3"/>
    <w:rsid w:val="00D5298C"/>
    <w:rsid w:val="00D53366"/>
    <w:rsid w:val="00D53E7A"/>
    <w:rsid w:val="00D53EE0"/>
    <w:rsid w:val="00D541CB"/>
    <w:rsid w:val="00D5424F"/>
    <w:rsid w:val="00D544E4"/>
    <w:rsid w:val="00D545DA"/>
    <w:rsid w:val="00D54A28"/>
    <w:rsid w:val="00D55577"/>
    <w:rsid w:val="00D5615A"/>
    <w:rsid w:val="00D56E6D"/>
    <w:rsid w:val="00D5718C"/>
    <w:rsid w:val="00D578F3"/>
    <w:rsid w:val="00D579B2"/>
    <w:rsid w:val="00D57B37"/>
    <w:rsid w:val="00D57D39"/>
    <w:rsid w:val="00D609C0"/>
    <w:rsid w:val="00D60BB1"/>
    <w:rsid w:val="00D613E6"/>
    <w:rsid w:val="00D61A52"/>
    <w:rsid w:val="00D61F64"/>
    <w:rsid w:val="00D626BC"/>
    <w:rsid w:val="00D626EA"/>
    <w:rsid w:val="00D631D0"/>
    <w:rsid w:val="00D63A34"/>
    <w:rsid w:val="00D6406F"/>
    <w:rsid w:val="00D648AF"/>
    <w:rsid w:val="00D64F5B"/>
    <w:rsid w:val="00D65260"/>
    <w:rsid w:val="00D658DE"/>
    <w:rsid w:val="00D65C1E"/>
    <w:rsid w:val="00D6670D"/>
    <w:rsid w:val="00D67531"/>
    <w:rsid w:val="00D6776E"/>
    <w:rsid w:val="00D679DF"/>
    <w:rsid w:val="00D67A79"/>
    <w:rsid w:val="00D67C66"/>
    <w:rsid w:val="00D705FF"/>
    <w:rsid w:val="00D70987"/>
    <w:rsid w:val="00D70C6F"/>
    <w:rsid w:val="00D70EA1"/>
    <w:rsid w:val="00D70F46"/>
    <w:rsid w:val="00D722BE"/>
    <w:rsid w:val="00D7287C"/>
    <w:rsid w:val="00D72CAB"/>
    <w:rsid w:val="00D73173"/>
    <w:rsid w:val="00D73C6C"/>
    <w:rsid w:val="00D742CE"/>
    <w:rsid w:val="00D7563F"/>
    <w:rsid w:val="00D763E9"/>
    <w:rsid w:val="00D77EE8"/>
    <w:rsid w:val="00D8017E"/>
    <w:rsid w:val="00D802ED"/>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80D"/>
    <w:rsid w:val="00D9042B"/>
    <w:rsid w:val="00D9086D"/>
    <w:rsid w:val="00D91639"/>
    <w:rsid w:val="00D91675"/>
    <w:rsid w:val="00D91C35"/>
    <w:rsid w:val="00D91FA0"/>
    <w:rsid w:val="00D93033"/>
    <w:rsid w:val="00D933E5"/>
    <w:rsid w:val="00D934E0"/>
    <w:rsid w:val="00D935A7"/>
    <w:rsid w:val="00D9362F"/>
    <w:rsid w:val="00D93F3F"/>
    <w:rsid w:val="00D9407E"/>
    <w:rsid w:val="00D9708C"/>
    <w:rsid w:val="00D9709A"/>
    <w:rsid w:val="00D97418"/>
    <w:rsid w:val="00D9749E"/>
    <w:rsid w:val="00D9769B"/>
    <w:rsid w:val="00D97CC3"/>
    <w:rsid w:val="00D97F2F"/>
    <w:rsid w:val="00DA011C"/>
    <w:rsid w:val="00DA07F7"/>
    <w:rsid w:val="00DA1065"/>
    <w:rsid w:val="00DA1FE8"/>
    <w:rsid w:val="00DA2236"/>
    <w:rsid w:val="00DA2529"/>
    <w:rsid w:val="00DA27DF"/>
    <w:rsid w:val="00DA3A77"/>
    <w:rsid w:val="00DA3C5C"/>
    <w:rsid w:val="00DA409B"/>
    <w:rsid w:val="00DA4B78"/>
    <w:rsid w:val="00DA595D"/>
    <w:rsid w:val="00DA5B6B"/>
    <w:rsid w:val="00DA6832"/>
    <w:rsid w:val="00DA6F32"/>
    <w:rsid w:val="00DA737B"/>
    <w:rsid w:val="00DA7CB0"/>
    <w:rsid w:val="00DA7E0C"/>
    <w:rsid w:val="00DB0561"/>
    <w:rsid w:val="00DB05D9"/>
    <w:rsid w:val="00DB23DE"/>
    <w:rsid w:val="00DB2423"/>
    <w:rsid w:val="00DB2517"/>
    <w:rsid w:val="00DB2B35"/>
    <w:rsid w:val="00DB2C96"/>
    <w:rsid w:val="00DB2FCC"/>
    <w:rsid w:val="00DB330C"/>
    <w:rsid w:val="00DB4034"/>
    <w:rsid w:val="00DB4794"/>
    <w:rsid w:val="00DB5837"/>
    <w:rsid w:val="00DB63FB"/>
    <w:rsid w:val="00DB6956"/>
    <w:rsid w:val="00DB6D49"/>
    <w:rsid w:val="00DB6DC1"/>
    <w:rsid w:val="00DB713A"/>
    <w:rsid w:val="00DB760B"/>
    <w:rsid w:val="00DB7AF9"/>
    <w:rsid w:val="00DB7BAC"/>
    <w:rsid w:val="00DC09A7"/>
    <w:rsid w:val="00DC18EC"/>
    <w:rsid w:val="00DC1DAA"/>
    <w:rsid w:val="00DC212E"/>
    <w:rsid w:val="00DC2C86"/>
    <w:rsid w:val="00DC3224"/>
    <w:rsid w:val="00DC418B"/>
    <w:rsid w:val="00DC45AD"/>
    <w:rsid w:val="00DC4AA3"/>
    <w:rsid w:val="00DC4BE5"/>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905"/>
    <w:rsid w:val="00DD6A81"/>
    <w:rsid w:val="00DD7416"/>
    <w:rsid w:val="00DD774C"/>
    <w:rsid w:val="00DD79FC"/>
    <w:rsid w:val="00DD7A65"/>
    <w:rsid w:val="00DD7B2A"/>
    <w:rsid w:val="00DE1C15"/>
    <w:rsid w:val="00DE1E3C"/>
    <w:rsid w:val="00DE32F5"/>
    <w:rsid w:val="00DE3352"/>
    <w:rsid w:val="00DE34E1"/>
    <w:rsid w:val="00DE402E"/>
    <w:rsid w:val="00DE47BE"/>
    <w:rsid w:val="00DE5B84"/>
    <w:rsid w:val="00DE5D2C"/>
    <w:rsid w:val="00DE5EED"/>
    <w:rsid w:val="00DE6A87"/>
    <w:rsid w:val="00DE6B95"/>
    <w:rsid w:val="00DE75BF"/>
    <w:rsid w:val="00DE7D55"/>
    <w:rsid w:val="00DE7E7B"/>
    <w:rsid w:val="00DF0433"/>
    <w:rsid w:val="00DF0AB1"/>
    <w:rsid w:val="00DF14EB"/>
    <w:rsid w:val="00DF1E31"/>
    <w:rsid w:val="00DF1FE5"/>
    <w:rsid w:val="00DF2022"/>
    <w:rsid w:val="00DF35B3"/>
    <w:rsid w:val="00DF37FF"/>
    <w:rsid w:val="00DF3803"/>
    <w:rsid w:val="00DF38E8"/>
    <w:rsid w:val="00DF3B5C"/>
    <w:rsid w:val="00DF44AD"/>
    <w:rsid w:val="00DF4EB3"/>
    <w:rsid w:val="00DF5C7D"/>
    <w:rsid w:val="00DF60A3"/>
    <w:rsid w:val="00DF61CA"/>
    <w:rsid w:val="00DF6432"/>
    <w:rsid w:val="00E00465"/>
    <w:rsid w:val="00E00864"/>
    <w:rsid w:val="00E00BEE"/>
    <w:rsid w:val="00E0151A"/>
    <w:rsid w:val="00E017C3"/>
    <w:rsid w:val="00E01ABE"/>
    <w:rsid w:val="00E02861"/>
    <w:rsid w:val="00E02F60"/>
    <w:rsid w:val="00E03263"/>
    <w:rsid w:val="00E03AF5"/>
    <w:rsid w:val="00E0414A"/>
    <w:rsid w:val="00E043CC"/>
    <w:rsid w:val="00E0487F"/>
    <w:rsid w:val="00E04BF5"/>
    <w:rsid w:val="00E04DA0"/>
    <w:rsid w:val="00E053D8"/>
    <w:rsid w:val="00E05D2B"/>
    <w:rsid w:val="00E07C54"/>
    <w:rsid w:val="00E10B37"/>
    <w:rsid w:val="00E11040"/>
    <w:rsid w:val="00E117C6"/>
    <w:rsid w:val="00E11832"/>
    <w:rsid w:val="00E118E4"/>
    <w:rsid w:val="00E13863"/>
    <w:rsid w:val="00E139EC"/>
    <w:rsid w:val="00E13C73"/>
    <w:rsid w:val="00E13FE2"/>
    <w:rsid w:val="00E1416B"/>
    <w:rsid w:val="00E14427"/>
    <w:rsid w:val="00E14AC5"/>
    <w:rsid w:val="00E14B9E"/>
    <w:rsid w:val="00E14FEB"/>
    <w:rsid w:val="00E152BB"/>
    <w:rsid w:val="00E1575E"/>
    <w:rsid w:val="00E15C7F"/>
    <w:rsid w:val="00E1648C"/>
    <w:rsid w:val="00E16AA8"/>
    <w:rsid w:val="00E16F5E"/>
    <w:rsid w:val="00E20072"/>
    <w:rsid w:val="00E20103"/>
    <w:rsid w:val="00E215E4"/>
    <w:rsid w:val="00E21A5C"/>
    <w:rsid w:val="00E21CEA"/>
    <w:rsid w:val="00E228B5"/>
    <w:rsid w:val="00E22A14"/>
    <w:rsid w:val="00E22AC1"/>
    <w:rsid w:val="00E23BC4"/>
    <w:rsid w:val="00E24719"/>
    <w:rsid w:val="00E24A1D"/>
    <w:rsid w:val="00E24C7A"/>
    <w:rsid w:val="00E24D1A"/>
    <w:rsid w:val="00E25D72"/>
    <w:rsid w:val="00E2680A"/>
    <w:rsid w:val="00E26C99"/>
    <w:rsid w:val="00E2723C"/>
    <w:rsid w:val="00E277FE"/>
    <w:rsid w:val="00E27A95"/>
    <w:rsid w:val="00E27CD4"/>
    <w:rsid w:val="00E27FC2"/>
    <w:rsid w:val="00E30AB9"/>
    <w:rsid w:val="00E30FC2"/>
    <w:rsid w:val="00E31158"/>
    <w:rsid w:val="00E319CC"/>
    <w:rsid w:val="00E323FC"/>
    <w:rsid w:val="00E324A6"/>
    <w:rsid w:val="00E32C21"/>
    <w:rsid w:val="00E32D45"/>
    <w:rsid w:val="00E32D51"/>
    <w:rsid w:val="00E33001"/>
    <w:rsid w:val="00E33204"/>
    <w:rsid w:val="00E3323E"/>
    <w:rsid w:val="00E333F7"/>
    <w:rsid w:val="00E34A36"/>
    <w:rsid w:val="00E350FB"/>
    <w:rsid w:val="00E3562E"/>
    <w:rsid w:val="00E36729"/>
    <w:rsid w:val="00E36F20"/>
    <w:rsid w:val="00E40107"/>
    <w:rsid w:val="00E4096F"/>
    <w:rsid w:val="00E4132B"/>
    <w:rsid w:val="00E414D1"/>
    <w:rsid w:val="00E418C5"/>
    <w:rsid w:val="00E41F81"/>
    <w:rsid w:val="00E42078"/>
    <w:rsid w:val="00E433ED"/>
    <w:rsid w:val="00E435A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EFA"/>
    <w:rsid w:val="00E576DF"/>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835"/>
    <w:rsid w:val="00E658FB"/>
    <w:rsid w:val="00E65AB4"/>
    <w:rsid w:val="00E65ED9"/>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FC3"/>
    <w:rsid w:val="00E832DE"/>
    <w:rsid w:val="00E83A6F"/>
    <w:rsid w:val="00E83C93"/>
    <w:rsid w:val="00E83E10"/>
    <w:rsid w:val="00E84477"/>
    <w:rsid w:val="00E84688"/>
    <w:rsid w:val="00E84774"/>
    <w:rsid w:val="00E84AA0"/>
    <w:rsid w:val="00E86F9A"/>
    <w:rsid w:val="00E872BE"/>
    <w:rsid w:val="00E87726"/>
    <w:rsid w:val="00E87BAA"/>
    <w:rsid w:val="00E90676"/>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B29"/>
    <w:rsid w:val="00EA041C"/>
    <w:rsid w:val="00EA0A11"/>
    <w:rsid w:val="00EA0D52"/>
    <w:rsid w:val="00EA0FEF"/>
    <w:rsid w:val="00EA2084"/>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10F4"/>
    <w:rsid w:val="00EB1383"/>
    <w:rsid w:val="00EB1CC6"/>
    <w:rsid w:val="00EB27CD"/>
    <w:rsid w:val="00EB379A"/>
    <w:rsid w:val="00EB3B44"/>
    <w:rsid w:val="00EB3BF1"/>
    <w:rsid w:val="00EB3C97"/>
    <w:rsid w:val="00EB42A8"/>
    <w:rsid w:val="00EB5658"/>
    <w:rsid w:val="00EB5AEB"/>
    <w:rsid w:val="00EB5B69"/>
    <w:rsid w:val="00EB636E"/>
    <w:rsid w:val="00EB63F1"/>
    <w:rsid w:val="00EB6AA3"/>
    <w:rsid w:val="00EB72FF"/>
    <w:rsid w:val="00EB7A88"/>
    <w:rsid w:val="00EB7B21"/>
    <w:rsid w:val="00EC03B5"/>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A86"/>
    <w:rsid w:val="00ED1B16"/>
    <w:rsid w:val="00ED1BF0"/>
    <w:rsid w:val="00ED2A1D"/>
    <w:rsid w:val="00ED2A22"/>
    <w:rsid w:val="00ED33C3"/>
    <w:rsid w:val="00ED3F53"/>
    <w:rsid w:val="00ED3FB7"/>
    <w:rsid w:val="00ED402A"/>
    <w:rsid w:val="00ED4619"/>
    <w:rsid w:val="00ED4C18"/>
    <w:rsid w:val="00ED4C7E"/>
    <w:rsid w:val="00ED4CBB"/>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906"/>
    <w:rsid w:val="00EE4AB3"/>
    <w:rsid w:val="00EE4EC8"/>
    <w:rsid w:val="00EE50BB"/>
    <w:rsid w:val="00EE53BE"/>
    <w:rsid w:val="00EE5A10"/>
    <w:rsid w:val="00EE5B70"/>
    <w:rsid w:val="00EE62D8"/>
    <w:rsid w:val="00EE62F7"/>
    <w:rsid w:val="00EE73C8"/>
    <w:rsid w:val="00EE7831"/>
    <w:rsid w:val="00EE7EFB"/>
    <w:rsid w:val="00EF02E2"/>
    <w:rsid w:val="00EF083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F2F"/>
    <w:rsid w:val="00F01131"/>
    <w:rsid w:val="00F01677"/>
    <w:rsid w:val="00F02361"/>
    <w:rsid w:val="00F02555"/>
    <w:rsid w:val="00F02A3E"/>
    <w:rsid w:val="00F02AD8"/>
    <w:rsid w:val="00F03290"/>
    <w:rsid w:val="00F032AF"/>
    <w:rsid w:val="00F03F2C"/>
    <w:rsid w:val="00F03FC3"/>
    <w:rsid w:val="00F041AC"/>
    <w:rsid w:val="00F045D3"/>
    <w:rsid w:val="00F04707"/>
    <w:rsid w:val="00F04B31"/>
    <w:rsid w:val="00F050DA"/>
    <w:rsid w:val="00F059CB"/>
    <w:rsid w:val="00F059F1"/>
    <w:rsid w:val="00F05E89"/>
    <w:rsid w:val="00F06A10"/>
    <w:rsid w:val="00F11466"/>
    <w:rsid w:val="00F11F2D"/>
    <w:rsid w:val="00F12858"/>
    <w:rsid w:val="00F13108"/>
    <w:rsid w:val="00F1333B"/>
    <w:rsid w:val="00F135AD"/>
    <w:rsid w:val="00F138CE"/>
    <w:rsid w:val="00F139B8"/>
    <w:rsid w:val="00F14DA3"/>
    <w:rsid w:val="00F1593E"/>
    <w:rsid w:val="00F15CA8"/>
    <w:rsid w:val="00F16031"/>
    <w:rsid w:val="00F161EA"/>
    <w:rsid w:val="00F16418"/>
    <w:rsid w:val="00F1730C"/>
    <w:rsid w:val="00F20224"/>
    <w:rsid w:val="00F204F0"/>
    <w:rsid w:val="00F20524"/>
    <w:rsid w:val="00F219E6"/>
    <w:rsid w:val="00F22090"/>
    <w:rsid w:val="00F22D21"/>
    <w:rsid w:val="00F22DCA"/>
    <w:rsid w:val="00F24056"/>
    <w:rsid w:val="00F24379"/>
    <w:rsid w:val="00F24DA7"/>
    <w:rsid w:val="00F25397"/>
    <w:rsid w:val="00F25E51"/>
    <w:rsid w:val="00F270FA"/>
    <w:rsid w:val="00F27437"/>
    <w:rsid w:val="00F2754C"/>
    <w:rsid w:val="00F27AB6"/>
    <w:rsid w:val="00F27D5F"/>
    <w:rsid w:val="00F300F0"/>
    <w:rsid w:val="00F30684"/>
    <w:rsid w:val="00F3123E"/>
    <w:rsid w:val="00F317A3"/>
    <w:rsid w:val="00F31E1A"/>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6E21"/>
    <w:rsid w:val="00F36EB9"/>
    <w:rsid w:val="00F36F80"/>
    <w:rsid w:val="00F375A1"/>
    <w:rsid w:val="00F37D97"/>
    <w:rsid w:val="00F40019"/>
    <w:rsid w:val="00F401FF"/>
    <w:rsid w:val="00F4039E"/>
    <w:rsid w:val="00F40DAD"/>
    <w:rsid w:val="00F417DB"/>
    <w:rsid w:val="00F42099"/>
    <w:rsid w:val="00F42EEB"/>
    <w:rsid w:val="00F433F1"/>
    <w:rsid w:val="00F4343B"/>
    <w:rsid w:val="00F43821"/>
    <w:rsid w:val="00F43FD5"/>
    <w:rsid w:val="00F450E2"/>
    <w:rsid w:val="00F4576A"/>
    <w:rsid w:val="00F45C3F"/>
    <w:rsid w:val="00F46031"/>
    <w:rsid w:val="00F46994"/>
    <w:rsid w:val="00F46A32"/>
    <w:rsid w:val="00F4721A"/>
    <w:rsid w:val="00F475A8"/>
    <w:rsid w:val="00F47632"/>
    <w:rsid w:val="00F479FF"/>
    <w:rsid w:val="00F5017C"/>
    <w:rsid w:val="00F502DB"/>
    <w:rsid w:val="00F5030E"/>
    <w:rsid w:val="00F5082A"/>
    <w:rsid w:val="00F510FF"/>
    <w:rsid w:val="00F518B2"/>
    <w:rsid w:val="00F51C2B"/>
    <w:rsid w:val="00F51C8E"/>
    <w:rsid w:val="00F5277D"/>
    <w:rsid w:val="00F537F3"/>
    <w:rsid w:val="00F53969"/>
    <w:rsid w:val="00F5483C"/>
    <w:rsid w:val="00F554BF"/>
    <w:rsid w:val="00F5552B"/>
    <w:rsid w:val="00F55B9A"/>
    <w:rsid w:val="00F55DF2"/>
    <w:rsid w:val="00F56CA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73F7"/>
    <w:rsid w:val="00F6799C"/>
    <w:rsid w:val="00F67C61"/>
    <w:rsid w:val="00F70385"/>
    <w:rsid w:val="00F7054F"/>
    <w:rsid w:val="00F71393"/>
    <w:rsid w:val="00F71A16"/>
    <w:rsid w:val="00F71BAC"/>
    <w:rsid w:val="00F71C4B"/>
    <w:rsid w:val="00F71EB8"/>
    <w:rsid w:val="00F72C29"/>
    <w:rsid w:val="00F72CE0"/>
    <w:rsid w:val="00F73A11"/>
    <w:rsid w:val="00F74555"/>
    <w:rsid w:val="00F75264"/>
    <w:rsid w:val="00F75771"/>
    <w:rsid w:val="00F768B1"/>
    <w:rsid w:val="00F775E1"/>
    <w:rsid w:val="00F77C40"/>
    <w:rsid w:val="00F80CD7"/>
    <w:rsid w:val="00F811A5"/>
    <w:rsid w:val="00F81555"/>
    <w:rsid w:val="00F8194E"/>
    <w:rsid w:val="00F81DCE"/>
    <w:rsid w:val="00F827C6"/>
    <w:rsid w:val="00F82E5C"/>
    <w:rsid w:val="00F832A4"/>
    <w:rsid w:val="00F83FBA"/>
    <w:rsid w:val="00F8427D"/>
    <w:rsid w:val="00F84A93"/>
    <w:rsid w:val="00F84F4D"/>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C26"/>
    <w:rsid w:val="00F92FC6"/>
    <w:rsid w:val="00F94089"/>
    <w:rsid w:val="00F943E8"/>
    <w:rsid w:val="00F94400"/>
    <w:rsid w:val="00F94CF5"/>
    <w:rsid w:val="00F94D6C"/>
    <w:rsid w:val="00F94DDA"/>
    <w:rsid w:val="00F94F6E"/>
    <w:rsid w:val="00F95379"/>
    <w:rsid w:val="00F95448"/>
    <w:rsid w:val="00F95C32"/>
    <w:rsid w:val="00F961F2"/>
    <w:rsid w:val="00F97429"/>
    <w:rsid w:val="00FA020E"/>
    <w:rsid w:val="00FA0755"/>
    <w:rsid w:val="00FA0902"/>
    <w:rsid w:val="00FA14DD"/>
    <w:rsid w:val="00FA1960"/>
    <w:rsid w:val="00FA2124"/>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C44"/>
    <w:rsid w:val="00FC0374"/>
    <w:rsid w:val="00FC065B"/>
    <w:rsid w:val="00FC0C22"/>
    <w:rsid w:val="00FC0EED"/>
    <w:rsid w:val="00FC1029"/>
    <w:rsid w:val="00FC107E"/>
    <w:rsid w:val="00FC18A3"/>
    <w:rsid w:val="00FC1D62"/>
    <w:rsid w:val="00FC218A"/>
    <w:rsid w:val="00FC2ACE"/>
    <w:rsid w:val="00FC3633"/>
    <w:rsid w:val="00FC3CED"/>
    <w:rsid w:val="00FC4AB9"/>
    <w:rsid w:val="00FC4FAA"/>
    <w:rsid w:val="00FC5E7B"/>
    <w:rsid w:val="00FC5FEA"/>
    <w:rsid w:val="00FC602C"/>
    <w:rsid w:val="00FC6A60"/>
    <w:rsid w:val="00FC6C64"/>
    <w:rsid w:val="00FC7229"/>
    <w:rsid w:val="00FC7287"/>
    <w:rsid w:val="00FC73F5"/>
    <w:rsid w:val="00FC7B88"/>
    <w:rsid w:val="00FD0189"/>
    <w:rsid w:val="00FD0A63"/>
    <w:rsid w:val="00FD19F2"/>
    <w:rsid w:val="00FD3BE0"/>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C0F"/>
    <w:rsid w:val="00FE48E4"/>
    <w:rsid w:val="00FE5363"/>
    <w:rsid w:val="00FE6AAF"/>
    <w:rsid w:val="00FE6AC5"/>
    <w:rsid w:val="00FE711F"/>
    <w:rsid w:val="00FE7A0D"/>
    <w:rsid w:val="00FE7E59"/>
    <w:rsid w:val="00FE7EEB"/>
    <w:rsid w:val="00FF01AB"/>
    <w:rsid w:val="00FF04C2"/>
    <w:rsid w:val="00FF0615"/>
    <w:rsid w:val="00FF11D7"/>
    <w:rsid w:val="00FF16E8"/>
    <w:rsid w:val="00FF22B2"/>
    <w:rsid w:val="00FF2592"/>
    <w:rsid w:val="00FF30AC"/>
    <w:rsid w:val="00FF31B0"/>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7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act.gov.au/b/db_59151/" TargetMode="External"/><Relationship Id="rId18" Type="http://schemas.openxmlformats.org/officeDocument/2006/relationships/hyperlink" Target="http://www.parliament.act.gov.au/hansard"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parliament.act.gov.au/hansard" TargetMode="External"/><Relationship Id="rId7" Type="http://schemas.openxmlformats.org/officeDocument/2006/relationships/footnotes" Target="footnotes.xml"/><Relationship Id="rId12" Type="http://schemas.openxmlformats.org/officeDocument/2006/relationships/hyperlink" Target="https://www.legislation.act.gov.au/b/db_59149/" TargetMode="External"/><Relationship Id="rId17" Type="http://schemas.openxmlformats.org/officeDocument/2006/relationships/hyperlink" Target="http://www.parliament.act.gov.au/hansard" TargetMode="External"/><Relationship Id="rId25" Type="http://schemas.openxmlformats.org/officeDocument/2006/relationships/hyperlink" Target="https://www.parliament.act.gov.au/Explore-your-Assembly/education-programs/public-sector-semina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act.gov.au/b/db_58971/" TargetMode="External"/><Relationship Id="rId20" Type="http://schemas.openxmlformats.org/officeDocument/2006/relationships/hyperlink" Target="https://www.parliament.act.gov.au/hansard"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act.gov.au/b/db_59130/" TargetMode="External"/><Relationship Id="rId24" Type="http://schemas.openxmlformats.org/officeDocument/2006/relationships/hyperlink" Target="https://www.parliament.act.gov.au/__data/assets/pdf_file/0006/1269933/Report-23.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egislation.act.gov.au/b/db_58969/" TargetMode="External"/><Relationship Id="rId23" Type="http://schemas.openxmlformats.org/officeDocument/2006/relationships/hyperlink" Target="https://www.parliament.act.gov.au/in-committees/standing-committees-current-assembly/standing-committee-on-justice-and-community-safety/inquiry-into-the-crimes-consent-amendment-bill-2018" TargetMode="External"/><Relationship Id="rId28" Type="http://schemas.openxmlformats.org/officeDocument/2006/relationships/footer" Target="footer1.xml"/><Relationship Id="rId10" Type="http://schemas.openxmlformats.org/officeDocument/2006/relationships/hyperlink" Target="https://www.legislation.act.gov.au/b/db_59114/" TargetMode="External"/><Relationship Id="rId19" Type="http://schemas.openxmlformats.org/officeDocument/2006/relationships/hyperlink" Target="https://www.legislation.act.gov.au/b/db_58697/"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islation.act.gov.au/b/db_59150/" TargetMode="External"/><Relationship Id="rId22" Type="http://schemas.openxmlformats.org/officeDocument/2006/relationships/hyperlink" Target="https://www.parliament.act.gov.au/__data/assets/pdf_file/0007/1271959/REPORT-INQUIRY-INTO-THE-ESTABLISHMENT-OF-AN-INTEGRITY-COMMISSION-FOR-THE-ACT.pdf"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E09C510-6B8F-4618-8035-0B4DEEC4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8</Pages>
  <Words>2382</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16738</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creator>Celeste Italiano</dc:creator>
  <cp:lastModifiedBy>Celeste Italiano</cp:lastModifiedBy>
  <cp:revision>16</cp:revision>
  <cp:lastPrinted>2018-11-02T02:27:00Z</cp:lastPrinted>
  <dcterms:created xsi:type="dcterms:W3CDTF">2018-10-30T00:22:00Z</dcterms:created>
  <dcterms:modified xsi:type="dcterms:W3CDTF">2018-11-02T02:40:00Z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