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ED" w:rsidRDefault="002915ED" w:rsidP="002915ED">
      <w:pPr>
        <w:pStyle w:val="DPSStartEndMarker"/>
        <w:jc w:val="center"/>
        <w:rPr>
          <w:b/>
          <w:bCs/>
          <w:vanish w:val="0"/>
          <w:color w:val="auto"/>
          <w:sz w:val="24"/>
        </w:rPr>
      </w:pPr>
      <w:r w:rsidRPr="002915ED">
        <w:rPr>
          <w:b/>
          <w:bCs/>
          <w:noProof/>
          <w:vanish w:val="0"/>
          <w:color w:val="auto"/>
          <w:sz w:val="24"/>
        </w:rPr>
        <w:drawing>
          <wp:inline distT="0" distB="0" distL="0" distR="0">
            <wp:extent cx="754380" cy="754380"/>
            <wp:effectExtent l="19050" t="0" r="7620" b="0"/>
            <wp:docPr id="7"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2915ED" w:rsidRPr="00D70EBA" w:rsidRDefault="002915ED" w:rsidP="002915ED">
      <w:pPr>
        <w:pStyle w:val="DPSMainHeadingHouse"/>
        <w:rPr>
          <w:bCs w:val="0"/>
          <w:szCs w:val="32"/>
        </w:rPr>
      </w:pPr>
      <w:r w:rsidRPr="00D70EBA">
        <w:rPr>
          <w:bCs w:val="0"/>
          <w:szCs w:val="32"/>
        </w:rPr>
        <w:t>LEGISLATIVE ASSEMBLY FOR THE</w:t>
      </w:r>
    </w:p>
    <w:p w:rsidR="002915ED" w:rsidRPr="00D70EBA" w:rsidRDefault="002915ED" w:rsidP="002915ED">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2915ED" w:rsidRPr="00547951" w:rsidRDefault="002915ED" w:rsidP="002915ED">
      <w:pPr>
        <w:pStyle w:val="DPSMainHeadingYear"/>
        <w:rPr>
          <w:bCs w:val="0"/>
        </w:rPr>
      </w:pPr>
      <w:r w:rsidRPr="00547951">
        <w:rPr>
          <w:bCs w:val="0"/>
        </w:rPr>
        <w:t>2016–2017</w:t>
      </w:r>
      <w:r>
        <w:rPr>
          <w:bCs w:val="0"/>
        </w:rPr>
        <w:t>–2018</w:t>
      </w:r>
    </w:p>
    <w:p w:rsidR="002915ED" w:rsidRPr="00D70EBA" w:rsidRDefault="002915ED" w:rsidP="002915ED">
      <w:pPr>
        <w:pStyle w:val="DPSMainHeadingDoc"/>
      </w:pPr>
      <w:r w:rsidRPr="00D70EBA">
        <w:t>MINUTES OF PROCEEDINGS</w:t>
      </w:r>
    </w:p>
    <w:p w:rsidR="002915ED" w:rsidRPr="00547951" w:rsidRDefault="002915ED" w:rsidP="002915ED">
      <w:pPr>
        <w:pStyle w:val="DPSMainHeadingIssue"/>
      </w:pPr>
      <w:r w:rsidRPr="00547951">
        <w:t xml:space="preserve">No </w:t>
      </w:r>
      <w:r>
        <w:t>53</w:t>
      </w:r>
    </w:p>
    <w:p w:rsidR="002915ED" w:rsidRPr="00D70EBA" w:rsidRDefault="00E2714E" w:rsidP="002915ED">
      <w:pPr>
        <w:pStyle w:val="DPSMainHeadingDate"/>
        <w:spacing w:before="360"/>
        <w:rPr>
          <w:b/>
          <w:bCs/>
          <w:caps/>
          <w:szCs w:val="28"/>
        </w:rPr>
      </w:pPr>
      <w:hyperlink r:id="rId8" w:history="1">
        <w:r w:rsidR="002915ED" w:rsidRPr="00264906">
          <w:rPr>
            <w:rStyle w:val="Hyperlink"/>
            <w:b/>
            <w:bCs/>
            <w:caps/>
            <w:sz w:val="28"/>
            <w:szCs w:val="28"/>
          </w:rPr>
          <w:t>Tuesday, 10 April 2018</w:t>
        </w:r>
      </w:hyperlink>
    </w:p>
    <w:tbl>
      <w:tblPr>
        <w:tblW w:w="0" w:type="auto"/>
        <w:jc w:val="center"/>
        <w:tblInd w:w="-1035" w:type="dxa"/>
        <w:tblLayout w:type="fixed"/>
        <w:tblLook w:val="0000"/>
      </w:tblPr>
      <w:tblGrid>
        <w:gridCol w:w="2452"/>
      </w:tblGrid>
      <w:tr w:rsidR="002915ED" w:rsidTr="00C048B9">
        <w:trPr>
          <w:trHeight w:hRule="exact" w:val="220"/>
          <w:jc w:val="center"/>
        </w:trPr>
        <w:tc>
          <w:tcPr>
            <w:tcW w:w="2452" w:type="dxa"/>
          </w:tcPr>
          <w:p w:rsidR="002915ED" w:rsidRDefault="002915ED" w:rsidP="00C048B9">
            <w:pPr>
              <w:pStyle w:val="DPSStartEndMarker"/>
            </w:pPr>
          </w:p>
        </w:tc>
      </w:tr>
      <w:tr w:rsidR="002915ED" w:rsidTr="00C048B9">
        <w:trPr>
          <w:trHeight w:hRule="exact" w:val="60"/>
          <w:jc w:val="center"/>
        </w:trPr>
        <w:tc>
          <w:tcPr>
            <w:tcW w:w="2452" w:type="dxa"/>
            <w:tcBorders>
              <w:top w:val="single" w:sz="8" w:space="0" w:color="000000"/>
              <w:bottom w:val="single" w:sz="4" w:space="0" w:color="000000"/>
            </w:tcBorders>
          </w:tcPr>
          <w:p w:rsidR="002915ED" w:rsidRDefault="002915ED" w:rsidP="00C048B9">
            <w:pPr>
              <w:pStyle w:val="DPSStartEndMarker"/>
            </w:pPr>
          </w:p>
        </w:tc>
      </w:tr>
      <w:tr w:rsidR="002915ED" w:rsidTr="00C048B9">
        <w:trPr>
          <w:trHeight w:hRule="exact" w:val="200"/>
          <w:jc w:val="center"/>
        </w:trPr>
        <w:tc>
          <w:tcPr>
            <w:tcW w:w="2452" w:type="dxa"/>
          </w:tcPr>
          <w:p w:rsidR="002915ED" w:rsidRDefault="002915ED" w:rsidP="00C048B9">
            <w:pPr>
              <w:pStyle w:val="DPSStartEndMarker"/>
            </w:pPr>
          </w:p>
        </w:tc>
      </w:tr>
    </w:tbl>
    <w:p w:rsidR="002915ED" w:rsidRPr="0074367D" w:rsidRDefault="002915ED" w:rsidP="002915ED">
      <w:pPr>
        <w:pStyle w:val="DPSEntryPrayer"/>
      </w:pPr>
      <w:r w:rsidRPr="0074367D">
        <w:tab/>
      </w:r>
      <w:r w:rsidRPr="00890244">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2915ED" w:rsidRPr="001F298F" w:rsidRDefault="002915ED" w:rsidP="002915ED">
      <w:pPr>
        <w:pStyle w:val="DPSEntryHeading"/>
      </w:pPr>
      <w:r w:rsidRPr="001F298F">
        <w:tab/>
      </w:r>
      <w:r w:rsidRPr="00890244">
        <w:t>2</w:t>
      </w:r>
      <w:r w:rsidRPr="001F298F">
        <w:tab/>
        <w:t>PET</w:t>
      </w:r>
      <w:r w:rsidR="00B562C4">
        <w:t>ITION</w:t>
      </w:r>
      <w:r>
        <w:t xml:space="preserve"> AND MINISTERIAL RESPONSE—Statements by Members</w:t>
      </w:r>
    </w:p>
    <w:p w:rsidR="002915ED" w:rsidRPr="001F298F" w:rsidRDefault="002915ED" w:rsidP="002915ED">
      <w:pPr>
        <w:pStyle w:val="DPSEntryDetail"/>
        <w:rPr>
          <w:b/>
          <w:color w:val="000000"/>
        </w:rPr>
      </w:pPr>
      <w:r w:rsidRPr="001F298F">
        <w:rPr>
          <w:b/>
          <w:color w:val="000000"/>
        </w:rPr>
        <w:t>Petition</w:t>
      </w:r>
    </w:p>
    <w:p w:rsidR="002915ED" w:rsidRPr="001F298F" w:rsidRDefault="002915ED" w:rsidP="002915ED">
      <w:pPr>
        <w:pStyle w:val="DPSEntryDetail"/>
      </w:pPr>
      <w:r w:rsidRPr="001F298F">
        <w:t>The Clerk announced that the following Member had lodged a petition for presentation:</w:t>
      </w:r>
    </w:p>
    <w:p w:rsidR="002915ED" w:rsidRPr="001F298F" w:rsidRDefault="002915ED" w:rsidP="002915ED">
      <w:pPr>
        <w:pStyle w:val="DPSEntryDetail"/>
      </w:pPr>
      <w:r>
        <w:t>Mrs Kikkert</w:t>
      </w:r>
      <w:r w:rsidRPr="001F298F">
        <w:t xml:space="preserve">, from </w:t>
      </w:r>
      <w:r>
        <w:t>157</w:t>
      </w:r>
      <w:r w:rsidRPr="001F298F">
        <w:t xml:space="preserve"> residents, requesting that </w:t>
      </w:r>
      <w:r w:rsidRPr="00F9216A">
        <w:rPr>
          <w:lang w:val="en-US"/>
        </w:rPr>
        <w:t xml:space="preserve">the Assembly urge the ACT Government to install a pedestrian crossing on Burkitt Street, Page; develop a walking path along Birrell Street near the park and install seating including shade structures; outdoor fitness equipment for the elderly; a swing set for preschoolers; </w:t>
      </w:r>
      <w:r>
        <w:rPr>
          <w:lang w:val="en-US"/>
        </w:rPr>
        <w:t>and a water bubbler in the park</w:t>
      </w:r>
      <w:r w:rsidRPr="001F298F">
        <w:t xml:space="preserve"> (Pet </w:t>
      </w:r>
      <w:r>
        <w:t>10-18</w:t>
      </w:r>
      <w:r w:rsidRPr="001F298F">
        <w:t>).</w:t>
      </w:r>
    </w:p>
    <w:p w:rsidR="002915ED" w:rsidRPr="001F298F" w:rsidRDefault="002915ED" w:rsidP="002915ED">
      <w:pPr>
        <w:pStyle w:val="DPSEntryDetail"/>
        <w:rPr>
          <w:b/>
        </w:rPr>
      </w:pPr>
      <w:r>
        <w:rPr>
          <w:b/>
        </w:rPr>
        <w:t>Ministerial response</w:t>
      </w:r>
    </w:p>
    <w:p w:rsidR="002915ED" w:rsidRPr="001F298F" w:rsidRDefault="002915ED" w:rsidP="002915ED">
      <w:pPr>
        <w:pStyle w:val="DPSEntryDetail"/>
      </w:pPr>
      <w:r w:rsidRPr="001F298F">
        <w:t>The Clerk announ</w:t>
      </w:r>
      <w:r>
        <w:t>ced that the following response</w:t>
      </w:r>
      <w:r w:rsidRPr="001F298F">
        <w:t xml:space="preserve"> to </w:t>
      </w:r>
      <w:r>
        <w:t>a petition</w:t>
      </w:r>
      <w:r w:rsidRPr="001F298F">
        <w:t xml:space="preserve"> had been lodged:</w:t>
      </w:r>
    </w:p>
    <w:p w:rsidR="002915ED" w:rsidRDefault="002915ED" w:rsidP="002915ED">
      <w:pPr>
        <w:pStyle w:val="DPSEntryDetail"/>
      </w:pPr>
      <w:r>
        <w:t>Ms Fitzharris (Minister for Transport and City Services)</w:t>
      </w:r>
      <w:r w:rsidRPr="001F298F">
        <w:t xml:space="preserve">, dated </w:t>
      </w:r>
      <w:r>
        <w:t>27 March 2018</w:t>
      </w:r>
      <w:r w:rsidRPr="001F298F">
        <w:t xml:space="preserve">—Response to petition No </w:t>
      </w:r>
      <w:r>
        <w:t>4-18</w:t>
      </w:r>
      <w:r w:rsidRPr="001F298F">
        <w:t>, lodged by</w:t>
      </w:r>
      <w:r>
        <w:t xml:space="preserve"> Ms Lawder</w:t>
      </w:r>
      <w:r w:rsidRPr="001F298F">
        <w:t xml:space="preserve"> on </w:t>
      </w:r>
      <w:r>
        <w:t>20 February 2018</w:t>
      </w:r>
      <w:r w:rsidRPr="001F298F">
        <w:t xml:space="preserve">, concerning </w:t>
      </w:r>
      <w:r>
        <w:t>a request for a shade sail at the Mortimer Lewis Drive playground in Greenway</w:t>
      </w:r>
      <w:r w:rsidRPr="001F298F">
        <w:t>.</w:t>
      </w:r>
    </w:p>
    <w:p w:rsidR="002915ED" w:rsidRPr="001F298F" w:rsidRDefault="002915ED" w:rsidP="002915ED">
      <w:pPr>
        <w:pStyle w:val="DPSEntryDetail"/>
      </w:pPr>
      <w:r>
        <w:lastRenderedPageBreak/>
        <w:t>Mrs Kikkert and Ms Lawder, by leave, made statements in relation to the petition.</w:t>
      </w:r>
    </w:p>
    <w:p w:rsidR="002915ED" w:rsidRPr="00C26EE3" w:rsidRDefault="002915ED" w:rsidP="00D02061">
      <w:pPr>
        <w:pStyle w:val="DPSEntryHeading"/>
      </w:pPr>
      <w:r w:rsidRPr="00C26EE3">
        <w:tab/>
      </w:r>
      <w:r w:rsidRPr="00890244">
        <w:t>3</w:t>
      </w:r>
      <w:r w:rsidRPr="00C26EE3">
        <w:tab/>
        <w:t xml:space="preserve">Justice and Community Safety—Standing Committee (Legislative Scrutiny Role)—SCRUTINY REPORT </w:t>
      </w:r>
      <w:r>
        <w:t>16</w:t>
      </w:r>
      <w:r w:rsidRPr="00C26EE3">
        <w:t>—STATEMENT BY CHAIR</w:t>
      </w:r>
    </w:p>
    <w:p w:rsidR="002915ED" w:rsidRPr="00C26EE3" w:rsidRDefault="002915ED" w:rsidP="00D02061">
      <w:pPr>
        <w:pStyle w:val="DPSEntryDetail"/>
        <w:keepNext/>
      </w:pPr>
      <w:r>
        <w:t>Ms Lee</w:t>
      </w:r>
      <w:r w:rsidRPr="00C26EE3">
        <w:t xml:space="preserve"> (Chair) presented the following report:</w:t>
      </w:r>
    </w:p>
    <w:p w:rsidR="002915ED" w:rsidRPr="00C26EE3" w:rsidRDefault="002915ED" w:rsidP="002915ED">
      <w:pPr>
        <w:pStyle w:val="DPSEntryDetail"/>
        <w:rPr>
          <w:iCs/>
        </w:rPr>
      </w:pPr>
      <w:r w:rsidRPr="00C26EE3">
        <w:t xml:space="preserve">Justice and Community Safety—Standing Committee (Legislative Scrutiny Role)—Scrutiny Report </w:t>
      </w:r>
      <w:r>
        <w:rPr>
          <w:caps/>
        </w:rPr>
        <w:t>16</w:t>
      </w:r>
      <w:r w:rsidRPr="00C26EE3">
        <w:rPr>
          <w:i/>
          <w:iCs/>
        </w:rPr>
        <w:t>,</w:t>
      </w:r>
      <w:r w:rsidRPr="00C26EE3">
        <w:rPr>
          <w:iCs/>
        </w:rPr>
        <w:t xml:space="preserve"> dated </w:t>
      </w:r>
      <w:r>
        <w:rPr>
          <w:iCs/>
        </w:rPr>
        <w:t>3 April 2018</w:t>
      </w:r>
      <w:r w:rsidRPr="00C26EE3">
        <w:rPr>
          <w:iCs/>
        </w:rPr>
        <w:t xml:space="preserve">, together with </w:t>
      </w:r>
      <w:r>
        <w:rPr>
          <w:iCs/>
        </w:rPr>
        <w:t xml:space="preserve">a copy of the extracts of </w:t>
      </w:r>
      <w:r w:rsidRPr="00C26EE3">
        <w:rPr>
          <w:iCs/>
        </w:rPr>
        <w:t>the relevant minutes of proceedings—</w:t>
      </w:r>
    </w:p>
    <w:p w:rsidR="002915ED" w:rsidRPr="00C26EE3" w:rsidRDefault="002915ED" w:rsidP="002915ED">
      <w:pPr>
        <w:pStyle w:val="DPSEntryDetail"/>
        <w:rPr>
          <w:iCs/>
        </w:rPr>
      </w:pPr>
      <w:r w:rsidRPr="00C26EE3">
        <w:rPr>
          <w:iCs/>
        </w:rPr>
        <w:t>and, by leave, made a statement in relation to the report.</w:t>
      </w:r>
    </w:p>
    <w:p w:rsidR="002915ED" w:rsidRPr="00665463" w:rsidRDefault="002915ED" w:rsidP="002915ED">
      <w:pPr>
        <w:pStyle w:val="DPSEntryHeading"/>
      </w:pPr>
      <w:r w:rsidRPr="00665463">
        <w:tab/>
      </w:r>
      <w:r w:rsidRPr="00890244">
        <w:t>4</w:t>
      </w:r>
      <w:r w:rsidRPr="00665463">
        <w:tab/>
      </w:r>
      <w:r>
        <w:t>Public Accounts—Standing Committee</w:t>
      </w:r>
      <w:r w:rsidRPr="00665463">
        <w:t xml:space="preserve">—REPORT </w:t>
      </w:r>
      <w:r>
        <w:t>3</w:t>
      </w:r>
      <w:r w:rsidRPr="00665463">
        <w:t>—</w:t>
      </w:r>
      <w:r>
        <w:t>Inquiry into Appropriation Bill 2017-2018 (No 2) and Appropriation (Office of the Legislative Assembly) Bill 2017-2018 (No 2)</w:t>
      </w:r>
      <w:r w:rsidRPr="00665463">
        <w:t>—</w:t>
      </w:r>
      <w:r w:rsidR="00264906">
        <w:t>Motion that Report be noted</w:t>
      </w:r>
    </w:p>
    <w:p w:rsidR="002915ED" w:rsidRPr="00665463" w:rsidRDefault="002915ED" w:rsidP="002915ED">
      <w:pPr>
        <w:pStyle w:val="DPSEntryDetail"/>
      </w:pPr>
      <w:r>
        <w:t>Mrs Dunne</w:t>
      </w:r>
      <w:r w:rsidRPr="00665463">
        <w:t xml:space="preserve"> (Chair) presented the following report:</w:t>
      </w:r>
    </w:p>
    <w:p w:rsidR="002915ED" w:rsidRPr="00665463" w:rsidRDefault="002915ED" w:rsidP="002915ED">
      <w:pPr>
        <w:pStyle w:val="DPSEntryDetail"/>
        <w:rPr>
          <w:iCs/>
        </w:rPr>
      </w:pPr>
      <w:r>
        <w:rPr>
          <w:bCs/>
        </w:rPr>
        <w:t>Public Accounts—Standing Committee</w:t>
      </w:r>
      <w:r w:rsidRPr="00665463">
        <w:t xml:space="preserve">—Report </w:t>
      </w:r>
      <w:r>
        <w:rPr>
          <w:caps/>
        </w:rPr>
        <w:t>3</w:t>
      </w:r>
      <w:r w:rsidRPr="00665463">
        <w:t>—</w:t>
      </w:r>
      <w:r>
        <w:rPr>
          <w:i/>
          <w:iCs/>
        </w:rPr>
        <w:t>Inquiry into Appropriation Bill 2017-2018 (No 2) and Appropriation (Office of the Legislative Assembly) Bill 2017-2018 (No 2)</w:t>
      </w:r>
      <w:r w:rsidRPr="00665463">
        <w:rPr>
          <w:i/>
          <w:iCs/>
        </w:rPr>
        <w:t>,</w:t>
      </w:r>
      <w:r w:rsidRPr="00665463">
        <w:rPr>
          <w:iCs/>
        </w:rPr>
        <w:t xml:space="preserve"> dated </w:t>
      </w:r>
      <w:r>
        <w:rPr>
          <w:iCs/>
        </w:rPr>
        <w:t>10 April 2018</w:t>
      </w:r>
      <w:r w:rsidRPr="00665463">
        <w:rPr>
          <w:iCs/>
        </w:rPr>
        <w:t>, together with a copy of the extracts of the relevant minutes of proceedings—</w:t>
      </w:r>
    </w:p>
    <w:p w:rsidR="002915ED" w:rsidRPr="00665463" w:rsidRDefault="002915ED" w:rsidP="002915ED">
      <w:pPr>
        <w:pStyle w:val="DPSEntryDetail"/>
        <w:rPr>
          <w:iCs/>
        </w:rPr>
      </w:pPr>
      <w:r w:rsidRPr="00665463">
        <w:rPr>
          <w:iCs/>
        </w:rPr>
        <w:t>and moved—That the report be noted.</w:t>
      </w:r>
    </w:p>
    <w:p w:rsidR="002915ED" w:rsidRPr="00665463" w:rsidRDefault="002915ED" w:rsidP="002915ED">
      <w:pPr>
        <w:pStyle w:val="DPSEntryDetail"/>
        <w:rPr>
          <w:iCs/>
        </w:rPr>
      </w:pPr>
      <w:r w:rsidRPr="00CB71ED">
        <w:rPr>
          <w:iCs/>
        </w:rPr>
        <w:t>Debate adjourned (</w:t>
      </w:r>
      <w:r>
        <w:rPr>
          <w:iCs/>
        </w:rPr>
        <w:t>Ms Berry—Deputy Chief Minister</w:t>
      </w:r>
      <w:r w:rsidRPr="00CB71ED">
        <w:rPr>
          <w:iCs/>
        </w:rPr>
        <w:t>) and the resumption of the debate made an order of the day for the next sitting.</w:t>
      </w:r>
    </w:p>
    <w:p w:rsidR="002915ED" w:rsidRPr="00F7286D" w:rsidRDefault="002915ED" w:rsidP="002915ED">
      <w:pPr>
        <w:pStyle w:val="DPSEntryHeading"/>
      </w:pPr>
      <w:r w:rsidRPr="00F7286D">
        <w:tab/>
      </w:r>
      <w:r w:rsidRPr="00890244">
        <w:t>5</w:t>
      </w:r>
      <w:r w:rsidRPr="00F7286D">
        <w:tab/>
      </w:r>
      <w:r>
        <w:t>New Zealand Mission—March 2018</w:t>
      </w:r>
      <w:r w:rsidRPr="00F7286D">
        <w:t>—MINISTERIAL STATEMENT—PAPER NOTED</w:t>
      </w:r>
    </w:p>
    <w:p w:rsidR="002915ED" w:rsidRPr="00F7286D" w:rsidRDefault="002915ED" w:rsidP="002915ED">
      <w:pPr>
        <w:pStyle w:val="DPSEntryDetail"/>
      </w:pPr>
      <w:r>
        <w:t>Ms Berry (Minister for Housing and Suburban Development)</w:t>
      </w:r>
      <w:r w:rsidRPr="00F7286D">
        <w:t xml:space="preserve"> made a ministerial statement concerning </w:t>
      </w:r>
      <w:r>
        <w:t>a four day mission to Wellington, New Zealand in March 2018</w:t>
      </w:r>
      <w:r w:rsidRPr="00F7286D">
        <w:t xml:space="preserve"> and presented the following paper:</w:t>
      </w:r>
    </w:p>
    <w:p w:rsidR="002915ED" w:rsidRPr="00F7286D" w:rsidRDefault="002915ED" w:rsidP="002915ED">
      <w:pPr>
        <w:pStyle w:val="DPSEntryDetail"/>
      </w:pPr>
      <w:r>
        <w:t>New Zealand Mission—March 2018</w:t>
      </w:r>
      <w:r w:rsidRPr="00F7286D">
        <w:t xml:space="preserve">—Ministerial statement, </w:t>
      </w:r>
      <w:r>
        <w:t>10 April 2018</w:t>
      </w:r>
      <w:r w:rsidRPr="00F7286D">
        <w:t>.</w:t>
      </w:r>
    </w:p>
    <w:p w:rsidR="002915ED" w:rsidRPr="00F7286D" w:rsidRDefault="002915ED" w:rsidP="002915ED">
      <w:pPr>
        <w:pStyle w:val="DPSEntryDetail"/>
      </w:pPr>
      <w:r>
        <w:t>Ms Berry</w:t>
      </w:r>
      <w:r w:rsidRPr="00F7286D">
        <w:t xml:space="preserve"> moved—That the Assembly take note of the paper.</w:t>
      </w:r>
    </w:p>
    <w:p w:rsidR="002915ED" w:rsidRPr="00F7286D" w:rsidRDefault="002915ED" w:rsidP="002915ED">
      <w:pPr>
        <w:pStyle w:val="DPSEntryDetail"/>
      </w:pPr>
      <w:r w:rsidRPr="00F7286D">
        <w:t>Question—put and passed.</w:t>
      </w:r>
    </w:p>
    <w:p w:rsidR="002915ED" w:rsidRPr="00F7286D" w:rsidRDefault="002915ED" w:rsidP="002915ED">
      <w:pPr>
        <w:pStyle w:val="DPSEntryHeading"/>
      </w:pPr>
      <w:r w:rsidRPr="00F7286D">
        <w:tab/>
      </w:r>
      <w:r w:rsidRPr="00890244">
        <w:t>6</w:t>
      </w:r>
      <w:r w:rsidRPr="00F7286D">
        <w:tab/>
      </w:r>
      <w:r>
        <w:t>Detention Exit Community Outreach Program</w:t>
      </w:r>
      <w:r w:rsidRPr="00F7286D">
        <w:t>—MINISTERIAL STATEMENT—PAPER NOTED</w:t>
      </w:r>
    </w:p>
    <w:p w:rsidR="002915ED" w:rsidRPr="00F7286D" w:rsidRDefault="002915ED" w:rsidP="002915ED">
      <w:pPr>
        <w:pStyle w:val="DPSEntryDetail"/>
      </w:pPr>
      <w:r>
        <w:t>Mr Rattenbury (Minister for Mental Health)</w:t>
      </w:r>
      <w:r w:rsidRPr="00F7286D">
        <w:t xml:space="preserve"> made a ministerial statement concerning </w:t>
      </w:r>
      <w:r>
        <w:t>the Detention Exit Community Outreach</w:t>
      </w:r>
      <w:r w:rsidRPr="00F7286D">
        <w:t xml:space="preserve"> </w:t>
      </w:r>
      <w:r>
        <w:t xml:space="preserve">Program </w:t>
      </w:r>
      <w:r w:rsidRPr="00F7286D">
        <w:t>and presented the following paper:</w:t>
      </w:r>
    </w:p>
    <w:p w:rsidR="002915ED" w:rsidRPr="00F7286D" w:rsidRDefault="002915ED" w:rsidP="002915ED">
      <w:pPr>
        <w:pStyle w:val="DPSEntryDetail"/>
      </w:pPr>
      <w:r>
        <w:t>Detention Exit Community Outreach Program</w:t>
      </w:r>
      <w:r w:rsidRPr="00F7286D">
        <w:t xml:space="preserve">—Ministerial statement, </w:t>
      </w:r>
      <w:r>
        <w:t>10 April 2018</w:t>
      </w:r>
      <w:r w:rsidRPr="00F7286D">
        <w:t>.</w:t>
      </w:r>
    </w:p>
    <w:p w:rsidR="002915ED" w:rsidRPr="00F7286D" w:rsidRDefault="002915ED" w:rsidP="002915ED">
      <w:pPr>
        <w:pStyle w:val="DPSEntryDetail"/>
      </w:pPr>
      <w:r>
        <w:t>Mr Rattenbury</w:t>
      </w:r>
      <w:r w:rsidRPr="00F7286D">
        <w:t xml:space="preserve"> moved—That the Assembly take note of the paper.</w:t>
      </w:r>
    </w:p>
    <w:p w:rsidR="002915ED" w:rsidRPr="00F7286D" w:rsidRDefault="002915ED" w:rsidP="002915ED">
      <w:pPr>
        <w:pStyle w:val="DPSEntryDetail"/>
      </w:pPr>
      <w:r w:rsidRPr="00F7286D">
        <w:t>Question—put and passed.</w:t>
      </w:r>
    </w:p>
    <w:p w:rsidR="002915ED" w:rsidRPr="00F7286D" w:rsidRDefault="002915ED" w:rsidP="002915ED">
      <w:pPr>
        <w:pStyle w:val="DPSEntryHeading"/>
      </w:pPr>
      <w:r w:rsidRPr="00F7286D">
        <w:tab/>
      </w:r>
      <w:r w:rsidRPr="00890244">
        <w:t>7</w:t>
      </w:r>
      <w:r w:rsidRPr="00F7286D">
        <w:tab/>
      </w:r>
      <w:r>
        <w:t>Electronic Gaming machines in the Territory—Reducing the number</w:t>
      </w:r>
      <w:r w:rsidRPr="00F7286D">
        <w:t>—MINISTERIAL STATEMENT—PAPER NOTED</w:t>
      </w:r>
    </w:p>
    <w:p w:rsidR="002915ED" w:rsidRPr="00F7286D" w:rsidRDefault="002915ED" w:rsidP="002915ED">
      <w:pPr>
        <w:pStyle w:val="DPSEntryDetail"/>
      </w:pPr>
      <w:r>
        <w:t>Mr Ramsay (Attorney-General)</w:t>
      </w:r>
      <w:r w:rsidRPr="00F7286D">
        <w:t xml:space="preserve"> made a ministerial statement concerning </w:t>
      </w:r>
      <w:r>
        <w:t>reducing the number of electronic gaming machines in the Territory</w:t>
      </w:r>
      <w:r w:rsidRPr="00F7286D">
        <w:t xml:space="preserve"> and presented the following paper:</w:t>
      </w:r>
    </w:p>
    <w:p w:rsidR="002915ED" w:rsidRPr="00F7286D" w:rsidRDefault="002915ED" w:rsidP="002915ED">
      <w:pPr>
        <w:pStyle w:val="DPSEntryDetail"/>
      </w:pPr>
      <w:r>
        <w:t>Electronic gaming machines in the Territory—Reducing the number</w:t>
      </w:r>
      <w:r w:rsidRPr="00F7286D">
        <w:t xml:space="preserve">—Ministerial statement, </w:t>
      </w:r>
      <w:r>
        <w:t>10 April 2018</w:t>
      </w:r>
      <w:r w:rsidRPr="00F7286D">
        <w:t>.</w:t>
      </w:r>
    </w:p>
    <w:p w:rsidR="002915ED" w:rsidRPr="00F7286D" w:rsidRDefault="002915ED" w:rsidP="002915ED">
      <w:pPr>
        <w:pStyle w:val="DPSEntryDetail"/>
      </w:pPr>
      <w:r>
        <w:t>Mr Ramsay</w:t>
      </w:r>
      <w:r w:rsidRPr="00F7286D">
        <w:t xml:space="preserve"> moved—That the Assembly take note of the paper.</w:t>
      </w:r>
    </w:p>
    <w:p w:rsidR="002915ED" w:rsidRPr="00F7286D" w:rsidRDefault="002915ED" w:rsidP="002915ED">
      <w:pPr>
        <w:pStyle w:val="DPSEntryDetail"/>
      </w:pPr>
      <w:r w:rsidRPr="00F7286D">
        <w:t>Debate ensued.</w:t>
      </w:r>
    </w:p>
    <w:p w:rsidR="002915ED" w:rsidRPr="00F7286D" w:rsidRDefault="002915ED" w:rsidP="002915ED">
      <w:pPr>
        <w:pStyle w:val="DPSEntryDetail"/>
      </w:pPr>
      <w:r w:rsidRPr="00F7286D">
        <w:t>Question—put and passed.</w:t>
      </w:r>
    </w:p>
    <w:p w:rsidR="002915ED" w:rsidRPr="00F7286D" w:rsidRDefault="002915ED" w:rsidP="002915ED">
      <w:pPr>
        <w:pStyle w:val="DPSEntryHeading"/>
      </w:pPr>
      <w:r w:rsidRPr="00F7286D">
        <w:tab/>
      </w:r>
      <w:r w:rsidRPr="00890244">
        <w:t>8</w:t>
      </w:r>
      <w:r w:rsidRPr="00F7286D">
        <w:tab/>
      </w:r>
      <w:r>
        <w:t>Justice and Community Safety—Standing Committee—Report 1—Report on Annual and Financial Reports 2015-2016—Update on Disability Recommendations 11 and 12</w:t>
      </w:r>
      <w:r w:rsidRPr="00F7286D">
        <w:t>—MINISTERIAL STATEMENT—PAPER NOTED</w:t>
      </w:r>
    </w:p>
    <w:p w:rsidR="002915ED" w:rsidRPr="00F7286D" w:rsidRDefault="002915ED" w:rsidP="002915ED">
      <w:pPr>
        <w:pStyle w:val="DPSEntryDetail"/>
      </w:pPr>
      <w:r>
        <w:t>Ms Stephen-Smith (Minister for Disability, Children and Youth)</w:t>
      </w:r>
      <w:r w:rsidRPr="00F7286D">
        <w:t xml:space="preserve"> made a ministerial </w:t>
      </w:r>
      <w:r>
        <w:rPr>
          <w:spacing w:val="-4"/>
        </w:rPr>
        <w:t xml:space="preserve">statement concerning an update on Disability recommendations 11 and 12 of Report 1 of the Standing Committee on </w:t>
      </w:r>
      <w:r w:rsidRPr="00FD3FA2">
        <w:rPr>
          <w:spacing w:val="-4"/>
        </w:rPr>
        <w:t>Justice and Community Safety</w:t>
      </w:r>
      <w:r>
        <w:rPr>
          <w:spacing w:val="-4"/>
        </w:rPr>
        <w:t>—</w:t>
      </w:r>
      <w:r>
        <w:t>Report on Annual and Financial Reports 2015-2016,</w:t>
      </w:r>
      <w:r w:rsidRPr="00F7286D">
        <w:t xml:space="preserve"> and presented the following paper:</w:t>
      </w:r>
    </w:p>
    <w:p w:rsidR="002915ED" w:rsidRPr="00F7286D" w:rsidRDefault="002915ED" w:rsidP="002915ED">
      <w:pPr>
        <w:pStyle w:val="DPSEntryDetail"/>
      </w:pPr>
      <w:r w:rsidRPr="00D02061">
        <w:rPr>
          <w:spacing w:val="-4"/>
        </w:rPr>
        <w:lastRenderedPageBreak/>
        <w:t xml:space="preserve">Justice and Community Safety—Standing Committee—Report 1—Report on Annual and </w:t>
      </w:r>
      <w:r w:rsidRPr="00D02061">
        <w:rPr>
          <w:spacing w:val="-2"/>
        </w:rPr>
        <w:t>Financial Reports 2015-2016—Update on Disability recommendations 11 and 12—Ministerial statement, 10 April 2018</w:t>
      </w:r>
      <w:r w:rsidRPr="00F7286D">
        <w:t>.</w:t>
      </w:r>
    </w:p>
    <w:p w:rsidR="002915ED" w:rsidRPr="00F7286D" w:rsidRDefault="002915ED" w:rsidP="002915ED">
      <w:pPr>
        <w:pStyle w:val="DPSEntryDetail"/>
      </w:pPr>
      <w:r>
        <w:t>Ms Stephen-Smith</w:t>
      </w:r>
      <w:r w:rsidRPr="00F7286D">
        <w:t xml:space="preserve"> moved—That the Assembly take note of the paper.</w:t>
      </w:r>
    </w:p>
    <w:p w:rsidR="002915ED" w:rsidRPr="00F7286D" w:rsidRDefault="002915ED" w:rsidP="002915ED">
      <w:pPr>
        <w:pStyle w:val="DPSEntryDetail"/>
      </w:pPr>
      <w:r w:rsidRPr="00F7286D">
        <w:t>Question—put and passed.</w:t>
      </w:r>
    </w:p>
    <w:p w:rsidR="002915ED" w:rsidRPr="002B5492" w:rsidRDefault="002915ED" w:rsidP="002915ED">
      <w:pPr>
        <w:pStyle w:val="DPSEntryHeading"/>
      </w:pPr>
      <w:r w:rsidRPr="002B5492">
        <w:tab/>
      </w:r>
      <w:r w:rsidRPr="00890244">
        <w:t>9</w:t>
      </w:r>
      <w:r w:rsidRPr="002B5492">
        <w:tab/>
      </w:r>
      <w:r>
        <w:t>Waste Management and Resource Recovery Amendment Bill 2018</w:t>
      </w:r>
    </w:p>
    <w:p w:rsidR="002915ED" w:rsidRPr="002B5492" w:rsidRDefault="002915ED" w:rsidP="002915ED">
      <w:pPr>
        <w:pStyle w:val="DPSEntryDetail"/>
      </w:pPr>
      <w:r>
        <w:t>Ms Fitzharris (Minister for Transport and City Services)</w:t>
      </w:r>
      <w:r w:rsidRPr="002B5492">
        <w:t xml:space="preserve">, by leave, presented </w:t>
      </w:r>
      <w:r>
        <w:t xml:space="preserve">a Bill for an Act to amend the </w:t>
      </w:r>
      <w:r w:rsidRPr="00E43D95">
        <w:rPr>
          <w:i/>
        </w:rPr>
        <w:t>Waste Management and Resource Recovery Amendment Act 2017</w:t>
      </w:r>
      <w:r w:rsidRPr="002B5492">
        <w:t>.</w:t>
      </w:r>
    </w:p>
    <w:p w:rsidR="002915ED" w:rsidRPr="002B5492" w:rsidRDefault="002915ED" w:rsidP="002915ED">
      <w:pPr>
        <w:pStyle w:val="DPSEntryDetail"/>
      </w:pPr>
      <w:r w:rsidRPr="002B5492">
        <w:rPr>
          <w:i/>
        </w:rPr>
        <w:t>Papers:</w:t>
      </w:r>
      <w:r w:rsidRPr="002B5492">
        <w:t xml:space="preserve"> </w:t>
      </w:r>
      <w:r>
        <w:t>Ms Fitzharris</w:t>
      </w:r>
      <w:r w:rsidRPr="002B5492">
        <w:t xml:space="preserve"> presented the following papers:</w:t>
      </w:r>
    </w:p>
    <w:p w:rsidR="002915ED" w:rsidRPr="002B5492" w:rsidRDefault="002915ED" w:rsidP="002915ED">
      <w:pPr>
        <w:pStyle w:val="DPSEntryDetailIndentLev1"/>
      </w:pPr>
      <w:r w:rsidRPr="002B5492">
        <w:t>Explanatory statement to the Bill.</w:t>
      </w:r>
    </w:p>
    <w:p w:rsidR="002915ED" w:rsidRPr="002B5492" w:rsidRDefault="002915ED" w:rsidP="002915ED">
      <w:pPr>
        <w:pStyle w:val="DPSEntryDetailIndentLev1"/>
      </w:pPr>
      <w:r w:rsidRPr="002B5492">
        <w:t xml:space="preserve">Human Rights Act, </w:t>
      </w:r>
      <w:r w:rsidRPr="002B5492">
        <w:rPr>
          <w:spacing w:val="-2"/>
        </w:rPr>
        <w:t>pursuant to section 37</w:t>
      </w:r>
      <w:r w:rsidRPr="002B5492">
        <w:t xml:space="preserve">—Compatibility statement, dated </w:t>
      </w:r>
      <w:r w:rsidR="00DD672D">
        <w:t>6 April 2018</w:t>
      </w:r>
      <w:r w:rsidRPr="002B5492">
        <w:t>.</w:t>
      </w:r>
    </w:p>
    <w:p w:rsidR="002915ED" w:rsidRPr="002B5492" w:rsidRDefault="002915ED" w:rsidP="002915ED">
      <w:pPr>
        <w:pStyle w:val="DPSEntryDetail"/>
      </w:pPr>
      <w:r w:rsidRPr="002B5492">
        <w:t>Title read by Clerk.</w:t>
      </w:r>
    </w:p>
    <w:p w:rsidR="002915ED" w:rsidRPr="002B5492" w:rsidRDefault="002915ED" w:rsidP="002915ED">
      <w:pPr>
        <w:pStyle w:val="DPSEntryDetail"/>
      </w:pPr>
      <w:r>
        <w:t>Ms Fitzharris</w:t>
      </w:r>
      <w:r w:rsidRPr="002B5492">
        <w:t xml:space="preserve"> moved—That this Bill be agreed to in principle.</w:t>
      </w:r>
    </w:p>
    <w:p w:rsidR="002915ED" w:rsidRPr="002B5492" w:rsidRDefault="002915ED" w:rsidP="002915ED">
      <w:pPr>
        <w:pStyle w:val="DPSEntryDetail"/>
      </w:pPr>
      <w:r w:rsidRPr="002B5492">
        <w:t>Debate adjourned (</w:t>
      </w:r>
      <w:r>
        <w:t>Ms Lawder</w:t>
      </w:r>
      <w:r w:rsidRPr="002B5492">
        <w:t>) and the resumption of the debate made an order of the day for the next sitting.</w:t>
      </w:r>
    </w:p>
    <w:p w:rsidR="002915ED" w:rsidRPr="00785018" w:rsidRDefault="002915ED" w:rsidP="002915ED">
      <w:pPr>
        <w:pStyle w:val="DPSEntryHeading"/>
      </w:pPr>
      <w:r w:rsidRPr="00785018">
        <w:tab/>
      </w:r>
      <w:r w:rsidRPr="00890244">
        <w:t>10</w:t>
      </w:r>
      <w:r w:rsidRPr="00785018">
        <w:tab/>
      </w:r>
      <w:r>
        <w:t>Domestic Animals Legislation Amendment Bill 2018</w:t>
      </w:r>
    </w:p>
    <w:p w:rsidR="002915ED" w:rsidRPr="00785018" w:rsidRDefault="002915ED" w:rsidP="002915ED">
      <w:pPr>
        <w:pStyle w:val="DPSEntryDetail"/>
      </w:pPr>
      <w:r w:rsidRPr="00785018">
        <w:t>The order of the day having been read for the resumption of the debate on the question—That this Bill be agreed to in principle—</w:t>
      </w:r>
    </w:p>
    <w:p w:rsidR="002915ED" w:rsidRDefault="002915ED" w:rsidP="002915ED">
      <w:pPr>
        <w:pStyle w:val="DPSEntryDetail"/>
        <w:rPr>
          <w:iCs/>
        </w:rPr>
      </w:pPr>
      <w:r w:rsidRPr="00785018">
        <w:rPr>
          <w:iCs/>
        </w:rPr>
        <w:t>Debate resumed.</w:t>
      </w:r>
    </w:p>
    <w:p w:rsidR="002D584C" w:rsidRPr="002D584C" w:rsidRDefault="002D584C" w:rsidP="002915ED">
      <w:pPr>
        <w:pStyle w:val="DPSEntryDetail"/>
        <w:rPr>
          <w:iCs/>
        </w:rPr>
      </w:pPr>
      <w:r>
        <w:rPr>
          <w:i/>
          <w:iCs/>
        </w:rPr>
        <w:t xml:space="preserve">Paper:  </w:t>
      </w:r>
      <w:r>
        <w:rPr>
          <w:iCs/>
        </w:rPr>
        <w:t>Ms Fitzharris (Minister for Transport and City Services) presented a revised explanatory statement to the Bill.</w:t>
      </w:r>
    </w:p>
    <w:p w:rsidR="002915ED" w:rsidRPr="00785018" w:rsidRDefault="002915ED" w:rsidP="002915ED">
      <w:pPr>
        <w:pStyle w:val="DPSEntryDetail"/>
        <w:rPr>
          <w:iCs/>
        </w:rPr>
      </w:pPr>
      <w:r w:rsidRPr="00785018">
        <w:rPr>
          <w:iCs/>
        </w:rPr>
        <w:lastRenderedPageBreak/>
        <w:t>Question—That this Bill be agreed to in principle—put and passed.</w:t>
      </w:r>
    </w:p>
    <w:p w:rsidR="002915ED" w:rsidRPr="00785018" w:rsidRDefault="002915ED" w:rsidP="002915ED">
      <w:pPr>
        <w:pStyle w:val="DPSEntryDetail"/>
        <w:rPr>
          <w:iCs/>
        </w:rPr>
      </w:pPr>
      <w:r w:rsidRPr="00785018">
        <w:rPr>
          <w:iCs/>
        </w:rPr>
        <w:t>Leave granted to dispense with the detail stage.</w:t>
      </w:r>
    </w:p>
    <w:p w:rsidR="002915ED" w:rsidRPr="00785018" w:rsidRDefault="002915ED" w:rsidP="002915ED">
      <w:pPr>
        <w:pStyle w:val="DPSEntryDetail"/>
      </w:pPr>
      <w:r w:rsidRPr="00785018">
        <w:t>Question—That this Bill be agreed to—put and passed.</w:t>
      </w:r>
    </w:p>
    <w:p w:rsidR="002915ED" w:rsidRPr="00785018" w:rsidRDefault="002915ED" w:rsidP="002915ED">
      <w:pPr>
        <w:pStyle w:val="DPSEntryHeading"/>
      </w:pPr>
      <w:r w:rsidRPr="00785018">
        <w:tab/>
      </w:r>
      <w:r w:rsidRPr="00890244">
        <w:t>11</w:t>
      </w:r>
      <w:r w:rsidRPr="00785018">
        <w:tab/>
      </w:r>
      <w:r>
        <w:t>Justice and Community Safety Legislation Amendment Bill 2018</w:t>
      </w:r>
    </w:p>
    <w:p w:rsidR="002915ED" w:rsidRPr="00785018" w:rsidRDefault="002915ED" w:rsidP="002915ED">
      <w:pPr>
        <w:pStyle w:val="DPSEntryDetail"/>
      </w:pPr>
      <w:r w:rsidRPr="00785018">
        <w:t>The order of the day having been read for the resumption of the debate on the question—That this Bill be agreed to in principle—</w:t>
      </w:r>
    </w:p>
    <w:p w:rsidR="002915ED" w:rsidRPr="00785018" w:rsidRDefault="002915ED" w:rsidP="002915ED">
      <w:pPr>
        <w:pStyle w:val="DPSEntryDetail"/>
        <w:rPr>
          <w:iCs/>
        </w:rPr>
      </w:pPr>
      <w:r w:rsidRPr="00785018">
        <w:rPr>
          <w:iCs/>
        </w:rPr>
        <w:t>Debate resumed.</w:t>
      </w:r>
    </w:p>
    <w:p w:rsidR="002915ED" w:rsidRPr="00785018" w:rsidRDefault="002915ED" w:rsidP="002915ED">
      <w:pPr>
        <w:pStyle w:val="DPSEntryDetail"/>
        <w:rPr>
          <w:iCs/>
        </w:rPr>
      </w:pPr>
      <w:r w:rsidRPr="00785018">
        <w:rPr>
          <w:iCs/>
        </w:rPr>
        <w:t>Question—That this Bill be agreed to in principle—put and passed.</w:t>
      </w:r>
    </w:p>
    <w:p w:rsidR="002915ED" w:rsidRPr="00785018" w:rsidRDefault="002915ED" w:rsidP="002915ED">
      <w:pPr>
        <w:pStyle w:val="DPSEntryDetail"/>
        <w:rPr>
          <w:iCs/>
        </w:rPr>
      </w:pPr>
      <w:r w:rsidRPr="00785018">
        <w:rPr>
          <w:iCs/>
        </w:rPr>
        <w:t>Leave granted to dispense with the detail stage.</w:t>
      </w:r>
    </w:p>
    <w:p w:rsidR="002915ED" w:rsidRPr="00785018" w:rsidRDefault="002915ED" w:rsidP="002915ED">
      <w:pPr>
        <w:pStyle w:val="DPSEntryDetail"/>
      </w:pPr>
      <w:r w:rsidRPr="00785018">
        <w:t>Question—That this Bill be agreed to—put and passed.</w:t>
      </w:r>
    </w:p>
    <w:p w:rsidR="007A7B5F" w:rsidRPr="00742F3D" w:rsidRDefault="007A7B5F">
      <w:pPr>
        <w:pStyle w:val="DPSEntryHeading"/>
      </w:pPr>
      <w:r w:rsidRPr="00742F3D">
        <w:tab/>
      </w:r>
      <w:r w:rsidR="00D02061">
        <w:t>12</w:t>
      </w:r>
      <w:r w:rsidRPr="00742F3D">
        <w:tab/>
        <w:t>LEAVE OF ABSENCE TO MEMBER</w:t>
      </w:r>
    </w:p>
    <w:p w:rsidR="007A7B5F" w:rsidRPr="00742F3D" w:rsidRDefault="007A7B5F">
      <w:pPr>
        <w:pStyle w:val="DPSEntryDetail"/>
      </w:pPr>
      <w:r>
        <w:t>Mr Gentleman (Manager of Government Business)</w:t>
      </w:r>
      <w:r w:rsidRPr="00742F3D">
        <w:t xml:space="preserve"> moved—That leave of absence be granted to </w:t>
      </w:r>
      <w:r>
        <w:t>Ms Fitzharris for 12 April 2018 to enable her, as Minister for Health, to attend meetings in Sydney associated with the COAG Health Council meeting being held the next day.</w:t>
      </w:r>
    </w:p>
    <w:p w:rsidR="007A7B5F" w:rsidRPr="00742F3D" w:rsidRDefault="007A7B5F">
      <w:pPr>
        <w:pStyle w:val="DPSEntryDetail"/>
      </w:pPr>
      <w:r w:rsidRPr="00742F3D">
        <w:t>Question—put and passed.</w:t>
      </w:r>
    </w:p>
    <w:p w:rsidR="002915ED" w:rsidRPr="00433C9B" w:rsidRDefault="002915ED" w:rsidP="002915ED">
      <w:pPr>
        <w:pStyle w:val="DPSEntryHeading"/>
      </w:pPr>
      <w:r w:rsidRPr="00433C9B">
        <w:tab/>
      </w:r>
      <w:r w:rsidRPr="00890244">
        <w:t>1</w:t>
      </w:r>
      <w:r w:rsidR="0078347B">
        <w:t>3</w:t>
      </w:r>
      <w:r w:rsidRPr="00433C9B">
        <w:tab/>
        <w:t>QUESTIONS</w:t>
      </w:r>
    </w:p>
    <w:p w:rsidR="002915ED" w:rsidRPr="00433C9B" w:rsidRDefault="002915ED" w:rsidP="002915ED">
      <w:pPr>
        <w:pStyle w:val="DPSEntryDetail"/>
      </w:pPr>
      <w:r w:rsidRPr="00433C9B">
        <w:t>Questions without notice were asked.</w:t>
      </w:r>
    </w:p>
    <w:p w:rsidR="00DF1479" w:rsidRPr="00DD1F91" w:rsidRDefault="00DF1479">
      <w:pPr>
        <w:pStyle w:val="DPSEntryHeading"/>
      </w:pPr>
      <w:r w:rsidRPr="00DD1F91">
        <w:tab/>
      </w:r>
      <w:r>
        <w:t>14</w:t>
      </w:r>
      <w:r w:rsidRPr="00DD1F91">
        <w:tab/>
      </w:r>
      <w:r>
        <w:t>Question taken on notice</w:t>
      </w:r>
      <w:r w:rsidRPr="00DD1F91">
        <w:t>—STATEMENT BY MEMBER</w:t>
      </w:r>
    </w:p>
    <w:p w:rsidR="00DF1479" w:rsidRPr="00DD1F91" w:rsidRDefault="00DF1479">
      <w:pPr>
        <w:pStyle w:val="DPSEntryDetail"/>
      </w:pPr>
      <w:r>
        <w:t>Mrs Dunne</w:t>
      </w:r>
      <w:r w:rsidRPr="00DD1F91">
        <w:t xml:space="preserve">, by leave, made a statement </w:t>
      </w:r>
      <w:r>
        <w:t>to correct the record in relation to a question without notice concerning the Productivity Commission’s 2018 Report on Government Services, asked by Mrs Dunne and taken on notice by the Minister for Mental Health on 20 February 2018.</w:t>
      </w:r>
    </w:p>
    <w:p w:rsidR="002915ED" w:rsidRPr="001276BD" w:rsidRDefault="002915ED" w:rsidP="002915ED">
      <w:pPr>
        <w:pStyle w:val="DPSEntryHeading"/>
        <w:rPr>
          <w:caps w:val="0"/>
        </w:rPr>
      </w:pPr>
      <w:r w:rsidRPr="001276BD">
        <w:tab/>
      </w:r>
      <w:r w:rsidRPr="00890244">
        <w:t>1</w:t>
      </w:r>
      <w:r w:rsidR="00DF1479">
        <w:t>5</w:t>
      </w:r>
      <w:r w:rsidRPr="001276BD">
        <w:tab/>
      </w:r>
      <w:r>
        <w:t>2016 A.C.T. Election and Electoral Act—Select Committee</w:t>
      </w:r>
      <w:r w:rsidRPr="001276BD">
        <w:rPr>
          <w:caps w:val="0"/>
        </w:rPr>
        <w:t>—REPORT—</w:t>
      </w:r>
      <w:r>
        <w:t xml:space="preserve">Inquiry into the 2016 A.C.T. Election and </w:t>
      </w:r>
      <w:r w:rsidR="002C3D19">
        <w:t xml:space="preserve">the </w:t>
      </w:r>
      <w:r>
        <w:t>Electoral Act</w:t>
      </w:r>
      <w:r w:rsidRPr="001276BD">
        <w:rPr>
          <w:caps w:val="0"/>
        </w:rPr>
        <w:t>—GOVERNMENT RESPONSE—PAPER NOTED</w:t>
      </w:r>
    </w:p>
    <w:p w:rsidR="002915ED" w:rsidRPr="001276BD" w:rsidRDefault="002915ED" w:rsidP="002915ED">
      <w:pPr>
        <w:pStyle w:val="DPSEntryDetail"/>
      </w:pPr>
      <w:r>
        <w:t>Mr Ramsay (Attorney-General)</w:t>
      </w:r>
      <w:r w:rsidRPr="001276BD">
        <w:t xml:space="preserve"> presented the following paper:</w:t>
      </w:r>
    </w:p>
    <w:p w:rsidR="002915ED" w:rsidRPr="001276BD" w:rsidRDefault="002915ED" w:rsidP="002915ED">
      <w:pPr>
        <w:pStyle w:val="DPSEntryDetail"/>
      </w:pPr>
      <w:r>
        <w:t>2016 ACT Election and Electoral Act—Select Committee</w:t>
      </w:r>
      <w:r w:rsidRPr="001276BD">
        <w:t>—Report—</w:t>
      </w:r>
      <w:r>
        <w:rPr>
          <w:i/>
        </w:rPr>
        <w:t xml:space="preserve">Inquiry into the 2016 ACT Election and </w:t>
      </w:r>
      <w:r w:rsidR="002C3D19">
        <w:rPr>
          <w:i/>
        </w:rPr>
        <w:t xml:space="preserve">the </w:t>
      </w:r>
      <w:r>
        <w:rPr>
          <w:i/>
        </w:rPr>
        <w:t>Electoral Act</w:t>
      </w:r>
      <w:r w:rsidRPr="001276BD">
        <w:t>—Government response—</w:t>
      </w:r>
    </w:p>
    <w:p w:rsidR="002915ED" w:rsidRPr="001276BD" w:rsidRDefault="002915ED" w:rsidP="002915ED">
      <w:pPr>
        <w:pStyle w:val="DPSEntryDetail"/>
      </w:pPr>
      <w:r w:rsidRPr="001276BD">
        <w:lastRenderedPageBreak/>
        <w:t>and moved—That the Assembly take note of the paper.</w:t>
      </w:r>
    </w:p>
    <w:p w:rsidR="002915ED" w:rsidRPr="001276BD" w:rsidRDefault="002915ED" w:rsidP="002915ED">
      <w:pPr>
        <w:pStyle w:val="DPSEntryDetail"/>
      </w:pPr>
      <w:r w:rsidRPr="001276BD">
        <w:t>Question—put and passed.</w:t>
      </w:r>
    </w:p>
    <w:p w:rsidR="002915ED" w:rsidRPr="00B27C3F" w:rsidRDefault="002915ED" w:rsidP="002915ED">
      <w:pPr>
        <w:pStyle w:val="DPSEntryHeading"/>
      </w:pPr>
      <w:r w:rsidRPr="00B27C3F">
        <w:tab/>
      </w:r>
      <w:r w:rsidRPr="00890244">
        <w:t>1</w:t>
      </w:r>
      <w:r w:rsidR="00DF1479">
        <w:t>6</w:t>
      </w:r>
      <w:r w:rsidRPr="00B27C3F">
        <w:tab/>
        <w:t>PRESENTATION OF PAPERS</w:t>
      </w:r>
    </w:p>
    <w:p w:rsidR="002915ED" w:rsidRPr="00B27C3F" w:rsidRDefault="002915ED" w:rsidP="002915ED">
      <w:pPr>
        <w:pStyle w:val="DPSEntryDetail"/>
      </w:pPr>
      <w:r>
        <w:t>Mr Gentleman</w:t>
      </w:r>
      <w:r w:rsidRPr="00B27C3F">
        <w:t xml:space="preserve"> (Manager of Government Business) presented the following papers:</w:t>
      </w:r>
    </w:p>
    <w:p w:rsidR="002915ED" w:rsidRPr="00B27C3F" w:rsidRDefault="002915ED" w:rsidP="002915ED">
      <w:pPr>
        <w:pStyle w:val="DPSEntryDetail"/>
        <w:rPr>
          <w:b/>
          <w:bCs/>
        </w:rPr>
      </w:pPr>
      <w:r w:rsidRPr="00B27C3F">
        <w:rPr>
          <w:b/>
          <w:bCs/>
        </w:rPr>
        <w:t>Subordinate legislation (including explanatory statements unless otherwise stated)</w:t>
      </w:r>
    </w:p>
    <w:p w:rsidR="002915ED" w:rsidRPr="00B27C3F" w:rsidRDefault="002915ED" w:rsidP="002915ED">
      <w:pPr>
        <w:pStyle w:val="DPSEntryDetail"/>
      </w:pPr>
      <w:r w:rsidRPr="00B27C3F">
        <w:t>Legislation Act, pursuant to section 64—</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Boxing Control Act—</w:t>
      </w:r>
    </w:p>
    <w:p w:rsidR="002915ED" w:rsidRPr="00CB09CA" w:rsidRDefault="002915ED" w:rsidP="002915ED">
      <w:pPr>
        <w:spacing w:before="120"/>
        <w:ind w:left="1009"/>
        <w:jc w:val="both"/>
        <w:rPr>
          <w:rFonts w:ascii="Calibri" w:hAnsi="Calibri"/>
          <w:lang w:val="en-AU"/>
        </w:rPr>
      </w:pPr>
      <w:r w:rsidRPr="00CB09CA">
        <w:rPr>
          <w:rFonts w:ascii="Calibri" w:hAnsi="Calibri"/>
          <w:lang w:val="en-AU"/>
        </w:rPr>
        <w:t>Boxing Control (Combat Sports) Code of Practice 2018 (No 1)—Disallowable Instrument DI2018-42 (LR, 13 March 2018).</w:t>
      </w:r>
    </w:p>
    <w:p w:rsidR="002915ED" w:rsidRPr="00CB09CA" w:rsidRDefault="002915ED" w:rsidP="002915ED">
      <w:pPr>
        <w:spacing w:before="120"/>
        <w:ind w:left="1009"/>
        <w:jc w:val="both"/>
        <w:rPr>
          <w:rFonts w:ascii="Calibri" w:hAnsi="Calibri"/>
          <w:lang w:val="en-AU"/>
        </w:rPr>
      </w:pPr>
      <w:r w:rsidRPr="00CB09CA">
        <w:rPr>
          <w:rFonts w:ascii="Calibri" w:hAnsi="Calibri"/>
          <w:lang w:val="en-AU"/>
        </w:rPr>
        <w:t>Boxing Control Regulation 2018—Subordinate Law SL2018-1 (LR, 13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Gambling and Racing Control Act and Financial Management Act—Gambling and Racing Control (Governing Board) Appointment 2018 (No 1)—Disallowable Instrument DI2018-48 (LR, 19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Long Service Leave (Portable Schemes) Act—</w:t>
      </w:r>
    </w:p>
    <w:p w:rsidR="002915ED" w:rsidRPr="00CB09CA" w:rsidRDefault="002915ED" w:rsidP="002915ED">
      <w:pPr>
        <w:spacing w:before="120"/>
        <w:ind w:left="1009"/>
        <w:jc w:val="both"/>
        <w:rPr>
          <w:rFonts w:ascii="Calibri" w:hAnsi="Calibri"/>
          <w:lang w:val="en-AU"/>
        </w:rPr>
      </w:pPr>
      <w:r w:rsidRPr="00CB09CA">
        <w:rPr>
          <w:rFonts w:ascii="Calibri" w:hAnsi="Calibri"/>
          <w:lang w:val="en-AU"/>
        </w:rPr>
        <w:t>Long Service Leave (Portable Schemes) Building and Construction Industry Levy Determination 2018—Disallowable Instrument DI2018-46 (LR, 19 March 2018).</w:t>
      </w:r>
    </w:p>
    <w:p w:rsidR="002915ED" w:rsidRPr="00CB09CA" w:rsidRDefault="002915ED" w:rsidP="002915ED">
      <w:pPr>
        <w:spacing w:before="120"/>
        <w:ind w:left="1009"/>
        <w:jc w:val="both"/>
        <w:rPr>
          <w:rFonts w:ascii="Calibri" w:hAnsi="Calibri"/>
          <w:lang w:val="en-AU"/>
        </w:rPr>
      </w:pPr>
      <w:r w:rsidRPr="00CB09CA">
        <w:rPr>
          <w:rFonts w:ascii="Calibri" w:hAnsi="Calibri"/>
          <w:lang w:val="en-AU"/>
        </w:rPr>
        <w:t>Long Service Leave (Portable Schemes) Community Sector Industry Levy Determination 2018—Disallowable Instrument DI2018-45 (LR, 22 March 2018).</w:t>
      </w:r>
    </w:p>
    <w:p w:rsidR="002915ED" w:rsidRPr="00CB09CA" w:rsidRDefault="002915ED" w:rsidP="002915ED">
      <w:pPr>
        <w:spacing w:before="120"/>
        <w:ind w:left="1009"/>
        <w:jc w:val="both"/>
        <w:rPr>
          <w:rFonts w:ascii="Calibri" w:hAnsi="Calibri"/>
          <w:lang w:val="en-AU"/>
        </w:rPr>
      </w:pPr>
      <w:r w:rsidRPr="00CB09CA">
        <w:rPr>
          <w:rFonts w:ascii="Calibri" w:hAnsi="Calibri"/>
          <w:lang w:val="en-AU"/>
        </w:rPr>
        <w:t>Long Service Leave (Portable Schemes) Contract Cleaning Industry Levy Determination 2018—Disallowable Instrument DI2018-44 (LR, 22 March 2018).</w:t>
      </w:r>
    </w:p>
    <w:p w:rsidR="002915ED" w:rsidRPr="00CB09CA" w:rsidRDefault="002915ED" w:rsidP="002915ED">
      <w:pPr>
        <w:spacing w:before="120"/>
        <w:ind w:left="1009"/>
        <w:jc w:val="both"/>
        <w:rPr>
          <w:rFonts w:ascii="Calibri" w:hAnsi="Calibri"/>
          <w:lang w:val="en-AU"/>
        </w:rPr>
      </w:pPr>
      <w:r w:rsidRPr="00CB09CA">
        <w:rPr>
          <w:rFonts w:ascii="Calibri" w:hAnsi="Calibri"/>
          <w:lang w:val="en-AU"/>
        </w:rPr>
        <w:t>Long Service Leave (Portable Schemes) Security Industry Levy Determination 2018—Disallowable Instrument DI2018-43 (LR, 22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Planning and Development Act—Planning and Development (Remission of Lease Variation Charges—Environmental Sustainability) Determination 2018 (No 1)—Disallowable Instrument DI2018-40 (LR, 6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Public Place Names Act—Public Place Names (Greenway) Determination 2018—Disallowable Instrument DI2018-41 (LR, 8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Radiation Protection Act—Radiation Protection (Student) Exemption 2018 (No 1)—Disallowable Instrument DI2018-39 (LR, 8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Taxation Administration Act—Taxation Administration (Amounts Payable—Utilities (Network Facilities Tax)) Determination 2018 (No 1)—Disallowable Instrument DI2018-51 (LR, 22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Terrorism (Extraordinary Temporary Powers) Act—Terrorism (Extraordinary Temporary Powers) Public Interest Monitor Panel Appointment 2018—Disallowable Instrument DI2018-38 (LR, 13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lastRenderedPageBreak/>
        <w:t>Tree Protection Act—Tree Protection (Criteria for Registration and Cancellation of Registration) Determination 2018—Disallowable Instrument DI2018-50 (LR, 22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Utilities (Technical Regulation) Act—Utilities (Technical Regulation) (Gas Network Boundary Code) Approval 2018—Disallowable Instrument DI2018-47 (LR, 22 March 2018).</w:t>
      </w:r>
    </w:p>
    <w:p w:rsidR="002915ED" w:rsidRPr="00CB09CA" w:rsidRDefault="002915ED" w:rsidP="002915ED">
      <w:pPr>
        <w:spacing w:before="120"/>
        <w:ind w:left="864"/>
        <w:jc w:val="both"/>
        <w:rPr>
          <w:rFonts w:ascii="Calibri" w:hAnsi="Calibri"/>
          <w:lang w:val="en-AU"/>
        </w:rPr>
      </w:pPr>
      <w:r w:rsidRPr="00CB09CA">
        <w:rPr>
          <w:rFonts w:ascii="Calibri" w:hAnsi="Calibri"/>
          <w:lang w:val="en-AU"/>
        </w:rPr>
        <w:t>Utilities Act—Utilities (Gas Network Boundary Code) Revocation 2018—Disallowable Instrument DI2018-49 (LR, 21 March 2018).</w:t>
      </w:r>
    </w:p>
    <w:p w:rsidR="002915ED" w:rsidRPr="00F97435" w:rsidRDefault="002915ED" w:rsidP="002915ED">
      <w:pPr>
        <w:pStyle w:val="DPSEntryHeading"/>
      </w:pPr>
      <w:r w:rsidRPr="00F97435">
        <w:tab/>
      </w:r>
      <w:r w:rsidRPr="00890244">
        <w:t>1</w:t>
      </w:r>
      <w:r w:rsidR="00DF1479">
        <w:t>7</w:t>
      </w:r>
      <w:r w:rsidRPr="00F97435">
        <w:tab/>
        <w:t>MATTER OF PUBLIC IMPORTANCE—DISCUSSION—</w:t>
      </w:r>
      <w:r>
        <w:t>Protecting and celebrating our Aboriginal, European and natural heritage</w:t>
      </w:r>
    </w:p>
    <w:p w:rsidR="002915ED" w:rsidRPr="00F97435" w:rsidRDefault="002915ED" w:rsidP="002915ED">
      <w:pPr>
        <w:pStyle w:val="DPSEntryDetail"/>
      </w:pPr>
      <w:r w:rsidRPr="00F97435">
        <w:t xml:space="preserve">The Assembly was informed that </w:t>
      </w:r>
      <w:r>
        <w:t>Miss C. Burch, Ms Cheyne</w:t>
      </w:r>
      <w:r w:rsidRPr="00F97435">
        <w:t xml:space="preserve">, </w:t>
      </w:r>
      <w:r>
        <w:t>Ms Cody</w:t>
      </w:r>
      <w:r w:rsidRPr="00F97435">
        <w:t xml:space="preserve">, </w:t>
      </w:r>
      <w:r>
        <w:t>Mrs Dunne</w:t>
      </w:r>
      <w:r w:rsidRPr="00F97435">
        <w:t xml:space="preserve">, </w:t>
      </w:r>
      <w:r>
        <w:t>Mr Hanson</w:t>
      </w:r>
      <w:r w:rsidRPr="00F97435">
        <w:t xml:space="preserve">, </w:t>
      </w:r>
      <w:r>
        <w:t>Mrs Kikkert</w:t>
      </w:r>
      <w:r w:rsidRPr="00F97435">
        <w:t xml:space="preserve">, </w:t>
      </w:r>
      <w:r>
        <w:t>Ms Lawder</w:t>
      </w:r>
      <w:r w:rsidRPr="00F97435">
        <w:t xml:space="preserve">, </w:t>
      </w:r>
      <w:r>
        <w:t>Ms Lee</w:t>
      </w:r>
      <w:r w:rsidRPr="00F97435">
        <w:t xml:space="preserve">, </w:t>
      </w:r>
      <w:r>
        <w:t>Ms Orr</w:t>
      </w:r>
      <w:r w:rsidRPr="00F97435">
        <w:t xml:space="preserve">, </w:t>
      </w:r>
      <w:r>
        <w:t>Mr Parton</w:t>
      </w:r>
      <w:r w:rsidRPr="00F97435">
        <w:t xml:space="preserve">, </w:t>
      </w:r>
      <w:r>
        <w:t>Mr Pettersson</w:t>
      </w:r>
      <w:r w:rsidRPr="00F97435">
        <w:t xml:space="preserve">, </w:t>
      </w:r>
      <w:r w:rsidR="00A33D33">
        <w:t>Mr </w:t>
      </w:r>
      <w:r>
        <w:t>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Ms Lawder</w:t>
      </w:r>
      <w:r w:rsidRPr="00F97435">
        <w:t xml:space="preserve"> be submitted to the Assembly, namely, </w:t>
      </w:r>
      <w:r>
        <w:t>“The importance of protecting and celebrating our Aboriginal, European and natural heritage”</w:t>
      </w:r>
      <w:r w:rsidRPr="00F97435">
        <w:t>.</w:t>
      </w:r>
    </w:p>
    <w:p w:rsidR="002915ED" w:rsidRPr="00F97435" w:rsidRDefault="002915ED" w:rsidP="002915ED">
      <w:pPr>
        <w:pStyle w:val="DPSEntryDetail"/>
      </w:pPr>
      <w:r w:rsidRPr="00F97435">
        <w:t>Discussion ensued.</w:t>
      </w:r>
    </w:p>
    <w:p w:rsidR="002915ED" w:rsidRPr="00F97435" w:rsidRDefault="002915ED" w:rsidP="002915ED">
      <w:pPr>
        <w:pStyle w:val="DPSEntryDetail"/>
      </w:pPr>
      <w:r w:rsidRPr="00F97435">
        <w:t>Discussion concluded.</w:t>
      </w:r>
    </w:p>
    <w:p w:rsidR="002915ED" w:rsidRPr="009B12E8" w:rsidRDefault="002915ED" w:rsidP="002915ED">
      <w:pPr>
        <w:pStyle w:val="DPSEntryHeading"/>
      </w:pPr>
      <w:r w:rsidRPr="009B12E8">
        <w:tab/>
      </w:r>
      <w:r w:rsidRPr="00890244">
        <w:t>1</w:t>
      </w:r>
      <w:r w:rsidR="00DF1479">
        <w:t>8</w:t>
      </w:r>
      <w:r w:rsidRPr="009B12E8">
        <w:tab/>
        <w:t>ADJOURNMENT</w:t>
      </w:r>
    </w:p>
    <w:p w:rsidR="002915ED" w:rsidRPr="009B12E8" w:rsidRDefault="002915ED" w:rsidP="002915ED">
      <w:pPr>
        <w:pStyle w:val="DPSEntryDetail"/>
      </w:pPr>
      <w:r>
        <w:t>Mr Gentleman</w:t>
      </w:r>
      <w:r w:rsidRPr="009B12E8">
        <w:t xml:space="preserve"> (Manager of Government Business) moved—That the Assembly do now adjourn.</w:t>
      </w:r>
    </w:p>
    <w:p w:rsidR="002915ED" w:rsidRPr="009B12E8" w:rsidRDefault="002915ED" w:rsidP="002915ED">
      <w:pPr>
        <w:pStyle w:val="DPSEntryDetail"/>
      </w:pPr>
      <w:r w:rsidRPr="009B12E8">
        <w:t>Debate ensued.</w:t>
      </w:r>
    </w:p>
    <w:p w:rsidR="002915ED" w:rsidRPr="009B12E8" w:rsidRDefault="002915ED" w:rsidP="002915ED">
      <w:pPr>
        <w:pStyle w:val="DPSEntryDetail"/>
      </w:pPr>
      <w:r w:rsidRPr="009B12E8">
        <w:t>Question—put and passed.</w:t>
      </w:r>
    </w:p>
    <w:p w:rsidR="002915ED" w:rsidRPr="009B12E8" w:rsidRDefault="002915ED" w:rsidP="002915ED">
      <w:pPr>
        <w:pStyle w:val="DPSEntryDetail"/>
      </w:pPr>
      <w:r w:rsidRPr="009B12E8">
        <w:t xml:space="preserve">And then the Assembly, at </w:t>
      </w:r>
      <w:r w:rsidR="00D032DC">
        <w:t>4.50</w:t>
      </w:r>
      <w:r>
        <w:t xml:space="preserve"> pm</w:t>
      </w:r>
      <w:r w:rsidRPr="009B12E8">
        <w:t>, adjourned until tomorrow at 10 am.</w:t>
      </w:r>
    </w:p>
    <w:p w:rsidR="002915ED" w:rsidRPr="009B12E8" w:rsidRDefault="002915ED" w:rsidP="002915ED">
      <w:pPr>
        <w:pBdr>
          <w:bottom w:val="thinThickLargeGap" w:sz="18" w:space="1" w:color="auto"/>
        </w:pBdr>
        <w:ind w:left="3427" w:right="3658"/>
        <w:jc w:val="center"/>
        <w:rPr>
          <w:rFonts w:ascii="Calibri" w:hAnsi="Calibri"/>
          <w:i/>
          <w:iCs/>
          <w:lang w:val="en-AU"/>
        </w:rPr>
      </w:pPr>
    </w:p>
    <w:p w:rsidR="002915ED" w:rsidRDefault="002915ED" w:rsidP="002915ED">
      <w:pPr>
        <w:keepNext/>
        <w:keepLines/>
        <w:tabs>
          <w:tab w:val="left" w:pos="-153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Mrs Jones*</w:t>
      </w:r>
      <w:r w:rsidRPr="009B12E8">
        <w:rPr>
          <w:rFonts w:ascii="Calibri" w:hAnsi="Calibri"/>
          <w:bCs/>
        </w:rPr>
        <w:t>.</w:t>
      </w:r>
    </w:p>
    <w:p w:rsidR="002915ED" w:rsidRPr="009B12E8" w:rsidRDefault="002915ED" w:rsidP="002915ED">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2915ED" w:rsidRPr="009B12E8" w:rsidRDefault="002915ED" w:rsidP="002915ED">
      <w:pPr>
        <w:pBdr>
          <w:top w:val="thickThinLargeGap" w:sz="18" w:space="1" w:color="auto"/>
        </w:pBdr>
        <w:spacing w:before="180"/>
        <w:ind w:left="3427" w:right="3658"/>
        <w:jc w:val="center"/>
        <w:rPr>
          <w:rFonts w:ascii="Calibri" w:hAnsi="Calibri"/>
          <w:lang w:val="en-AU"/>
        </w:rPr>
      </w:pPr>
    </w:p>
    <w:p w:rsidR="002915ED" w:rsidRPr="009B12E8" w:rsidRDefault="002915ED" w:rsidP="00B40C18">
      <w:pPr>
        <w:pStyle w:val="DPSSigBlockName"/>
      </w:pPr>
      <w:r w:rsidRPr="009B12E8">
        <w:lastRenderedPageBreak/>
        <w:t>Tom Duncan</w:t>
      </w:r>
    </w:p>
    <w:p w:rsidR="002915ED" w:rsidRPr="009B12E8" w:rsidRDefault="002915ED" w:rsidP="002915ED">
      <w:pPr>
        <w:pStyle w:val="DPSSigBlockTitle"/>
      </w:pPr>
      <w:r w:rsidRPr="009B12E8">
        <w:t>Clerk of the Legislative Assembly</w:t>
      </w:r>
    </w:p>
    <w:p w:rsidR="002915ED" w:rsidRPr="000C427D" w:rsidRDefault="002915ED" w:rsidP="002915ED">
      <w:pPr>
        <w:pStyle w:val="DPSEntryDetail"/>
      </w:pPr>
    </w:p>
    <w:p w:rsidR="006E2562" w:rsidRPr="002915ED" w:rsidRDefault="006E2562" w:rsidP="000C427D">
      <w:pPr>
        <w:pStyle w:val="DPSEntryDetail"/>
        <w:rPr>
          <w:b/>
        </w:rPr>
      </w:pPr>
    </w:p>
    <w:sectPr w:rsidR="006E2562" w:rsidRPr="002915ED" w:rsidSect="001B6D4D">
      <w:headerReference w:type="even" r:id="rId9"/>
      <w:headerReference w:type="default" r:id="rId10"/>
      <w:headerReference w:type="first" r:id="rId11"/>
      <w:footerReference w:type="first" r:id="rId12"/>
      <w:pgSz w:w="11907" w:h="16840" w:code="9"/>
      <w:pgMar w:top="1368" w:right="1714" w:bottom="1138" w:left="1138" w:header="734" w:footer="575" w:gutter="0"/>
      <w:pgNumType w:start="763"/>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C42" w:rsidRDefault="00337C42">
      <w:r>
        <w:separator/>
      </w:r>
    </w:p>
  </w:endnote>
  <w:endnote w:type="continuationSeparator" w:id="0">
    <w:p w:rsidR="00337C42" w:rsidRDefault="00337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FE" w:rsidRPr="003C0A33" w:rsidRDefault="00E83AFE" w:rsidP="00E83AFE">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60288"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7" name="Picture 1"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E83AFE" w:rsidRPr="00E83AFE" w:rsidRDefault="00E83AFE" w:rsidP="00E83AFE">
    <w:pPr>
      <w:pStyle w:val="Footer"/>
      <w:pBdr>
        <w:top w:val="single" w:sz="4" w:space="1" w:color="auto"/>
      </w:pBdr>
      <w:tabs>
        <w:tab w:val="clear" w:pos="4153"/>
        <w:tab w:val="clear" w:pos="8306"/>
        <w:tab w:val="center" w:pos="4410"/>
        <w:tab w:val="right" w:pos="9090"/>
      </w:tabs>
      <w:jc w:val="center"/>
      <w:rPr>
        <w:rFonts w:asciiTheme="minorHAnsi" w:hAnsiTheme="minorHAnsi"/>
        <w:szCs w:val="22"/>
      </w:rPr>
    </w:pPr>
    <w:r w:rsidRPr="003C0A33">
      <w:rPr>
        <w:rFonts w:ascii="Calibri" w:hAnsi="Calibri"/>
      </w:rPr>
      <w:tab/>
    </w:r>
    <w:hyperlink r:id="rId2" w:history="1">
      <w:r w:rsidRPr="00E83AFE">
        <w:rPr>
          <w:rStyle w:val="Hyperlink"/>
          <w:rFonts w:asciiTheme="minorHAnsi" w:hAnsiTheme="minorHAnsi"/>
          <w:b/>
          <w:color w:val="auto"/>
          <w:sz w:val="22"/>
          <w:szCs w:val="22"/>
        </w:rPr>
        <w:t>www.parliament.act.gov.au/minutes</w:t>
      </w:r>
    </w:hyperlink>
    <w:r w:rsidRPr="00E83AFE">
      <w:rPr>
        <w:rFonts w:asciiTheme="minorHAnsi" w:hAnsiTheme="minorHAnsi"/>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C42" w:rsidRDefault="00337C42">
      <w:r>
        <w:separator/>
      </w:r>
    </w:p>
  </w:footnote>
  <w:footnote w:type="continuationSeparator" w:id="0">
    <w:p w:rsidR="00337C42" w:rsidRDefault="00337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2915ED" w:rsidRDefault="00E2714E" w:rsidP="002915ED">
    <w:pPr>
      <w:pStyle w:val="DPSPageHeaderA4"/>
    </w:pPr>
    <w:fldSimple w:instr=" PAGE  \* MERGEFORMAT ">
      <w:r w:rsidR="00066436">
        <w:rPr>
          <w:noProof/>
        </w:rPr>
        <w:t>768</w:t>
      </w:r>
    </w:fldSimple>
    <w:r w:rsidR="002915ED">
      <w:tab/>
    </w:r>
    <w:fldSimple w:instr=" TITLE  \* MERGEFORMAT ">
      <w:r w:rsidR="007E491D" w:rsidRPr="007E491D">
        <w:rPr>
          <w:i/>
        </w:rPr>
        <w:t>No 53—10 April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2915ED" w:rsidRDefault="002915ED" w:rsidP="002915ED">
    <w:pPr>
      <w:pStyle w:val="DPSPageHeaderA4"/>
      <w:tabs>
        <w:tab w:val="clear" w:pos="9214"/>
        <w:tab w:val="right" w:pos="9090"/>
      </w:tabs>
    </w:pPr>
    <w:r>
      <w:tab/>
    </w:r>
    <w:fldSimple w:instr=" TITLE  \* MERGEFORMAT ">
      <w:r w:rsidR="007E491D" w:rsidRPr="007E491D">
        <w:rPr>
          <w:i/>
        </w:rPr>
        <w:t>No 53—10 April 2018</w:t>
      </w:r>
    </w:fldSimple>
    <w:r>
      <w:tab/>
    </w:r>
    <w:fldSimple w:instr=" PAGE  \* MERGEFORMAT ">
      <w:r w:rsidR="00066436">
        <w:rPr>
          <w:noProof/>
        </w:rPr>
        <w:t>767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2915ED" w:rsidRDefault="002915ED" w:rsidP="002915ED">
    <w:pPr>
      <w:pStyle w:val="DPSPageHeaderA4"/>
      <w:tabs>
        <w:tab w:val="clear" w:pos="9214"/>
        <w:tab w:val="right" w:pos="9090"/>
      </w:tabs>
    </w:pPr>
    <w:r>
      <w:tab/>
    </w:r>
    <w:r>
      <w:tab/>
    </w:r>
    <w:fldSimple w:instr=" PAGE  \* MERGEFORMAT ">
      <w:r w:rsidR="00066436">
        <w:rPr>
          <w:noProof/>
        </w:rPr>
        <w:t>763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2915ED"/>
    <w:rsid w:val="00015C3A"/>
    <w:rsid w:val="00023984"/>
    <w:rsid w:val="00024584"/>
    <w:rsid w:val="00041BFB"/>
    <w:rsid w:val="0006053A"/>
    <w:rsid w:val="00066436"/>
    <w:rsid w:val="000744A7"/>
    <w:rsid w:val="00096B0F"/>
    <w:rsid w:val="000B6E7C"/>
    <w:rsid w:val="000C427D"/>
    <w:rsid w:val="000D4CFD"/>
    <w:rsid w:val="0011497B"/>
    <w:rsid w:val="00135DCD"/>
    <w:rsid w:val="001B6D4D"/>
    <w:rsid w:val="001C2B78"/>
    <w:rsid w:val="001C3654"/>
    <w:rsid w:val="001C39DE"/>
    <w:rsid w:val="001E7B62"/>
    <w:rsid w:val="002018C6"/>
    <w:rsid w:val="00243CEE"/>
    <w:rsid w:val="00253E5A"/>
    <w:rsid w:val="00264906"/>
    <w:rsid w:val="00274F8D"/>
    <w:rsid w:val="0028377A"/>
    <w:rsid w:val="002915ED"/>
    <w:rsid w:val="00295765"/>
    <w:rsid w:val="002A1D64"/>
    <w:rsid w:val="002C3D19"/>
    <w:rsid w:val="002D3CA7"/>
    <w:rsid w:val="002D584C"/>
    <w:rsid w:val="002F6B8F"/>
    <w:rsid w:val="00332082"/>
    <w:rsid w:val="00337C42"/>
    <w:rsid w:val="00346261"/>
    <w:rsid w:val="003521EB"/>
    <w:rsid w:val="0035669F"/>
    <w:rsid w:val="003811AC"/>
    <w:rsid w:val="003C0A33"/>
    <w:rsid w:val="00414CDA"/>
    <w:rsid w:val="0041628B"/>
    <w:rsid w:val="00422DDD"/>
    <w:rsid w:val="00431C2C"/>
    <w:rsid w:val="00477BCA"/>
    <w:rsid w:val="004D26C1"/>
    <w:rsid w:val="004D6972"/>
    <w:rsid w:val="00501DE3"/>
    <w:rsid w:val="0053773B"/>
    <w:rsid w:val="00541336"/>
    <w:rsid w:val="00592975"/>
    <w:rsid w:val="005C0025"/>
    <w:rsid w:val="00623D51"/>
    <w:rsid w:val="0066242E"/>
    <w:rsid w:val="00663179"/>
    <w:rsid w:val="0066540E"/>
    <w:rsid w:val="0067203A"/>
    <w:rsid w:val="006D36DB"/>
    <w:rsid w:val="006E2562"/>
    <w:rsid w:val="006E4BF1"/>
    <w:rsid w:val="006F09F0"/>
    <w:rsid w:val="007311B1"/>
    <w:rsid w:val="00736A4C"/>
    <w:rsid w:val="00740483"/>
    <w:rsid w:val="0078347B"/>
    <w:rsid w:val="0078463A"/>
    <w:rsid w:val="0079145F"/>
    <w:rsid w:val="007A7B5F"/>
    <w:rsid w:val="007B3982"/>
    <w:rsid w:val="007D018E"/>
    <w:rsid w:val="007E491D"/>
    <w:rsid w:val="00823EBC"/>
    <w:rsid w:val="00840037"/>
    <w:rsid w:val="00860FC5"/>
    <w:rsid w:val="0088703F"/>
    <w:rsid w:val="008D105F"/>
    <w:rsid w:val="0094700C"/>
    <w:rsid w:val="00976EB7"/>
    <w:rsid w:val="00995B00"/>
    <w:rsid w:val="009B2BD2"/>
    <w:rsid w:val="00A0261C"/>
    <w:rsid w:val="00A262BF"/>
    <w:rsid w:val="00A33D33"/>
    <w:rsid w:val="00A63896"/>
    <w:rsid w:val="00AA0431"/>
    <w:rsid w:val="00AD79EB"/>
    <w:rsid w:val="00AF20F8"/>
    <w:rsid w:val="00B0511E"/>
    <w:rsid w:val="00B17997"/>
    <w:rsid w:val="00B34E4C"/>
    <w:rsid w:val="00B40C18"/>
    <w:rsid w:val="00B44EBD"/>
    <w:rsid w:val="00B4530F"/>
    <w:rsid w:val="00B514F8"/>
    <w:rsid w:val="00B51CC4"/>
    <w:rsid w:val="00B53A0B"/>
    <w:rsid w:val="00B562C4"/>
    <w:rsid w:val="00B634B5"/>
    <w:rsid w:val="00B83F93"/>
    <w:rsid w:val="00B95CBC"/>
    <w:rsid w:val="00BC79F9"/>
    <w:rsid w:val="00BD4A1A"/>
    <w:rsid w:val="00BE41D5"/>
    <w:rsid w:val="00BE4B30"/>
    <w:rsid w:val="00C34CBB"/>
    <w:rsid w:val="00C85AFB"/>
    <w:rsid w:val="00C85E20"/>
    <w:rsid w:val="00C97DBF"/>
    <w:rsid w:val="00CA15E1"/>
    <w:rsid w:val="00CC60FE"/>
    <w:rsid w:val="00CE723D"/>
    <w:rsid w:val="00D02061"/>
    <w:rsid w:val="00D032DC"/>
    <w:rsid w:val="00D070E8"/>
    <w:rsid w:val="00D3639D"/>
    <w:rsid w:val="00D472CB"/>
    <w:rsid w:val="00D47766"/>
    <w:rsid w:val="00D94AA7"/>
    <w:rsid w:val="00DA09F1"/>
    <w:rsid w:val="00DA1DEA"/>
    <w:rsid w:val="00DB18AE"/>
    <w:rsid w:val="00DC642B"/>
    <w:rsid w:val="00DC6C9C"/>
    <w:rsid w:val="00DD672D"/>
    <w:rsid w:val="00DF1479"/>
    <w:rsid w:val="00E026E9"/>
    <w:rsid w:val="00E2714E"/>
    <w:rsid w:val="00E565E0"/>
    <w:rsid w:val="00E638B7"/>
    <w:rsid w:val="00E77F94"/>
    <w:rsid w:val="00E83AFE"/>
    <w:rsid w:val="00EA785E"/>
    <w:rsid w:val="00EB3AC8"/>
    <w:rsid w:val="00F1064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EE"/>
    <w:rPr>
      <w:sz w:val="24"/>
      <w:lang w:val="en-US"/>
    </w:rPr>
  </w:style>
  <w:style w:type="paragraph" w:styleId="Heading1">
    <w:name w:val="heading 1"/>
    <w:aliases w:val="c"/>
    <w:basedOn w:val="Normal"/>
    <w:next w:val="Heading2"/>
    <w:qFormat/>
    <w:rsid w:val="00243CEE"/>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243CEE"/>
    <w:pPr>
      <w:keepLines/>
      <w:ind w:hanging="709"/>
      <w:outlineLvl w:val="1"/>
    </w:pPr>
    <w:rPr>
      <w:sz w:val="32"/>
    </w:rPr>
  </w:style>
  <w:style w:type="paragraph" w:styleId="Heading3">
    <w:name w:val="heading 3"/>
    <w:aliases w:val="d,3"/>
    <w:basedOn w:val="Heading1"/>
    <w:next w:val="Heading4"/>
    <w:qFormat/>
    <w:rsid w:val="00243CEE"/>
    <w:pPr>
      <w:keepLines/>
      <w:spacing w:before="240"/>
      <w:outlineLvl w:val="2"/>
    </w:pPr>
    <w:rPr>
      <w:sz w:val="28"/>
    </w:rPr>
  </w:style>
  <w:style w:type="paragraph" w:styleId="Heading4">
    <w:name w:val="heading 4"/>
    <w:aliases w:val="sd"/>
    <w:basedOn w:val="Heading1"/>
    <w:next w:val="Heading5"/>
    <w:qFormat/>
    <w:rsid w:val="00243CEE"/>
    <w:pPr>
      <w:keepNext/>
      <w:keepLines/>
      <w:spacing w:before="220"/>
      <w:outlineLvl w:val="3"/>
    </w:pPr>
    <w:rPr>
      <w:sz w:val="26"/>
    </w:rPr>
  </w:style>
  <w:style w:type="paragraph" w:styleId="Heading5">
    <w:name w:val="heading 5"/>
    <w:aliases w:val="s"/>
    <w:basedOn w:val="Heading1"/>
    <w:next w:val="Normal"/>
    <w:qFormat/>
    <w:rsid w:val="00243CEE"/>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243CEE"/>
    <w:pPr>
      <w:keepNext/>
      <w:keepLines/>
      <w:ind w:hanging="709"/>
      <w:outlineLvl w:val="5"/>
    </w:pPr>
    <w:rPr>
      <w:rFonts w:ascii="Helvetica" w:hAnsi="Helvetica"/>
      <w:sz w:val="32"/>
    </w:rPr>
  </w:style>
  <w:style w:type="paragraph" w:styleId="Heading7">
    <w:name w:val="heading 7"/>
    <w:aliases w:val="ap"/>
    <w:basedOn w:val="Heading6"/>
    <w:next w:val="Normal"/>
    <w:qFormat/>
    <w:rsid w:val="00243CEE"/>
    <w:pPr>
      <w:spacing w:before="280"/>
      <w:outlineLvl w:val="6"/>
    </w:pPr>
    <w:rPr>
      <w:sz w:val="28"/>
    </w:rPr>
  </w:style>
  <w:style w:type="paragraph" w:styleId="Heading8">
    <w:name w:val="heading 8"/>
    <w:aliases w:val="ad"/>
    <w:basedOn w:val="Heading6"/>
    <w:next w:val="Normal"/>
    <w:qFormat/>
    <w:rsid w:val="00243CEE"/>
    <w:pPr>
      <w:spacing w:before="240"/>
      <w:outlineLvl w:val="7"/>
    </w:pPr>
    <w:rPr>
      <w:sz w:val="26"/>
    </w:rPr>
  </w:style>
  <w:style w:type="paragraph" w:styleId="Heading9">
    <w:name w:val="heading 9"/>
    <w:aliases w:val="aat"/>
    <w:basedOn w:val="Heading1"/>
    <w:next w:val="Normal"/>
    <w:qFormat/>
    <w:rsid w:val="00243CEE"/>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243CEE"/>
    <w:pPr>
      <w:jc w:val="center"/>
    </w:pPr>
    <w:rPr>
      <w:rFonts w:ascii="Times" w:hAnsi="Times"/>
      <w:b/>
      <w:sz w:val="36"/>
    </w:rPr>
  </w:style>
  <w:style w:type="paragraph" w:customStyle="1" w:styleId="BoxHeadBold">
    <w:name w:val="BoxHeadBold"/>
    <w:aliases w:val="bhb"/>
    <w:basedOn w:val="Normal"/>
    <w:next w:val="Normal"/>
    <w:rsid w:val="00243CE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243CEE"/>
    <w:rPr>
      <w:b w:val="0"/>
      <w:i/>
    </w:rPr>
  </w:style>
  <w:style w:type="paragraph" w:customStyle="1" w:styleId="BoxList">
    <w:name w:val="BoxList"/>
    <w:aliases w:val="bl"/>
    <w:basedOn w:val="Normal"/>
    <w:rsid w:val="00243CEE"/>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243CEE"/>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243CEE"/>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243CE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243CEE"/>
  </w:style>
  <w:style w:type="character" w:customStyle="1" w:styleId="CharAmPartText">
    <w:name w:val="CharAmPartText"/>
    <w:basedOn w:val="DefaultParagraphFont"/>
    <w:rsid w:val="00243CEE"/>
  </w:style>
  <w:style w:type="character" w:customStyle="1" w:styleId="CharAmSchNo">
    <w:name w:val="CharAmSchNo"/>
    <w:basedOn w:val="DefaultParagraphFont"/>
    <w:rsid w:val="00243CEE"/>
  </w:style>
  <w:style w:type="character" w:customStyle="1" w:styleId="CharAmSchText">
    <w:name w:val="CharAmSchText"/>
    <w:basedOn w:val="DefaultParagraphFont"/>
    <w:rsid w:val="00243CEE"/>
  </w:style>
  <w:style w:type="character" w:customStyle="1" w:styleId="CharChapNo">
    <w:name w:val="CharChapNo"/>
    <w:basedOn w:val="DefaultParagraphFont"/>
    <w:rsid w:val="00243CEE"/>
  </w:style>
  <w:style w:type="character" w:customStyle="1" w:styleId="CharChapText">
    <w:name w:val="CharChapText"/>
    <w:basedOn w:val="DefaultParagraphFont"/>
    <w:rsid w:val="00243CEE"/>
  </w:style>
  <w:style w:type="character" w:customStyle="1" w:styleId="CharDivNo">
    <w:name w:val="CharDivNo"/>
    <w:basedOn w:val="DefaultParagraphFont"/>
    <w:rsid w:val="00243CEE"/>
  </w:style>
  <w:style w:type="character" w:customStyle="1" w:styleId="CharDivText">
    <w:name w:val="CharDivText"/>
    <w:basedOn w:val="DefaultParagraphFont"/>
    <w:rsid w:val="00243CEE"/>
  </w:style>
  <w:style w:type="character" w:customStyle="1" w:styleId="CharPartNo">
    <w:name w:val="CharPartNo"/>
    <w:basedOn w:val="DefaultParagraphFont"/>
    <w:rsid w:val="00243CEE"/>
  </w:style>
  <w:style w:type="character" w:customStyle="1" w:styleId="CharPartText">
    <w:name w:val="CharPartText"/>
    <w:basedOn w:val="DefaultParagraphFont"/>
    <w:rsid w:val="00243CEE"/>
  </w:style>
  <w:style w:type="character" w:customStyle="1" w:styleId="CharSectno">
    <w:name w:val="CharSectno"/>
    <w:basedOn w:val="DefaultParagraphFont"/>
    <w:rsid w:val="00243CEE"/>
  </w:style>
  <w:style w:type="character" w:customStyle="1" w:styleId="CharSubdNo">
    <w:name w:val="CharSubdNo"/>
    <w:basedOn w:val="DefaultParagraphFont"/>
    <w:rsid w:val="00243CEE"/>
  </w:style>
  <w:style w:type="character" w:customStyle="1" w:styleId="CharSubdText">
    <w:name w:val="CharSubdText"/>
    <w:basedOn w:val="DefaultParagraphFont"/>
    <w:rsid w:val="00243CEE"/>
  </w:style>
  <w:style w:type="paragraph" w:customStyle="1" w:styleId="date">
    <w:name w:val="date"/>
    <w:rsid w:val="00243CEE"/>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243CEE"/>
    <w:pPr>
      <w:spacing w:before="60"/>
      <w:ind w:left="1418"/>
    </w:pPr>
    <w:rPr>
      <w:sz w:val="21"/>
    </w:rPr>
  </w:style>
  <w:style w:type="paragraph" w:customStyle="1" w:styleId="DIVAyes">
    <w:name w:val="DIVAyes"/>
    <w:basedOn w:val="Normal"/>
    <w:rsid w:val="00243CEE"/>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243CEE"/>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243CEE"/>
    <w:pPr>
      <w:spacing w:before="120" w:after="120"/>
      <w:ind w:left="425"/>
      <w:jc w:val="center"/>
    </w:pPr>
    <w:rPr>
      <w:sz w:val="18"/>
    </w:rPr>
  </w:style>
  <w:style w:type="paragraph" w:customStyle="1" w:styleId="DPSAttendance">
    <w:name w:val="DPSAttendance"/>
    <w:rsid w:val="00243CEE"/>
    <w:pPr>
      <w:spacing w:before="180"/>
      <w:jc w:val="both"/>
    </w:pPr>
    <w:rPr>
      <w:sz w:val="24"/>
    </w:rPr>
  </w:style>
  <w:style w:type="paragraph" w:customStyle="1" w:styleId="DPSAttendanceHeading">
    <w:name w:val="DPSAttendanceHeading"/>
    <w:rsid w:val="00243CEE"/>
    <w:pPr>
      <w:spacing w:before="180"/>
      <w:ind w:left="346"/>
      <w:jc w:val="both"/>
    </w:pPr>
    <w:rPr>
      <w:b/>
      <w:sz w:val="24"/>
    </w:rPr>
  </w:style>
  <w:style w:type="paragraph" w:customStyle="1" w:styleId="DPSAttendanceNote">
    <w:name w:val="DPSAttendanceNote"/>
    <w:rsid w:val="00243CEE"/>
    <w:pPr>
      <w:spacing w:before="60"/>
      <w:jc w:val="center"/>
    </w:pPr>
    <w:rPr>
      <w:sz w:val="18"/>
    </w:rPr>
  </w:style>
  <w:style w:type="paragraph" w:customStyle="1" w:styleId="DPSDraftSectionBreak">
    <w:name w:val="DPSDraftSectionBreak"/>
    <w:basedOn w:val="Normal"/>
    <w:rsid w:val="00243CEE"/>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243CEE"/>
    <w:pPr>
      <w:keepNext/>
      <w:keepLines/>
      <w:spacing w:before="60"/>
      <w:jc w:val="center"/>
    </w:pPr>
    <w:rPr>
      <w:sz w:val="21"/>
    </w:rPr>
  </w:style>
  <w:style w:type="paragraph" w:customStyle="1" w:styleId="DPSHouseMetEntry">
    <w:name w:val="DPSHouseMetEntry"/>
    <w:rsid w:val="00243CEE"/>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243CEE"/>
    <w:pPr>
      <w:keepNext/>
      <w:keepLines/>
      <w:spacing w:before="200"/>
      <w:jc w:val="center"/>
    </w:pPr>
    <w:rPr>
      <w:sz w:val="21"/>
    </w:rPr>
  </w:style>
  <w:style w:type="paragraph" w:customStyle="1" w:styleId="DPSMainHeadingSubTitle">
    <w:name w:val="DPSMainHeadingSubTitle"/>
    <w:rsid w:val="00243CEE"/>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243CEE"/>
    <w:pPr>
      <w:spacing w:before="60"/>
      <w:ind w:left="629"/>
      <w:jc w:val="both"/>
    </w:pPr>
    <w:rPr>
      <w:sz w:val="21"/>
    </w:rPr>
  </w:style>
  <w:style w:type="paragraph" w:customStyle="1" w:styleId="DPSMessageDate">
    <w:name w:val="DPSMessageDate"/>
    <w:rsid w:val="00243CEE"/>
    <w:pPr>
      <w:spacing w:before="60"/>
      <w:ind w:left="629"/>
      <w:jc w:val="both"/>
    </w:pPr>
    <w:rPr>
      <w:sz w:val="21"/>
    </w:rPr>
  </w:style>
  <w:style w:type="paragraph" w:customStyle="1" w:styleId="DPSMessageNumber">
    <w:name w:val="DPSMessageNumber"/>
    <w:rsid w:val="00243CEE"/>
    <w:pPr>
      <w:spacing w:before="60"/>
      <w:jc w:val="right"/>
    </w:pPr>
    <w:rPr>
      <w:sz w:val="21"/>
    </w:rPr>
  </w:style>
  <w:style w:type="paragraph" w:customStyle="1" w:styleId="DPSMessageSigBlockName">
    <w:name w:val="DPSMessageSigBlockName"/>
    <w:rsid w:val="00243CEE"/>
    <w:pPr>
      <w:jc w:val="right"/>
    </w:pPr>
    <w:rPr>
      <w:sz w:val="21"/>
    </w:rPr>
  </w:style>
  <w:style w:type="paragraph" w:customStyle="1" w:styleId="DPSMessageSigBlockTitle">
    <w:name w:val="DPSMessageSigBlockTitle"/>
    <w:rsid w:val="00243CEE"/>
    <w:pPr>
      <w:jc w:val="right"/>
    </w:pPr>
    <w:rPr>
      <w:sz w:val="21"/>
    </w:rPr>
  </w:style>
  <w:style w:type="paragraph" w:customStyle="1" w:styleId="DPSMessageSource">
    <w:name w:val="DPSMessageSource"/>
    <w:rsid w:val="00243CEE"/>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243CEE"/>
    <w:rPr>
      <w:sz w:val="24"/>
    </w:rPr>
  </w:style>
  <w:style w:type="paragraph" w:customStyle="1" w:styleId="DPSHeaderUnbolded">
    <w:name w:val="DPSHeaderUnbolded"/>
    <w:basedOn w:val="DPSEntryDetail"/>
    <w:autoRedefine/>
    <w:rsid w:val="00243CEE"/>
    <w:pPr>
      <w:ind w:left="0"/>
    </w:pPr>
  </w:style>
  <w:style w:type="paragraph" w:customStyle="1" w:styleId="DPSPapers">
    <w:name w:val="DPSPapers"/>
    <w:rsid w:val="00243CEE"/>
    <w:pPr>
      <w:spacing w:before="60"/>
      <w:ind w:left="425"/>
      <w:jc w:val="both"/>
    </w:pPr>
    <w:rPr>
      <w:sz w:val="21"/>
    </w:rPr>
  </w:style>
  <w:style w:type="paragraph" w:customStyle="1" w:styleId="DPSPapersHeading">
    <w:name w:val="DPSPapersHeading"/>
    <w:rsid w:val="00243CEE"/>
    <w:pPr>
      <w:spacing w:before="180"/>
      <w:ind w:left="425"/>
      <w:jc w:val="both"/>
    </w:pPr>
    <w:rPr>
      <w:b/>
      <w:sz w:val="18"/>
    </w:rPr>
  </w:style>
  <w:style w:type="paragraph" w:customStyle="1" w:styleId="DPSPapersIntro">
    <w:name w:val="DPSPapersIntro"/>
    <w:rsid w:val="00243CEE"/>
    <w:pPr>
      <w:spacing w:before="60"/>
      <w:ind w:left="425"/>
      <w:jc w:val="both"/>
    </w:pPr>
    <w:rPr>
      <w:sz w:val="21"/>
    </w:rPr>
  </w:style>
  <w:style w:type="paragraph" w:customStyle="1" w:styleId="DPSPrecedenceFooter">
    <w:name w:val="DPSPrecedenceFooter"/>
    <w:rsid w:val="00243CEE"/>
    <w:pPr>
      <w:jc w:val="right"/>
    </w:pPr>
  </w:style>
  <w:style w:type="paragraph" w:customStyle="1" w:styleId="DPSPrintingAuthorityFooter">
    <w:name w:val="DPSPrintingAuthorityFooter"/>
    <w:rsid w:val="00243CEE"/>
    <w:pPr>
      <w:keepLines/>
      <w:spacing w:before="240"/>
      <w:jc w:val="center"/>
    </w:pPr>
    <w:rPr>
      <w:sz w:val="16"/>
    </w:rPr>
  </w:style>
  <w:style w:type="paragraph" w:customStyle="1" w:styleId="DPSSigBlockName">
    <w:name w:val="DPSSigBlockName"/>
    <w:autoRedefine/>
    <w:rsid w:val="00B40C18"/>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243CEE"/>
    <w:rPr>
      <w:vanish/>
      <w:color w:val="008000"/>
      <w:sz w:val="16"/>
    </w:rPr>
  </w:style>
  <w:style w:type="paragraph" w:customStyle="1" w:styleId="DPSTOCHeading">
    <w:name w:val="DPSTOCHeading"/>
    <w:basedOn w:val="DPSMainHeadingHouse"/>
    <w:rsid w:val="00243CEE"/>
  </w:style>
  <w:style w:type="paragraph" w:styleId="Footer">
    <w:name w:val="footer"/>
    <w:basedOn w:val="Normal"/>
    <w:link w:val="FooterChar"/>
    <w:rsid w:val="00243CEE"/>
    <w:pPr>
      <w:tabs>
        <w:tab w:val="center" w:pos="4153"/>
        <w:tab w:val="right" w:pos="8306"/>
      </w:tabs>
      <w:spacing w:line="240" w:lineRule="exact"/>
    </w:pPr>
    <w:rPr>
      <w:rFonts w:ascii="Times" w:hAnsi="Times"/>
      <w:sz w:val="22"/>
    </w:rPr>
  </w:style>
  <w:style w:type="paragraph" w:customStyle="1" w:styleId="Formula">
    <w:name w:val="Formula"/>
    <w:basedOn w:val="Normal"/>
    <w:rsid w:val="00243CEE"/>
    <w:pPr>
      <w:spacing w:before="240"/>
      <w:ind w:left="1134"/>
    </w:pPr>
    <w:rPr>
      <w:rFonts w:ascii="Times" w:hAnsi="Times"/>
      <w:sz w:val="22"/>
    </w:rPr>
  </w:style>
  <w:style w:type="paragraph" w:customStyle="1" w:styleId="hdrsection">
    <w:name w:val="hdrsection"/>
    <w:basedOn w:val="Normal"/>
    <w:rsid w:val="00243CEE"/>
    <w:pPr>
      <w:keepNext/>
    </w:pPr>
    <w:rPr>
      <w:rFonts w:ascii="Times" w:hAnsi="Times"/>
      <w:b/>
    </w:rPr>
  </w:style>
  <w:style w:type="paragraph" w:styleId="Header">
    <w:name w:val="header"/>
    <w:basedOn w:val="Normal"/>
    <w:next w:val="Heading5"/>
    <w:rsid w:val="00243CEE"/>
    <w:pPr>
      <w:tabs>
        <w:tab w:val="center" w:pos="4153"/>
        <w:tab w:val="right" w:pos="8306"/>
      </w:tabs>
      <w:spacing w:line="240" w:lineRule="exact"/>
    </w:pPr>
    <w:rPr>
      <w:rFonts w:ascii="Times" w:hAnsi="Times"/>
      <w:sz w:val="22"/>
    </w:rPr>
  </w:style>
  <w:style w:type="paragraph" w:customStyle="1" w:styleId="headerpart">
    <w:name w:val="header.part"/>
    <w:basedOn w:val="Normal"/>
    <w:rsid w:val="00243CEE"/>
    <w:pPr>
      <w:keepNext/>
      <w:spacing w:line="240" w:lineRule="exact"/>
    </w:pPr>
    <w:rPr>
      <w:rFonts w:ascii="Times" w:hAnsi="Times"/>
      <w:b/>
    </w:rPr>
  </w:style>
  <w:style w:type="paragraph" w:customStyle="1" w:styleId="headerpartodd">
    <w:name w:val="header.part.odd"/>
    <w:basedOn w:val="headerpart"/>
    <w:rsid w:val="00243CEE"/>
    <w:pPr>
      <w:ind w:left="5387" w:hanging="1134"/>
    </w:pPr>
  </w:style>
  <w:style w:type="paragraph" w:customStyle="1" w:styleId="indenta">
    <w:name w:val="indent(a)"/>
    <w:aliases w:val="a,indent"/>
    <w:basedOn w:val="Normal"/>
    <w:rsid w:val="00243CEE"/>
    <w:pPr>
      <w:tabs>
        <w:tab w:val="right" w:pos="1758"/>
      </w:tabs>
      <w:spacing w:before="60"/>
      <w:ind w:left="1984" w:hanging="1559"/>
    </w:pPr>
    <w:rPr>
      <w:sz w:val="21"/>
    </w:rPr>
  </w:style>
  <w:style w:type="paragraph" w:customStyle="1" w:styleId="indentA0">
    <w:name w:val="indent(A)"/>
    <w:aliases w:val="aaa"/>
    <w:basedOn w:val="indenta"/>
    <w:rsid w:val="00243CEE"/>
    <w:pPr>
      <w:tabs>
        <w:tab w:val="right" w:pos="2722"/>
      </w:tabs>
      <w:ind w:left="2835" w:hanging="2835"/>
    </w:pPr>
  </w:style>
  <w:style w:type="paragraph" w:customStyle="1" w:styleId="indentii">
    <w:name w:val="indent(ii)"/>
    <w:aliases w:val="aa"/>
    <w:basedOn w:val="indenta"/>
    <w:rsid w:val="00243CEE"/>
    <w:pPr>
      <w:tabs>
        <w:tab w:val="clear" w:pos="1758"/>
        <w:tab w:val="right" w:pos="2410"/>
      </w:tabs>
      <w:ind w:left="2552" w:hanging="2552"/>
    </w:pPr>
  </w:style>
  <w:style w:type="paragraph" w:customStyle="1" w:styleId="Item">
    <w:name w:val="Item"/>
    <w:aliases w:val="i"/>
    <w:basedOn w:val="Normal"/>
    <w:rsid w:val="00243CEE"/>
    <w:pPr>
      <w:keepLines/>
      <w:spacing w:before="60"/>
      <w:ind w:left="1049"/>
    </w:pPr>
    <w:rPr>
      <w:sz w:val="21"/>
    </w:rPr>
  </w:style>
  <w:style w:type="paragraph" w:customStyle="1" w:styleId="ItemHead">
    <w:name w:val="ItemHead"/>
    <w:aliases w:val="ih"/>
    <w:basedOn w:val="Heading1"/>
    <w:next w:val="Item"/>
    <w:rsid w:val="00243CEE"/>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243CEE"/>
    <w:rPr>
      <w:rFonts w:ascii="Times New Roman" w:hAnsi="Times New Roman"/>
      <w:sz w:val="24"/>
    </w:rPr>
  </w:style>
  <w:style w:type="paragraph" w:customStyle="1" w:styleId="LongT">
    <w:name w:val="LongT"/>
    <w:basedOn w:val="Normal"/>
    <w:rsid w:val="00243CEE"/>
    <w:rPr>
      <w:rFonts w:ascii="Times" w:hAnsi="Times"/>
      <w:b/>
      <w:sz w:val="32"/>
    </w:rPr>
  </w:style>
  <w:style w:type="paragraph" w:customStyle="1" w:styleId="notedraft">
    <w:name w:val="note(draft)"/>
    <w:aliases w:val="nd,Note(draft)"/>
    <w:basedOn w:val="Normal"/>
    <w:rsid w:val="00243CEE"/>
    <w:pPr>
      <w:spacing w:before="240" w:line="240" w:lineRule="exact"/>
      <w:ind w:left="284" w:hanging="284"/>
    </w:pPr>
    <w:rPr>
      <w:rFonts w:ascii="Times" w:hAnsi="Times"/>
      <w:i/>
      <w:lang w:val="en-AU"/>
    </w:rPr>
  </w:style>
  <w:style w:type="paragraph" w:customStyle="1" w:styleId="notemargin">
    <w:name w:val="note(margin)"/>
    <w:aliases w:val="nm"/>
    <w:basedOn w:val="Normal"/>
    <w:rsid w:val="00243CEE"/>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243CEE"/>
    <w:pPr>
      <w:spacing w:before="122" w:line="198" w:lineRule="exact"/>
      <w:ind w:left="2410" w:hanging="709"/>
    </w:pPr>
    <w:rPr>
      <w:rFonts w:ascii="Times" w:hAnsi="Times"/>
      <w:sz w:val="18"/>
      <w:lang w:val="en-AU"/>
    </w:rPr>
  </w:style>
  <w:style w:type="paragraph" w:customStyle="1" w:styleId="notetext">
    <w:name w:val="note(text)"/>
    <w:aliases w:val="n"/>
    <w:basedOn w:val="Normal"/>
    <w:rsid w:val="00243CEE"/>
    <w:pPr>
      <w:spacing w:before="60"/>
      <w:ind w:left="2155" w:hanging="737"/>
    </w:pPr>
    <w:rPr>
      <w:sz w:val="18"/>
      <w:lang w:val="en-AU"/>
    </w:rPr>
  </w:style>
  <w:style w:type="paragraph" w:customStyle="1" w:styleId="NTSpecial1">
    <w:name w:val="NTSpecial1"/>
    <w:aliases w:val="nt1"/>
    <w:basedOn w:val="Normal"/>
    <w:next w:val="Normal"/>
    <w:rsid w:val="00243CEE"/>
    <w:pPr>
      <w:tabs>
        <w:tab w:val="right" w:pos="1021"/>
      </w:tabs>
      <w:spacing w:before="120" w:line="240" w:lineRule="atLeast"/>
    </w:pPr>
    <w:rPr>
      <w:rFonts w:ascii="Times" w:hAnsi="Times"/>
      <w:lang w:val="en-AU"/>
    </w:rPr>
  </w:style>
  <w:style w:type="character" w:styleId="PageNumber">
    <w:name w:val="page number"/>
    <w:basedOn w:val="DefaultParagraphFont"/>
    <w:rsid w:val="00243CEE"/>
  </w:style>
  <w:style w:type="paragraph" w:customStyle="1" w:styleId="Page1">
    <w:name w:val="Page1"/>
    <w:basedOn w:val="Normal"/>
    <w:rsid w:val="00243CEE"/>
    <w:pPr>
      <w:spacing w:before="5103"/>
    </w:pPr>
    <w:rPr>
      <w:rFonts w:ascii="Times" w:hAnsi="Times"/>
      <w:b/>
      <w:sz w:val="32"/>
      <w:lang w:val="en-AU"/>
    </w:rPr>
  </w:style>
  <w:style w:type="paragraph" w:customStyle="1" w:styleId="PageBreak">
    <w:name w:val="PageBreak"/>
    <w:aliases w:val="pb"/>
    <w:basedOn w:val="Normal"/>
    <w:next w:val="Heading2"/>
    <w:rsid w:val="00243CEE"/>
    <w:pPr>
      <w:jc w:val="center"/>
    </w:pPr>
    <w:rPr>
      <w:rFonts w:ascii="Times" w:hAnsi="Times"/>
      <w:sz w:val="2"/>
      <w:lang w:val="en-AU"/>
    </w:rPr>
  </w:style>
  <w:style w:type="paragraph" w:customStyle="1" w:styleId="parabullet">
    <w:name w:val="para bullet"/>
    <w:aliases w:val="b"/>
    <w:basedOn w:val="Normal"/>
    <w:rsid w:val="00243CEE"/>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243CEE"/>
    <w:pPr>
      <w:spacing w:before="60"/>
      <w:ind w:left="425"/>
    </w:pPr>
    <w:rPr>
      <w:sz w:val="21"/>
      <w:lang w:val="en-AU"/>
    </w:rPr>
  </w:style>
  <w:style w:type="paragraph" w:customStyle="1" w:styleId="Penalty">
    <w:name w:val="Penalty"/>
    <w:basedOn w:val="Normal"/>
    <w:rsid w:val="00243CEE"/>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243CEE"/>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243CEE"/>
    <w:pPr>
      <w:ind w:left="992" w:hanging="567"/>
    </w:pPr>
  </w:style>
  <w:style w:type="paragraph" w:customStyle="1" w:styleId="ShortT">
    <w:name w:val="ShortT"/>
    <w:basedOn w:val="Normal"/>
    <w:next w:val="Normal"/>
    <w:rsid w:val="00243CEE"/>
    <w:rPr>
      <w:rFonts w:ascii="Times" w:hAnsi="Times"/>
      <w:b/>
      <w:sz w:val="36"/>
      <w:lang w:val="en-AU"/>
    </w:rPr>
  </w:style>
  <w:style w:type="paragraph" w:customStyle="1" w:styleId="Subitem">
    <w:name w:val="Subitem"/>
    <w:aliases w:val="iss"/>
    <w:basedOn w:val="Normal"/>
    <w:rsid w:val="00243CEE"/>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243CEE"/>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243CEE"/>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243CEE"/>
    <w:pPr>
      <w:spacing w:before="40"/>
      <w:ind w:firstLine="0"/>
    </w:pPr>
  </w:style>
  <w:style w:type="paragraph" w:customStyle="1" w:styleId="SubsectionHead">
    <w:name w:val="SubsectionHead"/>
    <w:aliases w:val="ssh"/>
    <w:basedOn w:val="subsection"/>
    <w:next w:val="subsection"/>
    <w:rsid w:val="00243CEE"/>
    <w:pPr>
      <w:spacing w:before="240"/>
      <w:ind w:firstLine="0"/>
    </w:pPr>
    <w:rPr>
      <w:i/>
    </w:rPr>
  </w:style>
  <w:style w:type="paragraph" w:customStyle="1" w:styleId="Tablea">
    <w:name w:val="Table(a)"/>
    <w:aliases w:val="ta"/>
    <w:basedOn w:val="Normal"/>
    <w:rsid w:val="00243CEE"/>
    <w:pPr>
      <w:ind w:left="284" w:hanging="284"/>
    </w:pPr>
    <w:rPr>
      <w:rFonts w:ascii="Times" w:hAnsi="Times"/>
      <w:lang w:val="en-AU"/>
    </w:rPr>
  </w:style>
  <w:style w:type="paragraph" w:customStyle="1" w:styleId="Table">
    <w:name w:val="Table"/>
    <w:aliases w:val="t,Tables"/>
    <w:basedOn w:val="Normal"/>
    <w:rsid w:val="00243CEE"/>
    <w:pPr>
      <w:spacing w:line="240" w:lineRule="atLeast"/>
    </w:pPr>
    <w:rPr>
      <w:rFonts w:ascii="Times" w:hAnsi="Times"/>
      <w:lang w:val="en-AU"/>
    </w:rPr>
  </w:style>
  <w:style w:type="paragraph" w:customStyle="1" w:styleId="TLPLink">
    <w:name w:val="TLPLink"/>
    <w:basedOn w:val="Heading9"/>
    <w:rsid w:val="00243CEE"/>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243CEE"/>
    <w:pPr>
      <w:tabs>
        <w:tab w:val="right" w:pos="7087"/>
      </w:tabs>
      <w:outlineLvl w:val="9"/>
    </w:pPr>
    <w:rPr>
      <w:sz w:val="24"/>
      <w:lang w:val="en-AU"/>
    </w:rPr>
  </w:style>
  <w:style w:type="paragraph" w:styleId="TOC2">
    <w:name w:val="toc 2"/>
    <w:basedOn w:val="Heading2"/>
    <w:next w:val="Normal"/>
    <w:autoRedefine/>
    <w:semiHidden/>
    <w:rsid w:val="00243CEE"/>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243CEE"/>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243CEE"/>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243CEE"/>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243CEE"/>
    <w:pPr>
      <w:tabs>
        <w:tab w:val="clear" w:pos="1247"/>
      </w:tabs>
    </w:pPr>
  </w:style>
  <w:style w:type="paragraph" w:styleId="TOC7">
    <w:name w:val="toc 7"/>
    <w:basedOn w:val="TOC2"/>
    <w:next w:val="Normal"/>
    <w:autoRedefine/>
    <w:semiHidden/>
    <w:rsid w:val="00243CEE"/>
    <w:pPr>
      <w:tabs>
        <w:tab w:val="clear" w:pos="1247"/>
      </w:tabs>
      <w:ind w:left="1440"/>
    </w:pPr>
  </w:style>
  <w:style w:type="paragraph" w:styleId="TOC8">
    <w:name w:val="toc 8"/>
    <w:basedOn w:val="TOC3"/>
    <w:next w:val="Normal"/>
    <w:autoRedefine/>
    <w:semiHidden/>
    <w:rsid w:val="00243CEE"/>
    <w:pPr>
      <w:tabs>
        <w:tab w:val="clear" w:pos="1247"/>
      </w:tabs>
      <w:ind w:left="1680"/>
    </w:pPr>
  </w:style>
  <w:style w:type="paragraph" w:styleId="TOC9">
    <w:name w:val="toc 9"/>
    <w:basedOn w:val="Heading9"/>
    <w:next w:val="Normal"/>
    <w:autoRedefine/>
    <w:semiHidden/>
    <w:rsid w:val="00243CEE"/>
    <w:pPr>
      <w:tabs>
        <w:tab w:val="right" w:pos="7087"/>
      </w:tabs>
      <w:spacing w:before="80"/>
      <w:outlineLvl w:val="9"/>
    </w:pPr>
    <w:rPr>
      <w:lang w:val="en-AU"/>
    </w:rPr>
  </w:style>
  <w:style w:type="paragraph" w:customStyle="1" w:styleId="TofSectsGroupHeading">
    <w:name w:val="TofSects(GroupHeading)"/>
    <w:basedOn w:val="TOC4"/>
    <w:rsid w:val="00243CEE"/>
    <w:pPr>
      <w:tabs>
        <w:tab w:val="clear" w:pos="1247"/>
      </w:tabs>
      <w:spacing w:before="240" w:after="120"/>
      <w:ind w:left="794" w:right="567"/>
    </w:pPr>
  </w:style>
  <w:style w:type="paragraph" w:customStyle="1" w:styleId="TofSectsHeading">
    <w:name w:val="TofSects(Heading)"/>
    <w:basedOn w:val="TOC5"/>
    <w:rsid w:val="00243CEE"/>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243CEE"/>
    <w:pPr>
      <w:tabs>
        <w:tab w:val="clear" w:pos="1134"/>
        <w:tab w:val="left" w:pos="851"/>
      </w:tabs>
      <w:ind w:left="1588" w:right="567" w:hanging="794"/>
    </w:pPr>
    <w:rPr>
      <w:rFonts w:ascii="Times" w:hAnsi="Times"/>
    </w:rPr>
  </w:style>
  <w:style w:type="paragraph" w:customStyle="1" w:styleId="TofSectsSubdiv">
    <w:name w:val="TofSects(Subdiv)"/>
    <w:basedOn w:val="TOC4"/>
    <w:rsid w:val="00243CEE"/>
    <w:pPr>
      <w:tabs>
        <w:tab w:val="clear" w:pos="1247"/>
        <w:tab w:val="left" w:pos="1560"/>
      </w:tabs>
      <w:ind w:left="1588" w:right="567" w:hanging="794"/>
    </w:pPr>
    <w:rPr>
      <w:b w:val="0"/>
      <w:sz w:val="22"/>
    </w:rPr>
  </w:style>
  <w:style w:type="paragraph" w:customStyle="1" w:styleId="DIVSection">
    <w:name w:val="DIVSection"/>
    <w:basedOn w:val="Normal"/>
    <w:rsid w:val="00243CEE"/>
    <w:pPr>
      <w:ind w:left="425"/>
    </w:pPr>
    <w:rPr>
      <w:sz w:val="21"/>
      <w:lang w:val="en-AU"/>
    </w:rPr>
  </w:style>
  <w:style w:type="paragraph" w:customStyle="1" w:styleId="DPSPageHeaderB5">
    <w:name w:val="DPSPageHeaderB5"/>
    <w:basedOn w:val="Normal"/>
    <w:rsid w:val="00243CEE"/>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243CEE"/>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243CEE"/>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243CEE"/>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243CEE"/>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243CEE"/>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2915ED"/>
    <w:rPr>
      <w:rFonts w:ascii="Calibri" w:hAnsi="Calibri"/>
      <w:sz w:val="24"/>
    </w:rPr>
  </w:style>
  <w:style w:type="paragraph" w:styleId="BalloonText">
    <w:name w:val="Balloon Text"/>
    <w:basedOn w:val="Normal"/>
    <w:link w:val="BalloonTextChar"/>
    <w:rsid w:val="002915ED"/>
    <w:rPr>
      <w:rFonts w:ascii="Tahoma" w:hAnsi="Tahoma" w:cs="Tahoma"/>
      <w:sz w:val="16"/>
      <w:szCs w:val="16"/>
    </w:rPr>
  </w:style>
  <w:style w:type="character" w:customStyle="1" w:styleId="BalloonTextChar">
    <w:name w:val="Balloon Text Char"/>
    <w:basedOn w:val="DefaultParagraphFont"/>
    <w:link w:val="BalloonText"/>
    <w:rsid w:val="002915E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4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 53—10 April 2018</vt:lpstr>
    </vt:vector>
  </TitlesOfParts>
  <Company>SoftLaw Corporation</Company>
  <LinksUpToDate>false</LinksUpToDate>
  <CharactersWithSpaces>10823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53—10 April 2018</dc:title>
  <dc:creator>anne shannon</dc:creator>
  <cp:lastModifiedBy>anne shannon</cp:lastModifiedBy>
  <cp:revision>2</cp:revision>
  <cp:lastPrinted>2018-04-10T05:57:00Z</cp:lastPrinted>
  <dcterms:created xsi:type="dcterms:W3CDTF">2018-04-13T01:42:00Z</dcterms:created>
  <dcterms:modified xsi:type="dcterms:W3CDTF">2018-04-13T01:42:00Z</dcterms:modified>
</cp:coreProperties>
</file>