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1D" w:rsidRDefault="001D001D" w:rsidP="001D001D">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1D001D" w:rsidRPr="00D70EBA" w:rsidRDefault="001D001D" w:rsidP="001D001D">
      <w:pPr>
        <w:pStyle w:val="DPSMainHeadingHouse"/>
        <w:rPr>
          <w:bCs w:val="0"/>
          <w:szCs w:val="32"/>
        </w:rPr>
      </w:pPr>
      <w:r w:rsidRPr="00D70EBA">
        <w:rPr>
          <w:bCs w:val="0"/>
          <w:szCs w:val="32"/>
        </w:rPr>
        <w:t>LEGISLATIVE ASSEMBLY FOR THE</w:t>
      </w:r>
    </w:p>
    <w:p w:rsidR="001D001D" w:rsidRPr="00D70EBA" w:rsidRDefault="001D001D" w:rsidP="001D001D">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1D001D" w:rsidRPr="00547951" w:rsidRDefault="001D001D" w:rsidP="001D001D">
      <w:pPr>
        <w:pStyle w:val="DPSMainHeadingYear"/>
        <w:rPr>
          <w:bCs w:val="0"/>
        </w:rPr>
      </w:pPr>
      <w:r w:rsidRPr="00547951">
        <w:rPr>
          <w:bCs w:val="0"/>
        </w:rPr>
        <w:t>2016–2017</w:t>
      </w:r>
    </w:p>
    <w:p w:rsidR="001D001D" w:rsidRPr="00D70EBA" w:rsidRDefault="001D001D" w:rsidP="001D001D">
      <w:pPr>
        <w:pStyle w:val="DPSMainHeadingDoc"/>
      </w:pPr>
      <w:r w:rsidRPr="00D70EBA">
        <w:t>MINUTES OF PROCEEDINGS</w:t>
      </w:r>
    </w:p>
    <w:p w:rsidR="001D001D" w:rsidRPr="00547951" w:rsidRDefault="001D001D" w:rsidP="001D001D">
      <w:pPr>
        <w:pStyle w:val="DPSMainHeadingIssue"/>
      </w:pPr>
      <w:r w:rsidRPr="00547951">
        <w:t xml:space="preserve">No </w:t>
      </w:r>
      <w:r>
        <w:t>28</w:t>
      </w:r>
    </w:p>
    <w:p w:rsidR="001D001D" w:rsidRPr="00D70EBA" w:rsidRDefault="00C24DB2" w:rsidP="001D001D">
      <w:pPr>
        <w:pStyle w:val="DPSMainHeadingDate"/>
        <w:spacing w:before="360"/>
        <w:rPr>
          <w:b/>
          <w:bCs/>
          <w:caps/>
          <w:szCs w:val="28"/>
        </w:rPr>
      </w:pPr>
      <w:hyperlink r:id="rId9" w:history="1">
        <w:r w:rsidR="001D001D" w:rsidRPr="005829A4">
          <w:rPr>
            <w:rStyle w:val="Hyperlink"/>
            <w:b/>
            <w:bCs/>
            <w:caps/>
            <w:sz w:val="28"/>
            <w:szCs w:val="28"/>
          </w:rPr>
          <w:t>Thursday, 24 August 2017</w:t>
        </w:r>
      </w:hyperlink>
    </w:p>
    <w:tbl>
      <w:tblPr>
        <w:tblW w:w="0" w:type="auto"/>
        <w:jc w:val="center"/>
        <w:tblInd w:w="-1035" w:type="dxa"/>
        <w:tblLayout w:type="fixed"/>
        <w:tblLook w:val="0000"/>
      </w:tblPr>
      <w:tblGrid>
        <w:gridCol w:w="2452"/>
      </w:tblGrid>
      <w:tr w:rsidR="001D001D" w:rsidTr="004C7E36">
        <w:trPr>
          <w:trHeight w:hRule="exact" w:val="220"/>
          <w:jc w:val="center"/>
        </w:trPr>
        <w:tc>
          <w:tcPr>
            <w:tcW w:w="2452" w:type="dxa"/>
          </w:tcPr>
          <w:p w:rsidR="001D001D" w:rsidRDefault="001D001D" w:rsidP="004C7E36">
            <w:pPr>
              <w:pStyle w:val="DPSStartEndMarker"/>
            </w:pPr>
          </w:p>
        </w:tc>
      </w:tr>
      <w:tr w:rsidR="001D001D" w:rsidTr="004C7E36">
        <w:trPr>
          <w:trHeight w:hRule="exact" w:val="60"/>
          <w:jc w:val="center"/>
        </w:trPr>
        <w:tc>
          <w:tcPr>
            <w:tcW w:w="2452" w:type="dxa"/>
            <w:tcBorders>
              <w:top w:val="single" w:sz="8" w:space="0" w:color="000000"/>
              <w:bottom w:val="single" w:sz="4" w:space="0" w:color="000000"/>
            </w:tcBorders>
          </w:tcPr>
          <w:p w:rsidR="001D001D" w:rsidRDefault="001D001D" w:rsidP="004C7E36">
            <w:pPr>
              <w:pStyle w:val="DPSStartEndMarker"/>
            </w:pPr>
          </w:p>
        </w:tc>
      </w:tr>
      <w:tr w:rsidR="001D001D" w:rsidTr="004C7E36">
        <w:trPr>
          <w:trHeight w:hRule="exact" w:val="200"/>
          <w:jc w:val="center"/>
        </w:trPr>
        <w:tc>
          <w:tcPr>
            <w:tcW w:w="2452" w:type="dxa"/>
          </w:tcPr>
          <w:p w:rsidR="001D001D" w:rsidRDefault="001D001D" w:rsidP="004C7E36">
            <w:pPr>
              <w:pStyle w:val="DPSStartEndMarker"/>
            </w:pPr>
          </w:p>
        </w:tc>
      </w:tr>
    </w:tbl>
    <w:p w:rsidR="001D001D" w:rsidRPr="00E96E9C" w:rsidRDefault="001D001D" w:rsidP="001D001D">
      <w:pPr>
        <w:pStyle w:val="DPSEntryPrayer"/>
      </w:pPr>
      <w:r w:rsidRPr="00E96E9C">
        <w:tab/>
      </w:r>
      <w:r w:rsidRPr="00E9166C">
        <w:rPr>
          <w:b/>
          <w:bCs/>
        </w:rPr>
        <w:t>1</w:t>
      </w:r>
      <w:r w:rsidRPr="00E96E9C">
        <w:tab/>
        <w:t>The Assembly met at 10</w:t>
      </w:r>
      <w:r w:rsidR="00AF398D">
        <w:t xml:space="preserve"> a.m., pursuant to adjournment.</w:t>
      </w:r>
      <w:r w:rsidRPr="00E96E9C">
        <w:t xml:space="preserve">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1D001D" w:rsidRPr="00360994" w:rsidRDefault="001D001D" w:rsidP="001D001D">
      <w:pPr>
        <w:pStyle w:val="DPSEntryHeading"/>
      </w:pPr>
      <w:r w:rsidRPr="00360994">
        <w:tab/>
      </w:r>
      <w:r w:rsidRPr="00E9166C">
        <w:t>2</w:t>
      </w:r>
      <w:r w:rsidRPr="00360994">
        <w:tab/>
        <w:t>PETITION</w:t>
      </w:r>
      <w:r>
        <w:t>—Statements by MemberS—STATEMENT BY MINISTER</w:t>
      </w:r>
    </w:p>
    <w:p w:rsidR="001D001D" w:rsidRPr="00360994" w:rsidRDefault="001D001D" w:rsidP="001D001D">
      <w:pPr>
        <w:pStyle w:val="DPSEntryDetail"/>
      </w:pPr>
      <w:r w:rsidRPr="00360994">
        <w:t>The Clerk announced that the following Member had lodged a petition for presentation:</w:t>
      </w:r>
    </w:p>
    <w:p w:rsidR="001D001D" w:rsidRPr="00360994" w:rsidRDefault="00AF398D" w:rsidP="001D001D">
      <w:pPr>
        <w:pStyle w:val="DPSEntryDetail"/>
      </w:pPr>
      <w:r>
        <w:t>Mr Wall</w:t>
      </w:r>
      <w:r w:rsidR="001D001D" w:rsidRPr="00360994">
        <w:t xml:space="preserve">, from </w:t>
      </w:r>
      <w:r w:rsidR="001D001D">
        <w:t>998</w:t>
      </w:r>
      <w:r w:rsidR="001D001D" w:rsidRPr="00360994">
        <w:t xml:space="preserve"> residents, requesting that </w:t>
      </w:r>
      <w:r w:rsidR="001D001D">
        <w:t>the Assembly call on the ACT Chief Minister and the ACT Education Minister to stop any and all current and future ACT Government support and funding to the Safe Schools Coalition program</w:t>
      </w:r>
      <w:r w:rsidR="001D001D" w:rsidRPr="00360994">
        <w:t xml:space="preserve"> (Pet </w:t>
      </w:r>
      <w:r w:rsidR="001D001D">
        <w:t>21-17</w:t>
      </w:r>
      <w:r w:rsidR="001D001D" w:rsidRPr="00360994">
        <w:t>).</w:t>
      </w:r>
    </w:p>
    <w:p w:rsidR="001D001D" w:rsidRDefault="001D001D" w:rsidP="001D001D">
      <w:pPr>
        <w:pStyle w:val="DPSEntryDetail"/>
      </w:pPr>
      <w:r w:rsidRPr="002C0E34">
        <w:t xml:space="preserve">Pursuant to standing order 99A, this petition stands referred to the Standing Committee on </w:t>
      </w:r>
      <w:r>
        <w:t>Education, Employment and Youth Affairs</w:t>
      </w:r>
      <w:r w:rsidRPr="002C0E34">
        <w:t>.</w:t>
      </w:r>
    </w:p>
    <w:p w:rsidR="001D001D" w:rsidRPr="002C0E34" w:rsidRDefault="001D001D" w:rsidP="001D001D">
      <w:pPr>
        <w:pStyle w:val="DPSEntryDetail"/>
      </w:pPr>
      <w:r>
        <w:t>Mr Wall, Ms Berry (Minister for Education and Earl</w:t>
      </w:r>
      <w:r w:rsidR="004D53BA">
        <w:t>y Childhood Development), Ms Le </w:t>
      </w:r>
      <w:r>
        <w:t>Couteur and Mrs Kikkert</w:t>
      </w:r>
      <w:r w:rsidR="009E598F">
        <w:t>,</w:t>
      </w:r>
      <w:r>
        <w:t xml:space="preserve"> by leave, made statements in relation to the petition.</w:t>
      </w:r>
    </w:p>
    <w:p w:rsidR="001D001D" w:rsidRPr="00D640DA" w:rsidRDefault="001D001D" w:rsidP="001D001D">
      <w:pPr>
        <w:pStyle w:val="DPSEntryHeading"/>
      </w:pPr>
      <w:r w:rsidRPr="00F7286D">
        <w:lastRenderedPageBreak/>
        <w:tab/>
      </w:r>
      <w:r w:rsidRPr="00E9166C">
        <w:t>3</w:t>
      </w:r>
      <w:r w:rsidRPr="00F7286D">
        <w:tab/>
      </w:r>
      <w:r w:rsidRPr="00D640DA">
        <w:t>STANDING COMMITTEES—REFERENCE—201</w:t>
      </w:r>
      <w:r>
        <w:t>5</w:t>
      </w:r>
      <w:r w:rsidRPr="00D640DA">
        <w:t>-201</w:t>
      </w:r>
      <w:r>
        <w:t>6</w:t>
      </w:r>
      <w:r w:rsidRPr="00D640DA">
        <w:t xml:space="preserve"> ANNUAL AND FINANCIAL REPORTS</w:t>
      </w:r>
      <w:r>
        <w:t>—Amendment to resolution</w:t>
      </w:r>
    </w:p>
    <w:p w:rsidR="001D001D" w:rsidRDefault="001D001D" w:rsidP="001D001D">
      <w:pPr>
        <w:pStyle w:val="DPSEntryDetail"/>
      </w:pPr>
      <w:r>
        <w:t>Order of the day, Assembly business, relating to the presentation of reports on annual and financial reports for the calendar year 2016, having been called on—</w:t>
      </w:r>
    </w:p>
    <w:p w:rsidR="001D001D" w:rsidRDefault="001D001D" w:rsidP="001D001D">
      <w:pPr>
        <w:pStyle w:val="DPSEntryDetail"/>
        <w:rPr>
          <w:szCs w:val="24"/>
        </w:rPr>
      </w:pPr>
      <w:r>
        <w:rPr>
          <w:szCs w:val="24"/>
        </w:rPr>
        <w:t>Mr Pettersson, by leave, moved—That, noting the standing order 246A statement of the Standing Committee on Education, Employment and Youth Affairs on 8 June 2017, the resolution of the Assembly of 16 February 2017, which referred specified annual and financial reports for the calendar years 2015 and 2016 and the financial year 2015-2016 to standing committees, be amended by omitting all references to the University of Canberra.</w:t>
      </w:r>
    </w:p>
    <w:p w:rsidR="001D001D" w:rsidRDefault="001D001D" w:rsidP="001D001D">
      <w:pPr>
        <w:pStyle w:val="DPSEntryDetail"/>
      </w:pPr>
      <w:r>
        <w:rPr>
          <w:szCs w:val="24"/>
        </w:rPr>
        <w:t>Question—put and passed.</w:t>
      </w:r>
    </w:p>
    <w:p w:rsidR="001D001D" w:rsidRPr="00F7286D" w:rsidRDefault="001D001D" w:rsidP="001D001D">
      <w:pPr>
        <w:pStyle w:val="DPSEntryHeading"/>
      </w:pPr>
      <w:r w:rsidRPr="00F7286D">
        <w:tab/>
      </w:r>
      <w:r w:rsidRPr="00E9166C">
        <w:t>4</w:t>
      </w:r>
      <w:r w:rsidRPr="00F7286D">
        <w:tab/>
      </w:r>
      <w:r>
        <w:t>Public housing properties—Improvements to the Total Facilities Management Contract for the provision of maintenance services</w:t>
      </w:r>
      <w:r w:rsidRPr="00F7286D">
        <w:t>—MINISTERIAL STATEMENT—PAPER NOTED</w:t>
      </w:r>
    </w:p>
    <w:p w:rsidR="001D001D" w:rsidRPr="00F7286D" w:rsidRDefault="001D001D" w:rsidP="001D001D">
      <w:pPr>
        <w:pStyle w:val="DPSEntryDetail"/>
      </w:pPr>
      <w:r>
        <w:t>Ms Berry (Minister for Housing and Suburban Development)</w:t>
      </w:r>
      <w:r w:rsidRPr="00F7286D">
        <w:t xml:space="preserve"> made a ministerial statement concerning </w:t>
      </w:r>
      <w:r>
        <w:t>improvements to the Total Facilities Management Contract for the provision of maintenance services to public housing properties</w:t>
      </w:r>
      <w:r w:rsidRPr="00F7286D">
        <w:t xml:space="preserve"> and presented the following paper:</w:t>
      </w:r>
    </w:p>
    <w:p w:rsidR="001D001D" w:rsidRPr="00F7286D" w:rsidRDefault="001D001D" w:rsidP="001D001D">
      <w:pPr>
        <w:pStyle w:val="DPSEntryDetail"/>
      </w:pPr>
      <w:r>
        <w:t>Public housing properties—Improvements to the Total Facilities Management Contract for the provision of maintenance services</w:t>
      </w:r>
      <w:r w:rsidRPr="00F7286D">
        <w:t xml:space="preserve">—Ministerial statement, </w:t>
      </w:r>
      <w:r w:rsidR="004D53BA">
        <w:t>24 </w:t>
      </w:r>
      <w:r>
        <w:t>August 2017</w:t>
      </w:r>
      <w:r w:rsidRPr="00F7286D">
        <w:t>.</w:t>
      </w:r>
    </w:p>
    <w:p w:rsidR="001D001D" w:rsidRPr="00F7286D" w:rsidRDefault="001D001D" w:rsidP="001D001D">
      <w:pPr>
        <w:pStyle w:val="DPSEntryDetail"/>
      </w:pPr>
      <w:r>
        <w:t>Ms Berry</w:t>
      </w:r>
      <w:r w:rsidRPr="00F7286D">
        <w:t xml:space="preserve"> moved—That the Assembly take note of the paper.</w:t>
      </w:r>
    </w:p>
    <w:p w:rsidR="001D001D" w:rsidRPr="00F7286D" w:rsidRDefault="001D001D" w:rsidP="001D001D">
      <w:pPr>
        <w:pStyle w:val="DPSEntryDetail"/>
      </w:pPr>
      <w:r w:rsidRPr="00F7286D">
        <w:t>Debate ensued.</w:t>
      </w:r>
    </w:p>
    <w:p w:rsidR="001D001D" w:rsidRPr="00F7286D" w:rsidRDefault="001D001D" w:rsidP="001D001D">
      <w:pPr>
        <w:pStyle w:val="DPSEntryDetail"/>
      </w:pPr>
      <w:r w:rsidRPr="00F7286D">
        <w:t>Question—put and passed.</w:t>
      </w:r>
    </w:p>
    <w:p w:rsidR="001D001D" w:rsidRPr="002C413A" w:rsidRDefault="001D001D" w:rsidP="001D001D">
      <w:pPr>
        <w:pStyle w:val="DPSEntryHeading"/>
      </w:pPr>
      <w:r w:rsidRPr="002C413A">
        <w:tab/>
      </w:r>
      <w:r w:rsidRPr="00E9166C">
        <w:t>5</w:t>
      </w:r>
      <w:r w:rsidRPr="002C413A">
        <w:tab/>
      </w:r>
      <w:r>
        <w:t>Tree Protection Amendment Bill 2017</w:t>
      </w:r>
    </w:p>
    <w:p w:rsidR="001D001D" w:rsidRPr="002C413A" w:rsidRDefault="001D001D" w:rsidP="001D001D">
      <w:pPr>
        <w:pStyle w:val="DPSEntryDetail"/>
      </w:pPr>
      <w:r>
        <w:t>Ms Fitzharris (Minister for Transport and City Services)</w:t>
      </w:r>
      <w:r w:rsidRPr="002C413A">
        <w:t xml:space="preserve">, pursuant to notice, presented </w:t>
      </w:r>
      <w:r>
        <w:t xml:space="preserve">a Bill for an Act to amend the </w:t>
      </w:r>
      <w:r w:rsidRPr="00F551AF">
        <w:rPr>
          <w:i/>
        </w:rPr>
        <w:t>Tree Protection Act 2005</w:t>
      </w:r>
      <w:r w:rsidRPr="002C413A">
        <w:t>.</w:t>
      </w:r>
    </w:p>
    <w:p w:rsidR="001D001D" w:rsidRPr="002C413A" w:rsidRDefault="001D001D" w:rsidP="001D001D">
      <w:pPr>
        <w:pStyle w:val="DPSEntryDetail"/>
      </w:pPr>
      <w:r w:rsidRPr="002C413A">
        <w:rPr>
          <w:i/>
        </w:rPr>
        <w:lastRenderedPageBreak/>
        <w:t>Papers:</w:t>
      </w:r>
      <w:r w:rsidRPr="002C413A">
        <w:t xml:space="preserve"> </w:t>
      </w:r>
      <w:r>
        <w:t>Ms Fitzharris</w:t>
      </w:r>
      <w:r w:rsidRPr="002C413A">
        <w:t xml:space="preserve"> presented the following papers:</w:t>
      </w:r>
    </w:p>
    <w:p w:rsidR="001D001D" w:rsidRPr="002C413A" w:rsidRDefault="001D001D" w:rsidP="00306393">
      <w:pPr>
        <w:pStyle w:val="DPSEntryDetailIndentLev1"/>
      </w:pPr>
      <w:r w:rsidRPr="002C413A">
        <w:t>Explanatory statement to the Bill.</w:t>
      </w:r>
    </w:p>
    <w:p w:rsidR="001D001D" w:rsidRPr="002C413A" w:rsidRDefault="001D001D" w:rsidP="00306393">
      <w:pPr>
        <w:pStyle w:val="DPSEntryDetailIndentLev1"/>
      </w:pPr>
      <w:r w:rsidRPr="002C413A">
        <w:t xml:space="preserve">Human Rights Act, pursuant to section 37—Compatibility statement, dated </w:t>
      </w:r>
      <w:r>
        <w:t>22 August 2017</w:t>
      </w:r>
      <w:r w:rsidRPr="002C413A">
        <w:t>.</w:t>
      </w:r>
    </w:p>
    <w:p w:rsidR="001D001D" w:rsidRPr="002C413A" w:rsidRDefault="001D001D" w:rsidP="001D001D">
      <w:pPr>
        <w:pStyle w:val="DPSEntryDetail"/>
      </w:pPr>
      <w:r w:rsidRPr="002C413A">
        <w:t>Title read by Clerk.</w:t>
      </w:r>
    </w:p>
    <w:p w:rsidR="001D001D" w:rsidRPr="002C413A" w:rsidRDefault="001D001D" w:rsidP="001D001D">
      <w:pPr>
        <w:pStyle w:val="DPSEntryDetail"/>
      </w:pPr>
      <w:r>
        <w:t>Ms Fitzharris</w:t>
      </w:r>
      <w:r w:rsidRPr="002C413A">
        <w:t xml:space="preserve"> moved—That this Bill be agreed to in principle.</w:t>
      </w:r>
    </w:p>
    <w:p w:rsidR="001D001D" w:rsidRDefault="001D001D" w:rsidP="001D001D">
      <w:pPr>
        <w:pStyle w:val="DPSEntryDetail"/>
      </w:pPr>
      <w:r w:rsidRPr="002C413A">
        <w:t>Debate adjourned (</w:t>
      </w:r>
      <w:r>
        <w:t>Ms Lee</w:t>
      </w:r>
      <w:r w:rsidRPr="002C413A">
        <w:t>) and the resum</w:t>
      </w:r>
      <w:r>
        <w:t>ption of the debate made an order of the day for the next sitting.</w:t>
      </w:r>
    </w:p>
    <w:p w:rsidR="001D001D" w:rsidRPr="002C413A" w:rsidRDefault="001D001D" w:rsidP="001D001D">
      <w:pPr>
        <w:pStyle w:val="DPSEntryHeading"/>
      </w:pPr>
      <w:r w:rsidRPr="002C413A">
        <w:tab/>
      </w:r>
      <w:r w:rsidRPr="00E9166C">
        <w:t>6</w:t>
      </w:r>
      <w:r w:rsidRPr="002C413A">
        <w:tab/>
      </w:r>
      <w:r>
        <w:t>Planning and Development Amendment Bill 2017</w:t>
      </w:r>
    </w:p>
    <w:p w:rsidR="001D001D" w:rsidRPr="002C413A" w:rsidRDefault="001D001D" w:rsidP="001D001D">
      <w:pPr>
        <w:pStyle w:val="DPSEntryDetail"/>
      </w:pPr>
      <w:r>
        <w:t>Mr Gentleman (Minister for Planning and Land Management)</w:t>
      </w:r>
      <w:r w:rsidRPr="002C413A">
        <w:t xml:space="preserve">, pursuant to notice, presented </w:t>
      </w:r>
      <w:r>
        <w:t xml:space="preserve">a Bill for an Act to amend the </w:t>
      </w:r>
      <w:r w:rsidRPr="00DA0EC4">
        <w:rPr>
          <w:i/>
        </w:rPr>
        <w:t>Planning and Development Act 2007</w:t>
      </w:r>
      <w:r w:rsidRPr="002C413A">
        <w:t>.</w:t>
      </w:r>
    </w:p>
    <w:p w:rsidR="001D001D" w:rsidRPr="002C413A" w:rsidRDefault="001D001D" w:rsidP="001D001D">
      <w:pPr>
        <w:pStyle w:val="DPSEntryDetail"/>
      </w:pPr>
      <w:r w:rsidRPr="002C413A">
        <w:rPr>
          <w:i/>
        </w:rPr>
        <w:t>Papers:</w:t>
      </w:r>
      <w:r w:rsidRPr="002C413A">
        <w:t xml:space="preserve"> </w:t>
      </w:r>
      <w:r>
        <w:t>Mr Gentleman</w:t>
      </w:r>
      <w:r w:rsidRPr="002C413A">
        <w:t xml:space="preserve"> presented the following papers:</w:t>
      </w:r>
    </w:p>
    <w:p w:rsidR="001D001D" w:rsidRPr="002C413A" w:rsidRDefault="001D001D" w:rsidP="00306393">
      <w:pPr>
        <w:pStyle w:val="DPSEntryDetailIndentLev1"/>
      </w:pPr>
      <w:r w:rsidRPr="002C413A">
        <w:t>Explanatory statement to the Bill.</w:t>
      </w:r>
    </w:p>
    <w:p w:rsidR="001D001D" w:rsidRPr="002C413A" w:rsidRDefault="001D001D" w:rsidP="00306393">
      <w:pPr>
        <w:pStyle w:val="DPSEntryDetailIndentLev1"/>
      </w:pPr>
      <w:r w:rsidRPr="002C413A">
        <w:t xml:space="preserve">Human Rights Act, pursuant to section 37—Compatibility statement, dated </w:t>
      </w:r>
      <w:r>
        <w:t>23 August 2017</w:t>
      </w:r>
      <w:r w:rsidRPr="002C413A">
        <w:t>.</w:t>
      </w:r>
    </w:p>
    <w:p w:rsidR="001D001D" w:rsidRPr="002C413A" w:rsidRDefault="001D001D" w:rsidP="001D001D">
      <w:pPr>
        <w:pStyle w:val="DPSEntryDetail"/>
      </w:pPr>
      <w:r w:rsidRPr="002C413A">
        <w:t>Title read by Clerk.</w:t>
      </w:r>
    </w:p>
    <w:p w:rsidR="001D001D" w:rsidRPr="002C413A" w:rsidRDefault="001D001D" w:rsidP="001D001D">
      <w:pPr>
        <w:pStyle w:val="DPSEntryDetail"/>
      </w:pPr>
      <w:r>
        <w:t>Mr Gentleman</w:t>
      </w:r>
      <w:r w:rsidRPr="002C413A">
        <w:t xml:space="preserve"> moved—That this Bill be agreed to in principle.</w:t>
      </w:r>
    </w:p>
    <w:p w:rsidR="001D001D" w:rsidRDefault="001D001D" w:rsidP="001D001D">
      <w:pPr>
        <w:pStyle w:val="DPSEntryDetail"/>
      </w:pPr>
      <w:r w:rsidRPr="002C413A">
        <w:t>Debate adjourned (</w:t>
      </w:r>
      <w:r>
        <w:t>Mr Wall</w:t>
      </w:r>
      <w:r w:rsidRPr="002C413A">
        <w:t>) and the resum</w:t>
      </w:r>
      <w:r>
        <w:t>ption of the debate made an order of the day for the next sitting.</w:t>
      </w:r>
    </w:p>
    <w:p w:rsidR="001D001D" w:rsidRPr="002C413A" w:rsidRDefault="001D001D" w:rsidP="001D001D">
      <w:pPr>
        <w:pStyle w:val="DPSEntryHeading"/>
      </w:pPr>
      <w:r w:rsidRPr="002C413A">
        <w:tab/>
      </w:r>
      <w:r w:rsidRPr="00E9166C">
        <w:t>7</w:t>
      </w:r>
      <w:r w:rsidRPr="002C413A">
        <w:tab/>
      </w:r>
      <w:r>
        <w:t>Casino (Electronic Gaming) Bill 2017</w:t>
      </w:r>
    </w:p>
    <w:p w:rsidR="001D001D" w:rsidRDefault="001D001D" w:rsidP="001D001D">
      <w:pPr>
        <w:pStyle w:val="DPSEntryDetail"/>
      </w:pPr>
      <w:r>
        <w:t>Mr Ramsay (Attorney-General)</w:t>
      </w:r>
      <w:r w:rsidRPr="002C413A">
        <w:t xml:space="preserve">, pursuant to notice, presented </w:t>
      </w:r>
      <w:r>
        <w:t>a Bill for a</w:t>
      </w:r>
      <w:r w:rsidRPr="006814CB">
        <w:t>n Act to regulate electronic gaming in the casino, and for other purposes</w:t>
      </w:r>
      <w:r w:rsidRPr="002C413A">
        <w:t>.</w:t>
      </w:r>
    </w:p>
    <w:p w:rsidR="001D001D" w:rsidRPr="002C413A" w:rsidRDefault="001D001D" w:rsidP="001D001D">
      <w:pPr>
        <w:pStyle w:val="DPSEntryDetail"/>
      </w:pPr>
      <w:r w:rsidRPr="002C413A">
        <w:rPr>
          <w:i/>
        </w:rPr>
        <w:t>Papers:</w:t>
      </w:r>
      <w:r w:rsidRPr="002C413A">
        <w:t xml:space="preserve"> </w:t>
      </w:r>
      <w:r>
        <w:t>Mr Ramsay</w:t>
      </w:r>
      <w:r w:rsidRPr="002C413A">
        <w:t xml:space="preserve"> presented the following papers:</w:t>
      </w:r>
    </w:p>
    <w:p w:rsidR="001D001D" w:rsidRPr="002C413A" w:rsidRDefault="001D001D" w:rsidP="00306393">
      <w:pPr>
        <w:pStyle w:val="DPSEntryDetailIndentLev1"/>
      </w:pPr>
      <w:r w:rsidRPr="002C413A">
        <w:t>Explanatory statement to the Bill.</w:t>
      </w:r>
    </w:p>
    <w:p w:rsidR="001D001D" w:rsidRPr="002C413A" w:rsidRDefault="001D001D" w:rsidP="00306393">
      <w:pPr>
        <w:pStyle w:val="DPSEntryDetailIndentLev1"/>
      </w:pPr>
      <w:r w:rsidRPr="002C413A">
        <w:t xml:space="preserve">Human Rights Act, pursuant to section 37—Compatibility statement, dated </w:t>
      </w:r>
      <w:r>
        <w:t>23 August 2017</w:t>
      </w:r>
      <w:r w:rsidRPr="002C413A">
        <w:t>.</w:t>
      </w:r>
    </w:p>
    <w:p w:rsidR="001D001D" w:rsidRPr="002C413A" w:rsidRDefault="001D001D" w:rsidP="001D001D">
      <w:pPr>
        <w:pStyle w:val="DPSEntryDetail"/>
      </w:pPr>
      <w:r w:rsidRPr="002C413A">
        <w:t>Title read by Clerk.</w:t>
      </w:r>
    </w:p>
    <w:p w:rsidR="001D001D" w:rsidRPr="002C413A" w:rsidRDefault="001D001D" w:rsidP="001D001D">
      <w:pPr>
        <w:pStyle w:val="DPSEntryDetail"/>
      </w:pPr>
      <w:r>
        <w:t>Mr Ramsay</w:t>
      </w:r>
      <w:r w:rsidRPr="002C413A">
        <w:t xml:space="preserve"> moved—That this Bill be agreed to in principle.</w:t>
      </w:r>
    </w:p>
    <w:p w:rsidR="001D001D" w:rsidRDefault="001D001D" w:rsidP="001D001D">
      <w:pPr>
        <w:pStyle w:val="DPSEntryDetail"/>
      </w:pPr>
      <w:r w:rsidRPr="002C413A">
        <w:t>Debate adjourned (</w:t>
      </w:r>
      <w:r>
        <w:t>Mr Parton</w:t>
      </w:r>
      <w:r w:rsidRPr="002C413A">
        <w:t>) and the resum</w:t>
      </w:r>
      <w:r>
        <w:t>ption of the debate made an order of the day for the next sitting.</w:t>
      </w:r>
    </w:p>
    <w:p w:rsidR="001D001D" w:rsidRPr="002C413A" w:rsidRDefault="001D001D" w:rsidP="001D001D">
      <w:pPr>
        <w:pStyle w:val="DPSEntryHeading"/>
      </w:pPr>
      <w:r w:rsidRPr="002C413A">
        <w:tab/>
      </w:r>
      <w:r w:rsidRPr="00E9166C">
        <w:t>8</w:t>
      </w:r>
      <w:r w:rsidRPr="002C413A">
        <w:tab/>
      </w:r>
      <w:r>
        <w:t>Crimes (Food or Drink Spiking) Amendment Bill 2017</w:t>
      </w:r>
    </w:p>
    <w:p w:rsidR="001D001D" w:rsidRPr="002C413A" w:rsidRDefault="001D001D" w:rsidP="001D001D">
      <w:pPr>
        <w:pStyle w:val="DPSEntryDetail"/>
      </w:pPr>
      <w:r>
        <w:t>Mr Ramsay (Attorney-General)</w:t>
      </w:r>
      <w:r w:rsidRPr="002C413A">
        <w:t xml:space="preserve">, pursuant to notice, presented </w:t>
      </w:r>
      <w:r>
        <w:t xml:space="preserve">a Bill for an Act to amend the </w:t>
      </w:r>
      <w:r w:rsidRPr="003B52DA">
        <w:rPr>
          <w:i/>
        </w:rPr>
        <w:t>Crimes Act 1900</w:t>
      </w:r>
      <w:r w:rsidRPr="002C413A">
        <w:t>.</w:t>
      </w:r>
    </w:p>
    <w:p w:rsidR="001D001D" w:rsidRPr="002C413A" w:rsidRDefault="001D001D" w:rsidP="001D001D">
      <w:pPr>
        <w:pStyle w:val="DPSEntryDetail"/>
      </w:pPr>
      <w:r w:rsidRPr="002C413A">
        <w:rPr>
          <w:i/>
        </w:rPr>
        <w:t>Papers:</w:t>
      </w:r>
      <w:r w:rsidRPr="002C413A">
        <w:t xml:space="preserve"> </w:t>
      </w:r>
      <w:r>
        <w:t>Mr Ramsay</w:t>
      </w:r>
      <w:r w:rsidRPr="002C413A">
        <w:t xml:space="preserve"> presented the following papers:</w:t>
      </w:r>
    </w:p>
    <w:p w:rsidR="001D001D" w:rsidRPr="002C413A" w:rsidRDefault="001D001D" w:rsidP="00306393">
      <w:pPr>
        <w:pStyle w:val="DPSEntryDetailIndentLev1"/>
      </w:pPr>
      <w:r w:rsidRPr="002C413A">
        <w:t>Explanatory statement to the Bill.</w:t>
      </w:r>
    </w:p>
    <w:p w:rsidR="001D001D" w:rsidRPr="002C413A" w:rsidRDefault="001D001D" w:rsidP="00306393">
      <w:pPr>
        <w:pStyle w:val="DPSEntryDetailIndentLev1"/>
      </w:pPr>
      <w:r w:rsidRPr="002C413A">
        <w:t xml:space="preserve">Human Rights Act, pursuant to section 37—Compatibility statement, dated </w:t>
      </w:r>
      <w:r>
        <w:t>22 August 2017</w:t>
      </w:r>
      <w:r w:rsidRPr="002C413A">
        <w:t>.</w:t>
      </w:r>
    </w:p>
    <w:p w:rsidR="001D001D" w:rsidRPr="002C413A" w:rsidRDefault="001D001D" w:rsidP="001D001D">
      <w:pPr>
        <w:pStyle w:val="DPSEntryDetail"/>
      </w:pPr>
      <w:r w:rsidRPr="002C413A">
        <w:t>Title read by Clerk.</w:t>
      </w:r>
    </w:p>
    <w:p w:rsidR="001D001D" w:rsidRPr="002C413A" w:rsidRDefault="001D001D" w:rsidP="001D001D">
      <w:pPr>
        <w:pStyle w:val="DPSEntryDetail"/>
      </w:pPr>
      <w:r>
        <w:t>Mr Ramsay</w:t>
      </w:r>
      <w:r w:rsidRPr="002C413A">
        <w:t xml:space="preserve"> moved—That this Bill be agreed to in principle.</w:t>
      </w:r>
    </w:p>
    <w:p w:rsidR="001D001D" w:rsidRDefault="001D001D" w:rsidP="001D001D">
      <w:pPr>
        <w:pStyle w:val="DPSEntryDetail"/>
      </w:pPr>
      <w:r w:rsidRPr="002C413A">
        <w:t>Debate adjourned (</w:t>
      </w:r>
      <w:r>
        <w:t>Mr Hanson</w:t>
      </w:r>
      <w:r w:rsidRPr="002C413A">
        <w:t>) and the resum</w:t>
      </w:r>
      <w:r>
        <w:t>ption of the debate made an order of the day for the next sitting.</w:t>
      </w:r>
    </w:p>
    <w:p w:rsidR="001D001D" w:rsidRPr="002C413A" w:rsidRDefault="001D001D" w:rsidP="001D001D">
      <w:pPr>
        <w:pStyle w:val="DPSEntryHeading"/>
      </w:pPr>
      <w:r w:rsidRPr="002C413A">
        <w:tab/>
      </w:r>
      <w:r w:rsidRPr="00E9166C">
        <w:t>9</w:t>
      </w:r>
      <w:r w:rsidRPr="002C413A">
        <w:tab/>
      </w:r>
      <w:r>
        <w:t>Statute Law Amendment Bill 2017</w:t>
      </w:r>
    </w:p>
    <w:p w:rsidR="001D001D" w:rsidRPr="002C413A" w:rsidRDefault="001D001D" w:rsidP="001D001D">
      <w:pPr>
        <w:pStyle w:val="DPSEntryDetail"/>
      </w:pPr>
      <w:r>
        <w:t>Mr Ramsay (Attorney-General)</w:t>
      </w:r>
      <w:r w:rsidRPr="002C413A">
        <w:t xml:space="preserve">, pursuant to notice, presented </w:t>
      </w:r>
      <w:r>
        <w:t>a Bill for an Act to amend legislation for the purpose of statute law revision</w:t>
      </w:r>
      <w:r w:rsidRPr="002C413A">
        <w:t>.</w:t>
      </w:r>
    </w:p>
    <w:p w:rsidR="001D001D" w:rsidRPr="002C413A" w:rsidRDefault="001D001D" w:rsidP="001D001D">
      <w:pPr>
        <w:pStyle w:val="DPSEntryDetail"/>
      </w:pPr>
      <w:r w:rsidRPr="002C413A">
        <w:rPr>
          <w:i/>
        </w:rPr>
        <w:t>Papers:</w:t>
      </w:r>
      <w:r w:rsidRPr="002C413A">
        <w:t xml:space="preserve"> </w:t>
      </w:r>
      <w:r>
        <w:t>Mr Ramsay</w:t>
      </w:r>
      <w:r w:rsidRPr="002C413A">
        <w:t xml:space="preserve"> presented the following papers:</w:t>
      </w:r>
    </w:p>
    <w:p w:rsidR="001D001D" w:rsidRPr="002C413A" w:rsidRDefault="001D001D" w:rsidP="00306393">
      <w:pPr>
        <w:pStyle w:val="DPSEntryDetailIndentLev1"/>
      </w:pPr>
      <w:r w:rsidRPr="002C413A">
        <w:t>Explanatory statement to the Bill.</w:t>
      </w:r>
    </w:p>
    <w:p w:rsidR="001D001D" w:rsidRPr="002C413A" w:rsidRDefault="001D001D" w:rsidP="00306393">
      <w:pPr>
        <w:pStyle w:val="DPSEntryDetailIndentLev1"/>
      </w:pPr>
      <w:r w:rsidRPr="002C413A">
        <w:t xml:space="preserve">Human Rights Act, pursuant to section 37—Compatibility statement, dated </w:t>
      </w:r>
      <w:r>
        <w:t>23 August 2017</w:t>
      </w:r>
      <w:r w:rsidRPr="002C413A">
        <w:t>.</w:t>
      </w:r>
    </w:p>
    <w:p w:rsidR="001D001D" w:rsidRPr="002C413A" w:rsidRDefault="001D001D" w:rsidP="001D001D">
      <w:pPr>
        <w:pStyle w:val="DPSEntryDetail"/>
      </w:pPr>
      <w:r w:rsidRPr="002C413A">
        <w:t>Title read by Clerk.</w:t>
      </w:r>
    </w:p>
    <w:p w:rsidR="001D001D" w:rsidRPr="002C413A" w:rsidRDefault="001D001D" w:rsidP="001D001D">
      <w:pPr>
        <w:pStyle w:val="DPSEntryDetail"/>
      </w:pPr>
      <w:r>
        <w:t>Mr Ramsay</w:t>
      </w:r>
      <w:r w:rsidRPr="002C413A">
        <w:t xml:space="preserve"> moved—That this Bill be agreed to in principle.</w:t>
      </w:r>
    </w:p>
    <w:p w:rsidR="001D001D" w:rsidRDefault="001D001D" w:rsidP="001D001D">
      <w:pPr>
        <w:pStyle w:val="DPSEntryDetail"/>
      </w:pPr>
      <w:r w:rsidRPr="002C413A">
        <w:t>Debate adjourned (</w:t>
      </w:r>
      <w:r>
        <w:t>Mr Hanson</w:t>
      </w:r>
      <w:r w:rsidRPr="002C413A">
        <w:t>) and the resum</w:t>
      </w:r>
      <w:r>
        <w:t>ption of the debate made an order of the day for the next sitting.</w:t>
      </w:r>
    </w:p>
    <w:p w:rsidR="001D001D" w:rsidRPr="002C413A" w:rsidRDefault="001D001D" w:rsidP="001D001D">
      <w:pPr>
        <w:pStyle w:val="DPSEntryHeading"/>
      </w:pPr>
      <w:r w:rsidRPr="002C413A">
        <w:tab/>
      </w:r>
      <w:r w:rsidRPr="00E9166C">
        <w:t>10</w:t>
      </w:r>
      <w:r w:rsidRPr="002C413A">
        <w:tab/>
      </w:r>
      <w:r>
        <w:t>Monitoring of Places of Detention (Optional Protocol to the Convention Against Torture) Bill 2017</w:t>
      </w:r>
    </w:p>
    <w:p w:rsidR="001D001D" w:rsidRPr="002C413A" w:rsidRDefault="001D001D" w:rsidP="001D001D">
      <w:pPr>
        <w:pStyle w:val="DPSEntryDetail"/>
      </w:pPr>
      <w:r>
        <w:t>Mr Rattenbury (Minister for Justice, Consumer Affairs and Road Safety)</w:t>
      </w:r>
      <w:r w:rsidRPr="002C413A">
        <w:t xml:space="preserve">, pursuant to notice, presented </w:t>
      </w:r>
      <w:r>
        <w:t>a Bill for an Act to enable the Optional Protocol to the Convention against Torture and other Cruel, Inhuman or Degrading Treatment or Punishment to be given effect within the ACT</w:t>
      </w:r>
      <w:r w:rsidRPr="002C413A">
        <w:t>.</w:t>
      </w:r>
    </w:p>
    <w:p w:rsidR="001D001D" w:rsidRPr="002C413A" w:rsidRDefault="001D001D" w:rsidP="001D001D">
      <w:pPr>
        <w:pStyle w:val="DPSEntryDetail"/>
        <w:keepNext/>
      </w:pPr>
      <w:r w:rsidRPr="002C413A">
        <w:rPr>
          <w:i/>
        </w:rPr>
        <w:t>Papers:</w:t>
      </w:r>
      <w:r w:rsidRPr="002C413A">
        <w:t xml:space="preserve"> </w:t>
      </w:r>
      <w:r>
        <w:t>Mr Rattenbury</w:t>
      </w:r>
      <w:r w:rsidRPr="002C413A">
        <w:t xml:space="preserve"> presented the following papers:</w:t>
      </w:r>
    </w:p>
    <w:p w:rsidR="001D001D" w:rsidRPr="002C413A" w:rsidRDefault="001D001D" w:rsidP="00306393">
      <w:pPr>
        <w:pStyle w:val="DPSEntryDetailIndentLev1"/>
      </w:pPr>
      <w:r w:rsidRPr="002C413A">
        <w:t>Explanatory statement to the Bill.</w:t>
      </w:r>
    </w:p>
    <w:p w:rsidR="001D001D" w:rsidRPr="002C413A" w:rsidRDefault="001D001D" w:rsidP="00306393">
      <w:pPr>
        <w:pStyle w:val="DPSEntryDetailIndentLev1"/>
      </w:pPr>
      <w:r w:rsidRPr="002C413A">
        <w:t xml:space="preserve">Human Rights Act, pursuant to section 37—Compatibility statement, dated </w:t>
      </w:r>
      <w:r>
        <w:t>22 August 2017</w:t>
      </w:r>
      <w:r w:rsidRPr="002C413A">
        <w:t>.</w:t>
      </w:r>
    </w:p>
    <w:p w:rsidR="001D001D" w:rsidRPr="002C413A" w:rsidRDefault="001D001D" w:rsidP="001D001D">
      <w:pPr>
        <w:pStyle w:val="DPSEntryDetail"/>
      </w:pPr>
      <w:r w:rsidRPr="002C413A">
        <w:t>Title read by Clerk.</w:t>
      </w:r>
    </w:p>
    <w:p w:rsidR="001D001D" w:rsidRPr="002C413A" w:rsidRDefault="001D001D" w:rsidP="001D001D">
      <w:pPr>
        <w:pStyle w:val="DPSEntryDetail"/>
      </w:pPr>
      <w:r>
        <w:t>Mr Rattenbury</w:t>
      </w:r>
      <w:r w:rsidRPr="002C413A">
        <w:t xml:space="preserve"> moved—That this Bill be agreed to in principle.</w:t>
      </w:r>
    </w:p>
    <w:p w:rsidR="001D001D" w:rsidRDefault="001D001D" w:rsidP="001D001D">
      <w:pPr>
        <w:pStyle w:val="DPSEntryDetail"/>
      </w:pPr>
      <w:r w:rsidRPr="002C413A">
        <w:t>Debate adjourned (</w:t>
      </w:r>
      <w:r>
        <w:t>Mrs Jones</w:t>
      </w:r>
      <w:r w:rsidRPr="002C413A">
        <w:t>) and the resum</w:t>
      </w:r>
      <w:r>
        <w:t>ption of the debate made an order of the day for the next sitting.</w:t>
      </w:r>
    </w:p>
    <w:p w:rsidR="001D001D" w:rsidRPr="001A68A5" w:rsidRDefault="001D001D" w:rsidP="001D001D">
      <w:pPr>
        <w:pStyle w:val="DPSEntryHeading"/>
        <w:rPr>
          <w:color w:val="000000" w:themeColor="text1"/>
        </w:rPr>
      </w:pPr>
      <w:r w:rsidRPr="001A68A5">
        <w:rPr>
          <w:color w:val="000000" w:themeColor="text1"/>
        </w:rPr>
        <w:tab/>
      </w:r>
      <w:r w:rsidRPr="00E9166C">
        <w:rPr>
          <w:color w:val="000000" w:themeColor="text1"/>
        </w:rPr>
        <w:t>11</w:t>
      </w:r>
      <w:r w:rsidRPr="001A68A5">
        <w:rPr>
          <w:color w:val="000000" w:themeColor="text1"/>
        </w:rPr>
        <w:tab/>
        <w:t>LAPSE OF NOTICE</w:t>
      </w:r>
    </w:p>
    <w:p w:rsidR="001D001D" w:rsidRPr="001A68A5" w:rsidRDefault="001D001D" w:rsidP="001D001D">
      <w:pPr>
        <w:tabs>
          <w:tab w:val="left" w:pos="1197"/>
          <w:tab w:val="left" w:pos="1767"/>
        </w:tabs>
        <w:spacing w:before="180"/>
        <w:ind w:left="720"/>
        <w:jc w:val="both"/>
        <w:rPr>
          <w:rFonts w:asciiTheme="minorHAnsi" w:hAnsiTheme="minorHAnsi"/>
          <w:color w:val="000000" w:themeColor="text1"/>
          <w:spacing w:val="-2"/>
          <w:lang w:val="en-AU"/>
        </w:rPr>
      </w:pPr>
      <w:r w:rsidRPr="001A68A5">
        <w:rPr>
          <w:rFonts w:asciiTheme="minorHAnsi" w:hAnsiTheme="minorHAnsi"/>
          <w:color w:val="000000" w:themeColor="text1"/>
          <w:spacing w:val="-2"/>
          <w:lang w:val="en-AU"/>
        </w:rPr>
        <w:t xml:space="preserve">Upon notice No 1, Assembly business, being called on and the Member not being present, pursuant to standing order 127, it was withdrawn from the </w:t>
      </w:r>
      <w:r w:rsidRPr="001A68A5">
        <w:rPr>
          <w:rFonts w:asciiTheme="minorHAnsi" w:hAnsiTheme="minorHAnsi"/>
          <w:i/>
          <w:iCs/>
          <w:color w:val="000000" w:themeColor="text1"/>
          <w:spacing w:val="-2"/>
          <w:lang w:val="en-AU"/>
        </w:rPr>
        <w:t>Notice Paper</w:t>
      </w:r>
      <w:r w:rsidRPr="001A68A5">
        <w:rPr>
          <w:rFonts w:asciiTheme="minorHAnsi" w:hAnsiTheme="minorHAnsi"/>
          <w:color w:val="000000" w:themeColor="text1"/>
          <w:spacing w:val="-2"/>
          <w:lang w:val="en-AU"/>
        </w:rPr>
        <w:t>.</w:t>
      </w:r>
    </w:p>
    <w:p w:rsidR="001D001D" w:rsidRPr="005116A0" w:rsidRDefault="001D001D" w:rsidP="001D001D">
      <w:pPr>
        <w:pStyle w:val="DPSEntryHeading"/>
      </w:pPr>
      <w:r w:rsidRPr="005116A0">
        <w:tab/>
      </w:r>
      <w:r w:rsidRPr="00E9166C">
        <w:t>12</w:t>
      </w:r>
      <w:r w:rsidRPr="005116A0">
        <w:tab/>
      </w:r>
      <w:r>
        <w:t>Executive Members’</w:t>
      </w:r>
      <w:r w:rsidRPr="005116A0">
        <w:t xml:space="preserve"> business—precedence</w:t>
      </w:r>
    </w:p>
    <w:p w:rsidR="001D001D" w:rsidRPr="005116A0" w:rsidRDefault="001D001D" w:rsidP="001D001D">
      <w:pPr>
        <w:pStyle w:val="DPSEntryDetail"/>
      </w:pPr>
      <w:r w:rsidRPr="005116A0">
        <w:t xml:space="preserve">Ordered—That </w:t>
      </w:r>
      <w:r>
        <w:t>Executive Members’</w:t>
      </w:r>
      <w:r w:rsidRPr="005116A0">
        <w:t xml:space="preserve"> business be called on forthwith.</w:t>
      </w:r>
    </w:p>
    <w:p w:rsidR="001D001D" w:rsidRPr="00CB669A" w:rsidRDefault="001D001D" w:rsidP="001D001D">
      <w:pPr>
        <w:pStyle w:val="DPSEntryHeading"/>
      </w:pPr>
      <w:r w:rsidRPr="00CB669A">
        <w:tab/>
      </w:r>
      <w:r w:rsidRPr="00E9166C">
        <w:t>13</w:t>
      </w:r>
      <w:r w:rsidRPr="00CB669A">
        <w:tab/>
      </w:r>
      <w:r>
        <w:t>Refugees and asylum seekers—</w:t>
      </w:r>
      <w:r w:rsidR="005829A4">
        <w:t>Resettlement</w:t>
      </w:r>
    </w:p>
    <w:p w:rsidR="001D001D" w:rsidRDefault="001D001D" w:rsidP="001D001D">
      <w:pPr>
        <w:pStyle w:val="DPSEntryDetail"/>
      </w:pPr>
      <w:r>
        <w:t>Mr Rattenbury</w:t>
      </w:r>
      <w:r w:rsidRPr="00CB669A">
        <w:t>, pursuant to notice, moved—That</w:t>
      </w:r>
      <w:r>
        <w:t xml:space="preserve"> this Assembly:</w:t>
      </w:r>
    </w:p>
    <w:p w:rsidR="001D001D" w:rsidRPr="00DE5397" w:rsidRDefault="001D001D" w:rsidP="001D001D">
      <w:pPr>
        <w:pStyle w:val="DPSEntryIndents"/>
        <w:numPr>
          <w:ilvl w:val="0"/>
          <w:numId w:val="38"/>
        </w:numPr>
      </w:pPr>
      <w:r>
        <w:t>a</w:t>
      </w:r>
      <w:r w:rsidRPr="00B21E27">
        <w:t>cknowledges the ACT Government</w:t>
      </w:r>
      <w:r>
        <w:t>’</w:t>
      </w:r>
      <w:r w:rsidRPr="00B21E27">
        <w:t>s ongoing commitment to upholding the human rights of refugees and asylum seekers, by reaffirming that</w:t>
      </w:r>
      <w:r>
        <w:t>:</w:t>
      </w:r>
    </w:p>
    <w:p w:rsidR="001D001D" w:rsidRDefault="001D001D" w:rsidP="001D001D">
      <w:pPr>
        <w:pStyle w:val="DPSEntryIndents"/>
        <w:numPr>
          <w:ilvl w:val="1"/>
          <w:numId w:val="38"/>
        </w:numPr>
      </w:pPr>
      <w:r>
        <w:t xml:space="preserve">the </w:t>
      </w:r>
      <w:r w:rsidRPr="00B21E27">
        <w:t xml:space="preserve">ACT is the only Australian </w:t>
      </w:r>
      <w:r>
        <w:t>S</w:t>
      </w:r>
      <w:r w:rsidRPr="00B21E27">
        <w:t xml:space="preserve">tate or </w:t>
      </w:r>
      <w:r>
        <w:t>T</w:t>
      </w:r>
      <w:r w:rsidRPr="00B21E27">
        <w:t>erritory to have declared itself a Refugee Welcome Zone, and is one of 148 Refugee Welcome Zones across Australia</w:t>
      </w:r>
      <w:r>
        <w:t>—</w:t>
      </w:r>
      <w:r w:rsidRPr="00B21E27">
        <w:t xml:space="preserve">including councils and shires from every </w:t>
      </w:r>
      <w:r>
        <w:t>S</w:t>
      </w:r>
      <w:r w:rsidRPr="00B21E27">
        <w:t>tate. As a Refugee Welcome Zone we welcome refugees in our community, act to uphold their human rights, demonstrate compassion for refugees, and work to enhance our cultural and religious diversity</w:t>
      </w:r>
      <w:r>
        <w:t>; and</w:t>
      </w:r>
    </w:p>
    <w:p w:rsidR="001D001D" w:rsidRPr="00551DD3" w:rsidRDefault="001D001D" w:rsidP="001D001D">
      <w:pPr>
        <w:pStyle w:val="DPSEntryIndents"/>
        <w:numPr>
          <w:ilvl w:val="1"/>
          <w:numId w:val="38"/>
        </w:numPr>
        <w:rPr>
          <w:spacing w:val="-2"/>
        </w:rPr>
      </w:pPr>
      <w:r w:rsidRPr="00551DD3">
        <w:rPr>
          <w:spacing w:val="-2"/>
        </w:rPr>
        <w:t>the ACT is proud to be part of the Safe Haven Enterprise Visa Scheme. This underlines the commitment of both the ACT Government and the broader community to welcoming and supporting refugees and asylum seekers;</w:t>
      </w:r>
    </w:p>
    <w:p w:rsidR="001D001D" w:rsidRPr="00DE5397" w:rsidRDefault="001D001D" w:rsidP="001D001D">
      <w:pPr>
        <w:pStyle w:val="DPSEntryIndents"/>
        <w:numPr>
          <w:ilvl w:val="0"/>
          <w:numId w:val="38"/>
        </w:numPr>
      </w:pPr>
      <w:r>
        <w:t>notes</w:t>
      </w:r>
      <w:r w:rsidRPr="00B21E27">
        <w:t xml:space="preserve"> that</w:t>
      </w:r>
      <w:r>
        <w:t>:</w:t>
      </w:r>
    </w:p>
    <w:p w:rsidR="001D001D" w:rsidRDefault="001D001D" w:rsidP="001D001D">
      <w:pPr>
        <w:pStyle w:val="DPSEntryIndents"/>
        <w:numPr>
          <w:ilvl w:val="1"/>
          <w:numId w:val="38"/>
        </w:numPr>
      </w:pPr>
      <w:r>
        <w:t xml:space="preserve">the </w:t>
      </w:r>
      <w:r w:rsidRPr="00B21E27">
        <w:t>Manus Island detention facility and the Nauru Regional Processing Centre have been unequivocally shown, via multiple reports from reputable sources, including the United Nations, to be extremely unsafe and inappropriate places, yet over 2000 refugees</w:t>
      </w:r>
      <w:r>
        <w:t>—including 169 </w:t>
      </w:r>
      <w:r w:rsidRPr="00B21E27">
        <w:t>children</w:t>
      </w:r>
      <w:r>
        <w:t>—</w:t>
      </w:r>
      <w:r w:rsidRPr="00B21E27">
        <w:t>have been imprisoned for four years in these inhumane and degrading conditions</w:t>
      </w:r>
      <w:r>
        <w:t>;</w:t>
      </w:r>
    </w:p>
    <w:p w:rsidR="001D001D" w:rsidRDefault="001D001D" w:rsidP="001D001D">
      <w:pPr>
        <w:pStyle w:val="DPSEntryIndents"/>
        <w:numPr>
          <w:ilvl w:val="1"/>
          <w:numId w:val="38"/>
        </w:numPr>
      </w:pPr>
      <w:r>
        <w:t>r</w:t>
      </w:r>
      <w:r w:rsidRPr="00B21E27">
        <w:t>efugees in these processing centres have been subjected to violent attacks, sexual violence, inadequate medical care, and harassment of mothers, fathers and children as young as six</w:t>
      </w:r>
      <w:r>
        <w:t>;</w:t>
      </w:r>
    </w:p>
    <w:p w:rsidR="001D001D" w:rsidRDefault="001D001D" w:rsidP="001D001D">
      <w:pPr>
        <w:pStyle w:val="DPSEntryIndents"/>
        <w:numPr>
          <w:ilvl w:val="1"/>
          <w:numId w:val="38"/>
        </w:numPr>
      </w:pPr>
      <w:r w:rsidRPr="00551DD3">
        <w:rPr>
          <w:spacing w:val="-2"/>
        </w:rPr>
        <w:t>the United Nations has repeatedly criticised Australia</w:t>
      </w:r>
      <w:r>
        <w:rPr>
          <w:spacing w:val="-2"/>
        </w:rPr>
        <w:t>’</w:t>
      </w:r>
      <w:r w:rsidRPr="00551DD3">
        <w:rPr>
          <w:spacing w:val="-2"/>
        </w:rPr>
        <w:t xml:space="preserve">s treatment of refugees and asylum seekers including by saying: </w:t>
      </w:r>
      <w:r>
        <w:rPr>
          <w:spacing w:val="-2"/>
        </w:rPr>
        <w:t>“</w:t>
      </w:r>
      <w:r w:rsidRPr="00551DD3">
        <w:rPr>
          <w:spacing w:val="-2"/>
        </w:rPr>
        <w:t>The consensus among medical experts is that conditions of detention and offshore processing do immense damage to physical and mental health</w:t>
      </w:r>
      <w:r w:rsidR="005829A4">
        <w:rPr>
          <w:spacing w:val="-2"/>
        </w:rPr>
        <w:t>”</w:t>
      </w:r>
      <w:r w:rsidRPr="00551DD3">
        <w:rPr>
          <w:spacing w:val="-2"/>
        </w:rPr>
        <w:t xml:space="preserve"> and </w:t>
      </w:r>
      <w:r>
        <w:rPr>
          <w:spacing w:val="-2"/>
        </w:rPr>
        <w:t>“</w:t>
      </w:r>
      <w:r w:rsidRPr="00551DD3">
        <w:rPr>
          <w:spacing w:val="-2"/>
        </w:rPr>
        <w:t>[T]he Rapporteur concludes that there is substance in the allegations… that the Government of Australia, by failing to provide adequate detention conditions; end the practice of detention of children; and put a stop to the escalating violence and tension at the Regional Processing Centre, has violated the right of the asylum seekers, including children, to be free from torture or cruel, inhuman or degrading treatment…</w:t>
      </w:r>
      <w:r w:rsidR="005829A4">
        <w:t>”</w:t>
      </w:r>
      <w:r>
        <w:t>;</w:t>
      </w:r>
    </w:p>
    <w:p w:rsidR="001D001D" w:rsidRDefault="001D001D" w:rsidP="001D001D">
      <w:pPr>
        <w:pStyle w:val="DPSEntryIndents"/>
        <w:numPr>
          <w:ilvl w:val="1"/>
          <w:numId w:val="38"/>
        </w:numPr>
      </w:pPr>
      <w:r>
        <w:t xml:space="preserve">on </w:t>
      </w:r>
      <w:r w:rsidRPr="00B21E27">
        <w:t xml:space="preserve">8 August 2017, the UNHCR said it </w:t>
      </w:r>
      <w:r>
        <w:t>“</w:t>
      </w:r>
      <w:r w:rsidRPr="00B21E27">
        <w:t xml:space="preserve">is gravely concerned by deteriorating conditions at the Manus Island </w:t>
      </w:r>
      <w:r>
        <w:t>‘</w:t>
      </w:r>
      <w:r w:rsidRPr="00B21E27">
        <w:t>Regional Processing Centre</w:t>
      </w:r>
      <w:r>
        <w:t>’</w:t>
      </w:r>
      <w:r w:rsidRPr="00B21E27">
        <w:t>, as authorities seek to relocate people to Lorengau or elsewhere in Papua New Guinea. The announcement of the closure of the Centre, in the absence of appropriate alternatives, is causing acute distress among refugees and asylum-seekers</w:t>
      </w:r>
      <w:r>
        <w:t>”</w:t>
      </w:r>
      <w:r w:rsidRPr="00B21E27">
        <w:t>; and</w:t>
      </w:r>
    </w:p>
    <w:p w:rsidR="001D001D" w:rsidRDefault="001D001D" w:rsidP="001D001D">
      <w:pPr>
        <w:pStyle w:val="DPSEntryIndents"/>
        <w:numPr>
          <w:ilvl w:val="1"/>
          <w:numId w:val="38"/>
        </w:numPr>
      </w:pPr>
      <w:r>
        <w:t>i</w:t>
      </w:r>
      <w:r w:rsidRPr="00B21E27">
        <w:t>t is past time for this damaging, cruel and inhumane policy to end</w:t>
      </w:r>
      <w:r>
        <w:t>;</w:t>
      </w:r>
    </w:p>
    <w:p w:rsidR="001D001D" w:rsidRPr="00DE5397" w:rsidRDefault="001D001D" w:rsidP="001D001D">
      <w:pPr>
        <w:pStyle w:val="DPSEntryIndents"/>
        <w:numPr>
          <w:ilvl w:val="0"/>
          <w:numId w:val="38"/>
        </w:numPr>
      </w:pPr>
      <w:r>
        <w:t>w</w:t>
      </w:r>
      <w:r w:rsidRPr="00B21E27">
        <w:t>rites to the Federal Government, requesting that it</w:t>
      </w:r>
      <w:r>
        <w:t>:</w:t>
      </w:r>
    </w:p>
    <w:p w:rsidR="001D001D" w:rsidRDefault="001D001D" w:rsidP="001D001D">
      <w:pPr>
        <w:pStyle w:val="DPSEntryIndents"/>
        <w:numPr>
          <w:ilvl w:val="1"/>
          <w:numId w:val="38"/>
        </w:numPr>
      </w:pPr>
      <w:r>
        <w:t>i</w:t>
      </w:r>
      <w:r w:rsidRPr="00B21E27">
        <w:t>mmediately removes all refugees and asylum seekers from Manus Island and Nauru; a</w:t>
      </w:r>
      <w:r>
        <w:t>nd</w:t>
      </w:r>
    </w:p>
    <w:p w:rsidR="001D001D" w:rsidRDefault="001D001D" w:rsidP="001D001D">
      <w:pPr>
        <w:pStyle w:val="DPSEntryIndents"/>
        <w:numPr>
          <w:ilvl w:val="1"/>
          <w:numId w:val="38"/>
        </w:numPr>
      </w:pPr>
      <w:r>
        <w:t xml:space="preserve">brings </w:t>
      </w:r>
      <w:r w:rsidRPr="00B21E27">
        <w:t>all refugees and asylum seekers to Australia to be resettled in Australia</w:t>
      </w:r>
      <w:r>
        <w:t>’</w:t>
      </w:r>
      <w:r w:rsidRPr="00B21E27">
        <w:t>s 148 Refugee Welcome Zones where they can build new lives within this network of compassionate and caring communities committed to upholding their rights</w:t>
      </w:r>
      <w:r>
        <w:t>; and</w:t>
      </w:r>
    </w:p>
    <w:p w:rsidR="001D001D" w:rsidRDefault="001D001D" w:rsidP="001D001D">
      <w:pPr>
        <w:pStyle w:val="DPSEntryIndents"/>
        <w:numPr>
          <w:ilvl w:val="0"/>
          <w:numId w:val="38"/>
        </w:numPr>
      </w:pPr>
      <w:r>
        <w:t xml:space="preserve">declares that the </w:t>
      </w:r>
      <w:r w:rsidRPr="00B21E27">
        <w:t>ACT Government is willing and ready to settle refugees and asylum seekers from Manus Island and Nauru in Canberra as part of a national program of resettlement</w:t>
      </w:r>
      <w:r w:rsidRPr="00DE5397">
        <w:t>.</w:t>
      </w:r>
    </w:p>
    <w:p w:rsidR="001D001D" w:rsidRPr="00CB669A" w:rsidRDefault="001D001D" w:rsidP="001D001D">
      <w:pPr>
        <w:pStyle w:val="DPSEntryDetail"/>
      </w:pPr>
      <w:r w:rsidRPr="00CB669A">
        <w:t>Debate ensued.</w:t>
      </w:r>
    </w:p>
    <w:p w:rsidR="001D001D" w:rsidRPr="00CB669A" w:rsidRDefault="001D001D" w:rsidP="001D001D">
      <w:pPr>
        <w:pStyle w:val="DPSEntryDetail"/>
      </w:pPr>
      <w:r w:rsidRPr="00CB669A">
        <w:t>Question—put and passed.</w:t>
      </w:r>
    </w:p>
    <w:p w:rsidR="001D001D" w:rsidRPr="00665463" w:rsidRDefault="001D001D" w:rsidP="001D001D">
      <w:pPr>
        <w:pStyle w:val="DPSEntryHeading"/>
      </w:pPr>
      <w:r w:rsidRPr="00665463">
        <w:tab/>
      </w:r>
      <w:r w:rsidRPr="00E9166C">
        <w:t>14</w:t>
      </w:r>
      <w:r w:rsidRPr="00665463">
        <w:tab/>
      </w:r>
      <w:r w:rsidRPr="003F43E9">
        <w:rPr>
          <w:spacing w:val="-4"/>
        </w:rPr>
        <w:t>Health, Ageing and Community Services—Standing Committee—REPORT 2—</w:t>
      </w:r>
      <w:r>
        <w:t>Inquiry into the Employment of People with Disabilities</w:t>
      </w:r>
      <w:r w:rsidRPr="00665463">
        <w:t>—report noted</w:t>
      </w:r>
    </w:p>
    <w:p w:rsidR="001D001D" w:rsidRPr="00665463" w:rsidRDefault="001D001D" w:rsidP="001D001D">
      <w:pPr>
        <w:pStyle w:val="DPSEntryDetail"/>
      </w:pPr>
      <w:r>
        <w:t>Mr Steel</w:t>
      </w:r>
      <w:r w:rsidRPr="00665463">
        <w:t xml:space="preserve"> (Chair) presented the following report:</w:t>
      </w:r>
    </w:p>
    <w:p w:rsidR="001D001D" w:rsidRPr="00665463" w:rsidRDefault="001D001D" w:rsidP="001D001D">
      <w:pPr>
        <w:pStyle w:val="DPSEntryDetail"/>
        <w:rPr>
          <w:iCs/>
        </w:rPr>
      </w:pPr>
      <w:r>
        <w:rPr>
          <w:bCs/>
        </w:rPr>
        <w:t>Health, Ageing and Community Services—Standing Committee</w:t>
      </w:r>
      <w:r w:rsidRPr="00665463">
        <w:t xml:space="preserve">—Report </w:t>
      </w:r>
      <w:r>
        <w:rPr>
          <w:caps/>
        </w:rPr>
        <w:t>2</w:t>
      </w:r>
      <w:r w:rsidRPr="00665463">
        <w:t>—</w:t>
      </w:r>
      <w:r>
        <w:rPr>
          <w:i/>
          <w:iCs/>
        </w:rPr>
        <w:t>Inquiry into the Employment of People with Disabilities</w:t>
      </w:r>
      <w:r w:rsidRPr="00665463">
        <w:rPr>
          <w:i/>
          <w:iCs/>
        </w:rPr>
        <w:t>,</w:t>
      </w:r>
      <w:r w:rsidRPr="00665463">
        <w:rPr>
          <w:iCs/>
        </w:rPr>
        <w:t xml:space="preserve"> dated </w:t>
      </w:r>
      <w:r>
        <w:rPr>
          <w:iCs/>
        </w:rPr>
        <w:t>24 August 2017</w:t>
      </w:r>
      <w:r w:rsidRPr="00665463">
        <w:rPr>
          <w:iCs/>
        </w:rPr>
        <w:t>, together with a copy of the extracts of the relevant minutes of proceedings—</w:t>
      </w:r>
    </w:p>
    <w:p w:rsidR="001D001D" w:rsidRPr="00665463" w:rsidRDefault="001D001D" w:rsidP="001D001D">
      <w:pPr>
        <w:pStyle w:val="DPSEntryDetail"/>
        <w:rPr>
          <w:iCs/>
        </w:rPr>
      </w:pPr>
      <w:r w:rsidRPr="00665463">
        <w:rPr>
          <w:iCs/>
        </w:rPr>
        <w:t>and moved—That the report be noted.</w:t>
      </w:r>
    </w:p>
    <w:p w:rsidR="001D001D" w:rsidRDefault="001D001D" w:rsidP="001D001D">
      <w:pPr>
        <w:pStyle w:val="DPSEntryDetail"/>
        <w:rPr>
          <w:iCs/>
        </w:rPr>
      </w:pPr>
      <w:r>
        <w:rPr>
          <w:iCs/>
        </w:rPr>
        <w:t>Debate ensued.</w:t>
      </w:r>
    </w:p>
    <w:p w:rsidR="001D001D" w:rsidRPr="00665463" w:rsidRDefault="001D001D" w:rsidP="001D001D">
      <w:pPr>
        <w:pStyle w:val="DPSEntryDetail"/>
        <w:rPr>
          <w:iCs/>
        </w:rPr>
      </w:pPr>
      <w:r w:rsidRPr="00665463">
        <w:rPr>
          <w:iCs/>
        </w:rPr>
        <w:t>Question—put and passed.</w:t>
      </w:r>
    </w:p>
    <w:p w:rsidR="001D001D" w:rsidRPr="002F4BD2" w:rsidRDefault="001D001D" w:rsidP="001D001D">
      <w:pPr>
        <w:pStyle w:val="DPSEntryHeading"/>
      </w:pPr>
      <w:r w:rsidRPr="00433C9B">
        <w:tab/>
      </w:r>
      <w:r w:rsidRPr="00E9166C">
        <w:t>15</w:t>
      </w:r>
      <w:r w:rsidRPr="00433C9B">
        <w:tab/>
      </w:r>
      <w:r>
        <w:t>Education, Employment and Youth Affairs</w:t>
      </w:r>
      <w:r w:rsidRPr="00A94B9D">
        <w:t>—Standing Committee—Consideration of Statutory Appointments—Statement by Chair—Paper</w:t>
      </w:r>
    </w:p>
    <w:p w:rsidR="001D001D" w:rsidRDefault="001D001D" w:rsidP="001D001D">
      <w:pPr>
        <w:tabs>
          <w:tab w:val="left" w:pos="1197"/>
          <w:tab w:val="left" w:pos="1767"/>
        </w:tabs>
        <w:spacing w:before="120"/>
        <w:ind w:left="720"/>
        <w:jc w:val="both"/>
        <w:rPr>
          <w:rFonts w:ascii="Calibri" w:hAnsi="Calibri"/>
          <w:lang w:val="en-AU"/>
        </w:rPr>
      </w:pPr>
      <w:r w:rsidRPr="00A1074A">
        <w:rPr>
          <w:rFonts w:ascii="Calibri" w:hAnsi="Calibri"/>
          <w:spacing w:val="-2"/>
          <w:lang w:val="en-AU"/>
        </w:rPr>
        <w:t>M</w:t>
      </w:r>
      <w:r>
        <w:rPr>
          <w:rFonts w:ascii="Calibri" w:hAnsi="Calibri"/>
          <w:spacing w:val="-2"/>
          <w:lang w:val="en-AU"/>
        </w:rPr>
        <w:t xml:space="preserve">r Pettersson </w:t>
      </w:r>
      <w:r w:rsidRPr="00A1074A">
        <w:rPr>
          <w:rFonts w:ascii="Calibri" w:hAnsi="Calibri"/>
          <w:spacing w:val="-2"/>
          <w:lang w:val="en-AU"/>
        </w:rPr>
        <w:t>(Chair), pursuant to standing order 246A and Continuing Resolution 5A,</w:t>
      </w:r>
      <w:r w:rsidRPr="00A94B9D">
        <w:rPr>
          <w:rFonts w:ascii="Calibri" w:hAnsi="Calibri"/>
          <w:lang w:val="en-AU"/>
        </w:rPr>
        <w:t xml:space="preserve"> made a statement concerning consideration of statutory appointments by the Standing Committee on </w:t>
      </w:r>
      <w:r>
        <w:rPr>
          <w:rFonts w:ascii="Calibri" w:hAnsi="Calibri"/>
          <w:lang w:val="en-AU"/>
        </w:rPr>
        <w:t>Education, Employment and Youth Affairs</w:t>
      </w:r>
      <w:r w:rsidRPr="00A94B9D">
        <w:rPr>
          <w:rFonts w:ascii="Calibri" w:hAnsi="Calibri"/>
          <w:lang w:val="en-AU"/>
        </w:rPr>
        <w:t>.</w:t>
      </w:r>
    </w:p>
    <w:p w:rsidR="001D001D" w:rsidRPr="00A94B9D" w:rsidRDefault="001D001D" w:rsidP="001D001D">
      <w:pPr>
        <w:keepNext/>
        <w:tabs>
          <w:tab w:val="left" w:pos="1197"/>
          <w:tab w:val="left" w:pos="1767"/>
        </w:tabs>
        <w:spacing w:before="120"/>
        <w:ind w:left="720"/>
        <w:jc w:val="both"/>
        <w:rPr>
          <w:rFonts w:ascii="Calibri" w:hAnsi="Calibri"/>
          <w:lang w:val="en-AU"/>
        </w:rPr>
      </w:pPr>
      <w:r w:rsidRPr="00A94B9D">
        <w:rPr>
          <w:rFonts w:ascii="Calibri" w:hAnsi="Calibri"/>
          <w:i/>
          <w:lang w:val="en-AU"/>
        </w:rPr>
        <w:t xml:space="preserve">Paper: </w:t>
      </w:r>
      <w:r>
        <w:rPr>
          <w:rFonts w:ascii="Calibri" w:hAnsi="Calibri"/>
          <w:lang w:val="en-AU"/>
        </w:rPr>
        <w:t>Mr Pettersson</w:t>
      </w:r>
      <w:r w:rsidRPr="00A94B9D">
        <w:rPr>
          <w:rFonts w:ascii="Calibri" w:hAnsi="Calibri"/>
          <w:lang w:val="en-AU"/>
        </w:rPr>
        <w:t>, pursuant to Continuing Resolution 5A, presented the following paper:</w:t>
      </w:r>
    </w:p>
    <w:p w:rsidR="001D001D" w:rsidRPr="00A94B9D" w:rsidRDefault="001D001D" w:rsidP="001D001D">
      <w:pPr>
        <w:tabs>
          <w:tab w:val="left" w:pos="1197"/>
          <w:tab w:val="left" w:pos="1767"/>
        </w:tabs>
        <w:spacing w:before="120"/>
        <w:ind w:left="720"/>
        <w:jc w:val="both"/>
        <w:rPr>
          <w:rFonts w:ascii="Calibri" w:hAnsi="Calibri"/>
          <w:lang w:val="en-AU"/>
        </w:rPr>
      </w:pPr>
      <w:r>
        <w:rPr>
          <w:rFonts w:ascii="Calibri" w:hAnsi="Calibri"/>
          <w:lang w:val="en-AU"/>
        </w:rPr>
        <w:t>Education, Employment and Youth Affairs</w:t>
      </w:r>
      <w:r w:rsidRPr="00A94B9D">
        <w:rPr>
          <w:rFonts w:ascii="Calibri" w:hAnsi="Calibri"/>
          <w:lang w:val="en-AU"/>
        </w:rPr>
        <w:t>—Standing Committee—Schedule of Statutory Appointments—9</w:t>
      </w:r>
      <w:r w:rsidRPr="00A94B9D">
        <w:rPr>
          <w:rFonts w:ascii="Calibri" w:hAnsi="Calibri"/>
          <w:vertAlign w:val="superscript"/>
          <w:lang w:val="en-AU"/>
        </w:rPr>
        <w:t>th</w:t>
      </w:r>
      <w:r w:rsidRPr="00A94B9D">
        <w:rPr>
          <w:rFonts w:ascii="Calibri" w:hAnsi="Calibri"/>
          <w:lang w:val="en-AU"/>
        </w:rPr>
        <w:t> Assembly—Period 1 January to 3</w:t>
      </w:r>
      <w:r>
        <w:rPr>
          <w:rFonts w:ascii="Calibri" w:hAnsi="Calibri"/>
          <w:lang w:val="en-AU"/>
        </w:rPr>
        <w:t>0 June</w:t>
      </w:r>
      <w:r w:rsidRPr="00A94B9D">
        <w:rPr>
          <w:rFonts w:ascii="Calibri" w:hAnsi="Calibri"/>
          <w:lang w:val="en-AU"/>
        </w:rPr>
        <w:t xml:space="preserve"> 201</w:t>
      </w:r>
      <w:r>
        <w:rPr>
          <w:rFonts w:ascii="Calibri" w:hAnsi="Calibri"/>
          <w:lang w:val="en-AU"/>
        </w:rPr>
        <w:t>7</w:t>
      </w:r>
      <w:r w:rsidRPr="00A94B9D">
        <w:rPr>
          <w:rFonts w:ascii="Calibri" w:hAnsi="Calibri"/>
          <w:lang w:val="en-AU"/>
        </w:rPr>
        <w:t>.</w:t>
      </w:r>
    </w:p>
    <w:p w:rsidR="001D001D" w:rsidRPr="005116A0" w:rsidRDefault="001D001D" w:rsidP="001D001D">
      <w:pPr>
        <w:pStyle w:val="DPSEntryHeading"/>
      </w:pPr>
      <w:r w:rsidRPr="005116A0">
        <w:tab/>
      </w:r>
      <w:r w:rsidRPr="00E9166C">
        <w:t>16</w:t>
      </w:r>
      <w:r w:rsidRPr="005116A0">
        <w:tab/>
      </w:r>
      <w:r>
        <w:t>Executive</w:t>
      </w:r>
      <w:r w:rsidRPr="005116A0">
        <w:t xml:space="preserve"> business—precedence</w:t>
      </w:r>
    </w:p>
    <w:p w:rsidR="001D001D" w:rsidRPr="005116A0" w:rsidRDefault="001D001D" w:rsidP="001D001D">
      <w:pPr>
        <w:pStyle w:val="DPSEntryDetail"/>
      </w:pPr>
      <w:r w:rsidRPr="005116A0">
        <w:t xml:space="preserve">Ordered—That </w:t>
      </w:r>
      <w:r>
        <w:t>Executive</w:t>
      </w:r>
      <w:r w:rsidRPr="005116A0">
        <w:t xml:space="preserve"> business be called on forthwith.</w:t>
      </w:r>
    </w:p>
    <w:p w:rsidR="001D001D" w:rsidRPr="00A65D6D" w:rsidRDefault="001D001D" w:rsidP="001D001D">
      <w:pPr>
        <w:pStyle w:val="DPSEntryHeading"/>
      </w:pPr>
      <w:r w:rsidRPr="001B7315">
        <w:tab/>
      </w:r>
      <w:r w:rsidRPr="00E9166C">
        <w:t>17</w:t>
      </w:r>
      <w:r w:rsidRPr="001B7315">
        <w:tab/>
      </w:r>
      <w:r w:rsidRPr="00A65D6D">
        <w:t xml:space="preserve">Appropriation Bill </w:t>
      </w:r>
      <w:r>
        <w:t>2017-2018</w:t>
      </w:r>
    </w:p>
    <w:p w:rsidR="001D001D" w:rsidRPr="00A65D6D" w:rsidRDefault="001D001D" w:rsidP="001D001D">
      <w:pPr>
        <w:pStyle w:val="DPSEntryDetail"/>
      </w:pPr>
      <w:r w:rsidRPr="00A65D6D">
        <w:t xml:space="preserve">The Assembly, </w:t>
      </w:r>
      <w:r>
        <w:t>according to order</w:t>
      </w:r>
      <w:r w:rsidRPr="00A65D6D">
        <w:t xml:space="preserve">, resumed </w:t>
      </w:r>
      <w:r>
        <w:t xml:space="preserve">further </w:t>
      </w:r>
      <w:r w:rsidRPr="00A65D6D">
        <w:t>consideration at the detail stage.</w:t>
      </w:r>
    </w:p>
    <w:p w:rsidR="001D001D" w:rsidRPr="00562244" w:rsidRDefault="001D001D" w:rsidP="001D001D">
      <w:pPr>
        <w:pBdr>
          <w:bottom w:val="thinThickLargeGap" w:sz="18" w:space="1" w:color="auto"/>
        </w:pBdr>
        <w:ind w:left="3427" w:right="3658"/>
        <w:jc w:val="center"/>
        <w:rPr>
          <w:rFonts w:ascii="Calibri" w:hAnsi="Calibri"/>
          <w:i/>
          <w:iCs/>
          <w:lang w:val="en-AU"/>
        </w:rPr>
      </w:pPr>
    </w:p>
    <w:p w:rsidR="001D001D" w:rsidRPr="00562244" w:rsidRDefault="001D001D" w:rsidP="001D001D">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1D001D" w:rsidRPr="00A65D6D" w:rsidRDefault="001D001D" w:rsidP="001D001D">
      <w:pPr>
        <w:pStyle w:val="DPSEntryDetail"/>
        <w:spacing w:before="240"/>
      </w:pPr>
      <w:r w:rsidRPr="00A65D6D">
        <w:t>Schedule 1—Appropriations—Proposed expenditure—</w:t>
      </w:r>
    </w:p>
    <w:p w:rsidR="001D001D" w:rsidRDefault="001D001D" w:rsidP="00306393">
      <w:pPr>
        <w:pStyle w:val="DPSEntryDetailIndentLev1"/>
      </w:pPr>
      <w:r>
        <w:t>Consideration resumed on Part 1.15—</w:t>
      </w:r>
      <w:r w:rsidRPr="00974357">
        <w:t>Justice and Community Safety Directorate</w:t>
      </w:r>
      <w:r>
        <w:t>—</w:t>
      </w:r>
    </w:p>
    <w:p w:rsidR="001D001D" w:rsidRDefault="001D001D" w:rsidP="00306393">
      <w:pPr>
        <w:pStyle w:val="DPSEntryDetailIndentLev1"/>
      </w:pPr>
      <w:r>
        <w:t>Debate continued.</w:t>
      </w:r>
    </w:p>
    <w:p w:rsidR="001D001D" w:rsidRDefault="001D001D" w:rsidP="001D001D">
      <w:pPr>
        <w:pStyle w:val="DPSEntryDetail"/>
      </w:pPr>
      <w:r>
        <w:t>Debate interrupted in accordance with standing order 74 and the resumption of the debate made an order of the day for a later hour this day.</w:t>
      </w:r>
    </w:p>
    <w:p w:rsidR="001D001D" w:rsidRPr="00433C9B" w:rsidRDefault="001D001D" w:rsidP="001D001D">
      <w:pPr>
        <w:pStyle w:val="DPSEntryHeading"/>
      </w:pPr>
      <w:r w:rsidRPr="00433C9B">
        <w:tab/>
      </w:r>
      <w:r w:rsidRPr="00E9166C">
        <w:t>18</w:t>
      </w:r>
      <w:r w:rsidRPr="00433C9B">
        <w:tab/>
        <w:t>QUESTIONS</w:t>
      </w:r>
    </w:p>
    <w:p w:rsidR="0081754A" w:rsidRDefault="001D001D" w:rsidP="0081754A">
      <w:pPr>
        <w:pStyle w:val="DPSEntryDetail"/>
      </w:pPr>
      <w:r w:rsidRPr="00433C9B">
        <w:t>Questions without notice were asked.</w:t>
      </w:r>
    </w:p>
    <w:p w:rsidR="0081754A" w:rsidRDefault="0081754A">
      <w:pPr>
        <w:pStyle w:val="DPSEntryHeading"/>
      </w:pPr>
      <w:r w:rsidRPr="00DD1F91">
        <w:tab/>
      </w:r>
      <w:r w:rsidR="00F90FD7">
        <w:t>19</w:t>
      </w:r>
      <w:r w:rsidRPr="00DD1F91">
        <w:tab/>
      </w:r>
      <w:r>
        <w:t>Inner South accessible bus services to Manuka</w:t>
      </w:r>
      <w:r w:rsidRPr="00DD1F91">
        <w:t>—STATEMENT BY MEMBER</w:t>
      </w:r>
      <w:r w:rsidR="00F90FD7">
        <w:t>—Paper</w:t>
      </w:r>
    </w:p>
    <w:p w:rsidR="0081754A" w:rsidRPr="00DD1F91" w:rsidRDefault="0081754A">
      <w:pPr>
        <w:pStyle w:val="DPSEntryDetail"/>
      </w:pPr>
      <w:r>
        <w:t>Ms Lee</w:t>
      </w:r>
      <w:r w:rsidRPr="00DD1F91">
        <w:t>, by leave, made a statement regarding</w:t>
      </w:r>
      <w:r w:rsidR="00EE05DD">
        <w:t xml:space="preserve"> </w:t>
      </w:r>
      <w:r w:rsidR="007C316C">
        <w:t>an answer given by the Minister</w:t>
      </w:r>
      <w:r w:rsidR="00EE05DD">
        <w:t xml:space="preserve"> yesterday concerning</w:t>
      </w:r>
      <w:r w:rsidRPr="00DD1F91">
        <w:t xml:space="preserve"> </w:t>
      </w:r>
      <w:r>
        <w:t>Inner South accessible bus services to Manuka</w:t>
      </w:r>
      <w:r w:rsidR="00F90FD7">
        <w:t xml:space="preserve"> and, by leave, presented the following paper:</w:t>
      </w:r>
    </w:p>
    <w:p w:rsidR="0081754A" w:rsidRPr="00433C9B" w:rsidRDefault="00F90FD7" w:rsidP="0081754A">
      <w:pPr>
        <w:pStyle w:val="DPSEntryDetail"/>
      </w:pPr>
      <w:r>
        <w:t>Accessible transport options—S</w:t>
      </w:r>
      <w:r w:rsidR="00CE4EAA">
        <w:t>creenshot</w:t>
      </w:r>
      <w:r w:rsidR="00EE05DD">
        <w:t xml:space="preserve"> from</w:t>
      </w:r>
      <w:r>
        <w:t xml:space="preserve"> Transport Canberra’s website. </w:t>
      </w:r>
    </w:p>
    <w:p w:rsidR="001D001D" w:rsidRPr="001B7315" w:rsidRDefault="001D001D" w:rsidP="001D001D">
      <w:pPr>
        <w:pStyle w:val="DPSEntryHeading"/>
      </w:pPr>
      <w:r w:rsidRPr="001B7315">
        <w:tab/>
      </w:r>
      <w:r w:rsidR="00F90FD7">
        <w:t>20</w:t>
      </w:r>
      <w:r w:rsidRPr="001B7315">
        <w:tab/>
      </w:r>
      <w:r>
        <w:t>Economic Development and Tourism—Standing Committee—Report 1, Justice and Community Safety—Standing Committee—Report 1 and Public Accounts—Standing Committee—Report 1—Speaker’s response</w:t>
      </w:r>
    </w:p>
    <w:p w:rsidR="001D001D" w:rsidRDefault="001D001D" w:rsidP="001D001D">
      <w:pPr>
        <w:pStyle w:val="DPSEntryDetail"/>
      </w:pPr>
      <w:r>
        <w:t>The Speaker</w:t>
      </w:r>
      <w:r w:rsidRPr="001B7315">
        <w:t xml:space="preserve"> presented the following paper:</w:t>
      </w:r>
    </w:p>
    <w:p w:rsidR="001D001D" w:rsidRPr="00797FA0" w:rsidRDefault="001D001D" w:rsidP="001D001D">
      <w:pPr>
        <w:pStyle w:val="DPSEntryDetail"/>
      </w:pPr>
      <w:r>
        <w:t>Economic Development and Tourism—Standing Committee—Report 1—</w:t>
      </w:r>
      <w:r w:rsidRPr="00797FA0">
        <w:rPr>
          <w:i/>
        </w:rPr>
        <w:t>Report on Annual and Financial Reports 2015-2016</w:t>
      </w:r>
      <w:r>
        <w:t>, Justice and Community Safety—Standing Committee—Report 1—</w:t>
      </w:r>
      <w:r>
        <w:rPr>
          <w:i/>
        </w:rPr>
        <w:t xml:space="preserve">Report on Annual and Financial Reports 2015-2016 </w:t>
      </w:r>
      <w:r>
        <w:t>and Public Accounts—Standing Committee—Report 1—</w:t>
      </w:r>
      <w:r>
        <w:rPr>
          <w:i/>
        </w:rPr>
        <w:t>Report on Annual and Financial Reports 2015-2016</w:t>
      </w:r>
      <w:r>
        <w:t>—Speaker’s response, dated 23 August 2017.</w:t>
      </w:r>
    </w:p>
    <w:p w:rsidR="001D001D" w:rsidRPr="00AC2131" w:rsidRDefault="001D001D" w:rsidP="001D001D">
      <w:pPr>
        <w:pStyle w:val="DPSEntryHeading"/>
      </w:pPr>
      <w:r w:rsidRPr="00AC2131">
        <w:tab/>
      </w:r>
      <w:r w:rsidR="00F90FD7">
        <w:t>21</w:t>
      </w:r>
      <w:r w:rsidRPr="00AC2131">
        <w:tab/>
      </w:r>
      <w:r w:rsidR="00CE4EAA">
        <w:t>Presentation of Papers</w:t>
      </w:r>
    </w:p>
    <w:p w:rsidR="001D001D" w:rsidRPr="00AC2131" w:rsidRDefault="001D001D" w:rsidP="001D001D">
      <w:pPr>
        <w:pStyle w:val="DPSEntryDetail"/>
      </w:pPr>
      <w:r>
        <w:t>Mr Barr (Treasurer)</w:t>
      </w:r>
      <w:r w:rsidRPr="00AC2131">
        <w:t xml:space="preserve"> presented the following paper</w:t>
      </w:r>
      <w:r w:rsidR="00CE4EAA">
        <w:t>s</w:t>
      </w:r>
      <w:r w:rsidRPr="00AC2131">
        <w:t>:</w:t>
      </w:r>
    </w:p>
    <w:p w:rsidR="00CE4EAA" w:rsidRPr="00CE4EAA" w:rsidRDefault="00CE4EAA" w:rsidP="00CE4EAA">
      <w:pPr>
        <w:pStyle w:val="DPSEntryDetail"/>
      </w:pPr>
      <w:r w:rsidRPr="000979C6">
        <w:t>Auditor-General Act</w:t>
      </w:r>
      <w:r>
        <w:t>, pursuant to subsection 21(1)</w:t>
      </w:r>
      <w:r w:rsidRPr="000979C6">
        <w:t>—Auditor-General</w:t>
      </w:r>
      <w:r>
        <w:t>’s Report No 3</w:t>
      </w:r>
      <w:r w:rsidRPr="000979C6">
        <w:t>/</w:t>
      </w:r>
      <w:r>
        <w:t>2017</w:t>
      </w:r>
      <w:r w:rsidRPr="000979C6">
        <w:t>—</w:t>
      </w:r>
      <w:r>
        <w:t>2015-16 Financial Audits—Computer Information Systems—Government response</w:t>
      </w:r>
      <w:r w:rsidRPr="000979C6">
        <w:t>.</w:t>
      </w:r>
    </w:p>
    <w:p w:rsidR="001D001D" w:rsidRPr="00CE4EAA" w:rsidRDefault="001D001D" w:rsidP="00CE4EAA">
      <w:pPr>
        <w:pStyle w:val="DPSEntryDetail"/>
        <w:rPr>
          <w:rFonts w:asciiTheme="minorHAnsi" w:hAnsiTheme="minorHAnsi"/>
        </w:rPr>
      </w:pPr>
      <w:r w:rsidRPr="00023630">
        <w:rPr>
          <w:rFonts w:asciiTheme="minorHAnsi" w:hAnsiTheme="minorHAnsi"/>
        </w:rPr>
        <w:t>Financial Management Act, purs</w:t>
      </w:r>
      <w:r>
        <w:rPr>
          <w:rFonts w:asciiTheme="minorHAnsi" w:hAnsiTheme="minorHAnsi"/>
        </w:rPr>
        <w:t>uant to subsection 30F(3)—2016-</w:t>
      </w:r>
      <w:r w:rsidRPr="00023630">
        <w:rPr>
          <w:rFonts w:asciiTheme="minorHAnsi" w:hAnsiTheme="minorHAnsi"/>
        </w:rPr>
        <w:t>17 Capital Works Program</w:t>
      </w:r>
      <w:r>
        <w:rPr>
          <w:rFonts w:asciiTheme="minorHAnsi" w:hAnsiTheme="minorHAnsi"/>
        </w:rPr>
        <w:t>—Progress report—</w:t>
      </w:r>
      <w:r w:rsidR="005829A4">
        <w:rPr>
          <w:rFonts w:asciiTheme="minorHAnsi" w:hAnsiTheme="minorHAnsi"/>
        </w:rPr>
        <w:t>Year-to-date 30 June</w:t>
      </w:r>
      <w:r>
        <w:rPr>
          <w:rFonts w:asciiTheme="minorHAnsi" w:hAnsiTheme="minorHAnsi"/>
        </w:rPr>
        <w:t xml:space="preserve"> 2017</w:t>
      </w:r>
      <w:r w:rsidR="00CE4EAA">
        <w:rPr>
          <w:rFonts w:asciiTheme="minorHAnsi" w:hAnsiTheme="minorHAnsi"/>
        </w:rPr>
        <w:t>.</w:t>
      </w:r>
    </w:p>
    <w:p w:rsidR="001D001D" w:rsidRPr="001A4B7F" w:rsidRDefault="001D001D" w:rsidP="001D001D">
      <w:pPr>
        <w:pStyle w:val="DPSEntryHeading"/>
      </w:pPr>
      <w:r w:rsidRPr="001A4B7F">
        <w:tab/>
      </w:r>
      <w:r w:rsidR="00F90FD7">
        <w:t>2</w:t>
      </w:r>
      <w:r w:rsidR="0086164B">
        <w:t>2</w:t>
      </w:r>
      <w:r w:rsidRPr="001A4B7F">
        <w:tab/>
        <w:t>SCHOOLS FOR ALL—</w:t>
      </w:r>
      <w:r w:rsidR="004876E0" w:rsidRPr="001A4B7F">
        <w:t>Implementation of the recommendations of the Expert Panel on Students with Complex Needs and Challenging Behaviour—</w:t>
      </w:r>
      <w:r w:rsidRPr="001A4B7F">
        <w:t>report—PAPER AND STATEMENT BY MINISTER</w:t>
      </w:r>
    </w:p>
    <w:p w:rsidR="001D001D" w:rsidRPr="001A4B7F" w:rsidRDefault="001D001D" w:rsidP="001D001D">
      <w:pPr>
        <w:pStyle w:val="DPSEntryDetail"/>
      </w:pPr>
      <w:r w:rsidRPr="001A4B7F">
        <w:t>Ms Berry (Minister for Education and Early Childhood Development) presented the following paper:</w:t>
      </w:r>
    </w:p>
    <w:p w:rsidR="001D001D" w:rsidRPr="001A4B7F" w:rsidRDefault="001D001D" w:rsidP="001D001D">
      <w:pPr>
        <w:pStyle w:val="DPSEntryDetail"/>
      </w:pPr>
      <w:r w:rsidRPr="001A4B7F">
        <w:t>Schools for All—Implementation of the recommendations of the Expert Panel on Students with Complex Needs and Challenging Behaviour—</w:t>
      </w:r>
      <w:r>
        <w:t>Report—May 2017</w:t>
      </w:r>
      <w:r w:rsidRPr="001A4B7F">
        <w:t xml:space="preserve">, dated </w:t>
      </w:r>
      <w:r>
        <w:t>June, 26 June and 17 August 2017</w:t>
      </w:r>
      <w:r w:rsidR="004876E0">
        <w:t>—</w:t>
      </w:r>
    </w:p>
    <w:p w:rsidR="001D001D" w:rsidRPr="005428B7" w:rsidRDefault="001D001D" w:rsidP="001D001D">
      <w:pPr>
        <w:pStyle w:val="DPSEntryDetail"/>
      </w:pPr>
      <w:r w:rsidRPr="005428B7">
        <w:t>and, by leave, made a statement in relation to the paper.</w:t>
      </w:r>
    </w:p>
    <w:p w:rsidR="001D001D" w:rsidRPr="001B7315" w:rsidRDefault="001D001D" w:rsidP="001D001D">
      <w:pPr>
        <w:pStyle w:val="DPSEntryHeading"/>
      </w:pPr>
      <w:r w:rsidRPr="001B7315">
        <w:tab/>
      </w:r>
      <w:r w:rsidR="00F90FD7">
        <w:t>2</w:t>
      </w:r>
      <w:r w:rsidR="0086164B">
        <w:t>3</w:t>
      </w:r>
      <w:r w:rsidRPr="001B7315">
        <w:tab/>
        <w:t>PRESENTATION OF PAPER</w:t>
      </w:r>
    </w:p>
    <w:p w:rsidR="001D001D" w:rsidRPr="001B7315" w:rsidRDefault="001D001D" w:rsidP="001D001D">
      <w:pPr>
        <w:pStyle w:val="DPSEntryDetail"/>
      </w:pPr>
      <w:r>
        <w:t>Ms Berry</w:t>
      </w:r>
      <w:r w:rsidRPr="001B7315">
        <w:t xml:space="preserve"> (</w:t>
      </w:r>
      <w:r>
        <w:t>Minister for Housing and Suburban Development</w:t>
      </w:r>
      <w:r w:rsidRPr="001B7315">
        <w:t>) presented the following paper:</w:t>
      </w:r>
    </w:p>
    <w:p w:rsidR="001D001D" w:rsidRPr="001B7315" w:rsidRDefault="001D001D" w:rsidP="001D001D">
      <w:pPr>
        <w:pStyle w:val="DPSEntryDetail"/>
      </w:pPr>
      <w:r>
        <w:t>Vacant Properties in the ACT—Taxation</w:t>
      </w:r>
      <w:r w:rsidRPr="001B7315">
        <w:t xml:space="preserve">, dated </w:t>
      </w:r>
      <w:r>
        <w:t>August 2017, pursuant to the resolution of the Assembly of 22 March 2017</w:t>
      </w:r>
      <w:r w:rsidRPr="001B7315">
        <w:t>.</w:t>
      </w:r>
    </w:p>
    <w:p w:rsidR="001D001D" w:rsidRPr="001B7315" w:rsidRDefault="001D001D" w:rsidP="001D001D">
      <w:pPr>
        <w:pStyle w:val="DPSEntryHeading"/>
      </w:pPr>
      <w:r w:rsidRPr="001B7315">
        <w:tab/>
      </w:r>
      <w:r w:rsidR="00F90FD7">
        <w:t>2</w:t>
      </w:r>
      <w:r w:rsidR="0086164B">
        <w:t>4</w:t>
      </w:r>
      <w:r w:rsidRPr="001B7315">
        <w:tab/>
        <w:t>PRESENTATION OF PAPER</w:t>
      </w:r>
    </w:p>
    <w:p w:rsidR="001D001D" w:rsidRPr="001B7315" w:rsidRDefault="001D001D" w:rsidP="001D001D">
      <w:pPr>
        <w:pStyle w:val="DPSEntryDetail"/>
      </w:pPr>
      <w:r>
        <w:t>Mr Gentleman</w:t>
      </w:r>
      <w:r w:rsidRPr="001B7315">
        <w:t xml:space="preserve"> (</w:t>
      </w:r>
      <w:r>
        <w:t>Minister for the Environment and Heritage</w:t>
      </w:r>
      <w:r w:rsidRPr="001B7315">
        <w:t>) presented the following paper:</w:t>
      </w:r>
    </w:p>
    <w:p w:rsidR="001D001D" w:rsidRPr="001B7315" w:rsidRDefault="001D001D" w:rsidP="001D001D">
      <w:pPr>
        <w:pStyle w:val="DPSEntryDetail"/>
      </w:pPr>
      <w:r>
        <w:t>ACT Heritage Council Assessments, dated August 2017, pursuant to the resolution of the Assembly of 22 March 2017</w:t>
      </w:r>
      <w:r w:rsidRPr="001B7315">
        <w:t>.</w:t>
      </w:r>
    </w:p>
    <w:p w:rsidR="001D001D" w:rsidRPr="00F26C2B" w:rsidRDefault="001D001D" w:rsidP="001D001D">
      <w:pPr>
        <w:pStyle w:val="DPSEntryHeading"/>
      </w:pPr>
      <w:r w:rsidRPr="00F26C2B">
        <w:tab/>
      </w:r>
      <w:r w:rsidR="00F90FD7">
        <w:t>2</w:t>
      </w:r>
      <w:r w:rsidR="0086164B">
        <w:t>5</w:t>
      </w:r>
      <w:r w:rsidRPr="00F26C2B">
        <w:tab/>
      </w:r>
      <w:r>
        <w:t>Presentation of Paper</w:t>
      </w:r>
    </w:p>
    <w:p w:rsidR="001D001D" w:rsidRPr="00F26C2B" w:rsidRDefault="001D001D" w:rsidP="001D001D">
      <w:pPr>
        <w:pStyle w:val="DPSEntryDetail"/>
      </w:pPr>
      <w:r>
        <w:t>Mr Gentleman</w:t>
      </w:r>
      <w:r w:rsidRPr="00F26C2B">
        <w:t xml:space="preserve"> (Minister for Planning and Land Management) presented the following paper:</w:t>
      </w:r>
    </w:p>
    <w:p w:rsidR="001D001D" w:rsidRPr="00F26C2B" w:rsidRDefault="001D001D" w:rsidP="001D001D">
      <w:pPr>
        <w:pStyle w:val="DPSEntryDetail"/>
      </w:pPr>
      <w:r w:rsidRPr="007C316C">
        <w:t>Planning and Development Act,</w:t>
      </w:r>
      <w:r w:rsidRPr="00F26C2B">
        <w:t xml:space="preserve"> pursuant to subsection 242(2)—S</w:t>
      </w:r>
      <w:r>
        <w:t>tatement of l</w:t>
      </w:r>
      <w:r w:rsidRPr="00F26C2B">
        <w:t xml:space="preserve">eases granted for the period </w:t>
      </w:r>
      <w:r>
        <w:t>1 April to 30 June 2017.</w:t>
      </w:r>
    </w:p>
    <w:p w:rsidR="001D001D" w:rsidRPr="001B7315" w:rsidRDefault="001D001D" w:rsidP="001D001D">
      <w:pPr>
        <w:pStyle w:val="DPSEntryHeading"/>
      </w:pPr>
      <w:r w:rsidRPr="001B7315">
        <w:tab/>
      </w:r>
      <w:r w:rsidR="00F90FD7">
        <w:t>2</w:t>
      </w:r>
      <w:r w:rsidR="0086164B">
        <w:t>6</w:t>
      </w:r>
      <w:r w:rsidRPr="001B7315">
        <w:tab/>
        <w:t>PRESENTATION OF PAPER</w:t>
      </w:r>
    </w:p>
    <w:p w:rsidR="001D001D" w:rsidRPr="001B7315" w:rsidRDefault="001D001D" w:rsidP="001D001D">
      <w:pPr>
        <w:pStyle w:val="DPSEntryDetail"/>
      </w:pPr>
      <w:r>
        <w:t>Mr Ramsay</w:t>
      </w:r>
      <w:r w:rsidRPr="001B7315">
        <w:t xml:space="preserve"> (</w:t>
      </w:r>
      <w:r>
        <w:t>Attorney-General</w:t>
      </w:r>
      <w:r w:rsidRPr="001B7315">
        <w:t>) presented the following paper:</w:t>
      </w:r>
    </w:p>
    <w:p w:rsidR="001D001D" w:rsidRDefault="001D001D" w:rsidP="001D001D">
      <w:pPr>
        <w:pStyle w:val="DPSEntryDetail"/>
      </w:pPr>
      <w:r>
        <w:t>Estimates 2017-2018—Select Committee—Report—</w:t>
      </w:r>
      <w:r w:rsidRPr="00835959">
        <w:rPr>
          <w:i/>
        </w:rPr>
        <w:t>Appropriation Bill 2017-2018 and Appropriation (Office of the Legislative Assembly) 2017-2018</w:t>
      </w:r>
      <w:r>
        <w:t>—Response to Recommendation 85—Update on Progress of the Courts Construction Project, dated August 2017.</w:t>
      </w:r>
    </w:p>
    <w:p w:rsidR="001D001D" w:rsidRPr="001B7315" w:rsidRDefault="001D001D" w:rsidP="001D001D">
      <w:pPr>
        <w:pStyle w:val="DPSEntryHeading"/>
      </w:pPr>
      <w:r w:rsidRPr="001B7315">
        <w:tab/>
      </w:r>
      <w:r w:rsidR="00F90FD7">
        <w:t>2</w:t>
      </w:r>
      <w:r w:rsidR="003E0FA1">
        <w:t>7</w:t>
      </w:r>
      <w:r w:rsidRPr="001B7315">
        <w:tab/>
        <w:t>PRESENTATION OF PAPER</w:t>
      </w:r>
    </w:p>
    <w:p w:rsidR="001D001D" w:rsidRPr="001B7315" w:rsidRDefault="001D001D" w:rsidP="001D001D">
      <w:pPr>
        <w:pStyle w:val="DPSEntryDetail"/>
      </w:pPr>
      <w:r>
        <w:t>Mr Rattenbury</w:t>
      </w:r>
      <w:r w:rsidRPr="001B7315">
        <w:t xml:space="preserve"> (</w:t>
      </w:r>
      <w:r>
        <w:t>Minister for Justice, Consumer Affairs and Road Safety</w:t>
      </w:r>
      <w:r w:rsidRPr="001B7315">
        <w:t>) presented the following paper:</w:t>
      </w:r>
    </w:p>
    <w:p w:rsidR="001D001D" w:rsidRPr="001B7315" w:rsidRDefault="001D001D" w:rsidP="001D001D">
      <w:pPr>
        <w:pStyle w:val="DPSEntryDetail"/>
      </w:pPr>
      <w:r>
        <w:t>Estimates 2017-2018—Select Committee—Report—</w:t>
      </w:r>
      <w:r w:rsidRPr="00835959">
        <w:rPr>
          <w:i/>
        </w:rPr>
        <w:t>Appropriation Bill 2017-2018 and Appropriation (Office of the Legislative Assembly) 2017-2018</w:t>
      </w:r>
      <w:r>
        <w:t>—Answer to Recommendation 79—Structure of the Human Rights Commission.</w:t>
      </w:r>
    </w:p>
    <w:p w:rsidR="001D001D" w:rsidRPr="00A65D6D" w:rsidRDefault="001D001D" w:rsidP="001D001D">
      <w:pPr>
        <w:pStyle w:val="DPSEntryHeading"/>
      </w:pPr>
      <w:r w:rsidRPr="001B7315">
        <w:tab/>
      </w:r>
      <w:r w:rsidR="003E0FA1">
        <w:t>28</w:t>
      </w:r>
      <w:r w:rsidRPr="001B7315">
        <w:tab/>
      </w:r>
      <w:r w:rsidRPr="00A65D6D">
        <w:t xml:space="preserve">Appropriation Bill </w:t>
      </w:r>
      <w:r>
        <w:t>2017-2018</w:t>
      </w:r>
    </w:p>
    <w:p w:rsidR="001D001D" w:rsidRPr="00A65D6D" w:rsidRDefault="001D001D" w:rsidP="001D001D">
      <w:pPr>
        <w:pStyle w:val="DPSEntryDetail"/>
      </w:pPr>
      <w:r w:rsidRPr="00A65D6D">
        <w:t xml:space="preserve">The Assembly, </w:t>
      </w:r>
      <w:r>
        <w:t>according to order</w:t>
      </w:r>
      <w:r w:rsidRPr="00A65D6D">
        <w:t xml:space="preserve">, resumed </w:t>
      </w:r>
      <w:r>
        <w:t xml:space="preserve">further </w:t>
      </w:r>
      <w:r w:rsidRPr="00A65D6D">
        <w:t>consideration at the detail stage.</w:t>
      </w:r>
    </w:p>
    <w:p w:rsidR="001D001D" w:rsidRPr="00562244" w:rsidRDefault="001D001D" w:rsidP="001D001D">
      <w:pPr>
        <w:pBdr>
          <w:bottom w:val="thinThickLargeGap" w:sz="18" w:space="1" w:color="auto"/>
        </w:pBdr>
        <w:ind w:left="3427" w:right="3658"/>
        <w:jc w:val="center"/>
        <w:rPr>
          <w:rFonts w:ascii="Calibri" w:hAnsi="Calibri"/>
          <w:i/>
          <w:iCs/>
          <w:lang w:val="en-AU"/>
        </w:rPr>
      </w:pPr>
    </w:p>
    <w:p w:rsidR="001D001D" w:rsidRPr="00562244" w:rsidRDefault="001D001D" w:rsidP="001D001D">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1D001D" w:rsidRPr="00A65D6D" w:rsidRDefault="001D001D" w:rsidP="001D001D">
      <w:pPr>
        <w:pStyle w:val="DPSEntryDetail"/>
        <w:spacing w:before="240"/>
      </w:pPr>
      <w:r w:rsidRPr="00A65D6D">
        <w:t>Schedule 1—Appropriations—Proposed expenditure—</w:t>
      </w:r>
    </w:p>
    <w:p w:rsidR="001D001D" w:rsidRDefault="001D001D" w:rsidP="00306393">
      <w:pPr>
        <w:pStyle w:val="DPSEntryDetailIndentLev1"/>
      </w:pPr>
      <w:r>
        <w:t>Consideration resumed on Part 1.15—</w:t>
      </w:r>
      <w:r w:rsidRPr="00974357">
        <w:t>Justice and Community Safety Directorate</w:t>
      </w:r>
      <w:r>
        <w:t>—</w:t>
      </w:r>
    </w:p>
    <w:p w:rsidR="001D001D" w:rsidRDefault="001D001D" w:rsidP="00306393">
      <w:pPr>
        <w:pStyle w:val="DPSEntryDetailIndentLev1"/>
      </w:pPr>
      <w:r>
        <w:t>Debate continued.</w:t>
      </w:r>
    </w:p>
    <w:p w:rsidR="001D001D" w:rsidRDefault="001D001D" w:rsidP="00306393">
      <w:pPr>
        <w:pStyle w:val="DPSEntryDetailIndentLev1"/>
      </w:pPr>
      <w:r>
        <w:t>Proposed expenditure agreed to.</w:t>
      </w:r>
    </w:p>
    <w:p w:rsidR="001D001D" w:rsidRDefault="001D001D" w:rsidP="00306393">
      <w:pPr>
        <w:pStyle w:val="DPSEntryDetailIndentLev1"/>
      </w:pPr>
      <w:r>
        <w:t>Part 1.16—Legal Aid Commission (ACT)—debated and agreed to.</w:t>
      </w:r>
    </w:p>
    <w:p w:rsidR="001D001D" w:rsidRDefault="001D001D" w:rsidP="00306393">
      <w:pPr>
        <w:pStyle w:val="DPSEntryDetailIndentLev1"/>
      </w:pPr>
      <w:r>
        <w:t>Part 1.17—Public Trustee and Guardian—debated and agreed to.</w:t>
      </w:r>
    </w:p>
    <w:p w:rsidR="001D001D" w:rsidRDefault="001D001D" w:rsidP="00306393">
      <w:pPr>
        <w:pStyle w:val="DPSEntryDetailIndentLev1"/>
      </w:pPr>
      <w:r>
        <w:t>Part 1.18—Superannuation Provision Account—debated and agreed to.</w:t>
      </w:r>
    </w:p>
    <w:p w:rsidR="001D001D" w:rsidRPr="00306393" w:rsidRDefault="001D001D" w:rsidP="00306393">
      <w:pPr>
        <w:pStyle w:val="DPSEntryDetailIndentLev1"/>
      </w:pPr>
      <w:r w:rsidRPr="00306393">
        <w:t>Part 1.19—Transport Canberra and City Services Directorate—debated and agreed to.</w:t>
      </w:r>
    </w:p>
    <w:p w:rsidR="001D001D" w:rsidRPr="000A67D2" w:rsidRDefault="001D001D" w:rsidP="00306393">
      <w:pPr>
        <w:pStyle w:val="DPSEntryDetailIndentLev1"/>
      </w:pPr>
      <w:r>
        <w:t>Total appropriated to T</w:t>
      </w:r>
      <w:r w:rsidRPr="000A67D2">
        <w:t>erritory entities—agreed to.</w:t>
      </w:r>
    </w:p>
    <w:p w:rsidR="001D001D" w:rsidRPr="000A67D2" w:rsidRDefault="001D001D" w:rsidP="00306393">
      <w:pPr>
        <w:pStyle w:val="DPSEntryDetailIndentLev1"/>
      </w:pPr>
      <w:r>
        <w:t>Part 1.20</w:t>
      </w:r>
      <w:r w:rsidRPr="000A67D2">
        <w:t>—Treasurer</w:t>
      </w:r>
      <w:r>
        <w:t>’</w:t>
      </w:r>
      <w:r w:rsidRPr="000A67D2">
        <w:t>s Advance—</w:t>
      </w:r>
      <w:r w:rsidR="009E598F">
        <w:t xml:space="preserve">debated and </w:t>
      </w:r>
      <w:r w:rsidRPr="000A67D2">
        <w:t>agreed to.</w:t>
      </w:r>
    </w:p>
    <w:p w:rsidR="001D001D" w:rsidRPr="000A67D2" w:rsidRDefault="001D001D" w:rsidP="00306393">
      <w:pPr>
        <w:pStyle w:val="DPSEntryDetailIndentLev1"/>
      </w:pPr>
      <w:r w:rsidRPr="000A67D2">
        <w:t>Total appropriations—agreed to.</w:t>
      </w:r>
    </w:p>
    <w:p w:rsidR="001D001D" w:rsidRDefault="001D001D" w:rsidP="001D001D">
      <w:pPr>
        <w:pStyle w:val="DPSEntryDetail"/>
      </w:pPr>
      <w:r>
        <w:t>Clauses 1 to 10, by leave, taken together and agreed to.</w:t>
      </w:r>
    </w:p>
    <w:p w:rsidR="001D001D" w:rsidRDefault="001D001D" w:rsidP="001D001D">
      <w:pPr>
        <w:pStyle w:val="DPSEntryDetail"/>
      </w:pPr>
      <w:r>
        <w:t>Title agreed to.</w:t>
      </w:r>
    </w:p>
    <w:p w:rsidR="00396FDA" w:rsidRDefault="001D001D" w:rsidP="00396FDA">
      <w:pPr>
        <w:pStyle w:val="DPSEntryDetail"/>
        <w:keepNext/>
      </w:pPr>
      <w:r>
        <w:t>Question—That this Bill be agreed to—put</w:t>
      </w:r>
      <w:r w:rsidR="00396FDA">
        <w:t>.</w:t>
      </w:r>
    </w:p>
    <w:p w:rsidR="005F2235" w:rsidRDefault="005F2235" w:rsidP="005F2235">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5F2235" w:rsidTr="005F2235">
        <w:trPr>
          <w:trHeight w:val="240"/>
        </w:trPr>
        <w:tc>
          <w:tcPr>
            <w:tcW w:w="4082" w:type="dxa"/>
            <w:gridSpan w:val="2"/>
            <w:shd w:val="clear" w:color="auto" w:fill="auto"/>
          </w:tcPr>
          <w:p w:rsidR="005F2235" w:rsidRDefault="005F2235" w:rsidP="005F2235">
            <w:pPr>
              <w:pStyle w:val="DIVName"/>
              <w:tabs>
                <w:tab w:val="center" w:pos="1644"/>
              </w:tabs>
            </w:pPr>
            <w:r>
              <w:tab/>
              <w:t>AYES, 13</w:t>
            </w:r>
          </w:p>
        </w:tc>
        <w:tc>
          <w:tcPr>
            <w:tcW w:w="624" w:type="dxa"/>
            <w:shd w:val="clear" w:color="auto" w:fill="auto"/>
          </w:tcPr>
          <w:p w:rsidR="005F2235" w:rsidRDefault="005F2235" w:rsidP="005F2235">
            <w:pPr>
              <w:pStyle w:val="DIVName"/>
            </w:pPr>
          </w:p>
        </w:tc>
        <w:tc>
          <w:tcPr>
            <w:tcW w:w="4082" w:type="dxa"/>
            <w:gridSpan w:val="2"/>
            <w:shd w:val="clear" w:color="auto" w:fill="auto"/>
          </w:tcPr>
          <w:p w:rsidR="005F2235" w:rsidRDefault="005F2235" w:rsidP="005F2235">
            <w:pPr>
              <w:pStyle w:val="DIVName"/>
              <w:tabs>
                <w:tab w:val="center" w:pos="1644"/>
              </w:tabs>
            </w:pPr>
            <w:r>
              <w:tab/>
              <w:t>NOES, 9</w:t>
            </w:r>
          </w:p>
        </w:tc>
      </w:tr>
      <w:tr w:rsidR="005F2235" w:rsidTr="005F2235">
        <w:trPr>
          <w:trHeight w:val="240"/>
        </w:trPr>
        <w:tc>
          <w:tcPr>
            <w:tcW w:w="2041" w:type="dxa"/>
            <w:shd w:val="clear" w:color="auto" w:fill="auto"/>
          </w:tcPr>
          <w:p w:rsidR="005F2235" w:rsidRDefault="005F2235" w:rsidP="005F2235">
            <w:pPr>
              <w:pStyle w:val="DIVName"/>
            </w:pPr>
            <w:r>
              <w:t>Mr Barr</w:t>
            </w:r>
          </w:p>
        </w:tc>
        <w:tc>
          <w:tcPr>
            <w:tcW w:w="2041" w:type="dxa"/>
            <w:shd w:val="clear" w:color="auto" w:fill="auto"/>
          </w:tcPr>
          <w:p w:rsidR="005F2235" w:rsidRDefault="005F2235" w:rsidP="005F2235">
            <w:pPr>
              <w:pStyle w:val="DIVName"/>
            </w:pPr>
            <w:r>
              <w:t>Ms Le Couteur</w:t>
            </w:r>
          </w:p>
        </w:tc>
        <w:tc>
          <w:tcPr>
            <w:tcW w:w="624" w:type="dxa"/>
            <w:shd w:val="clear" w:color="auto" w:fill="auto"/>
          </w:tcPr>
          <w:p w:rsidR="005F2235" w:rsidRDefault="005F2235" w:rsidP="005F2235">
            <w:pPr>
              <w:pStyle w:val="DIVName"/>
            </w:pPr>
          </w:p>
        </w:tc>
        <w:tc>
          <w:tcPr>
            <w:tcW w:w="2041" w:type="dxa"/>
            <w:shd w:val="clear" w:color="auto" w:fill="auto"/>
          </w:tcPr>
          <w:p w:rsidR="005F2235" w:rsidRDefault="005F2235" w:rsidP="005F2235">
            <w:pPr>
              <w:pStyle w:val="DIVName"/>
            </w:pPr>
            <w:r>
              <w:t>Mr Coe</w:t>
            </w:r>
          </w:p>
        </w:tc>
        <w:tc>
          <w:tcPr>
            <w:tcW w:w="2041" w:type="dxa"/>
            <w:shd w:val="clear" w:color="auto" w:fill="auto"/>
          </w:tcPr>
          <w:p w:rsidR="005F2235" w:rsidRDefault="005F2235" w:rsidP="005F2235">
            <w:pPr>
              <w:pStyle w:val="DIVName"/>
            </w:pPr>
            <w:r>
              <w:t>Mr Parton</w:t>
            </w:r>
          </w:p>
        </w:tc>
      </w:tr>
      <w:tr w:rsidR="005F2235" w:rsidTr="005F2235">
        <w:trPr>
          <w:trHeight w:val="240"/>
        </w:trPr>
        <w:tc>
          <w:tcPr>
            <w:tcW w:w="2041" w:type="dxa"/>
            <w:shd w:val="clear" w:color="auto" w:fill="auto"/>
          </w:tcPr>
          <w:p w:rsidR="005F2235" w:rsidRDefault="005F2235" w:rsidP="005F2235">
            <w:pPr>
              <w:pStyle w:val="DIVName"/>
            </w:pPr>
            <w:r>
              <w:t>Ms Berry</w:t>
            </w:r>
          </w:p>
        </w:tc>
        <w:tc>
          <w:tcPr>
            <w:tcW w:w="2041" w:type="dxa"/>
            <w:shd w:val="clear" w:color="auto" w:fill="auto"/>
          </w:tcPr>
          <w:p w:rsidR="005F2235" w:rsidRDefault="005F2235" w:rsidP="005F2235">
            <w:pPr>
              <w:pStyle w:val="DIVName"/>
            </w:pPr>
            <w:r>
              <w:t>Ms Orr</w:t>
            </w:r>
          </w:p>
        </w:tc>
        <w:tc>
          <w:tcPr>
            <w:tcW w:w="624" w:type="dxa"/>
            <w:shd w:val="clear" w:color="auto" w:fill="auto"/>
          </w:tcPr>
          <w:p w:rsidR="005F2235" w:rsidRDefault="005F2235" w:rsidP="005F2235">
            <w:pPr>
              <w:pStyle w:val="DIVName"/>
            </w:pPr>
          </w:p>
        </w:tc>
        <w:tc>
          <w:tcPr>
            <w:tcW w:w="2041" w:type="dxa"/>
            <w:shd w:val="clear" w:color="auto" w:fill="auto"/>
          </w:tcPr>
          <w:p w:rsidR="005F2235" w:rsidRDefault="005F2235" w:rsidP="005F2235">
            <w:pPr>
              <w:pStyle w:val="DIVName"/>
            </w:pPr>
            <w:r>
              <w:t>Mr Hanson</w:t>
            </w:r>
          </w:p>
        </w:tc>
        <w:tc>
          <w:tcPr>
            <w:tcW w:w="2041" w:type="dxa"/>
            <w:shd w:val="clear" w:color="auto" w:fill="auto"/>
          </w:tcPr>
          <w:p w:rsidR="005F2235" w:rsidRDefault="005F2235" w:rsidP="005F2235">
            <w:pPr>
              <w:pStyle w:val="DIVName"/>
            </w:pPr>
            <w:r>
              <w:t>Mr Wall</w:t>
            </w:r>
          </w:p>
        </w:tc>
      </w:tr>
      <w:tr w:rsidR="005F2235" w:rsidTr="005F2235">
        <w:trPr>
          <w:trHeight w:val="240"/>
        </w:trPr>
        <w:tc>
          <w:tcPr>
            <w:tcW w:w="2041" w:type="dxa"/>
            <w:shd w:val="clear" w:color="auto" w:fill="auto"/>
          </w:tcPr>
          <w:p w:rsidR="005F2235" w:rsidRDefault="005F2235" w:rsidP="005F2235">
            <w:pPr>
              <w:pStyle w:val="DIVName"/>
            </w:pPr>
            <w:r>
              <w:t>Ms Burch</w:t>
            </w:r>
          </w:p>
        </w:tc>
        <w:tc>
          <w:tcPr>
            <w:tcW w:w="2041" w:type="dxa"/>
            <w:shd w:val="clear" w:color="auto" w:fill="auto"/>
          </w:tcPr>
          <w:p w:rsidR="005F2235" w:rsidRDefault="005F2235" w:rsidP="005F2235">
            <w:pPr>
              <w:pStyle w:val="DIVName"/>
            </w:pPr>
            <w:r>
              <w:t>Mr Pettersson</w:t>
            </w:r>
          </w:p>
        </w:tc>
        <w:tc>
          <w:tcPr>
            <w:tcW w:w="624" w:type="dxa"/>
            <w:shd w:val="clear" w:color="auto" w:fill="auto"/>
          </w:tcPr>
          <w:p w:rsidR="005F2235" w:rsidRDefault="005F2235" w:rsidP="005F2235">
            <w:pPr>
              <w:pStyle w:val="DIVName"/>
            </w:pPr>
          </w:p>
        </w:tc>
        <w:tc>
          <w:tcPr>
            <w:tcW w:w="2041" w:type="dxa"/>
            <w:shd w:val="clear" w:color="auto" w:fill="auto"/>
          </w:tcPr>
          <w:p w:rsidR="005F2235" w:rsidRDefault="005F2235" w:rsidP="005F2235">
            <w:pPr>
              <w:pStyle w:val="DIVName"/>
            </w:pPr>
            <w:r>
              <w:t>Mrs Jones</w:t>
            </w:r>
          </w:p>
        </w:tc>
        <w:tc>
          <w:tcPr>
            <w:tcW w:w="2041" w:type="dxa"/>
            <w:shd w:val="clear" w:color="auto" w:fill="auto"/>
          </w:tcPr>
          <w:p w:rsidR="005F2235" w:rsidRDefault="005F2235" w:rsidP="005F2235">
            <w:pPr>
              <w:pStyle w:val="DIVName"/>
            </w:pPr>
          </w:p>
        </w:tc>
      </w:tr>
      <w:tr w:rsidR="005F2235" w:rsidTr="005F2235">
        <w:trPr>
          <w:trHeight w:val="240"/>
        </w:trPr>
        <w:tc>
          <w:tcPr>
            <w:tcW w:w="2041" w:type="dxa"/>
            <w:shd w:val="clear" w:color="auto" w:fill="auto"/>
          </w:tcPr>
          <w:p w:rsidR="005F2235" w:rsidRDefault="005F2235" w:rsidP="005F2235">
            <w:pPr>
              <w:pStyle w:val="DIVName"/>
            </w:pPr>
            <w:r>
              <w:t>Ms Cheyne</w:t>
            </w:r>
          </w:p>
        </w:tc>
        <w:tc>
          <w:tcPr>
            <w:tcW w:w="2041" w:type="dxa"/>
            <w:shd w:val="clear" w:color="auto" w:fill="auto"/>
          </w:tcPr>
          <w:p w:rsidR="005F2235" w:rsidRDefault="005F2235" w:rsidP="005F2235">
            <w:pPr>
              <w:pStyle w:val="DIVName"/>
            </w:pPr>
            <w:r>
              <w:t>Mr Ramsay</w:t>
            </w:r>
          </w:p>
        </w:tc>
        <w:tc>
          <w:tcPr>
            <w:tcW w:w="624" w:type="dxa"/>
            <w:shd w:val="clear" w:color="auto" w:fill="auto"/>
          </w:tcPr>
          <w:p w:rsidR="005F2235" w:rsidRDefault="005F2235" w:rsidP="005F2235">
            <w:pPr>
              <w:pStyle w:val="DIVName"/>
            </w:pPr>
          </w:p>
        </w:tc>
        <w:tc>
          <w:tcPr>
            <w:tcW w:w="2041" w:type="dxa"/>
            <w:shd w:val="clear" w:color="auto" w:fill="auto"/>
          </w:tcPr>
          <w:p w:rsidR="005F2235" w:rsidRDefault="005F2235" w:rsidP="005F2235">
            <w:pPr>
              <w:pStyle w:val="DIVName"/>
            </w:pPr>
            <w:r>
              <w:t>Mrs Kikkert</w:t>
            </w:r>
          </w:p>
        </w:tc>
        <w:tc>
          <w:tcPr>
            <w:tcW w:w="2041" w:type="dxa"/>
            <w:shd w:val="clear" w:color="auto" w:fill="auto"/>
          </w:tcPr>
          <w:p w:rsidR="005F2235" w:rsidRDefault="005F2235" w:rsidP="005F2235">
            <w:pPr>
              <w:pStyle w:val="DIVName"/>
            </w:pPr>
          </w:p>
        </w:tc>
      </w:tr>
      <w:tr w:rsidR="005F2235" w:rsidTr="005F2235">
        <w:trPr>
          <w:trHeight w:val="240"/>
        </w:trPr>
        <w:tc>
          <w:tcPr>
            <w:tcW w:w="2041" w:type="dxa"/>
            <w:shd w:val="clear" w:color="auto" w:fill="auto"/>
          </w:tcPr>
          <w:p w:rsidR="005F2235" w:rsidRDefault="005F2235" w:rsidP="005F2235">
            <w:pPr>
              <w:pStyle w:val="DIVName"/>
            </w:pPr>
            <w:r>
              <w:t>Ms Cody</w:t>
            </w:r>
          </w:p>
        </w:tc>
        <w:tc>
          <w:tcPr>
            <w:tcW w:w="2041" w:type="dxa"/>
            <w:shd w:val="clear" w:color="auto" w:fill="auto"/>
          </w:tcPr>
          <w:p w:rsidR="005F2235" w:rsidRDefault="005F2235" w:rsidP="005F2235">
            <w:pPr>
              <w:pStyle w:val="DIVName"/>
            </w:pPr>
            <w:r>
              <w:t>Mr Rattenbury</w:t>
            </w:r>
          </w:p>
        </w:tc>
        <w:tc>
          <w:tcPr>
            <w:tcW w:w="624" w:type="dxa"/>
            <w:shd w:val="clear" w:color="auto" w:fill="auto"/>
          </w:tcPr>
          <w:p w:rsidR="005F2235" w:rsidRDefault="005F2235" w:rsidP="005F2235">
            <w:pPr>
              <w:pStyle w:val="DIVName"/>
            </w:pPr>
          </w:p>
        </w:tc>
        <w:tc>
          <w:tcPr>
            <w:tcW w:w="2041" w:type="dxa"/>
            <w:shd w:val="clear" w:color="auto" w:fill="auto"/>
          </w:tcPr>
          <w:p w:rsidR="005F2235" w:rsidRDefault="005F2235" w:rsidP="005F2235">
            <w:pPr>
              <w:pStyle w:val="DIVName"/>
            </w:pPr>
            <w:r>
              <w:t>Ms Lawder</w:t>
            </w:r>
          </w:p>
        </w:tc>
        <w:tc>
          <w:tcPr>
            <w:tcW w:w="2041" w:type="dxa"/>
            <w:shd w:val="clear" w:color="auto" w:fill="auto"/>
          </w:tcPr>
          <w:p w:rsidR="005F2235" w:rsidRDefault="005F2235" w:rsidP="005F2235">
            <w:pPr>
              <w:pStyle w:val="DIVName"/>
            </w:pPr>
          </w:p>
        </w:tc>
      </w:tr>
      <w:tr w:rsidR="005F2235" w:rsidTr="005F2235">
        <w:trPr>
          <w:trHeight w:val="240"/>
        </w:trPr>
        <w:tc>
          <w:tcPr>
            <w:tcW w:w="2041" w:type="dxa"/>
            <w:shd w:val="clear" w:color="auto" w:fill="auto"/>
          </w:tcPr>
          <w:p w:rsidR="005F2235" w:rsidRDefault="005F2235" w:rsidP="005F2235">
            <w:pPr>
              <w:pStyle w:val="DIVName"/>
            </w:pPr>
            <w:r>
              <w:t>Ms Fitzharris</w:t>
            </w:r>
          </w:p>
        </w:tc>
        <w:tc>
          <w:tcPr>
            <w:tcW w:w="2041" w:type="dxa"/>
            <w:shd w:val="clear" w:color="auto" w:fill="auto"/>
          </w:tcPr>
          <w:p w:rsidR="005F2235" w:rsidRDefault="005F2235" w:rsidP="005F2235">
            <w:pPr>
              <w:pStyle w:val="DIVName"/>
            </w:pPr>
            <w:r>
              <w:t>Mr Steel</w:t>
            </w:r>
          </w:p>
        </w:tc>
        <w:tc>
          <w:tcPr>
            <w:tcW w:w="624" w:type="dxa"/>
            <w:shd w:val="clear" w:color="auto" w:fill="auto"/>
          </w:tcPr>
          <w:p w:rsidR="005F2235" w:rsidRDefault="005F2235" w:rsidP="005F2235">
            <w:pPr>
              <w:pStyle w:val="DIVName"/>
            </w:pPr>
          </w:p>
        </w:tc>
        <w:tc>
          <w:tcPr>
            <w:tcW w:w="2041" w:type="dxa"/>
            <w:shd w:val="clear" w:color="auto" w:fill="auto"/>
          </w:tcPr>
          <w:p w:rsidR="005F2235" w:rsidRDefault="005F2235" w:rsidP="005F2235">
            <w:pPr>
              <w:pStyle w:val="DIVName"/>
            </w:pPr>
            <w:r>
              <w:t>Ms Lee</w:t>
            </w:r>
          </w:p>
        </w:tc>
        <w:tc>
          <w:tcPr>
            <w:tcW w:w="2041" w:type="dxa"/>
            <w:shd w:val="clear" w:color="auto" w:fill="auto"/>
          </w:tcPr>
          <w:p w:rsidR="005F2235" w:rsidRDefault="005F2235" w:rsidP="005F2235">
            <w:pPr>
              <w:pStyle w:val="DIVName"/>
            </w:pPr>
          </w:p>
        </w:tc>
      </w:tr>
      <w:tr w:rsidR="005F2235" w:rsidTr="005F2235">
        <w:trPr>
          <w:trHeight w:val="240"/>
        </w:trPr>
        <w:tc>
          <w:tcPr>
            <w:tcW w:w="2041" w:type="dxa"/>
            <w:shd w:val="clear" w:color="auto" w:fill="auto"/>
          </w:tcPr>
          <w:p w:rsidR="005F2235" w:rsidRDefault="005F2235" w:rsidP="005F2235">
            <w:pPr>
              <w:pStyle w:val="DIVName"/>
            </w:pPr>
            <w:r>
              <w:t>Mr Gentleman</w:t>
            </w:r>
          </w:p>
        </w:tc>
        <w:tc>
          <w:tcPr>
            <w:tcW w:w="2041" w:type="dxa"/>
            <w:shd w:val="clear" w:color="auto" w:fill="auto"/>
          </w:tcPr>
          <w:p w:rsidR="005F2235" w:rsidRDefault="005F2235" w:rsidP="005F2235">
            <w:pPr>
              <w:pStyle w:val="DIVName"/>
            </w:pPr>
          </w:p>
        </w:tc>
        <w:tc>
          <w:tcPr>
            <w:tcW w:w="624" w:type="dxa"/>
            <w:shd w:val="clear" w:color="auto" w:fill="auto"/>
          </w:tcPr>
          <w:p w:rsidR="005F2235" w:rsidRDefault="005F2235" w:rsidP="005F2235">
            <w:pPr>
              <w:pStyle w:val="DIVName"/>
            </w:pPr>
          </w:p>
        </w:tc>
        <w:tc>
          <w:tcPr>
            <w:tcW w:w="2041" w:type="dxa"/>
            <w:shd w:val="clear" w:color="auto" w:fill="auto"/>
          </w:tcPr>
          <w:p w:rsidR="005F2235" w:rsidRDefault="005F2235" w:rsidP="005F2235">
            <w:pPr>
              <w:pStyle w:val="DIVName"/>
            </w:pPr>
            <w:r>
              <w:t>Mr Milligan</w:t>
            </w:r>
          </w:p>
        </w:tc>
        <w:tc>
          <w:tcPr>
            <w:tcW w:w="2041" w:type="dxa"/>
            <w:shd w:val="clear" w:color="auto" w:fill="auto"/>
          </w:tcPr>
          <w:p w:rsidR="005F2235" w:rsidRDefault="005F2235" w:rsidP="005F2235">
            <w:pPr>
              <w:pStyle w:val="DIVName"/>
            </w:pPr>
          </w:p>
        </w:tc>
      </w:tr>
    </w:tbl>
    <w:p w:rsidR="005F2235" w:rsidRPr="00493201" w:rsidRDefault="005F2235" w:rsidP="00493201">
      <w:pPr>
        <w:pStyle w:val="DIVResult"/>
      </w:pPr>
      <w:r>
        <w:t>And so it was resolved in the affirmative.</w:t>
      </w:r>
    </w:p>
    <w:p w:rsidR="001D001D" w:rsidRDefault="001D001D" w:rsidP="001D001D">
      <w:pPr>
        <w:pStyle w:val="DPSEntryHeading"/>
      </w:pPr>
      <w:r w:rsidRPr="00F26C2B">
        <w:tab/>
      </w:r>
      <w:r w:rsidR="003E0FA1">
        <w:t>29</w:t>
      </w:r>
      <w:r w:rsidRPr="00F26C2B">
        <w:tab/>
      </w:r>
      <w:r>
        <w:t>Appropriation (Office of the Legislative Assembly) Bill 2017-2018</w:t>
      </w:r>
    </w:p>
    <w:p w:rsidR="001D001D" w:rsidRDefault="001D001D" w:rsidP="001D001D">
      <w:pPr>
        <w:pStyle w:val="DPSEntryDetail"/>
      </w:pPr>
      <w:r>
        <w:t>The order of the day having been read for the resumption of the debate on the question—That this Bill be agreed to in principle—</w:t>
      </w:r>
    </w:p>
    <w:p w:rsidR="001D001D" w:rsidRDefault="001D001D" w:rsidP="001D001D">
      <w:pPr>
        <w:pStyle w:val="DPSEntryDetail"/>
        <w:rPr>
          <w:iCs/>
        </w:rPr>
      </w:pPr>
      <w:r w:rsidRPr="00A76146">
        <w:rPr>
          <w:iCs/>
        </w:rPr>
        <w:t>Debate resumed.</w:t>
      </w:r>
    </w:p>
    <w:p w:rsidR="0074524F" w:rsidRDefault="0074524F" w:rsidP="0074524F">
      <w:pPr>
        <w:pStyle w:val="DPSEntryDetail"/>
        <w:rPr>
          <w:iCs/>
        </w:rPr>
      </w:pPr>
      <w:r>
        <w:rPr>
          <w:iCs/>
        </w:rPr>
        <w:t>The debate having been closed by the reply of the mover—Mr Coe</w:t>
      </w:r>
      <w:r w:rsidR="00CF0FA2">
        <w:rPr>
          <w:iCs/>
        </w:rPr>
        <w:t xml:space="preserve"> </w:t>
      </w:r>
      <w:r>
        <w:rPr>
          <w:iCs/>
        </w:rPr>
        <w:t>(Leader of the Opposition), by leave, addressed the Assembly.</w:t>
      </w:r>
    </w:p>
    <w:p w:rsidR="001D001D" w:rsidRDefault="001D001D" w:rsidP="001D001D">
      <w:pPr>
        <w:pStyle w:val="DPSEntryDetail"/>
        <w:rPr>
          <w:iCs/>
        </w:rPr>
      </w:pPr>
      <w:r>
        <w:rPr>
          <w:iCs/>
        </w:rPr>
        <w:t>Question—That this Bill be agreed to in principle—put and passed.</w:t>
      </w:r>
    </w:p>
    <w:p w:rsidR="001D001D" w:rsidRDefault="001D001D" w:rsidP="001D001D">
      <w:pPr>
        <w:pStyle w:val="DPSEntryDetail"/>
        <w:rPr>
          <w:iCs/>
        </w:rPr>
      </w:pPr>
      <w:r>
        <w:rPr>
          <w:iCs/>
        </w:rPr>
        <w:t>Leave granted to dispense with the detail stage.</w:t>
      </w:r>
    </w:p>
    <w:p w:rsidR="001D001D" w:rsidRDefault="001D001D" w:rsidP="001D001D">
      <w:pPr>
        <w:pStyle w:val="DPSEntryDetail"/>
      </w:pPr>
      <w:r>
        <w:t>Question—That this Bill be agreed to—put and passed.</w:t>
      </w:r>
    </w:p>
    <w:p w:rsidR="001D001D" w:rsidRPr="00053A2F" w:rsidRDefault="001D001D" w:rsidP="001D001D">
      <w:pPr>
        <w:keepNext/>
        <w:keepLines/>
        <w:tabs>
          <w:tab w:val="right" w:pos="339"/>
          <w:tab w:val="left" w:pos="720"/>
        </w:tabs>
        <w:spacing w:before="240"/>
        <w:ind w:left="720" w:hanging="720"/>
        <w:jc w:val="both"/>
        <w:rPr>
          <w:rFonts w:asciiTheme="minorHAnsi" w:hAnsiTheme="minorHAnsi"/>
          <w:b/>
          <w:caps/>
          <w:spacing w:val="-4"/>
        </w:rPr>
      </w:pPr>
      <w:r w:rsidRPr="001D001D">
        <w:rPr>
          <w:rFonts w:asciiTheme="minorHAnsi" w:hAnsiTheme="minorHAnsi"/>
          <w:b/>
        </w:rPr>
        <w:tab/>
      </w:r>
      <w:r w:rsidR="00F90FD7">
        <w:rPr>
          <w:rFonts w:asciiTheme="minorHAnsi" w:hAnsiTheme="minorHAnsi"/>
          <w:b/>
        </w:rPr>
        <w:t>3</w:t>
      </w:r>
      <w:r w:rsidR="003E0FA1">
        <w:rPr>
          <w:rFonts w:asciiTheme="minorHAnsi" w:hAnsiTheme="minorHAnsi"/>
          <w:b/>
        </w:rPr>
        <w:t>0</w:t>
      </w:r>
      <w:r w:rsidRPr="00F26C2B">
        <w:tab/>
      </w:r>
      <w:r w:rsidRPr="003C7C3D">
        <w:rPr>
          <w:rFonts w:asciiTheme="minorHAnsi" w:hAnsiTheme="minorHAnsi"/>
          <w:b/>
          <w:caps/>
          <w:spacing w:val="2"/>
        </w:rPr>
        <w:t xml:space="preserve">Estimates 2017-2018—Select Committee—REPORT—Appropriation Bill </w:t>
      </w:r>
      <w:r>
        <w:rPr>
          <w:rFonts w:asciiTheme="minorHAnsi" w:hAnsiTheme="minorHAnsi"/>
          <w:b/>
          <w:caps/>
          <w:spacing w:val="-4"/>
        </w:rPr>
        <w:t>2017</w:t>
      </w:r>
      <w:r>
        <w:rPr>
          <w:rFonts w:asciiTheme="minorHAnsi" w:hAnsiTheme="minorHAnsi"/>
          <w:b/>
          <w:caps/>
          <w:spacing w:val="-4"/>
        </w:rPr>
        <w:noBreakHyphen/>
        <w:t>2018</w:t>
      </w:r>
      <w:r w:rsidRPr="00053A2F">
        <w:rPr>
          <w:rFonts w:asciiTheme="minorHAnsi" w:hAnsiTheme="minorHAnsi"/>
          <w:b/>
          <w:caps/>
          <w:spacing w:val="-4"/>
        </w:rPr>
        <w:t xml:space="preserve"> AND APPROPRIATION (OFFICE OF THE LEGISLATIVE ASSEMBLY) BILL </w:t>
      </w:r>
      <w:r>
        <w:rPr>
          <w:rFonts w:asciiTheme="minorHAnsi" w:hAnsiTheme="minorHAnsi"/>
          <w:b/>
          <w:caps/>
          <w:spacing w:val="-4"/>
        </w:rPr>
        <w:t>2017</w:t>
      </w:r>
      <w:r>
        <w:rPr>
          <w:rFonts w:asciiTheme="minorHAnsi" w:hAnsiTheme="minorHAnsi"/>
          <w:b/>
          <w:caps/>
          <w:spacing w:val="-4"/>
        </w:rPr>
        <w:noBreakHyphen/>
        <w:t>2018</w:t>
      </w:r>
      <w:r w:rsidRPr="00053A2F">
        <w:rPr>
          <w:rFonts w:asciiTheme="minorHAnsi" w:hAnsiTheme="minorHAnsi"/>
          <w:b/>
          <w:caps/>
          <w:spacing w:val="-4"/>
        </w:rPr>
        <w:t>—</w:t>
      </w:r>
      <w:r>
        <w:rPr>
          <w:rFonts w:asciiTheme="minorHAnsi" w:hAnsiTheme="minorHAnsi"/>
          <w:b/>
          <w:caps/>
          <w:spacing w:val="-4"/>
        </w:rPr>
        <w:t>Report noted</w:t>
      </w:r>
    </w:p>
    <w:p w:rsidR="001D001D" w:rsidRPr="00842350" w:rsidRDefault="001D001D" w:rsidP="001D001D">
      <w:pPr>
        <w:keepNext/>
        <w:tabs>
          <w:tab w:val="left" w:pos="1197"/>
          <w:tab w:val="left" w:pos="1767"/>
        </w:tabs>
        <w:spacing w:before="120"/>
        <w:ind w:left="720"/>
        <w:jc w:val="both"/>
        <w:rPr>
          <w:rFonts w:asciiTheme="minorHAnsi" w:hAnsiTheme="minorHAnsi"/>
          <w:lang w:val="en-AU"/>
        </w:rPr>
      </w:pPr>
      <w:r>
        <w:rPr>
          <w:rFonts w:asciiTheme="minorHAnsi" w:hAnsiTheme="minorHAnsi"/>
          <w:lang w:val="en-AU"/>
        </w:rPr>
        <w:t xml:space="preserve">The order of the day having been read for the resumption of the debate on the motion of </w:t>
      </w:r>
      <w:r w:rsidRPr="00053A2F">
        <w:rPr>
          <w:rFonts w:asciiTheme="minorHAnsi" w:hAnsiTheme="minorHAnsi"/>
          <w:lang w:val="en-AU"/>
        </w:rPr>
        <w:t xml:space="preserve">Mr </w:t>
      </w:r>
      <w:r>
        <w:rPr>
          <w:rFonts w:asciiTheme="minorHAnsi" w:hAnsiTheme="minorHAnsi"/>
          <w:lang w:val="en-AU"/>
        </w:rPr>
        <w:t xml:space="preserve">Wall (Chair)—That the report be noted </w:t>
      </w:r>
      <w:r>
        <w:rPr>
          <w:rFonts w:asciiTheme="minorHAnsi" w:hAnsiTheme="minorHAnsi"/>
          <w:i/>
          <w:lang w:val="en-AU"/>
        </w:rPr>
        <w:t>(presented 1 August 2017)</w:t>
      </w:r>
      <w:r>
        <w:rPr>
          <w:rFonts w:asciiTheme="minorHAnsi" w:hAnsiTheme="minorHAnsi"/>
          <w:lang w:val="en-AU"/>
        </w:rPr>
        <w:t>, viz:</w:t>
      </w:r>
    </w:p>
    <w:p w:rsidR="001D001D" w:rsidRPr="00053A2F" w:rsidRDefault="001D001D" w:rsidP="001D001D">
      <w:pPr>
        <w:tabs>
          <w:tab w:val="left" w:pos="1197"/>
          <w:tab w:val="left" w:pos="1767"/>
        </w:tabs>
        <w:spacing w:before="120"/>
        <w:ind w:left="720"/>
        <w:jc w:val="both"/>
        <w:rPr>
          <w:rFonts w:asciiTheme="minorHAnsi" w:hAnsiTheme="minorHAnsi"/>
          <w:spacing w:val="-4"/>
          <w:lang w:val="en-AU"/>
        </w:rPr>
      </w:pPr>
      <w:r w:rsidRPr="00053A2F">
        <w:rPr>
          <w:rFonts w:asciiTheme="minorHAnsi" w:hAnsiTheme="minorHAnsi"/>
          <w:bCs/>
          <w:spacing w:val="-4"/>
          <w:lang w:val="en-AU"/>
        </w:rPr>
        <w:t xml:space="preserve">Estimates </w:t>
      </w:r>
      <w:r>
        <w:rPr>
          <w:rFonts w:asciiTheme="minorHAnsi" w:hAnsiTheme="minorHAnsi"/>
          <w:bCs/>
          <w:spacing w:val="-4"/>
          <w:lang w:val="en-AU"/>
        </w:rPr>
        <w:t>2017-2018</w:t>
      </w:r>
      <w:r w:rsidRPr="00053A2F">
        <w:rPr>
          <w:rFonts w:asciiTheme="minorHAnsi" w:hAnsiTheme="minorHAnsi"/>
          <w:bCs/>
          <w:spacing w:val="-4"/>
          <w:lang w:val="en-AU"/>
        </w:rPr>
        <w:t>—Select Committee</w:t>
      </w:r>
      <w:r w:rsidRPr="00053A2F">
        <w:rPr>
          <w:rFonts w:asciiTheme="minorHAnsi" w:hAnsiTheme="minorHAnsi"/>
          <w:spacing w:val="-4"/>
          <w:lang w:val="en-AU"/>
        </w:rPr>
        <w:t>—Report—</w:t>
      </w:r>
      <w:r w:rsidRPr="00053A2F">
        <w:rPr>
          <w:rFonts w:asciiTheme="minorHAnsi" w:hAnsiTheme="minorHAnsi"/>
          <w:i/>
          <w:iCs/>
          <w:spacing w:val="-4"/>
          <w:lang w:val="en-AU"/>
        </w:rPr>
        <w:t xml:space="preserve">Appropriation Bill </w:t>
      </w:r>
      <w:r>
        <w:rPr>
          <w:rFonts w:asciiTheme="minorHAnsi" w:hAnsiTheme="minorHAnsi"/>
          <w:i/>
          <w:iCs/>
          <w:spacing w:val="-4"/>
          <w:lang w:val="en-AU"/>
        </w:rPr>
        <w:t>2017-2018</w:t>
      </w:r>
      <w:r w:rsidRPr="00053A2F">
        <w:rPr>
          <w:rFonts w:asciiTheme="minorHAnsi" w:hAnsiTheme="minorHAnsi"/>
          <w:i/>
          <w:iCs/>
          <w:spacing w:val="-4"/>
          <w:lang w:val="en-AU"/>
        </w:rPr>
        <w:t xml:space="preserve"> and Appropriation (Office of the Legislative Assembly) Bill </w:t>
      </w:r>
      <w:r>
        <w:rPr>
          <w:rFonts w:asciiTheme="minorHAnsi" w:hAnsiTheme="minorHAnsi"/>
          <w:i/>
          <w:iCs/>
          <w:spacing w:val="-4"/>
          <w:lang w:val="en-AU"/>
        </w:rPr>
        <w:t>2017-2018</w:t>
      </w:r>
      <w:r w:rsidRPr="00053A2F">
        <w:rPr>
          <w:rFonts w:asciiTheme="minorHAnsi" w:hAnsiTheme="minorHAnsi"/>
          <w:iCs/>
          <w:spacing w:val="-4"/>
          <w:lang w:val="en-AU"/>
        </w:rPr>
        <w:t>—</w:t>
      </w:r>
    </w:p>
    <w:p w:rsidR="001D001D" w:rsidRPr="00CF0FA2" w:rsidRDefault="001D001D" w:rsidP="002A0FEA">
      <w:pPr>
        <w:tabs>
          <w:tab w:val="left" w:pos="1197"/>
          <w:tab w:val="left" w:pos="1767"/>
        </w:tabs>
        <w:spacing w:before="120"/>
        <w:ind w:left="720"/>
        <w:jc w:val="both"/>
        <w:rPr>
          <w:rFonts w:asciiTheme="minorHAnsi" w:hAnsiTheme="minorHAnsi"/>
          <w:iCs/>
          <w:lang w:val="en-AU"/>
        </w:rPr>
      </w:pPr>
      <w:r w:rsidRPr="00CF0FA2">
        <w:rPr>
          <w:rFonts w:asciiTheme="minorHAnsi" w:hAnsiTheme="minorHAnsi"/>
        </w:rPr>
        <w:t>Question—put and passed.</w:t>
      </w:r>
    </w:p>
    <w:p w:rsidR="001D001D" w:rsidRPr="00FB28BF" w:rsidRDefault="001D001D" w:rsidP="001D001D">
      <w:pPr>
        <w:pStyle w:val="DPSEntryHeading"/>
        <w:rPr>
          <w:spacing w:val="-4"/>
        </w:rPr>
      </w:pPr>
      <w:r w:rsidRPr="00F26C2B">
        <w:tab/>
      </w:r>
      <w:r w:rsidR="00F90FD7">
        <w:t>3</w:t>
      </w:r>
      <w:r w:rsidR="003E0FA1">
        <w:t>1</w:t>
      </w:r>
      <w:r w:rsidRPr="00F26C2B">
        <w:tab/>
      </w:r>
      <w:r>
        <w:t>EstimateS 2017-2018</w:t>
      </w:r>
      <w:r w:rsidRPr="00FB28BF">
        <w:t>—Select Committee—REPORT—</w:t>
      </w:r>
      <w:r w:rsidRPr="00FB28BF">
        <w:rPr>
          <w:spacing w:val="-4"/>
        </w:rPr>
        <w:t xml:space="preserve">Appropriation Bill </w:t>
      </w:r>
      <w:r w:rsidR="00D269CB">
        <w:rPr>
          <w:spacing w:val="-4"/>
        </w:rPr>
        <w:t>2017</w:t>
      </w:r>
      <w:r w:rsidR="00D269CB">
        <w:rPr>
          <w:spacing w:val="-4"/>
        </w:rPr>
        <w:noBreakHyphen/>
      </w:r>
      <w:r>
        <w:rPr>
          <w:spacing w:val="-4"/>
        </w:rPr>
        <w:t xml:space="preserve">2018 and Appropriation (Office of the </w:t>
      </w:r>
      <w:r w:rsidR="00D269CB">
        <w:rPr>
          <w:spacing w:val="-4"/>
        </w:rPr>
        <w:t>Legislative Assembly) Bill 2017</w:t>
      </w:r>
      <w:r w:rsidR="00D269CB">
        <w:rPr>
          <w:spacing w:val="-4"/>
        </w:rPr>
        <w:noBreakHyphen/>
      </w:r>
      <w:r>
        <w:rPr>
          <w:spacing w:val="-4"/>
        </w:rPr>
        <w:t>2018</w:t>
      </w:r>
      <w:r w:rsidRPr="00FB28BF">
        <w:rPr>
          <w:spacing w:val="-4"/>
        </w:rPr>
        <w:t>—GOVERNMENT RESPONSE—</w:t>
      </w:r>
      <w:r>
        <w:rPr>
          <w:spacing w:val="-4"/>
        </w:rPr>
        <w:t>PAPER NOTED</w:t>
      </w:r>
    </w:p>
    <w:p w:rsidR="001D001D" w:rsidRPr="0056414F" w:rsidRDefault="001D001D" w:rsidP="001D001D">
      <w:pPr>
        <w:pStyle w:val="DPSEntryDetail"/>
        <w:keepNext/>
      </w:pPr>
      <w:r>
        <w:t xml:space="preserve">The order of the day having been read for the resumption of the debate on the motion of Mr Barr (Treasurer)—That the Assembly takes note of the paper </w:t>
      </w:r>
      <w:r>
        <w:rPr>
          <w:i/>
        </w:rPr>
        <w:t>(presented 15 August 2017)</w:t>
      </w:r>
      <w:r>
        <w:t>, viz:</w:t>
      </w:r>
    </w:p>
    <w:p w:rsidR="001D001D" w:rsidRDefault="001D001D" w:rsidP="001D001D">
      <w:pPr>
        <w:pStyle w:val="DPSEntryDetail"/>
      </w:pPr>
      <w:r w:rsidRPr="00262A65">
        <w:t>Estimates 2017-2018—Select Committee—Report—</w:t>
      </w:r>
      <w:r w:rsidRPr="00262A65">
        <w:rPr>
          <w:i/>
        </w:rPr>
        <w:t>Appropriation Bill 2017-2018 and Appropriation (Office of the Legislative Assembly) Bill 2017-2018</w:t>
      </w:r>
      <w:r w:rsidRPr="00262A65">
        <w:t>—Government response—</w:t>
      </w:r>
    </w:p>
    <w:p w:rsidR="007B1211" w:rsidRPr="007B1211" w:rsidRDefault="007B1211" w:rsidP="007B1211">
      <w:pPr>
        <w:pStyle w:val="DPSEntryDetail"/>
        <w:rPr>
          <w:iCs/>
        </w:rPr>
      </w:pPr>
      <w:r w:rsidRPr="00A76146">
        <w:rPr>
          <w:iCs/>
        </w:rPr>
        <w:t>Debate resumed.</w:t>
      </w:r>
    </w:p>
    <w:p w:rsidR="001D001D" w:rsidRPr="00262A65" w:rsidRDefault="001D001D" w:rsidP="001D001D">
      <w:pPr>
        <w:pStyle w:val="DPSEntryDetail"/>
        <w:rPr>
          <w:rFonts w:asciiTheme="minorHAnsi" w:hAnsiTheme="minorHAnsi"/>
        </w:rPr>
      </w:pPr>
      <w:r w:rsidRPr="00262A65">
        <w:rPr>
          <w:rFonts w:asciiTheme="minorHAnsi" w:hAnsiTheme="minorHAnsi"/>
        </w:rPr>
        <w:t>Question—put and passed.</w:t>
      </w:r>
    </w:p>
    <w:p w:rsidR="001D001D" w:rsidRPr="009B12E8" w:rsidRDefault="001D001D" w:rsidP="001D001D">
      <w:pPr>
        <w:pStyle w:val="DPSEntryHeading"/>
      </w:pPr>
      <w:r w:rsidRPr="009B12E8">
        <w:tab/>
      </w:r>
      <w:r w:rsidR="00F90FD7">
        <w:t>3</w:t>
      </w:r>
      <w:r w:rsidR="003E0FA1">
        <w:t>2</w:t>
      </w:r>
      <w:r w:rsidRPr="009B12E8">
        <w:tab/>
        <w:t>ADJOURNMENT</w:t>
      </w:r>
    </w:p>
    <w:p w:rsidR="001D001D" w:rsidRPr="009B12E8" w:rsidRDefault="001D001D" w:rsidP="001D001D">
      <w:pPr>
        <w:pStyle w:val="DPSEntryDetail"/>
      </w:pPr>
      <w:r>
        <w:t>Mr Gentleman</w:t>
      </w:r>
      <w:r w:rsidRPr="009B12E8">
        <w:t xml:space="preserve"> (Manager of Government Business) moved—That the Assembly do now adjourn.</w:t>
      </w:r>
    </w:p>
    <w:p w:rsidR="001D001D" w:rsidRPr="009B12E8" w:rsidRDefault="001D001D" w:rsidP="001D001D">
      <w:pPr>
        <w:pStyle w:val="DPSEntryDetail"/>
      </w:pPr>
      <w:r w:rsidRPr="009B12E8">
        <w:t>Debate ensued.</w:t>
      </w:r>
    </w:p>
    <w:p w:rsidR="001D001D" w:rsidRPr="009B12E8" w:rsidRDefault="001D001D" w:rsidP="001D001D">
      <w:pPr>
        <w:pStyle w:val="DPSEntryDetail"/>
      </w:pPr>
      <w:r w:rsidRPr="009B12E8">
        <w:t>Question—put and passed.</w:t>
      </w:r>
    </w:p>
    <w:p w:rsidR="001D001D" w:rsidRPr="009B12E8" w:rsidRDefault="001D001D" w:rsidP="001D001D">
      <w:pPr>
        <w:pStyle w:val="DPSEntryDetail"/>
      </w:pPr>
      <w:r w:rsidRPr="009B12E8">
        <w:t xml:space="preserve">And then the Assembly, at </w:t>
      </w:r>
      <w:r w:rsidR="007B1211">
        <w:t>6.09 </w:t>
      </w:r>
      <w:r w:rsidRPr="009B12E8">
        <w:t xml:space="preserve">pm, adjourned until </w:t>
      </w:r>
      <w:r>
        <w:t>Tuesday, 12 September 2017</w:t>
      </w:r>
      <w:r w:rsidRPr="009B12E8">
        <w:t xml:space="preserve"> at 10 am.</w:t>
      </w:r>
    </w:p>
    <w:p w:rsidR="001D001D" w:rsidRPr="009B12E8" w:rsidRDefault="001D001D" w:rsidP="001D001D">
      <w:pPr>
        <w:pBdr>
          <w:bottom w:val="thinThickLargeGap" w:sz="18" w:space="1" w:color="auto"/>
        </w:pBdr>
        <w:ind w:left="3427" w:right="3658"/>
        <w:jc w:val="center"/>
        <w:rPr>
          <w:rFonts w:ascii="Calibri" w:hAnsi="Calibri"/>
          <w:i/>
          <w:iCs/>
          <w:lang w:val="en-AU"/>
        </w:rPr>
      </w:pPr>
    </w:p>
    <w:p w:rsidR="001D001D" w:rsidRDefault="001D001D" w:rsidP="001D001D">
      <w:pPr>
        <w:keepNext/>
        <w:keepLines/>
        <w:tabs>
          <w:tab w:val="left" w:pos="-3420"/>
        </w:tabs>
        <w:spacing w:before="240" w:after="100" w:afterAutospacing="1"/>
        <w:ind w:left="180" w:firstLine="7"/>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rPr>
        <w:t>, except Mr Doszpot*, Mrs Dunne*</w:t>
      </w:r>
      <w:r w:rsidR="00D269CB">
        <w:rPr>
          <w:rFonts w:ascii="Calibri" w:hAnsi="Calibri"/>
        </w:rPr>
        <w:t xml:space="preserve"> and</w:t>
      </w:r>
      <w:r>
        <w:rPr>
          <w:rFonts w:ascii="Calibri" w:hAnsi="Calibri"/>
        </w:rPr>
        <w:t xml:space="preserve"> Ms Stephen-Smith*</w:t>
      </w:r>
      <w:r w:rsidRPr="0033161D">
        <w:rPr>
          <w:rFonts w:ascii="Calibri" w:hAnsi="Calibri"/>
          <w:bCs/>
        </w:rPr>
        <w:t>.</w:t>
      </w:r>
    </w:p>
    <w:p w:rsidR="001D001D" w:rsidRPr="0033161D" w:rsidRDefault="001D001D" w:rsidP="001D001D">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1D001D" w:rsidRPr="009B12E8" w:rsidRDefault="001D001D" w:rsidP="001D001D">
      <w:pPr>
        <w:pBdr>
          <w:top w:val="thickThinLargeGap" w:sz="18" w:space="1" w:color="auto"/>
        </w:pBdr>
        <w:spacing w:before="180"/>
        <w:ind w:left="3427" w:right="3658"/>
        <w:jc w:val="center"/>
        <w:rPr>
          <w:rFonts w:ascii="Calibri" w:hAnsi="Calibri"/>
          <w:lang w:val="en-AU"/>
        </w:rPr>
      </w:pPr>
    </w:p>
    <w:p w:rsidR="001D001D" w:rsidRPr="009B12E8" w:rsidRDefault="001D001D" w:rsidP="001D001D">
      <w:pPr>
        <w:pStyle w:val="DPSSigBlockName"/>
        <w:tabs>
          <w:tab w:val="center" w:pos="12600"/>
        </w:tabs>
        <w:ind w:left="5760"/>
      </w:pPr>
      <w:r w:rsidRPr="009B12E8">
        <w:t>Tom Duncan</w:t>
      </w:r>
    </w:p>
    <w:p w:rsidR="001D001D" w:rsidRPr="009B12E8" w:rsidRDefault="001D001D" w:rsidP="001D001D">
      <w:pPr>
        <w:pStyle w:val="DPSSigBlockTitle"/>
      </w:pPr>
      <w:r w:rsidRPr="009B12E8">
        <w:t>Clerk of the Legislative Assembly</w:t>
      </w:r>
    </w:p>
    <w:p w:rsidR="001D001D" w:rsidRPr="000C427D" w:rsidRDefault="001D001D" w:rsidP="001D001D">
      <w:pPr>
        <w:pStyle w:val="DPSEntryDetail"/>
      </w:pPr>
    </w:p>
    <w:sectPr w:rsidR="001D001D" w:rsidRPr="000C427D" w:rsidSect="001D001D">
      <w:headerReference w:type="even" r:id="rId10"/>
      <w:headerReference w:type="default" r:id="rId11"/>
      <w:headerReference w:type="first" r:id="rId12"/>
      <w:footerReference w:type="first" r:id="rId13"/>
      <w:pgSz w:w="11907" w:h="16840" w:code="9"/>
      <w:pgMar w:top="1368" w:right="1714" w:bottom="1138" w:left="1138" w:header="734" w:footer="432" w:gutter="0"/>
      <w:pgNumType w:start="379"/>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F7" w:rsidRDefault="000D06F7">
      <w:r>
        <w:separator/>
      </w:r>
    </w:p>
  </w:endnote>
  <w:endnote w:type="continuationSeparator" w:id="0">
    <w:p w:rsidR="000D06F7" w:rsidRDefault="000D0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1D" w:rsidRPr="00766A58" w:rsidRDefault="001D001D" w:rsidP="001D001D">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1D001D" w:rsidRPr="00766A58" w:rsidRDefault="001D001D" w:rsidP="001D001D">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F7" w:rsidRDefault="000D06F7">
      <w:r>
        <w:separator/>
      </w:r>
    </w:p>
  </w:footnote>
  <w:footnote w:type="continuationSeparator" w:id="0">
    <w:p w:rsidR="000D06F7" w:rsidRDefault="000D0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1D001D" w:rsidRDefault="00C24DB2" w:rsidP="001D001D">
    <w:pPr>
      <w:pStyle w:val="DPSPageHeaderA4"/>
    </w:pPr>
    <w:fldSimple w:instr=" PAGE  \* MERGEFORMAT ">
      <w:r w:rsidR="006856E7">
        <w:rPr>
          <w:noProof/>
        </w:rPr>
        <w:t>386</w:t>
      </w:r>
    </w:fldSimple>
    <w:r w:rsidR="001D001D">
      <w:tab/>
    </w:r>
    <w:fldSimple w:instr=" TITLE  \* MERGEFORMAT ">
      <w:r w:rsidR="00066EDE" w:rsidRPr="00066EDE">
        <w:rPr>
          <w:i/>
        </w:rPr>
        <w:t>No 28—24 August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1D001D" w:rsidRDefault="001D001D" w:rsidP="001D001D">
    <w:pPr>
      <w:pStyle w:val="DPSPageHeaderA4"/>
    </w:pPr>
    <w:r>
      <w:tab/>
    </w:r>
    <w:fldSimple w:instr=" TITLE  \* MERGEFORMAT ">
      <w:r w:rsidR="00066EDE" w:rsidRPr="00066EDE">
        <w:rPr>
          <w:i/>
        </w:rPr>
        <w:t>No 28—24 August 2017</w:t>
      </w:r>
    </w:fldSimple>
    <w:r>
      <w:tab/>
    </w:r>
    <w:fldSimple w:instr=" PAGE  \* MERGEFORMAT ">
      <w:r w:rsidR="006856E7">
        <w:rPr>
          <w:noProof/>
        </w:rPr>
        <w:t>387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1D001D" w:rsidRDefault="001D001D" w:rsidP="001D001D">
    <w:pPr>
      <w:pStyle w:val="DPSPageHeaderA4"/>
    </w:pPr>
    <w:r>
      <w:tab/>
    </w:r>
    <w:r>
      <w:tab/>
    </w:r>
    <w:fldSimple w:instr=" PAGE  \* MERGEFORMAT ">
      <w:r w:rsidR="006856E7">
        <w:rPr>
          <w:noProof/>
        </w:rPr>
        <w:t>379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cVars>
    <w:docVar w:name="DPSDocumentID" w:val="2"/>
  </w:docVars>
  <w:rsids>
    <w:rsidRoot w:val="001D001D"/>
    <w:rsid w:val="00015C3A"/>
    <w:rsid w:val="00023984"/>
    <w:rsid w:val="00024584"/>
    <w:rsid w:val="00027336"/>
    <w:rsid w:val="00034605"/>
    <w:rsid w:val="00041BFB"/>
    <w:rsid w:val="0006053A"/>
    <w:rsid w:val="00066EDE"/>
    <w:rsid w:val="000744A7"/>
    <w:rsid w:val="00096B0F"/>
    <w:rsid w:val="000B6E7C"/>
    <w:rsid w:val="000C0852"/>
    <w:rsid w:val="000C427D"/>
    <w:rsid w:val="000C6C41"/>
    <w:rsid w:val="000D06F7"/>
    <w:rsid w:val="000D4CFD"/>
    <w:rsid w:val="000D5672"/>
    <w:rsid w:val="000E599C"/>
    <w:rsid w:val="0011497B"/>
    <w:rsid w:val="00135DCD"/>
    <w:rsid w:val="001C3654"/>
    <w:rsid w:val="001C39DE"/>
    <w:rsid w:val="001D001D"/>
    <w:rsid w:val="001E785E"/>
    <w:rsid w:val="001E7B62"/>
    <w:rsid w:val="002472A1"/>
    <w:rsid w:val="00253E5A"/>
    <w:rsid w:val="00270A7A"/>
    <w:rsid w:val="00274F8D"/>
    <w:rsid w:val="00295765"/>
    <w:rsid w:val="002A0FEA"/>
    <w:rsid w:val="002A1D64"/>
    <w:rsid w:val="002D3CA7"/>
    <w:rsid w:val="002E3CD9"/>
    <w:rsid w:val="00306393"/>
    <w:rsid w:val="00332082"/>
    <w:rsid w:val="00346261"/>
    <w:rsid w:val="003521EB"/>
    <w:rsid w:val="0035669F"/>
    <w:rsid w:val="003811AC"/>
    <w:rsid w:val="00394675"/>
    <w:rsid w:val="00396FDA"/>
    <w:rsid w:val="003C0A33"/>
    <w:rsid w:val="003E0FA1"/>
    <w:rsid w:val="00414CDA"/>
    <w:rsid w:val="0041628B"/>
    <w:rsid w:val="00422DDD"/>
    <w:rsid w:val="00431C2C"/>
    <w:rsid w:val="00477BCA"/>
    <w:rsid w:val="004876E0"/>
    <w:rsid w:val="00493201"/>
    <w:rsid w:val="004D26C1"/>
    <w:rsid w:val="004D53BA"/>
    <w:rsid w:val="004D6972"/>
    <w:rsid w:val="00501DE3"/>
    <w:rsid w:val="0053773B"/>
    <w:rsid w:val="005829A4"/>
    <w:rsid w:val="00592975"/>
    <w:rsid w:val="005C0025"/>
    <w:rsid w:val="005F2235"/>
    <w:rsid w:val="00623D51"/>
    <w:rsid w:val="0066242E"/>
    <w:rsid w:val="0066540E"/>
    <w:rsid w:val="0067203A"/>
    <w:rsid w:val="006856E7"/>
    <w:rsid w:val="006E2562"/>
    <w:rsid w:val="006E4BF1"/>
    <w:rsid w:val="006F09F0"/>
    <w:rsid w:val="0071471C"/>
    <w:rsid w:val="007311B1"/>
    <w:rsid w:val="00736A4C"/>
    <w:rsid w:val="00740483"/>
    <w:rsid w:val="0074524F"/>
    <w:rsid w:val="0079145F"/>
    <w:rsid w:val="00795D8F"/>
    <w:rsid w:val="007B1211"/>
    <w:rsid w:val="007B3982"/>
    <w:rsid w:val="007C316C"/>
    <w:rsid w:val="0081754A"/>
    <w:rsid w:val="00823EBC"/>
    <w:rsid w:val="00840037"/>
    <w:rsid w:val="00860FC5"/>
    <w:rsid w:val="0086164B"/>
    <w:rsid w:val="008765AC"/>
    <w:rsid w:val="00881EA8"/>
    <w:rsid w:val="0088703F"/>
    <w:rsid w:val="008B519C"/>
    <w:rsid w:val="008D105F"/>
    <w:rsid w:val="008E510A"/>
    <w:rsid w:val="0094700C"/>
    <w:rsid w:val="00976EB7"/>
    <w:rsid w:val="00995B00"/>
    <w:rsid w:val="009B2BD2"/>
    <w:rsid w:val="009D40F1"/>
    <w:rsid w:val="009E598F"/>
    <w:rsid w:val="00A0261C"/>
    <w:rsid w:val="00A2423B"/>
    <w:rsid w:val="00A262BF"/>
    <w:rsid w:val="00A63896"/>
    <w:rsid w:val="00A76146"/>
    <w:rsid w:val="00AA0431"/>
    <w:rsid w:val="00AD79EB"/>
    <w:rsid w:val="00AF398D"/>
    <w:rsid w:val="00B34E4C"/>
    <w:rsid w:val="00B44EBD"/>
    <w:rsid w:val="00B514F8"/>
    <w:rsid w:val="00B53A0B"/>
    <w:rsid w:val="00B60574"/>
    <w:rsid w:val="00B634B5"/>
    <w:rsid w:val="00B95CBC"/>
    <w:rsid w:val="00BC79F9"/>
    <w:rsid w:val="00BE3D4B"/>
    <w:rsid w:val="00BE41D5"/>
    <w:rsid w:val="00BE4B30"/>
    <w:rsid w:val="00BE4C4A"/>
    <w:rsid w:val="00C16DC1"/>
    <w:rsid w:val="00C24DB2"/>
    <w:rsid w:val="00C34CBB"/>
    <w:rsid w:val="00C50135"/>
    <w:rsid w:val="00C85AFB"/>
    <w:rsid w:val="00C85E20"/>
    <w:rsid w:val="00C97DBF"/>
    <w:rsid w:val="00CA15E1"/>
    <w:rsid w:val="00CE4EAA"/>
    <w:rsid w:val="00CE723D"/>
    <w:rsid w:val="00CF0FA2"/>
    <w:rsid w:val="00D150ED"/>
    <w:rsid w:val="00D269CB"/>
    <w:rsid w:val="00D3639D"/>
    <w:rsid w:val="00D4213B"/>
    <w:rsid w:val="00D472CB"/>
    <w:rsid w:val="00D47766"/>
    <w:rsid w:val="00D94AA7"/>
    <w:rsid w:val="00DA09F1"/>
    <w:rsid w:val="00DA1DEA"/>
    <w:rsid w:val="00DB18AE"/>
    <w:rsid w:val="00DB734A"/>
    <w:rsid w:val="00DC6C9C"/>
    <w:rsid w:val="00E026E9"/>
    <w:rsid w:val="00E419AA"/>
    <w:rsid w:val="00E565E0"/>
    <w:rsid w:val="00E638B7"/>
    <w:rsid w:val="00E7697E"/>
    <w:rsid w:val="00E7706D"/>
    <w:rsid w:val="00E77F94"/>
    <w:rsid w:val="00EA785E"/>
    <w:rsid w:val="00EB3AC8"/>
    <w:rsid w:val="00EE05DD"/>
    <w:rsid w:val="00EF3960"/>
    <w:rsid w:val="00F10649"/>
    <w:rsid w:val="00F63A56"/>
    <w:rsid w:val="00F90FD7"/>
    <w:rsid w:val="00FA4FA1"/>
    <w:rsid w:val="00FC273D"/>
    <w:rsid w:val="00FE0EAB"/>
    <w:rsid w:val="00FF0023"/>
    <w:rsid w:val="00FF57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0ED"/>
    <w:rPr>
      <w:sz w:val="24"/>
      <w:lang w:val="en-US"/>
    </w:rPr>
  </w:style>
  <w:style w:type="paragraph" w:styleId="Heading1">
    <w:name w:val="heading 1"/>
    <w:aliases w:val="c"/>
    <w:basedOn w:val="Normal"/>
    <w:next w:val="Heading2"/>
    <w:qFormat/>
    <w:rsid w:val="00D150ED"/>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D150ED"/>
    <w:pPr>
      <w:keepLines/>
      <w:ind w:hanging="709"/>
      <w:outlineLvl w:val="1"/>
    </w:pPr>
    <w:rPr>
      <w:sz w:val="32"/>
    </w:rPr>
  </w:style>
  <w:style w:type="paragraph" w:styleId="Heading3">
    <w:name w:val="heading 3"/>
    <w:aliases w:val="d,3"/>
    <w:basedOn w:val="Heading1"/>
    <w:next w:val="Heading4"/>
    <w:qFormat/>
    <w:rsid w:val="00D150ED"/>
    <w:pPr>
      <w:keepLines/>
      <w:spacing w:before="240"/>
      <w:outlineLvl w:val="2"/>
    </w:pPr>
    <w:rPr>
      <w:sz w:val="28"/>
    </w:rPr>
  </w:style>
  <w:style w:type="paragraph" w:styleId="Heading4">
    <w:name w:val="heading 4"/>
    <w:aliases w:val="sd"/>
    <w:basedOn w:val="Heading1"/>
    <w:next w:val="Heading5"/>
    <w:qFormat/>
    <w:rsid w:val="00D150ED"/>
    <w:pPr>
      <w:keepNext/>
      <w:keepLines/>
      <w:spacing w:before="220"/>
      <w:outlineLvl w:val="3"/>
    </w:pPr>
    <w:rPr>
      <w:sz w:val="26"/>
    </w:rPr>
  </w:style>
  <w:style w:type="paragraph" w:styleId="Heading5">
    <w:name w:val="heading 5"/>
    <w:aliases w:val="s"/>
    <w:basedOn w:val="Heading1"/>
    <w:next w:val="Normal"/>
    <w:qFormat/>
    <w:rsid w:val="00D150ED"/>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D150ED"/>
    <w:pPr>
      <w:keepNext/>
      <w:keepLines/>
      <w:ind w:hanging="709"/>
      <w:outlineLvl w:val="5"/>
    </w:pPr>
    <w:rPr>
      <w:rFonts w:ascii="Helvetica" w:hAnsi="Helvetica"/>
      <w:sz w:val="32"/>
    </w:rPr>
  </w:style>
  <w:style w:type="paragraph" w:styleId="Heading7">
    <w:name w:val="heading 7"/>
    <w:aliases w:val="ap"/>
    <w:basedOn w:val="Heading6"/>
    <w:next w:val="Normal"/>
    <w:qFormat/>
    <w:rsid w:val="00D150ED"/>
    <w:pPr>
      <w:spacing w:before="280"/>
      <w:outlineLvl w:val="6"/>
    </w:pPr>
    <w:rPr>
      <w:sz w:val="28"/>
    </w:rPr>
  </w:style>
  <w:style w:type="paragraph" w:styleId="Heading8">
    <w:name w:val="heading 8"/>
    <w:aliases w:val="ad"/>
    <w:basedOn w:val="Heading6"/>
    <w:next w:val="Normal"/>
    <w:qFormat/>
    <w:rsid w:val="00D150ED"/>
    <w:pPr>
      <w:spacing w:before="240"/>
      <w:outlineLvl w:val="7"/>
    </w:pPr>
    <w:rPr>
      <w:sz w:val="26"/>
    </w:rPr>
  </w:style>
  <w:style w:type="paragraph" w:styleId="Heading9">
    <w:name w:val="heading 9"/>
    <w:aliases w:val="aat"/>
    <w:basedOn w:val="Heading1"/>
    <w:next w:val="Normal"/>
    <w:qFormat/>
    <w:rsid w:val="00D150ED"/>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D150ED"/>
    <w:pPr>
      <w:jc w:val="center"/>
    </w:pPr>
    <w:rPr>
      <w:rFonts w:ascii="Times" w:hAnsi="Times"/>
      <w:b/>
      <w:sz w:val="36"/>
    </w:rPr>
  </w:style>
  <w:style w:type="paragraph" w:customStyle="1" w:styleId="BoxHeadBold">
    <w:name w:val="BoxHeadBold"/>
    <w:aliases w:val="bhb"/>
    <w:basedOn w:val="Normal"/>
    <w:next w:val="Normal"/>
    <w:rsid w:val="00D150E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D150ED"/>
    <w:rPr>
      <w:b w:val="0"/>
      <w:i/>
    </w:rPr>
  </w:style>
  <w:style w:type="paragraph" w:customStyle="1" w:styleId="BoxList">
    <w:name w:val="BoxList"/>
    <w:aliases w:val="bl"/>
    <w:basedOn w:val="Normal"/>
    <w:rsid w:val="00D150ED"/>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D150ED"/>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D150ED"/>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D150E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D150ED"/>
  </w:style>
  <w:style w:type="character" w:customStyle="1" w:styleId="CharAmPartText">
    <w:name w:val="CharAmPartText"/>
    <w:basedOn w:val="DefaultParagraphFont"/>
    <w:rsid w:val="00D150ED"/>
  </w:style>
  <w:style w:type="character" w:customStyle="1" w:styleId="CharAmSchNo">
    <w:name w:val="CharAmSchNo"/>
    <w:basedOn w:val="DefaultParagraphFont"/>
    <w:rsid w:val="00D150ED"/>
  </w:style>
  <w:style w:type="character" w:customStyle="1" w:styleId="CharAmSchText">
    <w:name w:val="CharAmSchText"/>
    <w:basedOn w:val="DefaultParagraphFont"/>
    <w:rsid w:val="00D150ED"/>
  </w:style>
  <w:style w:type="character" w:customStyle="1" w:styleId="CharChapNo">
    <w:name w:val="CharChapNo"/>
    <w:basedOn w:val="DefaultParagraphFont"/>
    <w:rsid w:val="00D150ED"/>
  </w:style>
  <w:style w:type="character" w:customStyle="1" w:styleId="CharChapText">
    <w:name w:val="CharChapText"/>
    <w:basedOn w:val="DefaultParagraphFont"/>
    <w:rsid w:val="00D150ED"/>
  </w:style>
  <w:style w:type="character" w:customStyle="1" w:styleId="CharDivNo">
    <w:name w:val="CharDivNo"/>
    <w:basedOn w:val="DefaultParagraphFont"/>
    <w:rsid w:val="00D150ED"/>
  </w:style>
  <w:style w:type="character" w:customStyle="1" w:styleId="CharDivText">
    <w:name w:val="CharDivText"/>
    <w:basedOn w:val="DefaultParagraphFont"/>
    <w:rsid w:val="00D150ED"/>
  </w:style>
  <w:style w:type="character" w:customStyle="1" w:styleId="CharPartNo">
    <w:name w:val="CharPartNo"/>
    <w:basedOn w:val="DefaultParagraphFont"/>
    <w:rsid w:val="00D150ED"/>
  </w:style>
  <w:style w:type="character" w:customStyle="1" w:styleId="CharPartText">
    <w:name w:val="CharPartText"/>
    <w:basedOn w:val="DefaultParagraphFont"/>
    <w:rsid w:val="00D150ED"/>
  </w:style>
  <w:style w:type="character" w:customStyle="1" w:styleId="CharSectno">
    <w:name w:val="CharSectno"/>
    <w:basedOn w:val="DefaultParagraphFont"/>
    <w:rsid w:val="00D150ED"/>
  </w:style>
  <w:style w:type="character" w:customStyle="1" w:styleId="CharSubdNo">
    <w:name w:val="CharSubdNo"/>
    <w:basedOn w:val="DefaultParagraphFont"/>
    <w:rsid w:val="00D150ED"/>
  </w:style>
  <w:style w:type="character" w:customStyle="1" w:styleId="CharSubdText">
    <w:name w:val="CharSubdText"/>
    <w:basedOn w:val="DefaultParagraphFont"/>
    <w:rsid w:val="00D150ED"/>
  </w:style>
  <w:style w:type="paragraph" w:customStyle="1" w:styleId="date">
    <w:name w:val="date"/>
    <w:rsid w:val="00D150ED"/>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D150ED"/>
    <w:pPr>
      <w:spacing w:before="60"/>
      <w:ind w:left="1418"/>
    </w:pPr>
    <w:rPr>
      <w:sz w:val="21"/>
    </w:rPr>
  </w:style>
  <w:style w:type="paragraph" w:customStyle="1" w:styleId="DIVAyes">
    <w:name w:val="DIVAyes"/>
    <w:basedOn w:val="Normal"/>
    <w:rsid w:val="00D150ED"/>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D150ED"/>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D150ED"/>
    <w:pPr>
      <w:spacing w:before="120" w:after="120"/>
      <w:ind w:left="425"/>
      <w:jc w:val="center"/>
    </w:pPr>
    <w:rPr>
      <w:sz w:val="18"/>
    </w:rPr>
  </w:style>
  <w:style w:type="paragraph" w:customStyle="1" w:styleId="DPSAttendance">
    <w:name w:val="DPSAttendance"/>
    <w:rsid w:val="00D150ED"/>
    <w:pPr>
      <w:spacing w:before="180"/>
      <w:jc w:val="both"/>
    </w:pPr>
    <w:rPr>
      <w:sz w:val="24"/>
    </w:rPr>
  </w:style>
  <w:style w:type="paragraph" w:customStyle="1" w:styleId="DPSAttendanceHeading">
    <w:name w:val="DPSAttendanceHeading"/>
    <w:rsid w:val="00D150ED"/>
    <w:pPr>
      <w:spacing w:before="180"/>
      <w:ind w:left="346"/>
      <w:jc w:val="both"/>
    </w:pPr>
    <w:rPr>
      <w:b/>
      <w:sz w:val="24"/>
    </w:rPr>
  </w:style>
  <w:style w:type="paragraph" w:customStyle="1" w:styleId="DPSAttendanceNote">
    <w:name w:val="DPSAttendanceNote"/>
    <w:rsid w:val="00D150ED"/>
    <w:pPr>
      <w:spacing w:before="60"/>
      <w:jc w:val="center"/>
    </w:pPr>
    <w:rPr>
      <w:sz w:val="18"/>
    </w:rPr>
  </w:style>
  <w:style w:type="paragraph" w:customStyle="1" w:styleId="DPSDraftSectionBreak">
    <w:name w:val="DPSDraftSectionBreak"/>
    <w:basedOn w:val="Normal"/>
    <w:rsid w:val="00D150ED"/>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306393"/>
    <w:pPr>
      <w:spacing w:before="120"/>
      <w:ind w:left="864"/>
      <w:jc w:val="both"/>
    </w:pPr>
    <w:rPr>
      <w:rFonts w:ascii="Calibri" w:hAnsi="Calibri"/>
      <w:spacing w:val="-4"/>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D150ED"/>
    <w:pPr>
      <w:keepNext/>
      <w:keepLines/>
      <w:spacing w:before="60"/>
      <w:jc w:val="center"/>
    </w:pPr>
    <w:rPr>
      <w:sz w:val="21"/>
    </w:rPr>
  </w:style>
  <w:style w:type="paragraph" w:customStyle="1" w:styleId="DPSHouseMetEntry">
    <w:name w:val="DPSHouseMetEntry"/>
    <w:rsid w:val="00D150ED"/>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D150ED"/>
    <w:pPr>
      <w:keepNext/>
      <w:keepLines/>
      <w:spacing w:before="200"/>
      <w:jc w:val="center"/>
    </w:pPr>
    <w:rPr>
      <w:sz w:val="21"/>
    </w:rPr>
  </w:style>
  <w:style w:type="paragraph" w:customStyle="1" w:styleId="DPSMainHeadingSubTitle">
    <w:name w:val="DPSMainHeadingSubTitle"/>
    <w:rsid w:val="00D150ED"/>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D150ED"/>
    <w:pPr>
      <w:spacing w:before="60"/>
      <w:ind w:left="629"/>
      <w:jc w:val="both"/>
    </w:pPr>
    <w:rPr>
      <w:sz w:val="21"/>
    </w:rPr>
  </w:style>
  <w:style w:type="paragraph" w:customStyle="1" w:styleId="DPSMessageDate">
    <w:name w:val="DPSMessageDate"/>
    <w:rsid w:val="00D150ED"/>
    <w:pPr>
      <w:spacing w:before="60"/>
      <w:ind w:left="629"/>
      <w:jc w:val="both"/>
    </w:pPr>
    <w:rPr>
      <w:sz w:val="21"/>
    </w:rPr>
  </w:style>
  <w:style w:type="paragraph" w:customStyle="1" w:styleId="DPSMessageNumber">
    <w:name w:val="DPSMessageNumber"/>
    <w:rsid w:val="00D150ED"/>
    <w:pPr>
      <w:spacing w:before="60"/>
      <w:jc w:val="right"/>
    </w:pPr>
    <w:rPr>
      <w:sz w:val="21"/>
    </w:rPr>
  </w:style>
  <w:style w:type="paragraph" w:customStyle="1" w:styleId="DPSMessageSigBlockName">
    <w:name w:val="DPSMessageSigBlockName"/>
    <w:rsid w:val="00D150ED"/>
    <w:pPr>
      <w:jc w:val="right"/>
    </w:pPr>
    <w:rPr>
      <w:sz w:val="21"/>
    </w:rPr>
  </w:style>
  <w:style w:type="paragraph" w:customStyle="1" w:styleId="DPSMessageSigBlockTitle">
    <w:name w:val="DPSMessageSigBlockTitle"/>
    <w:rsid w:val="00D150ED"/>
    <w:pPr>
      <w:jc w:val="right"/>
    </w:pPr>
    <w:rPr>
      <w:sz w:val="21"/>
    </w:rPr>
  </w:style>
  <w:style w:type="paragraph" w:customStyle="1" w:styleId="DPSMessageSource">
    <w:name w:val="DPSMessageSource"/>
    <w:rsid w:val="00D150ED"/>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D150ED"/>
    <w:rPr>
      <w:sz w:val="24"/>
    </w:rPr>
  </w:style>
  <w:style w:type="paragraph" w:customStyle="1" w:styleId="DPSHeaderUnbolded">
    <w:name w:val="DPSHeaderUnbolded"/>
    <w:basedOn w:val="DPSEntryDetail"/>
    <w:autoRedefine/>
    <w:rsid w:val="00D150ED"/>
    <w:pPr>
      <w:ind w:left="0"/>
    </w:pPr>
  </w:style>
  <w:style w:type="paragraph" w:customStyle="1" w:styleId="DPSPapers">
    <w:name w:val="DPSPapers"/>
    <w:rsid w:val="00D150ED"/>
    <w:pPr>
      <w:spacing w:before="60"/>
      <w:ind w:left="425"/>
      <w:jc w:val="both"/>
    </w:pPr>
    <w:rPr>
      <w:sz w:val="21"/>
    </w:rPr>
  </w:style>
  <w:style w:type="paragraph" w:customStyle="1" w:styleId="DPSPapersHeading">
    <w:name w:val="DPSPapersHeading"/>
    <w:rsid w:val="00D150ED"/>
    <w:pPr>
      <w:spacing w:before="180"/>
      <w:ind w:left="425"/>
      <w:jc w:val="both"/>
    </w:pPr>
    <w:rPr>
      <w:b/>
      <w:sz w:val="18"/>
    </w:rPr>
  </w:style>
  <w:style w:type="paragraph" w:customStyle="1" w:styleId="DPSPapersIntro">
    <w:name w:val="DPSPapersIntro"/>
    <w:rsid w:val="00D150ED"/>
    <w:pPr>
      <w:spacing w:before="60"/>
      <w:ind w:left="425"/>
      <w:jc w:val="both"/>
    </w:pPr>
    <w:rPr>
      <w:sz w:val="21"/>
    </w:rPr>
  </w:style>
  <w:style w:type="paragraph" w:customStyle="1" w:styleId="DPSPrecedenceFooter">
    <w:name w:val="DPSPrecedenceFooter"/>
    <w:rsid w:val="00D150ED"/>
    <w:pPr>
      <w:jc w:val="right"/>
    </w:pPr>
  </w:style>
  <w:style w:type="paragraph" w:customStyle="1" w:styleId="DPSPrintingAuthorityFooter">
    <w:name w:val="DPSPrintingAuthorityFooter"/>
    <w:rsid w:val="00D150ED"/>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D150ED"/>
    <w:rPr>
      <w:vanish/>
      <w:color w:val="008000"/>
      <w:sz w:val="16"/>
    </w:rPr>
  </w:style>
  <w:style w:type="paragraph" w:customStyle="1" w:styleId="DPSTOCHeading">
    <w:name w:val="DPSTOCHeading"/>
    <w:basedOn w:val="DPSMainHeadingHouse"/>
    <w:rsid w:val="00D150ED"/>
  </w:style>
  <w:style w:type="paragraph" w:styleId="Footer">
    <w:name w:val="footer"/>
    <w:basedOn w:val="Normal"/>
    <w:link w:val="FooterChar"/>
    <w:rsid w:val="00D150ED"/>
    <w:pPr>
      <w:tabs>
        <w:tab w:val="center" w:pos="4153"/>
        <w:tab w:val="right" w:pos="8306"/>
      </w:tabs>
      <w:spacing w:line="240" w:lineRule="exact"/>
    </w:pPr>
    <w:rPr>
      <w:rFonts w:ascii="Times" w:hAnsi="Times"/>
      <w:sz w:val="22"/>
    </w:rPr>
  </w:style>
  <w:style w:type="paragraph" w:customStyle="1" w:styleId="Formula">
    <w:name w:val="Formula"/>
    <w:basedOn w:val="Normal"/>
    <w:rsid w:val="00D150ED"/>
    <w:pPr>
      <w:spacing w:before="240"/>
      <w:ind w:left="1134"/>
    </w:pPr>
    <w:rPr>
      <w:rFonts w:ascii="Times" w:hAnsi="Times"/>
      <w:sz w:val="22"/>
    </w:rPr>
  </w:style>
  <w:style w:type="paragraph" w:customStyle="1" w:styleId="hdrsection">
    <w:name w:val="hdrsection"/>
    <w:basedOn w:val="Normal"/>
    <w:rsid w:val="00D150ED"/>
    <w:pPr>
      <w:keepNext/>
    </w:pPr>
    <w:rPr>
      <w:rFonts w:ascii="Times" w:hAnsi="Times"/>
      <w:b/>
    </w:rPr>
  </w:style>
  <w:style w:type="paragraph" w:styleId="Header">
    <w:name w:val="header"/>
    <w:basedOn w:val="Normal"/>
    <w:next w:val="Heading5"/>
    <w:rsid w:val="00D150ED"/>
    <w:pPr>
      <w:tabs>
        <w:tab w:val="center" w:pos="4153"/>
        <w:tab w:val="right" w:pos="8306"/>
      </w:tabs>
      <w:spacing w:line="240" w:lineRule="exact"/>
    </w:pPr>
    <w:rPr>
      <w:rFonts w:ascii="Times" w:hAnsi="Times"/>
      <w:sz w:val="22"/>
    </w:rPr>
  </w:style>
  <w:style w:type="paragraph" w:customStyle="1" w:styleId="headerpart">
    <w:name w:val="header.part"/>
    <w:basedOn w:val="Normal"/>
    <w:rsid w:val="00D150ED"/>
    <w:pPr>
      <w:keepNext/>
      <w:spacing w:line="240" w:lineRule="exact"/>
    </w:pPr>
    <w:rPr>
      <w:rFonts w:ascii="Times" w:hAnsi="Times"/>
      <w:b/>
    </w:rPr>
  </w:style>
  <w:style w:type="paragraph" w:customStyle="1" w:styleId="headerpartodd">
    <w:name w:val="header.part.odd"/>
    <w:basedOn w:val="headerpart"/>
    <w:rsid w:val="00D150ED"/>
    <w:pPr>
      <w:ind w:left="5387" w:hanging="1134"/>
    </w:pPr>
  </w:style>
  <w:style w:type="paragraph" w:customStyle="1" w:styleId="indenta">
    <w:name w:val="indent(a)"/>
    <w:aliases w:val="a,indent"/>
    <w:basedOn w:val="Normal"/>
    <w:rsid w:val="00D150ED"/>
    <w:pPr>
      <w:tabs>
        <w:tab w:val="right" w:pos="1758"/>
      </w:tabs>
      <w:spacing w:before="60"/>
      <w:ind w:left="1984" w:hanging="1559"/>
    </w:pPr>
    <w:rPr>
      <w:sz w:val="21"/>
    </w:rPr>
  </w:style>
  <w:style w:type="paragraph" w:customStyle="1" w:styleId="indentA0">
    <w:name w:val="indent(A)"/>
    <w:aliases w:val="aaa"/>
    <w:basedOn w:val="indenta"/>
    <w:rsid w:val="00D150ED"/>
    <w:pPr>
      <w:tabs>
        <w:tab w:val="right" w:pos="2722"/>
      </w:tabs>
      <w:ind w:left="2835" w:hanging="2835"/>
    </w:pPr>
  </w:style>
  <w:style w:type="paragraph" w:customStyle="1" w:styleId="indentii">
    <w:name w:val="indent(ii)"/>
    <w:aliases w:val="aa"/>
    <w:basedOn w:val="indenta"/>
    <w:rsid w:val="00D150ED"/>
    <w:pPr>
      <w:tabs>
        <w:tab w:val="clear" w:pos="1758"/>
        <w:tab w:val="right" w:pos="2410"/>
      </w:tabs>
      <w:ind w:left="2552" w:hanging="2552"/>
    </w:pPr>
  </w:style>
  <w:style w:type="paragraph" w:customStyle="1" w:styleId="Item">
    <w:name w:val="Item"/>
    <w:aliases w:val="i"/>
    <w:basedOn w:val="Normal"/>
    <w:rsid w:val="00D150ED"/>
    <w:pPr>
      <w:keepLines/>
      <w:spacing w:before="60"/>
      <w:ind w:left="1049"/>
    </w:pPr>
    <w:rPr>
      <w:sz w:val="21"/>
    </w:rPr>
  </w:style>
  <w:style w:type="paragraph" w:customStyle="1" w:styleId="ItemHead">
    <w:name w:val="ItemHead"/>
    <w:aliases w:val="ih"/>
    <w:basedOn w:val="Heading1"/>
    <w:next w:val="Item"/>
    <w:rsid w:val="00D150ED"/>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D150ED"/>
    <w:rPr>
      <w:rFonts w:ascii="Times New Roman" w:hAnsi="Times New Roman"/>
      <w:sz w:val="24"/>
    </w:rPr>
  </w:style>
  <w:style w:type="paragraph" w:customStyle="1" w:styleId="LongT">
    <w:name w:val="LongT"/>
    <w:basedOn w:val="Normal"/>
    <w:rsid w:val="00D150ED"/>
    <w:rPr>
      <w:rFonts w:ascii="Times" w:hAnsi="Times"/>
      <w:b/>
      <w:sz w:val="32"/>
    </w:rPr>
  </w:style>
  <w:style w:type="paragraph" w:customStyle="1" w:styleId="notedraft">
    <w:name w:val="note(draft)"/>
    <w:aliases w:val="nd,Note(draft)"/>
    <w:basedOn w:val="Normal"/>
    <w:rsid w:val="00D150ED"/>
    <w:pPr>
      <w:spacing w:before="240" w:line="240" w:lineRule="exact"/>
      <w:ind w:left="284" w:hanging="284"/>
    </w:pPr>
    <w:rPr>
      <w:rFonts w:ascii="Times" w:hAnsi="Times"/>
      <w:i/>
      <w:lang w:val="en-AU"/>
    </w:rPr>
  </w:style>
  <w:style w:type="paragraph" w:customStyle="1" w:styleId="notemargin">
    <w:name w:val="note(margin)"/>
    <w:aliases w:val="nm"/>
    <w:basedOn w:val="Normal"/>
    <w:rsid w:val="00D150ED"/>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D150ED"/>
    <w:pPr>
      <w:spacing w:before="122" w:line="198" w:lineRule="exact"/>
      <w:ind w:left="2410" w:hanging="709"/>
    </w:pPr>
    <w:rPr>
      <w:rFonts w:ascii="Times" w:hAnsi="Times"/>
      <w:sz w:val="18"/>
      <w:lang w:val="en-AU"/>
    </w:rPr>
  </w:style>
  <w:style w:type="paragraph" w:customStyle="1" w:styleId="notetext">
    <w:name w:val="note(text)"/>
    <w:aliases w:val="n"/>
    <w:basedOn w:val="Normal"/>
    <w:rsid w:val="00D150ED"/>
    <w:pPr>
      <w:spacing w:before="60"/>
      <w:ind w:left="2155" w:hanging="737"/>
    </w:pPr>
    <w:rPr>
      <w:sz w:val="18"/>
      <w:lang w:val="en-AU"/>
    </w:rPr>
  </w:style>
  <w:style w:type="paragraph" w:customStyle="1" w:styleId="NTSpecial1">
    <w:name w:val="NTSpecial1"/>
    <w:aliases w:val="nt1"/>
    <w:basedOn w:val="Normal"/>
    <w:next w:val="Normal"/>
    <w:rsid w:val="00D150ED"/>
    <w:pPr>
      <w:tabs>
        <w:tab w:val="right" w:pos="1021"/>
      </w:tabs>
      <w:spacing w:before="120" w:line="240" w:lineRule="atLeast"/>
    </w:pPr>
    <w:rPr>
      <w:rFonts w:ascii="Times" w:hAnsi="Times"/>
      <w:lang w:val="en-AU"/>
    </w:rPr>
  </w:style>
  <w:style w:type="character" w:styleId="PageNumber">
    <w:name w:val="page number"/>
    <w:basedOn w:val="DefaultParagraphFont"/>
    <w:rsid w:val="00D150ED"/>
  </w:style>
  <w:style w:type="paragraph" w:customStyle="1" w:styleId="Page1">
    <w:name w:val="Page1"/>
    <w:basedOn w:val="Normal"/>
    <w:rsid w:val="00D150ED"/>
    <w:pPr>
      <w:spacing w:before="5103"/>
    </w:pPr>
    <w:rPr>
      <w:rFonts w:ascii="Times" w:hAnsi="Times"/>
      <w:b/>
      <w:sz w:val="32"/>
      <w:lang w:val="en-AU"/>
    </w:rPr>
  </w:style>
  <w:style w:type="paragraph" w:customStyle="1" w:styleId="PageBreak">
    <w:name w:val="PageBreak"/>
    <w:aliases w:val="pb"/>
    <w:basedOn w:val="Normal"/>
    <w:next w:val="Heading2"/>
    <w:rsid w:val="00D150ED"/>
    <w:pPr>
      <w:jc w:val="center"/>
    </w:pPr>
    <w:rPr>
      <w:rFonts w:ascii="Times" w:hAnsi="Times"/>
      <w:sz w:val="2"/>
      <w:lang w:val="en-AU"/>
    </w:rPr>
  </w:style>
  <w:style w:type="paragraph" w:customStyle="1" w:styleId="parabullet">
    <w:name w:val="para bullet"/>
    <w:aliases w:val="b"/>
    <w:basedOn w:val="Normal"/>
    <w:rsid w:val="00D150ED"/>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D150ED"/>
    <w:pPr>
      <w:spacing w:before="60"/>
      <w:ind w:left="425"/>
    </w:pPr>
    <w:rPr>
      <w:sz w:val="21"/>
      <w:lang w:val="en-AU"/>
    </w:rPr>
  </w:style>
  <w:style w:type="paragraph" w:customStyle="1" w:styleId="Penalty">
    <w:name w:val="Penalty"/>
    <w:basedOn w:val="Normal"/>
    <w:rsid w:val="00D150ED"/>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D150ED"/>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D150ED"/>
    <w:pPr>
      <w:ind w:left="992" w:hanging="567"/>
    </w:pPr>
  </w:style>
  <w:style w:type="paragraph" w:customStyle="1" w:styleId="ShortT">
    <w:name w:val="ShortT"/>
    <w:basedOn w:val="Normal"/>
    <w:next w:val="Normal"/>
    <w:rsid w:val="00D150ED"/>
    <w:rPr>
      <w:rFonts w:ascii="Times" w:hAnsi="Times"/>
      <w:b/>
      <w:sz w:val="36"/>
      <w:lang w:val="en-AU"/>
    </w:rPr>
  </w:style>
  <w:style w:type="paragraph" w:customStyle="1" w:styleId="Subitem">
    <w:name w:val="Subitem"/>
    <w:aliases w:val="iss"/>
    <w:basedOn w:val="Normal"/>
    <w:rsid w:val="00D150ED"/>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D150ED"/>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D150ED"/>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D150ED"/>
    <w:pPr>
      <w:spacing w:before="40"/>
      <w:ind w:firstLine="0"/>
    </w:pPr>
  </w:style>
  <w:style w:type="paragraph" w:customStyle="1" w:styleId="SubsectionHead">
    <w:name w:val="SubsectionHead"/>
    <w:aliases w:val="ssh"/>
    <w:basedOn w:val="subsection"/>
    <w:next w:val="subsection"/>
    <w:rsid w:val="00D150ED"/>
    <w:pPr>
      <w:spacing w:before="240"/>
      <w:ind w:firstLine="0"/>
    </w:pPr>
    <w:rPr>
      <w:i/>
    </w:rPr>
  </w:style>
  <w:style w:type="paragraph" w:customStyle="1" w:styleId="Tablea">
    <w:name w:val="Table(a)"/>
    <w:aliases w:val="ta"/>
    <w:basedOn w:val="Normal"/>
    <w:rsid w:val="00D150ED"/>
    <w:pPr>
      <w:ind w:left="284" w:hanging="284"/>
    </w:pPr>
    <w:rPr>
      <w:rFonts w:ascii="Times" w:hAnsi="Times"/>
      <w:lang w:val="en-AU"/>
    </w:rPr>
  </w:style>
  <w:style w:type="paragraph" w:customStyle="1" w:styleId="Table">
    <w:name w:val="Table"/>
    <w:aliases w:val="t,Tables"/>
    <w:basedOn w:val="Normal"/>
    <w:rsid w:val="00D150ED"/>
    <w:pPr>
      <w:spacing w:line="240" w:lineRule="atLeast"/>
    </w:pPr>
    <w:rPr>
      <w:rFonts w:ascii="Times" w:hAnsi="Times"/>
      <w:lang w:val="en-AU"/>
    </w:rPr>
  </w:style>
  <w:style w:type="paragraph" w:customStyle="1" w:styleId="TLPLink">
    <w:name w:val="TLPLink"/>
    <w:basedOn w:val="Heading9"/>
    <w:rsid w:val="00D150ED"/>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D150ED"/>
    <w:pPr>
      <w:tabs>
        <w:tab w:val="right" w:pos="7087"/>
      </w:tabs>
      <w:outlineLvl w:val="9"/>
    </w:pPr>
    <w:rPr>
      <w:sz w:val="24"/>
      <w:lang w:val="en-AU"/>
    </w:rPr>
  </w:style>
  <w:style w:type="paragraph" w:styleId="TOC2">
    <w:name w:val="toc 2"/>
    <w:basedOn w:val="Heading2"/>
    <w:next w:val="Normal"/>
    <w:autoRedefine/>
    <w:semiHidden/>
    <w:rsid w:val="00D150ED"/>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D150ED"/>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D150ED"/>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D150ED"/>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D150ED"/>
    <w:pPr>
      <w:tabs>
        <w:tab w:val="clear" w:pos="1247"/>
      </w:tabs>
    </w:pPr>
  </w:style>
  <w:style w:type="paragraph" w:styleId="TOC7">
    <w:name w:val="toc 7"/>
    <w:basedOn w:val="TOC2"/>
    <w:next w:val="Normal"/>
    <w:autoRedefine/>
    <w:semiHidden/>
    <w:rsid w:val="00D150ED"/>
    <w:pPr>
      <w:tabs>
        <w:tab w:val="clear" w:pos="1247"/>
      </w:tabs>
      <w:ind w:left="1440"/>
    </w:pPr>
  </w:style>
  <w:style w:type="paragraph" w:styleId="TOC8">
    <w:name w:val="toc 8"/>
    <w:basedOn w:val="TOC3"/>
    <w:next w:val="Normal"/>
    <w:autoRedefine/>
    <w:semiHidden/>
    <w:rsid w:val="00D150ED"/>
    <w:pPr>
      <w:tabs>
        <w:tab w:val="clear" w:pos="1247"/>
      </w:tabs>
      <w:ind w:left="1680"/>
    </w:pPr>
  </w:style>
  <w:style w:type="paragraph" w:styleId="TOC9">
    <w:name w:val="toc 9"/>
    <w:basedOn w:val="Heading9"/>
    <w:next w:val="Normal"/>
    <w:autoRedefine/>
    <w:semiHidden/>
    <w:rsid w:val="00D150ED"/>
    <w:pPr>
      <w:tabs>
        <w:tab w:val="right" w:pos="7087"/>
      </w:tabs>
      <w:spacing w:before="80"/>
      <w:outlineLvl w:val="9"/>
    </w:pPr>
    <w:rPr>
      <w:lang w:val="en-AU"/>
    </w:rPr>
  </w:style>
  <w:style w:type="paragraph" w:customStyle="1" w:styleId="TofSectsGroupHeading">
    <w:name w:val="TofSects(GroupHeading)"/>
    <w:basedOn w:val="TOC4"/>
    <w:rsid w:val="00D150ED"/>
    <w:pPr>
      <w:tabs>
        <w:tab w:val="clear" w:pos="1247"/>
      </w:tabs>
      <w:spacing w:before="240" w:after="120"/>
      <w:ind w:left="794" w:right="567"/>
    </w:pPr>
  </w:style>
  <w:style w:type="paragraph" w:customStyle="1" w:styleId="TofSectsHeading">
    <w:name w:val="TofSects(Heading)"/>
    <w:basedOn w:val="TOC5"/>
    <w:rsid w:val="00D150ED"/>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D150ED"/>
    <w:pPr>
      <w:tabs>
        <w:tab w:val="clear" w:pos="1134"/>
        <w:tab w:val="left" w:pos="851"/>
      </w:tabs>
      <w:ind w:left="1588" w:right="567" w:hanging="794"/>
    </w:pPr>
    <w:rPr>
      <w:rFonts w:ascii="Times" w:hAnsi="Times"/>
    </w:rPr>
  </w:style>
  <w:style w:type="paragraph" w:customStyle="1" w:styleId="TofSectsSubdiv">
    <w:name w:val="TofSects(Subdiv)"/>
    <w:basedOn w:val="TOC4"/>
    <w:rsid w:val="00D150ED"/>
    <w:pPr>
      <w:tabs>
        <w:tab w:val="clear" w:pos="1247"/>
        <w:tab w:val="left" w:pos="1560"/>
      </w:tabs>
      <w:ind w:left="1588" w:right="567" w:hanging="794"/>
    </w:pPr>
    <w:rPr>
      <w:b w:val="0"/>
      <w:sz w:val="22"/>
    </w:rPr>
  </w:style>
  <w:style w:type="paragraph" w:customStyle="1" w:styleId="DIVSection">
    <w:name w:val="DIVSection"/>
    <w:basedOn w:val="Normal"/>
    <w:rsid w:val="00D150ED"/>
    <w:pPr>
      <w:ind w:left="425"/>
    </w:pPr>
    <w:rPr>
      <w:sz w:val="21"/>
      <w:lang w:val="en-AU"/>
    </w:rPr>
  </w:style>
  <w:style w:type="paragraph" w:customStyle="1" w:styleId="DPSPageHeaderB5">
    <w:name w:val="DPSPageHeaderB5"/>
    <w:basedOn w:val="Normal"/>
    <w:rsid w:val="00D150ED"/>
    <w:pPr>
      <w:tabs>
        <w:tab w:val="center" w:pos="3686"/>
        <w:tab w:val="right" w:pos="7201"/>
      </w:tabs>
    </w:pPr>
    <w:rPr>
      <w:sz w:val="21"/>
      <w:lang w:val="en-AU"/>
    </w:rPr>
  </w:style>
  <w:style w:type="paragraph" w:customStyle="1" w:styleId="DPSPageHeaderA4">
    <w:name w:val="DPSPageHeaderA4"/>
    <w:basedOn w:val="DPSPageHeaderB5"/>
    <w:autoRedefine/>
    <w:rsid w:val="001D001D"/>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D150ED"/>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D150ED"/>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D150ED"/>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D150ED"/>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D150ED"/>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1D001D"/>
    <w:rPr>
      <w:rFonts w:ascii="Calibri" w:hAnsi="Calibri"/>
      <w:sz w:val="24"/>
    </w:rPr>
  </w:style>
  <w:style w:type="paragraph" w:customStyle="1" w:styleId="DPSNoticeIndent1">
    <w:name w:val="DPSNoticeIndent1"/>
    <w:link w:val="DPSNoticeIndent1Char"/>
    <w:rsid w:val="001D001D"/>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1D001D"/>
    <w:pPr>
      <w:ind w:left="2268"/>
    </w:pPr>
  </w:style>
  <w:style w:type="character" w:customStyle="1" w:styleId="DPSNoticeIndent1Char">
    <w:name w:val="DPSNoticeIndent1 Char"/>
    <w:basedOn w:val="DefaultParagraphFont"/>
    <w:link w:val="DPSNoticeIndent1"/>
    <w:rsid w:val="001D001D"/>
    <w:rPr>
      <w:sz w:val="24"/>
      <w:lang w:eastAsia="en-US"/>
    </w:rPr>
  </w:style>
  <w:style w:type="character" w:customStyle="1" w:styleId="DPSNoticeIndent2Char">
    <w:name w:val="DPSNoticeIndent2 Char"/>
    <w:basedOn w:val="DPSNoticeIndent1Char"/>
    <w:link w:val="DPSNoticeIndent2"/>
    <w:rsid w:val="001D001D"/>
  </w:style>
  <w:style w:type="paragraph" w:customStyle="1" w:styleId="BillFor">
    <w:name w:val="BillFor"/>
    <w:basedOn w:val="Normal"/>
    <w:rsid w:val="001D001D"/>
    <w:pPr>
      <w:tabs>
        <w:tab w:val="left" w:pos="2600"/>
      </w:tabs>
      <w:spacing w:before="320"/>
      <w:jc w:val="both"/>
    </w:pPr>
    <w:rPr>
      <w:rFonts w:ascii="Arial" w:hAnsi="Arial"/>
      <w:b/>
      <w:sz w:val="28"/>
      <w:lang w:val="en-AU" w:eastAsia="en-US"/>
    </w:rPr>
  </w:style>
  <w:style w:type="character" w:customStyle="1" w:styleId="DPSEntryDetailIndentLev1Char">
    <w:name w:val="DPSEntryDetailIndentLev1 Char"/>
    <w:basedOn w:val="DefaultParagraphFont"/>
    <w:link w:val="DPSEntryDetailIndentLev1"/>
    <w:rsid w:val="00306393"/>
    <w:rPr>
      <w:rFonts w:ascii="Calibri" w:hAnsi="Calibri"/>
      <w:spacing w:val="-4"/>
      <w:sz w:val="24"/>
    </w:rPr>
  </w:style>
  <w:style w:type="paragraph" w:customStyle="1" w:styleId="PaperTitleIndent1">
    <w:name w:val="PaperTitleIndent1"/>
    <w:basedOn w:val="Normal"/>
    <w:rsid w:val="001D001D"/>
    <w:pPr>
      <w:tabs>
        <w:tab w:val="right" w:leader="dot" w:pos="8640"/>
      </w:tabs>
      <w:spacing w:after="120"/>
      <w:ind w:right="1701"/>
    </w:pPr>
    <w:rPr>
      <w:lang w:val="en-AU"/>
    </w:rPr>
  </w:style>
  <w:style w:type="paragraph" w:styleId="BalloonText">
    <w:name w:val="Balloon Text"/>
    <w:basedOn w:val="Normal"/>
    <w:link w:val="BalloonTextChar"/>
    <w:rsid w:val="008E510A"/>
    <w:rPr>
      <w:rFonts w:ascii="Tahoma" w:hAnsi="Tahoma" w:cs="Tahoma"/>
      <w:sz w:val="16"/>
      <w:szCs w:val="16"/>
    </w:rPr>
  </w:style>
  <w:style w:type="character" w:customStyle="1" w:styleId="BalloonTextChar">
    <w:name w:val="Balloon Text Char"/>
    <w:basedOn w:val="DefaultParagraphFont"/>
    <w:link w:val="BalloonText"/>
    <w:rsid w:val="008E510A"/>
    <w:rPr>
      <w:rFonts w:ascii="Tahoma" w:hAnsi="Tahoma" w:cs="Tahoma"/>
      <w:sz w:val="16"/>
      <w:szCs w:val="16"/>
      <w:lang w:val="en-US"/>
    </w:rPr>
  </w:style>
  <w:style w:type="paragraph" w:styleId="Index1">
    <w:name w:val="index 1"/>
    <w:basedOn w:val="Normal"/>
    <w:next w:val="Normal"/>
    <w:autoRedefine/>
    <w:uiPriority w:val="99"/>
    <w:rsid w:val="00FF5797"/>
    <w:pPr>
      <w:ind w:left="240" w:hanging="240"/>
    </w:pPr>
  </w:style>
  <w:style w:type="paragraph" w:styleId="Index2">
    <w:name w:val="index 2"/>
    <w:basedOn w:val="Normal"/>
    <w:next w:val="Normal"/>
    <w:autoRedefine/>
    <w:uiPriority w:val="99"/>
    <w:rsid w:val="00FF5797"/>
    <w:pPr>
      <w:ind w:left="480" w:hanging="240"/>
    </w:pPr>
  </w:style>
  <w:style w:type="paragraph" w:styleId="Index3">
    <w:name w:val="index 3"/>
    <w:basedOn w:val="Normal"/>
    <w:next w:val="Normal"/>
    <w:autoRedefine/>
    <w:uiPriority w:val="99"/>
    <w:rsid w:val="00FF5797"/>
    <w:pPr>
      <w:ind w:left="720" w:hanging="240"/>
    </w:pPr>
  </w:style>
  <w:style w:type="paragraph" w:styleId="Index4">
    <w:name w:val="index 4"/>
    <w:basedOn w:val="Normal"/>
    <w:next w:val="Normal"/>
    <w:autoRedefine/>
    <w:uiPriority w:val="99"/>
    <w:rsid w:val="00FF5797"/>
    <w:pPr>
      <w:ind w:left="960" w:hanging="240"/>
    </w:pPr>
  </w:style>
  <w:style w:type="paragraph" w:styleId="Index5">
    <w:name w:val="index 5"/>
    <w:basedOn w:val="Normal"/>
    <w:next w:val="Normal"/>
    <w:autoRedefine/>
    <w:uiPriority w:val="99"/>
    <w:rsid w:val="00FF5797"/>
    <w:pPr>
      <w:ind w:left="1200" w:hanging="240"/>
    </w:pPr>
  </w:style>
  <w:style w:type="paragraph" w:styleId="Index6">
    <w:name w:val="index 6"/>
    <w:basedOn w:val="Normal"/>
    <w:next w:val="Normal"/>
    <w:autoRedefine/>
    <w:uiPriority w:val="99"/>
    <w:rsid w:val="00FF5797"/>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7/pdfs/2017082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777A6-FAF2-4A2A-AD10-92B75840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9</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 28—24 August 2017</vt:lpstr>
    </vt:vector>
  </TitlesOfParts>
  <Company>SoftLaw Corporation</Company>
  <LinksUpToDate>false</LinksUpToDate>
  <CharactersWithSpaces>17339</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28—24 August 2017</dc:title>
  <dc:creator>Anne shannon</dc:creator>
  <cp:lastModifiedBy>Anne shannon</cp:lastModifiedBy>
  <cp:revision>2</cp:revision>
  <cp:lastPrinted>2017-09-01T05:48:00Z</cp:lastPrinted>
  <dcterms:created xsi:type="dcterms:W3CDTF">2017-09-01T05:49:00Z</dcterms:created>
  <dcterms:modified xsi:type="dcterms:W3CDTF">2017-09-01T05:49:00Z</dcterms:modified>
</cp:coreProperties>
</file>