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EF" w:rsidRDefault="008947EF" w:rsidP="008947EF">
      <w:pPr>
        <w:pStyle w:val="DPSStartEndMarker"/>
        <w:jc w:val="center"/>
        <w:rPr>
          <w:b/>
          <w:bCs/>
          <w:vanish w:val="0"/>
          <w:color w:val="auto"/>
          <w:sz w:val="24"/>
        </w:rPr>
      </w:pPr>
      <w:r>
        <w:rPr>
          <w:b/>
          <w:bCs/>
          <w:noProof/>
          <w:vanish w:val="0"/>
          <w:color w:val="auto"/>
          <w:sz w:val="24"/>
        </w:rPr>
        <w:drawing>
          <wp:inline distT="0" distB="0" distL="0" distR="0">
            <wp:extent cx="749300" cy="749300"/>
            <wp:effectExtent l="19050" t="0" r="0" b="0"/>
            <wp:docPr id="3" name="Picture 1" descr="Bluebell Logo 2801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bell Logo 2801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EF" w:rsidRPr="00D70EBA" w:rsidRDefault="008947EF" w:rsidP="008947EF">
      <w:pPr>
        <w:pStyle w:val="DPSMainHeadingHouse"/>
        <w:rPr>
          <w:bCs w:val="0"/>
          <w:szCs w:val="32"/>
        </w:rPr>
      </w:pPr>
      <w:r w:rsidRPr="00D70EBA">
        <w:rPr>
          <w:bCs w:val="0"/>
          <w:szCs w:val="32"/>
        </w:rPr>
        <w:t>LEGISLATIVE ASSEMBLY FOR THE</w:t>
      </w:r>
    </w:p>
    <w:p w:rsidR="008947EF" w:rsidRPr="00D70EBA" w:rsidRDefault="008947EF" w:rsidP="008947EF">
      <w:pPr>
        <w:pStyle w:val="DPSMainHeadingHouse"/>
        <w:spacing w:before="0"/>
        <w:rPr>
          <w:bCs w:val="0"/>
          <w:szCs w:val="32"/>
        </w:rPr>
      </w:pPr>
      <w:smartTag w:uri="urn:schemas-microsoft-com:office:smarttags" w:element="State">
        <w:smartTag w:uri="urn:schemas-microsoft-com:office:smarttags" w:element="place">
          <w:r w:rsidRPr="00D70EBA">
            <w:rPr>
              <w:bCs w:val="0"/>
              <w:szCs w:val="32"/>
            </w:rPr>
            <w:t>AUSTRALIAN CAPITAL TERRITORY</w:t>
          </w:r>
        </w:smartTag>
      </w:smartTag>
    </w:p>
    <w:p w:rsidR="008947EF" w:rsidRPr="00547951" w:rsidRDefault="008947EF" w:rsidP="008947EF">
      <w:pPr>
        <w:pStyle w:val="DPSMainHeadingYear"/>
        <w:rPr>
          <w:bCs w:val="0"/>
        </w:rPr>
      </w:pPr>
      <w:r w:rsidRPr="00547951">
        <w:rPr>
          <w:bCs w:val="0"/>
        </w:rPr>
        <w:t>2016–2017</w:t>
      </w:r>
    </w:p>
    <w:p w:rsidR="008947EF" w:rsidRPr="00D70EBA" w:rsidRDefault="008947EF" w:rsidP="008947EF">
      <w:pPr>
        <w:pStyle w:val="DPSMainHeadingDoc"/>
      </w:pPr>
      <w:r w:rsidRPr="00D70EBA">
        <w:t>MINUTES OF PROCEEDINGS</w:t>
      </w:r>
    </w:p>
    <w:p w:rsidR="008947EF" w:rsidRPr="00547951" w:rsidRDefault="008947EF" w:rsidP="008947EF">
      <w:pPr>
        <w:pStyle w:val="DPSMainHeadingIssue"/>
      </w:pPr>
      <w:r w:rsidRPr="00547951">
        <w:t xml:space="preserve">No </w:t>
      </w:r>
      <w:r>
        <w:t>23</w:t>
      </w:r>
    </w:p>
    <w:p w:rsidR="008947EF" w:rsidRPr="00D70EBA" w:rsidRDefault="00612BB0" w:rsidP="008947EF">
      <w:pPr>
        <w:pStyle w:val="DPSMainHeadingDate"/>
        <w:spacing w:before="360"/>
        <w:rPr>
          <w:b/>
          <w:bCs/>
          <w:caps/>
          <w:szCs w:val="28"/>
        </w:rPr>
      </w:pPr>
      <w:hyperlink r:id="rId8" w:history="1">
        <w:r w:rsidR="008947EF" w:rsidRPr="00287FE9">
          <w:rPr>
            <w:rStyle w:val="Hyperlink"/>
            <w:b/>
            <w:bCs/>
            <w:caps/>
            <w:sz w:val="28"/>
            <w:szCs w:val="28"/>
          </w:rPr>
          <w:t>Tuesday, 15 August 2017</w:t>
        </w:r>
      </w:hyperlink>
    </w:p>
    <w:tbl>
      <w:tblPr>
        <w:tblW w:w="0" w:type="auto"/>
        <w:jc w:val="center"/>
        <w:tblInd w:w="-1035" w:type="dxa"/>
        <w:tblLayout w:type="fixed"/>
        <w:tblLook w:val="0000"/>
      </w:tblPr>
      <w:tblGrid>
        <w:gridCol w:w="2452"/>
      </w:tblGrid>
      <w:tr w:rsidR="008947EF" w:rsidTr="00C71516">
        <w:trPr>
          <w:trHeight w:hRule="exact" w:val="220"/>
          <w:jc w:val="center"/>
        </w:trPr>
        <w:tc>
          <w:tcPr>
            <w:tcW w:w="2452" w:type="dxa"/>
          </w:tcPr>
          <w:p w:rsidR="008947EF" w:rsidRDefault="008947EF" w:rsidP="00C71516">
            <w:pPr>
              <w:pStyle w:val="DPSStartEndMarker"/>
            </w:pPr>
          </w:p>
        </w:tc>
      </w:tr>
      <w:tr w:rsidR="008947EF" w:rsidTr="00C71516">
        <w:trPr>
          <w:trHeight w:hRule="exact" w:val="60"/>
          <w:jc w:val="center"/>
        </w:trPr>
        <w:tc>
          <w:tcPr>
            <w:tcW w:w="2452" w:type="dxa"/>
            <w:tcBorders>
              <w:top w:val="single" w:sz="8" w:space="0" w:color="000000"/>
              <w:bottom w:val="single" w:sz="4" w:space="0" w:color="000000"/>
            </w:tcBorders>
          </w:tcPr>
          <w:p w:rsidR="008947EF" w:rsidRDefault="008947EF" w:rsidP="00C71516">
            <w:pPr>
              <w:pStyle w:val="DPSStartEndMarker"/>
            </w:pPr>
          </w:p>
        </w:tc>
      </w:tr>
      <w:tr w:rsidR="008947EF" w:rsidTr="00C71516">
        <w:trPr>
          <w:trHeight w:hRule="exact" w:val="200"/>
          <w:jc w:val="center"/>
        </w:trPr>
        <w:tc>
          <w:tcPr>
            <w:tcW w:w="2452" w:type="dxa"/>
          </w:tcPr>
          <w:p w:rsidR="008947EF" w:rsidRDefault="008947EF" w:rsidP="00C71516">
            <w:pPr>
              <w:pStyle w:val="DPSStartEndMarker"/>
            </w:pPr>
          </w:p>
        </w:tc>
      </w:tr>
    </w:tbl>
    <w:p w:rsidR="008947EF" w:rsidRPr="0074367D" w:rsidRDefault="008947EF" w:rsidP="008947EF">
      <w:pPr>
        <w:pStyle w:val="DPSEntryPrayer"/>
      </w:pPr>
      <w:r w:rsidRPr="0074367D">
        <w:tab/>
      </w:r>
      <w:r w:rsidRPr="002A48AA">
        <w:rPr>
          <w:b/>
          <w:bCs/>
        </w:rPr>
        <w:t>1</w:t>
      </w:r>
      <w:r w:rsidRPr="0074367D">
        <w:tab/>
        <w:t xml:space="preserve">The Assembly met at 10 a.m., pursuant to adjournment.  The </w:t>
      </w:r>
      <w:r>
        <w:t xml:space="preserve">Acting </w:t>
      </w:r>
      <w:r w:rsidRPr="0074367D">
        <w:t>Speaker (</w:t>
      </w:r>
      <w:r w:rsidR="00A43C7C">
        <w:t>Mrs </w:t>
      </w:r>
      <w:r>
        <w:t>Dunne</w:t>
      </w:r>
      <w:r w:rsidRPr="0074367D">
        <w:t xml:space="preserve">) took the Chair and made a formal recognition that the Assembly was meeting on the lands of the traditional custodians.  The </w:t>
      </w:r>
      <w:r>
        <w:t xml:space="preserve">Acting </w:t>
      </w:r>
      <w:r w:rsidRPr="0074367D">
        <w:t xml:space="preserve">Speaker asked Members to stand in silence and pray or reflect on their responsibilities to the people of the </w:t>
      </w:r>
      <w:smartTag w:uri="urn:schemas-microsoft-com:office:smarttags" w:element="State">
        <w:smartTag w:uri="urn:schemas-microsoft-com:office:smarttags" w:element="place">
          <w:r w:rsidRPr="0074367D">
            <w:t>Australian Capital Territory</w:t>
          </w:r>
        </w:smartTag>
      </w:smartTag>
      <w:r w:rsidRPr="0074367D">
        <w:t>.</w:t>
      </w:r>
    </w:p>
    <w:p w:rsidR="008947EF" w:rsidRPr="00C26EE3" w:rsidRDefault="008947EF" w:rsidP="008947EF">
      <w:pPr>
        <w:pStyle w:val="DPSEntryHeading"/>
      </w:pPr>
      <w:r w:rsidRPr="00C26EE3">
        <w:tab/>
      </w:r>
      <w:r w:rsidRPr="002A48AA">
        <w:t>2</w:t>
      </w:r>
      <w:r w:rsidRPr="00C26EE3">
        <w:tab/>
        <w:t xml:space="preserve">Justice and Community Safety—Standing Committee (Legislative Scrutiny Role)—SCRUTINY REPORT </w:t>
      </w:r>
      <w:r>
        <w:t>8</w:t>
      </w:r>
      <w:r w:rsidRPr="00C26EE3">
        <w:t>—STATEMENT BY CHAIR</w:t>
      </w:r>
    </w:p>
    <w:p w:rsidR="008947EF" w:rsidRPr="00C26EE3" w:rsidRDefault="008947EF" w:rsidP="008947EF">
      <w:pPr>
        <w:pStyle w:val="DPSEntryDetail"/>
      </w:pPr>
      <w:r>
        <w:t>Mrs Jones</w:t>
      </w:r>
      <w:r w:rsidRPr="00C26EE3">
        <w:t xml:space="preserve"> (Chair) presented the following report:</w:t>
      </w:r>
    </w:p>
    <w:p w:rsidR="008947EF" w:rsidRPr="00C26EE3" w:rsidRDefault="008947EF" w:rsidP="008947EF">
      <w:pPr>
        <w:pStyle w:val="DPSEntryDetail"/>
        <w:rPr>
          <w:iCs/>
        </w:rPr>
      </w:pPr>
      <w:r w:rsidRPr="00C26EE3">
        <w:t xml:space="preserve">Justice and Community Safety—Standing Committee (Legislative Scrutiny Role)—Scrutiny Report </w:t>
      </w:r>
      <w:r>
        <w:rPr>
          <w:caps/>
        </w:rPr>
        <w:t>8</w:t>
      </w:r>
      <w:r w:rsidRPr="00C26EE3">
        <w:rPr>
          <w:i/>
          <w:iCs/>
        </w:rPr>
        <w:t>,</w:t>
      </w:r>
      <w:r w:rsidRPr="00C26EE3">
        <w:rPr>
          <w:iCs/>
        </w:rPr>
        <w:t xml:space="preserve"> dated </w:t>
      </w:r>
      <w:r>
        <w:rPr>
          <w:iCs/>
        </w:rPr>
        <w:t>8 August 2017</w:t>
      </w:r>
      <w:r w:rsidRPr="00C26EE3">
        <w:rPr>
          <w:iCs/>
        </w:rPr>
        <w:t>, together with the relevant minutes of proceedings—</w:t>
      </w:r>
    </w:p>
    <w:p w:rsidR="008947EF" w:rsidRPr="00C26EE3" w:rsidRDefault="008947EF" w:rsidP="008947EF">
      <w:pPr>
        <w:pStyle w:val="DPSEntryDetail"/>
        <w:rPr>
          <w:iCs/>
        </w:rPr>
      </w:pPr>
      <w:r w:rsidRPr="00C26EE3">
        <w:rPr>
          <w:iCs/>
        </w:rPr>
        <w:t>and, by leave, made a statement in relation to the report.</w:t>
      </w:r>
    </w:p>
    <w:p w:rsidR="008947EF" w:rsidRPr="00860124" w:rsidRDefault="008947EF" w:rsidP="008947EF">
      <w:pPr>
        <w:pStyle w:val="DPSEntryHeading"/>
        <w:rPr>
          <w:spacing w:val="-4"/>
        </w:rPr>
      </w:pPr>
      <w:r w:rsidRPr="00C26EE3">
        <w:tab/>
      </w:r>
      <w:r w:rsidRPr="002A48AA">
        <w:t>3</w:t>
      </w:r>
      <w:r w:rsidRPr="00C26EE3">
        <w:tab/>
      </w:r>
      <w:r w:rsidRPr="00860124">
        <w:t xml:space="preserve">EstimateS </w:t>
      </w:r>
      <w:r>
        <w:t>2017-2018</w:t>
      </w:r>
      <w:r w:rsidRPr="00860124">
        <w:t>—Select Committee—REPORT—</w:t>
      </w:r>
      <w:r w:rsidRPr="00860124">
        <w:rPr>
          <w:spacing w:val="-4"/>
        </w:rPr>
        <w:t xml:space="preserve">Appropriation Bill </w:t>
      </w:r>
      <w:r>
        <w:rPr>
          <w:spacing w:val="-4"/>
        </w:rPr>
        <w:t>2017-2018</w:t>
      </w:r>
      <w:r w:rsidRPr="00860124">
        <w:rPr>
          <w:spacing w:val="-4"/>
        </w:rPr>
        <w:t xml:space="preserve"> and Appropriation (Office of the Legislative Assembly) Bill </w:t>
      </w:r>
      <w:r>
        <w:rPr>
          <w:spacing w:val="-4"/>
        </w:rPr>
        <w:t>2017-2018</w:t>
      </w:r>
      <w:r w:rsidRPr="00860124">
        <w:rPr>
          <w:spacing w:val="-4"/>
        </w:rPr>
        <w:t>—GOVERNMENT RESPONSE—MOTION TO TAKE NOTE OF PAPER</w:t>
      </w:r>
    </w:p>
    <w:p w:rsidR="008947EF" w:rsidRPr="00860124" w:rsidRDefault="008947EF" w:rsidP="008947EF">
      <w:pPr>
        <w:pStyle w:val="DPSEntryDetail"/>
      </w:pPr>
      <w:r w:rsidRPr="00860124">
        <w:t>Mr Barr (Treasurer) presented the following paper:</w:t>
      </w:r>
    </w:p>
    <w:p w:rsidR="008947EF" w:rsidRPr="00860124" w:rsidRDefault="008947EF" w:rsidP="008947EF">
      <w:pPr>
        <w:pStyle w:val="DPSEntryDetail"/>
        <w:rPr>
          <w:rFonts w:ascii="Times New (W1)" w:hAnsi="Times New (W1)"/>
        </w:rPr>
      </w:pPr>
      <w:r w:rsidRPr="00860124">
        <w:t xml:space="preserve">Estimates </w:t>
      </w:r>
      <w:r>
        <w:t>2017-2018</w:t>
      </w:r>
      <w:r w:rsidRPr="00860124">
        <w:t>—Select Committee—Report—</w:t>
      </w:r>
      <w:r w:rsidRPr="00860124">
        <w:rPr>
          <w:i/>
          <w:iCs/>
        </w:rPr>
        <w:t xml:space="preserve">Appropriation Bill </w:t>
      </w:r>
      <w:r>
        <w:rPr>
          <w:i/>
          <w:iCs/>
        </w:rPr>
        <w:t>2017-2018</w:t>
      </w:r>
      <w:r w:rsidRPr="00860124">
        <w:rPr>
          <w:i/>
          <w:iCs/>
        </w:rPr>
        <w:t xml:space="preserve"> and Appropriation (Office of the</w:t>
      </w:r>
      <w:r w:rsidRPr="0078638E">
        <w:rPr>
          <w:i/>
          <w:iCs/>
        </w:rPr>
        <w:t xml:space="preserve"> </w:t>
      </w:r>
      <w:r w:rsidRPr="0078638E">
        <w:rPr>
          <w:rStyle w:val="DPSEntryDetailChar"/>
          <w:i/>
        </w:rPr>
        <w:t>Legislative Assembly) Bill 2017-2018</w:t>
      </w:r>
      <w:r w:rsidRPr="008E7E6F">
        <w:rPr>
          <w:rStyle w:val="DPSEntryDetailChar"/>
        </w:rPr>
        <w:t>—Government response, including the Government res</w:t>
      </w:r>
      <w:r>
        <w:rPr>
          <w:rStyle w:val="DPSEntryDetailChar"/>
        </w:rPr>
        <w:t>ponse to the Pegasus Economics r</w:t>
      </w:r>
      <w:r w:rsidRPr="008E7E6F">
        <w:rPr>
          <w:rStyle w:val="DPSEntryDetailChar"/>
        </w:rPr>
        <w:t xml:space="preserve">eport </w:t>
      </w:r>
      <w:r w:rsidRPr="005C2324">
        <w:rPr>
          <w:rStyle w:val="DPSEntryDetailChar"/>
          <w:i/>
        </w:rPr>
        <w:t>Review of the ACT Budget 2017-18</w:t>
      </w:r>
      <w:r w:rsidR="00AB56D2">
        <w:rPr>
          <w:rStyle w:val="DPSEntryDetailChar"/>
        </w:rPr>
        <w:t>, dated August 2017</w:t>
      </w:r>
      <w:r w:rsidRPr="00860124">
        <w:rPr>
          <w:rFonts w:ascii="Times New (W1)" w:hAnsi="Times New (W1)"/>
        </w:rPr>
        <w:t>—</w:t>
      </w:r>
    </w:p>
    <w:p w:rsidR="008947EF" w:rsidRPr="00860124" w:rsidRDefault="008947EF" w:rsidP="008947EF">
      <w:pPr>
        <w:pStyle w:val="DPSEntryDetail"/>
      </w:pPr>
      <w:r w:rsidRPr="00860124">
        <w:t>and moved—That the Assembly take note of the paper.</w:t>
      </w:r>
    </w:p>
    <w:p w:rsidR="00A61918" w:rsidRDefault="00A61918">
      <w:pPr>
        <w:pStyle w:val="DPSEntryDetail"/>
      </w:pPr>
      <w:r>
        <w:t>Debate adjourned (Mr Wall) and the resumption of the debate made an order of the day for a later hour this day.</w:t>
      </w:r>
    </w:p>
    <w:p w:rsidR="008947EF" w:rsidRPr="00F7286D" w:rsidRDefault="008947EF" w:rsidP="008947EF">
      <w:pPr>
        <w:pStyle w:val="DPSEntryHeading"/>
      </w:pPr>
      <w:r w:rsidRPr="00F7286D">
        <w:lastRenderedPageBreak/>
        <w:tab/>
      </w:r>
      <w:r w:rsidR="000465C5">
        <w:t>4</w:t>
      </w:r>
      <w:r w:rsidRPr="00F7286D">
        <w:tab/>
      </w:r>
      <w:r>
        <w:t>Ministerial delegation to North America</w:t>
      </w:r>
      <w:r w:rsidRPr="00F7286D">
        <w:t>—MINISTERIAL STATEMENT</w:t>
      </w:r>
      <w:r>
        <w:t xml:space="preserve"> paper</w:t>
      </w:r>
      <w:r w:rsidRPr="00F7286D">
        <w:t>—PAPER NOTED</w:t>
      </w:r>
    </w:p>
    <w:p w:rsidR="008947EF" w:rsidRPr="00F7286D" w:rsidRDefault="008947EF" w:rsidP="008947EF">
      <w:pPr>
        <w:pStyle w:val="DPSEntryDetail"/>
      </w:pPr>
      <w:r>
        <w:t>Ms Fitzharris (Minister for Transport and City Services)</w:t>
      </w:r>
      <w:r w:rsidRPr="00F7286D">
        <w:t xml:space="preserve"> made a ministerial statement concerning </w:t>
      </w:r>
      <w:r>
        <w:t>a ministerial delegation to North America in May 2017</w:t>
      </w:r>
      <w:r w:rsidRPr="00F7286D">
        <w:t xml:space="preserve"> and presented the following paper:</w:t>
      </w:r>
    </w:p>
    <w:p w:rsidR="008947EF" w:rsidRPr="00F7286D" w:rsidRDefault="008947EF" w:rsidP="008947EF">
      <w:pPr>
        <w:pStyle w:val="DPSEntryDetail"/>
      </w:pPr>
      <w:r>
        <w:t>Ministerial Delegation to North America May 2017</w:t>
      </w:r>
      <w:r w:rsidRPr="00F7286D">
        <w:t xml:space="preserve">—Ministerial statement, </w:t>
      </w:r>
      <w:r w:rsidR="00A43C7C">
        <w:t>15 </w:t>
      </w:r>
      <w:r>
        <w:t>August 2017</w:t>
      </w:r>
      <w:r w:rsidRPr="00F7286D">
        <w:t>.</w:t>
      </w:r>
    </w:p>
    <w:p w:rsidR="008947EF" w:rsidRPr="00F7286D" w:rsidRDefault="008947EF" w:rsidP="008947EF">
      <w:pPr>
        <w:pStyle w:val="DPSEntryDetail"/>
      </w:pPr>
      <w:r>
        <w:t>Ms Fitzharris</w:t>
      </w:r>
      <w:r w:rsidRPr="00F7286D">
        <w:t xml:space="preserve"> moved—That the Assembly take note of the paper.</w:t>
      </w:r>
    </w:p>
    <w:p w:rsidR="008947EF" w:rsidRPr="00F7286D" w:rsidRDefault="008947EF" w:rsidP="008947EF">
      <w:pPr>
        <w:pStyle w:val="DPSEntryDetail"/>
      </w:pPr>
      <w:r w:rsidRPr="00F7286D">
        <w:t>Question—put and passed.</w:t>
      </w:r>
    </w:p>
    <w:p w:rsidR="008947EF" w:rsidRPr="00F7286D" w:rsidRDefault="008947EF" w:rsidP="008947EF">
      <w:pPr>
        <w:pStyle w:val="DPSEntryHeading"/>
      </w:pPr>
      <w:r w:rsidRPr="00F7286D">
        <w:tab/>
      </w:r>
      <w:r w:rsidR="000465C5">
        <w:t>5</w:t>
      </w:r>
      <w:r w:rsidRPr="00F7286D">
        <w:tab/>
      </w:r>
      <w:r>
        <w:t>Social Inclusion in the Arts—2017 Plan</w:t>
      </w:r>
      <w:r w:rsidRPr="00F7286D">
        <w:t>—MINISTERIAL STATEMENT</w:t>
      </w:r>
      <w:r>
        <w:t xml:space="preserve"> and Paper</w:t>
      </w:r>
      <w:r w:rsidRPr="00F7286D">
        <w:t>—PAPER NOTED</w:t>
      </w:r>
    </w:p>
    <w:p w:rsidR="008947EF" w:rsidRPr="00F7286D" w:rsidRDefault="008947EF" w:rsidP="008947EF">
      <w:pPr>
        <w:pStyle w:val="DPSEntryDetail"/>
      </w:pPr>
      <w:r>
        <w:t>Mr Ramsay (Minister for the Arts and Community Events)</w:t>
      </w:r>
      <w:r w:rsidRPr="00F7286D">
        <w:t xml:space="preserve"> made a ministerial statement concerning </w:t>
      </w:r>
      <w:r>
        <w:t>the Social Inclusion in the Arts—2017 Plan</w:t>
      </w:r>
      <w:r w:rsidRPr="00F7286D">
        <w:t xml:space="preserve"> and presented the following paper</w:t>
      </w:r>
      <w:r>
        <w:t>s</w:t>
      </w:r>
      <w:r w:rsidRPr="00F7286D">
        <w:t>:</w:t>
      </w:r>
    </w:p>
    <w:p w:rsidR="008947EF" w:rsidRDefault="008947EF" w:rsidP="008947EF">
      <w:pPr>
        <w:pStyle w:val="DPSEntryDetail"/>
      </w:pPr>
      <w:r>
        <w:t>Social Inclusion in the Arts—2017 Plan</w:t>
      </w:r>
      <w:r w:rsidRPr="00F7286D">
        <w:t>—</w:t>
      </w:r>
    </w:p>
    <w:p w:rsidR="008947EF" w:rsidRDefault="008947EF" w:rsidP="008947EF">
      <w:pPr>
        <w:pStyle w:val="DPSEntryDetailIndentLev1"/>
      </w:pPr>
      <w:r>
        <w:t>Plan, dated August 2017.</w:t>
      </w:r>
    </w:p>
    <w:p w:rsidR="008947EF" w:rsidRDefault="008947EF" w:rsidP="008947EF">
      <w:pPr>
        <w:pStyle w:val="DPSEntryDetailIndentLev1"/>
      </w:pPr>
      <w:r w:rsidRPr="00F7286D">
        <w:t xml:space="preserve">Ministerial statement, </w:t>
      </w:r>
      <w:r>
        <w:t>15 August 2017</w:t>
      </w:r>
      <w:r w:rsidRPr="00F7286D">
        <w:t>.</w:t>
      </w:r>
    </w:p>
    <w:p w:rsidR="008947EF" w:rsidRPr="00F7286D" w:rsidRDefault="008947EF" w:rsidP="008947EF">
      <w:pPr>
        <w:pStyle w:val="DPSEntryDetail"/>
      </w:pPr>
      <w:r>
        <w:t>Mr Ramsay</w:t>
      </w:r>
      <w:r w:rsidRPr="00F7286D">
        <w:t xml:space="preserve"> moved—That the Assembly take note of the </w:t>
      </w:r>
      <w:r>
        <w:t>ministerial statement</w:t>
      </w:r>
      <w:r w:rsidRPr="00F7286D">
        <w:t>.</w:t>
      </w:r>
    </w:p>
    <w:p w:rsidR="008947EF" w:rsidRPr="00F7286D" w:rsidRDefault="008947EF" w:rsidP="008947EF">
      <w:pPr>
        <w:pStyle w:val="DPSEntryDetail"/>
      </w:pPr>
      <w:r w:rsidRPr="00F7286D">
        <w:t>Question—put and passed.</w:t>
      </w:r>
    </w:p>
    <w:p w:rsidR="008947EF" w:rsidRPr="00A65D6D" w:rsidRDefault="008947EF" w:rsidP="008947EF">
      <w:pPr>
        <w:pStyle w:val="DPSEntryHeading"/>
        <w:rPr>
          <w:lang w:val="en-AU"/>
        </w:rPr>
      </w:pPr>
      <w:r w:rsidRPr="00F7286D">
        <w:tab/>
      </w:r>
      <w:r w:rsidR="002535BD">
        <w:t>6</w:t>
      </w:r>
      <w:r w:rsidRPr="00F7286D">
        <w:tab/>
      </w:r>
      <w:r w:rsidRPr="00A65D6D">
        <w:rPr>
          <w:lang w:val="en-AU"/>
        </w:rPr>
        <w:t>SUSPENSION OF STANDING ORDERS—CONSIDERATION OF Assembly BUSINESS</w:t>
      </w:r>
    </w:p>
    <w:p w:rsidR="008947EF" w:rsidRPr="00A65D6D" w:rsidRDefault="008947EF" w:rsidP="008947EF">
      <w:pPr>
        <w:pStyle w:val="DPSEntryDetail"/>
      </w:pPr>
      <w:r w:rsidRPr="00A65D6D">
        <w:t>Mr Gentleman (Manager of Government Business) moved—That so much of the standing orders be suspended as would prevent orders of the day</w:t>
      </w:r>
      <w:r w:rsidR="00DA0FD5">
        <w:t>,</w:t>
      </w:r>
      <w:r w:rsidRPr="00A65D6D">
        <w:t xml:space="preserve"> Assembly business, relating to the Report of the Select Committee on Estimates 201</w:t>
      </w:r>
      <w:r>
        <w:t>7</w:t>
      </w:r>
      <w:r w:rsidRPr="00A65D6D">
        <w:t>-201</w:t>
      </w:r>
      <w:r>
        <w:t>8</w:t>
      </w:r>
      <w:r w:rsidRPr="00A65D6D">
        <w:t xml:space="preserve"> and the Government response, being called on and debated cognately with orders of the day Nos </w:t>
      </w:r>
      <w:r>
        <w:t>1</w:t>
      </w:r>
      <w:r w:rsidRPr="00A65D6D">
        <w:t xml:space="preserve"> and </w:t>
      </w:r>
      <w:r>
        <w:t>2</w:t>
      </w:r>
      <w:r w:rsidRPr="00A65D6D">
        <w:t xml:space="preserve">, Executive business, Appropriation Bill </w:t>
      </w:r>
      <w:r>
        <w:t>2017-2018</w:t>
      </w:r>
      <w:r w:rsidRPr="00A65D6D">
        <w:t xml:space="preserve"> and Appropriation (Office of the Legislative Assembly) Bill </w:t>
      </w:r>
      <w:r>
        <w:t>2017-2018</w:t>
      </w:r>
      <w:r w:rsidRPr="00A65D6D">
        <w:t>.</w:t>
      </w:r>
    </w:p>
    <w:p w:rsidR="008947EF" w:rsidRPr="00A65D6D" w:rsidRDefault="008947EF" w:rsidP="008947EF">
      <w:pPr>
        <w:pStyle w:val="DPSEntryDetail"/>
      </w:pPr>
      <w:r w:rsidRPr="00A65D6D">
        <w:t>Question—put and passed, with the concurrence of an absolute majority.</w:t>
      </w:r>
    </w:p>
    <w:p w:rsidR="008947EF" w:rsidRPr="00A65D6D" w:rsidRDefault="008947EF" w:rsidP="008947EF">
      <w:pPr>
        <w:pStyle w:val="DPSEntryHeading"/>
      </w:pPr>
      <w:r w:rsidRPr="00F7286D">
        <w:tab/>
      </w:r>
      <w:r w:rsidR="002535BD">
        <w:t>7</w:t>
      </w:r>
      <w:r w:rsidRPr="00F7286D">
        <w:tab/>
      </w:r>
      <w:r w:rsidRPr="00A65D6D">
        <w:t xml:space="preserve">Appropriation Bill </w:t>
      </w:r>
      <w:r>
        <w:t>2017-2018</w:t>
      </w:r>
    </w:p>
    <w:p w:rsidR="008947EF" w:rsidRPr="0078638E" w:rsidRDefault="008947EF" w:rsidP="008947EF">
      <w:pPr>
        <w:pStyle w:val="DPSEntryDetail"/>
        <w:rPr>
          <w:spacing w:val="-2"/>
        </w:rPr>
      </w:pPr>
      <w:r w:rsidRPr="0078638E">
        <w:rPr>
          <w:spacing w:val="-2"/>
        </w:rPr>
        <w:t>The Assembly, pursuant to standing order 176, resumed consideration at the detail stage.</w:t>
      </w:r>
    </w:p>
    <w:p w:rsidR="008947EF" w:rsidRPr="00562244" w:rsidRDefault="008947EF" w:rsidP="008947EF">
      <w:pPr>
        <w:pBdr>
          <w:bottom w:val="thinThickLargeGap" w:sz="18" w:space="1" w:color="auto"/>
        </w:pBdr>
        <w:ind w:left="3427" w:right="3658"/>
        <w:jc w:val="center"/>
        <w:rPr>
          <w:rFonts w:ascii="Calibri" w:hAnsi="Calibri"/>
          <w:i/>
          <w:iCs/>
          <w:lang w:val="en-AU"/>
        </w:rPr>
      </w:pPr>
    </w:p>
    <w:p w:rsidR="008947EF" w:rsidRPr="00562244" w:rsidRDefault="008947EF" w:rsidP="008947EF">
      <w:pPr>
        <w:tabs>
          <w:tab w:val="left" w:pos="1197"/>
          <w:tab w:val="left" w:pos="1767"/>
        </w:tabs>
        <w:spacing w:before="120"/>
        <w:jc w:val="center"/>
        <w:rPr>
          <w:rFonts w:ascii="Calibri" w:hAnsi="Calibri"/>
          <w:i/>
          <w:iCs/>
          <w:lang w:val="en-AU"/>
        </w:rPr>
      </w:pPr>
      <w:r w:rsidRPr="00562244">
        <w:rPr>
          <w:rFonts w:ascii="Calibri" w:hAnsi="Calibri"/>
          <w:i/>
          <w:iCs/>
          <w:lang w:val="en-AU"/>
        </w:rPr>
        <w:t>Detail Stage</w:t>
      </w:r>
    </w:p>
    <w:p w:rsidR="008947EF" w:rsidRPr="00A65D6D" w:rsidRDefault="008947EF" w:rsidP="008947EF">
      <w:pPr>
        <w:pStyle w:val="DPSEntryDetail"/>
        <w:spacing w:before="240"/>
      </w:pPr>
      <w:r w:rsidRPr="00A65D6D">
        <w:t>Schedule 1—Appropriations—Proposed expenditure—</w:t>
      </w:r>
    </w:p>
    <w:p w:rsidR="008947EF" w:rsidRDefault="008947EF" w:rsidP="008947EF">
      <w:pPr>
        <w:pStyle w:val="DPSEntryDetailIndentLev1"/>
      </w:pPr>
      <w:r w:rsidRPr="00A65D6D">
        <w:t>Part 1.1—ACT Executive—agreed to.</w:t>
      </w:r>
    </w:p>
    <w:p w:rsidR="008947EF" w:rsidRDefault="008947EF" w:rsidP="008947EF">
      <w:pPr>
        <w:pStyle w:val="DPSEntryDetailIndentLev1"/>
      </w:pPr>
      <w:r>
        <w:t>Part 1.2—ACT Gambling and Racing Commission—agreed to.</w:t>
      </w:r>
    </w:p>
    <w:p w:rsidR="00D50230" w:rsidRDefault="00D50230" w:rsidP="00D50230">
      <w:pPr>
        <w:pStyle w:val="DPSEntryDetailIndentLev1"/>
      </w:pPr>
      <w:r>
        <w:t>Part 1.3—ACT Local Hospital Network—debated and agreed to.</w:t>
      </w:r>
    </w:p>
    <w:p w:rsidR="005F0179" w:rsidRDefault="005F0179" w:rsidP="005F0179">
      <w:pPr>
        <w:pStyle w:val="DPSEntryDetailIndentLev1"/>
      </w:pPr>
      <w:r>
        <w:t>Part 1.4—Canberra Institute of Technology—debated and agreed to.</w:t>
      </w:r>
    </w:p>
    <w:p w:rsidR="005F0179" w:rsidRDefault="005F0179" w:rsidP="005F0179">
      <w:pPr>
        <w:pStyle w:val="DPSEntryDetailIndentLev1"/>
      </w:pPr>
      <w:r>
        <w:lastRenderedPageBreak/>
        <w:t>Part 1.5—Chief Minister, Treasury and Economic Development Directorate—debated.</w:t>
      </w:r>
    </w:p>
    <w:p w:rsidR="008947EF" w:rsidRDefault="008947EF" w:rsidP="008947EF">
      <w:pPr>
        <w:pStyle w:val="DPSEntryDetail"/>
      </w:pPr>
      <w:r>
        <w:t>Debate interrupted in accordance with standing order 74 and the resumption of the debate made an order of the day for a later hour this day.</w:t>
      </w:r>
    </w:p>
    <w:p w:rsidR="008947EF" w:rsidRPr="00433C9B" w:rsidRDefault="008947EF" w:rsidP="008947EF">
      <w:pPr>
        <w:pStyle w:val="DPSEntryHeading"/>
      </w:pPr>
      <w:r w:rsidRPr="00433C9B">
        <w:tab/>
      </w:r>
      <w:r w:rsidR="002535BD">
        <w:t>8</w:t>
      </w:r>
      <w:r w:rsidRPr="00433C9B">
        <w:tab/>
        <w:t>QUESTIONS</w:t>
      </w:r>
    </w:p>
    <w:p w:rsidR="008947EF" w:rsidRPr="00433C9B" w:rsidRDefault="008947EF" w:rsidP="008947EF">
      <w:pPr>
        <w:pStyle w:val="DPSEntryDetail"/>
      </w:pPr>
      <w:r w:rsidRPr="00433C9B">
        <w:t>Questions without notice were asked.</w:t>
      </w:r>
    </w:p>
    <w:p w:rsidR="00B143D2" w:rsidRPr="00860124" w:rsidRDefault="00B143D2" w:rsidP="00B143D2">
      <w:pPr>
        <w:pStyle w:val="DPSEntryHeading"/>
        <w:rPr>
          <w:spacing w:val="-4"/>
        </w:rPr>
      </w:pPr>
      <w:r w:rsidRPr="00C26EE3">
        <w:tab/>
      </w:r>
      <w:r w:rsidR="002535BD">
        <w:t>9</w:t>
      </w:r>
      <w:r w:rsidRPr="00C26EE3">
        <w:tab/>
      </w:r>
      <w:r w:rsidRPr="00860124">
        <w:t xml:space="preserve">EstimateS </w:t>
      </w:r>
      <w:r>
        <w:t>2017-2018</w:t>
      </w:r>
      <w:r w:rsidRPr="00860124">
        <w:t>—Select Committee—REPORT—</w:t>
      </w:r>
      <w:r w:rsidRPr="00860124">
        <w:rPr>
          <w:spacing w:val="-4"/>
        </w:rPr>
        <w:t xml:space="preserve">Appropriation Bill </w:t>
      </w:r>
      <w:r>
        <w:rPr>
          <w:spacing w:val="-4"/>
        </w:rPr>
        <w:t>2017</w:t>
      </w:r>
      <w:r>
        <w:rPr>
          <w:spacing w:val="-4"/>
        </w:rPr>
        <w:noBreakHyphen/>
        <w:t>2018</w:t>
      </w:r>
      <w:r w:rsidRPr="00860124">
        <w:rPr>
          <w:spacing w:val="-4"/>
        </w:rPr>
        <w:t xml:space="preserve"> and Appropriation (Office of the Legislative Assembly) Bill </w:t>
      </w:r>
      <w:r>
        <w:rPr>
          <w:spacing w:val="-4"/>
        </w:rPr>
        <w:t>2017</w:t>
      </w:r>
      <w:r>
        <w:rPr>
          <w:spacing w:val="-4"/>
        </w:rPr>
        <w:noBreakHyphen/>
        <w:t>2018</w:t>
      </w:r>
      <w:r w:rsidRPr="00860124">
        <w:rPr>
          <w:spacing w:val="-4"/>
        </w:rPr>
        <w:t>—SPEAKER</w:t>
      </w:r>
      <w:r>
        <w:rPr>
          <w:spacing w:val="-4"/>
        </w:rPr>
        <w:t>’</w:t>
      </w:r>
      <w:r w:rsidRPr="00860124">
        <w:rPr>
          <w:spacing w:val="-4"/>
        </w:rPr>
        <w:t>S RESPONSE</w:t>
      </w:r>
      <w:r>
        <w:rPr>
          <w:spacing w:val="-4"/>
        </w:rPr>
        <w:t xml:space="preserve"> to Recommendation 14</w:t>
      </w:r>
    </w:p>
    <w:p w:rsidR="00B143D2" w:rsidRPr="00860124" w:rsidRDefault="00B143D2" w:rsidP="00B143D2">
      <w:pPr>
        <w:tabs>
          <w:tab w:val="left" w:pos="1197"/>
          <w:tab w:val="left" w:pos="1767"/>
        </w:tabs>
        <w:spacing w:before="120"/>
        <w:ind w:left="720"/>
        <w:jc w:val="both"/>
        <w:rPr>
          <w:rFonts w:ascii="Calibri" w:hAnsi="Calibri"/>
          <w:lang w:val="en-AU"/>
        </w:rPr>
      </w:pPr>
      <w:r w:rsidRPr="00860124">
        <w:rPr>
          <w:rFonts w:ascii="Calibri" w:hAnsi="Calibri"/>
          <w:lang w:val="en-AU"/>
        </w:rPr>
        <w:t xml:space="preserve">The </w:t>
      </w:r>
      <w:r w:rsidR="0078638E">
        <w:rPr>
          <w:rFonts w:ascii="Calibri" w:hAnsi="Calibri"/>
          <w:lang w:val="en-AU"/>
        </w:rPr>
        <w:t xml:space="preserve">Acting </w:t>
      </w:r>
      <w:r w:rsidRPr="00860124">
        <w:rPr>
          <w:rFonts w:ascii="Calibri" w:hAnsi="Calibri"/>
          <w:lang w:val="en-AU"/>
        </w:rPr>
        <w:t>Speaker presented the following paper:</w:t>
      </w:r>
    </w:p>
    <w:p w:rsidR="00B143D2" w:rsidRPr="00860124" w:rsidRDefault="00B143D2" w:rsidP="00B143D2">
      <w:pPr>
        <w:tabs>
          <w:tab w:val="left" w:pos="1197"/>
          <w:tab w:val="left" w:pos="1767"/>
        </w:tabs>
        <w:spacing w:before="120"/>
        <w:ind w:left="720"/>
        <w:jc w:val="both"/>
        <w:rPr>
          <w:rFonts w:ascii="Calibri" w:hAnsi="Calibri"/>
          <w:lang w:val="en-AU"/>
        </w:rPr>
      </w:pPr>
      <w:r w:rsidRPr="00860124">
        <w:rPr>
          <w:rFonts w:ascii="Calibri" w:hAnsi="Calibri"/>
          <w:lang w:val="en-AU"/>
        </w:rPr>
        <w:t>Estimates 2017-2018—Select Committee—Report—Appropriation Bill 2017-2018 and Appropriation (Office of the Legislative Assembly) Bill 2017-2018—Speaker</w:t>
      </w:r>
      <w:r>
        <w:rPr>
          <w:rFonts w:ascii="Calibri" w:hAnsi="Calibri"/>
          <w:lang w:val="en-AU"/>
        </w:rPr>
        <w:t>’</w:t>
      </w:r>
      <w:r w:rsidRPr="00860124">
        <w:rPr>
          <w:rFonts w:ascii="Calibri" w:hAnsi="Calibri"/>
          <w:lang w:val="en-AU"/>
        </w:rPr>
        <w:t xml:space="preserve">s response to recommendation 14, dated </w:t>
      </w:r>
      <w:r>
        <w:rPr>
          <w:rFonts w:ascii="Calibri" w:hAnsi="Calibri"/>
          <w:lang w:val="en-AU"/>
        </w:rPr>
        <w:t>10 August 2017</w:t>
      </w:r>
      <w:r w:rsidRPr="00860124">
        <w:rPr>
          <w:rFonts w:ascii="Calibri" w:hAnsi="Calibri"/>
          <w:lang w:val="en-AU"/>
        </w:rPr>
        <w:t>.</w:t>
      </w:r>
    </w:p>
    <w:p w:rsidR="00B143D2" w:rsidRDefault="00B143D2" w:rsidP="00B143D2">
      <w:pPr>
        <w:pStyle w:val="DPSEntryHeading"/>
      </w:pPr>
      <w:r w:rsidRPr="00C26EE3">
        <w:tab/>
      </w:r>
      <w:r w:rsidRPr="002A48AA">
        <w:t>1</w:t>
      </w:r>
      <w:r w:rsidR="002535BD">
        <w:t>0</w:t>
      </w:r>
      <w:r w:rsidRPr="00C26EE3">
        <w:tab/>
      </w:r>
      <w:r>
        <w:t>presentation of paper</w:t>
      </w:r>
    </w:p>
    <w:p w:rsidR="0078638E" w:rsidRPr="00860124" w:rsidRDefault="0078638E" w:rsidP="0078638E">
      <w:pPr>
        <w:tabs>
          <w:tab w:val="left" w:pos="1197"/>
          <w:tab w:val="left" w:pos="1767"/>
        </w:tabs>
        <w:spacing w:before="120"/>
        <w:ind w:left="720"/>
        <w:jc w:val="both"/>
        <w:rPr>
          <w:rFonts w:ascii="Calibri" w:hAnsi="Calibri"/>
          <w:lang w:val="en-AU"/>
        </w:rPr>
      </w:pPr>
      <w:r w:rsidRPr="00860124">
        <w:rPr>
          <w:rFonts w:ascii="Calibri" w:hAnsi="Calibri"/>
          <w:lang w:val="en-AU"/>
        </w:rPr>
        <w:t xml:space="preserve">The </w:t>
      </w:r>
      <w:r>
        <w:rPr>
          <w:rFonts w:ascii="Calibri" w:hAnsi="Calibri"/>
          <w:lang w:val="en-AU"/>
        </w:rPr>
        <w:t xml:space="preserve">Acting </w:t>
      </w:r>
      <w:r w:rsidRPr="00860124">
        <w:rPr>
          <w:rFonts w:ascii="Calibri" w:hAnsi="Calibri"/>
          <w:lang w:val="en-AU"/>
        </w:rPr>
        <w:t>Speaker presented the following paper:</w:t>
      </w:r>
    </w:p>
    <w:p w:rsidR="00B143D2" w:rsidRDefault="00B143D2" w:rsidP="00B143D2">
      <w:pPr>
        <w:pStyle w:val="DPSEntryDetail"/>
      </w:pPr>
      <w:r>
        <w:rPr>
          <w:rFonts w:asciiTheme="minorHAnsi" w:hAnsiTheme="minorHAnsi"/>
        </w:rPr>
        <w:t>Acting Speaker—Instrument of Appointment, pursuant to standing order 6A—</w:t>
      </w:r>
      <w:r>
        <w:t>Assistant Speaker Steel (8 and 9 August 2017), dated 7 August 2017.</w:t>
      </w:r>
    </w:p>
    <w:p w:rsidR="008947EF" w:rsidRPr="001B7315" w:rsidRDefault="008947EF" w:rsidP="008947EF">
      <w:pPr>
        <w:pStyle w:val="DPSEntryHeading"/>
      </w:pPr>
      <w:r w:rsidRPr="00F7286D">
        <w:tab/>
      </w:r>
      <w:r w:rsidRPr="002A48AA">
        <w:t>1</w:t>
      </w:r>
      <w:r w:rsidR="002535BD">
        <w:t>1</w:t>
      </w:r>
      <w:r w:rsidRPr="00F7286D">
        <w:tab/>
      </w:r>
      <w:r>
        <w:t>Financial Management Act—Consolidated Financial Report—Paper and statement by Minister</w:t>
      </w:r>
    </w:p>
    <w:p w:rsidR="008947EF" w:rsidRPr="001B7315" w:rsidRDefault="008947EF" w:rsidP="008947EF">
      <w:pPr>
        <w:pStyle w:val="DPSEntryDetail"/>
      </w:pPr>
      <w:r>
        <w:t>Mr Barr</w:t>
      </w:r>
      <w:r w:rsidRPr="001B7315">
        <w:t xml:space="preserve"> (</w:t>
      </w:r>
      <w:r>
        <w:t>Treasurer</w:t>
      </w:r>
      <w:r w:rsidRPr="001B7315">
        <w:t>) presented the following paper:</w:t>
      </w:r>
    </w:p>
    <w:p w:rsidR="008947EF" w:rsidRDefault="008947EF" w:rsidP="008947EF">
      <w:pPr>
        <w:pStyle w:val="DPSEntryDetail"/>
      </w:pPr>
      <w:r w:rsidRPr="00633303">
        <w:t xml:space="preserve">Financial Management Act, pursuant to section 26—Consolidated Financial Report—Financial quarter ending </w:t>
      </w:r>
      <w:r>
        <w:t>30 June 2017—</w:t>
      </w:r>
    </w:p>
    <w:p w:rsidR="008947EF" w:rsidRDefault="008947EF" w:rsidP="008947EF">
      <w:pPr>
        <w:pStyle w:val="DPSEntryDetail"/>
      </w:pPr>
      <w:r>
        <w:t>and, by leave, made a statement in relation to the paper.</w:t>
      </w:r>
    </w:p>
    <w:p w:rsidR="008947EF" w:rsidRPr="00AC2131" w:rsidRDefault="008947EF" w:rsidP="008947EF">
      <w:pPr>
        <w:pStyle w:val="DPSEntryHeading"/>
      </w:pPr>
      <w:r w:rsidRPr="00AC2131">
        <w:tab/>
      </w:r>
      <w:r w:rsidRPr="002A48AA">
        <w:t>1</w:t>
      </w:r>
      <w:r w:rsidR="002535BD">
        <w:t>2</w:t>
      </w:r>
      <w:r w:rsidRPr="00AC2131">
        <w:tab/>
      </w:r>
      <w:r w:rsidRPr="00D213CE">
        <w:rPr>
          <w:spacing w:val="-2"/>
        </w:rPr>
        <w:t>Auditor-General Act—Auditor-General’s Report No 4/2017—Performance information in A.C.T. public schools—Government response—</w:t>
      </w:r>
      <w:r w:rsidRPr="00AC2131">
        <w:t>PAPER AND STATEMENT BY MINISTER</w:t>
      </w:r>
    </w:p>
    <w:p w:rsidR="008947EF" w:rsidRPr="00AC2131" w:rsidRDefault="008947EF" w:rsidP="008947EF">
      <w:pPr>
        <w:pStyle w:val="DPSEntryDetail"/>
      </w:pPr>
      <w:r>
        <w:t>Ms Berry (Minister for Education and Early Childhood Development)</w:t>
      </w:r>
      <w:r w:rsidRPr="00AC2131">
        <w:t xml:space="preserve"> presented the following paper:</w:t>
      </w:r>
    </w:p>
    <w:p w:rsidR="008947EF" w:rsidRPr="00AC2131" w:rsidRDefault="008947EF" w:rsidP="008947EF">
      <w:pPr>
        <w:pStyle w:val="DPSEntryDetail"/>
      </w:pPr>
      <w:r>
        <w:t>Auditor-General Act, pursuant to subsection 21(1)—Auditor-General’s Report No 4/2017—Performance information in ACT public schools—Government response</w:t>
      </w:r>
      <w:r w:rsidRPr="00AC2131">
        <w:t>—</w:t>
      </w:r>
    </w:p>
    <w:p w:rsidR="008947EF" w:rsidRPr="00AC2131" w:rsidRDefault="008947EF" w:rsidP="008947EF">
      <w:pPr>
        <w:pStyle w:val="DPSEntryDetail"/>
      </w:pPr>
      <w:r w:rsidRPr="00AC2131">
        <w:t>and, by leave, made a statement in relation to the paper.</w:t>
      </w:r>
    </w:p>
    <w:p w:rsidR="008947EF" w:rsidRPr="001B7315" w:rsidRDefault="008947EF" w:rsidP="008947EF">
      <w:pPr>
        <w:pStyle w:val="DPSEntryHeading"/>
      </w:pPr>
      <w:r w:rsidRPr="001B7315">
        <w:tab/>
      </w:r>
      <w:r w:rsidRPr="002A48AA">
        <w:t>1</w:t>
      </w:r>
      <w:r w:rsidR="002535BD">
        <w:t>3</w:t>
      </w:r>
      <w:r w:rsidRPr="001B7315">
        <w:tab/>
        <w:t>PRESENTATION OF PAPER</w:t>
      </w:r>
    </w:p>
    <w:p w:rsidR="008947EF" w:rsidRPr="001B7315" w:rsidRDefault="008947EF" w:rsidP="008947EF">
      <w:pPr>
        <w:pStyle w:val="DPSEntryDetail"/>
      </w:pPr>
      <w:r>
        <w:t>Mr Gentleman</w:t>
      </w:r>
      <w:r w:rsidRPr="001B7315">
        <w:t xml:space="preserve"> (</w:t>
      </w:r>
      <w:r>
        <w:t>Minister for Planning and Land Management</w:t>
      </w:r>
      <w:r w:rsidRPr="001B7315">
        <w:t>) presented the following paper:</w:t>
      </w:r>
    </w:p>
    <w:p w:rsidR="008947EF" w:rsidRPr="00FB2C74" w:rsidRDefault="008947EF" w:rsidP="008947EF">
      <w:pPr>
        <w:pStyle w:val="DPSEntryDetail"/>
      </w:pPr>
      <w:r w:rsidRPr="00FB2C74">
        <w:t xml:space="preserve">Loose Fill Asbestos Insulation Eradication Scheme—Update on the ACT Government response—Quarterly report—1 </w:t>
      </w:r>
      <w:r>
        <w:t xml:space="preserve">April </w:t>
      </w:r>
      <w:r w:rsidRPr="00FB2C74">
        <w:t>to 3</w:t>
      </w:r>
      <w:r>
        <w:t>0 June 2017</w:t>
      </w:r>
      <w:r w:rsidRPr="00FB2C74">
        <w:t>.</w:t>
      </w:r>
    </w:p>
    <w:p w:rsidR="008947EF" w:rsidRPr="00AC2131" w:rsidRDefault="008947EF" w:rsidP="008947EF">
      <w:pPr>
        <w:pStyle w:val="DPSEntryHeading"/>
      </w:pPr>
      <w:r w:rsidRPr="00AC2131">
        <w:tab/>
      </w:r>
      <w:r w:rsidRPr="002A48AA">
        <w:t>1</w:t>
      </w:r>
      <w:r w:rsidR="002535BD">
        <w:t>4</w:t>
      </w:r>
      <w:r w:rsidRPr="00AC2131">
        <w:tab/>
      </w:r>
      <w:r>
        <w:t>Electricity Feed-in (Large-scale Renewable Energy Generation) Act—</w:t>
      </w:r>
      <w:r w:rsidR="00025827">
        <w:t xml:space="preserve">Review of </w:t>
      </w:r>
      <w:r>
        <w:t>Next Generation Renewable</w:t>
      </w:r>
      <w:r w:rsidR="00025827">
        <w:t>s</w:t>
      </w:r>
      <w:r>
        <w:t xml:space="preserve"> Auction </w:t>
      </w:r>
      <w:r w:rsidR="00025827">
        <w:t xml:space="preserve">and the Electricity Feed-in (Large-scale Renewable Energy Generation) Act—Final report—NGR and large FiT Act Review and </w:t>
      </w:r>
      <w:r>
        <w:t>Government response</w:t>
      </w:r>
      <w:r w:rsidRPr="00AC2131">
        <w:t>—PAPER</w:t>
      </w:r>
      <w:r>
        <w:t>S</w:t>
      </w:r>
      <w:r w:rsidRPr="00AC2131">
        <w:t xml:space="preserve"> AND STATEMENT BY MINISTER</w:t>
      </w:r>
    </w:p>
    <w:p w:rsidR="008947EF" w:rsidRPr="00AC2131" w:rsidRDefault="008947EF" w:rsidP="008947EF">
      <w:pPr>
        <w:pStyle w:val="DPSEntryDetail"/>
      </w:pPr>
      <w:r>
        <w:t>Mr Rattenbury (Minister for Climate Change and Sustainability)</w:t>
      </w:r>
      <w:r w:rsidRPr="00AC2131">
        <w:t xml:space="preserve"> presented the following paper</w:t>
      </w:r>
      <w:r>
        <w:t>s</w:t>
      </w:r>
      <w:r w:rsidRPr="00AC2131">
        <w:t>:</w:t>
      </w:r>
    </w:p>
    <w:p w:rsidR="008947EF" w:rsidRDefault="008947EF" w:rsidP="008947EF">
      <w:pPr>
        <w:pStyle w:val="DPSEntryDetail"/>
      </w:pPr>
      <w:r>
        <w:t xml:space="preserve">Electricity Feed-in (Large-scale Renewable Energy Generation) Act, pursuant to subsection 22(5)—Review of Next Generation Renewables Auction and the </w:t>
      </w:r>
      <w:r w:rsidRPr="00025827">
        <w:rPr>
          <w:i/>
        </w:rPr>
        <w:t>Electricity Feed-in (Large-scale Renewable Energy Generation) Act 2011</w:t>
      </w:r>
      <w:r>
        <w:t>—Final report—NGR and large FiT Act Review—</w:t>
      </w:r>
    </w:p>
    <w:p w:rsidR="008947EF" w:rsidRDefault="008947EF" w:rsidP="008947EF">
      <w:pPr>
        <w:pStyle w:val="DPSEntryDetailIndentLev1"/>
      </w:pPr>
      <w:r>
        <w:t>Report, dated 15 May 2017, prepared by Jacobs.</w:t>
      </w:r>
    </w:p>
    <w:p w:rsidR="008947EF" w:rsidRDefault="008947EF" w:rsidP="008947EF">
      <w:pPr>
        <w:pStyle w:val="DPSEntryDetailIndentLev1"/>
      </w:pPr>
      <w:r>
        <w:t>Government response.</w:t>
      </w:r>
    </w:p>
    <w:p w:rsidR="008947EF" w:rsidRPr="00AC2131" w:rsidRDefault="008947EF" w:rsidP="008947EF">
      <w:pPr>
        <w:pStyle w:val="DPSEntryDetail"/>
      </w:pPr>
      <w:r w:rsidRPr="00AC2131">
        <w:t>and, by leave, made a statement in relation to the paper</w:t>
      </w:r>
      <w:r>
        <w:t>s</w:t>
      </w:r>
      <w:r w:rsidRPr="00AC2131">
        <w:t>.</w:t>
      </w:r>
    </w:p>
    <w:p w:rsidR="008947EF" w:rsidRPr="00B27C3F" w:rsidRDefault="008947EF" w:rsidP="008947EF">
      <w:pPr>
        <w:pStyle w:val="DPSEntryHeading"/>
      </w:pPr>
      <w:r w:rsidRPr="00B27C3F">
        <w:tab/>
      </w:r>
      <w:r w:rsidRPr="002A48AA">
        <w:t>1</w:t>
      </w:r>
      <w:r w:rsidR="002535BD">
        <w:t>5</w:t>
      </w:r>
      <w:r w:rsidRPr="00B27C3F">
        <w:tab/>
        <w:t>PRESENTATION OF PAPERS</w:t>
      </w:r>
    </w:p>
    <w:p w:rsidR="008947EF" w:rsidRPr="00B27C3F" w:rsidRDefault="008947EF" w:rsidP="008947EF">
      <w:pPr>
        <w:pStyle w:val="DPSEntryDetail"/>
      </w:pPr>
      <w:r>
        <w:t>Mr Gentleman</w:t>
      </w:r>
      <w:r w:rsidRPr="00B27C3F">
        <w:t xml:space="preserve"> (Manager of Government Business) presented the following papers:</w:t>
      </w:r>
    </w:p>
    <w:p w:rsidR="008947EF" w:rsidRPr="00B27C3F" w:rsidRDefault="008947EF" w:rsidP="008947EF">
      <w:pPr>
        <w:pStyle w:val="DPSEntryDetail"/>
        <w:rPr>
          <w:b/>
          <w:bCs/>
        </w:rPr>
      </w:pPr>
      <w:r w:rsidRPr="00B27C3F">
        <w:rPr>
          <w:b/>
          <w:bCs/>
        </w:rPr>
        <w:t>Subordinate legislation (including explanatory statements unless otherwise stated)</w:t>
      </w:r>
    </w:p>
    <w:p w:rsidR="008947EF" w:rsidRPr="00B27C3F" w:rsidRDefault="008947EF" w:rsidP="008947EF">
      <w:pPr>
        <w:pStyle w:val="DPSEntryDetail"/>
      </w:pPr>
      <w:r w:rsidRPr="00B27C3F">
        <w:t>Legislation Act, pursuant to section 64—</w:t>
      </w:r>
    </w:p>
    <w:p w:rsidR="008947EF" w:rsidRPr="00EA150D" w:rsidRDefault="008947EF" w:rsidP="008947EF">
      <w:pPr>
        <w:pStyle w:val="DPSEntryDetailIndentLev1"/>
      </w:pPr>
      <w:r w:rsidRPr="00EA150D">
        <w:t>Animal Diseases Act—Animal Diseases (Import Restriction) Declaration 2017, including a regulatory impact statement—Disallowable Instrument DI2017-188 (LR, 13 July 2017).</w:t>
      </w:r>
    </w:p>
    <w:p w:rsidR="008947EF" w:rsidRPr="00EA150D" w:rsidRDefault="008947EF" w:rsidP="008947EF">
      <w:pPr>
        <w:pStyle w:val="DPSEntryDetailIndentLev1"/>
      </w:pPr>
      <w:r w:rsidRPr="00EA150D">
        <w:t>Blood Donation (Transmittable Diseases) Act—Blood Donation (Transmittable Diseases) Blood Donor Form 2017 (No 1)—Disallowable Instrument DI2017-198 (LR, 4 August 2017).</w:t>
      </w:r>
    </w:p>
    <w:p w:rsidR="008947EF" w:rsidRPr="0078638E" w:rsidRDefault="008947EF" w:rsidP="008947EF">
      <w:pPr>
        <w:pStyle w:val="DPSEntryDetailIndentLev1"/>
        <w:rPr>
          <w:spacing w:val="-2"/>
        </w:rPr>
      </w:pPr>
      <w:r w:rsidRPr="0078638E">
        <w:rPr>
          <w:spacing w:val="-2"/>
        </w:rPr>
        <w:t>Dangerous Goods (Road Transport) Act—Dangerous Goods (Road Transport) Fees and Charges Determination 2017—Disallowable Instrument DI2017-189 (LR, 10 July 2017).</w:t>
      </w:r>
    </w:p>
    <w:p w:rsidR="008947EF" w:rsidRPr="00EA150D" w:rsidRDefault="008947EF" w:rsidP="008947EF">
      <w:pPr>
        <w:pStyle w:val="DPSEntryDetailIndentLev1"/>
      </w:pPr>
      <w:r w:rsidRPr="00EA150D">
        <w:t>Discrimination Act—Discrimination Amendment Regulation 2017 (No 1)—Subordinate Law SL2017-22 (LR, 27 July 2017).</w:t>
      </w:r>
    </w:p>
    <w:p w:rsidR="008947EF" w:rsidRPr="00EA150D" w:rsidRDefault="008947EF" w:rsidP="008947EF">
      <w:pPr>
        <w:pStyle w:val="DPSEntryDetailIndentLev1"/>
      </w:pPr>
      <w:r w:rsidRPr="00EA150D">
        <w:t>Electoral Act—Electoral Commission (Acting Electoral Commissioner) Appointment 2017 (No 1)—Disallowable Instrument DI2017-194 (LR, 31 July 2017).</w:t>
      </w:r>
    </w:p>
    <w:p w:rsidR="008947EF" w:rsidRPr="00EA150D" w:rsidRDefault="008947EF" w:rsidP="008947EF">
      <w:pPr>
        <w:pStyle w:val="DPSEntryDetailIndentLev1"/>
      </w:pPr>
      <w:r w:rsidRPr="00EA150D">
        <w:t>Health Act—Health (Fees) Determination 2017 (No 2)—Disallowable Instrument DI2017-193 (LR, 25 July 2017).</w:t>
      </w:r>
    </w:p>
    <w:p w:rsidR="008947EF" w:rsidRPr="00EA150D" w:rsidRDefault="008947EF" w:rsidP="008947EF">
      <w:pPr>
        <w:pStyle w:val="DPSEntryDetailIndentLev1"/>
      </w:pPr>
      <w:r w:rsidRPr="00EA150D">
        <w:t>Land Titles Act—Land Titles (Fees) Determination 2017 (No 2)—Disallowable Instrument DI2017-190 (LR, 17 July 2017).</w:t>
      </w:r>
    </w:p>
    <w:p w:rsidR="008947EF" w:rsidRPr="00EA150D" w:rsidRDefault="008947EF" w:rsidP="008947EF">
      <w:pPr>
        <w:pStyle w:val="DPSEntryDetailIndentLev1"/>
      </w:pPr>
      <w:r w:rsidRPr="00EA150D">
        <w:t>Major Events Act—Major Events (Rugby League World Cup) Declaration 2017—Disallowable Instrument DI2017-196 (LR, 3 August 2017).</w:t>
      </w:r>
    </w:p>
    <w:p w:rsidR="008947EF" w:rsidRPr="00EA150D" w:rsidRDefault="008947EF" w:rsidP="008947EF">
      <w:pPr>
        <w:pStyle w:val="DPSEntryDetailIndentLev1"/>
      </w:pPr>
      <w:r w:rsidRPr="00EA150D">
        <w:t>Public Health Act—Public Health (Cooling Towers) Risk Activity Declaration 2017 (No 1)—Disallowable Instrument DI2017-165 (LR, 20 July 2017).</w:t>
      </w:r>
    </w:p>
    <w:p w:rsidR="008947EF" w:rsidRPr="00EA150D" w:rsidRDefault="008947EF" w:rsidP="008947EF">
      <w:pPr>
        <w:pStyle w:val="DPSEntryDetailIndentLev1"/>
      </w:pPr>
      <w:r w:rsidRPr="00EA150D">
        <w:t>Public Place Names Act—Public Place Names (Taylor) Determination 2017 (No 2)—Disallowable Instrument DI2017-195 (LR, 31 July 2017).</w:t>
      </w:r>
    </w:p>
    <w:p w:rsidR="008947EF" w:rsidRPr="00EA150D" w:rsidRDefault="008947EF" w:rsidP="008947EF">
      <w:pPr>
        <w:pStyle w:val="DPSEntryDetailIndentLev1"/>
      </w:pPr>
      <w:r w:rsidRPr="00EA150D">
        <w:t>Road Transport (General) Act</w:t>
      </w:r>
      <w:r>
        <w:t xml:space="preserve"> and</w:t>
      </w:r>
      <w:r w:rsidRPr="00EA150D">
        <w:t xml:space="preserve"> Road Transport (Saf</w:t>
      </w:r>
      <w:r>
        <w:t>ety and Traffic Management) Act</w:t>
      </w:r>
      <w:r w:rsidRPr="00EA150D">
        <w:t>—Road Transport Legislation Amendment Regulation 2017 (No 2)—Subordinate Law SL2017-23 (LR, 7 August 2017).</w:t>
      </w:r>
    </w:p>
    <w:p w:rsidR="008947EF" w:rsidRPr="00EA150D" w:rsidRDefault="008947EF" w:rsidP="008947EF">
      <w:pPr>
        <w:pStyle w:val="DPSEntryDetailIndentLev1"/>
      </w:pPr>
      <w:r w:rsidRPr="00EA150D">
        <w:t>Road Transport (Third-Party Insurance) Act—Road Transport (Third-Party Insurance) Amendment Regulation 2017 (No 2)—Subordinate Law SL2017-19 (LR, 13 July 2017).</w:t>
      </w:r>
    </w:p>
    <w:p w:rsidR="008947EF" w:rsidRPr="00EA150D" w:rsidRDefault="008947EF" w:rsidP="008947EF">
      <w:pPr>
        <w:pStyle w:val="DPSEntryDetailIndentLev1"/>
      </w:pPr>
      <w:r w:rsidRPr="00EA150D">
        <w:t>Sale of Motor Vehicles Act—Sale of Motor Vehicles (Fees) Revocation 2017—Disallowable Instrument DI2017-192 (LR, 20 July 2017).</w:t>
      </w:r>
    </w:p>
    <w:p w:rsidR="008947EF" w:rsidRPr="00EA150D" w:rsidRDefault="008947EF" w:rsidP="008947EF">
      <w:pPr>
        <w:pStyle w:val="DPSEntryDetailIndentLev1"/>
      </w:pPr>
      <w:r w:rsidRPr="00EA150D">
        <w:t>Traders (Licensing) Act—</w:t>
      </w:r>
    </w:p>
    <w:p w:rsidR="008947EF" w:rsidRPr="00EA150D" w:rsidRDefault="008947EF" w:rsidP="008947EF">
      <w:pPr>
        <w:pStyle w:val="DPSEntryDetailIndentLev2"/>
      </w:pPr>
      <w:r w:rsidRPr="00EA150D">
        <w:t>Traders (Licensing) (Fees) Determination 2017—Disallowable Instrument DI2017</w:t>
      </w:r>
      <w:r>
        <w:noBreakHyphen/>
      </w:r>
      <w:r w:rsidRPr="00EA150D">
        <w:t>191 (LR, 20 July 2017).</w:t>
      </w:r>
    </w:p>
    <w:p w:rsidR="008947EF" w:rsidRPr="00EA150D" w:rsidRDefault="008947EF" w:rsidP="008947EF">
      <w:pPr>
        <w:pStyle w:val="DPSEntryDetailIndentLev2"/>
      </w:pPr>
      <w:r w:rsidRPr="00EA150D">
        <w:t>Traders (Licensing) Regulation 2017—Subordinate Law SL2017-21 (LR, 20 July 2017).</w:t>
      </w:r>
    </w:p>
    <w:p w:rsidR="008947EF" w:rsidRPr="00EA150D" w:rsidRDefault="008947EF" w:rsidP="008947EF">
      <w:pPr>
        <w:pStyle w:val="DPSEntryDetailIndentLev1"/>
      </w:pPr>
      <w:r w:rsidRPr="00EA150D">
        <w:t>Victims of Crime Act—Victims of Crime (Victims Advisory Board) Appointment 2017 (No 2)—Disallowable Instrument DI2017-197 (LR, 3 August 2017).</w:t>
      </w:r>
    </w:p>
    <w:p w:rsidR="008947EF" w:rsidRPr="00EA150D" w:rsidRDefault="008947EF" w:rsidP="008947EF">
      <w:pPr>
        <w:pStyle w:val="DPSEntryDetailIndentLev1"/>
      </w:pPr>
      <w:r w:rsidRPr="00EA150D">
        <w:t>Waste Management and Resource Recovery Act—Waste Management and Resource Recovery Regulation 2017—Subordinate Law SL2017-20 (LR, 14 July 2017).</w:t>
      </w:r>
    </w:p>
    <w:p w:rsidR="00B143D2" w:rsidRPr="00742F3D" w:rsidRDefault="00B143D2" w:rsidP="00B143D2">
      <w:pPr>
        <w:pStyle w:val="DPSEntryHeading"/>
      </w:pPr>
      <w:r w:rsidRPr="00742F3D">
        <w:tab/>
      </w:r>
      <w:r>
        <w:t>1</w:t>
      </w:r>
      <w:r w:rsidR="002535BD">
        <w:t>6</w:t>
      </w:r>
      <w:r w:rsidRPr="00742F3D">
        <w:tab/>
        <w:t>LEAVE OF ABSENCE TO MEMBER</w:t>
      </w:r>
    </w:p>
    <w:p w:rsidR="00B143D2" w:rsidRPr="00742F3D" w:rsidRDefault="00B143D2" w:rsidP="00B143D2">
      <w:pPr>
        <w:pStyle w:val="DPSEntryDetail"/>
      </w:pPr>
      <w:r>
        <w:t>Mr Gentleman (Manager of Government Business)</w:t>
      </w:r>
      <w:r w:rsidRPr="00742F3D">
        <w:t xml:space="preserve"> moved—That leave of absence be granted to </w:t>
      </w:r>
      <w:r>
        <w:t>Ms Burch</w:t>
      </w:r>
      <w:r w:rsidRPr="00742F3D">
        <w:t xml:space="preserve"> for this sitting</w:t>
      </w:r>
      <w:r>
        <w:t xml:space="preserve"> week</w:t>
      </w:r>
      <w:r w:rsidRPr="00742F3D">
        <w:t xml:space="preserve"> </w:t>
      </w:r>
      <w:r>
        <w:t>for</w:t>
      </w:r>
      <w:r w:rsidRPr="00742F3D">
        <w:t xml:space="preserve"> </w:t>
      </w:r>
      <w:r>
        <w:t>family reasons.</w:t>
      </w:r>
    </w:p>
    <w:p w:rsidR="00B143D2" w:rsidRPr="00742F3D" w:rsidRDefault="00B143D2" w:rsidP="00B143D2">
      <w:pPr>
        <w:pStyle w:val="DPSEntryDetail"/>
      </w:pPr>
      <w:r w:rsidRPr="00742F3D">
        <w:t>Question—put and passed.</w:t>
      </w:r>
    </w:p>
    <w:p w:rsidR="008947EF" w:rsidRPr="00A65D6D" w:rsidRDefault="008947EF" w:rsidP="008947EF">
      <w:pPr>
        <w:pStyle w:val="DPSEntryHeading"/>
      </w:pPr>
      <w:r w:rsidRPr="00F7286D">
        <w:tab/>
      </w:r>
      <w:r w:rsidRPr="002A48AA">
        <w:t>1</w:t>
      </w:r>
      <w:r w:rsidR="002535BD">
        <w:t>7</w:t>
      </w:r>
      <w:r w:rsidRPr="00F7286D">
        <w:tab/>
      </w:r>
      <w:r w:rsidRPr="00A65D6D">
        <w:t xml:space="preserve">Appropriation Bill </w:t>
      </w:r>
      <w:r>
        <w:t>2017-2018</w:t>
      </w:r>
    </w:p>
    <w:p w:rsidR="008947EF" w:rsidRPr="00A65D6D" w:rsidRDefault="008947EF" w:rsidP="008947EF">
      <w:pPr>
        <w:pStyle w:val="DPSEntryDetail"/>
      </w:pPr>
      <w:r w:rsidRPr="00A65D6D">
        <w:t xml:space="preserve">The Assembly, </w:t>
      </w:r>
      <w:r>
        <w:t>according to order</w:t>
      </w:r>
      <w:r w:rsidRPr="00A65D6D">
        <w:t xml:space="preserve">, resumed </w:t>
      </w:r>
      <w:r w:rsidR="00865021">
        <w:t xml:space="preserve">further </w:t>
      </w:r>
      <w:r w:rsidRPr="00A65D6D">
        <w:t>consideration at the detail stage.</w:t>
      </w:r>
    </w:p>
    <w:p w:rsidR="008947EF" w:rsidRPr="00562244" w:rsidRDefault="008947EF" w:rsidP="00D81662">
      <w:pPr>
        <w:keepNext/>
        <w:keepLines/>
        <w:pBdr>
          <w:bottom w:val="thinThickLargeGap" w:sz="18" w:space="1" w:color="auto"/>
        </w:pBdr>
        <w:ind w:left="3427" w:right="3658"/>
        <w:jc w:val="center"/>
        <w:rPr>
          <w:rFonts w:ascii="Calibri" w:hAnsi="Calibri"/>
          <w:i/>
          <w:iCs/>
          <w:lang w:val="en-AU"/>
        </w:rPr>
      </w:pPr>
    </w:p>
    <w:p w:rsidR="008947EF" w:rsidRPr="00562244" w:rsidRDefault="008947EF" w:rsidP="008947EF">
      <w:pPr>
        <w:tabs>
          <w:tab w:val="left" w:pos="1197"/>
          <w:tab w:val="left" w:pos="1767"/>
        </w:tabs>
        <w:spacing w:before="120"/>
        <w:jc w:val="center"/>
        <w:rPr>
          <w:rFonts w:ascii="Calibri" w:hAnsi="Calibri"/>
          <w:i/>
          <w:iCs/>
          <w:lang w:val="en-AU"/>
        </w:rPr>
      </w:pPr>
      <w:r w:rsidRPr="00562244">
        <w:rPr>
          <w:rFonts w:ascii="Calibri" w:hAnsi="Calibri"/>
          <w:i/>
          <w:iCs/>
          <w:lang w:val="en-AU"/>
        </w:rPr>
        <w:t>Detail Stage</w:t>
      </w:r>
    </w:p>
    <w:p w:rsidR="008947EF" w:rsidRPr="00A65D6D" w:rsidRDefault="008947EF" w:rsidP="008947EF">
      <w:pPr>
        <w:pStyle w:val="DPSEntryDetail"/>
        <w:spacing w:before="240"/>
      </w:pPr>
      <w:r w:rsidRPr="00A65D6D">
        <w:t>Schedule 1—Appropriations—Proposed expenditure—</w:t>
      </w:r>
    </w:p>
    <w:p w:rsidR="008947EF" w:rsidRDefault="008947EF" w:rsidP="008947EF">
      <w:pPr>
        <w:pStyle w:val="DPSEntryDetailIndentLev1"/>
      </w:pPr>
      <w:r>
        <w:t xml:space="preserve">Consideration resumed on Part </w:t>
      </w:r>
      <w:r w:rsidR="005C1BE1">
        <w:t>1.5</w:t>
      </w:r>
      <w:r>
        <w:t>—</w:t>
      </w:r>
      <w:r w:rsidR="005C1BE1">
        <w:t>Chief Minister, Treasury and Economic Development Directorate</w:t>
      </w:r>
      <w:r>
        <w:t>—</w:t>
      </w:r>
    </w:p>
    <w:p w:rsidR="008947EF" w:rsidRDefault="008947EF" w:rsidP="008947EF">
      <w:pPr>
        <w:pStyle w:val="DPSEntryDetailIndentLev1"/>
      </w:pPr>
      <w:r>
        <w:t>Debate continued.</w:t>
      </w:r>
    </w:p>
    <w:p w:rsidR="008947EF" w:rsidRDefault="008947EF" w:rsidP="008947EF">
      <w:pPr>
        <w:pStyle w:val="DPSEntryDetailIndentLev1"/>
      </w:pPr>
      <w:r>
        <w:t>Proposed expenditure agreed to.</w:t>
      </w:r>
    </w:p>
    <w:p w:rsidR="00CE7221" w:rsidRDefault="00CE7221" w:rsidP="00CE7221">
      <w:pPr>
        <w:pStyle w:val="DPSEntryDetailIndentLev1"/>
      </w:pPr>
      <w:r>
        <w:t>Part 1.6—City Renewal Authority—debated and agreed to.</w:t>
      </w:r>
    </w:p>
    <w:p w:rsidR="00F05522" w:rsidRDefault="00F05522" w:rsidP="00F05522">
      <w:pPr>
        <w:pStyle w:val="DPSEntryDetailIndentLev1"/>
      </w:pPr>
      <w:r>
        <w:t>Part 1.7—Community Services Directorate—</w:t>
      </w:r>
    </w:p>
    <w:p w:rsidR="005C1BE1" w:rsidRDefault="004A405D" w:rsidP="008947EF">
      <w:pPr>
        <w:pStyle w:val="DPSEntryDetailIndentLev1"/>
      </w:pPr>
      <w:r>
        <w:t>Debate adjourned (</w:t>
      </w:r>
      <w:r w:rsidR="00F05522">
        <w:t>Mr Gentleman—Manager of Government Business</w:t>
      </w:r>
      <w:r>
        <w:t>) and the resumption of the debate made an order of the day for the next sitting.</w:t>
      </w:r>
    </w:p>
    <w:p w:rsidR="008947EF" w:rsidRPr="009B12E8" w:rsidRDefault="008947EF" w:rsidP="008947EF">
      <w:pPr>
        <w:pStyle w:val="DPSEntryHeading"/>
      </w:pPr>
      <w:r w:rsidRPr="009B12E8">
        <w:tab/>
      </w:r>
      <w:r w:rsidR="002535BD">
        <w:t>18</w:t>
      </w:r>
      <w:r w:rsidRPr="009B12E8">
        <w:tab/>
        <w:t>ADJOURNMENT</w:t>
      </w:r>
    </w:p>
    <w:p w:rsidR="008947EF" w:rsidRPr="009B12E8" w:rsidRDefault="008947EF" w:rsidP="008947EF">
      <w:pPr>
        <w:pStyle w:val="DPSEntryDetail"/>
      </w:pPr>
      <w:r>
        <w:t>Mr Gentleman</w:t>
      </w:r>
      <w:r w:rsidRPr="009B12E8">
        <w:t xml:space="preserve"> (Manager of Government Business) moved—That the Assembly do now adjourn.</w:t>
      </w:r>
    </w:p>
    <w:p w:rsidR="008947EF" w:rsidRPr="009B12E8" w:rsidRDefault="008947EF" w:rsidP="008947EF">
      <w:pPr>
        <w:pStyle w:val="DPSEntryDetail"/>
      </w:pPr>
      <w:r w:rsidRPr="009B12E8">
        <w:t>Debate ensued.</w:t>
      </w:r>
    </w:p>
    <w:p w:rsidR="008947EF" w:rsidRPr="009B12E8" w:rsidRDefault="008947EF" w:rsidP="008947EF">
      <w:pPr>
        <w:pStyle w:val="DPSEntryDetail"/>
      </w:pPr>
      <w:r w:rsidRPr="009B12E8">
        <w:t>Question—put and passed.</w:t>
      </w:r>
    </w:p>
    <w:p w:rsidR="008947EF" w:rsidRPr="009B12E8" w:rsidRDefault="008947EF" w:rsidP="008947EF">
      <w:pPr>
        <w:pStyle w:val="DPSEntryDetail"/>
      </w:pPr>
      <w:r w:rsidRPr="009B12E8">
        <w:t xml:space="preserve">And then the Assembly, at </w:t>
      </w:r>
      <w:r w:rsidR="00596FEA">
        <w:t>6.0</w:t>
      </w:r>
      <w:r w:rsidR="00315A77">
        <w:t>3</w:t>
      </w:r>
      <w:r w:rsidRPr="009B12E8">
        <w:t xml:space="preserve"> pm, adjourned until tomorrow at 10 am.</w:t>
      </w:r>
    </w:p>
    <w:p w:rsidR="008947EF" w:rsidRPr="009B12E8" w:rsidRDefault="008947EF" w:rsidP="008947EF">
      <w:pPr>
        <w:pBdr>
          <w:bottom w:val="thinThickLargeGap" w:sz="18" w:space="1" w:color="auto"/>
        </w:pBdr>
        <w:ind w:left="3427" w:right="3658"/>
        <w:jc w:val="center"/>
        <w:rPr>
          <w:rFonts w:ascii="Calibri" w:hAnsi="Calibri"/>
          <w:i/>
          <w:iCs/>
          <w:lang w:val="en-AU"/>
        </w:rPr>
      </w:pPr>
    </w:p>
    <w:p w:rsidR="008947EF" w:rsidRDefault="008947EF" w:rsidP="004743CF">
      <w:pPr>
        <w:keepNext/>
        <w:keepLines/>
        <w:tabs>
          <w:tab w:val="left" w:pos="-1350"/>
        </w:tabs>
        <w:spacing w:before="240" w:after="100" w:afterAutospacing="1"/>
        <w:ind w:left="180" w:firstLine="7"/>
        <w:jc w:val="both"/>
        <w:rPr>
          <w:rFonts w:ascii="Calibri" w:hAnsi="Calibri"/>
          <w:bCs/>
        </w:rPr>
      </w:pPr>
      <w:r w:rsidRPr="009B12E8">
        <w:rPr>
          <w:rFonts w:ascii="Calibri" w:hAnsi="Calibri"/>
          <w:b/>
          <w:caps/>
        </w:rPr>
        <w:t>MEMBERS</w:t>
      </w:r>
      <w:r>
        <w:rPr>
          <w:rFonts w:ascii="Calibri" w:hAnsi="Calibri"/>
          <w:b/>
          <w:caps/>
        </w:rPr>
        <w:t>’</w:t>
      </w:r>
      <w:r w:rsidRPr="009B12E8">
        <w:rPr>
          <w:rFonts w:ascii="Calibri" w:hAnsi="Calibri"/>
          <w:b/>
          <w:caps/>
        </w:rPr>
        <w:t xml:space="preserve"> ATTENDANCE: </w:t>
      </w:r>
      <w:r w:rsidRPr="009B12E8">
        <w:rPr>
          <w:rFonts w:ascii="Calibri" w:hAnsi="Calibri"/>
        </w:rPr>
        <w:t>All Members were present at some time during the sitting</w:t>
      </w:r>
      <w:r w:rsidR="004743CF">
        <w:rPr>
          <w:rFonts w:ascii="Calibri" w:hAnsi="Calibri"/>
        </w:rPr>
        <w:t>, except Ms Burch*</w:t>
      </w:r>
      <w:r w:rsidRPr="009B12E8">
        <w:rPr>
          <w:rFonts w:ascii="Calibri" w:hAnsi="Calibri"/>
          <w:bCs/>
        </w:rPr>
        <w:t>.</w:t>
      </w:r>
    </w:p>
    <w:p w:rsidR="004743CF" w:rsidRPr="009B12E8" w:rsidRDefault="004743CF" w:rsidP="004743CF">
      <w:pPr>
        <w:keepNext/>
        <w:keepLines/>
        <w:tabs>
          <w:tab w:val="left" w:pos="-1350"/>
        </w:tabs>
        <w:spacing w:before="240" w:after="100" w:afterAutospacing="1"/>
        <w:ind w:right="325" w:firstLine="7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*on leave</w:t>
      </w:r>
    </w:p>
    <w:p w:rsidR="008947EF" w:rsidRPr="009B12E8" w:rsidRDefault="008947EF" w:rsidP="008947EF">
      <w:pPr>
        <w:pBdr>
          <w:top w:val="thickThinLargeGap" w:sz="18" w:space="1" w:color="auto"/>
        </w:pBdr>
        <w:spacing w:before="180"/>
        <w:ind w:left="3427" w:right="3658"/>
        <w:jc w:val="center"/>
        <w:rPr>
          <w:rFonts w:ascii="Calibri" w:hAnsi="Calibri"/>
          <w:lang w:val="en-AU"/>
        </w:rPr>
      </w:pPr>
    </w:p>
    <w:p w:rsidR="008947EF" w:rsidRPr="009B12E8" w:rsidRDefault="008947EF" w:rsidP="007C79E0">
      <w:pPr>
        <w:pStyle w:val="DPSSigBlockName"/>
      </w:pPr>
      <w:r w:rsidRPr="009B12E8">
        <w:t>Tom Duncan</w:t>
      </w:r>
    </w:p>
    <w:p w:rsidR="008947EF" w:rsidRPr="009B12E8" w:rsidRDefault="008947EF" w:rsidP="008947EF">
      <w:pPr>
        <w:pStyle w:val="DPSSigBlockTitle"/>
      </w:pPr>
      <w:r w:rsidRPr="009B12E8">
        <w:t>Clerk of the Legislative Assembly</w:t>
      </w:r>
    </w:p>
    <w:p w:rsidR="008947EF" w:rsidRDefault="008947EF" w:rsidP="008947EF">
      <w:pPr>
        <w:pStyle w:val="DPSEntryDetailIndentLev1"/>
      </w:pPr>
    </w:p>
    <w:sectPr w:rsidR="008947EF" w:rsidSect="008947EF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368" w:right="1714" w:bottom="1138" w:left="1138" w:header="734" w:footer="432" w:gutter="0"/>
      <w:pgNumType w:start="323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16" w:rsidRDefault="00C71516">
      <w:r>
        <w:separator/>
      </w:r>
    </w:p>
  </w:endnote>
  <w:endnote w:type="continuationSeparator" w:id="0">
    <w:p w:rsidR="00C71516" w:rsidRDefault="00C71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3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16" w:rsidRPr="00766A58" w:rsidRDefault="00C71516" w:rsidP="008947EF">
    <w:pPr>
      <w:pBdr>
        <w:top w:val="single" w:sz="4" w:space="1" w:color="auto"/>
      </w:pBdr>
      <w:tabs>
        <w:tab w:val="center" w:pos="4153"/>
        <w:tab w:val="right" w:pos="8306"/>
      </w:tabs>
      <w:spacing w:line="240" w:lineRule="exact"/>
      <w:jc w:val="center"/>
      <w:rPr>
        <w:b/>
        <w:sz w:val="20"/>
      </w:rPr>
    </w:pPr>
    <w:r w:rsidRPr="00766A58">
      <w:rPr>
        <w:b/>
        <w:noProof/>
        <w:sz w:val="20"/>
        <w:lang w:val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5335270</wp:posOffset>
          </wp:positionH>
          <wp:positionV relativeFrom="paragraph">
            <wp:posOffset>-9525</wp:posOffset>
          </wp:positionV>
          <wp:extent cx="513080" cy="496570"/>
          <wp:effectExtent l="19050" t="0" r="1270" b="0"/>
          <wp:wrapThrough wrapText="bothSides">
            <wp:wrapPolygon edited="0">
              <wp:start x="-802" y="0"/>
              <wp:lineTo x="-802" y="20716"/>
              <wp:lineTo x="21653" y="20716"/>
              <wp:lineTo x="21653" y="0"/>
              <wp:lineTo x="-802" y="0"/>
            </wp:wrapPolygon>
          </wp:wrapThrough>
          <wp:docPr id="4" name="Picture 3" descr="MoP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PQRCo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1516" w:rsidRPr="00766A58" w:rsidRDefault="00C71516" w:rsidP="008947EF">
    <w:pPr>
      <w:pBdr>
        <w:top w:val="single" w:sz="4" w:space="1" w:color="auto"/>
      </w:pBdr>
      <w:tabs>
        <w:tab w:val="center" w:pos="4410"/>
        <w:tab w:val="right" w:pos="9090"/>
      </w:tabs>
      <w:spacing w:line="240" w:lineRule="exact"/>
      <w:jc w:val="center"/>
      <w:rPr>
        <w:rFonts w:ascii="Times" w:hAnsi="Times"/>
        <w:sz w:val="22"/>
      </w:rPr>
    </w:pPr>
    <w:r w:rsidRPr="00766A58">
      <w:rPr>
        <w:rFonts w:ascii="Times" w:hAnsi="Times"/>
        <w:sz w:val="22"/>
      </w:rPr>
      <w:tab/>
    </w:r>
    <w:hyperlink r:id="rId2" w:history="1">
      <w:r w:rsidRPr="00766A58">
        <w:rPr>
          <w:b/>
          <w:color w:val="0000FF"/>
          <w:sz w:val="20"/>
        </w:rPr>
        <w:t>www.parliament.act.gov.au/minutes</w:t>
      </w:r>
    </w:hyperlink>
    <w:r w:rsidRPr="00766A58">
      <w:rPr>
        <w:rFonts w:ascii="Times" w:hAnsi="Times"/>
        <w:sz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16" w:rsidRDefault="00C71516">
      <w:r>
        <w:separator/>
      </w:r>
    </w:p>
  </w:footnote>
  <w:footnote w:type="continuationSeparator" w:id="0">
    <w:p w:rsidR="00C71516" w:rsidRDefault="00C71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16" w:rsidRPr="008947EF" w:rsidRDefault="00612BB0" w:rsidP="008947EF">
    <w:pPr>
      <w:pStyle w:val="DPSPageHeaderA4"/>
    </w:pPr>
    <w:fldSimple w:instr=" PAGE  \* MERGEFORMAT ">
      <w:r w:rsidR="001D58EB">
        <w:rPr>
          <w:noProof/>
        </w:rPr>
        <w:t>328</w:t>
      </w:r>
    </w:fldSimple>
    <w:r w:rsidR="00C71516">
      <w:tab/>
    </w:r>
    <w:fldSimple w:instr=" TITLE  \* MERGEFORMAT ">
      <w:r w:rsidR="00C84E98" w:rsidRPr="00C84E98">
        <w:rPr>
          <w:i/>
        </w:rPr>
        <w:t>No 23—15 August 2017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16" w:rsidRPr="008947EF" w:rsidRDefault="00C71516" w:rsidP="008947EF">
    <w:pPr>
      <w:pStyle w:val="DPSPageHeaderA4"/>
    </w:pPr>
    <w:r>
      <w:tab/>
    </w:r>
    <w:fldSimple w:instr=" TITLE  \* MERGEFORMAT ">
      <w:r w:rsidR="00C84E98" w:rsidRPr="00C84E98">
        <w:rPr>
          <w:i/>
        </w:rPr>
        <w:t>No 23—15 August 2017</w:t>
      </w:r>
    </w:fldSimple>
    <w:r>
      <w:tab/>
    </w:r>
    <w:fldSimple w:instr=" PAGE  \* MERGEFORMAT ">
      <w:r w:rsidR="001D58EB">
        <w:rPr>
          <w:noProof/>
        </w:rPr>
        <w:t>327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16" w:rsidRPr="008947EF" w:rsidRDefault="00C71516" w:rsidP="008947EF">
    <w:pPr>
      <w:pStyle w:val="DPSPageHeaderA4"/>
    </w:pPr>
    <w:r>
      <w:tab/>
    </w:r>
    <w:r>
      <w:tab/>
    </w:r>
    <w:fldSimple w:instr=" PAGE  \* MERGEFORMAT ">
      <w:r w:rsidR="001D58EB">
        <w:rPr>
          <w:noProof/>
        </w:rPr>
        <w:t>323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5C"/>
    <w:multiLevelType w:val="hybridMultilevel"/>
    <w:tmpl w:val="657A8F04"/>
    <w:lvl w:ilvl="0" w:tplc="0FCC845A">
      <w:start w:val="1"/>
      <w:numFmt w:val="lowerLetter"/>
      <w:lvlText w:val="(%1)"/>
      <w:lvlJc w:val="left"/>
      <w:pPr>
        <w:tabs>
          <w:tab w:val="num" w:pos="1944"/>
        </w:tabs>
        <w:ind w:left="720" w:firstLine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706A4"/>
    <w:multiLevelType w:val="hybridMultilevel"/>
    <w:tmpl w:val="06703CE8"/>
    <w:lvl w:ilvl="0" w:tplc="CEF888D8">
      <w:start w:val="1"/>
      <w:numFmt w:val="bullet"/>
      <w:pStyle w:val="aNoteBulletss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3052A"/>
    <w:multiLevelType w:val="hybridMultilevel"/>
    <w:tmpl w:val="E4AC3CAE"/>
    <w:lvl w:ilvl="0" w:tplc="D5BC442A">
      <w:start w:val="1"/>
      <w:numFmt w:val="none"/>
      <w:lvlText w:val="(i)"/>
      <w:lvlJc w:val="righ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68"/>
        </w:tabs>
        <w:ind w:left="-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48"/>
        </w:tabs>
        <w:ind w:left="-6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"/>
        </w:tabs>
        <w:ind w:left="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"/>
        </w:tabs>
        <w:ind w:left="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12"/>
        </w:tabs>
        <w:ind w:left="1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2"/>
        </w:tabs>
        <w:ind w:left="3672" w:hanging="180"/>
      </w:pPr>
    </w:lvl>
  </w:abstractNum>
  <w:abstractNum w:abstractNumId="3">
    <w:nsid w:val="2D8035C0"/>
    <w:multiLevelType w:val="hybridMultilevel"/>
    <w:tmpl w:val="EEA0F652"/>
    <w:lvl w:ilvl="0" w:tplc="D162543E">
      <w:start w:val="1"/>
      <w:numFmt w:val="decimal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">
    <w:nsid w:val="2DF1425D"/>
    <w:multiLevelType w:val="hybridMultilevel"/>
    <w:tmpl w:val="676E78CA"/>
    <w:lvl w:ilvl="0" w:tplc="52C01FDA">
      <w:start w:val="1"/>
      <w:numFmt w:val="none"/>
      <w:lvlText w:val="(A)"/>
      <w:lvlJc w:val="left"/>
      <w:pPr>
        <w:tabs>
          <w:tab w:val="num" w:pos="2880"/>
        </w:tabs>
        <w:ind w:left="25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5">
    <w:nsid w:val="424D3F78"/>
    <w:multiLevelType w:val="hybridMultilevel"/>
    <w:tmpl w:val="AC1415AA"/>
    <w:lvl w:ilvl="0" w:tplc="0F6E718C">
      <w:start w:val="1"/>
      <w:numFmt w:val="decimal"/>
      <w:lvlText w:val="(%1)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7">
    <w:nsid w:val="50730081"/>
    <w:multiLevelType w:val="hybridMultilevel"/>
    <w:tmpl w:val="136440FE"/>
    <w:lvl w:ilvl="0" w:tplc="A1BACE9C">
      <w:start w:val="1"/>
      <w:numFmt w:val="lowerLetter"/>
      <w:lvlText w:val="(%1)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9">
    <w:nsid w:val="58E925F3"/>
    <w:multiLevelType w:val="multilevel"/>
    <w:tmpl w:val="A5ECF7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2393F4F"/>
    <w:multiLevelType w:val="multilevel"/>
    <w:tmpl w:val="D5DE458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D6F4CEA"/>
    <w:multiLevelType w:val="multilevel"/>
    <w:tmpl w:val="69647E8A"/>
    <w:lvl w:ilvl="0">
      <w:start w:val="1"/>
      <w:numFmt w:val="decimal"/>
      <w:pStyle w:val="DPSEntryIndents"/>
      <w:lvlText w:val="(%1)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915"/>
        </w:tabs>
        <w:ind w:left="1915" w:hanging="547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606"/>
        </w:tabs>
        <w:ind w:left="2606" w:hanging="331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240"/>
        </w:tabs>
        <w:ind w:left="3240" w:hanging="6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96"/>
        </w:tabs>
        <w:ind w:left="1613" w:firstLine="112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>
    <w:nsid w:val="7D9F077A"/>
    <w:multiLevelType w:val="multilevel"/>
    <w:tmpl w:val="683075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pStyle w:val="aDefsubpara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F6F0AFF"/>
    <w:multiLevelType w:val="hybridMultilevel"/>
    <w:tmpl w:val="2052761C"/>
    <w:lvl w:ilvl="0" w:tplc="EEBC620E">
      <w:start w:val="1"/>
      <w:numFmt w:val="decimal"/>
      <w:lvlText w:val="(%1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3"/>
  </w:num>
  <w:num w:numId="5">
    <w:abstractNumId w:val="7"/>
  </w:num>
  <w:num w:numId="6">
    <w:abstractNumId w:val="3"/>
  </w:num>
  <w:num w:numId="7">
    <w:abstractNumId w:val="0"/>
  </w:num>
  <w:num w:numId="8">
    <w:abstractNumId w:val="3"/>
  </w:num>
  <w:num w:numId="9">
    <w:abstractNumId w:val="0"/>
  </w:num>
  <w:num w:numId="10">
    <w:abstractNumId w:val="3"/>
  </w:num>
  <w:num w:numId="11">
    <w:abstractNumId w:val="0"/>
  </w:num>
  <w:num w:numId="12">
    <w:abstractNumId w:val="0"/>
  </w:num>
  <w:num w:numId="13">
    <w:abstractNumId w:val="2"/>
  </w:num>
  <w:num w:numId="14">
    <w:abstractNumId w:val="2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3"/>
  </w:num>
  <w:num w:numId="38">
    <w:abstractNumId w:val="11"/>
  </w:num>
  <w:num w:numId="39">
    <w:abstractNumId w:val="6"/>
  </w:num>
  <w:num w:numId="40">
    <w:abstractNumId w:val="12"/>
  </w:num>
  <w:num w:numId="41">
    <w:abstractNumId w:val="1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10"/>
  </w:num>
  <w:num w:numId="45">
    <w:abstractNumId w:val="8"/>
  </w:num>
  <w:num w:numId="46">
    <w:abstractNumId w:val="11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docVars>
    <w:docVar w:name="DPSDocumentID" w:val="2"/>
  </w:docVars>
  <w:rsids>
    <w:rsidRoot w:val="008947EF"/>
    <w:rsid w:val="00015C3A"/>
    <w:rsid w:val="00023984"/>
    <w:rsid w:val="00024584"/>
    <w:rsid w:val="00025827"/>
    <w:rsid w:val="00041BFB"/>
    <w:rsid w:val="000465C5"/>
    <w:rsid w:val="0006053A"/>
    <w:rsid w:val="000744A7"/>
    <w:rsid w:val="00096B0F"/>
    <w:rsid w:val="000B51C5"/>
    <w:rsid w:val="000B6E7C"/>
    <w:rsid w:val="000C427D"/>
    <w:rsid w:val="000D4CFD"/>
    <w:rsid w:val="0011497B"/>
    <w:rsid w:val="00131F94"/>
    <w:rsid w:val="00135DCD"/>
    <w:rsid w:val="001C3654"/>
    <w:rsid w:val="001C39DE"/>
    <w:rsid w:val="001D58EB"/>
    <w:rsid w:val="001E7B62"/>
    <w:rsid w:val="002535BD"/>
    <w:rsid w:val="00253E5A"/>
    <w:rsid w:val="00267385"/>
    <w:rsid w:val="00274F8D"/>
    <w:rsid w:val="00287FE9"/>
    <w:rsid w:val="00295765"/>
    <w:rsid w:val="002A1D64"/>
    <w:rsid w:val="002B75B3"/>
    <w:rsid w:val="002C1BA5"/>
    <w:rsid w:val="002D3CA7"/>
    <w:rsid w:val="00315A77"/>
    <w:rsid w:val="00332082"/>
    <w:rsid w:val="00346261"/>
    <w:rsid w:val="003521EB"/>
    <w:rsid w:val="0035669F"/>
    <w:rsid w:val="003811AC"/>
    <w:rsid w:val="0038799E"/>
    <w:rsid w:val="003C0A33"/>
    <w:rsid w:val="00414CDA"/>
    <w:rsid w:val="0041628B"/>
    <w:rsid w:val="00422DDD"/>
    <w:rsid w:val="00431C2C"/>
    <w:rsid w:val="004743CF"/>
    <w:rsid w:val="00477BCA"/>
    <w:rsid w:val="00492CDE"/>
    <w:rsid w:val="004A405D"/>
    <w:rsid w:val="004D26C1"/>
    <w:rsid w:val="004D6972"/>
    <w:rsid w:val="004F0CB2"/>
    <w:rsid w:val="004F2F98"/>
    <w:rsid w:val="00501DE3"/>
    <w:rsid w:val="0053773B"/>
    <w:rsid w:val="00550EFD"/>
    <w:rsid w:val="005836BC"/>
    <w:rsid w:val="00592975"/>
    <w:rsid w:val="00596FEA"/>
    <w:rsid w:val="005C0025"/>
    <w:rsid w:val="005C1BE1"/>
    <w:rsid w:val="005F0179"/>
    <w:rsid w:val="00612BB0"/>
    <w:rsid w:val="00623D51"/>
    <w:rsid w:val="00632E14"/>
    <w:rsid w:val="0066242E"/>
    <w:rsid w:val="0066540E"/>
    <w:rsid w:val="0067203A"/>
    <w:rsid w:val="006E2562"/>
    <w:rsid w:val="006E4BF1"/>
    <w:rsid w:val="006F09F0"/>
    <w:rsid w:val="00705766"/>
    <w:rsid w:val="007311B1"/>
    <w:rsid w:val="00736A4C"/>
    <w:rsid w:val="00740483"/>
    <w:rsid w:val="0078638E"/>
    <w:rsid w:val="0079145F"/>
    <w:rsid w:val="007B3982"/>
    <w:rsid w:val="007C79E0"/>
    <w:rsid w:val="00806079"/>
    <w:rsid w:val="00823EBC"/>
    <w:rsid w:val="00840037"/>
    <w:rsid w:val="00860FC5"/>
    <w:rsid w:val="00865021"/>
    <w:rsid w:val="0088703F"/>
    <w:rsid w:val="008947EF"/>
    <w:rsid w:val="008D105F"/>
    <w:rsid w:val="008F0491"/>
    <w:rsid w:val="009149D3"/>
    <w:rsid w:val="00917903"/>
    <w:rsid w:val="0094700C"/>
    <w:rsid w:val="00976EB7"/>
    <w:rsid w:val="00995B00"/>
    <w:rsid w:val="009B2BD2"/>
    <w:rsid w:val="009B622C"/>
    <w:rsid w:val="00A0261C"/>
    <w:rsid w:val="00A262BF"/>
    <w:rsid w:val="00A372E5"/>
    <w:rsid w:val="00A43C7C"/>
    <w:rsid w:val="00A61918"/>
    <w:rsid w:val="00A63896"/>
    <w:rsid w:val="00A8681D"/>
    <w:rsid w:val="00AA0431"/>
    <w:rsid w:val="00AB56D2"/>
    <w:rsid w:val="00AD79EB"/>
    <w:rsid w:val="00B143D2"/>
    <w:rsid w:val="00B318AF"/>
    <w:rsid w:val="00B34E4C"/>
    <w:rsid w:val="00B44EBD"/>
    <w:rsid w:val="00B514F8"/>
    <w:rsid w:val="00B53A0B"/>
    <w:rsid w:val="00B634B5"/>
    <w:rsid w:val="00B835B3"/>
    <w:rsid w:val="00B95CBC"/>
    <w:rsid w:val="00BB5088"/>
    <w:rsid w:val="00BC79F9"/>
    <w:rsid w:val="00BE41D5"/>
    <w:rsid w:val="00BE4B30"/>
    <w:rsid w:val="00C258A3"/>
    <w:rsid w:val="00C34CBB"/>
    <w:rsid w:val="00C71516"/>
    <w:rsid w:val="00C84E98"/>
    <w:rsid w:val="00C85AFB"/>
    <w:rsid w:val="00C85E20"/>
    <w:rsid w:val="00C97DBF"/>
    <w:rsid w:val="00CA15E1"/>
    <w:rsid w:val="00CE7221"/>
    <w:rsid w:val="00CE723D"/>
    <w:rsid w:val="00D213CE"/>
    <w:rsid w:val="00D3639D"/>
    <w:rsid w:val="00D472CB"/>
    <w:rsid w:val="00D47766"/>
    <w:rsid w:val="00D50230"/>
    <w:rsid w:val="00D81662"/>
    <w:rsid w:val="00D94AA7"/>
    <w:rsid w:val="00DA09F1"/>
    <w:rsid w:val="00DA0FD5"/>
    <w:rsid w:val="00DA1DEA"/>
    <w:rsid w:val="00DB18AE"/>
    <w:rsid w:val="00DC6C9C"/>
    <w:rsid w:val="00DF67D4"/>
    <w:rsid w:val="00E026E9"/>
    <w:rsid w:val="00E05F20"/>
    <w:rsid w:val="00E565E0"/>
    <w:rsid w:val="00E638B7"/>
    <w:rsid w:val="00E77F94"/>
    <w:rsid w:val="00EA785E"/>
    <w:rsid w:val="00EB3AC8"/>
    <w:rsid w:val="00F05522"/>
    <w:rsid w:val="00F10649"/>
    <w:rsid w:val="00F25C41"/>
    <w:rsid w:val="00F63A56"/>
    <w:rsid w:val="00FA4FA1"/>
    <w:rsid w:val="00FB7EF8"/>
    <w:rsid w:val="00FC0DA7"/>
    <w:rsid w:val="00FC273D"/>
    <w:rsid w:val="00FD4727"/>
    <w:rsid w:val="00FE0EAB"/>
    <w:rsid w:val="00FE2B6D"/>
    <w:rsid w:val="00FF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088"/>
    <w:rPr>
      <w:sz w:val="24"/>
      <w:lang w:val="en-US"/>
    </w:rPr>
  </w:style>
  <w:style w:type="paragraph" w:styleId="Heading1">
    <w:name w:val="heading 1"/>
    <w:aliases w:val="c"/>
    <w:basedOn w:val="Normal"/>
    <w:next w:val="Heading2"/>
    <w:qFormat/>
    <w:rsid w:val="00BB5088"/>
    <w:pPr>
      <w:tabs>
        <w:tab w:val="left" w:pos="1247"/>
      </w:tabs>
      <w:spacing w:before="60"/>
      <w:ind w:left="1134" w:hanging="708"/>
      <w:outlineLvl w:val="0"/>
    </w:pPr>
    <w:rPr>
      <w:rFonts w:ascii="Times" w:hAnsi="Times"/>
      <w:b/>
      <w:kern w:val="28"/>
      <w:sz w:val="36"/>
    </w:rPr>
  </w:style>
  <w:style w:type="paragraph" w:styleId="Heading2">
    <w:name w:val="heading 2"/>
    <w:aliases w:val="p"/>
    <w:basedOn w:val="Heading1"/>
    <w:next w:val="Heading3"/>
    <w:qFormat/>
    <w:rsid w:val="00BB5088"/>
    <w:pPr>
      <w:keepLines/>
      <w:ind w:hanging="709"/>
      <w:outlineLvl w:val="1"/>
    </w:pPr>
    <w:rPr>
      <w:sz w:val="32"/>
    </w:rPr>
  </w:style>
  <w:style w:type="paragraph" w:styleId="Heading3">
    <w:name w:val="heading 3"/>
    <w:aliases w:val="d,3"/>
    <w:basedOn w:val="Heading1"/>
    <w:next w:val="Heading4"/>
    <w:qFormat/>
    <w:rsid w:val="00BB5088"/>
    <w:pPr>
      <w:keepLines/>
      <w:spacing w:before="240"/>
      <w:outlineLvl w:val="2"/>
    </w:pPr>
    <w:rPr>
      <w:sz w:val="28"/>
    </w:rPr>
  </w:style>
  <w:style w:type="paragraph" w:styleId="Heading4">
    <w:name w:val="heading 4"/>
    <w:aliases w:val="sd"/>
    <w:basedOn w:val="Heading1"/>
    <w:next w:val="Heading5"/>
    <w:qFormat/>
    <w:rsid w:val="00BB5088"/>
    <w:pPr>
      <w:keepNext/>
      <w:keepLines/>
      <w:spacing w:before="220"/>
      <w:outlineLvl w:val="3"/>
    </w:pPr>
    <w:rPr>
      <w:sz w:val="26"/>
    </w:rPr>
  </w:style>
  <w:style w:type="paragraph" w:styleId="Heading5">
    <w:name w:val="heading 5"/>
    <w:aliases w:val="s"/>
    <w:basedOn w:val="Heading1"/>
    <w:next w:val="Normal"/>
    <w:qFormat/>
    <w:rsid w:val="00BB5088"/>
    <w:pPr>
      <w:keepNext/>
      <w:keepLines/>
      <w:tabs>
        <w:tab w:val="clear" w:pos="1247"/>
        <w:tab w:val="right" w:pos="1032"/>
        <w:tab w:val="left" w:pos="1134"/>
      </w:tabs>
      <w:ind w:left="1843" w:hanging="1418"/>
      <w:outlineLvl w:val="4"/>
    </w:pPr>
    <w:rPr>
      <w:rFonts w:ascii="Times New Roman" w:hAnsi="Times New Roman"/>
      <w:sz w:val="21"/>
    </w:rPr>
  </w:style>
  <w:style w:type="paragraph" w:styleId="Heading6">
    <w:name w:val="heading 6"/>
    <w:aliases w:val="as,heading6"/>
    <w:basedOn w:val="Heading1"/>
    <w:next w:val="Normal"/>
    <w:qFormat/>
    <w:rsid w:val="00BB5088"/>
    <w:pPr>
      <w:keepNext/>
      <w:keepLines/>
      <w:ind w:hanging="709"/>
      <w:outlineLvl w:val="5"/>
    </w:pPr>
    <w:rPr>
      <w:rFonts w:ascii="Helvetica" w:hAnsi="Helvetica"/>
      <w:sz w:val="32"/>
    </w:rPr>
  </w:style>
  <w:style w:type="paragraph" w:styleId="Heading7">
    <w:name w:val="heading 7"/>
    <w:aliases w:val="ap"/>
    <w:basedOn w:val="Heading6"/>
    <w:next w:val="Normal"/>
    <w:qFormat/>
    <w:rsid w:val="00BB5088"/>
    <w:pPr>
      <w:spacing w:before="280"/>
      <w:outlineLvl w:val="6"/>
    </w:pPr>
    <w:rPr>
      <w:sz w:val="28"/>
    </w:rPr>
  </w:style>
  <w:style w:type="paragraph" w:styleId="Heading8">
    <w:name w:val="heading 8"/>
    <w:aliases w:val="ad"/>
    <w:basedOn w:val="Heading6"/>
    <w:next w:val="Normal"/>
    <w:qFormat/>
    <w:rsid w:val="00BB5088"/>
    <w:pPr>
      <w:spacing w:before="240"/>
      <w:outlineLvl w:val="7"/>
    </w:pPr>
    <w:rPr>
      <w:sz w:val="26"/>
    </w:rPr>
  </w:style>
  <w:style w:type="paragraph" w:styleId="Heading9">
    <w:name w:val="heading 9"/>
    <w:aliases w:val="aat"/>
    <w:basedOn w:val="Heading1"/>
    <w:next w:val="Normal"/>
    <w:qFormat/>
    <w:rsid w:val="00BB5088"/>
    <w:pPr>
      <w:ind w:left="1843" w:hanging="1418"/>
      <w:outlineLvl w:val="8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customStyle="1" w:styleId="Actno">
    <w:name w:val="Actno"/>
    <w:basedOn w:val="Normal"/>
    <w:next w:val="Normal"/>
    <w:rsid w:val="00BB5088"/>
    <w:pPr>
      <w:jc w:val="center"/>
    </w:pPr>
    <w:rPr>
      <w:rFonts w:ascii="Times" w:hAnsi="Times"/>
      <w:b/>
      <w:sz w:val="36"/>
    </w:rPr>
  </w:style>
  <w:style w:type="paragraph" w:customStyle="1" w:styleId="BoxHeadBold">
    <w:name w:val="BoxHeadBold"/>
    <w:aliases w:val="bhb"/>
    <w:basedOn w:val="Normal"/>
    <w:next w:val="Normal"/>
    <w:rsid w:val="00BB50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</w:pPr>
    <w:rPr>
      <w:rFonts w:ascii="Times" w:hAnsi="Times"/>
      <w:b/>
      <w:sz w:val="22"/>
    </w:rPr>
  </w:style>
  <w:style w:type="paragraph" w:customStyle="1" w:styleId="BoxHeadItalic">
    <w:name w:val="BoxHeadItalic"/>
    <w:aliases w:val="bhi"/>
    <w:basedOn w:val="BoxHeadBold"/>
    <w:next w:val="Normal"/>
    <w:rsid w:val="00BB5088"/>
    <w:rPr>
      <w:b w:val="0"/>
      <w:i/>
    </w:rPr>
  </w:style>
  <w:style w:type="paragraph" w:customStyle="1" w:styleId="BoxList">
    <w:name w:val="BoxList"/>
    <w:aliases w:val="bl"/>
    <w:basedOn w:val="Normal"/>
    <w:rsid w:val="00BB50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560" w:hanging="426"/>
    </w:pPr>
    <w:rPr>
      <w:rFonts w:ascii="Times" w:hAnsi="Times"/>
      <w:sz w:val="22"/>
    </w:rPr>
  </w:style>
  <w:style w:type="paragraph" w:customStyle="1" w:styleId="BoxPara">
    <w:name w:val="BoxPara"/>
    <w:aliases w:val="bp"/>
    <w:basedOn w:val="Normal"/>
    <w:rsid w:val="00BB50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2268"/>
      </w:tabs>
      <w:spacing w:before="240" w:line="240" w:lineRule="atLeast"/>
      <w:ind w:left="2552" w:hanging="1418"/>
    </w:pPr>
    <w:rPr>
      <w:rFonts w:ascii="Times" w:hAnsi="Times"/>
      <w:sz w:val="22"/>
    </w:rPr>
  </w:style>
  <w:style w:type="paragraph" w:customStyle="1" w:styleId="BoxStep">
    <w:name w:val="BoxStep"/>
    <w:aliases w:val="bs"/>
    <w:basedOn w:val="Normal"/>
    <w:rsid w:val="00BB50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985" w:hanging="851"/>
    </w:pPr>
    <w:rPr>
      <w:rFonts w:ascii="Times" w:hAnsi="Times"/>
      <w:sz w:val="22"/>
    </w:rPr>
  </w:style>
  <w:style w:type="paragraph" w:customStyle="1" w:styleId="BoxText">
    <w:name w:val="BoxText"/>
    <w:aliases w:val="bt"/>
    <w:basedOn w:val="Normal"/>
    <w:rsid w:val="00BB50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</w:pPr>
    <w:rPr>
      <w:rFonts w:ascii="Times" w:hAnsi="Times"/>
      <w:sz w:val="22"/>
    </w:rPr>
  </w:style>
  <w:style w:type="character" w:customStyle="1" w:styleId="CharAmPartNo">
    <w:name w:val="CharAmPartNo"/>
    <w:basedOn w:val="DefaultParagraphFont"/>
    <w:rsid w:val="00BB5088"/>
  </w:style>
  <w:style w:type="character" w:customStyle="1" w:styleId="CharAmPartText">
    <w:name w:val="CharAmPartText"/>
    <w:basedOn w:val="DefaultParagraphFont"/>
    <w:rsid w:val="00BB5088"/>
  </w:style>
  <w:style w:type="character" w:customStyle="1" w:styleId="CharAmSchNo">
    <w:name w:val="CharAmSchNo"/>
    <w:basedOn w:val="DefaultParagraphFont"/>
    <w:rsid w:val="00BB5088"/>
  </w:style>
  <w:style w:type="character" w:customStyle="1" w:styleId="CharAmSchText">
    <w:name w:val="CharAmSchText"/>
    <w:basedOn w:val="DefaultParagraphFont"/>
    <w:rsid w:val="00BB5088"/>
  </w:style>
  <w:style w:type="character" w:customStyle="1" w:styleId="CharChapNo">
    <w:name w:val="CharChapNo"/>
    <w:basedOn w:val="DefaultParagraphFont"/>
    <w:rsid w:val="00BB5088"/>
  </w:style>
  <w:style w:type="character" w:customStyle="1" w:styleId="CharChapText">
    <w:name w:val="CharChapText"/>
    <w:basedOn w:val="DefaultParagraphFont"/>
    <w:rsid w:val="00BB5088"/>
  </w:style>
  <w:style w:type="character" w:customStyle="1" w:styleId="CharDivNo">
    <w:name w:val="CharDivNo"/>
    <w:basedOn w:val="DefaultParagraphFont"/>
    <w:rsid w:val="00BB5088"/>
  </w:style>
  <w:style w:type="character" w:customStyle="1" w:styleId="CharDivText">
    <w:name w:val="CharDivText"/>
    <w:basedOn w:val="DefaultParagraphFont"/>
    <w:rsid w:val="00BB5088"/>
  </w:style>
  <w:style w:type="character" w:customStyle="1" w:styleId="CharPartNo">
    <w:name w:val="CharPartNo"/>
    <w:basedOn w:val="DefaultParagraphFont"/>
    <w:rsid w:val="00BB5088"/>
  </w:style>
  <w:style w:type="character" w:customStyle="1" w:styleId="CharPartText">
    <w:name w:val="CharPartText"/>
    <w:basedOn w:val="DefaultParagraphFont"/>
    <w:rsid w:val="00BB5088"/>
  </w:style>
  <w:style w:type="character" w:customStyle="1" w:styleId="CharSectno">
    <w:name w:val="CharSectno"/>
    <w:basedOn w:val="DefaultParagraphFont"/>
    <w:rsid w:val="00BB5088"/>
  </w:style>
  <w:style w:type="character" w:customStyle="1" w:styleId="CharSubdNo">
    <w:name w:val="CharSubdNo"/>
    <w:basedOn w:val="DefaultParagraphFont"/>
    <w:rsid w:val="00BB5088"/>
  </w:style>
  <w:style w:type="character" w:customStyle="1" w:styleId="CharSubdText">
    <w:name w:val="CharSubdText"/>
    <w:basedOn w:val="DefaultParagraphFont"/>
    <w:rsid w:val="00BB5088"/>
  </w:style>
  <w:style w:type="paragraph" w:customStyle="1" w:styleId="date">
    <w:name w:val="date"/>
    <w:rsid w:val="00BB5088"/>
    <w:pPr>
      <w:keepNext/>
      <w:keepLines/>
      <w:tabs>
        <w:tab w:val="left" w:pos="0"/>
        <w:tab w:val="left" w:pos="1418"/>
        <w:tab w:val="left" w:pos="2835"/>
        <w:tab w:val="left" w:pos="4252"/>
      </w:tabs>
      <w:spacing w:before="400" w:line="10" w:lineRule="atLeast"/>
      <w:jc w:val="center"/>
    </w:pPr>
    <w:rPr>
      <w:sz w:val="26"/>
    </w:rPr>
  </w:style>
  <w:style w:type="paragraph" w:customStyle="1" w:styleId="Definition">
    <w:name w:val="Definition"/>
    <w:aliases w:val="dd"/>
    <w:basedOn w:val="Normal"/>
    <w:rsid w:val="00BB5088"/>
    <w:pPr>
      <w:spacing w:before="60"/>
      <w:ind w:left="1418"/>
    </w:pPr>
    <w:rPr>
      <w:sz w:val="21"/>
    </w:rPr>
  </w:style>
  <w:style w:type="paragraph" w:customStyle="1" w:styleId="DIVAyes">
    <w:name w:val="DIVAyes"/>
    <w:basedOn w:val="Normal"/>
    <w:rsid w:val="00BB5088"/>
    <w:pPr>
      <w:keepNext/>
      <w:tabs>
        <w:tab w:val="center" w:pos="2041"/>
        <w:tab w:val="center" w:pos="6747"/>
      </w:tabs>
      <w:spacing w:before="120" w:after="120"/>
    </w:pPr>
  </w:style>
  <w:style w:type="paragraph" w:customStyle="1" w:styleId="DIVIntro">
    <w:name w:val="DIVIntro"/>
    <w:basedOn w:val="Normal"/>
    <w:autoRedefine/>
    <w:rsid w:val="00DA1DEA"/>
    <w:pPr>
      <w:spacing w:before="120"/>
      <w:ind w:left="720"/>
    </w:pPr>
    <w:rPr>
      <w:rFonts w:ascii="Calibri" w:hAnsi="Calibri"/>
    </w:rPr>
  </w:style>
  <w:style w:type="paragraph" w:customStyle="1" w:styleId="DIVName">
    <w:name w:val="DIVName"/>
    <w:basedOn w:val="Normal"/>
    <w:autoRedefine/>
    <w:rsid w:val="00DA1DEA"/>
    <w:rPr>
      <w:rFonts w:ascii="Calibri" w:hAnsi="Calibri"/>
    </w:rPr>
  </w:style>
  <w:style w:type="paragraph" w:customStyle="1" w:styleId="DIVNoes">
    <w:name w:val="DIVNoes"/>
    <w:basedOn w:val="Normal"/>
    <w:rsid w:val="00BB5088"/>
    <w:pPr>
      <w:keepNext/>
      <w:spacing w:before="240" w:after="120"/>
      <w:ind w:left="425"/>
      <w:jc w:val="center"/>
    </w:pPr>
    <w:rPr>
      <w:sz w:val="18"/>
    </w:rPr>
  </w:style>
  <w:style w:type="paragraph" w:customStyle="1" w:styleId="DIVResult">
    <w:name w:val="DIVResult"/>
    <w:basedOn w:val="Normal"/>
    <w:autoRedefine/>
    <w:rsid w:val="00DA1DEA"/>
    <w:pPr>
      <w:spacing w:before="120"/>
      <w:ind w:left="720"/>
    </w:pPr>
    <w:rPr>
      <w:rFonts w:ascii="Calibri" w:hAnsi="Calibri"/>
    </w:rPr>
  </w:style>
  <w:style w:type="paragraph" w:customStyle="1" w:styleId="DIVTellers">
    <w:name w:val="DIVTellers"/>
    <w:basedOn w:val="Normal"/>
    <w:rsid w:val="00BB5088"/>
    <w:pPr>
      <w:spacing w:before="120" w:after="120"/>
      <w:ind w:left="425"/>
      <w:jc w:val="center"/>
    </w:pPr>
    <w:rPr>
      <w:sz w:val="18"/>
    </w:rPr>
  </w:style>
  <w:style w:type="paragraph" w:customStyle="1" w:styleId="DPSAttendance">
    <w:name w:val="DPSAttendance"/>
    <w:rsid w:val="00BB5088"/>
    <w:pPr>
      <w:spacing w:before="180"/>
      <w:jc w:val="both"/>
    </w:pPr>
    <w:rPr>
      <w:sz w:val="24"/>
    </w:rPr>
  </w:style>
  <w:style w:type="paragraph" w:customStyle="1" w:styleId="DPSAttendanceHeading">
    <w:name w:val="DPSAttendanceHeading"/>
    <w:rsid w:val="00BB5088"/>
    <w:pPr>
      <w:spacing w:before="180"/>
      <w:ind w:left="346"/>
      <w:jc w:val="both"/>
    </w:pPr>
    <w:rPr>
      <w:b/>
      <w:sz w:val="24"/>
    </w:rPr>
  </w:style>
  <w:style w:type="paragraph" w:customStyle="1" w:styleId="DPSAttendanceNote">
    <w:name w:val="DPSAttendanceNote"/>
    <w:rsid w:val="00BB5088"/>
    <w:pPr>
      <w:spacing w:before="60"/>
      <w:jc w:val="center"/>
    </w:pPr>
    <w:rPr>
      <w:sz w:val="18"/>
    </w:rPr>
  </w:style>
  <w:style w:type="paragraph" w:customStyle="1" w:styleId="DPSDraftSectionBreak">
    <w:name w:val="DPSDraftSectionBreak"/>
    <w:basedOn w:val="Normal"/>
    <w:rsid w:val="00BB5088"/>
  </w:style>
  <w:style w:type="paragraph" w:customStyle="1" w:styleId="DPSEntryDetail">
    <w:name w:val="DPSEntryDetail"/>
    <w:link w:val="DPSEntryDetailChar"/>
    <w:rsid w:val="0011497B"/>
    <w:pPr>
      <w:tabs>
        <w:tab w:val="left" w:pos="1197"/>
        <w:tab w:val="left" w:pos="1767"/>
      </w:tabs>
      <w:spacing w:before="120"/>
      <w:ind w:left="720"/>
      <w:jc w:val="both"/>
    </w:pPr>
    <w:rPr>
      <w:rFonts w:ascii="Calibri" w:hAnsi="Calibri"/>
      <w:sz w:val="24"/>
    </w:rPr>
  </w:style>
  <w:style w:type="paragraph" w:customStyle="1" w:styleId="DPSEntryDetailIndentLev1">
    <w:name w:val="DPSEntryDetailIndentLev1"/>
    <w:link w:val="DPSEntryDetailIndentLev1Char"/>
    <w:rsid w:val="0011497B"/>
    <w:pPr>
      <w:spacing w:before="120"/>
      <w:ind w:left="864"/>
      <w:jc w:val="both"/>
    </w:pPr>
    <w:rPr>
      <w:rFonts w:ascii="Calibri" w:hAnsi="Calibri"/>
      <w:sz w:val="24"/>
    </w:rPr>
  </w:style>
  <w:style w:type="paragraph" w:customStyle="1" w:styleId="DPSEntryDetailIndentLev2">
    <w:name w:val="DPSEntryDetailIndentLev2"/>
    <w:autoRedefine/>
    <w:rsid w:val="0011497B"/>
    <w:pPr>
      <w:spacing w:before="120"/>
      <w:ind w:left="1008"/>
      <w:jc w:val="both"/>
    </w:pPr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rsid w:val="00823EBC"/>
    <w:rPr>
      <w:rFonts w:ascii="Times" w:hAnsi="Times"/>
      <w:sz w:val="22"/>
      <w:lang w:val="en-US"/>
    </w:rPr>
  </w:style>
  <w:style w:type="paragraph" w:customStyle="1" w:styleId="DPSEntryHeading">
    <w:name w:val="DPSEntryHeading"/>
    <w:autoRedefine/>
    <w:rsid w:val="0011497B"/>
    <w:pPr>
      <w:keepNext/>
      <w:keepLines/>
      <w:tabs>
        <w:tab w:val="right" w:pos="339"/>
        <w:tab w:val="left" w:pos="720"/>
      </w:tabs>
      <w:spacing w:before="240"/>
      <w:ind w:left="720" w:hanging="720"/>
      <w:jc w:val="both"/>
    </w:pPr>
    <w:rPr>
      <w:rFonts w:ascii="Calibri" w:hAnsi="Calibri"/>
      <w:b/>
      <w:caps/>
      <w:sz w:val="24"/>
      <w:lang w:val="en-US"/>
    </w:rPr>
  </w:style>
  <w:style w:type="paragraph" w:customStyle="1" w:styleId="DPSEntrySubHeading">
    <w:name w:val="DPSEntrySubHeading"/>
    <w:rsid w:val="00BB5088"/>
    <w:pPr>
      <w:keepNext/>
      <w:keepLines/>
      <w:spacing w:before="60"/>
      <w:jc w:val="center"/>
    </w:pPr>
    <w:rPr>
      <w:sz w:val="21"/>
    </w:rPr>
  </w:style>
  <w:style w:type="paragraph" w:customStyle="1" w:styleId="DPSHouseMetEntry">
    <w:name w:val="DPSHouseMetEntry"/>
    <w:rsid w:val="00BB5088"/>
    <w:pPr>
      <w:keepNext/>
      <w:keepLines/>
      <w:tabs>
        <w:tab w:val="right" w:pos="339"/>
        <w:tab w:val="left" w:pos="428"/>
      </w:tabs>
      <w:spacing w:before="180"/>
      <w:ind w:left="425" w:hanging="425"/>
      <w:jc w:val="both"/>
    </w:pPr>
    <w:rPr>
      <w:sz w:val="21"/>
    </w:rPr>
  </w:style>
  <w:style w:type="paragraph" w:customStyle="1" w:styleId="DPSMainHeadingDate">
    <w:name w:val="DPSMainHeadingDate"/>
    <w:autoRedefine/>
    <w:rsid w:val="0066540E"/>
    <w:pPr>
      <w:keepNext/>
      <w:keepLines/>
      <w:spacing w:before="200"/>
      <w:jc w:val="center"/>
    </w:pPr>
    <w:rPr>
      <w:rFonts w:ascii="Calibri" w:hAnsi="Calibri"/>
      <w:sz w:val="28"/>
    </w:rPr>
  </w:style>
  <w:style w:type="paragraph" w:customStyle="1" w:styleId="DPSMainHeadingDoc">
    <w:name w:val="DPSMainHeadingDoc"/>
    <w:autoRedefine/>
    <w:rsid w:val="00D47766"/>
    <w:pPr>
      <w:keepNext/>
      <w:keepLines/>
      <w:spacing w:before="360"/>
      <w:jc w:val="center"/>
    </w:pPr>
    <w:rPr>
      <w:rFonts w:ascii="Calibri" w:hAnsi="Calibri"/>
      <w:b/>
      <w:sz w:val="40"/>
      <w:szCs w:val="40"/>
    </w:rPr>
  </w:style>
  <w:style w:type="paragraph" w:customStyle="1" w:styleId="DPSMainHeadingHouse">
    <w:name w:val="DPSMainHeadingHouse"/>
    <w:autoRedefine/>
    <w:rsid w:val="003811AC"/>
    <w:pPr>
      <w:keepNext/>
      <w:keepLines/>
      <w:spacing w:before="320"/>
      <w:jc w:val="center"/>
    </w:pPr>
    <w:rPr>
      <w:rFonts w:ascii="Calibri" w:hAnsi="Calibri"/>
      <w:b/>
      <w:bCs/>
      <w:sz w:val="32"/>
    </w:rPr>
  </w:style>
  <w:style w:type="paragraph" w:customStyle="1" w:styleId="DPSMainHeadingIssue">
    <w:name w:val="DPSMainHeadingIssue"/>
    <w:autoRedefine/>
    <w:rsid w:val="0079145F"/>
    <w:pPr>
      <w:keepNext/>
      <w:keepLines/>
      <w:spacing w:before="200"/>
      <w:jc w:val="center"/>
    </w:pPr>
    <w:rPr>
      <w:rFonts w:ascii="Calibri" w:hAnsi="Calibri"/>
      <w:b/>
      <w:sz w:val="28"/>
    </w:rPr>
  </w:style>
  <w:style w:type="paragraph" w:customStyle="1" w:styleId="DPSMainHeadingParl">
    <w:name w:val="DPSMainHeadingParl"/>
    <w:next w:val="Normal"/>
    <w:rsid w:val="00BB5088"/>
    <w:pPr>
      <w:keepNext/>
      <w:keepLines/>
      <w:spacing w:before="200"/>
      <w:jc w:val="center"/>
    </w:pPr>
    <w:rPr>
      <w:sz w:val="21"/>
    </w:rPr>
  </w:style>
  <w:style w:type="paragraph" w:customStyle="1" w:styleId="DPSMainHeadingSubTitle">
    <w:name w:val="DPSMainHeadingSubTitle"/>
    <w:rsid w:val="00BB5088"/>
    <w:pPr>
      <w:keepNext/>
      <w:keepLines/>
      <w:spacing w:before="200"/>
      <w:jc w:val="center"/>
    </w:pPr>
    <w:rPr>
      <w:b/>
      <w:sz w:val="21"/>
    </w:rPr>
  </w:style>
  <w:style w:type="paragraph" w:customStyle="1" w:styleId="DPSMainHeadingYear">
    <w:name w:val="DPSMainHeadingYear"/>
    <w:autoRedefine/>
    <w:rsid w:val="00477BCA"/>
    <w:pPr>
      <w:keepNext/>
      <w:keepLines/>
      <w:spacing w:before="360" w:line="360" w:lineRule="auto"/>
      <w:jc w:val="center"/>
    </w:pPr>
    <w:rPr>
      <w:rFonts w:ascii="Calibri" w:hAnsi="Calibri"/>
      <w:b/>
      <w:bCs/>
      <w:sz w:val="28"/>
    </w:rPr>
  </w:style>
  <w:style w:type="paragraph" w:customStyle="1" w:styleId="DPSMessage">
    <w:name w:val="DPSMessage"/>
    <w:rsid w:val="00BB5088"/>
    <w:pPr>
      <w:spacing w:before="60"/>
      <w:ind w:left="629"/>
      <w:jc w:val="both"/>
    </w:pPr>
    <w:rPr>
      <w:sz w:val="21"/>
    </w:rPr>
  </w:style>
  <w:style w:type="paragraph" w:customStyle="1" w:styleId="DPSMessageDate">
    <w:name w:val="DPSMessageDate"/>
    <w:rsid w:val="00BB5088"/>
    <w:pPr>
      <w:spacing w:before="60"/>
      <w:ind w:left="629"/>
      <w:jc w:val="both"/>
    </w:pPr>
    <w:rPr>
      <w:sz w:val="21"/>
    </w:rPr>
  </w:style>
  <w:style w:type="paragraph" w:customStyle="1" w:styleId="DPSMessageNumber">
    <w:name w:val="DPSMessageNumber"/>
    <w:rsid w:val="00BB5088"/>
    <w:pPr>
      <w:spacing w:before="60"/>
      <w:jc w:val="right"/>
    </w:pPr>
    <w:rPr>
      <w:sz w:val="21"/>
    </w:rPr>
  </w:style>
  <w:style w:type="paragraph" w:customStyle="1" w:styleId="DPSMessageSigBlockName">
    <w:name w:val="DPSMessageSigBlockName"/>
    <w:rsid w:val="00BB5088"/>
    <w:pPr>
      <w:jc w:val="right"/>
    </w:pPr>
    <w:rPr>
      <w:sz w:val="21"/>
    </w:rPr>
  </w:style>
  <w:style w:type="paragraph" w:customStyle="1" w:styleId="DPSMessageSigBlockTitle">
    <w:name w:val="DPSMessageSigBlockTitle"/>
    <w:rsid w:val="00BB5088"/>
    <w:pPr>
      <w:jc w:val="right"/>
    </w:pPr>
    <w:rPr>
      <w:sz w:val="21"/>
    </w:rPr>
  </w:style>
  <w:style w:type="paragraph" w:customStyle="1" w:styleId="DPSMessageSource">
    <w:name w:val="DPSMessageSource"/>
    <w:rsid w:val="00BB5088"/>
    <w:pPr>
      <w:spacing w:before="60"/>
      <w:ind w:left="629"/>
      <w:jc w:val="both"/>
    </w:pPr>
    <w:rPr>
      <w:sz w:val="21"/>
    </w:rPr>
  </w:style>
  <w:style w:type="paragraph" w:customStyle="1" w:styleId="DPSMidnight">
    <w:name w:val="DPSMidnight"/>
    <w:rsid w:val="00C85E20"/>
    <w:pPr>
      <w:keepNext/>
      <w:jc w:val="center"/>
    </w:pPr>
    <w:rPr>
      <w:sz w:val="24"/>
    </w:rPr>
  </w:style>
  <w:style w:type="paragraph" w:customStyle="1" w:styleId="DPSMidnightDate">
    <w:name w:val="DPSMidnightDate"/>
    <w:rsid w:val="00BB5088"/>
    <w:rPr>
      <w:sz w:val="24"/>
    </w:rPr>
  </w:style>
  <w:style w:type="paragraph" w:customStyle="1" w:styleId="DPSHeaderUnbolded">
    <w:name w:val="DPSHeaderUnbolded"/>
    <w:basedOn w:val="DPSEntryDetail"/>
    <w:autoRedefine/>
    <w:rsid w:val="00BB5088"/>
    <w:pPr>
      <w:ind w:left="0"/>
    </w:pPr>
  </w:style>
  <w:style w:type="paragraph" w:customStyle="1" w:styleId="DPSPapers">
    <w:name w:val="DPSPapers"/>
    <w:rsid w:val="00BB5088"/>
    <w:pPr>
      <w:spacing w:before="60"/>
      <w:ind w:left="425"/>
      <w:jc w:val="both"/>
    </w:pPr>
    <w:rPr>
      <w:sz w:val="21"/>
    </w:rPr>
  </w:style>
  <w:style w:type="paragraph" w:customStyle="1" w:styleId="DPSPapersHeading">
    <w:name w:val="DPSPapersHeading"/>
    <w:rsid w:val="00BB5088"/>
    <w:pPr>
      <w:spacing w:before="180"/>
      <w:ind w:left="425"/>
      <w:jc w:val="both"/>
    </w:pPr>
    <w:rPr>
      <w:b/>
      <w:sz w:val="18"/>
    </w:rPr>
  </w:style>
  <w:style w:type="paragraph" w:customStyle="1" w:styleId="DPSPapersIntro">
    <w:name w:val="DPSPapersIntro"/>
    <w:rsid w:val="00BB5088"/>
    <w:pPr>
      <w:spacing w:before="60"/>
      <w:ind w:left="425"/>
      <w:jc w:val="both"/>
    </w:pPr>
    <w:rPr>
      <w:sz w:val="21"/>
    </w:rPr>
  </w:style>
  <w:style w:type="paragraph" w:customStyle="1" w:styleId="DPSPrecedenceFooter">
    <w:name w:val="DPSPrecedenceFooter"/>
    <w:rsid w:val="00BB5088"/>
    <w:pPr>
      <w:jc w:val="right"/>
    </w:pPr>
  </w:style>
  <w:style w:type="paragraph" w:customStyle="1" w:styleId="DPSPrintingAuthorityFooter">
    <w:name w:val="DPSPrintingAuthorityFooter"/>
    <w:rsid w:val="00BB5088"/>
    <w:pPr>
      <w:keepLines/>
      <w:spacing w:before="240"/>
      <w:jc w:val="center"/>
    </w:pPr>
    <w:rPr>
      <w:sz w:val="16"/>
    </w:rPr>
  </w:style>
  <w:style w:type="paragraph" w:customStyle="1" w:styleId="DPSSigBlockName">
    <w:name w:val="DPSSigBlockName"/>
    <w:autoRedefine/>
    <w:rsid w:val="007C79E0"/>
    <w:pPr>
      <w:keepNext/>
      <w:keepLines/>
      <w:tabs>
        <w:tab w:val="center" w:pos="12600"/>
      </w:tabs>
      <w:spacing w:before="720"/>
      <w:ind w:left="5670" w:right="29"/>
      <w:jc w:val="center"/>
    </w:pPr>
    <w:rPr>
      <w:rFonts w:ascii="Calibri" w:hAnsi="Calibri"/>
      <w:b/>
      <w:sz w:val="24"/>
    </w:rPr>
  </w:style>
  <w:style w:type="paragraph" w:customStyle="1" w:styleId="DPSSigBlockTitle">
    <w:name w:val="DPSSigBlockTitle"/>
    <w:autoRedefine/>
    <w:rsid w:val="003811AC"/>
    <w:pPr>
      <w:keepLines/>
      <w:tabs>
        <w:tab w:val="center" w:pos="5670"/>
      </w:tabs>
      <w:jc w:val="right"/>
    </w:pPr>
    <w:rPr>
      <w:rFonts w:ascii="Calibri" w:hAnsi="Calibri"/>
      <w:sz w:val="24"/>
    </w:rPr>
  </w:style>
  <w:style w:type="paragraph" w:customStyle="1" w:styleId="DPSStartEndMarker">
    <w:name w:val="DPSStartEndMarker"/>
    <w:rsid w:val="00BB5088"/>
    <w:rPr>
      <w:vanish/>
      <w:color w:val="008000"/>
      <w:sz w:val="16"/>
    </w:rPr>
  </w:style>
  <w:style w:type="paragraph" w:customStyle="1" w:styleId="DPSTOCHeading">
    <w:name w:val="DPSTOCHeading"/>
    <w:basedOn w:val="DPSMainHeadingHouse"/>
    <w:rsid w:val="00BB5088"/>
  </w:style>
  <w:style w:type="paragraph" w:styleId="Footer">
    <w:name w:val="footer"/>
    <w:basedOn w:val="Normal"/>
    <w:link w:val="FooterChar"/>
    <w:rsid w:val="00BB5088"/>
    <w:pPr>
      <w:tabs>
        <w:tab w:val="center" w:pos="4153"/>
        <w:tab w:val="right" w:pos="8306"/>
      </w:tabs>
      <w:spacing w:line="240" w:lineRule="exact"/>
    </w:pPr>
    <w:rPr>
      <w:rFonts w:ascii="Times" w:hAnsi="Times"/>
      <w:sz w:val="22"/>
    </w:rPr>
  </w:style>
  <w:style w:type="paragraph" w:customStyle="1" w:styleId="Formula">
    <w:name w:val="Formula"/>
    <w:basedOn w:val="Normal"/>
    <w:rsid w:val="00BB5088"/>
    <w:pPr>
      <w:spacing w:before="240"/>
      <w:ind w:left="1134"/>
    </w:pPr>
    <w:rPr>
      <w:rFonts w:ascii="Times" w:hAnsi="Times"/>
      <w:sz w:val="22"/>
    </w:rPr>
  </w:style>
  <w:style w:type="paragraph" w:customStyle="1" w:styleId="hdrsection">
    <w:name w:val="hdrsection"/>
    <w:basedOn w:val="Normal"/>
    <w:rsid w:val="00BB5088"/>
    <w:pPr>
      <w:keepNext/>
    </w:pPr>
    <w:rPr>
      <w:rFonts w:ascii="Times" w:hAnsi="Times"/>
      <w:b/>
    </w:rPr>
  </w:style>
  <w:style w:type="paragraph" w:styleId="Header">
    <w:name w:val="header"/>
    <w:basedOn w:val="Normal"/>
    <w:next w:val="Heading5"/>
    <w:rsid w:val="00BB5088"/>
    <w:pPr>
      <w:tabs>
        <w:tab w:val="center" w:pos="4153"/>
        <w:tab w:val="right" w:pos="8306"/>
      </w:tabs>
      <w:spacing w:line="240" w:lineRule="exact"/>
    </w:pPr>
    <w:rPr>
      <w:rFonts w:ascii="Times" w:hAnsi="Times"/>
      <w:sz w:val="22"/>
    </w:rPr>
  </w:style>
  <w:style w:type="paragraph" w:customStyle="1" w:styleId="headerpart">
    <w:name w:val="header.part"/>
    <w:basedOn w:val="Normal"/>
    <w:rsid w:val="00BB5088"/>
    <w:pPr>
      <w:keepNext/>
      <w:spacing w:line="240" w:lineRule="exact"/>
    </w:pPr>
    <w:rPr>
      <w:rFonts w:ascii="Times" w:hAnsi="Times"/>
      <w:b/>
    </w:rPr>
  </w:style>
  <w:style w:type="paragraph" w:customStyle="1" w:styleId="headerpartodd">
    <w:name w:val="header.part.odd"/>
    <w:basedOn w:val="headerpart"/>
    <w:rsid w:val="00BB5088"/>
    <w:pPr>
      <w:ind w:left="5387" w:hanging="1134"/>
    </w:pPr>
  </w:style>
  <w:style w:type="paragraph" w:customStyle="1" w:styleId="indenta">
    <w:name w:val="indent(a)"/>
    <w:aliases w:val="a,indent"/>
    <w:basedOn w:val="Normal"/>
    <w:rsid w:val="00BB5088"/>
    <w:pPr>
      <w:tabs>
        <w:tab w:val="right" w:pos="1758"/>
      </w:tabs>
      <w:spacing w:before="60"/>
      <w:ind w:left="1984" w:hanging="1559"/>
    </w:pPr>
    <w:rPr>
      <w:sz w:val="21"/>
    </w:rPr>
  </w:style>
  <w:style w:type="paragraph" w:customStyle="1" w:styleId="indentA0">
    <w:name w:val="indent(A)"/>
    <w:aliases w:val="aaa"/>
    <w:basedOn w:val="indenta"/>
    <w:rsid w:val="00BB5088"/>
    <w:pPr>
      <w:tabs>
        <w:tab w:val="right" w:pos="2722"/>
      </w:tabs>
      <w:ind w:left="2835" w:hanging="2835"/>
    </w:pPr>
  </w:style>
  <w:style w:type="paragraph" w:customStyle="1" w:styleId="indentii">
    <w:name w:val="indent(ii)"/>
    <w:aliases w:val="aa"/>
    <w:basedOn w:val="indenta"/>
    <w:rsid w:val="00BB5088"/>
    <w:pPr>
      <w:tabs>
        <w:tab w:val="clear" w:pos="1758"/>
        <w:tab w:val="right" w:pos="2410"/>
      </w:tabs>
      <w:ind w:left="2552" w:hanging="2552"/>
    </w:pPr>
  </w:style>
  <w:style w:type="paragraph" w:customStyle="1" w:styleId="Item">
    <w:name w:val="Item"/>
    <w:aliases w:val="i"/>
    <w:basedOn w:val="Normal"/>
    <w:rsid w:val="00BB5088"/>
    <w:pPr>
      <w:keepLines/>
      <w:spacing w:before="60"/>
      <w:ind w:left="1049"/>
    </w:pPr>
    <w:rPr>
      <w:sz w:val="21"/>
    </w:rPr>
  </w:style>
  <w:style w:type="paragraph" w:customStyle="1" w:styleId="ItemHead">
    <w:name w:val="ItemHead"/>
    <w:aliases w:val="ih"/>
    <w:basedOn w:val="Heading1"/>
    <w:next w:val="Item"/>
    <w:rsid w:val="00BB5088"/>
    <w:pPr>
      <w:keepNext/>
      <w:keepLines/>
      <w:tabs>
        <w:tab w:val="clear" w:pos="1247"/>
      </w:tabs>
      <w:ind w:left="1049" w:hanging="624"/>
      <w:outlineLvl w:val="9"/>
    </w:pPr>
    <w:rPr>
      <w:rFonts w:ascii="Helvetica" w:hAnsi="Helvetica"/>
      <w:sz w:val="21"/>
    </w:rPr>
  </w:style>
  <w:style w:type="character" w:styleId="LineNumber">
    <w:name w:val="line number"/>
    <w:basedOn w:val="DefaultParagraphFont"/>
    <w:rsid w:val="00BB5088"/>
    <w:rPr>
      <w:rFonts w:ascii="Times New Roman" w:hAnsi="Times New Roman"/>
      <w:sz w:val="24"/>
    </w:rPr>
  </w:style>
  <w:style w:type="paragraph" w:customStyle="1" w:styleId="LongT">
    <w:name w:val="LongT"/>
    <w:basedOn w:val="Normal"/>
    <w:rsid w:val="00BB5088"/>
    <w:rPr>
      <w:rFonts w:ascii="Times" w:hAnsi="Times"/>
      <w:b/>
      <w:sz w:val="32"/>
    </w:rPr>
  </w:style>
  <w:style w:type="paragraph" w:customStyle="1" w:styleId="notedraft">
    <w:name w:val="note(draft)"/>
    <w:aliases w:val="nd,Note(draft)"/>
    <w:basedOn w:val="Normal"/>
    <w:rsid w:val="00BB5088"/>
    <w:pPr>
      <w:spacing w:before="240" w:line="240" w:lineRule="exact"/>
      <w:ind w:left="284" w:hanging="284"/>
    </w:pPr>
    <w:rPr>
      <w:rFonts w:ascii="Times" w:hAnsi="Times"/>
      <w:i/>
      <w:lang w:val="en-AU"/>
    </w:rPr>
  </w:style>
  <w:style w:type="paragraph" w:customStyle="1" w:styleId="notemargin">
    <w:name w:val="note(margin)"/>
    <w:aliases w:val="nm"/>
    <w:basedOn w:val="Normal"/>
    <w:rsid w:val="00BB5088"/>
    <w:pPr>
      <w:tabs>
        <w:tab w:val="left" w:pos="709"/>
      </w:tabs>
      <w:spacing w:before="60" w:line="198" w:lineRule="exact"/>
      <w:ind w:left="1134" w:hanging="709"/>
    </w:pPr>
    <w:rPr>
      <w:rFonts w:ascii="Times" w:hAnsi="Times"/>
      <w:sz w:val="16"/>
      <w:lang w:val="en-AU"/>
    </w:rPr>
  </w:style>
  <w:style w:type="paragraph" w:customStyle="1" w:styleId="notepara">
    <w:name w:val="note(para)"/>
    <w:aliases w:val="na"/>
    <w:basedOn w:val="Normal"/>
    <w:rsid w:val="00BB5088"/>
    <w:pPr>
      <w:spacing w:before="122" w:line="198" w:lineRule="exact"/>
      <w:ind w:left="2410" w:hanging="709"/>
    </w:pPr>
    <w:rPr>
      <w:rFonts w:ascii="Times" w:hAnsi="Times"/>
      <w:sz w:val="18"/>
      <w:lang w:val="en-AU"/>
    </w:rPr>
  </w:style>
  <w:style w:type="paragraph" w:customStyle="1" w:styleId="notetext">
    <w:name w:val="note(text)"/>
    <w:aliases w:val="n"/>
    <w:basedOn w:val="Normal"/>
    <w:rsid w:val="00BB5088"/>
    <w:pPr>
      <w:spacing w:before="60"/>
      <w:ind w:left="2155" w:hanging="737"/>
    </w:pPr>
    <w:rPr>
      <w:sz w:val="18"/>
      <w:lang w:val="en-AU"/>
    </w:rPr>
  </w:style>
  <w:style w:type="paragraph" w:customStyle="1" w:styleId="NTSpecial1">
    <w:name w:val="NTSpecial1"/>
    <w:aliases w:val="nt1"/>
    <w:basedOn w:val="Normal"/>
    <w:next w:val="Normal"/>
    <w:rsid w:val="00BB5088"/>
    <w:pPr>
      <w:tabs>
        <w:tab w:val="right" w:pos="1021"/>
      </w:tabs>
      <w:spacing w:before="120" w:line="240" w:lineRule="atLeast"/>
    </w:pPr>
    <w:rPr>
      <w:rFonts w:ascii="Times" w:hAnsi="Times"/>
      <w:lang w:val="en-AU"/>
    </w:rPr>
  </w:style>
  <w:style w:type="character" w:styleId="PageNumber">
    <w:name w:val="page number"/>
    <w:basedOn w:val="DefaultParagraphFont"/>
    <w:rsid w:val="00BB5088"/>
  </w:style>
  <w:style w:type="paragraph" w:customStyle="1" w:styleId="Page1">
    <w:name w:val="Page1"/>
    <w:basedOn w:val="Normal"/>
    <w:rsid w:val="00BB5088"/>
    <w:pPr>
      <w:spacing w:before="5103"/>
    </w:pPr>
    <w:rPr>
      <w:rFonts w:ascii="Times" w:hAnsi="Times"/>
      <w:b/>
      <w:sz w:val="32"/>
      <w:lang w:val="en-AU"/>
    </w:rPr>
  </w:style>
  <w:style w:type="paragraph" w:customStyle="1" w:styleId="PageBreak">
    <w:name w:val="PageBreak"/>
    <w:aliases w:val="pb"/>
    <w:basedOn w:val="Normal"/>
    <w:next w:val="Heading2"/>
    <w:rsid w:val="00BB5088"/>
    <w:pPr>
      <w:jc w:val="center"/>
    </w:pPr>
    <w:rPr>
      <w:rFonts w:ascii="Times" w:hAnsi="Times"/>
      <w:sz w:val="2"/>
      <w:lang w:val="en-AU"/>
    </w:rPr>
  </w:style>
  <w:style w:type="paragraph" w:customStyle="1" w:styleId="parabullet">
    <w:name w:val="para bullet"/>
    <w:aliases w:val="b"/>
    <w:basedOn w:val="Normal"/>
    <w:rsid w:val="00BB5088"/>
    <w:pPr>
      <w:spacing w:before="240" w:line="240" w:lineRule="exact"/>
      <w:ind w:left="1843" w:hanging="283"/>
    </w:pPr>
    <w:rPr>
      <w:rFonts w:ascii="Times" w:hAnsi="Times"/>
      <w:sz w:val="22"/>
      <w:lang w:val="en-AU"/>
    </w:rPr>
  </w:style>
  <w:style w:type="paragraph" w:customStyle="1" w:styleId="ParlAmend">
    <w:name w:val="ParlAmend"/>
    <w:aliases w:val="pp,partamend"/>
    <w:basedOn w:val="Normal"/>
    <w:rsid w:val="00BB5088"/>
    <w:pPr>
      <w:spacing w:before="60"/>
      <w:ind w:left="425"/>
    </w:pPr>
    <w:rPr>
      <w:sz w:val="21"/>
      <w:lang w:val="en-AU"/>
    </w:rPr>
  </w:style>
  <w:style w:type="paragraph" w:customStyle="1" w:styleId="Penalty">
    <w:name w:val="Penalty"/>
    <w:basedOn w:val="Normal"/>
    <w:rsid w:val="00BB5088"/>
    <w:pPr>
      <w:tabs>
        <w:tab w:val="left" w:pos="2977"/>
      </w:tabs>
      <w:spacing w:before="180" w:line="260" w:lineRule="atLeast"/>
      <w:ind w:left="1985" w:hanging="851"/>
    </w:pPr>
    <w:rPr>
      <w:rFonts w:ascii="Times" w:hAnsi="Times"/>
      <w:sz w:val="22"/>
      <w:lang w:val="en-AU"/>
    </w:rPr>
  </w:style>
  <w:style w:type="paragraph" w:customStyle="1" w:styleId="Preamble">
    <w:name w:val="Preamble"/>
    <w:basedOn w:val="Heading5"/>
    <w:next w:val="Normal"/>
    <w:rsid w:val="00BB5088"/>
    <w:pPr>
      <w:tabs>
        <w:tab w:val="center" w:pos="4513"/>
      </w:tabs>
      <w:spacing w:before="280"/>
      <w:ind w:left="1134" w:hanging="1134"/>
      <w:outlineLvl w:val="9"/>
    </w:pPr>
    <w:rPr>
      <w:rFonts w:ascii="Times" w:hAnsi="Times"/>
      <w:sz w:val="28"/>
      <w:lang w:val="en-AU"/>
    </w:rPr>
  </w:style>
  <w:style w:type="paragraph" w:customStyle="1" w:styleId="SenAmend">
    <w:name w:val="SenAmend"/>
    <w:basedOn w:val="ParlAmend"/>
    <w:rsid w:val="00BB5088"/>
    <w:pPr>
      <w:ind w:left="992" w:hanging="567"/>
    </w:pPr>
  </w:style>
  <w:style w:type="paragraph" w:customStyle="1" w:styleId="ShortT">
    <w:name w:val="ShortT"/>
    <w:basedOn w:val="Normal"/>
    <w:next w:val="Normal"/>
    <w:rsid w:val="00BB5088"/>
    <w:rPr>
      <w:rFonts w:ascii="Times" w:hAnsi="Times"/>
      <w:b/>
      <w:sz w:val="36"/>
      <w:lang w:val="en-AU"/>
    </w:rPr>
  </w:style>
  <w:style w:type="paragraph" w:customStyle="1" w:styleId="Subitem">
    <w:name w:val="Subitem"/>
    <w:aliases w:val="iss"/>
    <w:basedOn w:val="Normal"/>
    <w:rsid w:val="00BB5088"/>
    <w:pPr>
      <w:tabs>
        <w:tab w:val="left" w:pos="0"/>
      </w:tabs>
      <w:spacing w:before="60"/>
      <w:ind w:left="1049" w:hanging="624"/>
    </w:pPr>
    <w:rPr>
      <w:rFonts w:ascii="Times" w:hAnsi="Times"/>
      <w:sz w:val="22"/>
      <w:lang w:val="en-AU"/>
    </w:rPr>
  </w:style>
  <w:style w:type="paragraph" w:customStyle="1" w:styleId="SubitemHead">
    <w:name w:val="SubitemHead"/>
    <w:aliases w:val="issh"/>
    <w:basedOn w:val="Normal"/>
    <w:next w:val="Subitem"/>
    <w:rsid w:val="00BB5088"/>
    <w:pPr>
      <w:keepNext/>
      <w:keepLines/>
      <w:spacing w:before="60"/>
      <w:ind w:left="1049"/>
    </w:pPr>
    <w:rPr>
      <w:rFonts w:ascii="Helvetica" w:hAnsi="Helvetica"/>
      <w:i/>
      <w:kern w:val="28"/>
      <w:sz w:val="19"/>
      <w:lang w:val="en-AU"/>
    </w:rPr>
  </w:style>
  <w:style w:type="paragraph" w:customStyle="1" w:styleId="subsection">
    <w:name w:val="subsection"/>
    <w:aliases w:val="ss,sub,Subsection"/>
    <w:basedOn w:val="Normal"/>
    <w:rsid w:val="00BB5088"/>
    <w:pPr>
      <w:tabs>
        <w:tab w:val="right" w:pos="1304"/>
      </w:tabs>
      <w:spacing w:before="60"/>
      <w:ind w:left="1417" w:hanging="992"/>
    </w:pPr>
    <w:rPr>
      <w:sz w:val="21"/>
      <w:lang w:val="en-AU"/>
    </w:rPr>
  </w:style>
  <w:style w:type="paragraph" w:customStyle="1" w:styleId="subsection2">
    <w:name w:val="subsection2"/>
    <w:aliases w:val="ss2"/>
    <w:basedOn w:val="subsection"/>
    <w:next w:val="subsection"/>
    <w:rsid w:val="00BB5088"/>
    <w:pPr>
      <w:spacing w:before="40"/>
      <w:ind w:firstLine="0"/>
    </w:pPr>
  </w:style>
  <w:style w:type="paragraph" w:customStyle="1" w:styleId="SubsectionHead">
    <w:name w:val="SubsectionHead"/>
    <w:aliases w:val="ssh"/>
    <w:basedOn w:val="subsection"/>
    <w:next w:val="subsection"/>
    <w:rsid w:val="00BB5088"/>
    <w:pPr>
      <w:spacing w:before="240"/>
      <w:ind w:firstLine="0"/>
    </w:pPr>
    <w:rPr>
      <w:i/>
    </w:rPr>
  </w:style>
  <w:style w:type="paragraph" w:customStyle="1" w:styleId="Tablea">
    <w:name w:val="Table(a)"/>
    <w:aliases w:val="ta"/>
    <w:basedOn w:val="Normal"/>
    <w:rsid w:val="00BB5088"/>
    <w:pPr>
      <w:ind w:left="284" w:hanging="284"/>
    </w:pPr>
    <w:rPr>
      <w:rFonts w:ascii="Times" w:hAnsi="Times"/>
      <w:lang w:val="en-AU"/>
    </w:rPr>
  </w:style>
  <w:style w:type="paragraph" w:customStyle="1" w:styleId="Table">
    <w:name w:val="Table"/>
    <w:aliases w:val="t,Tables"/>
    <w:basedOn w:val="Normal"/>
    <w:rsid w:val="00BB5088"/>
    <w:pPr>
      <w:spacing w:line="240" w:lineRule="atLeast"/>
    </w:pPr>
    <w:rPr>
      <w:rFonts w:ascii="Times" w:hAnsi="Times"/>
      <w:lang w:val="en-AU"/>
    </w:rPr>
  </w:style>
  <w:style w:type="paragraph" w:customStyle="1" w:styleId="TLPLink">
    <w:name w:val="TLPLink"/>
    <w:basedOn w:val="Heading9"/>
    <w:rsid w:val="00BB5088"/>
    <w:pPr>
      <w:tabs>
        <w:tab w:val="clear" w:pos="1247"/>
      </w:tabs>
      <w:spacing w:before="360"/>
      <w:ind w:left="1134" w:firstLine="0"/>
      <w:outlineLvl w:val="9"/>
    </w:pPr>
    <w:rPr>
      <w:rFonts w:ascii="Times" w:hAnsi="Times"/>
      <w:b w:val="0"/>
      <w:kern w:val="0"/>
      <w:sz w:val="20"/>
      <w:lang w:val="en-AU"/>
    </w:rPr>
  </w:style>
  <w:style w:type="paragraph" w:styleId="TOC1">
    <w:name w:val="toc 1"/>
    <w:basedOn w:val="Heading1"/>
    <w:next w:val="Normal"/>
    <w:autoRedefine/>
    <w:semiHidden/>
    <w:rsid w:val="00BB5088"/>
    <w:pPr>
      <w:tabs>
        <w:tab w:val="right" w:pos="7087"/>
      </w:tabs>
      <w:outlineLvl w:val="9"/>
    </w:pPr>
    <w:rPr>
      <w:sz w:val="24"/>
      <w:lang w:val="en-AU"/>
    </w:rPr>
  </w:style>
  <w:style w:type="paragraph" w:styleId="TOC2">
    <w:name w:val="toc 2"/>
    <w:basedOn w:val="Heading2"/>
    <w:next w:val="Normal"/>
    <w:autoRedefine/>
    <w:semiHidden/>
    <w:rsid w:val="00BB5088"/>
    <w:pPr>
      <w:tabs>
        <w:tab w:val="right" w:pos="7087"/>
      </w:tabs>
      <w:spacing w:before="120"/>
      <w:ind w:left="0" w:firstLine="0"/>
      <w:outlineLvl w:val="9"/>
    </w:pPr>
    <w:rPr>
      <w:sz w:val="24"/>
      <w:lang w:val="en-AU"/>
    </w:rPr>
  </w:style>
  <w:style w:type="paragraph" w:styleId="TOC3">
    <w:name w:val="toc 3"/>
    <w:basedOn w:val="Heading3"/>
    <w:next w:val="Normal"/>
    <w:autoRedefine/>
    <w:semiHidden/>
    <w:rsid w:val="00BB5088"/>
    <w:pPr>
      <w:tabs>
        <w:tab w:val="right" w:pos="7087"/>
      </w:tabs>
      <w:spacing w:before="80"/>
      <w:ind w:left="567" w:firstLine="0"/>
      <w:outlineLvl w:val="9"/>
    </w:pPr>
    <w:rPr>
      <w:sz w:val="20"/>
      <w:lang w:val="en-AU"/>
    </w:rPr>
  </w:style>
  <w:style w:type="paragraph" w:styleId="TOC4">
    <w:name w:val="toc 4"/>
    <w:basedOn w:val="Heading4"/>
    <w:next w:val="Normal"/>
    <w:autoRedefine/>
    <w:semiHidden/>
    <w:rsid w:val="00BB5088"/>
    <w:pPr>
      <w:tabs>
        <w:tab w:val="right" w:pos="7087"/>
      </w:tabs>
      <w:spacing w:before="80"/>
      <w:ind w:left="567" w:firstLine="0"/>
      <w:outlineLvl w:val="9"/>
    </w:pPr>
    <w:rPr>
      <w:sz w:val="20"/>
      <w:lang w:val="en-AU"/>
    </w:rPr>
  </w:style>
  <w:style w:type="paragraph" w:styleId="TOC5">
    <w:name w:val="toc 5"/>
    <w:basedOn w:val="Heading5"/>
    <w:next w:val="Normal"/>
    <w:autoRedefine/>
    <w:semiHidden/>
    <w:rsid w:val="00BB5088"/>
    <w:pPr>
      <w:keepNext w:val="0"/>
      <w:tabs>
        <w:tab w:val="clear" w:pos="1032"/>
        <w:tab w:val="right" w:leader="dot" w:pos="7087"/>
      </w:tabs>
      <w:spacing w:before="40"/>
      <w:ind w:left="1587" w:hanging="340"/>
      <w:outlineLvl w:val="9"/>
    </w:pPr>
    <w:rPr>
      <w:b w:val="0"/>
      <w:sz w:val="18"/>
      <w:lang w:val="en-AU"/>
    </w:rPr>
  </w:style>
  <w:style w:type="paragraph" w:styleId="TOC6">
    <w:name w:val="toc 6"/>
    <w:basedOn w:val="TOC1"/>
    <w:next w:val="Normal"/>
    <w:autoRedefine/>
    <w:semiHidden/>
    <w:rsid w:val="00BB5088"/>
    <w:pPr>
      <w:tabs>
        <w:tab w:val="clear" w:pos="1247"/>
      </w:tabs>
    </w:pPr>
  </w:style>
  <w:style w:type="paragraph" w:styleId="TOC7">
    <w:name w:val="toc 7"/>
    <w:basedOn w:val="TOC2"/>
    <w:next w:val="Normal"/>
    <w:autoRedefine/>
    <w:semiHidden/>
    <w:rsid w:val="00BB5088"/>
    <w:pPr>
      <w:tabs>
        <w:tab w:val="clear" w:pos="1247"/>
      </w:tabs>
      <w:ind w:left="1440"/>
    </w:pPr>
  </w:style>
  <w:style w:type="paragraph" w:styleId="TOC8">
    <w:name w:val="toc 8"/>
    <w:basedOn w:val="TOC3"/>
    <w:next w:val="Normal"/>
    <w:autoRedefine/>
    <w:semiHidden/>
    <w:rsid w:val="00BB5088"/>
    <w:pPr>
      <w:tabs>
        <w:tab w:val="clear" w:pos="1247"/>
      </w:tabs>
      <w:ind w:left="1680"/>
    </w:pPr>
  </w:style>
  <w:style w:type="paragraph" w:styleId="TOC9">
    <w:name w:val="toc 9"/>
    <w:basedOn w:val="Heading9"/>
    <w:next w:val="Normal"/>
    <w:autoRedefine/>
    <w:semiHidden/>
    <w:rsid w:val="00BB5088"/>
    <w:pPr>
      <w:tabs>
        <w:tab w:val="right" w:pos="7087"/>
      </w:tabs>
      <w:spacing w:before="80"/>
      <w:outlineLvl w:val="9"/>
    </w:pPr>
    <w:rPr>
      <w:lang w:val="en-AU"/>
    </w:rPr>
  </w:style>
  <w:style w:type="paragraph" w:customStyle="1" w:styleId="TofSectsGroupHeading">
    <w:name w:val="TofSects(GroupHeading)"/>
    <w:basedOn w:val="TOC4"/>
    <w:rsid w:val="00BB5088"/>
    <w:pPr>
      <w:tabs>
        <w:tab w:val="clear" w:pos="1247"/>
      </w:tabs>
      <w:spacing w:before="240" w:after="120"/>
      <w:ind w:left="794" w:right="567"/>
    </w:pPr>
  </w:style>
  <w:style w:type="paragraph" w:customStyle="1" w:styleId="TofSectsHeading">
    <w:name w:val="TofSects(Heading)"/>
    <w:basedOn w:val="TOC5"/>
    <w:rsid w:val="00BB5088"/>
    <w:pPr>
      <w:keepLines w:val="0"/>
      <w:tabs>
        <w:tab w:val="clear" w:pos="1134"/>
        <w:tab w:val="clear" w:pos="7087"/>
      </w:tabs>
      <w:spacing w:before="240" w:after="120"/>
      <w:ind w:left="794" w:right="851" w:hanging="794"/>
    </w:pPr>
    <w:rPr>
      <w:rFonts w:ascii="Times" w:hAnsi="Times"/>
      <w:b/>
      <w:kern w:val="0"/>
      <w:sz w:val="24"/>
    </w:rPr>
  </w:style>
  <w:style w:type="paragraph" w:customStyle="1" w:styleId="TofSectsSection">
    <w:name w:val="TofSects(Section)"/>
    <w:basedOn w:val="TOC5"/>
    <w:rsid w:val="00BB5088"/>
    <w:pPr>
      <w:tabs>
        <w:tab w:val="clear" w:pos="1134"/>
        <w:tab w:val="left" w:pos="851"/>
      </w:tabs>
      <w:ind w:left="1588" w:right="567" w:hanging="794"/>
    </w:pPr>
    <w:rPr>
      <w:rFonts w:ascii="Times" w:hAnsi="Times"/>
    </w:rPr>
  </w:style>
  <w:style w:type="paragraph" w:customStyle="1" w:styleId="TofSectsSubdiv">
    <w:name w:val="TofSects(Subdiv)"/>
    <w:basedOn w:val="TOC4"/>
    <w:rsid w:val="00BB5088"/>
    <w:pPr>
      <w:tabs>
        <w:tab w:val="clear" w:pos="1247"/>
        <w:tab w:val="left" w:pos="1560"/>
      </w:tabs>
      <w:ind w:left="1588" w:right="567" w:hanging="794"/>
    </w:pPr>
    <w:rPr>
      <w:b w:val="0"/>
      <w:sz w:val="22"/>
    </w:rPr>
  </w:style>
  <w:style w:type="paragraph" w:customStyle="1" w:styleId="DIVSection">
    <w:name w:val="DIVSection"/>
    <w:basedOn w:val="Normal"/>
    <w:rsid w:val="00BB5088"/>
    <w:pPr>
      <w:ind w:left="425"/>
    </w:pPr>
    <w:rPr>
      <w:sz w:val="21"/>
      <w:lang w:val="en-AU"/>
    </w:rPr>
  </w:style>
  <w:style w:type="paragraph" w:customStyle="1" w:styleId="DPSPageHeaderB5">
    <w:name w:val="DPSPageHeaderB5"/>
    <w:basedOn w:val="Normal"/>
    <w:rsid w:val="00BB5088"/>
    <w:pPr>
      <w:tabs>
        <w:tab w:val="center" w:pos="3686"/>
        <w:tab w:val="right" w:pos="7201"/>
      </w:tabs>
    </w:pPr>
    <w:rPr>
      <w:sz w:val="21"/>
      <w:lang w:val="en-AU"/>
    </w:rPr>
  </w:style>
  <w:style w:type="paragraph" w:customStyle="1" w:styleId="DPSPageHeaderA4">
    <w:name w:val="DPSPageHeaderA4"/>
    <w:basedOn w:val="DPSPageHeaderB5"/>
    <w:autoRedefine/>
    <w:rsid w:val="008947EF"/>
    <w:pPr>
      <w:tabs>
        <w:tab w:val="clear" w:pos="3686"/>
        <w:tab w:val="clear" w:pos="7201"/>
        <w:tab w:val="center" w:pos="4678"/>
        <w:tab w:val="right" w:pos="9090"/>
      </w:tabs>
    </w:pPr>
    <w:rPr>
      <w:rFonts w:ascii="Calibri" w:hAnsi="Calibri"/>
      <w:sz w:val="22"/>
    </w:rPr>
  </w:style>
  <w:style w:type="paragraph" w:customStyle="1" w:styleId="DPSEntryPrayer">
    <w:name w:val="DPSEntryPrayer"/>
    <w:autoRedefine/>
    <w:rsid w:val="0011497B"/>
    <w:pPr>
      <w:keepNext/>
      <w:keepLines/>
      <w:tabs>
        <w:tab w:val="right" w:pos="339"/>
        <w:tab w:val="left" w:pos="720"/>
      </w:tabs>
      <w:spacing w:before="240"/>
      <w:ind w:left="720" w:hanging="720"/>
      <w:jc w:val="both"/>
    </w:pPr>
    <w:rPr>
      <w:rFonts w:ascii="Calibri" w:hAnsi="Calibri"/>
      <w:sz w:val="24"/>
    </w:rPr>
  </w:style>
  <w:style w:type="paragraph" w:customStyle="1" w:styleId="DPSCONNOTICEHEAD">
    <w:name w:val="DPSCONNOTICEHEAD"/>
    <w:basedOn w:val="DPSEntrySubHeading"/>
    <w:autoRedefine/>
    <w:rsid w:val="00BB5088"/>
    <w:pPr>
      <w:spacing w:before="120"/>
      <w:ind w:left="720"/>
    </w:pPr>
    <w:rPr>
      <w:rFonts w:ascii="Times New (W1)" w:hAnsi="Times New (W1)"/>
      <w:b/>
      <w:caps/>
      <w:spacing w:val="-4"/>
      <w:sz w:val="24"/>
    </w:rPr>
  </w:style>
  <w:style w:type="paragraph" w:customStyle="1" w:styleId="DPSSigBlockLeft">
    <w:name w:val="DPSSigBlockLeft"/>
    <w:basedOn w:val="DPSMessageSigBlockName"/>
    <w:autoRedefine/>
    <w:rsid w:val="00BB5088"/>
    <w:pPr>
      <w:ind w:left="425"/>
      <w:jc w:val="left"/>
    </w:pPr>
    <w:rPr>
      <w:sz w:val="24"/>
    </w:rPr>
  </w:style>
  <w:style w:type="paragraph" w:customStyle="1" w:styleId="DPSEntryDetailIndentLev3">
    <w:name w:val="DPSEntryDetailIndentLev3"/>
    <w:autoRedefine/>
    <w:rsid w:val="0011497B"/>
    <w:pPr>
      <w:keepLines/>
      <w:tabs>
        <w:tab w:val="right" w:pos="339"/>
        <w:tab w:val="left" w:pos="428"/>
        <w:tab w:val="left" w:pos="7173"/>
      </w:tabs>
      <w:spacing w:before="120"/>
      <w:ind w:left="1152"/>
      <w:jc w:val="both"/>
    </w:pPr>
    <w:rPr>
      <w:rFonts w:ascii="Calibri" w:hAnsi="Calibri"/>
      <w:sz w:val="24"/>
    </w:rPr>
  </w:style>
  <w:style w:type="character" w:styleId="Hyperlink">
    <w:name w:val="Hyperlink"/>
    <w:basedOn w:val="DefaultParagraphFont"/>
    <w:rsid w:val="00BB5088"/>
    <w:rPr>
      <w:color w:val="0000FF"/>
      <w:sz w:val="24"/>
      <w:u w:val="none"/>
    </w:rPr>
  </w:style>
  <w:style w:type="paragraph" w:customStyle="1" w:styleId="DPSEntryIndents">
    <w:name w:val="DPSEntryIndents"/>
    <w:basedOn w:val="DPSEntryDetail"/>
    <w:rsid w:val="006E2562"/>
    <w:pPr>
      <w:numPr>
        <w:numId w:val="47"/>
      </w:numPr>
      <w:tabs>
        <w:tab w:val="clear" w:pos="1197"/>
        <w:tab w:val="clear" w:pos="1767"/>
      </w:tabs>
    </w:pPr>
  </w:style>
  <w:style w:type="paragraph" w:customStyle="1" w:styleId="DIVIntroA">
    <w:name w:val="DIVIntroA"/>
    <w:basedOn w:val="DIVIntro"/>
    <w:autoRedefine/>
    <w:rsid w:val="00DA1DEA"/>
    <w:pPr>
      <w:spacing w:after="120"/>
    </w:pPr>
  </w:style>
  <w:style w:type="paragraph" w:customStyle="1" w:styleId="aDefsubpara">
    <w:name w:val="aDef subpara"/>
    <w:basedOn w:val="Normal"/>
    <w:rsid w:val="00BB5088"/>
    <w:pPr>
      <w:numPr>
        <w:ilvl w:val="6"/>
        <w:numId w:val="40"/>
      </w:numPr>
      <w:tabs>
        <w:tab w:val="clear" w:pos="1600"/>
        <w:tab w:val="num" w:pos="2140"/>
      </w:tabs>
      <w:spacing w:before="80" w:after="60"/>
      <w:ind w:left="2140"/>
      <w:jc w:val="both"/>
      <w:outlineLvl w:val="7"/>
    </w:pPr>
    <w:rPr>
      <w:lang w:val="en-AU" w:eastAsia="en-US"/>
    </w:rPr>
  </w:style>
  <w:style w:type="paragraph" w:customStyle="1" w:styleId="aNoteBulletss">
    <w:name w:val="aNoteBulletss"/>
    <w:basedOn w:val="Normal"/>
    <w:rsid w:val="00BB5088"/>
    <w:pPr>
      <w:numPr>
        <w:numId w:val="41"/>
      </w:numPr>
      <w:spacing w:after="60"/>
      <w:jc w:val="both"/>
    </w:pPr>
    <w:rPr>
      <w:sz w:val="20"/>
      <w:lang w:val="en-AU" w:eastAsia="en-US"/>
    </w:rPr>
  </w:style>
  <w:style w:type="paragraph" w:customStyle="1" w:styleId="DPSEntryDetailIndentLev4">
    <w:name w:val="DPSEntryDetailIndentLev4"/>
    <w:basedOn w:val="DPSEntryDetailIndentLev3"/>
    <w:autoRedefine/>
    <w:rsid w:val="0011497B"/>
    <w:pPr>
      <w:ind w:left="1296"/>
    </w:pPr>
  </w:style>
  <w:style w:type="character" w:styleId="FollowedHyperlink">
    <w:name w:val="FollowedHyperlink"/>
    <w:basedOn w:val="DefaultParagraphFont"/>
    <w:rsid w:val="004D26C1"/>
    <w:rPr>
      <w:color w:val="800080"/>
      <w:u w:val="single"/>
    </w:rPr>
  </w:style>
  <w:style w:type="character" w:customStyle="1" w:styleId="DPSEntryDetailChar">
    <w:name w:val="DPSEntryDetail Char"/>
    <w:basedOn w:val="DefaultParagraphFont"/>
    <w:link w:val="DPSEntryDetail"/>
    <w:rsid w:val="008947EF"/>
    <w:rPr>
      <w:rFonts w:ascii="Calibri" w:hAnsi="Calibri"/>
      <w:sz w:val="24"/>
    </w:rPr>
  </w:style>
  <w:style w:type="character" w:customStyle="1" w:styleId="DPSEntryDetailIndentLev1Char">
    <w:name w:val="DPSEntryDetailIndentLev1 Char"/>
    <w:basedOn w:val="DefaultParagraphFont"/>
    <w:link w:val="DPSEntryDetailIndentLev1"/>
    <w:rsid w:val="008947EF"/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rsid w:val="0047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3C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sard.act.gov.au/hansard/2017/pdfs/2017081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liament.act.gov.au/in-the-assembly/minutes_of_proceeding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C-PROD-SYS\TEMPLATES\DOCUMENT\V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VOTES.DOT</Template>
  <TotalTime>0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23—15 August 2017</vt:lpstr>
    </vt:vector>
  </TitlesOfParts>
  <Company>SoftLaw Corporation</Company>
  <LinksUpToDate>false</LinksUpToDate>
  <CharactersWithSpaces>9966</CharactersWithSpaces>
  <SharedDoc>false</SharedDoc>
  <HLinks>
    <vt:vector size="6" baseType="variant">
      <vt:variant>
        <vt:i4>5636116</vt:i4>
      </vt:variant>
      <vt:variant>
        <vt:i4>10</vt:i4>
      </vt:variant>
      <vt:variant>
        <vt:i4>0</vt:i4>
      </vt:variant>
      <vt:variant>
        <vt:i4>5</vt:i4>
      </vt:variant>
      <vt:variant>
        <vt:lpwstr>http://www.parliament.act.gov.au/in-the-assembly/minutes_of_proceedings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23—15 August 2017</dc:title>
  <dc:creator>Anne shannon</dc:creator>
  <cp:lastModifiedBy>Anne shannon</cp:lastModifiedBy>
  <cp:revision>2</cp:revision>
  <cp:lastPrinted>2017-08-28T22:02:00Z</cp:lastPrinted>
  <dcterms:created xsi:type="dcterms:W3CDTF">2017-08-28T22:04:00Z</dcterms:created>
  <dcterms:modified xsi:type="dcterms:W3CDTF">2017-08-28T22:04:00Z</dcterms:modified>
</cp:coreProperties>
</file>