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0565" w14:textId="44C92072" w:rsidR="00431F3D" w:rsidRDefault="00A47B02" w:rsidP="00431F3D">
      <w:pPr>
        <w:pStyle w:val="Committeename"/>
      </w:pPr>
      <w:r>
        <w:t xml:space="preserve">Standing Committee on Public Accounts and Administration </w:t>
      </w:r>
    </w:p>
    <w:p w14:paraId="6BCCBA0C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280A4DB4" w14:textId="1E6F2A0D" w:rsidR="00863546" w:rsidRPr="00863546" w:rsidRDefault="00073D59" w:rsidP="00863546">
      <w:pPr>
        <w:pStyle w:val="Heading2"/>
        <w:spacing w:after="600"/>
        <w:jc w:val="center"/>
      </w:pPr>
      <w:r>
        <w:t xml:space="preserve">New inquiry </w:t>
      </w:r>
      <w:r w:rsidR="00B5577D">
        <w:t xml:space="preserve">into </w:t>
      </w:r>
      <w:r w:rsidR="00F47D52">
        <w:t>the CIT CEO recruitment process</w:t>
      </w:r>
    </w:p>
    <w:p w14:paraId="165AA5BF" w14:textId="2365731C" w:rsidR="0053568F" w:rsidRDefault="00073D59" w:rsidP="0053568F">
      <w:pPr>
        <w:rPr>
          <w:shd w:val="clear" w:color="auto" w:fill="FFFFFF"/>
        </w:rPr>
      </w:pPr>
      <w:r w:rsidRPr="00073D59">
        <w:rPr>
          <w:shd w:val="clear" w:color="auto" w:fill="FFFFFF"/>
        </w:rPr>
        <w:t xml:space="preserve">The </w:t>
      </w:r>
      <w:r w:rsidR="00A47B02">
        <w:t>Standing Committee on Public Accounts and Administration</w:t>
      </w:r>
      <w:r w:rsidRPr="00073D59">
        <w:rPr>
          <w:shd w:val="clear" w:color="auto" w:fill="FFFFFF"/>
        </w:rPr>
        <w:t xml:space="preserve"> </w:t>
      </w:r>
      <w:r>
        <w:rPr>
          <w:shd w:val="clear" w:color="auto" w:fill="FFFFFF"/>
        </w:rPr>
        <w:t>has announced it will be undertaking an inquiry into</w:t>
      </w:r>
      <w:r w:rsidR="00B5577D" w:rsidRPr="00B5577D">
        <w:t xml:space="preserve"> </w:t>
      </w:r>
      <w:r w:rsidR="00F47D52">
        <w:rPr>
          <w:shd w:val="clear" w:color="auto" w:fill="FFFFFF"/>
        </w:rPr>
        <w:t>the CIT CEO recruitment process</w:t>
      </w:r>
      <w:r w:rsidR="00BC64CA">
        <w:rPr>
          <w:shd w:val="clear" w:color="auto" w:fill="FFFFFF"/>
        </w:rPr>
        <w:t xml:space="preserve">, following a referral from the Assembly on </w:t>
      </w:r>
      <w:r w:rsidR="00072811">
        <w:rPr>
          <w:shd w:val="clear" w:color="auto" w:fill="FFFFFF"/>
        </w:rPr>
        <w:t>19 March 2026.</w:t>
      </w:r>
    </w:p>
    <w:p w14:paraId="6DB01EC6" w14:textId="2A305B0E" w:rsidR="004E05A1" w:rsidRDefault="001F3687" w:rsidP="0053568F">
      <w:pPr>
        <w:rPr>
          <w:shd w:val="clear" w:color="auto" w:fill="FFFFFF"/>
        </w:rPr>
      </w:pPr>
      <w:r>
        <w:rPr>
          <w:shd w:val="clear" w:color="auto" w:fill="FFFFFF"/>
        </w:rPr>
        <w:t>‘</w:t>
      </w:r>
      <w:r w:rsidR="00F47D52">
        <w:rPr>
          <w:shd w:val="clear" w:color="auto" w:fill="FFFFFF"/>
        </w:rPr>
        <w:t xml:space="preserve">The Committee will be investigating </w:t>
      </w:r>
      <w:r w:rsidR="00204EA0">
        <w:rPr>
          <w:shd w:val="clear" w:color="auto" w:fill="FFFFFF"/>
        </w:rPr>
        <w:t>the effectiveness of the due diligence of</w:t>
      </w:r>
      <w:r w:rsidR="00F47D52">
        <w:rPr>
          <w:shd w:val="clear" w:color="auto" w:fill="FFFFFF"/>
        </w:rPr>
        <w:t xml:space="preserve"> recruitment process of CIT CEO Dr Margot McNeill</w:t>
      </w:r>
      <w:r w:rsidR="00164A40">
        <w:rPr>
          <w:shd w:val="clear" w:color="auto" w:fill="FFFFFF"/>
        </w:rPr>
        <w:t>,</w:t>
      </w:r>
      <w:r w:rsidR="00204EA0">
        <w:rPr>
          <w:shd w:val="clear" w:color="auto" w:fill="FFFFFF"/>
        </w:rPr>
        <w:t xml:space="preserve"> and also whether there were any breaches to the </w:t>
      </w:r>
      <w:r w:rsidR="00204EA0" w:rsidRPr="004E0427">
        <w:rPr>
          <w:i/>
          <w:iCs/>
          <w:shd w:val="clear" w:color="auto" w:fill="FFFFFF"/>
        </w:rPr>
        <w:t>Financial Management Act 1996</w:t>
      </w:r>
      <w:r>
        <w:rPr>
          <w:shd w:val="clear" w:color="auto" w:fill="FFFFFF"/>
        </w:rPr>
        <w:t>’ said Mr Milligan, Committee Chair.</w:t>
      </w:r>
      <w:r w:rsidR="008903F0">
        <w:rPr>
          <w:shd w:val="clear" w:color="auto" w:fill="FFFFFF"/>
        </w:rPr>
        <w:t xml:space="preserve"> </w:t>
      </w:r>
      <w:r w:rsidR="004E05A1">
        <w:rPr>
          <w:shd w:val="clear" w:color="auto" w:fill="FFFFFF"/>
        </w:rPr>
        <w:t xml:space="preserve">‘This inquiry will not be covering the substance of any </w:t>
      </w:r>
      <w:r w:rsidR="00F62848">
        <w:rPr>
          <w:shd w:val="clear" w:color="auto" w:fill="FFFFFF"/>
        </w:rPr>
        <w:t>current</w:t>
      </w:r>
      <w:r w:rsidR="008525DD">
        <w:rPr>
          <w:shd w:val="clear" w:color="auto" w:fill="FFFFFF"/>
        </w:rPr>
        <w:t xml:space="preserve"> </w:t>
      </w:r>
      <w:r w:rsidR="004E05A1">
        <w:rPr>
          <w:shd w:val="clear" w:color="auto" w:fill="FFFFFF"/>
        </w:rPr>
        <w:t>legal action</w:t>
      </w:r>
      <w:r w:rsidR="008903F0">
        <w:rPr>
          <w:shd w:val="clear" w:color="auto" w:fill="FFFFFF"/>
        </w:rPr>
        <w:t>.</w:t>
      </w:r>
      <w:r w:rsidR="004E05A1">
        <w:rPr>
          <w:shd w:val="clear" w:color="auto" w:fill="FFFFFF"/>
        </w:rPr>
        <w:t>’</w:t>
      </w:r>
    </w:p>
    <w:p w14:paraId="5F6BEA92" w14:textId="2550C859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The Terms of Reference for the inquiry are </w:t>
      </w:r>
      <w:r w:rsidRPr="00E22945">
        <w:rPr>
          <w:shd w:val="clear" w:color="auto" w:fill="FFFFFF"/>
        </w:rPr>
        <w:t>available on the inquiry webpage:</w:t>
      </w:r>
      <w:r w:rsidR="00FA4315">
        <w:rPr>
          <w:shd w:val="clear" w:color="auto" w:fill="FFFFFF"/>
        </w:rPr>
        <w:t xml:space="preserve"> </w:t>
      </w:r>
      <w:hyperlink r:id="rId8" w:history="1">
        <w:r w:rsidR="00FA4315" w:rsidRPr="00FA4315">
          <w:rPr>
            <w:rStyle w:val="Hyperlink"/>
            <w:shd w:val="clear" w:color="auto" w:fill="FFFFFF"/>
          </w:rPr>
          <w:t xml:space="preserve">Inquiry into </w:t>
        </w:r>
        <w:r w:rsidR="00FA4315" w:rsidRPr="00FA4315">
          <w:rPr>
            <w:rStyle w:val="Hyperlink"/>
            <w:shd w:val="clear" w:color="auto" w:fill="FFFFFF"/>
          </w:rPr>
          <w:t>the CIT CEO recruitment process</w:t>
        </w:r>
      </w:hyperlink>
      <w:r w:rsidR="00FA4315">
        <w:rPr>
          <w:shd w:val="clear" w:color="auto" w:fill="FFFFFF"/>
        </w:rPr>
        <w:t>.</w:t>
      </w:r>
    </w:p>
    <w:p w14:paraId="4DA8211B" w14:textId="4C714009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Information about how to make a submission is available on the </w:t>
      </w:r>
      <w:hyperlink r:id="rId9" w:history="1">
        <w:r w:rsidRPr="00A47B02">
          <w:rPr>
            <w:rStyle w:val="Hyperlink"/>
            <w:shd w:val="clear" w:color="auto" w:fill="FFFFFF"/>
          </w:rPr>
          <w:t>Assembly website</w:t>
        </w:r>
      </w:hyperlink>
      <w:r w:rsidR="00A47B02">
        <w:rPr>
          <w:shd w:val="clear" w:color="auto" w:fill="FFFFFF"/>
        </w:rPr>
        <w:t xml:space="preserve">. </w:t>
      </w:r>
    </w:p>
    <w:p w14:paraId="7AACB051" w14:textId="27BD8641" w:rsidR="00072811" w:rsidRDefault="00072811" w:rsidP="00072811">
      <w:pPr>
        <w:rPr>
          <w:shd w:val="clear" w:color="auto" w:fill="FFFFFF"/>
        </w:rPr>
      </w:pPr>
      <w:r>
        <w:rPr>
          <w:shd w:val="clear" w:color="auto" w:fill="FFFFFF"/>
        </w:rPr>
        <w:t xml:space="preserve">Submissions close on </w:t>
      </w:r>
      <w:r w:rsidR="00FA4315">
        <w:rPr>
          <w:shd w:val="clear" w:color="auto" w:fill="FFFFFF"/>
        </w:rPr>
        <w:t>30 March</w:t>
      </w:r>
      <w:r>
        <w:rPr>
          <w:shd w:val="clear" w:color="auto" w:fill="FFFFFF"/>
        </w:rPr>
        <w:t xml:space="preserve"> 2026.</w:t>
      </w:r>
    </w:p>
    <w:p w14:paraId="04A4DBBB" w14:textId="23509F15" w:rsidR="00072811" w:rsidRDefault="00F47D52" w:rsidP="00863546">
      <w:pPr>
        <w:rPr>
          <w:shd w:val="clear" w:color="auto" w:fill="FFFFFF"/>
        </w:rPr>
      </w:pPr>
      <w:r>
        <w:rPr>
          <w:shd w:val="clear" w:color="auto" w:fill="FFFFFF"/>
        </w:rPr>
        <w:t>Pub</w:t>
      </w:r>
      <w:r w:rsidR="00AF4504">
        <w:rPr>
          <w:shd w:val="clear" w:color="auto" w:fill="FFFFFF"/>
        </w:rPr>
        <w:t>l</w:t>
      </w:r>
      <w:r>
        <w:rPr>
          <w:shd w:val="clear" w:color="auto" w:fill="FFFFFF"/>
        </w:rPr>
        <w:t>ic hearings will be scheduled.</w:t>
      </w:r>
    </w:p>
    <w:p w14:paraId="2B5AE3D5" w14:textId="039D8460" w:rsidR="00863546" w:rsidRDefault="00863546" w:rsidP="00863546">
      <w:pPr>
        <w:rPr>
          <w:shd w:val="clear" w:color="auto" w:fill="FFFFFF"/>
        </w:rPr>
      </w:pPr>
      <w:r>
        <w:rPr>
          <w:shd w:val="clear" w:color="auto" w:fill="FFFFFF"/>
        </w:rPr>
        <w:t> </w:t>
      </w:r>
      <w:r w:rsidR="00072811">
        <w:rPr>
          <w:shd w:val="clear" w:color="auto" w:fill="FFFFFF"/>
        </w:rPr>
        <w:t>The reporting date for the inquiry is 4 May 2026.</w:t>
      </w:r>
    </w:p>
    <w:p w14:paraId="183DE815" w14:textId="77777777" w:rsidR="00072811" w:rsidRDefault="00072811" w:rsidP="00863546">
      <w:pPr>
        <w:rPr>
          <w:shd w:val="clear" w:color="auto" w:fill="FFFFFF"/>
        </w:rPr>
      </w:pPr>
    </w:p>
    <w:p w14:paraId="58E31E52" w14:textId="6F944C75" w:rsidR="00863546" w:rsidRDefault="009E1F88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2</w:t>
      </w:r>
      <w:r w:rsidR="004E0427">
        <w:rPr>
          <w:shd w:val="clear" w:color="auto" w:fill="FFFFFF"/>
        </w:rPr>
        <w:t xml:space="preserve">4 </w:t>
      </w:r>
      <w:r w:rsidR="00072811">
        <w:rPr>
          <w:shd w:val="clear" w:color="auto" w:fill="FFFFFF"/>
        </w:rPr>
        <w:t>MARCH</w:t>
      </w:r>
      <w:r w:rsidR="0053568F">
        <w:rPr>
          <w:shd w:val="clear" w:color="auto" w:fill="FFFFFF"/>
        </w:rPr>
        <w:t xml:space="preserve"> 2026</w:t>
      </w:r>
    </w:p>
    <w:p w14:paraId="1C0F159E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56A18D2D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BD2279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37E027CA" w14:textId="1BEB4DA1" w:rsidR="00863546" w:rsidRPr="000513FB" w:rsidRDefault="00A47B02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Milligan</w:t>
            </w:r>
            <w:r w:rsidR="00863546" w:rsidRPr="000513FB">
              <w:rPr>
                <w:sz w:val="20"/>
                <w:szCs w:val="20"/>
              </w:rPr>
              <w:t xml:space="preserve"> MLA, chair – (02) 620</w:t>
            </w:r>
            <w:r>
              <w:rPr>
                <w:sz w:val="20"/>
                <w:szCs w:val="20"/>
              </w:rPr>
              <w:t>5 0101</w:t>
            </w:r>
          </w:p>
          <w:p w14:paraId="2D635430" w14:textId="6D1CC90E" w:rsidR="00863546" w:rsidRPr="00863546" w:rsidRDefault="00A47B02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>
              <w:rPr>
                <w:sz w:val="20"/>
                <w:szCs w:val="20"/>
              </w:rPr>
              <w:t xml:space="preserve">5 0435 </w:t>
            </w:r>
            <w:r w:rsidR="00863546" w:rsidRPr="000513FB">
              <w:rPr>
                <w:sz w:val="20"/>
                <w:szCs w:val="20"/>
              </w:rPr>
              <w:t>or</w:t>
            </w:r>
            <w:r w:rsidR="000513FB">
              <w:rPr>
                <w:sz w:val="20"/>
                <w:szCs w:val="20"/>
              </w:rPr>
              <w:t xml:space="preserve"> </w:t>
            </w:r>
            <w:r w:rsidRPr="00CF6262">
              <w:rPr>
                <w:sz w:val="20"/>
                <w:szCs w:val="20"/>
              </w:rPr>
              <w:t>LAcommitteePAA@parliament.act.gov.au</w:t>
            </w:r>
          </w:p>
        </w:tc>
      </w:tr>
    </w:tbl>
    <w:p w14:paraId="0EB1EC17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10"/>
      <w:headerReference w:type="first" r:id="rId11"/>
      <w:footerReference w:type="first" r:id="rId12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FA5BC" w14:textId="77777777" w:rsidR="006D0B2F" w:rsidRDefault="006D0B2F" w:rsidP="003C03E9">
      <w:pPr>
        <w:spacing w:after="0" w:line="240" w:lineRule="auto"/>
      </w:pPr>
      <w:r>
        <w:separator/>
      </w:r>
    </w:p>
    <w:p w14:paraId="68561508" w14:textId="77777777" w:rsidR="006D0B2F" w:rsidRDefault="006D0B2F"/>
  </w:endnote>
  <w:endnote w:type="continuationSeparator" w:id="0">
    <w:p w14:paraId="2AAA3879" w14:textId="77777777" w:rsidR="006D0B2F" w:rsidRDefault="006D0B2F" w:rsidP="003C03E9">
      <w:pPr>
        <w:spacing w:after="0" w:line="240" w:lineRule="auto"/>
      </w:pPr>
      <w:r>
        <w:continuationSeparator/>
      </w:r>
    </w:p>
    <w:p w14:paraId="5F453BF8" w14:textId="77777777" w:rsidR="006D0B2F" w:rsidRDefault="006D0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D6AD0" w14:textId="77777777" w:rsidR="00FA2F7D" w:rsidRDefault="00FA2F7D" w:rsidP="00110D21">
    <w:pPr>
      <w:pStyle w:val="Footer"/>
    </w:pPr>
  </w:p>
  <w:p w14:paraId="64579E2E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66EB" w14:textId="1BFFB97B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5D26FB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</w:t>
    </w:r>
    <w:r w:rsidR="00017EA8">
      <w:rPr>
        <w:rFonts w:ascii="Segoe UI Symbol" w:hAnsi="Segoe UI Symbol" w:cs="Segoe UI Symbol"/>
        <w:color w:val="1A234C"/>
        <w:sz w:val="16"/>
        <w:szCs w:val="16"/>
      </w:rPr>
      <w:t>3</w:t>
    </w:r>
    <w:r w:rsidR="00376140">
      <w:rPr>
        <w:rFonts w:ascii="Segoe UI Symbol" w:hAnsi="Segoe UI Symbol" w:cs="Segoe UI Symbol"/>
        <w:color w:val="1A234C"/>
        <w:sz w:val="16"/>
        <w:szCs w:val="16"/>
      </w:rPr>
      <w:t>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A47B02" w:rsidRPr="00A47B02">
        <w:rPr>
          <w:rStyle w:val="Hyperlink"/>
          <w:rFonts w:ascii="Segoe UI Symbol" w:hAnsi="Segoe UI Symbol" w:cs="Segoe UI Symbol"/>
          <w:sz w:val="16"/>
          <w:szCs w:val="16"/>
        </w:rPr>
        <w:t>LAcommitteesPAA@parliament.act.gov.au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BA4F" w14:textId="77777777" w:rsidR="006D0B2F" w:rsidRDefault="006D0B2F" w:rsidP="00502117">
      <w:pPr>
        <w:spacing w:after="0" w:line="240" w:lineRule="auto"/>
      </w:pPr>
      <w:r>
        <w:separator/>
      </w:r>
    </w:p>
  </w:footnote>
  <w:footnote w:type="continuationSeparator" w:id="0">
    <w:p w14:paraId="34386C5B" w14:textId="77777777" w:rsidR="006D0B2F" w:rsidRDefault="006D0B2F" w:rsidP="003C03E9">
      <w:pPr>
        <w:spacing w:after="0" w:line="240" w:lineRule="auto"/>
      </w:pPr>
      <w:r>
        <w:continuationSeparator/>
      </w:r>
    </w:p>
    <w:p w14:paraId="73A1B1DA" w14:textId="77777777" w:rsidR="006D0B2F" w:rsidRDefault="006D0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BA682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5D75B6BD" wp14:editId="07F06A92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62F9642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2F"/>
    <w:rsid w:val="0000592E"/>
    <w:rsid w:val="00017EA8"/>
    <w:rsid w:val="0004433C"/>
    <w:rsid w:val="000513FB"/>
    <w:rsid w:val="00072811"/>
    <w:rsid w:val="00073D59"/>
    <w:rsid w:val="000754C4"/>
    <w:rsid w:val="000926FF"/>
    <w:rsid w:val="000D3BB9"/>
    <w:rsid w:val="000E3BE6"/>
    <w:rsid w:val="00110D21"/>
    <w:rsid w:val="00121EDA"/>
    <w:rsid w:val="0014392D"/>
    <w:rsid w:val="00156BF3"/>
    <w:rsid w:val="00164A40"/>
    <w:rsid w:val="00166FCE"/>
    <w:rsid w:val="00186F83"/>
    <w:rsid w:val="001A041A"/>
    <w:rsid w:val="001D38F4"/>
    <w:rsid w:val="001E1EC0"/>
    <w:rsid w:val="001F3687"/>
    <w:rsid w:val="001F6AD4"/>
    <w:rsid w:val="00204EA0"/>
    <w:rsid w:val="00221F14"/>
    <w:rsid w:val="0024576A"/>
    <w:rsid w:val="002620E0"/>
    <w:rsid w:val="00273F61"/>
    <w:rsid w:val="0027673A"/>
    <w:rsid w:val="002910A8"/>
    <w:rsid w:val="002A3CD7"/>
    <w:rsid w:val="002A3D25"/>
    <w:rsid w:val="002C22E5"/>
    <w:rsid w:val="003004A0"/>
    <w:rsid w:val="003533BD"/>
    <w:rsid w:val="00355638"/>
    <w:rsid w:val="00376140"/>
    <w:rsid w:val="003B6F64"/>
    <w:rsid w:val="003C03E9"/>
    <w:rsid w:val="003D0885"/>
    <w:rsid w:val="003D4AA1"/>
    <w:rsid w:val="003E1D1E"/>
    <w:rsid w:val="00431F3D"/>
    <w:rsid w:val="004614F7"/>
    <w:rsid w:val="004C44E6"/>
    <w:rsid w:val="004D2C7E"/>
    <w:rsid w:val="004E0427"/>
    <w:rsid w:val="004E05A1"/>
    <w:rsid w:val="00502117"/>
    <w:rsid w:val="0053568F"/>
    <w:rsid w:val="005552EA"/>
    <w:rsid w:val="00560E8A"/>
    <w:rsid w:val="005A4F0B"/>
    <w:rsid w:val="005D26FB"/>
    <w:rsid w:val="005D2D97"/>
    <w:rsid w:val="006144E0"/>
    <w:rsid w:val="006456FE"/>
    <w:rsid w:val="006D0B2F"/>
    <w:rsid w:val="006D4A0A"/>
    <w:rsid w:val="006D6584"/>
    <w:rsid w:val="006E179E"/>
    <w:rsid w:val="006E7196"/>
    <w:rsid w:val="007141D8"/>
    <w:rsid w:val="007370AD"/>
    <w:rsid w:val="0075109E"/>
    <w:rsid w:val="00751C90"/>
    <w:rsid w:val="007951B2"/>
    <w:rsid w:val="007A68DD"/>
    <w:rsid w:val="007D537E"/>
    <w:rsid w:val="0083673E"/>
    <w:rsid w:val="008525DD"/>
    <w:rsid w:val="00863546"/>
    <w:rsid w:val="00872845"/>
    <w:rsid w:val="008800AE"/>
    <w:rsid w:val="008903F0"/>
    <w:rsid w:val="008B567D"/>
    <w:rsid w:val="00900B0E"/>
    <w:rsid w:val="00913885"/>
    <w:rsid w:val="009153F0"/>
    <w:rsid w:val="009163B5"/>
    <w:rsid w:val="009229E5"/>
    <w:rsid w:val="00983C68"/>
    <w:rsid w:val="009A4D99"/>
    <w:rsid w:val="009B150A"/>
    <w:rsid w:val="009B15D6"/>
    <w:rsid w:val="009E1F88"/>
    <w:rsid w:val="009E30E8"/>
    <w:rsid w:val="00A46180"/>
    <w:rsid w:val="00A47B02"/>
    <w:rsid w:val="00AA42D8"/>
    <w:rsid w:val="00AE131A"/>
    <w:rsid w:val="00AF4504"/>
    <w:rsid w:val="00AF4939"/>
    <w:rsid w:val="00B0422E"/>
    <w:rsid w:val="00B0609B"/>
    <w:rsid w:val="00B5577D"/>
    <w:rsid w:val="00B82336"/>
    <w:rsid w:val="00BC64CA"/>
    <w:rsid w:val="00C108B4"/>
    <w:rsid w:val="00C43599"/>
    <w:rsid w:val="00D22413"/>
    <w:rsid w:val="00D27851"/>
    <w:rsid w:val="00D46F14"/>
    <w:rsid w:val="00DB003D"/>
    <w:rsid w:val="00DC109A"/>
    <w:rsid w:val="00DD43BF"/>
    <w:rsid w:val="00DF43D5"/>
    <w:rsid w:val="00DF4B56"/>
    <w:rsid w:val="00E22945"/>
    <w:rsid w:val="00EB4EF8"/>
    <w:rsid w:val="00EC3781"/>
    <w:rsid w:val="00ED4AB6"/>
    <w:rsid w:val="00EE6040"/>
    <w:rsid w:val="00F1592E"/>
    <w:rsid w:val="00F47D52"/>
    <w:rsid w:val="00F53532"/>
    <w:rsid w:val="00F62848"/>
    <w:rsid w:val="00F94F5D"/>
    <w:rsid w:val="00FA2F7D"/>
    <w:rsid w:val="00FA4315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89493"/>
  <w15:chartTrackingRefBased/>
  <w15:docId w15:val="{B1557904-E7EB-4FE3-8823-ED1F8247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204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ct.gov.au/parliamentary-business/in-committees/committees-11th-assembly/public-accounts-and-administration/inquiry-into-the-CIT-CEO-recruitment-proces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Getting-involved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s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47745-68A7-45E9-8662-CFE1731EB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31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Brearley, Cherelyn</dc:creator>
  <cp:keywords/>
  <dc:description/>
  <cp:lastModifiedBy>Zhu, Mae</cp:lastModifiedBy>
  <cp:revision>5</cp:revision>
  <cp:lastPrinted>2026-03-23T05:14:00Z</cp:lastPrinted>
  <dcterms:created xsi:type="dcterms:W3CDTF">2026-03-23T04:47:00Z</dcterms:created>
  <dcterms:modified xsi:type="dcterms:W3CDTF">2026-03-23T05:14:00Z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