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61FB" w14:textId="11C07523" w:rsidR="00B47F89" w:rsidRPr="00B47F89" w:rsidRDefault="00B47F89" w:rsidP="00B47F89">
      <w:pPr>
        <w:jc w:val="center"/>
        <w:rPr>
          <w:rFonts w:ascii="Times New Roman" w:hAnsi="Times New Roman"/>
          <w:b/>
          <w:bCs/>
          <w:lang w:val="en-AU"/>
        </w:rPr>
      </w:pPr>
      <w:r w:rsidRPr="00B47F89">
        <w:rPr>
          <w:rFonts w:ascii="Times New Roman" w:hAnsi="Times New Roman"/>
          <w:b/>
          <w:bCs/>
          <w:noProof/>
          <w:lang w:val="en-AU"/>
        </w:rPr>
        <w:drawing>
          <wp:inline distT="0" distB="0" distL="0" distR="0" wp14:anchorId="2B34575C" wp14:editId="03BEA71F">
            <wp:extent cx="753110" cy="753110"/>
            <wp:effectExtent l="0" t="0" r="8890" b="8890"/>
            <wp:docPr id="30112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63069B25" w14:textId="77777777" w:rsidR="00B47F89" w:rsidRPr="00B47F89" w:rsidRDefault="00B47F89" w:rsidP="00B47F89">
      <w:pPr>
        <w:keepNext/>
        <w:keepLines/>
        <w:spacing w:before="320"/>
        <w:jc w:val="center"/>
        <w:rPr>
          <w:rFonts w:ascii="Calibri" w:hAnsi="Calibri"/>
          <w:b/>
          <w:bCs/>
          <w:sz w:val="32"/>
          <w:szCs w:val="32"/>
          <w:lang w:val="en-AU"/>
        </w:rPr>
      </w:pPr>
      <w:r w:rsidRPr="00B47F89">
        <w:rPr>
          <w:rFonts w:ascii="Calibri" w:hAnsi="Calibri"/>
          <w:b/>
          <w:bCs/>
          <w:sz w:val="32"/>
          <w:szCs w:val="32"/>
          <w:lang w:val="en-AU"/>
        </w:rPr>
        <w:t>LEGISLATIVE ASSEMBLY FOR THE</w:t>
      </w:r>
    </w:p>
    <w:p w14:paraId="0F7AC6CA" w14:textId="77777777" w:rsidR="00B47F89" w:rsidRPr="00B47F89" w:rsidRDefault="00B47F89" w:rsidP="00B47F89">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B47F89">
            <w:rPr>
              <w:rFonts w:ascii="Calibri" w:hAnsi="Calibri"/>
              <w:b/>
              <w:bCs/>
              <w:sz w:val="32"/>
              <w:szCs w:val="32"/>
              <w:lang w:val="en-AU"/>
            </w:rPr>
            <w:t>AUSTRALIAN CAPITAL TERRITORY</w:t>
          </w:r>
        </w:smartTag>
      </w:smartTag>
    </w:p>
    <w:p w14:paraId="7428FFE2" w14:textId="77777777" w:rsidR="00B47F89" w:rsidRPr="00B47F89" w:rsidRDefault="00B47F89" w:rsidP="00B47F89">
      <w:pPr>
        <w:spacing w:before="360"/>
        <w:jc w:val="center"/>
        <w:rPr>
          <w:rFonts w:ascii="Calibri" w:hAnsi="Calibri"/>
          <w:b/>
          <w:sz w:val="28"/>
          <w:szCs w:val="28"/>
        </w:rPr>
      </w:pPr>
      <w:r w:rsidRPr="00B47F89">
        <w:rPr>
          <w:rFonts w:ascii="Calibri" w:hAnsi="Calibri"/>
          <w:b/>
          <w:sz w:val="28"/>
          <w:szCs w:val="28"/>
        </w:rPr>
        <w:t xml:space="preserve">2020–2021–2022–2023–2024 </w:t>
      </w:r>
    </w:p>
    <w:p w14:paraId="63ED6C66" w14:textId="77777777" w:rsidR="00B47F89" w:rsidRPr="00B47F89" w:rsidRDefault="00B47F89" w:rsidP="00B47F89">
      <w:pPr>
        <w:keepNext/>
        <w:keepLines/>
        <w:spacing w:before="360"/>
        <w:jc w:val="center"/>
        <w:rPr>
          <w:rFonts w:ascii="Calibri" w:hAnsi="Calibri"/>
          <w:b/>
          <w:sz w:val="40"/>
          <w:szCs w:val="40"/>
          <w:lang w:val="en-AU"/>
        </w:rPr>
      </w:pPr>
      <w:r w:rsidRPr="00B47F89">
        <w:rPr>
          <w:rFonts w:ascii="Calibri" w:hAnsi="Calibri"/>
          <w:b/>
          <w:sz w:val="40"/>
          <w:szCs w:val="40"/>
          <w:lang w:val="en-AU"/>
        </w:rPr>
        <w:t>MINUTES OF PROCEEDINGS</w:t>
      </w:r>
    </w:p>
    <w:p w14:paraId="26646317" w14:textId="6C07B036" w:rsidR="00B47F89" w:rsidRPr="00B47F89" w:rsidRDefault="00B47F89" w:rsidP="00B47F89">
      <w:pPr>
        <w:spacing w:before="360"/>
        <w:jc w:val="center"/>
        <w:rPr>
          <w:rFonts w:ascii="Calibri" w:hAnsi="Calibri"/>
          <w:b/>
          <w:sz w:val="28"/>
          <w:szCs w:val="28"/>
        </w:rPr>
      </w:pPr>
      <w:r w:rsidRPr="00B47F89">
        <w:rPr>
          <w:rFonts w:ascii="Calibri" w:hAnsi="Calibri"/>
          <w:b/>
          <w:sz w:val="28"/>
          <w:szCs w:val="28"/>
        </w:rPr>
        <w:t xml:space="preserve">No </w:t>
      </w:r>
      <w:r>
        <w:rPr>
          <w:rFonts w:ascii="Calibri" w:hAnsi="Calibri"/>
          <w:b/>
          <w:sz w:val="28"/>
          <w:szCs w:val="28"/>
        </w:rPr>
        <w:t>133</w:t>
      </w:r>
    </w:p>
    <w:p w14:paraId="743A419E" w14:textId="60EB6409" w:rsidR="00B47F89" w:rsidRPr="00B47F89" w:rsidRDefault="00B47F89" w:rsidP="00B47F89">
      <w:pPr>
        <w:keepNext/>
        <w:keepLines/>
        <w:spacing w:before="360"/>
        <w:jc w:val="center"/>
        <w:rPr>
          <w:rFonts w:ascii="Calibri" w:hAnsi="Calibri"/>
          <w:b/>
          <w:bCs/>
          <w:caps/>
          <w:sz w:val="28"/>
          <w:szCs w:val="28"/>
          <w:lang w:val="en-AU"/>
        </w:rPr>
      </w:pPr>
      <w:r>
        <w:rPr>
          <w:rFonts w:ascii="Calibri" w:hAnsi="Calibri"/>
          <w:b/>
          <w:bCs/>
          <w:caps/>
          <w:sz w:val="28"/>
          <w:szCs w:val="28"/>
          <w:lang w:val="en-AU"/>
        </w:rPr>
        <w:t>Thursday, 5 September 2024</w:t>
      </w:r>
    </w:p>
    <w:tbl>
      <w:tblPr>
        <w:tblW w:w="0" w:type="auto"/>
        <w:jc w:val="center"/>
        <w:tblLayout w:type="fixed"/>
        <w:tblLook w:val="0000" w:firstRow="0" w:lastRow="0" w:firstColumn="0" w:lastColumn="0" w:noHBand="0" w:noVBand="0"/>
      </w:tblPr>
      <w:tblGrid>
        <w:gridCol w:w="2452"/>
      </w:tblGrid>
      <w:tr w:rsidR="00B47F89" w:rsidRPr="00B47F89" w14:paraId="2BB68981" w14:textId="77777777" w:rsidTr="008132D8">
        <w:trPr>
          <w:trHeight w:hRule="exact" w:val="333"/>
          <w:jc w:val="center"/>
        </w:trPr>
        <w:tc>
          <w:tcPr>
            <w:tcW w:w="2452" w:type="dxa"/>
          </w:tcPr>
          <w:p w14:paraId="79F4498C" w14:textId="77777777" w:rsidR="00B47F89" w:rsidRPr="00B47F89" w:rsidRDefault="00B47F89" w:rsidP="00B47F89">
            <w:pPr>
              <w:rPr>
                <w:rFonts w:ascii="Times New Roman" w:hAnsi="Times New Roman"/>
                <w:color w:val="008000"/>
                <w:sz w:val="16"/>
                <w:lang w:val="en-AU"/>
              </w:rPr>
            </w:pPr>
          </w:p>
        </w:tc>
      </w:tr>
      <w:tr w:rsidR="00B47F89" w:rsidRPr="00B47F89" w14:paraId="0745E789" w14:textId="77777777" w:rsidTr="008132D8">
        <w:trPr>
          <w:trHeight w:hRule="exact" w:val="60"/>
          <w:jc w:val="center"/>
        </w:trPr>
        <w:tc>
          <w:tcPr>
            <w:tcW w:w="2452" w:type="dxa"/>
            <w:tcBorders>
              <w:top w:val="single" w:sz="8" w:space="0" w:color="000000"/>
              <w:bottom w:val="single" w:sz="4" w:space="0" w:color="000000"/>
            </w:tcBorders>
          </w:tcPr>
          <w:p w14:paraId="14C5E744" w14:textId="77777777" w:rsidR="00B47F89" w:rsidRPr="00B47F89" w:rsidRDefault="00B47F89" w:rsidP="00B47F89">
            <w:pPr>
              <w:rPr>
                <w:rFonts w:ascii="Times New Roman" w:hAnsi="Times New Roman"/>
                <w:color w:val="008000"/>
                <w:sz w:val="16"/>
                <w:lang w:val="en-AU"/>
              </w:rPr>
            </w:pPr>
          </w:p>
        </w:tc>
      </w:tr>
      <w:tr w:rsidR="00B47F89" w:rsidRPr="00B47F89" w14:paraId="0E4F9C76" w14:textId="77777777" w:rsidTr="008132D8">
        <w:trPr>
          <w:trHeight w:hRule="exact" w:val="200"/>
          <w:jc w:val="center"/>
        </w:trPr>
        <w:tc>
          <w:tcPr>
            <w:tcW w:w="2452" w:type="dxa"/>
          </w:tcPr>
          <w:p w14:paraId="1FD01F5B" w14:textId="77777777" w:rsidR="00B47F89" w:rsidRPr="00B47F89" w:rsidRDefault="00B47F89" w:rsidP="00B47F89">
            <w:pPr>
              <w:rPr>
                <w:rFonts w:ascii="Times New Roman" w:hAnsi="Times New Roman"/>
                <w:color w:val="008000"/>
                <w:sz w:val="16"/>
                <w:lang w:val="en-AU"/>
              </w:rPr>
            </w:pPr>
          </w:p>
        </w:tc>
      </w:tr>
    </w:tbl>
    <w:p w14:paraId="6049B275" w14:textId="4D384BE6" w:rsidR="00B47F89" w:rsidRPr="00026751" w:rsidRDefault="00B47F89" w:rsidP="00B47F89">
      <w:pPr>
        <w:keepNext/>
        <w:keepLines/>
        <w:tabs>
          <w:tab w:val="right" w:pos="339"/>
          <w:tab w:val="left" w:pos="720"/>
        </w:tabs>
        <w:spacing w:before="240"/>
        <w:ind w:left="720" w:hanging="720"/>
        <w:jc w:val="both"/>
        <w:rPr>
          <w:rFonts w:ascii="Calibri" w:hAnsi="Calibri"/>
          <w:bCs/>
          <w:lang w:val="en-AU"/>
        </w:rPr>
      </w:pPr>
      <w:r w:rsidRPr="00026751">
        <w:rPr>
          <w:rFonts w:ascii="Calibri" w:hAnsi="Calibri"/>
        </w:rPr>
        <w:tab/>
      </w:r>
      <w:r w:rsidR="00F36037">
        <w:rPr>
          <w:rFonts w:ascii="Calibri" w:hAnsi="Calibri"/>
          <w:b/>
          <w:bCs/>
        </w:rPr>
        <w:fldChar w:fldCharType="begin"/>
      </w:r>
      <w:r w:rsidR="00F36037">
        <w:rPr>
          <w:rFonts w:ascii="Calibri" w:hAnsi="Calibri"/>
          <w:b/>
          <w:bCs/>
        </w:rPr>
        <w:instrText xml:space="preserve"> SEQ A \* MERGEFORMAT </w:instrText>
      </w:r>
      <w:r w:rsidR="00F36037">
        <w:rPr>
          <w:rFonts w:ascii="Calibri" w:hAnsi="Calibri"/>
          <w:b/>
          <w:bCs/>
        </w:rPr>
        <w:fldChar w:fldCharType="separate"/>
      </w:r>
      <w:r w:rsidR="00B81B80">
        <w:rPr>
          <w:rFonts w:ascii="Calibri" w:hAnsi="Calibri"/>
          <w:b/>
          <w:bCs/>
          <w:noProof/>
        </w:rPr>
        <w:t>1</w:t>
      </w:r>
      <w:r w:rsidR="00F36037">
        <w:rPr>
          <w:rFonts w:ascii="Calibri" w:hAnsi="Calibri"/>
          <w:b/>
          <w:bCs/>
        </w:rPr>
        <w:fldChar w:fldCharType="end"/>
      </w:r>
      <w:r w:rsidRPr="00026751">
        <w:rPr>
          <w:rFonts w:ascii="Calibri" w:hAnsi="Calibri"/>
        </w:rPr>
        <w:tab/>
      </w:r>
      <w:r w:rsidRPr="00026751">
        <w:rPr>
          <w:rFonts w:ascii="Calibri" w:hAnsi="Calibri"/>
          <w:bCs/>
          <w:lang w:val="en-AU"/>
        </w:rPr>
        <w:t xml:space="preserve">The Assembly met at 10 am, pursuant to adjournment.  The Speaker </w:t>
      </w:r>
      <w:r w:rsidRPr="00026751">
        <w:rPr>
          <w:rFonts w:ascii="Calibri" w:hAnsi="Calibri"/>
          <w:bCs/>
        </w:rPr>
        <w:t>(</w:t>
      </w:r>
      <w:r>
        <w:rPr>
          <w:rFonts w:ascii="Calibri" w:hAnsi="Calibri"/>
          <w:bCs/>
        </w:rPr>
        <w:t>Ms Burch</w:t>
      </w:r>
      <w:r w:rsidRPr="00026751">
        <w:rPr>
          <w:rFonts w:ascii="Calibri" w:hAnsi="Calibri"/>
          <w:bCs/>
        </w:rPr>
        <w:t>)</w:t>
      </w:r>
      <w:r w:rsidRPr="00026751">
        <w:rPr>
          <w:rFonts w:ascii="Calibri" w:hAnsi="Calibri"/>
          <w:bCs/>
          <w:lang w:val="en-AU"/>
        </w:rPr>
        <w:t xml:space="preserve"> took the Chair and made the following acknowledgement of country in the Ngunnawal language:</w:t>
      </w:r>
    </w:p>
    <w:p w14:paraId="06501DF4" w14:textId="77777777" w:rsidR="00B47F89" w:rsidRPr="00026751" w:rsidRDefault="00B47F89" w:rsidP="00B47F89">
      <w:pPr>
        <w:spacing w:before="120"/>
        <w:ind w:left="864"/>
        <w:jc w:val="both"/>
        <w:rPr>
          <w:rFonts w:ascii="Calibri" w:hAnsi="Calibri"/>
          <w:lang w:val="en-AU"/>
        </w:rPr>
      </w:pPr>
      <w:r w:rsidRPr="00026751">
        <w:rPr>
          <w:rFonts w:ascii="Calibri" w:hAnsi="Calibri"/>
          <w:lang w:val="en-AU"/>
        </w:rPr>
        <w:t>Dhawura nguna, dhawura Ngunnawal.</w:t>
      </w:r>
    </w:p>
    <w:p w14:paraId="4A99DF40" w14:textId="77777777" w:rsidR="00B47F89" w:rsidRPr="00026751" w:rsidRDefault="00B47F89" w:rsidP="00B47F89">
      <w:pPr>
        <w:spacing w:before="40"/>
        <w:ind w:left="864"/>
        <w:jc w:val="both"/>
        <w:rPr>
          <w:rFonts w:ascii="Calibri" w:hAnsi="Calibri"/>
          <w:lang w:val="en-AU"/>
        </w:rPr>
      </w:pPr>
      <w:r w:rsidRPr="00026751">
        <w:rPr>
          <w:rFonts w:ascii="Calibri" w:hAnsi="Calibri"/>
          <w:lang w:val="en-AU"/>
        </w:rPr>
        <w:t>Yanggu ngalawiri, dhunimanyin Ngunnawalwari dhawurawari.</w:t>
      </w:r>
    </w:p>
    <w:p w14:paraId="0C166A47" w14:textId="77777777" w:rsidR="00B47F89" w:rsidRPr="00026751" w:rsidRDefault="00B47F89" w:rsidP="00B47F89">
      <w:pPr>
        <w:spacing w:before="40"/>
        <w:ind w:left="864"/>
        <w:jc w:val="both"/>
        <w:rPr>
          <w:rFonts w:ascii="Calibri" w:hAnsi="Calibri"/>
          <w:lang w:val="en-AU"/>
        </w:rPr>
      </w:pPr>
      <w:r w:rsidRPr="00026751">
        <w:rPr>
          <w:rFonts w:ascii="Calibri" w:hAnsi="Calibri"/>
          <w:lang w:val="en-AU"/>
        </w:rPr>
        <w:t>Nginggada Dindi dhawura Ngunnaawalbun yindjumaralidjinyin.</w:t>
      </w:r>
    </w:p>
    <w:p w14:paraId="52F7D8F8" w14:textId="77777777" w:rsidR="00B47F89" w:rsidRPr="00026751" w:rsidRDefault="00B47F89" w:rsidP="00B47F89">
      <w:pPr>
        <w:spacing w:before="120"/>
        <w:ind w:left="864"/>
        <w:jc w:val="both"/>
        <w:rPr>
          <w:rFonts w:ascii="Calibri" w:hAnsi="Calibri"/>
          <w:i/>
          <w:lang w:val="en-AU"/>
        </w:rPr>
      </w:pPr>
      <w:r w:rsidRPr="00026751">
        <w:rPr>
          <w:rFonts w:ascii="Calibri" w:hAnsi="Calibri"/>
          <w:i/>
          <w:lang w:val="en-AU"/>
        </w:rPr>
        <w:t>This is Ngunnawal Country.</w:t>
      </w:r>
    </w:p>
    <w:p w14:paraId="094B7E42" w14:textId="77777777" w:rsidR="00B47F89" w:rsidRPr="00026751" w:rsidRDefault="00B47F89" w:rsidP="00B47F89">
      <w:pPr>
        <w:spacing w:before="40"/>
        <w:ind w:left="864"/>
        <w:jc w:val="both"/>
        <w:rPr>
          <w:rFonts w:ascii="Calibri" w:hAnsi="Calibri"/>
          <w:i/>
          <w:lang w:val="en-AU"/>
        </w:rPr>
      </w:pPr>
      <w:r w:rsidRPr="00026751">
        <w:rPr>
          <w:rFonts w:ascii="Calibri" w:hAnsi="Calibri"/>
          <w:i/>
          <w:lang w:val="en-AU"/>
        </w:rPr>
        <w:t>Today we are gathering on Ngunnawal country.</w:t>
      </w:r>
    </w:p>
    <w:p w14:paraId="30376D7D" w14:textId="77777777" w:rsidR="00B47F89" w:rsidRPr="00026751" w:rsidRDefault="00B47F89" w:rsidP="00B47F89">
      <w:pPr>
        <w:spacing w:before="40"/>
        <w:ind w:left="864"/>
        <w:jc w:val="both"/>
        <w:rPr>
          <w:rFonts w:ascii="Calibri" w:hAnsi="Calibri"/>
          <w:i/>
          <w:lang w:val="en-AU"/>
        </w:rPr>
      </w:pPr>
      <w:r w:rsidRPr="00026751">
        <w:rPr>
          <w:rFonts w:ascii="Calibri" w:hAnsi="Calibri"/>
          <w:i/>
          <w:lang w:val="en-AU"/>
        </w:rPr>
        <w:t>We always pay respect to Elders, female and male, and Ngunnawal country.</w:t>
      </w:r>
    </w:p>
    <w:p w14:paraId="59702123" w14:textId="77777777" w:rsidR="00B47F89" w:rsidRDefault="00B47F89" w:rsidP="00B47F89">
      <w:pPr>
        <w:spacing w:before="120"/>
        <w:ind w:left="720"/>
        <w:jc w:val="both"/>
        <w:rPr>
          <w:rFonts w:ascii="Calibri" w:hAnsi="Calibri"/>
          <w:lang w:val="en-AU"/>
        </w:rPr>
      </w:pPr>
      <w:r w:rsidRPr="00026751">
        <w:rPr>
          <w:rFonts w:ascii="Calibri" w:hAnsi="Calibri"/>
          <w:lang w:val="en-AU"/>
        </w:rPr>
        <w:t xml:space="preserve">The Speaker asked Members to stand in silence and </w:t>
      </w:r>
      <w:r w:rsidRPr="00026751">
        <w:rPr>
          <w:rFonts w:ascii="Calibri" w:hAnsi="Calibri"/>
          <w:spacing w:val="-2"/>
          <w:lang w:val="en-AU"/>
        </w:rPr>
        <w:t>pray or reflect on their</w:t>
      </w:r>
      <w:r w:rsidRPr="00026751">
        <w:rPr>
          <w:rFonts w:ascii="Calibri" w:hAnsi="Calibri"/>
          <w:lang w:val="en-AU"/>
        </w:rPr>
        <w:t xml:space="preserve"> responsibilities to the people of the Australian Capital Territory.</w:t>
      </w:r>
    </w:p>
    <w:p w14:paraId="3B493A41" w14:textId="29374998" w:rsidR="00D90B78" w:rsidRPr="00D90B78" w:rsidRDefault="00D90B78" w:rsidP="00D90B78">
      <w:pPr>
        <w:keepNext/>
        <w:keepLines/>
        <w:tabs>
          <w:tab w:val="right" w:pos="339"/>
          <w:tab w:val="left" w:pos="720"/>
        </w:tabs>
        <w:spacing w:before="240"/>
        <w:ind w:left="720" w:hanging="720"/>
        <w:rPr>
          <w:rFonts w:ascii="Calibri" w:hAnsi="Calibri"/>
          <w:b/>
          <w:caps/>
          <w:lang w:val="en-AU"/>
        </w:rPr>
      </w:pPr>
      <w:r w:rsidRPr="00D90B78">
        <w:rPr>
          <w:rFonts w:ascii="Calibri" w:hAnsi="Calibri"/>
          <w:b/>
          <w:caps/>
          <w:lang w:val="en-AU"/>
        </w:rPr>
        <w:tab/>
      </w:r>
      <w:r w:rsidR="00F36037">
        <w:rPr>
          <w:rFonts w:ascii="Calibri" w:hAnsi="Calibri"/>
          <w:b/>
          <w:bCs/>
          <w:caps/>
        </w:rPr>
        <w:fldChar w:fldCharType="begin"/>
      </w:r>
      <w:r w:rsidR="00F36037">
        <w:rPr>
          <w:rFonts w:ascii="Calibri" w:hAnsi="Calibri"/>
          <w:b/>
          <w:bCs/>
          <w:caps/>
        </w:rPr>
        <w:instrText xml:space="preserve"> SEQ A \* MERGEFORMAT </w:instrText>
      </w:r>
      <w:r w:rsidR="00F36037">
        <w:rPr>
          <w:rFonts w:ascii="Calibri" w:hAnsi="Calibri"/>
          <w:b/>
          <w:bCs/>
          <w:caps/>
        </w:rPr>
        <w:fldChar w:fldCharType="separate"/>
      </w:r>
      <w:r w:rsidR="00B81B80">
        <w:rPr>
          <w:rFonts w:ascii="Calibri" w:hAnsi="Calibri"/>
          <w:b/>
          <w:bCs/>
          <w:caps/>
          <w:noProof/>
        </w:rPr>
        <w:t>2</w:t>
      </w:r>
      <w:r w:rsidR="00F36037">
        <w:rPr>
          <w:rFonts w:ascii="Calibri" w:hAnsi="Calibri"/>
          <w:b/>
          <w:bCs/>
          <w:caps/>
        </w:rPr>
        <w:fldChar w:fldCharType="end"/>
      </w:r>
      <w:r w:rsidRPr="00D90B78">
        <w:rPr>
          <w:rFonts w:ascii="Calibri" w:hAnsi="Calibri"/>
          <w:b/>
          <w:caps/>
          <w:lang w:val="en-AU"/>
        </w:rPr>
        <w:tab/>
        <w:t xml:space="preserve">DEATH OF </w:t>
      </w:r>
      <w:r>
        <w:rPr>
          <w:rFonts w:ascii="Calibri" w:hAnsi="Calibri"/>
          <w:b/>
          <w:caps/>
          <w:lang w:val="en-AU"/>
        </w:rPr>
        <w:t>Mr Terry Snow AM</w:t>
      </w:r>
    </w:p>
    <w:p w14:paraId="034CB166" w14:textId="56CBBA1D" w:rsidR="00D90B78" w:rsidRPr="00D90B78" w:rsidRDefault="00D90B78" w:rsidP="00D90B78">
      <w:pPr>
        <w:tabs>
          <w:tab w:val="left" w:pos="1197"/>
          <w:tab w:val="left" w:pos="1767"/>
        </w:tabs>
        <w:spacing w:before="120"/>
        <w:ind w:left="741"/>
        <w:rPr>
          <w:rFonts w:ascii="Calibri" w:hAnsi="Calibri"/>
          <w:lang w:val="en-AU"/>
        </w:rPr>
      </w:pPr>
      <w:r>
        <w:rPr>
          <w:rFonts w:ascii="Calibri" w:hAnsi="Calibri"/>
          <w:lang w:val="en-AU"/>
        </w:rPr>
        <w:t>Mr Barr</w:t>
      </w:r>
      <w:r w:rsidRPr="00D90B78">
        <w:rPr>
          <w:rFonts w:ascii="Calibri" w:hAnsi="Calibri"/>
          <w:lang w:val="en-AU"/>
        </w:rPr>
        <w:t xml:space="preserve"> (</w:t>
      </w:r>
      <w:r>
        <w:rPr>
          <w:rFonts w:ascii="Calibri" w:hAnsi="Calibri"/>
          <w:lang w:val="en-AU"/>
        </w:rPr>
        <w:t>Chief Minister</w:t>
      </w:r>
      <w:r w:rsidRPr="00D90B78">
        <w:rPr>
          <w:rFonts w:ascii="Calibri" w:hAnsi="Calibri"/>
          <w:lang w:val="en-AU"/>
        </w:rPr>
        <w:t xml:space="preserve">) moved—That this Assembly expresses its deep regret at the death of </w:t>
      </w:r>
      <w:r>
        <w:rPr>
          <w:rFonts w:ascii="Calibri" w:hAnsi="Calibri"/>
          <w:lang w:val="en-AU"/>
        </w:rPr>
        <w:t>Mr Terry Snow AM</w:t>
      </w:r>
      <w:r w:rsidRPr="00D90B78">
        <w:rPr>
          <w:rFonts w:ascii="Calibri" w:hAnsi="Calibri"/>
          <w:lang w:val="en-AU"/>
        </w:rPr>
        <w:t xml:space="preserve">, Canberra business person and philanthropist, and tenders its profound sympathy to </w:t>
      </w:r>
      <w:r>
        <w:rPr>
          <w:rFonts w:ascii="Calibri" w:hAnsi="Calibri"/>
          <w:lang w:val="en-AU"/>
        </w:rPr>
        <w:t>his</w:t>
      </w:r>
      <w:r w:rsidRPr="00D90B78">
        <w:rPr>
          <w:rFonts w:ascii="Calibri" w:hAnsi="Calibri"/>
          <w:lang w:val="en-AU"/>
        </w:rPr>
        <w:t xml:space="preserve"> family, friends and colleagues in their bereavement.</w:t>
      </w:r>
    </w:p>
    <w:p w14:paraId="303E4B1B" w14:textId="71BC1056" w:rsidR="00D90B78" w:rsidRPr="00D90B78" w:rsidRDefault="00AD7E7E" w:rsidP="00D90B78">
      <w:pPr>
        <w:tabs>
          <w:tab w:val="left" w:pos="1197"/>
          <w:tab w:val="left" w:pos="1767"/>
        </w:tabs>
        <w:spacing w:before="120"/>
        <w:ind w:left="741"/>
        <w:rPr>
          <w:rFonts w:ascii="Calibri" w:hAnsi="Calibri"/>
          <w:lang w:val="en-AU"/>
        </w:rPr>
      </w:pPr>
      <w:r>
        <w:rPr>
          <w:rFonts w:ascii="Calibri" w:hAnsi="Calibri"/>
          <w:lang w:val="en-AU"/>
        </w:rPr>
        <w:t xml:space="preserve">Ms Lee (Leader of the Opposition) and Mr Rattenbury (Leader of the ACT Greens) </w:t>
      </w:r>
      <w:r w:rsidR="00D90B78" w:rsidRPr="00D90B78">
        <w:rPr>
          <w:rFonts w:ascii="Calibri" w:hAnsi="Calibri"/>
          <w:lang w:val="en-AU"/>
        </w:rPr>
        <w:t>addressed the Assembly in support of the motion and all Members present having stood, in silence—</w:t>
      </w:r>
    </w:p>
    <w:p w14:paraId="60D4155D" w14:textId="544223C0" w:rsidR="00D90B78" w:rsidRDefault="00D90B78" w:rsidP="00D90B78">
      <w:pPr>
        <w:tabs>
          <w:tab w:val="left" w:pos="1197"/>
          <w:tab w:val="left" w:pos="1767"/>
        </w:tabs>
        <w:spacing w:before="120"/>
        <w:ind w:left="741"/>
        <w:rPr>
          <w:rFonts w:ascii="Calibri" w:hAnsi="Calibri"/>
          <w:lang w:val="en-AU"/>
        </w:rPr>
      </w:pPr>
      <w:r w:rsidRPr="00D90B78">
        <w:rPr>
          <w:rFonts w:ascii="Calibri" w:hAnsi="Calibri"/>
          <w:lang w:val="en-AU"/>
        </w:rPr>
        <w:t>Question—passed.</w:t>
      </w:r>
    </w:p>
    <w:p w14:paraId="62A732CE" w14:textId="4C9EA4E9" w:rsidR="00481B8F" w:rsidRPr="00481B8F" w:rsidRDefault="00481B8F" w:rsidP="00481B8F">
      <w:pPr>
        <w:tabs>
          <w:tab w:val="left" w:pos="1197"/>
          <w:tab w:val="left" w:pos="1767"/>
        </w:tabs>
        <w:ind w:left="720"/>
        <w:jc w:val="both"/>
        <w:rPr>
          <w:rFonts w:ascii="Calibri" w:hAnsi="Calibri"/>
          <w:i/>
          <w:iCs/>
          <w:sz w:val="16"/>
          <w:szCs w:val="16"/>
          <w:lang w:val="en-AU"/>
        </w:rPr>
      </w:pPr>
    </w:p>
    <w:tbl>
      <w:tblPr>
        <w:tblW w:w="0" w:type="auto"/>
        <w:jc w:val="center"/>
        <w:tblLayout w:type="fixed"/>
        <w:tblLook w:val="0000" w:firstRow="0" w:lastRow="0" w:firstColumn="0" w:lastColumn="0" w:noHBand="0" w:noVBand="0"/>
      </w:tblPr>
      <w:tblGrid>
        <w:gridCol w:w="1400"/>
        <w:gridCol w:w="3000"/>
        <w:gridCol w:w="1400"/>
      </w:tblGrid>
      <w:tr w:rsidR="00481B8F" w14:paraId="6C0666B2" w14:textId="77777777" w:rsidTr="00481B8F">
        <w:trPr>
          <w:trHeight w:hRule="exact" w:val="220"/>
          <w:jc w:val="center"/>
        </w:trPr>
        <w:tc>
          <w:tcPr>
            <w:tcW w:w="1400" w:type="dxa"/>
          </w:tcPr>
          <w:p w14:paraId="0A942A2A" w14:textId="77777777" w:rsidR="00481B8F" w:rsidRDefault="00481B8F" w:rsidP="00AD7E7E">
            <w:pPr>
              <w:tabs>
                <w:tab w:val="left" w:pos="1197"/>
                <w:tab w:val="left" w:pos="1767"/>
              </w:tabs>
              <w:spacing w:before="120"/>
              <w:jc w:val="both"/>
              <w:rPr>
                <w:rFonts w:ascii="Calibri" w:hAnsi="Calibri"/>
                <w:i/>
                <w:iCs/>
                <w:lang w:val="en-AU"/>
              </w:rPr>
            </w:pPr>
          </w:p>
        </w:tc>
        <w:tc>
          <w:tcPr>
            <w:tcW w:w="3000" w:type="dxa"/>
            <w:tcBorders>
              <w:top w:val="single" w:sz="4" w:space="0" w:color="000000"/>
            </w:tcBorders>
          </w:tcPr>
          <w:p w14:paraId="712236FD" w14:textId="77777777" w:rsidR="00481B8F" w:rsidRDefault="00481B8F" w:rsidP="00AD7E7E">
            <w:pPr>
              <w:tabs>
                <w:tab w:val="left" w:pos="1197"/>
                <w:tab w:val="left" w:pos="1767"/>
              </w:tabs>
              <w:spacing w:before="120"/>
              <w:jc w:val="both"/>
              <w:rPr>
                <w:rFonts w:ascii="Calibri" w:hAnsi="Calibri"/>
                <w:i/>
                <w:iCs/>
                <w:lang w:val="en-AU"/>
              </w:rPr>
            </w:pPr>
          </w:p>
        </w:tc>
        <w:tc>
          <w:tcPr>
            <w:tcW w:w="1400" w:type="dxa"/>
          </w:tcPr>
          <w:p w14:paraId="48A48EC8" w14:textId="77777777" w:rsidR="00481B8F" w:rsidRDefault="00481B8F" w:rsidP="00AD7E7E">
            <w:pPr>
              <w:tabs>
                <w:tab w:val="left" w:pos="1197"/>
                <w:tab w:val="left" w:pos="1767"/>
              </w:tabs>
              <w:spacing w:before="120"/>
              <w:jc w:val="both"/>
              <w:rPr>
                <w:rFonts w:ascii="Calibri" w:hAnsi="Calibri"/>
                <w:i/>
                <w:iCs/>
                <w:lang w:val="en-AU"/>
              </w:rPr>
            </w:pPr>
          </w:p>
        </w:tc>
      </w:tr>
    </w:tbl>
    <w:p w14:paraId="74C98D10" w14:textId="08626368" w:rsidR="00AD7E7E" w:rsidRPr="00AD7E7E" w:rsidRDefault="00AD7E7E" w:rsidP="00481B8F">
      <w:pPr>
        <w:tabs>
          <w:tab w:val="left" w:pos="1197"/>
          <w:tab w:val="left" w:pos="1767"/>
        </w:tabs>
        <w:ind w:left="720"/>
        <w:jc w:val="both"/>
        <w:rPr>
          <w:rFonts w:ascii="Calibri" w:hAnsi="Calibri"/>
          <w:lang w:val="en-AU"/>
        </w:rPr>
      </w:pPr>
      <w:r w:rsidRPr="00AD7E7E">
        <w:rPr>
          <w:rFonts w:ascii="Calibri" w:hAnsi="Calibri"/>
          <w:i/>
          <w:iCs/>
          <w:lang w:val="en-AU"/>
        </w:rPr>
        <w:t xml:space="preserve">Suspension of sitting: </w:t>
      </w:r>
      <w:r w:rsidRPr="00AD7E7E">
        <w:rPr>
          <w:rFonts w:ascii="Calibri" w:hAnsi="Calibri"/>
          <w:lang w:val="en-AU"/>
        </w:rPr>
        <w:t xml:space="preserve">The Speaker, at </w:t>
      </w:r>
      <w:r>
        <w:rPr>
          <w:rFonts w:ascii="Calibri" w:hAnsi="Calibri"/>
          <w:lang w:val="en-AU"/>
        </w:rPr>
        <w:t>10.23 am</w:t>
      </w:r>
      <w:r w:rsidRPr="00AD7E7E">
        <w:rPr>
          <w:rFonts w:ascii="Calibri" w:hAnsi="Calibri"/>
          <w:lang w:val="en-AU"/>
        </w:rPr>
        <w:t>, suspended the sitting and announced that the Chair would be resumed at the ringing of the bells.</w:t>
      </w:r>
    </w:p>
    <w:p w14:paraId="73359007" w14:textId="597F2F73" w:rsidR="00AD7E7E" w:rsidRPr="00AD7E7E" w:rsidRDefault="00AD7E7E" w:rsidP="00AD7E7E">
      <w:pPr>
        <w:tabs>
          <w:tab w:val="left" w:pos="1197"/>
          <w:tab w:val="left" w:pos="1767"/>
        </w:tabs>
        <w:spacing w:before="120"/>
        <w:ind w:left="720"/>
        <w:jc w:val="both"/>
        <w:rPr>
          <w:rFonts w:ascii="Calibri" w:hAnsi="Calibri"/>
          <w:spacing w:val="-6"/>
          <w:lang w:val="en-AU"/>
        </w:rPr>
      </w:pPr>
      <w:r w:rsidRPr="00AD7E7E">
        <w:rPr>
          <w:rFonts w:ascii="Calibri" w:hAnsi="Calibri"/>
          <w:i/>
          <w:iCs/>
          <w:spacing w:val="-6"/>
          <w:lang w:val="en-AU"/>
        </w:rPr>
        <w:t xml:space="preserve">Resumption of sitting: </w:t>
      </w:r>
      <w:r w:rsidRPr="00AD7E7E">
        <w:rPr>
          <w:rFonts w:ascii="Calibri" w:hAnsi="Calibri"/>
          <w:spacing w:val="-6"/>
          <w:lang w:val="en-AU"/>
        </w:rPr>
        <w:t xml:space="preserve">The bells having been rung, the Speaker resumed the Chair at </w:t>
      </w:r>
      <w:r w:rsidR="00481B8F" w:rsidRPr="00481B8F">
        <w:rPr>
          <w:rFonts w:ascii="Calibri" w:hAnsi="Calibri"/>
          <w:spacing w:val="-6"/>
          <w:lang w:val="en-AU"/>
        </w:rPr>
        <w:t>10.2</w:t>
      </w:r>
      <w:r w:rsidR="00597B67">
        <w:rPr>
          <w:rFonts w:ascii="Calibri" w:hAnsi="Calibri"/>
          <w:spacing w:val="-6"/>
          <w:lang w:val="en-AU"/>
        </w:rPr>
        <w:t>8</w:t>
      </w:r>
      <w:r w:rsidR="00481B8F" w:rsidRPr="00481B8F">
        <w:rPr>
          <w:rFonts w:ascii="Calibri" w:hAnsi="Calibri"/>
          <w:spacing w:val="-6"/>
          <w:lang w:val="en-AU"/>
        </w:rPr>
        <w:t xml:space="preserve"> am</w:t>
      </w:r>
      <w:r w:rsidRPr="00AD7E7E">
        <w:rPr>
          <w:rFonts w:ascii="Calibri" w:hAnsi="Calibri"/>
          <w:spacing w:val="-6"/>
          <w:lang w:val="en-AU"/>
        </w:rPr>
        <w:t>.</w:t>
      </w:r>
    </w:p>
    <w:p w14:paraId="21E5F4E6" w14:textId="63C6CF8B" w:rsidR="00602497" w:rsidRPr="00602497" w:rsidRDefault="00602497" w:rsidP="00602497">
      <w:pPr>
        <w:keepNext/>
        <w:keepLines/>
        <w:tabs>
          <w:tab w:val="right" w:pos="339"/>
          <w:tab w:val="left" w:pos="720"/>
        </w:tabs>
        <w:spacing w:before="240"/>
        <w:ind w:left="720" w:hanging="720"/>
        <w:jc w:val="both"/>
        <w:rPr>
          <w:rFonts w:ascii="Calibri" w:hAnsi="Calibri"/>
          <w:b/>
          <w:caps/>
        </w:rPr>
      </w:pPr>
      <w:r w:rsidRPr="00602497">
        <w:rPr>
          <w:rFonts w:ascii="Calibri" w:hAnsi="Calibri"/>
          <w:b/>
          <w:caps/>
          <w:lang w:val="en-AU"/>
        </w:rPr>
        <w:lastRenderedPageBreak/>
        <w:tab/>
      </w:r>
      <w:r w:rsidR="00F36037">
        <w:rPr>
          <w:rFonts w:ascii="Calibri" w:hAnsi="Calibri"/>
          <w:b/>
          <w:bCs/>
          <w:caps/>
        </w:rPr>
        <w:fldChar w:fldCharType="begin"/>
      </w:r>
      <w:r w:rsidR="00F36037">
        <w:rPr>
          <w:rFonts w:ascii="Calibri" w:hAnsi="Calibri"/>
          <w:b/>
          <w:bCs/>
          <w:caps/>
        </w:rPr>
        <w:instrText xml:space="preserve"> SEQ A \* MERGEFORMAT </w:instrText>
      </w:r>
      <w:r w:rsidR="00F36037">
        <w:rPr>
          <w:rFonts w:ascii="Calibri" w:hAnsi="Calibri"/>
          <w:b/>
          <w:bCs/>
          <w:caps/>
        </w:rPr>
        <w:fldChar w:fldCharType="separate"/>
      </w:r>
      <w:r w:rsidR="00B81B80">
        <w:rPr>
          <w:rFonts w:ascii="Calibri" w:hAnsi="Calibri"/>
          <w:b/>
          <w:bCs/>
          <w:caps/>
          <w:noProof/>
        </w:rPr>
        <w:t>3</w:t>
      </w:r>
      <w:r w:rsidR="00F36037">
        <w:rPr>
          <w:rFonts w:ascii="Calibri" w:hAnsi="Calibri"/>
          <w:b/>
          <w:bCs/>
          <w:caps/>
        </w:rPr>
        <w:fldChar w:fldCharType="end"/>
      </w:r>
      <w:r w:rsidRPr="00602497">
        <w:rPr>
          <w:rFonts w:ascii="Calibri" w:hAnsi="Calibri"/>
          <w:b/>
          <w:caps/>
        </w:rPr>
        <w:tab/>
      </w:r>
      <w:r w:rsidR="00837E4C">
        <w:rPr>
          <w:rFonts w:ascii="Calibri" w:hAnsi="Calibri"/>
          <w:b/>
          <w:caps/>
          <w:lang w:val="en-AU"/>
        </w:rPr>
        <w:t>Gaming Machine (Compulsory Surrender) Amendment Bill 2024</w:t>
      </w:r>
      <w:r w:rsidRPr="00602497">
        <w:rPr>
          <w:rFonts w:ascii="Calibri" w:hAnsi="Calibri"/>
          <w:b/>
          <w:caps/>
        </w:rPr>
        <w:t>—</w:t>
      </w:r>
      <w:r w:rsidR="00837E4C">
        <w:rPr>
          <w:rFonts w:ascii="Calibri" w:hAnsi="Calibri"/>
          <w:b/>
          <w:caps/>
        </w:rPr>
        <w:t>Amendments</w:t>
      </w:r>
      <w:r w:rsidR="00681BF7">
        <w:rPr>
          <w:rFonts w:ascii="Calibri" w:hAnsi="Calibri"/>
          <w:b/>
          <w:caps/>
        </w:rPr>
        <w:t xml:space="preserve"> by member</w:t>
      </w:r>
      <w:r w:rsidR="00837E4C">
        <w:rPr>
          <w:rFonts w:ascii="Calibri" w:hAnsi="Calibri"/>
          <w:b/>
          <w:caps/>
        </w:rPr>
        <w:t>—</w:t>
      </w:r>
      <w:r w:rsidR="00C8755B">
        <w:rPr>
          <w:rFonts w:ascii="Calibri" w:hAnsi="Calibri"/>
          <w:b/>
          <w:caps/>
        </w:rPr>
        <w:t>Speaker</w:t>
      </w:r>
      <w:r w:rsidR="002F018A">
        <w:rPr>
          <w:rFonts w:ascii="Calibri" w:hAnsi="Calibri"/>
          <w:b/>
          <w:caps/>
        </w:rPr>
        <w:t>’</w:t>
      </w:r>
      <w:r w:rsidR="00C8755B">
        <w:rPr>
          <w:rFonts w:ascii="Calibri" w:hAnsi="Calibri"/>
          <w:b/>
          <w:caps/>
        </w:rPr>
        <w:t>s Ruling</w:t>
      </w:r>
    </w:p>
    <w:p w14:paraId="0DF0D34E" w14:textId="3BA9BFBD" w:rsidR="00602497" w:rsidRPr="00602497" w:rsidRDefault="00602497" w:rsidP="00602497">
      <w:pPr>
        <w:tabs>
          <w:tab w:val="left" w:pos="1197"/>
          <w:tab w:val="left" w:pos="1767"/>
        </w:tabs>
        <w:spacing w:before="120"/>
        <w:ind w:left="720"/>
        <w:jc w:val="both"/>
        <w:rPr>
          <w:rFonts w:ascii="Calibri" w:hAnsi="Calibri"/>
          <w:lang w:val="en-AU"/>
        </w:rPr>
      </w:pPr>
      <w:r w:rsidRPr="00602497">
        <w:rPr>
          <w:rFonts w:ascii="Calibri" w:hAnsi="Calibri"/>
          <w:lang w:val="en-AU"/>
        </w:rPr>
        <w:t xml:space="preserve">The Speaker made a statement concerning </w:t>
      </w:r>
      <w:r w:rsidR="00C8755B">
        <w:rPr>
          <w:rFonts w:ascii="Calibri" w:hAnsi="Calibri"/>
          <w:lang w:val="en-AU"/>
        </w:rPr>
        <w:t xml:space="preserve">proposed amendments to the Gaming Machine (Compulsory Surrender) Amendment Bill 2024 </w:t>
      </w:r>
      <w:r w:rsidR="00681BF7">
        <w:rPr>
          <w:rFonts w:ascii="Calibri" w:hAnsi="Calibri"/>
          <w:lang w:val="en-AU"/>
        </w:rPr>
        <w:t xml:space="preserve">circulated </w:t>
      </w:r>
      <w:r w:rsidR="00C8755B">
        <w:rPr>
          <w:rFonts w:ascii="Calibri" w:hAnsi="Calibri"/>
          <w:lang w:val="en-AU"/>
        </w:rPr>
        <w:t>by a Member</w:t>
      </w:r>
      <w:r w:rsidRPr="00602497">
        <w:rPr>
          <w:rFonts w:ascii="Calibri" w:hAnsi="Calibri"/>
          <w:lang w:val="en-AU"/>
        </w:rPr>
        <w:t>.</w:t>
      </w:r>
      <w:r w:rsidR="00C8755B">
        <w:rPr>
          <w:rFonts w:ascii="Calibri" w:hAnsi="Calibri"/>
          <w:lang w:val="en-AU"/>
        </w:rPr>
        <w:t xml:space="preserve"> Having considered the matter, the Speaker ruled the amendments out of order as they </w:t>
      </w:r>
      <w:r w:rsidR="00681BF7">
        <w:rPr>
          <w:rFonts w:ascii="Calibri" w:hAnsi="Calibri"/>
          <w:lang w:val="en-AU"/>
        </w:rPr>
        <w:t>were not within the scope of the Bill.</w:t>
      </w:r>
      <w:r w:rsidR="00C8755B">
        <w:rPr>
          <w:rFonts w:ascii="Calibri" w:hAnsi="Calibri"/>
          <w:lang w:val="en-AU"/>
        </w:rPr>
        <w:t xml:space="preserve"> </w:t>
      </w:r>
    </w:p>
    <w:p w14:paraId="3075C134" w14:textId="08B5E825" w:rsidR="00D90B78" w:rsidRPr="00D90B78" w:rsidRDefault="00D90B78" w:rsidP="00D90B78">
      <w:pPr>
        <w:keepNext/>
        <w:keepLines/>
        <w:tabs>
          <w:tab w:val="right" w:pos="339"/>
          <w:tab w:val="left" w:pos="720"/>
        </w:tabs>
        <w:spacing w:before="240"/>
        <w:ind w:left="720" w:hanging="720"/>
        <w:jc w:val="both"/>
        <w:rPr>
          <w:rFonts w:ascii="Calibri" w:hAnsi="Calibri"/>
          <w:b/>
          <w:caps/>
        </w:rPr>
      </w:pPr>
      <w:r w:rsidRPr="00D90B78">
        <w:rPr>
          <w:rFonts w:ascii="Calibri" w:hAnsi="Calibri"/>
          <w:b/>
          <w:caps/>
        </w:rPr>
        <w:tab/>
      </w:r>
      <w:r w:rsidR="00F36037">
        <w:rPr>
          <w:rFonts w:ascii="Calibri" w:hAnsi="Calibri"/>
          <w:b/>
          <w:bCs/>
          <w:caps/>
        </w:rPr>
        <w:fldChar w:fldCharType="begin"/>
      </w:r>
      <w:r w:rsidR="00F36037">
        <w:rPr>
          <w:rFonts w:ascii="Calibri" w:hAnsi="Calibri"/>
          <w:b/>
          <w:bCs/>
          <w:caps/>
        </w:rPr>
        <w:instrText xml:space="preserve"> SEQ A \* MERGEFORMAT </w:instrText>
      </w:r>
      <w:r w:rsidR="00F36037">
        <w:rPr>
          <w:rFonts w:ascii="Calibri" w:hAnsi="Calibri"/>
          <w:b/>
          <w:bCs/>
          <w:caps/>
        </w:rPr>
        <w:fldChar w:fldCharType="separate"/>
      </w:r>
      <w:r w:rsidR="00B81B80">
        <w:rPr>
          <w:rFonts w:ascii="Calibri" w:hAnsi="Calibri"/>
          <w:b/>
          <w:bCs/>
          <w:caps/>
          <w:noProof/>
        </w:rPr>
        <w:t>4</w:t>
      </w:r>
      <w:r w:rsidR="00F36037">
        <w:rPr>
          <w:rFonts w:ascii="Calibri" w:hAnsi="Calibri"/>
          <w:b/>
          <w:bCs/>
          <w:caps/>
        </w:rPr>
        <w:fldChar w:fldCharType="end"/>
      </w:r>
      <w:r w:rsidRPr="00D90B78">
        <w:rPr>
          <w:rFonts w:ascii="Calibri" w:hAnsi="Calibri"/>
          <w:b/>
          <w:caps/>
        </w:rPr>
        <w:tab/>
        <w:t>PETITIONS AND MINISTERIAL RESPONSE—PETITIONS AND RESPONSE NOTED</w:t>
      </w:r>
    </w:p>
    <w:p w14:paraId="3081B106" w14:textId="77777777" w:rsidR="00D90B78" w:rsidRPr="00D90B78" w:rsidRDefault="00D90B78" w:rsidP="00B427E9">
      <w:pPr>
        <w:keepNext/>
        <w:keepLines/>
        <w:tabs>
          <w:tab w:val="left" w:pos="1197"/>
          <w:tab w:val="left" w:pos="1767"/>
        </w:tabs>
        <w:spacing w:before="80"/>
        <w:ind w:left="720"/>
        <w:jc w:val="both"/>
        <w:rPr>
          <w:rFonts w:ascii="Calibri" w:hAnsi="Calibri"/>
          <w:b/>
          <w:color w:val="000000"/>
          <w:lang w:val="en-AU"/>
        </w:rPr>
      </w:pPr>
      <w:r w:rsidRPr="00D90B78">
        <w:rPr>
          <w:rFonts w:ascii="Calibri" w:hAnsi="Calibri"/>
          <w:b/>
          <w:color w:val="000000"/>
          <w:lang w:val="en-AU"/>
        </w:rPr>
        <w:t>Petitions</w:t>
      </w:r>
    </w:p>
    <w:p w14:paraId="7A70F171" w14:textId="77777777" w:rsidR="00D90B78" w:rsidRPr="00D90B78" w:rsidRDefault="00D90B78" w:rsidP="00B81B80">
      <w:pPr>
        <w:tabs>
          <w:tab w:val="left" w:pos="1197"/>
          <w:tab w:val="left" w:pos="1767"/>
        </w:tabs>
        <w:spacing w:before="100"/>
        <w:ind w:left="720"/>
        <w:rPr>
          <w:rFonts w:ascii="Calibri" w:hAnsi="Calibri"/>
          <w:spacing w:val="-2"/>
          <w:lang w:val="en-AU"/>
        </w:rPr>
      </w:pPr>
      <w:r w:rsidRPr="00D90B78">
        <w:rPr>
          <w:rFonts w:ascii="Calibri" w:hAnsi="Calibri"/>
          <w:spacing w:val="-2"/>
          <w:lang w:val="en-AU"/>
        </w:rPr>
        <w:t>The Clerk announced that the following Members had lodged petitions for presentation:</w:t>
      </w:r>
    </w:p>
    <w:p w14:paraId="59EB7A14" w14:textId="3D439D13" w:rsidR="00D90B78" w:rsidRPr="00D90B78" w:rsidRDefault="00D90B78" w:rsidP="00B81B80">
      <w:pPr>
        <w:tabs>
          <w:tab w:val="left" w:pos="1197"/>
          <w:tab w:val="left" w:pos="1767"/>
        </w:tabs>
        <w:spacing w:before="100"/>
        <w:ind w:left="720"/>
        <w:rPr>
          <w:rFonts w:ascii="Calibri" w:hAnsi="Calibri"/>
          <w:spacing w:val="-2"/>
          <w:lang w:val="en-AU"/>
        </w:rPr>
      </w:pPr>
      <w:r w:rsidRPr="00D90B78">
        <w:rPr>
          <w:rFonts w:ascii="Calibri" w:hAnsi="Calibri"/>
          <w:spacing w:val="-2"/>
          <w:lang w:val="en-AU"/>
        </w:rPr>
        <w:t xml:space="preserve">Mr Pettersson, from 120 residents, requesting that the Assembly amend the </w:t>
      </w:r>
      <w:r w:rsidRPr="00D90B78">
        <w:rPr>
          <w:rFonts w:ascii="Calibri" w:hAnsi="Calibri"/>
          <w:i/>
          <w:iCs/>
          <w:spacing w:val="-2"/>
          <w:lang w:val="en-AU"/>
        </w:rPr>
        <w:t>Electoral Act 1992</w:t>
      </w:r>
      <w:r w:rsidRPr="00D90B78">
        <w:rPr>
          <w:rFonts w:ascii="Calibri" w:hAnsi="Calibri"/>
          <w:spacing w:val="-2"/>
          <w:lang w:val="en-AU"/>
        </w:rPr>
        <w:t xml:space="preserve"> to extend the right to vote in ACT elections to 16 and 17 year olds (e-Pet 015-24).</w:t>
      </w:r>
    </w:p>
    <w:p w14:paraId="39B73F30" w14:textId="6B1D4725" w:rsidR="00D90B78" w:rsidRPr="00B130A0" w:rsidRDefault="00D90B78" w:rsidP="00B81B80">
      <w:pPr>
        <w:tabs>
          <w:tab w:val="left" w:pos="1197"/>
          <w:tab w:val="left" w:pos="1767"/>
        </w:tabs>
        <w:spacing w:before="100"/>
        <w:ind w:left="720"/>
        <w:rPr>
          <w:rFonts w:ascii="Calibri" w:hAnsi="Calibri"/>
          <w:spacing w:val="-2"/>
          <w:lang w:val="en-AU"/>
        </w:rPr>
      </w:pPr>
      <w:r w:rsidRPr="00B130A0">
        <w:rPr>
          <w:rFonts w:ascii="Calibri" w:hAnsi="Calibri"/>
          <w:spacing w:val="-2"/>
          <w:lang w:val="en-AU"/>
        </w:rPr>
        <w:t xml:space="preserve">Mrs Kikkert, from 58 residents, requesting that the Assembly call on the ACT Government </w:t>
      </w:r>
      <w:r w:rsidRPr="00B130A0">
        <w:rPr>
          <w:rFonts w:ascii="Calibri" w:hAnsi="Calibri"/>
          <w:lang w:val="en-AU"/>
        </w:rPr>
        <w:t>to work with the Cook community to determine and implement improvements to the Lyttleton Circuit and Teague Street neighbourhood playground</w:t>
      </w:r>
      <w:r w:rsidR="00597B67" w:rsidRPr="00B130A0">
        <w:rPr>
          <w:rFonts w:ascii="Calibri" w:hAnsi="Calibri"/>
          <w:lang w:val="en-AU"/>
        </w:rPr>
        <w:t>s</w:t>
      </w:r>
      <w:r w:rsidRPr="00B130A0">
        <w:rPr>
          <w:rFonts w:ascii="Calibri" w:hAnsi="Calibri"/>
          <w:lang w:val="en-AU"/>
        </w:rPr>
        <w:t xml:space="preserve"> (Pet 043-24).</w:t>
      </w:r>
    </w:p>
    <w:p w14:paraId="03542EC6" w14:textId="0081B490" w:rsidR="00D90B78" w:rsidRPr="00D90B78" w:rsidRDefault="00D90B78" w:rsidP="00B427E9">
      <w:pPr>
        <w:tabs>
          <w:tab w:val="left" w:pos="1197"/>
          <w:tab w:val="left" w:pos="1767"/>
        </w:tabs>
        <w:spacing w:before="80"/>
        <w:ind w:left="720"/>
        <w:rPr>
          <w:rFonts w:ascii="Calibri" w:hAnsi="Calibri"/>
          <w:b/>
          <w:lang w:val="en-AU"/>
        </w:rPr>
      </w:pPr>
      <w:r w:rsidRPr="00D90B78">
        <w:rPr>
          <w:rFonts w:ascii="Calibri" w:hAnsi="Calibri"/>
          <w:b/>
          <w:lang w:val="en-AU"/>
        </w:rPr>
        <w:t>Ministerial response</w:t>
      </w:r>
    </w:p>
    <w:p w14:paraId="4F932178" w14:textId="536C6594" w:rsidR="00D90B78" w:rsidRPr="00D90B78" w:rsidRDefault="00D90B78" w:rsidP="00B427E9">
      <w:pPr>
        <w:tabs>
          <w:tab w:val="left" w:pos="1197"/>
          <w:tab w:val="left" w:pos="1767"/>
        </w:tabs>
        <w:spacing w:before="80"/>
        <w:ind w:left="720"/>
        <w:rPr>
          <w:rFonts w:ascii="Calibri" w:hAnsi="Calibri"/>
          <w:lang w:val="en-AU"/>
        </w:rPr>
      </w:pPr>
      <w:r w:rsidRPr="00D90B78">
        <w:rPr>
          <w:rFonts w:ascii="Calibri" w:hAnsi="Calibri"/>
          <w:lang w:val="en-AU"/>
        </w:rPr>
        <w:t xml:space="preserve">The Clerk announced that the following response to </w:t>
      </w:r>
      <w:r>
        <w:rPr>
          <w:rFonts w:ascii="Calibri" w:hAnsi="Calibri"/>
          <w:lang w:val="en-AU"/>
        </w:rPr>
        <w:t xml:space="preserve">a </w:t>
      </w:r>
      <w:r w:rsidRPr="00D90B78">
        <w:rPr>
          <w:rFonts w:ascii="Calibri" w:hAnsi="Calibri"/>
          <w:lang w:val="en-AU"/>
        </w:rPr>
        <w:t>petition had been lodged:</w:t>
      </w:r>
    </w:p>
    <w:p w14:paraId="5A77D3A2" w14:textId="5D3F366C" w:rsidR="00D90B78" w:rsidRPr="00D90B78" w:rsidRDefault="00D90B78" w:rsidP="00B427E9">
      <w:pPr>
        <w:tabs>
          <w:tab w:val="left" w:pos="1197"/>
          <w:tab w:val="left" w:pos="1767"/>
        </w:tabs>
        <w:spacing w:before="80"/>
        <w:ind w:left="720"/>
        <w:rPr>
          <w:rFonts w:ascii="Calibri" w:hAnsi="Calibri"/>
          <w:lang w:val="en-AU"/>
        </w:rPr>
      </w:pPr>
      <w:r>
        <w:rPr>
          <w:rFonts w:ascii="Calibri" w:hAnsi="Calibri"/>
          <w:lang w:val="en-AU"/>
        </w:rPr>
        <w:t>Ms Cheyne (Minister for City Services)</w:t>
      </w:r>
      <w:r w:rsidRPr="00D90B78">
        <w:rPr>
          <w:rFonts w:ascii="Calibri" w:hAnsi="Calibri"/>
          <w:lang w:val="en-AU"/>
        </w:rPr>
        <w:t xml:space="preserve">, dated </w:t>
      </w:r>
      <w:r>
        <w:rPr>
          <w:rFonts w:ascii="Calibri" w:hAnsi="Calibri"/>
          <w:lang w:val="en-AU"/>
        </w:rPr>
        <w:t>4 September 2024</w:t>
      </w:r>
      <w:r w:rsidRPr="00D90B78">
        <w:rPr>
          <w:rFonts w:ascii="Calibri" w:hAnsi="Calibri"/>
          <w:lang w:val="en-AU"/>
        </w:rPr>
        <w:t xml:space="preserve">—Response to </w:t>
      </w:r>
      <w:r>
        <w:rPr>
          <w:rFonts w:ascii="Calibri" w:hAnsi="Calibri"/>
          <w:lang w:val="en-AU"/>
        </w:rPr>
        <w:t>e</w:t>
      </w:r>
      <w:r w:rsidR="00597B67">
        <w:rPr>
          <w:rFonts w:ascii="Calibri" w:hAnsi="Calibri"/>
          <w:lang w:val="en-AU"/>
        </w:rPr>
        <w:noBreakHyphen/>
      </w:r>
      <w:r w:rsidRPr="00D90B78">
        <w:rPr>
          <w:rFonts w:ascii="Calibri" w:hAnsi="Calibri"/>
          <w:lang w:val="en-AU"/>
        </w:rPr>
        <w:t xml:space="preserve">petition No </w:t>
      </w:r>
      <w:r>
        <w:rPr>
          <w:rFonts w:ascii="Calibri" w:hAnsi="Calibri"/>
          <w:lang w:val="en-AU"/>
        </w:rPr>
        <w:t>022-24</w:t>
      </w:r>
      <w:r w:rsidRPr="00D90B78">
        <w:rPr>
          <w:rFonts w:ascii="Calibri" w:hAnsi="Calibri"/>
          <w:lang w:val="en-AU"/>
        </w:rPr>
        <w:t xml:space="preserve">, lodged by </w:t>
      </w:r>
      <w:r>
        <w:rPr>
          <w:rFonts w:ascii="Calibri" w:hAnsi="Calibri"/>
          <w:lang w:val="en-AU"/>
        </w:rPr>
        <w:t>Ms Stephen-Smith</w:t>
      </w:r>
      <w:r w:rsidRPr="00D90B78">
        <w:rPr>
          <w:rFonts w:ascii="Calibri" w:hAnsi="Calibri"/>
          <w:lang w:val="en-AU"/>
        </w:rPr>
        <w:t xml:space="preserve"> on </w:t>
      </w:r>
      <w:r>
        <w:rPr>
          <w:rFonts w:ascii="Calibri" w:hAnsi="Calibri"/>
          <w:lang w:val="en-AU"/>
        </w:rPr>
        <w:t>26 June 2024</w:t>
      </w:r>
      <w:r w:rsidRPr="00D90B78">
        <w:rPr>
          <w:rFonts w:ascii="Calibri" w:hAnsi="Calibri"/>
          <w:lang w:val="en-AU"/>
        </w:rPr>
        <w:t xml:space="preserve">, concerning </w:t>
      </w:r>
      <w:r w:rsidR="00681BF7">
        <w:rPr>
          <w:rFonts w:ascii="Calibri" w:hAnsi="Calibri"/>
          <w:lang w:val="en-AU"/>
        </w:rPr>
        <w:t xml:space="preserve">bike cage security improvements at </w:t>
      </w:r>
      <w:r w:rsidR="00681BF7" w:rsidRPr="00681BF7">
        <w:rPr>
          <w:rFonts w:ascii="Calibri" w:hAnsi="Calibri"/>
          <w:lang w:val="en-AU"/>
        </w:rPr>
        <w:t>the Phillip Avenue light rail stop</w:t>
      </w:r>
      <w:r w:rsidR="00681BF7">
        <w:rPr>
          <w:rFonts w:ascii="Calibri" w:hAnsi="Calibri"/>
          <w:lang w:val="en-AU"/>
        </w:rPr>
        <w:t xml:space="preserve"> in Watson</w:t>
      </w:r>
      <w:r w:rsidRPr="00D90B78">
        <w:rPr>
          <w:rFonts w:ascii="Calibri" w:hAnsi="Calibri"/>
          <w:lang w:val="en-AU"/>
        </w:rPr>
        <w:t>.</w:t>
      </w:r>
    </w:p>
    <w:p w14:paraId="4F9E0F72" w14:textId="77777777" w:rsidR="00D90B78" w:rsidRPr="00D90B78" w:rsidRDefault="00D90B78" w:rsidP="00D90B78">
      <w:pPr>
        <w:jc w:val="center"/>
        <w:rPr>
          <w:rFonts w:ascii="Calibri" w:hAnsi="Calibri"/>
          <w:lang w:val="en-AU"/>
        </w:rPr>
      </w:pPr>
      <w:r w:rsidRPr="00D90B78">
        <w:rPr>
          <w:rFonts w:ascii="Calibri" w:hAnsi="Calibri"/>
          <w:lang w:val="en-AU"/>
        </w:rPr>
        <w:t>____________________</w:t>
      </w:r>
    </w:p>
    <w:p w14:paraId="7DC36878" w14:textId="0AD77B14" w:rsidR="00D90B78" w:rsidRPr="00D90B78" w:rsidRDefault="00D90B78" w:rsidP="00B81B80">
      <w:pPr>
        <w:tabs>
          <w:tab w:val="left" w:pos="1197"/>
          <w:tab w:val="left" w:pos="1767"/>
        </w:tabs>
        <w:spacing w:before="120"/>
        <w:ind w:left="720"/>
        <w:rPr>
          <w:rFonts w:ascii="Calibri" w:hAnsi="Calibri"/>
          <w:lang w:val="en-AU"/>
        </w:rPr>
      </w:pPr>
      <w:r w:rsidRPr="00D90B78">
        <w:rPr>
          <w:rFonts w:ascii="Calibri" w:hAnsi="Calibri"/>
          <w:lang w:val="en-AU"/>
        </w:rPr>
        <w:t>The Speaker proposed—That the petitions and response so lodged be noted.</w:t>
      </w:r>
    </w:p>
    <w:p w14:paraId="4C8BBE8D" w14:textId="77777777" w:rsidR="00D90B78" w:rsidRPr="00D90B78" w:rsidRDefault="00D90B78" w:rsidP="00B81B80">
      <w:pPr>
        <w:tabs>
          <w:tab w:val="left" w:pos="1197"/>
          <w:tab w:val="left" w:pos="1767"/>
        </w:tabs>
        <w:spacing w:before="120"/>
        <w:ind w:left="720"/>
        <w:jc w:val="both"/>
        <w:rPr>
          <w:rFonts w:ascii="Calibri" w:hAnsi="Calibri"/>
          <w:lang w:val="en-AU"/>
        </w:rPr>
      </w:pPr>
      <w:r w:rsidRPr="00D90B78">
        <w:rPr>
          <w:rFonts w:ascii="Calibri" w:hAnsi="Calibri"/>
          <w:lang w:val="en-AU"/>
        </w:rPr>
        <w:t>Debate ensued.</w:t>
      </w:r>
    </w:p>
    <w:p w14:paraId="281A03E9" w14:textId="5D17C14C" w:rsidR="00D90B78" w:rsidRPr="00D90B78" w:rsidRDefault="00D90B78" w:rsidP="00B81B80">
      <w:pPr>
        <w:tabs>
          <w:tab w:val="left" w:pos="1197"/>
          <w:tab w:val="left" w:pos="1767"/>
        </w:tabs>
        <w:spacing w:before="120"/>
        <w:ind w:left="720"/>
        <w:rPr>
          <w:rFonts w:ascii="Calibri" w:hAnsi="Calibri"/>
          <w:lang w:val="en-AU"/>
        </w:rPr>
      </w:pPr>
      <w:r w:rsidRPr="00D90B78">
        <w:rPr>
          <w:rFonts w:ascii="Calibri" w:hAnsi="Calibri"/>
          <w:lang w:val="en-AU"/>
        </w:rPr>
        <w:t>Question—put and passed.</w:t>
      </w:r>
    </w:p>
    <w:p w14:paraId="022E2764" w14:textId="43D6590A" w:rsidR="00602497" w:rsidRPr="00602497" w:rsidRDefault="00602497" w:rsidP="00602497">
      <w:pPr>
        <w:keepNext/>
        <w:keepLines/>
        <w:tabs>
          <w:tab w:val="right" w:pos="339"/>
          <w:tab w:val="left" w:pos="720"/>
        </w:tabs>
        <w:spacing w:before="240"/>
        <w:ind w:left="720" w:hanging="720"/>
        <w:rPr>
          <w:rFonts w:ascii="Calibri" w:hAnsi="Calibri"/>
          <w:b/>
          <w:lang w:val="en-AU"/>
        </w:rPr>
      </w:pPr>
      <w:r w:rsidRPr="00602497">
        <w:rPr>
          <w:rFonts w:ascii="Calibri" w:hAnsi="Calibri"/>
          <w:b/>
          <w:lang w:val="en-AU"/>
        </w:rPr>
        <w:tab/>
      </w:r>
      <w:r w:rsidR="00F36037">
        <w:rPr>
          <w:rFonts w:ascii="Calibri" w:hAnsi="Calibri"/>
          <w:b/>
          <w:bCs/>
          <w:lang w:val="en-AU"/>
        </w:rPr>
        <w:fldChar w:fldCharType="begin"/>
      </w:r>
      <w:r w:rsidR="00F36037">
        <w:rPr>
          <w:rFonts w:ascii="Calibri" w:hAnsi="Calibri"/>
          <w:b/>
          <w:bCs/>
          <w:lang w:val="en-AU"/>
        </w:rPr>
        <w:instrText xml:space="preserve"> SEQ A \* MERGEFORMAT </w:instrText>
      </w:r>
      <w:r w:rsidR="00F36037">
        <w:rPr>
          <w:rFonts w:ascii="Calibri" w:hAnsi="Calibri"/>
          <w:b/>
          <w:bCs/>
          <w:lang w:val="en-AU"/>
        </w:rPr>
        <w:fldChar w:fldCharType="separate"/>
      </w:r>
      <w:r w:rsidR="00B81B80">
        <w:rPr>
          <w:rFonts w:ascii="Calibri" w:hAnsi="Calibri"/>
          <w:b/>
          <w:bCs/>
          <w:noProof/>
          <w:lang w:val="en-AU"/>
        </w:rPr>
        <w:t>5</w:t>
      </w:r>
      <w:r w:rsidR="00F36037">
        <w:rPr>
          <w:rFonts w:ascii="Calibri" w:hAnsi="Calibri"/>
          <w:b/>
          <w:bCs/>
          <w:lang w:val="en-AU"/>
        </w:rPr>
        <w:fldChar w:fldCharType="end"/>
      </w:r>
      <w:r w:rsidRPr="00602497">
        <w:rPr>
          <w:rFonts w:ascii="Calibri" w:hAnsi="Calibri"/>
          <w:b/>
          <w:lang w:val="en-AU"/>
        </w:rPr>
        <w:tab/>
      </w:r>
      <w:r>
        <w:rPr>
          <w:rFonts w:ascii="Calibri" w:hAnsi="Calibri"/>
          <w:b/>
          <w:caps/>
          <w:lang w:val="en-AU"/>
        </w:rPr>
        <w:t>Sexual Assault (Police) Review Report—Government response</w:t>
      </w:r>
      <w:r w:rsidRPr="00602497">
        <w:rPr>
          <w:rFonts w:ascii="Calibri" w:hAnsi="Calibri"/>
          <w:b/>
          <w:caps/>
          <w:lang w:val="en-AU"/>
        </w:rPr>
        <w:t>—MINISTERIAL STATEMENT—</w:t>
      </w:r>
      <w:r w:rsidR="00B130A0">
        <w:rPr>
          <w:rFonts w:ascii="Calibri" w:hAnsi="Calibri"/>
          <w:b/>
          <w:caps/>
          <w:lang w:val="en-AU"/>
        </w:rPr>
        <w:t>paper</w:t>
      </w:r>
      <w:r w:rsidRPr="00602497">
        <w:rPr>
          <w:rFonts w:ascii="Calibri" w:hAnsi="Calibri"/>
          <w:b/>
          <w:caps/>
          <w:lang w:val="en-AU"/>
        </w:rPr>
        <w:t xml:space="preserve"> NOTED</w:t>
      </w:r>
    </w:p>
    <w:p w14:paraId="3FA9DD5A" w14:textId="1122AF99" w:rsidR="00602497" w:rsidRPr="00602497" w:rsidRDefault="00602497" w:rsidP="00B81B80">
      <w:pPr>
        <w:spacing w:before="120"/>
        <w:ind w:left="720"/>
        <w:rPr>
          <w:rFonts w:ascii="Calibri" w:hAnsi="Calibri"/>
          <w:lang w:val="en-AU"/>
        </w:rPr>
      </w:pPr>
      <w:r>
        <w:rPr>
          <w:rFonts w:ascii="Calibri" w:hAnsi="Calibri"/>
          <w:lang w:val="en-AU"/>
        </w:rPr>
        <w:t>Ms Berry (Minister for the Prevention of Domestic and Family Violence)</w:t>
      </w:r>
      <w:r w:rsidRPr="00602497">
        <w:rPr>
          <w:rFonts w:ascii="Calibri" w:hAnsi="Calibri"/>
          <w:lang w:val="en-AU"/>
        </w:rPr>
        <w:t xml:space="preserve"> made a</w:t>
      </w:r>
      <w:r>
        <w:rPr>
          <w:rFonts w:ascii="Calibri" w:hAnsi="Calibri"/>
          <w:lang w:val="en-AU"/>
        </w:rPr>
        <w:t> </w:t>
      </w:r>
      <w:r w:rsidRPr="00602497">
        <w:rPr>
          <w:rFonts w:ascii="Calibri" w:hAnsi="Calibri"/>
          <w:lang w:val="en-AU"/>
        </w:rPr>
        <w:t xml:space="preserve">ministerial statement concerning </w:t>
      </w:r>
      <w:r w:rsidR="008A375D">
        <w:rPr>
          <w:rFonts w:ascii="Calibri" w:hAnsi="Calibri"/>
          <w:lang w:val="en-AU"/>
        </w:rPr>
        <w:t xml:space="preserve">the Government response to the </w:t>
      </w:r>
      <w:r>
        <w:rPr>
          <w:rFonts w:ascii="Calibri" w:hAnsi="Calibri"/>
          <w:lang w:val="en-AU"/>
        </w:rPr>
        <w:t>Sexual Assault (Police) Review Report</w:t>
      </w:r>
      <w:r w:rsidR="008A375D">
        <w:rPr>
          <w:rFonts w:ascii="Calibri" w:hAnsi="Calibri"/>
          <w:lang w:val="en-AU"/>
        </w:rPr>
        <w:t xml:space="preserve"> </w:t>
      </w:r>
      <w:r w:rsidRPr="00602497">
        <w:rPr>
          <w:rFonts w:ascii="Calibri" w:hAnsi="Calibri"/>
          <w:lang w:val="en-AU"/>
        </w:rPr>
        <w:t>and presented the following paper:</w:t>
      </w:r>
    </w:p>
    <w:p w14:paraId="5E7BCDB1" w14:textId="2E318786" w:rsidR="00602497" w:rsidRDefault="00602497" w:rsidP="00B81B80">
      <w:pPr>
        <w:spacing w:before="120"/>
        <w:ind w:left="720"/>
      </w:pPr>
      <w:r>
        <w:rPr>
          <w:rFonts w:ascii="Calibri" w:hAnsi="Calibri"/>
          <w:lang w:val="en-AU"/>
        </w:rPr>
        <w:t>Sexual Assault (Police) Review Report—Government response</w:t>
      </w:r>
      <w:r>
        <w:t>, dated September 2024.</w:t>
      </w:r>
    </w:p>
    <w:p w14:paraId="23C795E7" w14:textId="3D28FE04" w:rsidR="00602497" w:rsidRPr="00602497" w:rsidRDefault="00602497" w:rsidP="00B81B80">
      <w:pPr>
        <w:spacing w:before="120"/>
        <w:ind w:left="720"/>
        <w:rPr>
          <w:rFonts w:ascii="Calibri" w:hAnsi="Calibri"/>
          <w:lang w:val="en-AU"/>
        </w:rPr>
      </w:pPr>
      <w:r>
        <w:rPr>
          <w:rFonts w:ascii="Calibri" w:hAnsi="Calibri"/>
          <w:lang w:val="en-AU"/>
        </w:rPr>
        <w:t>Ms Berry</w:t>
      </w:r>
      <w:r w:rsidRPr="00602497">
        <w:rPr>
          <w:rFonts w:ascii="Calibri" w:hAnsi="Calibri"/>
          <w:lang w:val="en-AU"/>
        </w:rPr>
        <w:t xml:space="preserve"> moved—That the Assembly take note of the </w:t>
      </w:r>
      <w:r w:rsidR="00B81B80">
        <w:rPr>
          <w:rFonts w:ascii="Calibri" w:hAnsi="Calibri"/>
          <w:lang w:val="en-AU"/>
        </w:rPr>
        <w:t>paper</w:t>
      </w:r>
      <w:r w:rsidRPr="00602497">
        <w:rPr>
          <w:rFonts w:ascii="Calibri" w:hAnsi="Calibri"/>
          <w:lang w:val="en-AU"/>
        </w:rPr>
        <w:t>.</w:t>
      </w:r>
    </w:p>
    <w:p w14:paraId="219C299A" w14:textId="77777777" w:rsidR="00602497" w:rsidRPr="00602497" w:rsidRDefault="00602497" w:rsidP="00B81B80">
      <w:pPr>
        <w:spacing w:before="120"/>
        <w:ind w:left="720"/>
        <w:rPr>
          <w:rFonts w:ascii="Calibri" w:hAnsi="Calibri"/>
          <w:lang w:val="en-AU"/>
        </w:rPr>
      </w:pPr>
      <w:r w:rsidRPr="00602497">
        <w:rPr>
          <w:rFonts w:ascii="Calibri" w:hAnsi="Calibri"/>
          <w:lang w:val="en-AU"/>
        </w:rPr>
        <w:t>Question—put and passed.</w:t>
      </w:r>
    </w:p>
    <w:p w14:paraId="797D5222" w14:textId="36A62467" w:rsidR="004C6660" w:rsidRPr="004C6660" w:rsidRDefault="004C6660" w:rsidP="004C6660">
      <w:pPr>
        <w:keepNext/>
        <w:keepLines/>
        <w:tabs>
          <w:tab w:val="right" w:pos="339"/>
          <w:tab w:val="left" w:pos="720"/>
        </w:tabs>
        <w:spacing w:before="240"/>
        <w:ind w:left="720" w:hanging="720"/>
        <w:rPr>
          <w:rFonts w:ascii="Calibri" w:hAnsi="Calibri"/>
          <w:b/>
          <w:lang w:val="en-AU"/>
        </w:rPr>
      </w:pPr>
      <w:r w:rsidRPr="004C6660">
        <w:rPr>
          <w:rFonts w:ascii="Calibri" w:hAnsi="Calibri"/>
          <w:b/>
          <w:lang w:val="en-AU"/>
        </w:rPr>
        <w:tab/>
      </w:r>
      <w:r w:rsidR="00F36037">
        <w:rPr>
          <w:rFonts w:ascii="Calibri" w:hAnsi="Calibri"/>
          <w:b/>
          <w:bCs/>
          <w:lang w:val="en-AU"/>
        </w:rPr>
        <w:fldChar w:fldCharType="begin"/>
      </w:r>
      <w:r w:rsidR="00F36037">
        <w:rPr>
          <w:rFonts w:ascii="Calibri" w:hAnsi="Calibri"/>
          <w:b/>
          <w:bCs/>
          <w:lang w:val="en-AU"/>
        </w:rPr>
        <w:instrText xml:space="preserve"> SEQ A \* MERGEFORMAT </w:instrText>
      </w:r>
      <w:r w:rsidR="00F36037">
        <w:rPr>
          <w:rFonts w:ascii="Calibri" w:hAnsi="Calibri"/>
          <w:b/>
          <w:bCs/>
          <w:lang w:val="en-AU"/>
        </w:rPr>
        <w:fldChar w:fldCharType="separate"/>
      </w:r>
      <w:r w:rsidR="00B81B80">
        <w:rPr>
          <w:rFonts w:ascii="Calibri" w:hAnsi="Calibri"/>
          <w:b/>
          <w:bCs/>
          <w:noProof/>
          <w:lang w:val="en-AU"/>
        </w:rPr>
        <w:t>6</w:t>
      </w:r>
      <w:r w:rsidR="00F36037">
        <w:rPr>
          <w:rFonts w:ascii="Calibri" w:hAnsi="Calibri"/>
          <w:b/>
          <w:bCs/>
          <w:lang w:val="en-AU"/>
        </w:rPr>
        <w:fldChar w:fldCharType="end"/>
      </w:r>
      <w:r w:rsidRPr="004C6660">
        <w:rPr>
          <w:rFonts w:ascii="Calibri" w:hAnsi="Calibri"/>
          <w:b/>
          <w:lang w:val="en-AU"/>
        </w:rPr>
        <w:tab/>
      </w:r>
      <w:r>
        <w:rPr>
          <w:rFonts w:ascii="Calibri" w:hAnsi="Calibri"/>
          <w:b/>
          <w:caps/>
          <w:lang w:val="en-AU"/>
        </w:rPr>
        <w:t>Nature preservation—Assembly resolution of 31 October 2023—Government response</w:t>
      </w:r>
      <w:r w:rsidRPr="004C6660">
        <w:rPr>
          <w:rFonts w:ascii="Calibri" w:hAnsi="Calibri"/>
          <w:b/>
          <w:caps/>
          <w:lang w:val="en-AU"/>
        </w:rPr>
        <w:t>—MINISTERIAL STATEMENT—PAPER NOTED</w:t>
      </w:r>
    </w:p>
    <w:p w14:paraId="57C4D417" w14:textId="3868559D" w:rsidR="004C6660" w:rsidRPr="004C6660" w:rsidRDefault="004C6660" w:rsidP="00B427E9">
      <w:pPr>
        <w:spacing w:before="80"/>
        <w:ind w:left="720"/>
        <w:rPr>
          <w:rFonts w:ascii="Calibri" w:hAnsi="Calibri"/>
          <w:lang w:val="en-AU"/>
        </w:rPr>
      </w:pPr>
      <w:r>
        <w:rPr>
          <w:rFonts w:ascii="Calibri" w:hAnsi="Calibri"/>
          <w:lang w:val="en-AU"/>
        </w:rPr>
        <w:t>Ms Vassarotti (Minister for the Environment, Parks and Land Management)</w:t>
      </w:r>
      <w:r w:rsidRPr="004C6660">
        <w:rPr>
          <w:rFonts w:ascii="Calibri" w:hAnsi="Calibri"/>
          <w:lang w:val="en-AU"/>
        </w:rPr>
        <w:t xml:space="preserve"> presented the following paper:</w:t>
      </w:r>
    </w:p>
    <w:p w14:paraId="35096C5E" w14:textId="36F378BE" w:rsidR="004C6660" w:rsidRPr="004C6660" w:rsidRDefault="004C6660" w:rsidP="00B427E9">
      <w:pPr>
        <w:spacing w:before="80"/>
        <w:ind w:left="720"/>
        <w:rPr>
          <w:rFonts w:ascii="Calibri" w:hAnsi="Calibri"/>
          <w:lang w:val="en-AU"/>
        </w:rPr>
      </w:pPr>
      <w:r>
        <w:rPr>
          <w:rFonts w:ascii="Calibri" w:hAnsi="Calibri"/>
          <w:lang w:val="en-AU"/>
        </w:rPr>
        <w:t>Nature preservation—Assembly resolution of 31 October 2023—Government response</w:t>
      </w:r>
      <w:r w:rsidRPr="004C6660">
        <w:rPr>
          <w:rFonts w:ascii="Calibri" w:hAnsi="Calibri"/>
          <w:lang w:val="en-AU"/>
        </w:rPr>
        <w:t xml:space="preserve">—Ministerial statement, </w:t>
      </w:r>
      <w:r>
        <w:rPr>
          <w:rFonts w:ascii="Calibri" w:hAnsi="Calibri"/>
          <w:lang w:val="en-AU"/>
        </w:rPr>
        <w:t>5 September 2024</w:t>
      </w:r>
      <w:r w:rsidRPr="004C6660">
        <w:rPr>
          <w:rFonts w:ascii="Calibri" w:hAnsi="Calibri"/>
          <w:lang w:val="en-AU"/>
        </w:rPr>
        <w:t>.</w:t>
      </w:r>
    </w:p>
    <w:p w14:paraId="458F2F36" w14:textId="356BCF5D" w:rsidR="004C6660" w:rsidRPr="004C6660" w:rsidRDefault="004C6660" w:rsidP="00B427E9">
      <w:pPr>
        <w:spacing w:before="80"/>
        <w:ind w:left="720"/>
        <w:rPr>
          <w:rFonts w:ascii="Calibri" w:hAnsi="Calibri"/>
          <w:lang w:val="en-AU"/>
        </w:rPr>
      </w:pPr>
      <w:r>
        <w:rPr>
          <w:rFonts w:ascii="Calibri" w:hAnsi="Calibri"/>
          <w:lang w:val="en-AU"/>
        </w:rPr>
        <w:t>Ms Vassarotti</w:t>
      </w:r>
      <w:r w:rsidRPr="004C6660">
        <w:rPr>
          <w:rFonts w:ascii="Calibri" w:hAnsi="Calibri"/>
          <w:lang w:val="en-AU"/>
        </w:rPr>
        <w:t xml:space="preserve"> moved—That the Assembly take note of the paper.</w:t>
      </w:r>
    </w:p>
    <w:p w14:paraId="6F4EA8D0" w14:textId="77777777" w:rsidR="004C6660" w:rsidRPr="004C6660" w:rsidRDefault="004C6660" w:rsidP="00B427E9">
      <w:pPr>
        <w:spacing w:before="80"/>
        <w:ind w:left="720"/>
        <w:rPr>
          <w:rFonts w:ascii="Calibri" w:hAnsi="Calibri"/>
          <w:lang w:val="en-AU"/>
        </w:rPr>
      </w:pPr>
      <w:r w:rsidRPr="004C6660">
        <w:rPr>
          <w:rFonts w:ascii="Calibri" w:hAnsi="Calibri"/>
          <w:lang w:val="en-AU"/>
        </w:rPr>
        <w:t>Question—put and passed.</w:t>
      </w:r>
    </w:p>
    <w:p w14:paraId="4B9AB3C3" w14:textId="13F761A0" w:rsidR="004C6660" w:rsidRPr="004C6660" w:rsidRDefault="004C6660" w:rsidP="00B427E9">
      <w:pPr>
        <w:keepNext/>
        <w:keepLines/>
        <w:tabs>
          <w:tab w:val="right" w:pos="339"/>
          <w:tab w:val="left" w:pos="720"/>
        </w:tabs>
        <w:spacing w:before="240"/>
        <w:ind w:left="720" w:hanging="720"/>
        <w:rPr>
          <w:rFonts w:ascii="Calibri" w:hAnsi="Calibri"/>
          <w:b/>
          <w:caps/>
        </w:rPr>
      </w:pPr>
      <w:r w:rsidRPr="004C6660">
        <w:rPr>
          <w:rFonts w:ascii="Calibri" w:hAnsi="Calibri"/>
          <w:b/>
          <w:caps/>
        </w:rPr>
        <w:lastRenderedPageBreak/>
        <w:tab/>
      </w:r>
      <w:r w:rsidR="00F36037">
        <w:rPr>
          <w:rFonts w:ascii="Calibri" w:hAnsi="Calibri"/>
          <w:b/>
          <w:bCs/>
          <w:caps/>
        </w:rPr>
        <w:fldChar w:fldCharType="begin"/>
      </w:r>
      <w:r w:rsidR="00F36037">
        <w:rPr>
          <w:rFonts w:ascii="Calibri" w:hAnsi="Calibri"/>
          <w:b/>
          <w:bCs/>
          <w:caps/>
        </w:rPr>
        <w:instrText xml:space="preserve"> SEQ A \* MERGEFORMAT </w:instrText>
      </w:r>
      <w:r w:rsidR="00F36037">
        <w:rPr>
          <w:rFonts w:ascii="Calibri" w:hAnsi="Calibri"/>
          <w:b/>
          <w:bCs/>
          <w:caps/>
        </w:rPr>
        <w:fldChar w:fldCharType="separate"/>
      </w:r>
      <w:r w:rsidR="00B81B80">
        <w:rPr>
          <w:rFonts w:ascii="Calibri" w:hAnsi="Calibri"/>
          <w:b/>
          <w:bCs/>
          <w:caps/>
          <w:noProof/>
        </w:rPr>
        <w:t>7</w:t>
      </w:r>
      <w:r w:rsidR="00F36037">
        <w:rPr>
          <w:rFonts w:ascii="Calibri" w:hAnsi="Calibri"/>
          <w:b/>
          <w:bCs/>
          <w:caps/>
        </w:rPr>
        <w:fldChar w:fldCharType="end"/>
      </w:r>
      <w:r w:rsidRPr="004C6660">
        <w:rPr>
          <w:rFonts w:ascii="Calibri" w:hAnsi="Calibri"/>
          <w:b/>
          <w:caps/>
        </w:rPr>
        <w:tab/>
      </w:r>
      <w:r>
        <w:rPr>
          <w:rFonts w:ascii="Calibri" w:hAnsi="Calibri"/>
          <w:b/>
          <w:caps/>
        </w:rPr>
        <w:t>Environment, Climate Change and Biodiversity—Standing Committee</w:t>
      </w:r>
      <w:r w:rsidRPr="004C6660">
        <w:rPr>
          <w:rFonts w:ascii="Calibri" w:hAnsi="Calibri"/>
          <w:b/>
          <w:caps/>
        </w:rPr>
        <w:t>—CONSIDERATION OF STATUTORY APPOINTMENTS—STATEMENT BY CHAIR—PAPER</w:t>
      </w:r>
    </w:p>
    <w:p w14:paraId="08EF1796" w14:textId="03FF016C" w:rsidR="004C6660" w:rsidRPr="004C6660" w:rsidRDefault="004C6660" w:rsidP="00B427E9">
      <w:pPr>
        <w:tabs>
          <w:tab w:val="left" w:pos="1197"/>
          <w:tab w:val="left" w:pos="1767"/>
        </w:tabs>
        <w:spacing w:before="120"/>
        <w:ind w:left="720"/>
        <w:rPr>
          <w:rFonts w:ascii="Calibri" w:hAnsi="Calibri"/>
          <w:lang w:val="en-AU"/>
        </w:rPr>
      </w:pPr>
      <w:r>
        <w:rPr>
          <w:rFonts w:ascii="Calibri" w:hAnsi="Calibri"/>
          <w:lang w:val="en-AU"/>
        </w:rPr>
        <w:t>Dr Paterson</w:t>
      </w:r>
      <w:r w:rsidRPr="004C6660">
        <w:rPr>
          <w:rFonts w:ascii="Calibri" w:hAnsi="Calibri"/>
          <w:lang w:val="en-AU"/>
        </w:rPr>
        <w:t xml:space="preserve"> (Chair), pursuant to standing order 246A</w:t>
      </w:r>
      <w:r w:rsidRPr="004C6660">
        <w:rPr>
          <w:rFonts w:ascii="Calibri" w:hAnsi="Calibri"/>
        </w:rPr>
        <w:t xml:space="preserve"> and Continuing Resolution 5A, made a statement concerning consideration of statutory appointments by the</w:t>
      </w:r>
      <w:r w:rsidRPr="004C6660">
        <w:rPr>
          <w:rFonts w:ascii="Calibri" w:hAnsi="Calibri"/>
          <w:lang w:val="en-AU"/>
        </w:rPr>
        <w:t xml:space="preserve"> </w:t>
      </w:r>
      <w:r>
        <w:rPr>
          <w:rFonts w:ascii="Calibri" w:hAnsi="Calibri"/>
          <w:szCs w:val="24"/>
          <w:lang w:val="en-AU" w:eastAsia="en-US"/>
        </w:rPr>
        <w:t>Standing Committee on Environment, Climate Change and Biodiversity</w:t>
      </w:r>
      <w:r w:rsidRPr="004C6660">
        <w:rPr>
          <w:rFonts w:ascii="Calibri" w:hAnsi="Calibri"/>
          <w:lang w:val="en-AU"/>
        </w:rPr>
        <w:t>.</w:t>
      </w:r>
    </w:p>
    <w:p w14:paraId="57687D81" w14:textId="68E64F85" w:rsidR="004C6660" w:rsidRPr="004C6660" w:rsidRDefault="004C6660" w:rsidP="00B427E9">
      <w:pPr>
        <w:tabs>
          <w:tab w:val="left" w:pos="1197"/>
          <w:tab w:val="left" w:pos="1767"/>
        </w:tabs>
        <w:spacing w:before="120"/>
        <w:ind w:left="720"/>
        <w:rPr>
          <w:rFonts w:ascii="Calibri" w:hAnsi="Calibri"/>
          <w:spacing w:val="-2"/>
        </w:rPr>
      </w:pPr>
      <w:r w:rsidRPr="004C6660">
        <w:rPr>
          <w:rFonts w:ascii="Calibri" w:hAnsi="Calibri"/>
          <w:i/>
          <w:spacing w:val="-2"/>
        </w:rPr>
        <w:t>Paper:</w:t>
      </w:r>
      <w:r w:rsidRPr="004C6660">
        <w:rPr>
          <w:rFonts w:ascii="Calibri" w:hAnsi="Calibri"/>
          <w:spacing w:val="-2"/>
        </w:rPr>
        <w:t xml:space="preserve"> </w:t>
      </w:r>
      <w:r w:rsidRPr="008A375D">
        <w:rPr>
          <w:rFonts w:ascii="Calibri" w:hAnsi="Calibri"/>
          <w:spacing w:val="-2"/>
          <w:lang w:val="en-AU"/>
        </w:rPr>
        <w:t>Dr Paterson</w:t>
      </w:r>
      <w:r w:rsidRPr="004C6660">
        <w:rPr>
          <w:rFonts w:ascii="Calibri" w:hAnsi="Calibri"/>
          <w:spacing w:val="-2"/>
        </w:rPr>
        <w:t>, pursuant to Continuing Resolution 5A, presented the following paper:</w:t>
      </w:r>
    </w:p>
    <w:p w14:paraId="5EA3978D" w14:textId="311CEEE8" w:rsidR="004C6660" w:rsidRPr="004C6660" w:rsidRDefault="004C6660" w:rsidP="00B427E9">
      <w:pPr>
        <w:tabs>
          <w:tab w:val="left" w:pos="1197"/>
          <w:tab w:val="left" w:pos="1767"/>
        </w:tabs>
        <w:spacing w:before="120"/>
        <w:ind w:left="720"/>
        <w:rPr>
          <w:rFonts w:ascii="Calibri" w:hAnsi="Calibri"/>
        </w:rPr>
      </w:pPr>
      <w:r>
        <w:rPr>
          <w:rFonts w:ascii="Calibri" w:hAnsi="Calibri"/>
          <w:bCs/>
          <w:lang w:val="en-AU"/>
        </w:rPr>
        <w:t>Environment, Climate Change and Biodiversity—Standing Committee</w:t>
      </w:r>
      <w:r w:rsidRPr="004C6660">
        <w:rPr>
          <w:rFonts w:ascii="Calibri" w:hAnsi="Calibri"/>
        </w:rPr>
        <w:t xml:space="preserve">—Schedule of Statutory Appointments—10th Assembly—Period </w:t>
      </w:r>
      <w:r>
        <w:rPr>
          <w:rFonts w:ascii="Calibri" w:hAnsi="Calibri"/>
        </w:rPr>
        <w:t>1 January to 30 June 2024</w:t>
      </w:r>
      <w:r w:rsidRPr="004C6660">
        <w:rPr>
          <w:rFonts w:ascii="Calibri" w:hAnsi="Calibri"/>
        </w:rPr>
        <w:t>.</w:t>
      </w:r>
    </w:p>
    <w:p w14:paraId="4C3842B8" w14:textId="1AA0693A" w:rsidR="00347B20" w:rsidRPr="00347B20" w:rsidRDefault="00347B20" w:rsidP="00B427E9">
      <w:pPr>
        <w:keepNext/>
        <w:keepLines/>
        <w:tabs>
          <w:tab w:val="right" w:pos="339"/>
          <w:tab w:val="left" w:pos="720"/>
        </w:tabs>
        <w:spacing w:before="240"/>
        <w:ind w:left="720" w:hanging="720"/>
        <w:rPr>
          <w:rFonts w:ascii="Calibri" w:hAnsi="Calibri"/>
          <w:b/>
          <w:caps/>
        </w:rPr>
      </w:pPr>
      <w:r w:rsidRPr="00347B20">
        <w:rPr>
          <w:rFonts w:ascii="Calibri" w:hAnsi="Calibri"/>
          <w:b/>
          <w:caps/>
        </w:rPr>
        <w:tab/>
      </w:r>
      <w:r w:rsidR="00F36037">
        <w:rPr>
          <w:rFonts w:ascii="Calibri" w:hAnsi="Calibri"/>
          <w:b/>
          <w:bCs/>
          <w:caps/>
        </w:rPr>
        <w:fldChar w:fldCharType="begin"/>
      </w:r>
      <w:r w:rsidR="00F36037">
        <w:rPr>
          <w:rFonts w:ascii="Calibri" w:hAnsi="Calibri"/>
          <w:b/>
          <w:bCs/>
          <w:caps/>
        </w:rPr>
        <w:instrText xml:space="preserve"> SEQ A \* MERGEFORMAT </w:instrText>
      </w:r>
      <w:r w:rsidR="00F36037">
        <w:rPr>
          <w:rFonts w:ascii="Calibri" w:hAnsi="Calibri"/>
          <w:b/>
          <w:bCs/>
          <w:caps/>
        </w:rPr>
        <w:fldChar w:fldCharType="separate"/>
      </w:r>
      <w:r w:rsidR="00B81B80">
        <w:rPr>
          <w:rFonts w:ascii="Calibri" w:hAnsi="Calibri"/>
          <w:b/>
          <w:bCs/>
          <w:caps/>
          <w:noProof/>
        </w:rPr>
        <w:t>8</w:t>
      </w:r>
      <w:r w:rsidR="00F36037">
        <w:rPr>
          <w:rFonts w:ascii="Calibri" w:hAnsi="Calibri"/>
          <w:b/>
          <w:bCs/>
          <w:caps/>
        </w:rPr>
        <w:fldChar w:fldCharType="end"/>
      </w:r>
      <w:r w:rsidRPr="00347B20">
        <w:rPr>
          <w:rFonts w:ascii="Calibri" w:hAnsi="Calibri"/>
          <w:b/>
          <w:caps/>
        </w:rPr>
        <w:tab/>
      </w:r>
      <w:r>
        <w:rPr>
          <w:rFonts w:ascii="Calibri" w:hAnsi="Calibri"/>
          <w:b/>
          <w:caps/>
        </w:rPr>
        <w:t>Planning, Transport and City Services—Standing Committee</w:t>
      </w:r>
      <w:r w:rsidRPr="00347B20">
        <w:rPr>
          <w:rFonts w:ascii="Calibri" w:hAnsi="Calibri"/>
          <w:b/>
          <w:caps/>
        </w:rPr>
        <w:t>—CONSIDERATION OF STATUTORY APPOINTMENTS—STATEMENT BY CHAIR—PAPER</w:t>
      </w:r>
    </w:p>
    <w:p w14:paraId="25645AFF" w14:textId="66857F80" w:rsidR="00347B20" w:rsidRPr="00347B20" w:rsidRDefault="00347B20" w:rsidP="00B427E9">
      <w:pPr>
        <w:tabs>
          <w:tab w:val="left" w:pos="1197"/>
          <w:tab w:val="left" w:pos="1767"/>
        </w:tabs>
        <w:spacing w:before="120"/>
        <w:ind w:left="720"/>
        <w:rPr>
          <w:rFonts w:ascii="Calibri" w:hAnsi="Calibri"/>
          <w:lang w:val="en-AU"/>
        </w:rPr>
      </w:pPr>
      <w:r>
        <w:rPr>
          <w:rFonts w:ascii="Calibri" w:hAnsi="Calibri"/>
          <w:lang w:val="en-AU"/>
        </w:rPr>
        <w:t>Ms Clay</w:t>
      </w:r>
      <w:r w:rsidRPr="00347B20">
        <w:rPr>
          <w:rFonts w:ascii="Calibri" w:hAnsi="Calibri"/>
          <w:lang w:val="en-AU"/>
        </w:rPr>
        <w:t xml:space="preserve"> (Chair), pursuant to standing order 246A</w:t>
      </w:r>
      <w:r w:rsidRPr="00347B20">
        <w:rPr>
          <w:rFonts w:ascii="Calibri" w:hAnsi="Calibri"/>
        </w:rPr>
        <w:t xml:space="preserve"> and Continuing Resolution 5A, made a</w:t>
      </w:r>
      <w:r w:rsidR="00F36037">
        <w:rPr>
          <w:rFonts w:ascii="Calibri" w:hAnsi="Calibri"/>
        </w:rPr>
        <w:t> </w:t>
      </w:r>
      <w:r w:rsidRPr="00347B20">
        <w:rPr>
          <w:rFonts w:ascii="Calibri" w:hAnsi="Calibri"/>
        </w:rPr>
        <w:t>statement concerning consideration of statutory appointments by the</w:t>
      </w:r>
      <w:r w:rsidRPr="00347B20">
        <w:rPr>
          <w:rFonts w:ascii="Calibri" w:hAnsi="Calibri"/>
          <w:lang w:val="en-AU"/>
        </w:rPr>
        <w:t xml:space="preserve"> </w:t>
      </w:r>
      <w:r>
        <w:rPr>
          <w:rFonts w:ascii="Calibri" w:hAnsi="Calibri"/>
          <w:szCs w:val="24"/>
          <w:lang w:val="en-AU" w:eastAsia="en-US"/>
        </w:rPr>
        <w:t>Standing Committee on Planning, Transport and City Services</w:t>
      </w:r>
      <w:r w:rsidRPr="00347B20">
        <w:rPr>
          <w:rFonts w:ascii="Calibri" w:hAnsi="Calibri"/>
          <w:lang w:val="en-AU"/>
        </w:rPr>
        <w:t>.</w:t>
      </w:r>
    </w:p>
    <w:p w14:paraId="1603AD6C" w14:textId="2A7937B4" w:rsidR="00347B20" w:rsidRPr="00347B20" w:rsidRDefault="00347B20" w:rsidP="00B427E9">
      <w:pPr>
        <w:tabs>
          <w:tab w:val="left" w:pos="1197"/>
          <w:tab w:val="left" w:pos="1767"/>
        </w:tabs>
        <w:spacing w:before="120"/>
        <w:ind w:left="720"/>
        <w:rPr>
          <w:rFonts w:ascii="Calibri" w:hAnsi="Calibri"/>
        </w:rPr>
      </w:pPr>
      <w:r w:rsidRPr="00347B20">
        <w:rPr>
          <w:rFonts w:ascii="Calibri" w:hAnsi="Calibri"/>
          <w:i/>
        </w:rPr>
        <w:t>Paper:</w:t>
      </w:r>
      <w:r w:rsidRPr="00347B20">
        <w:rPr>
          <w:rFonts w:ascii="Calibri" w:hAnsi="Calibri"/>
        </w:rPr>
        <w:t xml:space="preserve"> </w:t>
      </w:r>
      <w:r>
        <w:rPr>
          <w:rFonts w:ascii="Calibri" w:hAnsi="Calibri"/>
          <w:lang w:val="en-AU"/>
        </w:rPr>
        <w:t>Ms Clay</w:t>
      </w:r>
      <w:r w:rsidRPr="00347B20">
        <w:rPr>
          <w:rFonts w:ascii="Calibri" w:hAnsi="Calibri"/>
        </w:rPr>
        <w:t>, pursuant to Continuing Resolution 5A, presented the following paper:</w:t>
      </w:r>
    </w:p>
    <w:p w14:paraId="2620D856" w14:textId="7C2BC642" w:rsidR="00347B20" w:rsidRPr="00347B20" w:rsidRDefault="00347B20" w:rsidP="00B427E9">
      <w:pPr>
        <w:tabs>
          <w:tab w:val="left" w:pos="1197"/>
          <w:tab w:val="left" w:pos="1767"/>
        </w:tabs>
        <w:spacing w:before="120"/>
        <w:ind w:left="720"/>
        <w:rPr>
          <w:rFonts w:ascii="Calibri" w:hAnsi="Calibri"/>
        </w:rPr>
      </w:pPr>
      <w:r>
        <w:rPr>
          <w:rFonts w:ascii="Calibri" w:hAnsi="Calibri"/>
          <w:bCs/>
          <w:lang w:val="en-AU"/>
        </w:rPr>
        <w:t>Planning, Transport and City Services—Standing Committee</w:t>
      </w:r>
      <w:r w:rsidRPr="00347B20">
        <w:rPr>
          <w:rFonts w:ascii="Calibri" w:hAnsi="Calibri"/>
        </w:rPr>
        <w:t xml:space="preserve">—Schedule of Statutory Appointments—10th Assembly—Period </w:t>
      </w:r>
      <w:r>
        <w:rPr>
          <w:rFonts w:ascii="Calibri" w:hAnsi="Calibri"/>
        </w:rPr>
        <w:t>1 January to 30 June 2024</w:t>
      </w:r>
      <w:r w:rsidRPr="00347B20">
        <w:rPr>
          <w:rFonts w:ascii="Calibri" w:hAnsi="Calibri"/>
        </w:rPr>
        <w:t>.</w:t>
      </w:r>
    </w:p>
    <w:p w14:paraId="128D42BF" w14:textId="4F7DC042" w:rsidR="00347B20" w:rsidRPr="00347B20" w:rsidRDefault="00347B20" w:rsidP="00B427E9">
      <w:pPr>
        <w:keepNext/>
        <w:keepLines/>
        <w:tabs>
          <w:tab w:val="right" w:pos="339"/>
          <w:tab w:val="left" w:pos="720"/>
        </w:tabs>
        <w:spacing w:before="240"/>
        <w:ind w:left="720" w:hanging="720"/>
        <w:rPr>
          <w:rFonts w:ascii="Calibri" w:hAnsi="Calibri"/>
          <w:b/>
          <w:caps/>
          <w:lang w:val="en-AU"/>
        </w:rPr>
      </w:pPr>
      <w:r w:rsidRPr="00347B20">
        <w:rPr>
          <w:rFonts w:ascii="Calibri" w:hAnsi="Calibri"/>
          <w:b/>
          <w:caps/>
          <w:lang w:val="en-AU"/>
        </w:rPr>
        <w:tab/>
      </w:r>
      <w:r w:rsidR="00F36037">
        <w:rPr>
          <w:rFonts w:ascii="Calibri" w:hAnsi="Calibri"/>
          <w:b/>
          <w:bCs/>
          <w:caps/>
          <w:lang w:val="en-AU"/>
        </w:rPr>
        <w:fldChar w:fldCharType="begin"/>
      </w:r>
      <w:r w:rsidR="00F36037">
        <w:rPr>
          <w:rFonts w:ascii="Calibri" w:hAnsi="Calibri"/>
          <w:b/>
          <w:bCs/>
          <w:caps/>
          <w:lang w:val="en-AU"/>
        </w:rPr>
        <w:instrText xml:space="preserve"> SEQ A \* MERGEFORMAT </w:instrText>
      </w:r>
      <w:r w:rsidR="00F36037">
        <w:rPr>
          <w:rFonts w:ascii="Calibri" w:hAnsi="Calibri"/>
          <w:b/>
          <w:bCs/>
          <w:caps/>
          <w:lang w:val="en-AU"/>
        </w:rPr>
        <w:fldChar w:fldCharType="separate"/>
      </w:r>
      <w:r w:rsidR="00B81B80">
        <w:rPr>
          <w:rFonts w:ascii="Calibri" w:hAnsi="Calibri"/>
          <w:b/>
          <w:bCs/>
          <w:caps/>
          <w:noProof/>
          <w:lang w:val="en-AU"/>
        </w:rPr>
        <w:t>9</w:t>
      </w:r>
      <w:r w:rsidR="00F36037">
        <w:rPr>
          <w:rFonts w:ascii="Calibri" w:hAnsi="Calibri"/>
          <w:b/>
          <w:bCs/>
          <w:caps/>
          <w:lang w:val="en-AU"/>
        </w:rPr>
        <w:fldChar w:fldCharType="end"/>
      </w:r>
      <w:r w:rsidRPr="00347B20">
        <w:rPr>
          <w:rFonts w:ascii="Calibri" w:hAnsi="Calibri"/>
          <w:b/>
          <w:caps/>
          <w:lang w:val="en-AU"/>
        </w:rPr>
        <w:tab/>
      </w:r>
      <w:r>
        <w:rPr>
          <w:rFonts w:ascii="Calibri" w:hAnsi="Calibri"/>
          <w:b/>
          <w:caps/>
          <w:lang w:val="en-AU"/>
        </w:rPr>
        <w:t>Integrity Legislation Amendment Bill 2024</w:t>
      </w:r>
    </w:p>
    <w:p w14:paraId="50465DA5" w14:textId="40420F24" w:rsidR="00347B20" w:rsidRPr="00347B20" w:rsidRDefault="00347B20" w:rsidP="00A45875">
      <w:pPr>
        <w:spacing w:before="80"/>
        <w:ind w:left="720"/>
        <w:rPr>
          <w:rFonts w:ascii="Calibri" w:hAnsi="Calibri"/>
          <w:lang w:val="en-AU"/>
        </w:rPr>
      </w:pPr>
      <w:r w:rsidRPr="00347B20">
        <w:rPr>
          <w:rFonts w:ascii="Calibri" w:hAnsi="Calibri"/>
          <w:lang w:val="en-AU"/>
        </w:rPr>
        <w:t>The order of the day having been read for the resumption of the debate on the question—That this Bill be agreed to in principle—</w:t>
      </w:r>
    </w:p>
    <w:p w14:paraId="36836EFD" w14:textId="77777777" w:rsidR="00347B20" w:rsidRPr="00347B20" w:rsidRDefault="00347B20" w:rsidP="00A45875">
      <w:pPr>
        <w:spacing w:before="80"/>
        <w:ind w:left="720"/>
        <w:rPr>
          <w:rFonts w:ascii="Calibri" w:hAnsi="Calibri"/>
          <w:iCs/>
          <w:lang w:val="en-AU"/>
        </w:rPr>
      </w:pPr>
      <w:r w:rsidRPr="00347B20">
        <w:rPr>
          <w:rFonts w:ascii="Calibri" w:hAnsi="Calibri"/>
          <w:iCs/>
          <w:lang w:val="en-AU"/>
        </w:rPr>
        <w:t>Debate resumed.</w:t>
      </w:r>
    </w:p>
    <w:p w14:paraId="6B45B6E6" w14:textId="77777777" w:rsidR="00347B20" w:rsidRPr="00347B20" w:rsidRDefault="00347B20" w:rsidP="00A45875">
      <w:pPr>
        <w:spacing w:before="80"/>
        <w:ind w:left="720"/>
        <w:rPr>
          <w:rFonts w:ascii="Calibri" w:hAnsi="Calibri"/>
          <w:iCs/>
          <w:lang w:val="en-AU"/>
        </w:rPr>
      </w:pPr>
      <w:r w:rsidRPr="00347B20">
        <w:rPr>
          <w:rFonts w:ascii="Calibri" w:hAnsi="Calibri"/>
          <w:iCs/>
          <w:lang w:val="en-AU"/>
        </w:rPr>
        <w:t>Question—That this Bill be agreed to in principle—put and passed.</w:t>
      </w:r>
    </w:p>
    <w:p w14:paraId="6C869155" w14:textId="77777777" w:rsidR="00347B20" w:rsidRPr="00347B20" w:rsidRDefault="00347B20" w:rsidP="00A45875">
      <w:pPr>
        <w:spacing w:before="80"/>
        <w:ind w:left="720"/>
        <w:rPr>
          <w:rFonts w:ascii="Calibri" w:hAnsi="Calibri"/>
          <w:iCs/>
          <w:lang w:val="en-AU"/>
        </w:rPr>
      </w:pPr>
      <w:r w:rsidRPr="00347B20">
        <w:rPr>
          <w:rFonts w:ascii="Calibri" w:hAnsi="Calibri"/>
          <w:iCs/>
          <w:lang w:val="en-AU"/>
        </w:rPr>
        <w:t>Leave granted to dispense with the detail stage.</w:t>
      </w:r>
    </w:p>
    <w:p w14:paraId="01826CC8" w14:textId="77777777" w:rsidR="00347B20" w:rsidRPr="00347B20" w:rsidRDefault="00347B20" w:rsidP="00A45875">
      <w:pPr>
        <w:spacing w:before="80"/>
        <w:ind w:left="720"/>
        <w:rPr>
          <w:rFonts w:ascii="Calibri" w:hAnsi="Calibri"/>
          <w:lang w:val="en-AU"/>
        </w:rPr>
      </w:pPr>
      <w:r w:rsidRPr="00347B20">
        <w:rPr>
          <w:rFonts w:ascii="Calibri" w:hAnsi="Calibri"/>
          <w:lang w:val="en-AU"/>
        </w:rPr>
        <w:t>Question—That this Bill be agreed to—put and passed.</w:t>
      </w:r>
    </w:p>
    <w:p w14:paraId="68B526E8" w14:textId="5351A896" w:rsidR="00347B20" w:rsidRPr="00347B20" w:rsidRDefault="00347B20" w:rsidP="00B427E9">
      <w:pPr>
        <w:keepNext/>
        <w:keepLines/>
        <w:tabs>
          <w:tab w:val="right" w:pos="339"/>
          <w:tab w:val="left" w:pos="720"/>
        </w:tabs>
        <w:spacing w:before="240"/>
        <w:ind w:left="720" w:hanging="720"/>
        <w:rPr>
          <w:rFonts w:ascii="Calibri" w:hAnsi="Calibri"/>
          <w:b/>
          <w:caps/>
          <w:lang w:val="en-AU"/>
        </w:rPr>
      </w:pPr>
      <w:r w:rsidRPr="00347B20">
        <w:rPr>
          <w:rFonts w:ascii="Calibri" w:hAnsi="Calibri"/>
          <w:b/>
          <w:caps/>
          <w:lang w:val="en-AU"/>
        </w:rPr>
        <w:tab/>
      </w:r>
      <w:r w:rsidR="00F36037">
        <w:rPr>
          <w:rFonts w:ascii="Calibri" w:hAnsi="Calibri"/>
          <w:b/>
          <w:bCs/>
          <w:caps/>
          <w:lang w:val="en-AU"/>
        </w:rPr>
        <w:fldChar w:fldCharType="begin"/>
      </w:r>
      <w:r w:rsidR="00F36037">
        <w:rPr>
          <w:rFonts w:ascii="Calibri" w:hAnsi="Calibri"/>
          <w:b/>
          <w:bCs/>
          <w:caps/>
          <w:lang w:val="en-AU"/>
        </w:rPr>
        <w:instrText xml:space="preserve"> SEQ A \* MERGEFORMAT </w:instrText>
      </w:r>
      <w:r w:rsidR="00F36037">
        <w:rPr>
          <w:rFonts w:ascii="Calibri" w:hAnsi="Calibri"/>
          <w:b/>
          <w:bCs/>
          <w:caps/>
          <w:lang w:val="en-AU"/>
        </w:rPr>
        <w:fldChar w:fldCharType="separate"/>
      </w:r>
      <w:r w:rsidR="00B81B80">
        <w:rPr>
          <w:rFonts w:ascii="Calibri" w:hAnsi="Calibri"/>
          <w:b/>
          <w:bCs/>
          <w:caps/>
          <w:noProof/>
          <w:lang w:val="en-AU"/>
        </w:rPr>
        <w:t>10</w:t>
      </w:r>
      <w:r w:rsidR="00F36037">
        <w:rPr>
          <w:rFonts w:ascii="Calibri" w:hAnsi="Calibri"/>
          <w:b/>
          <w:bCs/>
          <w:caps/>
          <w:lang w:val="en-AU"/>
        </w:rPr>
        <w:fldChar w:fldCharType="end"/>
      </w:r>
      <w:r w:rsidRPr="00347B20">
        <w:rPr>
          <w:rFonts w:ascii="Calibri" w:hAnsi="Calibri"/>
          <w:b/>
          <w:caps/>
          <w:lang w:val="en-AU"/>
        </w:rPr>
        <w:tab/>
      </w:r>
      <w:r>
        <w:rPr>
          <w:rFonts w:ascii="Calibri" w:hAnsi="Calibri"/>
          <w:b/>
          <w:caps/>
          <w:lang w:val="en-AU"/>
        </w:rPr>
        <w:t>Public Sector Management Amendment Bill 2024</w:t>
      </w:r>
    </w:p>
    <w:p w14:paraId="08A28BF8" w14:textId="11BB819D" w:rsidR="00347B20" w:rsidRPr="00347B20" w:rsidRDefault="00347B20" w:rsidP="00B427E9">
      <w:pPr>
        <w:spacing w:before="120"/>
        <w:ind w:left="720"/>
        <w:rPr>
          <w:rFonts w:ascii="Calibri" w:hAnsi="Calibri"/>
          <w:lang w:val="en-AU"/>
        </w:rPr>
      </w:pPr>
      <w:r w:rsidRPr="00347B20">
        <w:rPr>
          <w:rFonts w:ascii="Calibri" w:hAnsi="Calibri"/>
          <w:lang w:val="en-AU"/>
        </w:rPr>
        <w:t>The order of the day having been read for the resumption of the debate on the question—That this Bill be agreed to in principle—</w:t>
      </w:r>
    </w:p>
    <w:p w14:paraId="5EE05BF8" w14:textId="77777777" w:rsidR="00347B20" w:rsidRDefault="00347B20" w:rsidP="00B427E9">
      <w:pPr>
        <w:spacing w:before="120"/>
        <w:ind w:left="720"/>
        <w:rPr>
          <w:rFonts w:ascii="Calibri" w:hAnsi="Calibri"/>
          <w:iCs/>
          <w:lang w:val="en-AU"/>
        </w:rPr>
      </w:pPr>
      <w:r w:rsidRPr="00347B20">
        <w:rPr>
          <w:rFonts w:ascii="Calibri" w:hAnsi="Calibri"/>
          <w:iCs/>
          <w:lang w:val="en-AU"/>
        </w:rPr>
        <w:t>Debate resumed.</w:t>
      </w:r>
    </w:p>
    <w:p w14:paraId="5780BDE7" w14:textId="3A77C861" w:rsidR="00CF09C9" w:rsidRDefault="00CF09C9" w:rsidP="00B427E9">
      <w:pPr>
        <w:spacing w:before="120"/>
        <w:ind w:left="720"/>
        <w:rPr>
          <w:rFonts w:ascii="Calibri" w:hAnsi="Calibri"/>
          <w:iCs/>
          <w:lang w:val="en-AU"/>
        </w:rPr>
      </w:pPr>
      <w:r>
        <w:rPr>
          <w:rFonts w:ascii="Calibri" w:hAnsi="Calibri"/>
          <w:i/>
          <w:lang w:val="en-AU"/>
        </w:rPr>
        <w:t xml:space="preserve">Papers: </w:t>
      </w:r>
      <w:r>
        <w:rPr>
          <w:rFonts w:ascii="Calibri" w:hAnsi="Calibri"/>
          <w:iCs/>
          <w:lang w:val="en-AU"/>
        </w:rPr>
        <w:t>Ms Burch (Speaker) presented the following papers:</w:t>
      </w:r>
    </w:p>
    <w:p w14:paraId="100D569C" w14:textId="5A0004D5" w:rsidR="00CF09C9" w:rsidRPr="00347B20" w:rsidRDefault="00CF09C9" w:rsidP="00B427E9">
      <w:pPr>
        <w:spacing w:before="120"/>
        <w:ind w:left="720"/>
        <w:rPr>
          <w:rFonts w:ascii="Calibri" w:hAnsi="Calibri"/>
          <w:iCs/>
          <w:lang w:val="en-AU"/>
        </w:rPr>
      </w:pPr>
      <w:r>
        <w:rPr>
          <w:rFonts w:ascii="Calibri" w:hAnsi="Calibri"/>
          <w:iCs/>
          <w:lang w:val="en-AU"/>
        </w:rPr>
        <w:t>Legislative Assembly Legislation Amendment Bill 2024—Exposure Draft</w:t>
      </w:r>
      <w:r w:rsidR="004360A8">
        <w:rPr>
          <w:rFonts w:ascii="Calibri" w:hAnsi="Calibri"/>
          <w:iCs/>
          <w:lang w:val="en-AU"/>
        </w:rPr>
        <w:t xml:space="preserve"> by the </w:t>
      </w:r>
      <w:r>
        <w:rPr>
          <w:rFonts w:ascii="Calibri" w:hAnsi="Calibri"/>
          <w:iCs/>
          <w:lang w:val="en-AU"/>
        </w:rPr>
        <w:t>Speaker, prepared by Parliamentary Counsel</w:t>
      </w:r>
      <w:r w:rsidR="002F018A">
        <w:rPr>
          <w:rFonts w:ascii="Calibri" w:hAnsi="Calibri"/>
          <w:iCs/>
          <w:lang w:val="en-AU"/>
        </w:rPr>
        <w:t>’</w:t>
      </w:r>
      <w:r>
        <w:rPr>
          <w:rFonts w:ascii="Calibri" w:hAnsi="Calibri"/>
          <w:iCs/>
          <w:lang w:val="en-AU"/>
        </w:rPr>
        <w:t>s Office, together with an explanatory statement.</w:t>
      </w:r>
    </w:p>
    <w:p w14:paraId="60351FBE" w14:textId="77777777" w:rsidR="00347B20" w:rsidRPr="00347B20" w:rsidRDefault="00347B20" w:rsidP="00B427E9">
      <w:pPr>
        <w:spacing w:before="120"/>
        <w:ind w:left="720"/>
        <w:rPr>
          <w:rFonts w:ascii="Calibri" w:hAnsi="Calibri"/>
          <w:iCs/>
          <w:lang w:val="en-AU"/>
        </w:rPr>
      </w:pPr>
      <w:r w:rsidRPr="00347B20">
        <w:rPr>
          <w:rFonts w:ascii="Calibri" w:hAnsi="Calibri"/>
          <w:iCs/>
          <w:lang w:val="en-AU"/>
        </w:rPr>
        <w:t>Question—That this Bill be agreed to in principle—put and passed.</w:t>
      </w:r>
    </w:p>
    <w:p w14:paraId="710FB661" w14:textId="77777777" w:rsidR="00347B20" w:rsidRPr="00347B20" w:rsidRDefault="00347B20" w:rsidP="00B427E9">
      <w:pPr>
        <w:spacing w:before="120"/>
        <w:ind w:left="720"/>
        <w:rPr>
          <w:rFonts w:ascii="Calibri" w:hAnsi="Calibri"/>
          <w:iCs/>
          <w:lang w:val="en-AU"/>
        </w:rPr>
      </w:pPr>
      <w:r w:rsidRPr="00347B20">
        <w:rPr>
          <w:rFonts w:ascii="Calibri" w:hAnsi="Calibri"/>
          <w:iCs/>
          <w:lang w:val="en-AU"/>
        </w:rPr>
        <w:t>Leave granted to dispense with the detail stage.</w:t>
      </w:r>
    </w:p>
    <w:p w14:paraId="02D498D5" w14:textId="77777777" w:rsidR="00347B20" w:rsidRDefault="00347B20" w:rsidP="00B427E9">
      <w:pPr>
        <w:spacing w:before="120"/>
        <w:ind w:left="720"/>
        <w:rPr>
          <w:rFonts w:ascii="Calibri" w:hAnsi="Calibri"/>
          <w:lang w:val="en-AU"/>
        </w:rPr>
      </w:pPr>
      <w:r w:rsidRPr="00347B20">
        <w:rPr>
          <w:rFonts w:ascii="Calibri" w:hAnsi="Calibri"/>
          <w:lang w:val="en-AU"/>
        </w:rPr>
        <w:t>Question—That this Bill be agreed to—put and passed.</w:t>
      </w:r>
    </w:p>
    <w:p w14:paraId="6E7171DB" w14:textId="4554AEF8" w:rsidR="00347B20" w:rsidRPr="00347B20" w:rsidRDefault="00347B20" w:rsidP="00347B20">
      <w:pPr>
        <w:keepNext/>
        <w:keepLines/>
        <w:tabs>
          <w:tab w:val="right" w:pos="339"/>
          <w:tab w:val="left" w:pos="720"/>
        </w:tabs>
        <w:spacing w:before="240"/>
        <w:ind w:left="720" w:hanging="720"/>
        <w:rPr>
          <w:rFonts w:ascii="Calibri" w:hAnsi="Calibri"/>
          <w:b/>
          <w:caps/>
          <w:lang w:val="en-AU"/>
        </w:rPr>
      </w:pPr>
      <w:r w:rsidRPr="00347B20">
        <w:rPr>
          <w:rFonts w:ascii="Calibri" w:hAnsi="Calibri"/>
          <w:b/>
          <w:caps/>
          <w:lang w:val="en-AU"/>
        </w:rPr>
        <w:tab/>
      </w:r>
      <w:r w:rsidR="00F36037">
        <w:rPr>
          <w:rFonts w:ascii="Calibri" w:hAnsi="Calibri"/>
          <w:b/>
          <w:bCs/>
          <w:caps/>
          <w:lang w:val="en-AU"/>
        </w:rPr>
        <w:fldChar w:fldCharType="begin"/>
      </w:r>
      <w:r w:rsidR="00F36037">
        <w:rPr>
          <w:rFonts w:ascii="Calibri" w:hAnsi="Calibri"/>
          <w:b/>
          <w:bCs/>
          <w:caps/>
          <w:lang w:val="en-AU"/>
        </w:rPr>
        <w:instrText xml:space="preserve"> SEQ A \* MERGEFORMAT </w:instrText>
      </w:r>
      <w:r w:rsidR="00F36037">
        <w:rPr>
          <w:rFonts w:ascii="Calibri" w:hAnsi="Calibri"/>
          <w:b/>
          <w:bCs/>
          <w:caps/>
          <w:lang w:val="en-AU"/>
        </w:rPr>
        <w:fldChar w:fldCharType="separate"/>
      </w:r>
      <w:r w:rsidR="00B81B80">
        <w:rPr>
          <w:rFonts w:ascii="Calibri" w:hAnsi="Calibri"/>
          <w:b/>
          <w:bCs/>
          <w:caps/>
          <w:noProof/>
          <w:lang w:val="en-AU"/>
        </w:rPr>
        <w:t>11</w:t>
      </w:r>
      <w:r w:rsidR="00F36037">
        <w:rPr>
          <w:rFonts w:ascii="Calibri" w:hAnsi="Calibri"/>
          <w:b/>
          <w:bCs/>
          <w:caps/>
          <w:lang w:val="en-AU"/>
        </w:rPr>
        <w:fldChar w:fldCharType="end"/>
      </w:r>
      <w:r w:rsidRPr="00347B20">
        <w:rPr>
          <w:rFonts w:ascii="Calibri" w:hAnsi="Calibri"/>
          <w:b/>
          <w:caps/>
          <w:lang w:val="en-AU"/>
        </w:rPr>
        <w:tab/>
      </w:r>
      <w:r>
        <w:rPr>
          <w:rFonts w:ascii="Calibri" w:hAnsi="Calibri"/>
          <w:b/>
          <w:caps/>
          <w:lang w:val="en-AU"/>
        </w:rPr>
        <w:t>Justice and Community Safety Legislation Amendment Bill 2024</w:t>
      </w:r>
    </w:p>
    <w:p w14:paraId="1129D938" w14:textId="7171CD39" w:rsidR="00347B20" w:rsidRPr="00347B20" w:rsidRDefault="00347B20" w:rsidP="007055B0">
      <w:pPr>
        <w:spacing w:before="120"/>
        <w:ind w:left="720"/>
        <w:rPr>
          <w:rFonts w:ascii="Calibri" w:hAnsi="Calibri"/>
          <w:lang w:val="en-AU"/>
        </w:rPr>
      </w:pPr>
      <w:r w:rsidRPr="00347B20">
        <w:rPr>
          <w:rFonts w:ascii="Calibri" w:hAnsi="Calibri"/>
          <w:lang w:val="en-AU"/>
        </w:rPr>
        <w:t>The order of the day having been read for the resumption of the debate on the question—That this Bill be agreed to in principle—</w:t>
      </w:r>
    </w:p>
    <w:p w14:paraId="0D7EFA29" w14:textId="77777777" w:rsidR="00347B20" w:rsidRPr="00347B20" w:rsidRDefault="00347B20" w:rsidP="00B427E9">
      <w:pPr>
        <w:spacing w:before="80"/>
        <w:ind w:left="720"/>
        <w:rPr>
          <w:rFonts w:ascii="Calibri" w:hAnsi="Calibri"/>
          <w:iCs/>
          <w:lang w:val="en-AU"/>
        </w:rPr>
      </w:pPr>
      <w:r w:rsidRPr="00347B20">
        <w:rPr>
          <w:rFonts w:ascii="Calibri" w:hAnsi="Calibri"/>
          <w:iCs/>
          <w:lang w:val="en-AU"/>
        </w:rPr>
        <w:t>Debate resumed.</w:t>
      </w:r>
    </w:p>
    <w:p w14:paraId="5B4FAEF1" w14:textId="77777777" w:rsidR="00347B20" w:rsidRPr="00347B20" w:rsidRDefault="00347B20" w:rsidP="00B427E9">
      <w:pPr>
        <w:spacing w:before="80"/>
        <w:ind w:left="720"/>
        <w:rPr>
          <w:rFonts w:ascii="Calibri" w:hAnsi="Calibri"/>
          <w:iCs/>
          <w:lang w:val="en-AU"/>
        </w:rPr>
      </w:pPr>
      <w:r w:rsidRPr="00347B20">
        <w:rPr>
          <w:rFonts w:ascii="Calibri" w:hAnsi="Calibri"/>
          <w:iCs/>
          <w:lang w:val="en-AU"/>
        </w:rPr>
        <w:lastRenderedPageBreak/>
        <w:t>Question—That this Bill be agreed to in principle—put and passed.</w:t>
      </w:r>
    </w:p>
    <w:p w14:paraId="1AF7284C" w14:textId="77777777" w:rsidR="00347B20" w:rsidRPr="00347B20" w:rsidRDefault="00347B20" w:rsidP="00B427E9">
      <w:pPr>
        <w:pBdr>
          <w:bottom w:val="thinThickLargeGap" w:sz="18" w:space="1" w:color="auto"/>
        </w:pBdr>
        <w:ind w:left="3425" w:right="3657"/>
        <w:jc w:val="center"/>
        <w:rPr>
          <w:rFonts w:ascii="Calibri" w:hAnsi="Calibri"/>
          <w:i/>
          <w:iCs/>
          <w:sz w:val="16"/>
          <w:szCs w:val="16"/>
          <w:lang w:val="en-AU"/>
        </w:rPr>
      </w:pPr>
    </w:p>
    <w:p w14:paraId="16D1AFCC" w14:textId="77777777" w:rsidR="00347B20" w:rsidRPr="00347B20" w:rsidRDefault="00347B20" w:rsidP="00347B20">
      <w:pPr>
        <w:tabs>
          <w:tab w:val="left" w:pos="1197"/>
          <w:tab w:val="left" w:pos="1767"/>
        </w:tabs>
        <w:spacing w:before="120"/>
        <w:jc w:val="center"/>
        <w:rPr>
          <w:rFonts w:ascii="Calibri" w:hAnsi="Calibri"/>
          <w:i/>
          <w:iCs/>
          <w:lang w:val="en-AU"/>
        </w:rPr>
      </w:pPr>
      <w:r w:rsidRPr="00347B20">
        <w:rPr>
          <w:rFonts w:ascii="Calibri" w:hAnsi="Calibri"/>
          <w:i/>
          <w:iCs/>
          <w:lang w:val="en-AU"/>
        </w:rPr>
        <w:t>Detail Stage</w:t>
      </w:r>
    </w:p>
    <w:p w14:paraId="0551E3D4" w14:textId="77777777" w:rsidR="00347B20" w:rsidRPr="00347B20" w:rsidRDefault="00347B20" w:rsidP="00B427E9">
      <w:pPr>
        <w:spacing w:before="40"/>
        <w:ind w:left="720"/>
        <w:rPr>
          <w:rFonts w:ascii="Calibri" w:hAnsi="Calibri"/>
          <w:iCs/>
          <w:lang w:val="en-AU"/>
        </w:rPr>
      </w:pPr>
      <w:r w:rsidRPr="00347B20">
        <w:rPr>
          <w:rFonts w:ascii="Calibri" w:hAnsi="Calibri"/>
          <w:iCs/>
          <w:lang w:val="en-AU"/>
        </w:rPr>
        <w:t>Clause 1 agreed to.</w:t>
      </w:r>
    </w:p>
    <w:p w14:paraId="319DF0C4" w14:textId="77777777" w:rsidR="00347B20" w:rsidRDefault="00347B20" w:rsidP="00B427E9">
      <w:pPr>
        <w:spacing w:before="80"/>
        <w:ind w:left="720"/>
        <w:rPr>
          <w:rFonts w:ascii="Calibri" w:hAnsi="Calibri"/>
          <w:iCs/>
          <w:lang w:val="en-AU"/>
        </w:rPr>
      </w:pPr>
      <w:r w:rsidRPr="00347B20">
        <w:rPr>
          <w:rFonts w:ascii="Calibri" w:hAnsi="Calibri"/>
          <w:iCs/>
          <w:lang w:val="en-AU"/>
        </w:rPr>
        <w:t>Clause 2—</w:t>
      </w:r>
    </w:p>
    <w:p w14:paraId="204C888E" w14:textId="62758D01" w:rsidR="00EC6058" w:rsidRDefault="00EC6058" w:rsidP="00B427E9">
      <w:pPr>
        <w:spacing w:before="80"/>
        <w:ind w:left="720"/>
        <w:rPr>
          <w:rFonts w:ascii="Calibri" w:hAnsi="Calibri"/>
          <w:iCs/>
          <w:lang w:val="en-AU"/>
        </w:rPr>
      </w:pPr>
      <w:r w:rsidRPr="007055B0">
        <w:rPr>
          <w:rFonts w:ascii="Calibri" w:hAnsi="Calibri"/>
          <w:iCs/>
          <w:spacing w:val="-4"/>
          <w:lang w:val="en-AU"/>
        </w:rPr>
        <w:t>On the motion of Mr Rattenbury (Attorney-General), his amendment No 1 (</w:t>
      </w:r>
      <w:r w:rsidRPr="007055B0">
        <w:rPr>
          <w:rFonts w:ascii="Calibri" w:hAnsi="Calibri"/>
          <w:i/>
          <w:spacing w:val="-4"/>
          <w:lang w:val="en-AU"/>
        </w:rPr>
        <w:t>see</w:t>
      </w:r>
      <w:r w:rsidR="007055B0" w:rsidRPr="007055B0">
        <w:rPr>
          <w:rFonts w:ascii="Calibri" w:hAnsi="Calibri"/>
          <w:i/>
          <w:spacing w:val="-4"/>
          <w:lang w:val="en-AU"/>
        </w:rPr>
        <w:t> </w:t>
      </w:r>
      <w:hyperlink w:anchor="schedule1" w:history="1">
        <w:r w:rsidRPr="00D739F1">
          <w:rPr>
            <w:rStyle w:val="Hyperlink"/>
            <w:rFonts w:ascii="Calibri" w:hAnsi="Calibri"/>
            <w:iCs/>
            <w:spacing w:val="-4"/>
            <w:lang w:val="en-AU"/>
          </w:rPr>
          <w:t>Schedule 1</w:t>
        </w:r>
      </w:hyperlink>
      <w:r w:rsidRPr="007055B0">
        <w:rPr>
          <w:rFonts w:ascii="Calibri" w:hAnsi="Calibri"/>
          <w:iCs/>
          <w:spacing w:val="-4"/>
          <w:lang w:val="en-AU"/>
        </w:rPr>
        <w:t>)</w:t>
      </w:r>
      <w:r>
        <w:rPr>
          <w:rFonts w:ascii="Calibri" w:hAnsi="Calibri"/>
          <w:iCs/>
          <w:lang w:val="en-AU"/>
        </w:rPr>
        <w:t xml:space="preserve"> was made.</w:t>
      </w:r>
    </w:p>
    <w:p w14:paraId="34BAFFE5" w14:textId="788F8C3D" w:rsidR="00EC6058" w:rsidRDefault="00EC6058" w:rsidP="00B427E9">
      <w:pPr>
        <w:spacing w:before="80"/>
        <w:ind w:left="720"/>
        <w:rPr>
          <w:rFonts w:ascii="Calibri" w:hAnsi="Calibri"/>
          <w:iCs/>
          <w:lang w:val="en-AU"/>
        </w:rPr>
      </w:pPr>
      <w:r>
        <w:rPr>
          <w:rFonts w:ascii="Calibri" w:hAnsi="Calibri"/>
          <w:i/>
          <w:lang w:val="en-AU"/>
        </w:rPr>
        <w:t xml:space="preserve">Paper: </w:t>
      </w:r>
      <w:r>
        <w:rPr>
          <w:rFonts w:ascii="Calibri" w:hAnsi="Calibri"/>
          <w:iCs/>
          <w:lang w:val="en-AU"/>
        </w:rPr>
        <w:t>Mr Rattenbury presented a supplementary explanatory statement to the Government amendments.</w:t>
      </w:r>
    </w:p>
    <w:p w14:paraId="4FFC7F39" w14:textId="0FF7E8F1" w:rsidR="00EC6058" w:rsidRDefault="00EC6058" w:rsidP="00B427E9">
      <w:pPr>
        <w:spacing w:before="80"/>
        <w:ind w:left="720"/>
        <w:rPr>
          <w:rFonts w:ascii="Calibri" w:hAnsi="Calibri"/>
          <w:iCs/>
          <w:lang w:val="en-AU"/>
        </w:rPr>
      </w:pPr>
      <w:r>
        <w:rPr>
          <w:rFonts w:ascii="Calibri" w:hAnsi="Calibri"/>
          <w:iCs/>
          <w:lang w:val="en-AU"/>
        </w:rPr>
        <w:t>Clause 2, as amended, agreed to.</w:t>
      </w:r>
    </w:p>
    <w:p w14:paraId="64693FF1" w14:textId="4EAA019F" w:rsidR="00EC6058" w:rsidRDefault="00EC6058" w:rsidP="00B427E9">
      <w:pPr>
        <w:spacing w:before="80"/>
        <w:ind w:left="720"/>
        <w:rPr>
          <w:rFonts w:ascii="Calibri" w:hAnsi="Calibri"/>
          <w:iCs/>
          <w:lang w:val="en-AU"/>
        </w:rPr>
      </w:pPr>
      <w:r>
        <w:rPr>
          <w:rFonts w:ascii="Calibri" w:hAnsi="Calibri"/>
          <w:iCs/>
          <w:lang w:val="en-AU"/>
        </w:rPr>
        <w:t>Clause 3—</w:t>
      </w:r>
    </w:p>
    <w:p w14:paraId="595D228A" w14:textId="35DB08DB" w:rsidR="00EC6058" w:rsidRDefault="00EC6058" w:rsidP="00B427E9">
      <w:pPr>
        <w:spacing w:before="80"/>
        <w:ind w:left="720"/>
        <w:rPr>
          <w:rFonts w:ascii="Calibri" w:hAnsi="Calibri"/>
          <w:iCs/>
          <w:lang w:val="en-AU"/>
        </w:rPr>
      </w:pPr>
      <w:r>
        <w:rPr>
          <w:rFonts w:ascii="Calibri" w:hAnsi="Calibri"/>
          <w:iCs/>
          <w:lang w:val="en-AU"/>
        </w:rPr>
        <w:t>On the motion of Mr Rattenbury, pursuant to standing order 182A (b), by leave, his amendment No 2 (</w:t>
      </w:r>
      <w:r>
        <w:rPr>
          <w:rFonts w:ascii="Calibri" w:hAnsi="Calibri"/>
          <w:i/>
          <w:lang w:val="en-AU"/>
        </w:rPr>
        <w:t xml:space="preserve">see </w:t>
      </w:r>
      <w:hyperlink w:anchor="schedule1" w:history="1">
        <w:r w:rsidRPr="00D739F1">
          <w:rPr>
            <w:rStyle w:val="Hyperlink"/>
            <w:rFonts w:ascii="Calibri" w:hAnsi="Calibri"/>
            <w:iCs/>
            <w:lang w:val="en-AU"/>
          </w:rPr>
          <w:t>Schedule 1</w:t>
        </w:r>
      </w:hyperlink>
      <w:r>
        <w:rPr>
          <w:rFonts w:ascii="Calibri" w:hAnsi="Calibri"/>
          <w:iCs/>
          <w:lang w:val="en-AU"/>
        </w:rPr>
        <w:t>)</w:t>
      </w:r>
      <w:r w:rsidRPr="00EC6058">
        <w:t xml:space="preserve"> </w:t>
      </w:r>
      <w:r>
        <w:rPr>
          <w:rFonts w:ascii="Calibri" w:hAnsi="Calibri"/>
          <w:iCs/>
          <w:lang w:val="en-AU"/>
        </w:rPr>
        <w:t>that</w:t>
      </w:r>
      <w:r w:rsidRPr="00EC6058">
        <w:rPr>
          <w:rFonts w:ascii="Calibri" w:hAnsi="Calibri"/>
          <w:iCs/>
          <w:lang w:val="en-AU"/>
        </w:rPr>
        <w:t xml:space="preserve"> was minor and technical in nature was made</w:t>
      </w:r>
      <w:r>
        <w:rPr>
          <w:rFonts w:ascii="Calibri" w:hAnsi="Calibri"/>
          <w:iCs/>
          <w:lang w:val="en-AU"/>
        </w:rPr>
        <w:t>.</w:t>
      </w:r>
    </w:p>
    <w:p w14:paraId="66F6E12E" w14:textId="5BA94B0F" w:rsidR="00EC6058" w:rsidRDefault="00EC6058" w:rsidP="00B427E9">
      <w:pPr>
        <w:spacing w:before="80"/>
        <w:ind w:left="720"/>
        <w:rPr>
          <w:rFonts w:ascii="Calibri" w:hAnsi="Calibri"/>
          <w:iCs/>
          <w:lang w:val="en-AU"/>
        </w:rPr>
      </w:pPr>
      <w:r>
        <w:rPr>
          <w:rFonts w:ascii="Calibri" w:hAnsi="Calibri"/>
          <w:iCs/>
          <w:lang w:val="en-AU"/>
        </w:rPr>
        <w:t>Clause 3, as amended, agreed to.</w:t>
      </w:r>
    </w:p>
    <w:p w14:paraId="18104F7D" w14:textId="5035E9D9" w:rsidR="00EC6058" w:rsidRDefault="00EC6058" w:rsidP="00B427E9">
      <w:pPr>
        <w:spacing w:before="80"/>
        <w:ind w:left="720"/>
        <w:rPr>
          <w:rFonts w:ascii="Calibri" w:hAnsi="Calibri"/>
          <w:iCs/>
          <w:lang w:val="en-AU"/>
        </w:rPr>
      </w:pPr>
      <w:r>
        <w:rPr>
          <w:rFonts w:ascii="Calibri" w:hAnsi="Calibri"/>
          <w:iCs/>
          <w:lang w:val="en-AU"/>
        </w:rPr>
        <w:t>Clauses 4 to 10, by leave, taken together and agreed to.</w:t>
      </w:r>
    </w:p>
    <w:p w14:paraId="5713B674" w14:textId="759A7654" w:rsidR="00EC6058" w:rsidRDefault="00EC6058" w:rsidP="00B427E9">
      <w:pPr>
        <w:spacing w:before="80"/>
        <w:ind w:left="720"/>
        <w:rPr>
          <w:rFonts w:ascii="Calibri" w:hAnsi="Calibri"/>
          <w:iCs/>
          <w:lang w:val="en-AU"/>
        </w:rPr>
      </w:pPr>
      <w:r>
        <w:rPr>
          <w:rFonts w:ascii="Calibri" w:hAnsi="Calibri"/>
          <w:i/>
          <w:lang w:val="en-AU"/>
        </w:rPr>
        <w:t xml:space="preserve">New </w:t>
      </w:r>
      <w:r w:rsidR="00727FF7">
        <w:rPr>
          <w:rFonts w:ascii="Calibri" w:hAnsi="Calibri"/>
          <w:i/>
          <w:lang w:val="en-AU"/>
        </w:rPr>
        <w:t>p</w:t>
      </w:r>
      <w:r>
        <w:rPr>
          <w:rFonts w:ascii="Calibri" w:hAnsi="Calibri"/>
          <w:i/>
          <w:lang w:val="en-AU"/>
        </w:rPr>
        <w:t>art including new clause—</w:t>
      </w:r>
    </w:p>
    <w:p w14:paraId="59BFC35F" w14:textId="74059667" w:rsidR="00EC6058" w:rsidRPr="00EC6058" w:rsidRDefault="00EC6058" w:rsidP="00B427E9">
      <w:pPr>
        <w:tabs>
          <w:tab w:val="left" w:pos="1197"/>
          <w:tab w:val="left" w:pos="1767"/>
        </w:tabs>
        <w:spacing w:before="80"/>
        <w:ind w:left="720"/>
        <w:rPr>
          <w:rFonts w:ascii="Calibri" w:hAnsi="Calibri"/>
          <w:lang w:val="en-AU"/>
        </w:rPr>
      </w:pPr>
      <w:r>
        <w:rPr>
          <w:rFonts w:ascii="Calibri" w:hAnsi="Calibri"/>
          <w:lang w:val="en-AU"/>
        </w:rPr>
        <w:t>Mr Rattenbury</w:t>
      </w:r>
      <w:r w:rsidRPr="00EC6058">
        <w:rPr>
          <w:rFonts w:ascii="Calibri" w:hAnsi="Calibri"/>
          <w:lang w:val="en-AU"/>
        </w:rPr>
        <w:t xml:space="preserve"> sought leave to move</w:t>
      </w:r>
      <w:r>
        <w:rPr>
          <w:rFonts w:ascii="Calibri" w:hAnsi="Calibri"/>
          <w:lang w:val="en-AU"/>
        </w:rPr>
        <w:t xml:space="preserve"> an amendment</w:t>
      </w:r>
      <w:r w:rsidR="00727FF7">
        <w:rPr>
          <w:rFonts w:ascii="Calibri" w:hAnsi="Calibri"/>
          <w:lang w:val="en-AU"/>
        </w:rPr>
        <w:t xml:space="preserve"> that </w:t>
      </w:r>
      <w:r w:rsidR="00727FF7" w:rsidRPr="00727FF7">
        <w:rPr>
          <w:rFonts w:ascii="Calibri" w:hAnsi="Calibri"/>
          <w:lang w:val="en-AU"/>
        </w:rPr>
        <w:t>had not been considered or reported on by the Scrutiny Committee</w:t>
      </w:r>
      <w:r w:rsidRPr="00EC6058">
        <w:rPr>
          <w:rFonts w:ascii="Calibri" w:hAnsi="Calibri"/>
          <w:lang w:val="en-AU"/>
        </w:rPr>
        <w:t>.</w:t>
      </w:r>
    </w:p>
    <w:p w14:paraId="2CB6E975" w14:textId="2EEF8ADB" w:rsidR="00EC6058" w:rsidRPr="00EC6058" w:rsidRDefault="00EC6058" w:rsidP="00B427E9">
      <w:pPr>
        <w:tabs>
          <w:tab w:val="left" w:pos="1197"/>
          <w:tab w:val="left" w:pos="1767"/>
        </w:tabs>
        <w:spacing w:before="80"/>
        <w:ind w:left="720"/>
        <w:rPr>
          <w:rFonts w:ascii="Calibri" w:hAnsi="Calibri"/>
          <w:lang w:val="en-AU"/>
        </w:rPr>
      </w:pPr>
      <w:r w:rsidRPr="00EC6058">
        <w:rPr>
          <w:rFonts w:ascii="Calibri" w:hAnsi="Calibri"/>
          <w:lang w:val="en-AU"/>
        </w:rPr>
        <w:t>Objection being raised, leave not granted.</w:t>
      </w:r>
    </w:p>
    <w:p w14:paraId="3DD1F49B" w14:textId="36AED078" w:rsidR="00727FF7" w:rsidRDefault="00727FF7" w:rsidP="00B427E9">
      <w:pPr>
        <w:tabs>
          <w:tab w:val="left" w:pos="1197"/>
          <w:tab w:val="left" w:pos="1767"/>
        </w:tabs>
        <w:spacing w:before="100"/>
        <w:ind w:left="720"/>
        <w:jc w:val="both"/>
        <w:rPr>
          <w:rFonts w:ascii="Calibri" w:hAnsi="Calibri"/>
          <w:lang w:val="en-AU"/>
        </w:rPr>
      </w:pPr>
      <w:r w:rsidRPr="00727FF7">
        <w:rPr>
          <w:rFonts w:ascii="Calibri" w:hAnsi="Calibri"/>
          <w:i/>
          <w:iCs/>
          <w:lang w:val="en-AU"/>
        </w:rPr>
        <w:t>Suspension of standing orders—</w:t>
      </w:r>
      <w:r>
        <w:rPr>
          <w:rFonts w:ascii="Calibri" w:hAnsi="Calibri"/>
          <w:i/>
          <w:iCs/>
          <w:lang w:val="en-AU"/>
        </w:rPr>
        <w:t>Minister to move an amendment</w:t>
      </w:r>
      <w:r w:rsidRPr="00727FF7">
        <w:rPr>
          <w:rFonts w:ascii="Calibri" w:hAnsi="Calibri"/>
          <w:i/>
          <w:iCs/>
          <w:lang w:val="en-AU"/>
        </w:rPr>
        <w:t>:</w:t>
      </w:r>
      <w:r w:rsidRPr="00727FF7">
        <w:rPr>
          <w:rFonts w:ascii="Calibri" w:hAnsi="Calibri"/>
          <w:lang w:val="en-AU"/>
        </w:rPr>
        <w:t xml:space="preserve">  </w:t>
      </w:r>
      <w:r>
        <w:rPr>
          <w:rFonts w:ascii="Calibri" w:hAnsi="Calibri"/>
          <w:lang w:val="en-AU"/>
        </w:rPr>
        <w:t>Mr Rattenbury</w:t>
      </w:r>
      <w:r w:rsidRPr="00727FF7">
        <w:rPr>
          <w:rFonts w:ascii="Calibri" w:hAnsi="Calibri"/>
          <w:lang w:val="en-AU"/>
        </w:rPr>
        <w:t xml:space="preserve"> moved—That so much of the standing orders be suspended as would prevent </w:t>
      </w:r>
      <w:r>
        <w:rPr>
          <w:rFonts w:ascii="Calibri" w:hAnsi="Calibri"/>
          <w:lang w:val="en-AU"/>
        </w:rPr>
        <w:t>Mr</w:t>
      </w:r>
      <w:r w:rsidR="00B427E9">
        <w:rPr>
          <w:rFonts w:ascii="Calibri" w:hAnsi="Calibri"/>
          <w:lang w:val="en-AU"/>
        </w:rPr>
        <w:t> </w:t>
      </w:r>
      <w:r>
        <w:rPr>
          <w:rFonts w:ascii="Calibri" w:hAnsi="Calibri"/>
          <w:lang w:val="en-AU"/>
        </w:rPr>
        <w:t>Rattenbury</w:t>
      </w:r>
      <w:r w:rsidRPr="00727FF7">
        <w:rPr>
          <w:rFonts w:ascii="Calibri" w:hAnsi="Calibri"/>
          <w:lang w:val="en-AU"/>
        </w:rPr>
        <w:t xml:space="preserve"> from </w:t>
      </w:r>
      <w:r>
        <w:rPr>
          <w:rFonts w:ascii="Calibri" w:hAnsi="Calibri"/>
          <w:lang w:val="en-AU"/>
        </w:rPr>
        <w:t>moving his</w:t>
      </w:r>
      <w:r w:rsidRPr="00727FF7">
        <w:rPr>
          <w:rFonts w:ascii="Calibri" w:hAnsi="Calibri"/>
          <w:lang w:val="en-AU"/>
        </w:rPr>
        <w:t xml:space="preserve"> amendment that had not been considered or reported on by the Scrutiny Committee.</w:t>
      </w:r>
    </w:p>
    <w:p w14:paraId="423D0101" w14:textId="302CC20C" w:rsidR="00597B67" w:rsidRDefault="00597B67" w:rsidP="00C00FB4">
      <w:pPr>
        <w:tabs>
          <w:tab w:val="left" w:pos="1197"/>
          <w:tab w:val="left" w:pos="1767"/>
        </w:tabs>
        <w:spacing w:before="100"/>
        <w:ind w:left="720"/>
        <w:jc w:val="both"/>
        <w:rPr>
          <w:rFonts w:ascii="Calibri" w:hAnsi="Calibri"/>
          <w:lang w:val="en-AU"/>
        </w:rPr>
      </w:pPr>
      <w:r>
        <w:rPr>
          <w:rFonts w:ascii="Calibri" w:hAnsi="Calibri"/>
          <w:lang w:val="en-AU"/>
        </w:rPr>
        <w:t>Debate ensued.</w:t>
      </w:r>
    </w:p>
    <w:p w14:paraId="5E89E126" w14:textId="68774272" w:rsidR="00291EFF" w:rsidRDefault="00291EFF" w:rsidP="00C00FB4">
      <w:pPr>
        <w:tabs>
          <w:tab w:val="left" w:pos="1197"/>
          <w:tab w:val="left" w:pos="1767"/>
        </w:tabs>
        <w:spacing w:before="100"/>
        <w:ind w:left="720"/>
        <w:jc w:val="both"/>
        <w:rPr>
          <w:rFonts w:ascii="Calibri" w:hAnsi="Calibri"/>
          <w:lang w:val="en-AU"/>
        </w:rPr>
      </w:pPr>
      <w:r>
        <w:rPr>
          <w:rFonts w:ascii="Calibri" w:hAnsi="Calibri"/>
          <w:lang w:val="en-AU"/>
        </w:rPr>
        <w:t>Question—put.</w:t>
      </w:r>
    </w:p>
    <w:p w14:paraId="187D959D" w14:textId="6B806E6C" w:rsidR="00291EFF" w:rsidRDefault="00291EFF" w:rsidP="00C00FB4">
      <w:pPr>
        <w:tabs>
          <w:tab w:val="left" w:pos="1197"/>
          <w:tab w:val="left" w:pos="1767"/>
        </w:tabs>
        <w:spacing w:before="100"/>
        <w:ind w:left="720"/>
        <w:jc w:val="both"/>
        <w:rPr>
          <w:rFonts w:ascii="Calibri" w:hAnsi="Calibri"/>
          <w:lang w:val="en-AU"/>
        </w:rPr>
      </w:pPr>
      <w:r>
        <w:rPr>
          <w:rFonts w:ascii="Calibri" w:hAnsi="Calibri"/>
          <w:lang w:val="en-AU"/>
        </w:rPr>
        <w:t>The Assembly voted—</w:t>
      </w:r>
    </w:p>
    <w:tbl>
      <w:tblPr>
        <w:tblW w:w="8494" w:type="dxa"/>
        <w:tblInd w:w="720" w:type="dxa"/>
        <w:tblLayout w:type="fixed"/>
        <w:tblCellMar>
          <w:left w:w="0" w:type="dxa"/>
        </w:tblCellMar>
        <w:tblLook w:val="0000" w:firstRow="0" w:lastRow="0" w:firstColumn="0" w:lastColumn="0" w:noHBand="0" w:noVBand="0"/>
      </w:tblPr>
      <w:tblGrid>
        <w:gridCol w:w="2257"/>
        <w:gridCol w:w="2486"/>
        <w:gridCol w:w="633"/>
        <w:gridCol w:w="2041"/>
        <w:gridCol w:w="1077"/>
      </w:tblGrid>
      <w:tr w:rsidR="00291EFF" w14:paraId="2009A823" w14:textId="77777777" w:rsidTr="00251B22">
        <w:tc>
          <w:tcPr>
            <w:tcW w:w="4743" w:type="dxa"/>
            <w:gridSpan w:val="2"/>
          </w:tcPr>
          <w:p w14:paraId="2B4C3D7F" w14:textId="5D99EEEF" w:rsidR="00291EFF" w:rsidRDefault="00291EFF" w:rsidP="00B427E9">
            <w:pPr>
              <w:tabs>
                <w:tab w:val="left" w:pos="1548"/>
                <w:tab w:val="left" w:pos="1767"/>
                <w:tab w:val="center" w:pos="1832"/>
              </w:tabs>
              <w:spacing w:before="100"/>
              <w:rPr>
                <w:rFonts w:ascii="Calibri" w:hAnsi="Calibri"/>
                <w:lang w:val="en-AU"/>
              </w:rPr>
            </w:pPr>
            <w:r>
              <w:rPr>
                <w:rFonts w:ascii="Calibri" w:hAnsi="Calibri"/>
                <w:lang w:val="en-AU"/>
              </w:rPr>
              <w:tab/>
              <w:t>AYES, 16</w:t>
            </w:r>
          </w:p>
        </w:tc>
        <w:tc>
          <w:tcPr>
            <w:tcW w:w="633" w:type="dxa"/>
          </w:tcPr>
          <w:p w14:paraId="26DFEAE9" w14:textId="77777777" w:rsidR="00291EFF" w:rsidRDefault="00291EFF" w:rsidP="00B427E9">
            <w:pPr>
              <w:tabs>
                <w:tab w:val="left" w:pos="1197"/>
                <w:tab w:val="left" w:pos="1767"/>
              </w:tabs>
              <w:spacing w:before="100"/>
              <w:rPr>
                <w:rFonts w:ascii="Calibri" w:hAnsi="Calibri"/>
                <w:lang w:val="en-AU"/>
              </w:rPr>
            </w:pPr>
          </w:p>
        </w:tc>
        <w:tc>
          <w:tcPr>
            <w:tcW w:w="3118" w:type="dxa"/>
            <w:gridSpan w:val="2"/>
          </w:tcPr>
          <w:p w14:paraId="7C172C41" w14:textId="757021C9" w:rsidR="00291EFF" w:rsidRDefault="00291EFF" w:rsidP="00251B22">
            <w:pPr>
              <w:tabs>
                <w:tab w:val="left" w:pos="1417"/>
                <w:tab w:val="center" w:pos="1644"/>
                <w:tab w:val="left" w:pos="1767"/>
              </w:tabs>
              <w:spacing w:before="100"/>
              <w:rPr>
                <w:rFonts w:ascii="Calibri" w:hAnsi="Calibri"/>
                <w:lang w:val="en-AU"/>
              </w:rPr>
            </w:pPr>
            <w:r>
              <w:rPr>
                <w:rFonts w:ascii="Calibri" w:hAnsi="Calibri"/>
                <w:lang w:val="en-AU"/>
              </w:rPr>
              <w:tab/>
              <w:t>NOES, 9</w:t>
            </w:r>
          </w:p>
        </w:tc>
      </w:tr>
      <w:tr w:rsidR="00291EFF" w14:paraId="1A9A1C1D" w14:textId="77777777" w:rsidTr="00251B22">
        <w:trPr>
          <w:trHeight w:hRule="exact" w:val="312"/>
        </w:trPr>
        <w:tc>
          <w:tcPr>
            <w:tcW w:w="2257" w:type="dxa"/>
          </w:tcPr>
          <w:p w14:paraId="2D83F732" w14:textId="69CD097D" w:rsidR="00291EFF" w:rsidRDefault="00291EFF" w:rsidP="00291EFF">
            <w:pPr>
              <w:tabs>
                <w:tab w:val="left" w:pos="1197"/>
                <w:tab w:val="left" w:pos="1767"/>
              </w:tabs>
              <w:rPr>
                <w:rFonts w:ascii="Calibri" w:hAnsi="Calibri"/>
                <w:lang w:val="en-AU"/>
              </w:rPr>
            </w:pPr>
            <w:r>
              <w:rPr>
                <w:rFonts w:ascii="Calibri" w:hAnsi="Calibri"/>
                <w:lang w:val="en-AU"/>
              </w:rPr>
              <w:t>Andrew Barr</w:t>
            </w:r>
          </w:p>
        </w:tc>
        <w:tc>
          <w:tcPr>
            <w:tcW w:w="2486" w:type="dxa"/>
          </w:tcPr>
          <w:p w14:paraId="3AAF00A5" w14:textId="45F12B74" w:rsidR="00291EFF" w:rsidRDefault="00291EFF" w:rsidP="00291EFF">
            <w:pPr>
              <w:tabs>
                <w:tab w:val="left" w:pos="1197"/>
                <w:tab w:val="left" w:pos="1767"/>
              </w:tabs>
              <w:rPr>
                <w:rFonts w:ascii="Calibri" w:hAnsi="Calibri"/>
                <w:lang w:val="en-AU"/>
              </w:rPr>
            </w:pPr>
            <w:r>
              <w:rPr>
                <w:rFonts w:ascii="Calibri" w:hAnsi="Calibri"/>
                <w:lang w:val="en-AU"/>
              </w:rPr>
              <w:t>Suzanne Orr</w:t>
            </w:r>
          </w:p>
        </w:tc>
        <w:tc>
          <w:tcPr>
            <w:tcW w:w="633" w:type="dxa"/>
          </w:tcPr>
          <w:p w14:paraId="66B89EB8" w14:textId="77777777" w:rsidR="00291EFF" w:rsidRDefault="00291EFF" w:rsidP="00291EFF">
            <w:pPr>
              <w:tabs>
                <w:tab w:val="left" w:pos="1197"/>
                <w:tab w:val="left" w:pos="1767"/>
              </w:tabs>
              <w:spacing w:before="120"/>
              <w:rPr>
                <w:rFonts w:ascii="Calibri" w:hAnsi="Calibri"/>
                <w:lang w:val="en-AU"/>
              </w:rPr>
            </w:pPr>
          </w:p>
        </w:tc>
        <w:tc>
          <w:tcPr>
            <w:tcW w:w="2041" w:type="dxa"/>
          </w:tcPr>
          <w:p w14:paraId="53ADDE72" w14:textId="75ABB976" w:rsidR="00291EFF" w:rsidRDefault="00291EFF" w:rsidP="00291EFF">
            <w:pPr>
              <w:tabs>
                <w:tab w:val="left" w:pos="1197"/>
                <w:tab w:val="left" w:pos="1767"/>
              </w:tabs>
              <w:rPr>
                <w:rFonts w:ascii="Calibri" w:hAnsi="Calibri"/>
                <w:lang w:val="en-AU"/>
              </w:rPr>
            </w:pPr>
            <w:r>
              <w:rPr>
                <w:rFonts w:ascii="Calibri" w:hAnsi="Calibri"/>
                <w:lang w:val="en-AU"/>
              </w:rPr>
              <w:t>Peter Cain</w:t>
            </w:r>
          </w:p>
        </w:tc>
        <w:tc>
          <w:tcPr>
            <w:tcW w:w="1077" w:type="dxa"/>
          </w:tcPr>
          <w:p w14:paraId="503BA0F1" w14:textId="77777777" w:rsidR="00291EFF" w:rsidRDefault="00291EFF" w:rsidP="00291EFF">
            <w:pPr>
              <w:tabs>
                <w:tab w:val="left" w:pos="1197"/>
                <w:tab w:val="left" w:pos="1767"/>
              </w:tabs>
              <w:spacing w:before="120"/>
              <w:rPr>
                <w:rFonts w:ascii="Calibri" w:hAnsi="Calibri"/>
                <w:lang w:val="en-AU"/>
              </w:rPr>
            </w:pPr>
          </w:p>
        </w:tc>
      </w:tr>
      <w:tr w:rsidR="00291EFF" w14:paraId="18EFDAD2" w14:textId="77777777" w:rsidTr="00251B22">
        <w:trPr>
          <w:trHeight w:hRule="exact" w:val="312"/>
        </w:trPr>
        <w:tc>
          <w:tcPr>
            <w:tcW w:w="2257" w:type="dxa"/>
          </w:tcPr>
          <w:p w14:paraId="253540DB" w14:textId="79F1E8C8" w:rsidR="00291EFF" w:rsidRDefault="00291EFF" w:rsidP="00291EFF">
            <w:pPr>
              <w:tabs>
                <w:tab w:val="left" w:pos="1197"/>
                <w:tab w:val="left" w:pos="1767"/>
              </w:tabs>
              <w:rPr>
                <w:rFonts w:ascii="Calibri" w:hAnsi="Calibri"/>
                <w:lang w:val="en-AU"/>
              </w:rPr>
            </w:pPr>
            <w:r>
              <w:rPr>
                <w:rFonts w:ascii="Calibri" w:hAnsi="Calibri"/>
                <w:lang w:val="en-AU"/>
              </w:rPr>
              <w:t>Yvette Berry</w:t>
            </w:r>
          </w:p>
        </w:tc>
        <w:tc>
          <w:tcPr>
            <w:tcW w:w="2486" w:type="dxa"/>
          </w:tcPr>
          <w:p w14:paraId="0705CD81" w14:textId="501CDA28" w:rsidR="00291EFF" w:rsidRDefault="00291EFF" w:rsidP="00291EFF">
            <w:pPr>
              <w:tabs>
                <w:tab w:val="left" w:pos="1197"/>
                <w:tab w:val="left" w:pos="1767"/>
              </w:tabs>
              <w:rPr>
                <w:rFonts w:ascii="Calibri" w:hAnsi="Calibri"/>
                <w:lang w:val="en-AU"/>
              </w:rPr>
            </w:pPr>
            <w:r>
              <w:rPr>
                <w:rFonts w:ascii="Calibri" w:hAnsi="Calibri"/>
                <w:lang w:val="en-AU"/>
              </w:rPr>
              <w:t>Marisa Paterson</w:t>
            </w:r>
          </w:p>
        </w:tc>
        <w:tc>
          <w:tcPr>
            <w:tcW w:w="633" w:type="dxa"/>
          </w:tcPr>
          <w:p w14:paraId="04A98D55" w14:textId="77777777" w:rsidR="00291EFF" w:rsidRDefault="00291EFF" w:rsidP="00291EFF">
            <w:pPr>
              <w:tabs>
                <w:tab w:val="left" w:pos="1197"/>
                <w:tab w:val="left" w:pos="1767"/>
              </w:tabs>
              <w:spacing w:before="120"/>
              <w:rPr>
                <w:rFonts w:ascii="Calibri" w:hAnsi="Calibri"/>
                <w:lang w:val="en-AU"/>
              </w:rPr>
            </w:pPr>
          </w:p>
        </w:tc>
        <w:tc>
          <w:tcPr>
            <w:tcW w:w="2041" w:type="dxa"/>
          </w:tcPr>
          <w:p w14:paraId="779FA395" w14:textId="57F6D994" w:rsidR="00291EFF" w:rsidRDefault="00291EFF" w:rsidP="00291EFF">
            <w:pPr>
              <w:tabs>
                <w:tab w:val="left" w:pos="1197"/>
                <w:tab w:val="left" w:pos="1767"/>
              </w:tabs>
              <w:rPr>
                <w:rFonts w:ascii="Calibri" w:hAnsi="Calibri"/>
                <w:lang w:val="en-AU"/>
              </w:rPr>
            </w:pPr>
            <w:r>
              <w:rPr>
                <w:rFonts w:ascii="Calibri" w:hAnsi="Calibri"/>
                <w:lang w:val="en-AU"/>
              </w:rPr>
              <w:t>Leanne Castley</w:t>
            </w:r>
          </w:p>
        </w:tc>
        <w:tc>
          <w:tcPr>
            <w:tcW w:w="1077" w:type="dxa"/>
          </w:tcPr>
          <w:p w14:paraId="425383B0" w14:textId="77777777" w:rsidR="00291EFF" w:rsidRDefault="00291EFF" w:rsidP="00291EFF">
            <w:pPr>
              <w:tabs>
                <w:tab w:val="left" w:pos="1197"/>
                <w:tab w:val="left" w:pos="1767"/>
              </w:tabs>
              <w:spacing w:before="120"/>
              <w:rPr>
                <w:rFonts w:ascii="Calibri" w:hAnsi="Calibri"/>
                <w:lang w:val="en-AU"/>
              </w:rPr>
            </w:pPr>
          </w:p>
        </w:tc>
      </w:tr>
      <w:tr w:rsidR="00291EFF" w14:paraId="6D1FB060" w14:textId="77777777" w:rsidTr="00251B22">
        <w:trPr>
          <w:trHeight w:hRule="exact" w:val="312"/>
        </w:trPr>
        <w:tc>
          <w:tcPr>
            <w:tcW w:w="2257" w:type="dxa"/>
          </w:tcPr>
          <w:p w14:paraId="44AA62A3" w14:textId="507C41D5" w:rsidR="00291EFF" w:rsidRDefault="00291EFF" w:rsidP="00291EFF">
            <w:pPr>
              <w:tabs>
                <w:tab w:val="left" w:pos="1197"/>
                <w:tab w:val="left" w:pos="1767"/>
              </w:tabs>
              <w:rPr>
                <w:rFonts w:ascii="Calibri" w:hAnsi="Calibri"/>
                <w:lang w:val="en-AU"/>
              </w:rPr>
            </w:pPr>
            <w:r>
              <w:rPr>
                <w:rFonts w:ascii="Calibri" w:hAnsi="Calibri"/>
                <w:lang w:val="en-AU"/>
              </w:rPr>
              <w:t>Andrew Braddock</w:t>
            </w:r>
          </w:p>
        </w:tc>
        <w:tc>
          <w:tcPr>
            <w:tcW w:w="2486" w:type="dxa"/>
          </w:tcPr>
          <w:p w14:paraId="5796D178" w14:textId="7DEA0246" w:rsidR="00291EFF" w:rsidRDefault="00291EFF" w:rsidP="00291EFF">
            <w:pPr>
              <w:tabs>
                <w:tab w:val="left" w:pos="1197"/>
                <w:tab w:val="left" w:pos="1767"/>
              </w:tabs>
              <w:rPr>
                <w:rFonts w:ascii="Calibri" w:hAnsi="Calibri"/>
                <w:lang w:val="en-AU"/>
              </w:rPr>
            </w:pPr>
            <w:r>
              <w:rPr>
                <w:rFonts w:ascii="Calibri" w:hAnsi="Calibri"/>
                <w:lang w:val="en-AU"/>
              </w:rPr>
              <w:t>Michael Pettersson</w:t>
            </w:r>
          </w:p>
        </w:tc>
        <w:tc>
          <w:tcPr>
            <w:tcW w:w="633" w:type="dxa"/>
          </w:tcPr>
          <w:p w14:paraId="4FEEC2A8" w14:textId="77777777" w:rsidR="00291EFF" w:rsidRDefault="00291EFF" w:rsidP="00291EFF">
            <w:pPr>
              <w:tabs>
                <w:tab w:val="left" w:pos="1197"/>
                <w:tab w:val="left" w:pos="1767"/>
              </w:tabs>
              <w:spacing w:before="120"/>
              <w:rPr>
                <w:rFonts w:ascii="Calibri" w:hAnsi="Calibri"/>
                <w:lang w:val="en-AU"/>
              </w:rPr>
            </w:pPr>
          </w:p>
        </w:tc>
        <w:tc>
          <w:tcPr>
            <w:tcW w:w="2041" w:type="dxa"/>
          </w:tcPr>
          <w:p w14:paraId="15AE8D9C" w14:textId="3405EA64" w:rsidR="00291EFF" w:rsidRDefault="00291EFF" w:rsidP="00291EFF">
            <w:pPr>
              <w:tabs>
                <w:tab w:val="left" w:pos="1197"/>
                <w:tab w:val="left" w:pos="1767"/>
              </w:tabs>
              <w:rPr>
                <w:rFonts w:ascii="Calibri" w:hAnsi="Calibri"/>
                <w:lang w:val="en-AU"/>
              </w:rPr>
            </w:pPr>
            <w:r>
              <w:rPr>
                <w:rFonts w:ascii="Calibri" w:hAnsi="Calibri"/>
                <w:lang w:val="en-AU"/>
              </w:rPr>
              <w:t>Ed Cocks</w:t>
            </w:r>
          </w:p>
        </w:tc>
        <w:tc>
          <w:tcPr>
            <w:tcW w:w="1077" w:type="dxa"/>
          </w:tcPr>
          <w:p w14:paraId="647B66B2" w14:textId="77777777" w:rsidR="00291EFF" w:rsidRDefault="00291EFF" w:rsidP="00291EFF">
            <w:pPr>
              <w:tabs>
                <w:tab w:val="left" w:pos="1197"/>
                <w:tab w:val="left" w:pos="1767"/>
              </w:tabs>
              <w:spacing w:before="120"/>
              <w:rPr>
                <w:rFonts w:ascii="Calibri" w:hAnsi="Calibri"/>
                <w:lang w:val="en-AU"/>
              </w:rPr>
            </w:pPr>
          </w:p>
        </w:tc>
      </w:tr>
      <w:tr w:rsidR="00291EFF" w14:paraId="5A4B913E" w14:textId="77777777" w:rsidTr="00251B22">
        <w:trPr>
          <w:trHeight w:hRule="exact" w:val="312"/>
        </w:trPr>
        <w:tc>
          <w:tcPr>
            <w:tcW w:w="2257" w:type="dxa"/>
          </w:tcPr>
          <w:p w14:paraId="73BE3A6C" w14:textId="49F667EA" w:rsidR="00291EFF" w:rsidRDefault="00291EFF" w:rsidP="00291EFF">
            <w:pPr>
              <w:tabs>
                <w:tab w:val="left" w:pos="1197"/>
                <w:tab w:val="left" w:pos="1767"/>
              </w:tabs>
              <w:rPr>
                <w:rFonts w:ascii="Calibri" w:hAnsi="Calibri"/>
                <w:lang w:val="en-AU"/>
              </w:rPr>
            </w:pPr>
            <w:r>
              <w:rPr>
                <w:rFonts w:ascii="Calibri" w:hAnsi="Calibri"/>
                <w:lang w:val="en-AU"/>
              </w:rPr>
              <w:t>Joy Burch</w:t>
            </w:r>
          </w:p>
        </w:tc>
        <w:tc>
          <w:tcPr>
            <w:tcW w:w="2486" w:type="dxa"/>
          </w:tcPr>
          <w:p w14:paraId="63D442A2" w14:textId="15663E27" w:rsidR="00291EFF" w:rsidRDefault="00291EFF" w:rsidP="00291EFF">
            <w:pPr>
              <w:tabs>
                <w:tab w:val="left" w:pos="1197"/>
                <w:tab w:val="left" w:pos="1767"/>
              </w:tabs>
              <w:rPr>
                <w:rFonts w:ascii="Calibri" w:hAnsi="Calibri"/>
                <w:lang w:val="en-AU"/>
              </w:rPr>
            </w:pPr>
            <w:r>
              <w:rPr>
                <w:rFonts w:ascii="Calibri" w:hAnsi="Calibri"/>
                <w:lang w:val="en-AU"/>
              </w:rPr>
              <w:t>Shane Rattenbury</w:t>
            </w:r>
          </w:p>
        </w:tc>
        <w:tc>
          <w:tcPr>
            <w:tcW w:w="633" w:type="dxa"/>
          </w:tcPr>
          <w:p w14:paraId="610D355D" w14:textId="77777777" w:rsidR="00291EFF" w:rsidRDefault="00291EFF" w:rsidP="00291EFF">
            <w:pPr>
              <w:tabs>
                <w:tab w:val="left" w:pos="1197"/>
                <w:tab w:val="left" w:pos="1767"/>
              </w:tabs>
              <w:spacing w:before="120"/>
              <w:rPr>
                <w:rFonts w:ascii="Calibri" w:hAnsi="Calibri"/>
                <w:lang w:val="en-AU"/>
              </w:rPr>
            </w:pPr>
          </w:p>
        </w:tc>
        <w:tc>
          <w:tcPr>
            <w:tcW w:w="2041" w:type="dxa"/>
          </w:tcPr>
          <w:p w14:paraId="52C51BEF" w14:textId="61FDE02F" w:rsidR="00291EFF" w:rsidRDefault="00291EFF" w:rsidP="00291EFF">
            <w:pPr>
              <w:tabs>
                <w:tab w:val="left" w:pos="1197"/>
                <w:tab w:val="left" w:pos="1767"/>
              </w:tabs>
              <w:rPr>
                <w:rFonts w:ascii="Calibri" w:hAnsi="Calibri"/>
                <w:lang w:val="en-AU"/>
              </w:rPr>
            </w:pPr>
            <w:r>
              <w:rPr>
                <w:rFonts w:ascii="Calibri" w:hAnsi="Calibri"/>
                <w:lang w:val="en-AU"/>
              </w:rPr>
              <w:t>Jeremy Hanson</w:t>
            </w:r>
          </w:p>
        </w:tc>
        <w:tc>
          <w:tcPr>
            <w:tcW w:w="1077" w:type="dxa"/>
          </w:tcPr>
          <w:p w14:paraId="6ECD6FEC" w14:textId="77777777" w:rsidR="00291EFF" w:rsidRDefault="00291EFF" w:rsidP="00291EFF">
            <w:pPr>
              <w:tabs>
                <w:tab w:val="left" w:pos="1197"/>
                <w:tab w:val="left" w:pos="1767"/>
              </w:tabs>
              <w:spacing w:before="120"/>
              <w:rPr>
                <w:rFonts w:ascii="Calibri" w:hAnsi="Calibri"/>
                <w:lang w:val="en-AU"/>
              </w:rPr>
            </w:pPr>
          </w:p>
        </w:tc>
      </w:tr>
      <w:tr w:rsidR="00291EFF" w14:paraId="4A60CE6C" w14:textId="77777777" w:rsidTr="00251B22">
        <w:trPr>
          <w:trHeight w:hRule="exact" w:val="312"/>
        </w:trPr>
        <w:tc>
          <w:tcPr>
            <w:tcW w:w="2257" w:type="dxa"/>
          </w:tcPr>
          <w:p w14:paraId="200FCF91" w14:textId="0CFD4631" w:rsidR="00291EFF" w:rsidRDefault="00291EFF" w:rsidP="00291EFF">
            <w:pPr>
              <w:tabs>
                <w:tab w:val="left" w:pos="1197"/>
                <w:tab w:val="left" w:pos="1767"/>
              </w:tabs>
              <w:rPr>
                <w:rFonts w:ascii="Calibri" w:hAnsi="Calibri"/>
                <w:lang w:val="en-AU"/>
              </w:rPr>
            </w:pPr>
            <w:r>
              <w:rPr>
                <w:rFonts w:ascii="Calibri" w:hAnsi="Calibri"/>
                <w:lang w:val="en-AU"/>
              </w:rPr>
              <w:t>Tara Cheyne</w:t>
            </w:r>
          </w:p>
        </w:tc>
        <w:tc>
          <w:tcPr>
            <w:tcW w:w="2486" w:type="dxa"/>
          </w:tcPr>
          <w:p w14:paraId="199AB190" w14:textId="0E6B286D" w:rsidR="00291EFF" w:rsidRDefault="00291EFF" w:rsidP="00291EFF">
            <w:pPr>
              <w:tabs>
                <w:tab w:val="left" w:pos="1197"/>
                <w:tab w:val="left" w:pos="1767"/>
              </w:tabs>
              <w:rPr>
                <w:rFonts w:ascii="Calibri" w:hAnsi="Calibri"/>
                <w:lang w:val="en-AU"/>
              </w:rPr>
            </w:pPr>
            <w:r>
              <w:rPr>
                <w:rFonts w:ascii="Calibri" w:hAnsi="Calibri"/>
                <w:lang w:val="en-AU"/>
              </w:rPr>
              <w:t>Chris Steel</w:t>
            </w:r>
          </w:p>
        </w:tc>
        <w:tc>
          <w:tcPr>
            <w:tcW w:w="633" w:type="dxa"/>
          </w:tcPr>
          <w:p w14:paraId="5E9AAA84" w14:textId="77777777" w:rsidR="00291EFF" w:rsidRDefault="00291EFF" w:rsidP="00291EFF">
            <w:pPr>
              <w:tabs>
                <w:tab w:val="left" w:pos="1197"/>
                <w:tab w:val="left" w:pos="1767"/>
              </w:tabs>
              <w:spacing w:before="120"/>
              <w:rPr>
                <w:rFonts w:ascii="Calibri" w:hAnsi="Calibri"/>
                <w:lang w:val="en-AU"/>
              </w:rPr>
            </w:pPr>
          </w:p>
        </w:tc>
        <w:tc>
          <w:tcPr>
            <w:tcW w:w="2041" w:type="dxa"/>
          </w:tcPr>
          <w:p w14:paraId="6E8C758C" w14:textId="638E4D74" w:rsidR="00291EFF" w:rsidRDefault="00291EFF" w:rsidP="00291EFF">
            <w:pPr>
              <w:tabs>
                <w:tab w:val="left" w:pos="1197"/>
                <w:tab w:val="left" w:pos="1767"/>
              </w:tabs>
              <w:rPr>
                <w:rFonts w:ascii="Calibri" w:hAnsi="Calibri"/>
                <w:lang w:val="en-AU"/>
              </w:rPr>
            </w:pPr>
            <w:r>
              <w:rPr>
                <w:rFonts w:ascii="Calibri" w:hAnsi="Calibri"/>
                <w:lang w:val="en-AU"/>
              </w:rPr>
              <w:t>Elizabeth Kikkert</w:t>
            </w:r>
          </w:p>
        </w:tc>
        <w:tc>
          <w:tcPr>
            <w:tcW w:w="1077" w:type="dxa"/>
          </w:tcPr>
          <w:p w14:paraId="1D8675C5" w14:textId="77777777" w:rsidR="00291EFF" w:rsidRDefault="00291EFF" w:rsidP="00291EFF">
            <w:pPr>
              <w:tabs>
                <w:tab w:val="left" w:pos="1197"/>
                <w:tab w:val="left" w:pos="1767"/>
              </w:tabs>
              <w:spacing w:before="120"/>
              <w:rPr>
                <w:rFonts w:ascii="Calibri" w:hAnsi="Calibri"/>
                <w:lang w:val="en-AU"/>
              </w:rPr>
            </w:pPr>
          </w:p>
        </w:tc>
      </w:tr>
      <w:tr w:rsidR="00291EFF" w14:paraId="3B7D9D89" w14:textId="77777777" w:rsidTr="00251B22">
        <w:trPr>
          <w:trHeight w:hRule="exact" w:val="312"/>
        </w:trPr>
        <w:tc>
          <w:tcPr>
            <w:tcW w:w="2257" w:type="dxa"/>
          </w:tcPr>
          <w:p w14:paraId="7EDBE67D" w14:textId="6B7A7288" w:rsidR="00291EFF" w:rsidRDefault="00291EFF" w:rsidP="00291EFF">
            <w:pPr>
              <w:tabs>
                <w:tab w:val="left" w:pos="1197"/>
                <w:tab w:val="left" w:pos="1767"/>
              </w:tabs>
              <w:rPr>
                <w:rFonts w:ascii="Calibri" w:hAnsi="Calibri"/>
                <w:lang w:val="en-AU"/>
              </w:rPr>
            </w:pPr>
            <w:r>
              <w:rPr>
                <w:rFonts w:ascii="Calibri" w:hAnsi="Calibri"/>
                <w:lang w:val="en-AU"/>
              </w:rPr>
              <w:t>Jo Clay</w:t>
            </w:r>
          </w:p>
        </w:tc>
        <w:tc>
          <w:tcPr>
            <w:tcW w:w="2486" w:type="dxa"/>
          </w:tcPr>
          <w:p w14:paraId="552640C5" w14:textId="3FFA914C" w:rsidR="00291EFF" w:rsidRDefault="00291EFF" w:rsidP="00291EFF">
            <w:pPr>
              <w:tabs>
                <w:tab w:val="left" w:pos="1197"/>
                <w:tab w:val="left" w:pos="1767"/>
              </w:tabs>
              <w:rPr>
                <w:rFonts w:ascii="Calibri" w:hAnsi="Calibri"/>
                <w:lang w:val="en-AU"/>
              </w:rPr>
            </w:pPr>
            <w:r>
              <w:rPr>
                <w:rFonts w:ascii="Calibri" w:hAnsi="Calibri"/>
                <w:lang w:val="en-AU"/>
              </w:rPr>
              <w:t>Rachel Stephen-Smith</w:t>
            </w:r>
          </w:p>
        </w:tc>
        <w:tc>
          <w:tcPr>
            <w:tcW w:w="633" w:type="dxa"/>
          </w:tcPr>
          <w:p w14:paraId="378FAD0B" w14:textId="77777777" w:rsidR="00291EFF" w:rsidRDefault="00291EFF" w:rsidP="00291EFF">
            <w:pPr>
              <w:tabs>
                <w:tab w:val="left" w:pos="1197"/>
                <w:tab w:val="left" w:pos="1767"/>
              </w:tabs>
              <w:spacing w:before="120"/>
              <w:rPr>
                <w:rFonts w:ascii="Calibri" w:hAnsi="Calibri"/>
                <w:lang w:val="en-AU"/>
              </w:rPr>
            </w:pPr>
          </w:p>
        </w:tc>
        <w:tc>
          <w:tcPr>
            <w:tcW w:w="2041" w:type="dxa"/>
          </w:tcPr>
          <w:p w14:paraId="1DEE52EB" w14:textId="653E47EF" w:rsidR="00291EFF" w:rsidRDefault="00291EFF" w:rsidP="00291EFF">
            <w:pPr>
              <w:tabs>
                <w:tab w:val="left" w:pos="1197"/>
                <w:tab w:val="left" w:pos="1767"/>
              </w:tabs>
              <w:rPr>
                <w:rFonts w:ascii="Calibri" w:hAnsi="Calibri"/>
                <w:lang w:val="en-AU"/>
              </w:rPr>
            </w:pPr>
            <w:r>
              <w:rPr>
                <w:rFonts w:ascii="Calibri" w:hAnsi="Calibri"/>
                <w:lang w:val="en-AU"/>
              </w:rPr>
              <w:t>Nicole Lawder</w:t>
            </w:r>
          </w:p>
        </w:tc>
        <w:tc>
          <w:tcPr>
            <w:tcW w:w="1077" w:type="dxa"/>
          </w:tcPr>
          <w:p w14:paraId="5AEFC5A1" w14:textId="77777777" w:rsidR="00291EFF" w:rsidRDefault="00291EFF" w:rsidP="00291EFF">
            <w:pPr>
              <w:tabs>
                <w:tab w:val="left" w:pos="1197"/>
                <w:tab w:val="left" w:pos="1767"/>
              </w:tabs>
              <w:spacing w:before="120"/>
              <w:rPr>
                <w:rFonts w:ascii="Calibri" w:hAnsi="Calibri"/>
                <w:lang w:val="en-AU"/>
              </w:rPr>
            </w:pPr>
          </w:p>
        </w:tc>
      </w:tr>
      <w:tr w:rsidR="00291EFF" w14:paraId="11E992D2" w14:textId="77777777" w:rsidTr="00251B22">
        <w:trPr>
          <w:trHeight w:hRule="exact" w:val="312"/>
        </w:trPr>
        <w:tc>
          <w:tcPr>
            <w:tcW w:w="2257" w:type="dxa"/>
          </w:tcPr>
          <w:p w14:paraId="5D1167C3" w14:textId="5388B61A" w:rsidR="00291EFF" w:rsidRDefault="00291EFF" w:rsidP="00291EFF">
            <w:pPr>
              <w:tabs>
                <w:tab w:val="left" w:pos="1197"/>
                <w:tab w:val="left" w:pos="1767"/>
              </w:tabs>
              <w:rPr>
                <w:rFonts w:ascii="Calibri" w:hAnsi="Calibri"/>
                <w:lang w:val="en-AU"/>
              </w:rPr>
            </w:pPr>
            <w:r>
              <w:rPr>
                <w:rFonts w:ascii="Calibri" w:hAnsi="Calibri"/>
                <w:lang w:val="en-AU"/>
              </w:rPr>
              <w:t>Emma Davidson</w:t>
            </w:r>
          </w:p>
        </w:tc>
        <w:tc>
          <w:tcPr>
            <w:tcW w:w="2486" w:type="dxa"/>
          </w:tcPr>
          <w:p w14:paraId="7FC67941" w14:textId="0AA4F731" w:rsidR="00291EFF" w:rsidRDefault="00291EFF" w:rsidP="00291EFF">
            <w:pPr>
              <w:tabs>
                <w:tab w:val="left" w:pos="1197"/>
                <w:tab w:val="left" w:pos="1767"/>
              </w:tabs>
              <w:rPr>
                <w:rFonts w:ascii="Calibri" w:hAnsi="Calibri"/>
                <w:lang w:val="en-AU"/>
              </w:rPr>
            </w:pPr>
            <w:r>
              <w:rPr>
                <w:rFonts w:ascii="Calibri" w:hAnsi="Calibri"/>
                <w:lang w:val="en-AU"/>
              </w:rPr>
              <w:t>Rebecca Vassarotti</w:t>
            </w:r>
          </w:p>
        </w:tc>
        <w:tc>
          <w:tcPr>
            <w:tcW w:w="633" w:type="dxa"/>
          </w:tcPr>
          <w:p w14:paraId="7C26B582" w14:textId="77777777" w:rsidR="00291EFF" w:rsidRDefault="00291EFF" w:rsidP="00291EFF">
            <w:pPr>
              <w:tabs>
                <w:tab w:val="left" w:pos="1197"/>
                <w:tab w:val="left" w:pos="1767"/>
              </w:tabs>
              <w:spacing w:before="120"/>
              <w:rPr>
                <w:rFonts w:ascii="Calibri" w:hAnsi="Calibri"/>
                <w:lang w:val="en-AU"/>
              </w:rPr>
            </w:pPr>
          </w:p>
        </w:tc>
        <w:tc>
          <w:tcPr>
            <w:tcW w:w="2041" w:type="dxa"/>
          </w:tcPr>
          <w:p w14:paraId="740E4904" w14:textId="215A9223" w:rsidR="00291EFF" w:rsidRDefault="00291EFF" w:rsidP="00291EFF">
            <w:pPr>
              <w:tabs>
                <w:tab w:val="left" w:pos="1197"/>
                <w:tab w:val="left" w:pos="1767"/>
              </w:tabs>
              <w:rPr>
                <w:rFonts w:ascii="Calibri" w:hAnsi="Calibri"/>
                <w:lang w:val="en-AU"/>
              </w:rPr>
            </w:pPr>
            <w:r>
              <w:rPr>
                <w:rFonts w:ascii="Calibri" w:hAnsi="Calibri"/>
                <w:lang w:val="en-AU"/>
              </w:rPr>
              <w:t>Elizabeth Lee</w:t>
            </w:r>
          </w:p>
        </w:tc>
        <w:tc>
          <w:tcPr>
            <w:tcW w:w="1077" w:type="dxa"/>
          </w:tcPr>
          <w:p w14:paraId="631403FB" w14:textId="77777777" w:rsidR="00291EFF" w:rsidRDefault="00291EFF" w:rsidP="00291EFF">
            <w:pPr>
              <w:tabs>
                <w:tab w:val="left" w:pos="1197"/>
                <w:tab w:val="left" w:pos="1767"/>
              </w:tabs>
              <w:spacing w:before="120"/>
              <w:rPr>
                <w:rFonts w:ascii="Calibri" w:hAnsi="Calibri"/>
                <w:lang w:val="en-AU"/>
              </w:rPr>
            </w:pPr>
          </w:p>
        </w:tc>
      </w:tr>
      <w:tr w:rsidR="00291EFF" w14:paraId="0554D0B8" w14:textId="77777777" w:rsidTr="00251B22">
        <w:trPr>
          <w:trHeight w:hRule="exact" w:val="312"/>
        </w:trPr>
        <w:tc>
          <w:tcPr>
            <w:tcW w:w="2257" w:type="dxa"/>
          </w:tcPr>
          <w:p w14:paraId="48B24593" w14:textId="3EBEF676" w:rsidR="00291EFF" w:rsidRDefault="00291EFF" w:rsidP="00291EFF">
            <w:pPr>
              <w:tabs>
                <w:tab w:val="left" w:pos="1197"/>
                <w:tab w:val="left" w:pos="1767"/>
              </w:tabs>
              <w:rPr>
                <w:rFonts w:ascii="Calibri" w:hAnsi="Calibri"/>
                <w:lang w:val="en-AU"/>
              </w:rPr>
            </w:pPr>
            <w:r>
              <w:rPr>
                <w:rFonts w:ascii="Calibri" w:hAnsi="Calibri"/>
                <w:lang w:val="en-AU"/>
              </w:rPr>
              <w:t>Mick Gentleman</w:t>
            </w:r>
          </w:p>
        </w:tc>
        <w:tc>
          <w:tcPr>
            <w:tcW w:w="2486" w:type="dxa"/>
          </w:tcPr>
          <w:p w14:paraId="7A23F695" w14:textId="77777777" w:rsidR="00291EFF" w:rsidRDefault="00291EFF" w:rsidP="00291EFF">
            <w:pPr>
              <w:tabs>
                <w:tab w:val="left" w:pos="1197"/>
                <w:tab w:val="left" w:pos="1767"/>
              </w:tabs>
              <w:spacing w:before="120"/>
              <w:rPr>
                <w:rFonts w:ascii="Calibri" w:hAnsi="Calibri"/>
                <w:lang w:val="en-AU"/>
              </w:rPr>
            </w:pPr>
          </w:p>
        </w:tc>
        <w:tc>
          <w:tcPr>
            <w:tcW w:w="633" w:type="dxa"/>
          </w:tcPr>
          <w:p w14:paraId="50B7BEB2" w14:textId="77777777" w:rsidR="00291EFF" w:rsidRDefault="00291EFF" w:rsidP="00291EFF">
            <w:pPr>
              <w:tabs>
                <w:tab w:val="left" w:pos="1197"/>
                <w:tab w:val="left" w:pos="1767"/>
              </w:tabs>
              <w:spacing w:before="120"/>
              <w:rPr>
                <w:rFonts w:ascii="Calibri" w:hAnsi="Calibri"/>
                <w:lang w:val="en-AU"/>
              </w:rPr>
            </w:pPr>
          </w:p>
        </w:tc>
        <w:tc>
          <w:tcPr>
            <w:tcW w:w="2041" w:type="dxa"/>
          </w:tcPr>
          <w:p w14:paraId="341B8337" w14:textId="2AA51B4A" w:rsidR="00291EFF" w:rsidRDefault="00291EFF" w:rsidP="00291EFF">
            <w:pPr>
              <w:tabs>
                <w:tab w:val="left" w:pos="1197"/>
                <w:tab w:val="left" w:pos="1767"/>
              </w:tabs>
              <w:rPr>
                <w:rFonts w:ascii="Calibri" w:hAnsi="Calibri"/>
                <w:lang w:val="en-AU"/>
              </w:rPr>
            </w:pPr>
            <w:r>
              <w:rPr>
                <w:rFonts w:ascii="Calibri" w:hAnsi="Calibri"/>
                <w:lang w:val="en-AU"/>
              </w:rPr>
              <w:t>James Milligan</w:t>
            </w:r>
          </w:p>
        </w:tc>
        <w:tc>
          <w:tcPr>
            <w:tcW w:w="1077" w:type="dxa"/>
          </w:tcPr>
          <w:p w14:paraId="1E859293" w14:textId="77777777" w:rsidR="00291EFF" w:rsidRDefault="00291EFF" w:rsidP="00291EFF">
            <w:pPr>
              <w:tabs>
                <w:tab w:val="left" w:pos="1197"/>
                <w:tab w:val="left" w:pos="1767"/>
              </w:tabs>
              <w:spacing w:before="120"/>
              <w:rPr>
                <w:rFonts w:ascii="Calibri" w:hAnsi="Calibri"/>
                <w:lang w:val="en-AU"/>
              </w:rPr>
            </w:pPr>
          </w:p>
        </w:tc>
      </w:tr>
      <w:tr w:rsidR="00291EFF" w14:paraId="79517E67" w14:textId="77777777" w:rsidTr="00251B22">
        <w:trPr>
          <w:trHeight w:hRule="exact" w:val="312"/>
        </w:trPr>
        <w:tc>
          <w:tcPr>
            <w:tcW w:w="2257" w:type="dxa"/>
          </w:tcPr>
          <w:p w14:paraId="21D7E8FB" w14:textId="3F01DFBD" w:rsidR="00291EFF" w:rsidRDefault="00291EFF" w:rsidP="00291EFF">
            <w:pPr>
              <w:tabs>
                <w:tab w:val="left" w:pos="1197"/>
                <w:tab w:val="left" w:pos="1767"/>
              </w:tabs>
              <w:rPr>
                <w:rFonts w:ascii="Calibri" w:hAnsi="Calibri"/>
                <w:lang w:val="en-AU"/>
              </w:rPr>
            </w:pPr>
            <w:r>
              <w:rPr>
                <w:rFonts w:ascii="Calibri" w:hAnsi="Calibri"/>
                <w:lang w:val="en-AU"/>
              </w:rPr>
              <w:t>Laura Nuttall</w:t>
            </w:r>
          </w:p>
        </w:tc>
        <w:tc>
          <w:tcPr>
            <w:tcW w:w="2486" w:type="dxa"/>
          </w:tcPr>
          <w:p w14:paraId="73119942" w14:textId="77777777" w:rsidR="00291EFF" w:rsidRDefault="00291EFF" w:rsidP="00291EFF">
            <w:pPr>
              <w:tabs>
                <w:tab w:val="left" w:pos="1197"/>
                <w:tab w:val="left" w:pos="1767"/>
              </w:tabs>
              <w:spacing w:before="120"/>
              <w:rPr>
                <w:rFonts w:ascii="Calibri" w:hAnsi="Calibri"/>
                <w:lang w:val="en-AU"/>
              </w:rPr>
            </w:pPr>
          </w:p>
        </w:tc>
        <w:tc>
          <w:tcPr>
            <w:tcW w:w="633" w:type="dxa"/>
          </w:tcPr>
          <w:p w14:paraId="05315C09" w14:textId="77777777" w:rsidR="00291EFF" w:rsidRDefault="00291EFF" w:rsidP="00291EFF">
            <w:pPr>
              <w:tabs>
                <w:tab w:val="left" w:pos="1197"/>
                <w:tab w:val="left" w:pos="1767"/>
              </w:tabs>
              <w:spacing w:before="120"/>
              <w:rPr>
                <w:rFonts w:ascii="Calibri" w:hAnsi="Calibri"/>
                <w:lang w:val="en-AU"/>
              </w:rPr>
            </w:pPr>
          </w:p>
        </w:tc>
        <w:tc>
          <w:tcPr>
            <w:tcW w:w="2041" w:type="dxa"/>
          </w:tcPr>
          <w:p w14:paraId="51A47DD7" w14:textId="1B149FCE" w:rsidR="00291EFF" w:rsidRDefault="00291EFF" w:rsidP="00291EFF">
            <w:pPr>
              <w:tabs>
                <w:tab w:val="left" w:pos="1197"/>
                <w:tab w:val="left" w:pos="1767"/>
              </w:tabs>
              <w:rPr>
                <w:rFonts w:ascii="Calibri" w:hAnsi="Calibri"/>
                <w:lang w:val="en-AU"/>
              </w:rPr>
            </w:pPr>
            <w:r>
              <w:rPr>
                <w:rFonts w:ascii="Calibri" w:hAnsi="Calibri"/>
                <w:lang w:val="en-AU"/>
              </w:rPr>
              <w:t>Mark Parton</w:t>
            </w:r>
          </w:p>
        </w:tc>
        <w:tc>
          <w:tcPr>
            <w:tcW w:w="1077" w:type="dxa"/>
          </w:tcPr>
          <w:p w14:paraId="2E7C8044" w14:textId="77777777" w:rsidR="00291EFF" w:rsidRDefault="00291EFF" w:rsidP="00291EFF">
            <w:pPr>
              <w:tabs>
                <w:tab w:val="left" w:pos="1197"/>
                <w:tab w:val="left" w:pos="1767"/>
              </w:tabs>
              <w:spacing w:before="120"/>
              <w:rPr>
                <w:rFonts w:ascii="Calibri" w:hAnsi="Calibri"/>
                <w:lang w:val="en-AU"/>
              </w:rPr>
            </w:pPr>
          </w:p>
        </w:tc>
      </w:tr>
    </w:tbl>
    <w:p w14:paraId="118574B5" w14:textId="7B229068" w:rsidR="00291EFF" w:rsidRDefault="00291EFF" w:rsidP="00C00FB4">
      <w:pPr>
        <w:tabs>
          <w:tab w:val="left" w:pos="1197"/>
          <w:tab w:val="left" w:pos="1767"/>
        </w:tabs>
        <w:spacing w:before="120"/>
        <w:ind w:left="720"/>
        <w:rPr>
          <w:rFonts w:ascii="Calibri" w:hAnsi="Calibri"/>
          <w:lang w:val="en-AU"/>
        </w:rPr>
      </w:pPr>
      <w:r>
        <w:rPr>
          <w:rFonts w:ascii="Calibri" w:hAnsi="Calibri"/>
          <w:lang w:val="en-AU"/>
        </w:rPr>
        <w:t>And so it was resolved in the affirmative</w:t>
      </w:r>
      <w:r w:rsidRPr="00727FF7">
        <w:rPr>
          <w:rFonts w:ascii="Calibri" w:hAnsi="Calibri"/>
          <w:lang w:val="en-AU"/>
        </w:rPr>
        <w:t>, with the concurrence of an absolute majority</w:t>
      </w:r>
      <w:r>
        <w:rPr>
          <w:rFonts w:ascii="Calibri" w:hAnsi="Calibri"/>
          <w:lang w:val="en-AU"/>
        </w:rPr>
        <w:t>.</w:t>
      </w:r>
    </w:p>
    <w:p w14:paraId="5D88C89B" w14:textId="1763B6E6" w:rsidR="00727FF7" w:rsidRDefault="00291EFF" w:rsidP="00291EFF">
      <w:pPr>
        <w:tabs>
          <w:tab w:val="left" w:pos="1197"/>
          <w:tab w:val="left" w:pos="1767"/>
        </w:tabs>
        <w:spacing w:before="120"/>
        <w:ind w:left="720"/>
        <w:rPr>
          <w:rFonts w:ascii="Calibri" w:hAnsi="Calibri"/>
          <w:lang w:val="en-AU"/>
        </w:rPr>
      </w:pPr>
      <w:r>
        <w:rPr>
          <w:rFonts w:ascii="Calibri" w:hAnsi="Calibri"/>
          <w:lang w:val="en-AU"/>
        </w:rPr>
        <w:t>Mr Rattenbury</w:t>
      </w:r>
      <w:r w:rsidR="00CA6F7E">
        <w:rPr>
          <w:rFonts w:ascii="Calibri" w:hAnsi="Calibri"/>
          <w:lang w:val="en-AU"/>
        </w:rPr>
        <w:t xml:space="preserve"> moved</w:t>
      </w:r>
      <w:r>
        <w:rPr>
          <w:rFonts w:ascii="Calibri" w:hAnsi="Calibri"/>
          <w:lang w:val="en-AU"/>
        </w:rPr>
        <w:t xml:space="preserve"> </w:t>
      </w:r>
      <w:r w:rsidR="00CA6F7E">
        <w:rPr>
          <w:rFonts w:ascii="Calibri" w:hAnsi="Calibri"/>
          <w:lang w:val="en-AU"/>
        </w:rPr>
        <w:t>his amendment No 3 (</w:t>
      </w:r>
      <w:r w:rsidR="00CA6F7E">
        <w:rPr>
          <w:rFonts w:ascii="Calibri" w:hAnsi="Calibri"/>
          <w:i/>
          <w:iCs/>
          <w:lang w:val="en-AU"/>
        </w:rPr>
        <w:t xml:space="preserve">see </w:t>
      </w:r>
      <w:hyperlink w:anchor="schedule1" w:history="1">
        <w:r w:rsidR="00CA6F7E" w:rsidRPr="00D739F1">
          <w:rPr>
            <w:rStyle w:val="Hyperlink"/>
            <w:rFonts w:ascii="Calibri" w:hAnsi="Calibri"/>
            <w:lang w:val="en-AU"/>
          </w:rPr>
          <w:t>Schedule 1</w:t>
        </w:r>
      </w:hyperlink>
      <w:r w:rsidR="00CA6F7E">
        <w:rPr>
          <w:rFonts w:ascii="Calibri" w:hAnsi="Calibri"/>
          <w:lang w:val="en-AU"/>
        </w:rPr>
        <w:t xml:space="preserve">) which would insert </w:t>
      </w:r>
      <w:r>
        <w:rPr>
          <w:rFonts w:ascii="Calibri" w:hAnsi="Calibri"/>
          <w:lang w:val="en-AU"/>
        </w:rPr>
        <w:t>new Part 3A including new clause 10A in the Bill.</w:t>
      </w:r>
    </w:p>
    <w:p w14:paraId="76EAECE8" w14:textId="32AFFF58" w:rsidR="00CA6F7E" w:rsidRDefault="00CA6F7E" w:rsidP="00291EFF">
      <w:pPr>
        <w:tabs>
          <w:tab w:val="left" w:pos="1197"/>
          <w:tab w:val="left" w:pos="1767"/>
        </w:tabs>
        <w:spacing w:before="120"/>
        <w:ind w:left="720"/>
        <w:rPr>
          <w:rFonts w:ascii="Calibri" w:hAnsi="Calibri"/>
          <w:lang w:val="en-AU"/>
        </w:rPr>
      </w:pPr>
      <w:r>
        <w:rPr>
          <w:rFonts w:ascii="Calibri" w:hAnsi="Calibri"/>
          <w:lang w:val="en-AU"/>
        </w:rPr>
        <w:t>Debate continued.</w:t>
      </w:r>
    </w:p>
    <w:p w14:paraId="0724D39C" w14:textId="77777777" w:rsidR="00CA6F7E" w:rsidRDefault="00CA6F7E" w:rsidP="00291EFF">
      <w:pPr>
        <w:tabs>
          <w:tab w:val="left" w:pos="1197"/>
          <w:tab w:val="left" w:pos="1767"/>
        </w:tabs>
        <w:spacing w:before="120"/>
        <w:ind w:left="720"/>
        <w:rPr>
          <w:rFonts w:ascii="Calibri" w:hAnsi="Calibri"/>
          <w:lang w:val="en-AU"/>
        </w:rPr>
      </w:pPr>
      <w:r>
        <w:rPr>
          <w:rFonts w:ascii="Calibri" w:hAnsi="Calibri"/>
          <w:lang w:val="en-AU"/>
        </w:rPr>
        <w:lastRenderedPageBreak/>
        <w:t>Question—put.</w:t>
      </w:r>
    </w:p>
    <w:p w14:paraId="0B9FA96D" w14:textId="3919157A" w:rsidR="00CA6F7E" w:rsidRDefault="00CA6F7E" w:rsidP="00CA6F7E">
      <w:pPr>
        <w:tabs>
          <w:tab w:val="left" w:pos="1197"/>
          <w:tab w:val="left" w:pos="1767"/>
        </w:tabs>
        <w:spacing w:before="120" w:after="120"/>
        <w:ind w:left="720"/>
        <w:rPr>
          <w:rFonts w:ascii="Calibri" w:hAnsi="Calibri"/>
          <w:lang w:val="en-AU"/>
        </w:rPr>
      </w:pPr>
      <w:r>
        <w:rPr>
          <w:rFonts w:ascii="Calibri" w:hAnsi="Calibri"/>
          <w:lang w:val="en-AU"/>
        </w:rPr>
        <w:t>The Assembly voted—</w:t>
      </w:r>
    </w:p>
    <w:tbl>
      <w:tblPr>
        <w:tblW w:w="8352" w:type="dxa"/>
        <w:tblInd w:w="720" w:type="dxa"/>
        <w:tblLayout w:type="fixed"/>
        <w:tblCellMar>
          <w:left w:w="0" w:type="dxa"/>
        </w:tblCellMar>
        <w:tblLook w:val="0000" w:firstRow="0" w:lastRow="0" w:firstColumn="0" w:lastColumn="0" w:noHBand="0" w:noVBand="0"/>
      </w:tblPr>
      <w:tblGrid>
        <w:gridCol w:w="2257"/>
        <w:gridCol w:w="2343"/>
        <w:gridCol w:w="776"/>
        <w:gridCol w:w="2041"/>
        <w:gridCol w:w="935"/>
      </w:tblGrid>
      <w:tr w:rsidR="00CA6F7E" w14:paraId="5FE499D7" w14:textId="77777777" w:rsidTr="00251B22">
        <w:tc>
          <w:tcPr>
            <w:tcW w:w="4600" w:type="dxa"/>
            <w:gridSpan w:val="2"/>
          </w:tcPr>
          <w:p w14:paraId="609B5D52" w14:textId="35AEF9AF" w:rsidR="00CA6F7E" w:rsidRDefault="00CA6F7E" w:rsidP="00CA6F7E">
            <w:pPr>
              <w:tabs>
                <w:tab w:val="left" w:pos="1548"/>
                <w:tab w:val="left" w:pos="1767"/>
                <w:tab w:val="center" w:pos="1832"/>
              </w:tabs>
              <w:spacing w:before="120"/>
              <w:rPr>
                <w:rFonts w:ascii="Calibri" w:hAnsi="Calibri"/>
                <w:lang w:val="en-AU"/>
              </w:rPr>
            </w:pPr>
            <w:r>
              <w:rPr>
                <w:rFonts w:ascii="Calibri" w:hAnsi="Calibri"/>
                <w:lang w:val="en-AU"/>
              </w:rPr>
              <w:tab/>
              <w:t>AYES, 16</w:t>
            </w:r>
          </w:p>
        </w:tc>
        <w:tc>
          <w:tcPr>
            <w:tcW w:w="776" w:type="dxa"/>
          </w:tcPr>
          <w:p w14:paraId="4357EF40" w14:textId="77777777" w:rsidR="00CA6F7E" w:rsidRDefault="00CA6F7E" w:rsidP="00CA6F7E">
            <w:pPr>
              <w:tabs>
                <w:tab w:val="left" w:pos="1197"/>
                <w:tab w:val="left" w:pos="1767"/>
              </w:tabs>
              <w:spacing w:before="120"/>
              <w:rPr>
                <w:rFonts w:ascii="Calibri" w:hAnsi="Calibri"/>
                <w:lang w:val="en-AU"/>
              </w:rPr>
            </w:pPr>
          </w:p>
        </w:tc>
        <w:tc>
          <w:tcPr>
            <w:tcW w:w="2976" w:type="dxa"/>
            <w:gridSpan w:val="2"/>
          </w:tcPr>
          <w:p w14:paraId="644FAE75" w14:textId="14AD8D49" w:rsidR="00CA6F7E" w:rsidRDefault="00CA6F7E" w:rsidP="00251B22">
            <w:pPr>
              <w:tabs>
                <w:tab w:val="left" w:pos="1417"/>
                <w:tab w:val="center" w:pos="1644"/>
                <w:tab w:val="left" w:pos="1767"/>
              </w:tabs>
              <w:spacing w:before="120"/>
              <w:rPr>
                <w:rFonts w:ascii="Calibri" w:hAnsi="Calibri"/>
                <w:lang w:val="en-AU"/>
              </w:rPr>
            </w:pPr>
            <w:r>
              <w:rPr>
                <w:rFonts w:ascii="Calibri" w:hAnsi="Calibri"/>
                <w:lang w:val="en-AU"/>
              </w:rPr>
              <w:tab/>
              <w:t>NOES, 9</w:t>
            </w:r>
          </w:p>
        </w:tc>
      </w:tr>
      <w:tr w:rsidR="00CA6F7E" w14:paraId="28446BEE" w14:textId="77777777" w:rsidTr="00251B22">
        <w:trPr>
          <w:trHeight w:hRule="exact" w:val="312"/>
        </w:trPr>
        <w:tc>
          <w:tcPr>
            <w:tcW w:w="2257" w:type="dxa"/>
          </w:tcPr>
          <w:p w14:paraId="5FEEB70D" w14:textId="6111F3C6" w:rsidR="00CA6F7E" w:rsidRDefault="00CA6F7E" w:rsidP="00CA6F7E">
            <w:pPr>
              <w:tabs>
                <w:tab w:val="left" w:pos="1197"/>
                <w:tab w:val="left" w:pos="1767"/>
              </w:tabs>
              <w:rPr>
                <w:rFonts w:ascii="Calibri" w:hAnsi="Calibri"/>
                <w:lang w:val="en-AU"/>
              </w:rPr>
            </w:pPr>
            <w:r>
              <w:rPr>
                <w:rFonts w:ascii="Calibri" w:hAnsi="Calibri"/>
                <w:lang w:val="en-AU"/>
              </w:rPr>
              <w:t>Andrew Barr</w:t>
            </w:r>
          </w:p>
        </w:tc>
        <w:tc>
          <w:tcPr>
            <w:tcW w:w="2343" w:type="dxa"/>
          </w:tcPr>
          <w:p w14:paraId="63F167C7" w14:textId="4FDF161E" w:rsidR="00CA6F7E" w:rsidRDefault="00CA6F7E" w:rsidP="00CA6F7E">
            <w:pPr>
              <w:tabs>
                <w:tab w:val="left" w:pos="1197"/>
                <w:tab w:val="left" w:pos="1767"/>
              </w:tabs>
              <w:rPr>
                <w:rFonts w:ascii="Calibri" w:hAnsi="Calibri"/>
                <w:lang w:val="en-AU"/>
              </w:rPr>
            </w:pPr>
            <w:r>
              <w:rPr>
                <w:rFonts w:ascii="Calibri" w:hAnsi="Calibri"/>
                <w:lang w:val="en-AU"/>
              </w:rPr>
              <w:t>Suzanne Orr</w:t>
            </w:r>
          </w:p>
        </w:tc>
        <w:tc>
          <w:tcPr>
            <w:tcW w:w="776" w:type="dxa"/>
          </w:tcPr>
          <w:p w14:paraId="3F273960" w14:textId="77777777" w:rsidR="00CA6F7E" w:rsidRDefault="00CA6F7E" w:rsidP="00CA6F7E">
            <w:pPr>
              <w:tabs>
                <w:tab w:val="left" w:pos="1197"/>
                <w:tab w:val="left" w:pos="1767"/>
              </w:tabs>
              <w:spacing w:before="120"/>
              <w:rPr>
                <w:rFonts w:ascii="Calibri" w:hAnsi="Calibri"/>
                <w:lang w:val="en-AU"/>
              </w:rPr>
            </w:pPr>
          </w:p>
        </w:tc>
        <w:tc>
          <w:tcPr>
            <w:tcW w:w="2041" w:type="dxa"/>
          </w:tcPr>
          <w:p w14:paraId="5ED0E9EC" w14:textId="66B51DAD" w:rsidR="00CA6F7E" w:rsidRDefault="00CA6F7E" w:rsidP="00CA6F7E">
            <w:pPr>
              <w:tabs>
                <w:tab w:val="left" w:pos="1197"/>
                <w:tab w:val="left" w:pos="1767"/>
              </w:tabs>
              <w:rPr>
                <w:rFonts w:ascii="Calibri" w:hAnsi="Calibri"/>
                <w:lang w:val="en-AU"/>
              </w:rPr>
            </w:pPr>
            <w:r>
              <w:rPr>
                <w:rFonts w:ascii="Calibri" w:hAnsi="Calibri"/>
                <w:lang w:val="en-AU"/>
              </w:rPr>
              <w:t>Peter Cain</w:t>
            </w:r>
          </w:p>
        </w:tc>
        <w:tc>
          <w:tcPr>
            <w:tcW w:w="935" w:type="dxa"/>
          </w:tcPr>
          <w:p w14:paraId="0FAAD89B" w14:textId="77777777" w:rsidR="00CA6F7E" w:rsidRDefault="00CA6F7E" w:rsidP="00CA6F7E">
            <w:pPr>
              <w:tabs>
                <w:tab w:val="left" w:pos="1197"/>
                <w:tab w:val="left" w:pos="1767"/>
              </w:tabs>
              <w:spacing w:before="120"/>
              <w:rPr>
                <w:rFonts w:ascii="Calibri" w:hAnsi="Calibri"/>
                <w:lang w:val="en-AU"/>
              </w:rPr>
            </w:pPr>
          </w:p>
        </w:tc>
      </w:tr>
      <w:tr w:rsidR="00CA6F7E" w14:paraId="2749B56A" w14:textId="77777777" w:rsidTr="00251B22">
        <w:trPr>
          <w:trHeight w:hRule="exact" w:val="312"/>
        </w:trPr>
        <w:tc>
          <w:tcPr>
            <w:tcW w:w="2257" w:type="dxa"/>
          </w:tcPr>
          <w:p w14:paraId="63ED5716" w14:textId="08C1CCFF" w:rsidR="00CA6F7E" w:rsidRDefault="00CA6F7E" w:rsidP="00CA6F7E">
            <w:pPr>
              <w:tabs>
                <w:tab w:val="left" w:pos="1197"/>
                <w:tab w:val="left" w:pos="1767"/>
              </w:tabs>
              <w:rPr>
                <w:rFonts w:ascii="Calibri" w:hAnsi="Calibri"/>
                <w:lang w:val="en-AU"/>
              </w:rPr>
            </w:pPr>
            <w:r>
              <w:rPr>
                <w:rFonts w:ascii="Calibri" w:hAnsi="Calibri"/>
                <w:lang w:val="en-AU"/>
              </w:rPr>
              <w:t>Yvette Berry</w:t>
            </w:r>
          </w:p>
        </w:tc>
        <w:tc>
          <w:tcPr>
            <w:tcW w:w="2343" w:type="dxa"/>
          </w:tcPr>
          <w:p w14:paraId="2332C7BA" w14:textId="3C605D08" w:rsidR="00CA6F7E" w:rsidRDefault="00CA6F7E" w:rsidP="00CA6F7E">
            <w:pPr>
              <w:tabs>
                <w:tab w:val="left" w:pos="1197"/>
                <w:tab w:val="left" w:pos="1767"/>
              </w:tabs>
              <w:rPr>
                <w:rFonts w:ascii="Calibri" w:hAnsi="Calibri"/>
                <w:lang w:val="en-AU"/>
              </w:rPr>
            </w:pPr>
            <w:r>
              <w:rPr>
                <w:rFonts w:ascii="Calibri" w:hAnsi="Calibri"/>
                <w:lang w:val="en-AU"/>
              </w:rPr>
              <w:t>Marisa Paterson</w:t>
            </w:r>
          </w:p>
        </w:tc>
        <w:tc>
          <w:tcPr>
            <w:tcW w:w="776" w:type="dxa"/>
          </w:tcPr>
          <w:p w14:paraId="6E24F126" w14:textId="77777777" w:rsidR="00CA6F7E" w:rsidRDefault="00CA6F7E" w:rsidP="00CA6F7E">
            <w:pPr>
              <w:tabs>
                <w:tab w:val="left" w:pos="1197"/>
                <w:tab w:val="left" w:pos="1767"/>
              </w:tabs>
              <w:spacing w:before="120"/>
              <w:rPr>
                <w:rFonts w:ascii="Calibri" w:hAnsi="Calibri"/>
                <w:lang w:val="en-AU"/>
              </w:rPr>
            </w:pPr>
          </w:p>
        </w:tc>
        <w:tc>
          <w:tcPr>
            <w:tcW w:w="2041" w:type="dxa"/>
          </w:tcPr>
          <w:p w14:paraId="1A44430E" w14:textId="4D405B73" w:rsidR="00CA6F7E" w:rsidRDefault="00CA6F7E" w:rsidP="00CA6F7E">
            <w:pPr>
              <w:tabs>
                <w:tab w:val="left" w:pos="1197"/>
                <w:tab w:val="left" w:pos="1767"/>
              </w:tabs>
              <w:rPr>
                <w:rFonts w:ascii="Calibri" w:hAnsi="Calibri"/>
                <w:lang w:val="en-AU"/>
              </w:rPr>
            </w:pPr>
            <w:r>
              <w:rPr>
                <w:rFonts w:ascii="Calibri" w:hAnsi="Calibri"/>
                <w:lang w:val="en-AU"/>
              </w:rPr>
              <w:t>Leanne Castley</w:t>
            </w:r>
          </w:p>
        </w:tc>
        <w:tc>
          <w:tcPr>
            <w:tcW w:w="935" w:type="dxa"/>
          </w:tcPr>
          <w:p w14:paraId="47CD3A7D" w14:textId="77777777" w:rsidR="00CA6F7E" w:rsidRDefault="00CA6F7E" w:rsidP="00CA6F7E">
            <w:pPr>
              <w:tabs>
                <w:tab w:val="left" w:pos="1197"/>
                <w:tab w:val="left" w:pos="1767"/>
              </w:tabs>
              <w:spacing w:before="120"/>
              <w:rPr>
                <w:rFonts w:ascii="Calibri" w:hAnsi="Calibri"/>
                <w:lang w:val="en-AU"/>
              </w:rPr>
            </w:pPr>
          </w:p>
        </w:tc>
      </w:tr>
      <w:tr w:rsidR="00CA6F7E" w14:paraId="1FEF92DC" w14:textId="77777777" w:rsidTr="00251B22">
        <w:trPr>
          <w:trHeight w:hRule="exact" w:val="312"/>
        </w:trPr>
        <w:tc>
          <w:tcPr>
            <w:tcW w:w="2257" w:type="dxa"/>
          </w:tcPr>
          <w:p w14:paraId="51C15B7A" w14:textId="0DE212DB" w:rsidR="00CA6F7E" w:rsidRDefault="00CA6F7E" w:rsidP="00CA6F7E">
            <w:pPr>
              <w:tabs>
                <w:tab w:val="left" w:pos="1197"/>
                <w:tab w:val="left" w:pos="1767"/>
              </w:tabs>
              <w:rPr>
                <w:rFonts w:ascii="Calibri" w:hAnsi="Calibri"/>
                <w:lang w:val="en-AU"/>
              </w:rPr>
            </w:pPr>
            <w:r>
              <w:rPr>
                <w:rFonts w:ascii="Calibri" w:hAnsi="Calibri"/>
                <w:lang w:val="en-AU"/>
              </w:rPr>
              <w:t>Andrew Braddock</w:t>
            </w:r>
          </w:p>
        </w:tc>
        <w:tc>
          <w:tcPr>
            <w:tcW w:w="2343" w:type="dxa"/>
          </w:tcPr>
          <w:p w14:paraId="01DF4B77" w14:textId="57DDD778" w:rsidR="00CA6F7E" w:rsidRDefault="00CA6F7E" w:rsidP="00CA6F7E">
            <w:pPr>
              <w:tabs>
                <w:tab w:val="left" w:pos="1197"/>
                <w:tab w:val="left" w:pos="1767"/>
              </w:tabs>
              <w:rPr>
                <w:rFonts w:ascii="Calibri" w:hAnsi="Calibri"/>
                <w:lang w:val="en-AU"/>
              </w:rPr>
            </w:pPr>
            <w:r>
              <w:rPr>
                <w:rFonts w:ascii="Calibri" w:hAnsi="Calibri"/>
                <w:lang w:val="en-AU"/>
              </w:rPr>
              <w:t>Michael Pettersson</w:t>
            </w:r>
          </w:p>
        </w:tc>
        <w:tc>
          <w:tcPr>
            <w:tcW w:w="776" w:type="dxa"/>
          </w:tcPr>
          <w:p w14:paraId="6E5EB62C" w14:textId="77777777" w:rsidR="00CA6F7E" w:rsidRDefault="00CA6F7E" w:rsidP="00CA6F7E">
            <w:pPr>
              <w:tabs>
                <w:tab w:val="left" w:pos="1197"/>
                <w:tab w:val="left" w:pos="1767"/>
              </w:tabs>
              <w:spacing w:before="120"/>
              <w:rPr>
                <w:rFonts w:ascii="Calibri" w:hAnsi="Calibri"/>
                <w:lang w:val="en-AU"/>
              </w:rPr>
            </w:pPr>
          </w:p>
        </w:tc>
        <w:tc>
          <w:tcPr>
            <w:tcW w:w="2041" w:type="dxa"/>
          </w:tcPr>
          <w:p w14:paraId="427F9AB1" w14:textId="3901304E" w:rsidR="00CA6F7E" w:rsidRDefault="00CA6F7E" w:rsidP="00CA6F7E">
            <w:pPr>
              <w:tabs>
                <w:tab w:val="left" w:pos="1197"/>
                <w:tab w:val="left" w:pos="1767"/>
              </w:tabs>
              <w:rPr>
                <w:rFonts w:ascii="Calibri" w:hAnsi="Calibri"/>
                <w:lang w:val="en-AU"/>
              </w:rPr>
            </w:pPr>
            <w:r>
              <w:rPr>
                <w:rFonts w:ascii="Calibri" w:hAnsi="Calibri"/>
                <w:lang w:val="en-AU"/>
              </w:rPr>
              <w:t>Ed Cocks</w:t>
            </w:r>
          </w:p>
        </w:tc>
        <w:tc>
          <w:tcPr>
            <w:tcW w:w="935" w:type="dxa"/>
          </w:tcPr>
          <w:p w14:paraId="345E47A7" w14:textId="77777777" w:rsidR="00CA6F7E" w:rsidRDefault="00CA6F7E" w:rsidP="00CA6F7E">
            <w:pPr>
              <w:tabs>
                <w:tab w:val="left" w:pos="1197"/>
                <w:tab w:val="left" w:pos="1767"/>
              </w:tabs>
              <w:spacing w:before="120"/>
              <w:rPr>
                <w:rFonts w:ascii="Calibri" w:hAnsi="Calibri"/>
                <w:lang w:val="en-AU"/>
              </w:rPr>
            </w:pPr>
          </w:p>
        </w:tc>
      </w:tr>
      <w:tr w:rsidR="00CA6F7E" w14:paraId="0A7934F2" w14:textId="77777777" w:rsidTr="00251B22">
        <w:trPr>
          <w:trHeight w:hRule="exact" w:val="312"/>
        </w:trPr>
        <w:tc>
          <w:tcPr>
            <w:tcW w:w="2257" w:type="dxa"/>
          </w:tcPr>
          <w:p w14:paraId="44E1B672" w14:textId="34FA0239" w:rsidR="00CA6F7E" w:rsidRDefault="00CA6F7E" w:rsidP="00CA6F7E">
            <w:pPr>
              <w:tabs>
                <w:tab w:val="left" w:pos="1197"/>
                <w:tab w:val="left" w:pos="1767"/>
              </w:tabs>
              <w:rPr>
                <w:rFonts w:ascii="Calibri" w:hAnsi="Calibri"/>
                <w:lang w:val="en-AU"/>
              </w:rPr>
            </w:pPr>
            <w:r>
              <w:rPr>
                <w:rFonts w:ascii="Calibri" w:hAnsi="Calibri"/>
                <w:lang w:val="en-AU"/>
              </w:rPr>
              <w:t>Joy Burch</w:t>
            </w:r>
          </w:p>
        </w:tc>
        <w:tc>
          <w:tcPr>
            <w:tcW w:w="2343" w:type="dxa"/>
          </w:tcPr>
          <w:p w14:paraId="222119EB" w14:textId="749FEF15" w:rsidR="00CA6F7E" w:rsidRDefault="00CA6F7E" w:rsidP="00CA6F7E">
            <w:pPr>
              <w:tabs>
                <w:tab w:val="left" w:pos="1197"/>
                <w:tab w:val="left" w:pos="1767"/>
              </w:tabs>
              <w:rPr>
                <w:rFonts w:ascii="Calibri" w:hAnsi="Calibri"/>
                <w:lang w:val="en-AU"/>
              </w:rPr>
            </w:pPr>
            <w:r>
              <w:rPr>
                <w:rFonts w:ascii="Calibri" w:hAnsi="Calibri"/>
                <w:lang w:val="en-AU"/>
              </w:rPr>
              <w:t>Shane Rattenbury</w:t>
            </w:r>
          </w:p>
        </w:tc>
        <w:tc>
          <w:tcPr>
            <w:tcW w:w="776" w:type="dxa"/>
          </w:tcPr>
          <w:p w14:paraId="6AEC126D" w14:textId="77777777" w:rsidR="00CA6F7E" w:rsidRDefault="00CA6F7E" w:rsidP="00CA6F7E">
            <w:pPr>
              <w:tabs>
                <w:tab w:val="left" w:pos="1197"/>
                <w:tab w:val="left" w:pos="1767"/>
              </w:tabs>
              <w:spacing w:before="120"/>
              <w:rPr>
                <w:rFonts w:ascii="Calibri" w:hAnsi="Calibri"/>
                <w:lang w:val="en-AU"/>
              </w:rPr>
            </w:pPr>
          </w:p>
        </w:tc>
        <w:tc>
          <w:tcPr>
            <w:tcW w:w="2041" w:type="dxa"/>
          </w:tcPr>
          <w:p w14:paraId="7D8BD96D" w14:textId="7DA6FEE4" w:rsidR="00CA6F7E" w:rsidRDefault="00CA6F7E" w:rsidP="00CA6F7E">
            <w:pPr>
              <w:tabs>
                <w:tab w:val="left" w:pos="1197"/>
                <w:tab w:val="left" w:pos="1767"/>
              </w:tabs>
              <w:rPr>
                <w:rFonts w:ascii="Calibri" w:hAnsi="Calibri"/>
                <w:lang w:val="en-AU"/>
              </w:rPr>
            </w:pPr>
            <w:r>
              <w:rPr>
                <w:rFonts w:ascii="Calibri" w:hAnsi="Calibri"/>
                <w:lang w:val="en-AU"/>
              </w:rPr>
              <w:t>Jeremy Hanson</w:t>
            </w:r>
          </w:p>
        </w:tc>
        <w:tc>
          <w:tcPr>
            <w:tcW w:w="935" w:type="dxa"/>
          </w:tcPr>
          <w:p w14:paraId="79213849" w14:textId="77777777" w:rsidR="00CA6F7E" w:rsidRDefault="00CA6F7E" w:rsidP="00CA6F7E">
            <w:pPr>
              <w:tabs>
                <w:tab w:val="left" w:pos="1197"/>
                <w:tab w:val="left" w:pos="1767"/>
              </w:tabs>
              <w:spacing w:before="120"/>
              <w:rPr>
                <w:rFonts w:ascii="Calibri" w:hAnsi="Calibri"/>
                <w:lang w:val="en-AU"/>
              </w:rPr>
            </w:pPr>
          </w:p>
        </w:tc>
      </w:tr>
      <w:tr w:rsidR="00CA6F7E" w14:paraId="4BDE8C84" w14:textId="77777777" w:rsidTr="00251B22">
        <w:trPr>
          <w:trHeight w:hRule="exact" w:val="312"/>
        </w:trPr>
        <w:tc>
          <w:tcPr>
            <w:tcW w:w="2257" w:type="dxa"/>
          </w:tcPr>
          <w:p w14:paraId="66F0D518" w14:textId="7634140E" w:rsidR="00CA6F7E" w:rsidRDefault="00CA6F7E" w:rsidP="00CA6F7E">
            <w:pPr>
              <w:tabs>
                <w:tab w:val="left" w:pos="1197"/>
                <w:tab w:val="left" w:pos="1767"/>
              </w:tabs>
              <w:rPr>
                <w:rFonts w:ascii="Calibri" w:hAnsi="Calibri"/>
                <w:lang w:val="en-AU"/>
              </w:rPr>
            </w:pPr>
            <w:r>
              <w:rPr>
                <w:rFonts w:ascii="Calibri" w:hAnsi="Calibri"/>
                <w:lang w:val="en-AU"/>
              </w:rPr>
              <w:t>Tara Cheyne</w:t>
            </w:r>
          </w:p>
        </w:tc>
        <w:tc>
          <w:tcPr>
            <w:tcW w:w="2343" w:type="dxa"/>
          </w:tcPr>
          <w:p w14:paraId="402BE7DD" w14:textId="36A3E653" w:rsidR="00CA6F7E" w:rsidRDefault="00CA6F7E" w:rsidP="00CA6F7E">
            <w:pPr>
              <w:tabs>
                <w:tab w:val="left" w:pos="1197"/>
                <w:tab w:val="left" w:pos="1767"/>
              </w:tabs>
              <w:rPr>
                <w:rFonts w:ascii="Calibri" w:hAnsi="Calibri"/>
                <w:lang w:val="en-AU"/>
              </w:rPr>
            </w:pPr>
            <w:r>
              <w:rPr>
                <w:rFonts w:ascii="Calibri" w:hAnsi="Calibri"/>
                <w:lang w:val="en-AU"/>
              </w:rPr>
              <w:t>Chris Steel</w:t>
            </w:r>
          </w:p>
        </w:tc>
        <w:tc>
          <w:tcPr>
            <w:tcW w:w="776" w:type="dxa"/>
          </w:tcPr>
          <w:p w14:paraId="6F6AE392" w14:textId="77777777" w:rsidR="00CA6F7E" w:rsidRDefault="00CA6F7E" w:rsidP="00CA6F7E">
            <w:pPr>
              <w:tabs>
                <w:tab w:val="left" w:pos="1197"/>
                <w:tab w:val="left" w:pos="1767"/>
              </w:tabs>
              <w:spacing w:before="120"/>
              <w:rPr>
                <w:rFonts w:ascii="Calibri" w:hAnsi="Calibri"/>
                <w:lang w:val="en-AU"/>
              </w:rPr>
            </w:pPr>
          </w:p>
        </w:tc>
        <w:tc>
          <w:tcPr>
            <w:tcW w:w="2041" w:type="dxa"/>
          </w:tcPr>
          <w:p w14:paraId="72A95385" w14:textId="0A8D79E0" w:rsidR="00CA6F7E" w:rsidRDefault="00CA6F7E" w:rsidP="00CA6F7E">
            <w:pPr>
              <w:tabs>
                <w:tab w:val="left" w:pos="1197"/>
                <w:tab w:val="left" w:pos="1767"/>
              </w:tabs>
              <w:rPr>
                <w:rFonts w:ascii="Calibri" w:hAnsi="Calibri"/>
                <w:lang w:val="en-AU"/>
              </w:rPr>
            </w:pPr>
            <w:r>
              <w:rPr>
                <w:rFonts w:ascii="Calibri" w:hAnsi="Calibri"/>
                <w:lang w:val="en-AU"/>
              </w:rPr>
              <w:t>Elizabeth Kikkert</w:t>
            </w:r>
          </w:p>
        </w:tc>
        <w:tc>
          <w:tcPr>
            <w:tcW w:w="935" w:type="dxa"/>
          </w:tcPr>
          <w:p w14:paraId="64F5FC57" w14:textId="77777777" w:rsidR="00CA6F7E" w:rsidRDefault="00CA6F7E" w:rsidP="00CA6F7E">
            <w:pPr>
              <w:tabs>
                <w:tab w:val="left" w:pos="1197"/>
                <w:tab w:val="left" w:pos="1767"/>
              </w:tabs>
              <w:spacing w:before="120"/>
              <w:rPr>
                <w:rFonts w:ascii="Calibri" w:hAnsi="Calibri"/>
                <w:lang w:val="en-AU"/>
              </w:rPr>
            </w:pPr>
          </w:p>
        </w:tc>
      </w:tr>
      <w:tr w:rsidR="00CA6F7E" w14:paraId="18C5C676" w14:textId="77777777" w:rsidTr="00251B22">
        <w:trPr>
          <w:trHeight w:hRule="exact" w:val="312"/>
        </w:trPr>
        <w:tc>
          <w:tcPr>
            <w:tcW w:w="2257" w:type="dxa"/>
          </w:tcPr>
          <w:p w14:paraId="33C187E9" w14:textId="46F244A3" w:rsidR="00CA6F7E" w:rsidRDefault="00CA6F7E" w:rsidP="00CA6F7E">
            <w:pPr>
              <w:tabs>
                <w:tab w:val="left" w:pos="1197"/>
                <w:tab w:val="left" w:pos="1767"/>
              </w:tabs>
              <w:rPr>
                <w:rFonts w:ascii="Calibri" w:hAnsi="Calibri"/>
                <w:lang w:val="en-AU"/>
              </w:rPr>
            </w:pPr>
            <w:r>
              <w:rPr>
                <w:rFonts w:ascii="Calibri" w:hAnsi="Calibri"/>
                <w:lang w:val="en-AU"/>
              </w:rPr>
              <w:t>Jo Clay</w:t>
            </w:r>
          </w:p>
        </w:tc>
        <w:tc>
          <w:tcPr>
            <w:tcW w:w="2343" w:type="dxa"/>
          </w:tcPr>
          <w:p w14:paraId="2287B4F6" w14:textId="48C7D4FE" w:rsidR="00CA6F7E" w:rsidRDefault="00CA6F7E" w:rsidP="00CA6F7E">
            <w:pPr>
              <w:tabs>
                <w:tab w:val="left" w:pos="1197"/>
                <w:tab w:val="left" w:pos="1767"/>
              </w:tabs>
              <w:rPr>
                <w:rFonts w:ascii="Calibri" w:hAnsi="Calibri"/>
                <w:lang w:val="en-AU"/>
              </w:rPr>
            </w:pPr>
            <w:r>
              <w:rPr>
                <w:rFonts w:ascii="Calibri" w:hAnsi="Calibri"/>
                <w:lang w:val="en-AU"/>
              </w:rPr>
              <w:t>Rachel Stephen-Smith</w:t>
            </w:r>
          </w:p>
        </w:tc>
        <w:tc>
          <w:tcPr>
            <w:tcW w:w="776" w:type="dxa"/>
          </w:tcPr>
          <w:p w14:paraId="4B360780" w14:textId="77777777" w:rsidR="00CA6F7E" w:rsidRDefault="00CA6F7E" w:rsidP="00CA6F7E">
            <w:pPr>
              <w:tabs>
                <w:tab w:val="left" w:pos="1197"/>
                <w:tab w:val="left" w:pos="1767"/>
              </w:tabs>
              <w:spacing w:before="120"/>
              <w:rPr>
                <w:rFonts w:ascii="Calibri" w:hAnsi="Calibri"/>
                <w:lang w:val="en-AU"/>
              </w:rPr>
            </w:pPr>
          </w:p>
        </w:tc>
        <w:tc>
          <w:tcPr>
            <w:tcW w:w="2041" w:type="dxa"/>
          </w:tcPr>
          <w:p w14:paraId="72CA93F0" w14:textId="70894264" w:rsidR="00CA6F7E" w:rsidRDefault="00CA6F7E" w:rsidP="00CA6F7E">
            <w:pPr>
              <w:tabs>
                <w:tab w:val="left" w:pos="1197"/>
                <w:tab w:val="left" w:pos="1767"/>
              </w:tabs>
              <w:rPr>
                <w:rFonts w:ascii="Calibri" w:hAnsi="Calibri"/>
                <w:lang w:val="en-AU"/>
              </w:rPr>
            </w:pPr>
            <w:r>
              <w:rPr>
                <w:rFonts w:ascii="Calibri" w:hAnsi="Calibri"/>
                <w:lang w:val="en-AU"/>
              </w:rPr>
              <w:t>Nicole Lawder</w:t>
            </w:r>
          </w:p>
        </w:tc>
        <w:tc>
          <w:tcPr>
            <w:tcW w:w="935" w:type="dxa"/>
          </w:tcPr>
          <w:p w14:paraId="609A413E" w14:textId="77777777" w:rsidR="00CA6F7E" w:rsidRDefault="00CA6F7E" w:rsidP="00CA6F7E">
            <w:pPr>
              <w:tabs>
                <w:tab w:val="left" w:pos="1197"/>
                <w:tab w:val="left" w:pos="1767"/>
              </w:tabs>
              <w:spacing w:before="120"/>
              <w:rPr>
                <w:rFonts w:ascii="Calibri" w:hAnsi="Calibri"/>
                <w:lang w:val="en-AU"/>
              </w:rPr>
            </w:pPr>
          </w:p>
        </w:tc>
      </w:tr>
      <w:tr w:rsidR="00CA6F7E" w14:paraId="0A5ED509" w14:textId="77777777" w:rsidTr="00251B22">
        <w:trPr>
          <w:trHeight w:hRule="exact" w:val="312"/>
        </w:trPr>
        <w:tc>
          <w:tcPr>
            <w:tcW w:w="2257" w:type="dxa"/>
          </w:tcPr>
          <w:p w14:paraId="765B55A9" w14:textId="573FFC40" w:rsidR="00CA6F7E" w:rsidRDefault="00CA6F7E" w:rsidP="00CA6F7E">
            <w:pPr>
              <w:tabs>
                <w:tab w:val="left" w:pos="1197"/>
                <w:tab w:val="left" w:pos="1767"/>
              </w:tabs>
              <w:rPr>
                <w:rFonts w:ascii="Calibri" w:hAnsi="Calibri"/>
                <w:lang w:val="en-AU"/>
              </w:rPr>
            </w:pPr>
            <w:r>
              <w:rPr>
                <w:rFonts w:ascii="Calibri" w:hAnsi="Calibri"/>
                <w:lang w:val="en-AU"/>
              </w:rPr>
              <w:t>Emma Davidson</w:t>
            </w:r>
          </w:p>
        </w:tc>
        <w:tc>
          <w:tcPr>
            <w:tcW w:w="2343" w:type="dxa"/>
          </w:tcPr>
          <w:p w14:paraId="28F22876" w14:textId="3543021F" w:rsidR="00CA6F7E" w:rsidRDefault="00CA6F7E" w:rsidP="00CA6F7E">
            <w:pPr>
              <w:tabs>
                <w:tab w:val="left" w:pos="1197"/>
                <w:tab w:val="left" w:pos="1767"/>
              </w:tabs>
              <w:rPr>
                <w:rFonts w:ascii="Calibri" w:hAnsi="Calibri"/>
                <w:lang w:val="en-AU"/>
              </w:rPr>
            </w:pPr>
            <w:r>
              <w:rPr>
                <w:rFonts w:ascii="Calibri" w:hAnsi="Calibri"/>
                <w:lang w:val="en-AU"/>
              </w:rPr>
              <w:t>Rebecca Vassarotti</w:t>
            </w:r>
          </w:p>
        </w:tc>
        <w:tc>
          <w:tcPr>
            <w:tcW w:w="776" w:type="dxa"/>
          </w:tcPr>
          <w:p w14:paraId="6D06F847" w14:textId="77777777" w:rsidR="00CA6F7E" w:rsidRDefault="00CA6F7E" w:rsidP="00CA6F7E">
            <w:pPr>
              <w:tabs>
                <w:tab w:val="left" w:pos="1197"/>
                <w:tab w:val="left" w:pos="1767"/>
              </w:tabs>
              <w:spacing w:before="120"/>
              <w:rPr>
                <w:rFonts w:ascii="Calibri" w:hAnsi="Calibri"/>
                <w:lang w:val="en-AU"/>
              </w:rPr>
            </w:pPr>
          </w:p>
        </w:tc>
        <w:tc>
          <w:tcPr>
            <w:tcW w:w="2041" w:type="dxa"/>
          </w:tcPr>
          <w:p w14:paraId="3F6FAB96" w14:textId="5CC4E31F" w:rsidR="00CA6F7E" w:rsidRDefault="00CA6F7E" w:rsidP="00CA6F7E">
            <w:pPr>
              <w:tabs>
                <w:tab w:val="left" w:pos="1197"/>
                <w:tab w:val="left" w:pos="1767"/>
              </w:tabs>
              <w:rPr>
                <w:rFonts w:ascii="Calibri" w:hAnsi="Calibri"/>
                <w:lang w:val="en-AU"/>
              </w:rPr>
            </w:pPr>
            <w:r>
              <w:rPr>
                <w:rFonts w:ascii="Calibri" w:hAnsi="Calibri"/>
                <w:lang w:val="en-AU"/>
              </w:rPr>
              <w:t>Elizabeth Lee</w:t>
            </w:r>
          </w:p>
        </w:tc>
        <w:tc>
          <w:tcPr>
            <w:tcW w:w="935" w:type="dxa"/>
          </w:tcPr>
          <w:p w14:paraId="3A1673A2" w14:textId="77777777" w:rsidR="00CA6F7E" w:rsidRDefault="00CA6F7E" w:rsidP="00CA6F7E">
            <w:pPr>
              <w:tabs>
                <w:tab w:val="left" w:pos="1197"/>
                <w:tab w:val="left" w:pos="1767"/>
              </w:tabs>
              <w:spacing w:before="120"/>
              <w:rPr>
                <w:rFonts w:ascii="Calibri" w:hAnsi="Calibri"/>
                <w:lang w:val="en-AU"/>
              </w:rPr>
            </w:pPr>
          </w:p>
        </w:tc>
      </w:tr>
      <w:tr w:rsidR="00CA6F7E" w14:paraId="7F1D9211" w14:textId="77777777" w:rsidTr="00251B22">
        <w:trPr>
          <w:trHeight w:hRule="exact" w:val="312"/>
        </w:trPr>
        <w:tc>
          <w:tcPr>
            <w:tcW w:w="2257" w:type="dxa"/>
          </w:tcPr>
          <w:p w14:paraId="731F832C" w14:textId="4CBD17B0" w:rsidR="00CA6F7E" w:rsidRDefault="00CA6F7E" w:rsidP="00CA6F7E">
            <w:pPr>
              <w:tabs>
                <w:tab w:val="left" w:pos="1197"/>
                <w:tab w:val="left" w:pos="1767"/>
              </w:tabs>
              <w:rPr>
                <w:rFonts w:ascii="Calibri" w:hAnsi="Calibri"/>
                <w:lang w:val="en-AU"/>
              </w:rPr>
            </w:pPr>
            <w:r>
              <w:rPr>
                <w:rFonts w:ascii="Calibri" w:hAnsi="Calibri"/>
                <w:lang w:val="en-AU"/>
              </w:rPr>
              <w:t>Mick Gentleman</w:t>
            </w:r>
          </w:p>
        </w:tc>
        <w:tc>
          <w:tcPr>
            <w:tcW w:w="2343" w:type="dxa"/>
          </w:tcPr>
          <w:p w14:paraId="1AF82513" w14:textId="77777777" w:rsidR="00CA6F7E" w:rsidRDefault="00CA6F7E" w:rsidP="00CA6F7E">
            <w:pPr>
              <w:tabs>
                <w:tab w:val="left" w:pos="1197"/>
                <w:tab w:val="left" w:pos="1767"/>
              </w:tabs>
              <w:spacing w:before="120"/>
              <w:rPr>
                <w:rFonts w:ascii="Calibri" w:hAnsi="Calibri"/>
                <w:lang w:val="en-AU"/>
              </w:rPr>
            </w:pPr>
          </w:p>
        </w:tc>
        <w:tc>
          <w:tcPr>
            <w:tcW w:w="776" w:type="dxa"/>
          </w:tcPr>
          <w:p w14:paraId="3CB30792" w14:textId="77777777" w:rsidR="00CA6F7E" w:rsidRDefault="00CA6F7E" w:rsidP="00CA6F7E">
            <w:pPr>
              <w:tabs>
                <w:tab w:val="left" w:pos="1197"/>
                <w:tab w:val="left" w:pos="1767"/>
              </w:tabs>
              <w:spacing w:before="120"/>
              <w:rPr>
                <w:rFonts w:ascii="Calibri" w:hAnsi="Calibri"/>
                <w:lang w:val="en-AU"/>
              </w:rPr>
            </w:pPr>
          </w:p>
        </w:tc>
        <w:tc>
          <w:tcPr>
            <w:tcW w:w="2041" w:type="dxa"/>
          </w:tcPr>
          <w:p w14:paraId="3B363253" w14:textId="084A1294" w:rsidR="00CA6F7E" w:rsidRDefault="00CA6F7E" w:rsidP="00CA6F7E">
            <w:pPr>
              <w:tabs>
                <w:tab w:val="left" w:pos="1197"/>
                <w:tab w:val="left" w:pos="1767"/>
              </w:tabs>
              <w:rPr>
                <w:rFonts w:ascii="Calibri" w:hAnsi="Calibri"/>
                <w:lang w:val="en-AU"/>
              </w:rPr>
            </w:pPr>
            <w:r>
              <w:rPr>
                <w:rFonts w:ascii="Calibri" w:hAnsi="Calibri"/>
                <w:lang w:val="en-AU"/>
              </w:rPr>
              <w:t>James Milligan</w:t>
            </w:r>
          </w:p>
        </w:tc>
        <w:tc>
          <w:tcPr>
            <w:tcW w:w="935" w:type="dxa"/>
          </w:tcPr>
          <w:p w14:paraId="29355C2A" w14:textId="77777777" w:rsidR="00CA6F7E" w:rsidRDefault="00CA6F7E" w:rsidP="00CA6F7E">
            <w:pPr>
              <w:tabs>
                <w:tab w:val="left" w:pos="1197"/>
                <w:tab w:val="left" w:pos="1767"/>
              </w:tabs>
              <w:spacing w:before="120"/>
              <w:rPr>
                <w:rFonts w:ascii="Calibri" w:hAnsi="Calibri"/>
                <w:lang w:val="en-AU"/>
              </w:rPr>
            </w:pPr>
          </w:p>
        </w:tc>
      </w:tr>
      <w:tr w:rsidR="00CA6F7E" w14:paraId="30461D11" w14:textId="77777777" w:rsidTr="00251B22">
        <w:trPr>
          <w:trHeight w:hRule="exact" w:val="312"/>
        </w:trPr>
        <w:tc>
          <w:tcPr>
            <w:tcW w:w="2257" w:type="dxa"/>
          </w:tcPr>
          <w:p w14:paraId="2C799C13" w14:textId="0D429F1F" w:rsidR="00CA6F7E" w:rsidRDefault="00CA6F7E" w:rsidP="00CA6F7E">
            <w:pPr>
              <w:tabs>
                <w:tab w:val="left" w:pos="1197"/>
                <w:tab w:val="left" w:pos="1767"/>
              </w:tabs>
              <w:rPr>
                <w:rFonts w:ascii="Calibri" w:hAnsi="Calibri"/>
                <w:lang w:val="en-AU"/>
              </w:rPr>
            </w:pPr>
            <w:r>
              <w:rPr>
                <w:rFonts w:ascii="Calibri" w:hAnsi="Calibri"/>
                <w:lang w:val="en-AU"/>
              </w:rPr>
              <w:t>Laura Nuttall</w:t>
            </w:r>
          </w:p>
        </w:tc>
        <w:tc>
          <w:tcPr>
            <w:tcW w:w="2343" w:type="dxa"/>
          </w:tcPr>
          <w:p w14:paraId="50654F28" w14:textId="77777777" w:rsidR="00CA6F7E" w:rsidRDefault="00CA6F7E" w:rsidP="00CA6F7E">
            <w:pPr>
              <w:tabs>
                <w:tab w:val="left" w:pos="1197"/>
                <w:tab w:val="left" w:pos="1767"/>
              </w:tabs>
              <w:spacing w:before="120"/>
              <w:rPr>
                <w:rFonts w:ascii="Calibri" w:hAnsi="Calibri"/>
                <w:lang w:val="en-AU"/>
              </w:rPr>
            </w:pPr>
          </w:p>
        </w:tc>
        <w:tc>
          <w:tcPr>
            <w:tcW w:w="776" w:type="dxa"/>
          </w:tcPr>
          <w:p w14:paraId="599A8B98" w14:textId="77777777" w:rsidR="00CA6F7E" w:rsidRDefault="00CA6F7E" w:rsidP="00CA6F7E">
            <w:pPr>
              <w:tabs>
                <w:tab w:val="left" w:pos="1197"/>
                <w:tab w:val="left" w:pos="1767"/>
              </w:tabs>
              <w:spacing w:before="120"/>
              <w:rPr>
                <w:rFonts w:ascii="Calibri" w:hAnsi="Calibri"/>
                <w:lang w:val="en-AU"/>
              </w:rPr>
            </w:pPr>
          </w:p>
        </w:tc>
        <w:tc>
          <w:tcPr>
            <w:tcW w:w="2041" w:type="dxa"/>
          </w:tcPr>
          <w:p w14:paraId="18EA2CCC" w14:textId="1CB763FA" w:rsidR="00CA6F7E" w:rsidRDefault="00CA6F7E" w:rsidP="00CA6F7E">
            <w:pPr>
              <w:tabs>
                <w:tab w:val="left" w:pos="1197"/>
                <w:tab w:val="left" w:pos="1767"/>
              </w:tabs>
              <w:rPr>
                <w:rFonts w:ascii="Calibri" w:hAnsi="Calibri"/>
                <w:lang w:val="en-AU"/>
              </w:rPr>
            </w:pPr>
            <w:r>
              <w:rPr>
                <w:rFonts w:ascii="Calibri" w:hAnsi="Calibri"/>
                <w:lang w:val="en-AU"/>
              </w:rPr>
              <w:t>Mark Parton</w:t>
            </w:r>
          </w:p>
        </w:tc>
        <w:tc>
          <w:tcPr>
            <w:tcW w:w="935" w:type="dxa"/>
          </w:tcPr>
          <w:p w14:paraId="6AC55B22" w14:textId="77777777" w:rsidR="00CA6F7E" w:rsidRDefault="00CA6F7E" w:rsidP="00CA6F7E">
            <w:pPr>
              <w:tabs>
                <w:tab w:val="left" w:pos="1197"/>
                <w:tab w:val="left" w:pos="1767"/>
              </w:tabs>
              <w:spacing w:before="120"/>
              <w:rPr>
                <w:rFonts w:ascii="Calibri" w:hAnsi="Calibri"/>
                <w:lang w:val="en-AU"/>
              </w:rPr>
            </w:pPr>
          </w:p>
        </w:tc>
      </w:tr>
    </w:tbl>
    <w:p w14:paraId="3C986729" w14:textId="77777777" w:rsidR="00CA6F7E" w:rsidRDefault="00CA6F7E" w:rsidP="00CA6F7E">
      <w:pPr>
        <w:tabs>
          <w:tab w:val="left" w:pos="1197"/>
          <w:tab w:val="left" w:pos="1767"/>
        </w:tabs>
        <w:spacing w:before="120"/>
        <w:ind w:left="720"/>
        <w:rPr>
          <w:rFonts w:ascii="Calibri" w:hAnsi="Calibri"/>
          <w:lang w:val="en-AU"/>
        </w:rPr>
      </w:pPr>
      <w:r>
        <w:rPr>
          <w:rFonts w:ascii="Calibri" w:hAnsi="Calibri"/>
          <w:lang w:val="en-AU"/>
        </w:rPr>
        <w:t>And so it was resolved in the affirmative.</w:t>
      </w:r>
    </w:p>
    <w:p w14:paraId="2BAFC311" w14:textId="31A6DA9A" w:rsidR="00291EFF" w:rsidRPr="00291EFF" w:rsidRDefault="00291EFF" w:rsidP="00291EFF">
      <w:pPr>
        <w:tabs>
          <w:tab w:val="left" w:pos="1197"/>
          <w:tab w:val="left" w:pos="1767"/>
        </w:tabs>
        <w:spacing w:before="120"/>
        <w:ind w:left="720"/>
        <w:rPr>
          <w:rFonts w:ascii="Calibri" w:hAnsi="Calibri"/>
          <w:lang w:val="en-AU"/>
        </w:rPr>
      </w:pPr>
      <w:r>
        <w:rPr>
          <w:rFonts w:ascii="Calibri" w:hAnsi="Calibri"/>
          <w:lang w:val="en-AU"/>
        </w:rPr>
        <w:t>Clause 11 agreed to.</w:t>
      </w:r>
    </w:p>
    <w:p w14:paraId="1355E97E" w14:textId="0E197191" w:rsidR="00291EFF" w:rsidRDefault="00291EFF" w:rsidP="00291EFF">
      <w:pPr>
        <w:tabs>
          <w:tab w:val="left" w:pos="1197"/>
          <w:tab w:val="left" w:pos="1767"/>
        </w:tabs>
        <w:spacing w:before="120"/>
        <w:ind w:left="720"/>
        <w:rPr>
          <w:rFonts w:ascii="Calibri" w:hAnsi="Calibri"/>
          <w:i/>
          <w:lang w:val="en-AU"/>
        </w:rPr>
      </w:pPr>
      <w:r>
        <w:rPr>
          <w:rFonts w:ascii="Calibri" w:hAnsi="Calibri"/>
          <w:i/>
          <w:lang w:val="en-AU"/>
        </w:rPr>
        <w:t>New part including new clauses—</w:t>
      </w:r>
    </w:p>
    <w:p w14:paraId="556AC12E" w14:textId="4E90B753" w:rsidR="00291EFF" w:rsidRDefault="00291EFF" w:rsidP="00291EFF">
      <w:pPr>
        <w:tabs>
          <w:tab w:val="left" w:pos="1197"/>
          <w:tab w:val="left" w:pos="1767"/>
        </w:tabs>
        <w:spacing w:before="120"/>
        <w:ind w:left="720"/>
        <w:rPr>
          <w:rFonts w:ascii="Calibri" w:hAnsi="Calibri"/>
          <w:lang w:val="en-AU"/>
        </w:rPr>
      </w:pPr>
      <w:r>
        <w:rPr>
          <w:rFonts w:ascii="Calibri" w:hAnsi="Calibri"/>
          <w:lang w:val="en-AU"/>
        </w:rPr>
        <w:t>On the motion of Mr Rattenbury, new Part 4A including new clauses 11A and 11B (his</w:t>
      </w:r>
      <w:r w:rsidR="00251B22">
        <w:rPr>
          <w:rFonts w:ascii="Calibri" w:hAnsi="Calibri"/>
          <w:lang w:val="en-AU"/>
        </w:rPr>
        <w:t> </w:t>
      </w:r>
      <w:r>
        <w:rPr>
          <w:rFonts w:ascii="Calibri" w:hAnsi="Calibri"/>
          <w:lang w:val="en-AU"/>
        </w:rPr>
        <w:t>amendment No 4—</w:t>
      </w:r>
      <w:r>
        <w:rPr>
          <w:rFonts w:ascii="Calibri" w:hAnsi="Calibri"/>
          <w:i/>
          <w:iCs/>
          <w:lang w:val="en-AU"/>
        </w:rPr>
        <w:t xml:space="preserve">see </w:t>
      </w:r>
      <w:hyperlink w:anchor="schedule1" w:history="1">
        <w:r w:rsidRPr="00D739F1">
          <w:rPr>
            <w:rStyle w:val="Hyperlink"/>
            <w:rFonts w:ascii="Calibri" w:hAnsi="Calibri"/>
            <w:lang w:val="en-AU"/>
          </w:rPr>
          <w:t>Schedule 1</w:t>
        </w:r>
      </w:hyperlink>
      <w:r>
        <w:rPr>
          <w:rFonts w:ascii="Calibri" w:hAnsi="Calibri"/>
          <w:lang w:val="en-AU"/>
        </w:rPr>
        <w:t>) was inserted in the Bill.</w:t>
      </w:r>
    </w:p>
    <w:p w14:paraId="3E8B5F1B" w14:textId="42D7340C" w:rsidR="00291EFF" w:rsidRDefault="00291EFF" w:rsidP="00291EFF">
      <w:pPr>
        <w:tabs>
          <w:tab w:val="left" w:pos="1197"/>
          <w:tab w:val="left" w:pos="1767"/>
        </w:tabs>
        <w:spacing w:before="120"/>
        <w:ind w:left="720"/>
        <w:rPr>
          <w:rFonts w:ascii="Calibri" w:hAnsi="Calibri"/>
          <w:iCs/>
          <w:lang w:val="en-AU"/>
        </w:rPr>
      </w:pPr>
      <w:r>
        <w:rPr>
          <w:rFonts w:ascii="Calibri" w:hAnsi="Calibri"/>
          <w:iCs/>
          <w:lang w:val="en-AU"/>
        </w:rPr>
        <w:t>Clauses 12 to 16, by leave, taken together and agreed to.</w:t>
      </w:r>
    </w:p>
    <w:p w14:paraId="53BF4E96" w14:textId="67F470BC" w:rsidR="00291EFF" w:rsidRDefault="00291EFF" w:rsidP="00291EFF">
      <w:pPr>
        <w:tabs>
          <w:tab w:val="left" w:pos="1197"/>
          <w:tab w:val="left" w:pos="1767"/>
        </w:tabs>
        <w:spacing w:before="120"/>
        <w:ind w:left="720"/>
        <w:rPr>
          <w:rFonts w:ascii="Calibri" w:hAnsi="Calibri"/>
          <w:i/>
          <w:lang w:val="en-AU"/>
        </w:rPr>
      </w:pPr>
      <w:r>
        <w:rPr>
          <w:rFonts w:ascii="Calibri" w:hAnsi="Calibri"/>
          <w:i/>
          <w:lang w:val="en-AU"/>
        </w:rPr>
        <w:t>New part including new clause—</w:t>
      </w:r>
    </w:p>
    <w:p w14:paraId="4643C2BB" w14:textId="54AB17AE" w:rsidR="00291EFF" w:rsidRPr="00291EFF" w:rsidRDefault="00291EFF" w:rsidP="00291EFF">
      <w:pPr>
        <w:tabs>
          <w:tab w:val="left" w:pos="1197"/>
          <w:tab w:val="left" w:pos="1767"/>
        </w:tabs>
        <w:spacing w:before="120"/>
        <w:ind w:left="720"/>
        <w:rPr>
          <w:rFonts w:ascii="Calibri" w:hAnsi="Calibri"/>
          <w:lang w:val="en-AU"/>
        </w:rPr>
      </w:pPr>
      <w:r>
        <w:rPr>
          <w:rFonts w:ascii="Calibri" w:hAnsi="Calibri"/>
          <w:lang w:val="en-AU"/>
        </w:rPr>
        <w:t>On the motion of Mr Rattenbury, new Part 7A including new clause 16A (his amendment No 5—</w:t>
      </w:r>
      <w:r>
        <w:rPr>
          <w:rFonts w:ascii="Calibri" w:hAnsi="Calibri"/>
          <w:i/>
          <w:iCs/>
          <w:lang w:val="en-AU"/>
        </w:rPr>
        <w:t xml:space="preserve">see </w:t>
      </w:r>
      <w:hyperlink w:anchor="schedule1" w:history="1">
        <w:r w:rsidRPr="00D739F1">
          <w:rPr>
            <w:rStyle w:val="Hyperlink"/>
            <w:rFonts w:ascii="Calibri" w:hAnsi="Calibri"/>
            <w:lang w:val="en-AU"/>
          </w:rPr>
          <w:t>Schedule 1</w:t>
        </w:r>
      </w:hyperlink>
      <w:r>
        <w:rPr>
          <w:rFonts w:ascii="Calibri" w:hAnsi="Calibri"/>
          <w:lang w:val="en-AU"/>
        </w:rPr>
        <w:t>) was inserted in the Bill.</w:t>
      </w:r>
    </w:p>
    <w:p w14:paraId="144889D3" w14:textId="77777777" w:rsidR="00291EFF" w:rsidRPr="00291EFF" w:rsidRDefault="00291EFF" w:rsidP="00291EFF">
      <w:pPr>
        <w:spacing w:before="120"/>
        <w:ind w:left="720"/>
        <w:rPr>
          <w:rFonts w:ascii="Calibri" w:hAnsi="Calibri"/>
          <w:lang w:val="en-AU"/>
        </w:rPr>
      </w:pPr>
      <w:r w:rsidRPr="00291EFF">
        <w:rPr>
          <w:rFonts w:ascii="Calibri" w:hAnsi="Calibri"/>
          <w:lang w:val="en-AU"/>
        </w:rPr>
        <w:t>Remainder of Bill, by leave, taken as a whole and agreed to.</w:t>
      </w:r>
    </w:p>
    <w:p w14:paraId="3DDC206B" w14:textId="77777777" w:rsidR="00291EFF" w:rsidRPr="00291EFF" w:rsidRDefault="00291EFF" w:rsidP="00291EFF">
      <w:pPr>
        <w:pBdr>
          <w:top w:val="thickThinLargeGap" w:sz="18" w:space="1" w:color="auto"/>
        </w:pBdr>
        <w:spacing w:before="180"/>
        <w:ind w:left="3427" w:right="3658"/>
        <w:jc w:val="center"/>
        <w:rPr>
          <w:rFonts w:ascii="Calibri" w:hAnsi="Calibri"/>
          <w:lang w:val="en-AU"/>
        </w:rPr>
      </w:pPr>
    </w:p>
    <w:p w14:paraId="40D48EA0" w14:textId="77777777" w:rsidR="00291EFF" w:rsidRPr="00291EFF" w:rsidRDefault="00291EFF" w:rsidP="00291EFF">
      <w:pPr>
        <w:ind w:left="720"/>
        <w:rPr>
          <w:rFonts w:ascii="Calibri" w:hAnsi="Calibri"/>
          <w:lang w:val="en-AU"/>
        </w:rPr>
      </w:pPr>
      <w:r w:rsidRPr="00291EFF">
        <w:rPr>
          <w:rFonts w:ascii="Calibri" w:hAnsi="Calibri"/>
          <w:lang w:val="en-AU"/>
        </w:rPr>
        <w:t>Question—That this Bill, as amended, be agreed to—put and passed.</w:t>
      </w:r>
    </w:p>
    <w:p w14:paraId="660C1390" w14:textId="2D89E577" w:rsidR="00347B20" w:rsidRPr="00347B20" w:rsidRDefault="00347B20" w:rsidP="00347B20">
      <w:pPr>
        <w:keepNext/>
        <w:keepLines/>
        <w:tabs>
          <w:tab w:val="right" w:pos="339"/>
          <w:tab w:val="left" w:pos="720"/>
        </w:tabs>
        <w:spacing w:before="240"/>
        <w:ind w:left="720" w:hanging="720"/>
        <w:rPr>
          <w:rFonts w:ascii="Calibri" w:hAnsi="Calibri"/>
          <w:b/>
          <w:caps/>
          <w:lang w:val="en-AU"/>
        </w:rPr>
      </w:pPr>
      <w:r w:rsidRPr="00347B20">
        <w:rPr>
          <w:rFonts w:ascii="Calibri" w:hAnsi="Calibri"/>
          <w:b/>
          <w:caps/>
          <w:lang w:val="en-AU"/>
        </w:rPr>
        <w:tab/>
      </w:r>
      <w:r w:rsidR="00F36037">
        <w:rPr>
          <w:rFonts w:ascii="Calibri" w:hAnsi="Calibri"/>
          <w:b/>
          <w:bCs/>
          <w:caps/>
          <w:lang w:val="en-AU"/>
        </w:rPr>
        <w:fldChar w:fldCharType="begin"/>
      </w:r>
      <w:r w:rsidR="00F36037">
        <w:rPr>
          <w:rFonts w:ascii="Calibri" w:hAnsi="Calibri"/>
          <w:b/>
          <w:bCs/>
          <w:caps/>
          <w:lang w:val="en-AU"/>
        </w:rPr>
        <w:instrText xml:space="preserve"> SEQ A \* MERGEFORMAT </w:instrText>
      </w:r>
      <w:r w:rsidR="00F36037">
        <w:rPr>
          <w:rFonts w:ascii="Calibri" w:hAnsi="Calibri"/>
          <w:b/>
          <w:bCs/>
          <w:caps/>
          <w:lang w:val="en-AU"/>
        </w:rPr>
        <w:fldChar w:fldCharType="separate"/>
      </w:r>
      <w:r w:rsidR="00B81B80">
        <w:rPr>
          <w:rFonts w:ascii="Calibri" w:hAnsi="Calibri"/>
          <w:b/>
          <w:bCs/>
          <w:caps/>
          <w:noProof/>
          <w:lang w:val="en-AU"/>
        </w:rPr>
        <w:t>12</w:t>
      </w:r>
      <w:r w:rsidR="00F36037">
        <w:rPr>
          <w:rFonts w:ascii="Calibri" w:hAnsi="Calibri"/>
          <w:b/>
          <w:bCs/>
          <w:caps/>
          <w:lang w:val="en-AU"/>
        </w:rPr>
        <w:fldChar w:fldCharType="end"/>
      </w:r>
      <w:r w:rsidRPr="00347B20">
        <w:rPr>
          <w:rFonts w:ascii="Calibri" w:hAnsi="Calibri"/>
          <w:b/>
          <w:caps/>
          <w:lang w:val="en-AU"/>
        </w:rPr>
        <w:tab/>
      </w:r>
      <w:r w:rsidR="00837E4C">
        <w:rPr>
          <w:rFonts w:ascii="Calibri" w:hAnsi="Calibri"/>
          <w:b/>
          <w:caps/>
          <w:lang w:val="en-AU"/>
        </w:rPr>
        <w:t>Gaming Machine (Compulsory Surrender) Amendment Bill 2024</w:t>
      </w:r>
    </w:p>
    <w:p w14:paraId="78577B83" w14:textId="193646D8" w:rsidR="00347B20" w:rsidRPr="00347B20" w:rsidRDefault="00347B20" w:rsidP="00347B20">
      <w:pPr>
        <w:spacing w:before="120"/>
        <w:ind w:left="720"/>
        <w:rPr>
          <w:rFonts w:ascii="Calibri" w:hAnsi="Calibri"/>
          <w:lang w:val="en-AU"/>
        </w:rPr>
      </w:pPr>
      <w:r w:rsidRPr="00347B20">
        <w:rPr>
          <w:rFonts w:ascii="Calibri" w:hAnsi="Calibri"/>
          <w:lang w:val="en-AU"/>
        </w:rPr>
        <w:t xml:space="preserve">The </w:t>
      </w:r>
      <w:r w:rsidR="00C86AB2">
        <w:rPr>
          <w:rFonts w:ascii="Calibri" w:hAnsi="Calibri"/>
          <w:lang w:val="en-AU"/>
        </w:rPr>
        <w:t>Assembly, according to order, resumed consideration at the detail stage</w:t>
      </w:r>
      <w:r w:rsidRPr="00347B20">
        <w:rPr>
          <w:rFonts w:ascii="Calibri" w:hAnsi="Calibri"/>
          <w:lang w:val="en-AU"/>
        </w:rPr>
        <w:t>—</w:t>
      </w:r>
    </w:p>
    <w:p w14:paraId="063384EC" w14:textId="77777777" w:rsidR="00347B20" w:rsidRPr="00347B20" w:rsidRDefault="00347B20" w:rsidP="00347B20">
      <w:pPr>
        <w:pBdr>
          <w:bottom w:val="thinThickLargeGap" w:sz="18" w:space="1" w:color="auto"/>
        </w:pBdr>
        <w:ind w:left="3427" w:right="3658"/>
        <w:jc w:val="center"/>
        <w:rPr>
          <w:rFonts w:ascii="Calibri" w:hAnsi="Calibri"/>
          <w:i/>
          <w:iCs/>
          <w:lang w:val="en-AU"/>
        </w:rPr>
      </w:pPr>
    </w:p>
    <w:p w14:paraId="017F1540" w14:textId="77777777" w:rsidR="00347B20" w:rsidRPr="00347B20" w:rsidRDefault="00347B20" w:rsidP="00347B20">
      <w:pPr>
        <w:tabs>
          <w:tab w:val="left" w:pos="1197"/>
          <w:tab w:val="left" w:pos="1767"/>
        </w:tabs>
        <w:spacing w:before="120"/>
        <w:jc w:val="center"/>
        <w:rPr>
          <w:rFonts w:ascii="Calibri" w:hAnsi="Calibri"/>
          <w:i/>
          <w:iCs/>
          <w:lang w:val="en-AU"/>
        </w:rPr>
      </w:pPr>
      <w:r w:rsidRPr="00347B20">
        <w:rPr>
          <w:rFonts w:ascii="Calibri" w:hAnsi="Calibri"/>
          <w:i/>
          <w:iCs/>
          <w:lang w:val="en-AU"/>
        </w:rPr>
        <w:t>Detail Stage</w:t>
      </w:r>
    </w:p>
    <w:p w14:paraId="035EDE9E" w14:textId="77777777" w:rsidR="00347B20" w:rsidRPr="00347B20" w:rsidRDefault="00347B20" w:rsidP="007055B0">
      <w:pPr>
        <w:ind w:left="720"/>
        <w:rPr>
          <w:rFonts w:ascii="Calibri" w:hAnsi="Calibri"/>
          <w:iCs/>
          <w:lang w:val="en-AU"/>
        </w:rPr>
      </w:pPr>
      <w:r w:rsidRPr="00347B20">
        <w:rPr>
          <w:rFonts w:ascii="Calibri" w:hAnsi="Calibri"/>
          <w:iCs/>
          <w:lang w:val="en-AU"/>
        </w:rPr>
        <w:t>Clause 1 agreed to.</w:t>
      </w:r>
    </w:p>
    <w:p w14:paraId="2B7CBEDE" w14:textId="2A62E1B1" w:rsidR="00CA6F7E" w:rsidRPr="00347B20" w:rsidRDefault="00CA6F7E" w:rsidP="00CA6F7E">
      <w:pPr>
        <w:spacing w:before="120"/>
        <w:ind w:left="720"/>
        <w:rPr>
          <w:rFonts w:ascii="Calibri" w:hAnsi="Calibri"/>
          <w:iCs/>
          <w:lang w:val="en-AU"/>
        </w:rPr>
      </w:pPr>
      <w:r w:rsidRPr="00347B20">
        <w:rPr>
          <w:rFonts w:ascii="Calibri" w:hAnsi="Calibri"/>
          <w:iCs/>
          <w:lang w:val="en-AU"/>
        </w:rPr>
        <w:t xml:space="preserve">Clause </w:t>
      </w:r>
      <w:r>
        <w:rPr>
          <w:rFonts w:ascii="Calibri" w:hAnsi="Calibri"/>
          <w:iCs/>
          <w:lang w:val="en-AU"/>
        </w:rPr>
        <w:t>2</w:t>
      </w:r>
      <w:r w:rsidRPr="00347B20">
        <w:rPr>
          <w:rFonts w:ascii="Calibri" w:hAnsi="Calibri"/>
          <w:iCs/>
          <w:lang w:val="en-AU"/>
        </w:rPr>
        <w:t xml:space="preserve"> agreed to.</w:t>
      </w:r>
    </w:p>
    <w:p w14:paraId="7379FE89" w14:textId="73189105" w:rsidR="00CA6F7E" w:rsidRPr="00347B20" w:rsidRDefault="00CA6F7E" w:rsidP="00CA6F7E">
      <w:pPr>
        <w:spacing w:before="120"/>
        <w:ind w:left="720"/>
        <w:rPr>
          <w:rFonts w:ascii="Calibri" w:hAnsi="Calibri"/>
          <w:iCs/>
          <w:lang w:val="en-AU"/>
        </w:rPr>
      </w:pPr>
      <w:r w:rsidRPr="00347B20">
        <w:rPr>
          <w:rFonts w:ascii="Calibri" w:hAnsi="Calibri"/>
          <w:iCs/>
          <w:lang w:val="en-AU"/>
        </w:rPr>
        <w:t xml:space="preserve">Clause </w:t>
      </w:r>
      <w:r>
        <w:rPr>
          <w:rFonts w:ascii="Calibri" w:hAnsi="Calibri"/>
          <w:iCs/>
          <w:lang w:val="en-AU"/>
        </w:rPr>
        <w:t>3</w:t>
      </w:r>
      <w:r w:rsidRPr="00347B20">
        <w:rPr>
          <w:rFonts w:ascii="Calibri" w:hAnsi="Calibri"/>
          <w:iCs/>
          <w:lang w:val="en-AU"/>
        </w:rPr>
        <w:t xml:space="preserve"> agreed to.</w:t>
      </w:r>
    </w:p>
    <w:p w14:paraId="50A8B6CF" w14:textId="69841F90" w:rsidR="00CA6F7E" w:rsidRDefault="00CA6F7E" w:rsidP="00347B20">
      <w:pPr>
        <w:spacing w:before="120"/>
        <w:ind w:left="720"/>
        <w:rPr>
          <w:rFonts w:ascii="Calibri" w:hAnsi="Calibri"/>
          <w:lang w:val="en-AU"/>
        </w:rPr>
      </w:pPr>
      <w:r>
        <w:rPr>
          <w:rFonts w:ascii="Calibri" w:hAnsi="Calibri"/>
          <w:lang w:val="en-AU"/>
        </w:rPr>
        <w:t>Clause 4 agreed to, after debate.</w:t>
      </w:r>
    </w:p>
    <w:p w14:paraId="19E67B8E" w14:textId="376272E1" w:rsidR="00CA6F7E" w:rsidRDefault="00CA6F7E" w:rsidP="00347B20">
      <w:pPr>
        <w:spacing w:before="120"/>
        <w:ind w:left="720"/>
        <w:rPr>
          <w:rFonts w:ascii="Calibri" w:hAnsi="Calibri"/>
          <w:lang w:val="en-AU"/>
        </w:rPr>
      </w:pPr>
      <w:r>
        <w:rPr>
          <w:rFonts w:ascii="Calibri" w:hAnsi="Calibri"/>
          <w:lang w:val="en-AU"/>
        </w:rPr>
        <w:t>Clauses 5 and 6, by leave, taken together and agreed to.</w:t>
      </w:r>
    </w:p>
    <w:p w14:paraId="194359E5" w14:textId="4F6038EC" w:rsidR="00CA6F7E" w:rsidRDefault="00CA6F7E" w:rsidP="00A45875">
      <w:pPr>
        <w:keepNext/>
        <w:spacing w:before="120"/>
        <w:ind w:left="720"/>
        <w:rPr>
          <w:rFonts w:ascii="Calibri" w:hAnsi="Calibri"/>
          <w:lang w:val="en-AU"/>
        </w:rPr>
      </w:pPr>
      <w:r>
        <w:rPr>
          <w:rFonts w:ascii="Calibri" w:hAnsi="Calibri"/>
          <w:lang w:val="en-AU"/>
        </w:rPr>
        <w:t>Clause 7—</w:t>
      </w:r>
    </w:p>
    <w:p w14:paraId="34A2810C" w14:textId="52488F61" w:rsidR="00CA6F7E" w:rsidRDefault="00CA6F7E" w:rsidP="00CA6F7E">
      <w:pPr>
        <w:spacing w:before="120"/>
        <w:ind w:left="720"/>
        <w:rPr>
          <w:rFonts w:ascii="Calibri" w:hAnsi="Calibri"/>
          <w:iCs/>
          <w:lang w:val="en-AU"/>
        </w:rPr>
      </w:pPr>
      <w:r>
        <w:rPr>
          <w:rFonts w:ascii="Calibri" w:hAnsi="Calibri"/>
          <w:iCs/>
          <w:lang w:val="en-AU"/>
        </w:rPr>
        <w:t>On the motion of Mr Rattenbury (</w:t>
      </w:r>
      <w:r w:rsidR="004C7EC2">
        <w:rPr>
          <w:rFonts w:ascii="Calibri" w:hAnsi="Calibri"/>
          <w:iCs/>
          <w:lang w:val="en-AU"/>
        </w:rPr>
        <w:t>Minister for Gaming</w:t>
      </w:r>
      <w:r>
        <w:rPr>
          <w:rFonts w:ascii="Calibri" w:hAnsi="Calibri"/>
          <w:iCs/>
          <w:lang w:val="en-AU"/>
        </w:rPr>
        <w:t xml:space="preserve">), </w:t>
      </w:r>
      <w:r w:rsidR="004C7EC2">
        <w:rPr>
          <w:rFonts w:ascii="Calibri" w:hAnsi="Calibri"/>
          <w:iCs/>
          <w:lang w:val="en-AU"/>
        </w:rPr>
        <w:t xml:space="preserve">pursuant to standing order 182A (b), by leave, </w:t>
      </w:r>
      <w:r>
        <w:rPr>
          <w:rFonts w:ascii="Calibri" w:hAnsi="Calibri"/>
          <w:iCs/>
          <w:lang w:val="en-AU"/>
        </w:rPr>
        <w:t>his amendment No 1 (</w:t>
      </w:r>
      <w:r>
        <w:rPr>
          <w:rFonts w:ascii="Calibri" w:hAnsi="Calibri"/>
          <w:i/>
          <w:lang w:val="en-AU"/>
        </w:rPr>
        <w:t xml:space="preserve">see </w:t>
      </w:r>
      <w:hyperlink w:anchor="schedule2" w:history="1">
        <w:r w:rsidRPr="00D739F1">
          <w:rPr>
            <w:rStyle w:val="Hyperlink"/>
            <w:rFonts w:ascii="Calibri" w:hAnsi="Calibri"/>
            <w:iCs/>
            <w:lang w:val="en-AU"/>
          </w:rPr>
          <w:t xml:space="preserve">Schedule </w:t>
        </w:r>
        <w:r w:rsidR="004C7EC2" w:rsidRPr="00D739F1">
          <w:rPr>
            <w:rStyle w:val="Hyperlink"/>
            <w:rFonts w:ascii="Calibri" w:hAnsi="Calibri"/>
            <w:iCs/>
            <w:lang w:val="en-AU"/>
          </w:rPr>
          <w:t>2</w:t>
        </w:r>
      </w:hyperlink>
      <w:r>
        <w:rPr>
          <w:rFonts w:ascii="Calibri" w:hAnsi="Calibri"/>
          <w:iCs/>
          <w:lang w:val="en-AU"/>
        </w:rPr>
        <w:t xml:space="preserve">) </w:t>
      </w:r>
      <w:r w:rsidR="004C7EC2">
        <w:rPr>
          <w:rFonts w:ascii="Calibri" w:hAnsi="Calibri"/>
          <w:iCs/>
          <w:lang w:val="en-AU"/>
        </w:rPr>
        <w:t xml:space="preserve">that was minor and technical in nature </w:t>
      </w:r>
      <w:r>
        <w:rPr>
          <w:rFonts w:ascii="Calibri" w:hAnsi="Calibri"/>
          <w:iCs/>
          <w:lang w:val="en-AU"/>
        </w:rPr>
        <w:t>was made.</w:t>
      </w:r>
    </w:p>
    <w:p w14:paraId="664B7EDF" w14:textId="77777777" w:rsidR="00375423" w:rsidRDefault="00375423" w:rsidP="00375423">
      <w:pPr>
        <w:spacing w:before="80"/>
        <w:ind w:left="720"/>
        <w:rPr>
          <w:rFonts w:ascii="Calibri" w:hAnsi="Calibri"/>
          <w:iCs/>
          <w:lang w:val="en-AU"/>
        </w:rPr>
      </w:pPr>
      <w:r>
        <w:rPr>
          <w:rFonts w:ascii="Calibri" w:hAnsi="Calibri"/>
          <w:i/>
          <w:lang w:val="en-AU"/>
        </w:rPr>
        <w:lastRenderedPageBreak/>
        <w:t xml:space="preserve">Paper: </w:t>
      </w:r>
      <w:r>
        <w:rPr>
          <w:rFonts w:ascii="Calibri" w:hAnsi="Calibri"/>
          <w:iCs/>
          <w:lang w:val="en-AU"/>
        </w:rPr>
        <w:t>Mr Rattenbury presented a supplementary explanatory statement to the Government amendments.</w:t>
      </w:r>
    </w:p>
    <w:p w14:paraId="4EDB3D90" w14:textId="68ED9425" w:rsidR="004C7EC2" w:rsidRDefault="004C7EC2" w:rsidP="004C7EC2">
      <w:pPr>
        <w:spacing w:before="120"/>
        <w:ind w:left="720"/>
        <w:rPr>
          <w:rFonts w:ascii="Calibri" w:hAnsi="Calibri"/>
          <w:iCs/>
          <w:lang w:val="en-AU"/>
        </w:rPr>
      </w:pPr>
      <w:r>
        <w:rPr>
          <w:rFonts w:ascii="Calibri" w:hAnsi="Calibri"/>
          <w:iCs/>
          <w:lang w:val="en-AU"/>
        </w:rPr>
        <w:t>Clause 7, as amended, agreed to.</w:t>
      </w:r>
    </w:p>
    <w:p w14:paraId="270657FE" w14:textId="77777777" w:rsidR="004C7EC2" w:rsidRPr="00291EFF" w:rsidRDefault="004C7EC2" w:rsidP="004C7EC2">
      <w:pPr>
        <w:spacing w:before="120"/>
        <w:ind w:left="720"/>
        <w:rPr>
          <w:rFonts w:ascii="Calibri" w:hAnsi="Calibri"/>
          <w:lang w:val="en-AU"/>
        </w:rPr>
      </w:pPr>
      <w:r w:rsidRPr="00291EFF">
        <w:rPr>
          <w:rFonts w:ascii="Calibri" w:hAnsi="Calibri"/>
          <w:lang w:val="en-AU"/>
        </w:rPr>
        <w:t>Remainder of Bill, by leave, taken as a whole and agreed to.</w:t>
      </w:r>
    </w:p>
    <w:p w14:paraId="520D60EE" w14:textId="77777777" w:rsidR="00347B20" w:rsidRPr="00347B20" w:rsidRDefault="00347B20" w:rsidP="00347B20">
      <w:pPr>
        <w:pBdr>
          <w:top w:val="thickThinLargeGap" w:sz="18" w:space="1" w:color="auto"/>
        </w:pBdr>
        <w:spacing w:before="180"/>
        <w:ind w:left="3427" w:right="3658"/>
        <w:jc w:val="center"/>
        <w:rPr>
          <w:rFonts w:ascii="Calibri" w:hAnsi="Calibri"/>
          <w:lang w:val="en-AU"/>
        </w:rPr>
      </w:pPr>
    </w:p>
    <w:p w14:paraId="664C5B88" w14:textId="77777777" w:rsidR="00347B20" w:rsidRPr="00347B20" w:rsidRDefault="00347B20" w:rsidP="00347B20">
      <w:pPr>
        <w:ind w:left="720"/>
        <w:rPr>
          <w:rFonts w:ascii="Calibri" w:hAnsi="Calibri"/>
          <w:lang w:val="en-AU"/>
        </w:rPr>
      </w:pPr>
      <w:r w:rsidRPr="00347B20">
        <w:rPr>
          <w:rFonts w:ascii="Calibri" w:hAnsi="Calibri"/>
          <w:lang w:val="en-AU"/>
        </w:rPr>
        <w:t>Question—That this Bill, as amended, be agreed to—put and passed.</w:t>
      </w:r>
    </w:p>
    <w:p w14:paraId="17154F5E" w14:textId="6B293F5E" w:rsidR="00B47F89" w:rsidRPr="00026751" w:rsidRDefault="00B47F89" w:rsidP="00B47F89">
      <w:pPr>
        <w:keepNext/>
        <w:keepLines/>
        <w:tabs>
          <w:tab w:val="right" w:pos="339"/>
          <w:tab w:val="left" w:pos="720"/>
        </w:tabs>
        <w:spacing w:before="240"/>
        <w:ind w:left="720" w:hanging="720"/>
        <w:jc w:val="both"/>
        <w:rPr>
          <w:rFonts w:ascii="Calibri" w:hAnsi="Calibri"/>
          <w:b/>
          <w:caps/>
        </w:rPr>
      </w:pPr>
      <w:r w:rsidRPr="00026751">
        <w:rPr>
          <w:rFonts w:ascii="Calibri" w:hAnsi="Calibri"/>
          <w:b/>
          <w:caps/>
        </w:rPr>
        <w:tab/>
      </w:r>
      <w:r w:rsidR="00F36037">
        <w:rPr>
          <w:rFonts w:ascii="Calibri" w:hAnsi="Calibri"/>
          <w:b/>
          <w:bCs/>
          <w:caps/>
          <w:lang w:val="en-AU"/>
        </w:rPr>
        <w:fldChar w:fldCharType="begin"/>
      </w:r>
      <w:r w:rsidR="00F36037">
        <w:rPr>
          <w:rFonts w:ascii="Calibri" w:hAnsi="Calibri"/>
          <w:b/>
          <w:bCs/>
          <w:caps/>
          <w:lang w:val="en-AU"/>
        </w:rPr>
        <w:instrText xml:space="preserve"> SEQ A \* MERGEFORMAT </w:instrText>
      </w:r>
      <w:r w:rsidR="00F36037">
        <w:rPr>
          <w:rFonts w:ascii="Calibri" w:hAnsi="Calibri"/>
          <w:b/>
          <w:bCs/>
          <w:caps/>
          <w:lang w:val="en-AU"/>
        </w:rPr>
        <w:fldChar w:fldCharType="separate"/>
      </w:r>
      <w:r w:rsidR="00B81B80">
        <w:rPr>
          <w:rFonts w:ascii="Calibri" w:hAnsi="Calibri"/>
          <w:b/>
          <w:bCs/>
          <w:caps/>
          <w:noProof/>
          <w:lang w:val="en-AU"/>
        </w:rPr>
        <w:t>13</w:t>
      </w:r>
      <w:r w:rsidR="00F36037">
        <w:rPr>
          <w:rFonts w:ascii="Calibri" w:hAnsi="Calibri"/>
          <w:b/>
          <w:bCs/>
          <w:caps/>
          <w:lang w:val="en-AU"/>
        </w:rPr>
        <w:fldChar w:fldCharType="end"/>
      </w:r>
      <w:r w:rsidRPr="00026751">
        <w:rPr>
          <w:rFonts w:ascii="Calibri" w:hAnsi="Calibri"/>
          <w:b/>
          <w:caps/>
        </w:rPr>
        <w:tab/>
        <w:t>QUESTIONS</w:t>
      </w:r>
    </w:p>
    <w:p w14:paraId="0E519206" w14:textId="77777777" w:rsidR="00F7255D" w:rsidRPr="00F7255D" w:rsidRDefault="00F7255D" w:rsidP="00F7255D">
      <w:pPr>
        <w:tabs>
          <w:tab w:val="left" w:pos="1197"/>
          <w:tab w:val="left" w:pos="1767"/>
        </w:tabs>
        <w:spacing w:before="120"/>
        <w:ind w:left="720"/>
        <w:rPr>
          <w:rFonts w:ascii="Calibri" w:hAnsi="Calibri"/>
          <w:lang w:val="en-AU"/>
        </w:rPr>
      </w:pPr>
      <w:r w:rsidRPr="00F7255D">
        <w:rPr>
          <w:rFonts w:ascii="Calibri" w:hAnsi="Calibri"/>
          <w:lang w:val="en-AU"/>
        </w:rPr>
        <w:t>Questions without notice being asked—</w:t>
      </w:r>
    </w:p>
    <w:p w14:paraId="6A5BAEE5" w14:textId="55457361" w:rsidR="00F7255D" w:rsidRPr="00F7255D" w:rsidRDefault="00F7255D" w:rsidP="00F7255D">
      <w:pPr>
        <w:tabs>
          <w:tab w:val="left" w:pos="1197"/>
          <w:tab w:val="left" w:pos="1767"/>
        </w:tabs>
        <w:spacing w:before="120"/>
        <w:ind w:left="720"/>
        <w:rPr>
          <w:rFonts w:ascii="Calibri" w:hAnsi="Calibri"/>
          <w:lang w:val="en-AU"/>
        </w:rPr>
      </w:pPr>
      <w:bookmarkStart w:id="0" w:name="_Hlk176441749"/>
      <w:r w:rsidRPr="00F7255D">
        <w:rPr>
          <w:rFonts w:ascii="Calibri" w:hAnsi="Calibri"/>
          <w:i/>
          <w:iCs/>
          <w:lang w:val="en-AU"/>
        </w:rPr>
        <w:t xml:space="preserve">Paper: </w:t>
      </w:r>
      <w:r>
        <w:rPr>
          <w:rFonts w:ascii="Calibri" w:hAnsi="Calibri"/>
          <w:lang w:val="en-AU"/>
        </w:rPr>
        <w:t>Mr Parton</w:t>
      </w:r>
      <w:r w:rsidRPr="00F7255D">
        <w:rPr>
          <w:rFonts w:ascii="Calibri" w:hAnsi="Calibri"/>
          <w:lang w:val="en-AU"/>
        </w:rPr>
        <w:t>, by leave, presented the following paper:</w:t>
      </w:r>
    </w:p>
    <w:p w14:paraId="5A516DCE" w14:textId="636DE15B" w:rsidR="00F7255D" w:rsidRPr="00F7255D" w:rsidRDefault="00F7255D" w:rsidP="00F7255D">
      <w:pPr>
        <w:tabs>
          <w:tab w:val="left" w:pos="1197"/>
          <w:tab w:val="left" w:pos="1767"/>
        </w:tabs>
        <w:spacing w:before="120"/>
        <w:ind w:left="720"/>
        <w:rPr>
          <w:rFonts w:ascii="Calibri" w:hAnsi="Calibri"/>
          <w:lang w:val="en-AU"/>
        </w:rPr>
      </w:pPr>
      <w:r>
        <w:rPr>
          <w:rFonts w:ascii="Calibri" w:hAnsi="Calibri"/>
          <w:lang w:val="en-AU"/>
        </w:rPr>
        <w:t>Sulwood Drive—Copy of photos (3)</w:t>
      </w:r>
      <w:r w:rsidRPr="00F7255D">
        <w:rPr>
          <w:rFonts w:ascii="Calibri" w:hAnsi="Calibri"/>
          <w:lang w:val="en-AU"/>
        </w:rPr>
        <w:t>.</w:t>
      </w:r>
    </w:p>
    <w:bookmarkEnd w:id="0"/>
    <w:p w14:paraId="00EE5B7F" w14:textId="77777777" w:rsidR="00F7255D" w:rsidRPr="00F7255D" w:rsidRDefault="00F7255D" w:rsidP="00F7255D">
      <w:pPr>
        <w:tabs>
          <w:tab w:val="left" w:pos="1197"/>
          <w:tab w:val="left" w:pos="1767"/>
        </w:tabs>
        <w:spacing w:before="120"/>
        <w:ind w:left="720"/>
        <w:rPr>
          <w:rFonts w:ascii="Calibri" w:hAnsi="Calibri"/>
          <w:lang w:val="en-AU"/>
        </w:rPr>
      </w:pPr>
      <w:r w:rsidRPr="00F7255D">
        <w:rPr>
          <w:rFonts w:ascii="Calibri" w:hAnsi="Calibri"/>
          <w:lang w:val="en-AU"/>
        </w:rPr>
        <w:t>Questions continued.</w:t>
      </w:r>
    </w:p>
    <w:p w14:paraId="3DC609A1" w14:textId="0E7FE173" w:rsidR="00B47F89" w:rsidRPr="00026751" w:rsidRDefault="00B47F89" w:rsidP="00B47F89">
      <w:pPr>
        <w:keepNext/>
        <w:keepLines/>
        <w:tabs>
          <w:tab w:val="right" w:pos="339"/>
          <w:tab w:val="left" w:pos="720"/>
        </w:tabs>
        <w:spacing w:before="240"/>
        <w:ind w:left="720" w:hanging="720"/>
        <w:jc w:val="both"/>
        <w:rPr>
          <w:rFonts w:ascii="Calibri" w:hAnsi="Calibri"/>
          <w:b/>
          <w:caps/>
        </w:rPr>
      </w:pPr>
      <w:r w:rsidRPr="00026751">
        <w:rPr>
          <w:rFonts w:ascii="Calibri" w:hAnsi="Calibri"/>
          <w:b/>
          <w:caps/>
        </w:rPr>
        <w:tab/>
      </w:r>
      <w:r w:rsidR="00F36037">
        <w:rPr>
          <w:rFonts w:ascii="Calibri" w:hAnsi="Calibri"/>
          <w:b/>
          <w:bCs/>
          <w:caps/>
        </w:rPr>
        <w:fldChar w:fldCharType="begin"/>
      </w:r>
      <w:r w:rsidR="00F36037">
        <w:rPr>
          <w:rFonts w:ascii="Calibri" w:hAnsi="Calibri"/>
          <w:b/>
          <w:bCs/>
          <w:caps/>
        </w:rPr>
        <w:instrText xml:space="preserve"> SEQ A \* MERGEFORMAT </w:instrText>
      </w:r>
      <w:r w:rsidR="00F36037">
        <w:rPr>
          <w:rFonts w:ascii="Calibri" w:hAnsi="Calibri"/>
          <w:b/>
          <w:bCs/>
          <w:caps/>
        </w:rPr>
        <w:fldChar w:fldCharType="separate"/>
      </w:r>
      <w:r w:rsidR="00B81B80">
        <w:rPr>
          <w:rFonts w:ascii="Calibri" w:hAnsi="Calibri"/>
          <w:b/>
          <w:bCs/>
          <w:caps/>
          <w:noProof/>
        </w:rPr>
        <w:t>14</w:t>
      </w:r>
      <w:r w:rsidR="00F36037">
        <w:rPr>
          <w:rFonts w:ascii="Calibri" w:hAnsi="Calibri"/>
          <w:b/>
          <w:bCs/>
          <w:caps/>
        </w:rPr>
        <w:fldChar w:fldCharType="end"/>
      </w:r>
      <w:r w:rsidRPr="00026751">
        <w:rPr>
          <w:rFonts w:ascii="Calibri" w:hAnsi="Calibri"/>
          <w:b/>
          <w:caps/>
        </w:rPr>
        <w:tab/>
        <w:t>PRESENTATION OF PAPER</w:t>
      </w:r>
      <w:r w:rsidR="00464424">
        <w:rPr>
          <w:rFonts w:ascii="Calibri" w:hAnsi="Calibri"/>
          <w:b/>
          <w:caps/>
        </w:rPr>
        <w:t>S</w:t>
      </w:r>
    </w:p>
    <w:p w14:paraId="716C3176" w14:textId="5D1C008D" w:rsidR="00B47F89" w:rsidRPr="00026751" w:rsidRDefault="00B47F89" w:rsidP="00B47F89">
      <w:pPr>
        <w:tabs>
          <w:tab w:val="left" w:pos="1197"/>
          <w:tab w:val="left" w:pos="1767"/>
        </w:tabs>
        <w:spacing w:before="120"/>
        <w:ind w:left="720"/>
        <w:jc w:val="both"/>
        <w:rPr>
          <w:rFonts w:ascii="Calibri" w:hAnsi="Calibri"/>
          <w:lang w:val="en-AU"/>
        </w:rPr>
      </w:pPr>
      <w:r w:rsidRPr="00026751">
        <w:rPr>
          <w:rFonts w:ascii="Calibri" w:hAnsi="Calibri"/>
          <w:lang w:val="en-AU"/>
        </w:rPr>
        <w:t>The Speaker presented the following paper</w:t>
      </w:r>
      <w:r w:rsidR="00464424">
        <w:rPr>
          <w:rFonts w:ascii="Calibri" w:hAnsi="Calibri"/>
          <w:lang w:val="en-AU"/>
        </w:rPr>
        <w:t>s</w:t>
      </w:r>
      <w:r w:rsidRPr="00026751">
        <w:rPr>
          <w:rFonts w:ascii="Calibri" w:hAnsi="Calibri"/>
          <w:lang w:val="en-AU"/>
        </w:rPr>
        <w:t>:</w:t>
      </w:r>
    </w:p>
    <w:p w14:paraId="5F6CB10F" w14:textId="77777777" w:rsidR="00375423" w:rsidRDefault="00251B22" w:rsidP="00251B22">
      <w:pPr>
        <w:tabs>
          <w:tab w:val="left" w:pos="1197"/>
          <w:tab w:val="left" w:pos="1767"/>
        </w:tabs>
        <w:spacing w:before="120"/>
        <w:ind w:left="720"/>
        <w:jc w:val="both"/>
        <w:rPr>
          <w:rFonts w:ascii="Calibri" w:hAnsi="Calibri"/>
          <w:lang w:val="en-AU"/>
        </w:rPr>
      </w:pPr>
      <w:r w:rsidRPr="00251B22">
        <w:rPr>
          <w:rFonts w:ascii="Calibri" w:hAnsi="Calibri"/>
          <w:lang w:val="en-AU"/>
        </w:rPr>
        <w:t>Estimates 2024-2025—Select Committee</w:t>
      </w:r>
      <w:r w:rsidR="00375423">
        <w:rPr>
          <w:rFonts w:ascii="Calibri" w:hAnsi="Calibri"/>
          <w:lang w:val="en-AU"/>
        </w:rPr>
        <w:t>, pursuant to standing order 253A</w:t>
      </w:r>
      <w:r w:rsidRPr="00251B22">
        <w:rPr>
          <w:rFonts w:ascii="Calibri" w:hAnsi="Calibri"/>
          <w:lang w:val="en-AU"/>
        </w:rPr>
        <w:t>—</w:t>
      </w:r>
    </w:p>
    <w:p w14:paraId="4D24B45E" w14:textId="2F44047B" w:rsidR="00251B22" w:rsidRDefault="00251B22" w:rsidP="00375423">
      <w:pPr>
        <w:pStyle w:val="DPSEntryDetailIndentLev1"/>
      </w:pPr>
      <w:r w:rsidRPr="00251B22">
        <w:t>Answer</w:t>
      </w:r>
      <w:r>
        <w:t>s</w:t>
      </w:r>
      <w:r w:rsidRPr="00251B22">
        <w:t xml:space="preserve"> to Question on Notice</w:t>
      </w:r>
      <w:r>
        <w:t>—</w:t>
      </w:r>
    </w:p>
    <w:p w14:paraId="4607D617" w14:textId="77777777" w:rsidR="00251B22" w:rsidRPr="00026751" w:rsidRDefault="00251B22" w:rsidP="00375423">
      <w:pPr>
        <w:pStyle w:val="DPSEntryDetailIndentLev1"/>
        <w:ind w:left="993"/>
      </w:pPr>
      <w:r w:rsidRPr="00251B22">
        <w:t>No</w:t>
      </w:r>
      <w:r>
        <w:t xml:space="preserve"> </w:t>
      </w:r>
      <w:r w:rsidRPr="00251B22">
        <w:t>94, dated 4 September 2024</w:t>
      </w:r>
      <w:r w:rsidRPr="00026751">
        <w:t>.</w:t>
      </w:r>
    </w:p>
    <w:p w14:paraId="26D0BA8C" w14:textId="77777777" w:rsidR="00251B22" w:rsidRDefault="00251B22" w:rsidP="00375423">
      <w:pPr>
        <w:pStyle w:val="DPSEntryDetailIndentLev1"/>
        <w:ind w:left="993"/>
      </w:pPr>
      <w:r w:rsidRPr="00251B22">
        <w:t>No</w:t>
      </w:r>
      <w:r>
        <w:t xml:space="preserve"> </w:t>
      </w:r>
      <w:r w:rsidRPr="00251B22">
        <w:t>126, dated 3 September 2024</w:t>
      </w:r>
      <w:r>
        <w:t>.</w:t>
      </w:r>
    </w:p>
    <w:p w14:paraId="674836D0" w14:textId="407679F5" w:rsidR="00375423" w:rsidRPr="00251B22" w:rsidRDefault="00375423" w:rsidP="00375423">
      <w:pPr>
        <w:pStyle w:val="DPSEntryDetailIndentLev1"/>
        <w:spacing w:before="100"/>
      </w:pPr>
      <w:r>
        <w:t>Schedule of questions answered after the dissolution of the</w:t>
      </w:r>
      <w:r w:rsidR="00B325FF">
        <w:t xml:space="preserve"> Select</w:t>
      </w:r>
      <w:r>
        <w:t xml:space="preserve"> Committee </w:t>
      </w:r>
      <w:r w:rsidR="00B325FF">
        <w:t xml:space="preserve">on Estimates </w:t>
      </w:r>
      <w:r>
        <w:t>2024-2025, dated 5 September 2024.</w:t>
      </w:r>
    </w:p>
    <w:p w14:paraId="015CC422" w14:textId="117C2536" w:rsidR="00B47F89" w:rsidRPr="00026751" w:rsidRDefault="00B47F89" w:rsidP="00B47F89">
      <w:pPr>
        <w:keepNext/>
        <w:keepLines/>
        <w:tabs>
          <w:tab w:val="right" w:pos="339"/>
          <w:tab w:val="left" w:pos="720"/>
        </w:tabs>
        <w:spacing w:before="240"/>
        <w:ind w:left="720" w:hanging="720"/>
        <w:rPr>
          <w:rFonts w:ascii="Calibri" w:hAnsi="Calibri"/>
          <w:b/>
          <w:lang w:val="en-AU"/>
        </w:rPr>
      </w:pPr>
      <w:r w:rsidRPr="00026751">
        <w:rPr>
          <w:rFonts w:ascii="Calibri" w:hAnsi="Calibri"/>
          <w:b/>
          <w:lang w:val="en-AU"/>
        </w:rPr>
        <w:tab/>
      </w:r>
      <w:r w:rsidR="00F36037">
        <w:rPr>
          <w:rFonts w:ascii="Calibri" w:hAnsi="Calibri"/>
          <w:b/>
          <w:bCs/>
          <w:lang w:val="en-AU"/>
        </w:rPr>
        <w:fldChar w:fldCharType="begin"/>
      </w:r>
      <w:r w:rsidR="00F36037">
        <w:rPr>
          <w:rFonts w:ascii="Calibri" w:hAnsi="Calibri"/>
          <w:b/>
          <w:bCs/>
          <w:lang w:val="en-AU"/>
        </w:rPr>
        <w:instrText xml:space="preserve"> SEQ A \* MERGEFORMAT </w:instrText>
      </w:r>
      <w:r w:rsidR="00F36037">
        <w:rPr>
          <w:rFonts w:ascii="Calibri" w:hAnsi="Calibri"/>
          <w:b/>
          <w:bCs/>
          <w:lang w:val="en-AU"/>
        </w:rPr>
        <w:fldChar w:fldCharType="separate"/>
      </w:r>
      <w:r w:rsidR="00B81B80">
        <w:rPr>
          <w:rFonts w:ascii="Calibri" w:hAnsi="Calibri"/>
          <w:b/>
          <w:bCs/>
          <w:noProof/>
          <w:lang w:val="en-AU"/>
        </w:rPr>
        <w:t>15</w:t>
      </w:r>
      <w:r w:rsidR="00F36037">
        <w:rPr>
          <w:rFonts w:ascii="Calibri" w:hAnsi="Calibri"/>
          <w:b/>
          <w:bCs/>
          <w:lang w:val="en-AU"/>
        </w:rPr>
        <w:fldChar w:fldCharType="end"/>
      </w:r>
      <w:r w:rsidRPr="00026751">
        <w:rPr>
          <w:rFonts w:ascii="Calibri" w:hAnsi="Calibri"/>
          <w:b/>
          <w:lang w:val="en-AU"/>
        </w:rPr>
        <w:tab/>
        <w:t>PRESENTATION OF PAPERS</w:t>
      </w:r>
    </w:p>
    <w:p w14:paraId="5EDD0299" w14:textId="77777777" w:rsidR="00B47F89" w:rsidRPr="00026751" w:rsidRDefault="00B47F89" w:rsidP="00B47F89">
      <w:pPr>
        <w:spacing w:before="120"/>
        <w:ind w:left="720"/>
        <w:rPr>
          <w:rFonts w:ascii="Calibri" w:hAnsi="Calibri"/>
          <w:lang w:val="en-AU"/>
        </w:rPr>
      </w:pPr>
      <w:r w:rsidRPr="00026751">
        <w:rPr>
          <w:rFonts w:ascii="Calibri" w:hAnsi="Calibri"/>
          <w:lang w:val="en-AU"/>
        </w:rPr>
        <w:t>Mr Gentleman (Manager of Government Business), pursuant to standing order 211, presented the following papers:</w:t>
      </w:r>
    </w:p>
    <w:p w14:paraId="48AB8100" w14:textId="50A5EBAE" w:rsidR="00F7255D" w:rsidRPr="00F7255D" w:rsidRDefault="00F7255D" w:rsidP="00F7255D">
      <w:pPr>
        <w:spacing w:before="120"/>
        <w:ind w:left="720"/>
        <w:rPr>
          <w:rFonts w:ascii="Calibri" w:hAnsi="Calibri"/>
          <w:lang w:val="en-AU"/>
        </w:rPr>
      </w:pPr>
      <w:r w:rsidRPr="00F7255D">
        <w:rPr>
          <w:rFonts w:ascii="Calibri" w:hAnsi="Calibri"/>
          <w:lang w:val="en-AU"/>
        </w:rPr>
        <w:t>ACT Aboriginal and Torres Strait Islander Elected Body Act</w:t>
      </w:r>
      <w:r>
        <w:rPr>
          <w:rFonts w:ascii="Calibri" w:hAnsi="Calibri"/>
          <w:lang w:val="en-AU"/>
        </w:rPr>
        <w:t>, p</w:t>
      </w:r>
      <w:r w:rsidRPr="00F7255D">
        <w:rPr>
          <w:rFonts w:ascii="Calibri" w:hAnsi="Calibri"/>
          <w:lang w:val="en-AU"/>
        </w:rPr>
        <w:t>ursuant to subsection 10B(3)—ACT Aboriginal and Torres Strait Islander Elected Body—Report on the outcomes of the Elect</w:t>
      </w:r>
      <w:r w:rsidR="00352AF6">
        <w:rPr>
          <w:rFonts w:ascii="Calibri" w:hAnsi="Calibri"/>
          <w:lang w:val="en-AU"/>
        </w:rPr>
        <w:t>ed</w:t>
      </w:r>
      <w:r w:rsidRPr="00F7255D">
        <w:rPr>
          <w:rFonts w:ascii="Calibri" w:hAnsi="Calibri"/>
          <w:lang w:val="en-AU"/>
        </w:rPr>
        <w:t xml:space="preserve"> Body Hearings 2024—Twelfth Report to the ACT Government—Government response, dated September 2024</w:t>
      </w:r>
      <w:r>
        <w:rPr>
          <w:rFonts w:ascii="Calibri" w:hAnsi="Calibri"/>
          <w:lang w:val="en-AU"/>
        </w:rPr>
        <w:t>.</w:t>
      </w:r>
    </w:p>
    <w:p w14:paraId="52086E14" w14:textId="7F8DF527" w:rsidR="00F7255D" w:rsidRDefault="00F7255D" w:rsidP="00F7255D">
      <w:pPr>
        <w:spacing w:before="120"/>
        <w:ind w:left="720"/>
        <w:rPr>
          <w:rFonts w:ascii="Calibri" w:hAnsi="Calibri"/>
          <w:lang w:val="en-AU"/>
        </w:rPr>
      </w:pPr>
      <w:r w:rsidRPr="00F7255D">
        <w:rPr>
          <w:rFonts w:ascii="Calibri" w:hAnsi="Calibri"/>
          <w:lang w:val="en-AU"/>
        </w:rPr>
        <w:t xml:space="preserve">Active </w:t>
      </w:r>
      <w:r w:rsidR="00EE0D32">
        <w:rPr>
          <w:rFonts w:ascii="Calibri" w:hAnsi="Calibri"/>
          <w:lang w:val="en-AU"/>
        </w:rPr>
        <w:t>t</w:t>
      </w:r>
      <w:r w:rsidRPr="00F7255D">
        <w:rPr>
          <w:rFonts w:ascii="Calibri" w:hAnsi="Calibri"/>
          <w:lang w:val="en-AU"/>
        </w:rPr>
        <w:t xml:space="preserve">ravel </w:t>
      </w:r>
      <w:r w:rsidR="00EE0D32">
        <w:rPr>
          <w:rFonts w:ascii="Calibri" w:hAnsi="Calibri"/>
          <w:lang w:val="en-AU"/>
        </w:rPr>
        <w:t>i</w:t>
      </w:r>
      <w:r w:rsidRPr="00F7255D">
        <w:rPr>
          <w:rFonts w:ascii="Calibri" w:hAnsi="Calibri"/>
          <w:lang w:val="en-AU"/>
        </w:rPr>
        <w:t xml:space="preserve">nfrastructure—Assembly </w:t>
      </w:r>
      <w:r>
        <w:rPr>
          <w:rFonts w:ascii="Calibri" w:hAnsi="Calibri"/>
          <w:lang w:val="en-AU"/>
        </w:rPr>
        <w:t>r</w:t>
      </w:r>
      <w:r w:rsidRPr="00F7255D">
        <w:rPr>
          <w:rFonts w:ascii="Calibri" w:hAnsi="Calibri"/>
          <w:lang w:val="en-AU"/>
        </w:rPr>
        <w:t>esolution of 1 June 2023</w:t>
      </w:r>
      <w:r w:rsidR="00EE0D32">
        <w:rPr>
          <w:rFonts w:ascii="Calibri" w:hAnsi="Calibri"/>
          <w:lang w:val="en-AU"/>
        </w:rPr>
        <w:t>—</w:t>
      </w:r>
      <w:r w:rsidRPr="00F7255D">
        <w:rPr>
          <w:rFonts w:ascii="Calibri" w:hAnsi="Calibri"/>
          <w:lang w:val="en-AU"/>
        </w:rPr>
        <w:t>Footpath Maintenance—Assembly resolution of 26 June 2024—Government response, dated September 2024</w:t>
      </w:r>
      <w:r>
        <w:rPr>
          <w:rFonts w:ascii="Calibri" w:hAnsi="Calibri"/>
          <w:lang w:val="en-AU"/>
        </w:rPr>
        <w:t>, together with a t</w:t>
      </w:r>
      <w:r w:rsidRPr="00F7255D">
        <w:rPr>
          <w:rFonts w:ascii="Calibri" w:hAnsi="Calibri"/>
          <w:lang w:val="en-AU"/>
        </w:rPr>
        <w:t>abling statement, dated September 2024</w:t>
      </w:r>
      <w:r>
        <w:rPr>
          <w:rFonts w:ascii="Calibri" w:hAnsi="Calibri"/>
          <w:lang w:val="en-AU"/>
        </w:rPr>
        <w:t>.</w:t>
      </w:r>
    </w:p>
    <w:p w14:paraId="52D79C97" w14:textId="4B2BACE2" w:rsidR="00B614DE" w:rsidRDefault="00B614DE" w:rsidP="00F7255D">
      <w:pPr>
        <w:spacing w:before="120"/>
        <w:ind w:left="720"/>
        <w:rPr>
          <w:rFonts w:ascii="Calibri" w:hAnsi="Calibri"/>
          <w:lang w:val="en-AU"/>
        </w:rPr>
      </w:pPr>
      <w:r>
        <w:rPr>
          <w:rFonts w:ascii="Calibri" w:hAnsi="Calibri"/>
          <w:lang w:val="en-AU"/>
        </w:rPr>
        <w:t>Auditor-General Act, pursuant to section 21—Auditor-General</w:t>
      </w:r>
      <w:r w:rsidR="002F018A">
        <w:rPr>
          <w:rFonts w:ascii="Calibri" w:hAnsi="Calibri"/>
          <w:lang w:val="en-AU"/>
        </w:rPr>
        <w:t>’</w:t>
      </w:r>
      <w:r>
        <w:rPr>
          <w:rFonts w:ascii="Calibri" w:hAnsi="Calibri"/>
          <w:lang w:val="en-AU"/>
        </w:rPr>
        <w:t>s Reports—Government responses—</w:t>
      </w:r>
    </w:p>
    <w:p w14:paraId="2DD00FA9" w14:textId="6301B95F" w:rsidR="00934D4D" w:rsidRPr="00934D4D" w:rsidRDefault="00934D4D" w:rsidP="00B614DE">
      <w:pPr>
        <w:pStyle w:val="DPSEntryDetailIndentLev1"/>
      </w:pPr>
      <w:r w:rsidRPr="00934D4D">
        <w:t>No 3/2024—Management of the Growing and Renewing Public Housing Program, dated September 2024</w:t>
      </w:r>
      <w:r w:rsidR="00B614DE">
        <w:t>.</w:t>
      </w:r>
    </w:p>
    <w:p w14:paraId="07BAF12E" w14:textId="77777777" w:rsidR="00B614DE" w:rsidRDefault="00934D4D" w:rsidP="00B614DE">
      <w:pPr>
        <w:pStyle w:val="DPSEntryDetailIndentLev1"/>
      </w:pPr>
      <w:r w:rsidRPr="00934D4D">
        <w:t>No 4/2024—Planning and delivery of services for young people with moderate to severe mental illness, dated September 2024</w:t>
      </w:r>
      <w:r w:rsidR="00B614DE">
        <w:t>.</w:t>
      </w:r>
    </w:p>
    <w:p w14:paraId="62316798" w14:textId="40EED7A8" w:rsidR="00934D4D" w:rsidRPr="00D065EF" w:rsidRDefault="00934D4D" w:rsidP="00B614DE">
      <w:pPr>
        <w:pStyle w:val="DPSEntryDetailIndentLev1"/>
        <w:rPr>
          <w:spacing w:val="-4"/>
        </w:rPr>
      </w:pPr>
      <w:r w:rsidRPr="00D065EF">
        <w:rPr>
          <w:spacing w:val="-4"/>
        </w:rPr>
        <w:t>No 5/2024—Management and oversight of ACT Policing services, dated September 2024</w:t>
      </w:r>
      <w:r w:rsidR="00B614DE" w:rsidRPr="00D065EF">
        <w:rPr>
          <w:spacing w:val="-4"/>
        </w:rPr>
        <w:t>.</w:t>
      </w:r>
    </w:p>
    <w:p w14:paraId="3FB0795F" w14:textId="015D18F1" w:rsidR="00EE0D32" w:rsidRPr="00934D4D" w:rsidRDefault="00EE0D32" w:rsidP="00816176">
      <w:pPr>
        <w:spacing w:before="120"/>
        <w:ind w:left="720"/>
        <w:rPr>
          <w:rFonts w:ascii="Calibri" w:hAnsi="Calibri"/>
          <w:lang w:val="en-AU"/>
        </w:rPr>
      </w:pPr>
      <w:r w:rsidRPr="00934D4D">
        <w:rPr>
          <w:rFonts w:ascii="Calibri" w:hAnsi="Calibri"/>
          <w:lang w:val="en-AU"/>
        </w:rPr>
        <w:lastRenderedPageBreak/>
        <w:t>Children and Young People Amendment Bill 2024 (No 3)—</w:t>
      </w:r>
      <w:r>
        <w:rPr>
          <w:rFonts w:ascii="Calibri" w:hAnsi="Calibri"/>
          <w:lang w:val="en-AU"/>
        </w:rPr>
        <w:t>Draft by the Minister for Children, Youth and Family Services</w:t>
      </w:r>
      <w:r w:rsidR="00816176">
        <w:rPr>
          <w:rFonts w:ascii="Calibri" w:hAnsi="Calibri"/>
          <w:lang w:val="en-AU"/>
        </w:rPr>
        <w:t>, prepared by Parliamentary Counsel</w:t>
      </w:r>
      <w:r w:rsidR="002F018A">
        <w:rPr>
          <w:rFonts w:ascii="Calibri" w:hAnsi="Calibri"/>
          <w:lang w:val="en-AU"/>
        </w:rPr>
        <w:t>’</w:t>
      </w:r>
      <w:r w:rsidR="00816176">
        <w:rPr>
          <w:rFonts w:ascii="Calibri" w:hAnsi="Calibri"/>
          <w:lang w:val="en-AU"/>
        </w:rPr>
        <w:t>s Office, together with a t</w:t>
      </w:r>
      <w:r w:rsidRPr="00934D4D">
        <w:rPr>
          <w:rFonts w:ascii="Calibri" w:hAnsi="Calibri"/>
          <w:lang w:val="en-AU"/>
        </w:rPr>
        <w:t>abling statement</w:t>
      </w:r>
      <w:r w:rsidR="00816176">
        <w:rPr>
          <w:rFonts w:ascii="Calibri" w:hAnsi="Calibri"/>
          <w:lang w:val="en-AU"/>
        </w:rPr>
        <w:t>.</w:t>
      </w:r>
    </w:p>
    <w:p w14:paraId="4162C8EC" w14:textId="7106F30C" w:rsidR="00934D4D" w:rsidRPr="00934D4D" w:rsidRDefault="00934D4D" w:rsidP="00934D4D">
      <w:pPr>
        <w:spacing w:before="120"/>
        <w:ind w:left="720"/>
        <w:rPr>
          <w:rFonts w:ascii="Calibri" w:hAnsi="Calibri"/>
          <w:lang w:val="en-AU"/>
        </w:rPr>
      </w:pPr>
      <w:r w:rsidRPr="00934D4D">
        <w:rPr>
          <w:rFonts w:ascii="Calibri" w:hAnsi="Calibri"/>
          <w:lang w:val="en-AU"/>
        </w:rPr>
        <w:t>Correcti</w:t>
      </w:r>
      <w:r>
        <w:rPr>
          <w:rFonts w:ascii="Calibri" w:hAnsi="Calibri"/>
          <w:lang w:val="en-AU"/>
        </w:rPr>
        <w:t xml:space="preserve">ve Services </w:t>
      </w:r>
      <w:r w:rsidRPr="00934D4D">
        <w:rPr>
          <w:rFonts w:ascii="Calibri" w:hAnsi="Calibri"/>
          <w:lang w:val="en-AU"/>
        </w:rPr>
        <w:t>Ministers</w:t>
      </w:r>
      <w:r w:rsidR="002F018A">
        <w:rPr>
          <w:rFonts w:ascii="Calibri" w:hAnsi="Calibri"/>
          <w:lang w:val="en-AU"/>
        </w:rPr>
        <w:t>’</w:t>
      </w:r>
      <w:r>
        <w:rPr>
          <w:rFonts w:ascii="Calibri" w:hAnsi="Calibri"/>
          <w:lang w:val="en-AU"/>
        </w:rPr>
        <w:t xml:space="preserve"> Conference in Auckland, New Zealand, 2024—Attendance</w:t>
      </w:r>
      <w:r w:rsidRPr="00934D4D">
        <w:rPr>
          <w:rFonts w:ascii="Calibri" w:hAnsi="Calibri"/>
          <w:lang w:val="en-AU"/>
        </w:rPr>
        <w:t>—</w:t>
      </w:r>
      <w:r w:rsidR="00EE0D32">
        <w:rPr>
          <w:rFonts w:ascii="Calibri" w:hAnsi="Calibri"/>
          <w:lang w:val="en-AU"/>
        </w:rPr>
        <w:t>S</w:t>
      </w:r>
      <w:r w:rsidRPr="00934D4D">
        <w:rPr>
          <w:rFonts w:ascii="Calibri" w:hAnsi="Calibri"/>
          <w:lang w:val="en-AU"/>
        </w:rPr>
        <w:t>tatement</w:t>
      </w:r>
      <w:r w:rsidR="00EE0D32">
        <w:rPr>
          <w:rFonts w:ascii="Calibri" w:hAnsi="Calibri"/>
          <w:lang w:val="en-AU"/>
        </w:rPr>
        <w:t xml:space="preserve"> for tabling</w:t>
      </w:r>
      <w:r w:rsidRPr="00934D4D">
        <w:rPr>
          <w:rFonts w:ascii="Calibri" w:hAnsi="Calibri"/>
          <w:lang w:val="en-AU"/>
        </w:rPr>
        <w:t xml:space="preserve">, </w:t>
      </w:r>
      <w:r>
        <w:rPr>
          <w:rFonts w:ascii="Calibri" w:hAnsi="Calibri"/>
          <w:lang w:val="en-AU"/>
        </w:rPr>
        <w:t xml:space="preserve">dated </w:t>
      </w:r>
      <w:r w:rsidRPr="00934D4D">
        <w:rPr>
          <w:rFonts w:ascii="Calibri" w:hAnsi="Calibri"/>
          <w:lang w:val="en-AU"/>
        </w:rPr>
        <w:t>September 2024</w:t>
      </w:r>
      <w:r>
        <w:rPr>
          <w:rFonts w:ascii="Calibri" w:hAnsi="Calibri"/>
          <w:lang w:val="en-AU"/>
        </w:rPr>
        <w:t>.</w:t>
      </w:r>
    </w:p>
    <w:p w14:paraId="1C602370" w14:textId="25D42F82" w:rsidR="00934D4D" w:rsidRPr="00934D4D" w:rsidRDefault="00934D4D" w:rsidP="00934D4D">
      <w:pPr>
        <w:spacing w:before="120"/>
        <w:ind w:left="720"/>
        <w:rPr>
          <w:rFonts w:ascii="Calibri" w:hAnsi="Calibri"/>
          <w:lang w:val="en-AU"/>
        </w:rPr>
      </w:pPr>
      <w:r w:rsidRPr="00934D4D">
        <w:rPr>
          <w:rFonts w:ascii="Calibri" w:hAnsi="Calibri"/>
          <w:lang w:val="en-AU"/>
        </w:rPr>
        <w:t>Dhulwa Independent Oversight Board—Final Report, dated September 2024</w:t>
      </w:r>
      <w:r w:rsidR="00B614DE">
        <w:rPr>
          <w:rFonts w:ascii="Calibri" w:hAnsi="Calibri"/>
          <w:lang w:val="en-AU"/>
        </w:rPr>
        <w:t>.</w:t>
      </w:r>
    </w:p>
    <w:p w14:paraId="2F3C44C6" w14:textId="36907756" w:rsidR="00934D4D" w:rsidRPr="00934D4D" w:rsidRDefault="00934D4D" w:rsidP="00934D4D">
      <w:pPr>
        <w:spacing w:before="120"/>
        <w:ind w:left="720"/>
        <w:rPr>
          <w:rFonts w:ascii="Calibri" w:hAnsi="Calibri"/>
          <w:lang w:val="en-AU"/>
        </w:rPr>
      </w:pPr>
      <w:r w:rsidRPr="00934D4D">
        <w:rPr>
          <w:rFonts w:ascii="Calibri" w:hAnsi="Calibri"/>
          <w:lang w:val="en-AU"/>
        </w:rPr>
        <w:t xml:space="preserve">Early </w:t>
      </w:r>
      <w:r w:rsidR="00EE0D32" w:rsidRPr="00934D4D">
        <w:rPr>
          <w:rFonts w:ascii="Calibri" w:hAnsi="Calibri"/>
          <w:lang w:val="en-AU"/>
        </w:rPr>
        <w:t>childhood education training</w:t>
      </w:r>
      <w:r w:rsidRPr="00934D4D">
        <w:rPr>
          <w:rFonts w:ascii="Calibri" w:hAnsi="Calibri"/>
          <w:lang w:val="en-AU"/>
        </w:rPr>
        <w:t xml:space="preserve">—Support—Assembly </w:t>
      </w:r>
      <w:r w:rsidR="00B614DE">
        <w:rPr>
          <w:rFonts w:ascii="Calibri" w:hAnsi="Calibri"/>
          <w:lang w:val="en-AU"/>
        </w:rPr>
        <w:t>r</w:t>
      </w:r>
      <w:r w:rsidRPr="00934D4D">
        <w:rPr>
          <w:rFonts w:ascii="Calibri" w:hAnsi="Calibri"/>
          <w:lang w:val="en-AU"/>
        </w:rPr>
        <w:t>esolution of 5 June 2024—Government response, dated September 2024</w:t>
      </w:r>
      <w:r w:rsidR="00B614DE">
        <w:rPr>
          <w:rFonts w:ascii="Calibri" w:hAnsi="Calibri"/>
          <w:lang w:val="en-AU"/>
        </w:rPr>
        <w:t>.</w:t>
      </w:r>
    </w:p>
    <w:p w14:paraId="3627258A" w14:textId="287CD555" w:rsidR="00934D4D" w:rsidRPr="00934D4D" w:rsidRDefault="00934D4D" w:rsidP="00934D4D">
      <w:pPr>
        <w:spacing w:before="120"/>
        <w:ind w:left="720"/>
        <w:rPr>
          <w:rFonts w:ascii="Calibri" w:hAnsi="Calibri"/>
          <w:lang w:val="en-AU"/>
        </w:rPr>
      </w:pPr>
      <w:r w:rsidRPr="00934D4D">
        <w:rPr>
          <w:rFonts w:ascii="Calibri" w:hAnsi="Calibri"/>
          <w:lang w:val="en-AU"/>
        </w:rPr>
        <w:t>Freedom of Information Act</w:t>
      </w:r>
      <w:r w:rsidR="00B614DE">
        <w:rPr>
          <w:rFonts w:ascii="Calibri" w:hAnsi="Calibri"/>
          <w:lang w:val="en-AU"/>
        </w:rPr>
        <w:t>, p</w:t>
      </w:r>
      <w:r w:rsidRPr="00934D4D">
        <w:rPr>
          <w:rFonts w:ascii="Calibri" w:hAnsi="Calibri"/>
          <w:lang w:val="en-AU"/>
        </w:rPr>
        <w:t>ursuant to section 39—Copy of notice provided to the Ombudsman—Freedom of Information request—Decision not made in time—</w:t>
      </w:r>
      <w:r w:rsidR="00B614DE" w:rsidRPr="00B614DE">
        <w:rPr>
          <w:rFonts w:ascii="Calibri" w:hAnsi="Calibri"/>
          <w:lang w:val="en-AU"/>
        </w:rPr>
        <w:t xml:space="preserve"> </w:t>
      </w:r>
      <w:r w:rsidR="00B614DE" w:rsidRPr="00934D4D">
        <w:rPr>
          <w:rFonts w:ascii="Calibri" w:hAnsi="Calibri"/>
          <w:lang w:val="en-AU"/>
        </w:rPr>
        <w:t>Environment, Planning and Sustainable Development Directorate</w:t>
      </w:r>
      <w:r w:rsidR="00B614DE">
        <w:rPr>
          <w:rFonts w:ascii="Calibri" w:hAnsi="Calibri"/>
          <w:lang w:val="en-AU"/>
        </w:rPr>
        <w:t xml:space="preserve"> (</w:t>
      </w:r>
      <w:r w:rsidRPr="00934D4D">
        <w:rPr>
          <w:rFonts w:ascii="Calibri" w:hAnsi="Calibri"/>
          <w:lang w:val="en-AU"/>
        </w:rPr>
        <w:t>FOI: 24/046365</w:t>
      </w:r>
      <w:r w:rsidR="00B614DE">
        <w:rPr>
          <w:rFonts w:ascii="Calibri" w:hAnsi="Calibri"/>
          <w:lang w:val="en-AU"/>
        </w:rPr>
        <w:t>)</w:t>
      </w:r>
      <w:r w:rsidRPr="00934D4D">
        <w:rPr>
          <w:rFonts w:ascii="Calibri" w:hAnsi="Calibri"/>
          <w:lang w:val="en-AU"/>
        </w:rPr>
        <w:t>, dated 28 August 2024</w:t>
      </w:r>
      <w:r w:rsidR="00B614DE">
        <w:rPr>
          <w:rFonts w:ascii="Calibri" w:hAnsi="Calibri"/>
          <w:lang w:val="en-AU"/>
        </w:rPr>
        <w:t>.</w:t>
      </w:r>
    </w:p>
    <w:p w14:paraId="16D7EF29" w14:textId="0293F13A" w:rsidR="00934D4D" w:rsidRPr="00934D4D" w:rsidRDefault="00934D4D" w:rsidP="00934D4D">
      <w:pPr>
        <w:spacing w:before="120"/>
        <w:ind w:left="720"/>
        <w:rPr>
          <w:rFonts w:ascii="Calibri" w:hAnsi="Calibri"/>
          <w:lang w:val="en-AU"/>
        </w:rPr>
      </w:pPr>
      <w:r w:rsidRPr="00934D4D">
        <w:rPr>
          <w:rFonts w:ascii="Calibri" w:hAnsi="Calibri"/>
          <w:lang w:val="en-AU"/>
        </w:rPr>
        <w:t xml:space="preserve">Human Resources Information Management Program—Assembly </w:t>
      </w:r>
      <w:r w:rsidR="00B614DE">
        <w:rPr>
          <w:rFonts w:ascii="Calibri" w:hAnsi="Calibri"/>
          <w:lang w:val="en-AU"/>
        </w:rPr>
        <w:t>r</w:t>
      </w:r>
      <w:r w:rsidRPr="00934D4D">
        <w:rPr>
          <w:rFonts w:ascii="Calibri" w:hAnsi="Calibri"/>
          <w:lang w:val="en-AU"/>
        </w:rPr>
        <w:t>esolution of 5 June 2024—Government Response—Payroll Capability and Human Resource Management (PC-HRM) Program—Project Delivery update, dated September 2024</w:t>
      </w:r>
      <w:r w:rsidR="00B614DE">
        <w:rPr>
          <w:rFonts w:ascii="Calibri" w:hAnsi="Calibri"/>
          <w:lang w:val="en-AU"/>
        </w:rPr>
        <w:t>.</w:t>
      </w:r>
    </w:p>
    <w:p w14:paraId="74FEAB11" w14:textId="377D3EE0" w:rsidR="00934D4D" w:rsidRPr="00934D4D" w:rsidRDefault="00934D4D" w:rsidP="00934D4D">
      <w:pPr>
        <w:spacing w:before="120"/>
        <w:ind w:left="720"/>
        <w:rPr>
          <w:rFonts w:ascii="Calibri" w:hAnsi="Calibri"/>
          <w:lang w:val="en-AU"/>
        </w:rPr>
      </w:pPr>
      <w:r w:rsidRPr="00934D4D">
        <w:rPr>
          <w:rFonts w:ascii="Calibri" w:hAnsi="Calibri"/>
          <w:lang w:val="en-AU"/>
        </w:rPr>
        <w:t>Light Rail Stages 2A and 2B</w:t>
      </w:r>
      <w:r w:rsidR="00EE0D32" w:rsidRPr="00934D4D">
        <w:rPr>
          <w:rFonts w:ascii="Calibri" w:hAnsi="Calibri"/>
          <w:lang w:val="en-AU"/>
        </w:rPr>
        <w:t>—Costings</w:t>
      </w:r>
      <w:r w:rsidRPr="00934D4D">
        <w:rPr>
          <w:rFonts w:ascii="Calibri" w:hAnsi="Calibri"/>
          <w:lang w:val="en-AU"/>
        </w:rPr>
        <w:t>—Assembly resolution of 8 February 2024—Government response, dated September 2024</w:t>
      </w:r>
      <w:r w:rsidR="00D065EF">
        <w:rPr>
          <w:rFonts w:ascii="Calibri" w:hAnsi="Calibri"/>
          <w:lang w:val="en-AU"/>
        </w:rPr>
        <w:t>.</w:t>
      </w:r>
    </w:p>
    <w:p w14:paraId="318BF4BC" w14:textId="096B551A" w:rsidR="00934D4D" w:rsidRPr="00934D4D" w:rsidRDefault="00934D4D" w:rsidP="00934D4D">
      <w:pPr>
        <w:spacing w:before="120"/>
        <w:ind w:left="720"/>
        <w:rPr>
          <w:rFonts w:ascii="Calibri" w:hAnsi="Calibri"/>
          <w:lang w:val="en-AU"/>
        </w:rPr>
      </w:pPr>
      <w:r w:rsidRPr="00934D4D">
        <w:rPr>
          <w:rFonts w:ascii="Calibri" w:hAnsi="Calibri"/>
          <w:lang w:val="en-AU"/>
        </w:rPr>
        <w:t>Public Accounts—Standing Committee—Report 23—Inquiry into Auditor-General</w:t>
      </w:r>
      <w:r w:rsidR="002F018A">
        <w:rPr>
          <w:rFonts w:ascii="Calibri" w:hAnsi="Calibri"/>
          <w:lang w:val="en-AU"/>
        </w:rPr>
        <w:t>’</w:t>
      </w:r>
      <w:r w:rsidRPr="00934D4D">
        <w:rPr>
          <w:rFonts w:ascii="Calibri" w:hAnsi="Calibri"/>
          <w:lang w:val="en-AU"/>
        </w:rPr>
        <w:t>s Performance Audit Reports January-June 2023—Government response, dated September 2024</w:t>
      </w:r>
      <w:r w:rsidR="00D065EF">
        <w:rPr>
          <w:rFonts w:ascii="Calibri" w:hAnsi="Calibri"/>
          <w:lang w:val="en-AU"/>
        </w:rPr>
        <w:t>.</w:t>
      </w:r>
      <w:bookmarkStart w:id="1" w:name="_Hlk171951831"/>
      <w:r w:rsidR="00825313" w:rsidRPr="00825313">
        <w:rPr>
          <w:rFonts w:ascii="Calibri" w:hAnsi="Calibri"/>
          <w:lang w:val="en-AU"/>
        </w:rPr>
        <w:t xml:space="preserve"> </w:t>
      </w:r>
      <w:bookmarkEnd w:id="1"/>
    </w:p>
    <w:p w14:paraId="6138A2A4" w14:textId="39315AE4" w:rsidR="00934D4D" w:rsidRPr="00934D4D" w:rsidRDefault="00934D4D" w:rsidP="00934D4D">
      <w:pPr>
        <w:spacing w:before="120"/>
        <w:ind w:left="720"/>
        <w:rPr>
          <w:rFonts w:ascii="Calibri" w:hAnsi="Calibri"/>
          <w:lang w:val="en-AU"/>
        </w:rPr>
      </w:pPr>
      <w:r w:rsidRPr="00934D4D">
        <w:rPr>
          <w:rFonts w:ascii="Calibri" w:hAnsi="Calibri"/>
          <w:lang w:val="en-AU"/>
        </w:rPr>
        <w:t>Rail Safety National Law—Rail Safety National Law National Regulations (Fees) Amendment Regulation 2024 (2024 No 277—South Australia), together with an</w:t>
      </w:r>
      <w:r w:rsidR="00A45875">
        <w:rPr>
          <w:rFonts w:ascii="Calibri" w:hAnsi="Calibri"/>
          <w:lang w:val="en-AU"/>
        </w:rPr>
        <w:t> </w:t>
      </w:r>
      <w:r w:rsidRPr="00934D4D">
        <w:rPr>
          <w:rFonts w:ascii="Calibri" w:hAnsi="Calibri"/>
          <w:lang w:val="en-AU"/>
        </w:rPr>
        <w:t xml:space="preserve">explanatory statement, dated </w:t>
      </w:r>
      <w:r w:rsidR="00570835">
        <w:rPr>
          <w:rFonts w:ascii="Calibri" w:hAnsi="Calibri"/>
          <w:lang w:val="en-AU"/>
        </w:rPr>
        <w:t>28 June</w:t>
      </w:r>
      <w:r w:rsidRPr="00934D4D">
        <w:rPr>
          <w:rFonts w:ascii="Calibri" w:hAnsi="Calibri"/>
          <w:lang w:val="en-AU"/>
        </w:rPr>
        <w:t xml:space="preserve"> 2024</w:t>
      </w:r>
      <w:r w:rsidR="00D065EF">
        <w:rPr>
          <w:rFonts w:ascii="Calibri" w:hAnsi="Calibri"/>
          <w:lang w:val="en-AU"/>
        </w:rPr>
        <w:t>.</w:t>
      </w:r>
    </w:p>
    <w:p w14:paraId="0C899C4B" w14:textId="4881B20C" w:rsidR="00934D4D" w:rsidRPr="00934D4D" w:rsidRDefault="00934D4D" w:rsidP="00B614DE">
      <w:pPr>
        <w:spacing w:before="120"/>
        <w:ind w:left="720"/>
        <w:rPr>
          <w:rFonts w:ascii="Calibri" w:hAnsi="Calibri"/>
          <w:lang w:val="en-AU"/>
        </w:rPr>
      </w:pPr>
      <w:r w:rsidRPr="00934D4D">
        <w:rPr>
          <w:rFonts w:ascii="Calibri" w:hAnsi="Calibri"/>
          <w:lang w:val="en-AU"/>
        </w:rPr>
        <w:t>Remuneration Tribunal Act</w:t>
      </w:r>
      <w:r w:rsidR="00B614DE">
        <w:rPr>
          <w:rFonts w:ascii="Calibri" w:hAnsi="Calibri"/>
          <w:lang w:val="en-AU"/>
        </w:rPr>
        <w:t>, p</w:t>
      </w:r>
      <w:r w:rsidRPr="00934D4D">
        <w:rPr>
          <w:rFonts w:ascii="Calibri" w:hAnsi="Calibri"/>
          <w:lang w:val="en-AU"/>
        </w:rPr>
        <w:t>ursuant to section 10—</w:t>
      </w:r>
      <w:r w:rsidR="009C28FA" w:rsidRPr="009C28FA">
        <w:rPr>
          <w:rFonts w:ascii="Calibri" w:hAnsi="Calibri"/>
          <w:lang w:val="en-AU"/>
        </w:rPr>
        <w:t xml:space="preserve">Determinations, together with </w:t>
      </w:r>
      <w:r w:rsidR="004F0451">
        <w:rPr>
          <w:rFonts w:ascii="Calibri" w:hAnsi="Calibri"/>
          <w:lang w:val="en-AU"/>
        </w:rPr>
        <w:t xml:space="preserve">accompanying </w:t>
      </w:r>
      <w:r w:rsidR="009C28FA" w:rsidRPr="009C28FA">
        <w:rPr>
          <w:rFonts w:ascii="Calibri" w:hAnsi="Calibri"/>
          <w:lang w:val="en-AU"/>
        </w:rPr>
        <w:t>statements for:</w:t>
      </w:r>
    </w:p>
    <w:p w14:paraId="163D9203" w14:textId="261EF224" w:rsidR="00934D4D" w:rsidRPr="00B614DE" w:rsidRDefault="00934D4D" w:rsidP="00B614DE">
      <w:pPr>
        <w:pStyle w:val="DPSEntryDetailIndentLev1"/>
        <w:rPr>
          <w:spacing w:val="-4"/>
        </w:rPr>
      </w:pPr>
      <w:r w:rsidRPr="00B614DE">
        <w:rPr>
          <w:spacing w:val="-4"/>
        </w:rPr>
        <w:t>ACT Civil and Administrative Tribunal—Determination 10 of 2024, dated 22 August 2024</w:t>
      </w:r>
      <w:r w:rsidR="00B614DE" w:rsidRPr="00B614DE">
        <w:rPr>
          <w:spacing w:val="-4"/>
        </w:rPr>
        <w:t>.</w:t>
      </w:r>
    </w:p>
    <w:p w14:paraId="5317295F" w14:textId="08866009" w:rsidR="00934D4D" w:rsidRPr="00D065EF" w:rsidRDefault="00934D4D" w:rsidP="00B614DE">
      <w:pPr>
        <w:pStyle w:val="DPSEntryDetailIndentLev1"/>
        <w:rPr>
          <w:spacing w:val="-6"/>
        </w:rPr>
      </w:pPr>
      <w:r w:rsidRPr="00D065EF">
        <w:rPr>
          <w:spacing w:val="-6"/>
        </w:rPr>
        <w:t>ACT Magistrates Court Judicial Positions—Determination 9 of 2024, dated 22 August 2024</w:t>
      </w:r>
      <w:r w:rsidR="00B614DE" w:rsidRPr="00D065EF">
        <w:rPr>
          <w:spacing w:val="-6"/>
        </w:rPr>
        <w:t>.</w:t>
      </w:r>
    </w:p>
    <w:p w14:paraId="3A9B08C3" w14:textId="5EDE12DC" w:rsidR="00934D4D" w:rsidRPr="00D065EF" w:rsidRDefault="00934D4D" w:rsidP="00B614DE">
      <w:pPr>
        <w:pStyle w:val="DPSEntryDetailIndentLev1"/>
        <w:rPr>
          <w:spacing w:val="-2"/>
        </w:rPr>
      </w:pPr>
      <w:r w:rsidRPr="00D065EF">
        <w:rPr>
          <w:spacing w:val="-2"/>
        </w:rPr>
        <w:t>ACT Supreme Court Judicial Positions—Determination 8 of 2024, dated 22 August 2024</w:t>
      </w:r>
      <w:r w:rsidR="00B614DE" w:rsidRPr="00D065EF">
        <w:rPr>
          <w:spacing w:val="-2"/>
        </w:rPr>
        <w:t>.</w:t>
      </w:r>
    </w:p>
    <w:p w14:paraId="68AC0637" w14:textId="0F0C1DC0" w:rsidR="00934D4D" w:rsidRPr="00934D4D" w:rsidRDefault="00934D4D" w:rsidP="00B614DE">
      <w:pPr>
        <w:pStyle w:val="DPSEntryDetailIndentLev1"/>
      </w:pPr>
      <w:r w:rsidRPr="00934D4D">
        <w:t>Director of Public Prosecutions—Determination 14 of 2024, dated 22 August 2024</w:t>
      </w:r>
      <w:r w:rsidR="00B614DE">
        <w:t>.</w:t>
      </w:r>
    </w:p>
    <w:p w14:paraId="2A7762F8" w14:textId="3F0DCA06" w:rsidR="00934D4D" w:rsidRPr="00934D4D" w:rsidRDefault="00934D4D" w:rsidP="00B614DE">
      <w:pPr>
        <w:pStyle w:val="DPSEntryDetailIndentLev1"/>
      </w:pPr>
      <w:r w:rsidRPr="00934D4D">
        <w:t>Full-time Statutory Office Holders—Chief Executive Officer, ACT Integrity Commission—Determination 12 of 2024, dated 22 August 2024</w:t>
      </w:r>
      <w:r w:rsidR="00B614DE">
        <w:t>.</w:t>
      </w:r>
    </w:p>
    <w:p w14:paraId="411C88A7" w14:textId="3F126086" w:rsidR="00934D4D" w:rsidRPr="00934D4D" w:rsidRDefault="00934D4D" w:rsidP="00B614DE">
      <w:pPr>
        <w:pStyle w:val="DPSEntryDetailIndentLev1"/>
      </w:pPr>
      <w:r w:rsidRPr="00934D4D">
        <w:t>Part-time Public Office Holder—Determination 15 of 2024, dated 22 August 2024</w:t>
      </w:r>
      <w:r w:rsidR="00B614DE">
        <w:t>.</w:t>
      </w:r>
    </w:p>
    <w:p w14:paraId="7EB35039" w14:textId="733B2549" w:rsidR="00934D4D" w:rsidRPr="00934D4D" w:rsidRDefault="00934D4D" w:rsidP="00B614DE">
      <w:pPr>
        <w:pStyle w:val="DPSEntryDetailIndentLev1"/>
      </w:pPr>
      <w:r w:rsidRPr="00D065EF">
        <w:rPr>
          <w:spacing w:val="-2"/>
        </w:rPr>
        <w:t>Part-time Statutory Office Holder—Integrity Commissioner—Determination 11 of 2024</w:t>
      </w:r>
      <w:r w:rsidRPr="00934D4D">
        <w:t>, dated 22 August 2024</w:t>
      </w:r>
      <w:r w:rsidR="00B614DE">
        <w:t>.</w:t>
      </w:r>
    </w:p>
    <w:p w14:paraId="40198794" w14:textId="25B953CC" w:rsidR="00934D4D" w:rsidRPr="00934D4D" w:rsidRDefault="00934D4D" w:rsidP="00B614DE">
      <w:pPr>
        <w:pStyle w:val="DPSEntryDetailIndentLev1"/>
      </w:pPr>
      <w:r w:rsidRPr="00934D4D">
        <w:t>Principal Registrar and Chief Executive Officer, ACT Courts and Tribunal—Determination 13 of 2024, dated 22 August 2024</w:t>
      </w:r>
      <w:r w:rsidR="00B614DE">
        <w:t>.</w:t>
      </w:r>
    </w:p>
    <w:p w14:paraId="2E730FC2" w14:textId="659E9430" w:rsidR="00934D4D" w:rsidRDefault="00934D4D" w:rsidP="00934D4D">
      <w:pPr>
        <w:spacing w:before="120"/>
        <w:ind w:left="720"/>
        <w:rPr>
          <w:rFonts w:ascii="Calibri" w:hAnsi="Calibri"/>
          <w:lang w:val="en-AU"/>
        </w:rPr>
      </w:pPr>
      <w:r w:rsidRPr="00934D4D">
        <w:rPr>
          <w:rFonts w:ascii="Calibri" w:hAnsi="Calibri"/>
          <w:lang w:val="en-AU"/>
        </w:rPr>
        <w:t>Toilet facilities—</w:t>
      </w:r>
      <w:r w:rsidR="00816176">
        <w:rPr>
          <w:rFonts w:ascii="Calibri" w:hAnsi="Calibri"/>
          <w:lang w:val="en-AU"/>
        </w:rPr>
        <w:t>E</w:t>
      </w:r>
      <w:r w:rsidRPr="00934D4D">
        <w:rPr>
          <w:rFonts w:ascii="Calibri" w:hAnsi="Calibri"/>
          <w:lang w:val="en-AU"/>
        </w:rPr>
        <w:t>quitable access—Assembly resolution of 25 June 2024—Government response, dated September 2024</w:t>
      </w:r>
      <w:r w:rsidR="00816176">
        <w:rPr>
          <w:rFonts w:ascii="Calibri" w:hAnsi="Calibri"/>
          <w:lang w:val="en-AU"/>
        </w:rPr>
        <w:t>.</w:t>
      </w:r>
    </w:p>
    <w:p w14:paraId="5779478F" w14:textId="65836361" w:rsidR="00816176" w:rsidRPr="00934D4D" w:rsidRDefault="00816176" w:rsidP="00816176">
      <w:pPr>
        <w:spacing w:before="120"/>
        <w:ind w:left="720"/>
        <w:rPr>
          <w:rFonts w:ascii="Calibri" w:hAnsi="Calibri"/>
          <w:lang w:val="en-AU"/>
        </w:rPr>
      </w:pPr>
      <w:r w:rsidRPr="00816176">
        <w:rPr>
          <w:rFonts w:ascii="Calibri" w:hAnsi="Calibri"/>
          <w:lang w:val="en-AU"/>
        </w:rPr>
        <w:lastRenderedPageBreak/>
        <w:t xml:space="preserve">Urban tree canopy coverage—Assembly </w:t>
      </w:r>
      <w:r w:rsidR="004F0451">
        <w:rPr>
          <w:rFonts w:ascii="Calibri" w:hAnsi="Calibri"/>
          <w:lang w:val="en-AU"/>
        </w:rPr>
        <w:t>r</w:t>
      </w:r>
      <w:r w:rsidRPr="00816176">
        <w:rPr>
          <w:rFonts w:ascii="Calibri" w:hAnsi="Calibri"/>
          <w:lang w:val="en-AU"/>
        </w:rPr>
        <w:t>esolution of 31 March 2021</w:t>
      </w:r>
      <w:r>
        <w:rPr>
          <w:rFonts w:ascii="Calibri" w:hAnsi="Calibri"/>
          <w:lang w:val="en-AU"/>
        </w:rPr>
        <w:t>—Government response—Update—2024 Report to the Legislative Assembly of the Australian Capital Territory, dated September 2024.</w:t>
      </w:r>
    </w:p>
    <w:p w14:paraId="5FB994E7" w14:textId="6A70F3E7" w:rsidR="00B47F89" w:rsidRPr="00026751" w:rsidRDefault="00934D4D" w:rsidP="00934D4D">
      <w:pPr>
        <w:spacing w:before="120"/>
        <w:ind w:left="720"/>
        <w:rPr>
          <w:rFonts w:ascii="Calibri" w:hAnsi="Calibri"/>
          <w:lang w:val="en-AU"/>
        </w:rPr>
      </w:pPr>
      <w:r w:rsidRPr="00934D4D">
        <w:rPr>
          <w:rFonts w:ascii="Calibri" w:hAnsi="Calibri"/>
          <w:lang w:val="en-AU"/>
        </w:rPr>
        <w:t xml:space="preserve">Veterinary Practice </w:t>
      </w:r>
      <w:r w:rsidR="00FB26A2">
        <w:rPr>
          <w:rFonts w:ascii="Calibri" w:hAnsi="Calibri"/>
          <w:lang w:val="en-AU"/>
        </w:rPr>
        <w:t>Act</w:t>
      </w:r>
      <w:r w:rsidR="00B614DE">
        <w:rPr>
          <w:rFonts w:ascii="Calibri" w:hAnsi="Calibri"/>
          <w:lang w:val="en-AU"/>
        </w:rPr>
        <w:t>, p</w:t>
      </w:r>
      <w:r w:rsidRPr="00934D4D">
        <w:rPr>
          <w:rFonts w:ascii="Calibri" w:hAnsi="Calibri"/>
          <w:lang w:val="en-AU"/>
        </w:rPr>
        <w:t xml:space="preserve">ursuant to section 148—Review Report of the </w:t>
      </w:r>
      <w:r w:rsidRPr="00816176">
        <w:rPr>
          <w:rFonts w:ascii="Calibri" w:hAnsi="Calibri"/>
          <w:i/>
          <w:iCs/>
          <w:lang w:val="en-AU"/>
        </w:rPr>
        <w:t>Veterinary Practice Act</w:t>
      </w:r>
      <w:r w:rsidR="00816176" w:rsidRPr="00816176">
        <w:rPr>
          <w:rFonts w:ascii="Calibri" w:hAnsi="Calibri"/>
          <w:i/>
          <w:iCs/>
          <w:lang w:val="en-AU"/>
        </w:rPr>
        <w:t xml:space="preserve"> 2018</w:t>
      </w:r>
      <w:r w:rsidRPr="00934D4D">
        <w:rPr>
          <w:rFonts w:ascii="Calibri" w:hAnsi="Calibri"/>
          <w:lang w:val="en-AU"/>
        </w:rPr>
        <w:t>, dated September 2024</w:t>
      </w:r>
      <w:r w:rsidR="00B47F89" w:rsidRPr="00026751">
        <w:rPr>
          <w:rFonts w:ascii="Calibri" w:hAnsi="Calibri"/>
          <w:lang w:val="en-AU"/>
        </w:rPr>
        <w:t>.</w:t>
      </w:r>
    </w:p>
    <w:p w14:paraId="2E192965" w14:textId="77777777" w:rsidR="00B47F89" w:rsidRPr="00026751" w:rsidRDefault="00B47F89" w:rsidP="00B47F89">
      <w:pPr>
        <w:spacing w:before="120"/>
        <w:ind w:left="720"/>
        <w:rPr>
          <w:rFonts w:ascii="Calibri" w:hAnsi="Calibri"/>
          <w:b/>
          <w:bCs/>
          <w:lang w:val="en-AU"/>
        </w:rPr>
      </w:pPr>
      <w:r w:rsidRPr="00026751">
        <w:rPr>
          <w:rFonts w:ascii="Calibri" w:hAnsi="Calibri"/>
          <w:b/>
          <w:bCs/>
          <w:lang w:val="en-AU"/>
        </w:rPr>
        <w:t>Subordinate legislation (including explanatory statements unless otherwise stated)</w:t>
      </w:r>
    </w:p>
    <w:p w14:paraId="1655D851" w14:textId="77777777" w:rsidR="00B47F89" w:rsidRDefault="00B47F89" w:rsidP="00B47F89">
      <w:pPr>
        <w:spacing w:before="120"/>
        <w:ind w:left="720"/>
        <w:rPr>
          <w:rFonts w:ascii="Calibri" w:hAnsi="Calibri"/>
          <w:lang w:val="en-AU"/>
        </w:rPr>
      </w:pPr>
      <w:r w:rsidRPr="00026751">
        <w:rPr>
          <w:rFonts w:ascii="Calibri" w:hAnsi="Calibri"/>
          <w:lang w:val="en-AU"/>
        </w:rPr>
        <w:t>Legislation Act, pursuant to section 64—</w:t>
      </w:r>
    </w:p>
    <w:p w14:paraId="05EF86BC" w14:textId="5FA50FF6" w:rsidR="00B614DE" w:rsidRDefault="00B614DE" w:rsidP="009C28FA">
      <w:pPr>
        <w:pStyle w:val="DPSEntryDetailIndentLev1"/>
      </w:pPr>
      <w:r w:rsidRPr="00B614DE">
        <w:t>Firearms Act—Firearms Amendment Regulation 2024 (No 1)—Subordinate Law SL2024-23 (LR, 4 September 2024).</w:t>
      </w:r>
    </w:p>
    <w:p w14:paraId="0FD1EF7A" w14:textId="04311A67" w:rsidR="00EB704C" w:rsidRPr="00EB704C" w:rsidRDefault="00EB704C" w:rsidP="00EB704C">
      <w:pPr>
        <w:keepNext/>
        <w:keepLines/>
        <w:tabs>
          <w:tab w:val="right" w:pos="339"/>
          <w:tab w:val="left" w:pos="720"/>
        </w:tabs>
        <w:spacing w:before="240"/>
        <w:ind w:left="720" w:hanging="720"/>
        <w:jc w:val="both"/>
        <w:rPr>
          <w:rFonts w:ascii="Calibri" w:hAnsi="Calibri"/>
          <w:b/>
          <w:lang w:val="en-AU"/>
        </w:rPr>
      </w:pPr>
      <w:r w:rsidRPr="00EB704C">
        <w:rPr>
          <w:rFonts w:ascii="Calibri" w:hAnsi="Calibri"/>
          <w:b/>
          <w:lang w:val="en-AU"/>
        </w:rPr>
        <w:tab/>
      </w:r>
      <w:r w:rsidR="002F018A">
        <w:rPr>
          <w:rFonts w:ascii="Calibri" w:hAnsi="Calibri"/>
          <w:b/>
          <w:bCs/>
          <w:lang w:val="en-AU"/>
        </w:rPr>
        <w:fldChar w:fldCharType="begin"/>
      </w:r>
      <w:r w:rsidR="002F018A">
        <w:rPr>
          <w:rFonts w:ascii="Calibri" w:hAnsi="Calibri"/>
          <w:b/>
          <w:bCs/>
          <w:lang w:val="en-AU"/>
        </w:rPr>
        <w:instrText xml:space="preserve"> SEQ A \* MERGEFORMAT </w:instrText>
      </w:r>
      <w:r w:rsidR="002F018A">
        <w:rPr>
          <w:rFonts w:ascii="Calibri" w:hAnsi="Calibri"/>
          <w:b/>
          <w:bCs/>
          <w:lang w:val="en-AU"/>
        </w:rPr>
        <w:fldChar w:fldCharType="separate"/>
      </w:r>
      <w:r w:rsidR="00B81B80">
        <w:rPr>
          <w:rFonts w:ascii="Calibri" w:hAnsi="Calibri"/>
          <w:b/>
          <w:bCs/>
          <w:noProof/>
          <w:lang w:val="en-AU"/>
        </w:rPr>
        <w:t>16</w:t>
      </w:r>
      <w:r w:rsidR="002F018A">
        <w:rPr>
          <w:rFonts w:ascii="Calibri" w:hAnsi="Calibri"/>
          <w:b/>
          <w:bCs/>
          <w:lang w:val="en-AU"/>
        </w:rPr>
        <w:fldChar w:fldCharType="end"/>
      </w:r>
      <w:r w:rsidRPr="00EB704C">
        <w:rPr>
          <w:rFonts w:ascii="Calibri" w:hAnsi="Calibri"/>
          <w:b/>
          <w:lang w:val="en-AU"/>
        </w:rPr>
        <w:tab/>
        <w:t>PRESENTATION OF PAPER</w:t>
      </w:r>
    </w:p>
    <w:p w14:paraId="59179A04" w14:textId="77777777" w:rsidR="00EB704C" w:rsidRDefault="00EB704C" w:rsidP="00EB704C">
      <w:pPr>
        <w:spacing w:before="120"/>
        <w:ind w:left="720"/>
        <w:jc w:val="both"/>
        <w:rPr>
          <w:rFonts w:ascii="Calibri" w:hAnsi="Calibri"/>
          <w:lang w:val="en-AU"/>
        </w:rPr>
      </w:pPr>
      <w:r>
        <w:rPr>
          <w:rFonts w:ascii="Calibri" w:hAnsi="Calibri"/>
          <w:lang w:val="en-AU"/>
        </w:rPr>
        <w:t>Ms Berry</w:t>
      </w:r>
      <w:r w:rsidRPr="00EB704C">
        <w:rPr>
          <w:rFonts w:ascii="Calibri" w:hAnsi="Calibri"/>
          <w:lang w:val="en-AU"/>
        </w:rPr>
        <w:t xml:space="preserve"> (</w:t>
      </w:r>
      <w:r>
        <w:rPr>
          <w:rFonts w:ascii="Calibri" w:hAnsi="Calibri"/>
          <w:lang w:val="en-AU"/>
        </w:rPr>
        <w:t>Minister for the Prevention of Domestic and Family Violence</w:t>
      </w:r>
      <w:r w:rsidRPr="00EB704C">
        <w:rPr>
          <w:rFonts w:ascii="Calibri" w:hAnsi="Calibri"/>
          <w:lang w:val="en-AU"/>
        </w:rPr>
        <w:t>) presented the following paper:</w:t>
      </w:r>
    </w:p>
    <w:p w14:paraId="0BD658BC" w14:textId="20D6F57E" w:rsidR="00EB704C" w:rsidRPr="00EB704C" w:rsidRDefault="00EB704C" w:rsidP="00EB704C">
      <w:pPr>
        <w:spacing w:before="120"/>
        <w:ind w:left="720"/>
        <w:jc w:val="both"/>
        <w:rPr>
          <w:rFonts w:ascii="Calibri" w:hAnsi="Calibri"/>
          <w:lang w:val="en-AU"/>
        </w:rPr>
      </w:pPr>
      <w:r>
        <w:rPr>
          <w:rFonts w:ascii="Calibri" w:hAnsi="Calibri"/>
          <w:lang w:val="en-AU"/>
        </w:rPr>
        <w:t>Sexual Assault (Police) Review Report—Government response</w:t>
      </w:r>
      <w:r w:rsidRPr="00602497">
        <w:rPr>
          <w:rFonts w:ascii="Calibri" w:hAnsi="Calibri"/>
          <w:lang w:val="en-AU"/>
        </w:rPr>
        <w:t>—</w:t>
      </w:r>
      <w:r>
        <w:t>Ministerial statement, dated September 2024.</w:t>
      </w:r>
    </w:p>
    <w:p w14:paraId="3767281B" w14:textId="140771C9" w:rsidR="00B47F89" w:rsidRPr="00026751" w:rsidRDefault="00B47F89" w:rsidP="00B47F89">
      <w:pPr>
        <w:keepNext/>
        <w:keepLines/>
        <w:tabs>
          <w:tab w:val="right" w:pos="339"/>
          <w:tab w:val="left" w:pos="720"/>
        </w:tabs>
        <w:spacing w:before="240"/>
        <w:ind w:left="720" w:hanging="720"/>
        <w:rPr>
          <w:rFonts w:ascii="Calibri" w:hAnsi="Calibri"/>
          <w:b/>
          <w:caps/>
          <w:lang w:val="en-AU"/>
        </w:rPr>
      </w:pPr>
      <w:r w:rsidRPr="00026751">
        <w:rPr>
          <w:rFonts w:ascii="Calibri" w:hAnsi="Calibri"/>
          <w:b/>
          <w:caps/>
          <w:lang w:val="en-AU"/>
        </w:rPr>
        <w:tab/>
      </w:r>
      <w:r w:rsidR="00F36037">
        <w:rPr>
          <w:rFonts w:ascii="Calibri" w:hAnsi="Calibri"/>
          <w:b/>
          <w:bCs/>
          <w:caps/>
          <w:lang w:val="en-AU"/>
        </w:rPr>
        <w:fldChar w:fldCharType="begin"/>
      </w:r>
      <w:r w:rsidR="00F36037">
        <w:rPr>
          <w:rFonts w:ascii="Calibri" w:hAnsi="Calibri"/>
          <w:b/>
          <w:bCs/>
          <w:caps/>
          <w:lang w:val="en-AU"/>
        </w:rPr>
        <w:instrText xml:space="preserve"> SEQ A \* MERGEFORMAT </w:instrText>
      </w:r>
      <w:r w:rsidR="00F36037">
        <w:rPr>
          <w:rFonts w:ascii="Calibri" w:hAnsi="Calibri"/>
          <w:b/>
          <w:bCs/>
          <w:caps/>
          <w:lang w:val="en-AU"/>
        </w:rPr>
        <w:fldChar w:fldCharType="separate"/>
      </w:r>
      <w:r w:rsidR="00B81B80">
        <w:rPr>
          <w:rFonts w:ascii="Calibri" w:hAnsi="Calibri"/>
          <w:b/>
          <w:bCs/>
          <w:caps/>
          <w:noProof/>
          <w:lang w:val="en-AU"/>
        </w:rPr>
        <w:t>17</w:t>
      </w:r>
      <w:r w:rsidR="00F36037">
        <w:rPr>
          <w:rFonts w:ascii="Calibri" w:hAnsi="Calibri"/>
          <w:b/>
          <w:bCs/>
          <w:caps/>
          <w:lang w:val="en-AU"/>
        </w:rPr>
        <w:fldChar w:fldCharType="end"/>
      </w:r>
      <w:r w:rsidRPr="00026751">
        <w:rPr>
          <w:rFonts w:ascii="Calibri" w:hAnsi="Calibri"/>
          <w:b/>
          <w:caps/>
          <w:lang w:val="en-AU"/>
        </w:rPr>
        <w:tab/>
      </w:r>
      <w:r w:rsidR="009C28FA">
        <w:rPr>
          <w:rFonts w:ascii="Calibri" w:hAnsi="Calibri"/>
          <w:b/>
          <w:caps/>
          <w:lang w:val="en-AU"/>
        </w:rPr>
        <w:t>Canberra thoroughbred Park</w:t>
      </w:r>
      <w:r w:rsidR="00B325FF">
        <w:rPr>
          <w:rFonts w:ascii="Calibri" w:hAnsi="Calibri"/>
          <w:b/>
          <w:caps/>
          <w:lang w:val="en-AU"/>
        </w:rPr>
        <w:t xml:space="preserve"> REDEVELOPMENT</w:t>
      </w:r>
    </w:p>
    <w:p w14:paraId="0B7A5A78" w14:textId="7335F6C5" w:rsidR="00B47F89" w:rsidRPr="00026751" w:rsidRDefault="009C28FA" w:rsidP="00B47F89">
      <w:pPr>
        <w:spacing w:before="120"/>
        <w:ind w:left="720"/>
        <w:rPr>
          <w:rFonts w:ascii="Calibri" w:hAnsi="Calibri"/>
          <w:color w:val="000000"/>
          <w:lang w:val="en-AU"/>
        </w:rPr>
      </w:pPr>
      <w:r>
        <w:rPr>
          <w:rFonts w:ascii="Calibri" w:hAnsi="Calibri"/>
          <w:color w:val="000000"/>
          <w:lang w:val="en-AU"/>
        </w:rPr>
        <w:t>Ms Clay</w:t>
      </w:r>
      <w:r w:rsidR="00B47F89" w:rsidRPr="00026751">
        <w:rPr>
          <w:rFonts w:ascii="Calibri" w:hAnsi="Calibri"/>
          <w:color w:val="000000"/>
          <w:lang w:val="en-AU"/>
        </w:rPr>
        <w:t>, pursuant to notice, moved—That this Assembly:</w:t>
      </w:r>
    </w:p>
    <w:p w14:paraId="19AAECE4" w14:textId="046EC7A8" w:rsidR="00FA67CC" w:rsidRPr="00BF25BC" w:rsidRDefault="00FA67CC" w:rsidP="009C28FA">
      <w:pPr>
        <w:pStyle w:val="DPSEntryIndents"/>
        <w:rPr>
          <w:lang w:eastAsia="en-US"/>
        </w:rPr>
      </w:pPr>
      <w:r w:rsidRPr="00BF25BC">
        <w:rPr>
          <w:lang w:eastAsia="en-US"/>
        </w:rPr>
        <w:t>notes that:</w:t>
      </w:r>
    </w:p>
    <w:p w14:paraId="4D4EB8A6"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Canberra Thoroughbred Park, at Block 9 Section 69 Lyneham, is a 64 hectare site earmarked for urban renewal;</w:t>
      </w:r>
    </w:p>
    <w:p w14:paraId="600E9FA1"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this site is in a highly desirable location five kilometres from the central business district on light rail;</w:t>
      </w:r>
    </w:p>
    <w:p w14:paraId="2C0ECFD6"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inner north schools are under strain, Lyneham High School enrolments are at 94 percent capacity, and the ACT Education Directorate has no plans for expansion;</w:t>
      </w:r>
    </w:p>
    <w:p w14:paraId="4F48113E"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the public housing waitlist is 3,152;</w:t>
      </w:r>
    </w:p>
    <w:p w14:paraId="1ACA62D3" w14:textId="41D1991C"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this is a once-in-a-generation opportunity and government should consider what Canberra needs on the site now and in 50 years</w:t>
      </w:r>
      <w:r w:rsidR="002F018A">
        <w:rPr>
          <w:rFonts w:ascii="Calibri" w:hAnsi="Calibri"/>
          <w:lang w:val="en-AU" w:eastAsia="en-US"/>
        </w:rPr>
        <w:t>’</w:t>
      </w:r>
      <w:r w:rsidRPr="00BF25BC">
        <w:rPr>
          <w:rFonts w:ascii="Calibri" w:hAnsi="Calibri"/>
          <w:lang w:val="en-AU" w:eastAsia="en-US"/>
        </w:rPr>
        <w:t xml:space="preserve"> time; and</w:t>
      </w:r>
    </w:p>
    <w:p w14:paraId="613DF053" w14:textId="08745ADF"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government policies seek a compact city, transit-oriented development, climate-friendly development and public housing growth;</w:t>
      </w:r>
      <w:r w:rsidR="009B50B0">
        <w:rPr>
          <w:rFonts w:ascii="Calibri" w:hAnsi="Calibri"/>
          <w:lang w:val="en-AU" w:eastAsia="en-US"/>
        </w:rPr>
        <w:t xml:space="preserve"> </w:t>
      </w:r>
    </w:p>
    <w:p w14:paraId="2039786C" w14:textId="28EE33E7" w:rsidR="00FA67CC" w:rsidRPr="00BF25BC" w:rsidRDefault="00FA67CC" w:rsidP="009C28FA">
      <w:pPr>
        <w:pStyle w:val="DPSEntryIndents"/>
        <w:rPr>
          <w:lang w:eastAsia="en-US"/>
        </w:rPr>
      </w:pPr>
      <w:r w:rsidRPr="00BF25BC">
        <w:rPr>
          <w:lang w:eastAsia="en-US"/>
        </w:rPr>
        <w:t>further notes that:</w:t>
      </w:r>
    </w:p>
    <w:p w14:paraId="57CD79A9" w14:textId="0AF15D3D"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the Territory Planning Authority is considering the Canberra Racing Club</w:t>
      </w:r>
      <w:r w:rsidR="002F018A">
        <w:rPr>
          <w:rFonts w:ascii="Calibri" w:hAnsi="Calibri"/>
          <w:lang w:val="en-AU" w:eastAsia="en-US"/>
        </w:rPr>
        <w:t>’</w:t>
      </w:r>
      <w:r w:rsidRPr="00BF25BC">
        <w:rPr>
          <w:rFonts w:ascii="Calibri" w:hAnsi="Calibri"/>
          <w:lang w:val="en-AU" w:eastAsia="en-US"/>
        </w:rPr>
        <w:t>s application for a Territory Plan Major Plan Amendment;</w:t>
      </w:r>
    </w:p>
    <w:p w14:paraId="00C12B9B" w14:textId="7EE73DB9"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 xml:space="preserve">the new </w:t>
      </w:r>
      <w:r w:rsidR="002F018A">
        <w:rPr>
          <w:rFonts w:ascii="Calibri" w:hAnsi="Calibri"/>
          <w:lang w:val="en-AU" w:eastAsia="en-US"/>
        </w:rPr>
        <w:t>“</w:t>
      </w:r>
      <w:r w:rsidRPr="00BF25BC">
        <w:rPr>
          <w:rFonts w:ascii="Calibri" w:hAnsi="Calibri"/>
          <w:lang w:val="en-AU" w:eastAsia="en-US"/>
        </w:rPr>
        <w:t>outcomes-based</w:t>
      </w:r>
      <w:r w:rsidR="002F018A">
        <w:rPr>
          <w:rFonts w:ascii="Calibri" w:hAnsi="Calibri"/>
          <w:lang w:val="en-AU" w:eastAsia="en-US"/>
        </w:rPr>
        <w:t>”</w:t>
      </w:r>
      <w:r w:rsidRPr="00BF25BC">
        <w:rPr>
          <w:rFonts w:ascii="Calibri" w:hAnsi="Calibri"/>
          <w:lang w:val="en-AU" w:eastAsia="en-US"/>
        </w:rPr>
        <w:t xml:space="preserve"> planning system is meant to provide the community with best outcomes, not simply react to property developer proposals that meet minimum requirements;</w:t>
      </w:r>
    </w:p>
    <w:p w14:paraId="0DB2794E"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Chief Minister Barr tasked a steering committee of public servants and horseracing industry officials to consider the Canberra Racing Club proposal. They are not considering alternatives or best uses for the site;</w:t>
      </w:r>
    </w:p>
    <w:p w14:paraId="12E46E52"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lastRenderedPageBreak/>
        <w:t>(d)</w:t>
      </w:r>
      <w:r w:rsidRPr="00BF25BC">
        <w:rPr>
          <w:rFonts w:ascii="Calibri" w:hAnsi="Calibri"/>
          <w:lang w:val="en-AU" w:eastAsia="en-US"/>
        </w:rPr>
        <w:tab/>
        <w:t>the new planning system provides public consultation and a possible committee inquiry, but only on the Canberra Racing Club proposal, not on alternatives;</w:t>
      </w:r>
    </w:p>
    <w:p w14:paraId="6068FB9E"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the site was granted to operate a racetrack in 1961, and Canberra Racing Club wants to change the purpose to develop for profit;</w:t>
      </w:r>
    </w:p>
    <w:p w14:paraId="3689CAF5"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upzoning represents a significant windfall gain to the Canberra Racing Club;</w:t>
      </w:r>
    </w:p>
    <w:p w14:paraId="5F3BE009"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(g)</w:t>
      </w:r>
      <w:r w:rsidRPr="00BF25BC">
        <w:rPr>
          <w:rFonts w:ascii="Calibri" w:hAnsi="Calibri"/>
          <w:lang w:val="en-AU" w:eastAsia="en-US"/>
        </w:rPr>
        <w:tab/>
        <w:t>Canberra Racing Club has no experience in property development;</w:t>
      </w:r>
    </w:p>
    <w:p w14:paraId="170E9A9B" w14:textId="468CCBCA"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(h)</w:t>
      </w:r>
      <w:r w:rsidRPr="00BF25BC">
        <w:rPr>
          <w:rFonts w:ascii="Calibri" w:hAnsi="Calibri"/>
          <w:lang w:val="en-AU" w:eastAsia="en-US"/>
        </w:rPr>
        <w:tab/>
        <w:t>the ACT Government has already spent or pledged more than $100 million of public money to the horseracing industry under memorandums of understanding</w:t>
      </w:r>
      <w:r w:rsidR="00B21841">
        <w:rPr>
          <w:rFonts w:ascii="Calibri" w:hAnsi="Calibri"/>
          <w:lang w:val="en-AU" w:eastAsia="en-US"/>
        </w:rPr>
        <w:t xml:space="preserve"> (MOUs)</w:t>
      </w:r>
      <w:r w:rsidRPr="00BF25BC">
        <w:rPr>
          <w:rFonts w:ascii="Calibri" w:hAnsi="Calibri"/>
          <w:lang w:val="en-AU" w:eastAsia="en-US"/>
        </w:rPr>
        <w:t>, outside of any grant or tender; and</w:t>
      </w:r>
    </w:p>
    <w:p w14:paraId="264DDDEA"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(i)</w:t>
      </w:r>
      <w:r w:rsidRPr="00BF25BC">
        <w:rPr>
          <w:rFonts w:ascii="Calibri" w:hAnsi="Calibri"/>
          <w:lang w:val="en-AU" w:eastAsia="en-US"/>
        </w:rPr>
        <w:tab/>
        <w:t xml:space="preserve">the ACT Government collects less than $250,000 in Point of Consumption Tax each year from bets placed on ACT horseracing; </w:t>
      </w:r>
    </w:p>
    <w:p w14:paraId="144716ED" w14:textId="5549DD6A" w:rsidR="00FA67CC" w:rsidRPr="00BF25BC" w:rsidRDefault="00FA67CC" w:rsidP="009C28FA">
      <w:pPr>
        <w:pStyle w:val="DPSEntryIndents"/>
        <w:rPr>
          <w:lang w:eastAsia="en-US"/>
        </w:rPr>
      </w:pPr>
      <w:r w:rsidRPr="00BF25BC">
        <w:rPr>
          <w:lang w:eastAsia="en-US"/>
        </w:rPr>
        <w:t>further notes that since 2020, Canberra Racing Club:</w:t>
      </w:r>
    </w:p>
    <w:p w14:paraId="06474F6D"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was half-funded by ACT Government;</w:t>
      </w:r>
    </w:p>
    <w:p w14:paraId="78BECD74"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had increasing liabilities;</w:t>
      </w:r>
    </w:p>
    <w:p w14:paraId="4ADCD892"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went from a small surplus to a $1.1 million deficit;</w:t>
      </w:r>
    </w:p>
    <w:p w14:paraId="156D3594"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cash reserves dropped from $3.1 million to $1.6 million;</w:t>
      </w:r>
    </w:p>
    <w:p w14:paraId="19AD2EC2"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racing carnival attendance dropped from approximately 10,000 to approximately 7,000;</w:t>
      </w:r>
    </w:p>
    <w:p w14:paraId="23E7809A"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membership dropped from 1,159 to 1,002; and</w:t>
      </w:r>
    </w:p>
    <w:p w14:paraId="033D494C"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(g)</w:t>
      </w:r>
      <w:r w:rsidRPr="00BF25BC">
        <w:rPr>
          <w:rFonts w:ascii="Calibri" w:hAnsi="Calibri"/>
          <w:lang w:val="en-AU" w:eastAsia="en-US"/>
        </w:rPr>
        <w:tab/>
        <w:t>management personnel payments increased from $201,000 to $976,000;</w:t>
      </w:r>
    </w:p>
    <w:p w14:paraId="6131A8AC" w14:textId="0DC003B4" w:rsidR="00FA67CC" w:rsidRPr="00BF25BC" w:rsidRDefault="00FA67CC" w:rsidP="009C28FA">
      <w:pPr>
        <w:pStyle w:val="DPSEntryIndents"/>
        <w:rPr>
          <w:lang w:eastAsia="en-US"/>
        </w:rPr>
      </w:pPr>
      <w:r w:rsidRPr="00BF25BC">
        <w:rPr>
          <w:lang w:eastAsia="en-US"/>
        </w:rPr>
        <w:t>finally notes that public joint ventures are major long-term investments that should be run with experienced, financially stable partners to achieve good public outcomes and value for money; and</w:t>
      </w:r>
    </w:p>
    <w:p w14:paraId="4920B3F0" w14:textId="1A5ABBDA" w:rsidR="00FA67CC" w:rsidRPr="00BF25BC" w:rsidRDefault="00FA67CC" w:rsidP="009C28FA">
      <w:pPr>
        <w:pStyle w:val="DPSEntryIndents"/>
        <w:rPr>
          <w:lang w:eastAsia="en-US"/>
        </w:rPr>
      </w:pPr>
      <w:r w:rsidRPr="00BF25BC">
        <w:rPr>
          <w:lang w:eastAsia="en-US"/>
        </w:rPr>
        <w:t>calls on the ACT Government, prior to making any planning decisions, to:</w:t>
      </w:r>
    </w:p>
    <w:p w14:paraId="06A3ECC9"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consider at least two options for the site, at least one option being a suburb not developed with the Canberra Racing Club that:</w:t>
      </w:r>
    </w:p>
    <w:p w14:paraId="59BF9264" w14:textId="77777777" w:rsidR="00FA67CC" w:rsidRPr="00BF25BC" w:rsidRDefault="00FA67CC" w:rsidP="006C178E">
      <w:pPr>
        <w:spacing w:before="120"/>
        <w:ind w:left="2477" w:hanging="544"/>
        <w:rPr>
          <w:rFonts w:ascii="Calibri" w:hAnsi="Calibri"/>
          <w:lang w:val="en-AU" w:eastAsia="en-US"/>
        </w:rPr>
      </w:pPr>
      <w:r w:rsidRPr="00BF25BC">
        <w:rPr>
          <w:rFonts w:ascii="Calibri" w:hAnsi="Calibri"/>
          <w:lang w:val="en-AU" w:eastAsia="en-US"/>
        </w:rPr>
        <w:t>(i)</w:t>
      </w:r>
      <w:r w:rsidRPr="00BF25BC">
        <w:rPr>
          <w:rFonts w:ascii="Calibri" w:hAnsi="Calibri"/>
          <w:lang w:val="en-AU" w:eastAsia="en-US"/>
        </w:rPr>
        <w:tab/>
        <w:t>uses the entire site;</w:t>
      </w:r>
    </w:p>
    <w:p w14:paraId="255FE916" w14:textId="77777777" w:rsidR="00FA67CC" w:rsidRPr="00BF25BC" w:rsidRDefault="00FA67CC" w:rsidP="006C178E">
      <w:pPr>
        <w:spacing w:before="120"/>
        <w:ind w:left="2477" w:hanging="544"/>
        <w:rPr>
          <w:rFonts w:ascii="Calibri" w:hAnsi="Calibri"/>
          <w:lang w:val="en-AU" w:eastAsia="en-US"/>
        </w:rPr>
      </w:pPr>
      <w:r w:rsidRPr="00BF25BC">
        <w:rPr>
          <w:rFonts w:ascii="Calibri" w:hAnsi="Calibri"/>
          <w:lang w:val="en-AU" w:eastAsia="en-US"/>
        </w:rPr>
        <w:t>(ii)</w:t>
      </w:r>
      <w:r w:rsidRPr="00BF25BC">
        <w:rPr>
          <w:rFonts w:ascii="Calibri" w:hAnsi="Calibri"/>
          <w:lang w:val="en-AU" w:eastAsia="en-US"/>
        </w:rPr>
        <w:tab/>
        <w:t>does not include a racetrack; and</w:t>
      </w:r>
    </w:p>
    <w:p w14:paraId="6B7DB3E7" w14:textId="77777777" w:rsidR="00FA67CC" w:rsidRPr="00BF25BC" w:rsidRDefault="00FA67CC" w:rsidP="006C178E">
      <w:pPr>
        <w:spacing w:before="120"/>
        <w:ind w:left="2477" w:hanging="544"/>
        <w:rPr>
          <w:rFonts w:ascii="Calibri" w:hAnsi="Calibri"/>
          <w:lang w:val="en-AU" w:eastAsia="en-US"/>
        </w:rPr>
      </w:pPr>
      <w:r w:rsidRPr="00BF25BC">
        <w:rPr>
          <w:rFonts w:ascii="Calibri" w:hAnsi="Calibri"/>
          <w:lang w:val="en-AU" w:eastAsia="en-US"/>
        </w:rPr>
        <w:t>(iii)</w:t>
      </w:r>
      <w:r w:rsidRPr="00BF25BC">
        <w:rPr>
          <w:rFonts w:ascii="Calibri" w:hAnsi="Calibri"/>
          <w:lang w:val="en-AU" w:eastAsia="en-US"/>
        </w:rPr>
        <w:tab/>
        <w:t>includes public and community housing, schools, green spaces and community facilities;</w:t>
      </w:r>
    </w:p>
    <w:p w14:paraId="506B86A0"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undertake community engagement based on Good Consultation Principles on all options; and</w:t>
      </w:r>
    </w:p>
    <w:p w14:paraId="48187C92"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publish:</w:t>
      </w:r>
    </w:p>
    <w:p w14:paraId="6E6FBBB6" w14:textId="77777777" w:rsidR="00FA67CC" w:rsidRPr="00BF25BC" w:rsidRDefault="00FA67CC" w:rsidP="006C178E">
      <w:pPr>
        <w:spacing w:before="120"/>
        <w:ind w:left="2477" w:hanging="544"/>
        <w:rPr>
          <w:rFonts w:ascii="Calibri" w:hAnsi="Calibri"/>
          <w:lang w:val="en-AU" w:eastAsia="en-US"/>
        </w:rPr>
      </w:pPr>
      <w:r w:rsidRPr="00BF25BC">
        <w:rPr>
          <w:rFonts w:ascii="Calibri" w:hAnsi="Calibri"/>
          <w:lang w:val="en-AU" w:eastAsia="en-US"/>
        </w:rPr>
        <w:t>(i)</w:t>
      </w:r>
      <w:r w:rsidRPr="00BF25BC">
        <w:rPr>
          <w:rFonts w:ascii="Calibri" w:hAnsi="Calibri"/>
          <w:lang w:val="en-AU" w:eastAsia="en-US"/>
        </w:rPr>
        <w:tab/>
        <w:t>the results of community engagement;</w:t>
      </w:r>
    </w:p>
    <w:p w14:paraId="4F812AAE" w14:textId="77777777" w:rsidR="00FA67CC" w:rsidRPr="00BF25BC" w:rsidRDefault="00FA67CC" w:rsidP="006C178E">
      <w:pPr>
        <w:spacing w:before="120"/>
        <w:ind w:left="2477" w:hanging="544"/>
        <w:rPr>
          <w:rFonts w:ascii="Calibri" w:hAnsi="Calibri"/>
          <w:lang w:val="en-AU" w:eastAsia="en-US"/>
        </w:rPr>
      </w:pPr>
      <w:r w:rsidRPr="00BF25BC">
        <w:rPr>
          <w:rFonts w:ascii="Calibri" w:hAnsi="Calibri"/>
          <w:lang w:val="en-AU" w:eastAsia="en-US"/>
        </w:rPr>
        <w:t>(ii)</w:t>
      </w:r>
      <w:r w:rsidRPr="00BF25BC">
        <w:rPr>
          <w:rFonts w:ascii="Calibri" w:hAnsi="Calibri"/>
          <w:lang w:val="en-AU" w:eastAsia="en-US"/>
        </w:rPr>
        <w:tab/>
        <w:t>the steering committee report; and</w:t>
      </w:r>
    </w:p>
    <w:p w14:paraId="294F2EE7" w14:textId="5B19A675" w:rsidR="00FA67CC" w:rsidRPr="00BF25BC" w:rsidRDefault="00FA67CC" w:rsidP="006C178E">
      <w:pPr>
        <w:spacing w:before="120"/>
        <w:ind w:left="2477" w:hanging="544"/>
        <w:rPr>
          <w:rFonts w:ascii="Calibri" w:hAnsi="Calibri"/>
          <w:lang w:val="en-AU" w:eastAsia="en-US"/>
        </w:rPr>
      </w:pPr>
      <w:r w:rsidRPr="00BF25BC">
        <w:rPr>
          <w:rFonts w:ascii="Calibri" w:hAnsi="Calibri"/>
          <w:lang w:val="en-AU" w:eastAsia="en-US"/>
        </w:rPr>
        <w:t>(iii)</w:t>
      </w:r>
      <w:r w:rsidRPr="00BF25BC">
        <w:rPr>
          <w:rFonts w:ascii="Calibri" w:hAnsi="Calibri"/>
          <w:lang w:val="en-AU" w:eastAsia="en-US"/>
        </w:rPr>
        <w:tab/>
        <w:t>cost, benefit and risk analysis for all options.</w:t>
      </w:r>
    </w:p>
    <w:p w14:paraId="6FED6C15" w14:textId="0AD7C2D8" w:rsidR="00B47F89" w:rsidRDefault="009C28FA" w:rsidP="00B47F89">
      <w:pPr>
        <w:spacing w:before="120"/>
        <w:ind w:left="720" w:right="-35"/>
        <w:rPr>
          <w:rFonts w:ascii="Calibri" w:hAnsi="Calibri"/>
          <w:color w:val="000000"/>
          <w:lang w:val="en-AU"/>
        </w:rPr>
      </w:pPr>
      <w:r>
        <w:rPr>
          <w:rFonts w:ascii="Calibri" w:hAnsi="Calibri"/>
          <w:color w:val="000000"/>
          <w:lang w:val="en-AU"/>
        </w:rPr>
        <w:lastRenderedPageBreak/>
        <w:t>Miss Nuttall moved the following amendment: Add</w:t>
      </w:r>
      <w:r w:rsidR="001F03CE">
        <w:rPr>
          <w:rFonts w:ascii="Calibri" w:hAnsi="Calibri"/>
          <w:color w:val="000000"/>
          <w:lang w:val="en-AU"/>
        </w:rPr>
        <w:t xml:space="preserve"> after paragraph (5)(c)(iii):</w:t>
      </w:r>
    </w:p>
    <w:p w14:paraId="2556EB85" w14:textId="64CA32E2" w:rsidR="001F03CE" w:rsidRPr="001F03CE" w:rsidRDefault="002F018A" w:rsidP="001F03CE">
      <w:pPr>
        <w:pStyle w:val="DPSEntryIndents"/>
        <w:numPr>
          <w:ilvl w:val="0"/>
          <w:numId w:val="0"/>
        </w:numPr>
        <w:ind w:left="1368" w:hanging="648"/>
        <w:rPr>
          <w:color w:val="000000"/>
        </w:rPr>
      </w:pPr>
      <w:r>
        <w:rPr>
          <w:lang w:eastAsia="en-US"/>
        </w:rPr>
        <w:t>“</w:t>
      </w:r>
      <w:r w:rsidR="001F03CE">
        <w:rPr>
          <w:lang w:eastAsia="en-US"/>
        </w:rPr>
        <w:t>(6)</w:t>
      </w:r>
      <w:r w:rsidR="001F03CE">
        <w:rPr>
          <w:lang w:eastAsia="en-US"/>
        </w:rPr>
        <w:tab/>
      </w:r>
      <w:r w:rsidR="001F03CE" w:rsidRPr="001F03CE">
        <w:rPr>
          <w:lang w:eastAsia="en-US"/>
        </w:rPr>
        <w:t>calls</w:t>
      </w:r>
      <w:r w:rsidR="001F03CE" w:rsidRPr="001F03CE">
        <w:rPr>
          <w:color w:val="000000"/>
        </w:rPr>
        <w:t xml:space="preserve"> on all parties to commit that</w:t>
      </w:r>
      <w:r w:rsidR="001F03CE">
        <w:rPr>
          <w:color w:val="000000"/>
        </w:rPr>
        <w:t>:</w:t>
      </w:r>
    </w:p>
    <w:p w14:paraId="129606CA" w14:textId="2272DADA" w:rsidR="001F03CE" w:rsidRPr="001F03CE" w:rsidRDefault="001F03CE" w:rsidP="001F03CE">
      <w:pPr>
        <w:spacing w:before="120"/>
        <w:ind w:left="1910" w:hanging="544"/>
        <w:rPr>
          <w:rFonts w:ascii="Calibri" w:hAnsi="Calibri"/>
          <w:color w:val="000000"/>
          <w:lang w:val="en-AU"/>
        </w:rPr>
      </w:pPr>
      <w:r>
        <w:rPr>
          <w:rFonts w:ascii="Calibri" w:hAnsi="Calibri"/>
          <w:color w:val="000000"/>
          <w:lang w:val="en-AU"/>
        </w:rPr>
        <w:t>(</w:t>
      </w:r>
      <w:r w:rsidRPr="001F03CE">
        <w:rPr>
          <w:rFonts w:ascii="Calibri" w:hAnsi="Calibri"/>
          <w:color w:val="000000"/>
          <w:lang w:val="en-AU"/>
        </w:rPr>
        <w:t>a)</w:t>
      </w:r>
      <w:r w:rsidRPr="001F03CE">
        <w:rPr>
          <w:rFonts w:ascii="Calibri" w:hAnsi="Calibri"/>
          <w:color w:val="000000"/>
          <w:lang w:val="en-AU"/>
        </w:rPr>
        <w:tab/>
        <w:t>they will not support any further funding that provides financial support for horseracing to the Canberra Racing Club or horseracing industry;</w:t>
      </w:r>
    </w:p>
    <w:p w14:paraId="208F3313" w14:textId="00990198" w:rsidR="001F03CE" w:rsidRPr="001F03CE" w:rsidRDefault="001F03CE" w:rsidP="001F03CE">
      <w:pPr>
        <w:spacing w:before="120"/>
        <w:ind w:left="1910" w:hanging="544"/>
        <w:rPr>
          <w:rFonts w:ascii="Calibri" w:hAnsi="Calibri"/>
          <w:color w:val="000000"/>
          <w:lang w:val="en-AU"/>
        </w:rPr>
      </w:pPr>
      <w:r>
        <w:rPr>
          <w:rFonts w:ascii="Calibri" w:hAnsi="Calibri"/>
          <w:color w:val="000000"/>
          <w:lang w:val="en-AU"/>
        </w:rPr>
        <w:t>(</w:t>
      </w:r>
      <w:r w:rsidRPr="001F03CE">
        <w:rPr>
          <w:rFonts w:ascii="Calibri" w:hAnsi="Calibri"/>
          <w:color w:val="000000"/>
          <w:lang w:val="en-AU"/>
        </w:rPr>
        <w:t>b)</w:t>
      </w:r>
      <w:r w:rsidRPr="001F03CE">
        <w:rPr>
          <w:rFonts w:ascii="Calibri" w:hAnsi="Calibri"/>
          <w:color w:val="000000"/>
          <w:lang w:val="en-AU"/>
        </w:rPr>
        <w:tab/>
        <w:t>they will not support any further funding under a special M</w:t>
      </w:r>
      <w:r w:rsidR="00B21841">
        <w:rPr>
          <w:rFonts w:ascii="Calibri" w:hAnsi="Calibri"/>
          <w:color w:val="000000"/>
          <w:lang w:val="en-AU"/>
        </w:rPr>
        <w:t>OU</w:t>
      </w:r>
      <w:r w:rsidRPr="001F03CE">
        <w:rPr>
          <w:rFonts w:ascii="Calibri" w:hAnsi="Calibri"/>
          <w:color w:val="000000"/>
          <w:lang w:val="en-AU"/>
        </w:rPr>
        <w:t xml:space="preserve"> to the Canberra Racing Club or horseracing industry; and</w:t>
      </w:r>
    </w:p>
    <w:p w14:paraId="34D1CA71" w14:textId="26D5947C" w:rsidR="001F03CE" w:rsidRPr="00026751" w:rsidRDefault="001F03CE" w:rsidP="001F03CE">
      <w:pPr>
        <w:spacing w:before="120"/>
        <w:ind w:left="1910" w:hanging="544"/>
        <w:rPr>
          <w:rFonts w:ascii="Calibri" w:hAnsi="Calibri"/>
          <w:color w:val="000000"/>
          <w:lang w:val="en-AU"/>
        </w:rPr>
      </w:pPr>
      <w:r>
        <w:rPr>
          <w:rFonts w:ascii="Calibri" w:hAnsi="Calibri"/>
          <w:color w:val="000000"/>
          <w:lang w:val="en-AU"/>
        </w:rPr>
        <w:t>(</w:t>
      </w:r>
      <w:r w:rsidRPr="001F03CE">
        <w:rPr>
          <w:rFonts w:ascii="Calibri" w:hAnsi="Calibri"/>
          <w:color w:val="000000"/>
          <w:lang w:val="en-AU"/>
        </w:rPr>
        <w:t>c)</w:t>
      </w:r>
      <w:r w:rsidRPr="001F03CE">
        <w:rPr>
          <w:rFonts w:ascii="Calibri" w:hAnsi="Calibri"/>
          <w:color w:val="000000"/>
          <w:lang w:val="en-AU"/>
        </w:rPr>
        <w:tab/>
        <w:t>the current MOU that expires in 2027 will be the last publicly funded MOU to the Canberra Racing Club and horseracing industry.</w:t>
      </w:r>
      <w:r w:rsidR="002F018A">
        <w:rPr>
          <w:rFonts w:ascii="Calibri" w:hAnsi="Calibri"/>
          <w:color w:val="000000"/>
          <w:lang w:val="en-AU"/>
        </w:rPr>
        <w:t>”</w:t>
      </w:r>
      <w:r>
        <w:rPr>
          <w:rFonts w:ascii="Calibri" w:hAnsi="Calibri"/>
          <w:color w:val="000000"/>
          <w:lang w:val="en-AU"/>
        </w:rPr>
        <w:t>.</w:t>
      </w:r>
    </w:p>
    <w:p w14:paraId="02584E34" w14:textId="4CA33A6A" w:rsidR="00B47F89" w:rsidRDefault="00B47F89" w:rsidP="00B47F89">
      <w:pPr>
        <w:spacing w:before="120"/>
        <w:ind w:left="720" w:right="-35"/>
        <w:rPr>
          <w:rFonts w:ascii="Calibri" w:hAnsi="Calibri"/>
          <w:color w:val="000000"/>
          <w:lang w:val="en-AU"/>
        </w:rPr>
      </w:pPr>
      <w:r w:rsidRPr="00026751">
        <w:rPr>
          <w:rFonts w:ascii="Calibri" w:hAnsi="Calibri"/>
          <w:color w:val="000000"/>
          <w:lang w:val="en-AU"/>
        </w:rPr>
        <w:t xml:space="preserve">Debate </w:t>
      </w:r>
      <w:r w:rsidR="001F03CE">
        <w:rPr>
          <w:rFonts w:ascii="Calibri" w:hAnsi="Calibri"/>
          <w:color w:val="000000"/>
          <w:lang w:val="en-AU"/>
        </w:rPr>
        <w:t>continu</w:t>
      </w:r>
      <w:r w:rsidRPr="00026751">
        <w:rPr>
          <w:rFonts w:ascii="Calibri" w:hAnsi="Calibri"/>
          <w:color w:val="000000"/>
          <w:lang w:val="en-AU"/>
        </w:rPr>
        <w:t>ed.</w:t>
      </w:r>
    </w:p>
    <w:p w14:paraId="0E2137B4" w14:textId="77777777" w:rsidR="00570835" w:rsidRDefault="00570835" w:rsidP="00B47F89">
      <w:pPr>
        <w:spacing w:before="120"/>
        <w:ind w:left="720" w:right="-35"/>
        <w:rPr>
          <w:rFonts w:ascii="Calibri" w:hAnsi="Calibri"/>
          <w:color w:val="000000"/>
          <w:lang w:val="en-AU"/>
        </w:rPr>
      </w:pPr>
      <w:r>
        <w:rPr>
          <w:rFonts w:ascii="Calibri" w:hAnsi="Calibri"/>
          <w:color w:val="000000"/>
          <w:lang w:val="en-AU"/>
        </w:rPr>
        <w:t>Question—put.</w:t>
      </w:r>
    </w:p>
    <w:p w14:paraId="03055EDE" w14:textId="7848C6B2" w:rsidR="00570835" w:rsidRDefault="00570835" w:rsidP="00570835">
      <w:pPr>
        <w:spacing w:before="120" w:after="120"/>
        <w:ind w:left="720" w:right="-35"/>
        <w:rPr>
          <w:rFonts w:ascii="Calibri" w:hAnsi="Calibri"/>
          <w:color w:val="000000"/>
          <w:lang w:val="en-AU"/>
        </w:rPr>
      </w:pPr>
      <w:r>
        <w:rPr>
          <w:rFonts w:ascii="Calibri" w:hAnsi="Calibri"/>
          <w:color w:val="000000"/>
          <w:lang w:val="en-AU"/>
        </w:rPr>
        <w:t>The Assembly voted—</w:t>
      </w:r>
    </w:p>
    <w:tbl>
      <w:tblPr>
        <w:tblW w:w="8678" w:type="dxa"/>
        <w:tblInd w:w="720" w:type="dxa"/>
        <w:tblLayout w:type="fixed"/>
        <w:tblCellMar>
          <w:left w:w="0" w:type="dxa"/>
        </w:tblCellMar>
        <w:tblLook w:val="0000" w:firstRow="0" w:lastRow="0" w:firstColumn="0" w:lastColumn="0" w:noHBand="0" w:noVBand="0"/>
      </w:tblPr>
      <w:tblGrid>
        <w:gridCol w:w="2041"/>
        <w:gridCol w:w="1634"/>
        <w:gridCol w:w="425"/>
        <w:gridCol w:w="2175"/>
        <w:gridCol w:w="2403"/>
      </w:tblGrid>
      <w:tr w:rsidR="00570835" w14:paraId="5F2785FD" w14:textId="77777777" w:rsidTr="00570835">
        <w:tc>
          <w:tcPr>
            <w:tcW w:w="3675" w:type="dxa"/>
            <w:gridSpan w:val="2"/>
          </w:tcPr>
          <w:p w14:paraId="4F3C999F" w14:textId="1F78EA6A" w:rsidR="00570835" w:rsidRDefault="00570835" w:rsidP="00570835">
            <w:pPr>
              <w:tabs>
                <w:tab w:val="center" w:pos="2115"/>
              </w:tabs>
              <w:spacing w:before="120"/>
              <w:ind w:right="-35"/>
              <w:rPr>
                <w:rFonts w:ascii="Calibri" w:hAnsi="Calibri"/>
                <w:color w:val="000000"/>
                <w:lang w:val="en-AU"/>
              </w:rPr>
            </w:pPr>
            <w:r>
              <w:rPr>
                <w:rFonts w:ascii="Calibri" w:hAnsi="Calibri"/>
                <w:color w:val="000000"/>
                <w:lang w:val="en-AU"/>
              </w:rPr>
              <w:tab/>
              <w:t>AYES, 6</w:t>
            </w:r>
          </w:p>
        </w:tc>
        <w:tc>
          <w:tcPr>
            <w:tcW w:w="425" w:type="dxa"/>
          </w:tcPr>
          <w:p w14:paraId="62DE478B" w14:textId="77777777" w:rsidR="00570835" w:rsidRDefault="00570835" w:rsidP="00570835">
            <w:pPr>
              <w:spacing w:before="120"/>
              <w:ind w:right="-35"/>
              <w:rPr>
                <w:rFonts w:ascii="Calibri" w:hAnsi="Calibri"/>
                <w:color w:val="000000"/>
                <w:lang w:val="en-AU"/>
              </w:rPr>
            </w:pPr>
          </w:p>
        </w:tc>
        <w:tc>
          <w:tcPr>
            <w:tcW w:w="4578" w:type="dxa"/>
            <w:gridSpan w:val="2"/>
          </w:tcPr>
          <w:p w14:paraId="2E8FD693" w14:textId="7CC5A7B7" w:rsidR="00570835" w:rsidRDefault="00570835" w:rsidP="00570835">
            <w:pPr>
              <w:tabs>
                <w:tab w:val="center" w:pos="1747"/>
              </w:tabs>
              <w:spacing w:before="120"/>
              <w:ind w:right="-35"/>
              <w:rPr>
                <w:rFonts w:ascii="Calibri" w:hAnsi="Calibri"/>
                <w:color w:val="000000"/>
                <w:lang w:val="en-AU"/>
              </w:rPr>
            </w:pPr>
            <w:r>
              <w:rPr>
                <w:rFonts w:ascii="Calibri" w:hAnsi="Calibri"/>
                <w:color w:val="000000"/>
                <w:lang w:val="en-AU"/>
              </w:rPr>
              <w:tab/>
              <w:t>NOES, 19</w:t>
            </w:r>
          </w:p>
        </w:tc>
      </w:tr>
      <w:tr w:rsidR="00570835" w14:paraId="44FEC0FD" w14:textId="77777777" w:rsidTr="00570835">
        <w:trPr>
          <w:trHeight w:hRule="exact" w:val="312"/>
        </w:trPr>
        <w:tc>
          <w:tcPr>
            <w:tcW w:w="2041" w:type="dxa"/>
          </w:tcPr>
          <w:p w14:paraId="0A4C2AC8" w14:textId="45C0150F" w:rsidR="00570835" w:rsidRDefault="00570835" w:rsidP="00570835">
            <w:pPr>
              <w:ind w:right="-35"/>
              <w:rPr>
                <w:rFonts w:ascii="Calibri" w:hAnsi="Calibri"/>
                <w:color w:val="000000"/>
                <w:lang w:val="en-AU"/>
              </w:rPr>
            </w:pPr>
            <w:r>
              <w:rPr>
                <w:rFonts w:ascii="Calibri" w:hAnsi="Calibri"/>
                <w:color w:val="000000"/>
                <w:lang w:val="en-AU"/>
              </w:rPr>
              <w:t>Andrew Braddock</w:t>
            </w:r>
          </w:p>
        </w:tc>
        <w:tc>
          <w:tcPr>
            <w:tcW w:w="1634" w:type="dxa"/>
          </w:tcPr>
          <w:p w14:paraId="2711F567" w14:textId="77777777" w:rsidR="00570835" w:rsidRDefault="00570835" w:rsidP="00570835">
            <w:pPr>
              <w:spacing w:before="120"/>
              <w:ind w:right="-35"/>
              <w:rPr>
                <w:rFonts w:ascii="Calibri" w:hAnsi="Calibri"/>
                <w:color w:val="000000"/>
                <w:lang w:val="en-AU"/>
              </w:rPr>
            </w:pPr>
          </w:p>
        </w:tc>
        <w:tc>
          <w:tcPr>
            <w:tcW w:w="425" w:type="dxa"/>
          </w:tcPr>
          <w:p w14:paraId="7700337A" w14:textId="77777777" w:rsidR="00570835" w:rsidRDefault="00570835" w:rsidP="00570835">
            <w:pPr>
              <w:spacing w:before="120"/>
              <w:ind w:right="-35"/>
              <w:rPr>
                <w:rFonts w:ascii="Calibri" w:hAnsi="Calibri"/>
                <w:color w:val="000000"/>
                <w:lang w:val="en-AU"/>
              </w:rPr>
            </w:pPr>
          </w:p>
        </w:tc>
        <w:tc>
          <w:tcPr>
            <w:tcW w:w="2175" w:type="dxa"/>
          </w:tcPr>
          <w:p w14:paraId="5DC3BEF6" w14:textId="71C74D39" w:rsidR="00570835" w:rsidRDefault="00570835" w:rsidP="00570835">
            <w:pPr>
              <w:ind w:right="-35"/>
              <w:rPr>
                <w:rFonts w:ascii="Calibri" w:hAnsi="Calibri"/>
                <w:color w:val="000000"/>
                <w:lang w:val="en-AU"/>
              </w:rPr>
            </w:pPr>
            <w:r>
              <w:rPr>
                <w:rFonts w:ascii="Calibri" w:hAnsi="Calibri"/>
                <w:color w:val="000000"/>
                <w:lang w:val="en-AU"/>
              </w:rPr>
              <w:t>Andrew Barr</w:t>
            </w:r>
          </w:p>
        </w:tc>
        <w:tc>
          <w:tcPr>
            <w:tcW w:w="2403" w:type="dxa"/>
          </w:tcPr>
          <w:p w14:paraId="3981D615" w14:textId="22E4D209" w:rsidR="00570835" w:rsidRDefault="00570835" w:rsidP="00570835">
            <w:pPr>
              <w:ind w:right="-35"/>
              <w:rPr>
                <w:rFonts w:ascii="Calibri" w:hAnsi="Calibri"/>
                <w:color w:val="000000"/>
                <w:lang w:val="en-AU"/>
              </w:rPr>
            </w:pPr>
            <w:r>
              <w:rPr>
                <w:rFonts w:ascii="Calibri" w:hAnsi="Calibri"/>
                <w:color w:val="000000"/>
                <w:lang w:val="en-AU"/>
              </w:rPr>
              <w:t>Nicole Lawder</w:t>
            </w:r>
          </w:p>
        </w:tc>
      </w:tr>
      <w:tr w:rsidR="00570835" w14:paraId="0ACC503A" w14:textId="77777777" w:rsidTr="00570835">
        <w:trPr>
          <w:trHeight w:hRule="exact" w:val="312"/>
        </w:trPr>
        <w:tc>
          <w:tcPr>
            <w:tcW w:w="2041" w:type="dxa"/>
          </w:tcPr>
          <w:p w14:paraId="7C3E902F" w14:textId="74F4CAC5" w:rsidR="00570835" w:rsidRDefault="00570835" w:rsidP="00570835">
            <w:pPr>
              <w:ind w:right="-35"/>
              <w:rPr>
                <w:rFonts w:ascii="Calibri" w:hAnsi="Calibri"/>
                <w:color w:val="000000"/>
                <w:lang w:val="en-AU"/>
              </w:rPr>
            </w:pPr>
            <w:r>
              <w:rPr>
                <w:rFonts w:ascii="Calibri" w:hAnsi="Calibri"/>
                <w:color w:val="000000"/>
                <w:lang w:val="en-AU"/>
              </w:rPr>
              <w:t>Jo Clay</w:t>
            </w:r>
          </w:p>
        </w:tc>
        <w:tc>
          <w:tcPr>
            <w:tcW w:w="1634" w:type="dxa"/>
          </w:tcPr>
          <w:p w14:paraId="072E58F5" w14:textId="77777777" w:rsidR="00570835" w:rsidRDefault="00570835" w:rsidP="00570835">
            <w:pPr>
              <w:spacing w:before="120"/>
              <w:ind w:right="-35"/>
              <w:rPr>
                <w:rFonts w:ascii="Calibri" w:hAnsi="Calibri"/>
                <w:color w:val="000000"/>
                <w:lang w:val="en-AU"/>
              </w:rPr>
            </w:pPr>
          </w:p>
        </w:tc>
        <w:tc>
          <w:tcPr>
            <w:tcW w:w="425" w:type="dxa"/>
          </w:tcPr>
          <w:p w14:paraId="1817687A" w14:textId="77777777" w:rsidR="00570835" w:rsidRDefault="00570835" w:rsidP="00570835">
            <w:pPr>
              <w:spacing w:before="120"/>
              <w:ind w:right="-35"/>
              <w:rPr>
                <w:rFonts w:ascii="Calibri" w:hAnsi="Calibri"/>
                <w:color w:val="000000"/>
                <w:lang w:val="en-AU"/>
              </w:rPr>
            </w:pPr>
          </w:p>
        </w:tc>
        <w:tc>
          <w:tcPr>
            <w:tcW w:w="2175" w:type="dxa"/>
          </w:tcPr>
          <w:p w14:paraId="550FD002" w14:textId="05EA7A66" w:rsidR="00570835" w:rsidRDefault="00570835" w:rsidP="00570835">
            <w:pPr>
              <w:ind w:right="-35"/>
              <w:rPr>
                <w:rFonts w:ascii="Calibri" w:hAnsi="Calibri"/>
                <w:color w:val="000000"/>
                <w:lang w:val="en-AU"/>
              </w:rPr>
            </w:pPr>
            <w:r>
              <w:rPr>
                <w:rFonts w:ascii="Calibri" w:hAnsi="Calibri"/>
                <w:color w:val="000000"/>
                <w:lang w:val="en-AU"/>
              </w:rPr>
              <w:t>Yvette Berry</w:t>
            </w:r>
          </w:p>
        </w:tc>
        <w:tc>
          <w:tcPr>
            <w:tcW w:w="2403" w:type="dxa"/>
          </w:tcPr>
          <w:p w14:paraId="5AABC5B3" w14:textId="3F5A644F" w:rsidR="00570835" w:rsidRDefault="00570835" w:rsidP="00570835">
            <w:pPr>
              <w:ind w:right="-35"/>
              <w:rPr>
                <w:rFonts w:ascii="Calibri" w:hAnsi="Calibri"/>
                <w:color w:val="000000"/>
                <w:lang w:val="en-AU"/>
              </w:rPr>
            </w:pPr>
            <w:r>
              <w:rPr>
                <w:rFonts w:ascii="Calibri" w:hAnsi="Calibri"/>
                <w:color w:val="000000"/>
                <w:lang w:val="en-AU"/>
              </w:rPr>
              <w:t>Elizabeth Lee</w:t>
            </w:r>
          </w:p>
        </w:tc>
      </w:tr>
      <w:tr w:rsidR="00570835" w14:paraId="033B58D9" w14:textId="77777777" w:rsidTr="00570835">
        <w:trPr>
          <w:trHeight w:hRule="exact" w:val="312"/>
        </w:trPr>
        <w:tc>
          <w:tcPr>
            <w:tcW w:w="2041" w:type="dxa"/>
          </w:tcPr>
          <w:p w14:paraId="5B2E7FA2" w14:textId="6E13DE1A" w:rsidR="00570835" w:rsidRDefault="00570835" w:rsidP="00570835">
            <w:pPr>
              <w:ind w:right="-35"/>
              <w:rPr>
                <w:rFonts w:ascii="Calibri" w:hAnsi="Calibri"/>
                <w:color w:val="000000"/>
                <w:lang w:val="en-AU"/>
              </w:rPr>
            </w:pPr>
            <w:r>
              <w:rPr>
                <w:rFonts w:ascii="Calibri" w:hAnsi="Calibri"/>
                <w:color w:val="000000"/>
                <w:lang w:val="en-AU"/>
              </w:rPr>
              <w:t>Emma Davidson</w:t>
            </w:r>
          </w:p>
        </w:tc>
        <w:tc>
          <w:tcPr>
            <w:tcW w:w="1634" w:type="dxa"/>
          </w:tcPr>
          <w:p w14:paraId="21E35D65" w14:textId="77777777" w:rsidR="00570835" w:rsidRDefault="00570835" w:rsidP="00570835">
            <w:pPr>
              <w:spacing w:before="120"/>
              <w:ind w:right="-35"/>
              <w:rPr>
                <w:rFonts w:ascii="Calibri" w:hAnsi="Calibri"/>
                <w:color w:val="000000"/>
                <w:lang w:val="en-AU"/>
              </w:rPr>
            </w:pPr>
          </w:p>
        </w:tc>
        <w:tc>
          <w:tcPr>
            <w:tcW w:w="425" w:type="dxa"/>
          </w:tcPr>
          <w:p w14:paraId="2A82A29E" w14:textId="77777777" w:rsidR="00570835" w:rsidRDefault="00570835" w:rsidP="00570835">
            <w:pPr>
              <w:spacing w:before="120"/>
              <w:ind w:right="-35"/>
              <w:rPr>
                <w:rFonts w:ascii="Calibri" w:hAnsi="Calibri"/>
                <w:color w:val="000000"/>
                <w:lang w:val="en-AU"/>
              </w:rPr>
            </w:pPr>
          </w:p>
        </w:tc>
        <w:tc>
          <w:tcPr>
            <w:tcW w:w="2175" w:type="dxa"/>
          </w:tcPr>
          <w:p w14:paraId="70A54057" w14:textId="0F665221" w:rsidR="00570835" w:rsidRDefault="00570835" w:rsidP="00570835">
            <w:pPr>
              <w:ind w:right="-35"/>
              <w:rPr>
                <w:rFonts w:ascii="Calibri" w:hAnsi="Calibri"/>
                <w:color w:val="000000"/>
                <w:lang w:val="en-AU"/>
              </w:rPr>
            </w:pPr>
            <w:r>
              <w:rPr>
                <w:rFonts w:ascii="Calibri" w:hAnsi="Calibri"/>
                <w:color w:val="000000"/>
                <w:lang w:val="en-AU"/>
              </w:rPr>
              <w:t>Joy Burch</w:t>
            </w:r>
          </w:p>
        </w:tc>
        <w:tc>
          <w:tcPr>
            <w:tcW w:w="2403" w:type="dxa"/>
          </w:tcPr>
          <w:p w14:paraId="0EA24B9C" w14:textId="09C6F7A7" w:rsidR="00570835" w:rsidRDefault="00570835" w:rsidP="00570835">
            <w:pPr>
              <w:ind w:right="-35"/>
              <w:rPr>
                <w:rFonts w:ascii="Calibri" w:hAnsi="Calibri"/>
                <w:color w:val="000000"/>
                <w:lang w:val="en-AU"/>
              </w:rPr>
            </w:pPr>
            <w:r>
              <w:rPr>
                <w:rFonts w:ascii="Calibri" w:hAnsi="Calibri"/>
                <w:color w:val="000000"/>
                <w:lang w:val="en-AU"/>
              </w:rPr>
              <w:t>James Milligan</w:t>
            </w:r>
          </w:p>
        </w:tc>
      </w:tr>
      <w:tr w:rsidR="00570835" w14:paraId="299840F2" w14:textId="77777777" w:rsidTr="00570835">
        <w:trPr>
          <w:trHeight w:hRule="exact" w:val="312"/>
        </w:trPr>
        <w:tc>
          <w:tcPr>
            <w:tcW w:w="2041" w:type="dxa"/>
          </w:tcPr>
          <w:p w14:paraId="16CC20A7" w14:textId="0B3C7313" w:rsidR="00570835" w:rsidRDefault="00570835" w:rsidP="00570835">
            <w:pPr>
              <w:ind w:right="-35"/>
              <w:rPr>
                <w:rFonts w:ascii="Calibri" w:hAnsi="Calibri"/>
                <w:color w:val="000000"/>
                <w:lang w:val="en-AU"/>
              </w:rPr>
            </w:pPr>
            <w:r>
              <w:rPr>
                <w:rFonts w:ascii="Calibri" w:hAnsi="Calibri"/>
                <w:color w:val="000000"/>
                <w:lang w:val="en-AU"/>
              </w:rPr>
              <w:t>Laura Nuttall</w:t>
            </w:r>
          </w:p>
        </w:tc>
        <w:tc>
          <w:tcPr>
            <w:tcW w:w="1634" w:type="dxa"/>
          </w:tcPr>
          <w:p w14:paraId="300D5367" w14:textId="77777777" w:rsidR="00570835" w:rsidRDefault="00570835" w:rsidP="00570835">
            <w:pPr>
              <w:spacing w:before="120"/>
              <w:ind w:right="-35"/>
              <w:rPr>
                <w:rFonts w:ascii="Calibri" w:hAnsi="Calibri"/>
                <w:color w:val="000000"/>
                <w:lang w:val="en-AU"/>
              </w:rPr>
            </w:pPr>
          </w:p>
        </w:tc>
        <w:tc>
          <w:tcPr>
            <w:tcW w:w="425" w:type="dxa"/>
          </w:tcPr>
          <w:p w14:paraId="0A4571C2" w14:textId="77777777" w:rsidR="00570835" w:rsidRDefault="00570835" w:rsidP="00570835">
            <w:pPr>
              <w:spacing w:before="120"/>
              <w:ind w:right="-35"/>
              <w:rPr>
                <w:rFonts w:ascii="Calibri" w:hAnsi="Calibri"/>
                <w:color w:val="000000"/>
                <w:lang w:val="en-AU"/>
              </w:rPr>
            </w:pPr>
          </w:p>
        </w:tc>
        <w:tc>
          <w:tcPr>
            <w:tcW w:w="2175" w:type="dxa"/>
          </w:tcPr>
          <w:p w14:paraId="2529E310" w14:textId="636982DE" w:rsidR="00570835" w:rsidRDefault="00570835" w:rsidP="00570835">
            <w:pPr>
              <w:ind w:right="-35"/>
              <w:rPr>
                <w:rFonts w:ascii="Calibri" w:hAnsi="Calibri"/>
                <w:color w:val="000000"/>
                <w:lang w:val="en-AU"/>
              </w:rPr>
            </w:pPr>
            <w:r>
              <w:rPr>
                <w:rFonts w:ascii="Calibri" w:hAnsi="Calibri"/>
                <w:color w:val="000000"/>
                <w:lang w:val="en-AU"/>
              </w:rPr>
              <w:t>Peter Cain</w:t>
            </w:r>
          </w:p>
        </w:tc>
        <w:tc>
          <w:tcPr>
            <w:tcW w:w="2403" w:type="dxa"/>
          </w:tcPr>
          <w:p w14:paraId="52F8B082" w14:textId="31178A0D" w:rsidR="00570835" w:rsidRDefault="00570835" w:rsidP="00570835">
            <w:pPr>
              <w:ind w:right="-35"/>
              <w:rPr>
                <w:rFonts w:ascii="Calibri" w:hAnsi="Calibri"/>
                <w:color w:val="000000"/>
                <w:lang w:val="en-AU"/>
              </w:rPr>
            </w:pPr>
            <w:r>
              <w:rPr>
                <w:rFonts w:ascii="Calibri" w:hAnsi="Calibri"/>
                <w:color w:val="000000"/>
                <w:lang w:val="en-AU"/>
              </w:rPr>
              <w:t>Suzanne Orr</w:t>
            </w:r>
          </w:p>
        </w:tc>
      </w:tr>
      <w:tr w:rsidR="00570835" w14:paraId="702F4E68" w14:textId="77777777" w:rsidTr="00570835">
        <w:trPr>
          <w:trHeight w:hRule="exact" w:val="312"/>
        </w:trPr>
        <w:tc>
          <w:tcPr>
            <w:tcW w:w="2041" w:type="dxa"/>
          </w:tcPr>
          <w:p w14:paraId="510055F6" w14:textId="29175B79" w:rsidR="00570835" w:rsidRDefault="00570835" w:rsidP="00570835">
            <w:pPr>
              <w:ind w:right="-35"/>
              <w:rPr>
                <w:rFonts w:ascii="Calibri" w:hAnsi="Calibri"/>
                <w:color w:val="000000"/>
                <w:lang w:val="en-AU"/>
              </w:rPr>
            </w:pPr>
            <w:r>
              <w:rPr>
                <w:rFonts w:ascii="Calibri" w:hAnsi="Calibri"/>
                <w:color w:val="000000"/>
                <w:lang w:val="en-AU"/>
              </w:rPr>
              <w:t>Shane Rattenbury</w:t>
            </w:r>
          </w:p>
        </w:tc>
        <w:tc>
          <w:tcPr>
            <w:tcW w:w="1634" w:type="dxa"/>
          </w:tcPr>
          <w:p w14:paraId="14EE943D" w14:textId="77777777" w:rsidR="00570835" w:rsidRDefault="00570835" w:rsidP="00570835">
            <w:pPr>
              <w:spacing w:before="120"/>
              <w:ind w:right="-35"/>
              <w:rPr>
                <w:rFonts w:ascii="Calibri" w:hAnsi="Calibri"/>
                <w:color w:val="000000"/>
                <w:lang w:val="en-AU"/>
              </w:rPr>
            </w:pPr>
          </w:p>
        </w:tc>
        <w:tc>
          <w:tcPr>
            <w:tcW w:w="425" w:type="dxa"/>
          </w:tcPr>
          <w:p w14:paraId="1FB9A1C8" w14:textId="77777777" w:rsidR="00570835" w:rsidRDefault="00570835" w:rsidP="00570835">
            <w:pPr>
              <w:spacing w:before="120"/>
              <w:ind w:right="-35"/>
              <w:rPr>
                <w:rFonts w:ascii="Calibri" w:hAnsi="Calibri"/>
                <w:color w:val="000000"/>
                <w:lang w:val="en-AU"/>
              </w:rPr>
            </w:pPr>
          </w:p>
        </w:tc>
        <w:tc>
          <w:tcPr>
            <w:tcW w:w="2175" w:type="dxa"/>
          </w:tcPr>
          <w:p w14:paraId="2F804349" w14:textId="61CE7868" w:rsidR="00570835" w:rsidRDefault="00570835" w:rsidP="00570835">
            <w:pPr>
              <w:ind w:right="-35"/>
              <w:rPr>
                <w:rFonts w:ascii="Calibri" w:hAnsi="Calibri"/>
                <w:color w:val="000000"/>
                <w:lang w:val="en-AU"/>
              </w:rPr>
            </w:pPr>
            <w:r>
              <w:rPr>
                <w:rFonts w:ascii="Calibri" w:hAnsi="Calibri"/>
                <w:color w:val="000000"/>
                <w:lang w:val="en-AU"/>
              </w:rPr>
              <w:t>Leanne Castley</w:t>
            </w:r>
          </w:p>
        </w:tc>
        <w:tc>
          <w:tcPr>
            <w:tcW w:w="2403" w:type="dxa"/>
          </w:tcPr>
          <w:p w14:paraId="66A201E3" w14:textId="6F17DA07" w:rsidR="00570835" w:rsidRDefault="00570835" w:rsidP="00570835">
            <w:pPr>
              <w:ind w:right="-35"/>
              <w:rPr>
                <w:rFonts w:ascii="Calibri" w:hAnsi="Calibri"/>
                <w:color w:val="000000"/>
                <w:lang w:val="en-AU"/>
              </w:rPr>
            </w:pPr>
            <w:r>
              <w:rPr>
                <w:rFonts w:ascii="Calibri" w:hAnsi="Calibri"/>
                <w:color w:val="000000"/>
                <w:lang w:val="en-AU"/>
              </w:rPr>
              <w:t>Mark Parton</w:t>
            </w:r>
          </w:p>
        </w:tc>
      </w:tr>
      <w:tr w:rsidR="00570835" w14:paraId="1871719F" w14:textId="77777777" w:rsidTr="00570835">
        <w:trPr>
          <w:trHeight w:hRule="exact" w:val="312"/>
        </w:trPr>
        <w:tc>
          <w:tcPr>
            <w:tcW w:w="2041" w:type="dxa"/>
          </w:tcPr>
          <w:p w14:paraId="61DFF007" w14:textId="001CF3F2" w:rsidR="00570835" w:rsidRDefault="00570835" w:rsidP="00570835">
            <w:pPr>
              <w:ind w:right="-35"/>
              <w:rPr>
                <w:rFonts w:ascii="Calibri" w:hAnsi="Calibri"/>
                <w:color w:val="000000"/>
                <w:lang w:val="en-AU"/>
              </w:rPr>
            </w:pPr>
            <w:r>
              <w:rPr>
                <w:rFonts w:ascii="Calibri" w:hAnsi="Calibri"/>
                <w:color w:val="000000"/>
                <w:lang w:val="en-AU"/>
              </w:rPr>
              <w:t>Rebecca Vassarotti</w:t>
            </w:r>
          </w:p>
        </w:tc>
        <w:tc>
          <w:tcPr>
            <w:tcW w:w="1634" w:type="dxa"/>
          </w:tcPr>
          <w:p w14:paraId="67082D4F" w14:textId="77777777" w:rsidR="00570835" w:rsidRDefault="00570835" w:rsidP="00570835">
            <w:pPr>
              <w:spacing w:before="120"/>
              <w:ind w:right="-35"/>
              <w:rPr>
                <w:rFonts w:ascii="Calibri" w:hAnsi="Calibri"/>
                <w:color w:val="000000"/>
                <w:lang w:val="en-AU"/>
              </w:rPr>
            </w:pPr>
          </w:p>
        </w:tc>
        <w:tc>
          <w:tcPr>
            <w:tcW w:w="425" w:type="dxa"/>
          </w:tcPr>
          <w:p w14:paraId="3FBF17B3" w14:textId="77777777" w:rsidR="00570835" w:rsidRDefault="00570835" w:rsidP="00570835">
            <w:pPr>
              <w:spacing w:before="120"/>
              <w:ind w:right="-35"/>
              <w:rPr>
                <w:rFonts w:ascii="Calibri" w:hAnsi="Calibri"/>
                <w:color w:val="000000"/>
                <w:lang w:val="en-AU"/>
              </w:rPr>
            </w:pPr>
          </w:p>
        </w:tc>
        <w:tc>
          <w:tcPr>
            <w:tcW w:w="2175" w:type="dxa"/>
          </w:tcPr>
          <w:p w14:paraId="20FD0C5D" w14:textId="48EE0DFD" w:rsidR="00570835" w:rsidRDefault="00570835" w:rsidP="00570835">
            <w:pPr>
              <w:ind w:right="-35"/>
              <w:rPr>
                <w:rFonts w:ascii="Calibri" w:hAnsi="Calibri"/>
                <w:color w:val="000000"/>
                <w:lang w:val="en-AU"/>
              </w:rPr>
            </w:pPr>
            <w:r>
              <w:rPr>
                <w:rFonts w:ascii="Calibri" w:hAnsi="Calibri"/>
                <w:color w:val="000000"/>
                <w:lang w:val="en-AU"/>
              </w:rPr>
              <w:t>Tara Cheyne</w:t>
            </w:r>
          </w:p>
        </w:tc>
        <w:tc>
          <w:tcPr>
            <w:tcW w:w="2403" w:type="dxa"/>
          </w:tcPr>
          <w:p w14:paraId="26D01990" w14:textId="01143F6C" w:rsidR="00570835" w:rsidRDefault="00570835" w:rsidP="00570835">
            <w:pPr>
              <w:ind w:right="-35"/>
              <w:rPr>
                <w:rFonts w:ascii="Calibri" w:hAnsi="Calibri"/>
                <w:color w:val="000000"/>
                <w:lang w:val="en-AU"/>
              </w:rPr>
            </w:pPr>
            <w:r>
              <w:rPr>
                <w:rFonts w:ascii="Calibri" w:hAnsi="Calibri"/>
                <w:color w:val="000000"/>
                <w:lang w:val="en-AU"/>
              </w:rPr>
              <w:t>Marisa Paterson</w:t>
            </w:r>
          </w:p>
        </w:tc>
      </w:tr>
      <w:tr w:rsidR="00570835" w14:paraId="7FC3E2E8" w14:textId="77777777" w:rsidTr="00570835">
        <w:trPr>
          <w:trHeight w:hRule="exact" w:val="312"/>
        </w:trPr>
        <w:tc>
          <w:tcPr>
            <w:tcW w:w="2041" w:type="dxa"/>
          </w:tcPr>
          <w:p w14:paraId="53209F1A" w14:textId="77777777" w:rsidR="00570835" w:rsidRDefault="00570835" w:rsidP="00570835">
            <w:pPr>
              <w:spacing w:before="120"/>
              <w:ind w:right="-35"/>
              <w:rPr>
                <w:rFonts w:ascii="Calibri" w:hAnsi="Calibri"/>
                <w:color w:val="000000"/>
                <w:lang w:val="en-AU"/>
              </w:rPr>
            </w:pPr>
          </w:p>
        </w:tc>
        <w:tc>
          <w:tcPr>
            <w:tcW w:w="1634" w:type="dxa"/>
          </w:tcPr>
          <w:p w14:paraId="25848715" w14:textId="77777777" w:rsidR="00570835" w:rsidRDefault="00570835" w:rsidP="00570835">
            <w:pPr>
              <w:spacing w:before="120"/>
              <w:ind w:right="-35"/>
              <w:rPr>
                <w:rFonts w:ascii="Calibri" w:hAnsi="Calibri"/>
                <w:color w:val="000000"/>
                <w:lang w:val="en-AU"/>
              </w:rPr>
            </w:pPr>
          </w:p>
        </w:tc>
        <w:tc>
          <w:tcPr>
            <w:tcW w:w="425" w:type="dxa"/>
          </w:tcPr>
          <w:p w14:paraId="683EF3EA" w14:textId="77777777" w:rsidR="00570835" w:rsidRDefault="00570835" w:rsidP="00570835">
            <w:pPr>
              <w:spacing w:before="120"/>
              <w:ind w:right="-35"/>
              <w:rPr>
                <w:rFonts w:ascii="Calibri" w:hAnsi="Calibri"/>
                <w:color w:val="000000"/>
                <w:lang w:val="en-AU"/>
              </w:rPr>
            </w:pPr>
          </w:p>
        </w:tc>
        <w:tc>
          <w:tcPr>
            <w:tcW w:w="2175" w:type="dxa"/>
          </w:tcPr>
          <w:p w14:paraId="52203631" w14:textId="6F9B8570" w:rsidR="00570835" w:rsidRDefault="00570835" w:rsidP="00570835">
            <w:pPr>
              <w:ind w:right="-35"/>
              <w:rPr>
                <w:rFonts w:ascii="Calibri" w:hAnsi="Calibri"/>
                <w:color w:val="000000"/>
                <w:lang w:val="en-AU"/>
              </w:rPr>
            </w:pPr>
            <w:r>
              <w:rPr>
                <w:rFonts w:ascii="Calibri" w:hAnsi="Calibri"/>
                <w:color w:val="000000"/>
                <w:lang w:val="en-AU"/>
              </w:rPr>
              <w:t>Ed Cocks</w:t>
            </w:r>
          </w:p>
        </w:tc>
        <w:tc>
          <w:tcPr>
            <w:tcW w:w="2403" w:type="dxa"/>
          </w:tcPr>
          <w:p w14:paraId="38CBDC01" w14:textId="00D1D5E6" w:rsidR="00570835" w:rsidRDefault="00570835" w:rsidP="00570835">
            <w:pPr>
              <w:ind w:right="-35"/>
              <w:rPr>
                <w:rFonts w:ascii="Calibri" w:hAnsi="Calibri"/>
                <w:color w:val="000000"/>
                <w:lang w:val="en-AU"/>
              </w:rPr>
            </w:pPr>
            <w:r>
              <w:rPr>
                <w:rFonts w:ascii="Calibri" w:hAnsi="Calibri"/>
                <w:color w:val="000000"/>
                <w:lang w:val="en-AU"/>
              </w:rPr>
              <w:t>Michael Pettersson</w:t>
            </w:r>
          </w:p>
        </w:tc>
      </w:tr>
      <w:tr w:rsidR="00570835" w14:paraId="6C1AD4C7" w14:textId="77777777" w:rsidTr="00570835">
        <w:trPr>
          <w:trHeight w:hRule="exact" w:val="312"/>
        </w:trPr>
        <w:tc>
          <w:tcPr>
            <w:tcW w:w="2041" w:type="dxa"/>
          </w:tcPr>
          <w:p w14:paraId="18E4E89A" w14:textId="77777777" w:rsidR="00570835" w:rsidRDefault="00570835" w:rsidP="00570835">
            <w:pPr>
              <w:spacing w:before="120"/>
              <w:ind w:right="-35"/>
              <w:rPr>
                <w:rFonts w:ascii="Calibri" w:hAnsi="Calibri"/>
                <w:color w:val="000000"/>
                <w:lang w:val="en-AU"/>
              </w:rPr>
            </w:pPr>
          </w:p>
        </w:tc>
        <w:tc>
          <w:tcPr>
            <w:tcW w:w="1634" w:type="dxa"/>
          </w:tcPr>
          <w:p w14:paraId="20BC1B69" w14:textId="77777777" w:rsidR="00570835" w:rsidRDefault="00570835" w:rsidP="00570835">
            <w:pPr>
              <w:spacing w:before="120"/>
              <w:ind w:right="-35"/>
              <w:rPr>
                <w:rFonts w:ascii="Calibri" w:hAnsi="Calibri"/>
                <w:color w:val="000000"/>
                <w:lang w:val="en-AU"/>
              </w:rPr>
            </w:pPr>
          </w:p>
        </w:tc>
        <w:tc>
          <w:tcPr>
            <w:tcW w:w="425" w:type="dxa"/>
          </w:tcPr>
          <w:p w14:paraId="6B745F36" w14:textId="77777777" w:rsidR="00570835" w:rsidRDefault="00570835" w:rsidP="00570835">
            <w:pPr>
              <w:spacing w:before="120"/>
              <w:ind w:right="-35"/>
              <w:rPr>
                <w:rFonts w:ascii="Calibri" w:hAnsi="Calibri"/>
                <w:color w:val="000000"/>
                <w:lang w:val="en-AU"/>
              </w:rPr>
            </w:pPr>
          </w:p>
        </w:tc>
        <w:tc>
          <w:tcPr>
            <w:tcW w:w="2175" w:type="dxa"/>
          </w:tcPr>
          <w:p w14:paraId="6A75932D" w14:textId="3C5B146C" w:rsidR="00570835" w:rsidRDefault="00570835" w:rsidP="00570835">
            <w:pPr>
              <w:ind w:right="-35"/>
              <w:rPr>
                <w:rFonts w:ascii="Calibri" w:hAnsi="Calibri"/>
                <w:color w:val="000000"/>
                <w:lang w:val="en-AU"/>
              </w:rPr>
            </w:pPr>
            <w:r>
              <w:rPr>
                <w:rFonts w:ascii="Calibri" w:hAnsi="Calibri"/>
                <w:color w:val="000000"/>
                <w:lang w:val="en-AU"/>
              </w:rPr>
              <w:t>Mick Gentleman</w:t>
            </w:r>
          </w:p>
        </w:tc>
        <w:tc>
          <w:tcPr>
            <w:tcW w:w="2403" w:type="dxa"/>
          </w:tcPr>
          <w:p w14:paraId="3B9C093A" w14:textId="0D078CDC" w:rsidR="00570835" w:rsidRDefault="00570835" w:rsidP="00570835">
            <w:pPr>
              <w:ind w:right="-35"/>
              <w:rPr>
                <w:rFonts w:ascii="Calibri" w:hAnsi="Calibri"/>
                <w:color w:val="000000"/>
                <w:lang w:val="en-AU"/>
              </w:rPr>
            </w:pPr>
            <w:r>
              <w:rPr>
                <w:rFonts w:ascii="Calibri" w:hAnsi="Calibri"/>
                <w:color w:val="000000"/>
                <w:lang w:val="en-AU"/>
              </w:rPr>
              <w:t>Chris Steel</w:t>
            </w:r>
          </w:p>
        </w:tc>
      </w:tr>
      <w:tr w:rsidR="00570835" w14:paraId="7A514768" w14:textId="77777777" w:rsidTr="00570835">
        <w:trPr>
          <w:trHeight w:hRule="exact" w:val="312"/>
        </w:trPr>
        <w:tc>
          <w:tcPr>
            <w:tcW w:w="2041" w:type="dxa"/>
          </w:tcPr>
          <w:p w14:paraId="5C61C6E9" w14:textId="77777777" w:rsidR="00570835" w:rsidRDefault="00570835" w:rsidP="00570835">
            <w:pPr>
              <w:spacing w:before="120"/>
              <w:ind w:right="-35"/>
              <w:rPr>
                <w:rFonts w:ascii="Calibri" w:hAnsi="Calibri"/>
                <w:color w:val="000000"/>
                <w:lang w:val="en-AU"/>
              </w:rPr>
            </w:pPr>
          </w:p>
        </w:tc>
        <w:tc>
          <w:tcPr>
            <w:tcW w:w="1634" w:type="dxa"/>
          </w:tcPr>
          <w:p w14:paraId="2E18B2C9" w14:textId="77777777" w:rsidR="00570835" w:rsidRDefault="00570835" w:rsidP="00570835">
            <w:pPr>
              <w:spacing w:before="120"/>
              <w:ind w:right="-35"/>
              <w:rPr>
                <w:rFonts w:ascii="Calibri" w:hAnsi="Calibri"/>
                <w:color w:val="000000"/>
                <w:lang w:val="en-AU"/>
              </w:rPr>
            </w:pPr>
          </w:p>
        </w:tc>
        <w:tc>
          <w:tcPr>
            <w:tcW w:w="425" w:type="dxa"/>
          </w:tcPr>
          <w:p w14:paraId="048F9035" w14:textId="77777777" w:rsidR="00570835" w:rsidRDefault="00570835" w:rsidP="00570835">
            <w:pPr>
              <w:spacing w:before="120"/>
              <w:ind w:right="-35"/>
              <w:rPr>
                <w:rFonts w:ascii="Calibri" w:hAnsi="Calibri"/>
                <w:color w:val="000000"/>
                <w:lang w:val="en-AU"/>
              </w:rPr>
            </w:pPr>
          </w:p>
        </w:tc>
        <w:tc>
          <w:tcPr>
            <w:tcW w:w="2175" w:type="dxa"/>
          </w:tcPr>
          <w:p w14:paraId="129BE3CD" w14:textId="0D2B3B18" w:rsidR="00570835" w:rsidRDefault="00570835" w:rsidP="00570835">
            <w:pPr>
              <w:ind w:right="-35"/>
              <w:rPr>
                <w:rFonts w:ascii="Calibri" w:hAnsi="Calibri"/>
                <w:color w:val="000000"/>
                <w:lang w:val="en-AU"/>
              </w:rPr>
            </w:pPr>
            <w:r>
              <w:rPr>
                <w:rFonts w:ascii="Calibri" w:hAnsi="Calibri"/>
                <w:color w:val="000000"/>
                <w:lang w:val="en-AU"/>
              </w:rPr>
              <w:t>Jeremy Hanson</w:t>
            </w:r>
          </w:p>
        </w:tc>
        <w:tc>
          <w:tcPr>
            <w:tcW w:w="2403" w:type="dxa"/>
          </w:tcPr>
          <w:p w14:paraId="017ED8D6" w14:textId="75B38AA7" w:rsidR="00570835" w:rsidRDefault="00570835" w:rsidP="00570835">
            <w:pPr>
              <w:ind w:right="-35"/>
              <w:rPr>
                <w:rFonts w:ascii="Calibri" w:hAnsi="Calibri"/>
                <w:color w:val="000000"/>
                <w:lang w:val="en-AU"/>
              </w:rPr>
            </w:pPr>
            <w:r>
              <w:rPr>
                <w:rFonts w:ascii="Calibri" w:hAnsi="Calibri"/>
                <w:color w:val="000000"/>
                <w:lang w:val="en-AU"/>
              </w:rPr>
              <w:t>Rachel Stephen-Smith</w:t>
            </w:r>
          </w:p>
        </w:tc>
      </w:tr>
      <w:tr w:rsidR="00570835" w14:paraId="6D5F268B" w14:textId="77777777" w:rsidTr="00570835">
        <w:trPr>
          <w:trHeight w:hRule="exact" w:val="312"/>
        </w:trPr>
        <w:tc>
          <w:tcPr>
            <w:tcW w:w="2041" w:type="dxa"/>
          </w:tcPr>
          <w:p w14:paraId="1B2D4D6E" w14:textId="77777777" w:rsidR="00570835" w:rsidRDefault="00570835" w:rsidP="00570835">
            <w:pPr>
              <w:spacing w:before="120"/>
              <w:ind w:right="-35"/>
              <w:rPr>
                <w:rFonts w:ascii="Calibri" w:hAnsi="Calibri"/>
                <w:color w:val="000000"/>
                <w:lang w:val="en-AU"/>
              </w:rPr>
            </w:pPr>
          </w:p>
        </w:tc>
        <w:tc>
          <w:tcPr>
            <w:tcW w:w="1634" w:type="dxa"/>
          </w:tcPr>
          <w:p w14:paraId="34004283" w14:textId="77777777" w:rsidR="00570835" w:rsidRDefault="00570835" w:rsidP="00570835">
            <w:pPr>
              <w:spacing w:before="120"/>
              <w:ind w:right="-35"/>
              <w:rPr>
                <w:rFonts w:ascii="Calibri" w:hAnsi="Calibri"/>
                <w:color w:val="000000"/>
                <w:lang w:val="en-AU"/>
              </w:rPr>
            </w:pPr>
          </w:p>
        </w:tc>
        <w:tc>
          <w:tcPr>
            <w:tcW w:w="425" w:type="dxa"/>
          </w:tcPr>
          <w:p w14:paraId="0904755C" w14:textId="77777777" w:rsidR="00570835" w:rsidRDefault="00570835" w:rsidP="00570835">
            <w:pPr>
              <w:spacing w:before="120"/>
              <w:ind w:right="-35"/>
              <w:rPr>
                <w:rFonts w:ascii="Calibri" w:hAnsi="Calibri"/>
                <w:color w:val="000000"/>
                <w:lang w:val="en-AU"/>
              </w:rPr>
            </w:pPr>
          </w:p>
        </w:tc>
        <w:tc>
          <w:tcPr>
            <w:tcW w:w="2175" w:type="dxa"/>
          </w:tcPr>
          <w:p w14:paraId="0B16EEC4" w14:textId="4E86C29D" w:rsidR="00570835" w:rsidRDefault="00570835" w:rsidP="00570835">
            <w:pPr>
              <w:ind w:right="-35"/>
              <w:rPr>
                <w:rFonts w:ascii="Calibri" w:hAnsi="Calibri"/>
                <w:color w:val="000000"/>
                <w:lang w:val="en-AU"/>
              </w:rPr>
            </w:pPr>
            <w:r>
              <w:rPr>
                <w:rFonts w:ascii="Calibri" w:hAnsi="Calibri"/>
                <w:color w:val="000000"/>
                <w:lang w:val="en-AU"/>
              </w:rPr>
              <w:t>Elizabeth Kikkert</w:t>
            </w:r>
          </w:p>
        </w:tc>
        <w:tc>
          <w:tcPr>
            <w:tcW w:w="2403" w:type="dxa"/>
          </w:tcPr>
          <w:p w14:paraId="09D28C5B" w14:textId="77777777" w:rsidR="00570835" w:rsidRDefault="00570835" w:rsidP="00570835">
            <w:pPr>
              <w:spacing w:before="120"/>
              <w:ind w:right="-35"/>
              <w:rPr>
                <w:rFonts w:ascii="Calibri" w:hAnsi="Calibri"/>
                <w:color w:val="000000"/>
                <w:lang w:val="en-AU"/>
              </w:rPr>
            </w:pPr>
          </w:p>
        </w:tc>
      </w:tr>
    </w:tbl>
    <w:p w14:paraId="075F0C09" w14:textId="77777777" w:rsidR="00570835" w:rsidRDefault="00570835" w:rsidP="001A6F21">
      <w:pPr>
        <w:spacing w:before="80"/>
        <w:ind w:left="720" w:right="-34"/>
        <w:rPr>
          <w:rFonts w:ascii="Calibri" w:hAnsi="Calibri"/>
          <w:color w:val="000000"/>
          <w:lang w:val="en-AU"/>
        </w:rPr>
      </w:pPr>
      <w:r>
        <w:rPr>
          <w:rFonts w:ascii="Calibri" w:hAnsi="Calibri"/>
          <w:color w:val="000000"/>
          <w:lang w:val="en-AU"/>
        </w:rPr>
        <w:t>And so it was negatived.</w:t>
      </w:r>
    </w:p>
    <w:p w14:paraId="2BEF426C" w14:textId="0C08C1CC" w:rsidR="00570835" w:rsidRDefault="00570835" w:rsidP="001A6F21">
      <w:pPr>
        <w:spacing w:before="80"/>
        <w:ind w:left="720" w:right="-34"/>
        <w:rPr>
          <w:rFonts w:ascii="Calibri" w:hAnsi="Calibri"/>
          <w:color w:val="000000"/>
          <w:lang w:val="en-AU"/>
        </w:rPr>
      </w:pPr>
      <w:r>
        <w:rPr>
          <w:rFonts w:ascii="Calibri" w:hAnsi="Calibri"/>
          <w:color w:val="000000"/>
          <w:lang w:val="en-AU"/>
        </w:rPr>
        <w:t xml:space="preserve">Mr Steel (Special Minister for State) moved the following amendment: Omit all text after </w:t>
      </w:r>
      <w:r w:rsidR="002F018A">
        <w:rPr>
          <w:rFonts w:ascii="Calibri" w:hAnsi="Calibri"/>
          <w:color w:val="000000"/>
          <w:lang w:val="en-AU"/>
        </w:rPr>
        <w:t>“</w:t>
      </w:r>
      <w:r>
        <w:rPr>
          <w:rFonts w:ascii="Calibri" w:hAnsi="Calibri"/>
          <w:color w:val="000000"/>
          <w:lang w:val="en-AU"/>
        </w:rPr>
        <w:t>That this Assembly</w:t>
      </w:r>
      <w:r w:rsidR="002F018A">
        <w:rPr>
          <w:rFonts w:ascii="Calibri" w:hAnsi="Calibri"/>
          <w:color w:val="000000"/>
          <w:lang w:val="en-AU"/>
        </w:rPr>
        <w:t>”</w:t>
      </w:r>
      <w:r>
        <w:rPr>
          <w:rFonts w:ascii="Calibri" w:hAnsi="Calibri"/>
          <w:color w:val="000000"/>
          <w:lang w:val="en-AU"/>
        </w:rPr>
        <w:t>, substitute:</w:t>
      </w:r>
    </w:p>
    <w:p w14:paraId="7FE998A6" w14:textId="4FC63708" w:rsidR="00570835" w:rsidRPr="00570835" w:rsidRDefault="002F018A" w:rsidP="001A6F21">
      <w:pPr>
        <w:pStyle w:val="DPSEntryIndents"/>
        <w:numPr>
          <w:ilvl w:val="0"/>
          <w:numId w:val="0"/>
        </w:numPr>
        <w:spacing w:before="80"/>
        <w:ind w:left="1368" w:hanging="648"/>
        <w:rPr>
          <w:color w:val="000000"/>
        </w:rPr>
      </w:pPr>
      <w:r>
        <w:rPr>
          <w:color w:val="000000"/>
        </w:rPr>
        <w:t>“</w:t>
      </w:r>
      <w:r w:rsidR="001A6F21">
        <w:rPr>
          <w:color w:val="000000"/>
        </w:rPr>
        <w:t>(1)</w:t>
      </w:r>
      <w:r w:rsidR="001A6F21">
        <w:rPr>
          <w:color w:val="000000"/>
        </w:rPr>
        <w:tab/>
      </w:r>
      <w:r w:rsidR="00570835" w:rsidRPr="00570835">
        <w:rPr>
          <w:color w:val="000000"/>
        </w:rPr>
        <w:t>notes that:</w:t>
      </w:r>
    </w:p>
    <w:p w14:paraId="3F9206F9" w14:textId="1F6823AC" w:rsidR="00570835" w:rsidRPr="00570835" w:rsidRDefault="00570835" w:rsidP="001A6F21">
      <w:pPr>
        <w:spacing w:before="80"/>
        <w:ind w:left="1910" w:hanging="544"/>
        <w:rPr>
          <w:rFonts w:ascii="Calibri" w:hAnsi="Calibri"/>
          <w:color w:val="000000"/>
          <w:lang w:val="en-AU"/>
        </w:rPr>
      </w:pPr>
      <w:r w:rsidRPr="00570835">
        <w:rPr>
          <w:rFonts w:ascii="Calibri" w:hAnsi="Calibri"/>
          <w:color w:val="000000"/>
          <w:lang w:val="en-AU"/>
        </w:rPr>
        <w:t>(a)</w:t>
      </w:r>
      <w:r w:rsidRPr="00570835">
        <w:rPr>
          <w:rFonts w:ascii="Calibri" w:hAnsi="Calibri"/>
          <w:color w:val="000000"/>
          <w:lang w:val="en-AU"/>
        </w:rPr>
        <w:tab/>
        <w:t>the ACT Government has established the Thoroughbred Park Housing and Revitalisation Steering Committee to better understand how a proposed redevelopment of Thoroughbred Park will interface with potential future residential, commercial and equine activities at the site;</w:t>
      </w:r>
    </w:p>
    <w:p w14:paraId="6022633C" w14:textId="792D4962" w:rsidR="00570835" w:rsidRPr="00570835" w:rsidRDefault="00570835" w:rsidP="001A6F21">
      <w:pPr>
        <w:spacing w:before="80"/>
        <w:ind w:left="1910" w:hanging="544"/>
        <w:rPr>
          <w:rFonts w:ascii="Calibri" w:hAnsi="Calibri"/>
          <w:color w:val="000000"/>
          <w:lang w:val="en-AU"/>
        </w:rPr>
      </w:pPr>
      <w:r w:rsidRPr="00570835">
        <w:rPr>
          <w:rFonts w:ascii="Calibri" w:hAnsi="Calibri"/>
          <w:color w:val="000000"/>
          <w:lang w:val="en-AU"/>
        </w:rPr>
        <w:t>(b)</w:t>
      </w:r>
      <w:r w:rsidRPr="00570835">
        <w:rPr>
          <w:rFonts w:ascii="Calibri" w:hAnsi="Calibri"/>
          <w:color w:val="000000"/>
          <w:lang w:val="en-AU"/>
        </w:rPr>
        <w:tab/>
        <w:t>the role of this committee is to prepare advice for government on options for the development, including the optimal delivery model for any development and the potential declaration of an urban renewal site;</w:t>
      </w:r>
    </w:p>
    <w:p w14:paraId="2245DA67" w14:textId="77777777" w:rsidR="00570835" w:rsidRPr="00570835" w:rsidRDefault="00570835" w:rsidP="001A6F21">
      <w:pPr>
        <w:spacing w:before="80"/>
        <w:ind w:left="1910" w:hanging="544"/>
        <w:rPr>
          <w:rFonts w:ascii="Calibri" w:hAnsi="Calibri"/>
          <w:color w:val="000000"/>
          <w:lang w:val="en-AU"/>
        </w:rPr>
      </w:pPr>
      <w:r w:rsidRPr="00570835">
        <w:rPr>
          <w:rFonts w:ascii="Calibri" w:hAnsi="Calibri"/>
          <w:color w:val="000000"/>
          <w:lang w:val="en-AU"/>
        </w:rPr>
        <w:t>(c)</w:t>
      </w:r>
      <w:r w:rsidRPr="00570835">
        <w:rPr>
          <w:rFonts w:ascii="Calibri" w:hAnsi="Calibri"/>
          <w:color w:val="000000"/>
          <w:lang w:val="en-AU"/>
        </w:rPr>
        <w:tab/>
        <w:t>the Committee is also tasked with ensuring parties involved in the process have clarity of expectations, communications and processes;</w:t>
      </w:r>
    </w:p>
    <w:p w14:paraId="6CD86095" w14:textId="596534E1" w:rsidR="00570835" w:rsidRPr="00570835" w:rsidRDefault="00570835" w:rsidP="001A6F21">
      <w:pPr>
        <w:spacing w:before="80"/>
        <w:ind w:left="1910" w:hanging="544"/>
        <w:rPr>
          <w:rFonts w:ascii="Calibri" w:hAnsi="Calibri"/>
          <w:color w:val="000000"/>
          <w:lang w:val="en-AU"/>
        </w:rPr>
      </w:pPr>
      <w:r w:rsidRPr="00570835">
        <w:rPr>
          <w:rFonts w:ascii="Calibri" w:hAnsi="Calibri"/>
          <w:color w:val="000000"/>
          <w:lang w:val="en-AU"/>
        </w:rPr>
        <w:t>(d)</w:t>
      </w:r>
      <w:r w:rsidRPr="00570835">
        <w:rPr>
          <w:rFonts w:ascii="Calibri" w:hAnsi="Calibri"/>
          <w:color w:val="000000"/>
          <w:lang w:val="en-AU"/>
        </w:rPr>
        <w:tab/>
        <w:t>this is a successful model of major project delivery that was previously used in the establishment of the future UNSW campus in Parkes and Reid;</w:t>
      </w:r>
    </w:p>
    <w:p w14:paraId="43FE12B0" w14:textId="1BC48E7E" w:rsidR="00570835" w:rsidRPr="00570835" w:rsidRDefault="00570835" w:rsidP="001A6F21">
      <w:pPr>
        <w:spacing w:before="80"/>
        <w:ind w:left="1910" w:hanging="544"/>
        <w:rPr>
          <w:rFonts w:ascii="Calibri" w:hAnsi="Calibri"/>
          <w:color w:val="000000"/>
          <w:lang w:val="en-AU"/>
        </w:rPr>
      </w:pPr>
      <w:r w:rsidRPr="00570835">
        <w:rPr>
          <w:rFonts w:ascii="Calibri" w:hAnsi="Calibri"/>
          <w:color w:val="000000"/>
          <w:lang w:val="en-AU"/>
        </w:rPr>
        <w:t>(e)</w:t>
      </w:r>
      <w:r w:rsidRPr="00570835">
        <w:rPr>
          <w:rFonts w:ascii="Calibri" w:hAnsi="Calibri"/>
          <w:color w:val="000000"/>
          <w:lang w:val="en-AU"/>
        </w:rPr>
        <w:tab/>
      </w:r>
      <w:r w:rsidR="001A6F21">
        <w:rPr>
          <w:rFonts w:ascii="Calibri" w:hAnsi="Calibri"/>
          <w:color w:val="000000"/>
          <w:lang w:val="en-AU"/>
        </w:rPr>
        <w:t>T</w:t>
      </w:r>
      <w:r w:rsidRPr="00570835">
        <w:rPr>
          <w:rFonts w:ascii="Calibri" w:hAnsi="Calibri"/>
          <w:color w:val="000000"/>
          <w:lang w:val="en-AU"/>
        </w:rPr>
        <w:t>horoughbred Park is currently earmarked for urban renewal as part of the new district strategies and its close pr</w:t>
      </w:r>
      <w:r w:rsidR="001A6F21">
        <w:rPr>
          <w:rFonts w:ascii="Calibri" w:hAnsi="Calibri"/>
          <w:color w:val="000000"/>
          <w:lang w:val="en-AU"/>
        </w:rPr>
        <w:t>o</w:t>
      </w:r>
      <w:r w:rsidRPr="00570835">
        <w:rPr>
          <w:rFonts w:ascii="Calibri" w:hAnsi="Calibri"/>
          <w:color w:val="000000"/>
          <w:lang w:val="en-AU"/>
        </w:rPr>
        <w:t>ximity to light rail and major transport connections; and</w:t>
      </w:r>
    </w:p>
    <w:p w14:paraId="051FCCC6" w14:textId="54A3BB47" w:rsidR="00570835" w:rsidRPr="00570835" w:rsidRDefault="00570835" w:rsidP="00A45875">
      <w:pPr>
        <w:spacing w:before="80"/>
        <w:ind w:left="1910" w:hanging="544"/>
        <w:rPr>
          <w:rFonts w:ascii="Calibri" w:hAnsi="Calibri"/>
          <w:color w:val="000000"/>
          <w:lang w:val="en-AU"/>
        </w:rPr>
      </w:pPr>
      <w:r w:rsidRPr="00570835">
        <w:rPr>
          <w:rFonts w:ascii="Calibri" w:hAnsi="Calibri"/>
          <w:color w:val="000000"/>
          <w:lang w:val="en-AU"/>
        </w:rPr>
        <w:lastRenderedPageBreak/>
        <w:t>(f)</w:t>
      </w:r>
      <w:r w:rsidRPr="00570835">
        <w:rPr>
          <w:rFonts w:ascii="Calibri" w:hAnsi="Calibri"/>
          <w:color w:val="000000"/>
          <w:lang w:val="en-AU"/>
        </w:rPr>
        <w:tab/>
        <w:t>providing more housing and commercial opportunities at Thoroughbred Park is a key p</w:t>
      </w:r>
      <w:r w:rsidR="001A6F21">
        <w:rPr>
          <w:rFonts w:ascii="Calibri" w:hAnsi="Calibri"/>
          <w:color w:val="000000"/>
          <w:lang w:val="en-AU"/>
        </w:rPr>
        <w:t>ark</w:t>
      </w:r>
      <w:r w:rsidRPr="00570835">
        <w:rPr>
          <w:rFonts w:ascii="Calibri" w:hAnsi="Calibri"/>
          <w:color w:val="000000"/>
          <w:lang w:val="en-AU"/>
        </w:rPr>
        <w:t xml:space="preserve"> of the economic diversification of the Canberra Racing Club outlined in the Memorandum of Understanding between the Club and the Government</w:t>
      </w:r>
      <w:r w:rsidR="001A6F21">
        <w:rPr>
          <w:rFonts w:ascii="Calibri" w:hAnsi="Calibri"/>
          <w:color w:val="000000"/>
          <w:lang w:val="en-AU"/>
        </w:rPr>
        <w:t>;</w:t>
      </w:r>
      <w:r w:rsidR="00B21841">
        <w:rPr>
          <w:rFonts w:ascii="Calibri" w:hAnsi="Calibri"/>
          <w:color w:val="000000"/>
          <w:lang w:val="en-AU"/>
        </w:rPr>
        <w:t xml:space="preserve"> and</w:t>
      </w:r>
    </w:p>
    <w:p w14:paraId="2FFF6B72" w14:textId="77777777" w:rsidR="00570835" w:rsidRPr="00570835" w:rsidRDefault="00570835" w:rsidP="00A45875">
      <w:pPr>
        <w:pStyle w:val="DPSEntryIndents"/>
        <w:numPr>
          <w:ilvl w:val="0"/>
          <w:numId w:val="0"/>
        </w:numPr>
        <w:spacing w:before="80"/>
        <w:ind w:left="1368" w:hanging="648"/>
        <w:rPr>
          <w:color w:val="000000"/>
        </w:rPr>
      </w:pPr>
      <w:r w:rsidRPr="00570835">
        <w:rPr>
          <w:color w:val="000000"/>
        </w:rPr>
        <w:t>(2)</w:t>
      </w:r>
      <w:r w:rsidRPr="00570835">
        <w:rPr>
          <w:color w:val="000000"/>
        </w:rPr>
        <w:tab/>
        <w:t xml:space="preserve">calls </w:t>
      </w:r>
      <w:r w:rsidRPr="00570835">
        <w:rPr>
          <w:lang w:eastAsia="en-US"/>
        </w:rPr>
        <w:t>on</w:t>
      </w:r>
      <w:r w:rsidRPr="00570835">
        <w:rPr>
          <w:color w:val="000000"/>
        </w:rPr>
        <w:t xml:space="preserve"> the ACT Government to:</w:t>
      </w:r>
    </w:p>
    <w:p w14:paraId="7D8A1ED1" w14:textId="1BF564DD" w:rsidR="00570835" w:rsidRPr="00570835" w:rsidRDefault="00570835" w:rsidP="00A45875">
      <w:pPr>
        <w:spacing w:before="80"/>
        <w:ind w:left="1910" w:hanging="544"/>
        <w:rPr>
          <w:rFonts w:ascii="Calibri" w:hAnsi="Calibri"/>
          <w:color w:val="000000"/>
          <w:lang w:val="en-AU"/>
        </w:rPr>
      </w:pPr>
      <w:r w:rsidRPr="00570835">
        <w:rPr>
          <w:rFonts w:ascii="Calibri" w:hAnsi="Calibri"/>
          <w:color w:val="000000"/>
          <w:lang w:val="en-AU"/>
        </w:rPr>
        <w:t>(a)</w:t>
      </w:r>
      <w:r w:rsidRPr="00570835">
        <w:rPr>
          <w:rFonts w:ascii="Calibri" w:hAnsi="Calibri"/>
          <w:color w:val="000000"/>
          <w:lang w:val="en-AU"/>
        </w:rPr>
        <w:tab/>
        <w:t>continue working with the Canberra Racing Club on developing a model that delivers a positive development outcome for the Canberra community, the racing club and other stakeholders involved in this potential project;</w:t>
      </w:r>
    </w:p>
    <w:p w14:paraId="36CD2971" w14:textId="302B35CC" w:rsidR="00570835" w:rsidRPr="00570835" w:rsidRDefault="00570835" w:rsidP="00A45875">
      <w:pPr>
        <w:spacing w:before="80"/>
        <w:ind w:left="1910" w:hanging="544"/>
        <w:rPr>
          <w:rFonts w:ascii="Calibri" w:hAnsi="Calibri"/>
          <w:color w:val="000000"/>
          <w:lang w:val="en-AU"/>
        </w:rPr>
      </w:pPr>
      <w:r w:rsidRPr="00570835">
        <w:rPr>
          <w:rFonts w:ascii="Calibri" w:hAnsi="Calibri"/>
          <w:color w:val="000000"/>
          <w:lang w:val="en-AU"/>
        </w:rPr>
        <w:t>(b)</w:t>
      </w:r>
      <w:r w:rsidRPr="00570835">
        <w:rPr>
          <w:rFonts w:ascii="Calibri" w:hAnsi="Calibri"/>
          <w:color w:val="000000"/>
          <w:lang w:val="en-AU"/>
        </w:rPr>
        <w:tab/>
        <w:t>make sure that any development proposal is consistent with planning laws and principles; including consultation around the future use of the site/s;</w:t>
      </w:r>
    </w:p>
    <w:p w14:paraId="77BBB514" w14:textId="5D79AFC1" w:rsidR="00570835" w:rsidRPr="00570835" w:rsidRDefault="00570835" w:rsidP="00A45875">
      <w:pPr>
        <w:spacing w:before="80"/>
        <w:ind w:left="1910" w:hanging="544"/>
        <w:rPr>
          <w:rFonts w:ascii="Calibri" w:hAnsi="Calibri"/>
          <w:color w:val="000000"/>
          <w:lang w:val="en-AU"/>
        </w:rPr>
      </w:pPr>
      <w:r w:rsidRPr="00570835">
        <w:rPr>
          <w:rFonts w:ascii="Calibri" w:hAnsi="Calibri"/>
          <w:color w:val="000000"/>
          <w:lang w:val="en-AU"/>
        </w:rPr>
        <w:t>(c)</w:t>
      </w:r>
      <w:r w:rsidRPr="00570835">
        <w:rPr>
          <w:rFonts w:ascii="Calibri" w:hAnsi="Calibri"/>
          <w:color w:val="000000"/>
          <w:lang w:val="en-AU"/>
        </w:rPr>
        <w:tab/>
        <w:t>suppo</w:t>
      </w:r>
      <w:r w:rsidR="001A6F21">
        <w:rPr>
          <w:rFonts w:ascii="Calibri" w:hAnsi="Calibri"/>
          <w:color w:val="000000"/>
          <w:lang w:val="en-AU"/>
        </w:rPr>
        <w:t>rt</w:t>
      </w:r>
      <w:r w:rsidRPr="00570835">
        <w:rPr>
          <w:rFonts w:ascii="Calibri" w:hAnsi="Calibri"/>
          <w:color w:val="000000"/>
          <w:lang w:val="en-AU"/>
        </w:rPr>
        <w:t xml:space="preserve"> the Canberra Racing Club</w:t>
      </w:r>
      <w:r w:rsidR="002F018A">
        <w:rPr>
          <w:rFonts w:ascii="Calibri" w:hAnsi="Calibri"/>
          <w:color w:val="000000"/>
          <w:lang w:val="en-AU"/>
        </w:rPr>
        <w:t>’</w:t>
      </w:r>
      <w:r w:rsidRPr="00570835">
        <w:rPr>
          <w:rFonts w:ascii="Calibri" w:hAnsi="Calibri"/>
          <w:color w:val="000000"/>
          <w:lang w:val="en-AU"/>
        </w:rPr>
        <w:t>s efforts to continue diversifying their revenue streams by hosting additional events on the Thoroughbred Park site and their efforts to support local jobs and businesses through the procurement and provision of goods and services;</w:t>
      </w:r>
    </w:p>
    <w:p w14:paraId="771EC915" w14:textId="56E67668" w:rsidR="00570835" w:rsidRPr="00570835" w:rsidRDefault="00570835" w:rsidP="00A45875">
      <w:pPr>
        <w:spacing w:before="80"/>
        <w:ind w:left="1910" w:hanging="544"/>
        <w:rPr>
          <w:rFonts w:ascii="Calibri" w:hAnsi="Calibri"/>
          <w:color w:val="000000"/>
          <w:lang w:val="en-AU"/>
        </w:rPr>
      </w:pPr>
      <w:r w:rsidRPr="00570835">
        <w:rPr>
          <w:rFonts w:ascii="Calibri" w:hAnsi="Calibri"/>
          <w:color w:val="000000"/>
          <w:lang w:val="en-AU"/>
        </w:rPr>
        <w:t>(d)</w:t>
      </w:r>
      <w:r w:rsidRPr="00570835">
        <w:rPr>
          <w:rFonts w:ascii="Calibri" w:hAnsi="Calibri"/>
          <w:color w:val="000000"/>
          <w:lang w:val="en-AU"/>
        </w:rPr>
        <w:tab/>
        <w:t>ensure that any redevelopment proposal is an integrated development that includes the retention of the racing track, the provision of more housing and wider commercial opp</w:t>
      </w:r>
      <w:r w:rsidR="001A6F21">
        <w:rPr>
          <w:rFonts w:ascii="Calibri" w:hAnsi="Calibri"/>
          <w:color w:val="000000"/>
          <w:lang w:val="en-AU"/>
        </w:rPr>
        <w:t>ort</w:t>
      </w:r>
      <w:r w:rsidRPr="00570835">
        <w:rPr>
          <w:rFonts w:ascii="Calibri" w:hAnsi="Calibri"/>
          <w:color w:val="000000"/>
          <w:lang w:val="en-AU"/>
        </w:rPr>
        <w:t>unities and services; and</w:t>
      </w:r>
    </w:p>
    <w:p w14:paraId="36E9DADC" w14:textId="09B20042" w:rsidR="00570835" w:rsidRDefault="00570835" w:rsidP="00A45875">
      <w:pPr>
        <w:spacing w:before="80"/>
        <w:ind w:left="1910" w:hanging="544"/>
        <w:rPr>
          <w:rFonts w:ascii="Calibri" w:hAnsi="Calibri"/>
          <w:color w:val="000000"/>
          <w:lang w:val="en-AU"/>
        </w:rPr>
      </w:pPr>
      <w:r w:rsidRPr="00570835">
        <w:rPr>
          <w:rFonts w:ascii="Calibri" w:hAnsi="Calibri"/>
          <w:color w:val="000000"/>
          <w:lang w:val="en-AU"/>
        </w:rPr>
        <w:t>(e)</w:t>
      </w:r>
      <w:r w:rsidRPr="00570835">
        <w:rPr>
          <w:rFonts w:ascii="Calibri" w:hAnsi="Calibri"/>
          <w:color w:val="000000"/>
          <w:lang w:val="en-AU"/>
        </w:rPr>
        <w:tab/>
        <w:t>make sure that the redevelopment of Thoroughbred Park supports broader ACT Government objectives including the realisation of the EPIC master plan and utilisation of valuable land for the development of private, social and affordable housing through various models, including build-to-rent.</w:t>
      </w:r>
      <w:r w:rsidR="002F018A">
        <w:rPr>
          <w:rFonts w:ascii="Calibri" w:hAnsi="Calibri"/>
          <w:color w:val="000000"/>
          <w:lang w:val="en-AU"/>
        </w:rPr>
        <w:t>”</w:t>
      </w:r>
      <w:r w:rsidR="00B60E33">
        <w:rPr>
          <w:rFonts w:ascii="Calibri" w:hAnsi="Calibri"/>
          <w:color w:val="000000"/>
          <w:lang w:val="en-AU"/>
        </w:rPr>
        <w:t>.</w:t>
      </w:r>
    </w:p>
    <w:p w14:paraId="48CE80A4" w14:textId="77777777" w:rsidR="003E2149" w:rsidRDefault="003E2149" w:rsidP="00A45875">
      <w:pPr>
        <w:spacing w:before="80"/>
        <w:ind w:left="720" w:right="-35"/>
        <w:rPr>
          <w:rFonts w:ascii="Calibri" w:hAnsi="Calibri"/>
          <w:color w:val="000000"/>
          <w:lang w:val="en-AU"/>
        </w:rPr>
      </w:pPr>
      <w:r>
        <w:rPr>
          <w:rFonts w:ascii="Calibri" w:hAnsi="Calibri"/>
          <w:color w:val="000000"/>
          <w:lang w:val="en-AU"/>
        </w:rPr>
        <w:t>Debate continued.</w:t>
      </w:r>
    </w:p>
    <w:p w14:paraId="452D229A" w14:textId="3995F46B" w:rsidR="00570835" w:rsidRDefault="00570835" w:rsidP="00A45875">
      <w:pPr>
        <w:spacing w:before="80"/>
        <w:ind w:left="720" w:right="-35"/>
        <w:rPr>
          <w:rFonts w:ascii="Calibri" w:hAnsi="Calibri"/>
          <w:color w:val="000000"/>
          <w:lang w:val="en-AU"/>
        </w:rPr>
      </w:pPr>
      <w:r>
        <w:rPr>
          <w:rFonts w:ascii="Calibri" w:hAnsi="Calibri"/>
          <w:color w:val="000000"/>
          <w:lang w:val="en-AU"/>
        </w:rPr>
        <w:t>Question—put.</w:t>
      </w:r>
    </w:p>
    <w:p w14:paraId="4B68CD48" w14:textId="1AFB807F" w:rsidR="00570835" w:rsidRDefault="00570835" w:rsidP="00A45875">
      <w:pPr>
        <w:spacing w:before="80"/>
        <w:ind w:left="720" w:right="-35"/>
        <w:rPr>
          <w:rFonts w:ascii="Calibri" w:hAnsi="Calibri"/>
          <w:color w:val="000000"/>
          <w:lang w:val="en-AU"/>
        </w:rPr>
      </w:pPr>
      <w:r>
        <w:rPr>
          <w:rFonts w:ascii="Calibri" w:hAnsi="Calibri"/>
          <w:color w:val="000000"/>
          <w:lang w:val="en-AU"/>
        </w:rPr>
        <w:t>The Assembly voted—</w:t>
      </w:r>
    </w:p>
    <w:tbl>
      <w:tblPr>
        <w:tblW w:w="8891" w:type="dxa"/>
        <w:tblInd w:w="720" w:type="dxa"/>
        <w:tblLayout w:type="fixed"/>
        <w:tblCellMar>
          <w:left w:w="0" w:type="dxa"/>
        </w:tblCellMar>
        <w:tblLook w:val="0000" w:firstRow="0" w:lastRow="0" w:firstColumn="0" w:lastColumn="0" w:noHBand="0" w:noVBand="0"/>
      </w:tblPr>
      <w:tblGrid>
        <w:gridCol w:w="2115"/>
        <w:gridCol w:w="2343"/>
        <w:gridCol w:w="351"/>
        <w:gridCol w:w="2041"/>
        <w:gridCol w:w="2041"/>
      </w:tblGrid>
      <w:tr w:rsidR="00570835" w14:paraId="51BAD377" w14:textId="77777777" w:rsidTr="00A45875">
        <w:tc>
          <w:tcPr>
            <w:tcW w:w="4458" w:type="dxa"/>
            <w:gridSpan w:val="2"/>
          </w:tcPr>
          <w:p w14:paraId="637B3DEA" w14:textId="2584C999" w:rsidR="00570835" w:rsidRDefault="00570835" w:rsidP="00570835">
            <w:pPr>
              <w:tabs>
                <w:tab w:val="center" w:pos="1832"/>
              </w:tabs>
              <w:spacing w:before="120"/>
              <w:ind w:right="-35"/>
              <w:rPr>
                <w:rFonts w:ascii="Calibri" w:hAnsi="Calibri"/>
                <w:color w:val="000000"/>
                <w:lang w:val="en-AU"/>
              </w:rPr>
            </w:pPr>
            <w:r>
              <w:rPr>
                <w:rFonts w:ascii="Calibri" w:hAnsi="Calibri"/>
                <w:color w:val="000000"/>
                <w:lang w:val="en-AU"/>
              </w:rPr>
              <w:tab/>
              <w:t>AYES, 19</w:t>
            </w:r>
          </w:p>
        </w:tc>
        <w:tc>
          <w:tcPr>
            <w:tcW w:w="351" w:type="dxa"/>
          </w:tcPr>
          <w:p w14:paraId="0A032A41" w14:textId="77777777" w:rsidR="00570835" w:rsidRDefault="00570835" w:rsidP="00570835">
            <w:pPr>
              <w:spacing w:before="120"/>
              <w:ind w:right="-35"/>
              <w:rPr>
                <w:rFonts w:ascii="Calibri" w:hAnsi="Calibri"/>
                <w:color w:val="000000"/>
                <w:lang w:val="en-AU"/>
              </w:rPr>
            </w:pPr>
          </w:p>
        </w:tc>
        <w:tc>
          <w:tcPr>
            <w:tcW w:w="4082" w:type="dxa"/>
            <w:gridSpan w:val="2"/>
          </w:tcPr>
          <w:p w14:paraId="500B048F" w14:textId="7236CBE5" w:rsidR="00570835" w:rsidRDefault="00570835" w:rsidP="00B60E33">
            <w:pPr>
              <w:tabs>
                <w:tab w:val="center" w:pos="2123"/>
              </w:tabs>
              <w:spacing w:before="120"/>
              <w:ind w:right="-35"/>
              <w:rPr>
                <w:rFonts w:ascii="Calibri" w:hAnsi="Calibri"/>
                <w:color w:val="000000"/>
                <w:lang w:val="en-AU"/>
              </w:rPr>
            </w:pPr>
            <w:r>
              <w:rPr>
                <w:rFonts w:ascii="Calibri" w:hAnsi="Calibri"/>
                <w:color w:val="000000"/>
                <w:lang w:val="en-AU"/>
              </w:rPr>
              <w:tab/>
              <w:t>NOES, 6</w:t>
            </w:r>
          </w:p>
        </w:tc>
      </w:tr>
      <w:tr w:rsidR="00570835" w14:paraId="5532AFEE" w14:textId="77777777" w:rsidTr="00A45875">
        <w:trPr>
          <w:trHeight w:hRule="exact" w:val="312"/>
        </w:trPr>
        <w:tc>
          <w:tcPr>
            <w:tcW w:w="2115" w:type="dxa"/>
          </w:tcPr>
          <w:p w14:paraId="074F5D31" w14:textId="3B38FDD0" w:rsidR="00570835" w:rsidRDefault="00570835" w:rsidP="00570835">
            <w:pPr>
              <w:ind w:right="-35"/>
              <w:rPr>
                <w:rFonts w:ascii="Calibri" w:hAnsi="Calibri"/>
                <w:color w:val="000000"/>
                <w:lang w:val="en-AU"/>
              </w:rPr>
            </w:pPr>
            <w:r>
              <w:rPr>
                <w:rFonts w:ascii="Calibri" w:hAnsi="Calibri"/>
                <w:color w:val="000000"/>
                <w:lang w:val="en-AU"/>
              </w:rPr>
              <w:t>Andrew Barr</w:t>
            </w:r>
          </w:p>
        </w:tc>
        <w:tc>
          <w:tcPr>
            <w:tcW w:w="2343" w:type="dxa"/>
          </w:tcPr>
          <w:p w14:paraId="0AB6D5EE" w14:textId="6AB0764A" w:rsidR="00570835" w:rsidRDefault="00570835" w:rsidP="00570835">
            <w:pPr>
              <w:ind w:right="-35"/>
              <w:rPr>
                <w:rFonts w:ascii="Calibri" w:hAnsi="Calibri"/>
                <w:color w:val="000000"/>
                <w:lang w:val="en-AU"/>
              </w:rPr>
            </w:pPr>
            <w:r>
              <w:rPr>
                <w:rFonts w:ascii="Calibri" w:hAnsi="Calibri"/>
                <w:color w:val="000000"/>
                <w:lang w:val="en-AU"/>
              </w:rPr>
              <w:t>Nicole Lawder</w:t>
            </w:r>
          </w:p>
        </w:tc>
        <w:tc>
          <w:tcPr>
            <w:tcW w:w="351" w:type="dxa"/>
          </w:tcPr>
          <w:p w14:paraId="2339B69F" w14:textId="77777777" w:rsidR="00570835" w:rsidRDefault="00570835" w:rsidP="00570835">
            <w:pPr>
              <w:spacing w:before="120"/>
              <w:ind w:right="-35"/>
              <w:rPr>
                <w:rFonts w:ascii="Calibri" w:hAnsi="Calibri"/>
                <w:color w:val="000000"/>
                <w:lang w:val="en-AU"/>
              </w:rPr>
            </w:pPr>
          </w:p>
        </w:tc>
        <w:tc>
          <w:tcPr>
            <w:tcW w:w="2041" w:type="dxa"/>
          </w:tcPr>
          <w:p w14:paraId="781FBD36" w14:textId="5028D4D8" w:rsidR="00570835" w:rsidRDefault="00570835" w:rsidP="00570835">
            <w:pPr>
              <w:ind w:right="-35"/>
              <w:rPr>
                <w:rFonts w:ascii="Calibri" w:hAnsi="Calibri"/>
                <w:color w:val="000000"/>
                <w:lang w:val="en-AU"/>
              </w:rPr>
            </w:pPr>
            <w:r>
              <w:rPr>
                <w:rFonts w:ascii="Calibri" w:hAnsi="Calibri"/>
                <w:color w:val="000000"/>
                <w:lang w:val="en-AU"/>
              </w:rPr>
              <w:t>Andrew Braddock</w:t>
            </w:r>
          </w:p>
        </w:tc>
        <w:tc>
          <w:tcPr>
            <w:tcW w:w="2041" w:type="dxa"/>
          </w:tcPr>
          <w:p w14:paraId="74AABD72" w14:textId="77777777" w:rsidR="00570835" w:rsidRDefault="00570835" w:rsidP="00570835">
            <w:pPr>
              <w:spacing w:before="120"/>
              <w:ind w:right="-35"/>
              <w:rPr>
                <w:rFonts w:ascii="Calibri" w:hAnsi="Calibri"/>
                <w:color w:val="000000"/>
                <w:lang w:val="en-AU"/>
              </w:rPr>
            </w:pPr>
          </w:p>
        </w:tc>
      </w:tr>
      <w:tr w:rsidR="00570835" w14:paraId="35412A62" w14:textId="77777777" w:rsidTr="00A45875">
        <w:trPr>
          <w:trHeight w:hRule="exact" w:val="312"/>
        </w:trPr>
        <w:tc>
          <w:tcPr>
            <w:tcW w:w="2115" w:type="dxa"/>
          </w:tcPr>
          <w:p w14:paraId="14941E7F" w14:textId="146DE484" w:rsidR="00570835" w:rsidRDefault="00570835" w:rsidP="00570835">
            <w:pPr>
              <w:ind w:right="-35"/>
              <w:rPr>
                <w:rFonts w:ascii="Calibri" w:hAnsi="Calibri"/>
                <w:color w:val="000000"/>
                <w:lang w:val="en-AU"/>
              </w:rPr>
            </w:pPr>
            <w:r>
              <w:rPr>
                <w:rFonts w:ascii="Calibri" w:hAnsi="Calibri"/>
                <w:color w:val="000000"/>
                <w:lang w:val="en-AU"/>
              </w:rPr>
              <w:t>Yvette Berry</w:t>
            </w:r>
          </w:p>
        </w:tc>
        <w:tc>
          <w:tcPr>
            <w:tcW w:w="2343" w:type="dxa"/>
          </w:tcPr>
          <w:p w14:paraId="1162AA3B" w14:textId="0EB6D325" w:rsidR="00570835" w:rsidRDefault="00570835" w:rsidP="00570835">
            <w:pPr>
              <w:ind w:right="-35"/>
              <w:rPr>
                <w:rFonts w:ascii="Calibri" w:hAnsi="Calibri"/>
                <w:color w:val="000000"/>
                <w:lang w:val="en-AU"/>
              </w:rPr>
            </w:pPr>
            <w:r>
              <w:rPr>
                <w:rFonts w:ascii="Calibri" w:hAnsi="Calibri"/>
                <w:color w:val="000000"/>
                <w:lang w:val="en-AU"/>
              </w:rPr>
              <w:t>Elizabeth Lee</w:t>
            </w:r>
          </w:p>
        </w:tc>
        <w:tc>
          <w:tcPr>
            <w:tcW w:w="351" w:type="dxa"/>
          </w:tcPr>
          <w:p w14:paraId="112966D6" w14:textId="77777777" w:rsidR="00570835" w:rsidRDefault="00570835" w:rsidP="00570835">
            <w:pPr>
              <w:spacing w:before="120"/>
              <w:ind w:right="-35"/>
              <w:rPr>
                <w:rFonts w:ascii="Calibri" w:hAnsi="Calibri"/>
                <w:color w:val="000000"/>
                <w:lang w:val="en-AU"/>
              </w:rPr>
            </w:pPr>
          </w:p>
        </w:tc>
        <w:tc>
          <w:tcPr>
            <w:tcW w:w="2041" w:type="dxa"/>
          </w:tcPr>
          <w:p w14:paraId="7C5AEB91" w14:textId="497A3D0F" w:rsidR="00570835" w:rsidRDefault="00570835" w:rsidP="00570835">
            <w:pPr>
              <w:ind w:right="-35"/>
              <w:rPr>
                <w:rFonts w:ascii="Calibri" w:hAnsi="Calibri"/>
                <w:color w:val="000000"/>
                <w:lang w:val="en-AU"/>
              </w:rPr>
            </w:pPr>
            <w:r>
              <w:rPr>
                <w:rFonts w:ascii="Calibri" w:hAnsi="Calibri"/>
                <w:color w:val="000000"/>
                <w:lang w:val="en-AU"/>
              </w:rPr>
              <w:t>Jo Clay</w:t>
            </w:r>
          </w:p>
        </w:tc>
        <w:tc>
          <w:tcPr>
            <w:tcW w:w="2041" w:type="dxa"/>
          </w:tcPr>
          <w:p w14:paraId="470C12FC" w14:textId="77777777" w:rsidR="00570835" w:rsidRDefault="00570835" w:rsidP="00570835">
            <w:pPr>
              <w:spacing w:before="120"/>
              <w:ind w:right="-35"/>
              <w:rPr>
                <w:rFonts w:ascii="Calibri" w:hAnsi="Calibri"/>
                <w:color w:val="000000"/>
                <w:lang w:val="en-AU"/>
              </w:rPr>
            </w:pPr>
          </w:p>
        </w:tc>
      </w:tr>
      <w:tr w:rsidR="00570835" w14:paraId="64DD5717" w14:textId="77777777" w:rsidTr="00A45875">
        <w:trPr>
          <w:trHeight w:hRule="exact" w:val="312"/>
        </w:trPr>
        <w:tc>
          <w:tcPr>
            <w:tcW w:w="2115" w:type="dxa"/>
          </w:tcPr>
          <w:p w14:paraId="2003CD77" w14:textId="56E44829" w:rsidR="00570835" w:rsidRDefault="00570835" w:rsidP="00570835">
            <w:pPr>
              <w:ind w:right="-35"/>
              <w:rPr>
                <w:rFonts w:ascii="Calibri" w:hAnsi="Calibri"/>
                <w:color w:val="000000"/>
                <w:lang w:val="en-AU"/>
              </w:rPr>
            </w:pPr>
            <w:r>
              <w:rPr>
                <w:rFonts w:ascii="Calibri" w:hAnsi="Calibri"/>
                <w:color w:val="000000"/>
                <w:lang w:val="en-AU"/>
              </w:rPr>
              <w:t>Joy Burch</w:t>
            </w:r>
          </w:p>
        </w:tc>
        <w:tc>
          <w:tcPr>
            <w:tcW w:w="2343" w:type="dxa"/>
          </w:tcPr>
          <w:p w14:paraId="4CEE1C3B" w14:textId="16CEF940" w:rsidR="00570835" w:rsidRDefault="00570835" w:rsidP="00570835">
            <w:pPr>
              <w:ind w:right="-35"/>
              <w:rPr>
                <w:rFonts w:ascii="Calibri" w:hAnsi="Calibri"/>
                <w:color w:val="000000"/>
                <w:lang w:val="en-AU"/>
              </w:rPr>
            </w:pPr>
            <w:r>
              <w:rPr>
                <w:rFonts w:ascii="Calibri" w:hAnsi="Calibri"/>
                <w:color w:val="000000"/>
                <w:lang w:val="en-AU"/>
              </w:rPr>
              <w:t>James Milligan</w:t>
            </w:r>
          </w:p>
        </w:tc>
        <w:tc>
          <w:tcPr>
            <w:tcW w:w="351" w:type="dxa"/>
          </w:tcPr>
          <w:p w14:paraId="65BDE0A4" w14:textId="77777777" w:rsidR="00570835" w:rsidRDefault="00570835" w:rsidP="00570835">
            <w:pPr>
              <w:spacing w:before="120"/>
              <w:ind w:right="-35"/>
              <w:rPr>
                <w:rFonts w:ascii="Calibri" w:hAnsi="Calibri"/>
                <w:color w:val="000000"/>
                <w:lang w:val="en-AU"/>
              </w:rPr>
            </w:pPr>
          </w:p>
        </w:tc>
        <w:tc>
          <w:tcPr>
            <w:tcW w:w="2041" w:type="dxa"/>
          </w:tcPr>
          <w:p w14:paraId="405FF248" w14:textId="71853313" w:rsidR="00570835" w:rsidRDefault="00570835" w:rsidP="00570835">
            <w:pPr>
              <w:ind w:right="-35"/>
              <w:rPr>
                <w:rFonts w:ascii="Calibri" w:hAnsi="Calibri"/>
                <w:color w:val="000000"/>
                <w:lang w:val="en-AU"/>
              </w:rPr>
            </w:pPr>
            <w:r>
              <w:rPr>
                <w:rFonts w:ascii="Calibri" w:hAnsi="Calibri"/>
                <w:color w:val="000000"/>
                <w:lang w:val="en-AU"/>
              </w:rPr>
              <w:t>Emma Davidson</w:t>
            </w:r>
          </w:p>
        </w:tc>
        <w:tc>
          <w:tcPr>
            <w:tcW w:w="2041" w:type="dxa"/>
          </w:tcPr>
          <w:p w14:paraId="3BDE93EA" w14:textId="77777777" w:rsidR="00570835" w:rsidRDefault="00570835" w:rsidP="00570835">
            <w:pPr>
              <w:spacing w:before="120"/>
              <w:ind w:right="-35"/>
              <w:rPr>
                <w:rFonts w:ascii="Calibri" w:hAnsi="Calibri"/>
                <w:color w:val="000000"/>
                <w:lang w:val="en-AU"/>
              </w:rPr>
            </w:pPr>
          </w:p>
        </w:tc>
      </w:tr>
      <w:tr w:rsidR="00570835" w14:paraId="7159E13F" w14:textId="77777777" w:rsidTr="00A45875">
        <w:trPr>
          <w:trHeight w:hRule="exact" w:val="312"/>
        </w:trPr>
        <w:tc>
          <w:tcPr>
            <w:tcW w:w="2115" w:type="dxa"/>
          </w:tcPr>
          <w:p w14:paraId="1A62FA74" w14:textId="0EB12D2E" w:rsidR="00570835" w:rsidRDefault="00570835" w:rsidP="00570835">
            <w:pPr>
              <w:ind w:right="-35"/>
              <w:rPr>
                <w:rFonts w:ascii="Calibri" w:hAnsi="Calibri"/>
                <w:color w:val="000000"/>
                <w:lang w:val="en-AU"/>
              </w:rPr>
            </w:pPr>
            <w:r>
              <w:rPr>
                <w:rFonts w:ascii="Calibri" w:hAnsi="Calibri"/>
                <w:color w:val="000000"/>
                <w:lang w:val="en-AU"/>
              </w:rPr>
              <w:t>Peter Cain</w:t>
            </w:r>
          </w:p>
        </w:tc>
        <w:tc>
          <w:tcPr>
            <w:tcW w:w="2343" w:type="dxa"/>
          </w:tcPr>
          <w:p w14:paraId="622EF999" w14:textId="1D3CD8AE" w:rsidR="00570835" w:rsidRDefault="00570835" w:rsidP="00570835">
            <w:pPr>
              <w:ind w:right="-35"/>
              <w:rPr>
                <w:rFonts w:ascii="Calibri" w:hAnsi="Calibri"/>
                <w:color w:val="000000"/>
                <w:lang w:val="en-AU"/>
              </w:rPr>
            </w:pPr>
            <w:r>
              <w:rPr>
                <w:rFonts w:ascii="Calibri" w:hAnsi="Calibri"/>
                <w:color w:val="000000"/>
                <w:lang w:val="en-AU"/>
              </w:rPr>
              <w:t>Suzanne Orr</w:t>
            </w:r>
          </w:p>
        </w:tc>
        <w:tc>
          <w:tcPr>
            <w:tcW w:w="351" w:type="dxa"/>
          </w:tcPr>
          <w:p w14:paraId="3F2A4B08" w14:textId="77777777" w:rsidR="00570835" w:rsidRDefault="00570835" w:rsidP="00570835">
            <w:pPr>
              <w:spacing w:before="120"/>
              <w:ind w:right="-35"/>
              <w:rPr>
                <w:rFonts w:ascii="Calibri" w:hAnsi="Calibri"/>
                <w:color w:val="000000"/>
                <w:lang w:val="en-AU"/>
              </w:rPr>
            </w:pPr>
          </w:p>
        </w:tc>
        <w:tc>
          <w:tcPr>
            <w:tcW w:w="2041" w:type="dxa"/>
          </w:tcPr>
          <w:p w14:paraId="548D53B0" w14:textId="1E055CCF" w:rsidR="00570835" w:rsidRDefault="00570835" w:rsidP="00570835">
            <w:pPr>
              <w:ind w:right="-35"/>
              <w:rPr>
                <w:rFonts w:ascii="Calibri" w:hAnsi="Calibri"/>
                <w:color w:val="000000"/>
                <w:lang w:val="en-AU"/>
              </w:rPr>
            </w:pPr>
            <w:r>
              <w:rPr>
                <w:rFonts w:ascii="Calibri" w:hAnsi="Calibri"/>
                <w:color w:val="000000"/>
                <w:lang w:val="en-AU"/>
              </w:rPr>
              <w:t>Laura Nuttall</w:t>
            </w:r>
          </w:p>
        </w:tc>
        <w:tc>
          <w:tcPr>
            <w:tcW w:w="2041" w:type="dxa"/>
          </w:tcPr>
          <w:p w14:paraId="4CD06259" w14:textId="77777777" w:rsidR="00570835" w:rsidRDefault="00570835" w:rsidP="00570835">
            <w:pPr>
              <w:spacing w:before="120"/>
              <w:ind w:right="-35"/>
              <w:rPr>
                <w:rFonts w:ascii="Calibri" w:hAnsi="Calibri"/>
                <w:color w:val="000000"/>
                <w:lang w:val="en-AU"/>
              </w:rPr>
            </w:pPr>
          </w:p>
        </w:tc>
      </w:tr>
      <w:tr w:rsidR="00570835" w14:paraId="497D38A2" w14:textId="77777777" w:rsidTr="00A45875">
        <w:trPr>
          <w:trHeight w:hRule="exact" w:val="312"/>
        </w:trPr>
        <w:tc>
          <w:tcPr>
            <w:tcW w:w="2115" w:type="dxa"/>
          </w:tcPr>
          <w:p w14:paraId="202323D3" w14:textId="3E1F00D9" w:rsidR="00570835" w:rsidRDefault="00570835" w:rsidP="00570835">
            <w:pPr>
              <w:ind w:right="-35"/>
              <w:rPr>
                <w:rFonts w:ascii="Calibri" w:hAnsi="Calibri"/>
                <w:color w:val="000000"/>
                <w:lang w:val="en-AU"/>
              </w:rPr>
            </w:pPr>
            <w:r>
              <w:rPr>
                <w:rFonts w:ascii="Calibri" w:hAnsi="Calibri"/>
                <w:color w:val="000000"/>
                <w:lang w:val="en-AU"/>
              </w:rPr>
              <w:t>Leanne Castley</w:t>
            </w:r>
          </w:p>
        </w:tc>
        <w:tc>
          <w:tcPr>
            <w:tcW w:w="2343" w:type="dxa"/>
          </w:tcPr>
          <w:p w14:paraId="7F222BE4" w14:textId="4251492D" w:rsidR="00570835" w:rsidRDefault="00570835" w:rsidP="00570835">
            <w:pPr>
              <w:ind w:right="-35"/>
              <w:rPr>
                <w:rFonts w:ascii="Calibri" w:hAnsi="Calibri"/>
                <w:color w:val="000000"/>
                <w:lang w:val="en-AU"/>
              </w:rPr>
            </w:pPr>
            <w:r>
              <w:rPr>
                <w:rFonts w:ascii="Calibri" w:hAnsi="Calibri"/>
                <w:color w:val="000000"/>
                <w:lang w:val="en-AU"/>
              </w:rPr>
              <w:t>Mark Parton</w:t>
            </w:r>
          </w:p>
        </w:tc>
        <w:tc>
          <w:tcPr>
            <w:tcW w:w="351" w:type="dxa"/>
          </w:tcPr>
          <w:p w14:paraId="5CFACCA7" w14:textId="77777777" w:rsidR="00570835" w:rsidRDefault="00570835" w:rsidP="00570835">
            <w:pPr>
              <w:spacing w:before="120"/>
              <w:ind w:right="-35"/>
              <w:rPr>
                <w:rFonts w:ascii="Calibri" w:hAnsi="Calibri"/>
                <w:color w:val="000000"/>
                <w:lang w:val="en-AU"/>
              </w:rPr>
            </w:pPr>
          </w:p>
        </w:tc>
        <w:tc>
          <w:tcPr>
            <w:tcW w:w="2041" w:type="dxa"/>
          </w:tcPr>
          <w:p w14:paraId="1C8A0234" w14:textId="4EC6433F" w:rsidR="00570835" w:rsidRDefault="00570835" w:rsidP="00570835">
            <w:pPr>
              <w:ind w:right="-35"/>
              <w:rPr>
                <w:rFonts w:ascii="Calibri" w:hAnsi="Calibri"/>
                <w:color w:val="000000"/>
                <w:lang w:val="en-AU"/>
              </w:rPr>
            </w:pPr>
            <w:r>
              <w:rPr>
                <w:rFonts w:ascii="Calibri" w:hAnsi="Calibri"/>
                <w:color w:val="000000"/>
                <w:lang w:val="en-AU"/>
              </w:rPr>
              <w:t>Shane Rattenbury</w:t>
            </w:r>
          </w:p>
        </w:tc>
        <w:tc>
          <w:tcPr>
            <w:tcW w:w="2041" w:type="dxa"/>
          </w:tcPr>
          <w:p w14:paraId="75834F11" w14:textId="77777777" w:rsidR="00570835" w:rsidRDefault="00570835" w:rsidP="00570835">
            <w:pPr>
              <w:spacing w:before="120"/>
              <w:ind w:right="-35"/>
              <w:rPr>
                <w:rFonts w:ascii="Calibri" w:hAnsi="Calibri"/>
                <w:color w:val="000000"/>
                <w:lang w:val="en-AU"/>
              </w:rPr>
            </w:pPr>
          </w:p>
        </w:tc>
      </w:tr>
      <w:tr w:rsidR="00570835" w14:paraId="590CBDB9" w14:textId="77777777" w:rsidTr="00A45875">
        <w:trPr>
          <w:trHeight w:hRule="exact" w:val="312"/>
        </w:trPr>
        <w:tc>
          <w:tcPr>
            <w:tcW w:w="2115" w:type="dxa"/>
          </w:tcPr>
          <w:p w14:paraId="63F2899F" w14:textId="46705515" w:rsidR="00570835" w:rsidRDefault="00570835" w:rsidP="00570835">
            <w:pPr>
              <w:ind w:right="-35"/>
              <w:rPr>
                <w:rFonts w:ascii="Calibri" w:hAnsi="Calibri"/>
                <w:color w:val="000000"/>
                <w:lang w:val="en-AU"/>
              </w:rPr>
            </w:pPr>
            <w:r>
              <w:rPr>
                <w:rFonts w:ascii="Calibri" w:hAnsi="Calibri"/>
                <w:color w:val="000000"/>
                <w:lang w:val="en-AU"/>
              </w:rPr>
              <w:t>Tara Cheyne</w:t>
            </w:r>
          </w:p>
        </w:tc>
        <w:tc>
          <w:tcPr>
            <w:tcW w:w="2343" w:type="dxa"/>
          </w:tcPr>
          <w:p w14:paraId="6A9692BE" w14:textId="43712581" w:rsidR="00570835" w:rsidRDefault="00570835" w:rsidP="00570835">
            <w:pPr>
              <w:ind w:right="-35"/>
              <w:rPr>
                <w:rFonts w:ascii="Calibri" w:hAnsi="Calibri"/>
                <w:color w:val="000000"/>
                <w:lang w:val="en-AU"/>
              </w:rPr>
            </w:pPr>
            <w:r>
              <w:rPr>
                <w:rFonts w:ascii="Calibri" w:hAnsi="Calibri"/>
                <w:color w:val="000000"/>
                <w:lang w:val="en-AU"/>
              </w:rPr>
              <w:t>Marisa Paterson</w:t>
            </w:r>
          </w:p>
        </w:tc>
        <w:tc>
          <w:tcPr>
            <w:tcW w:w="351" w:type="dxa"/>
          </w:tcPr>
          <w:p w14:paraId="2D887823" w14:textId="77777777" w:rsidR="00570835" w:rsidRDefault="00570835" w:rsidP="00570835">
            <w:pPr>
              <w:spacing w:before="120"/>
              <w:ind w:right="-35"/>
              <w:rPr>
                <w:rFonts w:ascii="Calibri" w:hAnsi="Calibri"/>
                <w:color w:val="000000"/>
                <w:lang w:val="en-AU"/>
              </w:rPr>
            </w:pPr>
          </w:p>
        </w:tc>
        <w:tc>
          <w:tcPr>
            <w:tcW w:w="2041" w:type="dxa"/>
          </w:tcPr>
          <w:p w14:paraId="6775ACE1" w14:textId="270E9DC2" w:rsidR="00570835" w:rsidRDefault="00570835" w:rsidP="00570835">
            <w:pPr>
              <w:ind w:right="-35"/>
              <w:rPr>
                <w:rFonts w:ascii="Calibri" w:hAnsi="Calibri"/>
                <w:color w:val="000000"/>
                <w:lang w:val="en-AU"/>
              </w:rPr>
            </w:pPr>
            <w:r>
              <w:rPr>
                <w:rFonts w:ascii="Calibri" w:hAnsi="Calibri"/>
                <w:color w:val="000000"/>
                <w:lang w:val="en-AU"/>
              </w:rPr>
              <w:t>Rebecca Vassarotti</w:t>
            </w:r>
          </w:p>
        </w:tc>
        <w:tc>
          <w:tcPr>
            <w:tcW w:w="2041" w:type="dxa"/>
          </w:tcPr>
          <w:p w14:paraId="28762F99" w14:textId="77777777" w:rsidR="00570835" w:rsidRDefault="00570835" w:rsidP="00570835">
            <w:pPr>
              <w:spacing w:before="120"/>
              <w:ind w:right="-35"/>
              <w:rPr>
                <w:rFonts w:ascii="Calibri" w:hAnsi="Calibri"/>
                <w:color w:val="000000"/>
                <w:lang w:val="en-AU"/>
              </w:rPr>
            </w:pPr>
          </w:p>
        </w:tc>
      </w:tr>
      <w:tr w:rsidR="00570835" w14:paraId="359CA1A3" w14:textId="77777777" w:rsidTr="00A45875">
        <w:trPr>
          <w:trHeight w:hRule="exact" w:val="312"/>
        </w:trPr>
        <w:tc>
          <w:tcPr>
            <w:tcW w:w="2115" w:type="dxa"/>
          </w:tcPr>
          <w:p w14:paraId="58D74470" w14:textId="5E7CCEB5" w:rsidR="00570835" w:rsidRDefault="00570835" w:rsidP="00570835">
            <w:pPr>
              <w:ind w:right="-35"/>
              <w:rPr>
                <w:rFonts w:ascii="Calibri" w:hAnsi="Calibri"/>
                <w:color w:val="000000"/>
                <w:lang w:val="en-AU"/>
              </w:rPr>
            </w:pPr>
            <w:r>
              <w:rPr>
                <w:rFonts w:ascii="Calibri" w:hAnsi="Calibri"/>
                <w:color w:val="000000"/>
                <w:lang w:val="en-AU"/>
              </w:rPr>
              <w:t>Ed Cocks</w:t>
            </w:r>
          </w:p>
        </w:tc>
        <w:tc>
          <w:tcPr>
            <w:tcW w:w="2343" w:type="dxa"/>
          </w:tcPr>
          <w:p w14:paraId="55695B8C" w14:textId="66B89DC1" w:rsidR="00570835" w:rsidRDefault="00570835" w:rsidP="00570835">
            <w:pPr>
              <w:ind w:right="-35"/>
              <w:rPr>
                <w:rFonts w:ascii="Calibri" w:hAnsi="Calibri"/>
                <w:color w:val="000000"/>
                <w:lang w:val="en-AU"/>
              </w:rPr>
            </w:pPr>
            <w:r>
              <w:rPr>
                <w:rFonts w:ascii="Calibri" w:hAnsi="Calibri"/>
                <w:color w:val="000000"/>
                <w:lang w:val="en-AU"/>
              </w:rPr>
              <w:t>Michael Pettersson</w:t>
            </w:r>
          </w:p>
        </w:tc>
        <w:tc>
          <w:tcPr>
            <w:tcW w:w="351" w:type="dxa"/>
          </w:tcPr>
          <w:p w14:paraId="45E9E20D" w14:textId="77777777" w:rsidR="00570835" w:rsidRDefault="00570835" w:rsidP="00570835">
            <w:pPr>
              <w:spacing w:before="120"/>
              <w:ind w:right="-35"/>
              <w:rPr>
                <w:rFonts w:ascii="Calibri" w:hAnsi="Calibri"/>
                <w:color w:val="000000"/>
                <w:lang w:val="en-AU"/>
              </w:rPr>
            </w:pPr>
          </w:p>
        </w:tc>
        <w:tc>
          <w:tcPr>
            <w:tcW w:w="2041" w:type="dxa"/>
          </w:tcPr>
          <w:p w14:paraId="3891DE8C" w14:textId="77777777" w:rsidR="00570835" w:rsidRDefault="00570835" w:rsidP="00570835">
            <w:pPr>
              <w:spacing w:before="120"/>
              <w:ind w:right="-35"/>
              <w:rPr>
                <w:rFonts w:ascii="Calibri" w:hAnsi="Calibri"/>
                <w:color w:val="000000"/>
                <w:lang w:val="en-AU"/>
              </w:rPr>
            </w:pPr>
          </w:p>
        </w:tc>
        <w:tc>
          <w:tcPr>
            <w:tcW w:w="2041" w:type="dxa"/>
          </w:tcPr>
          <w:p w14:paraId="4F1361D2" w14:textId="77777777" w:rsidR="00570835" w:rsidRDefault="00570835" w:rsidP="00570835">
            <w:pPr>
              <w:spacing w:before="120"/>
              <w:ind w:right="-35"/>
              <w:rPr>
                <w:rFonts w:ascii="Calibri" w:hAnsi="Calibri"/>
                <w:color w:val="000000"/>
                <w:lang w:val="en-AU"/>
              </w:rPr>
            </w:pPr>
          </w:p>
        </w:tc>
      </w:tr>
      <w:tr w:rsidR="00570835" w14:paraId="0592389F" w14:textId="77777777" w:rsidTr="00A45875">
        <w:trPr>
          <w:trHeight w:hRule="exact" w:val="312"/>
        </w:trPr>
        <w:tc>
          <w:tcPr>
            <w:tcW w:w="2115" w:type="dxa"/>
          </w:tcPr>
          <w:p w14:paraId="54F1B6B7" w14:textId="7512EBEA" w:rsidR="00570835" w:rsidRDefault="00570835" w:rsidP="00570835">
            <w:pPr>
              <w:ind w:right="-35"/>
              <w:rPr>
                <w:rFonts w:ascii="Calibri" w:hAnsi="Calibri"/>
                <w:color w:val="000000"/>
                <w:lang w:val="en-AU"/>
              </w:rPr>
            </w:pPr>
            <w:r>
              <w:rPr>
                <w:rFonts w:ascii="Calibri" w:hAnsi="Calibri"/>
                <w:color w:val="000000"/>
                <w:lang w:val="en-AU"/>
              </w:rPr>
              <w:t>Mick Gentleman</w:t>
            </w:r>
          </w:p>
        </w:tc>
        <w:tc>
          <w:tcPr>
            <w:tcW w:w="2343" w:type="dxa"/>
          </w:tcPr>
          <w:p w14:paraId="57FB75C7" w14:textId="5388D16D" w:rsidR="00570835" w:rsidRDefault="00570835" w:rsidP="00570835">
            <w:pPr>
              <w:ind w:right="-35"/>
              <w:rPr>
                <w:rFonts w:ascii="Calibri" w:hAnsi="Calibri"/>
                <w:color w:val="000000"/>
                <w:lang w:val="en-AU"/>
              </w:rPr>
            </w:pPr>
            <w:r>
              <w:rPr>
                <w:rFonts w:ascii="Calibri" w:hAnsi="Calibri"/>
                <w:color w:val="000000"/>
                <w:lang w:val="en-AU"/>
              </w:rPr>
              <w:t>Chris Steel</w:t>
            </w:r>
          </w:p>
        </w:tc>
        <w:tc>
          <w:tcPr>
            <w:tcW w:w="351" w:type="dxa"/>
          </w:tcPr>
          <w:p w14:paraId="64E23153" w14:textId="77777777" w:rsidR="00570835" w:rsidRDefault="00570835" w:rsidP="00570835">
            <w:pPr>
              <w:spacing w:before="120"/>
              <w:ind w:right="-35"/>
              <w:rPr>
                <w:rFonts w:ascii="Calibri" w:hAnsi="Calibri"/>
                <w:color w:val="000000"/>
                <w:lang w:val="en-AU"/>
              </w:rPr>
            </w:pPr>
          </w:p>
        </w:tc>
        <w:tc>
          <w:tcPr>
            <w:tcW w:w="2041" w:type="dxa"/>
          </w:tcPr>
          <w:p w14:paraId="548B3BC8" w14:textId="77777777" w:rsidR="00570835" w:rsidRDefault="00570835" w:rsidP="00570835">
            <w:pPr>
              <w:spacing w:before="120"/>
              <w:ind w:right="-35"/>
              <w:rPr>
                <w:rFonts w:ascii="Calibri" w:hAnsi="Calibri"/>
                <w:color w:val="000000"/>
                <w:lang w:val="en-AU"/>
              </w:rPr>
            </w:pPr>
          </w:p>
        </w:tc>
        <w:tc>
          <w:tcPr>
            <w:tcW w:w="2041" w:type="dxa"/>
          </w:tcPr>
          <w:p w14:paraId="7C814071" w14:textId="77777777" w:rsidR="00570835" w:rsidRDefault="00570835" w:rsidP="00570835">
            <w:pPr>
              <w:spacing w:before="120"/>
              <w:ind w:right="-35"/>
              <w:rPr>
                <w:rFonts w:ascii="Calibri" w:hAnsi="Calibri"/>
                <w:color w:val="000000"/>
                <w:lang w:val="en-AU"/>
              </w:rPr>
            </w:pPr>
          </w:p>
        </w:tc>
      </w:tr>
      <w:tr w:rsidR="00570835" w14:paraId="711D151C" w14:textId="77777777" w:rsidTr="00A45875">
        <w:trPr>
          <w:trHeight w:hRule="exact" w:val="312"/>
        </w:trPr>
        <w:tc>
          <w:tcPr>
            <w:tcW w:w="2115" w:type="dxa"/>
          </w:tcPr>
          <w:p w14:paraId="5592F21E" w14:textId="71F15B01" w:rsidR="00570835" w:rsidRDefault="00570835" w:rsidP="00570835">
            <w:pPr>
              <w:ind w:right="-35"/>
              <w:rPr>
                <w:rFonts w:ascii="Calibri" w:hAnsi="Calibri"/>
                <w:color w:val="000000"/>
                <w:lang w:val="en-AU"/>
              </w:rPr>
            </w:pPr>
            <w:r>
              <w:rPr>
                <w:rFonts w:ascii="Calibri" w:hAnsi="Calibri"/>
                <w:color w:val="000000"/>
                <w:lang w:val="en-AU"/>
              </w:rPr>
              <w:t>Jeremy Hanson</w:t>
            </w:r>
          </w:p>
        </w:tc>
        <w:tc>
          <w:tcPr>
            <w:tcW w:w="2343" w:type="dxa"/>
          </w:tcPr>
          <w:p w14:paraId="015F583F" w14:textId="42D7140B" w:rsidR="00570835" w:rsidRDefault="00570835" w:rsidP="00570835">
            <w:pPr>
              <w:ind w:right="-35"/>
              <w:rPr>
                <w:rFonts w:ascii="Calibri" w:hAnsi="Calibri"/>
                <w:color w:val="000000"/>
                <w:lang w:val="en-AU"/>
              </w:rPr>
            </w:pPr>
            <w:r>
              <w:rPr>
                <w:rFonts w:ascii="Calibri" w:hAnsi="Calibri"/>
                <w:color w:val="000000"/>
                <w:lang w:val="en-AU"/>
              </w:rPr>
              <w:t>Rachel Stephen-Smith</w:t>
            </w:r>
          </w:p>
        </w:tc>
        <w:tc>
          <w:tcPr>
            <w:tcW w:w="351" w:type="dxa"/>
          </w:tcPr>
          <w:p w14:paraId="41C91937" w14:textId="77777777" w:rsidR="00570835" w:rsidRDefault="00570835" w:rsidP="00570835">
            <w:pPr>
              <w:spacing w:before="120"/>
              <w:ind w:right="-35"/>
              <w:rPr>
                <w:rFonts w:ascii="Calibri" w:hAnsi="Calibri"/>
                <w:color w:val="000000"/>
                <w:lang w:val="en-AU"/>
              </w:rPr>
            </w:pPr>
          </w:p>
        </w:tc>
        <w:tc>
          <w:tcPr>
            <w:tcW w:w="2041" w:type="dxa"/>
          </w:tcPr>
          <w:p w14:paraId="5AD932E3" w14:textId="77777777" w:rsidR="00570835" w:rsidRDefault="00570835" w:rsidP="00570835">
            <w:pPr>
              <w:spacing w:before="120"/>
              <w:ind w:right="-35"/>
              <w:rPr>
                <w:rFonts w:ascii="Calibri" w:hAnsi="Calibri"/>
                <w:color w:val="000000"/>
                <w:lang w:val="en-AU"/>
              </w:rPr>
            </w:pPr>
          </w:p>
        </w:tc>
        <w:tc>
          <w:tcPr>
            <w:tcW w:w="2041" w:type="dxa"/>
          </w:tcPr>
          <w:p w14:paraId="598226F3" w14:textId="77777777" w:rsidR="00570835" w:rsidRDefault="00570835" w:rsidP="00570835">
            <w:pPr>
              <w:spacing w:before="120"/>
              <w:ind w:right="-35"/>
              <w:rPr>
                <w:rFonts w:ascii="Calibri" w:hAnsi="Calibri"/>
                <w:color w:val="000000"/>
                <w:lang w:val="en-AU"/>
              </w:rPr>
            </w:pPr>
          </w:p>
        </w:tc>
      </w:tr>
      <w:tr w:rsidR="00570835" w14:paraId="4D04B5DF" w14:textId="77777777" w:rsidTr="00A45875">
        <w:trPr>
          <w:trHeight w:hRule="exact" w:val="312"/>
        </w:trPr>
        <w:tc>
          <w:tcPr>
            <w:tcW w:w="2115" w:type="dxa"/>
          </w:tcPr>
          <w:p w14:paraId="03BFD567" w14:textId="533D1DE3" w:rsidR="00570835" w:rsidRDefault="00570835" w:rsidP="00570835">
            <w:pPr>
              <w:ind w:right="-35"/>
              <w:rPr>
                <w:rFonts w:ascii="Calibri" w:hAnsi="Calibri"/>
                <w:color w:val="000000"/>
                <w:lang w:val="en-AU"/>
              </w:rPr>
            </w:pPr>
            <w:r>
              <w:rPr>
                <w:rFonts w:ascii="Calibri" w:hAnsi="Calibri"/>
                <w:color w:val="000000"/>
                <w:lang w:val="en-AU"/>
              </w:rPr>
              <w:t>Elizabeth Kikkert</w:t>
            </w:r>
          </w:p>
        </w:tc>
        <w:tc>
          <w:tcPr>
            <w:tcW w:w="2343" w:type="dxa"/>
          </w:tcPr>
          <w:p w14:paraId="716A7834" w14:textId="77777777" w:rsidR="00570835" w:rsidRDefault="00570835" w:rsidP="00570835">
            <w:pPr>
              <w:spacing w:before="120"/>
              <w:ind w:right="-35"/>
              <w:rPr>
                <w:rFonts w:ascii="Calibri" w:hAnsi="Calibri"/>
                <w:color w:val="000000"/>
                <w:lang w:val="en-AU"/>
              </w:rPr>
            </w:pPr>
          </w:p>
        </w:tc>
        <w:tc>
          <w:tcPr>
            <w:tcW w:w="351" w:type="dxa"/>
          </w:tcPr>
          <w:p w14:paraId="1C924E0A" w14:textId="77777777" w:rsidR="00570835" w:rsidRDefault="00570835" w:rsidP="00570835">
            <w:pPr>
              <w:spacing w:before="120"/>
              <w:ind w:right="-35"/>
              <w:rPr>
                <w:rFonts w:ascii="Calibri" w:hAnsi="Calibri"/>
                <w:color w:val="000000"/>
                <w:lang w:val="en-AU"/>
              </w:rPr>
            </w:pPr>
          </w:p>
        </w:tc>
        <w:tc>
          <w:tcPr>
            <w:tcW w:w="2041" w:type="dxa"/>
          </w:tcPr>
          <w:p w14:paraId="33C8A5E2" w14:textId="77777777" w:rsidR="00570835" w:rsidRDefault="00570835" w:rsidP="00570835">
            <w:pPr>
              <w:spacing w:before="120"/>
              <w:ind w:right="-35"/>
              <w:rPr>
                <w:rFonts w:ascii="Calibri" w:hAnsi="Calibri"/>
                <w:color w:val="000000"/>
                <w:lang w:val="en-AU"/>
              </w:rPr>
            </w:pPr>
          </w:p>
        </w:tc>
        <w:tc>
          <w:tcPr>
            <w:tcW w:w="2041" w:type="dxa"/>
          </w:tcPr>
          <w:p w14:paraId="3390972F" w14:textId="77777777" w:rsidR="00570835" w:rsidRDefault="00570835" w:rsidP="00570835">
            <w:pPr>
              <w:spacing w:before="120"/>
              <w:ind w:right="-35"/>
              <w:rPr>
                <w:rFonts w:ascii="Calibri" w:hAnsi="Calibri"/>
                <w:color w:val="000000"/>
                <w:lang w:val="en-AU"/>
              </w:rPr>
            </w:pPr>
          </w:p>
        </w:tc>
      </w:tr>
    </w:tbl>
    <w:p w14:paraId="44E9EDB5" w14:textId="77777777" w:rsidR="00570835" w:rsidRDefault="00570835" w:rsidP="00A45875">
      <w:pPr>
        <w:spacing w:before="80"/>
        <w:ind w:left="720" w:right="-35"/>
        <w:rPr>
          <w:rFonts w:ascii="Calibri" w:hAnsi="Calibri"/>
          <w:color w:val="000000"/>
          <w:lang w:val="en-AU"/>
        </w:rPr>
      </w:pPr>
      <w:r>
        <w:rPr>
          <w:rFonts w:ascii="Calibri" w:hAnsi="Calibri"/>
          <w:color w:val="000000"/>
          <w:lang w:val="en-AU"/>
        </w:rPr>
        <w:t>And so it was resolved in the affirmative.</w:t>
      </w:r>
    </w:p>
    <w:p w14:paraId="39382EF4" w14:textId="48400B43" w:rsidR="00B60E33" w:rsidRDefault="00B47F89" w:rsidP="00A45875">
      <w:pPr>
        <w:spacing w:before="80"/>
        <w:ind w:left="720"/>
        <w:rPr>
          <w:rFonts w:ascii="Calibri" w:hAnsi="Calibri"/>
          <w:color w:val="000000"/>
          <w:lang w:val="en-AU"/>
        </w:rPr>
      </w:pPr>
      <w:r w:rsidRPr="00026751">
        <w:rPr>
          <w:rFonts w:ascii="Calibri" w:hAnsi="Calibri"/>
          <w:color w:val="000000"/>
          <w:lang w:val="en-AU"/>
        </w:rPr>
        <w:t>Q</w:t>
      </w:r>
      <w:r w:rsidR="00B60E33">
        <w:rPr>
          <w:rFonts w:ascii="Calibri" w:hAnsi="Calibri"/>
          <w:color w:val="000000"/>
          <w:lang w:val="en-AU"/>
        </w:rPr>
        <w:t>u</w:t>
      </w:r>
      <w:r w:rsidRPr="00026751">
        <w:rPr>
          <w:rFonts w:ascii="Calibri" w:hAnsi="Calibri"/>
          <w:color w:val="000000"/>
          <w:lang w:val="en-AU"/>
        </w:rPr>
        <w:t>estion—</w:t>
      </w:r>
      <w:r w:rsidR="00B60E33">
        <w:rPr>
          <w:rFonts w:ascii="Calibri" w:hAnsi="Calibri"/>
          <w:color w:val="000000"/>
          <w:lang w:val="en-AU"/>
        </w:rPr>
        <w:t>That the motion, as amended, viz:</w:t>
      </w:r>
    </w:p>
    <w:p w14:paraId="102E272E" w14:textId="52E10CEB" w:rsidR="00B60E33" w:rsidRDefault="002F018A" w:rsidP="00A45875">
      <w:pPr>
        <w:spacing w:before="80"/>
        <w:ind w:left="720"/>
        <w:rPr>
          <w:rFonts w:ascii="Calibri" w:hAnsi="Calibri"/>
          <w:color w:val="000000"/>
          <w:lang w:val="en-AU"/>
        </w:rPr>
      </w:pPr>
      <w:r>
        <w:rPr>
          <w:rFonts w:ascii="Calibri" w:hAnsi="Calibri"/>
          <w:color w:val="000000"/>
          <w:lang w:val="en-AU"/>
        </w:rPr>
        <w:t>“</w:t>
      </w:r>
      <w:r w:rsidR="00B60E33">
        <w:rPr>
          <w:rFonts w:ascii="Calibri" w:hAnsi="Calibri"/>
          <w:color w:val="000000"/>
          <w:lang w:val="en-AU"/>
        </w:rPr>
        <w:t>That this Assembly:</w:t>
      </w:r>
    </w:p>
    <w:p w14:paraId="7645FDE8" w14:textId="15F0FB13" w:rsidR="00B60E33" w:rsidRPr="00570835" w:rsidRDefault="00B60E33" w:rsidP="00A45875">
      <w:pPr>
        <w:pStyle w:val="DPSEntryIndents"/>
        <w:numPr>
          <w:ilvl w:val="0"/>
          <w:numId w:val="0"/>
        </w:numPr>
        <w:spacing w:before="80"/>
        <w:ind w:left="1368" w:hanging="648"/>
        <w:rPr>
          <w:color w:val="000000"/>
        </w:rPr>
      </w:pPr>
      <w:r>
        <w:rPr>
          <w:color w:val="000000"/>
        </w:rPr>
        <w:t>(1)</w:t>
      </w:r>
      <w:r>
        <w:rPr>
          <w:color w:val="000000"/>
        </w:rPr>
        <w:tab/>
      </w:r>
      <w:r w:rsidRPr="00570835">
        <w:rPr>
          <w:color w:val="000000"/>
        </w:rPr>
        <w:t>notes that:</w:t>
      </w:r>
    </w:p>
    <w:p w14:paraId="762A9414" w14:textId="77777777"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(a)</w:t>
      </w:r>
      <w:r w:rsidRPr="00570835">
        <w:rPr>
          <w:rFonts w:ascii="Calibri" w:hAnsi="Calibri"/>
          <w:color w:val="000000"/>
          <w:lang w:val="en-AU"/>
        </w:rPr>
        <w:tab/>
        <w:t>the ACT Government has established the Thoroughbred Park Housing and Revitalisation Steering Committee to better understand how a proposed redevelopment of Thoroughbred Park will interface with potential future residential, commercial and equine activities at the site;</w:t>
      </w:r>
    </w:p>
    <w:p w14:paraId="5A7FCB8F" w14:textId="77777777"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lastRenderedPageBreak/>
        <w:t>(b)</w:t>
      </w:r>
      <w:r w:rsidRPr="00570835">
        <w:rPr>
          <w:rFonts w:ascii="Calibri" w:hAnsi="Calibri"/>
          <w:color w:val="000000"/>
          <w:lang w:val="en-AU"/>
        </w:rPr>
        <w:tab/>
        <w:t>the role of this committee is to prepare advice for government on options for the development, including the optimal delivery model for any development and the potential declaration of an urban renewal site;</w:t>
      </w:r>
    </w:p>
    <w:p w14:paraId="73B1165F" w14:textId="77777777"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(c)</w:t>
      </w:r>
      <w:r w:rsidRPr="00570835">
        <w:rPr>
          <w:rFonts w:ascii="Calibri" w:hAnsi="Calibri"/>
          <w:color w:val="000000"/>
          <w:lang w:val="en-AU"/>
        </w:rPr>
        <w:tab/>
        <w:t>the Committee is also tasked with ensuring parties involved in the process have clarity of expectations, communications and processes;</w:t>
      </w:r>
    </w:p>
    <w:p w14:paraId="6BB42A27" w14:textId="77777777"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(d)</w:t>
      </w:r>
      <w:r w:rsidRPr="00570835">
        <w:rPr>
          <w:rFonts w:ascii="Calibri" w:hAnsi="Calibri"/>
          <w:color w:val="000000"/>
          <w:lang w:val="en-AU"/>
        </w:rPr>
        <w:tab/>
        <w:t>this is a successful model of major project delivery that was previously used in the establishment of the future UNSW campus in Parkes and Reid;</w:t>
      </w:r>
    </w:p>
    <w:p w14:paraId="79C20CE1" w14:textId="77777777"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(e)</w:t>
      </w:r>
      <w:r w:rsidRPr="00570835">
        <w:rPr>
          <w:rFonts w:ascii="Calibri" w:hAnsi="Calibri"/>
          <w:color w:val="000000"/>
          <w:lang w:val="en-AU"/>
        </w:rPr>
        <w:tab/>
      </w:r>
      <w:r>
        <w:rPr>
          <w:rFonts w:ascii="Calibri" w:hAnsi="Calibri"/>
          <w:color w:val="000000"/>
          <w:lang w:val="en-AU"/>
        </w:rPr>
        <w:t>T</w:t>
      </w:r>
      <w:r w:rsidRPr="00570835">
        <w:rPr>
          <w:rFonts w:ascii="Calibri" w:hAnsi="Calibri"/>
          <w:color w:val="000000"/>
          <w:lang w:val="en-AU"/>
        </w:rPr>
        <w:t>horoughbred Park is currently earmarked for urban renewal as part of the new district strategies and its close pr</w:t>
      </w:r>
      <w:r>
        <w:rPr>
          <w:rFonts w:ascii="Calibri" w:hAnsi="Calibri"/>
          <w:color w:val="000000"/>
          <w:lang w:val="en-AU"/>
        </w:rPr>
        <w:t>o</w:t>
      </w:r>
      <w:r w:rsidRPr="00570835">
        <w:rPr>
          <w:rFonts w:ascii="Calibri" w:hAnsi="Calibri"/>
          <w:color w:val="000000"/>
          <w:lang w:val="en-AU"/>
        </w:rPr>
        <w:t>ximity to light rail and major transport connections; and</w:t>
      </w:r>
    </w:p>
    <w:p w14:paraId="2475178A" w14:textId="2D67D5A8"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(f)</w:t>
      </w:r>
      <w:r w:rsidRPr="00570835">
        <w:rPr>
          <w:rFonts w:ascii="Calibri" w:hAnsi="Calibri"/>
          <w:color w:val="000000"/>
          <w:lang w:val="en-AU"/>
        </w:rPr>
        <w:tab/>
        <w:t>providing more housing and commercial opportunities at Thoroughbred Park is a key p</w:t>
      </w:r>
      <w:r>
        <w:rPr>
          <w:rFonts w:ascii="Calibri" w:hAnsi="Calibri"/>
          <w:color w:val="000000"/>
          <w:lang w:val="en-AU"/>
        </w:rPr>
        <w:t>ark</w:t>
      </w:r>
      <w:r w:rsidRPr="00570835">
        <w:rPr>
          <w:rFonts w:ascii="Calibri" w:hAnsi="Calibri"/>
          <w:color w:val="000000"/>
          <w:lang w:val="en-AU"/>
        </w:rPr>
        <w:t xml:space="preserve"> of the economic diversification of the Canberra Racing Club outlined in the Memorandum of Understanding between the Club and the Government</w:t>
      </w:r>
      <w:r>
        <w:rPr>
          <w:rFonts w:ascii="Calibri" w:hAnsi="Calibri"/>
          <w:color w:val="000000"/>
          <w:lang w:val="en-AU"/>
        </w:rPr>
        <w:t>;</w:t>
      </w:r>
      <w:r w:rsidR="00B21841">
        <w:rPr>
          <w:rFonts w:ascii="Calibri" w:hAnsi="Calibri"/>
          <w:color w:val="000000"/>
          <w:lang w:val="en-AU"/>
        </w:rPr>
        <w:t xml:space="preserve"> and</w:t>
      </w:r>
    </w:p>
    <w:p w14:paraId="3B14D017" w14:textId="77777777" w:rsidR="00B60E33" w:rsidRPr="00570835" w:rsidRDefault="00B60E33" w:rsidP="00A45875">
      <w:pPr>
        <w:pStyle w:val="DPSEntryIndents"/>
        <w:numPr>
          <w:ilvl w:val="0"/>
          <w:numId w:val="0"/>
        </w:numPr>
        <w:spacing w:before="80"/>
        <w:ind w:left="1368" w:hanging="648"/>
        <w:rPr>
          <w:color w:val="000000"/>
        </w:rPr>
      </w:pPr>
      <w:r w:rsidRPr="00570835">
        <w:rPr>
          <w:color w:val="000000"/>
        </w:rPr>
        <w:t>(2)</w:t>
      </w:r>
      <w:r w:rsidRPr="00570835">
        <w:rPr>
          <w:color w:val="000000"/>
        </w:rPr>
        <w:tab/>
        <w:t xml:space="preserve">calls </w:t>
      </w:r>
      <w:r w:rsidRPr="00570835">
        <w:rPr>
          <w:lang w:eastAsia="en-US"/>
        </w:rPr>
        <w:t>on</w:t>
      </w:r>
      <w:r w:rsidRPr="00570835">
        <w:rPr>
          <w:color w:val="000000"/>
        </w:rPr>
        <w:t xml:space="preserve"> the ACT Government to:</w:t>
      </w:r>
    </w:p>
    <w:p w14:paraId="287FDCB9" w14:textId="77777777"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(a)</w:t>
      </w:r>
      <w:r w:rsidRPr="00570835">
        <w:rPr>
          <w:rFonts w:ascii="Calibri" w:hAnsi="Calibri"/>
          <w:color w:val="000000"/>
          <w:lang w:val="en-AU"/>
        </w:rPr>
        <w:tab/>
        <w:t>continue working with the Canberra Racing Club on developing a model that delivers a positive development outcome for the Canberra community, the racing club and other stakeholders involved in this potential project;</w:t>
      </w:r>
    </w:p>
    <w:p w14:paraId="4C435AEE" w14:textId="77777777"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(b)</w:t>
      </w:r>
      <w:r w:rsidRPr="00570835">
        <w:rPr>
          <w:rFonts w:ascii="Calibri" w:hAnsi="Calibri"/>
          <w:color w:val="000000"/>
          <w:lang w:val="en-AU"/>
        </w:rPr>
        <w:tab/>
        <w:t>make sure that any development proposal is consistent with planning laws and principles; including consultation around the future use of the site/s;</w:t>
      </w:r>
    </w:p>
    <w:p w14:paraId="4F043F5E" w14:textId="7AC35E81"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(c)</w:t>
      </w:r>
      <w:r w:rsidRPr="00570835">
        <w:rPr>
          <w:rFonts w:ascii="Calibri" w:hAnsi="Calibri"/>
          <w:color w:val="000000"/>
          <w:lang w:val="en-AU"/>
        </w:rPr>
        <w:tab/>
        <w:t>suppo</w:t>
      </w:r>
      <w:r>
        <w:rPr>
          <w:rFonts w:ascii="Calibri" w:hAnsi="Calibri"/>
          <w:color w:val="000000"/>
          <w:lang w:val="en-AU"/>
        </w:rPr>
        <w:t>rt</w:t>
      </w:r>
      <w:r w:rsidRPr="00570835">
        <w:rPr>
          <w:rFonts w:ascii="Calibri" w:hAnsi="Calibri"/>
          <w:color w:val="000000"/>
          <w:lang w:val="en-AU"/>
        </w:rPr>
        <w:t xml:space="preserve"> the Canberra Racing Club</w:t>
      </w:r>
      <w:r w:rsidR="002F018A">
        <w:rPr>
          <w:rFonts w:ascii="Calibri" w:hAnsi="Calibri"/>
          <w:color w:val="000000"/>
          <w:lang w:val="en-AU"/>
        </w:rPr>
        <w:t>’</w:t>
      </w:r>
      <w:r w:rsidRPr="00570835">
        <w:rPr>
          <w:rFonts w:ascii="Calibri" w:hAnsi="Calibri"/>
          <w:color w:val="000000"/>
          <w:lang w:val="en-AU"/>
        </w:rPr>
        <w:t>s efforts to continue diversifying their revenue streams by hosting additional events on the Thoroughbred Park site and their efforts to support local jobs and businesses through the procurement and provision of goods and services;</w:t>
      </w:r>
    </w:p>
    <w:p w14:paraId="70FFC9FE" w14:textId="77777777" w:rsidR="00B60E33" w:rsidRPr="00570835" w:rsidRDefault="00B60E33" w:rsidP="00A45875">
      <w:pPr>
        <w:spacing w:before="80"/>
        <w:ind w:left="1910" w:hanging="544"/>
        <w:rPr>
          <w:rFonts w:ascii="Calibri" w:hAnsi="Calibri"/>
          <w:color w:val="000000"/>
          <w:lang w:val="en-AU"/>
        </w:rPr>
      </w:pPr>
      <w:r w:rsidRPr="00570835">
        <w:rPr>
          <w:rFonts w:ascii="Calibri" w:hAnsi="Calibri"/>
          <w:color w:val="000000"/>
          <w:lang w:val="en-AU"/>
        </w:rPr>
        <w:t>(d)</w:t>
      </w:r>
      <w:r w:rsidRPr="00570835">
        <w:rPr>
          <w:rFonts w:ascii="Calibri" w:hAnsi="Calibri"/>
          <w:color w:val="000000"/>
          <w:lang w:val="en-AU"/>
        </w:rPr>
        <w:tab/>
        <w:t>ensure that any redevelopment proposal is an integrated development that includes the retention of the racing track, the provision of more housing and wider commercial opp</w:t>
      </w:r>
      <w:r>
        <w:rPr>
          <w:rFonts w:ascii="Calibri" w:hAnsi="Calibri"/>
          <w:color w:val="000000"/>
          <w:lang w:val="en-AU"/>
        </w:rPr>
        <w:t>ort</w:t>
      </w:r>
      <w:r w:rsidRPr="00570835">
        <w:rPr>
          <w:rFonts w:ascii="Calibri" w:hAnsi="Calibri"/>
          <w:color w:val="000000"/>
          <w:lang w:val="en-AU"/>
        </w:rPr>
        <w:t>unities and services; and</w:t>
      </w:r>
    </w:p>
    <w:p w14:paraId="1FF5151A" w14:textId="4C21C4EB" w:rsidR="00B60E33" w:rsidRDefault="00B60E33" w:rsidP="00A45875">
      <w:pPr>
        <w:spacing w:before="80"/>
        <w:ind w:left="1910" w:hanging="544"/>
        <w:rPr>
          <w:rFonts w:ascii="Calibri" w:hAnsi="Calibri"/>
          <w:color w:val="000000"/>
          <w:lang w:val="en-AU"/>
        </w:rPr>
      </w:pPr>
      <w:r w:rsidRPr="00570835">
        <w:rPr>
          <w:rFonts w:ascii="Calibri" w:hAnsi="Calibri"/>
          <w:color w:val="000000"/>
          <w:lang w:val="en-AU"/>
        </w:rPr>
        <w:t>(e)</w:t>
      </w:r>
      <w:r w:rsidRPr="00570835">
        <w:rPr>
          <w:rFonts w:ascii="Calibri" w:hAnsi="Calibri"/>
          <w:color w:val="000000"/>
          <w:lang w:val="en-AU"/>
        </w:rPr>
        <w:tab/>
        <w:t>make sure that the redevelopment of Thoroughbred Park supports broader ACT Government objectives including the realisation of the EPIC master plan and utilisation of valuable land for the development of private, social and affordable housing through various models, including build-to-rent.</w:t>
      </w:r>
      <w:r w:rsidR="002F018A">
        <w:rPr>
          <w:rFonts w:ascii="Calibri" w:hAnsi="Calibri"/>
          <w:color w:val="000000"/>
          <w:lang w:val="en-AU"/>
        </w:rPr>
        <w:t>”</w:t>
      </w:r>
      <w:r>
        <w:rPr>
          <w:rFonts w:ascii="Calibri" w:hAnsi="Calibri"/>
          <w:color w:val="000000"/>
          <w:lang w:val="en-AU"/>
        </w:rPr>
        <w:t>—</w:t>
      </w:r>
    </w:p>
    <w:p w14:paraId="10BCDC03" w14:textId="26B4573B" w:rsidR="00B47F89" w:rsidRPr="00026751" w:rsidRDefault="00B60E33" w:rsidP="00A45875">
      <w:pPr>
        <w:spacing w:before="80"/>
        <w:ind w:left="720"/>
        <w:rPr>
          <w:rFonts w:ascii="Calibri" w:hAnsi="Calibri"/>
          <w:color w:val="000000"/>
          <w:lang w:val="en-AU"/>
        </w:rPr>
      </w:pPr>
      <w:r>
        <w:rPr>
          <w:rFonts w:ascii="Calibri" w:hAnsi="Calibri"/>
          <w:color w:val="000000"/>
          <w:lang w:val="en-AU"/>
        </w:rPr>
        <w:t>be agreed to—</w:t>
      </w:r>
      <w:r w:rsidR="00B47F89" w:rsidRPr="00026751">
        <w:rPr>
          <w:rFonts w:ascii="Calibri" w:hAnsi="Calibri"/>
          <w:color w:val="000000"/>
          <w:lang w:val="en-AU"/>
        </w:rPr>
        <w:t>put and passed.</w:t>
      </w:r>
    </w:p>
    <w:p w14:paraId="38511EA2" w14:textId="5EE1FCFE" w:rsidR="00B47F89" w:rsidRPr="00026751" w:rsidRDefault="00B47F89" w:rsidP="00A45875">
      <w:pPr>
        <w:keepNext/>
        <w:keepLines/>
        <w:tabs>
          <w:tab w:val="right" w:pos="339"/>
          <w:tab w:val="left" w:pos="720"/>
        </w:tabs>
        <w:spacing w:before="160"/>
        <w:ind w:left="720" w:hanging="720"/>
        <w:rPr>
          <w:rFonts w:ascii="Calibri" w:hAnsi="Calibri"/>
          <w:b/>
          <w:caps/>
          <w:lang w:val="en-AU"/>
        </w:rPr>
      </w:pPr>
      <w:r w:rsidRPr="00026751">
        <w:rPr>
          <w:rFonts w:ascii="Calibri" w:hAnsi="Calibri"/>
          <w:b/>
          <w:caps/>
          <w:lang w:val="en-AU"/>
        </w:rPr>
        <w:tab/>
      </w:r>
      <w:r w:rsidR="00F36037">
        <w:rPr>
          <w:rFonts w:ascii="Calibri" w:hAnsi="Calibri"/>
          <w:b/>
          <w:bCs/>
          <w:caps/>
          <w:lang w:val="en-AU"/>
        </w:rPr>
        <w:fldChar w:fldCharType="begin"/>
      </w:r>
      <w:r w:rsidR="00F36037">
        <w:rPr>
          <w:rFonts w:ascii="Calibri" w:hAnsi="Calibri"/>
          <w:b/>
          <w:bCs/>
          <w:caps/>
          <w:lang w:val="en-AU"/>
        </w:rPr>
        <w:instrText xml:space="preserve"> SEQ A \* MERGEFORMAT </w:instrText>
      </w:r>
      <w:r w:rsidR="00F36037">
        <w:rPr>
          <w:rFonts w:ascii="Calibri" w:hAnsi="Calibri"/>
          <w:b/>
          <w:bCs/>
          <w:caps/>
          <w:lang w:val="en-AU"/>
        </w:rPr>
        <w:fldChar w:fldCharType="separate"/>
      </w:r>
      <w:r w:rsidR="00B81B80">
        <w:rPr>
          <w:rFonts w:ascii="Calibri" w:hAnsi="Calibri"/>
          <w:b/>
          <w:bCs/>
          <w:caps/>
          <w:noProof/>
          <w:lang w:val="en-AU"/>
        </w:rPr>
        <w:t>18</w:t>
      </w:r>
      <w:r w:rsidR="00F36037">
        <w:rPr>
          <w:rFonts w:ascii="Calibri" w:hAnsi="Calibri"/>
          <w:b/>
          <w:bCs/>
          <w:caps/>
          <w:lang w:val="en-AU"/>
        </w:rPr>
        <w:fldChar w:fldCharType="end"/>
      </w:r>
      <w:r w:rsidRPr="00026751">
        <w:rPr>
          <w:rFonts w:ascii="Calibri" w:hAnsi="Calibri"/>
          <w:b/>
          <w:caps/>
          <w:lang w:val="en-AU"/>
        </w:rPr>
        <w:tab/>
      </w:r>
      <w:bookmarkStart w:id="2" w:name="entry17"/>
      <w:bookmarkStart w:id="3" w:name="entry18"/>
      <w:r w:rsidR="00B60E33" w:rsidRPr="00B60E33">
        <w:rPr>
          <w:rFonts w:ascii="Calibri" w:hAnsi="Calibri"/>
          <w:b/>
          <w:caps/>
          <w:lang w:val="en-AU"/>
        </w:rPr>
        <w:t>Infrastructure cost estimates</w:t>
      </w:r>
      <w:bookmarkEnd w:id="2"/>
      <w:bookmarkEnd w:id="3"/>
    </w:p>
    <w:p w14:paraId="1B10F888" w14:textId="078A518A" w:rsidR="00B47F89" w:rsidRPr="00026751" w:rsidRDefault="00B60E33" w:rsidP="00A45875">
      <w:pPr>
        <w:spacing w:before="80"/>
        <w:ind w:left="720"/>
        <w:rPr>
          <w:rFonts w:ascii="Calibri" w:hAnsi="Calibri"/>
          <w:color w:val="000000"/>
          <w:lang w:val="en-AU"/>
        </w:rPr>
      </w:pPr>
      <w:r>
        <w:rPr>
          <w:rFonts w:ascii="Calibri" w:hAnsi="Calibri"/>
          <w:color w:val="000000"/>
          <w:lang w:val="en-AU"/>
        </w:rPr>
        <w:t>Ms Lee (Leader of the Opposition)</w:t>
      </w:r>
      <w:r w:rsidR="00B47F89" w:rsidRPr="00026751">
        <w:rPr>
          <w:rFonts w:ascii="Calibri" w:hAnsi="Calibri"/>
          <w:color w:val="000000"/>
          <w:lang w:val="en-AU"/>
        </w:rPr>
        <w:t>, pursuant to notice, moved—That this Assembly:</w:t>
      </w:r>
    </w:p>
    <w:p w14:paraId="1CE6EEC6" w14:textId="25E55B29" w:rsidR="00FA67CC" w:rsidRPr="00BF25BC" w:rsidRDefault="00FA67CC" w:rsidP="00A45875">
      <w:pPr>
        <w:pStyle w:val="DPSEntryIndents"/>
        <w:numPr>
          <w:ilvl w:val="0"/>
          <w:numId w:val="27"/>
        </w:numPr>
        <w:spacing w:before="80"/>
        <w:rPr>
          <w:lang w:eastAsia="en-US"/>
        </w:rPr>
      </w:pPr>
      <w:r w:rsidRPr="00BF25BC">
        <w:rPr>
          <w:lang w:eastAsia="en-US"/>
        </w:rPr>
        <w:t>notes:</w:t>
      </w:r>
    </w:p>
    <w:p w14:paraId="6262E97C" w14:textId="77777777" w:rsidR="00FA67CC" w:rsidRPr="00BF25BC" w:rsidRDefault="00FA67CC" w:rsidP="00A45875">
      <w:pPr>
        <w:tabs>
          <w:tab w:val="left" w:pos="567"/>
        </w:tabs>
        <w:spacing w:before="8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in August 2022, the Chief Minister ruled out a stadium at the Civic pool site;</w:t>
      </w:r>
    </w:p>
    <w:p w14:paraId="07A425CC" w14:textId="2CDDC927" w:rsidR="00FA67CC" w:rsidRPr="00BF25BC" w:rsidRDefault="00FA67CC" w:rsidP="00A45875">
      <w:pPr>
        <w:tabs>
          <w:tab w:val="left" w:pos="567"/>
        </w:tabs>
        <w:spacing w:before="8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 xml:space="preserve">in June 2023, the Chief Minister affirmed this position describing the Civic pool site as a </w:t>
      </w:r>
      <w:r w:rsidR="002F018A">
        <w:rPr>
          <w:rFonts w:ascii="Calibri" w:hAnsi="Calibri"/>
          <w:lang w:val="en-AU" w:eastAsia="en-US"/>
        </w:rPr>
        <w:t>“</w:t>
      </w:r>
      <w:r w:rsidRPr="00BF25BC">
        <w:rPr>
          <w:rFonts w:ascii="Calibri" w:hAnsi="Calibri"/>
          <w:lang w:val="en-AU" w:eastAsia="en-US"/>
        </w:rPr>
        <w:t>billion-dollar folly</w:t>
      </w:r>
      <w:r w:rsidR="002F018A">
        <w:rPr>
          <w:rFonts w:ascii="Calibri" w:hAnsi="Calibri"/>
          <w:lang w:val="en-AU" w:eastAsia="en-US"/>
        </w:rPr>
        <w:t>”</w:t>
      </w:r>
      <w:r w:rsidRPr="00BF25BC">
        <w:rPr>
          <w:rFonts w:ascii="Calibri" w:hAnsi="Calibri"/>
          <w:lang w:val="en-AU" w:eastAsia="en-US"/>
        </w:rPr>
        <w:t xml:space="preserve">, and said that ACT Labor </w:t>
      </w:r>
      <w:r w:rsidR="002F018A">
        <w:rPr>
          <w:rFonts w:ascii="Calibri" w:hAnsi="Calibri"/>
          <w:lang w:val="en-AU" w:eastAsia="en-US"/>
        </w:rPr>
        <w:t>“</w:t>
      </w:r>
      <w:r w:rsidRPr="00BF25BC">
        <w:rPr>
          <w:rFonts w:ascii="Calibri" w:hAnsi="Calibri"/>
          <w:lang w:val="en-AU" w:eastAsia="en-US"/>
        </w:rPr>
        <w:t>are not going down the folly of a billion-dollar stadium, I can make that clear</w:t>
      </w:r>
      <w:r w:rsidR="002F018A">
        <w:rPr>
          <w:rFonts w:ascii="Calibri" w:hAnsi="Calibri"/>
          <w:lang w:val="en-AU" w:eastAsia="en-US"/>
        </w:rPr>
        <w:t>”</w:t>
      </w:r>
      <w:r w:rsidRPr="00BF25BC">
        <w:rPr>
          <w:rFonts w:ascii="Calibri" w:hAnsi="Calibri"/>
          <w:lang w:val="en-AU" w:eastAsia="en-US"/>
        </w:rPr>
        <w:t>;</w:t>
      </w:r>
    </w:p>
    <w:p w14:paraId="3F4ABE3A" w14:textId="77777777" w:rsidR="00FA67CC" w:rsidRPr="00BF25BC" w:rsidRDefault="00FA67CC" w:rsidP="00A45875">
      <w:pPr>
        <w:widowControl w:val="0"/>
        <w:tabs>
          <w:tab w:val="left" w:pos="567"/>
        </w:tabs>
        <w:spacing w:before="8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in September 2023, the Chief Minister received a $30,000 report to re-examine the Civic pool site which placed the cost of a new stadium between $2.1 and $2.9 billion, making it one of the most expensive stadiums in the world;</w:t>
      </w:r>
    </w:p>
    <w:p w14:paraId="31709CF9"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lastRenderedPageBreak/>
        <w:t>(d)</w:t>
      </w:r>
      <w:r w:rsidRPr="00BF25BC">
        <w:rPr>
          <w:rFonts w:ascii="Calibri" w:hAnsi="Calibri"/>
          <w:lang w:val="en-AU" w:eastAsia="en-US"/>
        </w:rPr>
        <w:tab/>
        <w:t>the report also determined a new stadium at Bruce would cost between $1.4 and $1.9 billion;</w:t>
      </w:r>
    </w:p>
    <w:p w14:paraId="4842D77F" w14:textId="0398F3F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compared to the figures provided in the Government</w:t>
      </w:r>
      <w:r w:rsidR="002F018A">
        <w:rPr>
          <w:rFonts w:ascii="Calibri" w:hAnsi="Calibri"/>
          <w:lang w:val="en-AU" w:eastAsia="en-US"/>
        </w:rPr>
        <w:t>’</w:t>
      </w:r>
      <w:r w:rsidRPr="00BF25BC">
        <w:rPr>
          <w:rFonts w:ascii="Calibri" w:hAnsi="Calibri"/>
          <w:lang w:val="en-AU" w:eastAsia="en-US"/>
        </w:rPr>
        <w:t>s 2021 feasibility study into the Civic pool site, the cost of a stadium has increased by 400 percent; and</w:t>
      </w:r>
    </w:p>
    <w:p w14:paraId="4751F136"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in July 2024, the Chief Minister was asked during hearings of the Select Committee on Estimates 2024-2025, if any further feasibility studies had been undertaken to examine possible Civic locations since the 2021 report, however, the Chief Minister failed to mention the 2023 WT report;</w:t>
      </w:r>
    </w:p>
    <w:p w14:paraId="2D9F88CC" w14:textId="11E7878F" w:rsidR="00FA67CC" w:rsidRPr="00BF25BC" w:rsidRDefault="00FA67CC" w:rsidP="009C28FA">
      <w:pPr>
        <w:pStyle w:val="DPSEntryIndents"/>
        <w:rPr>
          <w:lang w:eastAsia="en-US"/>
        </w:rPr>
      </w:pPr>
      <w:r w:rsidRPr="00BF25BC">
        <w:rPr>
          <w:lang w:eastAsia="en-US"/>
        </w:rPr>
        <w:t>further notes:</w:t>
      </w:r>
    </w:p>
    <w:p w14:paraId="5C4FCE54"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the ACT Government has provided cost estimates for the Northside Hospital and a new stadium;</w:t>
      </w:r>
    </w:p>
    <w:p w14:paraId="7CAB4CA5" w14:textId="6833AFC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Labor and the Greens have refused to provide estimates for the cost of Light Rail Stage 2B, a new convention centre, Canberra Theatre Expansion and Canberra Pavilion, despite spending millions of taxpayers</w:t>
      </w:r>
      <w:r w:rsidR="002F018A">
        <w:rPr>
          <w:rFonts w:ascii="Calibri" w:hAnsi="Calibri"/>
          <w:lang w:val="en-AU" w:eastAsia="en-US"/>
        </w:rPr>
        <w:t>’</w:t>
      </w:r>
      <w:r w:rsidRPr="00BF25BC">
        <w:rPr>
          <w:rFonts w:ascii="Calibri" w:hAnsi="Calibri"/>
          <w:lang w:val="en-AU" w:eastAsia="en-US"/>
        </w:rPr>
        <w:t xml:space="preserve"> money on feasibility studies into these projects;</w:t>
      </w:r>
    </w:p>
    <w:p w14:paraId="52A857DE"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the minimum cost for these projects before the Chief Minister revealed there had been a 400 percent increase in costs for infrastructure projects was $4.85 billion, which could now be as high as $19.4 billion; and</w:t>
      </w:r>
    </w:p>
    <w:p w14:paraId="1F3FB84A"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the Chief Minister has previously cut projects in health and housing in order to prioritise construction of the light rail; and</w:t>
      </w:r>
    </w:p>
    <w:p w14:paraId="6A8DC426" w14:textId="7A482EBF" w:rsidR="00FA67CC" w:rsidRPr="00BF25BC" w:rsidRDefault="00FA67CC" w:rsidP="009C28FA">
      <w:pPr>
        <w:pStyle w:val="DPSEntryIndents"/>
        <w:rPr>
          <w:lang w:eastAsia="en-US"/>
        </w:rPr>
      </w:pPr>
      <w:r w:rsidRPr="00BF25BC">
        <w:rPr>
          <w:lang w:eastAsia="en-US"/>
        </w:rPr>
        <w:t>calls on the ACT Government to list the indicative cost estimates before the caretaker period for:</w:t>
      </w:r>
    </w:p>
    <w:p w14:paraId="5BAADAC4"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Light Rail Stage 2B;</w:t>
      </w:r>
    </w:p>
    <w:p w14:paraId="44977FCC"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a new convention centre;</w:t>
      </w:r>
    </w:p>
    <w:p w14:paraId="030E92D9" w14:textId="77777777"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Canberra Pavilion; and</w:t>
      </w:r>
    </w:p>
    <w:p w14:paraId="61244B39" w14:textId="340A265F" w:rsidR="00FA67CC" w:rsidRPr="00BF25BC" w:rsidRDefault="00FA67CC" w:rsidP="009C28FA">
      <w:pPr>
        <w:tabs>
          <w:tab w:val="left" w:pos="567"/>
        </w:tabs>
        <w:spacing w:before="120"/>
        <w:ind w:left="1910" w:hanging="544"/>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Canberra Theatre Expansion.</w:t>
      </w:r>
    </w:p>
    <w:p w14:paraId="751B3E6A" w14:textId="7D6EEABF" w:rsidR="00B47F89" w:rsidRDefault="003E2149" w:rsidP="00B47F89">
      <w:pPr>
        <w:spacing w:before="120"/>
        <w:ind w:left="720" w:right="-35"/>
        <w:rPr>
          <w:rFonts w:ascii="Calibri" w:hAnsi="Calibri"/>
          <w:color w:val="000000"/>
          <w:lang w:val="en-AU"/>
        </w:rPr>
      </w:pPr>
      <w:r>
        <w:rPr>
          <w:rFonts w:ascii="Calibri" w:hAnsi="Calibri"/>
          <w:color w:val="000000"/>
          <w:lang w:val="en-AU"/>
        </w:rPr>
        <w:t xml:space="preserve">Mr Barr (Treasurer) moved the following amendment: Omit all text after </w:t>
      </w:r>
      <w:r w:rsidR="002F018A">
        <w:rPr>
          <w:rFonts w:ascii="Calibri" w:hAnsi="Calibri"/>
          <w:color w:val="000000"/>
          <w:lang w:val="en-AU"/>
        </w:rPr>
        <w:t>“</w:t>
      </w:r>
      <w:r>
        <w:rPr>
          <w:rFonts w:ascii="Calibri" w:hAnsi="Calibri"/>
          <w:color w:val="000000"/>
          <w:lang w:val="en-AU"/>
        </w:rPr>
        <w:t>That this Assembly</w:t>
      </w:r>
      <w:r w:rsidR="002F018A">
        <w:rPr>
          <w:rFonts w:ascii="Calibri" w:hAnsi="Calibri"/>
          <w:color w:val="000000"/>
          <w:lang w:val="en-AU"/>
        </w:rPr>
        <w:t>”</w:t>
      </w:r>
      <w:r>
        <w:rPr>
          <w:rFonts w:ascii="Calibri" w:hAnsi="Calibri"/>
          <w:color w:val="000000"/>
          <w:lang w:val="en-AU"/>
        </w:rPr>
        <w:t>, substitute:</w:t>
      </w:r>
    </w:p>
    <w:p w14:paraId="7222400D" w14:textId="1B049792" w:rsidR="003E2149" w:rsidRPr="003E2149" w:rsidRDefault="002F018A" w:rsidP="00EA5CDB">
      <w:pPr>
        <w:pStyle w:val="DPSEntryIndents"/>
        <w:numPr>
          <w:ilvl w:val="0"/>
          <w:numId w:val="0"/>
        </w:numPr>
        <w:ind w:left="1368" w:hanging="648"/>
        <w:rPr>
          <w:color w:val="000000"/>
        </w:rPr>
      </w:pPr>
      <w:r>
        <w:rPr>
          <w:lang w:eastAsia="en-US"/>
        </w:rPr>
        <w:t>“</w:t>
      </w:r>
      <w:r w:rsidR="00EA5CDB">
        <w:rPr>
          <w:lang w:eastAsia="en-US"/>
        </w:rPr>
        <w:t>(1)</w:t>
      </w:r>
      <w:r w:rsidR="00EA5CDB">
        <w:rPr>
          <w:lang w:eastAsia="en-US"/>
        </w:rPr>
        <w:tab/>
      </w:r>
      <w:r w:rsidR="003E2149" w:rsidRPr="003E2149">
        <w:rPr>
          <w:lang w:eastAsia="en-US"/>
        </w:rPr>
        <w:t>notes</w:t>
      </w:r>
      <w:r w:rsidR="003E2149" w:rsidRPr="003E2149">
        <w:rPr>
          <w:color w:val="000000"/>
        </w:rPr>
        <w:t>:</w:t>
      </w:r>
    </w:p>
    <w:p w14:paraId="270021C5" w14:textId="620F92B7" w:rsidR="003E2149" w:rsidRPr="003E2149" w:rsidRDefault="003E2149" w:rsidP="003E2149">
      <w:pPr>
        <w:spacing w:before="12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a</w:t>
      </w:r>
      <w:r>
        <w:rPr>
          <w:rFonts w:ascii="Calibri" w:hAnsi="Calibri"/>
          <w:color w:val="000000"/>
          <w:lang w:val="en-AU"/>
        </w:rPr>
        <w:t>)</w:t>
      </w:r>
      <w:r w:rsidRPr="003E2149">
        <w:rPr>
          <w:rFonts w:ascii="Calibri" w:hAnsi="Calibri"/>
          <w:color w:val="000000"/>
          <w:lang w:val="en-AU"/>
        </w:rPr>
        <w:tab/>
        <w:t>over the past two years the Government has published infrastructure plan updates across seven sectors that provide greater transparency for the Canberra community and industry partners in relation to the status of prospective projects over the next two decades;</w:t>
      </w:r>
    </w:p>
    <w:p w14:paraId="4B1C4BC5" w14:textId="147B580E" w:rsidR="003E2149" w:rsidRPr="003E2149" w:rsidRDefault="003E2149" w:rsidP="003E2149">
      <w:pPr>
        <w:spacing w:before="12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b</w:t>
      </w:r>
      <w:r>
        <w:rPr>
          <w:rFonts w:ascii="Calibri" w:hAnsi="Calibri"/>
          <w:color w:val="000000"/>
          <w:lang w:val="en-AU"/>
        </w:rPr>
        <w:t>)</w:t>
      </w:r>
      <w:r w:rsidRPr="003E2149">
        <w:rPr>
          <w:rFonts w:ascii="Calibri" w:hAnsi="Calibri"/>
          <w:color w:val="000000"/>
          <w:lang w:val="en-AU"/>
        </w:rPr>
        <w:tab/>
        <w:t>that different prospective major infrastructure projects for the ACT Government are, inherently, all at different stages of consideration and development;</w:t>
      </w:r>
    </w:p>
    <w:p w14:paraId="1793B02B" w14:textId="57CAB0CB" w:rsidR="003E2149" w:rsidRPr="003E2149" w:rsidRDefault="003E2149" w:rsidP="003E2149">
      <w:pPr>
        <w:spacing w:before="12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c</w:t>
      </w:r>
      <w:r>
        <w:rPr>
          <w:rFonts w:ascii="Calibri" w:hAnsi="Calibri"/>
          <w:color w:val="000000"/>
          <w:lang w:val="en-AU"/>
        </w:rPr>
        <w:t>)</w:t>
      </w:r>
      <w:r w:rsidRPr="003E2149">
        <w:rPr>
          <w:rFonts w:ascii="Calibri" w:hAnsi="Calibri"/>
          <w:color w:val="000000"/>
          <w:lang w:val="en-AU"/>
        </w:rPr>
        <w:tab/>
        <w:t>annual cost escalation provisions for major projects are standard practice;</w:t>
      </w:r>
    </w:p>
    <w:p w14:paraId="17DA0ECE" w14:textId="17FE7068" w:rsidR="003E2149" w:rsidRPr="003E2149" w:rsidRDefault="003E2149" w:rsidP="003E2149">
      <w:pPr>
        <w:spacing w:before="12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d</w:t>
      </w:r>
      <w:r>
        <w:rPr>
          <w:rFonts w:ascii="Calibri" w:hAnsi="Calibri"/>
          <w:color w:val="000000"/>
          <w:lang w:val="en-AU"/>
        </w:rPr>
        <w:t>)</w:t>
      </w:r>
      <w:r w:rsidRPr="003E2149">
        <w:rPr>
          <w:rFonts w:ascii="Calibri" w:hAnsi="Calibri"/>
          <w:color w:val="000000"/>
          <w:lang w:val="en-AU"/>
        </w:rPr>
        <w:tab/>
        <w:t>project contingencies significantly reduce as projects enter the procurement phase; and</w:t>
      </w:r>
    </w:p>
    <w:p w14:paraId="2376BC9F" w14:textId="363AF711" w:rsidR="003E2149" w:rsidRPr="003E2149" w:rsidRDefault="003E2149" w:rsidP="00A45875">
      <w:pPr>
        <w:spacing w:before="120"/>
        <w:ind w:left="1910" w:hanging="544"/>
        <w:rPr>
          <w:rFonts w:ascii="Calibri" w:hAnsi="Calibri"/>
          <w:color w:val="000000"/>
          <w:lang w:val="en-AU"/>
        </w:rPr>
      </w:pPr>
      <w:r>
        <w:rPr>
          <w:rFonts w:ascii="Calibri" w:hAnsi="Calibri"/>
          <w:color w:val="000000"/>
          <w:lang w:val="en-AU"/>
        </w:rPr>
        <w:lastRenderedPageBreak/>
        <w:t>(</w:t>
      </w:r>
      <w:r w:rsidRPr="003E2149">
        <w:rPr>
          <w:rFonts w:ascii="Calibri" w:hAnsi="Calibri"/>
          <w:color w:val="000000"/>
          <w:lang w:val="en-AU"/>
        </w:rPr>
        <w:t>e</w:t>
      </w:r>
      <w:r>
        <w:rPr>
          <w:rFonts w:ascii="Calibri" w:hAnsi="Calibri"/>
          <w:color w:val="000000"/>
          <w:lang w:val="en-AU"/>
        </w:rPr>
        <w:t>)</w:t>
      </w:r>
      <w:r w:rsidRPr="003E2149">
        <w:rPr>
          <w:rFonts w:ascii="Calibri" w:hAnsi="Calibri"/>
          <w:color w:val="000000"/>
          <w:lang w:val="en-AU"/>
        </w:rPr>
        <w:tab/>
        <w:t>the national infrastructure market has grown significantly, with the total value of State and Territory infrastructure spending doubling since 2017;</w:t>
      </w:r>
    </w:p>
    <w:p w14:paraId="1D2ED3B1" w14:textId="783F9F11" w:rsidR="003E2149" w:rsidRPr="00A45875" w:rsidRDefault="003E2149" w:rsidP="00A45875">
      <w:pPr>
        <w:pStyle w:val="DPSEntryIndents"/>
        <w:numPr>
          <w:ilvl w:val="0"/>
          <w:numId w:val="42"/>
        </w:numPr>
        <w:rPr>
          <w:color w:val="000000"/>
        </w:rPr>
      </w:pPr>
      <w:r w:rsidRPr="003E2149">
        <w:rPr>
          <w:lang w:eastAsia="en-US"/>
        </w:rPr>
        <w:t>further</w:t>
      </w:r>
      <w:r w:rsidRPr="00A45875">
        <w:rPr>
          <w:color w:val="000000"/>
        </w:rPr>
        <w:t xml:space="preserve"> notes: </w:t>
      </w:r>
    </w:p>
    <w:p w14:paraId="287BDC0F" w14:textId="038F095D" w:rsidR="003E2149" w:rsidRPr="003E2149" w:rsidRDefault="003E2149" w:rsidP="00A45875">
      <w:pPr>
        <w:spacing w:before="120"/>
        <w:ind w:left="1910" w:hanging="544"/>
        <w:rPr>
          <w:rFonts w:ascii="Calibri" w:hAnsi="Calibri"/>
          <w:color w:val="000000"/>
          <w:lang w:val="en-AU"/>
        </w:rPr>
      </w:pPr>
      <w:r>
        <w:rPr>
          <w:rFonts w:ascii="Calibri" w:hAnsi="Calibri"/>
          <w:color w:val="000000"/>
          <w:lang w:val="en-AU"/>
        </w:rPr>
        <w:t>(a)</w:t>
      </w:r>
      <w:r w:rsidRPr="003E2149">
        <w:rPr>
          <w:rFonts w:ascii="Calibri" w:hAnsi="Calibri"/>
          <w:color w:val="000000"/>
          <w:lang w:val="en-AU"/>
        </w:rPr>
        <w:tab/>
        <w:t xml:space="preserve">the Northside Hospital project commenced scoping last year and </w:t>
      </w:r>
      <w:r w:rsidR="00B21841">
        <w:rPr>
          <w:rFonts w:ascii="Calibri" w:hAnsi="Calibri"/>
          <w:color w:val="000000"/>
          <w:lang w:val="en-AU"/>
        </w:rPr>
        <w:t xml:space="preserve">a request for tender has recently been issued to two contractors, which were shortlisted through </w:t>
      </w:r>
      <w:r w:rsidRPr="003E2149">
        <w:rPr>
          <w:rFonts w:ascii="Calibri" w:hAnsi="Calibri"/>
          <w:color w:val="000000"/>
          <w:lang w:val="en-AU"/>
        </w:rPr>
        <w:t xml:space="preserve">an EOI </w:t>
      </w:r>
      <w:r w:rsidR="00B21841">
        <w:rPr>
          <w:rFonts w:ascii="Calibri" w:hAnsi="Calibri"/>
          <w:color w:val="000000"/>
          <w:lang w:val="en-AU"/>
        </w:rPr>
        <w:t xml:space="preserve">process that closed in June 2024, </w:t>
      </w:r>
      <w:r w:rsidRPr="003E2149">
        <w:rPr>
          <w:rFonts w:ascii="Calibri" w:hAnsi="Calibri"/>
          <w:color w:val="000000"/>
          <w:lang w:val="en-AU"/>
        </w:rPr>
        <w:t xml:space="preserve">to work in partnership with the ACT Government to deliver the new hospital; </w:t>
      </w:r>
    </w:p>
    <w:p w14:paraId="32B5EC1D" w14:textId="2BA63C63" w:rsidR="003E2149" w:rsidRPr="003E2149" w:rsidRDefault="003E2149" w:rsidP="00A45875">
      <w:pPr>
        <w:spacing w:before="12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b</w:t>
      </w:r>
      <w:r>
        <w:rPr>
          <w:rFonts w:ascii="Calibri" w:hAnsi="Calibri"/>
          <w:color w:val="000000"/>
          <w:lang w:val="en-AU"/>
        </w:rPr>
        <w:t>)</w:t>
      </w:r>
      <w:r w:rsidRPr="003E2149">
        <w:rPr>
          <w:rFonts w:ascii="Calibri" w:hAnsi="Calibri"/>
          <w:color w:val="000000"/>
          <w:lang w:val="en-AU"/>
        </w:rPr>
        <w:tab/>
        <w:t>that the ACT Government has already committed to publishing the business case for Light Rail Stage 2B once completed, as well as all contracts once procurements have been finalised and contracts signed;</w:t>
      </w:r>
    </w:p>
    <w:p w14:paraId="082FE503" w14:textId="3AC1C51A" w:rsidR="003E2149" w:rsidRPr="003E2149" w:rsidRDefault="003E2149" w:rsidP="00A45875">
      <w:pPr>
        <w:spacing w:before="12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c</w:t>
      </w:r>
      <w:r>
        <w:rPr>
          <w:rFonts w:ascii="Calibri" w:hAnsi="Calibri"/>
          <w:color w:val="000000"/>
          <w:lang w:val="en-AU"/>
        </w:rPr>
        <w:t>)</w:t>
      </w:r>
      <w:r w:rsidRPr="003E2149">
        <w:rPr>
          <w:rFonts w:ascii="Calibri" w:hAnsi="Calibri"/>
          <w:color w:val="000000"/>
          <w:lang w:val="en-AU"/>
        </w:rPr>
        <w:tab/>
        <w:t>a two-stage procurement process for the Canberra Theatre commenced in July 2024, with a delivery partner to be engaged through an early contractor involvement delivery model;</w:t>
      </w:r>
    </w:p>
    <w:p w14:paraId="30715AB7" w14:textId="30C549FA" w:rsidR="003E2149" w:rsidRPr="003E2149" w:rsidRDefault="003E2149" w:rsidP="00A45875">
      <w:pPr>
        <w:spacing w:before="12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d</w:t>
      </w:r>
      <w:r>
        <w:rPr>
          <w:rFonts w:ascii="Calibri" w:hAnsi="Calibri"/>
          <w:color w:val="000000"/>
          <w:lang w:val="en-AU"/>
        </w:rPr>
        <w:t>)</w:t>
      </w:r>
      <w:r w:rsidRPr="003E2149">
        <w:rPr>
          <w:rFonts w:ascii="Calibri" w:hAnsi="Calibri"/>
          <w:color w:val="000000"/>
          <w:lang w:val="en-AU"/>
        </w:rPr>
        <w:tab/>
        <w:t>functional design work is currently underway to help refine the facility sizing for the convention centre and entertainment pavilion to inform detailed design and subsequent cost estimation; and</w:t>
      </w:r>
    </w:p>
    <w:p w14:paraId="07B1E1EB" w14:textId="344F3FC9" w:rsidR="003E2149" w:rsidRPr="003E2149" w:rsidRDefault="003E2149" w:rsidP="00A45875">
      <w:pPr>
        <w:spacing w:before="12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e</w:t>
      </w:r>
      <w:r>
        <w:rPr>
          <w:rFonts w:ascii="Calibri" w:hAnsi="Calibri"/>
          <w:color w:val="000000"/>
          <w:lang w:val="en-AU"/>
        </w:rPr>
        <w:t>)</w:t>
      </w:r>
      <w:r w:rsidRPr="003E2149">
        <w:rPr>
          <w:rFonts w:ascii="Calibri" w:hAnsi="Calibri"/>
          <w:color w:val="000000"/>
          <w:lang w:val="en-AU"/>
        </w:rPr>
        <w:tab/>
        <w:t>the Government continues to develop design options for a rectangular stadium, having undertaken preliminary site analysis; and</w:t>
      </w:r>
    </w:p>
    <w:p w14:paraId="559AE833" w14:textId="51D59F4B" w:rsidR="003E2149" w:rsidRPr="003E2149" w:rsidRDefault="003E2149" w:rsidP="00A45875">
      <w:pPr>
        <w:pStyle w:val="DPSEntryIndents"/>
        <w:rPr>
          <w:color w:val="000000"/>
          <w:spacing w:val="-2"/>
        </w:rPr>
      </w:pPr>
      <w:r w:rsidRPr="003E2149">
        <w:rPr>
          <w:color w:val="000000"/>
          <w:spacing w:val="-2"/>
        </w:rPr>
        <w:t>calls on the ACT Government to continue to carefully consider whether, when and how much information to disclose about the cost of prospective infrastructure projects to maximise the value for money outcomes for Canberrans.</w:t>
      </w:r>
      <w:r w:rsidR="002F018A">
        <w:rPr>
          <w:color w:val="000000"/>
          <w:spacing w:val="-2"/>
        </w:rPr>
        <w:t>”</w:t>
      </w:r>
      <w:r>
        <w:rPr>
          <w:color w:val="000000"/>
          <w:spacing w:val="-2"/>
        </w:rPr>
        <w:t>.</w:t>
      </w:r>
    </w:p>
    <w:p w14:paraId="182BCC99" w14:textId="77777777" w:rsidR="003E2149" w:rsidRPr="00026751" w:rsidRDefault="003E2149" w:rsidP="00A45875">
      <w:pPr>
        <w:spacing w:before="120"/>
        <w:ind w:left="720" w:right="-35"/>
        <w:rPr>
          <w:rFonts w:ascii="Calibri" w:hAnsi="Calibri"/>
          <w:color w:val="000000"/>
          <w:lang w:val="en-AU"/>
        </w:rPr>
      </w:pPr>
      <w:r>
        <w:rPr>
          <w:rFonts w:ascii="Calibri" w:hAnsi="Calibri"/>
          <w:color w:val="000000"/>
          <w:lang w:val="en-AU"/>
        </w:rPr>
        <w:t>It being 4 pm, debate was adjourned pursuant to the resolution of the Assembly, and resumption of debate made an order of the day at the conclusion of the valedictory.</w:t>
      </w:r>
    </w:p>
    <w:p w14:paraId="4468E1A5" w14:textId="6902E2F5" w:rsidR="003E2149" w:rsidRPr="003E2149" w:rsidRDefault="003E2149" w:rsidP="003E2149">
      <w:pPr>
        <w:keepNext/>
        <w:keepLines/>
        <w:tabs>
          <w:tab w:val="right" w:pos="339"/>
          <w:tab w:val="left" w:pos="720"/>
        </w:tabs>
        <w:spacing w:before="240"/>
        <w:ind w:left="720" w:hanging="720"/>
        <w:jc w:val="both"/>
        <w:rPr>
          <w:rFonts w:ascii="Calibri" w:hAnsi="Calibri"/>
          <w:b/>
          <w:caps/>
        </w:rPr>
      </w:pPr>
      <w:r w:rsidRPr="003E2149">
        <w:rPr>
          <w:rFonts w:ascii="Calibri" w:hAnsi="Calibri"/>
          <w:b/>
          <w:caps/>
        </w:rPr>
        <w:tab/>
      </w:r>
      <w:r w:rsidR="00617F06">
        <w:rPr>
          <w:rFonts w:ascii="Calibri" w:hAnsi="Calibri"/>
          <w:b/>
          <w:bCs/>
          <w:caps/>
        </w:rPr>
        <w:fldChar w:fldCharType="begin"/>
      </w:r>
      <w:r w:rsidR="00617F06">
        <w:rPr>
          <w:rFonts w:ascii="Calibri" w:hAnsi="Calibri"/>
          <w:b/>
          <w:bCs/>
          <w:caps/>
        </w:rPr>
        <w:instrText xml:space="preserve"> SEQ A \* MERGEFORMAT </w:instrText>
      </w:r>
      <w:r w:rsidR="00617F06">
        <w:rPr>
          <w:rFonts w:ascii="Calibri" w:hAnsi="Calibri"/>
          <w:b/>
          <w:bCs/>
          <w:caps/>
        </w:rPr>
        <w:fldChar w:fldCharType="separate"/>
      </w:r>
      <w:r w:rsidR="00B81B80">
        <w:rPr>
          <w:rFonts w:ascii="Calibri" w:hAnsi="Calibri"/>
          <w:b/>
          <w:bCs/>
          <w:caps/>
          <w:noProof/>
        </w:rPr>
        <w:t>19</w:t>
      </w:r>
      <w:r w:rsidR="00617F06">
        <w:rPr>
          <w:rFonts w:ascii="Calibri" w:hAnsi="Calibri"/>
          <w:b/>
          <w:bCs/>
          <w:caps/>
        </w:rPr>
        <w:fldChar w:fldCharType="end"/>
      </w:r>
      <w:r w:rsidRPr="003E2149">
        <w:rPr>
          <w:rFonts w:ascii="Calibri" w:hAnsi="Calibri"/>
          <w:b/>
          <w:caps/>
        </w:rPr>
        <w:tab/>
      </w:r>
      <w:r w:rsidR="00263DAF">
        <w:rPr>
          <w:rFonts w:ascii="Calibri" w:hAnsi="Calibri"/>
          <w:b/>
          <w:caps/>
        </w:rPr>
        <w:t>Valedictory</w:t>
      </w:r>
    </w:p>
    <w:p w14:paraId="06A54B17" w14:textId="38EE34D5" w:rsidR="003E2149" w:rsidRPr="00617F67" w:rsidRDefault="00263DAF" w:rsidP="003E2149">
      <w:pPr>
        <w:tabs>
          <w:tab w:val="left" w:pos="1197"/>
          <w:tab w:val="left" w:pos="1767"/>
        </w:tabs>
        <w:spacing w:before="120"/>
        <w:ind w:left="720"/>
        <w:jc w:val="both"/>
        <w:rPr>
          <w:spacing w:val="-6"/>
          <w:lang w:val="en-AU"/>
        </w:rPr>
      </w:pPr>
      <w:r w:rsidRPr="00617F67">
        <w:rPr>
          <w:spacing w:val="-6"/>
          <w:lang w:val="en-AU"/>
        </w:rPr>
        <w:t>Ms Burch (Speaker)</w:t>
      </w:r>
      <w:r w:rsidR="003E2149" w:rsidRPr="003E2149">
        <w:rPr>
          <w:spacing w:val="-6"/>
          <w:lang w:val="en-AU"/>
        </w:rPr>
        <w:t xml:space="preserve"> made a statement </w:t>
      </w:r>
      <w:r w:rsidRPr="00617F67">
        <w:rPr>
          <w:spacing w:val="-6"/>
        </w:rPr>
        <w:t>concerning her retirement from the Assembly</w:t>
      </w:r>
      <w:r w:rsidR="003E2149" w:rsidRPr="003E2149">
        <w:rPr>
          <w:spacing w:val="-6"/>
          <w:lang w:val="en-AU"/>
        </w:rPr>
        <w:t>.</w:t>
      </w:r>
    </w:p>
    <w:p w14:paraId="4C4CD6D9" w14:textId="35742E21" w:rsidR="00263DAF" w:rsidRDefault="00263DAF" w:rsidP="00263DAF">
      <w:pPr>
        <w:pStyle w:val="DPSEntryDetail"/>
      </w:pPr>
      <w:r>
        <w:t xml:space="preserve">Mr Barr (Chief Minister), Ms Lee (Leader of the Opposition) </w:t>
      </w:r>
      <w:r w:rsidRPr="005074CF">
        <w:t>and Mr Rattenbury (</w:t>
      </w:r>
      <w:r>
        <w:t>Leader of the ACT Greens</w:t>
      </w:r>
      <w:r w:rsidRPr="005074CF">
        <w:t>), by leave, also made statements.</w:t>
      </w:r>
    </w:p>
    <w:tbl>
      <w:tblPr>
        <w:tblW w:w="0" w:type="auto"/>
        <w:jc w:val="center"/>
        <w:tblLayout w:type="fixed"/>
        <w:tblLook w:val="0000" w:firstRow="0" w:lastRow="0" w:firstColumn="0" w:lastColumn="0" w:noHBand="0" w:noVBand="0"/>
      </w:tblPr>
      <w:tblGrid>
        <w:gridCol w:w="2396"/>
      </w:tblGrid>
      <w:tr w:rsidR="00263DAF" w:rsidRPr="002C1AF9" w14:paraId="03BC7A97" w14:textId="77777777" w:rsidTr="00704494">
        <w:trPr>
          <w:trHeight w:hRule="exact" w:val="220"/>
          <w:jc w:val="center"/>
        </w:trPr>
        <w:tc>
          <w:tcPr>
            <w:tcW w:w="2396" w:type="dxa"/>
          </w:tcPr>
          <w:p w14:paraId="3ADB2237" w14:textId="77777777" w:rsidR="00263DAF" w:rsidRPr="002C1AF9" w:rsidRDefault="00263DAF" w:rsidP="00704494">
            <w:pPr>
              <w:rPr>
                <w:rFonts w:ascii="Calibri" w:hAnsi="Calibri"/>
              </w:rPr>
            </w:pPr>
          </w:p>
        </w:tc>
      </w:tr>
      <w:tr w:rsidR="00263DAF" w:rsidRPr="002C1AF9" w14:paraId="50AE59F7" w14:textId="77777777" w:rsidTr="00704494">
        <w:trPr>
          <w:trHeight w:hRule="exact" w:val="60"/>
          <w:jc w:val="center"/>
        </w:trPr>
        <w:tc>
          <w:tcPr>
            <w:tcW w:w="2396" w:type="dxa"/>
            <w:tcBorders>
              <w:top w:val="single" w:sz="8" w:space="0" w:color="000000"/>
              <w:bottom w:val="single" w:sz="4" w:space="0" w:color="000000"/>
            </w:tcBorders>
          </w:tcPr>
          <w:p w14:paraId="70B7A7D4" w14:textId="77777777" w:rsidR="00263DAF" w:rsidRPr="002C1AF9" w:rsidRDefault="00263DAF" w:rsidP="00704494">
            <w:pPr>
              <w:rPr>
                <w:rFonts w:ascii="Calibri" w:hAnsi="Calibri"/>
              </w:rPr>
            </w:pPr>
            <w:r w:rsidRPr="002C1AF9">
              <w:rPr>
                <w:rFonts w:ascii="Calibri" w:hAnsi="Calibri"/>
                <w:i/>
                <w:iCs/>
              </w:rPr>
              <w:t xml:space="preserve"> </w:t>
            </w:r>
          </w:p>
        </w:tc>
      </w:tr>
      <w:tr w:rsidR="00263DAF" w:rsidRPr="002C1AF9" w14:paraId="59C0E70E" w14:textId="77777777" w:rsidTr="00704494">
        <w:trPr>
          <w:trHeight w:hRule="exact" w:val="200"/>
          <w:jc w:val="center"/>
        </w:trPr>
        <w:tc>
          <w:tcPr>
            <w:tcW w:w="2396" w:type="dxa"/>
          </w:tcPr>
          <w:p w14:paraId="4BBE2C93" w14:textId="77777777" w:rsidR="00263DAF" w:rsidRPr="002C1AF9" w:rsidRDefault="00263DAF" w:rsidP="00704494">
            <w:pPr>
              <w:rPr>
                <w:rFonts w:ascii="Calibri" w:hAnsi="Calibri"/>
              </w:rPr>
            </w:pPr>
            <w:r w:rsidRPr="002C1AF9">
              <w:rPr>
                <w:rFonts w:ascii="Calibri" w:hAnsi="Calibri"/>
                <w:i/>
                <w:iCs/>
              </w:rPr>
              <w:t xml:space="preserve"> </w:t>
            </w:r>
          </w:p>
        </w:tc>
      </w:tr>
    </w:tbl>
    <w:p w14:paraId="586CF441" w14:textId="451A8187" w:rsidR="00263DAF" w:rsidRPr="008E5A1D" w:rsidRDefault="00263DAF" w:rsidP="00263DAF">
      <w:pPr>
        <w:tabs>
          <w:tab w:val="left" w:pos="1197"/>
          <w:tab w:val="left" w:pos="1767"/>
        </w:tabs>
        <w:spacing w:before="120"/>
        <w:ind w:left="720"/>
        <w:jc w:val="both"/>
        <w:rPr>
          <w:rFonts w:ascii="Calibri" w:hAnsi="Calibri"/>
          <w:lang w:val="en-AU"/>
        </w:rPr>
      </w:pPr>
      <w:r w:rsidRPr="008E5A1D">
        <w:rPr>
          <w:rFonts w:ascii="Calibri" w:hAnsi="Calibri"/>
          <w:i/>
          <w:iCs/>
          <w:lang w:val="en-AU"/>
        </w:rPr>
        <w:t xml:space="preserve">Suspension of sitting: </w:t>
      </w:r>
      <w:r w:rsidRPr="008E5A1D">
        <w:rPr>
          <w:rFonts w:ascii="Calibri" w:hAnsi="Calibri"/>
          <w:lang w:val="en-AU"/>
        </w:rPr>
        <w:t xml:space="preserve">The Speaker, at </w:t>
      </w:r>
      <w:r w:rsidR="006C178E">
        <w:rPr>
          <w:rFonts w:ascii="Calibri" w:hAnsi="Calibri"/>
          <w:lang w:val="en-AU"/>
        </w:rPr>
        <w:t>4.5</w:t>
      </w:r>
      <w:r w:rsidR="00AF300F">
        <w:rPr>
          <w:rFonts w:ascii="Calibri" w:hAnsi="Calibri"/>
          <w:lang w:val="en-AU"/>
        </w:rPr>
        <w:t>9</w:t>
      </w:r>
      <w:r>
        <w:rPr>
          <w:rFonts w:ascii="Calibri" w:hAnsi="Calibri"/>
          <w:lang w:val="en-AU"/>
        </w:rPr>
        <w:t xml:space="preserve"> pm</w:t>
      </w:r>
      <w:r w:rsidRPr="008E5A1D">
        <w:rPr>
          <w:rFonts w:ascii="Calibri" w:hAnsi="Calibri"/>
          <w:lang w:val="en-AU"/>
        </w:rPr>
        <w:t>, suspended the sitting and announced that the Chair would be resumed at the ringing of the bells.</w:t>
      </w:r>
    </w:p>
    <w:p w14:paraId="66E3383A" w14:textId="7492F371" w:rsidR="00263DAF" w:rsidRDefault="00263DAF" w:rsidP="00263DAF">
      <w:pPr>
        <w:tabs>
          <w:tab w:val="left" w:pos="1197"/>
          <w:tab w:val="left" w:pos="1767"/>
        </w:tabs>
        <w:spacing w:before="120"/>
        <w:ind w:left="720"/>
        <w:jc w:val="both"/>
        <w:rPr>
          <w:rFonts w:ascii="Calibri" w:hAnsi="Calibri"/>
          <w:spacing w:val="-4"/>
          <w:lang w:val="en-AU"/>
        </w:rPr>
      </w:pPr>
      <w:r w:rsidRPr="008E5A1D">
        <w:rPr>
          <w:rFonts w:ascii="Calibri" w:hAnsi="Calibri"/>
          <w:i/>
          <w:iCs/>
          <w:spacing w:val="-4"/>
          <w:lang w:val="en-AU"/>
        </w:rPr>
        <w:t xml:space="preserve">Resumption of sitting: </w:t>
      </w:r>
      <w:r w:rsidRPr="008E5A1D">
        <w:rPr>
          <w:rFonts w:ascii="Calibri" w:hAnsi="Calibri"/>
          <w:spacing w:val="-4"/>
          <w:lang w:val="en-AU"/>
        </w:rPr>
        <w:t>The bells having been rung, the Speaker resumed the Chair at</w:t>
      </w:r>
      <w:r>
        <w:rPr>
          <w:rFonts w:ascii="Calibri" w:hAnsi="Calibri"/>
          <w:spacing w:val="-4"/>
          <w:lang w:val="en-AU"/>
        </w:rPr>
        <w:t xml:space="preserve"> </w:t>
      </w:r>
      <w:r w:rsidR="006C178E">
        <w:rPr>
          <w:rFonts w:ascii="Calibri" w:hAnsi="Calibri"/>
          <w:spacing w:val="-4"/>
          <w:lang w:val="en-AU"/>
        </w:rPr>
        <w:t>5.0</w:t>
      </w:r>
      <w:r w:rsidR="00A45875">
        <w:rPr>
          <w:rFonts w:ascii="Calibri" w:hAnsi="Calibri"/>
          <w:spacing w:val="-4"/>
          <w:lang w:val="en-AU"/>
        </w:rPr>
        <w:t>2</w:t>
      </w:r>
      <w:r w:rsidRPr="00994976">
        <w:rPr>
          <w:rFonts w:ascii="Calibri" w:hAnsi="Calibri"/>
          <w:spacing w:val="-4"/>
          <w:lang w:val="en-AU"/>
        </w:rPr>
        <w:t xml:space="preserve"> pm</w:t>
      </w:r>
      <w:r w:rsidRPr="008E5A1D">
        <w:rPr>
          <w:rFonts w:ascii="Calibri" w:hAnsi="Calibri"/>
          <w:spacing w:val="-4"/>
          <w:lang w:val="en-AU"/>
        </w:rPr>
        <w:t>.</w:t>
      </w:r>
    </w:p>
    <w:tbl>
      <w:tblPr>
        <w:tblW w:w="0" w:type="auto"/>
        <w:jc w:val="center"/>
        <w:tblLayout w:type="fixed"/>
        <w:tblLook w:val="0000" w:firstRow="0" w:lastRow="0" w:firstColumn="0" w:lastColumn="0" w:noHBand="0" w:noVBand="0"/>
      </w:tblPr>
      <w:tblGrid>
        <w:gridCol w:w="2396"/>
      </w:tblGrid>
      <w:tr w:rsidR="00263DAF" w:rsidRPr="002C1AF9" w14:paraId="7ADB15A6" w14:textId="77777777" w:rsidTr="00704494">
        <w:trPr>
          <w:trHeight w:hRule="exact" w:val="220"/>
          <w:jc w:val="center"/>
        </w:trPr>
        <w:tc>
          <w:tcPr>
            <w:tcW w:w="2396" w:type="dxa"/>
          </w:tcPr>
          <w:p w14:paraId="35F10860" w14:textId="77777777" w:rsidR="00263DAF" w:rsidRPr="002C1AF9" w:rsidRDefault="00263DAF" w:rsidP="00704494">
            <w:pPr>
              <w:rPr>
                <w:rFonts w:ascii="Calibri" w:hAnsi="Calibri"/>
              </w:rPr>
            </w:pPr>
          </w:p>
        </w:tc>
      </w:tr>
      <w:tr w:rsidR="00263DAF" w:rsidRPr="002C1AF9" w14:paraId="783F579B" w14:textId="77777777" w:rsidTr="00704494">
        <w:trPr>
          <w:trHeight w:hRule="exact" w:val="60"/>
          <w:jc w:val="center"/>
        </w:trPr>
        <w:tc>
          <w:tcPr>
            <w:tcW w:w="2396" w:type="dxa"/>
            <w:tcBorders>
              <w:top w:val="single" w:sz="8" w:space="0" w:color="000000"/>
              <w:bottom w:val="single" w:sz="4" w:space="0" w:color="000000"/>
            </w:tcBorders>
          </w:tcPr>
          <w:p w14:paraId="41DA8C26" w14:textId="77777777" w:rsidR="00263DAF" w:rsidRPr="002C1AF9" w:rsidRDefault="00263DAF" w:rsidP="00704494">
            <w:pPr>
              <w:rPr>
                <w:rFonts w:ascii="Calibri" w:hAnsi="Calibri"/>
              </w:rPr>
            </w:pPr>
            <w:r w:rsidRPr="002C1AF9">
              <w:rPr>
                <w:rFonts w:ascii="Calibri" w:hAnsi="Calibri"/>
                <w:i/>
                <w:iCs/>
              </w:rPr>
              <w:t xml:space="preserve"> </w:t>
            </w:r>
          </w:p>
        </w:tc>
      </w:tr>
      <w:tr w:rsidR="00263DAF" w:rsidRPr="002C1AF9" w14:paraId="6D6039D2" w14:textId="77777777" w:rsidTr="00704494">
        <w:trPr>
          <w:trHeight w:hRule="exact" w:val="200"/>
          <w:jc w:val="center"/>
        </w:trPr>
        <w:tc>
          <w:tcPr>
            <w:tcW w:w="2396" w:type="dxa"/>
          </w:tcPr>
          <w:p w14:paraId="3110D24A" w14:textId="77777777" w:rsidR="00263DAF" w:rsidRPr="002C1AF9" w:rsidRDefault="00263DAF" w:rsidP="00704494">
            <w:pPr>
              <w:rPr>
                <w:rFonts w:ascii="Calibri" w:hAnsi="Calibri"/>
              </w:rPr>
            </w:pPr>
            <w:r w:rsidRPr="002C1AF9">
              <w:rPr>
                <w:rFonts w:ascii="Calibri" w:hAnsi="Calibri"/>
                <w:i/>
                <w:iCs/>
              </w:rPr>
              <w:t xml:space="preserve"> </w:t>
            </w:r>
          </w:p>
        </w:tc>
      </w:tr>
    </w:tbl>
    <w:p w14:paraId="1C982445" w14:textId="0FB66C91" w:rsidR="003E2149" w:rsidRPr="003E2149" w:rsidRDefault="003E2149" w:rsidP="003E2149">
      <w:pPr>
        <w:keepNext/>
        <w:keepLines/>
        <w:tabs>
          <w:tab w:val="right" w:pos="339"/>
          <w:tab w:val="left" w:pos="720"/>
        </w:tabs>
        <w:spacing w:before="240"/>
        <w:ind w:left="720" w:hanging="720"/>
        <w:rPr>
          <w:rFonts w:ascii="Calibri" w:hAnsi="Calibri"/>
          <w:b/>
          <w:caps/>
        </w:rPr>
      </w:pPr>
      <w:r w:rsidRPr="003E2149">
        <w:rPr>
          <w:rFonts w:ascii="Calibri" w:hAnsi="Calibri"/>
          <w:b/>
          <w:caps/>
        </w:rPr>
        <w:tab/>
      </w:r>
      <w:r w:rsidR="00617F06">
        <w:rPr>
          <w:rFonts w:ascii="Calibri" w:hAnsi="Calibri"/>
          <w:b/>
          <w:bCs/>
          <w:caps/>
        </w:rPr>
        <w:fldChar w:fldCharType="begin"/>
      </w:r>
      <w:r w:rsidR="00617F06">
        <w:rPr>
          <w:rFonts w:ascii="Calibri" w:hAnsi="Calibri"/>
          <w:b/>
          <w:bCs/>
          <w:caps/>
        </w:rPr>
        <w:instrText xml:space="preserve"> SEQ A \* MERGEFORMAT </w:instrText>
      </w:r>
      <w:r w:rsidR="00617F06">
        <w:rPr>
          <w:rFonts w:ascii="Calibri" w:hAnsi="Calibri"/>
          <w:b/>
          <w:bCs/>
          <w:caps/>
        </w:rPr>
        <w:fldChar w:fldCharType="separate"/>
      </w:r>
      <w:r w:rsidR="00B81B80">
        <w:rPr>
          <w:rFonts w:ascii="Calibri" w:hAnsi="Calibri"/>
          <w:b/>
          <w:bCs/>
          <w:caps/>
          <w:noProof/>
        </w:rPr>
        <w:t>20</w:t>
      </w:r>
      <w:r w:rsidR="00617F06">
        <w:rPr>
          <w:rFonts w:ascii="Calibri" w:hAnsi="Calibri"/>
          <w:b/>
          <w:bCs/>
          <w:caps/>
        </w:rPr>
        <w:fldChar w:fldCharType="end"/>
      </w:r>
      <w:r w:rsidRPr="003E2149">
        <w:rPr>
          <w:rFonts w:ascii="Calibri" w:hAnsi="Calibri"/>
          <w:b/>
          <w:caps/>
        </w:rPr>
        <w:tab/>
      </w:r>
      <w:r w:rsidR="006C178E" w:rsidRPr="00B60E33">
        <w:rPr>
          <w:rFonts w:ascii="Calibri" w:hAnsi="Calibri"/>
          <w:b/>
          <w:caps/>
          <w:lang w:val="en-AU"/>
        </w:rPr>
        <w:t>Infrastructure cost estimates</w:t>
      </w:r>
    </w:p>
    <w:p w14:paraId="13B43C11" w14:textId="24E7F435" w:rsidR="003E2149" w:rsidRPr="003E2149" w:rsidRDefault="003E2149" w:rsidP="00A45875">
      <w:pPr>
        <w:tabs>
          <w:tab w:val="left" w:pos="1197"/>
          <w:tab w:val="left" w:pos="1767"/>
        </w:tabs>
        <w:spacing w:before="120"/>
        <w:ind w:left="720"/>
        <w:rPr>
          <w:rFonts w:ascii="Calibri" w:hAnsi="Calibri"/>
          <w:lang w:val="en-AU"/>
        </w:rPr>
      </w:pPr>
      <w:r w:rsidRPr="003E2149">
        <w:rPr>
          <w:rFonts w:ascii="Calibri" w:hAnsi="Calibri"/>
          <w:lang w:val="en-AU"/>
        </w:rPr>
        <w:t xml:space="preserve">The order of the day having been read for the resumption of the debate on the motion of </w:t>
      </w:r>
      <w:r w:rsidR="00360B92">
        <w:rPr>
          <w:rFonts w:ascii="Calibri" w:hAnsi="Calibri"/>
          <w:lang w:val="en-AU"/>
        </w:rPr>
        <w:t>Ms Lee</w:t>
      </w:r>
      <w:r w:rsidRPr="003E2149">
        <w:rPr>
          <w:rFonts w:ascii="Calibri" w:hAnsi="Calibri"/>
          <w:lang w:val="en-AU"/>
        </w:rPr>
        <w:t xml:space="preserve"> </w:t>
      </w:r>
      <w:r w:rsidR="00360B92">
        <w:rPr>
          <w:rFonts w:ascii="Calibri" w:hAnsi="Calibri"/>
          <w:lang w:val="en-AU"/>
        </w:rPr>
        <w:t>(Leader of the Opposition)</w:t>
      </w:r>
      <w:r w:rsidRPr="003E2149">
        <w:rPr>
          <w:rFonts w:ascii="Calibri" w:hAnsi="Calibri"/>
          <w:lang w:val="en-AU"/>
        </w:rPr>
        <w:t xml:space="preserve"> and on the amendment moved by </w:t>
      </w:r>
      <w:r w:rsidR="00360B92">
        <w:rPr>
          <w:rFonts w:ascii="Calibri" w:hAnsi="Calibri"/>
          <w:lang w:val="en-AU"/>
        </w:rPr>
        <w:t>Mr Barr</w:t>
      </w:r>
      <w:r w:rsidR="002F018A">
        <w:rPr>
          <w:rFonts w:ascii="Calibri" w:hAnsi="Calibri"/>
          <w:lang w:val="en-AU"/>
        </w:rPr>
        <w:t xml:space="preserve"> (</w:t>
      </w:r>
      <w:r w:rsidR="00360B92">
        <w:rPr>
          <w:rFonts w:ascii="Calibri" w:hAnsi="Calibri"/>
          <w:lang w:val="en-AU"/>
        </w:rPr>
        <w:t>Treasurer</w:t>
      </w:r>
      <w:r w:rsidR="002F018A">
        <w:rPr>
          <w:rFonts w:ascii="Calibri" w:hAnsi="Calibri"/>
          <w:lang w:val="en-AU"/>
        </w:rPr>
        <w:t>)</w:t>
      </w:r>
      <w:r w:rsidRPr="003E2149">
        <w:rPr>
          <w:rFonts w:ascii="Calibri" w:hAnsi="Calibri"/>
          <w:lang w:val="en-AU"/>
        </w:rPr>
        <w:t xml:space="preserve"> (</w:t>
      </w:r>
      <w:r w:rsidRPr="003E2149">
        <w:rPr>
          <w:rFonts w:ascii="Calibri" w:hAnsi="Calibri"/>
          <w:i/>
          <w:iCs/>
          <w:lang w:val="en-AU"/>
        </w:rPr>
        <w:t>see</w:t>
      </w:r>
      <w:r w:rsidRPr="003E2149">
        <w:rPr>
          <w:rFonts w:ascii="Calibri" w:hAnsi="Calibri"/>
          <w:lang w:val="en-AU"/>
        </w:rPr>
        <w:t xml:space="preserve"> </w:t>
      </w:r>
      <w:hyperlink w:anchor="entry18" w:history="1">
        <w:r w:rsidR="003417F0">
          <w:rPr>
            <w:rStyle w:val="Hyperlink"/>
            <w:rFonts w:ascii="Calibri" w:hAnsi="Calibri"/>
            <w:lang w:val="en-AU"/>
          </w:rPr>
          <w:t>e</w:t>
        </w:r>
        <w:r w:rsidR="00DA443B" w:rsidRPr="00DA443B">
          <w:rPr>
            <w:rStyle w:val="Hyperlink"/>
            <w:rFonts w:ascii="Calibri" w:hAnsi="Calibri"/>
            <w:lang w:val="en-AU"/>
          </w:rPr>
          <w:t>ntry 18</w:t>
        </w:r>
      </w:hyperlink>
      <w:r w:rsidRPr="003E2149">
        <w:rPr>
          <w:rFonts w:ascii="Calibri" w:hAnsi="Calibri"/>
          <w:lang w:val="en-AU"/>
        </w:rPr>
        <w:t>)—</w:t>
      </w:r>
    </w:p>
    <w:p w14:paraId="04711938" w14:textId="77777777" w:rsidR="003E2149" w:rsidRDefault="003E2149" w:rsidP="00A45875">
      <w:pPr>
        <w:tabs>
          <w:tab w:val="left" w:pos="1197"/>
          <w:tab w:val="left" w:pos="1767"/>
        </w:tabs>
        <w:spacing w:before="120"/>
        <w:ind w:left="720"/>
        <w:rPr>
          <w:rFonts w:ascii="Calibri" w:hAnsi="Calibri"/>
          <w:lang w:val="en-AU"/>
        </w:rPr>
      </w:pPr>
      <w:r w:rsidRPr="003E2149">
        <w:rPr>
          <w:rFonts w:ascii="Calibri" w:hAnsi="Calibri"/>
          <w:lang w:val="en-AU"/>
        </w:rPr>
        <w:t>Debate resumed.</w:t>
      </w:r>
    </w:p>
    <w:p w14:paraId="5978C066" w14:textId="77777777" w:rsidR="00B32CC4" w:rsidRDefault="00B32CC4" w:rsidP="00A45875">
      <w:pPr>
        <w:tabs>
          <w:tab w:val="left" w:pos="1197"/>
          <w:tab w:val="left" w:pos="1767"/>
        </w:tabs>
        <w:spacing w:before="120"/>
        <w:ind w:left="720"/>
        <w:rPr>
          <w:rFonts w:ascii="Calibri" w:hAnsi="Calibri"/>
          <w:lang w:val="en-AU"/>
        </w:rPr>
      </w:pPr>
      <w:r>
        <w:rPr>
          <w:rFonts w:ascii="Calibri" w:hAnsi="Calibri"/>
          <w:lang w:val="en-AU"/>
        </w:rPr>
        <w:t>Question—put.</w:t>
      </w:r>
    </w:p>
    <w:p w14:paraId="4B7A4964" w14:textId="719058C3" w:rsidR="00B32CC4" w:rsidRDefault="00B32CC4" w:rsidP="00C958D0">
      <w:pPr>
        <w:keepNext/>
        <w:tabs>
          <w:tab w:val="left" w:pos="1197"/>
          <w:tab w:val="left" w:pos="1767"/>
        </w:tabs>
        <w:spacing w:before="120" w:after="120"/>
        <w:ind w:left="720"/>
        <w:rPr>
          <w:rFonts w:ascii="Calibri" w:hAnsi="Calibri"/>
          <w:lang w:val="en-AU"/>
        </w:rPr>
      </w:pPr>
      <w:r>
        <w:rPr>
          <w:rFonts w:ascii="Calibri" w:hAnsi="Calibri"/>
          <w:lang w:val="en-AU"/>
        </w:rPr>
        <w:lastRenderedPageBreak/>
        <w:t>The Assembly voted—</w:t>
      </w:r>
    </w:p>
    <w:tbl>
      <w:tblPr>
        <w:tblW w:w="9174" w:type="dxa"/>
        <w:tblInd w:w="720" w:type="dxa"/>
        <w:tblLayout w:type="fixed"/>
        <w:tblCellMar>
          <w:left w:w="0" w:type="dxa"/>
        </w:tblCellMar>
        <w:tblLook w:val="0000" w:firstRow="0" w:lastRow="0" w:firstColumn="0" w:lastColumn="0" w:noHBand="0" w:noVBand="0"/>
      </w:tblPr>
      <w:tblGrid>
        <w:gridCol w:w="2257"/>
        <w:gridCol w:w="2271"/>
        <w:gridCol w:w="564"/>
        <w:gridCol w:w="2041"/>
        <w:gridCol w:w="2041"/>
      </w:tblGrid>
      <w:tr w:rsidR="00B32CC4" w14:paraId="4AC6896A" w14:textId="77777777" w:rsidTr="00B32CC4">
        <w:tc>
          <w:tcPr>
            <w:tcW w:w="4528" w:type="dxa"/>
            <w:gridSpan w:val="2"/>
          </w:tcPr>
          <w:p w14:paraId="172DF1FC" w14:textId="5B15B154" w:rsidR="00B32CC4" w:rsidRDefault="00B32CC4" w:rsidP="00B32CC4">
            <w:pPr>
              <w:tabs>
                <w:tab w:val="left" w:pos="1548"/>
                <w:tab w:val="center" w:pos="1644"/>
                <w:tab w:val="left" w:pos="1767"/>
              </w:tabs>
              <w:spacing w:before="120"/>
              <w:rPr>
                <w:rFonts w:ascii="Calibri" w:hAnsi="Calibri"/>
                <w:lang w:val="en-AU"/>
              </w:rPr>
            </w:pPr>
            <w:r>
              <w:rPr>
                <w:rFonts w:ascii="Calibri" w:hAnsi="Calibri"/>
                <w:lang w:val="en-AU"/>
              </w:rPr>
              <w:tab/>
              <w:t>AYES, 14</w:t>
            </w:r>
          </w:p>
        </w:tc>
        <w:tc>
          <w:tcPr>
            <w:tcW w:w="564" w:type="dxa"/>
          </w:tcPr>
          <w:p w14:paraId="58A8FBC8" w14:textId="77777777" w:rsidR="00B32CC4" w:rsidRDefault="00B32CC4" w:rsidP="00B32CC4">
            <w:pPr>
              <w:tabs>
                <w:tab w:val="left" w:pos="1197"/>
                <w:tab w:val="left" w:pos="1767"/>
              </w:tabs>
              <w:spacing w:before="120"/>
              <w:rPr>
                <w:rFonts w:ascii="Calibri" w:hAnsi="Calibri"/>
                <w:lang w:val="en-AU"/>
              </w:rPr>
            </w:pPr>
          </w:p>
        </w:tc>
        <w:tc>
          <w:tcPr>
            <w:tcW w:w="4082" w:type="dxa"/>
            <w:gridSpan w:val="2"/>
          </w:tcPr>
          <w:p w14:paraId="76B9A39C" w14:textId="6A40CB97" w:rsidR="00B32CC4" w:rsidRDefault="00B32CC4" w:rsidP="00B32CC4">
            <w:pPr>
              <w:tabs>
                <w:tab w:val="left" w:pos="1414"/>
                <w:tab w:val="left" w:pos="1767"/>
                <w:tab w:val="center" w:pos="1839"/>
              </w:tabs>
              <w:spacing w:before="120"/>
              <w:rPr>
                <w:rFonts w:ascii="Calibri" w:hAnsi="Calibri"/>
                <w:lang w:val="en-AU"/>
              </w:rPr>
            </w:pPr>
            <w:r>
              <w:rPr>
                <w:rFonts w:ascii="Calibri" w:hAnsi="Calibri"/>
                <w:lang w:val="en-AU"/>
              </w:rPr>
              <w:tab/>
              <w:t>NOES, 7</w:t>
            </w:r>
          </w:p>
        </w:tc>
      </w:tr>
      <w:tr w:rsidR="00B32CC4" w14:paraId="02259381" w14:textId="77777777" w:rsidTr="00B32CC4">
        <w:trPr>
          <w:trHeight w:hRule="exact" w:val="312"/>
        </w:trPr>
        <w:tc>
          <w:tcPr>
            <w:tcW w:w="2257" w:type="dxa"/>
          </w:tcPr>
          <w:p w14:paraId="3D927728" w14:textId="52CF4528" w:rsidR="00B32CC4" w:rsidRDefault="00B32CC4" w:rsidP="00B32CC4">
            <w:pPr>
              <w:tabs>
                <w:tab w:val="left" w:pos="1197"/>
                <w:tab w:val="left" w:pos="1767"/>
              </w:tabs>
              <w:rPr>
                <w:rFonts w:ascii="Calibri" w:hAnsi="Calibri"/>
                <w:lang w:val="en-AU"/>
              </w:rPr>
            </w:pPr>
            <w:r>
              <w:rPr>
                <w:rFonts w:ascii="Calibri" w:hAnsi="Calibri"/>
                <w:lang w:val="en-AU"/>
              </w:rPr>
              <w:t>Yvette Berry</w:t>
            </w:r>
          </w:p>
        </w:tc>
        <w:tc>
          <w:tcPr>
            <w:tcW w:w="2271" w:type="dxa"/>
          </w:tcPr>
          <w:p w14:paraId="36F21698" w14:textId="18401A41" w:rsidR="00B32CC4" w:rsidRDefault="00B32CC4" w:rsidP="00B32CC4">
            <w:pPr>
              <w:tabs>
                <w:tab w:val="left" w:pos="1197"/>
                <w:tab w:val="left" w:pos="1767"/>
              </w:tabs>
              <w:rPr>
                <w:rFonts w:ascii="Calibri" w:hAnsi="Calibri"/>
                <w:lang w:val="en-AU"/>
              </w:rPr>
            </w:pPr>
            <w:r>
              <w:rPr>
                <w:rFonts w:ascii="Calibri" w:hAnsi="Calibri"/>
                <w:lang w:val="en-AU"/>
              </w:rPr>
              <w:t>Marisa Paterson</w:t>
            </w:r>
          </w:p>
        </w:tc>
        <w:tc>
          <w:tcPr>
            <w:tcW w:w="564" w:type="dxa"/>
          </w:tcPr>
          <w:p w14:paraId="00598FA0" w14:textId="77777777" w:rsidR="00B32CC4" w:rsidRDefault="00B32CC4" w:rsidP="00B32CC4">
            <w:pPr>
              <w:tabs>
                <w:tab w:val="left" w:pos="1197"/>
                <w:tab w:val="left" w:pos="1767"/>
              </w:tabs>
              <w:spacing w:before="120"/>
              <w:rPr>
                <w:rFonts w:ascii="Calibri" w:hAnsi="Calibri"/>
                <w:lang w:val="en-AU"/>
              </w:rPr>
            </w:pPr>
          </w:p>
        </w:tc>
        <w:tc>
          <w:tcPr>
            <w:tcW w:w="2041" w:type="dxa"/>
          </w:tcPr>
          <w:p w14:paraId="06E7AEC4" w14:textId="33C8F831" w:rsidR="00B32CC4" w:rsidRDefault="00B32CC4" w:rsidP="00B32CC4">
            <w:pPr>
              <w:tabs>
                <w:tab w:val="left" w:pos="1197"/>
                <w:tab w:val="left" w:pos="1767"/>
              </w:tabs>
              <w:rPr>
                <w:rFonts w:ascii="Calibri" w:hAnsi="Calibri"/>
                <w:lang w:val="en-AU"/>
              </w:rPr>
            </w:pPr>
            <w:r>
              <w:rPr>
                <w:rFonts w:ascii="Calibri" w:hAnsi="Calibri"/>
                <w:lang w:val="en-AU"/>
              </w:rPr>
              <w:t>Peter Cain</w:t>
            </w:r>
          </w:p>
        </w:tc>
        <w:tc>
          <w:tcPr>
            <w:tcW w:w="2041" w:type="dxa"/>
          </w:tcPr>
          <w:p w14:paraId="01284D2E" w14:textId="77777777" w:rsidR="00B32CC4" w:rsidRDefault="00B32CC4" w:rsidP="00B32CC4">
            <w:pPr>
              <w:tabs>
                <w:tab w:val="left" w:pos="1197"/>
                <w:tab w:val="left" w:pos="1767"/>
              </w:tabs>
              <w:spacing w:before="120"/>
              <w:rPr>
                <w:rFonts w:ascii="Calibri" w:hAnsi="Calibri"/>
                <w:lang w:val="en-AU"/>
              </w:rPr>
            </w:pPr>
          </w:p>
        </w:tc>
      </w:tr>
      <w:tr w:rsidR="00B32CC4" w14:paraId="02DC619F" w14:textId="77777777" w:rsidTr="00B32CC4">
        <w:trPr>
          <w:trHeight w:hRule="exact" w:val="312"/>
        </w:trPr>
        <w:tc>
          <w:tcPr>
            <w:tcW w:w="2257" w:type="dxa"/>
          </w:tcPr>
          <w:p w14:paraId="7698701D" w14:textId="749CFF8C" w:rsidR="00B32CC4" w:rsidRDefault="00B32CC4" w:rsidP="00B32CC4">
            <w:pPr>
              <w:tabs>
                <w:tab w:val="left" w:pos="1197"/>
                <w:tab w:val="left" w:pos="1767"/>
              </w:tabs>
              <w:rPr>
                <w:rFonts w:ascii="Calibri" w:hAnsi="Calibri"/>
                <w:lang w:val="en-AU"/>
              </w:rPr>
            </w:pPr>
            <w:r>
              <w:rPr>
                <w:rFonts w:ascii="Calibri" w:hAnsi="Calibri"/>
                <w:lang w:val="en-AU"/>
              </w:rPr>
              <w:t>Andrew Braddock</w:t>
            </w:r>
          </w:p>
        </w:tc>
        <w:tc>
          <w:tcPr>
            <w:tcW w:w="2271" w:type="dxa"/>
          </w:tcPr>
          <w:p w14:paraId="51120C6F" w14:textId="6E3BE5A2" w:rsidR="00B32CC4" w:rsidRDefault="00B32CC4" w:rsidP="00B32CC4">
            <w:pPr>
              <w:tabs>
                <w:tab w:val="left" w:pos="1197"/>
                <w:tab w:val="left" w:pos="1767"/>
              </w:tabs>
              <w:rPr>
                <w:rFonts w:ascii="Calibri" w:hAnsi="Calibri"/>
                <w:lang w:val="en-AU"/>
              </w:rPr>
            </w:pPr>
            <w:r>
              <w:rPr>
                <w:rFonts w:ascii="Calibri" w:hAnsi="Calibri"/>
                <w:lang w:val="en-AU"/>
              </w:rPr>
              <w:t>Michael Pettersson</w:t>
            </w:r>
          </w:p>
        </w:tc>
        <w:tc>
          <w:tcPr>
            <w:tcW w:w="564" w:type="dxa"/>
          </w:tcPr>
          <w:p w14:paraId="3C73E2F4" w14:textId="77777777" w:rsidR="00B32CC4" w:rsidRDefault="00B32CC4" w:rsidP="00B32CC4">
            <w:pPr>
              <w:tabs>
                <w:tab w:val="left" w:pos="1197"/>
                <w:tab w:val="left" w:pos="1767"/>
              </w:tabs>
              <w:spacing w:before="120"/>
              <w:rPr>
                <w:rFonts w:ascii="Calibri" w:hAnsi="Calibri"/>
                <w:lang w:val="en-AU"/>
              </w:rPr>
            </w:pPr>
          </w:p>
        </w:tc>
        <w:tc>
          <w:tcPr>
            <w:tcW w:w="2041" w:type="dxa"/>
          </w:tcPr>
          <w:p w14:paraId="44D6824F" w14:textId="3FE64A9D" w:rsidR="00B32CC4" w:rsidRDefault="00B32CC4" w:rsidP="00B32CC4">
            <w:pPr>
              <w:tabs>
                <w:tab w:val="left" w:pos="1197"/>
                <w:tab w:val="left" w:pos="1767"/>
              </w:tabs>
              <w:rPr>
                <w:rFonts w:ascii="Calibri" w:hAnsi="Calibri"/>
                <w:lang w:val="en-AU"/>
              </w:rPr>
            </w:pPr>
            <w:r>
              <w:rPr>
                <w:rFonts w:ascii="Calibri" w:hAnsi="Calibri"/>
                <w:lang w:val="en-AU"/>
              </w:rPr>
              <w:t>Leanne Castley</w:t>
            </w:r>
          </w:p>
        </w:tc>
        <w:tc>
          <w:tcPr>
            <w:tcW w:w="2041" w:type="dxa"/>
          </w:tcPr>
          <w:p w14:paraId="7451D81A" w14:textId="77777777" w:rsidR="00B32CC4" w:rsidRDefault="00B32CC4" w:rsidP="00B32CC4">
            <w:pPr>
              <w:tabs>
                <w:tab w:val="left" w:pos="1197"/>
                <w:tab w:val="left" w:pos="1767"/>
              </w:tabs>
              <w:spacing w:before="120"/>
              <w:rPr>
                <w:rFonts w:ascii="Calibri" w:hAnsi="Calibri"/>
                <w:lang w:val="en-AU"/>
              </w:rPr>
            </w:pPr>
          </w:p>
        </w:tc>
      </w:tr>
      <w:tr w:rsidR="00B32CC4" w14:paraId="5E7D03E4" w14:textId="77777777" w:rsidTr="00B32CC4">
        <w:trPr>
          <w:trHeight w:hRule="exact" w:val="312"/>
        </w:trPr>
        <w:tc>
          <w:tcPr>
            <w:tcW w:w="2257" w:type="dxa"/>
          </w:tcPr>
          <w:p w14:paraId="5B99D41F" w14:textId="46048CE7" w:rsidR="00B32CC4" w:rsidRDefault="00B32CC4" w:rsidP="00B32CC4">
            <w:pPr>
              <w:tabs>
                <w:tab w:val="left" w:pos="1197"/>
                <w:tab w:val="left" w:pos="1767"/>
              </w:tabs>
              <w:rPr>
                <w:rFonts w:ascii="Calibri" w:hAnsi="Calibri"/>
                <w:lang w:val="en-AU"/>
              </w:rPr>
            </w:pPr>
            <w:r>
              <w:rPr>
                <w:rFonts w:ascii="Calibri" w:hAnsi="Calibri"/>
                <w:lang w:val="en-AU"/>
              </w:rPr>
              <w:t>Joy Burch</w:t>
            </w:r>
          </w:p>
        </w:tc>
        <w:tc>
          <w:tcPr>
            <w:tcW w:w="2271" w:type="dxa"/>
          </w:tcPr>
          <w:p w14:paraId="376B8E6B" w14:textId="0AE576A2" w:rsidR="00B32CC4" w:rsidRDefault="00B32CC4" w:rsidP="00B32CC4">
            <w:pPr>
              <w:tabs>
                <w:tab w:val="left" w:pos="1197"/>
                <w:tab w:val="left" w:pos="1767"/>
              </w:tabs>
              <w:rPr>
                <w:rFonts w:ascii="Calibri" w:hAnsi="Calibri"/>
                <w:lang w:val="en-AU"/>
              </w:rPr>
            </w:pPr>
            <w:r>
              <w:rPr>
                <w:rFonts w:ascii="Calibri" w:hAnsi="Calibri"/>
                <w:lang w:val="en-AU"/>
              </w:rPr>
              <w:t>Shane Rattenbury</w:t>
            </w:r>
          </w:p>
        </w:tc>
        <w:tc>
          <w:tcPr>
            <w:tcW w:w="564" w:type="dxa"/>
          </w:tcPr>
          <w:p w14:paraId="34437198" w14:textId="77777777" w:rsidR="00B32CC4" w:rsidRDefault="00B32CC4" w:rsidP="00B32CC4">
            <w:pPr>
              <w:tabs>
                <w:tab w:val="left" w:pos="1197"/>
                <w:tab w:val="left" w:pos="1767"/>
              </w:tabs>
              <w:spacing w:before="120"/>
              <w:rPr>
                <w:rFonts w:ascii="Calibri" w:hAnsi="Calibri"/>
                <w:lang w:val="en-AU"/>
              </w:rPr>
            </w:pPr>
          </w:p>
        </w:tc>
        <w:tc>
          <w:tcPr>
            <w:tcW w:w="2041" w:type="dxa"/>
          </w:tcPr>
          <w:p w14:paraId="1A699C14" w14:textId="00C94893" w:rsidR="00B32CC4" w:rsidRDefault="00B32CC4" w:rsidP="00B32CC4">
            <w:pPr>
              <w:tabs>
                <w:tab w:val="left" w:pos="1197"/>
                <w:tab w:val="left" w:pos="1767"/>
              </w:tabs>
              <w:rPr>
                <w:rFonts w:ascii="Calibri" w:hAnsi="Calibri"/>
                <w:lang w:val="en-AU"/>
              </w:rPr>
            </w:pPr>
            <w:r>
              <w:rPr>
                <w:rFonts w:ascii="Calibri" w:hAnsi="Calibri"/>
                <w:lang w:val="en-AU"/>
              </w:rPr>
              <w:t>Ed Cocks</w:t>
            </w:r>
          </w:p>
        </w:tc>
        <w:tc>
          <w:tcPr>
            <w:tcW w:w="2041" w:type="dxa"/>
          </w:tcPr>
          <w:p w14:paraId="60956628" w14:textId="77777777" w:rsidR="00B32CC4" w:rsidRDefault="00B32CC4" w:rsidP="00B32CC4">
            <w:pPr>
              <w:tabs>
                <w:tab w:val="left" w:pos="1197"/>
                <w:tab w:val="left" w:pos="1767"/>
              </w:tabs>
              <w:spacing w:before="120"/>
              <w:rPr>
                <w:rFonts w:ascii="Calibri" w:hAnsi="Calibri"/>
                <w:lang w:val="en-AU"/>
              </w:rPr>
            </w:pPr>
          </w:p>
        </w:tc>
      </w:tr>
      <w:tr w:rsidR="00B32CC4" w14:paraId="35C9C495" w14:textId="77777777" w:rsidTr="00B32CC4">
        <w:trPr>
          <w:trHeight w:hRule="exact" w:val="312"/>
        </w:trPr>
        <w:tc>
          <w:tcPr>
            <w:tcW w:w="2257" w:type="dxa"/>
          </w:tcPr>
          <w:p w14:paraId="7D0B293A" w14:textId="379E5B40" w:rsidR="00B32CC4" w:rsidRDefault="00B32CC4" w:rsidP="00B32CC4">
            <w:pPr>
              <w:tabs>
                <w:tab w:val="left" w:pos="1197"/>
                <w:tab w:val="left" w:pos="1767"/>
              </w:tabs>
              <w:rPr>
                <w:rFonts w:ascii="Calibri" w:hAnsi="Calibri"/>
                <w:lang w:val="en-AU"/>
              </w:rPr>
            </w:pPr>
            <w:r>
              <w:rPr>
                <w:rFonts w:ascii="Calibri" w:hAnsi="Calibri"/>
                <w:lang w:val="en-AU"/>
              </w:rPr>
              <w:t>Tara Cheyne</w:t>
            </w:r>
          </w:p>
        </w:tc>
        <w:tc>
          <w:tcPr>
            <w:tcW w:w="2271" w:type="dxa"/>
          </w:tcPr>
          <w:p w14:paraId="30398963" w14:textId="2004E538" w:rsidR="00B32CC4" w:rsidRDefault="00B32CC4" w:rsidP="00B32CC4">
            <w:pPr>
              <w:tabs>
                <w:tab w:val="left" w:pos="1197"/>
                <w:tab w:val="left" w:pos="1767"/>
              </w:tabs>
              <w:rPr>
                <w:rFonts w:ascii="Calibri" w:hAnsi="Calibri"/>
                <w:lang w:val="en-AU"/>
              </w:rPr>
            </w:pPr>
            <w:r>
              <w:rPr>
                <w:rFonts w:ascii="Calibri" w:hAnsi="Calibri"/>
                <w:lang w:val="en-AU"/>
              </w:rPr>
              <w:t>Chris Steel</w:t>
            </w:r>
          </w:p>
        </w:tc>
        <w:tc>
          <w:tcPr>
            <w:tcW w:w="564" w:type="dxa"/>
          </w:tcPr>
          <w:p w14:paraId="2A58636C" w14:textId="77777777" w:rsidR="00B32CC4" w:rsidRDefault="00B32CC4" w:rsidP="00B32CC4">
            <w:pPr>
              <w:tabs>
                <w:tab w:val="left" w:pos="1197"/>
                <w:tab w:val="left" w:pos="1767"/>
              </w:tabs>
              <w:spacing w:before="120"/>
              <w:rPr>
                <w:rFonts w:ascii="Calibri" w:hAnsi="Calibri"/>
                <w:lang w:val="en-AU"/>
              </w:rPr>
            </w:pPr>
          </w:p>
        </w:tc>
        <w:tc>
          <w:tcPr>
            <w:tcW w:w="2041" w:type="dxa"/>
          </w:tcPr>
          <w:p w14:paraId="1BEAF284" w14:textId="44F1D338" w:rsidR="00B32CC4" w:rsidRDefault="00B32CC4" w:rsidP="00B32CC4">
            <w:pPr>
              <w:tabs>
                <w:tab w:val="left" w:pos="1197"/>
                <w:tab w:val="left" w:pos="1767"/>
              </w:tabs>
              <w:rPr>
                <w:rFonts w:ascii="Calibri" w:hAnsi="Calibri"/>
                <w:lang w:val="en-AU"/>
              </w:rPr>
            </w:pPr>
            <w:r>
              <w:rPr>
                <w:rFonts w:ascii="Calibri" w:hAnsi="Calibri"/>
                <w:lang w:val="en-AU"/>
              </w:rPr>
              <w:t>Elizabeth Kikkert</w:t>
            </w:r>
          </w:p>
        </w:tc>
        <w:tc>
          <w:tcPr>
            <w:tcW w:w="2041" w:type="dxa"/>
          </w:tcPr>
          <w:p w14:paraId="1F6661FC" w14:textId="77777777" w:rsidR="00B32CC4" w:rsidRDefault="00B32CC4" w:rsidP="00B32CC4">
            <w:pPr>
              <w:tabs>
                <w:tab w:val="left" w:pos="1197"/>
                <w:tab w:val="left" w:pos="1767"/>
              </w:tabs>
              <w:spacing w:before="120"/>
              <w:rPr>
                <w:rFonts w:ascii="Calibri" w:hAnsi="Calibri"/>
                <w:lang w:val="en-AU"/>
              </w:rPr>
            </w:pPr>
          </w:p>
        </w:tc>
      </w:tr>
      <w:tr w:rsidR="00B32CC4" w14:paraId="5ED25F0A" w14:textId="77777777" w:rsidTr="00B32CC4">
        <w:trPr>
          <w:trHeight w:hRule="exact" w:val="312"/>
        </w:trPr>
        <w:tc>
          <w:tcPr>
            <w:tcW w:w="2257" w:type="dxa"/>
          </w:tcPr>
          <w:p w14:paraId="18875F46" w14:textId="511F7E37" w:rsidR="00B32CC4" w:rsidRDefault="00B32CC4" w:rsidP="00B32CC4">
            <w:pPr>
              <w:tabs>
                <w:tab w:val="left" w:pos="1197"/>
                <w:tab w:val="left" w:pos="1767"/>
              </w:tabs>
              <w:rPr>
                <w:rFonts w:ascii="Calibri" w:hAnsi="Calibri"/>
                <w:lang w:val="en-AU"/>
              </w:rPr>
            </w:pPr>
            <w:r>
              <w:rPr>
                <w:rFonts w:ascii="Calibri" w:hAnsi="Calibri"/>
                <w:lang w:val="en-AU"/>
              </w:rPr>
              <w:t>Emma Davidson</w:t>
            </w:r>
          </w:p>
        </w:tc>
        <w:tc>
          <w:tcPr>
            <w:tcW w:w="2271" w:type="dxa"/>
          </w:tcPr>
          <w:p w14:paraId="1C5EBD6C" w14:textId="76DA49F1" w:rsidR="00B32CC4" w:rsidRDefault="00B32CC4" w:rsidP="00B32CC4">
            <w:pPr>
              <w:tabs>
                <w:tab w:val="left" w:pos="1197"/>
                <w:tab w:val="left" w:pos="1767"/>
              </w:tabs>
              <w:rPr>
                <w:rFonts w:ascii="Calibri" w:hAnsi="Calibri"/>
                <w:lang w:val="en-AU"/>
              </w:rPr>
            </w:pPr>
            <w:r>
              <w:rPr>
                <w:rFonts w:ascii="Calibri" w:hAnsi="Calibri"/>
                <w:lang w:val="en-AU"/>
              </w:rPr>
              <w:t>Rachel Stephen-Smith</w:t>
            </w:r>
          </w:p>
        </w:tc>
        <w:tc>
          <w:tcPr>
            <w:tcW w:w="564" w:type="dxa"/>
          </w:tcPr>
          <w:p w14:paraId="7995AC87" w14:textId="77777777" w:rsidR="00B32CC4" w:rsidRDefault="00B32CC4" w:rsidP="00B32CC4">
            <w:pPr>
              <w:tabs>
                <w:tab w:val="left" w:pos="1197"/>
                <w:tab w:val="left" w:pos="1767"/>
              </w:tabs>
              <w:spacing w:before="120"/>
              <w:rPr>
                <w:rFonts w:ascii="Calibri" w:hAnsi="Calibri"/>
                <w:lang w:val="en-AU"/>
              </w:rPr>
            </w:pPr>
          </w:p>
        </w:tc>
        <w:tc>
          <w:tcPr>
            <w:tcW w:w="2041" w:type="dxa"/>
          </w:tcPr>
          <w:p w14:paraId="7E089E24" w14:textId="0C40DE72" w:rsidR="00B32CC4" w:rsidRDefault="00B32CC4" w:rsidP="00B32CC4">
            <w:pPr>
              <w:tabs>
                <w:tab w:val="left" w:pos="1197"/>
                <w:tab w:val="left" w:pos="1767"/>
              </w:tabs>
              <w:rPr>
                <w:rFonts w:ascii="Calibri" w:hAnsi="Calibri"/>
                <w:lang w:val="en-AU"/>
              </w:rPr>
            </w:pPr>
            <w:r>
              <w:rPr>
                <w:rFonts w:ascii="Calibri" w:hAnsi="Calibri"/>
                <w:lang w:val="en-AU"/>
              </w:rPr>
              <w:t>Elizabeth Lee</w:t>
            </w:r>
          </w:p>
        </w:tc>
        <w:tc>
          <w:tcPr>
            <w:tcW w:w="2041" w:type="dxa"/>
          </w:tcPr>
          <w:p w14:paraId="2BA7C8E2" w14:textId="77777777" w:rsidR="00B32CC4" w:rsidRDefault="00B32CC4" w:rsidP="00B32CC4">
            <w:pPr>
              <w:tabs>
                <w:tab w:val="left" w:pos="1197"/>
                <w:tab w:val="left" w:pos="1767"/>
              </w:tabs>
              <w:spacing w:before="120"/>
              <w:rPr>
                <w:rFonts w:ascii="Calibri" w:hAnsi="Calibri"/>
                <w:lang w:val="en-AU"/>
              </w:rPr>
            </w:pPr>
          </w:p>
        </w:tc>
      </w:tr>
      <w:tr w:rsidR="00B32CC4" w14:paraId="7B8E3513" w14:textId="77777777" w:rsidTr="00B32CC4">
        <w:trPr>
          <w:trHeight w:hRule="exact" w:val="312"/>
        </w:trPr>
        <w:tc>
          <w:tcPr>
            <w:tcW w:w="2257" w:type="dxa"/>
          </w:tcPr>
          <w:p w14:paraId="4794F3C6" w14:textId="4039E743" w:rsidR="00B32CC4" w:rsidRDefault="00B32CC4" w:rsidP="00B32CC4">
            <w:pPr>
              <w:tabs>
                <w:tab w:val="left" w:pos="1197"/>
                <w:tab w:val="left" w:pos="1767"/>
              </w:tabs>
              <w:rPr>
                <w:rFonts w:ascii="Calibri" w:hAnsi="Calibri"/>
                <w:lang w:val="en-AU"/>
              </w:rPr>
            </w:pPr>
            <w:r>
              <w:rPr>
                <w:rFonts w:ascii="Calibri" w:hAnsi="Calibri"/>
                <w:lang w:val="en-AU"/>
              </w:rPr>
              <w:t>Mick Gentleman</w:t>
            </w:r>
          </w:p>
        </w:tc>
        <w:tc>
          <w:tcPr>
            <w:tcW w:w="2271" w:type="dxa"/>
          </w:tcPr>
          <w:p w14:paraId="3858D769" w14:textId="2F539006" w:rsidR="00B32CC4" w:rsidRDefault="00B32CC4" w:rsidP="00B32CC4">
            <w:pPr>
              <w:tabs>
                <w:tab w:val="left" w:pos="1197"/>
                <w:tab w:val="left" w:pos="1767"/>
              </w:tabs>
              <w:rPr>
                <w:rFonts w:ascii="Calibri" w:hAnsi="Calibri"/>
                <w:lang w:val="en-AU"/>
              </w:rPr>
            </w:pPr>
            <w:r>
              <w:rPr>
                <w:rFonts w:ascii="Calibri" w:hAnsi="Calibri"/>
                <w:lang w:val="en-AU"/>
              </w:rPr>
              <w:t>Rebecca Vassarotti</w:t>
            </w:r>
          </w:p>
        </w:tc>
        <w:tc>
          <w:tcPr>
            <w:tcW w:w="564" w:type="dxa"/>
          </w:tcPr>
          <w:p w14:paraId="434CA0E0" w14:textId="77777777" w:rsidR="00B32CC4" w:rsidRDefault="00B32CC4" w:rsidP="00B32CC4">
            <w:pPr>
              <w:tabs>
                <w:tab w:val="left" w:pos="1197"/>
                <w:tab w:val="left" w:pos="1767"/>
              </w:tabs>
              <w:spacing w:before="120"/>
              <w:rPr>
                <w:rFonts w:ascii="Calibri" w:hAnsi="Calibri"/>
                <w:lang w:val="en-AU"/>
              </w:rPr>
            </w:pPr>
          </w:p>
        </w:tc>
        <w:tc>
          <w:tcPr>
            <w:tcW w:w="2041" w:type="dxa"/>
          </w:tcPr>
          <w:p w14:paraId="6DC48105" w14:textId="2FA264DA" w:rsidR="00B32CC4" w:rsidRDefault="00B32CC4" w:rsidP="00B32CC4">
            <w:pPr>
              <w:tabs>
                <w:tab w:val="left" w:pos="1197"/>
                <w:tab w:val="left" w:pos="1767"/>
              </w:tabs>
              <w:rPr>
                <w:rFonts w:ascii="Calibri" w:hAnsi="Calibri"/>
                <w:lang w:val="en-AU"/>
              </w:rPr>
            </w:pPr>
            <w:r>
              <w:rPr>
                <w:rFonts w:ascii="Calibri" w:hAnsi="Calibri"/>
                <w:lang w:val="en-AU"/>
              </w:rPr>
              <w:t>James Milligan</w:t>
            </w:r>
          </w:p>
        </w:tc>
        <w:tc>
          <w:tcPr>
            <w:tcW w:w="2041" w:type="dxa"/>
          </w:tcPr>
          <w:p w14:paraId="2696A03E" w14:textId="77777777" w:rsidR="00B32CC4" w:rsidRDefault="00B32CC4" w:rsidP="00B32CC4">
            <w:pPr>
              <w:tabs>
                <w:tab w:val="left" w:pos="1197"/>
                <w:tab w:val="left" w:pos="1767"/>
              </w:tabs>
              <w:spacing w:before="120"/>
              <w:rPr>
                <w:rFonts w:ascii="Calibri" w:hAnsi="Calibri"/>
                <w:lang w:val="en-AU"/>
              </w:rPr>
            </w:pPr>
          </w:p>
        </w:tc>
      </w:tr>
      <w:tr w:rsidR="00B32CC4" w14:paraId="6D4FB46D" w14:textId="77777777" w:rsidTr="00B32CC4">
        <w:trPr>
          <w:trHeight w:hRule="exact" w:val="312"/>
        </w:trPr>
        <w:tc>
          <w:tcPr>
            <w:tcW w:w="2257" w:type="dxa"/>
          </w:tcPr>
          <w:p w14:paraId="19970FD8" w14:textId="0869C2AB" w:rsidR="00B32CC4" w:rsidRDefault="00B32CC4" w:rsidP="00B32CC4">
            <w:pPr>
              <w:tabs>
                <w:tab w:val="left" w:pos="1197"/>
                <w:tab w:val="left" w:pos="1767"/>
              </w:tabs>
              <w:rPr>
                <w:rFonts w:ascii="Calibri" w:hAnsi="Calibri"/>
                <w:lang w:val="en-AU"/>
              </w:rPr>
            </w:pPr>
            <w:r>
              <w:rPr>
                <w:rFonts w:ascii="Calibri" w:hAnsi="Calibri"/>
                <w:lang w:val="en-AU"/>
              </w:rPr>
              <w:t>Laura Nuttall</w:t>
            </w:r>
          </w:p>
        </w:tc>
        <w:tc>
          <w:tcPr>
            <w:tcW w:w="2271" w:type="dxa"/>
          </w:tcPr>
          <w:p w14:paraId="53478159" w14:textId="77777777" w:rsidR="00B32CC4" w:rsidRDefault="00B32CC4" w:rsidP="00B32CC4">
            <w:pPr>
              <w:tabs>
                <w:tab w:val="left" w:pos="1197"/>
                <w:tab w:val="left" w:pos="1767"/>
              </w:tabs>
              <w:spacing w:before="120"/>
              <w:rPr>
                <w:rFonts w:ascii="Calibri" w:hAnsi="Calibri"/>
                <w:lang w:val="en-AU"/>
              </w:rPr>
            </w:pPr>
          </w:p>
        </w:tc>
        <w:tc>
          <w:tcPr>
            <w:tcW w:w="564" w:type="dxa"/>
          </w:tcPr>
          <w:p w14:paraId="793A0FCA" w14:textId="77777777" w:rsidR="00B32CC4" w:rsidRDefault="00B32CC4" w:rsidP="00B32CC4">
            <w:pPr>
              <w:tabs>
                <w:tab w:val="left" w:pos="1197"/>
                <w:tab w:val="left" w:pos="1767"/>
              </w:tabs>
              <w:spacing w:before="120"/>
              <w:rPr>
                <w:rFonts w:ascii="Calibri" w:hAnsi="Calibri"/>
                <w:lang w:val="en-AU"/>
              </w:rPr>
            </w:pPr>
          </w:p>
        </w:tc>
        <w:tc>
          <w:tcPr>
            <w:tcW w:w="2041" w:type="dxa"/>
          </w:tcPr>
          <w:p w14:paraId="437CBE21" w14:textId="0403C3D5" w:rsidR="00B32CC4" w:rsidRDefault="00B32CC4" w:rsidP="00B32CC4">
            <w:pPr>
              <w:tabs>
                <w:tab w:val="left" w:pos="1197"/>
                <w:tab w:val="left" w:pos="1767"/>
              </w:tabs>
              <w:rPr>
                <w:rFonts w:ascii="Calibri" w:hAnsi="Calibri"/>
                <w:lang w:val="en-AU"/>
              </w:rPr>
            </w:pPr>
            <w:r>
              <w:rPr>
                <w:rFonts w:ascii="Calibri" w:hAnsi="Calibri"/>
                <w:lang w:val="en-AU"/>
              </w:rPr>
              <w:t>Mark Parton</w:t>
            </w:r>
          </w:p>
        </w:tc>
        <w:tc>
          <w:tcPr>
            <w:tcW w:w="2041" w:type="dxa"/>
          </w:tcPr>
          <w:p w14:paraId="2396DAAC" w14:textId="77777777" w:rsidR="00B32CC4" w:rsidRDefault="00B32CC4" w:rsidP="00B32CC4">
            <w:pPr>
              <w:tabs>
                <w:tab w:val="left" w:pos="1197"/>
                <w:tab w:val="left" w:pos="1767"/>
              </w:tabs>
              <w:spacing w:before="120"/>
              <w:rPr>
                <w:rFonts w:ascii="Calibri" w:hAnsi="Calibri"/>
                <w:lang w:val="en-AU"/>
              </w:rPr>
            </w:pPr>
          </w:p>
        </w:tc>
      </w:tr>
      <w:tr w:rsidR="00B32CC4" w14:paraId="4DED3BF6" w14:textId="77777777" w:rsidTr="00B32CC4">
        <w:trPr>
          <w:trHeight w:hRule="exact" w:val="312"/>
        </w:trPr>
        <w:tc>
          <w:tcPr>
            <w:tcW w:w="2257" w:type="dxa"/>
          </w:tcPr>
          <w:p w14:paraId="25C99F6D" w14:textId="5C5DDEFB" w:rsidR="00B32CC4" w:rsidRDefault="00B32CC4" w:rsidP="00B32CC4">
            <w:pPr>
              <w:tabs>
                <w:tab w:val="left" w:pos="1197"/>
                <w:tab w:val="left" w:pos="1767"/>
              </w:tabs>
              <w:rPr>
                <w:rFonts w:ascii="Calibri" w:hAnsi="Calibri"/>
                <w:lang w:val="en-AU"/>
              </w:rPr>
            </w:pPr>
            <w:r>
              <w:rPr>
                <w:rFonts w:ascii="Calibri" w:hAnsi="Calibri"/>
                <w:lang w:val="en-AU"/>
              </w:rPr>
              <w:t>Suzanne Orr</w:t>
            </w:r>
          </w:p>
        </w:tc>
        <w:tc>
          <w:tcPr>
            <w:tcW w:w="2271" w:type="dxa"/>
          </w:tcPr>
          <w:p w14:paraId="42F5ECBE" w14:textId="77777777" w:rsidR="00B32CC4" w:rsidRDefault="00B32CC4" w:rsidP="00B32CC4">
            <w:pPr>
              <w:tabs>
                <w:tab w:val="left" w:pos="1197"/>
                <w:tab w:val="left" w:pos="1767"/>
              </w:tabs>
              <w:spacing w:before="120"/>
              <w:rPr>
                <w:rFonts w:ascii="Calibri" w:hAnsi="Calibri"/>
                <w:lang w:val="en-AU"/>
              </w:rPr>
            </w:pPr>
          </w:p>
        </w:tc>
        <w:tc>
          <w:tcPr>
            <w:tcW w:w="564" w:type="dxa"/>
          </w:tcPr>
          <w:p w14:paraId="6F880E2F" w14:textId="77777777" w:rsidR="00B32CC4" w:rsidRDefault="00B32CC4" w:rsidP="00B32CC4">
            <w:pPr>
              <w:tabs>
                <w:tab w:val="left" w:pos="1197"/>
                <w:tab w:val="left" w:pos="1767"/>
              </w:tabs>
              <w:spacing w:before="120"/>
              <w:rPr>
                <w:rFonts w:ascii="Calibri" w:hAnsi="Calibri"/>
                <w:lang w:val="en-AU"/>
              </w:rPr>
            </w:pPr>
          </w:p>
        </w:tc>
        <w:tc>
          <w:tcPr>
            <w:tcW w:w="2041" w:type="dxa"/>
          </w:tcPr>
          <w:p w14:paraId="5195271F" w14:textId="77777777" w:rsidR="00B32CC4" w:rsidRDefault="00B32CC4" w:rsidP="00B32CC4">
            <w:pPr>
              <w:tabs>
                <w:tab w:val="left" w:pos="1197"/>
                <w:tab w:val="left" w:pos="1767"/>
              </w:tabs>
              <w:spacing w:before="120"/>
              <w:rPr>
                <w:rFonts w:ascii="Calibri" w:hAnsi="Calibri"/>
                <w:lang w:val="en-AU"/>
              </w:rPr>
            </w:pPr>
          </w:p>
        </w:tc>
        <w:tc>
          <w:tcPr>
            <w:tcW w:w="2041" w:type="dxa"/>
          </w:tcPr>
          <w:p w14:paraId="620AA873" w14:textId="77777777" w:rsidR="00B32CC4" w:rsidRDefault="00B32CC4" w:rsidP="00B32CC4">
            <w:pPr>
              <w:tabs>
                <w:tab w:val="left" w:pos="1197"/>
                <w:tab w:val="left" w:pos="1767"/>
              </w:tabs>
              <w:spacing w:before="120"/>
              <w:rPr>
                <w:rFonts w:ascii="Calibri" w:hAnsi="Calibri"/>
                <w:lang w:val="en-AU"/>
              </w:rPr>
            </w:pPr>
          </w:p>
        </w:tc>
      </w:tr>
    </w:tbl>
    <w:p w14:paraId="06F58AE3" w14:textId="77777777" w:rsidR="00B32CC4" w:rsidRDefault="00B32CC4" w:rsidP="00A45875">
      <w:pPr>
        <w:tabs>
          <w:tab w:val="left" w:pos="1197"/>
          <w:tab w:val="left" w:pos="1767"/>
        </w:tabs>
        <w:spacing w:before="100"/>
        <w:ind w:left="720"/>
        <w:rPr>
          <w:rFonts w:ascii="Calibri" w:hAnsi="Calibri"/>
          <w:lang w:val="en-AU"/>
        </w:rPr>
      </w:pPr>
      <w:r>
        <w:rPr>
          <w:rFonts w:ascii="Calibri" w:hAnsi="Calibri"/>
          <w:lang w:val="en-AU"/>
        </w:rPr>
        <w:t>And so it was resolved in the affirmative.</w:t>
      </w:r>
    </w:p>
    <w:p w14:paraId="14E690D7" w14:textId="77777777" w:rsidR="00EA5CDB" w:rsidRDefault="003E2149" w:rsidP="00A45875">
      <w:pPr>
        <w:tabs>
          <w:tab w:val="left" w:pos="1197"/>
          <w:tab w:val="left" w:pos="1767"/>
        </w:tabs>
        <w:spacing w:before="100"/>
        <w:ind w:left="720"/>
        <w:rPr>
          <w:rFonts w:ascii="Calibri" w:hAnsi="Calibri"/>
          <w:lang w:val="en-AU"/>
        </w:rPr>
      </w:pPr>
      <w:r w:rsidRPr="003E2149">
        <w:rPr>
          <w:rFonts w:ascii="Calibri" w:hAnsi="Calibri"/>
          <w:lang w:val="en-AU"/>
        </w:rPr>
        <w:t>Question—</w:t>
      </w:r>
      <w:r w:rsidR="00EA5CDB">
        <w:rPr>
          <w:rFonts w:ascii="Calibri" w:hAnsi="Calibri"/>
          <w:lang w:val="en-AU"/>
        </w:rPr>
        <w:t>That this motion, as amended, viz:</w:t>
      </w:r>
    </w:p>
    <w:p w14:paraId="69D32E0C" w14:textId="20922F3F" w:rsidR="00EA5CDB" w:rsidRDefault="002F018A" w:rsidP="00A45875">
      <w:pPr>
        <w:tabs>
          <w:tab w:val="left" w:pos="1197"/>
          <w:tab w:val="left" w:pos="1767"/>
        </w:tabs>
        <w:spacing w:before="100"/>
        <w:ind w:left="720"/>
        <w:rPr>
          <w:rFonts w:ascii="Calibri" w:hAnsi="Calibri"/>
          <w:lang w:val="en-AU"/>
        </w:rPr>
      </w:pPr>
      <w:r>
        <w:rPr>
          <w:rFonts w:ascii="Calibri" w:hAnsi="Calibri"/>
          <w:lang w:val="en-AU"/>
        </w:rPr>
        <w:t>“</w:t>
      </w:r>
      <w:r w:rsidR="00EA5CDB">
        <w:rPr>
          <w:rFonts w:ascii="Calibri" w:hAnsi="Calibri"/>
          <w:lang w:val="en-AU"/>
        </w:rPr>
        <w:t>That this Assembly:</w:t>
      </w:r>
    </w:p>
    <w:p w14:paraId="15EFEF10" w14:textId="0EBAE178" w:rsidR="00EA5CDB" w:rsidRPr="003E2149" w:rsidRDefault="00EA5CDB" w:rsidP="00A45875">
      <w:pPr>
        <w:pStyle w:val="DPSEntryIndents"/>
        <w:numPr>
          <w:ilvl w:val="0"/>
          <w:numId w:val="0"/>
        </w:numPr>
        <w:spacing w:before="100"/>
        <w:ind w:left="1368" w:hanging="648"/>
        <w:rPr>
          <w:color w:val="000000"/>
        </w:rPr>
      </w:pPr>
      <w:r>
        <w:rPr>
          <w:lang w:eastAsia="en-US"/>
        </w:rPr>
        <w:t>(1)</w:t>
      </w:r>
      <w:r>
        <w:rPr>
          <w:lang w:eastAsia="en-US"/>
        </w:rPr>
        <w:tab/>
      </w:r>
      <w:r w:rsidRPr="003E2149">
        <w:rPr>
          <w:lang w:eastAsia="en-US"/>
        </w:rPr>
        <w:t>notes</w:t>
      </w:r>
      <w:r w:rsidRPr="003E2149">
        <w:rPr>
          <w:color w:val="000000"/>
        </w:rPr>
        <w:t>:</w:t>
      </w:r>
    </w:p>
    <w:p w14:paraId="30B2FC8D"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a</w:t>
      </w:r>
      <w:r>
        <w:rPr>
          <w:rFonts w:ascii="Calibri" w:hAnsi="Calibri"/>
          <w:color w:val="000000"/>
          <w:lang w:val="en-AU"/>
        </w:rPr>
        <w:t>)</w:t>
      </w:r>
      <w:r w:rsidRPr="003E2149">
        <w:rPr>
          <w:rFonts w:ascii="Calibri" w:hAnsi="Calibri"/>
          <w:color w:val="000000"/>
          <w:lang w:val="en-AU"/>
        </w:rPr>
        <w:tab/>
        <w:t>over the past two years the Government has published infrastructure plan updates across seven sectors that provide greater transparency for the Canberra community and industry partners in relation to the status of prospective projects over the next two decades;</w:t>
      </w:r>
    </w:p>
    <w:p w14:paraId="5D8F687D"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b</w:t>
      </w:r>
      <w:r>
        <w:rPr>
          <w:rFonts w:ascii="Calibri" w:hAnsi="Calibri"/>
          <w:color w:val="000000"/>
          <w:lang w:val="en-AU"/>
        </w:rPr>
        <w:t>)</w:t>
      </w:r>
      <w:r w:rsidRPr="003E2149">
        <w:rPr>
          <w:rFonts w:ascii="Calibri" w:hAnsi="Calibri"/>
          <w:color w:val="000000"/>
          <w:lang w:val="en-AU"/>
        </w:rPr>
        <w:tab/>
        <w:t>that different prospective major infrastructure projects for the ACT Government are, inherently, all at different stages of consideration and development;</w:t>
      </w:r>
    </w:p>
    <w:p w14:paraId="61A8773F"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c</w:t>
      </w:r>
      <w:r>
        <w:rPr>
          <w:rFonts w:ascii="Calibri" w:hAnsi="Calibri"/>
          <w:color w:val="000000"/>
          <w:lang w:val="en-AU"/>
        </w:rPr>
        <w:t>)</w:t>
      </w:r>
      <w:r w:rsidRPr="003E2149">
        <w:rPr>
          <w:rFonts w:ascii="Calibri" w:hAnsi="Calibri"/>
          <w:color w:val="000000"/>
          <w:lang w:val="en-AU"/>
        </w:rPr>
        <w:tab/>
        <w:t>annual cost escalation provisions for major projects are standard practice;</w:t>
      </w:r>
    </w:p>
    <w:p w14:paraId="16F3A50C"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d</w:t>
      </w:r>
      <w:r>
        <w:rPr>
          <w:rFonts w:ascii="Calibri" w:hAnsi="Calibri"/>
          <w:color w:val="000000"/>
          <w:lang w:val="en-AU"/>
        </w:rPr>
        <w:t>)</w:t>
      </w:r>
      <w:r w:rsidRPr="003E2149">
        <w:rPr>
          <w:rFonts w:ascii="Calibri" w:hAnsi="Calibri"/>
          <w:color w:val="000000"/>
          <w:lang w:val="en-AU"/>
        </w:rPr>
        <w:tab/>
        <w:t>project contingencies significantly reduce as projects enter the procurement phase; and</w:t>
      </w:r>
    </w:p>
    <w:p w14:paraId="1C0F8C30"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e</w:t>
      </w:r>
      <w:r>
        <w:rPr>
          <w:rFonts w:ascii="Calibri" w:hAnsi="Calibri"/>
          <w:color w:val="000000"/>
          <w:lang w:val="en-AU"/>
        </w:rPr>
        <w:t>)</w:t>
      </w:r>
      <w:r w:rsidRPr="003E2149">
        <w:rPr>
          <w:rFonts w:ascii="Calibri" w:hAnsi="Calibri"/>
          <w:color w:val="000000"/>
          <w:lang w:val="en-AU"/>
        </w:rPr>
        <w:tab/>
        <w:t>the national infrastructure market has grown significantly, with the total value of State and Territory infrastructure spending doubling since 2017;</w:t>
      </w:r>
    </w:p>
    <w:p w14:paraId="1B81C436" w14:textId="77777777" w:rsidR="00EA5CDB" w:rsidRPr="00EA5CDB" w:rsidRDefault="00EA5CDB" w:rsidP="00A45875">
      <w:pPr>
        <w:pStyle w:val="DPSEntryIndents"/>
        <w:numPr>
          <w:ilvl w:val="0"/>
          <w:numId w:val="41"/>
        </w:numPr>
        <w:spacing w:before="100"/>
        <w:rPr>
          <w:color w:val="000000"/>
        </w:rPr>
      </w:pPr>
      <w:r w:rsidRPr="003E2149">
        <w:rPr>
          <w:lang w:eastAsia="en-US"/>
        </w:rPr>
        <w:t>further</w:t>
      </w:r>
      <w:r w:rsidRPr="00EA5CDB">
        <w:rPr>
          <w:color w:val="000000"/>
        </w:rPr>
        <w:t xml:space="preserve"> notes: </w:t>
      </w:r>
    </w:p>
    <w:p w14:paraId="5C511CFD" w14:textId="41EB8661"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(a)</w:t>
      </w:r>
      <w:r w:rsidRPr="003E2149">
        <w:rPr>
          <w:rFonts w:ascii="Calibri" w:hAnsi="Calibri"/>
          <w:color w:val="000000"/>
          <w:lang w:val="en-AU"/>
        </w:rPr>
        <w:tab/>
      </w:r>
      <w:r w:rsidR="000D56F9" w:rsidRPr="003E2149">
        <w:rPr>
          <w:rFonts w:ascii="Calibri" w:hAnsi="Calibri"/>
          <w:color w:val="000000"/>
          <w:lang w:val="en-AU"/>
        </w:rPr>
        <w:t xml:space="preserve">the Northside Hospital project commenced scoping last year and </w:t>
      </w:r>
      <w:r w:rsidR="000D56F9">
        <w:rPr>
          <w:rFonts w:ascii="Calibri" w:hAnsi="Calibri"/>
          <w:color w:val="000000"/>
          <w:lang w:val="en-AU"/>
        </w:rPr>
        <w:t xml:space="preserve">a request for tender has recently been issued to two contractors, which were shortlisted through </w:t>
      </w:r>
      <w:r w:rsidR="000D56F9" w:rsidRPr="003E2149">
        <w:rPr>
          <w:rFonts w:ascii="Calibri" w:hAnsi="Calibri"/>
          <w:color w:val="000000"/>
          <w:lang w:val="en-AU"/>
        </w:rPr>
        <w:t xml:space="preserve">an EOI </w:t>
      </w:r>
      <w:r w:rsidR="000D56F9">
        <w:rPr>
          <w:rFonts w:ascii="Calibri" w:hAnsi="Calibri"/>
          <w:color w:val="000000"/>
          <w:lang w:val="en-AU"/>
        </w:rPr>
        <w:t xml:space="preserve">process that closed in June 2024, </w:t>
      </w:r>
      <w:r w:rsidR="000D56F9" w:rsidRPr="003E2149">
        <w:rPr>
          <w:rFonts w:ascii="Calibri" w:hAnsi="Calibri"/>
          <w:color w:val="000000"/>
          <w:lang w:val="en-AU"/>
        </w:rPr>
        <w:t>to work in partnership with the ACT Government to deliver the new hospital;</w:t>
      </w:r>
      <w:r w:rsidRPr="003E2149">
        <w:rPr>
          <w:rFonts w:ascii="Calibri" w:hAnsi="Calibri"/>
          <w:color w:val="000000"/>
          <w:lang w:val="en-AU"/>
        </w:rPr>
        <w:t xml:space="preserve"> </w:t>
      </w:r>
    </w:p>
    <w:p w14:paraId="2ED1F9CA"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b</w:t>
      </w:r>
      <w:r>
        <w:rPr>
          <w:rFonts w:ascii="Calibri" w:hAnsi="Calibri"/>
          <w:color w:val="000000"/>
          <w:lang w:val="en-AU"/>
        </w:rPr>
        <w:t>)</w:t>
      </w:r>
      <w:r w:rsidRPr="003E2149">
        <w:rPr>
          <w:rFonts w:ascii="Calibri" w:hAnsi="Calibri"/>
          <w:color w:val="000000"/>
          <w:lang w:val="en-AU"/>
        </w:rPr>
        <w:tab/>
        <w:t>that the ACT Government has already committed to publishing the business case for Light Rail Stage 2B once completed, as well as all contracts once procurements have been finalised and contracts signed;</w:t>
      </w:r>
    </w:p>
    <w:p w14:paraId="48689918"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c</w:t>
      </w:r>
      <w:r>
        <w:rPr>
          <w:rFonts w:ascii="Calibri" w:hAnsi="Calibri"/>
          <w:color w:val="000000"/>
          <w:lang w:val="en-AU"/>
        </w:rPr>
        <w:t>)</w:t>
      </w:r>
      <w:r w:rsidRPr="003E2149">
        <w:rPr>
          <w:rFonts w:ascii="Calibri" w:hAnsi="Calibri"/>
          <w:color w:val="000000"/>
          <w:lang w:val="en-AU"/>
        </w:rPr>
        <w:tab/>
        <w:t>a two-stage procurement process for the Canberra Theatre commenced in July 2024, with a delivery partner to be engaged through an early contractor involvement delivery model;</w:t>
      </w:r>
    </w:p>
    <w:p w14:paraId="6FC5F7F8"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t>(</w:t>
      </w:r>
      <w:r w:rsidRPr="003E2149">
        <w:rPr>
          <w:rFonts w:ascii="Calibri" w:hAnsi="Calibri"/>
          <w:color w:val="000000"/>
          <w:lang w:val="en-AU"/>
        </w:rPr>
        <w:t>d</w:t>
      </w:r>
      <w:r>
        <w:rPr>
          <w:rFonts w:ascii="Calibri" w:hAnsi="Calibri"/>
          <w:color w:val="000000"/>
          <w:lang w:val="en-AU"/>
        </w:rPr>
        <w:t>)</w:t>
      </w:r>
      <w:r w:rsidRPr="003E2149">
        <w:rPr>
          <w:rFonts w:ascii="Calibri" w:hAnsi="Calibri"/>
          <w:color w:val="000000"/>
          <w:lang w:val="en-AU"/>
        </w:rPr>
        <w:tab/>
        <w:t>functional design work is currently underway to help refine the facility sizing for the convention centre and entertainment pavilion to inform detailed design and subsequent cost estimation; and</w:t>
      </w:r>
    </w:p>
    <w:p w14:paraId="18C6E586" w14:textId="77777777" w:rsidR="00EA5CDB" w:rsidRPr="003E2149" w:rsidRDefault="00EA5CDB" w:rsidP="00A45875">
      <w:pPr>
        <w:spacing w:before="100"/>
        <w:ind w:left="1910" w:hanging="544"/>
        <w:rPr>
          <w:rFonts w:ascii="Calibri" w:hAnsi="Calibri"/>
          <w:color w:val="000000"/>
          <w:lang w:val="en-AU"/>
        </w:rPr>
      </w:pPr>
      <w:r>
        <w:rPr>
          <w:rFonts w:ascii="Calibri" w:hAnsi="Calibri"/>
          <w:color w:val="000000"/>
          <w:lang w:val="en-AU"/>
        </w:rPr>
        <w:lastRenderedPageBreak/>
        <w:t>(</w:t>
      </w:r>
      <w:r w:rsidRPr="003E2149">
        <w:rPr>
          <w:rFonts w:ascii="Calibri" w:hAnsi="Calibri"/>
          <w:color w:val="000000"/>
          <w:lang w:val="en-AU"/>
        </w:rPr>
        <w:t>e</w:t>
      </w:r>
      <w:r>
        <w:rPr>
          <w:rFonts w:ascii="Calibri" w:hAnsi="Calibri"/>
          <w:color w:val="000000"/>
          <w:lang w:val="en-AU"/>
        </w:rPr>
        <w:t>)</w:t>
      </w:r>
      <w:r w:rsidRPr="003E2149">
        <w:rPr>
          <w:rFonts w:ascii="Calibri" w:hAnsi="Calibri"/>
          <w:color w:val="000000"/>
          <w:lang w:val="en-AU"/>
        </w:rPr>
        <w:tab/>
        <w:t>the Government continues to develop design options for a rectangular stadium, having undertaken preliminary site analysis; and</w:t>
      </w:r>
    </w:p>
    <w:p w14:paraId="2160060C" w14:textId="2166EB43" w:rsidR="00EA5CDB" w:rsidRPr="003E2149" w:rsidRDefault="00EA5CDB" w:rsidP="00EA5CDB">
      <w:pPr>
        <w:pStyle w:val="DPSEntryIndents"/>
        <w:rPr>
          <w:color w:val="000000"/>
          <w:spacing w:val="-2"/>
        </w:rPr>
      </w:pPr>
      <w:r w:rsidRPr="003E2149">
        <w:rPr>
          <w:color w:val="000000"/>
          <w:spacing w:val="-2"/>
        </w:rPr>
        <w:t>calls on the ACT Government to continue to carefully consider whether, when and how much information to disclose about the cost of prospective infrastructure projects to maximise the value for money outcomes for Canberrans.</w:t>
      </w:r>
      <w:r w:rsidR="002F018A">
        <w:rPr>
          <w:color w:val="000000"/>
          <w:spacing w:val="-2"/>
        </w:rPr>
        <w:t>”</w:t>
      </w:r>
      <w:r>
        <w:rPr>
          <w:color w:val="000000"/>
          <w:spacing w:val="-2"/>
        </w:rPr>
        <w:t>—</w:t>
      </w:r>
    </w:p>
    <w:p w14:paraId="01E11FF0" w14:textId="4C164DFE" w:rsidR="003E2149" w:rsidRPr="003E2149" w:rsidRDefault="00EA5CDB" w:rsidP="003E2149">
      <w:pPr>
        <w:tabs>
          <w:tab w:val="left" w:pos="1197"/>
          <w:tab w:val="left" w:pos="1767"/>
        </w:tabs>
        <w:spacing w:before="120"/>
        <w:ind w:left="720"/>
        <w:rPr>
          <w:rFonts w:ascii="Calibri" w:hAnsi="Calibri"/>
          <w:lang w:val="en-AU"/>
        </w:rPr>
      </w:pPr>
      <w:r>
        <w:rPr>
          <w:rFonts w:ascii="Calibri" w:hAnsi="Calibri"/>
          <w:lang w:val="en-AU"/>
        </w:rPr>
        <w:t>be agreed to—</w:t>
      </w:r>
      <w:r w:rsidR="003E2149" w:rsidRPr="003E2149">
        <w:rPr>
          <w:rFonts w:ascii="Calibri" w:hAnsi="Calibri"/>
          <w:lang w:val="en-AU"/>
        </w:rPr>
        <w:t>put and passed.</w:t>
      </w:r>
    </w:p>
    <w:p w14:paraId="76D7BD8C" w14:textId="2BFEDEE9" w:rsidR="00B47F89" w:rsidRPr="00026751" w:rsidRDefault="00B47F89" w:rsidP="00B47F89">
      <w:pPr>
        <w:keepNext/>
        <w:keepLines/>
        <w:tabs>
          <w:tab w:val="right" w:pos="339"/>
          <w:tab w:val="left" w:pos="720"/>
        </w:tabs>
        <w:spacing w:before="240"/>
        <w:ind w:left="720" w:hanging="720"/>
        <w:rPr>
          <w:rFonts w:ascii="Calibri" w:hAnsi="Calibri"/>
          <w:b/>
          <w:caps/>
          <w:lang w:val="en-AU"/>
        </w:rPr>
      </w:pPr>
      <w:r w:rsidRPr="00026751">
        <w:rPr>
          <w:rFonts w:ascii="Calibri" w:hAnsi="Calibri"/>
          <w:b/>
          <w:lang w:val="en-AU"/>
        </w:rPr>
        <w:tab/>
      </w:r>
      <w:r w:rsidR="00F36037">
        <w:rPr>
          <w:rFonts w:ascii="Calibri" w:hAnsi="Calibri"/>
          <w:b/>
          <w:bCs/>
          <w:lang w:val="en-AU"/>
        </w:rPr>
        <w:fldChar w:fldCharType="begin"/>
      </w:r>
      <w:r w:rsidR="00F36037">
        <w:rPr>
          <w:rFonts w:ascii="Calibri" w:hAnsi="Calibri"/>
          <w:b/>
          <w:bCs/>
          <w:lang w:val="en-AU"/>
        </w:rPr>
        <w:instrText xml:space="preserve"> SEQ A \* MERGEFORMAT </w:instrText>
      </w:r>
      <w:r w:rsidR="00F36037">
        <w:rPr>
          <w:rFonts w:ascii="Calibri" w:hAnsi="Calibri"/>
          <w:b/>
          <w:bCs/>
          <w:lang w:val="en-AU"/>
        </w:rPr>
        <w:fldChar w:fldCharType="separate"/>
      </w:r>
      <w:r w:rsidR="00B81B80">
        <w:rPr>
          <w:rFonts w:ascii="Calibri" w:hAnsi="Calibri"/>
          <w:b/>
          <w:bCs/>
          <w:noProof/>
          <w:lang w:val="en-AU"/>
        </w:rPr>
        <w:t>21</w:t>
      </w:r>
      <w:r w:rsidR="00F36037">
        <w:rPr>
          <w:rFonts w:ascii="Calibri" w:hAnsi="Calibri"/>
          <w:b/>
          <w:bCs/>
          <w:lang w:val="en-AU"/>
        </w:rPr>
        <w:fldChar w:fldCharType="end"/>
      </w:r>
      <w:r w:rsidRPr="00026751">
        <w:rPr>
          <w:rFonts w:ascii="Calibri" w:hAnsi="Calibri"/>
          <w:b/>
          <w:lang w:val="en-AU"/>
        </w:rPr>
        <w:tab/>
      </w:r>
      <w:r w:rsidRPr="00026751">
        <w:rPr>
          <w:rFonts w:ascii="Calibri" w:hAnsi="Calibri"/>
          <w:b/>
          <w:caps/>
          <w:lang w:val="en-AU"/>
        </w:rPr>
        <w:t xml:space="preserve">PAPERS PRESENTED ON </w:t>
      </w:r>
      <w:r w:rsidR="00360B92">
        <w:rPr>
          <w:rFonts w:ascii="Calibri" w:hAnsi="Calibri"/>
          <w:b/>
          <w:caps/>
          <w:lang w:val="en-AU"/>
        </w:rPr>
        <w:t>5 September 2024</w:t>
      </w:r>
      <w:r w:rsidRPr="00026751">
        <w:rPr>
          <w:rFonts w:ascii="Calibri" w:hAnsi="Calibri"/>
          <w:b/>
          <w:caps/>
          <w:lang w:val="en-AU"/>
        </w:rPr>
        <w:t>—PAPERS NOTED</w:t>
      </w:r>
    </w:p>
    <w:p w14:paraId="4D8FA26A" w14:textId="49AA23EE" w:rsidR="00B47F89" w:rsidRPr="00026751" w:rsidRDefault="00B47F89" w:rsidP="00B47F89">
      <w:pPr>
        <w:spacing w:before="120"/>
        <w:ind w:left="720"/>
        <w:rPr>
          <w:rFonts w:ascii="Calibri" w:hAnsi="Calibri"/>
          <w:lang w:val="en-AU"/>
        </w:rPr>
      </w:pPr>
      <w:r w:rsidRPr="00026751">
        <w:rPr>
          <w:rFonts w:ascii="Calibri" w:hAnsi="Calibri"/>
          <w:lang w:val="en-AU"/>
        </w:rPr>
        <w:t>The Speaker, pursuant to standing order 211A, proposed—That the papers presented under standing order 211 during the presentation of papers in the routine of business today be noted.</w:t>
      </w:r>
    </w:p>
    <w:p w14:paraId="1A568E68" w14:textId="77777777" w:rsidR="00B47F89" w:rsidRDefault="00B47F89" w:rsidP="00B47F89">
      <w:pPr>
        <w:spacing w:before="120"/>
        <w:ind w:left="720"/>
        <w:rPr>
          <w:rFonts w:ascii="Calibri" w:hAnsi="Calibri"/>
          <w:lang w:val="en-AU"/>
        </w:rPr>
      </w:pPr>
      <w:r w:rsidRPr="00026751">
        <w:rPr>
          <w:rFonts w:ascii="Calibri" w:hAnsi="Calibri"/>
          <w:lang w:val="en-AU"/>
        </w:rPr>
        <w:t>Debate ensued.</w:t>
      </w:r>
    </w:p>
    <w:p w14:paraId="000EEBB8" w14:textId="3EBCCAA5" w:rsidR="007F3958" w:rsidRDefault="007F3958" w:rsidP="00AB5F98">
      <w:pPr>
        <w:spacing w:before="120"/>
        <w:ind w:left="720"/>
        <w:jc w:val="both"/>
        <w:rPr>
          <w:rFonts w:ascii="Calibri" w:hAnsi="Calibri"/>
        </w:rPr>
      </w:pPr>
      <w:r>
        <w:rPr>
          <w:rFonts w:ascii="Calibri" w:hAnsi="Calibri"/>
        </w:rPr>
        <w:t>Ms Stephen-Smith (Minister for Children, Youth and Family Services), by leave, was granted an extension of time.</w:t>
      </w:r>
    </w:p>
    <w:p w14:paraId="05A1F3B7" w14:textId="77777777" w:rsidR="00B47F89" w:rsidRPr="00026751" w:rsidRDefault="00B47F89" w:rsidP="00B47F89">
      <w:pPr>
        <w:spacing w:before="120"/>
        <w:ind w:left="720"/>
        <w:rPr>
          <w:rFonts w:ascii="Calibri" w:hAnsi="Calibri"/>
          <w:lang w:val="en-AU"/>
        </w:rPr>
      </w:pPr>
      <w:r w:rsidRPr="00026751">
        <w:rPr>
          <w:rFonts w:ascii="Calibri" w:hAnsi="Calibri"/>
          <w:lang w:val="en-AU"/>
        </w:rPr>
        <w:t>Question—put and passed.</w:t>
      </w:r>
    </w:p>
    <w:p w14:paraId="310F7558" w14:textId="653E5AA3" w:rsidR="00B47F89" w:rsidRPr="00026751" w:rsidRDefault="00B47F89" w:rsidP="00B47F89">
      <w:pPr>
        <w:keepNext/>
        <w:keepLines/>
        <w:tabs>
          <w:tab w:val="right" w:pos="339"/>
          <w:tab w:val="left" w:pos="720"/>
        </w:tabs>
        <w:spacing w:before="240"/>
        <w:ind w:left="720" w:hanging="720"/>
        <w:jc w:val="both"/>
        <w:rPr>
          <w:rFonts w:ascii="Calibri" w:hAnsi="Calibri"/>
          <w:b/>
          <w:caps/>
        </w:rPr>
      </w:pPr>
      <w:r w:rsidRPr="00026751">
        <w:rPr>
          <w:rFonts w:ascii="Calibri" w:hAnsi="Calibri"/>
          <w:b/>
          <w:caps/>
        </w:rPr>
        <w:tab/>
      </w:r>
      <w:r w:rsidR="00F36037">
        <w:rPr>
          <w:rFonts w:ascii="Calibri" w:hAnsi="Calibri"/>
          <w:b/>
          <w:bCs/>
          <w:caps/>
        </w:rPr>
        <w:fldChar w:fldCharType="begin"/>
      </w:r>
      <w:r w:rsidR="00F36037">
        <w:rPr>
          <w:rFonts w:ascii="Calibri" w:hAnsi="Calibri"/>
          <w:b/>
          <w:bCs/>
          <w:caps/>
        </w:rPr>
        <w:instrText xml:space="preserve"> SEQ A \* MERGEFORMAT </w:instrText>
      </w:r>
      <w:r w:rsidR="00F36037">
        <w:rPr>
          <w:rFonts w:ascii="Calibri" w:hAnsi="Calibri"/>
          <w:b/>
          <w:bCs/>
          <w:caps/>
        </w:rPr>
        <w:fldChar w:fldCharType="separate"/>
      </w:r>
      <w:r w:rsidR="00B81B80">
        <w:rPr>
          <w:rFonts w:ascii="Calibri" w:hAnsi="Calibri"/>
          <w:b/>
          <w:bCs/>
          <w:caps/>
          <w:noProof/>
        </w:rPr>
        <w:t>22</w:t>
      </w:r>
      <w:r w:rsidR="00F36037">
        <w:rPr>
          <w:rFonts w:ascii="Calibri" w:hAnsi="Calibri"/>
          <w:b/>
          <w:bCs/>
          <w:caps/>
        </w:rPr>
        <w:fldChar w:fldCharType="end"/>
      </w:r>
      <w:r w:rsidRPr="00026751">
        <w:rPr>
          <w:rFonts w:ascii="Calibri" w:hAnsi="Calibri"/>
          <w:b/>
          <w:caps/>
        </w:rPr>
        <w:tab/>
        <w:t>MEMBERS</w:t>
      </w:r>
      <w:r w:rsidR="002F018A">
        <w:rPr>
          <w:rFonts w:ascii="Calibri" w:hAnsi="Calibri"/>
          <w:b/>
          <w:caps/>
        </w:rPr>
        <w:t>’</w:t>
      </w:r>
      <w:r w:rsidRPr="00026751">
        <w:rPr>
          <w:rFonts w:ascii="Calibri" w:hAnsi="Calibri"/>
          <w:b/>
          <w:caps/>
        </w:rPr>
        <w:t xml:space="preserve"> STATEMENTS</w:t>
      </w:r>
    </w:p>
    <w:p w14:paraId="39157DD9" w14:textId="69275E07" w:rsidR="00B47F89" w:rsidRDefault="00B47F89" w:rsidP="00B47F89">
      <w:pPr>
        <w:tabs>
          <w:tab w:val="left" w:pos="1197"/>
          <w:tab w:val="left" w:pos="1767"/>
        </w:tabs>
        <w:spacing w:before="120"/>
        <w:ind w:left="720"/>
        <w:jc w:val="both"/>
        <w:rPr>
          <w:rFonts w:ascii="Calibri" w:hAnsi="Calibri"/>
          <w:lang w:val="en-AU"/>
        </w:rPr>
      </w:pPr>
      <w:r w:rsidRPr="00026751">
        <w:rPr>
          <w:rFonts w:ascii="Calibri" w:hAnsi="Calibri"/>
          <w:lang w:val="en-AU"/>
        </w:rPr>
        <w:t>Members</w:t>
      </w:r>
      <w:r w:rsidR="002F018A">
        <w:rPr>
          <w:rFonts w:ascii="Calibri" w:hAnsi="Calibri"/>
          <w:lang w:val="en-AU"/>
        </w:rPr>
        <w:t>’</w:t>
      </w:r>
      <w:r w:rsidRPr="00026751">
        <w:rPr>
          <w:rFonts w:ascii="Calibri" w:hAnsi="Calibri"/>
          <w:lang w:val="en-AU"/>
        </w:rPr>
        <w:t xml:space="preserve"> statements </w:t>
      </w:r>
      <w:r w:rsidR="00D22892">
        <w:rPr>
          <w:rFonts w:ascii="Calibri" w:hAnsi="Calibri"/>
          <w:lang w:val="en-AU"/>
        </w:rPr>
        <w:t>being</w:t>
      </w:r>
      <w:r w:rsidRPr="00026751">
        <w:rPr>
          <w:rFonts w:ascii="Calibri" w:hAnsi="Calibri"/>
          <w:lang w:val="en-AU"/>
        </w:rPr>
        <w:t xml:space="preserve"> made</w:t>
      </w:r>
      <w:r w:rsidR="00D22892">
        <w:rPr>
          <w:rFonts w:ascii="Calibri" w:hAnsi="Calibri"/>
          <w:lang w:val="en-AU"/>
        </w:rPr>
        <w:t>—</w:t>
      </w:r>
    </w:p>
    <w:p w14:paraId="0ACA5699" w14:textId="470B6A40" w:rsidR="00D22892" w:rsidRDefault="00D22892" w:rsidP="00B47F89">
      <w:pPr>
        <w:tabs>
          <w:tab w:val="left" w:pos="1197"/>
          <w:tab w:val="left" w:pos="1767"/>
        </w:tabs>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Ms Davidson presented the following paper:</w:t>
      </w:r>
    </w:p>
    <w:p w14:paraId="0CAAE72F" w14:textId="6BB6F554" w:rsidR="00D22892" w:rsidRDefault="00D22892" w:rsidP="00B47F89">
      <w:pPr>
        <w:tabs>
          <w:tab w:val="left" w:pos="1197"/>
          <w:tab w:val="left" w:pos="1767"/>
        </w:tabs>
        <w:spacing w:before="120"/>
        <w:ind w:left="720"/>
        <w:jc w:val="both"/>
        <w:rPr>
          <w:rFonts w:ascii="Calibri" w:hAnsi="Calibri"/>
          <w:lang w:val="en-AU"/>
        </w:rPr>
      </w:pPr>
      <w:r>
        <w:rPr>
          <w:rFonts w:ascii="Calibri" w:hAnsi="Calibri"/>
          <w:lang w:val="en-AU"/>
        </w:rPr>
        <w:t>Rising Tide Quiz, undated.</w:t>
      </w:r>
    </w:p>
    <w:p w14:paraId="4A6094CD" w14:textId="64EE8C1A" w:rsidR="00D22892" w:rsidRPr="00D22892" w:rsidRDefault="00D22892" w:rsidP="00B47F89">
      <w:pPr>
        <w:tabs>
          <w:tab w:val="left" w:pos="1197"/>
          <w:tab w:val="left" w:pos="1767"/>
        </w:tabs>
        <w:spacing w:before="120"/>
        <w:ind w:left="720"/>
        <w:jc w:val="both"/>
        <w:rPr>
          <w:rFonts w:ascii="Calibri" w:hAnsi="Calibri"/>
          <w:lang w:val="en-AU"/>
        </w:rPr>
      </w:pPr>
      <w:r w:rsidRPr="00026751">
        <w:rPr>
          <w:rFonts w:ascii="Calibri" w:hAnsi="Calibri"/>
          <w:lang w:val="en-AU"/>
        </w:rPr>
        <w:t>Members</w:t>
      </w:r>
      <w:r w:rsidR="002F018A">
        <w:rPr>
          <w:rFonts w:ascii="Calibri" w:hAnsi="Calibri"/>
          <w:lang w:val="en-AU"/>
        </w:rPr>
        <w:t>’</w:t>
      </w:r>
      <w:r w:rsidRPr="00026751">
        <w:rPr>
          <w:rFonts w:ascii="Calibri" w:hAnsi="Calibri"/>
          <w:lang w:val="en-AU"/>
        </w:rPr>
        <w:t xml:space="preserve"> statements</w:t>
      </w:r>
      <w:r>
        <w:rPr>
          <w:rFonts w:ascii="Calibri" w:hAnsi="Calibri"/>
          <w:lang w:val="en-AU"/>
        </w:rPr>
        <w:t xml:space="preserve"> continued.</w:t>
      </w:r>
      <w:r w:rsidR="00F523DC" w:rsidRPr="00F523DC">
        <w:rPr>
          <w:rFonts w:ascii="Calibri" w:hAnsi="Calibri"/>
          <w:lang w:val="en-AU"/>
        </w:rPr>
        <w:t xml:space="preserve"> </w:t>
      </w:r>
    </w:p>
    <w:p w14:paraId="0889AF40" w14:textId="2F2541C1" w:rsidR="00B47F89" w:rsidRPr="00026751" w:rsidRDefault="00B47F89" w:rsidP="00B47F89">
      <w:pPr>
        <w:keepNext/>
        <w:keepLines/>
        <w:tabs>
          <w:tab w:val="right" w:pos="339"/>
          <w:tab w:val="left" w:pos="720"/>
        </w:tabs>
        <w:spacing w:before="240"/>
        <w:ind w:left="720" w:hanging="720"/>
        <w:rPr>
          <w:rFonts w:ascii="Calibri" w:hAnsi="Calibri"/>
          <w:b/>
          <w:lang w:val="en-AU"/>
        </w:rPr>
      </w:pPr>
      <w:r w:rsidRPr="00026751">
        <w:rPr>
          <w:rFonts w:ascii="Calibri" w:hAnsi="Calibri"/>
          <w:b/>
          <w:lang w:val="en-AU"/>
        </w:rPr>
        <w:tab/>
      </w:r>
      <w:r w:rsidR="00F36037">
        <w:rPr>
          <w:rFonts w:ascii="Calibri" w:hAnsi="Calibri"/>
          <w:b/>
          <w:bCs/>
          <w:lang w:val="en-AU"/>
        </w:rPr>
        <w:fldChar w:fldCharType="begin"/>
      </w:r>
      <w:r w:rsidR="00F36037">
        <w:rPr>
          <w:rFonts w:ascii="Calibri" w:hAnsi="Calibri"/>
          <w:b/>
          <w:bCs/>
          <w:lang w:val="en-AU"/>
        </w:rPr>
        <w:instrText xml:space="preserve"> SEQ A \* MERGEFORMAT </w:instrText>
      </w:r>
      <w:r w:rsidR="00F36037">
        <w:rPr>
          <w:rFonts w:ascii="Calibri" w:hAnsi="Calibri"/>
          <w:b/>
          <w:bCs/>
          <w:lang w:val="en-AU"/>
        </w:rPr>
        <w:fldChar w:fldCharType="separate"/>
      </w:r>
      <w:r w:rsidR="00B81B80">
        <w:rPr>
          <w:rFonts w:ascii="Calibri" w:hAnsi="Calibri"/>
          <w:b/>
          <w:bCs/>
          <w:noProof/>
          <w:lang w:val="en-AU"/>
        </w:rPr>
        <w:t>23</w:t>
      </w:r>
      <w:r w:rsidR="00F36037">
        <w:rPr>
          <w:rFonts w:ascii="Calibri" w:hAnsi="Calibri"/>
          <w:b/>
          <w:bCs/>
          <w:lang w:val="en-AU"/>
        </w:rPr>
        <w:fldChar w:fldCharType="end"/>
      </w:r>
      <w:r w:rsidRPr="00026751">
        <w:rPr>
          <w:rFonts w:ascii="Calibri" w:hAnsi="Calibri"/>
          <w:b/>
          <w:lang w:val="en-AU"/>
        </w:rPr>
        <w:tab/>
        <w:t>ADJOURNMENT</w:t>
      </w:r>
    </w:p>
    <w:p w14:paraId="2514CD52" w14:textId="486DCB8A" w:rsidR="00B47F89" w:rsidRPr="00026751" w:rsidRDefault="00D22892" w:rsidP="00B47F89">
      <w:pPr>
        <w:spacing w:before="120"/>
        <w:ind w:left="720"/>
        <w:rPr>
          <w:rFonts w:ascii="Calibri" w:hAnsi="Calibri"/>
          <w:lang w:val="en-AU"/>
        </w:rPr>
      </w:pPr>
      <w:r>
        <w:rPr>
          <w:rFonts w:ascii="Calibri" w:hAnsi="Calibri"/>
          <w:lang w:val="en-AU"/>
        </w:rPr>
        <w:t>Mr Gentleman</w:t>
      </w:r>
      <w:r w:rsidR="00B47F89" w:rsidRPr="00026751">
        <w:rPr>
          <w:rFonts w:ascii="Calibri" w:hAnsi="Calibri"/>
          <w:lang w:val="en-AU"/>
        </w:rPr>
        <w:t xml:space="preserve"> (Manager of Government Business) moved—That the Assembly do now adjourn.</w:t>
      </w:r>
    </w:p>
    <w:p w14:paraId="2A157691" w14:textId="2E81B390" w:rsidR="00B47F89" w:rsidRPr="00026751" w:rsidRDefault="00B47F89" w:rsidP="00B47F89">
      <w:pPr>
        <w:spacing w:before="120"/>
        <w:ind w:left="720"/>
        <w:rPr>
          <w:rFonts w:ascii="Calibri" w:hAnsi="Calibri"/>
          <w:lang w:val="en-AU"/>
        </w:rPr>
      </w:pPr>
      <w:r w:rsidRPr="00026751">
        <w:rPr>
          <w:rFonts w:ascii="Calibri" w:hAnsi="Calibri"/>
          <w:lang w:val="en-AU"/>
        </w:rPr>
        <w:t>Debate ensued.</w:t>
      </w:r>
    </w:p>
    <w:p w14:paraId="14725FDC" w14:textId="77777777" w:rsidR="00B47F89" w:rsidRPr="00026751" w:rsidRDefault="00B47F89" w:rsidP="00B47F89">
      <w:pPr>
        <w:spacing w:before="120"/>
        <w:ind w:left="720"/>
        <w:rPr>
          <w:rFonts w:ascii="Calibri" w:hAnsi="Calibri"/>
          <w:lang w:val="en-AU"/>
        </w:rPr>
      </w:pPr>
      <w:r w:rsidRPr="00026751">
        <w:rPr>
          <w:rFonts w:ascii="Calibri" w:hAnsi="Calibri"/>
          <w:lang w:val="en-AU"/>
        </w:rPr>
        <w:t>Question—put and passed.</w:t>
      </w:r>
    </w:p>
    <w:p w14:paraId="02D443D5" w14:textId="40D2674A" w:rsidR="00B47F89" w:rsidRPr="00026751" w:rsidRDefault="00B47F89" w:rsidP="00B47F89">
      <w:pPr>
        <w:spacing w:before="120"/>
        <w:ind w:left="720"/>
        <w:rPr>
          <w:rFonts w:ascii="Calibri" w:hAnsi="Calibri"/>
          <w:lang w:val="en-AU"/>
        </w:rPr>
      </w:pPr>
      <w:r w:rsidRPr="00026751">
        <w:rPr>
          <w:rFonts w:ascii="Calibri" w:hAnsi="Calibri"/>
          <w:lang w:val="en-AU"/>
        </w:rPr>
        <w:t xml:space="preserve">And then the Assembly, at </w:t>
      </w:r>
      <w:r w:rsidR="00D22892">
        <w:rPr>
          <w:rFonts w:ascii="Calibri" w:hAnsi="Calibri"/>
          <w:lang w:val="en-AU"/>
        </w:rPr>
        <w:t>6.1</w:t>
      </w:r>
      <w:r w:rsidR="00EB1C5E">
        <w:rPr>
          <w:rFonts w:ascii="Calibri" w:hAnsi="Calibri"/>
          <w:lang w:val="en-AU"/>
        </w:rPr>
        <w:t>5</w:t>
      </w:r>
      <w:r w:rsidR="00D22892">
        <w:rPr>
          <w:rFonts w:ascii="Calibri" w:hAnsi="Calibri"/>
          <w:lang w:val="en-AU"/>
        </w:rPr>
        <w:t xml:space="preserve"> pm</w:t>
      </w:r>
      <w:r w:rsidRPr="00026751">
        <w:rPr>
          <w:rFonts w:ascii="Calibri" w:hAnsi="Calibri"/>
          <w:lang w:val="en-AU"/>
        </w:rPr>
        <w:t xml:space="preserve">, </w:t>
      </w:r>
      <w:r w:rsidR="00D22892" w:rsidRPr="00F86BEA">
        <w:rPr>
          <w:rFonts w:ascii="Calibri" w:hAnsi="Calibri"/>
          <w:lang w:val="en-AU"/>
        </w:rPr>
        <w:t>adjourned</w:t>
      </w:r>
      <w:r w:rsidR="00D22892" w:rsidRPr="00D22892">
        <w:rPr>
          <w:rFonts w:ascii="Calibri" w:hAnsi="Calibri"/>
          <w:lang w:val="en-AU"/>
        </w:rPr>
        <w:t xml:space="preserve"> until a day and time to be fixed by the Speaker</w:t>
      </w:r>
      <w:r w:rsidRPr="00026751">
        <w:rPr>
          <w:rFonts w:ascii="Calibri" w:hAnsi="Calibri"/>
          <w:lang w:val="en-AU"/>
        </w:rPr>
        <w:t>.</w:t>
      </w:r>
    </w:p>
    <w:p w14:paraId="243AEBBE" w14:textId="77777777" w:rsidR="00B47F89" w:rsidRPr="00026751" w:rsidRDefault="00B47F89" w:rsidP="00B47F89">
      <w:pPr>
        <w:pBdr>
          <w:bottom w:val="thinThickLargeGap" w:sz="18" w:space="1" w:color="auto"/>
        </w:pBdr>
        <w:ind w:left="3427" w:right="3658"/>
        <w:jc w:val="center"/>
        <w:rPr>
          <w:rFonts w:ascii="Calibri" w:hAnsi="Calibri"/>
          <w:i/>
          <w:iCs/>
          <w:lang w:val="en-AU"/>
        </w:rPr>
      </w:pPr>
    </w:p>
    <w:p w14:paraId="037295B2" w14:textId="1216975C" w:rsidR="00B47F89" w:rsidRPr="00026751" w:rsidRDefault="00B47F89" w:rsidP="00B47F89">
      <w:pPr>
        <w:keepNext/>
        <w:keepLines/>
        <w:spacing w:before="240" w:after="100" w:afterAutospacing="1"/>
        <w:ind w:left="180"/>
        <w:jc w:val="both"/>
        <w:rPr>
          <w:rFonts w:ascii="Calibri" w:hAnsi="Calibri"/>
          <w:bCs/>
        </w:rPr>
      </w:pPr>
      <w:r w:rsidRPr="00026751">
        <w:rPr>
          <w:rFonts w:ascii="Calibri" w:hAnsi="Calibri"/>
          <w:b/>
          <w:caps/>
        </w:rPr>
        <w:t>MEMBERS</w:t>
      </w:r>
      <w:r w:rsidR="002F018A">
        <w:rPr>
          <w:rFonts w:ascii="Calibri" w:hAnsi="Calibri"/>
          <w:b/>
          <w:caps/>
        </w:rPr>
        <w:t>’</w:t>
      </w:r>
      <w:r w:rsidRPr="00026751">
        <w:rPr>
          <w:rFonts w:ascii="Calibri" w:hAnsi="Calibri"/>
          <w:b/>
          <w:caps/>
        </w:rPr>
        <w:t xml:space="preserve"> ATTENDANCE:  </w:t>
      </w:r>
      <w:r w:rsidRPr="00026751">
        <w:rPr>
          <w:rFonts w:ascii="Calibri" w:hAnsi="Calibri"/>
        </w:rPr>
        <w:t>All Members were present at some time during the sitting</w:t>
      </w:r>
      <w:r w:rsidRPr="00026751">
        <w:rPr>
          <w:rFonts w:ascii="Calibri" w:hAnsi="Calibri"/>
          <w:bCs/>
        </w:rPr>
        <w:t>.</w:t>
      </w:r>
    </w:p>
    <w:p w14:paraId="5DE58496" w14:textId="77777777" w:rsidR="00B47F89" w:rsidRPr="00026751" w:rsidRDefault="00B47F89" w:rsidP="00B47F89">
      <w:pPr>
        <w:pBdr>
          <w:top w:val="thickThinLargeGap" w:sz="18" w:space="1" w:color="auto"/>
        </w:pBdr>
        <w:spacing w:before="180"/>
        <w:ind w:left="3427" w:right="3658"/>
        <w:jc w:val="center"/>
        <w:rPr>
          <w:rFonts w:ascii="Calibri" w:hAnsi="Calibri"/>
          <w:lang w:val="en-AU"/>
        </w:rPr>
      </w:pPr>
    </w:p>
    <w:p w14:paraId="491C4DCD" w14:textId="77777777" w:rsidR="00B47F89" w:rsidRPr="00026751" w:rsidRDefault="00B47F89" w:rsidP="00B47F89">
      <w:pPr>
        <w:keepNext/>
        <w:keepLines/>
        <w:spacing w:before="720"/>
        <w:ind w:left="5670" w:right="-33"/>
        <w:jc w:val="center"/>
        <w:rPr>
          <w:rFonts w:ascii="Calibri" w:hAnsi="Calibri"/>
          <w:b/>
          <w:bCs/>
          <w:lang w:val="en-AU"/>
        </w:rPr>
      </w:pPr>
      <w:r w:rsidRPr="00026751">
        <w:rPr>
          <w:rFonts w:ascii="Calibri" w:hAnsi="Calibri"/>
          <w:b/>
          <w:bCs/>
          <w:lang w:val="en-AU"/>
        </w:rPr>
        <w:t>Tom Duncan</w:t>
      </w:r>
    </w:p>
    <w:p w14:paraId="5DE18D1C" w14:textId="285C0772" w:rsidR="00D65DF6" w:rsidRDefault="00B47F89" w:rsidP="00B47F89">
      <w:pPr>
        <w:ind w:left="5850"/>
        <w:rPr>
          <w:rFonts w:ascii="Calibri" w:hAnsi="Calibri"/>
          <w:szCs w:val="24"/>
        </w:rPr>
      </w:pPr>
      <w:r w:rsidRPr="00026751">
        <w:rPr>
          <w:rFonts w:ascii="Calibri" w:hAnsi="Calibri"/>
          <w:szCs w:val="24"/>
        </w:rPr>
        <w:t>Clerk of the Legislative Assembly</w:t>
      </w:r>
      <w:r w:rsidR="00D65DF6">
        <w:rPr>
          <w:rFonts w:ascii="Calibri" w:hAnsi="Calibri"/>
          <w:szCs w:val="24"/>
        </w:rPr>
        <w:br w:type="page"/>
      </w:r>
    </w:p>
    <w:p w14:paraId="6E5BE6A1" w14:textId="77777777" w:rsidR="00C516A9" w:rsidRDefault="00D65DF6" w:rsidP="00D739F1">
      <w:pPr>
        <w:spacing w:before="240"/>
        <w:jc w:val="center"/>
        <w:rPr>
          <w:rFonts w:ascii="Calibri" w:hAnsi="Calibri"/>
          <w:b/>
          <w:bCs/>
          <w:sz w:val="36"/>
          <w:szCs w:val="36"/>
        </w:rPr>
        <w:sectPr w:rsidR="00C516A9" w:rsidSect="00597B67">
          <w:headerReference w:type="even" r:id="rId10"/>
          <w:headerReference w:type="default" r:id="rId11"/>
          <w:headerReference w:type="first" r:id="rId12"/>
          <w:footerReference w:type="first" r:id="rId13"/>
          <w:pgSz w:w="11906" w:h="16838" w:code="9"/>
          <w:pgMar w:top="1525" w:right="1440" w:bottom="1264" w:left="1140" w:header="635" w:footer="578" w:gutter="0"/>
          <w:pgNumType w:start="2087"/>
          <w:cols w:space="708"/>
          <w:titlePg/>
          <w:docGrid w:linePitch="360"/>
        </w:sectPr>
      </w:pPr>
      <w:r>
        <w:rPr>
          <w:rFonts w:ascii="Calibri" w:hAnsi="Calibri"/>
          <w:b/>
          <w:bCs/>
          <w:sz w:val="36"/>
          <w:szCs w:val="36"/>
        </w:rPr>
        <w:lastRenderedPageBreak/>
        <w:t>SCHEDULES OF AMENDMENTS</w:t>
      </w:r>
    </w:p>
    <w:p w14:paraId="3BA25D90" w14:textId="4AA5A4D9" w:rsidR="00D65DF6" w:rsidRDefault="00D65DF6" w:rsidP="00C516A9">
      <w:pPr>
        <w:spacing w:before="840"/>
        <w:rPr>
          <w:rFonts w:ascii="Calibri" w:hAnsi="Calibri"/>
          <w:b/>
          <w:bCs/>
          <w:sz w:val="28"/>
          <w:szCs w:val="28"/>
          <w:u w:val="single"/>
        </w:rPr>
      </w:pPr>
      <w:bookmarkStart w:id="4" w:name="schedule1"/>
      <w:r w:rsidRPr="00C516A9">
        <w:rPr>
          <w:rFonts w:ascii="Calibri" w:hAnsi="Calibri"/>
          <w:b/>
          <w:bCs/>
          <w:sz w:val="28"/>
          <w:szCs w:val="28"/>
          <w:u w:val="single"/>
        </w:rPr>
        <w:t>Schedule 1</w:t>
      </w:r>
      <w:bookmarkEnd w:id="4"/>
    </w:p>
    <w:p w14:paraId="3D5FA08C" w14:textId="737B6EBA" w:rsidR="00C516A9" w:rsidRPr="00C516A9" w:rsidRDefault="00C516A9" w:rsidP="006920FA">
      <w:pPr>
        <w:spacing w:before="720"/>
        <w:rPr>
          <w:rFonts w:ascii="Calibri" w:hAnsi="Calibri"/>
          <w:b/>
          <w:bCs/>
          <w:spacing w:val="-4"/>
          <w:sz w:val="26"/>
          <w:szCs w:val="26"/>
          <w:u w:val="single"/>
        </w:rPr>
      </w:pPr>
      <w:r w:rsidRPr="00C516A9">
        <w:rPr>
          <w:rFonts w:ascii="Calibri" w:hAnsi="Calibri"/>
          <w:b/>
          <w:bCs/>
          <w:spacing w:val="-4"/>
          <w:sz w:val="26"/>
          <w:szCs w:val="26"/>
          <w:u w:val="single"/>
        </w:rPr>
        <w:t>JUSTICE AND COMMUNITY SAFETY LEGISLATION AMENDMENT BILL 2024</w:t>
      </w:r>
    </w:p>
    <w:p w14:paraId="65FDF88A" w14:textId="3131867D" w:rsidR="00C516A9" w:rsidRDefault="00C516A9" w:rsidP="00DC4AE1">
      <w:pPr>
        <w:spacing w:before="120" w:after="480"/>
        <w:rPr>
          <w:rFonts w:ascii="Calibri" w:hAnsi="Calibri"/>
          <w:szCs w:val="24"/>
        </w:rPr>
      </w:pPr>
      <w:r w:rsidRPr="00C516A9">
        <w:rPr>
          <w:rFonts w:ascii="Calibri" w:hAnsi="Calibri"/>
          <w:szCs w:val="24"/>
        </w:rPr>
        <w:t>Amendments circulated by the Attorney-General</w:t>
      </w:r>
    </w:p>
    <w:p w14:paraId="40D5B7F5" w14:textId="77777777" w:rsidR="00C516A9" w:rsidRDefault="00C516A9" w:rsidP="00C516A9">
      <w:pPr>
        <w:pStyle w:val="AH3sec"/>
      </w:pPr>
      <w:r>
        <w:br/>
        <w:t>Clause 2</w:t>
      </w:r>
      <w:r>
        <w:br/>
        <w:t>Page 2, line 5—</w:t>
      </w:r>
    </w:p>
    <w:p w14:paraId="61FEFBA8" w14:textId="77777777" w:rsidR="00C516A9" w:rsidRDefault="00C516A9" w:rsidP="00C516A9">
      <w:pPr>
        <w:pStyle w:val="direction"/>
        <w:spacing w:before="120"/>
      </w:pPr>
      <w:r>
        <w:t>omit clause 2, substitute</w:t>
      </w:r>
    </w:p>
    <w:p w14:paraId="0E094B14" w14:textId="77777777" w:rsidR="00C516A9" w:rsidRPr="00FF3697" w:rsidRDefault="00C516A9" w:rsidP="006920FA">
      <w:pPr>
        <w:pStyle w:val="AH5Sec"/>
        <w:numPr>
          <w:ilvl w:val="0"/>
          <w:numId w:val="0"/>
        </w:numPr>
        <w:shd w:val="pct25" w:color="auto" w:fill="auto"/>
        <w:spacing w:before="120"/>
      </w:pPr>
      <w:bookmarkStart w:id="5" w:name="_Hlk175659642"/>
      <w:r>
        <w:t>2</w:t>
      </w:r>
      <w:r>
        <w:tab/>
      </w:r>
      <w:r w:rsidRPr="00FF3697">
        <w:t>Commencement</w:t>
      </w:r>
    </w:p>
    <w:bookmarkEnd w:id="5"/>
    <w:p w14:paraId="1591F916" w14:textId="77777777" w:rsidR="00C516A9" w:rsidRDefault="00C516A9" w:rsidP="00C516A9">
      <w:pPr>
        <w:pStyle w:val="IMain"/>
        <w:tabs>
          <w:tab w:val="left" w:pos="14601"/>
        </w:tabs>
        <w:spacing w:before="80"/>
      </w:pPr>
      <w:r>
        <w:tab/>
        <w:t>(1)</w:t>
      </w:r>
      <w:r>
        <w:tab/>
        <w:t xml:space="preserve">Section 3 and parts 6 and 7 are taken to have commenced on the commencement of the </w:t>
      </w:r>
      <w:r>
        <w:rPr>
          <w:i/>
        </w:rPr>
        <w:t>Human Rights (Complaints) Legislation Amendment Act 2023</w:t>
      </w:r>
      <w:r>
        <w:t>, section 23.</w:t>
      </w:r>
    </w:p>
    <w:p w14:paraId="1C0D8B06" w14:textId="77777777" w:rsidR="00C516A9" w:rsidRDefault="00C516A9" w:rsidP="00C516A9">
      <w:pPr>
        <w:pStyle w:val="aNote"/>
        <w:tabs>
          <w:tab w:val="left" w:pos="14601"/>
        </w:tabs>
        <w:spacing w:before="80"/>
      </w:pPr>
      <w:r>
        <w:rPr>
          <w:rStyle w:val="charItals"/>
        </w:rPr>
        <w:t>Note</w:t>
      </w:r>
      <w:r>
        <w:rPr>
          <w:rStyle w:val="charItals"/>
        </w:rPr>
        <w:tab/>
      </w:r>
      <w:r>
        <w:t>The naming and commencement provisions are taken to have commenced on 11 June 2024 (see Legislation Act, s 75 (2)).</w:t>
      </w:r>
    </w:p>
    <w:p w14:paraId="4E9B2A57" w14:textId="77777777" w:rsidR="00C516A9" w:rsidRDefault="00C516A9" w:rsidP="00C516A9">
      <w:pPr>
        <w:pStyle w:val="IMain"/>
        <w:tabs>
          <w:tab w:val="left" w:pos="14601"/>
        </w:tabs>
        <w:spacing w:before="80"/>
      </w:pPr>
      <w:r>
        <w:tab/>
        <w:t>(2)</w:t>
      </w:r>
      <w:r>
        <w:tab/>
        <w:t xml:space="preserve">Part 4A commences on the commencement of the </w:t>
      </w:r>
      <w:r>
        <w:rPr>
          <w:i/>
          <w:iCs/>
        </w:rPr>
        <w:t>Crimes Legislation Amendment Act 2024</w:t>
      </w:r>
      <w:r>
        <w:t>, section 14.</w:t>
      </w:r>
    </w:p>
    <w:p w14:paraId="31B4182F" w14:textId="77777777" w:rsidR="00C516A9" w:rsidRDefault="00C516A9" w:rsidP="00C516A9">
      <w:pPr>
        <w:pStyle w:val="IMain"/>
        <w:tabs>
          <w:tab w:val="left" w:pos="14601"/>
        </w:tabs>
        <w:spacing w:before="80"/>
      </w:pPr>
      <w:r>
        <w:tab/>
        <w:t>(3)</w:t>
      </w:r>
      <w:r>
        <w:tab/>
        <w:t xml:space="preserve">Part 7A is taken to have commenced on the commencement of the </w:t>
      </w:r>
      <w:r>
        <w:rPr>
          <w:i/>
          <w:iCs/>
        </w:rPr>
        <w:t>Parentage (Surrogacy) Amendment Act 2024</w:t>
      </w:r>
      <w:r>
        <w:t>, section 3.</w:t>
      </w:r>
    </w:p>
    <w:p w14:paraId="65108EFA" w14:textId="33EB7524" w:rsidR="00C516A9" w:rsidRDefault="00C516A9" w:rsidP="00C516A9">
      <w:pPr>
        <w:pStyle w:val="IMain"/>
        <w:tabs>
          <w:tab w:val="left" w:pos="14601"/>
        </w:tabs>
        <w:spacing w:before="80"/>
      </w:pPr>
      <w:r>
        <w:tab/>
        <w:t>(4)</w:t>
      </w:r>
      <w:r>
        <w:tab/>
        <w:t>The remaining provisions commence on the day after this Act</w:t>
      </w:r>
      <w:r w:rsidR="002F018A">
        <w:t>’</w:t>
      </w:r>
      <w:r>
        <w:t>s notification day.</w:t>
      </w:r>
    </w:p>
    <w:p w14:paraId="4749E6BC" w14:textId="77777777" w:rsidR="00C516A9" w:rsidRPr="00A973D4" w:rsidRDefault="00C516A9" w:rsidP="00C516A9">
      <w:pPr>
        <w:pStyle w:val="AH3sec"/>
      </w:pPr>
      <w:r>
        <w:br/>
        <w:t>Clause 3, proposed new dot points</w:t>
      </w:r>
      <w:r>
        <w:br/>
      </w:r>
      <w:r w:rsidRPr="00A973D4">
        <w:t xml:space="preserve">Page 2, lines </w:t>
      </w:r>
      <w:r>
        <w:t xml:space="preserve">16, </w:t>
      </w:r>
      <w:r w:rsidRPr="00A973D4">
        <w:t>17 and 20—</w:t>
      </w:r>
    </w:p>
    <w:p w14:paraId="792592EF" w14:textId="77777777" w:rsidR="00C516A9" w:rsidRDefault="00C516A9" w:rsidP="00C516A9">
      <w:pPr>
        <w:pStyle w:val="direction"/>
        <w:spacing w:before="60"/>
      </w:pPr>
      <w:r>
        <w:t>insert the following dot points in alphabetical order</w:t>
      </w:r>
    </w:p>
    <w:p w14:paraId="3182D675" w14:textId="77777777" w:rsidR="00C516A9" w:rsidRPr="001729B7" w:rsidRDefault="00C516A9" w:rsidP="00C516A9">
      <w:pPr>
        <w:pStyle w:val="Amainbullet"/>
        <w:numPr>
          <w:ilvl w:val="0"/>
          <w:numId w:val="36"/>
        </w:numPr>
      </w:pPr>
      <w:r w:rsidRPr="001729B7">
        <w:rPr>
          <w:i/>
          <w:iCs/>
        </w:rPr>
        <w:t>Corrections Management Act</w:t>
      </w:r>
      <w:r>
        <w:rPr>
          <w:i/>
          <w:iCs/>
        </w:rPr>
        <w:t xml:space="preserve"> </w:t>
      </w:r>
      <w:r w:rsidRPr="001729B7">
        <w:rPr>
          <w:i/>
          <w:iCs/>
        </w:rPr>
        <w:t>2007</w:t>
      </w:r>
    </w:p>
    <w:p w14:paraId="036A1542" w14:textId="77777777" w:rsidR="00C516A9" w:rsidRPr="00FD729F" w:rsidRDefault="00C516A9" w:rsidP="00C516A9">
      <w:pPr>
        <w:pStyle w:val="Amainbullet"/>
        <w:numPr>
          <w:ilvl w:val="0"/>
          <w:numId w:val="36"/>
        </w:numPr>
      </w:pPr>
      <w:r>
        <w:rPr>
          <w:i/>
          <w:iCs/>
        </w:rPr>
        <w:t>Crimes Act 1900</w:t>
      </w:r>
    </w:p>
    <w:p w14:paraId="17BE34C9" w14:textId="77777777" w:rsidR="00C516A9" w:rsidRDefault="00C516A9" w:rsidP="00C516A9">
      <w:pPr>
        <w:pStyle w:val="Amainbullet"/>
        <w:numPr>
          <w:ilvl w:val="0"/>
          <w:numId w:val="38"/>
        </w:numPr>
        <w:rPr>
          <w:i/>
          <w:iCs/>
        </w:rPr>
      </w:pPr>
      <w:r w:rsidRPr="002B3F9B">
        <w:rPr>
          <w:i/>
          <w:iCs/>
        </w:rPr>
        <w:t>Parentage Act 2004</w:t>
      </w:r>
    </w:p>
    <w:p w14:paraId="76FBB225" w14:textId="77777777" w:rsidR="00C516A9" w:rsidRPr="001729B7" w:rsidRDefault="00C516A9" w:rsidP="00C516A9">
      <w:pPr>
        <w:pStyle w:val="AH3sec"/>
        <w:keepNext w:val="0"/>
        <w:keepLines w:val="0"/>
        <w:widowControl w:val="0"/>
      </w:pPr>
      <w:r w:rsidRPr="001729B7">
        <w:br/>
        <w:t>Proposed new part</w:t>
      </w:r>
      <w:r>
        <w:t xml:space="preserve"> </w:t>
      </w:r>
      <w:r w:rsidRPr="001729B7">
        <w:t>3A</w:t>
      </w:r>
      <w:r w:rsidRPr="001729B7">
        <w:br/>
        <w:t>Page</w:t>
      </w:r>
      <w:r>
        <w:t xml:space="preserve"> </w:t>
      </w:r>
      <w:r w:rsidRPr="001729B7">
        <w:t>5, line</w:t>
      </w:r>
      <w:r>
        <w:t xml:space="preserve"> </w:t>
      </w:r>
      <w:r w:rsidRPr="001729B7">
        <w:t>12—</w:t>
      </w:r>
    </w:p>
    <w:p w14:paraId="30EE3F50" w14:textId="77777777" w:rsidR="00C516A9" w:rsidRPr="001729B7" w:rsidRDefault="00C516A9" w:rsidP="00C516A9">
      <w:pPr>
        <w:pStyle w:val="direction"/>
        <w:keepNext w:val="0"/>
        <w:widowControl w:val="0"/>
      </w:pPr>
      <w:r w:rsidRPr="001729B7">
        <w:t>insert</w:t>
      </w:r>
    </w:p>
    <w:p w14:paraId="3EFF9BEE" w14:textId="77777777" w:rsidR="00C516A9" w:rsidRPr="001729B7" w:rsidRDefault="00C516A9" w:rsidP="00C516A9">
      <w:pPr>
        <w:pStyle w:val="IH2Part"/>
        <w:keepNext w:val="0"/>
        <w:widowControl w:val="0"/>
        <w:spacing w:before="120"/>
        <w:ind w:left="2603" w:hanging="2603"/>
      </w:pPr>
      <w:bookmarkStart w:id="6" w:name="_Hlk174094930"/>
      <w:r w:rsidRPr="001729B7">
        <w:t>Part 3A</w:t>
      </w:r>
      <w:r w:rsidRPr="001729B7">
        <w:tab/>
        <w:t>Corrections Management Act</w:t>
      </w:r>
      <w:r>
        <w:t> </w:t>
      </w:r>
      <w:r w:rsidRPr="001729B7">
        <w:t>2007</w:t>
      </w:r>
    </w:p>
    <w:p w14:paraId="6F0DD851" w14:textId="77777777" w:rsidR="00C516A9" w:rsidRPr="001729B7" w:rsidRDefault="00C516A9" w:rsidP="00C516A9">
      <w:pPr>
        <w:pStyle w:val="IshadedH5Sec"/>
        <w:keepNext w:val="0"/>
        <w:widowControl w:val="0"/>
      </w:pPr>
      <w:r w:rsidRPr="001729B7">
        <w:t>10A</w:t>
      </w:r>
      <w:r w:rsidRPr="001729B7">
        <w:tab/>
        <w:t>Treatment of convicted and non</w:t>
      </w:r>
      <w:r w:rsidRPr="001729B7">
        <w:noBreakHyphen/>
        <w:t>convicted detainees</w:t>
      </w:r>
      <w:r w:rsidRPr="001729B7">
        <w:br/>
        <w:t>Section</w:t>
      </w:r>
      <w:r>
        <w:t xml:space="preserve"> </w:t>
      </w:r>
      <w:r w:rsidRPr="001729B7">
        <w:t>44</w:t>
      </w:r>
      <w:r>
        <w:t xml:space="preserve"> </w:t>
      </w:r>
      <w:r w:rsidRPr="001729B7">
        <w:t>(4) and example</w:t>
      </w:r>
    </w:p>
    <w:p w14:paraId="013099FC" w14:textId="77777777" w:rsidR="00C516A9" w:rsidRPr="001729B7" w:rsidRDefault="00C516A9" w:rsidP="00C516A9">
      <w:pPr>
        <w:pStyle w:val="direction"/>
        <w:keepNext w:val="0"/>
        <w:widowControl w:val="0"/>
      </w:pPr>
      <w:r w:rsidRPr="001729B7">
        <w:lastRenderedPageBreak/>
        <w:t>substitute</w:t>
      </w:r>
    </w:p>
    <w:p w14:paraId="40900415" w14:textId="77777777" w:rsidR="00C516A9" w:rsidRPr="001729B7" w:rsidRDefault="00C516A9" w:rsidP="00C516A9">
      <w:pPr>
        <w:pStyle w:val="IMain"/>
        <w:widowControl w:val="0"/>
      </w:pPr>
      <w:r w:rsidRPr="001729B7">
        <w:tab/>
      </w:r>
      <w:r w:rsidRPr="00FC65CA">
        <w:t>(4)</w:t>
      </w:r>
      <w:r w:rsidRPr="00FC65CA">
        <w:tab/>
        <w:t>Despite subsection (2), the director</w:t>
      </w:r>
      <w:r w:rsidRPr="00FC65CA">
        <w:noBreakHyphen/>
        <w:t>general may give directions for different accommodation of a non</w:t>
      </w:r>
      <w:r w:rsidRPr="00FC65CA">
        <w:noBreakHyphen/>
        <w:t>convicted detainee if the director</w:t>
      </w:r>
      <w:r w:rsidRPr="00FC65CA">
        <w:noBreakHyphen/>
        <w:t>general is satisfied that it is reasonably necessary to do so—</w:t>
      </w:r>
    </w:p>
    <w:p w14:paraId="6FF9618F" w14:textId="77777777" w:rsidR="00C516A9" w:rsidRPr="00FC65CA" w:rsidRDefault="00C516A9" w:rsidP="00C516A9">
      <w:pPr>
        <w:pStyle w:val="Ipara"/>
        <w:widowControl w:val="0"/>
      </w:pPr>
      <w:r w:rsidRPr="001729B7">
        <w:tab/>
      </w:r>
      <w:r w:rsidRPr="00FC65CA">
        <w:t>(a)</w:t>
      </w:r>
      <w:r w:rsidRPr="00FC65CA">
        <w:tab/>
        <w:t>to protect the safety of the detainee or anyone else; or</w:t>
      </w:r>
    </w:p>
    <w:p w14:paraId="4D209EA3" w14:textId="77777777" w:rsidR="00C516A9" w:rsidRDefault="00C516A9" w:rsidP="00C516A9">
      <w:pPr>
        <w:pStyle w:val="Ipara"/>
        <w:widowControl w:val="0"/>
      </w:pPr>
      <w:r w:rsidRPr="00FC65CA">
        <w:tab/>
        <w:t>(b)</w:t>
      </w:r>
      <w:r w:rsidRPr="00FC65CA">
        <w:tab/>
        <w:t>in the best interests of the detainee.</w:t>
      </w:r>
    </w:p>
    <w:bookmarkEnd w:id="6"/>
    <w:p w14:paraId="7772BE6F" w14:textId="77777777" w:rsidR="00C516A9" w:rsidRDefault="00C516A9" w:rsidP="00C516A9">
      <w:pPr>
        <w:pStyle w:val="AH3sec"/>
      </w:pPr>
      <w:r>
        <w:br/>
        <w:t>Proposed new part 4A</w:t>
      </w:r>
      <w:r>
        <w:br/>
        <w:t>Page 6, line 9—</w:t>
      </w:r>
    </w:p>
    <w:p w14:paraId="0800A5C2" w14:textId="77777777" w:rsidR="00C516A9" w:rsidRDefault="00C516A9" w:rsidP="00C516A9">
      <w:pPr>
        <w:pStyle w:val="direction"/>
      </w:pPr>
      <w:r>
        <w:t>insert</w:t>
      </w:r>
    </w:p>
    <w:p w14:paraId="1BE3B9A7" w14:textId="77777777" w:rsidR="00C516A9" w:rsidRDefault="00C516A9" w:rsidP="00C516A9">
      <w:pPr>
        <w:pStyle w:val="IH2Part"/>
      </w:pPr>
      <w:r>
        <w:t>Part 4A</w:t>
      </w:r>
      <w:r>
        <w:tab/>
        <w:t>Crimes Act 1900</w:t>
      </w:r>
    </w:p>
    <w:p w14:paraId="0A55FBA9" w14:textId="77777777" w:rsidR="00C516A9" w:rsidRPr="00D31DD3" w:rsidRDefault="00C516A9" w:rsidP="00C516A9">
      <w:pPr>
        <w:pStyle w:val="IshadedH5Sec"/>
      </w:pPr>
      <w:r>
        <w:t>11A</w:t>
      </w:r>
      <w:r>
        <w:tab/>
        <w:t>Persistent sexual abuse of child or young person under special care</w:t>
      </w:r>
      <w:r>
        <w:br/>
        <w:t>Section 56 (3)</w:t>
      </w:r>
    </w:p>
    <w:p w14:paraId="1FA43A85" w14:textId="77777777" w:rsidR="00C516A9" w:rsidRDefault="00C516A9" w:rsidP="00C516A9">
      <w:pPr>
        <w:pStyle w:val="direction"/>
      </w:pPr>
      <w:r>
        <w:t>omit</w:t>
      </w:r>
    </w:p>
    <w:p w14:paraId="7A65B5AA" w14:textId="77777777" w:rsidR="00C516A9" w:rsidRDefault="00C516A9" w:rsidP="00C516A9">
      <w:pPr>
        <w:pStyle w:val="Amainreturn"/>
      </w:pPr>
      <w:r>
        <w:t>unanimously</w:t>
      </w:r>
    </w:p>
    <w:p w14:paraId="2AF72130" w14:textId="77777777" w:rsidR="00C516A9" w:rsidRDefault="00C516A9" w:rsidP="00C516A9">
      <w:pPr>
        <w:pStyle w:val="IshadedH5Sec"/>
      </w:pPr>
      <w:r>
        <w:t>11B</w:t>
      </w:r>
      <w:r>
        <w:tab/>
        <w:t>Section 56 (3), new note</w:t>
      </w:r>
    </w:p>
    <w:p w14:paraId="65C0ED9A" w14:textId="77777777" w:rsidR="00C516A9" w:rsidRDefault="00C516A9" w:rsidP="00C516A9">
      <w:pPr>
        <w:pStyle w:val="direction"/>
      </w:pPr>
      <w:r>
        <w:t>insert</w:t>
      </w:r>
    </w:p>
    <w:p w14:paraId="35680B81" w14:textId="77777777" w:rsidR="00C516A9" w:rsidRDefault="00C516A9" w:rsidP="00C516A9">
      <w:pPr>
        <w:pStyle w:val="aNote"/>
      </w:pPr>
      <w:r>
        <w:rPr>
          <w:i/>
        </w:rPr>
        <w:t>Note</w:t>
      </w:r>
      <w:r>
        <w:rPr>
          <w:i/>
        </w:rPr>
        <w:tab/>
      </w:r>
      <w:r>
        <w:t xml:space="preserve">For circumstances in which a majority verdict is a sufficient verdict in a proceeding for an offence against s (1), see the </w:t>
      </w:r>
      <w:r>
        <w:rPr>
          <w:i/>
          <w:iCs/>
        </w:rPr>
        <w:t>Juries Act 1967</w:t>
      </w:r>
      <w:r>
        <w:t>, s 38.</w:t>
      </w:r>
    </w:p>
    <w:p w14:paraId="738E368B" w14:textId="77777777" w:rsidR="00C516A9" w:rsidRDefault="00C516A9" w:rsidP="00C516A9">
      <w:pPr>
        <w:pStyle w:val="AH3sec"/>
      </w:pPr>
      <w:r>
        <w:br/>
        <w:t>Proposed new part 7A</w:t>
      </w:r>
      <w:r>
        <w:br/>
        <w:t>Page 9, line 13—</w:t>
      </w:r>
    </w:p>
    <w:p w14:paraId="31CF54CE" w14:textId="77777777" w:rsidR="00C516A9" w:rsidRDefault="00C516A9" w:rsidP="00C516A9">
      <w:pPr>
        <w:pStyle w:val="direction"/>
      </w:pPr>
      <w:r>
        <w:t>insert</w:t>
      </w:r>
    </w:p>
    <w:p w14:paraId="79F5224C" w14:textId="77777777" w:rsidR="00C516A9" w:rsidRDefault="00C516A9" w:rsidP="00C516A9">
      <w:pPr>
        <w:pStyle w:val="IH2Part"/>
      </w:pPr>
      <w:r>
        <w:t>Part 7A</w:t>
      </w:r>
      <w:r>
        <w:tab/>
        <w:t>Parentage Act 2004</w:t>
      </w:r>
    </w:p>
    <w:p w14:paraId="4C31B80B" w14:textId="77777777" w:rsidR="00C516A9" w:rsidRPr="00D31DD3" w:rsidRDefault="00C516A9" w:rsidP="00C516A9">
      <w:pPr>
        <w:pStyle w:val="IshadedH5Sec"/>
      </w:pPr>
      <w:r>
        <w:t>16A</w:t>
      </w:r>
      <w:r>
        <w:tab/>
        <w:t>Counselling</w:t>
      </w:r>
      <w:r>
        <w:br/>
        <w:t>Section 28A (2)</w:t>
      </w:r>
    </w:p>
    <w:p w14:paraId="2A6E5058" w14:textId="77777777" w:rsidR="00C516A9" w:rsidRDefault="00C516A9" w:rsidP="00C516A9">
      <w:pPr>
        <w:pStyle w:val="direction"/>
      </w:pPr>
      <w:r>
        <w:t>omit</w:t>
      </w:r>
    </w:p>
    <w:p w14:paraId="650D0B58" w14:textId="77777777" w:rsidR="00C516A9" w:rsidRPr="009005E6" w:rsidRDefault="00C516A9" w:rsidP="00C516A9">
      <w:pPr>
        <w:pStyle w:val="N-line1"/>
      </w:pPr>
    </w:p>
    <w:p w14:paraId="44EE124D" w14:textId="51BE90CC" w:rsidR="006920FA" w:rsidRDefault="006920FA">
      <w:pPr>
        <w:spacing w:after="160" w:line="259" w:lineRule="auto"/>
        <w:rPr>
          <w:rFonts w:ascii="Calibri" w:hAnsi="Calibri"/>
          <w:szCs w:val="24"/>
        </w:rPr>
      </w:pPr>
      <w:r>
        <w:rPr>
          <w:rFonts w:ascii="Calibri" w:hAnsi="Calibri"/>
          <w:szCs w:val="24"/>
        </w:rPr>
        <w:br w:type="page"/>
      </w:r>
    </w:p>
    <w:p w14:paraId="1EB4DE93" w14:textId="7AFF1536" w:rsidR="006920FA" w:rsidRDefault="006920FA" w:rsidP="006920FA">
      <w:pPr>
        <w:spacing w:before="960"/>
        <w:rPr>
          <w:rFonts w:ascii="Calibri" w:hAnsi="Calibri"/>
          <w:b/>
          <w:bCs/>
          <w:sz w:val="28"/>
          <w:szCs w:val="28"/>
          <w:u w:val="single"/>
        </w:rPr>
      </w:pPr>
      <w:bookmarkStart w:id="7" w:name="schedule2"/>
      <w:r w:rsidRPr="00C516A9">
        <w:rPr>
          <w:rFonts w:ascii="Calibri" w:hAnsi="Calibri"/>
          <w:b/>
          <w:bCs/>
          <w:sz w:val="28"/>
          <w:szCs w:val="28"/>
          <w:u w:val="single"/>
        </w:rPr>
        <w:lastRenderedPageBreak/>
        <w:t xml:space="preserve">Schedule </w:t>
      </w:r>
      <w:r>
        <w:rPr>
          <w:rFonts w:ascii="Calibri" w:hAnsi="Calibri"/>
          <w:b/>
          <w:bCs/>
          <w:sz w:val="28"/>
          <w:szCs w:val="28"/>
          <w:u w:val="single"/>
        </w:rPr>
        <w:t>2</w:t>
      </w:r>
      <w:bookmarkEnd w:id="7"/>
    </w:p>
    <w:p w14:paraId="1BCB6BD2" w14:textId="1C9DF2E2" w:rsidR="006920FA" w:rsidRPr="00C516A9" w:rsidRDefault="006920FA" w:rsidP="006920FA">
      <w:pPr>
        <w:spacing w:before="1080"/>
        <w:rPr>
          <w:rFonts w:ascii="Calibri" w:hAnsi="Calibri"/>
          <w:b/>
          <w:bCs/>
          <w:spacing w:val="-4"/>
          <w:sz w:val="26"/>
          <w:szCs w:val="26"/>
          <w:u w:val="single"/>
        </w:rPr>
      </w:pPr>
      <w:r w:rsidRPr="006920FA">
        <w:rPr>
          <w:rFonts w:ascii="Calibri" w:hAnsi="Calibri"/>
          <w:b/>
          <w:bCs/>
          <w:spacing w:val="-4"/>
          <w:sz w:val="26"/>
          <w:szCs w:val="26"/>
          <w:u w:val="single"/>
        </w:rPr>
        <w:t>GAMING MACHINE (COMPULSORY SURRENDER) AMENDMENT BILL 2024</w:t>
      </w:r>
    </w:p>
    <w:p w14:paraId="65F41687" w14:textId="6E0A9699" w:rsidR="006920FA" w:rsidRDefault="006920FA" w:rsidP="00DC4AE1">
      <w:pPr>
        <w:spacing w:before="120" w:after="360"/>
        <w:rPr>
          <w:rFonts w:ascii="Calibri" w:hAnsi="Calibri"/>
          <w:szCs w:val="24"/>
        </w:rPr>
      </w:pPr>
      <w:r w:rsidRPr="00C516A9">
        <w:rPr>
          <w:rFonts w:ascii="Calibri" w:hAnsi="Calibri"/>
          <w:szCs w:val="24"/>
        </w:rPr>
        <w:t xml:space="preserve">Amendments circulated by the </w:t>
      </w:r>
      <w:r>
        <w:rPr>
          <w:rFonts w:ascii="Calibri" w:hAnsi="Calibri"/>
          <w:szCs w:val="24"/>
        </w:rPr>
        <w:t>Minister for Gaming</w:t>
      </w:r>
    </w:p>
    <w:p w14:paraId="102F1C24" w14:textId="603CA1AA" w:rsidR="006920FA" w:rsidRDefault="006920FA" w:rsidP="00DC4AE1">
      <w:pPr>
        <w:pStyle w:val="AH3sec"/>
        <w:numPr>
          <w:ilvl w:val="0"/>
          <w:numId w:val="39"/>
        </w:numPr>
        <w:spacing w:before="600"/>
        <w:ind w:left="0" w:firstLine="0"/>
      </w:pPr>
      <w:r>
        <w:br/>
        <w:t>Clause 7</w:t>
      </w:r>
      <w:r>
        <w:br/>
        <w:t>Proposed new section 10N (3)</w:t>
      </w:r>
      <w:r>
        <w:br/>
        <w:t>Page 7, line 19—</w:t>
      </w:r>
    </w:p>
    <w:p w14:paraId="7A5739C3" w14:textId="77777777" w:rsidR="006920FA" w:rsidRDefault="006920FA" w:rsidP="006920FA">
      <w:pPr>
        <w:pStyle w:val="direction"/>
      </w:pPr>
      <w:r>
        <w:t>omit</w:t>
      </w:r>
    </w:p>
    <w:p w14:paraId="7F4FDFE1" w14:textId="77777777" w:rsidR="006920FA" w:rsidRPr="009005E6" w:rsidRDefault="006920FA" w:rsidP="006920FA">
      <w:pPr>
        <w:pStyle w:val="N-line1"/>
      </w:pPr>
    </w:p>
    <w:p w14:paraId="16C5BDAD" w14:textId="77777777" w:rsidR="00C516A9" w:rsidRPr="00C516A9" w:rsidRDefault="00C516A9" w:rsidP="00C516A9">
      <w:pPr>
        <w:spacing w:before="120"/>
        <w:rPr>
          <w:rFonts w:ascii="Calibri" w:hAnsi="Calibri"/>
          <w:szCs w:val="24"/>
        </w:rPr>
      </w:pPr>
    </w:p>
    <w:sectPr w:rsidR="00C516A9" w:rsidRPr="00C516A9" w:rsidSect="002F018A">
      <w:headerReference w:type="even" r:id="rId14"/>
      <w:headerReference w:type="default" r:id="rId15"/>
      <w:type w:val="continuous"/>
      <w:pgSz w:w="11906" w:h="16838" w:code="9"/>
      <w:pgMar w:top="1525" w:right="1983" w:bottom="1264" w:left="2268"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3C7D" w14:textId="77777777" w:rsidR="00B47F89" w:rsidRDefault="00B47F89" w:rsidP="000F3D35">
      <w:r>
        <w:separator/>
      </w:r>
    </w:p>
  </w:endnote>
  <w:endnote w:type="continuationSeparator" w:id="0">
    <w:p w14:paraId="55E89045" w14:textId="77777777" w:rsidR="00B47F89" w:rsidRDefault="00B47F89"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149" w14:textId="77777777" w:rsidR="00BA1B06" w:rsidRDefault="00BA1B06" w:rsidP="00BA1B06">
    <w:pPr>
      <w:pBdr>
        <w:top w:val="single" w:sz="4" w:space="0" w:color="auto"/>
      </w:pBdr>
      <w:jc w:val="center"/>
      <w:rPr>
        <w:b/>
        <w:sz w:val="20"/>
      </w:rPr>
    </w:pPr>
  </w:p>
  <w:p w14:paraId="743159C1" w14:textId="77777777" w:rsidR="00BA1B06" w:rsidRDefault="00BA1B06" w:rsidP="00BA1B06">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3724" w14:textId="77777777" w:rsidR="00B47F89" w:rsidRDefault="00B47F89" w:rsidP="000F3D35">
      <w:r>
        <w:separator/>
      </w:r>
    </w:p>
  </w:footnote>
  <w:footnote w:type="continuationSeparator" w:id="0">
    <w:p w14:paraId="1F653964" w14:textId="77777777" w:rsidR="00B47F89" w:rsidRDefault="00B47F89"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2DCD" w14:textId="3928AC57" w:rsidR="00D35926" w:rsidRPr="000E4643" w:rsidRDefault="00D35926" w:rsidP="002F018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B47F89">
      <w:rPr>
        <w:i/>
        <w:sz w:val="22"/>
        <w:szCs w:val="22"/>
      </w:rPr>
      <w:t>133</w:t>
    </w:r>
    <w:r w:rsidRPr="000E4643">
      <w:rPr>
        <w:rFonts w:ascii="Arial" w:hAnsi="Arial" w:cs="Arial"/>
        <w:i/>
        <w:color w:val="222222"/>
        <w:sz w:val="22"/>
        <w:szCs w:val="22"/>
        <w:shd w:val="clear" w:color="auto" w:fill="FFFFFF"/>
      </w:rPr>
      <w:t>—</w:t>
    </w:r>
    <w:r w:rsidR="00F36037">
      <w:rPr>
        <w:i/>
        <w:sz w:val="22"/>
        <w:szCs w:val="22"/>
      </w:rPr>
      <w:t>5 September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BCE8" w14:textId="05BB1A41" w:rsidR="00D35926" w:rsidRPr="001B5139" w:rsidRDefault="00D35926" w:rsidP="002F018A">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B47F89">
      <w:rPr>
        <w:i/>
        <w:sz w:val="22"/>
        <w:szCs w:val="22"/>
      </w:rPr>
      <w:t>133</w:t>
    </w:r>
    <w:r w:rsidRPr="001B5139">
      <w:rPr>
        <w:rFonts w:ascii="Arial" w:hAnsi="Arial" w:cs="Arial"/>
        <w:i/>
        <w:color w:val="222222"/>
        <w:sz w:val="22"/>
        <w:szCs w:val="22"/>
        <w:shd w:val="clear" w:color="auto" w:fill="FFFFFF"/>
      </w:rPr>
      <w:t>—</w:t>
    </w:r>
    <w:r w:rsidR="00F36037">
      <w:rPr>
        <w:i/>
        <w:sz w:val="22"/>
        <w:szCs w:val="22"/>
      </w:rPr>
      <w:t>5 September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62643350"/>
      <w:docPartObj>
        <w:docPartGallery w:val="Page Numbers (Top of Page)"/>
        <w:docPartUnique/>
      </w:docPartObj>
    </w:sdtPr>
    <w:sdtEndPr>
      <w:rPr>
        <w:noProof/>
      </w:rPr>
    </w:sdtEndPr>
    <w:sdtContent>
      <w:p w14:paraId="43570989" w14:textId="054D2803" w:rsidR="000F3D35" w:rsidRPr="00072392" w:rsidRDefault="00F62370" w:rsidP="002F018A">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C813" w14:textId="77777777" w:rsidR="002F018A" w:rsidRPr="000E4643" w:rsidRDefault="002F018A" w:rsidP="002F018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133</w:t>
    </w:r>
    <w:r w:rsidRPr="000E4643">
      <w:rPr>
        <w:rFonts w:ascii="Arial" w:hAnsi="Arial" w:cs="Arial"/>
        <w:i/>
        <w:color w:val="222222"/>
        <w:sz w:val="22"/>
        <w:szCs w:val="22"/>
        <w:shd w:val="clear" w:color="auto" w:fill="FFFFFF"/>
      </w:rPr>
      <w:t>—</w:t>
    </w:r>
    <w:r>
      <w:rPr>
        <w:i/>
        <w:sz w:val="22"/>
        <w:szCs w:val="22"/>
      </w:rPr>
      <w:t>5 September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4085" w14:textId="77777777" w:rsidR="00617F06" w:rsidRPr="001B5139" w:rsidRDefault="00617F06" w:rsidP="002F018A">
    <w:pPr>
      <w:pStyle w:val="Header"/>
      <w:tabs>
        <w:tab w:val="clear" w:pos="4153"/>
        <w:tab w:val="clear" w:pos="8306"/>
        <w:tab w:val="center" w:pos="4680"/>
        <w:tab w:val="right" w:pos="9086"/>
      </w:tabs>
      <w:ind w:left="-1128" w:right="-543"/>
      <w:jc w:val="center"/>
      <w:rPr>
        <w:sz w:val="22"/>
        <w:szCs w:val="22"/>
      </w:rPr>
    </w:pPr>
    <w:r>
      <w:rPr>
        <w:sz w:val="22"/>
        <w:szCs w:val="22"/>
      </w:rPr>
      <w:tab/>
    </w:r>
    <w:r w:rsidRPr="001B5139">
      <w:rPr>
        <w:i/>
        <w:sz w:val="22"/>
        <w:szCs w:val="22"/>
      </w:rPr>
      <w:t xml:space="preserve">No </w:t>
    </w:r>
    <w:r>
      <w:rPr>
        <w:i/>
        <w:sz w:val="22"/>
        <w:szCs w:val="22"/>
      </w:rPr>
      <w:t>133</w:t>
    </w:r>
    <w:r w:rsidRPr="001B5139">
      <w:rPr>
        <w:rFonts w:ascii="Arial" w:hAnsi="Arial" w:cs="Arial"/>
        <w:i/>
        <w:color w:val="222222"/>
        <w:sz w:val="22"/>
        <w:szCs w:val="22"/>
        <w:shd w:val="clear" w:color="auto" w:fill="FFFFFF"/>
      </w:rPr>
      <w:t>—</w:t>
    </w:r>
    <w:r>
      <w:rPr>
        <w:i/>
        <w:sz w:val="22"/>
        <w:szCs w:val="22"/>
      </w:rPr>
      <w:t>5 September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100"/>
        </w:tabs>
        <w:ind w:left="1100" w:hanging="200"/>
      </w:pPr>
      <w:rPr>
        <w:rFonts w:hint="default"/>
        <w:b w:val="0"/>
      </w:rPr>
    </w:lvl>
    <w:lvl w:ilvl="6">
      <w:start w:val="1"/>
      <w:numFmt w:val="lowerLetter"/>
      <w:pStyle w:val="A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5" w15:restartNumberingAfterBreak="0">
    <w:nsid w:val="42B861FE"/>
    <w:multiLevelType w:val="singleLevel"/>
    <w:tmpl w:val="91862936"/>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6"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8"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0" w15:restartNumberingAfterBreak="0">
    <w:nsid w:val="7D6F4CEA"/>
    <w:multiLevelType w:val="multilevel"/>
    <w:tmpl w:val="DF1CE334"/>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6"/>
  </w:num>
  <w:num w:numId="4" w16cid:durableId="306858050">
    <w:abstractNumId w:val="10"/>
  </w:num>
  <w:num w:numId="5" w16cid:durableId="1409111343">
    <w:abstractNumId w:val="0"/>
  </w:num>
  <w:num w:numId="6" w16cid:durableId="877010718">
    <w:abstractNumId w:val="6"/>
  </w:num>
  <w:num w:numId="7" w16cid:durableId="1801143789">
    <w:abstractNumId w:val="8"/>
  </w:num>
  <w:num w:numId="8" w16cid:durableId="1728455829">
    <w:abstractNumId w:val="1"/>
  </w:num>
  <w:num w:numId="9" w16cid:durableId="1778524922">
    <w:abstractNumId w:val="6"/>
  </w:num>
  <w:num w:numId="10" w16cid:durableId="805204189">
    <w:abstractNumId w:val="6"/>
  </w:num>
  <w:num w:numId="11" w16cid:durableId="1860661782">
    <w:abstractNumId w:val="3"/>
  </w:num>
  <w:num w:numId="12" w16cid:durableId="908884591">
    <w:abstractNumId w:val="2"/>
  </w:num>
  <w:num w:numId="13" w16cid:durableId="1070150252">
    <w:abstractNumId w:val="6"/>
  </w:num>
  <w:num w:numId="14" w16cid:durableId="82578172">
    <w:abstractNumId w:val="10"/>
  </w:num>
  <w:num w:numId="15" w16cid:durableId="1963226867">
    <w:abstractNumId w:val="0"/>
  </w:num>
  <w:num w:numId="16" w16cid:durableId="367264434">
    <w:abstractNumId w:val="8"/>
  </w:num>
  <w:num w:numId="17" w16cid:durableId="1920557935">
    <w:abstractNumId w:val="1"/>
  </w:num>
  <w:num w:numId="18" w16cid:durableId="23100266">
    <w:abstractNumId w:val="8"/>
  </w:num>
  <w:num w:numId="19" w16cid:durableId="832914482">
    <w:abstractNumId w:val="6"/>
  </w:num>
  <w:num w:numId="20" w16cid:durableId="1760979960">
    <w:abstractNumId w:val="10"/>
  </w:num>
  <w:num w:numId="21" w16cid:durableId="1057432871">
    <w:abstractNumId w:val="10"/>
  </w:num>
  <w:num w:numId="22" w16cid:durableId="779762084">
    <w:abstractNumId w:val="10"/>
  </w:num>
  <w:num w:numId="23" w16cid:durableId="484516981">
    <w:abstractNumId w:val="10"/>
  </w:num>
  <w:num w:numId="24" w16cid:durableId="1563254044">
    <w:abstractNumId w:val="10"/>
  </w:num>
  <w:num w:numId="25" w16cid:durableId="75060866">
    <w:abstractNumId w:val="10"/>
  </w:num>
  <w:num w:numId="26" w16cid:durableId="461772950">
    <w:abstractNumId w:val="10"/>
  </w:num>
  <w:num w:numId="27" w16cid:durableId="179588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0406767">
    <w:abstractNumId w:val="10"/>
  </w:num>
  <w:num w:numId="29" w16cid:durableId="517739167">
    <w:abstractNumId w:val="10"/>
  </w:num>
  <w:num w:numId="30" w16cid:durableId="1861623407">
    <w:abstractNumId w:val="10"/>
  </w:num>
  <w:num w:numId="31" w16cid:durableId="1930380431">
    <w:abstractNumId w:val="10"/>
  </w:num>
  <w:num w:numId="32" w16cid:durableId="1113863465">
    <w:abstractNumId w:val="10"/>
  </w:num>
  <w:num w:numId="33" w16cid:durableId="1301569045">
    <w:abstractNumId w:val="10"/>
  </w:num>
  <w:num w:numId="34" w16cid:durableId="253785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926348">
    <w:abstractNumId w:val="4"/>
  </w:num>
  <w:num w:numId="36" w16cid:durableId="959267965">
    <w:abstractNumId w:val="7"/>
  </w:num>
  <w:num w:numId="37" w16cid:durableId="854151707">
    <w:abstractNumId w:val="9"/>
  </w:num>
  <w:num w:numId="38" w16cid:durableId="1876043381">
    <w:abstractNumId w:val="5"/>
  </w:num>
  <w:num w:numId="39" w16cid:durableId="289671723">
    <w:abstractNumId w:val="9"/>
    <w:lvlOverride w:ilvl="0">
      <w:startOverride w:val="1"/>
    </w:lvlOverride>
  </w:num>
  <w:num w:numId="40" w16cid:durableId="1735658574">
    <w:abstractNumId w:val="10"/>
  </w:num>
  <w:num w:numId="41" w16cid:durableId="186524429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139049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89"/>
    <w:rsid w:val="00007135"/>
    <w:rsid w:val="000453A9"/>
    <w:rsid w:val="00063EE8"/>
    <w:rsid w:val="00072392"/>
    <w:rsid w:val="000A5BA3"/>
    <w:rsid w:val="000A7429"/>
    <w:rsid w:val="000D56F9"/>
    <w:rsid w:val="000F3D35"/>
    <w:rsid w:val="001826BD"/>
    <w:rsid w:val="001A6F21"/>
    <w:rsid w:val="001F03CE"/>
    <w:rsid w:val="00251B22"/>
    <w:rsid w:val="00263DAF"/>
    <w:rsid w:val="00291EFF"/>
    <w:rsid w:val="002C2202"/>
    <w:rsid w:val="002F018A"/>
    <w:rsid w:val="002F3C73"/>
    <w:rsid w:val="00305631"/>
    <w:rsid w:val="00316BAF"/>
    <w:rsid w:val="003417F0"/>
    <w:rsid w:val="00347B20"/>
    <w:rsid w:val="00352AF6"/>
    <w:rsid w:val="00352FBA"/>
    <w:rsid w:val="00360B92"/>
    <w:rsid w:val="00375423"/>
    <w:rsid w:val="003E2149"/>
    <w:rsid w:val="003E619B"/>
    <w:rsid w:val="00432F9E"/>
    <w:rsid w:val="004360A8"/>
    <w:rsid w:val="00464424"/>
    <w:rsid w:val="004644D9"/>
    <w:rsid w:val="00476347"/>
    <w:rsid w:val="00481B8F"/>
    <w:rsid w:val="004C6660"/>
    <w:rsid w:val="004C7EC2"/>
    <w:rsid w:val="004E1770"/>
    <w:rsid w:val="004F0451"/>
    <w:rsid w:val="004F1D14"/>
    <w:rsid w:val="00525EF7"/>
    <w:rsid w:val="00527EFE"/>
    <w:rsid w:val="00570835"/>
    <w:rsid w:val="00597577"/>
    <w:rsid w:val="00597B67"/>
    <w:rsid w:val="005C4729"/>
    <w:rsid w:val="00602497"/>
    <w:rsid w:val="0060380C"/>
    <w:rsid w:val="00617F06"/>
    <w:rsid w:val="00617F67"/>
    <w:rsid w:val="00622D21"/>
    <w:rsid w:val="00632FFD"/>
    <w:rsid w:val="00643D06"/>
    <w:rsid w:val="006628C0"/>
    <w:rsid w:val="00681BF7"/>
    <w:rsid w:val="006920FA"/>
    <w:rsid w:val="006B355C"/>
    <w:rsid w:val="006C178E"/>
    <w:rsid w:val="006C4AE4"/>
    <w:rsid w:val="006D6D5E"/>
    <w:rsid w:val="006D7183"/>
    <w:rsid w:val="00701B16"/>
    <w:rsid w:val="007028F8"/>
    <w:rsid w:val="007055B0"/>
    <w:rsid w:val="00727FF7"/>
    <w:rsid w:val="0075625A"/>
    <w:rsid w:val="007F3958"/>
    <w:rsid w:val="0081083C"/>
    <w:rsid w:val="00816176"/>
    <w:rsid w:val="00824653"/>
    <w:rsid w:val="00825313"/>
    <w:rsid w:val="00837E4C"/>
    <w:rsid w:val="00861E2D"/>
    <w:rsid w:val="008A375D"/>
    <w:rsid w:val="0091670C"/>
    <w:rsid w:val="00934D4D"/>
    <w:rsid w:val="009A0B9A"/>
    <w:rsid w:val="009B50B0"/>
    <w:rsid w:val="009C28FA"/>
    <w:rsid w:val="009D428D"/>
    <w:rsid w:val="00A273E2"/>
    <w:rsid w:val="00A45875"/>
    <w:rsid w:val="00AD7E7E"/>
    <w:rsid w:val="00AF300F"/>
    <w:rsid w:val="00AF3C23"/>
    <w:rsid w:val="00B01E4C"/>
    <w:rsid w:val="00B130A0"/>
    <w:rsid w:val="00B21841"/>
    <w:rsid w:val="00B3064B"/>
    <w:rsid w:val="00B325FF"/>
    <w:rsid w:val="00B32CC4"/>
    <w:rsid w:val="00B427E9"/>
    <w:rsid w:val="00B47F89"/>
    <w:rsid w:val="00B60E33"/>
    <w:rsid w:val="00B614DE"/>
    <w:rsid w:val="00B72122"/>
    <w:rsid w:val="00B766B9"/>
    <w:rsid w:val="00B81B80"/>
    <w:rsid w:val="00B97C48"/>
    <w:rsid w:val="00BA1B06"/>
    <w:rsid w:val="00C00C58"/>
    <w:rsid w:val="00C00FB4"/>
    <w:rsid w:val="00C02629"/>
    <w:rsid w:val="00C173D3"/>
    <w:rsid w:val="00C516A9"/>
    <w:rsid w:val="00C721B6"/>
    <w:rsid w:val="00C74281"/>
    <w:rsid w:val="00C86AB2"/>
    <w:rsid w:val="00C8755B"/>
    <w:rsid w:val="00C92B10"/>
    <w:rsid w:val="00C958D0"/>
    <w:rsid w:val="00CA6F7E"/>
    <w:rsid w:val="00CF09C9"/>
    <w:rsid w:val="00D065EF"/>
    <w:rsid w:val="00D22892"/>
    <w:rsid w:val="00D35926"/>
    <w:rsid w:val="00D65DF6"/>
    <w:rsid w:val="00D739F1"/>
    <w:rsid w:val="00D74B53"/>
    <w:rsid w:val="00D82300"/>
    <w:rsid w:val="00D90B78"/>
    <w:rsid w:val="00DA443B"/>
    <w:rsid w:val="00DC4AE1"/>
    <w:rsid w:val="00E45481"/>
    <w:rsid w:val="00E50CFA"/>
    <w:rsid w:val="00EA5CDB"/>
    <w:rsid w:val="00EB1C5E"/>
    <w:rsid w:val="00EB704C"/>
    <w:rsid w:val="00EC0324"/>
    <w:rsid w:val="00EC6058"/>
    <w:rsid w:val="00EE0D32"/>
    <w:rsid w:val="00F12431"/>
    <w:rsid w:val="00F36037"/>
    <w:rsid w:val="00F41D92"/>
    <w:rsid w:val="00F523DC"/>
    <w:rsid w:val="00F62370"/>
    <w:rsid w:val="00F70834"/>
    <w:rsid w:val="00F7255D"/>
    <w:rsid w:val="00F87EB5"/>
    <w:rsid w:val="00FA67CC"/>
    <w:rsid w:val="00FB26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0EA6466"/>
  <w15:chartTrackingRefBased/>
  <w15:docId w15:val="{E8AC8265-460B-42F4-904F-C7138AF6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40"/>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263DAF"/>
    <w:rPr>
      <w:color w:val="605E5C"/>
      <w:shd w:val="clear" w:color="auto" w:fill="E1DFDD"/>
    </w:rPr>
  </w:style>
  <w:style w:type="character" w:customStyle="1" w:styleId="DPSEntryDetailChar">
    <w:name w:val="DPSEntryDetail Char"/>
    <w:basedOn w:val="DefaultParagraphFont"/>
    <w:link w:val="DPSEntryDetail"/>
    <w:rsid w:val="00263DAF"/>
    <w:rPr>
      <w:rFonts w:ascii="Calibri" w:eastAsia="Times New Roman" w:hAnsi="Calibri" w:cs="Times New Roman"/>
      <w:sz w:val="24"/>
      <w:szCs w:val="20"/>
    </w:rPr>
  </w:style>
  <w:style w:type="paragraph" w:customStyle="1" w:styleId="Amain">
    <w:name w:val="A main"/>
    <w:basedOn w:val="Normal"/>
    <w:rsid w:val="00C516A9"/>
    <w:pPr>
      <w:numPr>
        <w:ilvl w:val="5"/>
        <w:numId w:val="35"/>
      </w:numPr>
      <w:spacing w:before="140"/>
      <w:jc w:val="both"/>
      <w:outlineLvl w:val="5"/>
    </w:pPr>
    <w:rPr>
      <w:rFonts w:ascii="Times New Roman" w:hAnsi="Times New Roman"/>
      <w:lang w:val="en-AU" w:eastAsia="en-US"/>
    </w:rPr>
  </w:style>
  <w:style w:type="paragraph" w:customStyle="1" w:styleId="Amainreturn">
    <w:name w:val="A main return"/>
    <w:basedOn w:val="Normal"/>
    <w:rsid w:val="00C516A9"/>
    <w:pPr>
      <w:spacing w:before="140"/>
      <w:ind w:left="1100"/>
      <w:jc w:val="both"/>
    </w:pPr>
    <w:rPr>
      <w:rFonts w:ascii="Times New Roman" w:hAnsi="Times New Roman"/>
      <w:lang w:val="en-AU" w:eastAsia="en-US"/>
    </w:rPr>
  </w:style>
  <w:style w:type="paragraph" w:customStyle="1" w:styleId="Apara">
    <w:name w:val="A para"/>
    <w:basedOn w:val="Normal"/>
    <w:rsid w:val="00C516A9"/>
    <w:pPr>
      <w:numPr>
        <w:ilvl w:val="6"/>
        <w:numId w:val="35"/>
      </w:numPr>
      <w:spacing w:before="140"/>
      <w:jc w:val="both"/>
      <w:outlineLvl w:val="6"/>
    </w:pPr>
    <w:rPr>
      <w:rFonts w:ascii="Times New Roman" w:hAnsi="Times New Roman"/>
      <w:lang w:val="en-AU" w:eastAsia="en-US"/>
    </w:rPr>
  </w:style>
  <w:style w:type="paragraph" w:customStyle="1" w:styleId="Asubpara">
    <w:name w:val="A subpara"/>
    <w:basedOn w:val="Normal"/>
    <w:rsid w:val="00C516A9"/>
    <w:pPr>
      <w:numPr>
        <w:ilvl w:val="7"/>
        <w:numId w:val="35"/>
      </w:numPr>
      <w:spacing w:before="140"/>
      <w:jc w:val="both"/>
      <w:outlineLvl w:val="7"/>
    </w:pPr>
    <w:rPr>
      <w:rFonts w:ascii="Times New Roman" w:hAnsi="Times New Roman"/>
      <w:lang w:val="en-AU" w:eastAsia="en-US"/>
    </w:rPr>
  </w:style>
  <w:style w:type="paragraph" w:customStyle="1" w:styleId="Asubsubpara">
    <w:name w:val="A subsubpara"/>
    <w:basedOn w:val="Normal"/>
    <w:rsid w:val="00C516A9"/>
    <w:pPr>
      <w:numPr>
        <w:ilvl w:val="8"/>
        <w:numId w:val="35"/>
      </w:numPr>
      <w:spacing w:before="140"/>
      <w:jc w:val="both"/>
      <w:outlineLvl w:val="8"/>
    </w:pPr>
    <w:rPr>
      <w:rFonts w:ascii="Times New Roman" w:hAnsi="Times New Roman"/>
      <w:lang w:val="en-AU" w:eastAsia="en-US"/>
    </w:rPr>
  </w:style>
  <w:style w:type="paragraph" w:customStyle="1" w:styleId="aNote">
    <w:name w:val="aNote"/>
    <w:basedOn w:val="Normal"/>
    <w:link w:val="aNoteChar"/>
    <w:rsid w:val="00C516A9"/>
    <w:pPr>
      <w:spacing w:before="140"/>
      <w:ind w:left="1900" w:hanging="800"/>
      <w:jc w:val="both"/>
    </w:pPr>
    <w:rPr>
      <w:rFonts w:ascii="Times New Roman" w:hAnsi="Times New Roman"/>
      <w:sz w:val="20"/>
      <w:lang w:val="en-AU" w:eastAsia="en-US"/>
    </w:rPr>
  </w:style>
  <w:style w:type="paragraph" w:customStyle="1" w:styleId="AH5Sec">
    <w:name w:val="A H5 Sec"/>
    <w:aliases w:val="s"/>
    <w:basedOn w:val="Normal"/>
    <w:next w:val="Amain"/>
    <w:link w:val="AH5SecChar"/>
    <w:rsid w:val="00C516A9"/>
    <w:pPr>
      <w:keepNext/>
      <w:numPr>
        <w:ilvl w:val="4"/>
        <w:numId w:val="35"/>
      </w:numPr>
      <w:spacing w:before="240"/>
      <w:outlineLvl w:val="4"/>
    </w:pPr>
    <w:rPr>
      <w:rFonts w:ascii="Arial" w:hAnsi="Arial"/>
      <w:b/>
      <w:lang w:val="en-AU" w:eastAsia="en-US"/>
    </w:rPr>
  </w:style>
  <w:style w:type="paragraph" w:customStyle="1" w:styleId="direction">
    <w:name w:val="direction"/>
    <w:basedOn w:val="Normal"/>
    <w:next w:val="Amainreturn"/>
    <w:rsid w:val="00C516A9"/>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C516A9"/>
    <w:pPr>
      <w:keepNext/>
      <w:tabs>
        <w:tab w:val="left" w:pos="2600"/>
      </w:tabs>
      <w:spacing w:before="380"/>
      <w:ind w:left="2600" w:hanging="2600"/>
    </w:pPr>
    <w:rPr>
      <w:rFonts w:ascii="Arial" w:hAnsi="Arial"/>
      <w:b/>
      <w:sz w:val="32"/>
      <w:lang w:val="en-AU" w:eastAsia="en-US"/>
    </w:rPr>
  </w:style>
  <w:style w:type="paragraph" w:customStyle="1" w:styleId="N-line1">
    <w:name w:val="N-line1"/>
    <w:basedOn w:val="Normal"/>
    <w:rsid w:val="00C516A9"/>
    <w:pPr>
      <w:pBdr>
        <w:bottom w:val="single" w:sz="4" w:space="0" w:color="auto"/>
      </w:pBdr>
      <w:spacing w:before="100"/>
      <w:ind w:left="2980" w:right="3020"/>
      <w:jc w:val="center"/>
    </w:pPr>
    <w:rPr>
      <w:rFonts w:ascii="Times New Roman" w:hAnsi="Times New Roman"/>
      <w:lang w:val="en-AU" w:eastAsia="en-US"/>
    </w:rPr>
  </w:style>
  <w:style w:type="paragraph" w:customStyle="1" w:styleId="IMain">
    <w:name w:val="I Main"/>
    <w:basedOn w:val="Normal"/>
    <w:rsid w:val="00C516A9"/>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C516A9"/>
    <w:pPr>
      <w:tabs>
        <w:tab w:val="right" w:pos="1400"/>
        <w:tab w:val="left" w:pos="1600"/>
      </w:tabs>
      <w:spacing w:before="140"/>
      <w:ind w:left="1600" w:hanging="1600"/>
      <w:jc w:val="both"/>
    </w:pPr>
    <w:rPr>
      <w:rFonts w:ascii="Times New Roman" w:hAnsi="Times New Roman"/>
      <w:lang w:val="en-AU" w:eastAsia="en-US"/>
    </w:rPr>
  </w:style>
  <w:style w:type="paragraph" w:customStyle="1" w:styleId="Amainbullet">
    <w:name w:val="A main bullet"/>
    <w:basedOn w:val="Normal"/>
    <w:rsid w:val="00C516A9"/>
    <w:pPr>
      <w:spacing w:before="60"/>
      <w:jc w:val="both"/>
    </w:pPr>
    <w:rPr>
      <w:rFonts w:ascii="Times New Roman" w:hAnsi="Times New Roman"/>
      <w:lang w:val="en-AU" w:eastAsia="en-US"/>
    </w:rPr>
  </w:style>
  <w:style w:type="character" w:customStyle="1" w:styleId="charItals">
    <w:name w:val="charItals"/>
    <w:basedOn w:val="DefaultParagraphFont"/>
    <w:rsid w:val="00C516A9"/>
    <w:rPr>
      <w:i/>
    </w:rPr>
  </w:style>
  <w:style w:type="paragraph" w:customStyle="1" w:styleId="IshadedH5Sec">
    <w:name w:val="I shaded H5 Sec"/>
    <w:basedOn w:val="AH5Sec"/>
    <w:rsid w:val="00C516A9"/>
    <w:pPr>
      <w:numPr>
        <w:ilvl w:val="0"/>
        <w:numId w:val="0"/>
      </w:numPr>
      <w:shd w:val="pct25" w:color="auto" w:fill="auto"/>
      <w:ind w:left="1100" w:hanging="1100"/>
      <w:outlineLvl w:val="9"/>
    </w:pPr>
  </w:style>
  <w:style w:type="paragraph" w:customStyle="1" w:styleId="AH3sec">
    <w:name w:val="A H3 sec"/>
    <w:basedOn w:val="Normal"/>
    <w:next w:val="direction"/>
    <w:rsid w:val="00C516A9"/>
    <w:pPr>
      <w:keepNext/>
      <w:keepLines/>
      <w:numPr>
        <w:numId w:val="37"/>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ExamBulletss">
    <w:name w:val="aExamBulletss"/>
    <w:basedOn w:val="Normal"/>
    <w:rsid w:val="00C516A9"/>
    <w:pPr>
      <w:numPr>
        <w:numId w:val="38"/>
      </w:numPr>
      <w:spacing w:before="60"/>
      <w:jc w:val="both"/>
    </w:pPr>
    <w:rPr>
      <w:rFonts w:ascii="Times New Roman" w:hAnsi="Times New Roman"/>
      <w:sz w:val="20"/>
      <w:lang w:val="en-AU" w:eastAsia="en-US"/>
    </w:rPr>
  </w:style>
  <w:style w:type="character" w:customStyle="1" w:styleId="aNoteChar">
    <w:name w:val="aNote Char"/>
    <w:basedOn w:val="DefaultParagraphFont"/>
    <w:link w:val="aNote"/>
    <w:locked/>
    <w:rsid w:val="00C516A9"/>
    <w:rPr>
      <w:rFonts w:ascii="Times New Roman" w:eastAsia="Times New Roman" w:hAnsi="Times New Roman" w:cs="Times New Roman"/>
      <w:sz w:val="20"/>
      <w:szCs w:val="20"/>
      <w:lang w:eastAsia="en-US"/>
    </w:rPr>
  </w:style>
  <w:style w:type="character" w:customStyle="1" w:styleId="AH5SecChar">
    <w:name w:val="A H5 Sec Char"/>
    <w:basedOn w:val="DefaultParagraphFont"/>
    <w:link w:val="AH5Sec"/>
    <w:locked/>
    <w:rsid w:val="00C516A9"/>
    <w:rPr>
      <w:rFonts w:ascii="Arial" w:eastAsia="Times New Roman" w:hAnsi="Arial" w:cs="Times New Roman"/>
      <w:b/>
      <w:sz w:val="24"/>
      <w:szCs w:val="20"/>
      <w:lang w:eastAsia="en-US"/>
    </w:rPr>
  </w:style>
  <w:style w:type="character" w:styleId="FollowedHyperlink">
    <w:name w:val="FollowedHyperlink"/>
    <w:basedOn w:val="DefaultParagraphFont"/>
    <w:uiPriority w:val="99"/>
    <w:semiHidden/>
    <w:unhideWhenUsed/>
    <w:rsid w:val="002F0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19</Pages>
  <Words>5341</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2025-11-24T06:58:00Z</cp:lastPrinted>
  <dcterms:created xsi:type="dcterms:W3CDTF">2025-11-24T07:42:00Z</dcterms:created>
  <dcterms:modified xsi:type="dcterms:W3CDTF">2025-11-24T07:42:00Z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