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2D05FFF7" w:rsidR="00C02510" w:rsidRPr="00C8358A" w:rsidRDefault="00C02510" w:rsidP="00C8358A">
      <w:pPr>
        <w:pStyle w:val="Cover-Committeename"/>
        <w:ind w:left="1701"/>
      </w:pPr>
      <w:bookmarkStart w:id="0" w:name="_Toc79133346"/>
      <w:r w:rsidRPr="00C8358A">
        <w:t>S</w:t>
      </w:r>
      <w:r w:rsidR="00D51547">
        <w:t>elect</w:t>
      </w:r>
      <w:r w:rsidRPr="00C8358A">
        <w:t xml:space="preserve"> Committee on </w:t>
      </w:r>
      <w:r w:rsidR="00D51547">
        <w:t>Estimates 2023-2024</w:t>
      </w:r>
    </w:p>
    <w:p w14:paraId="6F1D36AD" w14:textId="12CAA614" w:rsidR="00A23A3E" w:rsidRDefault="00C02510" w:rsidP="00D51547">
      <w:pPr>
        <w:pStyle w:val="Title"/>
        <w:ind w:right="662"/>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C8358A">
        <w:t xml:space="preserve">Inquiry into </w:t>
      </w:r>
      <w:r w:rsidR="00D51547" w:rsidRPr="00D51547">
        <w:t>Appropriation Bill 2023-2024 and Appropriation (Office of the Legislative Assembly) Bill 2023-2024</w:t>
      </w:r>
    </w:p>
    <w:p w14:paraId="348D1164" w14:textId="2A8AD5BC" w:rsidR="00A23A3E" w:rsidRDefault="00123781" w:rsidP="009F5A83">
      <w:pPr>
        <w:pStyle w:val="Heading1nonumber"/>
      </w:pPr>
      <w:bookmarkStart w:id="1" w:name="_Toc143181376"/>
      <w:r>
        <w:lastRenderedPageBreak/>
        <w:t>About the</w:t>
      </w:r>
      <w:r w:rsidR="00A23A3E">
        <w:t xml:space="preserve"> committee</w:t>
      </w:r>
      <w:bookmarkEnd w:id="1"/>
    </w:p>
    <w:p w14:paraId="5F0FD841" w14:textId="4E43C4A1" w:rsidR="00123781" w:rsidRDefault="00D23E3A" w:rsidP="006555CC">
      <w:pPr>
        <w:pStyle w:val="Heading2"/>
      </w:pPr>
      <w:bookmarkStart w:id="2" w:name="_Toc143181377"/>
      <w:r>
        <w:t>Establishing resolution</w:t>
      </w:r>
      <w:bookmarkEnd w:id="2"/>
    </w:p>
    <w:p w14:paraId="1B432724" w14:textId="016B192F" w:rsidR="00D605BA" w:rsidRDefault="00D605BA" w:rsidP="00D605BA">
      <w:pPr>
        <w:spacing w:before="120"/>
      </w:pPr>
      <w:r>
        <w:t>At its meeting on Thursday, 23 March 2023, the Assembly passed the following resolution:</w:t>
      </w:r>
    </w:p>
    <w:p w14:paraId="375E9284" w14:textId="282AFC5C" w:rsidR="00D605BA" w:rsidRDefault="00D605BA" w:rsidP="00D605BA">
      <w:pPr>
        <w:spacing w:before="120"/>
        <w:ind w:left="284" w:hanging="284"/>
      </w:pPr>
      <w:r>
        <w:t>(1) a Select Committee on Estimates 2023-2024 be appointed to examine the expenditure proposals contained in the Appropriation Bill 2023-2024, the Appropriation (Office of the Legislative Assembly) Bill 2023-2024 and any revenue estimates proposed by the Government in the 2023-2024 Budget and prepare a report to the Assembly;</w:t>
      </w:r>
    </w:p>
    <w:p w14:paraId="02D48C04" w14:textId="018B3ABB" w:rsidR="00D605BA" w:rsidRDefault="00D605BA" w:rsidP="00D605BA">
      <w:pPr>
        <w:spacing w:before="120"/>
        <w:ind w:left="284" w:hanging="284"/>
      </w:pPr>
      <w:r>
        <w:t>(2) the Committee be composed of:</w:t>
      </w:r>
    </w:p>
    <w:p w14:paraId="7DC7E3F2" w14:textId="2683AC13" w:rsidR="00D605BA" w:rsidRDefault="00D605BA" w:rsidP="00D605BA">
      <w:pPr>
        <w:spacing w:before="120"/>
        <w:ind w:left="426"/>
      </w:pPr>
      <w:r>
        <w:t>(a) one Member to be nominated by the Labor Party;</w:t>
      </w:r>
    </w:p>
    <w:p w14:paraId="7DAB5ED0" w14:textId="54AD6002" w:rsidR="00D605BA" w:rsidRDefault="00D605BA" w:rsidP="00D605BA">
      <w:pPr>
        <w:spacing w:before="120"/>
        <w:ind w:left="426"/>
      </w:pPr>
      <w:r>
        <w:t>(b) one Member to be nominated by the Liberal Party; and</w:t>
      </w:r>
    </w:p>
    <w:p w14:paraId="58403855" w14:textId="1D9BD222" w:rsidR="00D605BA" w:rsidRDefault="00D605BA" w:rsidP="00D605BA">
      <w:pPr>
        <w:spacing w:before="120"/>
        <w:ind w:left="426"/>
      </w:pPr>
      <w:r>
        <w:t>(c) one Member to be nominated by the Greens;</w:t>
      </w:r>
    </w:p>
    <w:p w14:paraId="3BF774F5" w14:textId="342DF6B1" w:rsidR="00D605BA" w:rsidRDefault="00D605BA" w:rsidP="00D605BA">
      <w:pPr>
        <w:spacing w:before="120"/>
        <w:ind w:left="284"/>
      </w:pPr>
      <w:r>
        <w:t>and to be notified in writing to the Speaker within two hours of this motion passing;</w:t>
      </w:r>
    </w:p>
    <w:p w14:paraId="25DC1DEA" w14:textId="1EEC434C" w:rsidR="00D605BA" w:rsidRDefault="00D605BA" w:rsidP="00D605BA">
      <w:pPr>
        <w:spacing w:before="120"/>
        <w:ind w:left="284" w:hanging="284"/>
      </w:pPr>
      <w:r>
        <w:t>(3) a Liberal Party member shall be elected chair of the Committee by the Committee;</w:t>
      </w:r>
    </w:p>
    <w:p w14:paraId="74BE5253" w14:textId="02643EDE" w:rsidR="00D605BA" w:rsidRDefault="00D605BA" w:rsidP="00D605BA">
      <w:pPr>
        <w:spacing w:before="120"/>
        <w:ind w:left="284" w:hanging="284"/>
      </w:pPr>
      <w:r>
        <w:t>(4) funds be provided by the Assembly to permit the engagement of external expertise to work with the Committee to facilitate the analysis of the Budget and the preparation of the report of the Committee;</w:t>
      </w:r>
    </w:p>
    <w:p w14:paraId="0FD19632" w14:textId="60333392" w:rsidR="00D605BA" w:rsidRDefault="00D605BA" w:rsidP="00D605BA">
      <w:pPr>
        <w:spacing w:before="120"/>
        <w:ind w:left="284" w:hanging="284"/>
      </w:pPr>
      <w:r>
        <w:t>(5) the Committee shall be established from 15 May 2023;</w:t>
      </w:r>
    </w:p>
    <w:p w14:paraId="046C7CF7" w14:textId="2A12EDA9" w:rsidR="00D605BA" w:rsidRDefault="00D605BA" w:rsidP="00D605BA">
      <w:pPr>
        <w:spacing w:before="120"/>
        <w:ind w:left="284" w:hanging="284"/>
      </w:pPr>
      <w:r>
        <w:t>(6) the Committee is to report by Friday, 18 August 2023;</w:t>
      </w:r>
    </w:p>
    <w:p w14:paraId="73E4C474" w14:textId="1F81EECE" w:rsidR="00D605BA" w:rsidRDefault="00D605BA" w:rsidP="00D605BA">
      <w:pPr>
        <w:spacing w:before="120"/>
        <w:ind w:left="284" w:hanging="284"/>
      </w:pPr>
      <w:r>
        <w:t>(7) if the Assembly is not sitting when the Committee has completed its inquiry, the Committee may send its report to the Speaker or, in the absence of the Speaker, to the Deputy Speaker, who is authorised to give directions for its printing, publishing and circulation; and</w:t>
      </w:r>
    </w:p>
    <w:p w14:paraId="2957C7F5" w14:textId="77777777" w:rsidR="00D605BA" w:rsidRDefault="00D605BA" w:rsidP="00D605BA">
      <w:pPr>
        <w:spacing w:before="120"/>
        <w:ind w:left="284" w:hanging="284"/>
      </w:pPr>
      <w:r>
        <w:t>(8) the foregoing provisions of this resolution, so far as they are inconsistent with the standing orders, have effect notwithstanding anything contained in the standing orders.</w:t>
      </w:r>
    </w:p>
    <w:p w14:paraId="595A8310" w14:textId="0DB1829D" w:rsidR="00A23A3E" w:rsidRDefault="00A23A3E" w:rsidP="006555CC">
      <w:pPr>
        <w:pStyle w:val="Heading2"/>
      </w:pPr>
      <w:bookmarkStart w:id="3" w:name="_Toc143181378"/>
      <w:r>
        <w:t>Committee members</w:t>
      </w:r>
      <w:bookmarkEnd w:id="3"/>
    </w:p>
    <w:p w14:paraId="260B7CE2" w14:textId="2421043B" w:rsidR="00A23A3E" w:rsidRDefault="00FD0629" w:rsidP="00A23A3E">
      <w:pPr>
        <w:pStyle w:val="List"/>
      </w:pPr>
      <w:r>
        <w:t>Mr Mark Parton</w:t>
      </w:r>
      <w:r w:rsidR="00A23A3E">
        <w:t xml:space="preserve"> MLA, Chair</w:t>
      </w:r>
    </w:p>
    <w:p w14:paraId="365287C2" w14:textId="08565C03" w:rsidR="00A23A3E" w:rsidRDefault="00FD0629" w:rsidP="00A23A3E">
      <w:pPr>
        <w:pStyle w:val="List"/>
      </w:pPr>
      <w:r>
        <w:t>Ms Jo Clay</w:t>
      </w:r>
      <w:r w:rsidR="00A23A3E">
        <w:t xml:space="preserve"> MLA, Deputy Chair</w:t>
      </w:r>
    </w:p>
    <w:p w14:paraId="0F3B365B" w14:textId="58F90FEB" w:rsidR="00A23A3E" w:rsidRDefault="00FD0629" w:rsidP="00A23A3E">
      <w:pPr>
        <w:pStyle w:val="List"/>
      </w:pPr>
      <w:r>
        <w:t>Mr Michael Pettersson</w:t>
      </w:r>
      <w:r w:rsidR="00A23A3E">
        <w:t xml:space="preserve"> MLA</w:t>
      </w:r>
    </w:p>
    <w:p w14:paraId="4764FEB1" w14:textId="764355CB" w:rsidR="00A23A3E" w:rsidRDefault="00A23A3E" w:rsidP="006175FD">
      <w:pPr>
        <w:pStyle w:val="Heading2"/>
        <w:pageBreakBefore/>
      </w:pPr>
      <w:bookmarkStart w:id="4" w:name="_Toc143181379"/>
      <w:r>
        <w:lastRenderedPageBreak/>
        <w:t>Secretariat</w:t>
      </w:r>
      <w:bookmarkEnd w:id="4"/>
    </w:p>
    <w:p w14:paraId="2E423673" w14:textId="716F7BF7" w:rsidR="00344F8D" w:rsidRDefault="00344F8D" w:rsidP="00A23A3E">
      <w:pPr>
        <w:pStyle w:val="List"/>
      </w:pPr>
      <w:r>
        <w:t>Dr David Monk, Committee Secretary - until 30 May 2023</w:t>
      </w:r>
    </w:p>
    <w:p w14:paraId="75E4C002" w14:textId="65377DF9" w:rsidR="00A23A3E" w:rsidRDefault="00FD0629" w:rsidP="00A23A3E">
      <w:pPr>
        <w:pStyle w:val="List"/>
      </w:pPr>
      <w:r>
        <w:t>Ms Kathleen de Kleuver</w:t>
      </w:r>
      <w:r w:rsidR="00A23A3E" w:rsidRPr="00A23A3E">
        <w:t>, Committee Secretary</w:t>
      </w:r>
      <w:r w:rsidR="00344F8D">
        <w:t xml:space="preserve"> - from 31 May 2032</w:t>
      </w:r>
    </w:p>
    <w:p w14:paraId="606774D5" w14:textId="1A7FC5AA" w:rsidR="006175FD" w:rsidRDefault="00344F8D" w:rsidP="00A23A3E">
      <w:pPr>
        <w:pStyle w:val="List"/>
      </w:pPr>
      <w:r>
        <w:t>Dr</w:t>
      </w:r>
      <w:r w:rsidR="006175FD">
        <w:t xml:space="preserve"> Adele Chynoweth OAM, </w:t>
      </w:r>
      <w:r w:rsidR="006175FD" w:rsidRPr="00A23A3E">
        <w:t>Committee Secretary</w:t>
      </w:r>
    </w:p>
    <w:p w14:paraId="0E8951C3" w14:textId="70FD51B8" w:rsidR="006175FD" w:rsidRDefault="006175FD" w:rsidP="00A23A3E">
      <w:pPr>
        <w:pStyle w:val="List"/>
      </w:pPr>
      <w:r>
        <w:t xml:space="preserve">Ms Miona Ikeda, </w:t>
      </w:r>
      <w:r w:rsidRPr="00A23A3E">
        <w:t>Committee Secretary</w:t>
      </w:r>
    </w:p>
    <w:p w14:paraId="400F4067" w14:textId="6A1717A2" w:rsidR="006175FD" w:rsidRDefault="006175FD" w:rsidP="00A23A3E">
      <w:pPr>
        <w:pStyle w:val="List"/>
      </w:pPr>
      <w:r>
        <w:t xml:space="preserve">Ms Kate Mickelson, </w:t>
      </w:r>
      <w:r w:rsidRPr="00A23A3E">
        <w:t>Committee Secretary</w:t>
      </w:r>
    </w:p>
    <w:p w14:paraId="4FC44DD0" w14:textId="047EEC7E" w:rsidR="006175FD" w:rsidRDefault="006175FD" w:rsidP="00A23A3E">
      <w:pPr>
        <w:pStyle w:val="List"/>
      </w:pPr>
      <w:r>
        <w:t xml:space="preserve">Ms Sophie Milne, </w:t>
      </w:r>
      <w:r w:rsidRPr="00A23A3E">
        <w:t>Committee Secretary</w:t>
      </w:r>
    </w:p>
    <w:p w14:paraId="54ACF35F" w14:textId="77777777" w:rsidR="006175FD" w:rsidRDefault="006175FD" w:rsidP="006175FD">
      <w:pPr>
        <w:pStyle w:val="List"/>
      </w:pPr>
      <w:r>
        <w:t xml:space="preserve">Ms Anna Hough, Assistant </w:t>
      </w:r>
      <w:r w:rsidRPr="00A23A3E">
        <w:t>Committee Secretary</w:t>
      </w:r>
    </w:p>
    <w:p w14:paraId="21F2EB1C" w14:textId="77777777" w:rsidR="006175FD" w:rsidRDefault="006175FD" w:rsidP="006175FD">
      <w:pPr>
        <w:pStyle w:val="List"/>
      </w:pPr>
      <w:r>
        <w:t xml:space="preserve">Mr Peter Materne, Assistant </w:t>
      </w:r>
      <w:r w:rsidRPr="00A23A3E">
        <w:t>Committee Secretary</w:t>
      </w:r>
    </w:p>
    <w:p w14:paraId="7C9E345D" w14:textId="77777777" w:rsidR="006175FD" w:rsidRDefault="006175FD" w:rsidP="006175FD">
      <w:pPr>
        <w:pStyle w:val="List"/>
      </w:pPr>
      <w:r>
        <w:t xml:space="preserve">Mr Consul O’Reilly, Assistant </w:t>
      </w:r>
      <w:r w:rsidRPr="00A23A3E">
        <w:t>Committee Secretary</w:t>
      </w:r>
    </w:p>
    <w:p w14:paraId="3B582B1D" w14:textId="5C4BDEB3" w:rsidR="006175FD" w:rsidRDefault="006175FD" w:rsidP="00A23A3E">
      <w:pPr>
        <w:pStyle w:val="List"/>
      </w:pPr>
      <w:r>
        <w:t xml:space="preserve">Mr Adam Walker, Assistant </w:t>
      </w:r>
      <w:r w:rsidRPr="00A23A3E">
        <w:t>Committee Secretary</w:t>
      </w:r>
    </w:p>
    <w:p w14:paraId="7E652453" w14:textId="4E28E5C2" w:rsidR="006175FD" w:rsidRDefault="006175FD" w:rsidP="00A23A3E">
      <w:pPr>
        <w:pStyle w:val="List"/>
      </w:pPr>
      <w:r>
        <w:t>Ms Emma Warren, Graduate</w:t>
      </w:r>
    </w:p>
    <w:p w14:paraId="52873F30" w14:textId="77777777" w:rsidR="006175FD" w:rsidRDefault="006175FD" w:rsidP="006175FD">
      <w:pPr>
        <w:pStyle w:val="List"/>
      </w:pPr>
      <w:r>
        <w:t>Ms Lydia Chung, Administrative Assistant</w:t>
      </w:r>
    </w:p>
    <w:p w14:paraId="67ED6B4C" w14:textId="77777777" w:rsidR="006175FD" w:rsidRDefault="006175FD" w:rsidP="006175FD">
      <w:pPr>
        <w:pStyle w:val="List"/>
      </w:pPr>
      <w:r>
        <w:t xml:space="preserve">Mr Dikshes Patel, Assistant </w:t>
      </w:r>
      <w:r w:rsidRPr="00A23A3E">
        <w:t>Committee Secretary</w:t>
      </w:r>
    </w:p>
    <w:p w14:paraId="1203147A" w14:textId="1A3A2CEF" w:rsidR="006175FD" w:rsidRDefault="006175FD" w:rsidP="00A23A3E">
      <w:pPr>
        <w:pStyle w:val="List"/>
      </w:pPr>
      <w:r>
        <w:t>Mr Satyen Sharma, Administrative Assistant</w:t>
      </w:r>
    </w:p>
    <w:p w14:paraId="5BE4FC1F" w14:textId="77777777" w:rsidR="00A23A3E" w:rsidRDefault="00A23A3E" w:rsidP="006555CC">
      <w:pPr>
        <w:pStyle w:val="Heading2"/>
      </w:pPr>
      <w:bookmarkStart w:id="5" w:name="_Toc143181380"/>
      <w:r>
        <w:t>Contact us</w:t>
      </w:r>
      <w:bookmarkEnd w:id="5"/>
    </w:p>
    <w:p w14:paraId="309C2876" w14:textId="78191EF8" w:rsidR="001D22FC" w:rsidRDefault="00A23A3E" w:rsidP="001D22FC">
      <w:pPr>
        <w:ind w:left="1134" w:hanging="1134"/>
      </w:pPr>
      <w:r>
        <w:rPr>
          <w:b/>
          <w:bCs/>
        </w:rPr>
        <w:t>Mail</w:t>
      </w:r>
      <w:r>
        <w:tab/>
      </w:r>
      <w:r w:rsidR="00040CBB">
        <w:t>Select Committee on Estimates 2023-2024</w:t>
      </w:r>
      <w:r w:rsidR="001D22FC">
        <w:br/>
        <w:t>Legislative Assembly for the Australian Capital Territory</w:t>
      </w:r>
      <w:r w:rsidR="001D22FC">
        <w:br/>
        <w:t>GPO Box 1020</w:t>
      </w:r>
      <w:r w:rsidR="001D22FC">
        <w:br/>
        <w:t>CANBERRA ACT 2601</w:t>
      </w:r>
    </w:p>
    <w:p w14:paraId="664A1C88" w14:textId="23E3F6B2" w:rsidR="001D22FC" w:rsidRDefault="001D22FC" w:rsidP="001D22FC">
      <w:pPr>
        <w:ind w:left="1134" w:hanging="1134"/>
      </w:pPr>
      <w:r>
        <w:rPr>
          <w:b/>
          <w:bCs/>
        </w:rPr>
        <w:t>Phone</w:t>
      </w:r>
      <w:r>
        <w:rPr>
          <w:b/>
          <w:bCs/>
        </w:rPr>
        <w:tab/>
      </w:r>
      <w:r>
        <w:t xml:space="preserve">(02) </w:t>
      </w:r>
      <w:r w:rsidRPr="008E750D">
        <w:t>620</w:t>
      </w:r>
      <w:r w:rsidR="00C11C77">
        <w:t>5 0129</w:t>
      </w:r>
    </w:p>
    <w:p w14:paraId="3A6B4157" w14:textId="559E0395" w:rsidR="001D22FC" w:rsidRDefault="001D22FC" w:rsidP="001D22FC">
      <w:pPr>
        <w:ind w:left="1134" w:hanging="1134"/>
      </w:pPr>
      <w:r>
        <w:rPr>
          <w:b/>
          <w:bCs/>
        </w:rPr>
        <w:t>Email</w:t>
      </w:r>
      <w:r>
        <w:tab/>
      </w:r>
      <w:r w:rsidR="00C11C77" w:rsidRPr="00C11C77">
        <w:t>LACommitteeEstimates@parliament.act.gov.au</w:t>
      </w:r>
    </w:p>
    <w:p w14:paraId="27F322AD" w14:textId="71076796" w:rsidR="00ED3906" w:rsidRDefault="001D22FC" w:rsidP="00123781">
      <w:pPr>
        <w:spacing w:line="259" w:lineRule="auto"/>
        <w:ind w:left="1134" w:hanging="1134"/>
      </w:pPr>
      <w:r>
        <w:rPr>
          <w:b/>
          <w:bCs/>
        </w:rPr>
        <w:t>Website</w:t>
      </w:r>
      <w:r w:rsidR="00123781">
        <w:rPr>
          <w:b/>
          <w:bCs/>
        </w:rPr>
        <w:tab/>
      </w:r>
      <w:hyperlink r:id="rId14" w:history="1">
        <w:r w:rsidR="00497711">
          <w:rPr>
            <w:rStyle w:val="Hyperlink"/>
          </w:rPr>
          <w:t>https://www.parliament.act.gov.au/parliamentary-business/in-committees/committees/select-committee-on-estimates-2023-2024</w:t>
        </w:r>
      </w:hyperlink>
    </w:p>
    <w:p w14:paraId="5BCE2563" w14:textId="77777777" w:rsidR="00ED3906" w:rsidRDefault="00ED3906">
      <w:pPr>
        <w:spacing w:line="259" w:lineRule="auto"/>
      </w:pPr>
      <w:r>
        <w:br w:type="page"/>
      </w:r>
    </w:p>
    <w:p w14:paraId="4DCCDF3E" w14:textId="1FB06074" w:rsidR="00ED3906" w:rsidRDefault="006718E3" w:rsidP="009F5A83">
      <w:pPr>
        <w:pStyle w:val="Heading1nonumber"/>
      </w:pPr>
      <w:bookmarkStart w:id="6" w:name="_Toc143181381"/>
      <w:r>
        <w:lastRenderedPageBreak/>
        <w:t>About this inquiry</w:t>
      </w:r>
      <w:bookmarkEnd w:id="6"/>
    </w:p>
    <w:p w14:paraId="628CF268" w14:textId="6B8DF31A" w:rsidR="007A7A8B" w:rsidRDefault="007A7A8B" w:rsidP="004508F1">
      <w:r w:rsidRPr="004508F1">
        <w:rPr>
          <w:b/>
          <w:bCs/>
        </w:rPr>
        <w:br/>
      </w:r>
      <w:r w:rsidR="0012130F" w:rsidRPr="0012130F">
        <w:t>The Select Committee on Estimates 202</w:t>
      </w:r>
      <w:r w:rsidR="0012130F">
        <w:t>3-2024</w:t>
      </w:r>
      <w:r w:rsidR="0012130F" w:rsidRPr="0012130F">
        <w:t xml:space="preserve"> was established to examine the ACT budget expenditure proposals in the Appropriation Bill 202</w:t>
      </w:r>
      <w:r w:rsidR="0012130F">
        <w:t>3-2024</w:t>
      </w:r>
      <w:r w:rsidR="0012130F" w:rsidRPr="0012130F">
        <w:t xml:space="preserve"> and the Appropriation (Office of the Legislative Assembly) Bill 202</w:t>
      </w:r>
      <w:r w:rsidR="0012130F">
        <w:t xml:space="preserve">3-2024. The Committee must report back to the Assembly by Friday, </w:t>
      </w:r>
      <w:r w:rsidR="00A30042">
        <w:t>18 August</w:t>
      </w:r>
      <w:r w:rsidR="0012130F">
        <w:t xml:space="preserve"> 2023.</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5D61BFA" w14:textId="02999557" w:rsidR="00446666"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43181376" w:history="1">
            <w:r w:rsidR="00446666" w:rsidRPr="002E0480">
              <w:rPr>
                <w:rStyle w:val="Hyperlink"/>
              </w:rPr>
              <w:t>About the committee</w:t>
            </w:r>
            <w:r w:rsidR="00446666">
              <w:rPr>
                <w:webHidden/>
              </w:rPr>
              <w:tab/>
            </w:r>
            <w:r w:rsidR="00446666">
              <w:rPr>
                <w:webHidden/>
              </w:rPr>
              <w:fldChar w:fldCharType="begin"/>
            </w:r>
            <w:r w:rsidR="00446666">
              <w:rPr>
                <w:webHidden/>
              </w:rPr>
              <w:instrText xml:space="preserve"> PAGEREF _Toc143181376 \h </w:instrText>
            </w:r>
            <w:r w:rsidR="00446666">
              <w:rPr>
                <w:webHidden/>
              </w:rPr>
            </w:r>
            <w:r w:rsidR="00446666">
              <w:rPr>
                <w:webHidden/>
              </w:rPr>
              <w:fldChar w:fldCharType="separate"/>
            </w:r>
            <w:r w:rsidR="004C72A6">
              <w:rPr>
                <w:webHidden/>
              </w:rPr>
              <w:t>i</w:t>
            </w:r>
            <w:r w:rsidR="00446666">
              <w:rPr>
                <w:webHidden/>
              </w:rPr>
              <w:fldChar w:fldCharType="end"/>
            </w:r>
          </w:hyperlink>
        </w:p>
        <w:p w14:paraId="61FC34B6" w14:textId="3761C824" w:rsidR="00446666" w:rsidRDefault="00B81B9E">
          <w:pPr>
            <w:pStyle w:val="TOC2"/>
            <w:rPr>
              <w:rFonts w:eastAsiaTheme="minorEastAsia"/>
              <w:lang w:eastAsia="en-AU"/>
            </w:rPr>
          </w:pPr>
          <w:hyperlink w:anchor="_Toc143181377" w:history="1">
            <w:r w:rsidR="00446666" w:rsidRPr="002E0480">
              <w:rPr>
                <w:rStyle w:val="Hyperlink"/>
              </w:rPr>
              <w:t>Establishing resolution</w:t>
            </w:r>
            <w:r w:rsidR="00446666">
              <w:rPr>
                <w:webHidden/>
              </w:rPr>
              <w:tab/>
            </w:r>
            <w:r w:rsidR="00446666">
              <w:rPr>
                <w:webHidden/>
              </w:rPr>
              <w:fldChar w:fldCharType="begin"/>
            </w:r>
            <w:r w:rsidR="00446666">
              <w:rPr>
                <w:webHidden/>
              </w:rPr>
              <w:instrText xml:space="preserve"> PAGEREF _Toc143181377 \h </w:instrText>
            </w:r>
            <w:r w:rsidR="00446666">
              <w:rPr>
                <w:webHidden/>
              </w:rPr>
            </w:r>
            <w:r w:rsidR="00446666">
              <w:rPr>
                <w:webHidden/>
              </w:rPr>
              <w:fldChar w:fldCharType="separate"/>
            </w:r>
            <w:r w:rsidR="004C72A6">
              <w:rPr>
                <w:webHidden/>
              </w:rPr>
              <w:t>i</w:t>
            </w:r>
            <w:r w:rsidR="00446666">
              <w:rPr>
                <w:webHidden/>
              </w:rPr>
              <w:fldChar w:fldCharType="end"/>
            </w:r>
          </w:hyperlink>
        </w:p>
        <w:p w14:paraId="237F23BA" w14:textId="0BA34957" w:rsidR="00446666" w:rsidRDefault="00B81B9E">
          <w:pPr>
            <w:pStyle w:val="TOC2"/>
            <w:rPr>
              <w:rFonts w:eastAsiaTheme="minorEastAsia"/>
              <w:lang w:eastAsia="en-AU"/>
            </w:rPr>
          </w:pPr>
          <w:hyperlink w:anchor="_Toc143181378" w:history="1">
            <w:r w:rsidR="00446666" w:rsidRPr="002E0480">
              <w:rPr>
                <w:rStyle w:val="Hyperlink"/>
              </w:rPr>
              <w:t>Committee members</w:t>
            </w:r>
            <w:r w:rsidR="00446666">
              <w:rPr>
                <w:webHidden/>
              </w:rPr>
              <w:tab/>
            </w:r>
            <w:r w:rsidR="00446666">
              <w:rPr>
                <w:webHidden/>
              </w:rPr>
              <w:fldChar w:fldCharType="begin"/>
            </w:r>
            <w:r w:rsidR="00446666">
              <w:rPr>
                <w:webHidden/>
              </w:rPr>
              <w:instrText xml:space="preserve"> PAGEREF _Toc143181378 \h </w:instrText>
            </w:r>
            <w:r w:rsidR="00446666">
              <w:rPr>
                <w:webHidden/>
              </w:rPr>
            </w:r>
            <w:r w:rsidR="00446666">
              <w:rPr>
                <w:webHidden/>
              </w:rPr>
              <w:fldChar w:fldCharType="separate"/>
            </w:r>
            <w:r w:rsidR="004C72A6">
              <w:rPr>
                <w:webHidden/>
              </w:rPr>
              <w:t>i</w:t>
            </w:r>
            <w:r w:rsidR="00446666">
              <w:rPr>
                <w:webHidden/>
              </w:rPr>
              <w:fldChar w:fldCharType="end"/>
            </w:r>
          </w:hyperlink>
        </w:p>
        <w:p w14:paraId="5F8A68D7" w14:textId="6A468BAE" w:rsidR="00446666" w:rsidRDefault="00B81B9E">
          <w:pPr>
            <w:pStyle w:val="TOC2"/>
            <w:rPr>
              <w:rFonts w:eastAsiaTheme="minorEastAsia"/>
              <w:lang w:eastAsia="en-AU"/>
            </w:rPr>
          </w:pPr>
          <w:hyperlink w:anchor="_Toc143181379" w:history="1">
            <w:r w:rsidR="00446666" w:rsidRPr="002E0480">
              <w:rPr>
                <w:rStyle w:val="Hyperlink"/>
              </w:rPr>
              <w:t>Secretariat</w:t>
            </w:r>
            <w:r w:rsidR="00446666">
              <w:rPr>
                <w:webHidden/>
              </w:rPr>
              <w:tab/>
            </w:r>
            <w:r w:rsidR="00446666">
              <w:rPr>
                <w:webHidden/>
              </w:rPr>
              <w:fldChar w:fldCharType="begin"/>
            </w:r>
            <w:r w:rsidR="00446666">
              <w:rPr>
                <w:webHidden/>
              </w:rPr>
              <w:instrText xml:space="preserve"> PAGEREF _Toc143181379 \h </w:instrText>
            </w:r>
            <w:r w:rsidR="00446666">
              <w:rPr>
                <w:webHidden/>
              </w:rPr>
            </w:r>
            <w:r w:rsidR="00446666">
              <w:rPr>
                <w:webHidden/>
              </w:rPr>
              <w:fldChar w:fldCharType="separate"/>
            </w:r>
            <w:r w:rsidR="004C72A6">
              <w:rPr>
                <w:webHidden/>
              </w:rPr>
              <w:t>ii</w:t>
            </w:r>
            <w:r w:rsidR="00446666">
              <w:rPr>
                <w:webHidden/>
              </w:rPr>
              <w:fldChar w:fldCharType="end"/>
            </w:r>
          </w:hyperlink>
        </w:p>
        <w:p w14:paraId="5BE4EAE0" w14:textId="7F9304A4" w:rsidR="00446666" w:rsidRDefault="00B81B9E">
          <w:pPr>
            <w:pStyle w:val="TOC2"/>
            <w:rPr>
              <w:rFonts w:eastAsiaTheme="minorEastAsia"/>
              <w:lang w:eastAsia="en-AU"/>
            </w:rPr>
          </w:pPr>
          <w:hyperlink w:anchor="_Toc143181380" w:history="1">
            <w:r w:rsidR="00446666" w:rsidRPr="002E0480">
              <w:rPr>
                <w:rStyle w:val="Hyperlink"/>
              </w:rPr>
              <w:t>Contact us</w:t>
            </w:r>
            <w:r w:rsidR="00446666">
              <w:rPr>
                <w:webHidden/>
              </w:rPr>
              <w:tab/>
            </w:r>
            <w:r w:rsidR="00446666">
              <w:rPr>
                <w:webHidden/>
              </w:rPr>
              <w:fldChar w:fldCharType="begin"/>
            </w:r>
            <w:r w:rsidR="00446666">
              <w:rPr>
                <w:webHidden/>
              </w:rPr>
              <w:instrText xml:space="preserve"> PAGEREF _Toc143181380 \h </w:instrText>
            </w:r>
            <w:r w:rsidR="00446666">
              <w:rPr>
                <w:webHidden/>
              </w:rPr>
            </w:r>
            <w:r w:rsidR="00446666">
              <w:rPr>
                <w:webHidden/>
              </w:rPr>
              <w:fldChar w:fldCharType="separate"/>
            </w:r>
            <w:r w:rsidR="004C72A6">
              <w:rPr>
                <w:webHidden/>
              </w:rPr>
              <w:t>ii</w:t>
            </w:r>
            <w:r w:rsidR="00446666">
              <w:rPr>
                <w:webHidden/>
              </w:rPr>
              <w:fldChar w:fldCharType="end"/>
            </w:r>
          </w:hyperlink>
        </w:p>
        <w:p w14:paraId="78138D5B" w14:textId="3E163D9C" w:rsidR="00446666" w:rsidRDefault="00B81B9E">
          <w:pPr>
            <w:pStyle w:val="TOC1"/>
            <w:rPr>
              <w:rFonts w:asciiTheme="minorHAnsi" w:eastAsiaTheme="minorEastAsia" w:hAnsiTheme="minorHAnsi"/>
              <w:b w:val="0"/>
              <w:bCs w:val="0"/>
              <w:color w:val="auto"/>
              <w:w w:val="100"/>
              <w:sz w:val="22"/>
              <w:lang w:eastAsia="en-AU"/>
            </w:rPr>
          </w:pPr>
          <w:hyperlink w:anchor="_Toc143181381" w:history="1">
            <w:r w:rsidR="00446666" w:rsidRPr="002E0480">
              <w:rPr>
                <w:rStyle w:val="Hyperlink"/>
              </w:rPr>
              <w:t>About this inquiry</w:t>
            </w:r>
            <w:r w:rsidR="00446666">
              <w:rPr>
                <w:webHidden/>
              </w:rPr>
              <w:tab/>
            </w:r>
            <w:r w:rsidR="00446666">
              <w:rPr>
                <w:webHidden/>
              </w:rPr>
              <w:fldChar w:fldCharType="begin"/>
            </w:r>
            <w:r w:rsidR="00446666">
              <w:rPr>
                <w:webHidden/>
              </w:rPr>
              <w:instrText xml:space="preserve"> PAGEREF _Toc143181381 \h </w:instrText>
            </w:r>
            <w:r w:rsidR="00446666">
              <w:rPr>
                <w:webHidden/>
              </w:rPr>
            </w:r>
            <w:r w:rsidR="00446666">
              <w:rPr>
                <w:webHidden/>
              </w:rPr>
              <w:fldChar w:fldCharType="separate"/>
            </w:r>
            <w:r w:rsidR="004C72A6">
              <w:rPr>
                <w:webHidden/>
              </w:rPr>
              <w:t>iii</w:t>
            </w:r>
            <w:r w:rsidR="00446666">
              <w:rPr>
                <w:webHidden/>
              </w:rPr>
              <w:fldChar w:fldCharType="end"/>
            </w:r>
          </w:hyperlink>
        </w:p>
        <w:p w14:paraId="2122D12C" w14:textId="01F7B1B6" w:rsidR="00446666" w:rsidRDefault="00B81B9E">
          <w:pPr>
            <w:pStyle w:val="TOC1"/>
            <w:rPr>
              <w:rFonts w:asciiTheme="minorHAnsi" w:eastAsiaTheme="minorEastAsia" w:hAnsiTheme="minorHAnsi"/>
              <w:b w:val="0"/>
              <w:bCs w:val="0"/>
              <w:color w:val="auto"/>
              <w:w w:val="100"/>
              <w:sz w:val="22"/>
              <w:lang w:eastAsia="en-AU"/>
            </w:rPr>
          </w:pPr>
          <w:hyperlink w:anchor="_Toc143181382" w:history="1">
            <w:r w:rsidR="00446666" w:rsidRPr="002E0480">
              <w:rPr>
                <w:rStyle w:val="Hyperlink"/>
              </w:rPr>
              <w:t>Acronyms and abbreviations</w:t>
            </w:r>
            <w:r w:rsidR="00446666">
              <w:rPr>
                <w:webHidden/>
              </w:rPr>
              <w:tab/>
            </w:r>
            <w:r w:rsidR="00446666">
              <w:rPr>
                <w:webHidden/>
              </w:rPr>
              <w:fldChar w:fldCharType="begin"/>
            </w:r>
            <w:r w:rsidR="00446666">
              <w:rPr>
                <w:webHidden/>
              </w:rPr>
              <w:instrText xml:space="preserve"> PAGEREF _Toc143181382 \h </w:instrText>
            </w:r>
            <w:r w:rsidR="00446666">
              <w:rPr>
                <w:webHidden/>
              </w:rPr>
            </w:r>
            <w:r w:rsidR="00446666">
              <w:rPr>
                <w:webHidden/>
              </w:rPr>
              <w:fldChar w:fldCharType="separate"/>
            </w:r>
            <w:r w:rsidR="004C72A6">
              <w:rPr>
                <w:webHidden/>
              </w:rPr>
              <w:t>xi</w:t>
            </w:r>
            <w:r w:rsidR="00446666">
              <w:rPr>
                <w:webHidden/>
              </w:rPr>
              <w:fldChar w:fldCharType="end"/>
            </w:r>
          </w:hyperlink>
        </w:p>
        <w:p w14:paraId="4FBF5B3A" w14:textId="5E5BD730" w:rsidR="00446666" w:rsidRDefault="00B81B9E">
          <w:pPr>
            <w:pStyle w:val="TOC1"/>
            <w:rPr>
              <w:rFonts w:asciiTheme="minorHAnsi" w:eastAsiaTheme="minorEastAsia" w:hAnsiTheme="minorHAnsi"/>
              <w:b w:val="0"/>
              <w:bCs w:val="0"/>
              <w:color w:val="auto"/>
              <w:w w:val="100"/>
              <w:sz w:val="22"/>
              <w:lang w:eastAsia="en-AU"/>
            </w:rPr>
          </w:pPr>
          <w:hyperlink w:anchor="_Toc143181383" w:history="1">
            <w:r w:rsidR="00446666" w:rsidRPr="002E0480">
              <w:rPr>
                <w:rStyle w:val="Hyperlink"/>
              </w:rPr>
              <w:t>Recommendations</w:t>
            </w:r>
            <w:r w:rsidR="00446666">
              <w:rPr>
                <w:webHidden/>
              </w:rPr>
              <w:tab/>
            </w:r>
            <w:r w:rsidR="00446666">
              <w:rPr>
                <w:webHidden/>
              </w:rPr>
              <w:fldChar w:fldCharType="begin"/>
            </w:r>
            <w:r w:rsidR="00446666">
              <w:rPr>
                <w:webHidden/>
              </w:rPr>
              <w:instrText xml:space="preserve"> PAGEREF _Toc143181383 \h </w:instrText>
            </w:r>
            <w:r w:rsidR="00446666">
              <w:rPr>
                <w:webHidden/>
              </w:rPr>
            </w:r>
            <w:r w:rsidR="00446666">
              <w:rPr>
                <w:webHidden/>
              </w:rPr>
              <w:fldChar w:fldCharType="separate"/>
            </w:r>
            <w:r w:rsidR="004C72A6">
              <w:rPr>
                <w:webHidden/>
              </w:rPr>
              <w:t>xiv</w:t>
            </w:r>
            <w:r w:rsidR="00446666">
              <w:rPr>
                <w:webHidden/>
              </w:rPr>
              <w:fldChar w:fldCharType="end"/>
            </w:r>
          </w:hyperlink>
        </w:p>
        <w:p w14:paraId="7B1B9C87" w14:textId="388D5B51" w:rsidR="00446666" w:rsidRDefault="00B81B9E">
          <w:pPr>
            <w:pStyle w:val="TOC1"/>
            <w:rPr>
              <w:rFonts w:asciiTheme="minorHAnsi" w:eastAsiaTheme="minorEastAsia" w:hAnsiTheme="minorHAnsi"/>
              <w:b w:val="0"/>
              <w:bCs w:val="0"/>
              <w:color w:val="auto"/>
              <w:w w:val="100"/>
              <w:sz w:val="22"/>
              <w:lang w:eastAsia="en-AU"/>
            </w:rPr>
          </w:pPr>
          <w:hyperlink w:anchor="_Toc143181384" w:history="1">
            <w:r w:rsidR="00446666" w:rsidRPr="002E0480">
              <w:rPr>
                <w:rStyle w:val="Hyperlink"/>
              </w:rPr>
              <w:t>1.</w:t>
            </w:r>
            <w:r w:rsidR="00446666">
              <w:rPr>
                <w:rFonts w:asciiTheme="minorHAnsi" w:eastAsiaTheme="minorEastAsia" w:hAnsiTheme="minorHAnsi"/>
                <w:b w:val="0"/>
                <w:bCs w:val="0"/>
                <w:color w:val="auto"/>
                <w:w w:val="100"/>
                <w:sz w:val="22"/>
                <w:lang w:eastAsia="en-AU"/>
              </w:rPr>
              <w:tab/>
            </w:r>
            <w:r w:rsidR="00446666" w:rsidRPr="002E0480">
              <w:rPr>
                <w:rStyle w:val="Hyperlink"/>
              </w:rPr>
              <w:t>Introduction</w:t>
            </w:r>
            <w:r w:rsidR="00446666">
              <w:rPr>
                <w:webHidden/>
              </w:rPr>
              <w:tab/>
            </w:r>
            <w:r w:rsidR="00446666">
              <w:rPr>
                <w:webHidden/>
              </w:rPr>
              <w:fldChar w:fldCharType="begin"/>
            </w:r>
            <w:r w:rsidR="00446666">
              <w:rPr>
                <w:webHidden/>
              </w:rPr>
              <w:instrText xml:space="preserve"> PAGEREF _Toc143181384 \h </w:instrText>
            </w:r>
            <w:r w:rsidR="00446666">
              <w:rPr>
                <w:webHidden/>
              </w:rPr>
            </w:r>
            <w:r w:rsidR="00446666">
              <w:rPr>
                <w:webHidden/>
              </w:rPr>
              <w:fldChar w:fldCharType="separate"/>
            </w:r>
            <w:r w:rsidR="004C72A6">
              <w:rPr>
                <w:webHidden/>
              </w:rPr>
              <w:t>1</w:t>
            </w:r>
            <w:r w:rsidR="00446666">
              <w:rPr>
                <w:webHidden/>
              </w:rPr>
              <w:fldChar w:fldCharType="end"/>
            </w:r>
          </w:hyperlink>
        </w:p>
        <w:p w14:paraId="6D50ECCA" w14:textId="52292FC3" w:rsidR="00446666" w:rsidRDefault="00B81B9E">
          <w:pPr>
            <w:pStyle w:val="TOC2"/>
            <w:rPr>
              <w:rFonts w:eastAsiaTheme="minorEastAsia"/>
              <w:lang w:eastAsia="en-AU"/>
            </w:rPr>
          </w:pPr>
          <w:hyperlink w:anchor="_Toc143181385" w:history="1">
            <w:r w:rsidR="00446666" w:rsidRPr="002E0480">
              <w:rPr>
                <w:rStyle w:val="Hyperlink"/>
              </w:rPr>
              <w:t>Presentation of Bills</w:t>
            </w:r>
            <w:r w:rsidR="00446666">
              <w:rPr>
                <w:webHidden/>
              </w:rPr>
              <w:tab/>
            </w:r>
            <w:r w:rsidR="00446666">
              <w:rPr>
                <w:webHidden/>
              </w:rPr>
              <w:fldChar w:fldCharType="begin"/>
            </w:r>
            <w:r w:rsidR="00446666">
              <w:rPr>
                <w:webHidden/>
              </w:rPr>
              <w:instrText xml:space="preserve"> PAGEREF _Toc143181385 \h </w:instrText>
            </w:r>
            <w:r w:rsidR="00446666">
              <w:rPr>
                <w:webHidden/>
              </w:rPr>
            </w:r>
            <w:r w:rsidR="00446666">
              <w:rPr>
                <w:webHidden/>
              </w:rPr>
              <w:fldChar w:fldCharType="separate"/>
            </w:r>
            <w:r w:rsidR="004C72A6">
              <w:rPr>
                <w:webHidden/>
              </w:rPr>
              <w:t>1</w:t>
            </w:r>
            <w:r w:rsidR="00446666">
              <w:rPr>
                <w:webHidden/>
              </w:rPr>
              <w:fldChar w:fldCharType="end"/>
            </w:r>
          </w:hyperlink>
        </w:p>
        <w:p w14:paraId="5498E410" w14:textId="3246FFD8" w:rsidR="00446666" w:rsidRDefault="00B81B9E">
          <w:pPr>
            <w:pStyle w:val="TOC2"/>
            <w:rPr>
              <w:rFonts w:eastAsiaTheme="minorEastAsia"/>
              <w:lang w:eastAsia="en-AU"/>
            </w:rPr>
          </w:pPr>
          <w:hyperlink w:anchor="_Toc143181386" w:history="1">
            <w:r w:rsidR="00446666" w:rsidRPr="002E0480">
              <w:rPr>
                <w:rStyle w:val="Hyperlink"/>
              </w:rPr>
              <w:t>Specialist Budget Advisor</w:t>
            </w:r>
            <w:r w:rsidR="00446666">
              <w:rPr>
                <w:webHidden/>
              </w:rPr>
              <w:tab/>
            </w:r>
            <w:r w:rsidR="00446666">
              <w:rPr>
                <w:webHidden/>
              </w:rPr>
              <w:fldChar w:fldCharType="begin"/>
            </w:r>
            <w:r w:rsidR="00446666">
              <w:rPr>
                <w:webHidden/>
              </w:rPr>
              <w:instrText xml:space="preserve"> PAGEREF _Toc143181386 \h </w:instrText>
            </w:r>
            <w:r w:rsidR="00446666">
              <w:rPr>
                <w:webHidden/>
              </w:rPr>
            </w:r>
            <w:r w:rsidR="00446666">
              <w:rPr>
                <w:webHidden/>
              </w:rPr>
              <w:fldChar w:fldCharType="separate"/>
            </w:r>
            <w:r w:rsidR="004C72A6">
              <w:rPr>
                <w:webHidden/>
              </w:rPr>
              <w:t>1</w:t>
            </w:r>
            <w:r w:rsidR="00446666">
              <w:rPr>
                <w:webHidden/>
              </w:rPr>
              <w:fldChar w:fldCharType="end"/>
            </w:r>
          </w:hyperlink>
        </w:p>
        <w:p w14:paraId="08721C32" w14:textId="5195C863" w:rsidR="00446666" w:rsidRDefault="00B81B9E">
          <w:pPr>
            <w:pStyle w:val="TOC2"/>
            <w:rPr>
              <w:rFonts w:eastAsiaTheme="minorEastAsia"/>
              <w:lang w:eastAsia="en-AU"/>
            </w:rPr>
          </w:pPr>
          <w:hyperlink w:anchor="_Toc143181387" w:history="1">
            <w:r w:rsidR="00446666" w:rsidRPr="002E0480">
              <w:rPr>
                <w:rStyle w:val="Hyperlink"/>
              </w:rPr>
              <w:t>Public hearings</w:t>
            </w:r>
            <w:r w:rsidR="00446666">
              <w:rPr>
                <w:webHidden/>
              </w:rPr>
              <w:tab/>
            </w:r>
            <w:r w:rsidR="00446666">
              <w:rPr>
                <w:webHidden/>
              </w:rPr>
              <w:fldChar w:fldCharType="begin"/>
            </w:r>
            <w:r w:rsidR="00446666">
              <w:rPr>
                <w:webHidden/>
              </w:rPr>
              <w:instrText xml:space="preserve"> PAGEREF _Toc143181387 \h </w:instrText>
            </w:r>
            <w:r w:rsidR="00446666">
              <w:rPr>
                <w:webHidden/>
              </w:rPr>
            </w:r>
            <w:r w:rsidR="00446666">
              <w:rPr>
                <w:webHidden/>
              </w:rPr>
              <w:fldChar w:fldCharType="separate"/>
            </w:r>
            <w:r w:rsidR="004C72A6">
              <w:rPr>
                <w:webHidden/>
              </w:rPr>
              <w:t>1</w:t>
            </w:r>
            <w:r w:rsidR="00446666">
              <w:rPr>
                <w:webHidden/>
              </w:rPr>
              <w:fldChar w:fldCharType="end"/>
            </w:r>
          </w:hyperlink>
        </w:p>
        <w:p w14:paraId="1CB07099" w14:textId="69BE7F4B" w:rsidR="00446666" w:rsidRDefault="00B81B9E">
          <w:pPr>
            <w:pStyle w:val="TOC2"/>
            <w:rPr>
              <w:rFonts w:eastAsiaTheme="minorEastAsia"/>
              <w:lang w:eastAsia="en-AU"/>
            </w:rPr>
          </w:pPr>
          <w:hyperlink w:anchor="_Toc143181388" w:history="1">
            <w:r w:rsidR="00446666" w:rsidRPr="002E0480">
              <w:rPr>
                <w:rStyle w:val="Hyperlink"/>
              </w:rPr>
              <w:t>Questions taken on notice at hearings and questions placed on notice</w:t>
            </w:r>
            <w:r w:rsidR="00446666">
              <w:rPr>
                <w:webHidden/>
              </w:rPr>
              <w:tab/>
            </w:r>
            <w:r w:rsidR="00446666">
              <w:rPr>
                <w:webHidden/>
              </w:rPr>
              <w:fldChar w:fldCharType="begin"/>
            </w:r>
            <w:r w:rsidR="00446666">
              <w:rPr>
                <w:webHidden/>
              </w:rPr>
              <w:instrText xml:space="preserve"> PAGEREF _Toc143181388 \h </w:instrText>
            </w:r>
            <w:r w:rsidR="00446666">
              <w:rPr>
                <w:webHidden/>
              </w:rPr>
            </w:r>
            <w:r w:rsidR="00446666">
              <w:rPr>
                <w:webHidden/>
              </w:rPr>
              <w:fldChar w:fldCharType="separate"/>
            </w:r>
            <w:r w:rsidR="004C72A6">
              <w:rPr>
                <w:webHidden/>
              </w:rPr>
              <w:t>2</w:t>
            </w:r>
            <w:r w:rsidR="00446666">
              <w:rPr>
                <w:webHidden/>
              </w:rPr>
              <w:fldChar w:fldCharType="end"/>
            </w:r>
          </w:hyperlink>
        </w:p>
        <w:p w14:paraId="37DC6D88" w14:textId="7401D378" w:rsidR="00446666" w:rsidRDefault="00B81B9E">
          <w:pPr>
            <w:pStyle w:val="TOC2"/>
            <w:rPr>
              <w:rFonts w:eastAsiaTheme="minorEastAsia"/>
              <w:lang w:eastAsia="en-AU"/>
            </w:rPr>
          </w:pPr>
          <w:hyperlink w:anchor="_Toc143181389" w:history="1">
            <w:r w:rsidR="00446666" w:rsidRPr="002E0480">
              <w:rPr>
                <w:rStyle w:val="Hyperlink"/>
              </w:rPr>
              <w:t>References to Hansard Transcripts</w:t>
            </w:r>
            <w:r w:rsidR="00446666">
              <w:rPr>
                <w:webHidden/>
              </w:rPr>
              <w:tab/>
            </w:r>
            <w:r w:rsidR="00446666">
              <w:rPr>
                <w:webHidden/>
              </w:rPr>
              <w:fldChar w:fldCharType="begin"/>
            </w:r>
            <w:r w:rsidR="00446666">
              <w:rPr>
                <w:webHidden/>
              </w:rPr>
              <w:instrText xml:space="preserve"> PAGEREF _Toc143181389 \h </w:instrText>
            </w:r>
            <w:r w:rsidR="00446666">
              <w:rPr>
                <w:webHidden/>
              </w:rPr>
            </w:r>
            <w:r w:rsidR="00446666">
              <w:rPr>
                <w:webHidden/>
              </w:rPr>
              <w:fldChar w:fldCharType="separate"/>
            </w:r>
            <w:r w:rsidR="004C72A6">
              <w:rPr>
                <w:webHidden/>
              </w:rPr>
              <w:t>2</w:t>
            </w:r>
            <w:r w:rsidR="00446666">
              <w:rPr>
                <w:webHidden/>
              </w:rPr>
              <w:fldChar w:fldCharType="end"/>
            </w:r>
          </w:hyperlink>
        </w:p>
        <w:p w14:paraId="1E62CCFB" w14:textId="676BDA4E" w:rsidR="00446666" w:rsidRDefault="00B81B9E">
          <w:pPr>
            <w:pStyle w:val="TOC2"/>
            <w:rPr>
              <w:rFonts w:eastAsiaTheme="minorEastAsia"/>
              <w:lang w:eastAsia="en-AU"/>
            </w:rPr>
          </w:pPr>
          <w:hyperlink w:anchor="_Toc143181390" w:history="1">
            <w:r w:rsidR="00446666" w:rsidRPr="002E0480">
              <w:rPr>
                <w:rStyle w:val="Hyperlink"/>
              </w:rPr>
              <w:t>Timeline to complete the inquiry</w:t>
            </w:r>
            <w:r w:rsidR="00446666">
              <w:rPr>
                <w:webHidden/>
              </w:rPr>
              <w:tab/>
            </w:r>
            <w:r w:rsidR="00446666">
              <w:rPr>
                <w:webHidden/>
              </w:rPr>
              <w:fldChar w:fldCharType="begin"/>
            </w:r>
            <w:r w:rsidR="00446666">
              <w:rPr>
                <w:webHidden/>
              </w:rPr>
              <w:instrText xml:space="preserve"> PAGEREF _Toc143181390 \h </w:instrText>
            </w:r>
            <w:r w:rsidR="00446666">
              <w:rPr>
                <w:webHidden/>
              </w:rPr>
            </w:r>
            <w:r w:rsidR="00446666">
              <w:rPr>
                <w:webHidden/>
              </w:rPr>
              <w:fldChar w:fldCharType="separate"/>
            </w:r>
            <w:r w:rsidR="004C72A6">
              <w:rPr>
                <w:webHidden/>
              </w:rPr>
              <w:t>2</w:t>
            </w:r>
            <w:r w:rsidR="00446666">
              <w:rPr>
                <w:webHidden/>
              </w:rPr>
              <w:fldChar w:fldCharType="end"/>
            </w:r>
          </w:hyperlink>
        </w:p>
        <w:p w14:paraId="4F5E731A" w14:textId="15B746DF" w:rsidR="00446666" w:rsidRDefault="00B81B9E">
          <w:pPr>
            <w:pStyle w:val="TOC2"/>
            <w:rPr>
              <w:rFonts w:eastAsiaTheme="minorEastAsia"/>
              <w:lang w:eastAsia="en-AU"/>
            </w:rPr>
          </w:pPr>
          <w:hyperlink w:anchor="_Toc143181391" w:history="1">
            <w:r w:rsidR="00446666" w:rsidRPr="002E0480">
              <w:rPr>
                <w:rStyle w:val="Hyperlink"/>
              </w:rPr>
              <w:t>Acknowledgements</w:t>
            </w:r>
            <w:r w:rsidR="00446666">
              <w:rPr>
                <w:webHidden/>
              </w:rPr>
              <w:tab/>
            </w:r>
            <w:r w:rsidR="00446666">
              <w:rPr>
                <w:webHidden/>
              </w:rPr>
              <w:fldChar w:fldCharType="begin"/>
            </w:r>
            <w:r w:rsidR="00446666">
              <w:rPr>
                <w:webHidden/>
              </w:rPr>
              <w:instrText xml:space="preserve"> PAGEREF _Toc143181391 \h </w:instrText>
            </w:r>
            <w:r w:rsidR="00446666">
              <w:rPr>
                <w:webHidden/>
              </w:rPr>
            </w:r>
            <w:r w:rsidR="00446666">
              <w:rPr>
                <w:webHidden/>
              </w:rPr>
              <w:fldChar w:fldCharType="separate"/>
            </w:r>
            <w:r w:rsidR="004C72A6">
              <w:rPr>
                <w:webHidden/>
              </w:rPr>
              <w:t>3</w:t>
            </w:r>
            <w:r w:rsidR="00446666">
              <w:rPr>
                <w:webHidden/>
              </w:rPr>
              <w:fldChar w:fldCharType="end"/>
            </w:r>
          </w:hyperlink>
        </w:p>
        <w:p w14:paraId="757295F1" w14:textId="67F9D3D0" w:rsidR="00446666" w:rsidRDefault="00B81B9E">
          <w:pPr>
            <w:pStyle w:val="TOC1"/>
            <w:rPr>
              <w:rFonts w:asciiTheme="minorHAnsi" w:eastAsiaTheme="minorEastAsia" w:hAnsiTheme="minorHAnsi"/>
              <w:b w:val="0"/>
              <w:bCs w:val="0"/>
              <w:color w:val="auto"/>
              <w:w w:val="100"/>
              <w:sz w:val="22"/>
              <w:lang w:eastAsia="en-AU"/>
            </w:rPr>
          </w:pPr>
          <w:hyperlink w:anchor="_Toc143181392" w:history="1">
            <w:r w:rsidR="00446666" w:rsidRPr="002E0480">
              <w:rPr>
                <w:rStyle w:val="Hyperlink"/>
              </w:rPr>
              <w:t>2.</w:t>
            </w:r>
            <w:r w:rsidR="00446666">
              <w:rPr>
                <w:rFonts w:asciiTheme="minorHAnsi" w:eastAsiaTheme="minorEastAsia" w:hAnsiTheme="minorHAnsi"/>
                <w:b w:val="0"/>
                <w:bCs w:val="0"/>
                <w:color w:val="auto"/>
                <w:w w:val="100"/>
                <w:sz w:val="22"/>
                <w:lang w:eastAsia="en-AU"/>
              </w:rPr>
              <w:tab/>
            </w:r>
            <w:r w:rsidR="00446666" w:rsidRPr="002E0480">
              <w:rPr>
                <w:rStyle w:val="Hyperlink"/>
              </w:rPr>
              <w:t>Community and industry groups</w:t>
            </w:r>
            <w:r w:rsidR="00446666">
              <w:rPr>
                <w:webHidden/>
              </w:rPr>
              <w:tab/>
            </w:r>
            <w:r w:rsidR="00446666">
              <w:rPr>
                <w:webHidden/>
              </w:rPr>
              <w:fldChar w:fldCharType="begin"/>
            </w:r>
            <w:r w:rsidR="00446666">
              <w:rPr>
                <w:webHidden/>
              </w:rPr>
              <w:instrText xml:space="preserve"> PAGEREF _Toc143181392 \h </w:instrText>
            </w:r>
            <w:r w:rsidR="00446666">
              <w:rPr>
                <w:webHidden/>
              </w:rPr>
            </w:r>
            <w:r w:rsidR="00446666">
              <w:rPr>
                <w:webHidden/>
              </w:rPr>
              <w:fldChar w:fldCharType="separate"/>
            </w:r>
            <w:r w:rsidR="004C72A6">
              <w:rPr>
                <w:webHidden/>
              </w:rPr>
              <w:t>4</w:t>
            </w:r>
            <w:r w:rsidR="00446666">
              <w:rPr>
                <w:webHidden/>
              </w:rPr>
              <w:fldChar w:fldCharType="end"/>
            </w:r>
          </w:hyperlink>
        </w:p>
        <w:p w14:paraId="47EF352A" w14:textId="08F8A137" w:rsidR="00446666" w:rsidRDefault="00B81B9E">
          <w:pPr>
            <w:pStyle w:val="TOC2"/>
            <w:rPr>
              <w:rFonts w:eastAsiaTheme="minorEastAsia"/>
              <w:lang w:eastAsia="en-AU"/>
            </w:rPr>
          </w:pPr>
          <w:hyperlink w:anchor="_Toc143181393" w:history="1">
            <w:r w:rsidR="00446666" w:rsidRPr="002E0480">
              <w:rPr>
                <w:rStyle w:val="Hyperlink"/>
              </w:rPr>
              <w:t>Advocacy for Inclusion</w:t>
            </w:r>
            <w:r w:rsidR="00446666">
              <w:rPr>
                <w:webHidden/>
              </w:rPr>
              <w:tab/>
            </w:r>
            <w:r w:rsidR="00446666">
              <w:rPr>
                <w:webHidden/>
              </w:rPr>
              <w:fldChar w:fldCharType="begin"/>
            </w:r>
            <w:r w:rsidR="00446666">
              <w:rPr>
                <w:webHidden/>
              </w:rPr>
              <w:instrText xml:space="preserve"> PAGEREF _Toc143181393 \h </w:instrText>
            </w:r>
            <w:r w:rsidR="00446666">
              <w:rPr>
                <w:webHidden/>
              </w:rPr>
            </w:r>
            <w:r w:rsidR="00446666">
              <w:rPr>
                <w:webHidden/>
              </w:rPr>
              <w:fldChar w:fldCharType="separate"/>
            </w:r>
            <w:r w:rsidR="004C72A6">
              <w:rPr>
                <w:webHidden/>
              </w:rPr>
              <w:t>4</w:t>
            </w:r>
            <w:r w:rsidR="00446666">
              <w:rPr>
                <w:webHidden/>
              </w:rPr>
              <w:fldChar w:fldCharType="end"/>
            </w:r>
          </w:hyperlink>
        </w:p>
        <w:p w14:paraId="3ED7546A" w14:textId="4808FF5D" w:rsidR="00446666" w:rsidRDefault="00B81B9E">
          <w:pPr>
            <w:pStyle w:val="TOC3"/>
            <w:rPr>
              <w:rFonts w:eastAsiaTheme="minorEastAsia"/>
              <w:lang w:eastAsia="en-AU"/>
            </w:rPr>
          </w:pPr>
          <w:hyperlink w:anchor="_Toc14318139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_Toc143181394 \h </w:instrText>
            </w:r>
            <w:r w:rsidR="00446666">
              <w:rPr>
                <w:webHidden/>
              </w:rPr>
            </w:r>
            <w:r w:rsidR="00446666">
              <w:rPr>
                <w:webHidden/>
              </w:rPr>
              <w:fldChar w:fldCharType="separate"/>
            </w:r>
            <w:r w:rsidR="004C72A6">
              <w:rPr>
                <w:webHidden/>
              </w:rPr>
              <w:t>4</w:t>
            </w:r>
            <w:r w:rsidR="00446666">
              <w:rPr>
                <w:webHidden/>
              </w:rPr>
              <w:fldChar w:fldCharType="end"/>
            </w:r>
          </w:hyperlink>
        </w:p>
        <w:p w14:paraId="65CE3D46" w14:textId="622B863E" w:rsidR="00446666" w:rsidRDefault="00B81B9E">
          <w:pPr>
            <w:pStyle w:val="TOC2"/>
            <w:rPr>
              <w:rFonts w:eastAsiaTheme="minorEastAsia"/>
              <w:lang w:eastAsia="en-AU"/>
            </w:rPr>
          </w:pPr>
          <w:hyperlink w:anchor="_Toc143181395" w:history="1">
            <w:r w:rsidR="00446666" w:rsidRPr="002E0480">
              <w:rPr>
                <w:rStyle w:val="Hyperlink"/>
              </w:rPr>
              <w:t>ACT Council of Social Services (ACTCOSS)</w:t>
            </w:r>
            <w:r w:rsidR="00446666">
              <w:rPr>
                <w:webHidden/>
              </w:rPr>
              <w:tab/>
            </w:r>
            <w:r w:rsidR="00446666">
              <w:rPr>
                <w:webHidden/>
              </w:rPr>
              <w:fldChar w:fldCharType="begin"/>
            </w:r>
            <w:r w:rsidR="00446666">
              <w:rPr>
                <w:webHidden/>
              </w:rPr>
              <w:instrText xml:space="preserve"> PAGEREF _Toc143181395 \h </w:instrText>
            </w:r>
            <w:r w:rsidR="00446666">
              <w:rPr>
                <w:webHidden/>
              </w:rPr>
            </w:r>
            <w:r w:rsidR="00446666">
              <w:rPr>
                <w:webHidden/>
              </w:rPr>
              <w:fldChar w:fldCharType="separate"/>
            </w:r>
            <w:r w:rsidR="004C72A6">
              <w:rPr>
                <w:webHidden/>
              </w:rPr>
              <w:t>5</w:t>
            </w:r>
            <w:r w:rsidR="00446666">
              <w:rPr>
                <w:webHidden/>
              </w:rPr>
              <w:fldChar w:fldCharType="end"/>
            </w:r>
          </w:hyperlink>
        </w:p>
        <w:p w14:paraId="34118D4F" w14:textId="6F9D1D28" w:rsidR="00446666" w:rsidRDefault="00B81B9E">
          <w:pPr>
            <w:pStyle w:val="TOC3"/>
            <w:rPr>
              <w:rFonts w:eastAsiaTheme="minorEastAsia"/>
              <w:lang w:eastAsia="en-AU"/>
            </w:rPr>
          </w:pPr>
          <w:hyperlink w:anchor="_Toc14318139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_Toc143181396 \h </w:instrText>
            </w:r>
            <w:r w:rsidR="00446666">
              <w:rPr>
                <w:webHidden/>
              </w:rPr>
            </w:r>
            <w:r w:rsidR="00446666">
              <w:rPr>
                <w:webHidden/>
              </w:rPr>
              <w:fldChar w:fldCharType="separate"/>
            </w:r>
            <w:r w:rsidR="004C72A6">
              <w:rPr>
                <w:webHidden/>
              </w:rPr>
              <w:t>5</w:t>
            </w:r>
            <w:r w:rsidR="00446666">
              <w:rPr>
                <w:webHidden/>
              </w:rPr>
              <w:fldChar w:fldCharType="end"/>
            </w:r>
          </w:hyperlink>
        </w:p>
        <w:p w14:paraId="2066D23D" w14:textId="03D62816" w:rsidR="00446666" w:rsidRDefault="00B81B9E">
          <w:pPr>
            <w:pStyle w:val="TOC2"/>
            <w:rPr>
              <w:rFonts w:eastAsiaTheme="minorEastAsia"/>
              <w:lang w:eastAsia="en-AU"/>
            </w:rPr>
          </w:pPr>
          <w:hyperlink w:anchor="_Toc143181397" w:history="1">
            <w:r w:rsidR="00446666" w:rsidRPr="002E0480">
              <w:rPr>
                <w:rStyle w:val="Hyperlink"/>
              </w:rPr>
              <w:t>Alcohol, Tobacco and Other Drug Association ACT (ATODA)</w:t>
            </w:r>
            <w:r w:rsidR="00446666">
              <w:rPr>
                <w:webHidden/>
              </w:rPr>
              <w:tab/>
            </w:r>
            <w:r w:rsidR="00446666">
              <w:rPr>
                <w:webHidden/>
              </w:rPr>
              <w:fldChar w:fldCharType="begin"/>
            </w:r>
            <w:r w:rsidR="00446666">
              <w:rPr>
                <w:webHidden/>
              </w:rPr>
              <w:instrText xml:space="preserve"> PAGEREF _Toc143181397 \h </w:instrText>
            </w:r>
            <w:r w:rsidR="00446666">
              <w:rPr>
                <w:webHidden/>
              </w:rPr>
            </w:r>
            <w:r w:rsidR="00446666">
              <w:rPr>
                <w:webHidden/>
              </w:rPr>
              <w:fldChar w:fldCharType="separate"/>
            </w:r>
            <w:r w:rsidR="004C72A6">
              <w:rPr>
                <w:webHidden/>
              </w:rPr>
              <w:t>5</w:t>
            </w:r>
            <w:r w:rsidR="00446666">
              <w:rPr>
                <w:webHidden/>
              </w:rPr>
              <w:fldChar w:fldCharType="end"/>
            </w:r>
          </w:hyperlink>
        </w:p>
        <w:p w14:paraId="239C2D07" w14:textId="4630DB5F" w:rsidR="00446666" w:rsidRDefault="00B81B9E">
          <w:pPr>
            <w:pStyle w:val="TOC3"/>
            <w:rPr>
              <w:rFonts w:eastAsiaTheme="minorEastAsia"/>
              <w:lang w:eastAsia="en-AU"/>
            </w:rPr>
          </w:pPr>
          <w:hyperlink w:anchor="_Toc14318139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_Toc143181398 \h </w:instrText>
            </w:r>
            <w:r w:rsidR="00446666">
              <w:rPr>
                <w:webHidden/>
              </w:rPr>
            </w:r>
            <w:r w:rsidR="00446666">
              <w:rPr>
                <w:webHidden/>
              </w:rPr>
              <w:fldChar w:fldCharType="separate"/>
            </w:r>
            <w:r w:rsidR="004C72A6">
              <w:rPr>
                <w:webHidden/>
              </w:rPr>
              <w:t>5</w:t>
            </w:r>
            <w:r w:rsidR="00446666">
              <w:rPr>
                <w:webHidden/>
              </w:rPr>
              <w:fldChar w:fldCharType="end"/>
            </w:r>
          </w:hyperlink>
        </w:p>
        <w:p w14:paraId="3978283B" w14:textId="09C21C15" w:rsidR="00446666" w:rsidRDefault="00B81B9E">
          <w:pPr>
            <w:pStyle w:val="TOC3"/>
            <w:rPr>
              <w:rFonts w:eastAsiaTheme="minorEastAsia"/>
              <w:lang w:eastAsia="en-AU"/>
            </w:rPr>
          </w:pPr>
          <w:hyperlink w:anchor="_Toc14318139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_Toc143181399 \h </w:instrText>
            </w:r>
            <w:r w:rsidR="00446666">
              <w:rPr>
                <w:webHidden/>
              </w:rPr>
            </w:r>
            <w:r w:rsidR="00446666">
              <w:rPr>
                <w:webHidden/>
              </w:rPr>
              <w:fldChar w:fldCharType="separate"/>
            </w:r>
            <w:r w:rsidR="004C72A6">
              <w:rPr>
                <w:webHidden/>
              </w:rPr>
              <w:t>6</w:t>
            </w:r>
            <w:r w:rsidR="00446666">
              <w:rPr>
                <w:webHidden/>
              </w:rPr>
              <w:fldChar w:fldCharType="end"/>
            </w:r>
          </w:hyperlink>
        </w:p>
        <w:p w14:paraId="51AC2C3C" w14:textId="252B3959" w:rsidR="00446666" w:rsidRDefault="00B81B9E">
          <w:pPr>
            <w:pStyle w:val="TOC2"/>
            <w:rPr>
              <w:rFonts w:eastAsiaTheme="minorEastAsia"/>
              <w:lang w:eastAsia="en-AU"/>
            </w:rPr>
          </w:pPr>
          <w:hyperlink w:anchor="_Toc143181400" w:history="1">
            <w:r w:rsidR="00446666" w:rsidRPr="002E0480">
              <w:rPr>
                <w:rStyle w:val="Hyperlink"/>
              </w:rPr>
              <w:t>Master Builders Association of the ACT</w:t>
            </w:r>
            <w:r w:rsidR="00446666">
              <w:rPr>
                <w:webHidden/>
              </w:rPr>
              <w:tab/>
            </w:r>
            <w:r w:rsidR="00446666">
              <w:rPr>
                <w:webHidden/>
              </w:rPr>
              <w:fldChar w:fldCharType="begin"/>
            </w:r>
            <w:r w:rsidR="00446666">
              <w:rPr>
                <w:webHidden/>
              </w:rPr>
              <w:instrText xml:space="preserve"> PAGEREF _Toc143181400 \h </w:instrText>
            </w:r>
            <w:r w:rsidR="00446666">
              <w:rPr>
                <w:webHidden/>
              </w:rPr>
            </w:r>
            <w:r w:rsidR="00446666">
              <w:rPr>
                <w:webHidden/>
              </w:rPr>
              <w:fldChar w:fldCharType="separate"/>
            </w:r>
            <w:r w:rsidR="004C72A6">
              <w:rPr>
                <w:webHidden/>
              </w:rPr>
              <w:t>6</w:t>
            </w:r>
            <w:r w:rsidR="00446666">
              <w:rPr>
                <w:webHidden/>
              </w:rPr>
              <w:fldChar w:fldCharType="end"/>
            </w:r>
          </w:hyperlink>
        </w:p>
        <w:p w14:paraId="5529DA9A" w14:textId="7012DBD5" w:rsidR="00446666" w:rsidRDefault="00B81B9E">
          <w:pPr>
            <w:pStyle w:val="TOC3"/>
            <w:rPr>
              <w:rFonts w:eastAsiaTheme="minorEastAsia"/>
              <w:lang w:eastAsia="en-AU"/>
            </w:rPr>
          </w:pPr>
          <w:hyperlink w:anchor="_Toc14318140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_Toc143181401 \h </w:instrText>
            </w:r>
            <w:r w:rsidR="00446666">
              <w:rPr>
                <w:webHidden/>
              </w:rPr>
            </w:r>
            <w:r w:rsidR="00446666">
              <w:rPr>
                <w:webHidden/>
              </w:rPr>
              <w:fldChar w:fldCharType="separate"/>
            </w:r>
            <w:r w:rsidR="004C72A6">
              <w:rPr>
                <w:webHidden/>
              </w:rPr>
              <w:t>6</w:t>
            </w:r>
            <w:r w:rsidR="00446666">
              <w:rPr>
                <w:webHidden/>
              </w:rPr>
              <w:fldChar w:fldCharType="end"/>
            </w:r>
          </w:hyperlink>
        </w:p>
        <w:p w14:paraId="41B439DC" w14:textId="75912F56" w:rsidR="00446666" w:rsidRDefault="00B81B9E">
          <w:pPr>
            <w:pStyle w:val="TOC2"/>
            <w:rPr>
              <w:rFonts w:eastAsiaTheme="minorEastAsia"/>
              <w:lang w:eastAsia="en-AU"/>
            </w:rPr>
          </w:pPr>
          <w:hyperlink w:anchor="_Toc143181402" w:history="1">
            <w:r w:rsidR="00446666" w:rsidRPr="002E0480">
              <w:rPr>
                <w:rStyle w:val="Hyperlink"/>
              </w:rPr>
              <w:t>Real Estate Institute of the ACT</w:t>
            </w:r>
            <w:r w:rsidR="00446666">
              <w:rPr>
                <w:webHidden/>
              </w:rPr>
              <w:tab/>
            </w:r>
            <w:r w:rsidR="00446666">
              <w:rPr>
                <w:webHidden/>
              </w:rPr>
              <w:fldChar w:fldCharType="begin"/>
            </w:r>
            <w:r w:rsidR="00446666">
              <w:rPr>
                <w:webHidden/>
              </w:rPr>
              <w:instrText xml:space="preserve"> PAGEREF _Toc143181402 \h </w:instrText>
            </w:r>
            <w:r w:rsidR="00446666">
              <w:rPr>
                <w:webHidden/>
              </w:rPr>
            </w:r>
            <w:r w:rsidR="00446666">
              <w:rPr>
                <w:webHidden/>
              </w:rPr>
              <w:fldChar w:fldCharType="separate"/>
            </w:r>
            <w:r w:rsidR="004C72A6">
              <w:rPr>
                <w:webHidden/>
              </w:rPr>
              <w:t>7</w:t>
            </w:r>
            <w:r w:rsidR="00446666">
              <w:rPr>
                <w:webHidden/>
              </w:rPr>
              <w:fldChar w:fldCharType="end"/>
            </w:r>
          </w:hyperlink>
        </w:p>
        <w:p w14:paraId="3A1C86B0" w14:textId="5B5E1FC8" w:rsidR="00446666" w:rsidRDefault="00B81B9E">
          <w:pPr>
            <w:pStyle w:val="TOC3"/>
            <w:rPr>
              <w:rFonts w:eastAsiaTheme="minorEastAsia"/>
              <w:lang w:eastAsia="en-AU"/>
            </w:rPr>
          </w:pPr>
          <w:hyperlink w:anchor="_Toc14318140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_Toc143181403 \h </w:instrText>
            </w:r>
            <w:r w:rsidR="00446666">
              <w:rPr>
                <w:webHidden/>
              </w:rPr>
            </w:r>
            <w:r w:rsidR="00446666">
              <w:rPr>
                <w:webHidden/>
              </w:rPr>
              <w:fldChar w:fldCharType="separate"/>
            </w:r>
            <w:r w:rsidR="004C72A6">
              <w:rPr>
                <w:webHidden/>
              </w:rPr>
              <w:t>7</w:t>
            </w:r>
            <w:r w:rsidR="00446666">
              <w:rPr>
                <w:webHidden/>
              </w:rPr>
              <w:fldChar w:fldCharType="end"/>
            </w:r>
          </w:hyperlink>
        </w:p>
        <w:p w14:paraId="7367D8A3" w14:textId="32FEF424" w:rsidR="00446666" w:rsidRDefault="00B81B9E">
          <w:pPr>
            <w:pStyle w:val="TOC2"/>
            <w:rPr>
              <w:rFonts w:eastAsiaTheme="minorEastAsia"/>
              <w:lang w:eastAsia="en-AU"/>
            </w:rPr>
          </w:pPr>
          <w:hyperlink w:anchor="_Toc143181404" w:history="1">
            <w:r w:rsidR="00446666" w:rsidRPr="002E0480">
              <w:rPr>
                <w:rStyle w:val="Hyperlink"/>
              </w:rPr>
              <w:t>Canberra Law Society</w:t>
            </w:r>
            <w:r w:rsidR="00446666">
              <w:rPr>
                <w:webHidden/>
              </w:rPr>
              <w:tab/>
            </w:r>
            <w:r w:rsidR="00446666">
              <w:rPr>
                <w:webHidden/>
              </w:rPr>
              <w:fldChar w:fldCharType="begin"/>
            </w:r>
            <w:r w:rsidR="00446666">
              <w:rPr>
                <w:webHidden/>
              </w:rPr>
              <w:instrText xml:space="preserve"> PAGEREF _Toc143181404 \h </w:instrText>
            </w:r>
            <w:r w:rsidR="00446666">
              <w:rPr>
                <w:webHidden/>
              </w:rPr>
            </w:r>
            <w:r w:rsidR="00446666">
              <w:rPr>
                <w:webHidden/>
              </w:rPr>
              <w:fldChar w:fldCharType="separate"/>
            </w:r>
            <w:r w:rsidR="004C72A6">
              <w:rPr>
                <w:webHidden/>
              </w:rPr>
              <w:t>7</w:t>
            </w:r>
            <w:r w:rsidR="00446666">
              <w:rPr>
                <w:webHidden/>
              </w:rPr>
              <w:fldChar w:fldCharType="end"/>
            </w:r>
          </w:hyperlink>
        </w:p>
        <w:p w14:paraId="71EEE916" w14:textId="75958BB4" w:rsidR="00446666" w:rsidRDefault="00B81B9E">
          <w:pPr>
            <w:pStyle w:val="TOC3"/>
            <w:rPr>
              <w:rFonts w:eastAsiaTheme="minorEastAsia"/>
              <w:lang w:eastAsia="en-AU"/>
            </w:rPr>
          </w:pPr>
          <w:hyperlink w:anchor="_Toc14318140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_Toc143181405 \h </w:instrText>
            </w:r>
            <w:r w:rsidR="00446666">
              <w:rPr>
                <w:webHidden/>
              </w:rPr>
            </w:r>
            <w:r w:rsidR="00446666">
              <w:rPr>
                <w:webHidden/>
              </w:rPr>
              <w:fldChar w:fldCharType="separate"/>
            </w:r>
            <w:r w:rsidR="004C72A6">
              <w:rPr>
                <w:webHidden/>
              </w:rPr>
              <w:t>7</w:t>
            </w:r>
            <w:r w:rsidR="00446666">
              <w:rPr>
                <w:webHidden/>
              </w:rPr>
              <w:fldChar w:fldCharType="end"/>
            </w:r>
          </w:hyperlink>
        </w:p>
        <w:p w14:paraId="7570E534" w14:textId="57BC248D" w:rsidR="00446666" w:rsidRDefault="00B81B9E">
          <w:pPr>
            <w:pStyle w:val="TOC2"/>
            <w:rPr>
              <w:rFonts w:eastAsiaTheme="minorEastAsia"/>
              <w:lang w:eastAsia="en-AU"/>
            </w:rPr>
          </w:pPr>
          <w:hyperlink w:anchor="_Toc143181406" w:history="1">
            <w:r w:rsidR="00446666" w:rsidRPr="002E0480">
              <w:rPr>
                <w:rStyle w:val="Hyperlink"/>
              </w:rPr>
              <w:t>Support Link</w:t>
            </w:r>
            <w:r w:rsidR="00446666">
              <w:rPr>
                <w:webHidden/>
              </w:rPr>
              <w:tab/>
            </w:r>
            <w:r w:rsidR="00446666">
              <w:rPr>
                <w:webHidden/>
              </w:rPr>
              <w:fldChar w:fldCharType="begin"/>
            </w:r>
            <w:r w:rsidR="00446666">
              <w:rPr>
                <w:webHidden/>
              </w:rPr>
              <w:instrText xml:space="preserve"> PAGEREF _Toc143181406 \h </w:instrText>
            </w:r>
            <w:r w:rsidR="00446666">
              <w:rPr>
                <w:webHidden/>
              </w:rPr>
            </w:r>
            <w:r w:rsidR="00446666">
              <w:rPr>
                <w:webHidden/>
              </w:rPr>
              <w:fldChar w:fldCharType="separate"/>
            </w:r>
            <w:r w:rsidR="004C72A6">
              <w:rPr>
                <w:webHidden/>
              </w:rPr>
              <w:t>7</w:t>
            </w:r>
            <w:r w:rsidR="00446666">
              <w:rPr>
                <w:webHidden/>
              </w:rPr>
              <w:fldChar w:fldCharType="end"/>
            </w:r>
          </w:hyperlink>
        </w:p>
        <w:p w14:paraId="0715F19B" w14:textId="2623D3ED" w:rsidR="00446666" w:rsidRDefault="00B81B9E">
          <w:pPr>
            <w:pStyle w:val="TOC3"/>
            <w:rPr>
              <w:rFonts w:eastAsiaTheme="minorEastAsia"/>
              <w:lang w:eastAsia="en-AU"/>
            </w:rPr>
          </w:pPr>
          <w:hyperlink w:anchor="_Toc14318140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_Toc143181407 \h </w:instrText>
            </w:r>
            <w:r w:rsidR="00446666">
              <w:rPr>
                <w:webHidden/>
              </w:rPr>
            </w:r>
            <w:r w:rsidR="00446666">
              <w:rPr>
                <w:webHidden/>
              </w:rPr>
              <w:fldChar w:fldCharType="separate"/>
            </w:r>
            <w:r w:rsidR="004C72A6">
              <w:rPr>
                <w:webHidden/>
              </w:rPr>
              <w:t>7</w:t>
            </w:r>
            <w:r w:rsidR="00446666">
              <w:rPr>
                <w:webHidden/>
              </w:rPr>
              <w:fldChar w:fldCharType="end"/>
            </w:r>
          </w:hyperlink>
        </w:p>
        <w:p w14:paraId="6FE28892" w14:textId="7A7E281C" w:rsidR="00446666" w:rsidRDefault="00B81B9E">
          <w:pPr>
            <w:pStyle w:val="TOC2"/>
            <w:rPr>
              <w:rFonts w:eastAsiaTheme="minorEastAsia"/>
              <w:lang w:eastAsia="en-AU"/>
            </w:rPr>
          </w:pPr>
          <w:hyperlink w:anchor="_Toc143181408" w:history="1">
            <w:r w:rsidR="00446666" w:rsidRPr="002E0480">
              <w:rPr>
                <w:rStyle w:val="Hyperlink"/>
              </w:rPr>
              <w:t>Weston Creek Community Council and Belconnen Community Council</w:t>
            </w:r>
            <w:r w:rsidR="00446666">
              <w:rPr>
                <w:webHidden/>
              </w:rPr>
              <w:tab/>
            </w:r>
            <w:r w:rsidR="00446666">
              <w:rPr>
                <w:webHidden/>
              </w:rPr>
              <w:fldChar w:fldCharType="begin"/>
            </w:r>
            <w:r w:rsidR="00446666">
              <w:rPr>
                <w:webHidden/>
              </w:rPr>
              <w:instrText xml:space="preserve"> PAGEREF _Toc143181408 \h </w:instrText>
            </w:r>
            <w:r w:rsidR="00446666">
              <w:rPr>
                <w:webHidden/>
              </w:rPr>
            </w:r>
            <w:r w:rsidR="00446666">
              <w:rPr>
                <w:webHidden/>
              </w:rPr>
              <w:fldChar w:fldCharType="separate"/>
            </w:r>
            <w:r w:rsidR="004C72A6">
              <w:rPr>
                <w:webHidden/>
              </w:rPr>
              <w:t>7</w:t>
            </w:r>
            <w:r w:rsidR="00446666">
              <w:rPr>
                <w:webHidden/>
              </w:rPr>
              <w:fldChar w:fldCharType="end"/>
            </w:r>
          </w:hyperlink>
        </w:p>
        <w:p w14:paraId="609E2AE5" w14:textId="228792CD" w:rsidR="00446666" w:rsidRDefault="00B81B9E">
          <w:pPr>
            <w:pStyle w:val="TOC3"/>
            <w:rPr>
              <w:rFonts w:eastAsiaTheme="minorEastAsia"/>
              <w:lang w:eastAsia="en-AU"/>
            </w:rPr>
          </w:pPr>
          <w:hyperlink w:anchor="_Toc14318140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_Toc143181409 \h </w:instrText>
            </w:r>
            <w:r w:rsidR="00446666">
              <w:rPr>
                <w:webHidden/>
              </w:rPr>
            </w:r>
            <w:r w:rsidR="00446666">
              <w:rPr>
                <w:webHidden/>
              </w:rPr>
              <w:fldChar w:fldCharType="separate"/>
            </w:r>
            <w:r w:rsidR="004C72A6">
              <w:rPr>
                <w:webHidden/>
              </w:rPr>
              <w:t>7</w:t>
            </w:r>
            <w:r w:rsidR="00446666">
              <w:rPr>
                <w:webHidden/>
              </w:rPr>
              <w:fldChar w:fldCharType="end"/>
            </w:r>
          </w:hyperlink>
        </w:p>
        <w:p w14:paraId="2EE075B9" w14:textId="0CFADE1E" w:rsidR="00446666" w:rsidRDefault="00B81B9E">
          <w:pPr>
            <w:pStyle w:val="TOC2"/>
            <w:rPr>
              <w:rFonts w:eastAsiaTheme="minorEastAsia"/>
              <w:lang w:eastAsia="en-AU"/>
            </w:rPr>
          </w:pPr>
          <w:hyperlink w:anchor="_Toc143181410" w:history="1">
            <w:r w:rsidR="00446666" w:rsidRPr="002E0480">
              <w:rPr>
                <w:rStyle w:val="Hyperlink"/>
              </w:rPr>
              <w:t>Pedal Power ACT</w:t>
            </w:r>
            <w:r w:rsidR="00446666">
              <w:rPr>
                <w:webHidden/>
              </w:rPr>
              <w:tab/>
            </w:r>
            <w:r w:rsidR="00446666">
              <w:rPr>
                <w:webHidden/>
              </w:rPr>
              <w:fldChar w:fldCharType="begin"/>
            </w:r>
            <w:r w:rsidR="00446666">
              <w:rPr>
                <w:webHidden/>
              </w:rPr>
              <w:instrText xml:space="preserve"> PAGEREF _Toc143181410 \h </w:instrText>
            </w:r>
            <w:r w:rsidR="00446666">
              <w:rPr>
                <w:webHidden/>
              </w:rPr>
            </w:r>
            <w:r w:rsidR="00446666">
              <w:rPr>
                <w:webHidden/>
              </w:rPr>
              <w:fldChar w:fldCharType="separate"/>
            </w:r>
            <w:r w:rsidR="004C72A6">
              <w:rPr>
                <w:webHidden/>
              </w:rPr>
              <w:t>8</w:t>
            </w:r>
            <w:r w:rsidR="00446666">
              <w:rPr>
                <w:webHidden/>
              </w:rPr>
              <w:fldChar w:fldCharType="end"/>
            </w:r>
          </w:hyperlink>
        </w:p>
        <w:p w14:paraId="74110E93" w14:textId="06628F86" w:rsidR="00446666" w:rsidRDefault="00B81B9E">
          <w:pPr>
            <w:pStyle w:val="TOC3"/>
            <w:rPr>
              <w:rFonts w:eastAsiaTheme="minorEastAsia"/>
              <w:lang w:eastAsia="en-AU"/>
            </w:rPr>
          </w:pPr>
          <w:hyperlink w:anchor="_Toc14318141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_Toc143181411 \h </w:instrText>
            </w:r>
            <w:r w:rsidR="00446666">
              <w:rPr>
                <w:webHidden/>
              </w:rPr>
            </w:r>
            <w:r w:rsidR="00446666">
              <w:rPr>
                <w:webHidden/>
              </w:rPr>
              <w:fldChar w:fldCharType="separate"/>
            </w:r>
            <w:r w:rsidR="004C72A6">
              <w:rPr>
                <w:webHidden/>
              </w:rPr>
              <w:t>8</w:t>
            </w:r>
            <w:r w:rsidR="00446666">
              <w:rPr>
                <w:webHidden/>
              </w:rPr>
              <w:fldChar w:fldCharType="end"/>
            </w:r>
          </w:hyperlink>
        </w:p>
        <w:p w14:paraId="4D690B79" w14:textId="4E4440D0" w:rsidR="00446666" w:rsidRDefault="00B81B9E">
          <w:pPr>
            <w:pStyle w:val="TOC3"/>
            <w:rPr>
              <w:rFonts w:eastAsiaTheme="minorEastAsia"/>
              <w:lang w:eastAsia="en-AU"/>
            </w:rPr>
          </w:pPr>
          <w:hyperlink w:anchor="_Toc143181412"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_Toc143181412 \h </w:instrText>
            </w:r>
            <w:r w:rsidR="00446666">
              <w:rPr>
                <w:webHidden/>
              </w:rPr>
            </w:r>
            <w:r w:rsidR="00446666">
              <w:rPr>
                <w:webHidden/>
              </w:rPr>
              <w:fldChar w:fldCharType="separate"/>
            </w:r>
            <w:r w:rsidR="004C72A6">
              <w:rPr>
                <w:webHidden/>
              </w:rPr>
              <w:t>8</w:t>
            </w:r>
            <w:r w:rsidR="00446666">
              <w:rPr>
                <w:webHidden/>
              </w:rPr>
              <w:fldChar w:fldCharType="end"/>
            </w:r>
          </w:hyperlink>
        </w:p>
        <w:p w14:paraId="51E9F45A" w14:textId="1835C309" w:rsidR="00446666" w:rsidRDefault="00B81B9E">
          <w:pPr>
            <w:pStyle w:val="TOC2"/>
            <w:rPr>
              <w:rFonts w:eastAsiaTheme="minorEastAsia"/>
              <w:lang w:eastAsia="en-AU"/>
            </w:rPr>
          </w:pPr>
          <w:hyperlink w:anchor="_Toc143181413" w:history="1">
            <w:r w:rsidR="00446666" w:rsidRPr="002E0480">
              <w:rPr>
                <w:rStyle w:val="Hyperlink"/>
              </w:rPr>
              <w:t>ACT Retirement Village Residents Association</w:t>
            </w:r>
            <w:r w:rsidR="00446666">
              <w:rPr>
                <w:webHidden/>
              </w:rPr>
              <w:tab/>
            </w:r>
            <w:r w:rsidR="00446666">
              <w:rPr>
                <w:webHidden/>
              </w:rPr>
              <w:fldChar w:fldCharType="begin"/>
            </w:r>
            <w:r w:rsidR="00446666">
              <w:rPr>
                <w:webHidden/>
              </w:rPr>
              <w:instrText xml:space="preserve"> PAGEREF _Toc143181413 \h </w:instrText>
            </w:r>
            <w:r w:rsidR="00446666">
              <w:rPr>
                <w:webHidden/>
              </w:rPr>
            </w:r>
            <w:r w:rsidR="00446666">
              <w:rPr>
                <w:webHidden/>
              </w:rPr>
              <w:fldChar w:fldCharType="separate"/>
            </w:r>
            <w:r w:rsidR="004C72A6">
              <w:rPr>
                <w:webHidden/>
              </w:rPr>
              <w:t>10</w:t>
            </w:r>
            <w:r w:rsidR="00446666">
              <w:rPr>
                <w:webHidden/>
              </w:rPr>
              <w:fldChar w:fldCharType="end"/>
            </w:r>
          </w:hyperlink>
        </w:p>
        <w:p w14:paraId="175000E8" w14:textId="3592040D" w:rsidR="00446666" w:rsidRDefault="00B81B9E">
          <w:pPr>
            <w:pStyle w:val="TOC3"/>
            <w:rPr>
              <w:rFonts w:eastAsiaTheme="minorEastAsia"/>
              <w:lang w:eastAsia="en-AU"/>
            </w:rPr>
          </w:pPr>
          <w:hyperlink w:anchor="_Toc14318141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_Toc143181414 \h </w:instrText>
            </w:r>
            <w:r w:rsidR="00446666">
              <w:rPr>
                <w:webHidden/>
              </w:rPr>
            </w:r>
            <w:r w:rsidR="00446666">
              <w:rPr>
                <w:webHidden/>
              </w:rPr>
              <w:fldChar w:fldCharType="separate"/>
            </w:r>
            <w:r w:rsidR="004C72A6">
              <w:rPr>
                <w:webHidden/>
              </w:rPr>
              <w:t>10</w:t>
            </w:r>
            <w:r w:rsidR="00446666">
              <w:rPr>
                <w:webHidden/>
              </w:rPr>
              <w:fldChar w:fldCharType="end"/>
            </w:r>
          </w:hyperlink>
        </w:p>
        <w:p w14:paraId="733F8072" w14:textId="786C9C9D" w:rsidR="00446666" w:rsidRDefault="00B81B9E">
          <w:pPr>
            <w:pStyle w:val="TOC2"/>
            <w:rPr>
              <w:rFonts w:eastAsiaTheme="minorEastAsia"/>
              <w:lang w:eastAsia="en-AU"/>
            </w:rPr>
          </w:pPr>
          <w:hyperlink w:anchor="_Toc143181415" w:history="1">
            <w:r w:rsidR="00446666" w:rsidRPr="002E0480">
              <w:rPr>
                <w:rStyle w:val="Hyperlink"/>
              </w:rPr>
              <w:t>ACT Gifted Families Support Group</w:t>
            </w:r>
            <w:r w:rsidR="00446666">
              <w:rPr>
                <w:webHidden/>
              </w:rPr>
              <w:tab/>
            </w:r>
            <w:r w:rsidR="00446666">
              <w:rPr>
                <w:webHidden/>
              </w:rPr>
              <w:fldChar w:fldCharType="begin"/>
            </w:r>
            <w:r w:rsidR="00446666">
              <w:rPr>
                <w:webHidden/>
              </w:rPr>
              <w:instrText xml:space="preserve"> PAGEREF _Toc143181415 \h </w:instrText>
            </w:r>
            <w:r w:rsidR="00446666">
              <w:rPr>
                <w:webHidden/>
              </w:rPr>
            </w:r>
            <w:r w:rsidR="00446666">
              <w:rPr>
                <w:webHidden/>
              </w:rPr>
              <w:fldChar w:fldCharType="separate"/>
            </w:r>
            <w:r w:rsidR="004C72A6">
              <w:rPr>
                <w:webHidden/>
              </w:rPr>
              <w:t>10</w:t>
            </w:r>
            <w:r w:rsidR="00446666">
              <w:rPr>
                <w:webHidden/>
              </w:rPr>
              <w:fldChar w:fldCharType="end"/>
            </w:r>
          </w:hyperlink>
        </w:p>
        <w:p w14:paraId="662F9025" w14:textId="029E2B15" w:rsidR="00446666" w:rsidRDefault="00B81B9E">
          <w:pPr>
            <w:pStyle w:val="TOC3"/>
            <w:rPr>
              <w:rFonts w:eastAsiaTheme="minorEastAsia"/>
              <w:lang w:eastAsia="en-AU"/>
            </w:rPr>
          </w:pPr>
          <w:hyperlink w:anchor="_Toc14318141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_Toc143181416 \h </w:instrText>
            </w:r>
            <w:r w:rsidR="00446666">
              <w:rPr>
                <w:webHidden/>
              </w:rPr>
            </w:r>
            <w:r w:rsidR="00446666">
              <w:rPr>
                <w:webHidden/>
              </w:rPr>
              <w:fldChar w:fldCharType="separate"/>
            </w:r>
            <w:r w:rsidR="004C72A6">
              <w:rPr>
                <w:webHidden/>
              </w:rPr>
              <w:t>10</w:t>
            </w:r>
            <w:r w:rsidR="00446666">
              <w:rPr>
                <w:webHidden/>
              </w:rPr>
              <w:fldChar w:fldCharType="end"/>
            </w:r>
          </w:hyperlink>
        </w:p>
        <w:p w14:paraId="49B9C9A9" w14:textId="33537158" w:rsidR="00446666" w:rsidRDefault="00B81B9E">
          <w:pPr>
            <w:pStyle w:val="TOC2"/>
            <w:rPr>
              <w:rFonts w:eastAsiaTheme="minorEastAsia"/>
              <w:lang w:eastAsia="en-AU"/>
            </w:rPr>
          </w:pPr>
          <w:hyperlink w:anchor="_Toc143181417" w:history="1">
            <w:r w:rsidR="00446666" w:rsidRPr="002E0480">
              <w:rPr>
                <w:rStyle w:val="Hyperlink"/>
              </w:rPr>
              <w:t>Australian Education Union</w:t>
            </w:r>
            <w:r w:rsidR="00446666">
              <w:rPr>
                <w:webHidden/>
              </w:rPr>
              <w:tab/>
            </w:r>
            <w:r w:rsidR="00446666">
              <w:rPr>
                <w:webHidden/>
              </w:rPr>
              <w:fldChar w:fldCharType="begin"/>
            </w:r>
            <w:r w:rsidR="00446666">
              <w:rPr>
                <w:webHidden/>
              </w:rPr>
              <w:instrText xml:space="preserve"> PAGEREF _Toc143181417 \h </w:instrText>
            </w:r>
            <w:r w:rsidR="00446666">
              <w:rPr>
                <w:webHidden/>
              </w:rPr>
            </w:r>
            <w:r w:rsidR="00446666">
              <w:rPr>
                <w:webHidden/>
              </w:rPr>
              <w:fldChar w:fldCharType="separate"/>
            </w:r>
            <w:r w:rsidR="004C72A6">
              <w:rPr>
                <w:webHidden/>
              </w:rPr>
              <w:t>10</w:t>
            </w:r>
            <w:r w:rsidR="00446666">
              <w:rPr>
                <w:webHidden/>
              </w:rPr>
              <w:fldChar w:fldCharType="end"/>
            </w:r>
          </w:hyperlink>
        </w:p>
        <w:p w14:paraId="777A39A6" w14:textId="07C4CEF1" w:rsidR="00446666" w:rsidRDefault="00B81B9E">
          <w:pPr>
            <w:pStyle w:val="TOC3"/>
            <w:rPr>
              <w:rFonts w:eastAsiaTheme="minorEastAsia"/>
              <w:lang w:eastAsia="en-AU"/>
            </w:rPr>
          </w:pPr>
          <w:hyperlink w:anchor="_Toc14318141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_Toc143181418 \h </w:instrText>
            </w:r>
            <w:r w:rsidR="00446666">
              <w:rPr>
                <w:webHidden/>
              </w:rPr>
            </w:r>
            <w:r w:rsidR="00446666">
              <w:rPr>
                <w:webHidden/>
              </w:rPr>
              <w:fldChar w:fldCharType="separate"/>
            </w:r>
            <w:r w:rsidR="004C72A6">
              <w:rPr>
                <w:webHidden/>
              </w:rPr>
              <w:t>10</w:t>
            </w:r>
            <w:r w:rsidR="00446666">
              <w:rPr>
                <w:webHidden/>
              </w:rPr>
              <w:fldChar w:fldCharType="end"/>
            </w:r>
          </w:hyperlink>
        </w:p>
        <w:p w14:paraId="27028CAB" w14:textId="53DFC877" w:rsidR="00446666" w:rsidRDefault="00B81B9E">
          <w:pPr>
            <w:pStyle w:val="TOC2"/>
            <w:rPr>
              <w:rFonts w:eastAsiaTheme="minorEastAsia"/>
              <w:lang w:eastAsia="en-AU"/>
            </w:rPr>
          </w:pPr>
          <w:hyperlink w:anchor="_Toc143181419" w:history="1">
            <w:r w:rsidR="00446666" w:rsidRPr="002E0480">
              <w:rPr>
                <w:rStyle w:val="Hyperlink"/>
              </w:rPr>
              <w:t>Youth Coalition of the ACT</w:t>
            </w:r>
            <w:r w:rsidR="00446666">
              <w:rPr>
                <w:webHidden/>
              </w:rPr>
              <w:tab/>
            </w:r>
            <w:r w:rsidR="00446666">
              <w:rPr>
                <w:webHidden/>
              </w:rPr>
              <w:fldChar w:fldCharType="begin"/>
            </w:r>
            <w:r w:rsidR="00446666">
              <w:rPr>
                <w:webHidden/>
              </w:rPr>
              <w:instrText xml:space="preserve"> PAGEREF _Toc143181419 \h </w:instrText>
            </w:r>
            <w:r w:rsidR="00446666">
              <w:rPr>
                <w:webHidden/>
              </w:rPr>
            </w:r>
            <w:r w:rsidR="00446666">
              <w:rPr>
                <w:webHidden/>
              </w:rPr>
              <w:fldChar w:fldCharType="separate"/>
            </w:r>
            <w:r w:rsidR="004C72A6">
              <w:rPr>
                <w:webHidden/>
              </w:rPr>
              <w:t>10</w:t>
            </w:r>
            <w:r w:rsidR="00446666">
              <w:rPr>
                <w:webHidden/>
              </w:rPr>
              <w:fldChar w:fldCharType="end"/>
            </w:r>
          </w:hyperlink>
        </w:p>
        <w:p w14:paraId="27DB3D3C" w14:textId="4FDC8908" w:rsidR="00446666" w:rsidRDefault="00B81B9E">
          <w:pPr>
            <w:pStyle w:val="TOC3"/>
            <w:rPr>
              <w:rFonts w:eastAsiaTheme="minorEastAsia"/>
              <w:lang w:eastAsia="en-AU"/>
            </w:rPr>
          </w:pPr>
          <w:hyperlink w:anchor="_Toc143181420"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_Toc143181420 \h </w:instrText>
            </w:r>
            <w:r w:rsidR="00446666">
              <w:rPr>
                <w:webHidden/>
              </w:rPr>
            </w:r>
            <w:r w:rsidR="00446666">
              <w:rPr>
                <w:webHidden/>
              </w:rPr>
              <w:fldChar w:fldCharType="separate"/>
            </w:r>
            <w:r w:rsidR="004C72A6">
              <w:rPr>
                <w:webHidden/>
              </w:rPr>
              <w:t>10</w:t>
            </w:r>
            <w:r w:rsidR="00446666">
              <w:rPr>
                <w:webHidden/>
              </w:rPr>
              <w:fldChar w:fldCharType="end"/>
            </w:r>
          </w:hyperlink>
        </w:p>
        <w:p w14:paraId="20C8FAB8" w14:textId="4346C7D1" w:rsidR="00446666" w:rsidRDefault="00B81B9E">
          <w:pPr>
            <w:pStyle w:val="TOC2"/>
            <w:rPr>
              <w:rFonts w:eastAsiaTheme="minorEastAsia"/>
              <w:lang w:eastAsia="en-AU"/>
            </w:rPr>
          </w:pPr>
          <w:hyperlink w:anchor="_Toc143181421" w:history="1">
            <w:r w:rsidR="00446666" w:rsidRPr="002E0480">
              <w:rPr>
                <w:rStyle w:val="Hyperlink"/>
              </w:rPr>
              <w:t>YWCA and Karinya House</w:t>
            </w:r>
            <w:r w:rsidR="00446666">
              <w:rPr>
                <w:webHidden/>
              </w:rPr>
              <w:tab/>
            </w:r>
            <w:r w:rsidR="00446666">
              <w:rPr>
                <w:webHidden/>
              </w:rPr>
              <w:fldChar w:fldCharType="begin"/>
            </w:r>
            <w:r w:rsidR="00446666">
              <w:rPr>
                <w:webHidden/>
              </w:rPr>
              <w:instrText xml:space="preserve"> PAGEREF _Toc143181421 \h </w:instrText>
            </w:r>
            <w:r w:rsidR="00446666">
              <w:rPr>
                <w:webHidden/>
              </w:rPr>
            </w:r>
            <w:r w:rsidR="00446666">
              <w:rPr>
                <w:webHidden/>
              </w:rPr>
              <w:fldChar w:fldCharType="separate"/>
            </w:r>
            <w:r w:rsidR="004C72A6">
              <w:rPr>
                <w:webHidden/>
              </w:rPr>
              <w:t>11</w:t>
            </w:r>
            <w:r w:rsidR="00446666">
              <w:rPr>
                <w:webHidden/>
              </w:rPr>
              <w:fldChar w:fldCharType="end"/>
            </w:r>
          </w:hyperlink>
        </w:p>
        <w:p w14:paraId="5947291A" w14:textId="12466F36" w:rsidR="00446666" w:rsidRDefault="00B81B9E">
          <w:pPr>
            <w:pStyle w:val="TOC3"/>
            <w:rPr>
              <w:rFonts w:eastAsiaTheme="minorEastAsia"/>
              <w:lang w:eastAsia="en-AU"/>
            </w:rPr>
          </w:pPr>
          <w:hyperlink w:anchor="_Toc14318142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_Toc143181422 \h </w:instrText>
            </w:r>
            <w:r w:rsidR="00446666">
              <w:rPr>
                <w:webHidden/>
              </w:rPr>
            </w:r>
            <w:r w:rsidR="00446666">
              <w:rPr>
                <w:webHidden/>
              </w:rPr>
              <w:fldChar w:fldCharType="separate"/>
            </w:r>
            <w:r w:rsidR="004C72A6">
              <w:rPr>
                <w:webHidden/>
              </w:rPr>
              <w:t>11</w:t>
            </w:r>
            <w:r w:rsidR="00446666">
              <w:rPr>
                <w:webHidden/>
              </w:rPr>
              <w:fldChar w:fldCharType="end"/>
            </w:r>
          </w:hyperlink>
        </w:p>
        <w:p w14:paraId="1A00B67F" w14:textId="311A5ABD" w:rsidR="00446666" w:rsidRDefault="00B81B9E">
          <w:pPr>
            <w:pStyle w:val="TOC2"/>
            <w:rPr>
              <w:rFonts w:eastAsiaTheme="minorEastAsia"/>
              <w:lang w:eastAsia="en-AU"/>
            </w:rPr>
          </w:pPr>
          <w:hyperlink w:anchor="_Toc143181423" w:history="1">
            <w:r w:rsidR="00446666" w:rsidRPr="002E0480">
              <w:rPr>
                <w:rStyle w:val="Hyperlink"/>
              </w:rPr>
              <w:t>Women’s Legal Centre ACT &amp; Region</w:t>
            </w:r>
            <w:r w:rsidR="00446666">
              <w:rPr>
                <w:webHidden/>
              </w:rPr>
              <w:tab/>
            </w:r>
            <w:r w:rsidR="00446666">
              <w:rPr>
                <w:webHidden/>
              </w:rPr>
              <w:fldChar w:fldCharType="begin"/>
            </w:r>
            <w:r w:rsidR="00446666">
              <w:rPr>
                <w:webHidden/>
              </w:rPr>
              <w:instrText xml:space="preserve"> PAGEREF _Toc143181423 \h </w:instrText>
            </w:r>
            <w:r w:rsidR="00446666">
              <w:rPr>
                <w:webHidden/>
              </w:rPr>
            </w:r>
            <w:r w:rsidR="00446666">
              <w:rPr>
                <w:webHidden/>
              </w:rPr>
              <w:fldChar w:fldCharType="separate"/>
            </w:r>
            <w:r w:rsidR="004C72A6">
              <w:rPr>
                <w:webHidden/>
              </w:rPr>
              <w:t>11</w:t>
            </w:r>
            <w:r w:rsidR="00446666">
              <w:rPr>
                <w:webHidden/>
              </w:rPr>
              <w:fldChar w:fldCharType="end"/>
            </w:r>
          </w:hyperlink>
        </w:p>
        <w:p w14:paraId="2865D6C4" w14:textId="3B5881D9" w:rsidR="00446666" w:rsidRDefault="00B81B9E">
          <w:pPr>
            <w:pStyle w:val="TOC3"/>
            <w:rPr>
              <w:rFonts w:eastAsiaTheme="minorEastAsia"/>
              <w:lang w:eastAsia="en-AU"/>
            </w:rPr>
          </w:pPr>
          <w:hyperlink w:anchor="_Toc14318142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_Toc143181424 \h </w:instrText>
            </w:r>
            <w:r w:rsidR="00446666">
              <w:rPr>
                <w:webHidden/>
              </w:rPr>
            </w:r>
            <w:r w:rsidR="00446666">
              <w:rPr>
                <w:webHidden/>
              </w:rPr>
              <w:fldChar w:fldCharType="separate"/>
            </w:r>
            <w:r w:rsidR="004C72A6">
              <w:rPr>
                <w:webHidden/>
              </w:rPr>
              <w:t>11</w:t>
            </w:r>
            <w:r w:rsidR="00446666">
              <w:rPr>
                <w:webHidden/>
              </w:rPr>
              <w:fldChar w:fldCharType="end"/>
            </w:r>
          </w:hyperlink>
        </w:p>
        <w:p w14:paraId="65ECF29F" w14:textId="652D88B5" w:rsidR="00446666" w:rsidRDefault="00B81B9E">
          <w:pPr>
            <w:pStyle w:val="TOC2"/>
            <w:rPr>
              <w:rFonts w:eastAsiaTheme="minorEastAsia"/>
              <w:lang w:eastAsia="en-AU"/>
            </w:rPr>
          </w:pPr>
          <w:hyperlink w:anchor="_Toc143181425" w:history="1">
            <w:r w:rsidR="00446666" w:rsidRPr="002E0480">
              <w:rPr>
                <w:rStyle w:val="Hyperlink"/>
              </w:rPr>
              <w:t>Asthma Australia and Healthcare Consumer Association and Nutrition Australia</w:t>
            </w:r>
            <w:r w:rsidR="00446666">
              <w:rPr>
                <w:webHidden/>
              </w:rPr>
              <w:tab/>
            </w:r>
            <w:r w:rsidR="00446666">
              <w:rPr>
                <w:webHidden/>
              </w:rPr>
              <w:fldChar w:fldCharType="begin"/>
            </w:r>
            <w:r w:rsidR="00446666">
              <w:rPr>
                <w:webHidden/>
              </w:rPr>
              <w:instrText xml:space="preserve"> PAGEREF _Toc143181425 \h </w:instrText>
            </w:r>
            <w:r w:rsidR="00446666">
              <w:rPr>
                <w:webHidden/>
              </w:rPr>
            </w:r>
            <w:r w:rsidR="00446666">
              <w:rPr>
                <w:webHidden/>
              </w:rPr>
              <w:fldChar w:fldCharType="separate"/>
            </w:r>
            <w:r w:rsidR="004C72A6">
              <w:rPr>
                <w:webHidden/>
              </w:rPr>
              <w:t>11</w:t>
            </w:r>
            <w:r w:rsidR="00446666">
              <w:rPr>
                <w:webHidden/>
              </w:rPr>
              <w:fldChar w:fldCharType="end"/>
            </w:r>
          </w:hyperlink>
        </w:p>
        <w:p w14:paraId="4E249A4C" w14:textId="6F5F0386" w:rsidR="00446666" w:rsidRDefault="00B81B9E">
          <w:pPr>
            <w:pStyle w:val="TOC3"/>
            <w:rPr>
              <w:rFonts w:eastAsiaTheme="minorEastAsia"/>
              <w:lang w:eastAsia="en-AU"/>
            </w:rPr>
          </w:pPr>
          <w:hyperlink w:anchor="_Toc14318142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_Toc143181426 \h </w:instrText>
            </w:r>
            <w:r w:rsidR="00446666">
              <w:rPr>
                <w:webHidden/>
              </w:rPr>
            </w:r>
            <w:r w:rsidR="00446666">
              <w:rPr>
                <w:webHidden/>
              </w:rPr>
              <w:fldChar w:fldCharType="separate"/>
            </w:r>
            <w:r w:rsidR="004C72A6">
              <w:rPr>
                <w:webHidden/>
              </w:rPr>
              <w:t>11</w:t>
            </w:r>
            <w:r w:rsidR="00446666">
              <w:rPr>
                <w:webHidden/>
              </w:rPr>
              <w:fldChar w:fldCharType="end"/>
            </w:r>
          </w:hyperlink>
        </w:p>
        <w:p w14:paraId="6D403BF5" w14:textId="31746070" w:rsidR="00446666" w:rsidRDefault="00B81B9E">
          <w:pPr>
            <w:pStyle w:val="TOC2"/>
            <w:rPr>
              <w:rFonts w:eastAsiaTheme="minorEastAsia"/>
              <w:lang w:eastAsia="en-AU"/>
            </w:rPr>
          </w:pPr>
          <w:hyperlink w:anchor="_Toc143181427" w:history="1">
            <w:r w:rsidR="00446666" w:rsidRPr="002E0480">
              <w:rPr>
                <w:rStyle w:val="Hyperlink"/>
              </w:rPr>
              <w:t>ACT Down Syndrome Association</w:t>
            </w:r>
            <w:r w:rsidR="00446666">
              <w:rPr>
                <w:webHidden/>
              </w:rPr>
              <w:tab/>
            </w:r>
            <w:r w:rsidR="00446666">
              <w:rPr>
                <w:webHidden/>
              </w:rPr>
              <w:fldChar w:fldCharType="begin"/>
            </w:r>
            <w:r w:rsidR="00446666">
              <w:rPr>
                <w:webHidden/>
              </w:rPr>
              <w:instrText xml:space="preserve"> PAGEREF _Toc143181427 \h </w:instrText>
            </w:r>
            <w:r w:rsidR="00446666">
              <w:rPr>
                <w:webHidden/>
              </w:rPr>
            </w:r>
            <w:r w:rsidR="00446666">
              <w:rPr>
                <w:webHidden/>
              </w:rPr>
              <w:fldChar w:fldCharType="separate"/>
            </w:r>
            <w:r w:rsidR="004C72A6">
              <w:rPr>
                <w:webHidden/>
              </w:rPr>
              <w:t>12</w:t>
            </w:r>
            <w:r w:rsidR="00446666">
              <w:rPr>
                <w:webHidden/>
              </w:rPr>
              <w:fldChar w:fldCharType="end"/>
            </w:r>
          </w:hyperlink>
        </w:p>
        <w:p w14:paraId="54492ADA" w14:textId="38EB7554" w:rsidR="00446666" w:rsidRDefault="00B81B9E">
          <w:pPr>
            <w:pStyle w:val="TOC3"/>
            <w:rPr>
              <w:rFonts w:eastAsiaTheme="minorEastAsia"/>
              <w:lang w:eastAsia="en-AU"/>
            </w:rPr>
          </w:pPr>
          <w:hyperlink w:anchor="_Toc14318142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_Toc143181428 \h </w:instrText>
            </w:r>
            <w:r w:rsidR="00446666">
              <w:rPr>
                <w:webHidden/>
              </w:rPr>
            </w:r>
            <w:r w:rsidR="00446666">
              <w:rPr>
                <w:webHidden/>
              </w:rPr>
              <w:fldChar w:fldCharType="separate"/>
            </w:r>
            <w:r w:rsidR="004C72A6">
              <w:rPr>
                <w:webHidden/>
              </w:rPr>
              <w:t>12</w:t>
            </w:r>
            <w:r w:rsidR="00446666">
              <w:rPr>
                <w:webHidden/>
              </w:rPr>
              <w:fldChar w:fldCharType="end"/>
            </w:r>
          </w:hyperlink>
        </w:p>
        <w:p w14:paraId="15FDC8FC" w14:textId="0BF2D954" w:rsidR="00446666" w:rsidRDefault="00B81B9E">
          <w:pPr>
            <w:pStyle w:val="TOC3"/>
            <w:rPr>
              <w:rFonts w:eastAsiaTheme="minorEastAsia"/>
              <w:lang w:eastAsia="en-AU"/>
            </w:rPr>
          </w:pPr>
          <w:hyperlink w:anchor="_Toc14318142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_Toc143181429 \h </w:instrText>
            </w:r>
            <w:r w:rsidR="00446666">
              <w:rPr>
                <w:webHidden/>
              </w:rPr>
            </w:r>
            <w:r w:rsidR="00446666">
              <w:rPr>
                <w:webHidden/>
              </w:rPr>
              <w:fldChar w:fldCharType="separate"/>
            </w:r>
            <w:r w:rsidR="004C72A6">
              <w:rPr>
                <w:webHidden/>
              </w:rPr>
              <w:t>13</w:t>
            </w:r>
            <w:r w:rsidR="00446666">
              <w:rPr>
                <w:webHidden/>
              </w:rPr>
              <w:fldChar w:fldCharType="end"/>
            </w:r>
          </w:hyperlink>
        </w:p>
        <w:p w14:paraId="44143294" w14:textId="4722678F" w:rsidR="00446666" w:rsidRDefault="00B81B9E">
          <w:pPr>
            <w:pStyle w:val="TOC1"/>
            <w:rPr>
              <w:rFonts w:asciiTheme="minorHAnsi" w:eastAsiaTheme="minorEastAsia" w:hAnsiTheme="minorHAnsi"/>
              <w:b w:val="0"/>
              <w:bCs w:val="0"/>
              <w:color w:val="auto"/>
              <w:w w:val="100"/>
              <w:sz w:val="22"/>
              <w:lang w:eastAsia="en-AU"/>
            </w:rPr>
          </w:pPr>
          <w:hyperlink w:anchor="_Toc143181430" w:history="1">
            <w:r w:rsidR="00446666" w:rsidRPr="002E0480">
              <w:rPr>
                <w:rStyle w:val="Hyperlink"/>
                <w:rFonts w:eastAsiaTheme="majorEastAsia" w:cstheme="majorBidi"/>
                <w:kern w:val="2"/>
              </w:rPr>
              <w:t>3.</w:t>
            </w:r>
            <w:r w:rsidR="00446666">
              <w:rPr>
                <w:rFonts w:asciiTheme="minorHAnsi" w:eastAsiaTheme="minorEastAsia" w:hAnsiTheme="minorHAnsi"/>
                <w:b w:val="0"/>
                <w:bCs w:val="0"/>
                <w:color w:val="auto"/>
                <w:w w:val="100"/>
                <w:sz w:val="22"/>
                <w:lang w:eastAsia="en-AU"/>
              </w:rPr>
              <w:tab/>
            </w:r>
            <w:r w:rsidR="00446666" w:rsidRPr="002E0480">
              <w:rPr>
                <w:rStyle w:val="Hyperlink"/>
                <w:rFonts w:eastAsiaTheme="majorEastAsia" w:cstheme="majorBidi"/>
                <w:kern w:val="2"/>
              </w:rPr>
              <w:t>Chief Minister, Treasury and Economic Development Directorate</w:t>
            </w:r>
            <w:r w:rsidR="00446666">
              <w:rPr>
                <w:webHidden/>
              </w:rPr>
              <w:tab/>
            </w:r>
            <w:r w:rsidR="00446666">
              <w:rPr>
                <w:webHidden/>
              </w:rPr>
              <w:fldChar w:fldCharType="begin"/>
            </w:r>
            <w:r w:rsidR="00446666">
              <w:rPr>
                <w:webHidden/>
              </w:rPr>
              <w:instrText xml:space="preserve"> PAGEREF _Toc143181430 \h </w:instrText>
            </w:r>
            <w:r w:rsidR="00446666">
              <w:rPr>
                <w:webHidden/>
              </w:rPr>
            </w:r>
            <w:r w:rsidR="00446666">
              <w:rPr>
                <w:webHidden/>
              </w:rPr>
              <w:fldChar w:fldCharType="separate"/>
            </w:r>
            <w:r w:rsidR="004C72A6">
              <w:rPr>
                <w:webHidden/>
              </w:rPr>
              <w:t>14</w:t>
            </w:r>
            <w:r w:rsidR="00446666">
              <w:rPr>
                <w:webHidden/>
              </w:rPr>
              <w:fldChar w:fldCharType="end"/>
            </w:r>
          </w:hyperlink>
        </w:p>
        <w:p w14:paraId="55E53919" w14:textId="244E170B" w:rsidR="00446666" w:rsidRDefault="00B81B9E">
          <w:pPr>
            <w:pStyle w:val="TOC2"/>
            <w:rPr>
              <w:rFonts w:eastAsiaTheme="minorEastAsia"/>
              <w:lang w:eastAsia="en-AU"/>
            </w:rPr>
          </w:pPr>
          <w:hyperlink w:anchor="_Toc143181431" w:history="1">
            <w:r w:rsidR="00446666" w:rsidRPr="002E0480">
              <w:rPr>
                <w:rStyle w:val="Hyperlink"/>
              </w:rPr>
              <w:t>Chief Minister—Administrative arrangements</w:t>
            </w:r>
            <w:r w:rsidR="00446666">
              <w:rPr>
                <w:webHidden/>
              </w:rPr>
              <w:tab/>
            </w:r>
            <w:r w:rsidR="00446666">
              <w:rPr>
                <w:webHidden/>
              </w:rPr>
              <w:fldChar w:fldCharType="begin"/>
            </w:r>
            <w:r w:rsidR="00446666">
              <w:rPr>
                <w:webHidden/>
              </w:rPr>
              <w:instrText xml:space="preserve"> PAGEREF _Toc143181431 \h </w:instrText>
            </w:r>
            <w:r w:rsidR="00446666">
              <w:rPr>
                <w:webHidden/>
              </w:rPr>
            </w:r>
            <w:r w:rsidR="00446666">
              <w:rPr>
                <w:webHidden/>
              </w:rPr>
              <w:fldChar w:fldCharType="separate"/>
            </w:r>
            <w:r w:rsidR="004C72A6">
              <w:rPr>
                <w:webHidden/>
              </w:rPr>
              <w:t>14</w:t>
            </w:r>
            <w:r w:rsidR="00446666">
              <w:rPr>
                <w:webHidden/>
              </w:rPr>
              <w:fldChar w:fldCharType="end"/>
            </w:r>
          </w:hyperlink>
        </w:p>
        <w:p w14:paraId="55CC4C0C" w14:textId="63464713" w:rsidR="00446666" w:rsidRDefault="00B81B9E">
          <w:pPr>
            <w:pStyle w:val="TOC3"/>
            <w:rPr>
              <w:rFonts w:eastAsiaTheme="minorEastAsia"/>
              <w:lang w:eastAsia="en-AU"/>
            </w:rPr>
          </w:pPr>
          <w:hyperlink w:anchor="_Toc14318143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_Toc143181432 \h </w:instrText>
            </w:r>
            <w:r w:rsidR="00446666">
              <w:rPr>
                <w:webHidden/>
              </w:rPr>
            </w:r>
            <w:r w:rsidR="00446666">
              <w:rPr>
                <w:webHidden/>
              </w:rPr>
              <w:fldChar w:fldCharType="separate"/>
            </w:r>
            <w:r w:rsidR="004C72A6">
              <w:rPr>
                <w:webHidden/>
              </w:rPr>
              <w:t>15</w:t>
            </w:r>
            <w:r w:rsidR="00446666">
              <w:rPr>
                <w:webHidden/>
              </w:rPr>
              <w:fldChar w:fldCharType="end"/>
            </w:r>
          </w:hyperlink>
        </w:p>
        <w:p w14:paraId="198E4BA4" w14:textId="134063EC" w:rsidR="00446666" w:rsidRDefault="00B81B9E">
          <w:pPr>
            <w:pStyle w:val="TOC3"/>
            <w:rPr>
              <w:rFonts w:eastAsiaTheme="minorEastAsia"/>
              <w:lang w:eastAsia="en-AU"/>
            </w:rPr>
          </w:pPr>
          <w:hyperlink w:anchor="_Toc143181433"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_Toc143181433 \h </w:instrText>
            </w:r>
            <w:r w:rsidR="00446666">
              <w:rPr>
                <w:webHidden/>
              </w:rPr>
            </w:r>
            <w:r w:rsidR="00446666">
              <w:rPr>
                <w:webHidden/>
              </w:rPr>
              <w:fldChar w:fldCharType="separate"/>
            </w:r>
            <w:r w:rsidR="004C72A6">
              <w:rPr>
                <w:webHidden/>
              </w:rPr>
              <w:t>16</w:t>
            </w:r>
            <w:r w:rsidR="00446666">
              <w:rPr>
                <w:webHidden/>
              </w:rPr>
              <w:fldChar w:fldCharType="end"/>
            </w:r>
          </w:hyperlink>
        </w:p>
        <w:p w14:paraId="02F89FE8" w14:textId="2109590D" w:rsidR="00446666" w:rsidRDefault="00B81B9E">
          <w:pPr>
            <w:pStyle w:val="TOC2"/>
            <w:rPr>
              <w:rFonts w:eastAsiaTheme="minorEastAsia"/>
              <w:lang w:eastAsia="en-AU"/>
            </w:rPr>
          </w:pPr>
          <w:hyperlink w:anchor="_Toc143181434" w:history="1">
            <w:r w:rsidR="00446666" w:rsidRPr="002E0480">
              <w:rPr>
                <w:rStyle w:val="Hyperlink"/>
              </w:rPr>
              <w:t>Treasurer—Administrative arrangements</w:t>
            </w:r>
            <w:r w:rsidR="00446666">
              <w:rPr>
                <w:webHidden/>
              </w:rPr>
              <w:tab/>
            </w:r>
            <w:r w:rsidR="00446666">
              <w:rPr>
                <w:webHidden/>
              </w:rPr>
              <w:fldChar w:fldCharType="begin"/>
            </w:r>
            <w:r w:rsidR="00446666">
              <w:rPr>
                <w:webHidden/>
              </w:rPr>
              <w:instrText xml:space="preserve"> PAGEREF _Toc143181434 \h </w:instrText>
            </w:r>
            <w:r w:rsidR="00446666">
              <w:rPr>
                <w:webHidden/>
              </w:rPr>
            </w:r>
            <w:r w:rsidR="00446666">
              <w:rPr>
                <w:webHidden/>
              </w:rPr>
              <w:fldChar w:fldCharType="separate"/>
            </w:r>
            <w:r w:rsidR="004C72A6">
              <w:rPr>
                <w:webHidden/>
              </w:rPr>
              <w:t>17</w:t>
            </w:r>
            <w:r w:rsidR="00446666">
              <w:rPr>
                <w:webHidden/>
              </w:rPr>
              <w:fldChar w:fldCharType="end"/>
            </w:r>
          </w:hyperlink>
        </w:p>
        <w:p w14:paraId="171B4C25" w14:textId="5C94C87D" w:rsidR="00446666" w:rsidRDefault="00B81B9E">
          <w:pPr>
            <w:pStyle w:val="TOC3"/>
            <w:rPr>
              <w:rFonts w:eastAsiaTheme="minorEastAsia"/>
              <w:lang w:eastAsia="en-AU"/>
            </w:rPr>
          </w:pPr>
          <w:hyperlink w:anchor="_Toc14318143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_Toc143181435 \h </w:instrText>
            </w:r>
            <w:r w:rsidR="00446666">
              <w:rPr>
                <w:webHidden/>
              </w:rPr>
            </w:r>
            <w:r w:rsidR="00446666">
              <w:rPr>
                <w:webHidden/>
              </w:rPr>
              <w:fldChar w:fldCharType="separate"/>
            </w:r>
            <w:r w:rsidR="004C72A6">
              <w:rPr>
                <w:webHidden/>
              </w:rPr>
              <w:t>17</w:t>
            </w:r>
            <w:r w:rsidR="00446666">
              <w:rPr>
                <w:webHidden/>
              </w:rPr>
              <w:fldChar w:fldCharType="end"/>
            </w:r>
          </w:hyperlink>
        </w:p>
        <w:p w14:paraId="0D44D827" w14:textId="66F5889C" w:rsidR="00446666" w:rsidRDefault="00B81B9E">
          <w:pPr>
            <w:pStyle w:val="TOC3"/>
            <w:rPr>
              <w:rFonts w:eastAsiaTheme="minorEastAsia"/>
              <w:lang w:eastAsia="en-AU"/>
            </w:rPr>
          </w:pPr>
          <w:hyperlink w:anchor="_Toc143181436"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_Toc143181436 \h </w:instrText>
            </w:r>
            <w:r w:rsidR="00446666">
              <w:rPr>
                <w:webHidden/>
              </w:rPr>
            </w:r>
            <w:r w:rsidR="00446666">
              <w:rPr>
                <w:webHidden/>
              </w:rPr>
              <w:fldChar w:fldCharType="separate"/>
            </w:r>
            <w:r w:rsidR="004C72A6">
              <w:rPr>
                <w:webHidden/>
              </w:rPr>
              <w:t>18</w:t>
            </w:r>
            <w:r w:rsidR="00446666">
              <w:rPr>
                <w:webHidden/>
              </w:rPr>
              <w:fldChar w:fldCharType="end"/>
            </w:r>
          </w:hyperlink>
        </w:p>
        <w:p w14:paraId="2524F6D5" w14:textId="6D8AFC72" w:rsidR="00446666" w:rsidRDefault="00B81B9E">
          <w:pPr>
            <w:pStyle w:val="TOC2"/>
            <w:rPr>
              <w:rFonts w:eastAsiaTheme="minorEastAsia"/>
              <w:lang w:eastAsia="en-AU"/>
            </w:rPr>
          </w:pPr>
          <w:hyperlink w:anchor="_Toc143181437" w:history="1">
            <w:r w:rsidR="00446666" w:rsidRPr="002E0480">
              <w:rPr>
                <w:rStyle w:val="Hyperlink"/>
              </w:rPr>
              <w:t>Minister for Climate Action</w:t>
            </w:r>
            <w:r w:rsidR="00446666">
              <w:rPr>
                <w:webHidden/>
              </w:rPr>
              <w:tab/>
            </w:r>
            <w:r w:rsidR="00446666">
              <w:rPr>
                <w:webHidden/>
              </w:rPr>
              <w:fldChar w:fldCharType="begin"/>
            </w:r>
            <w:r w:rsidR="00446666">
              <w:rPr>
                <w:webHidden/>
              </w:rPr>
              <w:instrText xml:space="preserve"> PAGEREF _Toc143181437 \h </w:instrText>
            </w:r>
            <w:r w:rsidR="00446666">
              <w:rPr>
                <w:webHidden/>
              </w:rPr>
            </w:r>
            <w:r w:rsidR="00446666">
              <w:rPr>
                <w:webHidden/>
              </w:rPr>
              <w:fldChar w:fldCharType="separate"/>
            </w:r>
            <w:r w:rsidR="004C72A6">
              <w:rPr>
                <w:webHidden/>
              </w:rPr>
              <w:t>20</w:t>
            </w:r>
            <w:r w:rsidR="00446666">
              <w:rPr>
                <w:webHidden/>
              </w:rPr>
              <w:fldChar w:fldCharType="end"/>
            </w:r>
          </w:hyperlink>
        </w:p>
        <w:p w14:paraId="161E18BB" w14:textId="0E7E7A99" w:rsidR="00446666" w:rsidRDefault="00B81B9E">
          <w:pPr>
            <w:pStyle w:val="TOC3"/>
            <w:rPr>
              <w:rFonts w:eastAsiaTheme="minorEastAsia"/>
              <w:lang w:eastAsia="en-AU"/>
            </w:rPr>
          </w:pPr>
          <w:hyperlink w:anchor="_Toc14318143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_Toc143181438 \h </w:instrText>
            </w:r>
            <w:r w:rsidR="00446666">
              <w:rPr>
                <w:webHidden/>
              </w:rPr>
            </w:r>
            <w:r w:rsidR="00446666">
              <w:rPr>
                <w:webHidden/>
              </w:rPr>
              <w:fldChar w:fldCharType="separate"/>
            </w:r>
            <w:r w:rsidR="004C72A6">
              <w:rPr>
                <w:webHidden/>
              </w:rPr>
              <w:t>20</w:t>
            </w:r>
            <w:r w:rsidR="00446666">
              <w:rPr>
                <w:webHidden/>
              </w:rPr>
              <w:fldChar w:fldCharType="end"/>
            </w:r>
          </w:hyperlink>
        </w:p>
        <w:p w14:paraId="1BA77F20" w14:textId="07970004" w:rsidR="00446666" w:rsidRDefault="00B81B9E">
          <w:pPr>
            <w:pStyle w:val="TOC3"/>
            <w:rPr>
              <w:rFonts w:eastAsiaTheme="minorEastAsia"/>
              <w:lang w:eastAsia="en-AU"/>
            </w:rPr>
          </w:pPr>
          <w:hyperlink w:anchor="_Toc14318143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_Toc143181439 \h </w:instrText>
            </w:r>
            <w:r w:rsidR="00446666">
              <w:rPr>
                <w:webHidden/>
              </w:rPr>
            </w:r>
            <w:r w:rsidR="00446666">
              <w:rPr>
                <w:webHidden/>
              </w:rPr>
              <w:fldChar w:fldCharType="separate"/>
            </w:r>
            <w:r w:rsidR="004C72A6">
              <w:rPr>
                <w:webHidden/>
              </w:rPr>
              <w:t>21</w:t>
            </w:r>
            <w:r w:rsidR="00446666">
              <w:rPr>
                <w:webHidden/>
              </w:rPr>
              <w:fldChar w:fldCharType="end"/>
            </w:r>
          </w:hyperlink>
        </w:p>
        <w:p w14:paraId="03C4A327" w14:textId="56389686" w:rsidR="00446666" w:rsidRDefault="00B81B9E">
          <w:pPr>
            <w:pStyle w:val="TOC2"/>
            <w:rPr>
              <w:rFonts w:eastAsiaTheme="minorEastAsia"/>
              <w:lang w:eastAsia="en-AU"/>
            </w:rPr>
          </w:pPr>
          <w:hyperlink w:anchor="_Toc143181440" w:history="1">
            <w:r w:rsidR="00446666" w:rsidRPr="002E0480">
              <w:rPr>
                <w:rStyle w:val="Hyperlink"/>
              </w:rPr>
              <w:t>Minister for Economic Development</w:t>
            </w:r>
            <w:r w:rsidR="00446666">
              <w:rPr>
                <w:webHidden/>
              </w:rPr>
              <w:tab/>
            </w:r>
            <w:r w:rsidR="00446666">
              <w:rPr>
                <w:webHidden/>
              </w:rPr>
              <w:fldChar w:fldCharType="begin"/>
            </w:r>
            <w:r w:rsidR="00446666">
              <w:rPr>
                <w:webHidden/>
              </w:rPr>
              <w:instrText xml:space="preserve"> PAGEREF _Toc143181440 \h </w:instrText>
            </w:r>
            <w:r w:rsidR="00446666">
              <w:rPr>
                <w:webHidden/>
              </w:rPr>
            </w:r>
            <w:r w:rsidR="00446666">
              <w:rPr>
                <w:webHidden/>
              </w:rPr>
              <w:fldChar w:fldCharType="separate"/>
            </w:r>
            <w:r w:rsidR="004C72A6">
              <w:rPr>
                <w:webHidden/>
              </w:rPr>
              <w:t>25</w:t>
            </w:r>
            <w:r w:rsidR="00446666">
              <w:rPr>
                <w:webHidden/>
              </w:rPr>
              <w:fldChar w:fldCharType="end"/>
            </w:r>
          </w:hyperlink>
        </w:p>
        <w:p w14:paraId="29B3CF4F" w14:textId="3DED0C99" w:rsidR="00446666" w:rsidRDefault="00B81B9E">
          <w:pPr>
            <w:pStyle w:val="TOC3"/>
            <w:rPr>
              <w:rFonts w:eastAsiaTheme="minorEastAsia"/>
              <w:lang w:eastAsia="en-AU"/>
            </w:rPr>
          </w:pPr>
          <w:hyperlink w:anchor="_Toc14318144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_Toc143181441 \h </w:instrText>
            </w:r>
            <w:r w:rsidR="00446666">
              <w:rPr>
                <w:webHidden/>
              </w:rPr>
            </w:r>
            <w:r w:rsidR="00446666">
              <w:rPr>
                <w:webHidden/>
              </w:rPr>
              <w:fldChar w:fldCharType="separate"/>
            </w:r>
            <w:r w:rsidR="004C72A6">
              <w:rPr>
                <w:webHidden/>
              </w:rPr>
              <w:t>25</w:t>
            </w:r>
            <w:r w:rsidR="00446666">
              <w:rPr>
                <w:webHidden/>
              </w:rPr>
              <w:fldChar w:fldCharType="end"/>
            </w:r>
          </w:hyperlink>
        </w:p>
        <w:p w14:paraId="7224CFC1" w14:textId="5CCE8A53" w:rsidR="00446666" w:rsidRDefault="00B81B9E">
          <w:pPr>
            <w:pStyle w:val="TOC3"/>
            <w:rPr>
              <w:rFonts w:eastAsiaTheme="minorEastAsia"/>
              <w:lang w:eastAsia="en-AU"/>
            </w:rPr>
          </w:pPr>
          <w:hyperlink w:anchor="_Toc143181442"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_Toc143181442 \h </w:instrText>
            </w:r>
            <w:r w:rsidR="00446666">
              <w:rPr>
                <w:webHidden/>
              </w:rPr>
            </w:r>
            <w:r w:rsidR="00446666">
              <w:rPr>
                <w:webHidden/>
              </w:rPr>
              <w:fldChar w:fldCharType="separate"/>
            </w:r>
            <w:r w:rsidR="004C72A6">
              <w:rPr>
                <w:webHidden/>
              </w:rPr>
              <w:t>26</w:t>
            </w:r>
            <w:r w:rsidR="00446666">
              <w:rPr>
                <w:webHidden/>
              </w:rPr>
              <w:fldChar w:fldCharType="end"/>
            </w:r>
          </w:hyperlink>
        </w:p>
        <w:p w14:paraId="094318F3" w14:textId="08583201" w:rsidR="00446666" w:rsidRDefault="00B81B9E">
          <w:pPr>
            <w:pStyle w:val="TOC2"/>
            <w:rPr>
              <w:rFonts w:eastAsiaTheme="minorEastAsia"/>
              <w:lang w:eastAsia="en-AU"/>
            </w:rPr>
          </w:pPr>
          <w:hyperlink w:anchor="_Toc143181443" w:history="1">
            <w:r w:rsidR="00446666" w:rsidRPr="002E0480">
              <w:rPr>
                <w:rStyle w:val="Hyperlink"/>
              </w:rPr>
              <w:t>Minister for Tourism</w:t>
            </w:r>
            <w:r w:rsidR="00446666">
              <w:rPr>
                <w:webHidden/>
              </w:rPr>
              <w:tab/>
            </w:r>
            <w:r w:rsidR="00446666">
              <w:rPr>
                <w:webHidden/>
              </w:rPr>
              <w:fldChar w:fldCharType="begin"/>
            </w:r>
            <w:r w:rsidR="00446666">
              <w:rPr>
                <w:webHidden/>
              </w:rPr>
              <w:instrText xml:space="preserve"> PAGEREF _Toc143181443 \h </w:instrText>
            </w:r>
            <w:r w:rsidR="00446666">
              <w:rPr>
                <w:webHidden/>
              </w:rPr>
            </w:r>
            <w:r w:rsidR="00446666">
              <w:rPr>
                <w:webHidden/>
              </w:rPr>
              <w:fldChar w:fldCharType="separate"/>
            </w:r>
            <w:r w:rsidR="004C72A6">
              <w:rPr>
                <w:webHidden/>
              </w:rPr>
              <w:t>27</w:t>
            </w:r>
            <w:r w:rsidR="00446666">
              <w:rPr>
                <w:webHidden/>
              </w:rPr>
              <w:fldChar w:fldCharType="end"/>
            </w:r>
          </w:hyperlink>
        </w:p>
        <w:p w14:paraId="6E20E33D" w14:textId="4F316109" w:rsidR="00446666" w:rsidRDefault="00B81B9E">
          <w:pPr>
            <w:pStyle w:val="TOC3"/>
            <w:rPr>
              <w:rFonts w:eastAsiaTheme="minorEastAsia"/>
              <w:lang w:eastAsia="en-AU"/>
            </w:rPr>
          </w:pPr>
          <w:hyperlink w:anchor="_Toc14318144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_Toc143181444 \h </w:instrText>
            </w:r>
            <w:r w:rsidR="00446666">
              <w:rPr>
                <w:webHidden/>
              </w:rPr>
            </w:r>
            <w:r w:rsidR="00446666">
              <w:rPr>
                <w:webHidden/>
              </w:rPr>
              <w:fldChar w:fldCharType="separate"/>
            </w:r>
            <w:r w:rsidR="004C72A6">
              <w:rPr>
                <w:webHidden/>
              </w:rPr>
              <w:t>27</w:t>
            </w:r>
            <w:r w:rsidR="00446666">
              <w:rPr>
                <w:webHidden/>
              </w:rPr>
              <w:fldChar w:fldCharType="end"/>
            </w:r>
          </w:hyperlink>
        </w:p>
        <w:p w14:paraId="7EBA8781" w14:textId="0D58A666" w:rsidR="00446666" w:rsidRDefault="00B81B9E">
          <w:pPr>
            <w:pStyle w:val="TOC3"/>
            <w:rPr>
              <w:rFonts w:eastAsiaTheme="minorEastAsia"/>
              <w:lang w:eastAsia="en-AU"/>
            </w:rPr>
          </w:pPr>
          <w:hyperlink w:anchor="_Toc143181445"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_Toc143181445 \h </w:instrText>
            </w:r>
            <w:r w:rsidR="00446666">
              <w:rPr>
                <w:webHidden/>
              </w:rPr>
            </w:r>
            <w:r w:rsidR="00446666">
              <w:rPr>
                <w:webHidden/>
              </w:rPr>
              <w:fldChar w:fldCharType="separate"/>
            </w:r>
            <w:r w:rsidR="004C72A6">
              <w:rPr>
                <w:webHidden/>
              </w:rPr>
              <w:t>28</w:t>
            </w:r>
            <w:r w:rsidR="00446666">
              <w:rPr>
                <w:webHidden/>
              </w:rPr>
              <w:fldChar w:fldCharType="end"/>
            </w:r>
          </w:hyperlink>
        </w:p>
        <w:p w14:paraId="54ED52E1" w14:textId="61CDE13C" w:rsidR="00446666" w:rsidRDefault="00B81B9E">
          <w:pPr>
            <w:pStyle w:val="TOC2"/>
            <w:rPr>
              <w:rFonts w:eastAsiaTheme="minorEastAsia"/>
              <w:lang w:eastAsia="en-AU"/>
            </w:rPr>
          </w:pPr>
          <w:hyperlink w:anchor="_Toc143181446" w:history="1">
            <w:r w:rsidR="00446666" w:rsidRPr="002E0480">
              <w:rPr>
                <w:rStyle w:val="Hyperlink"/>
              </w:rPr>
              <w:t>Minister for Housing and Suburban Development</w:t>
            </w:r>
            <w:r w:rsidR="00446666">
              <w:rPr>
                <w:webHidden/>
              </w:rPr>
              <w:tab/>
            </w:r>
            <w:r w:rsidR="00446666">
              <w:rPr>
                <w:webHidden/>
              </w:rPr>
              <w:fldChar w:fldCharType="begin"/>
            </w:r>
            <w:r w:rsidR="00446666">
              <w:rPr>
                <w:webHidden/>
              </w:rPr>
              <w:instrText xml:space="preserve"> PAGEREF _Toc143181446 \h </w:instrText>
            </w:r>
            <w:r w:rsidR="00446666">
              <w:rPr>
                <w:webHidden/>
              </w:rPr>
            </w:r>
            <w:r w:rsidR="00446666">
              <w:rPr>
                <w:webHidden/>
              </w:rPr>
              <w:fldChar w:fldCharType="separate"/>
            </w:r>
            <w:r w:rsidR="004C72A6">
              <w:rPr>
                <w:webHidden/>
              </w:rPr>
              <w:t>28</w:t>
            </w:r>
            <w:r w:rsidR="00446666">
              <w:rPr>
                <w:webHidden/>
              </w:rPr>
              <w:fldChar w:fldCharType="end"/>
            </w:r>
          </w:hyperlink>
        </w:p>
        <w:p w14:paraId="2F9154AF" w14:textId="593F7D32" w:rsidR="00446666" w:rsidRDefault="00B81B9E">
          <w:pPr>
            <w:pStyle w:val="TOC3"/>
            <w:rPr>
              <w:rFonts w:eastAsiaTheme="minorEastAsia"/>
              <w:lang w:eastAsia="en-AU"/>
            </w:rPr>
          </w:pPr>
          <w:hyperlink w:anchor="_Toc14318144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_Toc143181447 \h </w:instrText>
            </w:r>
            <w:r w:rsidR="00446666">
              <w:rPr>
                <w:webHidden/>
              </w:rPr>
            </w:r>
            <w:r w:rsidR="00446666">
              <w:rPr>
                <w:webHidden/>
              </w:rPr>
              <w:fldChar w:fldCharType="separate"/>
            </w:r>
            <w:r w:rsidR="004C72A6">
              <w:rPr>
                <w:webHidden/>
              </w:rPr>
              <w:t>28</w:t>
            </w:r>
            <w:r w:rsidR="00446666">
              <w:rPr>
                <w:webHidden/>
              </w:rPr>
              <w:fldChar w:fldCharType="end"/>
            </w:r>
          </w:hyperlink>
        </w:p>
        <w:p w14:paraId="756A9A55" w14:textId="2D2443B5" w:rsidR="00446666" w:rsidRDefault="00B81B9E">
          <w:pPr>
            <w:pStyle w:val="TOC3"/>
            <w:rPr>
              <w:rFonts w:eastAsiaTheme="minorEastAsia"/>
              <w:lang w:eastAsia="en-AU"/>
            </w:rPr>
          </w:pPr>
          <w:hyperlink w:anchor="_Toc143181448"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_Toc143181448 \h </w:instrText>
            </w:r>
            <w:r w:rsidR="00446666">
              <w:rPr>
                <w:webHidden/>
              </w:rPr>
            </w:r>
            <w:r w:rsidR="00446666">
              <w:rPr>
                <w:webHidden/>
              </w:rPr>
              <w:fldChar w:fldCharType="separate"/>
            </w:r>
            <w:r w:rsidR="004C72A6">
              <w:rPr>
                <w:webHidden/>
              </w:rPr>
              <w:t>29</w:t>
            </w:r>
            <w:r w:rsidR="00446666">
              <w:rPr>
                <w:webHidden/>
              </w:rPr>
              <w:fldChar w:fldCharType="end"/>
            </w:r>
          </w:hyperlink>
        </w:p>
        <w:p w14:paraId="15AFAA24" w14:textId="1938C3CB" w:rsidR="00446666" w:rsidRDefault="00B81B9E">
          <w:pPr>
            <w:pStyle w:val="TOC2"/>
            <w:rPr>
              <w:rFonts w:eastAsiaTheme="minorEastAsia"/>
              <w:lang w:eastAsia="en-AU"/>
            </w:rPr>
          </w:pPr>
          <w:hyperlink w:anchor="_Toc143181449" w:history="1">
            <w:r w:rsidR="00446666" w:rsidRPr="002E0480">
              <w:rPr>
                <w:rStyle w:val="Hyperlink"/>
              </w:rPr>
              <w:t>Minister for Sport and Recreation</w:t>
            </w:r>
            <w:r w:rsidR="00446666">
              <w:rPr>
                <w:webHidden/>
              </w:rPr>
              <w:tab/>
            </w:r>
            <w:r w:rsidR="00446666">
              <w:rPr>
                <w:webHidden/>
              </w:rPr>
              <w:fldChar w:fldCharType="begin"/>
            </w:r>
            <w:r w:rsidR="00446666">
              <w:rPr>
                <w:webHidden/>
              </w:rPr>
              <w:instrText xml:space="preserve"> PAGEREF _Toc143181449 \h </w:instrText>
            </w:r>
            <w:r w:rsidR="00446666">
              <w:rPr>
                <w:webHidden/>
              </w:rPr>
            </w:r>
            <w:r w:rsidR="00446666">
              <w:rPr>
                <w:webHidden/>
              </w:rPr>
              <w:fldChar w:fldCharType="separate"/>
            </w:r>
            <w:r w:rsidR="004C72A6">
              <w:rPr>
                <w:webHidden/>
              </w:rPr>
              <w:t>30</w:t>
            </w:r>
            <w:r w:rsidR="00446666">
              <w:rPr>
                <w:webHidden/>
              </w:rPr>
              <w:fldChar w:fldCharType="end"/>
            </w:r>
          </w:hyperlink>
        </w:p>
        <w:p w14:paraId="0F1ED2EA" w14:textId="14CA6465" w:rsidR="00446666" w:rsidRDefault="00B81B9E">
          <w:pPr>
            <w:pStyle w:val="TOC3"/>
            <w:rPr>
              <w:rFonts w:eastAsiaTheme="minorEastAsia"/>
              <w:lang w:eastAsia="en-AU"/>
            </w:rPr>
          </w:pPr>
          <w:hyperlink w:anchor="_Toc143181450"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_Toc143181450 \h </w:instrText>
            </w:r>
            <w:r w:rsidR="00446666">
              <w:rPr>
                <w:webHidden/>
              </w:rPr>
            </w:r>
            <w:r w:rsidR="00446666">
              <w:rPr>
                <w:webHidden/>
              </w:rPr>
              <w:fldChar w:fldCharType="separate"/>
            </w:r>
            <w:r w:rsidR="004C72A6">
              <w:rPr>
                <w:webHidden/>
              </w:rPr>
              <w:t>30</w:t>
            </w:r>
            <w:r w:rsidR="00446666">
              <w:rPr>
                <w:webHidden/>
              </w:rPr>
              <w:fldChar w:fldCharType="end"/>
            </w:r>
          </w:hyperlink>
        </w:p>
        <w:p w14:paraId="2C8E1873" w14:textId="74DDD52E" w:rsidR="00446666" w:rsidRDefault="00B81B9E">
          <w:pPr>
            <w:pStyle w:val="TOC2"/>
            <w:rPr>
              <w:rFonts w:eastAsiaTheme="minorEastAsia"/>
              <w:lang w:eastAsia="en-AU"/>
            </w:rPr>
          </w:pPr>
          <w:hyperlink w:anchor="_Toc143181451" w:history="1">
            <w:r w:rsidR="00446666" w:rsidRPr="002E0480">
              <w:rPr>
                <w:rStyle w:val="Hyperlink"/>
              </w:rPr>
              <w:t>Minister for Industrial Relations and Workplace Safety</w:t>
            </w:r>
            <w:r w:rsidR="00446666">
              <w:rPr>
                <w:webHidden/>
              </w:rPr>
              <w:tab/>
            </w:r>
            <w:r w:rsidR="00446666">
              <w:rPr>
                <w:webHidden/>
              </w:rPr>
              <w:fldChar w:fldCharType="begin"/>
            </w:r>
            <w:r w:rsidR="00446666">
              <w:rPr>
                <w:webHidden/>
              </w:rPr>
              <w:instrText xml:space="preserve"> PAGEREF _Toc143181451 \h </w:instrText>
            </w:r>
            <w:r w:rsidR="00446666">
              <w:rPr>
                <w:webHidden/>
              </w:rPr>
            </w:r>
            <w:r w:rsidR="00446666">
              <w:rPr>
                <w:webHidden/>
              </w:rPr>
              <w:fldChar w:fldCharType="separate"/>
            </w:r>
            <w:r w:rsidR="004C72A6">
              <w:rPr>
                <w:webHidden/>
              </w:rPr>
              <w:t>31</w:t>
            </w:r>
            <w:r w:rsidR="00446666">
              <w:rPr>
                <w:webHidden/>
              </w:rPr>
              <w:fldChar w:fldCharType="end"/>
            </w:r>
          </w:hyperlink>
        </w:p>
        <w:p w14:paraId="624CCB84" w14:textId="58D731F1" w:rsidR="00446666" w:rsidRDefault="00B81B9E">
          <w:pPr>
            <w:pStyle w:val="TOC3"/>
            <w:rPr>
              <w:rFonts w:eastAsiaTheme="minorEastAsia"/>
              <w:lang w:eastAsia="en-AU"/>
            </w:rPr>
          </w:pPr>
          <w:hyperlink w:anchor="_Toc14318145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_Toc143181452 \h </w:instrText>
            </w:r>
            <w:r w:rsidR="00446666">
              <w:rPr>
                <w:webHidden/>
              </w:rPr>
            </w:r>
            <w:r w:rsidR="00446666">
              <w:rPr>
                <w:webHidden/>
              </w:rPr>
              <w:fldChar w:fldCharType="separate"/>
            </w:r>
            <w:r w:rsidR="004C72A6">
              <w:rPr>
                <w:webHidden/>
              </w:rPr>
              <w:t>32</w:t>
            </w:r>
            <w:r w:rsidR="00446666">
              <w:rPr>
                <w:webHidden/>
              </w:rPr>
              <w:fldChar w:fldCharType="end"/>
            </w:r>
          </w:hyperlink>
        </w:p>
        <w:p w14:paraId="37287BB1" w14:textId="738915C5" w:rsidR="00446666" w:rsidRDefault="00B81B9E">
          <w:pPr>
            <w:pStyle w:val="TOC3"/>
            <w:rPr>
              <w:rFonts w:eastAsiaTheme="minorEastAsia"/>
              <w:lang w:eastAsia="en-AU"/>
            </w:rPr>
          </w:pPr>
          <w:hyperlink w:anchor="_Toc143181453"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_Toc143181453 \h </w:instrText>
            </w:r>
            <w:r w:rsidR="00446666">
              <w:rPr>
                <w:webHidden/>
              </w:rPr>
            </w:r>
            <w:r w:rsidR="00446666">
              <w:rPr>
                <w:webHidden/>
              </w:rPr>
              <w:fldChar w:fldCharType="separate"/>
            </w:r>
            <w:r w:rsidR="004C72A6">
              <w:rPr>
                <w:webHidden/>
              </w:rPr>
              <w:t>32</w:t>
            </w:r>
            <w:r w:rsidR="00446666">
              <w:rPr>
                <w:webHidden/>
              </w:rPr>
              <w:fldChar w:fldCharType="end"/>
            </w:r>
          </w:hyperlink>
        </w:p>
        <w:p w14:paraId="271E0EFE" w14:textId="5B2D56F9" w:rsidR="00446666" w:rsidRDefault="00B81B9E">
          <w:pPr>
            <w:pStyle w:val="TOC2"/>
            <w:rPr>
              <w:rFonts w:eastAsiaTheme="minorEastAsia"/>
              <w:lang w:eastAsia="en-AU"/>
            </w:rPr>
          </w:pPr>
          <w:hyperlink w:anchor="_Toc143181454" w:history="1">
            <w:r w:rsidR="00446666" w:rsidRPr="002E0480">
              <w:rPr>
                <w:rStyle w:val="Hyperlink"/>
              </w:rPr>
              <w:t>Minister for Skills</w:t>
            </w:r>
            <w:r w:rsidR="00446666">
              <w:rPr>
                <w:webHidden/>
              </w:rPr>
              <w:tab/>
            </w:r>
            <w:r w:rsidR="00446666">
              <w:rPr>
                <w:webHidden/>
              </w:rPr>
              <w:fldChar w:fldCharType="begin"/>
            </w:r>
            <w:r w:rsidR="00446666">
              <w:rPr>
                <w:webHidden/>
              </w:rPr>
              <w:instrText xml:space="preserve"> PAGEREF _Toc143181454 \h </w:instrText>
            </w:r>
            <w:r w:rsidR="00446666">
              <w:rPr>
                <w:webHidden/>
              </w:rPr>
            </w:r>
            <w:r w:rsidR="00446666">
              <w:rPr>
                <w:webHidden/>
              </w:rPr>
              <w:fldChar w:fldCharType="separate"/>
            </w:r>
            <w:r w:rsidR="004C72A6">
              <w:rPr>
                <w:webHidden/>
              </w:rPr>
              <w:t>33</w:t>
            </w:r>
            <w:r w:rsidR="00446666">
              <w:rPr>
                <w:webHidden/>
              </w:rPr>
              <w:fldChar w:fldCharType="end"/>
            </w:r>
          </w:hyperlink>
        </w:p>
        <w:p w14:paraId="4731EA02" w14:textId="2A10E159" w:rsidR="00446666" w:rsidRDefault="00B81B9E">
          <w:pPr>
            <w:pStyle w:val="TOC3"/>
            <w:rPr>
              <w:rFonts w:eastAsiaTheme="minorEastAsia"/>
              <w:lang w:eastAsia="en-AU"/>
            </w:rPr>
          </w:pPr>
          <w:hyperlink w:anchor="_Toc14318145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_Toc143181455 \h </w:instrText>
            </w:r>
            <w:r w:rsidR="00446666">
              <w:rPr>
                <w:webHidden/>
              </w:rPr>
            </w:r>
            <w:r w:rsidR="00446666">
              <w:rPr>
                <w:webHidden/>
              </w:rPr>
              <w:fldChar w:fldCharType="separate"/>
            </w:r>
            <w:r w:rsidR="004C72A6">
              <w:rPr>
                <w:webHidden/>
              </w:rPr>
              <w:t>33</w:t>
            </w:r>
            <w:r w:rsidR="00446666">
              <w:rPr>
                <w:webHidden/>
              </w:rPr>
              <w:fldChar w:fldCharType="end"/>
            </w:r>
          </w:hyperlink>
        </w:p>
        <w:p w14:paraId="60EB305B" w14:textId="31DE10A0" w:rsidR="00446666" w:rsidRDefault="00B81B9E">
          <w:pPr>
            <w:pStyle w:val="TOC3"/>
            <w:rPr>
              <w:rFonts w:eastAsiaTheme="minorEastAsia"/>
              <w:lang w:eastAsia="en-AU"/>
            </w:rPr>
          </w:pPr>
          <w:hyperlink w:anchor="_Toc143181456"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_Toc143181456 \h </w:instrText>
            </w:r>
            <w:r w:rsidR="00446666">
              <w:rPr>
                <w:webHidden/>
              </w:rPr>
            </w:r>
            <w:r w:rsidR="00446666">
              <w:rPr>
                <w:webHidden/>
              </w:rPr>
              <w:fldChar w:fldCharType="separate"/>
            </w:r>
            <w:r w:rsidR="004C72A6">
              <w:rPr>
                <w:webHidden/>
              </w:rPr>
              <w:t>35</w:t>
            </w:r>
            <w:r w:rsidR="00446666">
              <w:rPr>
                <w:webHidden/>
              </w:rPr>
              <w:fldChar w:fldCharType="end"/>
            </w:r>
          </w:hyperlink>
        </w:p>
        <w:p w14:paraId="39AB06E6" w14:textId="75B3678F" w:rsidR="00446666" w:rsidRDefault="00B81B9E">
          <w:pPr>
            <w:pStyle w:val="TOC2"/>
            <w:rPr>
              <w:rFonts w:eastAsiaTheme="minorEastAsia"/>
              <w:lang w:eastAsia="en-AU"/>
            </w:rPr>
          </w:pPr>
          <w:hyperlink w:anchor="_Toc143181457" w:history="1">
            <w:r w:rsidR="00446666" w:rsidRPr="002E0480">
              <w:rPr>
                <w:rStyle w:val="Hyperlink"/>
              </w:rPr>
              <w:t>Special Minister of State</w:t>
            </w:r>
            <w:r w:rsidR="00446666">
              <w:rPr>
                <w:webHidden/>
              </w:rPr>
              <w:tab/>
            </w:r>
            <w:r w:rsidR="00446666">
              <w:rPr>
                <w:webHidden/>
              </w:rPr>
              <w:fldChar w:fldCharType="begin"/>
            </w:r>
            <w:r w:rsidR="00446666">
              <w:rPr>
                <w:webHidden/>
              </w:rPr>
              <w:instrText xml:space="preserve"> PAGEREF _Toc143181457 \h </w:instrText>
            </w:r>
            <w:r w:rsidR="00446666">
              <w:rPr>
                <w:webHidden/>
              </w:rPr>
            </w:r>
            <w:r w:rsidR="00446666">
              <w:rPr>
                <w:webHidden/>
              </w:rPr>
              <w:fldChar w:fldCharType="separate"/>
            </w:r>
            <w:r w:rsidR="004C72A6">
              <w:rPr>
                <w:webHidden/>
              </w:rPr>
              <w:t>39</w:t>
            </w:r>
            <w:r w:rsidR="00446666">
              <w:rPr>
                <w:webHidden/>
              </w:rPr>
              <w:fldChar w:fldCharType="end"/>
            </w:r>
          </w:hyperlink>
        </w:p>
        <w:p w14:paraId="71347859" w14:textId="46349CEB" w:rsidR="00446666" w:rsidRDefault="00B81B9E">
          <w:pPr>
            <w:pStyle w:val="TOC3"/>
            <w:rPr>
              <w:rFonts w:eastAsiaTheme="minorEastAsia"/>
              <w:lang w:eastAsia="en-AU"/>
            </w:rPr>
          </w:pPr>
          <w:hyperlink w:anchor="_Toc14318145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_Toc143181458 \h </w:instrText>
            </w:r>
            <w:r w:rsidR="00446666">
              <w:rPr>
                <w:webHidden/>
              </w:rPr>
            </w:r>
            <w:r w:rsidR="00446666">
              <w:rPr>
                <w:webHidden/>
              </w:rPr>
              <w:fldChar w:fldCharType="separate"/>
            </w:r>
            <w:r w:rsidR="004C72A6">
              <w:rPr>
                <w:webHidden/>
              </w:rPr>
              <w:t>39</w:t>
            </w:r>
            <w:r w:rsidR="00446666">
              <w:rPr>
                <w:webHidden/>
              </w:rPr>
              <w:fldChar w:fldCharType="end"/>
            </w:r>
          </w:hyperlink>
        </w:p>
        <w:p w14:paraId="04F9E386" w14:textId="79158C14" w:rsidR="00446666" w:rsidRDefault="00B81B9E">
          <w:pPr>
            <w:pStyle w:val="TOC3"/>
            <w:rPr>
              <w:rFonts w:eastAsiaTheme="minorEastAsia"/>
              <w:lang w:eastAsia="en-AU"/>
            </w:rPr>
          </w:pPr>
          <w:hyperlink w:anchor="_Toc14318145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_Toc143181459 \h </w:instrText>
            </w:r>
            <w:r w:rsidR="00446666">
              <w:rPr>
                <w:webHidden/>
              </w:rPr>
            </w:r>
            <w:r w:rsidR="00446666">
              <w:rPr>
                <w:webHidden/>
              </w:rPr>
              <w:fldChar w:fldCharType="separate"/>
            </w:r>
            <w:r w:rsidR="004C72A6">
              <w:rPr>
                <w:webHidden/>
              </w:rPr>
              <w:t>42</w:t>
            </w:r>
            <w:r w:rsidR="00446666">
              <w:rPr>
                <w:webHidden/>
              </w:rPr>
              <w:fldChar w:fldCharType="end"/>
            </w:r>
          </w:hyperlink>
        </w:p>
        <w:p w14:paraId="019A4275" w14:textId="3D1DE734" w:rsidR="00446666" w:rsidRDefault="00B81B9E">
          <w:pPr>
            <w:pStyle w:val="TOC2"/>
            <w:rPr>
              <w:rFonts w:eastAsiaTheme="minorEastAsia"/>
              <w:lang w:eastAsia="en-AU"/>
            </w:rPr>
          </w:pPr>
          <w:hyperlink w:anchor="_Toc143181460" w:history="1">
            <w:r w:rsidR="00446666" w:rsidRPr="002E0480">
              <w:rPr>
                <w:rStyle w:val="Hyperlink"/>
              </w:rPr>
              <w:t>Assistant Minister for Economic Development</w:t>
            </w:r>
            <w:r w:rsidR="00446666">
              <w:rPr>
                <w:webHidden/>
              </w:rPr>
              <w:tab/>
            </w:r>
            <w:r w:rsidR="00446666">
              <w:rPr>
                <w:webHidden/>
              </w:rPr>
              <w:fldChar w:fldCharType="begin"/>
            </w:r>
            <w:r w:rsidR="00446666">
              <w:rPr>
                <w:webHidden/>
              </w:rPr>
              <w:instrText xml:space="preserve"> PAGEREF _Toc143181460 \h </w:instrText>
            </w:r>
            <w:r w:rsidR="00446666">
              <w:rPr>
                <w:webHidden/>
              </w:rPr>
            </w:r>
            <w:r w:rsidR="00446666">
              <w:rPr>
                <w:webHidden/>
              </w:rPr>
              <w:fldChar w:fldCharType="separate"/>
            </w:r>
            <w:r w:rsidR="004C72A6">
              <w:rPr>
                <w:webHidden/>
              </w:rPr>
              <w:t>47</w:t>
            </w:r>
            <w:r w:rsidR="00446666">
              <w:rPr>
                <w:webHidden/>
              </w:rPr>
              <w:fldChar w:fldCharType="end"/>
            </w:r>
          </w:hyperlink>
        </w:p>
        <w:p w14:paraId="15F42D84" w14:textId="6C225DCD" w:rsidR="00446666" w:rsidRDefault="00B81B9E">
          <w:pPr>
            <w:pStyle w:val="TOC3"/>
            <w:rPr>
              <w:rFonts w:eastAsiaTheme="minorEastAsia"/>
              <w:lang w:eastAsia="en-AU"/>
            </w:rPr>
          </w:pPr>
          <w:hyperlink w:anchor="_Toc14318146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_Toc143181461 \h </w:instrText>
            </w:r>
            <w:r w:rsidR="00446666">
              <w:rPr>
                <w:webHidden/>
              </w:rPr>
            </w:r>
            <w:r w:rsidR="00446666">
              <w:rPr>
                <w:webHidden/>
              </w:rPr>
              <w:fldChar w:fldCharType="separate"/>
            </w:r>
            <w:r w:rsidR="004C72A6">
              <w:rPr>
                <w:webHidden/>
              </w:rPr>
              <w:t>47</w:t>
            </w:r>
            <w:r w:rsidR="00446666">
              <w:rPr>
                <w:webHidden/>
              </w:rPr>
              <w:fldChar w:fldCharType="end"/>
            </w:r>
          </w:hyperlink>
        </w:p>
        <w:p w14:paraId="5382DE78" w14:textId="1C452654" w:rsidR="00446666" w:rsidRDefault="00B81B9E">
          <w:pPr>
            <w:pStyle w:val="TOC2"/>
            <w:rPr>
              <w:rFonts w:eastAsiaTheme="minorEastAsia"/>
              <w:lang w:eastAsia="en-AU"/>
            </w:rPr>
          </w:pPr>
          <w:hyperlink w:anchor="_Toc143181462" w:history="1">
            <w:r w:rsidR="00446666" w:rsidRPr="002E0480">
              <w:rPr>
                <w:rStyle w:val="Hyperlink"/>
              </w:rPr>
              <w:t>Minister for the Arts</w:t>
            </w:r>
            <w:r w:rsidR="00446666">
              <w:rPr>
                <w:webHidden/>
              </w:rPr>
              <w:tab/>
            </w:r>
            <w:r w:rsidR="00446666">
              <w:rPr>
                <w:webHidden/>
              </w:rPr>
              <w:fldChar w:fldCharType="begin"/>
            </w:r>
            <w:r w:rsidR="00446666">
              <w:rPr>
                <w:webHidden/>
              </w:rPr>
              <w:instrText xml:space="preserve"> PAGEREF _Toc143181462 \h </w:instrText>
            </w:r>
            <w:r w:rsidR="00446666">
              <w:rPr>
                <w:webHidden/>
              </w:rPr>
            </w:r>
            <w:r w:rsidR="00446666">
              <w:rPr>
                <w:webHidden/>
              </w:rPr>
              <w:fldChar w:fldCharType="separate"/>
            </w:r>
            <w:r w:rsidR="004C72A6">
              <w:rPr>
                <w:webHidden/>
              </w:rPr>
              <w:t>48</w:t>
            </w:r>
            <w:r w:rsidR="00446666">
              <w:rPr>
                <w:webHidden/>
              </w:rPr>
              <w:fldChar w:fldCharType="end"/>
            </w:r>
          </w:hyperlink>
        </w:p>
        <w:p w14:paraId="5E9D8BCE" w14:textId="50B618BC" w:rsidR="00446666" w:rsidRDefault="00B81B9E">
          <w:pPr>
            <w:pStyle w:val="TOC3"/>
            <w:rPr>
              <w:rFonts w:eastAsiaTheme="minorEastAsia"/>
              <w:lang w:eastAsia="en-AU"/>
            </w:rPr>
          </w:pPr>
          <w:hyperlink w:anchor="_Toc14318146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_Toc143181463 \h </w:instrText>
            </w:r>
            <w:r w:rsidR="00446666">
              <w:rPr>
                <w:webHidden/>
              </w:rPr>
            </w:r>
            <w:r w:rsidR="00446666">
              <w:rPr>
                <w:webHidden/>
              </w:rPr>
              <w:fldChar w:fldCharType="separate"/>
            </w:r>
            <w:r w:rsidR="004C72A6">
              <w:rPr>
                <w:webHidden/>
              </w:rPr>
              <w:t>48</w:t>
            </w:r>
            <w:r w:rsidR="00446666">
              <w:rPr>
                <w:webHidden/>
              </w:rPr>
              <w:fldChar w:fldCharType="end"/>
            </w:r>
          </w:hyperlink>
        </w:p>
        <w:p w14:paraId="5D0936B3" w14:textId="4609DC56" w:rsidR="00446666" w:rsidRDefault="00B81B9E">
          <w:pPr>
            <w:pStyle w:val="TOC3"/>
            <w:rPr>
              <w:rFonts w:eastAsiaTheme="minorEastAsia"/>
              <w:lang w:eastAsia="en-AU"/>
            </w:rPr>
          </w:pPr>
          <w:hyperlink w:anchor="_Toc143181464"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_Toc143181464 \h </w:instrText>
            </w:r>
            <w:r w:rsidR="00446666">
              <w:rPr>
                <w:webHidden/>
              </w:rPr>
            </w:r>
            <w:r w:rsidR="00446666">
              <w:rPr>
                <w:webHidden/>
              </w:rPr>
              <w:fldChar w:fldCharType="separate"/>
            </w:r>
            <w:r w:rsidR="004C72A6">
              <w:rPr>
                <w:webHidden/>
              </w:rPr>
              <w:t>48</w:t>
            </w:r>
            <w:r w:rsidR="00446666">
              <w:rPr>
                <w:webHidden/>
              </w:rPr>
              <w:fldChar w:fldCharType="end"/>
            </w:r>
          </w:hyperlink>
        </w:p>
        <w:p w14:paraId="45845B33" w14:textId="2E39E0F5" w:rsidR="00446666" w:rsidRDefault="00B81B9E">
          <w:pPr>
            <w:pStyle w:val="TOC2"/>
            <w:rPr>
              <w:rFonts w:eastAsiaTheme="minorEastAsia"/>
              <w:lang w:eastAsia="en-AU"/>
            </w:rPr>
          </w:pPr>
          <w:hyperlink w:anchor="_Toc143181465" w:history="1">
            <w:r w:rsidR="00446666" w:rsidRPr="002E0480">
              <w:rPr>
                <w:rStyle w:val="Hyperlink"/>
              </w:rPr>
              <w:t>Minister for Business and Better Regulation</w:t>
            </w:r>
            <w:r w:rsidR="00446666">
              <w:rPr>
                <w:webHidden/>
              </w:rPr>
              <w:tab/>
            </w:r>
            <w:r w:rsidR="00446666">
              <w:rPr>
                <w:webHidden/>
              </w:rPr>
              <w:fldChar w:fldCharType="begin"/>
            </w:r>
            <w:r w:rsidR="00446666">
              <w:rPr>
                <w:webHidden/>
              </w:rPr>
              <w:instrText xml:space="preserve"> PAGEREF _Toc143181465 \h </w:instrText>
            </w:r>
            <w:r w:rsidR="00446666">
              <w:rPr>
                <w:webHidden/>
              </w:rPr>
            </w:r>
            <w:r w:rsidR="00446666">
              <w:rPr>
                <w:webHidden/>
              </w:rPr>
              <w:fldChar w:fldCharType="separate"/>
            </w:r>
            <w:r w:rsidR="004C72A6">
              <w:rPr>
                <w:webHidden/>
              </w:rPr>
              <w:t>49</w:t>
            </w:r>
            <w:r w:rsidR="00446666">
              <w:rPr>
                <w:webHidden/>
              </w:rPr>
              <w:fldChar w:fldCharType="end"/>
            </w:r>
          </w:hyperlink>
        </w:p>
        <w:p w14:paraId="01AB9C22" w14:textId="7C8AA9B5" w:rsidR="00446666" w:rsidRDefault="00B81B9E">
          <w:pPr>
            <w:pStyle w:val="TOC3"/>
            <w:rPr>
              <w:rFonts w:eastAsiaTheme="minorEastAsia"/>
              <w:lang w:eastAsia="en-AU"/>
            </w:rPr>
          </w:pPr>
          <w:hyperlink w:anchor="_Toc14318146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_Toc143181466 \h </w:instrText>
            </w:r>
            <w:r w:rsidR="00446666">
              <w:rPr>
                <w:webHidden/>
              </w:rPr>
            </w:r>
            <w:r w:rsidR="00446666">
              <w:rPr>
                <w:webHidden/>
              </w:rPr>
              <w:fldChar w:fldCharType="separate"/>
            </w:r>
            <w:r w:rsidR="004C72A6">
              <w:rPr>
                <w:webHidden/>
              </w:rPr>
              <w:t>50</w:t>
            </w:r>
            <w:r w:rsidR="00446666">
              <w:rPr>
                <w:webHidden/>
              </w:rPr>
              <w:fldChar w:fldCharType="end"/>
            </w:r>
          </w:hyperlink>
        </w:p>
        <w:p w14:paraId="2F916758" w14:textId="2BA680E4" w:rsidR="00446666" w:rsidRDefault="00B81B9E">
          <w:pPr>
            <w:pStyle w:val="TOC3"/>
            <w:rPr>
              <w:rFonts w:eastAsiaTheme="minorEastAsia"/>
              <w:lang w:eastAsia="en-AU"/>
            </w:rPr>
          </w:pPr>
          <w:hyperlink w:anchor="_Toc143181467"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_Toc143181467 \h </w:instrText>
            </w:r>
            <w:r w:rsidR="00446666">
              <w:rPr>
                <w:webHidden/>
              </w:rPr>
            </w:r>
            <w:r w:rsidR="00446666">
              <w:rPr>
                <w:webHidden/>
              </w:rPr>
              <w:fldChar w:fldCharType="separate"/>
            </w:r>
            <w:r w:rsidR="004C72A6">
              <w:rPr>
                <w:webHidden/>
              </w:rPr>
              <w:t>52</w:t>
            </w:r>
            <w:r w:rsidR="00446666">
              <w:rPr>
                <w:webHidden/>
              </w:rPr>
              <w:fldChar w:fldCharType="end"/>
            </w:r>
          </w:hyperlink>
        </w:p>
        <w:p w14:paraId="78366E23" w14:textId="25CE7FA9" w:rsidR="00446666" w:rsidRDefault="00B81B9E">
          <w:pPr>
            <w:pStyle w:val="TOC1"/>
            <w:rPr>
              <w:rFonts w:asciiTheme="minorHAnsi" w:eastAsiaTheme="minorEastAsia" w:hAnsiTheme="minorHAnsi"/>
              <w:b w:val="0"/>
              <w:bCs w:val="0"/>
              <w:color w:val="auto"/>
              <w:w w:val="100"/>
              <w:sz w:val="22"/>
              <w:lang w:eastAsia="en-AU"/>
            </w:rPr>
          </w:pPr>
          <w:hyperlink w:anchor="_Toc143181468" w:history="1">
            <w:r w:rsidR="00446666" w:rsidRPr="002E0480">
              <w:rPr>
                <w:rStyle w:val="Hyperlink"/>
              </w:rPr>
              <w:t>4.</w:t>
            </w:r>
            <w:r w:rsidR="00446666">
              <w:rPr>
                <w:rFonts w:asciiTheme="minorHAnsi" w:eastAsiaTheme="minorEastAsia" w:hAnsiTheme="minorHAnsi"/>
                <w:b w:val="0"/>
                <w:bCs w:val="0"/>
                <w:color w:val="auto"/>
                <w:w w:val="100"/>
                <w:sz w:val="22"/>
                <w:lang w:eastAsia="en-AU"/>
              </w:rPr>
              <w:tab/>
            </w:r>
            <w:r w:rsidR="00446666" w:rsidRPr="002E0480">
              <w:rPr>
                <w:rStyle w:val="Hyperlink"/>
              </w:rPr>
              <w:t>Community Services Directorate</w:t>
            </w:r>
            <w:r w:rsidR="00446666">
              <w:rPr>
                <w:webHidden/>
              </w:rPr>
              <w:tab/>
            </w:r>
            <w:r w:rsidR="00446666">
              <w:rPr>
                <w:webHidden/>
              </w:rPr>
              <w:fldChar w:fldCharType="begin"/>
            </w:r>
            <w:r w:rsidR="00446666">
              <w:rPr>
                <w:webHidden/>
              </w:rPr>
              <w:instrText xml:space="preserve"> PAGEREF _Toc143181468 \h </w:instrText>
            </w:r>
            <w:r w:rsidR="00446666">
              <w:rPr>
                <w:webHidden/>
              </w:rPr>
            </w:r>
            <w:r w:rsidR="00446666">
              <w:rPr>
                <w:webHidden/>
              </w:rPr>
              <w:fldChar w:fldCharType="separate"/>
            </w:r>
            <w:r w:rsidR="004C72A6">
              <w:rPr>
                <w:webHidden/>
              </w:rPr>
              <w:t>54</w:t>
            </w:r>
            <w:r w:rsidR="00446666">
              <w:rPr>
                <w:webHidden/>
              </w:rPr>
              <w:fldChar w:fldCharType="end"/>
            </w:r>
          </w:hyperlink>
        </w:p>
        <w:p w14:paraId="5B2C3D62" w14:textId="037EC264" w:rsidR="00446666" w:rsidRDefault="00B81B9E">
          <w:pPr>
            <w:pStyle w:val="TOC2"/>
            <w:rPr>
              <w:rFonts w:eastAsiaTheme="minorEastAsia"/>
              <w:lang w:eastAsia="en-AU"/>
            </w:rPr>
          </w:pPr>
          <w:hyperlink w:anchor="_Toc143181469" w:history="1">
            <w:r w:rsidR="00446666" w:rsidRPr="002E0480">
              <w:rPr>
                <w:rStyle w:val="Hyperlink"/>
              </w:rPr>
              <w:t>Minister for Early Childhood Development</w:t>
            </w:r>
            <w:r w:rsidR="00446666">
              <w:rPr>
                <w:webHidden/>
              </w:rPr>
              <w:tab/>
            </w:r>
            <w:r w:rsidR="00446666">
              <w:rPr>
                <w:webHidden/>
              </w:rPr>
              <w:fldChar w:fldCharType="begin"/>
            </w:r>
            <w:r w:rsidR="00446666">
              <w:rPr>
                <w:webHidden/>
              </w:rPr>
              <w:instrText xml:space="preserve"> PAGEREF _Toc143181469 \h </w:instrText>
            </w:r>
            <w:r w:rsidR="00446666">
              <w:rPr>
                <w:webHidden/>
              </w:rPr>
            </w:r>
            <w:r w:rsidR="00446666">
              <w:rPr>
                <w:webHidden/>
              </w:rPr>
              <w:fldChar w:fldCharType="separate"/>
            </w:r>
            <w:r w:rsidR="004C72A6">
              <w:rPr>
                <w:webHidden/>
              </w:rPr>
              <w:t>54</w:t>
            </w:r>
            <w:r w:rsidR="00446666">
              <w:rPr>
                <w:webHidden/>
              </w:rPr>
              <w:fldChar w:fldCharType="end"/>
            </w:r>
          </w:hyperlink>
        </w:p>
        <w:p w14:paraId="4B3BBE6E" w14:textId="21E91607" w:rsidR="00446666" w:rsidRDefault="00B81B9E">
          <w:pPr>
            <w:pStyle w:val="TOC3"/>
            <w:rPr>
              <w:rFonts w:eastAsiaTheme="minorEastAsia"/>
              <w:lang w:eastAsia="en-AU"/>
            </w:rPr>
          </w:pPr>
          <w:hyperlink w:anchor="_Toc143181470"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_Toc143181470 \h </w:instrText>
            </w:r>
            <w:r w:rsidR="00446666">
              <w:rPr>
                <w:webHidden/>
              </w:rPr>
            </w:r>
            <w:r w:rsidR="00446666">
              <w:rPr>
                <w:webHidden/>
              </w:rPr>
              <w:fldChar w:fldCharType="separate"/>
            </w:r>
            <w:r w:rsidR="004C72A6">
              <w:rPr>
                <w:webHidden/>
              </w:rPr>
              <w:t>54</w:t>
            </w:r>
            <w:r w:rsidR="00446666">
              <w:rPr>
                <w:webHidden/>
              </w:rPr>
              <w:fldChar w:fldCharType="end"/>
            </w:r>
          </w:hyperlink>
        </w:p>
        <w:p w14:paraId="4E055608" w14:textId="1B33BBD1" w:rsidR="00446666" w:rsidRDefault="00B81B9E">
          <w:pPr>
            <w:pStyle w:val="TOC2"/>
            <w:rPr>
              <w:rFonts w:eastAsiaTheme="minorEastAsia"/>
              <w:lang w:eastAsia="en-AU"/>
            </w:rPr>
          </w:pPr>
          <w:hyperlink w:anchor="_Toc143181471" w:history="1">
            <w:r w:rsidR="00446666" w:rsidRPr="002E0480">
              <w:rPr>
                <w:rStyle w:val="Hyperlink"/>
              </w:rPr>
              <w:t>Minister for Education and Youth Affairs</w:t>
            </w:r>
            <w:r w:rsidR="00446666">
              <w:rPr>
                <w:webHidden/>
              </w:rPr>
              <w:tab/>
            </w:r>
            <w:r w:rsidR="00446666">
              <w:rPr>
                <w:webHidden/>
              </w:rPr>
              <w:fldChar w:fldCharType="begin"/>
            </w:r>
            <w:r w:rsidR="00446666">
              <w:rPr>
                <w:webHidden/>
              </w:rPr>
              <w:instrText xml:space="preserve"> PAGEREF _Toc143181471 \h </w:instrText>
            </w:r>
            <w:r w:rsidR="00446666">
              <w:rPr>
                <w:webHidden/>
              </w:rPr>
            </w:r>
            <w:r w:rsidR="00446666">
              <w:rPr>
                <w:webHidden/>
              </w:rPr>
              <w:fldChar w:fldCharType="separate"/>
            </w:r>
            <w:r w:rsidR="004C72A6">
              <w:rPr>
                <w:webHidden/>
              </w:rPr>
              <w:t>55</w:t>
            </w:r>
            <w:r w:rsidR="00446666">
              <w:rPr>
                <w:webHidden/>
              </w:rPr>
              <w:fldChar w:fldCharType="end"/>
            </w:r>
          </w:hyperlink>
        </w:p>
        <w:p w14:paraId="3DC2431A" w14:textId="1484E518" w:rsidR="00446666" w:rsidRDefault="00B81B9E">
          <w:pPr>
            <w:pStyle w:val="TOC3"/>
            <w:rPr>
              <w:rFonts w:eastAsiaTheme="minorEastAsia"/>
              <w:lang w:eastAsia="en-AU"/>
            </w:rPr>
          </w:pPr>
          <w:hyperlink w:anchor="_Toc14318147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_Toc143181472 \h </w:instrText>
            </w:r>
            <w:r w:rsidR="00446666">
              <w:rPr>
                <w:webHidden/>
              </w:rPr>
            </w:r>
            <w:r w:rsidR="00446666">
              <w:rPr>
                <w:webHidden/>
              </w:rPr>
              <w:fldChar w:fldCharType="separate"/>
            </w:r>
            <w:r w:rsidR="004C72A6">
              <w:rPr>
                <w:webHidden/>
              </w:rPr>
              <w:t>55</w:t>
            </w:r>
            <w:r w:rsidR="00446666">
              <w:rPr>
                <w:webHidden/>
              </w:rPr>
              <w:fldChar w:fldCharType="end"/>
            </w:r>
          </w:hyperlink>
        </w:p>
        <w:p w14:paraId="60952040" w14:textId="6F9F799C" w:rsidR="00446666" w:rsidRDefault="00B81B9E">
          <w:pPr>
            <w:pStyle w:val="TOC3"/>
            <w:rPr>
              <w:rFonts w:eastAsiaTheme="minorEastAsia"/>
              <w:lang w:eastAsia="en-AU"/>
            </w:rPr>
          </w:pPr>
          <w:hyperlink w:anchor="_Toc143181473"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_Toc143181473 \h </w:instrText>
            </w:r>
            <w:r w:rsidR="00446666">
              <w:rPr>
                <w:webHidden/>
              </w:rPr>
            </w:r>
            <w:r w:rsidR="00446666">
              <w:rPr>
                <w:webHidden/>
              </w:rPr>
              <w:fldChar w:fldCharType="separate"/>
            </w:r>
            <w:r w:rsidR="004C72A6">
              <w:rPr>
                <w:webHidden/>
              </w:rPr>
              <w:t>55</w:t>
            </w:r>
            <w:r w:rsidR="00446666">
              <w:rPr>
                <w:webHidden/>
              </w:rPr>
              <w:fldChar w:fldCharType="end"/>
            </w:r>
          </w:hyperlink>
        </w:p>
        <w:p w14:paraId="54030EFD" w14:textId="0313DC70" w:rsidR="00446666" w:rsidRDefault="00B81B9E">
          <w:pPr>
            <w:pStyle w:val="TOC2"/>
            <w:rPr>
              <w:rFonts w:eastAsiaTheme="minorEastAsia"/>
              <w:lang w:eastAsia="en-AU"/>
            </w:rPr>
          </w:pPr>
          <w:hyperlink w:anchor="_Toc143181474" w:history="1">
            <w:r w:rsidR="00446666" w:rsidRPr="002E0480">
              <w:rPr>
                <w:rStyle w:val="Hyperlink"/>
              </w:rPr>
              <w:t>Minister for Housing and Suburban Development</w:t>
            </w:r>
            <w:r w:rsidR="00446666">
              <w:rPr>
                <w:webHidden/>
              </w:rPr>
              <w:tab/>
            </w:r>
            <w:r w:rsidR="00446666">
              <w:rPr>
                <w:webHidden/>
              </w:rPr>
              <w:fldChar w:fldCharType="begin"/>
            </w:r>
            <w:r w:rsidR="00446666">
              <w:rPr>
                <w:webHidden/>
              </w:rPr>
              <w:instrText xml:space="preserve"> PAGEREF _Toc143181474 \h </w:instrText>
            </w:r>
            <w:r w:rsidR="00446666">
              <w:rPr>
                <w:webHidden/>
              </w:rPr>
            </w:r>
            <w:r w:rsidR="00446666">
              <w:rPr>
                <w:webHidden/>
              </w:rPr>
              <w:fldChar w:fldCharType="separate"/>
            </w:r>
            <w:r w:rsidR="004C72A6">
              <w:rPr>
                <w:webHidden/>
              </w:rPr>
              <w:t>58</w:t>
            </w:r>
            <w:r w:rsidR="00446666">
              <w:rPr>
                <w:webHidden/>
              </w:rPr>
              <w:fldChar w:fldCharType="end"/>
            </w:r>
          </w:hyperlink>
        </w:p>
        <w:p w14:paraId="1462F4A7" w14:textId="0F4E6CC0" w:rsidR="00446666" w:rsidRDefault="00B81B9E">
          <w:pPr>
            <w:pStyle w:val="TOC3"/>
            <w:rPr>
              <w:rFonts w:eastAsiaTheme="minorEastAsia"/>
              <w:lang w:eastAsia="en-AU"/>
            </w:rPr>
          </w:pPr>
          <w:hyperlink w:anchor="_Toc14318147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_Toc143181475 \h </w:instrText>
            </w:r>
            <w:r w:rsidR="00446666">
              <w:rPr>
                <w:webHidden/>
              </w:rPr>
            </w:r>
            <w:r w:rsidR="00446666">
              <w:rPr>
                <w:webHidden/>
              </w:rPr>
              <w:fldChar w:fldCharType="separate"/>
            </w:r>
            <w:r w:rsidR="004C72A6">
              <w:rPr>
                <w:webHidden/>
              </w:rPr>
              <w:t>58</w:t>
            </w:r>
            <w:r w:rsidR="00446666">
              <w:rPr>
                <w:webHidden/>
              </w:rPr>
              <w:fldChar w:fldCharType="end"/>
            </w:r>
          </w:hyperlink>
        </w:p>
        <w:p w14:paraId="33505DFF" w14:textId="224B22A3" w:rsidR="00446666" w:rsidRDefault="00B81B9E">
          <w:pPr>
            <w:pStyle w:val="TOC2"/>
            <w:rPr>
              <w:rFonts w:eastAsiaTheme="minorEastAsia"/>
              <w:lang w:eastAsia="en-AU"/>
            </w:rPr>
          </w:pPr>
          <w:hyperlink w:anchor="_Toc143181476" w:history="1">
            <w:r w:rsidR="00446666" w:rsidRPr="002E0480">
              <w:rPr>
                <w:rStyle w:val="Hyperlink"/>
              </w:rPr>
              <w:t>Minister for Women and Minister for the Prevention of Domestic and Family Violence</w:t>
            </w:r>
            <w:r w:rsidR="00446666">
              <w:rPr>
                <w:webHidden/>
              </w:rPr>
              <w:tab/>
            </w:r>
            <w:r w:rsidR="00446666">
              <w:rPr>
                <w:webHidden/>
              </w:rPr>
              <w:fldChar w:fldCharType="begin"/>
            </w:r>
            <w:r w:rsidR="00446666">
              <w:rPr>
                <w:webHidden/>
              </w:rPr>
              <w:instrText xml:space="preserve"> PAGEREF _Toc143181476 \h </w:instrText>
            </w:r>
            <w:r w:rsidR="00446666">
              <w:rPr>
                <w:webHidden/>
              </w:rPr>
            </w:r>
            <w:r w:rsidR="00446666">
              <w:rPr>
                <w:webHidden/>
              </w:rPr>
              <w:fldChar w:fldCharType="separate"/>
            </w:r>
            <w:r w:rsidR="004C72A6">
              <w:rPr>
                <w:webHidden/>
              </w:rPr>
              <w:t>58</w:t>
            </w:r>
            <w:r w:rsidR="00446666">
              <w:rPr>
                <w:webHidden/>
              </w:rPr>
              <w:fldChar w:fldCharType="end"/>
            </w:r>
          </w:hyperlink>
        </w:p>
        <w:p w14:paraId="2D32C360" w14:textId="404A49A4" w:rsidR="00446666" w:rsidRDefault="00B81B9E">
          <w:pPr>
            <w:pStyle w:val="TOC3"/>
            <w:rPr>
              <w:rFonts w:eastAsiaTheme="minorEastAsia"/>
              <w:lang w:eastAsia="en-AU"/>
            </w:rPr>
          </w:pPr>
          <w:hyperlink w:anchor="_Toc14318147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_Toc143181477 \h </w:instrText>
            </w:r>
            <w:r w:rsidR="00446666">
              <w:rPr>
                <w:webHidden/>
              </w:rPr>
            </w:r>
            <w:r w:rsidR="00446666">
              <w:rPr>
                <w:webHidden/>
              </w:rPr>
              <w:fldChar w:fldCharType="separate"/>
            </w:r>
            <w:r w:rsidR="004C72A6">
              <w:rPr>
                <w:webHidden/>
              </w:rPr>
              <w:t>58</w:t>
            </w:r>
            <w:r w:rsidR="00446666">
              <w:rPr>
                <w:webHidden/>
              </w:rPr>
              <w:fldChar w:fldCharType="end"/>
            </w:r>
          </w:hyperlink>
        </w:p>
        <w:p w14:paraId="0F7DF526" w14:textId="4FDF3BC0" w:rsidR="00446666" w:rsidRDefault="00B81B9E">
          <w:pPr>
            <w:pStyle w:val="TOC3"/>
            <w:rPr>
              <w:rFonts w:eastAsiaTheme="minorEastAsia"/>
              <w:lang w:eastAsia="en-AU"/>
            </w:rPr>
          </w:pPr>
          <w:hyperlink w:anchor="_Toc143181478"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_Toc143181478 \h </w:instrText>
            </w:r>
            <w:r w:rsidR="00446666">
              <w:rPr>
                <w:webHidden/>
              </w:rPr>
            </w:r>
            <w:r w:rsidR="00446666">
              <w:rPr>
                <w:webHidden/>
              </w:rPr>
              <w:fldChar w:fldCharType="separate"/>
            </w:r>
            <w:r w:rsidR="004C72A6">
              <w:rPr>
                <w:webHidden/>
              </w:rPr>
              <w:t>59</w:t>
            </w:r>
            <w:r w:rsidR="00446666">
              <w:rPr>
                <w:webHidden/>
              </w:rPr>
              <w:fldChar w:fldCharType="end"/>
            </w:r>
          </w:hyperlink>
        </w:p>
        <w:p w14:paraId="6E3259EA" w14:textId="2EE49D39" w:rsidR="00446666" w:rsidRDefault="00B81B9E">
          <w:pPr>
            <w:pStyle w:val="TOC2"/>
            <w:rPr>
              <w:rFonts w:eastAsiaTheme="minorEastAsia"/>
              <w:lang w:eastAsia="en-AU"/>
            </w:rPr>
          </w:pPr>
          <w:hyperlink w:anchor="_Toc143181479" w:history="1">
            <w:r w:rsidR="00446666" w:rsidRPr="002E0480">
              <w:rPr>
                <w:rStyle w:val="Hyperlink"/>
              </w:rPr>
              <w:t>Minister for Families and Community Services</w:t>
            </w:r>
            <w:r w:rsidR="00446666">
              <w:rPr>
                <w:webHidden/>
              </w:rPr>
              <w:tab/>
            </w:r>
            <w:r w:rsidR="00446666">
              <w:rPr>
                <w:webHidden/>
              </w:rPr>
              <w:fldChar w:fldCharType="begin"/>
            </w:r>
            <w:r w:rsidR="00446666">
              <w:rPr>
                <w:webHidden/>
              </w:rPr>
              <w:instrText xml:space="preserve"> PAGEREF _Toc143181479 \h </w:instrText>
            </w:r>
            <w:r w:rsidR="00446666">
              <w:rPr>
                <w:webHidden/>
              </w:rPr>
            </w:r>
            <w:r w:rsidR="00446666">
              <w:rPr>
                <w:webHidden/>
              </w:rPr>
              <w:fldChar w:fldCharType="separate"/>
            </w:r>
            <w:r w:rsidR="004C72A6">
              <w:rPr>
                <w:webHidden/>
              </w:rPr>
              <w:t>62</w:t>
            </w:r>
            <w:r w:rsidR="00446666">
              <w:rPr>
                <w:webHidden/>
              </w:rPr>
              <w:fldChar w:fldCharType="end"/>
            </w:r>
          </w:hyperlink>
        </w:p>
        <w:p w14:paraId="1CB05F2B" w14:textId="566A5C1B" w:rsidR="00446666" w:rsidRDefault="00B81B9E">
          <w:pPr>
            <w:pStyle w:val="TOC3"/>
            <w:rPr>
              <w:rFonts w:eastAsiaTheme="minorEastAsia"/>
              <w:lang w:eastAsia="en-AU"/>
            </w:rPr>
          </w:pPr>
          <w:hyperlink w:anchor="_Toc143181480"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_Toc143181480 \h </w:instrText>
            </w:r>
            <w:r w:rsidR="00446666">
              <w:rPr>
                <w:webHidden/>
              </w:rPr>
            </w:r>
            <w:r w:rsidR="00446666">
              <w:rPr>
                <w:webHidden/>
              </w:rPr>
              <w:fldChar w:fldCharType="separate"/>
            </w:r>
            <w:r w:rsidR="004C72A6">
              <w:rPr>
                <w:webHidden/>
              </w:rPr>
              <w:t>62</w:t>
            </w:r>
            <w:r w:rsidR="00446666">
              <w:rPr>
                <w:webHidden/>
              </w:rPr>
              <w:fldChar w:fldCharType="end"/>
            </w:r>
          </w:hyperlink>
        </w:p>
        <w:p w14:paraId="353FC386" w14:textId="778C89C4" w:rsidR="00446666" w:rsidRDefault="00B81B9E">
          <w:pPr>
            <w:pStyle w:val="TOC3"/>
            <w:rPr>
              <w:rFonts w:eastAsiaTheme="minorEastAsia"/>
              <w:lang w:eastAsia="en-AU"/>
            </w:rPr>
          </w:pPr>
          <w:hyperlink w:anchor="_Toc143181481"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_Toc143181481 \h </w:instrText>
            </w:r>
            <w:r w:rsidR="00446666">
              <w:rPr>
                <w:webHidden/>
              </w:rPr>
            </w:r>
            <w:r w:rsidR="00446666">
              <w:rPr>
                <w:webHidden/>
              </w:rPr>
              <w:fldChar w:fldCharType="separate"/>
            </w:r>
            <w:r w:rsidR="004C72A6">
              <w:rPr>
                <w:webHidden/>
              </w:rPr>
              <w:t>63</w:t>
            </w:r>
            <w:r w:rsidR="00446666">
              <w:rPr>
                <w:webHidden/>
              </w:rPr>
              <w:fldChar w:fldCharType="end"/>
            </w:r>
          </w:hyperlink>
        </w:p>
        <w:p w14:paraId="6A3CA96B" w14:textId="1579E52D" w:rsidR="00446666" w:rsidRDefault="00B81B9E">
          <w:pPr>
            <w:pStyle w:val="TOC2"/>
            <w:rPr>
              <w:rFonts w:eastAsiaTheme="minorEastAsia"/>
              <w:lang w:eastAsia="en-AU"/>
            </w:rPr>
          </w:pPr>
          <w:hyperlink w:anchor="_Toc143181482" w:history="1">
            <w:r w:rsidR="00446666" w:rsidRPr="002E0480">
              <w:rPr>
                <w:rStyle w:val="Hyperlink"/>
              </w:rPr>
              <w:t>Minister for Aboriginal and Torres Strait Islander Affairs</w:t>
            </w:r>
            <w:r w:rsidR="00446666">
              <w:rPr>
                <w:webHidden/>
              </w:rPr>
              <w:tab/>
            </w:r>
            <w:r w:rsidR="00446666">
              <w:rPr>
                <w:webHidden/>
              </w:rPr>
              <w:fldChar w:fldCharType="begin"/>
            </w:r>
            <w:r w:rsidR="00446666">
              <w:rPr>
                <w:webHidden/>
              </w:rPr>
              <w:instrText xml:space="preserve"> PAGEREF _Toc143181482 \h </w:instrText>
            </w:r>
            <w:r w:rsidR="00446666">
              <w:rPr>
                <w:webHidden/>
              </w:rPr>
            </w:r>
            <w:r w:rsidR="00446666">
              <w:rPr>
                <w:webHidden/>
              </w:rPr>
              <w:fldChar w:fldCharType="separate"/>
            </w:r>
            <w:r w:rsidR="004C72A6">
              <w:rPr>
                <w:webHidden/>
              </w:rPr>
              <w:t>64</w:t>
            </w:r>
            <w:r w:rsidR="00446666">
              <w:rPr>
                <w:webHidden/>
              </w:rPr>
              <w:fldChar w:fldCharType="end"/>
            </w:r>
          </w:hyperlink>
        </w:p>
        <w:p w14:paraId="343C617D" w14:textId="0866BA3C" w:rsidR="00446666" w:rsidRDefault="00B81B9E">
          <w:pPr>
            <w:pStyle w:val="TOC3"/>
            <w:rPr>
              <w:rFonts w:eastAsiaTheme="minorEastAsia"/>
              <w:lang w:eastAsia="en-AU"/>
            </w:rPr>
          </w:pPr>
          <w:hyperlink w:anchor="_Toc14318148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_Toc143181483 \h </w:instrText>
            </w:r>
            <w:r w:rsidR="00446666">
              <w:rPr>
                <w:webHidden/>
              </w:rPr>
            </w:r>
            <w:r w:rsidR="00446666">
              <w:rPr>
                <w:webHidden/>
              </w:rPr>
              <w:fldChar w:fldCharType="separate"/>
            </w:r>
            <w:r w:rsidR="004C72A6">
              <w:rPr>
                <w:webHidden/>
              </w:rPr>
              <w:t>64</w:t>
            </w:r>
            <w:r w:rsidR="00446666">
              <w:rPr>
                <w:webHidden/>
              </w:rPr>
              <w:fldChar w:fldCharType="end"/>
            </w:r>
          </w:hyperlink>
        </w:p>
        <w:p w14:paraId="0B74B64E" w14:textId="6160C728" w:rsidR="00446666" w:rsidRDefault="00B81B9E">
          <w:pPr>
            <w:pStyle w:val="TOC3"/>
            <w:rPr>
              <w:rFonts w:eastAsiaTheme="minorEastAsia"/>
              <w:lang w:eastAsia="en-AU"/>
            </w:rPr>
          </w:pPr>
          <w:hyperlink w:anchor="_Toc143181484"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_Toc143181484 \h </w:instrText>
            </w:r>
            <w:r w:rsidR="00446666">
              <w:rPr>
                <w:webHidden/>
              </w:rPr>
            </w:r>
            <w:r w:rsidR="00446666">
              <w:rPr>
                <w:webHidden/>
              </w:rPr>
              <w:fldChar w:fldCharType="separate"/>
            </w:r>
            <w:r w:rsidR="004C72A6">
              <w:rPr>
                <w:webHidden/>
              </w:rPr>
              <w:t>64</w:t>
            </w:r>
            <w:r w:rsidR="00446666">
              <w:rPr>
                <w:webHidden/>
              </w:rPr>
              <w:fldChar w:fldCharType="end"/>
            </w:r>
          </w:hyperlink>
        </w:p>
        <w:p w14:paraId="1782832A" w14:textId="20380AAD" w:rsidR="00446666" w:rsidRDefault="00B81B9E">
          <w:pPr>
            <w:pStyle w:val="TOC2"/>
            <w:rPr>
              <w:rFonts w:eastAsiaTheme="minorEastAsia"/>
              <w:lang w:eastAsia="en-AU"/>
            </w:rPr>
          </w:pPr>
          <w:hyperlink w:anchor="_Toc143181485" w:history="1">
            <w:r w:rsidR="00446666" w:rsidRPr="002E0480">
              <w:rPr>
                <w:rStyle w:val="Hyperlink"/>
              </w:rPr>
              <w:t>Minister for Multicultural Affairs</w:t>
            </w:r>
            <w:r w:rsidR="00446666">
              <w:rPr>
                <w:webHidden/>
              </w:rPr>
              <w:tab/>
            </w:r>
            <w:r w:rsidR="00446666">
              <w:rPr>
                <w:webHidden/>
              </w:rPr>
              <w:fldChar w:fldCharType="begin"/>
            </w:r>
            <w:r w:rsidR="00446666">
              <w:rPr>
                <w:webHidden/>
              </w:rPr>
              <w:instrText xml:space="preserve"> PAGEREF _Toc143181485 \h </w:instrText>
            </w:r>
            <w:r w:rsidR="00446666">
              <w:rPr>
                <w:webHidden/>
              </w:rPr>
            </w:r>
            <w:r w:rsidR="00446666">
              <w:rPr>
                <w:webHidden/>
              </w:rPr>
              <w:fldChar w:fldCharType="separate"/>
            </w:r>
            <w:r w:rsidR="004C72A6">
              <w:rPr>
                <w:webHidden/>
              </w:rPr>
              <w:t>65</w:t>
            </w:r>
            <w:r w:rsidR="00446666">
              <w:rPr>
                <w:webHidden/>
              </w:rPr>
              <w:fldChar w:fldCharType="end"/>
            </w:r>
          </w:hyperlink>
        </w:p>
        <w:p w14:paraId="04EE97E9" w14:textId="55125E06" w:rsidR="00446666" w:rsidRDefault="00B81B9E">
          <w:pPr>
            <w:pStyle w:val="TOC3"/>
            <w:rPr>
              <w:rFonts w:eastAsiaTheme="minorEastAsia"/>
              <w:lang w:eastAsia="en-AU"/>
            </w:rPr>
          </w:pPr>
          <w:hyperlink w:anchor="_Toc14318148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_Toc143181486 \h </w:instrText>
            </w:r>
            <w:r w:rsidR="00446666">
              <w:rPr>
                <w:webHidden/>
              </w:rPr>
            </w:r>
            <w:r w:rsidR="00446666">
              <w:rPr>
                <w:webHidden/>
              </w:rPr>
              <w:fldChar w:fldCharType="separate"/>
            </w:r>
            <w:r w:rsidR="004C72A6">
              <w:rPr>
                <w:webHidden/>
              </w:rPr>
              <w:t>65</w:t>
            </w:r>
            <w:r w:rsidR="00446666">
              <w:rPr>
                <w:webHidden/>
              </w:rPr>
              <w:fldChar w:fldCharType="end"/>
            </w:r>
          </w:hyperlink>
        </w:p>
        <w:p w14:paraId="50467B38" w14:textId="754D0BC5" w:rsidR="00446666" w:rsidRDefault="00B81B9E">
          <w:pPr>
            <w:pStyle w:val="TOC3"/>
            <w:rPr>
              <w:rFonts w:eastAsiaTheme="minorEastAsia"/>
              <w:lang w:eastAsia="en-AU"/>
            </w:rPr>
          </w:pPr>
          <w:hyperlink w:anchor="_Toc143181487"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_Toc143181487 \h </w:instrText>
            </w:r>
            <w:r w:rsidR="00446666">
              <w:rPr>
                <w:webHidden/>
              </w:rPr>
            </w:r>
            <w:r w:rsidR="00446666">
              <w:rPr>
                <w:webHidden/>
              </w:rPr>
              <w:fldChar w:fldCharType="separate"/>
            </w:r>
            <w:r w:rsidR="004C72A6">
              <w:rPr>
                <w:webHidden/>
              </w:rPr>
              <w:t>66</w:t>
            </w:r>
            <w:r w:rsidR="00446666">
              <w:rPr>
                <w:webHidden/>
              </w:rPr>
              <w:fldChar w:fldCharType="end"/>
            </w:r>
          </w:hyperlink>
        </w:p>
        <w:p w14:paraId="3AF1E850" w14:textId="7A13DE95" w:rsidR="00446666" w:rsidRDefault="00B81B9E">
          <w:pPr>
            <w:pStyle w:val="TOC2"/>
            <w:rPr>
              <w:rFonts w:eastAsiaTheme="minorEastAsia"/>
              <w:lang w:eastAsia="en-AU"/>
            </w:rPr>
          </w:pPr>
          <w:hyperlink w:anchor="_Toc143181488" w:history="1">
            <w:r w:rsidR="00446666" w:rsidRPr="002E0480">
              <w:rPr>
                <w:rStyle w:val="Hyperlink"/>
              </w:rPr>
              <w:t>Minister for Homelessness and Housing Services</w:t>
            </w:r>
            <w:r w:rsidR="00446666">
              <w:rPr>
                <w:webHidden/>
              </w:rPr>
              <w:tab/>
            </w:r>
            <w:r w:rsidR="00446666">
              <w:rPr>
                <w:webHidden/>
              </w:rPr>
              <w:fldChar w:fldCharType="begin"/>
            </w:r>
            <w:r w:rsidR="00446666">
              <w:rPr>
                <w:webHidden/>
              </w:rPr>
              <w:instrText xml:space="preserve"> PAGEREF _Toc143181488 \h </w:instrText>
            </w:r>
            <w:r w:rsidR="00446666">
              <w:rPr>
                <w:webHidden/>
              </w:rPr>
            </w:r>
            <w:r w:rsidR="00446666">
              <w:rPr>
                <w:webHidden/>
              </w:rPr>
              <w:fldChar w:fldCharType="separate"/>
            </w:r>
            <w:r w:rsidR="004C72A6">
              <w:rPr>
                <w:webHidden/>
              </w:rPr>
              <w:t>66</w:t>
            </w:r>
            <w:r w:rsidR="00446666">
              <w:rPr>
                <w:webHidden/>
              </w:rPr>
              <w:fldChar w:fldCharType="end"/>
            </w:r>
          </w:hyperlink>
        </w:p>
        <w:p w14:paraId="6D6A1E26" w14:textId="5A459374" w:rsidR="00446666" w:rsidRDefault="00B81B9E">
          <w:pPr>
            <w:pStyle w:val="TOC3"/>
            <w:rPr>
              <w:rFonts w:eastAsiaTheme="minorEastAsia"/>
              <w:lang w:eastAsia="en-AU"/>
            </w:rPr>
          </w:pPr>
          <w:hyperlink w:anchor="_Toc14318148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_Toc143181489 \h </w:instrText>
            </w:r>
            <w:r w:rsidR="00446666">
              <w:rPr>
                <w:webHidden/>
              </w:rPr>
            </w:r>
            <w:r w:rsidR="00446666">
              <w:rPr>
                <w:webHidden/>
              </w:rPr>
              <w:fldChar w:fldCharType="separate"/>
            </w:r>
            <w:r w:rsidR="004C72A6">
              <w:rPr>
                <w:webHidden/>
              </w:rPr>
              <w:t>67</w:t>
            </w:r>
            <w:r w:rsidR="00446666">
              <w:rPr>
                <w:webHidden/>
              </w:rPr>
              <w:fldChar w:fldCharType="end"/>
            </w:r>
          </w:hyperlink>
        </w:p>
        <w:p w14:paraId="1B1396E3" w14:textId="5CACEDA4" w:rsidR="00446666" w:rsidRDefault="00B81B9E">
          <w:pPr>
            <w:pStyle w:val="TOC2"/>
            <w:rPr>
              <w:rFonts w:eastAsiaTheme="minorEastAsia"/>
              <w:lang w:eastAsia="en-AU"/>
            </w:rPr>
          </w:pPr>
          <w:hyperlink w:anchor="_Toc143181490" w:history="1">
            <w:r w:rsidR="00446666" w:rsidRPr="002E0480">
              <w:rPr>
                <w:rStyle w:val="Hyperlink"/>
              </w:rPr>
              <w:t>Assistant Minister for Families and Community Services</w:t>
            </w:r>
            <w:r w:rsidR="00446666">
              <w:rPr>
                <w:webHidden/>
              </w:rPr>
              <w:tab/>
            </w:r>
            <w:r w:rsidR="00446666">
              <w:rPr>
                <w:webHidden/>
              </w:rPr>
              <w:fldChar w:fldCharType="begin"/>
            </w:r>
            <w:r w:rsidR="00446666">
              <w:rPr>
                <w:webHidden/>
              </w:rPr>
              <w:instrText xml:space="preserve"> PAGEREF _Toc143181490 \h </w:instrText>
            </w:r>
            <w:r w:rsidR="00446666">
              <w:rPr>
                <w:webHidden/>
              </w:rPr>
            </w:r>
            <w:r w:rsidR="00446666">
              <w:rPr>
                <w:webHidden/>
              </w:rPr>
              <w:fldChar w:fldCharType="separate"/>
            </w:r>
            <w:r w:rsidR="004C72A6">
              <w:rPr>
                <w:webHidden/>
              </w:rPr>
              <w:t>67</w:t>
            </w:r>
            <w:r w:rsidR="00446666">
              <w:rPr>
                <w:webHidden/>
              </w:rPr>
              <w:fldChar w:fldCharType="end"/>
            </w:r>
          </w:hyperlink>
        </w:p>
        <w:p w14:paraId="59903856" w14:textId="476BEB00" w:rsidR="00446666" w:rsidRDefault="00B81B9E">
          <w:pPr>
            <w:pStyle w:val="TOC3"/>
            <w:rPr>
              <w:rFonts w:eastAsiaTheme="minorEastAsia"/>
              <w:lang w:eastAsia="en-AU"/>
            </w:rPr>
          </w:pPr>
          <w:hyperlink w:anchor="_Toc14318149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_Toc143181491 \h </w:instrText>
            </w:r>
            <w:r w:rsidR="00446666">
              <w:rPr>
                <w:webHidden/>
              </w:rPr>
            </w:r>
            <w:r w:rsidR="00446666">
              <w:rPr>
                <w:webHidden/>
              </w:rPr>
              <w:fldChar w:fldCharType="separate"/>
            </w:r>
            <w:r w:rsidR="004C72A6">
              <w:rPr>
                <w:webHidden/>
              </w:rPr>
              <w:t>67</w:t>
            </w:r>
            <w:r w:rsidR="00446666">
              <w:rPr>
                <w:webHidden/>
              </w:rPr>
              <w:fldChar w:fldCharType="end"/>
            </w:r>
          </w:hyperlink>
        </w:p>
        <w:p w14:paraId="0CCE2C16" w14:textId="6C765FB5" w:rsidR="00446666" w:rsidRDefault="00B81B9E">
          <w:pPr>
            <w:pStyle w:val="TOC2"/>
            <w:rPr>
              <w:rFonts w:eastAsiaTheme="minorEastAsia"/>
              <w:lang w:eastAsia="en-AU"/>
            </w:rPr>
          </w:pPr>
          <w:hyperlink w:anchor="_Toc143181492" w:history="1">
            <w:r w:rsidR="00446666" w:rsidRPr="002E0480">
              <w:rPr>
                <w:rStyle w:val="Hyperlink"/>
              </w:rPr>
              <w:t>Minister for Disability</w:t>
            </w:r>
            <w:r w:rsidR="00446666">
              <w:rPr>
                <w:webHidden/>
              </w:rPr>
              <w:tab/>
            </w:r>
            <w:r w:rsidR="00446666">
              <w:rPr>
                <w:webHidden/>
              </w:rPr>
              <w:fldChar w:fldCharType="begin"/>
            </w:r>
            <w:r w:rsidR="00446666">
              <w:rPr>
                <w:webHidden/>
              </w:rPr>
              <w:instrText xml:space="preserve"> PAGEREF _Toc143181492 \h </w:instrText>
            </w:r>
            <w:r w:rsidR="00446666">
              <w:rPr>
                <w:webHidden/>
              </w:rPr>
            </w:r>
            <w:r w:rsidR="00446666">
              <w:rPr>
                <w:webHidden/>
              </w:rPr>
              <w:fldChar w:fldCharType="separate"/>
            </w:r>
            <w:r w:rsidR="004C72A6">
              <w:rPr>
                <w:webHidden/>
              </w:rPr>
              <w:t>68</w:t>
            </w:r>
            <w:r w:rsidR="00446666">
              <w:rPr>
                <w:webHidden/>
              </w:rPr>
              <w:fldChar w:fldCharType="end"/>
            </w:r>
          </w:hyperlink>
        </w:p>
        <w:p w14:paraId="5C7E1099" w14:textId="573F531E" w:rsidR="00446666" w:rsidRDefault="00B81B9E">
          <w:pPr>
            <w:pStyle w:val="TOC3"/>
            <w:rPr>
              <w:rFonts w:eastAsiaTheme="minorEastAsia"/>
              <w:lang w:eastAsia="en-AU"/>
            </w:rPr>
          </w:pPr>
          <w:hyperlink w:anchor="_Toc14318149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_Toc143181493 \h </w:instrText>
            </w:r>
            <w:r w:rsidR="00446666">
              <w:rPr>
                <w:webHidden/>
              </w:rPr>
            </w:r>
            <w:r w:rsidR="00446666">
              <w:rPr>
                <w:webHidden/>
              </w:rPr>
              <w:fldChar w:fldCharType="separate"/>
            </w:r>
            <w:r w:rsidR="004C72A6">
              <w:rPr>
                <w:webHidden/>
              </w:rPr>
              <w:t>68</w:t>
            </w:r>
            <w:r w:rsidR="00446666">
              <w:rPr>
                <w:webHidden/>
              </w:rPr>
              <w:fldChar w:fldCharType="end"/>
            </w:r>
          </w:hyperlink>
        </w:p>
        <w:p w14:paraId="6B4F97CB" w14:textId="33821071" w:rsidR="00446666" w:rsidRDefault="00B81B9E">
          <w:pPr>
            <w:pStyle w:val="TOC2"/>
            <w:rPr>
              <w:rFonts w:eastAsiaTheme="minorEastAsia"/>
              <w:lang w:eastAsia="en-AU"/>
            </w:rPr>
          </w:pPr>
          <w:hyperlink w:anchor="_Toc143181494" w:history="1">
            <w:r w:rsidR="00446666" w:rsidRPr="002E0480">
              <w:rPr>
                <w:rStyle w:val="Hyperlink"/>
              </w:rPr>
              <w:t>Minister for Veterans and Seniors</w:t>
            </w:r>
            <w:r w:rsidR="00446666">
              <w:rPr>
                <w:webHidden/>
              </w:rPr>
              <w:tab/>
            </w:r>
            <w:r w:rsidR="00446666">
              <w:rPr>
                <w:webHidden/>
              </w:rPr>
              <w:fldChar w:fldCharType="begin"/>
            </w:r>
            <w:r w:rsidR="00446666">
              <w:rPr>
                <w:webHidden/>
              </w:rPr>
              <w:instrText xml:space="preserve"> PAGEREF _Toc143181494 \h </w:instrText>
            </w:r>
            <w:r w:rsidR="00446666">
              <w:rPr>
                <w:webHidden/>
              </w:rPr>
            </w:r>
            <w:r w:rsidR="00446666">
              <w:rPr>
                <w:webHidden/>
              </w:rPr>
              <w:fldChar w:fldCharType="separate"/>
            </w:r>
            <w:r w:rsidR="004C72A6">
              <w:rPr>
                <w:webHidden/>
              </w:rPr>
              <w:t>68</w:t>
            </w:r>
            <w:r w:rsidR="00446666">
              <w:rPr>
                <w:webHidden/>
              </w:rPr>
              <w:fldChar w:fldCharType="end"/>
            </w:r>
          </w:hyperlink>
        </w:p>
        <w:p w14:paraId="677F3B42" w14:textId="4779D62E" w:rsidR="00446666" w:rsidRDefault="00B81B9E">
          <w:pPr>
            <w:pStyle w:val="TOC3"/>
            <w:rPr>
              <w:rFonts w:eastAsiaTheme="minorEastAsia"/>
              <w:lang w:eastAsia="en-AU"/>
            </w:rPr>
          </w:pPr>
          <w:hyperlink w:anchor="_Toc14318149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_Toc143181495 \h </w:instrText>
            </w:r>
            <w:r w:rsidR="00446666">
              <w:rPr>
                <w:webHidden/>
              </w:rPr>
            </w:r>
            <w:r w:rsidR="00446666">
              <w:rPr>
                <w:webHidden/>
              </w:rPr>
              <w:fldChar w:fldCharType="separate"/>
            </w:r>
            <w:r w:rsidR="004C72A6">
              <w:rPr>
                <w:webHidden/>
              </w:rPr>
              <w:t>68</w:t>
            </w:r>
            <w:r w:rsidR="00446666">
              <w:rPr>
                <w:webHidden/>
              </w:rPr>
              <w:fldChar w:fldCharType="end"/>
            </w:r>
          </w:hyperlink>
        </w:p>
        <w:p w14:paraId="17113E34" w14:textId="1D5F456B" w:rsidR="00446666" w:rsidRDefault="00B81B9E">
          <w:pPr>
            <w:pStyle w:val="TOC3"/>
            <w:rPr>
              <w:rFonts w:eastAsiaTheme="minorEastAsia"/>
              <w:lang w:eastAsia="en-AU"/>
            </w:rPr>
          </w:pPr>
          <w:hyperlink w:anchor="_Toc143181496"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_Toc143181496 \h </w:instrText>
            </w:r>
            <w:r w:rsidR="00446666">
              <w:rPr>
                <w:webHidden/>
              </w:rPr>
            </w:r>
            <w:r w:rsidR="00446666">
              <w:rPr>
                <w:webHidden/>
              </w:rPr>
              <w:fldChar w:fldCharType="separate"/>
            </w:r>
            <w:r w:rsidR="004C72A6">
              <w:rPr>
                <w:webHidden/>
              </w:rPr>
              <w:t>68</w:t>
            </w:r>
            <w:r w:rsidR="00446666">
              <w:rPr>
                <w:webHidden/>
              </w:rPr>
              <w:fldChar w:fldCharType="end"/>
            </w:r>
          </w:hyperlink>
        </w:p>
        <w:p w14:paraId="0B8C0199" w14:textId="1DF08A4D" w:rsidR="00446666" w:rsidRDefault="00B81B9E">
          <w:pPr>
            <w:pStyle w:val="TOC1"/>
            <w:rPr>
              <w:rFonts w:asciiTheme="minorHAnsi" w:eastAsiaTheme="minorEastAsia" w:hAnsiTheme="minorHAnsi"/>
              <w:b w:val="0"/>
              <w:bCs w:val="0"/>
              <w:color w:val="auto"/>
              <w:w w:val="100"/>
              <w:sz w:val="22"/>
              <w:lang w:eastAsia="en-AU"/>
            </w:rPr>
          </w:pPr>
          <w:hyperlink w:anchor="_Toc143181497" w:history="1">
            <w:r w:rsidR="00446666" w:rsidRPr="002E0480">
              <w:rPr>
                <w:rStyle w:val="Hyperlink"/>
              </w:rPr>
              <w:t>5.</w:t>
            </w:r>
            <w:r w:rsidR="00446666">
              <w:rPr>
                <w:rFonts w:asciiTheme="minorHAnsi" w:eastAsiaTheme="minorEastAsia" w:hAnsiTheme="minorHAnsi"/>
                <w:b w:val="0"/>
                <w:bCs w:val="0"/>
                <w:color w:val="auto"/>
                <w:w w:val="100"/>
                <w:sz w:val="22"/>
                <w:lang w:eastAsia="en-AU"/>
              </w:rPr>
              <w:tab/>
            </w:r>
            <w:r w:rsidR="00446666" w:rsidRPr="002E0480">
              <w:rPr>
                <w:rStyle w:val="Hyperlink"/>
              </w:rPr>
              <w:t>Environment, Planning and Sustainable Development Directorate</w:t>
            </w:r>
            <w:r w:rsidR="00446666">
              <w:rPr>
                <w:webHidden/>
              </w:rPr>
              <w:tab/>
            </w:r>
            <w:r w:rsidR="00446666">
              <w:rPr>
                <w:webHidden/>
              </w:rPr>
              <w:fldChar w:fldCharType="begin"/>
            </w:r>
            <w:r w:rsidR="00446666">
              <w:rPr>
                <w:webHidden/>
              </w:rPr>
              <w:instrText xml:space="preserve"> PAGEREF _Toc143181497 \h </w:instrText>
            </w:r>
            <w:r w:rsidR="00446666">
              <w:rPr>
                <w:webHidden/>
              </w:rPr>
            </w:r>
            <w:r w:rsidR="00446666">
              <w:rPr>
                <w:webHidden/>
              </w:rPr>
              <w:fldChar w:fldCharType="separate"/>
            </w:r>
            <w:r w:rsidR="004C72A6">
              <w:rPr>
                <w:webHidden/>
              </w:rPr>
              <w:t>70</w:t>
            </w:r>
            <w:r w:rsidR="00446666">
              <w:rPr>
                <w:webHidden/>
              </w:rPr>
              <w:fldChar w:fldCharType="end"/>
            </w:r>
          </w:hyperlink>
        </w:p>
        <w:p w14:paraId="1526009C" w14:textId="1CE32BFB" w:rsidR="00446666" w:rsidRDefault="00B81B9E">
          <w:pPr>
            <w:pStyle w:val="TOC2"/>
            <w:rPr>
              <w:rFonts w:eastAsiaTheme="minorEastAsia"/>
              <w:lang w:eastAsia="en-AU"/>
            </w:rPr>
          </w:pPr>
          <w:hyperlink w:anchor="_Toc143181498" w:history="1">
            <w:r w:rsidR="00446666" w:rsidRPr="002E0480">
              <w:rPr>
                <w:rStyle w:val="Hyperlink"/>
              </w:rPr>
              <w:t>Chief Minister – Administration Arrangements</w:t>
            </w:r>
            <w:r w:rsidR="00446666">
              <w:rPr>
                <w:webHidden/>
              </w:rPr>
              <w:tab/>
            </w:r>
            <w:r w:rsidR="00446666">
              <w:rPr>
                <w:webHidden/>
              </w:rPr>
              <w:fldChar w:fldCharType="begin"/>
            </w:r>
            <w:r w:rsidR="00446666">
              <w:rPr>
                <w:webHidden/>
              </w:rPr>
              <w:instrText xml:space="preserve"> PAGEREF _Toc143181498 \h </w:instrText>
            </w:r>
            <w:r w:rsidR="00446666">
              <w:rPr>
                <w:webHidden/>
              </w:rPr>
            </w:r>
            <w:r w:rsidR="00446666">
              <w:rPr>
                <w:webHidden/>
              </w:rPr>
              <w:fldChar w:fldCharType="separate"/>
            </w:r>
            <w:r w:rsidR="004C72A6">
              <w:rPr>
                <w:webHidden/>
              </w:rPr>
              <w:t>70</w:t>
            </w:r>
            <w:r w:rsidR="00446666">
              <w:rPr>
                <w:webHidden/>
              </w:rPr>
              <w:fldChar w:fldCharType="end"/>
            </w:r>
          </w:hyperlink>
        </w:p>
        <w:p w14:paraId="6DF212B9" w14:textId="72684A06" w:rsidR="00446666" w:rsidRDefault="00B81B9E">
          <w:pPr>
            <w:pStyle w:val="TOC3"/>
            <w:rPr>
              <w:rFonts w:eastAsiaTheme="minorEastAsia"/>
              <w:lang w:eastAsia="en-AU"/>
            </w:rPr>
          </w:pPr>
          <w:hyperlink w:anchor="_Toc14318149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_Toc143181499 \h </w:instrText>
            </w:r>
            <w:r w:rsidR="00446666">
              <w:rPr>
                <w:webHidden/>
              </w:rPr>
            </w:r>
            <w:r w:rsidR="00446666">
              <w:rPr>
                <w:webHidden/>
              </w:rPr>
              <w:fldChar w:fldCharType="separate"/>
            </w:r>
            <w:r w:rsidR="004C72A6">
              <w:rPr>
                <w:webHidden/>
              </w:rPr>
              <w:t>70</w:t>
            </w:r>
            <w:r w:rsidR="00446666">
              <w:rPr>
                <w:webHidden/>
              </w:rPr>
              <w:fldChar w:fldCharType="end"/>
            </w:r>
          </w:hyperlink>
        </w:p>
        <w:p w14:paraId="7AC529EE" w14:textId="065A7A2A" w:rsidR="00446666" w:rsidRDefault="00B81B9E">
          <w:pPr>
            <w:pStyle w:val="TOC2"/>
            <w:rPr>
              <w:rFonts w:eastAsiaTheme="minorEastAsia"/>
              <w:lang w:eastAsia="en-AU"/>
            </w:rPr>
          </w:pPr>
          <w:hyperlink w:anchor="_Toc143181500" w:history="1">
            <w:r w:rsidR="00446666" w:rsidRPr="002E0480">
              <w:rPr>
                <w:rStyle w:val="Hyperlink"/>
              </w:rPr>
              <w:t>Minister for Housing and Suburban Development</w:t>
            </w:r>
            <w:r w:rsidR="00446666">
              <w:rPr>
                <w:webHidden/>
              </w:rPr>
              <w:tab/>
            </w:r>
            <w:r w:rsidR="00446666">
              <w:rPr>
                <w:webHidden/>
              </w:rPr>
              <w:fldChar w:fldCharType="begin"/>
            </w:r>
            <w:r w:rsidR="00446666">
              <w:rPr>
                <w:webHidden/>
              </w:rPr>
              <w:instrText xml:space="preserve"> PAGEREF _Toc143181500 \h </w:instrText>
            </w:r>
            <w:r w:rsidR="00446666">
              <w:rPr>
                <w:webHidden/>
              </w:rPr>
            </w:r>
            <w:r w:rsidR="00446666">
              <w:rPr>
                <w:webHidden/>
              </w:rPr>
              <w:fldChar w:fldCharType="separate"/>
            </w:r>
            <w:r w:rsidR="004C72A6">
              <w:rPr>
                <w:webHidden/>
              </w:rPr>
              <w:t>70</w:t>
            </w:r>
            <w:r w:rsidR="00446666">
              <w:rPr>
                <w:webHidden/>
              </w:rPr>
              <w:fldChar w:fldCharType="end"/>
            </w:r>
          </w:hyperlink>
        </w:p>
        <w:p w14:paraId="78E690DC" w14:textId="12A5650C" w:rsidR="00446666" w:rsidRDefault="00B81B9E">
          <w:pPr>
            <w:pStyle w:val="TOC3"/>
            <w:rPr>
              <w:rFonts w:eastAsiaTheme="minorEastAsia"/>
              <w:lang w:eastAsia="en-AU"/>
            </w:rPr>
          </w:pPr>
          <w:hyperlink w:anchor="_Toc143181501"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_Toc143181501 \h </w:instrText>
            </w:r>
            <w:r w:rsidR="00446666">
              <w:rPr>
                <w:webHidden/>
              </w:rPr>
            </w:r>
            <w:r w:rsidR="00446666">
              <w:rPr>
                <w:webHidden/>
              </w:rPr>
              <w:fldChar w:fldCharType="separate"/>
            </w:r>
            <w:r w:rsidR="004C72A6">
              <w:rPr>
                <w:webHidden/>
              </w:rPr>
              <w:t>71</w:t>
            </w:r>
            <w:r w:rsidR="00446666">
              <w:rPr>
                <w:webHidden/>
              </w:rPr>
              <w:fldChar w:fldCharType="end"/>
            </w:r>
          </w:hyperlink>
        </w:p>
        <w:p w14:paraId="40503C70" w14:textId="34084D44" w:rsidR="00446666" w:rsidRDefault="00B81B9E">
          <w:pPr>
            <w:pStyle w:val="TOC2"/>
            <w:rPr>
              <w:rFonts w:eastAsiaTheme="minorEastAsia"/>
              <w:lang w:eastAsia="en-AU"/>
            </w:rPr>
          </w:pPr>
          <w:hyperlink w:anchor="_Toc143181502" w:history="1">
            <w:r w:rsidR="00446666" w:rsidRPr="002E0480">
              <w:rPr>
                <w:rStyle w:val="Hyperlink"/>
              </w:rPr>
              <w:t>Minister for Planning and Land Management</w:t>
            </w:r>
            <w:r w:rsidR="00446666">
              <w:rPr>
                <w:webHidden/>
              </w:rPr>
              <w:tab/>
            </w:r>
            <w:r w:rsidR="00446666">
              <w:rPr>
                <w:webHidden/>
              </w:rPr>
              <w:fldChar w:fldCharType="begin"/>
            </w:r>
            <w:r w:rsidR="00446666">
              <w:rPr>
                <w:webHidden/>
              </w:rPr>
              <w:instrText xml:space="preserve"> PAGEREF _Toc143181502 \h </w:instrText>
            </w:r>
            <w:r w:rsidR="00446666">
              <w:rPr>
                <w:webHidden/>
              </w:rPr>
            </w:r>
            <w:r w:rsidR="00446666">
              <w:rPr>
                <w:webHidden/>
              </w:rPr>
              <w:fldChar w:fldCharType="separate"/>
            </w:r>
            <w:r w:rsidR="004C72A6">
              <w:rPr>
                <w:webHidden/>
              </w:rPr>
              <w:t>72</w:t>
            </w:r>
            <w:r w:rsidR="00446666">
              <w:rPr>
                <w:webHidden/>
              </w:rPr>
              <w:fldChar w:fldCharType="end"/>
            </w:r>
          </w:hyperlink>
        </w:p>
        <w:p w14:paraId="612B598B" w14:textId="4854AB77" w:rsidR="00446666" w:rsidRDefault="00B81B9E">
          <w:pPr>
            <w:pStyle w:val="TOC3"/>
            <w:rPr>
              <w:rFonts w:eastAsiaTheme="minorEastAsia"/>
              <w:lang w:eastAsia="en-AU"/>
            </w:rPr>
          </w:pPr>
          <w:hyperlink w:anchor="_Toc14318150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_Toc143181503 \h </w:instrText>
            </w:r>
            <w:r w:rsidR="00446666">
              <w:rPr>
                <w:webHidden/>
              </w:rPr>
            </w:r>
            <w:r w:rsidR="00446666">
              <w:rPr>
                <w:webHidden/>
              </w:rPr>
              <w:fldChar w:fldCharType="separate"/>
            </w:r>
            <w:r w:rsidR="004C72A6">
              <w:rPr>
                <w:webHidden/>
              </w:rPr>
              <w:t>72</w:t>
            </w:r>
            <w:r w:rsidR="00446666">
              <w:rPr>
                <w:webHidden/>
              </w:rPr>
              <w:fldChar w:fldCharType="end"/>
            </w:r>
          </w:hyperlink>
        </w:p>
        <w:p w14:paraId="571726ED" w14:textId="6777BCB9" w:rsidR="00446666" w:rsidRDefault="00B81B9E">
          <w:pPr>
            <w:pStyle w:val="TOC3"/>
            <w:rPr>
              <w:rFonts w:eastAsiaTheme="minorEastAsia"/>
              <w:lang w:eastAsia="en-AU"/>
            </w:rPr>
          </w:pPr>
          <w:hyperlink w:anchor="_Toc143181504"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_Toc143181504 \h </w:instrText>
            </w:r>
            <w:r w:rsidR="00446666">
              <w:rPr>
                <w:webHidden/>
              </w:rPr>
            </w:r>
            <w:r w:rsidR="00446666">
              <w:rPr>
                <w:webHidden/>
              </w:rPr>
              <w:fldChar w:fldCharType="separate"/>
            </w:r>
            <w:r w:rsidR="004C72A6">
              <w:rPr>
                <w:webHidden/>
              </w:rPr>
              <w:t>73</w:t>
            </w:r>
            <w:r w:rsidR="00446666">
              <w:rPr>
                <w:webHidden/>
              </w:rPr>
              <w:fldChar w:fldCharType="end"/>
            </w:r>
          </w:hyperlink>
        </w:p>
        <w:p w14:paraId="2E3D2E7C" w14:textId="684C7FEC" w:rsidR="00446666" w:rsidRDefault="00B81B9E">
          <w:pPr>
            <w:pStyle w:val="TOC2"/>
            <w:rPr>
              <w:rFonts w:eastAsiaTheme="minorEastAsia"/>
              <w:lang w:eastAsia="en-AU"/>
            </w:rPr>
          </w:pPr>
          <w:hyperlink w:anchor="_Toc143181505" w:history="1">
            <w:r w:rsidR="00446666" w:rsidRPr="002E0480">
              <w:rPr>
                <w:rStyle w:val="Hyperlink"/>
              </w:rPr>
              <w:t>Minister for Water, Energy and Emissions Reduction</w:t>
            </w:r>
            <w:r w:rsidR="00446666">
              <w:rPr>
                <w:webHidden/>
              </w:rPr>
              <w:tab/>
            </w:r>
            <w:r w:rsidR="00446666">
              <w:rPr>
                <w:webHidden/>
              </w:rPr>
              <w:fldChar w:fldCharType="begin"/>
            </w:r>
            <w:r w:rsidR="00446666">
              <w:rPr>
                <w:webHidden/>
              </w:rPr>
              <w:instrText xml:space="preserve"> PAGEREF _Toc143181505 \h </w:instrText>
            </w:r>
            <w:r w:rsidR="00446666">
              <w:rPr>
                <w:webHidden/>
              </w:rPr>
            </w:r>
            <w:r w:rsidR="00446666">
              <w:rPr>
                <w:webHidden/>
              </w:rPr>
              <w:fldChar w:fldCharType="separate"/>
            </w:r>
            <w:r w:rsidR="004C72A6">
              <w:rPr>
                <w:webHidden/>
              </w:rPr>
              <w:t>79</w:t>
            </w:r>
            <w:r w:rsidR="00446666">
              <w:rPr>
                <w:webHidden/>
              </w:rPr>
              <w:fldChar w:fldCharType="end"/>
            </w:r>
          </w:hyperlink>
        </w:p>
        <w:p w14:paraId="7C2D2375" w14:textId="4577EA7C" w:rsidR="00446666" w:rsidRDefault="00B81B9E">
          <w:pPr>
            <w:pStyle w:val="TOC3"/>
            <w:rPr>
              <w:rFonts w:eastAsiaTheme="minorEastAsia"/>
              <w:lang w:eastAsia="en-AU"/>
            </w:rPr>
          </w:pPr>
          <w:hyperlink w:anchor="_Toc14318150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_Toc143181506 \h </w:instrText>
            </w:r>
            <w:r w:rsidR="00446666">
              <w:rPr>
                <w:webHidden/>
              </w:rPr>
            </w:r>
            <w:r w:rsidR="00446666">
              <w:rPr>
                <w:webHidden/>
              </w:rPr>
              <w:fldChar w:fldCharType="separate"/>
            </w:r>
            <w:r w:rsidR="004C72A6">
              <w:rPr>
                <w:webHidden/>
              </w:rPr>
              <w:t>79</w:t>
            </w:r>
            <w:r w:rsidR="00446666">
              <w:rPr>
                <w:webHidden/>
              </w:rPr>
              <w:fldChar w:fldCharType="end"/>
            </w:r>
          </w:hyperlink>
        </w:p>
        <w:p w14:paraId="6AB64C97" w14:textId="485DCB91" w:rsidR="00446666" w:rsidRDefault="00B81B9E">
          <w:pPr>
            <w:pStyle w:val="TOC3"/>
            <w:rPr>
              <w:rFonts w:eastAsiaTheme="minorEastAsia"/>
              <w:lang w:eastAsia="en-AU"/>
            </w:rPr>
          </w:pPr>
          <w:hyperlink w:anchor="_Toc143181507"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_Toc143181507 \h </w:instrText>
            </w:r>
            <w:r w:rsidR="00446666">
              <w:rPr>
                <w:webHidden/>
              </w:rPr>
            </w:r>
            <w:r w:rsidR="00446666">
              <w:rPr>
                <w:webHidden/>
              </w:rPr>
              <w:fldChar w:fldCharType="separate"/>
            </w:r>
            <w:r w:rsidR="004C72A6">
              <w:rPr>
                <w:webHidden/>
              </w:rPr>
              <w:t>80</w:t>
            </w:r>
            <w:r w:rsidR="00446666">
              <w:rPr>
                <w:webHidden/>
              </w:rPr>
              <w:fldChar w:fldCharType="end"/>
            </w:r>
          </w:hyperlink>
        </w:p>
        <w:p w14:paraId="6EA53E41" w14:textId="210B9F85" w:rsidR="00446666" w:rsidRDefault="00B81B9E">
          <w:pPr>
            <w:pStyle w:val="TOC2"/>
            <w:rPr>
              <w:rFonts w:eastAsiaTheme="minorEastAsia"/>
              <w:lang w:eastAsia="en-AU"/>
            </w:rPr>
          </w:pPr>
          <w:hyperlink w:anchor="_Toc143181508" w:history="1">
            <w:r w:rsidR="00446666" w:rsidRPr="002E0480">
              <w:rPr>
                <w:rStyle w:val="Hyperlink"/>
              </w:rPr>
              <w:t>Minister for Gaming</w:t>
            </w:r>
            <w:r w:rsidR="00446666">
              <w:rPr>
                <w:webHidden/>
              </w:rPr>
              <w:tab/>
            </w:r>
            <w:r w:rsidR="00446666">
              <w:rPr>
                <w:webHidden/>
              </w:rPr>
              <w:fldChar w:fldCharType="begin"/>
            </w:r>
            <w:r w:rsidR="00446666">
              <w:rPr>
                <w:webHidden/>
              </w:rPr>
              <w:instrText xml:space="preserve"> PAGEREF _Toc143181508 \h </w:instrText>
            </w:r>
            <w:r w:rsidR="00446666">
              <w:rPr>
                <w:webHidden/>
              </w:rPr>
            </w:r>
            <w:r w:rsidR="00446666">
              <w:rPr>
                <w:webHidden/>
              </w:rPr>
              <w:fldChar w:fldCharType="separate"/>
            </w:r>
            <w:r w:rsidR="004C72A6">
              <w:rPr>
                <w:webHidden/>
              </w:rPr>
              <w:t>81</w:t>
            </w:r>
            <w:r w:rsidR="00446666">
              <w:rPr>
                <w:webHidden/>
              </w:rPr>
              <w:fldChar w:fldCharType="end"/>
            </w:r>
          </w:hyperlink>
        </w:p>
        <w:p w14:paraId="5452380D" w14:textId="783D3115" w:rsidR="00446666" w:rsidRDefault="00B81B9E">
          <w:pPr>
            <w:pStyle w:val="TOC3"/>
            <w:rPr>
              <w:rFonts w:eastAsiaTheme="minorEastAsia"/>
              <w:lang w:eastAsia="en-AU"/>
            </w:rPr>
          </w:pPr>
          <w:hyperlink w:anchor="_Toc14318150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_Toc143181509 \h </w:instrText>
            </w:r>
            <w:r w:rsidR="00446666">
              <w:rPr>
                <w:webHidden/>
              </w:rPr>
            </w:r>
            <w:r w:rsidR="00446666">
              <w:rPr>
                <w:webHidden/>
              </w:rPr>
              <w:fldChar w:fldCharType="separate"/>
            </w:r>
            <w:r w:rsidR="004C72A6">
              <w:rPr>
                <w:webHidden/>
              </w:rPr>
              <w:t>81</w:t>
            </w:r>
            <w:r w:rsidR="00446666">
              <w:rPr>
                <w:webHidden/>
              </w:rPr>
              <w:fldChar w:fldCharType="end"/>
            </w:r>
          </w:hyperlink>
        </w:p>
        <w:p w14:paraId="713D2F0D" w14:textId="7A841E54" w:rsidR="00446666" w:rsidRDefault="00B81B9E">
          <w:pPr>
            <w:pStyle w:val="TOC2"/>
            <w:rPr>
              <w:rFonts w:eastAsiaTheme="minorEastAsia"/>
              <w:lang w:eastAsia="en-AU"/>
            </w:rPr>
          </w:pPr>
          <w:hyperlink w:anchor="_Toc143181510" w:history="1">
            <w:r w:rsidR="00446666" w:rsidRPr="002E0480">
              <w:rPr>
                <w:rStyle w:val="Hyperlink"/>
              </w:rPr>
              <w:t>Minister for the Environment</w:t>
            </w:r>
            <w:r w:rsidR="00446666">
              <w:rPr>
                <w:webHidden/>
              </w:rPr>
              <w:tab/>
            </w:r>
            <w:r w:rsidR="00446666">
              <w:rPr>
                <w:webHidden/>
              </w:rPr>
              <w:fldChar w:fldCharType="begin"/>
            </w:r>
            <w:r w:rsidR="00446666">
              <w:rPr>
                <w:webHidden/>
              </w:rPr>
              <w:instrText xml:space="preserve"> PAGEREF _Toc143181510 \h </w:instrText>
            </w:r>
            <w:r w:rsidR="00446666">
              <w:rPr>
                <w:webHidden/>
              </w:rPr>
            </w:r>
            <w:r w:rsidR="00446666">
              <w:rPr>
                <w:webHidden/>
              </w:rPr>
              <w:fldChar w:fldCharType="separate"/>
            </w:r>
            <w:r w:rsidR="004C72A6">
              <w:rPr>
                <w:webHidden/>
              </w:rPr>
              <w:t>81</w:t>
            </w:r>
            <w:r w:rsidR="00446666">
              <w:rPr>
                <w:webHidden/>
              </w:rPr>
              <w:fldChar w:fldCharType="end"/>
            </w:r>
          </w:hyperlink>
        </w:p>
        <w:p w14:paraId="5342E7E1" w14:textId="5CD31996" w:rsidR="00446666" w:rsidRDefault="00B81B9E">
          <w:pPr>
            <w:pStyle w:val="TOC3"/>
            <w:rPr>
              <w:rFonts w:eastAsiaTheme="minorEastAsia"/>
              <w:lang w:eastAsia="en-AU"/>
            </w:rPr>
          </w:pPr>
          <w:hyperlink w:anchor="_Toc14318151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_Toc143181511 \h </w:instrText>
            </w:r>
            <w:r w:rsidR="00446666">
              <w:rPr>
                <w:webHidden/>
              </w:rPr>
            </w:r>
            <w:r w:rsidR="00446666">
              <w:rPr>
                <w:webHidden/>
              </w:rPr>
              <w:fldChar w:fldCharType="separate"/>
            </w:r>
            <w:r w:rsidR="004C72A6">
              <w:rPr>
                <w:webHidden/>
              </w:rPr>
              <w:t>82</w:t>
            </w:r>
            <w:r w:rsidR="00446666">
              <w:rPr>
                <w:webHidden/>
              </w:rPr>
              <w:fldChar w:fldCharType="end"/>
            </w:r>
          </w:hyperlink>
        </w:p>
        <w:p w14:paraId="48C67AC7" w14:textId="1BFEA0FD" w:rsidR="00446666" w:rsidRDefault="00B81B9E">
          <w:pPr>
            <w:pStyle w:val="TOC3"/>
            <w:rPr>
              <w:rFonts w:eastAsiaTheme="minorEastAsia"/>
              <w:lang w:eastAsia="en-AU"/>
            </w:rPr>
          </w:pPr>
          <w:hyperlink w:anchor="_Toc143181512"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_Toc143181512 \h </w:instrText>
            </w:r>
            <w:r w:rsidR="00446666">
              <w:rPr>
                <w:webHidden/>
              </w:rPr>
            </w:r>
            <w:r w:rsidR="00446666">
              <w:rPr>
                <w:webHidden/>
              </w:rPr>
              <w:fldChar w:fldCharType="separate"/>
            </w:r>
            <w:r w:rsidR="004C72A6">
              <w:rPr>
                <w:webHidden/>
              </w:rPr>
              <w:t>83</w:t>
            </w:r>
            <w:r w:rsidR="00446666">
              <w:rPr>
                <w:webHidden/>
              </w:rPr>
              <w:fldChar w:fldCharType="end"/>
            </w:r>
          </w:hyperlink>
        </w:p>
        <w:p w14:paraId="01610E8C" w14:textId="56C4318A" w:rsidR="00446666" w:rsidRDefault="00B81B9E">
          <w:pPr>
            <w:pStyle w:val="TOC2"/>
            <w:rPr>
              <w:rFonts w:eastAsiaTheme="minorEastAsia"/>
              <w:lang w:eastAsia="en-AU"/>
            </w:rPr>
          </w:pPr>
          <w:hyperlink w:anchor="_Toc143181513" w:history="1">
            <w:r w:rsidR="00446666" w:rsidRPr="002E0480">
              <w:rPr>
                <w:rStyle w:val="Hyperlink"/>
              </w:rPr>
              <w:t>Minister for Heritage</w:t>
            </w:r>
            <w:r w:rsidR="00446666">
              <w:rPr>
                <w:webHidden/>
              </w:rPr>
              <w:tab/>
            </w:r>
            <w:r w:rsidR="00446666">
              <w:rPr>
                <w:webHidden/>
              </w:rPr>
              <w:fldChar w:fldCharType="begin"/>
            </w:r>
            <w:r w:rsidR="00446666">
              <w:rPr>
                <w:webHidden/>
              </w:rPr>
              <w:instrText xml:space="preserve"> PAGEREF _Toc143181513 \h </w:instrText>
            </w:r>
            <w:r w:rsidR="00446666">
              <w:rPr>
                <w:webHidden/>
              </w:rPr>
            </w:r>
            <w:r w:rsidR="00446666">
              <w:rPr>
                <w:webHidden/>
              </w:rPr>
              <w:fldChar w:fldCharType="separate"/>
            </w:r>
            <w:r w:rsidR="004C72A6">
              <w:rPr>
                <w:webHidden/>
              </w:rPr>
              <w:t>89</w:t>
            </w:r>
            <w:r w:rsidR="00446666">
              <w:rPr>
                <w:webHidden/>
              </w:rPr>
              <w:fldChar w:fldCharType="end"/>
            </w:r>
          </w:hyperlink>
        </w:p>
        <w:p w14:paraId="0377B3B4" w14:textId="7BE3151C" w:rsidR="00446666" w:rsidRDefault="00B81B9E">
          <w:pPr>
            <w:pStyle w:val="TOC3"/>
            <w:rPr>
              <w:rFonts w:eastAsiaTheme="minorEastAsia"/>
              <w:lang w:eastAsia="en-AU"/>
            </w:rPr>
          </w:pPr>
          <w:hyperlink w:anchor="_Toc14318151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_Toc143181514 \h </w:instrText>
            </w:r>
            <w:r w:rsidR="00446666">
              <w:rPr>
                <w:webHidden/>
              </w:rPr>
            </w:r>
            <w:r w:rsidR="00446666">
              <w:rPr>
                <w:webHidden/>
              </w:rPr>
              <w:fldChar w:fldCharType="separate"/>
            </w:r>
            <w:r w:rsidR="004C72A6">
              <w:rPr>
                <w:webHidden/>
              </w:rPr>
              <w:t>89</w:t>
            </w:r>
            <w:r w:rsidR="00446666">
              <w:rPr>
                <w:webHidden/>
              </w:rPr>
              <w:fldChar w:fldCharType="end"/>
            </w:r>
          </w:hyperlink>
        </w:p>
        <w:p w14:paraId="2235C5A1" w14:textId="16282951" w:rsidR="00446666" w:rsidRDefault="00B81B9E">
          <w:pPr>
            <w:pStyle w:val="TOC3"/>
            <w:rPr>
              <w:rFonts w:eastAsiaTheme="minorEastAsia"/>
              <w:lang w:eastAsia="en-AU"/>
            </w:rPr>
          </w:pPr>
          <w:hyperlink w:anchor="_Toc143181515"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_Toc143181515 \h </w:instrText>
            </w:r>
            <w:r w:rsidR="00446666">
              <w:rPr>
                <w:webHidden/>
              </w:rPr>
            </w:r>
            <w:r w:rsidR="00446666">
              <w:rPr>
                <w:webHidden/>
              </w:rPr>
              <w:fldChar w:fldCharType="separate"/>
            </w:r>
            <w:r w:rsidR="004C72A6">
              <w:rPr>
                <w:webHidden/>
              </w:rPr>
              <w:t>89</w:t>
            </w:r>
            <w:r w:rsidR="00446666">
              <w:rPr>
                <w:webHidden/>
              </w:rPr>
              <w:fldChar w:fldCharType="end"/>
            </w:r>
          </w:hyperlink>
        </w:p>
        <w:p w14:paraId="03EB6A2C" w14:textId="44DD8911" w:rsidR="00446666" w:rsidRDefault="00B81B9E">
          <w:pPr>
            <w:pStyle w:val="TOC2"/>
            <w:rPr>
              <w:rFonts w:eastAsiaTheme="minorEastAsia"/>
              <w:lang w:eastAsia="en-AU"/>
            </w:rPr>
          </w:pPr>
          <w:hyperlink w:anchor="_Toc143181516" w:history="1">
            <w:r w:rsidR="00446666" w:rsidRPr="002E0480">
              <w:rPr>
                <w:rStyle w:val="Hyperlink"/>
              </w:rPr>
              <w:t>Minister for Sustainable Building and Construction</w:t>
            </w:r>
            <w:r w:rsidR="00446666">
              <w:rPr>
                <w:webHidden/>
              </w:rPr>
              <w:tab/>
            </w:r>
            <w:r w:rsidR="00446666">
              <w:rPr>
                <w:webHidden/>
              </w:rPr>
              <w:fldChar w:fldCharType="begin"/>
            </w:r>
            <w:r w:rsidR="00446666">
              <w:rPr>
                <w:webHidden/>
              </w:rPr>
              <w:instrText xml:space="preserve"> PAGEREF _Toc143181516 \h </w:instrText>
            </w:r>
            <w:r w:rsidR="00446666">
              <w:rPr>
                <w:webHidden/>
              </w:rPr>
            </w:r>
            <w:r w:rsidR="00446666">
              <w:rPr>
                <w:webHidden/>
              </w:rPr>
              <w:fldChar w:fldCharType="separate"/>
            </w:r>
            <w:r w:rsidR="004C72A6">
              <w:rPr>
                <w:webHidden/>
              </w:rPr>
              <w:t>90</w:t>
            </w:r>
            <w:r w:rsidR="00446666">
              <w:rPr>
                <w:webHidden/>
              </w:rPr>
              <w:fldChar w:fldCharType="end"/>
            </w:r>
          </w:hyperlink>
        </w:p>
        <w:p w14:paraId="7954C268" w14:textId="0E15FEB1" w:rsidR="00446666" w:rsidRDefault="00B81B9E">
          <w:pPr>
            <w:pStyle w:val="TOC3"/>
            <w:rPr>
              <w:rFonts w:eastAsiaTheme="minorEastAsia"/>
              <w:lang w:eastAsia="en-AU"/>
            </w:rPr>
          </w:pPr>
          <w:hyperlink w:anchor="_Toc14318151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_Toc143181517 \h </w:instrText>
            </w:r>
            <w:r w:rsidR="00446666">
              <w:rPr>
                <w:webHidden/>
              </w:rPr>
            </w:r>
            <w:r w:rsidR="00446666">
              <w:rPr>
                <w:webHidden/>
              </w:rPr>
              <w:fldChar w:fldCharType="separate"/>
            </w:r>
            <w:r w:rsidR="004C72A6">
              <w:rPr>
                <w:webHidden/>
              </w:rPr>
              <w:t>91</w:t>
            </w:r>
            <w:r w:rsidR="00446666">
              <w:rPr>
                <w:webHidden/>
              </w:rPr>
              <w:fldChar w:fldCharType="end"/>
            </w:r>
          </w:hyperlink>
        </w:p>
        <w:p w14:paraId="43B2FC9D" w14:textId="190F7972" w:rsidR="00446666" w:rsidRDefault="00B81B9E">
          <w:pPr>
            <w:pStyle w:val="TOC3"/>
            <w:rPr>
              <w:rFonts w:eastAsiaTheme="minorEastAsia"/>
              <w:lang w:eastAsia="en-AU"/>
            </w:rPr>
          </w:pPr>
          <w:hyperlink w:anchor="_Toc143181518"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_Toc143181518 \h </w:instrText>
            </w:r>
            <w:r w:rsidR="00446666">
              <w:rPr>
                <w:webHidden/>
              </w:rPr>
            </w:r>
            <w:r w:rsidR="00446666">
              <w:rPr>
                <w:webHidden/>
              </w:rPr>
              <w:fldChar w:fldCharType="separate"/>
            </w:r>
            <w:r w:rsidR="004C72A6">
              <w:rPr>
                <w:webHidden/>
              </w:rPr>
              <w:t>91</w:t>
            </w:r>
            <w:r w:rsidR="00446666">
              <w:rPr>
                <w:webHidden/>
              </w:rPr>
              <w:fldChar w:fldCharType="end"/>
            </w:r>
          </w:hyperlink>
        </w:p>
        <w:p w14:paraId="4491F9C3" w14:textId="41202604" w:rsidR="00446666" w:rsidRDefault="00B81B9E">
          <w:pPr>
            <w:pStyle w:val="TOC1"/>
            <w:rPr>
              <w:rFonts w:asciiTheme="minorHAnsi" w:eastAsiaTheme="minorEastAsia" w:hAnsiTheme="minorHAnsi"/>
              <w:b w:val="0"/>
              <w:bCs w:val="0"/>
              <w:color w:val="auto"/>
              <w:w w:val="100"/>
              <w:sz w:val="22"/>
              <w:lang w:eastAsia="en-AU"/>
            </w:rPr>
          </w:pPr>
          <w:hyperlink w:anchor="_Toc143181519" w:history="1">
            <w:r w:rsidR="00446666" w:rsidRPr="002E0480">
              <w:rPr>
                <w:rStyle w:val="Hyperlink"/>
              </w:rPr>
              <w:t>6.</w:t>
            </w:r>
            <w:r w:rsidR="00446666">
              <w:rPr>
                <w:rFonts w:asciiTheme="minorHAnsi" w:eastAsiaTheme="minorEastAsia" w:hAnsiTheme="minorHAnsi"/>
                <w:b w:val="0"/>
                <w:bCs w:val="0"/>
                <w:color w:val="auto"/>
                <w:w w:val="100"/>
                <w:sz w:val="22"/>
                <w:lang w:eastAsia="en-AU"/>
              </w:rPr>
              <w:tab/>
            </w:r>
            <w:r w:rsidR="00446666" w:rsidRPr="002E0480">
              <w:rPr>
                <w:rStyle w:val="Hyperlink"/>
              </w:rPr>
              <w:t>Justice and Community Safety Directorate</w:t>
            </w:r>
            <w:r w:rsidR="00446666">
              <w:rPr>
                <w:webHidden/>
              </w:rPr>
              <w:tab/>
            </w:r>
            <w:r w:rsidR="00446666">
              <w:rPr>
                <w:webHidden/>
              </w:rPr>
              <w:fldChar w:fldCharType="begin"/>
            </w:r>
            <w:r w:rsidR="00446666">
              <w:rPr>
                <w:webHidden/>
              </w:rPr>
              <w:instrText xml:space="preserve"> PAGEREF _Toc143181519 \h </w:instrText>
            </w:r>
            <w:r w:rsidR="00446666">
              <w:rPr>
                <w:webHidden/>
              </w:rPr>
            </w:r>
            <w:r w:rsidR="00446666">
              <w:rPr>
                <w:webHidden/>
              </w:rPr>
              <w:fldChar w:fldCharType="separate"/>
            </w:r>
            <w:r w:rsidR="004C72A6">
              <w:rPr>
                <w:webHidden/>
              </w:rPr>
              <w:t>96</w:t>
            </w:r>
            <w:r w:rsidR="00446666">
              <w:rPr>
                <w:webHidden/>
              </w:rPr>
              <w:fldChar w:fldCharType="end"/>
            </w:r>
          </w:hyperlink>
        </w:p>
        <w:p w14:paraId="2F2788CE" w14:textId="28BFE73F" w:rsidR="00446666" w:rsidRDefault="00B81B9E">
          <w:pPr>
            <w:pStyle w:val="TOC2"/>
            <w:rPr>
              <w:rFonts w:eastAsiaTheme="minorEastAsia"/>
              <w:lang w:eastAsia="en-AU"/>
            </w:rPr>
          </w:pPr>
          <w:hyperlink w:anchor="_Toc143181520" w:history="1">
            <w:r w:rsidR="00446666" w:rsidRPr="002E0480">
              <w:rPr>
                <w:rStyle w:val="Hyperlink"/>
              </w:rPr>
              <w:t>Minister for Police and Emergency Services</w:t>
            </w:r>
            <w:r w:rsidR="00446666">
              <w:rPr>
                <w:webHidden/>
              </w:rPr>
              <w:tab/>
            </w:r>
            <w:r w:rsidR="00446666">
              <w:rPr>
                <w:webHidden/>
              </w:rPr>
              <w:fldChar w:fldCharType="begin"/>
            </w:r>
            <w:r w:rsidR="00446666">
              <w:rPr>
                <w:webHidden/>
              </w:rPr>
              <w:instrText xml:space="preserve"> PAGEREF _Toc143181520 \h </w:instrText>
            </w:r>
            <w:r w:rsidR="00446666">
              <w:rPr>
                <w:webHidden/>
              </w:rPr>
            </w:r>
            <w:r w:rsidR="00446666">
              <w:rPr>
                <w:webHidden/>
              </w:rPr>
              <w:fldChar w:fldCharType="separate"/>
            </w:r>
            <w:r w:rsidR="004C72A6">
              <w:rPr>
                <w:webHidden/>
              </w:rPr>
              <w:t>96</w:t>
            </w:r>
            <w:r w:rsidR="00446666">
              <w:rPr>
                <w:webHidden/>
              </w:rPr>
              <w:fldChar w:fldCharType="end"/>
            </w:r>
          </w:hyperlink>
        </w:p>
        <w:p w14:paraId="1AB80DF2" w14:textId="451921E4" w:rsidR="00446666" w:rsidRDefault="00B81B9E">
          <w:pPr>
            <w:pStyle w:val="TOC3"/>
            <w:rPr>
              <w:rFonts w:eastAsiaTheme="minorEastAsia"/>
              <w:lang w:eastAsia="en-AU"/>
            </w:rPr>
          </w:pPr>
          <w:hyperlink w:anchor="_Toc14318152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_Toc143181521 \h </w:instrText>
            </w:r>
            <w:r w:rsidR="00446666">
              <w:rPr>
                <w:webHidden/>
              </w:rPr>
            </w:r>
            <w:r w:rsidR="00446666">
              <w:rPr>
                <w:webHidden/>
              </w:rPr>
              <w:fldChar w:fldCharType="separate"/>
            </w:r>
            <w:r w:rsidR="004C72A6">
              <w:rPr>
                <w:webHidden/>
              </w:rPr>
              <w:t>96</w:t>
            </w:r>
            <w:r w:rsidR="00446666">
              <w:rPr>
                <w:webHidden/>
              </w:rPr>
              <w:fldChar w:fldCharType="end"/>
            </w:r>
          </w:hyperlink>
        </w:p>
        <w:p w14:paraId="21FBBEDA" w14:textId="62D6AFB2" w:rsidR="00446666" w:rsidRDefault="00B81B9E">
          <w:pPr>
            <w:pStyle w:val="TOC3"/>
            <w:rPr>
              <w:rFonts w:eastAsiaTheme="minorEastAsia"/>
              <w:lang w:eastAsia="en-AU"/>
            </w:rPr>
          </w:pPr>
          <w:hyperlink w:anchor="_Toc143181522"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_Toc143181522 \h </w:instrText>
            </w:r>
            <w:r w:rsidR="00446666">
              <w:rPr>
                <w:webHidden/>
              </w:rPr>
            </w:r>
            <w:r w:rsidR="00446666">
              <w:rPr>
                <w:webHidden/>
              </w:rPr>
              <w:fldChar w:fldCharType="separate"/>
            </w:r>
            <w:r w:rsidR="004C72A6">
              <w:rPr>
                <w:webHidden/>
              </w:rPr>
              <w:t>98</w:t>
            </w:r>
            <w:r w:rsidR="00446666">
              <w:rPr>
                <w:webHidden/>
              </w:rPr>
              <w:fldChar w:fldCharType="end"/>
            </w:r>
          </w:hyperlink>
        </w:p>
        <w:p w14:paraId="51D5850A" w14:textId="05668A65" w:rsidR="00446666" w:rsidRDefault="00B81B9E">
          <w:pPr>
            <w:pStyle w:val="TOC2"/>
            <w:rPr>
              <w:rFonts w:eastAsiaTheme="minorEastAsia"/>
              <w:lang w:eastAsia="en-AU"/>
            </w:rPr>
          </w:pPr>
          <w:hyperlink w:anchor="_Toc143181523" w:history="1">
            <w:r w:rsidR="00446666" w:rsidRPr="002E0480">
              <w:rPr>
                <w:rStyle w:val="Hyperlink"/>
              </w:rPr>
              <w:t>Minister for Corrections</w:t>
            </w:r>
            <w:r w:rsidR="00446666">
              <w:rPr>
                <w:webHidden/>
              </w:rPr>
              <w:tab/>
            </w:r>
            <w:r w:rsidR="00446666">
              <w:rPr>
                <w:webHidden/>
              </w:rPr>
              <w:fldChar w:fldCharType="begin"/>
            </w:r>
            <w:r w:rsidR="00446666">
              <w:rPr>
                <w:webHidden/>
              </w:rPr>
              <w:instrText xml:space="preserve"> PAGEREF _Toc143181523 \h </w:instrText>
            </w:r>
            <w:r w:rsidR="00446666">
              <w:rPr>
                <w:webHidden/>
              </w:rPr>
            </w:r>
            <w:r w:rsidR="00446666">
              <w:rPr>
                <w:webHidden/>
              </w:rPr>
              <w:fldChar w:fldCharType="separate"/>
            </w:r>
            <w:r w:rsidR="004C72A6">
              <w:rPr>
                <w:webHidden/>
              </w:rPr>
              <w:t>102</w:t>
            </w:r>
            <w:r w:rsidR="00446666">
              <w:rPr>
                <w:webHidden/>
              </w:rPr>
              <w:fldChar w:fldCharType="end"/>
            </w:r>
          </w:hyperlink>
        </w:p>
        <w:p w14:paraId="075DB44B" w14:textId="7E4F902B" w:rsidR="00446666" w:rsidRDefault="00B81B9E">
          <w:pPr>
            <w:pStyle w:val="TOC3"/>
            <w:rPr>
              <w:rFonts w:eastAsiaTheme="minorEastAsia"/>
              <w:lang w:eastAsia="en-AU"/>
            </w:rPr>
          </w:pPr>
          <w:hyperlink w:anchor="_Toc14318152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_Toc143181524 \h </w:instrText>
            </w:r>
            <w:r w:rsidR="00446666">
              <w:rPr>
                <w:webHidden/>
              </w:rPr>
            </w:r>
            <w:r w:rsidR="00446666">
              <w:rPr>
                <w:webHidden/>
              </w:rPr>
              <w:fldChar w:fldCharType="separate"/>
            </w:r>
            <w:r w:rsidR="004C72A6">
              <w:rPr>
                <w:webHidden/>
              </w:rPr>
              <w:t>102</w:t>
            </w:r>
            <w:r w:rsidR="00446666">
              <w:rPr>
                <w:webHidden/>
              </w:rPr>
              <w:fldChar w:fldCharType="end"/>
            </w:r>
          </w:hyperlink>
        </w:p>
        <w:p w14:paraId="30DA44B0" w14:textId="2C5A9DF4" w:rsidR="00446666" w:rsidRDefault="00B81B9E">
          <w:pPr>
            <w:pStyle w:val="TOC3"/>
            <w:rPr>
              <w:rFonts w:eastAsiaTheme="minorEastAsia"/>
              <w:lang w:eastAsia="en-AU"/>
            </w:rPr>
          </w:pPr>
          <w:hyperlink w:anchor="_Toc143181525"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_Toc143181525 \h </w:instrText>
            </w:r>
            <w:r w:rsidR="00446666">
              <w:rPr>
                <w:webHidden/>
              </w:rPr>
            </w:r>
            <w:r w:rsidR="00446666">
              <w:rPr>
                <w:webHidden/>
              </w:rPr>
              <w:fldChar w:fldCharType="separate"/>
            </w:r>
            <w:r w:rsidR="004C72A6">
              <w:rPr>
                <w:webHidden/>
              </w:rPr>
              <w:t>104</w:t>
            </w:r>
            <w:r w:rsidR="00446666">
              <w:rPr>
                <w:webHidden/>
              </w:rPr>
              <w:fldChar w:fldCharType="end"/>
            </w:r>
          </w:hyperlink>
        </w:p>
        <w:p w14:paraId="4089EA8E" w14:textId="2D672CA9" w:rsidR="00446666" w:rsidRDefault="00B81B9E">
          <w:pPr>
            <w:pStyle w:val="TOC2"/>
            <w:rPr>
              <w:rFonts w:eastAsiaTheme="minorEastAsia"/>
              <w:lang w:eastAsia="en-AU"/>
            </w:rPr>
          </w:pPr>
          <w:hyperlink w:anchor="_Toc143181526" w:history="1">
            <w:r w:rsidR="00446666" w:rsidRPr="002E0480">
              <w:rPr>
                <w:rStyle w:val="Hyperlink"/>
              </w:rPr>
              <w:t>Attorney-General</w:t>
            </w:r>
            <w:r w:rsidR="00446666">
              <w:rPr>
                <w:webHidden/>
              </w:rPr>
              <w:tab/>
            </w:r>
            <w:r w:rsidR="00446666">
              <w:rPr>
                <w:webHidden/>
              </w:rPr>
              <w:fldChar w:fldCharType="begin"/>
            </w:r>
            <w:r w:rsidR="00446666">
              <w:rPr>
                <w:webHidden/>
              </w:rPr>
              <w:instrText xml:space="preserve"> PAGEREF _Toc143181526 \h </w:instrText>
            </w:r>
            <w:r w:rsidR="00446666">
              <w:rPr>
                <w:webHidden/>
              </w:rPr>
            </w:r>
            <w:r w:rsidR="00446666">
              <w:rPr>
                <w:webHidden/>
              </w:rPr>
              <w:fldChar w:fldCharType="separate"/>
            </w:r>
            <w:r w:rsidR="004C72A6">
              <w:rPr>
                <w:webHidden/>
              </w:rPr>
              <w:t>106</w:t>
            </w:r>
            <w:r w:rsidR="00446666">
              <w:rPr>
                <w:webHidden/>
              </w:rPr>
              <w:fldChar w:fldCharType="end"/>
            </w:r>
          </w:hyperlink>
        </w:p>
        <w:p w14:paraId="05F82288" w14:textId="44A1BCB0" w:rsidR="00446666" w:rsidRDefault="00B81B9E">
          <w:pPr>
            <w:pStyle w:val="TOC3"/>
            <w:rPr>
              <w:rFonts w:eastAsiaTheme="minorEastAsia"/>
              <w:lang w:eastAsia="en-AU"/>
            </w:rPr>
          </w:pPr>
          <w:hyperlink w:anchor="_Toc14318152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_Toc143181527 \h </w:instrText>
            </w:r>
            <w:r w:rsidR="00446666">
              <w:rPr>
                <w:webHidden/>
              </w:rPr>
            </w:r>
            <w:r w:rsidR="00446666">
              <w:rPr>
                <w:webHidden/>
              </w:rPr>
              <w:fldChar w:fldCharType="separate"/>
            </w:r>
            <w:r w:rsidR="004C72A6">
              <w:rPr>
                <w:webHidden/>
              </w:rPr>
              <w:t>107</w:t>
            </w:r>
            <w:r w:rsidR="00446666">
              <w:rPr>
                <w:webHidden/>
              </w:rPr>
              <w:fldChar w:fldCharType="end"/>
            </w:r>
          </w:hyperlink>
        </w:p>
        <w:p w14:paraId="1B515FD3" w14:textId="5BF07AB6" w:rsidR="00446666" w:rsidRDefault="00B81B9E">
          <w:pPr>
            <w:pStyle w:val="TOC2"/>
            <w:rPr>
              <w:rFonts w:eastAsiaTheme="minorEastAsia"/>
              <w:lang w:eastAsia="en-AU"/>
            </w:rPr>
          </w:pPr>
          <w:hyperlink w:anchor="_Toc143181528" w:history="1">
            <w:r w:rsidR="00446666" w:rsidRPr="002E0480">
              <w:rPr>
                <w:rStyle w:val="Hyperlink"/>
              </w:rPr>
              <w:t>Minister for Consumer Affairs</w:t>
            </w:r>
            <w:r w:rsidR="00446666">
              <w:rPr>
                <w:webHidden/>
              </w:rPr>
              <w:tab/>
            </w:r>
            <w:r w:rsidR="00446666">
              <w:rPr>
                <w:webHidden/>
              </w:rPr>
              <w:fldChar w:fldCharType="begin"/>
            </w:r>
            <w:r w:rsidR="00446666">
              <w:rPr>
                <w:webHidden/>
              </w:rPr>
              <w:instrText xml:space="preserve"> PAGEREF _Toc143181528 \h </w:instrText>
            </w:r>
            <w:r w:rsidR="00446666">
              <w:rPr>
                <w:webHidden/>
              </w:rPr>
            </w:r>
            <w:r w:rsidR="00446666">
              <w:rPr>
                <w:webHidden/>
              </w:rPr>
              <w:fldChar w:fldCharType="separate"/>
            </w:r>
            <w:r w:rsidR="004C72A6">
              <w:rPr>
                <w:webHidden/>
              </w:rPr>
              <w:t>108</w:t>
            </w:r>
            <w:r w:rsidR="00446666">
              <w:rPr>
                <w:webHidden/>
              </w:rPr>
              <w:fldChar w:fldCharType="end"/>
            </w:r>
          </w:hyperlink>
        </w:p>
        <w:p w14:paraId="1BD5DFC5" w14:textId="2E4BE9A6" w:rsidR="00446666" w:rsidRDefault="00B81B9E">
          <w:pPr>
            <w:pStyle w:val="TOC3"/>
            <w:rPr>
              <w:rFonts w:eastAsiaTheme="minorEastAsia"/>
              <w:lang w:eastAsia="en-AU"/>
            </w:rPr>
          </w:pPr>
          <w:hyperlink w:anchor="_Toc14318152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_Toc143181529 \h </w:instrText>
            </w:r>
            <w:r w:rsidR="00446666">
              <w:rPr>
                <w:webHidden/>
              </w:rPr>
            </w:r>
            <w:r w:rsidR="00446666">
              <w:rPr>
                <w:webHidden/>
              </w:rPr>
              <w:fldChar w:fldCharType="separate"/>
            </w:r>
            <w:r w:rsidR="004C72A6">
              <w:rPr>
                <w:webHidden/>
              </w:rPr>
              <w:t>108</w:t>
            </w:r>
            <w:r w:rsidR="00446666">
              <w:rPr>
                <w:webHidden/>
              </w:rPr>
              <w:fldChar w:fldCharType="end"/>
            </w:r>
          </w:hyperlink>
        </w:p>
        <w:p w14:paraId="76F6524B" w14:textId="4CFF003E" w:rsidR="00446666" w:rsidRDefault="00B81B9E">
          <w:pPr>
            <w:pStyle w:val="TOC3"/>
            <w:rPr>
              <w:rFonts w:eastAsiaTheme="minorEastAsia"/>
              <w:lang w:eastAsia="en-AU"/>
            </w:rPr>
          </w:pPr>
          <w:hyperlink w:anchor="_Toc143181530"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_Toc143181530 \h </w:instrText>
            </w:r>
            <w:r w:rsidR="00446666">
              <w:rPr>
                <w:webHidden/>
              </w:rPr>
            </w:r>
            <w:r w:rsidR="00446666">
              <w:rPr>
                <w:webHidden/>
              </w:rPr>
              <w:fldChar w:fldCharType="separate"/>
            </w:r>
            <w:r w:rsidR="004C72A6">
              <w:rPr>
                <w:webHidden/>
              </w:rPr>
              <w:t>108</w:t>
            </w:r>
            <w:r w:rsidR="00446666">
              <w:rPr>
                <w:webHidden/>
              </w:rPr>
              <w:fldChar w:fldCharType="end"/>
            </w:r>
          </w:hyperlink>
        </w:p>
        <w:p w14:paraId="62BFFD42" w14:textId="7341AF1E" w:rsidR="00446666" w:rsidRDefault="00B81B9E">
          <w:pPr>
            <w:pStyle w:val="TOC2"/>
            <w:rPr>
              <w:rFonts w:eastAsiaTheme="minorEastAsia"/>
              <w:lang w:eastAsia="en-AU"/>
            </w:rPr>
          </w:pPr>
          <w:hyperlink w:anchor="_Toc143181531" w:history="1">
            <w:r w:rsidR="00446666" w:rsidRPr="002E0480">
              <w:rPr>
                <w:rStyle w:val="Hyperlink"/>
              </w:rPr>
              <w:t>Special Minister of State</w:t>
            </w:r>
            <w:r w:rsidR="00446666">
              <w:rPr>
                <w:webHidden/>
              </w:rPr>
              <w:tab/>
            </w:r>
            <w:r w:rsidR="00446666">
              <w:rPr>
                <w:webHidden/>
              </w:rPr>
              <w:fldChar w:fldCharType="begin"/>
            </w:r>
            <w:r w:rsidR="00446666">
              <w:rPr>
                <w:webHidden/>
              </w:rPr>
              <w:instrText xml:space="preserve"> PAGEREF _Toc143181531 \h </w:instrText>
            </w:r>
            <w:r w:rsidR="00446666">
              <w:rPr>
                <w:webHidden/>
              </w:rPr>
            </w:r>
            <w:r w:rsidR="00446666">
              <w:rPr>
                <w:webHidden/>
              </w:rPr>
              <w:fldChar w:fldCharType="separate"/>
            </w:r>
            <w:r w:rsidR="004C72A6">
              <w:rPr>
                <w:webHidden/>
              </w:rPr>
              <w:t>110</w:t>
            </w:r>
            <w:r w:rsidR="00446666">
              <w:rPr>
                <w:webHidden/>
              </w:rPr>
              <w:fldChar w:fldCharType="end"/>
            </w:r>
          </w:hyperlink>
        </w:p>
        <w:p w14:paraId="7A63AA1C" w14:textId="1578D34D" w:rsidR="00446666" w:rsidRDefault="00B81B9E">
          <w:pPr>
            <w:pStyle w:val="TOC3"/>
            <w:rPr>
              <w:rFonts w:eastAsiaTheme="minorEastAsia"/>
              <w:lang w:eastAsia="en-AU"/>
            </w:rPr>
          </w:pPr>
          <w:hyperlink w:anchor="_Toc14318153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_Toc143181532 \h </w:instrText>
            </w:r>
            <w:r w:rsidR="00446666">
              <w:rPr>
                <w:webHidden/>
              </w:rPr>
            </w:r>
            <w:r w:rsidR="00446666">
              <w:rPr>
                <w:webHidden/>
              </w:rPr>
              <w:fldChar w:fldCharType="separate"/>
            </w:r>
            <w:r w:rsidR="004C72A6">
              <w:rPr>
                <w:webHidden/>
              </w:rPr>
              <w:t>110</w:t>
            </w:r>
            <w:r w:rsidR="00446666">
              <w:rPr>
                <w:webHidden/>
              </w:rPr>
              <w:fldChar w:fldCharType="end"/>
            </w:r>
          </w:hyperlink>
        </w:p>
        <w:p w14:paraId="5C81EBE8" w14:textId="09D2739D" w:rsidR="00446666" w:rsidRDefault="00B81B9E">
          <w:pPr>
            <w:pStyle w:val="TOC2"/>
            <w:rPr>
              <w:rFonts w:eastAsiaTheme="minorEastAsia"/>
              <w:lang w:eastAsia="en-AU"/>
            </w:rPr>
          </w:pPr>
          <w:hyperlink w:anchor="_Toc143181533" w:history="1">
            <w:r w:rsidR="00446666" w:rsidRPr="002E0480">
              <w:rPr>
                <w:rStyle w:val="Hyperlink"/>
              </w:rPr>
              <w:t>Minister for Human Rights</w:t>
            </w:r>
            <w:r w:rsidR="00446666">
              <w:rPr>
                <w:webHidden/>
              </w:rPr>
              <w:tab/>
            </w:r>
            <w:r w:rsidR="00446666">
              <w:rPr>
                <w:webHidden/>
              </w:rPr>
              <w:fldChar w:fldCharType="begin"/>
            </w:r>
            <w:r w:rsidR="00446666">
              <w:rPr>
                <w:webHidden/>
              </w:rPr>
              <w:instrText xml:space="preserve"> PAGEREF _Toc143181533 \h </w:instrText>
            </w:r>
            <w:r w:rsidR="00446666">
              <w:rPr>
                <w:webHidden/>
              </w:rPr>
            </w:r>
            <w:r w:rsidR="00446666">
              <w:rPr>
                <w:webHidden/>
              </w:rPr>
              <w:fldChar w:fldCharType="separate"/>
            </w:r>
            <w:r w:rsidR="004C72A6">
              <w:rPr>
                <w:webHidden/>
              </w:rPr>
              <w:t>110</w:t>
            </w:r>
            <w:r w:rsidR="00446666">
              <w:rPr>
                <w:webHidden/>
              </w:rPr>
              <w:fldChar w:fldCharType="end"/>
            </w:r>
          </w:hyperlink>
        </w:p>
        <w:p w14:paraId="7F44074F" w14:textId="3CE00F8B" w:rsidR="00446666" w:rsidRDefault="00B81B9E">
          <w:pPr>
            <w:pStyle w:val="TOC3"/>
            <w:rPr>
              <w:rFonts w:eastAsiaTheme="minorEastAsia"/>
              <w:lang w:eastAsia="en-AU"/>
            </w:rPr>
          </w:pPr>
          <w:hyperlink w:anchor="_Toc14318153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_Toc143181534 \h </w:instrText>
            </w:r>
            <w:r w:rsidR="00446666">
              <w:rPr>
                <w:webHidden/>
              </w:rPr>
            </w:r>
            <w:r w:rsidR="00446666">
              <w:rPr>
                <w:webHidden/>
              </w:rPr>
              <w:fldChar w:fldCharType="separate"/>
            </w:r>
            <w:r w:rsidR="004C72A6">
              <w:rPr>
                <w:webHidden/>
              </w:rPr>
              <w:t>110</w:t>
            </w:r>
            <w:r w:rsidR="00446666">
              <w:rPr>
                <w:webHidden/>
              </w:rPr>
              <w:fldChar w:fldCharType="end"/>
            </w:r>
          </w:hyperlink>
        </w:p>
        <w:p w14:paraId="6FD94E58" w14:textId="5D11DE75" w:rsidR="00446666" w:rsidRDefault="00B81B9E">
          <w:pPr>
            <w:pStyle w:val="TOC1"/>
            <w:rPr>
              <w:rFonts w:asciiTheme="minorHAnsi" w:eastAsiaTheme="minorEastAsia" w:hAnsiTheme="minorHAnsi"/>
              <w:b w:val="0"/>
              <w:bCs w:val="0"/>
              <w:color w:val="auto"/>
              <w:w w:val="100"/>
              <w:sz w:val="22"/>
              <w:lang w:eastAsia="en-AU"/>
            </w:rPr>
          </w:pPr>
          <w:hyperlink w:anchor="_Toc143181535" w:history="1">
            <w:r w:rsidR="00446666" w:rsidRPr="002E0480">
              <w:rPr>
                <w:rStyle w:val="Hyperlink"/>
              </w:rPr>
              <w:t>7.</w:t>
            </w:r>
            <w:r w:rsidR="00446666">
              <w:rPr>
                <w:rFonts w:asciiTheme="minorHAnsi" w:eastAsiaTheme="minorEastAsia" w:hAnsiTheme="minorHAnsi"/>
                <w:b w:val="0"/>
                <w:bCs w:val="0"/>
                <w:color w:val="auto"/>
                <w:w w:val="100"/>
                <w:sz w:val="22"/>
                <w:lang w:eastAsia="en-AU"/>
              </w:rPr>
              <w:tab/>
            </w:r>
            <w:r w:rsidR="00446666" w:rsidRPr="002E0480">
              <w:rPr>
                <w:rStyle w:val="Hyperlink"/>
              </w:rPr>
              <w:t>Education Directorate</w:t>
            </w:r>
            <w:r w:rsidR="00446666">
              <w:rPr>
                <w:webHidden/>
              </w:rPr>
              <w:tab/>
            </w:r>
            <w:r w:rsidR="00446666">
              <w:rPr>
                <w:webHidden/>
              </w:rPr>
              <w:fldChar w:fldCharType="begin"/>
            </w:r>
            <w:r w:rsidR="00446666">
              <w:rPr>
                <w:webHidden/>
              </w:rPr>
              <w:instrText xml:space="preserve"> PAGEREF _Toc143181535 \h </w:instrText>
            </w:r>
            <w:r w:rsidR="00446666">
              <w:rPr>
                <w:webHidden/>
              </w:rPr>
            </w:r>
            <w:r w:rsidR="00446666">
              <w:rPr>
                <w:webHidden/>
              </w:rPr>
              <w:fldChar w:fldCharType="separate"/>
            </w:r>
            <w:r w:rsidR="004C72A6">
              <w:rPr>
                <w:webHidden/>
              </w:rPr>
              <w:t>112</w:t>
            </w:r>
            <w:r w:rsidR="00446666">
              <w:rPr>
                <w:webHidden/>
              </w:rPr>
              <w:fldChar w:fldCharType="end"/>
            </w:r>
          </w:hyperlink>
        </w:p>
        <w:p w14:paraId="7E9F6E7D" w14:textId="5FF88E7B" w:rsidR="00446666" w:rsidRDefault="00B81B9E">
          <w:pPr>
            <w:pStyle w:val="TOC2"/>
            <w:rPr>
              <w:rFonts w:eastAsiaTheme="minorEastAsia"/>
              <w:lang w:eastAsia="en-AU"/>
            </w:rPr>
          </w:pPr>
          <w:hyperlink w:anchor="_Toc143181536" w:history="1">
            <w:r w:rsidR="00446666" w:rsidRPr="002E0480">
              <w:rPr>
                <w:rStyle w:val="Hyperlink"/>
              </w:rPr>
              <w:t>Minister for Early Childhood Development</w:t>
            </w:r>
            <w:r w:rsidR="00446666">
              <w:rPr>
                <w:webHidden/>
              </w:rPr>
              <w:tab/>
            </w:r>
            <w:r w:rsidR="00446666">
              <w:rPr>
                <w:webHidden/>
              </w:rPr>
              <w:fldChar w:fldCharType="begin"/>
            </w:r>
            <w:r w:rsidR="00446666">
              <w:rPr>
                <w:webHidden/>
              </w:rPr>
              <w:instrText xml:space="preserve"> PAGEREF _Toc143181536 \h </w:instrText>
            </w:r>
            <w:r w:rsidR="00446666">
              <w:rPr>
                <w:webHidden/>
              </w:rPr>
            </w:r>
            <w:r w:rsidR="00446666">
              <w:rPr>
                <w:webHidden/>
              </w:rPr>
              <w:fldChar w:fldCharType="separate"/>
            </w:r>
            <w:r w:rsidR="004C72A6">
              <w:rPr>
                <w:webHidden/>
              </w:rPr>
              <w:t>112</w:t>
            </w:r>
            <w:r w:rsidR="00446666">
              <w:rPr>
                <w:webHidden/>
              </w:rPr>
              <w:fldChar w:fldCharType="end"/>
            </w:r>
          </w:hyperlink>
        </w:p>
        <w:p w14:paraId="455EC099" w14:textId="69A3EFE6" w:rsidR="00446666" w:rsidRDefault="00B81B9E">
          <w:pPr>
            <w:pStyle w:val="TOC3"/>
            <w:rPr>
              <w:rFonts w:eastAsiaTheme="minorEastAsia"/>
              <w:lang w:eastAsia="en-AU"/>
            </w:rPr>
          </w:pPr>
          <w:hyperlink w:anchor="_Toc14318153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_Toc143181537 \h </w:instrText>
            </w:r>
            <w:r w:rsidR="00446666">
              <w:rPr>
                <w:webHidden/>
              </w:rPr>
            </w:r>
            <w:r w:rsidR="00446666">
              <w:rPr>
                <w:webHidden/>
              </w:rPr>
              <w:fldChar w:fldCharType="separate"/>
            </w:r>
            <w:r w:rsidR="004C72A6">
              <w:rPr>
                <w:webHidden/>
              </w:rPr>
              <w:t>112</w:t>
            </w:r>
            <w:r w:rsidR="00446666">
              <w:rPr>
                <w:webHidden/>
              </w:rPr>
              <w:fldChar w:fldCharType="end"/>
            </w:r>
          </w:hyperlink>
        </w:p>
        <w:p w14:paraId="5F0F8BEA" w14:textId="4D8730D3" w:rsidR="00446666" w:rsidRDefault="00B81B9E">
          <w:pPr>
            <w:pStyle w:val="TOC3"/>
            <w:rPr>
              <w:rFonts w:eastAsiaTheme="minorEastAsia"/>
              <w:lang w:eastAsia="en-AU"/>
            </w:rPr>
          </w:pPr>
          <w:hyperlink w:anchor="_Toc143181538"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_Toc143181538 \h </w:instrText>
            </w:r>
            <w:r w:rsidR="00446666">
              <w:rPr>
                <w:webHidden/>
              </w:rPr>
            </w:r>
            <w:r w:rsidR="00446666">
              <w:rPr>
                <w:webHidden/>
              </w:rPr>
              <w:fldChar w:fldCharType="separate"/>
            </w:r>
            <w:r w:rsidR="004C72A6">
              <w:rPr>
                <w:webHidden/>
              </w:rPr>
              <w:t>112</w:t>
            </w:r>
            <w:r w:rsidR="00446666">
              <w:rPr>
                <w:webHidden/>
              </w:rPr>
              <w:fldChar w:fldCharType="end"/>
            </w:r>
          </w:hyperlink>
        </w:p>
        <w:p w14:paraId="72778425" w14:textId="142FDE7B" w:rsidR="00446666" w:rsidRDefault="00B81B9E">
          <w:pPr>
            <w:pStyle w:val="TOC2"/>
            <w:rPr>
              <w:rFonts w:eastAsiaTheme="minorEastAsia"/>
              <w:lang w:eastAsia="en-AU"/>
            </w:rPr>
          </w:pPr>
          <w:hyperlink w:anchor="_Toc143181539" w:history="1">
            <w:r w:rsidR="00446666" w:rsidRPr="002E0480">
              <w:rPr>
                <w:rStyle w:val="Hyperlink"/>
              </w:rPr>
              <w:t>Minister for Education and Youth Affairs</w:t>
            </w:r>
            <w:r w:rsidR="00446666">
              <w:rPr>
                <w:webHidden/>
              </w:rPr>
              <w:tab/>
            </w:r>
            <w:r w:rsidR="00446666">
              <w:rPr>
                <w:webHidden/>
              </w:rPr>
              <w:fldChar w:fldCharType="begin"/>
            </w:r>
            <w:r w:rsidR="00446666">
              <w:rPr>
                <w:webHidden/>
              </w:rPr>
              <w:instrText xml:space="preserve"> PAGEREF _Toc143181539 \h </w:instrText>
            </w:r>
            <w:r w:rsidR="00446666">
              <w:rPr>
                <w:webHidden/>
              </w:rPr>
            </w:r>
            <w:r w:rsidR="00446666">
              <w:rPr>
                <w:webHidden/>
              </w:rPr>
              <w:fldChar w:fldCharType="separate"/>
            </w:r>
            <w:r w:rsidR="004C72A6">
              <w:rPr>
                <w:webHidden/>
              </w:rPr>
              <w:t>113</w:t>
            </w:r>
            <w:r w:rsidR="00446666">
              <w:rPr>
                <w:webHidden/>
              </w:rPr>
              <w:fldChar w:fldCharType="end"/>
            </w:r>
          </w:hyperlink>
        </w:p>
        <w:p w14:paraId="6E156E1C" w14:textId="667C637B" w:rsidR="00446666" w:rsidRDefault="00B81B9E">
          <w:pPr>
            <w:pStyle w:val="TOC3"/>
            <w:rPr>
              <w:rFonts w:eastAsiaTheme="minorEastAsia"/>
              <w:lang w:eastAsia="en-AU"/>
            </w:rPr>
          </w:pPr>
          <w:hyperlink w:anchor="_Toc143181540"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_Toc143181540 \h </w:instrText>
            </w:r>
            <w:r w:rsidR="00446666">
              <w:rPr>
                <w:webHidden/>
              </w:rPr>
            </w:r>
            <w:r w:rsidR="00446666">
              <w:rPr>
                <w:webHidden/>
              </w:rPr>
              <w:fldChar w:fldCharType="separate"/>
            </w:r>
            <w:r w:rsidR="004C72A6">
              <w:rPr>
                <w:webHidden/>
              </w:rPr>
              <w:t>114</w:t>
            </w:r>
            <w:r w:rsidR="00446666">
              <w:rPr>
                <w:webHidden/>
              </w:rPr>
              <w:fldChar w:fldCharType="end"/>
            </w:r>
          </w:hyperlink>
        </w:p>
        <w:p w14:paraId="472E0CF3" w14:textId="445644B2" w:rsidR="00446666" w:rsidRDefault="00B81B9E">
          <w:pPr>
            <w:pStyle w:val="TOC3"/>
            <w:rPr>
              <w:rFonts w:eastAsiaTheme="minorEastAsia"/>
              <w:lang w:eastAsia="en-AU"/>
            </w:rPr>
          </w:pPr>
          <w:hyperlink w:anchor="_Toc143181541"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_Toc143181541 \h </w:instrText>
            </w:r>
            <w:r w:rsidR="00446666">
              <w:rPr>
                <w:webHidden/>
              </w:rPr>
            </w:r>
            <w:r w:rsidR="00446666">
              <w:rPr>
                <w:webHidden/>
              </w:rPr>
              <w:fldChar w:fldCharType="separate"/>
            </w:r>
            <w:r w:rsidR="004C72A6">
              <w:rPr>
                <w:webHidden/>
              </w:rPr>
              <w:t>114</w:t>
            </w:r>
            <w:r w:rsidR="00446666">
              <w:rPr>
                <w:webHidden/>
              </w:rPr>
              <w:fldChar w:fldCharType="end"/>
            </w:r>
          </w:hyperlink>
        </w:p>
        <w:p w14:paraId="4CB3ABF4" w14:textId="6B017084" w:rsidR="00446666" w:rsidRDefault="00B81B9E">
          <w:pPr>
            <w:pStyle w:val="TOC1"/>
            <w:rPr>
              <w:rFonts w:asciiTheme="minorHAnsi" w:eastAsiaTheme="minorEastAsia" w:hAnsiTheme="minorHAnsi"/>
              <w:b w:val="0"/>
              <w:bCs w:val="0"/>
              <w:color w:val="auto"/>
              <w:w w:val="100"/>
              <w:sz w:val="22"/>
              <w:lang w:eastAsia="en-AU"/>
            </w:rPr>
          </w:pPr>
          <w:hyperlink w:anchor="_Toc143181542" w:history="1">
            <w:r w:rsidR="00446666" w:rsidRPr="002E0480">
              <w:rPr>
                <w:rStyle w:val="Hyperlink"/>
              </w:rPr>
              <w:t>8.</w:t>
            </w:r>
            <w:r w:rsidR="00446666">
              <w:rPr>
                <w:rFonts w:asciiTheme="minorHAnsi" w:eastAsiaTheme="minorEastAsia" w:hAnsiTheme="minorHAnsi"/>
                <w:b w:val="0"/>
                <w:bCs w:val="0"/>
                <w:color w:val="auto"/>
                <w:w w:val="100"/>
                <w:sz w:val="22"/>
                <w:lang w:eastAsia="en-AU"/>
              </w:rPr>
              <w:tab/>
            </w:r>
            <w:r w:rsidR="00446666" w:rsidRPr="002E0480">
              <w:rPr>
                <w:rStyle w:val="Hyperlink"/>
              </w:rPr>
              <w:t>ACT Health Directorate and Canberra Health Services</w:t>
            </w:r>
            <w:r w:rsidR="00446666">
              <w:rPr>
                <w:webHidden/>
              </w:rPr>
              <w:tab/>
            </w:r>
            <w:r w:rsidR="00446666">
              <w:rPr>
                <w:webHidden/>
              </w:rPr>
              <w:fldChar w:fldCharType="begin"/>
            </w:r>
            <w:r w:rsidR="00446666">
              <w:rPr>
                <w:webHidden/>
              </w:rPr>
              <w:instrText xml:space="preserve"> PAGEREF _Toc143181542 \h </w:instrText>
            </w:r>
            <w:r w:rsidR="00446666">
              <w:rPr>
                <w:webHidden/>
              </w:rPr>
            </w:r>
            <w:r w:rsidR="00446666">
              <w:rPr>
                <w:webHidden/>
              </w:rPr>
              <w:fldChar w:fldCharType="separate"/>
            </w:r>
            <w:r w:rsidR="004C72A6">
              <w:rPr>
                <w:webHidden/>
              </w:rPr>
              <w:t>115</w:t>
            </w:r>
            <w:r w:rsidR="00446666">
              <w:rPr>
                <w:webHidden/>
              </w:rPr>
              <w:fldChar w:fldCharType="end"/>
            </w:r>
          </w:hyperlink>
        </w:p>
        <w:p w14:paraId="23D89C24" w14:textId="739F94C3" w:rsidR="00446666" w:rsidRDefault="00B81B9E">
          <w:pPr>
            <w:pStyle w:val="TOC2"/>
            <w:rPr>
              <w:rFonts w:eastAsiaTheme="minorEastAsia"/>
              <w:lang w:eastAsia="en-AU"/>
            </w:rPr>
          </w:pPr>
          <w:hyperlink w:anchor="_Toc143181543" w:history="1">
            <w:r w:rsidR="00446666" w:rsidRPr="002E0480">
              <w:rPr>
                <w:rStyle w:val="Hyperlink"/>
              </w:rPr>
              <w:t>Minister for Health</w:t>
            </w:r>
            <w:r w:rsidR="00446666">
              <w:rPr>
                <w:webHidden/>
              </w:rPr>
              <w:tab/>
            </w:r>
            <w:r w:rsidR="00446666">
              <w:rPr>
                <w:webHidden/>
              </w:rPr>
              <w:fldChar w:fldCharType="begin"/>
            </w:r>
            <w:r w:rsidR="00446666">
              <w:rPr>
                <w:webHidden/>
              </w:rPr>
              <w:instrText xml:space="preserve"> PAGEREF _Toc143181543 \h </w:instrText>
            </w:r>
            <w:r w:rsidR="00446666">
              <w:rPr>
                <w:webHidden/>
              </w:rPr>
            </w:r>
            <w:r w:rsidR="00446666">
              <w:rPr>
                <w:webHidden/>
              </w:rPr>
              <w:fldChar w:fldCharType="separate"/>
            </w:r>
            <w:r w:rsidR="004C72A6">
              <w:rPr>
                <w:webHidden/>
              </w:rPr>
              <w:t>116</w:t>
            </w:r>
            <w:r w:rsidR="00446666">
              <w:rPr>
                <w:webHidden/>
              </w:rPr>
              <w:fldChar w:fldCharType="end"/>
            </w:r>
          </w:hyperlink>
        </w:p>
        <w:p w14:paraId="47EAC527" w14:textId="431F78AC" w:rsidR="00446666" w:rsidRDefault="00B81B9E">
          <w:pPr>
            <w:pStyle w:val="TOC3"/>
            <w:rPr>
              <w:rFonts w:eastAsiaTheme="minorEastAsia"/>
              <w:lang w:eastAsia="en-AU"/>
            </w:rPr>
          </w:pPr>
          <w:hyperlink w:anchor="_Toc14318154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_Toc143181544 \h </w:instrText>
            </w:r>
            <w:r w:rsidR="00446666">
              <w:rPr>
                <w:webHidden/>
              </w:rPr>
            </w:r>
            <w:r w:rsidR="00446666">
              <w:rPr>
                <w:webHidden/>
              </w:rPr>
              <w:fldChar w:fldCharType="separate"/>
            </w:r>
            <w:r w:rsidR="004C72A6">
              <w:rPr>
                <w:webHidden/>
              </w:rPr>
              <w:t>116</w:t>
            </w:r>
            <w:r w:rsidR="00446666">
              <w:rPr>
                <w:webHidden/>
              </w:rPr>
              <w:fldChar w:fldCharType="end"/>
            </w:r>
          </w:hyperlink>
        </w:p>
        <w:p w14:paraId="149A4C3A" w14:textId="28CA555F" w:rsidR="00446666" w:rsidRDefault="00B81B9E">
          <w:pPr>
            <w:pStyle w:val="TOC3"/>
            <w:rPr>
              <w:rFonts w:eastAsiaTheme="minorEastAsia"/>
              <w:lang w:eastAsia="en-AU"/>
            </w:rPr>
          </w:pPr>
          <w:hyperlink w:anchor="_Toc143181545"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_Toc143181545 \h </w:instrText>
            </w:r>
            <w:r w:rsidR="00446666">
              <w:rPr>
                <w:webHidden/>
              </w:rPr>
            </w:r>
            <w:r w:rsidR="00446666">
              <w:rPr>
                <w:webHidden/>
              </w:rPr>
              <w:fldChar w:fldCharType="separate"/>
            </w:r>
            <w:r w:rsidR="004C72A6">
              <w:rPr>
                <w:webHidden/>
              </w:rPr>
              <w:t>118</w:t>
            </w:r>
            <w:r w:rsidR="00446666">
              <w:rPr>
                <w:webHidden/>
              </w:rPr>
              <w:fldChar w:fldCharType="end"/>
            </w:r>
          </w:hyperlink>
        </w:p>
        <w:p w14:paraId="7E6B057D" w14:textId="4B127208" w:rsidR="00446666" w:rsidRDefault="00B81B9E">
          <w:pPr>
            <w:pStyle w:val="TOC2"/>
            <w:rPr>
              <w:rFonts w:eastAsiaTheme="minorEastAsia"/>
              <w:lang w:eastAsia="en-AU"/>
            </w:rPr>
          </w:pPr>
          <w:hyperlink w:anchor="_Toc143181546" w:history="1">
            <w:r w:rsidR="00446666" w:rsidRPr="002E0480">
              <w:rPr>
                <w:rStyle w:val="Hyperlink"/>
              </w:rPr>
              <w:t>Minister for Justice Health</w:t>
            </w:r>
            <w:r w:rsidR="00446666">
              <w:rPr>
                <w:webHidden/>
              </w:rPr>
              <w:tab/>
            </w:r>
            <w:r w:rsidR="00446666">
              <w:rPr>
                <w:webHidden/>
              </w:rPr>
              <w:fldChar w:fldCharType="begin"/>
            </w:r>
            <w:r w:rsidR="00446666">
              <w:rPr>
                <w:webHidden/>
              </w:rPr>
              <w:instrText xml:space="preserve"> PAGEREF _Toc143181546 \h </w:instrText>
            </w:r>
            <w:r w:rsidR="00446666">
              <w:rPr>
                <w:webHidden/>
              </w:rPr>
            </w:r>
            <w:r w:rsidR="00446666">
              <w:rPr>
                <w:webHidden/>
              </w:rPr>
              <w:fldChar w:fldCharType="separate"/>
            </w:r>
            <w:r w:rsidR="004C72A6">
              <w:rPr>
                <w:webHidden/>
              </w:rPr>
              <w:t>119</w:t>
            </w:r>
            <w:r w:rsidR="00446666">
              <w:rPr>
                <w:webHidden/>
              </w:rPr>
              <w:fldChar w:fldCharType="end"/>
            </w:r>
          </w:hyperlink>
        </w:p>
        <w:p w14:paraId="6ABE83FE" w14:textId="23C542A5" w:rsidR="00446666" w:rsidRDefault="00B81B9E">
          <w:pPr>
            <w:pStyle w:val="TOC3"/>
            <w:rPr>
              <w:rFonts w:eastAsiaTheme="minorEastAsia"/>
              <w:lang w:eastAsia="en-AU"/>
            </w:rPr>
          </w:pPr>
          <w:hyperlink w:anchor="_Toc143181547"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_Toc143181547 \h </w:instrText>
            </w:r>
            <w:r w:rsidR="00446666">
              <w:rPr>
                <w:webHidden/>
              </w:rPr>
            </w:r>
            <w:r w:rsidR="00446666">
              <w:rPr>
                <w:webHidden/>
              </w:rPr>
              <w:fldChar w:fldCharType="separate"/>
            </w:r>
            <w:r w:rsidR="004C72A6">
              <w:rPr>
                <w:webHidden/>
              </w:rPr>
              <w:t>119</w:t>
            </w:r>
            <w:r w:rsidR="00446666">
              <w:rPr>
                <w:webHidden/>
              </w:rPr>
              <w:fldChar w:fldCharType="end"/>
            </w:r>
          </w:hyperlink>
        </w:p>
        <w:p w14:paraId="29DAA395" w14:textId="7F60D8CB" w:rsidR="00446666" w:rsidRDefault="00B81B9E">
          <w:pPr>
            <w:pStyle w:val="TOC2"/>
            <w:rPr>
              <w:rFonts w:eastAsiaTheme="minorEastAsia"/>
              <w:lang w:eastAsia="en-AU"/>
            </w:rPr>
          </w:pPr>
          <w:hyperlink w:anchor="_Toc143181548" w:history="1">
            <w:r w:rsidR="00446666" w:rsidRPr="002E0480">
              <w:rPr>
                <w:rStyle w:val="Hyperlink"/>
              </w:rPr>
              <w:t>Minister for Mental Health</w:t>
            </w:r>
            <w:r w:rsidR="00446666">
              <w:rPr>
                <w:webHidden/>
              </w:rPr>
              <w:tab/>
            </w:r>
            <w:r w:rsidR="00446666">
              <w:rPr>
                <w:webHidden/>
              </w:rPr>
              <w:fldChar w:fldCharType="begin"/>
            </w:r>
            <w:r w:rsidR="00446666">
              <w:rPr>
                <w:webHidden/>
              </w:rPr>
              <w:instrText xml:space="preserve"> PAGEREF _Toc143181548 \h </w:instrText>
            </w:r>
            <w:r w:rsidR="00446666">
              <w:rPr>
                <w:webHidden/>
              </w:rPr>
            </w:r>
            <w:r w:rsidR="00446666">
              <w:rPr>
                <w:webHidden/>
              </w:rPr>
              <w:fldChar w:fldCharType="separate"/>
            </w:r>
            <w:r w:rsidR="004C72A6">
              <w:rPr>
                <w:webHidden/>
              </w:rPr>
              <w:t>120</w:t>
            </w:r>
            <w:r w:rsidR="00446666">
              <w:rPr>
                <w:webHidden/>
              </w:rPr>
              <w:fldChar w:fldCharType="end"/>
            </w:r>
          </w:hyperlink>
        </w:p>
        <w:p w14:paraId="43C24BB8" w14:textId="15523EED" w:rsidR="00446666" w:rsidRDefault="00B81B9E">
          <w:pPr>
            <w:pStyle w:val="TOC3"/>
            <w:rPr>
              <w:rFonts w:eastAsiaTheme="minorEastAsia"/>
              <w:lang w:eastAsia="en-AU"/>
            </w:rPr>
          </w:pPr>
          <w:hyperlink w:anchor="_Toc14318154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_Toc143181549 \h </w:instrText>
            </w:r>
            <w:r w:rsidR="00446666">
              <w:rPr>
                <w:webHidden/>
              </w:rPr>
            </w:r>
            <w:r w:rsidR="00446666">
              <w:rPr>
                <w:webHidden/>
              </w:rPr>
              <w:fldChar w:fldCharType="separate"/>
            </w:r>
            <w:r w:rsidR="004C72A6">
              <w:rPr>
                <w:webHidden/>
              </w:rPr>
              <w:t>120</w:t>
            </w:r>
            <w:r w:rsidR="00446666">
              <w:rPr>
                <w:webHidden/>
              </w:rPr>
              <w:fldChar w:fldCharType="end"/>
            </w:r>
          </w:hyperlink>
        </w:p>
        <w:p w14:paraId="0FDF9B5A" w14:textId="5B771E95" w:rsidR="00446666" w:rsidRDefault="00B81B9E">
          <w:pPr>
            <w:pStyle w:val="TOC3"/>
            <w:rPr>
              <w:rFonts w:eastAsiaTheme="minorEastAsia"/>
              <w:lang w:eastAsia="en-AU"/>
            </w:rPr>
          </w:pPr>
          <w:hyperlink w:anchor="_Toc143181550"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_Toc143181550 \h </w:instrText>
            </w:r>
            <w:r w:rsidR="00446666">
              <w:rPr>
                <w:webHidden/>
              </w:rPr>
            </w:r>
            <w:r w:rsidR="00446666">
              <w:rPr>
                <w:webHidden/>
              </w:rPr>
              <w:fldChar w:fldCharType="separate"/>
            </w:r>
            <w:r w:rsidR="004C72A6">
              <w:rPr>
                <w:webHidden/>
              </w:rPr>
              <w:t>121</w:t>
            </w:r>
            <w:r w:rsidR="00446666">
              <w:rPr>
                <w:webHidden/>
              </w:rPr>
              <w:fldChar w:fldCharType="end"/>
            </w:r>
          </w:hyperlink>
        </w:p>
        <w:p w14:paraId="10578671" w14:textId="53D53CF2" w:rsidR="00446666" w:rsidRDefault="00B81B9E">
          <w:pPr>
            <w:pStyle w:val="TOC1"/>
            <w:rPr>
              <w:rFonts w:asciiTheme="minorHAnsi" w:eastAsiaTheme="minorEastAsia" w:hAnsiTheme="minorHAnsi"/>
              <w:b w:val="0"/>
              <w:bCs w:val="0"/>
              <w:color w:val="auto"/>
              <w:w w:val="100"/>
              <w:sz w:val="22"/>
              <w:lang w:eastAsia="en-AU"/>
            </w:rPr>
          </w:pPr>
          <w:hyperlink w:anchor="_Toc143181551" w:history="1">
            <w:r w:rsidR="00446666" w:rsidRPr="002E0480">
              <w:rPr>
                <w:rStyle w:val="Hyperlink"/>
              </w:rPr>
              <w:t>9.</w:t>
            </w:r>
            <w:r w:rsidR="00446666">
              <w:rPr>
                <w:rFonts w:asciiTheme="minorHAnsi" w:eastAsiaTheme="minorEastAsia" w:hAnsiTheme="minorHAnsi"/>
                <w:b w:val="0"/>
                <w:bCs w:val="0"/>
                <w:color w:val="auto"/>
                <w:w w:val="100"/>
                <w:sz w:val="22"/>
                <w:lang w:eastAsia="en-AU"/>
              </w:rPr>
              <w:tab/>
            </w:r>
            <w:r w:rsidR="00446666" w:rsidRPr="002E0480">
              <w:rPr>
                <w:rStyle w:val="Hyperlink"/>
              </w:rPr>
              <w:t>Transport Canberra and City Services Directorate</w:t>
            </w:r>
            <w:r w:rsidR="00446666">
              <w:rPr>
                <w:webHidden/>
              </w:rPr>
              <w:tab/>
            </w:r>
            <w:r w:rsidR="00446666">
              <w:rPr>
                <w:webHidden/>
              </w:rPr>
              <w:fldChar w:fldCharType="begin"/>
            </w:r>
            <w:r w:rsidR="00446666">
              <w:rPr>
                <w:webHidden/>
              </w:rPr>
              <w:instrText xml:space="preserve"> PAGEREF _Toc143181551 \h </w:instrText>
            </w:r>
            <w:r w:rsidR="00446666">
              <w:rPr>
                <w:webHidden/>
              </w:rPr>
            </w:r>
            <w:r w:rsidR="00446666">
              <w:rPr>
                <w:webHidden/>
              </w:rPr>
              <w:fldChar w:fldCharType="separate"/>
            </w:r>
            <w:r w:rsidR="004C72A6">
              <w:rPr>
                <w:webHidden/>
              </w:rPr>
              <w:t>122</w:t>
            </w:r>
            <w:r w:rsidR="00446666">
              <w:rPr>
                <w:webHidden/>
              </w:rPr>
              <w:fldChar w:fldCharType="end"/>
            </w:r>
          </w:hyperlink>
        </w:p>
        <w:p w14:paraId="08CD601E" w14:textId="4AEA7891" w:rsidR="00446666" w:rsidRDefault="00B81B9E">
          <w:pPr>
            <w:pStyle w:val="TOC2"/>
            <w:rPr>
              <w:rFonts w:eastAsiaTheme="minorEastAsia"/>
              <w:lang w:eastAsia="en-AU"/>
            </w:rPr>
          </w:pPr>
          <w:hyperlink w:anchor="_Toc143181552" w:history="1">
            <w:r w:rsidR="00446666" w:rsidRPr="002E0480">
              <w:rPr>
                <w:rStyle w:val="Hyperlink"/>
              </w:rPr>
              <w:t>Minister for Sport and Recreation</w:t>
            </w:r>
            <w:r w:rsidR="00446666">
              <w:rPr>
                <w:webHidden/>
              </w:rPr>
              <w:tab/>
            </w:r>
            <w:r w:rsidR="00446666">
              <w:rPr>
                <w:webHidden/>
              </w:rPr>
              <w:fldChar w:fldCharType="begin"/>
            </w:r>
            <w:r w:rsidR="00446666">
              <w:rPr>
                <w:webHidden/>
              </w:rPr>
              <w:instrText xml:space="preserve"> PAGEREF _Toc143181552 \h </w:instrText>
            </w:r>
            <w:r w:rsidR="00446666">
              <w:rPr>
                <w:webHidden/>
              </w:rPr>
            </w:r>
            <w:r w:rsidR="00446666">
              <w:rPr>
                <w:webHidden/>
              </w:rPr>
              <w:fldChar w:fldCharType="separate"/>
            </w:r>
            <w:r w:rsidR="004C72A6">
              <w:rPr>
                <w:webHidden/>
              </w:rPr>
              <w:t>122</w:t>
            </w:r>
            <w:r w:rsidR="00446666">
              <w:rPr>
                <w:webHidden/>
              </w:rPr>
              <w:fldChar w:fldCharType="end"/>
            </w:r>
          </w:hyperlink>
        </w:p>
        <w:p w14:paraId="49ED01D1" w14:textId="103B5464" w:rsidR="00446666" w:rsidRDefault="00B81B9E">
          <w:pPr>
            <w:pStyle w:val="TOC3"/>
            <w:rPr>
              <w:rFonts w:eastAsiaTheme="minorEastAsia"/>
              <w:lang w:eastAsia="en-AU"/>
            </w:rPr>
          </w:pPr>
          <w:hyperlink w:anchor="_Toc143181553"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_Toc143181553 \h </w:instrText>
            </w:r>
            <w:r w:rsidR="00446666">
              <w:rPr>
                <w:webHidden/>
              </w:rPr>
            </w:r>
            <w:r w:rsidR="00446666">
              <w:rPr>
                <w:webHidden/>
              </w:rPr>
              <w:fldChar w:fldCharType="separate"/>
            </w:r>
            <w:r w:rsidR="004C72A6">
              <w:rPr>
                <w:webHidden/>
              </w:rPr>
              <w:t>122</w:t>
            </w:r>
            <w:r w:rsidR="00446666">
              <w:rPr>
                <w:webHidden/>
              </w:rPr>
              <w:fldChar w:fldCharType="end"/>
            </w:r>
          </w:hyperlink>
        </w:p>
        <w:p w14:paraId="246B7B21" w14:textId="49FDBE4A" w:rsidR="00446666" w:rsidRDefault="00B81B9E">
          <w:pPr>
            <w:pStyle w:val="TOC2"/>
            <w:rPr>
              <w:rFonts w:eastAsiaTheme="minorEastAsia"/>
              <w:lang w:eastAsia="en-AU"/>
            </w:rPr>
          </w:pPr>
          <w:hyperlink w:anchor="_Toc143181554" w:history="1">
            <w:r w:rsidR="00446666" w:rsidRPr="002E0480">
              <w:rPr>
                <w:rStyle w:val="Hyperlink"/>
              </w:rPr>
              <w:t>Minister for Transport and City Services</w:t>
            </w:r>
            <w:r w:rsidR="00446666">
              <w:rPr>
                <w:webHidden/>
              </w:rPr>
              <w:tab/>
            </w:r>
            <w:r w:rsidR="00446666">
              <w:rPr>
                <w:webHidden/>
              </w:rPr>
              <w:fldChar w:fldCharType="begin"/>
            </w:r>
            <w:r w:rsidR="00446666">
              <w:rPr>
                <w:webHidden/>
              </w:rPr>
              <w:instrText xml:space="preserve"> PAGEREF _Toc143181554 \h </w:instrText>
            </w:r>
            <w:r w:rsidR="00446666">
              <w:rPr>
                <w:webHidden/>
              </w:rPr>
            </w:r>
            <w:r w:rsidR="00446666">
              <w:rPr>
                <w:webHidden/>
              </w:rPr>
              <w:fldChar w:fldCharType="separate"/>
            </w:r>
            <w:r w:rsidR="004C72A6">
              <w:rPr>
                <w:webHidden/>
              </w:rPr>
              <w:t>123</w:t>
            </w:r>
            <w:r w:rsidR="00446666">
              <w:rPr>
                <w:webHidden/>
              </w:rPr>
              <w:fldChar w:fldCharType="end"/>
            </w:r>
          </w:hyperlink>
        </w:p>
        <w:p w14:paraId="4A5F7069" w14:textId="3037462A" w:rsidR="00446666" w:rsidRDefault="00B81B9E">
          <w:pPr>
            <w:pStyle w:val="TOC3"/>
            <w:rPr>
              <w:rFonts w:eastAsiaTheme="minorEastAsia"/>
              <w:lang w:eastAsia="en-AU"/>
            </w:rPr>
          </w:pPr>
          <w:hyperlink w:anchor="_Toc14318155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_Toc143181555 \h </w:instrText>
            </w:r>
            <w:r w:rsidR="00446666">
              <w:rPr>
                <w:webHidden/>
              </w:rPr>
            </w:r>
            <w:r w:rsidR="00446666">
              <w:rPr>
                <w:webHidden/>
              </w:rPr>
              <w:fldChar w:fldCharType="separate"/>
            </w:r>
            <w:r w:rsidR="004C72A6">
              <w:rPr>
                <w:webHidden/>
              </w:rPr>
              <w:t>124</w:t>
            </w:r>
            <w:r w:rsidR="00446666">
              <w:rPr>
                <w:webHidden/>
              </w:rPr>
              <w:fldChar w:fldCharType="end"/>
            </w:r>
          </w:hyperlink>
        </w:p>
        <w:p w14:paraId="4A685AAA" w14:textId="2B0D2979" w:rsidR="00446666" w:rsidRDefault="00B81B9E">
          <w:pPr>
            <w:pStyle w:val="TOC3"/>
            <w:rPr>
              <w:rFonts w:eastAsiaTheme="minorEastAsia"/>
              <w:lang w:eastAsia="en-AU"/>
            </w:rPr>
          </w:pPr>
          <w:hyperlink w:anchor="_Toc143181556"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_Toc143181556 \h </w:instrText>
            </w:r>
            <w:r w:rsidR="00446666">
              <w:rPr>
                <w:webHidden/>
              </w:rPr>
            </w:r>
            <w:r w:rsidR="00446666">
              <w:rPr>
                <w:webHidden/>
              </w:rPr>
              <w:fldChar w:fldCharType="separate"/>
            </w:r>
            <w:r w:rsidR="004C72A6">
              <w:rPr>
                <w:webHidden/>
              </w:rPr>
              <w:t>125</w:t>
            </w:r>
            <w:r w:rsidR="00446666">
              <w:rPr>
                <w:webHidden/>
              </w:rPr>
              <w:fldChar w:fldCharType="end"/>
            </w:r>
          </w:hyperlink>
        </w:p>
        <w:p w14:paraId="206B0287" w14:textId="2896B750" w:rsidR="00446666" w:rsidRDefault="00B81B9E">
          <w:pPr>
            <w:pStyle w:val="TOC1"/>
            <w:rPr>
              <w:rFonts w:asciiTheme="minorHAnsi" w:eastAsiaTheme="minorEastAsia" w:hAnsiTheme="minorHAnsi"/>
              <w:b w:val="0"/>
              <w:bCs w:val="0"/>
              <w:color w:val="auto"/>
              <w:w w:val="100"/>
              <w:sz w:val="22"/>
              <w:lang w:eastAsia="en-AU"/>
            </w:rPr>
          </w:pPr>
          <w:hyperlink w:anchor="_Toc143181557" w:history="1">
            <w:r w:rsidR="00446666" w:rsidRPr="002E0480">
              <w:rPr>
                <w:rStyle w:val="Hyperlink"/>
              </w:rPr>
              <w:t>10.</w:t>
            </w:r>
            <w:r w:rsidR="00446666">
              <w:rPr>
                <w:rFonts w:asciiTheme="minorHAnsi" w:eastAsiaTheme="minorEastAsia" w:hAnsiTheme="minorHAnsi"/>
                <w:b w:val="0"/>
                <w:bCs w:val="0"/>
                <w:color w:val="auto"/>
                <w:w w:val="100"/>
                <w:sz w:val="22"/>
                <w:lang w:eastAsia="en-AU"/>
              </w:rPr>
              <w:tab/>
            </w:r>
            <w:r w:rsidR="00446666" w:rsidRPr="002E0480">
              <w:rPr>
                <w:rStyle w:val="Hyperlink"/>
              </w:rPr>
              <w:t>Major Projects Canberra</w:t>
            </w:r>
            <w:r w:rsidR="00446666">
              <w:rPr>
                <w:webHidden/>
              </w:rPr>
              <w:tab/>
            </w:r>
            <w:r w:rsidR="00446666">
              <w:rPr>
                <w:webHidden/>
              </w:rPr>
              <w:fldChar w:fldCharType="begin"/>
            </w:r>
            <w:r w:rsidR="00446666">
              <w:rPr>
                <w:webHidden/>
              </w:rPr>
              <w:instrText xml:space="preserve"> PAGEREF _Toc143181557 \h </w:instrText>
            </w:r>
            <w:r w:rsidR="00446666">
              <w:rPr>
                <w:webHidden/>
              </w:rPr>
            </w:r>
            <w:r w:rsidR="00446666">
              <w:rPr>
                <w:webHidden/>
              </w:rPr>
              <w:fldChar w:fldCharType="separate"/>
            </w:r>
            <w:r w:rsidR="004C72A6">
              <w:rPr>
                <w:webHidden/>
              </w:rPr>
              <w:t>142</w:t>
            </w:r>
            <w:r w:rsidR="00446666">
              <w:rPr>
                <w:webHidden/>
              </w:rPr>
              <w:fldChar w:fldCharType="end"/>
            </w:r>
          </w:hyperlink>
        </w:p>
        <w:p w14:paraId="444CB58E" w14:textId="4ADDB0F7" w:rsidR="00446666" w:rsidRDefault="00B81B9E">
          <w:pPr>
            <w:pStyle w:val="TOC2"/>
            <w:rPr>
              <w:rFonts w:eastAsiaTheme="minorEastAsia"/>
              <w:lang w:eastAsia="en-AU"/>
            </w:rPr>
          </w:pPr>
          <w:hyperlink w:anchor="_Toc143181558" w:history="1">
            <w:r w:rsidR="00446666" w:rsidRPr="002E0480">
              <w:rPr>
                <w:rStyle w:val="Hyperlink"/>
              </w:rPr>
              <w:t>Minister for Health</w:t>
            </w:r>
            <w:r w:rsidR="00446666">
              <w:rPr>
                <w:webHidden/>
              </w:rPr>
              <w:tab/>
            </w:r>
            <w:r w:rsidR="00446666">
              <w:rPr>
                <w:webHidden/>
              </w:rPr>
              <w:fldChar w:fldCharType="begin"/>
            </w:r>
            <w:r w:rsidR="00446666">
              <w:rPr>
                <w:webHidden/>
              </w:rPr>
              <w:instrText xml:space="preserve"> PAGEREF _Toc143181558 \h </w:instrText>
            </w:r>
            <w:r w:rsidR="00446666">
              <w:rPr>
                <w:webHidden/>
              </w:rPr>
            </w:r>
            <w:r w:rsidR="00446666">
              <w:rPr>
                <w:webHidden/>
              </w:rPr>
              <w:fldChar w:fldCharType="separate"/>
            </w:r>
            <w:r w:rsidR="004C72A6">
              <w:rPr>
                <w:webHidden/>
              </w:rPr>
              <w:t>142</w:t>
            </w:r>
            <w:r w:rsidR="00446666">
              <w:rPr>
                <w:webHidden/>
              </w:rPr>
              <w:fldChar w:fldCharType="end"/>
            </w:r>
          </w:hyperlink>
        </w:p>
        <w:p w14:paraId="4DDDF17C" w14:textId="28E46AFE" w:rsidR="00446666" w:rsidRDefault="00B81B9E">
          <w:pPr>
            <w:pStyle w:val="TOC3"/>
            <w:rPr>
              <w:rFonts w:eastAsiaTheme="minorEastAsia"/>
              <w:lang w:eastAsia="en-AU"/>
            </w:rPr>
          </w:pPr>
          <w:hyperlink w:anchor="_Toc14318155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_Toc143181559 \h </w:instrText>
            </w:r>
            <w:r w:rsidR="00446666">
              <w:rPr>
                <w:webHidden/>
              </w:rPr>
            </w:r>
            <w:r w:rsidR="00446666">
              <w:rPr>
                <w:webHidden/>
              </w:rPr>
              <w:fldChar w:fldCharType="separate"/>
            </w:r>
            <w:r w:rsidR="004C72A6">
              <w:rPr>
                <w:webHidden/>
              </w:rPr>
              <w:t>142</w:t>
            </w:r>
            <w:r w:rsidR="00446666">
              <w:rPr>
                <w:webHidden/>
              </w:rPr>
              <w:fldChar w:fldCharType="end"/>
            </w:r>
          </w:hyperlink>
        </w:p>
        <w:p w14:paraId="56860746" w14:textId="5DCE92C0" w:rsidR="00446666" w:rsidRDefault="00B81B9E">
          <w:pPr>
            <w:pStyle w:val="TOC2"/>
            <w:rPr>
              <w:rFonts w:eastAsiaTheme="minorEastAsia"/>
              <w:lang w:eastAsia="en-AU"/>
            </w:rPr>
          </w:pPr>
          <w:hyperlink w:anchor="_Toc143181560" w:history="1">
            <w:r w:rsidR="00446666" w:rsidRPr="002E0480">
              <w:rPr>
                <w:rStyle w:val="Hyperlink"/>
              </w:rPr>
              <w:t>Minister for Transport and City Services</w:t>
            </w:r>
            <w:r w:rsidR="00446666">
              <w:rPr>
                <w:webHidden/>
              </w:rPr>
              <w:tab/>
            </w:r>
            <w:r w:rsidR="00446666">
              <w:rPr>
                <w:webHidden/>
              </w:rPr>
              <w:fldChar w:fldCharType="begin"/>
            </w:r>
            <w:r w:rsidR="00446666">
              <w:rPr>
                <w:webHidden/>
              </w:rPr>
              <w:instrText xml:space="preserve"> PAGEREF _Toc143181560 \h </w:instrText>
            </w:r>
            <w:r w:rsidR="00446666">
              <w:rPr>
                <w:webHidden/>
              </w:rPr>
            </w:r>
            <w:r w:rsidR="00446666">
              <w:rPr>
                <w:webHidden/>
              </w:rPr>
              <w:fldChar w:fldCharType="separate"/>
            </w:r>
            <w:r w:rsidR="004C72A6">
              <w:rPr>
                <w:webHidden/>
              </w:rPr>
              <w:t>142</w:t>
            </w:r>
            <w:r w:rsidR="00446666">
              <w:rPr>
                <w:webHidden/>
              </w:rPr>
              <w:fldChar w:fldCharType="end"/>
            </w:r>
          </w:hyperlink>
        </w:p>
        <w:p w14:paraId="6ED1F17A" w14:textId="402F9C80" w:rsidR="00446666" w:rsidRDefault="00B81B9E">
          <w:pPr>
            <w:pStyle w:val="TOC3"/>
            <w:rPr>
              <w:rFonts w:eastAsiaTheme="minorEastAsia"/>
              <w:lang w:eastAsia="en-AU"/>
            </w:rPr>
          </w:pPr>
          <w:hyperlink w:anchor="_Toc143181561"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_Toc143181561 \h </w:instrText>
            </w:r>
            <w:r w:rsidR="00446666">
              <w:rPr>
                <w:webHidden/>
              </w:rPr>
            </w:r>
            <w:r w:rsidR="00446666">
              <w:rPr>
                <w:webHidden/>
              </w:rPr>
              <w:fldChar w:fldCharType="separate"/>
            </w:r>
            <w:r w:rsidR="004C72A6">
              <w:rPr>
                <w:webHidden/>
              </w:rPr>
              <w:t>142</w:t>
            </w:r>
            <w:r w:rsidR="00446666">
              <w:rPr>
                <w:webHidden/>
              </w:rPr>
              <w:fldChar w:fldCharType="end"/>
            </w:r>
          </w:hyperlink>
        </w:p>
        <w:p w14:paraId="0729C87D" w14:textId="23D0FDEE" w:rsidR="00446666" w:rsidRDefault="00B81B9E">
          <w:pPr>
            <w:pStyle w:val="TOC3"/>
            <w:rPr>
              <w:rFonts w:eastAsiaTheme="minorEastAsia"/>
              <w:lang w:eastAsia="en-AU"/>
            </w:rPr>
          </w:pPr>
          <w:hyperlink w:anchor="_Toc143181562"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_Toc143181562 \h </w:instrText>
            </w:r>
            <w:r w:rsidR="00446666">
              <w:rPr>
                <w:webHidden/>
              </w:rPr>
            </w:r>
            <w:r w:rsidR="00446666">
              <w:rPr>
                <w:webHidden/>
              </w:rPr>
              <w:fldChar w:fldCharType="separate"/>
            </w:r>
            <w:r w:rsidR="004C72A6">
              <w:rPr>
                <w:webHidden/>
              </w:rPr>
              <w:t>142</w:t>
            </w:r>
            <w:r w:rsidR="00446666">
              <w:rPr>
                <w:webHidden/>
              </w:rPr>
              <w:fldChar w:fldCharType="end"/>
            </w:r>
          </w:hyperlink>
        </w:p>
        <w:p w14:paraId="68FD1DED" w14:textId="5905591D" w:rsidR="00446666" w:rsidRDefault="00B81B9E">
          <w:pPr>
            <w:pStyle w:val="TOC2"/>
            <w:rPr>
              <w:rFonts w:eastAsiaTheme="minorEastAsia"/>
              <w:lang w:eastAsia="en-AU"/>
            </w:rPr>
          </w:pPr>
          <w:hyperlink w:anchor="_Toc143181563" w:history="1">
            <w:r w:rsidR="00446666" w:rsidRPr="002E0480">
              <w:rPr>
                <w:rStyle w:val="Hyperlink"/>
              </w:rPr>
              <w:t>Minister for Skills</w:t>
            </w:r>
            <w:r w:rsidR="00446666">
              <w:rPr>
                <w:webHidden/>
              </w:rPr>
              <w:tab/>
            </w:r>
            <w:r w:rsidR="00446666">
              <w:rPr>
                <w:webHidden/>
              </w:rPr>
              <w:fldChar w:fldCharType="begin"/>
            </w:r>
            <w:r w:rsidR="00446666">
              <w:rPr>
                <w:webHidden/>
              </w:rPr>
              <w:instrText xml:space="preserve"> PAGEREF _Toc143181563 \h </w:instrText>
            </w:r>
            <w:r w:rsidR="00446666">
              <w:rPr>
                <w:webHidden/>
              </w:rPr>
            </w:r>
            <w:r w:rsidR="00446666">
              <w:rPr>
                <w:webHidden/>
              </w:rPr>
              <w:fldChar w:fldCharType="separate"/>
            </w:r>
            <w:r w:rsidR="004C72A6">
              <w:rPr>
                <w:webHidden/>
              </w:rPr>
              <w:t>144</w:t>
            </w:r>
            <w:r w:rsidR="00446666">
              <w:rPr>
                <w:webHidden/>
              </w:rPr>
              <w:fldChar w:fldCharType="end"/>
            </w:r>
          </w:hyperlink>
        </w:p>
        <w:p w14:paraId="517207FB" w14:textId="3E4C2CED" w:rsidR="00446666" w:rsidRDefault="00B81B9E">
          <w:pPr>
            <w:pStyle w:val="TOC3"/>
            <w:rPr>
              <w:rFonts w:eastAsiaTheme="minorEastAsia"/>
              <w:lang w:eastAsia="en-AU"/>
            </w:rPr>
          </w:pPr>
          <w:hyperlink w:anchor="_Toc14318156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_Toc143181564 \h </w:instrText>
            </w:r>
            <w:r w:rsidR="00446666">
              <w:rPr>
                <w:webHidden/>
              </w:rPr>
            </w:r>
            <w:r w:rsidR="00446666">
              <w:rPr>
                <w:webHidden/>
              </w:rPr>
              <w:fldChar w:fldCharType="separate"/>
            </w:r>
            <w:r w:rsidR="004C72A6">
              <w:rPr>
                <w:webHidden/>
              </w:rPr>
              <w:t>144</w:t>
            </w:r>
            <w:r w:rsidR="00446666">
              <w:rPr>
                <w:webHidden/>
              </w:rPr>
              <w:fldChar w:fldCharType="end"/>
            </w:r>
          </w:hyperlink>
        </w:p>
        <w:p w14:paraId="1EA8FDD4" w14:textId="2117FDAD" w:rsidR="00446666" w:rsidRDefault="00B81B9E">
          <w:pPr>
            <w:pStyle w:val="TOC2"/>
            <w:rPr>
              <w:rFonts w:eastAsiaTheme="minorEastAsia"/>
              <w:lang w:eastAsia="en-AU"/>
            </w:rPr>
          </w:pPr>
          <w:hyperlink w:anchor="_Toc143181565" w:history="1">
            <w:r w:rsidR="00446666" w:rsidRPr="002E0480">
              <w:rPr>
                <w:rStyle w:val="Hyperlink"/>
              </w:rPr>
              <w:t>Minister for the Arts</w:t>
            </w:r>
            <w:r w:rsidR="00446666">
              <w:rPr>
                <w:webHidden/>
              </w:rPr>
              <w:tab/>
            </w:r>
            <w:r w:rsidR="00446666">
              <w:rPr>
                <w:webHidden/>
              </w:rPr>
              <w:fldChar w:fldCharType="begin"/>
            </w:r>
            <w:r w:rsidR="00446666">
              <w:rPr>
                <w:webHidden/>
              </w:rPr>
              <w:instrText xml:space="preserve"> PAGEREF _Toc143181565 \h </w:instrText>
            </w:r>
            <w:r w:rsidR="00446666">
              <w:rPr>
                <w:webHidden/>
              </w:rPr>
            </w:r>
            <w:r w:rsidR="00446666">
              <w:rPr>
                <w:webHidden/>
              </w:rPr>
              <w:fldChar w:fldCharType="separate"/>
            </w:r>
            <w:r w:rsidR="004C72A6">
              <w:rPr>
                <w:webHidden/>
              </w:rPr>
              <w:t>145</w:t>
            </w:r>
            <w:r w:rsidR="00446666">
              <w:rPr>
                <w:webHidden/>
              </w:rPr>
              <w:fldChar w:fldCharType="end"/>
            </w:r>
          </w:hyperlink>
        </w:p>
        <w:p w14:paraId="541E7918" w14:textId="2AE16B69" w:rsidR="00446666" w:rsidRDefault="00B81B9E">
          <w:pPr>
            <w:pStyle w:val="TOC3"/>
            <w:rPr>
              <w:rFonts w:eastAsiaTheme="minorEastAsia"/>
              <w:lang w:eastAsia="en-AU"/>
            </w:rPr>
          </w:pPr>
          <w:hyperlink w:anchor="_Toc14318156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_Toc143181566 \h </w:instrText>
            </w:r>
            <w:r w:rsidR="00446666">
              <w:rPr>
                <w:webHidden/>
              </w:rPr>
            </w:r>
            <w:r w:rsidR="00446666">
              <w:rPr>
                <w:webHidden/>
              </w:rPr>
              <w:fldChar w:fldCharType="separate"/>
            </w:r>
            <w:r w:rsidR="004C72A6">
              <w:rPr>
                <w:webHidden/>
              </w:rPr>
              <w:t>145</w:t>
            </w:r>
            <w:r w:rsidR="00446666">
              <w:rPr>
                <w:webHidden/>
              </w:rPr>
              <w:fldChar w:fldCharType="end"/>
            </w:r>
          </w:hyperlink>
        </w:p>
        <w:p w14:paraId="301867B5" w14:textId="1A2B2D36" w:rsidR="00446666" w:rsidRDefault="00B81B9E">
          <w:pPr>
            <w:pStyle w:val="TOC1"/>
            <w:rPr>
              <w:rFonts w:asciiTheme="minorHAnsi" w:eastAsiaTheme="minorEastAsia" w:hAnsiTheme="minorHAnsi"/>
              <w:b w:val="0"/>
              <w:bCs w:val="0"/>
              <w:color w:val="auto"/>
              <w:w w:val="100"/>
              <w:sz w:val="22"/>
              <w:lang w:eastAsia="en-AU"/>
            </w:rPr>
          </w:pPr>
          <w:hyperlink w:anchor="_Toc143181567" w:history="1">
            <w:r w:rsidR="00446666" w:rsidRPr="002E0480">
              <w:rPr>
                <w:rStyle w:val="Hyperlink"/>
              </w:rPr>
              <w:t>11.</w:t>
            </w:r>
            <w:r w:rsidR="00446666">
              <w:rPr>
                <w:rFonts w:asciiTheme="minorHAnsi" w:eastAsiaTheme="minorEastAsia" w:hAnsiTheme="minorHAnsi"/>
                <w:b w:val="0"/>
                <w:bCs w:val="0"/>
                <w:color w:val="auto"/>
                <w:w w:val="100"/>
                <w:sz w:val="22"/>
                <w:lang w:eastAsia="en-AU"/>
              </w:rPr>
              <w:tab/>
            </w:r>
            <w:r w:rsidR="00446666" w:rsidRPr="002E0480">
              <w:rPr>
                <w:rStyle w:val="Hyperlink"/>
              </w:rPr>
              <w:t>Office of the Legislative Assembly</w:t>
            </w:r>
            <w:r w:rsidR="00446666">
              <w:rPr>
                <w:webHidden/>
              </w:rPr>
              <w:tab/>
            </w:r>
            <w:r w:rsidR="00446666">
              <w:rPr>
                <w:webHidden/>
              </w:rPr>
              <w:fldChar w:fldCharType="begin"/>
            </w:r>
            <w:r w:rsidR="00446666">
              <w:rPr>
                <w:webHidden/>
              </w:rPr>
              <w:instrText xml:space="preserve"> PAGEREF _Toc143181567 \h </w:instrText>
            </w:r>
            <w:r w:rsidR="00446666">
              <w:rPr>
                <w:webHidden/>
              </w:rPr>
            </w:r>
            <w:r w:rsidR="00446666">
              <w:rPr>
                <w:webHidden/>
              </w:rPr>
              <w:fldChar w:fldCharType="separate"/>
            </w:r>
            <w:r w:rsidR="004C72A6">
              <w:rPr>
                <w:webHidden/>
              </w:rPr>
              <w:t>146</w:t>
            </w:r>
            <w:r w:rsidR="00446666">
              <w:rPr>
                <w:webHidden/>
              </w:rPr>
              <w:fldChar w:fldCharType="end"/>
            </w:r>
          </w:hyperlink>
        </w:p>
        <w:p w14:paraId="334F6A5D" w14:textId="07DC7303" w:rsidR="00446666" w:rsidRDefault="00B81B9E">
          <w:pPr>
            <w:pStyle w:val="TOC3"/>
            <w:rPr>
              <w:rFonts w:eastAsiaTheme="minorEastAsia"/>
              <w:lang w:eastAsia="en-AU"/>
            </w:rPr>
          </w:pPr>
          <w:hyperlink w:anchor="_Toc14318156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_Toc143181568 \h </w:instrText>
            </w:r>
            <w:r w:rsidR="00446666">
              <w:rPr>
                <w:webHidden/>
              </w:rPr>
            </w:r>
            <w:r w:rsidR="00446666">
              <w:rPr>
                <w:webHidden/>
              </w:rPr>
              <w:fldChar w:fldCharType="separate"/>
            </w:r>
            <w:r w:rsidR="004C72A6">
              <w:rPr>
                <w:webHidden/>
              </w:rPr>
              <w:t>146</w:t>
            </w:r>
            <w:r w:rsidR="00446666">
              <w:rPr>
                <w:webHidden/>
              </w:rPr>
              <w:fldChar w:fldCharType="end"/>
            </w:r>
          </w:hyperlink>
        </w:p>
        <w:p w14:paraId="08B042F0" w14:textId="1F9E41EA" w:rsidR="00446666" w:rsidRDefault="00B81B9E">
          <w:pPr>
            <w:pStyle w:val="TOC3"/>
            <w:rPr>
              <w:rFonts w:eastAsiaTheme="minorEastAsia"/>
              <w:lang w:eastAsia="en-AU"/>
            </w:rPr>
          </w:pPr>
          <w:hyperlink w:anchor="_Toc14318156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_Toc143181569 \h </w:instrText>
            </w:r>
            <w:r w:rsidR="00446666">
              <w:rPr>
                <w:webHidden/>
              </w:rPr>
            </w:r>
            <w:r w:rsidR="00446666">
              <w:rPr>
                <w:webHidden/>
              </w:rPr>
              <w:fldChar w:fldCharType="separate"/>
            </w:r>
            <w:r w:rsidR="004C72A6">
              <w:rPr>
                <w:webHidden/>
              </w:rPr>
              <w:t>146</w:t>
            </w:r>
            <w:r w:rsidR="00446666">
              <w:rPr>
                <w:webHidden/>
              </w:rPr>
              <w:fldChar w:fldCharType="end"/>
            </w:r>
          </w:hyperlink>
        </w:p>
        <w:p w14:paraId="6D0499CC" w14:textId="3DFFFEFE" w:rsidR="00446666" w:rsidRDefault="00B81B9E">
          <w:pPr>
            <w:pStyle w:val="TOC1"/>
            <w:rPr>
              <w:rFonts w:asciiTheme="minorHAnsi" w:eastAsiaTheme="minorEastAsia" w:hAnsiTheme="minorHAnsi"/>
              <w:b w:val="0"/>
              <w:bCs w:val="0"/>
              <w:color w:val="auto"/>
              <w:w w:val="100"/>
              <w:sz w:val="22"/>
              <w:lang w:eastAsia="en-AU"/>
            </w:rPr>
          </w:pPr>
          <w:hyperlink w:anchor="_Toc143181570" w:history="1">
            <w:r w:rsidR="00446666" w:rsidRPr="002E0480">
              <w:rPr>
                <w:rStyle w:val="Hyperlink"/>
              </w:rPr>
              <w:t>12.</w:t>
            </w:r>
            <w:r w:rsidR="00446666">
              <w:rPr>
                <w:rFonts w:asciiTheme="minorHAnsi" w:eastAsiaTheme="minorEastAsia" w:hAnsiTheme="minorHAnsi"/>
                <w:b w:val="0"/>
                <w:bCs w:val="0"/>
                <w:color w:val="auto"/>
                <w:w w:val="100"/>
                <w:sz w:val="22"/>
                <w:lang w:eastAsia="en-AU"/>
              </w:rPr>
              <w:tab/>
            </w:r>
            <w:r w:rsidR="00446666" w:rsidRPr="002E0480">
              <w:rPr>
                <w:rStyle w:val="Hyperlink"/>
              </w:rPr>
              <w:t>Officers of the Legislative Assembly</w:t>
            </w:r>
            <w:r w:rsidR="00446666">
              <w:rPr>
                <w:webHidden/>
              </w:rPr>
              <w:tab/>
            </w:r>
            <w:r w:rsidR="00446666">
              <w:rPr>
                <w:webHidden/>
              </w:rPr>
              <w:fldChar w:fldCharType="begin"/>
            </w:r>
            <w:r w:rsidR="00446666">
              <w:rPr>
                <w:webHidden/>
              </w:rPr>
              <w:instrText xml:space="preserve"> PAGEREF _Toc143181570 \h </w:instrText>
            </w:r>
            <w:r w:rsidR="00446666">
              <w:rPr>
                <w:webHidden/>
              </w:rPr>
            </w:r>
            <w:r w:rsidR="00446666">
              <w:rPr>
                <w:webHidden/>
              </w:rPr>
              <w:fldChar w:fldCharType="separate"/>
            </w:r>
            <w:r w:rsidR="004C72A6">
              <w:rPr>
                <w:webHidden/>
              </w:rPr>
              <w:t>148</w:t>
            </w:r>
            <w:r w:rsidR="00446666">
              <w:rPr>
                <w:webHidden/>
              </w:rPr>
              <w:fldChar w:fldCharType="end"/>
            </w:r>
          </w:hyperlink>
        </w:p>
        <w:p w14:paraId="648D122E" w14:textId="36D3FC9C" w:rsidR="00446666" w:rsidRDefault="00B81B9E">
          <w:pPr>
            <w:pStyle w:val="TOC2"/>
            <w:rPr>
              <w:rFonts w:eastAsiaTheme="minorEastAsia"/>
              <w:lang w:eastAsia="en-AU"/>
            </w:rPr>
          </w:pPr>
          <w:hyperlink w:anchor="_Toc143181571" w:history="1">
            <w:r w:rsidR="00446666" w:rsidRPr="002E0480">
              <w:rPr>
                <w:rStyle w:val="Hyperlink"/>
              </w:rPr>
              <w:t>ACT Audit Office</w:t>
            </w:r>
            <w:r w:rsidR="00446666">
              <w:rPr>
                <w:webHidden/>
              </w:rPr>
              <w:tab/>
            </w:r>
            <w:r w:rsidR="00446666">
              <w:rPr>
                <w:webHidden/>
              </w:rPr>
              <w:fldChar w:fldCharType="begin"/>
            </w:r>
            <w:r w:rsidR="00446666">
              <w:rPr>
                <w:webHidden/>
              </w:rPr>
              <w:instrText xml:space="preserve"> PAGEREF _Toc143181571 \h </w:instrText>
            </w:r>
            <w:r w:rsidR="00446666">
              <w:rPr>
                <w:webHidden/>
              </w:rPr>
            </w:r>
            <w:r w:rsidR="00446666">
              <w:rPr>
                <w:webHidden/>
              </w:rPr>
              <w:fldChar w:fldCharType="separate"/>
            </w:r>
            <w:r w:rsidR="004C72A6">
              <w:rPr>
                <w:webHidden/>
              </w:rPr>
              <w:t>148</w:t>
            </w:r>
            <w:r w:rsidR="00446666">
              <w:rPr>
                <w:webHidden/>
              </w:rPr>
              <w:fldChar w:fldCharType="end"/>
            </w:r>
          </w:hyperlink>
        </w:p>
        <w:p w14:paraId="12FF5E48" w14:textId="66DE7E3B" w:rsidR="00446666" w:rsidRDefault="00B81B9E">
          <w:pPr>
            <w:pStyle w:val="TOC3"/>
            <w:rPr>
              <w:rFonts w:eastAsiaTheme="minorEastAsia"/>
              <w:lang w:eastAsia="en-AU"/>
            </w:rPr>
          </w:pPr>
          <w:hyperlink w:anchor="_Toc14318157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_Toc143181572 \h </w:instrText>
            </w:r>
            <w:r w:rsidR="00446666">
              <w:rPr>
                <w:webHidden/>
              </w:rPr>
            </w:r>
            <w:r w:rsidR="00446666">
              <w:rPr>
                <w:webHidden/>
              </w:rPr>
              <w:fldChar w:fldCharType="separate"/>
            </w:r>
            <w:r w:rsidR="004C72A6">
              <w:rPr>
                <w:webHidden/>
              </w:rPr>
              <w:t>148</w:t>
            </w:r>
            <w:r w:rsidR="00446666">
              <w:rPr>
                <w:webHidden/>
              </w:rPr>
              <w:fldChar w:fldCharType="end"/>
            </w:r>
          </w:hyperlink>
        </w:p>
        <w:p w14:paraId="69D0B563" w14:textId="3446067B" w:rsidR="00446666" w:rsidRDefault="00B81B9E">
          <w:pPr>
            <w:pStyle w:val="TOC2"/>
            <w:rPr>
              <w:rFonts w:eastAsiaTheme="minorEastAsia"/>
              <w:lang w:eastAsia="en-AU"/>
            </w:rPr>
          </w:pPr>
          <w:hyperlink w:anchor="_Toc143181573" w:history="1">
            <w:r w:rsidR="00446666" w:rsidRPr="002E0480">
              <w:rPr>
                <w:rStyle w:val="Hyperlink"/>
              </w:rPr>
              <w:t>ACT Electoral Commission</w:t>
            </w:r>
            <w:r w:rsidR="00446666">
              <w:rPr>
                <w:webHidden/>
              </w:rPr>
              <w:tab/>
            </w:r>
            <w:r w:rsidR="00446666">
              <w:rPr>
                <w:webHidden/>
              </w:rPr>
              <w:fldChar w:fldCharType="begin"/>
            </w:r>
            <w:r w:rsidR="00446666">
              <w:rPr>
                <w:webHidden/>
              </w:rPr>
              <w:instrText xml:space="preserve"> PAGEREF _Toc143181573 \h </w:instrText>
            </w:r>
            <w:r w:rsidR="00446666">
              <w:rPr>
                <w:webHidden/>
              </w:rPr>
            </w:r>
            <w:r w:rsidR="00446666">
              <w:rPr>
                <w:webHidden/>
              </w:rPr>
              <w:fldChar w:fldCharType="separate"/>
            </w:r>
            <w:r w:rsidR="004C72A6">
              <w:rPr>
                <w:webHidden/>
              </w:rPr>
              <w:t>148</w:t>
            </w:r>
            <w:r w:rsidR="00446666">
              <w:rPr>
                <w:webHidden/>
              </w:rPr>
              <w:fldChar w:fldCharType="end"/>
            </w:r>
          </w:hyperlink>
        </w:p>
        <w:p w14:paraId="06CB90E1" w14:textId="517A1125" w:rsidR="00446666" w:rsidRDefault="00B81B9E">
          <w:pPr>
            <w:pStyle w:val="TOC3"/>
            <w:rPr>
              <w:rFonts w:eastAsiaTheme="minorEastAsia"/>
              <w:lang w:eastAsia="en-AU"/>
            </w:rPr>
          </w:pPr>
          <w:hyperlink w:anchor="_Toc14318157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_Toc143181574 \h </w:instrText>
            </w:r>
            <w:r w:rsidR="00446666">
              <w:rPr>
                <w:webHidden/>
              </w:rPr>
            </w:r>
            <w:r w:rsidR="00446666">
              <w:rPr>
                <w:webHidden/>
              </w:rPr>
              <w:fldChar w:fldCharType="separate"/>
            </w:r>
            <w:r w:rsidR="004C72A6">
              <w:rPr>
                <w:webHidden/>
              </w:rPr>
              <w:t>148</w:t>
            </w:r>
            <w:r w:rsidR="00446666">
              <w:rPr>
                <w:webHidden/>
              </w:rPr>
              <w:fldChar w:fldCharType="end"/>
            </w:r>
          </w:hyperlink>
        </w:p>
        <w:p w14:paraId="4A81A928" w14:textId="74B80857" w:rsidR="00446666" w:rsidRDefault="00B81B9E">
          <w:pPr>
            <w:pStyle w:val="TOC2"/>
            <w:rPr>
              <w:rFonts w:eastAsiaTheme="minorEastAsia"/>
              <w:lang w:eastAsia="en-AU"/>
            </w:rPr>
          </w:pPr>
          <w:hyperlink w:anchor="_Toc143181575" w:history="1">
            <w:r w:rsidR="00446666" w:rsidRPr="002E0480">
              <w:rPr>
                <w:rStyle w:val="Hyperlink"/>
              </w:rPr>
              <w:t>ACT Integrity Commission</w:t>
            </w:r>
            <w:r w:rsidR="00446666">
              <w:rPr>
                <w:webHidden/>
              </w:rPr>
              <w:tab/>
            </w:r>
            <w:r w:rsidR="00446666">
              <w:rPr>
                <w:webHidden/>
              </w:rPr>
              <w:fldChar w:fldCharType="begin"/>
            </w:r>
            <w:r w:rsidR="00446666">
              <w:rPr>
                <w:webHidden/>
              </w:rPr>
              <w:instrText xml:space="preserve"> PAGEREF _Toc143181575 \h </w:instrText>
            </w:r>
            <w:r w:rsidR="00446666">
              <w:rPr>
                <w:webHidden/>
              </w:rPr>
            </w:r>
            <w:r w:rsidR="00446666">
              <w:rPr>
                <w:webHidden/>
              </w:rPr>
              <w:fldChar w:fldCharType="separate"/>
            </w:r>
            <w:r w:rsidR="004C72A6">
              <w:rPr>
                <w:webHidden/>
              </w:rPr>
              <w:t>149</w:t>
            </w:r>
            <w:r w:rsidR="00446666">
              <w:rPr>
                <w:webHidden/>
              </w:rPr>
              <w:fldChar w:fldCharType="end"/>
            </w:r>
          </w:hyperlink>
        </w:p>
        <w:p w14:paraId="6B433DD1" w14:textId="4877C550" w:rsidR="00446666" w:rsidRDefault="00B81B9E">
          <w:pPr>
            <w:pStyle w:val="TOC3"/>
            <w:rPr>
              <w:rFonts w:eastAsiaTheme="minorEastAsia"/>
              <w:lang w:eastAsia="en-AU"/>
            </w:rPr>
          </w:pPr>
          <w:hyperlink w:anchor="_Toc14318157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_Toc143181576 \h </w:instrText>
            </w:r>
            <w:r w:rsidR="00446666">
              <w:rPr>
                <w:webHidden/>
              </w:rPr>
            </w:r>
            <w:r w:rsidR="00446666">
              <w:rPr>
                <w:webHidden/>
              </w:rPr>
              <w:fldChar w:fldCharType="separate"/>
            </w:r>
            <w:r w:rsidR="004C72A6">
              <w:rPr>
                <w:webHidden/>
              </w:rPr>
              <w:t>149</w:t>
            </w:r>
            <w:r w:rsidR="00446666">
              <w:rPr>
                <w:webHidden/>
              </w:rPr>
              <w:fldChar w:fldCharType="end"/>
            </w:r>
          </w:hyperlink>
        </w:p>
        <w:p w14:paraId="0DA77669" w14:textId="6FCA4238" w:rsidR="00446666" w:rsidRDefault="00B81B9E">
          <w:pPr>
            <w:pStyle w:val="TOC3"/>
            <w:rPr>
              <w:rFonts w:eastAsiaTheme="minorEastAsia"/>
              <w:lang w:eastAsia="en-AU"/>
            </w:rPr>
          </w:pPr>
          <w:hyperlink w:anchor="_Toc143181577"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_Toc143181577 \h </w:instrText>
            </w:r>
            <w:r w:rsidR="00446666">
              <w:rPr>
                <w:webHidden/>
              </w:rPr>
            </w:r>
            <w:r w:rsidR="00446666">
              <w:rPr>
                <w:webHidden/>
              </w:rPr>
              <w:fldChar w:fldCharType="separate"/>
            </w:r>
            <w:r w:rsidR="004C72A6">
              <w:rPr>
                <w:webHidden/>
              </w:rPr>
              <w:t>149</w:t>
            </w:r>
            <w:r w:rsidR="00446666">
              <w:rPr>
                <w:webHidden/>
              </w:rPr>
              <w:fldChar w:fldCharType="end"/>
            </w:r>
          </w:hyperlink>
        </w:p>
        <w:p w14:paraId="6C765ACE" w14:textId="71673F4C" w:rsidR="00446666" w:rsidRDefault="00B81B9E">
          <w:pPr>
            <w:pStyle w:val="TOC2"/>
            <w:rPr>
              <w:rFonts w:eastAsiaTheme="minorEastAsia"/>
              <w:lang w:eastAsia="en-AU"/>
            </w:rPr>
          </w:pPr>
          <w:hyperlink w:anchor="_Toc143181578" w:history="1">
            <w:r w:rsidR="00446666" w:rsidRPr="002E0480">
              <w:rPr>
                <w:rStyle w:val="Hyperlink"/>
              </w:rPr>
              <w:t>ACT Ombudsman and Inspector of the Integrity Commission</w:t>
            </w:r>
            <w:r w:rsidR="00446666">
              <w:rPr>
                <w:webHidden/>
              </w:rPr>
              <w:tab/>
            </w:r>
            <w:r w:rsidR="00446666">
              <w:rPr>
                <w:webHidden/>
              </w:rPr>
              <w:fldChar w:fldCharType="begin"/>
            </w:r>
            <w:r w:rsidR="00446666">
              <w:rPr>
                <w:webHidden/>
              </w:rPr>
              <w:instrText xml:space="preserve"> PAGEREF _Toc143181578 \h </w:instrText>
            </w:r>
            <w:r w:rsidR="00446666">
              <w:rPr>
                <w:webHidden/>
              </w:rPr>
            </w:r>
            <w:r w:rsidR="00446666">
              <w:rPr>
                <w:webHidden/>
              </w:rPr>
              <w:fldChar w:fldCharType="separate"/>
            </w:r>
            <w:r w:rsidR="004C72A6">
              <w:rPr>
                <w:webHidden/>
              </w:rPr>
              <w:t>150</w:t>
            </w:r>
            <w:r w:rsidR="00446666">
              <w:rPr>
                <w:webHidden/>
              </w:rPr>
              <w:fldChar w:fldCharType="end"/>
            </w:r>
          </w:hyperlink>
        </w:p>
        <w:p w14:paraId="138687AD" w14:textId="52EC324F" w:rsidR="00446666" w:rsidRDefault="00B81B9E">
          <w:pPr>
            <w:pStyle w:val="TOC3"/>
            <w:rPr>
              <w:rFonts w:eastAsiaTheme="minorEastAsia"/>
              <w:lang w:eastAsia="en-AU"/>
            </w:rPr>
          </w:pPr>
          <w:hyperlink w:anchor="_Toc14318157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_Toc143181579 \h </w:instrText>
            </w:r>
            <w:r w:rsidR="00446666">
              <w:rPr>
                <w:webHidden/>
              </w:rPr>
            </w:r>
            <w:r w:rsidR="00446666">
              <w:rPr>
                <w:webHidden/>
              </w:rPr>
              <w:fldChar w:fldCharType="separate"/>
            </w:r>
            <w:r w:rsidR="004C72A6">
              <w:rPr>
                <w:webHidden/>
              </w:rPr>
              <w:t>151</w:t>
            </w:r>
            <w:r w:rsidR="00446666">
              <w:rPr>
                <w:webHidden/>
              </w:rPr>
              <w:fldChar w:fldCharType="end"/>
            </w:r>
          </w:hyperlink>
        </w:p>
        <w:p w14:paraId="2B0FAE9F" w14:textId="6B87A469" w:rsidR="00446666" w:rsidRDefault="00B81B9E">
          <w:pPr>
            <w:pStyle w:val="TOC1"/>
            <w:rPr>
              <w:rFonts w:asciiTheme="minorHAnsi" w:eastAsiaTheme="minorEastAsia" w:hAnsiTheme="minorHAnsi"/>
              <w:b w:val="0"/>
              <w:bCs w:val="0"/>
              <w:color w:val="auto"/>
              <w:w w:val="100"/>
              <w:sz w:val="22"/>
              <w:lang w:eastAsia="en-AU"/>
            </w:rPr>
          </w:pPr>
          <w:hyperlink w:anchor="_Toc143181580" w:history="1">
            <w:r w:rsidR="00446666" w:rsidRPr="002E0480">
              <w:rPr>
                <w:rStyle w:val="Hyperlink"/>
              </w:rPr>
              <w:t>13.</w:t>
            </w:r>
            <w:r w:rsidR="00446666">
              <w:rPr>
                <w:rFonts w:asciiTheme="minorHAnsi" w:eastAsiaTheme="minorEastAsia" w:hAnsiTheme="minorHAnsi"/>
                <w:b w:val="0"/>
                <w:bCs w:val="0"/>
                <w:color w:val="auto"/>
                <w:w w:val="100"/>
                <w:sz w:val="22"/>
                <w:lang w:eastAsia="en-AU"/>
              </w:rPr>
              <w:tab/>
            </w:r>
            <w:r w:rsidR="00446666" w:rsidRPr="002E0480">
              <w:rPr>
                <w:rStyle w:val="Hyperlink"/>
              </w:rPr>
              <w:t>Other agencies</w:t>
            </w:r>
            <w:r w:rsidR="00446666">
              <w:rPr>
                <w:webHidden/>
              </w:rPr>
              <w:tab/>
            </w:r>
            <w:r w:rsidR="00446666">
              <w:rPr>
                <w:webHidden/>
              </w:rPr>
              <w:fldChar w:fldCharType="begin"/>
            </w:r>
            <w:r w:rsidR="00446666">
              <w:rPr>
                <w:webHidden/>
              </w:rPr>
              <w:instrText xml:space="preserve"> PAGEREF _Toc143181580 \h </w:instrText>
            </w:r>
            <w:r w:rsidR="00446666">
              <w:rPr>
                <w:webHidden/>
              </w:rPr>
            </w:r>
            <w:r w:rsidR="00446666">
              <w:rPr>
                <w:webHidden/>
              </w:rPr>
              <w:fldChar w:fldCharType="separate"/>
            </w:r>
            <w:r w:rsidR="004C72A6">
              <w:rPr>
                <w:webHidden/>
              </w:rPr>
              <w:t>153</w:t>
            </w:r>
            <w:r w:rsidR="00446666">
              <w:rPr>
                <w:webHidden/>
              </w:rPr>
              <w:fldChar w:fldCharType="end"/>
            </w:r>
          </w:hyperlink>
        </w:p>
        <w:p w14:paraId="13AADB23" w14:textId="21E74778" w:rsidR="00446666" w:rsidRDefault="00B81B9E">
          <w:pPr>
            <w:pStyle w:val="TOC2"/>
            <w:rPr>
              <w:rFonts w:eastAsiaTheme="minorEastAsia"/>
              <w:lang w:eastAsia="en-AU"/>
            </w:rPr>
          </w:pPr>
          <w:hyperlink w:anchor="_Toc143181581" w:history="1">
            <w:r w:rsidR="00446666" w:rsidRPr="002E0480">
              <w:rPr>
                <w:rStyle w:val="Hyperlink"/>
              </w:rPr>
              <w:t>Solicitor-General for the ACT</w:t>
            </w:r>
            <w:r w:rsidR="00446666">
              <w:rPr>
                <w:webHidden/>
              </w:rPr>
              <w:tab/>
            </w:r>
            <w:r w:rsidR="00446666">
              <w:rPr>
                <w:webHidden/>
              </w:rPr>
              <w:fldChar w:fldCharType="begin"/>
            </w:r>
            <w:r w:rsidR="00446666">
              <w:rPr>
                <w:webHidden/>
              </w:rPr>
              <w:instrText xml:space="preserve"> PAGEREF _Toc143181581 \h </w:instrText>
            </w:r>
            <w:r w:rsidR="00446666">
              <w:rPr>
                <w:webHidden/>
              </w:rPr>
            </w:r>
            <w:r w:rsidR="00446666">
              <w:rPr>
                <w:webHidden/>
              </w:rPr>
              <w:fldChar w:fldCharType="separate"/>
            </w:r>
            <w:r w:rsidR="004C72A6">
              <w:rPr>
                <w:webHidden/>
              </w:rPr>
              <w:t>153</w:t>
            </w:r>
            <w:r w:rsidR="00446666">
              <w:rPr>
                <w:webHidden/>
              </w:rPr>
              <w:fldChar w:fldCharType="end"/>
            </w:r>
          </w:hyperlink>
        </w:p>
        <w:p w14:paraId="1CA58B3C" w14:textId="5C8F5AEC" w:rsidR="00446666" w:rsidRDefault="00B81B9E">
          <w:pPr>
            <w:pStyle w:val="TOC3"/>
            <w:rPr>
              <w:rFonts w:eastAsiaTheme="minorEastAsia"/>
              <w:lang w:eastAsia="en-AU"/>
            </w:rPr>
          </w:pPr>
          <w:hyperlink w:anchor="_Toc14318158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_Toc143181582 \h </w:instrText>
            </w:r>
            <w:r w:rsidR="00446666">
              <w:rPr>
                <w:webHidden/>
              </w:rPr>
            </w:r>
            <w:r w:rsidR="00446666">
              <w:rPr>
                <w:webHidden/>
              </w:rPr>
              <w:fldChar w:fldCharType="separate"/>
            </w:r>
            <w:r w:rsidR="004C72A6">
              <w:rPr>
                <w:webHidden/>
              </w:rPr>
              <w:t>153</w:t>
            </w:r>
            <w:r w:rsidR="00446666">
              <w:rPr>
                <w:webHidden/>
              </w:rPr>
              <w:fldChar w:fldCharType="end"/>
            </w:r>
          </w:hyperlink>
        </w:p>
        <w:p w14:paraId="15DB3525" w14:textId="4DAAC8BC" w:rsidR="00446666" w:rsidRDefault="00B81B9E">
          <w:pPr>
            <w:pStyle w:val="TOC2"/>
            <w:rPr>
              <w:rFonts w:eastAsiaTheme="minorEastAsia"/>
              <w:lang w:eastAsia="en-AU"/>
            </w:rPr>
          </w:pPr>
          <w:hyperlink w:anchor="_Toc143181583" w:history="1">
            <w:r w:rsidR="00446666" w:rsidRPr="002E0480">
              <w:rPr>
                <w:rStyle w:val="Hyperlink"/>
              </w:rPr>
              <w:t>Director of Public Prosecutions</w:t>
            </w:r>
            <w:r w:rsidR="00446666">
              <w:rPr>
                <w:webHidden/>
              </w:rPr>
              <w:tab/>
            </w:r>
            <w:r w:rsidR="00446666">
              <w:rPr>
                <w:webHidden/>
              </w:rPr>
              <w:fldChar w:fldCharType="begin"/>
            </w:r>
            <w:r w:rsidR="00446666">
              <w:rPr>
                <w:webHidden/>
              </w:rPr>
              <w:instrText xml:space="preserve"> PAGEREF _Toc143181583 \h </w:instrText>
            </w:r>
            <w:r w:rsidR="00446666">
              <w:rPr>
                <w:webHidden/>
              </w:rPr>
            </w:r>
            <w:r w:rsidR="00446666">
              <w:rPr>
                <w:webHidden/>
              </w:rPr>
              <w:fldChar w:fldCharType="separate"/>
            </w:r>
            <w:r w:rsidR="004C72A6">
              <w:rPr>
                <w:webHidden/>
              </w:rPr>
              <w:t>153</w:t>
            </w:r>
            <w:r w:rsidR="00446666">
              <w:rPr>
                <w:webHidden/>
              </w:rPr>
              <w:fldChar w:fldCharType="end"/>
            </w:r>
          </w:hyperlink>
        </w:p>
        <w:p w14:paraId="159296B3" w14:textId="5A206BEE" w:rsidR="00446666" w:rsidRDefault="00B81B9E">
          <w:pPr>
            <w:pStyle w:val="TOC3"/>
            <w:rPr>
              <w:rFonts w:eastAsiaTheme="minorEastAsia"/>
              <w:lang w:eastAsia="en-AU"/>
            </w:rPr>
          </w:pPr>
          <w:hyperlink w:anchor="_Toc143181584"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_Toc143181584 \h </w:instrText>
            </w:r>
            <w:r w:rsidR="00446666">
              <w:rPr>
                <w:webHidden/>
              </w:rPr>
            </w:r>
            <w:r w:rsidR="00446666">
              <w:rPr>
                <w:webHidden/>
              </w:rPr>
              <w:fldChar w:fldCharType="separate"/>
            </w:r>
            <w:r w:rsidR="004C72A6">
              <w:rPr>
                <w:webHidden/>
              </w:rPr>
              <w:t>153</w:t>
            </w:r>
            <w:r w:rsidR="00446666">
              <w:rPr>
                <w:webHidden/>
              </w:rPr>
              <w:fldChar w:fldCharType="end"/>
            </w:r>
          </w:hyperlink>
        </w:p>
        <w:p w14:paraId="33AC04BB" w14:textId="38334217" w:rsidR="00446666" w:rsidRDefault="00B81B9E">
          <w:pPr>
            <w:pStyle w:val="TOC2"/>
            <w:rPr>
              <w:rFonts w:eastAsiaTheme="minorEastAsia"/>
              <w:lang w:eastAsia="en-AU"/>
            </w:rPr>
          </w:pPr>
          <w:hyperlink w:anchor="_Toc143181585" w:history="1">
            <w:r w:rsidR="00446666" w:rsidRPr="002E0480">
              <w:rPr>
                <w:rStyle w:val="Hyperlink"/>
              </w:rPr>
              <w:t>Legal Aid ACT</w:t>
            </w:r>
            <w:r w:rsidR="00446666">
              <w:rPr>
                <w:webHidden/>
              </w:rPr>
              <w:tab/>
            </w:r>
            <w:r w:rsidR="00446666">
              <w:rPr>
                <w:webHidden/>
              </w:rPr>
              <w:fldChar w:fldCharType="begin"/>
            </w:r>
            <w:r w:rsidR="00446666">
              <w:rPr>
                <w:webHidden/>
              </w:rPr>
              <w:instrText xml:space="preserve"> PAGEREF _Toc143181585 \h </w:instrText>
            </w:r>
            <w:r w:rsidR="00446666">
              <w:rPr>
                <w:webHidden/>
              </w:rPr>
            </w:r>
            <w:r w:rsidR="00446666">
              <w:rPr>
                <w:webHidden/>
              </w:rPr>
              <w:fldChar w:fldCharType="separate"/>
            </w:r>
            <w:r w:rsidR="004C72A6">
              <w:rPr>
                <w:webHidden/>
              </w:rPr>
              <w:t>154</w:t>
            </w:r>
            <w:r w:rsidR="00446666">
              <w:rPr>
                <w:webHidden/>
              </w:rPr>
              <w:fldChar w:fldCharType="end"/>
            </w:r>
          </w:hyperlink>
        </w:p>
        <w:p w14:paraId="693E3A25" w14:textId="129F6E10" w:rsidR="00446666" w:rsidRDefault="00B81B9E">
          <w:pPr>
            <w:pStyle w:val="TOC3"/>
            <w:rPr>
              <w:rFonts w:eastAsiaTheme="minorEastAsia"/>
              <w:lang w:eastAsia="en-AU"/>
            </w:rPr>
          </w:pPr>
          <w:hyperlink w:anchor="_Toc143181586"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_Toc143181586 \h </w:instrText>
            </w:r>
            <w:r w:rsidR="00446666">
              <w:rPr>
                <w:webHidden/>
              </w:rPr>
            </w:r>
            <w:r w:rsidR="00446666">
              <w:rPr>
                <w:webHidden/>
              </w:rPr>
              <w:fldChar w:fldCharType="separate"/>
            </w:r>
            <w:r w:rsidR="004C72A6">
              <w:rPr>
                <w:webHidden/>
              </w:rPr>
              <w:t>154</w:t>
            </w:r>
            <w:r w:rsidR="00446666">
              <w:rPr>
                <w:webHidden/>
              </w:rPr>
              <w:fldChar w:fldCharType="end"/>
            </w:r>
          </w:hyperlink>
        </w:p>
        <w:p w14:paraId="134990D6" w14:textId="1200E351" w:rsidR="00446666" w:rsidRDefault="00B81B9E">
          <w:pPr>
            <w:pStyle w:val="TOC3"/>
            <w:rPr>
              <w:rFonts w:eastAsiaTheme="minorEastAsia"/>
              <w:lang w:eastAsia="en-AU"/>
            </w:rPr>
          </w:pPr>
          <w:hyperlink w:anchor="_Toc143181587"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_Toc143181587 \h </w:instrText>
            </w:r>
            <w:r w:rsidR="00446666">
              <w:rPr>
                <w:webHidden/>
              </w:rPr>
            </w:r>
            <w:r w:rsidR="00446666">
              <w:rPr>
                <w:webHidden/>
              </w:rPr>
              <w:fldChar w:fldCharType="separate"/>
            </w:r>
            <w:r w:rsidR="004C72A6">
              <w:rPr>
                <w:webHidden/>
              </w:rPr>
              <w:t>155</w:t>
            </w:r>
            <w:r w:rsidR="00446666">
              <w:rPr>
                <w:webHidden/>
              </w:rPr>
              <w:fldChar w:fldCharType="end"/>
            </w:r>
          </w:hyperlink>
        </w:p>
        <w:p w14:paraId="08460ABB" w14:textId="4CC08BE1" w:rsidR="00446666" w:rsidRDefault="00B81B9E">
          <w:pPr>
            <w:pStyle w:val="TOC2"/>
            <w:rPr>
              <w:rFonts w:eastAsiaTheme="minorEastAsia"/>
              <w:lang w:eastAsia="en-AU"/>
            </w:rPr>
          </w:pPr>
          <w:hyperlink w:anchor="_Toc143181588" w:history="1">
            <w:r w:rsidR="00446666" w:rsidRPr="002E0480">
              <w:rPr>
                <w:rStyle w:val="Hyperlink"/>
              </w:rPr>
              <w:t>Commissioner for Sustainability and the Environment</w:t>
            </w:r>
            <w:r w:rsidR="00446666">
              <w:rPr>
                <w:webHidden/>
              </w:rPr>
              <w:tab/>
            </w:r>
            <w:r w:rsidR="00446666">
              <w:rPr>
                <w:webHidden/>
              </w:rPr>
              <w:fldChar w:fldCharType="begin"/>
            </w:r>
            <w:r w:rsidR="00446666">
              <w:rPr>
                <w:webHidden/>
              </w:rPr>
              <w:instrText xml:space="preserve"> PAGEREF _Toc143181588 \h </w:instrText>
            </w:r>
            <w:r w:rsidR="00446666">
              <w:rPr>
                <w:webHidden/>
              </w:rPr>
            </w:r>
            <w:r w:rsidR="00446666">
              <w:rPr>
                <w:webHidden/>
              </w:rPr>
              <w:fldChar w:fldCharType="separate"/>
            </w:r>
            <w:r w:rsidR="004C72A6">
              <w:rPr>
                <w:webHidden/>
              </w:rPr>
              <w:t>155</w:t>
            </w:r>
            <w:r w:rsidR="00446666">
              <w:rPr>
                <w:webHidden/>
              </w:rPr>
              <w:fldChar w:fldCharType="end"/>
            </w:r>
          </w:hyperlink>
        </w:p>
        <w:p w14:paraId="02166920" w14:textId="042EC621" w:rsidR="00446666" w:rsidRDefault="00B81B9E">
          <w:pPr>
            <w:pStyle w:val="TOC3"/>
            <w:rPr>
              <w:rFonts w:eastAsiaTheme="minorEastAsia"/>
              <w:lang w:eastAsia="en-AU"/>
            </w:rPr>
          </w:pPr>
          <w:hyperlink w:anchor="_Toc143181589"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_Toc143181589 \h </w:instrText>
            </w:r>
            <w:r w:rsidR="00446666">
              <w:rPr>
                <w:webHidden/>
              </w:rPr>
            </w:r>
            <w:r w:rsidR="00446666">
              <w:rPr>
                <w:webHidden/>
              </w:rPr>
              <w:fldChar w:fldCharType="separate"/>
            </w:r>
            <w:r w:rsidR="004C72A6">
              <w:rPr>
                <w:webHidden/>
              </w:rPr>
              <w:t>156</w:t>
            </w:r>
            <w:r w:rsidR="00446666">
              <w:rPr>
                <w:webHidden/>
              </w:rPr>
              <w:fldChar w:fldCharType="end"/>
            </w:r>
          </w:hyperlink>
        </w:p>
        <w:p w14:paraId="30CBA527" w14:textId="1B62BD18" w:rsidR="00446666" w:rsidRDefault="00B81B9E">
          <w:pPr>
            <w:pStyle w:val="TOC3"/>
            <w:rPr>
              <w:rFonts w:eastAsiaTheme="minorEastAsia"/>
              <w:lang w:eastAsia="en-AU"/>
            </w:rPr>
          </w:pPr>
          <w:hyperlink w:anchor="_Toc143181590"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_Toc143181590 \h </w:instrText>
            </w:r>
            <w:r w:rsidR="00446666">
              <w:rPr>
                <w:webHidden/>
              </w:rPr>
            </w:r>
            <w:r w:rsidR="00446666">
              <w:rPr>
                <w:webHidden/>
              </w:rPr>
              <w:fldChar w:fldCharType="separate"/>
            </w:r>
            <w:r w:rsidR="004C72A6">
              <w:rPr>
                <w:webHidden/>
              </w:rPr>
              <w:t>156</w:t>
            </w:r>
            <w:r w:rsidR="00446666">
              <w:rPr>
                <w:webHidden/>
              </w:rPr>
              <w:fldChar w:fldCharType="end"/>
            </w:r>
          </w:hyperlink>
        </w:p>
        <w:p w14:paraId="0F8B8950" w14:textId="4479CF49" w:rsidR="00446666" w:rsidRDefault="00B81B9E">
          <w:pPr>
            <w:pStyle w:val="TOC2"/>
            <w:rPr>
              <w:rFonts w:eastAsiaTheme="minorEastAsia"/>
              <w:lang w:eastAsia="en-AU"/>
            </w:rPr>
          </w:pPr>
          <w:hyperlink w:anchor="_Toc143181591" w:history="1">
            <w:r w:rsidR="00446666" w:rsidRPr="002E0480">
              <w:rPr>
                <w:rStyle w:val="Hyperlink"/>
              </w:rPr>
              <w:t>Inspector of Correctional Services</w:t>
            </w:r>
            <w:r w:rsidR="00446666">
              <w:rPr>
                <w:webHidden/>
              </w:rPr>
              <w:tab/>
            </w:r>
            <w:r w:rsidR="00446666">
              <w:rPr>
                <w:webHidden/>
              </w:rPr>
              <w:fldChar w:fldCharType="begin"/>
            </w:r>
            <w:r w:rsidR="00446666">
              <w:rPr>
                <w:webHidden/>
              </w:rPr>
              <w:instrText xml:space="preserve"> PAGEREF _Toc143181591 \h </w:instrText>
            </w:r>
            <w:r w:rsidR="00446666">
              <w:rPr>
                <w:webHidden/>
              </w:rPr>
            </w:r>
            <w:r w:rsidR="00446666">
              <w:rPr>
                <w:webHidden/>
              </w:rPr>
              <w:fldChar w:fldCharType="separate"/>
            </w:r>
            <w:r w:rsidR="004C72A6">
              <w:rPr>
                <w:webHidden/>
              </w:rPr>
              <w:t>157</w:t>
            </w:r>
            <w:r w:rsidR="00446666">
              <w:rPr>
                <w:webHidden/>
              </w:rPr>
              <w:fldChar w:fldCharType="end"/>
            </w:r>
          </w:hyperlink>
        </w:p>
        <w:p w14:paraId="771F78C2" w14:textId="1B76D803" w:rsidR="00446666" w:rsidRDefault="00B81B9E">
          <w:pPr>
            <w:pStyle w:val="TOC3"/>
            <w:rPr>
              <w:rFonts w:eastAsiaTheme="minorEastAsia"/>
              <w:lang w:eastAsia="en-AU"/>
            </w:rPr>
          </w:pPr>
          <w:hyperlink w:anchor="_Toc143181592"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_Toc143181592 \h </w:instrText>
            </w:r>
            <w:r w:rsidR="00446666">
              <w:rPr>
                <w:webHidden/>
              </w:rPr>
            </w:r>
            <w:r w:rsidR="00446666">
              <w:rPr>
                <w:webHidden/>
              </w:rPr>
              <w:fldChar w:fldCharType="separate"/>
            </w:r>
            <w:r w:rsidR="004C72A6">
              <w:rPr>
                <w:webHidden/>
              </w:rPr>
              <w:t>157</w:t>
            </w:r>
            <w:r w:rsidR="00446666">
              <w:rPr>
                <w:webHidden/>
              </w:rPr>
              <w:fldChar w:fldCharType="end"/>
            </w:r>
          </w:hyperlink>
        </w:p>
        <w:p w14:paraId="0D689B3F" w14:textId="5B62CF2B" w:rsidR="00446666" w:rsidRDefault="00B81B9E">
          <w:pPr>
            <w:pStyle w:val="TOC3"/>
            <w:rPr>
              <w:rFonts w:eastAsiaTheme="minorEastAsia"/>
              <w:lang w:eastAsia="en-AU"/>
            </w:rPr>
          </w:pPr>
          <w:hyperlink w:anchor="_Toc143181593"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_Toc143181593 \h </w:instrText>
            </w:r>
            <w:r w:rsidR="00446666">
              <w:rPr>
                <w:webHidden/>
              </w:rPr>
            </w:r>
            <w:r w:rsidR="00446666">
              <w:rPr>
                <w:webHidden/>
              </w:rPr>
              <w:fldChar w:fldCharType="separate"/>
            </w:r>
            <w:r w:rsidR="004C72A6">
              <w:rPr>
                <w:webHidden/>
              </w:rPr>
              <w:t>157</w:t>
            </w:r>
            <w:r w:rsidR="00446666">
              <w:rPr>
                <w:webHidden/>
              </w:rPr>
              <w:fldChar w:fldCharType="end"/>
            </w:r>
          </w:hyperlink>
        </w:p>
        <w:p w14:paraId="0118819A" w14:textId="7716D395" w:rsidR="00446666" w:rsidRDefault="00B81B9E">
          <w:pPr>
            <w:pStyle w:val="TOC2"/>
            <w:rPr>
              <w:rFonts w:eastAsiaTheme="minorEastAsia"/>
              <w:lang w:eastAsia="en-AU"/>
            </w:rPr>
          </w:pPr>
          <w:hyperlink w:anchor="_Toc143181594" w:history="1">
            <w:r w:rsidR="00446666" w:rsidRPr="002E0480">
              <w:rPr>
                <w:rStyle w:val="Hyperlink"/>
              </w:rPr>
              <w:t>ACT Human Rights Commission</w:t>
            </w:r>
            <w:r w:rsidR="00446666">
              <w:rPr>
                <w:webHidden/>
              </w:rPr>
              <w:tab/>
            </w:r>
            <w:r w:rsidR="00446666">
              <w:rPr>
                <w:webHidden/>
              </w:rPr>
              <w:fldChar w:fldCharType="begin"/>
            </w:r>
            <w:r w:rsidR="00446666">
              <w:rPr>
                <w:webHidden/>
              </w:rPr>
              <w:instrText xml:space="preserve"> PAGEREF _Toc143181594 \h </w:instrText>
            </w:r>
            <w:r w:rsidR="00446666">
              <w:rPr>
                <w:webHidden/>
              </w:rPr>
            </w:r>
            <w:r w:rsidR="00446666">
              <w:rPr>
                <w:webHidden/>
              </w:rPr>
              <w:fldChar w:fldCharType="separate"/>
            </w:r>
            <w:r w:rsidR="004C72A6">
              <w:rPr>
                <w:webHidden/>
              </w:rPr>
              <w:t>157</w:t>
            </w:r>
            <w:r w:rsidR="00446666">
              <w:rPr>
                <w:webHidden/>
              </w:rPr>
              <w:fldChar w:fldCharType="end"/>
            </w:r>
          </w:hyperlink>
        </w:p>
        <w:p w14:paraId="2430AFE3" w14:textId="7B2B53DE" w:rsidR="00446666" w:rsidRDefault="00B81B9E">
          <w:pPr>
            <w:pStyle w:val="TOC3"/>
            <w:rPr>
              <w:rFonts w:eastAsiaTheme="minorEastAsia"/>
              <w:lang w:eastAsia="en-AU"/>
            </w:rPr>
          </w:pPr>
          <w:hyperlink w:anchor="_Toc143181595"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_Toc143181595 \h </w:instrText>
            </w:r>
            <w:r w:rsidR="00446666">
              <w:rPr>
                <w:webHidden/>
              </w:rPr>
            </w:r>
            <w:r w:rsidR="00446666">
              <w:rPr>
                <w:webHidden/>
              </w:rPr>
              <w:fldChar w:fldCharType="separate"/>
            </w:r>
            <w:r w:rsidR="004C72A6">
              <w:rPr>
                <w:webHidden/>
              </w:rPr>
              <w:t>158</w:t>
            </w:r>
            <w:r w:rsidR="00446666">
              <w:rPr>
                <w:webHidden/>
              </w:rPr>
              <w:fldChar w:fldCharType="end"/>
            </w:r>
          </w:hyperlink>
        </w:p>
        <w:p w14:paraId="7AD8611E" w14:textId="7557136C" w:rsidR="00446666" w:rsidRDefault="00B81B9E">
          <w:pPr>
            <w:pStyle w:val="TOC3"/>
            <w:rPr>
              <w:rFonts w:eastAsiaTheme="minorEastAsia"/>
              <w:lang w:eastAsia="en-AU"/>
            </w:rPr>
          </w:pPr>
          <w:hyperlink w:anchor="_Toc143181596"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_Toc143181596 \h </w:instrText>
            </w:r>
            <w:r w:rsidR="00446666">
              <w:rPr>
                <w:webHidden/>
              </w:rPr>
            </w:r>
            <w:r w:rsidR="00446666">
              <w:rPr>
                <w:webHidden/>
              </w:rPr>
              <w:fldChar w:fldCharType="separate"/>
            </w:r>
            <w:r w:rsidR="004C72A6">
              <w:rPr>
                <w:webHidden/>
              </w:rPr>
              <w:t>158</w:t>
            </w:r>
            <w:r w:rsidR="00446666">
              <w:rPr>
                <w:webHidden/>
              </w:rPr>
              <w:fldChar w:fldCharType="end"/>
            </w:r>
          </w:hyperlink>
        </w:p>
        <w:p w14:paraId="5A12B671" w14:textId="5FE8C616" w:rsidR="00446666" w:rsidRDefault="00B81B9E">
          <w:pPr>
            <w:pStyle w:val="TOC2"/>
            <w:rPr>
              <w:rFonts w:eastAsiaTheme="minorEastAsia"/>
              <w:lang w:eastAsia="en-AU"/>
            </w:rPr>
          </w:pPr>
          <w:hyperlink w:anchor="_Toc143181597" w:history="1">
            <w:r w:rsidR="00446666" w:rsidRPr="002E0480">
              <w:rPr>
                <w:rStyle w:val="Hyperlink"/>
              </w:rPr>
              <w:t>Public Trustee and Guardian</w:t>
            </w:r>
            <w:r w:rsidR="00446666">
              <w:rPr>
                <w:webHidden/>
              </w:rPr>
              <w:tab/>
            </w:r>
            <w:r w:rsidR="00446666">
              <w:rPr>
                <w:webHidden/>
              </w:rPr>
              <w:fldChar w:fldCharType="begin"/>
            </w:r>
            <w:r w:rsidR="00446666">
              <w:rPr>
                <w:webHidden/>
              </w:rPr>
              <w:instrText xml:space="preserve"> PAGEREF _Toc143181597 \h </w:instrText>
            </w:r>
            <w:r w:rsidR="00446666">
              <w:rPr>
                <w:webHidden/>
              </w:rPr>
            </w:r>
            <w:r w:rsidR="00446666">
              <w:rPr>
                <w:webHidden/>
              </w:rPr>
              <w:fldChar w:fldCharType="separate"/>
            </w:r>
            <w:r w:rsidR="004C72A6">
              <w:rPr>
                <w:webHidden/>
              </w:rPr>
              <w:t>159</w:t>
            </w:r>
            <w:r w:rsidR="00446666">
              <w:rPr>
                <w:webHidden/>
              </w:rPr>
              <w:fldChar w:fldCharType="end"/>
            </w:r>
          </w:hyperlink>
        </w:p>
        <w:p w14:paraId="1AEDFCEC" w14:textId="3B1A1A47" w:rsidR="00446666" w:rsidRDefault="00B81B9E">
          <w:pPr>
            <w:pStyle w:val="TOC3"/>
            <w:rPr>
              <w:rFonts w:eastAsiaTheme="minorEastAsia"/>
              <w:lang w:eastAsia="en-AU"/>
            </w:rPr>
          </w:pPr>
          <w:hyperlink w:anchor="_Toc143181598" w:history="1">
            <w:r w:rsidR="00446666" w:rsidRPr="002E0480">
              <w:rPr>
                <w:rStyle w:val="Hyperlink"/>
              </w:rPr>
              <w:t>Matters considered</w:t>
            </w:r>
            <w:r w:rsidR="00446666">
              <w:rPr>
                <w:webHidden/>
              </w:rPr>
              <w:tab/>
            </w:r>
            <w:r w:rsidR="00446666">
              <w:rPr>
                <w:webHidden/>
              </w:rPr>
              <w:fldChar w:fldCharType="begin"/>
            </w:r>
            <w:r w:rsidR="00446666">
              <w:rPr>
                <w:webHidden/>
              </w:rPr>
              <w:instrText xml:space="preserve"> PAGEREF _Toc143181598 \h </w:instrText>
            </w:r>
            <w:r w:rsidR="00446666">
              <w:rPr>
                <w:webHidden/>
              </w:rPr>
            </w:r>
            <w:r w:rsidR="00446666">
              <w:rPr>
                <w:webHidden/>
              </w:rPr>
              <w:fldChar w:fldCharType="separate"/>
            </w:r>
            <w:r w:rsidR="004C72A6">
              <w:rPr>
                <w:webHidden/>
              </w:rPr>
              <w:t>159</w:t>
            </w:r>
            <w:r w:rsidR="00446666">
              <w:rPr>
                <w:webHidden/>
              </w:rPr>
              <w:fldChar w:fldCharType="end"/>
            </w:r>
          </w:hyperlink>
        </w:p>
        <w:p w14:paraId="370CA47B" w14:textId="0398461F" w:rsidR="00446666" w:rsidRDefault="00B81B9E">
          <w:pPr>
            <w:pStyle w:val="TOC3"/>
            <w:rPr>
              <w:rFonts w:eastAsiaTheme="minorEastAsia"/>
              <w:lang w:eastAsia="en-AU"/>
            </w:rPr>
          </w:pPr>
          <w:hyperlink w:anchor="_Toc143181599" w:history="1">
            <w:r w:rsidR="00446666" w:rsidRPr="002E0480">
              <w:rPr>
                <w:rStyle w:val="Hyperlink"/>
              </w:rPr>
              <w:t>Key issues</w:t>
            </w:r>
            <w:r w:rsidR="00446666">
              <w:rPr>
                <w:webHidden/>
              </w:rPr>
              <w:tab/>
            </w:r>
            <w:r w:rsidR="00446666">
              <w:rPr>
                <w:webHidden/>
              </w:rPr>
              <w:fldChar w:fldCharType="begin"/>
            </w:r>
            <w:r w:rsidR="00446666">
              <w:rPr>
                <w:webHidden/>
              </w:rPr>
              <w:instrText xml:space="preserve"> PAGEREF _Toc143181599 \h </w:instrText>
            </w:r>
            <w:r w:rsidR="00446666">
              <w:rPr>
                <w:webHidden/>
              </w:rPr>
            </w:r>
            <w:r w:rsidR="00446666">
              <w:rPr>
                <w:webHidden/>
              </w:rPr>
              <w:fldChar w:fldCharType="separate"/>
            </w:r>
            <w:r w:rsidR="004C72A6">
              <w:rPr>
                <w:webHidden/>
              </w:rPr>
              <w:t>160</w:t>
            </w:r>
            <w:r w:rsidR="00446666">
              <w:rPr>
                <w:webHidden/>
              </w:rPr>
              <w:fldChar w:fldCharType="end"/>
            </w:r>
          </w:hyperlink>
        </w:p>
        <w:p w14:paraId="7B0EC5BE" w14:textId="7961ADBF" w:rsidR="00446666" w:rsidRDefault="00B81B9E">
          <w:pPr>
            <w:pStyle w:val="TOC1"/>
            <w:rPr>
              <w:rFonts w:asciiTheme="minorHAnsi" w:eastAsiaTheme="minorEastAsia" w:hAnsiTheme="minorHAnsi"/>
              <w:b w:val="0"/>
              <w:bCs w:val="0"/>
              <w:color w:val="auto"/>
              <w:w w:val="100"/>
              <w:sz w:val="22"/>
              <w:lang w:eastAsia="en-AU"/>
            </w:rPr>
          </w:pPr>
          <w:hyperlink w:anchor="_Toc143181600" w:history="1">
            <w:r w:rsidR="00446666" w:rsidRPr="002E0480">
              <w:rPr>
                <w:rStyle w:val="Hyperlink"/>
              </w:rPr>
              <w:t>14.</w:t>
            </w:r>
            <w:r w:rsidR="00446666">
              <w:rPr>
                <w:rFonts w:asciiTheme="minorHAnsi" w:eastAsiaTheme="minorEastAsia" w:hAnsiTheme="minorHAnsi"/>
                <w:b w:val="0"/>
                <w:bCs w:val="0"/>
                <w:color w:val="auto"/>
                <w:w w:val="100"/>
                <w:sz w:val="22"/>
                <w:lang w:eastAsia="en-AU"/>
              </w:rPr>
              <w:tab/>
            </w:r>
            <w:r w:rsidR="00446666" w:rsidRPr="002E0480">
              <w:rPr>
                <w:rStyle w:val="Hyperlink"/>
              </w:rPr>
              <w:t>Conclusion</w:t>
            </w:r>
            <w:r w:rsidR="00446666">
              <w:rPr>
                <w:webHidden/>
              </w:rPr>
              <w:tab/>
            </w:r>
            <w:r w:rsidR="00446666">
              <w:rPr>
                <w:webHidden/>
              </w:rPr>
              <w:fldChar w:fldCharType="begin"/>
            </w:r>
            <w:r w:rsidR="00446666">
              <w:rPr>
                <w:webHidden/>
              </w:rPr>
              <w:instrText xml:space="preserve"> PAGEREF _Toc143181600 \h </w:instrText>
            </w:r>
            <w:r w:rsidR="00446666">
              <w:rPr>
                <w:webHidden/>
              </w:rPr>
            </w:r>
            <w:r w:rsidR="00446666">
              <w:rPr>
                <w:webHidden/>
              </w:rPr>
              <w:fldChar w:fldCharType="separate"/>
            </w:r>
            <w:r w:rsidR="004C72A6">
              <w:rPr>
                <w:webHidden/>
              </w:rPr>
              <w:t>161</w:t>
            </w:r>
            <w:r w:rsidR="00446666">
              <w:rPr>
                <w:webHidden/>
              </w:rPr>
              <w:fldChar w:fldCharType="end"/>
            </w:r>
          </w:hyperlink>
        </w:p>
        <w:p w14:paraId="00C4F9AC" w14:textId="22E75A62" w:rsidR="00446666" w:rsidRDefault="00B81B9E">
          <w:pPr>
            <w:pStyle w:val="TOC1"/>
            <w:rPr>
              <w:rFonts w:asciiTheme="minorHAnsi" w:eastAsiaTheme="minorEastAsia" w:hAnsiTheme="minorHAnsi"/>
              <w:b w:val="0"/>
              <w:bCs w:val="0"/>
              <w:color w:val="auto"/>
              <w:w w:val="100"/>
              <w:sz w:val="22"/>
              <w:lang w:eastAsia="en-AU"/>
            </w:rPr>
          </w:pPr>
          <w:hyperlink w:anchor="_Toc143181601" w:history="1">
            <w:r w:rsidR="00446666" w:rsidRPr="002E0480">
              <w:rPr>
                <w:rStyle w:val="Hyperlink"/>
              </w:rPr>
              <w:t>Appendix A: Witnesses</w:t>
            </w:r>
            <w:r w:rsidR="00446666">
              <w:rPr>
                <w:webHidden/>
              </w:rPr>
              <w:tab/>
            </w:r>
            <w:r w:rsidR="00446666">
              <w:rPr>
                <w:webHidden/>
              </w:rPr>
              <w:fldChar w:fldCharType="begin"/>
            </w:r>
            <w:r w:rsidR="00446666">
              <w:rPr>
                <w:webHidden/>
              </w:rPr>
              <w:instrText xml:space="preserve"> PAGEREF _Toc143181601 \h </w:instrText>
            </w:r>
            <w:r w:rsidR="00446666">
              <w:rPr>
                <w:webHidden/>
              </w:rPr>
            </w:r>
            <w:r w:rsidR="00446666">
              <w:rPr>
                <w:webHidden/>
              </w:rPr>
              <w:fldChar w:fldCharType="separate"/>
            </w:r>
            <w:r w:rsidR="004C72A6">
              <w:rPr>
                <w:webHidden/>
              </w:rPr>
              <w:t>162</w:t>
            </w:r>
            <w:r w:rsidR="00446666">
              <w:rPr>
                <w:webHidden/>
              </w:rPr>
              <w:fldChar w:fldCharType="end"/>
            </w:r>
          </w:hyperlink>
        </w:p>
        <w:p w14:paraId="1FAAE17A" w14:textId="6161BFB3" w:rsidR="00446666" w:rsidRDefault="00B81B9E">
          <w:pPr>
            <w:pStyle w:val="TOC3"/>
            <w:rPr>
              <w:rFonts w:eastAsiaTheme="minorEastAsia"/>
              <w:lang w:eastAsia="en-AU"/>
            </w:rPr>
          </w:pPr>
          <w:hyperlink w:anchor="_Toc143181602" w:history="1">
            <w:r w:rsidR="00446666" w:rsidRPr="002E0480">
              <w:rPr>
                <w:rStyle w:val="Hyperlink"/>
              </w:rPr>
              <w:t>17 July 2023</w:t>
            </w:r>
            <w:r w:rsidR="00446666">
              <w:rPr>
                <w:webHidden/>
              </w:rPr>
              <w:tab/>
            </w:r>
            <w:r w:rsidR="00446666">
              <w:rPr>
                <w:webHidden/>
              </w:rPr>
              <w:fldChar w:fldCharType="begin"/>
            </w:r>
            <w:r w:rsidR="00446666">
              <w:rPr>
                <w:webHidden/>
              </w:rPr>
              <w:instrText xml:space="preserve"> PAGEREF _Toc143181602 \h </w:instrText>
            </w:r>
            <w:r w:rsidR="00446666">
              <w:rPr>
                <w:webHidden/>
              </w:rPr>
            </w:r>
            <w:r w:rsidR="00446666">
              <w:rPr>
                <w:webHidden/>
              </w:rPr>
              <w:fldChar w:fldCharType="separate"/>
            </w:r>
            <w:r w:rsidR="004C72A6">
              <w:rPr>
                <w:webHidden/>
              </w:rPr>
              <w:t>162</w:t>
            </w:r>
            <w:r w:rsidR="00446666">
              <w:rPr>
                <w:webHidden/>
              </w:rPr>
              <w:fldChar w:fldCharType="end"/>
            </w:r>
          </w:hyperlink>
        </w:p>
        <w:p w14:paraId="7998BC51" w14:textId="01B87196" w:rsidR="00446666" w:rsidRDefault="00B81B9E">
          <w:pPr>
            <w:pStyle w:val="TOC3"/>
            <w:rPr>
              <w:rFonts w:eastAsiaTheme="minorEastAsia"/>
              <w:lang w:eastAsia="en-AU"/>
            </w:rPr>
          </w:pPr>
          <w:hyperlink w:anchor="_Toc143181603" w:history="1">
            <w:r w:rsidR="00446666" w:rsidRPr="002E0480">
              <w:rPr>
                <w:rStyle w:val="Hyperlink"/>
              </w:rPr>
              <w:t>18 July 2023</w:t>
            </w:r>
            <w:r w:rsidR="00446666">
              <w:rPr>
                <w:webHidden/>
              </w:rPr>
              <w:tab/>
            </w:r>
            <w:r w:rsidR="00446666">
              <w:rPr>
                <w:webHidden/>
              </w:rPr>
              <w:fldChar w:fldCharType="begin"/>
            </w:r>
            <w:r w:rsidR="00446666">
              <w:rPr>
                <w:webHidden/>
              </w:rPr>
              <w:instrText xml:space="preserve"> PAGEREF _Toc143181603 \h </w:instrText>
            </w:r>
            <w:r w:rsidR="00446666">
              <w:rPr>
                <w:webHidden/>
              </w:rPr>
            </w:r>
            <w:r w:rsidR="00446666">
              <w:rPr>
                <w:webHidden/>
              </w:rPr>
              <w:fldChar w:fldCharType="separate"/>
            </w:r>
            <w:r w:rsidR="004C72A6">
              <w:rPr>
                <w:webHidden/>
              </w:rPr>
              <w:t>163</w:t>
            </w:r>
            <w:r w:rsidR="00446666">
              <w:rPr>
                <w:webHidden/>
              </w:rPr>
              <w:fldChar w:fldCharType="end"/>
            </w:r>
          </w:hyperlink>
        </w:p>
        <w:p w14:paraId="737D6134" w14:textId="021EE235" w:rsidR="00446666" w:rsidRDefault="00B81B9E">
          <w:pPr>
            <w:pStyle w:val="TOC3"/>
            <w:rPr>
              <w:rFonts w:eastAsiaTheme="minorEastAsia"/>
              <w:lang w:eastAsia="en-AU"/>
            </w:rPr>
          </w:pPr>
          <w:hyperlink w:anchor="_Toc143181604" w:history="1">
            <w:r w:rsidR="00446666" w:rsidRPr="002E0480">
              <w:rPr>
                <w:rStyle w:val="Hyperlink"/>
              </w:rPr>
              <w:t>19 July 2023</w:t>
            </w:r>
            <w:r w:rsidR="00446666">
              <w:rPr>
                <w:webHidden/>
              </w:rPr>
              <w:tab/>
            </w:r>
            <w:r w:rsidR="00446666">
              <w:rPr>
                <w:webHidden/>
              </w:rPr>
              <w:fldChar w:fldCharType="begin"/>
            </w:r>
            <w:r w:rsidR="00446666">
              <w:rPr>
                <w:webHidden/>
              </w:rPr>
              <w:instrText xml:space="preserve"> PAGEREF _Toc143181604 \h </w:instrText>
            </w:r>
            <w:r w:rsidR="00446666">
              <w:rPr>
                <w:webHidden/>
              </w:rPr>
            </w:r>
            <w:r w:rsidR="00446666">
              <w:rPr>
                <w:webHidden/>
              </w:rPr>
              <w:fldChar w:fldCharType="separate"/>
            </w:r>
            <w:r w:rsidR="004C72A6">
              <w:rPr>
                <w:webHidden/>
              </w:rPr>
              <w:t>164</w:t>
            </w:r>
            <w:r w:rsidR="00446666">
              <w:rPr>
                <w:webHidden/>
              </w:rPr>
              <w:fldChar w:fldCharType="end"/>
            </w:r>
          </w:hyperlink>
        </w:p>
        <w:p w14:paraId="2C06EE2B" w14:textId="14931AB6" w:rsidR="00446666" w:rsidRDefault="00B81B9E">
          <w:pPr>
            <w:pStyle w:val="TOC3"/>
            <w:rPr>
              <w:rFonts w:eastAsiaTheme="minorEastAsia"/>
              <w:lang w:eastAsia="en-AU"/>
            </w:rPr>
          </w:pPr>
          <w:hyperlink w:anchor="_Toc143181605" w:history="1">
            <w:r w:rsidR="00446666" w:rsidRPr="002E0480">
              <w:rPr>
                <w:rStyle w:val="Hyperlink"/>
              </w:rPr>
              <w:t>20 July 2023</w:t>
            </w:r>
            <w:r w:rsidR="00446666">
              <w:rPr>
                <w:webHidden/>
              </w:rPr>
              <w:tab/>
            </w:r>
            <w:r w:rsidR="00446666">
              <w:rPr>
                <w:webHidden/>
              </w:rPr>
              <w:fldChar w:fldCharType="begin"/>
            </w:r>
            <w:r w:rsidR="00446666">
              <w:rPr>
                <w:webHidden/>
              </w:rPr>
              <w:instrText xml:space="preserve"> PAGEREF _Toc143181605 \h </w:instrText>
            </w:r>
            <w:r w:rsidR="00446666">
              <w:rPr>
                <w:webHidden/>
              </w:rPr>
            </w:r>
            <w:r w:rsidR="00446666">
              <w:rPr>
                <w:webHidden/>
              </w:rPr>
              <w:fldChar w:fldCharType="separate"/>
            </w:r>
            <w:r w:rsidR="004C72A6">
              <w:rPr>
                <w:webHidden/>
              </w:rPr>
              <w:t>166</w:t>
            </w:r>
            <w:r w:rsidR="00446666">
              <w:rPr>
                <w:webHidden/>
              </w:rPr>
              <w:fldChar w:fldCharType="end"/>
            </w:r>
          </w:hyperlink>
        </w:p>
        <w:p w14:paraId="20EBBF37" w14:textId="0DEC07EE" w:rsidR="00446666" w:rsidRDefault="00B81B9E">
          <w:pPr>
            <w:pStyle w:val="TOC3"/>
            <w:rPr>
              <w:rFonts w:eastAsiaTheme="minorEastAsia"/>
              <w:lang w:eastAsia="en-AU"/>
            </w:rPr>
          </w:pPr>
          <w:hyperlink w:anchor="_Toc143181606" w:history="1">
            <w:r w:rsidR="00446666" w:rsidRPr="002E0480">
              <w:rPr>
                <w:rStyle w:val="Hyperlink"/>
              </w:rPr>
              <w:t>21 July 2023</w:t>
            </w:r>
            <w:r w:rsidR="00446666">
              <w:rPr>
                <w:webHidden/>
              </w:rPr>
              <w:tab/>
            </w:r>
            <w:r w:rsidR="00446666">
              <w:rPr>
                <w:webHidden/>
              </w:rPr>
              <w:fldChar w:fldCharType="begin"/>
            </w:r>
            <w:r w:rsidR="00446666">
              <w:rPr>
                <w:webHidden/>
              </w:rPr>
              <w:instrText xml:space="preserve"> PAGEREF _Toc143181606 \h </w:instrText>
            </w:r>
            <w:r w:rsidR="00446666">
              <w:rPr>
                <w:webHidden/>
              </w:rPr>
            </w:r>
            <w:r w:rsidR="00446666">
              <w:rPr>
                <w:webHidden/>
              </w:rPr>
              <w:fldChar w:fldCharType="separate"/>
            </w:r>
            <w:r w:rsidR="004C72A6">
              <w:rPr>
                <w:webHidden/>
              </w:rPr>
              <w:t>168</w:t>
            </w:r>
            <w:r w:rsidR="00446666">
              <w:rPr>
                <w:webHidden/>
              </w:rPr>
              <w:fldChar w:fldCharType="end"/>
            </w:r>
          </w:hyperlink>
        </w:p>
        <w:p w14:paraId="0F13616C" w14:textId="13D33C6E" w:rsidR="00446666" w:rsidRDefault="00B81B9E">
          <w:pPr>
            <w:pStyle w:val="TOC3"/>
            <w:rPr>
              <w:rFonts w:eastAsiaTheme="minorEastAsia"/>
              <w:lang w:eastAsia="en-AU"/>
            </w:rPr>
          </w:pPr>
          <w:hyperlink w:anchor="_Toc143181607" w:history="1">
            <w:r w:rsidR="00446666" w:rsidRPr="002E0480">
              <w:rPr>
                <w:rStyle w:val="Hyperlink"/>
              </w:rPr>
              <w:t>24 July 2023</w:t>
            </w:r>
            <w:r w:rsidR="00446666">
              <w:rPr>
                <w:webHidden/>
              </w:rPr>
              <w:tab/>
            </w:r>
            <w:r w:rsidR="00446666">
              <w:rPr>
                <w:webHidden/>
              </w:rPr>
              <w:fldChar w:fldCharType="begin"/>
            </w:r>
            <w:r w:rsidR="00446666">
              <w:rPr>
                <w:webHidden/>
              </w:rPr>
              <w:instrText xml:space="preserve"> PAGEREF _Toc143181607 \h </w:instrText>
            </w:r>
            <w:r w:rsidR="00446666">
              <w:rPr>
                <w:webHidden/>
              </w:rPr>
            </w:r>
            <w:r w:rsidR="00446666">
              <w:rPr>
                <w:webHidden/>
              </w:rPr>
              <w:fldChar w:fldCharType="separate"/>
            </w:r>
            <w:r w:rsidR="004C72A6">
              <w:rPr>
                <w:webHidden/>
              </w:rPr>
              <w:t>170</w:t>
            </w:r>
            <w:r w:rsidR="00446666">
              <w:rPr>
                <w:webHidden/>
              </w:rPr>
              <w:fldChar w:fldCharType="end"/>
            </w:r>
          </w:hyperlink>
        </w:p>
        <w:p w14:paraId="758D27CD" w14:textId="11EEC854" w:rsidR="00446666" w:rsidRDefault="00B81B9E">
          <w:pPr>
            <w:pStyle w:val="TOC3"/>
            <w:rPr>
              <w:rFonts w:eastAsiaTheme="minorEastAsia"/>
              <w:lang w:eastAsia="en-AU"/>
            </w:rPr>
          </w:pPr>
          <w:hyperlink w:anchor="_Toc143181608" w:history="1">
            <w:r w:rsidR="00446666" w:rsidRPr="002E0480">
              <w:rPr>
                <w:rStyle w:val="Hyperlink"/>
              </w:rPr>
              <w:t>25 July 2023</w:t>
            </w:r>
            <w:r w:rsidR="00446666">
              <w:rPr>
                <w:webHidden/>
              </w:rPr>
              <w:tab/>
            </w:r>
            <w:r w:rsidR="00446666">
              <w:rPr>
                <w:webHidden/>
              </w:rPr>
              <w:fldChar w:fldCharType="begin"/>
            </w:r>
            <w:r w:rsidR="00446666">
              <w:rPr>
                <w:webHidden/>
              </w:rPr>
              <w:instrText xml:space="preserve"> PAGEREF _Toc143181608 \h </w:instrText>
            </w:r>
            <w:r w:rsidR="00446666">
              <w:rPr>
                <w:webHidden/>
              </w:rPr>
            </w:r>
            <w:r w:rsidR="00446666">
              <w:rPr>
                <w:webHidden/>
              </w:rPr>
              <w:fldChar w:fldCharType="separate"/>
            </w:r>
            <w:r w:rsidR="004C72A6">
              <w:rPr>
                <w:webHidden/>
              </w:rPr>
              <w:t>171</w:t>
            </w:r>
            <w:r w:rsidR="00446666">
              <w:rPr>
                <w:webHidden/>
              </w:rPr>
              <w:fldChar w:fldCharType="end"/>
            </w:r>
          </w:hyperlink>
        </w:p>
        <w:p w14:paraId="433CCCD2" w14:textId="4B192669" w:rsidR="00446666" w:rsidRDefault="00B81B9E">
          <w:pPr>
            <w:pStyle w:val="TOC3"/>
            <w:rPr>
              <w:rFonts w:eastAsiaTheme="minorEastAsia"/>
              <w:lang w:eastAsia="en-AU"/>
            </w:rPr>
          </w:pPr>
          <w:hyperlink w:anchor="_Toc143181609" w:history="1">
            <w:r w:rsidR="00446666" w:rsidRPr="002E0480">
              <w:rPr>
                <w:rStyle w:val="Hyperlink"/>
              </w:rPr>
              <w:t>26 July 2023</w:t>
            </w:r>
            <w:r w:rsidR="00446666">
              <w:rPr>
                <w:webHidden/>
              </w:rPr>
              <w:tab/>
            </w:r>
            <w:r w:rsidR="00446666">
              <w:rPr>
                <w:webHidden/>
              </w:rPr>
              <w:fldChar w:fldCharType="begin"/>
            </w:r>
            <w:r w:rsidR="00446666">
              <w:rPr>
                <w:webHidden/>
              </w:rPr>
              <w:instrText xml:space="preserve"> PAGEREF _Toc143181609 \h </w:instrText>
            </w:r>
            <w:r w:rsidR="00446666">
              <w:rPr>
                <w:webHidden/>
              </w:rPr>
            </w:r>
            <w:r w:rsidR="00446666">
              <w:rPr>
                <w:webHidden/>
              </w:rPr>
              <w:fldChar w:fldCharType="separate"/>
            </w:r>
            <w:r w:rsidR="004C72A6">
              <w:rPr>
                <w:webHidden/>
              </w:rPr>
              <w:t>173</w:t>
            </w:r>
            <w:r w:rsidR="00446666">
              <w:rPr>
                <w:webHidden/>
              </w:rPr>
              <w:fldChar w:fldCharType="end"/>
            </w:r>
          </w:hyperlink>
        </w:p>
        <w:p w14:paraId="0E8A7D1E" w14:textId="13EA12F2" w:rsidR="00446666" w:rsidRDefault="00B81B9E">
          <w:pPr>
            <w:pStyle w:val="TOC3"/>
            <w:rPr>
              <w:rFonts w:eastAsiaTheme="minorEastAsia"/>
              <w:lang w:eastAsia="en-AU"/>
            </w:rPr>
          </w:pPr>
          <w:hyperlink w:anchor="_Toc143181610" w:history="1">
            <w:r w:rsidR="00446666" w:rsidRPr="002E0480">
              <w:rPr>
                <w:rStyle w:val="Hyperlink"/>
              </w:rPr>
              <w:t>27 July 2023</w:t>
            </w:r>
            <w:r w:rsidR="00446666">
              <w:rPr>
                <w:webHidden/>
              </w:rPr>
              <w:tab/>
            </w:r>
            <w:r w:rsidR="00446666">
              <w:rPr>
                <w:webHidden/>
              </w:rPr>
              <w:fldChar w:fldCharType="begin"/>
            </w:r>
            <w:r w:rsidR="00446666">
              <w:rPr>
                <w:webHidden/>
              </w:rPr>
              <w:instrText xml:space="preserve"> PAGEREF _Toc143181610 \h </w:instrText>
            </w:r>
            <w:r w:rsidR="00446666">
              <w:rPr>
                <w:webHidden/>
              </w:rPr>
            </w:r>
            <w:r w:rsidR="00446666">
              <w:rPr>
                <w:webHidden/>
              </w:rPr>
              <w:fldChar w:fldCharType="separate"/>
            </w:r>
            <w:r w:rsidR="004C72A6">
              <w:rPr>
                <w:webHidden/>
              </w:rPr>
              <w:t>174</w:t>
            </w:r>
            <w:r w:rsidR="00446666">
              <w:rPr>
                <w:webHidden/>
              </w:rPr>
              <w:fldChar w:fldCharType="end"/>
            </w:r>
          </w:hyperlink>
        </w:p>
        <w:p w14:paraId="71EE9FCB" w14:textId="23EEC4FB" w:rsidR="00446666" w:rsidRDefault="00B81B9E">
          <w:pPr>
            <w:pStyle w:val="TOC3"/>
            <w:rPr>
              <w:rFonts w:eastAsiaTheme="minorEastAsia"/>
              <w:lang w:eastAsia="en-AU"/>
            </w:rPr>
          </w:pPr>
          <w:hyperlink w:anchor="_Toc143181611" w:history="1">
            <w:r w:rsidR="00446666" w:rsidRPr="002E0480">
              <w:rPr>
                <w:rStyle w:val="Hyperlink"/>
              </w:rPr>
              <w:t>28 July 2023</w:t>
            </w:r>
            <w:r w:rsidR="00446666">
              <w:rPr>
                <w:webHidden/>
              </w:rPr>
              <w:tab/>
            </w:r>
            <w:r w:rsidR="00446666">
              <w:rPr>
                <w:webHidden/>
              </w:rPr>
              <w:fldChar w:fldCharType="begin"/>
            </w:r>
            <w:r w:rsidR="00446666">
              <w:rPr>
                <w:webHidden/>
              </w:rPr>
              <w:instrText xml:space="preserve"> PAGEREF _Toc143181611 \h </w:instrText>
            </w:r>
            <w:r w:rsidR="00446666">
              <w:rPr>
                <w:webHidden/>
              </w:rPr>
            </w:r>
            <w:r w:rsidR="00446666">
              <w:rPr>
                <w:webHidden/>
              </w:rPr>
              <w:fldChar w:fldCharType="separate"/>
            </w:r>
            <w:r w:rsidR="004C72A6">
              <w:rPr>
                <w:webHidden/>
              </w:rPr>
              <w:t>175</w:t>
            </w:r>
            <w:r w:rsidR="00446666">
              <w:rPr>
                <w:webHidden/>
              </w:rPr>
              <w:fldChar w:fldCharType="end"/>
            </w:r>
          </w:hyperlink>
        </w:p>
        <w:p w14:paraId="6A751BEA" w14:textId="2FCEFE2B" w:rsidR="00446666" w:rsidRDefault="00B81B9E">
          <w:pPr>
            <w:pStyle w:val="TOC3"/>
            <w:rPr>
              <w:rFonts w:eastAsiaTheme="minorEastAsia"/>
              <w:lang w:eastAsia="en-AU"/>
            </w:rPr>
          </w:pPr>
          <w:hyperlink w:anchor="_Toc143181612" w:history="1">
            <w:r w:rsidR="00446666" w:rsidRPr="002E0480">
              <w:rPr>
                <w:rStyle w:val="Hyperlink"/>
              </w:rPr>
              <w:t>31 July 2023</w:t>
            </w:r>
            <w:r w:rsidR="00446666">
              <w:rPr>
                <w:webHidden/>
              </w:rPr>
              <w:tab/>
            </w:r>
            <w:r w:rsidR="00446666">
              <w:rPr>
                <w:webHidden/>
              </w:rPr>
              <w:fldChar w:fldCharType="begin"/>
            </w:r>
            <w:r w:rsidR="00446666">
              <w:rPr>
                <w:webHidden/>
              </w:rPr>
              <w:instrText xml:space="preserve"> PAGEREF _Toc143181612 \h </w:instrText>
            </w:r>
            <w:r w:rsidR="00446666">
              <w:rPr>
                <w:webHidden/>
              </w:rPr>
            </w:r>
            <w:r w:rsidR="00446666">
              <w:rPr>
                <w:webHidden/>
              </w:rPr>
              <w:fldChar w:fldCharType="separate"/>
            </w:r>
            <w:r w:rsidR="004C72A6">
              <w:rPr>
                <w:webHidden/>
              </w:rPr>
              <w:t>176</w:t>
            </w:r>
            <w:r w:rsidR="00446666">
              <w:rPr>
                <w:webHidden/>
              </w:rPr>
              <w:fldChar w:fldCharType="end"/>
            </w:r>
          </w:hyperlink>
        </w:p>
        <w:p w14:paraId="29BCD2E0" w14:textId="29430514" w:rsidR="00446666" w:rsidRDefault="00B81B9E">
          <w:pPr>
            <w:pStyle w:val="TOC1"/>
            <w:rPr>
              <w:rFonts w:asciiTheme="minorHAnsi" w:eastAsiaTheme="minorEastAsia" w:hAnsiTheme="minorHAnsi"/>
              <w:b w:val="0"/>
              <w:bCs w:val="0"/>
              <w:color w:val="auto"/>
              <w:w w:val="100"/>
              <w:sz w:val="22"/>
              <w:lang w:eastAsia="en-AU"/>
            </w:rPr>
          </w:pPr>
          <w:hyperlink w:anchor="_Toc143181613" w:history="1">
            <w:r w:rsidR="00446666" w:rsidRPr="002E0480">
              <w:rPr>
                <w:rStyle w:val="Hyperlink"/>
              </w:rPr>
              <w:t>Appendix B: Gender distribution of witnesses</w:t>
            </w:r>
            <w:r w:rsidR="00446666">
              <w:rPr>
                <w:webHidden/>
              </w:rPr>
              <w:tab/>
            </w:r>
            <w:r w:rsidR="00446666">
              <w:rPr>
                <w:webHidden/>
              </w:rPr>
              <w:fldChar w:fldCharType="begin"/>
            </w:r>
            <w:r w:rsidR="00446666">
              <w:rPr>
                <w:webHidden/>
              </w:rPr>
              <w:instrText xml:space="preserve"> PAGEREF _Toc143181613 \h </w:instrText>
            </w:r>
            <w:r w:rsidR="00446666">
              <w:rPr>
                <w:webHidden/>
              </w:rPr>
            </w:r>
            <w:r w:rsidR="00446666">
              <w:rPr>
                <w:webHidden/>
              </w:rPr>
              <w:fldChar w:fldCharType="separate"/>
            </w:r>
            <w:r w:rsidR="004C72A6">
              <w:rPr>
                <w:webHidden/>
              </w:rPr>
              <w:t>177</w:t>
            </w:r>
            <w:r w:rsidR="00446666">
              <w:rPr>
                <w:webHidden/>
              </w:rPr>
              <w:fldChar w:fldCharType="end"/>
            </w:r>
          </w:hyperlink>
        </w:p>
        <w:p w14:paraId="4BF2A04F" w14:textId="62B23E00" w:rsidR="00446666" w:rsidRDefault="00B81B9E">
          <w:pPr>
            <w:pStyle w:val="TOC1"/>
            <w:rPr>
              <w:rFonts w:asciiTheme="minorHAnsi" w:eastAsiaTheme="minorEastAsia" w:hAnsiTheme="minorHAnsi"/>
              <w:b w:val="0"/>
              <w:bCs w:val="0"/>
              <w:color w:val="auto"/>
              <w:w w:val="100"/>
              <w:sz w:val="22"/>
              <w:lang w:eastAsia="en-AU"/>
            </w:rPr>
          </w:pPr>
          <w:hyperlink w:anchor="_Toc143181614" w:history="1">
            <w:r w:rsidR="00446666" w:rsidRPr="002E0480">
              <w:rPr>
                <w:rStyle w:val="Hyperlink"/>
              </w:rPr>
              <w:t>Appendix C: Submission</w:t>
            </w:r>
            <w:r w:rsidR="00446666">
              <w:rPr>
                <w:webHidden/>
              </w:rPr>
              <w:tab/>
            </w:r>
            <w:r w:rsidR="00446666">
              <w:rPr>
                <w:webHidden/>
              </w:rPr>
              <w:fldChar w:fldCharType="begin"/>
            </w:r>
            <w:r w:rsidR="00446666">
              <w:rPr>
                <w:webHidden/>
              </w:rPr>
              <w:instrText xml:space="preserve"> PAGEREF _Toc143181614 \h </w:instrText>
            </w:r>
            <w:r w:rsidR="00446666">
              <w:rPr>
                <w:webHidden/>
              </w:rPr>
            </w:r>
            <w:r w:rsidR="00446666">
              <w:rPr>
                <w:webHidden/>
              </w:rPr>
              <w:fldChar w:fldCharType="separate"/>
            </w:r>
            <w:r w:rsidR="004C72A6">
              <w:rPr>
                <w:webHidden/>
              </w:rPr>
              <w:t>178</w:t>
            </w:r>
            <w:r w:rsidR="00446666">
              <w:rPr>
                <w:webHidden/>
              </w:rPr>
              <w:fldChar w:fldCharType="end"/>
            </w:r>
          </w:hyperlink>
        </w:p>
        <w:p w14:paraId="35FCD4BC" w14:textId="30BAB647" w:rsidR="00446666" w:rsidRDefault="00B81B9E">
          <w:pPr>
            <w:pStyle w:val="TOC1"/>
            <w:rPr>
              <w:rFonts w:asciiTheme="minorHAnsi" w:eastAsiaTheme="minorEastAsia" w:hAnsiTheme="minorHAnsi"/>
              <w:b w:val="0"/>
              <w:bCs w:val="0"/>
              <w:color w:val="auto"/>
              <w:w w:val="100"/>
              <w:sz w:val="22"/>
              <w:lang w:eastAsia="en-AU"/>
            </w:rPr>
          </w:pPr>
          <w:hyperlink w:anchor="_Toc143181615" w:history="1">
            <w:r w:rsidR="00446666" w:rsidRPr="002E0480">
              <w:rPr>
                <w:rStyle w:val="Hyperlink"/>
              </w:rPr>
              <w:t>Appendix D: Questions on notice and taken on notice</w:t>
            </w:r>
            <w:r w:rsidR="00446666">
              <w:rPr>
                <w:webHidden/>
              </w:rPr>
              <w:tab/>
            </w:r>
            <w:r w:rsidR="00446666">
              <w:rPr>
                <w:webHidden/>
              </w:rPr>
              <w:fldChar w:fldCharType="begin"/>
            </w:r>
            <w:r w:rsidR="00446666">
              <w:rPr>
                <w:webHidden/>
              </w:rPr>
              <w:instrText xml:space="preserve"> PAGEREF _Toc143181615 \h </w:instrText>
            </w:r>
            <w:r w:rsidR="00446666">
              <w:rPr>
                <w:webHidden/>
              </w:rPr>
            </w:r>
            <w:r w:rsidR="00446666">
              <w:rPr>
                <w:webHidden/>
              </w:rPr>
              <w:fldChar w:fldCharType="separate"/>
            </w:r>
            <w:r w:rsidR="004C72A6">
              <w:rPr>
                <w:webHidden/>
              </w:rPr>
              <w:t>179</w:t>
            </w:r>
            <w:r w:rsidR="00446666">
              <w:rPr>
                <w:webHidden/>
              </w:rPr>
              <w:fldChar w:fldCharType="end"/>
            </w:r>
          </w:hyperlink>
        </w:p>
        <w:p w14:paraId="3F7A0890" w14:textId="50279614" w:rsidR="00446666" w:rsidRDefault="00B81B9E">
          <w:pPr>
            <w:pStyle w:val="TOC2"/>
            <w:rPr>
              <w:rFonts w:eastAsiaTheme="minorEastAsia"/>
              <w:lang w:eastAsia="en-AU"/>
            </w:rPr>
          </w:pPr>
          <w:hyperlink w:anchor="_Toc143181616" w:history="1">
            <w:r w:rsidR="00446666" w:rsidRPr="002E0480">
              <w:rPr>
                <w:rStyle w:val="Hyperlink"/>
              </w:rPr>
              <w:t>Questions on notice</w:t>
            </w:r>
            <w:r w:rsidR="00446666">
              <w:rPr>
                <w:webHidden/>
              </w:rPr>
              <w:tab/>
            </w:r>
            <w:r w:rsidR="00446666">
              <w:rPr>
                <w:webHidden/>
              </w:rPr>
              <w:fldChar w:fldCharType="begin"/>
            </w:r>
            <w:r w:rsidR="00446666">
              <w:rPr>
                <w:webHidden/>
              </w:rPr>
              <w:instrText xml:space="preserve"> PAGEREF _Toc143181616 \h </w:instrText>
            </w:r>
            <w:r w:rsidR="00446666">
              <w:rPr>
                <w:webHidden/>
              </w:rPr>
            </w:r>
            <w:r w:rsidR="00446666">
              <w:rPr>
                <w:webHidden/>
              </w:rPr>
              <w:fldChar w:fldCharType="separate"/>
            </w:r>
            <w:r w:rsidR="004C72A6">
              <w:rPr>
                <w:webHidden/>
              </w:rPr>
              <w:t>179</w:t>
            </w:r>
            <w:r w:rsidR="00446666">
              <w:rPr>
                <w:webHidden/>
              </w:rPr>
              <w:fldChar w:fldCharType="end"/>
            </w:r>
          </w:hyperlink>
        </w:p>
        <w:p w14:paraId="47A7551A" w14:textId="60A70CC4" w:rsidR="00446666" w:rsidRDefault="00B81B9E">
          <w:pPr>
            <w:pStyle w:val="TOC2"/>
            <w:rPr>
              <w:rFonts w:eastAsiaTheme="minorEastAsia"/>
              <w:lang w:eastAsia="en-AU"/>
            </w:rPr>
          </w:pPr>
          <w:hyperlink w:anchor="_Toc143181617" w:history="1">
            <w:r w:rsidR="00446666" w:rsidRPr="002E0480">
              <w:rPr>
                <w:rStyle w:val="Hyperlink"/>
              </w:rPr>
              <w:t>Questions taken on notice</w:t>
            </w:r>
            <w:r w:rsidR="00446666">
              <w:rPr>
                <w:webHidden/>
              </w:rPr>
              <w:tab/>
            </w:r>
            <w:r w:rsidR="00446666">
              <w:rPr>
                <w:webHidden/>
              </w:rPr>
              <w:fldChar w:fldCharType="begin"/>
            </w:r>
            <w:r w:rsidR="00446666">
              <w:rPr>
                <w:webHidden/>
              </w:rPr>
              <w:instrText xml:space="preserve"> PAGEREF _Toc143181617 \h </w:instrText>
            </w:r>
            <w:r w:rsidR="00446666">
              <w:rPr>
                <w:webHidden/>
              </w:rPr>
            </w:r>
            <w:r w:rsidR="00446666">
              <w:rPr>
                <w:webHidden/>
              </w:rPr>
              <w:fldChar w:fldCharType="separate"/>
            </w:r>
            <w:r w:rsidR="004C72A6">
              <w:rPr>
                <w:webHidden/>
              </w:rPr>
              <w:t>192</w:t>
            </w:r>
            <w:r w:rsidR="00446666">
              <w:rPr>
                <w:webHidden/>
              </w:rPr>
              <w:fldChar w:fldCharType="end"/>
            </w:r>
          </w:hyperlink>
        </w:p>
        <w:p w14:paraId="1E1CDF38" w14:textId="7978A9A6"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5984A4EC" w14:textId="775ADDFB" w:rsidR="003B443B" w:rsidRDefault="003B443B" w:rsidP="009F5A83">
      <w:pPr>
        <w:pStyle w:val="Heading1nonumber"/>
      </w:pPr>
      <w:bookmarkStart w:id="9" w:name="_Toc143181382"/>
      <w:r>
        <w:lastRenderedPageBreak/>
        <w:t>Acronyms and abbreviations</w:t>
      </w:r>
      <w:bookmarkEnd w:id="9"/>
    </w:p>
    <w:tbl>
      <w:tblPr>
        <w:tblStyle w:val="Assemblystyletable"/>
        <w:tblW w:w="9859" w:type="dxa"/>
        <w:tblInd w:w="-284" w:type="dxa"/>
        <w:tblLook w:val="04A0" w:firstRow="1" w:lastRow="0" w:firstColumn="1" w:lastColumn="0" w:noHBand="0" w:noVBand="1"/>
      </w:tblPr>
      <w:tblGrid>
        <w:gridCol w:w="1985"/>
        <w:gridCol w:w="7874"/>
      </w:tblGrid>
      <w:tr w:rsidR="003B443B" w14:paraId="6B3C2CC8" w14:textId="77777777" w:rsidTr="003B443B">
        <w:trPr>
          <w:cnfStyle w:val="100000000000" w:firstRow="1" w:lastRow="0" w:firstColumn="0" w:lastColumn="0" w:oddVBand="0" w:evenVBand="0" w:oddHBand="0" w:evenHBand="0" w:firstRowFirstColumn="0" w:firstRowLastColumn="0" w:lastRowFirstColumn="0" w:lastRowLastColumn="0"/>
          <w:trHeight w:val="472"/>
          <w:tblHeader/>
        </w:trPr>
        <w:tc>
          <w:tcPr>
            <w:tcW w:w="1985" w:type="dxa"/>
            <w:vAlign w:val="top"/>
            <w:hideMark/>
          </w:tcPr>
          <w:p w14:paraId="036436BA" w14:textId="77777777" w:rsidR="003B443B" w:rsidRDefault="003B443B" w:rsidP="00D606B4">
            <w:pPr>
              <w:pStyle w:val="ListNumber3"/>
              <w:numPr>
                <w:ilvl w:val="0"/>
                <w:numId w:val="0"/>
              </w:numPr>
            </w:pPr>
            <w:r>
              <w:t>Acronym</w:t>
            </w:r>
          </w:p>
        </w:tc>
        <w:tc>
          <w:tcPr>
            <w:tcW w:w="7874" w:type="dxa"/>
            <w:vAlign w:val="top"/>
            <w:hideMark/>
          </w:tcPr>
          <w:p w14:paraId="36941D7E" w14:textId="77777777" w:rsidR="003B443B" w:rsidRDefault="003B443B" w:rsidP="00D606B4">
            <w:pPr>
              <w:pStyle w:val="ListNumber3"/>
              <w:numPr>
                <w:ilvl w:val="0"/>
                <w:numId w:val="0"/>
              </w:numPr>
            </w:pPr>
            <w:r>
              <w:t>Long Form</w:t>
            </w:r>
          </w:p>
        </w:tc>
      </w:tr>
      <w:tr w:rsidR="003B443B" w14:paraId="42D178E8" w14:textId="77777777" w:rsidTr="007D5E87">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50EB73D" w14:textId="77777777" w:rsidR="003B443B" w:rsidRDefault="003B443B" w:rsidP="007D5E87">
            <w:pPr>
              <w:pStyle w:val="ListNumber3"/>
              <w:numPr>
                <w:ilvl w:val="0"/>
                <w:numId w:val="0"/>
              </w:numPr>
            </w:pPr>
            <w:r>
              <w:t>ABS</w:t>
            </w:r>
          </w:p>
        </w:tc>
        <w:tc>
          <w:tcPr>
            <w:tcW w:w="7874" w:type="dxa"/>
            <w:tcBorders>
              <w:top w:val="nil"/>
              <w:left w:val="nil"/>
              <w:bottom w:val="nil"/>
              <w:right w:val="nil"/>
            </w:tcBorders>
            <w:vAlign w:val="top"/>
          </w:tcPr>
          <w:p w14:paraId="10986E70" w14:textId="77777777" w:rsidR="003B443B" w:rsidRDefault="003B443B" w:rsidP="007D5E87">
            <w:pPr>
              <w:pStyle w:val="ListNumber3"/>
              <w:numPr>
                <w:ilvl w:val="0"/>
                <w:numId w:val="0"/>
              </w:numPr>
            </w:pPr>
            <w:r>
              <w:t>Australian Bureau of Statistics</w:t>
            </w:r>
          </w:p>
        </w:tc>
      </w:tr>
      <w:tr w:rsidR="003F5CC7" w14:paraId="5C3CB420" w14:textId="77777777" w:rsidTr="008E043B">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3E87B86" w14:textId="77777777" w:rsidR="003F5CC7" w:rsidRDefault="003F5CC7" w:rsidP="008E043B">
            <w:pPr>
              <w:pStyle w:val="ListNumber3"/>
              <w:numPr>
                <w:ilvl w:val="0"/>
                <w:numId w:val="0"/>
              </w:numPr>
            </w:pPr>
            <w:r>
              <w:t>ACCC</w:t>
            </w:r>
          </w:p>
        </w:tc>
        <w:tc>
          <w:tcPr>
            <w:tcW w:w="7874" w:type="dxa"/>
            <w:tcBorders>
              <w:top w:val="nil"/>
              <w:left w:val="nil"/>
              <w:bottom w:val="nil"/>
              <w:right w:val="nil"/>
            </w:tcBorders>
            <w:vAlign w:val="top"/>
          </w:tcPr>
          <w:p w14:paraId="58D771FC" w14:textId="77777777" w:rsidR="003F5CC7" w:rsidRDefault="003F5CC7" w:rsidP="008E043B">
            <w:pPr>
              <w:pStyle w:val="ListNumber3"/>
              <w:numPr>
                <w:ilvl w:val="0"/>
                <w:numId w:val="0"/>
              </w:numPr>
            </w:pPr>
            <w:r>
              <w:t>Australian Competition and Consumer Commission</w:t>
            </w:r>
          </w:p>
        </w:tc>
      </w:tr>
      <w:tr w:rsidR="003B443B" w14:paraId="7D8BEAA9" w14:textId="77777777" w:rsidTr="00D606B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hideMark/>
          </w:tcPr>
          <w:p w14:paraId="4A7AD667" w14:textId="77777777" w:rsidR="003B443B" w:rsidRDefault="003B443B" w:rsidP="00D606B4">
            <w:pPr>
              <w:pStyle w:val="ListNumber3"/>
              <w:numPr>
                <w:ilvl w:val="0"/>
                <w:numId w:val="0"/>
              </w:numPr>
            </w:pPr>
            <w:r>
              <w:t>ACT</w:t>
            </w:r>
          </w:p>
        </w:tc>
        <w:tc>
          <w:tcPr>
            <w:tcW w:w="7874" w:type="dxa"/>
            <w:tcBorders>
              <w:top w:val="nil"/>
              <w:left w:val="nil"/>
              <w:bottom w:val="nil"/>
              <w:right w:val="nil"/>
            </w:tcBorders>
            <w:vAlign w:val="top"/>
            <w:hideMark/>
          </w:tcPr>
          <w:p w14:paraId="658013FE" w14:textId="77777777" w:rsidR="003B443B" w:rsidRDefault="003B443B" w:rsidP="00D606B4">
            <w:pPr>
              <w:pStyle w:val="ListNumber3"/>
              <w:numPr>
                <w:ilvl w:val="0"/>
                <w:numId w:val="0"/>
              </w:numPr>
            </w:pPr>
            <w:r>
              <w:t>Australian Capital Territory</w:t>
            </w:r>
          </w:p>
        </w:tc>
      </w:tr>
      <w:tr w:rsidR="003B443B" w14:paraId="6F12E507" w14:textId="77777777" w:rsidTr="00D606B4">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50A159A7" w14:textId="77777777" w:rsidR="003B443B" w:rsidRDefault="003B443B" w:rsidP="00D606B4">
            <w:pPr>
              <w:pStyle w:val="ListNumber3"/>
              <w:numPr>
                <w:ilvl w:val="0"/>
                <w:numId w:val="0"/>
              </w:numPr>
            </w:pPr>
            <w:r>
              <w:t>ACTOSS</w:t>
            </w:r>
          </w:p>
        </w:tc>
        <w:tc>
          <w:tcPr>
            <w:tcW w:w="7874" w:type="dxa"/>
            <w:tcBorders>
              <w:top w:val="nil"/>
              <w:left w:val="nil"/>
              <w:bottom w:val="nil"/>
              <w:right w:val="nil"/>
            </w:tcBorders>
            <w:vAlign w:val="top"/>
          </w:tcPr>
          <w:p w14:paraId="58F94D2F" w14:textId="77777777" w:rsidR="003B443B" w:rsidRDefault="003B443B" w:rsidP="00D606B4">
            <w:pPr>
              <w:pStyle w:val="ListNumber3"/>
              <w:numPr>
                <w:ilvl w:val="0"/>
                <w:numId w:val="0"/>
              </w:numPr>
            </w:pPr>
            <w:r>
              <w:t>ACT Council of Social Services</w:t>
            </w:r>
          </w:p>
        </w:tc>
      </w:tr>
      <w:tr w:rsidR="008870DD" w14:paraId="49AAD593" w14:textId="77777777" w:rsidTr="00B50F8A">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C6C48EE" w14:textId="57C7566A" w:rsidR="008870DD" w:rsidRDefault="008870DD" w:rsidP="008870DD">
            <w:pPr>
              <w:pStyle w:val="ListNumber3"/>
              <w:numPr>
                <w:ilvl w:val="0"/>
                <w:numId w:val="0"/>
              </w:numPr>
            </w:pPr>
            <w:r>
              <w:t>ACTPS</w:t>
            </w:r>
          </w:p>
        </w:tc>
        <w:tc>
          <w:tcPr>
            <w:tcW w:w="7874" w:type="dxa"/>
            <w:tcBorders>
              <w:top w:val="nil"/>
              <w:left w:val="nil"/>
              <w:bottom w:val="nil"/>
              <w:right w:val="nil"/>
            </w:tcBorders>
            <w:vAlign w:val="top"/>
          </w:tcPr>
          <w:p w14:paraId="2136AD80" w14:textId="154B03CA" w:rsidR="008870DD" w:rsidRDefault="008870DD" w:rsidP="008870DD">
            <w:pPr>
              <w:pStyle w:val="ListNumber3"/>
              <w:numPr>
                <w:ilvl w:val="0"/>
                <w:numId w:val="0"/>
              </w:numPr>
            </w:pPr>
            <w:r>
              <w:t>ACT Public Service</w:t>
            </w:r>
          </w:p>
        </w:tc>
      </w:tr>
      <w:tr w:rsidR="000B0D37" w14:paraId="2148837B" w14:textId="77777777" w:rsidTr="00B50F8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872ED8A" w14:textId="77777777" w:rsidR="000B0D37" w:rsidRDefault="000B0D37" w:rsidP="00B50F8A">
            <w:pPr>
              <w:pStyle w:val="ListNumber3"/>
              <w:numPr>
                <w:ilvl w:val="0"/>
                <w:numId w:val="0"/>
              </w:numPr>
            </w:pPr>
            <w:r>
              <w:t>ADHD</w:t>
            </w:r>
          </w:p>
        </w:tc>
        <w:tc>
          <w:tcPr>
            <w:tcW w:w="7874" w:type="dxa"/>
            <w:tcBorders>
              <w:top w:val="nil"/>
              <w:left w:val="nil"/>
              <w:bottom w:val="nil"/>
              <w:right w:val="nil"/>
            </w:tcBorders>
            <w:vAlign w:val="top"/>
          </w:tcPr>
          <w:p w14:paraId="1C0FB2BB" w14:textId="77777777" w:rsidR="000B0D37" w:rsidRDefault="000B0D37" w:rsidP="00B50F8A">
            <w:pPr>
              <w:pStyle w:val="ListNumber3"/>
              <w:numPr>
                <w:ilvl w:val="0"/>
                <w:numId w:val="0"/>
              </w:numPr>
            </w:pPr>
            <w:r>
              <w:t>Attention-deficit/hyperactivity disorder</w:t>
            </w:r>
          </w:p>
        </w:tc>
      </w:tr>
      <w:tr w:rsidR="003F5CC7" w14:paraId="476FF76A" w14:textId="77777777" w:rsidTr="00AB3176">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4B0C9F9" w14:textId="77777777" w:rsidR="003F5CC7" w:rsidRDefault="003F5CC7" w:rsidP="00AB3176">
            <w:pPr>
              <w:pStyle w:val="ListNumber3"/>
              <w:numPr>
                <w:ilvl w:val="0"/>
                <w:numId w:val="0"/>
              </w:numPr>
            </w:pPr>
            <w:r>
              <w:t>AFP</w:t>
            </w:r>
          </w:p>
        </w:tc>
        <w:tc>
          <w:tcPr>
            <w:tcW w:w="7874" w:type="dxa"/>
            <w:tcBorders>
              <w:top w:val="nil"/>
              <w:left w:val="nil"/>
              <w:bottom w:val="nil"/>
              <w:right w:val="nil"/>
            </w:tcBorders>
            <w:vAlign w:val="top"/>
          </w:tcPr>
          <w:p w14:paraId="7D412687" w14:textId="77777777" w:rsidR="003F5CC7" w:rsidRDefault="003F5CC7" w:rsidP="00AB3176">
            <w:pPr>
              <w:pStyle w:val="ListNumber3"/>
              <w:numPr>
                <w:ilvl w:val="0"/>
                <w:numId w:val="0"/>
              </w:numPr>
            </w:pPr>
            <w:r>
              <w:t xml:space="preserve">Australian Federal Police </w:t>
            </w:r>
          </w:p>
        </w:tc>
      </w:tr>
      <w:tr w:rsidR="003F5CC7" w14:paraId="178449A8" w14:textId="77777777" w:rsidTr="003171F1">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2EBF4F27" w14:textId="77777777" w:rsidR="003F5CC7" w:rsidRPr="00AF5891" w:rsidRDefault="003F5CC7" w:rsidP="003171F1">
            <w:pPr>
              <w:pStyle w:val="ListNumber3"/>
              <w:numPr>
                <w:ilvl w:val="0"/>
                <w:numId w:val="0"/>
              </w:numPr>
            </w:pPr>
            <w:r w:rsidRPr="00AF5891">
              <w:t>AIHW</w:t>
            </w:r>
          </w:p>
        </w:tc>
        <w:tc>
          <w:tcPr>
            <w:tcW w:w="7874" w:type="dxa"/>
            <w:tcBorders>
              <w:top w:val="nil"/>
              <w:left w:val="nil"/>
              <w:bottom w:val="nil"/>
              <w:right w:val="nil"/>
            </w:tcBorders>
            <w:vAlign w:val="top"/>
          </w:tcPr>
          <w:p w14:paraId="7C4C55CB" w14:textId="77777777" w:rsidR="003F5CC7" w:rsidRPr="00AF5891" w:rsidRDefault="003F5CC7" w:rsidP="003171F1">
            <w:pPr>
              <w:pStyle w:val="ListNumber3"/>
              <w:numPr>
                <w:ilvl w:val="0"/>
                <w:numId w:val="0"/>
              </w:numPr>
              <w:rPr>
                <w:i/>
                <w:iCs/>
              </w:rPr>
            </w:pPr>
            <w:r w:rsidRPr="00AF5891">
              <w:rPr>
                <w:i/>
                <w:iCs/>
              </w:rPr>
              <w:t>Australian Institute of Health And Welfare</w:t>
            </w:r>
          </w:p>
        </w:tc>
      </w:tr>
      <w:tr w:rsidR="0041605A" w14:paraId="5B3EA926" w14:textId="77777777" w:rsidTr="00470906">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129AC26C" w14:textId="77777777" w:rsidR="0041605A" w:rsidRDefault="0041605A" w:rsidP="00470906">
            <w:pPr>
              <w:pStyle w:val="ListNumber3"/>
              <w:numPr>
                <w:ilvl w:val="0"/>
                <w:numId w:val="0"/>
              </w:numPr>
            </w:pPr>
            <w:r>
              <w:t>AIS</w:t>
            </w:r>
          </w:p>
        </w:tc>
        <w:tc>
          <w:tcPr>
            <w:tcW w:w="7874" w:type="dxa"/>
            <w:tcBorders>
              <w:top w:val="nil"/>
              <w:left w:val="nil"/>
              <w:bottom w:val="nil"/>
              <w:right w:val="nil"/>
            </w:tcBorders>
            <w:vAlign w:val="top"/>
          </w:tcPr>
          <w:p w14:paraId="56216C25" w14:textId="77777777" w:rsidR="0041605A" w:rsidRDefault="0041605A" w:rsidP="00470906">
            <w:pPr>
              <w:pStyle w:val="ListNumber3"/>
              <w:numPr>
                <w:ilvl w:val="0"/>
                <w:numId w:val="0"/>
              </w:numPr>
            </w:pPr>
            <w:r>
              <w:t>Australian Institute of Sport</w:t>
            </w:r>
          </w:p>
        </w:tc>
      </w:tr>
      <w:tr w:rsidR="003F5CC7" w14:paraId="68ABAA7F" w14:textId="77777777" w:rsidTr="00AE2D32">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46884B2" w14:textId="77777777" w:rsidR="003F5CC7" w:rsidRDefault="003F5CC7" w:rsidP="00AE2D32">
            <w:pPr>
              <w:pStyle w:val="ListNumber3"/>
              <w:numPr>
                <w:ilvl w:val="0"/>
                <w:numId w:val="0"/>
              </w:numPr>
            </w:pPr>
            <w:r>
              <w:t>AMC</w:t>
            </w:r>
          </w:p>
        </w:tc>
        <w:tc>
          <w:tcPr>
            <w:tcW w:w="7874" w:type="dxa"/>
            <w:tcBorders>
              <w:top w:val="nil"/>
              <w:left w:val="nil"/>
              <w:bottom w:val="nil"/>
              <w:right w:val="nil"/>
            </w:tcBorders>
            <w:vAlign w:val="top"/>
          </w:tcPr>
          <w:p w14:paraId="68B7A7C2" w14:textId="77777777" w:rsidR="003F5CC7" w:rsidRDefault="003F5CC7" w:rsidP="00AE2D32">
            <w:pPr>
              <w:pStyle w:val="ListNumber3"/>
              <w:numPr>
                <w:ilvl w:val="0"/>
                <w:numId w:val="0"/>
              </w:numPr>
            </w:pPr>
            <w:r>
              <w:t>Alexander Maconochie Centre</w:t>
            </w:r>
          </w:p>
        </w:tc>
      </w:tr>
      <w:tr w:rsidR="003B443B" w14:paraId="2FCFCF85" w14:textId="77777777" w:rsidTr="00921887">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19661406" w14:textId="77777777" w:rsidR="003B443B" w:rsidRDefault="003B443B" w:rsidP="00921887">
            <w:pPr>
              <w:pStyle w:val="ListNumber3"/>
              <w:numPr>
                <w:ilvl w:val="0"/>
                <w:numId w:val="0"/>
              </w:numPr>
            </w:pPr>
            <w:r>
              <w:t>AOD</w:t>
            </w:r>
          </w:p>
        </w:tc>
        <w:tc>
          <w:tcPr>
            <w:tcW w:w="7874" w:type="dxa"/>
            <w:tcBorders>
              <w:top w:val="nil"/>
              <w:left w:val="nil"/>
              <w:bottom w:val="nil"/>
              <w:right w:val="nil"/>
            </w:tcBorders>
            <w:vAlign w:val="top"/>
          </w:tcPr>
          <w:p w14:paraId="7C1AEBAA" w14:textId="750E8686" w:rsidR="003B443B" w:rsidRDefault="000B0D37" w:rsidP="00921887">
            <w:pPr>
              <w:pStyle w:val="ListNumber3"/>
              <w:numPr>
                <w:ilvl w:val="0"/>
                <w:numId w:val="0"/>
              </w:numPr>
            </w:pPr>
            <w:r>
              <w:t>a</w:t>
            </w:r>
            <w:r w:rsidR="003B443B">
              <w:t xml:space="preserve">lcohol and other </w:t>
            </w:r>
            <w:r>
              <w:t>d</w:t>
            </w:r>
            <w:r w:rsidR="003B443B">
              <w:t>rugs</w:t>
            </w:r>
          </w:p>
        </w:tc>
      </w:tr>
      <w:tr w:rsidR="0041605A" w14:paraId="175E5792" w14:textId="77777777" w:rsidTr="000225B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392B628" w14:textId="52C188D5" w:rsidR="003F5CC7" w:rsidRDefault="003F5CC7" w:rsidP="000225BA">
            <w:pPr>
              <w:pStyle w:val="ListNumber3"/>
              <w:numPr>
                <w:ilvl w:val="0"/>
                <w:numId w:val="0"/>
              </w:numPr>
            </w:pPr>
            <w:r>
              <w:t>the Assembly</w:t>
            </w:r>
          </w:p>
        </w:tc>
        <w:tc>
          <w:tcPr>
            <w:tcW w:w="7874" w:type="dxa"/>
            <w:tcBorders>
              <w:top w:val="nil"/>
              <w:left w:val="nil"/>
              <w:bottom w:val="nil"/>
              <w:right w:val="nil"/>
            </w:tcBorders>
            <w:vAlign w:val="top"/>
          </w:tcPr>
          <w:p w14:paraId="5E63025B" w14:textId="15BFDC0B" w:rsidR="003F5CC7" w:rsidRDefault="003F5CC7" w:rsidP="000225BA">
            <w:pPr>
              <w:pStyle w:val="ListNumber3"/>
              <w:numPr>
                <w:ilvl w:val="0"/>
                <w:numId w:val="0"/>
              </w:numPr>
            </w:pPr>
            <w:r>
              <w:t>the ACT Legislative Assembly</w:t>
            </w:r>
          </w:p>
        </w:tc>
      </w:tr>
      <w:tr w:rsidR="003F5CC7" w14:paraId="581D044E" w14:textId="77777777" w:rsidTr="00D606B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42E93F65" w14:textId="77777777" w:rsidR="003B443B" w:rsidRDefault="003B443B" w:rsidP="00D606B4">
            <w:pPr>
              <w:pStyle w:val="ListNumber3"/>
              <w:numPr>
                <w:ilvl w:val="0"/>
                <w:numId w:val="0"/>
              </w:numPr>
            </w:pPr>
            <w:r>
              <w:t>ATODA</w:t>
            </w:r>
          </w:p>
        </w:tc>
        <w:tc>
          <w:tcPr>
            <w:tcW w:w="7874" w:type="dxa"/>
            <w:tcBorders>
              <w:top w:val="nil"/>
              <w:left w:val="nil"/>
              <w:bottom w:val="nil"/>
              <w:right w:val="nil"/>
            </w:tcBorders>
            <w:vAlign w:val="top"/>
          </w:tcPr>
          <w:p w14:paraId="0931D74B" w14:textId="77777777" w:rsidR="003B443B" w:rsidRDefault="003B443B" w:rsidP="00D606B4">
            <w:pPr>
              <w:pStyle w:val="ListNumber3"/>
              <w:numPr>
                <w:ilvl w:val="0"/>
                <w:numId w:val="0"/>
              </w:numPr>
            </w:pPr>
            <w:r w:rsidRPr="0009310D">
              <w:t>A</w:t>
            </w:r>
            <w:r>
              <w:t>lcohol Tobacco and Other Drugs Association</w:t>
            </w:r>
          </w:p>
        </w:tc>
      </w:tr>
      <w:tr w:rsidR="0041605A" w14:paraId="2D71B4A3" w14:textId="77777777" w:rsidTr="004C570F">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A3CFF75" w14:textId="77777777" w:rsidR="003B443B" w:rsidRDefault="003B443B" w:rsidP="004C570F">
            <w:pPr>
              <w:pStyle w:val="ListNumber3"/>
              <w:numPr>
                <w:ilvl w:val="0"/>
                <w:numId w:val="0"/>
              </w:numPr>
            </w:pPr>
            <w:r>
              <w:t>Bond issuance</w:t>
            </w:r>
          </w:p>
        </w:tc>
        <w:tc>
          <w:tcPr>
            <w:tcW w:w="7874" w:type="dxa"/>
            <w:tcBorders>
              <w:top w:val="nil"/>
              <w:left w:val="nil"/>
              <w:bottom w:val="nil"/>
              <w:right w:val="nil"/>
            </w:tcBorders>
            <w:vAlign w:val="top"/>
          </w:tcPr>
          <w:p w14:paraId="412116BA" w14:textId="77777777" w:rsidR="003B443B" w:rsidRDefault="003B443B" w:rsidP="004C570F">
            <w:pPr>
              <w:pStyle w:val="ListNumber3"/>
              <w:numPr>
                <w:ilvl w:val="0"/>
                <w:numId w:val="0"/>
              </w:numPr>
            </w:pPr>
            <w:r>
              <w:t>ACT Government borrowings</w:t>
            </w:r>
          </w:p>
        </w:tc>
      </w:tr>
      <w:tr w:rsidR="003F5CC7" w14:paraId="6C3B13FA" w14:textId="77777777" w:rsidTr="00713551">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20A40FA3" w14:textId="77777777" w:rsidR="000B0D37" w:rsidRDefault="000B0D37" w:rsidP="00713551">
            <w:pPr>
              <w:pStyle w:val="ListNumber3"/>
              <w:numPr>
                <w:ilvl w:val="0"/>
                <w:numId w:val="0"/>
              </w:numPr>
            </w:pPr>
            <w:r>
              <w:t>CALD</w:t>
            </w:r>
          </w:p>
        </w:tc>
        <w:tc>
          <w:tcPr>
            <w:tcW w:w="7874" w:type="dxa"/>
            <w:tcBorders>
              <w:top w:val="nil"/>
              <w:left w:val="nil"/>
              <w:bottom w:val="nil"/>
              <w:right w:val="nil"/>
            </w:tcBorders>
            <w:vAlign w:val="top"/>
          </w:tcPr>
          <w:p w14:paraId="50F89A0F" w14:textId="77777777" w:rsidR="000B0D37" w:rsidRDefault="000B0D37" w:rsidP="00713551">
            <w:pPr>
              <w:pStyle w:val="ListNumber3"/>
              <w:numPr>
                <w:ilvl w:val="0"/>
                <w:numId w:val="0"/>
              </w:numPr>
            </w:pPr>
            <w:r>
              <w:t>culturally and linguistically diverse</w:t>
            </w:r>
          </w:p>
        </w:tc>
      </w:tr>
      <w:tr w:rsidR="003F5CC7" w14:paraId="6CDB8B5B" w14:textId="77777777" w:rsidTr="00DB7A46">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52C85E9D" w14:textId="77777777" w:rsidR="000B0D37" w:rsidRDefault="000B0D37" w:rsidP="00DB7A46">
            <w:pPr>
              <w:pStyle w:val="ListNumber3"/>
              <w:numPr>
                <w:ilvl w:val="0"/>
                <w:numId w:val="0"/>
              </w:numPr>
            </w:pPr>
            <w:r>
              <w:t>CBD</w:t>
            </w:r>
          </w:p>
        </w:tc>
        <w:tc>
          <w:tcPr>
            <w:tcW w:w="7874" w:type="dxa"/>
            <w:tcBorders>
              <w:top w:val="nil"/>
              <w:left w:val="nil"/>
              <w:bottom w:val="nil"/>
              <w:right w:val="nil"/>
            </w:tcBorders>
            <w:vAlign w:val="top"/>
          </w:tcPr>
          <w:p w14:paraId="6BE28A2B" w14:textId="77777777" w:rsidR="000B0D37" w:rsidRDefault="000B0D37" w:rsidP="00DB7A46">
            <w:pPr>
              <w:pStyle w:val="ListNumber3"/>
              <w:numPr>
                <w:ilvl w:val="0"/>
                <w:numId w:val="0"/>
              </w:numPr>
            </w:pPr>
            <w:r>
              <w:t>Central Business District</w:t>
            </w:r>
          </w:p>
        </w:tc>
      </w:tr>
      <w:tr w:rsidR="003F5CC7" w14:paraId="0153F962" w14:textId="77777777" w:rsidTr="008B1319">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095B8718" w14:textId="77777777" w:rsidR="003B443B" w:rsidRDefault="003B443B" w:rsidP="008B1319">
            <w:pPr>
              <w:pStyle w:val="ListNumber3"/>
              <w:numPr>
                <w:ilvl w:val="0"/>
                <w:numId w:val="0"/>
              </w:numPr>
            </w:pPr>
            <w:r>
              <w:t>CBR</w:t>
            </w:r>
          </w:p>
        </w:tc>
        <w:tc>
          <w:tcPr>
            <w:tcW w:w="7874" w:type="dxa"/>
            <w:tcBorders>
              <w:top w:val="nil"/>
              <w:left w:val="nil"/>
              <w:bottom w:val="nil"/>
              <w:right w:val="nil"/>
            </w:tcBorders>
            <w:vAlign w:val="top"/>
          </w:tcPr>
          <w:p w14:paraId="175A6150" w14:textId="77777777" w:rsidR="003B443B" w:rsidRDefault="003B443B" w:rsidP="008B1319">
            <w:pPr>
              <w:pStyle w:val="ListNumber3"/>
              <w:numPr>
                <w:ilvl w:val="0"/>
                <w:numId w:val="0"/>
              </w:numPr>
            </w:pPr>
            <w:r>
              <w:t>Canberra</w:t>
            </w:r>
          </w:p>
        </w:tc>
      </w:tr>
      <w:tr w:rsidR="003F5CC7" w14:paraId="1E89E5FE" w14:textId="77777777" w:rsidTr="009531B0">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38246BDE" w14:textId="77777777" w:rsidR="003F5CC7" w:rsidRDefault="003F5CC7" w:rsidP="009531B0">
            <w:pPr>
              <w:pStyle w:val="ListNumber3"/>
              <w:numPr>
                <w:ilvl w:val="0"/>
                <w:numId w:val="0"/>
              </w:numPr>
            </w:pPr>
            <w:r>
              <w:t>CDS</w:t>
            </w:r>
          </w:p>
        </w:tc>
        <w:tc>
          <w:tcPr>
            <w:tcW w:w="7874" w:type="dxa"/>
            <w:tcBorders>
              <w:top w:val="nil"/>
              <w:left w:val="nil"/>
              <w:bottom w:val="nil"/>
              <w:right w:val="nil"/>
            </w:tcBorders>
            <w:vAlign w:val="top"/>
          </w:tcPr>
          <w:p w14:paraId="684AF445" w14:textId="77777777" w:rsidR="003F5CC7" w:rsidRDefault="003F5CC7" w:rsidP="009531B0">
            <w:pPr>
              <w:pStyle w:val="ListNumber3"/>
              <w:numPr>
                <w:ilvl w:val="0"/>
                <w:numId w:val="0"/>
              </w:numPr>
            </w:pPr>
            <w:r>
              <w:t>Child Development Service</w:t>
            </w:r>
          </w:p>
        </w:tc>
      </w:tr>
      <w:tr w:rsidR="000B0D37" w14:paraId="29D0B540" w14:textId="77777777" w:rsidTr="004C13D0">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0FCFAAC" w14:textId="77777777" w:rsidR="003B443B" w:rsidRDefault="003B443B" w:rsidP="004C13D0">
            <w:pPr>
              <w:pStyle w:val="ListNumber3"/>
              <w:numPr>
                <w:ilvl w:val="0"/>
                <w:numId w:val="0"/>
              </w:numPr>
            </w:pPr>
            <w:r>
              <w:t>CEO</w:t>
            </w:r>
          </w:p>
        </w:tc>
        <w:tc>
          <w:tcPr>
            <w:tcW w:w="7874" w:type="dxa"/>
            <w:tcBorders>
              <w:top w:val="nil"/>
              <w:left w:val="nil"/>
              <w:bottom w:val="nil"/>
              <w:right w:val="nil"/>
            </w:tcBorders>
            <w:vAlign w:val="top"/>
          </w:tcPr>
          <w:p w14:paraId="642991F1" w14:textId="77777777" w:rsidR="003B443B" w:rsidRDefault="003B443B" w:rsidP="004C13D0">
            <w:pPr>
              <w:pStyle w:val="ListNumber3"/>
              <w:numPr>
                <w:ilvl w:val="0"/>
                <w:numId w:val="0"/>
              </w:numPr>
            </w:pPr>
            <w:r>
              <w:t xml:space="preserve">Chief Executive Officer </w:t>
            </w:r>
          </w:p>
        </w:tc>
      </w:tr>
      <w:tr w:rsidR="003F5CC7" w14:paraId="760818CC" w14:textId="77777777" w:rsidTr="00EB68E7">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A6F0DEB" w14:textId="77777777" w:rsidR="003F5CC7" w:rsidRDefault="003F5CC7" w:rsidP="00EB68E7">
            <w:pPr>
              <w:pStyle w:val="ListNumber3"/>
              <w:numPr>
                <w:ilvl w:val="0"/>
                <w:numId w:val="0"/>
              </w:numPr>
            </w:pPr>
            <w:r>
              <w:t>CHS</w:t>
            </w:r>
          </w:p>
        </w:tc>
        <w:tc>
          <w:tcPr>
            <w:tcW w:w="7874" w:type="dxa"/>
            <w:tcBorders>
              <w:top w:val="nil"/>
              <w:left w:val="nil"/>
              <w:bottom w:val="nil"/>
              <w:right w:val="nil"/>
            </w:tcBorders>
            <w:vAlign w:val="top"/>
          </w:tcPr>
          <w:p w14:paraId="1175FA18" w14:textId="77777777" w:rsidR="003F5CC7" w:rsidRDefault="003F5CC7" w:rsidP="00EB68E7">
            <w:pPr>
              <w:pStyle w:val="ListNumber3"/>
              <w:numPr>
                <w:ilvl w:val="0"/>
                <w:numId w:val="0"/>
              </w:numPr>
            </w:pPr>
            <w:r>
              <w:t>Canberra Health Services</w:t>
            </w:r>
          </w:p>
        </w:tc>
      </w:tr>
      <w:tr w:rsidR="0041605A" w14:paraId="27489DC9" w14:textId="77777777" w:rsidTr="007E3FBE">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0C1D1C40" w14:textId="77777777" w:rsidR="000B0D37" w:rsidRDefault="000B0D37" w:rsidP="007E3FBE">
            <w:pPr>
              <w:pStyle w:val="ListNumber3"/>
              <w:numPr>
                <w:ilvl w:val="0"/>
                <w:numId w:val="0"/>
              </w:numPr>
            </w:pPr>
            <w:r>
              <w:t>CIT</w:t>
            </w:r>
          </w:p>
        </w:tc>
        <w:tc>
          <w:tcPr>
            <w:tcW w:w="7874" w:type="dxa"/>
            <w:tcBorders>
              <w:top w:val="nil"/>
              <w:left w:val="nil"/>
              <w:bottom w:val="nil"/>
              <w:right w:val="nil"/>
            </w:tcBorders>
            <w:vAlign w:val="top"/>
          </w:tcPr>
          <w:p w14:paraId="53D180D7" w14:textId="77777777" w:rsidR="000B0D37" w:rsidRDefault="000B0D37" w:rsidP="007E3FBE">
            <w:pPr>
              <w:pStyle w:val="ListNumber3"/>
              <w:numPr>
                <w:ilvl w:val="0"/>
                <w:numId w:val="0"/>
              </w:numPr>
            </w:pPr>
            <w:r>
              <w:t>Canberra Institute of Technology</w:t>
            </w:r>
          </w:p>
        </w:tc>
      </w:tr>
      <w:tr w:rsidR="000B0D37" w14:paraId="1B4E430A" w14:textId="77777777" w:rsidTr="00D37AD4">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46F38439" w14:textId="77777777" w:rsidR="003B443B" w:rsidRDefault="003B443B" w:rsidP="00D37AD4">
            <w:pPr>
              <w:pStyle w:val="ListNumber3"/>
              <w:numPr>
                <w:ilvl w:val="0"/>
                <w:numId w:val="0"/>
              </w:numPr>
            </w:pPr>
            <w:r>
              <w:t>CMTEDD</w:t>
            </w:r>
          </w:p>
        </w:tc>
        <w:tc>
          <w:tcPr>
            <w:tcW w:w="7874" w:type="dxa"/>
            <w:tcBorders>
              <w:top w:val="nil"/>
              <w:left w:val="nil"/>
              <w:bottom w:val="nil"/>
              <w:right w:val="nil"/>
            </w:tcBorders>
            <w:vAlign w:val="top"/>
          </w:tcPr>
          <w:p w14:paraId="07246BF5" w14:textId="77777777" w:rsidR="003B443B" w:rsidRDefault="003B443B" w:rsidP="00D37AD4">
            <w:pPr>
              <w:pStyle w:val="ListNumber3"/>
              <w:numPr>
                <w:ilvl w:val="0"/>
                <w:numId w:val="0"/>
              </w:numPr>
            </w:pPr>
            <w:r>
              <w:t>Chief Minister, Treasury and Economic Development Directorate</w:t>
            </w:r>
          </w:p>
        </w:tc>
      </w:tr>
      <w:tr w:rsidR="003F5CC7" w:rsidRPr="0041605A" w14:paraId="49B06B4A" w14:textId="77777777" w:rsidTr="00460BAB">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72E4F381" w14:textId="77777777" w:rsidR="00ED122A" w:rsidRDefault="00ED122A" w:rsidP="00460BAB">
            <w:pPr>
              <w:pStyle w:val="ListNumber3"/>
              <w:numPr>
                <w:ilvl w:val="0"/>
                <w:numId w:val="0"/>
              </w:numPr>
            </w:pPr>
            <w:r>
              <w:t>The Committee</w:t>
            </w:r>
          </w:p>
        </w:tc>
        <w:tc>
          <w:tcPr>
            <w:tcW w:w="7874" w:type="dxa"/>
            <w:tcBorders>
              <w:top w:val="nil"/>
              <w:left w:val="nil"/>
              <w:bottom w:val="nil"/>
              <w:right w:val="nil"/>
            </w:tcBorders>
            <w:vAlign w:val="top"/>
          </w:tcPr>
          <w:p w14:paraId="545E88BC" w14:textId="77777777" w:rsidR="00ED122A" w:rsidRPr="0041605A" w:rsidRDefault="00B81B9E" w:rsidP="0041605A">
            <w:pPr>
              <w:pStyle w:val="ListNumber3"/>
              <w:numPr>
                <w:ilvl w:val="0"/>
                <w:numId w:val="0"/>
              </w:numPr>
            </w:pPr>
            <w:hyperlink r:id="rId15" w:history="1">
              <w:r w:rsidR="00ED122A" w:rsidRPr="0041605A">
                <w:t>Select Committee on Estimates 2023-2024</w:t>
              </w:r>
            </w:hyperlink>
          </w:p>
        </w:tc>
      </w:tr>
      <w:tr w:rsidR="003F5CC7" w14:paraId="30453B44" w14:textId="77777777" w:rsidTr="00FF4E4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BF6908A" w14:textId="77777777" w:rsidR="00ED122A" w:rsidRDefault="00ED122A" w:rsidP="00FF4E4A">
            <w:pPr>
              <w:pStyle w:val="ListNumber3"/>
              <w:numPr>
                <w:ilvl w:val="0"/>
                <w:numId w:val="0"/>
              </w:numPr>
            </w:pPr>
            <w:r>
              <w:t>CYPS</w:t>
            </w:r>
          </w:p>
        </w:tc>
        <w:tc>
          <w:tcPr>
            <w:tcW w:w="7874" w:type="dxa"/>
            <w:tcBorders>
              <w:top w:val="nil"/>
              <w:left w:val="nil"/>
              <w:bottom w:val="nil"/>
              <w:right w:val="nil"/>
            </w:tcBorders>
            <w:vAlign w:val="top"/>
          </w:tcPr>
          <w:p w14:paraId="6D13EBAD" w14:textId="77777777" w:rsidR="00ED122A" w:rsidRDefault="00ED122A" w:rsidP="00FF4E4A">
            <w:pPr>
              <w:pStyle w:val="ListNumber3"/>
              <w:numPr>
                <w:ilvl w:val="0"/>
                <w:numId w:val="0"/>
              </w:numPr>
            </w:pPr>
            <w:r>
              <w:t>Child and Youth Protection Services</w:t>
            </w:r>
          </w:p>
        </w:tc>
      </w:tr>
      <w:tr w:rsidR="003F5CC7" w14:paraId="01148D51" w14:textId="77777777" w:rsidTr="00B72207">
        <w:trPr>
          <w:cnfStyle w:val="000000100000" w:firstRow="0" w:lastRow="0" w:firstColumn="0" w:lastColumn="0" w:oddVBand="0" w:evenVBand="0" w:oddHBand="1" w:evenHBand="0" w:firstRowFirstColumn="0" w:firstRowLastColumn="0" w:lastRowFirstColumn="0" w:lastRowLastColumn="0"/>
          <w:trHeight w:val="53"/>
        </w:trPr>
        <w:tc>
          <w:tcPr>
            <w:tcW w:w="1985" w:type="dxa"/>
            <w:tcBorders>
              <w:top w:val="nil"/>
              <w:left w:val="nil"/>
              <w:bottom w:val="nil"/>
              <w:right w:val="nil"/>
            </w:tcBorders>
            <w:vAlign w:val="top"/>
          </w:tcPr>
          <w:p w14:paraId="67DD034C" w14:textId="77777777" w:rsidR="003F5CC7" w:rsidRDefault="003F5CC7" w:rsidP="00B72207">
            <w:pPr>
              <w:pStyle w:val="ListNumber3"/>
              <w:numPr>
                <w:ilvl w:val="0"/>
                <w:numId w:val="0"/>
              </w:numPr>
            </w:pPr>
            <w:r>
              <w:t>DDP</w:t>
            </w:r>
          </w:p>
        </w:tc>
        <w:tc>
          <w:tcPr>
            <w:tcW w:w="7874" w:type="dxa"/>
            <w:tcBorders>
              <w:top w:val="nil"/>
              <w:left w:val="nil"/>
              <w:bottom w:val="nil"/>
              <w:right w:val="nil"/>
            </w:tcBorders>
            <w:vAlign w:val="top"/>
          </w:tcPr>
          <w:p w14:paraId="24D456D9" w14:textId="77777777" w:rsidR="003F5CC7" w:rsidRDefault="003F5CC7" w:rsidP="00B72207">
            <w:pPr>
              <w:pStyle w:val="ListNumber3"/>
              <w:numPr>
                <w:ilvl w:val="0"/>
                <w:numId w:val="0"/>
              </w:numPr>
            </w:pPr>
            <w:r>
              <w:t>Director of Public Prosecutions</w:t>
            </w:r>
          </w:p>
        </w:tc>
      </w:tr>
      <w:tr w:rsidR="003B443B" w14:paraId="6F7C176B" w14:textId="77777777" w:rsidTr="0076118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40489ED" w14:textId="77777777" w:rsidR="003B443B" w:rsidRDefault="003B443B" w:rsidP="0076118A">
            <w:pPr>
              <w:pStyle w:val="ListNumber3"/>
              <w:numPr>
                <w:ilvl w:val="0"/>
                <w:numId w:val="0"/>
              </w:numPr>
            </w:pPr>
            <w:r>
              <w:t>DVCS</w:t>
            </w:r>
          </w:p>
        </w:tc>
        <w:tc>
          <w:tcPr>
            <w:tcW w:w="7874" w:type="dxa"/>
            <w:tcBorders>
              <w:top w:val="nil"/>
              <w:left w:val="nil"/>
              <w:bottom w:val="nil"/>
              <w:right w:val="nil"/>
            </w:tcBorders>
            <w:vAlign w:val="top"/>
          </w:tcPr>
          <w:p w14:paraId="0D2C1707" w14:textId="77777777" w:rsidR="003B443B" w:rsidRDefault="003B443B" w:rsidP="0076118A">
            <w:pPr>
              <w:pStyle w:val="ListNumber3"/>
              <w:numPr>
                <w:ilvl w:val="0"/>
                <w:numId w:val="0"/>
              </w:numPr>
            </w:pPr>
            <w:r>
              <w:t>Domestic and Family Violence Crisis Service</w:t>
            </w:r>
          </w:p>
        </w:tc>
      </w:tr>
      <w:tr w:rsidR="008870DD" w14:paraId="5775EE3F" w14:textId="77777777" w:rsidTr="001D4CDD">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467DD8A" w14:textId="4E17016E" w:rsidR="008870DD" w:rsidRDefault="008870DD" w:rsidP="008870DD">
            <w:pPr>
              <w:pStyle w:val="ListNumber3"/>
              <w:numPr>
                <w:ilvl w:val="0"/>
                <w:numId w:val="0"/>
              </w:numPr>
            </w:pPr>
            <w:r>
              <w:lastRenderedPageBreak/>
              <w:t>e-bikes</w:t>
            </w:r>
          </w:p>
        </w:tc>
        <w:tc>
          <w:tcPr>
            <w:tcW w:w="7874" w:type="dxa"/>
            <w:tcBorders>
              <w:top w:val="nil"/>
              <w:left w:val="nil"/>
              <w:bottom w:val="nil"/>
              <w:right w:val="nil"/>
            </w:tcBorders>
            <w:vAlign w:val="top"/>
          </w:tcPr>
          <w:p w14:paraId="7FAAD337" w14:textId="639EACA7" w:rsidR="008870DD" w:rsidRDefault="008870DD" w:rsidP="008870DD">
            <w:pPr>
              <w:pStyle w:val="ListNumber3"/>
              <w:numPr>
                <w:ilvl w:val="0"/>
                <w:numId w:val="0"/>
              </w:numPr>
            </w:pPr>
            <w:r>
              <w:t>electric bike</w:t>
            </w:r>
          </w:p>
        </w:tc>
      </w:tr>
      <w:tr w:rsidR="008870DD" w14:paraId="6B2237A6" w14:textId="77777777" w:rsidTr="00DA38A0">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73E3780" w14:textId="77777777" w:rsidR="008870DD" w:rsidRDefault="008870DD" w:rsidP="008870DD">
            <w:pPr>
              <w:pStyle w:val="ListNumber3"/>
              <w:numPr>
                <w:ilvl w:val="0"/>
                <w:numId w:val="0"/>
              </w:numPr>
            </w:pPr>
            <w:r>
              <w:t>ECCB</w:t>
            </w:r>
          </w:p>
        </w:tc>
        <w:tc>
          <w:tcPr>
            <w:tcW w:w="7874" w:type="dxa"/>
            <w:tcBorders>
              <w:top w:val="nil"/>
              <w:left w:val="nil"/>
              <w:bottom w:val="nil"/>
              <w:right w:val="nil"/>
            </w:tcBorders>
            <w:vAlign w:val="top"/>
          </w:tcPr>
          <w:p w14:paraId="48E3EDAF" w14:textId="77777777" w:rsidR="008870DD" w:rsidRDefault="008870DD" w:rsidP="008870DD">
            <w:pPr>
              <w:pStyle w:val="ListNumber3"/>
              <w:numPr>
                <w:ilvl w:val="0"/>
                <w:numId w:val="0"/>
              </w:numPr>
            </w:pPr>
            <w:r>
              <w:t xml:space="preserve">Standing Committing on Environment, Climate Change and Biodiversity </w:t>
            </w:r>
          </w:p>
        </w:tc>
      </w:tr>
      <w:tr w:rsidR="008870DD" w14:paraId="6C01A1F8" w14:textId="77777777" w:rsidTr="002011A2">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41CC6B77" w14:textId="77777777" w:rsidR="008870DD" w:rsidRDefault="008870DD" w:rsidP="008870DD">
            <w:pPr>
              <w:pStyle w:val="ListNumber3"/>
              <w:numPr>
                <w:ilvl w:val="0"/>
                <w:numId w:val="0"/>
              </w:numPr>
            </w:pPr>
            <w:r>
              <w:t>EPA</w:t>
            </w:r>
          </w:p>
        </w:tc>
        <w:tc>
          <w:tcPr>
            <w:tcW w:w="7874" w:type="dxa"/>
            <w:tcBorders>
              <w:top w:val="nil"/>
              <w:left w:val="nil"/>
              <w:bottom w:val="nil"/>
              <w:right w:val="nil"/>
            </w:tcBorders>
            <w:vAlign w:val="top"/>
          </w:tcPr>
          <w:p w14:paraId="5A438993" w14:textId="77777777" w:rsidR="008870DD" w:rsidRDefault="008870DD" w:rsidP="008870DD">
            <w:pPr>
              <w:pStyle w:val="ListNumber3"/>
              <w:numPr>
                <w:ilvl w:val="0"/>
                <w:numId w:val="0"/>
              </w:numPr>
            </w:pPr>
            <w:r>
              <w:t>Environmental Protection Authority</w:t>
            </w:r>
          </w:p>
        </w:tc>
      </w:tr>
      <w:tr w:rsidR="008870DD" w14:paraId="0B4AB908" w14:textId="77777777" w:rsidTr="00241628">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61248AB" w14:textId="77777777" w:rsidR="008870DD" w:rsidRDefault="008870DD" w:rsidP="008870DD">
            <w:pPr>
              <w:pStyle w:val="ListNumber3"/>
              <w:numPr>
                <w:ilvl w:val="0"/>
                <w:numId w:val="0"/>
              </w:numPr>
            </w:pPr>
            <w:r>
              <w:t>EPBC</w:t>
            </w:r>
          </w:p>
        </w:tc>
        <w:tc>
          <w:tcPr>
            <w:tcW w:w="7874" w:type="dxa"/>
            <w:tcBorders>
              <w:top w:val="nil"/>
              <w:left w:val="nil"/>
              <w:bottom w:val="nil"/>
              <w:right w:val="nil"/>
            </w:tcBorders>
            <w:vAlign w:val="top"/>
          </w:tcPr>
          <w:p w14:paraId="667AACF9" w14:textId="77777777" w:rsidR="008870DD" w:rsidRDefault="008870DD" w:rsidP="008870DD">
            <w:pPr>
              <w:pStyle w:val="ListNumber3"/>
              <w:numPr>
                <w:ilvl w:val="0"/>
                <w:numId w:val="0"/>
              </w:numPr>
            </w:pPr>
            <w:r>
              <w:t>Environment Protection and Biodiversity Conservation</w:t>
            </w:r>
          </w:p>
        </w:tc>
      </w:tr>
      <w:tr w:rsidR="008870DD" w14:paraId="20D7AE42" w14:textId="77777777" w:rsidTr="00D606B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7BB64B1B" w14:textId="77777777" w:rsidR="008870DD" w:rsidRDefault="008870DD" w:rsidP="008870DD">
            <w:pPr>
              <w:pStyle w:val="ListNumber3"/>
              <w:numPr>
                <w:ilvl w:val="0"/>
                <w:numId w:val="0"/>
              </w:numPr>
            </w:pPr>
            <w:r>
              <w:t>EPSDD</w:t>
            </w:r>
          </w:p>
        </w:tc>
        <w:tc>
          <w:tcPr>
            <w:tcW w:w="7874" w:type="dxa"/>
            <w:tcBorders>
              <w:top w:val="nil"/>
              <w:left w:val="nil"/>
              <w:bottom w:val="nil"/>
              <w:right w:val="nil"/>
            </w:tcBorders>
            <w:vAlign w:val="top"/>
          </w:tcPr>
          <w:p w14:paraId="1B6C3270" w14:textId="77777777" w:rsidR="008870DD" w:rsidRDefault="008870DD" w:rsidP="008870DD">
            <w:pPr>
              <w:pStyle w:val="ListNumber3"/>
              <w:numPr>
                <w:ilvl w:val="0"/>
                <w:numId w:val="0"/>
              </w:numPr>
            </w:pPr>
            <w:r>
              <w:t>Environment, Planning and Sustainable Development Directorate</w:t>
            </w:r>
          </w:p>
        </w:tc>
      </w:tr>
      <w:tr w:rsidR="008870DD" w14:paraId="06F3BE23" w14:textId="77777777" w:rsidTr="008812D5">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0D2166FB" w14:textId="6AAAA9C8" w:rsidR="008870DD" w:rsidRDefault="008870DD" w:rsidP="008870DD">
            <w:pPr>
              <w:pStyle w:val="ListNumber3"/>
              <w:numPr>
                <w:ilvl w:val="0"/>
                <w:numId w:val="0"/>
              </w:numPr>
            </w:pPr>
            <w:r>
              <w:t>ESA</w:t>
            </w:r>
          </w:p>
        </w:tc>
        <w:tc>
          <w:tcPr>
            <w:tcW w:w="7874" w:type="dxa"/>
            <w:tcBorders>
              <w:top w:val="nil"/>
              <w:left w:val="nil"/>
              <w:bottom w:val="nil"/>
              <w:right w:val="nil"/>
            </w:tcBorders>
            <w:vAlign w:val="top"/>
          </w:tcPr>
          <w:p w14:paraId="55786627" w14:textId="30405039" w:rsidR="008870DD" w:rsidRDefault="008870DD" w:rsidP="008870DD">
            <w:pPr>
              <w:pStyle w:val="ListNumber3"/>
              <w:numPr>
                <w:ilvl w:val="0"/>
                <w:numId w:val="0"/>
              </w:numPr>
            </w:pPr>
            <w:r>
              <w:t xml:space="preserve">Emergency Services Agency </w:t>
            </w:r>
          </w:p>
        </w:tc>
      </w:tr>
      <w:tr w:rsidR="008870DD" w14:paraId="125A664C" w14:textId="77777777" w:rsidTr="008812D5">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2B814FE6" w14:textId="2E526A22" w:rsidR="008870DD" w:rsidRDefault="008870DD" w:rsidP="008870DD">
            <w:pPr>
              <w:pStyle w:val="ListNumber3"/>
              <w:numPr>
                <w:ilvl w:val="0"/>
                <w:numId w:val="0"/>
              </w:numPr>
            </w:pPr>
            <w:r>
              <w:t>ESL</w:t>
            </w:r>
          </w:p>
        </w:tc>
        <w:tc>
          <w:tcPr>
            <w:tcW w:w="7874" w:type="dxa"/>
            <w:tcBorders>
              <w:top w:val="nil"/>
              <w:left w:val="nil"/>
              <w:bottom w:val="nil"/>
              <w:right w:val="nil"/>
            </w:tcBorders>
            <w:vAlign w:val="top"/>
          </w:tcPr>
          <w:p w14:paraId="1AE30598" w14:textId="2ABE6282" w:rsidR="008870DD" w:rsidRDefault="008870DD" w:rsidP="008870DD">
            <w:pPr>
              <w:pStyle w:val="ListNumber3"/>
              <w:numPr>
                <w:ilvl w:val="0"/>
                <w:numId w:val="0"/>
              </w:numPr>
            </w:pPr>
            <w:r>
              <w:t xml:space="preserve">English as a Second Language </w:t>
            </w:r>
          </w:p>
        </w:tc>
      </w:tr>
      <w:tr w:rsidR="008870DD" w14:paraId="285ACDA1" w14:textId="77777777" w:rsidTr="008812D5">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CF950ED" w14:textId="550AC055" w:rsidR="008870DD" w:rsidRDefault="008870DD" w:rsidP="008870DD">
            <w:pPr>
              <w:pStyle w:val="ListNumber3"/>
              <w:numPr>
                <w:ilvl w:val="0"/>
                <w:numId w:val="0"/>
              </w:numPr>
            </w:pPr>
            <w:r>
              <w:t>FOGO</w:t>
            </w:r>
          </w:p>
        </w:tc>
        <w:tc>
          <w:tcPr>
            <w:tcW w:w="7874" w:type="dxa"/>
            <w:tcBorders>
              <w:top w:val="nil"/>
              <w:left w:val="nil"/>
              <w:bottom w:val="nil"/>
              <w:right w:val="nil"/>
            </w:tcBorders>
            <w:vAlign w:val="top"/>
          </w:tcPr>
          <w:p w14:paraId="23A2671F" w14:textId="18815B5E" w:rsidR="008870DD" w:rsidRDefault="008870DD" w:rsidP="008870DD">
            <w:pPr>
              <w:pStyle w:val="ListNumber3"/>
              <w:numPr>
                <w:ilvl w:val="0"/>
                <w:numId w:val="0"/>
              </w:numPr>
            </w:pPr>
            <w:r>
              <w:t>f</w:t>
            </w:r>
            <w:r w:rsidRPr="00226033">
              <w:t xml:space="preserve">ood </w:t>
            </w:r>
            <w:r>
              <w:t>o</w:t>
            </w:r>
            <w:r w:rsidRPr="00226033">
              <w:t xml:space="preserve">rganics and </w:t>
            </w:r>
            <w:r>
              <w:t>g</w:t>
            </w:r>
            <w:r w:rsidRPr="00226033">
              <w:t xml:space="preserve">arden </w:t>
            </w:r>
            <w:r>
              <w:t>o</w:t>
            </w:r>
            <w:r w:rsidRPr="00226033">
              <w:t>rganics</w:t>
            </w:r>
          </w:p>
        </w:tc>
      </w:tr>
      <w:tr w:rsidR="008870DD" w14:paraId="10BF7124" w14:textId="77777777" w:rsidTr="002A219F">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590862C9" w14:textId="77777777" w:rsidR="008870DD" w:rsidRDefault="008870DD" w:rsidP="008870DD">
            <w:pPr>
              <w:pStyle w:val="ListNumber3"/>
              <w:numPr>
                <w:ilvl w:val="0"/>
                <w:numId w:val="0"/>
              </w:numPr>
            </w:pPr>
            <w:r>
              <w:t xml:space="preserve">FOI </w:t>
            </w:r>
          </w:p>
        </w:tc>
        <w:tc>
          <w:tcPr>
            <w:tcW w:w="7874" w:type="dxa"/>
            <w:tcBorders>
              <w:top w:val="nil"/>
              <w:left w:val="nil"/>
              <w:bottom w:val="nil"/>
              <w:right w:val="nil"/>
            </w:tcBorders>
            <w:vAlign w:val="top"/>
          </w:tcPr>
          <w:p w14:paraId="31C29449" w14:textId="0AD13543" w:rsidR="008870DD" w:rsidRDefault="008870DD" w:rsidP="008870DD">
            <w:pPr>
              <w:pStyle w:val="ListNumber3"/>
              <w:numPr>
                <w:ilvl w:val="0"/>
                <w:numId w:val="0"/>
              </w:numPr>
            </w:pPr>
            <w:r>
              <w:t>freedom of information</w:t>
            </w:r>
          </w:p>
        </w:tc>
      </w:tr>
      <w:tr w:rsidR="008870DD" w14:paraId="47D348A9" w14:textId="77777777" w:rsidTr="00D47598">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DFBD50A" w14:textId="070AF86D" w:rsidR="008870DD" w:rsidRDefault="008870DD" w:rsidP="008870DD">
            <w:pPr>
              <w:pStyle w:val="ListNumber3"/>
              <w:numPr>
                <w:ilvl w:val="0"/>
                <w:numId w:val="0"/>
              </w:numPr>
            </w:pPr>
            <w:r>
              <w:t>FTE</w:t>
            </w:r>
          </w:p>
        </w:tc>
        <w:tc>
          <w:tcPr>
            <w:tcW w:w="7874" w:type="dxa"/>
            <w:tcBorders>
              <w:top w:val="nil"/>
              <w:left w:val="nil"/>
              <w:bottom w:val="nil"/>
              <w:right w:val="nil"/>
            </w:tcBorders>
            <w:vAlign w:val="top"/>
          </w:tcPr>
          <w:p w14:paraId="7128DDD6" w14:textId="77777777" w:rsidR="008870DD" w:rsidRDefault="008870DD" w:rsidP="008870DD">
            <w:pPr>
              <w:pStyle w:val="ListNumber3"/>
              <w:numPr>
                <w:ilvl w:val="0"/>
                <w:numId w:val="0"/>
              </w:numPr>
            </w:pPr>
            <w:r>
              <w:t>Full Time Equivalent</w:t>
            </w:r>
          </w:p>
        </w:tc>
      </w:tr>
      <w:tr w:rsidR="008870DD" w14:paraId="46192D51" w14:textId="77777777" w:rsidTr="00732132">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2A182CD2" w14:textId="77777777" w:rsidR="008870DD" w:rsidRDefault="008870DD" w:rsidP="008870DD">
            <w:pPr>
              <w:pStyle w:val="ListNumber3"/>
              <w:numPr>
                <w:ilvl w:val="0"/>
                <w:numId w:val="0"/>
              </w:numPr>
            </w:pPr>
            <w:r>
              <w:t>GJV</w:t>
            </w:r>
          </w:p>
        </w:tc>
        <w:tc>
          <w:tcPr>
            <w:tcW w:w="7874" w:type="dxa"/>
            <w:tcBorders>
              <w:top w:val="nil"/>
              <w:left w:val="nil"/>
              <w:bottom w:val="nil"/>
              <w:right w:val="nil"/>
            </w:tcBorders>
            <w:vAlign w:val="top"/>
          </w:tcPr>
          <w:p w14:paraId="7C7C42BC" w14:textId="77777777" w:rsidR="008870DD" w:rsidRDefault="008870DD" w:rsidP="008870DD">
            <w:pPr>
              <w:pStyle w:val="ListNumber3"/>
              <w:numPr>
                <w:ilvl w:val="0"/>
                <w:numId w:val="0"/>
              </w:numPr>
            </w:pPr>
            <w:r>
              <w:t>Ginninderry Joint Venture</w:t>
            </w:r>
          </w:p>
        </w:tc>
      </w:tr>
      <w:tr w:rsidR="008870DD" w14:paraId="2524DC01" w14:textId="77777777" w:rsidTr="009B20D5">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0ADE8992" w14:textId="77777777" w:rsidR="008870DD" w:rsidRPr="004E3EB2" w:rsidRDefault="008870DD" w:rsidP="008870DD">
            <w:pPr>
              <w:pStyle w:val="ListNumber3"/>
              <w:numPr>
                <w:ilvl w:val="0"/>
                <w:numId w:val="0"/>
              </w:numPr>
            </w:pPr>
            <w:r w:rsidRPr="004E3EB2">
              <w:t>Golden Staph</w:t>
            </w:r>
          </w:p>
        </w:tc>
        <w:tc>
          <w:tcPr>
            <w:tcW w:w="7874" w:type="dxa"/>
            <w:tcBorders>
              <w:top w:val="nil"/>
              <w:left w:val="nil"/>
              <w:bottom w:val="nil"/>
              <w:right w:val="nil"/>
            </w:tcBorders>
            <w:vAlign w:val="top"/>
          </w:tcPr>
          <w:p w14:paraId="1650644F" w14:textId="77777777" w:rsidR="008870DD" w:rsidRPr="004E3EB2" w:rsidRDefault="008870DD" w:rsidP="008870DD">
            <w:pPr>
              <w:pStyle w:val="ListNumber3"/>
              <w:numPr>
                <w:ilvl w:val="0"/>
                <w:numId w:val="0"/>
              </w:numPr>
            </w:pPr>
            <w:r w:rsidRPr="004E3EB2">
              <w:t>Staphylococcus aureus</w:t>
            </w:r>
          </w:p>
        </w:tc>
      </w:tr>
      <w:tr w:rsidR="008870DD" w14:paraId="43C75FC4" w14:textId="77777777" w:rsidTr="005D548B">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7E57D10" w14:textId="77777777" w:rsidR="008870DD" w:rsidRDefault="008870DD" w:rsidP="008870DD">
            <w:pPr>
              <w:pStyle w:val="ListNumber3"/>
              <w:numPr>
                <w:ilvl w:val="0"/>
                <w:numId w:val="0"/>
              </w:numPr>
            </w:pPr>
            <w:r>
              <w:t>GP</w:t>
            </w:r>
          </w:p>
        </w:tc>
        <w:tc>
          <w:tcPr>
            <w:tcW w:w="7874" w:type="dxa"/>
            <w:tcBorders>
              <w:top w:val="nil"/>
              <w:left w:val="nil"/>
              <w:bottom w:val="nil"/>
              <w:right w:val="nil"/>
            </w:tcBorders>
            <w:vAlign w:val="top"/>
          </w:tcPr>
          <w:p w14:paraId="79FB9671" w14:textId="77777777" w:rsidR="008870DD" w:rsidRDefault="008870DD" w:rsidP="008870DD">
            <w:pPr>
              <w:pStyle w:val="ListNumber3"/>
              <w:numPr>
                <w:ilvl w:val="0"/>
                <w:numId w:val="0"/>
              </w:numPr>
            </w:pPr>
            <w:r>
              <w:t xml:space="preserve">General Practitioner </w:t>
            </w:r>
          </w:p>
        </w:tc>
      </w:tr>
      <w:tr w:rsidR="008870DD" w14:paraId="3FF65DEF" w14:textId="77777777" w:rsidTr="00C72459">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314905CC" w14:textId="40EC4CC6" w:rsidR="008870DD" w:rsidRDefault="008870DD" w:rsidP="008870DD">
            <w:pPr>
              <w:pStyle w:val="ListNumber3"/>
              <w:numPr>
                <w:ilvl w:val="0"/>
                <w:numId w:val="0"/>
              </w:numPr>
            </w:pPr>
            <w:r>
              <w:t>HR</w:t>
            </w:r>
          </w:p>
        </w:tc>
        <w:tc>
          <w:tcPr>
            <w:tcW w:w="7874" w:type="dxa"/>
            <w:tcBorders>
              <w:top w:val="nil"/>
              <w:left w:val="nil"/>
              <w:bottom w:val="nil"/>
              <w:right w:val="nil"/>
            </w:tcBorders>
            <w:vAlign w:val="top"/>
          </w:tcPr>
          <w:p w14:paraId="59703036" w14:textId="444A1315" w:rsidR="008870DD" w:rsidRDefault="008870DD" w:rsidP="008870DD">
            <w:pPr>
              <w:pStyle w:val="ListNumber3"/>
              <w:numPr>
                <w:ilvl w:val="0"/>
                <w:numId w:val="0"/>
              </w:numPr>
            </w:pPr>
            <w:r>
              <w:t>Human Resources</w:t>
            </w:r>
          </w:p>
        </w:tc>
      </w:tr>
      <w:tr w:rsidR="008870DD" w14:paraId="64DD2572" w14:textId="77777777" w:rsidTr="00ED500B">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A176BA1" w14:textId="77777777" w:rsidR="008870DD" w:rsidRDefault="008870DD" w:rsidP="008870DD">
            <w:pPr>
              <w:pStyle w:val="ListNumber3"/>
              <w:numPr>
                <w:ilvl w:val="0"/>
                <w:numId w:val="0"/>
              </w:numPr>
            </w:pPr>
            <w:r>
              <w:t>HRIMS</w:t>
            </w:r>
          </w:p>
        </w:tc>
        <w:tc>
          <w:tcPr>
            <w:tcW w:w="7874" w:type="dxa"/>
            <w:tcBorders>
              <w:top w:val="nil"/>
              <w:left w:val="nil"/>
              <w:bottom w:val="nil"/>
              <w:right w:val="nil"/>
            </w:tcBorders>
            <w:vAlign w:val="top"/>
          </w:tcPr>
          <w:p w14:paraId="1F88F9A0" w14:textId="77777777" w:rsidR="008870DD" w:rsidRDefault="008870DD" w:rsidP="008870DD">
            <w:pPr>
              <w:pStyle w:val="ListNumber3"/>
              <w:numPr>
                <w:ilvl w:val="0"/>
                <w:numId w:val="0"/>
              </w:numPr>
            </w:pPr>
            <w:r>
              <w:t>Human Resources Information Management System</w:t>
            </w:r>
          </w:p>
        </w:tc>
      </w:tr>
      <w:tr w:rsidR="008870DD" w14:paraId="4121CFDC" w14:textId="77777777" w:rsidTr="004A56D3">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1077870" w14:textId="77777777" w:rsidR="008870DD" w:rsidRDefault="008870DD" w:rsidP="008870DD">
            <w:pPr>
              <w:pStyle w:val="ListNumber3"/>
              <w:numPr>
                <w:ilvl w:val="0"/>
                <w:numId w:val="0"/>
              </w:numPr>
            </w:pPr>
            <w:r>
              <w:t>ICT</w:t>
            </w:r>
          </w:p>
        </w:tc>
        <w:tc>
          <w:tcPr>
            <w:tcW w:w="7874" w:type="dxa"/>
            <w:tcBorders>
              <w:top w:val="nil"/>
              <w:left w:val="nil"/>
              <w:bottom w:val="nil"/>
              <w:right w:val="nil"/>
            </w:tcBorders>
            <w:vAlign w:val="top"/>
          </w:tcPr>
          <w:p w14:paraId="66A41E0D" w14:textId="77777777" w:rsidR="008870DD" w:rsidRDefault="008870DD" w:rsidP="008870DD">
            <w:pPr>
              <w:pStyle w:val="ListNumber3"/>
              <w:numPr>
                <w:ilvl w:val="0"/>
                <w:numId w:val="0"/>
              </w:numPr>
            </w:pPr>
            <w:r>
              <w:t>Information and Communication Technology</w:t>
            </w:r>
          </w:p>
        </w:tc>
      </w:tr>
      <w:tr w:rsidR="008870DD" w14:paraId="3058DF03" w14:textId="77777777" w:rsidTr="00654968">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5DED301E" w14:textId="77777777" w:rsidR="008870DD" w:rsidRDefault="008870DD" w:rsidP="008870DD">
            <w:pPr>
              <w:pStyle w:val="ListNumber3"/>
              <w:numPr>
                <w:ilvl w:val="0"/>
                <w:numId w:val="0"/>
              </w:numPr>
            </w:pPr>
            <w:r>
              <w:t>ILRP</w:t>
            </w:r>
          </w:p>
        </w:tc>
        <w:tc>
          <w:tcPr>
            <w:tcW w:w="7874" w:type="dxa"/>
            <w:tcBorders>
              <w:top w:val="nil"/>
              <w:left w:val="nil"/>
              <w:bottom w:val="nil"/>
              <w:right w:val="nil"/>
            </w:tcBorders>
            <w:vAlign w:val="top"/>
          </w:tcPr>
          <w:p w14:paraId="6F5BD074" w14:textId="33D9D0F0" w:rsidR="008870DD" w:rsidRDefault="008870DD" w:rsidP="008870DD">
            <w:pPr>
              <w:pStyle w:val="ListNumber3"/>
              <w:numPr>
                <w:ilvl w:val="0"/>
                <w:numId w:val="0"/>
              </w:numPr>
            </w:pPr>
            <w:r>
              <w:t>Indicative Land Release Program</w:t>
            </w:r>
          </w:p>
        </w:tc>
      </w:tr>
      <w:tr w:rsidR="008870DD" w14:paraId="54E46ABB" w14:textId="77777777" w:rsidTr="005D24C0">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76E7C1B" w14:textId="77777777" w:rsidR="008870DD" w:rsidRDefault="008870DD" w:rsidP="008870DD">
            <w:pPr>
              <w:pStyle w:val="ListNumber3"/>
              <w:numPr>
                <w:ilvl w:val="0"/>
                <w:numId w:val="0"/>
              </w:numPr>
            </w:pPr>
            <w:r>
              <w:t>JACS</w:t>
            </w:r>
          </w:p>
        </w:tc>
        <w:tc>
          <w:tcPr>
            <w:tcW w:w="7874" w:type="dxa"/>
            <w:tcBorders>
              <w:top w:val="nil"/>
              <w:left w:val="nil"/>
              <w:bottom w:val="nil"/>
              <w:right w:val="nil"/>
            </w:tcBorders>
            <w:vAlign w:val="top"/>
          </w:tcPr>
          <w:p w14:paraId="649C2280" w14:textId="77777777" w:rsidR="008870DD" w:rsidRDefault="008870DD" w:rsidP="008870DD">
            <w:pPr>
              <w:pStyle w:val="ListNumber3"/>
              <w:numPr>
                <w:ilvl w:val="0"/>
                <w:numId w:val="0"/>
              </w:numPr>
            </w:pPr>
            <w:r>
              <w:t>Justice and Community safety Directorate</w:t>
            </w:r>
          </w:p>
        </w:tc>
      </w:tr>
      <w:tr w:rsidR="008870DD" w14:paraId="59F26B40" w14:textId="77777777" w:rsidTr="00C1042B">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04409BEE" w14:textId="48C73C33" w:rsidR="008870DD" w:rsidRDefault="008870DD" w:rsidP="008870DD">
            <w:pPr>
              <w:pStyle w:val="ListNumber3"/>
              <w:numPr>
                <w:ilvl w:val="0"/>
                <w:numId w:val="0"/>
              </w:numPr>
            </w:pPr>
            <w:r>
              <w:t>JESC</w:t>
            </w:r>
          </w:p>
        </w:tc>
        <w:tc>
          <w:tcPr>
            <w:tcW w:w="7874" w:type="dxa"/>
            <w:tcBorders>
              <w:top w:val="nil"/>
              <w:left w:val="nil"/>
              <w:bottom w:val="nil"/>
              <w:right w:val="nil"/>
            </w:tcBorders>
            <w:vAlign w:val="top"/>
          </w:tcPr>
          <w:p w14:paraId="3DAABBC6" w14:textId="1E5D4C77" w:rsidR="008870DD" w:rsidRDefault="008870DD" w:rsidP="008870DD">
            <w:pPr>
              <w:pStyle w:val="ListNumber3"/>
              <w:numPr>
                <w:ilvl w:val="0"/>
                <w:numId w:val="0"/>
              </w:numPr>
            </w:pPr>
            <w:r>
              <w:t>Joint Emergency Services Centre</w:t>
            </w:r>
          </w:p>
        </w:tc>
      </w:tr>
      <w:tr w:rsidR="008870DD" w14:paraId="5B7B4FB3" w14:textId="77777777" w:rsidTr="00C1042B">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693546D" w14:textId="77777777" w:rsidR="008870DD" w:rsidRDefault="008870DD" w:rsidP="008870DD">
            <w:pPr>
              <w:pStyle w:val="ListNumber3"/>
              <w:numPr>
                <w:ilvl w:val="0"/>
                <w:numId w:val="0"/>
              </w:numPr>
            </w:pPr>
            <w:r>
              <w:t>LGBTIQ+</w:t>
            </w:r>
          </w:p>
        </w:tc>
        <w:tc>
          <w:tcPr>
            <w:tcW w:w="7874" w:type="dxa"/>
            <w:tcBorders>
              <w:top w:val="nil"/>
              <w:left w:val="nil"/>
              <w:bottom w:val="nil"/>
              <w:right w:val="nil"/>
            </w:tcBorders>
            <w:vAlign w:val="top"/>
          </w:tcPr>
          <w:p w14:paraId="0D1AE2CB" w14:textId="77777777" w:rsidR="008870DD" w:rsidRDefault="008870DD" w:rsidP="008870DD">
            <w:pPr>
              <w:pStyle w:val="ListNumber3"/>
              <w:numPr>
                <w:ilvl w:val="0"/>
                <w:numId w:val="0"/>
              </w:numPr>
            </w:pPr>
            <w:r>
              <w:t>lesbian, gay, bisexual, transgender, intersex, queer/questioning, asexual</w:t>
            </w:r>
          </w:p>
        </w:tc>
      </w:tr>
      <w:tr w:rsidR="008870DD" w14:paraId="7C4DA7F8" w14:textId="77777777" w:rsidTr="00BD19F9">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14EDF0B2" w14:textId="77777777" w:rsidR="008870DD" w:rsidRDefault="008870DD" w:rsidP="008870DD">
            <w:pPr>
              <w:pStyle w:val="ListNumber3"/>
              <w:numPr>
                <w:ilvl w:val="0"/>
                <w:numId w:val="0"/>
              </w:numPr>
            </w:pPr>
            <w:r>
              <w:t>LiDAR</w:t>
            </w:r>
          </w:p>
        </w:tc>
        <w:tc>
          <w:tcPr>
            <w:tcW w:w="7874" w:type="dxa"/>
            <w:tcBorders>
              <w:top w:val="nil"/>
              <w:left w:val="nil"/>
              <w:bottom w:val="nil"/>
              <w:right w:val="nil"/>
            </w:tcBorders>
            <w:vAlign w:val="top"/>
          </w:tcPr>
          <w:p w14:paraId="0737A1FA" w14:textId="77777777" w:rsidR="008870DD" w:rsidRDefault="008870DD" w:rsidP="008870DD">
            <w:pPr>
              <w:pStyle w:val="ListNumber3"/>
              <w:numPr>
                <w:ilvl w:val="0"/>
                <w:numId w:val="0"/>
              </w:numPr>
            </w:pPr>
            <w:r>
              <w:t>Light Detection and Ranging</w:t>
            </w:r>
          </w:p>
        </w:tc>
      </w:tr>
      <w:tr w:rsidR="008870DD" w14:paraId="6E89D806" w14:textId="77777777" w:rsidTr="00495054">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hideMark/>
          </w:tcPr>
          <w:p w14:paraId="64C47549" w14:textId="77777777" w:rsidR="008870DD" w:rsidRDefault="008870DD" w:rsidP="008870DD">
            <w:pPr>
              <w:pStyle w:val="ListNumber3"/>
              <w:numPr>
                <w:ilvl w:val="0"/>
                <w:numId w:val="0"/>
              </w:numPr>
            </w:pPr>
            <w:r>
              <w:t>MLA</w:t>
            </w:r>
          </w:p>
        </w:tc>
        <w:tc>
          <w:tcPr>
            <w:tcW w:w="7874" w:type="dxa"/>
            <w:tcBorders>
              <w:top w:val="nil"/>
              <w:left w:val="nil"/>
              <w:bottom w:val="nil"/>
              <w:right w:val="nil"/>
            </w:tcBorders>
            <w:vAlign w:val="top"/>
            <w:hideMark/>
          </w:tcPr>
          <w:p w14:paraId="5FD44C8E" w14:textId="77777777" w:rsidR="008870DD" w:rsidRDefault="008870DD" w:rsidP="008870DD">
            <w:pPr>
              <w:pStyle w:val="ListNumber3"/>
              <w:numPr>
                <w:ilvl w:val="0"/>
                <w:numId w:val="0"/>
              </w:numPr>
            </w:pPr>
            <w:r>
              <w:t>Member of the Legislative Assembly</w:t>
            </w:r>
          </w:p>
        </w:tc>
      </w:tr>
      <w:tr w:rsidR="008870DD" w14:paraId="5E407196" w14:textId="77777777" w:rsidTr="002746E9">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78B682B2" w14:textId="77777777" w:rsidR="008870DD" w:rsidRDefault="008870DD" w:rsidP="008870DD">
            <w:pPr>
              <w:pStyle w:val="ListNumber3"/>
              <w:numPr>
                <w:ilvl w:val="0"/>
                <w:numId w:val="0"/>
              </w:numPr>
            </w:pPr>
            <w:r>
              <w:t>MRF</w:t>
            </w:r>
          </w:p>
        </w:tc>
        <w:tc>
          <w:tcPr>
            <w:tcW w:w="7874" w:type="dxa"/>
            <w:tcBorders>
              <w:top w:val="nil"/>
              <w:left w:val="nil"/>
              <w:bottom w:val="nil"/>
              <w:right w:val="nil"/>
            </w:tcBorders>
            <w:vAlign w:val="top"/>
          </w:tcPr>
          <w:p w14:paraId="0CC0DF3A" w14:textId="77777777" w:rsidR="008870DD" w:rsidRDefault="008870DD" w:rsidP="008870DD">
            <w:pPr>
              <w:pStyle w:val="ListNumber3"/>
              <w:numPr>
                <w:ilvl w:val="0"/>
                <w:numId w:val="0"/>
              </w:numPr>
            </w:pPr>
            <w:r>
              <w:t>Materials Recovery Facility</w:t>
            </w:r>
          </w:p>
        </w:tc>
      </w:tr>
      <w:tr w:rsidR="008870DD" w14:paraId="75328358" w14:textId="77777777" w:rsidTr="005E031D">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28079FF2" w14:textId="77777777" w:rsidR="008870DD" w:rsidRDefault="008870DD" w:rsidP="008870DD">
            <w:pPr>
              <w:pStyle w:val="ListNumber3"/>
              <w:numPr>
                <w:ilvl w:val="0"/>
                <w:numId w:val="0"/>
              </w:numPr>
            </w:pPr>
            <w:r>
              <w:t>NSW</w:t>
            </w:r>
          </w:p>
        </w:tc>
        <w:tc>
          <w:tcPr>
            <w:tcW w:w="7874" w:type="dxa"/>
            <w:tcBorders>
              <w:top w:val="nil"/>
              <w:left w:val="nil"/>
              <w:bottom w:val="nil"/>
              <w:right w:val="nil"/>
            </w:tcBorders>
            <w:vAlign w:val="top"/>
          </w:tcPr>
          <w:p w14:paraId="478FDD88" w14:textId="77777777" w:rsidR="008870DD" w:rsidRDefault="008870DD" w:rsidP="008870DD">
            <w:pPr>
              <w:pStyle w:val="ListNumber3"/>
              <w:numPr>
                <w:ilvl w:val="0"/>
                <w:numId w:val="0"/>
              </w:numPr>
            </w:pPr>
            <w:r>
              <w:t>New South Wales</w:t>
            </w:r>
          </w:p>
        </w:tc>
      </w:tr>
      <w:tr w:rsidR="008870DD" w14:paraId="56A390D8" w14:textId="77777777" w:rsidTr="00D5677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3A2E3B8" w14:textId="77777777" w:rsidR="008870DD" w:rsidRDefault="008870DD" w:rsidP="008870DD">
            <w:pPr>
              <w:pStyle w:val="ListNumber3"/>
              <w:numPr>
                <w:ilvl w:val="0"/>
                <w:numId w:val="0"/>
              </w:numPr>
            </w:pPr>
            <w:r>
              <w:t>PAGA</w:t>
            </w:r>
          </w:p>
        </w:tc>
        <w:tc>
          <w:tcPr>
            <w:tcW w:w="7874" w:type="dxa"/>
            <w:tcBorders>
              <w:top w:val="nil"/>
              <w:left w:val="nil"/>
              <w:bottom w:val="nil"/>
              <w:right w:val="nil"/>
            </w:tcBorders>
            <w:vAlign w:val="top"/>
          </w:tcPr>
          <w:p w14:paraId="7B07004D" w14:textId="77777777" w:rsidR="008870DD" w:rsidRDefault="008870DD" w:rsidP="008870DD">
            <w:pPr>
              <w:pStyle w:val="ListNumber3"/>
              <w:numPr>
                <w:ilvl w:val="0"/>
                <w:numId w:val="0"/>
              </w:numPr>
            </w:pPr>
            <w:r>
              <w:t>Parliamentary &amp; Governing Agreement</w:t>
            </w:r>
          </w:p>
        </w:tc>
      </w:tr>
      <w:tr w:rsidR="008870DD" w14:paraId="55D95CEA" w14:textId="77777777" w:rsidTr="007924B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6C13484A" w14:textId="77777777" w:rsidR="008870DD" w:rsidRDefault="008870DD" w:rsidP="008870DD">
            <w:pPr>
              <w:pStyle w:val="ListNumber3"/>
              <w:numPr>
                <w:ilvl w:val="0"/>
                <w:numId w:val="0"/>
              </w:numPr>
            </w:pPr>
            <w:r>
              <w:t>PSM</w:t>
            </w:r>
          </w:p>
        </w:tc>
        <w:tc>
          <w:tcPr>
            <w:tcW w:w="7874" w:type="dxa"/>
            <w:tcBorders>
              <w:top w:val="nil"/>
              <w:left w:val="nil"/>
              <w:bottom w:val="nil"/>
              <w:right w:val="nil"/>
            </w:tcBorders>
            <w:vAlign w:val="top"/>
          </w:tcPr>
          <w:p w14:paraId="3AC94142" w14:textId="780776BC" w:rsidR="008870DD" w:rsidRDefault="008870DD" w:rsidP="008870DD">
            <w:pPr>
              <w:pStyle w:val="ListNumber3"/>
              <w:numPr>
                <w:ilvl w:val="0"/>
                <w:numId w:val="0"/>
              </w:numPr>
            </w:pPr>
            <w:r>
              <w:t>Public Service Medal</w:t>
            </w:r>
          </w:p>
        </w:tc>
      </w:tr>
      <w:tr w:rsidR="008870DD" w14:paraId="6FF0F886" w14:textId="77777777" w:rsidTr="00D5677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5BF88682" w14:textId="77777777" w:rsidR="008870DD" w:rsidRDefault="008870DD" w:rsidP="008870DD">
            <w:pPr>
              <w:pStyle w:val="ListNumber3"/>
              <w:numPr>
                <w:ilvl w:val="0"/>
                <w:numId w:val="0"/>
              </w:numPr>
            </w:pPr>
            <w:r>
              <w:t>PwC</w:t>
            </w:r>
          </w:p>
        </w:tc>
        <w:tc>
          <w:tcPr>
            <w:tcW w:w="7874" w:type="dxa"/>
            <w:tcBorders>
              <w:top w:val="nil"/>
              <w:left w:val="nil"/>
              <w:bottom w:val="nil"/>
              <w:right w:val="nil"/>
            </w:tcBorders>
            <w:vAlign w:val="top"/>
          </w:tcPr>
          <w:p w14:paraId="684D1379" w14:textId="77777777" w:rsidR="008870DD" w:rsidRDefault="008870DD" w:rsidP="008870DD">
            <w:pPr>
              <w:pStyle w:val="ListNumber3"/>
              <w:numPr>
                <w:ilvl w:val="0"/>
                <w:numId w:val="0"/>
              </w:numPr>
            </w:pPr>
            <w:r>
              <w:t>PricewaterhouseCoopers</w:t>
            </w:r>
          </w:p>
        </w:tc>
      </w:tr>
      <w:tr w:rsidR="008870DD" w14:paraId="53E46634" w14:textId="77777777" w:rsidTr="006E48A7">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10B45E1B" w14:textId="77777777" w:rsidR="008870DD" w:rsidRDefault="008870DD" w:rsidP="008870DD">
            <w:pPr>
              <w:pStyle w:val="ListNumber3"/>
              <w:numPr>
                <w:ilvl w:val="0"/>
                <w:numId w:val="0"/>
              </w:numPr>
            </w:pPr>
            <w:r>
              <w:lastRenderedPageBreak/>
              <w:t>QoN</w:t>
            </w:r>
          </w:p>
        </w:tc>
        <w:tc>
          <w:tcPr>
            <w:tcW w:w="7874" w:type="dxa"/>
            <w:tcBorders>
              <w:top w:val="nil"/>
              <w:left w:val="nil"/>
              <w:bottom w:val="nil"/>
              <w:right w:val="nil"/>
            </w:tcBorders>
            <w:vAlign w:val="top"/>
          </w:tcPr>
          <w:p w14:paraId="728ADA44" w14:textId="77777777" w:rsidR="008870DD" w:rsidRDefault="008870DD" w:rsidP="008870DD">
            <w:pPr>
              <w:pStyle w:val="ListNumber3"/>
              <w:numPr>
                <w:ilvl w:val="0"/>
                <w:numId w:val="0"/>
              </w:numPr>
            </w:pPr>
            <w:r>
              <w:t>Question on Notice</w:t>
            </w:r>
          </w:p>
        </w:tc>
      </w:tr>
      <w:tr w:rsidR="008870DD" w14:paraId="685F5A56" w14:textId="77777777" w:rsidTr="005465D6">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5BE5885" w14:textId="77777777" w:rsidR="008870DD" w:rsidRDefault="008870DD" w:rsidP="008870DD">
            <w:pPr>
              <w:pStyle w:val="ListNumber3"/>
              <w:numPr>
                <w:ilvl w:val="0"/>
                <w:numId w:val="0"/>
              </w:numPr>
            </w:pPr>
            <w:r>
              <w:t>QToN</w:t>
            </w:r>
          </w:p>
        </w:tc>
        <w:tc>
          <w:tcPr>
            <w:tcW w:w="7874" w:type="dxa"/>
            <w:tcBorders>
              <w:top w:val="nil"/>
              <w:left w:val="nil"/>
              <w:bottom w:val="nil"/>
              <w:right w:val="nil"/>
            </w:tcBorders>
            <w:vAlign w:val="top"/>
          </w:tcPr>
          <w:p w14:paraId="5256D612" w14:textId="77777777" w:rsidR="008870DD" w:rsidRDefault="008870DD" w:rsidP="008870DD">
            <w:pPr>
              <w:pStyle w:val="ListNumber3"/>
              <w:numPr>
                <w:ilvl w:val="0"/>
                <w:numId w:val="0"/>
              </w:numPr>
            </w:pPr>
            <w:r>
              <w:t>Question Taken on Notice</w:t>
            </w:r>
          </w:p>
        </w:tc>
      </w:tr>
      <w:tr w:rsidR="008870DD" w14:paraId="5F99AAEC" w14:textId="77777777" w:rsidTr="007D2092">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57B1E8E9" w14:textId="77777777" w:rsidR="008870DD" w:rsidRDefault="008870DD" w:rsidP="008870DD">
            <w:pPr>
              <w:pStyle w:val="ListNumber3"/>
              <w:numPr>
                <w:ilvl w:val="0"/>
                <w:numId w:val="0"/>
              </w:numPr>
            </w:pPr>
            <w:r>
              <w:t>RANZCOG</w:t>
            </w:r>
          </w:p>
        </w:tc>
        <w:tc>
          <w:tcPr>
            <w:tcW w:w="7874" w:type="dxa"/>
            <w:tcBorders>
              <w:top w:val="nil"/>
              <w:left w:val="nil"/>
              <w:bottom w:val="nil"/>
              <w:right w:val="nil"/>
            </w:tcBorders>
            <w:vAlign w:val="top"/>
          </w:tcPr>
          <w:p w14:paraId="5F411A45" w14:textId="77777777" w:rsidR="008870DD" w:rsidRDefault="008870DD" w:rsidP="008870DD">
            <w:pPr>
              <w:spacing w:after="0" w:line="240" w:lineRule="auto"/>
            </w:pPr>
            <w:r w:rsidRPr="00FF05AE">
              <w:t>Royal Australian and New Zealand College of Obstetricians and Gynaecologists</w:t>
            </w:r>
          </w:p>
        </w:tc>
      </w:tr>
      <w:tr w:rsidR="008870DD" w14:paraId="0988B445" w14:textId="77777777" w:rsidTr="0039565E">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5740A81" w14:textId="77777777" w:rsidR="008870DD" w:rsidRDefault="008870DD" w:rsidP="008870DD">
            <w:pPr>
              <w:pStyle w:val="ListNumber3"/>
              <w:numPr>
                <w:ilvl w:val="0"/>
                <w:numId w:val="0"/>
              </w:numPr>
            </w:pPr>
            <w:r>
              <w:t>RFS</w:t>
            </w:r>
          </w:p>
        </w:tc>
        <w:tc>
          <w:tcPr>
            <w:tcW w:w="7874" w:type="dxa"/>
            <w:tcBorders>
              <w:top w:val="nil"/>
              <w:left w:val="nil"/>
              <w:bottom w:val="nil"/>
              <w:right w:val="nil"/>
            </w:tcBorders>
            <w:vAlign w:val="top"/>
          </w:tcPr>
          <w:p w14:paraId="2FC3E72F" w14:textId="77777777" w:rsidR="008870DD" w:rsidRDefault="008870DD" w:rsidP="008870DD">
            <w:pPr>
              <w:pStyle w:val="ListNumber3"/>
              <w:numPr>
                <w:ilvl w:val="0"/>
                <w:numId w:val="0"/>
              </w:numPr>
            </w:pPr>
            <w:r>
              <w:t>Rural Fire Service</w:t>
            </w:r>
          </w:p>
        </w:tc>
      </w:tr>
      <w:tr w:rsidR="008870DD" w14:paraId="1492E906" w14:textId="77777777" w:rsidTr="00D26B2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2964FAD0" w14:textId="77777777" w:rsidR="008870DD" w:rsidRDefault="008870DD" w:rsidP="008870DD">
            <w:pPr>
              <w:pStyle w:val="ListNumber3"/>
              <w:numPr>
                <w:ilvl w:val="0"/>
                <w:numId w:val="0"/>
              </w:numPr>
            </w:pPr>
            <w:r>
              <w:t>RRMT</w:t>
            </w:r>
          </w:p>
        </w:tc>
        <w:tc>
          <w:tcPr>
            <w:tcW w:w="7874" w:type="dxa"/>
            <w:tcBorders>
              <w:top w:val="nil"/>
              <w:left w:val="nil"/>
              <w:bottom w:val="nil"/>
              <w:right w:val="nil"/>
            </w:tcBorders>
            <w:vAlign w:val="top"/>
          </w:tcPr>
          <w:p w14:paraId="21F6CFE9" w14:textId="77777777" w:rsidR="008870DD" w:rsidRDefault="008870DD" w:rsidP="008870DD">
            <w:pPr>
              <w:pStyle w:val="ListNumber3"/>
              <w:numPr>
                <w:ilvl w:val="0"/>
                <w:numId w:val="0"/>
              </w:numPr>
            </w:pPr>
            <w:r>
              <w:t>Rapid Response Mowing Team</w:t>
            </w:r>
          </w:p>
        </w:tc>
      </w:tr>
      <w:tr w:rsidR="008870DD" w14:paraId="40C7445E" w14:textId="77777777" w:rsidTr="00C52CC5">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52D6A245" w14:textId="77777777" w:rsidR="008870DD" w:rsidRDefault="008870DD" w:rsidP="008870DD">
            <w:pPr>
              <w:pStyle w:val="ListNumber3"/>
              <w:numPr>
                <w:ilvl w:val="0"/>
                <w:numId w:val="0"/>
              </w:numPr>
            </w:pPr>
            <w:r>
              <w:t>RTO</w:t>
            </w:r>
          </w:p>
        </w:tc>
        <w:tc>
          <w:tcPr>
            <w:tcW w:w="7874" w:type="dxa"/>
            <w:tcBorders>
              <w:top w:val="nil"/>
              <w:left w:val="nil"/>
              <w:bottom w:val="nil"/>
              <w:right w:val="nil"/>
            </w:tcBorders>
            <w:vAlign w:val="top"/>
          </w:tcPr>
          <w:p w14:paraId="0F1C03B7" w14:textId="77777777" w:rsidR="008870DD" w:rsidRDefault="008870DD" w:rsidP="008870DD">
            <w:pPr>
              <w:pStyle w:val="ListNumber3"/>
              <w:numPr>
                <w:ilvl w:val="0"/>
                <w:numId w:val="0"/>
              </w:numPr>
            </w:pPr>
            <w:r>
              <w:t>Registered Training Organisations</w:t>
            </w:r>
          </w:p>
        </w:tc>
      </w:tr>
      <w:tr w:rsidR="008870DD" w14:paraId="6C13C8EC" w14:textId="77777777" w:rsidTr="003150A3">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2D4A9C2F" w14:textId="77777777" w:rsidR="008870DD" w:rsidRPr="00AF5891" w:rsidRDefault="008870DD" w:rsidP="008870DD">
            <w:pPr>
              <w:pStyle w:val="ListNumber3"/>
              <w:numPr>
                <w:ilvl w:val="0"/>
                <w:numId w:val="0"/>
              </w:numPr>
            </w:pPr>
            <w:r w:rsidRPr="00AF5891">
              <w:t>SAB</w:t>
            </w:r>
          </w:p>
        </w:tc>
        <w:tc>
          <w:tcPr>
            <w:tcW w:w="7874" w:type="dxa"/>
            <w:tcBorders>
              <w:top w:val="nil"/>
              <w:left w:val="nil"/>
              <w:bottom w:val="nil"/>
              <w:right w:val="nil"/>
            </w:tcBorders>
            <w:vAlign w:val="top"/>
          </w:tcPr>
          <w:p w14:paraId="22568407" w14:textId="77777777" w:rsidR="008870DD" w:rsidRPr="00AF5891" w:rsidRDefault="008870DD" w:rsidP="008870DD">
            <w:pPr>
              <w:spacing w:after="0" w:line="240" w:lineRule="auto"/>
              <w:rPr>
                <w:rFonts w:cstheme="minorHAnsi"/>
                <w:bCs/>
                <w:i/>
                <w:iCs/>
                <w:color w:val="000000" w:themeColor="text1"/>
                <w:szCs w:val="20"/>
              </w:rPr>
            </w:pPr>
            <w:r>
              <w:t>Staphylococcus Aureus Bacteraemia</w:t>
            </w:r>
          </w:p>
        </w:tc>
      </w:tr>
      <w:tr w:rsidR="008870DD" w14:paraId="425459CC" w14:textId="77777777" w:rsidTr="004C31A0">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2AD3D70" w14:textId="77777777" w:rsidR="008870DD" w:rsidRDefault="008870DD" w:rsidP="008870DD">
            <w:pPr>
              <w:pStyle w:val="ListNumber3"/>
              <w:numPr>
                <w:ilvl w:val="0"/>
                <w:numId w:val="0"/>
              </w:numPr>
            </w:pPr>
            <w:r>
              <w:t>SAPR Report</w:t>
            </w:r>
          </w:p>
        </w:tc>
        <w:tc>
          <w:tcPr>
            <w:tcW w:w="7874" w:type="dxa"/>
            <w:tcBorders>
              <w:top w:val="nil"/>
              <w:left w:val="nil"/>
              <w:bottom w:val="nil"/>
              <w:right w:val="nil"/>
            </w:tcBorders>
            <w:vAlign w:val="top"/>
          </w:tcPr>
          <w:p w14:paraId="2B1AE873" w14:textId="77777777" w:rsidR="008870DD" w:rsidRDefault="008870DD" w:rsidP="008870DD">
            <w:pPr>
              <w:pStyle w:val="ListNumber3"/>
              <w:numPr>
                <w:ilvl w:val="0"/>
                <w:numId w:val="0"/>
              </w:numPr>
            </w:pPr>
            <w:r>
              <w:t>Sexual Assault Prevention and Response Program</w:t>
            </w:r>
          </w:p>
        </w:tc>
      </w:tr>
      <w:tr w:rsidR="008870DD" w14:paraId="0F8127D3" w14:textId="77777777" w:rsidTr="00B73D1D">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558E1CBD" w14:textId="77777777" w:rsidR="008870DD" w:rsidRDefault="008870DD" w:rsidP="008870DD">
            <w:pPr>
              <w:pStyle w:val="ListNumber3"/>
              <w:numPr>
                <w:ilvl w:val="0"/>
                <w:numId w:val="0"/>
              </w:numPr>
            </w:pPr>
            <w:r>
              <w:t>SES</w:t>
            </w:r>
          </w:p>
        </w:tc>
        <w:tc>
          <w:tcPr>
            <w:tcW w:w="7874" w:type="dxa"/>
            <w:tcBorders>
              <w:top w:val="nil"/>
              <w:left w:val="nil"/>
              <w:bottom w:val="nil"/>
              <w:right w:val="nil"/>
            </w:tcBorders>
            <w:vAlign w:val="top"/>
          </w:tcPr>
          <w:p w14:paraId="47F14F6F" w14:textId="77777777" w:rsidR="008870DD" w:rsidRDefault="008870DD" w:rsidP="008870DD">
            <w:pPr>
              <w:pStyle w:val="ListNumber3"/>
              <w:numPr>
                <w:ilvl w:val="0"/>
                <w:numId w:val="0"/>
              </w:numPr>
            </w:pPr>
            <w:r>
              <w:t>State Emergency Service</w:t>
            </w:r>
          </w:p>
        </w:tc>
      </w:tr>
      <w:tr w:rsidR="008870DD" w14:paraId="096685B2" w14:textId="77777777" w:rsidTr="00EE0229">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5EE031CE" w14:textId="77777777" w:rsidR="008870DD" w:rsidRDefault="008870DD" w:rsidP="008870DD">
            <w:pPr>
              <w:pStyle w:val="ListNumber3"/>
              <w:numPr>
                <w:ilvl w:val="0"/>
                <w:numId w:val="0"/>
              </w:numPr>
            </w:pPr>
            <w:r>
              <w:t>SHS</w:t>
            </w:r>
          </w:p>
        </w:tc>
        <w:tc>
          <w:tcPr>
            <w:tcW w:w="7874" w:type="dxa"/>
            <w:tcBorders>
              <w:top w:val="nil"/>
              <w:left w:val="nil"/>
              <w:bottom w:val="nil"/>
              <w:right w:val="nil"/>
            </w:tcBorders>
            <w:vAlign w:val="top"/>
          </w:tcPr>
          <w:p w14:paraId="59E38B5E" w14:textId="77777777" w:rsidR="008870DD" w:rsidRDefault="008870DD" w:rsidP="008870DD">
            <w:pPr>
              <w:pStyle w:val="ListNumber3"/>
              <w:numPr>
                <w:ilvl w:val="0"/>
                <w:numId w:val="0"/>
              </w:numPr>
            </w:pPr>
            <w:r>
              <w:t>Sustainable Household Scheme</w:t>
            </w:r>
          </w:p>
        </w:tc>
      </w:tr>
      <w:tr w:rsidR="008870DD" w14:paraId="3F5A5D55" w14:textId="77777777" w:rsidTr="00ED0D6E">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310114E8" w14:textId="77777777" w:rsidR="008870DD" w:rsidRDefault="008870DD" w:rsidP="008870DD">
            <w:pPr>
              <w:pStyle w:val="ListNumber3"/>
              <w:numPr>
                <w:ilvl w:val="0"/>
                <w:numId w:val="0"/>
              </w:numPr>
            </w:pPr>
            <w:r>
              <w:t>SLA</w:t>
            </w:r>
          </w:p>
        </w:tc>
        <w:tc>
          <w:tcPr>
            <w:tcW w:w="7874" w:type="dxa"/>
            <w:tcBorders>
              <w:top w:val="nil"/>
              <w:left w:val="nil"/>
              <w:bottom w:val="nil"/>
              <w:right w:val="nil"/>
            </w:tcBorders>
            <w:vAlign w:val="top"/>
          </w:tcPr>
          <w:p w14:paraId="118BE845" w14:textId="77777777" w:rsidR="008870DD" w:rsidRDefault="008870DD" w:rsidP="008870DD">
            <w:pPr>
              <w:pStyle w:val="ListNumber3"/>
              <w:numPr>
                <w:ilvl w:val="0"/>
                <w:numId w:val="0"/>
              </w:numPr>
            </w:pPr>
            <w:r>
              <w:t>Suburban Land Agency</w:t>
            </w:r>
          </w:p>
        </w:tc>
      </w:tr>
      <w:tr w:rsidR="008870DD" w14:paraId="5B208975" w14:textId="77777777" w:rsidTr="00F85067">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17564DCA" w14:textId="77777777" w:rsidR="008870DD" w:rsidRDefault="008870DD" w:rsidP="008870DD">
            <w:pPr>
              <w:pStyle w:val="ListNumber3"/>
              <w:numPr>
                <w:ilvl w:val="0"/>
                <w:numId w:val="0"/>
              </w:numPr>
            </w:pPr>
            <w:r>
              <w:t>TAFE</w:t>
            </w:r>
          </w:p>
        </w:tc>
        <w:tc>
          <w:tcPr>
            <w:tcW w:w="7874" w:type="dxa"/>
            <w:tcBorders>
              <w:top w:val="nil"/>
              <w:left w:val="nil"/>
              <w:bottom w:val="nil"/>
              <w:right w:val="nil"/>
            </w:tcBorders>
            <w:vAlign w:val="top"/>
          </w:tcPr>
          <w:p w14:paraId="64F30C02" w14:textId="77777777" w:rsidR="008870DD" w:rsidRDefault="008870DD" w:rsidP="008870DD">
            <w:pPr>
              <w:pStyle w:val="ListNumber3"/>
              <w:numPr>
                <w:ilvl w:val="0"/>
                <w:numId w:val="0"/>
              </w:numPr>
            </w:pPr>
            <w:r w:rsidRPr="00336F87">
              <w:rPr>
                <w:bCs w:val="0"/>
              </w:rPr>
              <w:t>Technical and Further Education</w:t>
            </w:r>
          </w:p>
        </w:tc>
      </w:tr>
      <w:tr w:rsidR="008870DD" w14:paraId="4222664D" w14:textId="77777777" w:rsidTr="00EA546A">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09EA1C82" w14:textId="77777777" w:rsidR="008870DD" w:rsidRDefault="008870DD" w:rsidP="008870DD">
            <w:pPr>
              <w:pStyle w:val="ListNumber3"/>
              <w:numPr>
                <w:ilvl w:val="0"/>
                <w:numId w:val="0"/>
              </w:numPr>
            </w:pPr>
            <w:r>
              <w:t>TCCS</w:t>
            </w:r>
          </w:p>
        </w:tc>
        <w:tc>
          <w:tcPr>
            <w:tcW w:w="7874" w:type="dxa"/>
            <w:tcBorders>
              <w:top w:val="nil"/>
              <w:left w:val="nil"/>
              <w:bottom w:val="nil"/>
              <w:right w:val="nil"/>
            </w:tcBorders>
            <w:vAlign w:val="top"/>
          </w:tcPr>
          <w:p w14:paraId="755467E3" w14:textId="77777777" w:rsidR="008870DD" w:rsidRDefault="008870DD" w:rsidP="008870DD">
            <w:pPr>
              <w:pStyle w:val="ListNumber3"/>
              <w:numPr>
                <w:ilvl w:val="0"/>
                <w:numId w:val="0"/>
              </w:numPr>
            </w:pPr>
            <w:r>
              <w:t>Transport and City Services</w:t>
            </w:r>
          </w:p>
        </w:tc>
      </w:tr>
      <w:tr w:rsidR="008870DD" w14:paraId="1DB9A5DC" w14:textId="77777777" w:rsidTr="00C47BCB">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214E6E9" w14:textId="77777777" w:rsidR="008870DD" w:rsidRDefault="008870DD" w:rsidP="008870DD">
            <w:pPr>
              <w:pStyle w:val="ListNumber3"/>
              <w:numPr>
                <w:ilvl w:val="0"/>
                <w:numId w:val="0"/>
              </w:numPr>
            </w:pPr>
            <w:r>
              <w:t>TCO</w:t>
            </w:r>
          </w:p>
        </w:tc>
        <w:tc>
          <w:tcPr>
            <w:tcW w:w="7874" w:type="dxa"/>
            <w:tcBorders>
              <w:top w:val="nil"/>
              <w:left w:val="nil"/>
              <w:bottom w:val="nil"/>
              <w:right w:val="nil"/>
            </w:tcBorders>
            <w:vAlign w:val="top"/>
          </w:tcPr>
          <w:p w14:paraId="56EB58C7" w14:textId="77777777" w:rsidR="008870DD" w:rsidRDefault="008870DD" w:rsidP="008870DD">
            <w:pPr>
              <w:pStyle w:val="ListNumber3"/>
              <w:numPr>
                <w:ilvl w:val="0"/>
                <w:numId w:val="0"/>
              </w:numPr>
            </w:pPr>
            <w:r>
              <w:t>Transport Canberra Operations</w:t>
            </w:r>
          </w:p>
        </w:tc>
      </w:tr>
      <w:tr w:rsidR="008870DD" w14:paraId="54D6F331" w14:textId="77777777" w:rsidTr="00C47BCB">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73A055F1" w14:textId="77777777" w:rsidR="008870DD" w:rsidRDefault="008870DD" w:rsidP="008870DD">
            <w:pPr>
              <w:pStyle w:val="ListNumber3"/>
              <w:numPr>
                <w:ilvl w:val="0"/>
                <w:numId w:val="0"/>
              </w:numPr>
            </w:pPr>
            <w:r>
              <w:t>the Territory</w:t>
            </w:r>
          </w:p>
        </w:tc>
        <w:tc>
          <w:tcPr>
            <w:tcW w:w="7874" w:type="dxa"/>
            <w:tcBorders>
              <w:top w:val="nil"/>
              <w:left w:val="nil"/>
              <w:bottom w:val="nil"/>
              <w:right w:val="nil"/>
            </w:tcBorders>
            <w:vAlign w:val="top"/>
          </w:tcPr>
          <w:p w14:paraId="690DE354" w14:textId="77777777" w:rsidR="008870DD" w:rsidRDefault="008870DD" w:rsidP="008870DD">
            <w:pPr>
              <w:pStyle w:val="ListNumber3"/>
              <w:numPr>
                <w:ilvl w:val="0"/>
                <w:numId w:val="0"/>
              </w:numPr>
            </w:pPr>
            <w:r>
              <w:t>the Australian Capital Territory</w:t>
            </w:r>
          </w:p>
        </w:tc>
      </w:tr>
      <w:tr w:rsidR="008870DD" w14:paraId="3FB10119" w14:textId="77777777" w:rsidTr="009F567A">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6EBEA4EE" w14:textId="77777777" w:rsidR="008870DD" w:rsidRDefault="008870DD" w:rsidP="008870DD">
            <w:pPr>
              <w:pStyle w:val="ListNumber3"/>
              <w:numPr>
                <w:ilvl w:val="0"/>
                <w:numId w:val="0"/>
              </w:numPr>
            </w:pPr>
            <w:r>
              <w:t>TORIC</w:t>
            </w:r>
          </w:p>
        </w:tc>
        <w:tc>
          <w:tcPr>
            <w:tcW w:w="7874" w:type="dxa"/>
            <w:tcBorders>
              <w:top w:val="nil"/>
              <w:left w:val="nil"/>
              <w:bottom w:val="nil"/>
              <w:right w:val="nil"/>
            </w:tcBorders>
            <w:vAlign w:val="top"/>
          </w:tcPr>
          <w:p w14:paraId="22CA2317" w14:textId="77777777" w:rsidR="008870DD" w:rsidRDefault="008870DD" w:rsidP="008870DD">
            <w:pPr>
              <w:pStyle w:val="ListNumber3"/>
              <w:numPr>
                <w:ilvl w:val="0"/>
                <w:numId w:val="0"/>
              </w:numPr>
            </w:pPr>
            <w:r w:rsidRPr="008B0CF1">
              <w:t>Traffic or Recidivist Investigations Canberra</w:t>
            </w:r>
          </w:p>
        </w:tc>
      </w:tr>
      <w:tr w:rsidR="008870DD" w14:paraId="79EE229F" w14:textId="77777777" w:rsidTr="00CC2742">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087A717D" w14:textId="77777777" w:rsidR="008870DD" w:rsidRDefault="008870DD" w:rsidP="008870DD">
            <w:pPr>
              <w:pStyle w:val="ListNumber3"/>
              <w:numPr>
                <w:ilvl w:val="0"/>
                <w:numId w:val="0"/>
              </w:numPr>
            </w:pPr>
            <w:r>
              <w:t>UNSW</w:t>
            </w:r>
          </w:p>
        </w:tc>
        <w:tc>
          <w:tcPr>
            <w:tcW w:w="7874" w:type="dxa"/>
            <w:tcBorders>
              <w:top w:val="nil"/>
              <w:left w:val="nil"/>
              <w:bottom w:val="nil"/>
              <w:right w:val="nil"/>
            </w:tcBorders>
            <w:vAlign w:val="top"/>
          </w:tcPr>
          <w:p w14:paraId="5C606ACD" w14:textId="77777777" w:rsidR="008870DD" w:rsidRDefault="008870DD" w:rsidP="008870DD">
            <w:pPr>
              <w:pStyle w:val="ListNumber3"/>
              <w:numPr>
                <w:ilvl w:val="0"/>
                <w:numId w:val="0"/>
              </w:numPr>
            </w:pPr>
            <w:r w:rsidRPr="00336F87">
              <w:t>University of New South Wales</w:t>
            </w:r>
          </w:p>
        </w:tc>
      </w:tr>
      <w:tr w:rsidR="008870DD" w14:paraId="2B94D7C3" w14:textId="77777777" w:rsidTr="00CC2742">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FB31A09" w14:textId="77777777" w:rsidR="008870DD" w:rsidRDefault="008870DD" w:rsidP="008870DD">
            <w:pPr>
              <w:pStyle w:val="ListNumber3"/>
              <w:numPr>
                <w:ilvl w:val="0"/>
                <w:numId w:val="0"/>
              </w:numPr>
            </w:pPr>
            <w:r>
              <w:t>US</w:t>
            </w:r>
          </w:p>
        </w:tc>
        <w:tc>
          <w:tcPr>
            <w:tcW w:w="7874" w:type="dxa"/>
            <w:tcBorders>
              <w:top w:val="nil"/>
              <w:left w:val="nil"/>
              <w:bottom w:val="nil"/>
              <w:right w:val="nil"/>
            </w:tcBorders>
            <w:vAlign w:val="top"/>
          </w:tcPr>
          <w:p w14:paraId="54FA90E1" w14:textId="77777777" w:rsidR="008870DD" w:rsidRDefault="008870DD" w:rsidP="008870DD">
            <w:pPr>
              <w:pStyle w:val="ListNumber3"/>
              <w:numPr>
                <w:ilvl w:val="0"/>
                <w:numId w:val="0"/>
              </w:numPr>
            </w:pPr>
            <w:r>
              <w:t xml:space="preserve">United States </w:t>
            </w:r>
          </w:p>
        </w:tc>
      </w:tr>
      <w:tr w:rsidR="008870DD" w14:paraId="2C1961D1" w14:textId="77777777" w:rsidTr="00D20C27">
        <w:trPr>
          <w:cnfStyle w:val="000000010000" w:firstRow="0" w:lastRow="0" w:firstColumn="0" w:lastColumn="0" w:oddVBand="0" w:evenVBand="0" w:oddHBand="0" w:evenHBand="1" w:firstRowFirstColumn="0" w:firstRowLastColumn="0" w:lastRowFirstColumn="0" w:lastRowLastColumn="0"/>
          <w:trHeight w:val="472"/>
        </w:trPr>
        <w:tc>
          <w:tcPr>
            <w:tcW w:w="1985" w:type="dxa"/>
            <w:tcBorders>
              <w:top w:val="nil"/>
              <w:left w:val="nil"/>
              <w:bottom w:val="nil"/>
              <w:right w:val="nil"/>
            </w:tcBorders>
            <w:vAlign w:val="top"/>
          </w:tcPr>
          <w:p w14:paraId="3C437034" w14:textId="77777777" w:rsidR="008870DD" w:rsidRDefault="008870DD" w:rsidP="008870DD">
            <w:pPr>
              <w:pStyle w:val="ListNumber3"/>
              <w:numPr>
                <w:ilvl w:val="0"/>
                <w:numId w:val="0"/>
              </w:numPr>
            </w:pPr>
            <w:r>
              <w:t>WHS</w:t>
            </w:r>
          </w:p>
        </w:tc>
        <w:tc>
          <w:tcPr>
            <w:tcW w:w="7874" w:type="dxa"/>
            <w:tcBorders>
              <w:top w:val="nil"/>
              <w:left w:val="nil"/>
              <w:bottom w:val="nil"/>
              <w:right w:val="nil"/>
            </w:tcBorders>
            <w:vAlign w:val="top"/>
          </w:tcPr>
          <w:p w14:paraId="02345123" w14:textId="77777777" w:rsidR="008870DD" w:rsidRDefault="008870DD" w:rsidP="008870DD">
            <w:pPr>
              <w:pStyle w:val="ListNumber3"/>
              <w:numPr>
                <w:ilvl w:val="0"/>
                <w:numId w:val="0"/>
              </w:numPr>
            </w:pPr>
            <w:r>
              <w:t>Workplace Health and Safety</w:t>
            </w:r>
          </w:p>
        </w:tc>
      </w:tr>
      <w:tr w:rsidR="008870DD" w14:paraId="5D18FDC0" w14:textId="77777777" w:rsidTr="00D606B4">
        <w:trPr>
          <w:cnfStyle w:val="000000100000" w:firstRow="0" w:lastRow="0" w:firstColumn="0" w:lastColumn="0" w:oddVBand="0" w:evenVBand="0" w:oddHBand="1" w:evenHBand="0" w:firstRowFirstColumn="0" w:firstRowLastColumn="0" w:lastRowFirstColumn="0" w:lastRowLastColumn="0"/>
          <w:trHeight w:val="472"/>
        </w:trPr>
        <w:tc>
          <w:tcPr>
            <w:tcW w:w="1985" w:type="dxa"/>
            <w:tcBorders>
              <w:top w:val="nil"/>
              <w:left w:val="nil"/>
              <w:bottom w:val="nil"/>
              <w:right w:val="nil"/>
            </w:tcBorders>
            <w:vAlign w:val="top"/>
          </w:tcPr>
          <w:p w14:paraId="3FC31F4F" w14:textId="77777777" w:rsidR="008870DD" w:rsidRDefault="008870DD" w:rsidP="008870DD">
            <w:pPr>
              <w:pStyle w:val="ListNumber3"/>
              <w:numPr>
                <w:ilvl w:val="0"/>
                <w:numId w:val="0"/>
              </w:numPr>
            </w:pPr>
            <w:r>
              <w:t>YWCA</w:t>
            </w:r>
          </w:p>
        </w:tc>
        <w:tc>
          <w:tcPr>
            <w:tcW w:w="7874" w:type="dxa"/>
            <w:tcBorders>
              <w:top w:val="nil"/>
              <w:left w:val="nil"/>
              <w:bottom w:val="nil"/>
              <w:right w:val="nil"/>
            </w:tcBorders>
            <w:vAlign w:val="top"/>
          </w:tcPr>
          <w:p w14:paraId="3B94F8C9" w14:textId="77777777" w:rsidR="008870DD" w:rsidRDefault="008870DD" w:rsidP="008870DD">
            <w:pPr>
              <w:pStyle w:val="ListNumber3"/>
              <w:numPr>
                <w:ilvl w:val="0"/>
                <w:numId w:val="0"/>
              </w:numPr>
            </w:pPr>
            <w:r>
              <w:t>Young Women's Christian Organisation</w:t>
            </w:r>
          </w:p>
        </w:tc>
      </w:tr>
    </w:tbl>
    <w:p w14:paraId="7402E7CF" w14:textId="77777777" w:rsidR="003B443B" w:rsidRPr="003B443B" w:rsidRDefault="003B443B" w:rsidP="003B443B"/>
    <w:p w14:paraId="4044F508" w14:textId="3CE287E8" w:rsidR="007A6EB9" w:rsidRDefault="003B443B" w:rsidP="009F5A83">
      <w:pPr>
        <w:pStyle w:val="Heading1nonumber"/>
      </w:pPr>
      <w:r>
        <w:br w:type="column"/>
      </w:r>
      <w:bookmarkStart w:id="10" w:name="_Toc143181383"/>
      <w:r w:rsidR="008D72C9">
        <w:lastRenderedPageBreak/>
        <w:t>R</w:t>
      </w:r>
      <w:r w:rsidR="007A6EB9" w:rsidRPr="0006752F">
        <w:t>ecommendations</w:t>
      </w:r>
      <w:bookmarkEnd w:id="10"/>
    </w:p>
    <w:p w14:paraId="2671C13F" w14:textId="5C44FA5D" w:rsidR="00446666"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43181629" w:history="1">
        <w:r w:rsidR="00446666" w:rsidRPr="005B191C">
          <w:rPr>
            <w:rStyle w:val="Hyperlink"/>
          </w:rPr>
          <w:t>Recommendation 1</w:t>
        </w:r>
      </w:hyperlink>
    </w:p>
    <w:p w14:paraId="750F482E" w14:textId="52A99836" w:rsidR="00446666" w:rsidRDefault="00B81B9E">
      <w:pPr>
        <w:pStyle w:val="TOC2"/>
        <w:rPr>
          <w:rFonts w:eastAsiaTheme="minorEastAsia"/>
          <w:lang w:eastAsia="en-AU"/>
        </w:rPr>
      </w:pPr>
      <w:hyperlink w:anchor="_Toc143181630" w:history="1">
        <w:r w:rsidR="00446666" w:rsidRPr="005B191C">
          <w:rPr>
            <w:rStyle w:val="Hyperlink"/>
          </w:rPr>
          <w:t>The Committee recommends that the ACT Government in future allow four weeks between the close of hearing dates for Estimates and the date that the Estimates Committee report is due to enable sufficient time for responses to QTONs and QONs to be taken into account.</w:t>
        </w:r>
      </w:hyperlink>
    </w:p>
    <w:p w14:paraId="6650F2B0" w14:textId="10F489C9" w:rsidR="00446666" w:rsidRDefault="00B81B9E">
      <w:pPr>
        <w:pStyle w:val="TOC1"/>
        <w:rPr>
          <w:rFonts w:asciiTheme="minorHAnsi" w:eastAsiaTheme="minorEastAsia" w:hAnsiTheme="minorHAnsi"/>
          <w:b w:val="0"/>
          <w:bCs w:val="0"/>
          <w:color w:val="auto"/>
          <w:w w:val="100"/>
          <w:sz w:val="22"/>
          <w:lang w:eastAsia="en-AU"/>
        </w:rPr>
      </w:pPr>
      <w:hyperlink w:anchor="_Toc143181631" w:history="1">
        <w:r w:rsidR="00446666" w:rsidRPr="005B191C">
          <w:rPr>
            <w:rStyle w:val="Hyperlink"/>
          </w:rPr>
          <w:t>Recommendation 2</w:t>
        </w:r>
      </w:hyperlink>
    </w:p>
    <w:p w14:paraId="4A7B2C05" w14:textId="63D3C242" w:rsidR="00446666" w:rsidRDefault="00B81B9E">
      <w:pPr>
        <w:pStyle w:val="TOC2"/>
        <w:rPr>
          <w:rFonts w:eastAsiaTheme="minorEastAsia"/>
          <w:lang w:eastAsia="en-AU"/>
        </w:rPr>
      </w:pPr>
      <w:hyperlink w:anchor="_Toc143181632" w:history="1">
        <w:r w:rsidR="00446666" w:rsidRPr="005B191C">
          <w:rPr>
            <w:rStyle w:val="Hyperlink"/>
          </w:rPr>
          <w:t>The Committee recommends that the ACT Government increase its investment in alcohol, tobacco and other drug treatment services.</w:t>
        </w:r>
      </w:hyperlink>
    </w:p>
    <w:p w14:paraId="72548CBC" w14:textId="48E5D3FE" w:rsidR="00446666" w:rsidRDefault="00B81B9E">
      <w:pPr>
        <w:pStyle w:val="TOC1"/>
        <w:rPr>
          <w:rFonts w:asciiTheme="minorHAnsi" w:eastAsiaTheme="minorEastAsia" w:hAnsiTheme="minorHAnsi"/>
          <w:b w:val="0"/>
          <w:bCs w:val="0"/>
          <w:color w:val="auto"/>
          <w:w w:val="100"/>
          <w:sz w:val="22"/>
          <w:lang w:eastAsia="en-AU"/>
        </w:rPr>
      </w:pPr>
      <w:hyperlink w:anchor="_Toc143181633" w:history="1">
        <w:r w:rsidR="00446666" w:rsidRPr="005B191C">
          <w:rPr>
            <w:rStyle w:val="Hyperlink"/>
          </w:rPr>
          <w:t>Recommendation 3</w:t>
        </w:r>
      </w:hyperlink>
    </w:p>
    <w:p w14:paraId="30A80F18" w14:textId="628E4B4F" w:rsidR="00446666" w:rsidRDefault="00B81B9E">
      <w:pPr>
        <w:pStyle w:val="TOC2"/>
        <w:rPr>
          <w:rFonts w:eastAsiaTheme="minorEastAsia"/>
          <w:lang w:eastAsia="en-AU"/>
        </w:rPr>
      </w:pPr>
      <w:hyperlink w:anchor="_Toc143181634" w:history="1">
        <w:r w:rsidR="00446666" w:rsidRPr="005B191C">
          <w:rPr>
            <w:rStyle w:val="Hyperlink"/>
          </w:rPr>
          <w:t>The Committee recommends that the ACT Government release business cases for all major cycling path and road upgrades and new builds.</w:t>
        </w:r>
      </w:hyperlink>
    </w:p>
    <w:p w14:paraId="3A57DCDE" w14:textId="01EC8BD3" w:rsidR="00446666" w:rsidRDefault="00B81B9E">
      <w:pPr>
        <w:pStyle w:val="TOC1"/>
        <w:rPr>
          <w:rFonts w:asciiTheme="minorHAnsi" w:eastAsiaTheme="minorEastAsia" w:hAnsiTheme="minorHAnsi"/>
          <w:b w:val="0"/>
          <w:bCs w:val="0"/>
          <w:color w:val="auto"/>
          <w:w w:val="100"/>
          <w:sz w:val="22"/>
          <w:lang w:eastAsia="en-AU"/>
        </w:rPr>
      </w:pPr>
      <w:hyperlink w:anchor="_Toc143181635" w:history="1">
        <w:r w:rsidR="00446666" w:rsidRPr="005B191C">
          <w:rPr>
            <w:rStyle w:val="Hyperlink"/>
          </w:rPr>
          <w:t>Recommendation 4</w:t>
        </w:r>
      </w:hyperlink>
    </w:p>
    <w:p w14:paraId="57C0FF9F" w14:textId="69C3A43F" w:rsidR="00446666" w:rsidRDefault="00B81B9E">
      <w:pPr>
        <w:pStyle w:val="TOC2"/>
        <w:rPr>
          <w:rFonts w:eastAsiaTheme="minorEastAsia"/>
          <w:lang w:eastAsia="en-AU"/>
        </w:rPr>
      </w:pPr>
      <w:hyperlink w:anchor="_Toc143181636" w:history="1">
        <w:r w:rsidR="00446666" w:rsidRPr="005B191C">
          <w:rPr>
            <w:rStyle w:val="Hyperlink"/>
          </w:rPr>
          <w:t>The Committee recommends that the ACT Government provide a mental health clinic for people with an intellectual disability on the southside of Canberra, in addition to the clinic in Gungahlin.</w:t>
        </w:r>
      </w:hyperlink>
    </w:p>
    <w:p w14:paraId="221B61D6" w14:textId="1982A503" w:rsidR="00446666" w:rsidRDefault="00B81B9E">
      <w:pPr>
        <w:pStyle w:val="TOC1"/>
        <w:rPr>
          <w:rFonts w:asciiTheme="minorHAnsi" w:eastAsiaTheme="minorEastAsia" w:hAnsiTheme="minorHAnsi"/>
          <w:b w:val="0"/>
          <w:bCs w:val="0"/>
          <w:color w:val="auto"/>
          <w:w w:val="100"/>
          <w:sz w:val="22"/>
          <w:lang w:eastAsia="en-AU"/>
        </w:rPr>
      </w:pPr>
      <w:hyperlink w:anchor="_Toc143181637" w:history="1">
        <w:r w:rsidR="00446666" w:rsidRPr="005B191C">
          <w:rPr>
            <w:rStyle w:val="Hyperlink"/>
          </w:rPr>
          <w:t>Recommendation 5</w:t>
        </w:r>
      </w:hyperlink>
    </w:p>
    <w:p w14:paraId="0F8517E0" w14:textId="780911D2" w:rsidR="00446666" w:rsidRDefault="00B81B9E">
      <w:pPr>
        <w:pStyle w:val="TOC2"/>
        <w:rPr>
          <w:rFonts w:eastAsiaTheme="minorEastAsia"/>
          <w:lang w:eastAsia="en-AU"/>
        </w:rPr>
      </w:pPr>
      <w:hyperlink w:anchor="_Toc143181638" w:history="1">
        <w:r w:rsidR="00446666" w:rsidRPr="005B191C">
          <w:rPr>
            <w:rStyle w:val="Hyperlink"/>
            <w:lang w:eastAsia="en-AU"/>
          </w:rPr>
          <w:t>The Committee recommends that the ACT Government publicly release the findings from the ACT Government Employee Survey (whole of ACT Government) within 3 months of the survey being undertaken.</w:t>
        </w:r>
      </w:hyperlink>
    </w:p>
    <w:p w14:paraId="7FF1AAA3" w14:textId="31F99902" w:rsidR="00446666" w:rsidRDefault="00B81B9E">
      <w:pPr>
        <w:pStyle w:val="TOC1"/>
        <w:rPr>
          <w:rFonts w:asciiTheme="minorHAnsi" w:eastAsiaTheme="minorEastAsia" w:hAnsiTheme="minorHAnsi"/>
          <w:b w:val="0"/>
          <w:bCs w:val="0"/>
          <w:color w:val="auto"/>
          <w:w w:val="100"/>
          <w:sz w:val="22"/>
          <w:lang w:eastAsia="en-AU"/>
        </w:rPr>
      </w:pPr>
      <w:hyperlink w:anchor="_Toc143181639" w:history="1">
        <w:r w:rsidR="00446666" w:rsidRPr="005B191C">
          <w:rPr>
            <w:rStyle w:val="Hyperlink"/>
          </w:rPr>
          <w:t>Recommendation 6</w:t>
        </w:r>
      </w:hyperlink>
    </w:p>
    <w:p w14:paraId="752C2D3E" w14:textId="0CE016D3" w:rsidR="00446666" w:rsidRDefault="00B81B9E">
      <w:pPr>
        <w:pStyle w:val="TOC2"/>
        <w:rPr>
          <w:rFonts w:eastAsiaTheme="minorEastAsia"/>
          <w:lang w:eastAsia="en-AU"/>
        </w:rPr>
      </w:pPr>
      <w:hyperlink w:anchor="_Toc143181640" w:history="1">
        <w:r w:rsidR="00446666" w:rsidRPr="005B191C">
          <w:rPr>
            <w:rStyle w:val="Hyperlink"/>
            <w:lang w:eastAsia="en-AU"/>
          </w:rPr>
          <w:t>The Committee recommends that that ACT Government work with the National Capital Authority to upgrade City Hill.</w:t>
        </w:r>
      </w:hyperlink>
    </w:p>
    <w:p w14:paraId="3AD09172" w14:textId="05D72488" w:rsidR="00446666" w:rsidRDefault="00B81B9E">
      <w:pPr>
        <w:pStyle w:val="TOC1"/>
        <w:rPr>
          <w:rFonts w:asciiTheme="minorHAnsi" w:eastAsiaTheme="minorEastAsia" w:hAnsiTheme="minorHAnsi"/>
          <w:b w:val="0"/>
          <w:bCs w:val="0"/>
          <w:color w:val="auto"/>
          <w:w w:val="100"/>
          <w:sz w:val="22"/>
          <w:lang w:eastAsia="en-AU"/>
        </w:rPr>
      </w:pPr>
      <w:hyperlink w:anchor="_Toc143181641" w:history="1">
        <w:r w:rsidR="00446666" w:rsidRPr="005B191C">
          <w:rPr>
            <w:rStyle w:val="Hyperlink"/>
          </w:rPr>
          <w:t>Recommendation 7</w:t>
        </w:r>
      </w:hyperlink>
    </w:p>
    <w:p w14:paraId="6E6887DF" w14:textId="29143BF8" w:rsidR="00446666" w:rsidRDefault="00B81B9E">
      <w:pPr>
        <w:pStyle w:val="TOC2"/>
        <w:rPr>
          <w:rFonts w:eastAsiaTheme="minorEastAsia"/>
          <w:lang w:eastAsia="en-AU"/>
        </w:rPr>
      </w:pPr>
      <w:hyperlink w:anchor="_Toc143181642" w:history="1">
        <w:r w:rsidR="00446666" w:rsidRPr="005B191C">
          <w:rPr>
            <w:rStyle w:val="Hyperlink"/>
            <w:lang w:eastAsia="en-AU"/>
          </w:rPr>
          <w:t>The Committee recommends that that ACT Government provide support to the improvement of the Canberra to Sydney rail connection in order to improve services, in addition to increasing their advocacy in representations to the Commonwealth and NSW Governments on the issue.</w:t>
        </w:r>
      </w:hyperlink>
    </w:p>
    <w:p w14:paraId="3B315E76" w14:textId="1DA0F39D" w:rsidR="00446666" w:rsidRDefault="00B81B9E">
      <w:pPr>
        <w:pStyle w:val="TOC1"/>
        <w:rPr>
          <w:rFonts w:asciiTheme="minorHAnsi" w:eastAsiaTheme="minorEastAsia" w:hAnsiTheme="minorHAnsi"/>
          <w:b w:val="0"/>
          <w:bCs w:val="0"/>
          <w:color w:val="auto"/>
          <w:w w:val="100"/>
          <w:sz w:val="22"/>
          <w:lang w:eastAsia="en-AU"/>
        </w:rPr>
      </w:pPr>
      <w:hyperlink w:anchor="_Toc143181643" w:history="1">
        <w:r w:rsidR="00446666" w:rsidRPr="005B191C">
          <w:rPr>
            <w:rStyle w:val="Hyperlink"/>
          </w:rPr>
          <w:t>Recommendation 8</w:t>
        </w:r>
      </w:hyperlink>
    </w:p>
    <w:p w14:paraId="7001B6CC" w14:textId="3B12F71E" w:rsidR="00446666" w:rsidRDefault="00B81B9E">
      <w:pPr>
        <w:pStyle w:val="TOC2"/>
        <w:rPr>
          <w:rFonts w:eastAsiaTheme="minorEastAsia"/>
          <w:lang w:eastAsia="en-AU"/>
        </w:rPr>
      </w:pPr>
      <w:hyperlink w:anchor="_Toc143181644" w:history="1">
        <w:r w:rsidR="00446666" w:rsidRPr="005B191C">
          <w:rPr>
            <w:rStyle w:val="Hyperlink"/>
            <w:lang w:eastAsia="en-AU"/>
          </w:rPr>
          <w:t>The Committee recommends that that ACT Government</w:t>
        </w:r>
        <w:r w:rsidR="00446666" w:rsidRPr="005B191C">
          <w:rPr>
            <w:rStyle w:val="Hyperlink"/>
          </w:rPr>
          <w:t xml:space="preserve"> </w:t>
        </w:r>
        <w:r w:rsidR="00446666" w:rsidRPr="005B191C">
          <w:rPr>
            <w:rStyle w:val="Hyperlink"/>
            <w:lang w:eastAsia="en-AU"/>
          </w:rPr>
          <w:t>consider an independent review of gender budgeting and wellbeing indicators to determine if these are influencing budget priorities and expenditure in the way in which they were intended.</w:t>
        </w:r>
      </w:hyperlink>
    </w:p>
    <w:p w14:paraId="0CCE9976" w14:textId="2CF0806A" w:rsidR="00446666" w:rsidRDefault="00B81B9E">
      <w:pPr>
        <w:pStyle w:val="TOC1"/>
        <w:rPr>
          <w:rFonts w:asciiTheme="minorHAnsi" w:eastAsiaTheme="minorEastAsia" w:hAnsiTheme="minorHAnsi"/>
          <w:b w:val="0"/>
          <w:bCs w:val="0"/>
          <w:color w:val="auto"/>
          <w:w w:val="100"/>
          <w:sz w:val="22"/>
          <w:lang w:eastAsia="en-AU"/>
        </w:rPr>
      </w:pPr>
      <w:hyperlink w:anchor="_Toc143181645" w:history="1">
        <w:r w:rsidR="00446666" w:rsidRPr="005B191C">
          <w:rPr>
            <w:rStyle w:val="Hyperlink"/>
          </w:rPr>
          <w:t>Recommendation 9</w:t>
        </w:r>
      </w:hyperlink>
    </w:p>
    <w:p w14:paraId="6CE20653" w14:textId="0CE4353E" w:rsidR="00446666" w:rsidRDefault="00B81B9E">
      <w:pPr>
        <w:pStyle w:val="TOC2"/>
        <w:rPr>
          <w:rFonts w:eastAsiaTheme="minorEastAsia"/>
          <w:lang w:eastAsia="en-AU"/>
        </w:rPr>
      </w:pPr>
      <w:hyperlink w:anchor="_Toc143181646" w:history="1">
        <w:r w:rsidR="00446666" w:rsidRPr="005B191C">
          <w:rPr>
            <w:rStyle w:val="Hyperlink"/>
            <w:lang w:eastAsia="en-AU"/>
          </w:rPr>
          <w:t>The Committee recommends that the ACT Government provide an update on the costings and planning of the electrification of ACT Government assets and release it publicly.</w:t>
        </w:r>
      </w:hyperlink>
    </w:p>
    <w:p w14:paraId="3619A2C7" w14:textId="5E796D3A" w:rsidR="00446666" w:rsidRDefault="00B81B9E">
      <w:pPr>
        <w:pStyle w:val="TOC1"/>
        <w:rPr>
          <w:rFonts w:asciiTheme="minorHAnsi" w:eastAsiaTheme="minorEastAsia" w:hAnsiTheme="minorHAnsi"/>
          <w:b w:val="0"/>
          <w:bCs w:val="0"/>
          <w:color w:val="auto"/>
          <w:w w:val="100"/>
          <w:sz w:val="22"/>
          <w:lang w:eastAsia="en-AU"/>
        </w:rPr>
      </w:pPr>
      <w:hyperlink w:anchor="_Toc143181647" w:history="1">
        <w:r w:rsidR="00446666" w:rsidRPr="005B191C">
          <w:rPr>
            <w:rStyle w:val="Hyperlink"/>
          </w:rPr>
          <w:t>Recommendation 10</w:t>
        </w:r>
      </w:hyperlink>
    </w:p>
    <w:p w14:paraId="10867341" w14:textId="4B990472" w:rsidR="00446666" w:rsidRDefault="00B81B9E">
      <w:pPr>
        <w:pStyle w:val="TOC2"/>
        <w:rPr>
          <w:rFonts w:eastAsiaTheme="minorEastAsia"/>
          <w:lang w:eastAsia="en-AU"/>
        </w:rPr>
      </w:pPr>
      <w:hyperlink w:anchor="_Toc143181648" w:history="1">
        <w:r w:rsidR="00446666" w:rsidRPr="005B191C">
          <w:rPr>
            <w:rStyle w:val="Hyperlink"/>
          </w:rPr>
          <w:t>The Committee recommends that the ACT Government continue to support the Sustainable Household Scheme.</w:t>
        </w:r>
      </w:hyperlink>
    </w:p>
    <w:p w14:paraId="1100389E" w14:textId="3371DE57" w:rsidR="00446666" w:rsidRDefault="00B81B9E">
      <w:pPr>
        <w:pStyle w:val="TOC1"/>
        <w:rPr>
          <w:rFonts w:asciiTheme="minorHAnsi" w:eastAsiaTheme="minorEastAsia" w:hAnsiTheme="minorHAnsi"/>
          <w:b w:val="0"/>
          <w:bCs w:val="0"/>
          <w:color w:val="auto"/>
          <w:w w:val="100"/>
          <w:sz w:val="22"/>
          <w:lang w:eastAsia="en-AU"/>
        </w:rPr>
      </w:pPr>
      <w:hyperlink w:anchor="_Toc143181649" w:history="1">
        <w:r w:rsidR="00446666" w:rsidRPr="005B191C">
          <w:rPr>
            <w:rStyle w:val="Hyperlink"/>
          </w:rPr>
          <w:t>Recommendation 11</w:t>
        </w:r>
      </w:hyperlink>
    </w:p>
    <w:p w14:paraId="5088BB1F" w14:textId="6256AE27" w:rsidR="00446666" w:rsidRDefault="00B81B9E">
      <w:pPr>
        <w:pStyle w:val="TOC2"/>
        <w:rPr>
          <w:rFonts w:eastAsiaTheme="minorEastAsia"/>
          <w:lang w:eastAsia="en-AU"/>
        </w:rPr>
      </w:pPr>
      <w:hyperlink w:anchor="_Toc143181650" w:history="1">
        <w:r w:rsidR="00446666" w:rsidRPr="005B191C">
          <w:rPr>
            <w:rStyle w:val="Hyperlink"/>
          </w:rPr>
          <w:t>The Committee recommends that the ACT Government include electric cargo bikes and other zero emissions transport options in the Sustainable Household Scheme.</w:t>
        </w:r>
      </w:hyperlink>
    </w:p>
    <w:p w14:paraId="287F772B" w14:textId="41D8F795" w:rsidR="00446666" w:rsidRDefault="00B81B9E">
      <w:pPr>
        <w:pStyle w:val="TOC1"/>
        <w:rPr>
          <w:rFonts w:asciiTheme="minorHAnsi" w:eastAsiaTheme="minorEastAsia" w:hAnsiTheme="minorHAnsi"/>
          <w:b w:val="0"/>
          <w:bCs w:val="0"/>
          <w:color w:val="auto"/>
          <w:w w:val="100"/>
          <w:sz w:val="22"/>
          <w:lang w:eastAsia="en-AU"/>
        </w:rPr>
      </w:pPr>
      <w:hyperlink w:anchor="_Toc143181651" w:history="1">
        <w:r w:rsidR="00446666" w:rsidRPr="005B191C">
          <w:rPr>
            <w:rStyle w:val="Hyperlink"/>
          </w:rPr>
          <w:t>Recommendation 12</w:t>
        </w:r>
      </w:hyperlink>
    </w:p>
    <w:p w14:paraId="3D0B7D78" w14:textId="5AF1BD0A" w:rsidR="00446666" w:rsidRDefault="00B81B9E">
      <w:pPr>
        <w:pStyle w:val="TOC2"/>
        <w:rPr>
          <w:rFonts w:eastAsiaTheme="minorEastAsia"/>
          <w:lang w:eastAsia="en-AU"/>
        </w:rPr>
      </w:pPr>
      <w:hyperlink w:anchor="_Toc143181652" w:history="1">
        <w:r w:rsidR="00446666" w:rsidRPr="005B191C">
          <w:rPr>
            <w:rStyle w:val="Hyperlink"/>
          </w:rPr>
          <w:t>The Committee recommends that the ACT Government provide a coordinated climate adaptation policy framework for all government agencies managing facilities including sports grounds and schools to ensure that our facilities remain usable as we move into a hotter climate.</w:t>
        </w:r>
      </w:hyperlink>
    </w:p>
    <w:p w14:paraId="7CD93E0E" w14:textId="7631D2FC" w:rsidR="00446666" w:rsidRDefault="00B81B9E">
      <w:pPr>
        <w:pStyle w:val="TOC1"/>
        <w:rPr>
          <w:rFonts w:asciiTheme="minorHAnsi" w:eastAsiaTheme="minorEastAsia" w:hAnsiTheme="minorHAnsi"/>
          <w:b w:val="0"/>
          <w:bCs w:val="0"/>
          <w:color w:val="auto"/>
          <w:w w:val="100"/>
          <w:sz w:val="22"/>
          <w:lang w:eastAsia="en-AU"/>
        </w:rPr>
      </w:pPr>
      <w:hyperlink w:anchor="_Toc143181653" w:history="1">
        <w:r w:rsidR="00446666" w:rsidRPr="005B191C">
          <w:rPr>
            <w:rStyle w:val="Hyperlink"/>
          </w:rPr>
          <w:t>Recommendation 13</w:t>
        </w:r>
      </w:hyperlink>
    </w:p>
    <w:p w14:paraId="352E9AA5" w14:textId="47E559CF" w:rsidR="00446666" w:rsidRDefault="00B81B9E">
      <w:pPr>
        <w:pStyle w:val="TOC2"/>
        <w:rPr>
          <w:rFonts w:eastAsiaTheme="minorEastAsia"/>
          <w:lang w:eastAsia="en-AU"/>
        </w:rPr>
      </w:pPr>
      <w:hyperlink w:anchor="_Toc143181654" w:history="1">
        <w:r w:rsidR="00446666" w:rsidRPr="005B191C">
          <w:rPr>
            <w:rStyle w:val="Hyperlink"/>
          </w:rPr>
          <w:t>The Committee recommends that the ACT Government conduct qualitative climate impact assessments on all major budget decisions and all major policy decisions, including those decisions that are not delivered by Major Projects Canberra.</w:t>
        </w:r>
      </w:hyperlink>
    </w:p>
    <w:p w14:paraId="57EF73A6" w14:textId="29563B84" w:rsidR="00446666" w:rsidRDefault="00B81B9E">
      <w:pPr>
        <w:pStyle w:val="TOC1"/>
        <w:rPr>
          <w:rFonts w:asciiTheme="minorHAnsi" w:eastAsiaTheme="minorEastAsia" w:hAnsiTheme="minorHAnsi"/>
          <w:b w:val="0"/>
          <w:bCs w:val="0"/>
          <w:color w:val="auto"/>
          <w:w w:val="100"/>
          <w:sz w:val="22"/>
          <w:lang w:eastAsia="en-AU"/>
        </w:rPr>
      </w:pPr>
      <w:hyperlink w:anchor="_Toc143181655" w:history="1">
        <w:r w:rsidR="00446666" w:rsidRPr="005B191C">
          <w:rPr>
            <w:rStyle w:val="Hyperlink"/>
          </w:rPr>
          <w:t>Recommendation 14</w:t>
        </w:r>
      </w:hyperlink>
    </w:p>
    <w:p w14:paraId="18347AA1" w14:textId="6C44060F" w:rsidR="00446666" w:rsidRDefault="00B81B9E">
      <w:pPr>
        <w:pStyle w:val="TOC2"/>
        <w:rPr>
          <w:rFonts w:eastAsiaTheme="minorEastAsia"/>
          <w:lang w:eastAsia="en-AU"/>
        </w:rPr>
      </w:pPr>
      <w:hyperlink w:anchor="_Toc143181656" w:history="1">
        <w:r w:rsidR="00446666" w:rsidRPr="005B191C">
          <w:rPr>
            <w:rStyle w:val="Hyperlink"/>
          </w:rPr>
          <w:t>The Committee recommends that the ACT Government report which decisions are subject to a climate impact assessment in terms of emissions and adaption.</w:t>
        </w:r>
      </w:hyperlink>
    </w:p>
    <w:p w14:paraId="3051255E" w14:textId="6719EED3" w:rsidR="00446666" w:rsidRDefault="00B81B9E">
      <w:pPr>
        <w:pStyle w:val="TOC1"/>
        <w:rPr>
          <w:rFonts w:asciiTheme="minorHAnsi" w:eastAsiaTheme="minorEastAsia" w:hAnsiTheme="minorHAnsi"/>
          <w:b w:val="0"/>
          <w:bCs w:val="0"/>
          <w:color w:val="auto"/>
          <w:w w:val="100"/>
          <w:sz w:val="22"/>
          <w:lang w:eastAsia="en-AU"/>
        </w:rPr>
      </w:pPr>
      <w:hyperlink w:anchor="_Toc143181657" w:history="1">
        <w:r w:rsidR="00446666" w:rsidRPr="005B191C">
          <w:rPr>
            <w:rStyle w:val="Hyperlink"/>
          </w:rPr>
          <w:t>Recommendation 15</w:t>
        </w:r>
      </w:hyperlink>
    </w:p>
    <w:p w14:paraId="34134770" w14:textId="440885CF" w:rsidR="00446666" w:rsidRDefault="00B81B9E">
      <w:pPr>
        <w:pStyle w:val="TOC2"/>
        <w:rPr>
          <w:rFonts w:eastAsiaTheme="minorEastAsia"/>
          <w:lang w:eastAsia="en-AU"/>
        </w:rPr>
      </w:pPr>
      <w:hyperlink w:anchor="_Toc143181658" w:history="1">
        <w:r w:rsidR="00446666" w:rsidRPr="005B191C">
          <w:rPr>
            <w:rStyle w:val="Hyperlink"/>
            <w:lang w:eastAsia="en-AU"/>
          </w:rPr>
          <w:t>The Committee recommends that that ACT Government consider establishing an independent Gungahlin Arts.</w:t>
        </w:r>
      </w:hyperlink>
    </w:p>
    <w:p w14:paraId="62A867AE" w14:textId="6BDD2E1B" w:rsidR="00446666" w:rsidRDefault="00B81B9E">
      <w:pPr>
        <w:pStyle w:val="TOC1"/>
        <w:rPr>
          <w:rFonts w:asciiTheme="minorHAnsi" w:eastAsiaTheme="minorEastAsia" w:hAnsiTheme="minorHAnsi"/>
          <w:b w:val="0"/>
          <w:bCs w:val="0"/>
          <w:color w:val="auto"/>
          <w:w w:val="100"/>
          <w:sz w:val="22"/>
          <w:lang w:eastAsia="en-AU"/>
        </w:rPr>
      </w:pPr>
      <w:hyperlink w:anchor="_Toc143181659" w:history="1">
        <w:r w:rsidR="00446666" w:rsidRPr="005B191C">
          <w:rPr>
            <w:rStyle w:val="Hyperlink"/>
          </w:rPr>
          <w:t>Recommendation 16</w:t>
        </w:r>
      </w:hyperlink>
    </w:p>
    <w:p w14:paraId="719E6FCD" w14:textId="437AF7DF" w:rsidR="00446666" w:rsidRDefault="00B81B9E">
      <w:pPr>
        <w:pStyle w:val="TOC2"/>
        <w:rPr>
          <w:rFonts w:eastAsiaTheme="minorEastAsia"/>
          <w:lang w:eastAsia="en-AU"/>
        </w:rPr>
      </w:pPr>
      <w:hyperlink w:anchor="_Toc143181660" w:history="1">
        <w:r w:rsidR="00446666" w:rsidRPr="005B191C">
          <w:rPr>
            <w:rStyle w:val="Hyperlink"/>
            <w:lang w:eastAsia="en-AU"/>
          </w:rPr>
          <w:t>The Committee recommends that that ACT Government continue to implement the International Engagement Strategy.</w:t>
        </w:r>
      </w:hyperlink>
    </w:p>
    <w:p w14:paraId="6633F365" w14:textId="6676BA4E" w:rsidR="00446666" w:rsidRDefault="00B81B9E">
      <w:pPr>
        <w:pStyle w:val="TOC1"/>
        <w:rPr>
          <w:rFonts w:asciiTheme="minorHAnsi" w:eastAsiaTheme="minorEastAsia" w:hAnsiTheme="minorHAnsi"/>
          <w:b w:val="0"/>
          <w:bCs w:val="0"/>
          <w:color w:val="auto"/>
          <w:w w:val="100"/>
          <w:sz w:val="22"/>
          <w:lang w:eastAsia="en-AU"/>
        </w:rPr>
      </w:pPr>
      <w:hyperlink w:anchor="_Toc143181661" w:history="1">
        <w:r w:rsidR="00446666" w:rsidRPr="005B191C">
          <w:rPr>
            <w:rStyle w:val="Hyperlink"/>
          </w:rPr>
          <w:t>Recommendation 17</w:t>
        </w:r>
      </w:hyperlink>
    </w:p>
    <w:p w14:paraId="720D677E" w14:textId="7A230393" w:rsidR="00446666" w:rsidRDefault="00B81B9E">
      <w:pPr>
        <w:pStyle w:val="TOC2"/>
        <w:rPr>
          <w:rFonts w:eastAsiaTheme="minorEastAsia"/>
          <w:lang w:eastAsia="en-AU"/>
        </w:rPr>
      </w:pPr>
      <w:hyperlink w:anchor="_Toc143181662" w:history="1">
        <w:r w:rsidR="00446666" w:rsidRPr="005B191C">
          <w:rPr>
            <w:rStyle w:val="Hyperlink"/>
            <w:lang w:eastAsia="en-AU"/>
          </w:rPr>
          <w:t>The Committee recommends that that ACT Government continue to advocate for increased international and domestic flight connections.</w:t>
        </w:r>
      </w:hyperlink>
    </w:p>
    <w:p w14:paraId="07484C01" w14:textId="23D006C0" w:rsidR="00446666" w:rsidRDefault="00B81B9E">
      <w:pPr>
        <w:pStyle w:val="TOC1"/>
        <w:rPr>
          <w:rFonts w:asciiTheme="minorHAnsi" w:eastAsiaTheme="minorEastAsia" w:hAnsiTheme="minorHAnsi"/>
          <w:b w:val="0"/>
          <w:bCs w:val="0"/>
          <w:color w:val="auto"/>
          <w:w w:val="100"/>
          <w:sz w:val="22"/>
          <w:lang w:eastAsia="en-AU"/>
        </w:rPr>
      </w:pPr>
      <w:hyperlink w:anchor="_Toc143181663" w:history="1">
        <w:r w:rsidR="00446666" w:rsidRPr="005B191C">
          <w:rPr>
            <w:rStyle w:val="Hyperlink"/>
          </w:rPr>
          <w:t>Recommendation 18</w:t>
        </w:r>
      </w:hyperlink>
    </w:p>
    <w:p w14:paraId="7B988652" w14:textId="4FED3613" w:rsidR="00446666" w:rsidRDefault="00B81B9E">
      <w:pPr>
        <w:pStyle w:val="TOC2"/>
        <w:rPr>
          <w:rFonts w:eastAsiaTheme="minorEastAsia"/>
          <w:lang w:eastAsia="en-AU"/>
        </w:rPr>
      </w:pPr>
      <w:hyperlink w:anchor="_Toc143181664" w:history="1">
        <w:r w:rsidR="00446666" w:rsidRPr="005B191C">
          <w:rPr>
            <w:rStyle w:val="Hyperlink"/>
          </w:rPr>
          <w:t>The Committee recommends that the ACT Government expand the number of public housing dwellings.</w:t>
        </w:r>
      </w:hyperlink>
    </w:p>
    <w:p w14:paraId="2565EE54" w14:textId="724F04B5" w:rsidR="00446666" w:rsidRDefault="00B81B9E">
      <w:pPr>
        <w:pStyle w:val="TOC1"/>
        <w:rPr>
          <w:rFonts w:asciiTheme="minorHAnsi" w:eastAsiaTheme="minorEastAsia" w:hAnsiTheme="minorHAnsi"/>
          <w:b w:val="0"/>
          <w:bCs w:val="0"/>
          <w:color w:val="auto"/>
          <w:w w:val="100"/>
          <w:sz w:val="22"/>
          <w:lang w:eastAsia="en-AU"/>
        </w:rPr>
      </w:pPr>
      <w:hyperlink w:anchor="_Toc143181665" w:history="1">
        <w:r w:rsidR="00446666" w:rsidRPr="005B191C">
          <w:rPr>
            <w:rStyle w:val="Hyperlink"/>
          </w:rPr>
          <w:t>Recommendation 19</w:t>
        </w:r>
      </w:hyperlink>
    </w:p>
    <w:p w14:paraId="5274CDC7" w14:textId="7DCA81DA" w:rsidR="00446666" w:rsidRDefault="00B81B9E">
      <w:pPr>
        <w:pStyle w:val="TOC2"/>
        <w:rPr>
          <w:rFonts w:eastAsiaTheme="minorEastAsia"/>
          <w:lang w:eastAsia="en-AU"/>
        </w:rPr>
      </w:pPr>
      <w:hyperlink w:anchor="_Toc143181666" w:history="1">
        <w:r w:rsidR="00446666" w:rsidRPr="005B191C">
          <w:rPr>
            <w:rStyle w:val="Hyperlink"/>
            <w:lang w:eastAsia="en-AU"/>
          </w:rPr>
          <w:t>The Committee recommends that the ACT Government continue to reduce the harms of manufactured stone in the community and consider a ban of manufactured stone.</w:t>
        </w:r>
      </w:hyperlink>
    </w:p>
    <w:p w14:paraId="66072D26" w14:textId="4785150A" w:rsidR="00446666" w:rsidRDefault="00B81B9E">
      <w:pPr>
        <w:pStyle w:val="TOC1"/>
        <w:rPr>
          <w:rFonts w:asciiTheme="minorHAnsi" w:eastAsiaTheme="minorEastAsia" w:hAnsiTheme="minorHAnsi"/>
          <w:b w:val="0"/>
          <w:bCs w:val="0"/>
          <w:color w:val="auto"/>
          <w:w w:val="100"/>
          <w:sz w:val="22"/>
          <w:lang w:eastAsia="en-AU"/>
        </w:rPr>
      </w:pPr>
      <w:hyperlink w:anchor="_Toc143181667" w:history="1">
        <w:r w:rsidR="00446666" w:rsidRPr="005B191C">
          <w:rPr>
            <w:rStyle w:val="Hyperlink"/>
          </w:rPr>
          <w:t>Recommendation 20</w:t>
        </w:r>
      </w:hyperlink>
    </w:p>
    <w:p w14:paraId="3C5BED30" w14:textId="22B7EF12" w:rsidR="00446666" w:rsidRDefault="00B81B9E">
      <w:pPr>
        <w:pStyle w:val="TOC2"/>
        <w:rPr>
          <w:rFonts w:eastAsiaTheme="minorEastAsia"/>
          <w:lang w:eastAsia="en-AU"/>
        </w:rPr>
      </w:pPr>
      <w:hyperlink w:anchor="_Toc143181668" w:history="1">
        <w:r w:rsidR="00446666" w:rsidRPr="005B191C">
          <w:rPr>
            <w:rStyle w:val="Hyperlink"/>
          </w:rPr>
          <w:t>The Committee recommends that the ACT Government expands the CIT Gungahlin footprint, offering more study options/courses to north-side residents in the next CIT Strategic Compass (strategic plan).</w:t>
        </w:r>
      </w:hyperlink>
    </w:p>
    <w:p w14:paraId="2DA710DF" w14:textId="1C6CC92A" w:rsidR="00446666" w:rsidRDefault="00B81B9E">
      <w:pPr>
        <w:pStyle w:val="TOC1"/>
        <w:rPr>
          <w:rFonts w:asciiTheme="minorHAnsi" w:eastAsiaTheme="minorEastAsia" w:hAnsiTheme="minorHAnsi"/>
          <w:b w:val="0"/>
          <w:bCs w:val="0"/>
          <w:color w:val="auto"/>
          <w:w w:val="100"/>
          <w:sz w:val="22"/>
          <w:lang w:eastAsia="en-AU"/>
        </w:rPr>
      </w:pPr>
      <w:hyperlink w:anchor="_Toc143181669" w:history="1">
        <w:r w:rsidR="00446666" w:rsidRPr="005B191C">
          <w:rPr>
            <w:rStyle w:val="Hyperlink"/>
          </w:rPr>
          <w:t>Recommendation 21</w:t>
        </w:r>
      </w:hyperlink>
    </w:p>
    <w:p w14:paraId="7D3F0AF5" w14:textId="5D7D9EDA" w:rsidR="00446666" w:rsidRDefault="00B81B9E">
      <w:pPr>
        <w:pStyle w:val="TOC2"/>
        <w:rPr>
          <w:rFonts w:eastAsiaTheme="minorEastAsia"/>
          <w:lang w:eastAsia="en-AU"/>
        </w:rPr>
      </w:pPr>
      <w:hyperlink w:anchor="_Toc143181670" w:history="1">
        <w:r w:rsidR="00446666" w:rsidRPr="005B191C">
          <w:rPr>
            <w:rStyle w:val="Hyperlink"/>
            <w:rFonts w:ascii="Calibri" w:hAnsi="Calibri" w:cs="Calibri"/>
          </w:rPr>
          <w:t>The Committee recommends that the ACT Government expand fee-free TAFE.</w:t>
        </w:r>
      </w:hyperlink>
    </w:p>
    <w:p w14:paraId="769451EF" w14:textId="472BC0F2" w:rsidR="00446666" w:rsidRDefault="00B81B9E">
      <w:pPr>
        <w:pStyle w:val="TOC1"/>
        <w:rPr>
          <w:rFonts w:asciiTheme="minorHAnsi" w:eastAsiaTheme="minorEastAsia" w:hAnsiTheme="minorHAnsi"/>
          <w:b w:val="0"/>
          <w:bCs w:val="0"/>
          <w:color w:val="auto"/>
          <w:w w:val="100"/>
          <w:sz w:val="22"/>
          <w:lang w:eastAsia="en-AU"/>
        </w:rPr>
      </w:pPr>
      <w:hyperlink w:anchor="_Toc143181671" w:history="1">
        <w:r w:rsidR="00446666" w:rsidRPr="005B191C">
          <w:rPr>
            <w:rStyle w:val="Hyperlink"/>
          </w:rPr>
          <w:t>Recommendation 22</w:t>
        </w:r>
      </w:hyperlink>
    </w:p>
    <w:p w14:paraId="3318449F" w14:textId="340A2B0E" w:rsidR="00446666" w:rsidRDefault="00B81B9E">
      <w:pPr>
        <w:pStyle w:val="TOC2"/>
        <w:rPr>
          <w:rFonts w:eastAsiaTheme="minorEastAsia"/>
          <w:lang w:eastAsia="en-AU"/>
        </w:rPr>
      </w:pPr>
      <w:hyperlink w:anchor="_Toc143181672" w:history="1">
        <w:r w:rsidR="00446666" w:rsidRPr="005B191C">
          <w:rPr>
            <w:rStyle w:val="Hyperlink"/>
          </w:rPr>
          <w:t>The Committee recommends that the ACT Government explore further opportunities to reduce out-of-pocket costs experienced by TAFE students.</w:t>
        </w:r>
      </w:hyperlink>
    </w:p>
    <w:p w14:paraId="450D58E9" w14:textId="1798E18D" w:rsidR="00446666" w:rsidRDefault="00B81B9E">
      <w:pPr>
        <w:pStyle w:val="TOC1"/>
        <w:rPr>
          <w:rFonts w:asciiTheme="minorHAnsi" w:eastAsiaTheme="minorEastAsia" w:hAnsiTheme="minorHAnsi"/>
          <w:b w:val="0"/>
          <w:bCs w:val="0"/>
          <w:color w:val="auto"/>
          <w:w w:val="100"/>
          <w:sz w:val="22"/>
          <w:lang w:eastAsia="en-AU"/>
        </w:rPr>
      </w:pPr>
      <w:hyperlink w:anchor="_Toc143181673" w:history="1">
        <w:r w:rsidR="00446666" w:rsidRPr="005B191C">
          <w:rPr>
            <w:rStyle w:val="Hyperlink"/>
          </w:rPr>
          <w:t>Recommendation 23</w:t>
        </w:r>
      </w:hyperlink>
    </w:p>
    <w:p w14:paraId="2C18B19F" w14:textId="433FACF9" w:rsidR="00446666" w:rsidRDefault="00B81B9E">
      <w:pPr>
        <w:pStyle w:val="TOC2"/>
        <w:rPr>
          <w:rFonts w:eastAsiaTheme="minorEastAsia"/>
          <w:lang w:eastAsia="en-AU"/>
        </w:rPr>
      </w:pPr>
      <w:hyperlink w:anchor="_Toc143181674" w:history="1">
        <w:r w:rsidR="00446666" w:rsidRPr="005B191C">
          <w:rPr>
            <w:rStyle w:val="Hyperlink"/>
          </w:rPr>
          <w:t>The Committee recommends that the ACT Government expand the AUSLAN course offering at CIT.</w:t>
        </w:r>
      </w:hyperlink>
    </w:p>
    <w:p w14:paraId="4A62E578" w14:textId="0E8AE5AF" w:rsidR="00446666" w:rsidRDefault="00B81B9E">
      <w:pPr>
        <w:pStyle w:val="TOC1"/>
        <w:rPr>
          <w:rFonts w:asciiTheme="minorHAnsi" w:eastAsiaTheme="minorEastAsia" w:hAnsiTheme="minorHAnsi"/>
          <w:b w:val="0"/>
          <w:bCs w:val="0"/>
          <w:color w:val="auto"/>
          <w:w w:val="100"/>
          <w:sz w:val="22"/>
          <w:lang w:eastAsia="en-AU"/>
        </w:rPr>
      </w:pPr>
      <w:hyperlink w:anchor="_Toc143181675" w:history="1">
        <w:r w:rsidR="00446666" w:rsidRPr="005B191C">
          <w:rPr>
            <w:rStyle w:val="Hyperlink"/>
          </w:rPr>
          <w:t>Recommendation 24</w:t>
        </w:r>
      </w:hyperlink>
    </w:p>
    <w:p w14:paraId="4F0A1C16" w14:textId="13BB8527" w:rsidR="00446666" w:rsidRDefault="00B81B9E">
      <w:pPr>
        <w:pStyle w:val="TOC2"/>
        <w:rPr>
          <w:rFonts w:eastAsiaTheme="minorEastAsia"/>
          <w:lang w:eastAsia="en-AU"/>
        </w:rPr>
      </w:pPr>
      <w:hyperlink w:anchor="_Toc143181676" w:history="1">
        <w:r w:rsidR="00446666" w:rsidRPr="005B191C">
          <w:rPr>
            <w:rStyle w:val="Hyperlink"/>
            <w:lang w:eastAsia="en-AU"/>
          </w:rPr>
          <w:t>The Committee recommends that the ACT Government continue to support an increase in the number of women in the construction industry including setting a target such as 10 percent for procurement.</w:t>
        </w:r>
      </w:hyperlink>
    </w:p>
    <w:p w14:paraId="51E45C9F" w14:textId="5C3B3FC0" w:rsidR="00446666" w:rsidRDefault="00B81B9E">
      <w:pPr>
        <w:pStyle w:val="TOC1"/>
        <w:rPr>
          <w:rFonts w:asciiTheme="minorHAnsi" w:eastAsiaTheme="minorEastAsia" w:hAnsiTheme="minorHAnsi"/>
          <w:b w:val="0"/>
          <w:bCs w:val="0"/>
          <w:color w:val="auto"/>
          <w:w w:val="100"/>
          <w:sz w:val="22"/>
          <w:lang w:eastAsia="en-AU"/>
        </w:rPr>
      </w:pPr>
      <w:hyperlink w:anchor="_Toc143181677" w:history="1">
        <w:r w:rsidR="00446666" w:rsidRPr="005B191C">
          <w:rPr>
            <w:rStyle w:val="Hyperlink"/>
          </w:rPr>
          <w:t>Recommendation 25</w:t>
        </w:r>
      </w:hyperlink>
    </w:p>
    <w:p w14:paraId="40C2176E" w14:textId="53351659" w:rsidR="00446666" w:rsidRDefault="00B81B9E">
      <w:pPr>
        <w:pStyle w:val="TOC2"/>
        <w:rPr>
          <w:rFonts w:eastAsiaTheme="minorEastAsia"/>
          <w:lang w:eastAsia="en-AU"/>
        </w:rPr>
      </w:pPr>
      <w:hyperlink w:anchor="_Toc143181678" w:history="1">
        <w:r w:rsidR="00446666" w:rsidRPr="005B191C">
          <w:rPr>
            <w:rStyle w:val="Hyperlink"/>
          </w:rPr>
          <w:t>The Committee recommends that the ACT Government continue to set targets for apprentices and women on major projects and publish how this is monitored through the duration of these projects and compliance with these targets.</w:t>
        </w:r>
      </w:hyperlink>
    </w:p>
    <w:p w14:paraId="71099E5D" w14:textId="48918969" w:rsidR="00446666" w:rsidRDefault="00B81B9E">
      <w:pPr>
        <w:pStyle w:val="TOC1"/>
        <w:rPr>
          <w:rFonts w:asciiTheme="minorHAnsi" w:eastAsiaTheme="minorEastAsia" w:hAnsiTheme="minorHAnsi"/>
          <w:b w:val="0"/>
          <w:bCs w:val="0"/>
          <w:color w:val="auto"/>
          <w:w w:val="100"/>
          <w:sz w:val="22"/>
          <w:lang w:eastAsia="en-AU"/>
        </w:rPr>
      </w:pPr>
      <w:hyperlink w:anchor="_Toc143181679" w:history="1">
        <w:r w:rsidR="00446666" w:rsidRPr="005B191C">
          <w:rPr>
            <w:rStyle w:val="Hyperlink"/>
          </w:rPr>
          <w:t>Recommendation 26</w:t>
        </w:r>
      </w:hyperlink>
    </w:p>
    <w:p w14:paraId="190D59F6" w14:textId="590D6556" w:rsidR="00446666" w:rsidRDefault="00B81B9E">
      <w:pPr>
        <w:pStyle w:val="TOC2"/>
        <w:rPr>
          <w:rFonts w:eastAsiaTheme="minorEastAsia"/>
          <w:lang w:eastAsia="en-AU"/>
        </w:rPr>
      </w:pPr>
      <w:hyperlink w:anchor="_Toc143181680" w:history="1">
        <w:r w:rsidR="00446666" w:rsidRPr="005B191C">
          <w:rPr>
            <w:rStyle w:val="Hyperlink"/>
            <w:rFonts w:ascii="Calibri" w:hAnsi="Calibri" w:cs="Calibri"/>
          </w:rPr>
          <w:t>The Committee recommends that CIT should work with EPSDD to undertake an audit of fossil fuel powered plant and equipment and develop a plan to replace these with zero-emissions alternatives when they reach end of life or by 2045 whichever is sooner.</w:t>
        </w:r>
      </w:hyperlink>
    </w:p>
    <w:p w14:paraId="3040F5BB" w14:textId="6EA6F7A5" w:rsidR="00446666" w:rsidRDefault="00B81B9E">
      <w:pPr>
        <w:pStyle w:val="TOC1"/>
        <w:rPr>
          <w:rFonts w:asciiTheme="minorHAnsi" w:eastAsiaTheme="minorEastAsia" w:hAnsiTheme="minorHAnsi"/>
          <w:b w:val="0"/>
          <w:bCs w:val="0"/>
          <w:color w:val="auto"/>
          <w:w w:val="100"/>
          <w:sz w:val="22"/>
          <w:lang w:eastAsia="en-AU"/>
        </w:rPr>
      </w:pPr>
      <w:hyperlink w:anchor="_Toc143181681" w:history="1">
        <w:r w:rsidR="00446666" w:rsidRPr="005B191C">
          <w:rPr>
            <w:rStyle w:val="Hyperlink"/>
          </w:rPr>
          <w:t>Recommendation 27</w:t>
        </w:r>
      </w:hyperlink>
    </w:p>
    <w:p w14:paraId="471FC5B9" w14:textId="7D74799A" w:rsidR="00446666" w:rsidRDefault="00B81B9E">
      <w:pPr>
        <w:pStyle w:val="TOC2"/>
        <w:rPr>
          <w:rFonts w:eastAsiaTheme="minorEastAsia"/>
          <w:lang w:eastAsia="en-AU"/>
        </w:rPr>
      </w:pPr>
      <w:hyperlink w:anchor="_Toc143181682" w:history="1">
        <w:r w:rsidR="00446666" w:rsidRPr="005B191C">
          <w:rPr>
            <w:rStyle w:val="Hyperlink"/>
            <w:lang w:eastAsia="en-AU"/>
          </w:rPr>
          <w:t>The Committee recommends that the ACT Government clearly establish in legislation the role of the Government Procurement Board and its role in handling proposals brought forward by proponents.</w:t>
        </w:r>
      </w:hyperlink>
    </w:p>
    <w:p w14:paraId="28F12C4A" w14:textId="169A6C61" w:rsidR="00446666" w:rsidRDefault="00B81B9E">
      <w:pPr>
        <w:pStyle w:val="TOC1"/>
        <w:rPr>
          <w:rFonts w:asciiTheme="minorHAnsi" w:eastAsiaTheme="minorEastAsia" w:hAnsiTheme="minorHAnsi"/>
          <w:b w:val="0"/>
          <w:bCs w:val="0"/>
          <w:color w:val="auto"/>
          <w:w w:val="100"/>
          <w:sz w:val="22"/>
          <w:lang w:eastAsia="en-AU"/>
        </w:rPr>
      </w:pPr>
      <w:hyperlink w:anchor="_Toc143181683" w:history="1">
        <w:r w:rsidR="00446666" w:rsidRPr="005B191C">
          <w:rPr>
            <w:rStyle w:val="Hyperlink"/>
          </w:rPr>
          <w:t>Recommendation 28</w:t>
        </w:r>
      </w:hyperlink>
    </w:p>
    <w:p w14:paraId="473CE3CE" w14:textId="56A1B71D" w:rsidR="00446666" w:rsidRDefault="00B81B9E">
      <w:pPr>
        <w:pStyle w:val="TOC2"/>
        <w:rPr>
          <w:rFonts w:eastAsiaTheme="minorEastAsia"/>
          <w:lang w:eastAsia="en-AU"/>
        </w:rPr>
      </w:pPr>
      <w:hyperlink w:anchor="_Toc143181684" w:history="1">
        <w:r w:rsidR="00446666" w:rsidRPr="005B191C">
          <w:rPr>
            <w:rStyle w:val="Hyperlink"/>
            <w:lang w:eastAsia="en-AU"/>
          </w:rPr>
          <w:t>The Committee recommends that the ACT Government publish a detailed membership list of the Government Procurement Board.</w:t>
        </w:r>
      </w:hyperlink>
    </w:p>
    <w:p w14:paraId="05FC3646" w14:textId="710ABFD6" w:rsidR="00446666" w:rsidRDefault="00B81B9E">
      <w:pPr>
        <w:pStyle w:val="TOC1"/>
        <w:rPr>
          <w:rFonts w:asciiTheme="minorHAnsi" w:eastAsiaTheme="minorEastAsia" w:hAnsiTheme="minorHAnsi"/>
          <w:b w:val="0"/>
          <w:bCs w:val="0"/>
          <w:color w:val="auto"/>
          <w:w w:val="100"/>
          <w:sz w:val="22"/>
          <w:lang w:eastAsia="en-AU"/>
        </w:rPr>
      </w:pPr>
      <w:hyperlink w:anchor="_Toc143181685" w:history="1">
        <w:r w:rsidR="00446666" w:rsidRPr="005B191C">
          <w:rPr>
            <w:rStyle w:val="Hyperlink"/>
          </w:rPr>
          <w:t>Recommendation 29</w:t>
        </w:r>
      </w:hyperlink>
    </w:p>
    <w:p w14:paraId="37BAC624" w14:textId="5A3ED40B" w:rsidR="00446666" w:rsidRDefault="00B81B9E">
      <w:pPr>
        <w:pStyle w:val="TOC2"/>
        <w:rPr>
          <w:rFonts w:eastAsiaTheme="minorEastAsia"/>
          <w:lang w:eastAsia="en-AU"/>
        </w:rPr>
      </w:pPr>
      <w:hyperlink w:anchor="_Toc143181686" w:history="1">
        <w:r w:rsidR="00446666" w:rsidRPr="005B191C">
          <w:rPr>
            <w:rStyle w:val="Hyperlink"/>
            <w:lang w:eastAsia="en-AU"/>
          </w:rPr>
          <w:t xml:space="preserve">The Committee recommends that </w:t>
        </w:r>
        <w:r w:rsidR="00446666" w:rsidRPr="005B191C">
          <w:rPr>
            <w:rStyle w:val="Hyperlink"/>
            <w:rFonts w:ascii="Calibri" w:eastAsia="Times New Roman" w:hAnsi="Calibri" w:cs="Calibri"/>
            <w:lang w:eastAsia="en-AU"/>
          </w:rPr>
          <w:t>the contract name is included as a field on the notifiable invoices register, to improve transparency of use of public funds.</w:t>
        </w:r>
      </w:hyperlink>
    </w:p>
    <w:p w14:paraId="13501B16" w14:textId="009F14DB" w:rsidR="00446666" w:rsidRDefault="00B81B9E">
      <w:pPr>
        <w:pStyle w:val="TOC1"/>
        <w:rPr>
          <w:rFonts w:asciiTheme="minorHAnsi" w:eastAsiaTheme="minorEastAsia" w:hAnsiTheme="minorHAnsi"/>
          <w:b w:val="0"/>
          <w:bCs w:val="0"/>
          <w:color w:val="auto"/>
          <w:w w:val="100"/>
          <w:sz w:val="22"/>
          <w:lang w:eastAsia="en-AU"/>
        </w:rPr>
      </w:pPr>
      <w:hyperlink w:anchor="_Toc143181687" w:history="1">
        <w:r w:rsidR="00446666" w:rsidRPr="005B191C">
          <w:rPr>
            <w:rStyle w:val="Hyperlink"/>
          </w:rPr>
          <w:t>Recommendation 30</w:t>
        </w:r>
      </w:hyperlink>
    </w:p>
    <w:p w14:paraId="032BE3D4" w14:textId="191F7781" w:rsidR="00446666" w:rsidRDefault="00B81B9E">
      <w:pPr>
        <w:pStyle w:val="TOC2"/>
        <w:rPr>
          <w:rFonts w:eastAsiaTheme="minorEastAsia"/>
          <w:lang w:eastAsia="en-AU"/>
        </w:rPr>
      </w:pPr>
      <w:hyperlink w:anchor="_Toc143181688" w:history="1">
        <w:r w:rsidR="00446666" w:rsidRPr="005B191C">
          <w:rPr>
            <w:rStyle w:val="Hyperlink"/>
          </w:rPr>
          <w:t>The Committee recommends that whole-of-government or major projects should possess a ‘single source of truth’, accessible publicly and comprised by the most relevant information for disclosure, including all contracts, Procurement Unique Identifier (PUIs), timelines for deliverables and whether it is on schedule.</w:t>
        </w:r>
      </w:hyperlink>
    </w:p>
    <w:p w14:paraId="45CFDE68" w14:textId="746AF30D" w:rsidR="00446666" w:rsidRDefault="00B81B9E">
      <w:pPr>
        <w:pStyle w:val="TOC1"/>
        <w:rPr>
          <w:rFonts w:asciiTheme="minorHAnsi" w:eastAsiaTheme="minorEastAsia" w:hAnsiTheme="minorHAnsi"/>
          <w:b w:val="0"/>
          <w:bCs w:val="0"/>
          <w:color w:val="auto"/>
          <w:w w:val="100"/>
          <w:sz w:val="22"/>
          <w:lang w:eastAsia="en-AU"/>
        </w:rPr>
      </w:pPr>
      <w:hyperlink w:anchor="_Toc143181689" w:history="1">
        <w:r w:rsidR="00446666" w:rsidRPr="005B191C">
          <w:rPr>
            <w:rStyle w:val="Hyperlink"/>
          </w:rPr>
          <w:t>Recommendation 31</w:t>
        </w:r>
      </w:hyperlink>
    </w:p>
    <w:p w14:paraId="529423EF" w14:textId="4FCDA328" w:rsidR="00446666" w:rsidRDefault="00B81B9E">
      <w:pPr>
        <w:pStyle w:val="TOC2"/>
        <w:rPr>
          <w:rFonts w:eastAsiaTheme="minorEastAsia"/>
          <w:lang w:eastAsia="en-AU"/>
        </w:rPr>
      </w:pPr>
      <w:hyperlink w:anchor="_Toc143181690" w:history="1">
        <w:r w:rsidR="00446666" w:rsidRPr="005B191C">
          <w:rPr>
            <w:rStyle w:val="Hyperlink"/>
            <w:lang w:eastAsia="en-AU"/>
          </w:rPr>
          <w:t xml:space="preserve">The Committee recommends that the ACT Government </w:t>
        </w:r>
        <w:r w:rsidR="00446666" w:rsidRPr="005B191C">
          <w:rPr>
            <w:rStyle w:val="Hyperlink"/>
            <w:rFonts w:ascii="Calibri" w:eastAsia="Times New Roman" w:hAnsi="Calibri" w:cs="Calibri"/>
            <w:lang w:eastAsia="en-AU"/>
          </w:rPr>
          <w:t>have a proactive monitoring and auditing process for ensuring that contracts managed by other territory entities are provided and uploaded to the contract register.</w:t>
        </w:r>
      </w:hyperlink>
    </w:p>
    <w:p w14:paraId="183364BD" w14:textId="55E90900" w:rsidR="00446666" w:rsidRDefault="00B81B9E">
      <w:pPr>
        <w:pStyle w:val="TOC1"/>
        <w:rPr>
          <w:rFonts w:asciiTheme="minorHAnsi" w:eastAsiaTheme="minorEastAsia" w:hAnsiTheme="minorHAnsi"/>
          <w:b w:val="0"/>
          <w:bCs w:val="0"/>
          <w:color w:val="auto"/>
          <w:w w:val="100"/>
          <w:sz w:val="22"/>
          <w:lang w:eastAsia="en-AU"/>
        </w:rPr>
      </w:pPr>
      <w:hyperlink w:anchor="_Toc143181691" w:history="1">
        <w:r w:rsidR="00446666" w:rsidRPr="005B191C">
          <w:rPr>
            <w:rStyle w:val="Hyperlink"/>
          </w:rPr>
          <w:t>Recommendation 32</w:t>
        </w:r>
      </w:hyperlink>
    </w:p>
    <w:p w14:paraId="06AC6322" w14:textId="0D185660" w:rsidR="00446666" w:rsidRDefault="00B81B9E">
      <w:pPr>
        <w:pStyle w:val="TOC2"/>
        <w:rPr>
          <w:rFonts w:eastAsiaTheme="minorEastAsia"/>
          <w:lang w:eastAsia="en-AU"/>
        </w:rPr>
      </w:pPr>
      <w:hyperlink w:anchor="_Toc143181692" w:history="1">
        <w:r w:rsidR="00446666" w:rsidRPr="005B191C">
          <w:rPr>
            <w:rStyle w:val="Hyperlink"/>
            <w:lang w:eastAsia="en-AU"/>
          </w:rPr>
          <w:t xml:space="preserve">The Committee recommends that the ACT Government </w:t>
        </w:r>
        <w:r w:rsidR="00446666" w:rsidRPr="005B191C">
          <w:rPr>
            <w:rStyle w:val="Hyperlink"/>
            <w:rFonts w:ascii="Calibri" w:eastAsia="Times New Roman" w:hAnsi="Calibri" w:cs="Calibri"/>
            <w:lang w:eastAsia="en-AU"/>
          </w:rPr>
          <w:t>publish and track all active supplier panels across ACT Directorates to the Procurement ACT website, including how many suppliers are on each panel, the data of refreshment or renewal of the panels, the purpose of the panel and the directorate it originates from.</w:t>
        </w:r>
      </w:hyperlink>
    </w:p>
    <w:p w14:paraId="1E63B2DF" w14:textId="657DD375" w:rsidR="00446666" w:rsidRDefault="00B81B9E">
      <w:pPr>
        <w:pStyle w:val="TOC1"/>
        <w:rPr>
          <w:rFonts w:asciiTheme="minorHAnsi" w:eastAsiaTheme="minorEastAsia" w:hAnsiTheme="minorHAnsi"/>
          <w:b w:val="0"/>
          <w:bCs w:val="0"/>
          <w:color w:val="auto"/>
          <w:w w:val="100"/>
          <w:sz w:val="22"/>
          <w:lang w:eastAsia="en-AU"/>
        </w:rPr>
      </w:pPr>
      <w:hyperlink w:anchor="_Toc143181693" w:history="1">
        <w:r w:rsidR="00446666" w:rsidRPr="005B191C">
          <w:rPr>
            <w:rStyle w:val="Hyperlink"/>
          </w:rPr>
          <w:t>Recommendation 33</w:t>
        </w:r>
      </w:hyperlink>
    </w:p>
    <w:p w14:paraId="71D1CC3B" w14:textId="7B12F1B0" w:rsidR="00446666" w:rsidRDefault="00B81B9E">
      <w:pPr>
        <w:pStyle w:val="TOC2"/>
        <w:rPr>
          <w:rFonts w:eastAsiaTheme="minorEastAsia"/>
          <w:lang w:eastAsia="en-AU"/>
        </w:rPr>
      </w:pPr>
      <w:hyperlink w:anchor="_Toc143181694" w:history="1">
        <w:r w:rsidR="00446666" w:rsidRPr="005B191C">
          <w:rPr>
            <w:rStyle w:val="Hyperlink"/>
            <w:lang w:eastAsia="en-AU"/>
          </w:rPr>
          <w:t>The Committee recommends that that ACT Government publish local industry participation plans for tenders over $5 million.</w:t>
        </w:r>
      </w:hyperlink>
    </w:p>
    <w:p w14:paraId="1894EE9E" w14:textId="3B0AEB3E" w:rsidR="00446666" w:rsidRDefault="00B81B9E">
      <w:pPr>
        <w:pStyle w:val="TOC1"/>
        <w:rPr>
          <w:rFonts w:asciiTheme="minorHAnsi" w:eastAsiaTheme="minorEastAsia" w:hAnsiTheme="minorHAnsi"/>
          <w:b w:val="0"/>
          <w:bCs w:val="0"/>
          <w:color w:val="auto"/>
          <w:w w:val="100"/>
          <w:sz w:val="22"/>
          <w:lang w:eastAsia="en-AU"/>
        </w:rPr>
      </w:pPr>
      <w:hyperlink w:anchor="_Toc143181695" w:history="1">
        <w:r w:rsidR="00446666" w:rsidRPr="005B191C">
          <w:rPr>
            <w:rStyle w:val="Hyperlink"/>
          </w:rPr>
          <w:t>Recommendation 34</w:t>
        </w:r>
      </w:hyperlink>
    </w:p>
    <w:p w14:paraId="2492EE8E" w14:textId="7B3BFC34" w:rsidR="00446666" w:rsidRDefault="00B81B9E">
      <w:pPr>
        <w:pStyle w:val="TOC2"/>
        <w:rPr>
          <w:rFonts w:eastAsiaTheme="minorEastAsia"/>
          <w:lang w:eastAsia="en-AU"/>
        </w:rPr>
      </w:pPr>
      <w:hyperlink w:anchor="_Toc143181696" w:history="1">
        <w:r w:rsidR="00446666" w:rsidRPr="005B191C">
          <w:rPr>
            <w:rStyle w:val="Hyperlink"/>
          </w:rPr>
          <w:t xml:space="preserve">The Committee recommends that the ACT Government conduct and table a detailed report of learnings drawn from the HRIMS </w:t>
        </w:r>
        <w:r w:rsidR="00446666" w:rsidRPr="005B191C">
          <w:rPr>
            <w:rStyle w:val="Hyperlink"/>
            <w:lang w:eastAsia="en-AU"/>
          </w:rPr>
          <w:t xml:space="preserve">(Human Resource Information Management System) </w:t>
        </w:r>
        <w:r w:rsidR="00446666" w:rsidRPr="005B191C">
          <w:rPr>
            <w:rStyle w:val="Hyperlink"/>
          </w:rPr>
          <w:t>Program and how these will inform the future development of the HR and payroll IT system.</w:t>
        </w:r>
      </w:hyperlink>
    </w:p>
    <w:p w14:paraId="33D6782E" w14:textId="177D5E8A" w:rsidR="00446666" w:rsidRDefault="00B81B9E">
      <w:pPr>
        <w:pStyle w:val="TOC1"/>
        <w:rPr>
          <w:rFonts w:asciiTheme="minorHAnsi" w:eastAsiaTheme="minorEastAsia" w:hAnsiTheme="minorHAnsi"/>
          <w:b w:val="0"/>
          <w:bCs w:val="0"/>
          <w:color w:val="auto"/>
          <w:w w:val="100"/>
          <w:sz w:val="22"/>
          <w:lang w:eastAsia="en-AU"/>
        </w:rPr>
      </w:pPr>
      <w:hyperlink w:anchor="_Toc143181697" w:history="1">
        <w:r w:rsidR="00446666" w:rsidRPr="005B191C">
          <w:rPr>
            <w:rStyle w:val="Hyperlink"/>
          </w:rPr>
          <w:t>Recommendation 35</w:t>
        </w:r>
      </w:hyperlink>
    </w:p>
    <w:p w14:paraId="45CD5833" w14:textId="0E3149D2" w:rsidR="00446666" w:rsidRDefault="00B81B9E">
      <w:pPr>
        <w:pStyle w:val="TOC2"/>
        <w:rPr>
          <w:rFonts w:eastAsiaTheme="minorEastAsia"/>
          <w:lang w:eastAsia="en-AU"/>
        </w:rPr>
      </w:pPr>
      <w:hyperlink w:anchor="_Toc143181698" w:history="1">
        <w:r w:rsidR="00446666" w:rsidRPr="005B191C">
          <w:rPr>
            <w:rStyle w:val="Hyperlink"/>
          </w:rPr>
          <w:t xml:space="preserve">The Committee recommends that ACT Government </w:t>
        </w:r>
        <w:r w:rsidR="00446666" w:rsidRPr="005B191C">
          <w:rPr>
            <w:rStyle w:val="Hyperlink"/>
            <w:rFonts w:ascii="Calibri" w:eastAsia="Times New Roman" w:hAnsi="Calibri" w:cs="Calibri"/>
            <w:lang w:eastAsia="en-AU"/>
          </w:rPr>
          <w:t>implement and publish standard operating procedures (SOPs) in relation to data, information or analysis garnered through government marketing, advertising or communications, particularly using digital platforms.</w:t>
        </w:r>
      </w:hyperlink>
    </w:p>
    <w:p w14:paraId="71BD6E0C" w14:textId="05D91045" w:rsidR="00446666" w:rsidRDefault="00B81B9E">
      <w:pPr>
        <w:pStyle w:val="TOC1"/>
        <w:rPr>
          <w:rFonts w:asciiTheme="minorHAnsi" w:eastAsiaTheme="minorEastAsia" w:hAnsiTheme="minorHAnsi"/>
          <w:b w:val="0"/>
          <w:bCs w:val="0"/>
          <w:color w:val="auto"/>
          <w:w w:val="100"/>
          <w:sz w:val="22"/>
          <w:lang w:eastAsia="en-AU"/>
        </w:rPr>
      </w:pPr>
      <w:hyperlink w:anchor="_Toc143181699" w:history="1">
        <w:r w:rsidR="00446666" w:rsidRPr="005B191C">
          <w:rPr>
            <w:rStyle w:val="Hyperlink"/>
          </w:rPr>
          <w:t>Recommendation 36</w:t>
        </w:r>
      </w:hyperlink>
    </w:p>
    <w:p w14:paraId="0B33B42E" w14:textId="24E9874D" w:rsidR="00446666" w:rsidRDefault="00B81B9E">
      <w:pPr>
        <w:pStyle w:val="TOC2"/>
        <w:rPr>
          <w:rFonts w:eastAsiaTheme="minorEastAsia"/>
          <w:lang w:eastAsia="en-AU"/>
        </w:rPr>
      </w:pPr>
      <w:hyperlink w:anchor="_Toc143181700" w:history="1">
        <w:r w:rsidR="00446666" w:rsidRPr="005B191C">
          <w:rPr>
            <w:rStyle w:val="Hyperlink"/>
            <w:lang w:eastAsia="en-AU"/>
          </w:rPr>
          <w:t xml:space="preserve">The Committee recommends that the ACT Government have one electronic portal, website, or app, for community groups who wish to schedule, book, and pay for ACT Government spaces </w:t>
        </w:r>
        <w:r w:rsidR="00446666" w:rsidRPr="005B191C">
          <w:rPr>
            <w:rStyle w:val="Hyperlink"/>
          </w:rPr>
          <w:t>such as community halls, school facilities and other public venues</w:t>
        </w:r>
        <w:r w:rsidR="00446666" w:rsidRPr="005B191C">
          <w:rPr>
            <w:rStyle w:val="Hyperlink"/>
            <w:lang w:eastAsia="en-AU"/>
          </w:rPr>
          <w:t>.</w:t>
        </w:r>
      </w:hyperlink>
    </w:p>
    <w:p w14:paraId="5993F8E3" w14:textId="2C365077" w:rsidR="00446666" w:rsidRDefault="00B81B9E">
      <w:pPr>
        <w:pStyle w:val="TOC1"/>
        <w:rPr>
          <w:rFonts w:asciiTheme="minorHAnsi" w:eastAsiaTheme="minorEastAsia" w:hAnsiTheme="minorHAnsi"/>
          <w:b w:val="0"/>
          <w:bCs w:val="0"/>
          <w:color w:val="auto"/>
          <w:w w:val="100"/>
          <w:sz w:val="22"/>
          <w:lang w:eastAsia="en-AU"/>
        </w:rPr>
      </w:pPr>
      <w:hyperlink w:anchor="_Toc143181701" w:history="1">
        <w:r w:rsidR="00446666" w:rsidRPr="005B191C">
          <w:rPr>
            <w:rStyle w:val="Hyperlink"/>
          </w:rPr>
          <w:t>Recommendation 37</w:t>
        </w:r>
      </w:hyperlink>
    </w:p>
    <w:p w14:paraId="1CC014CD" w14:textId="7EAB17D5" w:rsidR="00446666" w:rsidRDefault="00B81B9E">
      <w:pPr>
        <w:pStyle w:val="TOC2"/>
        <w:rPr>
          <w:rFonts w:eastAsiaTheme="minorEastAsia"/>
          <w:lang w:eastAsia="en-AU"/>
        </w:rPr>
      </w:pPr>
      <w:hyperlink w:anchor="_Toc143181702" w:history="1">
        <w:r w:rsidR="00446666" w:rsidRPr="005B191C">
          <w:rPr>
            <w:rStyle w:val="Hyperlink"/>
          </w:rPr>
          <w:t>The Committee recommends that the ACT Government ensures that the Kingston Arts Precinct has a dedicated space for artists in residence.</w:t>
        </w:r>
      </w:hyperlink>
    </w:p>
    <w:p w14:paraId="0FEACB60" w14:textId="14D43ACA" w:rsidR="00446666" w:rsidRDefault="00B81B9E">
      <w:pPr>
        <w:pStyle w:val="TOC1"/>
        <w:rPr>
          <w:rFonts w:asciiTheme="minorHAnsi" w:eastAsiaTheme="minorEastAsia" w:hAnsiTheme="minorHAnsi"/>
          <w:b w:val="0"/>
          <w:bCs w:val="0"/>
          <w:color w:val="auto"/>
          <w:w w:val="100"/>
          <w:sz w:val="22"/>
          <w:lang w:eastAsia="en-AU"/>
        </w:rPr>
      </w:pPr>
      <w:hyperlink w:anchor="_Toc143181703" w:history="1">
        <w:r w:rsidR="00446666" w:rsidRPr="005B191C">
          <w:rPr>
            <w:rStyle w:val="Hyperlink"/>
          </w:rPr>
          <w:t>Recommendation 38</w:t>
        </w:r>
      </w:hyperlink>
    </w:p>
    <w:p w14:paraId="3D88DF9E" w14:textId="2BF335BD" w:rsidR="00446666" w:rsidRDefault="00B81B9E">
      <w:pPr>
        <w:pStyle w:val="TOC2"/>
        <w:rPr>
          <w:rFonts w:eastAsiaTheme="minorEastAsia"/>
          <w:lang w:eastAsia="en-AU"/>
        </w:rPr>
      </w:pPr>
      <w:hyperlink w:anchor="_Toc143181704" w:history="1">
        <w:r w:rsidR="00446666" w:rsidRPr="005B191C">
          <w:rPr>
            <w:rStyle w:val="Hyperlink"/>
            <w:lang w:eastAsia="en-AU"/>
          </w:rPr>
          <w:t>The Committee recommends that that ACT Government continue to investigate the expansion of portable long service leave.</w:t>
        </w:r>
      </w:hyperlink>
    </w:p>
    <w:p w14:paraId="46F77DA6" w14:textId="2FBE442A" w:rsidR="00446666" w:rsidRDefault="00B81B9E">
      <w:pPr>
        <w:pStyle w:val="TOC1"/>
        <w:rPr>
          <w:rFonts w:asciiTheme="minorHAnsi" w:eastAsiaTheme="minorEastAsia" w:hAnsiTheme="minorHAnsi"/>
          <w:b w:val="0"/>
          <w:bCs w:val="0"/>
          <w:color w:val="auto"/>
          <w:w w:val="100"/>
          <w:sz w:val="22"/>
          <w:lang w:eastAsia="en-AU"/>
        </w:rPr>
      </w:pPr>
      <w:hyperlink w:anchor="_Toc143181705" w:history="1">
        <w:r w:rsidR="00446666" w:rsidRPr="005B191C">
          <w:rPr>
            <w:rStyle w:val="Hyperlink"/>
          </w:rPr>
          <w:t>Recommendation 39</w:t>
        </w:r>
      </w:hyperlink>
    </w:p>
    <w:p w14:paraId="1F9C2D90" w14:textId="79C9BDDD" w:rsidR="00446666" w:rsidRDefault="00B81B9E">
      <w:pPr>
        <w:pStyle w:val="TOC2"/>
        <w:rPr>
          <w:rFonts w:eastAsiaTheme="minorEastAsia"/>
          <w:lang w:eastAsia="en-AU"/>
        </w:rPr>
      </w:pPr>
      <w:hyperlink w:anchor="_Toc143181706" w:history="1">
        <w:r w:rsidR="00446666" w:rsidRPr="005B191C">
          <w:rPr>
            <w:rStyle w:val="Hyperlink"/>
            <w:lang w:eastAsia="en-AU"/>
          </w:rPr>
          <w:t>The Committee recommends the ACT Government include in CMTEDD annual reports all regulation changes achieved because of the Better Regulation Taskforce’s findings split into Commonwealth Government led regulation changes and ACT Government led regulation changes.</w:t>
        </w:r>
      </w:hyperlink>
    </w:p>
    <w:p w14:paraId="458CA223" w14:textId="63041D9B" w:rsidR="00446666" w:rsidRDefault="00B81B9E">
      <w:pPr>
        <w:pStyle w:val="TOC1"/>
        <w:rPr>
          <w:rFonts w:asciiTheme="minorHAnsi" w:eastAsiaTheme="minorEastAsia" w:hAnsiTheme="minorHAnsi"/>
          <w:b w:val="0"/>
          <w:bCs w:val="0"/>
          <w:color w:val="auto"/>
          <w:w w:val="100"/>
          <w:sz w:val="22"/>
          <w:lang w:eastAsia="en-AU"/>
        </w:rPr>
      </w:pPr>
      <w:hyperlink w:anchor="_Toc143181707" w:history="1">
        <w:r w:rsidR="00446666" w:rsidRPr="005B191C">
          <w:rPr>
            <w:rStyle w:val="Hyperlink"/>
          </w:rPr>
          <w:t>Recommendation 40</w:t>
        </w:r>
      </w:hyperlink>
    </w:p>
    <w:p w14:paraId="3F34F4BA" w14:textId="3F111239" w:rsidR="00446666" w:rsidRDefault="00B81B9E">
      <w:pPr>
        <w:pStyle w:val="TOC2"/>
        <w:rPr>
          <w:rFonts w:eastAsiaTheme="minorEastAsia"/>
          <w:lang w:eastAsia="en-AU"/>
        </w:rPr>
      </w:pPr>
      <w:hyperlink w:anchor="_Toc143181708" w:history="1">
        <w:r w:rsidR="00446666" w:rsidRPr="005B191C">
          <w:rPr>
            <w:rStyle w:val="Hyperlink"/>
          </w:rPr>
          <w:t>The Committee recommends that the Education Minister update the Assembly quarterly on the current level of FTE teachers available for placement in classrooms across the ACT system.</w:t>
        </w:r>
      </w:hyperlink>
    </w:p>
    <w:p w14:paraId="6D9D5F81" w14:textId="2C7B9681" w:rsidR="00446666" w:rsidRDefault="00B81B9E">
      <w:pPr>
        <w:pStyle w:val="TOC1"/>
        <w:rPr>
          <w:rFonts w:asciiTheme="minorHAnsi" w:eastAsiaTheme="minorEastAsia" w:hAnsiTheme="minorHAnsi"/>
          <w:b w:val="0"/>
          <w:bCs w:val="0"/>
          <w:color w:val="auto"/>
          <w:w w:val="100"/>
          <w:sz w:val="22"/>
          <w:lang w:eastAsia="en-AU"/>
        </w:rPr>
      </w:pPr>
      <w:hyperlink w:anchor="_Toc143181709" w:history="1">
        <w:r w:rsidR="00446666" w:rsidRPr="005B191C">
          <w:rPr>
            <w:rStyle w:val="Hyperlink"/>
          </w:rPr>
          <w:t>Recommendation 41</w:t>
        </w:r>
      </w:hyperlink>
    </w:p>
    <w:p w14:paraId="4965D332" w14:textId="51706731" w:rsidR="00446666" w:rsidRDefault="00B81B9E">
      <w:pPr>
        <w:pStyle w:val="TOC2"/>
        <w:rPr>
          <w:rFonts w:eastAsiaTheme="minorEastAsia"/>
          <w:lang w:eastAsia="en-AU"/>
        </w:rPr>
      </w:pPr>
      <w:hyperlink w:anchor="_Toc143181710" w:history="1">
        <w:r w:rsidR="00446666" w:rsidRPr="005B191C">
          <w:rPr>
            <w:rStyle w:val="Hyperlink"/>
          </w:rPr>
          <w:t>The Committee recommends that the Education Directorate publish annually a list of all facilities and maintenance work in ACT schools, including a complete list of the status of each project at the end of each year.</w:t>
        </w:r>
      </w:hyperlink>
    </w:p>
    <w:p w14:paraId="6263FE67" w14:textId="3799EAEA" w:rsidR="00446666" w:rsidRDefault="00B81B9E">
      <w:pPr>
        <w:pStyle w:val="TOC1"/>
        <w:rPr>
          <w:rFonts w:asciiTheme="minorHAnsi" w:eastAsiaTheme="minorEastAsia" w:hAnsiTheme="minorHAnsi"/>
          <w:b w:val="0"/>
          <w:bCs w:val="0"/>
          <w:color w:val="auto"/>
          <w:w w:val="100"/>
          <w:sz w:val="22"/>
          <w:lang w:eastAsia="en-AU"/>
        </w:rPr>
      </w:pPr>
      <w:hyperlink w:anchor="_Toc143181711" w:history="1">
        <w:r w:rsidR="00446666" w:rsidRPr="005B191C">
          <w:rPr>
            <w:rStyle w:val="Hyperlink"/>
          </w:rPr>
          <w:t>Recommendation 42</w:t>
        </w:r>
      </w:hyperlink>
    </w:p>
    <w:p w14:paraId="31239C12" w14:textId="7656C4BC" w:rsidR="00446666" w:rsidRDefault="00B81B9E">
      <w:pPr>
        <w:pStyle w:val="TOC2"/>
        <w:rPr>
          <w:rFonts w:eastAsiaTheme="minorEastAsia"/>
          <w:lang w:eastAsia="en-AU"/>
        </w:rPr>
      </w:pPr>
      <w:hyperlink w:anchor="_Toc143181712" w:history="1">
        <w:r w:rsidR="00446666" w:rsidRPr="005B191C">
          <w:rPr>
            <w:rStyle w:val="Hyperlink"/>
          </w:rPr>
          <w:t>The Committee recommends that the ACT Government urgently address the significant challenge for the community to get ADHD assessments for children and young people, and autism assessments for young people over the age of 12.</w:t>
        </w:r>
      </w:hyperlink>
    </w:p>
    <w:p w14:paraId="3E273289" w14:textId="4B37373F" w:rsidR="00446666" w:rsidRDefault="00B81B9E">
      <w:pPr>
        <w:pStyle w:val="TOC1"/>
        <w:rPr>
          <w:rFonts w:asciiTheme="minorHAnsi" w:eastAsiaTheme="minorEastAsia" w:hAnsiTheme="minorHAnsi"/>
          <w:b w:val="0"/>
          <w:bCs w:val="0"/>
          <w:color w:val="auto"/>
          <w:w w:val="100"/>
          <w:sz w:val="22"/>
          <w:lang w:eastAsia="en-AU"/>
        </w:rPr>
      </w:pPr>
      <w:hyperlink w:anchor="_Toc143181713" w:history="1">
        <w:r w:rsidR="00446666" w:rsidRPr="005B191C">
          <w:rPr>
            <w:rStyle w:val="Hyperlink"/>
          </w:rPr>
          <w:t>Recommendation 43</w:t>
        </w:r>
      </w:hyperlink>
    </w:p>
    <w:p w14:paraId="00CA7D00" w14:textId="1F859BF7" w:rsidR="00446666" w:rsidRDefault="00B81B9E">
      <w:pPr>
        <w:pStyle w:val="TOC2"/>
        <w:rPr>
          <w:rFonts w:eastAsiaTheme="minorEastAsia"/>
          <w:lang w:eastAsia="en-AU"/>
        </w:rPr>
      </w:pPr>
      <w:hyperlink w:anchor="_Toc143181714" w:history="1">
        <w:r w:rsidR="00446666" w:rsidRPr="005B191C">
          <w:rPr>
            <w:rStyle w:val="Hyperlink"/>
          </w:rPr>
          <w:t>The Committee recommends that the ACT Government explore a best-practice vertical school model for the Molonglo College.</w:t>
        </w:r>
      </w:hyperlink>
    </w:p>
    <w:p w14:paraId="732A2A8F" w14:textId="66BDA440" w:rsidR="00446666" w:rsidRDefault="00B81B9E">
      <w:pPr>
        <w:pStyle w:val="TOC1"/>
        <w:rPr>
          <w:rFonts w:asciiTheme="minorHAnsi" w:eastAsiaTheme="minorEastAsia" w:hAnsiTheme="minorHAnsi"/>
          <w:b w:val="0"/>
          <w:bCs w:val="0"/>
          <w:color w:val="auto"/>
          <w:w w:val="100"/>
          <w:sz w:val="22"/>
          <w:lang w:eastAsia="en-AU"/>
        </w:rPr>
      </w:pPr>
      <w:hyperlink w:anchor="_Toc143181715" w:history="1">
        <w:r w:rsidR="00446666" w:rsidRPr="005B191C">
          <w:rPr>
            <w:rStyle w:val="Hyperlink"/>
          </w:rPr>
          <w:t>Recommendation 44</w:t>
        </w:r>
      </w:hyperlink>
    </w:p>
    <w:p w14:paraId="33AFADAE" w14:textId="529D7681" w:rsidR="00446666" w:rsidRDefault="00B81B9E">
      <w:pPr>
        <w:pStyle w:val="TOC2"/>
        <w:rPr>
          <w:rFonts w:eastAsiaTheme="minorEastAsia"/>
          <w:lang w:eastAsia="en-AU"/>
        </w:rPr>
      </w:pPr>
      <w:hyperlink w:anchor="_Toc143181716" w:history="1">
        <w:r w:rsidR="00446666" w:rsidRPr="005B191C">
          <w:rPr>
            <w:rStyle w:val="Hyperlink"/>
          </w:rPr>
          <w:t>The Committee recommends that the ACT Education Directorate continue to expand their communications and materials to other languages and assess the efficacy and uptake of programs in CALD (Community and Linguistically Diverse) and ESL (English as a Second Language) communities.</w:t>
        </w:r>
      </w:hyperlink>
    </w:p>
    <w:p w14:paraId="75A6C9A5" w14:textId="68153CE6" w:rsidR="00446666" w:rsidRDefault="00B81B9E">
      <w:pPr>
        <w:pStyle w:val="TOC1"/>
        <w:rPr>
          <w:rFonts w:asciiTheme="minorHAnsi" w:eastAsiaTheme="minorEastAsia" w:hAnsiTheme="minorHAnsi"/>
          <w:b w:val="0"/>
          <w:bCs w:val="0"/>
          <w:color w:val="auto"/>
          <w:w w:val="100"/>
          <w:sz w:val="22"/>
          <w:lang w:eastAsia="en-AU"/>
        </w:rPr>
      </w:pPr>
      <w:hyperlink w:anchor="_Toc143181717" w:history="1">
        <w:r w:rsidR="00446666" w:rsidRPr="005B191C">
          <w:rPr>
            <w:rStyle w:val="Hyperlink"/>
          </w:rPr>
          <w:t>Recommendation 45</w:t>
        </w:r>
      </w:hyperlink>
    </w:p>
    <w:p w14:paraId="1A92AC31" w14:textId="30DC3D38" w:rsidR="00446666" w:rsidRDefault="00B81B9E">
      <w:pPr>
        <w:pStyle w:val="TOC2"/>
        <w:rPr>
          <w:rFonts w:eastAsiaTheme="minorEastAsia"/>
          <w:lang w:eastAsia="en-AU"/>
        </w:rPr>
      </w:pPr>
      <w:hyperlink w:anchor="_Toc143181718" w:history="1">
        <w:r w:rsidR="00446666" w:rsidRPr="005B191C">
          <w:rPr>
            <w:rStyle w:val="Hyperlink"/>
            <w:lang w:eastAsia="en-AU"/>
          </w:rPr>
          <w:t>The Committee recommends that the ACT Government ensure that the residents of Woden and Molonglo Valley have access in the community (outside of the Canberra Hospital) to the Women’s Legal Centre Health Justice Partnership Program.</w:t>
        </w:r>
      </w:hyperlink>
    </w:p>
    <w:p w14:paraId="07E480FC" w14:textId="10451B26" w:rsidR="00446666" w:rsidRDefault="00B81B9E">
      <w:pPr>
        <w:pStyle w:val="TOC1"/>
        <w:rPr>
          <w:rFonts w:asciiTheme="minorHAnsi" w:eastAsiaTheme="minorEastAsia" w:hAnsiTheme="minorHAnsi"/>
          <w:b w:val="0"/>
          <w:bCs w:val="0"/>
          <w:color w:val="auto"/>
          <w:w w:val="100"/>
          <w:sz w:val="22"/>
          <w:lang w:eastAsia="en-AU"/>
        </w:rPr>
      </w:pPr>
      <w:hyperlink w:anchor="_Toc143181719" w:history="1">
        <w:r w:rsidR="00446666" w:rsidRPr="005B191C">
          <w:rPr>
            <w:rStyle w:val="Hyperlink"/>
          </w:rPr>
          <w:t>Recommendation 46</w:t>
        </w:r>
      </w:hyperlink>
    </w:p>
    <w:p w14:paraId="64350B54" w14:textId="1C8AF91B" w:rsidR="00446666" w:rsidRDefault="00B81B9E">
      <w:pPr>
        <w:pStyle w:val="TOC2"/>
        <w:rPr>
          <w:rFonts w:eastAsiaTheme="minorEastAsia"/>
          <w:lang w:eastAsia="en-AU"/>
        </w:rPr>
      </w:pPr>
      <w:hyperlink w:anchor="_Toc143181720" w:history="1">
        <w:r w:rsidR="00446666" w:rsidRPr="005B191C">
          <w:rPr>
            <w:rStyle w:val="Hyperlink"/>
          </w:rPr>
          <w:t>The Committee recommends that the ACT Government accelerate the action plans under the ACT Women’s Plan so that they are formalised and made publicly available prior to the years specified for each consecutive plan.</w:t>
        </w:r>
      </w:hyperlink>
    </w:p>
    <w:p w14:paraId="62006FCD" w14:textId="38C9CB8D" w:rsidR="00446666" w:rsidRDefault="00B81B9E">
      <w:pPr>
        <w:pStyle w:val="TOC1"/>
        <w:rPr>
          <w:rFonts w:asciiTheme="minorHAnsi" w:eastAsiaTheme="minorEastAsia" w:hAnsiTheme="minorHAnsi"/>
          <w:b w:val="0"/>
          <w:bCs w:val="0"/>
          <w:color w:val="auto"/>
          <w:w w:val="100"/>
          <w:sz w:val="22"/>
          <w:lang w:eastAsia="en-AU"/>
        </w:rPr>
      </w:pPr>
      <w:hyperlink w:anchor="_Toc143181721" w:history="1">
        <w:r w:rsidR="00446666" w:rsidRPr="005B191C">
          <w:rPr>
            <w:rStyle w:val="Hyperlink"/>
          </w:rPr>
          <w:t>Recommendation 47</w:t>
        </w:r>
      </w:hyperlink>
    </w:p>
    <w:p w14:paraId="45CE06F4" w14:textId="0729D2CD" w:rsidR="00446666" w:rsidRDefault="00B81B9E">
      <w:pPr>
        <w:pStyle w:val="TOC2"/>
        <w:rPr>
          <w:rFonts w:eastAsiaTheme="minorEastAsia"/>
          <w:lang w:eastAsia="en-AU"/>
        </w:rPr>
      </w:pPr>
      <w:hyperlink w:anchor="_Toc143181722" w:history="1">
        <w:r w:rsidR="00446666" w:rsidRPr="005B191C">
          <w:rPr>
            <w:rStyle w:val="Hyperlink"/>
          </w:rPr>
          <w:t>The Committee recommends that the ACT Women’s Budget Statement include analysis on how each budget initiative impacts women and girls in the ACT differently.</w:t>
        </w:r>
      </w:hyperlink>
    </w:p>
    <w:p w14:paraId="0BEDA5AC" w14:textId="1820CF51" w:rsidR="00446666" w:rsidRDefault="00B81B9E">
      <w:pPr>
        <w:pStyle w:val="TOC1"/>
        <w:rPr>
          <w:rFonts w:asciiTheme="minorHAnsi" w:eastAsiaTheme="minorEastAsia" w:hAnsiTheme="minorHAnsi"/>
          <w:b w:val="0"/>
          <w:bCs w:val="0"/>
          <w:color w:val="auto"/>
          <w:w w:val="100"/>
          <w:sz w:val="22"/>
          <w:lang w:eastAsia="en-AU"/>
        </w:rPr>
      </w:pPr>
      <w:hyperlink w:anchor="_Toc143181723" w:history="1">
        <w:r w:rsidR="00446666" w:rsidRPr="005B191C">
          <w:rPr>
            <w:rStyle w:val="Hyperlink"/>
          </w:rPr>
          <w:t>Recommendation 48</w:t>
        </w:r>
      </w:hyperlink>
    </w:p>
    <w:p w14:paraId="36F96198" w14:textId="3FF3248E" w:rsidR="00446666" w:rsidRDefault="00B81B9E">
      <w:pPr>
        <w:pStyle w:val="TOC2"/>
        <w:rPr>
          <w:rFonts w:eastAsiaTheme="minorEastAsia"/>
          <w:lang w:eastAsia="en-AU"/>
        </w:rPr>
      </w:pPr>
      <w:hyperlink w:anchor="_Toc143181724" w:history="1">
        <w:r w:rsidR="00446666" w:rsidRPr="005B191C">
          <w:rPr>
            <w:rStyle w:val="Hyperlink"/>
            <w:lang w:eastAsia="en-AU"/>
          </w:rPr>
          <w:t>The Committee recommends that the Safer Families Levy be directly spent to offset funding for frontline community services that provide support to people who are at risk or are victims of domestic violence.</w:t>
        </w:r>
      </w:hyperlink>
    </w:p>
    <w:p w14:paraId="1821E135" w14:textId="18FBBE42" w:rsidR="00446666" w:rsidRDefault="00B81B9E">
      <w:pPr>
        <w:pStyle w:val="TOC1"/>
        <w:rPr>
          <w:rFonts w:asciiTheme="minorHAnsi" w:eastAsiaTheme="minorEastAsia" w:hAnsiTheme="minorHAnsi"/>
          <w:b w:val="0"/>
          <w:bCs w:val="0"/>
          <w:color w:val="auto"/>
          <w:w w:val="100"/>
          <w:sz w:val="22"/>
          <w:lang w:eastAsia="en-AU"/>
        </w:rPr>
      </w:pPr>
      <w:hyperlink w:anchor="_Toc143181725" w:history="1">
        <w:r w:rsidR="00446666" w:rsidRPr="005B191C">
          <w:rPr>
            <w:rStyle w:val="Hyperlink"/>
          </w:rPr>
          <w:t>Recommendation 49</w:t>
        </w:r>
      </w:hyperlink>
    </w:p>
    <w:p w14:paraId="66C971B0" w14:textId="091B2C43" w:rsidR="00446666" w:rsidRDefault="00B81B9E">
      <w:pPr>
        <w:pStyle w:val="TOC2"/>
        <w:rPr>
          <w:rFonts w:eastAsiaTheme="minorEastAsia"/>
          <w:lang w:eastAsia="en-AU"/>
        </w:rPr>
      </w:pPr>
      <w:hyperlink w:anchor="_Toc143181726" w:history="1">
        <w:r w:rsidR="00446666" w:rsidRPr="005B191C">
          <w:rPr>
            <w:rStyle w:val="Hyperlink"/>
            <w:lang w:eastAsia="en-AU"/>
          </w:rPr>
          <w:t>The Committee recommends that domestic violence training for ACT public servants be part of government’s core funding rather than offset by the Safer Families Levy.</w:t>
        </w:r>
      </w:hyperlink>
    </w:p>
    <w:p w14:paraId="591B590F" w14:textId="5DAD08D2" w:rsidR="00446666" w:rsidRDefault="00B81B9E">
      <w:pPr>
        <w:pStyle w:val="TOC1"/>
        <w:rPr>
          <w:rFonts w:asciiTheme="minorHAnsi" w:eastAsiaTheme="minorEastAsia" w:hAnsiTheme="minorHAnsi"/>
          <w:b w:val="0"/>
          <w:bCs w:val="0"/>
          <w:color w:val="auto"/>
          <w:w w:val="100"/>
          <w:sz w:val="22"/>
          <w:lang w:eastAsia="en-AU"/>
        </w:rPr>
      </w:pPr>
      <w:hyperlink w:anchor="_Toc143181727" w:history="1">
        <w:r w:rsidR="00446666" w:rsidRPr="005B191C">
          <w:rPr>
            <w:rStyle w:val="Hyperlink"/>
          </w:rPr>
          <w:t>Recommendation 50</w:t>
        </w:r>
      </w:hyperlink>
    </w:p>
    <w:p w14:paraId="0934726A" w14:textId="516E5D6B" w:rsidR="00446666" w:rsidRDefault="00B81B9E">
      <w:pPr>
        <w:pStyle w:val="TOC2"/>
        <w:rPr>
          <w:rFonts w:eastAsiaTheme="minorEastAsia"/>
          <w:lang w:eastAsia="en-AU"/>
        </w:rPr>
      </w:pPr>
      <w:hyperlink w:anchor="_Toc143181728" w:history="1">
        <w:r w:rsidR="00446666" w:rsidRPr="005B191C">
          <w:rPr>
            <w:rStyle w:val="Hyperlink"/>
            <w:rFonts w:ascii="Calibri" w:hAnsi="Calibri" w:cs="Calibri"/>
          </w:rPr>
          <w:t>The Committee recommends that Child and Youth Protection Services (CYPS) should advise people of their review rights when CYPS decides not to appraise their report.</w:t>
        </w:r>
      </w:hyperlink>
    </w:p>
    <w:p w14:paraId="3C15F771" w14:textId="0E005A15" w:rsidR="00446666" w:rsidRDefault="00B81B9E">
      <w:pPr>
        <w:pStyle w:val="TOC1"/>
        <w:rPr>
          <w:rFonts w:asciiTheme="minorHAnsi" w:eastAsiaTheme="minorEastAsia" w:hAnsiTheme="minorHAnsi"/>
          <w:b w:val="0"/>
          <w:bCs w:val="0"/>
          <w:color w:val="auto"/>
          <w:w w:val="100"/>
          <w:sz w:val="22"/>
          <w:lang w:eastAsia="en-AU"/>
        </w:rPr>
      </w:pPr>
      <w:hyperlink w:anchor="_Toc143181729" w:history="1">
        <w:r w:rsidR="00446666" w:rsidRPr="005B191C">
          <w:rPr>
            <w:rStyle w:val="Hyperlink"/>
          </w:rPr>
          <w:t>Recommendation 51</w:t>
        </w:r>
      </w:hyperlink>
    </w:p>
    <w:p w14:paraId="31C286F7" w14:textId="3190532C" w:rsidR="00446666" w:rsidRDefault="00B81B9E">
      <w:pPr>
        <w:pStyle w:val="TOC2"/>
        <w:rPr>
          <w:rFonts w:eastAsiaTheme="minorEastAsia"/>
          <w:lang w:eastAsia="en-AU"/>
        </w:rPr>
      </w:pPr>
      <w:hyperlink w:anchor="_Toc143181730" w:history="1">
        <w:r w:rsidR="00446666" w:rsidRPr="005B191C">
          <w:rPr>
            <w:rStyle w:val="Hyperlink"/>
            <w:rFonts w:ascii="Calibri" w:hAnsi="Calibri" w:cs="Calibri"/>
          </w:rPr>
          <w:t>The Committee recommends that for child protection reports that are not appraised, CYPS record the types of abuse reported, whether family orders are in place, the reason the report was not appraised and any other key information so the directorate can monitor this to see if there's any pattern in reports lodged but not appraised.</w:t>
        </w:r>
      </w:hyperlink>
    </w:p>
    <w:p w14:paraId="0EC06E33" w14:textId="345099BA" w:rsidR="00446666" w:rsidRDefault="00B81B9E">
      <w:pPr>
        <w:pStyle w:val="TOC1"/>
        <w:rPr>
          <w:rFonts w:asciiTheme="minorHAnsi" w:eastAsiaTheme="minorEastAsia" w:hAnsiTheme="minorHAnsi"/>
          <w:b w:val="0"/>
          <w:bCs w:val="0"/>
          <w:color w:val="auto"/>
          <w:w w:val="100"/>
          <w:sz w:val="22"/>
          <w:lang w:eastAsia="en-AU"/>
        </w:rPr>
      </w:pPr>
      <w:hyperlink w:anchor="_Toc143181731" w:history="1">
        <w:r w:rsidR="00446666" w:rsidRPr="005B191C">
          <w:rPr>
            <w:rStyle w:val="Hyperlink"/>
          </w:rPr>
          <w:t>Recommendation 52</w:t>
        </w:r>
      </w:hyperlink>
    </w:p>
    <w:p w14:paraId="07506469" w14:textId="3FBD6244" w:rsidR="00446666" w:rsidRDefault="00B81B9E">
      <w:pPr>
        <w:pStyle w:val="TOC2"/>
        <w:rPr>
          <w:rFonts w:eastAsiaTheme="minorEastAsia"/>
          <w:lang w:eastAsia="en-AU"/>
        </w:rPr>
      </w:pPr>
      <w:hyperlink w:anchor="_Toc143181732" w:history="1">
        <w:r w:rsidR="00446666" w:rsidRPr="005B191C">
          <w:rPr>
            <w:rStyle w:val="Hyperlink"/>
            <w:rFonts w:ascii="Calibri" w:hAnsi="Calibri" w:cs="Calibri"/>
          </w:rPr>
          <w:t>The Committee recommends that the ACT Government assist the establishment of an Aboriginal community-controlled organisation to provide housing services.</w:t>
        </w:r>
      </w:hyperlink>
    </w:p>
    <w:p w14:paraId="3228C75E" w14:textId="574D8E15" w:rsidR="00446666" w:rsidRDefault="00B81B9E">
      <w:pPr>
        <w:pStyle w:val="TOC1"/>
        <w:rPr>
          <w:rFonts w:asciiTheme="minorHAnsi" w:eastAsiaTheme="minorEastAsia" w:hAnsiTheme="minorHAnsi"/>
          <w:b w:val="0"/>
          <w:bCs w:val="0"/>
          <w:color w:val="auto"/>
          <w:w w:val="100"/>
          <w:sz w:val="22"/>
          <w:lang w:eastAsia="en-AU"/>
        </w:rPr>
      </w:pPr>
      <w:hyperlink w:anchor="_Toc143181733" w:history="1">
        <w:r w:rsidR="00446666" w:rsidRPr="005B191C">
          <w:rPr>
            <w:rStyle w:val="Hyperlink"/>
          </w:rPr>
          <w:t>Recommendation 53</w:t>
        </w:r>
      </w:hyperlink>
    </w:p>
    <w:p w14:paraId="617535F7" w14:textId="1290CB18" w:rsidR="00446666" w:rsidRDefault="00B81B9E">
      <w:pPr>
        <w:pStyle w:val="TOC2"/>
        <w:rPr>
          <w:rFonts w:eastAsiaTheme="minorEastAsia"/>
          <w:lang w:eastAsia="en-AU"/>
        </w:rPr>
      </w:pPr>
      <w:hyperlink w:anchor="_Toc143181734" w:history="1">
        <w:r w:rsidR="00446666" w:rsidRPr="005B191C">
          <w:rPr>
            <w:rStyle w:val="Hyperlink"/>
          </w:rPr>
          <w:t>The Committee recommends that the ACT Government continues to support the National Multicultural Festival.</w:t>
        </w:r>
      </w:hyperlink>
    </w:p>
    <w:p w14:paraId="68A4363F" w14:textId="48831E19" w:rsidR="00446666" w:rsidRDefault="00B81B9E">
      <w:pPr>
        <w:pStyle w:val="TOC1"/>
        <w:rPr>
          <w:rFonts w:asciiTheme="minorHAnsi" w:eastAsiaTheme="minorEastAsia" w:hAnsiTheme="minorHAnsi"/>
          <w:b w:val="0"/>
          <w:bCs w:val="0"/>
          <w:color w:val="auto"/>
          <w:w w:val="100"/>
          <w:sz w:val="22"/>
          <w:lang w:eastAsia="en-AU"/>
        </w:rPr>
      </w:pPr>
      <w:hyperlink w:anchor="_Toc143181735" w:history="1">
        <w:r w:rsidR="00446666" w:rsidRPr="005B191C">
          <w:rPr>
            <w:rStyle w:val="Hyperlink"/>
          </w:rPr>
          <w:t>Recommendation 54</w:t>
        </w:r>
      </w:hyperlink>
    </w:p>
    <w:p w14:paraId="7EC1EFD7" w14:textId="02F18BA8" w:rsidR="00446666" w:rsidRDefault="00B81B9E">
      <w:pPr>
        <w:pStyle w:val="TOC2"/>
        <w:rPr>
          <w:rFonts w:eastAsiaTheme="minorEastAsia"/>
          <w:lang w:eastAsia="en-AU"/>
        </w:rPr>
      </w:pPr>
      <w:hyperlink w:anchor="_Toc143181736" w:history="1">
        <w:r w:rsidR="00446666" w:rsidRPr="005B191C">
          <w:rPr>
            <w:rStyle w:val="Hyperlink"/>
          </w:rPr>
          <w:t>The Committee recommends that the ACT Government publish an annual report on services and programs that improve the lives of veterans in the ACT. This is in addition to grant program reports.</w:t>
        </w:r>
      </w:hyperlink>
    </w:p>
    <w:p w14:paraId="711B0CF4" w14:textId="6C543355" w:rsidR="00446666" w:rsidRDefault="00B81B9E">
      <w:pPr>
        <w:pStyle w:val="TOC1"/>
        <w:rPr>
          <w:rFonts w:asciiTheme="minorHAnsi" w:eastAsiaTheme="minorEastAsia" w:hAnsiTheme="minorHAnsi"/>
          <w:b w:val="0"/>
          <w:bCs w:val="0"/>
          <w:color w:val="auto"/>
          <w:w w:val="100"/>
          <w:sz w:val="22"/>
          <w:lang w:eastAsia="en-AU"/>
        </w:rPr>
      </w:pPr>
      <w:hyperlink w:anchor="_Toc143181737" w:history="1">
        <w:r w:rsidR="00446666" w:rsidRPr="005B191C">
          <w:rPr>
            <w:rStyle w:val="Hyperlink"/>
          </w:rPr>
          <w:t>Recommendation 55</w:t>
        </w:r>
      </w:hyperlink>
    </w:p>
    <w:p w14:paraId="35CCE49A" w14:textId="0A59EE05" w:rsidR="00446666" w:rsidRDefault="00B81B9E">
      <w:pPr>
        <w:pStyle w:val="TOC2"/>
        <w:rPr>
          <w:rFonts w:eastAsiaTheme="minorEastAsia"/>
          <w:lang w:eastAsia="en-AU"/>
        </w:rPr>
      </w:pPr>
      <w:hyperlink w:anchor="_Toc143181738" w:history="1">
        <w:r w:rsidR="00446666" w:rsidRPr="005B191C">
          <w:rPr>
            <w:rStyle w:val="Hyperlink"/>
          </w:rPr>
          <w:t xml:space="preserve">The Committee recommends that the ACT Government immediately update the Legislative Assembly on the findings of the Commonwealth Government’s review into compliance of the Ginninderry Joint Venture with the </w:t>
        </w:r>
        <w:r w:rsidR="00446666" w:rsidRPr="005B191C">
          <w:rPr>
            <w:rStyle w:val="Hyperlink"/>
            <w:i/>
            <w:iCs/>
          </w:rPr>
          <w:t>Environment Protection and Biodiversity Conservation Act 1999 (Cth)</w:t>
        </w:r>
        <w:r w:rsidR="00446666" w:rsidRPr="005B191C">
          <w:rPr>
            <w:rStyle w:val="Hyperlink"/>
          </w:rPr>
          <w:t>.</w:t>
        </w:r>
      </w:hyperlink>
    </w:p>
    <w:p w14:paraId="106ABA72" w14:textId="060B2C2A" w:rsidR="00446666" w:rsidRDefault="00B81B9E">
      <w:pPr>
        <w:pStyle w:val="TOC1"/>
        <w:rPr>
          <w:rFonts w:asciiTheme="minorHAnsi" w:eastAsiaTheme="minorEastAsia" w:hAnsiTheme="minorHAnsi"/>
          <w:b w:val="0"/>
          <w:bCs w:val="0"/>
          <w:color w:val="auto"/>
          <w:w w:val="100"/>
          <w:sz w:val="22"/>
          <w:lang w:eastAsia="en-AU"/>
        </w:rPr>
      </w:pPr>
      <w:hyperlink w:anchor="_Toc143181739" w:history="1">
        <w:r w:rsidR="00446666" w:rsidRPr="005B191C">
          <w:rPr>
            <w:rStyle w:val="Hyperlink"/>
          </w:rPr>
          <w:t>Recommendation 56</w:t>
        </w:r>
      </w:hyperlink>
    </w:p>
    <w:p w14:paraId="697F5A5D" w14:textId="12642E3C" w:rsidR="00446666" w:rsidRDefault="00B81B9E">
      <w:pPr>
        <w:pStyle w:val="TOC2"/>
        <w:rPr>
          <w:rFonts w:eastAsiaTheme="minorEastAsia"/>
          <w:lang w:eastAsia="en-AU"/>
        </w:rPr>
      </w:pPr>
      <w:hyperlink w:anchor="_Toc143181740" w:history="1">
        <w:r w:rsidR="00446666" w:rsidRPr="005B191C">
          <w:rPr>
            <w:rStyle w:val="Hyperlink"/>
          </w:rPr>
          <w:t>The Committee recommends that the City Renewal Authority (CRA) and the Suburban Land Agency (SLA) publish public reports after the development of sites they sold assessing them against the criteria that were set as part of the sale for increased transparency and scrutiny and ability for the public to see how they outcomes were achieved.</w:t>
        </w:r>
      </w:hyperlink>
    </w:p>
    <w:p w14:paraId="55BA8F67" w14:textId="6394B1D3" w:rsidR="00446666" w:rsidRDefault="00B81B9E">
      <w:pPr>
        <w:pStyle w:val="TOC1"/>
        <w:rPr>
          <w:rFonts w:asciiTheme="minorHAnsi" w:eastAsiaTheme="minorEastAsia" w:hAnsiTheme="minorHAnsi"/>
          <w:b w:val="0"/>
          <w:bCs w:val="0"/>
          <w:color w:val="auto"/>
          <w:w w:val="100"/>
          <w:sz w:val="22"/>
          <w:lang w:eastAsia="en-AU"/>
        </w:rPr>
      </w:pPr>
      <w:hyperlink w:anchor="_Toc143181741" w:history="1">
        <w:r w:rsidR="00446666" w:rsidRPr="005B191C">
          <w:rPr>
            <w:rStyle w:val="Hyperlink"/>
          </w:rPr>
          <w:t>Recommendation 57</w:t>
        </w:r>
      </w:hyperlink>
    </w:p>
    <w:p w14:paraId="711C58A7" w14:textId="1A29FCF2" w:rsidR="00446666" w:rsidRDefault="00B81B9E">
      <w:pPr>
        <w:pStyle w:val="TOC2"/>
        <w:rPr>
          <w:rFonts w:eastAsiaTheme="minorEastAsia"/>
          <w:lang w:eastAsia="en-AU"/>
        </w:rPr>
      </w:pPr>
      <w:hyperlink w:anchor="_Toc143181742" w:history="1">
        <w:r w:rsidR="00446666" w:rsidRPr="005B191C">
          <w:rPr>
            <w:rStyle w:val="Hyperlink"/>
            <w:lang w:eastAsia="en-AU"/>
          </w:rPr>
          <w:t>The Committee recommends that the ACT Government publish an online map of ACT playgrounds and school-related outdoor facilities for community benefit.</w:t>
        </w:r>
      </w:hyperlink>
    </w:p>
    <w:p w14:paraId="6781F0A2" w14:textId="52EDB2D2" w:rsidR="00446666" w:rsidRDefault="00B81B9E">
      <w:pPr>
        <w:pStyle w:val="TOC1"/>
        <w:rPr>
          <w:rFonts w:asciiTheme="minorHAnsi" w:eastAsiaTheme="minorEastAsia" w:hAnsiTheme="minorHAnsi"/>
          <w:b w:val="0"/>
          <w:bCs w:val="0"/>
          <w:color w:val="auto"/>
          <w:w w:val="100"/>
          <w:sz w:val="22"/>
          <w:lang w:eastAsia="en-AU"/>
        </w:rPr>
      </w:pPr>
      <w:hyperlink w:anchor="_Toc143181743" w:history="1">
        <w:r w:rsidR="00446666" w:rsidRPr="005B191C">
          <w:rPr>
            <w:rStyle w:val="Hyperlink"/>
          </w:rPr>
          <w:t>Recommendation 58</w:t>
        </w:r>
      </w:hyperlink>
    </w:p>
    <w:p w14:paraId="7EF95B54" w14:textId="77287B39" w:rsidR="00446666" w:rsidRDefault="00B81B9E">
      <w:pPr>
        <w:pStyle w:val="TOC2"/>
        <w:rPr>
          <w:rFonts w:eastAsiaTheme="minorEastAsia"/>
          <w:lang w:eastAsia="en-AU"/>
        </w:rPr>
      </w:pPr>
      <w:hyperlink w:anchor="_Toc143181744" w:history="1">
        <w:r w:rsidR="00446666" w:rsidRPr="005B191C">
          <w:rPr>
            <w:rStyle w:val="Hyperlink"/>
          </w:rPr>
          <w:t>The Committee recommends that the ACT Government fast tracks the planning and construction of a new Tidbinbilla Visitor Centre.</w:t>
        </w:r>
      </w:hyperlink>
    </w:p>
    <w:p w14:paraId="3F31959C" w14:textId="5B2D705B" w:rsidR="00446666" w:rsidRDefault="00B81B9E">
      <w:pPr>
        <w:pStyle w:val="TOC1"/>
        <w:rPr>
          <w:rFonts w:asciiTheme="minorHAnsi" w:eastAsiaTheme="minorEastAsia" w:hAnsiTheme="minorHAnsi"/>
          <w:b w:val="0"/>
          <w:bCs w:val="0"/>
          <w:color w:val="auto"/>
          <w:w w:val="100"/>
          <w:sz w:val="22"/>
          <w:lang w:eastAsia="en-AU"/>
        </w:rPr>
      </w:pPr>
      <w:hyperlink w:anchor="_Toc143181745" w:history="1">
        <w:r w:rsidR="00446666" w:rsidRPr="005B191C">
          <w:rPr>
            <w:rStyle w:val="Hyperlink"/>
          </w:rPr>
          <w:t>Recommendation 59</w:t>
        </w:r>
      </w:hyperlink>
    </w:p>
    <w:p w14:paraId="6C455151" w14:textId="165C50AB" w:rsidR="00446666" w:rsidRDefault="00B81B9E">
      <w:pPr>
        <w:pStyle w:val="TOC2"/>
        <w:rPr>
          <w:rFonts w:eastAsiaTheme="minorEastAsia"/>
          <w:lang w:eastAsia="en-AU"/>
        </w:rPr>
      </w:pPr>
      <w:hyperlink w:anchor="_Toc143181746" w:history="1">
        <w:r w:rsidR="00446666" w:rsidRPr="005B191C">
          <w:rPr>
            <w:rStyle w:val="Hyperlink"/>
          </w:rPr>
          <w:t>The Committee recommends that the ACT Government develop district strategies for non-urban areas of the ACT.</w:t>
        </w:r>
      </w:hyperlink>
    </w:p>
    <w:p w14:paraId="3A4D93DA" w14:textId="0D687C35" w:rsidR="00446666" w:rsidRDefault="00B81B9E">
      <w:pPr>
        <w:pStyle w:val="TOC1"/>
        <w:rPr>
          <w:rFonts w:asciiTheme="minorHAnsi" w:eastAsiaTheme="minorEastAsia" w:hAnsiTheme="minorHAnsi"/>
          <w:b w:val="0"/>
          <w:bCs w:val="0"/>
          <w:color w:val="auto"/>
          <w:w w:val="100"/>
          <w:sz w:val="22"/>
          <w:lang w:eastAsia="en-AU"/>
        </w:rPr>
      </w:pPr>
      <w:hyperlink w:anchor="_Toc143181747" w:history="1">
        <w:r w:rsidR="00446666" w:rsidRPr="005B191C">
          <w:rPr>
            <w:rStyle w:val="Hyperlink"/>
          </w:rPr>
          <w:t>Recommendation 60</w:t>
        </w:r>
      </w:hyperlink>
    </w:p>
    <w:p w14:paraId="4D2DDCC0" w14:textId="302E4C43" w:rsidR="00446666" w:rsidRDefault="00B81B9E">
      <w:pPr>
        <w:pStyle w:val="TOC2"/>
        <w:rPr>
          <w:rFonts w:eastAsiaTheme="minorEastAsia"/>
          <w:lang w:eastAsia="en-AU"/>
        </w:rPr>
      </w:pPr>
      <w:hyperlink w:anchor="_Toc143181748" w:history="1">
        <w:r w:rsidR="00446666" w:rsidRPr="005B191C">
          <w:rPr>
            <w:rStyle w:val="Hyperlink"/>
          </w:rPr>
          <w:t>The Committee recommends that the Suburban Land Agency should purchase and redevelop more existing urban-zoned land in order to deliver further infill development in line with targets.</w:t>
        </w:r>
      </w:hyperlink>
    </w:p>
    <w:p w14:paraId="737A8152" w14:textId="0DE33FB3" w:rsidR="00446666" w:rsidRDefault="00B81B9E">
      <w:pPr>
        <w:pStyle w:val="TOC1"/>
        <w:rPr>
          <w:rFonts w:asciiTheme="minorHAnsi" w:eastAsiaTheme="minorEastAsia" w:hAnsiTheme="minorHAnsi"/>
          <w:b w:val="0"/>
          <w:bCs w:val="0"/>
          <w:color w:val="auto"/>
          <w:w w:val="100"/>
          <w:sz w:val="22"/>
          <w:lang w:eastAsia="en-AU"/>
        </w:rPr>
      </w:pPr>
      <w:hyperlink w:anchor="_Toc143181749" w:history="1">
        <w:r w:rsidR="00446666" w:rsidRPr="005B191C">
          <w:rPr>
            <w:rStyle w:val="Hyperlink"/>
          </w:rPr>
          <w:t>Recommendation 61</w:t>
        </w:r>
      </w:hyperlink>
    </w:p>
    <w:p w14:paraId="3DC0233F" w14:textId="02BCDDA5" w:rsidR="00446666" w:rsidRDefault="00B81B9E">
      <w:pPr>
        <w:pStyle w:val="TOC2"/>
        <w:rPr>
          <w:rFonts w:eastAsiaTheme="minorEastAsia"/>
          <w:lang w:eastAsia="en-AU"/>
        </w:rPr>
      </w:pPr>
      <w:hyperlink w:anchor="_Toc143181750" w:history="1">
        <w:r w:rsidR="00446666" w:rsidRPr="005B191C">
          <w:rPr>
            <w:rStyle w:val="Hyperlink"/>
          </w:rPr>
          <w:t>The Committee recommends that the ACT Government only count net new dwellings or additional dwellings when counting their 70/30 housing targets and should report on this data for each year since 2017–18.</w:t>
        </w:r>
      </w:hyperlink>
    </w:p>
    <w:p w14:paraId="0F14F67D" w14:textId="7E7E36BB" w:rsidR="00446666" w:rsidRDefault="00B81B9E">
      <w:pPr>
        <w:pStyle w:val="TOC1"/>
        <w:rPr>
          <w:rFonts w:asciiTheme="minorHAnsi" w:eastAsiaTheme="minorEastAsia" w:hAnsiTheme="minorHAnsi"/>
          <w:b w:val="0"/>
          <w:bCs w:val="0"/>
          <w:color w:val="auto"/>
          <w:w w:val="100"/>
          <w:sz w:val="22"/>
          <w:lang w:eastAsia="en-AU"/>
        </w:rPr>
      </w:pPr>
      <w:hyperlink w:anchor="_Toc143181751" w:history="1">
        <w:r w:rsidR="00446666" w:rsidRPr="005B191C">
          <w:rPr>
            <w:rStyle w:val="Hyperlink"/>
          </w:rPr>
          <w:t>Recommendation 62</w:t>
        </w:r>
      </w:hyperlink>
    </w:p>
    <w:p w14:paraId="3240E1A4" w14:textId="594F3EF9" w:rsidR="00446666" w:rsidRDefault="00B81B9E">
      <w:pPr>
        <w:pStyle w:val="TOC2"/>
        <w:rPr>
          <w:rFonts w:eastAsiaTheme="minorEastAsia"/>
          <w:lang w:eastAsia="en-AU"/>
        </w:rPr>
      </w:pPr>
      <w:hyperlink w:anchor="_Toc143181752" w:history="1">
        <w:r w:rsidR="00446666" w:rsidRPr="005B191C">
          <w:rPr>
            <w:rStyle w:val="Hyperlink"/>
          </w:rPr>
          <w:t>The Committee recommends that the ACT Government publish their methodology for the calculation of what is infill, what is greenfield and what is within Canberra’s existing urban footprint for the purpose of Parliamentary and Governing Agreement targets.</w:t>
        </w:r>
      </w:hyperlink>
    </w:p>
    <w:p w14:paraId="7E1D2E4F" w14:textId="54C114C8" w:rsidR="00446666" w:rsidRDefault="00B81B9E">
      <w:pPr>
        <w:pStyle w:val="TOC1"/>
        <w:rPr>
          <w:rFonts w:asciiTheme="minorHAnsi" w:eastAsiaTheme="minorEastAsia" w:hAnsiTheme="minorHAnsi"/>
          <w:b w:val="0"/>
          <w:bCs w:val="0"/>
          <w:color w:val="auto"/>
          <w:w w:val="100"/>
          <w:sz w:val="22"/>
          <w:lang w:eastAsia="en-AU"/>
        </w:rPr>
      </w:pPr>
      <w:hyperlink w:anchor="_Toc143181753" w:history="1">
        <w:r w:rsidR="00446666" w:rsidRPr="005B191C">
          <w:rPr>
            <w:rStyle w:val="Hyperlink"/>
          </w:rPr>
          <w:t>Recommendation 63</w:t>
        </w:r>
      </w:hyperlink>
    </w:p>
    <w:p w14:paraId="408695D1" w14:textId="5C44891F" w:rsidR="00446666" w:rsidRDefault="00B81B9E">
      <w:pPr>
        <w:pStyle w:val="TOC2"/>
        <w:rPr>
          <w:rFonts w:eastAsiaTheme="minorEastAsia"/>
          <w:lang w:eastAsia="en-AU"/>
        </w:rPr>
      </w:pPr>
      <w:hyperlink w:anchor="_Toc143181754" w:history="1">
        <w:r w:rsidR="00446666" w:rsidRPr="005B191C">
          <w:rPr>
            <w:rStyle w:val="Hyperlink"/>
          </w:rPr>
          <w:t>The Committee recommends that the ACT Government implement reforms to embedded networks in the ACT to protect consumers.</w:t>
        </w:r>
      </w:hyperlink>
    </w:p>
    <w:p w14:paraId="062E5C5B" w14:textId="4C6DFD47" w:rsidR="00446666" w:rsidRDefault="00B81B9E">
      <w:pPr>
        <w:pStyle w:val="TOC1"/>
        <w:rPr>
          <w:rFonts w:asciiTheme="minorHAnsi" w:eastAsiaTheme="minorEastAsia" w:hAnsiTheme="minorHAnsi"/>
          <w:b w:val="0"/>
          <w:bCs w:val="0"/>
          <w:color w:val="auto"/>
          <w:w w:val="100"/>
          <w:sz w:val="22"/>
          <w:lang w:eastAsia="en-AU"/>
        </w:rPr>
      </w:pPr>
      <w:hyperlink w:anchor="_Toc143181755" w:history="1">
        <w:r w:rsidR="00446666" w:rsidRPr="005B191C">
          <w:rPr>
            <w:rStyle w:val="Hyperlink"/>
          </w:rPr>
          <w:t>Recommendation 64</w:t>
        </w:r>
      </w:hyperlink>
    </w:p>
    <w:p w14:paraId="3B99B1FA" w14:textId="6B3765CD" w:rsidR="00446666" w:rsidRDefault="00B81B9E">
      <w:pPr>
        <w:pStyle w:val="TOC2"/>
        <w:rPr>
          <w:rFonts w:eastAsiaTheme="minorEastAsia"/>
          <w:lang w:eastAsia="en-AU"/>
        </w:rPr>
      </w:pPr>
      <w:hyperlink w:anchor="_Toc143181756" w:history="1">
        <w:r w:rsidR="00446666" w:rsidRPr="005B191C">
          <w:rPr>
            <w:rStyle w:val="Hyperlink"/>
          </w:rPr>
          <w:t>The Committee recommends that the ACT Government provide more investment into the expansion of the GonaCon immunocontraceptive vaccine fertility treatment program for kangaroos as a non-lethal replacement of the culling of female kangaroos under the Kangaroo Management Program.</w:t>
        </w:r>
      </w:hyperlink>
    </w:p>
    <w:p w14:paraId="124D9007" w14:textId="65511036" w:rsidR="00446666" w:rsidRDefault="00B81B9E">
      <w:pPr>
        <w:pStyle w:val="TOC1"/>
        <w:rPr>
          <w:rFonts w:asciiTheme="minorHAnsi" w:eastAsiaTheme="minorEastAsia" w:hAnsiTheme="minorHAnsi"/>
          <w:b w:val="0"/>
          <w:bCs w:val="0"/>
          <w:color w:val="auto"/>
          <w:w w:val="100"/>
          <w:sz w:val="22"/>
          <w:lang w:eastAsia="en-AU"/>
        </w:rPr>
      </w:pPr>
      <w:hyperlink w:anchor="_Toc143181757" w:history="1">
        <w:r w:rsidR="00446666" w:rsidRPr="005B191C">
          <w:rPr>
            <w:rStyle w:val="Hyperlink"/>
          </w:rPr>
          <w:t>Recommendation 65</w:t>
        </w:r>
      </w:hyperlink>
    </w:p>
    <w:p w14:paraId="449B059B" w14:textId="6764E417" w:rsidR="00446666" w:rsidRDefault="00B81B9E">
      <w:pPr>
        <w:pStyle w:val="TOC2"/>
        <w:rPr>
          <w:rFonts w:eastAsiaTheme="minorEastAsia"/>
          <w:lang w:eastAsia="en-AU"/>
        </w:rPr>
      </w:pPr>
      <w:hyperlink w:anchor="_Toc143181758" w:history="1">
        <w:r w:rsidR="00446666" w:rsidRPr="005B191C">
          <w:rPr>
            <w:rStyle w:val="Hyperlink"/>
          </w:rPr>
          <w:t>The Committee recommends that the ACT Government ensure funding is sufficient for environmental protection, biodiversity management, and invasive species management to match demand and pressures imposed by climate change.</w:t>
        </w:r>
      </w:hyperlink>
    </w:p>
    <w:p w14:paraId="0A32D378" w14:textId="25090ADA" w:rsidR="00446666" w:rsidRDefault="00B81B9E">
      <w:pPr>
        <w:pStyle w:val="TOC1"/>
        <w:rPr>
          <w:rFonts w:asciiTheme="minorHAnsi" w:eastAsiaTheme="minorEastAsia" w:hAnsiTheme="minorHAnsi"/>
          <w:b w:val="0"/>
          <w:bCs w:val="0"/>
          <w:color w:val="auto"/>
          <w:w w:val="100"/>
          <w:sz w:val="22"/>
          <w:lang w:eastAsia="en-AU"/>
        </w:rPr>
      </w:pPr>
      <w:hyperlink w:anchor="_Toc143181759" w:history="1">
        <w:r w:rsidR="00446666" w:rsidRPr="005B191C">
          <w:rPr>
            <w:rStyle w:val="Hyperlink"/>
          </w:rPr>
          <w:t>Recommendation 66</w:t>
        </w:r>
      </w:hyperlink>
    </w:p>
    <w:p w14:paraId="5AE752FF" w14:textId="6E978691" w:rsidR="00446666" w:rsidRDefault="00B81B9E">
      <w:pPr>
        <w:pStyle w:val="TOC2"/>
        <w:rPr>
          <w:rFonts w:eastAsiaTheme="minorEastAsia"/>
          <w:lang w:eastAsia="en-AU"/>
        </w:rPr>
      </w:pPr>
      <w:hyperlink w:anchor="_Toc143181760" w:history="1">
        <w:r w:rsidR="00446666" w:rsidRPr="005B191C">
          <w:rPr>
            <w:rStyle w:val="Hyperlink"/>
          </w:rPr>
          <w:t xml:space="preserve">The Committee recommends that the ACT Government ensure that investment if sufficient to the Environment Protection Authority and ensure that the penalties contained in various Acts which relate to environmental protection (such as the </w:t>
        </w:r>
        <w:r w:rsidR="00446666" w:rsidRPr="005B191C">
          <w:rPr>
            <w:rStyle w:val="Hyperlink"/>
            <w:i/>
            <w:iCs/>
          </w:rPr>
          <w:t>Environment Protection Act 1997</w:t>
        </w:r>
        <w:r w:rsidR="00446666" w:rsidRPr="005B191C">
          <w:rPr>
            <w:rStyle w:val="Hyperlink"/>
          </w:rPr>
          <w:t xml:space="preserve">, </w:t>
        </w:r>
        <w:r w:rsidR="00446666" w:rsidRPr="005B191C">
          <w:rPr>
            <w:rStyle w:val="Hyperlink"/>
            <w:i/>
            <w:iCs/>
          </w:rPr>
          <w:t>Nature Conservation Act 2014</w:t>
        </w:r>
        <w:r w:rsidR="00446666" w:rsidRPr="005B191C">
          <w:rPr>
            <w:rStyle w:val="Hyperlink"/>
          </w:rPr>
          <w:t xml:space="preserve">, and </w:t>
        </w:r>
        <w:r w:rsidR="00446666" w:rsidRPr="005B191C">
          <w:rPr>
            <w:rStyle w:val="Hyperlink"/>
            <w:i/>
            <w:iCs/>
          </w:rPr>
          <w:t>Planning Act 2023</w:t>
        </w:r>
        <w:r w:rsidR="00446666" w:rsidRPr="005B191C">
          <w:rPr>
            <w:rStyle w:val="Hyperlink"/>
          </w:rPr>
          <w:t>) are sufficient in addressing offences.</w:t>
        </w:r>
      </w:hyperlink>
    </w:p>
    <w:p w14:paraId="7767E783" w14:textId="47BC3A9C" w:rsidR="00446666" w:rsidRDefault="00B81B9E">
      <w:pPr>
        <w:pStyle w:val="TOC1"/>
        <w:rPr>
          <w:rFonts w:asciiTheme="minorHAnsi" w:eastAsiaTheme="minorEastAsia" w:hAnsiTheme="minorHAnsi"/>
          <w:b w:val="0"/>
          <w:bCs w:val="0"/>
          <w:color w:val="auto"/>
          <w:w w:val="100"/>
          <w:sz w:val="22"/>
          <w:lang w:eastAsia="en-AU"/>
        </w:rPr>
      </w:pPr>
      <w:hyperlink w:anchor="_Toc143181761" w:history="1">
        <w:r w:rsidR="00446666" w:rsidRPr="005B191C">
          <w:rPr>
            <w:rStyle w:val="Hyperlink"/>
          </w:rPr>
          <w:t>Recommendation 67</w:t>
        </w:r>
      </w:hyperlink>
    </w:p>
    <w:p w14:paraId="6829757D" w14:textId="6966D967" w:rsidR="00446666" w:rsidRDefault="00B81B9E">
      <w:pPr>
        <w:pStyle w:val="TOC2"/>
        <w:rPr>
          <w:rFonts w:eastAsiaTheme="minorEastAsia"/>
          <w:lang w:eastAsia="en-AU"/>
        </w:rPr>
      </w:pPr>
      <w:hyperlink w:anchor="_Toc143181762" w:history="1">
        <w:r w:rsidR="00446666" w:rsidRPr="005B191C">
          <w:rPr>
            <w:rStyle w:val="Hyperlink"/>
          </w:rPr>
          <w:t>The Committee recommends that the ACT Government re-classify ACT Government documentation to replace the terminology of ‘wild dog’ with ‘dingo’ to accurately reflect the genetic make-up of the ACT’s population.</w:t>
        </w:r>
      </w:hyperlink>
    </w:p>
    <w:p w14:paraId="198D21A4" w14:textId="42F4046D" w:rsidR="00446666" w:rsidRDefault="00B81B9E">
      <w:pPr>
        <w:pStyle w:val="TOC1"/>
        <w:rPr>
          <w:rFonts w:asciiTheme="minorHAnsi" w:eastAsiaTheme="minorEastAsia" w:hAnsiTheme="minorHAnsi"/>
          <w:b w:val="0"/>
          <w:bCs w:val="0"/>
          <w:color w:val="auto"/>
          <w:w w:val="100"/>
          <w:sz w:val="22"/>
          <w:lang w:eastAsia="en-AU"/>
        </w:rPr>
      </w:pPr>
      <w:hyperlink w:anchor="_Toc143181763" w:history="1">
        <w:r w:rsidR="00446666" w:rsidRPr="005B191C">
          <w:rPr>
            <w:rStyle w:val="Hyperlink"/>
          </w:rPr>
          <w:t>Recommendation 68</w:t>
        </w:r>
      </w:hyperlink>
    </w:p>
    <w:p w14:paraId="56505343" w14:textId="7EEC2978" w:rsidR="00446666" w:rsidRDefault="00B81B9E">
      <w:pPr>
        <w:pStyle w:val="TOC2"/>
        <w:rPr>
          <w:rFonts w:eastAsiaTheme="minorEastAsia"/>
          <w:lang w:eastAsia="en-AU"/>
        </w:rPr>
      </w:pPr>
      <w:hyperlink w:anchor="_Toc143181764" w:history="1">
        <w:r w:rsidR="00446666" w:rsidRPr="005B191C">
          <w:rPr>
            <w:rStyle w:val="Hyperlink"/>
          </w:rPr>
          <w:t>The Committee recommends that the ACT Government urgently increase funding to address wombat mange in the ACT and work with stakeholders to investigate what improvements can be made to the wombat mange project.</w:t>
        </w:r>
      </w:hyperlink>
    </w:p>
    <w:p w14:paraId="62972481" w14:textId="2421094F" w:rsidR="00446666" w:rsidRDefault="00B81B9E">
      <w:pPr>
        <w:pStyle w:val="TOC1"/>
        <w:rPr>
          <w:rFonts w:asciiTheme="minorHAnsi" w:eastAsiaTheme="minorEastAsia" w:hAnsiTheme="minorHAnsi"/>
          <w:b w:val="0"/>
          <w:bCs w:val="0"/>
          <w:color w:val="auto"/>
          <w:w w:val="100"/>
          <w:sz w:val="22"/>
          <w:lang w:eastAsia="en-AU"/>
        </w:rPr>
      </w:pPr>
      <w:hyperlink w:anchor="_Toc143181765" w:history="1">
        <w:r w:rsidR="00446666" w:rsidRPr="005B191C">
          <w:rPr>
            <w:rStyle w:val="Hyperlink"/>
          </w:rPr>
          <w:t>Recommendation 69</w:t>
        </w:r>
      </w:hyperlink>
    </w:p>
    <w:p w14:paraId="5B6049AB" w14:textId="125648C5" w:rsidR="00446666" w:rsidRDefault="00B81B9E">
      <w:pPr>
        <w:pStyle w:val="TOC2"/>
        <w:rPr>
          <w:rFonts w:eastAsiaTheme="minorEastAsia"/>
          <w:lang w:eastAsia="en-AU"/>
        </w:rPr>
      </w:pPr>
      <w:hyperlink w:anchor="_Toc143181766" w:history="1">
        <w:r w:rsidR="00446666" w:rsidRPr="005B191C">
          <w:rPr>
            <w:rStyle w:val="Hyperlink"/>
          </w:rPr>
          <w:t>The Committee recommends that the ACT Government continue to progress its development of guidelines for developers on best-practice management for native burrowing animals on new development sites and make these guidelines publicly available.</w:t>
        </w:r>
      </w:hyperlink>
    </w:p>
    <w:p w14:paraId="17F7190A" w14:textId="0FCD08A5" w:rsidR="00446666" w:rsidRDefault="00B81B9E">
      <w:pPr>
        <w:pStyle w:val="TOC1"/>
        <w:rPr>
          <w:rFonts w:asciiTheme="minorHAnsi" w:eastAsiaTheme="minorEastAsia" w:hAnsiTheme="minorHAnsi"/>
          <w:b w:val="0"/>
          <w:bCs w:val="0"/>
          <w:color w:val="auto"/>
          <w:w w:val="100"/>
          <w:sz w:val="22"/>
          <w:lang w:eastAsia="en-AU"/>
        </w:rPr>
      </w:pPr>
      <w:hyperlink w:anchor="_Toc143181767" w:history="1">
        <w:r w:rsidR="00446666" w:rsidRPr="005B191C">
          <w:rPr>
            <w:rStyle w:val="Hyperlink"/>
          </w:rPr>
          <w:t>Recommendation 70</w:t>
        </w:r>
      </w:hyperlink>
    </w:p>
    <w:p w14:paraId="7D884808" w14:textId="44C3DBAC" w:rsidR="00446666" w:rsidRDefault="00B81B9E">
      <w:pPr>
        <w:pStyle w:val="TOC2"/>
        <w:rPr>
          <w:rFonts w:eastAsiaTheme="minorEastAsia"/>
          <w:lang w:eastAsia="en-AU"/>
        </w:rPr>
      </w:pPr>
      <w:hyperlink w:anchor="_Toc143181768" w:history="1">
        <w:r w:rsidR="00446666" w:rsidRPr="005B191C">
          <w:rPr>
            <w:rStyle w:val="Hyperlink"/>
          </w:rPr>
          <w:t>The Committee recommends that the ACT Government commit more funding towards the Rabbit Control Program and consider other methods of rabbit control.</w:t>
        </w:r>
      </w:hyperlink>
    </w:p>
    <w:p w14:paraId="70404BF8" w14:textId="2FE42E7D" w:rsidR="00446666" w:rsidRDefault="00B81B9E">
      <w:pPr>
        <w:pStyle w:val="TOC1"/>
        <w:rPr>
          <w:rFonts w:asciiTheme="minorHAnsi" w:eastAsiaTheme="minorEastAsia" w:hAnsiTheme="minorHAnsi"/>
          <w:b w:val="0"/>
          <w:bCs w:val="0"/>
          <w:color w:val="auto"/>
          <w:w w:val="100"/>
          <w:sz w:val="22"/>
          <w:lang w:eastAsia="en-AU"/>
        </w:rPr>
      </w:pPr>
      <w:hyperlink w:anchor="_Toc143181769" w:history="1">
        <w:r w:rsidR="00446666" w:rsidRPr="005B191C">
          <w:rPr>
            <w:rStyle w:val="Hyperlink"/>
          </w:rPr>
          <w:t>Recommendation 71</w:t>
        </w:r>
      </w:hyperlink>
    </w:p>
    <w:p w14:paraId="6DAF6D0A" w14:textId="06365A29" w:rsidR="00446666" w:rsidRDefault="00B81B9E">
      <w:pPr>
        <w:pStyle w:val="TOC2"/>
        <w:rPr>
          <w:rFonts w:eastAsiaTheme="minorEastAsia"/>
          <w:lang w:eastAsia="en-AU"/>
        </w:rPr>
      </w:pPr>
      <w:hyperlink w:anchor="_Toc143181770" w:history="1">
        <w:r w:rsidR="00446666" w:rsidRPr="005B191C">
          <w:rPr>
            <w:rStyle w:val="Hyperlink"/>
          </w:rPr>
          <w:t>The Committee recommends that the Environment, Planning and Sustainable Development Directorate finalise upgrades to the Heritage Council website and database this financial year.</w:t>
        </w:r>
      </w:hyperlink>
    </w:p>
    <w:p w14:paraId="7DF713E3" w14:textId="64E88742" w:rsidR="00446666" w:rsidRDefault="00B81B9E">
      <w:pPr>
        <w:pStyle w:val="TOC1"/>
        <w:rPr>
          <w:rFonts w:asciiTheme="minorHAnsi" w:eastAsiaTheme="minorEastAsia" w:hAnsiTheme="minorHAnsi"/>
          <w:b w:val="0"/>
          <w:bCs w:val="0"/>
          <w:color w:val="auto"/>
          <w:w w:val="100"/>
          <w:sz w:val="22"/>
          <w:lang w:eastAsia="en-AU"/>
        </w:rPr>
      </w:pPr>
      <w:hyperlink w:anchor="_Toc143181771" w:history="1">
        <w:r w:rsidR="00446666" w:rsidRPr="005B191C">
          <w:rPr>
            <w:rStyle w:val="Hyperlink"/>
          </w:rPr>
          <w:t>Recommendation 72</w:t>
        </w:r>
      </w:hyperlink>
    </w:p>
    <w:p w14:paraId="0AC2E407" w14:textId="750CA550" w:rsidR="00446666" w:rsidRDefault="00B81B9E">
      <w:pPr>
        <w:pStyle w:val="TOC2"/>
        <w:rPr>
          <w:rFonts w:eastAsiaTheme="minorEastAsia"/>
          <w:lang w:eastAsia="en-AU"/>
        </w:rPr>
      </w:pPr>
      <w:hyperlink w:anchor="_Toc143181772" w:history="1">
        <w:r w:rsidR="00446666" w:rsidRPr="005B191C">
          <w:rPr>
            <w:rStyle w:val="Hyperlink"/>
          </w:rPr>
          <w:t>The Committee recommends that the ACT Government implement a comprehensive property developer licencing scheme within this term of government.</w:t>
        </w:r>
      </w:hyperlink>
    </w:p>
    <w:p w14:paraId="71B29E0E" w14:textId="01912BC8" w:rsidR="00446666" w:rsidRDefault="00B81B9E">
      <w:pPr>
        <w:pStyle w:val="TOC1"/>
        <w:rPr>
          <w:rFonts w:asciiTheme="minorHAnsi" w:eastAsiaTheme="minorEastAsia" w:hAnsiTheme="minorHAnsi"/>
          <w:b w:val="0"/>
          <w:bCs w:val="0"/>
          <w:color w:val="auto"/>
          <w:w w:val="100"/>
          <w:sz w:val="22"/>
          <w:lang w:eastAsia="en-AU"/>
        </w:rPr>
      </w:pPr>
      <w:hyperlink w:anchor="_Toc143181773" w:history="1">
        <w:r w:rsidR="00446666" w:rsidRPr="005B191C">
          <w:rPr>
            <w:rStyle w:val="Hyperlink"/>
          </w:rPr>
          <w:t>Recommendation 73</w:t>
        </w:r>
      </w:hyperlink>
    </w:p>
    <w:p w14:paraId="6C668428" w14:textId="49C62C30" w:rsidR="00446666" w:rsidRDefault="00B81B9E">
      <w:pPr>
        <w:pStyle w:val="TOC2"/>
        <w:rPr>
          <w:rFonts w:eastAsiaTheme="minorEastAsia"/>
          <w:lang w:eastAsia="en-AU"/>
        </w:rPr>
      </w:pPr>
      <w:hyperlink w:anchor="_Toc143181774" w:history="1">
        <w:r w:rsidR="00446666" w:rsidRPr="005B191C">
          <w:rPr>
            <w:rStyle w:val="Hyperlink"/>
          </w:rPr>
          <w:t>The Committee recommends that the ACT Government implement trades licensing as a matter of urgency.</w:t>
        </w:r>
      </w:hyperlink>
    </w:p>
    <w:p w14:paraId="33E8E326" w14:textId="7C8E6402" w:rsidR="00446666" w:rsidRDefault="00B81B9E">
      <w:pPr>
        <w:pStyle w:val="TOC1"/>
        <w:rPr>
          <w:rFonts w:asciiTheme="minorHAnsi" w:eastAsiaTheme="minorEastAsia" w:hAnsiTheme="minorHAnsi"/>
          <w:b w:val="0"/>
          <w:bCs w:val="0"/>
          <w:color w:val="auto"/>
          <w:w w:val="100"/>
          <w:sz w:val="22"/>
          <w:lang w:eastAsia="en-AU"/>
        </w:rPr>
      </w:pPr>
      <w:hyperlink w:anchor="_Toc143181775" w:history="1">
        <w:r w:rsidR="00446666" w:rsidRPr="005B191C">
          <w:rPr>
            <w:rStyle w:val="Hyperlink"/>
          </w:rPr>
          <w:t>Recommendation 74</w:t>
        </w:r>
      </w:hyperlink>
    </w:p>
    <w:p w14:paraId="085F02F2" w14:textId="71F8C4AB" w:rsidR="00446666" w:rsidRDefault="00B81B9E">
      <w:pPr>
        <w:pStyle w:val="TOC2"/>
        <w:rPr>
          <w:rFonts w:eastAsiaTheme="minorEastAsia"/>
          <w:lang w:eastAsia="en-AU"/>
        </w:rPr>
      </w:pPr>
      <w:hyperlink w:anchor="_Toc143181776" w:history="1">
        <w:r w:rsidR="00446666" w:rsidRPr="005B191C">
          <w:rPr>
            <w:rStyle w:val="Hyperlink"/>
          </w:rPr>
          <w:t>The Committee recommends that the ACT Government ensure that reforms of the Master Builders Fidelity Fund are comprehensive and address consumer advocates’ concerns.</w:t>
        </w:r>
      </w:hyperlink>
    </w:p>
    <w:p w14:paraId="4000C519" w14:textId="12B99EFE" w:rsidR="00446666" w:rsidRDefault="00B81B9E">
      <w:pPr>
        <w:pStyle w:val="TOC1"/>
        <w:rPr>
          <w:rFonts w:asciiTheme="minorHAnsi" w:eastAsiaTheme="minorEastAsia" w:hAnsiTheme="minorHAnsi"/>
          <w:b w:val="0"/>
          <w:bCs w:val="0"/>
          <w:color w:val="auto"/>
          <w:w w:val="100"/>
          <w:sz w:val="22"/>
          <w:lang w:eastAsia="en-AU"/>
        </w:rPr>
      </w:pPr>
      <w:hyperlink w:anchor="_Toc143181777" w:history="1">
        <w:r w:rsidR="00446666" w:rsidRPr="005B191C">
          <w:rPr>
            <w:rStyle w:val="Hyperlink"/>
          </w:rPr>
          <w:t>Recommendation 75</w:t>
        </w:r>
      </w:hyperlink>
    </w:p>
    <w:p w14:paraId="789618FC" w14:textId="2500BBA6" w:rsidR="00446666" w:rsidRDefault="00B81B9E">
      <w:pPr>
        <w:pStyle w:val="TOC2"/>
        <w:rPr>
          <w:rFonts w:eastAsiaTheme="minorEastAsia"/>
          <w:lang w:eastAsia="en-AU"/>
        </w:rPr>
      </w:pPr>
      <w:hyperlink w:anchor="_Toc143181778" w:history="1">
        <w:r w:rsidR="00446666" w:rsidRPr="005B191C">
          <w:rPr>
            <w:rStyle w:val="Hyperlink"/>
          </w:rPr>
          <w:t>The Committee recommends that the Act Government establish an expert team of publicly funded building certifiers within the ACT Public Service within this term of government.</w:t>
        </w:r>
      </w:hyperlink>
    </w:p>
    <w:p w14:paraId="314971A3" w14:textId="2A3EED92" w:rsidR="00446666" w:rsidRDefault="00B81B9E">
      <w:pPr>
        <w:pStyle w:val="TOC1"/>
        <w:rPr>
          <w:rFonts w:asciiTheme="minorHAnsi" w:eastAsiaTheme="minorEastAsia" w:hAnsiTheme="minorHAnsi"/>
          <w:b w:val="0"/>
          <w:bCs w:val="0"/>
          <w:color w:val="auto"/>
          <w:w w:val="100"/>
          <w:sz w:val="22"/>
          <w:lang w:eastAsia="en-AU"/>
        </w:rPr>
      </w:pPr>
      <w:hyperlink w:anchor="_Toc143181779" w:history="1">
        <w:r w:rsidR="00446666" w:rsidRPr="005B191C">
          <w:rPr>
            <w:rStyle w:val="Hyperlink"/>
          </w:rPr>
          <w:t>Recommendation 76</w:t>
        </w:r>
      </w:hyperlink>
    </w:p>
    <w:p w14:paraId="699937E1" w14:textId="0C822D32" w:rsidR="00446666" w:rsidRDefault="00B81B9E">
      <w:pPr>
        <w:pStyle w:val="TOC2"/>
        <w:rPr>
          <w:rFonts w:eastAsiaTheme="minorEastAsia"/>
          <w:lang w:eastAsia="en-AU"/>
        </w:rPr>
      </w:pPr>
      <w:hyperlink w:anchor="_Toc143181780" w:history="1">
        <w:r w:rsidR="00446666" w:rsidRPr="005B191C">
          <w:rPr>
            <w:rStyle w:val="Hyperlink"/>
          </w:rPr>
          <w:t xml:space="preserve">The Committee recommends that the ACT Government continue </w:t>
        </w:r>
        <w:r w:rsidR="00446666" w:rsidRPr="005B191C">
          <w:rPr>
            <w:rStyle w:val="Hyperlink"/>
            <w:lang w:eastAsia="en-AU"/>
          </w:rPr>
          <w:t>to invest in new fire and ambulance stations in growing regions.</w:t>
        </w:r>
      </w:hyperlink>
    </w:p>
    <w:p w14:paraId="36019F63" w14:textId="73ECE7B1" w:rsidR="00446666" w:rsidRDefault="00B81B9E">
      <w:pPr>
        <w:pStyle w:val="TOC1"/>
        <w:rPr>
          <w:rFonts w:asciiTheme="minorHAnsi" w:eastAsiaTheme="minorEastAsia" w:hAnsiTheme="minorHAnsi"/>
          <w:b w:val="0"/>
          <w:bCs w:val="0"/>
          <w:color w:val="auto"/>
          <w:w w:val="100"/>
          <w:sz w:val="22"/>
          <w:lang w:eastAsia="en-AU"/>
        </w:rPr>
      </w:pPr>
      <w:hyperlink w:anchor="_Toc143181781" w:history="1">
        <w:r w:rsidR="00446666" w:rsidRPr="005B191C">
          <w:rPr>
            <w:rStyle w:val="Hyperlink"/>
          </w:rPr>
          <w:t>Recommendation 77</w:t>
        </w:r>
      </w:hyperlink>
    </w:p>
    <w:p w14:paraId="774C5AF9" w14:textId="19AA4219" w:rsidR="00446666" w:rsidRDefault="00B81B9E">
      <w:pPr>
        <w:pStyle w:val="TOC2"/>
        <w:rPr>
          <w:rFonts w:eastAsiaTheme="minorEastAsia"/>
          <w:lang w:eastAsia="en-AU"/>
        </w:rPr>
      </w:pPr>
      <w:hyperlink w:anchor="_Toc143181782" w:history="1">
        <w:r w:rsidR="00446666" w:rsidRPr="005B191C">
          <w:rPr>
            <w:rStyle w:val="Hyperlink"/>
          </w:rPr>
          <w:t xml:space="preserve">The Committee recommends that the ACT Government continue </w:t>
        </w:r>
        <w:r w:rsidR="00446666" w:rsidRPr="005B191C">
          <w:rPr>
            <w:rStyle w:val="Hyperlink"/>
            <w:lang w:eastAsia="en-AU"/>
          </w:rPr>
          <w:t>to procure electric or hybrid vehicles, where appropriate, for emergency services.</w:t>
        </w:r>
      </w:hyperlink>
    </w:p>
    <w:p w14:paraId="474B03A2" w14:textId="79978E4C" w:rsidR="00446666" w:rsidRDefault="00B81B9E">
      <w:pPr>
        <w:pStyle w:val="TOC1"/>
        <w:rPr>
          <w:rFonts w:asciiTheme="minorHAnsi" w:eastAsiaTheme="minorEastAsia" w:hAnsiTheme="minorHAnsi"/>
          <w:b w:val="0"/>
          <w:bCs w:val="0"/>
          <w:color w:val="auto"/>
          <w:w w:val="100"/>
          <w:sz w:val="22"/>
          <w:lang w:eastAsia="en-AU"/>
        </w:rPr>
      </w:pPr>
      <w:hyperlink w:anchor="_Toc143181783" w:history="1">
        <w:r w:rsidR="00446666" w:rsidRPr="005B191C">
          <w:rPr>
            <w:rStyle w:val="Hyperlink"/>
          </w:rPr>
          <w:t>Recommendation 78</w:t>
        </w:r>
      </w:hyperlink>
    </w:p>
    <w:p w14:paraId="23D73D63" w14:textId="5F1E5747" w:rsidR="00446666" w:rsidRDefault="00B81B9E">
      <w:pPr>
        <w:pStyle w:val="TOC2"/>
        <w:rPr>
          <w:rFonts w:eastAsiaTheme="minorEastAsia"/>
          <w:lang w:eastAsia="en-AU"/>
        </w:rPr>
      </w:pPr>
      <w:hyperlink w:anchor="_Toc143181784" w:history="1">
        <w:r w:rsidR="00446666" w:rsidRPr="005B191C">
          <w:rPr>
            <w:rStyle w:val="Hyperlink"/>
          </w:rPr>
          <w:t>The Committee recommends that the ACT Government undertake a review of JACS directorate governance given issues identified with their oversight of the ESA</w:t>
        </w:r>
        <w:r w:rsidR="00446666" w:rsidRPr="005B191C">
          <w:rPr>
            <w:rStyle w:val="Hyperlink"/>
            <w:lang w:eastAsia="en-AU"/>
          </w:rPr>
          <w:t>.</w:t>
        </w:r>
      </w:hyperlink>
    </w:p>
    <w:p w14:paraId="135AC926" w14:textId="6E4E64C1" w:rsidR="00446666" w:rsidRDefault="00B81B9E">
      <w:pPr>
        <w:pStyle w:val="TOC1"/>
        <w:rPr>
          <w:rFonts w:asciiTheme="minorHAnsi" w:eastAsiaTheme="minorEastAsia" w:hAnsiTheme="minorHAnsi"/>
          <w:b w:val="0"/>
          <w:bCs w:val="0"/>
          <w:color w:val="auto"/>
          <w:w w:val="100"/>
          <w:sz w:val="22"/>
          <w:lang w:eastAsia="en-AU"/>
        </w:rPr>
      </w:pPr>
      <w:hyperlink w:anchor="_Toc143181785" w:history="1">
        <w:r w:rsidR="00446666" w:rsidRPr="005B191C">
          <w:rPr>
            <w:rStyle w:val="Hyperlink"/>
          </w:rPr>
          <w:t>Recommendation 79</w:t>
        </w:r>
      </w:hyperlink>
    </w:p>
    <w:p w14:paraId="1CE3638A" w14:textId="4535C937" w:rsidR="00446666" w:rsidRDefault="00B81B9E">
      <w:pPr>
        <w:pStyle w:val="TOC2"/>
        <w:rPr>
          <w:rFonts w:eastAsiaTheme="minorEastAsia"/>
          <w:lang w:eastAsia="en-AU"/>
        </w:rPr>
      </w:pPr>
      <w:hyperlink w:anchor="_Toc143181786" w:history="1">
        <w:r w:rsidR="00446666" w:rsidRPr="005B191C">
          <w:rPr>
            <w:rStyle w:val="Hyperlink"/>
          </w:rPr>
          <w:t>The Committee recommends that the ACT Government expand its response to the ESA Executive Leadership Alignment Review to address the individual behavioural issues, governance and structural issues raised and take deliberate action to deal with these issues</w:t>
        </w:r>
        <w:r w:rsidR="00446666" w:rsidRPr="005B191C">
          <w:rPr>
            <w:rStyle w:val="Hyperlink"/>
            <w:lang w:eastAsia="en-AU"/>
          </w:rPr>
          <w:t>.</w:t>
        </w:r>
      </w:hyperlink>
    </w:p>
    <w:p w14:paraId="5A6E6977" w14:textId="187A8378" w:rsidR="00446666" w:rsidRDefault="00B81B9E">
      <w:pPr>
        <w:pStyle w:val="TOC1"/>
        <w:rPr>
          <w:rFonts w:asciiTheme="minorHAnsi" w:eastAsiaTheme="minorEastAsia" w:hAnsiTheme="minorHAnsi"/>
          <w:b w:val="0"/>
          <w:bCs w:val="0"/>
          <w:color w:val="auto"/>
          <w:w w:val="100"/>
          <w:sz w:val="22"/>
          <w:lang w:eastAsia="en-AU"/>
        </w:rPr>
      </w:pPr>
      <w:hyperlink w:anchor="_Toc143181787" w:history="1">
        <w:r w:rsidR="00446666" w:rsidRPr="005B191C">
          <w:rPr>
            <w:rStyle w:val="Hyperlink"/>
          </w:rPr>
          <w:t>Recommendation 80</w:t>
        </w:r>
      </w:hyperlink>
    </w:p>
    <w:p w14:paraId="58D0ED3F" w14:textId="6EB1A8B2" w:rsidR="00446666" w:rsidRDefault="00B81B9E">
      <w:pPr>
        <w:pStyle w:val="TOC2"/>
        <w:rPr>
          <w:rFonts w:eastAsiaTheme="minorEastAsia"/>
          <w:lang w:eastAsia="en-AU"/>
        </w:rPr>
      </w:pPr>
      <w:hyperlink w:anchor="_Toc143181788" w:history="1">
        <w:r w:rsidR="00446666" w:rsidRPr="005B191C">
          <w:rPr>
            <w:rStyle w:val="Hyperlink"/>
          </w:rPr>
          <w:t>The Committee recommends that an independent review be undertaken of the governance arrangements for JACS Directorate and ESA or that the next statutory review of the Emergency Services Act 2004 be undertaken by an independent reviewer</w:t>
        </w:r>
        <w:r w:rsidR="00446666" w:rsidRPr="005B191C">
          <w:rPr>
            <w:rStyle w:val="Hyperlink"/>
            <w:lang w:eastAsia="en-AU"/>
          </w:rPr>
          <w:t>.</w:t>
        </w:r>
      </w:hyperlink>
    </w:p>
    <w:p w14:paraId="622A5CC1" w14:textId="43CD3B31" w:rsidR="00446666" w:rsidRDefault="00B81B9E">
      <w:pPr>
        <w:pStyle w:val="TOC1"/>
        <w:rPr>
          <w:rFonts w:asciiTheme="minorHAnsi" w:eastAsiaTheme="minorEastAsia" w:hAnsiTheme="minorHAnsi"/>
          <w:b w:val="0"/>
          <w:bCs w:val="0"/>
          <w:color w:val="auto"/>
          <w:w w:val="100"/>
          <w:sz w:val="22"/>
          <w:lang w:eastAsia="en-AU"/>
        </w:rPr>
      </w:pPr>
      <w:hyperlink w:anchor="_Toc143181789" w:history="1">
        <w:r w:rsidR="00446666" w:rsidRPr="005B191C">
          <w:rPr>
            <w:rStyle w:val="Hyperlink"/>
          </w:rPr>
          <w:t>Recommendation 81</w:t>
        </w:r>
      </w:hyperlink>
    </w:p>
    <w:p w14:paraId="0E355446" w14:textId="33BEC46B" w:rsidR="00446666" w:rsidRDefault="00B81B9E">
      <w:pPr>
        <w:pStyle w:val="TOC2"/>
        <w:rPr>
          <w:rFonts w:eastAsiaTheme="minorEastAsia"/>
          <w:lang w:eastAsia="en-AU"/>
        </w:rPr>
      </w:pPr>
      <w:hyperlink w:anchor="_Toc143181790" w:history="1">
        <w:r w:rsidR="00446666" w:rsidRPr="005B191C">
          <w:rPr>
            <w:rStyle w:val="Hyperlink"/>
            <w:lang w:eastAsia="en-AU"/>
          </w:rPr>
          <w:t>The Committee recommends the Minister update the Assembly annually on police recruitment including how many sworn police officers have been employed, how many have left, and a progress update set against the stated goal of recruitment outlined in the Budget each year in the last sitting of the calendar year.</w:t>
        </w:r>
      </w:hyperlink>
    </w:p>
    <w:p w14:paraId="2EEEB415" w14:textId="70F8FDEF" w:rsidR="00446666" w:rsidRDefault="00B81B9E">
      <w:pPr>
        <w:pStyle w:val="TOC1"/>
        <w:rPr>
          <w:rFonts w:asciiTheme="minorHAnsi" w:eastAsiaTheme="minorEastAsia" w:hAnsiTheme="minorHAnsi"/>
          <w:b w:val="0"/>
          <w:bCs w:val="0"/>
          <w:color w:val="auto"/>
          <w:w w:val="100"/>
          <w:sz w:val="22"/>
          <w:lang w:eastAsia="en-AU"/>
        </w:rPr>
      </w:pPr>
      <w:hyperlink w:anchor="_Toc143181791" w:history="1">
        <w:r w:rsidR="00446666" w:rsidRPr="005B191C">
          <w:rPr>
            <w:rStyle w:val="Hyperlink"/>
          </w:rPr>
          <w:t>Recommendation 82</w:t>
        </w:r>
      </w:hyperlink>
    </w:p>
    <w:p w14:paraId="167F5B61" w14:textId="02B02089" w:rsidR="00446666" w:rsidRDefault="00B81B9E">
      <w:pPr>
        <w:pStyle w:val="TOC2"/>
        <w:rPr>
          <w:rFonts w:eastAsiaTheme="minorEastAsia"/>
          <w:lang w:eastAsia="en-AU"/>
        </w:rPr>
      </w:pPr>
      <w:hyperlink w:anchor="_Toc143181792" w:history="1">
        <w:r w:rsidR="00446666" w:rsidRPr="005B191C">
          <w:rPr>
            <w:rStyle w:val="Hyperlink"/>
            <w:lang w:eastAsia="en-AU"/>
          </w:rPr>
          <w:t>The Committee recommends a full audit of police facilities and resources be conducted and tabled in the Assembly.</w:t>
        </w:r>
      </w:hyperlink>
    </w:p>
    <w:p w14:paraId="2EE1523C" w14:textId="678F002C" w:rsidR="00446666" w:rsidRDefault="00B81B9E">
      <w:pPr>
        <w:pStyle w:val="TOC1"/>
        <w:rPr>
          <w:rFonts w:asciiTheme="minorHAnsi" w:eastAsiaTheme="minorEastAsia" w:hAnsiTheme="minorHAnsi"/>
          <w:b w:val="0"/>
          <w:bCs w:val="0"/>
          <w:color w:val="auto"/>
          <w:w w:val="100"/>
          <w:sz w:val="22"/>
          <w:lang w:eastAsia="en-AU"/>
        </w:rPr>
      </w:pPr>
      <w:hyperlink w:anchor="_Toc143181793" w:history="1">
        <w:r w:rsidR="00446666" w:rsidRPr="005B191C">
          <w:rPr>
            <w:rStyle w:val="Hyperlink"/>
          </w:rPr>
          <w:t>Recommendation 83</w:t>
        </w:r>
      </w:hyperlink>
    </w:p>
    <w:p w14:paraId="151C91E7" w14:textId="3A76CD37" w:rsidR="00446666" w:rsidRDefault="00B81B9E">
      <w:pPr>
        <w:pStyle w:val="TOC2"/>
        <w:rPr>
          <w:rFonts w:eastAsiaTheme="minorEastAsia"/>
          <w:lang w:eastAsia="en-AU"/>
        </w:rPr>
      </w:pPr>
      <w:hyperlink w:anchor="_Toc143181794" w:history="1">
        <w:r w:rsidR="00446666" w:rsidRPr="005B191C">
          <w:rPr>
            <w:rStyle w:val="Hyperlink"/>
            <w:lang w:eastAsia="en-AU"/>
          </w:rPr>
          <w:t>The Committee recommends that ACT Policing, EPSDD, TCCS and SLA should work collaboratively to determine the future of Winchester Police Station and a future City headquarters for ACT Policing and undertake early consultation and planning for the future of the current Winchester Police Station site in Belconnen.</w:t>
        </w:r>
      </w:hyperlink>
    </w:p>
    <w:p w14:paraId="0416170D" w14:textId="230D97E5" w:rsidR="00446666" w:rsidRDefault="00B81B9E">
      <w:pPr>
        <w:pStyle w:val="TOC1"/>
        <w:rPr>
          <w:rFonts w:asciiTheme="minorHAnsi" w:eastAsiaTheme="minorEastAsia" w:hAnsiTheme="minorHAnsi"/>
          <w:b w:val="0"/>
          <w:bCs w:val="0"/>
          <w:color w:val="auto"/>
          <w:w w:val="100"/>
          <w:sz w:val="22"/>
          <w:lang w:eastAsia="en-AU"/>
        </w:rPr>
      </w:pPr>
      <w:hyperlink w:anchor="_Toc143181795" w:history="1">
        <w:r w:rsidR="00446666" w:rsidRPr="005B191C">
          <w:rPr>
            <w:rStyle w:val="Hyperlink"/>
          </w:rPr>
          <w:t>Recommendation 84</w:t>
        </w:r>
      </w:hyperlink>
    </w:p>
    <w:p w14:paraId="5E7EEFD0" w14:textId="2E8BE2B0" w:rsidR="00446666" w:rsidRDefault="00B81B9E">
      <w:pPr>
        <w:pStyle w:val="TOC2"/>
        <w:rPr>
          <w:rFonts w:eastAsiaTheme="minorEastAsia"/>
          <w:lang w:eastAsia="en-AU"/>
        </w:rPr>
      </w:pPr>
      <w:hyperlink w:anchor="_Toc143181796" w:history="1">
        <w:r w:rsidR="00446666" w:rsidRPr="005B191C">
          <w:rPr>
            <w:rStyle w:val="Hyperlink"/>
            <w:lang w:eastAsia="en-AU"/>
          </w:rPr>
          <w:t>The Committee recommends that the ACT Government seek a solution and report back to the Assembly to the dangerous driving problem at the two specific sites in close proximity to the Uriarra township.</w:t>
        </w:r>
      </w:hyperlink>
    </w:p>
    <w:p w14:paraId="46C2F134" w14:textId="3A440E54" w:rsidR="00446666" w:rsidRDefault="00B81B9E">
      <w:pPr>
        <w:pStyle w:val="TOC1"/>
        <w:rPr>
          <w:rFonts w:asciiTheme="minorHAnsi" w:eastAsiaTheme="minorEastAsia" w:hAnsiTheme="minorHAnsi"/>
          <w:b w:val="0"/>
          <w:bCs w:val="0"/>
          <w:color w:val="auto"/>
          <w:w w:val="100"/>
          <w:sz w:val="22"/>
          <w:lang w:eastAsia="en-AU"/>
        </w:rPr>
      </w:pPr>
      <w:hyperlink w:anchor="_Toc143181797" w:history="1">
        <w:r w:rsidR="00446666" w:rsidRPr="005B191C">
          <w:rPr>
            <w:rStyle w:val="Hyperlink"/>
          </w:rPr>
          <w:t>Recommendation 85</w:t>
        </w:r>
      </w:hyperlink>
    </w:p>
    <w:p w14:paraId="3FAC2E49" w14:textId="287B3137" w:rsidR="00446666" w:rsidRDefault="00B81B9E">
      <w:pPr>
        <w:pStyle w:val="TOC2"/>
        <w:rPr>
          <w:rFonts w:eastAsiaTheme="minorEastAsia"/>
          <w:lang w:eastAsia="en-AU"/>
        </w:rPr>
      </w:pPr>
      <w:hyperlink w:anchor="_Toc143181798" w:history="1">
        <w:r w:rsidR="00446666" w:rsidRPr="005B191C">
          <w:rPr>
            <w:rStyle w:val="Hyperlink"/>
            <w:lang w:eastAsia="en-AU"/>
          </w:rPr>
          <w:t>The Committee recommends the government provide further resources to monitor and deal with traffic and dangerous driving offences.</w:t>
        </w:r>
      </w:hyperlink>
    </w:p>
    <w:p w14:paraId="4B786A8E" w14:textId="5E42DCAB" w:rsidR="00446666" w:rsidRDefault="00B81B9E">
      <w:pPr>
        <w:pStyle w:val="TOC1"/>
        <w:rPr>
          <w:rFonts w:asciiTheme="minorHAnsi" w:eastAsiaTheme="minorEastAsia" w:hAnsiTheme="minorHAnsi"/>
          <w:b w:val="0"/>
          <w:bCs w:val="0"/>
          <w:color w:val="auto"/>
          <w:w w:val="100"/>
          <w:sz w:val="22"/>
          <w:lang w:eastAsia="en-AU"/>
        </w:rPr>
      </w:pPr>
      <w:hyperlink w:anchor="_Toc143181799" w:history="1">
        <w:r w:rsidR="00446666" w:rsidRPr="005B191C">
          <w:rPr>
            <w:rStyle w:val="Hyperlink"/>
          </w:rPr>
          <w:t>Recommendation 86</w:t>
        </w:r>
      </w:hyperlink>
    </w:p>
    <w:p w14:paraId="659CA0BA" w14:textId="308DE5BB" w:rsidR="00446666" w:rsidRDefault="00B81B9E">
      <w:pPr>
        <w:pStyle w:val="TOC2"/>
        <w:rPr>
          <w:rFonts w:eastAsiaTheme="minorEastAsia"/>
          <w:lang w:eastAsia="en-AU"/>
        </w:rPr>
      </w:pPr>
      <w:hyperlink w:anchor="_Toc143181800" w:history="1">
        <w:r w:rsidR="00446666" w:rsidRPr="005B191C">
          <w:rPr>
            <w:rStyle w:val="Hyperlink"/>
          </w:rPr>
          <w:t>The Committee recommends the ACT Government publish a statement on why the previous two attempts to introduce electronic monitoring failed and how effectively and how long electronic monitoring has been used in other jurisdictions.</w:t>
        </w:r>
      </w:hyperlink>
    </w:p>
    <w:p w14:paraId="44CEE2ED" w14:textId="44F3A07C" w:rsidR="00446666" w:rsidRDefault="00B81B9E">
      <w:pPr>
        <w:pStyle w:val="TOC1"/>
        <w:rPr>
          <w:rFonts w:asciiTheme="minorHAnsi" w:eastAsiaTheme="minorEastAsia" w:hAnsiTheme="minorHAnsi"/>
          <w:b w:val="0"/>
          <w:bCs w:val="0"/>
          <w:color w:val="auto"/>
          <w:w w:val="100"/>
          <w:sz w:val="22"/>
          <w:lang w:eastAsia="en-AU"/>
        </w:rPr>
      </w:pPr>
      <w:hyperlink w:anchor="_Toc143181801" w:history="1">
        <w:r w:rsidR="00446666" w:rsidRPr="005B191C">
          <w:rPr>
            <w:rStyle w:val="Hyperlink"/>
          </w:rPr>
          <w:t>Recommendation 87</w:t>
        </w:r>
      </w:hyperlink>
    </w:p>
    <w:p w14:paraId="4FE47264" w14:textId="7E7381DC" w:rsidR="00446666" w:rsidRDefault="00B81B9E">
      <w:pPr>
        <w:pStyle w:val="TOC2"/>
        <w:rPr>
          <w:rFonts w:eastAsiaTheme="minorEastAsia"/>
          <w:lang w:eastAsia="en-AU"/>
        </w:rPr>
      </w:pPr>
      <w:hyperlink w:anchor="_Toc143181802" w:history="1">
        <w:r w:rsidR="00446666" w:rsidRPr="005B191C">
          <w:rPr>
            <w:rStyle w:val="Hyperlink"/>
          </w:rPr>
          <w:t>The Committee recommends the ACT Government strongly consider the appointment of a Justice Reinvestment Coordinator-General.</w:t>
        </w:r>
      </w:hyperlink>
    </w:p>
    <w:p w14:paraId="0A054D6F" w14:textId="1BB5BC0C" w:rsidR="00446666" w:rsidRDefault="00B81B9E">
      <w:pPr>
        <w:pStyle w:val="TOC1"/>
        <w:rPr>
          <w:rFonts w:asciiTheme="minorHAnsi" w:eastAsiaTheme="minorEastAsia" w:hAnsiTheme="minorHAnsi"/>
          <w:b w:val="0"/>
          <w:bCs w:val="0"/>
          <w:color w:val="auto"/>
          <w:w w:val="100"/>
          <w:sz w:val="22"/>
          <w:lang w:eastAsia="en-AU"/>
        </w:rPr>
      </w:pPr>
      <w:hyperlink w:anchor="_Toc143181803" w:history="1">
        <w:r w:rsidR="00446666" w:rsidRPr="005B191C">
          <w:rPr>
            <w:rStyle w:val="Hyperlink"/>
          </w:rPr>
          <w:t>Recommendation 88</w:t>
        </w:r>
      </w:hyperlink>
    </w:p>
    <w:p w14:paraId="08784C68" w14:textId="492372C4" w:rsidR="00446666" w:rsidRDefault="00B81B9E">
      <w:pPr>
        <w:pStyle w:val="TOC2"/>
        <w:rPr>
          <w:rFonts w:eastAsiaTheme="minorEastAsia"/>
          <w:lang w:eastAsia="en-AU"/>
        </w:rPr>
      </w:pPr>
      <w:hyperlink w:anchor="_Toc143181804" w:history="1">
        <w:r w:rsidR="00446666" w:rsidRPr="005B191C">
          <w:rPr>
            <w:rStyle w:val="Hyperlink"/>
          </w:rPr>
          <w:t>The Committee recommends the ACT Government create a timeline for the development, construction and completion of the Reintegration Centre and Precinct.</w:t>
        </w:r>
      </w:hyperlink>
    </w:p>
    <w:p w14:paraId="0A17E449" w14:textId="63CB4F50" w:rsidR="00446666" w:rsidRDefault="00B81B9E">
      <w:pPr>
        <w:pStyle w:val="TOC1"/>
        <w:rPr>
          <w:rFonts w:asciiTheme="minorHAnsi" w:eastAsiaTheme="minorEastAsia" w:hAnsiTheme="minorHAnsi"/>
          <w:b w:val="0"/>
          <w:bCs w:val="0"/>
          <w:color w:val="auto"/>
          <w:w w:val="100"/>
          <w:sz w:val="22"/>
          <w:lang w:eastAsia="en-AU"/>
        </w:rPr>
      </w:pPr>
      <w:hyperlink w:anchor="_Toc143181805" w:history="1">
        <w:r w:rsidR="00446666" w:rsidRPr="005B191C">
          <w:rPr>
            <w:rStyle w:val="Hyperlink"/>
          </w:rPr>
          <w:t>Recommendation 89</w:t>
        </w:r>
      </w:hyperlink>
    </w:p>
    <w:p w14:paraId="519D8854" w14:textId="0AF551AD" w:rsidR="00446666" w:rsidRDefault="00B81B9E">
      <w:pPr>
        <w:pStyle w:val="TOC2"/>
        <w:rPr>
          <w:rFonts w:eastAsiaTheme="minorEastAsia"/>
          <w:lang w:eastAsia="en-AU"/>
        </w:rPr>
      </w:pPr>
      <w:hyperlink w:anchor="_Toc143181806" w:history="1">
        <w:r w:rsidR="00446666" w:rsidRPr="005B191C">
          <w:rPr>
            <w:rStyle w:val="Hyperlink"/>
          </w:rPr>
          <w:t>The Committee recommends the ACT Government provide further details on planning for future development of the Alexander Maconochie Centre, including timeframes.</w:t>
        </w:r>
      </w:hyperlink>
    </w:p>
    <w:p w14:paraId="2383E71E" w14:textId="5A33FBDC" w:rsidR="00446666" w:rsidRDefault="00B81B9E">
      <w:pPr>
        <w:pStyle w:val="TOC1"/>
        <w:rPr>
          <w:rFonts w:asciiTheme="minorHAnsi" w:eastAsiaTheme="minorEastAsia" w:hAnsiTheme="minorHAnsi"/>
          <w:b w:val="0"/>
          <w:bCs w:val="0"/>
          <w:color w:val="auto"/>
          <w:w w:val="100"/>
          <w:sz w:val="22"/>
          <w:lang w:eastAsia="en-AU"/>
        </w:rPr>
      </w:pPr>
      <w:hyperlink w:anchor="_Toc143181807" w:history="1">
        <w:r w:rsidR="00446666" w:rsidRPr="005B191C">
          <w:rPr>
            <w:rStyle w:val="Hyperlink"/>
          </w:rPr>
          <w:t>Recommendation 90</w:t>
        </w:r>
      </w:hyperlink>
    </w:p>
    <w:p w14:paraId="16463342" w14:textId="3F13E2FC" w:rsidR="00446666" w:rsidRDefault="00B81B9E">
      <w:pPr>
        <w:pStyle w:val="TOC2"/>
        <w:rPr>
          <w:rFonts w:eastAsiaTheme="minorEastAsia"/>
          <w:lang w:eastAsia="en-AU"/>
        </w:rPr>
      </w:pPr>
      <w:hyperlink w:anchor="_Toc143181808" w:history="1">
        <w:r w:rsidR="00446666" w:rsidRPr="005B191C">
          <w:rPr>
            <w:rStyle w:val="Hyperlink"/>
          </w:rPr>
          <w:t>The Committee recommends that, as part of the Alexander Maconochie Centre masterplan development, the ACT Government also consider expansion of the Alexander Maconochie Centre to include separated remandee and sentenced detainee accommodations.</w:t>
        </w:r>
      </w:hyperlink>
    </w:p>
    <w:p w14:paraId="1E2917C9" w14:textId="53A79299" w:rsidR="00446666" w:rsidRDefault="00B81B9E">
      <w:pPr>
        <w:pStyle w:val="TOC1"/>
        <w:rPr>
          <w:rFonts w:asciiTheme="minorHAnsi" w:eastAsiaTheme="minorEastAsia" w:hAnsiTheme="minorHAnsi"/>
          <w:b w:val="0"/>
          <w:bCs w:val="0"/>
          <w:color w:val="auto"/>
          <w:w w:val="100"/>
          <w:sz w:val="22"/>
          <w:lang w:eastAsia="en-AU"/>
        </w:rPr>
      </w:pPr>
      <w:hyperlink w:anchor="_Toc143181809" w:history="1">
        <w:r w:rsidR="00446666" w:rsidRPr="005B191C">
          <w:rPr>
            <w:rStyle w:val="Hyperlink"/>
          </w:rPr>
          <w:t>Recommendation 91</w:t>
        </w:r>
      </w:hyperlink>
    </w:p>
    <w:p w14:paraId="29824553" w14:textId="1DDEC16C" w:rsidR="00446666" w:rsidRDefault="00B81B9E">
      <w:pPr>
        <w:pStyle w:val="TOC2"/>
        <w:rPr>
          <w:rFonts w:eastAsiaTheme="minorEastAsia"/>
          <w:lang w:eastAsia="en-AU"/>
        </w:rPr>
      </w:pPr>
      <w:hyperlink w:anchor="_Toc143181810" w:history="1">
        <w:r w:rsidR="00446666" w:rsidRPr="005B191C">
          <w:rPr>
            <w:rStyle w:val="Hyperlink"/>
          </w:rPr>
          <w:t>The Committee recommends the ACT Government reopen the detainee visitor café at the Alexander Maconochie Centre as a matter of priority.</w:t>
        </w:r>
      </w:hyperlink>
    </w:p>
    <w:p w14:paraId="05AA49B0" w14:textId="25C87877" w:rsidR="00446666" w:rsidRDefault="00B81B9E">
      <w:pPr>
        <w:pStyle w:val="TOC1"/>
        <w:rPr>
          <w:rFonts w:asciiTheme="minorHAnsi" w:eastAsiaTheme="minorEastAsia" w:hAnsiTheme="minorHAnsi"/>
          <w:b w:val="0"/>
          <w:bCs w:val="0"/>
          <w:color w:val="auto"/>
          <w:w w:val="100"/>
          <w:sz w:val="22"/>
          <w:lang w:eastAsia="en-AU"/>
        </w:rPr>
      </w:pPr>
      <w:hyperlink w:anchor="_Toc143181811" w:history="1">
        <w:r w:rsidR="00446666" w:rsidRPr="005B191C">
          <w:rPr>
            <w:rStyle w:val="Hyperlink"/>
          </w:rPr>
          <w:t>Recommendation 92</w:t>
        </w:r>
      </w:hyperlink>
    </w:p>
    <w:p w14:paraId="70D991D1" w14:textId="30BE0DCE" w:rsidR="00446666" w:rsidRDefault="00B81B9E">
      <w:pPr>
        <w:pStyle w:val="TOC2"/>
        <w:rPr>
          <w:rFonts w:eastAsiaTheme="minorEastAsia"/>
          <w:lang w:eastAsia="en-AU"/>
        </w:rPr>
      </w:pPr>
      <w:hyperlink w:anchor="_Toc143181812" w:history="1">
        <w:r w:rsidR="00446666" w:rsidRPr="005B191C">
          <w:rPr>
            <w:rStyle w:val="Hyperlink"/>
          </w:rPr>
          <w:t>The Committee recommends that the ACT Government fund the ACT Retirement Village Residents Association to continue their advocacy.</w:t>
        </w:r>
      </w:hyperlink>
    </w:p>
    <w:p w14:paraId="65BBF78F" w14:textId="3F0D0CD0" w:rsidR="00446666" w:rsidRDefault="00B81B9E">
      <w:pPr>
        <w:pStyle w:val="TOC1"/>
        <w:rPr>
          <w:rFonts w:asciiTheme="minorHAnsi" w:eastAsiaTheme="minorEastAsia" w:hAnsiTheme="minorHAnsi"/>
          <w:b w:val="0"/>
          <w:bCs w:val="0"/>
          <w:color w:val="auto"/>
          <w:w w:val="100"/>
          <w:sz w:val="22"/>
          <w:lang w:eastAsia="en-AU"/>
        </w:rPr>
      </w:pPr>
      <w:hyperlink w:anchor="_Toc143181813" w:history="1">
        <w:r w:rsidR="00446666" w:rsidRPr="005B191C">
          <w:rPr>
            <w:rStyle w:val="Hyperlink"/>
          </w:rPr>
          <w:t>Recommendation 93</w:t>
        </w:r>
      </w:hyperlink>
    </w:p>
    <w:p w14:paraId="771513DE" w14:textId="1A4E79F4" w:rsidR="00446666" w:rsidRDefault="00B81B9E">
      <w:pPr>
        <w:pStyle w:val="TOC2"/>
        <w:rPr>
          <w:rFonts w:eastAsiaTheme="minorEastAsia"/>
          <w:lang w:eastAsia="en-AU"/>
        </w:rPr>
      </w:pPr>
      <w:hyperlink w:anchor="_Toc143181814" w:history="1">
        <w:r w:rsidR="00446666" w:rsidRPr="005B191C">
          <w:rPr>
            <w:rStyle w:val="Hyperlink"/>
          </w:rPr>
          <w:t>The Committee recommends that the ACT Government i</w:t>
        </w:r>
        <w:r w:rsidR="00446666" w:rsidRPr="005B191C">
          <w:rPr>
            <w:rStyle w:val="Hyperlink"/>
            <w:lang w:eastAsia="en-AU"/>
          </w:rPr>
          <w:t>ncrease the data collected and held by Access Canberra regarding retirement villages, including the establishment of a register of retirement villages.</w:t>
        </w:r>
      </w:hyperlink>
    </w:p>
    <w:p w14:paraId="7EA83391" w14:textId="2D3160D8" w:rsidR="00446666" w:rsidRDefault="00B81B9E">
      <w:pPr>
        <w:pStyle w:val="TOC1"/>
        <w:rPr>
          <w:rFonts w:asciiTheme="minorHAnsi" w:eastAsiaTheme="minorEastAsia" w:hAnsiTheme="minorHAnsi"/>
          <w:b w:val="0"/>
          <w:bCs w:val="0"/>
          <w:color w:val="auto"/>
          <w:w w:val="100"/>
          <w:sz w:val="22"/>
          <w:lang w:eastAsia="en-AU"/>
        </w:rPr>
      </w:pPr>
      <w:hyperlink w:anchor="_Toc143181815" w:history="1">
        <w:r w:rsidR="00446666" w:rsidRPr="005B191C">
          <w:rPr>
            <w:rStyle w:val="Hyperlink"/>
          </w:rPr>
          <w:t>Recommendation 94</w:t>
        </w:r>
      </w:hyperlink>
    </w:p>
    <w:p w14:paraId="15CF2EB3" w14:textId="3D7DC2C6" w:rsidR="00446666" w:rsidRDefault="00B81B9E">
      <w:pPr>
        <w:pStyle w:val="TOC2"/>
        <w:rPr>
          <w:rFonts w:eastAsiaTheme="minorEastAsia"/>
          <w:lang w:eastAsia="en-AU"/>
        </w:rPr>
      </w:pPr>
      <w:hyperlink w:anchor="_Toc143181816" w:history="1">
        <w:r w:rsidR="00446666" w:rsidRPr="005B191C">
          <w:rPr>
            <w:rStyle w:val="Hyperlink"/>
            <w:lang w:eastAsia="en-AU"/>
          </w:rPr>
          <w:t>The Committee recommends that the ACT Government consider establishing a retirement village ombudsman or similar.</w:t>
        </w:r>
      </w:hyperlink>
    </w:p>
    <w:p w14:paraId="483F4798" w14:textId="24CE1736" w:rsidR="00446666" w:rsidRDefault="00B81B9E">
      <w:pPr>
        <w:pStyle w:val="TOC1"/>
        <w:rPr>
          <w:rFonts w:asciiTheme="minorHAnsi" w:eastAsiaTheme="minorEastAsia" w:hAnsiTheme="minorHAnsi"/>
          <w:b w:val="0"/>
          <w:bCs w:val="0"/>
          <w:color w:val="auto"/>
          <w:w w:val="100"/>
          <w:sz w:val="22"/>
          <w:lang w:eastAsia="en-AU"/>
        </w:rPr>
      </w:pPr>
      <w:hyperlink w:anchor="_Toc143181817" w:history="1">
        <w:r w:rsidR="00446666" w:rsidRPr="005B191C">
          <w:rPr>
            <w:rStyle w:val="Hyperlink"/>
          </w:rPr>
          <w:t>Recommendation 95</w:t>
        </w:r>
      </w:hyperlink>
    </w:p>
    <w:p w14:paraId="3EAA5F65" w14:textId="3DD5F507" w:rsidR="00446666" w:rsidRDefault="00B81B9E">
      <w:pPr>
        <w:pStyle w:val="TOC2"/>
        <w:rPr>
          <w:rFonts w:eastAsiaTheme="minorEastAsia"/>
          <w:lang w:eastAsia="en-AU"/>
        </w:rPr>
      </w:pPr>
      <w:hyperlink w:anchor="_Toc143181818" w:history="1">
        <w:r w:rsidR="00446666" w:rsidRPr="005B191C">
          <w:rPr>
            <w:rStyle w:val="Hyperlink"/>
          </w:rPr>
          <w:t>The Committee recommends that the ACT Government continues to support the expansion of the Child Development Service.</w:t>
        </w:r>
      </w:hyperlink>
    </w:p>
    <w:p w14:paraId="291A82FB" w14:textId="4E49DF57" w:rsidR="00446666" w:rsidRDefault="00B81B9E">
      <w:pPr>
        <w:pStyle w:val="TOC1"/>
        <w:rPr>
          <w:rFonts w:asciiTheme="minorHAnsi" w:eastAsiaTheme="minorEastAsia" w:hAnsiTheme="minorHAnsi"/>
          <w:b w:val="0"/>
          <w:bCs w:val="0"/>
          <w:color w:val="auto"/>
          <w:w w:val="100"/>
          <w:sz w:val="22"/>
          <w:lang w:eastAsia="en-AU"/>
        </w:rPr>
      </w:pPr>
      <w:hyperlink w:anchor="_Toc143181819" w:history="1">
        <w:r w:rsidR="00446666" w:rsidRPr="005B191C">
          <w:rPr>
            <w:rStyle w:val="Hyperlink"/>
          </w:rPr>
          <w:t>Recommendation 96</w:t>
        </w:r>
      </w:hyperlink>
    </w:p>
    <w:p w14:paraId="791F9020" w14:textId="2F44A4CB" w:rsidR="00446666" w:rsidRDefault="00B81B9E">
      <w:pPr>
        <w:pStyle w:val="TOC2"/>
        <w:rPr>
          <w:rFonts w:eastAsiaTheme="minorEastAsia"/>
          <w:lang w:eastAsia="en-AU"/>
        </w:rPr>
      </w:pPr>
      <w:hyperlink w:anchor="_Toc143181820" w:history="1">
        <w:r w:rsidR="00446666" w:rsidRPr="005B191C">
          <w:rPr>
            <w:rStyle w:val="Hyperlink"/>
          </w:rPr>
          <w:t>The Committee recommends that the ACT Government plan a school for Belconnen Town Centre to meet current and future needs of that population.</w:t>
        </w:r>
      </w:hyperlink>
    </w:p>
    <w:p w14:paraId="4AE91DA0" w14:textId="08ED5C62" w:rsidR="00446666" w:rsidRDefault="00B81B9E">
      <w:pPr>
        <w:pStyle w:val="TOC1"/>
        <w:rPr>
          <w:rFonts w:asciiTheme="minorHAnsi" w:eastAsiaTheme="minorEastAsia" w:hAnsiTheme="minorHAnsi"/>
          <w:b w:val="0"/>
          <w:bCs w:val="0"/>
          <w:color w:val="auto"/>
          <w:w w:val="100"/>
          <w:sz w:val="22"/>
          <w:lang w:eastAsia="en-AU"/>
        </w:rPr>
      </w:pPr>
      <w:hyperlink w:anchor="_Toc143181821" w:history="1">
        <w:r w:rsidR="00446666" w:rsidRPr="005B191C">
          <w:rPr>
            <w:rStyle w:val="Hyperlink"/>
          </w:rPr>
          <w:t>Recommendation 97</w:t>
        </w:r>
      </w:hyperlink>
    </w:p>
    <w:p w14:paraId="6C2262A8" w14:textId="6706CF0F" w:rsidR="00446666" w:rsidRDefault="00B81B9E">
      <w:pPr>
        <w:pStyle w:val="TOC2"/>
        <w:rPr>
          <w:rFonts w:eastAsiaTheme="minorEastAsia"/>
          <w:lang w:eastAsia="en-AU"/>
        </w:rPr>
      </w:pPr>
      <w:hyperlink w:anchor="_Toc143181822" w:history="1">
        <w:r w:rsidR="00446666" w:rsidRPr="005B191C">
          <w:rPr>
            <w:rStyle w:val="Hyperlink"/>
          </w:rPr>
          <w:t>The Committee recommends the ACT Government review their current strategies for reducing Staphylococcus Aureus Bacteraemia (SAB) in ACT public hospitals.</w:t>
        </w:r>
      </w:hyperlink>
    </w:p>
    <w:p w14:paraId="7E2FB792" w14:textId="0AC2F58E" w:rsidR="00446666" w:rsidRDefault="00B81B9E">
      <w:pPr>
        <w:pStyle w:val="TOC1"/>
        <w:rPr>
          <w:rFonts w:asciiTheme="minorHAnsi" w:eastAsiaTheme="minorEastAsia" w:hAnsiTheme="minorHAnsi"/>
          <w:b w:val="0"/>
          <w:bCs w:val="0"/>
          <w:color w:val="auto"/>
          <w:w w:val="100"/>
          <w:sz w:val="22"/>
          <w:lang w:eastAsia="en-AU"/>
        </w:rPr>
      </w:pPr>
      <w:hyperlink w:anchor="_Toc143181823" w:history="1">
        <w:r w:rsidR="00446666" w:rsidRPr="005B191C">
          <w:rPr>
            <w:rStyle w:val="Hyperlink"/>
          </w:rPr>
          <w:t>Recommendation 98</w:t>
        </w:r>
      </w:hyperlink>
    </w:p>
    <w:p w14:paraId="07A255A7" w14:textId="31A4E091" w:rsidR="00446666" w:rsidRDefault="00B81B9E">
      <w:pPr>
        <w:pStyle w:val="TOC2"/>
        <w:rPr>
          <w:rFonts w:eastAsiaTheme="minorEastAsia"/>
          <w:lang w:eastAsia="en-AU"/>
        </w:rPr>
      </w:pPr>
      <w:hyperlink w:anchor="_Toc143181824" w:history="1">
        <w:r w:rsidR="00446666" w:rsidRPr="005B191C">
          <w:rPr>
            <w:rStyle w:val="Hyperlink"/>
          </w:rPr>
          <w:t>The Committee recommends that the ACT Government, as a matter of priority, release the first action plan for the ACT Mental Health Workforce Strategy.</w:t>
        </w:r>
      </w:hyperlink>
    </w:p>
    <w:p w14:paraId="79BC93A6" w14:textId="6C653EA8" w:rsidR="00446666" w:rsidRDefault="00B81B9E">
      <w:pPr>
        <w:pStyle w:val="TOC1"/>
        <w:rPr>
          <w:rFonts w:asciiTheme="minorHAnsi" w:eastAsiaTheme="minorEastAsia" w:hAnsiTheme="minorHAnsi"/>
          <w:b w:val="0"/>
          <w:bCs w:val="0"/>
          <w:color w:val="auto"/>
          <w:w w:val="100"/>
          <w:sz w:val="22"/>
          <w:lang w:eastAsia="en-AU"/>
        </w:rPr>
      </w:pPr>
      <w:hyperlink w:anchor="_Toc143181825" w:history="1">
        <w:r w:rsidR="00446666" w:rsidRPr="005B191C">
          <w:rPr>
            <w:rStyle w:val="Hyperlink"/>
          </w:rPr>
          <w:t>Recommendation 99</w:t>
        </w:r>
      </w:hyperlink>
    </w:p>
    <w:p w14:paraId="5279390C" w14:textId="3E05A0A2" w:rsidR="00446666" w:rsidRDefault="00B81B9E">
      <w:pPr>
        <w:pStyle w:val="TOC2"/>
        <w:rPr>
          <w:rFonts w:eastAsiaTheme="minorEastAsia"/>
          <w:lang w:eastAsia="en-AU"/>
        </w:rPr>
      </w:pPr>
      <w:hyperlink w:anchor="_Toc143181826" w:history="1">
        <w:r w:rsidR="00446666" w:rsidRPr="005B191C">
          <w:rPr>
            <w:rStyle w:val="Hyperlink"/>
          </w:rPr>
          <w:t>The Committee recommends that the Minister for Transport and City Services provide a biannual statement to the ACT Legislative Assembly on the progress of waste facilities in the ACT, including FOGO, due to the ongoing delays and the negative impact these delays are having on the climate crisis.</w:t>
        </w:r>
      </w:hyperlink>
    </w:p>
    <w:p w14:paraId="0F8E5103" w14:textId="3156ACDA" w:rsidR="00446666" w:rsidRDefault="00B81B9E">
      <w:pPr>
        <w:pStyle w:val="TOC1"/>
        <w:rPr>
          <w:rFonts w:asciiTheme="minorHAnsi" w:eastAsiaTheme="minorEastAsia" w:hAnsiTheme="minorHAnsi"/>
          <w:b w:val="0"/>
          <w:bCs w:val="0"/>
          <w:color w:val="auto"/>
          <w:w w:val="100"/>
          <w:sz w:val="22"/>
          <w:lang w:eastAsia="en-AU"/>
        </w:rPr>
      </w:pPr>
      <w:hyperlink w:anchor="_Toc143181827" w:history="1">
        <w:r w:rsidR="00446666" w:rsidRPr="005B191C">
          <w:rPr>
            <w:rStyle w:val="Hyperlink"/>
          </w:rPr>
          <w:t>Recommendation 100</w:t>
        </w:r>
      </w:hyperlink>
    </w:p>
    <w:p w14:paraId="61C696C9" w14:textId="47E62465" w:rsidR="00446666" w:rsidRDefault="00B81B9E">
      <w:pPr>
        <w:pStyle w:val="TOC2"/>
        <w:rPr>
          <w:rFonts w:eastAsiaTheme="minorEastAsia"/>
          <w:lang w:eastAsia="en-AU"/>
        </w:rPr>
      </w:pPr>
      <w:hyperlink w:anchor="_Toc143181828" w:history="1">
        <w:r w:rsidR="00446666" w:rsidRPr="005B191C">
          <w:rPr>
            <w:rStyle w:val="Hyperlink"/>
          </w:rPr>
          <w:t>The Committee recommends that the Government continue to upgrade Yerrabi Pond District Park to meet growing demand.</w:t>
        </w:r>
      </w:hyperlink>
    </w:p>
    <w:p w14:paraId="1A938DCA" w14:textId="51CC5C2B" w:rsidR="00446666" w:rsidRDefault="00B81B9E">
      <w:pPr>
        <w:pStyle w:val="TOC1"/>
        <w:rPr>
          <w:rFonts w:asciiTheme="minorHAnsi" w:eastAsiaTheme="minorEastAsia" w:hAnsiTheme="minorHAnsi"/>
          <w:b w:val="0"/>
          <w:bCs w:val="0"/>
          <w:color w:val="auto"/>
          <w:w w:val="100"/>
          <w:sz w:val="22"/>
          <w:lang w:eastAsia="en-AU"/>
        </w:rPr>
      </w:pPr>
      <w:hyperlink w:anchor="_Toc143181829" w:history="1">
        <w:r w:rsidR="00446666" w:rsidRPr="005B191C">
          <w:rPr>
            <w:rStyle w:val="Hyperlink"/>
          </w:rPr>
          <w:t>Recommendation 101</w:t>
        </w:r>
      </w:hyperlink>
    </w:p>
    <w:p w14:paraId="29B34006" w14:textId="0AA606EC" w:rsidR="00446666" w:rsidRDefault="00B81B9E">
      <w:pPr>
        <w:pStyle w:val="TOC2"/>
        <w:rPr>
          <w:rFonts w:eastAsiaTheme="minorEastAsia"/>
          <w:lang w:eastAsia="en-AU"/>
        </w:rPr>
      </w:pPr>
      <w:hyperlink w:anchor="_Toc143181830" w:history="1">
        <w:r w:rsidR="00446666" w:rsidRPr="005B191C">
          <w:rPr>
            <w:rStyle w:val="Hyperlink"/>
          </w:rPr>
          <w:t>The Committee recommends that the ACT Government re-commit to delivering a fourth fully-electric bus depot on the northside of Canberra as soon as practicable, in order to grow the size of the bus fleet to deliver improved services to the growing city.</w:t>
        </w:r>
      </w:hyperlink>
    </w:p>
    <w:p w14:paraId="5CABDE26" w14:textId="09636F11" w:rsidR="00446666" w:rsidRDefault="00B81B9E">
      <w:pPr>
        <w:pStyle w:val="TOC1"/>
        <w:rPr>
          <w:rFonts w:asciiTheme="minorHAnsi" w:eastAsiaTheme="minorEastAsia" w:hAnsiTheme="minorHAnsi"/>
          <w:b w:val="0"/>
          <w:bCs w:val="0"/>
          <w:color w:val="auto"/>
          <w:w w:val="100"/>
          <w:sz w:val="22"/>
          <w:lang w:eastAsia="en-AU"/>
        </w:rPr>
      </w:pPr>
      <w:hyperlink w:anchor="_Toc143181831" w:history="1">
        <w:r w:rsidR="00446666" w:rsidRPr="005B191C">
          <w:rPr>
            <w:rStyle w:val="Hyperlink"/>
          </w:rPr>
          <w:t>Recommendation 102</w:t>
        </w:r>
      </w:hyperlink>
    </w:p>
    <w:p w14:paraId="48764BF1" w14:textId="4A65757B" w:rsidR="00446666" w:rsidRDefault="00B81B9E">
      <w:pPr>
        <w:pStyle w:val="TOC2"/>
        <w:rPr>
          <w:rFonts w:eastAsiaTheme="minorEastAsia"/>
          <w:lang w:eastAsia="en-AU"/>
        </w:rPr>
      </w:pPr>
      <w:hyperlink w:anchor="_Toc143181832" w:history="1">
        <w:r w:rsidR="00446666" w:rsidRPr="005B191C">
          <w:rPr>
            <w:rStyle w:val="Hyperlink"/>
          </w:rPr>
          <w:t>The Committee recommends that Transport Canberra move off the current interim bus timetable to the previous full services timetable and adopt improved weekend services by December 2023.</w:t>
        </w:r>
      </w:hyperlink>
    </w:p>
    <w:p w14:paraId="7D4C4B37" w14:textId="359132DA" w:rsidR="00446666" w:rsidRDefault="00B81B9E">
      <w:pPr>
        <w:pStyle w:val="TOC1"/>
        <w:rPr>
          <w:rFonts w:asciiTheme="minorHAnsi" w:eastAsiaTheme="minorEastAsia" w:hAnsiTheme="minorHAnsi"/>
          <w:b w:val="0"/>
          <w:bCs w:val="0"/>
          <w:color w:val="auto"/>
          <w:w w:val="100"/>
          <w:sz w:val="22"/>
          <w:lang w:eastAsia="en-AU"/>
        </w:rPr>
      </w:pPr>
      <w:hyperlink w:anchor="_Toc143181833" w:history="1">
        <w:r w:rsidR="00446666" w:rsidRPr="005B191C">
          <w:rPr>
            <w:rStyle w:val="Hyperlink"/>
          </w:rPr>
          <w:t>Recommendation 103</w:t>
        </w:r>
      </w:hyperlink>
    </w:p>
    <w:p w14:paraId="72EE880B" w14:textId="4C81AF75" w:rsidR="00446666" w:rsidRDefault="00B81B9E">
      <w:pPr>
        <w:pStyle w:val="TOC2"/>
        <w:rPr>
          <w:rFonts w:eastAsiaTheme="minorEastAsia"/>
          <w:lang w:eastAsia="en-AU"/>
        </w:rPr>
      </w:pPr>
      <w:hyperlink w:anchor="_Toc143181834" w:history="1">
        <w:r w:rsidR="00446666" w:rsidRPr="005B191C">
          <w:rPr>
            <w:rStyle w:val="Hyperlink"/>
          </w:rPr>
          <w:t>The Committee recommends that future Transport Canberra ‘Estimated Employment Levels’ tables separately show bus drivers’ FTE for the budget and forward estimates.</w:t>
        </w:r>
      </w:hyperlink>
    </w:p>
    <w:p w14:paraId="43E612FE" w14:textId="5875C57C" w:rsidR="00446666" w:rsidRDefault="00B81B9E">
      <w:pPr>
        <w:pStyle w:val="TOC1"/>
        <w:rPr>
          <w:rFonts w:asciiTheme="minorHAnsi" w:eastAsiaTheme="minorEastAsia" w:hAnsiTheme="minorHAnsi"/>
          <w:b w:val="0"/>
          <w:bCs w:val="0"/>
          <w:color w:val="auto"/>
          <w:w w:val="100"/>
          <w:sz w:val="22"/>
          <w:lang w:eastAsia="en-AU"/>
        </w:rPr>
      </w:pPr>
      <w:hyperlink w:anchor="_Toc143181835" w:history="1">
        <w:r w:rsidR="00446666" w:rsidRPr="005B191C">
          <w:rPr>
            <w:rStyle w:val="Hyperlink"/>
          </w:rPr>
          <w:t>Recommendation 104</w:t>
        </w:r>
      </w:hyperlink>
    </w:p>
    <w:p w14:paraId="6C7383FF" w14:textId="03DBE1DD" w:rsidR="00446666" w:rsidRDefault="00B81B9E">
      <w:pPr>
        <w:pStyle w:val="TOC2"/>
        <w:rPr>
          <w:rFonts w:eastAsiaTheme="minorEastAsia"/>
          <w:lang w:eastAsia="en-AU"/>
        </w:rPr>
      </w:pPr>
      <w:hyperlink w:anchor="_Toc143181836" w:history="1">
        <w:r w:rsidR="00446666" w:rsidRPr="005B191C">
          <w:rPr>
            <w:rStyle w:val="Hyperlink"/>
          </w:rPr>
          <w:t>The Committee recommends that future Transport Canberra Operations Accountability Indicators provide up-to-date information showing separate line items for the current number of public transport passenger vehicles in the Transport Canberra Operations fleet, such as electric buses, and the projected fleet size for these vehicles over forward estimates.</w:t>
        </w:r>
      </w:hyperlink>
    </w:p>
    <w:p w14:paraId="269BB2CB" w14:textId="0195F789" w:rsidR="00446666" w:rsidRDefault="00B81B9E">
      <w:pPr>
        <w:pStyle w:val="TOC1"/>
        <w:rPr>
          <w:rFonts w:asciiTheme="minorHAnsi" w:eastAsiaTheme="minorEastAsia" w:hAnsiTheme="minorHAnsi"/>
          <w:b w:val="0"/>
          <w:bCs w:val="0"/>
          <w:color w:val="auto"/>
          <w:w w:val="100"/>
          <w:sz w:val="22"/>
          <w:lang w:eastAsia="en-AU"/>
        </w:rPr>
      </w:pPr>
      <w:hyperlink w:anchor="_Toc143181837" w:history="1">
        <w:r w:rsidR="00446666" w:rsidRPr="005B191C">
          <w:rPr>
            <w:rStyle w:val="Hyperlink"/>
          </w:rPr>
          <w:t>Recommendation 105</w:t>
        </w:r>
      </w:hyperlink>
    </w:p>
    <w:p w14:paraId="3E26D19D" w14:textId="24A59952" w:rsidR="00446666" w:rsidRDefault="00B81B9E">
      <w:pPr>
        <w:pStyle w:val="TOC2"/>
        <w:rPr>
          <w:rFonts w:eastAsiaTheme="minorEastAsia"/>
          <w:lang w:eastAsia="en-AU"/>
        </w:rPr>
      </w:pPr>
      <w:hyperlink w:anchor="_Toc143181838" w:history="1">
        <w:r w:rsidR="00446666" w:rsidRPr="005B191C">
          <w:rPr>
            <w:rStyle w:val="Hyperlink"/>
          </w:rPr>
          <w:t>The Committee recommends that future Transport Canberra Operations Accountability Indicators include the number of bus passenger boardings as a separate indicator to that of the total figure for public transport passenger boardings.</w:t>
        </w:r>
      </w:hyperlink>
    </w:p>
    <w:p w14:paraId="724452E4" w14:textId="59457A45" w:rsidR="00446666" w:rsidRDefault="00B81B9E">
      <w:pPr>
        <w:pStyle w:val="TOC1"/>
        <w:rPr>
          <w:rFonts w:asciiTheme="minorHAnsi" w:eastAsiaTheme="minorEastAsia" w:hAnsiTheme="minorHAnsi"/>
          <w:b w:val="0"/>
          <w:bCs w:val="0"/>
          <w:color w:val="auto"/>
          <w:w w:val="100"/>
          <w:sz w:val="22"/>
          <w:lang w:eastAsia="en-AU"/>
        </w:rPr>
      </w:pPr>
      <w:hyperlink w:anchor="_Toc143181839" w:history="1">
        <w:r w:rsidR="00446666" w:rsidRPr="005B191C">
          <w:rPr>
            <w:rStyle w:val="Hyperlink"/>
          </w:rPr>
          <w:t>Recommendation 106</w:t>
        </w:r>
      </w:hyperlink>
    </w:p>
    <w:p w14:paraId="422CF362" w14:textId="4C15D30E" w:rsidR="00446666" w:rsidRDefault="00B81B9E">
      <w:pPr>
        <w:pStyle w:val="TOC2"/>
        <w:rPr>
          <w:rFonts w:eastAsiaTheme="minorEastAsia"/>
          <w:lang w:eastAsia="en-AU"/>
        </w:rPr>
      </w:pPr>
      <w:hyperlink w:anchor="_Toc143181840" w:history="1">
        <w:r w:rsidR="00446666" w:rsidRPr="005B191C">
          <w:rPr>
            <w:rStyle w:val="Hyperlink"/>
          </w:rPr>
          <w:t xml:space="preserve">The Committee recommends that, for </w:t>
        </w:r>
        <w:r w:rsidR="00446666" w:rsidRPr="005B191C">
          <w:rPr>
            <w:rStyle w:val="Hyperlink"/>
            <w:lang w:eastAsia="en-AU"/>
          </w:rPr>
          <w:t>major capital projects budgeted at over $50 million, projects be re-evaluated for value for money where costs increase by more than 25 percent of the original budget and results of that re-evaluation be reported publicly.</w:t>
        </w:r>
      </w:hyperlink>
    </w:p>
    <w:p w14:paraId="5181C87F" w14:textId="71B58543" w:rsidR="00446666" w:rsidRDefault="00B81B9E">
      <w:pPr>
        <w:pStyle w:val="TOC1"/>
        <w:rPr>
          <w:rFonts w:asciiTheme="minorHAnsi" w:eastAsiaTheme="minorEastAsia" w:hAnsiTheme="minorHAnsi"/>
          <w:b w:val="0"/>
          <w:bCs w:val="0"/>
          <w:color w:val="auto"/>
          <w:w w:val="100"/>
          <w:sz w:val="22"/>
          <w:lang w:eastAsia="en-AU"/>
        </w:rPr>
      </w:pPr>
      <w:hyperlink w:anchor="_Toc143181841" w:history="1">
        <w:r w:rsidR="00446666" w:rsidRPr="005B191C">
          <w:rPr>
            <w:rStyle w:val="Hyperlink"/>
          </w:rPr>
          <w:t>Recommendation 107</w:t>
        </w:r>
      </w:hyperlink>
    </w:p>
    <w:p w14:paraId="7AF59E6E" w14:textId="62C1401B" w:rsidR="00446666" w:rsidRDefault="00B81B9E">
      <w:pPr>
        <w:pStyle w:val="TOC2"/>
        <w:rPr>
          <w:rFonts w:eastAsiaTheme="minorEastAsia"/>
          <w:lang w:eastAsia="en-AU"/>
        </w:rPr>
      </w:pPr>
      <w:hyperlink w:anchor="_Toc143181842" w:history="1">
        <w:r w:rsidR="00446666" w:rsidRPr="005B191C">
          <w:rPr>
            <w:rStyle w:val="Hyperlink"/>
          </w:rPr>
          <w:t>The Committee recommends that the ACT Government deliver fully separated walking and cycling infrastructure on all major roads projects including all stages of the Monaro Highway Project in order to be compliant with Australian road standards for safe cycling infrastructure.</w:t>
        </w:r>
      </w:hyperlink>
    </w:p>
    <w:p w14:paraId="3BCBCA30" w14:textId="695EB62C" w:rsidR="00446666" w:rsidRDefault="00B81B9E">
      <w:pPr>
        <w:pStyle w:val="TOC1"/>
        <w:rPr>
          <w:rFonts w:asciiTheme="minorHAnsi" w:eastAsiaTheme="minorEastAsia" w:hAnsiTheme="minorHAnsi"/>
          <w:b w:val="0"/>
          <w:bCs w:val="0"/>
          <w:color w:val="auto"/>
          <w:w w:val="100"/>
          <w:sz w:val="22"/>
          <w:lang w:eastAsia="en-AU"/>
        </w:rPr>
      </w:pPr>
      <w:hyperlink w:anchor="_Toc143181843" w:history="1">
        <w:r w:rsidR="00446666" w:rsidRPr="005B191C">
          <w:rPr>
            <w:rStyle w:val="Hyperlink"/>
          </w:rPr>
          <w:t>Recommendation 108</w:t>
        </w:r>
      </w:hyperlink>
    </w:p>
    <w:p w14:paraId="14186064" w14:textId="47C5ABEB" w:rsidR="00446666" w:rsidRDefault="00B81B9E">
      <w:pPr>
        <w:pStyle w:val="TOC2"/>
        <w:rPr>
          <w:rFonts w:eastAsiaTheme="minorEastAsia"/>
          <w:lang w:eastAsia="en-AU"/>
        </w:rPr>
      </w:pPr>
      <w:hyperlink w:anchor="_Toc143181844" w:history="1">
        <w:r w:rsidR="00446666" w:rsidRPr="005B191C">
          <w:rPr>
            <w:rStyle w:val="Hyperlink"/>
          </w:rPr>
          <w:t>The Committee recommends that the ACT Government complete the Gungahlin Transport Plan as a matter of priority.</w:t>
        </w:r>
      </w:hyperlink>
    </w:p>
    <w:p w14:paraId="0636A4B6" w14:textId="79E8774A" w:rsidR="00446666" w:rsidRDefault="00B81B9E">
      <w:pPr>
        <w:pStyle w:val="TOC1"/>
        <w:rPr>
          <w:rFonts w:asciiTheme="minorHAnsi" w:eastAsiaTheme="minorEastAsia" w:hAnsiTheme="minorHAnsi"/>
          <w:b w:val="0"/>
          <w:bCs w:val="0"/>
          <w:color w:val="auto"/>
          <w:w w:val="100"/>
          <w:sz w:val="22"/>
          <w:lang w:eastAsia="en-AU"/>
        </w:rPr>
      </w:pPr>
      <w:hyperlink w:anchor="_Toc143181845" w:history="1">
        <w:r w:rsidR="00446666" w:rsidRPr="005B191C">
          <w:rPr>
            <w:rStyle w:val="Hyperlink"/>
          </w:rPr>
          <w:t>Recommendation 109</w:t>
        </w:r>
      </w:hyperlink>
    </w:p>
    <w:p w14:paraId="79599F6C" w14:textId="2616ADB1" w:rsidR="00446666" w:rsidRDefault="00B81B9E">
      <w:pPr>
        <w:pStyle w:val="TOC2"/>
        <w:rPr>
          <w:rFonts w:eastAsiaTheme="minorEastAsia"/>
          <w:lang w:eastAsia="en-AU"/>
        </w:rPr>
      </w:pPr>
      <w:hyperlink w:anchor="_Toc143181846" w:history="1">
        <w:r w:rsidR="00446666" w:rsidRPr="005B191C">
          <w:rPr>
            <w:rStyle w:val="Hyperlink"/>
          </w:rPr>
          <w:t>The Committee recommends that the ACT Government should develop and implement performance metrics for the planting of shrubs and ground cover.</w:t>
        </w:r>
      </w:hyperlink>
    </w:p>
    <w:p w14:paraId="7E45F31C" w14:textId="040B0699" w:rsidR="00446666" w:rsidRDefault="00B81B9E">
      <w:pPr>
        <w:pStyle w:val="TOC1"/>
        <w:rPr>
          <w:rFonts w:asciiTheme="minorHAnsi" w:eastAsiaTheme="minorEastAsia" w:hAnsiTheme="minorHAnsi"/>
          <w:b w:val="0"/>
          <w:bCs w:val="0"/>
          <w:color w:val="auto"/>
          <w:w w:val="100"/>
          <w:sz w:val="22"/>
          <w:lang w:eastAsia="en-AU"/>
        </w:rPr>
      </w:pPr>
      <w:hyperlink w:anchor="_Toc143181847" w:history="1">
        <w:r w:rsidR="00446666" w:rsidRPr="005B191C">
          <w:rPr>
            <w:rStyle w:val="Hyperlink"/>
          </w:rPr>
          <w:t>Recommendation 110</w:t>
        </w:r>
      </w:hyperlink>
    </w:p>
    <w:p w14:paraId="5C8C6332" w14:textId="0A35ED0C" w:rsidR="00446666" w:rsidRDefault="00B81B9E">
      <w:pPr>
        <w:pStyle w:val="TOC2"/>
        <w:rPr>
          <w:rFonts w:eastAsiaTheme="minorEastAsia"/>
          <w:lang w:eastAsia="en-AU"/>
        </w:rPr>
      </w:pPr>
      <w:hyperlink w:anchor="_Toc143181848" w:history="1">
        <w:r w:rsidR="00446666" w:rsidRPr="005B191C">
          <w:rPr>
            <w:rStyle w:val="Hyperlink"/>
          </w:rPr>
          <w:t>The Committee recommends that the ACT Government publish online the quarterly revenue and expenditure of the canopy contribution fund once it is established.</w:t>
        </w:r>
      </w:hyperlink>
    </w:p>
    <w:p w14:paraId="10C64FE8" w14:textId="3FE860E7" w:rsidR="00446666" w:rsidRDefault="00B81B9E">
      <w:pPr>
        <w:pStyle w:val="TOC1"/>
        <w:rPr>
          <w:rFonts w:asciiTheme="minorHAnsi" w:eastAsiaTheme="minorEastAsia" w:hAnsiTheme="minorHAnsi"/>
          <w:b w:val="0"/>
          <w:bCs w:val="0"/>
          <w:color w:val="auto"/>
          <w:w w:val="100"/>
          <w:sz w:val="22"/>
          <w:lang w:eastAsia="en-AU"/>
        </w:rPr>
      </w:pPr>
      <w:hyperlink w:anchor="_Toc143181849" w:history="1">
        <w:r w:rsidR="00446666" w:rsidRPr="005B191C">
          <w:rPr>
            <w:rStyle w:val="Hyperlink"/>
          </w:rPr>
          <w:t>Recommendation 111</w:t>
        </w:r>
      </w:hyperlink>
    </w:p>
    <w:p w14:paraId="22F4297C" w14:textId="6334A158" w:rsidR="00446666" w:rsidRDefault="00B81B9E">
      <w:pPr>
        <w:pStyle w:val="TOC2"/>
        <w:rPr>
          <w:rFonts w:eastAsiaTheme="minorEastAsia"/>
          <w:lang w:eastAsia="en-AU"/>
        </w:rPr>
      </w:pPr>
      <w:hyperlink w:anchor="_Toc143181850" w:history="1">
        <w:r w:rsidR="00446666" w:rsidRPr="005B191C">
          <w:rPr>
            <w:rStyle w:val="Hyperlink"/>
          </w:rPr>
          <w:t>The Committee recommends that the ACT Government investigate renewable burial options, such as human composting, during the development of Southern Memorial Park.</w:t>
        </w:r>
      </w:hyperlink>
    </w:p>
    <w:p w14:paraId="0BE8485A" w14:textId="33D52EF1" w:rsidR="00446666" w:rsidRDefault="00B81B9E">
      <w:pPr>
        <w:pStyle w:val="TOC1"/>
        <w:rPr>
          <w:rFonts w:asciiTheme="minorHAnsi" w:eastAsiaTheme="minorEastAsia" w:hAnsiTheme="minorHAnsi"/>
          <w:b w:val="0"/>
          <w:bCs w:val="0"/>
          <w:color w:val="auto"/>
          <w:w w:val="100"/>
          <w:sz w:val="22"/>
          <w:lang w:eastAsia="en-AU"/>
        </w:rPr>
      </w:pPr>
      <w:hyperlink w:anchor="_Toc143181851" w:history="1">
        <w:r w:rsidR="00446666" w:rsidRPr="005B191C">
          <w:rPr>
            <w:rStyle w:val="Hyperlink"/>
          </w:rPr>
          <w:t>Recommendation 112</w:t>
        </w:r>
      </w:hyperlink>
    </w:p>
    <w:p w14:paraId="692C510D" w14:textId="29061A12" w:rsidR="00446666" w:rsidRDefault="00B81B9E">
      <w:pPr>
        <w:pStyle w:val="TOC2"/>
        <w:rPr>
          <w:rFonts w:eastAsiaTheme="minorEastAsia"/>
          <w:lang w:eastAsia="en-AU"/>
        </w:rPr>
      </w:pPr>
      <w:hyperlink w:anchor="_Toc143181852" w:history="1">
        <w:r w:rsidR="00446666" w:rsidRPr="005B191C">
          <w:rPr>
            <w:rStyle w:val="Hyperlink"/>
          </w:rPr>
          <w:t>The Committee recommends that the ACT Government investigates initiatives relating to recycling of soft plastics at waste facilities in the ACT.</w:t>
        </w:r>
      </w:hyperlink>
    </w:p>
    <w:p w14:paraId="642E4DF1" w14:textId="573012D4" w:rsidR="00446666" w:rsidRDefault="00B81B9E">
      <w:pPr>
        <w:pStyle w:val="TOC1"/>
        <w:rPr>
          <w:rFonts w:asciiTheme="minorHAnsi" w:eastAsiaTheme="minorEastAsia" w:hAnsiTheme="minorHAnsi"/>
          <w:b w:val="0"/>
          <w:bCs w:val="0"/>
          <w:color w:val="auto"/>
          <w:w w:val="100"/>
          <w:sz w:val="22"/>
          <w:lang w:eastAsia="en-AU"/>
        </w:rPr>
      </w:pPr>
      <w:hyperlink w:anchor="_Toc143181853" w:history="1">
        <w:r w:rsidR="00446666" w:rsidRPr="005B191C">
          <w:rPr>
            <w:rStyle w:val="Hyperlink"/>
          </w:rPr>
          <w:t>Recommendation 113</w:t>
        </w:r>
      </w:hyperlink>
    </w:p>
    <w:p w14:paraId="5F70F7CE" w14:textId="7C7A0D39" w:rsidR="00446666" w:rsidRDefault="00B81B9E">
      <w:pPr>
        <w:pStyle w:val="TOC2"/>
        <w:rPr>
          <w:rFonts w:eastAsiaTheme="minorEastAsia"/>
          <w:lang w:eastAsia="en-AU"/>
        </w:rPr>
      </w:pPr>
      <w:hyperlink w:anchor="_Toc143181854" w:history="1">
        <w:r w:rsidR="00446666" w:rsidRPr="005B191C">
          <w:rPr>
            <w:rStyle w:val="Hyperlink"/>
          </w:rPr>
          <w:t>The Committee recommends that the ACT Government evaluate the effectiveness of the ‘Recycle Right’ campaign particularly in relation to the ‘Keeping it Safe’ message and investigate what improvements can be made to the campaign.</w:t>
        </w:r>
      </w:hyperlink>
    </w:p>
    <w:p w14:paraId="0BDF9133" w14:textId="2F4DCEFF" w:rsidR="00446666" w:rsidRDefault="00B81B9E">
      <w:pPr>
        <w:pStyle w:val="TOC1"/>
        <w:rPr>
          <w:rFonts w:asciiTheme="minorHAnsi" w:eastAsiaTheme="minorEastAsia" w:hAnsiTheme="minorHAnsi"/>
          <w:b w:val="0"/>
          <w:bCs w:val="0"/>
          <w:color w:val="auto"/>
          <w:w w:val="100"/>
          <w:sz w:val="22"/>
          <w:lang w:eastAsia="en-AU"/>
        </w:rPr>
      </w:pPr>
      <w:hyperlink w:anchor="_Toc143181855" w:history="1">
        <w:r w:rsidR="00446666" w:rsidRPr="005B191C">
          <w:rPr>
            <w:rStyle w:val="Hyperlink"/>
          </w:rPr>
          <w:t>Recommendation 114</w:t>
        </w:r>
      </w:hyperlink>
    </w:p>
    <w:p w14:paraId="1AD21291" w14:textId="557587CE" w:rsidR="00446666" w:rsidRDefault="00B81B9E">
      <w:pPr>
        <w:pStyle w:val="TOC2"/>
        <w:rPr>
          <w:rFonts w:eastAsiaTheme="minorEastAsia"/>
          <w:lang w:eastAsia="en-AU"/>
        </w:rPr>
      </w:pPr>
      <w:hyperlink w:anchor="_Toc143181856" w:history="1">
        <w:r w:rsidR="00446666" w:rsidRPr="005B191C">
          <w:rPr>
            <w:rStyle w:val="Hyperlink"/>
          </w:rPr>
          <w:t>The Committee recommends that the rapid response mowing team becomes a permanent part of the ACT mowing program.</w:t>
        </w:r>
      </w:hyperlink>
    </w:p>
    <w:p w14:paraId="081F11A2" w14:textId="10ABFA1B" w:rsidR="00446666" w:rsidRDefault="00B81B9E">
      <w:pPr>
        <w:pStyle w:val="TOC1"/>
        <w:rPr>
          <w:rFonts w:asciiTheme="minorHAnsi" w:eastAsiaTheme="minorEastAsia" w:hAnsiTheme="minorHAnsi"/>
          <w:b w:val="0"/>
          <w:bCs w:val="0"/>
          <w:color w:val="auto"/>
          <w:w w:val="100"/>
          <w:sz w:val="22"/>
          <w:lang w:eastAsia="en-AU"/>
        </w:rPr>
      </w:pPr>
      <w:hyperlink w:anchor="_Toc143181857" w:history="1">
        <w:r w:rsidR="00446666" w:rsidRPr="005B191C">
          <w:rPr>
            <w:rStyle w:val="Hyperlink"/>
          </w:rPr>
          <w:t>Recommendation 115</w:t>
        </w:r>
      </w:hyperlink>
    </w:p>
    <w:p w14:paraId="2AF415DF" w14:textId="025CA0F8" w:rsidR="00446666" w:rsidRDefault="00B81B9E">
      <w:pPr>
        <w:pStyle w:val="TOC2"/>
        <w:rPr>
          <w:rFonts w:eastAsiaTheme="minorEastAsia"/>
          <w:lang w:eastAsia="en-AU"/>
        </w:rPr>
      </w:pPr>
      <w:hyperlink w:anchor="_Toc143181858" w:history="1">
        <w:r w:rsidR="00446666" w:rsidRPr="005B191C">
          <w:rPr>
            <w:rStyle w:val="Hyperlink"/>
          </w:rPr>
          <w:t>The Committee recommends that the ACT Government release a preliminary business case for Light Rail Stage 2B as soon as practicable.</w:t>
        </w:r>
      </w:hyperlink>
    </w:p>
    <w:p w14:paraId="70F7D151" w14:textId="00E49056" w:rsidR="00446666" w:rsidRDefault="00B81B9E">
      <w:pPr>
        <w:pStyle w:val="TOC1"/>
        <w:rPr>
          <w:rFonts w:asciiTheme="minorHAnsi" w:eastAsiaTheme="minorEastAsia" w:hAnsiTheme="minorHAnsi"/>
          <w:b w:val="0"/>
          <w:bCs w:val="0"/>
          <w:color w:val="auto"/>
          <w:w w:val="100"/>
          <w:sz w:val="22"/>
          <w:lang w:eastAsia="en-AU"/>
        </w:rPr>
      </w:pPr>
      <w:hyperlink w:anchor="_Toc143181859" w:history="1">
        <w:r w:rsidR="00446666" w:rsidRPr="005B191C">
          <w:rPr>
            <w:rStyle w:val="Hyperlink"/>
          </w:rPr>
          <w:t>Recommendation 116</w:t>
        </w:r>
      </w:hyperlink>
    </w:p>
    <w:p w14:paraId="6E26114D" w14:textId="22434998" w:rsidR="00446666" w:rsidRDefault="00B81B9E">
      <w:pPr>
        <w:pStyle w:val="TOC2"/>
        <w:rPr>
          <w:rFonts w:eastAsiaTheme="minorEastAsia"/>
          <w:lang w:eastAsia="en-AU"/>
        </w:rPr>
      </w:pPr>
      <w:hyperlink w:anchor="_Toc143181860" w:history="1">
        <w:r w:rsidR="00446666" w:rsidRPr="005B191C">
          <w:rPr>
            <w:rStyle w:val="Hyperlink"/>
          </w:rPr>
          <w:t>The Committee recommends that future ACT Budget papers contain a dedicated overview of all budget aspects of Light Rail Stages 2A and 2B and associated projects. This would include indicators on construction progress, budget and forward estimates’ expenditure provisions and projections, and estimated completion dates for budgeted activities and procurements.</w:t>
        </w:r>
      </w:hyperlink>
    </w:p>
    <w:p w14:paraId="4572A0FF" w14:textId="4AE7E766" w:rsidR="00446666" w:rsidRDefault="00B81B9E">
      <w:pPr>
        <w:pStyle w:val="TOC1"/>
        <w:rPr>
          <w:rFonts w:asciiTheme="minorHAnsi" w:eastAsiaTheme="minorEastAsia" w:hAnsiTheme="minorHAnsi"/>
          <w:b w:val="0"/>
          <w:bCs w:val="0"/>
          <w:color w:val="auto"/>
          <w:w w:val="100"/>
          <w:sz w:val="22"/>
          <w:lang w:eastAsia="en-AU"/>
        </w:rPr>
      </w:pPr>
      <w:hyperlink w:anchor="_Toc143181861" w:history="1">
        <w:r w:rsidR="00446666" w:rsidRPr="005B191C">
          <w:rPr>
            <w:rStyle w:val="Hyperlink"/>
          </w:rPr>
          <w:t>Recommendation 117</w:t>
        </w:r>
      </w:hyperlink>
    </w:p>
    <w:p w14:paraId="59973160" w14:textId="7F49A4EA" w:rsidR="00446666" w:rsidRDefault="00B81B9E">
      <w:pPr>
        <w:pStyle w:val="TOC2"/>
        <w:rPr>
          <w:rFonts w:eastAsiaTheme="minorEastAsia"/>
          <w:lang w:eastAsia="en-AU"/>
        </w:rPr>
      </w:pPr>
      <w:hyperlink w:anchor="_Toc143181862" w:history="1">
        <w:r w:rsidR="00446666" w:rsidRPr="005B191C">
          <w:rPr>
            <w:rStyle w:val="Hyperlink"/>
            <w:lang w:eastAsia="en-AU"/>
          </w:rPr>
          <w:t>The Committee recommends that the ACT Legislative Assembly should undertake an audit of fossil fuel powered assets and prepare a zero-emissions transition plan which sees the Assembly achieve zero-emissions before 2045 in line with ACT Government commitments.</w:t>
        </w:r>
      </w:hyperlink>
    </w:p>
    <w:p w14:paraId="184E0871" w14:textId="46227AF4" w:rsidR="00446666" w:rsidRDefault="00B81B9E">
      <w:pPr>
        <w:pStyle w:val="TOC1"/>
        <w:rPr>
          <w:rFonts w:asciiTheme="minorHAnsi" w:eastAsiaTheme="minorEastAsia" w:hAnsiTheme="minorHAnsi"/>
          <w:b w:val="0"/>
          <w:bCs w:val="0"/>
          <w:color w:val="auto"/>
          <w:w w:val="100"/>
          <w:sz w:val="22"/>
          <w:lang w:eastAsia="en-AU"/>
        </w:rPr>
      </w:pPr>
      <w:hyperlink w:anchor="_Toc143181863" w:history="1">
        <w:r w:rsidR="00446666" w:rsidRPr="005B191C">
          <w:rPr>
            <w:rStyle w:val="Hyperlink"/>
          </w:rPr>
          <w:t>Recommendation 118</w:t>
        </w:r>
      </w:hyperlink>
    </w:p>
    <w:p w14:paraId="04A6A55B" w14:textId="5E541C72" w:rsidR="00446666" w:rsidRDefault="00B81B9E">
      <w:pPr>
        <w:pStyle w:val="TOC2"/>
        <w:rPr>
          <w:rFonts w:eastAsiaTheme="minorEastAsia"/>
          <w:lang w:eastAsia="en-AU"/>
        </w:rPr>
      </w:pPr>
      <w:hyperlink w:anchor="_Toc143181864" w:history="1">
        <w:r w:rsidR="00446666" w:rsidRPr="005B191C">
          <w:rPr>
            <w:rStyle w:val="Hyperlink"/>
          </w:rPr>
          <w:t>The Committee recommends that the ACT Government ensure the ACT Integrity Commission has sufficient funding to meet its increased workload to allow it to complete investigations in a timely manner.</w:t>
        </w:r>
      </w:hyperlink>
    </w:p>
    <w:p w14:paraId="0822406B" w14:textId="779B8AF1" w:rsidR="00446666" w:rsidRDefault="00B81B9E">
      <w:pPr>
        <w:pStyle w:val="TOC1"/>
        <w:rPr>
          <w:rFonts w:asciiTheme="minorHAnsi" w:eastAsiaTheme="minorEastAsia" w:hAnsiTheme="minorHAnsi"/>
          <w:b w:val="0"/>
          <w:bCs w:val="0"/>
          <w:color w:val="auto"/>
          <w:w w:val="100"/>
          <w:sz w:val="22"/>
          <w:lang w:eastAsia="en-AU"/>
        </w:rPr>
      </w:pPr>
      <w:hyperlink w:anchor="_Toc143181865" w:history="1">
        <w:r w:rsidR="00446666" w:rsidRPr="005B191C">
          <w:rPr>
            <w:rStyle w:val="Hyperlink"/>
          </w:rPr>
          <w:t>Recommendation 119</w:t>
        </w:r>
      </w:hyperlink>
    </w:p>
    <w:p w14:paraId="250E10BB" w14:textId="7687EC84" w:rsidR="00446666" w:rsidRDefault="00B81B9E">
      <w:pPr>
        <w:pStyle w:val="TOC2"/>
        <w:rPr>
          <w:rFonts w:eastAsiaTheme="minorEastAsia"/>
          <w:lang w:eastAsia="en-AU"/>
        </w:rPr>
      </w:pPr>
      <w:hyperlink w:anchor="_Toc143181866" w:history="1">
        <w:r w:rsidR="00446666" w:rsidRPr="005B191C">
          <w:rPr>
            <w:rStyle w:val="Hyperlink"/>
          </w:rPr>
          <w:t>The Committee recommends that the ACT Government increases funding to the ACT Ombudsman to deal with the increase in FOI appeals.</w:t>
        </w:r>
      </w:hyperlink>
    </w:p>
    <w:p w14:paraId="27A490D4" w14:textId="4F0D81F8" w:rsidR="00446666" w:rsidRDefault="00B81B9E">
      <w:pPr>
        <w:pStyle w:val="TOC1"/>
        <w:rPr>
          <w:rFonts w:asciiTheme="minorHAnsi" w:eastAsiaTheme="minorEastAsia" w:hAnsiTheme="minorHAnsi"/>
          <w:b w:val="0"/>
          <w:bCs w:val="0"/>
          <w:color w:val="auto"/>
          <w:w w:val="100"/>
          <w:sz w:val="22"/>
          <w:lang w:eastAsia="en-AU"/>
        </w:rPr>
      </w:pPr>
      <w:hyperlink w:anchor="_Toc143181867" w:history="1">
        <w:r w:rsidR="00446666" w:rsidRPr="005B191C">
          <w:rPr>
            <w:rStyle w:val="Hyperlink"/>
          </w:rPr>
          <w:t>Recommendation 120</w:t>
        </w:r>
      </w:hyperlink>
    </w:p>
    <w:p w14:paraId="6F54E603" w14:textId="315D25BB" w:rsidR="00446666" w:rsidRDefault="00B81B9E">
      <w:pPr>
        <w:pStyle w:val="TOC2"/>
        <w:rPr>
          <w:rFonts w:eastAsiaTheme="minorEastAsia"/>
          <w:lang w:eastAsia="en-AU"/>
        </w:rPr>
      </w:pPr>
      <w:hyperlink w:anchor="_Toc143181868" w:history="1">
        <w:r w:rsidR="00446666" w:rsidRPr="005B191C">
          <w:rPr>
            <w:rStyle w:val="Hyperlink"/>
            <w:lang w:eastAsia="en-AU"/>
          </w:rPr>
          <w:t>The Committee recommends that the ACT Government provide sufficient funding to enable Legal Aid to offer independent children's lawyers to all children involved in domestic and family violence allegations.</w:t>
        </w:r>
      </w:hyperlink>
    </w:p>
    <w:p w14:paraId="2708E87E" w14:textId="29B08333" w:rsidR="00446666" w:rsidRDefault="00B81B9E">
      <w:pPr>
        <w:pStyle w:val="TOC1"/>
        <w:rPr>
          <w:rFonts w:asciiTheme="minorHAnsi" w:eastAsiaTheme="minorEastAsia" w:hAnsiTheme="minorHAnsi"/>
          <w:b w:val="0"/>
          <w:bCs w:val="0"/>
          <w:color w:val="auto"/>
          <w:w w:val="100"/>
          <w:sz w:val="22"/>
          <w:lang w:eastAsia="en-AU"/>
        </w:rPr>
      </w:pPr>
      <w:hyperlink w:anchor="_Toc143181869" w:history="1">
        <w:r w:rsidR="00446666" w:rsidRPr="005B191C">
          <w:rPr>
            <w:rStyle w:val="Hyperlink"/>
          </w:rPr>
          <w:t>Recommendation 121</w:t>
        </w:r>
      </w:hyperlink>
    </w:p>
    <w:p w14:paraId="1BCBF6BA" w14:textId="45242D9B" w:rsidR="00446666" w:rsidRDefault="00B81B9E">
      <w:pPr>
        <w:pStyle w:val="TOC2"/>
        <w:rPr>
          <w:rFonts w:eastAsiaTheme="minorEastAsia"/>
          <w:lang w:eastAsia="en-AU"/>
        </w:rPr>
      </w:pPr>
      <w:hyperlink w:anchor="_Toc143181870" w:history="1">
        <w:r w:rsidR="00446666" w:rsidRPr="005B191C">
          <w:rPr>
            <w:rStyle w:val="Hyperlink"/>
          </w:rPr>
          <w:t>The Committee recommends that all government directorates must respond to requests for information from the Office of the Commissioner for Sustainability and the Environment within 30 business days.</w:t>
        </w:r>
      </w:hyperlink>
    </w:p>
    <w:p w14:paraId="7AC505F3" w14:textId="63925ECD" w:rsidR="00446666" w:rsidRDefault="00B81B9E">
      <w:pPr>
        <w:pStyle w:val="TOC1"/>
        <w:rPr>
          <w:rFonts w:asciiTheme="minorHAnsi" w:eastAsiaTheme="minorEastAsia" w:hAnsiTheme="minorHAnsi"/>
          <w:b w:val="0"/>
          <w:bCs w:val="0"/>
          <w:color w:val="auto"/>
          <w:w w:val="100"/>
          <w:sz w:val="22"/>
          <w:lang w:eastAsia="en-AU"/>
        </w:rPr>
      </w:pPr>
      <w:hyperlink w:anchor="_Toc143181871" w:history="1">
        <w:r w:rsidR="00446666" w:rsidRPr="005B191C">
          <w:rPr>
            <w:rStyle w:val="Hyperlink"/>
          </w:rPr>
          <w:t>Recommendation 122</w:t>
        </w:r>
      </w:hyperlink>
    </w:p>
    <w:p w14:paraId="738226F2" w14:textId="563769B1" w:rsidR="00446666" w:rsidRDefault="00B81B9E">
      <w:pPr>
        <w:pStyle w:val="TOC2"/>
        <w:rPr>
          <w:rFonts w:eastAsiaTheme="minorEastAsia"/>
          <w:lang w:eastAsia="en-AU"/>
        </w:rPr>
      </w:pPr>
      <w:hyperlink w:anchor="_Toc143181872" w:history="1">
        <w:r w:rsidR="00446666" w:rsidRPr="005B191C">
          <w:rPr>
            <w:rStyle w:val="Hyperlink"/>
          </w:rPr>
          <w:t>The Committee recommends that the ACT Government provide more support for kinship carers in the ACT.</w:t>
        </w:r>
      </w:hyperlink>
    </w:p>
    <w:p w14:paraId="631D12DD" w14:textId="434A4055" w:rsidR="00446666" w:rsidRDefault="00B81B9E">
      <w:pPr>
        <w:pStyle w:val="TOC1"/>
        <w:rPr>
          <w:rFonts w:asciiTheme="minorHAnsi" w:eastAsiaTheme="minorEastAsia" w:hAnsiTheme="minorHAnsi"/>
          <w:b w:val="0"/>
          <w:bCs w:val="0"/>
          <w:color w:val="auto"/>
          <w:w w:val="100"/>
          <w:sz w:val="22"/>
          <w:lang w:eastAsia="en-AU"/>
        </w:rPr>
      </w:pPr>
      <w:hyperlink w:anchor="_Toc143181873" w:history="1">
        <w:r w:rsidR="00446666" w:rsidRPr="005B191C">
          <w:rPr>
            <w:rStyle w:val="Hyperlink"/>
          </w:rPr>
          <w:t>Recommendation 123</w:t>
        </w:r>
      </w:hyperlink>
    </w:p>
    <w:p w14:paraId="6D699959" w14:textId="26D0FC2E" w:rsidR="00446666" w:rsidRDefault="00B81B9E">
      <w:pPr>
        <w:pStyle w:val="TOC2"/>
        <w:rPr>
          <w:rFonts w:eastAsiaTheme="minorEastAsia"/>
          <w:lang w:eastAsia="en-AU"/>
        </w:rPr>
      </w:pPr>
      <w:hyperlink w:anchor="_Toc143181874" w:history="1">
        <w:r w:rsidR="00446666" w:rsidRPr="005B191C">
          <w:rPr>
            <w:rStyle w:val="Hyperlink"/>
          </w:rPr>
          <w:t xml:space="preserve">The Committee recommends that the ACT Government work </w:t>
        </w:r>
        <w:r w:rsidR="00446666" w:rsidRPr="005B191C">
          <w:rPr>
            <w:rStyle w:val="Hyperlink"/>
            <w:lang w:eastAsia="en-AU"/>
          </w:rPr>
          <w:t>with the Public Trustee and Guardian to implement any required changes to ensure the smooth operation of the Unclaimed Body Scheme.</w:t>
        </w:r>
      </w:hyperlink>
    </w:p>
    <w:p w14:paraId="34234833" w14:textId="072CEF36"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default" r:id="rId16"/>
          <w:pgSz w:w="11906" w:h="16838"/>
          <w:pgMar w:top="1440" w:right="1440" w:bottom="1440" w:left="1440" w:header="708" w:footer="708" w:gutter="0"/>
          <w:pgNumType w:fmt="lowerRoman" w:start="1"/>
          <w:cols w:space="708"/>
          <w:docGrid w:linePitch="360"/>
        </w:sectPr>
      </w:pPr>
    </w:p>
    <w:p w14:paraId="53852A67" w14:textId="21B41A80" w:rsidR="0036775A" w:rsidRPr="006323F8" w:rsidRDefault="000906CA" w:rsidP="00A070D4">
      <w:pPr>
        <w:pStyle w:val="Heading1"/>
      </w:pPr>
      <w:bookmarkStart w:id="11" w:name="_Toc143181384"/>
      <w:bookmarkEnd w:id="7"/>
      <w:r>
        <w:lastRenderedPageBreak/>
        <w:t>Introduction</w:t>
      </w:r>
      <w:bookmarkEnd w:id="11"/>
    </w:p>
    <w:p w14:paraId="0E9419D8" w14:textId="77777777" w:rsidR="000906CA" w:rsidRPr="00106AD2" w:rsidRDefault="000906CA" w:rsidP="006555CC">
      <w:pPr>
        <w:pStyle w:val="Heading2"/>
      </w:pPr>
      <w:bookmarkStart w:id="12" w:name="_Toc115420284"/>
      <w:bookmarkStart w:id="13" w:name="_Toc143181385"/>
      <w:bookmarkEnd w:id="8"/>
      <w:r>
        <w:t>Presentation of Bills</w:t>
      </w:r>
      <w:bookmarkEnd w:id="12"/>
      <w:bookmarkEnd w:id="13"/>
    </w:p>
    <w:p w14:paraId="62B02CF0" w14:textId="71F2CC76" w:rsidR="000906CA" w:rsidRDefault="000906CA" w:rsidP="000906CA">
      <w:pPr>
        <w:pStyle w:val="ListNumber2"/>
      </w:pPr>
      <w:r>
        <w:t xml:space="preserve">The </w:t>
      </w:r>
      <w:hyperlink r:id="rId17" w:history="1">
        <w:r w:rsidRPr="00480FB2">
          <w:rPr>
            <w:rStyle w:val="Hyperlink"/>
            <w:i/>
            <w:iCs/>
          </w:rPr>
          <w:t>Financial Management Act 1996</w:t>
        </w:r>
      </w:hyperlink>
      <w:r>
        <w:t xml:space="preserve"> sets the framework for Territory appropriations and budgets. Government expenditure must be authorised by the Assembly through an Appropriation Bill.</w:t>
      </w:r>
      <w:r w:rsidRPr="00E87D7D">
        <w:rPr>
          <w:rStyle w:val="FootnoteReference"/>
        </w:rPr>
        <w:footnoteReference w:id="1"/>
      </w:r>
      <w:r>
        <w:t xml:space="preserve"> Immediately after the presentation of an Appropriation Bill, the Treasurer must present to the Assembly the proposed budget for the Territory and for each directorate for the year.</w:t>
      </w:r>
      <w:r>
        <w:rPr>
          <w:rStyle w:val="FootnoteReference"/>
        </w:rPr>
        <w:footnoteReference w:id="2"/>
      </w:r>
      <w:r>
        <w:t xml:space="preserve"> The Act specifies information that must be included in the proposed budget, and requires that it be in a form that assists a comparison with the budget for the previous financial year.</w:t>
      </w:r>
      <w:r>
        <w:rPr>
          <w:rStyle w:val="FootnoteReference"/>
        </w:rPr>
        <w:footnoteReference w:id="3"/>
      </w:r>
      <w:r>
        <w:t xml:space="preserve"> The financial statements included in the proposed budget must include budget estimates for each of the next three financial years.</w:t>
      </w:r>
      <w:r>
        <w:rPr>
          <w:rStyle w:val="FootnoteReference"/>
        </w:rPr>
        <w:footnoteReference w:id="4"/>
      </w:r>
    </w:p>
    <w:p w14:paraId="1BB8D93E" w14:textId="0A076B84" w:rsidR="000906CA" w:rsidRPr="00707F71" w:rsidRDefault="000906CA" w:rsidP="00732708">
      <w:pPr>
        <w:pStyle w:val="ListNumber2"/>
      </w:pPr>
      <w:r w:rsidRPr="000A7EC8">
        <w:t>On</w:t>
      </w:r>
      <w:r w:rsidR="00D82663">
        <w:t xml:space="preserve"> 27 June 2023 the </w:t>
      </w:r>
      <w:hyperlink r:id="rId18" w:history="1">
        <w:r w:rsidR="00D82663" w:rsidRPr="00D82663">
          <w:rPr>
            <w:rStyle w:val="Hyperlink"/>
          </w:rPr>
          <w:t>Appropriation Bill 2023</w:t>
        </w:r>
        <w:r w:rsidR="00FB7AC8" w:rsidRPr="00FB7AC8">
          <w:rPr>
            <w:rStyle w:val="Hyperlink"/>
          </w:rPr>
          <w:t>–</w:t>
        </w:r>
        <w:r w:rsidR="00D82663" w:rsidRPr="00D82663">
          <w:rPr>
            <w:rStyle w:val="Hyperlink"/>
          </w:rPr>
          <w:t>2024</w:t>
        </w:r>
      </w:hyperlink>
      <w:r w:rsidR="005C3494">
        <w:t xml:space="preserve"> and </w:t>
      </w:r>
      <w:hyperlink r:id="rId19" w:history="1">
        <w:r w:rsidR="005C3494" w:rsidRPr="00FB7AC8">
          <w:rPr>
            <w:rStyle w:val="Hyperlink"/>
          </w:rPr>
          <w:t>Appropriation (Office of the Legislative Assembly) Bill 2023</w:t>
        </w:r>
        <w:r w:rsidR="00FB7AC8" w:rsidRPr="00FB7AC8">
          <w:rPr>
            <w:rStyle w:val="Hyperlink"/>
            <w:b/>
          </w:rPr>
          <w:t>–</w:t>
        </w:r>
        <w:r w:rsidR="005C3494" w:rsidRPr="00FB7AC8">
          <w:rPr>
            <w:rStyle w:val="Hyperlink"/>
          </w:rPr>
          <w:t>2024</w:t>
        </w:r>
      </w:hyperlink>
      <w:r w:rsidR="00D82663">
        <w:t xml:space="preserve"> </w:t>
      </w:r>
      <w:r w:rsidRPr="000A7EC8">
        <w:t xml:space="preserve"> were presented in the Assembly</w:t>
      </w:r>
      <w:r w:rsidRPr="000A7EC8">
        <w:rPr>
          <w:rStyle w:val="FootnoteReference"/>
        </w:rPr>
        <w:footnoteReference w:id="5"/>
      </w:r>
      <w:r w:rsidRPr="000A7EC8">
        <w:t xml:space="preserve">, and the related Budget papers were </w:t>
      </w:r>
      <w:bookmarkStart w:id="14" w:name="_Hlk87434923"/>
      <w:r>
        <w:t xml:space="preserve">tabled and </w:t>
      </w:r>
      <w:bookmarkEnd w:id="14"/>
      <w:r w:rsidRPr="000A7EC8">
        <w:t>published on the Treasury website</w:t>
      </w:r>
      <w:r>
        <w:t>.</w:t>
      </w:r>
      <w:r w:rsidRPr="000A7EC8">
        <w:rPr>
          <w:rStyle w:val="FootnoteReference"/>
        </w:rPr>
        <w:footnoteReference w:id="6"/>
      </w:r>
    </w:p>
    <w:p w14:paraId="519B46EA" w14:textId="77777777" w:rsidR="00640315" w:rsidRDefault="00640315" w:rsidP="006555CC">
      <w:pPr>
        <w:pStyle w:val="Heading2"/>
      </w:pPr>
      <w:bookmarkStart w:id="15" w:name="_Toc115420289"/>
      <w:bookmarkStart w:id="16" w:name="_Toc143181386"/>
      <w:r>
        <w:t>Specialist Budget Advisor</w:t>
      </w:r>
      <w:bookmarkEnd w:id="15"/>
      <w:bookmarkEnd w:id="16"/>
    </w:p>
    <w:p w14:paraId="09340637" w14:textId="735B12AD" w:rsidR="00C46070" w:rsidRPr="008D00F0" w:rsidRDefault="00C46070" w:rsidP="00446666">
      <w:pPr>
        <w:pStyle w:val="ListNumber2"/>
      </w:pPr>
      <w:bookmarkStart w:id="17" w:name="_Toc115420290"/>
      <w:r w:rsidRPr="008D00F0">
        <w:t xml:space="preserve">The Resolution of Establishment for the Committee allows </w:t>
      </w:r>
      <w:r w:rsidRPr="00640315">
        <w:rPr>
          <w:lang w:eastAsia="en-AU"/>
        </w:rPr>
        <w:t>funds to be provided by the Assembly to permit the engagement of external expertise to work with the Committee to facilitate the analysis of the Budget and the preparation of the report of the Committee</w:t>
      </w:r>
      <w:r w:rsidRPr="00640315">
        <w:rPr>
          <w:rFonts w:cstheme="minorBidi"/>
          <w:color w:val="auto"/>
          <w:szCs w:val="22"/>
        </w:rPr>
        <w:t>.</w:t>
      </w:r>
      <w:r w:rsidRPr="008D00F0">
        <w:rPr>
          <w:rStyle w:val="FootnoteReference"/>
        </w:rPr>
        <w:footnoteReference w:id="7"/>
      </w:r>
      <w:r w:rsidRPr="008D00F0">
        <w:t xml:space="preserve"> For the 202</w:t>
      </w:r>
      <w:r>
        <w:t>3-24</w:t>
      </w:r>
      <w:r w:rsidRPr="008D00F0">
        <w:t xml:space="preserve"> ACT Budget the Committee selected the Pegasus Economics to </w:t>
      </w:r>
      <w:r>
        <w:t>act as</w:t>
      </w:r>
      <w:r w:rsidRPr="008D00F0">
        <w:t xml:space="preserve"> the Specialist Budget Adviser. The Committee has published the written analysis provided to it by Pegasus Economics</w:t>
      </w:r>
      <w:r w:rsidR="008858B2">
        <w:t xml:space="preserve"> and the Government response</w:t>
      </w:r>
      <w:r w:rsidRPr="008D00F0">
        <w:t xml:space="preserve"> on the </w:t>
      </w:r>
      <w:hyperlink r:id="rId20" w:history="1">
        <w:r w:rsidRPr="00AC6928">
          <w:rPr>
            <w:rStyle w:val="Hyperlink"/>
          </w:rPr>
          <w:t>inquiry webpage</w:t>
        </w:r>
      </w:hyperlink>
      <w:r w:rsidRPr="008D00F0">
        <w:t>.</w:t>
      </w:r>
      <w:r>
        <w:rPr>
          <w:rStyle w:val="FootnoteReference"/>
        </w:rPr>
        <w:footnoteReference w:id="8"/>
      </w:r>
    </w:p>
    <w:p w14:paraId="0B4D6773" w14:textId="289FCC07" w:rsidR="00640315" w:rsidRDefault="00640315" w:rsidP="006555CC">
      <w:pPr>
        <w:pStyle w:val="Heading2"/>
      </w:pPr>
      <w:bookmarkStart w:id="18" w:name="_Toc143181387"/>
      <w:r>
        <w:t>Public hearings</w:t>
      </w:r>
      <w:bookmarkEnd w:id="17"/>
      <w:bookmarkEnd w:id="18"/>
    </w:p>
    <w:p w14:paraId="33866F3C" w14:textId="61B37E6B" w:rsidR="00640315" w:rsidRPr="005B603E" w:rsidRDefault="00640315" w:rsidP="00640315">
      <w:pPr>
        <w:pStyle w:val="ListNumber2"/>
        <w:rPr>
          <w:color w:val="auto"/>
        </w:rPr>
      </w:pPr>
      <w:r w:rsidRPr="00A52640">
        <w:t>The ACT Budget 202</w:t>
      </w:r>
      <w:r w:rsidR="008858B2">
        <w:t>3</w:t>
      </w:r>
      <w:r w:rsidRPr="00A52640">
        <w:t>-202</w:t>
      </w:r>
      <w:r w:rsidR="008858B2">
        <w:t>4</w:t>
      </w:r>
      <w:r w:rsidRPr="00A52640">
        <w:t xml:space="preserve"> public hearings were held on </w:t>
      </w:r>
      <w:r w:rsidR="001C5626">
        <w:t>17 July 2023</w:t>
      </w:r>
      <w:r w:rsidRPr="00A52640">
        <w:t xml:space="preserve"> (community </w:t>
      </w:r>
      <w:r>
        <w:t>and industry groups</w:t>
      </w:r>
      <w:r w:rsidRPr="00A52640">
        <w:t xml:space="preserve">) and from </w:t>
      </w:r>
      <w:r w:rsidR="001C5626">
        <w:t>18 July</w:t>
      </w:r>
      <w:r w:rsidR="00BB3D7E">
        <w:t xml:space="preserve"> to </w:t>
      </w:r>
      <w:r w:rsidR="001C5626">
        <w:t>31 July 2023</w:t>
      </w:r>
      <w:r w:rsidRPr="00A52640">
        <w:t>.</w:t>
      </w:r>
      <w:r w:rsidRPr="00A52640">
        <w:rPr>
          <w:color w:val="auto"/>
        </w:rPr>
        <w:t xml:space="preserve"> At the hearings the Committee heard from ACT Government Minister</w:t>
      </w:r>
      <w:r w:rsidRPr="005B603E">
        <w:rPr>
          <w:color w:val="auto"/>
        </w:rPr>
        <w:t xml:space="preserve">s and their accompanying Directorate officials; </w:t>
      </w:r>
      <w:r>
        <w:rPr>
          <w:color w:val="auto"/>
        </w:rPr>
        <w:t xml:space="preserve">Officers of the Legislative Assembly; </w:t>
      </w:r>
      <w:r w:rsidRPr="005B603E">
        <w:rPr>
          <w:color w:val="auto"/>
        </w:rPr>
        <w:t>statutory officers; and members of governing boards.</w:t>
      </w:r>
    </w:p>
    <w:p w14:paraId="47661D13" w14:textId="32EA6DA2" w:rsidR="00640315" w:rsidRDefault="00640315" w:rsidP="00640315">
      <w:pPr>
        <w:pStyle w:val="ListNumber2"/>
        <w:rPr>
          <w:color w:val="auto"/>
        </w:rPr>
      </w:pPr>
      <w:r w:rsidRPr="0004476A">
        <w:rPr>
          <w:color w:val="auto"/>
        </w:rPr>
        <w:t xml:space="preserve">Witnesses who appeared before the Committee are listed at </w:t>
      </w:r>
      <w:hyperlink w:anchor="AppA" w:history="1">
        <w:r w:rsidRPr="00EB22EF">
          <w:rPr>
            <w:rStyle w:val="Hyperlink"/>
          </w:rPr>
          <w:t>Appendix A</w:t>
        </w:r>
      </w:hyperlink>
      <w:r w:rsidRPr="0004476A">
        <w:rPr>
          <w:color w:val="auto"/>
        </w:rPr>
        <w:t>. Transcripts from the hearings are available on the Assembly website. Footage of the hearings is available via video on demand on the Legislative Assembly website.</w:t>
      </w:r>
    </w:p>
    <w:p w14:paraId="7DEE5C36" w14:textId="1E0F183D" w:rsidR="0034671C" w:rsidRDefault="0034671C" w:rsidP="00640315">
      <w:pPr>
        <w:pStyle w:val="ListNumber2"/>
        <w:rPr>
          <w:color w:val="auto"/>
        </w:rPr>
      </w:pPr>
      <w:r>
        <w:rPr>
          <w:color w:val="auto"/>
        </w:rPr>
        <w:lastRenderedPageBreak/>
        <w:t xml:space="preserve">Although the Committee is welcoming of visiting members to participate in hearings under standing order </w:t>
      </w:r>
      <w:r w:rsidR="004C1981">
        <w:rPr>
          <w:color w:val="auto"/>
        </w:rPr>
        <w:t>234</w:t>
      </w:r>
      <w:r>
        <w:rPr>
          <w:color w:val="auto"/>
        </w:rPr>
        <w:t>, they wish to raise the importance of said members following instructions of the Chair and respecting the Committee members who are generously sharing their time.</w:t>
      </w:r>
    </w:p>
    <w:p w14:paraId="6D67E7A7" w14:textId="77777777" w:rsidR="00E4727B" w:rsidRDefault="00E4727B" w:rsidP="006555CC">
      <w:pPr>
        <w:pStyle w:val="Heading2"/>
      </w:pPr>
      <w:bookmarkStart w:id="19" w:name="_Toc115420291"/>
      <w:bookmarkStart w:id="20" w:name="_Toc143181388"/>
      <w:r>
        <w:t>Questions taken on notice at hearings and questions placed on notice</w:t>
      </w:r>
      <w:bookmarkEnd w:id="19"/>
      <w:bookmarkEnd w:id="20"/>
    </w:p>
    <w:p w14:paraId="462EEA01" w14:textId="20D3D14D" w:rsidR="00E4727B" w:rsidRPr="00E4727B" w:rsidRDefault="00E4727B" w:rsidP="00E4727B">
      <w:pPr>
        <w:pStyle w:val="ListNumber2"/>
        <w:numPr>
          <w:ilvl w:val="1"/>
          <w:numId w:val="21"/>
        </w:numPr>
        <w:rPr>
          <w:color w:val="auto"/>
        </w:rPr>
      </w:pPr>
      <w:bookmarkStart w:id="21" w:name="_Hlk114067148"/>
      <w:r w:rsidRPr="00E4727B">
        <w:rPr>
          <w:color w:val="auto"/>
        </w:rPr>
        <w:t xml:space="preserve">A total of </w:t>
      </w:r>
      <w:r w:rsidR="00F91AF0">
        <w:rPr>
          <w:color w:val="auto"/>
        </w:rPr>
        <w:t>419</w:t>
      </w:r>
      <w:r w:rsidRPr="00E4727B">
        <w:rPr>
          <w:color w:val="auto"/>
        </w:rPr>
        <w:t xml:space="preserve"> questions were lodged during the inquiry. </w:t>
      </w:r>
      <w:r w:rsidR="00F91AF0">
        <w:rPr>
          <w:color w:val="auto"/>
        </w:rPr>
        <w:t>186</w:t>
      </w:r>
      <w:r w:rsidRPr="00E4727B">
        <w:rPr>
          <w:color w:val="auto"/>
        </w:rPr>
        <w:t xml:space="preserve"> questions were taken on notice by Ministers, statutory office holders and a community group during the hearings, and </w:t>
      </w:r>
      <w:r w:rsidR="00F91AF0">
        <w:rPr>
          <w:color w:val="auto"/>
        </w:rPr>
        <w:t>233</w:t>
      </w:r>
      <w:r w:rsidRPr="00E4727B">
        <w:rPr>
          <w:color w:val="auto"/>
        </w:rPr>
        <w:t xml:space="preserve"> questions on notice were submitted by Committee Members and visiting MLAs following the hearings</w:t>
      </w:r>
      <w:bookmarkEnd w:id="21"/>
      <w:r w:rsidRPr="00E4727B">
        <w:rPr>
          <w:color w:val="auto"/>
        </w:rPr>
        <w:t>.</w:t>
      </w:r>
    </w:p>
    <w:p w14:paraId="10D3F76A" w14:textId="0CBB557C" w:rsidR="00E4727B" w:rsidRDefault="00E4727B" w:rsidP="00E4727B">
      <w:pPr>
        <w:pStyle w:val="ListNumber2"/>
        <w:rPr>
          <w:color w:val="auto"/>
        </w:rPr>
      </w:pPr>
      <w:r w:rsidRPr="0004476A">
        <w:rPr>
          <w:color w:val="auto"/>
        </w:rPr>
        <w:t xml:space="preserve">The answers to questions, and a list of questions (by subject, submitter, recipient) are available at </w:t>
      </w:r>
      <w:hyperlink w:anchor="AppD" w:history="1">
        <w:r w:rsidRPr="00EB22EF">
          <w:rPr>
            <w:rStyle w:val="Hyperlink"/>
          </w:rPr>
          <w:t xml:space="preserve">Appendix </w:t>
        </w:r>
        <w:r w:rsidR="00EB22EF" w:rsidRPr="00EB22EF">
          <w:rPr>
            <w:rStyle w:val="Hyperlink"/>
          </w:rPr>
          <w:t>D</w:t>
        </w:r>
      </w:hyperlink>
      <w:r w:rsidRPr="0004476A">
        <w:rPr>
          <w:color w:val="auto"/>
        </w:rPr>
        <w:t>, and on the inquiry webpage.</w:t>
      </w:r>
    </w:p>
    <w:p w14:paraId="2EC76930" w14:textId="77777777" w:rsidR="00E4727B" w:rsidRDefault="00E4727B" w:rsidP="006555CC">
      <w:pPr>
        <w:pStyle w:val="Heading2"/>
      </w:pPr>
      <w:bookmarkStart w:id="22" w:name="_Toc115420292"/>
      <w:bookmarkStart w:id="23" w:name="_Toc143181389"/>
      <w:r>
        <w:t>References to Hansard Transcripts</w:t>
      </w:r>
      <w:bookmarkEnd w:id="22"/>
      <w:bookmarkEnd w:id="23"/>
    </w:p>
    <w:p w14:paraId="331B1B73" w14:textId="13C79804" w:rsidR="00E4727B" w:rsidRPr="00A72ACB" w:rsidRDefault="00E4727B" w:rsidP="00E4727B">
      <w:pPr>
        <w:pStyle w:val="ListNumber2"/>
        <w:rPr>
          <w:color w:val="auto"/>
        </w:rPr>
      </w:pPr>
      <w:r w:rsidRPr="00B614EE">
        <w:t>Footnotes in the report generally reference the proof transcripts of evidence. Page numbers may vary between the proof</w:t>
      </w:r>
      <w:r>
        <w:t>s</w:t>
      </w:r>
      <w:r w:rsidRPr="00B614EE">
        <w:t xml:space="preserve"> and the final Hansard transcript</w:t>
      </w:r>
      <w:r>
        <w:t>.</w:t>
      </w:r>
    </w:p>
    <w:p w14:paraId="6B1F8287" w14:textId="52DE8EAC" w:rsidR="00A72ACB" w:rsidRDefault="00A72ACB" w:rsidP="00A72ACB">
      <w:pPr>
        <w:pStyle w:val="Heading2"/>
      </w:pPr>
      <w:bookmarkStart w:id="24" w:name="_Toc143181390"/>
      <w:r>
        <w:t>Timeline to complete the inquiry</w:t>
      </w:r>
      <w:bookmarkEnd w:id="24"/>
    </w:p>
    <w:p w14:paraId="3F14302E" w14:textId="0967B869" w:rsidR="00A72ACB" w:rsidRDefault="00A72ACB" w:rsidP="00A72ACB">
      <w:pPr>
        <w:pStyle w:val="ListNumber2"/>
      </w:pPr>
      <w:r>
        <w:t>The Committee wishes to note that last year’s Select Committee on Estimates 2022-2023</w:t>
      </w:r>
      <w:r w:rsidR="0059440F">
        <w:t xml:space="preserve"> recommended that the ACT Government ‘review timelines for the presentation of the ACT Budget, with consideration to the time required for committees to conduct a budget estimates process and write a report.’</w:t>
      </w:r>
      <w:r w:rsidR="0059440F">
        <w:rPr>
          <w:rStyle w:val="FootnoteReference"/>
        </w:rPr>
        <w:footnoteReference w:id="9"/>
      </w:r>
    </w:p>
    <w:p w14:paraId="6B1A4EF6" w14:textId="435B2644" w:rsidR="00C737C4" w:rsidRDefault="00C737C4" w:rsidP="00A72ACB">
      <w:pPr>
        <w:pStyle w:val="ListNumber2"/>
      </w:pPr>
      <w:r>
        <w:t>The 2022-2023 budget papers were published on 2 August, and the report of the Select Committee on Estimates was published on 30 September, according to motion of the Assembly. The hearings were delayed due to a WorkSafe prohibition notice which was imposed on the Assembly and its committees, and ended on 2 September.</w:t>
      </w:r>
      <w:r w:rsidR="00AD04FA">
        <w:rPr>
          <w:rStyle w:val="FootnoteReference"/>
        </w:rPr>
        <w:footnoteReference w:id="10"/>
      </w:r>
      <w:r w:rsidR="00AD04FA">
        <w:t xml:space="preserve"> </w:t>
      </w:r>
      <w:r w:rsidR="00747CA2">
        <w:t xml:space="preserve">This timeline gave the Committee </w:t>
      </w:r>
      <w:r w:rsidR="00DC4444">
        <w:t>20 business days</w:t>
      </w:r>
      <w:r w:rsidR="00747CA2">
        <w:t xml:space="preserve"> in which to receive the answers to questions on notice and questions taken on notice, consider the evidence</w:t>
      </w:r>
      <w:r w:rsidR="00DD271D">
        <w:t>,</w:t>
      </w:r>
      <w:r w:rsidR="00747CA2">
        <w:t xml:space="preserve"> formulate recommendations, and consider the report.</w:t>
      </w:r>
      <w:r w:rsidR="00C50BA4">
        <w:t xml:space="preserve"> The Select Committee on Estimates 2019-2020 had 22 business days into which to complete this process.</w:t>
      </w:r>
      <w:r w:rsidR="00C50BA4">
        <w:rPr>
          <w:rStyle w:val="FootnoteReference"/>
        </w:rPr>
        <w:footnoteReference w:id="11"/>
      </w:r>
    </w:p>
    <w:p w14:paraId="4B23F531" w14:textId="2A22FCA6" w:rsidR="00747CA2" w:rsidRDefault="00A30042" w:rsidP="00A72ACB">
      <w:pPr>
        <w:pStyle w:val="ListNumber2"/>
      </w:pPr>
      <w:r>
        <w:t>This year, the last day of hearings was on 31 July and the report is due for tabling on 18</w:t>
      </w:r>
      <w:r w:rsidR="00DC4444">
        <w:t> </w:t>
      </w:r>
      <w:r>
        <w:t>August</w:t>
      </w:r>
      <w:r w:rsidR="00DC4444">
        <w:t xml:space="preserve"> 2023. This allows the Committee only 14 business days to </w:t>
      </w:r>
      <w:r w:rsidR="00DD271D">
        <w:t>complete the same work</w:t>
      </w:r>
      <w:r w:rsidR="00DC4444">
        <w:t>.</w:t>
      </w:r>
      <w:r w:rsidR="00FA4C18">
        <w:t xml:space="preserve"> At the time of the </w:t>
      </w:r>
      <w:r w:rsidR="001F3A98">
        <w:t xml:space="preserve">final </w:t>
      </w:r>
      <w:r w:rsidR="00FA4C18">
        <w:t xml:space="preserve">consideration of this report, a total </w:t>
      </w:r>
      <w:r w:rsidR="00C46070">
        <w:t xml:space="preserve">of </w:t>
      </w:r>
      <w:r w:rsidR="001F3A98">
        <w:t>24</w:t>
      </w:r>
      <w:r w:rsidR="00C46070">
        <w:t xml:space="preserve"> Questions On Notice and </w:t>
      </w:r>
      <w:r w:rsidR="001F3A98">
        <w:t>10</w:t>
      </w:r>
      <w:r w:rsidR="00C46070">
        <w:t xml:space="preserve"> Questions Taken On Notice </w:t>
      </w:r>
      <w:r w:rsidR="00FA4C18">
        <w:t>remained outstanding</w:t>
      </w:r>
      <w:r w:rsidR="00820A92">
        <w:t xml:space="preserve">.  However, at the time the </w:t>
      </w:r>
      <w:r w:rsidR="00820A92">
        <w:lastRenderedPageBreak/>
        <w:t>Committee were considering its recommendations there many more that were not received</w:t>
      </w:r>
      <w:r w:rsidR="00FA4C18">
        <w:t xml:space="preserve">, meaning that the Committee lacked necessary information which could have informed </w:t>
      </w:r>
      <w:r w:rsidR="00DD271D">
        <w:t>its</w:t>
      </w:r>
      <w:r w:rsidR="00FA4C18">
        <w:t xml:space="preserve"> recommendations.</w:t>
      </w:r>
    </w:p>
    <w:p w14:paraId="77E379FA" w14:textId="335359F6" w:rsidR="00DE3495" w:rsidRDefault="0067130F" w:rsidP="00DE3495">
      <w:pPr>
        <w:pStyle w:val="ListNumber2"/>
      </w:pPr>
      <w:r>
        <w:t xml:space="preserve">The Committee is concerned that if this trend of shorter timelines in which to complete estimates inquiries continues, it will negatively </w:t>
      </w:r>
      <w:r w:rsidR="001F3A98">
        <w:t>a</w:t>
      </w:r>
      <w:r>
        <w:t>ffect the ability of the Assembly to provide effective scrutiny on the budget process.</w:t>
      </w:r>
    </w:p>
    <w:tbl>
      <w:tblPr>
        <w:tblStyle w:val="Recommendationbox"/>
        <w:tblW w:w="0" w:type="auto"/>
        <w:tblLook w:val="0600" w:firstRow="0" w:lastRow="0" w:firstColumn="0" w:lastColumn="0" w:noHBand="1" w:noVBand="1"/>
      </w:tblPr>
      <w:tblGrid>
        <w:gridCol w:w="8175"/>
      </w:tblGrid>
      <w:tr w:rsidR="00DE3495" w14:paraId="500DC12D" w14:textId="77777777" w:rsidTr="00E80141">
        <w:tc>
          <w:tcPr>
            <w:tcW w:w="7891" w:type="dxa"/>
          </w:tcPr>
          <w:p w14:paraId="6CCB6F18" w14:textId="77777777" w:rsidR="00DE3495" w:rsidRPr="000B0770" w:rsidRDefault="00DE3495" w:rsidP="000B0770">
            <w:pPr>
              <w:pStyle w:val="Recommendationheading"/>
            </w:pPr>
            <w:bookmarkStart w:id="25" w:name="_Toc143181629"/>
            <w:r w:rsidRPr="000B0770">
              <w:t xml:space="preserve">Recommendation </w:t>
            </w:r>
            <w:r w:rsidRPr="000B0770">
              <w:fldChar w:fldCharType="begin"/>
            </w:r>
            <w:r w:rsidRPr="000B0770">
              <w:instrText xml:space="preserve"> AUTONUMLGL \* Arabic\e </w:instrText>
            </w:r>
            <w:r w:rsidRPr="000B0770">
              <w:fldChar w:fldCharType="end"/>
            </w:r>
            <w:bookmarkEnd w:id="25"/>
          </w:p>
          <w:p w14:paraId="5371CE8C" w14:textId="7DD08ACA" w:rsidR="00DE3495" w:rsidRPr="00AA719E" w:rsidRDefault="00DE3495" w:rsidP="00E80141">
            <w:pPr>
              <w:pStyle w:val="Recommendationbody"/>
            </w:pPr>
            <w:bookmarkStart w:id="26" w:name="_Toc143181630"/>
            <w:r>
              <w:t xml:space="preserve">The Committee recommends that the ACT Government </w:t>
            </w:r>
            <w:r w:rsidR="00482A3D" w:rsidRPr="00482A3D">
              <w:t xml:space="preserve">in future allow four weeks between </w:t>
            </w:r>
            <w:r w:rsidR="008858B2">
              <w:t xml:space="preserve">the close of </w:t>
            </w:r>
            <w:r w:rsidR="00482A3D" w:rsidRPr="00482A3D">
              <w:t>hearing dates for Estimates and the date that the Estimates Committee report is due to enable sufficient time for responses to QTONs and QONs to be taken into account</w:t>
            </w:r>
            <w:r w:rsidR="00482A3D">
              <w:t>.</w:t>
            </w:r>
            <w:bookmarkEnd w:id="26"/>
          </w:p>
        </w:tc>
      </w:tr>
    </w:tbl>
    <w:p w14:paraId="31F8C96B" w14:textId="77777777" w:rsidR="00E4727B" w:rsidRDefault="00E4727B" w:rsidP="006555CC">
      <w:pPr>
        <w:pStyle w:val="Heading2"/>
      </w:pPr>
      <w:bookmarkStart w:id="27" w:name="_Toc115420293"/>
      <w:bookmarkStart w:id="28" w:name="_Toc143181391"/>
      <w:r w:rsidRPr="00651FE0">
        <w:t>Ack</w:t>
      </w:r>
      <w:r>
        <w:t>nowledgements</w:t>
      </w:r>
      <w:bookmarkEnd w:id="27"/>
      <w:bookmarkEnd w:id="28"/>
    </w:p>
    <w:p w14:paraId="3053E204" w14:textId="613A924F" w:rsidR="00E4727B" w:rsidRDefault="00E4727B" w:rsidP="00E4727B">
      <w:pPr>
        <w:pStyle w:val="ListNumber2"/>
      </w:pPr>
      <w:r w:rsidRPr="00C2607B">
        <w:t>The Committee thanks everyone who participated in, or otherwise assisted, this inquiry. This</w:t>
      </w:r>
      <w:r>
        <w:t> </w:t>
      </w:r>
      <w:r w:rsidRPr="00C2607B">
        <w:t xml:space="preserve">includes ACT Government Ministers, directorate officials, statutory officers, members of governing boards, </w:t>
      </w:r>
      <w:r>
        <w:t xml:space="preserve">community groups, </w:t>
      </w:r>
      <w:r w:rsidRPr="00C2607B">
        <w:t>Members of the Legislative Assembly, Members’ staff, and staff of the Office of the Legislative Assembly</w:t>
      </w:r>
      <w:r>
        <w:t>. The Committee extends a special thanks to the Hansard and Broadcasting staff of the Office of the Legislative Assembly.</w:t>
      </w:r>
    </w:p>
    <w:p w14:paraId="1F0BC15C" w14:textId="5934BF59" w:rsidR="000975EE" w:rsidRDefault="000F1C25" w:rsidP="00E4727B">
      <w:pPr>
        <w:pStyle w:val="ListNumber2"/>
      </w:pPr>
      <w:r>
        <w:t xml:space="preserve">The Committee also wishes to </w:t>
      </w:r>
      <w:r w:rsidR="008858B2">
        <w:t>acknowledge</w:t>
      </w:r>
      <w:r>
        <w:t xml:space="preserve"> the passing of Dr Dami</w:t>
      </w:r>
      <w:r w:rsidR="00683481">
        <w:t>a</w:t>
      </w:r>
      <w:r>
        <w:t>n West PSM on Monday, 24</w:t>
      </w:r>
      <w:r w:rsidR="00455C80">
        <w:t> </w:t>
      </w:r>
      <w:r>
        <w:t xml:space="preserve">July 2023. The Committee </w:t>
      </w:r>
      <w:r w:rsidR="008858B2">
        <w:t>recognises</w:t>
      </w:r>
      <w:r>
        <w:t xml:space="preserve"> Dr West’s contributions to the ACT Public Service and extends their condolences to his family, friends, and colleagues.</w:t>
      </w:r>
    </w:p>
    <w:p w14:paraId="101B5662" w14:textId="04BB9462" w:rsidR="005A6F4A" w:rsidRPr="004C72A6" w:rsidRDefault="000975EE" w:rsidP="00446666">
      <w:pPr>
        <w:spacing w:line="259" w:lineRule="auto"/>
      </w:pPr>
      <w:r>
        <w:br w:type="page"/>
      </w:r>
    </w:p>
    <w:p w14:paraId="0733A814" w14:textId="13CC655F" w:rsidR="00BC0651" w:rsidRDefault="00D91093" w:rsidP="000975EE">
      <w:pPr>
        <w:pStyle w:val="ListNumber"/>
        <w:pageBreakBefore/>
      </w:pPr>
      <w:bookmarkStart w:id="29" w:name="_Toc143181392"/>
      <w:r>
        <w:lastRenderedPageBreak/>
        <w:t>Community and industry groups</w:t>
      </w:r>
      <w:bookmarkEnd w:id="29"/>
    </w:p>
    <w:p w14:paraId="71703C19" w14:textId="55C3826C" w:rsidR="00D91093" w:rsidRDefault="00D91093" w:rsidP="00D91093">
      <w:pPr>
        <w:pStyle w:val="ListNumber2"/>
      </w:pPr>
      <w:r>
        <w:t>The Committee invited the following community and industry groups to appear at a public hearing for the ACT Budget 202</w:t>
      </w:r>
      <w:r w:rsidR="006555CC">
        <w:t xml:space="preserve">3-2024 </w:t>
      </w:r>
      <w:r>
        <w:t xml:space="preserve">on </w:t>
      </w:r>
      <w:r w:rsidR="006555CC">
        <w:t>17 July 2023</w:t>
      </w:r>
      <w:r>
        <w:t>:</w:t>
      </w:r>
    </w:p>
    <w:p w14:paraId="5573A4C6" w14:textId="68051C6E" w:rsidR="00014B01" w:rsidRPr="0009310D" w:rsidRDefault="00014B01" w:rsidP="0009310D">
      <w:pPr>
        <w:pStyle w:val="ListBullet"/>
        <w:ind w:left="1276"/>
      </w:pPr>
      <w:r w:rsidRPr="0009310D">
        <w:t xml:space="preserve">Advocacy for </w:t>
      </w:r>
      <w:r w:rsidR="004E44BF">
        <w:t>I</w:t>
      </w:r>
      <w:r w:rsidRPr="0009310D">
        <w:t>nclusion</w:t>
      </w:r>
      <w:r w:rsidR="005B5528">
        <w:t>;</w:t>
      </w:r>
    </w:p>
    <w:p w14:paraId="50852FB9" w14:textId="6EE245EE" w:rsidR="00014B01" w:rsidRPr="0009310D" w:rsidRDefault="00014B01" w:rsidP="0009310D">
      <w:pPr>
        <w:pStyle w:val="ListBullet"/>
        <w:ind w:left="1276"/>
      </w:pPr>
      <w:r w:rsidRPr="0009310D">
        <w:t>ACT</w:t>
      </w:r>
      <w:r w:rsidR="00FD5173">
        <w:t xml:space="preserve"> </w:t>
      </w:r>
      <w:r w:rsidRPr="0009310D">
        <w:t>C</w:t>
      </w:r>
      <w:r w:rsidR="00FD5173">
        <w:t xml:space="preserve">ouncil </w:t>
      </w:r>
      <w:r w:rsidR="00F77061">
        <w:t>o</w:t>
      </w:r>
      <w:r w:rsidR="00FD5173">
        <w:t xml:space="preserve">f </w:t>
      </w:r>
      <w:r w:rsidRPr="0009310D">
        <w:t>S</w:t>
      </w:r>
      <w:r w:rsidR="00FD5173">
        <w:t xml:space="preserve">ocial </w:t>
      </w:r>
      <w:r w:rsidRPr="0009310D">
        <w:t>S</w:t>
      </w:r>
      <w:r w:rsidR="00FD5173">
        <w:t>ervices</w:t>
      </w:r>
      <w:r w:rsidR="00F77061">
        <w:t xml:space="preserve"> (ACTCOSS):</w:t>
      </w:r>
    </w:p>
    <w:p w14:paraId="2084A659" w14:textId="4B48206F" w:rsidR="00014B01" w:rsidRPr="0009310D" w:rsidRDefault="00FD5173" w:rsidP="0009310D">
      <w:pPr>
        <w:pStyle w:val="ListBullet"/>
        <w:ind w:left="1276"/>
      </w:pPr>
      <w:r w:rsidRPr="0009310D">
        <w:t>A</w:t>
      </w:r>
      <w:r>
        <w:t>lcohol and Other Drugs Association</w:t>
      </w:r>
      <w:r w:rsidR="00F77061">
        <w:t xml:space="preserve"> (ATODA)</w:t>
      </w:r>
      <w:r w:rsidR="005B5528">
        <w:t>;</w:t>
      </w:r>
    </w:p>
    <w:p w14:paraId="1BEE6B84" w14:textId="2B95D969" w:rsidR="00014B01" w:rsidRPr="0009310D" w:rsidRDefault="00014B01" w:rsidP="0009310D">
      <w:pPr>
        <w:pStyle w:val="ListBullet"/>
        <w:ind w:left="1276"/>
      </w:pPr>
      <w:r w:rsidRPr="0009310D">
        <w:t>Master Builders Association of the ACT</w:t>
      </w:r>
      <w:r w:rsidR="005B5528">
        <w:t>;</w:t>
      </w:r>
    </w:p>
    <w:p w14:paraId="249F6FDC" w14:textId="7F27C6E3" w:rsidR="00014B01" w:rsidRPr="0009310D" w:rsidRDefault="00014B01" w:rsidP="0009310D">
      <w:pPr>
        <w:pStyle w:val="ListBullet"/>
        <w:ind w:left="1276"/>
      </w:pPr>
      <w:r w:rsidRPr="0009310D">
        <w:t>Real Estate institute of the ACT</w:t>
      </w:r>
      <w:r w:rsidR="005B5528">
        <w:t>;</w:t>
      </w:r>
    </w:p>
    <w:p w14:paraId="13931AA6" w14:textId="1B4EE608" w:rsidR="00014B01" w:rsidRPr="0009310D" w:rsidRDefault="00014B01" w:rsidP="0009310D">
      <w:pPr>
        <w:pStyle w:val="ListBullet"/>
        <w:ind w:left="1276"/>
      </w:pPr>
      <w:r w:rsidRPr="0009310D">
        <w:t>Canberra Community Law</w:t>
      </w:r>
      <w:r w:rsidR="005B5528">
        <w:t>;</w:t>
      </w:r>
    </w:p>
    <w:p w14:paraId="0D720FF9" w14:textId="01B698F7" w:rsidR="00014B01" w:rsidRPr="0009310D" w:rsidRDefault="00014B01" w:rsidP="0009310D">
      <w:pPr>
        <w:pStyle w:val="ListBullet"/>
        <w:ind w:left="1276"/>
      </w:pPr>
      <w:r w:rsidRPr="0009310D">
        <w:t>Support Link</w:t>
      </w:r>
      <w:r w:rsidR="005B5528">
        <w:t>;</w:t>
      </w:r>
    </w:p>
    <w:p w14:paraId="6BDB89BD" w14:textId="1D2508A4" w:rsidR="00014B01" w:rsidRPr="0009310D" w:rsidRDefault="00014B01" w:rsidP="0009310D">
      <w:pPr>
        <w:pStyle w:val="ListBullet"/>
        <w:ind w:left="1276"/>
      </w:pPr>
      <w:r w:rsidRPr="0009310D">
        <w:t>Weston Creek Community Council</w:t>
      </w:r>
      <w:r w:rsidR="005B5528">
        <w:t>;</w:t>
      </w:r>
    </w:p>
    <w:p w14:paraId="60400009" w14:textId="454AEF92" w:rsidR="00014B01" w:rsidRPr="0009310D" w:rsidRDefault="00014B01" w:rsidP="0009310D">
      <w:pPr>
        <w:pStyle w:val="ListBullet"/>
        <w:ind w:left="1276"/>
      </w:pPr>
      <w:r w:rsidRPr="0009310D">
        <w:t>Belconnen Community Council</w:t>
      </w:r>
      <w:r w:rsidR="005B5528">
        <w:t>;</w:t>
      </w:r>
    </w:p>
    <w:p w14:paraId="124E3429" w14:textId="373E8735" w:rsidR="00014B01" w:rsidRPr="0009310D" w:rsidRDefault="00014B01" w:rsidP="0009310D">
      <w:pPr>
        <w:pStyle w:val="ListBullet"/>
        <w:ind w:left="1276"/>
      </w:pPr>
      <w:r w:rsidRPr="0009310D">
        <w:t>ACT Retirement Village Residents Association</w:t>
      </w:r>
      <w:r w:rsidR="005B5528">
        <w:t>;</w:t>
      </w:r>
    </w:p>
    <w:p w14:paraId="5D33C908" w14:textId="059ED4E0" w:rsidR="00014B01" w:rsidRPr="0009310D" w:rsidRDefault="00014B01" w:rsidP="0009310D">
      <w:pPr>
        <w:pStyle w:val="ListBullet"/>
        <w:ind w:left="1276"/>
      </w:pPr>
      <w:r w:rsidRPr="0009310D">
        <w:t>Pedal Power ACT</w:t>
      </w:r>
      <w:r w:rsidR="005B5528">
        <w:t>;</w:t>
      </w:r>
    </w:p>
    <w:p w14:paraId="26B42454" w14:textId="3CCD0240" w:rsidR="00014B01" w:rsidRPr="0009310D" w:rsidRDefault="00014B01" w:rsidP="0009310D">
      <w:pPr>
        <w:pStyle w:val="ListBullet"/>
        <w:ind w:left="1276"/>
      </w:pPr>
      <w:r w:rsidRPr="0009310D">
        <w:t>ACT Down Syndrome Association</w:t>
      </w:r>
      <w:r w:rsidR="005B5528">
        <w:t>;</w:t>
      </w:r>
    </w:p>
    <w:p w14:paraId="67E27DFC" w14:textId="620337C5" w:rsidR="00014B01" w:rsidRPr="0009310D" w:rsidRDefault="00014B01" w:rsidP="0009310D">
      <w:pPr>
        <w:pStyle w:val="ListBullet"/>
        <w:ind w:left="1276"/>
      </w:pPr>
      <w:r w:rsidRPr="0009310D">
        <w:t>ACT Gifted Families Support Group</w:t>
      </w:r>
      <w:r w:rsidR="005B5528">
        <w:t>;</w:t>
      </w:r>
    </w:p>
    <w:p w14:paraId="770813B8" w14:textId="0775BBD6" w:rsidR="00014B01" w:rsidRPr="0009310D" w:rsidRDefault="00014B01" w:rsidP="0009310D">
      <w:pPr>
        <w:pStyle w:val="ListBullet"/>
        <w:ind w:left="1276"/>
      </w:pPr>
      <w:r w:rsidRPr="0009310D">
        <w:t>Australian Education Union</w:t>
      </w:r>
      <w:r w:rsidR="005B5528">
        <w:t>;</w:t>
      </w:r>
    </w:p>
    <w:p w14:paraId="0BE97E9F" w14:textId="386B2958" w:rsidR="00014B01" w:rsidRPr="0009310D" w:rsidRDefault="00014B01" w:rsidP="0009310D">
      <w:pPr>
        <w:pStyle w:val="ListBullet"/>
        <w:ind w:left="1276"/>
      </w:pPr>
      <w:r w:rsidRPr="0009310D">
        <w:t>Youth Coalition of the ACT</w:t>
      </w:r>
      <w:r w:rsidR="005B5528">
        <w:t>;</w:t>
      </w:r>
    </w:p>
    <w:p w14:paraId="17AB4825" w14:textId="332ADA1E" w:rsidR="00014B01" w:rsidRPr="0009310D" w:rsidRDefault="00F77061" w:rsidP="0009310D">
      <w:pPr>
        <w:pStyle w:val="ListBullet"/>
        <w:ind w:left="1276"/>
      </w:pPr>
      <w:r>
        <w:t>Young Women’s Christian Association (</w:t>
      </w:r>
      <w:r w:rsidR="00014B01" w:rsidRPr="0009310D">
        <w:t>YWCA</w:t>
      </w:r>
      <w:r>
        <w:t>)</w:t>
      </w:r>
      <w:r w:rsidR="005B5528">
        <w:t>;</w:t>
      </w:r>
    </w:p>
    <w:p w14:paraId="20FB77A1" w14:textId="34775EBA" w:rsidR="00014B01" w:rsidRPr="0009310D" w:rsidRDefault="00014B01" w:rsidP="0009310D">
      <w:pPr>
        <w:pStyle w:val="ListBullet"/>
        <w:ind w:left="1276"/>
      </w:pPr>
      <w:r w:rsidRPr="0009310D">
        <w:t>Karinya House</w:t>
      </w:r>
      <w:r w:rsidR="005B5528">
        <w:t>;</w:t>
      </w:r>
    </w:p>
    <w:p w14:paraId="6A291A33" w14:textId="33BA009F" w:rsidR="00014B01" w:rsidRPr="0009310D" w:rsidRDefault="00014B01" w:rsidP="0009310D">
      <w:pPr>
        <w:pStyle w:val="ListBullet"/>
        <w:ind w:left="1276"/>
      </w:pPr>
      <w:r w:rsidRPr="0009310D">
        <w:t>Women’s Legal Centre</w:t>
      </w:r>
      <w:r w:rsidR="005B5528">
        <w:t>;</w:t>
      </w:r>
    </w:p>
    <w:p w14:paraId="45DF1801" w14:textId="59E57C3B" w:rsidR="00014B01" w:rsidRPr="0009310D" w:rsidRDefault="00014B01" w:rsidP="0009310D">
      <w:pPr>
        <w:pStyle w:val="ListBullet"/>
        <w:ind w:left="1276"/>
      </w:pPr>
      <w:r w:rsidRPr="0009310D">
        <w:t>Asthma Australia</w:t>
      </w:r>
      <w:r w:rsidR="005B5528">
        <w:t>;</w:t>
      </w:r>
    </w:p>
    <w:p w14:paraId="1AA8B369" w14:textId="3F3DB0A6" w:rsidR="00014B01" w:rsidRPr="0009310D" w:rsidRDefault="00014B01" w:rsidP="0009310D">
      <w:pPr>
        <w:pStyle w:val="ListBullet"/>
        <w:ind w:left="1276"/>
      </w:pPr>
      <w:r w:rsidRPr="0009310D">
        <w:t>Health Care Consumers’ Association</w:t>
      </w:r>
      <w:r w:rsidR="005B5528">
        <w:t>; and</w:t>
      </w:r>
    </w:p>
    <w:p w14:paraId="54F77CD7" w14:textId="25746B5E" w:rsidR="00014B01" w:rsidRPr="0009310D" w:rsidRDefault="00014B01" w:rsidP="0009310D">
      <w:pPr>
        <w:pStyle w:val="ListBullet"/>
        <w:ind w:left="1276"/>
      </w:pPr>
      <w:r w:rsidRPr="0009310D">
        <w:t>Nutrition Australia ACT</w:t>
      </w:r>
      <w:r w:rsidR="005B5528">
        <w:t>.</w:t>
      </w:r>
    </w:p>
    <w:p w14:paraId="60CA992E" w14:textId="40ED84E6" w:rsidR="003E7FA8" w:rsidRDefault="00424416" w:rsidP="003E7FA8">
      <w:pPr>
        <w:pStyle w:val="Heading2"/>
      </w:pPr>
      <w:bookmarkStart w:id="30" w:name="_Toc143181393"/>
      <w:r>
        <w:t>Advocacy for Inclusion</w:t>
      </w:r>
      <w:bookmarkEnd w:id="30"/>
    </w:p>
    <w:p w14:paraId="57636CA6" w14:textId="1D24ABDD" w:rsidR="003E7FA8" w:rsidRPr="00C4572B" w:rsidRDefault="00C3483B" w:rsidP="00C4572B">
      <w:pPr>
        <w:pStyle w:val="Heading3"/>
      </w:pPr>
      <w:bookmarkStart w:id="31" w:name="_Toc143181394"/>
      <w:r>
        <w:t>Matters considered</w:t>
      </w:r>
      <w:bookmarkEnd w:id="31"/>
    </w:p>
    <w:p w14:paraId="476EC5CD" w14:textId="77777777" w:rsidR="00424416" w:rsidRDefault="00424416" w:rsidP="00424416">
      <w:pPr>
        <w:pStyle w:val="ListNumber2"/>
      </w:pPr>
      <w:r w:rsidRPr="00D11CF7">
        <w:t xml:space="preserve">During the appearance </w:t>
      </w:r>
      <w:r>
        <w:t xml:space="preserve">of Advocacy for Inclusion </w:t>
      </w:r>
      <w:r w:rsidRPr="00D11CF7">
        <w:t xml:space="preserve">before the Committee on </w:t>
      </w:r>
      <w:r>
        <w:t>17 July 2023,</w:t>
      </w:r>
      <w:r w:rsidRPr="00D11CF7">
        <w:t xml:space="preserve"> the following matters were considered:</w:t>
      </w:r>
    </w:p>
    <w:p w14:paraId="7FA71D8A" w14:textId="51C77DB2" w:rsidR="00424416" w:rsidRPr="00424416" w:rsidRDefault="00F77061" w:rsidP="00424416">
      <w:pPr>
        <w:pStyle w:val="ListBullet"/>
        <w:ind w:left="1134"/>
      </w:pPr>
      <w:r>
        <w:t>e</w:t>
      </w:r>
      <w:r w:rsidR="008858B2" w:rsidRPr="00424416">
        <w:t>arly investment in the disability health strategy;</w:t>
      </w:r>
      <w:r w:rsidR="00424416" w:rsidRPr="00424416">
        <w:rPr>
          <w:vertAlign w:val="superscript"/>
        </w:rPr>
        <w:footnoteReference w:id="12"/>
      </w:r>
    </w:p>
    <w:p w14:paraId="49252FB1" w14:textId="4D7B6EB2" w:rsidR="00424416" w:rsidRPr="00424416" w:rsidRDefault="00424416" w:rsidP="00424416">
      <w:pPr>
        <w:pStyle w:val="ListBullet"/>
        <w:ind w:left="1134"/>
      </w:pPr>
      <w:r w:rsidRPr="00424416">
        <w:lastRenderedPageBreak/>
        <w:t>‘</w:t>
      </w:r>
      <w:r w:rsidR="00F77061">
        <w:t>g</w:t>
      </w:r>
      <w:r w:rsidRPr="00424416">
        <w:t>old standard’ public housing;</w:t>
      </w:r>
      <w:r w:rsidRPr="00424416">
        <w:rPr>
          <w:vertAlign w:val="superscript"/>
        </w:rPr>
        <w:footnoteReference w:id="13"/>
      </w:r>
    </w:p>
    <w:p w14:paraId="32A37D2E" w14:textId="75B894EE" w:rsidR="00424416" w:rsidRPr="00424416" w:rsidRDefault="00F77061" w:rsidP="00424416">
      <w:pPr>
        <w:pStyle w:val="ListBullet"/>
        <w:ind w:left="1134"/>
      </w:pPr>
      <w:r>
        <w:t>t</w:t>
      </w:r>
      <w:r w:rsidR="008858B2">
        <w:t>he</w:t>
      </w:r>
      <w:r w:rsidR="008858B2" w:rsidRPr="00424416">
        <w:t xml:space="preserve"> tax</w:t>
      </w:r>
      <w:r w:rsidR="001F3A98">
        <w:t>i</w:t>
      </w:r>
      <w:r w:rsidR="008858B2" w:rsidRPr="00424416">
        <w:t xml:space="preserve"> subsidy scheme;</w:t>
      </w:r>
      <w:r w:rsidR="00424416" w:rsidRPr="00424416">
        <w:rPr>
          <w:vertAlign w:val="superscript"/>
        </w:rPr>
        <w:footnoteReference w:id="14"/>
      </w:r>
    </w:p>
    <w:p w14:paraId="45062C6C" w14:textId="19E27735" w:rsidR="00424416" w:rsidRPr="00424416" w:rsidRDefault="00F77061" w:rsidP="00424416">
      <w:pPr>
        <w:pStyle w:val="ListBullet"/>
        <w:ind w:left="1134"/>
      </w:pPr>
      <w:r>
        <w:t>a</w:t>
      </w:r>
      <w:r w:rsidR="008858B2" w:rsidRPr="00424416">
        <w:t>ccessible electr</w:t>
      </w:r>
      <w:r w:rsidR="00424416" w:rsidRPr="00424416">
        <w:t>ic vehicles;</w:t>
      </w:r>
      <w:r w:rsidR="00424416" w:rsidRPr="00424416">
        <w:rPr>
          <w:vertAlign w:val="superscript"/>
        </w:rPr>
        <w:footnoteReference w:id="15"/>
      </w:r>
      <w:r w:rsidR="00424416" w:rsidRPr="00424416">
        <w:t xml:space="preserve"> and</w:t>
      </w:r>
    </w:p>
    <w:p w14:paraId="18E2F57E" w14:textId="15C80D45" w:rsidR="00424416" w:rsidRPr="00424416" w:rsidRDefault="00F77061" w:rsidP="00424416">
      <w:pPr>
        <w:pStyle w:val="ListBullet"/>
        <w:ind w:left="1134"/>
      </w:pPr>
      <w:r>
        <w:t>p</w:t>
      </w:r>
      <w:r w:rsidR="008858B2" w:rsidRPr="00424416">
        <w:t>lanning cities for people with disabilities.</w:t>
      </w:r>
      <w:r w:rsidR="00424416" w:rsidRPr="00424416">
        <w:rPr>
          <w:vertAlign w:val="superscript"/>
        </w:rPr>
        <w:footnoteReference w:id="16"/>
      </w:r>
    </w:p>
    <w:p w14:paraId="6AD70E70" w14:textId="3C944D70" w:rsidR="003C1233" w:rsidRDefault="003C1233" w:rsidP="003C1233">
      <w:pPr>
        <w:pStyle w:val="Heading2"/>
      </w:pPr>
      <w:bookmarkStart w:id="32" w:name="_Toc143181395"/>
      <w:r>
        <w:t>A</w:t>
      </w:r>
      <w:r w:rsidR="00F77061">
        <w:t>CT Council of Social Services (A</w:t>
      </w:r>
      <w:r>
        <w:t>CT</w:t>
      </w:r>
      <w:r w:rsidR="00F77061">
        <w:t>C</w:t>
      </w:r>
      <w:r>
        <w:t>OSS</w:t>
      </w:r>
      <w:r w:rsidR="00F77061">
        <w:t>)</w:t>
      </w:r>
      <w:bookmarkEnd w:id="32"/>
    </w:p>
    <w:p w14:paraId="5751D7FF" w14:textId="21831446" w:rsidR="003C1233" w:rsidRDefault="00C3483B" w:rsidP="003C1233">
      <w:pPr>
        <w:pStyle w:val="Heading3"/>
      </w:pPr>
      <w:bookmarkStart w:id="33" w:name="_Toc143181396"/>
      <w:r>
        <w:t>Matters considered</w:t>
      </w:r>
      <w:bookmarkEnd w:id="33"/>
    </w:p>
    <w:p w14:paraId="79D82E78" w14:textId="77777777" w:rsidR="003C1233" w:rsidRDefault="003C1233" w:rsidP="003C1233">
      <w:pPr>
        <w:pStyle w:val="ListNumber2"/>
      </w:pPr>
      <w:r w:rsidRPr="00D11CF7">
        <w:t xml:space="preserve">During the appearance </w:t>
      </w:r>
      <w:r>
        <w:t xml:space="preserve">of ACTCOSS </w:t>
      </w:r>
      <w:r w:rsidRPr="00D11CF7">
        <w:t xml:space="preserve">before the Committee on </w:t>
      </w:r>
      <w:r>
        <w:t>17 July 2023,</w:t>
      </w:r>
      <w:r w:rsidRPr="00D11CF7">
        <w:t xml:space="preserve"> the following matters were considered:</w:t>
      </w:r>
    </w:p>
    <w:p w14:paraId="757BB3D1" w14:textId="2F070903" w:rsidR="003C1233" w:rsidRPr="003C1233" w:rsidRDefault="00F77061" w:rsidP="003C1233">
      <w:pPr>
        <w:pStyle w:val="ListBullet"/>
        <w:ind w:left="1134"/>
      </w:pPr>
      <w:r>
        <w:t>t</w:t>
      </w:r>
      <w:r w:rsidR="008858B2">
        <w:t>he cost-of-living crisis</w:t>
      </w:r>
      <w:r w:rsidR="008858B2" w:rsidRPr="003C1233">
        <w:t>;</w:t>
      </w:r>
      <w:r w:rsidR="003C1233" w:rsidRPr="003C1233">
        <w:rPr>
          <w:vertAlign w:val="superscript"/>
        </w:rPr>
        <w:footnoteReference w:id="17"/>
      </w:r>
    </w:p>
    <w:p w14:paraId="25AE4D71" w14:textId="1987CA96" w:rsidR="003C1233" w:rsidRDefault="00F77061" w:rsidP="003C1233">
      <w:pPr>
        <w:pStyle w:val="ListBullet"/>
        <w:ind w:left="1134"/>
      </w:pPr>
      <w:r>
        <w:t>p</w:t>
      </w:r>
      <w:r w:rsidR="008858B2">
        <w:t xml:space="preserve">lanning and </w:t>
      </w:r>
      <w:r w:rsidR="003C1233">
        <w:t>rezoning to assist public and community housing;</w:t>
      </w:r>
      <w:r w:rsidR="003C1233" w:rsidRPr="003C1233">
        <w:rPr>
          <w:vertAlign w:val="superscript"/>
        </w:rPr>
        <w:footnoteReference w:id="18"/>
      </w:r>
    </w:p>
    <w:p w14:paraId="2ADDACE9" w14:textId="3BED0890" w:rsidR="003C1233" w:rsidRPr="003C1233" w:rsidRDefault="00F77061" w:rsidP="003C1233">
      <w:pPr>
        <w:pStyle w:val="ListBullet"/>
        <w:ind w:left="1134"/>
      </w:pPr>
      <w:r>
        <w:t>i</w:t>
      </w:r>
      <w:r w:rsidR="008858B2">
        <w:t xml:space="preserve">ndexation of </w:t>
      </w:r>
      <w:r w:rsidR="003C1233" w:rsidRPr="003F1EDC">
        <w:t>funding for the community sector</w:t>
      </w:r>
      <w:r w:rsidR="003C1233" w:rsidRPr="003C1233">
        <w:t>;</w:t>
      </w:r>
      <w:r w:rsidR="003C1233" w:rsidRPr="003C1233">
        <w:rPr>
          <w:vertAlign w:val="superscript"/>
        </w:rPr>
        <w:footnoteReference w:id="19"/>
      </w:r>
    </w:p>
    <w:p w14:paraId="153F3DB7" w14:textId="6CD38D2C" w:rsidR="003C1233" w:rsidRDefault="00F77061" w:rsidP="003C1233">
      <w:pPr>
        <w:pStyle w:val="ListBullet"/>
        <w:ind w:left="1134"/>
      </w:pPr>
      <w:r>
        <w:t>g</w:t>
      </w:r>
      <w:r w:rsidR="008858B2">
        <w:t>overnment land release for the purpose of community housing;</w:t>
      </w:r>
      <w:r w:rsidR="003C1233" w:rsidRPr="003C1233">
        <w:rPr>
          <w:vertAlign w:val="superscript"/>
        </w:rPr>
        <w:footnoteReference w:id="20"/>
      </w:r>
    </w:p>
    <w:p w14:paraId="362F4B81" w14:textId="4A50133B" w:rsidR="003C1233" w:rsidRDefault="00F77061" w:rsidP="003C1233">
      <w:pPr>
        <w:pStyle w:val="ListBullet"/>
        <w:ind w:left="1134"/>
      </w:pPr>
      <w:r>
        <w:t>i</w:t>
      </w:r>
      <w:r w:rsidR="008858B2">
        <w:t>nvestment in frontline services delivered by the community sector;</w:t>
      </w:r>
      <w:r w:rsidR="003C1233" w:rsidRPr="003C1233">
        <w:rPr>
          <w:vertAlign w:val="superscript"/>
        </w:rPr>
        <w:footnoteReference w:id="21"/>
      </w:r>
    </w:p>
    <w:p w14:paraId="4F706C47" w14:textId="16EBCEFB" w:rsidR="003C1233" w:rsidRDefault="00F77061" w:rsidP="003C1233">
      <w:pPr>
        <w:pStyle w:val="ListBullet"/>
        <w:ind w:left="1134"/>
      </w:pPr>
      <w:r>
        <w:t>c</w:t>
      </w:r>
      <w:r w:rsidR="008858B2">
        <w:t xml:space="preserve">ost of </w:t>
      </w:r>
      <w:r w:rsidR="003C1233">
        <w:t>transport;</w:t>
      </w:r>
      <w:r w:rsidR="003C1233" w:rsidRPr="003C1233">
        <w:rPr>
          <w:vertAlign w:val="superscript"/>
        </w:rPr>
        <w:footnoteReference w:id="22"/>
      </w:r>
      <w:r w:rsidR="003C1233">
        <w:t xml:space="preserve"> and</w:t>
      </w:r>
    </w:p>
    <w:p w14:paraId="26F6C686" w14:textId="7FFE914E" w:rsidR="003C1233" w:rsidRPr="003C1233" w:rsidRDefault="00F77061" w:rsidP="003C1233">
      <w:pPr>
        <w:pStyle w:val="ListBullet"/>
        <w:ind w:left="1134"/>
      </w:pPr>
      <w:r>
        <w:t>s</w:t>
      </w:r>
      <w:r w:rsidR="008858B2">
        <w:t>afety concerns in relation to non-car-type electric vehicles</w:t>
      </w:r>
      <w:r w:rsidR="003C1233" w:rsidRPr="003C1233">
        <w:t>.</w:t>
      </w:r>
      <w:r w:rsidR="003C1233" w:rsidRPr="003C1233">
        <w:rPr>
          <w:vertAlign w:val="superscript"/>
        </w:rPr>
        <w:footnoteReference w:id="23"/>
      </w:r>
    </w:p>
    <w:p w14:paraId="1FB62ACA" w14:textId="77777777" w:rsidR="00E52634" w:rsidRDefault="00E52634" w:rsidP="00E52634">
      <w:pPr>
        <w:pStyle w:val="Heading2"/>
      </w:pPr>
      <w:bookmarkStart w:id="34" w:name="_Toc143181397"/>
      <w:r>
        <w:t>Alcohol, Tobacco and Other Drug Association ACT (ATODA)</w:t>
      </w:r>
      <w:bookmarkEnd w:id="34"/>
    </w:p>
    <w:p w14:paraId="2A943C5C" w14:textId="05289E08" w:rsidR="00E52634" w:rsidRDefault="00C3483B" w:rsidP="00E52634">
      <w:pPr>
        <w:pStyle w:val="Heading3"/>
      </w:pPr>
      <w:bookmarkStart w:id="35" w:name="_Toc143181398"/>
      <w:r>
        <w:t>Matters considered</w:t>
      </w:r>
      <w:bookmarkEnd w:id="35"/>
    </w:p>
    <w:p w14:paraId="13DC5903" w14:textId="556A58E2" w:rsidR="00E52634" w:rsidRDefault="00E52634" w:rsidP="00E52634">
      <w:pPr>
        <w:pStyle w:val="ListNumber2"/>
      </w:pPr>
      <w:r w:rsidRPr="00D11CF7">
        <w:t xml:space="preserve">During the appearance </w:t>
      </w:r>
      <w:r>
        <w:t xml:space="preserve">of ATODA </w:t>
      </w:r>
      <w:r w:rsidRPr="00D11CF7">
        <w:t xml:space="preserve">before the Committee on </w:t>
      </w:r>
      <w:r>
        <w:t>17 July 2023,</w:t>
      </w:r>
      <w:r w:rsidRPr="00D11CF7">
        <w:t xml:space="preserve"> the following matter w</w:t>
      </w:r>
      <w:r>
        <w:t>as</w:t>
      </w:r>
      <w:r w:rsidRPr="00D11CF7">
        <w:t xml:space="preserve"> considered:</w:t>
      </w:r>
    </w:p>
    <w:p w14:paraId="074F756D" w14:textId="3F375EAF" w:rsidR="00E52634" w:rsidRDefault="00E52634" w:rsidP="00E52634">
      <w:pPr>
        <w:pStyle w:val="ListBullet"/>
        <w:ind w:left="1276"/>
      </w:pPr>
      <w:r>
        <w:t>demand for alcohol, tobacco and other drug services in the ACT.</w:t>
      </w:r>
      <w:r>
        <w:rPr>
          <w:rStyle w:val="FootnoteReference"/>
        </w:rPr>
        <w:footnoteReference w:id="24"/>
      </w:r>
    </w:p>
    <w:p w14:paraId="7CD81DCC" w14:textId="775CDC2A" w:rsidR="006D483C" w:rsidRDefault="00C3483B" w:rsidP="006D483C">
      <w:pPr>
        <w:pStyle w:val="Heading3"/>
      </w:pPr>
      <w:bookmarkStart w:id="36" w:name="_Toc143181399"/>
      <w:r>
        <w:lastRenderedPageBreak/>
        <w:t>Key issues</w:t>
      </w:r>
      <w:bookmarkEnd w:id="36"/>
    </w:p>
    <w:p w14:paraId="09FC1ADE" w14:textId="77777777" w:rsidR="006D483C" w:rsidRPr="006555CC" w:rsidRDefault="006D483C" w:rsidP="006D483C">
      <w:pPr>
        <w:pStyle w:val="Heading4"/>
      </w:pPr>
      <w:r>
        <w:t>The case for increased investment in alcohol, tobacco and other drug services</w:t>
      </w:r>
    </w:p>
    <w:p w14:paraId="279F5E96" w14:textId="762ED346" w:rsidR="006D483C" w:rsidRDefault="006D483C" w:rsidP="006D483C">
      <w:pPr>
        <w:pStyle w:val="ListNumber2"/>
      </w:pPr>
      <w:r>
        <w:t>The Committee learned that current modelling indicates that, at a modest estimate, there are 4,750 additional people in the ACT who require treatment but are not being served by existing alcohol, tobacco and other drug services. ATODA’s budget submission stated that $12 million annual funding is needed to meet this current unmet demand.</w:t>
      </w:r>
      <w:r>
        <w:rPr>
          <w:rStyle w:val="FootnoteReference"/>
        </w:rPr>
        <w:footnoteReference w:id="25"/>
      </w:r>
    </w:p>
    <w:p w14:paraId="27FC7337" w14:textId="22F7F411" w:rsidR="006D483C" w:rsidRDefault="006D483C" w:rsidP="006D483C">
      <w:pPr>
        <w:pStyle w:val="ListNumber2"/>
      </w:pPr>
      <w:r>
        <w:t>ATODA noted that this much-needed funding would</w:t>
      </w:r>
      <w:r w:rsidR="00554099">
        <w:t>, if provided,</w:t>
      </w:r>
      <w:r>
        <w:t xml:space="preserve"> be used as ‘stepped approach’ across the wider service system:</w:t>
      </w:r>
    </w:p>
    <w:p w14:paraId="1ADCCCD7" w14:textId="77777777" w:rsidR="006D483C" w:rsidRDefault="006D483C" w:rsidP="006D483C">
      <w:pPr>
        <w:pStyle w:val="Quote"/>
      </w:pPr>
      <w:r>
        <w:t>..</w:t>
      </w:r>
      <w:r w:rsidRPr="003F1EDC">
        <w:t xml:space="preserve">not only focusing on residential rehabilitation but also </w:t>
      </w:r>
      <w:r>
        <w:t xml:space="preserve">on </w:t>
      </w:r>
      <w:r w:rsidRPr="003F1EDC">
        <w:t>other treatment types, intervention types, including day programs, counselling</w:t>
      </w:r>
      <w:r>
        <w:t xml:space="preserve"> and</w:t>
      </w:r>
      <w:r w:rsidRPr="003F1EDC">
        <w:t xml:space="preserve"> harm reduction services</w:t>
      </w:r>
      <w:r>
        <w:t>—</w:t>
      </w:r>
      <w:r w:rsidRPr="003F1EDC">
        <w:t>across the entire service system. We would welcome that happening in a co</w:t>
      </w:r>
      <w:r>
        <w:t>-</w:t>
      </w:r>
      <w:r w:rsidRPr="003F1EDC">
        <w:t>design</w:t>
      </w:r>
      <w:r>
        <w:t>ed</w:t>
      </w:r>
      <w:r w:rsidRPr="003F1EDC">
        <w:t xml:space="preserve"> way, where the AOD </w:t>
      </w:r>
      <w:r>
        <w:t xml:space="preserve">services </w:t>
      </w:r>
      <w:r w:rsidRPr="003F1EDC">
        <w:t xml:space="preserve">are involved in that process and </w:t>
      </w:r>
      <w:r>
        <w:t xml:space="preserve">are </w:t>
      </w:r>
      <w:r w:rsidRPr="003F1EDC">
        <w:t>able to shape what that might look like.</w:t>
      </w:r>
      <w:r>
        <w:rPr>
          <w:rStyle w:val="FootnoteReference"/>
        </w:rPr>
        <w:footnoteReference w:id="26"/>
      </w:r>
    </w:p>
    <w:p w14:paraId="23AB0F00" w14:textId="77777777" w:rsidR="006D483C" w:rsidRDefault="006D483C" w:rsidP="006D483C">
      <w:pPr>
        <w:pStyle w:val="ListNumber2"/>
      </w:pPr>
      <w:r>
        <w:t>ATODA also drew attention to the findings of t</w:t>
      </w:r>
      <w:r w:rsidRPr="003F1EDC">
        <w:t>he Australian Institute of Criminology</w:t>
      </w:r>
      <w:r>
        <w:t>, which</w:t>
      </w:r>
      <w:r w:rsidRPr="003F1EDC">
        <w:t xml:space="preserve"> </w:t>
      </w:r>
      <w:r>
        <w:t>‘</w:t>
      </w:r>
      <w:r w:rsidRPr="003F1EDC">
        <w:t>found that</w:t>
      </w:r>
      <w:r>
        <w:t>,</w:t>
      </w:r>
      <w:r w:rsidRPr="003F1EDC">
        <w:t xml:space="preserve"> for every dollar spent, there was a return on investment of $5.40 for demand reduction programs</w:t>
      </w:r>
      <w:r>
        <w:t>’.</w:t>
      </w:r>
      <w:r>
        <w:rPr>
          <w:rStyle w:val="FootnoteReference"/>
        </w:rPr>
        <w:footnoteReference w:id="27"/>
      </w:r>
    </w:p>
    <w:tbl>
      <w:tblPr>
        <w:tblStyle w:val="Recommendationbox"/>
        <w:tblW w:w="0" w:type="auto"/>
        <w:tblLook w:val="0600" w:firstRow="0" w:lastRow="0" w:firstColumn="0" w:lastColumn="0" w:noHBand="1" w:noVBand="1"/>
      </w:tblPr>
      <w:tblGrid>
        <w:gridCol w:w="8175"/>
      </w:tblGrid>
      <w:tr w:rsidR="006D483C" w14:paraId="28C2CD96" w14:textId="77777777" w:rsidTr="00F77B8B">
        <w:tc>
          <w:tcPr>
            <w:tcW w:w="7891" w:type="dxa"/>
          </w:tcPr>
          <w:p w14:paraId="746B43FF" w14:textId="77777777" w:rsidR="006D483C" w:rsidRPr="000B0770" w:rsidRDefault="006D483C" w:rsidP="000B0770">
            <w:pPr>
              <w:pStyle w:val="Recommendationheading"/>
            </w:pPr>
            <w:bookmarkStart w:id="37" w:name="_Toc143181631"/>
            <w:r w:rsidRPr="000B0770">
              <w:t xml:space="preserve">Recommendation </w:t>
            </w:r>
            <w:r w:rsidRPr="000B0770">
              <w:fldChar w:fldCharType="begin"/>
            </w:r>
            <w:r w:rsidRPr="000B0770">
              <w:instrText xml:space="preserve"> AUTONUMLGL \* Arabic\e </w:instrText>
            </w:r>
            <w:r w:rsidRPr="000B0770">
              <w:fldChar w:fldCharType="end"/>
            </w:r>
            <w:bookmarkEnd w:id="37"/>
          </w:p>
          <w:p w14:paraId="521C7509" w14:textId="6AFD5E8C" w:rsidR="006D483C" w:rsidRPr="00AA719E" w:rsidRDefault="006D483C" w:rsidP="00F77B8B">
            <w:pPr>
              <w:pStyle w:val="Recommendationbody"/>
            </w:pPr>
            <w:bookmarkStart w:id="38" w:name="_Toc143181632"/>
            <w:r>
              <w:t>The Committee recommends that the ACT Government increase its investment in alcohol, tobacco and other drug treatment services.</w:t>
            </w:r>
            <w:bookmarkEnd w:id="38"/>
          </w:p>
        </w:tc>
      </w:tr>
    </w:tbl>
    <w:p w14:paraId="4BF2775A" w14:textId="77777777" w:rsidR="00056BA8" w:rsidRDefault="00056BA8" w:rsidP="00056BA8">
      <w:pPr>
        <w:pStyle w:val="Heading2"/>
      </w:pPr>
      <w:bookmarkStart w:id="39" w:name="_Toc143181400"/>
      <w:r>
        <w:t>Master Builders Association of the ACT</w:t>
      </w:r>
      <w:bookmarkEnd w:id="39"/>
    </w:p>
    <w:p w14:paraId="2FD994AF" w14:textId="4981E3EC" w:rsidR="00056BA8" w:rsidRDefault="00C3483B" w:rsidP="00056BA8">
      <w:pPr>
        <w:pStyle w:val="Heading3"/>
      </w:pPr>
      <w:bookmarkStart w:id="40" w:name="_Toc143181401"/>
      <w:r>
        <w:t>Matters considered</w:t>
      </w:r>
      <w:bookmarkEnd w:id="40"/>
    </w:p>
    <w:p w14:paraId="4929C102" w14:textId="77777777" w:rsidR="00056BA8" w:rsidRDefault="00056BA8" w:rsidP="00056BA8">
      <w:pPr>
        <w:pStyle w:val="ListNumber2"/>
      </w:pPr>
      <w:r w:rsidRPr="00D11CF7">
        <w:t xml:space="preserve">During the appearance </w:t>
      </w:r>
      <w:r>
        <w:t xml:space="preserve">of Master Builders Association </w:t>
      </w:r>
      <w:r w:rsidRPr="00D11CF7">
        <w:t xml:space="preserve">before the Committee on </w:t>
      </w:r>
      <w:r>
        <w:t>17 July 2023,</w:t>
      </w:r>
      <w:r w:rsidRPr="00D11CF7">
        <w:t xml:space="preserve"> the following matters were considered:</w:t>
      </w:r>
    </w:p>
    <w:p w14:paraId="61DE55D9" w14:textId="46531D75" w:rsidR="00056BA8" w:rsidRPr="001952EF" w:rsidRDefault="000879C5" w:rsidP="00056BA8">
      <w:pPr>
        <w:pStyle w:val="ListBullet"/>
        <w:ind w:left="1276"/>
      </w:pPr>
      <w:r>
        <w:t>s</w:t>
      </w:r>
      <w:r w:rsidR="008858B2" w:rsidRPr="001952EF">
        <w:t xml:space="preserve">hortage </w:t>
      </w:r>
      <w:r w:rsidR="00056BA8" w:rsidRPr="001952EF">
        <w:t>of skilled construction workers in the ACT;</w:t>
      </w:r>
      <w:r w:rsidR="00056BA8" w:rsidRPr="00056BA8">
        <w:rPr>
          <w:vertAlign w:val="superscript"/>
        </w:rPr>
        <w:footnoteReference w:id="28"/>
      </w:r>
    </w:p>
    <w:p w14:paraId="299043CB" w14:textId="1B639D42" w:rsidR="00056BA8" w:rsidRPr="001952EF" w:rsidRDefault="000879C5" w:rsidP="00056BA8">
      <w:pPr>
        <w:pStyle w:val="ListBullet"/>
        <w:ind w:left="1276"/>
      </w:pPr>
      <w:r>
        <w:t>i</w:t>
      </w:r>
      <w:r w:rsidR="008858B2" w:rsidRPr="001952EF">
        <w:t xml:space="preserve">nvestment </w:t>
      </w:r>
      <w:r w:rsidR="00056BA8" w:rsidRPr="001952EF">
        <w:t>in public housing;</w:t>
      </w:r>
      <w:r w:rsidR="00056BA8" w:rsidRPr="00056BA8">
        <w:rPr>
          <w:vertAlign w:val="superscript"/>
        </w:rPr>
        <w:footnoteReference w:id="29"/>
      </w:r>
    </w:p>
    <w:p w14:paraId="1E85940C" w14:textId="0042F074" w:rsidR="00056BA8" w:rsidRPr="001952EF" w:rsidRDefault="000879C5" w:rsidP="00056BA8">
      <w:pPr>
        <w:pStyle w:val="ListBullet"/>
        <w:ind w:left="1276"/>
      </w:pPr>
      <w:r>
        <w:t>w</w:t>
      </w:r>
      <w:r w:rsidR="008858B2" w:rsidRPr="001952EF">
        <w:t xml:space="preserve">omen </w:t>
      </w:r>
      <w:r w:rsidR="00056BA8" w:rsidRPr="001952EF">
        <w:t>in civil construction and trades programs;</w:t>
      </w:r>
      <w:r w:rsidR="00056BA8" w:rsidRPr="00056BA8">
        <w:rPr>
          <w:vertAlign w:val="superscript"/>
        </w:rPr>
        <w:footnoteReference w:id="30"/>
      </w:r>
      <w:r w:rsidR="00056BA8" w:rsidRPr="001952EF">
        <w:t xml:space="preserve"> and</w:t>
      </w:r>
    </w:p>
    <w:p w14:paraId="058D46E9" w14:textId="3F409207" w:rsidR="00056BA8" w:rsidRPr="001952EF" w:rsidRDefault="000879C5" w:rsidP="00056BA8">
      <w:pPr>
        <w:pStyle w:val="ListBullet"/>
        <w:ind w:left="1276"/>
      </w:pPr>
      <w:r>
        <w:t>t</w:t>
      </w:r>
      <w:r w:rsidR="008858B2" w:rsidRPr="001952EF">
        <w:t xml:space="preserve">he </w:t>
      </w:r>
      <w:r w:rsidR="00056BA8" w:rsidRPr="001952EF">
        <w:t>Indicative Land Release Program</w:t>
      </w:r>
      <w:r w:rsidR="00056BA8">
        <w:t>.</w:t>
      </w:r>
      <w:r w:rsidR="00056BA8" w:rsidRPr="00056BA8">
        <w:rPr>
          <w:vertAlign w:val="superscript"/>
        </w:rPr>
        <w:footnoteReference w:id="31"/>
      </w:r>
    </w:p>
    <w:p w14:paraId="7F81E3CF" w14:textId="77777777" w:rsidR="00056BA8" w:rsidRDefault="00056BA8" w:rsidP="00056BA8">
      <w:pPr>
        <w:pStyle w:val="Heading2"/>
      </w:pPr>
      <w:bookmarkStart w:id="41" w:name="_Toc143181402"/>
      <w:r>
        <w:lastRenderedPageBreak/>
        <w:t>Real Estate Institute of the ACT</w:t>
      </w:r>
      <w:bookmarkEnd w:id="41"/>
    </w:p>
    <w:p w14:paraId="350D7E0D" w14:textId="0404393F" w:rsidR="00056BA8" w:rsidRDefault="00C3483B" w:rsidP="00056BA8">
      <w:pPr>
        <w:pStyle w:val="Heading3"/>
      </w:pPr>
      <w:bookmarkStart w:id="42" w:name="_Toc143181403"/>
      <w:r>
        <w:t>Matters considered</w:t>
      </w:r>
      <w:bookmarkEnd w:id="42"/>
    </w:p>
    <w:p w14:paraId="61A98A51" w14:textId="77777777" w:rsidR="00056BA8" w:rsidRDefault="00056BA8" w:rsidP="00056BA8">
      <w:pPr>
        <w:pStyle w:val="ListNumber2"/>
      </w:pPr>
      <w:r w:rsidRPr="00D11CF7">
        <w:t xml:space="preserve">During the appearance </w:t>
      </w:r>
      <w:r>
        <w:t xml:space="preserve">of the Real Estate Institute </w:t>
      </w:r>
      <w:r w:rsidRPr="00D11CF7">
        <w:t xml:space="preserve">before the Committee on </w:t>
      </w:r>
      <w:r>
        <w:t>17 July 2023,</w:t>
      </w:r>
      <w:r w:rsidRPr="00D11CF7">
        <w:t xml:space="preserve"> the following matters were considered:</w:t>
      </w:r>
    </w:p>
    <w:p w14:paraId="402C3E36" w14:textId="2FD72978" w:rsidR="00056BA8" w:rsidRDefault="000879C5" w:rsidP="00056BA8">
      <w:pPr>
        <w:pStyle w:val="ListBullet"/>
        <w:ind w:left="1276"/>
      </w:pPr>
      <w:r>
        <w:t>t</w:t>
      </w:r>
      <w:r w:rsidR="00056BA8">
        <w:t>he Sustainable Household Scheme;</w:t>
      </w:r>
      <w:r w:rsidR="00056BA8">
        <w:rPr>
          <w:rStyle w:val="FootnoteReference"/>
        </w:rPr>
        <w:footnoteReference w:id="32"/>
      </w:r>
    </w:p>
    <w:p w14:paraId="7C5B6FF6" w14:textId="0CD70F5D" w:rsidR="00056BA8" w:rsidRDefault="000879C5" w:rsidP="00056BA8">
      <w:pPr>
        <w:pStyle w:val="ListBullet"/>
        <w:ind w:left="1276"/>
      </w:pPr>
      <w:r>
        <w:t>s</w:t>
      </w:r>
      <w:r w:rsidR="008858B2">
        <w:t>ocial and affordable housing;</w:t>
      </w:r>
      <w:r w:rsidR="00056BA8">
        <w:rPr>
          <w:rStyle w:val="FootnoteReference"/>
        </w:rPr>
        <w:footnoteReference w:id="33"/>
      </w:r>
      <w:r w:rsidR="00056BA8">
        <w:t>and</w:t>
      </w:r>
    </w:p>
    <w:p w14:paraId="5AE3221B" w14:textId="614743E3" w:rsidR="00056BA8" w:rsidRDefault="000879C5" w:rsidP="00056BA8">
      <w:pPr>
        <w:pStyle w:val="ListBullet"/>
        <w:ind w:left="1276"/>
      </w:pPr>
      <w:r>
        <w:t>c</w:t>
      </w:r>
      <w:r w:rsidR="008858B2">
        <w:t>hanges to residential tenancy laws.</w:t>
      </w:r>
      <w:r w:rsidR="00056BA8">
        <w:rPr>
          <w:rStyle w:val="FootnoteReference"/>
        </w:rPr>
        <w:footnoteReference w:id="34"/>
      </w:r>
    </w:p>
    <w:p w14:paraId="56A05BD2" w14:textId="77777777" w:rsidR="00056BA8" w:rsidRDefault="00056BA8" w:rsidP="00056BA8">
      <w:pPr>
        <w:pStyle w:val="Heading2"/>
      </w:pPr>
      <w:bookmarkStart w:id="43" w:name="_Toc143181404"/>
      <w:r>
        <w:t>Canberra Law Society</w:t>
      </w:r>
      <w:bookmarkEnd w:id="43"/>
    </w:p>
    <w:p w14:paraId="60EF6459" w14:textId="4408503C" w:rsidR="00056BA8" w:rsidRDefault="00C3483B" w:rsidP="00056BA8">
      <w:pPr>
        <w:pStyle w:val="Heading3"/>
      </w:pPr>
      <w:bookmarkStart w:id="44" w:name="_Toc143181405"/>
      <w:r>
        <w:t>Matters considered</w:t>
      </w:r>
      <w:bookmarkEnd w:id="44"/>
    </w:p>
    <w:p w14:paraId="5AE99B19" w14:textId="77777777" w:rsidR="00056BA8" w:rsidRDefault="00056BA8" w:rsidP="00056BA8">
      <w:pPr>
        <w:pStyle w:val="ListNumber2"/>
      </w:pPr>
      <w:r w:rsidRPr="00D11CF7">
        <w:t xml:space="preserve">During the appearance </w:t>
      </w:r>
      <w:r>
        <w:t xml:space="preserve">of the Canberra Law Society </w:t>
      </w:r>
      <w:r w:rsidRPr="00D11CF7">
        <w:t xml:space="preserve">before the Committee on </w:t>
      </w:r>
      <w:r>
        <w:t>17 July 2023,</w:t>
      </w:r>
      <w:r w:rsidRPr="00D11CF7">
        <w:t xml:space="preserve"> the following matters were considered</w:t>
      </w:r>
      <w:r>
        <w:t>:</w:t>
      </w:r>
    </w:p>
    <w:p w14:paraId="4EEFF615" w14:textId="2514B740" w:rsidR="00056BA8" w:rsidRPr="00194CF2" w:rsidRDefault="00056BA8" w:rsidP="00056BA8">
      <w:pPr>
        <w:pStyle w:val="ListBullet"/>
        <w:ind w:left="1276"/>
        <w:rPr>
          <w:bCs/>
        </w:rPr>
      </w:pPr>
      <w:r w:rsidRPr="00194CF2">
        <w:rPr>
          <w:bCs/>
        </w:rPr>
        <w:t>ACT’s social housing</w:t>
      </w:r>
      <w:r>
        <w:rPr>
          <w:bCs/>
        </w:rPr>
        <w:t>;</w:t>
      </w:r>
      <w:r>
        <w:rPr>
          <w:rStyle w:val="FootnoteReference"/>
          <w:bCs/>
        </w:rPr>
        <w:footnoteReference w:id="35"/>
      </w:r>
    </w:p>
    <w:p w14:paraId="66C061F6" w14:textId="73CF4547" w:rsidR="00056BA8" w:rsidRPr="00194CF2" w:rsidRDefault="000879C5" w:rsidP="00056BA8">
      <w:pPr>
        <w:pStyle w:val="ListBullet"/>
        <w:ind w:left="1276"/>
        <w:rPr>
          <w:bCs/>
        </w:rPr>
      </w:pPr>
      <w:r>
        <w:rPr>
          <w:bCs/>
        </w:rPr>
        <w:t>c</w:t>
      </w:r>
      <w:r w:rsidR="00056BA8" w:rsidRPr="00194CF2">
        <w:rPr>
          <w:bCs/>
        </w:rPr>
        <w:t>ost of living pressures</w:t>
      </w:r>
      <w:r w:rsidR="00056BA8">
        <w:rPr>
          <w:bCs/>
        </w:rPr>
        <w:t>;</w:t>
      </w:r>
      <w:r w:rsidR="00056BA8">
        <w:rPr>
          <w:rStyle w:val="FootnoteReference"/>
          <w:bCs/>
        </w:rPr>
        <w:footnoteReference w:id="36"/>
      </w:r>
      <w:r w:rsidR="00056BA8" w:rsidRPr="00194CF2">
        <w:rPr>
          <w:bCs/>
        </w:rPr>
        <w:t xml:space="preserve"> </w:t>
      </w:r>
      <w:r w:rsidR="00056BA8">
        <w:rPr>
          <w:bCs/>
        </w:rPr>
        <w:t>and</w:t>
      </w:r>
    </w:p>
    <w:p w14:paraId="7D7B0E81" w14:textId="2BD41A50" w:rsidR="00056BA8" w:rsidRPr="00194CF2" w:rsidRDefault="000879C5" w:rsidP="00056BA8">
      <w:pPr>
        <w:pStyle w:val="ListBullet"/>
        <w:ind w:left="1276"/>
        <w:rPr>
          <w:bCs/>
        </w:rPr>
      </w:pPr>
      <w:r>
        <w:rPr>
          <w:bCs/>
        </w:rPr>
        <w:t>f</w:t>
      </w:r>
      <w:r w:rsidR="008858B2" w:rsidRPr="00194CF2">
        <w:rPr>
          <w:bCs/>
        </w:rPr>
        <w:t xml:space="preserve">unding in </w:t>
      </w:r>
      <w:r w:rsidR="00C4572B">
        <w:rPr>
          <w:bCs/>
        </w:rPr>
        <w:t xml:space="preserve">the </w:t>
      </w:r>
      <w:r w:rsidR="008858B2" w:rsidRPr="00194CF2">
        <w:rPr>
          <w:bCs/>
        </w:rPr>
        <w:t xml:space="preserve">recent </w:t>
      </w:r>
      <w:r w:rsidR="00DD4B2F">
        <w:rPr>
          <w:bCs/>
        </w:rPr>
        <w:t>ACT</w:t>
      </w:r>
      <w:r w:rsidR="008858B2" w:rsidRPr="00194CF2">
        <w:rPr>
          <w:bCs/>
        </w:rPr>
        <w:t xml:space="preserve"> budge</w:t>
      </w:r>
      <w:r w:rsidR="00056BA8" w:rsidRPr="00194CF2">
        <w:rPr>
          <w:bCs/>
        </w:rPr>
        <w:t>t</w:t>
      </w:r>
      <w:r w:rsidR="00056BA8">
        <w:rPr>
          <w:bCs/>
        </w:rPr>
        <w:t>.</w:t>
      </w:r>
      <w:r w:rsidR="00056BA8">
        <w:rPr>
          <w:rStyle w:val="FootnoteReference"/>
          <w:bCs/>
        </w:rPr>
        <w:footnoteReference w:id="37"/>
      </w:r>
    </w:p>
    <w:p w14:paraId="74E85988" w14:textId="77777777" w:rsidR="00056BA8" w:rsidRDefault="00056BA8" w:rsidP="00056BA8">
      <w:pPr>
        <w:pStyle w:val="Heading2"/>
      </w:pPr>
      <w:bookmarkStart w:id="45" w:name="_Toc143181406"/>
      <w:r>
        <w:t>Support Link</w:t>
      </w:r>
      <w:bookmarkEnd w:id="45"/>
    </w:p>
    <w:p w14:paraId="10BF9B30" w14:textId="23C9C58B" w:rsidR="00056BA8" w:rsidRDefault="00C3483B" w:rsidP="00056BA8">
      <w:pPr>
        <w:pStyle w:val="Heading3"/>
      </w:pPr>
      <w:bookmarkStart w:id="46" w:name="_Toc143181407"/>
      <w:r>
        <w:t>Matters considered</w:t>
      </w:r>
      <w:bookmarkEnd w:id="46"/>
    </w:p>
    <w:p w14:paraId="21B13FC1" w14:textId="77777777" w:rsidR="00056BA8" w:rsidRDefault="00056BA8" w:rsidP="00056BA8">
      <w:pPr>
        <w:pStyle w:val="ListNumber2"/>
      </w:pPr>
      <w:r w:rsidRPr="00D11CF7">
        <w:t xml:space="preserve">During the appearance </w:t>
      </w:r>
      <w:r>
        <w:t xml:space="preserve">of the Support Link </w:t>
      </w:r>
      <w:r w:rsidRPr="00D11CF7">
        <w:t xml:space="preserve">before the Committee on </w:t>
      </w:r>
      <w:r>
        <w:t>17 July 2023,</w:t>
      </w:r>
      <w:r w:rsidRPr="00D11CF7">
        <w:t xml:space="preserve"> the following matters were considered</w:t>
      </w:r>
      <w:r>
        <w:t>:</w:t>
      </w:r>
    </w:p>
    <w:p w14:paraId="27E7953F" w14:textId="1380D29B" w:rsidR="00056BA8" w:rsidRDefault="000879C5" w:rsidP="00056BA8">
      <w:pPr>
        <w:pStyle w:val="ListBullet"/>
        <w:ind w:left="1276"/>
      </w:pPr>
      <w:r>
        <w:t>t</w:t>
      </w:r>
      <w:r w:rsidR="00056BA8" w:rsidRPr="003F1EDC">
        <w:t>rauma support service</w:t>
      </w:r>
      <w:r w:rsidR="00056BA8">
        <w:t>;</w:t>
      </w:r>
      <w:r w:rsidR="00056BA8">
        <w:rPr>
          <w:rStyle w:val="FootnoteReference"/>
        </w:rPr>
        <w:footnoteReference w:id="38"/>
      </w:r>
      <w:r w:rsidR="00056BA8">
        <w:t xml:space="preserve"> and</w:t>
      </w:r>
    </w:p>
    <w:p w14:paraId="7A556C52" w14:textId="72DE30B1" w:rsidR="00056BA8" w:rsidRDefault="000879C5" w:rsidP="00056BA8">
      <w:pPr>
        <w:pStyle w:val="ListBullet"/>
        <w:ind w:left="1276"/>
      </w:pPr>
      <w:r>
        <w:t>c</w:t>
      </w:r>
      <w:r w:rsidR="008858B2">
        <w:t>oronial counselling service</w:t>
      </w:r>
      <w:r w:rsidR="000306EA">
        <w:t>.</w:t>
      </w:r>
      <w:r w:rsidR="00056BA8">
        <w:rPr>
          <w:rStyle w:val="FootnoteReference"/>
        </w:rPr>
        <w:footnoteReference w:id="39"/>
      </w:r>
    </w:p>
    <w:p w14:paraId="3A298F35" w14:textId="77777777" w:rsidR="00056BA8" w:rsidRDefault="00056BA8" w:rsidP="000975EE">
      <w:pPr>
        <w:pStyle w:val="Heading2"/>
        <w:keepNext w:val="0"/>
        <w:keepLines w:val="0"/>
        <w:widowControl w:val="0"/>
      </w:pPr>
      <w:bookmarkStart w:id="47" w:name="_Toc143181408"/>
      <w:r>
        <w:t xml:space="preserve">Weston Creek Community Council and </w:t>
      </w:r>
      <w:r w:rsidRPr="008F56F6">
        <w:t>Belconnen Community Council</w:t>
      </w:r>
      <w:bookmarkEnd w:id="47"/>
    </w:p>
    <w:p w14:paraId="6767C330" w14:textId="7A283540" w:rsidR="00056BA8" w:rsidRDefault="00C3483B" w:rsidP="000975EE">
      <w:pPr>
        <w:pStyle w:val="Heading3"/>
        <w:keepNext w:val="0"/>
        <w:keepLines w:val="0"/>
        <w:widowControl w:val="0"/>
      </w:pPr>
      <w:bookmarkStart w:id="48" w:name="_Toc143181409"/>
      <w:r>
        <w:t>Matters considered</w:t>
      </w:r>
      <w:bookmarkEnd w:id="48"/>
    </w:p>
    <w:p w14:paraId="12B7E799" w14:textId="77777777" w:rsidR="00056BA8" w:rsidRDefault="00056BA8" w:rsidP="000975EE">
      <w:pPr>
        <w:pStyle w:val="ListNumber2"/>
        <w:widowControl w:val="0"/>
      </w:pPr>
      <w:r w:rsidRPr="00D11CF7">
        <w:t xml:space="preserve">During the appearance </w:t>
      </w:r>
      <w:r>
        <w:t xml:space="preserve">of the Weston Creek Community Council and Belconnen </w:t>
      </w:r>
      <w:r>
        <w:lastRenderedPageBreak/>
        <w:t xml:space="preserve">Community Council </w:t>
      </w:r>
      <w:r w:rsidRPr="00D11CF7">
        <w:t xml:space="preserve">before the Committee on </w:t>
      </w:r>
      <w:r>
        <w:t>17 July 2023,</w:t>
      </w:r>
      <w:r w:rsidRPr="00D11CF7">
        <w:t xml:space="preserve"> the following matters were considered</w:t>
      </w:r>
      <w:r>
        <w:t>:</w:t>
      </w:r>
    </w:p>
    <w:p w14:paraId="343CA649" w14:textId="16DC31C6" w:rsidR="00056BA8" w:rsidRDefault="000879C5" w:rsidP="000975EE">
      <w:pPr>
        <w:pStyle w:val="ListBullet"/>
        <w:widowControl w:val="0"/>
        <w:ind w:left="1276"/>
      </w:pPr>
      <w:r>
        <w:t>p</w:t>
      </w:r>
      <w:r w:rsidR="00056BA8" w:rsidRPr="002D6061">
        <w:t xml:space="preserve">ublic transport </w:t>
      </w:r>
      <w:r w:rsidR="00056BA8">
        <w:t>facilities;</w:t>
      </w:r>
      <w:r w:rsidR="00056BA8">
        <w:rPr>
          <w:rStyle w:val="FootnoteReference"/>
        </w:rPr>
        <w:footnoteReference w:id="40"/>
      </w:r>
    </w:p>
    <w:p w14:paraId="15C3FFDC" w14:textId="3A809A28" w:rsidR="00056BA8" w:rsidRDefault="000879C5" w:rsidP="000975EE">
      <w:pPr>
        <w:pStyle w:val="ListBullet"/>
        <w:widowControl w:val="0"/>
        <w:ind w:left="1276"/>
      </w:pPr>
      <w:r>
        <w:t>m</w:t>
      </w:r>
      <w:r w:rsidR="008858B2">
        <w:t>aintenance funding for foot path</w:t>
      </w:r>
      <w:r w:rsidR="000306EA">
        <w:t>s</w:t>
      </w:r>
      <w:r w:rsidR="008858B2">
        <w:t xml:space="preserve"> and shared paths;</w:t>
      </w:r>
      <w:r w:rsidR="00056BA8">
        <w:rPr>
          <w:rStyle w:val="FootnoteReference"/>
        </w:rPr>
        <w:footnoteReference w:id="41"/>
      </w:r>
    </w:p>
    <w:p w14:paraId="1B3B5D63" w14:textId="2D19E5DA" w:rsidR="00056BA8" w:rsidRDefault="000879C5" w:rsidP="000975EE">
      <w:pPr>
        <w:pStyle w:val="ListBullet"/>
        <w:widowControl w:val="0"/>
        <w:ind w:left="1276"/>
      </w:pPr>
      <w:r>
        <w:t>b</w:t>
      </w:r>
      <w:r w:rsidR="008858B2">
        <w:t>udget for mowing, road repairs;</w:t>
      </w:r>
      <w:r w:rsidR="00056BA8">
        <w:rPr>
          <w:rStyle w:val="FootnoteReference"/>
        </w:rPr>
        <w:footnoteReference w:id="42"/>
      </w:r>
    </w:p>
    <w:p w14:paraId="4F7A56DC" w14:textId="361C4B08" w:rsidR="00056BA8" w:rsidRDefault="000879C5" w:rsidP="000975EE">
      <w:pPr>
        <w:pStyle w:val="ListBullet"/>
        <w:widowControl w:val="0"/>
        <w:ind w:left="1276"/>
      </w:pPr>
      <w:r>
        <w:t>p</w:t>
      </w:r>
      <w:r w:rsidR="008858B2">
        <w:t xml:space="preserve">lanning for more schools in </w:t>
      </w:r>
      <w:r w:rsidR="000306EA">
        <w:t>B</w:t>
      </w:r>
      <w:r w:rsidR="008858B2">
        <w:t>elconnen town centre;</w:t>
      </w:r>
      <w:r w:rsidR="00056BA8">
        <w:rPr>
          <w:rStyle w:val="FootnoteReference"/>
        </w:rPr>
        <w:footnoteReference w:id="43"/>
      </w:r>
      <w:r w:rsidR="00056BA8">
        <w:t>and</w:t>
      </w:r>
    </w:p>
    <w:p w14:paraId="23632318" w14:textId="5871129B" w:rsidR="00056BA8" w:rsidRDefault="000879C5" w:rsidP="000975EE">
      <w:pPr>
        <w:pStyle w:val="ListBullet"/>
        <w:widowControl w:val="0"/>
        <w:ind w:left="1276"/>
      </w:pPr>
      <w:r>
        <w:t>c</w:t>
      </w:r>
      <w:r w:rsidR="008858B2">
        <w:t>ouncil grant funding.</w:t>
      </w:r>
      <w:r w:rsidR="00056BA8">
        <w:rPr>
          <w:rStyle w:val="FootnoteReference"/>
        </w:rPr>
        <w:footnoteReference w:id="44"/>
      </w:r>
      <w:r w:rsidR="00056BA8">
        <w:t xml:space="preserve"> </w:t>
      </w:r>
    </w:p>
    <w:p w14:paraId="2D461C26" w14:textId="77777777" w:rsidR="00056BA8" w:rsidRDefault="00056BA8" w:rsidP="00056BA8">
      <w:pPr>
        <w:pStyle w:val="Heading2"/>
      </w:pPr>
      <w:bookmarkStart w:id="49" w:name="_Toc143181410"/>
      <w:r>
        <w:t>Pedal Power ACT</w:t>
      </w:r>
      <w:bookmarkEnd w:id="49"/>
    </w:p>
    <w:p w14:paraId="75B29BC4" w14:textId="22BF25A5" w:rsidR="00056BA8" w:rsidRDefault="00C3483B" w:rsidP="00056BA8">
      <w:pPr>
        <w:pStyle w:val="Heading3"/>
      </w:pPr>
      <w:bookmarkStart w:id="50" w:name="_Toc143181411"/>
      <w:r>
        <w:t>Matters considered</w:t>
      </w:r>
      <w:bookmarkEnd w:id="50"/>
    </w:p>
    <w:p w14:paraId="600EB6B9" w14:textId="77777777" w:rsidR="00056BA8" w:rsidRDefault="00056BA8" w:rsidP="00056BA8">
      <w:pPr>
        <w:pStyle w:val="ListNumber2"/>
      </w:pPr>
      <w:r w:rsidRPr="00D11CF7">
        <w:t xml:space="preserve">During the appearance </w:t>
      </w:r>
      <w:r>
        <w:t xml:space="preserve">of the Pedal Power ACT </w:t>
      </w:r>
      <w:r w:rsidRPr="00D11CF7">
        <w:t xml:space="preserve">before the Committee on </w:t>
      </w:r>
      <w:r>
        <w:t>17 July 2023,</w:t>
      </w:r>
      <w:r w:rsidRPr="00D11CF7">
        <w:t xml:space="preserve"> the following matters were considered</w:t>
      </w:r>
      <w:r>
        <w:t>:</w:t>
      </w:r>
    </w:p>
    <w:p w14:paraId="2F84AF40" w14:textId="48990539" w:rsidR="00056BA8" w:rsidRDefault="000879C5" w:rsidP="00056BA8">
      <w:pPr>
        <w:pStyle w:val="ListBullet"/>
        <w:ind w:left="1276"/>
      </w:pPr>
      <w:r>
        <w:t>d</w:t>
      </w:r>
      <w:r w:rsidR="00056BA8" w:rsidRPr="00080E5D">
        <w:t>uplication of William Hovell Drive</w:t>
      </w:r>
      <w:r w:rsidR="00056BA8">
        <w:t>;</w:t>
      </w:r>
      <w:r w:rsidR="00056BA8">
        <w:rPr>
          <w:rStyle w:val="FootnoteReference"/>
        </w:rPr>
        <w:footnoteReference w:id="45"/>
      </w:r>
      <w:r w:rsidR="00056BA8">
        <w:t xml:space="preserve"> </w:t>
      </w:r>
    </w:p>
    <w:p w14:paraId="1043EE23" w14:textId="401E6B75" w:rsidR="00056BA8" w:rsidRDefault="000879C5" w:rsidP="00056BA8">
      <w:pPr>
        <w:pStyle w:val="ListBullet"/>
        <w:ind w:left="1276"/>
      </w:pPr>
      <w:r>
        <w:t>m</w:t>
      </w:r>
      <w:r w:rsidR="008858B2">
        <w:t xml:space="preserve">aintenance </w:t>
      </w:r>
      <w:r w:rsidR="00056BA8">
        <w:t>funding for paths and footpaths;</w:t>
      </w:r>
      <w:r w:rsidR="00056BA8">
        <w:rPr>
          <w:rStyle w:val="FootnoteReference"/>
        </w:rPr>
        <w:footnoteReference w:id="46"/>
      </w:r>
      <w:r w:rsidR="00056BA8">
        <w:t xml:space="preserve"> and </w:t>
      </w:r>
    </w:p>
    <w:p w14:paraId="19137DEC" w14:textId="52CF3AFB" w:rsidR="00056BA8" w:rsidRPr="005538CB" w:rsidRDefault="000879C5" w:rsidP="00056BA8">
      <w:pPr>
        <w:pStyle w:val="ListBullet"/>
        <w:ind w:left="1276"/>
      </w:pPr>
      <w:r>
        <w:t>c</w:t>
      </w:r>
      <w:r w:rsidR="008858B2">
        <w:t xml:space="preserve">ycling </w:t>
      </w:r>
      <w:r w:rsidR="00056BA8">
        <w:t>infrastructure.</w:t>
      </w:r>
      <w:r w:rsidR="00056BA8">
        <w:rPr>
          <w:rStyle w:val="FootnoteReference"/>
        </w:rPr>
        <w:footnoteReference w:id="47"/>
      </w:r>
    </w:p>
    <w:p w14:paraId="598BC2A7" w14:textId="38527EB8" w:rsidR="00371A9E" w:rsidRDefault="00C3483B" w:rsidP="00371A9E">
      <w:pPr>
        <w:pStyle w:val="Heading3"/>
      </w:pPr>
      <w:bookmarkStart w:id="51" w:name="_Toc143181412"/>
      <w:r>
        <w:t>Key issues</w:t>
      </w:r>
      <w:bookmarkEnd w:id="51"/>
    </w:p>
    <w:p w14:paraId="6AC5F9BB" w14:textId="0393D62A" w:rsidR="00371A9E" w:rsidRDefault="00371A9E" w:rsidP="00371A9E">
      <w:pPr>
        <w:pStyle w:val="Heading4"/>
      </w:pPr>
      <w:r>
        <w:t>Cycle path and road upgrades</w:t>
      </w:r>
    </w:p>
    <w:p w14:paraId="480A772A" w14:textId="77777777" w:rsidR="00371A9E" w:rsidRDefault="00371A9E" w:rsidP="00371A9E">
      <w:pPr>
        <w:pStyle w:val="ListNumber2"/>
      </w:pPr>
      <w:r>
        <w:t>During a discussion with Dr Simon Copland of Pedal Power around the duplication of William Hovell Drive, the broader issue of transport spending choices was raised:</w:t>
      </w:r>
      <w:r>
        <w:rPr>
          <w:rStyle w:val="FootnoteReference"/>
        </w:rPr>
        <w:footnoteReference w:id="48"/>
      </w:r>
      <w:r>
        <w:t xml:space="preserve"> </w:t>
      </w:r>
    </w:p>
    <w:p w14:paraId="548A6664" w14:textId="77777777" w:rsidR="00371A9E" w:rsidRDefault="00371A9E" w:rsidP="00371A9E">
      <w:pPr>
        <w:pStyle w:val="Quote"/>
      </w:pPr>
      <w:r w:rsidRPr="003F1EDC">
        <w:t>We know that a huge proportion of our transport spending is spent on roads and that road duplications are costing a lot of money</w:t>
      </w:r>
      <w:r>
        <w:t>—</w:t>
      </w:r>
      <w:r w:rsidRPr="003F1EDC">
        <w:t>and an increasing amount of money.</w:t>
      </w:r>
      <w:r>
        <w:t xml:space="preserve"> W</w:t>
      </w:r>
      <w:r w:rsidRPr="003F1EDC">
        <w:t>e know from evidence around the world that duplications often do not work to achieve the initial stated goals and that is to reduce congestion.</w:t>
      </w:r>
      <w:r>
        <w:rPr>
          <w:rStyle w:val="FootnoteReference"/>
        </w:rPr>
        <w:footnoteReference w:id="49"/>
      </w:r>
    </w:p>
    <w:p w14:paraId="5C86E5E4" w14:textId="77777777" w:rsidR="00371A9E" w:rsidRDefault="00371A9E" w:rsidP="00371A9E">
      <w:pPr>
        <w:pStyle w:val="ListNumber2"/>
      </w:pPr>
      <w:r>
        <w:t>He added that he has not seen the business case for William Hovell Drive, and that being able to see it would enable him to assess ‘whether it is going to meet the goals of what the government is stating in terms of increasing safety and reducing congestion.’</w:t>
      </w:r>
      <w:r>
        <w:rPr>
          <w:rStyle w:val="FootnoteReference"/>
        </w:rPr>
        <w:footnoteReference w:id="50"/>
      </w:r>
      <w:r>
        <w:t xml:space="preserve">  </w:t>
      </w:r>
    </w:p>
    <w:p w14:paraId="3E2E3452" w14:textId="77777777" w:rsidR="00371A9E" w:rsidRDefault="00371A9E" w:rsidP="00371A9E">
      <w:pPr>
        <w:pStyle w:val="ListNumber2"/>
      </w:pPr>
      <w:r>
        <w:t>Dr Copland also raised similar concerns around several other major road projects:</w:t>
      </w:r>
    </w:p>
    <w:p w14:paraId="0D99F520" w14:textId="087BEEC7" w:rsidR="00371A9E" w:rsidRDefault="00371A9E" w:rsidP="00371A9E">
      <w:pPr>
        <w:pStyle w:val="Quote"/>
      </w:pPr>
      <w:r w:rsidRPr="006B6803">
        <w:t>Yes I am surprised and disappointed by the lack of transparency on these kinds of projects. It is not just William Hovell Drive. William Hovell Drive was one that was in the media last week because of the massive increase in the amount of spending but we are seeing road duplication projects across the city. We have had the Gundaroo Drive, the Monaro Highway, Athllon Drive which is coming up and we do not see business cases for these. We have a huge public demand for, for example, business cases for the light rail projects, which have been released publicly, but we are not seeing that same public demand for these projects, and,</w:t>
      </w:r>
      <w:r w:rsidR="000306EA">
        <w:t xml:space="preserve"> </w:t>
      </w:r>
      <w:r w:rsidRPr="006B6803">
        <w:t>actually, we are spending quite a lot of money on it. We are talking about $100</w:t>
      </w:r>
      <w:r w:rsidR="000306EA">
        <w:t> </w:t>
      </w:r>
      <w:r w:rsidRPr="006B6803">
        <w:t>million for 4.5 kilometres worth of road here. Yes, we should have transparency for that. I think that is really important. We should be having the debate to suggest if we want to have the kind of mode shift that the government is talking about, that we need to have for reducing congestion, for increasing our health, for reducing emissions, then we need to look at how we can spend our money to properly achieve that. I am not convinced as of yet. You might release a business case and you might convince me. But I am not convinced as of yet that spending over $100 million on 4.5 kilometres of road is the best solution.</w:t>
      </w:r>
      <w:r>
        <w:rPr>
          <w:rStyle w:val="FootnoteReference"/>
        </w:rPr>
        <w:footnoteReference w:id="51"/>
      </w:r>
    </w:p>
    <w:p w14:paraId="665D7D1A" w14:textId="77777777" w:rsidR="00371A9E" w:rsidRDefault="00371A9E" w:rsidP="00371A9E">
      <w:pPr>
        <w:pStyle w:val="ListNumber2"/>
      </w:pPr>
      <w:r>
        <w:t>Dr Copland similarly raised the importance of transparency around maintenance of paths:</w:t>
      </w:r>
    </w:p>
    <w:p w14:paraId="2B953C4B" w14:textId="77777777" w:rsidR="00371A9E" w:rsidRDefault="00371A9E" w:rsidP="00371A9E">
      <w:pPr>
        <w:pStyle w:val="Quote"/>
      </w:pPr>
      <w:r>
        <w:t>One of the issues we have with maintenance again is the transparency around it. We know the ACT government has a list of maintenance projects. Last year there was an FOI of that list. It came up to thousands of projects of maintenance, but we still do not know what the timetable is to fix those projects. Those projects on their list are in order. It obviously would be out of date from the FOI because it would have changed since then, but we do not know how long it takes to get through that list. We do not know whether that list of thousands of projects is going to take them five years, 10 years, 20 years.</w:t>
      </w:r>
    </w:p>
    <w:p w14:paraId="1736C7AA" w14:textId="77777777" w:rsidR="00371A9E" w:rsidRDefault="00371A9E" w:rsidP="00371A9E">
      <w:pPr>
        <w:pStyle w:val="Quote"/>
      </w:pPr>
      <w:r>
        <w:t>We would like some transparency around that to really understand, if we are increasing the budget by 40 per cent on maintenance, how much more is that going to actually achieve? How much is it going to get through that list? And if someone puts something on the list, are they going to be expecting that it is going to take 10 years for it to be fixed or one year for it to be fixed?</w:t>
      </w:r>
      <w:r>
        <w:rPr>
          <w:rStyle w:val="FootnoteReference"/>
        </w:rPr>
        <w:footnoteReference w:id="52"/>
      </w:r>
    </w:p>
    <w:tbl>
      <w:tblPr>
        <w:tblStyle w:val="Recommendationbox"/>
        <w:tblW w:w="0" w:type="auto"/>
        <w:tblLook w:val="0600" w:firstRow="0" w:lastRow="0" w:firstColumn="0" w:lastColumn="0" w:noHBand="1" w:noVBand="1"/>
      </w:tblPr>
      <w:tblGrid>
        <w:gridCol w:w="8175"/>
      </w:tblGrid>
      <w:tr w:rsidR="00371A9E" w14:paraId="27B030D2" w14:textId="77777777" w:rsidTr="00F77B8B">
        <w:tc>
          <w:tcPr>
            <w:tcW w:w="7891" w:type="dxa"/>
          </w:tcPr>
          <w:p w14:paraId="2B968400" w14:textId="77777777" w:rsidR="00371A9E" w:rsidRDefault="00371A9E" w:rsidP="00F77B8B">
            <w:pPr>
              <w:pStyle w:val="Recommendationheading"/>
            </w:pPr>
            <w:bookmarkStart w:id="52" w:name="_Toc143181633"/>
            <w:r>
              <w:t xml:space="preserve">Recommendation </w:t>
            </w:r>
            <w:r>
              <w:fldChar w:fldCharType="begin"/>
            </w:r>
            <w:r>
              <w:instrText xml:space="preserve"> AUTONUMLGL \* Arabic\e </w:instrText>
            </w:r>
            <w:r>
              <w:fldChar w:fldCharType="end"/>
            </w:r>
            <w:bookmarkEnd w:id="52"/>
          </w:p>
          <w:p w14:paraId="4852B32A" w14:textId="2FC55E22" w:rsidR="00371A9E" w:rsidRPr="00AA719E" w:rsidRDefault="00371A9E" w:rsidP="00F77B8B">
            <w:pPr>
              <w:pStyle w:val="Recommendationbody"/>
            </w:pPr>
            <w:bookmarkStart w:id="53" w:name="_Toc143181634"/>
            <w:r>
              <w:t>The Committee recommends that the ACT Government release business cases for all major cycling path and road upgrades and new builds.</w:t>
            </w:r>
            <w:bookmarkEnd w:id="53"/>
          </w:p>
        </w:tc>
      </w:tr>
    </w:tbl>
    <w:p w14:paraId="1BD28BF8" w14:textId="2D4DA49C" w:rsidR="00056BA8" w:rsidRDefault="00056BA8" w:rsidP="00056BA8">
      <w:pPr>
        <w:pStyle w:val="Heading2"/>
      </w:pPr>
      <w:bookmarkStart w:id="54" w:name="_Toc143181413"/>
      <w:r w:rsidRPr="00521A68">
        <w:t>ACT Retirement Village Residents Association</w:t>
      </w:r>
      <w:bookmarkEnd w:id="54"/>
    </w:p>
    <w:p w14:paraId="77507CA3" w14:textId="06EFB2C9" w:rsidR="00056BA8" w:rsidRDefault="00C3483B" w:rsidP="00056BA8">
      <w:pPr>
        <w:pStyle w:val="Heading3"/>
      </w:pPr>
      <w:bookmarkStart w:id="55" w:name="_Toc143181414"/>
      <w:r>
        <w:t>Matters considered</w:t>
      </w:r>
      <w:bookmarkEnd w:id="55"/>
    </w:p>
    <w:p w14:paraId="65CA675C" w14:textId="77777777" w:rsidR="00056BA8" w:rsidRPr="006562D8" w:rsidRDefault="00056BA8" w:rsidP="00056BA8">
      <w:pPr>
        <w:pStyle w:val="ListNumber2"/>
      </w:pPr>
      <w:r w:rsidRPr="00D11CF7">
        <w:t xml:space="preserve">During the appearance </w:t>
      </w:r>
      <w:r>
        <w:t xml:space="preserve">of the ACT Retirement Village Residents Association </w:t>
      </w:r>
      <w:r w:rsidRPr="00D11CF7">
        <w:t xml:space="preserve">before the Committee on </w:t>
      </w:r>
      <w:r>
        <w:t>17 July 2023,</w:t>
      </w:r>
      <w:r w:rsidRPr="00D11CF7">
        <w:t xml:space="preserve"> the following matters were considered</w:t>
      </w:r>
      <w:r>
        <w:t>:</w:t>
      </w:r>
    </w:p>
    <w:p w14:paraId="20EC0EDD" w14:textId="5BC4ACCA" w:rsidR="00056BA8" w:rsidRDefault="00B1514E" w:rsidP="00056BA8">
      <w:pPr>
        <w:pStyle w:val="ListBullet"/>
        <w:ind w:left="1276"/>
      </w:pPr>
      <w:r>
        <w:t>r</w:t>
      </w:r>
      <w:r w:rsidR="008858B2">
        <w:t>egistration of retirement villages;</w:t>
      </w:r>
      <w:r w:rsidR="00056BA8">
        <w:rPr>
          <w:rStyle w:val="FootnoteReference"/>
        </w:rPr>
        <w:footnoteReference w:id="53"/>
      </w:r>
      <w:r w:rsidR="00056BA8">
        <w:t>and</w:t>
      </w:r>
    </w:p>
    <w:p w14:paraId="1B02F0FB" w14:textId="2E3C92F2" w:rsidR="00056BA8" w:rsidRPr="005F0752" w:rsidRDefault="00B1514E" w:rsidP="00056BA8">
      <w:pPr>
        <w:pStyle w:val="ListBullet"/>
        <w:ind w:left="1276"/>
      </w:pPr>
      <w:r>
        <w:t>e</w:t>
      </w:r>
      <w:r w:rsidR="008858B2">
        <w:t>stablishment of retirement village ombudsman.</w:t>
      </w:r>
      <w:r w:rsidR="00056BA8">
        <w:rPr>
          <w:rStyle w:val="FootnoteReference"/>
        </w:rPr>
        <w:footnoteReference w:id="54"/>
      </w:r>
      <w:r w:rsidR="00056BA8">
        <w:t xml:space="preserve"> </w:t>
      </w:r>
    </w:p>
    <w:p w14:paraId="5AE3859A" w14:textId="77777777" w:rsidR="00056BA8" w:rsidRDefault="00056BA8" w:rsidP="00056BA8">
      <w:pPr>
        <w:pStyle w:val="Heading2"/>
      </w:pPr>
      <w:bookmarkStart w:id="56" w:name="_Toc143181415"/>
      <w:r>
        <w:t>ACT Gifted Families Support Group</w:t>
      </w:r>
      <w:bookmarkEnd w:id="56"/>
    </w:p>
    <w:p w14:paraId="65895C87" w14:textId="429BF0F4" w:rsidR="00056BA8" w:rsidRDefault="00C3483B" w:rsidP="00056BA8">
      <w:pPr>
        <w:pStyle w:val="Heading3"/>
      </w:pPr>
      <w:bookmarkStart w:id="57" w:name="_Toc143181416"/>
      <w:r>
        <w:t>Matters considered</w:t>
      </w:r>
      <w:bookmarkEnd w:id="57"/>
    </w:p>
    <w:p w14:paraId="61AFA359" w14:textId="77777777" w:rsidR="00056BA8" w:rsidRPr="006562D8" w:rsidRDefault="00056BA8" w:rsidP="00056BA8">
      <w:pPr>
        <w:pStyle w:val="ListNumber2"/>
      </w:pPr>
      <w:r w:rsidRPr="00D11CF7">
        <w:t xml:space="preserve">During the appearance </w:t>
      </w:r>
      <w:r>
        <w:t xml:space="preserve">of the ACT Gifted Families Support Group </w:t>
      </w:r>
      <w:r w:rsidRPr="00D11CF7">
        <w:t xml:space="preserve">before the Committee on </w:t>
      </w:r>
      <w:r>
        <w:t>17 July 2023,</w:t>
      </w:r>
      <w:r w:rsidRPr="00D11CF7">
        <w:t xml:space="preserve"> the following matters were considered</w:t>
      </w:r>
      <w:r>
        <w:t>:</w:t>
      </w:r>
    </w:p>
    <w:p w14:paraId="2A1A7449" w14:textId="5A68D65A" w:rsidR="00056BA8" w:rsidRDefault="00B1514E" w:rsidP="00056BA8">
      <w:pPr>
        <w:pStyle w:val="ListBullet"/>
        <w:ind w:left="1276"/>
      </w:pPr>
      <w:r>
        <w:t>f</w:t>
      </w:r>
      <w:r w:rsidR="008858B2">
        <w:t>unding for gifted and twice exceptional students</w:t>
      </w:r>
      <w:r>
        <w:t>’</w:t>
      </w:r>
      <w:r w:rsidR="008858B2">
        <w:t xml:space="preserve"> education program;</w:t>
      </w:r>
      <w:r w:rsidR="00056BA8">
        <w:rPr>
          <w:rStyle w:val="FootnoteReference"/>
        </w:rPr>
        <w:footnoteReference w:id="55"/>
      </w:r>
      <w:r w:rsidR="00056BA8">
        <w:t xml:space="preserve"> and</w:t>
      </w:r>
    </w:p>
    <w:p w14:paraId="53EBDE06" w14:textId="6A406B61" w:rsidR="00056BA8" w:rsidRPr="00F028FB" w:rsidRDefault="00B1514E" w:rsidP="00056BA8">
      <w:pPr>
        <w:pStyle w:val="ListBullet"/>
        <w:ind w:left="1276"/>
      </w:pPr>
      <w:r>
        <w:t>p</w:t>
      </w:r>
      <w:r w:rsidR="008858B2">
        <w:t>rofessional development prog</w:t>
      </w:r>
      <w:r w:rsidR="00056BA8">
        <w:t>ram for public school staff to support the gifted students.</w:t>
      </w:r>
      <w:r w:rsidR="00056BA8">
        <w:rPr>
          <w:rStyle w:val="FootnoteReference"/>
        </w:rPr>
        <w:footnoteReference w:id="56"/>
      </w:r>
    </w:p>
    <w:p w14:paraId="1AB16D4A" w14:textId="77777777" w:rsidR="00056BA8" w:rsidRDefault="00056BA8" w:rsidP="00056BA8">
      <w:pPr>
        <w:pStyle w:val="Heading2"/>
      </w:pPr>
      <w:bookmarkStart w:id="58" w:name="_Toc143181417"/>
      <w:r>
        <w:t>Australian Education Union</w:t>
      </w:r>
      <w:bookmarkEnd w:id="58"/>
    </w:p>
    <w:p w14:paraId="23BA72F2" w14:textId="66B47C1D" w:rsidR="00056BA8" w:rsidRDefault="00C3483B" w:rsidP="00056BA8">
      <w:pPr>
        <w:pStyle w:val="Heading3"/>
      </w:pPr>
      <w:bookmarkStart w:id="59" w:name="_Toc143181418"/>
      <w:r>
        <w:t>Matters considered</w:t>
      </w:r>
      <w:bookmarkEnd w:id="59"/>
    </w:p>
    <w:p w14:paraId="42D87732" w14:textId="77777777" w:rsidR="00056BA8" w:rsidRPr="003B6945" w:rsidRDefault="00056BA8" w:rsidP="00056BA8">
      <w:pPr>
        <w:pStyle w:val="ListNumber2"/>
      </w:pPr>
      <w:r w:rsidRPr="00D11CF7">
        <w:t xml:space="preserve">During the appearance </w:t>
      </w:r>
      <w:r>
        <w:t xml:space="preserve">of the Australian Education Union </w:t>
      </w:r>
      <w:r w:rsidRPr="00D11CF7">
        <w:t xml:space="preserve">before the Committee on </w:t>
      </w:r>
      <w:r>
        <w:t>17 July 2023,</w:t>
      </w:r>
      <w:r w:rsidRPr="00D11CF7">
        <w:t xml:space="preserve"> the following matters were considered</w:t>
      </w:r>
      <w:r>
        <w:t>:</w:t>
      </w:r>
    </w:p>
    <w:p w14:paraId="0561855F" w14:textId="409A6301" w:rsidR="00056BA8" w:rsidRDefault="00333AED" w:rsidP="00056BA8">
      <w:pPr>
        <w:pStyle w:val="ListBullet"/>
        <w:ind w:left="1276"/>
      </w:pPr>
      <w:r>
        <w:t>p</w:t>
      </w:r>
      <w:r w:rsidR="008858B2">
        <w:t>ublic educatio</w:t>
      </w:r>
      <w:r w:rsidR="00056BA8">
        <w:t>n funding;</w:t>
      </w:r>
      <w:r w:rsidR="00056BA8">
        <w:rPr>
          <w:rStyle w:val="FootnoteReference"/>
        </w:rPr>
        <w:footnoteReference w:id="57"/>
      </w:r>
      <w:r w:rsidR="00056BA8">
        <w:t xml:space="preserve"> </w:t>
      </w:r>
    </w:p>
    <w:p w14:paraId="09463693" w14:textId="60B5FFF4" w:rsidR="00056BA8" w:rsidRDefault="00333AED" w:rsidP="00056BA8">
      <w:pPr>
        <w:pStyle w:val="ListBullet"/>
        <w:ind w:left="1276"/>
      </w:pPr>
      <w:r>
        <w:t>the S</w:t>
      </w:r>
      <w:r w:rsidR="008858B2">
        <w:t xml:space="preserve">ustainable </w:t>
      </w:r>
      <w:r>
        <w:t>W</w:t>
      </w:r>
      <w:r w:rsidR="008858B2">
        <w:t xml:space="preserve">orkload </w:t>
      </w:r>
      <w:r>
        <w:t>M</w:t>
      </w:r>
      <w:r w:rsidR="008858B2">
        <w:t xml:space="preserve">anagement </w:t>
      </w:r>
      <w:r>
        <w:t>C</w:t>
      </w:r>
      <w:r w:rsidR="008858B2">
        <w:t>ommittee;</w:t>
      </w:r>
      <w:r w:rsidR="00056BA8">
        <w:rPr>
          <w:rStyle w:val="FootnoteReference"/>
        </w:rPr>
        <w:footnoteReference w:id="58"/>
      </w:r>
      <w:r w:rsidR="00056BA8">
        <w:t xml:space="preserve"> and</w:t>
      </w:r>
    </w:p>
    <w:p w14:paraId="65A86D8E" w14:textId="5B620A7D" w:rsidR="00056BA8" w:rsidRPr="00E41DD6" w:rsidRDefault="00333AED" w:rsidP="00056BA8">
      <w:pPr>
        <w:pStyle w:val="ListBullet"/>
        <w:ind w:left="1276"/>
      </w:pPr>
      <w:r>
        <w:t>i</w:t>
      </w:r>
      <w:r w:rsidR="008858B2">
        <w:t>nclusive education coaches in the Tuggeranong network schools.</w:t>
      </w:r>
      <w:r w:rsidR="00056BA8">
        <w:rPr>
          <w:rStyle w:val="FootnoteReference"/>
        </w:rPr>
        <w:footnoteReference w:id="59"/>
      </w:r>
    </w:p>
    <w:p w14:paraId="097FDDB8" w14:textId="77777777" w:rsidR="00056BA8" w:rsidRDefault="00056BA8" w:rsidP="00056BA8">
      <w:pPr>
        <w:pStyle w:val="Heading2"/>
      </w:pPr>
      <w:bookmarkStart w:id="60" w:name="_Toc143181419"/>
      <w:r>
        <w:t>Youth Coalition of the ACT</w:t>
      </w:r>
      <w:bookmarkEnd w:id="60"/>
    </w:p>
    <w:p w14:paraId="09699C5C" w14:textId="53A3BC7D" w:rsidR="00056BA8" w:rsidRDefault="00C3483B" w:rsidP="00056BA8">
      <w:pPr>
        <w:pStyle w:val="Heading3"/>
      </w:pPr>
      <w:bookmarkStart w:id="61" w:name="_Toc143181420"/>
      <w:r>
        <w:t>Matters considered</w:t>
      </w:r>
      <w:bookmarkEnd w:id="61"/>
    </w:p>
    <w:p w14:paraId="33A037F6" w14:textId="77777777" w:rsidR="00056BA8" w:rsidRPr="003B6945" w:rsidRDefault="00056BA8" w:rsidP="00056BA8">
      <w:pPr>
        <w:pStyle w:val="ListNumber2"/>
      </w:pPr>
      <w:r w:rsidRPr="00D11CF7">
        <w:t xml:space="preserve">During the appearance </w:t>
      </w:r>
      <w:r>
        <w:t>of the Youth Coalition of the ACT before</w:t>
      </w:r>
      <w:r w:rsidRPr="00D11CF7">
        <w:t xml:space="preserve"> the Committee on </w:t>
      </w:r>
      <w:r>
        <w:t>17 July 2023,</w:t>
      </w:r>
      <w:r w:rsidRPr="00D11CF7">
        <w:t xml:space="preserve"> the following matters were considered</w:t>
      </w:r>
      <w:r>
        <w:t>:</w:t>
      </w:r>
    </w:p>
    <w:p w14:paraId="248F973C" w14:textId="0F5B6A25" w:rsidR="00056BA8" w:rsidRDefault="00056BA8" w:rsidP="00056BA8">
      <w:pPr>
        <w:pStyle w:val="ListBullet"/>
        <w:ind w:left="1276"/>
      </w:pPr>
      <w:r>
        <w:t>the commissioning process;</w:t>
      </w:r>
      <w:r>
        <w:rPr>
          <w:rStyle w:val="FootnoteReference"/>
        </w:rPr>
        <w:footnoteReference w:id="60"/>
      </w:r>
      <w:r>
        <w:t xml:space="preserve"> </w:t>
      </w:r>
    </w:p>
    <w:p w14:paraId="33A99B7C" w14:textId="77777777" w:rsidR="00056BA8" w:rsidRDefault="00056BA8" w:rsidP="00056BA8">
      <w:pPr>
        <w:pStyle w:val="ListBullet"/>
        <w:ind w:left="1276"/>
      </w:pPr>
      <w:r>
        <w:t>Housing First for Youth program;</w:t>
      </w:r>
      <w:r>
        <w:rPr>
          <w:rStyle w:val="FootnoteReference"/>
        </w:rPr>
        <w:footnoteReference w:id="61"/>
      </w:r>
    </w:p>
    <w:p w14:paraId="0CBEB0DA" w14:textId="6F28EF7A" w:rsidR="00056BA8" w:rsidRDefault="00056BA8" w:rsidP="00056BA8">
      <w:pPr>
        <w:pStyle w:val="ListBullet"/>
        <w:ind w:left="1276"/>
      </w:pPr>
      <w:r>
        <w:t>WOKE program;</w:t>
      </w:r>
      <w:r>
        <w:rPr>
          <w:rStyle w:val="FootnoteReference"/>
        </w:rPr>
        <w:footnoteReference w:id="62"/>
      </w:r>
      <w:r>
        <w:t xml:space="preserve"> </w:t>
      </w:r>
      <w:r w:rsidR="00333AED">
        <w:t>and</w:t>
      </w:r>
    </w:p>
    <w:p w14:paraId="0A9355A5" w14:textId="743BEC7F" w:rsidR="00056BA8" w:rsidRPr="007B1890" w:rsidRDefault="00333AED" w:rsidP="00056BA8">
      <w:pPr>
        <w:pStyle w:val="ListBullet"/>
        <w:ind w:left="1276"/>
      </w:pPr>
      <w:r>
        <w:t xml:space="preserve">the </w:t>
      </w:r>
      <w:r w:rsidR="00056BA8">
        <w:t>mental health crisis.</w:t>
      </w:r>
      <w:r w:rsidR="00056BA8">
        <w:rPr>
          <w:rStyle w:val="FootnoteReference"/>
        </w:rPr>
        <w:footnoteReference w:id="63"/>
      </w:r>
      <w:r w:rsidR="00056BA8">
        <w:t xml:space="preserve"> </w:t>
      </w:r>
    </w:p>
    <w:p w14:paraId="51494221" w14:textId="77777777" w:rsidR="00056BA8" w:rsidRDefault="00056BA8" w:rsidP="00056BA8">
      <w:pPr>
        <w:pStyle w:val="Heading2"/>
      </w:pPr>
      <w:bookmarkStart w:id="62" w:name="_Toc143181421"/>
      <w:r>
        <w:t>YWCA and Karinya House</w:t>
      </w:r>
      <w:bookmarkEnd w:id="62"/>
      <w:r>
        <w:t xml:space="preserve"> </w:t>
      </w:r>
    </w:p>
    <w:p w14:paraId="027AC5C2" w14:textId="76CE93CD" w:rsidR="00056BA8" w:rsidRDefault="00C3483B" w:rsidP="00056BA8">
      <w:pPr>
        <w:pStyle w:val="Heading3"/>
      </w:pPr>
      <w:bookmarkStart w:id="63" w:name="_Toc143181422"/>
      <w:r>
        <w:t>Matters considered</w:t>
      </w:r>
      <w:bookmarkEnd w:id="63"/>
    </w:p>
    <w:p w14:paraId="3B0147D1" w14:textId="77777777" w:rsidR="00056BA8" w:rsidRPr="003B6945" w:rsidRDefault="00056BA8" w:rsidP="00056BA8">
      <w:pPr>
        <w:pStyle w:val="ListNumber2"/>
      </w:pPr>
      <w:r w:rsidRPr="00D11CF7">
        <w:t xml:space="preserve">During the appearance </w:t>
      </w:r>
      <w:r>
        <w:t xml:space="preserve">of the YWCA and Karinya House </w:t>
      </w:r>
      <w:r w:rsidRPr="00D11CF7">
        <w:t xml:space="preserve">before the Committee on </w:t>
      </w:r>
      <w:r>
        <w:t>17 July 2023,</w:t>
      </w:r>
      <w:r w:rsidRPr="00D11CF7">
        <w:t xml:space="preserve"> the following matters were considered</w:t>
      </w:r>
      <w:r>
        <w:t>:</w:t>
      </w:r>
    </w:p>
    <w:p w14:paraId="3B2CFA70" w14:textId="64ED8D26" w:rsidR="00056BA8" w:rsidRPr="00B52D3C" w:rsidRDefault="00333AED" w:rsidP="00056BA8">
      <w:pPr>
        <w:pStyle w:val="ListBullet"/>
        <w:ind w:left="1276"/>
      </w:pPr>
      <w:r>
        <w:t>f</w:t>
      </w:r>
      <w:r w:rsidR="00056BA8" w:rsidRPr="00B52D3C">
        <w:t>amily safety levy</w:t>
      </w:r>
      <w:r w:rsidR="00056BA8">
        <w:t>;</w:t>
      </w:r>
      <w:r w:rsidR="00056BA8">
        <w:rPr>
          <w:rStyle w:val="FootnoteReference"/>
        </w:rPr>
        <w:footnoteReference w:id="64"/>
      </w:r>
      <w:r w:rsidR="00056BA8" w:rsidRPr="00B52D3C">
        <w:t xml:space="preserve"> </w:t>
      </w:r>
    </w:p>
    <w:p w14:paraId="47907F8A" w14:textId="2FD5B609" w:rsidR="00056BA8" w:rsidRDefault="00333AED" w:rsidP="00056BA8">
      <w:pPr>
        <w:pStyle w:val="ListBullet"/>
        <w:ind w:left="1276"/>
      </w:pPr>
      <w:r>
        <w:t>g</w:t>
      </w:r>
      <w:r w:rsidR="00BD3801">
        <w:t>endered budgeting;</w:t>
      </w:r>
      <w:r w:rsidR="00056BA8">
        <w:rPr>
          <w:rStyle w:val="FootnoteReference"/>
        </w:rPr>
        <w:footnoteReference w:id="65"/>
      </w:r>
      <w:r w:rsidR="00056BA8">
        <w:t xml:space="preserve"> and</w:t>
      </w:r>
    </w:p>
    <w:p w14:paraId="0D79BDB5" w14:textId="685E248F" w:rsidR="00056BA8" w:rsidRPr="00DF3CA8" w:rsidRDefault="00333AED" w:rsidP="00056BA8">
      <w:pPr>
        <w:pStyle w:val="ListBullet"/>
        <w:ind w:left="1276"/>
      </w:pPr>
      <w:r>
        <w:t>p</w:t>
      </w:r>
      <w:r w:rsidR="00BD3801">
        <w:t>ublic and community housing.</w:t>
      </w:r>
      <w:r w:rsidR="00056BA8">
        <w:rPr>
          <w:rStyle w:val="FootnoteReference"/>
        </w:rPr>
        <w:footnoteReference w:id="66"/>
      </w:r>
      <w:r w:rsidR="00056BA8">
        <w:t xml:space="preserve"> </w:t>
      </w:r>
    </w:p>
    <w:p w14:paraId="126F83CD" w14:textId="77777777" w:rsidR="00056BA8" w:rsidRDefault="00056BA8" w:rsidP="00056BA8">
      <w:pPr>
        <w:pStyle w:val="Heading2"/>
      </w:pPr>
      <w:bookmarkStart w:id="64" w:name="_Toc143181423"/>
      <w:r w:rsidRPr="00906BBB">
        <w:t>Women’s Legal Centre ACT &amp; Region</w:t>
      </w:r>
      <w:bookmarkEnd w:id="64"/>
    </w:p>
    <w:p w14:paraId="5B20080B" w14:textId="4ED09DE9" w:rsidR="00056BA8" w:rsidRDefault="00C3483B" w:rsidP="00056BA8">
      <w:pPr>
        <w:pStyle w:val="Heading3"/>
      </w:pPr>
      <w:bookmarkStart w:id="65" w:name="_Toc143181424"/>
      <w:r>
        <w:t>Matters considered</w:t>
      </w:r>
      <w:bookmarkEnd w:id="65"/>
    </w:p>
    <w:p w14:paraId="76E16D27" w14:textId="77777777" w:rsidR="00056BA8" w:rsidRPr="003B6945" w:rsidRDefault="00056BA8" w:rsidP="00056BA8">
      <w:pPr>
        <w:pStyle w:val="ListNumber2"/>
      </w:pPr>
      <w:r w:rsidRPr="00D11CF7">
        <w:t xml:space="preserve">During the appearance </w:t>
      </w:r>
      <w:r>
        <w:t xml:space="preserve">of the Women’s Legal Centre ACT &amp; Region </w:t>
      </w:r>
      <w:r w:rsidRPr="00D11CF7">
        <w:t xml:space="preserve">before the Committee on </w:t>
      </w:r>
      <w:r>
        <w:t>17 July 2023,</w:t>
      </w:r>
      <w:r w:rsidRPr="00D11CF7">
        <w:t xml:space="preserve"> the following matters were considered</w:t>
      </w:r>
      <w:r>
        <w:t>:</w:t>
      </w:r>
    </w:p>
    <w:p w14:paraId="4125653B" w14:textId="693C218D" w:rsidR="00056BA8" w:rsidRDefault="006A4D39" w:rsidP="00056BA8">
      <w:pPr>
        <w:pStyle w:val="ListBullet"/>
        <w:ind w:left="1276"/>
      </w:pPr>
      <w:r>
        <w:t>w</w:t>
      </w:r>
      <w:r w:rsidR="00056BA8">
        <w:t>omen’s legal and domestic and family violence crisis service (DVCS) partnership;</w:t>
      </w:r>
      <w:r w:rsidR="00056BA8">
        <w:rPr>
          <w:rStyle w:val="FootnoteReference"/>
        </w:rPr>
        <w:footnoteReference w:id="67"/>
      </w:r>
      <w:r w:rsidR="00056BA8">
        <w:t xml:space="preserve"> </w:t>
      </w:r>
      <w:r>
        <w:t>and</w:t>
      </w:r>
    </w:p>
    <w:p w14:paraId="52A97035" w14:textId="1A92407C" w:rsidR="00056BA8" w:rsidRPr="00C80EA5" w:rsidRDefault="006A4D39" w:rsidP="00056BA8">
      <w:pPr>
        <w:pStyle w:val="ListBullet"/>
        <w:ind w:left="1276"/>
      </w:pPr>
      <w:r>
        <w:t>the c</w:t>
      </w:r>
      <w:r w:rsidR="00BD3801">
        <w:t xml:space="preserve">ost </w:t>
      </w:r>
      <w:r w:rsidR="00056BA8">
        <w:t>of living crisis.</w:t>
      </w:r>
      <w:r w:rsidR="00056BA8">
        <w:rPr>
          <w:rStyle w:val="FootnoteReference"/>
        </w:rPr>
        <w:footnoteReference w:id="68"/>
      </w:r>
    </w:p>
    <w:p w14:paraId="4942910C" w14:textId="77777777" w:rsidR="00056BA8" w:rsidRDefault="00056BA8" w:rsidP="00056BA8">
      <w:pPr>
        <w:pStyle w:val="Heading2"/>
      </w:pPr>
      <w:bookmarkStart w:id="66" w:name="_Toc143181425"/>
      <w:r>
        <w:t>Asthma Australia and Healthcare Consumer Association and Nutrition Australia</w:t>
      </w:r>
      <w:bookmarkEnd w:id="66"/>
    </w:p>
    <w:p w14:paraId="19C35380" w14:textId="6A5E86F6" w:rsidR="00056BA8" w:rsidRDefault="00C3483B" w:rsidP="00056BA8">
      <w:pPr>
        <w:pStyle w:val="Heading3"/>
      </w:pPr>
      <w:bookmarkStart w:id="67" w:name="_Toc143181426"/>
      <w:r>
        <w:t>Matters considered</w:t>
      </w:r>
      <w:bookmarkEnd w:id="67"/>
    </w:p>
    <w:p w14:paraId="75671CAE" w14:textId="77777777" w:rsidR="00056BA8" w:rsidRPr="003B6945" w:rsidRDefault="00056BA8" w:rsidP="00056BA8">
      <w:pPr>
        <w:pStyle w:val="ListNumber2"/>
      </w:pPr>
      <w:r w:rsidRPr="00D11CF7">
        <w:t xml:space="preserve">During the appearance </w:t>
      </w:r>
      <w:r>
        <w:t xml:space="preserve">of the Asthma Australia and Healthcare Consumer Association and Nutrition Australia </w:t>
      </w:r>
      <w:r w:rsidRPr="00D11CF7">
        <w:t xml:space="preserve">before the Committee on </w:t>
      </w:r>
      <w:r>
        <w:t>17 July 2023,</w:t>
      </w:r>
      <w:r w:rsidRPr="00D11CF7">
        <w:t xml:space="preserve"> the following matters were considered</w:t>
      </w:r>
      <w:r>
        <w:t>:</w:t>
      </w:r>
    </w:p>
    <w:p w14:paraId="0FC42E7C" w14:textId="77777777" w:rsidR="00056BA8" w:rsidRPr="004C13AC" w:rsidRDefault="00056BA8" w:rsidP="00056BA8">
      <w:pPr>
        <w:pStyle w:val="ListBullet"/>
        <w:ind w:left="1276"/>
      </w:pPr>
      <w:r w:rsidRPr="00EA48AB">
        <w:t>ACT refugee community and CALD community</w:t>
      </w:r>
      <w:r>
        <w:t>;</w:t>
      </w:r>
      <w:r>
        <w:rPr>
          <w:rStyle w:val="FootnoteReference"/>
        </w:rPr>
        <w:footnoteReference w:id="69"/>
      </w:r>
      <w:r w:rsidRPr="00EA48AB">
        <w:t xml:space="preserve"> </w:t>
      </w:r>
    </w:p>
    <w:p w14:paraId="7437F47B" w14:textId="77777777" w:rsidR="00056BA8" w:rsidRPr="00EA48AB" w:rsidRDefault="00056BA8" w:rsidP="00056BA8">
      <w:pPr>
        <w:pStyle w:val="ListBullet"/>
        <w:ind w:left="1276"/>
      </w:pPr>
      <w:r w:rsidRPr="00EA48AB">
        <w:t>ACT Nutrition Support Service</w:t>
      </w:r>
      <w:r>
        <w:t>;</w:t>
      </w:r>
      <w:r>
        <w:rPr>
          <w:rStyle w:val="FootnoteReference"/>
        </w:rPr>
        <w:footnoteReference w:id="70"/>
      </w:r>
      <w:r w:rsidRPr="00EA48AB">
        <w:t xml:space="preserve"> </w:t>
      </w:r>
    </w:p>
    <w:p w14:paraId="21AAFDAF" w14:textId="77777777" w:rsidR="00056BA8" w:rsidRDefault="00056BA8" w:rsidP="00056BA8">
      <w:pPr>
        <w:pStyle w:val="ListBullet"/>
        <w:ind w:left="1276"/>
      </w:pPr>
      <w:r w:rsidRPr="003F1EDC">
        <w:t>ACT Wood Heater Replacement</w:t>
      </w:r>
      <w:r>
        <w:t>;</w:t>
      </w:r>
      <w:r>
        <w:rPr>
          <w:rStyle w:val="FootnoteReference"/>
        </w:rPr>
        <w:footnoteReference w:id="71"/>
      </w:r>
      <w:r>
        <w:t xml:space="preserve"> and</w:t>
      </w:r>
    </w:p>
    <w:p w14:paraId="37D2E4BD" w14:textId="427B6809" w:rsidR="00056BA8" w:rsidRDefault="000278F2" w:rsidP="00056BA8">
      <w:pPr>
        <w:pStyle w:val="ListBullet"/>
        <w:ind w:left="1276"/>
      </w:pPr>
      <w:r>
        <w:t>m</w:t>
      </w:r>
      <w:r w:rsidR="00BD3801">
        <w:t>ental health professionals.</w:t>
      </w:r>
      <w:r w:rsidR="00056BA8">
        <w:rPr>
          <w:rStyle w:val="FootnoteReference"/>
        </w:rPr>
        <w:footnoteReference w:id="72"/>
      </w:r>
      <w:r w:rsidR="00BD3801">
        <w:t xml:space="preserve"> </w:t>
      </w:r>
    </w:p>
    <w:p w14:paraId="309DE90C" w14:textId="77777777" w:rsidR="00056BA8" w:rsidRDefault="00056BA8" w:rsidP="00056BA8">
      <w:pPr>
        <w:pStyle w:val="Heading2"/>
      </w:pPr>
      <w:bookmarkStart w:id="68" w:name="_Toc143181427"/>
      <w:r>
        <w:t>ACT Down Syndrome Association</w:t>
      </w:r>
      <w:bookmarkEnd w:id="68"/>
    </w:p>
    <w:p w14:paraId="350248A7" w14:textId="64DB3DB2" w:rsidR="00056BA8" w:rsidRDefault="00C3483B" w:rsidP="00056BA8">
      <w:pPr>
        <w:pStyle w:val="Heading3"/>
      </w:pPr>
      <w:bookmarkStart w:id="69" w:name="_Toc143181428"/>
      <w:r>
        <w:t>Matters considered</w:t>
      </w:r>
      <w:bookmarkEnd w:id="69"/>
    </w:p>
    <w:p w14:paraId="1C0F718B" w14:textId="77777777" w:rsidR="00B3752B" w:rsidRDefault="00B3752B" w:rsidP="00B3752B">
      <w:pPr>
        <w:pStyle w:val="ListNumber2"/>
      </w:pPr>
      <w:r w:rsidRPr="00D11CF7">
        <w:t xml:space="preserve">During the appearance </w:t>
      </w:r>
      <w:r>
        <w:t xml:space="preserve">of </w:t>
      </w:r>
      <w:r>
        <w:rPr>
          <w:rStyle w:val="ui-provider"/>
        </w:rPr>
        <w:t>ACT Down Syndrome Association</w:t>
      </w:r>
      <w:r>
        <w:t xml:space="preserve"> </w:t>
      </w:r>
      <w:r w:rsidRPr="00D11CF7">
        <w:t xml:space="preserve">before the Committee on </w:t>
      </w:r>
      <w:r>
        <w:t>17 July 2023,</w:t>
      </w:r>
      <w:r w:rsidRPr="00D11CF7">
        <w:t xml:space="preserve"> the following matters were considered:</w:t>
      </w:r>
    </w:p>
    <w:p w14:paraId="17839A12" w14:textId="77777777" w:rsidR="00B3752B" w:rsidRDefault="00B3752B" w:rsidP="00B3752B">
      <w:pPr>
        <w:pStyle w:val="ListBullet"/>
        <w:ind w:left="1276"/>
        <w:rPr>
          <w:rStyle w:val="ui-provider"/>
        </w:rPr>
      </w:pPr>
      <w:r>
        <w:rPr>
          <w:rStyle w:val="ui-provider"/>
        </w:rPr>
        <w:t>ACT Down Syndrome Association support;</w:t>
      </w:r>
      <w:r>
        <w:rPr>
          <w:rStyle w:val="FootnoteReference"/>
        </w:rPr>
        <w:footnoteReference w:id="73"/>
      </w:r>
    </w:p>
    <w:p w14:paraId="2EBA5D56" w14:textId="2CE48255" w:rsidR="00B3752B" w:rsidRDefault="000278F2" w:rsidP="00B3752B">
      <w:pPr>
        <w:pStyle w:val="ListBullet"/>
        <w:ind w:left="1276"/>
        <w:rPr>
          <w:rStyle w:val="ui-provider"/>
        </w:rPr>
      </w:pPr>
      <w:r>
        <w:rPr>
          <w:rStyle w:val="ui-provider"/>
        </w:rPr>
        <w:t>i</w:t>
      </w:r>
      <w:r w:rsidR="00BD3801">
        <w:rPr>
          <w:rStyle w:val="ui-provider"/>
        </w:rPr>
        <w:t xml:space="preserve">nclusion </w:t>
      </w:r>
      <w:r w:rsidR="00B3752B">
        <w:rPr>
          <w:rStyle w:val="ui-provider"/>
        </w:rPr>
        <w:t>coach program in ACT public schools;</w:t>
      </w:r>
      <w:r w:rsidR="00B3752B">
        <w:rPr>
          <w:rStyle w:val="FootnoteReference"/>
        </w:rPr>
        <w:footnoteReference w:id="74"/>
      </w:r>
    </w:p>
    <w:p w14:paraId="3E9B79F1" w14:textId="7ACA4E79" w:rsidR="00B3752B" w:rsidRDefault="000278F2" w:rsidP="00B3752B">
      <w:pPr>
        <w:pStyle w:val="ListBullet"/>
        <w:ind w:left="1276"/>
      </w:pPr>
      <w:r>
        <w:t xml:space="preserve">the </w:t>
      </w:r>
      <w:r w:rsidR="00B3752B">
        <w:t>Taxi Subsidy Scheme;</w:t>
      </w:r>
      <w:r w:rsidR="00B3752B">
        <w:rPr>
          <w:rStyle w:val="FootnoteReference"/>
        </w:rPr>
        <w:footnoteReference w:id="75"/>
      </w:r>
    </w:p>
    <w:p w14:paraId="6DA1FA40" w14:textId="1FDDDCCB" w:rsidR="00B3752B" w:rsidRDefault="000278F2" w:rsidP="00B3752B">
      <w:pPr>
        <w:pStyle w:val="ListBullet"/>
        <w:ind w:left="1276"/>
      </w:pPr>
      <w:r>
        <w:t>t</w:t>
      </w:r>
      <w:r w:rsidR="00BD3801">
        <w:t xml:space="preserve">he </w:t>
      </w:r>
      <w:r w:rsidR="00B3752B">
        <w:t>disability inclusion position at Domestic Violence Crisis Services (DVCS);</w:t>
      </w:r>
      <w:r w:rsidR="00B3752B">
        <w:rPr>
          <w:rStyle w:val="FootnoteReference"/>
        </w:rPr>
        <w:footnoteReference w:id="76"/>
      </w:r>
    </w:p>
    <w:p w14:paraId="7A0A5212" w14:textId="795719B2" w:rsidR="00B3752B" w:rsidRDefault="000278F2" w:rsidP="00B3752B">
      <w:pPr>
        <w:pStyle w:val="ListBullet"/>
        <w:ind w:left="1276"/>
      </w:pPr>
      <w:r>
        <w:t>m</w:t>
      </w:r>
      <w:r w:rsidR="00BD3801">
        <w:t>ental health care availability;</w:t>
      </w:r>
      <w:r w:rsidR="00B3752B">
        <w:rPr>
          <w:rStyle w:val="FootnoteReference"/>
        </w:rPr>
        <w:footnoteReference w:id="77"/>
      </w:r>
    </w:p>
    <w:p w14:paraId="78FB813C" w14:textId="33CB541F" w:rsidR="00B3752B" w:rsidRDefault="00BD3801" w:rsidP="00B3752B">
      <w:pPr>
        <w:pStyle w:val="ListBullet"/>
        <w:ind w:left="1276"/>
      </w:pPr>
      <w:r>
        <w:t>ACT support for individuals with an intellectual disability compared to other jurisdictions;</w:t>
      </w:r>
      <w:r w:rsidR="00B3752B">
        <w:rPr>
          <w:rStyle w:val="FootnoteReference"/>
        </w:rPr>
        <w:footnoteReference w:id="78"/>
      </w:r>
    </w:p>
    <w:p w14:paraId="6399CF02" w14:textId="3C1A25E9" w:rsidR="00B3752B" w:rsidRDefault="000278F2" w:rsidP="00B3752B">
      <w:pPr>
        <w:pStyle w:val="ListBullet"/>
        <w:ind w:left="1276"/>
      </w:pPr>
      <w:r>
        <w:t>i</w:t>
      </w:r>
      <w:r w:rsidR="00BD3801">
        <w:t>ntellectual disability needs advocates;</w:t>
      </w:r>
      <w:r w:rsidR="00B3752B">
        <w:rPr>
          <w:rStyle w:val="FootnoteReference"/>
        </w:rPr>
        <w:footnoteReference w:id="79"/>
      </w:r>
    </w:p>
    <w:p w14:paraId="1EA77571" w14:textId="71BB74EB" w:rsidR="00B3752B" w:rsidRDefault="000278F2" w:rsidP="00B3752B">
      <w:pPr>
        <w:pStyle w:val="ListBullet"/>
        <w:ind w:left="1276"/>
      </w:pPr>
      <w:r>
        <w:t>p</w:t>
      </w:r>
      <w:r w:rsidR="00BD3801">
        <w:t>ublic housin</w:t>
      </w:r>
      <w:r w:rsidR="00B3752B">
        <w:t>g accessibility;</w:t>
      </w:r>
      <w:r w:rsidR="00B3752B">
        <w:rPr>
          <w:rStyle w:val="FootnoteReference"/>
        </w:rPr>
        <w:footnoteReference w:id="80"/>
      </w:r>
    </w:p>
    <w:p w14:paraId="1951313E" w14:textId="1F277C3A" w:rsidR="00B3752B" w:rsidRDefault="000278F2" w:rsidP="00B3752B">
      <w:pPr>
        <w:pStyle w:val="ListBullet"/>
        <w:ind w:left="1276"/>
      </w:pPr>
      <w:r>
        <w:t>p</w:t>
      </w:r>
      <w:r w:rsidR="00BD3801">
        <w:t>roject independence;</w:t>
      </w:r>
      <w:r w:rsidR="00B3752B">
        <w:rPr>
          <w:rStyle w:val="FootnoteReference"/>
        </w:rPr>
        <w:footnoteReference w:id="81"/>
      </w:r>
    </w:p>
    <w:p w14:paraId="5ADACC0C" w14:textId="0EF469B9" w:rsidR="00B3752B" w:rsidRDefault="000278F2" w:rsidP="00B3752B">
      <w:pPr>
        <w:pStyle w:val="ListBullet"/>
        <w:ind w:left="1276"/>
      </w:pPr>
      <w:r>
        <w:t>i</w:t>
      </w:r>
      <w:r w:rsidR="00BD3801">
        <w:t>nclusion coaches;</w:t>
      </w:r>
      <w:r w:rsidR="00B3752B">
        <w:rPr>
          <w:rStyle w:val="FootnoteReference"/>
        </w:rPr>
        <w:footnoteReference w:id="82"/>
      </w:r>
      <w:r w:rsidR="00B3752B">
        <w:t xml:space="preserve"> and</w:t>
      </w:r>
    </w:p>
    <w:p w14:paraId="16D2CEDD" w14:textId="32D5FD3A" w:rsidR="00B3752B" w:rsidRDefault="00EE0120" w:rsidP="00B3752B">
      <w:pPr>
        <w:pStyle w:val="ListBullet"/>
        <w:ind w:left="1276"/>
      </w:pPr>
      <w:r>
        <w:t xml:space="preserve">the </w:t>
      </w:r>
      <w:r w:rsidR="00B3752B">
        <w:t>Gungahlin mental health clinic for those with an intellectual disability.</w:t>
      </w:r>
      <w:r w:rsidR="00B3752B">
        <w:rPr>
          <w:rStyle w:val="FootnoteReference"/>
        </w:rPr>
        <w:footnoteReference w:id="83"/>
      </w:r>
    </w:p>
    <w:p w14:paraId="7BE873B1" w14:textId="193665EF" w:rsidR="006857C5" w:rsidRDefault="00C3483B" w:rsidP="006857C5">
      <w:pPr>
        <w:pStyle w:val="Heading3"/>
      </w:pPr>
      <w:bookmarkStart w:id="70" w:name="_Toc143181429"/>
      <w:r>
        <w:t>Key issues</w:t>
      </w:r>
      <w:bookmarkEnd w:id="70"/>
    </w:p>
    <w:p w14:paraId="1FAB433D" w14:textId="4072E382" w:rsidR="006857C5" w:rsidRDefault="006857C5" w:rsidP="006857C5">
      <w:pPr>
        <w:pStyle w:val="ListNumber2"/>
      </w:pPr>
      <w:r>
        <w:t xml:space="preserve">The CEO noted the ‘excellent mental health clinic for people with intellectual disability in </w:t>
      </w:r>
      <w:r w:rsidR="00EE0120">
        <w:t>Gungahlin</w:t>
      </w:r>
      <w:r>
        <w:t>’</w:t>
      </w:r>
      <w:r>
        <w:rPr>
          <w:rStyle w:val="FootnoteReference"/>
        </w:rPr>
        <w:footnoteReference w:id="84"/>
      </w:r>
      <w:r>
        <w:t xml:space="preserve"> but expressed concern about the long wait times to access services at the clinic with no alternative options.</w:t>
      </w:r>
      <w:r>
        <w:rPr>
          <w:rStyle w:val="FootnoteReference"/>
        </w:rPr>
        <w:footnoteReference w:id="85"/>
      </w:r>
      <w:r>
        <w:t xml:space="preserve"> Regarding the </w:t>
      </w:r>
      <w:r w:rsidR="00EE0120">
        <w:t>Gungahlin</w:t>
      </w:r>
      <w:r>
        <w:t xml:space="preserve"> clinic, the CEO remarked:</w:t>
      </w:r>
    </w:p>
    <w:p w14:paraId="083F5168" w14:textId="72DA58D4" w:rsidR="006857C5" w:rsidRPr="00F44D53" w:rsidRDefault="006857C5" w:rsidP="006857C5">
      <w:pPr>
        <w:pStyle w:val="Quote"/>
      </w:pPr>
      <w:r>
        <w:t>..</w:t>
      </w:r>
      <w:r w:rsidR="000975EE">
        <w:t xml:space="preserve">it </w:t>
      </w:r>
      <w:r w:rsidRPr="003F1EDC">
        <w:t>is amazing. We know people who have gone to that clinic and had enormous amounts of help</w:t>
      </w:r>
      <w:r>
        <w:t xml:space="preserve"> and who have</w:t>
      </w:r>
      <w:r w:rsidRPr="003F1EDC">
        <w:t xml:space="preserve"> had</w:t>
      </w:r>
      <w:r>
        <w:t xml:space="preserve"> a</w:t>
      </w:r>
      <w:r w:rsidRPr="003F1EDC">
        <w:t xml:space="preserve"> diagnosis made that a GP would never even have considered</w:t>
      </w:r>
      <w:r>
        <w:t>.</w:t>
      </w:r>
      <w:r w:rsidRPr="003F1EDC">
        <w:t xml:space="preserve"> </w:t>
      </w:r>
      <w:r>
        <w:t>I</w:t>
      </w:r>
      <w:r w:rsidRPr="003F1EDC">
        <w:t>t has been completely life changing for them to have a proper diagnosis and medical treatment, and for someone to believe that their mental health issues were not part of having an intellectual disability.</w:t>
      </w:r>
      <w:r>
        <w:t xml:space="preserve"> I</w:t>
      </w:r>
      <w:r w:rsidRPr="003F1EDC">
        <w:t>t is great</w:t>
      </w:r>
      <w:r>
        <w:t>.</w:t>
      </w:r>
      <w:r w:rsidRPr="003F1EDC">
        <w:t xml:space="preserve"> I would love to see more funding and more support and more knowledge about the clinic.</w:t>
      </w:r>
      <w:r>
        <w:rPr>
          <w:rStyle w:val="FootnoteReference"/>
        </w:rPr>
        <w:footnoteReference w:id="86"/>
      </w:r>
    </w:p>
    <w:tbl>
      <w:tblPr>
        <w:tblStyle w:val="Recommendationbox"/>
        <w:tblW w:w="0" w:type="auto"/>
        <w:tblLook w:val="0600" w:firstRow="0" w:lastRow="0" w:firstColumn="0" w:lastColumn="0" w:noHBand="1" w:noVBand="1"/>
      </w:tblPr>
      <w:tblGrid>
        <w:gridCol w:w="8175"/>
      </w:tblGrid>
      <w:tr w:rsidR="006857C5" w14:paraId="6A82DADE" w14:textId="77777777" w:rsidTr="00F77B8B">
        <w:tc>
          <w:tcPr>
            <w:tcW w:w="7891" w:type="dxa"/>
          </w:tcPr>
          <w:p w14:paraId="0022B8E2" w14:textId="77777777" w:rsidR="006857C5" w:rsidRDefault="006857C5" w:rsidP="00F77B8B">
            <w:pPr>
              <w:pStyle w:val="Recommendationheading"/>
            </w:pPr>
            <w:bookmarkStart w:id="71" w:name="_Toc143181635"/>
            <w:r>
              <w:t xml:space="preserve">Recommendation </w:t>
            </w:r>
            <w:r>
              <w:fldChar w:fldCharType="begin"/>
            </w:r>
            <w:r>
              <w:instrText xml:space="preserve"> AUTONUMLGL \* Arabic\e </w:instrText>
            </w:r>
            <w:r>
              <w:fldChar w:fldCharType="end"/>
            </w:r>
            <w:bookmarkEnd w:id="71"/>
          </w:p>
          <w:p w14:paraId="4F1B6F1F" w14:textId="2AE1F84C" w:rsidR="006857C5" w:rsidRPr="00C4572B" w:rsidRDefault="006857C5" w:rsidP="00C4572B">
            <w:pPr>
              <w:pStyle w:val="Recommendationbody"/>
            </w:pPr>
            <w:bookmarkStart w:id="72" w:name="_Toc143181636"/>
            <w:r w:rsidRPr="00C4572B">
              <w:t xml:space="preserve">The Committee recommends that the ACT Government provide a mental health clinic for people with an intellectual disability on the southside of Canberra, in addition to the clinic in </w:t>
            </w:r>
            <w:r w:rsidR="00EE0120" w:rsidRPr="00C4572B">
              <w:t>Gungahlin</w:t>
            </w:r>
            <w:r w:rsidRPr="00C4572B">
              <w:t>.</w:t>
            </w:r>
            <w:bookmarkEnd w:id="72"/>
          </w:p>
        </w:tc>
      </w:tr>
    </w:tbl>
    <w:p w14:paraId="1B7F99CB" w14:textId="77777777" w:rsidR="001154D6" w:rsidRPr="009A3310" w:rsidRDefault="001154D6" w:rsidP="001154D6">
      <w:pPr>
        <w:keepNext/>
        <w:keepLines/>
        <w:pageBreakBefore/>
        <w:numPr>
          <w:ilvl w:val="0"/>
          <w:numId w:val="16"/>
        </w:numPr>
        <w:spacing w:before="240" w:after="240" w:line="259" w:lineRule="auto"/>
        <w:outlineLvl w:val="0"/>
        <w:rPr>
          <w:rFonts w:ascii="Montserrat" w:eastAsiaTheme="majorEastAsia" w:hAnsi="Montserrat" w:cstheme="majorBidi"/>
          <w:b/>
          <w:color w:val="1A234C"/>
          <w:w w:val="90"/>
          <w:kern w:val="2"/>
          <w:sz w:val="36"/>
          <w:szCs w:val="32"/>
        </w:rPr>
      </w:pPr>
      <w:bookmarkStart w:id="73" w:name="_Toc115420304"/>
      <w:bookmarkStart w:id="74" w:name="_Toc143181430"/>
      <w:r w:rsidRPr="001154D6">
        <w:rPr>
          <w:rFonts w:ascii="Montserrat" w:eastAsiaTheme="majorEastAsia" w:hAnsi="Montserrat" w:cstheme="majorBidi"/>
          <w:b/>
          <w:color w:val="1A234C"/>
          <w:w w:val="90"/>
          <w:kern w:val="2"/>
          <w:sz w:val="36"/>
          <w:szCs w:val="32"/>
        </w:rPr>
        <w:t xml:space="preserve">Chief Minister, Treasury and Economic </w:t>
      </w:r>
      <w:r w:rsidRPr="009A3310">
        <w:rPr>
          <w:rFonts w:ascii="Montserrat" w:eastAsiaTheme="majorEastAsia" w:hAnsi="Montserrat" w:cstheme="majorBidi"/>
          <w:b/>
          <w:color w:val="1A234C"/>
          <w:w w:val="90"/>
          <w:kern w:val="2"/>
          <w:sz w:val="36"/>
          <w:szCs w:val="32"/>
        </w:rPr>
        <w:t>Development Directorate</w:t>
      </w:r>
      <w:bookmarkEnd w:id="73"/>
      <w:bookmarkEnd w:id="74"/>
    </w:p>
    <w:p w14:paraId="093BC875" w14:textId="78CA217D" w:rsidR="001154D6" w:rsidRPr="009A3310" w:rsidRDefault="001154D6" w:rsidP="001154D6">
      <w:pPr>
        <w:numPr>
          <w:ilvl w:val="1"/>
          <w:numId w:val="16"/>
        </w:numPr>
        <w:spacing w:before="80" w:after="120"/>
        <w:rPr>
          <w:rFonts w:cstheme="minorHAnsi"/>
          <w:bCs/>
          <w:color w:val="000000" w:themeColor="text1"/>
          <w:szCs w:val="20"/>
        </w:rPr>
      </w:pPr>
      <w:r w:rsidRPr="009A3310">
        <w:rPr>
          <w:rFonts w:cstheme="minorHAnsi"/>
          <w:bCs/>
          <w:color w:val="000000" w:themeColor="text1"/>
          <w:szCs w:val="20"/>
        </w:rPr>
        <w:t>Budget Statements B states that the Chief Minister, Treasury and Economic Development Directorate (CMTEDD) ‘…</w:t>
      </w:r>
      <w:r w:rsidR="009A3310" w:rsidRPr="009A3310">
        <w:t>work[s] collaboratively within government and with the community to deliver government priorities and drive initiatives aimed at making Canberra a better place to live. CMTEDD also leads the strategic direction of the ACTPS to ensure it is well positioned to shape and respond to change, and to continue to deliver against government priorities, now and in the future.</w:t>
      </w:r>
      <w:r w:rsidRPr="009A3310">
        <w:rPr>
          <w:rFonts w:cstheme="minorHAnsi"/>
          <w:bCs/>
          <w:color w:val="000000" w:themeColor="text1"/>
          <w:szCs w:val="20"/>
        </w:rPr>
        <w:t>.’</w:t>
      </w:r>
      <w:r w:rsidRPr="009A3310">
        <w:rPr>
          <w:rFonts w:cstheme="minorHAnsi"/>
          <w:bCs/>
          <w:color w:val="000000" w:themeColor="text1"/>
          <w:szCs w:val="20"/>
          <w:vertAlign w:val="superscript"/>
        </w:rPr>
        <w:footnoteReference w:id="87"/>
      </w:r>
      <w:r w:rsidRPr="009A3310">
        <w:rPr>
          <w:rFonts w:cstheme="minorHAnsi"/>
          <w:bCs/>
          <w:color w:val="000000" w:themeColor="text1"/>
          <w:szCs w:val="20"/>
        </w:rPr>
        <w:t xml:space="preserve"> Funding for CMTEDD is set out in </w:t>
      </w:r>
      <w:hyperlink r:id="rId21" w:history="1">
        <w:r w:rsidRPr="009A3310">
          <w:rPr>
            <w:rStyle w:val="Hyperlink"/>
            <w:rFonts w:cstheme="minorHAnsi"/>
            <w:bCs/>
            <w:szCs w:val="20"/>
          </w:rPr>
          <w:t>Budget Statements B</w:t>
        </w:r>
      </w:hyperlink>
      <w:r w:rsidRPr="009A3310">
        <w:rPr>
          <w:rFonts w:cstheme="minorHAnsi"/>
          <w:bCs/>
          <w:color w:val="000000" w:themeColor="text1"/>
          <w:szCs w:val="20"/>
        </w:rPr>
        <w:t>.</w:t>
      </w:r>
    </w:p>
    <w:p w14:paraId="5585DD76" w14:textId="082E8919" w:rsidR="001154D6" w:rsidRPr="001154D6" w:rsidRDefault="001154D6" w:rsidP="00066738">
      <w:pPr>
        <w:pStyle w:val="Heading2"/>
      </w:pPr>
      <w:bookmarkStart w:id="75" w:name="_Toc115420305"/>
      <w:bookmarkStart w:id="76" w:name="_Toc143181431"/>
      <w:r w:rsidRPr="001154D6">
        <w:t>Chief Minister—</w:t>
      </w:r>
      <w:r w:rsidR="00E162AF">
        <w:t xml:space="preserve">Administrative </w:t>
      </w:r>
      <w:bookmarkEnd w:id="75"/>
      <w:r w:rsidR="000975EE">
        <w:t>arrangements</w:t>
      </w:r>
      <w:bookmarkEnd w:id="76"/>
    </w:p>
    <w:p w14:paraId="0B8DD11C" w14:textId="77777777" w:rsidR="001154D6" w:rsidRPr="001154D6" w:rsidRDefault="001154D6" w:rsidP="001154D6">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The areas of responsibility covered by this Directorate are:</w:t>
      </w:r>
    </w:p>
    <w:p w14:paraId="7F2D69E1" w14:textId="4BE3352D" w:rsidR="00C507F1" w:rsidRPr="00B3277C" w:rsidRDefault="00C507F1" w:rsidP="006B4696">
      <w:pPr>
        <w:pStyle w:val="ListBullet"/>
        <w:ind w:left="1276"/>
      </w:pPr>
      <w:bookmarkStart w:id="77" w:name="_Toc115420306"/>
      <w:r w:rsidRPr="00B3277C">
        <w:t>ACT Public Service</w:t>
      </w:r>
      <w:r>
        <w:t>;</w:t>
      </w:r>
    </w:p>
    <w:p w14:paraId="0C43D9B9" w14:textId="394930AB" w:rsidR="00C507F1" w:rsidRDefault="00C507F1" w:rsidP="006B4696">
      <w:pPr>
        <w:pStyle w:val="ListBullet"/>
        <w:ind w:left="1276"/>
      </w:pPr>
      <w:r>
        <w:t>Chief Minister’s Charitable Fund and philanthropy encouragement;</w:t>
      </w:r>
    </w:p>
    <w:p w14:paraId="220440C9" w14:textId="6906E0B1" w:rsidR="00C507F1" w:rsidRDefault="00C507F1" w:rsidP="006B4696">
      <w:pPr>
        <w:pStyle w:val="ListBullet"/>
        <w:ind w:left="1276"/>
      </w:pPr>
      <w:r>
        <w:t>Commissioner for International Engagement (including sister city agreements, local diplomatic and consular liaison, inbound and outbound trade mission delivery, trade and export growth);</w:t>
      </w:r>
    </w:p>
    <w:p w14:paraId="183629CD" w14:textId="410D8438" w:rsidR="00C507F1" w:rsidRDefault="00C507F1" w:rsidP="006B4696">
      <w:pPr>
        <w:pStyle w:val="ListBullet"/>
        <w:ind w:left="1276"/>
      </w:pPr>
      <w:r w:rsidRPr="00B3277C">
        <w:t>Communication and community engagement</w:t>
      </w:r>
      <w:r>
        <w:t>;</w:t>
      </w:r>
    </w:p>
    <w:p w14:paraId="70EE5B96" w14:textId="23E7C565" w:rsidR="00C507F1" w:rsidRDefault="00C507F1" w:rsidP="006B4696">
      <w:pPr>
        <w:pStyle w:val="ListBullet"/>
        <w:ind w:left="1276"/>
      </w:pPr>
      <w:r w:rsidRPr="00AF47D7">
        <w:t>Diversity and equal opportunity</w:t>
      </w:r>
      <w:r>
        <w:t>;</w:t>
      </w:r>
    </w:p>
    <w:p w14:paraId="033C7997" w14:textId="7A927910" w:rsidR="00C507F1" w:rsidRPr="00B3277C" w:rsidRDefault="00C507F1" w:rsidP="006B4696">
      <w:pPr>
        <w:pStyle w:val="ListBullet"/>
        <w:ind w:left="1276"/>
      </w:pPr>
      <w:r w:rsidRPr="00C57A0A">
        <w:t>En</w:t>
      </w:r>
      <w:r>
        <w:t>terprise Bargaining;</w:t>
      </w:r>
    </w:p>
    <w:p w14:paraId="42113F24" w14:textId="782A50D3" w:rsidR="00C507F1" w:rsidRDefault="00C507F1" w:rsidP="006B4696">
      <w:pPr>
        <w:pStyle w:val="ListBullet"/>
        <w:ind w:left="1276"/>
      </w:pPr>
      <w:r w:rsidRPr="00B3277C">
        <w:t>Government strategy and policy</w:t>
      </w:r>
      <w:r>
        <w:t>;</w:t>
      </w:r>
    </w:p>
    <w:p w14:paraId="2AB02525" w14:textId="1FEC031F" w:rsidR="00C507F1" w:rsidRDefault="00C507F1" w:rsidP="006B4696">
      <w:pPr>
        <w:pStyle w:val="ListBullet"/>
        <w:ind w:left="1276"/>
      </w:pPr>
      <w:r>
        <w:t>Integrity policy;</w:t>
      </w:r>
    </w:p>
    <w:p w14:paraId="428DB77C" w14:textId="10CDCC15" w:rsidR="00C507F1" w:rsidRDefault="00C507F1" w:rsidP="006B4696">
      <w:pPr>
        <w:pStyle w:val="ListBullet"/>
        <w:ind w:left="1276"/>
      </w:pPr>
      <w:r w:rsidRPr="00B3277C">
        <w:t>Intergovernmental relations</w:t>
      </w:r>
      <w:r>
        <w:t xml:space="preserve"> and engagement with capital cities and the Canberra Region;</w:t>
      </w:r>
    </w:p>
    <w:p w14:paraId="51C4EEFB" w14:textId="024778EC" w:rsidR="00C507F1" w:rsidRDefault="00C507F1" w:rsidP="006B4696">
      <w:pPr>
        <w:pStyle w:val="ListBullet"/>
        <w:ind w:left="1276"/>
      </w:pPr>
      <w:r w:rsidRPr="00AF47D7">
        <w:t>LGBTIQ</w:t>
      </w:r>
      <w:r>
        <w:t>+</w:t>
      </w:r>
      <w:r w:rsidRPr="00AF47D7">
        <w:t xml:space="preserve"> affairs</w:t>
      </w:r>
      <w:r>
        <w:t>,</w:t>
      </w:r>
      <w:r w:rsidRPr="00AF47D7">
        <w:t xml:space="preserve"> policy and services</w:t>
      </w:r>
      <w:r>
        <w:t>;</w:t>
      </w:r>
    </w:p>
    <w:p w14:paraId="0B10F259" w14:textId="527E199A" w:rsidR="00C507F1" w:rsidRDefault="00C507F1" w:rsidP="006B4696">
      <w:pPr>
        <w:pStyle w:val="ListBullet"/>
        <w:ind w:left="1276"/>
      </w:pPr>
      <w:r>
        <w:t>National Cabinet, the Council for the Australian Federation and the National Federation Reform Council;</w:t>
      </w:r>
    </w:p>
    <w:p w14:paraId="242DE7AC" w14:textId="1D72E83A" w:rsidR="00C507F1" w:rsidRDefault="00C507F1" w:rsidP="006B4696">
      <w:pPr>
        <w:pStyle w:val="ListBullet"/>
        <w:ind w:left="1276"/>
      </w:pPr>
      <w:r>
        <w:t>National Security;</w:t>
      </w:r>
    </w:p>
    <w:p w14:paraId="101D72D3" w14:textId="18AF9DA9" w:rsidR="00C507F1" w:rsidRDefault="00C507F1" w:rsidP="006B4696">
      <w:pPr>
        <w:pStyle w:val="ListBullet"/>
        <w:ind w:left="1276"/>
      </w:pPr>
      <w:r>
        <w:t>Neighbourhood democracy projects;</w:t>
      </w:r>
    </w:p>
    <w:p w14:paraId="54CACB1D" w14:textId="5BB15ECB" w:rsidR="00C507F1" w:rsidRDefault="00C507F1" w:rsidP="006B4696">
      <w:pPr>
        <w:pStyle w:val="ListBullet"/>
        <w:ind w:left="1276"/>
      </w:pPr>
      <w:r w:rsidRPr="00AF47D7">
        <w:t>Social inclusion and equality</w:t>
      </w:r>
      <w:r>
        <w:t xml:space="preserve"> policy;</w:t>
      </w:r>
    </w:p>
    <w:p w14:paraId="02DEF5CD" w14:textId="6E55626E" w:rsidR="00C507F1" w:rsidRDefault="00C507F1" w:rsidP="006B4696">
      <w:pPr>
        <w:pStyle w:val="ListBullet"/>
        <w:ind w:left="1276"/>
      </w:pPr>
      <w:r w:rsidRPr="00B3277C">
        <w:t>Support to Cabinet</w:t>
      </w:r>
      <w:r>
        <w:t>; and</w:t>
      </w:r>
    </w:p>
    <w:p w14:paraId="3E8859EB" w14:textId="22131DF0" w:rsidR="00C507F1" w:rsidRDefault="00C507F1" w:rsidP="006B4696">
      <w:pPr>
        <w:pStyle w:val="ListBullet"/>
        <w:ind w:left="1276"/>
      </w:pPr>
      <w:r>
        <w:t>Wellbeing framework.</w:t>
      </w:r>
      <w:r w:rsidR="00C26002">
        <w:rPr>
          <w:rStyle w:val="FootnoteReference"/>
        </w:rPr>
        <w:footnoteReference w:id="88"/>
      </w:r>
    </w:p>
    <w:p w14:paraId="0802AC06" w14:textId="1C1A6A74" w:rsidR="001154D6" w:rsidRPr="000975EE" w:rsidRDefault="00C3483B" w:rsidP="00066738">
      <w:pPr>
        <w:pStyle w:val="Heading3"/>
      </w:pPr>
      <w:bookmarkStart w:id="78" w:name="_Toc143181432"/>
      <w:r w:rsidRPr="000975EE">
        <w:t>Matters considered</w:t>
      </w:r>
      <w:bookmarkEnd w:id="77"/>
      <w:bookmarkEnd w:id="78"/>
    </w:p>
    <w:p w14:paraId="337B7079" w14:textId="77777777" w:rsidR="000975EE" w:rsidRPr="00E65955" w:rsidRDefault="000975EE" w:rsidP="000975EE">
      <w:pPr>
        <w:numPr>
          <w:ilvl w:val="1"/>
          <w:numId w:val="16"/>
        </w:numPr>
        <w:spacing w:before="80" w:after="120"/>
        <w:rPr>
          <w:rFonts w:cstheme="minorHAnsi"/>
          <w:bCs/>
          <w:color w:val="000000" w:themeColor="text1"/>
          <w:szCs w:val="20"/>
        </w:rPr>
      </w:pPr>
      <w:r w:rsidRPr="00E65955">
        <w:rPr>
          <w:rFonts w:cstheme="minorHAnsi"/>
          <w:bCs/>
          <w:color w:val="000000" w:themeColor="text1"/>
          <w:szCs w:val="20"/>
        </w:rPr>
        <w:t xml:space="preserve">During the </w:t>
      </w:r>
      <w:r>
        <w:rPr>
          <w:rFonts w:cstheme="minorHAnsi"/>
          <w:bCs/>
          <w:color w:val="000000" w:themeColor="text1"/>
          <w:szCs w:val="20"/>
        </w:rPr>
        <w:t>Chief</w:t>
      </w:r>
      <w:r w:rsidRPr="00E65955">
        <w:rPr>
          <w:rFonts w:cstheme="minorHAnsi"/>
          <w:bCs/>
          <w:color w:val="000000" w:themeColor="text1"/>
          <w:szCs w:val="20"/>
        </w:rPr>
        <w:t xml:space="preserve"> Minister</w:t>
      </w:r>
      <w:r>
        <w:rPr>
          <w:rFonts w:cstheme="minorHAnsi"/>
          <w:bCs/>
          <w:color w:val="000000" w:themeColor="text1"/>
          <w:szCs w:val="20"/>
        </w:rPr>
        <w:t>’s</w:t>
      </w:r>
      <w:r w:rsidRPr="00E65955">
        <w:rPr>
          <w:rFonts w:cstheme="minorHAnsi"/>
          <w:bCs/>
          <w:color w:val="000000" w:themeColor="text1"/>
          <w:szCs w:val="20"/>
        </w:rPr>
        <w:t xml:space="preserve"> appearance before the Committee o</w:t>
      </w:r>
      <w:r w:rsidRPr="00996357">
        <w:rPr>
          <w:rFonts w:cstheme="minorHAnsi"/>
          <w:bCs/>
          <w:color w:val="000000" w:themeColor="text1"/>
          <w:szCs w:val="20"/>
        </w:rPr>
        <w:t xml:space="preserve">n </w:t>
      </w:r>
      <w:r>
        <w:rPr>
          <w:rFonts w:cstheme="minorHAnsi"/>
          <w:bCs/>
          <w:color w:val="000000" w:themeColor="text1"/>
          <w:szCs w:val="20"/>
        </w:rPr>
        <w:t>27</w:t>
      </w:r>
      <w:r w:rsidRPr="00E65955">
        <w:rPr>
          <w:rFonts w:cstheme="minorHAnsi"/>
          <w:bCs/>
          <w:color w:val="000000" w:themeColor="text1"/>
          <w:szCs w:val="20"/>
        </w:rPr>
        <w:t xml:space="preserve"> July</w:t>
      </w:r>
      <w:r>
        <w:rPr>
          <w:rFonts w:cstheme="minorHAnsi"/>
          <w:bCs/>
          <w:color w:val="000000" w:themeColor="text1"/>
          <w:szCs w:val="20"/>
        </w:rPr>
        <w:t xml:space="preserve"> 2023</w:t>
      </w:r>
      <w:r w:rsidRPr="00E65955">
        <w:rPr>
          <w:rFonts w:cstheme="minorHAnsi"/>
          <w:bCs/>
          <w:color w:val="000000" w:themeColor="text1"/>
          <w:szCs w:val="20"/>
        </w:rPr>
        <w:t>, the following matters were considered:</w:t>
      </w:r>
    </w:p>
    <w:p w14:paraId="2196A68E" w14:textId="7F03E695" w:rsidR="000975EE" w:rsidRDefault="000975EE" w:rsidP="000975EE">
      <w:pPr>
        <w:pStyle w:val="ListBullet"/>
        <w:ind w:left="1276"/>
      </w:pPr>
      <w:r>
        <w:t>media placement and advice contract with Universal McCann;</w:t>
      </w:r>
      <w:r w:rsidRPr="00E65955">
        <w:rPr>
          <w:rStyle w:val="FootnoteReference"/>
        </w:rPr>
        <w:footnoteReference w:id="89"/>
      </w:r>
    </w:p>
    <w:p w14:paraId="2B804BD6" w14:textId="3D86042F" w:rsidR="000975EE" w:rsidRDefault="000975EE" w:rsidP="000975EE">
      <w:pPr>
        <w:pStyle w:val="ListBullet"/>
        <w:ind w:left="1276"/>
      </w:pPr>
      <w:r>
        <w:t>train connections from the ACT into New South Wales;</w:t>
      </w:r>
      <w:r>
        <w:rPr>
          <w:rStyle w:val="FootnoteReference"/>
        </w:rPr>
        <w:footnoteReference w:id="90"/>
      </w:r>
    </w:p>
    <w:p w14:paraId="73EA17B2" w14:textId="77777777" w:rsidR="000975EE" w:rsidRDefault="000975EE" w:rsidP="000975EE">
      <w:pPr>
        <w:pStyle w:val="ListBullet"/>
        <w:ind w:left="1276"/>
      </w:pPr>
      <w:r>
        <w:t>National Cabinet reform priorities;</w:t>
      </w:r>
      <w:r>
        <w:rPr>
          <w:rStyle w:val="FootnoteReference"/>
        </w:rPr>
        <w:footnoteReference w:id="91"/>
      </w:r>
    </w:p>
    <w:p w14:paraId="769C0863" w14:textId="77777777" w:rsidR="000975EE" w:rsidRDefault="000975EE" w:rsidP="000975EE">
      <w:pPr>
        <w:pStyle w:val="ListBullet"/>
        <w:ind w:left="1276"/>
      </w:pPr>
      <w:r>
        <w:t>Public Sector Standards Commissioner;</w:t>
      </w:r>
      <w:r>
        <w:rPr>
          <w:rStyle w:val="FootnoteReference"/>
        </w:rPr>
        <w:footnoteReference w:id="92"/>
      </w:r>
    </w:p>
    <w:p w14:paraId="5AFAC090" w14:textId="77777777" w:rsidR="000975EE" w:rsidRDefault="000975EE" w:rsidP="000975EE">
      <w:pPr>
        <w:pStyle w:val="ListBullet"/>
        <w:ind w:left="1276"/>
      </w:pPr>
      <w:r>
        <w:t>Public Service Commission investigations;</w:t>
      </w:r>
      <w:r>
        <w:rPr>
          <w:rStyle w:val="FootnoteReference"/>
        </w:rPr>
        <w:footnoteReference w:id="93"/>
      </w:r>
    </w:p>
    <w:p w14:paraId="60BA453A" w14:textId="23797E83" w:rsidR="000975EE" w:rsidRDefault="000975EE" w:rsidP="000975EE">
      <w:pPr>
        <w:pStyle w:val="ListBullet"/>
        <w:ind w:left="1276"/>
      </w:pPr>
      <w:r>
        <w:t>wellbeing dashboard;</w:t>
      </w:r>
      <w:r>
        <w:rPr>
          <w:rStyle w:val="FootnoteReference"/>
        </w:rPr>
        <w:footnoteReference w:id="94"/>
      </w:r>
    </w:p>
    <w:p w14:paraId="64FEB801" w14:textId="77777777" w:rsidR="000975EE" w:rsidRDefault="000975EE" w:rsidP="000975EE">
      <w:pPr>
        <w:pStyle w:val="ListBullet"/>
        <w:ind w:left="1276"/>
      </w:pPr>
      <w:r>
        <w:t>Emergency Services Agency executive leadership review;</w:t>
      </w:r>
      <w:r>
        <w:rPr>
          <w:rStyle w:val="FootnoteReference"/>
        </w:rPr>
        <w:footnoteReference w:id="95"/>
      </w:r>
    </w:p>
    <w:p w14:paraId="1AE5FAD2" w14:textId="5F0C69B6" w:rsidR="000975EE" w:rsidRDefault="000975EE" w:rsidP="000975EE">
      <w:pPr>
        <w:pStyle w:val="ListBullet"/>
        <w:ind w:left="1276"/>
      </w:pPr>
      <w:r>
        <w:t>acquisition of Calvary hospital;</w:t>
      </w:r>
      <w:r>
        <w:rPr>
          <w:rStyle w:val="FootnoteReference"/>
        </w:rPr>
        <w:footnoteReference w:id="96"/>
      </w:r>
    </w:p>
    <w:p w14:paraId="03D418D1" w14:textId="10A89FFC" w:rsidR="000975EE" w:rsidRDefault="000975EE" w:rsidP="000975EE">
      <w:pPr>
        <w:pStyle w:val="ListBullet"/>
        <w:ind w:left="1276"/>
      </w:pPr>
      <w:r>
        <w:t>accountability of public servants in relation to procurement;</w:t>
      </w:r>
      <w:r>
        <w:rPr>
          <w:rStyle w:val="FootnoteReference"/>
        </w:rPr>
        <w:footnoteReference w:id="97"/>
      </w:r>
    </w:p>
    <w:p w14:paraId="7AC8CB2F" w14:textId="261D72D9" w:rsidR="000975EE" w:rsidRDefault="000975EE" w:rsidP="000975EE">
      <w:pPr>
        <w:pStyle w:val="ListBullet"/>
        <w:ind w:left="1276"/>
      </w:pPr>
      <w:r>
        <w:t>International Employment Strategy;</w:t>
      </w:r>
      <w:r>
        <w:rPr>
          <w:rStyle w:val="FootnoteReference"/>
        </w:rPr>
        <w:footnoteReference w:id="98"/>
      </w:r>
    </w:p>
    <w:p w14:paraId="0427D24C" w14:textId="38CD8C82" w:rsidR="000975EE" w:rsidRDefault="000975EE" w:rsidP="000975EE">
      <w:pPr>
        <w:pStyle w:val="ListBullet"/>
        <w:ind w:left="1276"/>
      </w:pPr>
      <w:r>
        <w:t>travel by Ministers;</w:t>
      </w:r>
      <w:r>
        <w:rPr>
          <w:rStyle w:val="FootnoteReference"/>
        </w:rPr>
        <w:footnoteReference w:id="99"/>
      </w:r>
    </w:p>
    <w:p w14:paraId="06BB69C8" w14:textId="474DAE9B" w:rsidR="000975EE" w:rsidRDefault="000975EE" w:rsidP="000975EE">
      <w:pPr>
        <w:pStyle w:val="ListBullet"/>
        <w:ind w:left="1276"/>
      </w:pPr>
      <w:r>
        <w:t>neighbourhood democracy program;</w:t>
      </w:r>
      <w:r>
        <w:rPr>
          <w:rStyle w:val="FootnoteReference"/>
        </w:rPr>
        <w:footnoteReference w:id="100"/>
      </w:r>
    </w:p>
    <w:p w14:paraId="5ED5CBA9" w14:textId="77777777" w:rsidR="000975EE" w:rsidRDefault="000975EE" w:rsidP="000975EE">
      <w:pPr>
        <w:pStyle w:val="ListBullet"/>
        <w:ind w:left="1276"/>
      </w:pPr>
      <w:r>
        <w:t>Capital of Equity Grants program;</w:t>
      </w:r>
      <w:r>
        <w:rPr>
          <w:rStyle w:val="FootnoteReference"/>
        </w:rPr>
        <w:footnoteReference w:id="101"/>
      </w:r>
    </w:p>
    <w:p w14:paraId="4AF30077" w14:textId="77777777" w:rsidR="000975EE" w:rsidRDefault="000975EE" w:rsidP="000975EE">
      <w:pPr>
        <w:pStyle w:val="ListBullet"/>
        <w:ind w:left="1276"/>
      </w:pPr>
      <w:r>
        <w:t>ACT Public Service Staff Survey;</w:t>
      </w:r>
      <w:r>
        <w:rPr>
          <w:rStyle w:val="FootnoteReference"/>
        </w:rPr>
        <w:footnoteReference w:id="102"/>
      </w:r>
    </w:p>
    <w:p w14:paraId="6765A88C" w14:textId="77777777" w:rsidR="000975EE" w:rsidRDefault="000975EE" w:rsidP="000975EE">
      <w:pPr>
        <w:pStyle w:val="ListBullet"/>
        <w:ind w:left="1276"/>
      </w:pPr>
      <w:r>
        <w:t>ACTPS promotions of people of culturally and linguistically diverse backgrounds;</w:t>
      </w:r>
      <w:r>
        <w:rPr>
          <w:rStyle w:val="FootnoteReference"/>
        </w:rPr>
        <w:footnoteReference w:id="103"/>
      </w:r>
    </w:p>
    <w:p w14:paraId="42000276" w14:textId="77777777" w:rsidR="000975EE" w:rsidRDefault="000975EE" w:rsidP="000975EE">
      <w:pPr>
        <w:pStyle w:val="ListBullet"/>
        <w:ind w:left="1276"/>
      </w:pPr>
      <w:r>
        <w:t>Professional and Consulting Services Panel;</w:t>
      </w:r>
      <w:r>
        <w:rPr>
          <w:rStyle w:val="FootnoteReference"/>
        </w:rPr>
        <w:footnoteReference w:id="104"/>
      </w:r>
    </w:p>
    <w:p w14:paraId="156B4F86" w14:textId="44D4D19C" w:rsidR="000975EE" w:rsidRDefault="000975EE" w:rsidP="000975EE">
      <w:pPr>
        <w:pStyle w:val="ListBullet"/>
        <w:ind w:left="1276"/>
      </w:pPr>
      <w:r>
        <w:t>Monaro Rail Trail and engagement with cross-border jurisdictions;</w:t>
      </w:r>
      <w:r>
        <w:rPr>
          <w:rStyle w:val="FootnoteReference"/>
        </w:rPr>
        <w:footnoteReference w:id="105"/>
      </w:r>
      <w:r w:rsidR="0023445D">
        <w:t xml:space="preserve"> and</w:t>
      </w:r>
    </w:p>
    <w:p w14:paraId="50D6754F" w14:textId="7C29F5D4" w:rsidR="000975EE" w:rsidRDefault="000975EE" w:rsidP="000975EE">
      <w:pPr>
        <w:pStyle w:val="ListBullet"/>
        <w:ind w:left="1276"/>
      </w:pPr>
      <w:r>
        <w:t>Investing in Public Services – Joint Research with the Australian National University</w:t>
      </w:r>
      <w:r w:rsidR="0023445D">
        <w:t>.</w:t>
      </w:r>
      <w:r>
        <w:rPr>
          <w:rStyle w:val="FootnoteReference"/>
        </w:rPr>
        <w:footnoteReference w:id="106"/>
      </w:r>
    </w:p>
    <w:p w14:paraId="6FBE78DE" w14:textId="7DB386DC" w:rsidR="007D219F" w:rsidRDefault="00C3483B" w:rsidP="007D219F">
      <w:pPr>
        <w:pStyle w:val="Heading3"/>
      </w:pPr>
      <w:bookmarkStart w:id="79" w:name="_Toc143181433"/>
      <w:r>
        <w:t>Key issues</w:t>
      </w:r>
      <w:bookmarkEnd w:id="79"/>
    </w:p>
    <w:p w14:paraId="60FD6E6B" w14:textId="67A4438A" w:rsidR="008A7C1C" w:rsidRPr="006555CC" w:rsidRDefault="008A7C1C" w:rsidP="008A7C1C">
      <w:pPr>
        <w:pStyle w:val="Heading4"/>
      </w:pPr>
      <w:r>
        <w:t>ATCPS staff survey</w:t>
      </w:r>
    </w:p>
    <w:p w14:paraId="1316F64C" w14:textId="77777777" w:rsidR="008A7C1C" w:rsidRPr="008A7C1C" w:rsidRDefault="008A7C1C" w:rsidP="008A7C1C">
      <w:pPr>
        <w:pStyle w:val="ListNumber2"/>
        <w:rPr>
          <w:lang w:eastAsia="en-AU"/>
        </w:rPr>
      </w:pPr>
      <w:r w:rsidRPr="008A7C1C">
        <w:rPr>
          <w:lang w:eastAsia="en-AU"/>
        </w:rPr>
        <w:t>Every two years in March the Office of the Industrial Relations and Workforce Strategy holds an ACT Government wide employee survey which informs the State of the Service Report and is used to guide workforce policy and initiative.</w:t>
      </w:r>
      <w:r>
        <w:rPr>
          <w:rStyle w:val="FootnoteReference"/>
          <w:rFonts w:ascii="Calibri" w:eastAsia="Times New Roman" w:hAnsi="Calibri" w:cs="Calibri"/>
          <w:color w:val="000000"/>
          <w:lang w:eastAsia="en-AU"/>
        </w:rPr>
        <w:footnoteReference w:id="107"/>
      </w:r>
    </w:p>
    <w:p w14:paraId="72F38B90" w14:textId="77777777" w:rsidR="008A7C1C" w:rsidRPr="008A7C1C" w:rsidRDefault="008A7C1C" w:rsidP="008A7C1C">
      <w:pPr>
        <w:pStyle w:val="ListNumber2"/>
        <w:rPr>
          <w:lang w:eastAsia="en-AU"/>
        </w:rPr>
      </w:pPr>
      <w:r w:rsidRPr="008A7C1C">
        <w:rPr>
          <w:lang w:eastAsia="en-AU"/>
        </w:rPr>
        <w:t>At the hearing on 27 July 2023, Ms Leigh, Head of Service, indicated that the 2023 survey results were in the process of being given to directorate areas, but have not yet been released publicly.</w:t>
      </w:r>
      <w:r>
        <w:rPr>
          <w:rStyle w:val="FootnoteReference"/>
          <w:rFonts w:ascii="Calibri" w:eastAsia="Times New Roman" w:hAnsi="Calibri" w:cs="Calibri"/>
          <w:color w:val="000000"/>
          <w:lang w:eastAsia="en-AU"/>
        </w:rPr>
        <w:footnoteReference w:id="108"/>
      </w:r>
    </w:p>
    <w:tbl>
      <w:tblPr>
        <w:tblStyle w:val="Recommendationbox"/>
        <w:tblW w:w="0" w:type="auto"/>
        <w:tblLook w:val="0600" w:firstRow="0" w:lastRow="0" w:firstColumn="0" w:lastColumn="0" w:noHBand="1" w:noVBand="1"/>
      </w:tblPr>
      <w:tblGrid>
        <w:gridCol w:w="8175"/>
      </w:tblGrid>
      <w:tr w:rsidR="008A7C1C" w14:paraId="7EEF330F" w14:textId="77777777" w:rsidTr="00910E2F">
        <w:tc>
          <w:tcPr>
            <w:tcW w:w="7891" w:type="dxa"/>
          </w:tcPr>
          <w:p w14:paraId="12100808" w14:textId="77777777" w:rsidR="008A7C1C" w:rsidRDefault="008A7C1C" w:rsidP="00910E2F">
            <w:pPr>
              <w:pStyle w:val="Recommendationheading"/>
            </w:pPr>
            <w:bookmarkStart w:id="80" w:name="_Toc143181637"/>
            <w:r>
              <w:t xml:space="preserve">Recommendation </w:t>
            </w:r>
            <w:r>
              <w:fldChar w:fldCharType="begin"/>
            </w:r>
            <w:r>
              <w:instrText xml:space="preserve"> AUTONUMLGL \* Arabic\e </w:instrText>
            </w:r>
            <w:r>
              <w:fldChar w:fldCharType="end"/>
            </w:r>
            <w:bookmarkEnd w:id="80"/>
          </w:p>
          <w:p w14:paraId="0C10E35E" w14:textId="2A0B4EA7" w:rsidR="008A7C1C" w:rsidRPr="008A7C1C" w:rsidRDefault="008A7C1C" w:rsidP="008A7C1C">
            <w:pPr>
              <w:pStyle w:val="Recommendationbody"/>
              <w:rPr>
                <w:lang w:eastAsia="en-AU"/>
              </w:rPr>
            </w:pPr>
            <w:bookmarkStart w:id="81" w:name="_Toc143181638"/>
            <w:r w:rsidRPr="008A7C1C">
              <w:rPr>
                <w:lang w:eastAsia="en-AU"/>
              </w:rPr>
              <w:t>The Committee recommends that the ACT Government publicly release the findings from the ACT Government Employee Survey (whole of ACT Government) within 3 months of the survey being undertaken.</w:t>
            </w:r>
            <w:bookmarkEnd w:id="81"/>
          </w:p>
        </w:tc>
      </w:tr>
    </w:tbl>
    <w:p w14:paraId="55DC78F9" w14:textId="58848196" w:rsidR="003E7FA8" w:rsidRPr="006555CC" w:rsidRDefault="00660D7D" w:rsidP="003E7FA8">
      <w:pPr>
        <w:pStyle w:val="Heading4"/>
      </w:pPr>
      <w:r>
        <w:t>City Hill</w:t>
      </w:r>
    </w:p>
    <w:p w14:paraId="3178F22E" w14:textId="7882A31D" w:rsidR="00660D7D" w:rsidRPr="005776A9" w:rsidRDefault="00660D7D" w:rsidP="00660D7D">
      <w:pPr>
        <w:pStyle w:val="ListNumber2"/>
        <w:rPr>
          <w:lang w:eastAsia="en-AU"/>
        </w:rPr>
      </w:pPr>
      <w:r>
        <w:rPr>
          <w:lang w:eastAsia="en-AU"/>
        </w:rPr>
        <w:t xml:space="preserve">City Hill, located in the centre of the Vernon Circuit roundabout in Canberra, is a key apex of the Parliamentary Triangle. The surrounding area is under development for the Light Rail Stage 2A, the raising of </w:t>
      </w:r>
      <w:r w:rsidR="0023445D">
        <w:rPr>
          <w:lang w:eastAsia="en-AU"/>
        </w:rPr>
        <w:t>London Circuit</w:t>
      </w:r>
      <w:r>
        <w:rPr>
          <w:lang w:eastAsia="en-AU"/>
        </w:rPr>
        <w:t>, and the extension of the Canberra Theatre. The Committee was notified at the hearing on 26 July 2023 that the City Renewal Authority will be opening a design contest to request ideas for a park on the site with improved connectivity and cultural significance.</w:t>
      </w:r>
      <w:r>
        <w:rPr>
          <w:rStyle w:val="FootnoteReference"/>
          <w:rFonts w:ascii="Calibri" w:eastAsia="Times New Roman" w:hAnsi="Calibri" w:cs="Calibri"/>
          <w:color w:val="201F1E"/>
          <w:lang w:eastAsia="en-AU"/>
        </w:rPr>
        <w:footnoteReference w:id="109"/>
      </w:r>
    </w:p>
    <w:tbl>
      <w:tblPr>
        <w:tblStyle w:val="Recommendationbox"/>
        <w:tblW w:w="0" w:type="auto"/>
        <w:tblLook w:val="0600" w:firstRow="0" w:lastRow="0" w:firstColumn="0" w:lastColumn="0" w:noHBand="1" w:noVBand="1"/>
      </w:tblPr>
      <w:tblGrid>
        <w:gridCol w:w="8175"/>
      </w:tblGrid>
      <w:tr w:rsidR="003E7FA8" w14:paraId="45D116E2" w14:textId="77777777" w:rsidTr="007957C7">
        <w:tc>
          <w:tcPr>
            <w:tcW w:w="7891" w:type="dxa"/>
          </w:tcPr>
          <w:p w14:paraId="253CCF6A" w14:textId="77777777" w:rsidR="003E7FA8" w:rsidRDefault="003E7FA8" w:rsidP="007957C7">
            <w:pPr>
              <w:pStyle w:val="Recommendationheading"/>
            </w:pPr>
            <w:bookmarkStart w:id="82" w:name="_Toc143181639"/>
            <w:r>
              <w:t xml:space="preserve">Recommendation </w:t>
            </w:r>
            <w:r>
              <w:fldChar w:fldCharType="begin"/>
            </w:r>
            <w:r>
              <w:instrText xml:space="preserve"> AUTONUMLGL \* Arabic\e </w:instrText>
            </w:r>
            <w:r>
              <w:fldChar w:fldCharType="end"/>
            </w:r>
            <w:bookmarkEnd w:id="82"/>
          </w:p>
          <w:p w14:paraId="28EDCCA8" w14:textId="1383CD60" w:rsidR="003E7FA8" w:rsidRPr="00660D7D" w:rsidRDefault="00660D7D" w:rsidP="00660D7D">
            <w:pPr>
              <w:pStyle w:val="Recommendationbody"/>
              <w:rPr>
                <w:lang w:eastAsia="en-AU"/>
              </w:rPr>
            </w:pPr>
            <w:bookmarkStart w:id="83" w:name="_Toc143181640"/>
            <w:r w:rsidRPr="00660D7D">
              <w:rPr>
                <w:color w:val="000000"/>
                <w:lang w:eastAsia="en-AU"/>
              </w:rPr>
              <w:t>The Committee recommends that that ACT Government w</w:t>
            </w:r>
            <w:r w:rsidRPr="00660D7D">
              <w:rPr>
                <w:lang w:eastAsia="en-AU"/>
              </w:rPr>
              <w:t>ork with the National Capital Authority to upgrade City Hill.</w:t>
            </w:r>
            <w:bookmarkEnd w:id="83"/>
          </w:p>
        </w:tc>
      </w:tr>
    </w:tbl>
    <w:p w14:paraId="332BA130" w14:textId="05AF3A3B" w:rsidR="003E7FA8" w:rsidRPr="006555CC" w:rsidRDefault="00D751A9" w:rsidP="003E7FA8">
      <w:pPr>
        <w:pStyle w:val="Heading4"/>
      </w:pPr>
      <w:r>
        <w:t>Sydney to Canberra rail connection</w:t>
      </w:r>
    </w:p>
    <w:p w14:paraId="25D8F8C4" w14:textId="18DF41C8" w:rsidR="00D751A9" w:rsidRPr="00D751A9" w:rsidRDefault="00D751A9" w:rsidP="00D751A9">
      <w:pPr>
        <w:pStyle w:val="ListNumber2"/>
        <w:rPr>
          <w:lang w:eastAsia="en-AU"/>
        </w:rPr>
      </w:pPr>
      <w:r w:rsidRPr="00D751A9">
        <w:rPr>
          <w:lang w:eastAsia="en-AU"/>
        </w:rPr>
        <w:t xml:space="preserve">During the hearing on 27 July 2023, the Committee was provided with an update on the condition of the Sydney to Canberra rail connection. The Committee was advised that the rail service has a strong level of demand, despite only offering three daily services, and problems with speed due to congestion and track and signalling conditions. The rail connection is operated in partnership with </w:t>
      </w:r>
      <w:r w:rsidR="00FC2809">
        <w:rPr>
          <w:lang w:eastAsia="en-AU"/>
        </w:rPr>
        <w:t>federal, state and council jurisdictions</w:t>
      </w:r>
      <w:r w:rsidRPr="00D751A9">
        <w:rPr>
          <w:lang w:eastAsia="en-AU"/>
        </w:rPr>
        <w:t>. The Chief Minister stated:</w:t>
      </w:r>
    </w:p>
    <w:p w14:paraId="0FCC486E" w14:textId="77777777" w:rsidR="00D751A9" w:rsidRPr="00D751A9" w:rsidRDefault="00D751A9" w:rsidP="00D751A9">
      <w:pPr>
        <w:pStyle w:val="Quote"/>
        <w:rPr>
          <w:lang w:eastAsia="en-AU"/>
        </w:rPr>
      </w:pPr>
      <w:r w:rsidRPr="00D751A9">
        <w:t>It would be fair to say that there is a strong desire amongst local government for this service to be improved.</w:t>
      </w:r>
      <w:r>
        <w:rPr>
          <w:rStyle w:val="FootnoteReference"/>
          <w:sz w:val="23"/>
          <w:szCs w:val="23"/>
        </w:rPr>
        <w:footnoteReference w:id="110"/>
      </w:r>
    </w:p>
    <w:tbl>
      <w:tblPr>
        <w:tblStyle w:val="Recommendationbox"/>
        <w:tblW w:w="0" w:type="auto"/>
        <w:tblLook w:val="0600" w:firstRow="0" w:lastRow="0" w:firstColumn="0" w:lastColumn="0" w:noHBand="1" w:noVBand="1"/>
      </w:tblPr>
      <w:tblGrid>
        <w:gridCol w:w="8175"/>
      </w:tblGrid>
      <w:tr w:rsidR="003E7FA8" w14:paraId="6B7EC23D" w14:textId="77777777" w:rsidTr="007957C7">
        <w:tc>
          <w:tcPr>
            <w:tcW w:w="7891" w:type="dxa"/>
          </w:tcPr>
          <w:p w14:paraId="6C878451" w14:textId="77777777" w:rsidR="003E7FA8" w:rsidRDefault="003E7FA8" w:rsidP="007957C7">
            <w:pPr>
              <w:pStyle w:val="Recommendationheading"/>
            </w:pPr>
            <w:bookmarkStart w:id="84" w:name="_Toc143181641"/>
            <w:r>
              <w:t xml:space="preserve">Recommendation </w:t>
            </w:r>
            <w:r>
              <w:fldChar w:fldCharType="begin"/>
            </w:r>
            <w:r>
              <w:instrText xml:space="preserve"> AUTONUMLGL \* Arabic\e </w:instrText>
            </w:r>
            <w:r>
              <w:fldChar w:fldCharType="end"/>
            </w:r>
            <w:bookmarkEnd w:id="84"/>
          </w:p>
          <w:p w14:paraId="25EC0B6B" w14:textId="4D8D4139" w:rsidR="003E7FA8" w:rsidRPr="00D751A9" w:rsidRDefault="00D751A9" w:rsidP="00D751A9">
            <w:pPr>
              <w:pStyle w:val="Recommendationbody"/>
              <w:rPr>
                <w:lang w:eastAsia="en-AU"/>
              </w:rPr>
            </w:pPr>
            <w:bookmarkStart w:id="85" w:name="_Toc143181642"/>
            <w:r>
              <w:rPr>
                <w:lang w:eastAsia="en-AU"/>
              </w:rPr>
              <w:t xml:space="preserve">The Committee recommends that that </w:t>
            </w:r>
            <w:r w:rsidRPr="00D751A9">
              <w:rPr>
                <w:lang w:eastAsia="en-AU"/>
              </w:rPr>
              <w:t>ACT Government provide support to the improvement of the Canberra to Sydney rail connection in order to improve services, in addition to increasing their advocacy in representations to the Commonwealth and NSW Governments on the issue.</w:t>
            </w:r>
            <w:bookmarkEnd w:id="85"/>
          </w:p>
        </w:tc>
      </w:tr>
    </w:tbl>
    <w:p w14:paraId="34DDAA9E" w14:textId="20030BBC" w:rsidR="008D1772" w:rsidRDefault="008D1772" w:rsidP="008D1772">
      <w:pPr>
        <w:pStyle w:val="Heading2"/>
      </w:pPr>
      <w:bookmarkStart w:id="86" w:name="_Toc115420308"/>
      <w:bookmarkStart w:id="87" w:name="_Toc143181434"/>
      <w:r>
        <w:t>Treasurer—</w:t>
      </w:r>
      <w:r w:rsidR="00E162AF">
        <w:t xml:space="preserve">Administrative </w:t>
      </w:r>
      <w:bookmarkEnd w:id="86"/>
      <w:r w:rsidR="00FC2809">
        <w:t>arrangements</w:t>
      </w:r>
      <w:bookmarkEnd w:id="87"/>
    </w:p>
    <w:p w14:paraId="36E739BA" w14:textId="73CE77E2" w:rsidR="008D1772" w:rsidRDefault="008D1772" w:rsidP="008D1772">
      <w:pPr>
        <w:pStyle w:val="ListNumber2"/>
      </w:pPr>
      <w:r w:rsidRPr="00E5260D">
        <w:t>The areas of responsibility cover</w:t>
      </w:r>
      <w:r>
        <w:t>ed by this Directorate are:</w:t>
      </w:r>
    </w:p>
    <w:p w14:paraId="3A9A79A6" w14:textId="2B255FAE" w:rsidR="00F44884" w:rsidRDefault="00F44884" w:rsidP="00155E92">
      <w:pPr>
        <w:pStyle w:val="ListBullet"/>
        <w:ind w:left="1276"/>
      </w:pPr>
      <w:r>
        <w:t>Board of Treasurers and Council on Federal Financial Relations;</w:t>
      </w:r>
    </w:p>
    <w:p w14:paraId="5339B6EF" w14:textId="7AAD5684" w:rsidR="00F44884" w:rsidRPr="00B3277C" w:rsidRDefault="00F44884" w:rsidP="00155E92">
      <w:pPr>
        <w:pStyle w:val="ListBullet"/>
        <w:ind w:left="1276"/>
      </w:pPr>
      <w:r w:rsidRPr="00B3277C">
        <w:t>Borrowing, funds management and infrastructure finance</w:t>
      </w:r>
      <w:r>
        <w:t>;</w:t>
      </w:r>
    </w:p>
    <w:p w14:paraId="682BE2A9" w14:textId="4FF77748" w:rsidR="00F44884" w:rsidRPr="00B3277C" w:rsidRDefault="00F44884" w:rsidP="00155E92">
      <w:pPr>
        <w:pStyle w:val="ListBullet"/>
        <w:ind w:left="1276"/>
      </w:pPr>
      <w:r w:rsidRPr="00B3277C">
        <w:t>Budget process and financial reporting</w:t>
      </w:r>
      <w:r>
        <w:t>;</w:t>
      </w:r>
    </w:p>
    <w:p w14:paraId="76A3668D" w14:textId="72C92CF3" w:rsidR="00F44884" w:rsidRPr="00B3277C" w:rsidRDefault="00F44884" w:rsidP="00155E92">
      <w:pPr>
        <w:pStyle w:val="ListBullet"/>
        <w:ind w:left="1276"/>
      </w:pPr>
      <w:r w:rsidRPr="00B3277C">
        <w:t>Concessions</w:t>
      </w:r>
      <w:r>
        <w:t>;</w:t>
      </w:r>
    </w:p>
    <w:p w14:paraId="75A22468" w14:textId="04CDF471" w:rsidR="00F44884" w:rsidRDefault="00F44884" w:rsidP="00155E92">
      <w:pPr>
        <w:pStyle w:val="ListBullet"/>
        <w:ind w:left="1276"/>
      </w:pPr>
      <w:r>
        <w:t>Directions relating to authorisation thresholds for land a</w:t>
      </w:r>
      <w:r w:rsidRPr="00CD7648">
        <w:t>cquisition</w:t>
      </w:r>
      <w:r>
        <w:t xml:space="preserve"> by the City Renewal Authority or Suburban Land Agency;</w:t>
      </w:r>
    </w:p>
    <w:p w14:paraId="685BAD47" w14:textId="593A293E" w:rsidR="00F44884" w:rsidRPr="00B3277C" w:rsidRDefault="00F44884" w:rsidP="00155E92">
      <w:pPr>
        <w:pStyle w:val="ListBullet"/>
        <w:ind w:left="1276"/>
      </w:pPr>
      <w:r w:rsidRPr="00B3277C">
        <w:t xml:space="preserve">Fiscal and economic </w:t>
      </w:r>
      <w:r>
        <w:t>strategy and</w:t>
      </w:r>
      <w:r w:rsidRPr="00B3277C">
        <w:t xml:space="preserve"> policy</w:t>
      </w:r>
      <w:r>
        <w:t>;</w:t>
      </w:r>
    </w:p>
    <w:p w14:paraId="2013749B" w14:textId="541BE3A8" w:rsidR="00F44884" w:rsidRDefault="00F44884" w:rsidP="00155E92">
      <w:pPr>
        <w:pStyle w:val="ListBullet"/>
        <w:ind w:left="1276"/>
      </w:pPr>
      <w:r w:rsidRPr="00B3277C">
        <w:t>Government business enterprises</w:t>
      </w:r>
      <w:r>
        <w:t>;</w:t>
      </w:r>
    </w:p>
    <w:p w14:paraId="256D22CC" w14:textId="5F5E000C" w:rsidR="00F44884" w:rsidRDefault="00F44884" w:rsidP="00155E92">
      <w:pPr>
        <w:pStyle w:val="ListBullet"/>
        <w:ind w:left="1276"/>
      </w:pPr>
      <w:r>
        <w:t>Infrastructure policy frameworks and coordination of infrastructure planning;</w:t>
      </w:r>
    </w:p>
    <w:p w14:paraId="66DCA055" w14:textId="5CD6F64C" w:rsidR="00F44884" w:rsidRPr="00B3277C" w:rsidRDefault="00F44884" w:rsidP="00155E92">
      <w:pPr>
        <w:pStyle w:val="ListBullet"/>
        <w:ind w:left="1276"/>
      </w:pPr>
      <w:r w:rsidRPr="00B3277C">
        <w:t>Revenue Office</w:t>
      </w:r>
      <w:r>
        <w:t>, including administration of rental bonds; and</w:t>
      </w:r>
    </w:p>
    <w:p w14:paraId="38FFCDDF" w14:textId="63154E32" w:rsidR="00F44884" w:rsidRDefault="00F44884" w:rsidP="00155E92">
      <w:pPr>
        <w:pStyle w:val="ListBullet"/>
        <w:ind w:left="1276"/>
      </w:pPr>
      <w:r w:rsidRPr="00B3277C">
        <w:t>Taxation and revenue policy</w:t>
      </w:r>
      <w:r>
        <w:t>.</w:t>
      </w:r>
      <w:r w:rsidR="005A7AC5">
        <w:rPr>
          <w:rStyle w:val="FootnoteReference"/>
        </w:rPr>
        <w:footnoteReference w:id="111"/>
      </w:r>
    </w:p>
    <w:p w14:paraId="5AEB1AB5" w14:textId="1496A9E8" w:rsidR="008D1772" w:rsidRPr="001154D6" w:rsidRDefault="00C3483B" w:rsidP="00461F80">
      <w:pPr>
        <w:pStyle w:val="Heading3"/>
      </w:pPr>
      <w:bookmarkStart w:id="88" w:name="_Toc143181435"/>
      <w:r>
        <w:t>Matters considered</w:t>
      </w:r>
      <w:bookmarkEnd w:id="88"/>
    </w:p>
    <w:p w14:paraId="50D723B1" w14:textId="77777777" w:rsidR="002E3375" w:rsidRPr="00EA7CF0" w:rsidRDefault="002E3375" w:rsidP="002E3375">
      <w:pPr>
        <w:numPr>
          <w:ilvl w:val="1"/>
          <w:numId w:val="16"/>
        </w:numPr>
        <w:spacing w:before="80" w:after="120"/>
        <w:rPr>
          <w:rFonts w:cstheme="minorHAnsi"/>
          <w:bCs/>
          <w:color w:val="000000" w:themeColor="text1"/>
          <w:szCs w:val="20"/>
        </w:rPr>
      </w:pPr>
      <w:r w:rsidRPr="00EA7CF0">
        <w:rPr>
          <w:rFonts w:cstheme="minorHAnsi"/>
          <w:bCs/>
          <w:color w:val="000000" w:themeColor="text1"/>
          <w:szCs w:val="20"/>
        </w:rPr>
        <w:t>During the Treasurer’s appearance before the Committee on Monday 24 July</w:t>
      </w:r>
      <w:r>
        <w:rPr>
          <w:rFonts w:cstheme="minorHAnsi"/>
          <w:bCs/>
          <w:color w:val="000000" w:themeColor="text1"/>
          <w:szCs w:val="20"/>
        </w:rPr>
        <w:t>, and Wednesday 26 July</w:t>
      </w:r>
      <w:r w:rsidRPr="00EA7CF0">
        <w:rPr>
          <w:rFonts w:cstheme="minorHAnsi"/>
          <w:bCs/>
          <w:color w:val="000000" w:themeColor="text1"/>
          <w:szCs w:val="20"/>
        </w:rPr>
        <w:t xml:space="preserve"> 2023, the following matters were considered:</w:t>
      </w:r>
    </w:p>
    <w:p w14:paraId="68812D8B" w14:textId="5C0D35ED" w:rsidR="002E3375" w:rsidRDefault="00FC2809" w:rsidP="00155E92">
      <w:pPr>
        <w:pStyle w:val="ListBullet"/>
        <w:ind w:left="1276"/>
      </w:pPr>
      <w:r>
        <w:t>c</w:t>
      </w:r>
      <w:r w:rsidR="003B7F3E">
        <w:t>onsideration of a four-day working week</w:t>
      </w:r>
      <w:r w:rsidR="00E35861">
        <w:t>;</w:t>
      </w:r>
      <w:r w:rsidR="002E3375">
        <w:rPr>
          <w:rStyle w:val="FootnoteReference"/>
        </w:rPr>
        <w:footnoteReference w:id="112"/>
      </w:r>
    </w:p>
    <w:p w14:paraId="3EBD0B15" w14:textId="40636042" w:rsidR="002E3375" w:rsidRDefault="00FC2809" w:rsidP="00155E92">
      <w:pPr>
        <w:pStyle w:val="ListBullet"/>
        <w:ind w:left="1276"/>
      </w:pPr>
      <w:r>
        <w:t>t</w:t>
      </w:r>
      <w:r w:rsidR="003B7F3E">
        <w:t>he use of wellbeing and gender analysis tools in the context of budget decisions</w:t>
      </w:r>
      <w:r w:rsidR="00E35861">
        <w:t>;</w:t>
      </w:r>
      <w:r w:rsidR="002E3375">
        <w:rPr>
          <w:rStyle w:val="FootnoteReference"/>
        </w:rPr>
        <w:footnoteReference w:id="113"/>
      </w:r>
    </w:p>
    <w:p w14:paraId="755EF972" w14:textId="6C10756F" w:rsidR="002E3375" w:rsidRDefault="00FC2809" w:rsidP="00155E92">
      <w:pPr>
        <w:pStyle w:val="ListBullet"/>
        <w:ind w:left="1276"/>
      </w:pPr>
      <w:r>
        <w:t>p</w:t>
      </w:r>
      <w:r w:rsidR="003B7F3E">
        <w:t>redicted interest rate and rationale for increases on act government borrowings (bond issuance), over the forward estimates</w:t>
      </w:r>
      <w:r w:rsidR="00E35861">
        <w:t>;</w:t>
      </w:r>
      <w:r w:rsidR="002E3375">
        <w:rPr>
          <w:rStyle w:val="FootnoteReference"/>
        </w:rPr>
        <w:footnoteReference w:id="114"/>
      </w:r>
    </w:p>
    <w:p w14:paraId="57947BEE" w14:textId="4C40F76B" w:rsidR="002E3375" w:rsidRDefault="00FC2809" w:rsidP="00155E92">
      <w:pPr>
        <w:pStyle w:val="ListBullet"/>
        <w:ind w:left="1276"/>
      </w:pPr>
      <w:r>
        <w:t>i</w:t>
      </w:r>
      <w:r w:rsidR="003B7F3E">
        <w:t>ncreases in fine and infringement revenue over the forward estimates</w:t>
      </w:r>
      <w:r w:rsidR="00E35861">
        <w:t>;</w:t>
      </w:r>
      <w:r w:rsidR="002E3375">
        <w:rPr>
          <w:rStyle w:val="FootnoteReference"/>
        </w:rPr>
        <w:footnoteReference w:id="115"/>
      </w:r>
    </w:p>
    <w:p w14:paraId="76633A7D" w14:textId="0758FC63" w:rsidR="002E3375" w:rsidRDefault="003B7F3E" w:rsidP="00155E92">
      <w:pPr>
        <w:pStyle w:val="ListBullet"/>
        <w:ind w:left="1276"/>
      </w:pPr>
      <w:r>
        <w:t>A</w:t>
      </w:r>
      <w:r w:rsidR="00FC2809">
        <w:t>CT</w:t>
      </w:r>
      <w:r>
        <w:t xml:space="preserve"> ambulance levy on private insurance companies</w:t>
      </w:r>
      <w:r w:rsidR="00E35861">
        <w:t>;</w:t>
      </w:r>
      <w:r w:rsidR="002E3375">
        <w:rPr>
          <w:rStyle w:val="FootnoteReference"/>
        </w:rPr>
        <w:footnoteReference w:id="116"/>
      </w:r>
    </w:p>
    <w:p w14:paraId="57C7D63A" w14:textId="7EE1CF87" w:rsidR="002E3375" w:rsidRDefault="00FC2809" w:rsidP="00155E92">
      <w:pPr>
        <w:pStyle w:val="ListBullet"/>
        <w:ind w:left="1276"/>
      </w:pPr>
      <w:r>
        <w:t>a</w:t>
      </w:r>
      <w:r w:rsidR="003B7F3E">
        <w:t xml:space="preserve">ccuracy of act population figures provided by </w:t>
      </w:r>
      <w:r>
        <w:t>ABS</w:t>
      </w:r>
      <w:r w:rsidR="003B7F3E">
        <w:t xml:space="preserve"> census</w:t>
      </w:r>
      <w:r w:rsidR="002E3375">
        <w:t xml:space="preserve"> data</w:t>
      </w:r>
      <w:r w:rsidR="00E35861">
        <w:t>;</w:t>
      </w:r>
      <w:r w:rsidR="002E3375">
        <w:rPr>
          <w:rStyle w:val="FootnoteReference"/>
        </w:rPr>
        <w:footnoteReference w:id="117"/>
      </w:r>
    </w:p>
    <w:p w14:paraId="287262FC" w14:textId="0853409C" w:rsidR="002E3375" w:rsidRDefault="00FC2809" w:rsidP="00155E92">
      <w:pPr>
        <w:pStyle w:val="ListBullet"/>
        <w:ind w:left="1276"/>
      </w:pPr>
      <w:r>
        <w:t>p</w:t>
      </w:r>
      <w:r w:rsidR="003B7F3E">
        <w:t>ublic and community housing stock funding</w:t>
      </w:r>
      <w:r w:rsidR="00E35861">
        <w:t>;</w:t>
      </w:r>
      <w:r w:rsidR="002E3375">
        <w:rPr>
          <w:rStyle w:val="FootnoteReference"/>
        </w:rPr>
        <w:footnoteReference w:id="118"/>
      </w:r>
      <w:r w:rsidR="002E3375">
        <w:t xml:space="preserve"> </w:t>
      </w:r>
    </w:p>
    <w:p w14:paraId="474C3750" w14:textId="6041B430" w:rsidR="002E3375" w:rsidRDefault="00FC2809" w:rsidP="00155E92">
      <w:pPr>
        <w:pStyle w:val="ListBullet"/>
        <w:ind w:left="1276"/>
      </w:pPr>
      <w:r>
        <w:t>f</w:t>
      </w:r>
      <w:r w:rsidR="003B7F3E">
        <w:t>orecast revenue, and types of grants over the forward estimates</w:t>
      </w:r>
      <w:r w:rsidR="00E35861">
        <w:t>;</w:t>
      </w:r>
      <w:r w:rsidR="002E3375">
        <w:rPr>
          <w:rStyle w:val="FootnoteReference"/>
        </w:rPr>
        <w:footnoteReference w:id="119"/>
      </w:r>
    </w:p>
    <w:p w14:paraId="51F2C2C4" w14:textId="1BFE01C7" w:rsidR="002E3375" w:rsidRDefault="002E3375" w:rsidP="00155E92">
      <w:pPr>
        <w:pStyle w:val="ListBullet"/>
        <w:ind w:left="1276"/>
      </w:pPr>
      <w:r>
        <w:t>Calvary Hospital purchase</w:t>
      </w:r>
      <w:r w:rsidR="00E35861">
        <w:t>;</w:t>
      </w:r>
      <w:r>
        <w:rPr>
          <w:rStyle w:val="FootnoteReference"/>
        </w:rPr>
        <w:footnoteReference w:id="120"/>
      </w:r>
    </w:p>
    <w:p w14:paraId="6926B6B6" w14:textId="6D5BA594" w:rsidR="002E3375" w:rsidRDefault="002E3375" w:rsidP="00155E92">
      <w:pPr>
        <w:pStyle w:val="ListBullet"/>
        <w:ind w:left="1276"/>
      </w:pPr>
      <w:r>
        <w:t>ACT Government taxation and revenue sources</w:t>
      </w:r>
      <w:r w:rsidR="00E35861">
        <w:t>;</w:t>
      </w:r>
      <w:r>
        <w:rPr>
          <w:rStyle w:val="FootnoteReference"/>
        </w:rPr>
        <w:footnoteReference w:id="121"/>
      </w:r>
    </w:p>
    <w:p w14:paraId="0D3C5856" w14:textId="35242E7D" w:rsidR="002E3375" w:rsidRDefault="00FC2809" w:rsidP="00155E92">
      <w:pPr>
        <w:pStyle w:val="ListBullet"/>
        <w:ind w:left="1276"/>
      </w:pPr>
      <w:r>
        <w:t>g</w:t>
      </w:r>
      <w:r w:rsidR="003B7F3E">
        <w:t>ambling and betting operations taxation</w:t>
      </w:r>
      <w:r w:rsidR="00E35861">
        <w:t>;</w:t>
      </w:r>
      <w:r w:rsidR="002E3375">
        <w:rPr>
          <w:rStyle w:val="FootnoteReference"/>
        </w:rPr>
        <w:footnoteReference w:id="122"/>
      </w:r>
    </w:p>
    <w:p w14:paraId="5F158427" w14:textId="33BA2603" w:rsidR="002E3375" w:rsidRDefault="00FC2809" w:rsidP="00155E92">
      <w:pPr>
        <w:pStyle w:val="ListBullet"/>
        <w:ind w:left="1276"/>
      </w:pPr>
      <w:r>
        <w:t>e</w:t>
      </w:r>
      <w:r w:rsidR="003B7F3E">
        <w:t>mployment, the 2030 jobs target, geographical modelling and the labour market</w:t>
      </w:r>
      <w:r w:rsidR="00E35861">
        <w:t>;</w:t>
      </w:r>
      <w:r w:rsidR="002E3375">
        <w:rPr>
          <w:rStyle w:val="FootnoteReference"/>
        </w:rPr>
        <w:footnoteReference w:id="123"/>
      </w:r>
      <w:r w:rsidR="00E35861">
        <w:t xml:space="preserve"> and</w:t>
      </w:r>
    </w:p>
    <w:p w14:paraId="577BACC0" w14:textId="627C665D" w:rsidR="002E3375" w:rsidRDefault="00E35861" w:rsidP="00155E92">
      <w:pPr>
        <w:pStyle w:val="ListBullet"/>
        <w:ind w:left="1276"/>
      </w:pPr>
      <w:r>
        <w:t xml:space="preserve">the </w:t>
      </w:r>
      <w:r w:rsidR="00FC2809">
        <w:t>g</w:t>
      </w:r>
      <w:r w:rsidR="003B7F3E">
        <w:t>overnment dividend paid by Icon Water Pty Ltd</w:t>
      </w:r>
      <w:r w:rsidR="00155E92">
        <w:t>.</w:t>
      </w:r>
      <w:r w:rsidR="00155E92">
        <w:rPr>
          <w:rStyle w:val="FootnoteReference"/>
        </w:rPr>
        <w:footnoteReference w:id="124"/>
      </w:r>
    </w:p>
    <w:p w14:paraId="330B90AF" w14:textId="0071AE3D" w:rsidR="008D1772" w:rsidRDefault="00C3483B" w:rsidP="008D1772">
      <w:pPr>
        <w:pStyle w:val="Heading3"/>
      </w:pPr>
      <w:bookmarkStart w:id="89" w:name="_Toc143181436"/>
      <w:r>
        <w:t>Key issues</w:t>
      </w:r>
      <w:bookmarkEnd w:id="89"/>
    </w:p>
    <w:p w14:paraId="1BBE6B91" w14:textId="60483B21" w:rsidR="007F3A21" w:rsidRPr="006555CC" w:rsidRDefault="007F3A21" w:rsidP="007F3A21">
      <w:pPr>
        <w:pStyle w:val="Heading4"/>
      </w:pPr>
      <w:r>
        <w:t>Wellbeing indicators and gender responsive budgeting</w:t>
      </w:r>
    </w:p>
    <w:p w14:paraId="6F48C75A" w14:textId="38EEE541" w:rsidR="007F3A21" w:rsidRPr="007F3A21" w:rsidRDefault="007F3A21" w:rsidP="007F3A21">
      <w:pPr>
        <w:pStyle w:val="ListNumber2"/>
        <w:rPr>
          <w:lang w:eastAsia="en-AU"/>
        </w:rPr>
      </w:pPr>
      <w:r w:rsidRPr="007F3A21">
        <w:rPr>
          <w:lang w:eastAsia="en-AU"/>
        </w:rPr>
        <w:t xml:space="preserve">One of the recommendations of the Select Committee on Estimates 2022-2023 </w:t>
      </w:r>
      <w:r w:rsidR="003B7F3E">
        <w:rPr>
          <w:lang w:eastAsia="en-AU"/>
        </w:rPr>
        <w:t xml:space="preserve">(last year’s Estimates report) </w:t>
      </w:r>
      <w:r w:rsidRPr="007F3A21">
        <w:rPr>
          <w:lang w:eastAsia="en-AU"/>
        </w:rPr>
        <w:t xml:space="preserve">was that the ACT Government </w:t>
      </w:r>
      <w:r w:rsidR="009A306F">
        <w:rPr>
          <w:lang w:eastAsia="en-AU"/>
        </w:rPr>
        <w:t>‘</w:t>
      </w:r>
      <w:r w:rsidRPr="007F3A21">
        <w:rPr>
          <w:lang w:eastAsia="en-AU"/>
        </w:rPr>
        <w:t>investigate how to improve the effectiveness of wellbeing indicators and gender responsive budgeting and demonstrate that they are influencing budget decisions.’ The</w:t>
      </w:r>
      <w:r w:rsidR="009A306F">
        <w:rPr>
          <w:lang w:eastAsia="en-AU"/>
        </w:rPr>
        <w:t>ir</w:t>
      </w:r>
      <w:r w:rsidRPr="007F3A21">
        <w:rPr>
          <w:lang w:eastAsia="en-AU"/>
        </w:rPr>
        <w:t xml:space="preserve"> report noted in particular that the effectiveness of the wellbeing indicators was difficult to measure.</w:t>
      </w:r>
      <w:r w:rsidRPr="007F3A21">
        <w:rPr>
          <w:rStyle w:val="FootnoteReference"/>
          <w:rFonts w:ascii="Calibri" w:eastAsia="Times New Roman" w:hAnsi="Calibri" w:cs="Calibri"/>
          <w:color w:val="000000"/>
          <w:lang w:eastAsia="en-AU"/>
        </w:rPr>
        <w:t xml:space="preserve"> </w:t>
      </w:r>
      <w:r>
        <w:rPr>
          <w:rStyle w:val="FootnoteReference"/>
          <w:rFonts w:ascii="Calibri" w:eastAsia="Times New Roman" w:hAnsi="Calibri" w:cs="Calibri"/>
          <w:color w:val="000000"/>
          <w:lang w:eastAsia="en-AU"/>
        </w:rPr>
        <w:footnoteReference w:id="125"/>
      </w:r>
    </w:p>
    <w:p w14:paraId="5614BDB5" w14:textId="698D8CC6" w:rsidR="007F3A21" w:rsidRPr="007F3A21" w:rsidRDefault="007F3A21" w:rsidP="007F3A21">
      <w:pPr>
        <w:pStyle w:val="ListNumber2"/>
        <w:rPr>
          <w:lang w:eastAsia="en-AU"/>
        </w:rPr>
      </w:pPr>
      <w:r w:rsidRPr="007F3A21">
        <w:rPr>
          <w:lang w:eastAsia="en-AU"/>
        </w:rPr>
        <w:t xml:space="preserve">The Government response noted the recommendation and highlighted the </w:t>
      </w:r>
      <w:r w:rsidR="009A306F">
        <w:rPr>
          <w:lang w:eastAsia="en-AU"/>
        </w:rPr>
        <w:t xml:space="preserve">online </w:t>
      </w:r>
      <w:r w:rsidRPr="007F3A21">
        <w:rPr>
          <w:lang w:eastAsia="en-AU"/>
        </w:rPr>
        <w:t>wellbeing indicators data dashboard, which publicises data on factors which inform the various indicators (eg: data on life expectancy and access to health services is available for the health indicator).</w:t>
      </w:r>
      <w:r>
        <w:rPr>
          <w:rStyle w:val="FootnoteReference"/>
          <w:rFonts w:ascii="Calibri" w:eastAsia="Times New Roman" w:hAnsi="Calibri" w:cs="Calibri"/>
          <w:color w:val="000000"/>
          <w:lang w:eastAsia="en-AU"/>
        </w:rPr>
        <w:footnoteReference w:id="126"/>
      </w:r>
      <w:r w:rsidRPr="007F3A21">
        <w:rPr>
          <w:lang w:eastAsia="en-AU"/>
        </w:rPr>
        <w:t xml:space="preserve"> The Government response to the Pegasus Economics report, which also noted the lack of specificity about the use of wellbeing indicators, stated:</w:t>
      </w:r>
    </w:p>
    <w:p w14:paraId="74BEA5E3" w14:textId="77777777" w:rsidR="007F3A21" w:rsidRPr="007F3A21" w:rsidRDefault="007F3A21" w:rsidP="007F3A21">
      <w:pPr>
        <w:pStyle w:val="Quote"/>
        <w:rPr>
          <w:lang w:eastAsia="en-AU"/>
        </w:rPr>
      </w:pPr>
      <w:r>
        <w:t>The linkages between the Wellbeing domains and their presentation in the budget papers will continue to evolve over time, and reporting of Wellbeing outcomes will similarly strengthen as the wellbeing evidence base continues to be built.</w:t>
      </w:r>
      <w:r>
        <w:rPr>
          <w:rStyle w:val="FootnoteReference"/>
        </w:rPr>
        <w:footnoteReference w:id="127"/>
      </w:r>
    </w:p>
    <w:p w14:paraId="50EEED33" w14:textId="77777777" w:rsidR="007F3A21" w:rsidRPr="007F3A21" w:rsidRDefault="007F3A21" w:rsidP="007F3A21">
      <w:pPr>
        <w:pStyle w:val="ListNumber2"/>
        <w:rPr>
          <w:lang w:eastAsia="en-AU"/>
        </w:rPr>
      </w:pPr>
      <w:r w:rsidRPr="007F3A21">
        <w:rPr>
          <w:lang w:eastAsia="en-AU"/>
        </w:rPr>
        <w:t>This year, Pegasus Economics again noted that the effectiveness of the wellbeing indicators in influencing budget decisions remains unclear:</w:t>
      </w:r>
    </w:p>
    <w:p w14:paraId="790EA18E" w14:textId="7739A626" w:rsidR="007F3A21" w:rsidRPr="007F3A21" w:rsidRDefault="007F3A21" w:rsidP="007F3A21">
      <w:pPr>
        <w:pStyle w:val="Quote"/>
        <w:rPr>
          <w:lang w:eastAsia="en-AU"/>
        </w:rPr>
      </w:pPr>
      <w:r>
        <w:t xml:space="preserve">Unfortunately, the Wellbeing framework does not yet provide information in </w:t>
      </w:r>
      <w:r w:rsidR="00E35861">
        <w:t xml:space="preserve">a </w:t>
      </w:r>
      <w:r>
        <w:t>form that allows for a clear understanding of the decision-making priorities of the Government to be formed.</w:t>
      </w:r>
      <w:r>
        <w:rPr>
          <w:rStyle w:val="FootnoteReference"/>
        </w:rPr>
        <w:footnoteReference w:id="128"/>
      </w:r>
    </w:p>
    <w:p w14:paraId="4158B13B" w14:textId="77777777" w:rsidR="007F3A21" w:rsidRPr="007F3A21" w:rsidRDefault="007F3A21" w:rsidP="007F3A21">
      <w:pPr>
        <w:pStyle w:val="ListNumber2"/>
        <w:rPr>
          <w:lang w:eastAsia="en-AU"/>
        </w:rPr>
      </w:pPr>
      <w:r>
        <w:t>The Government response stated:</w:t>
      </w:r>
    </w:p>
    <w:p w14:paraId="02940CF6" w14:textId="3209796B" w:rsidR="007F3A21" w:rsidRPr="007F3A21" w:rsidRDefault="007F3A21" w:rsidP="007F3A21">
      <w:pPr>
        <w:pStyle w:val="Quote"/>
        <w:rPr>
          <w:lang w:eastAsia="en-AU"/>
        </w:rPr>
      </w:pPr>
      <w:r>
        <w:t xml:space="preserve">The Government acknowledges that the Wellbeing Framework does not </w:t>
      </w:r>
      <w:r w:rsidRPr="007F3A21">
        <w:rPr>
          <w:b/>
          <w:bCs/>
          <w:i/>
          <w:iCs/>
        </w:rPr>
        <w:t xml:space="preserve">yet </w:t>
      </w:r>
      <w:r>
        <w:t>allow for detailed assessments of improvements in wellbeing achieved as a result of past individual initiatives or from future improvements. This is primarily a function of the progressive development of the Framework and its supporting evidence base.</w:t>
      </w:r>
      <w:r>
        <w:rPr>
          <w:rStyle w:val="FootnoteReference"/>
        </w:rPr>
        <w:footnoteReference w:id="129"/>
      </w:r>
      <w:r>
        <w:t xml:space="preserve"> [own emphasis]</w:t>
      </w:r>
    </w:p>
    <w:p w14:paraId="04C1FBC2" w14:textId="0FE658DA" w:rsidR="007F3A21" w:rsidRPr="007F3A21" w:rsidRDefault="007F3A21" w:rsidP="007F3A21">
      <w:pPr>
        <w:pStyle w:val="ListNumber2"/>
        <w:rPr>
          <w:lang w:eastAsia="en-AU"/>
        </w:rPr>
      </w:pPr>
      <w:r>
        <w:t>At the community day hearings on 17 July 2023</w:t>
      </w:r>
      <w:r w:rsidR="00B32370">
        <w:t>,</w:t>
      </w:r>
      <w:r>
        <w:t xml:space="preserve"> Ms Dwyer from the YWCA provided an opinion on </w:t>
      </w:r>
      <w:r w:rsidR="00B32370">
        <w:t>whether they had seen any improvement over the last three years in terms of wellbeing or gender budgeting decisions</w:t>
      </w:r>
      <w:r>
        <w:t>:</w:t>
      </w:r>
    </w:p>
    <w:p w14:paraId="20E3F269" w14:textId="4A1A3763" w:rsidR="007F3A21" w:rsidRPr="007F3A21" w:rsidRDefault="007F3A21" w:rsidP="007F3A21">
      <w:pPr>
        <w:pStyle w:val="Quote"/>
        <w:rPr>
          <w:lang w:eastAsia="en-AU"/>
        </w:rPr>
      </w:pPr>
      <w:r w:rsidRPr="007F3A21">
        <w:t>The short answer is no, really. This is probably the third estimates, I have got to say, that I have sat at where we have talked about gendered budgeting and what we perceive as the ACT government not meeting expectations, and certainly not meeting best practice, and we provided evidence on notice of best practice gendered budget statements. So the short answer is no. The women’s budget statement that came out 23-24 is again just a catch-all document about really great things that are happening that are not necessarily gender specific.</w:t>
      </w:r>
      <w:r w:rsidR="00B32370">
        <w:rPr>
          <w:rStyle w:val="FootnoteReference"/>
        </w:rPr>
        <w:footnoteReference w:id="130"/>
      </w:r>
    </w:p>
    <w:p w14:paraId="63D761B4" w14:textId="563D2411" w:rsidR="008B7A5C" w:rsidRDefault="007F3A21" w:rsidP="007F3A21">
      <w:pPr>
        <w:pStyle w:val="ListNumber2"/>
        <w:rPr>
          <w:lang w:eastAsia="en-AU"/>
        </w:rPr>
      </w:pPr>
      <w:r w:rsidRPr="007F3A21">
        <w:rPr>
          <w:lang w:eastAsia="en-AU"/>
        </w:rPr>
        <w:t>The answers to several questions on notice, lodged by Ms</w:t>
      </w:r>
      <w:r w:rsidR="009A306F">
        <w:rPr>
          <w:lang w:eastAsia="en-AU"/>
        </w:rPr>
        <w:t> </w:t>
      </w:r>
      <w:r w:rsidRPr="007F3A21">
        <w:rPr>
          <w:lang w:eastAsia="en-AU"/>
        </w:rPr>
        <w:t xml:space="preserve">Clay MLA to various Government directorates and statutory offices </w:t>
      </w:r>
      <w:r w:rsidR="0055574B">
        <w:rPr>
          <w:lang w:eastAsia="en-AU"/>
        </w:rPr>
        <w:t>did not</w:t>
      </w:r>
      <w:r w:rsidRPr="007F3A21">
        <w:rPr>
          <w:lang w:eastAsia="en-AU"/>
        </w:rPr>
        <w:t xml:space="preserve"> provide detail on how the wellbeing indicators changed a budget decision</w:t>
      </w:r>
      <w:r w:rsidR="0055574B">
        <w:rPr>
          <w:lang w:eastAsia="en-AU"/>
        </w:rPr>
        <w:t>, but said that they were used to inform Budget decisions</w:t>
      </w:r>
      <w:r w:rsidR="003B7F3E">
        <w:rPr>
          <w:lang w:eastAsia="en-AU"/>
        </w:rPr>
        <w:t xml:space="preserve"> although examples weren’t given</w:t>
      </w:r>
      <w:r w:rsidRPr="007F3A21">
        <w:rPr>
          <w:lang w:eastAsia="en-AU"/>
        </w:rPr>
        <w:t>.</w:t>
      </w:r>
      <w:r>
        <w:rPr>
          <w:rStyle w:val="FootnoteReference"/>
          <w:rFonts w:ascii="Calibri" w:eastAsia="Times New Roman" w:hAnsi="Calibri" w:cs="Calibri"/>
          <w:color w:val="000000"/>
          <w:lang w:eastAsia="en-AU"/>
        </w:rPr>
        <w:footnoteReference w:id="131"/>
      </w:r>
    </w:p>
    <w:p w14:paraId="7DA5A1CD" w14:textId="0ECD39F3" w:rsidR="007F3A21" w:rsidRPr="008B7A5C" w:rsidRDefault="008B7A5C" w:rsidP="008B7A5C">
      <w:pPr>
        <w:spacing w:line="259" w:lineRule="auto"/>
        <w:rPr>
          <w:rFonts w:cstheme="minorHAnsi"/>
          <w:bCs/>
          <w:color w:val="000000" w:themeColor="text1"/>
          <w:szCs w:val="20"/>
          <w:lang w:eastAsia="en-AU"/>
        </w:rPr>
      </w:pPr>
      <w:r>
        <w:rPr>
          <w:lang w:eastAsia="en-AU"/>
        </w:rPr>
        <w:br w:type="page"/>
      </w:r>
    </w:p>
    <w:tbl>
      <w:tblPr>
        <w:tblStyle w:val="Recommendationbox"/>
        <w:tblW w:w="0" w:type="auto"/>
        <w:tblLook w:val="0600" w:firstRow="0" w:lastRow="0" w:firstColumn="0" w:lastColumn="0" w:noHBand="1" w:noVBand="1"/>
      </w:tblPr>
      <w:tblGrid>
        <w:gridCol w:w="8175"/>
      </w:tblGrid>
      <w:tr w:rsidR="007F3A21" w14:paraId="1902A541" w14:textId="77777777" w:rsidTr="00C55CD5">
        <w:tc>
          <w:tcPr>
            <w:tcW w:w="7891" w:type="dxa"/>
          </w:tcPr>
          <w:p w14:paraId="49D62FE3" w14:textId="5E95D0F1" w:rsidR="007F3A21" w:rsidRDefault="007F3A21" w:rsidP="00C55CD5">
            <w:pPr>
              <w:pStyle w:val="Recommendationheading"/>
            </w:pPr>
            <w:bookmarkStart w:id="90" w:name="_Toc143181643"/>
            <w:r>
              <w:t xml:space="preserve">Recommendation </w:t>
            </w:r>
            <w:r>
              <w:fldChar w:fldCharType="begin"/>
            </w:r>
            <w:r>
              <w:instrText xml:space="preserve"> AUTONUMLGL \* Arabic\e </w:instrText>
            </w:r>
            <w:r>
              <w:fldChar w:fldCharType="end"/>
            </w:r>
            <w:bookmarkEnd w:id="90"/>
          </w:p>
          <w:p w14:paraId="38F7E46B" w14:textId="51BB7939" w:rsidR="007F3A21" w:rsidRPr="00AA719E" w:rsidRDefault="007F3A21" w:rsidP="00C55CD5">
            <w:pPr>
              <w:pStyle w:val="Recommendationbody"/>
              <w:rPr>
                <w:lang w:eastAsia="en-AU"/>
              </w:rPr>
            </w:pPr>
            <w:bookmarkStart w:id="91" w:name="_Toc143181644"/>
            <w:r w:rsidRPr="007F3A21">
              <w:rPr>
                <w:lang w:eastAsia="en-AU"/>
              </w:rPr>
              <w:t>The Committee recommends that that ACT Government</w:t>
            </w:r>
            <w:r w:rsidRPr="005C47B0">
              <w:t xml:space="preserve"> </w:t>
            </w:r>
            <w:r w:rsidRPr="007F3A21">
              <w:rPr>
                <w:lang w:eastAsia="en-AU"/>
              </w:rPr>
              <w:t>consider an independent review of gender budgeting and wellbeing indicators to determine if these are influencing budget priorities and expenditure in the way in which they were intended.</w:t>
            </w:r>
            <w:bookmarkEnd w:id="91"/>
          </w:p>
        </w:tc>
      </w:tr>
    </w:tbl>
    <w:p w14:paraId="24D3585D" w14:textId="25F8D31D" w:rsidR="008D1772" w:rsidRPr="006555CC" w:rsidRDefault="009B62D5" w:rsidP="008D1772">
      <w:pPr>
        <w:pStyle w:val="Heading4"/>
      </w:pPr>
      <w:r>
        <w:t>Electrification targets</w:t>
      </w:r>
    </w:p>
    <w:p w14:paraId="63D2ACE0" w14:textId="2EFB3F6D" w:rsidR="009B62D5" w:rsidRPr="009B62D5" w:rsidRDefault="009B62D5" w:rsidP="007B3F08">
      <w:pPr>
        <w:pStyle w:val="ListNumber2"/>
        <w:rPr>
          <w:lang w:eastAsia="en-AU"/>
        </w:rPr>
      </w:pPr>
      <w:r w:rsidRPr="009B62D5">
        <w:rPr>
          <w:lang w:eastAsia="en-AU"/>
        </w:rPr>
        <w:t xml:space="preserve">The ACT Government has targets for the electrification of government assets, particularly away from gas power, however they are run by different </w:t>
      </w:r>
      <w:r w:rsidR="005968EC">
        <w:rPr>
          <w:lang w:eastAsia="en-AU"/>
        </w:rPr>
        <w:t>bodies</w:t>
      </w:r>
      <w:r w:rsidRPr="009B62D5">
        <w:rPr>
          <w:lang w:eastAsia="en-AU"/>
        </w:rPr>
        <w:t xml:space="preserve">, such as Education and Major Projects Canberra. </w:t>
      </w:r>
      <w:r>
        <w:rPr>
          <w:rStyle w:val="FootnoteReference"/>
          <w:rFonts w:ascii="Calibri" w:eastAsia="Times New Roman" w:hAnsi="Calibri" w:cs="Calibri"/>
          <w:color w:val="000000"/>
          <w:lang w:eastAsia="en-AU"/>
        </w:rPr>
        <w:footnoteReference w:id="132"/>
      </w:r>
    </w:p>
    <w:tbl>
      <w:tblPr>
        <w:tblStyle w:val="Recommendationbox"/>
        <w:tblW w:w="0" w:type="auto"/>
        <w:tblLook w:val="0600" w:firstRow="0" w:lastRow="0" w:firstColumn="0" w:lastColumn="0" w:noHBand="1" w:noVBand="1"/>
      </w:tblPr>
      <w:tblGrid>
        <w:gridCol w:w="8175"/>
      </w:tblGrid>
      <w:tr w:rsidR="008D1772" w14:paraId="7F9793D5" w14:textId="77777777" w:rsidTr="007957C7">
        <w:tc>
          <w:tcPr>
            <w:tcW w:w="7891" w:type="dxa"/>
          </w:tcPr>
          <w:p w14:paraId="03315BC1" w14:textId="77777777" w:rsidR="008D1772" w:rsidRDefault="008D1772" w:rsidP="007957C7">
            <w:pPr>
              <w:pStyle w:val="Recommendationheading"/>
            </w:pPr>
            <w:bookmarkStart w:id="92" w:name="_Toc143181645"/>
            <w:r>
              <w:t xml:space="preserve">Recommendation </w:t>
            </w:r>
            <w:r>
              <w:fldChar w:fldCharType="begin"/>
            </w:r>
            <w:r>
              <w:instrText xml:space="preserve"> AUTONUMLGL \* Arabic\e </w:instrText>
            </w:r>
            <w:r>
              <w:fldChar w:fldCharType="end"/>
            </w:r>
            <w:bookmarkEnd w:id="92"/>
          </w:p>
          <w:p w14:paraId="1799BA95" w14:textId="0995C6A2" w:rsidR="008D1772" w:rsidRPr="009B62D5" w:rsidRDefault="009B62D5" w:rsidP="009B62D5">
            <w:pPr>
              <w:pStyle w:val="Recommendationbody"/>
              <w:rPr>
                <w:lang w:eastAsia="en-AU"/>
              </w:rPr>
            </w:pPr>
            <w:bookmarkStart w:id="93" w:name="_Toc143181646"/>
            <w:r w:rsidRPr="009B62D5">
              <w:rPr>
                <w:lang w:eastAsia="en-AU"/>
              </w:rPr>
              <w:t xml:space="preserve">The Committee recommends that the ACT Government provide an update on the costings and planning of the electrification of ACT Government assets </w:t>
            </w:r>
            <w:r w:rsidR="006168B2">
              <w:rPr>
                <w:lang w:eastAsia="en-AU"/>
              </w:rPr>
              <w:t>and release it publicly.</w:t>
            </w:r>
            <w:bookmarkEnd w:id="93"/>
          </w:p>
        </w:tc>
      </w:tr>
    </w:tbl>
    <w:p w14:paraId="2E550384" w14:textId="355FB54F" w:rsidR="008D1772" w:rsidRDefault="003C1E53" w:rsidP="003C1E53">
      <w:pPr>
        <w:pStyle w:val="Heading2"/>
      </w:pPr>
      <w:bookmarkStart w:id="94" w:name="_Toc143181437"/>
      <w:r>
        <w:t>Minister for Climate Action</w:t>
      </w:r>
      <w:bookmarkEnd w:id="94"/>
    </w:p>
    <w:p w14:paraId="5393BB53" w14:textId="46FC4763" w:rsidR="003C1E53" w:rsidRDefault="003C1E53" w:rsidP="003C1E53">
      <w:pPr>
        <w:pStyle w:val="ListNumber2"/>
      </w:pPr>
      <w:r w:rsidRPr="00E5260D">
        <w:t>The areas of responsibility cover</w:t>
      </w:r>
      <w:r>
        <w:t>ed by this Directorate are:</w:t>
      </w:r>
    </w:p>
    <w:p w14:paraId="26D6D00B" w14:textId="1A9889D0" w:rsidR="003C1E53" w:rsidRDefault="003C1E53" w:rsidP="00155E92">
      <w:pPr>
        <w:pStyle w:val="ListBullet"/>
        <w:ind w:left="1418"/>
      </w:pPr>
      <w:r>
        <w:t>Big Canberra Battery;</w:t>
      </w:r>
    </w:p>
    <w:p w14:paraId="19F80C3E" w14:textId="49F02835" w:rsidR="003C1E53" w:rsidRDefault="003C1E53" w:rsidP="00155E92">
      <w:pPr>
        <w:pStyle w:val="ListBullet"/>
        <w:ind w:left="1418"/>
      </w:pPr>
      <w:r>
        <w:t>Climate Action (Coordinator-General);</w:t>
      </w:r>
    </w:p>
    <w:p w14:paraId="5BFA5C9F" w14:textId="73973B5B" w:rsidR="003C1E53" w:rsidRPr="00AF47D7" w:rsidRDefault="003C1E53" w:rsidP="00155E92">
      <w:pPr>
        <w:pStyle w:val="ListBullet"/>
        <w:ind w:left="1418"/>
      </w:pPr>
      <w:r>
        <w:t>Climate change adaptation and resilience; and</w:t>
      </w:r>
    </w:p>
    <w:p w14:paraId="2EC01F26" w14:textId="794197D9" w:rsidR="003C1E53" w:rsidRPr="00AF47D7" w:rsidRDefault="00155E92" w:rsidP="00155E92">
      <w:pPr>
        <w:pStyle w:val="ListBullet"/>
        <w:ind w:left="1418"/>
      </w:pPr>
      <w:r>
        <w:t>s</w:t>
      </w:r>
      <w:r w:rsidR="003C1E53">
        <w:t>ustainable household program.</w:t>
      </w:r>
      <w:r w:rsidR="003C1E53">
        <w:rPr>
          <w:rStyle w:val="FootnoteReference"/>
        </w:rPr>
        <w:footnoteReference w:id="133"/>
      </w:r>
    </w:p>
    <w:p w14:paraId="54894E34" w14:textId="065ACB09" w:rsidR="00310E49" w:rsidRPr="001154D6" w:rsidRDefault="00C3483B" w:rsidP="00461F80">
      <w:pPr>
        <w:pStyle w:val="Heading3"/>
      </w:pPr>
      <w:bookmarkStart w:id="95" w:name="_Toc143181438"/>
      <w:r>
        <w:t>Matters considered</w:t>
      </w:r>
      <w:bookmarkEnd w:id="95"/>
    </w:p>
    <w:p w14:paraId="71EB1115" w14:textId="77777777" w:rsidR="00DA614E" w:rsidRPr="001154D6" w:rsidRDefault="00DA614E" w:rsidP="00DA614E">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Minister for Climate Action</w:t>
      </w:r>
      <w:r w:rsidRPr="001154D6">
        <w:rPr>
          <w:rFonts w:cstheme="minorHAnsi"/>
          <w:bCs/>
          <w:color w:val="000000" w:themeColor="text1"/>
          <w:szCs w:val="20"/>
        </w:rPr>
        <w:t xml:space="preserve">’s appearance before the Committee on </w:t>
      </w:r>
      <w:r>
        <w:rPr>
          <w:rFonts w:cstheme="minorHAnsi"/>
          <w:bCs/>
          <w:color w:val="000000" w:themeColor="text1"/>
          <w:szCs w:val="20"/>
        </w:rPr>
        <w:t>24 July 2023</w:t>
      </w:r>
      <w:r w:rsidRPr="001154D6">
        <w:rPr>
          <w:rFonts w:cstheme="minorHAnsi"/>
          <w:bCs/>
          <w:color w:val="000000" w:themeColor="text1"/>
          <w:szCs w:val="20"/>
        </w:rPr>
        <w:t>, the following matters were considered:</w:t>
      </w:r>
    </w:p>
    <w:p w14:paraId="61FB4DBC" w14:textId="77777777" w:rsidR="00DA614E" w:rsidRDefault="00DA614E" w:rsidP="00DA614E">
      <w:pPr>
        <w:pStyle w:val="ListBullet"/>
        <w:ind w:left="1276"/>
      </w:pPr>
      <w:r>
        <w:t>Sustainable Household Scheme;</w:t>
      </w:r>
      <w:r>
        <w:rPr>
          <w:rStyle w:val="FootnoteReference"/>
        </w:rPr>
        <w:footnoteReference w:id="134"/>
      </w:r>
    </w:p>
    <w:p w14:paraId="00E20FED" w14:textId="77777777" w:rsidR="00DA614E" w:rsidRDefault="00DA614E" w:rsidP="00DA614E">
      <w:pPr>
        <w:pStyle w:val="ListBullet"/>
        <w:ind w:left="1276"/>
      </w:pPr>
      <w:r>
        <w:t>Climate Change Strategy adaption measures;</w:t>
      </w:r>
      <w:r>
        <w:rPr>
          <w:rStyle w:val="FootnoteReference"/>
        </w:rPr>
        <w:footnoteReference w:id="135"/>
      </w:r>
    </w:p>
    <w:p w14:paraId="7B89966A" w14:textId="77777777" w:rsidR="00DA614E" w:rsidRDefault="00DA614E" w:rsidP="00DA614E">
      <w:pPr>
        <w:pStyle w:val="ListBullet"/>
        <w:ind w:left="1276"/>
      </w:pPr>
      <w:r>
        <w:t>Big Canberra Battery;</w:t>
      </w:r>
      <w:r>
        <w:rPr>
          <w:rStyle w:val="FootnoteReference"/>
        </w:rPr>
        <w:footnoteReference w:id="136"/>
      </w:r>
      <w:r>
        <w:t xml:space="preserve"> and</w:t>
      </w:r>
    </w:p>
    <w:p w14:paraId="685C5DDD" w14:textId="50106F28" w:rsidR="00DA614E" w:rsidRDefault="00E35861" w:rsidP="00DA614E">
      <w:pPr>
        <w:pStyle w:val="ListBullet"/>
        <w:ind w:left="1276"/>
      </w:pPr>
      <w:r>
        <w:t>c</w:t>
      </w:r>
      <w:r w:rsidR="00DA614E">
        <w:t>onsideration of emissions outcomes and adaption impacts.</w:t>
      </w:r>
      <w:r w:rsidR="00DA614E">
        <w:rPr>
          <w:rStyle w:val="FootnoteReference"/>
        </w:rPr>
        <w:footnoteReference w:id="137"/>
      </w:r>
    </w:p>
    <w:p w14:paraId="30911126" w14:textId="4A25E755" w:rsidR="00310E49" w:rsidRDefault="00C3483B" w:rsidP="00310E49">
      <w:pPr>
        <w:pStyle w:val="Heading3"/>
      </w:pPr>
      <w:bookmarkStart w:id="96" w:name="_Toc143181439"/>
      <w:r>
        <w:t>Key issues</w:t>
      </w:r>
      <w:bookmarkEnd w:id="96"/>
    </w:p>
    <w:p w14:paraId="11252EE6" w14:textId="77777777" w:rsidR="00DA614E" w:rsidRPr="006555CC" w:rsidRDefault="00DA614E" w:rsidP="00707469">
      <w:pPr>
        <w:pStyle w:val="Heading4"/>
      </w:pPr>
      <w:r>
        <w:t>Sustainable Household Scheme</w:t>
      </w:r>
    </w:p>
    <w:p w14:paraId="5A84E261" w14:textId="77777777" w:rsidR="00DA614E" w:rsidRDefault="00DA614E" w:rsidP="00DA614E">
      <w:pPr>
        <w:pStyle w:val="ListNumber2"/>
      </w:pPr>
      <w:r>
        <w:t xml:space="preserve">The ACT Government’s </w:t>
      </w:r>
      <w:hyperlink r:id="rId22" w:history="1">
        <w:r w:rsidRPr="00F46903">
          <w:rPr>
            <w:rStyle w:val="Hyperlink"/>
          </w:rPr>
          <w:t>Sustainable Household Scheme</w:t>
        </w:r>
      </w:hyperlink>
      <w:r>
        <w:t xml:space="preserve"> (SHS) is a program which provides zero-interest loans to help with the costs of energy-efficient upgrades. Eligible ACT residents are able to apply for loans from $2,000 to $15,000 to buy energy-efficient products, including rooftop solar panels, household battery storage systems, electric heating and cooling systems, hot water heat pumps, ceiling insulation, electric stove tops, electric vehicles, electric vehicles charging infrastructure, and installation costs for these products.</w:t>
      </w:r>
      <w:r>
        <w:rPr>
          <w:rStyle w:val="FootnoteReference"/>
        </w:rPr>
        <w:footnoteReference w:id="138"/>
      </w:r>
    </w:p>
    <w:p w14:paraId="36ED7F40" w14:textId="77777777" w:rsidR="00DA614E" w:rsidRPr="00BE7C77" w:rsidRDefault="00DA614E" w:rsidP="00DA614E">
      <w:pPr>
        <w:pStyle w:val="ListNumber2"/>
      </w:pPr>
      <w:r>
        <w:t>Launched in July 2021, the SHS was originally established as a $150 million program over five years. The SHS has seen over 15,000 applications in two years, with a demand of $200 million.</w:t>
      </w:r>
      <w:r>
        <w:rPr>
          <w:rStyle w:val="FootnoteReference"/>
        </w:rPr>
        <w:footnoteReference w:id="139"/>
      </w:r>
    </w:p>
    <w:tbl>
      <w:tblPr>
        <w:tblStyle w:val="Recommendationbox"/>
        <w:tblW w:w="0" w:type="auto"/>
        <w:tblLook w:val="0600" w:firstRow="0" w:lastRow="0" w:firstColumn="0" w:lastColumn="0" w:noHBand="1" w:noVBand="1"/>
      </w:tblPr>
      <w:tblGrid>
        <w:gridCol w:w="8175"/>
      </w:tblGrid>
      <w:tr w:rsidR="00DA614E" w14:paraId="59A962DF" w14:textId="77777777" w:rsidTr="00F77B8B">
        <w:tc>
          <w:tcPr>
            <w:tcW w:w="7891" w:type="dxa"/>
          </w:tcPr>
          <w:p w14:paraId="50379630" w14:textId="77777777" w:rsidR="00DA614E" w:rsidRDefault="00DA614E" w:rsidP="00F77B8B">
            <w:pPr>
              <w:pStyle w:val="Recommendationheading"/>
            </w:pPr>
            <w:bookmarkStart w:id="97" w:name="_Toc143181647"/>
            <w:r>
              <w:t xml:space="preserve">Recommendation </w:t>
            </w:r>
            <w:r>
              <w:fldChar w:fldCharType="begin"/>
            </w:r>
            <w:r>
              <w:instrText xml:space="preserve"> AUTONUMLGL \* Arabic\e </w:instrText>
            </w:r>
            <w:r>
              <w:fldChar w:fldCharType="end"/>
            </w:r>
            <w:bookmarkEnd w:id="97"/>
          </w:p>
          <w:p w14:paraId="7F898467" w14:textId="0108CC0D" w:rsidR="00DA614E" w:rsidRPr="00AA719E" w:rsidRDefault="00DA614E" w:rsidP="00F77B8B">
            <w:pPr>
              <w:pStyle w:val="Recommendationbody"/>
            </w:pPr>
            <w:bookmarkStart w:id="98" w:name="_Toc143181648"/>
            <w:r>
              <w:t>The Committee recommends that the ACT Government continue to support the Sustainable Household Scheme.</w:t>
            </w:r>
            <w:bookmarkEnd w:id="98"/>
          </w:p>
        </w:tc>
      </w:tr>
    </w:tbl>
    <w:p w14:paraId="5242DDCD" w14:textId="77777777" w:rsidR="00DA614E" w:rsidRDefault="00DA614E" w:rsidP="00DA614E">
      <w:pPr>
        <w:pStyle w:val="ListNumber2"/>
      </w:pPr>
      <w:r>
        <w:t>Currently under the SHS, the category ‘electric vehicles’ only applies to cars, and does not include electric motorbikes, electric bikes, electric scooters, and other individual electric transport options.</w:t>
      </w:r>
      <w:r>
        <w:rPr>
          <w:rStyle w:val="FootnoteReference"/>
        </w:rPr>
        <w:footnoteReference w:id="140"/>
      </w:r>
    </w:p>
    <w:p w14:paraId="6A43E4AD" w14:textId="77777777" w:rsidR="00DA614E" w:rsidRDefault="00DA614E" w:rsidP="00DA614E">
      <w:pPr>
        <w:pStyle w:val="ListNumber2"/>
      </w:pPr>
      <w:r>
        <w:t xml:space="preserve">The Committee asked the Minister whether other electric vehicles besides cars are being considered as part of the SHS. Mr Kieran Lawton, </w:t>
      </w:r>
      <w:r w:rsidRPr="00375C0E">
        <w:t>Executive Branch Manager</w:t>
      </w:r>
      <w:r>
        <w:t xml:space="preserve"> of</w:t>
      </w:r>
      <w:r w:rsidRPr="00375C0E">
        <w:t xml:space="preserve"> Program Delivery, Policy and Cabinet Division</w:t>
      </w:r>
      <w:r>
        <w:t xml:space="preserve"> at CMTEDD, stated that the government will expand the eligibility criteria to include electric street-registered motorcycles in the near future:</w:t>
      </w:r>
    </w:p>
    <w:p w14:paraId="49A8AD91" w14:textId="77777777" w:rsidR="00DA614E" w:rsidRDefault="00DA614E" w:rsidP="00DA614E">
      <w:pPr>
        <w:pStyle w:val="Quote"/>
      </w:pPr>
      <w:r w:rsidRPr="00B97E78">
        <w:t>We have assessed electric street-registered motorcycles, and they have been assessed as being able to meet all those criteria, so we are in the process of supporting them under the scheme.</w:t>
      </w:r>
    </w:p>
    <w:p w14:paraId="67178304" w14:textId="77777777" w:rsidR="00DA614E" w:rsidRDefault="00DA614E" w:rsidP="00DA614E">
      <w:pPr>
        <w:pStyle w:val="Quote"/>
      </w:pPr>
      <w:r w:rsidRPr="005C40E0">
        <w:t>I cannot give you the exact date, but over the past three months we have undertaken that assessment</w:t>
      </w:r>
      <w:r>
        <w:t>. N</w:t>
      </w:r>
      <w:r w:rsidRPr="0018401D">
        <w:t>ow we are working with Brighte, because we have this onboard</w:t>
      </w:r>
      <w:r>
        <w:t>ing</w:t>
      </w:r>
      <w:r w:rsidRPr="0018401D">
        <w:t xml:space="preserve"> process</w:t>
      </w:r>
      <w:r>
        <w:t>.</w:t>
      </w:r>
      <w:r w:rsidRPr="0018401D">
        <w:t xml:space="preserve"> </w:t>
      </w:r>
      <w:r>
        <w:t xml:space="preserve">We </w:t>
      </w:r>
      <w:r w:rsidRPr="005C40E0">
        <w:t>do have a cap on the value of a motorcycle. I think we set it at $40,000. I am hoping to get a response from people, just to confirm that. We do have an upper cap. A Harley LiveWire might not be supported, but there are a number of street-registered electric vehicles.</w:t>
      </w:r>
      <w:r>
        <w:rPr>
          <w:rStyle w:val="FootnoteReference"/>
        </w:rPr>
        <w:footnoteReference w:id="141"/>
      </w:r>
    </w:p>
    <w:p w14:paraId="0C0A2D83" w14:textId="26EFCFA7" w:rsidR="00DA614E" w:rsidRDefault="00DA614E" w:rsidP="00DA614E">
      <w:pPr>
        <w:pStyle w:val="ListNumber2"/>
      </w:pPr>
      <w:r>
        <w:t>The Committee requested for the consideration of electric cargo bikes, as ‘they are usually in the $6,000 to $10,000 price range.’</w:t>
      </w:r>
      <w:r>
        <w:rPr>
          <w:rStyle w:val="FootnoteReference"/>
        </w:rPr>
        <w:footnoteReference w:id="142"/>
      </w:r>
      <w:r>
        <w:t xml:space="preserve"> Mr Lawton stated although the government is not considering other electric vehicles at this point, they ‘do respond to suggestions’:</w:t>
      </w:r>
      <w:r>
        <w:rPr>
          <w:rStyle w:val="FootnoteReference"/>
        </w:rPr>
        <w:footnoteReference w:id="143"/>
      </w:r>
    </w:p>
    <w:p w14:paraId="7D80B422" w14:textId="77777777" w:rsidR="00DA614E" w:rsidRPr="00BE7C77" w:rsidRDefault="00DA614E" w:rsidP="00DA614E">
      <w:pPr>
        <w:pStyle w:val="Quote"/>
      </w:pPr>
      <w:r w:rsidRPr="00D15BA6">
        <w:t>When we looked at e-bikes, we did not specifically look at electric cargo bikes. Maybe that is something we could put on the agenda for the future. I understand what you are saying. The reason we have not supported e-bikes is because we do not want to support expensive mountain bikes, for example, whenever you are looking for a commute. If you are trying to save emissions and not use your vehicle, there are bikes under that $2,000 cap. I take the point that cargo bikes are somewhere in between. We could undertake having a look at those specifically.</w:t>
      </w:r>
      <w:r>
        <w:rPr>
          <w:rStyle w:val="FootnoteReference"/>
        </w:rPr>
        <w:footnoteReference w:id="144"/>
      </w:r>
    </w:p>
    <w:tbl>
      <w:tblPr>
        <w:tblStyle w:val="Recommendationbox"/>
        <w:tblW w:w="0" w:type="auto"/>
        <w:tblLook w:val="0600" w:firstRow="0" w:lastRow="0" w:firstColumn="0" w:lastColumn="0" w:noHBand="1" w:noVBand="1"/>
      </w:tblPr>
      <w:tblGrid>
        <w:gridCol w:w="8175"/>
      </w:tblGrid>
      <w:tr w:rsidR="00DA614E" w14:paraId="20D92A3B" w14:textId="77777777" w:rsidTr="00F77B8B">
        <w:tc>
          <w:tcPr>
            <w:tcW w:w="7891" w:type="dxa"/>
          </w:tcPr>
          <w:p w14:paraId="4D8B695F" w14:textId="77777777" w:rsidR="00DA614E" w:rsidRDefault="00DA614E" w:rsidP="00F77B8B">
            <w:pPr>
              <w:pStyle w:val="Recommendationheading"/>
            </w:pPr>
            <w:bookmarkStart w:id="99" w:name="_Toc143181649"/>
            <w:r>
              <w:t xml:space="preserve">Recommendation </w:t>
            </w:r>
            <w:r>
              <w:fldChar w:fldCharType="begin"/>
            </w:r>
            <w:r>
              <w:instrText xml:space="preserve"> AUTONUMLGL \* Arabic\e </w:instrText>
            </w:r>
            <w:r>
              <w:fldChar w:fldCharType="end"/>
            </w:r>
            <w:bookmarkEnd w:id="99"/>
          </w:p>
          <w:p w14:paraId="78564670" w14:textId="7C5CE3CF" w:rsidR="00DA614E" w:rsidRPr="00AA719E" w:rsidRDefault="00DA614E" w:rsidP="00F77B8B">
            <w:pPr>
              <w:pStyle w:val="Recommendationbody"/>
            </w:pPr>
            <w:bookmarkStart w:id="100" w:name="_Toc143181650"/>
            <w:r>
              <w:t>The Committee recommends that the ACT Government include electric cargo bikes and other zero emissions transport options in the Sustainable Household Scheme.</w:t>
            </w:r>
            <w:bookmarkEnd w:id="100"/>
          </w:p>
        </w:tc>
      </w:tr>
    </w:tbl>
    <w:p w14:paraId="4635D081" w14:textId="77777777" w:rsidR="00DA614E" w:rsidRPr="006555CC" w:rsidRDefault="00DA614E" w:rsidP="00DA614E">
      <w:pPr>
        <w:pStyle w:val="Heading4"/>
      </w:pPr>
      <w:bookmarkStart w:id="101" w:name="_Toc142498212"/>
      <w:r>
        <w:t>Climate adaptation policy framework</w:t>
      </w:r>
    </w:p>
    <w:p w14:paraId="198CD21D" w14:textId="77777777" w:rsidR="00DA614E" w:rsidRDefault="00DA614E" w:rsidP="00DA614E">
      <w:pPr>
        <w:pStyle w:val="ListNumber2"/>
      </w:pPr>
      <w:r>
        <w:t>During the public hearing, the Committee heard about the climate action initiatives in the 2023-24 Budget:</w:t>
      </w:r>
    </w:p>
    <w:p w14:paraId="4A654F91" w14:textId="77777777" w:rsidR="00DA614E" w:rsidRDefault="00DA614E" w:rsidP="00DA614E">
      <w:pPr>
        <w:pStyle w:val="Quote"/>
      </w:pPr>
      <w:r w:rsidRPr="00E93D85">
        <w:t>There is $2.06 million to develop a 10-year pathway to deliver world’s best practice climate-ready environmentally sustainable buildings, supplementing the commonwealth government funding under the national Disaster Ready Fund to undertake flood studies for urban catchments across Woden, Weston Creek, Gungahlin and Belconnen districts, and to mitigate future flood risks; expanding the Healthy Waterways Program with $5.4 million invested to develop catchment plans and pollution mitigation research, with consideration of climate change impacts on water availability; continued support for the Living Infrastructure Plan initiatives and Urban Forest Act to mitigate urban heat, with $1.227 million;</w:t>
      </w:r>
      <w:r>
        <w:t xml:space="preserve"> continued investment in the Vulnerable Household Energy Support Scheme to buffer those most vulnerable from climate change, with $1.77 million; investment of $4.8 million in strengthening biosecurity in nature conservation programs to build resilience and manage the influence of climate-driven threats to species; investment of $366,000 in research to improve the resilience and responsiveness of the health sector to climate change impacts in the ACT; and bolstering the preparedness of our emergency services, including building a joint ACT Fire &amp; Rescue and ACT Ambulance Service station in Molonglo Valley and preparing for another one in Casey, and that is $66.15 million in the budget.</w:t>
      </w:r>
      <w:r>
        <w:rPr>
          <w:rStyle w:val="FootnoteReference"/>
        </w:rPr>
        <w:footnoteReference w:id="145"/>
      </w:r>
    </w:p>
    <w:p w14:paraId="3F7AB9A2" w14:textId="2EBE49DA" w:rsidR="00DA614E" w:rsidRDefault="00DA614E" w:rsidP="00410016">
      <w:pPr>
        <w:pStyle w:val="ListNumber2"/>
      </w:pPr>
      <w:r>
        <w:t xml:space="preserve">The Committee </w:t>
      </w:r>
      <w:r w:rsidR="0055574B">
        <w:t>asked</w:t>
      </w:r>
      <w:r>
        <w:t xml:space="preserve"> the Minister </w:t>
      </w:r>
      <w:r w:rsidR="0055574B">
        <w:t>if</w:t>
      </w:r>
      <w:r>
        <w:t xml:space="preserve"> there is coordination occurring across Directorates for asset management against climate change, especially in terms of retrofitting assets.</w:t>
      </w:r>
      <w:r w:rsidR="0055574B">
        <w:t xml:space="preserve">  </w:t>
      </w:r>
      <w:r>
        <w:t>The Minister responded that ‘there is’ work to do:</w:t>
      </w:r>
    </w:p>
    <w:p w14:paraId="62305038" w14:textId="77777777" w:rsidR="00DA614E" w:rsidRPr="00BE7C77" w:rsidRDefault="00DA614E" w:rsidP="00DA614E">
      <w:pPr>
        <w:pStyle w:val="Quote"/>
      </w:pPr>
      <w:r w:rsidRPr="00C22179">
        <w:t>I am not suggesting that there is not, but there are only so many things that can be done at once, and there are urgent infrastructure priorities in other areas. I have no people to divert, who are sitting around idly not doing anything at the moment, to prepare strategic asset management plans for each directorate, so it must be devolved to each directorate to undertake that work as it relates to their own asset base.</w:t>
      </w:r>
      <w:r>
        <w:rPr>
          <w:rStyle w:val="FootnoteReference"/>
        </w:rPr>
        <w:footnoteReference w:id="146"/>
      </w:r>
    </w:p>
    <w:tbl>
      <w:tblPr>
        <w:tblStyle w:val="Recommendationbox"/>
        <w:tblW w:w="0" w:type="auto"/>
        <w:tblLook w:val="0600" w:firstRow="0" w:lastRow="0" w:firstColumn="0" w:lastColumn="0" w:noHBand="1" w:noVBand="1"/>
      </w:tblPr>
      <w:tblGrid>
        <w:gridCol w:w="8175"/>
      </w:tblGrid>
      <w:tr w:rsidR="00DA614E" w14:paraId="00315142" w14:textId="77777777" w:rsidTr="00F77B8B">
        <w:tc>
          <w:tcPr>
            <w:tcW w:w="7891" w:type="dxa"/>
          </w:tcPr>
          <w:p w14:paraId="72826269" w14:textId="77777777" w:rsidR="00DA614E" w:rsidRDefault="00DA614E" w:rsidP="00F77B8B">
            <w:pPr>
              <w:pStyle w:val="Recommendationheading"/>
            </w:pPr>
            <w:bookmarkStart w:id="102" w:name="_Toc143181651"/>
            <w:r>
              <w:t xml:space="preserve">Recommendation </w:t>
            </w:r>
            <w:r>
              <w:fldChar w:fldCharType="begin"/>
            </w:r>
            <w:r>
              <w:instrText xml:space="preserve"> AUTONUMLGL \* Arabic\e </w:instrText>
            </w:r>
            <w:r>
              <w:fldChar w:fldCharType="end"/>
            </w:r>
            <w:bookmarkEnd w:id="102"/>
          </w:p>
          <w:p w14:paraId="0F064FD5" w14:textId="1BFF1E29" w:rsidR="00DA614E" w:rsidRPr="00AA719E" w:rsidRDefault="00DA614E" w:rsidP="00F77B8B">
            <w:pPr>
              <w:pStyle w:val="Recommendationbody"/>
            </w:pPr>
            <w:bookmarkStart w:id="103" w:name="_Toc143181652"/>
            <w:r>
              <w:t>The Committee recommends that the ACT Government provide a coordinated climate adaptation policy framework for all government agencies managing facilities including sports grounds and schools to ensure that our facilities remain usable as we move into a hotter climate.</w:t>
            </w:r>
            <w:bookmarkEnd w:id="103"/>
          </w:p>
        </w:tc>
      </w:tr>
    </w:tbl>
    <w:p w14:paraId="7F071143" w14:textId="77777777" w:rsidR="00DA614E" w:rsidRPr="006555CC" w:rsidRDefault="00DA614E" w:rsidP="00DA614E">
      <w:pPr>
        <w:pStyle w:val="Heading4"/>
      </w:pPr>
      <w:r>
        <w:t>Climate considerations for major budget decisions</w:t>
      </w:r>
    </w:p>
    <w:p w14:paraId="4D2E31B3" w14:textId="25F61148" w:rsidR="00DA614E" w:rsidRDefault="00DA614E" w:rsidP="00DA614E">
      <w:pPr>
        <w:pStyle w:val="ListNumber2"/>
      </w:pPr>
      <w:r>
        <w:t xml:space="preserve">During the public hearing, the Committee questioned the </w:t>
      </w:r>
      <w:r w:rsidR="009904FC">
        <w:t xml:space="preserve">Chief </w:t>
      </w:r>
      <w:r>
        <w:t xml:space="preserve">Minister on the government’s progress on action 5.5. of the Climate Change Strategy. </w:t>
      </w:r>
    </w:p>
    <w:p w14:paraId="003579B9" w14:textId="77777777" w:rsidR="00DA614E" w:rsidRDefault="00DA614E" w:rsidP="00DA614E">
      <w:pPr>
        <w:pStyle w:val="ListNumber2"/>
      </w:pPr>
      <w:r>
        <w:t>Action 5.5 of the Climate Change Strategy commits the government to ‘Ensure the social cost of carbon and climate change adaptation outcomes are considered in all ACT Government policies, budget decisions, capital works decisions and procurements’, and provides a timeframe of this being in place by 2021.</w:t>
      </w:r>
      <w:r>
        <w:rPr>
          <w:rStyle w:val="FootnoteReference"/>
        </w:rPr>
        <w:footnoteReference w:id="147"/>
      </w:r>
    </w:p>
    <w:p w14:paraId="1E8B4B95" w14:textId="77777777" w:rsidR="00DA614E" w:rsidRDefault="00DA614E" w:rsidP="00DA614E">
      <w:pPr>
        <w:pStyle w:val="ListNumber2"/>
      </w:pPr>
      <w:r>
        <w:t>The Climate Change Strategy defines the ‘social cost of carbon’ as the estimate of the actual economic, social, and environmental cost of emitting greenhouse gases.</w:t>
      </w:r>
      <w:r>
        <w:rPr>
          <w:rStyle w:val="FootnoteReference"/>
        </w:rPr>
        <w:footnoteReference w:id="148"/>
      </w:r>
    </w:p>
    <w:p w14:paraId="60DF4E66" w14:textId="0CBD4986" w:rsidR="00DA614E" w:rsidRDefault="00DA614E" w:rsidP="00DA614E">
      <w:pPr>
        <w:pStyle w:val="ListNumber2"/>
      </w:pPr>
      <w:r>
        <w:t xml:space="preserve">The </w:t>
      </w:r>
      <w:r w:rsidR="009904FC">
        <w:t xml:space="preserve">Chief </w:t>
      </w:r>
      <w:r>
        <w:t>Minister advised that full climate change analyses are only done against decisions involving large scale infrastructure and new policy proposals ‘as they relate to areas of government activity that could have a significant impact one way or the other in relation to the territory’s emissions profile, and indeed our objective, short-, medium-, and long-term, on emissions reduction and then ultimately net zero by 2045.’</w:t>
      </w:r>
      <w:r>
        <w:rPr>
          <w:rStyle w:val="FootnoteReference"/>
        </w:rPr>
        <w:footnoteReference w:id="149"/>
      </w:r>
    </w:p>
    <w:p w14:paraId="71CF7AEA" w14:textId="254A0420" w:rsidR="00DA614E" w:rsidRDefault="00DA614E" w:rsidP="00DA614E">
      <w:pPr>
        <w:pStyle w:val="ListNumber2"/>
      </w:pPr>
      <w:r>
        <w:t>He added that it was the government’s interpretation of action 5.5 that not every policy and budget decision would have a full assessment, commenting that if it was, ‘That would mean we would never get a budget done each year and the cost of making each of those individua</w:t>
      </w:r>
      <w:r w:rsidR="009904FC">
        <w:t>l</w:t>
      </w:r>
      <w:r>
        <w:t xml:space="preserve"> assessments against the thousands of decisions in a budget every year just renders that a meaningless task.’</w:t>
      </w:r>
      <w:r>
        <w:rPr>
          <w:rStyle w:val="FootnoteReference"/>
        </w:rPr>
        <w:footnoteReference w:id="150"/>
      </w:r>
      <w:r>
        <w:t xml:space="preserve"> </w:t>
      </w:r>
    </w:p>
    <w:p w14:paraId="3FAB575F" w14:textId="37133486" w:rsidR="00DA614E" w:rsidRDefault="00DA614E" w:rsidP="00DA614E">
      <w:pPr>
        <w:pStyle w:val="ListNumber2"/>
      </w:pPr>
      <w:r>
        <w:t>The</w:t>
      </w:r>
      <w:r w:rsidR="009904FC">
        <w:t xml:space="preserve"> Chief</w:t>
      </w:r>
      <w:r>
        <w:t xml:space="preserve"> Minister also noted that there is a threshold in relation to decisions that reach the expenditure review committee, and that new spending proposals have an assessment conducted based on their scale and their potential impact.</w:t>
      </w:r>
      <w:r>
        <w:rPr>
          <w:rStyle w:val="FootnoteReference"/>
        </w:rPr>
        <w:footnoteReference w:id="151"/>
      </w:r>
    </w:p>
    <w:p w14:paraId="2B43B4CD" w14:textId="6ACAEE75" w:rsidR="00DA614E" w:rsidRDefault="00DA614E" w:rsidP="00DA614E">
      <w:pPr>
        <w:pStyle w:val="ListNumber2"/>
      </w:pPr>
      <w:r>
        <w:t>In response</w:t>
      </w:r>
      <w:r w:rsidR="009904FC">
        <w:t xml:space="preserve"> to a question taken on notice</w:t>
      </w:r>
      <w:r>
        <w:t xml:space="preserve">, the </w:t>
      </w:r>
      <w:r w:rsidR="009904FC">
        <w:t xml:space="preserve">Chief </w:t>
      </w:r>
      <w:r>
        <w:t>Minister stated that the Capital Framework is used by all agencies when progressing a capital project business case for expenditure review committee consideration and all Budget Cabinet decisions.</w:t>
      </w:r>
      <w:r>
        <w:rPr>
          <w:rStyle w:val="FootnoteReference"/>
        </w:rPr>
        <w:footnoteReference w:id="152"/>
      </w:r>
    </w:p>
    <w:p w14:paraId="5F7BD56B" w14:textId="13737F19" w:rsidR="00DA614E" w:rsidRDefault="00DA614E" w:rsidP="00DA614E">
      <w:pPr>
        <w:pStyle w:val="ListNumber2"/>
      </w:pPr>
      <w:r>
        <w:t>This Capital Framework requires all capital business cases to assess alignment against the Wellbeing Framework through a Wellbeing Impact Assessment. The response</w:t>
      </w:r>
      <w:r w:rsidR="009904FC">
        <w:t xml:space="preserve"> to the question taken on notice</w:t>
      </w:r>
      <w:r>
        <w:t xml:space="preserve"> stated that:</w:t>
      </w:r>
    </w:p>
    <w:p w14:paraId="2CB74583" w14:textId="77777777" w:rsidR="00DA614E" w:rsidRDefault="00DA614E" w:rsidP="00DA614E">
      <w:pPr>
        <w:pStyle w:val="Quote"/>
      </w:pPr>
      <w:r>
        <w:t>This process provides the opportunity to provide a qualitative assessment and identify climate-related impacts under the environment and climate domain.</w:t>
      </w:r>
      <w:r>
        <w:rPr>
          <w:rStyle w:val="FootnoteReference"/>
        </w:rPr>
        <w:footnoteReference w:id="153"/>
      </w:r>
    </w:p>
    <w:p w14:paraId="0DF26BB0" w14:textId="09E7E735" w:rsidR="00DA614E" w:rsidRDefault="00DA614E" w:rsidP="00DA614E">
      <w:pPr>
        <w:pStyle w:val="ListNumber2"/>
      </w:pPr>
      <w:r>
        <w:t xml:space="preserve">The Capital Framework also requires consideration </w:t>
      </w:r>
      <w:r w:rsidR="00024CBC">
        <w:t>of</w:t>
      </w:r>
      <w:r>
        <w:t xml:space="preserve"> wellbeing domains in all areas of the business case.</w:t>
      </w:r>
      <w:r>
        <w:rPr>
          <w:rStyle w:val="FootnoteReference"/>
        </w:rPr>
        <w:footnoteReference w:id="154"/>
      </w:r>
      <w:r w:rsidRPr="00D32E76">
        <w:t xml:space="preserve"> </w:t>
      </w:r>
    </w:p>
    <w:p w14:paraId="281A0226" w14:textId="08C7E340" w:rsidR="00DA614E" w:rsidRDefault="00DA614E" w:rsidP="00DA614E">
      <w:pPr>
        <w:pStyle w:val="ListNumber2"/>
      </w:pPr>
      <w:r>
        <w:t xml:space="preserve">During the 26 July 2023 session with the Minister for Water, Energy and Emissions Reduction, the Committee asked why </w:t>
      </w:r>
      <w:r w:rsidR="00024CBC">
        <w:t>some</w:t>
      </w:r>
      <w:r>
        <w:t xml:space="preserve"> large budget decisions were not assessed for climate impacts.</w:t>
      </w:r>
    </w:p>
    <w:p w14:paraId="08D14306" w14:textId="77777777" w:rsidR="00DA614E" w:rsidRDefault="00DA614E" w:rsidP="00DA614E">
      <w:pPr>
        <w:pStyle w:val="ListNumber2"/>
      </w:pPr>
      <w:r>
        <w:t>EPSDD advised that they are developing a tool to standardise the approach to calculating the impacts, costs, and benefits of emissions reduction initiatives. Mr Ben Ponton, Director-General of EPSDD, stated that it would apply to business cases for capital works and non-capital budget initiatives, and regulatory impact statements.</w:t>
      </w:r>
      <w:r>
        <w:rPr>
          <w:rStyle w:val="FootnoteReference"/>
        </w:rPr>
        <w:footnoteReference w:id="155"/>
      </w:r>
    </w:p>
    <w:p w14:paraId="5F050123" w14:textId="6F0537AC" w:rsidR="008B7A5C" w:rsidRDefault="00DA614E" w:rsidP="00DA614E">
      <w:pPr>
        <w:pStyle w:val="ListNumber2"/>
      </w:pPr>
      <w:r>
        <w:t xml:space="preserve">Further, Ms Fiona Wright, </w:t>
      </w:r>
      <w:r w:rsidRPr="00C505AE">
        <w:t>Executive Group Manager</w:t>
      </w:r>
      <w:r>
        <w:t xml:space="preserve"> of</w:t>
      </w:r>
      <w:r w:rsidRPr="00C505AE">
        <w:t xml:space="preserve"> Climate Change and Energy</w:t>
      </w:r>
      <w:r>
        <w:t xml:space="preserve"> at </w:t>
      </w:r>
      <w:r w:rsidRPr="00C505AE">
        <w:t xml:space="preserve">EPSDD </w:t>
      </w:r>
      <w:r>
        <w:t>expanded that the tool is currently under development and ‘is in the space of being dealt with across directorates to workshop and come up with that final tool for implementation. It is proposed that bills with a material impact on climate change will require a climate change impact analysis as well, and all MLAs will have access to that analysis.’</w:t>
      </w:r>
      <w:r>
        <w:rPr>
          <w:rStyle w:val="FootnoteReference"/>
        </w:rPr>
        <w:footnoteReference w:id="156"/>
      </w:r>
    </w:p>
    <w:p w14:paraId="16D7C74B" w14:textId="3D5C7ADC" w:rsidR="00DA614E" w:rsidRPr="008B7A5C" w:rsidRDefault="008B7A5C" w:rsidP="008B7A5C">
      <w:pPr>
        <w:spacing w:line="259" w:lineRule="auto"/>
        <w:rPr>
          <w:rFonts w:cstheme="minorHAnsi"/>
          <w:bCs/>
          <w:color w:val="000000" w:themeColor="text1"/>
          <w:szCs w:val="20"/>
        </w:rPr>
      </w:pPr>
      <w:r>
        <w:br w:type="page"/>
      </w:r>
    </w:p>
    <w:tbl>
      <w:tblPr>
        <w:tblStyle w:val="Recommendationbox"/>
        <w:tblW w:w="0" w:type="auto"/>
        <w:tblLook w:val="0600" w:firstRow="0" w:lastRow="0" w:firstColumn="0" w:lastColumn="0" w:noHBand="1" w:noVBand="1"/>
      </w:tblPr>
      <w:tblGrid>
        <w:gridCol w:w="8175"/>
      </w:tblGrid>
      <w:tr w:rsidR="00DA614E" w14:paraId="1D561B7E" w14:textId="77777777" w:rsidTr="00F77B8B">
        <w:tc>
          <w:tcPr>
            <w:tcW w:w="7891" w:type="dxa"/>
          </w:tcPr>
          <w:p w14:paraId="5E099240" w14:textId="77777777" w:rsidR="00DA614E" w:rsidRDefault="00DA614E" w:rsidP="00F77B8B">
            <w:pPr>
              <w:pStyle w:val="Recommendationheading"/>
            </w:pPr>
            <w:bookmarkStart w:id="104" w:name="_Toc143181653"/>
            <w:r>
              <w:t xml:space="preserve">Recommendation </w:t>
            </w:r>
            <w:r>
              <w:fldChar w:fldCharType="begin"/>
            </w:r>
            <w:r>
              <w:instrText xml:space="preserve"> AUTONUMLGL \* Arabic\e </w:instrText>
            </w:r>
            <w:r>
              <w:fldChar w:fldCharType="end"/>
            </w:r>
            <w:bookmarkEnd w:id="104"/>
          </w:p>
          <w:p w14:paraId="303C88BA" w14:textId="7960E275" w:rsidR="00DA614E" w:rsidRPr="00AA719E" w:rsidRDefault="00DA614E" w:rsidP="00F77B8B">
            <w:pPr>
              <w:pStyle w:val="Recommendationbody"/>
            </w:pPr>
            <w:bookmarkStart w:id="105" w:name="_Toc143181654"/>
            <w:r>
              <w:t>The Committee recommends that the ACT Government conduct qualitative climate impact assessments on all major budget decisions and all major policy decisions, including those decisions that are not delivered by Major Projects Canberra.</w:t>
            </w:r>
            <w:bookmarkEnd w:id="105"/>
          </w:p>
        </w:tc>
      </w:tr>
    </w:tbl>
    <w:p w14:paraId="0B697509" w14:textId="78A52161" w:rsidR="00DA614E" w:rsidRDefault="0055574B" w:rsidP="00DA614E">
      <w:pPr>
        <w:pStyle w:val="ListNumber2"/>
      </w:pPr>
      <w:r>
        <w:t xml:space="preserve">The Minister advised there is not a </w:t>
      </w:r>
      <w:r w:rsidR="00DA614E">
        <w:t xml:space="preserve">public list of which decisions received a climate change assessment. This </w:t>
      </w:r>
      <w:r>
        <w:t>is because</w:t>
      </w:r>
      <w:r w:rsidR="00DA614E">
        <w:t xml:space="preserve"> those assessments comprised part of the budget business case received by Cabinet, and that the </w:t>
      </w:r>
      <w:r w:rsidR="00024CBC">
        <w:t>G</w:t>
      </w:r>
      <w:r w:rsidR="00DA614E">
        <w:t>overnment did not publish business cases that it has decided not to proceed with.</w:t>
      </w:r>
      <w:r w:rsidR="00DA614E">
        <w:rPr>
          <w:rStyle w:val="FootnoteReference"/>
        </w:rPr>
        <w:footnoteReference w:id="157"/>
      </w:r>
      <w:r w:rsidR="00DA614E">
        <w:t xml:space="preserve">  </w:t>
      </w:r>
    </w:p>
    <w:tbl>
      <w:tblPr>
        <w:tblStyle w:val="Recommendationbox"/>
        <w:tblW w:w="0" w:type="auto"/>
        <w:tblLook w:val="0600" w:firstRow="0" w:lastRow="0" w:firstColumn="0" w:lastColumn="0" w:noHBand="1" w:noVBand="1"/>
      </w:tblPr>
      <w:tblGrid>
        <w:gridCol w:w="8175"/>
      </w:tblGrid>
      <w:tr w:rsidR="00DA614E" w14:paraId="69145E45" w14:textId="77777777" w:rsidTr="00F77B8B">
        <w:tc>
          <w:tcPr>
            <w:tcW w:w="7891" w:type="dxa"/>
          </w:tcPr>
          <w:p w14:paraId="67BB9FF3" w14:textId="77777777" w:rsidR="00DA614E" w:rsidRDefault="00DA614E" w:rsidP="00F77B8B">
            <w:pPr>
              <w:pStyle w:val="Recommendationheading"/>
            </w:pPr>
            <w:bookmarkStart w:id="106" w:name="_Toc143181655"/>
            <w:r>
              <w:t xml:space="preserve">Recommendation </w:t>
            </w:r>
            <w:r>
              <w:fldChar w:fldCharType="begin"/>
            </w:r>
            <w:r>
              <w:instrText xml:space="preserve"> AUTONUMLGL \* Arabic\e </w:instrText>
            </w:r>
            <w:r>
              <w:fldChar w:fldCharType="end"/>
            </w:r>
            <w:bookmarkEnd w:id="106"/>
          </w:p>
          <w:p w14:paraId="23F42AA2" w14:textId="32D17ADC" w:rsidR="00DA614E" w:rsidRPr="00AA719E" w:rsidRDefault="00DA614E" w:rsidP="00F77B8B">
            <w:pPr>
              <w:pStyle w:val="Recommendationbody"/>
            </w:pPr>
            <w:bookmarkStart w:id="107" w:name="_Toc143181656"/>
            <w:r>
              <w:t>The Committee recommends that the ACT Government report which decisions are subject to a climate impact assessment in terms of emissions and adaption.</w:t>
            </w:r>
            <w:bookmarkEnd w:id="107"/>
          </w:p>
        </w:tc>
      </w:tr>
    </w:tbl>
    <w:p w14:paraId="574B8BE3" w14:textId="44ACE35D" w:rsidR="003C1E53" w:rsidRDefault="00273CAF" w:rsidP="00273CAF">
      <w:pPr>
        <w:pStyle w:val="Heading2"/>
      </w:pPr>
      <w:bookmarkStart w:id="108" w:name="_Toc143181440"/>
      <w:bookmarkEnd w:id="101"/>
      <w:r>
        <w:t>Minister for Economic Development</w:t>
      </w:r>
      <w:bookmarkEnd w:id="108"/>
    </w:p>
    <w:p w14:paraId="65CFA16B" w14:textId="77777777" w:rsidR="00273CAF" w:rsidRDefault="00273CAF" w:rsidP="00273CAF">
      <w:pPr>
        <w:pStyle w:val="ListNumber2"/>
      </w:pPr>
      <w:r w:rsidRPr="00E5260D">
        <w:t>The areas of responsibility cover</w:t>
      </w:r>
      <w:r>
        <w:t>ed by this Directorate are:</w:t>
      </w:r>
    </w:p>
    <w:p w14:paraId="2A5C8E3D" w14:textId="21C536A8" w:rsidR="00273CAF" w:rsidRPr="00B3277C" w:rsidRDefault="00273CAF" w:rsidP="00155E92">
      <w:pPr>
        <w:pStyle w:val="ListBullet"/>
        <w:ind w:left="1276"/>
      </w:pPr>
      <w:r w:rsidRPr="00AF47D7">
        <w:t>Brand Canberra</w:t>
      </w:r>
      <w:r>
        <w:t>;</w:t>
      </w:r>
    </w:p>
    <w:p w14:paraId="3BC971FB" w14:textId="60A42F72" w:rsidR="00273CAF" w:rsidRPr="00AF47D7" w:rsidRDefault="00273CAF" w:rsidP="00155E92">
      <w:pPr>
        <w:pStyle w:val="ListBullet"/>
        <w:ind w:left="1276"/>
      </w:pPr>
      <w:r>
        <w:t>Elite sporting performance and venue agreements;</w:t>
      </w:r>
    </w:p>
    <w:p w14:paraId="3A269063" w14:textId="3F9A5AAE" w:rsidR="00273CAF" w:rsidRPr="00AF47D7" w:rsidRDefault="00273CAF" w:rsidP="00155E92">
      <w:pPr>
        <w:pStyle w:val="ListBullet"/>
        <w:ind w:left="1276"/>
      </w:pPr>
      <w:r>
        <w:t>Future Jobs Fund;</w:t>
      </w:r>
    </w:p>
    <w:p w14:paraId="747DF683" w14:textId="4F1D5CCC" w:rsidR="00273CAF" w:rsidRDefault="00273CAF" w:rsidP="00155E92">
      <w:pPr>
        <w:pStyle w:val="ListBullet"/>
        <w:ind w:left="1276"/>
      </w:pPr>
      <w:r w:rsidRPr="00251660">
        <w:t>Implementation</w:t>
      </w:r>
      <w:r>
        <w:t xml:space="preserve"> of </w:t>
      </w:r>
      <w:r w:rsidRPr="00900544">
        <w:rPr>
          <w:i/>
          <w:iCs/>
        </w:rPr>
        <w:t>CBR</w:t>
      </w:r>
      <w:r>
        <w:rPr>
          <w:i/>
          <w:iCs/>
        </w:rPr>
        <w:t xml:space="preserve"> </w:t>
      </w:r>
      <w:r w:rsidRPr="00900544">
        <w:rPr>
          <w:i/>
          <w:iCs/>
        </w:rPr>
        <w:t>Switched On</w:t>
      </w:r>
      <w:r>
        <w:t xml:space="preserve"> and delivery of economic objectives;</w:t>
      </w:r>
    </w:p>
    <w:p w14:paraId="1F66E38C" w14:textId="269F38F3" w:rsidR="00273CAF" w:rsidRDefault="00273CAF" w:rsidP="00155E92">
      <w:pPr>
        <w:pStyle w:val="ListBullet"/>
        <w:ind w:left="1276"/>
      </w:pPr>
      <w:r>
        <w:t>Innovation policy and CBR Innovation Network;</w:t>
      </w:r>
    </w:p>
    <w:p w14:paraId="49343153" w14:textId="2A875E94" w:rsidR="00273CAF" w:rsidRDefault="00273CAF" w:rsidP="00155E92">
      <w:pPr>
        <w:pStyle w:val="ListBullet"/>
        <w:ind w:left="1276"/>
      </w:pPr>
      <w:r>
        <w:t>International education (including Study Canberra);</w:t>
      </w:r>
    </w:p>
    <w:p w14:paraId="72551138" w14:textId="6D864BB5" w:rsidR="00273CAF" w:rsidRDefault="00273CAF" w:rsidP="00155E92">
      <w:pPr>
        <w:pStyle w:val="ListBullet"/>
        <w:ind w:left="1276"/>
      </w:pPr>
      <w:r>
        <w:t>Investment facilitation and attraction;</w:t>
      </w:r>
    </w:p>
    <w:p w14:paraId="448289E7" w14:textId="1823E465" w:rsidR="00273CAF" w:rsidRDefault="00273CAF" w:rsidP="00155E92">
      <w:pPr>
        <w:pStyle w:val="ListBullet"/>
        <w:ind w:left="1276"/>
      </w:pPr>
      <w:r>
        <w:t>Key sector development (including defence, cybersecurity, space and quantum);</w:t>
      </w:r>
    </w:p>
    <w:p w14:paraId="5EF146CC" w14:textId="7BCE323B" w:rsidR="00273CAF" w:rsidRPr="00AF47D7" w:rsidRDefault="00273CAF" w:rsidP="00155E92">
      <w:pPr>
        <w:pStyle w:val="ListBullet"/>
        <w:ind w:left="1276"/>
      </w:pPr>
      <w:r>
        <w:t>Manufacturing;</w:t>
      </w:r>
    </w:p>
    <w:p w14:paraId="6935DED1" w14:textId="27813B11" w:rsidR="00273CAF" w:rsidRDefault="00273CAF" w:rsidP="00155E92">
      <w:pPr>
        <w:pStyle w:val="ListBullet"/>
        <w:ind w:left="1276"/>
      </w:pPr>
      <w:r>
        <w:t>Science;</w:t>
      </w:r>
    </w:p>
    <w:p w14:paraId="52B1E88B" w14:textId="58103A5C" w:rsidR="00273CAF" w:rsidRDefault="00273CAF" w:rsidP="00155E92">
      <w:pPr>
        <w:pStyle w:val="ListBullet"/>
        <w:ind w:left="1276"/>
      </w:pPr>
      <w:r>
        <w:t>Strategic infrastructure projects (including UNSW, and Venues Canberra infrastructure upgrades); and</w:t>
      </w:r>
    </w:p>
    <w:p w14:paraId="0E32F690" w14:textId="0C7AD2F6" w:rsidR="00273CAF" w:rsidRPr="00AF47D7" w:rsidRDefault="00273CAF" w:rsidP="00155E92">
      <w:pPr>
        <w:pStyle w:val="ListBullet"/>
        <w:ind w:left="1276"/>
      </w:pPr>
      <w:r>
        <w:t>University and research policy.</w:t>
      </w:r>
      <w:r>
        <w:rPr>
          <w:rStyle w:val="FootnoteReference"/>
        </w:rPr>
        <w:footnoteReference w:id="158"/>
      </w:r>
    </w:p>
    <w:p w14:paraId="236D6ED1" w14:textId="001FE575" w:rsidR="00273CAF" w:rsidRPr="00AD46B3" w:rsidRDefault="00C3483B" w:rsidP="00707469">
      <w:pPr>
        <w:pStyle w:val="Heading3"/>
      </w:pPr>
      <w:bookmarkStart w:id="109" w:name="_Toc143181441"/>
      <w:r w:rsidRPr="00AD46B3">
        <w:t>Matters considered</w:t>
      </w:r>
      <w:bookmarkEnd w:id="109"/>
    </w:p>
    <w:p w14:paraId="47CFC685" w14:textId="05C32D9C" w:rsidR="00AD46B3" w:rsidRPr="00AD46B3" w:rsidRDefault="00AD46B3" w:rsidP="00AD46B3">
      <w:pPr>
        <w:numPr>
          <w:ilvl w:val="1"/>
          <w:numId w:val="16"/>
        </w:numPr>
        <w:spacing w:before="80" w:after="120"/>
        <w:rPr>
          <w:rFonts w:cstheme="minorHAnsi"/>
          <w:bCs/>
          <w:color w:val="000000" w:themeColor="text1"/>
          <w:szCs w:val="20"/>
        </w:rPr>
      </w:pPr>
      <w:r w:rsidRPr="00AD46B3">
        <w:rPr>
          <w:rFonts w:cstheme="minorHAnsi"/>
          <w:bCs/>
          <w:color w:val="000000" w:themeColor="text1"/>
          <w:szCs w:val="20"/>
        </w:rPr>
        <w:t>During the Minister for Economic Development’s appearance before the Committee on 26</w:t>
      </w:r>
      <w:r>
        <w:rPr>
          <w:rFonts w:cstheme="minorHAnsi"/>
          <w:bCs/>
          <w:color w:val="000000" w:themeColor="text1"/>
          <w:szCs w:val="20"/>
        </w:rPr>
        <w:t> </w:t>
      </w:r>
      <w:r w:rsidRPr="00AD46B3">
        <w:rPr>
          <w:rFonts w:cstheme="minorHAnsi"/>
          <w:bCs/>
          <w:color w:val="000000" w:themeColor="text1"/>
          <w:szCs w:val="20"/>
        </w:rPr>
        <w:t>July, the following matters were considered:</w:t>
      </w:r>
    </w:p>
    <w:p w14:paraId="08FFB197" w14:textId="77777777" w:rsidR="00AD46B3" w:rsidRPr="00AD46B3" w:rsidRDefault="00AD46B3" w:rsidP="00AD46B3">
      <w:pPr>
        <w:pStyle w:val="ListBullet"/>
        <w:ind w:left="1276"/>
      </w:pPr>
      <w:r w:rsidRPr="00AD46B3">
        <w:t>CBR Innovation Network;</w:t>
      </w:r>
      <w:r w:rsidRPr="00AD46B3">
        <w:rPr>
          <w:rStyle w:val="FootnoteReference"/>
        </w:rPr>
        <w:footnoteReference w:id="159"/>
      </w:r>
    </w:p>
    <w:p w14:paraId="544C9617" w14:textId="77777777" w:rsidR="00AD46B3" w:rsidRPr="00AD46B3" w:rsidRDefault="00AD46B3" w:rsidP="00AD46B3">
      <w:pPr>
        <w:pStyle w:val="ListBullet"/>
        <w:ind w:left="1276"/>
      </w:pPr>
      <w:r w:rsidRPr="00AD46B3">
        <w:t>Canberra Switched On;</w:t>
      </w:r>
      <w:r w:rsidRPr="00AD46B3">
        <w:rPr>
          <w:rStyle w:val="FootnoteReference"/>
        </w:rPr>
        <w:footnoteReference w:id="160"/>
      </w:r>
    </w:p>
    <w:p w14:paraId="1926DEF4" w14:textId="77777777" w:rsidR="00AD46B3" w:rsidRPr="00AD46B3" w:rsidRDefault="00AD46B3" w:rsidP="00AD46B3">
      <w:pPr>
        <w:pStyle w:val="ListBullet"/>
        <w:ind w:left="1276"/>
      </w:pPr>
      <w:r w:rsidRPr="00AD46B3">
        <w:t>Canberra Stadium in Bruce;</w:t>
      </w:r>
      <w:r w:rsidRPr="00AD46B3">
        <w:rPr>
          <w:rStyle w:val="FootnoteReference"/>
        </w:rPr>
        <w:footnoteReference w:id="161"/>
      </w:r>
    </w:p>
    <w:p w14:paraId="0343EE04" w14:textId="77777777" w:rsidR="00AD46B3" w:rsidRPr="00AD46B3" w:rsidRDefault="00AD46B3" w:rsidP="00AD46B3">
      <w:pPr>
        <w:pStyle w:val="ListBullet"/>
        <w:ind w:left="1276"/>
      </w:pPr>
      <w:r w:rsidRPr="00AD46B3">
        <w:t>UNSW campus in Reid;</w:t>
      </w:r>
      <w:r w:rsidRPr="00AD46B3">
        <w:rPr>
          <w:rStyle w:val="FootnoteReference"/>
        </w:rPr>
        <w:footnoteReference w:id="162"/>
      </w:r>
    </w:p>
    <w:p w14:paraId="600ECBD8" w14:textId="74E01702" w:rsidR="00AD46B3" w:rsidRPr="00AD46B3" w:rsidRDefault="00AD46B3" w:rsidP="00AD46B3">
      <w:pPr>
        <w:pStyle w:val="ListBullet"/>
        <w:ind w:left="1276"/>
      </w:pPr>
      <w:r>
        <w:t>n</w:t>
      </w:r>
      <w:r w:rsidRPr="00AD46B3">
        <w:t>on-aviation export policy;</w:t>
      </w:r>
      <w:r w:rsidRPr="00AD46B3">
        <w:rPr>
          <w:rStyle w:val="FootnoteReference"/>
        </w:rPr>
        <w:footnoteReference w:id="163"/>
      </w:r>
      <w:r>
        <w:t xml:space="preserve"> and</w:t>
      </w:r>
    </w:p>
    <w:p w14:paraId="32AF06BF" w14:textId="59833AA4" w:rsidR="00AD46B3" w:rsidRPr="00AD46B3" w:rsidRDefault="00AD46B3" w:rsidP="00AD46B3">
      <w:pPr>
        <w:pStyle w:val="ListBullet"/>
        <w:ind w:left="1276"/>
      </w:pPr>
      <w:r w:rsidRPr="00AD46B3">
        <w:t>ACT Venture Capital Fund</w:t>
      </w:r>
      <w:r>
        <w:t>.</w:t>
      </w:r>
      <w:r w:rsidRPr="00AD46B3">
        <w:rPr>
          <w:rStyle w:val="FootnoteReference"/>
        </w:rPr>
        <w:footnoteReference w:id="164"/>
      </w:r>
    </w:p>
    <w:p w14:paraId="1C9E3832" w14:textId="4F1D2DEC" w:rsidR="00273CAF" w:rsidRPr="00707469" w:rsidRDefault="00C3483B" w:rsidP="00707469">
      <w:pPr>
        <w:pStyle w:val="Heading3"/>
      </w:pPr>
      <w:bookmarkStart w:id="110" w:name="_Toc143181442"/>
      <w:r>
        <w:t>Key issues</w:t>
      </w:r>
      <w:bookmarkEnd w:id="110"/>
    </w:p>
    <w:p w14:paraId="7CDE8FB5" w14:textId="2AFA6246" w:rsidR="00273CAF" w:rsidRPr="006555CC" w:rsidRDefault="00A43830" w:rsidP="00273CAF">
      <w:pPr>
        <w:pStyle w:val="Heading4"/>
      </w:pPr>
      <w:r>
        <w:t xml:space="preserve">Gungahlin </w:t>
      </w:r>
      <w:r w:rsidR="00613248">
        <w:t>A</w:t>
      </w:r>
      <w:r>
        <w:t>rts</w:t>
      </w:r>
    </w:p>
    <w:p w14:paraId="406A7F10" w14:textId="44B23775" w:rsidR="00A43830" w:rsidRPr="005776A9" w:rsidRDefault="00A43830" w:rsidP="00613248">
      <w:pPr>
        <w:pStyle w:val="ListNumber2"/>
        <w:rPr>
          <w:lang w:eastAsia="en-AU"/>
        </w:rPr>
      </w:pPr>
      <w:r>
        <w:rPr>
          <w:lang w:eastAsia="en-AU"/>
        </w:rPr>
        <w:t>Belco Arts delivers an outreach program called Gungahlin Arts which ‘supports creativity in suburban areas and creates opportunities for community connection and storytelling through the arts.’ Since 2019, the program has delivered 58 projects in visual and performing arts.</w:t>
      </w:r>
      <w:r>
        <w:rPr>
          <w:rStyle w:val="FootnoteReference"/>
          <w:rFonts w:ascii="Calibri" w:eastAsia="Times New Roman" w:hAnsi="Calibri" w:cs="Calibri"/>
          <w:color w:val="000000"/>
          <w:lang w:eastAsia="en-AU"/>
        </w:rPr>
        <w:footnoteReference w:id="165"/>
      </w:r>
    </w:p>
    <w:tbl>
      <w:tblPr>
        <w:tblStyle w:val="Recommendationbox"/>
        <w:tblW w:w="0" w:type="auto"/>
        <w:tblLook w:val="0600" w:firstRow="0" w:lastRow="0" w:firstColumn="0" w:lastColumn="0" w:noHBand="1" w:noVBand="1"/>
      </w:tblPr>
      <w:tblGrid>
        <w:gridCol w:w="8175"/>
      </w:tblGrid>
      <w:tr w:rsidR="00273CAF" w14:paraId="090E43E9" w14:textId="77777777" w:rsidTr="009B3A3F">
        <w:tc>
          <w:tcPr>
            <w:tcW w:w="7891" w:type="dxa"/>
          </w:tcPr>
          <w:p w14:paraId="75D033DB" w14:textId="77777777" w:rsidR="00273CAF" w:rsidRDefault="00273CAF" w:rsidP="009B3A3F">
            <w:pPr>
              <w:pStyle w:val="Recommendationheading"/>
            </w:pPr>
            <w:bookmarkStart w:id="111" w:name="_Toc143181657"/>
            <w:r>
              <w:t xml:space="preserve">Recommendation </w:t>
            </w:r>
            <w:r>
              <w:fldChar w:fldCharType="begin"/>
            </w:r>
            <w:r>
              <w:instrText xml:space="preserve"> AUTONUMLGL \* Arabic\e </w:instrText>
            </w:r>
            <w:r>
              <w:fldChar w:fldCharType="end"/>
            </w:r>
            <w:bookmarkEnd w:id="111"/>
          </w:p>
          <w:p w14:paraId="4F624C19" w14:textId="343A08F4" w:rsidR="00273CAF" w:rsidRPr="00A43830" w:rsidRDefault="00A43830" w:rsidP="00A43830">
            <w:pPr>
              <w:pStyle w:val="Recommendationbody"/>
              <w:rPr>
                <w:lang w:eastAsia="en-AU"/>
              </w:rPr>
            </w:pPr>
            <w:bookmarkStart w:id="112" w:name="_Toc143181658"/>
            <w:r w:rsidRPr="00A43830">
              <w:rPr>
                <w:lang w:eastAsia="en-AU"/>
              </w:rPr>
              <w:t>The Committee recommends that that ACT Government consider establishing an independent Gungahlin Arts.</w:t>
            </w:r>
            <w:bookmarkEnd w:id="112"/>
          </w:p>
        </w:tc>
      </w:tr>
    </w:tbl>
    <w:p w14:paraId="034FF98C" w14:textId="0D02C230" w:rsidR="00273CAF" w:rsidRPr="006555CC" w:rsidRDefault="00273CAF" w:rsidP="00273CAF">
      <w:pPr>
        <w:pStyle w:val="Heading4"/>
      </w:pPr>
      <w:r>
        <w:t>I</w:t>
      </w:r>
      <w:r w:rsidR="00D57C7E">
        <w:t>nternational engagement</w:t>
      </w:r>
    </w:p>
    <w:p w14:paraId="741E6BF4" w14:textId="77777777" w:rsidR="00DE612F" w:rsidRPr="00DE612F" w:rsidRDefault="00DE612F" w:rsidP="00DE612F">
      <w:pPr>
        <w:pStyle w:val="ListNumber2"/>
        <w:rPr>
          <w:lang w:eastAsia="en-AU"/>
        </w:rPr>
      </w:pPr>
      <w:r w:rsidRPr="00DE612F">
        <w:rPr>
          <w:lang w:eastAsia="en-AU"/>
        </w:rPr>
        <w:t>The Act Government’s International Engagement Strategy has the following purposes:</w:t>
      </w:r>
    </w:p>
    <w:p w14:paraId="4E206B7F" w14:textId="231A2A9E" w:rsidR="00DE612F" w:rsidRPr="00AD46B3" w:rsidRDefault="00613248" w:rsidP="00AD46B3">
      <w:pPr>
        <w:pStyle w:val="ListBullet"/>
        <w:ind w:left="1134"/>
        <w:rPr>
          <w:lang w:eastAsia="en-AU"/>
        </w:rPr>
      </w:pPr>
      <w:r w:rsidRPr="00AD46B3">
        <w:rPr>
          <w:lang w:eastAsia="en-AU"/>
        </w:rPr>
        <w:t>P</w:t>
      </w:r>
      <w:r w:rsidR="00DE612F" w:rsidRPr="00AD46B3">
        <w:rPr>
          <w:lang w:eastAsia="en-AU"/>
        </w:rPr>
        <w:t>roject</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ACT</w:t>
      </w:r>
      <w:r w:rsidR="00AD46B3">
        <w:rPr>
          <w:lang w:eastAsia="en-AU"/>
        </w:rPr>
        <w:t xml:space="preserve"> </w:t>
      </w:r>
      <w:r w:rsidR="00DE612F" w:rsidRPr="00AD46B3">
        <w:rPr>
          <w:lang w:eastAsia="en-AU"/>
        </w:rPr>
        <w:t>Government’s</w:t>
      </w:r>
      <w:r w:rsidR="00AD46B3">
        <w:rPr>
          <w:lang w:eastAsia="en-AU"/>
        </w:rPr>
        <w:t xml:space="preserve"> </w:t>
      </w:r>
      <w:r w:rsidR="00DE612F" w:rsidRPr="00AD46B3">
        <w:rPr>
          <w:i/>
          <w:iCs/>
          <w:lang w:eastAsia="en-AU"/>
        </w:rPr>
        <w:t>2050 Vision</w:t>
      </w:r>
      <w:r w:rsidR="00AD46B3">
        <w:rPr>
          <w:lang w:eastAsia="en-AU"/>
        </w:rPr>
        <w:t xml:space="preserve"> </w:t>
      </w:r>
      <w:r w:rsidR="00DE612F" w:rsidRPr="00AD46B3">
        <w:rPr>
          <w:lang w:eastAsia="en-AU"/>
        </w:rPr>
        <w:t>for</w:t>
      </w:r>
      <w:r w:rsidR="00AD46B3">
        <w:rPr>
          <w:lang w:eastAsia="en-AU"/>
        </w:rPr>
        <w:t xml:space="preserve"> </w:t>
      </w:r>
      <w:r w:rsidR="00DE612F" w:rsidRPr="00AD46B3">
        <w:rPr>
          <w:lang w:eastAsia="en-AU"/>
        </w:rPr>
        <w:t>a</w:t>
      </w:r>
      <w:r w:rsidR="00AD46B3">
        <w:rPr>
          <w:lang w:eastAsia="en-AU"/>
        </w:rPr>
        <w:t xml:space="preserve"> </w:t>
      </w:r>
      <w:r w:rsidR="00DE612F" w:rsidRPr="00AD46B3">
        <w:rPr>
          <w:lang w:eastAsia="en-AU"/>
        </w:rPr>
        <w:t>globally</w:t>
      </w:r>
      <w:r w:rsidR="00AD46B3">
        <w:rPr>
          <w:lang w:eastAsia="en-AU"/>
        </w:rPr>
        <w:t xml:space="preserve"> </w:t>
      </w:r>
      <w:r w:rsidR="00DE612F" w:rsidRPr="00AD46B3">
        <w:rPr>
          <w:lang w:eastAsia="en-AU"/>
        </w:rPr>
        <w:t>recognised</w:t>
      </w:r>
      <w:r w:rsidR="00AD46B3">
        <w:rPr>
          <w:lang w:eastAsia="en-AU"/>
        </w:rPr>
        <w:t xml:space="preserve"> </w:t>
      </w:r>
      <w:r w:rsidR="00DE612F" w:rsidRPr="00AD46B3">
        <w:rPr>
          <w:lang w:eastAsia="en-AU"/>
        </w:rPr>
        <w:t>and</w:t>
      </w:r>
      <w:r w:rsidR="00AD46B3">
        <w:rPr>
          <w:lang w:eastAsia="en-AU"/>
        </w:rPr>
        <w:t xml:space="preserve"> </w:t>
      </w:r>
      <w:r w:rsidR="00DE612F" w:rsidRPr="00AD46B3">
        <w:rPr>
          <w:lang w:eastAsia="en-AU"/>
        </w:rPr>
        <w:t>prestigious</w:t>
      </w:r>
      <w:r w:rsidR="00AD46B3">
        <w:rPr>
          <w:lang w:eastAsia="en-AU"/>
        </w:rPr>
        <w:t xml:space="preserve"> </w:t>
      </w:r>
      <w:r w:rsidR="00DE612F" w:rsidRPr="00AD46B3">
        <w:rPr>
          <w:lang w:eastAsia="en-AU"/>
        </w:rPr>
        <w:t>international</w:t>
      </w:r>
      <w:r w:rsidR="00AD46B3">
        <w:rPr>
          <w:lang w:eastAsia="en-AU"/>
        </w:rPr>
        <w:t xml:space="preserve"> </w:t>
      </w:r>
      <w:r w:rsidR="00DE612F" w:rsidRPr="00AD46B3">
        <w:rPr>
          <w:lang w:eastAsia="en-AU"/>
        </w:rPr>
        <w:t>city;</w:t>
      </w:r>
    </w:p>
    <w:p w14:paraId="4CC8CAB7" w14:textId="0F91FC09" w:rsidR="00DE612F" w:rsidRPr="00AD46B3" w:rsidRDefault="00613248" w:rsidP="00AD46B3">
      <w:pPr>
        <w:pStyle w:val="ListBullet"/>
        <w:ind w:left="1134"/>
        <w:rPr>
          <w:lang w:eastAsia="en-AU"/>
        </w:rPr>
      </w:pPr>
      <w:r w:rsidRPr="00AD46B3">
        <w:rPr>
          <w:lang w:eastAsia="en-AU"/>
        </w:rPr>
        <w:t>P</w:t>
      </w:r>
      <w:r w:rsidR="00DE612F" w:rsidRPr="00AD46B3">
        <w:rPr>
          <w:lang w:eastAsia="en-AU"/>
        </w:rPr>
        <w:t>rioritise</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international</w:t>
      </w:r>
      <w:r w:rsidR="00AD46B3">
        <w:rPr>
          <w:lang w:eastAsia="en-AU"/>
        </w:rPr>
        <w:t xml:space="preserve"> </w:t>
      </w:r>
      <w:r w:rsidR="00DE612F" w:rsidRPr="00AD46B3">
        <w:rPr>
          <w:lang w:eastAsia="en-AU"/>
        </w:rPr>
        <w:t>markets</w:t>
      </w:r>
      <w:r w:rsidR="00AD46B3">
        <w:rPr>
          <w:lang w:eastAsia="en-AU"/>
        </w:rPr>
        <w:t xml:space="preserve"> </w:t>
      </w:r>
      <w:r w:rsidR="00DE612F" w:rsidRPr="00AD46B3">
        <w:rPr>
          <w:lang w:eastAsia="en-AU"/>
        </w:rPr>
        <w:t>that</w:t>
      </w:r>
      <w:r w:rsidR="00AD46B3">
        <w:rPr>
          <w:lang w:eastAsia="en-AU"/>
        </w:rPr>
        <w:t xml:space="preserve"> </w:t>
      </w:r>
      <w:r w:rsidR="00DE612F" w:rsidRPr="00AD46B3">
        <w:rPr>
          <w:lang w:eastAsia="en-AU"/>
        </w:rPr>
        <w:t>are</w:t>
      </w:r>
      <w:r w:rsidR="00AD46B3">
        <w:rPr>
          <w:lang w:eastAsia="en-AU"/>
        </w:rPr>
        <w:t xml:space="preserve"> </w:t>
      </w:r>
      <w:r w:rsidR="00DE612F" w:rsidRPr="00AD46B3">
        <w:rPr>
          <w:lang w:eastAsia="en-AU"/>
        </w:rPr>
        <w:t>important</w:t>
      </w:r>
      <w:r w:rsidR="00AD46B3">
        <w:rPr>
          <w:lang w:eastAsia="en-AU"/>
        </w:rPr>
        <w:t xml:space="preserve"> </w:t>
      </w:r>
      <w:r w:rsidR="00DE612F" w:rsidRPr="00AD46B3">
        <w:rPr>
          <w:lang w:eastAsia="en-AU"/>
        </w:rPr>
        <w:t>for</w:t>
      </w:r>
      <w:r w:rsidR="00AD46B3">
        <w:rPr>
          <w:lang w:eastAsia="en-AU"/>
        </w:rPr>
        <w:t xml:space="preserve"> </w:t>
      </w:r>
      <w:r w:rsidR="00DE612F" w:rsidRPr="00AD46B3">
        <w:rPr>
          <w:lang w:eastAsia="en-AU"/>
        </w:rPr>
        <w:t>advancing economic</w:t>
      </w:r>
      <w:r w:rsidR="00AD46B3">
        <w:rPr>
          <w:lang w:eastAsia="en-AU"/>
        </w:rPr>
        <w:t xml:space="preserve"> </w:t>
      </w:r>
      <w:r w:rsidR="00DE612F" w:rsidRPr="00AD46B3">
        <w:rPr>
          <w:lang w:eastAsia="en-AU"/>
        </w:rPr>
        <w:t>growth</w:t>
      </w:r>
      <w:r w:rsidR="00AD46B3">
        <w:rPr>
          <w:lang w:eastAsia="en-AU"/>
        </w:rPr>
        <w:t xml:space="preserve"> </w:t>
      </w:r>
      <w:r w:rsidR="00DE612F" w:rsidRPr="00AD46B3">
        <w:rPr>
          <w:lang w:eastAsia="en-AU"/>
        </w:rPr>
        <w:t>in</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ACT;</w:t>
      </w:r>
    </w:p>
    <w:p w14:paraId="4E15B7AE" w14:textId="60C22217" w:rsidR="00DE612F" w:rsidRPr="00AD46B3" w:rsidRDefault="00613248" w:rsidP="00AD46B3">
      <w:pPr>
        <w:pStyle w:val="ListBullet"/>
        <w:ind w:left="1134"/>
        <w:rPr>
          <w:lang w:eastAsia="en-AU"/>
        </w:rPr>
      </w:pPr>
      <w:r w:rsidRPr="00AD46B3">
        <w:rPr>
          <w:lang w:eastAsia="en-AU"/>
        </w:rPr>
        <w:t>L</w:t>
      </w:r>
      <w:r w:rsidR="00DE612F" w:rsidRPr="00AD46B3">
        <w:rPr>
          <w:lang w:eastAsia="en-AU"/>
        </w:rPr>
        <w:t>ink</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priority</w:t>
      </w:r>
      <w:r w:rsidR="00AD46B3">
        <w:rPr>
          <w:lang w:eastAsia="en-AU"/>
        </w:rPr>
        <w:t xml:space="preserve"> </w:t>
      </w:r>
      <w:r w:rsidR="00DE612F" w:rsidRPr="00AD46B3">
        <w:rPr>
          <w:lang w:eastAsia="en-AU"/>
        </w:rPr>
        <w:t>markets</w:t>
      </w:r>
      <w:r w:rsidR="00AD46B3">
        <w:rPr>
          <w:lang w:eastAsia="en-AU"/>
        </w:rPr>
        <w:t xml:space="preserve"> </w:t>
      </w:r>
      <w:r w:rsidR="00DE612F" w:rsidRPr="00AD46B3">
        <w:rPr>
          <w:lang w:eastAsia="en-AU"/>
        </w:rPr>
        <w:t>to</w:t>
      </w:r>
      <w:r w:rsidR="00AD46B3">
        <w:rPr>
          <w:lang w:eastAsia="en-AU"/>
        </w:rPr>
        <w:t xml:space="preserve"> </w:t>
      </w:r>
      <w:r w:rsidR="00DE612F" w:rsidRPr="00AD46B3">
        <w:rPr>
          <w:lang w:eastAsia="en-AU"/>
        </w:rPr>
        <w:t>key</w:t>
      </w:r>
      <w:r w:rsidR="00AD46B3">
        <w:rPr>
          <w:lang w:eastAsia="en-AU"/>
        </w:rPr>
        <w:t xml:space="preserve"> </w:t>
      </w:r>
      <w:r w:rsidR="00DE612F" w:rsidRPr="00AD46B3">
        <w:rPr>
          <w:lang w:eastAsia="en-AU"/>
        </w:rPr>
        <w:t>industry</w:t>
      </w:r>
      <w:r w:rsidR="00AD46B3">
        <w:rPr>
          <w:lang w:eastAsia="en-AU"/>
        </w:rPr>
        <w:t xml:space="preserve"> </w:t>
      </w:r>
      <w:r w:rsidR="00DE612F" w:rsidRPr="00AD46B3">
        <w:rPr>
          <w:lang w:eastAsia="en-AU"/>
        </w:rPr>
        <w:t>areas,</w:t>
      </w:r>
      <w:r w:rsidR="00AD46B3">
        <w:rPr>
          <w:lang w:eastAsia="en-AU"/>
        </w:rPr>
        <w:t xml:space="preserve"> </w:t>
      </w:r>
      <w:r w:rsidR="00DE612F" w:rsidRPr="00AD46B3">
        <w:rPr>
          <w:lang w:eastAsia="en-AU"/>
        </w:rPr>
        <w:t>central</w:t>
      </w:r>
      <w:r w:rsidR="00AD46B3">
        <w:rPr>
          <w:lang w:eastAsia="en-AU"/>
        </w:rPr>
        <w:t xml:space="preserve"> </w:t>
      </w:r>
      <w:r w:rsidR="00DE612F" w:rsidRPr="00AD46B3">
        <w:rPr>
          <w:lang w:eastAsia="en-AU"/>
        </w:rPr>
        <w:t>to</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economic</w:t>
      </w:r>
      <w:r w:rsidR="00AD46B3">
        <w:rPr>
          <w:lang w:eastAsia="en-AU"/>
        </w:rPr>
        <w:t xml:space="preserve"> </w:t>
      </w:r>
      <w:r w:rsidR="00DE612F" w:rsidRPr="00AD46B3">
        <w:rPr>
          <w:lang w:eastAsia="en-AU"/>
        </w:rPr>
        <w:t>diversification</w:t>
      </w:r>
      <w:r w:rsidR="00AD46B3">
        <w:rPr>
          <w:lang w:eastAsia="en-AU"/>
        </w:rPr>
        <w:t xml:space="preserve"> </w:t>
      </w:r>
      <w:r w:rsidR="00DE612F" w:rsidRPr="00AD46B3">
        <w:rPr>
          <w:lang w:eastAsia="en-AU"/>
        </w:rPr>
        <w:t>of</w:t>
      </w:r>
      <w:r w:rsidR="00AD46B3">
        <w:rPr>
          <w:lang w:eastAsia="en-AU"/>
        </w:rPr>
        <w:t xml:space="preserve"> </w:t>
      </w:r>
      <w:r w:rsidR="00DE612F" w:rsidRPr="00AD46B3">
        <w:rPr>
          <w:lang w:eastAsia="en-AU"/>
        </w:rPr>
        <w:t>Canberra;</w:t>
      </w:r>
    </w:p>
    <w:p w14:paraId="323468F3" w14:textId="5E0650A4" w:rsidR="00DE612F" w:rsidRPr="00AD46B3" w:rsidRDefault="00613248" w:rsidP="00AD46B3">
      <w:pPr>
        <w:pStyle w:val="ListBullet"/>
        <w:ind w:left="1134"/>
        <w:rPr>
          <w:lang w:eastAsia="en-AU"/>
        </w:rPr>
      </w:pPr>
      <w:r w:rsidRPr="00AD46B3">
        <w:rPr>
          <w:lang w:eastAsia="en-AU"/>
        </w:rPr>
        <w:t>P</w:t>
      </w:r>
      <w:r w:rsidR="00DE612F" w:rsidRPr="00AD46B3">
        <w:rPr>
          <w:lang w:eastAsia="en-AU"/>
        </w:rPr>
        <w:t>rovide</w:t>
      </w:r>
      <w:r w:rsidR="00AD46B3">
        <w:rPr>
          <w:lang w:eastAsia="en-AU"/>
        </w:rPr>
        <w:t xml:space="preserve"> </w:t>
      </w:r>
      <w:r w:rsidR="00DE612F" w:rsidRPr="00AD46B3">
        <w:rPr>
          <w:lang w:eastAsia="en-AU"/>
        </w:rPr>
        <w:t>the</w:t>
      </w:r>
      <w:r w:rsidR="00AD46B3">
        <w:rPr>
          <w:lang w:eastAsia="en-AU"/>
        </w:rPr>
        <w:t xml:space="preserve"> </w:t>
      </w:r>
      <w:r w:rsidR="00DE612F" w:rsidRPr="00AD46B3">
        <w:rPr>
          <w:lang w:eastAsia="en-AU"/>
        </w:rPr>
        <w:t>evidence</w:t>
      </w:r>
      <w:r w:rsidR="00AD46B3">
        <w:rPr>
          <w:lang w:eastAsia="en-AU"/>
        </w:rPr>
        <w:t xml:space="preserve"> </w:t>
      </w:r>
      <w:r w:rsidR="00DE612F" w:rsidRPr="00AD46B3">
        <w:rPr>
          <w:lang w:eastAsia="en-AU"/>
        </w:rPr>
        <w:t>base</w:t>
      </w:r>
      <w:r w:rsidR="00AD46B3">
        <w:rPr>
          <w:lang w:eastAsia="en-AU"/>
        </w:rPr>
        <w:t xml:space="preserve"> </w:t>
      </w:r>
      <w:r w:rsidR="00DE612F" w:rsidRPr="00AD46B3">
        <w:rPr>
          <w:lang w:eastAsia="en-AU"/>
        </w:rPr>
        <w:t>to</w:t>
      </w:r>
      <w:r w:rsidR="00AD46B3">
        <w:rPr>
          <w:lang w:eastAsia="en-AU"/>
        </w:rPr>
        <w:t xml:space="preserve"> </w:t>
      </w:r>
      <w:r w:rsidR="00DE612F" w:rsidRPr="00AD46B3">
        <w:rPr>
          <w:lang w:eastAsia="en-AU"/>
        </w:rPr>
        <w:t>inform</w:t>
      </w:r>
      <w:r w:rsidR="00AD46B3">
        <w:rPr>
          <w:lang w:eastAsia="en-AU"/>
        </w:rPr>
        <w:t xml:space="preserve"> </w:t>
      </w:r>
      <w:r w:rsidR="00DE612F" w:rsidRPr="00AD46B3">
        <w:rPr>
          <w:lang w:eastAsia="en-AU"/>
        </w:rPr>
        <w:t>export</w:t>
      </w:r>
      <w:r w:rsidR="00AD46B3">
        <w:rPr>
          <w:lang w:eastAsia="en-AU"/>
        </w:rPr>
        <w:t xml:space="preserve"> </w:t>
      </w:r>
      <w:r w:rsidR="00DE612F" w:rsidRPr="00AD46B3">
        <w:rPr>
          <w:lang w:eastAsia="en-AU"/>
        </w:rPr>
        <w:t>development</w:t>
      </w:r>
      <w:r w:rsidR="00AD46B3">
        <w:rPr>
          <w:lang w:eastAsia="en-AU"/>
        </w:rPr>
        <w:t xml:space="preserve"> </w:t>
      </w:r>
      <w:r w:rsidR="00DE612F" w:rsidRPr="00AD46B3">
        <w:rPr>
          <w:lang w:eastAsia="en-AU"/>
        </w:rPr>
        <w:t>and</w:t>
      </w:r>
      <w:r w:rsidR="00AD46B3">
        <w:rPr>
          <w:lang w:eastAsia="en-AU"/>
        </w:rPr>
        <w:t xml:space="preserve"> </w:t>
      </w:r>
      <w:r w:rsidR="00DE612F" w:rsidRPr="00AD46B3">
        <w:rPr>
          <w:lang w:eastAsia="en-AU"/>
        </w:rPr>
        <w:t>Foreign</w:t>
      </w:r>
      <w:r w:rsidR="00AD46B3">
        <w:rPr>
          <w:lang w:eastAsia="en-AU"/>
        </w:rPr>
        <w:t xml:space="preserve"> </w:t>
      </w:r>
      <w:r w:rsidR="00DE612F" w:rsidRPr="00AD46B3">
        <w:rPr>
          <w:lang w:eastAsia="en-AU"/>
        </w:rPr>
        <w:t>Direct</w:t>
      </w:r>
      <w:r w:rsidR="00AD46B3">
        <w:rPr>
          <w:lang w:eastAsia="en-AU"/>
        </w:rPr>
        <w:t xml:space="preserve"> </w:t>
      </w:r>
      <w:r w:rsidR="00DE612F" w:rsidRPr="00AD46B3">
        <w:rPr>
          <w:lang w:eastAsia="en-AU"/>
        </w:rPr>
        <w:t>Investment</w:t>
      </w:r>
      <w:r w:rsidR="00775D77" w:rsidRPr="00AD46B3">
        <w:rPr>
          <w:lang w:eastAsia="en-AU"/>
        </w:rPr>
        <w:t xml:space="preserve"> </w:t>
      </w:r>
      <w:r w:rsidR="00DE612F" w:rsidRPr="00AD46B3">
        <w:rPr>
          <w:lang w:eastAsia="en-AU"/>
        </w:rPr>
        <w:t>programs;</w:t>
      </w:r>
    </w:p>
    <w:p w14:paraId="1FAB0AD8" w14:textId="6DC94F2E" w:rsidR="00DE612F" w:rsidRPr="00AD46B3" w:rsidRDefault="00613248" w:rsidP="00AD46B3">
      <w:pPr>
        <w:pStyle w:val="ListBullet"/>
        <w:ind w:left="1134"/>
      </w:pPr>
      <w:r w:rsidRPr="00AD46B3">
        <w:t>P</w:t>
      </w:r>
      <w:r w:rsidR="00DE612F" w:rsidRPr="00AD46B3">
        <w:t>rovide</w:t>
      </w:r>
      <w:r w:rsidR="00AD46B3">
        <w:t xml:space="preserve"> </w:t>
      </w:r>
      <w:r w:rsidR="00DE612F" w:rsidRPr="00AD46B3">
        <w:t>a</w:t>
      </w:r>
      <w:r w:rsidR="00AD46B3">
        <w:t xml:space="preserve"> </w:t>
      </w:r>
      <w:r w:rsidR="00DE612F" w:rsidRPr="00AD46B3">
        <w:t>template</w:t>
      </w:r>
      <w:r w:rsidR="00AD46B3">
        <w:t xml:space="preserve"> </w:t>
      </w:r>
      <w:r w:rsidR="00DE612F" w:rsidRPr="00AD46B3">
        <w:t>for</w:t>
      </w:r>
      <w:r w:rsidR="00AD46B3">
        <w:t xml:space="preserve"> </w:t>
      </w:r>
      <w:r w:rsidR="00DE612F" w:rsidRPr="00AD46B3">
        <w:t>a</w:t>
      </w:r>
      <w:r w:rsidR="00AD46B3">
        <w:t xml:space="preserve"> </w:t>
      </w:r>
      <w:r w:rsidR="00DE612F" w:rsidRPr="00AD46B3">
        <w:t>coordinated</w:t>
      </w:r>
      <w:r w:rsidR="00AD46B3">
        <w:t xml:space="preserve"> </w:t>
      </w:r>
      <w:r w:rsidR="00DE612F" w:rsidRPr="00AD46B3">
        <w:t>approach</w:t>
      </w:r>
      <w:r w:rsidR="00AD46B3">
        <w:t xml:space="preserve"> </w:t>
      </w:r>
      <w:r w:rsidR="00DE612F" w:rsidRPr="00AD46B3">
        <w:t>to</w:t>
      </w:r>
      <w:r w:rsidR="00AD46B3">
        <w:t xml:space="preserve"> </w:t>
      </w:r>
      <w:r w:rsidR="00DE612F" w:rsidRPr="00AD46B3">
        <w:t>international</w:t>
      </w:r>
      <w:r w:rsidR="00AD46B3">
        <w:t xml:space="preserve"> </w:t>
      </w:r>
      <w:r w:rsidR="00DE612F" w:rsidRPr="00AD46B3">
        <w:t>engagement</w:t>
      </w:r>
      <w:r w:rsidR="00AD46B3">
        <w:t xml:space="preserve"> </w:t>
      </w:r>
      <w:r w:rsidR="00DE612F" w:rsidRPr="00AD46B3">
        <w:t>across</w:t>
      </w:r>
      <w:r w:rsidR="00AD46B3">
        <w:t xml:space="preserve"> </w:t>
      </w:r>
      <w:r w:rsidR="00DE612F" w:rsidRPr="00AD46B3">
        <w:t>Government;</w:t>
      </w:r>
      <w:r w:rsidR="00AD46B3">
        <w:t xml:space="preserve"> </w:t>
      </w:r>
      <w:r w:rsidR="00DE612F" w:rsidRPr="00AD46B3">
        <w:t>and</w:t>
      </w:r>
    </w:p>
    <w:p w14:paraId="7FCBCEC4" w14:textId="52C1CE4E" w:rsidR="00DE612F" w:rsidRPr="00AD46B3" w:rsidRDefault="00613248" w:rsidP="00AD46B3">
      <w:pPr>
        <w:pStyle w:val="ListBullet"/>
        <w:ind w:left="1134"/>
      </w:pPr>
      <w:r w:rsidRPr="00AD46B3">
        <w:t>P</w:t>
      </w:r>
      <w:r w:rsidR="00DE612F" w:rsidRPr="00AD46B3">
        <w:t>rovide</w:t>
      </w:r>
      <w:r w:rsidR="00AD46B3">
        <w:t xml:space="preserve"> </w:t>
      </w:r>
      <w:r w:rsidR="00DE612F" w:rsidRPr="00AD46B3">
        <w:t>leadership</w:t>
      </w:r>
      <w:r w:rsidR="00AD46B3">
        <w:t xml:space="preserve"> </w:t>
      </w:r>
      <w:r w:rsidR="00DE612F" w:rsidRPr="00AD46B3">
        <w:t>to</w:t>
      </w:r>
      <w:r w:rsidR="00AD46B3">
        <w:t xml:space="preserve"> </w:t>
      </w:r>
      <w:r w:rsidR="00DE612F" w:rsidRPr="00AD46B3">
        <w:t>industry in</w:t>
      </w:r>
      <w:r w:rsidR="00AD46B3">
        <w:t xml:space="preserve"> </w:t>
      </w:r>
      <w:r w:rsidR="00DE612F" w:rsidRPr="00AD46B3">
        <w:t>market</w:t>
      </w:r>
      <w:r w:rsidR="00AD46B3">
        <w:t xml:space="preserve"> </w:t>
      </w:r>
      <w:r w:rsidR="00DE612F" w:rsidRPr="00AD46B3">
        <w:t>engagement.</w:t>
      </w:r>
      <w:r w:rsidR="00DE612F" w:rsidRPr="00AD46B3">
        <w:rPr>
          <w:rStyle w:val="FootnoteReference"/>
        </w:rPr>
        <w:footnoteReference w:id="166"/>
      </w:r>
    </w:p>
    <w:p w14:paraId="48C82E49" w14:textId="7DE1494D" w:rsidR="00DE612F" w:rsidRPr="00DE612F" w:rsidRDefault="00DE612F" w:rsidP="00DE612F">
      <w:pPr>
        <w:pStyle w:val="ListNumber2"/>
        <w:rPr>
          <w:lang w:eastAsia="en-AU"/>
        </w:rPr>
      </w:pPr>
      <w:r w:rsidRPr="00DE612F">
        <w:rPr>
          <w:lang w:eastAsia="en-AU"/>
        </w:rPr>
        <w:t>At the hearing on 27 July 2023 the Committee w</w:t>
      </w:r>
      <w:r w:rsidR="007353B6">
        <w:rPr>
          <w:lang w:eastAsia="en-AU"/>
        </w:rPr>
        <w:t xml:space="preserve">as </w:t>
      </w:r>
      <w:r w:rsidRPr="00DE612F">
        <w:rPr>
          <w:lang w:eastAsia="en-AU"/>
        </w:rPr>
        <w:t>provided with an update on recent opportunities to promote engagement with internal economies, which included:</w:t>
      </w:r>
    </w:p>
    <w:p w14:paraId="42A494BD" w14:textId="3F186999" w:rsidR="00DE612F" w:rsidRPr="00DE612F" w:rsidRDefault="00DE612F" w:rsidP="00155E92">
      <w:pPr>
        <w:pStyle w:val="ListBullet"/>
        <w:ind w:left="1134"/>
        <w:rPr>
          <w:lang w:eastAsia="en-AU"/>
        </w:rPr>
      </w:pPr>
      <w:r w:rsidRPr="00DE612F">
        <w:rPr>
          <w:lang w:eastAsia="en-AU"/>
        </w:rPr>
        <w:t xml:space="preserve">Brexit and the opportunity to deal directly with </w:t>
      </w:r>
      <w:r w:rsidR="00AD46B3">
        <w:rPr>
          <w:lang w:eastAsia="en-AU"/>
        </w:rPr>
        <w:t xml:space="preserve">the United </w:t>
      </w:r>
      <w:r w:rsidRPr="00DE612F">
        <w:rPr>
          <w:lang w:eastAsia="en-AU"/>
        </w:rPr>
        <w:t>K</w:t>
      </w:r>
      <w:r w:rsidR="00AD46B3">
        <w:rPr>
          <w:lang w:eastAsia="en-AU"/>
        </w:rPr>
        <w:t>ingdom</w:t>
      </w:r>
      <w:r w:rsidRPr="00DE612F">
        <w:rPr>
          <w:lang w:eastAsia="en-AU"/>
        </w:rPr>
        <w:t>;</w:t>
      </w:r>
    </w:p>
    <w:p w14:paraId="3EEAF7EB" w14:textId="28D5F80F" w:rsidR="00DE612F" w:rsidRPr="00DE612F" w:rsidRDefault="00613248" w:rsidP="00155E92">
      <w:pPr>
        <w:pStyle w:val="ListBullet"/>
        <w:ind w:left="1134"/>
        <w:rPr>
          <w:lang w:eastAsia="en-AU"/>
        </w:rPr>
      </w:pPr>
      <w:r w:rsidRPr="00DE612F">
        <w:rPr>
          <w:lang w:eastAsia="en-AU"/>
        </w:rPr>
        <w:t xml:space="preserve">Trade </w:t>
      </w:r>
      <w:r w:rsidR="00DE612F" w:rsidRPr="00DE612F">
        <w:rPr>
          <w:lang w:eastAsia="en-AU"/>
        </w:rPr>
        <w:t>missions to Fiji and Wellington;</w:t>
      </w:r>
    </w:p>
    <w:p w14:paraId="5735C35E" w14:textId="3CE33B3F" w:rsidR="00DE612F" w:rsidRPr="00DE612F" w:rsidRDefault="00613248" w:rsidP="00155E92">
      <w:pPr>
        <w:pStyle w:val="ListBullet"/>
        <w:ind w:left="1134"/>
        <w:rPr>
          <w:lang w:eastAsia="en-AU"/>
        </w:rPr>
      </w:pPr>
      <w:r w:rsidRPr="00DE612F">
        <w:rPr>
          <w:lang w:eastAsia="en-AU"/>
        </w:rPr>
        <w:t xml:space="preserve">Direct </w:t>
      </w:r>
      <w:r w:rsidR="00DE612F" w:rsidRPr="00DE612F">
        <w:rPr>
          <w:lang w:eastAsia="en-AU"/>
        </w:rPr>
        <w:t>flights to Canberra by Fiji Airways; and</w:t>
      </w:r>
    </w:p>
    <w:p w14:paraId="4494D48D" w14:textId="5592391F" w:rsidR="00DE612F" w:rsidRPr="00DE612F" w:rsidRDefault="00613248" w:rsidP="00155E92">
      <w:pPr>
        <w:pStyle w:val="ListBullet"/>
        <w:ind w:left="1134"/>
        <w:rPr>
          <w:lang w:eastAsia="en-AU"/>
        </w:rPr>
      </w:pPr>
      <w:r w:rsidRPr="00DE612F">
        <w:rPr>
          <w:lang w:eastAsia="en-AU"/>
        </w:rPr>
        <w:t xml:space="preserve">Discussions </w:t>
      </w:r>
      <w:r w:rsidR="00DE612F" w:rsidRPr="00DE612F">
        <w:rPr>
          <w:lang w:eastAsia="en-AU"/>
        </w:rPr>
        <w:t>with Indonesian officials about setting up a new capital city.</w:t>
      </w:r>
      <w:r w:rsidR="00775D77">
        <w:rPr>
          <w:rStyle w:val="FootnoteReference"/>
          <w:lang w:eastAsia="en-AU"/>
        </w:rPr>
        <w:footnoteReference w:id="167"/>
      </w:r>
    </w:p>
    <w:tbl>
      <w:tblPr>
        <w:tblStyle w:val="Recommendationbox"/>
        <w:tblW w:w="0" w:type="auto"/>
        <w:tblLook w:val="0600" w:firstRow="0" w:lastRow="0" w:firstColumn="0" w:lastColumn="0" w:noHBand="1" w:noVBand="1"/>
      </w:tblPr>
      <w:tblGrid>
        <w:gridCol w:w="8175"/>
      </w:tblGrid>
      <w:tr w:rsidR="00273CAF" w14:paraId="261F0113" w14:textId="77777777" w:rsidTr="009B3A3F">
        <w:tc>
          <w:tcPr>
            <w:tcW w:w="7891" w:type="dxa"/>
          </w:tcPr>
          <w:p w14:paraId="5EEF4CC3" w14:textId="77777777" w:rsidR="00273CAF" w:rsidRDefault="00273CAF" w:rsidP="009B3A3F">
            <w:pPr>
              <w:pStyle w:val="Recommendationheading"/>
            </w:pPr>
            <w:bookmarkStart w:id="113" w:name="_Toc143181659"/>
            <w:r>
              <w:t xml:space="preserve">Recommendation </w:t>
            </w:r>
            <w:r>
              <w:fldChar w:fldCharType="begin"/>
            </w:r>
            <w:r>
              <w:instrText xml:space="preserve"> AUTONUMLGL \* Arabic\e </w:instrText>
            </w:r>
            <w:r>
              <w:fldChar w:fldCharType="end"/>
            </w:r>
            <w:bookmarkEnd w:id="113"/>
          </w:p>
          <w:p w14:paraId="1D60D02D" w14:textId="63423EDF" w:rsidR="00273CAF" w:rsidRPr="00DE612F" w:rsidRDefault="00DE612F" w:rsidP="00DE612F">
            <w:pPr>
              <w:pStyle w:val="Recommendationbody"/>
              <w:rPr>
                <w:lang w:eastAsia="en-AU"/>
              </w:rPr>
            </w:pPr>
            <w:bookmarkStart w:id="114" w:name="_Toc143181660"/>
            <w:r w:rsidRPr="00DE612F">
              <w:rPr>
                <w:lang w:eastAsia="en-AU"/>
              </w:rPr>
              <w:t>The Committee recommends that that ACT Government continue to implement the International Engagement Strategy.</w:t>
            </w:r>
            <w:bookmarkEnd w:id="114"/>
          </w:p>
        </w:tc>
      </w:tr>
    </w:tbl>
    <w:p w14:paraId="15213E50" w14:textId="7ABBD285" w:rsidR="002D35AF" w:rsidRDefault="002D35AF" w:rsidP="002D35AF">
      <w:pPr>
        <w:pStyle w:val="Heading2"/>
      </w:pPr>
      <w:bookmarkStart w:id="115" w:name="_Toc143181443"/>
      <w:r>
        <w:t>Minister for Tourism</w:t>
      </w:r>
      <w:bookmarkEnd w:id="115"/>
    </w:p>
    <w:p w14:paraId="37602E12" w14:textId="77777777" w:rsidR="002D35AF" w:rsidRDefault="002D35AF" w:rsidP="002D35AF">
      <w:pPr>
        <w:pStyle w:val="ListNumber2"/>
      </w:pPr>
      <w:r w:rsidRPr="00E5260D">
        <w:t>The areas of responsibility cover</w:t>
      </w:r>
      <w:r>
        <w:t>ed by this Directorate are:</w:t>
      </w:r>
    </w:p>
    <w:p w14:paraId="61DED404" w14:textId="745AEAFA" w:rsidR="002D35AF" w:rsidRPr="00B3277C" w:rsidRDefault="002D35AF" w:rsidP="00155E92">
      <w:pPr>
        <w:pStyle w:val="ListBullet"/>
        <w:ind w:left="1134"/>
      </w:pPr>
      <w:r w:rsidRPr="00AF47D7">
        <w:t xml:space="preserve">Aviation </w:t>
      </w:r>
      <w:r>
        <w:t>i</w:t>
      </w:r>
      <w:r w:rsidRPr="00AF47D7">
        <w:t xml:space="preserve">ndustry </w:t>
      </w:r>
      <w:r>
        <w:t>d</w:t>
      </w:r>
      <w:r w:rsidRPr="00AF47D7">
        <w:t>evelopment</w:t>
      </w:r>
      <w:r>
        <w:t>;</w:t>
      </w:r>
    </w:p>
    <w:p w14:paraId="3C789351" w14:textId="029191AF" w:rsidR="002D35AF" w:rsidRDefault="002D35AF" w:rsidP="00155E92">
      <w:pPr>
        <w:pStyle w:val="ListBullet"/>
        <w:ind w:left="1134"/>
      </w:pPr>
      <w:r>
        <w:t>Major event attraction and Major Event Fund;</w:t>
      </w:r>
    </w:p>
    <w:p w14:paraId="78B8598C" w14:textId="1C4CCF49" w:rsidR="002D35AF" w:rsidRDefault="002D35AF" w:rsidP="00155E92">
      <w:pPr>
        <w:pStyle w:val="ListBullet"/>
        <w:ind w:left="1134"/>
      </w:pPr>
      <w:r>
        <w:t>Major events (Floriade, Enlighten, Winter Festival);</w:t>
      </w:r>
    </w:p>
    <w:p w14:paraId="535048DE" w14:textId="7DD5E1AF" w:rsidR="002D35AF" w:rsidRDefault="002D35AF" w:rsidP="00155E92">
      <w:pPr>
        <w:pStyle w:val="ListBullet"/>
        <w:ind w:left="1134"/>
      </w:pPr>
      <w:r>
        <w:t>Tourism policy; and</w:t>
      </w:r>
    </w:p>
    <w:p w14:paraId="5F5B9EE2" w14:textId="6B9304F9" w:rsidR="002D35AF" w:rsidRPr="00AF47D7" w:rsidRDefault="002D35AF" w:rsidP="00155E92">
      <w:pPr>
        <w:pStyle w:val="ListBullet"/>
        <w:ind w:left="1134"/>
      </w:pPr>
      <w:r>
        <w:t>Visit Canberra.</w:t>
      </w:r>
      <w:r>
        <w:rPr>
          <w:rStyle w:val="FootnoteReference"/>
        </w:rPr>
        <w:footnoteReference w:id="168"/>
      </w:r>
    </w:p>
    <w:p w14:paraId="58EB2B47" w14:textId="3856021D" w:rsidR="002D35AF" w:rsidRPr="00962E97" w:rsidRDefault="00C3483B" w:rsidP="00C3483B">
      <w:pPr>
        <w:pStyle w:val="Heading3"/>
      </w:pPr>
      <w:bookmarkStart w:id="116" w:name="_Toc143181444"/>
      <w:r w:rsidRPr="00962E97">
        <w:t>Matters considered</w:t>
      </w:r>
      <w:bookmarkEnd w:id="116"/>
    </w:p>
    <w:p w14:paraId="32B6188E" w14:textId="77777777" w:rsidR="00962E97" w:rsidRPr="00E65955" w:rsidRDefault="00962E97" w:rsidP="00962E97">
      <w:pPr>
        <w:numPr>
          <w:ilvl w:val="1"/>
          <w:numId w:val="16"/>
        </w:numPr>
        <w:spacing w:before="80" w:after="120"/>
        <w:rPr>
          <w:rFonts w:cstheme="minorHAnsi"/>
          <w:bCs/>
          <w:color w:val="000000" w:themeColor="text1"/>
          <w:szCs w:val="20"/>
        </w:rPr>
      </w:pPr>
      <w:r w:rsidRPr="00E65955">
        <w:rPr>
          <w:rFonts w:cstheme="minorHAnsi"/>
          <w:bCs/>
          <w:color w:val="000000" w:themeColor="text1"/>
          <w:szCs w:val="20"/>
        </w:rPr>
        <w:t>During the Minister for</w:t>
      </w:r>
      <w:r>
        <w:rPr>
          <w:rFonts w:cstheme="minorHAnsi"/>
          <w:bCs/>
          <w:color w:val="000000" w:themeColor="text1"/>
          <w:szCs w:val="20"/>
        </w:rPr>
        <w:t xml:space="preserve"> Tourism</w:t>
      </w:r>
      <w:r w:rsidRPr="00E65955">
        <w:rPr>
          <w:rFonts w:cstheme="minorHAnsi"/>
          <w:bCs/>
          <w:color w:val="000000" w:themeColor="text1"/>
          <w:szCs w:val="20"/>
        </w:rPr>
        <w:t xml:space="preserve">’s appearance before the Committee on </w:t>
      </w:r>
      <w:r w:rsidRPr="00E31A63">
        <w:rPr>
          <w:rFonts w:cstheme="minorHAnsi"/>
          <w:bCs/>
          <w:color w:val="000000" w:themeColor="text1"/>
          <w:szCs w:val="20"/>
        </w:rPr>
        <w:t>26</w:t>
      </w:r>
      <w:r w:rsidRPr="00E65955">
        <w:rPr>
          <w:rFonts w:cstheme="minorHAnsi"/>
          <w:bCs/>
          <w:color w:val="000000" w:themeColor="text1"/>
          <w:szCs w:val="20"/>
        </w:rPr>
        <w:t xml:space="preserve"> July</w:t>
      </w:r>
      <w:r>
        <w:rPr>
          <w:rFonts w:cstheme="minorHAnsi"/>
          <w:bCs/>
          <w:color w:val="000000" w:themeColor="text1"/>
          <w:szCs w:val="20"/>
        </w:rPr>
        <w:t xml:space="preserve"> 2023</w:t>
      </w:r>
      <w:r w:rsidRPr="00E65955">
        <w:rPr>
          <w:rFonts w:cstheme="minorHAnsi"/>
          <w:bCs/>
          <w:color w:val="000000" w:themeColor="text1"/>
          <w:szCs w:val="20"/>
        </w:rPr>
        <w:t>, the following matters were considered:</w:t>
      </w:r>
    </w:p>
    <w:p w14:paraId="0ED8BE14" w14:textId="77777777" w:rsidR="00962E97" w:rsidRDefault="00962E97" w:rsidP="00962E97">
      <w:pPr>
        <w:pStyle w:val="ListBullet"/>
        <w:ind w:left="1276"/>
      </w:pPr>
      <w:r>
        <w:t>Canberra Airport Memorandum of Understanding</w:t>
      </w:r>
      <w:r w:rsidRPr="00E65955">
        <w:t>;</w:t>
      </w:r>
      <w:r w:rsidRPr="00E65955">
        <w:rPr>
          <w:rStyle w:val="FootnoteReference"/>
        </w:rPr>
        <w:footnoteReference w:id="169"/>
      </w:r>
    </w:p>
    <w:p w14:paraId="2C00CB7A" w14:textId="77777777" w:rsidR="00962E97" w:rsidRDefault="00962E97" w:rsidP="00962E97">
      <w:pPr>
        <w:pStyle w:val="ListBullet"/>
        <w:ind w:left="1276"/>
      </w:pPr>
      <w:r>
        <w:t>Enlighten food vendors;</w:t>
      </w:r>
      <w:r>
        <w:rPr>
          <w:rStyle w:val="FootnoteReference"/>
        </w:rPr>
        <w:footnoteReference w:id="170"/>
      </w:r>
    </w:p>
    <w:p w14:paraId="358AC25D" w14:textId="1E78BA21" w:rsidR="00962E97" w:rsidRDefault="00962E97" w:rsidP="00962E97">
      <w:pPr>
        <w:pStyle w:val="ListBullet"/>
        <w:ind w:left="1276"/>
      </w:pPr>
      <w:r>
        <w:t>the return of direct international flights;</w:t>
      </w:r>
      <w:r>
        <w:rPr>
          <w:rStyle w:val="FootnoteReference"/>
        </w:rPr>
        <w:footnoteReference w:id="171"/>
      </w:r>
    </w:p>
    <w:p w14:paraId="274F48B9" w14:textId="2736E047" w:rsidR="00962E97" w:rsidRDefault="00962E97" w:rsidP="00962E97">
      <w:pPr>
        <w:pStyle w:val="ListBullet"/>
        <w:ind w:left="1276"/>
      </w:pPr>
      <w:r>
        <w:t>proposed Canberra 500 Supercar event;</w:t>
      </w:r>
      <w:r>
        <w:rPr>
          <w:rStyle w:val="FootnoteReference"/>
        </w:rPr>
        <w:footnoteReference w:id="172"/>
      </w:r>
    </w:p>
    <w:p w14:paraId="27A59A01" w14:textId="5E24C2BD" w:rsidR="00962E97" w:rsidRDefault="00962E97" w:rsidP="00962E97">
      <w:pPr>
        <w:pStyle w:val="ListBullet"/>
        <w:ind w:left="1276"/>
      </w:pPr>
      <w:r>
        <w:t>Fitzroy Pavilion;</w:t>
      </w:r>
      <w:r>
        <w:rPr>
          <w:rStyle w:val="FootnoteReference"/>
        </w:rPr>
        <w:footnoteReference w:id="173"/>
      </w:r>
      <w:r>
        <w:t xml:space="preserve"> and</w:t>
      </w:r>
    </w:p>
    <w:p w14:paraId="1711E611" w14:textId="68CE5D8A" w:rsidR="00962E97" w:rsidRPr="00E65955" w:rsidRDefault="00962E97" w:rsidP="00962E97">
      <w:pPr>
        <w:pStyle w:val="ListBullet"/>
        <w:ind w:left="1276"/>
      </w:pPr>
      <w:r>
        <w:t>Winter Festival and other recent major events.</w:t>
      </w:r>
      <w:r>
        <w:rPr>
          <w:rStyle w:val="FootnoteReference"/>
        </w:rPr>
        <w:footnoteReference w:id="174"/>
      </w:r>
    </w:p>
    <w:p w14:paraId="4D15F650" w14:textId="6449081A" w:rsidR="00BE2F59" w:rsidRPr="00C3483B" w:rsidRDefault="00C3483B" w:rsidP="00C3483B">
      <w:pPr>
        <w:pStyle w:val="Heading3"/>
      </w:pPr>
      <w:bookmarkStart w:id="117" w:name="_Toc143181445"/>
      <w:r w:rsidRPr="00C3483B">
        <w:t>Key issues</w:t>
      </w:r>
      <w:bookmarkEnd w:id="117"/>
    </w:p>
    <w:p w14:paraId="0E06D05B" w14:textId="1BFF7D9D" w:rsidR="00BE2F59" w:rsidRPr="00BE2F59" w:rsidRDefault="00BE2F59" w:rsidP="00BE2F59">
      <w:pPr>
        <w:pStyle w:val="Heading4"/>
      </w:pPr>
      <w:r>
        <w:t>International flights to Canberra</w:t>
      </w:r>
    </w:p>
    <w:p w14:paraId="4D18F5B9" w14:textId="77777777" w:rsidR="00BE2F59" w:rsidRDefault="00BE2F59" w:rsidP="00BE2F59">
      <w:pPr>
        <w:pStyle w:val="ListNumber2"/>
        <w:rPr>
          <w:lang w:eastAsia="en-AU"/>
        </w:rPr>
      </w:pPr>
      <w:r>
        <w:rPr>
          <w:lang w:eastAsia="en-AU"/>
        </w:rPr>
        <w:t>During the hearing on 26 July 2023, the Chief Minister updated the Committee on direct international flights to Canberra airport, which include services by Fiji Airways and Qantas, and further discussions with Qatar Airways and Singapore Airways. The ACT Government is also working with Tourism Australia to promote the ACT as a holiday destination to the North American market.</w:t>
      </w:r>
      <w:r>
        <w:rPr>
          <w:rStyle w:val="FootnoteReference"/>
          <w:rFonts w:ascii="Calibri" w:eastAsia="Times New Roman" w:hAnsi="Calibri" w:cs="Calibri"/>
          <w:color w:val="000000"/>
          <w:lang w:eastAsia="en-AU"/>
        </w:rPr>
        <w:footnoteReference w:id="175"/>
      </w:r>
      <w:r>
        <w:rPr>
          <w:lang w:eastAsia="en-AU"/>
        </w:rPr>
        <w:t xml:space="preserve"> As explained by Mr Kobus:</w:t>
      </w:r>
    </w:p>
    <w:p w14:paraId="51978848" w14:textId="77777777" w:rsidR="00BE2F59" w:rsidRPr="00FE22BD" w:rsidRDefault="00BE2F59" w:rsidP="00BE2F59">
      <w:pPr>
        <w:pStyle w:val="Quote"/>
        <w:rPr>
          <w:lang w:eastAsia="en-AU"/>
        </w:rPr>
      </w:pPr>
      <w:r>
        <w:t>In 2019, pre-COVID, the US was Canberra’s second-largest market behind China and it was also a significant market for Australia in general. In 2019 nearly 400,000 US visitors travelled to Australia and spent nearly $4 billion in the Australian economy. So for us to capture a part of that is a really important opportunity.</w:t>
      </w:r>
      <w:r>
        <w:rPr>
          <w:rStyle w:val="FootnoteReference"/>
          <w:sz w:val="23"/>
          <w:szCs w:val="23"/>
        </w:rPr>
        <w:footnoteReference w:id="176"/>
      </w:r>
    </w:p>
    <w:tbl>
      <w:tblPr>
        <w:tblStyle w:val="Recommendationbox"/>
        <w:tblW w:w="0" w:type="auto"/>
        <w:tblLook w:val="0600" w:firstRow="0" w:lastRow="0" w:firstColumn="0" w:lastColumn="0" w:noHBand="1" w:noVBand="1"/>
      </w:tblPr>
      <w:tblGrid>
        <w:gridCol w:w="8175"/>
      </w:tblGrid>
      <w:tr w:rsidR="00BE2F59" w14:paraId="5080EB90" w14:textId="77777777" w:rsidTr="00F44D15">
        <w:tc>
          <w:tcPr>
            <w:tcW w:w="7891" w:type="dxa"/>
          </w:tcPr>
          <w:p w14:paraId="5DE9B576" w14:textId="77777777" w:rsidR="00BE2F59" w:rsidRDefault="00BE2F59" w:rsidP="00F44D15">
            <w:pPr>
              <w:pStyle w:val="Recommendationheading"/>
            </w:pPr>
            <w:bookmarkStart w:id="118" w:name="_Toc143181661"/>
            <w:r>
              <w:t xml:space="preserve">Recommendation </w:t>
            </w:r>
            <w:r>
              <w:fldChar w:fldCharType="begin"/>
            </w:r>
            <w:r>
              <w:instrText xml:space="preserve"> AUTONUMLGL \* Arabic\e </w:instrText>
            </w:r>
            <w:r>
              <w:fldChar w:fldCharType="end"/>
            </w:r>
            <w:bookmarkEnd w:id="118"/>
          </w:p>
          <w:p w14:paraId="69E34FFF" w14:textId="77777777" w:rsidR="00BE2F59" w:rsidRPr="00D57C7E" w:rsidRDefault="00BE2F59" w:rsidP="00F44D15">
            <w:pPr>
              <w:pStyle w:val="Recommendationbody"/>
              <w:rPr>
                <w:lang w:eastAsia="en-AU"/>
              </w:rPr>
            </w:pPr>
            <w:bookmarkStart w:id="119" w:name="_Toc143181662"/>
            <w:r w:rsidRPr="00D57C7E">
              <w:rPr>
                <w:lang w:eastAsia="en-AU"/>
              </w:rPr>
              <w:t>The Committee recommends that that ACT Government continue to advocate for increased international and domestic flight connections.</w:t>
            </w:r>
            <w:bookmarkEnd w:id="119"/>
          </w:p>
        </w:tc>
      </w:tr>
    </w:tbl>
    <w:p w14:paraId="1C2DC26F" w14:textId="687FE64D" w:rsidR="00273CAF" w:rsidRDefault="00873A7B" w:rsidP="00873A7B">
      <w:pPr>
        <w:pStyle w:val="Heading2"/>
      </w:pPr>
      <w:bookmarkStart w:id="120" w:name="_Toc143181446"/>
      <w:r>
        <w:t>Minister for Housing and Suburban Development</w:t>
      </w:r>
      <w:bookmarkEnd w:id="120"/>
    </w:p>
    <w:p w14:paraId="41829A64" w14:textId="77777777" w:rsidR="00873A7B" w:rsidRDefault="00873A7B" w:rsidP="00873A7B">
      <w:pPr>
        <w:pStyle w:val="ListNumber2"/>
      </w:pPr>
      <w:r w:rsidRPr="00E5260D">
        <w:t>The areas of responsibility cover</w:t>
      </w:r>
      <w:r>
        <w:t>ed by this Directorate are:</w:t>
      </w:r>
    </w:p>
    <w:p w14:paraId="0DB30645" w14:textId="1E62B8DA" w:rsidR="00873A7B" w:rsidRDefault="00873A7B" w:rsidP="00155E92">
      <w:pPr>
        <w:pStyle w:val="ListBullet"/>
        <w:ind w:left="1134"/>
      </w:pPr>
      <w:r>
        <w:t>H</w:t>
      </w:r>
      <w:r w:rsidRPr="00B3277C">
        <w:t xml:space="preserve">ousing </w:t>
      </w:r>
      <w:r>
        <w:t>strategy and policy.</w:t>
      </w:r>
      <w:r>
        <w:rPr>
          <w:rStyle w:val="FootnoteReference"/>
        </w:rPr>
        <w:footnoteReference w:id="177"/>
      </w:r>
    </w:p>
    <w:p w14:paraId="2F5474DB" w14:textId="5CE4026D" w:rsidR="00E72A9A" w:rsidRPr="001154D6" w:rsidRDefault="00C3483B" w:rsidP="00C3483B">
      <w:pPr>
        <w:pStyle w:val="Heading3"/>
      </w:pPr>
      <w:bookmarkStart w:id="121" w:name="_Toc143181447"/>
      <w:r>
        <w:t>Matters considered</w:t>
      </w:r>
      <w:bookmarkEnd w:id="121"/>
    </w:p>
    <w:p w14:paraId="57399A25" w14:textId="77777777" w:rsidR="004801AE" w:rsidRPr="001154D6" w:rsidRDefault="004801AE" w:rsidP="004801AE">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Housing and Suburban Development’s </w:t>
      </w:r>
      <w:r w:rsidRPr="001154D6">
        <w:rPr>
          <w:rFonts w:cstheme="minorHAnsi"/>
          <w:bCs/>
          <w:color w:val="000000" w:themeColor="text1"/>
          <w:szCs w:val="20"/>
        </w:rPr>
        <w:t xml:space="preserve">appearance before the Committee on </w:t>
      </w:r>
      <w:r>
        <w:rPr>
          <w:rFonts w:cstheme="minorHAnsi"/>
          <w:bCs/>
          <w:color w:val="000000" w:themeColor="text1"/>
          <w:szCs w:val="20"/>
        </w:rPr>
        <w:t>20 July 2023</w:t>
      </w:r>
      <w:r w:rsidRPr="001154D6">
        <w:rPr>
          <w:rFonts w:cstheme="minorHAnsi"/>
          <w:bCs/>
          <w:color w:val="000000" w:themeColor="text1"/>
          <w:szCs w:val="20"/>
        </w:rPr>
        <w:t>, the following matters were considered:</w:t>
      </w:r>
    </w:p>
    <w:p w14:paraId="57DB5781" w14:textId="008D5CC2" w:rsidR="004801AE" w:rsidRDefault="00962E97" w:rsidP="004801AE">
      <w:pPr>
        <w:pStyle w:val="ListBullet"/>
        <w:ind w:left="1276"/>
      </w:pPr>
      <w:r>
        <w:t>the n</w:t>
      </w:r>
      <w:r w:rsidR="004801AE">
        <w:t>umber of public housing properties left vacant;</w:t>
      </w:r>
      <w:r w:rsidR="004801AE">
        <w:rPr>
          <w:rStyle w:val="FootnoteReference"/>
        </w:rPr>
        <w:footnoteReference w:id="178"/>
      </w:r>
    </w:p>
    <w:p w14:paraId="14B8D671" w14:textId="5FB9416D" w:rsidR="004801AE" w:rsidRDefault="00962E97" w:rsidP="004801AE">
      <w:pPr>
        <w:pStyle w:val="ListBullet"/>
        <w:ind w:left="1276"/>
      </w:pPr>
      <w:r>
        <w:t>h</w:t>
      </w:r>
      <w:r w:rsidR="004801AE">
        <w:t>ow many public housing development approvals have been taken to the ACT Civil and Administrative Tribunal;</w:t>
      </w:r>
      <w:r w:rsidR="004801AE">
        <w:rPr>
          <w:rStyle w:val="FootnoteReference"/>
        </w:rPr>
        <w:footnoteReference w:id="179"/>
      </w:r>
    </w:p>
    <w:p w14:paraId="12077A15" w14:textId="5EB0944B" w:rsidR="004801AE" w:rsidRDefault="00962E97" w:rsidP="004801AE">
      <w:pPr>
        <w:pStyle w:val="ListBullet"/>
        <w:ind w:left="1276"/>
      </w:pPr>
      <w:r>
        <w:t>e</w:t>
      </w:r>
      <w:r w:rsidR="004801AE">
        <w:t>fforts to make long-term vacant public housing properties available;</w:t>
      </w:r>
      <w:r w:rsidR="004801AE">
        <w:rPr>
          <w:rStyle w:val="FootnoteReference"/>
        </w:rPr>
        <w:footnoteReference w:id="180"/>
      </w:r>
    </w:p>
    <w:p w14:paraId="43E3209D" w14:textId="7C2A3F13" w:rsidR="004801AE" w:rsidRDefault="00962E97" w:rsidP="004801AE">
      <w:pPr>
        <w:pStyle w:val="ListBullet"/>
        <w:ind w:left="1276"/>
      </w:pPr>
      <w:r>
        <w:t>r</w:t>
      </w:r>
      <w:r w:rsidR="004801AE">
        <w:t>esidential construction building contracts panel;</w:t>
      </w:r>
      <w:r w:rsidR="004801AE">
        <w:rPr>
          <w:rStyle w:val="FootnoteReference"/>
        </w:rPr>
        <w:footnoteReference w:id="181"/>
      </w:r>
    </w:p>
    <w:p w14:paraId="7B670E95" w14:textId="4AA25506" w:rsidR="004801AE" w:rsidRDefault="00962E97" w:rsidP="004801AE">
      <w:pPr>
        <w:pStyle w:val="ListBullet"/>
        <w:ind w:left="1276"/>
      </w:pPr>
      <w:r>
        <w:t>b</w:t>
      </w:r>
      <w:r w:rsidR="004801AE">
        <w:t>udget allocation for increasing public housing dwellings;</w:t>
      </w:r>
      <w:r w:rsidR="004801AE">
        <w:rPr>
          <w:rStyle w:val="FootnoteReference"/>
        </w:rPr>
        <w:footnoteReference w:id="182"/>
      </w:r>
    </w:p>
    <w:p w14:paraId="3BA76B61" w14:textId="18BE54EA" w:rsidR="004801AE" w:rsidRDefault="00962E97" w:rsidP="004801AE">
      <w:pPr>
        <w:pStyle w:val="ListBullet"/>
        <w:ind w:left="1276"/>
      </w:pPr>
      <w:r>
        <w:t>m</w:t>
      </w:r>
      <w:r w:rsidR="004801AE">
        <w:t>aintenance services to Housing ACT properties;</w:t>
      </w:r>
      <w:r w:rsidR="004801AE">
        <w:rPr>
          <w:rStyle w:val="FootnoteReference"/>
        </w:rPr>
        <w:footnoteReference w:id="183"/>
      </w:r>
    </w:p>
    <w:p w14:paraId="20CF4ED1" w14:textId="16285FBE" w:rsidR="004801AE" w:rsidRDefault="00962E97" w:rsidP="004801AE">
      <w:pPr>
        <w:pStyle w:val="ListBullet"/>
        <w:ind w:left="1276"/>
      </w:pPr>
      <w:r>
        <w:t>g</w:t>
      </w:r>
      <w:r w:rsidR="004801AE">
        <w:t>rowing and Renewing Public Housing program;</w:t>
      </w:r>
      <w:r w:rsidR="004801AE">
        <w:rPr>
          <w:rStyle w:val="FootnoteReference"/>
        </w:rPr>
        <w:footnoteReference w:id="184"/>
      </w:r>
      <w:r w:rsidR="004801AE">
        <w:t xml:space="preserve"> and</w:t>
      </w:r>
    </w:p>
    <w:p w14:paraId="4C0F74F4" w14:textId="27113B79" w:rsidR="004801AE" w:rsidRDefault="004801AE" w:rsidP="004801AE">
      <w:pPr>
        <w:pStyle w:val="ListBullet"/>
        <w:ind w:left="1276"/>
      </w:pPr>
      <w:r>
        <w:t>Housing ACT operational funding.</w:t>
      </w:r>
      <w:r>
        <w:rPr>
          <w:rStyle w:val="FootnoteReference"/>
        </w:rPr>
        <w:footnoteReference w:id="185"/>
      </w:r>
    </w:p>
    <w:p w14:paraId="5D72E96D" w14:textId="35C05FF3" w:rsidR="00F219AC" w:rsidRDefault="00C3483B" w:rsidP="00F219AC">
      <w:pPr>
        <w:pStyle w:val="Heading3"/>
      </w:pPr>
      <w:bookmarkStart w:id="122" w:name="_Toc143181448"/>
      <w:r>
        <w:t>Key issues</w:t>
      </w:r>
      <w:bookmarkEnd w:id="122"/>
    </w:p>
    <w:p w14:paraId="1C71F376" w14:textId="77777777" w:rsidR="00F219AC" w:rsidRPr="006555CC" w:rsidRDefault="00F219AC" w:rsidP="00F219AC">
      <w:pPr>
        <w:pStyle w:val="Heading4"/>
      </w:pPr>
      <w:r>
        <w:t>Public housing stock</w:t>
      </w:r>
    </w:p>
    <w:p w14:paraId="5A95A8D1" w14:textId="77777777" w:rsidR="00F219AC" w:rsidRDefault="00F219AC" w:rsidP="00F219AC">
      <w:pPr>
        <w:pStyle w:val="ListNumber2"/>
      </w:pPr>
      <w:r>
        <w:t>The 2023-24 Budget allocates $177.1 million across the budget and forward estimates to ‘support Housing ACT to maintain and grow portfolio numbers while continuing to provide maintenance and tenancy services.’</w:t>
      </w:r>
      <w:r>
        <w:rPr>
          <w:rStyle w:val="FootnoteReference"/>
        </w:rPr>
        <w:footnoteReference w:id="186"/>
      </w:r>
      <w:r>
        <w:t xml:space="preserve"> </w:t>
      </w:r>
    </w:p>
    <w:p w14:paraId="3A7A478C" w14:textId="77777777" w:rsidR="00F219AC" w:rsidRDefault="00F219AC" w:rsidP="00F219AC">
      <w:pPr>
        <w:pStyle w:val="ListNumber2"/>
      </w:pPr>
      <w:r>
        <w:t>An additional $55.9 million has also been allocated for the Growing and Renewing Public Housing Program, which will ‘deliver an additional 400 public homes and renew 1,000 public homes.’</w:t>
      </w:r>
      <w:r>
        <w:rPr>
          <w:rStyle w:val="FootnoteReference"/>
        </w:rPr>
        <w:footnoteReference w:id="187"/>
      </w:r>
    </w:p>
    <w:p w14:paraId="001795BD" w14:textId="77777777" w:rsidR="00F219AC" w:rsidRDefault="00F219AC" w:rsidP="00F219AC">
      <w:pPr>
        <w:pStyle w:val="ListNumber2"/>
      </w:pPr>
      <w:r>
        <w:t>Several witnesses at the Community Day public hearings expressed the view that more public housing stock was required.</w:t>
      </w:r>
      <w:r>
        <w:rPr>
          <w:rStyle w:val="FootnoteReference"/>
        </w:rPr>
        <w:footnoteReference w:id="188"/>
      </w:r>
    </w:p>
    <w:p w14:paraId="23D818E7" w14:textId="77777777" w:rsidR="00F219AC" w:rsidRDefault="00F219AC" w:rsidP="00F219AC">
      <w:pPr>
        <w:pStyle w:val="ListNumber2"/>
      </w:pPr>
      <w:r>
        <w:t>One witness noted that there has been a decline in public housing stock, citing the growing public housing waiting list and wait times.</w:t>
      </w:r>
      <w:r>
        <w:rPr>
          <w:rStyle w:val="FootnoteReference"/>
        </w:rPr>
        <w:footnoteReference w:id="189"/>
      </w:r>
    </w:p>
    <w:p w14:paraId="344013F6" w14:textId="6C2CC70D" w:rsidR="00F219AC" w:rsidRDefault="00F219AC" w:rsidP="00F219AC">
      <w:pPr>
        <w:pStyle w:val="ListNumber2"/>
      </w:pPr>
      <w:r w:rsidRPr="00962E97">
        <w:t xml:space="preserve">This view was echoed in the analysis by Pegasus Economics (see Figure </w:t>
      </w:r>
      <w:r w:rsidR="00962E97" w:rsidRPr="00962E97">
        <w:t>1</w:t>
      </w:r>
      <w:r w:rsidRPr="00962E97">
        <w:t>)</w:t>
      </w:r>
      <w:r>
        <w:t xml:space="preserve"> which indicated that public housing stock</w:t>
      </w:r>
      <w:r w:rsidR="00962E97">
        <w:t xml:space="preserve"> has stayed constant while the population has increased</w:t>
      </w:r>
      <w:r>
        <w:t>:</w:t>
      </w:r>
    </w:p>
    <w:p w14:paraId="194A94C5" w14:textId="77777777" w:rsidR="00F219AC" w:rsidRDefault="00F219AC" w:rsidP="00F219AC">
      <w:pPr>
        <w:pStyle w:val="Quote"/>
      </w:pPr>
      <w:r>
        <w:t>The available evidence suggests the stock of public housing in the ACT has not kept pace with ACT population growth, and has remained stagnant and even slightly declined since 2018 while the ACT resident population has grown by just over 24% between 2011 and 2022. Even if the ACT Government is successful in adding another 400 public homes, it would only be raising the public housing stock back to where it was in 2018.</w:t>
      </w:r>
      <w:r>
        <w:rPr>
          <w:rStyle w:val="FootnoteReference"/>
        </w:rPr>
        <w:footnoteReference w:id="190"/>
      </w:r>
    </w:p>
    <w:p w14:paraId="5D39F938" w14:textId="77777777" w:rsidR="00F219AC" w:rsidRDefault="00F219AC" w:rsidP="00F219AC">
      <w:pPr>
        <w:pStyle w:val="ListNumber2"/>
        <w:keepNext/>
        <w:numPr>
          <w:ilvl w:val="0"/>
          <w:numId w:val="0"/>
        </w:numPr>
        <w:ind w:left="851"/>
      </w:pPr>
      <w:r>
        <w:rPr>
          <w:noProof/>
        </w:rPr>
        <w:drawing>
          <wp:inline distT="0" distB="0" distL="0" distR="0" wp14:anchorId="1DF9F7F6" wp14:editId="19AA6685">
            <wp:extent cx="5127837" cy="3146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0669" cy="3154113"/>
                    </a:xfrm>
                    <a:prstGeom prst="rect">
                      <a:avLst/>
                    </a:prstGeom>
                  </pic:spPr>
                </pic:pic>
              </a:graphicData>
            </a:graphic>
          </wp:inline>
        </w:drawing>
      </w:r>
    </w:p>
    <w:p w14:paraId="141AC744" w14:textId="4863EFDF" w:rsidR="00F219AC" w:rsidRDefault="00F219AC" w:rsidP="00F219AC">
      <w:pPr>
        <w:pStyle w:val="Caption"/>
      </w:pPr>
      <w:r w:rsidRPr="00962E97">
        <w:t xml:space="preserve">Figure </w:t>
      </w:r>
      <w:r w:rsidR="00962E97" w:rsidRPr="00962E97">
        <w:t>1</w:t>
      </w:r>
      <w:r>
        <w:t xml:space="preserve"> –</w:t>
      </w:r>
      <w:r>
        <w:rPr>
          <w:noProof/>
        </w:rPr>
        <w:t xml:space="preserve"> ACT Population and the Provision of ACT Public Housing Dwellings</w:t>
      </w:r>
    </w:p>
    <w:tbl>
      <w:tblPr>
        <w:tblStyle w:val="Recommendationbox"/>
        <w:tblW w:w="0" w:type="auto"/>
        <w:tblLook w:val="0600" w:firstRow="0" w:lastRow="0" w:firstColumn="0" w:lastColumn="0" w:noHBand="1" w:noVBand="1"/>
      </w:tblPr>
      <w:tblGrid>
        <w:gridCol w:w="8175"/>
      </w:tblGrid>
      <w:tr w:rsidR="00F219AC" w:rsidRPr="00AA719E" w14:paraId="6E5069DB" w14:textId="77777777" w:rsidTr="00FF0424">
        <w:tc>
          <w:tcPr>
            <w:tcW w:w="7891" w:type="dxa"/>
          </w:tcPr>
          <w:p w14:paraId="625B4116" w14:textId="77777777" w:rsidR="00F219AC" w:rsidRDefault="00F219AC" w:rsidP="00FF0424">
            <w:pPr>
              <w:pStyle w:val="Recommendationheading"/>
            </w:pPr>
            <w:bookmarkStart w:id="123" w:name="_Toc143181663"/>
            <w:r>
              <w:t xml:space="preserve">Recommendation </w:t>
            </w:r>
            <w:r>
              <w:fldChar w:fldCharType="begin"/>
            </w:r>
            <w:r>
              <w:instrText xml:space="preserve"> AUTONUMLGL \* Arabic\e </w:instrText>
            </w:r>
            <w:r>
              <w:fldChar w:fldCharType="end"/>
            </w:r>
            <w:bookmarkEnd w:id="123"/>
          </w:p>
          <w:p w14:paraId="61DCCA79" w14:textId="7C8B5039" w:rsidR="00F219AC" w:rsidRPr="00AA719E" w:rsidRDefault="00F219AC" w:rsidP="00FF0424">
            <w:pPr>
              <w:pStyle w:val="Recommendationbody"/>
            </w:pPr>
            <w:bookmarkStart w:id="124" w:name="_Toc143181664"/>
            <w:r>
              <w:t>The Committee recommends that the ACT Government expand the number of public housing dwellings.</w:t>
            </w:r>
            <w:bookmarkEnd w:id="124"/>
            <w:r>
              <w:t xml:space="preserve"> </w:t>
            </w:r>
          </w:p>
        </w:tc>
      </w:tr>
    </w:tbl>
    <w:p w14:paraId="4C5A4462" w14:textId="4B56AD4F" w:rsidR="00E72A9A" w:rsidRDefault="00A60FF8" w:rsidP="00A60FF8">
      <w:pPr>
        <w:pStyle w:val="Heading2"/>
      </w:pPr>
      <w:bookmarkStart w:id="125" w:name="_Toc143181449"/>
      <w:r>
        <w:t>Minister for Sport and Recreation</w:t>
      </w:r>
      <w:bookmarkEnd w:id="125"/>
    </w:p>
    <w:p w14:paraId="34EB9C3B" w14:textId="6B679F87" w:rsidR="00A60FF8" w:rsidRDefault="00A60FF8" w:rsidP="00A60FF8">
      <w:pPr>
        <w:pStyle w:val="ListNumber2"/>
      </w:pPr>
      <w:r w:rsidRPr="00E5260D">
        <w:t>The areas of responsibility cover</w:t>
      </w:r>
      <w:r>
        <w:t>ed by th</w:t>
      </w:r>
      <w:r w:rsidR="00A00326">
        <w:t>e</w:t>
      </w:r>
      <w:r>
        <w:t xml:space="preserve"> Directorate are:</w:t>
      </w:r>
    </w:p>
    <w:p w14:paraId="029DC77F" w14:textId="1E187AC1" w:rsidR="00A60FF8" w:rsidRDefault="00A60FF8" w:rsidP="00155E92">
      <w:pPr>
        <w:pStyle w:val="ListBullet"/>
        <w:ind w:left="1134"/>
      </w:pPr>
      <w:r>
        <w:t>Aquatic facilities management</w:t>
      </w:r>
      <w:r w:rsidR="00961CD0">
        <w:t>;</w:t>
      </w:r>
    </w:p>
    <w:p w14:paraId="79FB14C5" w14:textId="624F599A" w:rsidR="00A60FF8" w:rsidRDefault="00A60FF8" w:rsidP="00155E92">
      <w:pPr>
        <w:pStyle w:val="ListBullet"/>
        <w:ind w:left="1134"/>
      </w:pPr>
      <w:r>
        <w:t>Community sports infrastructure</w:t>
      </w:r>
      <w:r w:rsidR="00961CD0">
        <w:t>; and</w:t>
      </w:r>
    </w:p>
    <w:p w14:paraId="4DD54046" w14:textId="3058CE45" w:rsidR="00A60FF8" w:rsidRDefault="00A60FF8" w:rsidP="00155E92">
      <w:pPr>
        <w:pStyle w:val="ListBullet"/>
        <w:ind w:left="1134"/>
      </w:pPr>
      <w:r w:rsidRPr="00B3277C">
        <w:t>Sport and recreation</w:t>
      </w:r>
      <w:r>
        <w:t>.</w:t>
      </w:r>
      <w:r>
        <w:rPr>
          <w:rStyle w:val="FootnoteReference"/>
        </w:rPr>
        <w:footnoteReference w:id="191"/>
      </w:r>
    </w:p>
    <w:p w14:paraId="090FAA28" w14:textId="0F83B923" w:rsidR="00A60FF8" w:rsidRPr="001154D6" w:rsidRDefault="00C3483B" w:rsidP="009023F9">
      <w:pPr>
        <w:pStyle w:val="Heading3"/>
      </w:pPr>
      <w:bookmarkStart w:id="126" w:name="_Toc143181450"/>
      <w:r>
        <w:t>Matters considered</w:t>
      </w:r>
      <w:bookmarkEnd w:id="126"/>
    </w:p>
    <w:p w14:paraId="38FF6326" w14:textId="431506E0" w:rsidR="00A60FF8" w:rsidRPr="001154D6" w:rsidRDefault="00A60FF8" w:rsidP="00A60FF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Sport and Recreation’s </w:t>
      </w:r>
      <w:r w:rsidRPr="001154D6">
        <w:rPr>
          <w:rFonts w:cstheme="minorHAnsi"/>
          <w:bCs/>
          <w:color w:val="000000" w:themeColor="text1"/>
          <w:szCs w:val="20"/>
        </w:rPr>
        <w:t xml:space="preserve">appearance before the Committee on </w:t>
      </w:r>
      <w:r w:rsidR="00ED4F9E">
        <w:rPr>
          <w:rFonts w:cstheme="minorHAnsi"/>
          <w:bCs/>
          <w:color w:val="000000" w:themeColor="text1"/>
          <w:szCs w:val="20"/>
        </w:rPr>
        <w:t>20 July 2023</w:t>
      </w:r>
      <w:r w:rsidRPr="001154D6">
        <w:rPr>
          <w:rFonts w:cstheme="minorHAnsi"/>
          <w:bCs/>
          <w:color w:val="000000" w:themeColor="text1"/>
          <w:szCs w:val="20"/>
        </w:rPr>
        <w:t>, the following matters were considered:</w:t>
      </w:r>
    </w:p>
    <w:p w14:paraId="67B8ED47" w14:textId="3BFD4D56" w:rsidR="00ED4F9E" w:rsidRDefault="00A00326" w:rsidP="00ED4F9E">
      <w:pPr>
        <w:pStyle w:val="ListBullet"/>
        <w:ind w:left="1276"/>
      </w:pPr>
      <w:r>
        <w:t>e</w:t>
      </w:r>
      <w:r w:rsidR="00613248">
        <w:t xml:space="preserve">xpansion </w:t>
      </w:r>
      <w:r>
        <w:t>o</w:t>
      </w:r>
      <w:r w:rsidR="00613248">
        <w:t>f the Belconnen Basketball Facility;</w:t>
      </w:r>
      <w:r w:rsidR="00ED4F9E">
        <w:rPr>
          <w:rStyle w:val="FootnoteReference"/>
        </w:rPr>
        <w:footnoteReference w:id="192"/>
      </w:r>
    </w:p>
    <w:p w14:paraId="3C73AF36" w14:textId="77777777" w:rsidR="00ED4F9E" w:rsidRDefault="00ED4F9E" w:rsidP="00ED4F9E">
      <w:pPr>
        <w:pStyle w:val="ListBullet"/>
        <w:ind w:left="1276"/>
      </w:pPr>
      <w:r>
        <w:t>Royal Life Saving ACT;</w:t>
      </w:r>
      <w:r>
        <w:rPr>
          <w:rStyle w:val="FootnoteReference"/>
        </w:rPr>
        <w:footnoteReference w:id="193"/>
      </w:r>
    </w:p>
    <w:p w14:paraId="3D156C1B" w14:textId="35095C2C" w:rsidR="00ED4F9E" w:rsidRDefault="00A00326" w:rsidP="00ED4F9E">
      <w:pPr>
        <w:pStyle w:val="ListBullet"/>
        <w:ind w:left="1276"/>
      </w:pPr>
      <w:r>
        <w:t>o</w:t>
      </w:r>
      <w:r w:rsidR="00613248">
        <w:t>pportunities for participation in sport for women and gi</w:t>
      </w:r>
      <w:r w:rsidR="00ED4F9E">
        <w:t>rls;</w:t>
      </w:r>
      <w:r w:rsidR="00ED4F9E">
        <w:rPr>
          <w:rStyle w:val="FootnoteReference"/>
        </w:rPr>
        <w:footnoteReference w:id="194"/>
      </w:r>
    </w:p>
    <w:p w14:paraId="79E11834" w14:textId="09A2D93C" w:rsidR="00ED4F9E" w:rsidRDefault="00A00326" w:rsidP="00ED4F9E">
      <w:pPr>
        <w:pStyle w:val="ListBullet"/>
        <w:ind w:left="1276"/>
      </w:pPr>
      <w:r>
        <w:t>t</w:t>
      </w:r>
      <w:r w:rsidR="00613248">
        <w:t>ender process for swimming pools;</w:t>
      </w:r>
      <w:r w:rsidR="00ED4F9E">
        <w:rPr>
          <w:rStyle w:val="FootnoteReference"/>
        </w:rPr>
        <w:footnoteReference w:id="195"/>
      </w:r>
    </w:p>
    <w:p w14:paraId="4B6A7F45" w14:textId="2BA13BAC" w:rsidR="00ED4F9E" w:rsidRDefault="00A00326" w:rsidP="00ED4F9E">
      <w:pPr>
        <w:pStyle w:val="ListBullet"/>
        <w:ind w:left="1276"/>
      </w:pPr>
      <w:r>
        <w:t>n</w:t>
      </w:r>
      <w:r w:rsidR="00613248">
        <w:t xml:space="preserve">ew ice rink – </w:t>
      </w:r>
      <w:r>
        <w:t>C</w:t>
      </w:r>
      <w:r w:rsidR="00613248">
        <w:t>anberra arena;</w:t>
      </w:r>
      <w:r w:rsidR="00ED4F9E">
        <w:rPr>
          <w:rStyle w:val="FootnoteReference"/>
        </w:rPr>
        <w:footnoteReference w:id="196"/>
      </w:r>
    </w:p>
    <w:p w14:paraId="4FA167FC" w14:textId="77777777" w:rsidR="00ED4F9E" w:rsidRDefault="00ED4F9E" w:rsidP="00ED4F9E">
      <w:pPr>
        <w:pStyle w:val="ListBullet"/>
        <w:ind w:left="1276"/>
      </w:pPr>
      <w:r>
        <w:t>Throsby Home of Football;</w:t>
      </w:r>
      <w:r>
        <w:rPr>
          <w:rStyle w:val="FootnoteReference"/>
        </w:rPr>
        <w:footnoteReference w:id="197"/>
      </w:r>
    </w:p>
    <w:p w14:paraId="7E1F1A4A" w14:textId="77777777" w:rsidR="00ED4F9E" w:rsidRDefault="00ED4F9E" w:rsidP="00ED4F9E">
      <w:pPr>
        <w:pStyle w:val="ListBullet"/>
        <w:ind w:left="1276"/>
      </w:pPr>
      <w:r>
        <w:t>Gunghalin Tennis Facility;</w:t>
      </w:r>
      <w:r>
        <w:rPr>
          <w:rStyle w:val="FootnoteReference"/>
        </w:rPr>
        <w:footnoteReference w:id="198"/>
      </w:r>
    </w:p>
    <w:p w14:paraId="0A4090BB" w14:textId="5F48580D" w:rsidR="00ED4F9E" w:rsidRDefault="00A00326" w:rsidP="00ED4F9E">
      <w:pPr>
        <w:pStyle w:val="ListBullet"/>
        <w:ind w:left="1276"/>
      </w:pPr>
      <w:r>
        <w:t>f</w:t>
      </w:r>
      <w:r w:rsidR="00613248">
        <w:t>uture indoor sports facilities;</w:t>
      </w:r>
      <w:r w:rsidR="00ED4F9E">
        <w:rPr>
          <w:rStyle w:val="FootnoteReference"/>
        </w:rPr>
        <w:footnoteReference w:id="199"/>
      </w:r>
    </w:p>
    <w:p w14:paraId="69FD158C" w14:textId="34D4A70B" w:rsidR="00ED4F9E" w:rsidRDefault="00613248" w:rsidP="00ED4F9E">
      <w:pPr>
        <w:pStyle w:val="ListBullet"/>
        <w:ind w:left="1276"/>
      </w:pPr>
      <w:r>
        <w:t>Southside hydrotherapy pool;</w:t>
      </w:r>
      <w:r w:rsidR="00ED4F9E">
        <w:rPr>
          <w:rStyle w:val="FootnoteReference"/>
        </w:rPr>
        <w:footnoteReference w:id="200"/>
      </w:r>
    </w:p>
    <w:p w14:paraId="2D307DDE" w14:textId="63C3792C" w:rsidR="00ED4F9E" w:rsidRDefault="00A00326" w:rsidP="00ED4F9E">
      <w:pPr>
        <w:pStyle w:val="ListBullet"/>
        <w:ind w:left="1276"/>
      </w:pPr>
      <w:r>
        <w:t>r</w:t>
      </w:r>
      <w:r w:rsidR="00613248">
        <w:t>efurbishment of act public pools;</w:t>
      </w:r>
      <w:r w:rsidR="00ED4F9E">
        <w:rPr>
          <w:rStyle w:val="FootnoteReference"/>
        </w:rPr>
        <w:footnoteReference w:id="201"/>
      </w:r>
    </w:p>
    <w:p w14:paraId="3859779A" w14:textId="070FCBCB" w:rsidR="00ED4F9E" w:rsidRDefault="00A00326" w:rsidP="00ED4F9E">
      <w:pPr>
        <w:pStyle w:val="ListBullet"/>
        <w:ind w:left="1276"/>
      </w:pPr>
      <w:r>
        <w:t>n</w:t>
      </w:r>
      <w:r w:rsidR="00613248">
        <w:t>ew dive pool facility;</w:t>
      </w:r>
      <w:r w:rsidR="00ED4F9E">
        <w:rPr>
          <w:rStyle w:val="FootnoteReference"/>
        </w:rPr>
        <w:footnoteReference w:id="202"/>
      </w:r>
    </w:p>
    <w:p w14:paraId="5B4E337F" w14:textId="73F1EAD9" w:rsidR="00ED4F9E" w:rsidRDefault="00A00326" w:rsidP="00ED4F9E">
      <w:pPr>
        <w:pStyle w:val="ListBullet"/>
        <w:ind w:left="1276"/>
      </w:pPr>
      <w:r>
        <w:t>a</w:t>
      </w:r>
      <w:r w:rsidR="00613248">
        <w:t>quatic facility strategy;</w:t>
      </w:r>
      <w:r w:rsidR="00ED4F9E">
        <w:rPr>
          <w:rStyle w:val="FootnoteReference"/>
        </w:rPr>
        <w:footnoteReference w:id="203"/>
      </w:r>
    </w:p>
    <w:p w14:paraId="621A8632" w14:textId="1FB17DED" w:rsidR="00ED4F9E" w:rsidRDefault="00A00326" w:rsidP="00ED4F9E">
      <w:pPr>
        <w:pStyle w:val="ListBullet"/>
        <w:ind w:left="1276"/>
      </w:pPr>
      <w:r>
        <w:t>s</w:t>
      </w:r>
      <w:r w:rsidR="00613248">
        <w:t>uburban and city services infrastructure;</w:t>
      </w:r>
      <w:r w:rsidR="00ED4F9E">
        <w:rPr>
          <w:rStyle w:val="FootnoteReference"/>
        </w:rPr>
        <w:footnoteReference w:id="204"/>
      </w:r>
    </w:p>
    <w:p w14:paraId="2E9B1E0E" w14:textId="122D7A77" w:rsidR="00ED4F9E" w:rsidRDefault="00A00326" w:rsidP="00ED4F9E">
      <w:pPr>
        <w:pStyle w:val="ListBullet"/>
        <w:ind w:left="1276"/>
      </w:pPr>
      <w:r>
        <w:t>m</w:t>
      </w:r>
      <w:r w:rsidR="00613248">
        <w:t>ountain biking;</w:t>
      </w:r>
      <w:r w:rsidR="00ED4F9E">
        <w:rPr>
          <w:rStyle w:val="FootnoteReference"/>
        </w:rPr>
        <w:footnoteReference w:id="205"/>
      </w:r>
    </w:p>
    <w:p w14:paraId="0FDCDC86" w14:textId="47B26404" w:rsidR="00ED4F9E" w:rsidRDefault="00A00326" w:rsidP="00ED4F9E">
      <w:pPr>
        <w:pStyle w:val="ListBullet"/>
        <w:ind w:left="1276"/>
      </w:pPr>
      <w:r>
        <w:t>c</w:t>
      </w:r>
      <w:r w:rsidR="00613248">
        <w:t xml:space="preserve">ommunity </w:t>
      </w:r>
      <w:r w:rsidR="00ED4F9E">
        <w:t>hiring of ACT government facilities</w:t>
      </w:r>
      <w:r>
        <w:t>—</w:t>
      </w:r>
      <w:r w:rsidR="00ED4F9E">
        <w:t>public liability and charge rates;</w:t>
      </w:r>
      <w:r w:rsidR="00ED4F9E">
        <w:rPr>
          <w:rStyle w:val="FootnoteReference"/>
        </w:rPr>
        <w:footnoteReference w:id="206"/>
      </w:r>
    </w:p>
    <w:p w14:paraId="2704C790" w14:textId="722C9DA9" w:rsidR="00ED4F9E" w:rsidRDefault="00A00326" w:rsidP="00ED4F9E">
      <w:pPr>
        <w:pStyle w:val="ListBullet"/>
        <w:ind w:left="1276"/>
      </w:pPr>
      <w:r>
        <w:t>m</w:t>
      </w:r>
      <w:r w:rsidR="00613248">
        <w:t xml:space="preserve">emorandum </w:t>
      </w:r>
      <w:r w:rsidR="00ED4F9E">
        <w:t>of understanding with the Australian Institute of Sport;</w:t>
      </w:r>
      <w:r w:rsidR="00ED4F9E">
        <w:rPr>
          <w:rStyle w:val="FootnoteReference"/>
        </w:rPr>
        <w:footnoteReference w:id="207"/>
      </w:r>
      <w:r w:rsidR="00ED4F9E">
        <w:t>and</w:t>
      </w:r>
    </w:p>
    <w:p w14:paraId="7D68B2B4" w14:textId="3925D110" w:rsidR="00ED4F9E" w:rsidRDefault="00A00326" w:rsidP="00ED4F9E">
      <w:pPr>
        <w:pStyle w:val="ListBullet"/>
        <w:ind w:left="1276"/>
      </w:pPr>
      <w:r>
        <w:t>c</w:t>
      </w:r>
      <w:r w:rsidR="00613248" w:rsidRPr="008359D5">
        <w:t xml:space="preserve">limate </w:t>
      </w:r>
      <w:r w:rsidR="00ED4F9E" w:rsidRPr="008359D5">
        <w:t>adaptation measures for your sports facilities</w:t>
      </w:r>
      <w:r w:rsidR="00ED4F9E">
        <w:t>.</w:t>
      </w:r>
      <w:r w:rsidR="00ED4F9E">
        <w:rPr>
          <w:rStyle w:val="FootnoteReference"/>
        </w:rPr>
        <w:footnoteReference w:id="208"/>
      </w:r>
    </w:p>
    <w:p w14:paraId="73CC4795" w14:textId="42AFFB85" w:rsidR="00CE6902" w:rsidRDefault="00793786" w:rsidP="00793786">
      <w:pPr>
        <w:pStyle w:val="Heading2"/>
      </w:pPr>
      <w:bookmarkStart w:id="127" w:name="_Toc143181451"/>
      <w:r>
        <w:t>Minister for Industrial Relations and Workplace Safety</w:t>
      </w:r>
      <w:bookmarkEnd w:id="127"/>
    </w:p>
    <w:p w14:paraId="5B2FC837" w14:textId="77777777" w:rsidR="00793786" w:rsidRDefault="00793786" w:rsidP="00793786">
      <w:pPr>
        <w:pStyle w:val="ListNumber2"/>
      </w:pPr>
      <w:r w:rsidRPr="00E5260D">
        <w:t>The areas of responsibility cover</w:t>
      </w:r>
      <w:r>
        <w:t>ed by this Directorate are:</w:t>
      </w:r>
    </w:p>
    <w:p w14:paraId="1E037AD3" w14:textId="42ACCDF8" w:rsidR="00793786" w:rsidRPr="00B3277C" w:rsidRDefault="00793786" w:rsidP="00155E92">
      <w:pPr>
        <w:pStyle w:val="ListBullet"/>
        <w:ind w:left="1134"/>
      </w:pPr>
      <w:r w:rsidRPr="008B369E">
        <w:t>ACT Public Sector Workers Compensation (including self-insurance)</w:t>
      </w:r>
      <w:r>
        <w:t>;</w:t>
      </w:r>
    </w:p>
    <w:p w14:paraId="068BAA20" w14:textId="0F9A487E" w:rsidR="00793786" w:rsidRDefault="00793786" w:rsidP="00155E92">
      <w:pPr>
        <w:pStyle w:val="ListBullet"/>
        <w:ind w:left="1134"/>
      </w:pPr>
      <w:r w:rsidRPr="00B3277C">
        <w:t>Private sector industrial relations and workers compensation</w:t>
      </w:r>
      <w:r>
        <w:t>;</w:t>
      </w:r>
    </w:p>
    <w:p w14:paraId="370A4D51" w14:textId="2C811E02" w:rsidR="00793786" w:rsidRPr="00B3277C" w:rsidRDefault="00793786" w:rsidP="00155E92">
      <w:pPr>
        <w:pStyle w:val="ListBullet"/>
        <w:ind w:left="1134"/>
      </w:pPr>
      <w:r>
        <w:t>Secure local jobs code;</w:t>
      </w:r>
    </w:p>
    <w:p w14:paraId="2144DF0A" w14:textId="7383591C" w:rsidR="00793786" w:rsidRDefault="00793786" w:rsidP="00155E92">
      <w:pPr>
        <w:pStyle w:val="ListBullet"/>
        <w:ind w:left="1134"/>
      </w:pPr>
      <w:r w:rsidRPr="00B3277C">
        <w:t xml:space="preserve">Work </w:t>
      </w:r>
      <w:r>
        <w:t xml:space="preserve">health and </w:t>
      </w:r>
      <w:r w:rsidRPr="00B3277C">
        <w:t>safety policy</w:t>
      </w:r>
      <w:r>
        <w:t>; and</w:t>
      </w:r>
    </w:p>
    <w:p w14:paraId="2E653F2E" w14:textId="7EEE1B3B" w:rsidR="00793786" w:rsidRDefault="00793786" w:rsidP="00155E92">
      <w:pPr>
        <w:pStyle w:val="ListBullet"/>
        <w:ind w:left="1134"/>
      </w:pPr>
      <w:r>
        <w:t xml:space="preserve">Work health and safety regulation (including </w:t>
      </w:r>
      <w:r w:rsidRPr="00D9176D">
        <w:t>the Office of the Work Health and Safety Commissioner</w:t>
      </w:r>
      <w:r>
        <w:t>).</w:t>
      </w:r>
      <w:r>
        <w:rPr>
          <w:rStyle w:val="FootnoteReference"/>
        </w:rPr>
        <w:footnoteReference w:id="209"/>
      </w:r>
    </w:p>
    <w:p w14:paraId="7D35A00C" w14:textId="3FD535C4" w:rsidR="00793786" w:rsidRPr="001154D6" w:rsidRDefault="00C3483B" w:rsidP="009023F9">
      <w:pPr>
        <w:pStyle w:val="Heading3"/>
      </w:pPr>
      <w:bookmarkStart w:id="128" w:name="_Toc143181452"/>
      <w:r>
        <w:t>Matters considered</w:t>
      </w:r>
      <w:bookmarkEnd w:id="128"/>
    </w:p>
    <w:p w14:paraId="3F4D894C" w14:textId="77777777" w:rsidR="00DE0E2F" w:rsidRPr="001154D6" w:rsidRDefault="00DE0E2F" w:rsidP="00DE0E2F">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Industrial Relations and Workplace Safety’s </w:t>
      </w:r>
      <w:r w:rsidRPr="001154D6">
        <w:rPr>
          <w:rFonts w:cstheme="minorHAnsi"/>
          <w:bCs/>
          <w:color w:val="000000" w:themeColor="text1"/>
          <w:szCs w:val="20"/>
        </w:rPr>
        <w:t xml:space="preserve">appearance before the Committee on </w:t>
      </w:r>
      <w:r w:rsidRPr="00DE0E2F">
        <w:rPr>
          <w:rFonts w:cstheme="minorHAnsi"/>
          <w:bCs/>
          <w:color w:val="000000" w:themeColor="text1"/>
          <w:szCs w:val="20"/>
        </w:rPr>
        <w:t>19 July 2023, the</w:t>
      </w:r>
      <w:r w:rsidRPr="001154D6">
        <w:rPr>
          <w:rFonts w:cstheme="minorHAnsi"/>
          <w:bCs/>
          <w:color w:val="000000" w:themeColor="text1"/>
          <w:szCs w:val="20"/>
        </w:rPr>
        <w:t xml:space="preserve"> following matters were considered:</w:t>
      </w:r>
    </w:p>
    <w:p w14:paraId="1C990765" w14:textId="4A130AC8" w:rsidR="00DE0E2F" w:rsidRDefault="00613248" w:rsidP="00DE0E2F">
      <w:pPr>
        <w:pStyle w:val="ListBullet"/>
        <w:ind w:left="1134"/>
      </w:pPr>
      <w:r>
        <w:t xml:space="preserve">Portable </w:t>
      </w:r>
      <w:r w:rsidR="00DE0E2F">
        <w:t>long service leave;</w:t>
      </w:r>
      <w:r w:rsidR="00DE0E2F">
        <w:rPr>
          <w:rStyle w:val="FootnoteReference"/>
        </w:rPr>
        <w:footnoteReference w:id="210"/>
      </w:r>
    </w:p>
    <w:p w14:paraId="35BD7EEA" w14:textId="6ADF6F69" w:rsidR="00DE0E2F" w:rsidRDefault="00613248" w:rsidP="00DE0E2F">
      <w:pPr>
        <w:pStyle w:val="ListBullet"/>
        <w:ind w:left="1134"/>
      </w:pPr>
      <w:r>
        <w:t xml:space="preserve">Engineered </w:t>
      </w:r>
      <w:r w:rsidR="00DE0E2F">
        <w:t>stone;</w:t>
      </w:r>
      <w:r w:rsidR="00DE0E2F">
        <w:rPr>
          <w:rStyle w:val="FootnoteReference"/>
        </w:rPr>
        <w:footnoteReference w:id="211"/>
      </w:r>
    </w:p>
    <w:p w14:paraId="41BAACF3" w14:textId="0D37FC7C" w:rsidR="00DE0E2F" w:rsidRDefault="00613248" w:rsidP="00DE0E2F">
      <w:pPr>
        <w:pStyle w:val="ListBullet"/>
        <w:ind w:left="1134"/>
      </w:pPr>
      <w:r>
        <w:t xml:space="preserve">Crystalline </w:t>
      </w:r>
      <w:r w:rsidR="00DE0E2F">
        <w:t>silica dust management;</w:t>
      </w:r>
      <w:r w:rsidR="00DE0E2F">
        <w:rPr>
          <w:rStyle w:val="FootnoteReference"/>
        </w:rPr>
        <w:footnoteReference w:id="212"/>
      </w:r>
    </w:p>
    <w:p w14:paraId="3189CD3B" w14:textId="631D5082" w:rsidR="00DE0E2F" w:rsidRDefault="00613248" w:rsidP="00DE0E2F">
      <w:pPr>
        <w:pStyle w:val="ListBullet"/>
        <w:ind w:left="1134"/>
      </w:pPr>
      <w:r>
        <w:t xml:space="preserve">Crystalline </w:t>
      </w:r>
      <w:r w:rsidR="00DE0E2F">
        <w:t>silica dust mandatory training;</w:t>
      </w:r>
      <w:r w:rsidR="00DE0E2F">
        <w:rPr>
          <w:rStyle w:val="FootnoteReference"/>
        </w:rPr>
        <w:footnoteReference w:id="213"/>
      </w:r>
    </w:p>
    <w:p w14:paraId="0E9319F1" w14:textId="0EC27903" w:rsidR="00DE0E2F" w:rsidRDefault="00613248" w:rsidP="00DE0E2F">
      <w:pPr>
        <w:pStyle w:val="ListBullet"/>
        <w:ind w:left="1134"/>
      </w:pPr>
      <w:r>
        <w:t xml:space="preserve">Consultation </w:t>
      </w:r>
      <w:r w:rsidR="00DE0E2F">
        <w:t>with industry on crystalline silica dust regulations;</w:t>
      </w:r>
      <w:r w:rsidR="00DE0E2F">
        <w:rPr>
          <w:rStyle w:val="FootnoteReference"/>
        </w:rPr>
        <w:footnoteReference w:id="214"/>
      </w:r>
    </w:p>
    <w:p w14:paraId="3C56ED4C" w14:textId="77777777" w:rsidR="00DE0E2F" w:rsidRDefault="00DE0E2F" w:rsidP="00DE0E2F">
      <w:pPr>
        <w:pStyle w:val="ListBullet"/>
        <w:ind w:left="1134"/>
      </w:pPr>
      <w:r>
        <w:t>ACT Public Sector Workers Compensation Scheme;</w:t>
      </w:r>
      <w:r>
        <w:rPr>
          <w:rStyle w:val="FootnoteReference"/>
        </w:rPr>
        <w:footnoteReference w:id="215"/>
      </w:r>
    </w:p>
    <w:p w14:paraId="6DDA3FAB" w14:textId="4683838C" w:rsidR="00DE0E2F" w:rsidRDefault="00613248" w:rsidP="00DE0E2F">
      <w:pPr>
        <w:pStyle w:val="ListBullet"/>
        <w:ind w:left="1134"/>
      </w:pPr>
      <w:r>
        <w:t xml:space="preserve">Psychological </w:t>
      </w:r>
      <w:r w:rsidR="00DE0E2F">
        <w:t>and psychosocial workplace risks;</w:t>
      </w:r>
      <w:r w:rsidR="00DE0E2F">
        <w:rPr>
          <w:rStyle w:val="FootnoteReference"/>
        </w:rPr>
        <w:footnoteReference w:id="216"/>
      </w:r>
    </w:p>
    <w:p w14:paraId="68C972C3" w14:textId="77777777" w:rsidR="00DE0E2F" w:rsidRDefault="00DE0E2F" w:rsidP="00DE0E2F">
      <w:pPr>
        <w:pStyle w:val="ListBullet"/>
        <w:ind w:left="1134"/>
      </w:pPr>
      <w:r>
        <w:t>WorkSafe accountability indicators;</w:t>
      </w:r>
      <w:r>
        <w:rPr>
          <w:rStyle w:val="FootnoteReference"/>
        </w:rPr>
        <w:footnoteReference w:id="217"/>
      </w:r>
      <w:r>
        <w:t xml:space="preserve"> and</w:t>
      </w:r>
    </w:p>
    <w:p w14:paraId="1344958F" w14:textId="77777777" w:rsidR="00DE0E2F" w:rsidRDefault="00DE0E2F" w:rsidP="00DE0E2F">
      <w:pPr>
        <w:pStyle w:val="ListBullet"/>
        <w:ind w:left="1134"/>
      </w:pPr>
      <w:r>
        <w:t>ACT Long Service Leave Authority rebrand.</w:t>
      </w:r>
      <w:r>
        <w:rPr>
          <w:rStyle w:val="FootnoteReference"/>
        </w:rPr>
        <w:footnoteReference w:id="218"/>
      </w:r>
    </w:p>
    <w:p w14:paraId="2FB6070B" w14:textId="0FF08A1A" w:rsidR="00793786" w:rsidRPr="009023F9" w:rsidRDefault="00C3483B" w:rsidP="009023F9">
      <w:pPr>
        <w:pStyle w:val="Heading3"/>
      </w:pPr>
      <w:bookmarkStart w:id="129" w:name="_Toc143181453"/>
      <w:r w:rsidRPr="009023F9">
        <w:t>Key issues</w:t>
      </w:r>
      <w:bookmarkEnd w:id="129"/>
    </w:p>
    <w:p w14:paraId="7538EE36" w14:textId="1246A9DF" w:rsidR="00793786" w:rsidRPr="006555CC" w:rsidRDefault="00B84D75" w:rsidP="00793786">
      <w:pPr>
        <w:pStyle w:val="Heading4"/>
      </w:pPr>
      <w:r>
        <w:t>Engineered stone</w:t>
      </w:r>
    </w:p>
    <w:p w14:paraId="2A700E24" w14:textId="7C0831EC" w:rsidR="00B84D75" w:rsidRDefault="00B84D75" w:rsidP="00B84D75">
      <w:pPr>
        <w:pStyle w:val="ListNumber2"/>
        <w:rPr>
          <w:lang w:eastAsia="en-AU"/>
        </w:rPr>
      </w:pPr>
      <w:r>
        <w:rPr>
          <w:lang w:eastAsia="en-AU"/>
        </w:rPr>
        <w:t>During the hearing on 19 July 2023, the Committee received an update on the ACT Government’s actions to reduce the harm of engineered stone, which can cause silicosis, a lung disease caused by long-term inhalation of silica dust. These actions include:</w:t>
      </w:r>
    </w:p>
    <w:p w14:paraId="27DB3393" w14:textId="742D4194" w:rsidR="00B84D75" w:rsidRDefault="00613248" w:rsidP="00221C5A">
      <w:pPr>
        <w:pStyle w:val="ListBullet"/>
        <w:ind w:left="1134"/>
        <w:rPr>
          <w:lang w:eastAsia="en-AU"/>
        </w:rPr>
      </w:pPr>
      <w:r>
        <w:rPr>
          <w:lang w:eastAsia="en-AU"/>
        </w:rPr>
        <w:t xml:space="preserve">Mandatory </w:t>
      </w:r>
      <w:r w:rsidR="00B84D75">
        <w:rPr>
          <w:lang w:eastAsia="en-AU"/>
        </w:rPr>
        <w:t>awareness training;</w:t>
      </w:r>
    </w:p>
    <w:p w14:paraId="1F566698" w14:textId="3849B8F4" w:rsidR="00B84D75" w:rsidRDefault="00613248" w:rsidP="00221C5A">
      <w:pPr>
        <w:pStyle w:val="ListBullet"/>
        <w:ind w:left="1134"/>
        <w:rPr>
          <w:lang w:eastAsia="en-AU"/>
        </w:rPr>
      </w:pPr>
      <w:r>
        <w:rPr>
          <w:lang w:eastAsia="en-AU"/>
        </w:rPr>
        <w:t xml:space="preserve">Workplace </w:t>
      </w:r>
      <w:r w:rsidR="00B84D75">
        <w:rPr>
          <w:lang w:eastAsia="en-AU"/>
        </w:rPr>
        <w:t>inspections;</w:t>
      </w:r>
    </w:p>
    <w:p w14:paraId="50AAA70A" w14:textId="16265879" w:rsidR="00B84D75" w:rsidRDefault="00613248" w:rsidP="00221C5A">
      <w:pPr>
        <w:pStyle w:val="ListBullet"/>
        <w:ind w:left="1134"/>
        <w:rPr>
          <w:lang w:eastAsia="en-AU"/>
        </w:rPr>
      </w:pPr>
      <w:r>
        <w:rPr>
          <w:lang w:eastAsia="en-AU"/>
        </w:rPr>
        <w:t xml:space="preserve">Improvement </w:t>
      </w:r>
      <w:r w:rsidR="00B84D75">
        <w:rPr>
          <w:lang w:eastAsia="en-AU"/>
        </w:rPr>
        <w:t>notices and fines for non-compliance; and</w:t>
      </w:r>
    </w:p>
    <w:p w14:paraId="3DD711F6" w14:textId="0D81D400" w:rsidR="00B84D75" w:rsidRDefault="00613248" w:rsidP="00221C5A">
      <w:pPr>
        <w:pStyle w:val="ListBullet"/>
        <w:ind w:left="1134"/>
        <w:rPr>
          <w:lang w:eastAsia="en-AU"/>
        </w:rPr>
      </w:pPr>
      <w:r>
        <w:rPr>
          <w:lang w:eastAsia="en-AU"/>
        </w:rPr>
        <w:t xml:space="preserve">Participation </w:t>
      </w:r>
      <w:r w:rsidR="00B84D75">
        <w:rPr>
          <w:lang w:eastAsia="en-AU"/>
        </w:rPr>
        <w:t>in cross-jurisdictional discussions about future legislation on the issue.</w:t>
      </w:r>
      <w:r w:rsidR="00B84D75">
        <w:rPr>
          <w:rStyle w:val="FootnoteReference"/>
          <w:rFonts w:ascii="Calibri" w:eastAsia="Times New Roman" w:hAnsi="Calibri" w:cs="Calibri"/>
          <w:color w:val="000000"/>
          <w:lang w:eastAsia="en-AU"/>
        </w:rPr>
        <w:footnoteReference w:id="219"/>
      </w:r>
    </w:p>
    <w:p w14:paraId="2793C604" w14:textId="35F7CE0A" w:rsidR="00207176" w:rsidRDefault="00207176" w:rsidP="00207176">
      <w:pPr>
        <w:pStyle w:val="ListNumber2"/>
      </w:pPr>
      <w:r>
        <w:t>The Minister for Industrial Relations and Workplace Safety noted that despite improvements, there is still a risk of silicosis in the community:</w:t>
      </w:r>
    </w:p>
    <w:p w14:paraId="17EBD0AB" w14:textId="3ECF859F" w:rsidR="00207176" w:rsidRDefault="00207176" w:rsidP="00207176">
      <w:pPr>
        <w:pStyle w:val="Quote"/>
      </w:pPr>
      <w:r>
        <w:t>We have looked at training opportunities for people who have to work with engineered stone. We have looked at ensuring that they have all of the right safety aspects in place. But we still see every now and again those safety aspects not being used, and people are still getting the disease</w:t>
      </w:r>
      <w:r w:rsidR="00FC2CAB">
        <w:t>.</w:t>
      </w:r>
      <w:r w:rsidR="00FC2CAB">
        <w:rPr>
          <w:rStyle w:val="FootnoteReference"/>
        </w:rPr>
        <w:footnoteReference w:id="220"/>
      </w:r>
    </w:p>
    <w:p w14:paraId="07CFF244" w14:textId="4D0DCA8A" w:rsidR="00207176" w:rsidRDefault="00207176" w:rsidP="00207176">
      <w:pPr>
        <w:pStyle w:val="ListNumber2"/>
      </w:pPr>
      <w:r>
        <w:t>The Committee note</w:t>
      </w:r>
      <w:r w:rsidR="00613248">
        <w:t>s</w:t>
      </w:r>
      <w:r>
        <w:t xml:space="preserve"> the time it took to ban asbestos in Australia (70 years) and suggest</w:t>
      </w:r>
      <w:r w:rsidR="00613248">
        <w:t xml:space="preserve">s </w:t>
      </w:r>
      <w:r>
        <w:t>that ACT lead a ban on engineered stone because ‘</w:t>
      </w:r>
      <w:r w:rsidR="00F533B6">
        <w:t>n</w:t>
      </w:r>
      <w:r>
        <w:t>ational action is often slow to coordinate’</w:t>
      </w:r>
      <w:r w:rsidR="00FC2CAB">
        <w:t>.</w:t>
      </w:r>
      <w:r w:rsidR="00FC2CAB">
        <w:rPr>
          <w:rStyle w:val="FootnoteReference"/>
        </w:rPr>
        <w:footnoteReference w:id="221"/>
      </w:r>
    </w:p>
    <w:tbl>
      <w:tblPr>
        <w:tblStyle w:val="Recommendationbox"/>
        <w:tblW w:w="0" w:type="auto"/>
        <w:tblLook w:val="0600" w:firstRow="0" w:lastRow="0" w:firstColumn="0" w:lastColumn="0" w:noHBand="1" w:noVBand="1"/>
      </w:tblPr>
      <w:tblGrid>
        <w:gridCol w:w="8175"/>
      </w:tblGrid>
      <w:tr w:rsidR="00793786" w14:paraId="3900E274" w14:textId="77777777" w:rsidTr="009B3A3F">
        <w:tc>
          <w:tcPr>
            <w:tcW w:w="7891" w:type="dxa"/>
          </w:tcPr>
          <w:p w14:paraId="33360AAA" w14:textId="77777777" w:rsidR="00793786" w:rsidRDefault="00793786" w:rsidP="009B3A3F">
            <w:pPr>
              <w:pStyle w:val="Recommendationheading"/>
            </w:pPr>
            <w:bookmarkStart w:id="130" w:name="_Toc143181665"/>
            <w:r>
              <w:t xml:space="preserve">Recommendation </w:t>
            </w:r>
            <w:r>
              <w:fldChar w:fldCharType="begin"/>
            </w:r>
            <w:r>
              <w:instrText xml:space="preserve"> AUTONUMLGL \* Arabic\e </w:instrText>
            </w:r>
            <w:r>
              <w:fldChar w:fldCharType="end"/>
            </w:r>
            <w:bookmarkEnd w:id="130"/>
          </w:p>
          <w:p w14:paraId="3B43F453" w14:textId="4B5B8259" w:rsidR="00793786" w:rsidRPr="00B84D75" w:rsidRDefault="00B84D75" w:rsidP="00B84D75">
            <w:pPr>
              <w:pStyle w:val="Recommendationbody"/>
              <w:rPr>
                <w:lang w:eastAsia="en-AU"/>
              </w:rPr>
            </w:pPr>
            <w:bookmarkStart w:id="131" w:name="_Toc143181666"/>
            <w:r w:rsidRPr="00B84D75">
              <w:rPr>
                <w:lang w:eastAsia="en-AU"/>
              </w:rPr>
              <w:t xml:space="preserve">The Committee recommends that </w:t>
            </w:r>
            <w:r w:rsidR="00613248">
              <w:rPr>
                <w:lang w:eastAsia="en-AU"/>
              </w:rPr>
              <w:t xml:space="preserve">the </w:t>
            </w:r>
            <w:r w:rsidRPr="00B84D75">
              <w:rPr>
                <w:lang w:eastAsia="en-AU"/>
              </w:rPr>
              <w:t>ACT Government continue to reduce the harms of manufactured stone in the community</w:t>
            </w:r>
            <w:r w:rsidR="00207176">
              <w:rPr>
                <w:lang w:eastAsia="en-AU"/>
              </w:rPr>
              <w:t xml:space="preserve"> and consider a ban of manufactured stone.</w:t>
            </w:r>
            <w:bookmarkEnd w:id="131"/>
          </w:p>
        </w:tc>
      </w:tr>
    </w:tbl>
    <w:p w14:paraId="7450EB50" w14:textId="4AFFBB93" w:rsidR="00793786" w:rsidRDefault="0082668F" w:rsidP="0082668F">
      <w:pPr>
        <w:pStyle w:val="Heading2"/>
      </w:pPr>
      <w:bookmarkStart w:id="132" w:name="_Toc143181454"/>
      <w:r>
        <w:t>Minister for Skills</w:t>
      </w:r>
      <w:bookmarkEnd w:id="132"/>
    </w:p>
    <w:p w14:paraId="7C111936" w14:textId="34DFB4C0" w:rsidR="0082668F" w:rsidRDefault="0082668F" w:rsidP="0082668F">
      <w:pPr>
        <w:pStyle w:val="ListNumber2"/>
      </w:pPr>
      <w:r w:rsidRPr="00E5260D">
        <w:t>The areas of responsibility cover</w:t>
      </w:r>
      <w:r>
        <w:t>ed by this Directorate are:</w:t>
      </w:r>
    </w:p>
    <w:p w14:paraId="20DBCCAD" w14:textId="2179ED52" w:rsidR="0082668F" w:rsidRDefault="0082668F" w:rsidP="00155E92">
      <w:pPr>
        <w:pStyle w:val="ListBullet"/>
        <w:ind w:left="1134"/>
      </w:pPr>
      <w:r>
        <w:t>Canberra Institute of Technology</w:t>
      </w:r>
      <w:r w:rsidR="0030363C">
        <w:t xml:space="preserve"> (CIT)</w:t>
      </w:r>
      <w:r>
        <w:t>;</w:t>
      </w:r>
    </w:p>
    <w:p w14:paraId="2B47DCC5" w14:textId="0A089F6D" w:rsidR="0082668F" w:rsidRDefault="0082668F" w:rsidP="00155E92">
      <w:pPr>
        <w:pStyle w:val="ListBullet"/>
        <w:ind w:left="1134"/>
      </w:pPr>
      <w:r>
        <w:t>Skilled migration;</w:t>
      </w:r>
    </w:p>
    <w:p w14:paraId="7EED35D3" w14:textId="795BC523" w:rsidR="0082668F" w:rsidRDefault="0082668F" w:rsidP="00155E92">
      <w:pPr>
        <w:pStyle w:val="ListBullet"/>
        <w:ind w:left="1134"/>
      </w:pPr>
      <w:r w:rsidRPr="00B3277C">
        <w:t>State Training Authority</w:t>
      </w:r>
      <w:r>
        <w:t>;</w:t>
      </w:r>
    </w:p>
    <w:p w14:paraId="6D36CBB2" w14:textId="5204607D" w:rsidR="0082668F" w:rsidRDefault="0082668F" w:rsidP="00155E92">
      <w:pPr>
        <w:pStyle w:val="ListBullet"/>
        <w:ind w:left="1134"/>
      </w:pPr>
      <w:r w:rsidRPr="00B3277C">
        <w:t>Vocational education and training</w:t>
      </w:r>
      <w:r>
        <w:t>; and</w:t>
      </w:r>
    </w:p>
    <w:p w14:paraId="6A31692B" w14:textId="17ED8F9E" w:rsidR="0082668F" w:rsidRDefault="0082668F" w:rsidP="00155E92">
      <w:pPr>
        <w:pStyle w:val="ListBullet"/>
        <w:ind w:left="1134"/>
      </w:pPr>
      <w:r>
        <w:t>Workforce attraction.</w:t>
      </w:r>
      <w:r w:rsidR="000248AC">
        <w:rPr>
          <w:rStyle w:val="FootnoteReference"/>
        </w:rPr>
        <w:footnoteReference w:id="222"/>
      </w:r>
    </w:p>
    <w:p w14:paraId="51048EE1" w14:textId="0A9B6B8B" w:rsidR="0082668F" w:rsidRPr="001154D6" w:rsidRDefault="00C3483B" w:rsidP="00F30F03">
      <w:pPr>
        <w:pStyle w:val="Heading3"/>
      </w:pPr>
      <w:bookmarkStart w:id="133" w:name="_Toc143181455"/>
      <w:r>
        <w:t>Matters considered</w:t>
      </w:r>
      <w:bookmarkEnd w:id="133"/>
    </w:p>
    <w:p w14:paraId="26803779" w14:textId="77777777" w:rsidR="006D0198" w:rsidRPr="001154D6" w:rsidRDefault="006D0198" w:rsidP="006D019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Skill’s </w:t>
      </w:r>
      <w:r w:rsidRPr="001154D6">
        <w:rPr>
          <w:rFonts w:cstheme="minorHAnsi"/>
          <w:bCs/>
          <w:color w:val="000000" w:themeColor="text1"/>
          <w:szCs w:val="20"/>
        </w:rPr>
        <w:t xml:space="preserve">appearance before the </w:t>
      </w:r>
      <w:r w:rsidRPr="006D0198">
        <w:rPr>
          <w:rFonts w:cstheme="minorHAnsi"/>
          <w:bCs/>
          <w:color w:val="000000" w:themeColor="text1"/>
          <w:szCs w:val="20"/>
        </w:rPr>
        <w:t>Committee on 31 July 2023, the</w:t>
      </w:r>
      <w:r w:rsidRPr="001154D6">
        <w:rPr>
          <w:rFonts w:cstheme="minorHAnsi"/>
          <w:bCs/>
          <w:color w:val="000000" w:themeColor="text1"/>
          <w:szCs w:val="20"/>
        </w:rPr>
        <w:t xml:space="preserve"> following matters were considered:</w:t>
      </w:r>
    </w:p>
    <w:p w14:paraId="1FDCF599" w14:textId="77777777" w:rsidR="006D0198" w:rsidRDefault="006D0198" w:rsidP="006D0198">
      <w:pPr>
        <w:pStyle w:val="ListBullet"/>
        <w:ind w:left="1134"/>
      </w:pPr>
      <w:r>
        <w:t>CIT employment and costs;</w:t>
      </w:r>
      <w:r>
        <w:rPr>
          <w:rStyle w:val="FootnoteReference"/>
        </w:rPr>
        <w:footnoteReference w:id="223"/>
      </w:r>
    </w:p>
    <w:p w14:paraId="7AC6C3D9" w14:textId="77777777" w:rsidR="006D0198" w:rsidRDefault="006D0198" w:rsidP="006D0198">
      <w:pPr>
        <w:pStyle w:val="ListBullet"/>
        <w:ind w:left="1134"/>
      </w:pPr>
      <w:r>
        <w:t>CIT Integrity Commission inquiry;</w:t>
      </w:r>
      <w:r>
        <w:rPr>
          <w:rStyle w:val="FootnoteReference"/>
        </w:rPr>
        <w:footnoteReference w:id="224"/>
      </w:r>
    </w:p>
    <w:p w14:paraId="365450CC" w14:textId="6D04AAD5" w:rsidR="006D0198" w:rsidRDefault="00294F22" w:rsidP="006D0198">
      <w:pPr>
        <w:pStyle w:val="ListBullet"/>
        <w:ind w:left="1134"/>
      </w:pPr>
      <w:r>
        <w:t>a</w:t>
      </w:r>
      <w:r w:rsidR="00613248">
        <w:t xml:space="preserve">ppointment </w:t>
      </w:r>
      <w:r w:rsidR="006D0198">
        <w:t>of a permanent CIT CEO;</w:t>
      </w:r>
      <w:r w:rsidR="006D0198">
        <w:rPr>
          <w:rStyle w:val="FootnoteReference"/>
        </w:rPr>
        <w:footnoteReference w:id="225"/>
      </w:r>
    </w:p>
    <w:p w14:paraId="007B4937" w14:textId="502B644B" w:rsidR="006D0198" w:rsidRDefault="00294F22" w:rsidP="006D0198">
      <w:pPr>
        <w:pStyle w:val="ListBullet"/>
        <w:ind w:left="1134"/>
      </w:pPr>
      <w:r>
        <w:t>f</w:t>
      </w:r>
      <w:r w:rsidR="00613248">
        <w:t>ee</w:t>
      </w:r>
      <w:r w:rsidR="006D0198">
        <w:t>-free TAFE at CIT and eligibility changes;</w:t>
      </w:r>
      <w:r w:rsidR="006D0198">
        <w:rPr>
          <w:rStyle w:val="FootnoteReference"/>
        </w:rPr>
        <w:footnoteReference w:id="226"/>
      </w:r>
    </w:p>
    <w:p w14:paraId="14B47B41" w14:textId="76B1CAF0" w:rsidR="006D0198" w:rsidRDefault="00294F22" w:rsidP="006D0198">
      <w:pPr>
        <w:pStyle w:val="ListBullet"/>
        <w:ind w:left="1134"/>
      </w:pPr>
      <w:r>
        <w:t>a</w:t>
      </w:r>
      <w:r w:rsidR="00613248">
        <w:t xml:space="preserve">ssociated </w:t>
      </w:r>
      <w:r w:rsidR="006D0198">
        <w:t>fees alongside enrolment to fee-free TAFE courses;</w:t>
      </w:r>
      <w:r w:rsidR="006D0198">
        <w:rPr>
          <w:rStyle w:val="FootnoteReference"/>
        </w:rPr>
        <w:footnoteReference w:id="227"/>
      </w:r>
    </w:p>
    <w:p w14:paraId="6AE92FE6" w14:textId="208A4CC0" w:rsidR="006D0198" w:rsidRDefault="00294F22" w:rsidP="006D0198">
      <w:pPr>
        <w:pStyle w:val="ListBullet"/>
        <w:ind w:left="1134"/>
      </w:pPr>
      <w:r>
        <w:t>p</w:t>
      </w:r>
      <w:r w:rsidR="00613248">
        <w:t xml:space="preserve">art </w:t>
      </w:r>
      <w:r w:rsidR="006D0198">
        <w:t>time enrolment at CIT;</w:t>
      </w:r>
      <w:r w:rsidR="006D0198">
        <w:rPr>
          <w:rStyle w:val="FootnoteReference"/>
        </w:rPr>
        <w:footnoteReference w:id="228"/>
      </w:r>
    </w:p>
    <w:p w14:paraId="0EDF743F" w14:textId="0C5C0D4B" w:rsidR="006D0198" w:rsidRDefault="00294F22" w:rsidP="006D0198">
      <w:pPr>
        <w:pStyle w:val="ListBullet"/>
        <w:ind w:left="1134"/>
      </w:pPr>
      <w:r>
        <w:t>s</w:t>
      </w:r>
      <w:r w:rsidR="00613248">
        <w:t xml:space="preserve">ubsidised </w:t>
      </w:r>
      <w:r w:rsidR="006D0198">
        <w:t>or fee-free courses through independent RTOs;</w:t>
      </w:r>
      <w:r w:rsidR="006D0198">
        <w:rPr>
          <w:rStyle w:val="FootnoteReference"/>
        </w:rPr>
        <w:footnoteReference w:id="229"/>
      </w:r>
    </w:p>
    <w:p w14:paraId="2D7B3D20" w14:textId="748B2A39" w:rsidR="006D0198" w:rsidRDefault="00294F22" w:rsidP="006D0198">
      <w:pPr>
        <w:pStyle w:val="ListBullet"/>
        <w:ind w:left="1134"/>
      </w:pPr>
      <w:r>
        <w:t>p</w:t>
      </w:r>
      <w:r w:rsidR="00613248">
        <w:t xml:space="preserve">ersonal </w:t>
      </w:r>
      <w:r w:rsidR="006D0198">
        <w:t>development sessions for CIT executives;</w:t>
      </w:r>
      <w:r w:rsidR="006D0198">
        <w:rPr>
          <w:rStyle w:val="FootnoteReference"/>
        </w:rPr>
        <w:footnoteReference w:id="230"/>
      </w:r>
    </w:p>
    <w:p w14:paraId="6BE4BCDB" w14:textId="5D269522" w:rsidR="006D0198" w:rsidRDefault="00294F22" w:rsidP="006D0198">
      <w:pPr>
        <w:pStyle w:val="ListBullet"/>
        <w:ind w:left="1134"/>
      </w:pPr>
      <w:r>
        <w:t>e</w:t>
      </w:r>
      <w:r w:rsidR="00613248">
        <w:t xml:space="preserve">ffects </w:t>
      </w:r>
      <w:r w:rsidR="006D0198">
        <w:t>of the cost of consultancy contracts and the CIT business turndown;</w:t>
      </w:r>
      <w:r w:rsidR="006D0198">
        <w:rPr>
          <w:rStyle w:val="FootnoteReference"/>
        </w:rPr>
        <w:footnoteReference w:id="231"/>
      </w:r>
    </w:p>
    <w:p w14:paraId="412DFB4B" w14:textId="77777777" w:rsidR="006D0198" w:rsidRDefault="006D0198" w:rsidP="006D0198">
      <w:pPr>
        <w:pStyle w:val="ListBullet"/>
        <w:ind w:left="1134"/>
      </w:pPr>
      <w:r>
        <w:t>Hollingworth contracts;</w:t>
      </w:r>
      <w:r>
        <w:rPr>
          <w:rStyle w:val="FootnoteReference"/>
        </w:rPr>
        <w:footnoteReference w:id="232"/>
      </w:r>
    </w:p>
    <w:p w14:paraId="1C0E4F14" w14:textId="4E615E15" w:rsidR="006D0198" w:rsidRDefault="00294F22" w:rsidP="006D0198">
      <w:pPr>
        <w:pStyle w:val="ListBullet"/>
        <w:ind w:left="1134"/>
      </w:pPr>
      <w:r>
        <w:t>n</w:t>
      </w:r>
      <w:r w:rsidR="00613248">
        <w:t xml:space="preserve">umber </w:t>
      </w:r>
      <w:r w:rsidR="006D0198">
        <w:t>of courses CIT has delivered over the last three years;</w:t>
      </w:r>
      <w:r w:rsidR="006D0198">
        <w:rPr>
          <w:rStyle w:val="FootnoteReference"/>
        </w:rPr>
        <w:footnoteReference w:id="233"/>
      </w:r>
    </w:p>
    <w:p w14:paraId="6BFC7C24" w14:textId="608A72FC" w:rsidR="006D0198" w:rsidRDefault="00294F22" w:rsidP="006D0198">
      <w:pPr>
        <w:pStyle w:val="ListBullet"/>
        <w:ind w:left="1134"/>
      </w:pPr>
      <w:r>
        <w:t>c</w:t>
      </w:r>
      <w:r w:rsidR="00613248">
        <w:t xml:space="preserve">omplaints </w:t>
      </w:r>
      <w:r w:rsidR="006D0198">
        <w:t>from CIT staff and former staff over the last three years;</w:t>
      </w:r>
      <w:r w:rsidR="006D0198">
        <w:rPr>
          <w:rStyle w:val="FootnoteReference"/>
        </w:rPr>
        <w:footnoteReference w:id="234"/>
      </w:r>
    </w:p>
    <w:p w14:paraId="50337507" w14:textId="28C778FE" w:rsidR="006D0198" w:rsidRDefault="00294F22" w:rsidP="006D0198">
      <w:pPr>
        <w:pStyle w:val="ListBullet"/>
        <w:ind w:left="1134"/>
      </w:pPr>
      <w:r>
        <w:t>s</w:t>
      </w:r>
      <w:r w:rsidR="00613248">
        <w:t xml:space="preserve">killed </w:t>
      </w:r>
      <w:r w:rsidR="006D0198">
        <w:t>electricians;</w:t>
      </w:r>
      <w:r w:rsidR="006D0198">
        <w:rPr>
          <w:rStyle w:val="FootnoteReference"/>
        </w:rPr>
        <w:footnoteReference w:id="235"/>
      </w:r>
      <w:r w:rsidR="006D0198">
        <w:t xml:space="preserve"> </w:t>
      </w:r>
    </w:p>
    <w:p w14:paraId="611D626F" w14:textId="1611B84D" w:rsidR="006D0198" w:rsidRDefault="00294F22" w:rsidP="006D0198">
      <w:pPr>
        <w:pStyle w:val="ListBullet"/>
        <w:ind w:left="1134"/>
      </w:pPr>
      <w:r>
        <w:t>e</w:t>
      </w:r>
      <w:r w:rsidR="006D0198">
        <w:t xml:space="preserve">lectric </w:t>
      </w:r>
      <w:r>
        <w:t>v</w:t>
      </w:r>
      <w:r w:rsidR="006D0198">
        <w:t xml:space="preserve">ehicle </w:t>
      </w:r>
      <w:r>
        <w:t>m</w:t>
      </w:r>
      <w:r w:rsidR="006D0198">
        <w:t xml:space="preserve">aintenance </w:t>
      </w:r>
      <w:r>
        <w:t>t</w:t>
      </w:r>
      <w:r w:rsidR="006D0198">
        <w:t xml:space="preserve">raining </w:t>
      </w:r>
      <w:r>
        <w:t>p</w:t>
      </w:r>
      <w:r w:rsidR="006D0198">
        <w:t>rograms;</w:t>
      </w:r>
      <w:r w:rsidR="006D0198">
        <w:rPr>
          <w:rStyle w:val="FootnoteReference"/>
        </w:rPr>
        <w:footnoteReference w:id="236"/>
      </w:r>
    </w:p>
    <w:p w14:paraId="3F5634CF" w14:textId="77777777" w:rsidR="006D0198" w:rsidRDefault="006D0198" w:rsidP="006D0198">
      <w:pPr>
        <w:pStyle w:val="ListBullet"/>
        <w:ind w:left="1134"/>
      </w:pPr>
      <w:r>
        <w:t>National Skills Agreement negotiation status;</w:t>
      </w:r>
      <w:r>
        <w:rPr>
          <w:rStyle w:val="FootnoteReference"/>
        </w:rPr>
        <w:footnoteReference w:id="237"/>
      </w:r>
    </w:p>
    <w:p w14:paraId="6934C608" w14:textId="77777777" w:rsidR="006D0198" w:rsidRDefault="006D0198" w:rsidP="006D0198">
      <w:pPr>
        <w:pStyle w:val="ListBullet"/>
        <w:ind w:left="1134"/>
      </w:pPr>
      <w:r>
        <w:t>JobTrainer program;</w:t>
      </w:r>
      <w:r>
        <w:rPr>
          <w:rStyle w:val="FootnoteReference"/>
        </w:rPr>
        <w:footnoteReference w:id="238"/>
      </w:r>
    </w:p>
    <w:p w14:paraId="289E2322" w14:textId="77777777" w:rsidR="006D0198" w:rsidRDefault="006D0198" w:rsidP="006D0198">
      <w:pPr>
        <w:pStyle w:val="ListBullet"/>
        <w:ind w:left="1134"/>
      </w:pPr>
      <w:r>
        <w:t>Ginninderry SPARK program cessation;</w:t>
      </w:r>
      <w:r>
        <w:rPr>
          <w:rStyle w:val="FootnoteReference"/>
        </w:rPr>
        <w:footnoteReference w:id="239"/>
      </w:r>
    </w:p>
    <w:p w14:paraId="55B69D5A" w14:textId="77777777" w:rsidR="006D0198" w:rsidRDefault="006D0198" w:rsidP="006D0198">
      <w:pPr>
        <w:pStyle w:val="ListBullet"/>
        <w:ind w:left="1134"/>
      </w:pPr>
      <w:r>
        <w:t>ICT facilities upgrades for CIT;</w:t>
      </w:r>
      <w:r>
        <w:rPr>
          <w:rStyle w:val="FootnoteReference"/>
        </w:rPr>
        <w:footnoteReference w:id="240"/>
      </w:r>
    </w:p>
    <w:p w14:paraId="59BF62E8" w14:textId="51B6132F" w:rsidR="006D0198" w:rsidRDefault="006D0198" w:rsidP="006D0198">
      <w:pPr>
        <w:pStyle w:val="ListBullet"/>
        <w:ind w:left="1134"/>
      </w:pPr>
      <w:r>
        <w:t>CIT obligations to Evoenergy or tenderers from M</w:t>
      </w:r>
      <w:r w:rsidR="00FD6355">
        <w:t xml:space="preserve">ajor </w:t>
      </w:r>
      <w:r>
        <w:t>P</w:t>
      </w:r>
      <w:r w:rsidR="00FD6355">
        <w:t xml:space="preserve">roject </w:t>
      </w:r>
      <w:r>
        <w:t>C</w:t>
      </w:r>
      <w:r w:rsidR="00FD6355">
        <w:t>anberra</w:t>
      </w:r>
      <w:r>
        <w:t>;</w:t>
      </w:r>
      <w:r>
        <w:rPr>
          <w:rStyle w:val="FootnoteReference"/>
        </w:rPr>
        <w:footnoteReference w:id="241"/>
      </w:r>
    </w:p>
    <w:p w14:paraId="1E4236A0" w14:textId="77777777" w:rsidR="006D0198" w:rsidRDefault="006D0198" w:rsidP="006D0198">
      <w:pPr>
        <w:pStyle w:val="ListBullet"/>
        <w:ind w:left="1134"/>
      </w:pPr>
      <w:r>
        <w:t>Training Fund Authority training trends in the ACT;</w:t>
      </w:r>
      <w:r>
        <w:rPr>
          <w:rStyle w:val="FootnoteReference"/>
        </w:rPr>
        <w:footnoteReference w:id="242"/>
      </w:r>
    </w:p>
    <w:p w14:paraId="6D365185" w14:textId="6AAE83E4" w:rsidR="006D0198" w:rsidRDefault="00294F22" w:rsidP="006D0198">
      <w:pPr>
        <w:pStyle w:val="ListBullet"/>
        <w:ind w:left="1134"/>
      </w:pPr>
      <w:r>
        <w:t>f</w:t>
      </w:r>
      <w:r w:rsidR="00613248">
        <w:t xml:space="preserve">unding </w:t>
      </w:r>
      <w:r w:rsidR="006D0198">
        <w:t>provided to the Training Fund Authority in the last financial year;</w:t>
      </w:r>
      <w:r w:rsidR="006D0198">
        <w:rPr>
          <w:rStyle w:val="FootnoteReference"/>
        </w:rPr>
        <w:footnoteReference w:id="243"/>
      </w:r>
    </w:p>
    <w:p w14:paraId="57E23A66" w14:textId="13DC264B" w:rsidR="006D0198" w:rsidRDefault="00D4018F" w:rsidP="006D0198">
      <w:pPr>
        <w:pStyle w:val="ListBullet"/>
        <w:ind w:left="1134"/>
      </w:pPr>
      <w:r>
        <w:t>c</w:t>
      </w:r>
      <w:r w:rsidR="00613248">
        <w:t xml:space="preserve">onstruction </w:t>
      </w:r>
      <w:r w:rsidR="006D0198">
        <w:t>of the crystalline silica dust training unit;</w:t>
      </w:r>
      <w:r w:rsidR="006D0198">
        <w:rPr>
          <w:rStyle w:val="FootnoteReference"/>
        </w:rPr>
        <w:footnoteReference w:id="244"/>
      </w:r>
    </w:p>
    <w:p w14:paraId="1CE7483A" w14:textId="6FCD4BB1" w:rsidR="006D0198" w:rsidRDefault="00D4018F" w:rsidP="006D0198">
      <w:pPr>
        <w:pStyle w:val="ListBullet"/>
        <w:ind w:left="1134"/>
      </w:pPr>
      <w:r>
        <w:t>p</w:t>
      </w:r>
      <w:r w:rsidR="00613248">
        <w:t xml:space="preserve">ayments </w:t>
      </w:r>
      <w:r w:rsidR="006D0198">
        <w:t>to individuals mandated to undertake training and the author of the crystalline silica dust training program;</w:t>
      </w:r>
      <w:r w:rsidR="006D0198">
        <w:rPr>
          <w:rStyle w:val="FootnoteReference"/>
        </w:rPr>
        <w:footnoteReference w:id="245"/>
      </w:r>
    </w:p>
    <w:p w14:paraId="6FCAA57F" w14:textId="77777777" w:rsidR="006D0198" w:rsidRDefault="006D0198" w:rsidP="006D0198">
      <w:pPr>
        <w:pStyle w:val="ListBullet"/>
        <w:ind w:left="1134"/>
      </w:pPr>
      <w:r>
        <w:t>CIT travel allocation;</w:t>
      </w:r>
      <w:r>
        <w:rPr>
          <w:rStyle w:val="FootnoteReference"/>
        </w:rPr>
        <w:footnoteReference w:id="246"/>
      </w:r>
    </w:p>
    <w:p w14:paraId="4C3BDD77" w14:textId="07FFEBF0" w:rsidR="006D0198" w:rsidRDefault="00FD6355" w:rsidP="006D0198">
      <w:pPr>
        <w:pStyle w:val="ListBullet"/>
        <w:ind w:left="1134"/>
      </w:pPr>
      <w:r>
        <w:t>union</w:t>
      </w:r>
      <w:r w:rsidR="006D0198">
        <w:t xml:space="preserve"> affiliation with the crystalline silica dust mandatory training;</w:t>
      </w:r>
      <w:r w:rsidR="006D0198">
        <w:rPr>
          <w:rStyle w:val="FootnoteReference"/>
        </w:rPr>
        <w:footnoteReference w:id="247"/>
      </w:r>
    </w:p>
    <w:p w14:paraId="749A8DB9" w14:textId="77777777" w:rsidR="006D0198" w:rsidRDefault="006D0198" w:rsidP="006D0198">
      <w:pPr>
        <w:pStyle w:val="ListBullet"/>
        <w:ind w:left="1134"/>
      </w:pPr>
      <w:r>
        <w:t>CIT students competing at the national WorldSkills competition;</w:t>
      </w:r>
      <w:r>
        <w:rPr>
          <w:rStyle w:val="FootnoteReference"/>
        </w:rPr>
        <w:footnoteReference w:id="248"/>
      </w:r>
    </w:p>
    <w:p w14:paraId="683BF0C2" w14:textId="6438709D" w:rsidR="006D0198" w:rsidRDefault="00D4018F" w:rsidP="006D0198">
      <w:pPr>
        <w:pStyle w:val="ListBullet"/>
        <w:ind w:left="1134"/>
      </w:pPr>
      <w:r>
        <w:t>s</w:t>
      </w:r>
      <w:r w:rsidR="00613248">
        <w:t xml:space="preserve">taff </w:t>
      </w:r>
      <w:r w:rsidR="006D0198">
        <w:t>and teacher attraction;</w:t>
      </w:r>
      <w:r w:rsidR="006D0198">
        <w:rPr>
          <w:rStyle w:val="FootnoteReference"/>
        </w:rPr>
        <w:footnoteReference w:id="249"/>
      </w:r>
    </w:p>
    <w:p w14:paraId="5E903ABC" w14:textId="77777777" w:rsidR="006D0198" w:rsidRDefault="006D0198" w:rsidP="006D0198">
      <w:pPr>
        <w:pStyle w:val="ListBullet"/>
        <w:ind w:left="1134"/>
      </w:pPr>
      <w:r>
        <w:t>Women in Construction program;</w:t>
      </w:r>
      <w:r>
        <w:rPr>
          <w:rStyle w:val="FootnoteReference"/>
        </w:rPr>
        <w:footnoteReference w:id="250"/>
      </w:r>
    </w:p>
    <w:p w14:paraId="5E2A2C97" w14:textId="7290423D" w:rsidR="006D0198" w:rsidRDefault="00D4018F" w:rsidP="006D0198">
      <w:pPr>
        <w:pStyle w:val="ListBullet"/>
        <w:ind w:left="1134"/>
      </w:pPr>
      <w:r>
        <w:t>t</w:t>
      </w:r>
      <w:r w:rsidR="00613248">
        <w:t xml:space="preserve">argets </w:t>
      </w:r>
      <w:r w:rsidR="006D0198">
        <w:t>for women apprentices;</w:t>
      </w:r>
      <w:r w:rsidR="006D0198">
        <w:rPr>
          <w:rStyle w:val="FootnoteReference"/>
        </w:rPr>
        <w:footnoteReference w:id="251"/>
      </w:r>
    </w:p>
    <w:p w14:paraId="12FD8515" w14:textId="18A32A54" w:rsidR="006D0198" w:rsidRDefault="00D4018F" w:rsidP="006D0198">
      <w:pPr>
        <w:pStyle w:val="ListBullet"/>
        <w:ind w:left="1134"/>
      </w:pPr>
      <w:r>
        <w:t>r</w:t>
      </w:r>
      <w:r w:rsidR="00613248">
        <w:t xml:space="preserve">etaining </w:t>
      </w:r>
      <w:r w:rsidR="006D0198">
        <w:t>women in trades;</w:t>
      </w:r>
      <w:r w:rsidR="006D0198">
        <w:rPr>
          <w:rStyle w:val="FootnoteReference"/>
        </w:rPr>
        <w:footnoteReference w:id="252"/>
      </w:r>
    </w:p>
    <w:p w14:paraId="22E74382" w14:textId="77777777" w:rsidR="006D0198" w:rsidRDefault="006D0198" w:rsidP="006D0198">
      <w:pPr>
        <w:pStyle w:val="ListBullet"/>
        <w:ind w:left="1134"/>
      </w:pPr>
      <w:r>
        <w:t>CIT skills and Auslan;</w:t>
      </w:r>
      <w:r>
        <w:rPr>
          <w:rStyle w:val="FootnoteReference"/>
        </w:rPr>
        <w:footnoteReference w:id="253"/>
      </w:r>
    </w:p>
    <w:p w14:paraId="1D1593A4" w14:textId="77777777" w:rsidR="006D0198" w:rsidRDefault="006D0198" w:rsidP="006D0198">
      <w:pPr>
        <w:pStyle w:val="ListBullet"/>
        <w:ind w:left="1134"/>
      </w:pPr>
      <w:r>
        <w:t>Auslan qualifications inclusion into the ACT skills needs list;</w:t>
      </w:r>
      <w:r>
        <w:rPr>
          <w:rStyle w:val="FootnoteReference"/>
        </w:rPr>
        <w:footnoteReference w:id="254"/>
      </w:r>
    </w:p>
    <w:p w14:paraId="5FCDC402" w14:textId="2F020D59" w:rsidR="006D0198" w:rsidRDefault="00D4018F" w:rsidP="006D0198">
      <w:pPr>
        <w:pStyle w:val="ListBullet"/>
        <w:ind w:left="1134"/>
      </w:pPr>
      <w:r>
        <w:t>u</w:t>
      </w:r>
      <w:r w:rsidR="00613248">
        <w:t xml:space="preserve">pskilling </w:t>
      </w:r>
      <w:r w:rsidR="006D0198">
        <w:t>and training CIT staff;</w:t>
      </w:r>
      <w:r w:rsidR="006D0198">
        <w:rPr>
          <w:rStyle w:val="FootnoteReference"/>
        </w:rPr>
        <w:footnoteReference w:id="255"/>
      </w:r>
    </w:p>
    <w:p w14:paraId="73E55ADD" w14:textId="4F1A4603" w:rsidR="006D0198" w:rsidRDefault="00D4018F" w:rsidP="006D0198">
      <w:pPr>
        <w:pStyle w:val="ListBullet"/>
        <w:ind w:left="1134"/>
      </w:pPr>
      <w:r>
        <w:t>s</w:t>
      </w:r>
      <w:r w:rsidR="00613248">
        <w:t xml:space="preserve">taff </w:t>
      </w:r>
      <w:r w:rsidR="006D0198">
        <w:t>consultation on former and acting CEOs;</w:t>
      </w:r>
      <w:r w:rsidR="006D0198">
        <w:rPr>
          <w:rStyle w:val="FootnoteReference"/>
        </w:rPr>
        <w:footnoteReference w:id="256"/>
      </w:r>
    </w:p>
    <w:p w14:paraId="40DBBDD5" w14:textId="6F247562" w:rsidR="006D0198" w:rsidRDefault="00D4018F" w:rsidP="006D0198">
      <w:pPr>
        <w:pStyle w:val="ListBullet"/>
        <w:ind w:left="1134"/>
      </w:pPr>
      <w:r>
        <w:t>p</w:t>
      </w:r>
      <w:r w:rsidR="00613248">
        <w:t xml:space="preserve">romotion </w:t>
      </w:r>
      <w:r w:rsidR="006D0198">
        <w:t>of staff feedback forums;</w:t>
      </w:r>
      <w:r w:rsidR="006D0198">
        <w:rPr>
          <w:rStyle w:val="FootnoteReference"/>
        </w:rPr>
        <w:footnoteReference w:id="257"/>
      </w:r>
    </w:p>
    <w:p w14:paraId="490E5D6F" w14:textId="77777777" w:rsidR="006D0198" w:rsidRDefault="006D0198" w:rsidP="006D0198">
      <w:pPr>
        <w:pStyle w:val="ListBullet"/>
        <w:ind w:left="1134"/>
      </w:pPr>
      <w:r>
        <w:t>CIT campuses gas and electricity efficiency;</w:t>
      </w:r>
      <w:r>
        <w:rPr>
          <w:rStyle w:val="FootnoteReference"/>
        </w:rPr>
        <w:footnoteReference w:id="258"/>
      </w:r>
    </w:p>
    <w:p w14:paraId="472348FC" w14:textId="77777777" w:rsidR="006D0198" w:rsidRDefault="006D0198" w:rsidP="006D0198">
      <w:pPr>
        <w:pStyle w:val="ListBullet"/>
        <w:ind w:left="1134"/>
      </w:pPr>
      <w:r>
        <w:t>CIT gas asset audits;</w:t>
      </w:r>
      <w:r>
        <w:rPr>
          <w:rStyle w:val="FootnoteReference"/>
        </w:rPr>
        <w:footnoteReference w:id="259"/>
      </w:r>
    </w:p>
    <w:p w14:paraId="2FB3C756" w14:textId="77777777" w:rsidR="006D0198" w:rsidRDefault="006D0198" w:rsidP="006D0198">
      <w:pPr>
        <w:pStyle w:val="ListBullet"/>
        <w:ind w:left="1134"/>
      </w:pPr>
      <w:r>
        <w:t>CIT sustainability initiatives;</w:t>
      </w:r>
      <w:r>
        <w:rPr>
          <w:rStyle w:val="FootnoteReference"/>
        </w:rPr>
        <w:footnoteReference w:id="260"/>
      </w:r>
      <w:r>
        <w:t xml:space="preserve"> and</w:t>
      </w:r>
    </w:p>
    <w:p w14:paraId="1EF2F547" w14:textId="77777777" w:rsidR="006D0198" w:rsidRDefault="006D0198" w:rsidP="006D0198">
      <w:pPr>
        <w:pStyle w:val="ListBullet"/>
        <w:ind w:left="1134"/>
      </w:pPr>
      <w:r>
        <w:t>CIT Gungahlin site utilisation.</w:t>
      </w:r>
      <w:r>
        <w:rPr>
          <w:rStyle w:val="FootnoteReference"/>
        </w:rPr>
        <w:footnoteReference w:id="261"/>
      </w:r>
    </w:p>
    <w:p w14:paraId="73406C30" w14:textId="7137B0D6" w:rsidR="0082668F" w:rsidRDefault="00C3483B" w:rsidP="0082668F">
      <w:pPr>
        <w:pStyle w:val="Heading3"/>
      </w:pPr>
      <w:bookmarkStart w:id="134" w:name="_Toc143181456"/>
      <w:r>
        <w:t>Key issues</w:t>
      </w:r>
      <w:bookmarkEnd w:id="134"/>
    </w:p>
    <w:p w14:paraId="4153D5A9" w14:textId="77777777" w:rsidR="009010F2" w:rsidRPr="006555CC" w:rsidRDefault="009010F2" w:rsidP="009010F2">
      <w:pPr>
        <w:pStyle w:val="Heading4"/>
      </w:pPr>
      <w:r>
        <w:t>Expand the CIT footprint in Gungahlin</w:t>
      </w:r>
    </w:p>
    <w:p w14:paraId="48388F35" w14:textId="039C6E15" w:rsidR="009010F2" w:rsidRDefault="009010F2" w:rsidP="009010F2">
      <w:pPr>
        <w:pStyle w:val="ListNumber2"/>
      </w:pPr>
      <w:r>
        <w:t>The Committee noted that CIT is delivering the fee-free TAFE Program in the ACT, covering 2,500 fee-free TAFE places, with 46 qualifications and pre</w:t>
      </w:r>
      <w:r>
        <w:noBreakHyphen/>
        <w:t xml:space="preserve">apprenticeships eligible. CIT offers flexible ways of studying and learning including on-campus and remote learning options. </w:t>
      </w:r>
      <w:r>
        <w:rPr>
          <w:rStyle w:val="FootnoteReference"/>
        </w:rPr>
        <w:footnoteReference w:id="262"/>
      </w:r>
      <w:r>
        <w:t xml:space="preserve">   </w:t>
      </w:r>
    </w:p>
    <w:p w14:paraId="3CDAC3CA" w14:textId="77777777" w:rsidR="009010F2" w:rsidRDefault="009010F2" w:rsidP="009010F2">
      <w:pPr>
        <w:pStyle w:val="ListNumber2"/>
      </w:pPr>
      <w:r>
        <w:t xml:space="preserve">There is also a significant reform program for CIT’s ICT infrastructure including the Cloud Campus program which will involve whole-of-institute uplift across CIT </w:t>
      </w:r>
      <w:r w:rsidRPr="00EA75B2">
        <w:t xml:space="preserve">to </w:t>
      </w:r>
      <w:r>
        <w:t xml:space="preserve">enable </w:t>
      </w:r>
      <w:r w:rsidRPr="00EA75B2">
        <w:t>learning styles on modern systems and improve</w:t>
      </w:r>
      <w:r>
        <w:t xml:space="preserve">d </w:t>
      </w:r>
      <w:r w:rsidRPr="00EA75B2">
        <w:t>security costs</w:t>
      </w:r>
      <w:r>
        <w:t xml:space="preserve">. This will enable students to utilise state-of-the-art systems, in particular, enable activities at the new Woden campus to come on stream in 2025. </w:t>
      </w:r>
      <w:r>
        <w:rPr>
          <w:rStyle w:val="FootnoteReference"/>
        </w:rPr>
        <w:footnoteReference w:id="263"/>
      </w:r>
      <w:r>
        <w:t xml:space="preserve">  </w:t>
      </w:r>
    </w:p>
    <w:p w14:paraId="2F95E690" w14:textId="77777777" w:rsidR="009010F2" w:rsidRDefault="009010F2" w:rsidP="009010F2">
      <w:pPr>
        <w:pStyle w:val="ListNumber2"/>
      </w:pPr>
      <w:r>
        <w:t xml:space="preserve">The Committee noted that CIT is examining </w:t>
      </w:r>
      <w:r w:rsidRPr="00BF15F4">
        <w:t>opportunities for renewal of other campuses including potential for CIT Fyshwick to update and upgrade facilities with the East Lake Urban Renewa</w:t>
      </w:r>
      <w:r>
        <w:t xml:space="preserve">l. However, the draft district strategy seems to focus on the inner south (Fyshwick) which is designated as a future innovation precinct, while there is less focus on ACT’s north-side and on-campus opportunities for north-side residents. </w:t>
      </w:r>
      <w:r>
        <w:rPr>
          <w:rStyle w:val="FootnoteReference"/>
        </w:rPr>
        <w:footnoteReference w:id="264"/>
      </w:r>
      <w:r>
        <w:t xml:space="preserve"> </w:t>
      </w:r>
    </w:p>
    <w:tbl>
      <w:tblPr>
        <w:tblStyle w:val="Recommendationbox"/>
        <w:tblW w:w="0" w:type="auto"/>
        <w:tblLook w:val="0600" w:firstRow="0" w:lastRow="0" w:firstColumn="0" w:lastColumn="0" w:noHBand="1" w:noVBand="1"/>
      </w:tblPr>
      <w:tblGrid>
        <w:gridCol w:w="8175"/>
      </w:tblGrid>
      <w:tr w:rsidR="009010F2" w14:paraId="58251856" w14:textId="77777777" w:rsidTr="00F77B8B">
        <w:tc>
          <w:tcPr>
            <w:tcW w:w="7891" w:type="dxa"/>
          </w:tcPr>
          <w:p w14:paraId="24BAF569" w14:textId="77777777" w:rsidR="009010F2" w:rsidRDefault="009010F2" w:rsidP="00F77B8B">
            <w:pPr>
              <w:pStyle w:val="Recommendationheading"/>
            </w:pPr>
            <w:bookmarkStart w:id="135" w:name="_Toc143181667"/>
            <w:r>
              <w:t xml:space="preserve">Recommendation </w:t>
            </w:r>
            <w:r>
              <w:fldChar w:fldCharType="begin"/>
            </w:r>
            <w:r>
              <w:instrText xml:space="preserve"> AUTONUMLGL \* Arabic\e </w:instrText>
            </w:r>
            <w:r>
              <w:fldChar w:fldCharType="end"/>
            </w:r>
            <w:bookmarkEnd w:id="135"/>
          </w:p>
          <w:p w14:paraId="3365817B" w14:textId="3013FCAE" w:rsidR="009010F2" w:rsidRPr="00AA719E" w:rsidRDefault="009010F2" w:rsidP="00F77B8B">
            <w:pPr>
              <w:pStyle w:val="Recommendationbody"/>
            </w:pPr>
            <w:bookmarkStart w:id="136" w:name="_Toc143181668"/>
            <w:r>
              <w:t>The Committee recommends that the ACT Government e</w:t>
            </w:r>
            <w:r w:rsidRPr="00A47709">
              <w:t>xpand</w:t>
            </w:r>
            <w:r>
              <w:t>s</w:t>
            </w:r>
            <w:r w:rsidRPr="00A47709">
              <w:t xml:space="preserve"> the CIT Gungahlin footprint</w:t>
            </w:r>
            <w:r>
              <w:t>, offering more study options/courses to north-side residents in the next CIT Strategic Compass (strategic plan).</w:t>
            </w:r>
            <w:bookmarkEnd w:id="136"/>
            <w:r>
              <w:t xml:space="preserve"> </w:t>
            </w:r>
          </w:p>
        </w:tc>
      </w:tr>
    </w:tbl>
    <w:p w14:paraId="3D5F1BD5" w14:textId="77777777" w:rsidR="00965472" w:rsidRPr="008B244A" w:rsidRDefault="00965472" w:rsidP="008B244A">
      <w:pPr>
        <w:pStyle w:val="Heading4"/>
      </w:pPr>
      <w:r w:rsidRPr="008B244A">
        <w:t>Fee-Free TAFE</w:t>
      </w:r>
    </w:p>
    <w:p w14:paraId="04BBA142" w14:textId="77777777" w:rsidR="00965472" w:rsidRDefault="00965472" w:rsidP="00965472">
      <w:pPr>
        <w:pStyle w:val="ListNumber2"/>
      </w:pPr>
      <w:r>
        <w:t>Fee-Free TAFE is jointly funded by Commonwealth, state and territory governments and  enables students who fulfill the eligibility requirements to train at TAFE without paying fees for particular identified course. The initiative aims to address the skills shortage:</w:t>
      </w:r>
    </w:p>
    <w:p w14:paraId="2D262384" w14:textId="77777777" w:rsidR="00965472" w:rsidRDefault="00965472" w:rsidP="00965472">
      <w:pPr>
        <w:pStyle w:val="Quote"/>
      </w:pPr>
      <w:r>
        <w:t>The purpose of the fee</w:t>
      </w:r>
      <w:r>
        <w:noBreakHyphen/>
        <w:t>free TAFE program… is to remove the barriers to studying or training in vocational education and training. It is particularly focused on key skills needs areas across the economy. At the moment the ACT has a very low unemployment rate and we are seeing workforce shortages across almost every sector of the economy, so our TAFEs are well placed to be able to support a pipeline of future employees through training.</w:t>
      </w:r>
      <w:r>
        <w:rPr>
          <w:rStyle w:val="FootnoteReference"/>
        </w:rPr>
        <w:footnoteReference w:id="265"/>
      </w:r>
    </w:p>
    <w:p w14:paraId="2B2D3DD2" w14:textId="77777777" w:rsidR="00965472" w:rsidRDefault="00965472" w:rsidP="00965472">
      <w:pPr>
        <w:pStyle w:val="ListNumber2"/>
      </w:pPr>
      <w:r>
        <w:t>The Committee heard that the Fee-Free TAFE initiative was originally targeted for school leavers. In addition, the Commonwealth Government working with the ACT Government has extended eligibility to Aboriginal and Torres Strait Islander peoples and veterans. The Committee understands that the ACT Government aims to establish long-term eligibility rules.</w:t>
      </w:r>
    </w:p>
    <w:tbl>
      <w:tblPr>
        <w:tblStyle w:val="Recommendationbox"/>
        <w:tblW w:w="0" w:type="auto"/>
        <w:tblLook w:val="0600" w:firstRow="0" w:lastRow="0" w:firstColumn="0" w:lastColumn="0" w:noHBand="1" w:noVBand="1"/>
      </w:tblPr>
      <w:tblGrid>
        <w:gridCol w:w="8175"/>
      </w:tblGrid>
      <w:tr w:rsidR="00965472" w14:paraId="2B6EC692" w14:textId="77777777" w:rsidTr="00F77B8B">
        <w:tc>
          <w:tcPr>
            <w:tcW w:w="7891" w:type="dxa"/>
          </w:tcPr>
          <w:p w14:paraId="01A963FB" w14:textId="77777777" w:rsidR="00965472" w:rsidRDefault="00965472" w:rsidP="00F77B8B">
            <w:pPr>
              <w:pStyle w:val="Recommendationheading"/>
            </w:pPr>
            <w:bookmarkStart w:id="137" w:name="_Toc143181669"/>
            <w:r>
              <w:t xml:space="preserve">Recommendation </w:t>
            </w:r>
            <w:r>
              <w:fldChar w:fldCharType="begin"/>
            </w:r>
            <w:r>
              <w:instrText xml:space="preserve"> AUTONUMLGL \* Arabic\e </w:instrText>
            </w:r>
            <w:r>
              <w:fldChar w:fldCharType="end"/>
            </w:r>
            <w:bookmarkEnd w:id="137"/>
          </w:p>
          <w:p w14:paraId="5A6D3A9F" w14:textId="3B361914" w:rsidR="00965472" w:rsidRPr="00AA719E" w:rsidRDefault="00965472" w:rsidP="00F77B8B">
            <w:pPr>
              <w:pStyle w:val="Recommendationbody"/>
            </w:pPr>
            <w:bookmarkStart w:id="138" w:name="_Toc143181670"/>
            <w:r>
              <w:rPr>
                <w:rFonts w:ascii="Calibri" w:hAnsi="Calibri" w:cs="Calibri"/>
                <w:color w:val="000000"/>
              </w:rPr>
              <w:t>Th</w:t>
            </w:r>
            <w:r w:rsidR="00613248">
              <w:rPr>
                <w:rFonts w:ascii="Calibri" w:hAnsi="Calibri" w:cs="Calibri"/>
                <w:color w:val="000000"/>
              </w:rPr>
              <w:t>e Committee recommends th</w:t>
            </w:r>
            <w:r>
              <w:rPr>
                <w:rFonts w:ascii="Calibri" w:hAnsi="Calibri" w:cs="Calibri"/>
                <w:color w:val="000000"/>
              </w:rPr>
              <w:t>at the ACT Government expand fee-free TAFE.</w:t>
            </w:r>
            <w:bookmarkEnd w:id="138"/>
          </w:p>
        </w:tc>
      </w:tr>
    </w:tbl>
    <w:p w14:paraId="53C4A80E" w14:textId="77777777" w:rsidR="00965472" w:rsidRPr="006555CC" w:rsidRDefault="00965472" w:rsidP="00965472">
      <w:pPr>
        <w:pStyle w:val="Heading4"/>
      </w:pPr>
      <w:r>
        <w:t>Student costs</w:t>
      </w:r>
    </w:p>
    <w:p w14:paraId="3A6FF2D5" w14:textId="49724FFF" w:rsidR="00965472" w:rsidRDefault="00965472" w:rsidP="00965472">
      <w:pPr>
        <w:pStyle w:val="ListNumber2"/>
      </w:pPr>
      <w:r>
        <w:t>The Committee understands that courses that are eligible under the Fee-Free TAFE initiative may have other associated costs. For example:</w:t>
      </w:r>
    </w:p>
    <w:p w14:paraId="73C3B5BC" w14:textId="77777777" w:rsidR="00965472" w:rsidRDefault="00965472" w:rsidP="00965472">
      <w:pPr>
        <w:pStyle w:val="Quote"/>
      </w:pPr>
      <w:r>
        <w:t>…[S]tudents buy particular equipment. If we are talking about hospitality, they may be required to invest in a set of knives or other sorts of resources that are required for that course of study.</w:t>
      </w:r>
      <w:r>
        <w:rPr>
          <w:rStyle w:val="FootnoteReference"/>
        </w:rPr>
        <w:footnoteReference w:id="266"/>
      </w:r>
    </w:p>
    <w:p w14:paraId="361FDDC4" w14:textId="77777777" w:rsidR="00965472" w:rsidRPr="00B46A96" w:rsidRDefault="00965472" w:rsidP="00965472">
      <w:pPr>
        <w:pStyle w:val="ListNumber2"/>
      </w:pPr>
      <w:r>
        <w:t>The Committee heard that the Canberra Institute of Technology (CIT) that students can access support for such costs through the CIT Student Association.</w:t>
      </w:r>
    </w:p>
    <w:tbl>
      <w:tblPr>
        <w:tblStyle w:val="Recommendationbox"/>
        <w:tblW w:w="0" w:type="auto"/>
        <w:tblLook w:val="0600" w:firstRow="0" w:lastRow="0" w:firstColumn="0" w:lastColumn="0" w:noHBand="1" w:noVBand="1"/>
      </w:tblPr>
      <w:tblGrid>
        <w:gridCol w:w="8175"/>
      </w:tblGrid>
      <w:tr w:rsidR="00965472" w14:paraId="50857E69" w14:textId="77777777" w:rsidTr="00F77B8B">
        <w:tc>
          <w:tcPr>
            <w:tcW w:w="7891" w:type="dxa"/>
          </w:tcPr>
          <w:p w14:paraId="7F8B7467" w14:textId="77777777" w:rsidR="00965472" w:rsidRDefault="00965472" w:rsidP="00F77B8B">
            <w:pPr>
              <w:pStyle w:val="Recommendationheading"/>
            </w:pPr>
            <w:bookmarkStart w:id="139" w:name="_Toc143181671"/>
            <w:r>
              <w:t xml:space="preserve">Recommendation </w:t>
            </w:r>
            <w:r>
              <w:fldChar w:fldCharType="begin"/>
            </w:r>
            <w:r>
              <w:instrText xml:space="preserve"> AUTONUMLGL \* Arabic\e </w:instrText>
            </w:r>
            <w:r>
              <w:fldChar w:fldCharType="end"/>
            </w:r>
            <w:bookmarkEnd w:id="139"/>
          </w:p>
          <w:p w14:paraId="23FD8935" w14:textId="18172EDF" w:rsidR="00965472" w:rsidRPr="00AA719E" w:rsidRDefault="00965472" w:rsidP="00F77B8B">
            <w:pPr>
              <w:pStyle w:val="Recommendationbody"/>
            </w:pPr>
            <w:bookmarkStart w:id="140" w:name="_Toc143181672"/>
            <w:r>
              <w:t>Th</w:t>
            </w:r>
            <w:r w:rsidR="00613248">
              <w:t>e Committee recommends th</w:t>
            </w:r>
            <w:r>
              <w:t>at the ACT Government e</w:t>
            </w:r>
            <w:r w:rsidRPr="00EA2171">
              <w:t>xplore further opportunities to reduce out</w:t>
            </w:r>
            <w:r>
              <w:t>-</w:t>
            </w:r>
            <w:r w:rsidRPr="00EA2171">
              <w:t>of</w:t>
            </w:r>
            <w:r>
              <w:t>-</w:t>
            </w:r>
            <w:r w:rsidRPr="00EA2171">
              <w:t>pocket costs experienced by TAFE students</w:t>
            </w:r>
            <w:r w:rsidR="00D91DE2">
              <w:t>.</w:t>
            </w:r>
            <w:bookmarkEnd w:id="140"/>
          </w:p>
        </w:tc>
      </w:tr>
    </w:tbl>
    <w:p w14:paraId="2C4F58EA" w14:textId="77777777" w:rsidR="00965472" w:rsidRPr="00520D7E" w:rsidRDefault="00965472" w:rsidP="00965472">
      <w:pPr>
        <w:pStyle w:val="Heading4"/>
        <w:rPr>
          <w:rFonts w:asciiTheme="minorHAnsi" w:eastAsiaTheme="minorHAnsi" w:hAnsiTheme="minorHAnsi" w:cstheme="minorHAnsi"/>
          <w:bCs/>
          <w:iCs w:val="0"/>
          <w:color w:val="000000" w:themeColor="text1"/>
          <w:w w:val="100"/>
          <w:kern w:val="0"/>
          <w:sz w:val="22"/>
          <w:szCs w:val="20"/>
        </w:rPr>
      </w:pPr>
      <w:r>
        <w:t>Auslan</w:t>
      </w:r>
    </w:p>
    <w:p w14:paraId="7B12C985" w14:textId="77777777" w:rsidR="00965472" w:rsidRDefault="00965472" w:rsidP="00965472">
      <w:pPr>
        <w:pStyle w:val="ListNumber2"/>
      </w:pPr>
      <w:r>
        <w:t>The Committee drew attention to the recommendations of the Standing Committee on Education and Community Inclusion’s inquiry into access to services and information in Auslan, specifically in relation to the shortage of Auslan courses.</w:t>
      </w:r>
      <w:r w:rsidRPr="00CE4753">
        <w:rPr>
          <w:vertAlign w:val="superscript"/>
        </w:rPr>
        <w:footnoteReference w:id="267"/>
      </w:r>
    </w:p>
    <w:p w14:paraId="1AC9DC38" w14:textId="56C42AF0" w:rsidR="00965472" w:rsidRDefault="00965472" w:rsidP="00965472">
      <w:pPr>
        <w:pStyle w:val="ListNumber2"/>
      </w:pPr>
      <w:r>
        <w:t>The Acting Chief Executive of CIT stated that CIT does not offer Auslan training</w:t>
      </w:r>
      <w:r w:rsidR="00607307">
        <w:t>.</w:t>
      </w:r>
      <w:r>
        <w:t xml:space="preserve"> </w:t>
      </w:r>
      <w:r w:rsidR="00607307">
        <w:t>T</w:t>
      </w:r>
      <w:r>
        <w:t xml:space="preserve">ts subsidiary, CIT Solutions, offers introductory programs only. These entry-level courses are not at the level required to prepare students to undertake the work of Auslan interpretation, which </w:t>
      </w:r>
      <w:r w:rsidR="00607307">
        <w:t>indicates</w:t>
      </w:r>
      <w:r>
        <w:t xml:space="preserve"> a significant skills shortage in the ACT.</w:t>
      </w:r>
      <w:r>
        <w:rPr>
          <w:rStyle w:val="FootnoteReference"/>
        </w:rPr>
        <w:footnoteReference w:id="268"/>
      </w:r>
      <w:r>
        <w:t xml:space="preserve"> The Committee noted:</w:t>
      </w:r>
    </w:p>
    <w:p w14:paraId="4D120F35" w14:textId="77777777" w:rsidR="00965472" w:rsidRDefault="00965472" w:rsidP="00965472">
      <w:pPr>
        <w:pStyle w:val="Quote"/>
      </w:pPr>
      <w:r>
        <w:t>The Government agreed to put all certificate levels of Auslan, plus the Diploma of Interpreting, onto the ACT skills needs list.</w:t>
      </w:r>
      <w:r>
        <w:rPr>
          <w:rStyle w:val="FootnoteReference"/>
        </w:rPr>
        <w:footnoteReference w:id="269"/>
      </w:r>
    </w:p>
    <w:p w14:paraId="48DE4D4E" w14:textId="779B47F6" w:rsidR="00965472" w:rsidRDefault="00965472" w:rsidP="00965472">
      <w:pPr>
        <w:pStyle w:val="ListNumber2"/>
      </w:pPr>
      <w:r>
        <w:t>An official from Skills Canberra stated that Deaf Connect provides courses to qualify students in Auslan interpretation. However, the cost of this diploma course in the ACT is $20</w:t>
      </w:r>
      <w:r w:rsidR="00613248">
        <w:t>,540, and higher in comparison to other states</w:t>
      </w:r>
      <w:r>
        <w:t>.</w:t>
      </w:r>
      <w:r>
        <w:rPr>
          <w:rStyle w:val="FootnoteReference"/>
        </w:rPr>
        <w:footnoteReference w:id="270"/>
      </w:r>
      <w:r>
        <w:t xml:space="preserve"> </w:t>
      </w:r>
    </w:p>
    <w:tbl>
      <w:tblPr>
        <w:tblStyle w:val="Recommendationbox"/>
        <w:tblW w:w="0" w:type="auto"/>
        <w:tblLook w:val="0600" w:firstRow="0" w:lastRow="0" w:firstColumn="0" w:lastColumn="0" w:noHBand="1" w:noVBand="1"/>
      </w:tblPr>
      <w:tblGrid>
        <w:gridCol w:w="8175"/>
      </w:tblGrid>
      <w:tr w:rsidR="00965472" w14:paraId="4E52CB3B" w14:textId="77777777" w:rsidTr="00F77B8B">
        <w:tc>
          <w:tcPr>
            <w:tcW w:w="7891" w:type="dxa"/>
          </w:tcPr>
          <w:p w14:paraId="13487624" w14:textId="77777777" w:rsidR="00965472" w:rsidRDefault="00965472" w:rsidP="00F77B8B">
            <w:pPr>
              <w:pStyle w:val="Recommendationheading"/>
            </w:pPr>
            <w:bookmarkStart w:id="141" w:name="_Toc143181673"/>
            <w:r>
              <w:t xml:space="preserve">Recommendation </w:t>
            </w:r>
            <w:r>
              <w:fldChar w:fldCharType="begin"/>
            </w:r>
            <w:r>
              <w:instrText xml:space="preserve"> AUTONUMLGL \* Arabic\e </w:instrText>
            </w:r>
            <w:r>
              <w:fldChar w:fldCharType="end"/>
            </w:r>
            <w:bookmarkEnd w:id="141"/>
          </w:p>
          <w:p w14:paraId="5DE8FD85" w14:textId="57221BBC" w:rsidR="00965472" w:rsidRPr="00AA719E" w:rsidRDefault="00965472" w:rsidP="00F77B8B">
            <w:pPr>
              <w:pStyle w:val="Recommendationbody"/>
            </w:pPr>
            <w:bookmarkStart w:id="142" w:name="_Toc143181674"/>
            <w:r>
              <w:t>Th</w:t>
            </w:r>
            <w:r w:rsidR="00F30F03">
              <w:t>e Committee recommends th</w:t>
            </w:r>
            <w:r>
              <w:t>at the ACT Government e</w:t>
            </w:r>
            <w:r w:rsidRPr="001A40B8">
              <w:t>xpand the AUSLAN course offering at CIT</w:t>
            </w:r>
            <w:r>
              <w:t>.</w:t>
            </w:r>
            <w:bookmarkEnd w:id="142"/>
          </w:p>
        </w:tc>
      </w:tr>
    </w:tbl>
    <w:p w14:paraId="09836B3F" w14:textId="08EC7818" w:rsidR="0082668F" w:rsidRPr="006555CC" w:rsidRDefault="00F13E8B" w:rsidP="004F725E">
      <w:pPr>
        <w:pStyle w:val="Heading4"/>
      </w:pPr>
      <w:r>
        <w:t>Women in construction</w:t>
      </w:r>
    </w:p>
    <w:p w14:paraId="1F2C8566" w14:textId="18324010" w:rsidR="004F725E" w:rsidRPr="004F725E" w:rsidRDefault="004F725E" w:rsidP="004F725E">
      <w:pPr>
        <w:pStyle w:val="ListNumber2"/>
        <w:rPr>
          <w:lang w:eastAsia="en-AU"/>
        </w:rPr>
      </w:pPr>
      <w:r w:rsidRPr="004F725E">
        <w:rPr>
          <w:lang w:eastAsia="en-AU"/>
        </w:rPr>
        <w:t xml:space="preserve">Mr Hopkins from the Master Builders Association of the ACT noted that funding has </w:t>
      </w:r>
      <w:r w:rsidR="0058635D">
        <w:rPr>
          <w:lang w:eastAsia="en-AU"/>
        </w:rPr>
        <w:t xml:space="preserve">ended </w:t>
      </w:r>
      <w:r w:rsidRPr="004F725E">
        <w:rPr>
          <w:lang w:eastAsia="en-AU"/>
        </w:rPr>
        <w:t>for the Women in Construction Program. This program had previously been running since 2019 with ACT and Commonwealth funding and was a pre</w:t>
      </w:r>
      <w:r w:rsidR="009147C4">
        <w:rPr>
          <w:lang w:eastAsia="en-AU"/>
        </w:rPr>
        <w:t>-</w:t>
      </w:r>
      <w:r w:rsidRPr="004F725E">
        <w:rPr>
          <w:lang w:eastAsia="en-AU"/>
        </w:rPr>
        <w:t>vocational program aimed at guiding women into construction apprenticeships.</w:t>
      </w:r>
      <w:r>
        <w:rPr>
          <w:rStyle w:val="FootnoteReference"/>
          <w:rFonts w:ascii="Calibri" w:eastAsia="Times New Roman" w:hAnsi="Calibri" w:cs="Calibri"/>
          <w:color w:val="000000"/>
          <w:lang w:eastAsia="en-AU"/>
        </w:rPr>
        <w:footnoteReference w:id="271"/>
      </w:r>
      <w:r w:rsidRPr="004F725E">
        <w:rPr>
          <w:lang w:eastAsia="en-AU"/>
        </w:rPr>
        <w:t xml:space="preserve"> Mr Hopkins also stated that his organisations estimates that the ACT will need an estimate</w:t>
      </w:r>
      <w:r w:rsidR="009147C4">
        <w:rPr>
          <w:lang w:eastAsia="en-AU"/>
        </w:rPr>
        <w:t>d</w:t>
      </w:r>
      <w:r w:rsidRPr="004F725E">
        <w:rPr>
          <w:lang w:eastAsia="en-AU"/>
        </w:rPr>
        <w:t xml:space="preserve"> 7,000 new construction workers before November 2026 to deliver the forecast work, and they believe that the lack of new programs or funding to get </w:t>
      </w:r>
      <w:r w:rsidR="009147C4" w:rsidRPr="004F725E">
        <w:rPr>
          <w:lang w:eastAsia="en-AU"/>
        </w:rPr>
        <w:t>p</w:t>
      </w:r>
      <w:r w:rsidR="009147C4">
        <w:rPr>
          <w:lang w:eastAsia="en-AU"/>
        </w:rPr>
        <w:t>eople</w:t>
      </w:r>
      <w:r w:rsidRPr="004F725E">
        <w:rPr>
          <w:lang w:eastAsia="en-AU"/>
        </w:rPr>
        <w:t xml:space="preserve"> into the industry will be </w:t>
      </w:r>
      <w:r w:rsidR="009147C4">
        <w:rPr>
          <w:lang w:eastAsia="en-AU"/>
        </w:rPr>
        <w:t xml:space="preserve">a </w:t>
      </w:r>
      <w:r w:rsidRPr="004F725E">
        <w:rPr>
          <w:lang w:eastAsia="en-AU"/>
        </w:rPr>
        <w:t>challenge to this.</w:t>
      </w:r>
      <w:r>
        <w:rPr>
          <w:rStyle w:val="FootnoteReference"/>
          <w:rFonts w:ascii="Calibri" w:eastAsia="Times New Roman" w:hAnsi="Calibri" w:cs="Calibri"/>
          <w:color w:val="000000"/>
          <w:lang w:eastAsia="en-AU"/>
        </w:rPr>
        <w:footnoteReference w:id="272"/>
      </w:r>
    </w:p>
    <w:p w14:paraId="0A06607E" w14:textId="709F862F" w:rsidR="004F725E" w:rsidRPr="004F725E" w:rsidRDefault="004F725E" w:rsidP="004F725E">
      <w:pPr>
        <w:pStyle w:val="ListNumber2"/>
        <w:rPr>
          <w:lang w:eastAsia="en-AU"/>
        </w:rPr>
      </w:pPr>
      <w:r w:rsidRPr="004F725E">
        <w:rPr>
          <w:lang w:eastAsia="en-AU"/>
        </w:rPr>
        <w:t>The Government has released a discussion paper on women in construction procurement policy, which proposes a range of gender-based employment targets and evidence of gender equality measures for procurement of construction contracts at or above $5</w:t>
      </w:r>
      <w:r w:rsidR="009147C4">
        <w:rPr>
          <w:lang w:eastAsia="en-AU"/>
        </w:rPr>
        <w:t> </w:t>
      </w:r>
      <w:r w:rsidRPr="004F725E">
        <w:rPr>
          <w:lang w:eastAsia="en-AU"/>
        </w:rPr>
        <w:t>million.</w:t>
      </w:r>
      <w:r>
        <w:rPr>
          <w:rStyle w:val="FootnoteReference"/>
          <w:rFonts w:ascii="Calibri" w:eastAsia="Times New Roman" w:hAnsi="Calibri" w:cs="Calibri"/>
          <w:color w:val="000000"/>
          <w:lang w:eastAsia="en-AU"/>
        </w:rPr>
        <w:footnoteReference w:id="273"/>
      </w:r>
      <w:r w:rsidRPr="004F725E">
        <w:rPr>
          <w:lang w:eastAsia="en-AU"/>
        </w:rPr>
        <w:t xml:space="preserve"> Mr Hopkins told the Committee that programs such as the Women in Construction Program are required for the sector to meet these proposed targets.</w:t>
      </w:r>
      <w:r>
        <w:rPr>
          <w:rStyle w:val="FootnoteReference"/>
          <w:rFonts w:ascii="Calibri" w:eastAsia="Times New Roman" w:hAnsi="Calibri" w:cs="Calibri"/>
          <w:color w:val="000000"/>
          <w:lang w:eastAsia="en-AU"/>
        </w:rPr>
        <w:footnoteReference w:id="274"/>
      </w:r>
    </w:p>
    <w:p w14:paraId="31B06B5C" w14:textId="16CF5B14" w:rsidR="004F725E" w:rsidRPr="004F725E" w:rsidRDefault="004F725E" w:rsidP="004F725E">
      <w:pPr>
        <w:pStyle w:val="ListNumber2"/>
        <w:rPr>
          <w:lang w:eastAsia="en-AU"/>
        </w:rPr>
      </w:pPr>
      <w:r w:rsidRPr="004F725E">
        <w:rPr>
          <w:lang w:eastAsia="en-AU"/>
        </w:rPr>
        <w:t xml:space="preserve">During the hearing on 31 July 2023, the Committee discussed with the Minister for Skills and officials from CMTEDD the other ways in which the ACT Government is encouraging women to take up construction jobs, such as mentoring and upskilling programs with Lendlease and the University of Canberra, or </w:t>
      </w:r>
      <w:r w:rsidR="001F3A98" w:rsidRPr="004F725E">
        <w:rPr>
          <w:lang w:eastAsia="en-AU"/>
        </w:rPr>
        <w:t>tr</w:t>
      </w:r>
      <w:r w:rsidR="001F3A98">
        <w:rPr>
          <w:lang w:eastAsia="en-AU"/>
        </w:rPr>
        <w:t>ial</w:t>
      </w:r>
      <w:r w:rsidR="001F3A98" w:rsidRPr="004F725E">
        <w:rPr>
          <w:lang w:eastAsia="en-AU"/>
        </w:rPr>
        <w:t>ling</w:t>
      </w:r>
      <w:r w:rsidRPr="004F725E">
        <w:rPr>
          <w:lang w:eastAsia="en-AU"/>
        </w:rPr>
        <w:t xml:space="preserve"> shorter working weeks on job sites.</w:t>
      </w:r>
      <w:r>
        <w:rPr>
          <w:rStyle w:val="FootnoteReference"/>
          <w:rFonts w:ascii="Calibri" w:eastAsia="Times New Roman" w:hAnsi="Calibri" w:cs="Calibri"/>
          <w:color w:val="000000"/>
          <w:lang w:eastAsia="en-AU"/>
        </w:rPr>
        <w:footnoteReference w:id="275"/>
      </w:r>
    </w:p>
    <w:p w14:paraId="58137AFE" w14:textId="4623F090" w:rsidR="004F725E" w:rsidRPr="004F725E" w:rsidRDefault="004F725E" w:rsidP="004F725E">
      <w:pPr>
        <w:pStyle w:val="ListNumber2"/>
        <w:rPr>
          <w:lang w:eastAsia="en-AU"/>
        </w:rPr>
      </w:pPr>
      <w:r w:rsidRPr="004F725E">
        <w:rPr>
          <w:lang w:eastAsia="en-AU"/>
        </w:rPr>
        <w:t xml:space="preserve">The Committee </w:t>
      </w:r>
      <w:r w:rsidR="00811A5E">
        <w:rPr>
          <w:lang w:eastAsia="en-AU"/>
        </w:rPr>
        <w:t xml:space="preserve">notes that </w:t>
      </w:r>
      <w:r w:rsidRPr="004F725E">
        <w:rPr>
          <w:lang w:eastAsia="en-AU"/>
        </w:rPr>
        <w:t>women make up only 25 percent of the Australian construction workforce, and only 2 percent of all trade covered workers</w:t>
      </w:r>
      <w:r w:rsidR="00811A5E">
        <w:rPr>
          <w:lang w:eastAsia="en-AU"/>
        </w:rPr>
        <w:t>.</w:t>
      </w:r>
      <w:r>
        <w:rPr>
          <w:rStyle w:val="FootnoteReference"/>
          <w:rFonts w:ascii="Calibri" w:eastAsia="Times New Roman" w:hAnsi="Calibri" w:cs="Calibri"/>
          <w:color w:val="000000"/>
          <w:lang w:eastAsia="en-AU"/>
        </w:rPr>
        <w:footnoteReference w:id="276"/>
      </w:r>
      <w:r w:rsidRPr="004F725E">
        <w:rPr>
          <w:lang w:eastAsia="en-AU"/>
        </w:rPr>
        <w:t xml:space="preserve"> </w:t>
      </w:r>
    </w:p>
    <w:tbl>
      <w:tblPr>
        <w:tblStyle w:val="Recommendationbox"/>
        <w:tblW w:w="0" w:type="auto"/>
        <w:tblLook w:val="0600" w:firstRow="0" w:lastRow="0" w:firstColumn="0" w:lastColumn="0" w:noHBand="1" w:noVBand="1"/>
      </w:tblPr>
      <w:tblGrid>
        <w:gridCol w:w="8175"/>
      </w:tblGrid>
      <w:tr w:rsidR="0082668F" w14:paraId="5B6F31FB" w14:textId="77777777" w:rsidTr="009B3A3F">
        <w:tc>
          <w:tcPr>
            <w:tcW w:w="7891" w:type="dxa"/>
          </w:tcPr>
          <w:p w14:paraId="0E895A03" w14:textId="77777777" w:rsidR="0082668F" w:rsidRDefault="0082668F" w:rsidP="009B3A3F">
            <w:pPr>
              <w:pStyle w:val="Recommendationheading"/>
            </w:pPr>
            <w:bookmarkStart w:id="143" w:name="_Toc143181675"/>
            <w:r>
              <w:t xml:space="preserve">Recommendation </w:t>
            </w:r>
            <w:r>
              <w:fldChar w:fldCharType="begin"/>
            </w:r>
            <w:r>
              <w:instrText xml:space="preserve"> AUTONUMLGL \* Arabic\e </w:instrText>
            </w:r>
            <w:r>
              <w:fldChar w:fldCharType="end"/>
            </w:r>
            <w:bookmarkEnd w:id="143"/>
          </w:p>
          <w:p w14:paraId="464EE335" w14:textId="025F59C7" w:rsidR="0082668F" w:rsidRPr="00F13E8B" w:rsidRDefault="00F13E8B" w:rsidP="00F13E8B">
            <w:pPr>
              <w:pStyle w:val="Recommendationbody"/>
              <w:rPr>
                <w:lang w:eastAsia="en-AU"/>
              </w:rPr>
            </w:pPr>
            <w:bookmarkStart w:id="144" w:name="_Toc143181676"/>
            <w:r w:rsidRPr="00F13E8B">
              <w:rPr>
                <w:lang w:eastAsia="en-AU"/>
              </w:rPr>
              <w:t>The Committee recommends that th</w:t>
            </w:r>
            <w:r>
              <w:rPr>
                <w:lang w:eastAsia="en-AU"/>
              </w:rPr>
              <w:t>e</w:t>
            </w:r>
            <w:r w:rsidRPr="00F13E8B">
              <w:rPr>
                <w:lang w:eastAsia="en-AU"/>
              </w:rPr>
              <w:t xml:space="preserve"> ACT Government continue to support an increase in the number of women in the construction industry including setting a target such as </w:t>
            </w:r>
            <w:r w:rsidR="009147C4">
              <w:rPr>
                <w:lang w:eastAsia="en-AU"/>
              </w:rPr>
              <w:t>10</w:t>
            </w:r>
            <w:r w:rsidRPr="00F13E8B">
              <w:rPr>
                <w:lang w:eastAsia="en-AU"/>
              </w:rPr>
              <w:t xml:space="preserve"> percent for procurement.</w:t>
            </w:r>
            <w:bookmarkEnd w:id="144"/>
          </w:p>
        </w:tc>
      </w:tr>
      <w:tr w:rsidR="00F13E8B" w14:paraId="6B85F2F6" w14:textId="77777777" w:rsidTr="00F13E8B">
        <w:tblPrEx>
          <w:tblLook w:val="04A0" w:firstRow="1" w:lastRow="0" w:firstColumn="1" w:lastColumn="0" w:noHBand="0" w:noVBand="1"/>
        </w:tblPrEx>
        <w:tc>
          <w:tcPr>
            <w:tcW w:w="7891" w:type="dxa"/>
          </w:tcPr>
          <w:p w14:paraId="39144F68" w14:textId="77777777" w:rsidR="00F13E8B" w:rsidRDefault="00F13E8B" w:rsidP="00F44D15">
            <w:pPr>
              <w:pStyle w:val="Recommendationheading"/>
            </w:pPr>
            <w:bookmarkStart w:id="145" w:name="_Toc143181677"/>
            <w:r>
              <w:t xml:space="preserve">Recommendation </w:t>
            </w:r>
            <w:r>
              <w:fldChar w:fldCharType="begin"/>
            </w:r>
            <w:r>
              <w:instrText xml:space="preserve"> AUTONUMLGL \* Arabic\e </w:instrText>
            </w:r>
            <w:r>
              <w:fldChar w:fldCharType="end"/>
            </w:r>
            <w:bookmarkEnd w:id="145"/>
          </w:p>
          <w:p w14:paraId="5B37174E" w14:textId="78584B12" w:rsidR="00F13E8B" w:rsidRPr="00F13E8B" w:rsidRDefault="00F13E8B" w:rsidP="00F13E8B">
            <w:pPr>
              <w:pStyle w:val="Recommendationbody"/>
            </w:pPr>
            <w:bookmarkStart w:id="146" w:name="_Toc143181678"/>
            <w:r w:rsidRPr="00F13E8B">
              <w:t>The Committee recommends that the ACT Government continue to set targets for apprentices and women on major projects and</w:t>
            </w:r>
            <w:r w:rsidR="009147C4">
              <w:t xml:space="preserve"> </w:t>
            </w:r>
            <w:r w:rsidRPr="00F13E8B">
              <w:t>publish how this is monitored through the duration of these projects and compliance with these targets.</w:t>
            </w:r>
            <w:bookmarkEnd w:id="146"/>
          </w:p>
        </w:tc>
      </w:tr>
    </w:tbl>
    <w:p w14:paraId="572A42AE" w14:textId="60C6FE47" w:rsidR="00F57E2D" w:rsidRPr="008B244A" w:rsidRDefault="00F57E2D" w:rsidP="00F57E2D">
      <w:pPr>
        <w:pStyle w:val="Heading4"/>
      </w:pPr>
      <w:r>
        <w:t>Zero-emissions targets</w:t>
      </w:r>
    </w:p>
    <w:p w14:paraId="0B4CFAC2" w14:textId="77777777" w:rsidR="00F57E2D" w:rsidRDefault="00F57E2D" w:rsidP="00F57E2D">
      <w:pPr>
        <w:pStyle w:val="ListNumber2"/>
      </w:pPr>
      <w:r>
        <w:t>Fee-Free TAFE is jointly funded by Commonwealth, state and territory governments and  enables students who fulfill the eligibility requirements to train at TAFE without paying fees for particular identified course. The initiative aims to address the skills shortage:</w:t>
      </w:r>
    </w:p>
    <w:p w14:paraId="233CAD62" w14:textId="77777777" w:rsidR="00F57E2D" w:rsidRDefault="00F57E2D" w:rsidP="00F57E2D">
      <w:pPr>
        <w:pStyle w:val="Quote"/>
      </w:pPr>
      <w:r>
        <w:t>The purpose of the fee</w:t>
      </w:r>
      <w:r>
        <w:noBreakHyphen/>
        <w:t>free TAFE program… is to remove the barriers to studying or training in vocational education and training. It is particularly focused on key skills needs areas across the economy. At the moment the ACT has a very low unemployment rate and we are seeing workforce shortages across almost every sector of the economy, so our TAFEs are well placed to be able to support a pipeline of future employees through training.</w:t>
      </w:r>
      <w:r>
        <w:rPr>
          <w:rStyle w:val="FootnoteReference"/>
        </w:rPr>
        <w:footnoteReference w:id="277"/>
      </w:r>
    </w:p>
    <w:p w14:paraId="69D45853" w14:textId="77777777" w:rsidR="00F57E2D" w:rsidRDefault="00F57E2D" w:rsidP="00F57E2D">
      <w:pPr>
        <w:pStyle w:val="ListNumber2"/>
      </w:pPr>
      <w:r>
        <w:t>The Committee heard that the Fee-Free TAFE initiative was originally targeted for school leavers. In addition, the Commonwealth Government working with the ACT Government has extended eligibility to Aboriginal and Torres Strait Islander peoples and veterans. The Committee understands that the ACT Government aims to establish long-term eligibility rules.</w:t>
      </w:r>
    </w:p>
    <w:tbl>
      <w:tblPr>
        <w:tblStyle w:val="Recommendationbox"/>
        <w:tblW w:w="0" w:type="auto"/>
        <w:tblLook w:val="0600" w:firstRow="0" w:lastRow="0" w:firstColumn="0" w:lastColumn="0" w:noHBand="1" w:noVBand="1"/>
      </w:tblPr>
      <w:tblGrid>
        <w:gridCol w:w="8175"/>
      </w:tblGrid>
      <w:tr w:rsidR="00F57E2D" w14:paraId="06202470" w14:textId="77777777" w:rsidTr="00910E2F">
        <w:tc>
          <w:tcPr>
            <w:tcW w:w="7891" w:type="dxa"/>
          </w:tcPr>
          <w:p w14:paraId="124D4C2F" w14:textId="77777777" w:rsidR="00F57E2D" w:rsidRDefault="00F57E2D" w:rsidP="00910E2F">
            <w:pPr>
              <w:pStyle w:val="Recommendationheading"/>
            </w:pPr>
            <w:bookmarkStart w:id="147" w:name="_Toc143181679"/>
            <w:r>
              <w:t xml:space="preserve">Recommendation </w:t>
            </w:r>
            <w:r>
              <w:fldChar w:fldCharType="begin"/>
            </w:r>
            <w:r>
              <w:instrText xml:space="preserve"> AUTONUMLGL \* Arabic\e </w:instrText>
            </w:r>
            <w:r>
              <w:fldChar w:fldCharType="end"/>
            </w:r>
            <w:bookmarkEnd w:id="147"/>
          </w:p>
          <w:p w14:paraId="3A706D5C" w14:textId="5C3FAAA1" w:rsidR="00F57E2D" w:rsidRPr="00AA719E" w:rsidRDefault="00F57E2D" w:rsidP="00910E2F">
            <w:pPr>
              <w:pStyle w:val="Recommendationbody"/>
            </w:pPr>
            <w:bookmarkStart w:id="148" w:name="_Toc143181680"/>
            <w:r>
              <w:rPr>
                <w:rFonts w:ascii="Calibri" w:hAnsi="Calibri" w:cs="Calibri"/>
                <w:color w:val="000000"/>
              </w:rPr>
              <w:t>The Committee recommends that CIT should work with EPSDD to undertake an audit of fossil fuel powered plant and equipment and develop a plan to replace these with zero-emissions alternatives when they reach end of life or by 2045 whichever is sooner.</w:t>
            </w:r>
            <w:bookmarkEnd w:id="148"/>
          </w:p>
        </w:tc>
      </w:tr>
    </w:tbl>
    <w:p w14:paraId="54828FA4" w14:textId="64885042" w:rsidR="0082668F" w:rsidRDefault="000A5841" w:rsidP="000A5841">
      <w:pPr>
        <w:pStyle w:val="Heading2"/>
      </w:pPr>
      <w:bookmarkStart w:id="149" w:name="_Toc143181457"/>
      <w:r>
        <w:t>Special Minister of State</w:t>
      </w:r>
      <w:bookmarkEnd w:id="149"/>
    </w:p>
    <w:p w14:paraId="4D02DAE2" w14:textId="77777777" w:rsidR="002D318C" w:rsidRDefault="002D318C" w:rsidP="002D318C">
      <w:pPr>
        <w:pStyle w:val="ListNumber2"/>
      </w:pPr>
      <w:r w:rsidRPr="00E5260D">
        <w:t>The areas of responsibility cover</w:t>
      </w:r>
      <w:r>
        <w:t>ed by this Directorate are:</w:t>
      </w:r>
    </w:p>
    <w:p w14:paraId="2D641A31" w14:textId="62633888" w:rsidR="002D318C" w:rsidRPr="00B3277C" w:rsidRDefault="002D318C" w:rsidP="00CA1739">
      <w:pPr>
        <w:pStyle w:val="ListBullet"/>
        <w:ind w:left="1134"/>
      </w:pPr>
      <w:r w:rsidRPr="00B3277C">
        <w:t>Access to government information</w:t>
      </w:r>
      <w:r>
        <w:t>;</w:t>
      </w:r>
    </w:p>
    <w:p w14:paraId="744D9507" w14:textId="08A126E4" w:rsidR="002D318C" w:rsidRDefault="002D318C" w:rsidP="00CA1739">
      <w:pPr>
        <w:pStyle w:val="ListBullet"/>
        <w:ind w:left="1134"/>
      </w:pPr>
      <w:r w:rsidRPr="00B3277C">
        <w:t>ACT Insurance Authority</w:t>
      </w:r>
      <w:r>
        <w:t>;</w:t>
      </w:r>
    </w:p>
    <w:p w14:paraId="5F5B1578" w14:textId="2123D242" w:rsidR="002D318C" w:rsidRDefault="002D318C" w:rsidP="00CA1739">
      <w:pPr>
        <w:pStyle w:val="ListBullet"/>
        <w:ind w:left="1134"/>
      </w:pPr>
      <w:r w:rsidRPr="00B3277C">
        <w:t>Audit policy</w:t>
      </w:r>
      <w:r>
        <w:t>;</w:t>
      </w:r>
    </w:p>
    <w:p w14:paraId="44537409" w14:textId="3DBA719C" w:rsidR="002D318C" w:rsidRDefault="002D318C" w:rsidP="00CA1739">
      <w:pPr>
        <w:pStyle w:val="ListBullet"/>
        <w:ind w:left="1134"/>
      </w:pPr>
      <w:r>
        <w:t>Chief Digital Officer, Digital and Data Strategy, including Cyber security;</w:t>
      </w:r>
    </w:p>
    <w:p w14:paraId="50975622" w14:textId="60800CE8" w:rsidR="002D318C" w:rsidRDefault="002D318C" w:rsidP="00CA1739">
      <w:pPr>
        <w:pStyle w:val="ListBullet"/>
        <w:ind w:left="1134"/>
      </w:pPr>
      <w:r>
        <w:t>Community facilities charging policy;</w:t>
      </w:r>
    </w:p>
    <w:p w14:paraId="58D04086" w14:textId="7F95E175" w:rsidR="002D318C" w:rsidRDefault="002D318C" w:rsidP="00CA1739">
      <w:pPr>
        <w:pStyle w:val="ListBullet"/>
        <w:ind w:left="1134"/>
      </w:pPr>
      <w:r>
        <w:t>Community facilities property services;</w:t>
      </w:r>
    </w:p>
    <w:p w14:paraId="48483D48" w14:textId="3866E862" w:rsidR="002D318C" w:rsidRDefault="002D318C" w:rsidP="00CA1739">
      <w:pPr>
        <w:pStyle w:val="ListBullet"/>
        <w:ind w:left="1134"/>
      </w:pPr>
      <w:r w:rsidRPr="00B3277C">
        <w:t>Government accommodation and property services</w:t>
      </w:r>
      <w:r>
        <w:t xml:space="preserve"> (including facility management and operations for Venues Canberra);</w:t>
      </w:r>
    </w:p>
    <w:p w14:paraId="1663BC84" w14:textId="5D88587F" w:rsidR="002D318C" w:rsidRDefault="002D318C" w:rsidP="00CA1739">
      <w:pPr>
        <w:pStyle w:val="ListBullet"/>
        <w:ind w:left="1134"/>
      </w:pPr>
      <w:r w:rsidRPr="00B3277C">
        <w:t>Insurance policy</w:t>
      </w:r>
      <w:r>
        <w:t xml:space="preserve"> (including Motor Accident Injury Insurance and lifetime care and support scheme);</w:t>
      </w:r>
    </w:p>
    <w:p w14:paraId="0B43C0C4" w14:textId="12187998" w:rsidR="002D318C" w:rsidRPr="00B3277C" w:rsidRDefault="002D318C" w:rsidP="00CA1739">
      <w:pPr>
        <w:pStyle w:val="ListBullet"/>
        <w:ind w:left="1134"/>
      </w:pPr>
      <w:r>
        <w:t>Procurement; and</w:t>
      </w:r>
    </w:p>
    <w:p w14:paraId="6052ED09" w14:textId="0BDE7D52" w:rsidR="002D318C" w:rsidRDefault="002D318C" w:rsidP="00CA1739">
      <w:pPr>
        <w:pStyle w:val="ListBullet"/>
        <w:ind w:left="1134"/>
      </w:pPr>
      <w:r w:rsidRPr="00B3277C">
        <w:t>Shared services, including transactional services and ICT services</w:t>
      </w:r>
      <w:r>
        <w:t>.</w:t>
      </w:r>
      <w:r>
        <w:rPr>
          <w:rStyle w:val="FootnoteReference"/>
        </w:rPr>
        <w:footnoteReference w:id="278"/>
      </w:r>
    </w:p>
    <w:p w14:paraId="685C4912" w14:textId="6C941839" w:rsidR="002D318C" w:rsidRPr="001154D6" w:rsidRDefault="00C3483B" w:rsidP="00F30F03">
      <w:pPr>
        <w:pStyle w:val="Heading3"/>
      </w:pPr>
      <w:bookmarkStart w:id="150" w:name="_Toc143181458"/>
      <w:r>
        <w:t>Matters considered</w:t>
      </w:r>
      <w:bookmarkEnd w:id="150"/>
    </w:p>
    <w:p w14:paraId="3E74B533" w14:textId="77777777" w:rsidR="006A415C" w:rsidRPr="001154D6" w:rsidRDefault="006A415C" w:rsidP="006A415C">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Special Minister for State’s </w:t>
      </w:r>
      <w:r w:rsidRPr="001154D6">
        <w:rPr>
          <w:rFonts w:cstheme="minorHAnsi"/>
          <w:bCs/>
          <w:color w:val="000000" w:themeColor="text1"/>
          <w:szCs w:val="20"/>
        </w:rPr>
        <w:t>appearance before the C</w:t>
      </w:r>
      <w:r w:rsidRPr="006A415C">
        <w:rPr>
          <w:rFonts w:cstheme="minorHAnsi"/>
          <w:bCs/>
          <w:color w:val="000000" w:themeColor="text1"/>
          <w:szCs w:val="20"/>
        </w:rPr>
        <w:t>ommittee on 31 July 2023,</w:t>
      </w:r>
      <w:r w:rsidRPr="001154D6">
        <w:rPr>
          <w:rFonts w:cstheme="minorHAnsi"/>
          <w:bCs/>
          <w:color w:val="000000" w:themeColor="text1"/>
          <w:szCs w:val="20"/>
        </w:rPr>
        <w:t xml:space="preserve"> the following matters were considered:</w:t>
      </w:r>
    </w:p>
    <w:p w14:paraId="1E583F72" w14:textId="09C17989" w:rsidR="006A415C" w:rsidRDefault="006A415C" w:rsidP="006A415C">
      <w:pPr>
        <w:pStyle w:val="ListBullet"/>
        <w:ind w:left="1134"/>
      </w:pPr>
      <w:r>
        <w:t>HRIMS</w:t>
      </w:r>
      <w:r w:rsidR="009B322A">
        <w:t xml:space="preserve"> (Human Resources Information Management System)</w:t>
      </w:r>
      <w:r>
        <w:t xml:space="preserve"> </w:t>
      </w:r>
      <w:r w:rsidR="00E62DC6">
        <w:t>project</w:t>
      </w:r>
      <w:r>
        <w:t xml:space="preserve"> abandonment;</w:t>
      </w:r>
      <w:r>
        <w:rPr>
          <w:rStyle w:val="FootnoteReference"/>
        </w:rPr>
        <w:footnoteReference w:id="279"/>
      </w:r>
    </w:p>
    <w:p w14:paraId="3A86AAB1" w14:textId="34EAC51D" w:rsidR="006A415C" w:rsidRDefault="002D5D2D" w:rsidP="006A415C">
      <w:pPr>
        <w:pStyle w:val="ListBullet"/>
        <w:ind w:left="1134"/>
      </w:pPr>
      <w:r>
        <w:t>g</w:t>
      </w:r>
      <w:r w:rsidR="00811A5E">
        <w:t xml:space="preserve">enerated </w:t>
      </w:r>
      <w:r w:rsidR="006A415C">
        <w:t>efficiencies from HR and payroll system upgrades;</w:t>
      </w:r>
      <w:r w:rsidR="006A415C">
        <w:rPr>
          <w:rStyle w:val="FootnoteReference"/>
        </w:rPr>
        <w:footnoteReference w:id="280"/>
      </w:r>
    </w:p>
    <w:p w14:paraId="5B4F1D91" w14:textId="0D2EA211" w:rsidR="006A415C" w:rsidRDefault="006A415C" w:rsidP="006A415C">
      <w:pPr>
        <w:pStyle w:val="ListBullet"/>
        <w:ind w:left="1134"/>
      </w:pPr>
      <w:r>
        <w:t>Ernst &amp; Young</w:t>
      </w:r>
      <w:r w:rsidR="002D5D2D">
        <w:t xml:space="preserve"> as the HRIMS project implementation partner</w:t>
      </w:r>
      <w:r>
        <w:t>;</w:t>
      </w:r>
      <w:r>
        <w:rPr>
          <w:rStyle w:val="FootnoteReference"/>
        </w:rPr>
        <w:footnoteReference w:id="281"/>
      </w:r>
    </w:p>
    <w:p w14:paraId="052E38A5" w14:textId="37B28315" w:rsidR="006A415C" w:rsidRDefault="00811A5E" w:rsidP="006A415C">
      <w:pPr>
        <w:pStyle w:val="ListBullet"/>
        <w:ind w:left="1134"/>
      </w:pPr>
      <w:r>
        <w:t xml:space="preserve">Ministerial </w:t>
      </w:r>
      <w:r w:rsidR="006A415C">
        <w:t>responsibilities for HR and payroll upgrades;</w:t>
      </w:r>
      <w:r w:rsidR="006A415C">
        <w:rPr>
          <w:rStyle w:val="FootnoteReference"/>
        </w:rPr>
        <w:footnoteReference w:id="282"/>
      </w:r>
    </w:p>
    <w:p w14:paraId="593FB3CF" w14:textId="77777777" w:rsidR="006A415C" w:rsidRDefault="006A415C" w:rsidP="006A415C">
      <w:pPr>
        <w:pStyle w:val="ListBullet"/>
        <w:ind w:left="1134"/>
      </w:pPr>
      <w:r>
        <w:t>HRIMS monetary recorded loss;</w:t>
      </w:r>
      <w:r>
        <w:rPr>
          <w:rStyle w:val="FootnoteReference"/>
        </w:rPr>
        <w:footnoteReference w:id="283"/>
      </w:r>
    </w:p>
    <w:p w14:paraId="7BE1E9EE" w14:textId="1F0D3229" w:rsidR="006A415C" w:rsidRDefault="009B3A05" w:rsidP="006A415C">
      <w:pPr>
        <w:pStyle w:val="ListBullet"/>
        <w:ind w:left="1134"/>
      </w:pPr>
      <w:r>
        <w:t>d</w:t>
      </w:r>
      <w:r w:rsidR="00811A5E">
        <w:t xml:space="preserve">eliverables </w:t>
      </w:r>
      <w:r w:rsidR="006A415C">
        <w:t>from the HRIMS system;</w:t>
      </w:r>
      <w:r w:rsidR="006A415C">
        <w:rPr>
          <w:rStyle w:val="FootnoteReference"/>
        </w:rPr>
        <w:footnoteReference w:id="284"/>
      </w:r>
    </w:p>
    <w:p w14:paraId="24D85895" w14:textId="448DED72" w:rsidR="006A415C" w:rsidRDefault="009B3A05" w:rsidP="006A415C">
      <w:pPr>
        <w:pStyle w:val="ListBullet"/>
        <w:ind w:left="1134"/>
      </w:pPr>
      <w:r>
        <w:t>a</w:t>
      </w:r>
      <w:r w:rsidR="00811A5E">
        <w:t xml:space="preserve">dherence </w:t>
      </w:r>
      <w:r w:rsidR="006A415C">
        <w:t>to Procurement ACT guidelines;</w:t>
      </w:r>
      <w:r w:rsidR="006A415C">
        <w:rPr>
          <w:rStyle w:val="FootnoteReference"/>
        </w:rPr>
        <w:footnoteReference w:id="285"/>
      </w:r>
    </w:p>
    <w:p w14:paraId="1ACB0F31" w14:textId="4970C690" w:rsidR="006A415C" w:rsidRDefault="009B3A05" w:rsidP="006A415C">
      <w:pPr>
        <w:pStyle w:val="ListBullet"/>
        <w:ind w:left="1134"/>
      </w:pPr>
      <w:r>
        <w:t>d</w:t>
      </w:r>
      <w:r w:rsidR="00811A5E">
        <w:t xml:space="preserve">evelopment </w:t>
      </w:r>
      <w:r w:rsidR="006A415C">
        <w:t>of a procurement solution to track procurement decision</w:t>
      </w:r>
      <w:r>
        <w:t xml:space="preserve"> </w:t>
      </w:r>
      <w:r w:rsidR="006A415C">
        <w:t>making;</w:t>
      </w:r>
      <w:r w:rsidR="006A415C">
        <w:rPr>
          <w:rStyle w:val="FootnoteReference"/>
        </w:rPr>
        <w:footnoteReference w:id="286"/>
      </w:r>
    </w:p>
    <w:p w14:paraId="7B129414" w14:textId="534511AC" w:rsidR="006A415C" w:rsidRDefault="009B3A05" w:rsidP="006A415C">
      <w:pPr>
        <w:pStyle w:val="ListBullet"/>
        <w:ind w:left="1134"/>
      </w:pPr>
      <w:r>
        <w:t>p</w:t>
      </w:r>
      <w:r w:rsidR="00811A5E">
        <w:t xml:space="preserve">rocurement </w:t>
      </w:r>
      <w:r w:rsidR="006A415C">
        <w:t>overspending;</w:t>
      </w:r>
      <w:r w:rsidR="006A415C">
        <w:rPr>
          <w:rStyle w:val="FootnoteReference"/>
        </w:rPr>
        <w:footnoteReference w:id="287"/>
      </w:r>
    </w:p>
    <w:p w14:paraId="12C7B5D6" w14:textId="0E0A887B" w:rsidR="006A415C" w:rsidRDefault="009B3A05" w:rsidP="006A415C">
      <w:pPr>
        <w:pStyle w:val="ListBullet"/>
        <w:ind w:left="1134"/>
      </w:pPr>
      <w:r>
        <w:t>t</w:t>
      </w:r>
      <w:r w:rsidR="00811A5E">
        <w:t xml:space="preserve">otal </w:t>
      </w:r>
      <w:r w:rsidR="006A415C">
        <w:t>money spent by the ACT Government on procurement for 2022</w:t>
      </w:r>
      <w:r>
        <w:t>–</w:t>
      </w:r>
      <w:r w:rsidR="006A415C">
        <w:t>23;</w:t>
      </w:r>
      <w:r w:rsidR="006A415C">
        <w:rPr>
          <w:rStyle w:val="FootnoteReference"/>
        </w:rPr>
        <w:footnoteReference w:id="288"/>
      </w:r>
    </w:p>
    <w:p w14:paraId="12977BE2" w14:textId="469505ED" w:rsidR="006A415C" w:rsidRDefault="009B3A05" w:rsidP="006A415C">
      <w:pPr>
        <w:pStyle w:val="ListBullet"/>
        <w:ind w:left="1134"/>
      </w:pPr>
      <w:r>
        <w:t>v</w:t>
      </w:r>
      <w:r w:rsidR="00811A5E">
        <w:t xml:space="preserve">alue </w:t>
      </w:r>
      <w:r w:rsidR="006A415C">
        <w:t>for money;</w:t>
      </w:r>
      <w:r w:rsidR="006A415C">
        <w:rPr>
          <w:rStyle w:val="FootnoteReference"/>
        </w:rPr>
        <w:footnoteReference w:id="289"/>
      </w:r>
    </w:p>
    <w:p w14:paraId="587835DD" w14:textId="77777777" w:rsidR="006A415C" w:rsidRDefault="006A415C" w:rsidP="006A415C">
      <w:pPr>
        <w:pStyle w:val="ListBullet"/>
        <w:ind w:left="1134"/>
      </w:pPr>
      <w:r>
        <w:t>Motor Accident Injuries Scheme progression;</w:t>
      </w:r>
      <w:r>
        <w:rPr>
          <w:rStyle w:val="FootnoteReference"/>
        </w:rPr>
        <w:footnoteReference w:id="290"/>
      </w:r>
    </w:p>
    <w:p w14:paraId="16B731EF" w14:textId="77777777" w:rsidR="006A415C" w:rsidRDefault="006A415C" w:rsidP="006A415C">
      <w:pPr>
        <w:pStyle w:val="ListBullet"/>
        <w:ind w:left="1134"/>
      </w:pPr>
      <w:r>
        <w:t>Motor Accident Injuries Scheme reviews;</w:t>
      </w:r>
      <w:r>
        <w:rPr>
          <w:rStyle w:val="FootnoteReference"/>
        </w:rPr>
        <w:footnoteReference w:id="291"/>
      </w:r>
    </w:p>
    <w:p w14:paraId="0D035EB7" w14:textId="77777777" w:rsidR="006A415C" w:rsidRDefault="006A415C" w:rsidP="006A415C">
      <w:pPr>
        <w:pStyle w:val="ListBullet"/>
        <w:ind w:left="1134"/>
      </w:pPr>
      <w:r>
        <w:t>Motor Accident Injuries Scheme total claims;</w:t>
      </w:r>
      <w:r>
        <w:rPr>
          <w:rStyle w:val="FootnoteReference"/>
        </w:rPr>
        <w:footnoteReference w:id="292"/>
      </w:r>
    </w:p>
    <w:p w14:paraId="5555517F" w14:textId="77777777" w:rsidR="006A415C" w:rsidRDefault="006A415C" w:rsidP="006A415C">
      <w:pPr>
        <w:pStyle w:val="ListBullet"/>
        <w:ind w:left="1134"/>
      </w:pPr>
      <w:r>
        <w:t>Motor Accident Injuries revenue distribution;</w:t>
      </w:r>
      <w:r>
        <w:rPr>
          <w:rStyle w:val="FootnoteReference"/>
        </w:rPr>
        <w:footnoteReference w:id="293"/>
      </w:r>
    </w:p>
    <w:p w14:paraId="452445C2" w14:textId="3AF1BFE3" w:rsidR="006A415C" w:rsidRDefault="009B3A05" w:rsidP="006A415C">
      <w:pPr>
        <w:pStyle w:val="ListBullet"/>
        <w:ind w:left="1134"/>
      </w:pPr>
      <w:r>
        <w:t>d</w:t>
      </w:r>
      <w:r w:rsidR="00811A5E">
        <w:t xml:space="preserve">igital </w:t>
      </w:r>
      <w:r w:rsidR="006A415C">
        <w:t>program for the Motor Accident Injuries Scheme;</w:t>
      </w:r>
      <w:r w:rsidR="006A415C">
        <w:rPr>
          <w:rStyle w:val="FootnoteReference"/>
        </w:rPr>
        <w:footnoteReference w:id="294"/>
      </w:r>
    </w:p>
    <w:p w14:paraId="1B950E67" w14:textId="76A6D2F2" w:rsidR="006A415C" w:rsidRDefault="009B3A05" w:rsidP="006A415C">
      <w:pPr>
        <w:pStyle w:val="ListBullet"/>
        <w:ind w:left="1134"/>
      </w:pPr>
      <w:r>
        <w:t>l</w:t>
      </w:r>
      <w:r w:rsidR="00811A5E">
        <w:t xml:space="preserve">ost </w:t>
      </w:r>
      <w:r w:rsidR="006A415C">
        <w:t>income payments;</w:t>
      </w:r>
      <w:r w:rsidR="006A415C">
        <w:rPr>
          <w:rStyle w:val="FootnoteReference"/>
        </w:rPr>
        <w:footnoteReference w:id="295"/>
      </w:r>
    </w:p>
    <w:p w14:paraId="4056409D" w14:textId="20C5253B" w:rsidR="006A415C" w:rsidRDefault="009B3A05" w:rsidP="006A415C">
      <w:pPr>
        <w:pStyle w:val="ListBullet"/>
        <w:ind w:left="1134"/>
      </w:pPr>
      <w:r>
        <w:t>c</w:t>
      </w:r>
      <w:r w:rsidR="00811A5E">
        <w:t>ommunity</w:t>
      </w:r>
      <w:r w:rsidR="00356C16">
        <w:t xml:space="preserve"> groups’</w:t>
      </w:r>
      <w:r w:rsidR="00811A5E">
        <w:t xml:space="preserve"> </w:t>
      </w:r>
      <w:r w:rsidR="006A415C">
        <w:t>ability to hire ACT Government spaces;</w:t>
      </w:r>
      <w:r w:rsidR="006A415C">
        <w:rPr>
          <w:rStyle w:val="FootnoteReference"/>
        </w:rPr>
        <w:footnoteReference w:id="296"/>
      </w:r>
    </w:p>
    <w:p w14:paraId="47F98D8B" w14:textId="77777777" w:rsidR="006A415C" w:rsidRDefault="006A415C" w:rsidP="006A415C">
      <w:pPr>
        <w:pStyle w:val="ListBullet"/>
        <w:ind w:left="1134"/>
      </w:pPr>
      <w:r>
        <w:t>Deloitte internal review of the HRIMS program;</w:t>
      </w:r>
      <w:r>
        <w:rPr>
          <w:rStyle w:val="FootnoteReference"/>
        </w:rPr>
        <w:footnoteReference w:id="297"/>
      </w:r>
    </w:p>
    <w:p w14:paraId="4BB7E46A" w14:textId="77777777" w:rsidR="006A415C" w:rsidRDefault="006A415C" w:rsidP="006A415C">
      <w:pPr>
        <w:pStyle w:val="ListBullet"/>
        <w:ind w:left="1134"/>
      </w:pPr>
      <w:r>
        <w:t>HRIMS business case;</w:t>
      </w:r>
      <w:r>
        <w:rPr>
          <w:rStyle w:val="FootnoteReference"/>
        </w:rPr>
        <w:footnoteReference w:id="298"/>
      </w:r>
    </w:p>
    <w:p w14:paraId="68C284F5" w14:textId="3601B4DA" w:rsidR="006A415C" w:rsidRDefault="006A415C" w:rsidP="006A415C">
      <w:pPr>
        <w:pStyle w:val="ListBullet"/>
        <w:ind w:left="1134"/>
      </w:pPr>
      <w:r>
        <w:t>2023</w:t>
      </w:r>
      <w:r w:rsidR="009B3A05">
        <w:t>–</w:t>
      </w:r>
      <w:r>
        <w:t>24 cost of HR upgrades;</w:t>
      </w:r>
      <w:r>
        <w:rPr>
          <w:rStyle w:val="FootnoteReference"/>
        </w:rPr>
        <w:footnoteReference w:id="299"/>
      </w:r>
    </w:p>
    <w:p w14:paraId="12CAF685" w14:textId="77777777" w:rsidR="006A415C" w:rsidRDefault="006A415C" w:rsidP="006A415C">
      <w:pPr>
        <w:pStyle w:val="ListBullet"/>
        <w:ind w:left="1134"/>
      </w:pPr>
      <w:r>
        <w:t>Callam Offices building upgrades;</w:t>
      </w:r>
      <w:r>
        <w:rPr>
          <w:rStyle w:val="FootnoteReference"/>
        </w:rPr>
        <w:footnoteReference w:id="300"/>
      </w:r>
    </w:p>
    <w:p w14:paraId="0F601646" w14:textId="01B44D3E" w:rsidR="006A415C" w:rsidRDefault="006A415C" w:rsidP="006A415C">
      <w:pPr>
        <w:pStyle w:val="ListBullet"/>
        <w:ind w:left="1134"/>
      </w:pPr>
      <w:r>
        <w:t xml:space="preserve">Women in Construction Procurement </w:t>
      </w:r>
      <w:r w:rsidR="00356C16">
        <w:t>P</w:t>
      </w:r>
      <w:r>
        <w:t>olicy;</w:t>
      </w:r>
      <w:r>
        <w:rPr>
          <w:rStyle w:val="FootnoteReference"/>
        </w:rPr>
        <w:footnoteReference w:id="301"/>
      </w:r>
    </w:p>
    <w:p w14:paraId="7443399E" w14:textId="77777777" w:rsidR="006A415C" w:rsidRDefault="006A415C" w:rsidP="006A415C">
      <w:pPr>
        <w:pStyle w:val="ListBullet"/>
        <w:ind w:left="1134"/>
      </w:pPr>
      <w:r>
        <w:t>Yarrabee Consulting;</w:t>
      </w:r>
      <w:r>
        <w:rPr>
          <w:rStyle w:val="FootnoteReference"/>
        </w:rPr>
        <w:footnoteReference w:id="302"/>
      </w:r>
    </w:p>
    <w:p w14:paraId="52065975" w14:textId="77777777" w:rsidR="006A415C" w:rsidRDefault="006A415C" w:rsidP="006A415C">
      <w:pPr>
        <w:pStyle w:val="ListBullet"/>
        <w:ind w:left="1134"/>
      </w:pPr>
      <w:r>
        <w:t>HRIMS program suppliers;</w:t>
      </w:r>
      <w:r>
        <w:rPr>
          <w:rStyle w:val="FootnoteReference"/>
        </w:rPr>
        <w:footnoteReference w:id="303"/>
      </w:r>
    </w:p>
    <w:p w14:paraId="58A2CF78" w14:textId="4078652F" w:rsidR="006A415C" w:rsidRDefault="00356C16" w:rsidP="006A415C">
      <w:pPr>
        <w:pStyle w:val="ListBullet"/>
        <w:ind w:left="1134"/>
      </w:pPr>
      <w:r>
        <w:t>HRIMS s</w:t>
      </w:r>
      <w:r w:rsidR="00811A5E">
        <w:t xml:space="preserve">teering </w:t>
      </w:r>
      <w:r w:rsidR="006A415C">
        <w:t>committee;</w:t>
      </w:r>
      <w:r w:rsidR="006A415C">
        <w:rPr>
          <w:rStyle w:val="FootnoteReference"/>
        </w:rPr>
        <w:footnoteReference w:id="304"/>
      </w:r>
    </w:p>
    <w:p w14:paraId="78FE12FF" w14:textId="25A12179" w:rsidR="006A415C" w:rsidRDefault="00E86CF3" w:rsidP="006A415C">
      <w:pPr>
        <w:pStyle w:val="ListBullet"/>
        <w:ind w:left="1134"/>
      </w:pPr>
      <w:r>
        <w:t>c</w:t>
      </w:r>
      <w:r w:rsidR="00811A5E">
        <w:t xml:space="preserve">ost </w:t>
      </w:r>
      <w:r w:rsidR="006A415C">
        <w:t>to provide a payslip;</w:t>
      </w:r>
      <w:r w:rsidR="006A415C">
        <w:rPr>
          <w:rStyle w:val="FootnoteReference"/>
        </w:rPr>
        <w:footnoteReference w:id="305"/>
      </w:r>
    </w:p>
    <w:p w14:paraId="462BA9C3" w14:textId="69821BD4" w:rsidR="006A415C" w:rsidRDefault="006A415C" w:rsidP="006A415C">
      <w:pPr>
        <w:pStyle w:val="ListBullet"/>
        <w:ind w:left="1134"/>
      </w:pPr>
      <w:r>
        <w:t>uploa</w:t>
      </w:r>
      <w:r w:rsidR="00E86CF3">
        <w:t xml:space="preserve">ding </w:t>
      </w:r>
      <w:r>
        <w:t>contracts on the Contracts Register;</w:t>
      </w:r>
      <w:r>
        <w:rPr>
          <w:rStyle w:val="FootnoteReference"/>
        </w:rPr>
        <w:footnoteReference w:id="306"/>
      </w:r>
    </w:p>
    <w:p w14:paraId="141C71B0" w14:textId="22A5DC5E" w:rsidR="006A415C" w:rsidRDefault="00E86CF3" w:rsidP="006A415C">
      <w:pPr>
        <w:pStyle w:val="ListBullet"/>
        <w:ind w:left="1134"/>
      </w:pPr>
      <w:r>
        <w:t>u</w:t>
      </w:r>
      <w:r w:rsidR="00811A5E">
        <w:t xml:space="preserve">pload </w:t>
      </w:r>
      <w:r w:rsidR="006A415C">
        <w:t>of the electric bus contract;</w:t>
      </w:r>
      <w:r w:rsidR="006A415C">
        <w:rPr>
          <w:rStyle w:val="FootnoteReference"/>
        </w:rPr>
        <w:footnoteReference w:id="307"/>
      </w:r>
    </w:p>
    <w:p w14:paraId="5F5AE33D" w14:textId="77777777" w:rsidR="006A415C" w:rsidRDefault="006A415C" w:rsidP="006A415C">
      <w:pPr>
        <w:pStyle w:val="ListBullet"/>
        <w:ind w:left="1134"/>
      </w:pPr>
      <w:r>
        <w:t>HR21 and CHRIS21 upgrades;</w:t>
      </w:r>
      <w:r>
        <w:rPr>
          <w:rStyle w:val="FootnoteReference"/>
        </w:rPr>
        <w:footnoteReference w:id="308"/>
      </w:r>
    </w:p>
    <w:p w14:paraId="3CCC71C7" w14:textId="77777777" w:rsidR="006A415C" w:rsidRDefault="006A415C" w:rsidP="006A415C">
      <w:pPr>
        <w:pStyle w:val="ListBullet"/>
        <w:ind w:left="1134"/>
      </w:pPr>
      <w:r>
        <w:t>Aboriginal and Torres Strait Islander Procurement Policy update;</w:t>
      </w:r>
      <w:r>
        <w:rPr>
          <w:rStyle w:val="FootnoteReference"/>
        </w:rPr>
        <w:footnoteReference w:id="309"/>
      </w:r>
    </w:p>
    <w:p w14:paraId="0A35B83D" w14:textId="5770DC23" w:rsidR="006A415C" w:rsidRDefault="006A415C" w:rsidP="006A415C">
      <w:pPr>
        <w:pStyle w:val="ListBullet"/>
        <w:ind w:left="1134"/>
      </w:pPr>
      <w:r>
        <w:t>Government Procurement Board objectivity and member</w:t>
      </w:r>
      <w:r w:rsidR="00E86CF3">
        <w:t>ship</w:t>
      </w:r>
      <w:r>
        <w:t>;</w:t>
      </w:r>
      <w:r>
        <w:rPr>
          <w:rStyle w:val="FootnoteReference"/>
        </w:rPr>
        <w:footnoteReference w:id="310"/>
      </w:r>
    </w:p>
    <w:p w14:paraId="49E9A093" w14:textId="77777777" w:rsidR="006A415C" w:rsidRDefault="006A415C" w:rsidP="006A415C">
      <w:pPr>
        <w:pStyle w:val="ListBullet"/>
        <w:ind w:left="1134"/>
      </w:pPr>
      <w:r>
        <w:t>recruitment process for the Government Procurement Board;</w:t>
      </w:r>
      <w:r>
        <w:rPr>
          <w:rStyle w:val="FootnoteReference"/>
        </w:rPr>
        <w:footnoteReference w:id="311"/>
      </w:r>
    </w:p>
    <w:p w14:paraId="22C20BE2" w14:textId="77777777" w:rsidR="006A415C" w:rsidRDefault="006A415C" w:rsidP="006A415C">
      <w:pPr>
        <w:pStyle w:val="ListBullet"/>
        <w:ind w:left="1134"/>
      </w:pPr>
      <w:r>
        <w:t>Panel of Training Providers due diligence;</w:t>
      </w:r>
      <w:r>
        <w:rPr>
          <w:rStyle w:val="FootnoteReference"/>
        </w:rPr>
        <w:footnoteReference w:id="312"/>
      </w:r>
      <w:r>
        <w:t xml:space="preserve"> </w:t>
      </w:r>
    </w:p>
    <w:p w14:paraId="094EA6D6" w14:textId="77777777" w:rsidR="006A415C" w:rsidRDefault="006A415C" w:rsidP="006A415C">
      <w:pPr>
        <w:pStyle w:val="ListBullet"/>
        <w:ind w:left="1134"/>
      </w:pPr>
      <w:r>
        <w:t>Stromlo Forest Park community consultation;</w:t>
      </w:r>
      <w:r>
        <w:rPr>
          <w:rStyle w:val="FootnoteReference"/>
        </w:rPr>
        <w:footnoteReference w:id="313"/>
      </w:r>
    </w:p>
    <w:p w14:paraId="29630908" w14:textId="77777777" w:rsidR="006A415C" w:rsidRDefault="006A415C" w:rsidP="006A415C">
      <w:pPr>
        <w:pStyle w:val="ListBullet"/>
        <w:ind w:left="1134"/>
      </w:pPr>
      <w:r>
        <w:t>Tracks and Trails Masterplan funding;</w:t>
      </w:r>
      <w:r>
        <w:rPr>
          <w:rStyle w:val="FootnoteReference"/>
        </w:rPr>
        <w:footnoteReference w:id="314"/>
      </w:r>
    </w:p>
    <w:p w14:paraId="575E2E9A" w14:textId="7DE4E045" w:rsidR="006A415C" w:rsidRDefault="00E86CF3" w:rsidP="006A415C">
      <w:pPr>
        <w:pStyle w:val="ListBullet"/>
        <w:ind w:left="1134"/>
      </w:pPr>
      <w:r>
        <w:t>c</w:t>
      </w:r>
      <w:r w:rsidR="00811A5E">
        <w:t xml:space="preserve">ommercial </w:t>
      </w:r>
      <w:r w:rsidR="006A415C">
        <w:t>accommodation at Stromlo Forest Park;</w:t>
      </w:r>
      <w:r w:rsidR="006A415C">
        <w:rPr>
          <w:rStyle w:val="FootnoteReference"/>
        </w:rPr>
        <w:footnoteReference w:id="315"/>
      </w:r>
    </w:p>
    <w:p w14:paraId="532EBAB6" w14:textId="77777777" w:rsidR="006A415C" w:rsidRDefault="006A415C" w:rsidP="006A415C">
      <w:pPr>
        <w:pStyle w:val="ListBullet"/>
        <w:ind w:left="1134"/>
      </w:pPr>
      <w:r>
        <w:t>YourSay uptake;</w:t>
      </w:r>
      <w:r>
        <w:rPr>
          <w:rStyle w:val="FootnoteReference"/>
        </w:rPr>
        <w:footnoteReference w:id="316"/>
      </w:r>
    </w:p>
    <w:p w14:paraId="42BDC01E" w14:textId="77777777" w:rsidR="006A415C" w:rsidRDefault="006A415C" w:rsidP="006A415C">
      <w:pPr>
        <w:pStyle w:val="ListBullet"/>
        <w:ind w:left="1134"/>
      </w:pPr>
      <w:r>
        <w:t>Centralised National Arboretum and Stromlo Forest Park email address;</w:t>
      </w:r>
      <w:r>
        <w:rPr>
          <w:rStyle w:val="FootnoteReference"/>
        </w:rPr>
        <w:footnoteReference w:id="317"/>
      </w:r>
    </w:p>
    <w:p w14:paraId="04801D3D" w14:textId="77777777" w:rsidR="006A415C" w:rsidRDefault="006A415C" w:rsidP="006A415C">
      <w:pPr>
        <w:pStyle w:val="ListBullet"/>
        <w:ind w:left="1134"/>
      </w:pPr>
      <w:r>
        <w:t>National Arboretum 10</w:t>
      </w:r>
      <w:r w:rsidRPr="00F77B8B">
        <w:rPr>
          <w:vertAlign w:val="superscript"/>
        </w:rPr>
        <w:t>th</w:t>
      </w:r>
      <w:r>
        <w:t xml:space="preserve"> Birthday and upcoming funding;</w:t>
      </w:r>
      <w:r>
        <w:rPr>
          <w:rStyle w:val="FootnoteReference"/>
        </w:rPr>
        <w:footnoteReference w:id="318"/>
      </w:r>
    </w:p>
    <w:p w14:paraId="41EE5493" w14:textId="77777777" w:rsidR="006A415C" w:rsidRDefault="006A415C" w:rsidP="006A415C">
      <w:pPr>
        <w:pStyle w:val="ListBullet"/>
        <w:ind w:left="1134"/>
      </w:pPr>
      <w:r>
        <w:t>National Arboretum second entrance;</w:t>
      </w:r>
      <w:r>
        <w:rPr>
          <w:rStyle w:val="FootnoteReference"/>
        </w:rPr>
        <w:footnoteReference w:id="319"/>
      </w:r>
    </w:p>
    <w:p w14:paraId="6F2F53B5" w14:textId="7A76117B" w:rsidR="006A415C" w:rsidRDefault="006A415C" w:rsidP="006A415C">
      <w:pPr>
        <w:pStyle w:val="ListBullet"/>
        <w:ind w:left="1134"/>
      </w:pPr>
      <w:r>
        <w:t xml:space="preserve">ACT Government contracts or subcontractor arrangements </w:t>
      </w:r>
      <w:r w:rsidR="00E86CF3">
        <w:t>awarded</w:t>
      </w:r>
      <w:r>
        <w:t xml:space="preserve"> to unions o</w:t>
      </w:r>
      <w:r w:rsidR="00E86CF3">
        <w:t>r</w:t>
      </w:r>
      <w:r>
        <w:t xml:space="preserve"> entities owned by unions;</w:t>
      </w:r>
      <w:r>
        <w:rPr>
          <w:rStyle w:val="FootnoteReference"/>
        </w:rPr>
        <w:footnoteReference w:id="320"/>
      </w:r>
    </w:p>
    <w:p w14:paraId="12AF0624" w14:textId="5A46A0AF" w:rsidR="006A415C" w:rsidRDefault="006A415C" w:rsidP="006A415C">
      <w:pPr>
        <w:pStyle w:val="ListBullet"/>
        <w:ind w:left="1134"/>
      </w:pPr>
      <w:r>
        <w:t xml:space="preserve">Value for Money </w:t>
      </w:r>
      <w:r w:rsidR="00E86CF3">
        <w:t>from</w:t>
      </w:r>
      <w:r>
        <w:t xml:space="preserve"> union-affiliated contracts;</w:t>
      </w:r>
      <w:r>
        <w:rPr>
          <w:rStyle w:val="FootnoteReference"/>
        </w:rPr>
        <w:footnoteReference w:id="321"/>
      </w:r>
    </w:p>
    <w:p w14:paraId="5F8B565D" w14:textId="77777777" w:rsidR="006A415C" w:rsidRDefault="006A415C" w:rsidP="006A415C">
      <w:pPr>
        <w:pStyle w:val="ListBullet"/>
        <w:ind w:left="1134"/>
      </w:pPr>
      <w:r>
        <w:t>Professional Consulting Services Panel;</w:t>
      </w:r>
      <w:r>
        <w:rPr>
          <w:rStyle w:val="FootnoteReference"/>
        </w:rPr>
        <w:footnoteReference w:id="322"/>
      </w:r>
    </w:p>
    <w:p w14:paraId="7F7D0BF7" w14:textId="3E7378E1" w:rsidR="006A415C" w:rsidRDefault="00E86CF3" w:rsidP="006A415C">
      <w:pPr>
        <w:pStyle w:val="ListBullet"/>
        <w:ind w:left="1134"/>
      </w:pPr>
      <w:r>
        <w:t>v</w:t>
      </w:r>
      <w:r w:rsidR="006A415C">
        <w:t xml:space="preserve">alue of </w:t>
      </w:r>
      <w:r>
        <w:t>m</w:t>
      </w:r>
      <w:r w:rsidR="006A415C">
        <w:t>oney f</w:t>
      </w:r>
      <w:r>
        <w:t>rom</w:t>
      </w:r>
      <w:r w:rsidR="006A415C">
        <w:t xml:space="preserve"> technical advisors;</w:t>
      </w:r>
      <w:r w:rsidR="006A415C">
        <w:rPr>
          <w:rStyle w:val="FootnoteReference"/>
        </w:rPr>
        <w:footnoteReference w:id="323"/>
      </w:r>
    </w:p>
    <w:p w14:paraId="7B410F4B" w14:textId="6BA67605" w:rsidR="006A415C" w:rsidRDefault="006A415C" w:rsidP="006A415C">
      <w:pPr>
        <w:pStyle w:val="ListBullet"/>
        <w:ind w:left="1134"/>
      </w:pPr>
      <w:r>
        <w:t xml:space="preserve">PricewaterhouseCoopers </w:t>
      </w:r>
      <w:r w:rsidR="00DA36BD">
        <w:t>(PWC) status</w:t>
      </w:r>
      <w:r>
        <w:t xml:space="preserve"> on the Professional Consulting Services Panel;</w:t>
      </w:r>
      <w:r>
        <w:rPr>
          <w:rStyle w:val="FootnoteReference"/>
        </w:rPr>
        <w:footnoteReference w:id="324"/>
      </w:r>
    </w:p>
    <w:p w14:paraId="09F4A729" w14:textId="360390BC" w:rsidR="006A415C" w:rsidRDefault="00DA36BD" w:rsidP="006A415C">
      <w:pPr>
        <w:pStyle w:val="ListBullet"/>
        <w:ind w:left="1134"/>
      </w:pPr>
      <w:r>
        <w:t xml:space="preserve">whether any </w:t>
      </w:r>
      <w:r w:rsidR="006A415C">
        <w:t xml:space="preserve">PwC advice to CMTEDD </w:t>
      </w:r>
      <w:r>
        <w:t xml:space="preserve">was </w:t>
      </w:r>
      <w:r w:rsidR="006A415C">
        <w:t>considered commercial in confidence;</w:t>
      </w:r>
      <w:r w:rsidR="006A415C">
        <w:rPr>
          <w:rStyle w:val="FootnoteReference"/>
        </w:rPr>
        <w:footnoteReference w:id="325"/>
      </w:r>
    </w:p>
    <w:p w14:paraId="09BD8D90" w14:textId="32126AEC" w:rsidR="006A415C" w:rsidRDefault="006A415C" w:rsidP="006A415C">
      <w:pPr>
        <w:pStyle w:val="ListBullet"/>
        <w:ind w:left="1134"/>
      </w:pPr>
      <w:r>
        <w:t>Procurement Reform Program;</w:t>
      </w:r>
      <w:r>
        <w:rPr>
          <w:rStyle w:val="FootnoteReference"/>
        </w:rPr>
        <w:footnoteReference w:id="326"/>
      </w:r>
    </w:p>
    <w:p w14:paraId="115AA009" w14:textId="6F3F672C" w:rsidR="006A415C" w:rsidRDefault="00DA36BD" w:rsidP="006A415C">
      <w:pPr>
        <w:pStyle w:val="ListBullet"/>
        <w:ind w:left="1134"/>
      </w:pPr>
      <w:r>
        <w:t>c</w:t>
      </w:r>
      <w:r w:rsidR="00811A5E">
        <w:t xml:space="preserve">onflict </w:t>
      </w:r>
      <w:r w:rsidR="006A415C">
        <w:t>of interests at tender;</w:t>
      </w:r>
      <w:r w:rsidR="006A415C">
        <w:rPr>
          <w:rStyle w:val="FootnoteReference"/>
        </w:rPr>
        <w:footnoteReference w:id="327"/>
      </w:r>
    </w:p>
    <w:p w14:paraId="5CBA3270" w14:textId="06A40701" w:rsidR="006A415C" w:rsidRDefault="00DA36BD" w:rsidP="006A415C">
      <w:pPr>
        <w:pStyle w:val="ListBullet"/>
        <w:ind w:left="1134"/>
      </w:pPr>
      <w:r>
        <w:t>c</w:t>
      </w:r>
      <w:r w:rsidR="00811A5E">
        <w:t>ybersecurity</w:t>
      </w:r>
      <w:r w:rsidR="006A415C">
        <w:t>;</w:t>
      </w:r>
      <w:r w:rsidR="006A415C">
        <w:rPr>
          <w:rStyle w:val="FootnoteReference"/>
        </w:rPr>
        <w:footnoteReference w:id="328"/>
      </w:r>
      <w:r w:rsidR="00C57E7E">
        <w:t xml:space="preserve"> and</w:t>
      </w:r>
    </w:p>
    <w:p w14:paraId="6E2DE33A" w14:textId="50A6DCFD" w:rsidR="006A415C" w:rsidRDefault="00DA36BD" w:rsidP="006A415C">
      <w:pPr>
        <w:pStyle w:val="ListBullet"/>
        <w:ind w:left="1134"/>
      </w:pPr>
      <w:r>
        <w:t>i</w:t>
      </w:r>
      <w:r w:rsidR="00811A5E">
        <w:t xml:space="preserve">nvestigation </w:t>
      </w:r>
      <w:r w:rsidR="006A415C">
        <w:t>of the Barracuda incident.</w:t>
      </w:r>
      <w:r w:rsidR="006A415C">
        <w:rPr>
          <w:rStyle w:val="FootnoteReference"/>
        </w:rPr>
        <w:footnoteReference w:id="329"/>
      </w:r>
    </w:p>
    <w:p w14:paraId="78151CE1" w14:textId="4B51D381" w:rsidR="002D318C" w:rsidRDefault="00C3483B" w:rsidP="002D318C">
      <w:pPr>
        <w:pStyle w:val="Heading3"/>
      </w:pPr>
      <w:bookmarkStart w:id="151" w:name="_Toc143181459"/>
      <w:r>
        <w:t>Key issues</w:t>
      </w:r>
      <w:bookmarkEnd w:id="151"/>
    </w:p>
    <w:p w14:paraId="2D1D8F83" w14:textId="7AA5A7E6" w:rsidR="002D318C" w:rsidRPr="006555CC" w:rsidRDefault="004D3494" w:rsidP="002D318C">
      <w:pPr>
        <w:pStyle w:val="Heading4"/>
      </w:pPr>
      <w:r>
        <w:t>The Government Procurement Board</w:t>
      </w:r>
    </w:p>
    <w:p w14:paraId="0138622C" w14:textId="3B09CC74" w:rsidR="004D3494" w:rsidRPr="00281D7A" w:rsidRDefault="004D3494" w:rsidP="004D3494">
      <w:pPr>
        <w:pStyle w:val="ListNumber2"/>
        <w:rPr>
          <w:lang w:eastAsia="en-AU"/>
        </w:rPr>
      </w:pPr>
      <w:r w:rsidRPr="00281D7A">
        <w:rPr>
          <w:lang w:eastAsia="en-AU"/>
        </w:rPr>
        <w:t>During the hearing with the Auditor-General on 25 July 2023 the issues of government procurement, including the recent audit report on the activities of the Government Procurement Board (the Procurement Board), was discussed at length</w:t>
      </w:r>
      <w:r>
        <w:rPr>
          <w:lang w:eastAsia="en-AU"/>
        </w:rPr>
        <w:t>.</w:t>
      </w:r>
      <w:r w:rsidRPr="00281D7A">
        <w:rPr>
          <w:lang w:eastAsia="en-AU"/>
        </w:rPr>
        <w:t xml:space="preserve"> The Auditor-General highlighted several key areas of improvement of procurement in the ACT.</w:t>
      </w:r>
    </w:p>
    <w:p w14:paraId="6B1AE1A3" w14:textId="0B151935" w:rsidR="004D3494" w:rsidRDefault="004D3494" w:rsidP="004D3494">
      <w:pPr>
        <w:pStyle w:val="ListNumber2"/>
        <w:rPr>
          <w:lang w:eastAsia="en-AU"/>
        </w:rPr>
      </w:pPr>
      <w:r w:rsidRPr="00281D7A">
        <w:rPr>
          <w:lang w:eastAsia="en-AU"/>
        </w:rPr>
        <w:t xml:space="preserve">One </w:t>
      </w:r>
      <w:r>
        <w:rPr>
          <w:lang w:eastAsia="en-AU"/>
        </w:rPr>
        <w:t xml:space="preserve">key </w:t>
      </w:r>
      <w:r w:rsidRPr="00281D7A">
        <w:rPr>
          <w:lang w:eastAsia="en-AU"/>
        </w:rPr>
        <w:t xml:space="preserve">concern lies in the lack of clarity </w:t>
      </w:r>
      <w:r>
        <w:rPr>
          <w:lang w:eastAsia="en-AU"/>
        </w:rPr>
        <w:t>of</w:t>
      </w:r>
      <w:r w:rsidRPr="00281D7A">
        <w:rPr>
          <w:lang w:eastAsia="en-AU"/>
        </w:rPr>
        <w:t xml:space="preserve"> the role of the Procurement Board. The </w:t>
      </w:r>
      <w:r w:rsidRPr="000F28FC">
        <w:rPr>
          <w:i/>
          <w:iCs/>
          <w:lang w:eastAsia="en-AU"/>
        </w:rPr>
        <w:t>Government Procurement Act 2011</w:t>
      </w:r>
      <w:r>
        <w:rPr>
          <w:lang w:eastAsia="en-AU"/>
        </w:rPr>
        <w:t xml:space="preserve"> states that the functions of the Procurement Board are:</w:t>
      </w:r>
    </w:p>
    <w:p w14:paraId="5F05B6B0" w14:textId="77777777" w:rsidR="004D3494" w:rsidRDefault="004D3494" w:rsidP="004D3494">
      <w:pPr>
        <w:pStyle w:val="Quote"/>
        <w:ind w:left="1418" w:hanging="284"/>
      </w:pPr>
      <w:r>
        <w:t>(a) to review, and give advice to territory entities on, procurement issues; and</w:t>
      </w:r>
    </w:p>
    <w:p w14:paraId="793E6689" w14:textId="12078899" w:rsidR="004D3494" w:rsidRDefault="004D3494" w:rsidP="004D3494">
      <w:pPr>
        <w:pStyle w:val="Quote"/>
        <w:ind w:left="1418" w:hanging="284"/>
      </w:pPr>
      <w:r>
        <w:t>(b) to review, and give advice on—</w:t>
      </w:r>
    </w:p>
    <w:p w14:paraId="69F0857C" w14:textId="606A524D" w:rsidR="004D3494" w:rsidRDefault="004D3494" w:rsidP="004D3494">
      <w:pPr>
        <w:pStyle w:val="Quote"/>
        <w:ind w:left="1701" w:hanging="284"/>
      </w:pPr>
      <w:r>
        <w:t>(i) procurement proposals and activities referred to the board by a Minister or responsible chief executive officer; or</w:t>
      </w:r>
    </w:p>
    <w:p w14:paraId="4B3DDFA8" w14:textId="008E077F" w:rsidR="004D3494" w:rsidRDefault="004D3494" w:rsidP="004D3494">
      <w:pPr>
        <w:pStyle w:val="Quote"/>
        <w:ind w:left="1701" w:hanging="284"/>
      </w:pPr>
      <w:r>
        <w:t>(ii) procurement proposals for procurement matters declared by the Minister; and</w:t>
      </w:r>
    </w:p>
    <w:p w14:paraId="1FBA024E" w14:textId="189F799A" w:rsidR="004D3494" w:rsidRDefault="004D3494" w:rsidP="004D3494">
      <w:pPr>
        <w:pStyle w:val="Quote"/>
        <w:ind w:left="1418" w:hanging="284"/>
      </w:pPr>
      <w:r>
        <w:t>(c) to review procurement proposals of territory entities in accordance with the regulations; and</w:t>
      </w:r>
    </w:p>
    <w:p w14:paraId="3DF72EBF" w14:textId="76332DAE" w:rsidR="004D3494" w:rsidRDefault="004D3494" w:rsidP="004D3494">
      <w:pPr>
        <w:pStyle w:val="Quote"/>
        <w:ind w:left="1418" w:hanging="284"/>
      </w:pPr>
      <w:r>
        <w:t>(d) to consider, advise on and, if appropriate, endorse procurement practices and methods for use by territory entities; and</w:t>
      </w:r>
    </w:p>
    <w:p w14:paraId="4EC92902" w14:textId="48D7D9A0" w:rsidR="004D3494" w:rsidRDefault="004D3494" w:rsidP="004D3494">
      <w:pPr>
        <w:pStyle w:val="Quote"/>
        <w:ind w:left="1418" w:hanging="284"/>
      </w:pPr>
      <w:r>
        <w:t>(e) to provide advice to the Minister on any issue relevant to the procurement activities of territory entities or the operation of this Act; and</w:t>
      </w:r>
    </w:p>
    <w:p w14:paraId="1637007B" w14:textId="742AF03C" w:rsidR="004D3494" w:rsidRDefault="004D3494" w:rsidP="004D3494">
      <w:pPr>
        <w:pStyle w:val="Quote"/>
        <w:ind w:left="1418" w:hanging="284"/>
      </w:pPr>
      <w:r>
        <w:t>(f) to exercise any other function given to the board under this Act or any other Territory law.</w:t>
      </w:r>
      <w:r>
        <w:rPr>
          <w:rStyle w:val="FootnoteReference"/>
          <w:color w:val="000000"/>
        </w:rPr>
        <w:footnoteReference w:id="330"/>
      </w:r>
    </w:p>
    <w:p w14:paraId="09C026B2" w14:textId="26AFFDAD" w:rsidR="007877E9" w:rsidRDefault="007877E9" w:rsidP="007877E9">
      <w:pPr>
        <w:pStyle w:val="ListNumber2"/>
        <w:rPr>
          <w:lang w:eastAsia="en-AU"/>
        </w:rPr>
      </w:pPr>
      <w:r>
        <w:rPr>
          <w:lang w:eastAsia="en-AU"/>
        </w:rPr>
        <w:t>The</w:t>
      </w:r>
      <w:r w:rsidR="007F39B7">
        <w:rPr>
          <w:lang w:eastAsia="en-AU"/>
        </w:rPr>
        <w:t xml:space="preserve"> report on the</w:t>
      </w:r>
      <w:r>
        <w:rPr>
          <w:lang w:eastAsia="en-AU"/>
        </w:rPr>
        <w:t xml:space="preserve"> audit</w:t>
      </w:r>
      <w:r w:rsidR="007F39B7">
        <w:rPr>
          <w:lang w:eastAsia="en-AU"/>
        </w:rPr>
        <w:t xml:space="preserve"> of the activities of the Government Procurement Board</w:t>
      </w:r>
      <w:r>
        <w:rPr>
          <w:lang w:eastAsia="en-AU"/>
        </w:rPr>
        <w:t xml:space="preserve"> states:</w:t>
      </w:r>
    </w:p>
    <w:p w14:paraId="2CEB367F" w14:textId="77777777" w:rsidR="007877E9" w:rsidRDefault="007877E9" w:rsidP="007877E9">
      <w:pPr>
        <w:pStyle w:val="Quote"/>
      </w:pPr>
      <w:r>
        <w:t>There is misalignment between what is stated in the legislation and what is the understanding of the Board’s purpose by proponents, Board members and procurement officials. The lack of a clearly stated purpose for the Board leaves it vulnerable to criticism that it duplicates, or even contradicts, the efforts of Procurement ACT and Major Projects Canberra and that it exceeds its authority.</w:t>
      </w:r>
      <w:r>
        <w:rPr>
          <w:rStyle w:val="FootnoteReference"/>
        </w:rPr>
        <w:footnoteReference w:id="331"/>
      </w:r>
    </w:p>
    <w:p w14:paraId="66526015" w14:textId="77777777" w:rsidR="007877E9" w:rsidRDefault="007877E9" w:rsidP="007877E9">
      <w:pPr>
        <w:pStyle w:val="ListNumber2"/>
        <w:rPr>
          <w:lang w:eastAsia="en-AU"/>
        </w:rPr>
      </w:pPr>
      <w:r>
        <w:rPr>
          <w:lang w:eastAsia="en-AU"/>
        </w:rPr>
        <w:t>The report further states that the Board is ‘rarely assertive with its advice’ and does not systematically seek to review whether its advice has been taken into consideration.</w:t>
      </w:r>
      <w:r>
        <w:rPr>
          <w:rStyle w:val="FootnoteReference"/>
          <w:rFonts w:ascii="Calibri" w:eastAsia="Times New Roman" w:hAnsi="Calibri" w:cs="Calibri"/>
          <w:color w:val="000000"/>
          <w:lang w:eastAsia="en-AU"/>
        </w:rPr>
        <w:footnoteReference w:id="332"/>
      </w:r>
    </w:p>
    <w:p w14:paraId="19135C39" w14:textId="77777777" w:rsidR="007877E9" w:rsidRDefault="007877E9" w:rsidP="007877E9">
      <w:pPr>
        <w:pStyle w:val="ListNumber2"/>
        <w:rPr>
          <w:lang w:eastAsia="en-AU"/>
        </w:rPr>
      </w:pPr>
      <w:r>
        <w:rPr>
          <w:lang w:eastAsia="en-AU"/>
        </w:rPr>
        <w:t>At the hearing, the Auditor-General said:</w:t>
      </w:r>
    </w:p>
    <w:p w14:paraId="3A0FF3E0" w14:textId="77777777" w:rsidR="007877E9" w:rsidRDefault="007877E9" w:rsidP="007877E9">
      <w:pPr>
        <w:pStyle w:val="Quote"/>
      </w:pPr>
      <w:r>
        <w:t>I think a significant amount of the difficulty that has been experienced would be avoided if the act were to be looked at and amended to provide clarity as far as the board’s role and function is concerned, and to provide it with a bit more teeth to insist on changes to procurement process where it believes those changes are necessary in the interests of value for money assessment and in the interests of fairness for those going to market to offer their services to government.</w:t>
      </w:r>
      <w:r>
        <w:rPr>
          <w:rStyle w:val="FootnoteReference"/>
          <w:sz w:val="23"/>
          <w:szCs w:val="23"/>
        </w:rPr>
        <w:footnoteReference w:id="333"/>
      </w:r>
    </w:p>
    <w:p w14:paraId="0785F7C8" w14:textId="77777777" w:rsidR="007877E9" w:rsidRDefault="007877E9" w:rsidP="007877E9">
      <w:pPr>
        <w:pStyle w:val="ListNumber2"/>
        <w:rPr>
          <w:rFonts w:ascii="Calibri" w:eastAsia="Times New Roman" w:hAnsi="Calibri" w:cs="Calibri"/>
          <w:color w:val="000000"/>
          <w:lang w:eastAsia="en-AU"/>
        </w:rPr>
      </w:pPr>
      <w:r>
        <w:t>The Committee agrees with the Auditor-General’s suggestion.</w:t>
      </w:r>
    </w:p>
    <w:tbl>
      <w:tblPr>
        <w:tblStyle w:val="Recommendationbox"/>
        <w:tblW w:w="0" w:type="auto"/>
        <w:tblLook w:val="0600" w:firstRow="0" w:lastRow="0" w:firstColumn="0" w:lastColumn="0" w:noHBand="1" w:noVBand="1"/>
      </w:tblPr>
      <w:tblGrid>
        <w:gridCol w:w="8175"/>
      </w:tblGrid>
      <w:tr w:rsidR="002D318C" w14:paraId="0CC5B901" w14:textId="77777777" w:rsidTr="009B3A3F">
        <w:tc>
          <w:tcPr>
            <w:tcW w:w="7891" w:type="dxa"/>
          </w:tcPr>
          <w:p w14:paraId="375BEA7D" w14:textId="77777777" w:rsidR="002D318C" w:rsidRDefault="002D318C" w:rsidP="009B3A3F">
            <w:pPr>
              <w:pStyle w:val="Recommendationheading"/>
            </w:pPr>
            <w:bookmarkStart w:id="152" w:name="_Toc143181681"/>
            <w:r>
              <w:t xml:space="preserve">Recommendation </w:t>
            </w:r>
            <w:r>
              <w:fldChar w:fldCharType="begin"/>
            </w:r>
            <w:r>
              <w:instrText xml:space="preserve"> AUTONUMLGL \* Arabic\e </w:instrText>
            </w:r>
            <w:r>
              <w:fldChar w:fldCharType="end"/>
            </w:r>
            <w:bookmarkEnd w:id="152"/>
          </w:p>
          <w:p w14:paraId="5C3F8B09" w14:textId="56AD8BEB" w:rsidR="002D318C" w:rsidRPr="007877E9" w:rsidRDefault="007877E9" w:rsidP="007877E9">
            <w:pPr>
              <w:pStyle w:val="Recommendationbody"/>
              <w:rPr>
                <w:lang w:eastAsia="en-AU"/>
              </w:rPr>
            </w:pPr>
            <w:bookmarkStart w:id="153" w:name="_Toc143181682"/>
            <w:r w:rsidRPr="007877E9">
              <w:rPr>
                <w:lang w:eastAsia="en-AU"/>
              </w:rPr>
              <w:t xml:space="preserve">The Committee recommends that </w:t>
            </w:r>
            <w:r w:rsidR="004E1381">
              <w:rPr>
                <w:lang w:eastAsia="en-AU"/>
              </w:rPr>
              <w:t xml:space="preserve">the </w:t>
            </w:r>
            <w:r w:rsidRPr="007877E9">
              <w:rPr>
                <w:lang w:eastAsia="en-AU"/>
              </w:rPr>
              <w:t>ACT Government clearly establish in legislation the role of the Government Procurement Board and its role in handling proposals brought forward by proponents.</w:t>
            </w:r>
            <w:bookmarkEnd w:id="153"/>
          </w:p>
        </w:tc>
      </w:tr>
    </w:tbl>
    <w:p w14:paraId="4181DACA" w14:textId="77777777" w:rsidR="00FB4051" w:rsidRPr="00A8661E" w:rsidRDefault="00FB4051" w:rsidP="00FB4051">
      <w:pPr>
        <w:pStyle w:val="ListNumber2"/>
        <w:rPr>
          <w:lang w:eastAsia="en-AU"/>
        </w:rPr>
      </w:pPr>
      <w:r>
        <w:rPr>
          <w:lang w:eastAsia="en-AU"/>
        </w:rPr>
        <w:t>A second key concern raised by the Auditor-General related to the membership of the Board. According to the Act, the Board must constitute of 4 members drawn from the private sector and 5 members, including the chair and deputy chair, drawn from the public sector. The Audit report identified that this predominance of public sector members can lead to higher incidents of conflicts of.</w:t>
      </w:r>
      <w:r>
        <w:rPr>
          <w:rStyle w:val="FootnoteReference"/>
          <w:rFonts w:ascii="Calibri" w:eastAsia="Times New Roman" w:hAnsi="Calibri" w:cs="Calibri"/>
          <w:color w:val="000000"/>
          <w:lang w:eastAsia="en-AU"/>
        </w:rPr>
        <w:footnoteReference w:id="334"/>
      </w:r>
      <w:r>
        <w:rPr>
          <w:lang w:eastAsia="en-AU"/>
        </w:rPr>
        <w:t xml:space="preserve"> </w:t>
      </w:r>
    </w:p>
    <w:tbl>
      <w:tblPr>
        <w:tblStyle w:val="Recommendationbox"/>
        <w:tblW w:w="0" w:type="auto"/>
        <w:tblLook w:val="0600" w:firstRow="0" w:lastRow="0" w:firstColumn="0" w:lastColumn="0" w:noHBand="1" w:noVBand="1"/>
      </w:tblPr>
      <w:tblGrid>
        <w:gridCol w:w="8175"/>
      </w:tblGrid>
      <w:tr w:rsidR="00FB4051" w14:paraId="20D925B1" w14:textId="77777777" w:rsidTr="00910E2F">
        <w:tc>
          <w:tcPr>
            <w:tcW w:w="7891" w:type="dxa"/>
          </w:tcPr>
          <w:p w14:paraId="4C8E163D" w14:textId="77777777" w:rsidR="00FB4051" w:rsidRDefault="00FB4051" w:rsidP="00910E2F">
            <w:pPr>
              <w:pStyle w:val="Recommendationheading"/>
            </w:pPr>
            <w:bookmarkStart w:id="154" w:name="_Toc143181683"/>
            <w:r>
              <w:t xml:space="preserve">Recommendation </w:t>
            </w:r>
            <w:r>
              <w:fldChar w:fldCharType="begin"/>
            </w:r>
            <w:r>
              <w:instrText xml:space="preserve"> AUTONUMLGL \* Arabic\e </w:instrText>
            </w:r>
            <w:r>
              <w:fldChar w:fldCharType="end"/>
            </w:r>
            <w:bookmarkEnd w:id="154"/>
          </w:p>
          <w:p w14:paraId="01F7F75C" w14:textId="32A08082" w:rsidR="00FB4051" w:rsidRPr="00FB4051" w:rsidRDefault="00FB4051" w:rsidP="00FB4051">
            <w:pPr>
              <w:pStyle w:val="Recommendationbody"/>
              <w:rPr>
                <w:lang w:eastAsia="en-AU"/>
              </w:rPr>
            </w:pPr>
            <w:bookmarkStart w:id="155" w:name="_Toc143181684"/>
            <w:r w:rsidRPr="00FB4051">
              <w:rPr>
                <w:lang w:eastAsia="en-AU"/>
              </w:rPr>
              <w:t>The Committee recommends that the ACT Government publish a detailed membership list of the Government Procurement Board.</w:t>
            </w:r>
            <w:bookmarkEnd w:id="155"/>
          </w:p>
        </w:tc>
      </w:tr>
    </w:tbl>
    <w:p w14:paraId="7618E741" w14:textId="6320FE8B" w:rsidR="00FA1553" w:rsidRDefault="00FA1553" w:rsidP="00FA1553">
      <w:pPr>
        <w:pStyle w:val="ListNumber2"/>
        <w:rPr>
          <w:lang w:eastAsia="en-AU"/>
        </w:rPr>
      </w:pPr>
      <w:r>
        <w:rPr>
          <w:lang w:eastAsia="en-AU"/>
        </w:rPr>
        <w:t>The Government is currently progressing a procurement reform program which aims to increase transparency, streamline processes, and provide greater support to both providers and Territory entities.</w:t>
      </w:r>
      <w:r>
        <w:rPr>
          <w:rStyle w:val="FootnoteReference"/>
          <w:rFonts w:ascii="Calibri" w:eastAsia="Times New Roman" w:hAnsi="Calibri" w:cs="Calibri"/>
          <w:color w:val="000000"/>
          <w:lang w:eastAsia="en-AU"/>
        </w:rPr>
        <w:footnoteReference w:id="335"/>
      </w:r>
      <w:r>
        <w:rPr>
          <w:lang w:eastAsia="en-AU"/>
        </w:rPr>
        <w:t xml:space="preserve"> At the hearing, the Committee was provided an update on the progress of the work, which is scheduled to be ongoing until the end of the 2024</w:t>
      </w:r>
      <w:r w:rsidR="00694B36">
        <w:rPr>
          <w:lang w:eastAsia="en-AU"/>
        </w:rPr>
        <w:t>–</w:t>
      </w:r>
      <w:r>
        <w:rPr>
          <w:lang w:eastAsia="en-AU"/>
        </w:rPr>
        <w:t>25 financial year. Procurement ACT has developed training which can be delivered either online or face-to-face on request, and they are also developing an ICT solution to track procurement processes in a more transparent fashion.</w:t>
      </w:r>
      <w:r>
        <w:rPr>
          <w:rStyle w:val="FootnoteReference"/>
          <w:rFonts w:ascii="Calibri" w:eastAsia="Times New Roman" w:hAnsi="Calibri" w:cs="Calibri"/>
          <w:color w:val="000000"/>
          <w:lang w:eastAsia="en-AU"/>
        </w:rPr>
        <w:footnoteReference w:id="336"/>
      </w:r>
    </w:p>
    <w:p w14:paraId="530F325C" w14:textId="383CE385" w:rsidR="00FA1553" w:rsidRDefault="00FA1553" w:rsidP="00FA1553">
      <w:pPr>
        <w:pStyle w:val="ListNumber2"/>
        <w:rPr>
          <w:lang w:eastAsia="en-AU"/>
        </w:rPr>
      </w:pPr>
      <w:r>
        <w:rPr>
          <w:lang w:eastAsia="en-AU"/>
        </w:rPr>
        <w:t>The Executive Group Manager of Procurement ACT explained:</w:t>
      </w:r>
    </w:p>
    <w:p w14:paraId="090BE145" w14:textId="77777777" w:rsidR="00FA1553" w:rsidRDefault="00FA1553" w:rsidP="00FA1553">
      <w:pPr>
        <w:pStyle w:val="Quote"/>
        <w:rPr>
          <w:lang w:eastAsia="en-AU"/>
        </w:rPr>
      </w:pPr>
      <w:r>
        <w:rPr>
          <w:lang w:eastAsia="en-AU"/>
        </w:rPr>
        <w:t>[W]e are working towards the development of a procurement solution which will track decision making in the life of a particular procurement. That is not our current state, so a system solution in that regard.</w:t>
      </w:r>
      <w:r>
        <w:rPr>
          <w:rStyle w:val="FootnoteReference"/>
          <w:rFonts w:ascii="Calibri" w:eastAsia="Times New Roman" w:hAnsi="Calibri" w:cs="Calibri"/>
          <w:color w:val="000000"/>
          <w:lang w:eastAsia="en-AU"/>
        </w:rPr>
        <w:footnoteReference w:id="337"/>
      </w:r>
    </w:p>
    <w:p w14:paraId="2684BA8F" w14:textId="403D6925" w:rsidR="00FA1553" w:rsidRPr="00C43182" w:rsidRDefault="00FA1553" w:rsidP="00FA1553">
      <w:pPr>
        <w:pStyle w:val="ListNumber2"/>
        <w:rPr>
          <w:lang w:eastAsia="en-AU"/>
        </w:rPr>
      </w:pPr>
      <w:r>
        <w:rPr>
          <w:rFonts w:ascii="Calibri" w:eastAsia="Times New Roman" w:hAnsi="Calibri" w:cs="Calibri"/>
          <w:color w:val="000000"/>
          <w:lang w:eastAsia="en-AU"/>
        </w:rPr>
        <w:t xml:space="preserve">The Committee </w:t>
      </w:r>
      <w:r w:rsidR="00D428C4">
        <w:rPr>
          <w:rFonts w:ascii="Calibri" w:eastAsia="Times New Roman" w:hAnsi="Calibri" w:cs="Calibri"/>
          <w:color w:val="000000"/>
          <w:lang w:eastAsia="en-AU"/>
        </w:rPr>
        <w:t>has</w:t>
      </w:r>
      <w:r>
        <w:rPr>
          <w:rFonts w:ascii="Calibri" w:eastAsia="Times New Roman" w:hAnsi="Calibri" w:cs="Calibri"/>
          <w:color w:val="000000"/>
          <w:lang w:eastAsia="en-AU"/>
        </w:rPr>
        <w:t xml:space="preserve"> recommendations for the design of the new ICT system to enable it to be a comprehensive and up-to-date single point of refence for contracts across Territory entities.</w:t>
      </w:r>
    </w:p>
    <w:tbl>
      <w:tblPr>
        <w:tblStyle w:val="Recommendationbox"/>
        <w:tblW w:w="0" w:type="auto"/>
        <w:tblLook w:val="0600" w:firstRow="0" w:lastRow="0" w:firstColumn="0" w:lastColumn="0" w:noHBand="1" w:noVBand="1"/>
      </w:tblPr>
      <w:tblGrid>
        <w:gridCol w:w="8175"/>
      </w:tblGrid>
      <w:tr w:rsidR="00C43182" w14:paraId="0B36F82A" w14:textId="77777777" w:rsidTr="000421E0">
        <w:tc>
          <w:tcPr>
            <w:tcW w:w="7891" w:type="dxa"/>
          </w:tcPr>
          <w:p w14:paraId="2FAA62C3" w14:textId="77777777" w:rsidR="00C43182" w:rsidRDefault="00C43182" w:rsidP="000421E0">
            <w:pPr>
              <w:pStyle w:val="Recommendationheading"/>
            </w:pPr>
            <w:bookmarkStart w:id="156" w:name="_Toc143181685"/>
            <w:r>
              <w:t xml:space="preserve">Recommendation </w:t>
            </w:r>
            <w:r>
              <w:fldChar w:fldCharType="begin"/>
            </w:r>
            <w:r>
              <w:instrText xml:space="preserve"> AUTONUMLGL \* Arabic\e </w:instrText>
            </w:r>
            <w:r>
              <w:fldChar w:fldCharType="end"/>
            </w:r>
            <w:bookmarkEnd w:id="156"/>
          </w:p>
          <w:p w14:paraId="369B9F31" w14:textId="03449B83" w:rsidR="00C43182" w:rsidRPr="00C43182" w:rsidRDefault="00C43182" w:rsidP="000421E0">
            <w:pPr>
              <w:pStyle w:val="Recommendationbody"/>
              <w:rPr>
                <w:lang w:eastAsia="en-AU"/>
              </w:rPr>
            </w:pPr>
            <w:bookmarkStart w:id="157" w:name="_Toc143181686"/>
            <w:r w:rsidRPr="007877E9">
              <w:rPr>
                <w:lang w:eastAsia="en-AU"/>
              </w:rPr>
              <w:t xml:space="preserve">The Committee recommends that </w:t>
            </w:r>
            <w:r w:rsidRPr="00DF04EF">
              <w:rPr>
                <w:rFonts w:ascii="Calibri" w:eastAsia="Times New Roman" w:hAnsi="Calibri" w:cs="Calibri"/>
                <w:color w:val="000000"/>
                <w:lang w:eastAsia="en-AU"/>
              </w:rPr>
              <w:t xml:space="preserve">the contract name is included as a field on the notifiable invoices register, to improve transparency </w:t>
            </w:r>
            <w:r w:rsidR="004E1381">
              <w:rPr>
                <w:rFonts w:ascii="Calibri" w:eastAsia="Times New Roman" w:hAnsi="Calibri" w:cs="Calibri"/>
                <w:color w:val="000000"/>
                <w:lang w:eastAsia="en-AU"/>
              </w:rPr>
              <w:t>of</w:t>
            </w:r>
            <w:r w:rsidRPr="00DF04EF">
              <w:rPr>
                <w:rFonts w:ascii="Calibri" w:eastAsia="Times New Roman" w:hAnsi="Calibri" w:cs="Calibri"/>
                <w:color w:val="000000"/>
                <w:lang w:eastAsia="en-AU"/>
              </w:rPr>
              <w:t xml:space="preserve"> use of public funds.</w:t>
            </w:r>
            <w:bookmarkEnd w:id="157"/>
          </w:p>
        </w:tc>
      </w:tr>
      <w:tr w:rsidR="00C43182" w14:paraId="7A9A5881" w14:textId="77777777" w:rsidTr="00C43182">
        <w:tblPrEx>
          <w:tblLook w:val="04A0" w:firstRow="1" w:lastRow="0" w:firstColumn="1" w:lastColumn="0" w:noHBand="0" w:noVBand="1"/>
        </w:tblPrEx>
        <w:tc>
          <w:tcPr>
            <w:tcW w:w="7891" w:type="dxa"/>
          </w:tcPr>
          <w:p w14:paraId="3C1CCF37" w14:textId="77777777" w:rsidR="00C43182" w:rsidRDefault="00C43182" w:rsidP="000421E0">
            <w:pPr>
              <w:pStyle w:val="Recommendationheading"/>
            </w:pPr>
            <w:bookmarkStart w:id="158" w:name="_Toc143181687"/>
            <w:r>
              <w:t xml:space="preserve">Recommendation </w:t>
            </w:r>
            <w:r>
              <w:fldChar w:fldCharType="begin"/>
            </w:r>
            <w:r>
              <w:instrText xml:space="preserve"> AUTONUMLGL \* Arabic\e </w:instrText>
            </w:r>
            <w:r>
              <w:fldChar w:fldCharType="end"/>
            </w:r>
            <w:bookmarkEnd w:id="158"/>
          </w:p>
          <w:p w14:paraId="3846438D" w14:textId="15663020" w:rsidR="00C43182" w:rsidRPr="00D428C4" w:rsidRDefault="00D428C4" w:rsidP="00D428C4">
            <w:pPr>
              <w:pStyle w:val="Recommendationbody"/>
            </w:pPr>
            <w:bookmarkStart w:id="159" w:name="_Toc143181688"/>
            <w:r w:rsidRPr="00D428C4">
              <w:t xml:space="preserve">The Committee recommends that whole-of-government or major projects should possess a ‘single source of truth’, accessible publicly and comprised </w:t>
            </w:r>
            <w:r w:rsidR="004E1381">
              <w:t>by</w:t>
            </w:r>
            <w:r w:rsidRPr="00D428C4">
              <w:t xml:space="preserve"> the most relevant information for disclosure, including all contracts, Procurement Unique Identifier (PUIs), timelines for deliverables and whether it is on schedule.</w:t>
            </w:r>
            <w:bookmarkEnd w:id="159"/>
          </w:p>
        </w:tc>
      </w:tr>
    </w:tbl>
    <w:p w14:paraId="38DA724C" w14:textId="1ACCBDF2" w:rsidR="008B7A5C" w:rsidRDefault="008B7A5C" w:rsidP="008B7A5C">
      <w:pPr>
        <w:pStyle w:val="ListNumber2"/>
        <w:numPr>
          <w:ilvl w:val="0"/>
          <w:numId w:val="0"/>
        </w:numPr>
        <w:rPr>
          <w:lang w:eastAsia="en-AU"/>
        </w:rPr>
      </w:pPr>
    </w:p>
    <w:p w14:paraId="3B9F9A65" w14:textId="77777777" w:rsidR="008B7A5C" w:rsidRDefault="008B7A5C">
      <w:pPr>
        <w:spacing w:line="259" w:lineRule="auto"/>
        <w:rPr>
          <w:rFonts w:cstheme="minorHAnsi"/>
          <w:bCs/>
          <w:color w:val="000000" w:themeColor="text1"/>
          <w:szCs w:val="20"/>
          <w:lang w:eastAsia="en-AU"/>
        </w:rPr>
      </w:pPr>
      <w:r>
        <w:rPr>
          <w:lang w:eastAsia="en-AU"/>
        </w:rPr>
        <w:br w:type="page"/>
      </w:r>
    </w:p>
    <w:tbl>
      <w:tblPr>
        <w:tblStyle w:val="Recommendationbox"/>
        <w:tblW w:w="0" w:type="auto"/>
        <w:tblLook w:val="04A0" w:firstRow="1" w:lastRow="0" w:firstColumn="1" w:lastColumn="0" w:noHBand="0" w:noVBand="1"/>
      </w:tblPr>
      <w:tblGrid>
        <w:gridCol w:w="8175"/>
      </w:tblGrid>
      <w:tr w:rsidR="008B7A5C" w14:paraId="5763FD4D" w14:textId="77777777" w:rsidTr="0037489D">
        <w:tc>
          <w:tcPr>
            <w:tcW w:w="7891" w:type="dxa"/>
          </w:tcPr>
          <w:p w14:paraId="5D900EE9" w14:textId="77777777" w:rsidR="008B7A5C" w:rsidRDefault="008B7A5C" w:rsidP="0037489D">
            <w:pPr>
              <w:pStyle w:val="Recommendationheading"/>
            </w:pPr>
            <w:bookmarkStart w:id="160" w:name="_Toc143181689"/>
            <w:r>
              <w:t xml:space="preserve">Recommendation </w:t>
            </w:r>
            <w:r>
              <w:fldChar w:fldCharType="begin"/>
            </w:r>
            <w:r>
              <w:instrText xml:space="preserve"> AUTONUMLGL \* Arabic\e </w:instrText>
            </w:r>
            <w:r>
              <w:fldChar w:fldCharType="end"/>
            </w:r>
            <w:bookmarkEnd w:id="160"/>
          </w:p>
          <w:p w14:paraId="7A98EA5D" w14:textId="77777777" w:rsidR="008B7A5C" w:rsidRPr="00C43182" w:rsidRDefault="008B7A5C" w:rsidP="0037489D">
            <w:pPr>
              <w:pStyle w:val="Recommendationbody"/>
              <w:rPr>
                <w:lang w:eastAsia="en-AU"/>
              </w:rPr>
            </w:pPr>
            <w:bookmarkStart w:id="161" w:name="_Toc143181690"/>
            <w:r w:rsidRPr="007877E9">
              <w:rPr>
                <w:lang w:eastAsia="en-AU"/>
              </w:rPr>
              <w:t xml:space="preserve">The Committee recommends that </w:t>
            </w:r>
            <w:r>
              <w:rPr>
                <w:lang w:eastAsia="en-AU"/>
              </w:rPr>
              <w:t xml:space="preserve">the </w:t>
            </w:r>
            <w:r w:rsidRPr="007877E9">
              <w:rPr>
                <w:lang w:eastAsia="en-AU"/>
              </w:rPr>
              <w:t xml:space="preserve">ACT Government </w:t>
            </w:r>
            <w:r w:rsidRPr="005C47B0">
              <w:rPr>
                <w:rFonts w:ascii="Calibri" w:eastAsia="Times New Roman" w:hAnsi="Calibri" w:cs="Calibri"/>
                <w:color w:val="000000"/>
                <w:lang w:eastAsia="en-AU"/>
              </w:rPr>
              <w:t>have a proactive monitoring and auditing process for ensuring that contracts managed by other territory entities are provided and uploaded to the contract register</w:t>
            </w:r>
            <w:r>
              <w:rPr>
                <w:rFonts w:ascii="Calibri" w:eastAsia="Times New Roman" w:hAnsi="Calibri" w:cs="Calibri"/>
                <w:color w:val="000000"/>
                <w:lang w:eastAsia="en-AU"/>
              </w:rPr>
              <w:t>.</w:t>
            </w:r>
            <w:bookmarkEnd w:id="161"/>
          </w:p>
        </w:tc>
      </w:tr>
    </w:tbl>
    <w:p w14:paraId="74DFB714" w14:textId="3A132A6A" w:rsidR="00F81E72" w:rsidRDefault="00696FC1" w:rsidP="00A4408F">
      <w:pPr>
        <w:pStyle w:val="ListNumber2"/>
        <w:rPr>
          <w:lang w:eastAsia="en-AU"/>
        </w:rPr>
      </w:pPr>
      <w:r>
        <w:rPr>
          <w:lang w:eastAsia="en-AU"/>
        </w:rPr>
        <w:t>For more streamlined access to goods and services by Territory entities, the Government can establish ‘panels’ which operate under a contract called a standing offer arrangement. The panel consist of one or several suppliers and will generally have the same terms and conditions for each one. Territory entities can then enter contracts with the panel members without having to meet the tender and quotations thresholds of the Government Procurement Regulation 2007.</w:t>
      </w:r>
      <w:r>
        <w:rPr>
          <w:rStyle w:val="FootnoteReference"/>
          <w:lang w:eastAsia="en-AU"/>
        </w:rPr>
        <w:footnoteReference w:id="338"/>
      </w:r>
    </w:p>
    <w:p w14:paraId="4CD6B433" w14:textId="0205E6D0" w:rsidR="008F1BB2" w:rsidRDefault="008F1BB2" w:rsidP="00A4408F">
      <w:pPr>
        <w:pStyle w:val="ListNumber2"/>
        <w:rPr>
          <w:lang w:eastAsia="en-AU"/>
        </w:rPr>
      </w:pPr>
      <w:r>
        <w:rPr>
          <w:lang w:eastAsia="en-AU"/>
        </w:rPr>
        <w:t>The Government has several whole-of-government panels for commonly used services such as labour hire, creative services, and digital goods,</w:t>
      </w:r>
      <w:r>
        <w:rPr>
          <w:rStyle w:val="FootnoteReference"/>
          <w:lang w:eastAsia="en-AU"/>
        </w:rPr>
        <w:footnoteReference w:id="339"/>
      </w:r>
      <w:r>
        <w:rPr>
          <w:lang w:eastAsia="en-AU"/>
        </w:rPr>
        <w:t xml:space="preserve"> and directorates can also establish their own panels for specific procurement needs.</w:t>
      </w:r>
    </w:p>
    <w:tbl>
      <w:tblPr>
        <w:tblStyle w:val="Recommendationbox"/>
        <w:tblW w:w="0" w:type="auto"/>
        <w:tblLook w:val="04A0" w:firstRow="1" w:lastRow="0" w:firstColumn="1" w:lastColumn="0" w:noHBand="0" w:noVBand="1"/>
      </w:tblPr>
      <w:tblGrid>
        <w:gridCol w:w="8175"/>
      </w:tblGrid>
      <w:tr w:rsidR="00F81E72" w14:paraId="4DD22988" w14:textId="77777777" w:rsidTr="000421E0">
        <w:tc>
          <w:tcPr>
            <w:tcW w:w="7891" w:type="dxa"/>
          </w:tcPr>
          <w:p w14:paraId="573C1BDC" w14:textId="77777777" w:rsidR="00F81E72" w:rsidRDefault="00F81E72" w:rsidP="000421E0">
            <w:pPr>
              <w:pStyle w:val="Recommendationheading"/>
            </w:pPr>
            <w:bookmarkStart w:id="162" w:name="_Toc143181691"/>
            <w:r>
              <w:t xml:space="preserve">Recommendation </w:t>
            </w:r>
            <w:r>
              <w:fldChar w:fldCharType="begin"/>
            </w:r>
            <w:r>
              <w:instrText xml:space="preserve"> AUTONUMLGL \* Arabic\e </w:instrText>
            </w:r>
            <w:r>
              <w:fldChar w:fldCharType="end"/>
            </w:r>
            <w:bookmarkEnd w:id="162"/>
          </w:p>
          <w:p w14:paraId="3805B3DE" w14:textId="6A14DC53" w:rsidR="00F81E72" w:rsidRPr="00C43182" w:rsidRDefault="00F81E72" w:rsidP="000421E0">
            <w:pPr>
              <w:pStyle w:val="Recommendationbody"/>
              <w:rPr>
                <w:lang w:eastAsia="en-AU"/>
              </w:rPr>
            </w:pPr>
            <w:bookmarkStart w:id="163" w:name="_Toc143181692"/>
            <w:r w:rsidRPr="007877E9">
              <w:rPr>
                <w:lang w:eastAsia="en-AU"/>
              </w:rPr>
              <w:t>The Committee recommends that</w:t>
            </w:r>
            <w:r w:rsidR="004E1381">
              <w:rPr>
                <w:lang w:eastAsia="en-AU"/>
              </w:rPr>
              <w:t xml:space="preserve"> the</w:t>
            </w:r>
            <w:r w:rsidRPr="007877E9">
              <w:rPr>
                <w:lang w:eastAsia="en-AU"/>
              </w:rPr>
              <w:t xml:space="preserve"> ACT Government </w:t>
            </w:r>
            <w:r w:rsidRPr="00F81E72">
              <w:rPr>
                <w:rFonts w:ascii="Calibri" w:eastAsia="Times New Roman" w:hAnsi="Calibri" w:cs="Calibri"/>
                <w:color w:val="000000"/>
                <w:lang w:eastAsia="en-AU"/>
              </w:rPr>
              <w:t>publish and track all active supplier panels across ACT Directorates to the Procurement ACT website, including how many suppliers are on each panel, the data of refreshment or renewal of the panels, the</w:t>
            </w:r>
            <w:r>
              <w:rPr>
                <w:rFonts w:ascii="Calibri" w:eastAsia="Times New Roman" w:hAnsi="Calibri" w:cs="Calibri"/>
                <w:color w:val="000000"/>
                <w:lang w:eastAsia="en-AU"/>
              </w:rPr>
              <w:t xml:space="preserve"> purpose of the panel and the directorate it originates from.</w:t>
            </w:r>
            <w:bookmarkEnd w:id="163"/>
          </w:p>
        </w:tc>
      </w:tr>
    </w:tbl>
    <w:p w14:paraId="3632534A" w14:textId="0337EB14" w:rsidR="005309E6" w:rsidRDefault="005309E6" w:rsidP="005309E6">
      <w:pPr>
        <w:pStyle w:val="Heading4"/>
      </w:pPr>
      <w:r>
        <w:t>Local industry participation plans</w:t>
      </w:r>
    </w:p>
    <w:p w14:paraId="29CF8819" w14:textId="454D67B5" w:rsidR="005309E6" w:rsidRPr="005309E6" w:rsidRDefault="005309E6" w:rsidP="005309E6">
      <w:pPr>
        <w:pStyle w:val="ListNumber2"/>
        <w:rPr>
          <w:lang w:eastAsia="en-AU"/>
        </w:rPr>
      </w:pPr>
      <w:r w:rsidRPr="005309E6">
        <w:rPr>
          <w:lang w:eastAsia="en-AU"/>
        </w:rPr>
        <w:t>The Canberra Region Local Industry Participation Policy requires Territory entities to consider impacts to local capabilities and the local economy when considering procurement options. As part of the process, businesses submitting for tenders for over $5</w:t>
      </w:r>
      <w:r>
        <w:rPr>
          <w:lang w:eastAsia="en-AU"/>
        </w:rPr>
        <w:t> </w:t>
      </w:r>
      <w:r w:rsidRPr="005309E6">
        <w:rPr>
          <w:lang w:eastAsia="en-AU"/>
        </w:rPr>
        <w:t>million must complete a Local Industry Participation Plan (LIPP), which is ‘a document that outlines the respondent’s level of commitment to using local content and/or local business and how the respondent’s proposal and business contributes positively to the economic benefits of the Canberra Region.’</w:t>
      </w:r>
      <w:r>
        <w:rPr>
          <w:rStyle w:val="FootnoteReference"/>
          <w:rFonts w:ascii="Calibri" w:eastAsia="Times New Roman" w:hAnsi="Calibri" w:cs="Calibri"/>
          <w:color w:val="000000"/>
          <w:lang w:eastAsia="en-AU"/>
        </w:rPr>
        <w:footnoteReference w:id="340"/>
      </w:r>
    </w:p>
    <w:p w14:paraId="19A4DD2F" w14:textId="0D1DD03F" w:rsidR="008B7A5C" w:rsidRDefault="005309E6" w:rsidP="005309E6">
      <w:pPr>
        <w:pStyle w:val="ListNumber2"/>
        <w:rPr>
          <w:lang w:eastAsia="en-AU"/>
        </w:rPr>
      </w:pPr>
      <w:r w:rsidRPr="005309E6">
        <w:rPr>
          <w:lang w:eastAsia="en-AU"/>
        </w:rPr>
        <w:t>It was noted by the Committee that these LIPPs are not published as standard operating procedure, as they ‘may contain information having commercial value.’</w:t>
      </w:r>
      <w:r>
        <w:rPr>
          <w:rStyle w:val="FootnoteReference"/>
          <w:rFonts w:ascii="Calibri" w:eastAsia="Times New Roman" w:hAnsi="Calibri" w:cs="Calibri"/>
          <w:color w:val="000000"/>
          <w:lang w:eastAsia="en-AU"/>
        </w:rPr>
        <w:footnoteReference w:id="341"/>
      </w:r>
    </w:p>
    <w:p w14:paraId="07E8E820" w14:textId="5552F8A9" w:rsidR="005309E6" w:rsidRPr="008B7A5C" w:rsidRDefault="008B7A5C" w:rsidP="008B7A5C">
      <w:pPr>
        <w:spacing w:line="259" w:lineRule="auto"/>
        <w:rPr>
          <w:rFonts w:cstheme="minorHAnsi"/>
          <w:bCs/>
          <w:color w:val="000000" w:themeColor="text1"/>
          <w:szCs w:val="20"/>
          <w:lang w:eastAsia="en-AU"/>
        </w:rPr>
      </w:pPr>
      <w:r>
        <w:rPr>
          <w:lang w:eastAsia="en-AU"/>
        </w:rPr>
        <w:br w:type="page"/>
      </w:r>
    </w:p>
    <w:tbl>
      <w:tblPr>
        <w:tblStyle w:val="Recommendationbox"/>
        <w:tblW w:w="0" w:type="auto"/>
        <w:tblLook w:val="04A0" w:firstRow="1" w:lastRow="0" w:firstColumn="1" w:lastColumn="0" w:noHBand="0" w:noVBand="1"/>
      </w:tblPr>
      <w:tblGrid>
        <w:gridCol w:w="8175"/>
      </w:tblGrid>
      <w:tr w:rsidR="005309E6" w14:paraId="2F104B6E" w14:textId="77777777" w:rsidTr="00910E2F">
        <w:tc>
          <w:tcPr>
            <w:tcW w:w="7891" w:type="dxa"/>
          </w:tcPr>
          <w:p w14:paraId="6E2963F1" w14:textId="77777777" w:rsidR="005309E6" w:rsidRDefault="005309E6" w:rsidP="00910E2F">
            <w:pPr>
              <w:pStyle w:val="Recommendationheading"/>
            </w:pPr>
            <w:bookmarkStart w:id="164" w:name="_Toc143181693"/>
            <w:r>
              <w:t xml:space="preserve">Recommendation </w:t>
            </w:r>
            <w:r>
              <w:fldChar w:fldCharType="begin"/>
            </w:r>
            <w:r>
              <w:instrText xml:space="preserve"> AUTONUMLGL \* Arabic\e </w:instrText>
            </w:r>
            <w:r>
              <w:fldChar w:fldCharType="end"/>
            </w:r>
            <w:bookmarkEnd w:id="164"/>
          </w:p>
          <w:p w14:paraId="44EC0F35" w14:textId="5AF3D4BB" w:rsidR="005309E6" w:rsidRPr="005309E6" w:rsidRDefault="005309E6" w:rsidP="005309E6">
            <w:pPr>
              <w:pStyle w:val="Recommendationbody"/>
              <w:rPr>
                <w:lang w:eastAsia="en-AU"/>
              </w:rPr>
            </w:pPr>
            <w:bookmarkStart w:id="165" w:name="_Toc143181694"/>
            <w:r w:rsidRPr="005309E6">
              <w:rPr>
                <w:lang w:eastAsia="en-AU"/>
              </w:rPr>
              <w:t>The Committee recommends that that ACT Government publish local industry participation plans for tenders over $5 million.</w:t>
            </w:r>
            <w:bookmarkEnd w:id="165"/>
          </w:p>
        </w:tc>
      </w:tr>
    </w:tbl>
    <w:p w14:paraId="68F85836" w14:textId="4CCD8B94" w:rsidR="001747A8" w:rsidRDefault="001747A8" w:rsidP="004D3494">
      <w:pPr>
        <w:pStyle w:val="Heading4"/>
      </w:pPr>
      <w:r>
        <w:t xml:space="preserve">HRMIS </w:t>
      </w:r>
      <w:r w:rsidR="00DE4CCA">
        <w:t>p</w:t>
      </w:r>
      <w:r>
        <w:t>ro</w:t>
      </w:r>
      <w:r w:rsidR="00DE4CCA">
        <w:t>ject</w:t>
      </w:r>
    </w:p>
    <w:p w14:paraId="78C5FDA5" w14:textId="13C96CC0" w:rsidR="001747A8" w:rsidRDefault="003B1403" w:rsidP="001747A8">
      <w:pPr>
        <w:pStyle w:val="ListNumber2"/>
        <w:rPr>
          <w:lang w:eastAsia="en-AU"/>
        </w:rPr>
      </w:pPr>
      <w:r>
        <w:rPr>
          <w:lang w:eastAsia="en-AU"/>
        </w:rPr>
        <w:t xml:space="preserve">During the hearing on 31 July 2023, the Committee was provided with an explanation for </w:t>
      </w:r>
      <w:r w:rsidR="00DE4CCA">
        <w:rPr>
          <w:lang w:eastAsia="en-AU"/>
        </w:rPr>
        <w:t xml:space="preserve">the </w:t>
      </w:r>
      <w:r>
        <w:rPr>
          <w:lang w:eastAsia="en-AU"/>
        </w:rPr>
        <w:t>HR</w:t>
      </w:r>
      <w:r w:rsidR="00BA6C69">
        <w:rPr>
          <w:lang w:eastAsia="en-AU"/>
        </w:rPr>
        <w:t>IM</w:t>
      </w:r>
      <w:r>
        <w:rPr>
          <w:lang w:eastAsia="en-AU"/>
        </w:rPr>
        <w:t>S (Human Resource Information Management System)</w:t>
      </w:r>
      <w:r w:rsidR="00B3369E">
        <w:rPr>
          <w:lang w:eastAsia="en-AU"/>
        </w:rPr>
        <w:t xml:space="preserve"> development project</w:t>
      </w:r>
      <w:r>
        <w:rPr>
          <w:lang w:eastAsia="en-AU"/>
        </w:rPr>
        <w:t xml:space="preserve"> which had cost $76 million</w:t>
      </w:r>
      <w:r w:rsidR="00B3369E">
        <w:rPr>
          <w:lang w:eastAsia="en-AU"/>
        </w:rPr>
        <w:t xml:space="preserve"> and was recently abandoned in favour of </w:t>
      </w:r>
      <w:r w:rsidR="00BA6C69">
        <w:rPr>
          <w:lang w:eastAsia="en-AU"/>
        </w:rPr>
        <w:t>upgrading the current HR system.</w:t>
      </w:r>
    </w:p>
    <w:p w14:paraId="69361AD1" w14:textId="6070DCC5" w:rsidR="00BA6C69" w:rsidRPr="00113167" w:rsidRDefault="008A355B" w:rsidP="001747A8">
      <w:pPr>
        <w:pStyle w:val="ListNumber2"/>
        <w:rPr>
          <w:lang w:eastAsia="en-AU"/>
        </w:rPr>
      </w:pPr>
      <w:r>
        <w:rPr>
          <w:lang w:eastAsia="en-AU"/>
        </w:rPr>
        <w:t xml:space="preserve">Ernst &amp; Young were contracted to design and build </w:t>
      </w:r>
      <w:r w:rsidR="00FC4414">
        <w:rPr>
          <w:lang w:eastAsia="en-AU"/>
        </w:rPr>
        <w:t xml:space="preserve">a new </w:t>
      </w:r>
      <w:r>
        <w:rPr>
          <w:lang w:eastAsia="en-AU"/>
        </w:rPr>
        <w:t xml:space="preserve">HRIMS, to </w:t>
      </w:r>
      <w:r w:rsidR="00FC4414">
        <w:rPr>
          <w:lang w:eastAsia="en-AU"/>
        </w:rPr>
        <w:t>automate HR and payroll tasks and provide training for all directorates</w:t>
      </w:r>
      <w:r>
        <w:rPr>
          <w:lang w:eastAsia="en-AU"/>
        </w:rPr>
        <w:t xml:space="preserve">. In 2020 the Special Minister of State became aware that the project was ‘not on track’ and an initial ‘reset’ was tried, however it ended up being paused and Ernst &amp; Young left the project in 2021. After </w:t>
      </w:r>
      <w:r w:rsidR="00FC4414">
        <w:rPr>
          <w:lang w:eastAsia="en-AU"/>
        </w:rPr>
        <w:t>a number of technical and non-technical reviews</w:t>
      </w:r>
      <w:r>
        <w:rPr>
          <w:lang w:eastAsia="en-AU"/>
        </w:rPr>
        <w:t xml:space="preserve">, the project </w:t>
      </w:r>
      <w:r w:rsidR="00FC4414">
        <w:rPr>
          <w:lang w:eastAsia="en-AU"/>
        </w:rPr>
        <w:t>goal changed to upgrade the current HR and payroll IT systems instead of building a new system.</w:t>
      </w:r>
      <w:r w:rsidR="00FC4414">
        <w:rPr>
          <w:rStyle w:val="FootnoteReference"/>
          <w:lang w:eastAsia="en-AU"/>
        </w:rPr>
        <w:footnoteReference w:id="342"/>
      </w:r>
    </w:p>
    <w:tbl>
      <w:tblPr>
        <w:tblStyle w:val="Recommendationbox"/>
        <w:tblW w:w="0" w:type="auto"/>
        <w:tblLook w:val="04A0" w:firstRow="1" w:lastRow="0" w:firstColumn="1" w:lastColumn="0" w:noHBand="0" w:noVBand="1"/>
      </w:tblPr>
      <w:tblGrid>
        <w:gridCol w:w="8175"/>
      </w:tblGrid>
      <w:tr w:rsidR="001747A8" w14:paraId="3625BB85" w14:textId="77777777" w:rsidTr="000421E0">
        <w:tc>
          <w:tcPr>
            <w:tcW w:w="7891" w:type="dxa"/>
          </w:tcPr>
          <w:p w14:paraId="5EA09847" w14:textId="77777777" w:rsidR="001747A8" w:rsidRDefault="001747A8" w:rsidP="000421E0">
            <w:pPr>
              <w:pStyle w:val="Recommendationheading"/>
            </w:pPr>
            <w:bookmarkStart w:id="166" w:name="_Toc143181695"/>
            <w:r>
              <w:t xml:space="preserve">Recommendation </w:t>
            </w:r>
            <w:r>
              <w:fldChar w:fldCharType="begin"/>
            </w:r>
            <w:r>
              <w:instrText xml:space="preserve"> AUTONUMLGL \* Arabic\e </w:instrText>
            </w:r>
            <w:r>
              <w:fldChar w:fldCharType="end"/>
            </w:r>
            <w:bookmarkEnd w:id="166"/>
          </w:p>
          <w:p w14:paraId="51FEC704" w14:textId="68264614" w:rsidR="001747A8" w:rsidRPr="001747A8" w:rsidRDefault="001747A8" w:rsidP="001747A8">
            <w:pPr>
              <w:pStyle w:val="Recommendationbody"/>
            </w:pPr>
            <w:bookmarkStart w:id="167" w:name="_Toc143181696"/>
            <w:r w:rsidRPr="001747A8">
              <w:t xml:space="preserve">The Committee recommends that </w:t>
            </w:r>
            <w:r w:rsidR="00C95EC9">
              <w:t xml:space="preserve">the </w:t>
            </w:r>
            <w:r w:rsidRPr="001747A8">
              <w:t xml:space="preserve">ACT Government conduct and table a detailed report of learnings drawn from the HRIMS </w:t>
            </w:r>
            <w:r w:rsidR="00811A5E">
              <w:rPr>
                <w:lang w:eastAsia="en-AU"/>
              </w:rPr>
              <w:t xml:space="preserve">(Human Resource Information Management System) </w:t>
            </w:r>
            <w:r w:rsidRPr="001747A8">
              <w:t>Program and how these will inform the future development of the HR and payroll IT system.</w:t>
            </w:r>
            <w:bookmarkEnd w:id="167"/>
          </w:p>
        </w:tc>
      </w:tr>
    </w:tbl>
    <w:p w14:paraId="45F72011" w14:textId="4377E0D0" w:rsidR="00573F54" w:rsidRDefault="002A1A0D" w:rsidP="004D3494">
      <w:pPr>
        <w:pStyle w:val="Heading4"/>
      </w:pPr>
      <w:r>
        <w:t>Data security</w:t>
      </w:r>
    </w:p>
    <w:p w14:paraId="5E49B71E" w14:textId="5516866D" w:rsidR="002A1A0D" w:rsidRDefault="002A1A0D" w:rsidP="002A1A0D">
      <w:pPr>
        <w:pStyle w:val="ListNumber2"/>
        <w:rPr>
          <w:lang w:eastAsia="en-AU"/>
        </w:rPr>
      </w:pPr>
      <w:r>
        <w:rPr>
          <w:lang w:eastAsia="en-AU"/>
        </w:rPr>
        <w:t>At the hearing on 31 July 2023 the Committee were given an update on measures the Government is taking to increase its cyber security.</w:t>
      </w:r>
    </w:p>
    <w:p w14:paraId="370F3E1F" w14:textId="119F9847" w:rsidR="002A1A0D" w:rsidRPr="00113167" w:rsidRDefault="002A1A0D" w:rsidP="002A1A0D">
      <w:pPr>
        <w:pStyle w:val="ListNumber2"/>
        <w:rPr>
          <w:lang w:eastAsia="en-AU"/>
        </w:rPr>
      </w:pPr>
      <w:r>
        <w:rPr>
          <w:lang w:eastAsia="en-AU"/>
        </w:rPr>
        <w:t>The Digital Data and Technology Solutions team has been provided with additional resources, and has been distributing cyber security awareness training materials across the directorates. They also assess the ICT risk of business cases as part of the budget process.</w:t>
      </w:r>
      <w:r>
        <w:rPr>
          <w:rStyle w:val="FootnoteReference"/>
          <w:rFonts w:ascii="Calibri" w:eastAsia="Times New Roman" w:hAnsi="Calibri" w:cs="Calibri"/>
          <w:color w:val="000000"/>
          <w:lang w:eastAsia="en-AU"/>
        </w:rPr>
        <w:footnoteReference w:id="343"/>
      </w:r>
    </w:p>
    <w:tbl>
      <w:tblPr>
        <w:tblStyle w:val="Recommendationbox"/>
        <w:tblW w:w="0" w:type="auto"/>
        <w:tblLook w:val="04A0" w:firstRow="1" w:lastRow="0" w:firstColumn="1" w:lastColumn="0" w:noHBand="0" w:noVBand="1"/>
      </w:tblPr>
      <w:tblGrid>
        <w:gridCol w:w="8175"/>
      </w:tblGrid>
      <w:tr w:rsidR="002A1A0D" w14:paraId="692AD493" w14:textId="77777777" w:rsidTr="000421E0">
        <w:tc>
          <w:tcPr>
            <w:tcW w:w="7891" w:type="dxa"/>
          </w:tcPr>
          <w:p w14:paraId="433839D4" w14:textId="77777777" w:rsidR="002A1A0D" w:rsidRDefault="002A1A0D" w:rsidP="000421E0">
            <w:pPr>
              <w:pStyle w:val="Recommendationheading"/>
            </w:pPr>
            <w:bookmarkStart w:id="168" w:name="_Toc143181697"/>
            <w:r>
              <w:t xml:space="preserve">Recommendation </w:t>
            </w:r>
            <w:r>
              <w:fldChar w:fldCharType="begin"/>
            </w:r>
            <w:r>
              <w:instrText xml:space="preserve"> AUTONUMLGL \* Arabic\e </w:instrText>
            </w:r>
            <w:r>
              <w:fldChar w:fldCharType="end"/>
            </w:r>
            <w:bookmarkEnd w:id="168"/>
          </w:p>
          <w:p w14:paraId="5F0F4DDC" w14:textId="4815AD2E" w:rsidR="002A1A0D" w:rsidRPr="00573F54" w:rsidRDefault="002A1A0D" w:rsidP="000421E0">
            <w:pPr>
              <w:pStyle w:val="Recommendationbody"/>
            </w:pPr>
            <w:bookmarkStart w:id="169" w:name="_Toc143181698"/>
            <w:r w:rsidRPr="00573F54">
              <w:t xml:space="preserve">The Committee recommends that ACT Government </w:t>
            </w:r>
            <w:r w:rsidRPr="00113167">
              <w:rPr>
                <w:rFonts w:ascii="Calibri" w:eastAsia="Times New Roman" w:hAnsi="Calibri" w:cs="Calibri"/>
                <w:color w:val="000000"/>
                <w:lang w:eastAsia="en-AU"/>
              </w:rPr>
              <w:t>implement and publish standard operating procedures (SOPs) in relation to data, information or analysis garnered through government marketing, advertising or communications, particularly using digital platforms.</w:t>
            </w:r>
            <w:bookmarkEnd w:id="169"/>
          </w:p>
        </w:tc>
      </w:tr>
    </w:tbl>
    <w:p w14:paraId="362F7962" w14:textId="2D601FBF" w:rsidR="004D3494" w:rsidRPr="006555CC" w:rsidRDefault="00160355" w:rsidP="004D3494">
      <w:pPr>
        <w:pStyle w:val="Heading4"/>
      </w:pPr>
      <w:r>
        <w:t>Booking</w:t>
      </w:r>
      <w:r w:rsidR="004D3494">
        <w:t xml:space="preserve"> government spaces</w:t>
      </w:r>
    </w:p>
    <w:p w14:paraId="69B07F7A" w14:textId="4329AEAB" w:rsidR="004D3494" w:rsidRDefault="004D3494" w:rsidP="0002689E">
      <w:pPr>
        <w:pStyle w:val="ListNumber2"/>
      </w:pPr>
      <w:r>
        <w:t xml:space="preserve">During the hearing on 31 July 2023, the issue of the multitude of booking arrangements for ACT Government spaces such as community halls, school facilities and other public venues was raised. </w:t>
      </w:r>
      <w:r w:rsidR="00811A5E">
        <w:t>The Committee heard</w:t>
      </w:r>
      <w:r>
        <w:t xml:space="preserve"> that there </w:t>
      </w:r>
      <w:r w:rsidR="007219B4">
        <w:t>is</w:t>
      </w:r>
      <w:r>
        <w:t xml:space="preserve"> a wide variety of requirements across venues in the portfolio, and that these are also separate from venues available through the </w:t>
      </w:r>
      <w:r w:rsidR="007219B4">
        <w:t>E</w:t>
      </w:r>
      <w:r>
        <w:t xml:space="preserve">ducation </w:t>
      </w:r>
      <w:r w:rsidR="007219B4">
        <w:t>D</w:t>
      </w:r>
      <w:r>
        <w:t>irectorate.</w:t>
      </w:r>
      <w:r>
        <w:rPr>
          <w:rStyle w:val="FootnoteReference"/>
        </w:rPr>
        <w:footnoteReference w:id="344"/>
      </w:r>
    </w:p>
    <w:tbl>
      <w:tblPr>
        <w:tblStyle w:val="Recommendationbox"/>
        <w:tblW w:w="0" w:type="auto"/>
        <w:tblLook w:val="0600" w:firstRow="0" w:lastRow="0" w:firstColumn="0" w:lastColumn="0" w:noHBand="1" w:noVBand="1"/>
      </w:tblPr>
      <w:tblGrid>
        <w:gridCol w:w="8175"/>
      </w:tblGrid>
      <w:tr w:rsidR="004D3494" w14:paraId="0CBA1C9E" w14:textId="77777777" w:rsidTr="00E80141">
        <w:tc>
          <w:tcPr>
            <w:tcW w:w="7891" w:type="dxa"/>
          </w:tcPr>
          <w:p w14:paraId="33176A7A" w14:textId="77777777" w:rsidR="004D3494" w:rsidRDefault="004D3494" w:rsidP="00E80141">
            <w:pPr>
              <w:pStyle w:val="Recommendationheading"/>
            </w:pPr>
            <w:bookmarkStart w:id="170" w:name="_Toc143181699"/>
            <w:r>
              <w:t xml:space="preserve">Recommendation </w:t>
            </w:r>
            <w:r>
              <w:fldChar w:fldCharType="begin"/>
            </w:r>
            <w:r>
              <w:instrText xml:space="preserve"> AUTONUMLGL \* Arabic\e </w:instrText>
            </w:r>
            <w:r>
              <w:fldChar w:fldCharType="end"/>
            </w:r>
            <w:bookmarkEnd w:id="170"/>
          </w:p>
          <w:p w14:paraId="245C872A" w14:textId="26B425FC" w:rsidR="004D3494" w:rsidRPr="002E3375" w:rsidRDefault="00F30F03" w:rsidP="00E80141">
            <w:pPr>
              <w:pStyle w:val="Recommendationbody"/>
              <w:rPr>
                <w:lang w:eastAsia="en-AU"/>
              </w:rPr>
            </w:pPr>
            <w:bookmarkStart w:id="171" w:name="_Toc142916853"/>
            <w:bookmarkStart w:id="172" w:name="_Toc143181700"/>
            <w:r w:rsidRPr="002E3375">
              <w:rPr>
                <w:lang w:eastAsia="en-AU"/>
              </w:rPr>
              <w:t>Th</w:t>
            </w:r>
            <w:r>
              <w:rPr>
                <w:lang w:eastAsia="en-AU"/>
              </w:rPr>
              <w:t>e Committee recommends th</w:t>
            </w:r>
            <w:r w:rsidRPr="002E3375">
              <w:rPr>
                <w:lang w:eastAsia="en-AU"/>
              </w:rPr>
              <w:t>at the ACT Government have one electronic portal, website, or app, for community groups who wish to schedule, book, and pay for ACT Government spaces</w:t>
            </w:r>
            <w:r>
              <w:rPr>
                <w:lang w:eastAsia="en-AU"/>
              </w:rPr>
              <w:t xml:space="preserve"> </w:t>
            </w:r>
            <w:r>
              <w:t>such as community halls, school facilities and other public venues</w:t>
            </w:r>
            <w:r w:rsidRPr="002E3375">
              <w:rPr>
                <w:lang w:eastAsia="en-AU"/>
              </w:rPr>
              <w:t>.</w:t>
            </w:r>
            <w:bookmarkEnd w:id="171"/>
            <w:bookmarkEnd w:id="172"/>
          </w:p>
        </w:tc>
      </w:tr>
    </w:tbl>
    <w:p w14:paraId="5C7BF155" w14:textId="5C201FC2" w:rsidR="000A5841" w:rsidRDefault="00D5204D" w:rsidP="00D5204D">
      <w:pPr>
        <w:pStyle w:val="Heading2"/>
      </w:pPr>
      <w:bookmarkStart w:id="173" w:name="_Toc143181460"/>
      <w:r>
        <w:t>Assistant Minister for Economic Development</w:t>
      </w:r>
      <w:bookmarkEnd w:id="173"/>
    </w:p>
    <w:p w14:paraId="7BC01840" w14:textId="77777777" w:rsidR="00D5204D" w:rsidRDefault="00D5204D" w:rsidP="00D5204D">
      <w:pPr>
        <w:pStyle w:val="ListNumber2"/>
      </w:pPr>
      <w:r w:rsidRPr="00E5260D">
        <w:t>The areas of responsibility cover</w:t>
      </w:r>
      <w:r>
        <w:t>ed by this Directorate are:</w:t>
      </w:r>
    </w:p>
    <w:p w14:paraId="1739F283" w14:textId="66A4ABE9" w:rsidR="00D5204D" w:rsidRPr="00B3277C" w:rsidRDefault="00D5204D" w:rsidP="00CA1739">
      <w:pPr>
        <w:pStyle w:val="ListBullet"/>
        <w:ind w:left="1134"/>
      </w:pPr>
      <w:r>
        <w:t>ACT events fund;</w:t>
      </w:r>
    </w:p>
    <w:p w14:paraId="2519376D" w14:textId="40415221" w:rsidR="00D5204D" w:rsidRDefault="00D5204D" w:rsidP="00CA1739">
      <w:pPr>
        <w:pStyle w:val="ListBullet"/>
        <w:ind w:left="1134"/>
      </w:pPr>
      <w:r>
        <w:t>Community events;</w:t>
      </w:r>
    </w:p>
    <w:p w14:paraId="53700E0A" w14:textId="4689410A" w:rsidR="00D5204D" w:rsidRDefault="00D5204D" w:rsidP="00CA1739">
      <w:pPr>
        <w:pStyle w:val="ListBullet"/>
        <w:ind w:left="1134"/>
      </w:pPr>
      <w:r w:rsidRPr="00AF47D7">
        <w:t>Creative industries</w:t>
      </w:r>
      <w:r>
        <w:t>;</w:t>
      </w:r>
    </w:p>
    <w:p w14:paraId="0CD76D61" w14:textId="5B8161C7" w:rsidR="00D5204D" w:rsidRDefault="00D5204D" w:rsidP="00CA1739">
      <w:pPr>
        <w:pStyle w:val="ListBullet"/>
        <w:ind w:left="1134"/>
      </w:pPr>
      <w:r w:rsidRPr="008438AF">
        <w:t>Night time economy</w:t>
      </w:r>
      <w:r>
        <w:t>; and</w:t>
      </w:r>
    </w:p>
    <w:p w14:paraId="2EF89635" w14:textId="76888321" w:rsidR="00D5204D" w:rsidRDefault="00D5204D" w:rsidP="00CA1739">
      <w:pPr>
        <w:pStyle w:val="ListBullet"/>
        <w:ind w:left="1134"/>
      </w:pPr>
      <w:r>
        <w:t>Screen Canberra.</w:t>
      </w:r>
      <w:r>
        <w:rPr>
          <w:rStyle w:val="FootnoteReference"/>
        </w:rPr>
        <w:footnoteReference w:id="345"/>
      </w:r>
    </w:p>
    <w:p w14:paraId="11A7297A" w14:textId="47345BE5" w:rsidR="00D5204D" w:rsidRPr="001154D6" w:rsidRDefault="00C3483B" w:rsidP="007C42DC">
      <w:pPr>
        <w:pStyle w:val="Heading3"/>
      </w:pPr>
      <w:bookmarkStart w:id="174" w:name="_Toc143181461"/>
      <w:r>
        <w:t>Matters considered</w:t>
      </w:r>
      <w:bookmarkEnd w:id="174"/>
    </w:p>
    <w:p w14:paraId="7023012A" w14:textId="77777777" w:rsidR="007700BD" w:rsidRPr="00E65955" w:rsidRDefault="007700BD" w:rsidP="007700BD">
      <w:pPr>
        <w:numPr>
          <w:ilvl w:val="1"/>
          <w:numId w:val="16"/>
        </w:numPr>
        <w:spacing w:before="80" w:after="120"/>
        <w:rPr>
          <w:rFonts w:cstheme="minorHAnsi"/>
          <w:bCs/>
          <w:color w:val="000000" w:themeColor="text1"/>
          <w:szCs w:val="20"/>
        </w:rPr>
      </w:pPr>
      <w:r w:rsidRPr="00E65955">
        <w:rPr>
          <w:rFonts w:cstheme="minorHAnsi"/>
          <w:bCs/>
          <w:color w:val="000000" w:themeColor="text1"/>
          <w:szCs w:val="20"/>
        </w:rPr>
        <w:t>During the Assistant Minister for Economic Development’s appearance before the Committee on 25 July, the following matters were considered:</w:t>
      </w:r>
    </w:p>
    <w:p w14:paraId="09F08B2B" w14:textId="77777777" w:rsidR="007700BD" w:rsidRPr="00E65955" w:rsidRDefault="007700BD" w:rsidP="007700BD">
      <w:pPr>
        <w:pStyle w:val="ListBullet"/>
        <w:ind w:left="1276"/>
      </w:pPr>
      <w:r w:rsidRPr="00E65955">
        <w:t>ACT Event Fund;</w:t>
      </w:r>
      <w:r w:rsidRPr="00E65955">
        <w:rPr>
          <w:rStyle w:val="FootnoteReference"/>
        </w:rPr>
        <w:footnoteReference w:id="346"/>
      </w:r>
    </w:p>
    <w:p w14:paraId="6C179B1A" w14:textId="7FFC9E7B" w:rsidR="007700BD" w:rsidRPr="00E65955" w:rsidRDefault="00EA206E" w:rsidP="007700BD">
      <w:pPr>
        <w:pStyle w:val="ListBullet"/>
        <w:ind w:left="1276"/>
      </w:pPr>
      <w:r>
        <w:t>e</w:t>
      </w:r>
      <w:r w:rsidR="007700BD" w:rsidRPr="00E65955">
        <w:t>ntertainment</w:t>
      </w:r>
      <w:r>
        <w:t xml:space="preserve"> precincts</w:t>
      </w:r>
      <w:r w:rsidR="007700BD" w:rsidRPr="00E65955">
        <w:t>;</w:t>
      </w:r>
      <w:r w:rsidR="007700BD" w:rsidRPr="00E65955">
        <w:rPr>
          <w:rStyle w:val="FootnoteReference"/>
        </w:rPr>
        <w:footnoteReference w:id="347"/>
      </w:r>
    </w:p>
    <w:p w14:paraId="60A63445" w14:textId="17314FDE" w:rsidR="007700BD" w:rsidRPr="00E65955" w:rsidRDefault="007700BD" w:rsidP="007700BD">
      <w:pPr>
        <w:pStyle w:val="ListBullet"/>
        <w:ind w:left="1276"/>
      </w:pPr>
      <w:r w:rsidRPr="007527A4">
        <w:t>B</w:t>
      </w:r>
      <w:r w:rsidR="007527A4">
        <w:t>al</w:t>
      </w:r>
      <w:r w:rsidRPr="007527A4">
        <w:t>l</w:t>
      </w:r>
      <w:r w:rsidR="007527A4">
        <w:t>oon</w:t>
      </w:r>
      <w:r w:rsidRPr="00E65955">
        <w:t xml:space="preserve"> Spectacular;</w:t>
      </w:r>
      <w:r w:rsidRPr="00E65955">
        <w:rPr>
          <w:rStyle w:val="FootnoteReference"/>
        </w:rPr>
        <w:footnoteReference w:id="348"/>
      </w:r>
    </w:p>
    <w:p w14:paraId="633036C5" w14:textId="0520B26E" w:rsidR="007700BD" w:rsidRPr="00E65955" w:rsidRDefault="00EA206E" w:rsidP="007700BD">
      <w:pPr>
        <w:pStyle w:val="ListBullet"/>
        <w:ind w:left="1276"/>
      </w:pPr>
      <w:r>
        <w:t>n</w:t>
      </w:r>
      <w:r w:rsidR="007700BD" w:rsidRPr="00E65955">
        <w:t>ight-time economy concerns of business;</w:t>
      </w:r>
      <w:r w:rsidR="007700BD" w:rsidRPr="00E65955">
        <w:rPr>
          <w:rStyle w:val="FootnoteReference"/>
        </w:rPr>
        <w:footnoteReference w:id="349"/>
      </w:r>
    </w:p>
    <w:p w14:paraId="4BB21F7F" w14:textId="73CB3321" w:rsidR="007700BD" w:rsidRPr="00E65955" w:rsidRDefault="00EA206E" w:rsidP="007700BD">
      <w:pPr>
        <w:pStyle w:val="ListBullet"/>
        <w:ind w:left="1276"/>
      </w:pPr>
      <w:r>
        <w:t>d</w:t>
      </w:r>
      <w:r w:rsidR="007700BD" w:rsidRPr="00E65955">
        <w:t>ifference between the creative industries line item and arts ACT and the Cultural Facilities Corporation;</w:t>
      </w:r>
      <w:r w:rsidR="007700BD" w:rsidRPr="00E65955">
        <w:rPr>
          <w:rStyle w:val="FootnoteReference"/>
        </w:rPr>
        <w:footnoteReference w:id="350"/>
      </w:r>
    </w:p>
    <w:p w14:paraId="0B6F359D" w14:textId="618536E5" w:rsidR="007700BD" w:rsidRPr="00E65955" w:rsidRDefault="007700BD" w:rsidP="007700BD">
      <w:pPr>
        <w:pStyle w:val="ListBullet"/>
        <w:ind w:left="1276"/>
      </w:pPr>
      <w:r w:rsidRPr="00E65955">
        <w:t>Screen Canberra Funding;</w:t>
      </w:r>
      <w:r w:rsidRPr="00E65955">
        <w:rPr>
          <w:rStyle w:val="FootnoteReference"/>
        </w:rPr>
        <w:footnoteReference w:id="351"/>
      </w:r>
      <w:r>
        <w:t xml:space="preserve"> and</w:t>
      </w:r>
    </w:p>
    <w:p w14:paraId="44687FC8" w14:textId="7641DDC4" w:rsidR="007700BD" w:rsidRPr="00E65955" w:rsidRDefault="007700BD" w:rsidP="007700BD">
      <w:pPr>
        <w:pStyle w:val="ListBullet"/>
        <w:ind w:left="1276"/>
      </w:pPr>
      <w:r w:rsidRPr="00E65955">
        <w:t>Symphony in the Park</w:t>
      </w:r>
      <w:r>
        <w:t>.</w:t>
      </w:r>
      <w:r w:rsidRPr="00E65955">
        <w:rPr>
          <w:rStyle w:val="FootnoteReference"/>
        </w:rPr>
        <w:footnoteReference w:id="352"/>
      </w:r>
    </w:p>
    <w:p w14:paraId="576F4D5C" w14:textId="2D4E15D1" w:rsidR="00D5204D" w:rsidRPr="005A2B5B" w:rsidRDefault="002F659B" w:rsidP="002F659B">
      <w:pPr>
        <w:pStyle w:val="Heading2"/>
      </w:pPr>
      <w:bookmarkStart w:id="175" w:name="_Toc143181462"/>
      <w:r w:rsidRPr="005A2B5B">
        <w:t>Minister for the Arts</w:t>
      </w:r>
      <w:bookmarkEnd w:id="175"/>
    </w:p>
    <w:p w14:paraId="3ABFA5CE" w14:textId="77777777" w:rsidR="002F659B" w:rsidRPr="005A2B5B" w:rsidRDefault="002F659B" w:rsidP="002F659B">
      <w:pPr>
        <w:pStyle w:val="ListNumber2"/>
      </w:pPr>
      <w:r w:rsidRPr="005A2B5B">
        <w:t>The areas of responsibility covered by this Directorate are:</w:t>
      </w:r>
    </w:p>
    <w:p w14:paraId="4D4287E6" w14:textId="19D72CD4" w:rsidR="002F659B" w:rsidRPr="005A2B5B" w:rsidRDefault="002F659B" w:rsidP="00CA1739">
      <w:pPr>
        <w:pStyle w:val="ListBullet"/>
        <w:ind w:left="1134"/>
      </w:pPr>
      <w:r w:rsidRPr="005A2B5B">
        <w:t>Art and cultural policy and services;</w:t>
      </w:r>
    </w:p>
    <w:p w14:paraId="0C646623" w14:textId="40A85E56" w:rsidR="002F659B" w:rsidRPr="005A2B5B" w:rsidRDefault="002F659B" w:rsidP="00CA1739">
      <w:pPr>
        <w:pStyle w:val="ListBullet"/>
        <w:ind w:left="1134"/>
      </w:pPr>
      <w:r w:rsidRPr="005A2B5B">
        <w:t>Community arts facilities; and</w:t>
      </w:r>
    </w:p>
    <w:p w14:paraId="70906C31" w14:textId="129DFAAB" w:rsidR="002F659B" w:rsidRPr="005A2B5B" w:rsidRDefault="002F659B" w:rsidP="00CA1739">
      <w:pPr>
        <w:pStyle w:val="ListBullet"/>
        <w:ind w:left="1134"/>
      </w:pPr>
      <w:r w:rsidRPr="005A2B5B">
        <w:t>Cultural Facilities Corporation.</w:t>
      </w:r>
      <w:r w:rsidRPr="005A2B5B">
        <w:rPr>
          <w:rStyle w:val="FootnoteReference"/>
        </w:rPr>
        <w:footnoteReference w:id="353"/>
      </w:r>
    </w:p>
    <w:p w14:paraId="6F93847E" w14:textId="72DACE41" w:rsidR="002F659B" w:rsidRPr="005A2B5B" w:rsidRDefault="00C3483B" w:rsidP="007C42DC">
      <w:pPr>
        <w:pStyle w:val="Heading3"/>
      </w:pPr>
      <w:bookmarkStart w:id="176" w:name="_Toc143181463"/>
      <w:r w:rsidRPr="005A2B5B">
        <w:t>Matters considered</w:t>
      </w:r>
      <w:bookmarkEnd w:id="176"/>
    </w:p>
    <w:p w14:paraId="094EB6CF" w14:textId="1B59B7F4" w:rsidR="002F659B" w:rsidRPr="005A2B5B" w:rsidRDefault="002F659B" w:rsidP="002F659B">
      <w:pPr>
        <w:numPr>
          <w:ilvl w:val="1"/>
          <w:numId w:val="16"/>
        </w:numPr>
        <w:spacing w:before="80" w:after="120"/>
        <w:rPr>
          <w:rFonts w:cstheme="minorHAnsi"/>
          <w:bCs/>
          <w:color w:val="000000" w:themeColor="text1"/>
          <w:szCs w:val="20"/>
        </w:rPr>
      </w:pPr>
      <w:r w:rsidRPr="005A2B5B">
        <w:rPr>
          <w:rFonts w:cstheme="minorHAnsi"/>
          <w:bCs/>
          <w:color w:val="000000" w:themeColor="text1"/>
          <w:szCs w:val="20"/>
        </w:rPr>
        <w:t xml:space="preserve">During the Minister for the Arts’ appearance before the Committee on </w:t>
      </w:r>
      <w:r w:rsidR="005A2B5B">
        <w:rPr>
          <w:rFonts w:cstheme="minorHAnsi"/>
          <w:bCs/>
          <w:color w:val="000000" w:themeColor="text1"/>
          <w:szCs w:val="20"/>
        </w:rPr>
        <w:t>24 July 2023</w:t>
      </w:r>
      <w:r w:rsidRPr="005A2B5B">
        <w:rPr>
          <w:rFonts w:cstheme="minorHAnsi"/>
          <w:bCs/>
          <w:color w:val="000000" w:themeColor="text1"/>
          <w:szCs w:val="20"/>
        </w:rPr>
        <w:t>, the following matters were considered:</w:t>
      </w:r>
    </w:p>
    <w:p w14:paraId="54F0DC9A" w14:textId="27FF66C2" w:rsidR="005A2B5B" w:rsidRPr="009C3EE6" w:rsidRDefault="005A2B5B" w:rsidP="005A2B5B">
      <w:pPr>
        <w:pStyle w:val="ListBullet"/>
        <w:ind w:left="1134"/>
        <w:rPr>
          <w:lang w:val="en-GB"/>
        </w:rPr>
      </w:pPr>
      <w:r>
        <w:rPr>
          <w:lang w:val="en-GB"/>
        </w:rPr>
        <w:t>r</w:t>
      </w:r>
      <w:r w:rsidRPr="009C3EE6">
        <w:rPr>
          <w:lang w:val="en-GB"/>
        </w:rPr>
        <w:t>emuneration principles and practices for artists and arts workers</w:t>
      </w:r>
      <w:r>
        <w:rPr>
          <w:lang w:val="en-GB"/>
        </w:rPr>
        <w:t>;</w:t>
      </w:r>
      <w:r w:rsidRPr="005A2B5B">
        <w:rPr>
          <w:vertAlign w:val="superscript"/>
          <w:lang w:val="en-GB"/>
        </w:rPr>
        <w:footnoteReference w:id="354"/>
      </w:r>
    </w:p>
    <w:p w14:paraId="374BDCA2" w14:textId="77777777" w:rsidR="005A2B5B" w:rsidRPr="009C3EE6" w:rsidRDefault="005A2B5B" w:rsidP="005A2B5B">
      <w:pPr>
        <w:pStyle w:val="ListBullet"/>
        <w:ind w:left="1134"/>
        <w:rPr>
          <w:lang w:val="en-GB"/>
        </w:rPr>
      </w:pPr>
      <w:r w:rsidRPr="009C3EE6">
        <w:rPr>
          <w:lang w:val="en-GB"/>
        </w:rPr>
        <w:t>Kingston Arts Precinct</w:t>
      </w:r>
      <w:r>
        <w:rPr>
          <w:lang w:val="en-GB"/>
        </w:rPr>
        <w:t>;</w:t>
      </w:r>
      <w:r w:rsidRPr="005A2B5B">
        <w:rPr>
          <w:vertAlign w:val="superscript"/>
          <w:lang w:val="en-GB"/>
        </w:rPr>
        <w:footnoteReference w:id="355"/>
      </w:r>
      <w:r w:rsidRPr="005A2B5B">
        <w:rPr>
          <w:vertAlign w:val="superscript"/>
          <w:lang w:val="en-GB"/>
        </w:rPr>
        <w:t xml:space="preserve"> </w:t>
      </w:r>
      <w:r>
        <w:rPr>
          <w:lang w:val="en-GB"/>
        </w:rPr>
        <w:t>and</w:t>
      </w:r>
    </w:p>
    <w:p w14:paraId="745C00C6" w14:textId="322108B9" w:rsidR="005A2B5B" w:rsidRPr="00815937" w:rsidRDefault="005A2B5B" w:rsidP="005A2B5B">
      <w:pPr>
        <w:pStyle w:val="ListBullet"/>
        <w:ind w:left="1134"/>
      </w:pPr>
      <w:r w:rsidRPr="009C3EE6">
        <w:rPr>
          <w:lang w:val="en-GB"/>
        </w:rPr>
        <w:t>Gorman House</w:t>
      </w:r>
      <w:r w:rsidR="00775838">
        <w:rPr>
          <w:lang w:val="en-GB"/>
        </w:rPr>
        <w:t>.</w:t>
      </w:r>
      <w:r>
        <w:rPr>
          <w:rStyle w:val="FootnoteReference"/>
        </w:rPr>
        <w:footnoteReference w:id="356"/>
      </w:r>
    </w:p>
    <w:p w14:paraId="2DD0ED85" w14:textId="43FE594B" w:rsidR="002F659B" w:rsidRDefault="00C3483B" w:rsidP="002F659B">
      <w:pPr>
        <w:pStyle w:val="Heading3"/>
      </w:pPr>
      <w:bookmarkStart w:id="178" w:name="_Toc143181464"/>
      <w:r>
        <w:t>Key issues</w:t>
      </w:r>
      <w:bookmarkEnd w:id="178"/>
    </w:p>
    <w:p w14:paraId="7C378321" w14:textId="77777777" w:rsidR="00243262" w:rsidRPr="006555CC" w:rsidRDefault="00243262" w:rsidP="00243262">
      <w:pPr>
        <w:pStyle w:val="Heading4"/>
      </w:pPr>
      <w:r>
        <w:t>D</w:t>
      </w:r>
      <w:r w:rsidRPr="006F75BA">
        <w:t>edicated space for artists in residence</w:t>
      </w:r>
      <w:r>
        <w:t xml:space="preserve"> at the </w:t>
      </w:r>
      <w:r w:rsidRPr="006F75BA">
        <w:t>Kingston Arts Precinct</w:t>
      </w:r>
      <w:r>
        <w:t xml:space="preserve"> </w:t>
      </w:r>
    </w:p>
    <w:p w14:paraId="78AE9267" w14:textId="489C9F64" w:rsidR="00243262" w:rsidRDefault="00243262" w:rsidP="00243262">
      <w:pPr>
        <w:pStyle w:val="ListNumber2"/>
      </w:pPr>
      <w:r>
        <w:t xml:space="preserve">The Committee noted that an </w:t>
      </w:r>
      <w:r w:rsidRPr="0018401D">
        <w:t>operational budget o</w:t>
      </w:r>
      <w:r>
        <w:t>f</w:t>
      </w:r>
      <w:r w:rsidRPr="0018401D">
        <w:t xml:space="preserve"> just over $1 million a year </w:t>
      </w:r>
      <w:r>
        <w:t>has been provided to artsACT</w:t>
      </w:r>
      <w:r w:rsidRPr="0018401D">
        <w:t xml:space="preserve"> for the </w:t>
      </w:r>
      <w:r w:rsidRPr="00DD6DB7">
        <w:t>Kingston Arts Precinct</w:t>
      </w:r>
      <w:r>
        <w:t xml:space="preserve">. This long-term funding will be </w:t>
      </w:r>
      <w:r w:rsidRPr="0018401D">
        <w:t>indexed at 2.5</w:t>
      </w:r>
      <w:r>
        <w:t> </w:t>
      </w:r>
      <w:r w:rsidRPr="0018401D">
        <w:t>per cent until 2041</w:t>
      </w:r>
      <w:r w:rsidR="007A7C18">
        <w:t>–</w:t>
      </w:r>
      <w:r w:rsidRPr="0018401D">
        <w:t>42</w:t>
      </w:r>
      <w:r>
        <w:t xml:space="preserve">, and includes funds for </w:t>
      </w:r>
      <w:r w:rsidRPr="0018401D">
        <w:t>staffing</w:t>
      </w:r>
      <w:r>
        <w:t>,</w:t>
      </w:r>
      <w:r w:rsidRPr="0018401D">
        <w:t xml:space="preserve"> as well as operations and program</w:t>
      </w:r>
      <w:r>
        <w:t>ming</w:t>
      </w:r>
      <w:r w:rsidRPr="0018401D">
        <w:t xml:space="preserve"> costs.</w:t>
      </w:r>
      <w:r>
        <w:rPr>
          <w:rStyle w:val="FootnoteReference"/>
        </w:rPr>
        <w:footnoteReference w:id="357"/>
      </w:r>
      <w:r>
        <w:t xml:space="preserve"> </w:t>
      </w:r>
    </w:p>
    <w:p w14:paraId="5C337EB7" w14:textId="0DD0E10B" w:rsidR="00243262" w:rsidRDefault="00243262" w:rsidP="00243262">
      <w:pPr>
        <w:pStyle w:val="ListNumber2"/>
      </w:pPr>
      <w:r>
        <w:t>The Committee appreciates that t</w:t>
      </w:r>
      <w:r w:rsidRPr="0018401D">
        <w:t xml:space="preserve">he </w:t>
      </w:r>
      <w:r w:rsidR="007A7C18">
        <w:t xml:space="preserve">place brief for the </w:t>
      </w:r>
      <w:r w:rsidRPr="0018401D">
        <w:t>Kingston Arts Precinct</w:t>
      </w:r>
      <w:r>
        <w:t xml:space="preserve"> </w:t>
      </w:r>
      <w:r w:rsidRPr="0018401D">
        <w:t xml:space="preserve">is publicly available and </w:t>
      </w:r>
      <w:r>
        <w:t xml:space="preserve">allows for further community </w:t>
      </w:r>
      <w:r w:rsidRPr="0018401D">
        <w:t>consultation</w:t>
      </w:r>
      <w:r>
        <w:t>. T</w:t>
      </w:r>
      <w:r w:rsidRPr="0018401D">
        <w:t>he place brief is managed by the Suburban Land Agency</w:t>
      </w:r>
      <w:r>
        <w:t xml:space="preserve">. </w:t>
      </w:r>
      <w:r w:rsidRPr="0018401D">
        <w:t>Construction is anticipated to commence in the 2024</w:t>
      </w:r>
      <w:r w:rsidR="007A7C18">
        <w:t>–</w:t>
      </w:r>
      <w:r w:rsidRPr="0018401D">
        <w:t>25 financial year</w:t>
      </w:r>
      <w:r>
        <w:t>.</w:t>
      </w:r>
      <w:r>
        <w:rPr>
          <w:rStyle w:val="FootnoteReference"/>
        </w:rPr>
        <w:footnoteReference w:id="358"/>
      </w:r>
    </w:p>
    <w:p w14:paraId="3E9111B7" w14:textId="67BA1176" w:rsidR="00243262" w:rsidRDefault="00243262" w:rsidP="00243262">
      <w:pPr>
        <w:pStyle w:val="ListNumber2"/>
      </w:pPr>
      <w:r>
        <w:t>The Committee notes that w</w:t>
      </w:r>
      <w:r w:rsidRPr="0018401D">
        <w:t xml:space="preserve">hen the precinct is developed, </w:t>
      </w:r>
      <w:r>
        <w:t>artsACT</w:t>
      </w:r>
      <w:r w:rsidRPr="0018401D">
        <w:t xml:space="preserve"> will be the manager of the precinct for the first five years. </w:t>
      </w:r>
      <w:r>
        <w:t>A</w:t>
      </w:r>
      <w:r w:rsidRPr="0018401D">
        <w:t xml:space="preserve">rts organisations will </w:t>
      </w:r>
      <w:r>
        <w:t xml:space="preserve">pay a </w:t>
      </w:r>
      <w:r w:rsidRPr="0018401D">
        <w:t>peppercorn rate</w:t>
      </w:r>
      <w:r>
        <w:t xml:space="preserve"> for </w:t>
      </w:r>
      <w:r w:rsidRPr="0018401D">
        <w:t>rent</w:t>
      </w:r>
      <w:r>
        <w:t>. A</w:t>
      </w:r>
      <w:r w:rsidRPr="0018401D">
        <w:t>rts organisations</w:t>
      </w:r>
      <w:r>
        <w:t xml:space="preserve"> will determine how the space is used, noting their remit to </w:t>
      </w:r>
      <w:r w:rsidRPr="0018401D">
        <w:t>offer affordable and cost</w:t>
      </w:r>
      <w:r>
        <w:t>-</w:t>
      </w:r>
      <w:r w:rsidRPr="0018401D">
        <w:t xml:space="preserve">effective </w:t>
      </w:r>
      <w:r>
        <w:t>s</w:t>
      </w:r>
      <w:r w:rsidRPr="0018401D">
        <w:t>tudio and artist space to practi</w:t>
      </w:r>
      <w:r>
        <w:t>s</w:t>
      </w:r>
      <w:r w:rsidRPr="0018401D">
        <w:t>ing artists</w:t>
      </w:r>
      <w:r>
        <w:t>.</w:t>
      </w:r>
      <w:r>
        <w:rPr>
          <w:rStyle w:val="FootnoteReference"/>
        </w:rPr>
        <w:footnoteReference w:id="359"/>
      </w:r>
    </w:p>
    <w:p w14:paraId="5E616E26" w14:textId="0219E669" w:rsidR="00243262" w:rsidRDefault="00243262" w:rsidP="00243262">
      <w:pPr>
        <w:pStyle w:val="ListNumber2"/>
      </w:pPr>
      <w:r>
        <w:t>The Committee understands that t</w:t>
      </w:r>
      <w:r w:rsidRPr="0018401D">
        <w:t xml:space="preserve">he founding organisations will have access to </w:t>
      </w:r>
      <w:r>
        <w:t>ten</w:t>
      </w:r>
      <w:r w:rsidRPr="0018401D">
        <w:t xml:space="preserve"> residential apartments for visiting artists to support their residency programs</w:t>
      </w:r>
      <w:r>
        <w:t xml:space="preserve">. This </w:t>
      </w:r>
      <w:r w:rsidRPr="0018401D">
        <w:t xml:space="preserve">is in addition to accommodation provided for the Canberra </w:t>
      </w:r>
      <w:r>
        <w:t>G</w:t>
      </w:r>
      <w:r w:rsidRPr="0018401D">
        <w:t>lass</w:t>
      </w:r>
      <w:r>
        <w:t>w</w:t>
      </w:r>
      <w:r w:rsidRPr="0018401D">
        <w:t xml:space="preserve">orks at the chapel and Megalo Print Studio at Cargills Cottage. </w:t>
      </w:r>
      <w:r>
        <w:t xml:space="preserve">A </w:t>
      </w:r>
      <w:r w:rsidRPr="0018401D">
        <w:t>gallery</w:t>
      </w:r>
      <w:r>
        <w:t xml:space="preserve">, theatrette, </w:t>
      </w:r>
      <w:r w:rsidRPr="0018401D">
        <w:t xml:space="preserve">artist studios, workshop space and meeting rooms </w:t>
      </w:r>
      <w:r>
        <w:t xml:space="preserve">in </w:t>
      </w:r>
      <w:r w:rsidRPr="0018401D">
        <w:t>the precinct will be managed</w:t>
      </w:r>
      <w:r>
        <w:t xml:space="preserve"> </w:t>
      </w:r>
      <w:r w:rsidRPr="0018401D">
        <w:t>by the head licensee and available for use by other organisations or individual artists.</w:t>
      </w:r>
      <w:r>
        <w:rPr>
          <w:rStyle w:val="FootnoteReference"/>
        </w:rPr>
        <w:footnoteReference w:id="360"/>
      </w:r>
    </w:p>
    <w:p w14:paraId="5ACB8B62" w14:textId="77777777" w:rsidR="00243262" w:rsidRDefault="00243262" w:rsidP="00243262">
      <w:pPr>
        <w:pStyle w:val="ListNumber2"/>
      </w:pPr>
      <w:r>
        <w:t xml:space="preserve">After five years, </w:t>
      </w:r>
      <w:r w:rsidRPr="00335529">
        <w:t>artsACT will develop</w:t>
      </w:r>
      <w:r>
        <w:t xml:space="preserve"> a new</w:t>
      </w:r>
      <w:r w:rsidRPr="00335529">
        <w:t xml:space="preserve"> </w:t>
      </w:r>
      <w:r>
        <w:t xml:space="preserve">management </w:t>
      </w:r>
      <w:r w:rsidRPr="00335529">
        <w:t>arrangement</w:t>
      </w:r>
      <w:r>
        <w:t>, with the</w:t>
      </w:r>
      <w:r w:rsidRPr="00335529">
        <w:t xml:space="preserve"> intent</w:t>
      </w:r>
      <w:r>
        <w:t>ion that a not-fo</w:t>
      </w:r>
      <w:r w:rsidRPr="00335529">
        <w:t xml:space="preserve">r-profit organisation </w:t>
      </w:r>
      <w:r>
        <w:t xml:space="preserve">will </w:t>
      </w:r>
      <w:r w:rsidRPr="00335529">
        <w:t>manage</w:t>
      </w:r>
      <w:r>
        <w:t xml:space="preserve"> </w:t>
      </w:r>
      <w:r w:rsidRPr="00335529">
        <w:t xml:space="preserve">all of </w:t>
      </w:r>
      <w:r>
        <w:t xml:space="preserve">the </w:t>
      </w:r>
      <w:r w:rsidRPr="00335529">
        <w:t>arts facilities</w:t>
      </w:r>
      <w:r>
        <w:t xml:space="preserve"> in the precinct. </w:t>
      </w:r>
      <w:r>
        <w:rPr>
          <w:rStyle w:val="FootnoteReference"/>
        </w:rPr>
        <w:footnoteReference w:id="361"/>
      </w:r>
    </w:p>
    <w:p w14:paraId="4DAF17CD" w14:textId="00478BEF" w:rsidR="00243262" w:rsidRDefault="00243262" w:rsidP="00243262">
      <w:pPr>
        <w:pStyle w:val="ListNumber2"/>
      </w:pPr>
      <w:r>
        <w:t xml:space="preserve">The Committee noted the planning arrangements for the </w:t>
      </w:r>
      <w:r w:rsidRPr="00DD6DB7">
        <w:t>Kingston Arts Precinct</w:t>
      </w:r>
      <w:r>
        <w:t xml:space="preserve"> including d</w:t>
      </w:r>
      <w:r w:rsidRPr="002073A2">
        <w:t>edicated space for artists in residence</w:t>
      </w:r>
      <w:r>
        <w:t xml:space="preserve">. However, the Committee would like to see the finalisation of the development of the precinct to ensure that a </w:t>
      </w:r>
      <w:r w:rsidRPr="006F75BA">
        <w:t>dedicated space for artists in residence</w:t>
      </w:r>
      <w:r>
        <w:t xml:space="preserve"> is maintained.</w:t>
      </w:r>
      <w:r>
        <w:rPr>
          <w:rStyle w:val="FootnoteReference"/>
        </w:rPr>
        <w:footnoteReference w:id="362"/>
      </w:r>
      <w:r>
        <w:t xml:space="preserve"> </w:t>
      </w:r>
    </w:p>
    <w:tbl>
      <w:tblPr>
        <w:tblStyle w:val="Recommendationbox"/>
        <w:tblW w:w="0" w:type="auto"/>
        <w:tblLook w:val="0600" w:firstRow="0" w:lastRow="0" w:firstColumn="0" w:lastColumn="0" w:noHBand="1" w:noVBand="1"/>
      </w:tblPr>
      <w:tblGrid>
        <w:gridCol w:w="8175"/>
      </w:tblGrid>
      <w:tr w:rsidR="00243262" w14:paraId="7E6FE75F" w14:textId="77777777" w:rsidTr="00F77B8B">
        <w:tc>
          <w:tcPr>
            <w:tcW w:w="7891" w:type="dxa"/>
          </w:tcPr>
          <w:p w14:paraId="5130EE36" w14:textId="77777777" w:rsidR="00243262" w:rsidRDefault="00243262" w:rsidP="00F77B8B">
            <w:pPr>
              <w:pStyle w:val="Recommendationheading"/>
            </w:pPr>
            <w:bookmarkStart w:id="179" w:name="_Toc143181701"/>
            <w:r>
              <w:t xml:space="preserve">Recommendation </w:t>
            </w:r>
            <w:r>
              <w:fldChar w:fldCharType="begin"/>
            </w:r>
            <w:r>
              <w:instrText xml:space="preserve"> AUTONUMLGL \* Arabic\e </w:instrText>
            </w:r>
            <w:r>
              <w:fldChar w:fldCharType="end"/>
            </w:r>
            <w:bookmarkEnd w:id="179"/>
          </w:p>
          <w:p w14:paraId="5D2F662E" w14:textId="77777777" w:rsidR="00243262" w:rsidRPr="00AA719E" w:rsidRDefault="00243262" w:rsidP="00F77B8B">
            <w:pPr>
              <w:pStyle w:val="Recommendationbody"/>
            </w:pPr>
            <w:bookmarkStart w:id="180" w:name="_Toc143181702"/>
            <w:r w:rsidRPr="006F75BA">
              <w:t>The Committee recommends that the ACT Government ensures that the Kingston Arts Precinct has a dedicated space for artists in residence.</w:t>
            </w:r>
            <w:bookmarkEnd w:id="180"/>
            <w:r>
              <w:t xml:space="preserve"> </w:t>
            </w:r>
          </w:p>
        </w:tc>
      </w:tr>
    </w:tbl>
    <w:p w14:paraId="27A7B683" w14:textId="71FBEC2F" w:rsidR="002F659B" w:rsidRDefault="00D809CE" w:rsidP="00D809CE">
      <w:pPr>
        <w:pStyle w:val="Heading2"/>
      </w:pPr>
      <w:bookmarkStart w:id="181" w:name="_Toc143181465"/>
      <w:r>
        <w:t>Minister for Business and Better Regulation</w:t>
      </w:r>
      <w:bookmarkEnd w:id="181"/>
    </w:p>
    <w:p w14:paraId="4A2CCF9F" w14:textId="77777777" w:rsidR="00D809CE" w:rsidRDefault="00D809CE" w:rsidP="00D809CE">
      <w:pPr>
        <w:pStyle w:val="ListNumber2"/>
      </w:pPr>
      <w:r w:rsidRPr="00E5260D">
        <w:t>The areas of responsibility cover</w:t>
      </w:r>
      <w:r>
        <w:t>ed by this Directorate are:</w:t>
      </w:r>
    </w:p>
    <w:p w14:paraId="405F105D" w14:textId="569071DC" w:rsidR="00D809CE" w:rsidRPr="00B3277C" w:rsidRDefault="00D809CE" w:rsidP="00CA1739">
      <w:pPr>
        <w:pStyle w:val="ListBullet"/>
        <w:ind w:left="1134"/>
      </w:pPr>
      <w:r>
        <w:t>Aboriginal and Torres Strait Islander business development;</w:t>
      </w:r>
    </w:p>
    <w:p w14:paraId="1A039402" w14:textId="195AA53F" w:rsidR="00D809CE" w:rsidRDefault="00D809CE" w:rsidP="00CA1739">
      <w:pPr>
        <w:pStyle w:val="ListBullet"/>
        <w:ind w:left="1134"/>
      </w:pPr>
      <w:r w:rsidRPr="00B3277C">
        <w:t>Access Canberra</w:t>
      </w:r>
      <w:r>
        <w:t xml:space="preserve"> (exception in relation to planning development, land and lease regulation);</w:t>
      </w:r>
    </w:p>
    <w:p w14:paraId="1651CA80" w14:textId="469625B4" w:rsidR="00D809CE" w:rsidRDefault="00D809CE" w:rsidP="00CA1739">
      <w:pPr>
        <w:pStyle w:val="ListBullet"/>
        <w:ind w:left="1134"/>
      </w:pPr>
      <w:r>
        <w:t>Better Regulation Taskforce;</w:t>
      </w:r>
    </w:p>
    <w:p w14:paraId="5AD245B3" w14:textId="71CB47DB" w:rsidR="00D809CE" w:rsidRDefault="00D809CE" w:rsidP="00CA1739">
      <w:pPr>
        <w:pStyle w:val="ListBullet"/>
        <w:ind w:left="1134"/>
      </w:pPr>
      <w:r>
        <w:t>Business advocacy and liaison;</w:t>
      </w:r>
    </w:p>
    <w:p w14:paraId="4FC8BC84" w14:textId="540CAF56" w:rsidR="00D809CE" w:rsidRDefault="00D809CE" w:rsidP="00CA1739">
      <w:pPr>
        <w:pStyle w:val="ListBullet"/>
        <w:ind w:left="1134"/>
      </w:pPr>
      <w:r>
        <w:t>Business development;</w:t>
      </w:r>
    </w:p>
    <w:p w14:paraId="62F501A5" w14:textId="5267CB68" w:rsidR="00D809CE" w:rsidRDefault="00D809CE" w:rsidP="00CA1739">
      <w:pPr>
        <w:pStyle w:val="ListBullet"/>
        <w:ind w:left="1134"/>
      </w:pPr>
      <w:r>
        <w:t>Construction, b</w:t>
      </w:r>
      <w:r w:rsidRPr="00B3277C">
        <w:t>uilding</w:t>
      </w:r>
      <w:r>
        <w:t xml:space="preserve"> and</w:t>
      </w:r>
      <w:r w:rsidRPr="00B3277C">
        <w:t xml:space="preserve"> utilities</w:t>
      </w:r>
      <w:r>
        <w:t xml:space="preserve"> regulation;</w:t>
      </w:r>
    </w:p>
    <w:p w14:paraId="6C4D1425" w14:textId="42096227" w:rsidR="00D809CE" w:rsidRPr="00A76CBA" w:rsidRDefault="00D809CE" w:rsidP="00CA1739">
      <w:pPr>
        <w:pStyle w:val="ListBullet"/>
        <w:ind w:left="1134"/>
      </w:pPr>
      <w:r w:rsidRPr="00A76CBA">
        <w:t>Controlled Sports registration, inspection, notifications and regulatory services</w:t>
      </w:r>
      <w:r>
        <w:t>;</w:t>
      </w:r>
    </w:p>
    <w:p w14:paraId="640ABD49" w14:textId="2715164C" w:rsidR="00D809CE" w:rsidRDefault="00D809CE" w:rsidP="00CA1739">
      <w:pPr>
        <w:pStyle w:val="ListBullet"/>
        <w:ind w:left="1134"/>
      </w:pPr>
      <w:r>
        <w:t>Environmental protection, water regulation, and clinical waste controller;</w:t>
      </w:r>
    </w:p>
    <w:p w14:paraId="0B0C7E74" w14:textId="372CCCCE" w:rsidR="00D809CE" w:rsidRPr="00B3277C" w:rsidRDefault="00D809CE" w:rsidP="00CA1739">
      <w:pPr>
        <w:pStyle w:val="ListBullet"/>
        <w:ind w:left="1134"/>
      </w:pPr>
      <w:r w:rsidRPr="00B3277C">
        <w:t>Electricity and natural gas, water and sewerage industry technical regulation</w:t>
      </w:r>
      <w:r>
        <w:t>;</w:t>
      </w:r>
    </w:p>
    <w:p w14:paraId="795BCEF3" w14:textId="0F6C26E1" w:rsidR="00D809CE" w:rsidRDefault="00D809CE" w:rsidP="00CA1739">
      <w:pPr>
        <w:pStyle w:val="ListBullet"/>
        <w:ind w:left="1134"/>
      </w:pPr>
      <w:r w:rsidRPr="00B3277C">
        <w:t>Fair trading and registration, inspection and regulatory services (including transport regulation and licensing)</w:t>
      </w:r>
      <w:r>
        <w:t>;</w:t>
      </w:r>
    </w:p>
    <w:p w14:paraId="521F43ED" w14:textId="2F2B49D2" w:rsidR="00D809CE" w:rsidRPr="00B3277C" w:rsidRDefault="00D809CE" w:rsidP="00CA1739">
      <w:pPr>
        <w:pStyle w:val="ListBullet"/>
        <w:ind w:left="1134"/>
      </w:pPr>
      <w:r>
        <w:t>Food safety licensing and regulation;</w:t>
      </w:r>
    </w:p>
    <w:p w14:paraId="147DBA7C" w14:textId="59DD038B" w:rsidR="00D809CE" w:rsidRDefault="00D809CE" w:rsidP="00CA1739">
      <w:pPr>
        <w:pStyle w:val="ListBullet"/>
        <w:ind w:left="1134"/>
      </w:pPr>
      <w:r>
        <w:t>Improving ease of doing business with government;</w:t>
      </w:r>
    </w:p>
    <w:p w14:paraId="3667E34A" w14:textId="6EB0EDCB" w:rsidR="00D809CE" w:rsidRPr="00B3277C" w:rsidRDefault="00D809CE" w:rsidP="00CA1739">
      <w:pPr>
        <w:pStyle w:val="ListBullet"/>
        <w:ind w:left="1134"/>
      </w:pPr>
      <w:r w:rsidRPr="00B3277C">
        <w:t>Occupational licensing</w:t>
      </w:r>
      <w:r>
        <w:t>;</w:t>
      </w:r>
    </w:p>
    <w:p w14:paraId="4A876938" w14:textId="3BE0DFA2" w:rsidR="00D809CE" w:rsidRPr="00B3277C" w:rsidRDefault="00D809CE" w:rsidP="00CA1739">
      <w:pPr>
        <w:pStyle w:val="ListBullet"/>
        <w:ind w:left="1134"/>
      </w:pPr>
      <w:r w:rsidRPr="00B3277C">
        <w:t>Public unleased land regulation</w:t>
      </w:r>
      <w:r>
        <w:t xml:space="preserve"> (permits);</w:t>
      </w:r>
    </w:p>
    <w:p w14:paraId="47DC734B" w14:textId="332BF890" w:rsidR="00D809CE" w:rsidRDefault="00D809CE" w:rsidP="00CA1739">
      <w:pPr>
        <w:pStyle w:val="ListBullet"/>
        <w:ind w:left="1134"/>
      </w:pPr>
      <w:r w:rsidRPr="00B3277C">
        <w:t>Racing and gaming regulation</w:t>
      </w:r>
      <w:r>
        <w:t>;</w:t>
      </w:r>
    </w:p>
    <w:p w14:paraId="6F3FD7F0" w14:textId="2D92E7F6" w:rsidR="00D809CE" w:rsidRPr="00B3277C" w:rsidRDefault="00D809CE" w:rsidP="00CA1739">
      <w:pPr>
        <w:pStyle w:val="ListBullet"/>
        <w:ind w:left="1134"/>
      </w:pPr>
      <w:r w:rsidRPr="007D35F0">
        <w:t>Registration of civil unions, domestic relationships and parentage</w:t>
      </w:r>
      <w:r>
        <w:t>; and</w:t>
      </w:r>
    </w:p>
    <w:p w14:paraId="7F4C0E44" w14:textId="176B9F84" w:rsidR="00D809CE" w:rsidRDefault="00D809CE" w:rsidP="00CA1739">
      <w:pPr>
        <w:pStyle w:val="ListBullet"/>
        <w:ind w:left="1134"/>
      </w:pPr>
      <w:r>
        <w:t>Small business.</w:t>
      </w:r>
      <w:r>
        <w:rPr>
          <w:rStyle w:val="FootnoteReference"/>
        </w:rPr>
        <w:footnoteReference w:id="363"/>
      </w:r>
    </w:p>
    <w:p w14:paraId="1B4531BC" w14:textId="7102D5EB" w:rsidR="00C30A20" w:rsidRPr="001154D6" w:rsidRDefault="00C3483B" w:rsidP="00F30F03">
      <w:pPr>
        <w:pStyle w:val="Heading3"/>
      </w:pPr>
      <w:bookmarkStart w:id="182" w:name="_Toc143181466"/>
      <w:r>
        <w:t>Matters considered</w:t>
      </w:r>
      <w:bookmarkEnd w:id="182"/>
    </w:p>
    <w:p w14:paraId="484B94B0" w14:textId="77777777" w:rsidR="00DE654A" w:rsidRPr="001154D6" w:rsidRDefault="00DE654A" w:rsidP="00DE654A">
      <w:pPr>
        <w:numPr>
          <w:ilvl w:val="1"/>
          <w:numId w:val="16"/>
        </w:numPr>
        <w:spacing w:before="80" w:after="120"/>
        <w:rPr>
          <w:rFonts w:cstheme="minorHAnsi"/>
          <w:bCs/>
          <w:color w:val="000000" w:themeColor="text1"/>
          <w:szCs w:val="20"/>
        </w:rPr>
      </w:pPr>
      <w:r w:rsidRPr="00DE654A">
        <w:rPr>
          <w:rFonts w:cstheme="minorHAnsi"/>
          <w:bCs/>
          <w:color w:val="000000" w:themeColor="text1"/>
          <w:szCs w:val="20"/>
        </w:rPr>
        <w:t>During the Minister for Business and Better Regulation’s appearance before the Committee on 24 July 2023, the following</w:t>
      </w:r>
      <w:r w:rsidRPr="001154D6">
        <w:rPr>
          <w:rFonts w:cstheme="minorHAnsi"/>
          <w:bCs/>
          <w:color w:val="000000" w:themeColor="text1"/>
          <w:szCs w:val="20"/>
        </w:rPr>
        <w:t xml:space="preserve"> matters were considered:</w:t>
      </w:r>
    </w:p>
    <w:p w14:paraId="1693F5F3" w14:textId="77777777" w:rsidR="00DE654A" w:rsidRDefault="00DE654A" w:rsidP="00DE654A">
      <w:pPr>
        <w:pStyle w:val="ListBullet"/>
        <w:ind w:left="1134"/>
      </w:pPr>
      <w:r>
        <w:t>Canberra Business Chamber’s media release;</w:t>
      </w:r>
      <w:r>
        <w:rPr>
          <w:rStyle w:val="FootnoteReference"/>
        </w:rPr>
        <w:footnoteReference w:id="364"/>
      </w:r>
    </w:p>
    <w:p w14:paraId="454F2A84" w14:textId="2E09B42A" w:rsidR="00DE654A" w:rsidRDefault="00B45114" w:rsidP="00DE654A">
      <w:pPr>
        <w:pStyle w:val="ListBullet"/>
        <w:ind w:left="1134"/>
      </w:pPr>
      <w:r>
        <w:t>p</w:t>
      </w:r>
      <w:r w:rsidR="00811A5E">
        <w:t xml:space="preserve">eak </w:t>
      </w:r>
      <w:r w:rsidR="00DE654A">
        <w:t>bodies;</w:t>
      </w:r>
      <w:r w:rsidR="00DE654A">
        <w:rPr>
          <w:rStyle w:val="FootnoteReference"/>
        </w:rPr>
        <w:footnoteReference w:id="365"/>
      </w:r>
    </w:p>
    <w:p w14:paraId="091EEF7C" w14:textId="6D2531A3" w:rsidR="00DE654A" w:rsidRDefault="00B45114" w:rsidP="00DE654A">
      <w:pPr>
        <w:pStyle w:val="ListBullet"/>
        <w:ind w:left="1134"/>
      </w:pPr>
      <w:r>
        <w:t>r</w:t>
      </w:r>
      <w:r w:rsidR="00811A5E">
        <w:t xml:space="preserve">elationship </w:t>
      </w:r>
      <w:r w:rsidR="00DE654A">
        <w:t>with business;</w:t>
      </w:r>
      <w:r w:rsidR="00DE654A">
        <w:rPr>
          <w:rStyle w:val="FootnoteReference"/>
        </w:rPr>
        <w:footnoteReference w:id="366"/>
      </w:r>
    </w:p>
    <w:p w14:paraId="02D6203F" w14:textId="4EF1427D" w:rsidR="00DE654A" w:rsidRDefault="00B45114" w:rsidP="00DE654A">
      <w:pPr>
        <w:pStyle w:val="ListBullet"/>
        <w:ind w:left="1134"/>
      </w:pPr>
      <w:r>
        <w:t>a</w:t>
      </w:r>
      <w:r w:rsidR="00811A5E">
        <w:t xml:space="preserve">ccess </w:t>
      </w:r>
      <w:r w:rsidR="00DE654A">
        <w:t>to public liability insurance;</w:t>
      </w:r>
      <w:r w:rsidR="00DE654A">
        <w:rPr>
          <w:rStyle w:val="FootnoteReference"/>
        </w:rPr>
        <w:footnoteReference w:id="367"/>
      </w:r>
    </w:p>
    <w:p w14:paraId="6B9FCD34" w14:textId="1A403DB2" w:rsidR="00DE654A" w:rsidRDefault="00B45114" w:rsidP="00DE654A">
      <w:pPr>
        <w:pStyle w:val="ListBullet"/>
        <w:ind w:left="1134"/>
      </w:pPr>
      <w:r>
        <w:t>n</w:t>
      </w:r>
      <w:r w:rsidR="00811A5E">
        <w:t xml:space="preserve">ightlife </w:t>
      </w:r>
      <w:r w:rsidR="00DE654A">
        <w:t>and public liability insurance;</w:t>
      </w:r>
      <w:r w:rsidR="00DE654A">
        <w:rPr>
          <w:rStyle w:val="FootnoteReference"/>
        </w:rPr>
        <w:footnoteReference w:id="368"/>
      </w:r>
    </w:p>
    <w:p w14:paraId="6C902632" w14:textId="5C99BF33" w:rsidR="00DE654A" w:rsidRDefault="00B45114" w:rsidP="00DE654A">
      <w:pPr>
        <w:pStyle w:val="ListBullet"/>
        <w:ind w:left="1134"/>
      </w:pPr>
      <w:r>
        <w:t>r</w:t>
      </w:r>
      <w:r w:rsidR="00811A5E">
        <w:t xml:space="preserve">elease </w:t>
      </w:r>
      <w:r w:rsidR="00DE654A">
        <w:t>of the Small Business Strategy;</w:t>
      </w:r>
      <w:r w:rsidR="00DE654A">
        <w:rPr>
          <w:rStyle w:val="FootnoteReference"/>
        </w:rPr>
        <w:footnoteReference w:id="369"/>
      </w:r>
    </w:p>
    <w:p w14:paraId="71164911" w14:textId="3F90E8B1" w:rsidR="00DE654A" w:rsidRDefault="00B45114" w:rsidP="00DE654A">
      <w:pPr>
        <w:pStyle w:val="ListBullet"/>
        <w:ind w:left="1134"/>
      </w:pPr>
      <w:r>
        <w:t>p</w:t>
      </w:r>
      <w:r w:rsidR="00811A5E">
        <w:t xml:space="preserve">ublic </w:t>
      </w:r>
      <w:r w:rsidR="00DE654A">
        <w:t>liability insurance increases;</w:t>
      </w:r>
      <w:r w:rsidR="00DE654A">
        <w:rPr>
          <w:rStyle w:val="FootnoteReference"/>
        </w:rPr>
        <w:footnoteReference w:id="370"/>
      </w:r>
    </w:p>
    <w:p w14:paraId="7EFE0995" w14:textId="250043CC" w:rsidR="00DE654A" w:rsidRDefault="00B45114" w:rsidP="00DE654A">
      <w:pPr>
        <w:pStyle w:val="ListBullet"/>
        <w:ind w:left="1134"/>
      </w:pPr>
      <w:r>
        <w:t>b</w:t>
      </w:r>
      <w:r w:rsidR="00811A5E">
        <w:t xml:space="preserve">ookable </w:t>
      </w:r>
      <w:r w:rsidR="00DE654A">
        <w:t>Access Canberra appointments;</w:t>
      </w:r>
      <w:r w:rsidR="00DE654A">
        <w:rPr>
          <w:rStyle w:val="FootnoteReference"/>
        </w:rPr>
        <w:footnoteReference w:id="371"/>
      </w:r>
    </w:p>
    <w:p w14:paraId="72C2956F" w14:textId="77777777" w:rsidR="00DE654A" w:rsidRDefault="00DE654A" w:rsidP="00DE654A">
      <w:pPr>
        <w:pStyle w:val="ListBullet"/>
        <w:ind w:left="1134"/>
      </w:pPr>
      <w:r>
        <w:t>Access Canberra wait times;</w:t>
      </w:r>
      <w:r>
        <w:rPr>
          <w:rStyle w:val="FootnoteReference"/>
        </w:rPr>
        <w:footnoteReference w:id="372"/>
      </w:r>
    </w:p>
    <w:p w14:paraId="2DEBAA5A" w14:textId="26FEF615" w:rsidR="00DE654A" w:rsidRDefault="00B45114" w:rsidP="00DE654A">
      <w:pPr>
        <w:pStyle w:val="ListBullet"/>
        <w:ind w:left="1134"/>
      </w:pPr>
      <w:r>
        <w:t>customers</w:t>
      </w:r>
      <w:r w:rsidR="00811A5E">
        <w:t xml:space="preserve"> </w:t>
      </w:r>
      <w:r w:rsidR="00DE654A">
        <w:t>who arrive at the Dickson Access Canberra without an appointment;</w:t>
      </w:r>
      <w:r w:rsidR="00DE654A">
        <w:rPr>
          <w:rStyle w:val="FootnoteReference"/>
        </w:rPr>
        <w:footnoteReference w:id="373"/>
      </w:r>
    </w:p>
    <w:p w14:paraId="44F30F3E" w14:textId="77777777" w:rsidR="00DE654A" w:rsidRDefault="00DE654A" w:rsidP="00DE654A">
      <w:pPr>
        <w:pStyle w:val="ListBullet"/>
        <w:ind w:left="1134"/>
      </w:pPr>
      <w:r>
        <w:t>Access Canberra accountability indicators;</w:t>
      </w:r>
      <w:r>
        <w:rPr>
          <w:rStyle w:val="FootnoteReference"/>
        </w:rPr>
        <w:footnoteReference w:id="374"/>
      </w:r>
    </w:p>
    <w:p w14:paraId="3B9CA17A" w14:textId="602AE92E" w:rsidR="00DE654A" w:rsidRDefault="00B45114" w:rsidP="00DE654A">
      <w:pPr>
        <w:pStyle w:val="ListBullet"/>
        <w:ind w:left="1134"/>
      </w:pPr>
      <w:r>
        <w:t>i</w:t>
      </w:r>
      <w:r w:rsidR="00811A5E">
        <w:t xml:space="preserve">mproving </w:t>
      </w:r>
      <w:r w:rsidR="00DE654A">
        <w:t>ease of interaction at Access Canberra;</w:t>
      </w:r>
      <w:r w:rsidR="00DE654A">
        <w:rPr>
          <w:rStyle w:val="FootnoteReference"/>
        </w:rPr>
        <w:footnoteReference w:id="375"/>
      </w:r>
    </w:p>
    <w:p w14:paraId="02EBAB01" w14:textId="77777777" w:rsidR="00DE654A" w:rsidRDefault="00DE654A" w:rsidP="00DE654A">
      <w:pPr>
        <w:pStyle w:val="ListBullet"/>
        <w:ind w:left="1134"/>
      </w:pPr>
      <w:r>
        <w:t>Access Canberra website updates;</w:t>
      </w:r>
      <w:r>
        <w:rPr>
          <w:rStyle w:val="FootnoteReference"/>
        </w:rPr>
        <w:footnoteReference w:id="376"/>
      </w:r>
    </w:p>
    <w:p w14:paraId="260BE523" w14:textId="77777777" w:rsidR="00DE654A" w:rsidRDefault="00DE654A" w:rsidP="00DE654A">
      <w:pPr>
        <w:pStyle w:val="ListBullet"/>
        <w:ind w:left="1134"/>
      </w:pPr>
      <w:r>
        <w:t>Access Canberra survey time period;</w:t>
      </w:r>
      <w:r>
        <w:rPr>
          <w:rStyle w:val="FootnoteReference"/>
        </w:rPr>
        <w:footnoteReference w:id="377"/>
      </w:r>
    </w:p>
    <w:p w14:paraId="316223CB" w14:textId="77777777" w:rsidR="00DE654A" w:rsidRDefault="00DE654A" w:rsidP="00DE654A">
      <w:pPr>
        <w:pStyle w:val="ListBullet"/>
        <w:ind w:left="1134"/>
      </w:pPr>
      <w:r>
        <w:t>Access Canberra measure of business satisfaction;</w:t>
      </w:r>
      <w:r>
        <w:rPr>
          <w:rStyle w:val="FootnoteReference"/>
        </w:rPr>
        <w:footnoteReference w:id="378"/>
      </w:r>
    </w:p>
    <w:p w14:paraId="1D03F672" w14:textId="6020303F" w:rsidR="00DE654A" w:rsidRDefault="002551DC" w:rsidP="00DE654A">
      <w:pPr>
        <w:pStyle w:val="ListBullet"/>
        <w:ind w:left="1134"/>
      </w:pPr>
      <w:r>
        <w:t>p</w:t>
      </w:r>
      <w:r w:rsidR="00811A5E">
        <w:t xml:space="preserve">ayroll </w:t>
      </w:r>
      <w:r w:rsidR="00DE654A">
        <w:t>tax;</w:t>
      </w:r>
      <w:r w:rsidR="00DE654A">
        <w:rPr>
          <w:rStyle w:val="FootnoteReference"/>
        </w:rPr>
        <w:footnoteReference w:id="379"/>
      </w:r>
    </w:p>
    <w:p w14:paraId="3C1222C5" w14:textId="21E0A9F4" w:rsidR="00DE654A" w:rsidRDefault="002551DC" w:rsidP="00DE654A">
      <w:pPr>
        <w:pStyle w:val="ListBullet"/>
        <w:ind w:left="1134"/>
      </w:pPr>
      <w:r>
        <w:t>s</w:t>
      </w:r>
      <w:r w:rsidR="00811A5E">
        <w:t xml:space="preserve">upport </w:t>
      </w:r>
      <w:r w:rsidR="00DE654A">
        <w:t>to ACT business;</w:t>
      </w:r>
      <w:r w:rsidR="00DE654A">
        <w:rPr>
          <w:rStyle w:val="FootnoteReference"/>
        </w:rPr>
        <w:footnoteReference w:id="380"/>
      </w:r>
    </w:p>
    <w:p w14:paraId="1ECCB19E" w14:textId="2C2DF131" w:rsidR="00DE654A" w:rsidRDefault="002551DC" w:rsidP="00DE654A">
      <w:pPr>
        <w:pStyle w:val="ListBullet"/>
        <w:ind w:left="1134"/>
      </w:pPr>
      <w:r>
        <w:t>l</w:t>
      </w:r>
      <w:r w:rsidR="00811A5E">
        <w:t xml:space="preserve">ate </w:t>
      </w:r>
      <w:r w:rsidR="00DE654A">
        <w:t>or delinquent payments to Access Canberra;</w:t>
      </w:r>
      <w:r w:rsidR="00DE654A">
        <w:rPr>
          <w:rStyle w:val="FootnoteReference"/>
        </w:rPr>
        <w:footnoteReference w:id="381"/>
      </w:r>
    </w:p>
    <w:p w14:paraId="2DC6A9E8" w14:textId="5EF4A886" w:rsidR="00DE654A" w:rsidRDefault="002551DC" w:rsidP="00DE654A">
      <w:pPr>
        <w:pStyle w:val="ListBullet"/>
        <w:ind w:left="1134"/>
      </w:pPr>
      <w:r>
        <w:t>s</w:t>
      </w:r>
      <w:r w:rsidR="00811A5E">
        <w:t xml:space="preserve">ervices </w:t>
      </w:r>
      <w:r w:rsidR="00DE654A">
        <w:t>for Access Canberra staff impacted by negative behaviour;</w:t>
      </w:r>
      <w:r w:rsidR="00DE654A">
        <w:rPr>
          <w:rStyle w:val="FootnoteReference"/>
        </w:rPr>
        <w:footnoteReference w:id="382"/>
      </w:r>
    </w:p>
    <w:p w14:paraId="3970E2E7" w14:textId="3E59FEAC" w:rsidR="00DE654A" w:rsidRDefault="002551DC" w:rsidP="00DE654A">
      <w:pPr>
        <w:pStyle w:val="ListBullet"/>
        <w:ind w:left="1134"/>
      </w:pPr>
      <w:r>
        <w:t>f</w:t>
      </w:r>
      <w:r w:rsidR="00811A5E">
        <w:t xml:space="preserve">ood </w:t>
      </w:r>
      <w:r w:rsidR="00DE654A">
        <w:t>safety licensing and regulation for new businesses;</w:t>
      </w:r>
      <w:r w:rsidR="00DE654A">
        <w:rPr>
          <w:rStyle w:val="FootnoteReference"/>
        </w:rPr>
        <w:footnoteReference w:id="383"/>
      </w:r>
    </w:p>
    <w:p w14:paraId="3ABD858B" w14:textId="5729DD05" w:rsidR="00DE654A" w:rsidRDefault="002551DC" w:rsidP="00DE654A">
      <w:pPr>
        <w:pStyle w:val="ListBullet"/>
        <w:ind w:left="1134"/>
      </w:pPr>
      <w:r>
        <w:t>o</w:t>
      </w:r>
      <w:r w:rsidR="00811A5E">
        <w:t xml:space="preserve">nline </w:t>
      </w:r>
      <w:r w:rsidR="00DE654A">
        <w:t>food business regulation;</w:t>
      </w:r>
      <w:r w:rsidR="00DE654A">
        <w:rPr>
          <w:rStyle w:val="FootnoteReference"/>
        </w:rPr>
        <w:footnoteReference w:id="384"/>
      </w:r>
    </w:p>
    <w:p w14:paraId="13B9063B" w14:textId="77777777" w:rsidR="00DE654A" w:rsidRDefault="00DE654A" w:rsidP="00DE654A">
      <w:pPr>
        <w:pStyle w:val="ListBullet"/>
        <w:ind w:left="1134"/>
      </w:pPr>
      <w:r>
        <w:t>Brindabella Christian College car park on public land;</w:t>
      </w:r>
      <w:r>
        <w:rPr>
          <w:rStyle w:val="FootnoteReference"/>
        </w:rPr>
        <w:footnoteReference w:id="385"/>
      </w:r>
    </w:p>
    <w:p w14:paraId="3C30CC04" w14:textId="77777777" w:rsidR="00DE654A" w:rsidRDefault="00DE654A" w:rsidP="00DE654A">
      <w:pPr>
        <w:pStyle w:val="ListBullet"/>
        <w:ind w:left="1134"/>
      </w:pPr>
      <w:r>
        <w:t>Access Canberra resources to respond to controlled activity orders;</w:t>
      </w:r>
      <w:r>
        <w:rPr>
          <w:rStyle w:val="FootnoteReference"/>
        </w:rPr>
        <w:footnoteReference w:id="386"/>
      </w:r>
    </w:p>
    <w:p w14:paraId="370F9357" w14:textId="4E9C4681" w:rsidR="00DE654A" w:rsidRDefault="002551DC" w:rsidP="00DE654A">
      <w:pPr>
        <w:pStyle w:val="ListBullet"/>
        <w:ind w:left="1134"/>
      </w:pPr>
      <w:r>
        <w:t>staff levels</w:t>
      </w:r>
      <w:r w:rsidR="00DE654A">
        <w:t>;</w:t>
      </w:r>
      <w:r w:rsidR="00DE654A">
        <w:rPr>
          <w:rStyle w:val="FootnoteReference"/>
        </w:rPr>
        <w:footnoteReference w:id="387"/>
      </w:r>
    </w:p>
    <w:p w14:paraId="6B943AEF" w14:textId="77777777" w:rsidR="00DE654A" w:rsidRDefault="00DE654A" w:rsidP="00DE654A">
      <w:pPr>
        <w:pStyle w:val="ListBullet"/>
        <w:ind w:left="1134"/>
      </w:pPr>
      <w:r>
        <w:t>Access Canberra and retirement village regulation;</w:t>
      </w:r>
      <w:r>
        <w:rPr>
          <w:rStyle w:val="FootnoteReference"/>
        </w:rPr>
        <w:footnoteReference w:id="388"/>
      </w:r>
    </w:p>
    <w:p w14:paraId="30A5C3DC" w14:textId="187382C6" w:rsidR="00DE654A" w:rsidRDefault="002551DC" w:rsidP="00DE654A">
      <w:pPr>
        <w:pStyle w:val="ListBullet"/>
        <w:ind w:left="1134"/>
      </w:pPr>
      <w:r>
        <w:t>r</w:t>
      </w:r>
      <w:r w:rsidR="00811A5E">
        <w:t xml:space="preserve">egister </w:t>
      </w:r>
      <w:r w:rsidR="00DE654A">
        <w:t>of ACT retirement villages;</w:t>
      </w:r>
      <w:r w:rsidR="00DE654A">
        <w:rPr>
          <w:rStyle w:val="FootnoteReference"/>
        </w:rPr>
        <w:footnoteReference w:id="389"/>
      </w:r>
    </w:p>
    <w:p w14:paraId="62578B16" w14:textId="48BDC7AC" w:rsidR="00DE654A" w:rsidRDefault="002551DC" w:rsidP="00DE654A">
      <w:pPr>
        <w:pStyle w:val="ListBullet"/>
        <w:ind w:left="1134"/>
      </w:pPr>
      <w:r>
        <w:t>r</w:t>
      </w:r>
      <w:r w:rsidR="00811A5E">
        <w:t xml:space="preserve">etirement </w:t>
      </w:r>
      <w:r w:rsidR="00DE654A">
        <w:t>villages</w:t>
      </w:r>
      <w:r w:rsidR="00DE654A" w:rsidRPr="00443C51">
        <w:t xml:space="preserve"> </w:t>
      </w:r>
      <w:r w:rsidR="00DE654A">
        <w:t>inspection programs;</w:t>
      </w:r>
      <w:r w:rsidR="00DE654A">
        <w:rPr>
          <w:rStyle w:val="FootnoteReference"/>
        </w:rPr>
        <w:footnoteReference w:id="390"/>
      </w:r>
    </w:p>
    <w:p w14:paraId="537FC5B9" w14:textId="77777777" w:rsidR="00DE654A" w:rsidRDefault="00DE654A" w:rsidP="00DE654A">
      <w:pPr>
        <w:pStyle w:val="ListBullet"/>
        <w:ind w:left="1134"/>
      </w:pPr>
      <w:r>
        <w:t>Better Regulation Taskforce expansion;</w:t>
      </w:r>
      <w:r>
        <w:rPr>
          <w:rStyle w:val="FootnoteReference"/>
        </w:rPr>
        <w:footnoteReference w:id="391"/>
      </w:r>
    </w:p>
    <w:p w14:paraId="67D13846" w14:textId="77777777" w:rsidR="00DE654A" w:rsidRDefault="00DE654A" w:rsidP="00DE654A">
      <w:pPr>
        <w:pStyle w:val="ListBullet"/>
        <w:ind w:left="1134"/>
      </w:pPr>
      <w:r>
        <w:t>Better Regulation Taskforce evaluation plan;</w:t>
      </w:r>
      <w:r>
        <w:rPr>
          <w:rStyle w:val="FootnoteReference"/>
        </w:rPr>
        <w:footnoteReference w:id="392"/>
      </w:r>
    </w:p>
    <w:p w14:paraId="6068CF1D" w14:textId="77777777" w:rsidR="00DE654A" w:rsidRDefault="00DE654A" w:rsidP="00DE654A">
      <w:pPr>
        <w:pStyle w:val="ListBullet"/>
        <w:ind w:left="1134"/>
      </w:pPr>
      <w:r>
        <w:t>Better Regulation Taskforce simplification of ACT regulatory burdens;</w:t>
      </w:r>
      <w:r>
        <w:rPr>
          <w:rStyle w:val="FootnoteReference"/>
        </w:rPr>
        <w:footnoteReference w:id="393"/>
      </w:r>
    </w:p>
    <w:p w14:paraId="2FDE64C7" w14:textId="77777777" w:rsidR="00DE654A" w:rsidRDefault="00DE654A" w:rsidP="00DE654A">
      <w:pPr>
        <w:pStyle w:val="ListBullet"/>
        <w:ind w:left="1134"/>
      </w:pPr>
      <w:r>
        <w:t>Light Rail Stage one impact on business;</w:t>
      </w:r>
      <w:r>
        <w:rPr>
          <w:rStyle w:val="FootnoteReference"/>
        </w:rPr>
        <w:footnoteReference w:id="394"/>
      </w:r>
    </w:p>
    <w:p w14:paraId="01CCE696" w14:textId="77777777" w:rsidR="00DE654A" w:rsidRDefault="00DE654A" w:rsidP="00DE654A">
      <w:pPr>
        <w:pStyle w:val="ListBullet"/>
        <w:ind w:left="1134"/>
      </w:pPr>
      <w:r>
        <w:t>Better Regulation Taskforce report;</w:t>
      </w:r>
      <w:r>
        <w:rPr>
          <w:rStyle w:val="FootnoteReference"/>
        </w:rPr>
        <w:footnoteReference w:id="395"/>
      </w:r>
    </w:p>
    <w:p w14:paraId="2CB6B620" w14:textId="0863D578" w:rsidR="00DE654A" w:rsidRDefault="002551DC" w:rsidP="00DE654A">
      <w:pPr>
        <w:pStyle w:val="ListBullet"/>
        <w:ind w:left="1134"/>
      </w:pPr>
      <w:r>
        <w:t>t</w:t>
      </w:r>
      <w:r w:rsidR="00811A5E">
        <w:t xml:space="preserve">he </w:t>
      </w:r>
      <w:r w:rsidR="00DE654A">
        <w:t>night-time economy;</w:t>
      </w:r>
      <w:r w:rsidR="00DE654A">
        <w:rPr>
          <w:rStyle w:val="FootnoteReference"/>
        </w:rPr>
        <w:footnoteReference w:id="396"/>
      </w:r>
    </w:p>
    <w:p w14:paraId="7875B4DA" w14:textId="77777777" w:rsidR="00DE654A" w:rsidRDefault="00DE654A" w:rsidP="00DE654A">
      <w:pPr>
        <w:pStyle w:val="ListBullet"/>
        <w:ind w:left="1134"/>
      </w:pPr>
      <w:r>
        <w:t>EPA and enforcement;</w:t>
      </w:r>
      <w:r>
        <w:rPr>
          <w:rStyle w:val="FootnoteReference"/>
        </w:rPr>
        <w:footnoteReference w:id="397"/>
      </w:r>
    </w:p>
    <w:p w14:paraId="56A80E1F" w14:textId="60E5B6E9" w:rsidR="00DE654A" w:rsidRDefault="00253F91" w:rsidP="00DE654A">
      <w:pPr>
        <w:pStyle w:val="ListBullet"/>
        <w:ind w:left="1134"/>
      </w:pPr>
      <w:r>
        <w:t>staffing</w:t>
      </w:r>
      <w:r w:rsidR="00DE654A">
        <w:t>;</w:t>
      </w:r>
      <w:r w:rsidR="00DE654A">
        <w:rPr>
          <w:rStyle w:val="FootnoteReference"/>
        </w:rPr>
        <w:footnoteReference w:id="398"/>
      </w:r>
    </w:p>
    <w:p w14:paraId="0832B014" w14:textId="3ECF018A" w:rsidR="00DE654A" w:rsidRDefault="00DE654A" w:rsidP="00DE654A">
      <w:pPr>
        <w:pStyle w:val="ListBullet"/>
        <w:ind w:left="1134"/>
      </w:pPr>
      <w:r>
        <w:t>E</w:t>
      </w:r>
      <w:r w:rsidR="00253F91">
        <w:t xml:space="preserve">nvironment </w:t>
      </w:r>
      <w:r>
        <w:t>P</w:t>
      </w:r>
      <w:r w:rsidR="00253F91">
        <w:t xml:space="preserve">rotection </w:t>
      </w:r>
      <w:r>
        <w:t>A</w:t>
      </w:r>
      <w:r w:rsidR="00253F91">
        <w:t>gency</w:t>
      </w:r>
      <w:r>
        <w:t xml:space="preserve"> maximum infringement notice fees;</w:t>
      </w:r>
      <w:r>
        <w:rPr>
          <w:rStyle w:val="FootnoteReference"/>
        </w:rPr>
        <w:footnoteReference w:id="399"/>
      </w:r>
    </w:p>
    <w:p w14:paraId="1B99A990" w14:textId="77777777" w:rsidR="00DE654A" w:rsidRDefault="00DE654A" w:rsidP="00DE654A">
      <w:pPr>
        <w:pStyle w:val="ListBullet"/>
        <w:ind w:left="1134"/>
      </w:pPr>
      <w:r>
        <w:t>EasyPark;</w:t>
      </w:r>
      <w:r>
        <w:rPr>
          <w:rStyle w:val="FootnoteReference"/>
        </w:rPr>
        <w:footnoteReference w:id="400"/>
      </w:r>
    </w:p>
    <w:p w14:paraId="710AB8ED" w14:textId="34F3765E" w:rsidR="00DE654A" w:rsidRDefault="00253F91" w:rsidP="00DE654A">
      <w:pPr>
        <w:pStyle w:val="ListBullet"/>
        <w:ind w:left="1134"/>
      </w:pPr>
      <w:r>
        <w:t>f</w:t>
      </w:r>
      <w:r w:rsidR="00811A5E">
        <w:t xml:space="preserve">unding </w:t>
      </w:r>
      <w:r w:rsidR="00DE654A">
        <w:t>for modernisation of traffic and parking systems;</w:t>
      </w:r>
      <w:r w:rsidR="00DE654A">
        <w:rPr>
          <w:rStyle w:val="FootnoteReference"/>
        </w:rPr>
        <w:footnoteReference w:id="401"/>
      </w:r>
    </w:p>
    <w:p w14:paraId="43653E1B" w14:textId="4679D44A" w:rsidR="00DE654A" w:rsidRDefault="00253F91" w:rsidP="00DE654A">
      <w:pPr>
        <w:pStyle w:val="ListBullet"/>
        <w:ind w:left="1134"/>
      </w:pPr>
      <w:r>
        <w:t>r</w:t>
      </w:r>
      <w:r w:rsidR="00811A5E">
        <w:t xml:space="preserve">egulation </w:t>
      </w:r>
      <w:r w:rsidR="00DE654A">
        <w:t>overlap and consistency;</w:t>
      </w:r>
      <w:r w:rsidR="00DE654A">
        <w:rPr>
          <w:rStyle w:val="FootnoteReference"/>
        </w:rPr>
        <w:footnoteReference w:id="402"/>
      </w:r>
      <w:r w:rsidR="00DE654A">
        <w:t xml:space="preserve"> </w:t>
      </w:r>
    </w:p>
    <w:p w14:paraId="1E0C5BC4" w14:textId="5F5B4BB6" w:rsidR="00DE654A" w:rsidRDefault="00253F91" w:rsidP="00DE654A">
      <w:pPr>
        <w:pStyle w:val="ListBullet"/>
        <w:ind w:left="1134"/>
      </w:pPr>
      <w:r>
        <w:t>d</w:t>
      </w:r>
      <w:r w:rsidR="00811A5E">
        <w:t xml:space="preserve">elayed </w:t>
      </w:r>
      <w:r w:rsidR="00DE654A">
        <w:t>implementation of regulation;</w:t>
      </w:r>
      <w:r w:rsidR="00DE654A">
        <w:rPr>
          <w:rStyle w:val="FootnoteReference"/>
        </w:rPr>
        <w:footnoteReference w:id="403"/>
      </w:r>
    </w:p>
    <w:p w14:paraId="5B292C64" w14:textId="77777777" w:rsidR="00DE654A" w:rsidRDefault="00DE654A" w:rsidP="00DE654A">
      <w:pPr>
        <w:pStyle w:val="ListBullet"/>
        <w:ind w:left="1134"/>
      </w:pPr>
      <w:r>
        <w:t>Better Regulation Agenda stream two;</w:t>
      </w:r>
      <w:r>
        <w:rPr>
          <w:rStyle w:val="FootnoteReference"/>
        </w:rPr>
        <w:footnoteReference w:id="404"/>
      </w:r>
    </w:p>
    <w:p w14:paraId="5598EF63" w14:textId="77777777" w:rsidR="00DE654A" w:rsidRDefault="00DE654A" w:rsidP="00DE654A">
      <w:pPr>
        <w:pStyle w:val="ListBullet"/>
        <w:ind w:left="1134"/>
      </w:pPr>
      <w:r>
        <w:t>Better Regulation Taskforce regulatory assessment of portable long-service leave;</w:t>
      </w:r>
      <w:r>
        <w:rPr>
          <w:rStyle w:val="FootnoteReference"/>
        </w:rPr>
        <w:footnoteReference w:id="405"/>
      </w:r>
      <w:r>
        <w:t>and</w:t>
      </w:r>
    </w:p>
    <w:p w14:paraId="67249ADB" w14:textId="77777777" w:rsidR="00DE654A" w:rsidRDefault="00DE654A" w:rsidP="00DE654A">
      <w:pPr>
        <w:pStyle w:val="ListBullet"/>
        <w:ind w:left="1134"/>
      </w:pPr>
      <w:r>
        <w:t>Asthma Australia and woodfire heaters.</w:t>
      </w:r>
      <w:r>
        <w:rPr>
          <w:rStyle w:val="FootnoteReference"/>
        </w:rPr>
        <w:footnoteReference w:id="406"/>
      </w:r>
    </w:p>
    <w:p w14:paraId="4B670088" w14:textId="3A49C5FB" w:rsidR="00C30A20" w:rsidRDefault="00C3483B" w:rsidP="00C30A20">
      <w:pPr>
        <w:pStyle w:val="Heading3"/>
      </w:pPr>
      <w:bookmarkStart w:id="183" w:name="_Toc143181467"/>
      <w:r>
        <w:t>Key issues</w:t>
      </w:r>
      <w:bookmarkEnd w:id="183"/>
    </w:p>
    <w:p w14:paraId="498C3B52" w14:textId="682545E7" w:rsidR="00C30A20" w:rsidRPr="006555CC" w:rsidRDefault="00C37F88" w:rsidP="00C30A20">
      <w:pPr>
        <w:pStyle w:val="Heading4"/>
      </w:pPr>
      <w:r>
        <w:t>Portable long service leave</w:t>
      </w:r>
    </w:p>
    <w:p w14:paraId="22B7861B" w14:textId="3185EF1E" w:rsidR="00C37F88" w:rsidRDefault="00C37F88" w:rsidP="00C37F88">
      <w:pPr>
        <w:pStyle w:val="ListNumber2"/>
        <w:rPr>
          <w:lang w:eastAsia="en-AU"/>
        </w:rPr>
      </w:pPr>
      <w:r>
        <w:rPr>
          <w:lang w:eastAsia="en-AU"/>
        </w:rPr>
        <w:t xml:space="preserve">At the hearing on 24 July 2023, the Minister for Business and Better Regulation outlined the benefits of </w:t>
      </w:r>
      <w:r w:rsidR="00BE241C">
        <w:rPr>
          <w:lang w:eastAsia="en-AU"/>
        </w:rPr>
        <w:t xml:space="preserve">expanding </w:t>
      </w:r>
      <w:r>
        <w:rPr>
          <w:lang w:eastAsia="en-AU"/>
        </w:rPr>
        <w:t>portable long service leave:</w:t>
      </w:r>
    </w:p>
    <w:p w14:paraId="75A08CD4" w14:textId="77777777" w:rsidR="00C37F88" w:rsidRPr="002934DB" w:rsidRDefault="00C37F88" w:rsidP="00C37F88">
      <w:pPr>
        <w:pStyle w:val="Quote"/>
        <w:rPr>
          <w:lang w:eastAsia="en-AU"/>
        </w:rPr>
      </w:pPr>
      <w:r>
        <w:t>[…] the purpose of portable long-service leave is to ensure that workers are not disadvantaged by the characteristics of work within their fields, including high mobility and insecure working arrangements, such as short-term contracts and part-time and casual workers. [..]</w:t>
      </w:r>
    </w:p>
    <w:p w14:paraId="2B4784BF" w14:textId="77777777" w:rsidR="00C37F88" w:rsidRPr="002934DB" w:rsidRDefault="00C37F88" w:rsidP="00C37F88">
      <w:pPr>
        <w:pStyle w:val="Quote"/>
        <w:rPr>
          <w:lang w:eastAsia="en-AU"/>
        </w:rPr>
      </w:pPr>
      <w:r>
        <w:t>We know that small businesses are struggling to attract and retain workers and the expansion of the portable long-service leave will make these industries and professions more attractive to prospective employees, and it will also attract workers who are already in these professions in jurisdictions without a portable long-service scheme in the ACT.</w:t>
      </w:r>
      <w:r>
        <w:rPr>
          <w:rStyle w:val="FootnoteReference"/>
          <w:sz w:val="23"/>
          <w:szCs w:val="23"/>
        </w:rPr>
        <w:footnoteReference w:id="407"/>
      </w:r>
    </w:p>
    <w:p w14:paraId="71BC643B" w14:textId="208652DD" w:rsidR="008B7A5C" w:rsidRDefault="00C37F88" w:rsidP="00BE241C">
      <w:pPr>
        <w:pStyle w:val="ListNumber2"/>
      </w:pPr>
      <w:r w:rsidRPr="00BE241C">
        <w:t>The Minister also noted that under the recent legislation expanding the scheme to the hairdressing, beauty, accommodation and food services industries</w:t>
      </w:r>
      <w:r w:rsidR="00BE241C">
        <w:t>, a two year transition period is provided to give</w:t>
      </w:r>
      <w:r w:rsidRPr="00BE241C">
        <w:t xml:space="preserve"> companies</w:t>
      </w:r>
      <w:r w:rsidR="00BE241C">
        <w:t xml:space="preserve"> time</w:t>
      </w:r>
      <w:r w:rsidRPr="00BE241C">
        <w:t xml:space="preserve"> to be prepared to comply with the scheme.</w:t>
      </w:r>
      <w:r w:rsidRPr="00BE241C">
        <w:rPr>
          <w:rStyle w:val="FootnoteReference"/>
        </w:rPr>
        <w:footnoteReference w:id="408"/>
      </w:r>
    </w:p>
    <w:p w14:paraId="3735A84D" w14:textId="4BB1E352" w:rsidR="00C37F88" w:rsidRPr="008B7A5C" w:rsidRDefault="008B7A5C" w:rsidP="008B7A5C">
      <w:pPr>
        <w:spacing w:line="259" w:lineRule="auto"/>
        <w:rPr>
          <w:rFonts w:cstheme="minorHAnsi"/>
          <w:bCs/>
          <w:color w:val="000000" w:themeColor="text1"/>
          <w:szCs w:val="20"/>
        </w:rPr>
      </w:pPr>
      <w:r>
        <w:br w:type="page"/>
      </w:r>
    </w:p>
    <w:tbl>
      <w:tblPr>
        <w:tblStyle w:val="Recommendationbox"/>
        <w:tblW w:w="0" w:type="auto"/>
        <w:tblLook w:val="0600" w:firstRow="0" w:lastRow="0" w:firstColumn="0" w:lastColumn="0" w:noHBand="1" w:noVBand="1"/>
      </w:tblPr>
      <w:tblGrid>
        <w:gridCol w:w="8175"/>
      </w:tblGrid>
      <w:tr w:rsidR="00C30A20" w14:paraId="0DA7DD94" w14:textId="77777777" w:rsidTr="009B3A3F">
        <w:tc>
          <w:tcPr>
            <w:tcW w:w="7891" w:type="dxa"/>
          </w:tcPr>
          <w:p w14:paraId="79F3FE3A" w14:textId="77777777" w:rsidR="00C30A20" w:rsidRDefault="00C30A20" w:rsidP="009B3A3F">
            <w:pPr>
              <w:pStyle w:val="Recommendationheading"/>
            </w:pPr>
            <w:bookmarkStart w:id="184" w:name="_Toc143181703"/>
            <w:r>
              <w:t xml:space="preserve">Recommendation </w:t>
            </w:r>
            <w:r>
              <w:fldChar w:fldCharType="begin"/>
            </w:r>
            <w:r>
              <w:instrText xml:space="preserve"> AUTONUMLGL \* Arabic\e </w:instrText>
            </w:r>
            <w:r>
              <w:fldChar w:fldCharType="end"/>
            </w:r>
            <w:bookmarkEnd w:id="184"/>
          </w:p>
          <w:p w14:paraId="206CEC09" w14:textId="07E3E957" w:rsidR="00C30A20" w:rsidRPr="00C37F88" w:rsidRDefault="00C37F88" w:rsidP="00C37F88">
            <w:pPr>
              <w:pStyle w:val="Recommendationbody"/>
              <w:rPr>
                <w:lang w:eastAsia="en-AU"/>
              </w:rPr>
            </w:pPr>
            <w:bookmarkStart w:id="185" w:name="_Toc143181704"/>
            <w:r w:rsidRPr="00C37F88">
              <w:rPr>
                <w:lang w:eastAsia="en-AU"/>
              </w:rPr>
              <w:t>The Committee recommends that that ACT Government continue to investigate the expansion of portable long service leave.</w:t>
            </w:r>
            <w:bookmarkEnd w:id="185"/>
          </w:p>
        </w:tc>
      </w:tr>
    </w:tbl>
    <w:p w14:paraId="7F60CE09" w14:textId="1922EC71" w:rsidR="00C30A20" w:rsidRPr="006555CC" w:rsidRDefault="006F7AD6" w:rsidP="00C30A20">
      <w:pPr>
        <w:pStyle w:val="Heading4"/>
      </w:pPr>
      <w:r>
        <w:t>Better Regulation Taskforce Agenda</w:t>
      </w:r>
    </w:p>
    <w:p w14:paraId="6710CC55" w14:textId="7FE395D7" w:rsidR="008B67D5" w:rsidRPr="008B67D5" w:rsidRDefault="008B67D5" w:rsidP="008B67D5">
      <w:pPr>
        <w:pStyle w:val="ListNumber2"/>
        <w:rPr>
          <w:lang w:eastAsia="en-AU"/>
        </w:rPr>
      </w:pPr>
      <w:r w:rsidRPr="008B67D5">
        <w:rPr>
          <w:lang w:eastAsia="en-AU"/>
        </w:rPr>
        <w:t>In 2021 the ACT Government began the Better Regulation Taskforce (the Taskforce) to help local business recover from the impacts of the COVID-19 pandemic. After</w:t>
      </w:r>
      <w:r w:rsidR="00861AC8">
        <w:rPr>
          <w:lang w:eastAsia="en-AU"/>
        </w:rPr>
        <w:t xml:space="preserve"> a</w:t>
      </w:r>
      <w:r w:rsidRPr="008B67D5">
        <w:rPr>
          <w:lang w:eastAsia="en-AU"/>
        </w:rPr>
        <w:t xml:space="preserve"> consultation period, a report was released in 2022 which outlined the 2 year ‘Better Regulation Agenda’, which sets out action plans to ‘put in place the best settings for business recovery, long-term growth and regulation in the ACT.’ For example, one action item is to the prepare the ACT for cross-jurisdictional automatic mutual recognition of occupational licensing.</w:t>
      </w:r>
      <w:r>
        <w:rPr>
          <w:rStyle w:val="FootnoteReference"/>
          <w:rFonts w:ascii="Calibri" w:eastAsia="Times New Roman" w:hAnsi="Calibri" w:cs="Calibri"/>
          <w:color w:val="000000"/>
          <w:lang w:eastAsia="en-AU"/>
        </w:rPr>
        <w:footnoteReference w:id="409"/>
      </w:r>
    </w:p>
    <w:p w14:paraId="4A49E310" w14:textId="0E21632B" w:rsidR="008B67D5" w:rsidRPr="008B67D5" w:rsidRDefault="008B67D5" w:rsidP="00A0615F">
      <w:pPr>
        <w:pStyle w:val="ListNumber2"/>
        <w:rPr>
          <w:lang w:eastAsia="en-AU"/>
        </w:rPr>
      </w:pPr>
      <w:r w:rsidRPr="008B67D5">
        <w:rPr>
          <w:lang w:eastAsia="en-AU"/>
        </w:rPr>
        <w:t xml:space="preserve">The submission of the Canberra Business Chamber recommends reducing </w:t>
      </w:r>
      <w:r w:rsidR="00861AC8">
        <w:rPr>
          <w:lang w:eastAsia="en-AU"/>
        </w:rPr>
        <w:t xml:space="preserve">the </w:t>
      </w:r>
      <w:r w:rsidRPr="008B67D5">
        <w:rPr>
          <w:lang w:eastAsia="en-AU"/>
        </w:rPr>
        <w:t>regulatory burden of businesses and specifically refers to the Taskforce report and agenda.</w:t>
      </w:r>
      <w:r>
        <w:rPr>
          <w:rStyle w:val="FootnoteReference"/>
          <w:rFonts w:ascii="Calibri" w:eastAsia="Times New Roman" w:hAnsi="Calibri" w:cs="Calibri"/>
          <w:color w:val="000000"/>
          <w:lang w:eastAsia="en-AU"/>
        </w:rPr>
        <w:footnoteReference w:id="410"/>
      </w:r>
    </w:p>
    <w:tbl>
      <w:tblPr>
        <w:tblStyle w:val="Recommendationbox"/>
        <w:tblW w:w="0" w:type="auto"/>
        <w:tblLook w:val="0600" w:firstRow="0" w:lastRow="0" w:firstColumn="0" w:lastColumn="0" w:noHBand="1" w:noVBand="1"/>
      </w:tblPr>
      <w:tblGrid>
        <w:gridCol w:w="8175"/>
      </w:tblGrid>
      <w:tr w:rsidR="00C30A20" w14:paraId="3F82ACB3" w14:textId="77777777" w:rsidTr="000B0770">
        <w:trPr>
          <w:cantSplit/>
        </w:trPr>
        <w:tc>
          <w:tcPr>
            <w:tcW w:w="7891" w:type="dxa"/>
          </w:tcPr>
          <w:p w14:paraId="3E9FFB53" w14:textId="77777777" w:rsidR="00C30A20" w:rsidRDefault="00C30A20" w:rsidP="009B3A3F">
            <w:pPr>
              <w:pStyle w:val="Recommendationheading"/>
            </w:pPr>
            <w:bookmarkStart w:id="186" w:name="_Toc143181705"/>
            <w:r>
              <w:t xml:space="preserve">Recommendation </w:t>
            </w:r>
            <w:r>
              <w:fldChar w:fldCharType="begin"/>
            </w:r>
            <w:r>
              <w:instrText xml:space="preserve"> AUTONUMLGL \* Arabic\e </w:instrText>
            </w:r>
            <w:r>
              <w:fldChar w:fldCharType="end"/>
            </w:r>
            <w:bookmarkEnd w:id="186"/>
          </w:p>
          <w:p w14:paraId="1A796E21" w14:textId="56261953" w:rsidR="00C30A20" w:rsidRPr="008B67D5" w:rsidRDefault="008B67D5" w:rsidP="008B67D5">
            <w:pPr>
              <w:pStyle w:val="Recommendationbody"/>
              <w:rPr>
                <w:lang w:eastAsia="en-AU"/>
              </w:rPr>
            </w:pPr>
            <w:bookmarkStart w:id="187" w:name="_Toc143181706"/>
            <w:r w:rsidRPr="008B67D5">
              <w:rPr>
                <w:lang w:eastAsia="en-AU"/>
              </w:rPr>
              <w:t>The Committee recommends the ACT Government include in CMTEDD annual reports all regulation changes achieved because of the Better Regulation Taskforce’s findings split into Commonwealth Government led regulation changes and ACT Government led regulation changes.</w:t>
            </w:r>
            <w:bookmarkEnd w:id="187"/>
          </w:p>
        </w:tc>
      </w:tr>
    </w:tbl>
    <w:p w14:paraId="3AF9E906" w14:textId="0DB1FA2A" w:rsidR="000147B2" w:rsidRDefault="000147B2" w:rsidP="00F30F03">
      <w:pPr>
        <w:pStyle w:val="Heading1"/>
        <w:pageBreakBefore/>
      </w:pPr>
      <w:bookmarkStart w:id="188" w:name="_Toc143181468"/>
      <w:r>
        <w:t>Community Services Directorate</w:t>
      </w:r>
      <w:bookmarkEnd w:id="188"/>
    </w:p>
    <w:p w14:paraId="7FD6D9CC" w14:textId="5E10ED51" w:rsidR="000147B2" w:rsidRDefault="00E50DCC" w:rsidP="000147B2">
      <w:pPr>
        <w:pStyle w:val="ListNumber2"/>
      </w:pPr>
      <w:r w:rsidRPr="009A3310">
        <w:t xml:space="preserve">Budget Statements </w:t>
      </w:r>
      <w:r>
        <w:t>G</w:t>
      </w:r>
      <w:r w:rsidRPr="009A3310">
        <w:t xml:space="preserve"> states</w:t>
      </w:r>
      <w:r w:rsidR="008377AA">
        <w:t xml:space="preserve"> that the primary purpose of the Community Services Directorate is to</w:t>
      </w:r>
      <w:r>
        <w:t>:</w:t>
      </w:r>
    </w:p>
    <w:p w14:paraId="02BDF234" w14:textId="6985416F" w:rsidR="00E50DCC" w:rsidRDefault="00E50DCC" w:rsidP="008377AA">
      <w:pPr>
        <w:pStyle w:val="ListBullet"/>
        <w:ind w:left="1134"/>
      </w:pPr>
      <w:r>
        <w:t>interve</w:t>
      </w:r>
      <w:r w:rsidR="008377AA">
        <w:t>ne</w:t>
      </w:r>
      <w:r>
        <w:t xml:space="preserve"> early to support people to be safe, enable active community participation, and achieve positive life outcomes; </w:t>
      </w:r>
    </w:p>
    <w:p w14:paraId="2D54DC94" w14:textId="1DF45D13" w:rsidR="00E50DCC" w:rsidRDefault="00E50DCC" w:rsidP="008377AA">
      <w:pPr>
        <w:pStyle w:val="ListBullet"/>
        <w:ind w:left="1134"/>
      </w:pPr>
      <w:r>
        <w:t>deliver services that are human centred, holistic, tailored and integrated with a focus on ensuring the right supports are provided to those most in need, proactively identifying risks and enable people to work towards self-sufficiency as much as possible;</w:t>
      </w:r>
    </w:p>
    <w:p w14:paraId="01234975" w14:textId="12379E7D" w:rsidR="00E50DCC" w:rsidRDefault="00E50DCC" w:rsidP="008377AA">
      <w:pPr>
        <w:pStyle w:val="ListBullet"/>
        <w:ind w:left="1134"/>
      </w:pPr>
      <w:r>
        <w:t xml:space="preserve">build strong communities with a focus on using evidence to inform services and programs, community development approaches that connect people to local communities, and by maximising inclusion through targeted community-based programs. This includes alignment of government priorities and legislation to address community identified needs; </w:t>
      </w:r>
    </w:p>
    <w:p w14:paraId="34918024" w14:textId="763EF82E" w:rsidR="00E50DCC" w:rsidRDefault="00E50DCC" w:rsidP="008377AA">
      <w:pPr>
        <w:pStyle w:val="ListBullet"/>
        <w:ind w:left="1134"/>
      </w:pPr>
      <w:r>
        <w:t xml:space="preserve">foster inclusive participation by supporting Canberrans to participate in decision making, to form community connections and to live fulfilling lives, building cohesion, equity and inclusion for all; and </w:t>
      </w:r>
    </w:p>
    <w:p w14:paraId="19757FA5" w14:textId="5FA8A015" w:rsidR="00E50DCC" w:rsidRDefault="00E50DCC" w:rsidP="008377AA">
      <w:pPr>
        <w:pStyle w:val="ListBullet"/>
        <w:ind w:left="1134"/>
      </w:pPr>
      <w:r>
        <w:t>driv</w:t>
      </w:r>
      <w:r w:rsidR="008377AA">
        <w:t>e</w:t>
      </w:r>
      <w:r>
        <w:t xml:space="preserve"> collaboration and partnerships both within and external to the Directorate, working collaboratively with other government agencies and building effective relationships with non-government community partners. This includes embedding the cultural change needed to intervene early and improve life trajectories as part of an integrated and holistic services system.</w:t>
      </w:r>
      <w:r w:rsidR="000342C8">
        <w:rPr>
          <w:rStyle w:val="FootnoteReference"/>
        </w:rPr>
        <w:footnoteReference w:id="411"/>
      </w:r>
    </w:p>
    <w:p w14:paraId="534B0FC6" w14:textId="668E902D" w:rsidR="00E50DCC" w:rsidRDefault="001838C0" w:rsidP="001838C0">
      <w:pPr>
        <w:pStyle w:val="Heading2"/>
      </w:pPr>
      <w:bookmarkStart w:id="189" w:name="_Toc143181469"/>
      <w:r>
        <w:t>Minister for Early Childhood Development</w:t>
      </w:r>
      <w:bookmarkEnd w:id="189"/>
    </w:p>
    <w:p w14:paraId="1D708CDA" w14:textId="77777777" w:rsidR="001838C0" w:rsidRDefault="001838C0" w:rsidP="001838C0">
      <w:pPr>
        <w:pStyle w:val="ListNumber2"/>
      </w:pPr>
      <w:r w:rsidRPr="00E5260D">
        <w:t>The areas of responsibility cover</w:t>
      </w:r>
      <w:r>
        <w:t>ed by this Directorate are:</w:t>
      </w:r>
    </w:p>
    <w:p w14:paraId="4527F568" w14:textId="2D4225BB" w:rsidR="001838C0" w:rsidRDefault="001838C0" w:rsidP="00CA1739">
      <w:pPr>
        <w:pStyle w:val="ListBullet"/>
        <w:ind w:left="993"/>
      </w:pPr>
      <w:r>
        <w:t>Child development service;</w:t>
      </w:r>
    </w:p>
    <w:p w14:paraId="28FE69A7" w14:textId="0251F816" w:rsidR="001838C0" w:rsidRDefault="001838C0" w:rsidP="00CA1739">
      <w:pPr>
        <w:pStyle w:val="ListBullet"/>
        <w:ind w:left="993"/>
      </w:pPr>
      <w:r>
        <w:t>Childhood early intervention and development policy; and</w:t>
      </w:r>
    </w:p>
    <w:p w14:paraId="43280176" w14:textId="7F674301" w:rsidR="001838C0" w:rsidRPr="00B3277C" w:rsidRDefault="001838C0" w:rsidP="00CA1739">
      <w:pPr>
        <w:pStyle w:val="ListBullet"/>
        <w:ind w:left="993"/>
      </w:pPr>
      <w:r>
        <w:t>Childhood early intervention and development services.</w:t>
      </w:r>
      <w:r>
        <w:rPr>
          <w:rStyle w:val="FootnoteReference"/>
        </w:rPr>
        <w:footnoteReference w:id="412"/>
      </w:r>
    </w:p>
    <w:p w14:paraId="057C1D32" w14:textId="6808B812" w:rsidR="002669F2" w:rsidRPr="001154D6" w:rsidRDefault="00C3483B" w:rsidP="00F30F03">
      <w:pPr>
        <w:pStyle w:val="Heading3"/>
      </w:pPr>
      <w:bookmarkStart w:id="190" w:name="_Toc143181470"/>
      <w:r>
        <w:t>Matters considered</w:t>
      </w:r>
      <w:bookmarkEnd w:id="190"/>
    </w:p>
    <w:p w14:paraId="09E3C099" w14:textId="77777777" w:rsidR="00F3561A" w:rsidRPr="001154D6" w:rsidRDefault="00F3561A" w:rsidP="00F3561A">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Early Childhood Development’s </w:t>
      </w:r>
      <w:r w:rsidRPr="001154D6">
        <w:rPr>
          <w:rFonts w:cstheme="minorHAnsi"/>
          <w:bCs/>
          <w:color w:val="000000" w:themeColor="text1"/>
          <w:szCs w:val="20"/>
        </w:rPr>
        <w:t xml:space="preserve">appearance before the Committee on </w:t>
      </w:r>
      <w:r>
        <w:rPr>
          <w:rFonts w:cstheme="minorHAnsi"/>
          <w:bCs/>
          <w:color w:val="000000" w:themeColor="text1"/>
          <w:szCs w:val="20"/>
        </w:rPr>
        <w:t>21 July 2023</w:t>
      </w:r>
      <w:r w:rsidRPr="001154D6">
        <w:rPr>
          <w:rFonts w:cstheme="minorHAnsi"/>
          <w:bCs/>
          <w:color w:val="000000" w:themeColor="text1"/>
          <w:szCs w:val="20"/>
        </w:rPr>
        <w:t>, the following matters were considered:</w:t>
      </w:r>
    </w:p>
    <w:p w14:paraId="01606AF4" w14:textId="7ECBE21D" w:rsidR="00F3561A" w:rsidRDefault="0038754B" w:rsidP="00F3561A">
      <w:pPr>
        <w:pStyle w:val="ListBullet"/>
        <w:ind w:left="1276"/>
      </w:pPr>
      <w:r>
        <w:t>c</w:t>
      </w:r>
      <w:r w:rsidR="00A0615F">
        <w:t xml:space="preserve">ost </w:t>
      </w:r>
      <w:r w:rsidR="00F3561A">
        <w:t>of and access to early child care;</w:t>
      </w:r>
      <w:r w:rsidR="00F3561A">
        <w:rPr>
          <w:rStyle w:val="FootnoteReference"/>
        </w:rPr>
        <w:footnoteReference w:id="413"/>
      </w:r>
    </w:p>
    <w:p w14:paraId="6AF3BD0C" w14:textId="00FB1C87" w:rsidR="00F3561A" w:rsidRDefault="0038754B" w:rsidP="00F3561A">
      <w:pPr>
        <w:pStyle w:val="ListBullet"/>
        <w:ind w:left="1276"/>
      </w:pPr>
      <w:r>
        <w:t>c</w:t>
      </w:r>
      <w:r w:rsidR="00A0615F">
        <w:t xml:space="preserve">hild </w:t>
      </w:r>
      <w:r w:rsidR="00F3561A">
        <w:t>development services;</w:t>
      </w:r>
      <w:r w:rsidR="00F3561A">
        <w:rPr>
          <w:rStyle w:val="FootnoteReference"/>
        </w:rPr>
        <w:footnoteReference w:id="414"/>
      </w:r>
    </w:p>
    <w:p w14:paraId="23A86E39" w14:textId="5D35317C" w:rsidR="00F3561A" w:rsidRDefault="00A0615F" w:rsidP="00F3561A">
      <w:pPr>
        <w:pStyle w:val="ListBullet"/>
        <w:ind w:left="1276"/>
      </w:pPr>
      <w:r>
        <w:t>C</w:t>
      </w:r>
      <w:r w:rsidRPr="008C71A1">
        <w:t xml:space="preserve">hildren </w:t>
      </w:r>
      <w:r w:rsidR="00F3561A" w:rsidRPr="008C71A1">
        <w:t>and Young Person Equipment Loan Scheme</w:t>
      </w:r>
      <w:r w:rsidR="00F3561A">
        <w:t>;</w:t>
      </w:r>
      <w:r w:rsidR="00F3561A">
        <w:rPr>
          <w:rStyle w:val="FootnoteReference"/>
        </w:rPr>
        <w:footnoteReference w:id="415"/>
      </w:r>
      <w:r w:rsidR="00F3561A">
        <w:t xml:space="preserve"> </w:t>
      </w:r>
    </w:p>
    <w:p w14:paraId="0F993F47" w14:textId="236E1591" w:rsidR="00F3561A" w:rsidRDefault="0038754B" w:rsidP="00F3561A">
      <w:pPr>
        <w:pStyle w:val="ListBullet"/>
        <w:ind w:left="1276"/>
      </w:pPr>
      <w:r>
        <w:t>t</w:t>
      </w:r>
      <w:r w:rsidR="00A0615F">
        <w:t>hree</w:t>
      </w:r>
      <w:r w:rsidR="00F3561A">
        <w:t>-year-old preschool program;</w:t>
      </w:r>
      <w:r w:rsidR="00F3561A">
        <w:rPr>
          <w:rStyle w:val="FootnoteReference"/>
        </w:rPr>
        <w:footnoteReference w:id="416"/>
      </w:r>
      <w:r w:rsidR="00F3561A">
        <w:t xml:space="preserve"> and</w:t>
      </w:r>
    </w:p>
    <w:p w14:paraId="051D2D9C" w14:textId="0244B212" w:rsidR="00F3561A" w:rsidRDefault="0038754B" w:rsidP="00F3561A">
      <w:pPr>
        <w:pStyle w:val="ListBullet"/>
        <w:ind w:left="1276"/>
      </w:pPr>
      <w:r>
        <w:t>p</w:t>
      </w:r>
      <w:r w:rsidR="00A0615F" w:rsidRPr="007A71F4">
        <w:t xml:space="preserve">rofessional </w:t>
      </w:r>
      <w:r w:rsidR="00F3561A" w:rsidRPr="007A71F4">
        <w:t>learning and resourcing portal</w:t>
      </w:r>
      <w:r w:rsidR="00F3561A">
        <w:t>.</w:t>
      </w:r>
      <w:r w:rsidR="00F3561A">
        <w:rPr>
          <w:rStyle w:val="FootnoteReference"/>
        </w:rPr>
        <w:footnoteReference w:id="417"/>
      </w:r>
    </w:p>
    <w:p w14:paraId="063DF946" w14:textId="3AE6E5AD" w:rsidR="001838C0" w:rsidRDefault="006345A3" w:rsidP="006345A3">
      <w:pPr>
        <w:pStyle w:val="Heading2"/>
      </w:pPr>
      <w:bookmarkStart w:id="191" w:name="_Toc143181471"/>
      <w:r>
        <w:t>Minister for Education and Youth Affairs</w:t>
      </w:r>
      <w:bookmarkEnd w:id="191"/>
    </w:p>
    <w:p w14:paraId="71B68363" w14:textId="77777777" w:rsidR="00E6477B" w:rsidRDefault="00E6477B" w:rsidP="00E6477B">
      <w:pPr>
        <w:pStyle w:val="ListNumber2"/>
      </w:pPr>
      <w:r w:rsidRPr="00E5260D">
        <w:t>The areas of responsibility cover</w:t>
      </w:r>
      <w:r>
        <w:t>ed by this Directorate are:</w:t>
      </w:r>
    </w:p>
    <w:p w14:paraId="2A28A2C5" w14:textId="691B92C1" w:rsidR="00E6477B" w:rsidRDefault="00E6477B" w:rsidP="00CA1739">
      <w:pPr>
        <w:pStyle w:val="ListBullet"/>
        <w:ind w:left="1418"/>
      </w:pPr>
      <w:r>
        <w:t>Youth Advisory Council;</w:t>
      </w:r>
    </w:p>
    <w:p w14:paraId="73F935A8" w14:textId="542659DF" w:rsidR="00E6477B" w:rsidRDefault="00E6477B" w:rsidP="00CA1739">
      <w:pPr>
        <w:pStyle w:val="ListBullet"/>
        <w:ind w:left="1418"/>
      </w:pPr>
      <w:r>
        <w:t>Youth affairs policy; and</w:t>
      </w:r>
    </w:p>
    <w:p w14:paraId="0D544F3C" w14:textId="4DCCD38B" w:rsidR="00E6477B" w:rsidRPr="00B3277C" w:rsidRDefault="00E6477B" w:rsidP="00CA1739">
      <w:pPr>
        <w:pStyle w:val="ListBullet"/>
        <w:ind w:left="1418"/>
      </w:pPr>
      <w:r>
        <w:t>Youth InterACT engagement, scholarships, and grants.</w:t>
      </w:r>
      <w:r>
        <w:rPr>
          <w:rStyle w:val="FootnoteReference"/>
        </w:rPr>
        <w:footnoteReference w:id="418"/>
      </w:r>
    </w:p>
    <w:p w14:paraId="767065D8" w14:textId="0013E798" w:rsidR="00E6477B" w:rsidRPr="001154D6" w:rsidRDefault="00C3483B" w:rsidP="00F30F03">
      <w:pPr>
        <w:pStyle w:val="Heading3"/>
      </w:pPr>
      <w:bookmarkStart w:id="192" w:name="_Toc143181472"/>
      <w:r>
        <w:t>Matters considered</w:t>
      </w:r>
      <w:bookmarkEnd w:id="192"/>
    </w:p>
    <w:p w14:paraId="0335DCD2" w14:textId="77777777" w:rsidR="00E40D1D" w:rsidRPr="001154D6" w:rsidRDefault="00E40D1D" w:rsidP="00E40D1D">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Education and Youth Affairs’ </w:t>
      </w:r>
      <w:r w:rsidRPr="001154D6">
        <w:rPr>
          <w:rFonts w:cstheme="minorHAnsi"/>
          <w:bCs/>
          <w:color w:val="000000" w:themeColor="text1"/>
          <w:szCs w:val="20"/>
        </w:rPr>
        <w:t xml:space="preserve">appearance before the Committee on </w:t>
      </w:r>
      <w:r>
        <w:rPr>
          <w:rFonts w:cstheme="minorHAnsi"/>
          <w:bCs/>
          <w:color w:val="000000" w:themeColor="text1"/>
          <w:szCs w:val="20"/>
        </w:rPr>
        <w:t>19 July 2023,</w:t>
      </w:r>
      <w:r w:rsidRPr="001154D6">
        <w:rPr>
          <w:rFonts w:cstheme="minorHAnsi"/>
          <w:bCs/>
          <w:color w:val="000000" w:themeColor="text1"/>
          <w:szCs w:val="20"/>
        </w:rPr>
        <w:t xml:space="preserve"> the following matters were considered:</w:t>
      </w:r>
    </w:p>
    <w:p w14:paraId="44650987" w14:textId="6F08ACDF" w:rsidR="00E40D1D" w:rsidRDefault="0038754B" w:rsidP="00E40D1D">
      <w:pPr>
        <w:pStyle w:val="ListBullet"/>
        <w:ind w:left="1276"/>
      </w:pPr>
      <w:r>
        <w:t>t</w:t>
      </w:r>
      <w:r w:rsidR="002D07CB">
        <w:t xml:space="preserve">he </w:t>
      </w:r>
      <w:r w:rsidR="00E40D1D">
        <w:t>evacuation of Canberra schools following threatening phone calls;</w:t>
      </w:r>
      <w:r w:rsidR="00E40D1D">
        <w:rPr>
          <w:rStyle w:val="FootnoteReference"/>
        </w:rPr>
        <w:footnoteReference w:id="419"/>
      </w:r>
    </w:p>
    <w:p w14:paraId="732B6472" w14:textId="4D10DFCA" w:rsidR="00E40D1D" w:rsidRDefault="0038754B" w:rsidP="00E40D1D">
      <w:pPr>
        <w:pStyle w:val="ListBullet"/>
        <w:ind w:left="1276"/>
      </w:pPr>
      <w:r>
        <w:t>p</w:t>
      </w:r>
      <w:r w:rsidR="002D07CB">
        <w:t xml:space="preserve">lanning </w:t>
      </w:r>
      <w:r w:rsidR="00E40D1D">
        <w:t>process for new schools;</w:t>
      </w:r>
      <w:r w:rsidR="00E40D1D">
        <w:rPr>
          <w:rStyle w:val="FootnoteReference"/>
        </w:rPr>
        <w:footnoteReference w:id="420"/>
      </w:r>
    </w:p>
    <w:p w14:paraId="62B9698A" w14:textId="77777777" w:rsidR="00E40D1D" w:rsidRDefault="00E40D1D" w:rsidP="00E40D1D">
      <w:pPr>
        <w:pStyle w:val="ListBullet"/>
        <w:ind w:left="1276"/>
      </w:pPr>
      <w:r>
        <w:t>Evelyn Scott School in Molonglo Valley;</w:t>
      </w:r>
      <w:r>
        <w:rPr>
          <w:rStyle w:val="FootnoteReference"/>
        </w:rPr>
        <w:footnoteReference w:id="421"/>
      </w:r>
    </w:p>
    <w:p w14:paraId="7E12C459" w14:textId="3BC27005" w:rsidR="00E40D1D" w:rsidRDefault="0038754B" w:rsidP="00E40D1D">
      <w:pPr>
        <w:pStyle w:val="ListBullet"/>
        <w:ind w:left="1276"/>
      </w:pPr>
      <w:r>
        <w:t>t</w:t>
      </w:r>
      <w:r w:rsidR="002D07CB">
        <w:t xml:space="preserve">he </w:t>
      </w:r>
      <w:r w:rsidR="00E40D1D">
        <w:t>recent ACT Youth Assembly at the Australian National University;</w:t>
      </w:r>
      <w:r w:rsidR="00E40D1D">
        <w:rPr>
          <w:rStyle w:val="FootnoteReference"/>
        </w:rPr>
        <w:footnoteReference w:id="422"/>
      </w:r>
    </w:p>
    <w:p w14:paraId="310375C8" w14:textId="105F7690" w:rsidR="00E40D1D" w:rsidRDefault="0038754B" w:rsidP="00E40D1D">
      <w:pPr>
        <w:pStyle w:val="ListBullet"/>
        <w:ind w:left="1276"/>
      </w:pPr>
      <w:r>
        <w:t>d</w:t>
      </w:r>
      <w:r w:rsidR="002D07CB">
        <w:t xml:space="preserve">iagnostic </w:t>
      </w:r>
      <w:r w:rsidR="00E40D1D">
        <w:t>assessments for ADHD (attention-deficit/hyperactivity disorder);</w:t>
      </w:r>
      <w:r w:rsidR="00E40D1D">
        <w:rPr>
          <w:rStyle w:val="FootnoteReference"/>
        </w:rPr>
        <w:footnoteReference w:id="423"/>
      </w:r>
      <w:r w:rsidR="00E40D1D">
        <w:t xml:space="preserve"> and</w:t>
      </w:r>
    </w:p>
    <w:p w14:paraId="6CCA3F69" w14:textId="76FDB7C4" w:rsidR="00E40D1D" w:rsidRDefault="0038754B" w:rsidP="00E40D1D">
      <w:pPr>
        <w:pStyle w:val="ListBullet"/>
        <w:ind w:left="1276"/>
      </w:pPr>
      <w:r>
        <w:t>c</w:t>
      </w:r>
      <w:r w:rsidR="002D07CB">
        <w:t xml:space="preserve">omparative </w:t>
      </w:r>
      <w:r w:rsidR="00E40D1D">
        <w:t>enrolments for government and non-government schools.</w:t>
      </w:r>
      <w:r w:rsidR="00E40D1D">
        <w:rPr>
          <w:rStyle w:val="FootnoteReference"/>
        </w:rPr>
        <w:footnoteReference w:id="424"/>
      </w:r>
    </w:p>
    <w:p w14:paraId="27AD5519" w14:textId="437C0282" w:rsidR="00E6477B" w:rsidRDefault="00C3483B" w:rsidP="00E6477B">
      <w:pPr>
        <w:pStyle w:val="Heading3"/>
      </w:pPr>
      <w:bookmarkStart w:id="193" w:name="_Toc143181473"/>
      <w:r>
        <w:t>Key issues</w:t>
      </w:r>
      <w:bookmarkEnd w:id="193"/>
    </w:p>
    <w:p w14:paraId="47E5C58A" w14:textId="77777777" w:rsidR="00DF56E7" w:rsidRPr="006555CC" w:rsidRDefault="00DF56E7" w:rsidP="00DF56E7">
      <w:pPr>
        <w:pStyle w:val="Heading4"/>
      </w:pPr>
      <w:r>
        <w:t>Full-time equivalent teacher workforce</w:t>
      </w:r>
    </w:p>
    <w:p w14:paraId="54D81047" w14:textId="2F3B2B0F" w:rsidR="00DF56E7" w:rsidRDefault="00DF56E7" w:rsidP="00DF56E7">
      <w:pPr>
        <w:pStyle w:val="ListNumber2"/>
      </w:pPr>
      <w:r>
        <w:t>The Committee drew attention to the discrepancy in the projected budgeted number of full-time equivalent of staff in ACT Government schools for 2023</w:t>
      </w:r>
      <w:r w:rsidR="001744F7">
        <w:t>–</w:t>
      </w:r>
      <w:r>
        <w:t>2024 and the actual number of staff for the previous financial year (2022</w:t>
      </w:r>
      <w:r w:rsidR="001744F7">
        <w:t>–</w:t>
      </w:r>
      <w:r>
        <w:t>2023).</w:t>
      </w:r>
      <w:r>
        <w:rPr>
          <w:rStyle w:val="FootnoteReference"/>
        </w:rPr>
        <w:footnoteReference w:id="425"/>
      </w:r>
    </w:p>
    <w:p w14:paraId="7FF56921" w14:textId="5043B140" w:rsidR="00DF56E7" w:rsidRPr="0080622F" w:rsidRDefault="00DF56E7" w:rsidP="00DF56E7">
      <w:pPr>
        <w:pStyle w:val="ListNumber2"/>
      </w:pPr>
      <w:r>
        <w:t>Whilst the Committee appreciates the difference between projected and actual staffing in ACT Government schools, more frequent reporting of numbers of staff</w:t>
      </w:r>
      <w:r w:rsidR="001744F7" w:rsidRPr="001744F7">
        <w:t xml:space="preserve"> </w:t>
      </w:r>
      <w:r w:rsidR="001744F7">
        <w:t>is considered beneficial</w:t>
      </w:r>
      <w:r>
        <w:t>.</w:t>
      </w:r>
    </w:p>
    <w:tbl>
      <w:tblPr>
        <w:tblStyle w:val="Recommendationbox"/>
        <w:tblW w:w="0" w:type="auto"/>
        <w:tblLook w:val="0600" w:firstRow="0" w:lastRow="0" w:firstColumn="0" w:lastColumn="0" w:noHBand="1" w:noVBand="1"/>
      </w:tblPr>
      <w:tblGrid>
        <w:gridCol w:w="8175"/>
      </w:tblGrid>
      <w:tr w:rsidR="000B0770" w14:paraId="77EE0CE3" w14:textId="77777777" w:rsidTr="00F77B8B">
        <w:tc>
          <w:tcPr>
            <w:tcW w:w="7891" w:type="dxa"/>
          </w:tcPr>
          <w:p w14:paraId="440598FD" w14:textId="77777777" w:rsidR="000B0770" w:rsidRDefault="000B0770" w:rsidP="000B0770">
            <w:pPr>
              <w:pStyle w:val="Recommendationheading"/>
            </w:pPr>
            <w:bookmarkStart w:id="194" w:name="_Toc143181707"/>
            <w:r>
              <w:t xml:space="preserve">Recommendation </w:t>
            </w:r>
            <w:r>
              <w:fldChar w:fldCharType="begin"/>
            </w:r>
            <w:r>
              <w:instrText xml:space="preserve"> AUTONUMLGL \* Arabic\e </w:instrText>
            </w:r>
            <w:r>
              <w:fldChar w:fldCharType="end"/>
            </w:r>
            <w:bookmarkEnd w:id="194"/>
          </w:p>
          <w:p w14:paraId="367314B4" w14:textId="47399C63" w:rsidR="000B0770" w:rsidRPr="000B0770" w:rsidRDefault="000B0770" w:rsidP="000B0770">
            <w:pPr>
              <w:pStyle w:val="Recommendationbody"/>
            </w:pPr>
            <w:bookmarkStart w:id="195" w:name="_Toc143181708"/>
            <w:r>
              <w:t>The Committee recommends that the Education Minister update the Assembly quarterly on the current level of FTE teachers available for placement in classrooms across the ACT system.</w:t>
            </w:r>
            <w:bookmarkEnd w:id="195"/>
          </w:p>
        </w:tc>
      </w:tr>
    </w:tbl>
    <w:p w14:paraId="6DF00844" w14:textId="77777777" w:rsidR="00DF56E7" w:rsidRPr="006555CC" w:rsidRDefault="00DF56E7" w:rsidP="00DF56E7">
      <w:pPr>
        <w:pStyle w:val="Heading4"/>
      </w:pPr>
      <w:r>
        <w:t>Maintenance of ACT schools</w:t>
      </w:r>
    </w:p>
    <w:p w14:paraId="2C7A06D9" w14:textId="77777777" w:rsidR="00DF56E7" w:rsidRDefault="00DF56E7" w:rsidP="00DF56E7">
      <w:pPr>
        <w:pStyle w:val="ListNumber2"/>
      </w:pPr>
      <w:r>
        <w:t>The Committee heard that structural improvements to ACT Government schools are informed by principles of climate adaptation, exemplified by installation of shade sails, thermal improvement in roof installation and removal of gas boilers.</w:t>
      </w:r>
      <w:r>
        <w:rPr>
          <w:rStyle w:val="FootnoteReference"/>
        </w:rPr>
        <w:footnoteReference w:id="426"/>
      </w:r>
    </w:p>
    <w:p w14:paraId="60658D45" w14:textId="6EF85BB7" w:rsidR="00DF56E7" w:rsidRDefault="00DF56E7" w:rsidP="00DF56E7">
      <w:pPr>
        <w:pStyle w:val="ListNumber2"/>
      </w:pPr>
      <w:r>
        <w:t xml:space="preserve">The Committee also learned about the additional demountable buildings at </w:t>
      </w:r>
      <w:r w:rsidR="00172127">
        <w:t>Gungahlin</w:t>
      </w:r>
      <w:r>
        <w:t xml:space="preserve"> College due to the increase in the number of students.</w:t>
      </w:r>
      <w:r>
        <w:rPr>
          <w:rStyle w:val="FootnoteReference"/>
        </w:rPr>
        <w:footnoteReference w:id="427"/>
      </w:r>
    </w:p>
    <w:tbl>
      <w:tblPr>
        <w:tblStyle w:val="Recommendationbox"/>
        <w:tblW w:w="0" w:type="auto"/>
        <w:tblLook w:val="0600" w:firstRow="0" w:lastRow="0" w:firstColumn="0" w:lastColumn="0" w:noHBand="1" w:noVBand="1"/>
      </w:tblPr>
      <w:tblGrid>
        <w:gridCol w:w="8175"/>
      </w:tblGrid>
      <w:tr w:rsidR="00EE50C1" w14:paraId="56D160D0" w14:textId="77777777" w:rsidTr="00F77B8B">
        <w:tc>
          <w:tcPr>
            <w:tcW w:w="7891" w:type="dxa"/>
          </w:tcPr>
          <w:p w14:paraId="14F4BA91" w14:textId="77777777" w:rsidR="00EE50C1" w:rsidRDefault="00EE50C1" w:rsidP="00EE50C1">
            <w:pPr>
              <w:pStyle w:val="Recommendationheading"/>
            </w:pPr>
            <w:bookmarkStart w:id="196" w:name="_Toc143181709"/>
            <w:r>
              <w:t xml:space="preserve">Recommendation </w:t>
            </w:r>
            <w:r>
              <w:fldChar w:fldCharType="begin"/>
            </w:r>
            <w:r>
              <w:instrText xml:space="preserve"> AUTONUMLGL \* Arabic\e </w:instrText>
            </w:r>
            <w:r>
              <w:fldChar w:fldCharType="end"/>
            </w:r>
            <w:bookmarkEnd w:id="196"/>
          </w:p>
          <w:p w14:paraId="41362FB7" w14:textId="5CE9ABCB" w:rsidR="00EE50C1" w:rsidRDefault="00EE50C1" w:rsidP="00EE50C1">
            <w:pPr>
              <w:pStyle w:val="Recommendationbody"/>
            </w:pPr>
            <w:bookmarkStart w:id="197" w:name="_Toc143181710"/>
            <w:r>
              <w:t>The Committee recommends that the Education Directorate publish annually a list of all facilities and maintenance work in ACT schools, including a complete list of the status of each project at the end of each year.</w:t>
            </w:r>
            <w:bookmarkEnd w:id="197"/>
          </w:p>
        </w:tc>
      </w:tr>
    </w:tbl>
    <w:p w14:paraId="6F5C1612" w14:textId="77777777" w:rsidR="00DF56E7" w:rsidRPr="006555CC" w:rsidRDefault="00DF56E7" w:rsidP="00DF56E7">
      <w:pPr>
        <w:pStyle w:val="Heading4"/>
      </w:pPr>
      <w:r w:rsidRPr="002D07CB">
        <w:t>Autism and attention-deficit/hyperactivity disorder (ADHD) assessments</w:t>
      </w:r>
    </w:p>
    <w:p w14:paraId="3AC7977E" w14:textId="4AFC3F2D" w:rsidR="00DF56E7" w:rsidRDefault="00DF56E7" w:rsidP="00DF56E7">
      <w:pPr>
        <w:pStyle w:val="ListNumber2"/>
      </w:pPr>
      <w:r>
        <w:t>The Committee heard that many parents are unable to access diagnosis assessments for ADHD</w:t>
      </w:r>
      <w:r w:rsidR="00943F82">
        <w:t xml:space="preserve">, which </w:t>
      </w:r>
      <w:r>
        <w:t>has implications for accessing relevant learning support in schools.</w:t>
      </w:r>
      <w:r>
        <w:rPr>
          <w:rStyle w:val="FootnoteReference"/>
        </w:rPr>
        <w:footnoteReference w:id="428"/>
      </w:r>
    </w:p>
    <w:p w14:paraId="160B866E" w14:textId="218B5AA8" w:rsidR="00DF56E7" w:rsidRDefault="00DF56E7" w:rsidP="00DF56E7">
      <w:pPr>
        <w:pStyle w:val="ListNumber2"/>
      </w:pPr>
      <w:r>
        <w:t>The Committee understands that the ACT Government collects data of student referrals to its Allied Health Service but not to external providers.</w:t>
      </w:r>
      <w:r>
        <w:rPr>
          <w:rStyle w:val="FootnoteReference"/>
        </w:rPr>
        <w:footnoteReference w:id="429"/>
      </w:r>
      <w:r>
        <w:t xml:space="preserve"> As at 20 July, 2023 there were 167</w:t>
      </w:r>
      <w:r w:rsidR="00943F82">
        <w:t> </w:t>
      </w:r>
      <w:r>
        <w:t>families on the waitlist for an autism assessment. They average wait-time for assessments is 12 to 13 months.</w:t>
      </w:r>
      <w:r>
        <w:rPr>
          <w:rStyle w:val="FootnoteReference"/>
        </w:rPr>
        <w:footnoteReference w:id="430"/>
      </w:r>
    </w:p>
    <w:tbl>
      <w:tblPr>
        <w:tblStyle w:val="Recommendationbox"/>
        <w:tblW w:w="0" w:type="auto"/>
        <w:tblLook w:val="0600" w:firstRow="0" w:lastRow="0" w:firstColumn="0" w:lastColumn="0" w:noHBand="1" w:noVBand="1"/>
      </w:tblPr>
      <w:tblGrid>
        <w:gridCol w:w="8175"/>
      </w:tblGrid>
      <w:tr w:rsidR="00132B6B" w14:paraId="04B4389C" w14:textId="77777777" w:rsidTr="00F77B8B">
        <w:tc>
          <w:tcPr>
            <w:tcW w:w="7891" w:type="dxa"/>
          </w:tcPr>
          <w:p w14:paraId="242782D6" w14:textId="77777777" w:rsidR="00132B6B" w:rsidRDefault="00132B6B" w:rsidP="00132B6B">
            <w:pPr>
              <w:pStyle w:val="Recommendationheading"/>
            </w:pPr>
            <w:bookmarkStart w:id="198" w:name="_Toc143181711"/>
            <w:r>
              <w:t xml:space="preserve">Recommendation </w:t>
            </w:r>
            <w:r>
              <w:fldChar w:fldCharType="begin"/>
            </w:r>
            <w:r>
              <w:instrText xml:space="preserve"> AUTONUMLGL \* Arabic\e </w:instrText>
            </w:r>
            <w:r>
              <w:fldChar w:fldCharType="end"/>
            </w:r>
            <w:bookmarkEnd w:id="198"/>
          </w:p>
          <w:p w14:paraId="419B7A6B" w14:textId="371BDD49" w:rsidR="00132B6B" w:rsidRDefault="00132B6B" w:rsidP="00132B6B">
            <w:pPr>
              <w:pStyle w:val="Recommendationbody"/>
            </w:pPr>
            <w:bookmarkStart w:id="199" w:name="_Toc143181712"/>
            <w:r>
              <w:t>The Committee recommends that the ACT Government urgently address the significant challenge for the community to get ADHD assessments for children and young people, and autism assessments for young people over the age of 12.</w:t>
            </w:r>
            <w:bookmarkEnd w:id="199"/>
          </w:p>
        </w:tc>
      </w:tr>
    </w:tbl>
    <w:p w14:paraId="0BCDB82D" w14:textId="77777777" w:rsidR="00DF56E7" w:rsidRPr="002D07CB" w:rsidRDefault="00DF56E7" w:rsidP="00DF56E7">
      <w:pPr>
        <w:pStyle w:val="Heading4"/>
      </w:pPr>
      <w:r w:rsidRPr="002D07CB">
        <w:t xml:space="preserve">New school infrastructure </w:t>
      </w:r>
    </w:p>
    <w:p w14:paraId="3F632C37" w14:textId="77777777" w:rsidR="00DF56E7" w:rsidRDefault="00DF56E7" w:rsidP="00DF56E7">
      <w:pPr>
        <w:pStyle w:val="ListNumber2"/>
      </w:pPr>
      <w:r>
        <w:t>The Committee heard that the ACT Government, as evident in the budget, is committed to examining the feasibility of the establishment of a secondary college (years 11-12) in Molonglo Valley.</w:t>
      </w:r>
      <w:r>
        <w:rPr>
          <w:rStyle w:val="FootnoteReference"/>
        </w:rPr>
        <w:footnoteReference w:id="431"/>
      </w:r>
    </w:p>
    <w:p w14:paraId="5AA413F8" w14:textId="77777777" w:rsidR="00DF56E7" w:rsidRDefault="00DF56E7" w:rsidP="00DF56E7">
      <w:pPr>
        <w:pStyle w:val="ListNumber2"/>
      </w:pPr>
      <w:r>
        <w:t>The ACT Government has engaged with the Molonglo Valley Community Forum in order to ascertain their views concerning the associated design process.</w:t>
      </w:r>
      <w:r>
        <w:rPr>
          <w:rStyle w:val="FootnoteReference"/>
        </w:rPr>
        <w:footnoteReference w:id="432"/>
      </w:r>
      <w:r>
        <w:t xml:space="preserve"> </w:t>
      </w:r>
    </w:p>
    <w:p w14:paraId="639EF0B3" w14:textId="77777777" w:rsidR="00DF56E7" w:rsidRDefault="00DF56E7" w:rsidP="00DF56E7">
      <w:pPr>
        <w:pStyle w:val="ListNumber2"/>
      </w:pPr>
      <w:r>
        <w:t>The Committee notes the submission by the Molonglo Valley Community Forum to the Standing Committee on Education and Community Inclusion’s inquiry into the future of school infrastructure. Forum members ‘would like to see increased height limits for secondary schools in the Molonglo Valley, to ensure scare community land is used optimally.’</w:t>
      </w:r>
      <w:r>
        <w:rPr>
          <w:rStyle w:val="FootnoteReference"/>
        </w:rPr>
        <w:footnoteReference w:id="433"/>
      </w:r>
    </w:p>
    <w:tbl>
      <w:tblPr>
        <w:tblStyle w:val="Recommendationbox"/>
        <w:tblW w:w="0" w:type="auto"/>
        <w:tblLook w:val="0600" w:firstRow="0" w:lastRow="0" w:firstColumn="0" w:lastColumn="0" w:noHBand="1" w:noVBand="1"/>
      </w:tblPr>
      <w:tblGrid>
        <w:gridCol w:w="8175"/>
      </w:tblGrid>
      <w:tr w:rsidR="00527D49" w14:paraId="173C4E94" w14:textId="77777777" w:rsidTr="00F77B8B">
        <w:tc>
          <w:tcPr>
            <w:tcW w:w="7891" w:type="dxa"/>
          </w:tcPr>
          <w:p w14:paraId="380F0606" w14:textId="77777777" w:rsidR="00527D49" w:rsidRDefault="00527D49" w:rsidP="00527D49">
            <w:pPr>
              <w:pStyle w:val="Recommendationheading"/>
            </w:pPr>
            <w:bookmarkStart w:id="200" w:name="_Toc143181713"/>
            <w:r>
              <w:t xml:space="preserve">Recommendation </w:t>
            </w:r>
            <w:r>
              <w:fldChar w:fldCharType="begin"/>
            </w:r>
            <w:r>
              <w:instrText xml:space="preserve"> AUTONUMLGL \* Arabic\e </w:instrText>
            </w:r>
            <w:r>
              <w:fldChar w:fldCharType="end"/>
            </w:r>
            <w:bookmarkEnd w:id="200"/>
          </w:p>
          <w:p w14:paraId="36D4A7F6" w14:textId="02A73CA6" w:rsidR="00527D49" w:rsidRDefault="00527D49" w:rsidP="00527D49">
            <w:pPr>
              <w:pStyle w:val="Recommendationbody"/>
            </w:pPr>
            <w:bookmarkStart w:id="201" w:name="_Toc143181714"/>
            <w:r w:rsidRPr="00923DC8">
              <w:t>The</w:t>
            </w:r>
            <w:r>
              <w:t xml:space="preserve"> Committee recommends that the</w:t>
            </w:r>
            <w:r w:rsidRPr="00923DC8">
              <w:t xml:space="preserve"> ACT Government explore a best-practice vertical school model for the Molonglo College.</w:t>
            </w:r>
            <w:bookmarkEnd w:id="201"/>
          </w:p>
        </w:tc>
      </w:tr>
    </w:tbl>
    <w:p w14:paraId="26CB3FE0" w14:textId="77777777" w:rsidR="00DF56E7" w:rsidRDefault="00DF56E7" w:rsidP="00DF56E7">
      <w:pPr>
        <w:pStyle w:val="Heading4"/>
      </w:pPr>
      <w:r w:rsidRPr="002D07CB">
        <w:t>English as an additional language</w:t>
      </w:r>
    </w:p>
    <w:p w14:paraId="5E5E2A66" w14:textId="1C2A84C0" w:rsidR="00DF56E7" w:rsidRPr="0024404F" w:rsidRDefault="00DF56E7" w:rsidP="00DF56E7">
      <w:pPr>
        <w:pStyle w:val="ListNumber2"/>
      </w:pPr>
      <w:r>
        <w:t>The Committee notes that 30 per cent of children in the ACT aged under five years, live in households in which the primary language is not English.</w:t>
      </w:r>
      <w:r>
        <w:rPr>
          <w:rStyle w:val="FootnoteReference"/>
        </w:rPr>
        <w:footnoteReference w:id="434"/>
      </w:r>
      <w:r>
        <w:t xml:space="preserve"> The ACT Education Directorate explained to the Committee how it is supporting the families of those children, given that the ACT ‘</w:t>
      </w:r>
      <w:r w:rsidRPr="007A71F4">
        <w:t>has the highest proportion of different language groups</w:t>
      </w:r>
      <w:r>
        <w:t>’</w:t>
      </w:r>
      <w:r>
        <w:rPr>
          <w:rStyle w:val="FootnoteReference"/>
        </w:rPr>
        <w:footnoteReference w:id="435"/>
      </w:r>
    </w:p>
    <w:p w14:paraId="5D8D6378" w14:textId="77777777" w:rsidR="00DF56E7" w:rsidRDefault="00DF56E7" w:rsidP="00DF56E7">
      <w:pPr>
        <w:pStyle w:val="Quote"/>
      </w:pPr>
      <w:r>
        <w:t>W</w:t>
      </w:r>
      <w:r w:rsidRPr="007A71F4">
        <w:t>hat we are doing at the moment is looking at how we translate some of th</w:t>
      </w:r>
      <w:r>
        <w:t>e</w:t>
      </w:r>
      <w:r w:rsidRPr="007A71F4">
        <w:t xml:space="preserve"> important information for families into those particular languages.</w:t>
      </w:r>
      <w:r>
        <w:t xml:space="preserve"> W</w:t>
      </w:r>
      <w:r w:rsidRPr="007A71F4">
        <w:t xml:space="preserve">e are trying to be responsive to those needs </w:t>
      </w:r>
      <w:r>
        <w:t>of</w:t>
      </w:r>
      <w:r w:rsidRPr="007A71F4">
        <w:t xml:space="preserve"> that early age group. Part of that is about parents</w:t>
      </w:r>
      <w:r>
        <w:t>—</w:t>
      </w:r>
      <w:r w:rsidRPr="007A71F4">
        <w:t xml:space="preserve">how do we engage parents and how do we give them the information </w:t>
      </w:r>
      <w:r>
        <w:t xml:space="preserve">that </w:t>
      </w:r>
      <w:r w:rsidRPr="007A71F4">
        <w:t>they need so that they can be partners in their children’s education from that early point</w:t>
      </w:r>
      <w:r>
        <w:t>?</w:t>
      </w:r>
      <w:r>
        <w:rPr>
          <w:rStyle w:val="FootnoteReference"/>
        </w:rPr>
        <w:footnoteReference w:id="436"/>
      </w:r>
    </w:p>
    <w:tbl>
      <w:tblPr>
        <w:tblStyle w:val="Recommendationbox"/>
        <w:tblW w:w="0" w:type="auto"/>
        <w:tblLook w:val="0600" w:firstRow="0" w:lastRow="0" w:firstColumn="0" w:lastColumn="0" w:noHBand="1" w:noVBand="1"/>
      </w:tblPr>
      <w:tblGrid>
        <w:gridCol w:w="8175"/>
      </w:tblGrid>
      <w:tr w:rsidR="00E57BE2" w:rsidRPr="00AA719E" w14:paraId="555656A7" w14:textId="77777777" w:rsidTr="00F77B8B">
        <w:tc>
          <w:tcPr>
            <w:tcW w:w="7891" w:type="dxa"/>
          </w:tcPr>
          <w:p w14:paraId="0CA021A0" w14:textId="77777777" w:rsidR="00E57BE2" w:rsidRDefault="00E57BE2" w:rsidP="00E57BE2">
            <w:pPr>
              <w:pStyle w:val="Recommendationheading"/>
            </w:pPr>
            <w:bookmarkStart w:id="202" w:name="_Toc143181715"/>
            <w:r>
              <w:t xml:space="preserve">Recommendation </w:t>
            </w:r>
            <w:r>
              <w:fldChar w:fldCharType="begin"/>
            </w:r>
            <w:r>
              <w:instrText xml:space="preserve"> AUTONUMLGL \* Arabic\e </w:instrText>
            </w:r>
            <w:r>
              <w:fldChar w:fldCharType="end"/>
            </w:r>
            <w:bookmarkEnd w:id="202"/>
          </w:p>
          <w:p w14:paraId="38454AE0" w14:textId="5629C3CF" w:rsidR="00E57BE2" w:rsidRDefault="00E57BE2" w:rsidP="00E57BE2">
            <w:pPr>
              <w:pStyle w:val="Recommendationbody"/>
            </w:pPr>
            <w:bookmarkStart w:id="203" w:name="_Toc143181716"/>
            <w:r>
              <w:t>The Committee recommends that the ACT Education Directorate continue to expand their communications and materials to other languages and assess the efficacy and uptake of programs in CALD (Community and Linguistically Diverse) and ESL (English as a Second Language) communities.</w:t>
            </w:r>
            <w:bookmarkEnd w:id="203"/>
          </w:p>
        </w:tc>
      </w:tr>
    </w:tbl>
    <w:p w14:paraId="4705F849" w14:textId="31E5651A" w:rsidR="006345A3" w:rsidRDefault="005F5BE6" w:rsidP="005F5BE6">
      <w:pPr>
        <w:pStyle w:val="Heading2"/>
      </w:pPr>
      <w:bookmarkStart w:id="204" w:name="_Toc143181474"/>
      <w:r>
        <w:t>Minister for Housing and Suburban Development</w:t>
      </w:r>
      <w:bookmarkEnd w:id="204"/>
    </w:p>
    <w:p w14:paraId="490F2CE2" w14:textId="77777777" w:rsidR="005F5BE6" w:rsidRDefault="005F5BE6" w:rsidP="005F5BE6">
      <w:pPr>
        <w:pStyle w:val="ListNumber2"/>
      </w:pPr>
      <w:r w:rsidRPr="00E5260D">
        <w:t>The areas of responsibility cover</w:t>
      </w:r>
      <w:r>
        <w:t>ed by this Directorate are:</w:t>
      </w:r>
    </w:p>
    <w:p w14:paraId="675EF15C" w14:textId="1AE5FC0D" w:rsidR="005F5BE6" w:rsidRDefault="005F5BE6" w:rsidP="000854D3">
      <w:pPr>
        <w:pStyle w:val="ListBullet"/>
        <w:ind w:left="1134"/>
      </w:pPr>
      <w:r>
        <w:t>Homelessness policy;</w:t>
      </w:r>
    </w:p>
    <w:p w14:paraId="405E4B89" w14:textId="5EB10707" w:rsidR="005F5BE6" w:rsidRDefault="005F5BE6" w:rsidP="000854D3">
      <w:pPr>
        <w:pStyle w:val="ListBullet"/>
        <w:ind w:left="1134"/>
      </w:pPr>
      <w:r w:rsidRPr="00B3277C">
        <w:t>Housing</w:t>
      </w:r>
      <w:r>
        <w:t xml:space="preserve"> assistance</w:t>
      </w:r>
      <w:r w:rsidRPr="00B3277C">
        <w:t xml:space="preserve"> policy</w:t>
      </w:r>
      <w:r>
        <w:t>;</w:t>
      </w:r>
    </w:p>
    <w:p w14:paraId="7C849CEF" w14:textId="283D5C0E" w:rsidR="005F5BE6" w:rsidRDefault="005F5BE6" w:rsidP="000854D3">
      <w:pPr>
        <w:pStyle w:val="ListBullet"/>
        <w:ind w:left="1134"/>
      </w:pPr>
      <w:r>
        <w:t>Housing sector regulation;</w:t>
      </w:r>
    </w:p>
    <w:p w14:paraId="068578AF" w14:textId="6FB60B18" w:rsidR="005F5BE6" w:rsidRDefault="005F5BE6" w:rsidP="000854D3">
      <w:pPr>
        <w:pStyle w:val="ListBullet"/>
        <w:ind w:left="1134"/>
      </w:pPr>
      <w:r>
        <w:t>Public housing asset management;</w:t>
      </w:r>
    </w:p>
    <w:p w14:paraId="49738ECA" w14:textId="3FBB120B" w:rsidR="005F5BE6" w:rsidRDefault="005F5BE6" w:rsidP="000854D3">
      <w:pPr>
        <w:pStyle w:val="ListBullet"/>
        <w:ind w:left="1134"/>
      </w:pPr>
      <w:r w:rsidRPr="00B3277C">
        <w:t>Public housing</w:t>
      </w:r>
      <w:r>
        <w:t xml:space="preserve"> growth and</w:t>
      </w:r>
      <w:r w:rsidRPr="00B3277C">
        <w:t xml:space="preserve"> renewal</w:t>
      </w:r>
      <w:r>
        <w:t xml:space="preserve"> program; and</w:t>
      </w:r>
    </w:p>
    <w:p w14:paraId="20F0F7A1" w14:textId="4B509090" w:rsidR="005F5BE6" w:rsidRPr="00B3277C" w:rsidRDefault="005F5BE6" w:rsidP="000854D3">
      <w:pPr>
        <w:pStyle w:val="ListBullet"/>
        <w:ind w:left="1134"/>
      </w:pPr>
      <w:r>
        <w:t>Social and affordable housing delivery.</w:t>
      </w:r>
      <w:r>
        <w:rPr>
          <w:rStyle w:val="FootnoteReference"/>
        </w:rPr>
        <w:footnoteReference w:id="437"/>
      </w:r>
    </w:p>
    <w:p w14:paraId="5758A478" w14:textId="52B822F5" w:rsidR="005F5BE6" w:rsidRPr="001154D6" w:rsidRDefault="00C3483B" w:rsidP="005C700A">
      <w:pPr>
        <w:pStyle w:val="Heading3"/>
      </w:pPr>
      <w:bookmarkStart w:id="205" w:name="_Toc143181475"/>
      <w:r>
        <w:t>Matters considered</w:t>
      </w:r>
      <w:bookmarkEnd w:id="205"/>
    </w:p>
    <w:p w14:paraId="6C9B9466" w14:textId="4504AB8A" w:rsidR="006A59F0" w:rsidRPr="001154D6" w:rsidRDefault="006A59F0" w:rsidP="006A59F0">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Housing and Suburban Development’s </w:t>
      </w:r>
      <w:r w:rsidRPr="001154D6">
        <w:rPr>
          <w:rFonts w:cstheme="minorHAnsi"/>
          <w:bCs/>
          <w:color w:val="000000" w:themeColor="text1"/>
          <w:szCs w:val="20"/>
        </w:rPr>
        <w:t xml:space="preserve">appearance before the Committee on </w:t>
      </w:r>
      <w:r>
        <w:rPr>
          <w:rFonts w:cstheme="minorHAnsi"/>
          <w:bCs/>
          <w:color w:val="000000" w:themeColor="text1"/>
          <w:szCs w:val="20"/>
        </w:rPr>
        <w:t>20 July 2023</w:t>
      </w:r>
      <w:r w:rsidRPr="001154D6">
        <w:rPr>
          <w:rFonts w:cstheme="minorHAnsi"/>
          <w:bCs/>
          <w:color w:val="000000" w:themeColor="text1"/>
          <w:szCs w:val="20"/>
        </w:rPr>
        <w:t xml:space="preserve"> the following matters were considered:</w:t>
      </w:r>
    </w:p>
    <w:p w14:paraId="279903AB" w14:textId="63BAF231" w:rsidR="006A59F0" w:rsidRDefault="004604E3" w:rsidP="006A59F0">
      <w:pPr>
        <w:pStyle w:val="ListBullet"/>
        <w:ind w:left="1276"/>
      </w:pPr>
      <w:r>
        <w:t>l</w:t>
      </w:r>
      <w:r w:rsidR="002D07CB">
        <w:t xml:space="preserve">ong </w:t>
      </w:r>
      <w:r w:rsidR="006A59F0">
        <w:t xml:space="preserve">term vacant public houses; </w:t>
      </w:r>
      <w:r w:rsidR="006A59F0" w:rsidRPr="006A59F0">
        <w:rPr>
          <w:vertAlign w:val="superscript"/>
        </w:rPr>
        <w:footnoteReference w:id="438"/>
      </w:r>
    </w:p>
    <w:p w14:paraId="342E7F47" w14:textId="3B3554A7" w:rsidR="006A59F0" w:rsidRDefault="004604E3" w:rsidP="006A59F0">
      <w:pPr>
        <w:pStyle w:val="ListBullet"/>
        <w:ind w:left="1276"/>
      </w:pPr>
      <w:r>
        <w:t>l</w:t>
      </w:r>
      <w:r w:rsidR="002D07CB" w:rsidRPr="008359D5">
        <w:t xml:space="preserve">and </w:t>
      </w:r>
      <w:r w:rsidR="006A59F0" w:rsidRPr="008359D5">
        <w:t>acquisition in infill areas</w:t>
      </w:r>
      <w:r w:rsidR="006A59F0">
        <w:t>;</w:t>
      </w:r>
      <w:r w:rsidR="006A59F0" w:rsidRPr="006A59F0">
        <w:rPr>
          <w:vertAlign w:val="superscript"/>
        </w:rPr>
        <w:footnoteReference w:id="439"/>
      </w:r>
    </w:p>
    <w:p w14:paraId="76D59D8F" w14:textId="3BEA0482" w:rsidR="006A59F0" w:rsidRDefault="004604E3" w:rsidP="006A59F0">
      <w:pPr>
        <w:pStyle w:val="ListBullet"/>
        <w:ind w:left="1276"/>
      </w:pPr>
      <w:r>
        <w:t>p</w:t>
      </w:r>
      <w:r w:rsidR="002D07CB" w:rsidRPr="00DD3FC6">
        <w:t xml:space="preserve">rogrammed </w:t>
      </w:r>
      <w:r w:rsidR="006A59F0" w:rsidRPr="00DD3FC6">
        <w:t>Facilities Maintenance and Housing</w:t>
      </w:r>
      <w:r w:rsidR="006A59F0">
        <w:t>;</w:t>
      </w:r>
      <w:r w:rsidR="006A59F0" w:rsidRPr="006A59F0">
        <w:rPr>
          <w:vertAlign w:val="superscript"/>
        </w:rPr>
        <w:footnoteReference w:id="440"/>
      </w:r>
    </w:p>
    <w:p w14:paraId="7C0A5DD3" w14:textId="3CDF6BCF" w:rsidR="006A59F0" w:rsidRDefault="004604E3" w:rsidP="006A59F0">
      <w:pPr>
        <w:pStyle w:val="ListBullet"/>
        <w:ind w:left="1276"/>
      </w:pPr>
      <w:r>
        <w:t>a</w:t>
      </w:r>
      <w:r w:rsidR="002D07CB">
        <w:t xml:space="preserve">ffordable </w:t>
      </w:r>
      <w:r w:rsidR="006A59F0">
        <w:t>housing funds;</w:t>
      </w:r>
      <w:r w:rsidR="006A59F0" w:rsidRPr="006A59F0">
        <w:rPr>
          <w:vertAlign w:val="superscript"/>
        </w:rPr>
        <w:footnoteReference w:id="441"/>
      </w:r>
      <w:r w:rsidR="006A59F0">
        <w:t xml:space="preserve"> and </w:t>
      </w:r>
    </w:p>
    <w:p w14:paraId="34BE50A1" w14:textId="2C81EC3A" w:rsidR="006A59F0" w:rsidRDefault="004604E3" w:rsidP="006A59F0">
      <w:pPr>
        <w:pStyle w:val="ListBullet"/>
        <w:ind w:left="1276"/>
      </w:pPr>
      <w:r>
        <w:t>t</w:t>
      </w:r>
      <w:r w:rsidR="002D07CB">
        <w:t xml:space="preserve">he </w:t>
      </w:r>
      <w:r w:rsidR="006A59F0">
        <w:t>mingle program.</w:t>
      </w:r>
      <w:r w:rsidR="006A59F0" w:rsidRPr="006A59F0">
        <w:rPr>
          <w:vertAlign w:val="superscript"/>
        </w:rPr>
        <w:footnoteReference w:id="442"/>
      </w:r>
      <w:r w:rsidR="006A59F0" w:rsidRPr="006A59F0">
        <w:rPr>
          <w:vertAlign w:val="superscript"/>
        </w:rPr>
        <w:t xml:space="preserve"> </w:t>
      </w:r>
    </w:p>
    <w:p w14:paraId="486468B7" w14:textId="513E6225" w:rsidR="005F5BE6" w:rsidRDefault="009D2CA0" w:rsidP="009D2CA0">
      <w:pPr>
        <w:pStyle w:val="Heading2"/>
      </w:pPr>
      <w:bookmarkStart w:id="206" w:name="_Toc143181476"/>
      <w:r>
        <w:t>Minister for Women</w:t>
      </w:r>
      <w:r w:rsidR="00B41837">
        <w:t xml:space="preserve"> and Minister for the Prevention of Domestic and Family Violence</w:t>
      </w:r>
      <w:bookmarkEnd w:id="206"/>
    </w:p>
    <w:p w14:paraId="332A217D" w14:textId="6F56FD4D" w:rsidR="00BB08F4" w:rsidRDefault="00BB08F4" w:rsidP="00BB08F4">
      <w:pPr>
        <w:pStyle w:val="ListNumber2"/>
      </w:pPr>
      <w:r w:rsidRPr="00E5260D">
        <w:t>The area of responsibility cover</w:t>
      </w:r>
      <w:r>
        <w:t>ed by this Directorate is:</w:t>
      </w:r>
    </w:p>
    <w:p w14:paraId="39183D3C" w14:textId="77777777" w:rsidR="00B41837" w:rsidRDefault="00B41837" w:rsidP="00B41837">
      <w:pPr>
        <w:pStyle w:val="ListBullet"/>
        <w:ind w:left="1276"/>
      </w:pPr>
      <w:r>
        <w:t>Women’s affairs policy and services;</w:t>
      </w:r>
      <w:r>
        <w:rPr>
          <w:rStyle w:val="FootnoteReference"/>
        </w:rPr>
        <w:footnoteReference w:id="443"/>
      </w:r>
    </w:p>
    <w:p w14:paraId="71F200EF" w14:textId="77777777" w:rsidR="00B41837" w:rsidRDefault="00B41837" w:rsidP="00B41837">
      <w:pPr>
        <w:pStyle w:val="ListBullet"/>
        <w:ind w:left="1276"/>
      </w:pPr>
      <w:r>
        <w:t>Domestic Violence Agencies; and</w:t>
      </w:r>
    </w:p>
    <w:p w14:paraId="6C1ABE5E" w14:textId="77777777" w:rsidR="00B41837" w:rsidRPr="00B3277C" w:rsidRDefault="00B41837" w:rsidP="00B41837">
      <w:pPr>
        <w:pStyle w:val="ListBullet"/>
        <w:ind w:left="1276"/>
      </w:pPr>
      <w:r>
        <w:t>Prevention of Domestic, Family and Sexual Violence (Coordinator-General).</w:t>
      </w:r>
      <w:r>
        <w:rPr>
          <w:rStyle w:val="FootnoteReference"/>
        </w:rPr>
        <w:footnoteReference w:id="444"/>
      </w:r>
    </w:p>
    <w:p w14:paraId="49F7C869" w14:textId="7B1ED773" w:rsidR="00BB08F4" w:rsidRPr="001154D6" w:rsidRDefault="00C3483B" w:rsidP="005C700A">
      <w:pPr>
        <w:pStyle w:val="Heading3"/>
      </w:pPr>
      <w:bookmarkStart w:id="207" w:name="_Toc143181477"/>
      <w:r>
        <w:t>Matters considered</w:t>
      </w:r>
      <w:bookmarkEnd w:id="207"/>
    </w:p>
    <w:p w14:paraId="41D04E9E" w14:textId="6250333F" w:rsidR="00BB08F4" w:rsidRPr="001154D6" w:rsidRDefault="00BB08F4" w:rsidP="00BB08F4">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w:t>
      </w:r>
      <w:r w:rsidR="00B41837">
        <w:rPr>
          <w:rFonts w:cstheme="minorHAnsi"/>
          <w:bCs/>
          <w:color w:val="000000" w:themeColor="text1"/>
          <w:szCs w:val="20"/>
        </w:rPr>
        <w:t xml:space="preserve"> Ms Berry’s appearance as</w:t>
      </w:r>
      <w:r w:rsidRPr="001154D6">
        <w:rPr>
          <w:rFonts w:cstheme="minorHAnsi"/>
          <w:bCs/>
          <w:color w:val="000000" w:themeColor="text1"/>
          <w:szCs w:val="20"/>
        </w:rPr>
        <w:t xml:space="preserve"> </w:t>
      </w:r>
      <w:r>
        <w:rPr>
          <w:rFonts w:cstheme="minorHAnsi"/>
          <w:bCs/>
          <w:color w:val="000000" w:themeColor="text1"/>
          <w:szCs w:val="20"/>
        </w:rPr>
        <w:t>Minister for Women</w:t>
      </w:r>
      <w:r w:rsidR="00B41837">
        <w:rPr>
          <w:rFonts w:cstheme="minorHAnsi"/>
          <w:bCs/>
          <w:color w:val="000000" w:themeColor="text1"/>
          <w:szCs w:val="20"/>
        </w:rPr>
        <w:t xml:space="preserve"> and Minister for the Prevention of Domestic and Family Violence</w:t>
      </w:r>
      <w:r w:rsidRPr="001154D6">
        <w:rPr>
          <w:rFonts w:cstheme="minorHAnsi"/>
          <w:bCs/>
          <w:color w:val="000000" w:themeColor="text1"/>
          <w:szCs w:val="20"/>
        </w:rPr>
        <w:t xml:space="preserve"> before the Committee on </w:t>
      </w:r>
      <w:r w:rsidR="00B41837">
        <w:rPr>
          <w:rFonts w:cstheme="minorHAnsi"/>
          <w:bCs/>
          <w:color w:val="000000" w:themeColor="text1"/>
          <w:szCs w:val="20"/>
        </w:rPr>
        <w:t>19 July 2023</w:t>
      </w:r>
      <w:r w:rsidRPr="001154D6">
        <w:rPr>
          <w:rFonts w:cstheme="minorHAnsi"/>
          <w:bCs/>
          <w:color w:val="000000" w:themeColor="text1"/>
          <w:szCs w:val="20"/>
        </w:rPr>
        <w:t>, the following matters were considered:</w:t>
      </w:r>
    </w:p>
    <w:p w14:paraId="5AD651B5" w14:textId="285D0837" w:rsidR="00E14D91" w:rsidRDefault="00E14D91" w:rsidP="00E14D91">
      <w:pPr>
        <w:pStyle w:val="ListBullet"/>
        <w:ind w:left="1276"/>
      </w:pPr>
      <w:r w:rsidRPr="0018597C">
        <w:rPr>
          <w:i/>
          <w:iCs/>
        </w:rPr>
        <w:t>ACT’s Sexual Assault Prevention and Response</w:t>
      </w:r>
      <w:r w:rsidRPr="00B3142D">
        <w:t xml:space="preserve"> </w:t>
      </w:r>
      <w:r>
        <w:t>r</w:t>
      </w:r>
      <w:r w:rsidRPr="00B3142D">
        <w:t>eport</w:t>
      </w:r>
      <w:r>
        <w:t>;</w:t>
      </w:r>
      <w:r>
        <w:rPr>
          <w:rStyle w:val="FootnoteReference"/>
        </w:rPr>
        <w:footnoteReference w:id="445"/>
      </w:r>
    </w:p>
    <w:p w14:paraId="6B097CFF" w14:textId="07906674" w:rsidR="00E14D91" w:rsidRDefault="0018597C" w:rsidP="00E14D91">
      <w:pPr>
        <w:pStyle w:val="ListBullet"/>
        <w:ind w:left="1276"/>
      </w:pPr>
      <w:r>
        <w:t>s</w:t>
      </w:r>
      <w:r w:rsidR="002D07CB">
        <w:t xml:space="preserve">pecialist </w:t>
      </w:r>
      <w:r w:rsidR="00E14D91">
        <w:t>service review: Canberra Rape Crisis Centre and the Domestic Violence Crisis Service</w:t>
      </w:r>
      <w:r w:rsidR="00E14D91">
        <w:rPr>
          <w:rStyle w:val="FootnoteReference"/>
        </w:rPr>
        <w:footnoteReference w:id="446"/>
      </w:r>
    </w:p>
    <w:p w14:paraId="660D2038" w14:textId="3836FB5C" w:rsidR="00E14D91" w:rsidRDefault="0018597C" w:rsidP="00E14D91">
      <w:pPr>
        <w:pStyle w:val="ListBullet"/>
        <w:ind w:left="1276"/>
      </w:pPr>
      <w:r>
        <w:t>S</w:t>
      </w:r>
      <w:r w:rsidR="002D07CB">
        <w:t xml:space="preserve">afer </w:t>
      </w:r>
      <w:r w:rsidR="00E14D91">
        <w:t>families levy;</w:t>
      </w:r>
      <w:r w:rsidR="00E14D91" w:rsidRPr="0029123D">
        <w:rPr>
          <w:vertAlign w:val="superscript"/>
        </w:rPr>
        <w:footnoteReference w:id="447"/>
      </w:r>
    </w:p>
    <w:p w14:paraId="2099FF9A" w14:textId="445521C2" w:rsidR="00E14D91" w:rsidRPr="005B17F9" w:rsidRDefault="0018597C" w:rsidP="00E14D91">
      <w:pPr>
        <w:pStyle w:val="ListBullet"/>
        <w:ind w:left="1276"/>
      </w:pPr>
      <w:r>
        <w:t>h</w:t>
      </w:r>
      <w:r w:rsidR="002D07CB">
        <w:t xml:space="preserve">ealth </w:t>
      </w:r>
      <w:r w:rsidR="00E14D91">
        <w:t>justice family program</w:t>
      </w:r>
      <w:r w:rsidR="00E14D91">
        <w:rPr>
          <w:vertAlign w:val="superscript"/>
        </w:rPr>
        <w:t>;</w:t>
      </w:r>
      <w:r w:rsidR="00E14D91" w:rsidRPr="0029123D">
        <w:rPr>
          <w:vertAlign w:val="superscript"/>
        </w:rPr>
        <w:footnoteReference w:id="448"/>
      </w:r>
    </w:p>
    <w:p w14:paraId="4EEF8911" w14:textId="72EDB814" w:rsidR="00E14D91" w:rsidRDefault="0018597C" w:rsidP="00E14D91">
      <w:pPr>
        <w:pStyle w:val="ListBullet"/>
        <w:ind w:left="1276"/>
      </w:pPr>
      <w:r>
        <w:t>r</w:t>
      </w:r>
      <w:r w:rsidR="002D07CB" w:rsidRPr="00B3142D">
        <w:t xml:space="preserve">esponses </w:t>
      </w:r>
      <w:r w:rsidR="00E14D91" w:rsidRPr="00B3142D">
        <w:t>for children and young people who live with domestic and family violence</w:t>
      </w:r>
      <w:r w:rsidR="00E14D91">
        <w:t>;</w:t>
      </w:r>
      <w:r w:rsidR="00E14D91">
        <w:rPr>
          <w:rStyle w:val="FootnoteReference"/>
        </w:rPr>
        <w:footnoteReference w:id="449"/>
      </w:r>
    </w:p>
    <w:p w14:paraId="566A2E03" w14:textId="77E3322A" w:rsidR="00E14D91" w:rsidRDefault="0018597C" w:rsidP="00E14D91">
      <w:pPr>
        <w:pStyle w:val="ListBullet"/>
        <w:ind w:left="1276"/>
      </w:pPr>
      <w:r>
        <w:t>g</w:t>
      </w:r>
      <w:r w:rsidR="002D07CB">
        <w:t>ender</w:t>
      </w:r>
      <w:r w:rsidR="00E14D91">
        <w:t>-responsive budgeting;</w:t>
      </w:r>
      <w:r w:rsidR="00E14D91">
        <w:rPr>
          <w:rStyle w:val="FootnoteReference"/>
        </w:rPr>
        <w:footnoteReference w:id="450"/>
      </w:r>
      <w:r w:rsidR="00E14D91">
        <w:t xml:space="preserve"> and</w:t>
      </w:r>
    </w:p>
    <w:p w14:paraId="427404F4" w14:textId="46114C42" w:rsidR="00E14D91" w:rsidRPr="0029123D" w:rsidRDefault="0018597C" w:rsidP="00E14D91">
      <w:pPr>
        <w:pStyle w:val="ListBullet"/>
        <w:ind w:left="1276"/>
      </w:pPr>
      <w:r>
        <w:t>t</w:t>
      </w:r>
      <w:r w:rsidR="002D07CB">
        <w:t xml:space="preserve">hird </w:t>
      </w:r>
      <w:r w:rsidR="00E14D91">
        <w:t>action plan of the ACT Women’s Plan.</w:t>
      </w:r>
      <w:r w:rsidR="00E14D91">
        <w:rPr>
          <w:rStyle w:val="FootnoteReference"/>
        </w:rPr>
        <w:footnoteReference w:id="451"/>
      </w:r>
    </w:p>
    <w:p w14:paraId="0C2C1777" w14:textId="3099C74C" w:rsidR="00BB08F4" w:rsidRDefault="00C3483B" w:rsidP="00BB08F4">
      <w:pPr>
        <w:pStyle w:val="Heading3"/>
      </w:pPr>
      <w:bookmarkStart w:id="208" w:name="_Toc143181478"/>
      <w:r>
        <w:t>Key issues</w:t>
      </w:r>
      <w:bookmarkEnd w:id="208"/>
    </w:p>
    <w:p w14:paraId="3C1B59EB" w14:textId="77777777" w:rsidR="00AA06C7" w:rsidRPr="006555CC" w:rsidRDefault="00AA06C7" w:rsidP="00AA06C7">
      <w:pPr>
        <w:pStyle w:val="Heading4"/>
      </w:pPr>
      <w:r w:rsidRPr="008E0A6B">
        <w:t>Women’s Legal Centre Health Justice Partnership Program</w:t>
      </w:r>
      <w:r>
        <w:t xml:space="preserve"> </w:t>
      </w:r>
    </w:p>
    <w:p w14:paraId="0055591A" w14:textId="1A15809C" w:rsidR="00AA06C7" w:rsidRDefault="00AA06C7" w:rsidP="00AA06C7">
      <w:pPr>
        <w:pStyle w:val="ListNumber2"/>
      </w:pPr>
      <w:r>
        <w:t xml:space="preserve">The Committee noted </w:t>
      </w:r>
      <w:r w:rsidRPr="00B3142D">
        <w:t>the</w:t>
      </w:r>
      <w:r>
        <w:t xml:space="preserve"> S</w:t>
      </w:r>
      <w:r w:rsidRPr="00B3142D">
        <w:t xml:space="preserve">afer </w:t>
      </w:r>
      <w:r>
        <w:t>F</w:t>
      </w:r>
      <w:r w:rsidRPr="00B3142D">
        <w:t>amilies initiatives in th</w:t>
      </w:r>
      <w:r>
        <w:t>e 2023</w:t>
      </w:r>
      <w:r w:rsidR="000D631A">
        <w:t>–</w:t>
      </w:r>
      <w:r>
        <w:t>24</w:t>
      </w:r>
      <w:r w:rsidRPr="00B3142D">
        <w:t xml:space="preserve"> budget.</w:t>
      </w:r>
      <w:r>
        <w:t xml:space="preserve"> These initiatives are </w:t>
      </w:r>
      <w:r w:rsidRPr="00B3142D">
        <w:t xml:space="preserve">pilots or </w:t>
      </w:r>
      <w:r>
        <w:t xml:space="preserve">continuing </w:t>
      </w:r>
      <w:r w:rsidRPr="00B3142D">
        <w:t>programs where legal support</w:t>
      </w:r>
      <w:r>
        <w:t xml:space="preserve"> </w:t>
      </w:r>
      <w:r w:rsidRPr="00B3142D">
        <w:t>s</w:t>
      </w:r>
      <w:r>
        <w:t>ervices</w:t>
      </w:r>
      <w:r w:rsidRPr="00B3142D">
        <w:t xml:space="preserve"> </w:t>
      </w:r>
      <w:r>
        <w:t xml:space="preserve">are embedded </w:t>
      </w:r>
      <w:r w:rsidRPr="00B3142D">
        <w:t>within health services</w:t>
      </w:r>
      <w:r>
        <w:t xml:space="preserve">. </w:t>
      </w:r>
      <w:r w:rsidRPr="008A07AF">
        <w:t>In 2022</w:t>
      </w:r>
      <w:r w:rsidR="000D631A">
        <w:t>–</w:t>
      </w:r>
      <w:r w:rsidRPr="008A07AF">
        <w:t xml:space="preserve">23, </w:t>
      </w:r>
      <w:r w:rsidRPr="00B3142D">
        <w:t>1,205</w:t>
      </w:r>
      <w:r w:rsidRPr="008A07AF">
        <w:t xml:space="preserve"> instances of free legal advice and assistance were provided to women through the health justice partnerships.</w:t>
      </w:r>
      <w:r>
        <w:rPr>
          <w:rStyle w:val="FootnoteReference"/>
        </w:rPr>
        <w:footnoteReference w:id="452"/>
      </w:r>
    </w:p>
    <w:p w14:paraId="6547EDEB" w14:textId="16B3712A" w:rsidR="00AA06C7" w:rsidRDefault="00AA06C7" w:rsidP="00AA06C7">
      <w:pPr>
        <w:pStyle w:val="ListNumber2"/>
      </w:pPr>
      <w:r>
        <w:t xml:space="preserve">The Committee expressed concern that the program </w:t>
      </w:r>
      <w:r w:rsidRPr="00B3142D">
        <w:t xml:space="preserve">is </w:t>
      </w:r>
      <w:r>
        <w:t xml:space="preserve">not as readily accessible </w:t>
      </w:r>
      <w:r w:rsidRPr="00B3142D">
        <w:t xml:space="preserve">in the Murrumbidgee </w:t>
      </w:r>
      <w:r>
        <w:t xml:space="preserve">electorate, </w:t>
      </w:r>
      <w:r w:rsidRPr="00B3142D">
        <w:t>particularly Molonglo</w:t>
      </w:r>
      <w:r>
        <w:t xml:space="preserve"> Valley</w:t>
      </w:r>
      <w:r w:rsidRPr="00B3142D">
        <w:t xml:space="preserve">. </w:t>
      </w:r>
      <w:r>
        <w:t xml:space="preserve">Whilst the Committee understands that the program is offered at </w:t>
      </w:r>
      <w:r w:rsidRPr="00B3142D">
        <w:t xml:space="preserve">Canberra Hospital </w:t>
      </w:r>
      <w:r>
        <w:t xml:space="preserve">in </w:t>
      </w:r>
      <w:r w:rsidRPr="00B3142D">
        <w:t>Woden</w:t>
      </w:r>
      <w:r>
        <w:t xml:space="preserve">, southside areas have a </w:t>
      </w:r>
      <w:r w:rsidRPr="00B3142D">
        <w:t>multicultural community</w:t>
      </w:r>
      <w:r>
        <w:t xml:space="preserve"> and need for </w:t>
      </w:r>
      <w:r w:rsidR="00590E98">
        <w:t xml:space="preserve">these </w:t>
      </w:r>
      <w:r>
        <w:t>services.</w:t>
      </w:r>
      <w:r>
        <w:rPr>
          <w:rStyle w:val="FootnoteReference"/>
        </w:rPr>
        <w:footnoteReference w:id="453"/>
      </w:r>
      <w:r>
        <w:t xml:space="preserve"> </w:t>
      </w:r>
    </w:p>
    <w:p w14:paraId="137F4869" w14:textId="693FF028" w:rsidR="00AA06C7" w:rsidRDefault="00AA06C7" w:rsidP="00AA06C7">
      <w:pPr>
        <w:pStyle w:val="ListNumber2"/>
      </w:pPr>
      <w:r>
        <w:t>T</w:t>
      </w:r>
      <w:r w:rsidRPr="00B3142D">
        <w:t xml:space="preserve">here </w:t>
      </w:r>
      <w:r>
        <w:t>are ongoing discussions with C</w:t>
      </w:r>
      <w:r w:rsidRPr="00B3142D">
        <w:t xml:space="preserve">anberra Health Services </w:t>
      </w:r>
      <w:r>
        <w:t xml:space="preserve">regarding the locations of </w:t>
      </w:r>
      <w:r w:rsidRPr="00B3142D">
        <w:t>child and family centres</w:t>
      </w:r>
      <w:r>
        <w:t xml:space="preserve">, and whether to </w:t>
      </w:r>
      <w:r w:rsidRPr="00B3142D">
        <w:t>provid</w:t>
      </w:r>
      <w:r>
        <w:t xml:space="preserve">e health justice partnership </w:t>
      </w:r>
      <w:r w:rsidRPr="00B3142D">
        <w:t>service</w:t>
      </w:r>
      <w:r>
        <w:t xml:space="preserve">s embedded in a hospital </w:t>
      </w:r>
      <w:r w:rsidRPr="00B3142D">
        <w:t>centre</w:t>
      </w:r>
      <w:r>
        <w:t xml:space="preserve"> or</w:t>
      </w:r>
      <w:r w:rsidRPr="00B3142D">
        <w:t xml:space="preserve"> </w:t>
      </w:r>
      <w:r>
        <w:t xml:space="preserve">expand it into </w:t>
      </w:r>
      <w:r w:rsidRPr="00B3142D">
        <w:t xml:space="preserve">other </w:t>
      </w:r>
      <w:r>
        <w:t>community locations.</w:t>
      </w:r>
      <w:r>
        <w:rPr>
          <w:rStyle w:val="FootnoteReference"/>
        </w:rPr>
        <w:footnoteReference w:id="454"/>
      </w:r>
    </w:p>
    <w:p w14:paraId="1509A58F" w14:textId="2DD9E826" w:rsidR="00AA06C7" w:rsidRDefault="00AA06C7" w:rsidP="00AA06C7">
      <w:pPr>
        <w:pStyle w:val="ListNumber2"/>
      </w:pPr>
      <w:r>
        <w:t xml:space="preserve">The Committee noted that </w:t>
      </w:r>
      <w:r w:rsidRPr="00B3142D">
        <w:t>there is $3.581 million over four years in th</w:t>
      </w:r>
      <w:r>
        <w:t>e</w:t>
      </w:r>
      <w:r w:rsidRPr="00B3142D">
        <w:t xml:space="preserve"> budget to expand the delivery of the health justice partnerships</w:t>
      </w:r>
      <w:r>
        <w:t xml:space="preserve"> program, and consideration should be given to a new community location in Wode</w:t>
      </w:r>
      <w:r w:rsidRPr="008E0A6B">
        <w:t>n/Molonglo Valley (outside of Canberra Hospital)</w:t>
      </w:r>
      <w:r>
        <w:t>.</w:t>
      </w:r>
      <w:r>
        <w:rPr>
          <w:rStyle w:val="FootnoteReference"/>
        </w:rPr>
        <w:footnoteReference w:id="455"/>
      </w:r>
    </w:p>
    <w:tbl>
      <w:tblPr>
        <w:tblStyle w:val="Recommendationbox"/>
        <w:tblW w:w="0" w:type="auto"/>
        <w:tblLook w:val="0600" w:firstRow="0" w:lastRow="0" w:firstColumn="0" w:lastColumn="0" w:noHBand="1" w:noVBand="1"/>
      </w:tblPr>
      <w:tblGrid>
        <w:gridCol w:w="8175"/>
      </w:tblGrid>
      <w:tr w:rsidR="00FF10C2" w14:paraId="310D414E" w14:textId="77777777" w:rsidTr="000D631A">
        <w:trPr>
          <w:cantSplit/>
        </w:trPr>
        <w:tc>
          <w:tcPr>
            <w:tcW w:w="7891" w:type="dxa"/>
          </w:tcPr>
          <w:p w14:paraId="7E9C469E" w14:textId="77777777" w:rsidR="00FF10C2" w:rsidRDefault="00FF10C2" w:rsidP="00FF10C2">
            <w:pPr>
              <w:pStyle w:val="Recommendationheading"/>
            </w:pPr>
            <w:bookmarkStart w:id="209" w:name="_Toc143181717"/>
            <w:r>
              <w:t xml:space="preserve">Recommendation </w:t>
            </w:r>
            <w:r>
              <w:fldChar w:fldCharType="begin"/>
            </w:r>
            <w:r>
              <w:instrText xml:space="preserve"> AUTONUMLGL \* Arabic\e </w:instrText>
            </w:r>
            <w:r>
              <w:fldChar w:fldCharType="end"/>
            </w:r>
            <w:bookmarkEnd w:id="209"/>
          </w:p>
          <w:p w14:paraId="235939DB" w14:textId="47D23154" w:rsidR="00FF10C2" w:rsidRDefault="00FF10C2" w:rsidP="00FF10C2">
            <w:pPr>
              <w:pStyle w:val="Recommendationbody"/>
            </w:pPr>
            <w:bookmarkStart w:id="210" w:name="_Toc143181718"/>
            <w:r>
              <w:rPr>
                <w:lang w:eastAsia="en-AU"/>
              </w:rPr>
              <w:t>The Committee recommends that the ACT Government ensure that the residents of Woden and Molonglo Valley have access in the community (outside of the Canberra Hospital) to the Women’s Legal Centre Health Justice Partnership Program.</w:t>
            </w:r>
            <w:bookmarkEnd w:id="210"/>
          </w:p>
        </w:tc>
      </w:tr>
    </w:tbl>
    <w:p w14:paraId="4D71836D" w14:textId="77777777" w:rsidR="0047529C" w:rsidRPr="006555CC" w:rsidRDefault="0047529C" w:rsidP="0047529C">
      <w:pPr>
        <w:pStyle w:val="Heading4"/>
      </w:pPr>
      <w:r>
        <w:t>Action plans</w:t>
      </w:r>
    </w:p>
    <w:p w14:paraId="16CBC3BE" w14:textId="25420C66" w:rsidR="0047529C" w:rsidRDefault="0047529C" w:rsidP="0047529C">
      <w:pPr>
        <w:pStyle w:val="ListNumber2"/>
      </w:pPr>
      <w:r>
        <w:t>The Committee noted the action plans that are released as part of the overall ACT Women’s Plan 2016</w:t>
      </w:r>
      <w:r w:rsidR="00734458">
        <w:t>–</w:t>
      </w:r>
      <w:r>
        <w:t>2026 and inquired about the release of the third action plan (2023</w:t>
      </w:r>
      <w:r w:rsidR="00734458">
        <w:t>–</w:t>
      </w:r>
      <w:r>
        <w:t>2025).</w:t>
      </w:r>
      <w:r>
        <w:rPr>
          <w:rStyle w:val="FootnoteReference"/>
        </w:rPr>
        <w:footnoteReference w:id="456"/>
      </w:r>
    </w:p>
    <w:p w14:paraId="22210D04" w14:textId="77777777" w:rsidR="0047529C" w:rsidRDefault="0047529C" w:rsidP="0047529C">
      <w:pPr>
        <w:pStyle w:val="ListNumber2"/>
      </w:pPr>
      <w:r>
        <w:t xml:space="preserve">The </w:t>
      </w:r>
      <w:r w:rsidRPr="00B3142D">
        <w:t>Executive Branch Manager</w:t>
      </w:r>
      <w:r>
        <w:t xml:space="preserve"> of </w:t>
      </w:r>
      <w:r w:rsidRPr="00B3142D">
        <w:t>Women, Youth and Multicultural Affairs</w:t>
      </w:r>
      <w:r>
        <w:t xml:space="preserve"> stated that the third action plan would be released before the end of 2023.</w:t>
      </w:r>
      <w:r>
        <w:rPr>
          <w:rStyle w:val="FootnoteReference"/>
        </w:rPr>
        <w:footnoteReference w:id="457"/>
      </w:r>
    </w:p>
    <w:tbl>
      <w:tblPr>
        <w:tblStyle w:val="Recommendationbox"/>
        <w:tblW w:w="0" w:type="auto"/>
        <w:tblLook w:val="0600" w:firstRow="0" w:lastRow="0" w:firstColumn="0" w:lastColumn="0" w:noHBand="1" w:noVBand="1"/>
      </w:tblPr>
      <w:tblGrid>
        <w:gridCol w:w="8175"/>
      </w:tblGrid>
      <w:tr w:rsidR="00033912" w14:paraId="2240617D" w14:textId="77777777" w:rsidTr="00F77B8B">
        <w:tc>
          <w:tcPr>
            <w:tcW w:w="7891" w:type="dxa"/>
          </w:tcPr>
          <w:p w14:paraId="4E370DEF" w14:textId="77777777" w:rsidR="00033912" w:rsidRDefault="00033912" w:rsidP="00033912">
            <w:pPr>
              <w:pStyle w:val="Recommendationheading"/>
            </w:pPr>
            <w:bookmarkStart w:id="211" w:name="_Toc143181719"/>
            <w:r>
              <w:t xml:space="preserve">Recommendation </w:t>
            </w:r>
            <w:r>
              <w:fldChar w:fldCharType="begin"/>
            </w:r>
            <w:r>
              <w:instrText xml:space="preserve"> AUTONUMLGL \* Arabic\e </w:instrText>
            </w:r>
            <w:r>
              <w:fldChar w:fldCharType="end"/>
            </w:r>
            <w:bookmarkEnd w:id="211"/>
          </w:p>
          <w:p w14:paraId="6E648B49" w14:textId="2B0C411E" w:rsidR="00033912" w:rsidRDefault="00033912" w:rsidP="00033912">
            <w:pPr>
              <w:pStyle w:val="Recommendationbody"/>
            </w:pPr>
            <w:bookmarkStart w:id="212" w:name="_Toc143181720"/>
            <w:r>
              <w:t>The Committee recommends that the ACT Government accelerate the action plans under the ACT Women’s Plan so that they are formalised and made publicly available prior to the years specified for each consecutive plan.</w:t>
            </w:r>
            <w:bookmarkEnd w:id="212"/>
          </w:p>
        </w:tc>
      </w:tr>
    </w:tbl>
    <w:p w14:paraId="003963A0" w14:textId="77777777" w:rsidR="0047529C" w:rsidRPr="00235CE6" w:rsidRDefault="0047529C" w:rsidP="0047529C">
      <w:pPr>
        <w:pStyle w:val="Heading4"/>
      </w:pPr>
      <w:r w:rsidRPr="00235CE6">
        <w:t xml:space="preserve">Gender-responsive budgeting </w:t>
      </w:r>
    </w:p>
    <w:p w14:paraId="34AFB35D" w14:textId="77777777" w:rsidR="0047529C" w:rsidRPr="00235CE6" w:rsidRDefault="0047529C" w:rsidP="0047529C">
      <w:pPr>
        <w:pStyle w:val="ListNumber2"/>
      </w:pPr>
      <w:r w:rsidRPr="00235CE6">
        <w:t>The Committee drew attention to the Review of the ACT Budget 2023-24, referred to as the ‘Pegasus report’ and the conclusion that the gender lens and wellbeing indicators were ineffective.</w:t>
      </w:r>
      <w:r w:rsidRPr="00235CE6">
        <w:rPr>
          <w:rStyle w:val="FootnoteReference"/>
        </w:rPr>
        <w:footnoteReference w:id="458"/>
      </w:r>
    </w:p>
    <w:p w14:paraId="5380C024" w14:textId="77777777" w:rsidR="0047529C" w:rsidRPr="00235CE6" w:rsidRDefault="0047529C" w:rsidP="0047529C">
      <w:pPr>
        <w:pStyle w:val="ListNumber2"/>
      </w:pPr>
      <w:r w:rsidRPr="00235CE6">
        <w:t>The Committee suggested that these indicators should be applied so that directorates exemplify policies that were informed by them.</w:t>
      </w:r>
      <w:r w:rsidRPr="00235CE6">
        <w:rPr>
          <w:rStyle w:val="FootnoteReference"/>
        </w:rPr>
        <w:footnoteReference w:id="459"/>
      </w:r>
    </w:p>
    <w:tbl>
      <w:tblPr>
        <w:tblStyle w:val="Recommendationbox"/>
        <w:tblW w:w="0" w:type="auto"/>
        <w:tblLook w:val="0600" w:firstRow="0" w:lastRow="0" w:firstColumn="0" w:lastColumn="0" w:noHBand="1" w:noVBand="1"/>
      </w:tblPr>
      <w:tblGrid>
        <w:gridCol w:w="8175"/>
      </w:tblGrid>
      <w:tr w:rsidR="00033912" w14:paraId="671683D3" w14:textId="77777777" w:rsidTr="00F77B8B">
        <w:tc>
          <w:tcPr>
            <w:tcW w:w="7891" w:type="dxa"/>
          </w:tcPr>
          <w:p w14:paraId="0A713C8F" w14:textId="77777777" w:rsidR="00033912" w:rsidRDefault="00033912" w:rsidP="00033912">
            <w:pPr>
              <w:pStyle w:val="Recommendationheading"/>
            </w:pPr>
            <w:bookmarkStart w:id="213" w:name="_Toc143181721"/>
            <w:r>
              <w:t xml:space="preserve">Recommendation </w:t>
            </w:r>
            <w:r>
              <w:fldChar w:fldCharType="begin"/>
            </w:r>
            <w:r>
              <w:instrText xml:space="preserve"> AUTONUMLGL \* Arabic\e </w:instrText>
            </w:r>
            <w:r>
              <w:fldChar w:fldCharType="end"/>
            </w:r>
            <w:bookmarkEnd w:id="213"/>
          </w:p>
          <w:p w14:paraId="2D2B0974" w14:textId="5DEAB362" w:rsidR="00033912" w:rsidRPr="00235CE6" w:rsidRDefault="00033912" w:rsidP="00033912">
            <w:pPr>
              <w:pStyle w:val="Recommendationbody"/>
            </w:pPr>
            <w:bookmarkStart w:id="214" w:name="_Toc143181722"/>
            <w:r>
              <w:t>The Committee recommends that</w:t>
            </w:r>
            <w:r w:rsidRPr="00235CE6">
              <w:t xml:space="preserve"> the ACT Women’s Budget Statement include analysis on how each budget initiative impacts women and girls in the ACT differently.</w:t>
            </w:r>
            <w:bookmarkEnd w:id="214"/>
          </w:p>
        </w:tc>
      </w:tr>
    </w:tbl>
    <w:p w14:paraId="6AE985DE" w14:textId="3354F9FD" w:rsidR="006A59A0" w:rsidRPr="005652D0" w:rsidRDefault="006A59A0" w:rsidP="006A59A0">
      <w:pPr>
        <w:pStyle w:val="Heading4"/>
      </w:pPr>
      <w:r w:rsidRPr="005652D0">
        <w:t>Support to victims of domestic violence</w:t>
      </w:r>
    </w:p>
    <w:p w14:paraId="1BC1824C" w14:textId="77777777" w:rsidR="006A59A0" w:rsidRPr="005652D0" w:rsidRDefault="006A59A0" w:rsidP="006A59A0">
      <w:pPr>
        <w:pStyle w:val="ListNumber2"/>
      </w:pPr>
      <w:r w:rsidRPr="005652D0">
        <w:t>The purpose of the Safer Families Levy is to provide community support and to raise awareness of domestic violence in the ACT Community.  The levy increased from $40 in 2022-23 to $45 for 2023-24 and is to increase to $50 per household in 2024-25 to fund initiatives.</w:t>
      </w:r>
      <w:r w:rsidRPr="005652D0">
        <w:rPr>
          <w:vertAlign w:val="superscript"/>
        </w:rPr>
        <w:footnoteReference w:id="460"/>
      </w:r>
      <w:r w:rsidRPr="005652D0">
        <w:t>  The levy was introduced in 2016 and applies to all residential and rural properties and increases in the levy are intended to ‘enhance our responses to domestic and family violence, continuing to fund critical frontline service delivery and enabling the community to contribute in a tangible way’.  The Levy is expected to raise around $37.5 million over the four years to 2026-27. The total investment in all initiatives over this period is $86.7 million, offset further by Commonwealth contributions of $6.2 million.</w:t>
      </w:r>
      <w:r w:rsidRPr="005652D0">
        <w:rPr>
          <w:rStyle w:val="FootnoteReference"/>
          <w:bCs w:val="0"/>
        </w:rPr>
        <w:t xml:space="preserve"> </w:t>
      </w:r>
      <w:r w:rsidRPr="005652D0">
        <w:rPr>
          <w:rStyle w:val="FootnoteReference"/>
          <w:bCs w:val="0"/>
        </w:rPr>
        <w:footnoteReference w:id="461"/>
      </w:r>
      <w:r w:rsidRPr="005652D0">
        <w:t xml:space="preserve"> </w:t>
      </w:r>
    </w:p>
    <w:p w14:paraId="69B05FC5" w14:textId="77777777" w:rsidR="006A59A0" w:rsidRPr="005652D0" w:rsidRDefault="006A59A0" w:rsidP="006A59A0">
      <w:pPr>
        <w:pStyle w:val="ListNumber2"/>
      </w:pPr>
      <w:r w:rsidRPr="005652D0">
        <w:t>A breakdown of funding is in table H1 of the Budget Outlook papers and includes estimated outcomes for 2022-23 such as training for ACT front workers of $804,000</w:t>
      </w:r>
      <w:r w:rsidRPr="005652D0">
        <w:rPr>
          <w:rStyle w:val="FootnoteReference"/>
        </w:rPr>
        <w:footnoteReference w:id="462"/>
      </w:r>
      <w:r w:rsidRPr="005652D0">
        <w:t>.  In the 2016-17 ACT Budget, $770,000 was allocated to training for frontline staff across Community and Emergency Services, Health and Education to support identification of family violence and early intervention.</w:t>
      </w:r>
      <w:r w:rsidRPr="005652D0">
        <w:rPr>
          <w:rStyle w:val="FootnoteReference"/>
        </w:rPr>
        <w:footnoteReference w:id="463"/>
      </w:r>
      <w:r w:rsidRPr="005652D0">
        <w:t xml:space="preserve">  The Government also listed in its achievements for 2019-20 that it had committed $2.5 million over four years to continue the delivery of Domestic and Family Violence training to all ACT Government staff.</w:t>
      </w:r>
      <w:r w:rsidRPr="005652D0">
        <w:rPr>
          <w:rStyle w:val="FootnoteReference"/>
        </w:rPr>
        <w:footnoteReference w:id="464"/>
      </w:r>
    </w:p>
    <w:p w14:paraId="2E56F151" w14:textId="77777777" w:rsidR="006A59A0" w:rsidRPr="005652D0" w:rsidRDefault="006A59A0" w:rsidP="006A59A0">
      <w:pPr>
        <w:pStyle w:val="ListNumber2"/>
      </w:pPr>
      <w:r w:rsidRPr="005652D0">
        <w:t>The Committee were told that the training and its funding had now changed:</w:t>
      </w:r>
    </w:p>
    <w:p w14:paraId="587487B7" w14:textId="77777777" w:rsidR="006A59A0" w:rsidRPr="005652D0" w:rsidRDefault="006A59A0" w:rsidP="006A59A0">
      <w:pPr>
        <w:pStyle w:val="ListNumber2"/>
        <w:numPr>
          <w:ilvl w:val="0"/>
          <w:numId w:val="0"/>
        </w:numPr>
        <w:ind w:left="1440"/>
        <w:rPr>
          <w:color w:val="7F7F7F" w:themeColor="text1" w:themeTint="80"/>
        </w:rPr>
      </w:pPr>
      <w:r w:rsidRPr="005652D0">
        <w:rPr>
          <w:color w:val="7F7F7F" w:themeColor="text1" w:themeTint="80"/>
        </w:rPr>
        <w:t>In relation to ACT government training, there is an emphasis on frontline workers. The training was affected by the COVID-19 pandemic, and as a result of that we moved to some eLearn packages. The way in which it was delivered varied. It has now become part of ACT government core training, so it is no longer separately funded through the levy.</w:t>
      </w:r>
      <w:r w:rsidRPr="005652D0">
        <w:rPr>
          <w:rStyle w:val="FootnoteReference"/>
          <w:color w:val="7F7F7F" w:themeColor="text1" w:themeTint="80"/>
        </w:rPr>
        <w:footnoteReference w:id="465"/>
      </w:r>
    </w:p>
    <w:p w14:paraId="098768C7" w14:textId="77777777" w:rsidR="006A59A0" w:rsidRPr="005652D0" w:rsidRDefault="006A59A0" w:rsidP="006A59A0">
      <w:pPr>
        <w:pStyle w:val="ListNumber2"/>
      </w:pPr>
      <w:r w:rsidRPr="005652D0">
        <w:t>The YWCA told the Committee that they had concerns that there needed to be more transparency in who the Safer Families Levy is being used:</w:t>
      </w:r>
    </w:p>
    <w:p w14:paraId="2ACB3FFC" w14:textId="77777777" w:rsidR="006A59A0" w:rsidRPr="005652D0" w:rsidRDefault="006A59A0" w:rsidP="006A59A0">
      <w:pPr>
        <w:pStyle w:val="ListNumber2"/>
        <w:numPr>
          <w:ilvl w:val="0"/>
          <w:numId w:val="0"/>
        </w:numPr>
        <w:ind w:left="1440"/>
        <w:rPr>
          <w:color w:val="7F7F7F" w:themeColor="text1" w:themeTint="80"/>
        </w:rPr>
      </w:pPr>
      <w:r w:rsidRPr="005652D0">
        <w:rPr>
          <w:color w:val="7F7F7F" w:themeColor="text1" w:themeTint="80"/>
        </w:rPr>
        <w:t>Since I have been at YWCA Canberra, which was around 2018 or so, we started to talk about, “This is a significant amount of money. It is actually applied to all ratepayers,” and our initial kind of discussion was around the fact that there needed to be a greater level of transparency around it, because of how the revenue is accrued, and to what extent the delivery of the family safety levy funding was meeting the public expectations of what someone might think the levy is used for. Is it being used largely to enhance frontline services who see women every day, where the demand is increasing on those services exponentially or is it going towards building a bigger government operation in the field?</w:t>
      </w:r>
      <w:r w:rsidRPr="005652D0">
        <w:rPr>
          <w:rStyle w:val="FootnoteReference"/>
          <w:color w:val="7F7F7F" w:themeColor="text1" w:themeTint="80"/>
        </w:rPr>
        <w:footnoteReference w:id="466"/>
      </w:r>
    </w:p>
    <w:p w14:paraId="52626809" w14:textId="77777777" w:rsidR="006A59A0" w:rsidRPr="005652D0" w:rsidRDefault="006A59A0" w:rsidP="006A59A0">
      <w:pPr>
        <w:pStyle w:val="ListNumber2"/>
      </w:pPr>
      <w:r w:rsidRPr="005652D0">
        <w:t>The Committee notes that the ACT Auditor-General has planned an audit of the levy in its 2023-24 program:</w:t>
      </w:r>
    </w:p>
    <w:p w14:paraId="243DF1AB" w14:textId="77777777" w:rsidR="006A59A0" w:rsidRPr="005652D0" w:rsidRDefault="006A59A0" w:rsidP="006A59A0">
      <w:pPr>
        <w:pStyle w:val="ListNumber2"/>
        <w:numPr>
          <w:ilvl w:val="0"/>
          <w:numId w:val="0"/>
        </w:numPr>
        <w:ind w:left="1440"/>
        <w:rPr>
          <w:color w:val="7F7F7F" w:themeColor="text1" w:themeTint="80"/>
        </w:rPr>
      </w:pPr>
      <w:r w:rsidRPr="005652D0">
        <w:rPr>
          <w:color w:val="7F7F7F" w:themeColor="text1" w:themeTint="80"/>
        </w:rPr>
        <w:t>The audit could consider how expenditure for the Safer Families Levy is planned, monitored and reported. The audit could also consider whether the expenditure is directed for the purposes provided for in the levy’s policy intent, and how the effectiveness of initiatives funded by the levy is monitored and evaluated.</w:t>
      </w:r>
      <w:r w:rsidRPr="005652D0">
        <w:rPr>
          <w:rStyle w:val="FootnoteReference"/>
          <w:color w:val="7F7F7F" w:themeColor="text1" w:themeTint="80"/>
        </w:rPr>
        <w:footnoteReference w:id="467"/>
      </w:r>
    </w:p>
    <w:p w14:paraId="776D0323" w14:textId="77777777" w:rsidR="006A59A0" w:rsidRPr="005652D0" w:rsidRDefault="006A59A0" w:rsidP="006A59A0">
      <w:pPr>
        <w:pStyle w:val="ListNumber2"/>
      </w:pPr>
      <w:r w:rsidRPr="005652D0">
        <w:t>The Committee heard that the levy is an offset, and does not cover the full range of domestic, family and sexual violence initiatives.</w:t>
      </w:r>
      <w:r w:rsidRPr="005652D0">
        <w:rPr>
          <w:rStyle w:val="FootnoteReference"/>
        </w:rPr>
        <w:footnoteReference w:id="468"/>
      </w:r>
    </w:p>
    <w:tbl>
      <w:tblPr>
        <w:tblStyle w:val="Recommendationbox"/>
        <w:tblW w:w="0" w:type="auto"/>
        <w:tblLook w:val="0600" w:firstRow="0" w:lastRow="0" w:firstColumn="0" w:lastColumn="0" w:noHBand="1" w:noVBand="1"/>
      </w:tblPr>
      <w:tblGrid>
        <w:gridCol w:w="8175"/>
      </w:tblGrid>
      <w:tr w:rsidR="00AB14AF" w:rsidRPr="0075620E" w14:paraId="3B169549" w14:textId="77777777" w:rsidTr="00F77B8B">
        <w:tc>
          <w:tcPr>
            <w:tcW w:w="7891" w:type="dxa"/>
          </w:tcPr>
          <w:p w14:paraId="00C8F07D" w14:textId="77777777" w:rsidR="00AB14AF" w:rsidRDefault="00AB14AF" w:rsidP="00AB14AF">
            <w:pPr>
              <w:pStyle w:val="Recommendationheading"/>
            </w:pPr>
            <w:bookmarkStart w:id="215" w:name="_Toc143181723"/>
            <w:r>
              <w:t xml:space="preserve">Recommendation </w:t>
            </w:r>
            <w:r>
              <w:fldChar w:fldCharType="begin"/>
            </w:r>
            <w:r>
              <w:instrText xml:space="preserve"> AUTONUMLGL \* Arabic\e </w:instrText>
            </w:r>
            <w:r>
              <w:fldChar w:fldCharType="end"/>
            </w:r>
            <w:bookmarkEnd w:id="215"/>
          </w:p>
          <w:p w14:paraId="753CDDD1" w14:textId="0D697022" w:rsidR="00AB14AF" w:rsidRPr="005652D0" w:rsidRDefault="00AB14AF" w:rsidP="00AB14AF">
            <w:pPr>
              <w:pStyle w:val="Recommendationbody"/>
            </w:pPr>
            <w:bookmarkStart w:id="216" w:name="_Toc143181724"/>
            <w:r w:rsidRPr="005652D0">
              <w:rPr>
                <w:lang w:eastAsia="en-AU"/>
              </w:rPr>
              <w:t>The Committee recommends that the Safer Families Levy be directly spent to offset funding for frontline community services that provide support to people who are at risk or are victims of domestic violence.</w:t>
            </w:r>
            <w:bookmarkEnd w:id="216"/>
            <w:r w:rsidRPr="005652D0">
              <w:rPr>
                <w:lang w:eastAsia="en-AU"/>
              </w:rPr>
              <w:t> </w:t>
            </w:r>
          </w:p>
        </w:tc>
      </w:tr>
      <w:tr w:rsidR="00AB14AF" w:rsidRPr="0075620E" w14:paraId="5FEE0D3A" w14:textId="77777777" w:rsidTr="00910E2F">
        <w:tc>
          <w:tcPr>
            <w:tcW w:w="7891" w:type="dxa"/>
          </w:tcPr>
          <w:p w14:paraId="3F66A9EF" w14:textId="77777777" w:rsidR="00AB14AF" w:rsidRDefault="00AB14AF" w:rsidP="00910E2F">
            <w:pPr>
              <w:pStyle w:val="Recommendationheading"/>
            </w:pPr>
            <w:bookmarkStart w:id="217" w:name="_Toc143181725"/>
            <w:r>
              <w:t xml:space="preserve">Recommendation </w:t>
            </w:r>
            <w:r>
              <w:fldChar w:fldCharType="begin"/>
            </w:r>
            <w:r>
              <w:instrText xml:space="preserve"> AUTONUMLGL \* Arabic\e </w:instrText>
            </w:r>
            <w:r>
              <w:fldChar w:fldCharType="end"/>
            </w:r>
            <w:bookmarkEnd w:id="217"/>
          </w:p>
          <w:p w14:paraId="609219A1" w14:textId="39891FED" w:rsidR="00AB14AF" w:rsidRPr="005652D0" w:rsidRDefault="00AB14AF" w:rsidP="00910E2F">
            <w:pPr>
              <w:pStyle w:val="Recommendationbody"/>
            </w:pPr>
            <w:bookmarkStart w:id="218" w:name="_Toc143181726"/>
            <w:r w:rsidRPr="005652D0">
              <w:rPr>
                <w:color w:val="000000"/>
                <w:lang w:eastAsia="en-AU"/>
              </w:rPr>
              <w:t>The Committee recommends that domestic violence training for ACT public servants be part of government’s core funding rather than offset by the Safer Families Levy.</w:t>
            </w:r>
            <w:bookmarkEnd w:id="218"/>
          </w:p>
        </w:tc>
      </w:tr>
    </w:tbl>
    <w:p w14:paraId="57CD09E1" w14:textId="7123A308" w:rsidR="00CA53CC" w:rsidRDefault="005F63FE" w:rsidP="005F63FE">
      <w:pPr>
        <w:pStyle w:val="Heading2"/>
      </w:pPr>
      <w:bookmarkStart w:id="219" w:name="_Toc143181479"/>
      <w:r>
        <w:t>Minister for Families and Community Services</w:t>
      </w:r>
      <w:bookmarkEnd w:id="219"/>
    </w:p>
    <w:p w14:paraId="6E098AF7" w14:textId="77777777" w:rsidR="004C1530" w:rsidRDefault="004C1530" w:rsidP="004C1530">
      <w:pPr>
        <w:pStyle w:val="ListNumber2"/>
      </w:pPr>
      <w:r w:rsidRPr="00E5260D">
        <w:t>The area</w:t>
      </w:r>
      <w:r>
        <w:t>s</w:t>
      </w:r>
      <w:r w:rsidRPr="00E5260D">
        <w:t xml:space="preserve"> of responsibility cover</w:t>
      </w:r>
      <w:r>
        <w:t>ed by this Directorate are:</w:t>
      </w:r>
    </w:p>
    <w:p w14:paraId="5D91C130" w14:textId="2B94864E" w:rsidR="004C1530" w:rsidRPr="001D05CE" w:rsidRDefault="004C1530" w:rsidP="003737B9">
      <w:pPr>
        <w:pStyle w:val="ListBullet"/>
        <w:ind w:left="1134"/>
      </w:pPr>
      <w:r>
        <w:t>Ch</w:t>
      </w:r>
      <w:r w:rsidRPr="001D05CE">
        <w:t>ild and family centres</w:t>
      </w:r>
      <w:r>
        <w:t>;</w:t>
      </w:r>
    </w:p>
    <w:p w14:paraId="3BAD4786" w14:textId="5B76BC60" w:rsidR="004C1530" w:rsidRDefault="004C1530" w:rsidP="003737B9">
      <w:pPr>
        <w:pStyle w:val="ListBullet"/>
        <w:ind w:left="1134"/>
      </w:pPr>
      <w:r w:rsidRPr="00097FAB">
        <w:t>Children and young people protection policy and services</w:t>
      </w:r>
      <w:r>
        <w:t>;</w:t>
      </w:r>
    </w:p>
    <w:p w14:paraId="019DA78A" w14:textId="5F4C2154" w:rsidR="004C1530" w:rsidRPr="00394135" w:rsidRDefault="004C1530" w:rsidP="003737B9">
      <w:pPr>
        <w:pStyle w:val="ListBullet"/>
        <w:ind w:left="1134"/>
      </w:pPr>
      <w:r w:rsidRPr="00097FAB">
        <w:t>Children, youth and family policy and support services</w:t>
      </w:r>
      <w:r>
        <w:t>;</w:t>
      </w:r>
    </w:p>
    <w:p w14:paraId="18311407" w14:textId="427CE4B3" w:rsidR="004C1530" w:rsidRPr="00394135" w:rsidRDefault="004C1530" w:rsidP="003737B9">
      <w:pPr>
        <w:pStyle w:val="ListBullet"/>
        <w:ind w:left="1134"/>
      </w:pPr>
      <w:r w:rsidRPr="00097FAB">
        <w:t>Community sector policy and services</w:t>
      </w:r>
      <w:r>
        <w:t>;</w:t>
      </w:r>
    </w:p>
    <w:p w14:paraId="2DDA218B" w14:textId="08E00E3B" w:rsidR="004C1530" w:rsidRPr="00394135" w:rsidRDefault="004C1530" w:rsidP="003737B9">
      <w:pPr>
        <w:pStyle w:val="ListBullet"/>
        <w:ind w:left="1134"/>
      </w:pPr>
      <w:r w:rsidRPr="00097FAB">
        <w:t>Community sector reform</w:t>
      </w:r>
      <w:r>
        <w:t>; and</w:t>
      </w:r>
    </w:p>
    <w:p w14:paraId="4E4CDDA8" w14:textId="2F32FDC5" w:rsidR="004C1530" w:rsidRPr="00B3277C" w:rsidRDefault="004C1530" w:rsidP="003737B9">
      <w:pPr>
        <w:pStyle w:val="ListBullet"/>
        <w:ind w:left="1134"/>
      </w:pPr>
      <w:r>
        <w:t>Safe and Connected Youth.</w:t>
      </w:r>
      <w:r>
        <w:rPr>
          <w:rStyle w:val="FootnoteReference"/>
        </w:rPr>
        <w:footnoteReference w:id="469"/>
      </w:r>
    </w:p>
    <w:p w14:paraId="75E064FF" w14:textId="02C865A7" w:rsidR="004C1530" w:rsidRPr="001154D6" w:rsidRDefault="00C3483B" w:rsidP="005C700A">
      <w:pPr>
        <w:pStyle w:val="Heading3"/>
      </w:pPr>
      <w:bookmarkStart w:id="220" w:name="_Toc143181480"/>
      <w:r>
        <w:t>Matters considered</w:t>
      </w:r>
      <w:bookmarkEnd w:id="220"/>
    </w:p>
    <w:p w14:paraId="00D59A1A" w14:textId="77777777" w:rsidR="009B5B1F" w:rsidRPr="000E01D6" w:rsidRDefault="009B5B1F" w:rsidP="009B5B1F">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Families and Community Services’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 2023 and 28 July 2023,</w:t>
      </w:r>
      <w:r w:rsidRPr="001154D6">
        <w:rPr>
          <w:rFonts w:cstheme="minorHAnsi"/>
          <w:bCs/>
          <w:color w:val="000000" w:themeColor="text1"/>
          <w:szCs w:val="20"/>
        </w:rPr>
        <w:t xml:space="preserve"> the following matters were considered:</w:t>
      </w:r>
    </w:p>
    <w:p w14:paraId="1D857B57" w14:textId="24C8834B" w:rsidR="009B5B1F" w:rsidRDefault="005F0454" w:rsidP="009B5B1F">
      <w:pPr>
        <w:pStyle w:val="ListBullet"/>
        <w:ind w:left="1276"/>
      </w:pPr>
      <w:r>
        <w:t>y</w:t>
      </w:r>
      <w:r w:rsidR="002D07CB">
        <w:t xml:space="preserve">outh </w:t>
      </w:r>
      <w:r w:rsidR="009B5B1F">
        <w:t>justice strategy;</w:t>
      </w:r>
      <w:r w:rsidR="009B5B1F">
        <w:rPr>
          <w:rStyle w:val="FootnoteReference"/>
        </w:rPr>
        <w:footnoteReference w:id="470"/>
      </w:r>
    </w:p>
    <w:p w14:paraId="24D96C4F" w14:textId="0C692431" w:rsidR="009B5B1F" w:rsidRDefault="005F0454" w:rsidP="009B5B1F">
      <w:pPr>
        <w:pStyle w:val="ListBullet"/>
        <w:ind w:left="1276"/>
      </w:pPr>
      <w:r>
        <w:t>m</w:t>
      </w:r>
      <w:r w:rsidR="002D07CB">
        <w:t xml:space="preserve">inimum </w:t>
      </w:r>
      <w:r w:rsidR="009B5B1F">
        <w:t>age of criminal responsibility;</w:t>
      </w:r>
      <w:r w:rsidR="009B5B1F">
        <w:rPr>
          <w:rStyle w:val="FootnoteReference"/>
        </w:rPr>
        <w:footnoteReference w:id="471"/>
      </w:r>
      <w:r w:rsidR="009B5B1F">
        <w:rPr>
          <w:rStyle w:val="FootnoteReference"/>
        </w:rPr>
        <w:footnoteReference w:id="472"/>
      </w:r>
    </w:p>
    <w:p w14:paraId="441CDE6A" w14:textId="2E407785" w:rsidR="009B5B1F" w:rsidRDefault="005F0454" w:rsidP="009B5B1F">
      <w:pPr>
        <w:pStyle w:val="ListBullet"/>
        <w:ind w:left="1276"/>
      </w:pPr>
      <w:r>
        <w:t>d</w:t>
      </w:r>
      <w:r w:rsidR="002D07CB" w:rsidRPr="00814A61">
        <w:t xml:space="preserve">iversionary </w:t>
      </w:r>
      <w:r w:rsidR="009B5B1F" w:rsidRPr="00814A61">
        <w:t>programs for young offenders</w:t>
      </w:r>
      <w:r w:rsidR="009B5B1F">
        <w:t>;</w:t>
      </w:r>
      <w:r w:rsidR="009B5B1F">
        <w:rPr>
          <w:rStyle w:val="FootnoteReference"/>
        </w:rPr>
        <w:footnoteReference w:id="473"/>
      </w:r>
    </w:p>
    <w:p w14:paraId="228D642F" w14:textId="5E4A672C" w:rsidR="009B5B1F" w:rsidRDefault="00E51641" w:rsidP="009B5B1F">
      <w:pPr>
        <w:pStyle w:val="ListBullet"/>
        <w:ind w:left="1276"/>
      </w:pPr>
      <w:r>
        <w:t>f</w:t>
      </w:r>
      <w:r w:rsidR="002D07CB">
        <w:t xml:space="preserve">ood </w:t>
      </w:r>
      <w:r w:rsidR="009B5B1F">
        <w:t>relief services;</w:t>
      </w:r>
      <w:r w:rsidR="009B5B1F">
        <w:rPr>
          <w:rStyle w:val="FootnoteReference"/>
        </w:rPr>
        <w:footnoteReference w:id="474"/>
      </w:r>
    </w:p>
    <w:p w14:paraId="25492ECD" w14:textId="203CAA70" w:rsidR="009B5B1F" w:rsidRDefault="00E51641" w:rsidP="009B5B1F">
      <w:pPr>
        <w:pStyle w:val="ListBullet"/>
        <w:ind w:left="1276"/>
      </w:pPr>
      <w:r>
        <w:t>f</w:t>
      </w:r>
      <w:r w:rsidR="002D07CB">
        <w:t xml:space="preserve">reedom </w:t>
      </w:r>
      <w:r w:rsidR="009B5B1F">
        <w:t>of information scheme;</w:t>
      </w:r>
      <w:r w:rsidR="009B5B1F">
        <w:rPr>
          <w:rStyle w:val="FootnoteReference"/>
        </w:rPr>
        <w:footnoteReference w:id="475"/>
      </w:r>
    </w:p>
    <w:p w14:paraId="03952C25" w14:textId="3FC3B50C" w:rsidR="009B5B1F" w:rsidRDefault="00E51641" w:rsidP="009B5B1F">
      <w:pPr>
        <w:pStyle w:val="ListBullet"/>
        <w:ind w:left="1276"/>
      </w:pPr>
      <w:r>
        <w:t>c</w:t>
      </w:r>
      <w:r w:rsidR="002D07CB">
        <w:t xml:space="preserve">hild </w:t>
      </w:r>
      <w:r w:rsidR="009B5B1F">
        <w:t>and youth protection services;</w:t>
      </w:r>
      <w:r w:rsidR="009B5B1F">
        <w:rPr>
          <w:rStyle w:val="FootnoteReference"/>
        </w:rPr>
        <w:footnoteReference w:id="476"/>
      </w:r>
      <w:r w:rsidR="009B5B1F">
        <w:t xml:space="preserve"> and</w:t>
      </w:r>
    </w:p>
    <w:p w14:paraId="0CCB275D" w14:textId="04D8542E" w:rsidR="009B5B1F" w:rsidRDefault="00E51641" w:rsidP="009B5B1F">
      <w:pPr>
        <w:pStyle w:val="ListBullet"/>
        <w:ind w:left="1276"/>
      </w:pPr>
      <w:r>
        <w:t>c</w:t>
      </w:r>
      <w:r w:rsidR="002D07CB">
        <w:t xml:space="preserve">hild </w:t>
      </w:r>
      <w:r w:rsidR="009B5B1F">
        <w:t>and family centres.</w:t>
      </w:r>
      <w:r w:rsidR="009B5B1F">
        <w:rPr>
          <w:rStyle w:val="FootnoteReference"/>
        </w:rPr>
        <w:footnoteReference w:id="477"/>
      </w:r>
    </w:p>
    <w:p w14:paraId="4CD25C23" w14:textId="086A5F03" w:rsidR="004C1530" w:rsidRDefault="00C3483B" w:rsidP="004C1530">
      <w:pPr>
        <w:pStyle w:val="Heading3"/>
      </w:pPr>
      <w:bookmarkStart w:id="221" w:name="_Toc143181481"/>
      <w:r>
        <w:t>Key issues</w:t>
      </w:r>
      <w:bookmarkEnd w:id="221"/>
    </w:p>
    <w:p w14:paraId="01E4E25B" w14:textId="77777777" w:rsidR="00BD3AAC" w:rsidRPr="006555CC" w:rsidRDefault="00BD3AAC" w:rsidP="00BD3AAC">
      <w:pPr>
        <w:pStyle w:val="Heading4"/>
      </w:pPr>
      <w:r w:rsidRPr="002D07CB">
        <w:t>Response to reports of child abuse</w:t>
      </w:r>
    </w:p>
    <w:p w14:paraId="44CC7FE6" w14:textId="6B04B07B" w:rsidR="00BD3AAC" w:rsidRPr="006921CE" w:rsidRDefault="00BD3AAC" w:rsidP="00BD3AAC">
      <w:pPr>
        <w:pStyle w:val="ListNumber2"/>
      </w:pPr>
      <w:r>
        <w:t xml:space="preserve">The Committee expressed concern about anecdotal evidence concerning the response from </w:t>
      </w:r>
      <w:r>
        <w:rPr>
          <w:rFonts w:ascii="Calibri" w:hAnsi="Calibri" w:cs="Calibri"/>
          <w:color w:val="000000"/>
          <w:szCs w:val="22"/>
        </w:rPr>
        <w:t>C</w:t>
      </w:r>
      <w:r>
        <w:rPr>
          <w:rFonts w:ascii="Calibri" w:hAnsi="Calibri" w:cs="Calibri"/>
          <w:color w:val="000000"/>
        </w:rPr>
        <w:t xml:space="preserve">hild and </w:t>
      </w:r>
      <w:r>
        <w:rPr>
          <w:rFonts w:ascii="Calibri" w:hAnsi="Calibri" w:cs="Calibri"/>
          <w:color w:val="000000"/>
          <w:szCs w:val="22"/>
        </w:rPr>
        <w:t>Y</w:t>
      </w:r>
      <w:r>
        <w:rPr>
          <w:rFonts w:ascii="Calibri" w:hAnsi="Calibri" w:cs="Calibri"/>
          <w:color w:val="000000"/>
        </w:rPr>
        <w:t xml:space="preserve">outh </w:t>
      </w:r>
      <w:r>
        <w:rPr>
          <w:rFonts w:ascii="Calibri" w:hAnsi="Calibri" w:cs="Calibri"/>
          <w:color w:val="000000"/>
          <w:szCs w:val="22"/>
        </w:rPr>
        <w:t>P</w:t>
      </w:r>
      <w:r>
        <w:rPr>
          <w:rFonts w:ascii="Calibri" w:hAnsi="Calibri" w:cs="Calibri"/>
          <w:color w:val="000000"/>
        </w:rPr>
        <w:t xml:space="preserve">rotection </w:t>
      </w:r>
      <w:r>
        <w:rPr>
          <w:rFonts w:ascii="Calibri" w:hAnsi="Calibri" w:cs="Calibri"/>
          <w:color w:val="000000"/>
          <w:szCs w:val="22"/>
        </w:rPr>
        <w:t>S</w:t>
      </w:r>
      <w:r>
        <w:rPr>
          <w:rFonts w:ascii="Calibri" w:hAnsi="Calibri" w:cs="Calibri"/>
          <w:color w:val="000000"/>
        </w:rPr>
        <w:t xml:space="preserve">ervices (CYPS) to child abuse complaints which also concern a case where family orders are in place. The Committee expressed concern that </w:t>
      </w:r>
      <w:r w:rsidR="001F3A98">
        <w:rPr>
          <w:rFonts w:ascii="Calibri" w:hAnsi="Calibri" w:cs="Calibri"/>
          <w:color w:val="000000"/>
        </w:rPr>
        <w:t>where</w:t>
      </w:r>
      <w:r>
        <w:rPr>
          <w:rFonts w:ascii="Calibri" w:hAnsi="Calibri" w:cs="Calibri"/>
          <w:color w:val="000000"/>
        </w:rPr>
        <w:t xml:space="preserve"> family orders have been made, that CYPS may forfeit their statutory obligations in relation to reporting the abuse.</w:t>
      </w:r>
      <w:r>
        <w:rPr>
          <w:rStyle w:val="FootnoteReference"/>
          <w:rFonts w:ascii="Calibri" w:hAnsi="Calibri" w:cs="Calibri"/>
          <w:color w:val="000000"/>
        </w:rPr>
        <w:footnoteReference w:id="478"/>
      </w:r>
    </w:p>
    <w:p w14:paraId="745365ED" w14:textId="77777777" w:rsidR="00BD3AAC" w:rsidRDefault="00BD3AAC" w:rsidP="00BD3AAC">
      <w:pPr>
        <w:pStyle w:val="ListNumber2"/>
      </w:pPr>
      <w:r>
        <w:t>The Committee also drew attention to discrepancy in the budget between 18,000 child protection reports each year and 2,500 requiring appraisals.</w:t>
      </w:r>
      <w:r>
        <w:rPr>
          <w:rStyle w:val="FootnoteReference"/>
        </w:rPr>
        <w:footnoteReference w:id="479"/>
      </w:r>
    </w:p>
    <w:p w14:paraId="3E7A2351" w14:textId="77777777" w:rsidR="00BD3AAC" w:rsidRDefault="00BD3AAC" w:rsidP="00BD3AAC">
      <w:pPr>
        <w:pStyle w:val="ListNumber2"/>
      </w:pPr>
      <w:r>
        <w:t>The ACT Government explained the process to the Committee:</w:t>
      </w:r>
    </w:p>
    <w:p w14:paraId="0094D972" w14:textId="47A4AFC5" w:rsidR="00BD3AAC" w:rsidRDefault="00BD3AAC" w:rsidP="002D07CB">
      <w:pPr>
        <w:pStyle w:val="Quote"/>
      </w:pPr>
      <w:r>
        <w:t>E</w:t>
      </w:r>
      <w:r w:rsidRPr="0085793C">
        <w:t xml:space="preserve">very single child report that comes in does get considered, and it gets considered </w:t>
      </w:r>
      <w:r>
        <w:t xml:space="preserve">as to </w:t>
      </w:r>
      <w:r w:rsidRPr="0085793C">
        <w:t xml:space="preserve">whether or not it meets the threshold as a child protection report. </w:t>
      </w:r>
      <w:r>
        <w:t>C</w:t>
      </w:r>
      <w:r w:rsidRPr="0085793C">
        <w:t>hild protection reports are the ones that will then have an appraisal</w:t>
      </w:r>
      <w:r>
        <w:t>.</w:t>
      </w:r>
      <w:r w:rsidRPr="0085793C">
        <w:t xml:space="preserve"> </w:t>
      </w:r>
      <w:r>
        <w:t>T</w:t>
      </w:r>
      <w:r w:rsidRPr="0085793C">
        <w:t xml:space="preserve">he others either do not </w:t>
      </w:r>
      <w:r>
        <w:t xml:space="preserve">meet </w:t>
      </w:r>
      <w:r w:rsidRPr="0085793C">
        <w:t xml:space="preserve">the threshold </w:t>
      </w:r>
      <w:r>
        <w:t xml:space="preserve">but </w:t>
      </w:r>
      <w:r w:rsidRPr="0085793C">
        <w:t xml:space="preserve">we may make referrals to other support services, or we would talk to other agencies who might have a trusted relationship, like </w:t>
      </w:r>
      <w:r>
        <w:t>E</w:t>
      </w:r>
      <w:r w:rsidRPr="0085793C">
        <w:t xml:space="preserve">ducation or </w:t>
      </w:r>
      <w:r>
        <w:t>H</w:t>
      </w:r>
      <w:r w:rsidRPr="0085793C">
        <w:t xml:space="preserve">ealth, in terms of any issues that they may wish to consider as part of their </w:t>
      </w:r>
      <w:r>
        <w:t xml:space="preserve">current </w:t>
      </w:r>
      <w:r w:rsidRPr="0085793C">
        <w:t>intervention</w:t>
      </w:r>
      <w:r>
        <w:t>s.</w:t>
      </w:r>
      <w:r w:rsidRPr="0085793C">
        <w:t xml:space="preserve"> </w:t>
      </w:r>
      <w:r>
        <w:t>A</w:t>
      </w:r>
      <w:r w:rsidRPr="0085793C">
        <w:t>ll of the information</w:t>
      </w:r>
      <w:r>
        <w:t>,</w:t>
      </w:r>
      <w:r w:rsidRPr="0085793C">
        <w:t xml:space="preserve"> though</w:t>
      </w:r>
      <w:r>
        <w:t>,</w:t>
      </w:r>
      <w:r w:rsidRPr="0085793C">
        <w:t xml:space="preserve"> remains</w:t>
      </w:r>
      <w:r>
        <w:t>, and w</w:t>
      </w:r>
      <w:r w:rsidRPr="0085793C">
        <w:t>e can give consideration to it should a further report or further reports come in for consideration.</w:t>
      </w:r>
      <w:r>
        <w:rPr>
          <w:rStyle w:val="FootnoteReference"/>
        </w:rPr>
        <w:footnoteReference w:id="480"/>
      </w:r>
    </w:p>
    <w:tbl>
      <w:tblPr>
        <w:tblStyle w:val="Recommendationbox"/>
        <w:tblW w:w="0" w:type="auto"/>
        <w:tblLook w:val="0600" w:firstRow="0" w:lastRow="0" w:firstColumn="0" w:lastColumn="0" w:noHBand="1" w:noVBand="1"/>
      </w:tblPr>
      <w:tblGrid>
        <w:gridCol w:w="8175"/>
      </w:tblGrid>
      <w:tr w:rsidR="003A06ED" w:rsidRPr="0075620E" w14:paraId="2DF977FA" w14:textId="77777777" w:rsidTr="00910E2F">
        <w:tc>
          <w:tcPr>
            <w:tcW w:w="7891" w:type="dxa"/>
          </w:tcPr>
          <w:p w14:paraId="5619CB90" w14:textId="77777777" w:rsidR="003A06ED" w:rsidRDefault="003A06ED" w:rsidP="00910E2F">
            <w:pPr>
              <w:pStyle w:val="Recommendationheading"/>
            </w:pPr>
            <w:bookmarkStart w:id="222" w:name="_Toc143181727"/>
            <w:bookmarkStart w:id="223" w:name="_Hlk142488832"/>
            <w:r>
              <w:t xml:space="preserve">Recommendation </w:t>
            </w:r>
            <w:r>
              <w:fldChar w:fldCharType="begin"/>
            </w:r>
            <w:r>
              <w:instrText xml:space="preserve"> AUTONUMLGL \* Arabic\e </w:instrText>
            </w:r>
            <w:r>
              <w:fldChar w:fldCharType="end"/>
            </w:r>
            <w:bookmarkEnd w:id="222"/>
          </w:p>
          <w:p w14:paraId="36A33372" w14:textId="553E5A5E" w:rsidR="003A06ED" w:rsidRPr="005652D0" w:rsidRDefault="003A06ED" w:rsidP="00910E2F">
            <w:pPr>
              <w:pStyle w:val="Recommendationbody"/>
            </w:pPr>
            <w:bookmarkStart w:id="224" w:name="_Toc143181728"/>
            <w:r>
              <w:rPr>
                <w:rFonts w:ascii="Calibri" w:hAnsi="Calibri" w:cs="Calibri"/>
                <w:color w:val="000000"/>
              </w:rPr>
              <w:t>The Committee recommends that Child and Youth Protection Services (CYPS) should advise people of their review rights when CYPS decides not to appraise their report.</w:t>
            </w:r>
            <w:bookmarkEnd w:id="224"/>
          </w:p>
        </w:tc>
      </w:tr>
      <w:tr w:rsidR="003A06ED" w:rsidRPr="0075620E" w14:paraId="10022C75" w14:textId="77777777" w:rsidTr="003A06ED">
        <w:trPr>
          <w:cantSplit/>
        </w:trPr>
        <w:tc>
          <w:tcPr>
            <w:tcW w:w="7891" w:type="dxa"/>
          </w:tcPr>
          <w:p w14:paraId="1A09C03C" w14:textId="77777777" w:rsidR="003A06ED" w:rsidRDefault="003A06ED" w:rsidP="00910E2F">
            <w:pPr>
              <w:pStyle w:val="Recommendationheading"/>
            </w:pPr>
            <w:bookmarkStart w:id="225" w:name="_Toc143181729"/>
            <w:r>
              <w:t xml:space="preserve">Recommendation </w:t>
            </w:r>
            <w:r>
              <w:fldChar w:fldCharType="begin"/>
            </w:r>
            <w:r>
              <w:instrText xml:space="preserve"> AUTONUMLGL \* Arabic\e </w:instrText>
            </w:r>
            <w:r>
              <w:fldChar w:fldCharType="end"/>
            </w:r>
            <w:bookmarkEnd w:id="225"/>
          </w:p>
          <w:p w14:paraId="03207A58" w14:textId="74E0CBBD" w:rsidR="003A06ED" w:rsidRPr="005652D0" w:rsidRDefault="003A06ED" w:rsidP="00910E2F">
            <w:pPr>
              <w:pStyle w:val="Recommendationbody"/>
            </w:pPr>
            <w:bookmarkStart w:id="226" w:name="_Toc143181730"/>
            <w:r>
              <w:rPr>
                <w:rFonts w:ascii="Calibri" w:hAnsi="Calibri" w:cs="Calibri"/>
                <w:color w:val="000000"/>
              </w:rPr>
              <w:t>The Committee recommends that for child protection reports that are not appraised, CYPS record the types of abuse reported, whether family orders are in place, the reason the report was not appraised and any other key information so the directorate can monitor this to see if there's any pattern in reports lodged but not appraised.</w:t>
            </w:r>
            <w:bookmarkEnd w:id="226"/>
          </w:p>
        </w:tc>
      </w:tr>
    </w:tbl>
    <w:p w14:paraId="7F325D38" w14:textId="0C17195E" w:rsidR="005F63FE" w:rsidRDefault="00B3206A" w:rsidP="00B3206A">
      <w:pPr>
        <w:pStyle w:val="Heading2"/>
      </w:pPr>
      <w:bookmarkStart w:id="227" w:name="_Toc143181482"/>
      <w:bookmarkEnd w:id="223"/>
      <w:r>
        <w:t>Minister for Aboriginal and Torres Strait Islander Affairs</w:t>
      </w:r>
      <w:bookmarkEnd w:id="227"/>
    </w:p>
    <w:p w14:paraId="4C5D14EF" w14:textId="77777777" w:rsidR="00B3206A" w:rsidRDefault="00B3206A" w:rsidP="00B3206A">
      <w:pPr>
        <w:pStyle w:val="ListNumber2"/>
      </w:pPr>
      <w:r w:rsidRPr="00E5260D">
        <w:t>The area</w:t>
      </w:r>
      <w:r>
        <w:t>s</w:t>
      </w:r>
      <w:r w:rsidRPr="00E5260D">
        <w:t xml:space="preserve"> of responsibility cover</w:t>
      </w:r>
      <w:r>
        <w:t>ed by this Directorate are:</w:t>
      </w:r>
    </w:p>
    <w:p w14:paraId="149E8273" w14:textId="3FF111B8" w:rsidR="001C68C4" w:rsidRDefault="001C68C4" w:rsidP="00777F32">
      <w:pPr>
        <w:pStyle w:val="ListBullet"/>
        <w:ind w:left="1276"/>
      </w:pPr>
      <w:r w:rsidRPr="00B3277C">
        <w:t>Aboriginal and Torres Strait Islander affairs</w:t>
      </w:r>
      <w:r>
        <w:t xml:space="preserve"> policy and services;</w:t>
      </w:r>
    </w:p>
    <w:p w14:paraId="1FFF304C" w14:textId="70E88718" w:rsidR="001C68C4" w:rsidRDefault="001C68C4" w:rsidP="00777F32">
      <w:pPr>
        <w:pStyle w:val="ListBullet"/>
        <w:ind w:left="1276"/>
      </w:pPr>
      <w:r w:rsidRPr="00B3277C">
        <w:t>Aboriginal an</w:t>
      </w:r>
      <w:r>
        <w:t>d Torres Strait Islander Elected Body secretariat;</w:t>
      </w:r>
    </w:p>
    <w:p w14:paraId="1BECA822" w14:textId="1F5D5BFE" w:rsidR="001C68C4" w:rsidRDefault="001C68C4" w:rsidP="00777F32">
      <w:pPr>
        <w:pStyle w:val="ListBullet"/>
        <w:ind w:left="1276"/>
      </w:pPr>
      <w:r>
        <w:t>Implementation of the Uluru Statement from the Heart; and</w:t>
      </w:r>
    </w:p>
    <w:p w14:paraId="5AED7DF2" w14:textId="480D95AD" w:rsidR="00B3206A" w:rsidRPr="00B3277C" w:rsidRDefault="001C68C4" w:rsidP="00777F32">
      <w:pPr>
        <w:pStyle w:val="ListBullet"/>
        <w:ind w:left="1276"/>
      </w:pPr>
      <w:r>
        <w:t>National Agreement on Closing the Gap and ACT Aboriginal and Torres Strait Islander Agreement performance monitoring</w:t>
      </w:r>
      <w:r w:rsidR="00B3206A">
        <w:t>.</w:t>
      </w:r>
      <w:r w:rsidR="00B3206A">
        <w:rPr>
          <w:rStyle w:val="FootnoteReference"/>
        </w:rPr>
        <w:footnoteReference w:id="481"/>
      </w:r>
    </w:p>
    <w:p w14:paraId="64059B82" w14:textId="1ECDF48E" w:rsidR="00B3206A" w:rsidRPr="001154D6" w:rsidRDefault="00C3483B" w:rsidP="00A44E3F">
      <w:pPr>
        <w:pStyle w:val="Heading3"/>
      </w:pPr>
      <w:bookmarkStart w:id="228" w:name="_Toc143181483"/>
      <w:r>
        <w:t>Matters considered</w:t>
      </w:r>
      <w:bookmarkEnd w:id="228"/>
    </w:p>
    <w:p w14:paraId="56F70463" w14:textId="77777777" w:rsidR="00777F32" w:rsidRDefault="00777F32" w:rsidP="00777F32">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Aboriginal and Torres Strait Islander Affairs’ </w:t>
      </w:r>
      <w:r w:rsidRPr="001154D6">
        <w:rPr>
          <w:rFonts w:cstheme="minorHAnsi"/>
          <w:bCs/>
          <w:color w:val="000000" w:themeColor="text1"/>
          <w:szCs w:val="20"/>
        </w:rPr>
        <w:t xml:space="preserve">appearance before the Committee on </w:t>
      </w:r>
      <w:r>
        <w:rPr>
          <w:rFonts w:cstheme="minorHAnsi"/>
          <w:bCs/>
          <w:color w:val="000000" w:themeColor="text1"/>
          <w:szCs w:val="20"/>
        </w:rPr>
        <w:t>28 July 2023</w:t>
      </w:r>
      <w:r w:rsidRPr="001154D6">
        <w:rPr>
          <w:rFonts w:cstheme="minorHAnsi"/>
          <w:bCs/>
          <w:color w:val="000000" w:themeColor="text1"/>
          <w:szCs w:val="20"/>
        </w:rPr>
        <w:t>, the following matters were considered:</w:t>
      </w:r>
    </w:p>
    <w:p w14:paraId="5D702154" w14:textId="77777777" w:rsidR="00777F32" w:rsidRPr="00105DD3" w:rsidRDefault="00777F32" w:rsidP="00777F32">
      <w:pPr>
        <w:pStyle w:val="ListBullet"/>
        <w:ind w:left="1276"/>
        <w:rPr>
          <w:rFonts w:cstheme="minorHAnsi"/>
          <w:bCs/>
          <w:color w:val="000000" w:themeColor="text1"/>
          <w:szCs w:val="20"/>
        </w:rPr>
      </w:pPr>
      <w:r w:rsidRPr="0085793C">
        <w:t>First Nations family support team</w:t>
      </w:r>
      <w:r>
        <w:t>;</w:t>
      </w:r>
      <w:r>
        <w:rPr>
          <w:rStyle w:val="FootnoteReference"/>
        </w:rPr>
        <w:footnoteReference w:id="482"/>
      </w:r>
    </w:p>
    <w:p w14:paraId="31BB8BC7" w14:textId="77777777" w:rsidR="00777F32" w:rsidRPr="002C59B5" w:rsidRDefault="00777F32" w:rsidP="00777F32">
      <w:pPr>
        <w:pStyle w:val="ListBullet"/>
        <w:ind w:left="1276"/>
        <w:rPr>
          <w:rFonts w:cstheme="minorHAnsi"/>
          <w:bCs/>
          <w:color w:val="000000" w:themeColor="text1"/>
          <w:szCs w:val="20"/>
        </w:rPr>
      </w:pPr>
      <w:r w:rsidRPr="0085793C">
        <w:t>Aboriginal community</w:t>
      </w:r>
      <w:r w:rsidRPr="0085793C">
        <w:noBreakHyphen/>
        <w:t>controlled organisations</w:t>
      </w:r>
      <w:r>
        <w:t>;</w:t>
      </w:r>
      <w:r>
        <w:rPr>
          <w:rStyle w:val="FootnoteReference"/>
        </w:rPr>
        <w:footnoteReference w:id="483"/>
      </w:r>
    </w:p>
    <w:p w14:paraId="02EE193A" w14:textId="77777777" w:rsidR="00777F32" w:rsidRPr="0085793C" w:rsidRDefault="00777F32" w:rsidP="00777F32">
      <w:pPr>
        <w:pStyle w:val="ListBullet"/>
        <w:ind w:left="1276"/>
      </w:pPr>
      <w:r w:rsidRPr="0085793C">
        <w:t>Ngunnawal Bush Healing Farm</w:t>
      </w:r>
      <w:r>
        <w:t>;</w:t>
      </w:r>
      <w:r>
        <w:rPr>
          <w:rStyle w:val="FootnoteReference"/>
        </w:rPr>
        <w:footnoteReference w:id="484"/>
      </w:r>
    </w:p>
    <w:p w14:paraId="034A87F0" w14:textId="24F0A5E8" w:rsidR="00777F32" w:rsidRPr="002C59B5" w:rsidRDefault="005D05CD" w:rsidP="00777F32">
      <w:pPr>
        <w:pStyle w:val="ListBullet"/>
        <w:ind w:left="1276"/>
        <w:rPr>
          <w:rFonts w:cstheme="minorHAnsi"/>
          <w:bCs/>
          <w:color w:val="000000" w:themeColor="text1"/>
          <w:szCs w:val="20"/>
        </w:rPr>
      </w:pPr>
      <w:r>
        <w:t>s</w:t>
      </w:r>
      <w:r w:rsidR="002D07CB" w:rsidRPr="0085793C">
        <w:t xml:space="preserve">ecretariat </w:t>
      </w:r>
      <w:r w:rsidR="00777F32" w:rsidRPr="0085793C">
        <w:t>functions for the elected body</w:t>
      </w:r>
      <w:r w:rsidR="00777F32">
        <w:t>;</w:t>
      </w:r>
      <w:r w:rsidR="00777F32">
        <w:rPr>
          <w:rStyle w:val="FootnoteReference"/>
        </w:rPr>
        <w:footnoteReference w:id="485"/>
      </w:r>
      <w:r w:rsidR="00777F32">
        <w:t>and</w:t>
      </w:r>
    </w:p>
    <w:p w14:paraId="5D4DA8B4" w14:textId="41B3A455" w:rsidR="00777F32" w:rsidRPr="001154D6" w:rsidRDefault="00777F32" w:rsidP="00777F32">
      <w:pPr>
        <w:pStyle w:val="ListBullet"/>
        <w:ind w:left="1276"/>
        <w:rPr>
          <w:rFonts w:cstheme="minorHAnsi"/>
          <w:bCs/>
          <w:color w:val="000000" w:themeColor="text1"/>
          <w:szCs w:val="20"/>
        </w:rPr>
      </w:pPr>
      <w:r w:rsidRPr="0085793C">
        <w:t>Aboriginal and Torres Strait Islander voice to parliament</w:t>
      </w:r>
      <w:r>
        <w:t>.</w:t>
      </w:r>
      <w:r>
        <w:rPr>
          <w:rStyle w:val="FootnoteReference"/>
        </w:rPr>
        <w:footnoteReference w:id="486"/>
      </w:r>
    </w:p>
    <w:p w14:paraId="4A356D89" w14:textId="21E9B814" w:rsidR="00B3206A" w:rsidRDefault="00C3483B" w:rsidP="00B3206A">
      <w:pPr>
        <w:pStyle w:val="Heading3"/>
      </w:pPr>
      <w:bookmarkStart w:id="229" w:name="_Toc143181484"/>
      <w:r>
        <w:t>Key issues</w:t>
      </w:r>
      <w:bookmarkEnd w:id="229"/>
    </w:p>
    <w:p w14:paraId="153205DD" w14:textId="77777777" w:rsidR="00BD3AAC" w:rsidRPr="006555CC" w:rsidRDefault="00BD3AAC" w:rsidP="00BD3AAC">
      <w:pPr>
        <w:pStyle w:val="Heading4"/>
      </w:pPr>
      <w:r>
        <w:t>Community-controlled organisations</w:t>
      </w:r>
    </w:p>
    <w:p w14:paraId="3B17A755" w14:textId="77777777" w:rsidR="00BD3AAC" w:rsidRDefault="00BD3AAC" w:rsidP="00BD3AAC">
      <w:pPr>
        <w:pStyle w:val="ListNumber2"/>
      </w:pPr>
      <w:r>
        <w:t>‘Community-controlled organisations’ refers to not-for-profits that controlled and operated by Aboriginal and/or Torres Strait Islander peoples and deliver services to their local communities.</w:t>
      </w:r>
    </w:p>
    <w:p w14:paraId="157B3CA0" w14:textId="77777777" w:rsidR="00BD3AAC" w:rsidRDefault="00BD3AAC" w:rsidP="00BD3AAC">
      <w:pPr>
        <w:pStyle w:val="ListNumber2"/>
      </w:pPr>
      <w:r>
        <w:t>The Committee heard that there are five community-controlled organisations in the ACT. In addition, there are corporations which work in partnership with these five organisations.</w:t>
      </w:r>
      <w:r>
        <w:rPr>
          <w:rStyle w:val="FootnoteReference"/>
        </w:rPr>
        <w:footnoteReference w:id="487"/>
      </w:r>
      <w:r>
        <w:t xml:space="preserve"> The ACT Government, through its Aboriginal sector development team as part of the Community Services Directorate, works to ‘</w:t>
      </w:r>
      <w:r w:rsidRPr="0085793C">
        <w:t>boost the capacity and hand over responsibility over time to community</w:t>
      </w:r>
      <w:r>
        <w:t>-</w:t>
      </w:r>
      <w:r w:rsidRPr="0085793C">
        <w:t>control</w:t>
      </w:r>
      <w:r>
        <w:t>led</w:t>
      </w:r>
      <w:r w:rsidRPr="0085793C">
        <w:t xml:space="preserve"> organisations</w:t>
      </w:r>
      <w:r>
        <w:t>’.</w:t>
      </w:r>
      <w:r>
        <w:rPr>
          <w:rStyle w:val="FootnoteReference"/>
        </w:rPr>
        <w:footnoteReference w:id="488"/>
      </w:r>
    </w:p>
    <w:p w14:paraId="33D18A50" w14:textId="71843162" w:rsidR="00BD3AAC" w:rsidRDefault="00BD3AAC" w:rsidP="00BD3AAC">
      <w:pPr>
        <w:pStyle w:val="ListNumber2"/>
      </w:pPr>
      <w:r>
        <w:t xml:space="preserve">The Committee </w:t>
      </w:r>
      <w:r w:rsidR="002D07CB">
        <w:t xml:space="preserve">heard that there are </w:t>
      </w:r>
      <w:r>
        <w:t>gaps in service delivery of ACT community-controlled pertain to housing and disability:</w:t>
      </w:r>
    </w:p>
    <w:p w14:paraId="08B3DDC8" w14:textId="77777777" w:rsidR="00BD3AAC" w:rsidRPr="0085793C" w:rsidRDefault="00BD3AAC" w:rsidP="00BD3AAC">
      <w:pPr>
        <w:pStyle w:val="Quote"/>
      </w:pPr>
      <w:r>
        <w:t>H</w:t>
      </w:r>
      <w:r w:rsidRPr="0085793C">
        <w:t xml:space="preserve">ousing is something </w:t>
      </w:r>
      <w:r>
        <w:t xml:space="preserve">where </w:t>
      </w:r>
      <w:r w:rsidRPr="0085793C">
        <w:t xml:space="preserve">we still have a bit of work to do. </w:t>
      </w:r>
      <w:r>
        <w:t xml:space="preserve">With </w:t>
      </w:r>
      <w:r w:rsidRPr="0085793C">
        <w:t>justice</w:t>
      </w:r>
      <w:r>
        <w:t>,</w:t>
      </w:r>
      <w:r w:rsidRPr="0085793C">
        <w:t xml:space="preserve"> </w:t>
      </w:r>
      <w:r>
        <w:t>w</w:t>
      </w:r>
      <w:r w:rsidRPr="0085793C">
        <w:t>e have Tjillari Justice, but it is a very small organisation</w:t>
      </w:r>
      <w:r>
        <w:t>.</w:t>
      </w:r>
      <w:r w:rsidRPr="0085793C">
        <w:t xml:space="preserve"> </w:t>
      </w:r>
      <w:r>
        <w:t>W</w:t>
      </w:r>
      <w:r w:rsidRPr="0085793C">
        <w:t>e have Yeddung Mura working in that space</w:t>
      </w:r>
      <w:r>
        <w:t>.</w:t>
      </w:r>
      <w:r w:rsidRPr="0085793C">
        <w:t xml:space="preserve"> </w:t>
      </w:r>
      <w:r>
        <w:t>W</w:t>
      </w:r>
      <w:r w:rsidRPr="0085793C">
        <w:t>e also have Worldview, which is not an Aboriginal community</w:t>
      </w:r>
      <w:r>
        <w:t>-</w:t>
      </w:r>
      <w:r w:rsidRPr="0085793C">
        <w:t xml:space="preserve">controlled organisation, but </w:t>
      </w:r>
      <w:r>
        <w:t xml:space="preserve">it </w:t>
      </w:r>
      <w:r w:rsidRPr="0085793C">
        <w:t>has a strong connection with the Aboriginal and Torres Strait Islander community.</w:t>
      </w:r>
      <w:r>
        <w:rPr>
          <w:rStyle w:val="FootnoteReference"/>
        </w:rPr>
        <w:footnoteReference w:id="489"/>
      </w:r>
    </w:p>
    <w:tbl>
      <w:tblPr>
        <w:tblStyle w:val="Recommendationbox"/>
        <w:tblW w:w="0" w:type="auto"/>
        <w:tblLook w:val="0600" w:firstRow="0" w:lastRow="0" w:firstColumn="0" w:lastColumn="0" w:noHBand="1" w:noVBand="1"/>
      </w:tblPr>
      <w:tblGrid>
        <w:gridCol w:w="8175"/>
      </w:tblGrid>
      <w:tr w:rsidR="003105BE" w:rsidRPr="0075620E" w14:paraId="723A55F2" w14:textId="77777777" w:rsidTr="00910E2F">
        <w:trPr>
          <w:cantSplit/>
        </w:trPr>
        <w:tc>
          <w:tcPr>
            <w:tcW w:w="7891" w:type="dxa"/>
          </w:tcPr>
          <w:p w14:paraId="47597A59" w14:textId="77777777" w:rsidR="003105BE" w:rsidRDefault="003105BE" w:rsidP="00910E2F">
            <w:pPr>
              <w:pStyle w:val="Recommendationheading"/>
            </w:pPr>
            <w:bookmarkStart w:id="230" w:name="_Toc143181731"/>
            <w:r>
              <w:t xml:space="preserve">Recommendation </w:t>
            </w:r>
            <w:r>
              <w:fldChar w:fldCharType="begin"/>
            </w:r>
            <w:r>
              <w:instrText xml:space="preserve"> AUTONUMLGL \* Arabic\e </w:instrText>
            </w:r>
            <w:r>
              <w:fldChar w:fldCharType="end"/>
            </w:r>
            <w:bookmarkEnd w:id="230"/>
          </w:p>
          <w:p w14:paraId="4EB78A1D" w14:textId="6EF077C2" w:rsidR="003105BE" w:rsidRPr="005652D0" w:rsidRDefault="003105BE" w:rsidP="00910E2F">
            <w:pPr>
              <w:pStyle w:val="Recommendationbody"/>
            </w:pPr>
            <w:bookmarkStart w:id="231" w:name="_Toc143181732"/>
            <w:r>
              <w:rPr>
                <w:rFonts w:ascii="Calibri" w:hAnsi="Calibri" w:cs="Calibri"/>
                <w:color w:val="000000"/>
              </w:rPr>
              <w:t>The Committee recommends that the ACT Government assist the establishment of an Aboriginal community-controlled organisation to provide housing services.</w:t>
            </w:r>
            <w:bookmarkEnd w:id="231"/>
          </w:p>
        </w:tc>
      </w:tr>
    </w:tbl>
    <w:p w14:paraId="6D34E60A" w14:textId="14D59AF2" w:rsidR="00B3206A" w:rsidRDefault="002F0723" w:rsidP="002F0723">
      <w:pPr>
        <w:pStyle w:val="Heading2"/>
      </w:pPr>
      <w:bookmarkStart w:id="232" w:name="_Toc143181485"/>
      <w:r>
        <w:t>Minister for Multicultural Affairs</w:t>
      </w:r>
      <w:bookmarkEnd w:id="232"/>
    </w:p>
    <w:p w14:paraId="6E121458" w14:textId="50EDBA66" w:rsidR="002F0723" w:rsidRDefault="002F0723" w:rsidP="002F0723">
      <w:pPr>
        <w:pStyle w:val="ListNumber2"/>
      </w:pPr>
      <w:r w:rsidRPr="00E5260D">
        <w:t>The area of responsibility cover</w:t>
      </w:r>
      <w:r>
        <w:t xml:space="preserve">ed by this Directorate </w:t>
      </w:r>
      <w:r w:rsidR="00114AB1">
        <w:t>is</w:t>
      </w:r>
      <w:r>
        <w:t>:</w:t>
      </w:r>
    </w:p>
    <w:p w14:paraId="3A1F8499" w14:textId="1340373D" w:rsidR="002F0723" w:rsidRPr="00B3277C" w:rsidRDefault="002F0723" w:rsidP="00413B54">
      <w:pPr>
        <w:pStyle w:val="ListBullet"/>
        <w:ind w:left="1134"/>
      </w:pPr>
      <w:r w:rsidRPr="00B3277C">
        <w:t>Multicultural affairs</w:t>
      </w:r>
      <w:r>
        <w:t xml:space="preserve"> policy and services.</w:t>
      </w:r>
      <w:r>
        <w:rPr>
          <w:rStyle w:val="FootnoteReference"/>
        </w:rPr>
        <w:footnoteReference w:id="490"/>
      </w:r>
    </w:p>
    <w:p w14:paraId="662EC3E3" w14:textId="2DDCD479" w:rsidR="002F0723" w:rsidRPr="001154D6" w:rsidRDefault="00C3483B" w:rsidP="00A44E3F">
      <w:pPr>
        <w:pStyle w:val="Heading3"/>
      </w:pPr>
      <w:bookmarkStart w:id="233" w:name="_Toc143181486"/>
      <w:r>
        <w:t>Matters considered</w:t>
      </w:r>
      <w:bookmarkEnd w:id="233"/>
    </w:p>
    <w:p w14:paraId="77BC4118" w14:textId="77777777" w:rsidR="00413B54" w:rsidRPr="001154D6" w:rsidRDefault="00413B54" w:rsidP="00413B54">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Multicultural Affairs’ </w:t>
      </w:r>
      <w:r w:rsidRPr="001154D6">
        <w:rPr>
          <w:rFonts w:cstheme="minorHAnsi"/>
          <w:bCs/>
          <w:color w:val="000000" w:themeColor="text1"/>
          <w:szCs w:val="20"/>
        </w:rPr>
        <w:t xml:space="preserve">appearance before the Committee on </w:t>
      </w:r>
      <w:r>
        <w:rPr>
          <w:rFonts w:cstheme="minorHAnsi"/>
          <w:bCs/>
          <w:color w:val="000000" w:themeColor="text1"/>
          <w:szCs w:val="20"/>
        </w:rPr>
        <w:t>24 July 2023,</w:t>
      </w:r>
      <w:r w:rsidRPr="001154D6">
        <w:rPr>
          <w:rFonts w:cstheme="minorHAnsi"/>
          <w:bCs/>
          <w:color w:val="000000" w:themeColor="text1"/>
          <w:szCs w:val="20"/>
        </w:rPr>
        <w:t xml:space="preserve"> the following matters were considered:</w:t>
      </w:r>
    </w:p>
    <w:p w14:paraId="0C1A3434" w14:textId="77777777" w:rsidR="00413B54" w:rsidRDefault="00413B54" w:rsidP="00413B54">
      <w:pPr>
        <w:pStyle w:val="ListBullet"/>
        <w:ind w:left="1276"/>
      </w:pPr>
      <w:r w:rsidRPr="0018401D">
        <w:t>National Multicultural Festival</w:t>
      </w:r>
      <w:r>
        <w:t>;</w:t>
      </w:r>
      <w:r>
        <w:rPr>
          <w:rStyle w:val="FootnoteReference"/>
        </w:rPr>
        <w:footnoteReference w:id="491"/>
      </w:r>
    </w:p>
    <w:p w14:paraId="64515361" w14:textId="10A817EC" w:rsidR="00413B54" w:rsidRDefault="0035317F" w:rsidP="00413B54">
      <w:pPr>
        <w:pStyle w:val="ListBullet"/>
        <w:ind w:left="1276"/>
      </w:pPr>
      <w:r>
        <w:t>e</w:t>
      </w:r>
      <w:r w:rsidR="002D07CB">
        <w:t xml:space="preserve">xpansion </w:t>
      </w:r>
      <w:r w:rsidR="00413B54">
        <w:t>of event site;</w:t>
      </w:r>
      <w:r w:rsidR="00413B54">
        <w:rPr>
          <w:rStyle w:val="FootnoteReference"/>
        </w:rPr>
        <w:footnoteReference w:id="492"/>
      </w:r>
    </w:p>
    <w:p w14:paraId="1EF89BB0" w14:textId="1E4F4830" w:rsidR="00413B54" w:rsidRDefault="0035317F" w:rsidP="00413B54">
      <w:pPr>
        <w:pStyle w:val="ListBullet"/>
        <w:ind w:left="1276"/>
      </w:pPr>
      <w:r>
        <w:t>r</w:t>
      </w:r>
      <w:r w:rsidR="002D07CB">
        <w:t xml:space="preserve">ate </w:t>
      </w:r>
      <w:r w:rsidR="00413B54">
        <w:t>relief for stall holders;</w:t>
      </w:r>
      <w:r w:rsidR="00413B54">
        <w:rPr>
          <w:rStyle w:val="FootnoteReference"/>
        </w:rPr>
        <w:footnoteReference w:id="493"/>
      </w:r>
    </w:p>
    <w:p w14:paraId="4279748C" w14:textId="666D2CE9" w:rsidR="00413B54" w:rsidRDefault="0035317F" w:rsidP="00413B54">
      <w:pPr>
        <w:pStyle w:val="ListBullet"/>
        <w:ind w:left="1276"/>
      </w:pPr>
      <w:r>
        <w:t>n</w:t>
      </w:r>
      <w:r w:rsidR="002D07CB">
        <w:t xml:space="preserve">ew </w:t>
      </w:r>
      <w:r w:rsidR="00413B54">
        <w:t>multicultural facility at EPIC;</w:t>
      </w:r>
      <w:r w:rsidR="00413B54">
        <w:rPr>
          <w:rStyle w:val="FootnoteReference"/>
        </w:rPr>
        <w:footnoteReference w:id="494"/>
      </w:r>
      <w:r w:rsidR="00413B54">
        <w:t xml:space="preserve"> and</w:t>
      </w:r>
    </w:p>
    <w:p w14:paraId="4878EEE2" w14:textId="63C58772" w:rsidR="00413B54" w:rsidRDefault="0035317F" w:rsidP="00413B54">
      <w:pPr>
        <w:pStyle w:val="ListBullet"/>
        <w:ind w:left="1276"/>
      </w:pPr>
      <w:r>
        <w:t>t</w:t>
      </w:r>
      <w:r w:rsidR="002D07CB">
        <w:t xml:space="preserve">he </w:t>
      </w:r>
      <w:r w:rsidR="00413B54" w:rsidRPr="0035317F">
        <w:rPr>
          <w:i/>
          <w:iCs/>
        </w:rPr>
        <w:t>Multiculturalism Act</w:t>
      </w:r>
      <w:r w:rsidR="00156D06" w:rsidRPr="0035317F">
        <w:rPr>
          <w:i/>
          <w:iCs/>
        </w:rPr>
        <w:t xml:space="preserve"> 2023</w:t>
      </w:r>
      <w:r w:rsidR="00413B54">
        <w:t>.</w:t>
      </w:r>
      <w:r w:rsidR="00413B54">
        <w:rPr>
          <w:rStyle w:val="FootnoteReference"/>
        </w:rPr>
        <w:footnoteReference w:id="495"/>
      </w:r>
    </w:p>
    <w:p w14:paraId="5636AB9F" w14:textId="6DEA5F89" w:rsidR="002F0723" w:rsidRPr="00A44E3F" w:rsidRDefault="00C3483B" w:rsidP="00A44E3F">
      <w:pPr>
        <w:pStyle w:val="Heading3"/>
      </w:pPr>
      <w:bookmarkStart w:id="234" w:name="_Toc143181487"/>
      <w:r w:rsidRPr="00A44E3F">
        <w:t>Key issues</w:t>
      </w:r>
      <w:bookmarkEnd w:id="234"/>
    </w:p>
    <w:p w14:paraId="321AC27F" w14:textId="77777777" w:rsidR="00AA06C7" w:rsidRPr="006555CC" w:rsidRDefault="00AA06C7" w:rsidP="00AA06C7">
      <w:pPr>
        <w:pStyle w:val="Heading4"/>
      </w:pPr>
      <w:r>
        <w:t>The</w:t>
      </w:r>
      <w:r w:rsidRPr="005539D4">
        <w:t xml:space="preserve"> </w:t>
      </w:r>
      <w:r>
        <w:t>N</w:t>
      </w:r>
      <w:r w:rsidRPr="005539D4">
        <w:t xml:space="preserve">ational </w:t>
      </w:r>
      <w:r>
        <w:t>M</w:t>
      </w:r>
      <w:r w:rsidRPr="005539D4">
        <w:t xml:space="preserve">ulticultural </w:t>
      </w:r>
      <w:r>
        <w:t>Fe</w:t>
      </w:r>
      <w:r w:rsidRPr="005539D4">
        <w:t>stival</w:t>
      </w:r>
      <w:r>
        <w:t xml:space="preserve"> </w:t>
      </w:r>
    </w:p>
    <w:p w14:paraId="47A43D68" w14:textId="305D064D" w:rsidR="00AA06C7" w:rsidRDefault="00AA06C7" w:rsidP="00AA06C7">
      <w:pPr>
        <w:pStyle w:val="ListNumber2"/>
      </w:pPr>
      <w:r>
        <w:t xml:space="preserve">The Committee noted that the ACT Government continues to support the </w:t>
      </w:r>
      <w:r w:rsidRPr="0018401D">
        <w:t>National Multicultural Festival</w:t>
      </w:r>
      <w:r>
        <w:t>. The 25</w:t>
      </w:r>
      <w:r w:rsidRPr="001E5AB7">
        <w:rPr>
          <w:vertAlign w:val="superscript"/>
        </w:rPr>
        <w:t>th</w:t>
      </w:r>
      <w:r>
        <w:t xml:space="preserve"> anniversary festival, held in early 2023, generated an estimated </w:t>
      </w:r>
      <w:r w:rsidRPr="0018401D">
        <w:t xml:space="preserve">total economic benefit of just over $20.8 million for the ACT economy, a significant increase from the 2020 figure of $12.2 million. </w:t>
      </w:r>
      <w:r>
        <w:t xml:space="preserve">The festival also </w:t>
      </w:r>
      <w:r w:rsidRPr="0018401D">
        <w:t xml:space="preserve">generated </w:t>
      </w:r>
      <w:r>
        <w:t xml:space="preserve">over 40,000 </w:t>
      </w:r>
      <w:r w:rsidRPr="0018401D">
        <w:t>visitor nights</w:t>
      </w:r>
      <w:r>
        <w:t xml:space="preserve">, with </w:t>
      </w:r>
      <w:r w:rsidRPr="0018401D">
        <w:t>the average visitor staying 2.2</w:t>
      </w:r>
      <w:r>
        <w:t> </w:t>
      </w:r>
      <w:r w:rsidRPr="0018401D">
        <w:t>nights.</w:t>
      </w:r>
      <w:r>
        <w:t xml:space="preserve"> </w:t>
      </w:r>
      <w:r w:rsidR="002D07CB">
        <w:t>Thirty</w:t>
      </w:r>
      <w:r>
        <w:t xml:space="preserve"> community groups participated and/or held showcase events or activities to represent their cultures. M</w:t>
      </w:r>
      <w:r w:rsidRPr="0018401D">
        <w:t>arket research indicates that 92 per cent of visitors to the event were satisfied or very satisfied</w:t>
      </w:r>
      <w:r>
        <w:t>, a</w:t>
      </w:r>
      <w:r w:rsidRPr="0018401D">
        <w:t>nd there was a 10 per cent increase in visitors</w:t>
      </w:r>
      <w:r>
        <w:t>,</w:t>
      </w:r>
      <w:r w:rsidRPr="0018401D">
        <w:t xml:space="preserve"> giving the 2023 festival a five out of five </w:t>
      </w:r>
      <w:r>
        <w:t>‘</w:t>
      </w:r>
      <w:r w:rsidRPr="0018401D">
        <w:t>excellent</w:t>
      </w:r>
      <w:r>
        <w:t>’</w:t>
      </w:r>
      <w:r w:rsidRPr="0018401D">
        <w:t xml:space="preserve"> rating. </w:t>
      </w:r>
      <w:r>
        <w:t xml:space="preserve"> </w:t>
      </w:r>
      <w:r>
        <w:rPr>
          <w:rStyle w:val="FootnoteReference"/>
        </w:rPr>
        <w:footnoteReference w:id="496"/>
      </w:r>
      <w:r>
        <w:t xml:space="preserve"> </w:t>
      </w:r>
    </w:p>
    <w:p w14:paraId="02D48C43" w14:textId="0AFC0962" w:rsidR="00AA06C7" w:rsidRDefault="00AA06C7" w:rsidP="00AA06C7">
      <w:pPr>
        <w:pStyle w:val="ListNumber2"/>
      </w:pPr>
      <w:r>
        <w:t xml:space="preserve">Key improvements introduced by organisers include extending the event site into a portion of </w:t>
      </w:r>
      <w:r w:rsidRPr="0018401D">
        <w:t>Glebe Park</w:t>
      </w:r>
      <w:r>
        <w:t xml:space="preserve"> to provide greater </w:t>
      </w:r>
      <w:r w:rsidR="002D07CB">
        <w:t>space and</w:t>
      </w:r>
      <w:r>
        <w:t xml:space="preserve"> re-orienting the stalls to reduce crowds and long lines bumping into each other. Into the future, the Community Services Directorate will continue to focus on improving the traffic management plan and stall signage for the festival. The organisers also work with the </w:t>
      </w:r>
      <w:r w:rsidRPr="0018401D">
        <w:t xml:space="preserve">Environmental Protection Authority to ensure compliance </w:t>
      </w:r>
      <w:r>
        <w:t xml:space="preserve">with amplified sound regulations </w:t>
      </w:r>
      <w:r w:rsidRPr="0018401D">
        <w:t>and responsible noise management.</w:t>
      </w:r>
      <w:r>
        <w:t xml:space="preserve"> </w:t>
      </w:r>
      <w:r>
        <w:rPr>
          <w:rStyle w:val="FootnoteReference"/>
        </w:rPr>
        <w:footnoteReference w:id="497"/>
      </w:r>
    </w:p>
    <w:p w14:paraId="2F1592C6" w14:textId="77777777" w:rsidR="00AA06C7" w:rsidRDefault="00AA06C7" w:rsidP="00AA06C7">
      <w:pPr>
        <w:pStyle w:val="ListNumber2"/>
      </w:pPr>
      <w:r>
        <w:t xml:space="preserve">The Committee noted the injection of $3.3 million in funding over two years to support the expanded event site, </w:t>
      </w:r>
      <w:r w:rsidRPr="0018401D">
        <w:t>sustainability and public safety measures</w:t>
      </w:r>
      <w:r>
        <w:t xml:space="preserve"> including accessibility</w:t>
      </w:r>
      <w:r w:rsidRPr="0018401D">
        <w:t>, additional staff and operational resources, an</w:t>
      </w:r>
      <w:r>
        <w:t>d a digital platform/website</w:t>
      </w:r>
      <w:r w:rsidRPr="0018401D">
        <w:t xml:space="preserve"> upgrad</w:t>
      </w:r>
      <w:r>
        <w:t>e. S</w:t>
      </w:r>
      <w:r w:rsidRPr="0018401D">
        <w:t>tall fees have not increased since 2018</w:t>
      </w:r>
      <w:r>
        <w:t xml:space="preserve">. The community </w:t>
      </w:r>
      <w:r w:rsidRPr="0018401D">
        <w:t xml:space="preserve">grants program for the festival was </w:t>
      </w:r>
      <w:r>
        <w:t xml:space="preserve">this year doubled to a total of </w:t>
      </w:r>
      <w:r w:rsidRPr="0018401D">
        <w:t>$</w:t>
      </w:r>
      <w:r>
        <w:t>180</w:t>
      </w:r>
      <w:r w:rsidRPr="0018401D">
        <w:t>,000</w:t>
      </w:r>
      <w:r>
        <w:t xml:space="preserve">, and this will increase to $200,000 in 2024. </w:t>
      </w:r>
      <w:r>
        <w:rPr>
          <w:rStyle w:val="FootnoteReference"/>
        </w:rPr>
        <w:footnoteReference w:id="498"/>
      </w:r>
      <w:r>
        <w:t xml:space="preserve"> </w:t>
      </w:r>
    </w:p>
    <w:tbl>
      <w:tblPr>
        <w:tblStyle w:val="Recommendationbox"/>
        <w:tblW w:w="0" w:type="auto"/>
        <w:tblLook w:val="0600" w:firstRow="0" w:lastRow="0" w:firstColumn="0" w:lastColumn="0" w:noHBand="1" w:noVBand="1"/>
      </w:tblPr>
      <w:tblGrid>
        <w:gridCol w:w="8175"/>
      </w:tblGrid>
      <w:tr w:rsidR="003105BE" w14:paraId="28154B0D" w14:textId="77777777" w:rsidTr="00F77B8B">
        <w:tc>
          <w:tcPr>
            <w:tcW w:w="7891" w:type="dxa"/>
          </w:tcPr>
          <w:p w14:paraId="5AE77DF3" w14:textId="77777777" w:rsidR="003105BE" w:rsidRDefault="003105BE" w:rsidP="003105BE">
            <w:pPr>
              <w:pStyle w:val="Recommendationheading"/>
            </w:pPr>
            <w:bookmarkStart w:id="235" w:name="_Toc143181733"/>
            <w:r>
              <w:t xml:space="preserve">Recommendation </w:t>
            </w:r>
            <w:r>
              <w:fldChar w:fldCharType="begin"/>
            </w:r>
            <w:r>
              <w:instrText xml:space="preserve"> AUTONUMLGL \* Arabic\e </w:instrText>
            </w:r>
            <w:r>
              <w:fldChar w:fldCharType="end"/>
            </w:r>
            <w:bookmarkEnd w:id="235"/>
          </w:p>
          <w:p w14:paraId="0D52445D" w14:textId="5B6EB7EF" w:rsidR="003105BE" w:rsidRDefault="003105BE" w:rsidP="003105BE">
            <w:pPr>
              <w:pStyle w:val="Recommendationbody"/>
            </w:pPr>
            <w:bookmarkStart w:id="236" w:name="_Toc143181734"/>
            <w:r>
              <w:t>The Committee recommends that the ACT Government c</w:t>
            </w:r>
            <w:r w:rsidRPr="005539D4">
              <w:t>ontinue</w:t>
            </w:r>
            <w:r>
              <w:t>s</w:t>
            </w:r>
            <w:r w:rsidRPr="005539D4">
              <w:t xml:space="preserve"> to support the </w:t>
            </w:r>
            <w:r>
              <w:t>N</w:t>
            </w:r>
            <w:r w:rsidRPr="005539D4">
              <w:t xml:space="preserve">ational </w:t>
            </w:r>
            <w:r>
              <w:t>M</w:t>
            </w:r>
            <w:r w:rsidRPr="005539D4">
              <w:t xml:space="preserve">ulticultural </w:t>
            </w:r>
            <w:r>
              <w:t>F</w:t>
            </w:r>
            <w:r w:rsidRPr="005539D4">
              <w:t>estival</w:t>
            </w:r>
            <w:r>
              <w:t>.</w:t>
            </w:r>
            <w:bookmarkEnd w:id="236"/>
          </w:p>
        </w:tc>
      </w:tr>
    </w:tbl>
    <w:p w14:paraId="61A5E903" w14:textId="5A130201" w:rsidR="002F0723" w:rsidRDefault="00BF75F1" w:rsidP="00BF75F1">
      <w:pPr>
        <w:pStyle w:val="Heading2"/>
      </w:pPr>
      <w:bookmarkStart w:id="237" w:name="_Toc143181488"/>
      <w:r>
        <w:t>Minister for Homelessness and Housing Services</w:t>
      </w:r>
      <w:bookmarkEnd w:id="237"/>
    </w:p>
    <w:p w14:paraId="062688C7" w14:textId="0B31BA70" w:rsidR="00926386" w:rsidRDefault="00926386" w:rsidP="00926386">
      <w:pPr>
        <w:pStyle w:val="ListNumber2"/>
      </w:pPr>
      <w:r w:rsidRPr="00E5260D">
        <w:t>The area</w:t>
      </w:r>
      <w:r>
        <w:t>s</w:t>
      </w:r>
      <w:r w:rsidRPr="00E5260D">
        <w:t xml:space="preserve"> of responsibility cover</w:t>
      </w:r>
      <w:r>
        <w:t>ed by this Directorate are:</w:t>
      </w:r>
    </w:p>
    <w:p w14:paraId="2F1B3C17" w14:textId="4B92242A" w:rsidR="00926386" w:rsidRDefault="00926386" w:rsidP="00777537">
      <w:pPr>
        <w:pStyle w:val="ListBullet"/>
        <w:ind w:left="1134"/>
      </w:pPr>
      <w:r>
        <w:t>Homelessness services; and</w:t>
      </w:r>
    </w:p>
    <w:p w14:paraId="0F59E501" w14:textId="03E2E2D0" w:rsidR="00926386" w:rsidRPr="00B3277C" w:rsidRDefault="00926386" w:rsidP="00777537">
      <w:pPr>
        <w:pStyle w:val="ListBullet"/>
        <w:ind w:left="1134"/>
      </w:pPr>
      <w:r>
        <w:t>Housing services.</w:t>
      </w:r>
      <w:r>
        <w:rPr>
          <w:rStyle w:val="FootnoteReference"/>
        </w:rPr>
        <w:footnoteReference w:id="499"/>
      </w:r>
    </w:p>
    <w:p w14:paraId="06B31F60" w14:textId="6D1A87EB" w:rsidR="00926386" w:rsidRPr="001154D6" w:rsidRDefault="00C3483B" w:rsidP="00A44E3F">
      <w:pPr>
        <w:pStyle w:val="Heading3"/>
      </w:pPr>
      <w:bookmarkStart w:id="238" w:name="_Toc143181489"/>
      <w:r>
        <w:t>Matters considered</w:t>
      </w:r>
      <w:bookmarkEnd w:id="238"/>
    </w:p>
    <w:p w14:paraId="770FA3F3" w14:textId="77777777" w:rsidR="002559C4" w:rsidRPr="001154D6" w:rsidRDefault="002559C4" w:rsidP="002559C4">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Homelessness and Housing Service’s </w:t>
      </w:r>
      <w:r w:rsidRPr="001154D6">
        <w:rPr>
          <w:rFonts w:cstheme="minorHAnsi"/>
          <w:bCs/>
          <w:color w:val="000000" w:themeColor="text1"/>
          <w:szCs w:val="20"/>
        </w:rPr>
        <w:t xml:space="preserve">appearance before the Committee on </w:t>
      </w:r>
      <w:r>
        <w:rPr>
          <w:rFonts w:cstheme="minorHAnsi"/>
          <w:bCs/>
          <w:color w:val="000000" w:themeColor="text1"/>
          <w:szCs w:val="20"/>
        </w:rPr>
        <w:t>27 July 2023</w:t>
      </w:r>
      <w:r w:rsidRPr="001154D6">
        <w:rPr>
          <w:rFonts w:cstheme="minorHAnsi"/>
          <w:bCs/>
          <w:color w:val="000000" w:themeColor="text1"/>
          <w:szCs w:val="20"/>
        </w:rPr>
        <w:t>, the following matters were considered:</w:t>
      </w:r>
    </w:p>
    <w:p w14:paraId="2E11884E" w14:textId="476413E0" w:rsidR="002559C4" w:rsidRDefault="00B81CB1" w:rsidP="002559C4">
      <w:pPr>
        <w:pStyle w:val="ListBullet"/>
        <w:ind w:left="1276"/>
        <w:rPr>
          <w:bCs/>
          <w:lang w:val="en-GB"/>
        </w:rPr>
      </w:pPr>
      <w:r>
        <w:rPr>
          <w:bCs/>
          <w:lang w:val="en-GB"/>
        </w:rPr>
        <w:t>h</w:t>
      </w:r>
      <w:r w:rsidR="002559C4">
        <w:rPr>
          <w:bCs/>
          <w:lang w:val="en-GB"/>
        </w:rPr>
        <w:t>omelessness services;</w:t>
      </w:r>
      <w:r w:rsidR="002559C4">
        <w:rPr>
          <w:rStyle w:val="FootnoteReference"/>
          <w:bCs/>
          <w:lang w:val="en-GB"/>
        </w:rPr>
        <w:footnoteReference w:id="500"/>
      </w:r>
    </w:p>
    <w:p w14:paraId="71A6E8E2" w14:textId="647DC56C" w:rsidR="002559C4" w:rsidRDefault="00B81CB1" w:rsidP="002559C4">
      <w:pPr>
        <w:pStyle w:val="ListBullet"/>
        <w:ind w:left="1276"/>
      </w:pPr>
      <w:r>
        <w:t>r</w:t>
      </w:r>
      <w:r w:rsidR="002559C4">
        <w:t>ough sleeper program;</w:t>
      </w:r>
      <w:r w:rsidR="002559C4" w:rsidRPr="002559C4">
        <w:rPr>
          <w:vertAlign w:val="superscript"/>
        </w:rPr>
        <w:footnoteReference w:id="501"/>
      </w:r>
      <w:r w:rsidR="002559C4">
        <w:t xml:space="preserve"> and</w:t>
      </w:r>
    </w:p>
    <w:p w14:paraId="2B410A0F" w14:textId="02FBB198" w:rsidR="002559C4" w:rsidRPr="00B81CB1" w:rsidRDefault="00B81CB1" w:rsidP="002559C4">
      <w:pPr>
        <w:pStyle w:val="ListBullet"/>
        <w:ind w:left="1276"/>
        <w:rPr>
          <w:bCs/>
          <w:lang w:val="en-GB"/>
        </w:rPr>
      </w:pPr>
      <w:r w:rsidRPr="00B81CB1">
        <w:t>a</w:t>
      </w:r>
      <w:r w:rsidR="002559C4" w:rsidRPr="00B81CB1">
        <w:t>llocation of vacant public dwellings.</w:t>
      </w:r>
      <w:r w:rsidR="002559C4" w:rsidRPr="00B81CB1">
        <w:rPr>
          <w:rStyle w:val="FootnoteReference"/>
          <w:bCs/>
        </w:rPr>
        <w:footnoteReference w:id="502"/>
      </w:r>
    </w:p>
    <w:p w14:paraId="2640C179" w14:textId="669C5CA3" w:rsidR="00BF75F1" w:rsidRPr="00B81CB1" w:rsidRDefault="00317FD6" w:rsidP="00317FD6">
      <w:pPr>
        <w:pStyle w:val="Heading2"/>
      </w:pPr>
      <w:bookmarkStart w:id="239" w:name="_Toc143181490"/>
      <w:r w:rsidRPr="00B81CB1">
        <w:t>Assistant Minister for Families and Community Services</w:t>
      </w:r>
      <w:bookmarkEnd w:id="239"/>
    </w:p>
    <w:p w14:paraId="4DA25755" w14:textId="77777777" w:rsidR="00317FD6" w:rsidRPr="00B81CB1" w:rsidRDefault="00317FD6" w:rsidP="00317FD6">
      <w:pPr>
        <w:pStyle w:val="ListNumber2"/>
      </w:pPr>
      <w:r w:rsidRPr="00B81CB1">
        <w:t>The areas of responsibility covered by this Directorate are:</w:t>
      </w:r>
    </w:p>
    <w:p w14:paraId="2FE3461B" w14:textId="494CF10B" w:rsidR="00317FD6" w:rsidRPr="00B81CB1" w:rsidRDefault="003156CB" w:rsidP="001544E4">
      <w:pPr>
        <w:pStyle w:val="ListBullet"/>
        <w:ind w:left="1134"/>
      </w:pPr>
      <w:r>
        <w:t>c</w:t>
      </w:r>
      <w:r w:rsidR="00317FD6" w:rsidRPr="00B81CB1">
        <w:t>arers Strategy and policy;</w:t>
      </w:r>
    </w:p>
    <w:p w14:paraId="3D053454" w14:textId="29A1B494" w:rsidR="00317FD6" w:rsidRPr="00B81CB1" w:rsidRDefault="003156CB" w:rsidP="001544E4">
      <w:pPr>
        <w:pStyle w:val="ListBullet"/>
        <w:ind w:left="1134"/>
      </w:pPr>
      <w:r>
        <w:t>c</w:t>
      </w:r>
      <w:r w:rsidR="00317FD6" w:rsidRPr="00B81CB1">
        <w:t>ommunity recovery and emergency relief;</w:t>
      </w:r>
    </w:p>
    <w:p w14:paraId="0BB54F0A" w14:textId="0348C334" w:rsidR="00317FD6" w:rsidRPr="00B81CB1" w:rsidRDefault="003156CB" w:rsidP="001544E4">
      <w:pPr>
        <w:pStyle w:val="ListBullet"/>
        <w:ind w:left="1134"/>
      </w:pPr>
      <w:r>
        <w:t>v</w:t>
      </w:r>
      <w:r w:rsidR="00317FD6" w:rsidRPr="00B81CB1">
        <w:t>olunteering statement and policy; and</w:t>
      </w:r>
    </w:p>
    <w:p w14:paraId="78B98262" w14:textId="63E38693" w:rsidR="00317FD6" w:rsidRPr="00BE34B8" w:rsidRDefault="003156CB" w:rsidP="001544E4">
      <w:pPr>
        <w:pStyle w:val="ListBullet"/>
        <w:ind w:left="1134"/>
      </w:pPr>
      <w:r w:rsidRPr="00BE34B8">
        <w:t>y</w:t>
      </w:r>
      <w:r w:rsidR="00317FD6" w:rsidRPr="00BE34B8">
        <w:t>outh justice policy and services (including Bimberi).</w:t>
      </w:r>
      <w:r w:rsidR="00317FD6" w:rsidRPr="00BE34B8">
        <w:rPr>
          <w:rStyle w:val="FootnoteReference"/>
        </w:rPr>
        <w:footnoteReference w:id="503"/>
      </w:r>
    </w:p>
    <w:p w14:paraId="7FCBD38C" w14:textId="7C5B8E09" w:rsidR="00317FD6" w:rsidRPr="00BE34B8" w:rsidRDefault="00C3483B" w:rsidP="00A44E3F">
      <w:pPr>
        <w:pStyle w:val="Heading3"/>
      </w:pPr>
      <w:bookmarkStart w:id="240" w:name="_Toc143181491"/>
      <w:r w:rsidRPr="00BE34B8">
        <w:t>Matters considered</w:t>
      </w:r>
      <w:bookmarkEnd w:id="240"/>
    </w:p>
    <w:p w14:paraId="683648A9" w14:textId="44719D32" w:rsidR="00BE34B8" w:rsidRPr="00E65955" w:rsidRDefault="00BE34B8" w:rsidP="00BE34B8">
      <w:pPr>
        <w:numPr>
          <w:ilvl w:val="1"/>
          <w:numId w:val="16"/>
        </w:numPr>
        <w:spacing w:before="80" w:after="120"/>
        <w:rPr>
          <w:rFonts w:cstheme="minorHAnsi"/>
          <w:bCs/>
          <w:color w:val="000000" w:themeColor="text1"/>
          <w:szCs w:val="20"/>
        </w:rPr>
      </w:pPr>
      <w:r w:rsidRPr="00E65955">
        <w:rPr>
          <w:rFonts w:cstheme="minorHAnsi"/>
          <w:bCs/>
          <w:color w:val="000000" w:themeColor="text1"/>
          <w:szCs w:val="20"/>
        </w:rPr>
        <w:t>During the Assistant Minister for Economic Development’s appearance before the Committee on 25 July</w:t>
      </w:r>
      <w:r>
        <w:rPr>
          <w:rFonts w:cstheme="minorHAnsi"/>
          <w:bCs/>
          <w:color w:val="000000" w:themeColor="text1"/>
          <w:szCs w:val="20"/>
        </w:rPr>
        <w:t xml:space="preserve"> 2023</w:t>
      </w:r>
      <w:r w:rsidRPr="00E65955">
        <w:rPr>
          <w:rFonts w:cstheme="minorHAnsi"/>
          <w:bCs/>
          <w:color w:val="000000" w:themeColor="text1"/>
          <w:szCs w:val="20"/>
        </w:rPr>
        <w:t>, the following matters were considered:</w:t>
      </w:r>
    </w:p>
    <w:p w14:paraId="058E59F5" w14:textId="77777777" w:rsidR="00BE34B8" w:rsidRPr="00E65955" w:rsidRDefault="00BE34B8" w:rsidP="00BE34B8">
      <w:pPr>
        <w:pStyle w:val="ListBullet"/>
        <w:ind w:left="1276"/>
      </w:pPr>
      <w:r w:rsidRPr="00E65955">
        <w:t>ACT Event Fund;</w:t>
      </w:r>
      <w:r w:rsidRPr="00E65955">
        <w:rPr>
          <w:rStyle w:val="FootnoteReference"/>
        </w:rPr>
        <w:footnoteReference w:id="504"/>
      </w:r>
    </w:p>
    <w:p w14:paraId="411DC852" w14:textId="41B155BB" w:rsidR="00BE34B8" w:rsidRPr="00832BBC" w:rsidRDefault="00BE34B8" w:rsidP="00BE34B8">
      <w:pPr>
        <w:pStyle w:val="ListBullet"/>
        <w:ind w:left="1276"/>
      </w:pPr>
      <w:r w:rsidRPr="00832BBC">
        <w:t>entertainment;</w:t>
      </w:r>
      <w:r w:rsidRPr="00832BBC">
        <w:rPr>
          <w:rStyle w:val="FootnoteReference"/>
        </w:rPr>
        <w:footnoteReference w:id="505"/>
      </w:r>
    </w:p>
    <w:p w14:paraId="2E9AD419" w14:textId="033BBB3D" w:rsidR="00BE34B8" w:rsidRPr="00832BBC" w:rsidRDefault="00BE34B8" w:rsidP="00BE34B8">
      <w:pPr>
        <w:pStyle w:val="ListBullet"/>
        <w:ind w:left="1276"/>
      </w:pPr>
      <w:r w:rsidRPr="00832BBC">
        <w:t>B</w:t>
      </w:r>
      <w:r w:rsidR="00832BBC">
        <w:t>allon</w:t>
      </w:r>
      <w:r w:rsidRPr="00832BBC">
        <w:t xml:space="preserve"> Spectacular;</w:t>
      </w:r>
      <w:r w:rsidRPr="00832BBC">
        <w:rPr>
          <w:rStyle w:val="FootnoteReference"/>
        </w:rPr>
        <w:footnoteReference w:id="506"/>
      </w:r>
    </w:p>
    <w:p w14:paraId="04C7828D" w14:textId="0528581A" w:rsidR="00BE34B8" w:rsidRPr="00E65955" w:rsidRDefault="00BE34B8" w:rsidP="00BE34B8">
      <w:pPr>
        <w:pStyle w:val="ListBullet"/>
        <w:ind w:left="1276"/>
      </w:pPr>
      <w:r>
        <w:t>n</w:t>
      </w:r>
      <w:r w:rsidRPr="00E65955">
        <w:t>ight-time economy concerns of business;</w:t>
      </w:r>
      <w:r w:rsidRPr="00E65955">
        <w:rPr>
          <w:rStyle w:val="FootnoteReference"/>
        </w:rPr>
        <w:footnoteReference w:id="507"/>
      </w:r>
    </w:p>
    <w:p w14:paraId="74E808ED" w14:textId="5FC80971" w:rsidR="00BE34B8" w:rsidRPr="00E65955" w:rsidRDefault="00BE34B8" w:rsidP="00BE34B8">
      <w:pPr>
        <w:pStyle w:val="ListBullet"/>
        <w:ind w:left="1276"/>
      </w:pPr>
      <w:r>
        <w:t>d</w:t>
      </w:r>
      <w:r w:rsidRPr="00E65955">
        <w:t>ifference between the creative industries line item and arts ACT and the Cultural Facilities Corporation;</w:t>
      </w:r>
      <w:r w:rsidRPr="00E65955">
        <w:rPr>
          <w:rStyle w:val="FootnoteReference"/>
        </w:rPr>
        <w:footnoteReference w:id="508"/>
      </w:r>
    </w:p>
    <w:p w14:paraId="04AB64A9" w14:textId="77777777" w:rsidR="00BE34B8" w:rsidRPr="00E65955" w:rsidRDefault="00BE34B8" w:rsidP="00BE34B8">
      <w:pPr>
        <w:pStyle w:val="ListBullet"/>
        <w:ind w:left="1276"/>
      </w:pPr>
      <w:r w:rsidRPr="00E65955">
        <w:t>Screen Canberra Funding;</w:t>
      </w:r>
      <w:r w:rsidRPr="00E65955">
        <w:rPr>
          <w:rStyle w:val="FootnoteReference"/>
        </w:rPr>
        <w:footnoteReference w:id="509"/>
      </w:r>
    </w:p>
    <w:p w14:paraId="3E4164E9" w14:textId="77777777" w:rsidR="00BE34B8" w:rsidRPr="00E65955" w:rsidRDefault="00BE34B8" w:rsidP="00BE34B8">
      <w:pPr>
        <w:pStyle w:val="ListBullet"/>
        <w:ind w:left="1276"/>
      </w:pPr>
      <w:r w:rsidRPr="00E65955">
        <w:t>Symphony in the Park;</w:t>
      </w:r>
      <w:r w:rsidRPr="00E65955">
        <w:rPr>
          <w:rStyle w:val="FootnoteReference"/>
        </w:rPr>
        <w:footnoteReference w:id="510"/>
      </w:r>
    </w:p>
    <w:p w14:paraId="179AD17A" w14:textId="6E3D1ED3" w:rsidR="00317FD6" w:rsidRDefault="00CD5BC6" w:rsidP="00CD5BC6">
      <w:pPr>
        <w:pStyle w:val="Heading2"/>
      </w:pPr>
      <w:bookmarkStart w:id="241" w:name="_Toc143181492"/>
      <w:r>
        <w:t>Minister for Disability</w:t>
      </w:r>
      <w:bookmarkEnd w:id="241"/>
    </w:p>
    <w:p w14:paraId="3C612E2A" w14:textId="77777777" w:rsidR="00CD5BC6" w:rsidRDefault="00CD5BC6" w:rsidP="00CD5BC6">
      <w:pPr>
        <w:pStyle w:val="ListNumber2"/>
      </w:pPr>
      <w:r w:rsidRPr="00E5260D">
        <w:t>The area</w:t>
      </w:r>
      <w:r>
        <w:t>s</w:t>
      </w:r>
      <w:r w:rsidRPr="00E5260D">
        <w:t xml:space="preserve"> of responsibility cover</w:t>
      </w:r>
      <w:r>
        <w:t>ed by this Directorate are:</w:t>
      </w:r>
    </w:p>
    <w:p w14:paraId="209FA12E" w14:textId="47DECBA3" w:rsidR="00CD5BC6" w:rsidRPr="00B3277C" w:rsidRDefault="00CD5BC6" w:rsidP="00C53204">
      <w:pPr>
        <w:pStyle w:val="ListBullet"/>
        <w:ind w:left="1276"/>
      </w:pPr>
      <w:r>
        <w:t>Disability inclusion and participation;</w:t>
      </w:r>
    </w:p>
    <w:p w14:paraId="26F72479" w14:textId="217F85D3" w:rsidR="00CD5BC6" w:rsidRDefault="00CD5BC6" w:rsidP="00C53204">
      <w:pPr>
        <w:pStyle w:val="ListBullet"/>
        <w:ind w:left="1276"/>
      </w:pPr>
      <w:r>
        <w:t>Disability policy;</w:t>
      </w:r>
    </w:p>
    <w:p w14:paraId="723F09B9" w14:textId="28252851" w:rsidR="00CD5BC6" w:rsidRDefault="00CD5BC6" w:rsidP="00C53204">
      <w:pPr>
        <w:pStyle w:val="ListBullet"/>
        <w:ind w:left="1276"/>
      </w:pPr>
      <w:r>
        <w:t>Disability reform and services; and</w:t>
      </w:r>
    </w:p>
    <w:p w14:paraId="40468388" w14:textId="77650141" w:rsidR="00CD5BC6" w:rsidRPr="00B3277C" w:rsidRDefault="00CD5BC6" w:rsidP="00C53204">
      <w:pPr>
        <w:pStyle w:val="ListBullet"/>
        <w:ind w:left="1276"/>
      </w:pPr>
      <w:r>
        <w:t>Senior Practitioner for the reduction and elimination of restrictive practices.</w:t>
      </w:r>
      <w:r>
        <w:rPr>
          <w:rStyle w:val="FootnoteReference"/>
        </w:rPr>
        <w:footnoteReference w:id="511"/>
      </w:r>
    </w:p>
    <w:p w14:paraId="6C30C79A" w14:textId="597DF192" w:rsidR="00CD5BC6" w:rsidRPr="001154D6" w:rsidRDefault="00C3483B" w:rsidP="00A44E3F">
      <w:pPr>
        <w:pStyle w:val="Heading3"/>
      </w:pPr>
      <w:bookmarkStart w:id="242" w:name="_Toc143181493"/>
      <w:r>
        <w:t>Matters considered</w:t>
      </w:r>
      <w:bookmarkEnd w:id="242"/>
    </w:p>
    <w:p w14:paraId="376E710B" w14:textId="38D9948E" w:rsidR="00C53204" w:rsidRDefault="00C53204" w:rsidP="00C53204">
      <w:pPr>
        <w:pStyle w:val="ListBullet"/>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Disability </w:t>
      </w:r>
      <w:r w:rsidRPr="001154D6">
        <w:rPr>
          <w:rFonts w:cstheme="minorHAnsi"/>
          <w:bCs/>
          <w:color w:val="000000" w:themeColor="text1"/>
          <w:szCs w:val="20"/>
        </w:rPr>
        <w:t xml:space="preserve">appearance before the Committee on </w:t>
      </w:r>
      <w:r>
        <w:rPr>
          <w:rFonts w:cstheme="minorHAnsi"/>
          <w:bCs/>
          <w:color w:val="000000" w:themeColor="text1"/>
          <w:szCs w:val="20"/>
        </w:rPr>
        <w:t>25 July</w:t>
      </w:r>
      <w:r w:rsidR="003156CB">
        <w:rPr>
          <w:rFonts w:cstheme="minorHAnsi"/>
          <w:bCs/>
          <w:color w:val="000000" w:themeColor="text1"/>
          <w:szCs w:val="20"/>
        </w:rPr>
        <w:t xml:space="preserve"> </w:t>
      </w:r>
      <w:r>
        <w:rPr>
          <w:rFonts w:cstheme="minorHAnsi"/>
          <w:bCs/>
          <w:color w:val="000000" w:themeColor="text1"/>
          <w:szCs w:val="20"/>
        </w:rPr>
        <w:t>2023</w:t>
      </w:r>
      <w:r w:rsidRPr="001154D6">
        <w:rPr>
          <w:rFonts w:cstheme="minorHAnsi"/>
          <w:bCs/>
          <w:color w:val="000000" w:themeColor="text1"/>
          <w:szCs w:val="20"/>
        </w:rPr>
        <w:t xml:space="preserve"> the following matter w</w:t>
      </w:r>
      <w:r>
        <w:rPr>
          <w:rFonts w:cstheme="minorHAnsi"/>
          <w:bCs/>
          <w:color w:val="000000" w:themeColor="text1"/>
          <w:szCs w:val="20"/>
        </w:rPr>
        <w:t>as</w:t>
      </w:r>
      <w:r w:rsidRPr="001154D6">
        <w:rPr>
          <w:rFonts w:cstheme="minorHAnsi"/>
          <w:bCs/>
          <w:color w:val="000000" w:themeColor="text1"/>
          <w:szCs w:val="20"/>
        </w:rPr>
        <w:t xml:space="preserve"> considered</w:t>
      </w:r>
      <w:r>
        <w:rPr>
          <w:rFonts w:cstheme="minorHAnsi"/>
          <w:bCs/>
          <w:color w:val="000000" w:themeColor="text1"/>
          <w:szCs w:val="20"/>
        </w:rPr>
        <w:t>:</w:t>
      </w:r>
    </w:p>
    <w:p w14:paraId="22F377C8" w14:textId="7059422A" w:rsidR="00C53204" w:rsidRDefault="00C53204" w:rsidP="00C53204">
      <w:pPr>
        <w:pStyle w:val="ListBullet"/>
        <w:ind w:left="1276"/>
      </w:pPr>
      <w:r>
        <w:t>ACT disability strategy.</w:t>
      </w:r>
      <w:r>
        <w:rPr>
          <w:rStyle w:val="FootnoteReference"/>
        </w:rPr>
        <w:footnoteReference w:id="512"/>
      </w:r>
    </w:p>
    <w:p w14:paraId="39D4871A" w14:textId="2E8D3EFB" w:rsidR="00CD5BC6" w:rsidRDefault="0036245E" w:rsidP="0036245E">
      <w:pPr>
        <w:pStyle w:val="Heading2"/>
      </w:pPr>
      <w:bookmarkStart w:id="243" w:name="_Toc143181494"/>
      <w:r>
        <w:t>Minister for Veterans and Seniors</w:t>
      </w:r>
      <w:bookmarkEnd w:id="243"/>
    </w:p>
    <w:p w14:paraId="32801817" w14:textId="77777777" w:rsidR="0036245E" w:rsidRDefault="0036245E" w:rsidP="0036245E">
      <w:pPr>
        <w:pStyle w:val="ListNumber2"/>
      </w:pPr>
      <w:r w:rsidRPr="00E5260D">
        <w:t>The area</w:t>
      </w:r>
      <w:r>
        <w:t>s</w:t>
      </w:r>
      <w:r w:rsidRPr="00E5260D">
        <w:t xml:space="preserve"> of responsibility cover</w:t>
      </w:r>
      <w:r>
        <w:t>ed by this Directorate are:</w:t>
      </w:r>
    </w:p>
    <w:p w14:paraId="4BD51570" w14:textId="4F822D2D" w:rsidR="0036245E" w:rsidRDefault="0036245E" w:rsidP="00C53204">
      <w:pPr>
        <w:pStyle w:val="ListBullet"/>
        <w:ind w:left="1134"/>
      </w:pPr>
      <w:r>
        <w:t>Seniors and a</w:t>
      </w:r>
      <w:r w:rsidRPr="00B3277C">
        <w:t>geing</w:t>
      </w:r>
      <w:r>
        <w:t xml:space="preserve"> policy; and</w:t>
      </w:r>
    </w:p>
    <w:p w14:paraId="048620EA" w14:textId="38CE2DCA" w:rsidR="0036245E" w:rsidRPr="00B3277C" w:rsidRDefault="0036245E" w:rsidP="00C53204">
      <w:pPr>
        <w:pStyle w:val="ListBullet"/>
        <w:ind w:left="1134"/>
      </w:pPr>
      <w:r>
        <w:t>Veterans.</w:t>
      </w:r>
      <w:r>
        <w:rPr>
          <w:rStyle w:val="FootnoteReference"/>
        </w:rPr>
        <w:footnoteReference w:id="513"/>
      </w:r>
    </w:p>
    <w:p w14:paraId="28A95BDE" w14:textId="0E73A317" w:rsidR="0036245E" w:rsidRPr="001154D6" w:rsidRDefault="00C3483B" w:rsidP="00A44E3F">
      <w:pPr>
        <w:pStyle w:val="Heading3"/>
      </w:pPr>
      <w:bookmarkStart w:id="244" w:name="_Toc143181495"/>
      <w:r>
        <w:t>Matters considered</w:t>
      </w:r>
      <w:bookmarkEnd w:id="244"/>
    </w:p>
    <w:p w14:paraId="43437AFE" w14:textId="77777777" w:rsidR="00C53204" w:rsidRPr="001154D6" w:rsidRDefault="00C53204" w:rsidP="00C53204">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Veterans and Seniors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 2023,</w:t>
      </w:r>
      <w:r w:rsidRPr="001154D6">
        <w:rPr>
          <w:rFonts w:cstheme="minorHAnsi"/>
          <w:bCs/>
          <w:color w:val="000000" w:themeColor="text1"/>
          <w:szCs w:val="20"/>
        </w:rPr>
        <w:t xml:space="preserve"> the following matters were considered:</w:t>
      </w:r>
    </w:p>
    <w:p w14:paraId="0ED22BDB" w14:textId="77777777" w:rsidR="00C53204" w:rsidRDefault="00C53204" w:rsidP="00C53204">
      <w:pPr>
        <w:pStyle w:val="ListBullet"/>
        <w:ind w:left="1276"/>
      </w:pPr>
      <w:r>
        <w:t>Seniors Card review;</w:t>
      </w:r>
      <w:r>
        <w:rPr>
          <w:rStyle w:val="FootnoteReference"/>
        </w:rPr>
        <w:footnoteReference w:id="514"/>
      </w:r>
    </w:p>
    <w:p w14:paraId="2FE93246" w14:textId="46FDCCDF" w:rsidR="00C53204" w:rsidRDefault="00BE34B8" w:rsidP="00C53204">
      <w:pPr>
        <w:pStyle w:val="ListBullet"/>
        <w:ind w:left="1276"/>
      </w:pPr>
      <w:r>
        <w:t>v</w:t>
      </w:r>
      <w:r w:rsidR="00C53204">
        <w:t>eterans wellbeing framework;</w:t>
      </w:r>
      <w:r w:rsidR="00C53204">
        <w:rPr>
          <w:rStyle w:val="FootnoteReference"/>
        </w:rPr>
        <w:footnoteReference w:id="515"/>
      </w:r>
      <w:r w:rsidR="00C53204">
        <w:t>and</w:t>
      </w:r>
    </w:p>
    <w:p w14:paraId="203A665F" w14:textId="0383A67C" w:rsidR="00C53204" w:rsidRDefault="00C53204" w:rsidP="00C53204">
      <w:pPr>
        <w:pStyle w:val="ListBullet"/>
        <w:ind w:left="1276"/>
      </w:pPr>
      <w:r>
        <w:t>ACT taxi subsidy scheme.</w:t>
      </w:r>
      <w:r>
        <w:rPr>
          <w:rStyle w:val="FootnoteReference"/>
        </w:rPr>
        <w:footnoteReference w:id="516"/>
      </w:r>
    </w:p>
    <w:p w14:paraId="1EE90AB5" w14:textId="6283580E" w:rsidR="0036245E" w:rsidRPr="00A44E3F" w:rsidRDefault="00C3483B" w:rsidP="00A44E3F">
      <w:pPr>
        <w:pStyle w:val="Heading3"/>
      </w:pPr>
      <w:bookmarkStart w:id="245" w:name="_Toc143181496"/>
      <w:r w:rsidRPr="00A44E3F">
        <w:t>Key issues</w:t>
      </w:r>
      <w:bookmarkEnd w:id="245"/>
    </w:p>
    <w:p w14:paraId="49B98B2B" w14:textId="77777777" w:rsidR="008C06E0" w:rsidRPr="006555CC" w:rsidRDefault="008C06E0" w:rsidP="008C06E0">
      <w:pPr>
        <w:pStyle w:val="Heading4"/>
      </w:pPr>
      <w:r>
        <w:t xml:space="preserve">Reporting </w:t>
      </w:r>
      <w:r w:rsidRPr="00751BFB">
        <w:t xml:space="preserve">on services and programs </w:t>
      </w:r>
      <w:r>
        <w:t xml:space="preserve">for </w:t>
      </w:r>
      <w:r w:rsidRPr="00751BFB">
        <w:t>veterans in the ACT</w:t>
      </w:r>
      <w:r>
        <w:t xml:space="preserve"> </w:t>
      </w:r>
    </w:p>
    <w:p w14:paraId="6E1CB9F9" w14:textId="77777777" w:rsidR="008C06E0" w:rsidRDefault="008C06E0" w:rsidP="008C06E0">
      <w:pPr>
        <w:pStyle w:val="ListNumber2"/>
      </w:pPr>
      <w:r>
        <w:t xml:space="preserve">The Committee noted the veteran support-related activities undertaken by the </w:t>
      </w:r>
      <w:r w:rsidRPr="006E0060">
        <w:t>Community Services Directorate</w:t>
      </w:r>
      <w:r>
        <w:t xml:space="preserve"> and </w:t>
      </w:r>
      <w:r w:rsidRPr="00814A61">
        <w:t>funding in th</w:t>
      </w:r>
      <w:r>
        <w:t xml:space="preserve">e 2023-24 </w:t>
      </w:r>
      <w:r w:rsidRPr="00814A61">
        <w:t>budget for a veterans wellbeing framework</w:t>
      </w:r>
      <w:r>
        <w:t xml:space="preserve">. </w:t>
      </w:r>
      <w:r>
        <w:rPr>
          <w:rStyle w:val="FootnoteReference"/>
        </w:rPr>
        <w:footnoteReference w:id="517"/>
      </w:r>
      <w:r>
        <w:t xml:space="preserve"> Funding of $170,000 is provided in the budget for ‘C</w:t>
      </w:r>
      <w:r w:rsidRPr="00814A61">
        <w:t>ommunity support</w:t>
      </w:r>
      <w:r>
        <w:t xml:space="preserve"> and </w:t>
      </w:r>
      <w:r w:rsidRPr="00814A61">
        <w:t>inclusion</w:t>
      </w:r>
      <w:r>
        <w:t>—</w:t>
      </w:r>
      <w:r w:rsidRPr="00814A61">
        <w:t>supporting veterans and their families</w:t>
      </w:r>
      <w:r>
        <w:t xml:space="preserve">’. </w:t>
      </w:r>
      <w:r>
        <w:rPr>
          <w:rStyle w:val="FootnoteReference"/>
        </w:rPr>
        <w:footnoteReference w:id="518"/>
      </w:r>
    </w:p>
    <w:p w14:paraId="5F177EFD" w14:textId="77777777" w:rsidR="008C06E0" w:rsidRDefault="008C06E0" w:rsidP="008C06E0">
      <w:pPr>
        <w:pStyle w:val="ListNumber2"/>
      </w:pPr>
      <w:r>
        <w:t xml:space="preserve">The </w:t>
      </w:r>
      <w:r w:rsidRPr="00814A61">
        <w:t xml:space="preserve">framework </w:t>
      </w:r>
      <w:r>
        <w:t xml:space="preserve">aims to address </w:t>
      </w:r>
      <w:r w:rsidRPr="00814A61">
        <w:t>the wellbeing of veterans and their families in the ACT.</w:t>
      </w:r>
      <w:r>
        <w:t xml:space="preserve"> The framework is </w:t>
      </w:r>
      <w:r w:rsidRPr="00814A61">
        <w:t>co</w:t>
      </w:r>
      <w:r>
        <w:noBreakHyphen/>
      </w:r>
      <w:r w:rsidRPr="00814A61">
        <w:t>designed with veterans service organisations and the veterans community</w:t>
      </w:r>
      <w:r>
        <w:t>. In addition, a</w:t>
      </w:r>
      <w:r w:rsidRPr="00814A61">
        <w:t>n expo-style event</w:t>
      </w:r>
      <w:r>
        <w:t xml:space="preserve"> in 2023 will support </w:t>
      </w:r>
      <w:r w:rsidRPr="00814A61">
        <w:t xml:space="preserve">veterans to connect with </w:t>
      </w:r>
      <w:r>
        <w:t xml:space="preserve">relevant </w:t>
      </w:r>
      <w:r w:rsidRPr="00814A61">
        <w:t>education</w:t>
      </w:r>
      <w:r>
        <w:t>,</w:t>
      </w:r>
      <w:r w:rsidRPr="00814A61">
        <w:t xml:space="preserve"> employment </w:t>
      </w:r>
      <w:r>
        <w:t>and</w:t>
      </w:r>
      <w:r w:rsidRPr="00814A61">
        <w:t xml:space="preserve"> community services</w:t>
      </w:r>
      <w:r>
        <w:t xml:space="preserve">. </w:t>
      </w:r>
      <w:r>
        <w:rPr>
          <w:rStyle w:val="FootnoteReference"/>
        </w:rPr>
        <w:footnoteReference w:id="519"/>
      </w:r>
    </w:p>
    <w:p w14:paraId="236FA1BA" w14:textId="77777777" w:rsidR="008C06E0" w:rsidRDefault="008C06E0" w:rsidP="008C06E0">
      <w:pPr>
        <w:pStyle w:val="ListNumber2"/>
      </w:pPr>
      <w:r>
        <w:t xml:space="preserve">The ACT Government provides grants for support </w:t>
      </w:r>
      <w:r w:rsidRPr="00814A61">
        <w:t>programs in the arts and culture</w:t>
      </w:r>
      <w:r>
        <w:t xml:space="preserve"> space that include </w:t>
      </w:r>
      <w:r w:rsidRPr="00814A61">
        <w:t>veteran</w:t>
      </w:r>
      <w:r>
        <w:t xml:space="preserve">s </w:t>
      </w:r>
      <w:r w:rsidRPr="00814A61">
        <w:t xml:space="preserve">to </w:t>
      </w:r>
      <w:r>
        <w:t xml:space="preserve">develop their </w:t>
      </w:r>
      <w:r w:rsidRPr="00814A61">
        <w:t>skills and showcase their creativity</w:t>
      </w:r>
      <w:r>
        <w:t xml:space="preserve">. These community programs include the </w:t>
      </w:r>
      <w:r w:rsidRPr="00814A61">
        <w:t>Rebus Theatre</w:t>
      </w:r>
      <w:r>
        <w:t xml:space="preserve">, </w:t>
      </w:r>
      <w:r w:rsidRPr="00814A61">
        <w:t>Centenarian Portrait Project</w:t>
      </w:r>
      <w:r>
        <w:t xml:space="preserve"> and </w:t>
      </w:r>
      <w:r w:rsidRPr="00814A61">
        <w:t xml:space="preserve">blacksmithing forge </w:t>
      </w:r>
      <w:r>
        <w:t xml:space="preserve">activities </w:t>
      </w:r>
      <w:r w:rsidRPr="00814A61">
        <w:t>in Tharwa</w:t>
      </w:r>
      <w:r>
        <w:t xml:space="preserve">.  </w:t>
      </w:r>
      <w:r>
        <w:rPr>
          <w:rStyle w:val="FootnoteReference"/>
        </w:rPr>
        <w:footnoteReference w:id="520"/>
      </w:r>
    </w:p>
    <w:p w14:paraId="5F5ED1A2" w14:textId="7F327665" w:rsidR="008C06E0" w:rsidRDefault="008C06E0" w:rsidP="008263E5">
      <w:pPr>
        <w:pStyle w:val="ListNumber2"/>
      </w:pPr>
      <w:r>
        <w:t xml:space="preserve">Veterans support activities will also connect with </w:t>
      </w:r>
      <w:r w:rsidRPr="00814A61">
        <w:t xml:space="preserve">a new </w:t>
      </w:r>
      <w:r>
        <w:t>Federal Government v</w:t>
      </w:r>
      <w:r w:rsidRPr="00814A61">
        <w:t xml:space="preserve">eterans and </w:t>
      </w:r>
      <w:r>
        <w:t>f</w:t>
      </w:r>
      <w:r w:rsidRPr="00814A61">
        <w:t xml:space="preserve">amilies’ </w:t>
      </w:r>
      <w:r>
        <w:t>h</w:t>
      </w:r>
      <w:r w:rsidRPr="00814A61">
        <w:t xml:space="preserve">ub </w:t>
      </w:r>
      <w:r>
        <w:t xml:space="preserve">to </w:t>
      </w:r>
      <w:r w:rsidRPr="00814A61">
        <w:t>be established in Queanbeyan</w:t>
      </w:r>
      <w:r>
        <w:t xml:space="preserve"> for the ACT and the surrounding region. </w:t>
      </w:r>
      <w:r>
        <w:rPr>
          <w:rStyle w:val="FootnoteReference"/>
        </w:rPr>
        <w:footnoteReference w:id="521"/>
      </w:r>
    </w:p>
    <w:tbl>
      <w:tblPr>
        <w:tblStyle w:val="Recommendationbox"/>
        <w:tblW w:w="0" w:type="auto"/>
        <w:tblLook w:val="0600" w:firstRow="0" w:lastRow="0" w:firstColumn="0" w:lastColumn="0" w:noHBand="1" w:noVBand="1"/>
      </w:tblPr>
      <w:tblGrid>
        <w:gridCol w:w="8175"/>
      </w:tblGrid>
      <w:tr w:rsidR="00417818" w14:paraId="40F3B7AB" w14:textId="77777777" w:rsidTr="00F77B8B">
        <w:tc>
          <w:tcPr>
            <w:tcW w:w="7891" w:type="dxa"/>
          </w:tcPr>
          <w:p w14:paraId="14CEC0D3" w14:textId="77777777" w:rsidR="00417818" w:rsidRDefault="00417818" w:rsidP="00417818">
            <w:pPr>
              <w:pStyle w:val="Recommendationheading"/>
            </w:pPr>
            <w:bookmarkStart w:id="246" w:name="_Toc143181735"/>
            <w:r>
              <w:t xml:space="preserve">Recommendation </w:t>
            </w:r>
            <w:r>
              <w:fldChar w:fldCharType="begin"/>
            </w:r>
            <w:r>
              <w:instrText xml:space="preserve"> AUTONUMLGL \* Arabic\e </w:instrText>
            </w:r>
            <w:r>
              <w:fldChar w:fldCharType="end"/>
            </w:r>
            <w:bookmarkEnd w:id="246"/>
          </w:p>
          <w:p w14:paraId="2965C999" w14:textId="51D2A4C7" w:rsidR="00417818" w:rsidRDefault="00417818" w:rsidP="00417818">
            <w:pPr>
              <w:pStyle w:val="Recommendationbody"/>
            </w:pPr>
            <w:bookmarkStart w:id="247" w:name="_Toc143181736"/>
            <w:r>
              <w:t xml:space="preserve">The Committee recommends that the ACT Government publish an annual report </w:t>
            </w:r>
            <w:r w:rsidRPr="00443A62">
              <w:t>on services and programs t</w:t>
            </w:r>
            <w:r>
              <w:t>hat</w:t>
            </w:r>
            <w:r w:rsidRPr="00443A62">
              <w:t xml:space="preserve"> improve </w:t>
            </w:r>
            <w:r>
              <w:t xml:space="preserve">the </w:t>
            </w:r>
            <w:r w:rsidRPr="00443A62">
              <w:t xml:space="preserve">lives </w:t>
            </w:r>
            <w:r>
              <w:t>of v</w:t>
            </w:r>
            <w:r w:rsidRPr="00443A62">
              <w:t xml:space="preserve">eterans in the ACT. </w:t>
            </w:r>
            <w:r>
              <w:t>This is in addition to g</w:t>
            </w:r>
            <w:r w:rsidRPr="00443A62">
              <w:t xml:space="preserve">rant </w:t>
            </w:r>
            <w:r>
              <w:t>program report</w:t>
            </w:r>
            <w:r w:rsidRPr="00443A62">
              <w:t>s</w:t>
            </w:r>
            <w:r>
              <w:t>.</w:t>
            </w:r>
            <w:bookmarkEnd w:id="247"/>
          </w:p>
        </w:tc>
      </w:tr>
    </w:tbl>
    <w:p w14:paraId="017DF919" w14:textId="2A773A07" w:rsidR="00216BB7" w:rsidRDefault="008F7FAF" w:rsidP="005D631D">
      <w:pPr>
        <w:pStyle w:val="Heading1"/>
        <w:pageBreakBefore/>
      </w:pPr>
      <w:bookmarkStart w:id="248" w:name="_Toc143181497"/>
      <w:r>
        <w:t>Environment, Planning and Sustainable Development Directorate</w:t>
      </w:r>
      <w:bookmarkEnd w:id="248"/>
    </w:p>
    <w:p w14:paraId="2F2C4C72" w14:textId="3FF59E49" w:rsidR="00596FC2" w:rsidRPr="009F7D7D" w:rsidRDefault="00596FC2" w:rsidP="00596FC2">
      <w:pPr>
        <w:pStyle w:val="ListNumber2"/>
        <w:rPr>
          <w:rFonts w:cstheme="majorBidi"/>
          <w:color w:val="1A234C"/>
          <w:szCs w:val="32"/>
        </w:rPr>
      </w:pPr>
      <w:r w:rsidRPr="009A3310">
        <w:t xml:space="preserve">Budget Statements B states that the </w:t>
      </w:r>
      <w:r>
        <w:t xml:space="preserve">Environment, Planning and Sustainable Development Directorate </w:t>
      </w:r>
      <w:r w:rsidRPr="009A3310">
        <w:t>(</w:t>
      </w:r>
      <w:r>
        <w:t>EPSDD</w:t>
      </w:r>
      <w:r w:rsidRPr="009A3310">
        <w:t>) ‘…</w:t>
      </w:r>
      <w:r>
        <w:t>is responsible for climate change policy, energy policy, nature conservation, environment protection policy, strategic and statutory planning, development assessment, building policy, land policy and economics, heritage and water. The Directorate also delivers the ACT Parks and Conservation Service for the community, ensuring nature reserves, national parks, commercial softwood forests and rural lands are managed to provide the ACT with safe open spaces which contribute to quality of life for the community. In addition to this, the Directorate provides corporate and governance support for the Suburban Land Agency (the Agency) and the City Renewal Authority (the Authority).’</w:t>
      </w:r>
      <w:r>
        <w:rPr>
          <w:rStyle w:val="FootnoteReference"/>
        </w:rPr>
        <w:footnoteReference w:id="522"/>
      </w:r>
    </w:p>
    <w:p w14:paraId="4CC61E86" w14:textId="12BF162A" w:rsidR="009F7D7D" w:rsidRPr="007D303B" w:rsidRDefault="009F7D7D" w:rsidP="009F7D7D">
      <w:pPr>
        <w:pStyle w:val="Heading2"/>
      </w:pPr>
      <w:bookmarkStart w:id="249" w:name="_Toc143181498"/>
      <w:r w:rsidRPr="007D303B">
        <w:t>Chief Minister – Administration Arrangements</w:t>
      </w:r>
      <w:bookmarkEnd w:id="249"/>
    </w:p>
    <w:p w14:paraId="7FE7F618" w14:textId="77777777" w:rsidR="009F7D7D" w:rsidRPr="007D303B" w:rsidRDefault="009F7D7D" w:rsidP="009F7D7D">
      <w:pPr>
        <w:pStyle w:val="ListNumber2"/>
      </w:pPr>
      <w:r w:rsidRPr="007D303B">
        <w:t>The areas of responsibility covered by this Directorate are:</w:t>
      </w:r>
    </w:p>
    <w:p w14:paraId="34A03C36" w14:textId="65D4A0BF" w:rsidR="009F7D7D" w:rsidRPr="007D303B" w:rsidRDefault="009F7D7D" w:rsidP="00105F6E">
      <w:pPr>
        <w:pStyle w:val="ListBullet"/>
        <w:ind w:left="1134"/>
      </w:pPr>
      <w:r w:rsidRPr="007D303B">
        <w:t>City Renewal Authority; and</w:t>
      </w:r>
    </w:p>
    <w:p w14:paraId="47C211DD" w14:textId="43780353" w:rsidR="009F7D7D" w:rsidRPr="007D303B" w:rsidRDefault="009F7D7D" w:rsidP="00105F6E">
      <w:pPr>
        <w:pStyle w:val="ListBullet"/>
        <w:ind w:left="1134"/>
        <w:rPr>
          <w:rFonts w:cstheme="majorBidi"/>
          <w:color w:val="1A234C"/>
          <w:szCs w:val="32"/>
        </w:rPr>
      </w:pPr>
      <w:r w:rsidRPr="007D303B">
        <w:t>Suburban Land Agency (as it relates to declared urban renewal sites).</w:t>
      </w:r>
      <w:r w:rsidRPr="007D303B">
        <w:rPr>
          <w:rStyle w:val="FootnoteReference"/>
        </w:rPr>
        <w:footnoteReference w:id="523"/>
      </w:r>
    </w:p>
    <w:p w14:paraId="6E922205" w14:textId="20C88228" w:rsidR="009F7D7D" w:rsidRPr="007D303B" w:rsidRDefault="00C3483B" w:rsidP="0092319A">
      <w:pPr>
        <w:pStyle w:val="Heading3"/>
      </w:pPr>
      <w:bookmarkStart w:id="250" w:name="_Toc143181499"/>
      <w:r w:rsidRPr="007D303B">
        <w:t>Matters considered</w:t>
      </w:r>
      <w:bookmarkEnd w:id="250"/>
    </w:p>
    <w:p w14:paraId="5E824A76" w14:textId="77777777" w:rsidR="007D303B" w:rsidRPr="00E65955" w:rsidRDefault="007D303B" w:rsidP="007D303B">
      <w:pPr>
        <w:numPr>
          <w:ilvl w:val="1"/>
          <w:numId w:val="16"/>
        </w:numPr>
        <w:spacing w:before="80" w:after="120"/>
        <w:rPr>
          <w:rFonts w:cstheme="minorHAnsi"/>
          <w:bCs/>
          <w:color w:val="000000" w:themeColor="text1"/>
          <w:szCs w:val="20"/>
        </w:rPr>
      </w:pPr>
      <w:r w:rsidRPr="00E65955">
        <w:rPr>
          <w:rFonts w:cstheme="minorHAnsi"/>
          <w:bCs/>
          <w:color w:val="000000" w:themeColor="text1"/>
          <w:szCs w:val="20"/>
        </w:rPr>
        <w:t xml:space="preserve">During the </w:t>
      </w:r>
      <w:r>
        <w:rPr>
          <w:rFonts w:cstheme="minorHAnsi"/>
          <w:bCs/>
          <w:color w:val="000000" w:themeColor="text1"/>
          <w:szCs w:val="20"/>
        </w:rPr>
        <w:t>Chief</w:t>
      </w:r>
      <w:r w:rsidRPr="00E65955">
        <w:rPr>
          <w:rFonts w:cstheme="minorHAnsi"/>
          <w:bCs/>
          <w:color w:val="000000" w:themeColor="text1"/>
          <w:szCs w:val="20"/>
        </w:rPr>
        <w:t xml:space="preserve"> Minister</w:t>
      </w:r>
      <w:r>
        <w:rPr>
          <w:rFonts w:cstheme="minorHAnsi"/>
          <w:bCs/>
          <w:color w:val="000000" w:themeColor="text1"/>
          <w:szCs w:val="20"/>
        </w:rPr>
        <w:t>’s</w:t>
      </w:r>
      <w:r w:rsidRPr="00E65955">
        <w:rPr>
          <w:rFonts w:cstheme="minorHAnsi"/>
          <w:bCs/>
          <w:color w:val="000000" w:themeColor="text1"/>
          <w:szCs w:val="20"/>
        </w:rPr>
        <w:t xml:space="preserve"> appearance before the Committee o</w:t>
      </w:r>
      <w:r w:rsidRPr="00996357">
        <w:rPr>
          <w:rFonts w:cstheme="minorHAnsi"/>
          <w:bCs/>
          <w:color w:val="000000" w:themeColor="text1"/>
          <w:szCs w:val="20"/>
        </w:rPr>
        <w:t>n 26</w:t>
      </w:r>
      <w:r w:rsidRPr="00E65955">
        <w:rPr>
          <w:rFonts w:cstheme="minorHAnsi"/>
          <w:bCs/>
          <w:color w:val="000000" w:themeColor="text1"/>
          <w:szCs w:val="20"/>
        </w:rPr>
        <w:t xml:space="preserve"> July</w:t>
      </w:r>
      <w:r>
        <w:rPr>
          <w:rFonts w:cstheme="minorHAnsi"/>
          <w:bCs/>
          <w:color w:val="000000" w:themeColor="text1"/>
          <w:szCs w:val="20"/>
        </w:rPr>
        <w:t xml:space="preserve"> 2023</w:t>
      </w:r>
      <w:r w:rsidRPr="00E65955">
        <w:rPr>
          <w:rFonts w:cstheme="minorHAnsi"/>
          <w:bCs/>
          <w:color w:val="000000" w:themeColor="text1"/>
          <w:szCs w:val="20"/>
        </w:rPr>
        <w:t>, the following matters were considered:</w:t>
      </w:r>
    </w:p>
    <w:p w14:paraId="476F7F89" w14:textId="7939A1B5" w:rsidR="007D303B" w:rsidRDefault="007D303B" w:rsidP="007D303B">
      <w:pPr>
        <w:pStyle w:val="ListBullet"/>
        <w:ind w:left="1276"/>
      </w:pPr>
      <w:r>
        <w:t>site sale requirements for affordable housing and social housing;</w:t>
      </w:r>
      <w:r w:rsidRPr="00E65955">
        <w:rPr>
          <w:rStyle w:val="FootnoteReference"/>
        </w:rPr>
        <w:footnoteReference w:id="524"/>
      </w:r>
    </w:p>
    <w:p w14:paraId="1B7C8F7A" w14:textId="29D6CC5D" w:rsidR="007D303B" w:rsidRDefault="007D303B" w:rsidP="007D303B">
      <w:pPr>
        <w:pStyle w:val="ListBullet"/>
        <w:ind w:left="1276"/>
      </w:pPr>
      <w:r>
        <w:t>ACT Policing moving their head office into the City;</w:t>
      </w:r>
      <w:r>
        <w:rPr>
          <w:rStyle w:val="FootnoteReference"/>
        </w:rPr>
        <w:footnoteReference w:id="525"/>
      </w:r>
      <w:r>
        <w:t xml:space="preserve"> and</w:t>
      </w:r>
    </w:p>
    <w:p w14:paraId="1498F398" w14:textId="71A3E69D" w:rsidR="007D303B" w:rsidRPr="00E65955" w:rsidRDefault="007D303B" w:rsidP="007D303B">
      <w:pPr>
        <w:pStyle w:val="ListBullet"/>
        <w:ind w:left="1276"/>
      </w:pPr>
      <w:r>
        <w:t>Woolley Street upgrade.</w:t>
      </w:r>
      <w:r>
        <w:rPr>
          <w:rStyle w:val="FootnoteReference"/>
        </w:rPr>
        <w:footnoteReference w:id="526"/>
      </w:r>
    </w:p>
    <w:p w14:paraId="6E24512E" w14:textId="66E63591" w:rsidR="009F7D7D" w:rsidRDefault="00B568FE" w:rsidP="00B568FE">
      <w:pPr>
        <w:pStyle w:val="Heading2"/>
      </w:pPr>
      <w:bookmarkStart w:id="251" w:name="_Toc143181500"/>
      <w:r>
        <w:t>Minister for Housing and Suburban Development</w:t>
      </w:r>
      <w:bookmarkEnd w:id="251"/>
    </w:p>
    <w:p w14:paraId="66D7B62C" w14:textId="77777777" w:rsidR="00B568FE" w:rsidRDefault="00B568FE" w:rsidP="00B568FE">
      <w:pPr>
        <w:pStyle w:val="ListNumber2"/>
      </w:pPr>
      <w:r w:rsidRPr="00E5260D">
        <w:t>The areas of responsibility cover</w:t>
      </w:r>
      <w:r>
        <w:t>ed by this Directorate are:</w:t>
      </w:r>
    </w:p>
    <w:p w14:paraId="1758281D" w14:textId="41B456F8" w:rsidR="00B568FE" w:rsidRDefault="00861369" w:rsidP="00105F6E">
      <w:pPr>
        <w:pStyle w:val="ListBullet"/>
        <w:ind w:left="1276"/>
      </w:pPr>
      <w:r>
        <w:t>s</w:t>
      </w:r>
      <w:r w:rsidR="00B568FE" w:rsidRPr="00C27CC9">
        <w:t>uburban land development</w:t>
      </w:r>
      <w:r w:rsidR="00B568FE">
        <w:t>; and</w:t>
      </w:r>
    </w:p>
    <w:p w14:paraId="2C07943D" w14:textId="0323C3AE" w:rsidR="00B568FE" w:rsidRDefault="00B568FE" w:rsidP="00105F6E">
      <w:pPr>
        <w:pStyle w:val="ListBullet"/>
        <w:ind w:left="1276"/>
      </w:pPr>
      <w:r>
        <w:t>Suburban Land Agency (with the exception of those matters assigned to the Chief Minister).</w:t>
      </w:r>
      <w:r>
        <w:rPr>
          <w:rStyle w:val="FootnoteReference"/>
        </w:rPr>
        <w:footnoteReference w:id="527"/>
      </w:r>
    </w:p>
    <w:p w14:paraId="449A61B7" w14:textId="77777777" w:rsidR="00364AD7" w:rsidRPr="001154D6" w:rsidRDefault="00364AD7" w:rsidP="00364AD7">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Housing and Suburban Development’s </w:t>
      </w:r>
      <w:r w:rsidRPr="001154D6">
        <w:rPr>
          <w:rFonts w:cstheme="minorHAnsi"/>
          <w:bCs/>
          <w:color w:val="000000" w:themeColor="text1"/>
          <w:szCs w:val="20"/>
        </w:rPr>
        <w:t xml:space="preserve">appearance before the Committee on </w:t>
      </w:r>
      <w:r>
        <w:rPr>
          <w:rFonts w:cstheme="minorHAnsi"/>
          <w:bCs/>
          <w:color w:val="000000" w:themeColor="text1"/>
          <w:szCs w:val="20"/>
        </w:rPr>
        <w:t>20 July 2023</w:t>
      </w:r>
      <w:r w:rsidRPr="001154D6">
        <w:rPr>
          <w:rFonts w:cstheme="minorHAnsi"/>
          <w:bCs/>
          <w:color w:val="000000" w:themeColor="text1"/>
          <w:szCs w:val="20"/>
        </w:rPr>
        <w:t>, the following matters were considered:</w:t>
      </w:r>
    </w:p>
    <w:p w14:paraId="71A370BC" w14:textId="1C1A4136" w:rsidR="00364AD7" w:rsidRDefault="00C004F1" w:rsidP="00364AD7">
      <w:pPr>
        <w:pStyle w:val="ListBullet"/>
        <w:ind w:left="1276"/>
      </w:pPr>
      <w:r>
        <w:t>d</w:t>
      </w:r>
      <w:r w:rsidR="00364AD7">
        <w:t>elivery of the 70 percent infill target;</w:t>
      </w:r>
      <w:r w:rsidR="00364AD7">
        <w:rPr>
          <w:rStyle w:val="FootnoteReference"/>
        </w:rPr>
        <w:footnoteReference w:id="528"/>
      </w:r>
    </w:p>
    <w:p w14:paraId="2628D289" w14:textId="7CD8F40F" w:rsidR="00364AD7" w:rsidRDefault="00C004F1" w:rsidP="00364AD7">
      <w:pPr>
        <w:pStyle w:val="ListBullet"/>
        <w:ind w:left="1276"/>
      </w:pPr>
      <w:r>
        <w:t>b</w:t>
      </w:r>
      <w:r w:rsidR="00364AD7">
        <w:t>lock pricing if unsold;</w:t>
      </w:r>
      <w:r w:rsidR="00364AD7">
        <w:rPr>
          <w:rStyle w:val="FootnoteReference"/>
        </w:rPr>
        <w:footnoteReference w:id="529"/>
      </w:r>
    </w:p>
    <w:p w14:paraId="07219D87" w14:textId="77777777" w:rsidR="00364AD7" w:rsidRDefault="00364AD7" w:rsidP="00364AD7">
      <w:pPr>
        <w:pStyle w:val="ListBullet"/>
        <w:ind w:left="1276"/>
      </w:pPr>
      <w:r w:rsidRPr="008C7758">
        <w:rPr>
          <w:i/>
          <w:iCs/>
        </w:rPr>
        <w:t>Environment Protection and Biodiversity Conservation Act 19</w:t>
      </w:r>
      <w:r>
        <w:rPr>
          <w:i/>
          <w:iCs/>
        </w:rPr>
        <w:t>9</w:t>
      </w:r>
      <w:r w:rsidRPr="00740C58">
        <w:rPr>
          <w:i/>
          <w:iCs/>
        </w:rPr>
        <w:t>9 (Cth)</w:t>
      </w:r>
      <w:r>
        <w:t xml:space="preserve"> compliance for the West Belconnen conservation corridor;</w:t>
      </w:r>
      <w:r>
        <w:rPr>
          <w:rStyle w:val="FootnoteReference"/>
        </w:rPr>
        <w:footnoteReference w:id="530"/>
      </w:r>
    </w:p>
    <w:p w14:paraId="2FA4E9A9" w14:textId="77777777" w:rsidR="00364AD7" w:rsidRDefault="00364AD7" w:rsidP="00364AD7">
      <w:pPr>
        <w:pStyle w:val="ListBullet"/>
        <w:ind w:left="1276"/>
      </w:pPr>
      <w:r w:rsidRPr="008C7758">
        <w:t>Suburban Land Agency</w:t>
      </w:r>
      <w:r>
        <w:t xml:space="preserve"> Indicative Land Release Program feedback to EPSDD;</w:t>
      </w:r>
      <w:r>
        <w:rPr>
          <w:rStyle w:val="FootnoteReference"/>
        </w:rPr>
        <w:footnoteReference w:id="531"/>
      </w:r>
    </w:p>
    <w:p w14:paraId="64A4B2E9" w14:textId="77777777" w:rsidR="00364AD7" w:rsidRDefault="00364AD7" w:rsidP="00364AD7">
      <w:pPr>
        <w:pStyle w:val="ListBullet"/>
        <w:ind w:left="1276"/>
      </w:pPr>
      <w:r>
        <w:t>Mingle Program;</w:t>
      </w:r>
      <w:r>
        <w:rPr>
          <w:rStyle w:val="FootnoteReference"/>
        </w:rPr>
        <w:footnoteReference w:id="532"/>
      </w:r>
      <w:r>
        <w:t xml:space="preserve"> and</w:t>
      </w:r>
    </w:p>
    <w:p w14:paraId="1D708F88" w14:textId="77777777" w:rsidR="00364AD7" w:rsidRPr="008C7758" w:rsidRDefault="00364AD7" w:rsidP="00364AD7">
      <w:pPr>
        <w:pStyle w:val="ListBullet"/>
        <w:ind w:left="1276"/>
      </w:pPr>
      <w:r>
        <w:t>Indicative Land Release Program population figures for Tuggeranong.</w:t>
      </w:r>
      <w:r>
        <w:rPr>
          <w:rStyle w:val="FootnoteReference"/>
        </w:rPr>
        <w:footnoteReference w:id="533"/>
      </w:r>
    </w:p>
    <w:p w14:paraId="023F03B1" w14:textId="0D82E6F7" w:rsidR="00364AD7" w:rsidRPr="0092319A" w:rsidRDefault="00C3483B" w:rsidP="0092319A">
      <w:pPr>
        <w:pStyle w:val="Heading3"/>
      </w:pPr>
      <w:bookmarkStart w:id="252" w:name="_Toc143181501"/>
      <w:r w:rsidRPr="0092319A">
        <w:t>Key issues</w:t>
      </w:r>
      <w:bookmarkEnd w:id="252"/>
    </w:p>
    <w:p w14:paraId="467D4204" w14:textId="77777777" w:rsidR="00364AD7" w:rsidRPr="006555CC" w:rsidRDefault="00364AD7" w:rsidP="00364AD7">
      <w:pPr>
        <w:pStyle w:val="Heading4"/>
      </w:pPr>
      <w:r>
        <w:t>Ginninderry Joint Venture</w:t>
      </w:r>
    </w:p>
    <w:p w14:paraId="4E5A6D72" w14:textId="77777777" w:rsidR="00364AD7" w:rsidRDefault="00364AD7" w:rsidP="00364AD7">
      <w:pPr>
        <w:pStyle w:val="ListNumber2"/>
      </w:pPr>
      <w:r w:rsidRPr="00872AB7">
        <w:t xml:space="preserve">In 2014, the </w:t>
      </w:r>
      <w:r>
        <w:t>Commonwealth</w:t>
      </w:r>
      <w:r w:rsidRPr="00872AB7">
        <w:t xml:space="preserve"> Government and Riverview Projects (ACT) Pty Ltd agreed to a strategic assessment of a proposed development in the West Belconnen area of the Australian Capital Territory (ACT) and New South Wales (NSW) – known as Ginninderry.</w:t>
      </w:r>
      <w:r>
        <w:t xml:space="preserve">  The strategic assessment was completed in March 2017 and the program report was finalised in April 2017. The approval decision, dated 1 September 2023, states:</w:t>
      </w:r>
    </w:p>
    <w:p w14:paraId="7E257EA9" w14:textId="77777777" w:rsidR="00364AD7" w:rsidRPr="00E62BFD" w:rsidRDefault="00364AD7" w:rsidP="00364AD7">
      <w:pPr>
        <w:pStyle w:val="Quote"/>
      </w:pPr>
      <w:r w:rsidRPr="00E62BFD">
        <w:t>For the NSW portion of the West Belconnen Conservation Corridor the approval holder must secure the land for conservation in perpetuity through a legally binding mechanism approved by the Department within two years of endorsement of the Program. The West Belconnen Conservation Corridor Reserve Management Plan of condition 8 will not be endorsed and approved until the land has been rezoned or secured.</w:t>
      </w:r>
      <w:r>
        <w:rPr>
          <w:rStyle w:val="FootnoteReference"/>
          <w:color w:val="7F7F7F" w:themeColor="text1" w:themeTint="80"/>
        </w:rPr>
        <w:footnoteReference w:id="534"/>
      </w:r>
    </w:p>
    <w:p w14:paraId="7F7907D6" w14:textId="77777777" w:rsidR="00364AD7" w:rsidRPr="005B01AF" w:rsidRDefault="00364AD7" w:rsidP="00364AD7">
      <w:pPr>
        <w:pStyle w:val="ListNumber2"/>
      </w:pPr>
      <w:r>
        <w:t xml:space="preserve">The Committee heard that the Commonwealth Government is currently reviewing compliance by the Ginninderry Joint Venture (GJV) with the Commonwealth’s </w:t>
      </w:r>
      <w:r w:rsidRPr="00504F23">
        <w:rPr>
          <w:i/>
          <w:iCs/>
        </w:rPr>
        <w:t>Environment Protection and Biodiversity Conservation Act 1999</w:t>
      </w:r>
      <w:r>
        <w:rPr>
          <w:i/>
          <w:iCs/>
        </w:rPr>
        <w:t>.</w:t>
      </w:r>
      <w:r>
        <w:rPr>
          <w:rStyle w:val="FootnoteReference"/>
          <w:i/>
          <w:iCs/>
        </w:rPr>
        <w:footnoteReference w:id="535"/>
      </w:r>
    </w:p>
    <w:p w14:paraId="612E930D" w14:textId="77777777" w:rsidR="00364AD7" w:rsidRPr="005B01AF" w:rsidRDefault="00364AD7" w:rsidP="00364AD7">
      <w:pPr>
        <w:pStyle w:val="ListNumber2"/>
      </w:pPr>
      <w:r w:rsidRPr="005B01AF">
        <w:t>Further information was provided by the Minister regarding the status of discussions with the Commonwealth</w:t>
      </w:r>
      <w:r>
        <w:t xml:space="preserve"> Government</w:t>
      </w:r>
      <w:r w:rsidRPr="005B01AF">
        <w:t>:</w:t>
      </w:r>
    </w:p>
    <w:p w14:paraId="52CC52BB" w14:textId="77777777" w:rsidR="00364AD7" w:rsidRPr="005B01AF" w:rsidRDefault="00364AD7" w:rsidP="00364AD7">
      <w:pPr>
        <w:pStyle w:val="Quote"/>
      </w:pPr>
      <w:r w:rsidRPr="005B01AF">
        <w:t>Conditional strategic assessment approval for the project under the Environment Protection and Biodiversity Conservation (EPBC) Act was granted by the Commonwealth in 2017 (EPBC Approval). Following this, the GJV sought clarification in March 2018 from the Commonwealth, to confirm that securing land for conservation in accordance with the EPBC Approval conditions was to be undertaken in a staged manner in accordance with the Program Report.</w:t>
      </w:r>
      <w:r>
        <w:rPr>
          <w:rStyle w:val="FootnoteReference"/>
          <w:color w:val="7F7F7F" w:themeColor="text1" w:themeTint="80"/>
        </w:rPr>
        <w:footnoteReference w:id="536"/>
      </w:r>
    </w:p>
    <w:tbl>
      <w:tblPr>
        <w:tblStyle w:val="Recommendationbox"/>
        <w:tblW w:w="0" w:type="auto"/>
        <w:tblLook w:val="0600" w:firstRow="0" w:lastRow="0" w:firstColumn="0" w:lastColumn="0" w:noHBand="1" w:noVBand="1"/>
      </w:tblPr>
      <w:tblGrid>
        <w:gridCol w:w="8175"/>
      </w:tblGrid>
      <w:tr w:rsidR="002C1702" w14:paraId="06D1C96E" w14:textId="77777777" w:rsidTr="00F77B8B">
        <w:tc>
          <w:tcPr>
            <w:tcW w:w="7891" w:type="dxa"/>
          </w:tcPr>
          <w:p w14:paraId="7501BA46" w14:textId="77777777" w:rsidR="002C1702" w:rsidRDefault="002C1702" w:rsidP="002C1702">
            <w:pPr>
              <w:pStyle w:val="Recommendationheading"/>
            </w:pPr>
            <w:bookmarkStart w:id="253" w:name="_Toc143181737"/>
            <w:r>
              <w:t xml:space="preserve">Recommendation </w:t>
            </w:r>
            <w:r>
              <w:fldChar w:fldCharType="begin"/>
            </w:r>
            <w:r>
              <w:instrText xml:space="preserve"> AUTONUMLGL \* Arabic\e </w:instrText>
            </w:r>
            <w:r>
              <w:fldChar w:fldCharType="end"/>
            </w:r>
            <w:bookmarkEnd w:id="253"/>
          </w:p>
          <w:p w14:paraId="0D942165" w14:textId="1439F5E2" w:rsidR="002C1702" w:rsidRDefault="002C1702" w:rsidP="002C1702">
            <w:pPr>
              <w:pStyle w:val="Recommendationbody"/>
            </w:pPr>
            <w:bookmarkStart w:id="254" w:name="_Toc143181738"/>
            <w:r>
              <w:t xml:space="preserve">The Committee recommends that the ACT Government immediately update the Legislative Assembly on the findings of the Commonwealth Government’s review into compliance of the Ginninderry Joint Venture with the </w:t>
            </w:r>
            <w:r w:rsidRPr="00504F23">
              <w:rPr>
                <w:i/>
                <w:iCs/>
              </w:rPr>
              <w:t>Environment Protection and Biodiversity Conservation Act 1999 (C</w:t>
            </w:r>
            <w:r>
              <w:rPr>
                <w:i/>
                <w:iCs/>
              </w:rPr>
              <w:t>t</w:t>
            </w:r>
            <w:r w:rsidRPr="00504F23">
              <w:rPr>
                <w:i/>
                <w:iCs/>
              </w:rPr>
              <w:t>h)</w:t>
            </w:r>
            <w:r>
              <w:t>.</w:t>
            </w:r>
            <w:bookmarkEnd w:id="254"/>
          </w:p>
        </w:tc>
      </w:tr>
    </w:tbl>
    <w:p w14:paraId="28A1F416" w14:textId="7D389DE2" w:rsidR="00B568FE" w:rsidRDefault="00C217A2" w:rsidP="00C217A2">
      <w:pPr>
        <w:pStyle w:val="Heading2"/>
      </w:pPr>
      <w:bookmarkStart w:id="255" w:name="_Toc143181502"/>
      <w:r>
        <w:t>Minister for Planning and Land Management</w:t>
      </w:r>
      <w:bookmarkEnd w:id="255"/>
    </w:p>
    <w:p w14:paraId="18E0F398" w14:textId="77777777" w:rsidR="00C217A2" w:rsidRDefault="00C217A2" w:rsidP="00C217A2">
      <w:pPr>
        <w:pStyle w:val="ListNumber2"/>
      </w:pPr>
      <w:r w:rsidRPr="00E5260D">
        <w:t>The areas of responsibility cover</w:t>
      </w:r>
      <w:r>
        <w:t>ed by this Directorate are:</w:t>
      </w:r>
    </w:p>
    <w:p w14:paraId="1024E569" w14:textId="5C58251B" w:rsidR="00C217A2" w:rsidRDefault="00C217A2" w:rsidP="00105F6E">
      <w:pPr>
        <w:pStyle w:val="ListBullet"/>
        <w:ind w:left="1418"/>
      </w:pPr>
      <w:r w:rsidRPr="00B3277C">
        <w:t>Government architect</w:t>
      </w:r>
      <w:r>
        <w:t>;</w:t>
      </w:r>
    </w:p>
    <w:p w14:paraId="7281B0E0" w14:textId="75B2D80B" w:rsidR="00C217A2" w:rsidRDefault="00C217A2" w:rsidP="00105F6E">
      <w:pPr>
        <w:pStyle w:val="ListBullet"/>
        <w:ind w:left="1418"/>
      </w:pPr>
      <w:r w:rsidRPr="00B3277C">
        <w:t xml:space="preserve">Land release policy </w:t>
      </w:r>
      <w:r>
        <w:t>(including the land release program);</w:t>
      </w:r>
    </w:p>
    <w:p w14:paraId="746B895E" w14:textId="2B6E46E3" w:rsidR="00C217A2" w:rsidRPr="00B3277C" w:rsidRDefault="00C217A2" w:rsidP="00105F6E">
      <w:pPr>
        <w:pStyle w:val="ListBullet"/>
        <w:ind w:left="1418"/>
      </w:pPr>
      <w:r>
        <w:t>Parks and Conservation;</w:t>
      </w:r>
    </w:p>
    <w:p w14:paraId="5C81CF10" w14:textId="7F5C2EB5" w:rsidR="00C217A2" w:rsidRDefault="00C217A2" w:rsidP="00105F6E">
      <w:pPr>
        <w:pStyle w:val="ListBullet"/>
        <w:ind w:left="1418"/>
      </w:pPr>
      <w:r w:rsidRPr="00B3277C">
        <w:t>Planning and development</w:t>
      </w:r>
      <w:r>
        <w:t>;</w:t>
      </w:r>
    </w:p>
    <w:p w14:paraId="7AF172A6" w14:textId="4EA68B1F" w:rsidR="00C217A2" w:rsidRDefault="00C217A2" w:rsidP="00105F6E">
      <w:pPr>
        <w:pStyle w:val="ListBullet"/>
        <w:ind w:left="1418"/>
      </w:pPr>
      <w:r>
        <w:t>Planning and development enforcement policy;</w:t>
      </w:r>
    </w:p>
    <w:p w14:paraId="1BC84258" w14:textId="3894EE61" w:rsidR="00C217A2" w:rsidRDefault="00C217A2" w:rsidP="00105F6E">
      <w:pPr>
        <w:pStyle w:val="ListBullet"/>
        <w:ind w:left="1418"/>
      </w:pPr>
      <w:r>
        <w:t>Site identification and facilitation for major land and property projects;</w:t>
      </w:r>
    </w:p>
    <w:p w14:paraId="6CA5DD24" w14:textId="4D14694B" w:rsidR="00C217A2" w:rsidRPr="00B3277C" w:rsidRDefault="00C217A2" w:rsidP="00105F6E">
      <w:pPr>
        <w:pStyle w:val="ListBullet"/>
        <w:ind w:left="1418"/>
      </w:pPr>
      <w:r w:rsidRPr="00B3277C">
        <w:t>Strategic land use</w:t>
      </w:r>
      <w:r>
        <w:t>; and</w:t>
      </w:r>
    </w:p>
    <w:p w14:paraId="24C4F47C" w14:textId="7AA96D91" w:rsidR="00C217A2" w:rsidRDefault="00C217A2" w:rsidP="00105F6E">
      <w:pPr>
        <w:pStyle w:val="ListBullet"/>
        <w:ind w:left="1418"/>
      </w:pPr>
      <w:r w:rsidRPr="00B3277C">
        <w:t>Survey and leasing</w:t>
      </w:r>
      <w:r>
        <w:t>.</w:t>
      </w:r>
      <w:r>
        <w:rPr>
          <w:rStyle w:val="FootnoteReference"/>
        </w:rPr>
        <w:footnoteReference w:id="537"/>
      </w:r>
    </w:p>
    <w:p w14:paraId="32E3F7D7" w14:textId="1768388B" w:rsidR="00C217A2" w:rsidRPr="001154D6" w:rsidRDefault="00C3483B" w:rsidP="0092319A">
      <w:pPr>
        <w:pStyle w:val="Heading3"/>
      </w:pPr>
      <w:bookmarkStart w:id="256" w:name="_Toc143181503"/>
      <w:r>
        <w:t>Matters considered</w:t>
      </w:r>
      <w:bookmarkEnd w:id="256"/>
    </w:p>
    <w:p w14:paraId="49C66DD6" w14:textId="77777777" w:rsidR="00364AD7" w:rsidRPr="001154D6" w:rsidRDefault="00364AD7" w:rsidP="00364AD7">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Planning and Land Management’s </w:t>
      </w:r>
      <w:r w:rsidRPr="001154D6">
        <w:rPr>
          <w:rFonts w:cstheme="minorHAnsi"/>
          <w:bCs/>
          <w:color w:val="000000" w:themeColor="text1"/>
          <w:szCs w:val="20"/>
        </w:rPr>
        <w:t xml:space="preserve">appearance before the Committee on </w:t>
      </w:r>
      <w:r>
        <w:rPr>
          <w:rFonts w:cstheme="minorHAnsi"/>
          <w:bCs/>
          <w:color w:val="000000" w:themeColor="text1"/>
          <w:szCs w:val="20"/>
        </w:rPr>
        <w:t>18 July 2023 and 19 July 2023</w:t>
      </w:r>
      <w:r w:rsidRPr="001154D6">
        <w:rPr>
          <w:rFonts w:cstheme="minorHAnsi"/>
          <w:bCs/>
          <w:color w:val="000000" w:themeColor="text1"/>
          <w:szCs w:val="20"/>
        </w:rPr>
        <w:t>, the following matters were considered:</w:t>
      </w:r>
    </w:p>
    <w:p w14:paraId="5C707F2F" w14:textId="55B4170F" w:rsidR="00364AD7" w:rsidRDefault="00C004F1" w:rsidP="00364AD7">
      <w:pPr>
        <w:pStyle w:val="ListBullet"/>
        <w:ind w:left="1276"/>
      </w:pPr>
      <w:r>
        <w:t>d</w:t>
      </w:r>
      <w:r w:rsidR="00364AD7">
        <w:t>irectorate policy for recording meetings with stakeholders;</w:t>
      </w:r>
      <w:r w:rsidR="00364AD7">
        <w:rPr>
          <w:rStyle w:val="FootnoteReference"/>
        </w:rPr>
        <w:footnoteReference w:id="538"/>
      </w:r>
    </w:p>
    <w:p w14:paraId="62CC231C" w14:textId="77777777" w:rsidR="00364AD7" w:rsidRDefault="00364AD7" w:rsidP="00364AD7">
      <w:pPr>
        <w:pStyle w:val="ListBullet"/>
        <w:ind w:left="1276"/>
      </w:pPr>
      <w:r>
        <w:t>70 percent urban infill target;</w:t>
      </w:r>
      <w:r>
        <w:rPr>
          <w:rStyle w:val="FootnoteReference"/>
        </w:rPr>
        <w:footnoteReference w:id="539"/>
      </w:r>
    </w:p>
    <w:p w14:paraId="4C6BDEBC" w14:textId="13855506" w:rsidR="00364AD7" w:rsidRDefault="00C004F1" w:rsidP="00364AD7">
      <w:pPr>
        <w:pStyle w:val="ListBullet"/>
        <w:ind w:left="1276"/>
      </w:pPr>
      <w:r>
        <w:t>r</w:t>
      </w:r>
      <w:r w:rsidR="00364AD7">
        <w:t>ecovery efforts following the Black Summer Bushfires, including re-opening of the Tidbinbilla Visitor Centre;</w:t>
      </w:r>
      <w:r w:rsidR="00364AD7">
        <w:rPr>
          <w:rStyle w:val="FootnoteReference"/>
        </w:rPr>
        <w:footnoteReference w:id="540"/>
      </w:r>
    </w:p>
    <w:p w14:paraId="614CABE9" w14:textId="77777777" w:rsidR="00364AD7" w:rsidRDefault="00364AD7" w:rsidP="00364AD7">
      <w:pPr>
        <w:pStyle w:val="ListBullet"/>
        <w:ind w:left="1276"/>
      </w:pPr>
      <w:r>
        <w:t>Western Edge investigations;</w:t>
      </w:r>
      <w:r>
        <w:rPr>
          <w:rStyle w:val="FootnoteReference"/>
        </w:rPr>
        <w:footnoteReference w:id="541"/>
      </w:r>
    </w:p>
    <w:p w14:paraId="556BECC6" w14:textId="77777777" w:rsidR="00364AD7" w:rsidRDefault="00364AD7" w:rsidP="00364AD7">
      <w:pPr>
        <w:pStyle w:val="ListBullet"/>
        <w:ind w:left="1276"/>
      </w:pPr>
      <w:r>
        <w:t>District Strategies, design guides and technical specifications of the Territory Plan;</w:t>
      </w:r>
      <w:r>
        <w:rPr>
          <w:rStyle w:val="FootnoteReference"/>
        </w:rPr>
        <w:footnoteReference w:id="542"/>
      </w:r>
    </w:p>
    <w:p w14:paraId="28674DAF" w14:textId="591E11A5" w:rsidR="00364AD7" w:rsidRDefault="00C004F1" w:rsidP="00364AD7">
      <w:pPr>
        <w:pStyle w:val="ListBullet"/>
        <w:ind w:left="1276"/>
      </w:pPr>
      <w:r>
        <w:t>h</w:t>
      </w:r>
      <w:r w:rsidR="00364AD7">
        <w:t>ow the 70 percent infill targets are calculated;</w:t>
      </w:r>
      <w:r w:rsidR="00364AD7">
        <w:rPr>
          <w:rStyle w:val="FootnoteReference"/>
        </w:rPr>
        <w:footnoteReference w:id="543"/>
      </w:r>
    </w:p>
    <w:p w14:paraId="1E1BFFAE" w14:textId="77777777" w:rsidR="00364AD7" w:rsidRDefault="00364AD7" w:rsidP="00364AD7">
      <w:pPr>
        <w:pStyle w:val="ListBullet"/>
        <w:ind w:left="1276"/>
      </w:pPr>
      <w:r>
        <w:t>Indicative Land Release Program update;</w:t>
      </w:r>
      <w:r>
        <w:rPr>
          <w:rStyle w:val="FootnoteReference"/>
        </w:rPr>
        <w:footnoteReference w:id="544"/>
      </w:r>
    </w:p>
    <w:p w14:paraId="332C662B" w14:textId="122AAD80" w:rsidR="00364AD7" w:rsidRDefault="00C004F1" w:rsidP="00364AD7">
      <w:pPr>
        <w:pStyle w:val="ListBullet"/>
        <w:ind w:left="1276"/>
      </w:pPr>
      <w:r>
        <w:t>d</w:t>
      </w:r>
      <w:r w:rsidR="00364AD7">
        <w:t>ue diligence funding for land release;</w:t>
      </w:r>
      <w:r w:rsidR="00364AD7">
        <w:rPr>
          <w:rStyle w:val="FootnoteReference"/>
        </w:rPr>
        <w:footnoteReference w:id="545"/>
      </w:r>
    </w:p>
    <w:p w14:paraId="49583CB0" w14:textId="77777777" w:rsidR="00364AD7" w:rsidRDefault="00364AD7" w:rsidP="00364AD7">
      <w:pPr>
        <w:pStyle w:val="ListBullet"/>
        <w:ind w:left="1276"/>
      </w:pPr>
      <w:r>
        <w:t>Territory Plan Districts and their composition under the District Strategies;</w:t>
      </w:r>
      <w:r>
        <w:rPr>
          <w:rStyle w:val="FootnoteReference"/>
        </w:rPr>
        <w:footnoteReference w:id="546"/>
      </w:r>
    </w:p>
    <w:p w14:paraId="591D0733" w14:textId="77777777" w:rsidR="00364AD7" w:rsidRDefault="00364AD7" w:rsidP="00364AD7">
      <w:pPr>
        <w:pStyle w:val="ListBullet"/>
        <w:ind w:left="1276"/>
      </w:pPr>
      <w:r>
        <w:t>Western Edge Capability and Suitability assessments;</w:t>
      </w:r>
      <w:r>
        <w:rPr>
          <w:rStyle w:val="FootnoteReference"/>
        </w:rPr>
        <w:footnoteReference w:id="547"/>
      </w:r>
      <w:r>
        <w:t xml:space="preserve"> and</w:t>
      </w:r>
    </w:p>
    <w:p w14:paraId="49AA1282" w14:textId="77777777" w:rsidR="00364AD7" w:rsidRDefault="00364AD7" w:rsidP="00364AD7">
      <w:pPr>
        <w:pStyle w:val="ListBullet"/>
        <w:ind w:left="1276"/>
      </w:pPr>
      <w:r>
        <w:t>Planning Review funding and resourcing.</w:t>
      </w:r>
      <w:r>
        <w:rPr>
          <w:rStyle w:val="FootnoteReference"/>
        </w:rPr>
        <w:footnoteReference w:id="548"/>
      </w:r>
    </w:p>
    <w:p w14:paraId="11DED8D7" w14:textId="336AC65E" w:rsidR="00C217A2" w:rsidRDefault="00C3483B" w:rsidP="00C217A2">
      <w:pPr>
        <w:pStyle w:val="Heading3"/>
      </w:pPr>
      <w:bookmarkStart w:id="257" w:name="_Toc143181504"/>
      <w:r>
        <w:t>Key issues</w:t>
      </w:r>
      <w:bookmarkEnd w:id="257"/>
    </w:p>
    <w:p w14:paraId="43B6D07C" w14:textId="77777777" w:rsidR="00E7221E" w:rsidRPr="006555CC" w:rsidRDefault="00E7221E" w:rsidP="00E7221E">
      <w:pPr>
        <w:pStyle w:val="Heading4"/>
      </w:pPr>
      <w:r>
        <w:t>Public reports after development of sites</w:t>
      </w:r>
    </w:p>
    <w:p w14:paraId="5768F8BE" w14:textId="77777777" w:rsidR="00E7221E" w:rsidRDefault="00E7221E" w:rsidP="00E7221E">
      <w:pPr>
        <w:pStyle w:val="ListNumber2"/>
      </w:pPr>
      <w:r>
        <w:t>The City Renewal Authority (CRA) has responsibility for managing central Canberra, including leading the development of the City Renewal Precinct. The Authority sells government owned leases in accordance with the Government’s Indicative Land Release Program.</w:t>
      </w:r>
      <w:r>
        <w:rPr>
          <w:rStyle w:val="FootnoteReference"/>
        </w:rPr>
        <w:footnoteReference w:id="549"/>
      </w:r>
      <w:r>
        <w:t xml:space="preserve">  The Suburban Land Agency (SLA) develops and releases residential, commercial industrial and community land with an aim to provide affordable and community housing developed in an environmentally sustainable way.</w:t>
      </w:r>
      <w:r>
        <w:rPr>
          <w:rStyle w:val="FootnoteReference"/>
        </w:rPr>
        <w:footnoteReference w:id="550"/>
      </w:r>
      <w:r>
        <w:t xml:space="preserve">  </w:t>
      </w:r>
    </w:p>
    <w:p w14:paraId="711B66BD" w14:textId="77777777" w:rsidR="00E7221E" w:rsidRDefault="00E7221E" w:rsidP="00E7221E">
      <w:pPr>
        <w:pStyle w:val="ListNumber2"/>
      </w:pPr>
      <w:r>
        <w:t>The Suburban Land Agency (SLA) told the Committee that when a site is taken to market, these requirements will be made clear in the tender or auctioning materials, then captured in the sales contract, and a Project Delivery Agreement allowing the SLA to monitor how those requirements are delivered.  As part of the contractual power over the developer to oversight that delivery, a security can be withheld if there is a failure to deliver.</w:t>
      </w:r>
      <w:r>
        <w:rPr>
          <w:rStyle w:val="FootnoteReference"/>
        </w:rPr>
        <w:footnoteReference w:id="551"/>
      </w:r>
    </w:p>
    <w:p w14:paraId="43415912" w14:textId="77777777" w:rsidR="00E7221E" w:rsidRDefault="00E7221E" w:rsidP="00E7221E">
      <w:pPr>
        <w:pStyle w:val="ListNumber2"/>
      </w:pPr>
      <w:r>
        <w:t>The point at which the security is claimed back by the developer is generally the point in which the SLA will undertake an analysis to confirm that the requirements have been met.</w:t>
      </w:r>
      <w:r>
        <w:rPr>
          <w:rStyle w:val="FootnoteReference"/>
        </w:rPr>
        <w:footnoteReference w:id="552"/>
      </w:r>
    </w:p>
    <w:p w14:paraId="3D02DD7B" w14:textId="77777777" w:rsidR="00E7221E" w:rsidRDefault="00E7221E" w:rsidP="00E7221E">
      <w:pPr>
        <w:pStyle w:val="ListNumber2"/>
      </w:pPr>
      <w:r>
        <w:t>The City Renewal Authority said that their process is very similar, although they have only recently being taking land to market, and they may go further to make potential buyers aware of city renewal goals in areas where the National Capital Plan is not very explicit.</w:t>
      </w:r>
      <w:r>
        <w:rPr>
          <w:rStyle w:val="FootnoteReference"/>
        </w:rPr>
        <w:footnoteReference w:id="553"/>
      </w:r>
    </w:p>
    <w:tbl>
      <w:tblPr>
        <w:tblStyle w:val="Recommendationbox"/>
        <w:tblW w:w="0" w:type="auto"/>
        <w:tblLook w:val="0600" w:firstRow="0" w:lastRow="0" w:firstColumn="0" w:lastColumn="0" w:noHBand="1" w:noVBand="1"/>
      </w:tblPr>
      <w:tblGrid>
        <w:gridCol w:w="8175"/>
      </w:tblGrid>
      <w:tr w:rsidR="00E7221E" w14:paraId="6AC21FF3" w14:textId="77777777" w:rsidTr="00E7221E">
        <w:trPr>
          <w:cantSplit/>
        </w:trPr>
        <w:tc>
          <w:tcPr>
            <w:tcW w:w="7891" w:type="dxa"/>
          </w:tcPr>
          <w:p w14:paraId="31F79EA3" w14:textId="77777777" w:rsidR="00E7221E" w:rsidRDefault="00E7221E" w:rsidP="00910E2F">
            <w:pPr>
              <w:pStyle w:val="Recommendationheading"/>
            </w:pPr>
            <w:bookmarkStart w:id="258" w:name="_Toc143181739"/>
            <w:r>
              <w:t xml:space="preserve">Recommendation </w:t>
            </w:r>
            <w:r>
              <w:fldChar w:fldCharType="begin"/>
            </w:r>
            <w:r>
              <w:instrText xml:space="preserve"> AUTONUMLGL \* Arabic\e </w:instrText>
            </w:r>
            <w:r>
              <w:fldChar w:fldCharType="end"/>
            </w:r>
            <w:bookmarkEnd w:id="258"/>
          </w:p>
          <w:p w14:paraId="038D9CB9" w14:textId="77777777" w:rsidR="00E7221E" w:rsidRPr="00AA719E" w:rsidRDefault="00E7221E" w:rsidP="00910E2F">
            <w:pPr>
              <w:pStyle w:val="Recommendationbody"/>
            </w:pPr>
            <w:bookmarkStart w:id="259" w:name="_Toc143181740"/>
            <w:r>
              <w:t>The Committee recommends that the City Renewal Authority (CRA) and the Suburban Land Agency (SLA) publish public reports after the development of sites they sold assessing them against the criteria that were set as part of the sale for increased transparency and scrutiny and ability for the public to see how they outcomes were achieved.</w:t>
            </w:r>
            <w:bookmarkEnd w:id="259"/>
          </w:p>
        </w:tc>
      </w:tr>
    </w:tbl>
    <w:p w14:paraId="4FB8E094" w14:textId="77777777" w:rsidR="000B02FC" w:rsidRPr="006555CC" w:rsidRDefault="000B02FC" w:rsidP="000B02FC">
      <w:pPr>
        <w:pStyle w:val="Heading4"/>
      </w:pPr>
      <w:r>
        <w:t>Map of ACT playgrounds</w:t>
      </w:r>
    </w:p>
    <w:p w14:paraId="028C7C4A" w14:textId="0BEBEBE9" w:rsidR="000B02FC" w:rsidRDefault="000B02FC" w:rsidP="000B02FC">
      <w:pPr>
        <w:pStyle w:val="ListNumber2"/>
      </w:pPr>
      <w:r>
        <w:t xml:space="preserve">The Committee </w:t>
      </w:r>
      <w:r w:rsidR="00067BFA">
        <w:t>was told</w:t>
      </w:r>
      <w:r>
        <w:t xml:space="preserve"> that the Education Directorate (ED) has a </w:t>
      </w:r>
      <w:r w:rsidRPr="008522F1">
        <w:t>district strateg</w:t>
      </w:r>
      <w:r>
        <w:t>y plan</w:t>
      </w:r>
      <w:r w:rsidRPr="008522F1">
        <w:t xml:space="preserve"> </w:t>
      </w:r>
      <w:r>
        <w:t xml:space="preserve">for the next 50 years, informed by twice-yearly reviews of </w:t>
      </w:r>
      <w:r w:rsidRPr="008522F1">
        <w:t>census data</w:t>
      </w:r>
      <w:r>
        <w:t>. This plan helps ascertain the need for school-related facilities, including playgrounds, throughout the ACT.</w:t>
      </w:r>
      <w:r>
        <w:rPr>
          <w:rStyle w:val="FootnoteReference"/>
        </w:rPr>
        <w:footnoteReference w:id="554"/>
      </w:r>
    </w:p>
    <w:p w14:paraId="6288D349" w14:textId="231EB464" w:rsidR="000B02FC" w:rsidRDefault="00067BFA" w:rsidP="000B02FC">
      <w:pPr>
        <w:pStyle w:val="ListNumber2"/>
      </w:pPr>
      <w:r>
        <w:t>T</w:t>
      </w:r>
      <w:r w:rsidR="000B02FC">
        <w:t>his strategy plan is for internal use only in the absence of a publicly-available map.</w:t>
      </w:r>
    </w:p>
    <w:p w14:paraId="4AE3E898" w14:textId="619B0ECF" w:rsidR="000B02FC" w:rsidRDefault="000B02FC" w:rsidP="007243D9">
      <w:pPr>
        <w:pStyle w:val="ListNumber2"/>
      </w:pPr>
      <w:r>
        <w:t>Nevertheless, the Committee noted that the Environment, Planning and Sustainable Development Directorate (</w:t>
      </w:r>
      <w:r w:rsidRPr="00E00442">
        <w:t>EPSDD</w:t>
      </w:r>
      <w:r>
        <w:t>) is undertaking a P</w:t>
      </w:r>
      <w:r w:rsidRPr="00B3142D">
        <w:t xml:space="preserve">lanning </w:t>
      </w:r>
      <w:r>
        <w:t>S</w:t>
      </w:r>
      <w:r w:rsidRPr="00B3142D">
        <w:t xml:space="preserve">ystem </w:t>
      </w:r>
      <w:r>
        <w:t>R</w:t>
      </w:r>
      <w:r w:rsidRPr="00B3142D">
        <w:t>eview and</w:t>
      </w:r>
      <w:r>
        <w:t xml:space="preserve"> R</w:t>
      </w:r>
      <w:r w:rsidRPr="00B3142D">
        <w:t xml:space="preserve">eform </w:t>
      </w:r>
      <w:r>
        <w:t>P</w:t>
      </w:r>
      <w:r w:rsidRPr="00B3142D">
        <w:t xml:space="preserve">roject </w:t>
      </w:r>
      <w:r>
        <w:t>ICT system upgrade, referred to as ‘</w:t>
      </w:r>
      <w:r w:rsidRPr="00067BFA">
        <w:rPr>
          <w:i/>
          <w:iCs/>
        </w:rPr>
        <w:t>eDev</w:t>
      </w:r>
      <w:r>
        <w:t xml:space="preserve">’, incorporating development approval information. The updated system will be developed to be interactive with </w:t>
      </w:r>
      <w:r w:rsidRPr="00067BFA">
        <w:rPr>
          <w:i/>
          <w:iCs/>
        </w:rPr>
        <w:t xml:space="preserve">ACTmapi </w:t>
      </w:r>
      <w:r>
        <w:t>– an online mapping tool for the ACT.</w:t>
      </w:r>
      <w:r>
        <w:rPr>
          <w:rStyle w:val="FootnoteReference"/>
        </w:rPr>
        <w:footnoteReference w:id="555"/>
      </w:r>
      <w:r>
        <w:t xml:space="preserve"> </w:t>
      </w:r>
    </w:p>
    <w:tbl>
      <w:tblPr>
        <w:tblStyle w:val="Recommendationbox"/>
        <w:tblW w:w="0" w:type="auto"/>
        <w:tblLook w:val="0600" w:firstRow="0" w:lastRow="0" w:firstColumn="0" w:lastColumn="0" w:noHBand="1" w:noVBand="1"/>
      </w:tblPr>
      <w:tblGrid>
        <w:gridCol w:w="8175"/>
      </w:tblGrid>
      <w:tr w:rsidR="004944FA" w14:paraId="65022B93" w14:textId="77777777" w:rsidTr="000421E0">
        <w:tc>
          <w:tcPr>
            <w:tcW w:w="7891" w:type="dxa"/>
          </w:tcPr>
          <w:p w14:paraId="1825F5FC" w14:textId="77777777" w:rsidR="004944FA" w:rsidRDefault="004944FA" w:rsidP="004944FA">
            <w:pPr>
              <w:pStyle w:val="Recommendationheading"/>
            </w:pPr>
            <w:bookmarkStart w:id="260" w:name="_Toc143181741"/>
            <w:r>
              <w:t xml:space="preserve">Recommendation </w:t>
            </w:r>
            <w:r>
              <w:fldChar w:fldCharType="begin"/>
            </w:r>
            <w:r>
              <w:instrText xml:space="preserve"> AUTONUMLGL \* Arabic\e </w:instrText>
            </w:r>
            <w:r>
              <w:fldChar w:fldCharType="end"/>
            </w:r>
            <w:bookmarkEnd w:id="260"/>
          </w:p>
          <w:p w14:paraId="660B928D" w14:textId="7C4B970A" w:rsidR="004944FA" w:rsidRDefault="004944FA" w:rsidP="004944FA">
            <w:pPr>
              <w:pStyle w:val="Recommendationbody"/>
            </w:pPr>
            <w:bookmarkStart w:id="261" w:name="_Toc143181742"/>
            <w:r>
              <w:rPr>
                <w:lang w:eastAsia="en-AU"/>
              </w:rPr>
              <w:t>The Committee recommends that t</w:t>
            </w:r>
            <w:r w:rsidRPr="00067BFA">
              <w:rPr>
                <w:lang w:eastAsia="en-AU"/>
              </w:rPr>
              <w:t>he ACT Government publish an online map of ACT playgrounds and school-related outdoor facilities for community benefit.</w:t>
            </w:r>
            <w:bookmarkEnd w:id="261"/>
          </w:p>
        </w:tc>
      </w:tr>
    </w:tbl>
    <w:p w14:paraId="09256FBE" w14:textId="40A663E6" w:rsidR="00364AD7" w:rsidRPr="006555CC" w:rsidRDefault="00364AD7" w:rsidP="00364AD7">
      <w:pPr>
        <w:pStyle w:val="Heading4"/>
      </w:pPr>
      <w:r>
        <w:t>Tidbinbilla Visitor Centre</w:t>
      </w:r>
    </w:p>
    <w:p w14:paraId="7C3C717C" w14:textId="77777777" w:rsidR="00364AD7" w:rsidRDefault="00364AD7" w:rsidP="00364AD7">
      <w:pPr>
        <w:pStyle w:val="ListNumber2"/>
      </w:pPr>
      <w:r>
        <w:t>The Committee asked the Minister why the Tidbinbilla Visitor Centre is currently closed, and when it is expected to be re-opened.</w:t>
      </w:r>
      <w:r>
        <w:rPr>
          <w:rStyle w:val="FootnoteReference"/>
        </w:rPr>
        <w:footnoteReference w:id="556"/>
      </w:r>
    </w:p>
    <w:p w14:paraId="35DA9B5B" w14:textId="696698F8" w:rsidR="00364AD7" w:rsidRDefault="00364AD7" w:rsidP="00364AD7">
      <w:pPr>
        <w:pStyle w:val="ListNumber2"/>
      </w:pPr>
      <w:r>
        <w:t xml:space="preserve">The Minister </w:t>
      </w:r>
      <w:r w:rsidR="00067BFA">
        <w:t>explained</w:t>
      </w:r>
      <w:r>
        <w:t xml:space="preserve"> the Tidbinbilla Visitor Centre has been closed (since 26 May 2023) was due to water egress into the centre: </w:t>
      </w:r>
    </w:p>
    <w:p w14:paraId="1E86CEE6" w14:textId="77777777" w:rsidR="00364AD7" w:rsidRDefault="00364AD7" w:rsidP="00364AD7">
      <w:pPr>
        <w:pStyle w:val="Quote"/>
      </w:pPr>
      <w:r>
        <w:t>We have had some water egress into the centre and it has caused some damage which is not necessarily structural, but we have some concerns about algae growth, that sort of thing, for the staff and for visitors to the centre. So that is the reason it has been closed.</w:t>
      </w:r>
      <w:r>
        <w:rPr>
          <w:rStyle w:val="FootnoteReference"/>
        </w:rPr>
        <w:footnoteReference w:id="557"/>
      </w:r>
    </w:p>
    <w:p w14:paraId="34BC030E" w14:textId="77777777" w:rsidR="00364AD7" w:rsidRDefault="00364AD7" w:rsidP="00364AD7">
      <w:pPr>
        <w:pStyle w:val="ListNumber2"/>
      </w:pPr>
      <w:r>
        <w:t>The Minister asserted to the Committee that ‘first of all, we want to keep people safe, but secondly it is important that we look at a new opportunity as well’:</w:t>
      </w:r>
      <w:r>
        <w:rPr>
          <w:rStyle w:val="FootnoteReference"/>
        </w:rPr>
        <w:footnoteReference w:id="558"/>
      </w:r>
    </w:p>
    <w:p w14:paraId="2BCDFE16" w14:textId="77777777" w:rsidR="00364AD7" w:rsidRPr="00BE7C77" w:rsidRDefault="00364AD7" w:rsidP="00364AD7">
      <w:pPr>
        <w:pStyle w:val="Quote"/>
      </w:pPr>
      <w:r>
        <w:t>We are looking an at opportunity for a new centre, and we have announced that quite a while ago. So there is some work that is happening at the moment in looking at where we could allocate a new centre, and of course, how much funding we would need to build a new visitor centre. But it is reasonably old, I think it has gone past its use-by date in providing the service that visitors from the ACT and others expect.</w:t>
      </w:r>
      <w:r>
        <w:rPr>
          <w:rStyle w:val="FootnoteReference"/>
        </w:rPr>
        <w:footnoteReference w:id="559"/>
      </w:r>
    </w:p>
    <w:tbl>
      <w:tblPr>
        <w:tblStyle w:val="Recommendationbox"/>
        <w:tblW w:w="0" w:type="auto"/>
        <w:tblLook w:val="0600" w:firstRow="0" w:lastRow="0" w:firstColumn="0" w:lastColumn="0" w:noHBand="1" w:noVBand="1"/>
      </w:tblPr>
      <w:tblGrid>
        <w:gridCol w:w="8175"/>
      </w:tblGrid>
      <w:tr w:rsidR="004944FA" w14:paraId="0CCD733C" w14:textId="77777777" w:rsidTr="00F77B8B">
        <w:tc>
          <w:tcPr>
            <w:tcW w:w="7891" w:type="dxa"/>
          </w:tcPr>
          <w:p w14:paraId="4803F33F" w14:textId="77777777" w:rsidR="004944FA" w:rsidRDefault="004944FA" w:rsidP="004944FA">
            <w:pPr>
              <w:pStyle w:val="Recommendationheading"/>
            </w:pPr>
            <w:bookmarkStart w:id="262" w:name="_Toc143181743"/>
            <w:r>
              <w:t xml:space="preserve">Recommendation </w:t>
            </w:r>
            <w:r>
              <w:fldChar w:fldCharType="begin"/>
            </w:r>
            <w:r>
              <w:instrText xml:space="preserve"> AUTONUMLGL \* Arabic\e </w:instrText>
            </w:r>
            <w:r>
              <w:fldChar w:fldCharType="end"/>
            </w:r>
            <w:bookmarkEnd w:id="262"/>
          </w:p>
          <w:p w14:paraId="3C75C32D" w14:textId="5204788F" w:rsidR="004944FA" w:rsidRDefault="004944FA" w:rsidP="004944FA">
            <w:pPr>
              <w:pStyle w:val="Recommendationbody"/>
            </w:pPr>
            <w:bookmarkStart w:id="263" w:name="_Toc143181744"/>
            <w:r>
              <w:t>The Committee recommends that the ACT Government fast tracks the planning and construction of a new Tidbinbilla Visitor Centre.</w:t>
            </w:r>
            <w:bookmarkEnd w:id="263"/>
          </w:p>
        </w:tc>
      </w:tr>
    </w:tbl>
    <w:p w14:paraId="1D0AFB7C" w14:textId="77777777" w:rsidR="00FE5C5A" w:rsidRPr="006555CC" w:rsidRDefault="00FE5C5A" w:rsidP="00FE5C5A">
      <w:pPr>
        <w:pStyle w:val="Heading4"/>
      </w:pPr>
      <w:r>
        <w:t>District strategies for non-urban areas</w:t>
      </w:r>
    </w:p>
    <w:p w14:paraId="495E84A3" w14:textId="77777777" w:rsidR="00FE5C5A" w:rsidRDefault="00FE5C5A" w:rsidP="00FE5C5A">
      <w:pPr>
        <w:pStyle w:val="ListNumber2"/>
      </w:pPr>
      <w:r>
        <w:t>At the public hearing, it was asked if district strategies would be developed for all the non-urban areas of the ACT including, for example, Kowen, Stromlo, and Paddy’s River, to account for the planning needs of rural landholders and non-urban land uses.</w:t>
      </w:r>
      <w:r>
        <w:rPr>
          <w:rStyle w:val="FootnoteReference"/>
        </w:rPr>
        <w:footnoteReference w:id="560"/>
      </w:r>
    </w:p>
    <w:p w14:paraId="4A132AB8" w14:textId="77777777" w:rsidR="00FE5C5A" w:rsidRDefault="00FE5C5A" w:rsidP="00FE5C5A">
      <w:pPr>
        <w:pStyle w:val="ListNumber2"/>
      </w:pPr>
      <w:r>
        <w:t>The Committee heard from Mr Ben Ponton, Director-General of EPSDD, that the primary focus of the district strategies was to help manage urban growth:</w:t>
      </w:r>
      <w:r>
        <w:rPr>
          <w:rStyle w:val="FootnoteReference"/>
        </w:rPr>
        <w:footnoteReference w:id="561"/>
      </w:r>
    </w:p>
    <w:p w14:paraId="5C5AB5F3" w14:textId="77777777" w:rsidR="00FE5C5A" w:rsidRDefault="00FE5C5A" w:rsidP="00FE5C5A">
      <w:pPr>
        <w:pStyle w:val="Quote"/>
      </w:pPr>
      <w:r>
        <w:t>T</w:t>
      </w:r>
      <w:r w:rsidRPr="00B3142D">
        <w:t xml:space="preserve">he purpose of the </w:t>
      </w:r>
      <w:r>
        <w:t>d</w:t>
      </w:r>
      <w:r w:rsidRPr="00B3142D">
        <w:t xml:space="preserve">istrict </w:t>
      </w:r>
      <w:r>
        <w:t>s</w:t>
      </w:r>
      <w:r w:rsidRPr="00B3142D">
        <w:t>trategies is to help us understand how to</w:t>
      </w:r>
      <w:r>
        <w:t xml:space="preserve"> </w:t>
      </w:r>
      <w:r w:rsidRPr="00731005">
        <w:t>accommodate growth, unless there is a strong desire, as I said, for growth to occur in those rural areas. At this stage, there is not considered to be an urgent need because the focus is on: how do we best accommodate the growth within the existing urban footprint?</w:t>
      </w:r>
      <w:r>
        <w:rPr>
          <w:rStyle w:val="FootnoteReference"/>
        </w:rPr>
        <w:footnoteReference w:id="562"/>
      </w:r>
    </w:p>
    <w:p w14:paraId="1F0314B4" w14:textId="77777777" w:rsidR="00FE5C5A" w:rsidRDefault="00FE5C5A" w:rsidP="00FE5C5A">
      <w:pPr>
        <w:pStyle w:val="ListNumber2"/>
      </w:pPr>
      <w:r>
        <w:t>The Committee notes that in the Listening Report summarising the feedback during consultation sessions on the Planning System Review and Reform Project, stakeholders (particularly those representing rural landholders) suggested that district strategies should exist for all of the ACT including non-urban areas.</w:t>
      </w:r>
      <w:r>
        <w:rPr>
          <w:rStyle w:val="FootnoteReference"/>
        </w:rPr>
        <w:footnoteReference w:id="563"/>
      </w:r>
    </w:p>
    <w:tbl>
      <w:tblPr>
        <w:tblStyle w:val="Recommendationbox"/>
        <w:tblW w:w="0" w:type="auto"/>
        <w:tblLook w:val="0600" w:firstRow="0" w:lastRow="0" w:firstColumn="0" w:lastColumn="0" w:noHBand="1" w:noVBand="1"/>
      </w:tblPr>
      <w:tblGrid>
        <w:gridCol w:w="8175"/>
      </w:tblGrid>
      <w:tr w:rsidR="004944FA" w14:paraId="345B6FFC" w14:textId="77777777" w:rsidTr="00AC3B7E">
        <w:trPr>
          <w:cantSplit/>
        </w:trPr>
        <w:tc>
          <w:tcPr>
            <w:tcW w:w="7891" w:type="dxa"/>
          </w:tcPr>
          <w:p w14:paraId="392A4AFC" w14:textId="77777777" w:rsidR="004944FA" w:rsidRDefault="004944FA" w:rsidP="004944FA">
            <w:pPr>
              <w:pStyle w:val="Recommendationheading"/>
            </w:pPr>
            <w:bookmarkStart w:id="264" w:name="_Toc143181745"/>
            <w:r>
              <w:t xml:space="preserve">Recommendation </w:t>
            </w:r>
            <w:r>
              <w:fldChar w:fldCharType="begin"/>
            </w:r>
            <w:r>
              <w:instrText xml:space="preserve"> AUTONUMLGL \* Arabic\e </w:instrText>
            </w:r>
            <w:r>
              <w:fldChar w:fldCharType="end"/>
            </w:r>
            <w:bookmarkEnd w:id="264"/>
          </w:p>
          <w:p w14:paraId="108E0B7D" w14:textId="15D85D11" w:rsidR="004944FA" w:rsidRDefault="004944FA" w:rsidP="004944FA">
            <w:pPr>
              <w:pStyle w:val="Recommendationbody"/>
            </w:pPr>
            <w:bookmarkStart w:id="265" w:name="_Toc143181746"/>
            <w:r>
              <w:t>The Committee recommends that the ACT Government develop district strategies for non-urban areas of the ACT.</w:t>
            </w:r>
            <w:bookmarkEnd w:id="265"/>
          </w:p>
        </w:tc>
      </w:tr>
    </w:tbl>
    <w:p w14:paraId="3F56B19C" w14:textId="77777777" w:rsidR="00981119" w:rsidRPr="00832BBC" w:rsidRDefault="00981119" w:rsidP="00981119">
      <w:pPr>
        <w:pStyle w:val="Heading4"/>
      </w:pPr>
      <w:r>
        <w:t>70 percent infill targ</w:t>
      </w:r>
      <w:r w:rsidRPr="00832BBC">
        <w:t>et</w:t>
      </w:r>
    </w:p>
    <w:p w14:paraId="7BE8943F" w14:textId="77777777" w:rsidR="00981119" w:rsidRDefault="00981119" w:rsidP="00981119">
      <w:pPr>
        <w:pStyle w:val="ListNumber2"/>
      </w:pPr>
      <w:r w:rsidRPr="00832BBC">
        <w:t>A commitment in the PAGA is to</w:t>
      </w:r>
      <w:r>
        <w:t xml:space="preserve"> ‘Require at least 70% of new housing development to be within Canberra’s existing urban footprint, with an ambition to increase this share, in the context of an overall increase to the number of dwelling sites released over the coming decade.’</w:t>
      </w:r>
      <w:r>
        <w:rPr>
          <w:rStyle w:val="FootnoteReference"/>
        </w:rPr>
        <w:footnoteReference w:id="564"/>
      </w:r>
    </w:p>
    <w:p w14:paraId="248C2847" w14:textId="77777777" w:rsidR="00981119" w:rsidRDefault="00981119" w:rsidP="00981119">
      <w:pPr>
        <w:pStyle w:val="ListNumber2"/>
      </w:pPr>
      <w:r>
        <w:t xml:space="preserve">During the public hearing, the Committee sought clarity over the commitment owing to the ACT Planning Strategy 2018 and Budget Statements E stating that the government will provide </w:t>
      </w:r>
      <w:r w:rsidRPr="00CF2DFC">
        <w:rPr>
          <w:u w:val="single"/>
        </w:rPr>
        <w:t>up to</w:t>
      </w:r>
      <w:r>
        <w:t xml:space="preserve"> 70 percent of new housing within Canberra’s existing urban footprint, which is in contradiction to the PAGA statement above.</w:t>
      </w:r>
      <w:r>
        <w:rPr>
          <w:rStyle w:val="FootnoteReference"/>
        </w:rPr>
        <w:footnoteReference w:id="565"/>
      </w:r>
    </w:p>
    <w:p w14:paraId="2FF1FB25" w14:textId="77777777" w:rsidR="00981119" w:rsidRDefault="00981119" w:rsidP="00981119">
      <w:pPr>
        <w:pStyle w:val="ListNumber2"/>
      </w:pPr>
      <w:r>
        <w:t xml:space="preserve">In response to a Question Taken on Notice, the Minister confirmed that the government was committed to the PAGA statement of </w:t>
      </w:r>
      <w:r w:rsidRPr="00AB19E9">
        <w:rPr>
          <w:u w:val="single"/>
        </w:rPr>
        <w:t>at least</w:t>
      </w:r>
      <w:r>
        <w:t xml:space="preserve"> 70 percent:</w:t>
      </w:r>
    </w:p>
    <w:p w14:paraId="713C7BA0" w14:textId="77777777" w:rsidR="00981119" w:rsidRDefault="00981119" w:rsidP="00981119">
      <w:pPr>
        <w:pStyle w:val="Quote"/>
      </w:pPr>
      <w:r>
        <w:t>The ACT Government is committed to delivering in line with the PaGA, which requires at least 70 per cent of new housing development to be within Canberra’s existing urban footprint, with an ambition to increase this share.</w:t>
      </w:r>
      <w:r>
        <w:rPr>
          <w:rStyle w:val="FootnoteReference"/>
        </w:rPr>
        <w:footnoteReference w:id="566"/>
      </w:r>
    </w:p>
    <w:p w14:paraId="385FAA61" w14:textId="77777777" w:rsidR="00981119" w:rsidRDefault="00981119" w:rsidP="00981119">
      <w:pPr>
        <w:pStyle w:val="ListNumber2"/>
      </w:pPr>
      <w:r>
        <w:t>Questions were raised over how the infill target is calculated in terms of what is counted in determining the level of infill achieved in the urban footprint, owing to concerns that only 57 percent infill had been delivered to date.</w:t>
      </w:r>
      <w:r>
        <w:rPr>
          <w:rStyle w:val="FootnoteReference"/>
        </w:rPr>
        <w:footnoteReference w:id="567"/>
      </w:r>
    </w:p>
    <w:p w14:paraId="49180B74" w14:textId="77777777" w:rsidR="00981119" w:rsidRDefault="00981119" w:rsidP="00981119">
      <w:pPr>
        <w:pStyle w:val="ListNumber2"/>
      </w:pPr>
      <w:r>
        <w:t>During the public hearing, Mr Ben Ponton, Director-General of EPSDD, indicated that the 57 percent figure was only the amount of infill owing to the ILRP, and that the target also included private sector housing.</w:t>
      </w:r>
      <w:r>
        <w:rPr>
          <w:rStyle w:val="FootnoteReference"/>
        </w:rPr>
        <w:footnoteReference w:id="568"/>
      </w:r>
      <w:r>
        <w:t xml:space="preserve"> He added that EPSDD has been delivering on the at least 70 percent urban infill commitment.</w:t>
      </w:r>
      <w:r>
        <w:rPr>
          <w:rStyle w:val="FootnoteReference"/>
        </w:rPr>
        <w:footnoteReference w:id="569"/>
      </w:r>
      <w:r>
        <w:t xml:space="preserve"> He outlined the following figures to the Committee:</w:t>
      </w:r>
    </w:p>
    <w:p w14:paraId="3A7C2E2B" w14:textId="77777777" w:rsidR="00981119" w:rsidRDefault="00981119" w:rsidP="00981119">
      <w:pPr>
        <w:pStyle w:val="Quote"/>
      </w:pPr>
      <w:r w:rsidRPr="00E41244">
        <w:t>In 2018</w:t>
      </w:r>
      <w:r w:rsidRPr="00E41244">
        <w:noBreakHyphen/>
        <w:t xml:space="preserve">19 81 per cent was within the existing urban footprint; 78 per cent for </w:t>
      </w:r>
      <w:r>
        <w:t>20</w:t>
      </w:r>
      <w:r w:rsidRPr="00E41244">
        <w:t>19</w:t>
      </w:r>
      <w:r w:rsidRPr="00E41244">
        <w:noBreakHyphen/>
        <w:t xml:space="preserve">20; 69 per cent for </w:t>
      </w:r>
      <w:r>
        <w:t>20</w:t>
      </w:r>
      <w:r w:rsidRPr="00E41244">
        <w:t xml:space="preserve">20-21; and 73 per cent for </w:t>
      </w:r>
      <w:r>
        <w:t>20</w:t>
      </w:r>
      <w:r w:rsidRPr="00E41244">
        <w:t>21</w:t>
      </w:r>
      <w:r w:rsidRPr="00E41244">
        <w:noBreakHyphen/>
        <w:t xml:space="preserve">22; and for </w:t>
      </w:r>
      <w:r>
        <w:t>20</w:t>
      </w:r>
      <w:r w:rsidRPr="00E41244">
        <w:t>22</w:t>
      </w:r>
      <w:r w:rsidRPr="00E41244">
        <w:noBreakHyphen/>
        <w:t>23 at January it was 65 per cent.</w:t>
      </w:r>
      <w:r>
        <w:rPr>
          <w:rStyle w:val="FootnoteReference"/>
        </w:rPr>
        <w:footnoteReference w:id="570"/>
      </w:r>
    </w:p>
    <w:p w14:paraId="4903F6F8" w14:textId="77777777" w:rsidR="00981119" w:rsidRDefault="00981119" w:rsidP="00981119">
      <w:pPr>
        <w:pStyle w:val="ListNumber2"/>
      </w:pPr>
      <w:r>
        <w:t>More detailed figures were provided in a QTON response:</w:t>
      </w:r>
    </w:p>
    <w:tbl>
      <w:tblPr>
        <w:tblStyle w:val="Assemblystyletable"/>
        <w:tblW w:w="0" w:type="auto"/>
        <w:tblLook w:val="04A0" w:firstRow="1" w:lastRow="0" w:firstColumn="1" w:lastColumn="0" w:noHBand="0" w:noVBand="1"/>
      </w:tblPr>
      <w:tblGrid>
        <w:gridCol w:w="1314"/>
        <w:gridCol w:w="2283"/>
        <w:gridCol w:w="1856"/>
        <w:gridCol w:w="1955"/>
        <w:gridCol w:w="1618"/>
      </w:tblGrid>
      <w:tr w:rsidR="00981119" w:rsidRPr="00832BBC" w14:paraId="095BF726" w14:textId="77777777" w:rsidTr="00F77B8B">
        <w:trPr>
          <w:cnfStyle w:val="100000000000" w:firstRow="1" w:lastRow="0" w:firstColumn="0" w:lastColumn="0" w:oddVBand="0" w:evenVBand="0" w:oddHBand="0" w:evenHBand="0" w:firstRowFirstColumn="0" w:firstRowLastColumn="0" w:lastRowFirstColumn="0" w:lastRowLastColumn="0"/>
        </w:trPr>
        <w:tc>
          <w:tcPr>
            <w:tcW w:w="0" w:type="auto"/>
          </w:tcPr>
          <w:p w14:paraId="38266FA5" w14:textId="77777777" w:rsidR="00981119" w:rsidRDefault="00981119" w:rsidP="00F77B8B">
            <w:pPr>
              <w:pStyle w:val="ListNumber2"/>
              <w:numPr>
                <w:ilvl w:val="0"/>
                <w:numId w:val="0"/>
              </w:numPr>
            </w:pPr>
          </w:p>
        </w:tc>
        <w:tc>
          <w:tcPr>
            <w:tcW w:w="0" w:type="auto"/>
          </w:tcPr>
          <w:p w14:paraId="3595E7D5" w14:textId="77777777" w:rsidR="00981119" w:rsidRPr="00832BBC" w:rsidRDefault="00981119" w:rsidP="00F77B8B">
            <w:pPr>
              <w:pStyle w:val="ListNumber2"/>
              <w:numPr>
                <w:ilvl w:val="0"/>
                <w:numId w:val="0"/>
              </w:numPr>
            </w:pPr>
            <w:r w:rsidRPr="00832BBC">
              <w:rPr>
                <w:b/>
                <w:bCs w:val="0"/>
              </w:rPr>
              <w:t>Existing Urban Footprint</w:t>
            </w:r>
            <w:r w:rsidRPr="00832BBC">
              <w:t xml:space="preserve"> </w:t>
            </w:r>
            <w:r w:rsidRPr="00832BBC">
              <w:rPr>
                <w:i/>
                <w:iCs/>
              </w:rPr>
              <w:t>(No. of dwellings)</w:t>
            </w:r>
          </w:p>
        </w:tc>
        <w:tc>
          <w:tcPr>
            <w:tcW w:w="0" w:type="auto"/>
          </w:tcPr>
          <w:p w14:paraId="52EB9684" w14:textId="77777777" w:rsidR="00981119" w:rsidRPr="00832BBC" w:rsidRDefault="00981119" w:rsidP="00F77B8B">
            <w:pPr>
              <w:pStyle w:val="ListNumber2"/>
              <w:numPr>
                <w:ilvl w:val="0"/>
                <w:numId w:val="0"/>
              </w:numPr>
            </w:pPr>
            <w:r w:rsidRPr="00832BBC">
              <w:rPr>
                <w:b/>
                <w:bCs w:val="0"/>
              </w:rPr>
              <w:t>Greenfields</w:t>
            </w:r>
            <w:r w:rsidRPr="00832BBC">
              <w:t xml:space="preserve"> </w:t>
            </w:r>
            <w:r w:rsidRPr="00832BBC">
              <w:rPr>
                <w:i/>
                <w:iCs/>
              </w:rPr>
              <w:t>(No. of dwellings)</w:t>
            </w:r>
          </w:p>
        </w:tc>
        <w:tc>
          <w:tcPr>
            <w:tcW w:w="0" w:type="auto"/>
          </w:tcPr>
          <w:p w14:paraId="32FA3260" w14:textId="77777777" w:rsidR="00981119" w:rsidRPr="00832BBC" w:rsidRDefault="00981119" w:rsidP="00F77B8B">
            <w:pPr>
              <w:pStyle w:val="ListNumber2"/>
              <w:numPr>
                <w:ilvl w:val="0"/>
                <w:numId w:val="0"/>
              </w:numPr>
            </w:pPr>
            <w:r w:rsidRPr="00832BBC">
              <w:rPr>
                <w:b/>
                <w:bCs w:val="0"/>
              </w:rPr>
              <w:t>Total Approvals</w:t>
            </w:r>
            <w:r w:rsidRPr="00832BBC">
              <w:t xml:space="preserve"> </w:t>
            </w:r>
            <w:r w:rsidRPr="00832BBC">
              <w:rPr>
                <w:i/>
                <w:iCs/>
              </w:rPr>
              <w:t>(No. of dwellings)</w:t>
            </w:r>
          </w:p>
        </w:tc>
        <w:tc>
          <w:tcPr>
            <w:tcW w:w="0" w:type="auto"/>
          </w:tcPr>
          <w:p w14:paraId="436B6058" w14:textId="77777777" w:rsidR="00981119" w:rsidRPr="00832BBC" w:rsidRDefault="00981119" w:rsidP="00F77B8B">
            <w:pPr>
              <w:pStyle w:val="ListNumber2"/>
              <w:numPr>
                <w:ilvl w:val="0"/>
                <w:numId w:val="0"/>
              </w:numPr>
              <w:rPr>
                <w:b/>
                <w:bCs w:val="0"/>
              </w:rPr>
            </w:pPr>
            <w:r w:rsidRPr="00832BBC">
              <w:rPr>
                <w:b/>
                <w:bCs w:val="0"/>
              </w:rPr>
              <w:t>Percentage breakdown</w:t>
            </w:r>
          </w:p>
        </w:tc>
      </w:tr>
      <w:tr w:rsidR="00981119" w:rsidRPr="00832BBC" w14:paraId="44BDA8F4" w14:textId="77777777" w:rsidTr="00F77B8B">
        <w:trPr>
          <w:cnfStyle w:val="000000100000" w:firstRow="0" w:lastRow="0" w:firstColumn="0" w:lastColumn="0" w:oddVBand="0" w:evenVBand="0" w:oddHBand="1" w:evenHBand="0" w:firstRowFirstColumn="0" w:firstRowLastColumn="0" w:lastRowFirstColumn="0" w:lastRowLastColumn="0"/>
        </w:trPr>
        <w:tc>
          <w:tcPr>
            <w:tcW w:w="0" w:type="auto"/>
          </w:tcPr>
          <w:p w14:paraId="282524DA" w14:textId="77777777" w:rsidR="00981119" w:rsidRPr="00832BBC" w:rsidRDefault="00981119" w:rsidP="00F77B8B">
            <w:pPr>
              <w:pStyle w:val="ListNumber2"/>
              <w:numPr>
                <w:ilvl w:val="0"/>
                <w:numId w:val="0"/>
              </w:numPr>
              <w:jc w:val="center"/>
            </w:pPr>
            <w:r w:rsidRPr="00832BBC">
              <w:t>2017-18</w:t>
            </w:r>
          </w:p>
        </w:tc>
        <w:tc>
          <w:tcPr>
            <w:tcW w:w="0" w:type="auto"/>
          </w:tcPr>
          <w:p w14:paraId="340393F1" w14:textId="77777777" w:rsidR="00981119" w:rsidRPr="00832BBC" w:rsidRDefault="00981119" w:rsidP="00F77B8B">
            <w:pPr>
              <w:pStyle w:val="ListNumber2"/>
              <w:numPr>
                <w:ilvl w:val="0"/>
                <w:numId w:val="0"/>
              </w:numPr>
              <w:jc w:val="center"/>
            </w:pPr>
            <w:r w:rsidRPr="00832BBC">
              <w:t>4,324</w:t>
            </w:r>
          </w:p>
        </w:tc>
        <w:tc>
          <w:tcPr>
            <w:tcW w:w="0" w:type="auto"/>
          </w:tcPr>
          <w:p w14:paraId="084F48BD" w14:textId="77777777" w:rsidR="00981119" w:rsidRPr="00832BBC" w:rsidRDefault="00981119" w:rsidP="00F77B8B">
            <w:pPr>
              <w:pStyle w:val="ListNumber2"/>
              <w:numPr>
                <w:ilvl w:val="0"/>
                <w:numId w:val="0"/>
              </w:numPr>
              <w:jc w:val="center"/>
            </w:pPr>
            <w:r w:rsidRPr="00832BBC">
              <w:t>1,340</w:t>
            </w:r>
          </w:p>
        </w:tc>
        <w:tc>
          <w:tcPr>
            <w:tcW w:w="0" w:type="auto"/>
          </w:tcPr>
          <w:p w14:paraId="64A63960" w14:textId="77777777" w:rsidR="00981119" w:rsidRPr="00832BBC" w:rsidRDefault="00981119" w:rsidP="00F77B8B">
            <w:pPr>
              <w:pStyle w:val="ListNumber2"/>
              <w:numPr>
                <w:ilvl w:val="0"/>
                <w:numId w:val="0"/>
              </w:numPr>
              <w:jc w:val="center"/>
            </w:pPr>
            <w:r w:rsidRPr="00832BBC">
              <w:t>5,664</w:t>
            </w:r>
          </w:p>
        </w:tc>
        <w:tc>
          <w:tcPr>
            <w:tcW w:w="0" w:type="auto"/>
          </w:tcPr>
          <w:p w14:paraId="57F3F2FD" w14:textId="77777777" w:rsidR="00981119" w:rsidRPr="00832BBC" w:rsidRDefault="00981119" w:rsidP="00F77B8B">
            <w:pPr>
              <w:pStyle w:val="ListNumber2"/>
              <w:numPr>
                <w:ilvl w:val="0"/>
                <w:numId w:val="0"/>
              </w:numPr>
              <w:jc w:val="center"/>
            </w:pPr>
            <w:r w:rsidRPr="00832BBC">
              <w:t>76/24</w:t>
            </w:r>
          </w:p>
        </w:tc>
      </w:tr>
      <w:tr w:rsidR="00981119" w:rsidRPr="00832BBC" w14:paraId="7F14F642" w14:textId="77777777" w:rsidTr="00F77B8B">
        <w:trPr>
          <w:cnfStyle w:val="000000010000" w:firstRow="0" w:lastRow="0" w:firstColumn="0" w:lastColumn="0" w:oddVBand="0" w:evenVBand="0" w:oddHBand="0" w:evenHBand="1" w:firstRowFirstColumn="0" w:firstRowLastColumn="0" w:lastRowFirstColumn="0" w:lastRowLastColumn="0"/>
        </w:trPr>
        <w:tc>
          <w:tcPr>
            <w:tcW w:w="0" w:type="auto"/>
          </w:tcPr>
          <w:p w14:paraId="3B0778B3" w14:textId="77777777" w:rsidR="00981119" w:rsidRPr="00832BBC" w:rsidRDefault="00981119" w:rsidP="00F77B8B">
            <w:pPr>
              <w:pStyle w:val="ListNumber2"/>
              <w:numPr>
                <w:ilvl w:val="0"/>
                <w:numId w:val="0"/>
              </w:numPr>
              <w:jc w:val="center"/>
            </w:pPr>
            <w:r w:rsidRPr="00832BBC">
              <w:t>2018-19</w:t>
            </w:r>
          </w:p>
        </w:tc>
        <w:tc>
          <w:tcPr>
            <w:tcW w:w="0" w:type="auto"/>
          </w:tcPr>
          <w:p w14:paraId="28AE3FA0" w14:textId="77777777" w:rsidR="00981119" w:rsidRPr="00832BBC" w:rsidRDefault="00981119" w:rsidP="00F77B8B">
            <w:pPr>
              <w:pStyle w:val="ListNumber2"/>
              <w:numPr>
                <w:ilvl w:val="0"/>
                <w:numId w:val="0"/>
              </w:numPr>
              <w:jc w:val="center"/>
            </w:pPr>
            <w:r w:rsidRPr="00832BBC">
              <w:t>5,147</w:t>
            </w:r>
          </w:p>
        </w:tc>
        <w:tc>
          <w:tcPr>
            <w:tcW w:w="0" w:type="auto"/>
          </w:tcPr>
          <w:p w14:paraId="3FCB9360" w14:textId="77777777" w:rsidR="00981119" w:rsidRPr="00832BBC" w:rsidRDefault="00981119" w:rsidP="00F77B8B">
            <w:pPr>
              <w:pStyle w:val="ListNumber2"/>
              <w:numPr>
                <w:ilvl w:val="0"/>
                <w:numId w:val="0"/>
              </w:numPr>
              <w:jc w:val="center"/>
            </w:pPr>
            <w:r w:rsidRPr="00832BBC">
              <w:t>1,240</w:t>
            </w:r>
          </w:p>
        </w:tc>
        <w:tc>
          <w:tcPr>
            <w:tcW w:w="0" w:type="auto"/>
          </w:tcPr>
          <w:p w14:paraId="7FE190D4" w14:textId="77777777" w:rsidR="00981119" w:rsidRPr="00832BBC" w:rsidRDefault="00981119" w:rsidP="00F77B8B">
            <w:pPr>
              <w:pStyle w:val="ListNumber2"/>
              <w:numPr>
                <w:ilvl w:val="0"/>
                <w:numId w:val="0"/>
              </w:numPr>
              <w:jc w:val="center"/>
            </w:pPr>
            <w:r w:rsidRPr="00832BBC">
              <w:t>6,387</w:t>
            </w:r>
          </w:p>
        </w:tc>
        <w:tc>
          <w:tcPr>
            <w:tcW w:w="0" w:type="auto"/>
          </w:tcPr>
          <w:p w14:paraId="0B7E15BF" w14:textId="77777777" w:rsidR="00981119" w:rsidRPr="00832BBC" w:rsidRDefault="00981119" w:rsidP="00F77B8B">
            <w:pPr>
              <w:pStyle w:val="ListNumber2"/>
              <w:numPr>
                <w:ilvl w:val="0"/>
                <w:numId w:val="0"/>
              </w:numPr>
              <w:jc w:val="center"/>
            </w:pPr>
            <w:r w:rsidRPr="00832BBC">
              <w:t>81/19</w:t>
            </w:r>
          </w:p>
        </w:tc>
      </w:tr>
      <w:tr w:rsidR="00981119" w:rsidRPr="00832BBC" w14:paraId="58AFFC61" w14:textId="77777777" w:rsidTr="00F77B8B">
        <w:trPr>
          <w:cnfStyle w:val="000000100000" w:firstRow="0" w:lastRow="0" w:firstColumn="0" w:lastColumn="0" w:oddVBand="0" w:evenVBand="0" w:oddHBand="1" w:evenHBand="0" w:firstRowFirstColumn="0" w:firstRowLastColumn="0" w:lastRowFirstColumn="0" w:lastRowLastColumn="0"/>
        </w:trPr>
        <w:tc>
          <w:tcPr>
            <w:tcW w:w="0" w:type="auto"/>
          </w:tcPr>
          <w:p w14:paraId="623832D1" w14:textId="77777777" w:rsidR="00981119" w:rsidRPr="00832BBC" w:rsidRDefault="00981119" w:rsidP="00F77B8B">
            <w:pPr>
              <w:pStyle w:val="ListNumber2"/>
              <w:numPr>
                <w:ilvl w:val="0"/>
                <w:numId w:val="0"/>
              </w:numPr>
              <w:jc w:val="center"/>
            </w:pPr>
            <w:r w:rsidRPr="00832BBC">
              <w:t>2019-20</w:t>
            </w:r>
          </w:p>
        </w:tc>
        <w:tc>
          <w:tcPr>
            <w:tcW w:w="0" w:type="auto"/>
          </w:tcPr>
          <w:p w14:paraId="21026B0C" w14:textId="77777777" w:rsidR="00981119" w:rsidRPr="00832BBC" w:rsidRDefault="00981119" w:rsidP="00F77B8B">
            <w:pPr>
              <w:pStyle w:val="ListNumber2"/>
              <w:numPr>
                <w:ilvl w:val="0"/>
                <w:numId w:val="0"/>
              </w:numPr>
              <w:jc w:val="center"/>
            </w:pPr>
            <w:r w:rsidRPr="00832BBC">
              <w:t>3,839</w:t>
            </w:r>
          </w:p>
        </w:tc>
        <w:tc>
          <w:tcPr>
            <w:tcW w:w="0" w:type="auto"/>
          </w:tcPr>
          <w:p w14:paraId="74D16D25" w14:textId="77777777" w:rsidR="00981119" w:rsidRPr="00832BBC" w:rsidRDefault="00981119" w:rsidP="00F77B8B">
            <w:pPr>
              <w:pStyle w:val="ListNumber2"/>
              <w:numPr>
                <w:ilvl w:val="0"/>
                <w:numId w:val="0"/>
              </w:numPr>
              <w:jc w:val="center"/>
            </w:pPr>
            <w:r w:rsidRPr="00832BBC">
              <w:t>1,089</w:t>
            </w:r>
          </w:p>
        </w:tc>
        <w:tc>
          <w:tcPr>
            <w:tcW w:w="0" w:type="auto"/>
          </w:tcPr>
          <w:p w14:paraId="215510B7" w14:textId="77777777" w:rsidR="00981119" w:rsidRPr="00832BBC" w:rsidRDefault="00981119" w:rsidP="00F77B8B">
            <w:pPr>
              <w:pStyle w:val="ListNumber2"/>
              <w:numPr>
                <w:ilvl w:val="0"/>
                <w:numId w:val="0"/>
              </w:numPr>
              <w:jc w:val="center"/>
            </w:pPr>
            <w:r w:rsidRPr="00832BBC">
              <w:t>4,928</w:t>
            </w:r>
          </w:p>
        </w:tc>
        <w:tc>
          <w:tcPr>
            <w:tcW w:w="0" w:type="auto"/>
          </w:tcPr>
          <w:p w14:paraId="576F0216" w14:textId="77777777" w:rsidR="00981119" w:rsidRPr="00832BBC" w:rsidRDefault="00981119" w:rsidP="00F77B8B">
            <w:pPr>
              <w:pStyle w:val="ListNumber2"/>
              <w:numPr>
                <w:ilvl w:val="0"/>
                <w:numId w:val="0"/>
              </w:numPr>
              <w:jc w:val="center"/>
            </w:pPr>
            <w:r w:rsidRPr="00832BBC">
              <w:t>78/22</w:t>
            </w:r>
          </w:p>
        </w:tc>
      </w:tr>
      <w:tr w:rsidR="00981119" w:rsidRPr="00832BBC" w14:paraId="75008F4C" w14:textId="77777777" w:rsidTr="00F77B8B">
        <w:trPr>
          <w:cnfStyle w:val="000000010000" w:firstRow="0" w:lastRow="0" w:firstColumn="0" w:lastColumn="0" w:oddVBand="0" w:evenVBand="0" w:oddHBand="0" w:evenHBand="1" w:firstRowFirstColumn="0" w:firstRowLastColumn="0" w:lastRowFirstColumn="0" w:lastRowLastColumn="0"/>
        </w:trPr>
        <w:tc>
          <w:tcPr>
            <w:tcW w:w="0" w:type="auto"/>
          </w:tcPr>
          <w:p w14:paraId="7271EEC6" w14:textId="77777777" w:rsidR="00981119" w:rsidRPr="00832BBC" w:rsidRDefault="00981119" w:rsidP="00F77B8B">
            <w:pPr>
              <w:pStyle w:val="ListNumber2"/>
              <w:numPr>
                <w:ilvl w:val="0"/>
                <w:numId w:val="0"/>
              </w:numPr>
              <w:jc w:val="center"/>
            </w:pPr>
            <w:r w:rsidRPr="00832BBC">
              <w:t>2020-21</w:t>
            </w:r>
          </w:p>
        </w:tc>
        <w:tc>
          <w:tcPr>
            <w:tcW w:w="0" w:type="auto"/>
          </w:tcPr>
          <w:p w14:paraId="17E22475" w14:textId="77777777" w:rsidR="00981119" w:rsidRPr="00832BBC" w:rsidRDefault="00981119" w:rsidP="00F77B8B">
            <w:pPr>
              <w:pStyle w:val="ListNumber2"/>
              <w:numPr>
                <w:ilvl w:val="0"/>
                <w:numId w:val="0"/>
              </w:numPr>
              <w:jc w:val="center"/>
            </w:pPr>
            <w:r w:rsidRPr="00832BBC">
              <w:t>3,508</w:t>
            </w:r>
          </w:p>
        </w:tc>
        <w:tc>
          <w:tcPr>
            <w:tcW w:w="0" w:type="auto"/>
          </w:tcPr>
          <w:p w14:paraId="599D602A" w14:textId="77777777" w:rsidR="00981119" w:rsidRPr="00832BBC" w:rsidRDefault="00981119" w:rsidP="00F77B8B">
            <w:pPr>
              <w:pStyle w:val="ListNumber2"/>
              <w:numPr>
                <w:ilvl w:val="0"/>
                <w:numId w:val="0"/>
              </w:numPr>
              <w:jc w:val="center"/>
            </w:pPr>
            <w:r w:rsidRPr="00832BBC">
              <w:t>1,570</w:t>
            </w:r>
          </w:p>
        </w:tc>
        <w:tc>
          <w:tcPr>
            <w:tcW w:w="0" w:type="auto"/>
          </w:tcPr>
          <w:p w14:paraId="057F05ED" w14:textId="77777777" w:rsidR="00981119" w:rsidRPr="00832BBC" w:rsidRDefault="00981119" w:rsidP="00F77B8B">
            <w:pPr>
              <w:pStyle w:val="ListNumber2"/>
              <w:numPr>
                <w:ilvl w:val="0"/>
                <w:numId w:val="0"/>
              </w:numPr>
              <w:jc w:val="center"/>
            </w:pPr>
            <w:r w:rsidRPr="00832BBC">
              <w:t>5,078</w:t>
            </w:r>
          </w:p>
        </w:tc>
        <w:tc>
          <w:tcPr>
            <w:tcW w:w="0" w:type="auto"/>
          </w:tcPr>
          <w:p w14:paraId="75130054" w14:textId="77777777" w:rsidR="00981119" w:rsidRPr="00832BBC" w:rsidRDefault="00981119" w:rsidP="00F77B8B">
            <w:pPr>
              <w:pStyle w:val="ListNumber2"/>
              <w:numPr>
                <w:ilvl w:val="0"/>
                <w:numId w:val="0"/>
              </w:numPr>
              <w:jc w:val="center"/>
            </w:pPr>
            <w:r w:rsidRPr="00832BBC">
              <w:t>69/31</w:t>
            </w:r>
          </w:p>
        </w:tc>
      </w:tr>
      <w:tr w:rsidR="00981119" w:rsidRPr="00832BBC" w14:paraId="6E89C84A" w14:textId="77777777" w:rsidTr="00F77B8B">
        <w:trPr>
          <w:cnfStyle w:val="000000100000" w:firstRow="0" w:lastRow="0" w:firstColumn="0" w:lastColumn="0" w:oddVBand="0" w:evenVBand="0" w:oddHBand="1" w:evenHBand="0" w:firstRowFirstColumn="0" w:firstRowLastColumn="0" w:lastRowFirstColumn="0" w:lastRowLastColumn="0"/>
        </w:trPr>
        <w:tc>
          <w:tcPr>
            <w:tcW w:w="0" w:type="auto"/>
          </w:tcPr>
          <w:p w14:paraId="31864F52" w14:textId="77777777" w:rsidR="00981119" w:rsidRPr="00832BBC" w:rsidRDefault="00981119" w:rsidP="00F77B8B">
            <w:pPr>
              <w:pStyle w:val="ListNumber2"/>
              <w:numPr>
                <w:ilvl w:val="0"/>
                <w:numId w:val="0"/>
              </w:numPr>
              <w:jc w:val="center"/>
            </w:pPr>
            <w:r w:rsidRPr="00832BBC">
              <w:t>2021-22</w:t>
            </w:r>
          </w:p>
        </w:tc>
        <w:tc>
          <w:tcPr>
            <w:tcW w:w="0" w:type="auto"/>
          </w:tcPr>
          <w:p w14:paraId="089DC83F" w14:textId="77777777" w:rsidR="00981119" w:rsidRPr="00832BBC" w:rsidRDefault="00981119" w:rsidP="00F77B8B">
            <w:pPr>
              <w:pStyle w:val="ListNumber2"/>
              <w:numPr>
                <w:ilvl w:val="0"/>
                <w:numId w:val="0"/>
              </w:numPr>
              <w:jc w:val="center"/>
            </w:pPr>
            <w:r w:rsidRPr="00832BBC">
              <w:t>4,502</w:t>
            </w:r>
          </w:p>
        </w:tc>
        <w:tc>
          <w:tcPr>
            <w:tcW w:w="0" w:type="auto"/>
          </w:tcPr>
          <w:p w14:paraId="2817C8FE" w14:textId="77777777" w:rsidR="00981119" w:rsidRPr="00832BBC" w:rsidRDefault="00981119" w:rsidP="00F77B8B">
            <w:pPr>
              <w:pStyle w:val="ListNumber2"/>
              <w:numPr>
                <w:ilvl w:val="0"/>
                <w:numId w:val="0"/>
              </w:numPr>
              <w:jc w:val="center"/>
            </w:pPr>
            <w:r w:rsidRPr="00832BBC">
              <w:t>1,653</w:t>
            </w:r>
          </w:p>
        </w:tc>
        <w:tc>
          <w:tcPr>
            <w:tcW w:w="0" w:type="auto"/>
          </w:tcPr>
          <w:p w14:paraId="33868347" w14:textId="77777777" w:rsidR="00981119" w:rsidRPr="00832BBC" w:rsidRDefault="00981119" w:rsidP="00F77B8B">
            <w:pPr>
              <w:pStyle w:val="ListNumber2"/>
              <w:numPr>
                <w:ilvl w:val="0"/>
                <w:numId w:val="0"/>
              </w:numPr>
              <w:jc w:val="center"/>
            </w:pPr>
            <w:r w:rsidRPr="00832BBC">
              <w:t>6,155</w:t>
            </w:r>
          </w:p>
        </w:tc>
        <w:tc>
          <w:tcPr>
            <w:tcW w:w="0" w:type="auto"/>
          </w:tcPr>
          <w:p w14:paraId="4A670DD0" w14:textId="77777777" w:rsidR="00981119" w:rsidRPr="00832BBC" w:rsidRDefault="00981119" w:rsidP="00F77B8B">
            <w:pPr>
              <w:pStyle w:val="ListNumber2"/>
              <w:numPr>
                <w:ilvl w:val="0"/>
                <w:numId w:val="0"/>
              </w:numPr>
              <w:jc w:val="center"/>
            </w:pPr>
            <w:r w:rsidRPr="00832BBC">
              <w:t>73/27</w:t>
            </w:r>
          </w:p>
        </w:tc>
      </w:tr>
      <w:tr w:rsidR="00981119" w:rsidRPr="00832BBC" w14:paraId="6572136E" w14:textId="77777777" w:rsidTr="00F77B8B">
        <w:trPr>
          <w:cnfStyle w:val="000000010000" w:firstRow="0" w:lastRow="0" w:firstColumn="0" w:lastColumn="0" w:oddVBand="0" w:evenVBand="0" w:oddHBand="0" w:evenHBand="1" w:firstRowFirstColumn="0" w:firstRowLastColumn="0" w:lastRowFirstColumn="0" w:lastRowLastColumn="0"/>
        </w:trPr>
        <w:tc>
          <w:tcPr>
            <w:tcW w:w="0" w:type="auto"/>
          </w:tcPr>
          <w:p w14:paraId="36D5B605" w14:textId="77777777" w:rsidR="00981119" w:rsidRPr="00832BBC" w:rsidRDefault="00981119" w:rsidP="00F77B8B">
            <w:pPr>
              <w:pStyle w:val="ListNumber2"/>
              <w:numPr>
                <w:ilvl w:val="0"/>
                <w:numId w:val="0"/>
              </w:numPr>
              <w:jc w:val="center"/>
            </w:pPr>
            <w:r w:rsidRPr="00832BBC">
              <w:t>2022-23 (YTD May-23)</w:t>
            </w:r>
          </w:p>
        </w:tc>
        <w:tc>
          <w:tcPr>
            <w:tcW w:w="0" w:type="auto"/>
          </w:tcPr>
          <w:p w14:paraId="3FB4B076" w14:textId="77777777" w:rsidR="00981119" w:rsidRPr="00832BBC" w:rsidRDefault="00981119" w:rsidP="00F77B8B">
            <w:pPr>
              <w:pStyle w:val="ListNumber2"/>
              <w:numPr>
                <w:ilvl w:val="0"/>
                <w:numId w:val="0"/>
              </w:numPr>
              <w:jc w:val="center"/>
            </w:pPr>
            <w:r w:rsidRPr="00832BBC">
              <w:t>2,479</w:t>
            </w:r>
          </w:p>
        </w:tc>
        <w:tc>
          <w:tcPr>
            <w:tcW w:w="0" w:type="auto"/>
          </w:tcPr>
          <w:p w14:paraId="11E2861F" w14:textId="77777777" w:rsidR="00981119" w:rsidRPr="00832BBC" w:rsidRDefault="00981119" w:rsidP="00F77B8B">
            <w:pPr>
              <w:pStyle w:val="ListNumber2"/>
              <w:numPr>
                <w:ilvl w:val="0"/>
                <w:numId w:val="0"/>
              </w:numPr>
              <w:jc w:val="center"/>
            </w:pPr>
            <w:r w:rsidRPr="00832BBC">
              <w:t>1,181</w:t>
            </w:r>
          </w:p>
        </w:tc>
        <w:tc>
          <w:tcPr>
            <w:tcW w:w="0" w:type="auto"/>
          </w:tcPr>
          <w:p w14:paraId="3A401247" w14:textId="77777777" w:rsidR="00981119" w:rsidRPr="00832BBC" w:rsidRDefault="00981119" w:rsidP="00F77B8B">
            <w:pPr>
              <w:pStyle w:val="ListNumber2"/>
              <w:numPr>
                <w:ilvl w:val="0"/>
                <w:numId w:val="0"/>
              </w:numPr>
              <w:jc w:val="center"/>
            </w:pPr>
            <w:r w:rsidRPr="00832BBC">
              <w:t>3,660</w:t>
            </w:r>
          </w:p>
        </w:tc>
        <w:tc>
          <w:tcPr>
            <w:tcW w:w="0" w:type="auto"/>
          </w:tcPr>
          <w:p w14:paraId="4709FE6A" w14:textId="77777777" w:rsidR="00981119" w:rsidRPr="00832BBC" w:rsidRDefault="00981119" w:rsidP="00F77B8B">
            <w:pPr>
              <w:pStyle w:val="ListNumber2"/>
              <w:keepNext/>
              <w:numPr>
                <w:ilvl w:val="0"/>
                <w:numId w:val="0"/>
              </w:numPr>
              <w:jc w:val="center"/>
            </w:pPr>
            <w:r w:rsidRPr="00832BBC">
              <w:t>68/32</w:t>
            </w:r>
          </w:p>
        </w:tc>
      </w:tr>
    </w:tbl>
    <w:p w14:paraId="64604484" w14:textId="76B984AE" w:rsidR="00981119" w:rsidRPr="00832BBC" w:rsidRDefault="00981119" w:rsidP="00981119">
      <w:pPr>
        <w:pStyle w:val="Caption"/>
      </w:pPr>
      <w:r w:rsidRPr="00832BBC">
        <w:t xml:space="preserve">Table </w:t>
      </w:r>
      <w:r w:rsidR="00832BBC" w:rsidRPr="00832BBC">
        <w:t>1</w:t>
      </w:r>
      <w:r w:rsidRPr="00832BBC">
        <w:t xml:space="preserve">–Building approvals by financial year within the ACT's existing urban footprint [Source: Mr Mick Gentleman MLA, </w:t>
      </w:r>
      <w:r w:rsidRPr="00832BBC">
        <w:rPr>
          <w:i/>
          <w:iCs w:val="0"/>
        </w:rPr>
        <w:t>answer to QTON 22</w:t>
      </w:r>
      <w:r w:rsidRPr="00832BBC">
        <w:t>, 18 July 2023 (received 20 July 2023), p 3; ABS Building Approvals Publication, Date by Small Area].</w:t>
      </w:r>
    </w:p>
    <w:tbl>
      <w:tblPr>
        <w:tblStyle w:val="Recommendationbox"/>
        <w:tblW w:w="0" w:type="auto"/>
        <w:tblLook w:val="0600" w:firstRow="0" w:lastRow="0" w:firstColumn="0" w:lastColumn="0" w:noHBand="1" w:noVBand="1"/>
      </w:tblPr>
      <w:tblGrid>
        <w:gridCol w:w="8175"/>
      </w:tblGrid>
      <w:tr w:rsidR="0079569C" w14:paraId="791466A9" w14:textId="77777777" w:rsidTr="00F77B8B">
        <w:tc>
          <w:tcPr>
            <w:tcW w:w="7891" w:type="dxa"/>
          </w:tcPr>
          <w:p w14:paraId="4B0FBC8B" w14:textId="77777777" w:rsidR="0079569C" w:rsidRDefault="0079569C" w:rsidP="0079569C">
            <w:pPr>
              <w:pStyle w:val="Recommendationheading"/>
            </w:pPr>
            <w:bookmarkStart w:id="266" w:name="_Toc143181747"/>
            <w:r>
              <w:t xml:space="preserve">Recommendation </w:t>
            </w:r>
            <w:r>
              <w:fldChar w:fldCharType="begin"/>
            </w:r>
            <w:r>
              <w:instrText xml:space="preserve"> AUTONUMLGL \* Arabic\e </w:instrText>
            </w:r>
            <w:r>
              <w:fldChar w:fldCharType="end"/>
            </w:r>
            <w:bookmarkEnd w:id="266"/>
          </w:p>
          <w:p w14:paraId="73AE197B" w14:textId="67C4B967" w:rsidR="0079569C" w:rsidRPr="00832BBC" w:rsidRDefault="0079569C" w:rsidP="0079569C">
            <w:pPr>
              <w:pStyle w:val="Recommendationbody"/>
            </w:pPr>
            <w:bookmarkStart w:id="267" w:name="_Toc143181748"/>
            <w:r w:rsidRPr="00832BBC">
              <w:t>The Committee recommends that the Suburban Land Agency should purchase and redevelop more existing urban-zoned land in order to deliver further infill development in line with targets.</w:t>
            </w:r>
            <w:bookmarkEnd w:id="267"/>
          </w:p>
        </w:tc>
      </w:tr>
    </w:tbl>
    <w:p w14:paraId="1A236C0A" w14:textId="77777777" w:rsidR="00981119" w:rsidRDefault="00981119" w:rsidP="00981119">
      <w:pPr>
        <w:pStyle w:val="ListNumber2"/>
      </w:pPr>
      <w:r>
        <w:t>During the public hearing, Mr Ben Ponton, Director-General of EPSDD, pointed out to the Committee that progress against the 70-30 target was calculated based on building approval numbers via Australian Bureau of Statistics (ABS) data.</w:t>
      </w:r>
      <w:r>
        <w:rPr>
          <w:rStyle w:val="FootnoteReference"/>
        </w:rPr>
        <w:footnoteReference w:id="571"/>
      </w:r>
      <w:r>
        <w:t xml:space="preserve"> This raised further concerns for the Committee that this meant knockdown rebuilds were being included in those figures.</w:t>
      </w:r>
      <w:r>
        <w:rPr>
          <w:rStyle w:val="FootnoteReference"/>
        </w:rPr>
        <w:footnoteReference w:id="572"/>
      </w:r>
    </w:p>
    <w:p w14:paraId="5BF489DB" w14:textId="77777777" w:rsidR="00981119" w:rsidRDefault="00981119" w:rsidP="00981119">
      <w:pPr>
        <w:pStyle w:val="ListNumber2"/>
      </w:pPr>
      <w:r>
        <w:t xml:space="preserve">In response to a Question Taken on Notice, the Minister confirmed that knockdown rebuilds were in fact included in the counting of infill, but that renovations were excluded: </w:t>
      </w:r>
    </w:p>
    <w:p w14:paraId="4F5988AC" w14:textId="77777777" w:rsidR="00981119" w:rsidRDefault="00981119" w:rsidP="00981119">
      <w:pPr>
        <w:pStyle w:val="Quote"/>
      </w:pPr>
      <w:r>
        <w:t>EPSDD, in line with the ABS data, recognises the building approval after a knock down and rebuild as an additional dwelling (or dwellings in the case of a duplex, townhouse, unit developments) in the overall dwelling count. Building approvals for renovations are filtered out and reported separately by the ABS.</w:t>
      </w:r>
      <w:r>
        <w:rPr>
          <w:rStyle w:val="FootnoteReference"/>
        </w:rPr>
        <w:footnoteReference w:id="573"/>
      </w:r>
    </w:p>
    <w:tbl>
      <w:tblPr>
        <w:tblStyle w:val="Recommendationbox"/>
        <w:tblW w:w="0" w:type="auto"/>
        <w:tblLook w:val="0600" w:firstRow="0" w:lastRow="0" w:firstColumn="0" w:lastColumn="0" w:noHBand="1" w:noVBand="1"/>
      </w:tblPr>
      <w:tblGrid>
        <w:gridCol w:w="8175"/>
      </w:tblGrid>
      <w:tr w:rsidR="0079569C" w14:paraId="3B6CFC25" w14:textId="77777777" w:rsidTr="00F77B8B">
        <w:tc>
          <w:tcPr>
            <w:tcW w:w="7891" w:type="dxa"/>
          </w:tcPr>
          <w:p w14:paraId="03659EC9" w14:textId="77777777" w:rsidR="0079569C" w:rsidRDefault="0079569C" w:rsidP="0079569C">
            <w:pPr>
              <w:pStyle w:val="Recommendationheading"/>
            </w:pPr>
            <w:bookmarkStart w:id="268" w:name="_Toc143181749"/>
            <w:r>
              <w:t xml:space="preserve">Recommendation </w:t>
            </w:r>
            <w:r>
              <w:fldChar w:fldCharType="begin"/>
            </w:r>
            <w:r>
              <w:instrText xml:space="preserve"> AUTONUMLGL \* Arabic\e </w:instrText>
            </w:r>
            <w:r>
              <w:fldChar w:fldCharType="end"/>
            </w:r>
            <w:bookmarkEnd w:id="268"/>
          </w:p>
          <w:p w14:paraId="76D3EE61" w14:textId="4477B8F5" w:rsidR="0079569C" w:rsidRDefault="0079569C" w:rsidP="0079569C">
            <w:pPr>
              <w:pStyle w:val="Recommendationbody"/>
            </w:pPr>
            <w:bookmarkStart w:id="269" w:name="_Toc143181750"/>
            <w:r>
              <w:t>The Committee recommends that the ACT Government only count net new dwellings or additional dwellings when counting their 70/30 housing targets and should report on this data for each year since 2017–18.</w:t>
            </w:r>
            <w:bookmarkEnd w:id="269"/>
          </w:p>
        </w:tc>
      </w:tr>
    </w:tbl>
    <w:p w14:paraId="05823E48" w14:textId="77777777" w:rsidR="00067BFA" w:rsidRDefault="00981119" w:rsidP="00E24C33">
      <w:pPr>
        <w:pStyle w:val="ListNumber2"/>
      </w:pPr>
      <w:r>
        <w:t>Confusion around the 70-30 commitment was also evident during the public hearing on which areas of Canberra were considered infill (i.e., within the urban footprint) and what was considered greenfield.</w:t>
      </w:r>
      <w:r>
        <w:rPr>
          <w:rStyle w:val="FootnoteReference"/>
        </w:rPr>
        <w:footnoteReference w:id="574"/>
      </w:r>
    </w:p>
    <w:p w14:paraId="4A655D9F" w14:textId="13D5A0B0" w:rsidR="00117B84" w:rsidRDefault="00117B84" w:rsidP="00E24C33">
      <w:pPr>
        <w:pStyle w:val="ListNumber2"/>
      </w:pPr>
      <w:r>
        <w:rPr>
          <w:noProof/>
        </w:rPr>
        <mc:AlternateContent>
          <mc:Choice Requires="wps">
            <w:drawing>
              <wp:anchor distT="0" distB="0" distL="114300" distR="114300" simplePos="0" relativeHeight="251661312" behindDoc="0" locked="0" layoutInCell="1" allowOverlap="1" wp14:anchorId="3F21E95C" wp14:editId="268C0D0F">
                <wp:simplePos x="0" y="0"/>
                <wp:positionH relativeFrom="column">
                  <wp:posOffset>762000</wp:posOffset>
                </wp:positionH>
                <wp:positionV relativeFrom="paragraph">
                  <wp:posOffset>7664450</wp:posOffset>
                </wp:positionV>
                <wp:extent cx="4772025"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4772025" cy="635"/>
                        </a:xfrm>
                        <a:prstGeom prst="rect">
                          <a:avLst/>
                        </a:prstGeom>
                        <a:solidFill>
                          <a:prstClr val="white"/>
                        </a:solidFill>
                        <a:ln>
                          <a:noFill/>
                        </a:ln>
                      </wps:spPr>
                      <wps:txbx>
                        <w:txbxContent>
                          <w:p w14:paraId="776990F7" w14:textId="7C93C373" w:rsidR="00117B84" w:rsidRPr="00FD5478" w:rsidRDefault="00117B84" w:rsidP="00117B84">
                            <w:pPr>
                              <w:pStyle w:val="Caption"/>
                              <w:rPr>
                                <w:rFonts w:cstheme="minorHAnsi"/>
                                <w:bCs/>
                                <w:noProof/>
                                <w:color w:val="000000" w:themeColor="text1"/>
                                <w:szCs w:val="20"/>
                              </w:rPr>
                            </w:pPr>
                            <w:r>
                              <w:t xml:space="preserve">Figure </w:t>
                            </w:r>
                            <w:r w:rsidR="00B81B9E">
                              <w:fldChar w:fldCharType="begin"/>
                            </w:r>
                            <w:r w:rsidR="00B81B9E">
                              <w:instrText xml:space="preserve"> SEQ Figure \* ARABIC </w:instrText>
                            </w:r>
                            <w:r w:rsidR="00B81B9E">
                              <w:fldChar w:fldCharType="separate"/>
                            </w:r>
                            <w:r w:rsidR="004C72A6">
                              <w:rPr>
                                <w:noProof/>
                              </w:rPr>
                              <w:t>1</w:t>
                            </w:r>
                            <w:r w:rsidR="00B81B9E">
                              <w:rPr>
                                <w:noProof/>
                              </w:rPr>
                              <w:fldChar w:fldCharType="end"/>
                            </w:r>
                            <w:r>
                              <w:t xml:space="preserve"> - Growth Map [Source: ACT Planning Strategy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21E95C" id="_x0000_t202" coordsize="21600,21600" o:spt="202" path="m,l,21600r21600,l21600,xe">
                <v:stroke joinstyle="miter"/>
                <v:path gradientshapeok="t" o:connecttype="rect"/>
              </v:shapetype>
              <v:shape id="Text Box 2" o:spid="_x0000_s1026" type="#_x0000_t202" style="position:absolute;left:0;text-align:left;margin-left:60pt;margin-top:603.5pt;width:375.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" stroked="f">
                <v:textbox style="mso-fit-shape-to-text:t" inset="0,0,0,0">
                  <w:txbxContent>
                    <w:p w14:paraId="776990F7" w14:textId="7C93C373" w:rsidR="00117B84" w:rsidRPr="00FD5478" w:rsidRDefault="00117B84" w:rsidP="00117B84">
                      <w:pPr>
                        <w:pStyle w:val="Caption"/>
                        <w:rPr>
                          <w:rFonts w:cstheme="minorHAnsi"/>
                          <w:bCs/>
                          <w:noProof/>
                          <w:color w:val="000000" w:themeColor="text1"/>
                          <w:szCs w:val="20"/>
                        </w:rPr>
                      </w:pPr>
                      <w:r>
                        <w:t xml:space="preserve">Figure </w:t>
                      </w:r>
                      <w:fldSimple w:instr=" SEQ Figure \* ARABIC ">
                        <w:r w:rsidR="004C72A6">
                          <w:rPr>
                            <w:noProof/>
                          </w:rPr>
                          <w:t>1</w:t>
                        </w:r>
                      </w:fldSimple>
                      <w:r>
                        <w:t xml:space="preserve"> - Growth Map [Source: ACT Planning Strategy 2018]</w:t>
                      </w:r>
                    </w:p>
                  </w:txbxContent>
                </v:textbox>
                <w10:wrap type="topAndBottom"/>
              </v:shape>
            </w:pict>
          </mc:Fallback>
        </mc:AlternateContent>
      </w:r>
      <w:r>
        <w:rPr>
          <w:noProof/>
        </w:rPr>
        <w:drawing>
          <wp:anchor distT="0" distB="0" distL="114300" distR="114300" simplePos="0" relativeHeight="251659264" behindDoc="0" locked="0" layoutInCell="1" allowOverlap="1" wp14:anchorId="2DC57973" wp14:editId="0BD0FEB5">
            <wp:simplePos x="0" y="0"/>
            <wp:positionH relativeFrom="margin">
              <wp:posOffset>762000</wp:posOffset>
            </wp:positionH>
            <wp:positionV relativeFrom="paragraph">
              <wp:posOffset>857250</wp:posOffset>
            </wp:positionV>
            <wp:extent cx="4772025" cy="6750442"/>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72025" cy="6750442"/>
                    </a:xfrm>
                    <a:prstGeom prst="rect">
                      <a:avLst/>
                    </a:prstGeom>
                  </pic:spPr>
                </pic:pic>
              </a:graphicData>
            </a:graphic>
            <wp14:sizeRelH relativeFrom="margin">
              <wp14:pctWidth>0</wp14:pctWidth>
            </wp14:sizeRelH>
            <wp14:sizeRelV relativeFrom="margin">
              <wp14:pctHeight>0</wp14:pctHeight>
            </wp14:sizeRelV>
          </wp:anchor>
        </w:drawing>
      </w:r>
      <w:r>
        <w:t>Both the Minister and Mr Ben Ponton, Director-General of EPSDD, asserted that the urban footprint used to determine infill and greenfield areas was that as defined in the 2018 ACT Planning Strategy.</w:t>
      </w:r>
      <w:r>
        <w:rPr>
          <w:rStyle w:val="FootnoteReference"/>
        </w:rPr>
        <w:footnoteReference w:id="575"/>
      </w:r>
      <w:r>
        <w:t xml:space="preserve"> This was confirmed by the Minister’s response to QTON 42, which provided the below copy of the Growth Map from the 2018 ACT Planning Strategy.</w:t>
      </w:r>
      <w:r>
        <w:rPr>
          <w:rStyle w:val="FootnoteReference"/>
        </w:rPr>
        <w:footnoteReference w:id="576"/>
      </w:r>
      <w:r>
        <w:t xml:space="preserve"> </w:t>
      </w:r>
    </w:p>
    <w:p w14:paraId="1721020F" w14:textId="77777777" w:rsidR="00117B84" w:rsidRDefault="00117B84" w:rsidP="00117B84">
      <w:pPr>
        <w:pStyle w:val="ListNumber2"/>
      </w:pPr>
      <w:r>
        <w:t>The Committee however notes that besides the above map and a definition of urban footprint as ‘the geographic extent of the existing urban area’, it is not clear in the 2018 ACT Planning Strategy which point-in-time version of the Territory Plan from 2018 should be taken to be the definitive version of the ‘existing urban area.’</w:t>
      </w:r>
      <w:r>
        <w:rPr>
          <w:rStyle w:val="FootnoteReference"/>
        </w:rPr>
        <w:footnoteReference w:id="577"/>
      </w:r>
    </w:p>
    <w:p w14:paraId="6858C580" w14:textId="0F2E023D" w:rsidR="00117B84" w:rsidRDefault="00067BFA" w:rsidP="00117B84">
      <w:pPr>
        <w:pStyle w:val="ListNumber2"/>
      </w:pPr>
      <w:r>
        <w:t>I</w:t>
      </w:r>
      <w:r w:rsidR="00117B84">
        <w:t>n ACT Land and Property Reports where progress against the commitment is reported against every 6 months, the methodology used to calculate progress against the 70-30 target is not explained in detail.</w:t>
      </w:r>
      <w:r w:rsidR="00117B84">
        <w:rPr>
          <w:rStyle w:val="FootnoteReference"/>
        </w:rPr>
        <w:footnoteReference w:id="578"/>
      </w:r>
      <w:r w:rsidR="00117B84">
        <w:t xml:space="preserve"> </w:t>
      </w:r>
    </w:p>
    <w:tbl>
      <w:tblPr>
        <w:tblStyle w:val="Recommendationbox"/>
        <w:tblW w:w="0" w:type="auto"/>
        <w:tblLook w:val="0600" w:firstRow="0" w:lastRow="0" w:firstColumn="0" w:lastColumn="0" w:noHBand="1" w:noVBand="1"/>
      </w:tblPr>
      <w:tblGrid>
        <w:gridCol w:w="8175"/>
      </w:tblGrid>
      <w:tr w:rsidR="0079569C" w14:paraId="5B97E3A3" w14:textId="77777777" w:rsidTr="00F77B8B">
        <w:tc>
          <w:tcPr>
            <w:tcW w:w="7891" w:type="dxa"/>
          </w:tcPr>
          <w:p w14:paraId="39F292DF" w14:textId="77777777" w:rsidR="0079569C" w:rsidRDefault="0079569C" w:rsidP="0079569C">
            <w:pPr>
              <w:pStyle w:val="Recommendationheading"/>
            </w:pPr>
            <w:bookmarkStart w:id="270" w:name="_Toc143181751"/>
            <w:r>
              <w:t xml:space="preserve">Recommendation </w:t>
            </w:r>
            <w:r>
              <w:fldChar w:fldCharType="begin"/>
            </w:r>
            <w:r>
              <w:instrText xml:space="preserve"> AUTONUMLGL \* Arabic\e </w:instrText>
            </w:r>
            <w:r>
              <w:fldChar w:fldCharType="end"/>
            </w:r>
            <w:bookmarkEnd w:id="270"/>
          </w:p>
          <w:p w14:paraId="6521C538" w14:textId="55801ECC" w:rsidR="0079569C" w:rsidRDefault="0079569C" w:rsidP="0079569C">
            <w:pPr>
              <w:pStyle w:val="Recommendationbody"/>
            </w:pPr>
            <w:bookmarkStart w:id="271" w:name="_Toc143181752"/>
            <w:r>
              <w:t>The Committee recommends that the ACT Government publish their methodology for the calculation of what is infill, what is greenfield and what is within Canberra’s existing urban footprint for the purpose of Parliamentary and Governing Agreement targets.</w:t>
            </w:r>
            <w:bookmarkEnd w:id="271"/>
          </w:p>
        </w:tc>
      </w:tr>
    </w:tbl>
    <w:p w14:paraId="000DF0AD" w14:textId="0AAA6280" w:rsidR="00C217A2" w:rsidRDefault="00CE4E00" w:rsidP="00CE4E00">
      <w:pPr>
        <w:pStyle w:val="Heading2"/>
      </w:pPr>
      <w:bookmarkStart w:id="272" w:name="_Toc143181505"/>
      <w:r>
        <w:t>Minister for Water, Energy and Emissions Reduction</w:t>
      </w:r>
      <w:bookmarkEnd w:id="272"/>
    </w:p>
    <w:p w14:paraId="0DDB2B57" w14:textId="77777777" w:rsidR="00CE4E00" w:rsidRDefault="00CE4E00" w:rsidP="00CE4E00">
      <w:pPr>
        <w:pStyle w:val="ListNumber2"/>
      </w:pPr>
      <w:r w:rsidRPr="00E5260D">
        <w:t>The areas of responsibility cover</w:t>
      </w:r>
      <w:r>
        <w:t>ed by this Directorate are:</w:t>
      </w:r>
    </w:p>
    <w:p w14:paraId="0AD55199" w14:textId="715CD40C" w:rsidR="00CE4E00" w:rsidRDefault="00CE4E00" w:rsidP="00105F6E">
      <w:pPr>
        <w:pStyle w:val="ListBullet"/>
        <w:ind w:left="993"/>
      </w:pPr>
      <w:r>
        <w:t>Climate change policy;</w:t>
      </w:r>
    </w:p>
    <w:p w14:paraId="34A82151" w14:textId="39D968BF" w:rsidR="00CE4E00" w:rsidRDefault="00CE4E00" w:rsidP="00105F6E">
      <w:pPr>
        <w:pStyle w:val="ListBullet"/>
        <w:ind w:left="993"/>
      </w:pPr>
      <w:r>
        <w:t>Energy policy and energy efficiency programs (including zero emissions vehicle policy);</w:t>
      </w:r>
    </w:p>
    <w:p w14:paraId="3112E5E3" w14:textId="7955CEAB" w:rsidR="00CE4E00" w:rsidRDefault="00CE4E00" w:rsidP="00105F6E">
      <w:pPr>
        <w:pStyle w:val="ListBullet"/>
        <w:ind w:left="993"/>
      </w:pPr>
      <w:r>
        <w:t>Sustainability of government services and assets;</w:t>
      </w:r>
    </w:p>
    <w:p w14:paraId="3D09F78D" w14:textId="4BC58664" w:rsidR="00CE4E00" w:rsidRDefault="00CE4E00" w:rsidP="00105F6E">
      <w:pPr>
        <w:pStyle w:val="ListBullet"/>
        <w:ind w:left="993"/>
      </w:pPr>
      <w:r>
        <w:t>Water efficiency programs; and</w:t>
      </w:r>
    </w:p>
    <w:p w14:paraId="2E2E5771" w14:textId="426ABE01" w:rsidR="00CE4E00" w:rsidRDefault="00CE4E00" w:rsidP="00105F6E">
      <w:pPr>
        <w:pStyle w:val="ListBullet"/>
        <w:ind w:left="993"/>
      </w:pPr>
      <w:r>
        <w:t>Water policy.</w:t>
      </w:r>
      <w:r>
        <w:rPr>
          <w:rStyle w:val="FootnoteReference"/>
        </w:rPr>
        <w:footnoteReference w:id="579"/>
      </w:r>
    </w:p>
    <w:p w14:paraId="42DD47F1" w14:textId="7678AAAF" w:rsidR="00CE4E00" w:rsidRPr="001154D6" w:rsidRDefault="00C3483B" w:rsidP="0092319A">
      <w:pPr>
        <w:pStyle w:val="Heading3"/>
      </w:pPr>
      <w:bookmarkStart w:id="273" w:name="_Toc143181506"/>
      <w:r>
        <w:t>Matters considered</w:t>
      </w:r>
      <w:bookmarkEnd w:id="273"/>
    </w:p>
    <w:p w14:paraId="71545149" w14:textId="77777777" w:rsidR="00E037ED" w:rsidRPr="001154D6" w:rsidRDefault="00E037ED" w:rsidP="00E037ED">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Water, Energy and Emissions Reduction’s </w:t>
      </w:r>
      <w:r w:rsidRPr="001154D6">
        <w:rPr>
          <w:rFonts w:cstheme="minorHAnsi"/>
          <w:bCs/>
          <w:color w:val="000000" w:themeColor="text1"/>
          <w:szCs w:val="20"/>
        </w:rPr>
        <w:t xml:space="preserve">appearance before the Committee on </w:t>
      </w:r>
      <w:r>
        <w:rPr>
          <w:rFonts w:cstheme="minorHAnsi"/>
          <w:bCs/>
          <w:color w:val="000000" w:themeColor="text1"/>
          <w:szCs w:val="20"/>
        </w:rPr>
        <w:t>26 July 2023</w:t>
      </w:r>
      <w:r w:rsidRPr="001154D6">
        <w:rPr>
          <w:rFonts w:cstheme="minorHAnsi"/>
          <w:bCs/>
          <w:color w:val="000000" w:themeColor="text1"/>
          <w:szCs w:val="20"/>
        </w:rPr>
        <w:t>, the following matters were considered:</w:t>
      </w:r>
    </w:p>
    <w:p w14:paraId="4ABF4525" w14:textId="4AA01CCC" w:rsidR="00E037ED" w:rsidRDefault="008F44DB" w:rsidP="00E037ED">
      <w:pPr>
        <w:pStyle w:val="ListBullet"/>
        <w:ind w:left="1276"/>
      </w:pPr>
      <w:r>
        <w:t>e</w:t>
      </w:r>
      <w:r w:rsidR="00E037ED">
        <w:t>lectric vehicle public charging stations;</w:t>
      </w:r>
      <w:r w:rsidR="00E037ED">
        <w:rPr>
          <w:rStyle w:val="FootnoteReference"/>
        </w:rPr>
        <w:footnoteReference w:id="580"/>
      </w:r>
    </w:p>
    <w:p w14:paraId="26CC7E60" w14:textId="15A4B46E" w:rsidR="00E037ED" w:rsidRDefault="008F44DB" w:rsidP="00E037ED">
      <w:pPr>
        <w:pStyle w:val="ListBullet"/>
        <w:ind w:left="1276"/>
      </w:pPr>
      <w:r>
        <w:t>c</w:t>
      </w:r>
      <w:r w:rsidR="00E037ED">
        <w:t>limate assessments for major budget decisions;</w:t>
      </w:r>
      <w:r w:rsidR="00E037ED">
        <w:rPr>
          <w:rStyle w:val="FootnoteReference"/>
        </w:rPr>
        <w:footnoteReference w:id="581"/>
      </w:r>
    </w:p>
    <w:p w14:paraId="0E18EBDD" w14:textId="5F32E777" w:rsidR="00E037ED" w:rsidRDefault="008F44DB" w:rsidP="00E037ED">
      <w:pPr>
        <w:pStyle w:val="ListBullet"/>
        <w:ind w:left="1276"/>
      </w:pPr>
      <w:r>
        <w:t>e</w:t>
      </w:r>
      <w:r w:rsidR="00E037ED">
        <w:t>mbedded networks;</w:t>
      </w:r>
      <w:r w:rsidR="00E037ED">
        <w:rPr>
          <w:rStyle w:val="FootnoteReference"/>
        </w:rPr>
        <w:footnoteReference w:id="582"/>
      </w:r>
    </w:p>
    <w:p w14:paraId="6D1D3F98" w14:textId="124F50AE" w:rsidR="00E037ED" w:rsidRDefault="008F44DB" w:rsidP="00E037ED">
      <w:pPr>
        <w:pStyle w:val="ListBullet"/>
        <w:ind w:left="1276"/>
      </w:pPr>
      <w:r>
        <w:t>c</w:t>
      </w:r>
      <w:r w:rsidR="00E037ED">
        <w:t>oncentration of nutrients in drains near Kambah Playing Fields;</w:t>
      </w:r>
      <w:r w:rsidR="00E037ED">
        <w:rPr>
          <w:rStyle w:val="FootnoteReference"/>
        </w:rPr>
        <w:footnoteReference w:id="583"/>
      </w:r>
    </w:p>
    <w:p w14:paraId="161DA0E8" w14:textId="77777777" w:rsidR="00E037ED" w:rsidRDefault="00E037ED" w:rsidP="00E037ED">
      <w:pPr>
        <w:pStyle w:val="ListBullet"/>
        <w:ind w:left="1276"/>
      </w:pPr>
      <w:r>
        <w:t>Healthy Waterways;</w:t>
      </w:r>
      <w:r>
        <w:rPr>
          <w:rStyle w:val="FootnoteReference"/>
        </w:rPr>
        <w:footnoteReference w:id="584"/>
      </w:r>
    </w:p>
    <w:p w14:paraId="09B2B356" w14:textId="77777777" w:rsidR="00E037ED" w:rsidRDefault="00E037ED" w:rsidP="00E037ED">
      <w:pPr>
        <w:pStyle w:val="ListBullet"/>
        <w:ind w:left="1276"/>
      </w:pPr>
      <w:r>
        <w:t>Canberra Community Projects online tool;</w:t>
      </w:r>
      <w:r>
        <w:rPr>
          <w:rStyle w:val="FootnoteReference"/>
        </w:rPr>
        <w:footnoteReference w:id="585"/>
      </w:r>
    </w:p>
    <w:p w14:paraId="27968F8F" w14:textId="77777777" w:rsidR="00E037ED" w:rsidRDefault="00E037ED" w:rsidP="00E037ED">
      <w:pPr>
        <w:pStyle w:val="ListBullet"/>
        <w:ind w:left="1276"/>
      </w:pPr>
      <w:r>
        <w:t>ACT Government zero emissions vehicles;</w:t>
      </w:r>
      <w:r>
        <w:rPr>
          <w:rStyle w:val="FootnoteReference"/>
        </w:rPr>
        <w:footnoteReference w:id="586"/>
      </w:r>
    </w:p>
    <w:p w14:paraId="560E25F5" w14:textId="410E0727" w:rsidR="00E037ED" w:rsidRDefault="008F44DB" w:rsidP="00E037ED">
      <w:pPr>
        <w:pStyle w:val="ListBullet"/>
        <w:ind w:left="1276"/>
      </w:pPr>
      <w:r>
        <w:t>j</w:t>
      </w:r>
      <w:r w:rsidR="00E037ED">
        <w:t>ust transition assistance;</w:t>
      </w:r>
      <w:r w:rsidR="00E037ED">
        <w:rPr>
          <w:rStyle w:val="FootnoteReference"/>
        </w:rPr>
        <w:footnoteReference w:id="587"/>
      </w:r>
      <w:r w:rsidR="00E037ED">
        <w:t xml:space="preserve"> and</w:t>
      </w:r>
    </w:p>
    <w:p w14:paraId="77D30D01" w14:textId="33F09E5B" w:rsidR="00E037ED" w:rsidRDefault="008F44DB" w:rsidP="00E037ED">
      <w:pPr>
        <w:pStyle w:val="ListBullet"/>
        <w:ind w:left="1276"/>
      </w:pPr>
      <w:r>
        <w:t>w</w:t>
      </w:r>
      <w:r w:rsidR="00E037ED">
        <w:t>ater trading arrangements under the Murray Darling Basin Agreement and Plan.</w:t>
      </w:r>
      <w:r w:rsidR="00E037ED">
        <w:rPr>
          <w:rStyle w:val="FootnoteReference"/>
        </w:rPr>
        <w:footnoteReference w:id="588"/>
      </w:r>
    </w:p>
    <w:p w14:paraId="5145736C" w14:textId="33965236" w:rsidR="00CE4E00" w:rsidRDefault="00C3483B" w:rsidP="00CE4E00">
      <w:pPr>
        <w:pStyle w:val="Heading3"/>
      </w:pPr>
      <w:bookmarkStart w:id="274" w:name="_Toc143181507"/>
      <w:r>
        <w:t>Key issues</w:t>
      </w:r>
      <w:bookmarkEnd w:id="274"/>
    </w:p>
    <w:p w14:paraId="33EE1979" w14:textId="77777777" w:rsidR="00E037ED" w:rsidRPr="006555CC" w:rsidRDefault="00E037ED" w:rsidP="00E037ED">
      <w:pPr>
        <w:pStyle w:val="Heading4"/>
      </w:pPr>
      <w:r>
        <w:t>Embedded networks</w:t>
      </w:r>
    </w:p>
    <w:p w14:paraId="5053F61F" w14:textId="77777777" w:rsidR="00E037ED" w:rsidRDefault="00E037ED" w:rsidP="00E037ED">
      <w:pPr>
        <w:pStyle w:val="ListNumber2"/>
      </w:pPr>
      <w:r>
        <w:t>During the public hearing, the Committee asked the Minister about the biggest issues identified in the recently tabled review into embedded networks in the ACT.</w:t>
      </w:r>
      <w:r>
        <w:rPr>
          <w:rStyle w:val="FootnoteReference"/>
        </w:rPr>
        <w:footnoteReference w:id="589"/>
      </w:r>
      <w:r>
        <w:t xml:space="preserve"> </w:t>
      </w:r>
    </w:p>
    <w:p w14:paraId="4015E1D2" w14:textId="1CBD88DC" w:rsidR="00E037ED" w:rsidRDefault="00E037ED" w:rsidP="00E037ED">
      <w:pPr>
        <w:pStyle w:val="ListNumber2"/>
      </w:pPr>
      <w:r>
        <w:t>Embedded networks are private utility networks that serve multi-resident complexes such as apartment complex or retirement home, and provide services such as electricity and Wi</w:t>
      </w:r>
      <w:r w:rsidR="008F44DB">
        <w:noBreakHyphen/>
      </w:r>
      <w:r>
        <w:t>Fi.</w:t>
      </w:r>
      <w:r>
        <w:rPr>
          <w:rStyle w:val="FootnoteReference"/>
        </w:rPr>
        <w:footnoteReference w:id="590"/>
      </w:r>
      <w:r>
        <w:t xml:space="preserve"> </w:t>
      </w:r>
    </w:p>
    <w:p w14:paraId="228517F9" w14:textId="77777777" w:rsidR="00E037ED" w:rsidRDefault="00E037ED" w:rsidP="00E037ED">
      <w:pPr>
        <w:pStyle w:val="ListNumber2"/>
      </w:pPr>
      <w:r>
        <w:t>Ms Fiona Wright, Executive Group Manager of Climate Change and Energy at EPSDD, summarised the findings of the review to the Committee, which was undertaken by a third party consultancy:</w:t>
      </w:r>
    </w:p>
    <w:p w14:paraId="66F56766" w14:textId="77777777" w:rsidR="00E037ED" w:rsidRDefault="00E037ED" w:rsidP="00E037ED">
      <w:pPr>
        <w:pStyle w:val="Quote"/>
      </w:pPr>
      <w:r w:rsidRPr="00A950A8">
        <w:t>The summary of findings was that embedded networks actually present a lot of benefits to those that are in embedded networks through the ability to lock into lower prices. We also found that there were some protections that people within embedded networks did not receive. We have a range of recommendations, and we will continue to look at those recommendations to strengthen the protections for people within embedded networks.</w:t>
      </w:r>
      <w:r>
        <w:rPr>
          <w:rStyle w:val="FootnoteReference"/>
        </w:rPr>
        <w:footnoteReference w:id="591"/>
      </w:r>
    </w:p>
    <w:p w14:paraId="6F8C99E1" w14:textId="40855F65" w:rsidR="00E037ED" w:rsidRDefault="00E037ED" w:rsidP="00E037ED">
      <w:pPr>
        <w:pStyle w:val="ListNumber2"/>
      </w:pPr>
      <w:r>
        <w:t xml:space="preserve">The Minister </w:t>
      </w:r>
      <w:r w:rsidR="00067BFA">
        <w:t>said he hoped</w:t>
      </w:r>
      <w:r>
        <w:t xml:space="preserve"> that the ACT Government would provide its response to the issues raised in the review before the end of 2023.</w:t>
      </w:r>
      <w:r>
        <w:rPr>
          <w:rStyle w:val="FootnoteReference"/>
        </w:rPr>
        <w:footnoteReference w:id="592"/>
      </w:r>
    </w:p>
    <w:tbl>
      <w:tblPr>
        <w:tblStyle w:val="Recommendationbox"/>
        <w:tblW w:w="0" w:type="auto"/>
        <w:tblLook w:val="0600" w:firstRow="0" w:lastRow="0" w:firstColumn="0" w:lastColumn="0" w:noHBand="1" w:noVBand="1"/>
      </w:tblPr>
      <w:tblGrid>
        <w:gridCol w:w="8175"/>
      </w:tblGrid>
      <w:tr w:rsidR="00694079" w14:paraId="7E65CFB9" w14:textId="77777777" w:rsidTr="00F77B8B">
        <w:tc>
          <w:tcPr>
            <w:tcW w:w="7891" w:type="dxa"/>
          </w:tcPr>
          <w:p w14:paraId="76E5F71E" w14:textId="77777777" w:rsidR="00694079" w:rsidRDefault="00694079" w:rsidP="00694079">
            <w:pPr>
              <w:pStyle w:val="Recommendationheading"/>
            </w:pPr>
            <w:bookmarkStart w:id="275" w:name="_Toc143181753"/>
            <w:r>
              <w:t xml:space="preserve">Recommendation </w:t>
            </w:r>
            <w:r>
              <w:fldChar w:fldCharType="begin"/>
            </w:r>
            <w:r>
              <w:instrText xml:space="preserve"> AUTONUMLGL \* Arabic\e </w:instrText>
            </w:r>
            <w:r>
              <w:fldChar w:fldCharType="end"/>
            </w:r>
            <w:bookmarkEnd w:id="275"/>
          </w:p>
          <w:p w14:paraId="4700A279" w14:textId="18A17AB5" w:rsidR="00694079" w:rsidRDefault="00694079" w:rsidP="00694079">
            <w:pPr>
              <w:pStyle w:val="Recommendationbody"/>
            </w:pPr>
            <w:bookmarkStart w:id="276" w:name="_Toc143181754"/>
            <w:r>
              <w:t>The Committee recommends that the ACT Government implement reforms to embedded networks in the ACT to protect consumers.</w:t>
            </w:r>
            <w:bookmarkEnd w:id="276"/>
          </w:p>
        </w:tc>
      </w:tr>
    </w:tbl>
    <w:p w14:paraId="4591845E" w14:textId="32FF2D47" w:rsidR="00CE4E00" w:rsidRPr="008F44DB" w:rsidRDefault="00B437D0" w:rsidP="00B437D0">
      <w:pPr>
        <w:pStyle w:val="Heading2"/>
      </w:pPr>
      <w:bookmarkStart w:id="277" w:name="_Toc143181508"/>
      <w:r w:rsidRPr="008F44DB">
        <w:t>Minister for Gaming</w:t>
      </w:r>
      <w:bookmarkEnd w:id="277"/>
    </w:p>
    <w:p w14:paraId="43A90C9E" w14:textId="5C86716B" w:rsidR="00B437D0" w:rsidRPr="008F44DB" w:rsidRDefault="00B437D0" w:rsidP="00B437D0">
      <w:pPr>
        <w:pStyle w:val="ListNumber2"/>
      </w:pPr>
      <w:r w:rsidRPr="008F44DB">
        <w:t>The area of responsibility covered by this Directorate is:</w:t>
      </w:r>
    </w:p>
    <w:p w14:paraId="0278C674" w14:textId="4DD77665" w:rsidR="00B437D0" w:rsidRPr="008F44DB" w:rsidRDefault="00B437D0" w:rsidP="00105F6E">
      <w:pPr>
        <w:pStyle w:val="ListBullet"/>
        <w:ind w:left="1134"/>
      </w:pPr>
      <w:r w:rsidRPr="008F44DB">
        <w:t>Club buildings energy efficiency fund.</w:t>
      </w:r>
      <w:r w:rsidRPr="008F44DB">
        <w:rPr>
          <w:rStyle w:val="FootnoteReference"/>
        </w:rPr>
        <w:footnoteReference w:id="593"/>
      </w:r>
    </w:p>
    <w:p w14:paraId="405B52B3" w14:textId="7D1CEAF7" w:rsidR="00B437D0" w:rsidRPr="00DC4187" w:rsidRDefault="00C3483B" w:rsidP="0092319A">
      <w:pPr>
        <w:pStyle w:val="Heading3"/>
      </w:pPr>
      <w:bookmarkStart w:id="278" w:name="_Toc143181509"/>
      <w:r w:rsidRPr="00DC4187">
        <w:t>Matters considered</w:t>
      </w:r>
      <w:bookmarkEnd w:id="278"/>
    </w:p>
    <w:p w14:paraId="601ED217" w14:textId="77777777" w:rsidR="00DC4187" w:rsidRPr="00DC4187" w:rsidRDefault="00DC4187" w:rsidP="00DC4187">
      <w:pPr>
        <w:numPr>
          <w:ilvl w:val="1"/>
          <w:numId w:val="16"/>
        </w:numPr>
        <w:spacing w:before="80" w:after="120"/>
        <w:rPr>
          <w:rFonts w:cstheme="minorHAnsi"/>
          <w:bCs/>
          <w:szCs w:val="20"/>
        </w:rPr>
      </w:pPr>
      <w:r w:rsidRPr="00DC4187">
        <w:rPr>
          <w:rFonts w:cstheme="minorHAnsi"/>
          <w:bCs/>
          <w:szCs w:val="20"/>
        </w:rPr>
        <w:t>During the Minister for Gaming’s appearance before the Committee on 21 July 2023, the following matters were considered:</w:t>
      </w:r>
    </w:p>
    <w:p w14:paraId="196EA376" w14:textId="6A11FAD5" w:rsidR="00DC4187" w:rsidRPr="009C3EE6" w:rsidRDefault="00DC4187" w:rsidP="00DC4187">
      <w:pPr>
        <w:pStyle w:val="ListBullet"/>
        <w:ind w:left="1276"/>
        <w:rPr>
          <w:bCs/>
          <w:lang w:val="en-GB"/>
        </w:rPr>
      </w:pPr>
      <w:r>
        <w:rPr>
          <w:bCs/>
          <w:lang w:val="en-GB"/>
        </w:rPr>
        <w:t>f</w:t>
      </w:r>
      <w:r w:rsidRPr="009C3EE6">
        <w:rPr>
          <w:bCs/>
          <w:lang w:val="en-GB"/>
        </w:rPr>
        <w:t>acial recognition technology;</w:t>
      </w:r>
      <w:r w:rsidRPr="00DC4187">
        <w:rPr>
          <w:bCs/>
          <w:vertAlign w:val="superscript"/>
          <w:lang w:val="en-GB"/>
        </w:rPr>
        <w:footnoteReference w:id="594"/>
      </w:r>
    </w:p>
    <w:p w14:paraId="448196F2" w14:textId="77777777" w:rsidR="00DC4187" w:rsidRPr="00DC4187" w:rsidRDefault="00DC4187" w:rsidP="00DC4187">
      <w:pPr>
        <w:pStyle w:val="ListBullet"/>
        <w:ind w:left="1276"/>
        <w:rPr>
          <w:bCs/>
          <w:vertAlign w:val="superscript"/>
          <w:lang w:val="en-GB"/>
        </w:rPr>
      </w:pPr>
      <w:r w:rsidRPr="009C3EE6">
        <w:rPr>
          <w:bCs/>
          <w:lang w:val="en-GB"/>
        </w:rPr>
        <w:t xml:space="preserve">registered residents for self-exclusion in ACT; </w:t>
      </w:r>
      <w:r w:rsidRPr="00DC4187">
        <w:rPr>
          <w:bCs/>
          <w:vertAlign w:val="superscript"/>
          <w:lang w:val="en-GB"/>
        </w:rPr>
        <w:footnoteReference w:id="595"/>
      </w:r>
    </w:p>
    <w:p w14:paraId="3A889AC8" w14:textId="14545D21" w:rsidR="00DC4187" w:rsidRPr="009C3EE6" w:rsidRDefault="00DC4187" w:rsidP="00DC4187">
      <w:pPr>
        <w:pStyle w:val="ListBullet"/>
        <w:ind w:left="1276"/>
        <w:rPr>
          <w:bCs/>
          <w:lang w:val="en-GB"/>
        </w:rPr>
      </w:pPr>
      <w:r w:rsidRPr="009C3EE6">
        <w:rPr>
          <w:bCs/>
          <w:lang w:val="en-GB"/>
        </w:rPr>
        <w:t>self</w:t>
      </w:r>
      <w:r>
        <w:rPr>
          <w:bCs/>
          <w:lang w:val="en-GB"/>
        </w:rPr>
        <w:t>-</w:t>
      </w:r>
      <w:r w:rsidRPr="009C3EE6">
        <w:rPr>
          <w:bCs/>
          <w:lang w:val="en-GB"/>
        </w:rPr>
        <w:t>exclusion scheme;</w:t>
      </w:r>
      <w:r w:rsidRPr="00DC4187">
        <w:rPr>
          <w:bCs/>
          <w:vertAlign w:val="superscript"/>
          <w:lang w:val="en-GB"/>
        </w:rPr>
        <w:footnoteReference w:id="596"/>
      </w:r>
    </w:p>
    <w:p w14:paraId="25A6AE78" w14:textId="77777777" w:rsidR="00DC4187" w:rsidRPr="009C3EE6" w:rsidRDefault="00DC4187" w:rsidP="00DC4187">
      <w:pPr>
        <w:pStyle w:val="ListBullet"/>
        <w:ind w:left="1276"/>
        <w:rPr>
          <w:bCs/>
          <w:lang w:val="en-GB"/>
        </w:rPr>
      </w:pPr>
      <w:r w:rsidRPr="009C3EE6">
        <w:rPr>
          <w:bCs/>
          <w:lang w:val="en-GB"/>
        </w:rPr>
        <w:t>five-dollar bet limits and $100 load-up limits;</w:t>
      </w:r>
      <w:r w:rsidRPr="00DC4187">
        <w:rPr>
          <w:bCs/>
          <w:vertAlign w:val="superscript"/>
          <w:lang w:val="en-GB"/>
        </w:rPr>
        <w:footnoteReference w:id="597"/>
      </w:r>
    </w:p>
    <w:p w14:paraId="067FF3D6" w14:textId="77777777" w:rsidR="00DC4187" w:rsidRPr="009C3EE6" w:rsidRDefault="00DC4187" w:rsidP="00DC4187">
      <w:pPr>
        <w:pStyle w:val="ListBullet"/>
        <w:ind w:left="1276"/>
        <w:rPr>
          <w:bCs/>
          <w:lang w:val="en-GB"/>
        </w:rPr>
      </w:pPr>
      <w:r w:rsidRPr="009C3EE6">
        <w:rPr>
          <w:bCs/>
          <w:lang w:val="en-GB"/>
        </w:rPr>
        <w:t>reduction in electronic gaming machines;</w:t>
      </w:r>
      <w:r w:rsidRPr="00DC4187">
        <w:rPr>
          <w:bCs/>
          <w:vertAlign w:val="superscript"/>
          <w:lang w:val="en-GB"/>
        </w:rPr>
        <w:footnoteReference w:id="598"/>
      </w:r>
    </w:p>
    <w:p w14:paraId="75B9FBBB" w14:textId="77777777" w:rsidR="00DC4187" w:rsidRPr="009C3EE6" w:rsidRDefault="00DC4187" w:rsidP="00DC4187">
      <w:pPr>
        <w:pStyle w:val="ListBullet"/>
        <w:ind w:left="1276"/>
        <w:rPr>
          <w:bCs/>
          <w:lang w:val="en-GB"/>
        </w:rPr>
      </w:pPr>
      <w:r w:rsidRPr="009C3EE6">
        <w:rPr>
          <w:bCs/>
          <w:lang w:val="en-GB"/>
        </w:rPr>
        <w:t>procurement of the central monitoring system;</w:t>
      </w:r>
      <w:r w:rsidRPr="00DC4187">
        <w:rPr>
          <w:bCs/>
          <w:vertAlign w:val="superscript"/>
          <w:lang w:val="en-GB"/>
        </w:rPr>
        <w:footnoteReference w:id="599"/>
      </w:r>
    </w:p>
    <w:p w14:paraId="7AFB2E77" w14:textId="77777777" w:rsidR="00DC4187" w:rsidRPr="009C3EE6" w:rsidRDefault="00DC4187" w:rsidP="00DC4187">
      <w:pPr>
        <w:pStyle w:val="ListBullet"/>
        <w:ind w:left="1276"/>
        <w:rPr>
          <w:bCs/>
          <w:lang w:val="en-GB"/>
        </w:rPr>
      </w:pPr>
      <w:r w:rsidRPr="009C3EE6">
        <w:rPr>
          <w:bCs/>
          <w:lang w:val="en-GB"/>
        </w:rPr>
        <w:t>retirement village engagement program;</w:t>
      </w:r>
      <w:r w:rsidRPr="00DC4187">
        <w:rPr>
          <w:bCs/>
          <w:vertAlign w:val="superscript"/>
          <w:lang w:val="en-GB"/>
        </w:rPr>
        <w:footnoteReference w:id="600"/>
      </w:r>
    </w:p>
    <w:p w14:paraId="11327D0D" w14:textId="77777777" w:rsidR="00DC4187" w:rsidRPr="009C3EE6" w:rsidRDefault="00DC4187" w:rsidP="00DC4187">
      <w:pPr>
        <w:pStyle w:val="ListBullet"/>
        <w:ind w:left="1276"/>
        <w:rPr>
          <w:bCs/>
          <w:lang w:val="en-GB"/>
        </w:rPr>
      </w:pPr>
      <w:r w:rsidRPr="009C3EE6">
        <w:rPr>
          <w:bCs/>
          <w:lang w:val="en-GB"/>
        </w:rPr>
        <w:t>gambling incident register;</w:t>
      </w:r>
      <w:r w:rsidRPr="00DC4187">
        <w:rPr>
          <w:bCs/>
          <w:vertAlign w:val="superscript"/>
          <w:lang w:val="en-GB"/>
        </w:rPr>
        <w:footnoteReference w:id="601"/>
      </w:r>
    </w:p>
    <w:p w14:paraId="58F40BE6" w14:textId="77777777" w:rsidR="00DC4187" w:rsidRPr="009C3EE6" w:rsidRDefault="00DC4187" w:rsidP="00DC4187">
      <w:pPr>
        <w:pStyle w:val="ListBullet"/>
        <w:ind w:left="1276"/>
        <w:rPr>
          <w:bCs/>
          <w:lang w:val="en-GB"/>
        </w:rPr>
      </w:pPr>
      <w:r w:rsidRPr="009C3EE6">
        <w:rPr>
          <w:bCs/>
          <w:lang w:val="en-GB"/>
        </w:rPr>
        <w:t>gaming revenue and tax data;</w:t>
      </w:r>
      <w:r w:rsidRPr="00DC4187">
        <w:rPr>
          <w:bCs/>
          <w:vertAlign w:val="superscript"/>
          <w:lang w:val="en-GB"/>
        </w:rPr>
        <w:footnoteReference w:id="602"/>
      </w:r>
    </w:p>
    <w:p w14:paraId="25796EE4" w14:textId="77777777" w:rsidR="00DC4187" w:rsidRPr="009C3EE6" w:rsidRDefault="00DC4187" w:rsidP="00DC4187">
      <w:pPr>
        <w:pStyle w:val="ListBullet"/>
        <w:ind w:left="1276"/>
        <w:rPr>
          <w:bCs/>
          <w:lang w:val="en-GB"/>
        </w:rPr>
      </w:pPr>
      <w:r w:rsidRPr="009C3EE6">
        <w:rPr>
          <w:bCs/>
          <w:lang w:val="en-GB"/>
        </w:rPr>
        <w:t>poker machine licences;</w:t>
      </w:r>
      <w:r w:rsidRPr="00DC4187">
        <w:rPr>
          <w:bCs/>
          <w:vertAlign w:val="superscript"/>
          <w:lang w:val="en-GB"/>
        </w:rPr>
        <w:footnoteReference w:id="603"/>
      </w:r>
      <w:r w:rsidRPr="00DC4187">
        <w:rPr>
          <w:bCs/>
          <w:vertAlign w:val="superscript"/>
          <w:lang w:val="en-GB"/>
        </w:rPr>
        <w:t xml:space="preserve"> </w:t>
      </w:r>
      <w:r>
        <w:rPr>
          <w:bCs/>
          <w:lang w:val="en-GB"/>
        </w:rPr>
        <w:t>and</w:t>
      </w:r>
    </w:p>
    <w:p w14:paraId="3E9FEFBA" w14:textId="73496727" w:rsidR="00DC4187" w:rsidRDefault="00DC4187" w:rsidP="00DC4187">
      <w:pPr>
        <w:pStyle w:val="ListBullet"/>
        <w:ind w:left="1276"/>
      </w:pPr>
      <w:r>
        <w:t>G</w:t>
      </w:r>
      <w:r w:rsidRPr="007A71F4">
        <w:t xml:space="preserve">ambling </w:t>
      </w:r>
      <w:r>
        <w:t>H</w:t>
      </w:r>
      <w:r w:rsidRPr="007A71F4">
        <w:t xml:space="preserve">arm </w:t>
      </w:r>
      <w:r>
        <w:t>A</w:t>
      </w:r>
      <w:r w:rsidRPr="007A71F4">
        <w:t xml:space="preserve">wareness </w:t>
      </w:r>
      <w:r>
        <w:t>W</w:t>
      </w:r>
      <w:r w:rsidRPr="007A71F4">
        <w:t>eek</w:t>
      </w:r>
      <w:r>
        <w:t>;</w:t>
      </w:r>
      <w:r>
        <w:rPr>
          <w:rStyle w:val="FootnoteReference"/>
        </w:rPr>
        <w:footnoteReference w:id="604"/>
      </w:r>
    </w:p>
    <w:p w14:paraId="5DE5ECBD" w14:textId="7CEA83EA" w:rsidR="00B437D0" w:rsidRDefault="00810978" w:rsidP="00810978">
      <w:pPr>
        <w:pStyle w:val="Heading2"/>
      </w:pPr>
      <w:bookmarkStart w:id="279" w:name="_Toc143181510"/>
      <w:r>
        <w:t>Minister for the Environment</w:t>
      </w:r>
      <w:bookmarkEnd w:id="279"/>
    </w:p>
    <w:p w14:paraId="1E2BB943" w14:textId="7A994A85" w:rsidR="00610ABD" w:rsidRDefault="00610ABD" w:rsidP="00610ABD">
      <w:pPr>
        <w:pStyle w:val="ListNumber2"/>
      </w:pPr>
      <w:r w:rsidRPr="00E5260D">
        <w:t>The area</w:t>
      </w:r>
      <w:r w:rsidR="001143F8">
        <w:t>s</w:t>
      </w:r>
      <w:r w:rsidRPr="00E5260D">
        <w:t xml:space="preserve"> of responsibility cover</w:t>
      </w:r>
      <w:r>
        <w:t xml:space="preserve">ed by this Directorate </w:t>
      </w:r>
      <w:r w:rsidR="001143F8">
        <w:t>are</w:t>
      </w:r>
      <w:r>
        <w:t>:</w:t>
      </w:r>
    </w:p>
    <w:p w14:paraId="0BF667D9" w14:textId="0C5DD9B3" w:rsidR="00610ABD" w:rsidRPr="00B3277C" w:rsidRDefault="00610ABD" w:rsidP="00105F6E">
      <w:pPr>
        <w:pStyle w:val="ListBullet"/>
        <w:ind w:left="1134"/>
      </w:pPr>
      <w:bookmarkStart w:id="280" w:name="_Hlk32400564"/>
      <w:r>
        <w:t>Agriculture;</w:t>
      </w:r>
    </w:p>
    <w:bookmarkEnd w:id="280"/>
    <w:p w14:paraId="06FA9C1E" w14:textId="30B40205" w:rsidR="00610ABD" w:rsidRDefault="00610ABD" w:rsidP="00105F6E">
      <w:pPr>
        <w:pStyle w:val="ListBullet"/>
        <w:ind w:left="1134"/>
      </w:pPr>
      <w:r>
        <w:t>Biodiversity policy;</w:t>
      </w:r>
    </w:p>
    <w:p w14:paraId="5743EBC9" w14:textId="6E3D2F1A" w:rsidR="00610ABD" w:rsidRDefault="00610ABD" w:rsidP="00105F6E">
      <w:pPr>
        <w:pStyle w:val="ListBullet"/>
        <w:ind w:left="1134"/>
      </w:pPr>
      <w:r>
        <w:t>Commissioner for Sustainability and the Environment;</w:t>
      </w:r>
    </w:p>
    <w:p w14:paraId="63B96365" w14:textId="610FF67D" w:rsidR="00610ABD" w:rsidRDefault="00610ABD" w:rsidP="00105F6E">
      <w:pPr>
        <w:pStyle w:val="ListBullet"/>
        <w:ind w:left="1134"/>
      </w:pPr>
      <w:r>
        <w:t>Conservation and promotion of native flora and fauna;</w:t>
      </w:r>
    </w:p>
    <w:p w14:paraId="5A2710AD" w14:textId="754A231B" w:rsidR="00610ABD" w:rsidRDefault="00610ABD" w:rsidP="00105F6E">
      <w:pPr>
        <w:pStyle w:val="ListBullet"/>
        <w:ind w:left="1134"/>
      </w:pPr>
      <w:r w:rsidRPr="00B3277C">
        <w:t>Environment protection policy</w:t>
      </w:r>
      <w:r>
        <w:t>;</w:t>
      </w:r>
    </w:p>
    <w:p w14:paraId="27B7A7C6" w14:textId="3A417E1E" w:rsidR="00610ABD" w:rsidRDefault="00610ABD" w:rsidP="00105F6E">
      <w:pPr>
        <w:pStyle w:val="ListBullet"/>
        <w:ind w:left="1134"/>
      </w:pPr>
      <w:r>
        <w:t>Native animal welfare;</w:t>
      </w:r>
    </w:p>
    <w:p w14:paraId="4BAC121F" w14:textId="3C191BE7" w:rsidR="00610ABD" w:rsidRDefault="00610ABD" w:rsidP="00105F6E">
      <w:pPr>
        <w:pStyle w:val="ListBullet"/>
        <w:ind w:left="1134"/>
      </w:pPr>
      <w:r>
        <w:t>Pest, weed and feral animal management policy;</w:t>
      </w:r>
    </w:p>
    <w:p w14:paraId="23401C22" w14:textId="7E54CB61" w:rsidR="00610ABD" w:rsidRDefault="00610ABD" w:rsidP="00105F6E">
      <w:pPr>
        <w:pStyle w:val="ListBullet"/>
        <w:ind w:left="1134"/>
      </w:pPr>
      <w:r w:rsidRPr="00B3277C">
        <w:t>Support to the Conservator of Flora and Fauna</w:t>
      </w:r>
      <w:r>
        <w:t>; and</w:t>
      </w:r>
    </w:p>
    <w:p w14:paraId="6D841B44" w14:textId="389718B1" w:rsidR="00610ABD" w:rsidRDefault="00610ABD" w:rsidP="00105F6E">
      <w:pPr>
        <w:pStyle w:val="ListBullet"/>
        <w:ind w:left="1134"/>
      </w:pPr>
      <w:r>
        <w:t>Urban agriculture policy.</w:t>
      </w:r>
      <w:r w:rsidR="006C1D15">
        <w:rPr>
          <w:rStyle w:val="FootnoteReference"/>
        </w:rPr>
        <w:footnoteReference w:id="605"/>
      </w:r>
    </w:p>
    <w:p w14:paraId="11974FA3" w14:textId="205D30E7" w:rsidR="00FB7F91" w:rsidRPr="001154D6" w:rsidRDefault="00C3483B" w:rsidP="0092319A">
      <w:pPr>
        <w:pStyle w:val="Heading3"/>
      </w:pPr>
      <w:bookmarkStart w:id="281" w:name="_Toc143181511"/>
      <w:r>
        <w:t>Matters considered</w:t>
      </w:r>
      <w:bookmarkEnd w:id="281"/>
    </w:p>
    <w:p w14:paraId="504A5122" w14:textId="77777777" w:rsidR="00F911AE" w:rsidRPr="001154D6" w:rsidRDefault="00F911AE" w:rsidP="00F911AE">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the Environment’s </w:t>
      </w:r>
      <w:r w:rsidRPr="001154D6">
        <w:rPr>
          <w:rFonts w:cstheme="minorHAnsi"/>
          <w:bCs/>
          <w:color w:val="000000" w:themeColor="text1"/>
          <w:szCs w:val="20"/>
        </w:rPr>
        <w:t xml:space="preserve">appearance before the Committee on </w:t>
      </w:r>
      <w:r>
        <w:rPr>
          <w:rFonts w:cstheme="minorHAnsi"/>
          <w:bCs/>
          <w:color w:val="000000" w:themeColor="text1"/>
          <w:szCs w:val="20"/>
        </w:rPr>
        <w:t>20 July 2023</w:t>
      </w:r>
      <w:r w:rsidRPr="001154D6">
        <w:rPr>
          <w:rFonts w:cstheme="minorHAnsi"/>
          <w:bCs/>
          <w:color w:val="000000" w:themeColor="text1"/>
          <w:szCs w:val="20"/>
        </w:rPr>
        <w:t>, the following matters were considered:</w:t>
      </w:r>
    </w:p>
    <w:p w14:paraId="4E175D8B" w14:textId="3C57B86E" w:rsidR="00F911AE" w:rsidRDefault="008D380B" w:rsidP="00F911AE">
      <w:pPr>
        <w:pStyle w:val="ListBullet"/>
        <w:ind w:left="1276"/>
      </w:pPr>
      <w:r>
        <w:t>k</w:t>
      </w:r>
      <w:r w:rsidR="00F911AE">
        <w:t>angaroo Management Program;</w:t>
      </w:r>
      <w:r w:rsidR="00F911AE">
        <w:rPr>
          <w:rStyle w:val="FootnoteReference"/>
        </w:rPr>
        <w:footnoteReference w:id="606"/>
      </w:r>
    </w:p>
    <w:p w14:paraId="716C6F51" w14:textId="27888882" w:rsidR="00F911AE" w:rsidRDefault="008D380B" w:rsidP="00F911AE">
      <w:pPr>
        <w:pStyle w:val="ListBullet"/>
        <w:ind w:left="1276"/>
      </w:pPr>
      <w:r>
        <w:t>f</w:t>
      </w:r>
      <w:r w:rsidR="00F911AE">
        <w:t>unding for environmental protection as distinct from climate change and sustainable development;</w:t>
      </w:r>
      <w:r w:rsidR="00F911AE">
        <w:rPr>
          <w:rStyle w:val="FootnoteReference"/>
        </w:rPr>
        <w:footnoteReference w:id="607"/>
      </w:r>
    </w:p>
    <w:p w14:paraId="67F75DC0" w14:textId="170BFB9D" w:rsidR="00F911AE" w:rsidRDefault="008D380B" w:rsidP="00F911AE">
      <w:pPr>
        <w:pStyle w:val="ListBullet"/>
        <w:ind w:left="1276"/>
      </w:pPr>
      <w:r>
        <w:t>w</w:t>
      </w:r>
      <w:r w:rsidR="00F911AE">
        <w:t>ild dog management;</w:t>
      </w:r>
      <w:r w:rsidR="00F911AE">
        <w:rPr>
          <w:rStyle w:val="FootnoteReference"/>
        </w:rPr>
        <w:footnoteReference w:id="608"/>
      </w:r>
    </w:p>
    <w:p w14:paraId="17D47B2D" w14:textId="7BCF8009" w:rsidR="00F911AE" w:rsidRDefault="008D380B" w:rsidP="00F911AE">
      <w:pPr>
        <w:pStyle w:val="ListBullet"/>
        <w:ind w:left="1276"/>
      </w:pPr>
      <w:r>
        <w:t>p</w:t>
      </w:r>
      <w:r w:rsidR="00F911AE">
        <w:t>lanting of shrubs and groundcover in the urban footprint;</w:t>
      </w:r>
      <w:r w:rsidR="00F911AE">
        <w:rPr>
          <w:rStyle w:val="FootnoteReference"/>
        </w:rPr>
        <w:footnoteReference w:id="609"/>
      </w:r>
    </w:p>
    <w:p w14:paraId="4D861A74" w14:textId="2CBE4341" w:rsidR="00F911AE" w:rsidRDefault="008D380B" w:rsidP="00F911AE">
      <w:pPr>
        <w:pStyle w:val="ListBullet"/>
        <w:ind w:left="1276"/>
      </w:pPr>
      <w:r>
        <w:t>m</w:t>
      </w:r>
      <w:r w:rsidR="00F911AE">
        <w:t>anagement of Myna Birds;</w:t>
      </w:r>
      <w:r w:rsidR="00F911AE">
        <w:rPr>
          <w:rStyle w:val="FootnoteReference"/>
        </w:rPr>
        <w:footnoteReference w:id="610"/>
      </w:r>
    </w:p>
    <w:p w14:paraId="2CB1BB52" w14:textId="3889B723" w:rsidR="00F911AE" w:rsidRDefault="008D380B" w:rsidP="00F911AE">
      <w:pPr>
        <w:pStyle w:val="ListBullet"/>
        <w:ind w:left="1276"/>
      </w:pPr>
      <w:r>
        <w:t>i</w:t>
      </w:r>
      <w:r w:rsidR="00F911AE">
        <w:t>nvasive species management;</w:t>
      </w:r>
      <w:r w:rsidR="00F911AE">
        <w:rPr>
          <w:rStyle w:val="FootnoteReference"/>
        </w:rPr>
        <w:footnoteReference w:id="611"/>
      </w:r>
    </w:p>
    <w:p w14:paraId="396BF0D6" w14:textId="616BCD5B" w:rsidR="00F911AE" w:rsidRDefault="008D380B" w:rsidP="00F911AE">
      <w:pPr>
        <w:pStyle w:val="ListBullet"/>
        <w:ind w:left="1276"/>
      </w:pPr>
      <w:r>
        <w:t>d</w:t>
      </w:r>
      <w:r w:rsidR="00F911AE">
        <w:t>raft native species conversation plan for koalas;</w:t>
      </w:r>
      <w:r w:rsidR="00F911AE">
        <w:rPr>
          <w:rStyle w:val="FootnoteReference"/>
        </w:rPr>
        <w:footnoteReference w:id="612"/>
      </w:r>
    </w:p>
    <w:p w14:paraId="7D03167C" w14:textId="052D825D" w:rsidR="00F911AE" w:rsidRDefault="008D380B" w:rsidP="00F911AE">
      <w:pPr>
        <w:pStyle w:val="ListBullet"/>
        <w:ind w:left="1276"/>
      </w:pPr>
      <w:r>
        <w:t>r</w:t>
      </w:r>
      <w:r w:rsidR="00F911AE">
        <w:t>esourcing for a full-time wildlife veterinarian;</w:t>
      </w:r>
      <w:r w:rsidR="00F911AE">
        <w:rPr>
          <w:rStyle w:val="FootnoteReference"/>
        </w:rPr>
        <w:footnoteReference w:id="613"/>
      </w:r>
    </w:p>
    <w:p w14:paraId="7A827D97" w14:textId="77777777" w:rsidR="00F911AE" w:rsidRDefault="00F911AE" w:rsidP="00F911AE">
      <w:pPr>
        <w:pStyle w:val="ListBullet"/>
        <w:ind w:left="1276"/>
      </w:pPr>
      <w:r>
        <w:t>Mulligans Flat Woodland Sanctuary Strategy funding update;</w:t>
      </w:r>
      <w:r>
        <w:rPr>
          <w:rStyle w:val="FootnoteReference"/>
        </w:rPr>
        <w:footnoteReference w:id="614"/>
      </w:r>
    </w:p>
    <w:p w14:paraId="7B191572" w14:textId="2886D2B6" w:rsidR="00F911AE" w:rsidRDefault="008D380B" w:rsidP="00F911AE">
      <w:pPr>
        <w:pStyle w:val="ListBullet"/>
        <w:ind w:left="1276"/>
      </w:pPr>
      <w:r>
        <w:t>p</w:t>
      </w:r>
      <w:r w:rsidR="00F911AE">
        <w:t>hasing out of wood heaters and fire pits;</w:t>
      </w:r>
      <w:r w:rsidR="00F911AE">
        <w:rPr>
          <w:rStyle w:val="FootnoteReference"/>
        </w:rPr>
        <w:footnoteReference w:id="615"/>
      </w:r>
    </w:p>
    <w:p w14:paraId="0C589F8B" w14:textId="6A52B9AC" w:rsidR="00F911AE" w:rsidRDefault="008D380B" w:rsidP="00F911AE">
      <w:pPr>
        <w:pStyle w:val="ListBullet"/>
        <w:ind w:left="1276"/>
      </w:pPr>
      <w:r>
        <w:t>w</w:t>
      </w:r>
      <w:r w:rsidR="00F911AE">
        <w:t>ombat mange budget;</w:t>
      </w:r>
      <w:r w:rsidR="00F911AE">
        <w:rPr>
          <w:rStyle w:val="FootnoteReference"/>
        </w:rPr>
        <w:footnoteReference w:id="616"/>
      </w:r>
    </w:p>
    <w:p w14:paraId="3EED44FA" w14:textId="31AE2AB5" w:rsidR="00F911AE" w:rsidRDefault="008D380B" w:rsidP="00F911AE">
      <w:pPr>
        <w:pStyle w:val="ListBullet"/>
        <w:ind w:left="1276"/>
      </w:pPr>
      <w:r>
        <w:t>a</w:t>
      </w:r>
      <w:r w:rsidR="00F911AE">
        <w:t>bandoned wombat burrow identification;</w:t>
      </w:r>
      <w:r w:rsidR="00F911AE">
        <w:rPr>
          <w:rStyle w:val="FootnoteReference"/>
        </w:rPr>
        <w:footnoteReference w:id="617"/>
      </w:r>
    </w:p>
    <w:p w14:paraId="2F7C0E7A" w14:textId="704D3E96" w:rsidR="00F911AE" w:rsidRDefault="008D380B" w:rsidP="00F911AE">
      <w:pPr>
        <w:pStyle w:val="ListBullet"/>
        <w:ind w:left="1276"/>
      </w:pPr>
      <w:r>
        <w:t>e</w:t>
      </w:r>
      <w:r w:rsidR="00F911AE">
        <w:t>radication of invasive species populations in the ACT;</w:t>
      </w:r>
      <w:r w:rsidR="00F911AE">
        <w:rPr>
          <w:rStyle w:val="FootnoteReference"/>
        </w:rPr>
        <w:footnoteReference w:id="618"/>
      </w:r>
      <w:r w:rsidR="00F911AE">
        <w:t xml:space="preserve"> and</w:t>
      </w:r>
    </w:p>
    <w:p w14:paraId="45442820" w14:textId="26569FD4" w:rsidR="00F911AE" w:rsidRDefault="008D380B" w:rsidP="00F911AE">
      <w:pPr>
        <w:pStyle w:val="ListBullet"/>
        <w:ind w:left="1276"/>
      </w:pPr>
      <w:r>
        <w:t>l</w:t>
      </w:r>
      <w:r w:rsidR="00F911AE">
        <w:t>ocal offsets policy.</w:t>
      </w:r>
      <w:r w:rsidR="00F911AE">
        <w:rPr>
          <w:rStyle w:val="FootnoteReference"/>
        </w:rPr>
        <w:footnoteReference w:id="619"/>
      </w:r>
    </w:p>
    <w:p w14:paraId="7372461E" w14:textId="08E8D4C7" w:rsidR="00FB7F91" w:rsidRDefault="00C3483B" w:rsidP="00FB7F91">
      <w:pPr>
        <w:pStyle w:val="Heading3"/>
      </w:pPr>
      <w:bookmarkStart w:id="282" w:name="_Toc143181512"/>
      <w:r>
        <w:t>Key issues</w:t>
      </w:r>
      <w:bookmarkEnd w:id="282"/>
    </w:p>
    <w:p w14:paraId="024D3759" w14:textId="77777777" w:rsidR="00F911AE" w:rsidRPr="006555CC" w:rsidRDefault="00F911AE" w:rsidP="00F911AE">
      <w:pPr>
        <w:pStyle w:val="Heading4"/>
      </w:pPr>
      <w:r>
        <w:t>Kangaroo Management Program</w:t>
      </w:r>
    </w:p>
    <w:p w14:paraId="6751052E" w14:textId="77777777" w:rsidR="00F911AE" w:rsidRDefault="00F911AE" w:rsidP="00F911AE">
      <w:pPr>
        <w:pStyle w:val="ListNumber2"/>
      </w:pPr>
      <w:r>
        <w:t xml:space="preserve">Since 2022, </w:t>
      </w:r>
      <w:r w:rsidRPr="00384042">
        <w:t xml:space="preserve">the ACT Government </w:t>
      </w:r>
      <w:r>
        <w:t>has</w:t>
      </w:r>
      <w:r w:rsidRPr="00384042">
        <w:t xml:space="preserve"> integrate</w:t>
      </w:r>
      <w:r>
        <w:t>d</w:t>
      </w:r>
      <w:r w:rsidRPr="00384042">
        <w:t xml:space="preserve"> fertility control into the ACT’s </w:t>
      </w:r>
      <w:r>
        <w:t>K</w:t>
      </w:r>
      <w:r w:rsidRPr="00384042">
        <w:t xml:space="preserve">angaroo </w:t>
      </w:r>
      <w:r>
        <w:t>M</w:t>
      </w:r>
      <w:r w:rsidRPr="00384042">
        <w:t xml:space="preserve">anagement </w:t>
      </w:r>
      <w:r>
        <w:t>P</w:t>
      </w:r>
      <w:r w:rsidRPr="00384042">
        <w:t>rogram</w:t>
      </w:r>
      <w:r>
        <w:t>.</w:t>
      </w:r>
      <w:r>
        <w:rPr>
          <w:rStyle w:val="FootnoteReference"/>
        </w:rPr>
        <w:footnoteReference w:id="620"/>
      </w:r>
      <w:r>
        <w:t xml:space="preserve"> This involves </w:t>
      </w:r>
      <w:r w:rsidRPr="00650575">
        <w:t xml:space="preserve">injecting adult female </w:t>
      </w:r>
      <w:r>
        <w:t>kanga</w:t>
      </w:r>
      <w:r w:rsidRPr="00650575">
        <w:t>roos with the drug GonaCon</w:t>
      </w:r>
      <w:r>
        <w:t xml:space="preserve"> (an immunocontraceptive vaccine)</w:t>
      </w:r>
      <w:r w:rsidRPr="00650575">
        <w:t>, by firing loaded darts at the animals.</w:t>
      </w:r>
      <w:r>
        <w:rPr>
          <w:rStyle w:val="FootnoteReference"/>
        </w:rPr>
        <w:footnoteReference w:id="621"/>
      </w:r>
    </w:p>
    <w:p w14:paraId="2A40AA3A" w14:textId="77777777" w:rsidR="00F911AE" w:rsidRDefault="00F911AE" w:rsidP="00F911AE">
      <w:pPr>
        <w:pStyle w:val="ListNumber2"/>
      </w:pPr>
      <w:r>
        <w:t xml:space="preserve">The </w:t>
      </w:r>
      <w:r w:rsidRPr="00A52F00">
        <w:t>ACT</w:t>
      </w:r>
      <w:r>
        <w:t xml:space="preserve"> is</w:t>
      </w:r>
      <w:r w:rsidRPr="00A52F00">
        <w:t xml:space="preserve"> the first Australian jurisdiction to rely on fertility treatments to cut kangaroo numbers.</w:t>
      </w:r>
      <w:r>
        <w:rPr>
          <w:rStyle w:val="FootnoteReference"/>
        </w:rPr>
        <w:footnoteReference w:id="622"/>
      </w:r>
    </w:p>
    <w:p w14:paraId="0DCF4EDC" w14:textId="77777777" w:rsidR="00F911AE" w:rsidRDefault="00F911AE" w:rsidP="00F911AE">
      <w:pPr>
        <w:pStyle w:val="ListNumber2"/>
      </w:pPr>
      <w:r>
        <w:t>During the public hearing, the Committee asked the Minister for an update on the 2023 Kangaroo Management Program. At the time of the hearing, the outcomes of the program were being assessed by the Conservator of Flora and Fauna.</w:t>
      </w:r>
      <w:r>
        <w:rPr>
          <w:rStyle w:val="FootnoteReference"/>
        </w:rPr>
        <w:footnoteReference w:id="623"/>
      </w:r>
    </w:p>
    <w:p w14:paraId="651114F4" w14:textId="77777777" w:rsidR="00F911AE" w:rsidRDefault="00F911AE" w:rsidP="00F911AE">
      <w:pPr>
        <w:pStyle w:val="ListNumber2"/>
      </w:pPr>
      <w:r>
        <w:t>Since the hearing, it was announced that during t</w:t>
      </w:r>
      <w:r w:rsidRPr="00A52F00">
        <w:t>he 2023 conservation cull</w:t>
      </w:r>
      <w:r>
        <w:t xml:space="preserve">, a total of </w:t>
      </w:r>
      <w:r w:rsidRPr="00A52F00">
        <w:t>1</w:t>
      </w:r>
      <w:r>
        <w:t>,</w:t>
      </w:r>
      <w:r w:rsidRPr="00A52F00">
        <w:t>041</w:t>
      </w:r>
      <w:r>
        <w:t> </w:t>
      </w:r>
      <w:r w:rsidRPr="00A52F00">
        <w:t>kangaroos were culled by Conservation Officers across five reserves.</w:t>
      </w:r>
      <w:r>
        <w:rPr>
          <w:rStyle w:val="FootnoteReference"/>
        </w:rPr>
        <w:footnoteReference w:id="624"/>
      </w:r>
    </w:p>
    <w:p w14:paraId="5B5DB5F9" w14:textId="77777777" w:rsidR="00F911AE" w:rsidRDefault="00F911AE" w:rsidP="00F911AE">
      <w:pPr>
        <w:pStyle w:val="ListNumber2"/>
      </w:pPr>
      <w:r>
        <w:t>The Minister told the Committee that the Kangaroo Management Program was ‘a confronting program’:</w:t>
      </w:r>
      <w:r>
        <w:rPr>
          <w:rStyle w:val="FootnoteReference"/>
        </w:rPr>
        <w:footnoteReference w:id="625"/>
      </w:r>
    </w:p>
    <w:p w14:paraId="351AE96D" w14:textId="77777777" w:rsidR="00F911AE" w:rsidRPr="00BE7C77" w:rsidRDefault="00F911AE" w:rsidP="00F911AE">
      <w:pPr>
        <w:pStyle w:val="Quote"/>
      </w:pPr>
      <w:r w:rsidRPr="00235EE5">
        <w:t>We would prefer not to have to do active kangaroo management. The situation is that we need to manage some of the last sensitive ecological areas in Australia in terms of grassy woodlands. We need to take a whole of ecology perspective. It is a difficult process. We would like to move to a process where we did not have to cull kangaroos and undertake these activities. That is why we have been pursuing activities such as the GonaCon fertility program</w:t>
      </w:r>
      <w:r>
        <w:t>…</w:t>
      </w:r>
      <w:r>
        <w:rPr>
          <w:rStyle w:val="FootnoteReference"/>
        </w:rPr>
        <w:footnoteReference w:id="626"/>
      </w:r>
    </w:p>
    <w:tbl>
      <w:tblPr>
        <w:tblStyle w:val="Recommendationbox"/>
        <w:tblW w:w="0" w:type="auto"/>
        <w:tblLook w:val="0600" w:firstRow="0" w:lastRow="0" w:firstColumn="0" w:lastColumn="0" w:noHBand="1" w:noVBand="1"/>
      </w:tblPr>
      <w:tblGrid>
        <w:gridCol w:w="8175"/>
      </w:tblGrid>
      <w:tr w:rsidR="007D37D9" w14:paraId="34CAFA23" w14:textId="77777777" w:rsidTr="00F77B8B">
        <w:tc>
          <w:tcPr>
            <w:tcW w:w="7891" w:type="dxa"/>
          </w:tcPr>
          <w:p w14:paraId="5B78D3D6" w14:textId="77777777" w:rsidR="007D37D9" w:rsidRDefault="007D37D9" w:rsidP="007D37D9">
            <w:pPr>
              <w:pStyle w:val="Recommendationheading"/>
            </w:pPr>
            <w:bookmarkStart w:id="283" w:name="_Toc143181755"/>
            <w:r>
              <w:t xml:space="preserve">Recommendation </w:t>
            </w:r>
            <w:r>
              <w:fldChar w:fldCharType="begin"/>
            </w:r>
            <w:r>
              <w:instrText xml:space="preserve"> AUTONUMLGL \* Arabic\e </w:instrText>
            </w:r>
            <w:r>
              <w:fldChar w:fldCharType="end"/>
            </w:r>
            <w:bookmarkEnd w:id="283"/>
          </w:p>
          <w:p w14:paraId="120DC1A8" w14:textId="3EE504E4" w:rsidR="007D37D9" w:rsidRDefault="007D37D9" w:rsidP="007D37D9">
            <w:pPr>
              <w:pStyle w:val="Recommendationbody"/>
            </w:pPr>
            <w:bookmarkStart w:id="284" w:name="_Toc143181756"/>
            <w:r>
              <w:t>The Committee recommends that the ACT Government provide more investment into the expansion of the GonaCon immunocontraceptive vaccine fertility treatment program for kangaroos as a non-lethal replacement of the culling of female kangaroos under the Kangaroo Management Program.</w:t>
            </w:r>
            <w:bookmarkEnd w:id="284"/>
          </w:p>
        </w:tc>
      </w:tr>
    </w:tbl>
    <w:p w14:paraId="59C4F385" w14:textId="77777777" w:rsidR="00F911AE" w:rsidRPr="006555CC" w:rsidRDefault="00F911AE" w:rsidP="00F911AE">
      <w:pPr>
        <w:pStyle w:val="Heading4"/>
      </w:pPr>
      <w:r>
        <w:t>Funding for environmental protection, biodiversity management, and invasive species management</w:t>
      </w:r>
    </w:p>
    <w:p w14:paraId="73BF11B3" w14:textId="5929A242" w:rsidR="00F911AE" w:rsidRDefault="00F911AE" w:rsidP="00F911AE">
      <w:pPr>
        <w:pStyle w:val="ListNumber2"/>
      </w:pPr>
      <w:r>
        <w:t xml:space="preserve">The Committee </w:t>
      </w:r>
      <w:r w:rsidR="00636C5B">
        <w:t>asked</w:t>
      </w:r>
      <w:r>
        <w:t xml:space="preserve"> the </w:t>
      </w:r>
      <w:r w:rsidR="00636C5B">
        <w:t xml:space="preserve">Minister questions </w:t>
      </w:r>
      <w:r>
        <w:t>in relation to the increasing environmental challenges from climate change, such as management of weeds and invasive species.</w:t>
      </w:r>
    </w:p>
    <w:p w14:paraId="0416FECF" w14:textId="77777777" w:rsidR="00F911AE" w:rsidRDefault="00F911AE" w:rsidP="00F911AE">
      <w:pPr>
        <w:pStyle w:val="ListNumber2"/>
      </w:pPr>
      <w:r>
        <w:t>The Minister acknowledged that ‘the challenges in the environment space are really large’:</w:t>
      </w:r>
      <w:r>
        <w:rPr>
          <w:rStyle w:val="FootnoteReference"/>
        </w:rPr>
        <w:footnoteReference w:id="627"/>
      </w:r>
    </w:p>
    <w:p w14:paraId="013A0B91" w14:textId="77777777" w:rsidR="00F911AE" w:rsidRDefault="00F911AE" w:rsidP="00F911AE">
      <w:pPr>
        <w:pStyle w:val="Quote"/>
      </w:pPr>
      <w:r w:rsidRPr="00003745">
        <w:t>As you note, the impacts of climate change mean that we will be seeing increased challenges. Biosecurity is a really good example of that. I have been working in my role as agricultural minister with the federal minister in relation to the issue of biosecurity and the need for us to do a lot more work in this area.</w:t>
      </w:r>
    </w:p>
    <w:p w14:paraId="2ADA6E47" w14:textId="77777777" w:rsidR="00F911AE" w:rsidRPr="00A909BD" w:rsidRDefault="00F911AE" w:rsidP="00F911AE">
      <w:pPr>
        <w:pStyle w:val="Quote"/>
      </w:pPr>
      <w:r w:rsidRPr="00003745">
        <w:t>This will be an ongoing focus of government. It is something that we do need to prioritise. I think it is really positive that we have seen injections of funding in this area, but it is certainly something that we will continue to need to work on from a government perspective.</w:t>
      </w:r>
      <w:r>
        <w:rPr>
          <w:rStyle w:val="FootnoteReference"/>
        </w:rPr>
        <w:footnoteReference w:id="628"/>
      </w:r>
    </w:p>
    <w:tbl>
      <w:tblPr>
        <w:tblStyle w:val="Recommendationbox"/>
        <w:tblW w:w="0" w:type="auto"/>
        <w:tblLook w:val="0600" w:firstRow="0" w:lastRow="0" w:firstColumn="0" w:lastColumn="0" w:noHBand="1" w:noVBand="1"/>
      </w:tblPr>
      <w:tblGrid>
        <w:gridCol w:w="8175"/>
      </w:tblGrid>
      <w:tr w:rsidR="006B3CEE" w14:paraId="606C9073" w14:textId="77777777" w:rsidTr="008D380B">
        <w:trPr>
          <w:cantSplit/>
        </w:trPr>
        <w:tc>
          <w:tcPr>
            <w:tcW w:w="7891" w:type="dxa"/>
          </w:tcPr>
          <w:p w14:paraId="4863E42A" w14:textId="77777777" w:rsidR="006B3CEE" w:rsidRDefault="006B3CEE" w:rsidP="006B3CEE">
            <w:pPr>
              <w:pStyle w:val="Recommendationheading"/>
            </w:pPr>
            <w:bookmarkStart w:id="285" w:name="_Toc143181757"/>
            <w:r>
              <w:t xml:space="preserve">Recommendation </w:t>
            </w:r>
            <w:r>
              <w:fldChar w:fldCharType="begin"/>
            </w:r>
            <w:r>
              <w:instrText xml:space="preserve"> AUTONUMLGL \* Arabic\e </w:instrText>
            </w:r>
            <w:r>
              <w:fldChar w:fldCharType="end"/>
            </w:r>
            <w:bookmarkEnd w:id="285"/>
          </w:p>
          <w:p w14:paraId="195802B5" w14:textId="176CFDFD" w:rsidR="006B3CEE" w:rsidRDefault="006B3CEE" w:rsidP="006B3CEE">
            <w:pPr>
              <w:pStyle w:val="Recommendationbody"/>
            </w:pPr>
            <w:bookmarkStart w:id="286" w:name="_Toc143181758"/>
            <w:r>
              <w:t>The Committee recommends that the ACT Government ensure funding is sufficient for environmental protection, biodiversity management, and invasive species management to match demand and pressures imposed by climate change.</w:t>
            </w:r>
            <w:bookmarkEnd w:id="286"/>
          </w:p>
        </w:tc>
      </w:tr>
    </w:tbl>
    <w:p w14:paraId="75C9B02A" w14:textId="77777777" w:rsidR="00F911AE" w:rsidRPr="006555CC" w:rsidRDefault="00F911AE" w:rsidP="00F911AE">
      <w:pPr>
        <w:pStyle w:val="Heading4"/>
      </w:pPr>
      <w:r>
        <w:t>Environmental laws</w:t>
      </w:r>
    </w:p>
    <w:p w14:paraId="55781F96" w14:textId="77777777" w:rsidR="00F911AE" w:rsidRDefault="00F911AE" w:rsidP="00F911AE">
      <w:pPr>
        <w:pStyle w:val="ListNumber2"/>
      </w:pPr>
      <w:r>
        <w:t>The Committee heard from the Minister that the government is currently engaging in national discussions around the review of environmental laws:</w:t>
      </w:r>
      <w:r>
        <w:rPr>
          <w:rStyle w:val="FootnoteReference"/>
        </w:rPr>
        <w:footnoteReference w:id="629"/>
      </w:r>
    </w:p>
    <w:p w14:paraId="7C609FB8" w14:textId="77777777" w:rsidR="00F911AE" w:rsidRDefault="00F911AE" w:rsidP="00F911AE">
      <w:pPr>
        <w:pStyle w:val="Quote"/>
      </w:pPr>
      <w:r w:rsidRPr="006745FA">
        <w:t>There is an ambitious plan in relation to review of the national environmental laws. This is much needed. We know that our national environmental laws are failing us. So we are looking at how we can ensure that we engage in a really proactive way</w:t>
      </w:r>
      <w:r w:rsidRPr="00003745">
        <w:t>.</w:t>
      </w:r>
      <w:r>
        <w:rPr>
          <w:rStyle w:val="FootnoteReference"/>
        </w:rPr>
        <w:footnoteReference w:id="630"/>
      </w:r>
    </w:p>
    <w:p w14:paraId="21DC5B12" w14:textId="77777777" w:rsidR="00F911AE" w:rsidRDefault="00F911AE" w:rsidP="00F911AE">
      <w:pPr>
        <w:pStyle w:val="ListNumber2"/>
      </w:pPr>
      <w:r>
        <w:t xml:space="preserve">Currently, under the </w:t>
      </w:r>
      <w:hyperlink r:id="rId25" w:history="1">
        <w:r w:rsidRPr="000750F3">
          <w:rPr>
            <w:rStyle w:val="Hyperlink"/>
            <w:i/>
            <w:iCs/>
          </w:rPr>
          <w:t>Environment Protection Act 1997</w:t>
        </w:r>
      </w:hyperlink>
      <w:r>
        <w:t>, there are various penalties for environmental offences such as:</w:t>
      </w:r>
    </w:p>
    <w:p w14:paraId="1D9E7385" w14:textId="5A7F67A4" w:rsidR="00F911AE" w:rsidRDefault="00F911AE" w:rsidP="00F911AE">
      <w:pPr>
        <w:pStyle w:val="ListBullet"/>
        <w:ind w:left="1276"/>
      </w:pPr>
      <w:r>
        <w:t>causing serious environmental harm or likely serious environmental harm (section</w:t>
      </w:r>
      <w:r w:rsidR="00AE1FE1">
        <w:t> </w:t>
      </w:r>
      <w:r>
        <w:t>137) – maximum penalty of 2,000 penalty units, imprisonment for 5 years, or both;</w:t>
      </w:r>
    </w:p>
    <w:p w14:paraId="62C26EB6" w14:textId="5166B7D2" w:rsidR="00F911AE" w:rsidRDefault="00F911AE" w:rsidP="00F911AE">
      <w:pPr>
        <w:pStyle w:val="ListBullet"/>
        <w:ind w:left="1276"/>
      </w:pPr>
      <w:r>
        <w:t>causing material environmental harm or likely material environmental harm (section</w:t>
      </w:r>
      <w:r w:rsidR="00AE1FE1">
        <w:t> </w:t>
      </w:r>
      <w:r>
        <w:t>138) – maximum penalty of 1,000 units, imprisonment for 2 years, or both;</w:t>
      </w:r>
    </w:p>
    <w:p w14:paraId="581E1B33" w14:textId="77777777" w:rsidR="00F911AE" w:rsidRDefault="00F911AE" w:rsidP="00F911AE">
      <w:pPr>
        <w:pStyle w:val="ListBullet"/>
        <w:ind w:left="1276"/>
      </w:pPr>
      <w:r>
        <w:t>causing environmental harm or likely environmental harm (section 139) – maximum penalty of 100 penalty units, imprisonment for 6 months, or both;</w:t>
      </w:r>
    </w:p>
    <w:p w14:paraId="160660A0" w14:textId="77777777" w:rsidR="00F911AE" w:rsidRDefault="00F911AE" w:rsidP="00F911AE">
      <w:pPr>
        <w:pStyle w:val="ListBullet"/>
        <w:ind w:left="1276"/>
      </w:pPr>
      <w:r>
        <w:t xml:space="preserve">causing environmental nuisance (section 141) – maximum penalty of 50 penalty units; and </w:t>
      </w:r>
    </w:p>
    <w:p w14:paraId="0DB59F96" w14:textId="04535855" w:rsidR="00F911AE" w:rsidRDefault="00F911AE" w:rsidP="00F911AE">
      <w:pPr>
        <w:pStyle w:val="ListBullet"/>
        <w:ind w:left="1276"/>
      </w:pPr>
      <w:r>
        <w:t>placing pollutant where it could cause harm (section 142) – maximum penalty of 100</w:t>
      </w:r>
      <w:r w:rsidR="00AE1FE1">
        <w:t> </w:t>
      </w:r>
      <w:r>
        <w:t>penalty units.</w:t>
      </w:r>
      <w:r>
        <w:rPr>
          <w:rStyle w:val="FootnoteReference"/>
        </w:rPr>
        <w:footnoteReference w:id="631"/>
      </w:r>
    </w:p>
    <w:p w14:paraId="0BB7FF95" w14:textId="77777777" w:rsidR="00F911AE" w:rsidRPr="00A909BD" w:rsidRDefault="00F911AE" w:rsidP="00F911AE">
      <w:pPr>
        <w:pStyle w:val="ListNumber2"/>
      </w:pPr>
      <w:r>
        <w:t xml:space="preserve">There are also various penalties for environmental offences in the </w:t>
      </w:r>
      <w:r w:rsidRPr="00B258AA">
        <w:rPr>
          <w:i/>
          <w:iCs/>
        </w:rPr>
        <w:t>Nature Conservation Act 2014</w:t>
      </w:r>
      <w:r>
        <w:t xml:space="preserve"> and </w:t>
      </w:r>
      <w:r w:rsidRPr="00B258AA">
        <w:rPr>
          <w:i/>
          <w:iCs/>
        </w:rPr>
        <w:t>Planning Act 2023</w:t>
      </w:r>
      <w:r>
        <w:t>.</w:t>
      </w:r>
    </w:p>
    <w:tbl>
      <w:tblPr>
        <w:tblStyle w:val="Recommendationbox"/>
        <w:tblW w:w="0" w:type="auto"/>
        <w:tblLook w:val="0600" w:firstRow="0" w:lastRow="0" w:firstColumn="0" w:lastColumn="0" w:noHBand="1" w:noVBand="1"/>
      </w:tblPr>
      <w:tblGrid>
        <w:gridCol w:w="8175"/>
      </w:tblGrid>
      <w:tr w:rsidR="00605D1C" w14:paraId="2070E5DC" w14:textId="77777777" w:rsidTr="00F77B8B">
        <w:tc>
          <w:tcPr>
            <w:tcW w:w="7891" w:type="dxa"/>
          </w:tcPr>
          <w:p w14:paraId="580DA73D" w14:textId="77777777" w:rsidR="00605D1C" w:rsidRDefault="00605D1C" w:rsidP="00605D1C">
            <w:pPr>
              <w:pStyle w:val="Recommendationheading"/>
            </w:pPr>
            <w:bookmarkStart w:id="287" w:name="_Toc143181759"/>
            <w:r>
              <w:t xml:space="preserve">Recommendation </w:t>
            </w:r>
            <w:r>
              <w:fldChar w:fldCharType="begin"/>
            </w:r>
            <w:r>
              <w:instrText xml:space="preserve"> AUTONUMLGL \* Arabic\e </w:instrText>
            </w:r>
            <w:r>
              <w:fldChar w:fldCharType="end"/>
            </w:r>
            <w:bookmarkEnd w:id="287"/>
          </w:p>
          <w:p w14:paraId="1A67F00D" w14:textId="5741EA8D" w:rsidR="00605D1C" w:rsidRDefault="00605D1C" w:rsidP="00605D1C">
            <w:pPr>
              <w:pStyle w:val="Recommendationbody"/>
            </w:pPr>
            <w:bookmarkStart w:id="288" w:name="_Toc143181760"/>
            <w:r>
              <w:t xml:space="preserve">The Committee recommends that the ACT Government ensure that investment if sufficient to the Environment Protection Authority and ensure that the penalties contained in various Acts which relate to environmental protection (such as the </w:t>
            </w:r>
            <w:r w:rsidRPr="00DC36FB">
              <w:rPr>
                <w:i/>
                <w:iCs/>
              </w:rPr>
              <w:t>Environment Protection Act 1997</w:t>
            </w:r>
            <w:r>
              <w:t xml:space="preserve">, </w:t>
            </w:r>
            <w:r w:rsidRPr="00DC36FB">
              <w:rPr>
                <w:i/>
                <w:iCs/>
              </w:rPr>
              <w:t>Nature Conservation Act 2014</w:t>
            </w:r>
            <w:r>
              <w:t xml:space="preserve">, and </w:t>
            </w:r>
            <w:r w:rsidRPr="00DC36FB">
              <w:rPr>
                <w:i/>
                <w:iCs/>
              </w:rPr>
              <w:t>Planning Act 2023</w:t>
            </w:r>
            <w:r>
              <w:t>) are sufficient in addressing offences.</w:t>
            </w:r>
            <w:bookmarkEnd w:id="288"/>
          </w:p>
        </w:tc>
      </w:tr>
    </w:tbl>
    <w:p w14:paraId="1AF7DE33" w14:textId="77777777" w:rsidR="00F911AE" w:rsidRPr="006555CC" w:rsidRDefault="00F911AE" w:rsidP="00F911AE">
      <w:pPr>
        <w:pStyle w:val="Heading4"/>
      </w:pPr>
      <w:r>
        <w:t>Terminology – wild dog vs. dingo</w:t>
      </w:r>
    </w:p>
    <w:p w14:paraId="3214013A" w14:textId="77777777" w:rsidR="00F911AE" w:rsidRDefault="00F911AE" w:rsidP="00F911AE">
      <w:pPr>
        <w:pStyle w:val="ListNumber2"/>
      </w:pPr>
      <w:r>
        <w:t xml:space="preserve">In the ACT, the </w:t>
      </w:r>
      <w:r w:rsidRPr="00BB23D0">
        <w:t xml:space="preserve">wild dog population </w:t>
      </w:r>
      <w:r>
        <w:t xml:space="preserve">(predominantly located in Namadgi National Park) </w:t>
      </w:r>
      <w:r w:rsidRPr="00BB23D0">
        <w:t>can best be described as dingo</w:t>
      </w:r>
      <w:r>
        <w:t>,</w:t>
      </w:r>
      <w:r w:rsidRPr="00BB23D0">
        <w:t xml:space="preserve"> with a small proportion of domesticated dog genes</w:t>
      </w:r>
      <w:r>
        <w:t>, according to the EPSDD website</w:t>
      </w:r>
      <w:r w:rsidRPr="00BB23D0">
        <w:t>.</w:t>
      </w:r>
      <w:r>
        <w:rPr>
          <w:rStyle w:val="FootnoteReference"/>
        </w:rPr>
        <w:footnoteReference w:id="632"/>
      </w:r>
      <w:r w:rsidRPr="00BB23D0">
        <w:t xml:space="preserve"> The </w:t>
      </w:r>
      <w:r>
        <w:t>EPSDD website also states that ‘…</w:t>
      </w:r>
      <w:r w:rsidRPr="004D6EEA">
        <w:t>pure dingoes cannot be distinguished from part dingoes in the field so they are managed as a single entity—wild dogs</w:t>
      </w:r>
      <w:r>
        <w:t>.’</w:t>
      </w:r>
      <w:r>
        <w:rPr>
          <w:rStyle w:val="FootnoteReference"/>
        </w:rPr>
        <w:footnoteReference w:id="633"/>
      </w:r>
    </w:p>
    <w:p w14:paraId="447FD879" w14:textId="77777777" w:rsidR="00F911AE" w:rsidRDefault="00F911AE" w:rsidP="00F911AE">
      <w:pPr>
        <w:pStyle w:val="ListNumber2"/>
      </w:pPr>
      <w:r>
        <w:t>However, concerns were raised over why these animals were entirely being referred to as wild dogs, if, in fact, they were genetically mostly dingoes:</w:t>
      </w:r>
      <w:r>
        <w:rPr>
          <w:rStyle w:val="FootnoteReference"/>
        </w:rPr>
        <w:footnoteReference w:id="634"/>
      </w:r>
    </w:p>
    <w:p w14:paraId="77A081F4" w14:textId="77777777" w:rsidR="00F911AE" w:rsidRDefault="00F911AE" w:rsidP="00F911AE">
      <w:pPr>
        <w:pStyle w:val="Quote"/>
      </w:pPr>
      <w:r w:rsidRPr="00061D4A">
        <w:t xml:space="preserve">Is there advocacy from the ACT to say, “Our dingos are actually very pure here. So perhaps they should not come under a wild dog management plan”? Perhaps there should be a separate dingo management plan that we do. Why did we sign up to this </w:t>
      </w:r>
      <w:r>
        <w:t xml:space="preserve">[National Wild Dog Action Plan] </w:t>
      </w:r>
      <w:r w:rsidRPr="00061D4A">
        <w:t>if we do not actually have wild dogs here?</w:t>
      </w:r>
      <w:r>
        <w:rPr>
          <w:rStyle w:val="FootnoteReference"/>
        </w:rPr>
        <w:footnoteReference w:id="635"/>
      </w:r>
    </w:p>
    <w:p w14:paraId="63A67256" w14:textId="77777777" w:rsidR="00F911AE" w:rsidRDefault="00F911AE" w:rsidP="00F911AE">
      <w:pPr>
        <w:pStyle w:val="ListNumber2"/>
      </w:pPr>
      <w:r>
        <w:t>The government took the questions on notice, and the Minister provided a response on 28 July 2023, stating:</w:t>
      </w:r>
    </w:p>
    <w:p w14:paraId="037D4176" w14:textId="77777777" w:rsidR="00F911AE" w:rsidRDefault="00F911AE" w:rsidP="00F911AE">
      <w:pPr>
        <w:pStyle w:val="Quote"/>
      </w:pPr>
      <w:r>
        <w:t xml:space="preserve">The objective of Wild Dog Control in the ACT is that wild dogs/dingoes are managed as native animals for conservation purposes in core conservation zones and as pest animals in other defined areas to reduce damage to stock. </w:t>
      </w:r>
    </w:p>
    <w:p w14:paraId="2B6F56E1" w14:textId="2B7C525F" w:rsidR="00F911AE" w:rsidRPr="00A909BD" w:rsidRDefault="00F911AE" w:rsidP="00636C5B">
      <w:pPr>
        <w:pStyle w:val="Quote"/>
      </w:pPr>
      <w:r>
        <w:t>For this reason, the contested issues around the genetics of the wild dog/dingo does not impact on the management objectives.</w:t>
      </w:r>
      <w:r>
        <w:rPr>
          <w:rStyle w:val="FootnoteReference"/>
        </w:rPr>
        <w:footnoteReference w:id="636"/>
      </w:r>
    </w:p>
    <w:tbl>
      <w:tblPr>
        <w:tblStyle w:val="Recommendationbox"/>
        <w:tblW w:w="0" w:type="auto"/>
        <w:tblLook w:val="0600" w:firstRow="0" w:lastRow="0" w:firstColumn="0" w:lastColumn="0" w:noHBand="1" w:noVBand="1"/>
      </w:tblPr>
      <w:tblGrid>
        <w:gridCol w:w="8175"/>
      </w:tblGrid>
      <w:tr w:rsidR="00605D1C" w14:paraId="6AC26C3F" w14:textId="77777777" w:rsidTr="00F77B8B">
        <w:tc>
          <w:tcPr>
            <w:tcW w:w="7891" w:type="dxa"/>
          </w:tcPr>
          <w:p w14:paraId="4729423C" w14:textId="77777777" w:rsidR="00605D1C" w:rsidRDefault="00605D1C" w:rsidP="00605D1C">
            <w:pPr>
              <w:pStyle w:val="Recommendationheading"/>
            </w:pPr>
            <w:bookmarkStart w:id="289" w:name="_Toc143181761"/>
            <w:r>
              <w:t xml:space="preserve">Recommendation </w:t>
            </w:r>
            <w:r>
              <w:fldChar w:fldCharType="begin"/>
            </w:r>
            <w:r>
              <w:instrText xml:space="preserve"> AUTONUMLGL \* Arabic\e </w:instrText>
            </w:r>
            <w:r>
              <w:fldChar w:fldCharType="end"/>
            </w:r>
            <w:bookmarkEnd w:id="289"/>
          </w:p>
          <w:p w14:paraId="4E1A8739" w14:textId="1AC91F67" w:rsidR="00605D1C" w:rsidRDefault="00605D1C" w:rsidP="00605D1C">
            <w:pPr>
              <w:pStyle w:val="Recommendationbody"/>
            </w:pPr>
            <w:bookmarkStart w:id="290" w:name="_Toc143181762"/>
            <w:r>
              <w:t>The Committee recommends that the ACT Government re-classify ACT Government documentation to replace the terminology of ‘wild dog’ with ‘dingo’ to accurately reflect the genetic make-up of the ACT’s population.</w:t>
            </w:r>
            <w:bookmarkEnd w:id="290"/>
          </w:p>
        </w:tc>
      </w:tr>
    </w:tbl>
    <w:p w14:paraId="7C8A6FDD" w14:textId="77777777" w:rsidR="00F911AE" w:rsidRPr="006555CC" w:rsidRDefault="00F911AE" w:rsidP="00F911AE">
      <w:pPr>
        <w:pStyle w:val="Heading4"/>
      </w:pPr>
      <w:r>
        <w:t>Wombat mange</w:t>
      </w:r>
    </w:p>
    <w:p w14:paraId="65F2796E" w14:textId="77777777" w:rsidR="00F911AE" w:rsidRDefault="00F911AE" w:rsidP="00F911AE">
      <w:pPr>
        <w:pStyle w:val="ListNumber2"/>
      </w:pPr>
      <w:r w:rsidRPr="005A0B93">
        <w:t>Mange is a disabling and potentially lethal disease for wombats.</w:t>
      </w:r>
      <w:r>
        <w:t xml:space="preserve"> </w:t>
      </w:r>
      <w:r w:rsidRPr="005A0B93">
        <w:t>The sarcoptic mite (</w:t>
      </w:r>
      <w:r w:rsidRPr="005A0B93">
        <w:rPr>
          <w:i/>
          <w:iCs/>
        </w:rPr>
        <w:t>Sarcoptes scabiei</w:t>
      </w:r>
      <w:r w:rsidRPr="005A0B93">
        <w:t xml:space="preserve">) causes mange in wombats and other native and non-native Australian mammals. The burrowing mite makes the animal itchy and leads to hair loss and thickened skin (mange). In severe infestations, the </w:t>
      </w:r>
      <w:r>
        <w:t>animal</w:t>
      </w:r>
      <w:r w:rsidRPr="005A0B93">
        <w:t>’s skin can crack, which can lead to infections. Severe crusting around the animal’s eyes can lead to blindness. While affected, the animal has difficulty living normally and often loses weight and may die.</w:t>
      </w:r>
      <w:r>
        <w:rPr>
          <w:rStyle w:val="FootnoteReference"/>
        </w:rPr>
        <w:footnoteReference w:id="637"/>
      </w:r>
    </w:p>
    <w:p w14:paraId="22294C73" w14:textId="77777777" w:rsidR="00F911AE" w:rsidRDefault="00F911AE" w:rsidP="00F911AE">
      <w:pPr>
        <w:pStyle w:val="ListNumber2"/>
      </w:pPr>
      <w:r>
        <w:t>During the public hearing, the Minister was asked whether there has been an increase in funding to address the mange problem, due to its ongoing severity and urgency. The Minister responded:</w:t>
      </w:r>
    </w:p>
    <w:p w14:paraId="2566A94D" w14:textId="77777777" w:rsidR="00F911AE" w:rsidRDefault="00F911AE" w:rsidP="00F911AE">
      <w:pPr>
        <w:pStyle w:val="Quote"/>
      </w:pPr>
      <w:r w:rsidRPr="00A909BD">
        <w:t>There has not been a specific allocation in this budget to responding to the issues of wombats and wombat mange, but certainly, as part of the ongoing operations, EPSDD is engaging with this issue and working with wombat rescue groups is an element of work that is occurring. The EPSDD convenes the Wombat stakeholder working group and that informs and shapes a collaborative approach to wombat management. In addition to that, the directorate also convenes a wombat mange stakeholder subgroup. Since 2021, it has been focused on developing a coordinated and collaborative approach to address this issue. That includes monitoring as well as some specific research projects.</w:t>
      </w:r>
      <w:r>
        <w:rPr>
          <w:rStyle w:val="FootnoteReference"/>
        </w:rPr>
        <w:footnoteReference w:id="638"/>
      </w:r>
    </w:p>
    <w:p w14:paraId="6E79BA6C" w14:textId="77777777" w:rsidR="00F911AE" w:rsidRDefault="00F911AE" w:rsidP="00F911AE">
      <w:pPr>
        <w:pStyle w:val="ListNumber2"/>
      </w:pPr>
      <w:r>
        <w:t>Currently, the ACT Government has a three-pronged campaign to better understand and deal with wombat mange. The project includes:</w:t>
      </w:r>
    </w:p>
    <w:p w14:paraId="4EF1BE10" w14:textId="77777777" w:rsidR="00F911AE" w:rsidRDefault="00F911AE" w:rsidP="00F911AE">
      <w:pPr>
        <w:pStyle w:val="ListBullet"/>
        <w:ind w:left="1276"/>
      </w:pPr>
      <w:r>
        <w:t>a new web portal (</w:t>
      </w:r>
      <w:hyperlink r:id="rId26" w:history="1">
        <w:r w:rsidRPr="00E319E9">
          <w:rPr>
            <w:rStyle w:val="Hyperlink"/>
          </w:rPr>
          <w:t>Wombat sightings portal</w:t>
        </w:r>
      </w:hyperlink>
      <w:r>
        <w:t>) to make it easy for the community to report wombat sightings of both sick and healthy wombats;</w:t>
      </w:r>
    </w:p>
    <w:p w14:paraId="2B155D55" w14:textId="77777777" w:rsidR="00F911AE" w:rsidRDefault="00F911AE" w:rsidP="00F911AE">
      <w:pPr>
        <w:pStyle w:val="ListBullet"/>
        <w:ind w:left="1276"/>
      </w:pPr>
      <w:r>
        <w:t>a new spatial support tool (</w:t>
      </w:r>
      <w:hyperlink r:id="rId27" w:history="1">
        <w:r w:rsidRPr="00E319E9">
          <w:rPr>
            <w:rStyle w:val="Hyperlink"/>
          </w:rPr>
          <w:t>Wombat sightings in the ACT map</w:t>
        </w:r>
      </w:hyperlink>
      <w:r>
        <w:t>) that maps wombat populations to help us understand the extent of mange and its effects on populations, and to facilitate coordinated monitoring and treatment; and</w:t>
      </w:r>
    </w:p>
    <w:p w14:paraId="6DAA4078" w14:textId="77777777" w:rsidR="00F911AE" w:rsidRDefault="00F911AE" w:rsidP="00F911AE">
      <w:pPr>
        <w:pStyle w:val="ListBullet"/>
        <w:ind w:left="1276"/>
      </w:pPr>
      <w:r>
        <w:t>research efforts that will trial the remote delivery of a more effective and longer lasting mange treatment, in collaboration with community volunteers and the University of Tasmania.</w:t>
      </w:r>
      <w:r>
        <w:rPr>
          <w:rStyle w:val="FootnoteReference"/>
        </w:rPr>
        <w:footnoteReference w:id="639"/>
      </w:r>
    </w:p>
    <w:p w14:paraId="37783D72" w14:textId="77777777" w:rsidR="00F911AE" w:rsidRPr="00A909BD" w:rsidRDefault="00F911AE" w:rsidP="00F911AE">
      <w:pPr>
        <w:pStyle w:val="ListNumber2"/>
      </w:pPr>
      <w:r>
        <w:t xml:space="preserve">During the public hearing, Dr Rosie Cooney, Senior Director of the Office of Nature Conservation at EPSDD, told the Committee that the wombat mange project ‘is an </w:t>
      </w:r>
      <w:r w:rsidRPr="00624C90">
        <w:t>area where we work really closely with the community, and we have been working with them for a number of years, including the stakeholder groups</w:t>
      </w:r>
      <w:r>
        <w:t>.’</w:t>
      </w:r>
      <w:r>
        <w:rPr>
          <w:rStyle w:val="FootnoteReference"/>
        </w:rPr>
        <w:footnoteReference w:id="640"/>
      </w:r>
    </w:p>
    <w:tbl>
      <w:tblPr>
        <w:tblStyle w:val="Recommendationbox"/>
        <w:tblW w:w="0" w:type="auto"/>
        <w:tblLook w:val="0600" w:firstRow="0" w:lastRow="0" w:firstColumn="0" w:lastColumn="0" w:noHBand="1" w:noVBand="1"/>
      </w:tblPr>
      <w:tblGrid>
        <w:gridCol w:w="8175"/>
      </w:tblGrid>
      <w:tr w:rsidR="0077736E" w14:paraId="03257DB9" w14:textId="77777777" w:rsidTr="00F77B8B">
        <w:tc>
          <w:tcPr>
            <w:tcW w:w="7891" w:type="dxa"/>
          </w:tcPr>
          <w:p w14:paraId="5FE2A849" w14:textId="77777777" w:rsidR="0077736E" w:rsidRDefault="0077736E" w:rsidP="0077736E">
            <w:pPr>
              <w:pStyle w:val="Recommendationheading"/>
            </w:pPr>
            <w:bookmarkStart w:id="291" w:name="_Toc143181763"/>
            <w:r>
              <w:t xml:space="preserve">Recommendation </w:t>
            </w:r>
            <w:r>
              <w:fldChar w:fldCharType="begin"/>
            </w:r>
            <w:r>
              <w:instrText xml:space="preserve"> AUTONUMLGL \* Arabic\e </w:instrText>
            </w:r>
            <w:r>
              <w:fldChar w:fldCharType="end"/>
            </w:r>
            <w:bookmarkEnd w:id="291"/>
          </w:p>
          <w:p w14:paraId="3E81584E" w14:textId="04C657F8" w:rsidR="0077736E" w:rsidRDefault="0077736E" w:rsidP="0077736E">
            <w:pPr>
              <w:pStyle w:val="Recommendationbody"/>
            </w:pPr>
            <w:bookmarkStart w:id="292" w:name="_Toc143181764"/>
            <w:r>
              <w:t>The Committee recommends that the ACT Government urgently increase funding to address wombat mange in the ACT and work with stakeholders to investigate what improvements can be made to the wombat mange project.</w:t>
            </w:r>
            <w:bookmarkEnd w:id="292"/>
          </w:p>
        </w:tc>
      </w:tr>
    </w:tbl>
    <w:p w14:paraId="5E2B0690" w14:textId="77777777" w:rsidR="00F911AE" w:rsidRPr="006555CC" w:rsidRDefault="00F911AE" w:rsidP="00F911AE">
      <w:pPr>
        <w:pStyle w:val="Heading4"/>
      </w:pPr>
      <w:r>
        <w:t>Burrowing animals on development sites</w:t>
      </w:r>
    </w:p>
    <w:p w14:paraId="33A7B82D" w14:textId="77777777" w:rsidR="00F911AE" w:rsidRDefault="00F911AE" w:rsidP="00F911AE">
      <w:pPr>
        <w:pStyle w:val="ListNumber2"/>
      </w:pPr>
      <w:r>
        <w:t>During the public hearing, the Committee heard from the Minister that the Conservator of Flora and Fauna is ‘developing guidelines for reducing the impacts on wombats and other burrowing native animals from development and related activities’:</w:t>
      </w:r>
      <w:r>
        <w:rPr>
          <w:rStyle w:val="FootnoteReference"/>
        </w:rPr>
        <w:footnoteReference w:id="641"/>
      </w:r>
    </w:p>
    <w:p w14:paraId="44516579" w14:textId="77777777" w:rsidR="00F911AE" w:rsidRDefault="00F911AE" w:rsidP="00F911AE">
      <w:pPr>
        <w:pStyle w:val="Quote"/>
      </w:pPr>
      <w:r>
        <w:t>They are well underway, and, although they are not finalised, they are already being used to guide the assessment process, as well as providing advice to developers about what they need to do to access and manage burrowing animals.</w:t>
      </w:r>
    </w:p>
    <w:p w14:paraId="01AEA59B" w14:textId="77777777" w:rsidR="00F911AE" w:rsidRDefault="00F911AE" w:rsidP="00F911AE">
      <w:pPr>
        <w:pStyle w:val="Quote"/>
      </w:pPr>
      <w:r>
        <w:t>We are looking to get to a point where they are publicly available so we can provide early advice to developers, but that advice is already being provided to developers. The Denman Prospect development is one area where that has been occurring.</w:t>
      </w:r>
      <w:r>
        <w:rPr>
          <w:rStyle w:val="FootnoteReference"/>
        </w:rPr>
        <w:footnoteReference w:id="642"/>
      </w:r>
    </w:p>
    <w:p w14:paraId="2413EC33" w14:textId="77777777" w:rsidR="00F911AE" w:rsidRDefault="00F911AE" w:rsidP="00F911AE">
      <w:pPr>
        <w:pStyle w:val="ListNumber2"/>
      </w:pPr>
      <w:r>
        <w:t>The Committee was concerned whether the burrows marked as abandoned are, in fact, actually abandoned, especially on commercially developed land, as there are incentives for developers to not mark an active burrow as active.</w:t>
      </w:r>
      <w:r>
        <w:rPr>
          <w:rStyle w:val="FootnoteReference"/>
        </w:rPr>
        <w:footnoteReference w:id="643"/>
      </w:r>
    </w:p>
    <w:p w14:paraId="2B591F8C" w14:textId="77777777" w:rsidR="00F911AE" w:rsidRDefault="00F911AE" w:rsidP="00F911AE">
      <w:pPr>
        <w:pStyle w:val="ListNumber2"/>
      </w:pPr>
      <w:r>
        <w:t>Mr Bren Burkevics, the Conservator of Flora and Fauna, told the Committee that he is ‘very confident’ that the work of the ACT Parks and Conservation Service and its rangers accurately identifies what is happening with different burrows:</w:t>
      </w:r>
      <w:r>
        <w:rPr>
          <w:rStyle w:val="FootnoteReference"/>
        </w:rPr>
        <w:footnoteReference w:id="644"/>
      </w:r>
    </w:p>
    <w:p w14:paraId="151BFF20" w14:textId="77777777" w:rsidR="00F911AE" w:rsidRDefault="00F911AE" w:rsidP="00F911AE">
      <w:pPr>
        <w:pStyle w:val="Quote"/>
      </w:pPr>
      <w:r w:rsidRPr="00423A8B">
        <w:t>From time to time, my office, through Conservator Liaison, gets reports of wombat burrows that are in use versus those out of use in potential areas for works. I am aware of a case recently where, as a result of information received by the office, we requested an assessment of the burrows. The area managers at the Murrumbidgee River Corridor know that area like the back of their hand, as most rangers do, and provided advice that, yes, those burrows had been assessed and no activity for some time had been detected, including looking for evidence of recent scats, feeding or something like that.</w:t>
      </w:r>
      <w:r>
        <w:rPr>
          <w:rStyle w:val="FootnoteReference"/>
        </w:rPr>
        <w:footnoteReference w:id="645"/>
      </w:r>
    </w:p>
    <w:p w14:paraId="6E172A1E" w14:textId="77777777" w:rsidR="00F911AE" w:rsidRDefault="00F911AE" w:rsidP="00F911AE">
      <w:pPr>
        <w:pStyle w:val="ListNumber2"/>
      </w:pPr>
      <w:r>
        <w:t>Further, Ms Eliza Larson, Conservator Liaison, highlighted to the Committee how these guidelines will take effect:</w:t>
      </w:r>
    </w:p>
    <w:p w14:paraId="09B7A348" w14:textId="77777777" w:rsidR="00F911AE" w:rsidRPr="00012CAE" w:rsidRDefault="00F911AE" w:rsidP="00F911AE">
      <w:pPr>
        <w:pStyle w:val="Quote"/>
      </w:pPr>
      <w:r w:rsidRPr="00933B8A">
        <w:t>The guidelines will assist the conservator in assessing developments and will allow us to provide advice to developers, and anybody, on how to identify burrowing animals and their burrows, as well as how to monitor them to determine whether they are active or vacant. Then we will outline the steps to take in terms of what you do if you find them active or even vacant. They will provide the legislative context in terms of any licences under the Nature Conservation Act that would be required to disturb or destroy a burrow, even if it is vacant. All of that will be in the guidelines to provide advice, and that is across tenure. If you are undertaking any kind of works that might impact a burrow, it outlines what to look for and what to do once you have looked for it.</w:t>
      </w:r>
      <w:r>
        <w:rPr>
          <w:rStyle w:val="FootnoteReference"/>
        </w:rPr>
        <w:footnoteReference w:id="646"/>
      </w:r>
    </w:p>
    <w:tbl>
      <w:tblPr>
        <w:tblStyle w:val="Recommendationbox"/>
        <w:tblW w:w="0" w:type="auto"/>
        <w:tblLook w:val="0600" w:firstRow="0" w:lastRow="0" w:firstColumn="0" w:lastColumn="0" w:noHBand="1" w:noVBand="1"/>
      </w:tblPr>
      <w:tblGrid>
        <w:gridCol w:w="8175"/>
      </w:tblGrid>
      <w:tr w:rsidR="0093723E" w14:paraId="448B5F20" w14:textId="77777777" w:rsidTr="00F77B8B">
        <w:tc>
          <w:tcPr>
            <w:tcW w:w="7891" w:type="dxa"/>
          </w:tcPr>
          <w:p w14:paraId="2BEE92FB" w14:textId="77777777" w:rsidR="0093723E" w:rsidRDefault="0093723E" w:rsidP="0093723E">
            <w:pPr>
              <w:pStyle w:val="Recommendationheading"/>
            </w:pPr>
            <w:bookmarkStart w:id="293" w:name="_Toc143181765"/>
            <w:r>
              <w:t xml:space="preserve">Recommendation </w:t>
            </w:r>
            <w:r>
              <w:fldChar w:fldCharType="begin"/>
            </w:r>
            <w:r>
              <w:instrText xml:space="preserve"> AUTONUMLGL \* Arabic\e </w:instrText>
            </w:r>
            <w:r>
              <w:fldChar w:fldCharType="end"/>
            </w:r>
            <w:bookmarkEnd w:id="293"/>
          </w:p>
          <w:p w14:paraId="1C24A2EF" w14:textId="43E59F5E" w:rsidR="0093723E" w:rsidRDefault="0093723E" w:rsidP="0093723E">
            <w:pPr>
              <w:pStyle w:val="Recommendationbody"/>
            </w:pPr>
            <w:bookmarkStart w:id="294" w:name="_Toc143181766"/>
            <w:r>
              <w:t>The Committee recommends that the ACT Government continue to progress its development of guidelines for developers on best-practice management for native burrowing animals on new development sites and make these guidelines publicly available.</w:t>
            </w:r>
            <w:bookmarkEnd w:id="294"/>
          </w:p>
        </w:tc>
      </w:tr>
    </w:tbl>
    <w:p w14:paraId="5387E644" w14:textId="77777777" w:rsidR="00F911AE" w:rsidRPr="006555CC" w:rsidRDefault="00F911AE" w:rsidP="00F911AE">
      <w:pPr>
        <w:pStyle w:val="Heading4"/>
      </w:pPr>
      <w:r>
        <w:t>Rabbit Control Program</w:t>
      </w:r>
    </w:p>
    <w:p w14:paraId="1F99A4AF" w14:textId="77777777" w:rsidR="00F911AE" w:rsidRDefault="00F911AE" w:rsidP="00F911AE">
      <w:pPr>
        <w:pStyle w:val="ListNumber2"/>
      </w:pPr>
      <w:r>
        <w:t>Rabbit control helps to protect the ACT’s environmental values, primary production, and urban landscapes. Wild rabbits impact regeneration and recruitment of native plants, cause soil erosion, and facilitate the spread of weeds.</w:t>
      </w:r>
      <w:r>
        <w:rPr>
          <w:rStyle w:val="FootnoteReference"/>
        </w:rPr>
        <w:footnoteReference w:id="647"/>
      </w:r>
    </w:p>
    <w:p w14:paraId="644F8937" w14:textId="77777777" w:rsidR="00F911AE" w:rsidRDefault="00F911AE" w:rsidP="00F911AE">
      <w:pPr>
        <w:pStyle w:val="ListNumber2"/>
      </w:pPr>
      <w:r w:rsidRPr="002C1D9C">
        <w:t>The ACT Government undertakes a range of actions to manage rabbits, including exclusion fencing, shooting, lethal baiting, harbor destruction, diffusion fumigation, trapping, and rabbit haemorrhagic disease virus.</w:t>
      </w:r>
      <w:r>
        <w:rPr>
          <w:rStyle w:val="FootnoteReference"/>
        </w:rPr>
        <w:footnoteReference w:id="648"/>
      </w:r>
    </w:p>
    <w:p w14:paraId="5A4FF34C" w14:textId="77777777" w:rsidR="00F911AE" w:rsidRDefault="00F911AE" w:rsidP="00F911AE">
      <w:pPr>
        <w:pStyle w:val="ListNumber2"/>
      </w:pPr>
      <w:r>
        <w:t>During the public hearing, the Committee requested data on the progress of rabbit control initiatives, including their impact on population numbers.</w:t>
      </w:r>
    </w:p>
    <w:p w14:paraId="48358F2A" w14:textId="77777777" w:rsidR="00F911AE" w:rsidRDefault="00F911AE" w:rsidP="00F911AE">
      <w:pPr>
        <w:pStyle w:val="ListNumber2"/>
      </w:pPr>
      <w:r>
        <w:t>Mr Bren Burkevics, the Conservator of Flora and Fauna, told the Committee that ‘</w:t>
      </w:r>
      <w:r w:rsidRPr="00C42DB0">
        <w:t>it will be a fight forevermore against rabbits</w:t>
      </w:r>
      <w:r>
        <w:t>’:</w:t>
      </w:r>
      <w:r>
        <w:rPr>
          <w:rStyle w:val="FootnoteReference"/>
        </w:rPr>
        <w:footnoteReference w:id="649"/>
      </w:r>
    </w:p>
    <w:p w14:paraId="49C20EF5" w14:textId="77777777" w:rsidR="00F911AE" w:rsidRDefault="00F911AE" w:rsidP="00F911AE">
      <w:pPr>
        <w:pStyle w:val="Quote"/>
      </w:pPr>
      <w:r w:rsidRPr="00C42DB0">
        <w:t>We have seen, particularly with wet conditions over the ACT over the last couple of years, a growth in rabbit population numbers.</w:t>
      </w:r>
    </w:p>
    <w:p w14:paraId="34C49888" w14:textId="77777777" w:rsidR="00F911AE" w:rsidRPr="00012CAE" w:rsidRDefault="00F911AE" w:rsidP="00F911AE">
      <w:pPr>
        <w:pStyle w:val="Quote"/>
      </w:pPr>
      <w:r w:rsidRPr="00C42DB0">
        <w:t>The government has responded by investing a further $150,000 each year over the next two years for enhanced rabbit control.</w:t>
      </w:r>
      <w:r>
        <w:rPr>
          <w:rStyle w:val="FootnoteReference"/>
        </w:rPr>
        <w:footnoteReference w:id="650"/>
      </w:r>
    </w:p>
    <w:tbl>
      <w:tblPr>
        <w:tblStyle w:val="Recommendationbox"/>
        <w:tblW w:w="0" w:type="auto"/>
        <w:tblLook w:val="0600" w:firstRow="0" w:lastRow="0" w:firstColumn="0" w:lastColumn="0" w:noHBand="1" w:noVBand="1"/>
      </w:tblPr>
      <w:tblGrid>
        <w:gridCol w:w="8175"/>
      </w:tblGrid>
      <w:tr w:rsidR="00DF6D87" w14:paraId="1040769E" w14:textId="77777777" w:rsidTr="00F77B8B">
        <w:tc>
          <w:tcPr>
            <w:tcW w:w="7891" w:type="dxa"/>
          </w:tcPr>
          <w:p w14:paraId="28CC662D" w14:textId="77777777" w:rsidR="00DF6D87" w:rsidRDefault="00DF6D87" w:rsidP="00DF6D87">
            <w:pPr>
              <w:pStyle w:val="Recommendationheading"/>
            </w:pPr>
            <w:bookmarkStart w:id="295" w:name="_Toc143181767"/>
            <w:r>
              <w:t xml:space="preserve">Recommendation </w:t>
            </w:r>
            <w:r>
              <w:fldChar w:fldCharType="begin"/>
            </w:r>
            <w:r>
              <w:instrText xml:space="preserve"> AUTONUMLGL \* Arabic\e </w:instrText>
            </w:r>
            <w:r>
              <w:fldChar w:fldCharType="end"/>
            </w:r>
            <w:bookmarkEnd w:id="295"/>
          </w:p>
          <w:p w14:paraId="1436AABB" w14:textId="7900E59A" w:rsidR="00DF6D87" w:rsidRDefault="00DF6D87" w:rsidP="00DF6D87">
            <w:pPr>
              <w:pStyle w:val="Recommendationbody"/>
            </w:pPr>
            <w:bookmarkStart w:id="296" w:name="_Toc143181768"/>
            <w:r>
              <w:t>The Committee recommends that the ACT Government commit more funding towards the Rabbit Control Program and consider other methods of rabbit control.</w:t>
            </w:r>
            <w:bookmarkEnd w:id="296"/>
          </w:p>
        </w:tc>
      </w:tr>
    </w:tbl>
    <w:p w14:paraId="1BA0ED69" w14:textId="0C9EA91A" w:rsidR="00FB7F91" w:rsidRDefault="006C1D15" w:rsidP="006C1D15">
      <w:pPr>
        <w:pStyle w:val="Heading2"/>
      </w:pPr>
      <w:bookmarkStart w:id="297" w:name="_Toc143181513"/>
      <w:r>
        <w:t>Minister for Heritage</w:t>
      </w:r>
      <w:bookmarkEnd w:id="297"/>
    </w:p>
    <w:p w14:paraId="5CD46079" w14:textId="77777777" w:rsidR="006C1D15" w:rsidRDefault="006C1D15" w:rsidP="006C1D15">
      <w:pPr>
        <w:pStyle w:val="ListNumber2"/>
      </w:pPr>
      <w:r w:rsidRPr="00E5260D">
        <w:t>The area of responsibility cover</w:t>
      </w:r>
      <w:r>
        <w:t>ed by this Directorate is:</w:t>
      </w:r>
    </w:p>
    <w:p w14:paraId="08088A48" w14:textId="1BB0EABB" w:rsidR="006C1D15" w:rsidRDefault="001143F8" w:rsidP="006F2FEE">
      <w:pPr>
        <w:pStyle w:val="ListBullet"/>
        <w:ind w:left="1134"/>
      </w:pPr>
      <w:r>
        <w:t>Heritage.</w:t>
      </w:r>
      <w:r>
        <w:rPr>
          <w:rStyle w:val="FootnoteReference"/>
        </w:rPr>
        <w:footnoteReference w:id="651"/>
      </w:r>
    </w:p>
    <w:p w14:paraId="50F24DCD" w14:textId="1DC47848" w:rsidR="00F45D93" w:rsidRPr="001154D6" w:rsidRDefault="00C3483B" w:rsidP="0092319A">
      <w:pPr>
        <w:pStyle w:val="Heading3"/>
      </w:pPr>
      <w:bookmarkStart w:id="298" w:name="_Toc143181514"/>
      <w:r>
        <w:t>Matters considered</w:t>
      </w:r>
      <w:bookmarkEnd w:id="298"/>
    </w:p>
    <w:p w14:paraId="71E59359" w14:textId="77777777" w:rsidR="006F2FEE" w:rsidRPr="001154D6" w:rsidRDefault="006F2FEE" w:rsidP="006F2FEE">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Heritage’s </w:t>
      </w:r>
      <w:r w:rsidRPr="001154D6">
        <w:rPr>
          <w:rFonts w:cstheme="minorHAnsi"/>
          <w:bCs/>
          <w:color w:val="000000" w:themeColor="text1"/>
          <w:szCs w:val="20"/>
        </w:rPr>
        <w:t>appearance before the Committee on</w:t>
      </w:r>
      <w:r>
        <w:rPr>
          <w:rFonts w:cstheme="minorHAnsi"/>
          <w:bCs/>
          <w:color w:val="000000" w:themeColor="text1"/>
          <w:szCs w:val="20"/>
        </w:rPr>
        <w:t xml:space="preserve"> 27 July 2023</w:t>
      </w:r>
      <w:r w:rsidRPr="001154D6">
        <w:rPr>
          <w:rFonts w:cstheme="minorHAnsi"/>
          <w:bCs/>
          <w:color w:val="000000" w:themeColor="text1"/>
          <w:szCs w:val="20"/>
        </w:rPr>
        <w:t>, the following matters were considered:</w:t>
      </w:r>
    </w:p>
    <w:p w14:paraId="0F52BDEA" w14:textId="5A7E6FBE" w:rsidR="006F2FEE" w:rsidRDefault="00BE5C40" w:rsidP="006F2FEE">
      <w:pPr>
        <w:pStyle w:val="ListBullet"/>
        <w:ind w:left="1276"/>
      </w:pPr>
      <w:r>
        <w:t>a</w:t>
      </w:r>
      <w:r w:rsidR="006F2FEE">
        <w:t>ppointment of the interim Heritage Council;</w:t>
      </w:r>
      <w:r w:rsidR="006F2FEE">
        <w:rPr>
          <w:rStyle w:val="FootnoteReference"/>
        </w:rPr>
        <w:footnoteReference w:id="652"/>
      </w:r>
    </w:p>
    <w:p w14:paraId="744C61CB" w14:textId="20C7CB68" w:rsidR="006F2FEE" w:rsidRDefault="00BE5C40" w:rsidP="006F2FEE">
      <w:pPr>
        <w:pStyle w:val="ListBullet"/>
        <w:ind w:left="1276"/>
      </w:pPr>
      <w:r>
        <w:t>a</w:t>
      </w:r>
      <w:r w:rsidR="006F2FEE">
        <w:t>ppointments to the interim Heritage Council;</w:t>
      </w:r>
      <w:r w:rsidR="006F2FEE">
        <w:rPr>
          <w:rStyle w:val="FootnoteReference"/>
        </w:rPr>
        <w:footnoteReference w:id="653"/>
      </w:r>
    </w:p>
    <w:p w14:paraId="315093E5" w14:textId="5333606A" w:rsidR="006F2FEE" w:rsidRDefault="00BE5C40" w:rsidP="006F2FEE">
      <w:pPr>
        <w:pStyle w:val="ListBullet"/>
        <w:ind w:left="1276"/>
      </w:pPr>
      <w:r>
        <w:t>s</w:t>
      </w:r>
      <w:r w:rsidR="006F2FEE">
        <w:t>tatement of expectations to the Heritage Council;</w:t>
      </w:r>
      <w:r w:rsidR="006F2FEE">
        <w:rPr>
          <w:rStyle w:val="FootnoteReference"/>
        </w:rPr>
        <w:footnoteReference w:id="654"/>
      </w:r>
    </w:p>
    <w:p w14:paraId="7B468870" w14:textId="68B917C3" w:rsidR="006F2FEE" w:rsidRDefault="00BE5C40" w:rsidP="006F2FEE">
      <w:pPr>
        <w:pStyle w:val="ListBullet"/>
        <w:ind w:left="1276"/>
      </w:pPr>
      <w:r>
        <w:t>f</w:t>
      </w:r>
      <w:r w:rsidR="006F2FEE">
        <w:t>unding for a new Heritage Council database and website;</w:t>
      </w:r>
      <w:r w:rsidR="006F2FEE">
        <w:rPr>
          <w:rStyle w:val="FootnoteReference"/>
        </w:rPr>
        <w:footnoteReference w:id="655"/>
      </w:r>
    </w:p>
    <w:p w14:paraId="5BED1F21" w14:textId="503D4024" w:rsidR="006F2FEE" w:rsidRDefault="00BE5C40" w:rsidP="006F2FEE">
      <w:pPr>
        <w:pStyle w:val="ListBullet"/>
        <w:ind w:left="1276"/>
      </w:pPr>
      <w:r>
        <w:t>h</w:t>
      </w:r>
      <w:r w:rsidR="006F2FEE">
        <w:t>eritage portfolio changes in response to Ngambri ruling;</w:t>
      </w:r>
      <w:r w:rsidR="006F2FEE">
        <w:rPr>
          <w:rStyle w:val="FootnoteReference"/>
        </w:rPr>
        <w:footnoteReference w:id="656"/>
      </w:r>
    </w:p>
    <w:p w14:paraId="32D02B4D" w14:textId="6F00653A" w:rsidR="006F2FEE" w:rsidRDefault="00BE5C40" w:rsidP="006F2FEE">
      <w:pPr>
        <w:pStyle w:val="ListBullet"/>
        <w:ind w:left="1276"/>
      </w:pPr>
      <w:r>
        <w:t>h</w:t>
      </w:r>
      <w:r w:rsidR="006F2FEE">
        <w:t>eritage application processing;</w:t>
      </w:r>
      <w:r w:rsidR="006F2FEE">
        <w:rPr>
          <w:rStyle w:val="FootnoteReference"/>
        </w:rPr>
        <w:footnoteReference w:id="657"/>
      </w:r>
      <w:r w:rsidR="006F2FEE">
        <w:t xml:space="preserve"> and</w:t>
      </w:r>
    </w:p>
    <w:p w14:paraId="7719FB8A" w14:textId="77777777" w:rsidR="006F2FEE" w:rsidRDefault="006F2FEE" w:rsidP="006F2FEE">
      <w:pPr>
        <w:pStyle w:val="ListBullet"/>
        <w:ind w:left="1276"/>
      </w:pPr>
      <w:r>
        <w:t>Heritage Festival.</w:t>
      </w:r>
      <w:r>
        <w:rPr>
          <w:rStyle w:val="FootnoteReference"/>
        </w:rPr>
        <w:footnoteReference w:id="658"/>
      </w:r>
    </w:p>
    <w:p w14:paraId="26523569" w14:textId="20254E7F" w:rsidR="00F45D93" w:rsidRPr="0092319A" w:rsidRDefault="00C3483B" w:rsidP="0092319A">
      <w:pPr>
        <w:pStyle w:val="Heading3"/>
      </w:pPr>
      <w:bookmarkStart w:id="299" w:name="_Toc143181515"/>
      <w:r w:rsidRPr="0092319A">
        <w:t>Key issues</w:t>
      </w:r>
      <w:bookmarkEnd w:id="299"/>
    </w:p>
    <w:p w14:paraId="14B5CFE9" w14:textId="77777777" w:rsidR="006F2FEE" w:rsidRPr="006555CC" w:rsidRDefault="006F2FEE" w:rsidP="006F2FEE">
      <w:pPr>
        <w:pStyle w:val="Heading4"/>
      </w:pPr>
      <w:r>
        <w:t>Heritage Council website and database</w:t>
      </w:r>
    </w:p>
    <w:p w14:paraId="1DF5D698" w14:textId="1CEF992A" w:rsidR="006F2FEE" w:rsidRDefault="006F2FEE" w:rsidP="006F2FEE">
      <w:pPr>
        <w:pStyle w:val="ListNumber2"/>
      </w:pPr>
      <w:r>
        <w:t xml:space="preserve">During the public hearing, the Committee </w:t>
      </w:r>
      <w:r w:rsidR="00A4713A">
        <w:t>asked about</w:t>
      </w:r>
      <w:r>
        <w:t xml:space="preserve"> the funding in previous Budgets for a new Heritage Council website and database, as well as the expected completion date for these.</w:t>
      </w:r>
      <w:r>
        <w:rPr>
          <w:rStyle w:val="FootnoteReference"/>
        </w:rPr>
        <w:footnoteReference w:id="659"/>
      </w:r>
    </w:p>
    <w:p w14:paraId="7B363A7D" w14:textId="77777777" w:rsidR="006F2FEE" w:rsidRDefault="006F2FEE" w:rsidP="006F2FEE">
      <w:pPr>
        <w:pStyle w:val="ListNumber2"/>
      </w:pPr>
      <w:r>
        <w:t xml:space="preserve">The poor condition of the current Heritage Council website and database was raised by witnesses earlier in the year during the Standing Committee on Environment, Climate Change and Biodiversity’s (ECCB) </w:t>
      </w:r>
      <w:r w:rsidRPr="00282EF0">
        <w:rPr>
          <w:i/>
          <w:iCs/>
        </w:rPr>
        <w:t xml:space="preserve">Inquiry into ACT’s </w:t>
      </w:r>
      <w:r>
        <w:rPr>
          <w:i/>
          <w:iCs/>
        </w:rPr>
        <w:t>h</w:t>
      </w:r>
      <w:r w:rsidRPr="00282EF0">
        <w:rPr>
          <w:i/>
          <w:iCs/>
        </w:rPr>
        <w:t>eritage arrangements</w:t>
      </w:r>
      <w:r>
        <w:t>.</w:t>
      </w:r>
      <w:r>
        <w:rPr>
          <w:rStyle w:val="FootnoteReference"/>
        </w:rPr>
        <w:footnoteReference w:id="660"/>
      </w:r>
      <w:r>
        <w:t xml:space="preserve"> </w:t>
      </w:r>
    </w:p>
    <w:p w14:paraId="6A6ED33B" w14:textId="77777777" w:rsidR="006F2FEE" w:rsidRPr="00E61B34" w:rsidRDefault="006F2FEE" w:rsidP="006F2FEE">
      <w:pPr>
        <w:pStyle w:val="ListNumber2"/>
      </w:pPr>
      <w:r>
        <w:t xml:space="preserve">The need to improve the database (also known as the Heritage Register) was acknowledged by the government during ECCB’s </w:t>
      </w:r>
      <w:r w:rsidRPr="00282EF0">
        <w:rPr>
          <w:i/>
          <w:iCs/>
        </w:rPr>
        <w:t xml:space="preserve">Inquiry into ACT’s </w:t>
      </w:r>
      <w:r>
        <w:rPr>
          <w:i/>
          <w:iCs/>
        </w:rPr>
        <w:t>h</w:t>
      </w:r>
      <w:r w:rsidRPr="00282EF0">
        <w:rPr>
          <w:i/>
          <w:iCs/>
        </w:rPr>
        <w:t>eritage arrangements</w:t>
      </w:r>
      <w:r>
        <w:t>, with work on the database being part of a broader effort to improve Heritage Unit resourcing and practices to cope with increasing demand and complexity of workloads.</w:t>
      </w:r>
      <w:r>
        <w:rPr>
          <w:rStyle w:val="FootnoteReference"/>
          <w:spacing w:val="-2"/>
        </w:rPr>
        <w:footnoteReference w:id="661"/>
      </w:r>
    </w:p>
    <w:p w14:paraId="38AA6828" w14:textId="77777777" w:rsidR="006F2FEE" w:rsidRDefault="006F2FEE" w:rsidP="006F2FEE">
      <w:pPr>
        <w:pStyle w:val="ListNumber2"/>
      </w:pPr>
      <w:r>
        <w:t>Mr Geoffrey Rutledge, Deputy Director-General of EPSDD, stated to the Committee that funding was provided in the 2021-22 Budget to undertake initial scoping work, and that the funding in the 2023-2024 Budget was to continue that work.</w:t>
      </w:r>
      <w:r>
        <w:rPr>
          <w:rStyle w:val="FootnoteReference"/>
        </w:rPr>
        <w:footnoteReference w:id="662"/>
      </w:r>
      <w:r>
        <w:t xml:space="preserve"> He added that EPSDD is currently in the process of examining what other jurisdictions are using, with the aim of having an operating minimum viable product towards the end of the 2023-2024 financial year or early 2024-25 financial year.</w:t>
      </w:r>
      <w:r>
        <w:rPr>
          <w:rStyle w:val="FootnoteReference"/>
        </w:rPr>
        <w:footnoteReference w:id="663"/>
      </w:r>
    </w:p>
    <w:p w14:paraId="7C6AABAE" w14:textId="77777777" w:rsidR="006F2FEE" w:rsidRDefault="006F2FEE" w:rsidP="006F2FEE">
      <w:pPr>
        <w:pStyle w:val="ListNumber2"/>
      </w:pPr>
      <w:r>
        <w:t>The Minister added that a key challenge currently faced in that work was digitisation of paper-based documentation and information.</w:t>
      </w:r>
      <w:r>
        <w:rPr>
          <w:rStyle w:val="FootnoteReference"/>
        </w:rPr>
        <w:footnoteReference w:id="664"/>
      </w:r>
    </w:p>
    <w:p w14:paraId="23493AA8" w14:textId="409BB7EC" w:rsidR="006F2FEE" w:rsidRDefault="00A4713A" w:rsidP="006F2FEE">
      <w:pPr>
        <w:pStyle w:val="ListNumber2"/>
      </w:pPr>
      <w:r>
        <w:t>One</w:t>
      </w:r>
      <w:r w:rsidR="006F2FEE">
        <w:t xml:space="preserve"> of the findings from the </w:t>
      </w:r>
      <w:r w:rsidR="006F2FEE" w:rsidRPr="00216CB2">
        <w:rPr>
          <w:i/>
          <w:iCs/>
        </w:rPr>
        <w:t>Review of the ACT Heritage Council</w:t>
      </w:r>
      <w:r w:rsidR="006F2FEE">
        <w:t xml:space="preserve"> by Nous Group in November 2022 stated that ‘the Heritage Unit’s internal workflow and </w:t>
      </w:r>
      <w:r w:rsidR="006F2FEE" w:rsidRPr="00313322">
        <w:t>business processes are inefficient, including the Heritage database</w:t>
      </w:r>
      <w:r w:rsidR="006F2FEE">
        <w:t xml:space="preserve"> and linkages to development applications.’</w:t>
      </w:r>
      <w:r w:rsidR="006F2FEE">
        <w:rPr>
          <w:rStyle w:val="FootnoteReference"/>
        </w:rPr>
        <w:footnoteReference w:id="665"/>
      </w:r>
    </w:p>
    <w:tbl>
      <w:tblPr>
        <w:tblStyle w:val="Recommendationbox"/>
        <w:tblW w:w="0" w:type="auto"/>
        <w:tblLook w:val="0600" w:firstRow="0" w:lastRow="0" w:firstColumn="0" w:lastColumn="0" w:noHBand="1" w:noVBand="1"/>
      </w:tblPr>
      <w:tblGrid>
        <w:gridCol w:w="8175"/>
      </w:tblGrid>
      <w:tr w:rsidR="006A6902" w14:paraId="448C43FD" w14:textId="77777777" w:rsidTr="00F77B8B">
        <w:tc>
          <w:tcPr>
            <w:tcW w:w="7891" w:type="dxa"/>
          </w:tcPr>
          <w:p w14:paraId="0E56F323" w14:textId="77777777" w:rsidR="006A6902" w:rsidRDefault="006A6902" w:rsidP="006A6902">
            <w:pPr>
              <w:pStyle w:val="Recommendationheading"/>
            </w:pPr>
            <w:bookmarkStart w:id="300" w:name="_Toc143181769"/>
            <w:r>
              <w:t xml:space="preserve">Recommendation </w:t>
            </w:r>
            <w:r>
              <w:fldChar w:fldCharType="begin"/>
            </w:r>
            <w:r>
              <w:instrText xml:space="preserve"> AUTONUMLGL \* Arabic\e </w:instrText>
            </w:r>
            <w:r>
              <w:fldChar w:fldCharType="end"/>
            </w:r>
            <w:bookmarkEnd w:id="300"/>
          </w:p>
          <w:p w14:paraId="545463FA" w14:textId="6368F832" w:rsidR="006A6902" w:rsidRDefault="006A6902" w:rsidP="006A6902">
            <w:pPr>
              <w:pStyle w:val="Recommendationbody"/>
            </w:pPr>
            <w:bookmarkStart w:id="301" w:name="_Toc143181770"/>
            <w:r>
              <w:t>The Committee recommends that the Environment, Planning and Sustainable Development Directorate finalise upgrades to the Heritage Council website and database this financial year.</w:t>
            </w:r>
            <w:bookmarkEnd w:id="301"/>
          </w:p>
        </w:tc>
      </w:tr>
    </w:tbl>
    <w:p w14:paraId="3219C80B" w14:textId="59AC31FB" w:rsidR="001143F8" w:rsidRDefault="002830C7" w:rsidP="002830C7">
      <w:pPr>
        <w:pStyle w:val="Heading2"/>
      </w:pPr>
      <w:bookmarkStart w:id="302" w:name="_Toc143181516"/>
      <w:r>
        <w:t>Minister for Sustainable Building and Construction</w:t>
      </w:r>
      <w:bookmarkEnd w:id="302"/>
    </w:p>
    <w:p w14:paraId="1D9462BC" w14:textId="6002998F" w:rsidR="002830C7" w:rsidRDefault="002830C7" w:rsidP="002830C7">
      <w:pPr>
        <w:pStyle w:val="ListNumber2"/>
      </w:pPr>
      <w:r w:rsidRPr="00E5260D">
        <w:t>The area</w:t>
      </w:r>
      <w:r>
        <w:t>s</w:t>
      </w:r>
      <w:r w:rsidRPr="00E5260D">
        <w:t xml:space="preserve"> of responsibility cover</w:t>
      </w:r>
      <w:r>
        <w:t>ed by this Directorate are:</w:t>
      </w:r>
    </w:p>
    <w:p w14:paraId="7CE6FA67" w14:textId="668713B8" w:rsidR="002830C7" w:rsidRDefault="002830C7" w:rsidP="00C768C5">
      <w:pPr>
        <w:pStyle w:val="ListBullet"/>
        <w:ind w:left="1276"/>
      </w:pPr>
      <w:r>
        <w:t>Asbestos Response Taskforce;</w:t>
      </w:r>
    </w:p>
    <w:p w14:paraId="44213628" w14:textId="61CD927B" w:rsidR="002830C7" w:rsidRDefault="002830C7" w:rsidP="00C768C5">
      <w:pPr>
        <w:pStyle w:val="ListBullet"/>
        <w:ind w:left="1276"/>
      </w:pPr>
      <w:r>
        <w:t>Building and construction industry liaison;</w:t>
      </w:r>
    </w:p>
    <w:p w14:paraId="4927765F" w14:textId="3C5E909D" w:rsidR="002830C7" w:rsidRDefault="002830C7" w:rsidP="00C768C5">
      <w:pPr>
        <w:pStyle w:val="ListBullet"/>
        <w:ind w:left="1276"/>
      </w:pPr>
      <w:r>
        <w:t>Building code of Australia ACT appendix;</w:t>
      </w:r>
    </w:p>
    <w:p w14:paraId="09F4EC30" w14:textId="05DA8413" w:rsidR="002830C7" w:rsidRDefault="002830C7" w:rsidP="00C768C5">
      <w:pPr>
        <w:pStyle w:val="ListBullet"/>
        <w:ind w:left="1276"/>
      </w:pPr>
      <w:r>
        <w:t>Building policy;</w:t>
      </w:r>
    </w:p>
    <w:p w14:paraId="1415A077" w14:textId="7EFD4CED" w:rsidR="002830C7" w:rsidRDefault="002830C7" w:rsidP="00C768C5">
      <w:pPr>
        <w:pStyle w:val="ListBullet"/>
        <w:ind w:left="1276"/>
      </w:pPr>
      <w:r>
        <w:t>Building quality;</w:t>
      </w:r>
    </w:p>
    <w:p w14:paraId="1CB9C375" w14:textId="229F43B6" w:rsidR="002830C7" w:rsidRDefault="002830C7" w:rsidP="00C768C5">
      <w:pPr>
        <w:pStyle w:val="ListBullet"/>
        <w:ind w:left="1276"/>
      </w:pPr>
      <w:r>
        <w:t>Living infrastructure projects; and</w:t>
      </w:r>
    </w:p>
    <w:p w14:paraId="609C83D0" w14:textId="4E61C6C5" w:rsidR="002830C7" w:rsidRDefault="002830C7" w:rsidP="00C768C5">
      <w:pPr>
        <w:pStyle w:val="ListBullet"/>
        <w:ind w:left="1276"/>
      </w:pPr>
      <w:r>
        <w:t>Universal design standards.</w:t>
      </w:r>
      <w:r>
        <w:rPr>
          <w:rStyle w:val="FootnoteReference"/>
        </w:rPr>
        <w:footnoteReference w:id="666"/>
      </w:r>
    </w:p>
    <w:p w14:paraId="6F79A145" w14:textId="5840B91E" w:rsidR="002830C7" w:rsidRPr="001154D6" w:rsidRDefault="00C3483B" w:rsidP="0092319A">
      <w:pPr>
        <w:pStyle w:val="Heading3"/>
      </w:pPr>
      <w:bookmarkStart w:id="303" w:name="_Toc143181517"/>
      <w:r>
        <w:t>Matters considered</w:t>
      </w:r>
      <w:bookmarkEnd w:id="303"/>
    </w:p>
    <w:p w14:paraId="4C64D354" w14:textId="77777777" w:rsidR="00C768C5" w:rsidRPr="001154D6" w:rsidRDefault="00C768C5" w:rsidP="00C768C5">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Sustainable Building and Construction’s </w:t>
      </w:r>
      <w:r w:rsidRPr="001154D6">
        <w:rPr>
          <w:rFonts w:cstheme="minorHAnsi"/>
          <w:bCs/>
          <w:color w:val="000000" w:themeColor="text1"/>
          <w:szCs w:val="20"/>
        </w:rPr>
        <w:t xml:space="preserve">appearance before the Committee on </w:t>
      </w:r>
      <w:r>
        <w:rPr>
          <w:rFonts w:cstheme="minorHAnsi"/>
          <w:bCs/>
          <w:color w:val="000000" w:themeColor="text1"/>
          <w:szCs w:val="20"/>
        </w:rPr>
        <w:t>27 July 2023</w:t>
      </w:r>
      <w:r w:rsidRPr="001154D6">
        <w:rPr>
          <w:rFonts w:cstheme="minorHAnsi"/>
          <w:bCs/>
          <w:color w:val="000000" w:themeColor="text1"/>
          <w:szCs w:val="20"/>
        </w:rPr>
        <w:t>, the following matters were considered:</w:t>
      </w:r>
    </w:p>
    <w:p w14:paraId="530C23A4" w14:textId="77777777" w:rsidR="00C768C5" w:rsidRDefault="00C768C5" w:rsidP="00C768C5">
      <w:pPr>
        <w:pStyle w:val="ListBullet"/>
        <w:ind w:left="1276"/>
      </w:pPr>
      <w:r>
        <w:t>Professional Engineers Registration Scheme;</w:t>
      </w:r>
      <w:r>
        <w:rPr>
          <w:rStyle w:val="FootnoteReference"/>
        </w:rPr>
        <w:footnoteReference w:id="667"/>
      </w:r>
    </w:p>
    <w:p w14:paraId="13C03A86" w14:textId="77777777" w:rsidR="00C768C5" w:rsidRDefault="00C768C5" w:rsidP="00C768C5">
      <w:pPr>
        <w:pStyle w:val="ListBullet"/>
        <w:ind w:left="1276"/>
      </w:pPr>
      <w:r>
        <w:t>National Construction Code energy efficient homes standard;</w:t>
      </w:r>
      <w:r>
        <w:rPr>
          <w:rStyle w:val="FootnoteReference"/>
        </w:rPr>
        <w:footnoteReference w:id="668"/>
      </w:r>
    </w:p>
    <w:p w14:paraId="5091E864" w14:textId="6FD92C4F" w:rsidR="00C768C5" w:rsidRDefault="00BE5C40" w:rsidP="00C768C5">
      <w:pPr>
        <w:pStyle w:val="ListBullet"/>
        <w:ind w:left="1276"/>
      </w:pPr>
      <w:r>
        <w:t>p</w:t>
      </w:r>
      <w:r w:rsidR="00C768C5">
        <w:t>roperty developer licensing reform;</w:t>
      </w:r>
      <w:r w:rsidR="00C768C5">
        <w:rPr>
          <w:rStyle w:val="FootnoteReference"/>
        </w:rPr>
        <w:footnoteReference w:id="669"/>
      </w:r>
    </w:p>
    <w:p w14:paraId="088D29A3" w14:textId="1BF7EAF3" w:rsidR="00C768C5" w:rsidRDefault="00BE5C40" w:rsidP="00C768C5">
      <w:pPr>
        <w:pStyle w:val="ListBullet"/>
        <w:ind w:left="1276"/>
      </w:pPr>
      <w:r>
        <w:t>t</w:t>
      </w:r>
      <w:r w:rsidR="00C768C5">
        <w:t>rades licensing registration reform;</w:t>
      </w:r>
      <w:r w:rsidR="00C768C5">
        <w:rPr>
          <w:rStyle w:val="FootnoteReference"/>
        </w:rPr>
        <w:footnoteReference w:id="670"/>
      </w:r>
    </w:p>
    <w:p w14:paraId="2A82F582" w14:textId="358D8BCC" w:rsidR="00C768C5" w:rsidRDefault="00BE5C40" w:rsidP="00C768C5">
      <w:pPr>
        <w:pStyle w:val="ListBullet"/>
        <w:ind w:left="1276"/>
      </w:pPr>
      <w:r>
        <w:t>f</w:t>
      </w:r>
      <w:r w:rsidR="00C768C5">
        <w:t>idelity fund scheme review;</w:t>
      </w:r>
      <w:r w:rsidR="00C768C5">
        <w:rPr>
          <w:rStyle w:val="FootnoteReference"/>
        </w:rPr>
        <w:footnoteReference w:id="671"/>
      </w:r>
    </w:p>
    <w:p w14:paraId="7D1144E7" w14:textId="491D1975" w:rsidR="00C768C5" w:rsidRDefault="00BE5C40" w:rsidP="00C768C5">
      <w:pPr>
        <w:pStyle w:val="ListBullet"/>
        <w:ind w:left="1276"/>
      </w:pPr>
      <w:r>
        <w:t>s</w:t>
      </w:r>
      <w:r w:rsidR="00C768C5">
        <w:t>ecurity payments in the construction industry;</w:t>
      </w:r>
      <w:r w:rsidR="00C768C5">
        <w:rPr>
          <w:rStyle w:val="FootnoteReference"/>
        </w:rPr>
        <w:footnoteReference w:id="672"/>
      </w:r>
    </w:p>
    <w:p w14:paraId="1A8D5977" w14:textId="009AF200" w:rsidR="00C768C5" w:rsidRDefault="00BE5C40" w:rsidP="00C768C5">
      <w:pPr>
        <w:pStyle w:val="ListBullet"/>
        <w:ind w:left="1276"/>
      </w:pPr>
      <w:r>
        <w:t>i</w:t>
      </w:r>
      <w:r w:rsidR="00C768C5">
        <w:t>mplementation of the National Construction Code;</w:t>
      </w:r>
      <w:r w:rsidR="00C768C5">
        <w:rPr>
          <w:rStyle w:val="FootnoteReference"/>
        </w:rPr>
        <w:footnoteReference w:id="673"/>
      </w:r>
    </w:p>
    <w:p w14:paraId="3BADF456" w14:textId="717AA469" w:rsidR="00C768C5" w:rsidRDefault="00BE5C40" w:rsidP="00C768C5">
      <w:pPr>
        <w:pStyle w:val="ListBullet"/>
        <w:ind w:left="1276"/>
      </w:pPr>
      <w:r>
        <w:t>s</w:t>
      </w:r>
      <w:r w:rsidR="00C768C5">
        <w:t>ustainable building and construction reforms;</w:t>
      </w:r>
      <w:r w:rsidR="00C768C5">
        <w:rPr>
          <w:rStyle w:val="FootnoteReference"/>
        </w:rPr>
        <w:footnoteReference w:id="674"/>
      </w:r>
      <w:r w:rsidR="00C768C5">
        <w:t xml:space="preserve"> and</w:t>
      </w:r>
    </w:p>
    <w:p w14:paraId="1B83535F" w14:textId="13686438" w:rsidR="00C768C5" w:rsidRDefault="00BE5C40" w:rsidP="00C768C5">
      <w:pPr>
        <w:pStyle w:val="ListBullet"/>
        <w:ind w:left="1276"/>
      </w:pPr>
      <w:r>
        <w:t>p</w:t>
      </w:r>
      <w:r w:rsidR="00C768C5">
        <w:t>ublic certifiers.</w:t>
      </w:r>
      <w:r w:rsidR="00C768C5">
        <w:rPr>
          <w:rStyle w:val="FootnoteReference"/>
        </w:rPr>
        <w:footnoteReference w:id="675"/>
      </w:r>
    </w:p>
    <w:p w14:paraId="1905FEAA" w14:textId="22719271" w:rsidR="002830C7" w:rsidRDefault="00C3483B" w:rsidP="002830C7">
      <w:pPr>
        <w:pStyle w:val="Heading3"/>
      </w:pPr>
      <w:bookmarkStart w:id="304" w:name="_Toc143181518"/>
      <w:r>
        <w:t>Key issues</w:t>
      </w:r>
      <w:bookmarkEnd w:id="304"/>
    </w:p>
    <w:p w14:paraId="6AB274D9" w14:textId="77777777" w:rsidR="00C768C5" w:rsidRPr="006555CC" w:rsidRDefault="00C768C5" w:rsidP="00C768C5">
      <w:pPr>
        <w:pStyle w:val="Heading4"/>
      </w:pPr>
      <w:r>
        <w:t>Developer licensing</w:t>
      </w:r>
    </w:p>
    <w:p w14:paraId="5B39A609" w14:textId="77777777" w:rsidR="00C768C5" w:rsidRDefault="00C768C5" w:rsidP="00C768C5">
      <w:pPr>
        <w:pStyle w:val="ListNumber2"/>
      </w:pPr>
      <w:r>
        <w:t>The Parliamentary &amp; Governing Agreement (</w:t>
      </w:r>
      <w:r w:rsidRPr="007527A4">
        <w:t>PAGA</w:t>
      </w:r>
      <w:r>
        <w:t>) states that during the term of the 10th Assembly, the Government will ‘Set up an Australia-first licensing scheme for property developers, including the creation of a “fit and proper person” test and rigorously enforced penalty scheme.’</w:t>
      </w:r>
      <w:r>
        <w:rPr>
          <w:rStyle w:val="FootnoteReference"/>
        </w:rPr>
        <w:footnoteReference w:id="676"/>
      </w:r>
      <w:r>
        <w:t xml:space="preserve"> </w:t>
      </w:r>
    </w:p>
    <w:p w14:paraId="4DA3951D" w14:textId="77777777" w:rsidR="00C768C5" w:rsidRDefault="00C768C5" w:rsidP="00C768C5">
      <w:pPr>
        <w:pStyle w:val="ListNumber2"/>
      </w:pPr>
      <w:r>
        <w:t>The Committee notes that in 2022, the ACT Government had indicated that it would have a developer licensing scheme announced by the end of 2022.</w:t>
      </w:r>
      <w:r>
        <w:rPr>
          <w:rStyle w:val="FootnoteReference"/>
        </w:rPr>
        <w:footnoteReference w:id="677"/>
      </w:r>
      <w:r>
        <w:t xml:space="preserve"> </w:t>
      </w:r>
    </w:p>
    <w:p w14:paraId="179C5E51" w14:textId="77777777" w:rsidR="00C768C5" w:rsidRDefault="00C768C5" w:rsidP="00C768C5">
      <w:pPr>
        <w:pStyle w:val="ListNumber2"/>
      </w:pPr>
      <w:r>
        <w:t>The government’s YourSay website timeline indicates that in mid-to-late 2023, the government will consider feedback provided through the community engagement process and develop a regulatory framework, as well as conduct targeted stakeholder engagement to inform the regulatory framework, with implementation of the framework to occur in 2024.</w:t>
      </w:r>
      <w:r>
        <w:rPr>
          <w:rStyle w:val="FootnoteReference"/>
        </w:rPr>
        <w:footnoteReference w:id="678"/>
      </w:r>
    </w:p>
    <w:p w14:paraId="64DB08AA" w14:textId="77777777" w:rsidR="00C768C5" w:rsidRDefault="00C768C5" w:rsidP="00C768C5">
      <w:pPr>
        <w:pStyle w:val="ListNumber2"/>
      </w:pPr>
      <w:r>
        <w:t>During the public hearing, the Minister commented that work on the commitment is progressing ‘really well’ and is on track for legislation to be introduced to the Assembly by the end of 2023.</w:t>
      </w:r>
      <w:r>
        <w:rPr>
          <w:rStyle w:val="FootnoteReference"/>
        </w:rPr>
        <w:footnoteReference w:id="679"/>
      </w:r>
      <w:r>
        <w:t xml:space="preserve"> She added: </w:t>
      </w:r>
    </w:p>
    <w:p w14:paraId="41E84749" w14:textId="77777777" w:rsidR="00C768C5" w:rsidRDefault="00C768C5" w:rsidP="00C768C5">
      <w:pPr>
        <w:pStyle w:val="Quote"/>
      </w:pPr>
      <w:r w:rsidRPr="007B516E">
        <w:t xml:space="preserve">We are currently working </w:t>
      </w:r>
      <w:r>
        <w:t>on</w:t>
      </w:r>
      <w:r w:rsidRPr="007B516E">
        <w:t xml:space="preserve"> draft</w:t>
      </w:r>
      <w:r>
        <w:t>ing</w:t>
      </w:r>
      <w:r w:rsidRPr="007B516E">
        <w:t xml:space="preserve"> the legislation. That is occurring right now. We will continue to engage with stakeholders as we work through the final details of the scheme. </w:t>
      </w:r>
      <w:r>
        <w:t>W</w:t>
      </w:r>
      <w:r w:rsidRPr="007B516E">
        <w:t xml:space="preserve">e have had a positive response, </w:t>
      </w:r>
      <w:r>
        <w:t>and</w:t>
      </w:r>
      <w:r w:rsidRPr="007B516E">
        <w:t>, as Mr Bennett noted, there is recognition that confidence in the sector is actually good for good developers as well</w:t>
      </w:r>
      <w:r>
        <w:t>. T</w:t>
      </w:r>
      <w:r w:rsidRPr="007B516E">
        <w:t>hat engagement will continue. I do not know if there is any specific additional work, but we are in the guts of the scheme</w:t>
      </w:r>
      <w:r>
        <w:t xml:space="preserve">, </w:t>
      </w:r>
      <w:r w:rsidRPr="007B516E">
        <w:t xml:space="preserve">working </w:t>
      </w:r>
      <w:r>
        <w:t>on all the</w:t>
      </w:r>
      <w:r w:rsidRPr="007B516E">
        <w:t xml:space="preserve"> elements</w:t>
      </w:r>
      <w:r>
        <w:t xml:space="preserve"> and </w:t>
      </w:r>
      <w:r w:rsidRPr="007B516E">
        <w:t>working through the legislative package so we are in a really good shape to be able to bring it to the parliament to consider by the end of the year.</w:t>
      </w:r>
      <w:r>
        <w:rPr>
          <w:rStyle w:val="FootnoteReference"/>
        </w:rPr>
        <w:footnoteReference w:id="680"/>
      </w:r>
    </w:p>
    <w:p w14:paraId="07039A15" w14:textId="258FDAC1" w:rsidR="00C768C5" w:rsidRDefault="00A4713A" w:rsidP="00C768C5">
      <w:pPr>
        <w:pStyle w:val="ListNumber2"/>
      </w:pPr>
      <w:r>
        <w:t>I</w:t>
      </w:r>
      <w:r w:rsidR="00C768C5">
        <w:t>n May 2023, a motion was passed in the Assembly for the government to have a Bill introduced on this matter by the end of the year.</w:t>
      </w:r>
      <w:r w:rsidR="00C768C5">
        <w:rPr>
          <w:rStyle w:val="FootnoteReference"/>
        </w:rPr>
        <w:footnoteReference w:id="681"/>
      </w:r>
    </w:p>
    <w:tbl>
      <w:tblPr>
        <w:tblStyle w:val="Recommendationbox"/>
        <w:tblW w:w="0" w:type="auto"/>
        <w:tblLook w:val="0600" w:firstRow="0" w:lastRow="0" w:firstColumn="0" w:lastColumn="0" w:noHBand="1" w:noVBand="1"/>
      </w:tblPr>
      <w:tblGrid>
        <w:gridCol w:w="8175"/>
      </w:tblGrid>
      <w:tr w:rsidR="006A6902" w14:paraId="09F558C6" w14:textId="77777777" w:rsidTr="00F77B8B">
        <w:tc>
          <w:tcPr>
            <w:tcW w:w="7891" w:type="dxa"/>
          </w:tcPr>
          <w:p w14:paraId="0AE34483" w14:textId="77777777" w:rsidR="006A6902" w:rsidRDefault="006A6902" w:rsidP="006A6902">
            <w:pPr>
              <w:pStyle w:val="Recommendationheading"/>
            </w:pPr>
            <w:bookmarkStart w:id="305" w:name="_Toc143181771"/>
            <w:r>
              <w:t xml:space="preserve">Recommendation </w:t>
            </w:r>
            <w:r>
              <w:fldChar w:fldCharType="begin"/>
            </w:r>
            <w:r>
              <w:instrText xml:space="preserve"> AUTONUMLGL \* Arabic\e </w:instrText>
            </w:r>
            <w:r>
              <w:fldChar w:fldCharType="end"/>
            </w:r>
            <w:bookmarkEnd w:id="305"/>
          </w:p>
          <w:p w14:paraId="72CEFE0E" w14:textId="6C798907" w:rsidR="006A6902" w:rsidRDefault="006A6902" w:rsidP="006A6902">
            <w:pPr>
              <w:pStyle w:val="Recommendationbody"/>
            </w:pPr>
            <w:bookmarkStart w:id="306" w:name="_Toc143181772"/>
            <w:r>
              <w:t>The Committee recommends that the ACT Government implement a comprehensive property developer licencing scheme within this term of government.</w:t>
            </w:r>
            <w:bookmarkEnd w:id="306"/>
          </w:p>
        </w:tc>
      </w:tr>
    </w:tbl>
    <w:p w14:paraId="3B4FF700" w14:textId="77777777" w:rsidR="00C768C5" w:rsidRPr="006555CC" w:rsidRDefault="00C768C5" w:rsidP="00C768C5">
      <w:pPr>
        <w:pStyle w:val="Heading4"/>
      </w:pPr>
      <w:r>
        <w:t>Trades licensing</w:t>
      </w:r>
    </w:p>
    <w:p w14:paraId="05C38AF4" w14:textId="77777777" w:rsidR="00C768C5" w:rsidRDefault="00C768C5" w:rsidP="00C768C5">
      <w:pPr>
        <w:pStyle w:val="ListNumber2"/>
      </w:pPr>
      <w:r>
        <w:t>During the public hearing, the Committee questioned the Minister on the government’s work towards reforming the ACT trades licensing system.</w:t>
      </w:r>
      <w:r>
        <w:rPr>
          <w:rStyle w:val="FootnoteReference"/>
        </w:rPr>
        <w:footnoteReference w:id="682"/>
      </w:r>
      <w:r>
        <w:t xml:space="preserve"> </w:t>
      </w:r>
    </w:p>
    <w:p w14:paraId="39B65ED9" w14:textId="77777777" w:rsidR="00C768C5" w:rsidRDefault="00C768C5" w:rsidP="00C768C5">
      <w:pPr>
        <w:pStyle w:val="ListNumber2"/>
      </w:pPr>
      <w:r>
        <w:t>When asked about this topic, the Minister indicated that trades licensing was on the work program, but was not a priority.</w:t>
      </w:r>
      <w:r>
        <w:rPr>
          <w:rStyle w:val="FootnoteReference"/>
        </w:rPr>
        <w:footnoteReference w:id="683"/>
      </w:r>
      <w:r>
        <w:t xml:space="preserve"> The Minister was also of the view that it was unlikely that trades licensing would be delivered during the 10th Legislative Assembly term:</w:t>
      </w:r>
    </w:p>
    <w:p w14:paraId="24618B1E" w14:textId="77777777" w:rsidR="00C768C5" w:rsidRDefault="00C768C5" w:rsidP="00C768C5">
      <w:pPr>
        <w:pStyle w:val="Quote"/>
      </w:pPr>
      <w:r>
        <w:t>I do not think we will—just in terms of the priority activities we have on the work program, I think it would be very ambitious to suggest that we deliver it in this parliamentary term, to be really honest.</w:t>
      </w:r>
      <w:r>
        <w:rPr>
          <w:rStyle w:val="FootnoteReference"/>
        </w:rPr>
        <w:footnoteReference w:id="684"/>
      </w:r>
    </w:p>
    <w:p w14:paraId="4D22C109" w14:textId="77777777" w:rsidR="00C768C5" w:rsidRDefault="00C768C5" w:rsidP="00C768C5">
      <w:pPr>
        <w:pStyle w:val="ListNumber2"/>
      </w:pPr>
      <w:r>
        <w:t xml:space="preserve">The Committee notes that most other jurisdictions in Australia require licences for trades </w:t>
      </w:r>
      <w:r w:rsidRPr="001F198B">
        <w:t>such as bricklaying, waterproofing</w:t>
      </w:r>
      <w:r>
        <w:t>,</w:t>
      </w:r>
      <w:r w:rsidRPr="001F198B">
        <w:t xml:space="preserve"> and tiling</w:t>
      </w:r>
      <w:r>
        <w:t>, but not in the ACT.</w:t>
      </w:r>
      <w:r>
        <w:rPr>
          <w:rStyle w:val="FootnoteReference"/>
        </w:rPr>
        <w:footnoteReference w:id="685"/>
      </w:r>
    </w:p>
    <w:p w14:paraId="49544684" w14:textId="77777777" w:rsidR="00C768C5" w:rsidRDefault="00C768C5" w:rsidP="00C768C5">
      <w:pPr>
        <w:pStyle w:val="ListNumber2"/>
      </w:pPr>
      <w:r>
        <w:t xml:space="preserve">The Committee also observes the findings of the </w:t>
      </w:r>
      <w:r w:rsidRPr="00C602B0">
        <w:rPr>
          <w:i/>
          <w:iCs/>
        </w:rPr>
        <w:t xml:space="preserve">Building Confidence: Improving the effectiveness of compliance and enforcement systems for the building and construction industry across </w:t>
      </w:r>
      <w:r w:rsidRPr="00B37FCD">
        <w:rPr>
          <w:i/>
          <w:iCs/>
        </w:rPr>
        <w:t>Australia Report</w:t>
      </w:r>
      <w:r>
        <w:t xml:space="preserve"> (Shergold-Weir Report), which noted gaps in State and Territory trades licensing schemes, often resulting in practitioners undertaking work for which they are not fully competent, and recommended that each State and Territory require the registration of particular trades (</w:t>
      </w:r>
      <w:r w:rsidRPr="00B37FCD">
        <w:t xml:space="preserve">Builder, Site or Project Manager, Building Surveyor, Building Inspector, Architect, Engineer, Designer/Draftsperson, Plumber, </w:t>
      </w:r>
      <w:r>
        <w:t xml:space="preserve">and </w:t>
      </w:r>
      <w:r w:rsidRPr="00B37FCD">
        <w:t>Fire Safety Practitioner</w:t>
      </w:r>
      <w:r>
        <w:t>) involved in the design, construction, and maintenance of buildings.</w:t>
      </w:r>
      <w:r>
        <w:rPr>
          <w:rStyle w:val="FootnoteReference"/>
        </w:rPr>
        <w:footnoteReference w:id="686"/>
      </w:r>
    </w:p>
    <w:p w14:paraId="41222466" w14:textId="77777777" w:rsidR="00C768C5" w:rsidRDefault="00C768C5" w:rsidP="00C768C5">
      <w:pPr>
        <w:pStyle w:val="ListNumber2"/>
      </w:pPr>
      <w:r>
        <w:t xml:space="preserve">Trades licensing has also been raised by a previous Assembly committee inquiry, in which trades licensing was seen by several witnesses as a way to improve building quality, and the inquiry report found that ‘Many common building quality issues identified in the ACT involve currently unlicensed trades.’ The inquiry report ultimately recommended that the </w:t>
      </w:r>
      <w:r w:rsidRPr="00F241B3">
        <w:rPr>
          <w:i/>
          <w:iCs/>
        </w:rPr>
        <w:t>Constructions Occupations (Licensing) Act 2004</w:t>
      </w:r>
      <w:r>
        <w:t xml:space="preserve"> be amended to expand the breadth of licensing in the ACT to cover trades associated with more critical building issues, in line with the Shergold-Weir report.</w:t>
      </w:r>
      <w:r>
        <w:rPr>
          <w:rStyle w:val="FootnoteReference"/>
        </w:rPr>
        <w:footnoteReference w:id="687"/>
      </w:r>
    </w:p>
    <w:tbl>
      <w:tblPr>
        <w:tblStyle w:val="Recommendationbox"/>
        <w:tblW w:w="0" w:type="auto"/>
        <w:tblLook w:val="0600" w:firstRow="0" w:lastRow="0" w:firstColumn="0" w:lastColumn="0" w:noHBand="1" w:noVBand="1"/>
      </w:tblPr>
      <w:tblGrid>
        <w:gridCol w:w="8175"/>
      </w:tblGrid>
      <w:tr w:rsidR="000D2CB1" w14:paraId="78C3CDA4" w14:textId="77777777" w:rsidTr="00F77B8B">
        <w:tc>
          <w:tcPr>
            <w:tcW w:w="7891" w:type="dxa"/>
          </w:tcPr>
          <w:p w14:paraId="2DDE7DA1" w14:textId="77777777" w:rsidR="000D2CB1" w:rsidRDefault="000D2CB1" w:rsidP="000D2CB1">
            <w:pPr>
              <w:pStyle w:val="Recommendationheading"/>
            </w:pPr>
            <w:bookmarkStart w:id="307" w:name="_Toc143181773"/>
            <w:r>
              <w:t xml:space="preserve">Recommendation </w:t>
            </w:r>
            <w:r>
              <w:fldChar w:fldCharType="begin"/>
            </w:r>
            <w:r>
              <w:instrText xml:space="preserve"> AUTONUMLGL \* Arabic\e </w:instrText>
            </w:r>
            <w:r>
              <w:fldChar w:fldCharType="end"/>
            </w:r>
            <w:bookmarkEnd w:id="307"/>
          </w:p>
          <w:p w14:paraId="5866BF40" w14:textId="73AC9941" w:rsidR="000D2CB1" w:rsidRDefault="000D2CB1" w:rsidP="000D2CB1">
            <w:pPr>
              <w:pStyle w:val="Recommendationbody"/>
            </w:pPr>
            <w:bookmarkStart w:id="308" w:name="_Toc143181774"/>
            <w:r>
              <w:t>The Committee recommends that the ACT Government implement trades licensing as a matter of urgency.</w:t>
            </w:r>
            <w:bookmarkEnd w:id="308"/>
          </w:p>
        </w:tc>
      </w:tr>
    </w:tbl>
    <w:p w14:paraId="2EF5505C" w14:textId="77777777" w:rsidR="005F6ACF" w:rsidRPr="006555CC" w:rsidRDefault="005F6ACF" w:rsidP="005F6ACF">
      <w:pPr>
        <w:pStyle w:val="Heading4"/>
      </w:pPr>
      <w:r>
        <w:t>Master Builders Fidelity Fund</w:t>
      </w:r>
    </w:p>
    <w:p w14:paraId="1418AFF8" w14:textId="77777777" w:rsidR="005F6ACF" w:rsidRDefault="005F6ACF" w:rsidP="005F6ACF">
      <w:pPr>
        <w:pStyle w:val="ListNumber2"/>
      </w:pPr>
      <w:r>
        <w:t xml:space="preserve">The </w:t>
      </w:r>
      <w:r w:rsidRPr="00C40CFD">
        <w:rPr>
          <w:i/>
          <w:iCs/>
        </w:rPr>
        <w:t>Building Act 2004</w:t>
      </w:r>
      <w:r>
        <w:t xml:space="preserve"> requires licenced builders to obtain a Fidelity Fund certificate from an approved Fidelity Fund scheme before commencing any work over $12,000 that is not exempt from requiring protection under the </w:t>
      </w:r>
      <w:r w:rsidRPr="00C40CFD">
        <w:rPr>
          <w:i/>
          <w:iCs/>
        </w:rPr>
        <w:t>Building Act 2004</w:t>
      </w:r>
      <w:r>
        <w:t>.</w:t>
      </w:r>
      <w:r>
        <w:rPr>
          <w:rStyle w:val="FootnoteReference"/>
        </w:rPr>
        <w:footnoteReference w:id="688"/>
      </w:r>
      <w:r>
        <w:t xml:space="preserve"> A Fidelity Fund certificate is an alternative form of insurance that builders can apply for, instead of obtaining a residential work insurance.</w:t>
      </w:r>
      <w:r>
        <w:rPr>
          <w:rStyle w:val="FootnoteReference"/>
        </w:rPr>
        <w:footnoteReference w:id="689"/>
      </w:r>
      <w:r>
        <w:t xml:space="preserve"> </w:t>
      </w:r>
    </w:p>
    <w:p w14:paraId="122368B5" w14:textId="77777777" w:rsidR="005F6ACF" w:rsidRDefault="005F6ACF" w:rsidP="005F6ACF">
      <w:pPr>
        <w:pStyle w:val="ListNumber2"/>
      </w:pPr>
      <w:r>
        <w:t xml:space="preserve">A previous Assembly committee inquiry noted that the most dominant insurance product in the ACT market for builders is the Master Builders Fidelity Fund, which was established in 2002 and is the only approved Fidelity Fund scheme under the </w:t>
      </w:r>
      <w:r w:rsidRPr="00B37FCD">
        <w:rPr>
          <w:i/>
          <w:iCs/>
        </w:rPr>
        <w:t>Building Act 2004</w:t>
      </w:r>
      <w:r>
        <w:t>.</w:t>
      </w:r>
      <w:r>
        <w:rPr>
          <w:rStyle w:val="FootnoteReference"/>
        </w:rPr>
        <w:footnoteReference w:id="690"/>
      </w:r>
      <w:r>
        <w:t xml:space="preserve"> Mr James Bennett, </w:t>
      </w:r>
      <w:r w:rsidRPr="00B37FCD">
        <w:t>Executive Branch Manager</w:t>
      </w:r>
      <w:r>
        <w:t xml:space="preserve"> of</w:t>
      </w:r>
      <w:r w:rsidRPr="00B37FCD">
        <w:t xml:space="preserve"> Building Reform, Unit Titles and Design Services</w:t>
      </w:r>
      <w:r>
        <w:t xml:space="preserve"> at EPSDD, outlined its operation:</w:t>
      </w:r>
    </w:p>
    <w:p w14:paraId="7374904A" w14:textId="77777777" w:rsidR="005F6ACF" w:rsidRDefault="005F6ACF" w:rsidP="005F6ACF">
      <w:pPr>
        <w:pStyle w:val="Quote"/>
      </w:pPr>
      <w:r>
        <w:t>The fidelity fund scheme is a scheme which is run by one particular organisation. I will get the exact words in front of me. It is a private sector managed not-for-profit enterprise. It is a particular group that is set up through a trust deed. It is an organisation which is at arm’s length from government but has government oversight over the process. It is quite a technical and unique area of the system.</w:t>
      </w:r>
    </w:p>
    <w:p w14:paraId="59D04AFC" w14:textId="77777777" w:rsidR="005F6ACF" w:rsidRDefault="005F6ACF" w:rsidP="005F6ACF">
      <w:pPr>
        <w:pStyle w:val="Quote"/>
      </w:pPr>
      <w:r>
        <w:t>The particular fund that we have is run by a group called the Master Builders Fidelity Fund. It is not the Master Builders Association; it is the Master Builders Fidelity Fund. They have a services agreement in place with the Master Builders Association to provide some of the administrative back-of-house support.</w:t>
      </w:r>
      <w:r>
        <w:rPr>
          <w:rStyle w:val="FootnoteReference"/>
        </w:rPr>
        <w:footnoteReference w:id="691"/>
      </w:r>
    </w:p>
    <w:p w14:paraId="26D9992A" w14:textId="77777777" w:rsidR="005F6ACF" w:rsidRDefault="005F6ACF" w:rsidP="005F6ACF">
      <w:pPr>
        <w:pStyle w:val="ListNumber2"/>
      </w:pPr>
      <w:r>
        <w:t>The Minister told the Committee that the government has been reviewing the Fidelity Fund scheme and the regulatory framework of residential building insurance more broadly in response to the findings of a previous Assembly committee inquiry</w:t>
      </w:r>
      <w:r w:rsidRPr="00C40CFD">
        <w:t xml:space="preserve"> into </w:t>
      </w:r>
      <w:r>
        <w:t>b</w:t>
      </w:r>
      <w:r w:rsidRPr="00C40CFD">
        <w:t>uilding quality in the</w:t>
      </w:r>
      <w:r w:rsidRPr="007F17E2">
        <w:t xml:space="preserve"> ACT</w:t>
      </w:r>
      <w:r>
        <w:t>, as well as in response to industry and community feedback.</w:t>
      </w:r>
      <w:r>
        <w:rPr>
          <w:rStyle w:val="FootnoteReference"/>
        </w:rPr>
        <w:footnoteReference w:id="692"/>
      </w:r>
    </w:p>
    <w:p w14:paraId="04D59E27" w14:textId="77777777" w:rsidR="005F6ACF" w:rsidRDefault="005F6ACF" w:rsidP="005F6ACF">
      <w:pPr>
        <w:pStyle w:val="ListNumber2"/>
      </w:pPr>
      <w:r>
        <w:t>The Minister expects the review to be completed in the second half of 2023, with a report that will include recommendations on any improvements.</w:t>
      </w:r>
      <w:r>
        <w:rPr>
          <w:rStyle w:val="FootnoteReference"/>
        </w:rPr>
        <w:footnoteReference w:id="693"/>
      </w:r>
    </w:p>
    <w:tbl>
      <w:tblPr>
        <w:tblStyle w:val="Recommendationbox"/>
        <w:tblW w:w="0" w:type="auto"/>
        <w:tblLook w:val="0600" w:firstRow="0" w:lastRow="0" w:firstColumn="0" w:lastColumn="0" w:noHBand="1" w:noVBand="1"/>
      </w:tblPr>
      <w:tblGrid>
        <w:gridCol w:w="8175"/>
      </w:tblGrid>
      <w:tr w:rsidR="00293011" w14:paraId="21230229" w14:textId="77777777" w:rsidTr="00F77B8B">
        <w:tc>
          <w:tcPr>
            <w:tcW w:w="7891" w:type="dxa"/>
          </w:tcPr>
          <w:p w14:paraId="19E7159A" w14:textId="77777777" w:rsidR="00293011" w:rsidRDefault="00293011" w:rsidP="00293011">
            <w:pPr>
              <w:pStyle w:val="Recommendationheading"/>
            </w:pPr>
            <w:bookmarkStart w:id="309" w:name="_Toc143181775"/>
            <w:r>
              <w:t xml:space="preserve">Recommendation </w:t>
            </w:r>
            <w:r>
              <w:fldChar w:fldCharType="begin"/>
            </w:r>
            <w:r>
              <w:instrText xml:space="preserve"> AUTONUMLGL \* Arabic\e </w:instrText>
            </w:r>
            <w:r>
              <w:fldChar w:fldCharType="end"/>
            </w:r>
            <w:bookmarkEnd w:id="309"/>
          </w:p>
          <w:p w14:paraId="585DCA34" w14:textId="0A001985" w:rsidR="00293011" w:rsidRDefault="00293011" w:rsidP="00293011">
            <w:pPr>
              <w:pStyle w:val="Recommendationbody"/>
            </w:pPr>
            <w:bookmarkStart w:id="310" w:name="_Toc143181776"/>
            <w:r>
              <w:t>The Committee recommends that the ACT Government ensure that reforms of the Master Builders Fidelity Fund are comprehensive and address consumer advocates’ concerns.</w:t>
            </w:r>
            <w:bookmarkEnd w:id="310"/>
          </w:p>
        </w:tc>
      </w:tr>
    </w:tbl>
    <w:p w14:paraId="43F90DB0" w14:textId="77777777" w:rsidR="005D2227" w:rsidRPr="006555CC" w:rsidRDefault="005D2227" w:rsidP="005D2227">
      <w:pPr>
        <w:pStyle w:val="Heading4"/>
      </w:pPr>
      <w:r>
        <w:t>Public certifiers</w:t>
      </w:r>
    </w:p>
    <w:p w14:paraId="448EF792" w14:textId="77777777" w:rsidR="005D2227" w:rsidRDefault="005D2227" w:rsidP="005D2227">
      <w:pPr>
        <w:pStyle w:val="ListNumber2"/>
      </w:pPr>
      <w:r>
        <w:t>Clause 5.1. of the PAGA states that the government will establish an ‘expert team of public funded building certifiers within the ACT Public Service’ during the current term of the 10th Legislative Assembly.</w:t>
      </w:r>
      <w:r>
        <w:rPr>
          <w:rStyle w:val="FootnoteReference"/>
        </w:rPr>
        <w:footnoteReference w:id="694"/>
      </w:r>
      <w:r>
        <w:t xml:space="preserve"> This commitment aims to have a small team of public sector certifiers to inspect large-scale residential developments.</w:t>
      </w:r>
      <w:r>
        <w:rPr>
          <w:rStyle w:val="FootnoteReference"/>
        </w:rPr>
        <w:footnoteReference w:id="695"/>
      </w:r>
    </w:p>
    <w:p w14:paraId="3BBC85B0" w14:textId="77777777" w:rsidR="005D2227" w:rsidRDefault="005D2227" w:rsidP="005D2227">
      <w:pPr>
        <w:pStyle w:val="ListNumber2"/>
      </w:pPr>
      <w:r>
        <w:t xml:space="preserve">Mr James Bennett, </w:t>
      </w:r>
      <w:r w:rsidRPr="009E22E2">
        <w:t>Executive Branch Manager</w:t>
      </w:r>
      <w:r>
        <w:t>,</w:t>
      </w:r>
      <w:r w:rsidRPr="009E22E2">
        <w:t xml:space="preserve"> Building Reform, Unit Titles and Design Services</w:t>
      </w:r>
      <w:r>
        <w:t xml:space="preserve"> at EPSDD</w:t>
      </w:r>
      <w:r w:rsidRPr="009E22E2">
        <w:t xml:space="preserve">, </w:t>
      </w:r>
      <w:r>
        <w:t>provided the Committee with an update on this PAGA commitment:</w:t>
      </w:r>
    </w:p>
    <w:p w14:paraId="4A618F1F" w14:textId="77777777" w:rsidR="005D2227" w:rsidRDefault="005D2227" w:rsidP="005D2227">
      <w:pPr>
        <w:pStyle w:val="Quote"/>
      </w:pPr>
      <w:r w:rsidRPr="00721518">
        <w:t>In terms of the work on options for a public certification service, we put out a request for a consultancy earlier this year. We put that out publicly. We have since engaged a consultant to undertake some work to develop options and provide an assessment of those options. We are in that consultancy process at the moment. The consultants have been leading stakeholder workshops, getting industry feedback and engaging with technical experts across a range of areas to feed into that process. Now we are working with the consultants on the refinement of those options and then the analysis piece that will come next. We are hoping to have that work completed in the next couple of months. Then we will, as the directorate, consider that work and provide some options to the government to consider about how that commitment can be delivered</w:t>
      </w:r>
      <w:r>
        <w:t>.</w:t>
      </w:r>
      <w:r>
        <w:rPr>
          <w:rStyle w:val="FootnoteReference"/>
        </w:rPr>
        <w:footnoteReference w:id="696"/>
      </w:r>
    </w:p>
    <w:p w14:paraId="1BBC7E77" w14:textId="77777777" w:rsidR="005D2227" w:rsidRDefault="005D2227" w:rsidP="005D2227">
      <w:pPr>
        <w:pStyle w:val="ListNumber2"/>
      </w:pPr>
      <w:r>
        <w:t>Due to ‘a range of options to consider’, the government could not provide the Committee with a timeframe as to when public certifiers would be implemented, nor an indication as to how many public certifiers would be employed.</w:t>
      </w:r>
      <w:r>
        <w:rPr>
          <w:rStyle w:val="FootnoteReference"/>
        </w:rPr>
        <w:footnoteReference w:id="697"/>
      </w:r>
    </w:p>
    <w:p w14:paraId="294C6BC8" w14:textId="49C426E4" w:rsidR="005D2227" w:rsidRDefault="005D2227" w:rsidP="005D2227">
      <w:pPr>
        <w:pStyle w:val="ListNumber2"/>
      </w:pPr>
      <w:r>
        <w:t xml:space="preserve">When the Committee asked whether it would be implemented prior to the end of the current 10th Legislative Assembly term, the Minister </w:t>
      </w:r>
      <w:r w:rsidR="00A4713A">
        <w:t>did not</w:t>
      </w:r>
      <w:r>
        <w:t xml:space="preserve"> provide a definitive answer – </w:t>
      </w:r>
      <w:r w:rsidR="00A4713A">
        <w:t xml:space="preserve">but </w:t>
      </w:r>
      <w:r>
        <w:t>indicate</w:t>
      </w:r>
      <w:r w:rsidR="00A4713A">
        <w:t>d</w:t>
      </w:r>
      <w:r>
        <w:t xml:space="preserve"> it was a priority for the government.</w:t>
      </w:r>
      <w:r>
        <w:rPr>
          <w:rStyle w:val="FootnoteReference"/>
        </w:rPr>
        <w:footnoteReference w:id="698"/>
      </w:r>
    </w:p>
    <w:tbl>
      <w:tblPr>
        <w:tblStyle w:val="Recommendationbox"/>
        <w:tblW w:w="0" w:type="auto"/>
        <w:tblLook w:val="0600" w:firstRow="0" w:lastRow="0" w:firstColumn="0" w:lastColumn="0" w:noHBand="1" w:noVBand="1"/>
      </w:tblPr>
      <w:tblGrid>
        <w:gridCol w:w="8175"/>
      </w:tblGrid>
      <w:tr w:rsidR="005B7386" w14:paraId="3500D0C7" w14:textId="77777777" w:rsidTr="00F77B8B">
        <w:tc>
          <w:tcPr>
            <w:tcW w:w="7891" w:type="dxa"/>
          </w:tcPr>
          <w:p w14:paraId="1CE7EC50" w14:textId="77777777" w:rsidR="005B7386" w:rsidRDefault="005B7386" w:rsidP="005B7386">
            <w:pPr>
              <w:pStyle w:val="Recommendationheading"/>
            </w:pPr>
            <w:bookmarkStart w:id="311" w:name="_Toc143181777"/>
            <w:r>
              <w:t xml:space="preserve">Recommendation </w:t>
            </w:r>
            <w:r>
              <w:fldChar w:fldCharType="begin"/>
            </w:r>
            <w:r>
              <w:instrText xml:space="preserve"> AUTONUMLGL \* Arabic\e </w:instrText>
            </w:r>
            <w:r>
              <w:fldChar w:fldCharType="end"/>
            </w:r>
            <w:bookmarkEnd w:id="311"/>
          </w:p>
          <w:p w14:paraId="6090FB2D" w14:textId="6A968963" w:rsidR="005B7386" w:rsidRDefault="005B7386" w:rsidP="005B7386">
            <w:pPr>
              <w:pStyle w:val="Recommendationbody"/>
            </w:pPr>
            <w:bookmarkStart w:id="312" w:name="_Toc143181778"/>
            <w:r>
              <w:t>The Committee recommends that the Act Government establish an expert team of publicly funded building certifiers within the ACT Public Service within this term of government.</w:t>
            </w:r>
            <w:bookmarkEnd w:id="312"/>
          </w:p>
        </w:tc>
      </w:tr>
    </w:tbl>
    <w:p w14:paraId="11994C68" w14:textId="552973D1" w:rsidR="00862636" w:rsidRDefault="00862636" w:rsidP="008B7A5C">
      <w:pPr>
        <w:rPr>
          <w:rFonts w:ascii="Montserrat" w:eastAsiaTheme="majorEastAsia" w:hAnsi="Montserrat" w:cstheme="majorBidi"/>
          <w:b/>
          <w:color w:val="1A234C"/>
          <w:w w:val="90"/>
          <w:kern w:val="2"/>
          <w:sz w:val="36"/>
          <w:szCs w:val="32"/>
        </w:rPr>
      </w:pPr>
      <w:r>
        <w:br w:type="page"/>
      </w:r>
    </w:p>
    <w:p w14:paraId="375DDFA0" w14:textId="5E44D481" w:rsidR="008F7FAF" w:rsidRDefault="008F7FAF" w:rsidP="005D631D">
      <w:pPr>
        <w:pStyle w:val="Heading1"/>
        <w:pageBreakBefore/>
      </w:pPr>
      <w:bookmarkStart w:id="313" w:name="_Toc143181519"/>
      <w:r>
        <w:t>Justice and Community Safety Directorate</w:t>
      </w:r>
      <w:bookmarkEnd w:id="313"/>
    </w:p>
    <w:p w14:paraId="5A8178BF" w14:textId="0110DE21" w:rsidR="008F7FAF" w:rsidRDefault="00D62F25" w:rsidP="008F7FAF">
      <w:pPr>
        <w:pStyle w:val="ListNumber2"/>
      </w:pPr>
      <w:r>
        <w:t>Budget Statements D states that the Justice and Community Safety Directorate (JCS):</w:t>
      </w:r>
    </w:p>
    <w:p w14:paraId="06A06F25" w14:textId="77777777" w:rsidR="00D62F25" w:rsidRDefault="00D62F25" w:rsidP="00D62F25">
      <w:pPr>
        <w:pStyle w:val="Quote"/>
        <w:spacing w:before="60" w:after="60"/>
      </w:pPr>
      <w:r>
        <w:t xml:space="preserve">seeks to maintain a safe, just and resilient community in the ACT. This will be realised by working with the ACT government, key stakeholders, and the community to: </w:t>
      </w:r>
    </w:p>
    <w:p w14:paraId="4EE7DB2C" w14:textId="77777777" w:rsidR="00D62F25" w:rsidRDefault="00D62F25" w:rsidP="00D62F25">
      <w:pPr>
        <w:pStyle w:val="Quote"/>
        <w:spacing w:before="60" w:after="60"/>
      </w:pPr>
      <w:r>
        <w:t xml:space="preserve">• Strengthen community safety; </w:t>
      </w:r>
    </w:p>
    <w:p w14:paraId="482D7068" w14:textId="77777777" w:rsidR="00D62F25" w:rsidRDefault="00D62F25" w:rsidP="00D62F25">
      <w:pPr>
        <w:pStyle w:val="Quote"/>
        <w:spacing w:before="60" w:after="60"/>
      </w:pPr>
      <w:r>
        <w:t xml:space="preserve">• Protect people’s rights and interests; </w:t>
      </w:r>
    </w:p>
    <w:p w14:paraId="41074931" w14:textId="77777777" w:rsidR="00D62F25" w:rsidRDefault="00D62F25" w:rsidP="00D62F25">
      <w:pPr>
        <w:pStyle w:val="Quote"/>
        <w:spacing w:before="60" w:after="60"/>
      </w:pPr>
      <w:r>
        <w:t xml:space="preserve">• Care for and support vulnerable people; </w:t>
      </w:r>
    </w:p>
    <w:p w14:paraId="7DEC7216" w14:textId="77777777" w:rsidR="00D62F25" w:rsidRDefault="00D62F25" w:rsidP="00D62F25">
      <w:pPr>
        <w:pStyle w:val="Quote"/>
        <w:spacing w:before="60" w:after="60"/>
      </w:pPr>
      <w:r>
        <w:t xml:space="preserve">• Enhance access to justice; and </w:t>
      </w:r>
    </w:p>
    <w:p w14:paraId="7F264DB5" w14:textId="4595E845" w:rsidR="00D62F25" w:rsidRDefault="00D62F25" w:rsidP="00D62F25">
      <w:pPr>
        <w:pStyle w:val="Quote"/>
        <w:spacing w:before="60" w:after="60"/>
      </w:pPr>
      <w:r>
        <w:t>• Build community resilience to emergency.</w:t>
      </w:r>
      <w:r w:rsidR="001000AE">
        <w:rPr>
          <w:rStyle w:val="FootnoteReference"/>
        </w:rPr>
        <w:footnoteReference w:id="699"/>
      </w:r>
    </w:p>
    <w:p w14:paraId="22FC86B2" w14:textId="3245F35E" w:rsidR="001F3D88" w:rsidRDefault="001F3D88" w:rsidP="001F3D88">
      <w:pPr>
        <w:pStyle w:val="Heading2"/>
      </w:pPr>
      <w:bookmarkStart w:id="314" w:name="_Toc143181520"/>
      <w:r>
        <w:t>Minister for Police and Emergency Services</w:t>
      </w:r>
      <w:bookmarkEnd w:id="314"/>
    </w:p>
    <w:p w14:paraId="015F64DD" w14:textId="77777777" w:rsidR="00C07B94" w:rsidRDefault="00C07B94" w:rsidP="00C07B94">
      <w:pPr>
        <w:pStyle w:val="ListNumber2"/>
      </w:pPr>
      <w:r w:rsidRPr="00E5260D">
        <w:t>The area</w:t>
      </w:r>
      <w:r>
        <w:t>s</w:t>
      </w:r>
      <w:r w:rsidRPr="00E5260D">
        <w:t xml:space="preserve"> of responsibility cover</w:t>
      </w:r>
      <w:r>
        <w:t>ed by this Directorate are:</w:t>
      </w:r>
    </w:p>
    <w:p w14:paraId="30E1DF33" w14:textId="764754D6" w:rsidR="00C07B94" w:rsidRPr="00B3277C" w:rsidRDefault="00C07B94" w:rsidP="009A6B94">
      <w:pPr>
        <w:pStyle w:val="ListBullet"/>
        <w:ind w:left="1276"/>
      </w:pPr>
      <w:bookmarkStart w:id="315" w:name="_Hlk32400624"/>
      <w:r w:rsidRPr="003A523E">
        <w:t>Bushfire and other natural disaster resilience and response</w:t>
      </w:r>
      <w:r>
        <w:t>;</w:t>
      </w:r>
    </w:p>
    <w:bookmarkEnd w:id="315"/>
    <w:p w14:paraId="643C8603" w14:textId="3667031E" w:rsidR="00C07B94" w:rsidRDefault="00C07B94" w:rsidP="009A6B94">
      <w:pPr>
        <w:pStyle w:val="ListBullet"/>
        <w:ind w:left="1276"/>
      </w:pPr>
      <w:r>
        <w:t xml:space="preserve">Emergency management </w:t>
      </w:r>
      <w:r w:rsidRPr="002868F6">
        <w:t>(</w:t>
      </w:r>
      <w:r>
        <w:t>including overall coordination of hazard and risk assessment, and overall coordination of the prevention of, preparedness for, response to and recovery from emergencies</w:t>
      </w:r>
      <w:r w:rsidRPr="002868F6">
        <w:t>)</w:t>
      </w:r>
      <w:r>
        <w:t>;</w:t>
      </w:r>
    </w:p>
    <w:p w14:paraId="00EDFCCE" w14:textId="5F5487D1" w:rsidR="00C07B94" w:rsidRDefault="00C07B94" w:rsidP="009A6B94">
      <w:pPr>
        <w:pStyle w:val="ListBullet"/>
        <w:ind w:left="1276"/>
      </w:pPr>
      <w:r>
        <w:t>Emergency Services Agency (</w:t>
      </w:r>
      <w:r w:rsidRPr="002868F6">
        <w:t>ACT Fire and Rescue, ACT Ambulance Service, State Emergency Service, Rural Fire Service</w:t>
      </w:r>
      <w:r>
        <w:t>); and</w:t>
      </w:r>
    </w:p>
    <w:p w14:paraId="45082AE6" w14:textId="535A3D58" w:rsidR="00C07B94" w:rsidRPr="00B3277C" w:rsidRDefault="00C07B94" w:rsidP="009A6B94">
      <w:pPr>
        <w:pStyle w:val="ListBullet"/>
        <w:ind w:left="1276"/>
      </w:pPr>
      <w:r>
        <w:t>Policing policy</w:t>
      </w:r>
      <w:r w:rsidRPr="002868F6">
        <w:t xml:space="preserve"> </w:t>
      </w:r>
      <w:r>
        <w:t xml:space="preserve">and </w:t>
      </w:r>
      <w:r w:rsidRPr="002868F6">
        <w:t>ACT Policing</w:t>
      </w:r>
      <w:r>
        <w:t>.</w:t>
      </w:r>
      <w:r>
        <w:rPr>
          <w:rStyle w:val="FootnoteReference"/>
        </w:rPr>
        <w:footnoteReference w:id="700"/>
      </w:r>
    </w:p>
    <w:p w14:paraId="0B645D59" w14:textId="5987CA1E" w:rsidR="00003893" w:rsidRPr="001154D6" w:rsidRDefault="00C3483B" w:rsidP="00C41A82">
      <w:pPr>
        <w:pStyle w:val="Heading3"/>
      </w:pPr>
      <w:bookmarkStart w:id="316" w:name="_Toc143181521"/>
      <w:r>
        <w:t>Matters considered</w:t>
      </w:r>
      <w:bookmarkEnd w:id="316"/>
    </w:p>
    <w:p w14:paraId="558D4A62" w14:textId="4DCDF88D" w:rsidR="003F4AF5" w:rsidRPr="003F4AF5" w:rsidRDefault="003F4AF5" w:rsidP="003F4AF5">
      <w:pPr>
        <w:numPr>
          <w:ilvl w:val="1"/>
          <w:numId w:val="16"/>
        </w:numPr>
        <w:spacing w:before="80" w:after="120"/>
        <w:rPr>
          <w:rFonts w:cstheme="minorHAnsi"/>
          <w:bCs/>
          <w:color w:val="000000" w:themeColor="text1"/>
          <w:szCs w:val="20"/>
        </w:rPr>
      </w:pPr>
      <w:r w:rsidRPr="003F4AF5">
        <w:rPr>
          <w:rFonts w:cstheme="minorHAnsi"/>
          <w:bCs/>
          <w:color w:val="000000" w:themeColor="text1"/>
          <w:szCs w:val="20"/>
        </w:rPr>
        <w:t>During the Minister for Police and Emergency Services’ appearance</w:t>
      </w:r>
      <w:r w:rsidR="005C4150">
        <w:rPr>
          <w:rFonts w:cstheme="minorHAnsi"/>
          <w:bCs/>
          <w:color w:val="000000" w:themeColor="text1"/>
          <w:szCs w:val="20"/>
        </w:rPr>
        <w:t>s</w:t>
      </w:r>
      <w:r w:rsidRPr="003F4AF5">
        <w:rPr>
          <w:rFonts w:cstheme="minorHAnsi"/>
          <w:bCs/>
          <w:color w:val="000000" w:themeColor="text1"/>
          <w:szCs w:val="20"/>
        </w:rPr>
        <w:t xml:space="preserve"> before the Committee on 18</w:t>
      </w:r>
      <w:r w:rsidR="005C4150">
        <w:rPr>
          <w:rFonts w:cstheme="minorHAnsi"/>
          <w:bCs/>
          <w:color w:val="000000" w:themeColor="text1"/>
          <w:szCs w:val="20"/>
        </w:rPr>
        <w:t xml:space="preserve"> and 19</w:t>
      </w:r>
      <w:r w:rsidRPr="003F4AF5">
        <w:rPr>
          <w:rFonts w:cstheme="minorHAnsi"/>
          <w:bCs/>
          <w:color w:val="000000" w:themeColor="text1"/>
          <w:szCs w:val="20"/>
        </w:rPr>
        <w:t xml:space="preserve"> July 2023, the following matters were considered:</w:t>
      </w:r>
    </w:p>
    <w:p w14:paraId="286B636D" w14:textId="735CB581" w:rsidR="003F4AF5" w:rsidRDefault="0084054A" w:rsidP="009A6B94">
      <w:pPr>
        <w:pStyle w:val="ListBullet"/>
        <w:ind w:left="1276" w:hanging="426"/>
      </w:pPr>
      <w:r>
        <w:t>p</w:t>
      </w:r>
      <w:r w:rsidR="00A4713A">
        <w:t xml:space="preserve">rocurement </w:t>
      </w:r>
      <w:r w:rsidR="003F4AF5">
        <w:t>of a hybrid electric fire truck;</w:t>
      </w:r>
      <w:r w:rsidR="003F4AF5">
        <w:rPr>
          <w:rStyle w:val="FootnoteReference"/>
        </w:rPr>
        <w:footnoteReference w:id="701"/>
      </w:r>
    </w:p>
    <w:p w14:paraId="3AD20D90" w14:textId="4E029DDE" w:rsidR="003F4AF5" w:rsidRDefault="0084054A" w:rsidP="009A6B94">
      <w:pPr>
        <w:pStyle w:val="ListBullet"/>
        <w:ind w:left="1276" w:hanging="426"/>
      </w:pPr>
      <w:r>
        <w:t>h</w:t>
      </w:r>
      <w:r w:rsidR="00A4713A">
        <w:t xml:space="preserve">ybrid </w:t>
      </w:r>
      <w:r w:rsidR="003F4AF5">
        <w:t>electric fire truck features for those who are hearing impaired;</w:t>
      </w:r>
      <w:r w:rsidR="003F4AF5">
        <w:rPr>
          <w:rStyle w:val="FootnoteReference"/>
        </w:rPr>
        <w:footnoteReference w:id="702"/>
      </w:r>
    </w:p>
    <w:p w14:paraId="275F134C" w14:textId="0F4BDCE9" w:rsidR="003F4AF5" w:rsidRDefault="0084054A" w:rsidP="009A6B94">
      <w:pPr>
        <w:pStyle w:val="ListBullet"/>
        <w:ind w:left="1276" w:hanging="426"/>
      </w:pPr>
      <w:r>
        <w:t>c</w:t>
      </w:r>
      <w:r w:rsidR="00A4713A">
        <w:t xml:space="preserve">ost </w:t>
      </w:r>
      <w:r w:rsidR="003F4AF5">
        <w:t>of the hybrid electric fire truck along with the proposed business case;</w:t>
      </w:r>
      <w:r w:rsidR="003F4AF5">
        <w:rPr>
          <w:rStyle w:val="FootnoteReference"/>
        </w:rPr>
        <w:footnoteReference w:id="703"/>
      </w:r>
    </w:p>
    <w:p w14:paraId="0574171D" w14:textId="77777777" w:rsidR="003F4AF5" w:rsidRPr="000E53C5" w:rsidRDefault="003F4AF5" w:rsidP="009A6B94">
      <w:pPr>
        <w:pStyle w:val="ListBullet"/>
        <w:ind w:left="1276" w:hanging="426"/>
      </w:pPr>
      <w:r>
        <w:t xml:space="preserve">Auditor General’s Report No. 4/2023 </w:t>
      </w:r>
      <w:r>
        <w:rPr>
          <w:i/>
          <w:iCs/>
        </w:rPr>
        <w:t>Procurement of a Hybrid Electric Fire Truck;</w:t>
      </w:r>
      <w:r>
        <w:rPr>
          <w:rStyle w:val="FootnoteReference"/>
          <w:i/>
          <w:iCs/>
        </w:rPr>
        <w:footnoteReference w:id="704"/>
      </w:r>
    </w:p>
    <w:p w14:paraId="51A77878" w14:textId="4BEE157D" w:rsidR="003F4AF5" w:rsidRDefault="0084054A" w:rsidP="009A6B94">
      <w:pPr>
        <w:pStyle w:val="ListBullet"/>
        <w:ind w:left="1276" w:hanging="426"/>
      </w:pPr>
      <w:r>
        <w:t>t</w:t>
      </w:r>
      <w:r w:rsidR="00A4713A">
        <w:t xml:space="preserve">he </w:t>
      </w:r>
      <w:r w:rsidR="003F4AF5">
        <w:t>ESA Executive Leadership Alignment review;</w:t>
      </w:r>
      <w:r w:rsidR="003F4AF5">
        <w:rPr>
          <w:rStyle w:val="FootnoteReference"/>
        </w:rPr>
        <w:footnoteReference w:id="705"/>
      </w:r>
    </w:p>
    <w:p w14:paraId="20C571A2" w14:textId="64532478" w:rsidR="003F4AF5" w:rsidRDefault="0084054A" w:rsidP="009A6B94">
      <w:pPr>
        <w:pStyle w:val="ListBullet"/>
        <w:ind w:left="1276" w:hanging="426"/>
      </w:pPr>
      <w:r>
        <w:t>f</w:t>
      </w:r>
      <w:r w:rsidR="00A4713A">
        <w:t xml:space="preserve">unding </w:t>
      </w:r>
      <w:r w:rsidR="003F4AF5">
        <w:t>for a new Casey Station and joint ambulance and fire station at Molonglo;</w:t>
      </w:r>
      <w:r w:rsidR="003F4AF5">
        <w:rPr>
          <w:rStyle w:val="FootnoteReference"/>
        </w:rPr>
        <w:footnoteReference w:id="706"/>
      </w:r>
    </w:p>
    <w:p w14:paraId="51A505C1" w14:textId="67D33BEC" w:rsidR="003F4AF5" w:rsidRDefault="0084054A" w:rsidP="009A6B94">
      <w:pPr>
        <w:pStyle w:val="ListBullet"/>
        <w:ind w:left="1276" w:hanging="426"/>
      </w:pPr>
      <w:r>
        <w:t>r</w:t>
      </w:r>
      <w:r w:rsidR="00A4713A">
        <w:t xml:space="preserve">elocation </w:t>
      </w:r>
      <w:r w:rsidR="003F4AF5">
        <w:t>from JESC to Gungahlin town centre;</w:t>
      </w:r>
      <w:r w:rsidR="003F4AF5">
        <w:rPr>
          <w:rStyle w:val="FootnoteReference"/>
        </w:rPr>
        <w:footnoteReference w:id="707"/>
      </w:r>
    </w:p>
    <w:p w14:paraId="42DA95E7" w14:textId="77777777" w:rsidR="003F4AF5" w:rsidRDefault="003F4AF5" w:rsidP="009A6B94">
      <w:pPr>
        <w:pStyle w:val="ListBullet"/>
        <w:ind w:left="1276" w:hanging="426"/>
      </w:pPr>
      <w:r>
        <w:t>Civic Pool Site as a potential location for emergency services;</w:t>
      </w:r>
      <w:r>
        <w:rPr>
          <w:rStyle w:val="FootnoteReference"/>
        </w:rPr>
        <w:footnoteReference w:id="708"/>
      </w:r>
    </w:p>
    <w:p w14:paraId="56B5A21F" w14:textId="6F94BE8A" w:rsidR="003F4AF5" w:rsidRDefault="0084054A" w:rsidP="009A6B94">
      <w:pPr>
        <w:pStyle w:val="ListBullet"/>
        <w:ind w:left="1276" w:hanging="426"/>
      </w:pPr>
      <w:r>
        <w:t>s</w:t>
      </w:r>
      <w:r w:rsidR="00A4713A">
        <w:t xml:space="preserve">upport </w:t>
      </w:r>
      <w:r w:rsidR="003F4AF5">
        <w:t>for ACT Fire &amp; Rescue and SES staff and volunteers;</w:t>
      </w:r>
      <w:r w:rsidR="003F4AF5">
        <w:rPr>
          <w:rStyle w:val="FootnoteReference"/>
        </w:rPr>
        <w:footnoteReference w:id="709"/>
      </w:r>
    </w:p>
    <w:p w14:paraId="11196BFC" w14:textId="18FDFB3C" w:rsidR="003F4AF5" w:rsidRDefault="0084054A" w:rsidP="009A6B94">
      <w:pPr>
        <w:pStyle w:val="ListBullet"/>
        <w:ind w:left="1276" w:hanging="426"/>
      </w:pPr>
      <w:r>
        <w:t>i</w:t>
      </w:r>
      <w:r w:rsidR="00A4713A">
        <w:t xml:space="preserve">ncreased </w:t>
      </w:r>
      <w:r w:rsidR="003F4AF5">
        <w:t>funding for personal protective equipment for RFS and SES;</w:t>
      </w:r>
      <w:r w:rsidR="003F4AF5">
        <w:rPr>
          <w:rStyle w:val="FootnoteReference"/>
        </w:rPr>
        <w:footnoteReference w:id="710"/>
      </w:r>
    </w:p>
    <w:p w14:paraId="17506B88" w14:textId="16A33A08" w:rsidR="003F4AF5" w:rsidRDefault="0084054A" w:rsidP="009A6B94">
      <w:pPr>
        <w:pStyle w:val="ListBullet"/>
        <w:ind w:left="1276" w:hanging="426"/>
      </w:pPr>
      <w:r>
        <w:t>s</w:t>
      </w:r>
      <w:r w:rsidR="00A4713A">
        <w:t xml:space="preserve">taff </w:t>
      </w:r>
      <w:r w:rsidR="003F4AF5">
        <w:t>wellbeing and development in ESA;</w:t>
      </w:r>
      <w:r w:rsidR="003F4AF5">
        <w:rPr>
          <w:rStyle w:val="FootnoteReference"/>
        </w:rPr>
        <w:footnoteReference w:id="711"/>
      </w:r>
    </w:p>
    <w:p w14:paraId="425E1C96" w14:textId="1AFF63A6" w:rsidR="005C4150" w:rsidRDefault="0084054A" w:rsidP="009A6B94">
      <w:pPr>
        <w:pStyle w:val="ListBullet"/>
        <w:ind w:left="1276" w:hanging="426"/>
      </w:pPr>
      <w:r>
        <w:t>o</w:t>
      </w:r>
      <w:r w:rsidR="00A4713A">
        <w:t>ver</w:t>
      </w:r>
      <w:r w:rsidR="005C4150">
        <w:t>-policing;</w:t>
      </w:r>
      <w:r w:rsidR="005C4150">
        <w:rPr>
          <w:rStyle w:val="FootnoteReference"/>
        </w:rPr>
        <w:footnoteReference w:id="712"/>
      </w:r>
    </w:p>
    <w:p w14:paraId="2F7B8FC5" w14:textId="07CA5C5E" w:rsidR="005C4150" w:rsidRDefault="0084054A" w:rsidP="009A6B94">
      <w:pPr>
        <w:pStyle w:val="ListBullet"/>
        <w:ind w:left="1276" w:hanging="426"/>
      </w:pPr>
      <w:r>
        <w:t>s</w:t>
      </w:r>
      <w:r w:rsidR="00A4713A">
        <w:t xml:space="preserve">taffing </w:t>
      </w:r>
      <w:r w:rsidR="005C4150">
        <w:t>numbers;</w:t>
      </w:r>
      <w:r w:rsidR="005C4150">
        <w:rPr>
          <w:rStyle w:val="FootnoteReference"/>
        </w:rPr>
        <w:footnoteReference w:id="713"/>
      </w:r>
    </w:p>
    <w:p w14:paraId="324733E9" w14:textId="0AA99658" w:rsidR="005C4150" w:rsidRDefault="0084054A" w:rsidP="009A6B94">
      <w:pPr>
        <w:pStyle w:val="ListBullet"/>
        <w:ind w:left="1276" w:hanging="426"/>
      </w:pPr>
      <w:r>
        <w:t>n</w:t>
      </w:r>
      <w:r w:rsidR="00A4713A">
        <w:t xml:space="preserve">umber </w:t>
      </w:r>
      <w:r w:rsidR="005C4150">
        <w:t xml:space="preserve">of sworn </w:t>
      </w:r>
      <w:r w:rsidR="00A4713A">
        <w:t xml:space="preserve">police </w:t>
      </w:r>
      <w:r w:rsidR="005C4150">
        <w:t>officers on active duty;</w:t>
      </w:r>
      <w:r w:rsidR="005C4150">
        <w:rPr>
          <w:rStyle w:val="FootnoteReference"/>
        </w:rPr>
        <w:footnoteReference w:id="714"/>
      </w:r>
    </w:p>
    <w:p w14:paraId="709F4616" w14:textId="5734979C" w:rsidR="005C4150" w:rsidRDefault="0084054A" w:rsidP="009A6B94">
      <w:pPr>
        <w:pStyle w:val="ListBullet"/>
        <w:ind w:left="1276" w:hanging="426"/>
      </w:pPr>
      <w:r>
        <w:t>c</w:t>
      </w:r>
      <w:r w:rsidR="00A4713A">
        <w:t xml:space="preserve">rime </w:t>
      </w:r>
      <w:r w:rsidR="005C4150">
        <w:t>in West Belconnen;</w:t>
      </w:r>
      <w:r w:rsidR="005C4150">
        <w:rPr>
          <w:rStyle w:val="FootnoteReference"/>
        </w:rPr>
        <w:footnoteReference w:id="715"/>
      </w:r>
    </w:p>
    <w:p w14:paraId="2950AF08" w14:textId="1165025E" w:rsidR="005C4150" w:rsidRDefault="0084054A" w:rsidP="009A6B94">
      <w:pPr>
        <w:pStyle w:val="ListBullet"/>
        <w:ind w:left="1276" w:hanging="426"/>
      </w:pPr>
      <w:r>
        <w:t>t</w:t>
      </w:r>
      <w:r w:rsidR="00A4713A">
        <w:t xml:space="preserve">he </w:t>
      </w:r>
      <w:r w:rsidR="005C4150">
        <w:t>AFP commissioned report from PwC modelling police numbers;</w:t>
      </w:r>
      <w:r w:rsidR="005C4150">
        <w:rPr>
          <w:rStyle w:val="FootnoteReference"/>
        </w:rPr>
        <w:footnoteReference w:id="716"/>
      </w:r>
    </w:p>
    <w:p w14:paraId="17579542" w14:textId="3396D604" w:rsidR="005C4150" w:rsidRDefault="0084054A" w:rsidP="009A6B94">
      <w:pPr>
        <w:pStyle w:val="ListBullet"/>
        <w:ind w:left="1276" w:hanging="426"/>
      </w:pPr>
      <w:r>
        <w:t>r</w:t>
      </w:r>
      <w:r w:rsidR="005C4150">
        <w:t>estorative Justice Unit referrals;</w:t>
      </w:r>
      <w:r w:rsidR="005C4150">
        <w:rPr>
          <w:rStyle w:val="FootnoteReference"/>
        </w:rPr>
        <w:footnoteReference w:id="717"/>
      </w:r>
    </w:p>
    <w:p w14:paraId="1605C62B" w14:textId="68D670C8" w:rsidR="005C4150" w:rsidRDefault="00A4713A" w:rsidP="009A6B94">
      <w:pPr>
        <w:pStyle w:val="ListBullet"/>
        <w:ind w:left="1276" w:hanging="426"/>
      </w:pPr>
      <w:r>
        <w:t xml:space="preserve">Dangerous </w:t>
      </w:r>
      <w:r w:rsidR="005C4150">
        <w:t>driving offences;</w:t>
      </w:r>
      <w:r w:rsidR="005C4150">
        <w:rPr>
          <w:rStyle w:val="FootnoteReference"/>
        </w:rPr>
        <w:footnoteReference w:id="718"/>
      </w:r>
    </w:p>
    <w:p w14:paraId="76901425" w14:textId="0AC472F1" w:rsidR="005C4150" w:rsidRDefault="0084054A" w:rsidP="009A6B94">
      <w:pPr>
        <w:pStyle w:val="ListBullet"/>
        <w:ind w:left="1276" w:hanging="426"/>
      </w:pPr>
      <w:r>
        <w:t>j</w:t>
      </w:r>
      <w:r w:rsidR="005C4150">
        <w:t>uror privacy implications of sharing CCTV footage with the AFP;</w:t>
      </w:r>
      <w:r w:rsidR="005C4150">
        <w:rPr>
          <w:rStyle w:val="FootnoteReference"/>
        </w:rPr>
        <w:footnoteReference w:id="719"/>
      </w:r>
    </w:p>
    <w:p w14:paraId="1061B5F2" w14:textId="6F101A1D" w:rsidR="005C4150" w:rsidRDefault="00A4713A" w:rsidP="009A6B94">
      <w:pPr>
        <w:pStyle w:val="ListBullet"/>
        <w:ind w:left="1276" w:hanging="426"/>
      </w:pPr>
      <w:r>
        <w:t xml:space="preserve">Operation </w:t>
      </w:r>
      <w:r w:rsidR="005C4150">
        <w:t>TORIC;</w:t>
      </w:r>
      <w:r w:rsidR="005C4150">
        <w:rPr>
          <w:rStyle w:val="FootnoteReference"/>
        </w:rPr>
        <w:footnoteReference w:id="720"/>
      </w:r>
    </w:p>
    <w:p w14:paraId="0F8DCAFA" w14:textId="4BA2EE37" w:rsidR="005C4150" w:rsidRDefault="0084054A" w:rsidP="009A6B94">
      <w:pPr>
        <w:pStyle w:val="ListBullet"/>
        <w:ind w:left="1276" w:hanging="426"/>
      </w:pPr>
      <w:r>
        <w:t>t</w:t>
      </w:r>
      <w:r w:rsidR="00A4713A">
        <w:t xml:space="preserve">he </w:t>
      </w:r>
      <w:r w:rsidR="005C4150">
        <w:t>strategic facilities review;</w:t>
      </w:r>
      <w:r w:rsidR="005C4150">
        <w:rPr>
          <w:rStyle w:val="FootnoteReference"/>
        </w:rPr>
        <w:footnoteReference w:id="721"/>
      </w:r>
    </w:p>
    <w:p w14:paraId="4DB085ED" w14:textId="49FF06B3" w:rsidR="005C4150" w:rsidRDefault="0084054A" w:rsidP="009A6B94">
      <w:pPr>
        <w:pStyle w:val="ListBullet"/>
        <w:ind w:left="1276" w:hanging="426"/>
      </w:pPr>
      <w:r>
        <w:t>r</w:t>
      </w:r>
      <w:r w:rsidR="00A4713A">
        <w:t xml:space="preserve">esourcing </w:t>
      </w:r>
      <w:r w:rsidR="005C4150">
        <w:t>for the sexual assault and child abuse team;</w:t>
      </w:r>
      <w:r w:rsidR="005C4150">
        <w:rPr>
          <w:rStyle w:val="FootnoteReference"/>
        </w:rPr>
        <w:footnoteReference w:id="722"/>
      </w:r>
    </w:p>
    <w:p w14:paraId="080EBC47" w14:textId="77777777" w:rsidR="005C4150" w:rsidRDefault="005C4150" w:rsidP="009A6B94">
      <w:pPr>
        <w:pStyle w:val="ListBullet"/>
        <w:ind w:left="1276" w:hanging="426"/>
      </w:pPr>
      <w:r w:rsidRPr="00820A92">
        <w:t>SAPR report</w:t>
      </w:r>
      <w:r>
        <w:t>;</w:t>
      </w:r>
      <w:r>
        <w:rPr>
          <w:rStyle w:val="FootnoteReference"/>
        </w:rPr>
        <w:footnoteReference w:id="723"/>
      </w:r>
    </w:p>
    <w:p w14:paraId="3859A7D7" w14:textId="00EC55E5" w:rsidR="005C4150" w:rsidRDefault="0084054A" w:rsidP="009A6B94">
      <w:pPr>
        <w:pStyle w:val="ListBullet"/>
        <w:ind w:left="1276" w:hanging="426"/>
      </w:pPr>
      <w:r>
        <w:t>d</w:t>
      </w:r>
      <w:r w:rsidR="00A4713A">
        <w:t xml:space="preserve">ecriminalisation </w:t>
      </w:r>
      <w:r w:rsidR="005C4150">
        <w:t>of drugs of dependence;</w:t>
      </w:r>
      <w:r w:rsidR="005C4150">
        <w:rPr>
          <w:rStyle w:val="FootnoteReference"/>
        </w:rPr>
        <w:footnoteReference w:id="724"/>
      </w:r>
      <w:r w:rsidR="005C4150">
        <w:t xml:space="preserve"> and</w:t>
      </w:r>
    </w:p>
    <w:p w14:paraId="6288B7D9" w14:textId="40FD5FDC" w:rsidR="005C4150" w:rsidRDefault="0084054A" w:rsidP="009A6B94">
      <w:pPr>
        <w:pStyle w:val="ListBullet"/>
        <w:ind w:left="1276" w:hanging="426"/>
      </w:pPr>
      <w:r>
        <w:t>d</w:t>
      </w:r>
      <w:r w:rsidR="00A4713A">
        <w:t xml:space="preserve">rink </w:t>
      </w:r>
      <w:r w:rsidR="005C4150">
        <w:t>spiking and needle pricking</w:t>
      </w:r>
      <w:r w:rsidR="003B09CE">
        <w:t>.</w:t>
      </w:r>
      <w:r w:rsidR="005C4150">
        <w:rPr>
          <w:rStyle w:val="FootnoteReference"/>
        </w:rPr>
        <w:footnoteReference w:id="725"/>
      </w:r>
    </w:p>
    <w:p w14:paraId="15456217" w14:textId="4C3EEDED" w:rsidR="00003893" w:rsidRDefault="00C3483B" w:rsidP="00003893">
      <w:pPr>
        <w:pStyle w:val="Heading3"/>
      </w:pPr>
      <w:bookmarkStart w:id="317" w:name="_Toc143181522"/>
      <w:r>
        <w:t>Key issues</w:t>
      </w:r>
      <w:bookmarkEnd w:id="317"/>
    </w:p>
    <w:p w14:paraId="067AA4A8" w14:textId="77777777" w:rsidR="00C10A6C" w:rsidRPr="006555CC" w:rsidRDefault="00C10A6C" w:rsidP="00C10A6C">
      <w:pPr>
        <w:pStyle w:val="Heading4"/>
      </w:pPr>
      <w:r>
        <w:t>New fire and ambulance stations for growing regions</w:t>
      </w:r>
    </w:p>
    <w:p w14:paraId="2A0B7C9A" w14:textId="77777777" w:rsidR="00C10A6C" w:rsidRDefault="00C10A6C" w:rsidP="00C10A6C">
      <w:pPr>
        <w:pStyle w:val="ListNumber2"/>
      </w:pPr>
      <w:r>
        <w:t>The Committee asked about new fire and ambulance stations during the hearing on 18 July 2023.</w:t>
      </w:r>
    </w:p>
    <w:p w14:paraId="15B7E2EF" w14:textId="77777777" w:rsidR="00C10A6C" w:rsidRDefault="00C10A6C" w:rsidP="00C10A6C">
      <w:pPr>
        <w:pStyle w:val="ListNumber2"/>
      </w:pPr>
      <w:r>
        <w:t>The Emergency Services Agency (ESA) noted that joint fire and ambulance stations were planned for Molonglo and Casey, with the Casey combined station currently in the planning and design stage and construction of the Molonglo station to progress over the next three years.</w:t>
      </w:r>
      <w:r>
        <w:rPr>
          <w:rStyle w:val="FootnoteReference"/>
        </w:rPr>
        <w:footnoteReference w:id="726"/>
      </w:r>
    </w:p>
    <w:p w14:paraId="4A89AD23" w14:textId="77777777" w:rsidR="00C10A6C" w:rsidRDefault="00C10A6C" w:rsidP="00C10A6C">
      <w:pPr>
        <w:pStyle w:val="ListNumber2"/>
      </w:pPr>
      <w:r>
        <w:t>In answer to a Question on Notice regarding new stations, the Minister advised that, while the timeframe for delivery of the station in Casey was yet to be considered, a new station in Acton was expected to be completed in 2024, and delivery of Molonglo Station in 2026 was ‘achievable’.</w:t>
      </w:r>
      <w:r>
        <w:rPr>
          <w:rStyle w:val="FootnoteReference"/>
        </w:rPr>
        <w:footnoteReference w:id="727"/>
      </w:r>
    </w:p>
    <w:tbl>
      <w:tblPr>
        <w:tblStyle w:val="Recommendationbox"/>
        <w:tblW w:w="0" w:type="auto"/>
        <w:tblLook w:val="0600" w:firstRow="0" w:lastRow="0" w:firstColumn="0" w:lastColumn="0" w:noHBand="1" w:noVBand="1"/>
      </w:tblPr>
      <w:tblGrid>
        <w:gridCol w:w="8175"/>
      </w:tblGrid>
      <w:tr w:rsidR="00D64AF5" w14:paraId="4F6DD8E7" w14:textId="77777777" w:rsidTr="00F77B8B">
        <w:tc>
          <w:tcPr>
            <w:tcW w:w="7891" w:type="dxa"/>
          </w:tcPr>
          <w:p w14:paraId="602D7EF5" w14:textId="77777777" w:rsidR="00D64AF5" w:rsidRDefault="00D64AF5" w:rsidP="00D64AF5">
            <w:pPr>
              <w:pStyle w:val="Recommendationheading"/>
            </w:pPr>
            <w:bookmarkStart w:id="318" w:name="_Toc143181779"/>
            <w:r>
              <w:t xml:space="preserve">Recommendation </w:t>
            </w:r>
            <w:r>
              <w:fldChar w:fldCharType="begin"/>
            </w:r>
            <w:r>
              <w:instrText xml:space="preserve"> AUTONUMLGL \* Arabic\e </w:instrText>
            </w:r>
            <w:r>
              <w:fldChar w:fldCharType="end"/>
            </w:r>
            <w:bookmarkEnd w:id="318"/>
          </w:p>
          <w:p w14:paraId="5B9DCA7C" w14:textId="274ABE15" w:rsidR="00D64AF5" w:rsidRDefault="00D64AF5" w:rsidP="00D64AF5">
            <w:pPr>
              <w:pStyle w:val="Recommendationbody"/>
            </w:pPr>
            <w:bookmarkStart w:id="319" w:name="_Toc143181780"/>
            <w:r>
              <w:t xml:space="preserve">The Committee recommends that the ACT Government continue </w:t>
            </w:r>
            <w:r>
              <w:rPr>
                <w:lang w:eastAsia="en-AU"/>
              </w:rPr>
              <w:t>to invest in new fire and ambulance stations in growing regions.</w:t>
            </w:r>
            <w:bookmarkEnd w:id="319"/>
          </w:p>
        </w:tc>
      </w:tr>
    </w:tbl>
    <w:p w14:paraId="21E619A0" w14:textId="77777777" w:rsidR="00C10A6C" w:rsidRPr="006555CC" w:rsidRDefault="00C10A6C" w:rsidP="00C10A6C">
      <w:pPr>
        <w:pStyle w:val="Heading4"/>
      </w:pPr>
      <w:r>
        <w:t>Electric vehicles for emergency services</w:t>
      </w:r>
    </w:p>
    <w:p w14:paraId="1371CDD8" w14:textId="77777777" w:rsidR="00C10A6C" w:rsidRDefault="00C10A6C" w:rsidP="00C10A6C">
      <w:pPr>
        <w:pStyle w:val="ListNumber2"/>
      </w:pPr>
      <w:r>
        <w:t xml:space="preserve">During the public hearing on 18 July 2023, the Committee heard that the recent purchase of an electric vehicle fire truck enhanced firefighter safety both through the cab design which allows for walk-in access and the elimination of diesel particulate emissions. </w:t>
      </w:r>
      <w:r>
        <w:rPr>
          <w:rStyle w:val="FootnoteReference"/>
        </w:rPr>
        <w:footnoteReference w:id="728"/>
      </w:r>
    </w:p>
    <w:p w14:paraId="0FF28C39" w14:textId="77777777" w:rsidR="00C10A6C" w:rsidRDefault="00C10A6C" w:rsidP="00C10A6C">
      <w:pPr>
        <w:pStyle w:val="ListNumber2"/>
      </w:pPr>
      <w:r>
        <w:t>The Minister told the Committee that the ACT Government intends to procure further electric and hybrid vehicles for emergency services. While no further firefighting trucks have been reserved or ordered, the Emergency Services Agency is working on opportunities to introduce zero or low emission vehicles into logistics and resupply areas.</w:t>
      </w:r>
      <w:r>
        <w:rPr>
          <w:rStyle w:val="FootnoteReference"/>
        </w:rPr>
        <w:footnoteReference w:id="729"/>
      </w:r>
    </w:p>
    <w:tbl>
      <w:tblPr>
        <w:tblStyle w:val="Recommendationbox"/>
        <w:tblW w:w="0" w:type="auto"/>
        <w:tblLook w:val="0600" w:firstRow="0" w:lastRow="0" w:firstColumn="0" w:lastColumn="0" w:noHBand="1" w:noVBand="1"/>
      </w:tblPr>
      <w:tblGrid>
        <w:gridCol w:w="8175"/>
      </w:tblGrid>
      <w:tr w:rsidR="00D64AF5" w14:paraId="6335DF84" w14:textId="77777777" w:rsidTr="00F77B8B">
        <w:tc>
          <w:tcPr>
            <w:tcW w:w="7891" w:type="dxa"/>
          </w:tcPr>
          <w:p w14:paraId="1F867D63" w14:textId="77777777" w:rsidR="00D64AF5" w:rsidRDefault="00D64AF5" w:rsidP="00D64AF5">
            <w:pPr>
              <w:pStyle w:val="Recommendationheading"/>
            </w:pPr>
            <w:bookmarkStart w:id="320" w:name="_Toc143181781"/>
            <w:r>
              <w:t xml:space="preserve">Recommendation </w:t>
            </w:r>
            <w:r>
              <w:fldChar w:fldCharType="begin"/>
            </w:r>
            <w:r>
              <w:instrText xml:space="preserve"> AUTONUMLGL \* Arabic\e </w:instrText>
            </w:r>
            <w:r>
              <w:fldChar w:fldCharType="end"/>
            </w:r>
            <w:bookmarkEnd w:id="320"/>
          </w:p>
          <w:p w14:paraId="0FEBC6CA" w14:textId="7F0D0EFA" w:rsidR="00D64AF5" w:rsidRDefault="00D64AF5" w:rsidP="00D64AF5">
            <w:pPr>
              <w:pStyle w:val="Recommendationbody"/>
            </w:pPr>
            <w:bookmarkStart w:id="321" w:name="_Toc143181782"/>
            <w:r>
              <w:t xml:space="preserve">The Committee recommends that the ACT Government continue </w:t>
            </w:r>
            <w:r w:rsidRPr="00B214ED">
              <w:rPr>
                <w:lang w:eastAsia="en-AU"/>
              </w:rPr>
              <w:t>to procure electric or hybrid vehicles, where appropriate, for emergency services.</w:t>
            </w:r>
            <w:bookmarkEnd w:id="321"/>
          </w:p>
        </w:tc>
      </w:tr>
    </w:tbl>
    <w:p w14:paraId="332D698B" w14:textId="77777777" w:rsidR="00C10A6C" w:rsidRPr="006555CC" w:rsidRDefault="00C10A6C" w:rsidP="00C10A6C">
      <w:pPr>
        <w:pStyle w:val="Heading4"/>
      </w:pPr>
      <w:r>
        <w:t>Governance and leadership of the Emergency Services Agency</w:t>
      </w:r>
    </w:p>
    <w:p w14:paraId="7036C073" w14:textId="77777777" w:rsidR="00C10A6C" w:rsidRPr="00E31B4C" w:rsidRDefault="00C10A6C" w:rsidP="00C10A6C">
      <w:pPr>
        <w:pStyle w:val="ListNumber2"/>
      </w:pPr>
      <w:r w:rsidRPr="00E31B4C">
        <w:t>During the public hearing on 18 July 2023, the Committee noted that the Auditor-General had identified concerns with the governance process associated with procurement of the electric fire vehicle.</w:t>
      </w:r>
    </w:p>
    <w:p w14:paraId="7F81FC80" w14:textId="77777777" w:rsidR="00C10A6C" w:rsidRDefault="00C10A6C" w:rsidP="00C10A6C">
      <w:pPr>
        <w:pStyle w:val="ListNumber2"/>
      </w:pPr>
      <w:r w:rsidRPr="00E31B4C">
        <w:t xml:space="preserve">The Minister acknowledged that the Auditor-General had </w:t>
      </w:r>
      <w:r>
        <w:t xml:space="preserve">commented on poor documentation, failure to adhere to the </w:t>
      </w:r>
      <w:r w:rsidRPr="00E31B4C">
        <w:rPr>
          <w:i/>
          <w:iCs/>
        </w:rPr>
        <w:t>Government Procurement Act 2001</w:t>
      </w:r>
      <w:r>
        <w:t>, and failure to follow through on commitments made in cabinet documents, and said that those comments had been taken on board.</w:t>
      </w:r>
      <w:r>
        <w:rPr>
          <w:rStyle w:val="FootnoteReference"/>
        </w:rPr>
        <w:footnoteReference w:id="730"/>
      </w:r>
    </w:p>
    <w:p w14:paraId="38C0BD1A" w14:textId="55C4A2F2" w:rsidR="00C10A6C" w:rsidRDefault="00C10A6C" w:rsidP="00C10A6C">
      <w:pPr>
        <w:pStyle w:val="ListNumber2"/>
      </w:pPr>
      <w:r>
        <w:t xml:space="preserve">Mr </w:t>
      </w:r>
      <w:bookmarkStart w:id="322" w:name="_Hlk142387219"/>
      <w:r>
        <w:t xml:space="preserve">Richard Glenn, Director-General, Justice and Community Safety Directorate </w:t>
      </w:r>
      <w:bookmarkEnd w:id="322"/>
      <w:r>
        <w:t>said that he was accountable for shortfalls in governance, and that ‘several discussions in other contexts … in relation to procurement’ had taken place. Mr Glenn noted that he and the Auditor-General had differing views on some characterisations of the procurement process within the Auditor-General’s report. Mr Glenn did not dispute the finding on record</w:t>
      </w:r>
      <w:r w:rsidR="00A07A84">
        <w:noBreakHyphen/>
      </w:r>
      <w:r>
        <w:t>keeping and said he would ‘reflect on’ whether the Directorate could improve its governance processes.</w:t>
      </w:r>
      <w:r>
        <w:rPr>
          <w:rStyle w:val="FootnoteReference"/>
        </w:rPr>
        <w:footnoteReference w:id="731"/>
      </w:r>
    </w:p>
    <w:tbl>
      <w:tblPr>
        <w:tblStyle w:val="Recommendationbox"/>
        <w:tblW w:w="0" w:type="auto"/>
        <w:tblLook w:val="0600" w:firstRow="0" w:lastRow="0" w:firstColumn="0" w:lastColumn="0" w:noHBand="1" w:noVBand="1"/>
      </w:tblPr>
      <w:tblGrid>
        <w:gridCol w:w="8175"/>
      </w:tblGrid>
      <w:tr w:rsidR="003A7F23" w14:paraId="75DC027E" w14:textId="77777777" w:rsidTr="00F77B8B">
        <w:tc>
          <w:tcPr>
            <w:tcW w:w="7891" w:type="dxa"/>
          </w:tcPr>
          <w:p w14:paraId="486B6F49" w14:textId="77777777" w:rsidR="003A7F23" w:rsidRDefault="003A7F23" w:rsidP="003A7F23">
            <w:pPr>
              <w:pStyle w:val="Recommendationheading"/>
            </w:pPr>
            <w:bookmarkStart w:id="323" w:name="_Toc143181783"/>
            <w:r>
              <w:t xml:space="preserve">Recommendation </w:t>
            </w:r>
            <w:r>
              <w:fldChar w:fldCharType="begin"/>
            </w:r>
            <w:r>
              <w:instrText xml:space="preserve"> AUTONUMLGL \* Arabic\e </w:instrText>
            </w:r>
            <w:r>
              <w:fldChar w:fldCharType="end"/>
            </w:r>
            <w:bookmarkEnd w:id="323"/>
          </w:p>
          <w:p w14:paraId="71D43AAD" w14:textId="169B7476" w:rsidR="003A7F23" w:rsidRDefault="003A7F23" w:rsidP="003A7F23">
            <w:pPr>
              <w:pStyle w:val="Recommendationbody"/>
            </w:pPr>
            <w:bookmarkStart w:id="324" w:name="_Toc143181784"/>
            <w:r>
              <w:t>The Committee recommends that the ACT Government undertake a review of JACS directorate governance given issues identified with their oversight of the ESA</w:t>
            </w:r>
            <w:r>
              <w:rPr>
                <w:lang w:eastAsia="en-AU"/>
              </w:rPr>
              <w:t>.</w:t>
            </w:r>
            <w:bookmarkEnd w:id="324"/>
          </w:p>
        </w:tc>
      </w:tr>
    </w:tbl>
    <w:p w14:paraId="68B263A9" w14:textId="77777777" w:rsidR="00C10A6C" w:rsidRDefault="00C10A6C" w:rsidP="00C10A6C">
      <w:pPr>
        <w:pStyle w:val="ListNumber2"/>
      </w:pPr>
      <w:r w:rsidRPr="00C95ACE">
        <w:t xml:space="preserve">The Committee also asked during the hearing about issues raised in the </w:t>
      </w:r>
      <w:bookmarkStart w:id="325" w:name="_Hlk142388081"/>
      <w:r w:rsidRPr="00E834EE">
        <w:rPr>
          <w:i/>
          <w:iCs/>
        </w:rPr>
        <w:t>ESA Executive Leadership Alignment Review</w:t>
      </w:r>
      <w:r>
        <w:t xml:space="preserve"> </w:t>
      </w:r>
      <w:bookmarkEnd w:id="325"/>
      <w:r>
        <w:t>(the report) including that:</w:t>
      </w:r>
    </w:p>
    <w:p w14:paraId="1EA63206" w14:textId="77777777" w:rsidR="00C10A6C" w:rsidRDefault="00C10A6C" w:rsidP="00C10A6C">
      <w:pPr>
        <w:pStyle w:val="Quote"/>
      </w:pPr>
      <w:r w:rsidRPr="00115FC7">
        <w:rPr>
          <w:rStyle w:val="QuoteChar"/>
        </w:rPr>
        <w:t>Stakeholders described behaviours by ESA executives which are inconsistent with ACTPS Values of Integrity, Respect, Collaboration and Innovation. Examples of poor behaviour, such as withholding information, undermining decisions, blaming and bullying, including by exclusion, were identified</w:t>
      </w:r>
      <w:r>
        <w:t>.</w:t>
      </w:r>
      <w:r>
        <w:rPr>
          <w:rStyle w:val="FootnoteReference"/>
        </w:rPr>
        <w:footnoteReference w:id="732"/>
      </w:r>
    </w:p>
    <w:p w14:paraId="68D9CBAC" w14:textId="77777777" w:rsidR="00C10A6C" w:rsidRDefault="00C10A6C" w:rsidP="00C10A6C">
      <w:pPr>
        <w:pStyle w:val="ListNumber2"/>
      </w:pPr>
      <w:r>
        <w:t>The Minister noted that all recommendations in the report had been accepted and a program of changes was underway. He advised the Committee that this program took the report’s recommendations and the government and Director-General’s responses into account.</w:t>
      </w:r>
      <w:r>
        <w:rPr>
          <w:rStyle w:val="FootnoteReference"/>
        </w:rPr>
        <w:footnoteReference w:id="733"/>
      </w:r>
    </w:p>
    <w:p w14:paraId="066767DE" w14:textId="77777777" w:rsidR="00C10A6C" w:rsidRDefault="00C10A6C" w:rsidP="00C10A6C">
      <w:pPr>
        <w:pStyle w:val="ListNumber2"/>
      </w:pPr>
      <w:r>
        <w:t>When asked whether an external review of the ESA would be appropriate, given the concerns raised in the report, Minister Gentleman advised the Committee that a review was being conducted as recommended by the report, and ‘</w:t>
      </w:r>
      <w:r w:rsidRPr="00E41244">
        <w:t>as we reach the next step, we will look at that</w:t>
      </w:r>
      <w:r>
        <w:t>’.</w:t>
      </w:r>
    </w:p>
    <w:tbl>
      <w:tblPr>
        <w:tblStyle w:val="Recommendationbox"/>
        <w:tblW w:w="0" w:type="auto"/>
        <w:tblLook w:val="04A0" w:firstRow="1" w:lastRow="0" w:firstColumn="1" w:lastColumn="0" w:noHBand="0" w:noVBand="1"/>
      </w:tblPr>
      <w:tblGrid>
        <w:gridCol w:w="8175"/>
      </w:tblGrid>
      <w:tr w:rsidR="00DC1255" w14:paraId="30825485" w14:textId="77777777" w:rsidTr="00F77B8B">
        <w:tc>
          <w:tcPr>
            <w:tcW w:w="7891" w:type="dxa"/>
          </w:tcPr>
          <w:p w14:paraId="2E423961" w14:textId="77777777" w:rsidR="00DC1255" w:rsidRDefault="00DC1255" w:rsidP="00DC1255">
            <w:pPr>
              <w:pStyle w:val="Recommendationheading"/>
            </w:pPr>
            <w:bookmarkStart w:id="326" w:name="_Toc143181785"/>
            <w:r>
              <w:t xml:space="preserve">Recommendation </w:t>
            </w:r>
            <w:r>
              <w:fldChar w:fldCharType="begin"/>
            </w:r>
            <w:r>
              <w:instrText xml:space="preserve"> AUTONUMLGL \* Arabic\e </w:instrText>
            </w:r>
            <w:r>
              <w:fldChar w:fldCharType="end"/>
            </w:r>
            <w:bookmarkEnd w:id="326"/>
          </w:p>
          <w:p w14:paraId="04EDC3EF" w14:textId="73B527F9" w:rsidR="00DC1255" w:rsidRDefault="00DC1255" w:rsidP="00DC1255">
            <w:pPr>
              <w:pStyle w:val="Recommendationbody"/>
            </w:pPr>
            <w:bookmarkStart w:id="327" w:name="_Toc143181786"/>
            <w:r>
              <w:t>The Committee recommends that the ACT Government expand its response to the ESA Executive Leadership Alignment Review to address the individual behavioural issues, governance and structural issues raised and take deliberate action to deal with these issues</w:t>
            </w:r>
            <w:r>
              <w:rPr>
                <w:lang w:eastAsia="en-AU"/>
              </w:rPr>
              <w:t>.</w:t>
            </w:r>
            <w:bookmarkEnd w:id="327"/>
          </w:p>
        </w:tc>
      </w:tr>
      <w:tr w:rsidR="00DC1255" w14:paraId="2013ECA3" w14:textId="77777777" w:rsidTr="00F77B8B">
        <w:tblPrEx>
          <w:tblLook w:val="0600" w:firstRow="0" w:lastRow="0" w:firstColumn="0" w:lastColumn="0" w:noHBand="1" w:noVBand="1"/>
        </w:tblPrEx>
        <w:tc>
          <w:tcPr>
            <w:tcW w:w="7891" w:type="dxa"/>
          </w:tcPr>
          <w:p w14:paraId="7DBD8D9B" w14:textId="77777777" w:rsidR="00DC1255" w:rsidRDefault="00DC1255" w:rsidP="00DC1255">
            <w:pPr>
              <w:pStyle w:val="Recommendationheading"/>
            </w:pPr>
            <w:bookmarkStart w:id="328" w:name="_Toc143181787"/>
            <w:r>
              <w:t xml:space="preserve">Recommendation </w:t>
            </w:r>
            <w:r>
              <w:fldChar w:fldCharType="begin"/>
            </w:r>
            <w:r>
              <w:instrText xml:space="preserve"> AUTONUMLGL \* Arabic\e </w:instrText>
            </w:r>
            <w:r>
              <w:fldChar w:fldCharType="end"/>
            </w:r>
            <w:bookmarkEnd w:id="328"/>
          </w:p>
          <w:p w14:paraId="1E3CDDC1" w14:textId="03B76422" w:rsidR="00DC1255" w:rsidRDefault="00DC1255" w:rsidP="00DC1255">
            <w:pPr>
              <w:pStyle w:val="Recommendationbody"/>
            </w:pPr>
            <w:bookmarkStart w:id="329" w:name="_Toc143181788"/>
            <w:r>
              <w:t>The Committee recommends that an independent review be undertaken of the governance arrangements for JACS Directorate and ESA or that the next statutory review of the Emergency Services Act 2004 be undertaken by an independent reviewer</w:t>
            </w:r>
            <w:r>
              <w:rPr>
                <w:lang w:eastAsia="en-AU"/>
              </w:rPr>
              <w:t>.</w:t>
            </w:r>
            <w:bookmarkEnd w:id="329"/>
          </w:p>
        </w:tc>
      </w:tr>
    </w:tbl>
    <w:p w14:paraId="28509D73" w14:textId="77777777" w:rsidR="00C10A6C" w:rsidRPr="006555CC" w:rsidRDefault="00C10A6C" w:rsidP="00C10A6C">
      <w:pPr>
        <w:pStyle w:val="Heading4"/>
      </w:pPr>
      <w:r>
        <w:t>Police staffing</w:t>
      </w:r>
    </w:p>
    <w:p w14:paraId="37B51494" w14:textId="77777777" w:rsidR="00C10A6C" w:rsidRDefault="00C10A6C" w:rsidP="00C10A6C">
      <w:pPr>
        <w:pStyle w:val="ListNumber2"/>
      </w:pPr>
      <w:r>
        <w:t>The Committee asked about staffing levels of ACT Policing during the public hearing on 19 July 2023.</w:t>
      </w:r>
    </w:p>
    <w:p w14:paraId="38E33667" w14:textId="77777777" w:rsidR="00C10A6C" w:rsidRDefault="00C10A6C" w:rsidP="00C10A6C">
      <w:pPr>
        <w:pStyle w:val="ListNumber2"/>
      </w:pPr>
      <w:r>
        <w:t>The Chief Police Officer told the Committee that an apparent drop in police numbers since 2012 could be largely explained by some functions, such as tactical operations and forensics officers, being supported from within the national police cohort, and some tasks moving from sworn staff to civilian staff, such as police operations and police intelligence. Numbers of sworn police staff had increased in areas such as crime prevention and sexual assault and child abuse.</w:t>
      </w:r>
      <w:r>
        <w:rPr>
          <w:rStyle w:val="FootnoteReference"/>
        </w:rPr>
        <w:footnoteReference w:id="734"/>
      </w:r>
    </w:p>
    <w:p w14:paraId="7FAACF93" w14:textId="77777777" w:rsidR="00C10A6C" w:rsidRDefault="00C10A6C" w:rsidP="00C10A6C">
      <w:pPr>
        <w:pStyle w:val="ListNumber2"/>
      </w:pPr>
      <w:r>
        <w:t>The Committee heard that ACT Policing had no current vacancies and that the graduation of a further 25 sworn officers in July 2023 would ‘</w:t>
      </w:r>
      <w:r w:rsidRPr="00732C09">
        <w:t>put us, technically, above our affordable FTE moving into the second month of the financial year</w:t>
      </w:r>
      <w:r>
        <w:t>’.</w:t>
      </w:r>
      <w:r>
        <w:rPr>
          <w:rStyle w:val="FootnoteReference"/>
        </w:rPr>
        <w:footnoteReference w:id="735"/>
      </w:r>
    </w:p>
    <w:p w14:paraId="56EA4984" w14:textId="77777777" w:rsidR="00C10A6C" w:rsidRDefault="00C10A6C" w:rsidP="00C10A6C">
      <w:pPr>
        <w:pStyle w:val="ListNumber2"/>
      </w:pPr>
      <w:r>
        <w:t>In response to a Question Taken on Notice, the Minister advised the Committee that, as of 19 July 2023, ACT Policing had 726 sworn police officers, comprising 637 full-time police, 19 part-time officers, and 70 non-operational or inoperative sworn police. Non-operational staff are those at work but with medical restrictions preventing them from performing operational duties, while inoperative staff are those absent on long term paid or unpaid leave.</w:t>
      </w:r>
      <w:r>
        <w:rPr>
          <w:rStyle w:val="FootnoteReference"/>
        </w:rPr>
        <w:footnoteReference w:id="736"/>
      </w:r>
    </w:p>
    <w:tbl>
      <w:tblPr>
        <w:tblStyle w:val="Recommendationbox"/>
        <w:tblW w:w="0" w:type="auto"/>
        <w:tblLook w:val="0600" w:firstRow="0" w:lastRow="0" w:firstColumn="0" w:lastColumn="0" w:noHBand="1" w:noVBand="1"/>
      </w:tblPr>
      <w:tblGrid>
        <w:gridCol w:w="8175"/>
      </w:tblGrid>
      <w:tr w:rsidR="00EB7081" w14:paraId="6C63C607" w14:textId="77777777" w:rsidTr="00EB7081">
        <w:trPr>
          <w:cantSplit/>
        </w:trPr>
        <w:tc>
          <w:tcPr>
            <w:tcW w:w="7891" w:type="dxa"/>
          </w:tcPr>
          <w:p w14:paraId="3DC7F03F" w14:textId="77777777" w:rsidR="00EB7081" w:rsidRDefault="00EB7081" w:rsidP="00910E2F">
            <w:pPr>
              <w:pStyle w:val="Recommendationheading"/>
            </w:pPr>
            <w:bookmarkStart w:id="330" w:name="_Toc143181789"/>
            <w:r>
              <w:t xml:space="preserve">Recommendation </w:t>
            </w:r>
            <w:r>
              <w:fldChar w:fldCharType="begin"/>
            </w:r>
            <w:r>
              <w:instrText xml:space="preserve"> AUTONUMLGL \* Arabic\e </w:instrText>
            </w:r>
            <w:r>
              <w:fldChar w:fldCharType="end"/>
            </w:r>
            <w:bookmarkEnd w:id="330"/>
          </w:p>
          <w:p w14:paraId="3A586692" w14:textId="19860DAB" w:rsidR="00EB7081" w:rsidRDefault="00EB7081" w:rsidP="00910E2F">
            <w:pPr>
              <w:pStyle w:val="Recommendationbody"/>
            </w:pPr>
            <w:bookmarkStart w:id="331" w:name="_Toc143181790"/>
            <w:r>
              <w:rPr>
                <w:color w:val="000000"/>
                <w:lang w:eastAsia="en-AU"/>
              </w:rPr>
              <w:t>The Committee recommends the Minister update the Assembly annually on police recruitment including how many sworn police officers have been employed, how many have left, and a progress update set against the stated goal of recruitment outlined in the Budget each year in the last sitting of the calendar year.</w:t>
            </w:r>
            <w:bookmarkEnd w:id="331"/>
          </w:p>
        </w:tc>
      </w:tr>
    </w:tbl>
    <w:p w14:paraId="29A84EE5" w14:textId="77777777" w:rsidR="00C10A6C" w:rsidRPr="006555CC" w:rsidRDefault="00C10A6C" w:rsidP="00C10A6C">
      <w:pPr>
        <w:pStyle w:val="Heading4"/>
      </w:pPr>
      <w:r>
        <w:t>Police facilities</w:t>
      </w:r>
    </w:p>
    <w:p w14:paraId="38E76F46" w14:textId="77777777" w:rsidR="00C10A6C" w:rsidRDefault="00C10A6C" w:rsidP="00C10A6C">
      <w:pPr>
        <w:pStyle w:val="ListNumber2"/>
      </w:pPr>
      <w:r>
        <w:t>The Committee inquired as to the status of a strategic facilities review for ACT Policing, which the Minister confirmed was under way.</w:t>
      </w:r>
    </w:p>
    <w:p w14:paraId="21A4A03B" w14:textId="77777777" w:rsidR="00C10A6C" w:rsidRDefault="00C10A6C" w:rsidP="00C10A6C">
      <w:pPr>
        <w:pStyle w:val="ListNumber2"/>
      </w:pPr>
      <w:r>
        <w:t>The Minister observed that some work had been completed, and that the Traffic Operations Centre in Hume had recently opened. Increased accommodation services for police across the territory were planned, with areas already identified for improvement including Winchester Police Centre, Woden and the City police stations.</w:t>
      </w:r>
      <w:r>
        <w:rPr>
          <w:rStyle w:val="FootnoteReference"/>
        </w:rPr>
        <w:footnoteReference w:id="737"/>
      </w:r>
    </w:p>
    <w:p w14:paraId="43A3BC11" w14:textId="77777777" w:rsidR="00C10A6C" w:rsidRDefault="00C10A6C" w:rsidP="00C10A6C">
      <w:pPr>
        <w:pStyle w:val="ListNumber2"/>
      </w:pPr>
      <w:r>
        <w:t xml:space="preserve">The Justice and Community Safety Directorate noted that it was working closely with ACT Policing to </w:t>
      </w:r>
      <w:r w:rsidRPr="00C26831">
        <w:t xml:space="preserve">develop </w:t>
      </w:r>
      <w:r>
        <w:t>‘</w:t>
      </w:r>
      <w:r w:rsidRPr="00C26831">
        <w:t>a 20-year pipeline of infrastructure work</w:t>
      </w:r>
      <w:r>
        <w:t>’, as well as</w:t>
      </w:r>
      <w:r w:rsidRPr="00C26831">
        <w:t xml:space="preserve"> a strategic asset management plan to ensure the ongoing sustainability of facilities</w:t>
      </w:r>
      <w:r>
        <w:t xml:space="preserve">. Budget funding secured </w:t>
      </w:r>
      <w:r w:rsidRPr="008011DF">
        <w:t>for 2023–2024 would</w:t>
      </w:r>
      <w:r>
        <w:t xml:space="preserve"> enable due diligence to be commenced for works on </w:t>
      </w:r>
      <w:r w:rsidRPr="00B3142D">
        <w:t>headquarters</w:t>
      </w:r>
      <w:r>
        <w:t>, the c</w:t>
      </w:r>
      <w:r w:rsidRPr="00B3142D">
        <w:t xml:space="preserve">ity </w:t>
      </w:r>
      <w:r>
        <w:t>p</w:t>
      </w:r>
      <w:r w:rsidRPr="00B3142D">
        <w:t xml:space="preserve">olice </w:t>
      </w:r>
      <w:r>
        <w:t>s</w:t>
      </w:r>
      <w:r w:rsidRPr="00B3142D">
        <w:t>tation</w:t>
      </w:r>
      <w:r>
        <w:t>,</w:t>
      </w:r>
      <w:r w:rsidRPr="00B3142D">
        <w:t xml:space="preserve"> Woden and Molonglo</w:t>
      </w:r>
      <w:r>
        <w:t>. This funding was not for capital works, and would allow the Directorate to ascertain whether the needs at each location included expansion or refurbishment.</w:t>
      </w:r>
      <w:r>
        <w:rPr>
          <w:rStyle w:val="FootnoteReference"/>
        </w:rPr>
        <w:footnoteReference w:id="738"/>
      </w:r>
    </w:p>
    <w:tbl>
      <w:tblPr>
        <w:tblStyle w:val="Recommendationbox"/>
        <w:tblW w:w="0" w:type="auto"/>
        <w:tblLook w:val="0600" w:firstRow="0" w:lastRow="0" w:firstColumn="0" w:lastColumn="0" w:noHBand="1" w:noVBand="1"/>
      </w:tblPr>
      <w:tblGrid>
        <w:gridCol w:w="8175"/>
      </w:tblGrid>
      <w:tr w:rsidR="00344279" w14:paraId="0AC7429D" w14:textId="77777777" w:rsidTr="00F77B8B">
        <w:tc>
          <w:tcPr>
            <w:tcW w:w="7891" w:type="dxa"/>
          </w:tcPr>
          <w:p w14:paraId="5DE84E0C" w14:textId="77777777" w:rsidR="00344279" w:rsidRDefault="00344279" w:rsidP="00344279">
            <w:pPr>
              <w:pStyle w:val="Recommendationheading"/>
            </w:pPr>
            <w:bookmarkStart w:id="332" w:name="_Toc143181791"/>
            <w:r>
              <w:t xml:space="preserve">Recommendation </w:t>
            </w:r>
            <w:r>
              <w:fldChar w:fldCharType="begin"/>
            </w:r>
            <w:r>
              <w:instrText xml:space="preserve"> AUTONUMLGL \* Arabic\e </w:instrText>
            </w:r>
            <w:r>
              <w:fldChar w:fldCharType="end"/>
            </w:r>
            <w:bookmarkEnd w:id="332"/>
          </w:p>
          <w:p w14:paraId="5EE4CE32" w14:textId="408A68EE" w:rsidR="00344279" w:rsidRDefault="00344279" w:rsidP="00344279">
            <w:pPr>
              <w:pStyle w:val="Recommendationbody"/>
            </w:pPr>
            <w:bookmarkStart w:id="333" w:name="_Toc143181792"/>
            <w:r>
              <w:rPr>
                <w:lang w:eastAsia="en-AU"/>
              </w:rPr>
              <w:t>The Committee recommends a full audit of police facilities and resources be conducted and tabled in the Assembly.</w:t>
            </w:r>
            <w:bookmarkEnd w:id="333"/>
          </w:p>
        </w:tc>
      </w:tr>
      <w:tr w:rsidR="00344279" w14:paraId="38D0E42C" w14:textId="77777777" w:rsidTr="00910E2F">
        <w:tc>
          <w:tcPr>
            <w:tcW w:w="7891" w:type="dxa"/>
          </w:tcPr>
          <w:p w14:paraId="67E901B3" w14:textId="77777777" w:rsidR="00344279" w:rsidRDefault="00344279" w:rsidP="00910E2F">
            <w:pPr>
              <w:pStyle w:val="Recommendationheading"/>
            </w:pPr>
            <w:bookmarkStart w:id="334" w:name="_Toc143181793"/>
            <w:r>
              <w:t xml:space="preserve">Recommendation </w:t>
            </w:r>
            <w:r>
              <w:fldChar w:fldCharType="begin"/>
            </w:r>
            <w:r>
              <w:instrText xml:space="preserve"> AUTONUMLGL \* Arabic\e </w:instrText>
            </w:r>
            <w:r>
              <w:fldChar w:fldCharType="end"/>
            </w:r>
            <w:bookmarkEnd w:id="334"/>
          </w:p>
          <w:p w14:paraId="70F31747" w14:textId="0AAEA9B2" w:rsidR="00344279" w:rsidRDefault="00344279" w:rsidP="00910E2F">
            <w:pPr>
              <w:pStyle w:val="Recommendationbody"/>
            </w:pPr>
            <w:bookmarkStart w:id="335" w:name="_Toc143181794"/>
            <w:r>
              <w:rPr>
                <w:color w:val="000000"/>
                <w:lang w:eastAsia="en-AU"/>
              </w:rPr>
              <w:t xml:space="preserve">The Committee recommends that </w:t>
            </w:r>
            <w:r w:rsidRPr="000452E0">
              <w:rPr>
                <w:color w:val="000000"/>
                <w:lang w:eastAsia="en-AU"/>
              </w:rPr>
              <w:t xml:space="preserve">ACT Policing, EPSDD, TCCS </w:t>
            </w:r>
            <w:r>
              <w:rPr>
                <w:color w:val="000000"/>
                <w:lang w:eastAsia="en-AU"/>
              </w:rPr>
              <w:t xml:space="preserve">and </w:t>
            </w:r>
            <w:r w:rsidRPr="000452E0">
              <w:rPr>
                <w:color w:val="000000"/>
                <w:lang w:eastAsia="en-AU"/>
              </w:rPr>
              <w:t>SLA should work collaboratively to determine the future of Winchester Police Station and a future City headquarters for ACT Policing and undertake early consultation and planning for the future of the current Winchester Police Station site in Belconnen.</w:t>
            </w:r>
            <w:bookmarkEnd w:id="335"/>
          </w:p>
        </w:tc>
      </w:tr>
    </w:tbl>
    <w:p w14:paraId="632EC7D9" w14:textId="77777777" w:rsidR="00C10A6C" w:rsidRPr="006555CC" w:rsidRDefault="00C10A6C" w:rsidP="00C10A6C">
      <w:pPr>
        <w:pStyle w:val="Heading4"/>
      </w:pPr>
      <w:r>
        <w:t>Dangerous Driving</w:t>
      </w:r>
    </w:p>
    <w:p w14:paraId="14B5C5D9" w14:textId="77777777" w:rsidR="00C10A6C" w:rsidRDefault="00C10A6C" w:rsidP="00C10A6C">
      <w:pPr>
        <w:pStyle w:val="ListNumber2"/>
      </w:pPr>
      <w:r>
        <w:t>The Committee noted that dangerous driving was a persistent problem, particularly in known locations near Uriarra, and asked whether a long-term solution was being sought.</w:t>
      </w:r>
    </w:p>
    <w:p w14:paraId="1C73CC88" w14:textId="77777777" w:rsidR="00C10A6C" w:rsidRPr="00970256" w:rsidRDefault="00C10A6C" w:rsidP="00C10A6C">
      <w:pPr>
        <w:pStyle w:val="ListNumber2"/>
      </w:pPr>
      <w:r>
        <w:t xml:space="preserve">The Chief Police Officer noted that the problem was widespread, and that ACT Policing was considering working with New South Wales Police to combine efforts to combat dangerous driving. The use of cameras to detect when such behaviour was occurring, allowing police to identify perpetrators despite the efforts of ‘cockatoos’ or lookouts, was also under </w:t>
      </w:r>
      <w:r w:rsidRPr="00970256">
        <w:t>consideration. The Chief Police Officer undertook to provide an update on this work within ‘the next couple of months’.</w:t>
      </w:r>
      <w:r w:rsidRPr="00970256">
        <w:rPr>
          <w:rStyle w:val="FootnoteReference"/>
        </w:rPr>
        <w:footnoteReference w:id="739"/>
      </w:r>
    </w:p>
    <w:tbl>
      <w:tblPr>
        <w:tblStyle w:val="Recommendationbox"/>
        <w:tblW w:w="0" w:type="auto"/>
        <w:tblLook w:val="0600" w:firstRow="0" w:lastRow="0" w:firstColumn="0" w:lastColumn="0" w:noHBand="1" w:noVBand="1"/>
      </w:tblPr>
      <w:tblGrid>
        <w:gridCol w:w="8175"/>
      </w:tblGrid>
      <w:tr w:rsidR="00655A4B" w14:paraId="7ED28400" w14:textId="77777777" w:rsidTr="00910E2F">
        <w:tc>
          <w:tcPr>
            <w:tcW w:w="7891" w:type="dxa"/>
          </w:tcPr>
          <w:p w14:paraId="6CC3BE84" w14:textId="77777777" w:rsidR="00655A4B" w:rsidRDefault="00655A4B" w:rsidP="00910E2F">
            <w:pPr>
              <w:pStyle w:val="Recommendationheading"/>
            </w:pPr>
            <w:bookmarkStart w:id="336" w:name="_Toc143181795"/>
            <w:r>
              <w:t xml:space="preserve">Recommendation </w:t>
            </w:r>
            <w:r>
              <w:fldChar w:fldCharType="begin"/>
            </w:r>
            <w:r>
              <w:instrText xml:space="preserve"> AUTONUMLGL \* Arabic\e </w:instrText>
            </w:r>
            <w:r>
              <w:fldChar w:fldCharType="end"/>
            </w:r>
            <w:bookmarkEnd w:id="336"/>
          </w:p>
          <w:p w14:paraId="2C70CF6E" w14:textId="5E56CBB0" w:rsidR="00655A4B" w:rsidRDefault="00655A4B" w:rsidP="00910E2F">
            <w:pPr>
              <w:pStyle w:val="Recommendationbody"/>
            </w:pPr>
            <w:bookmarkStart w:id="337" w:name="_Toc143181796"/>
            <w:r w:rsidRPr="00970256">
              <w:rPr>
                <w:color w:val="000000"/>
                <w:lang w:eastAsia="en-AU"/>
              </w:rPr>
              <w:t>The Committee recommends that the ACT Government seek a solution and report back to the Assembly to the dangerous driving problem at the two specific sites in close proximity to the Uriarra township.</w:t>
            </w:r>
            <w:bookmarkEnd w:id="337"/>
          </w:p>
        </w:tc>
      </w:tr>
    </w:tbl>
    <w:p w14:paraId="473E9E23" w14:textId="77777777" w:rsidR="00C10A6C" w:rsidRDefault="00C10A6C" w:rsidP="00C10A6C">
      <w:pPr>
        <w:pStyle w:val="ListNumber2"/>
      </w:pPr>
      <w:r>
        <w:t>ACT Policing also noted that Operation TORIC, which focussed on ‘</w:t>
      </w:r>
      <w:r w:rsidRPr="00645C1B">
        <w:t>the rapid identification and apprehension of high-risk, high-harm recidivist offenders</w:t>
      </w:r>
      <w:r>
        <w:t xml:space="preserve">’ to </w:t>
      </w:r>
      <w:r w:rsidRPr="00645C1B">
        <w:t>address an increase in motor vehicle thefts</w:t>
      </w:r>
      <w:r>
        <w:t>,</w:t>
      </w:r>
      <w:r w:rsidRPr="00645C1B">
        <w:t xml:space="preserve"> associated dangerous driving and other crimes</w:t>
      </w:r>
      <w:r>
        <w:t>,</w:t>
      </w:r>
      <w:r>
        <w:rPr>
          <w:rStyle w:val="FootnoteReference"/>
        </w:rPr>
        <w:footnoteReference w:id="740"/>
      </w:r>
      <w:r>
        <w:t xml:space="preserve"> had had positive results and was to be made an ongoing taskforce.</w:t>
      </w:r>
      <w:r>
        <w:rPr>
          <w:rStyle w:val="FootnoteReference"/>
        </w:rPr>
        <w:footnoteReference w:id="741"/>
      </w:r>
    </w:p>
    <w:tbl>
      <w:tblPr>
        <w:tblStyle w:val="Recommendationbox"/>
        <w:tblW w:w="0" w:type="auto"/>
        <w:tblLook w:val="0600" w:firstRow="0" w:lastRow="0" w:firstColumn="0" w:lastColumn="0" w:noHBand="1" w:noVBand="1"/>
      </w:tblPr>
      <w:tblGrid>
        <w:gridCol w:w="8175"/>
      </w:tblGrid>
      <w:tr w:rsidR="00655A4B" w14:paraId="044A1D46" w14:textId="77777777" w:rsidTr="00F77B8B">
        <w:tc>
          <w:tcPr>
            <w:tcW w:w="7891" w:type="dxa"/>
          </w:tcPr>
          <w:p w14:paraId="24EEAFC3" w14:textId="77777777" w:rsidR="00655A4B" w:rsidRDefault="00655A4B" w:rsidP="00655A4B">
            <w:pPr>
              <w:pStyle w:val="Recommendationheading"/>
            </w:pPr>
            <w:bookmarkStart w:id="338" w:name="_Toc143181797"/>
            <w:r>
              <w:t xml:space="preserve">Recommendation </w:t>
            </w:r>
            <w:r>
              <w:fldChar w:fldCharType="begin"/>
            </w:r>
            <w:r>
              <w:instrText xml:space="preserve"> AUTONUMLGL \* Arabic\e </w:instrText>
            </w:r>
            <w:r>
              <w:fldChar w:fldCharType="end"/>
            </w:r>
            <w:bookmarkEnd w:id="338"/>
          </w:p>
          <w:p w14:paraId="66B68CF2" w14:textId="435CBC91" w:rsidR="00655A4B" w:rsidRDefault="00655A4B" w:rsidP="00655A4B">
            <w:pPr>
              <w:pStyle w:val="Recommendationbody"/>
            </w:pPr>
            <w:bookmarkStart w:id="339" w:name="_Toc143181798"/>
            <w:r>
              <w:rPr>
                <w:lang w:eastAsia="en-AU"/>
              </w:rPr>
              <w:t>The Committee recommends the government provide further resources to monitor and deal with traffic and dangerous driving offences.</w:t>
            </w:r>
            <w:bookmarkEnd w:id="339"/>
          </w:p>
        </w:tc>
      </w:tr>
    </w:tbl>
    <w:p w14:paraId="409630EB" w14:textId="07E214EA" w:rsidR="001F3D88" w:rsidRDefault="004F43D4" w:rsidP="004F43D4">
      <w:pPr>
        <w:pStyle w:val="Heading2"/>
      </w:pPr>
      <w:bookmarkStart w:id="340" w:name="_Toc143181523"/>
      <w:r>
        <w:t>Minister for Corrections</w:t>
      </w:r>
      <w:bookmarkEnd w:id="340"/>
    </w:p>
    <w:p w14:paraId="19299F60" w14:textId="51083908" w:rsidR="004F43D4" w:rsidRDefault="004F43D4" w:rsidP="004F43D4">
      <w:pPr>
        <w:pStyle w:val="ListNumber2"/>
      </w:pPr>
      <w:r w:rsidRPr="00E5260D">
        <w:t>The area of responsibility cover</w:t>
      </w:r>
      <w:r>
        <w:t>ed by this Directorate is:</w:t>
      </w:r>
    </w:p>
    <w:p w14:paraId="4380CBA3" w14:textId="124F626C" w:rsidR="004F43D4" w:rsidRDefault="004F43D4" w:rsidP="00C10A6C">
      <w:pPr>
        <w:pStyle w:val="ListBullet"/>
        <w:ind w:left="1134"/>
      </w:pPr>
      <w:r>
        <w:t>Corrective Services.</w:t>
      </w:r>
      <w:r>
        <w:rPr>
          <w:rStyle w:val="FootnoteReference"/>
        </w:rPr>
        <w:footnoteReference w:id="742"/>
      </w:r>
    </w:p>
    <w:p w14:paraId="1219730C" w14:textId="2829B801" w:rsidR="004F43D4" w:rsidRPr="001154D6" w:rsidRDefault="00C3483B" w:rsidP="00C41A82">
      <w:pPr>
        <w:pStyle w:val="Heading3"/>
      </w:pPr>
      <w:bookmarkStart w:id="341" w:name="_Toc143181524"/>
      <w:r>
        <w:t>Matters considered</w:t>
      </w:r>
      <w:bookmarkEnd w:id="341"/>
    </w:p>
    <w:p w14:paraId="03DF347A" w14:textId="77777777" w:rsidR="00841E04" w:rsidRPr="00841E04" w:rsidRDefault="00841E04" w:rsidP="00841E04">
      <w:pPr>
        <w:numPr>
          <w:ilvl w:val="1"/>
          <w:numId w:val="16"/>
        </w:numPr>
        <w:spacing w:before="80" w:after="120"/>
        <w:rPr>
          <w:rFonts w:cstheme="minorHAnsi"/>
          <w:bCs/>
          <w:color w:val="000000" w:themeColor="text1"/>
          <w:szCs w:val="20"/>
        </w:rPr>
      </w:pPr>
      <w:r w:rsidRPr="00841E04">
        <w:rPr>
          <w:rFonts w:cstheme="minorHAnsi"/>
          <w:bCs/>
          <w:color w:val="000000" w:themeColor="text1"/>
          <w:szCs w:val="20"/>
        </w:rPr>
        <w:t>During the Minister for Corrections’ appearance before the Committee on 18 July 2023, the following matters were considered:</w:t>
      </w:r>
    </w:p>
    <w:p w14:paraId="24ECF1B5" w14:textId="69473C77" w:rsidR="00841E04" w:rsidRDefault="00753318" w:rsidP="005356A7">
      <w:pPr>
        <w:pStyle w:val="ListBullet"/>
        <w:ind w:left="1134"/>
      </w:pPr>
      <w:r>
        <w:t>e</w:t>
      </w:r>
      <w:r w:rsidR="00ED2045">
        <w:t xml:space="preserve">lectronic </w:t>
      </w:r>
      <w:r w:rsidR="00841E04">
        <w:t>monitoring;</w:t>
      </w:r>
      <w:r w:rsidR="00841E04">
        <w:rPr>
          <w:rStyle w:val="FootnoteReference"/>
        </w:rPr>
        <w:footnoteReference w:id="743"/>
      </w:r>
    </w:p>
    <w:p w14:paraId="310167E0" w14:textId="7D6A0BA5" w:rsidR="00841E04" w:rsidRDefault="00753318" w:rsidP="005356A7">
      <w:pPr>
        <w:pStyle w:val="ListBullet"/>
        <w:ind w:left="1134"/>
      </w:pPr>
      <w:r>
        <w:t>t</w:t>
      </w:r>
      <w:r w:rsidR="00ED2045">
        <w:t xml:space="preserve">echnology </w:t>
      </w:r>
      <w:r w:rsidR="00841E04">
        <w:t>changes;</w:t>
      </w:r>
      <w:r w:rsidR="00841E04">
        <w:rPr>
          <w:rStyle w:val="FootnoteReference"/>
        </w:rPr>
        <w:footnoteReference w:id="744"/>
      </w:r>
    </w:p>
    <w:p w14:paraId="1DFABBEB" w14:textId="77777777" w:rsidR="00841E04" w:rsidRDefault="00841E04" w:rsidP="005356A7">
      <w:pPr>
        <w:pStyle w:val="ListBullet"/>
        <w:ind w:left="1134"/>
      </w:pPr>
      <w:r>
        <w:t>Health Prison Review’s Recommendation 29;</w:t>
      </w:r>
      <w:r>
        <w:rPr>
          <w:rStyle w:val="FootnoteReference"/>
        </w:rPr>
        <w:footnoteReference w:id="745"/>
      </w:r>
    </w:p>
    <w:p w14:paraId="3707DB0C" w14:textId="0DE5614F" w:rsidR="00841E04" w:rsidRDefault="00753318" w:rsidP="005356A7">
      <w:pPr>
        <w:pStyle w:val="ListBullet"/>
        <w:ind w:left="1134"/>
      </w:pPr>
      <w:r>
        <w:t>d</w:t>
      </w:r>
      <w:r w:rsidR="00ED2045">
        <w:t xml:space="preserve">etainees </w:t>
      </w:r>
      <w:r w:rsidR="00841E04">
        <w:t>in the Transitional Release Centre;</w:t>
      </w:r>
      <w:r w:rsidR="00841E04">
        <w:rPr>
          <w:rStyle w:val="FootnoteReference"/>
        </w:rPr>
        <w:footnoteReference w:id="746"/>
      </w:r>
    </w:p>
    <w:p w14:paraId="436B296F" w14:textId="7CB3634B" w:rsidR="00841E04" w:rsidRDefault="00753318" w:rsidP="005356A7">
      <w:pPr>
        <w:pStyle w:val="ListBullet"/>
        <w:ind w:left="1134"/>
      </w:pPr>
      <w:r>
        <w:t>n</w:t>
      </w:r>
      <w:r w:rsidR="00ED2045">
        <w:t xml:space="preserve">umber </w:t>
      </w:r>
      <w:r w:rsidR="00841E04">
        <w:t>of detainees in the Transitional Release Program;</w:t>
      </w:r>
      <w:r w:rsidR="00841E04">
        <w:rPr>
          <w:rStyle w:val="FootnoteReference"/>
        </w:rPr>
        <w:footnoteReference w:id="747"/>
      </w:r>
    </w:p>
    <w:p w14:paraId="01216B82" w14:textId="7971E7D1" w:rsidR="00841E04" w:rsidRDefault="00753318" w:rsidP="005356A7">
      <w:pPr>
        <w:pStyle w:val="ListBullet"/>
        <w:ind w:left="1134"/>
      </w:pPr>
      <w:r>
        <w:t>t</w:t>
      </w:r>
      <w:r w:rsidR="00ED2045">
        <w:t xml:space="preserve">he </w:t>
      </w:r>
      <w:r w:rsidR="00841E04">
        <w:t>transition to a smoke-free prison;</w:t>
      </w:r>
      <w:r w:rsidR="00841E04">
        <w:rPr>
          <w:rStyle w:val="FootnoteReference"/>
        </w:rPr>
        <w:footnoteReference w:id="748"/>
      </w:r>
    </w:p>
    <w:p w14:paraId="7A260814" w14:textId="2BA6EBDD" w:rsidR="00841E04" w:rsidRDefault="00753318" w:rsidP="005356A7">
      <w:pPr>
        <w:pStyle w:val="ListBullet"/>
        <w:ind w:left="1134"/>
      </w:pPr>
      <w:r>
        <w:t>t</w:t>
      </w:r>
      <w:r w:rsidR="00ED2045">
        <w:t xml:space="preserve">he </w:t>
      </w:r>
      <w:r w:rsidR="00841E04">
        <w:t>number of detainees on nicotine replacement therapy;</w:t>
      </w:r>
      <w:r w:rsidR="00841E04">
        <w:rPr>
          <w:rStyle w:val="FootnoteReference"/>
        </w:rPr>
        <w:footnoteReference w:id="749"/>
      </w:r>
    </w:p>
    <w:p w14:paraId="2010EDC4" w14:textId="392187DD" w:rsidR="00841E04" w:rsidRDefault="00753318" w:rsidP="005356A7">
      <w:pPr>
        <w:pStyle w:val="ListBullet"/>
        <w:ind w:left="1134"/>
      </w:pPr>
      <w:r>
        <w:t>e</w:t>
      </w:r>
      <w:r w:rsidR="00ED2045">
        <w:t xml:space="preserve">ducation </w:t>
      </w:r>
      <w:r w:rsidR="00841E04">
        <w:t>program run at AMC;</w:t>
      </w:r>
      <w:r w:rsidR="00841E04">
        <w:rPr>
          <w:rStyle w:val="FootnoteReference"/>
        </w:rPr>
        <w:footnoteReference w:id="750"/>
      </w:r>
    </w:p>
    <w:p w14:paraId="447E3904" w14:textId="45F3E26E" w:rsidR="00841E04" w:rsidRDefault="00841E04" w:rsidP="005356A7">
      <w:pPr>
        <w:pStyle w:val="ListBullet"/>
        <w:ind w:left="1134"/>
      </w:pPr>
      <w:r>
        <w:t xml:space="preserve"> </w:t>
      </w:r>
      <w:r w:rsidR="00753318">
        <w:t>a</w:t>
      </w:r>
      <w:r w:rsidR="00ED2045">
        <w:t xml:space="preserve">ccess </w:t>
      </w:r>
      <w:r>
        <w:t>to tertiary education and computers for detainees;</w:t>
      </w:r>
      <w:r>
        <w:rPr>
          <w:rStyle w:val="FootnoteReference"/>
        </w:rPr>
        <w:footnoteReference w:id="751"/>
      </w:r>
    </w:p>
    <w:p w14:paraId="395E2CDD" w14:textId="325696A9" w:rsidR="00841E04" w:rsidRDefault="00753318" w:rsidP="005356A7">
      <w:pPr>
        <w:pStyle w:val="ListBullet"/>
        <w:ind w:left="1134"/>
      </w:pPr>
      <w:r>
        <w:t>t</w:t>
      </w:r>
      <w:r w:rsidR="00ED2045">
        <w:t xml:space="preserve">he </w:t>
      </w:r>
      <w:r w:rsidR="00841E04">
        <w:t>Reintegration Centre;</w:t>
      </w:r>
      <w:r w:rsidR="00841E04">
        <w:rPr>
          <w:rStyle w:val="FootnoteReference"/>
        </w:rPr>
        <w:footnoteReference w:id="752"/>
      </w:r>
    </w:p>
    <w:p w14:paraId="6CEBEF07" w14:textId="3430859D" w:rsidR="00841E04" w:rsidRDefault="00753318" w:rsidP="005356A7">
      <w:pPr>
        <w:pStyle w:val="ListBullet"/>
        <w:ind w:left="1134"/>
      </w:pPr>
      <w:r>
        <w:t>t</w:t>
      </w:r>
      <w:r w:rsidR="00ED2045">
        <w:t xml:space="preserve">he </w:t>
      </w:r>
      <w:r w:rsidR="00841E04">
        <w:t>Reintegration Precinct;</w:t>
      </w:r>
      <w:r w:rsidR="00841E04">
        <w:rPr>
          <w:rStyle w:val="FootnoteReference"/>
        </w:rPr>
        <w:footnoteReference w:id="753"/>
      </w:r>
    </w:p>
    <w:p w14:paraId="323DCA18" w14:textId="61632C45" w:rsidR="00841E04" w:rsidRDefault="00753318" w:rsidP="005356A7">
      <w:pPr>
        <w:pStyle w:val="ListBullet"/>
        <w:ind w:left="1134"/>
      </w:pPr>
      <w:r>
        <w:t>r</w:t>
      </w:r>
      <w:r w:rsidR="00ED2045">
        <w:t xml:space="preserve">ecidivism </w:t>
      </w:r>
      <w:r w:rsidR="00841E04">
        <w:t>reduction;</w:t>
      </w:r>
      <w:r w:rsidR="00841E04">
        <w:rPr>
          <w:rStyle w:val="FootnoteReference"/>
        </w:rPr>
        <w:footnoteReference w:id="754"/>
      </w:r>
    </w:p>
    <w:p w14:paraId="077EB996" w14:textId="77777777" w:rsidR="00841E04" w:rsidRDefault="00841E04" w:rsidP="005356A7">
      <w:pPr>
        <w:pStyle w:val="ListBullet"/>
        <w:ind w:left="1134"/>
      </w:pPr>
      <w:r>
        <w:t>Justice Reform Initiative calls for the establishments of a Justice Reinvestment Coordinator-General;</w:t>
      </w:r>
      <w:r>
        <w:rPr>
          <w:rStyle w:val="FootnoteReference"/>
        </w:rPr>
        <w:footnoteReference w:id="755"/>
      </w:r>
    </w:p>
    <w:p w14:paraId="23A2722E" w14:textId="5F7B8FC3" w:rsidR="00841E04" w:rsidRDefault="00753318" w:rsidP="005356A7">
      <w:pPr>
        <w:pStyle w:val="ListBullet"/>
        <w:ind w:left="1134"/>
      </w:pPr>
      <w:r>
        <w:t>m</w:t>
      </w:r>
      <w:r w:rsidR="00ED2045">
        <w:t xml:space="preserve">anagement </w:t>
      </w:r>
      <w:r w:rsidR="00841E04">
        <w:t>of transgender detainees out of AMC;</w:t>
      </w:r>
      <w:r w:rsidR="00841E04">
        <w:rPr>
          <w:rStyle w:val="FootnoteReference"/>
        </w:rPr>
        <w:footnoteReference w:id="756"/>
      </w:r>
    </w:p>
    <w:p w14:paraId="2A031B84" w14:textId="77777777" w:rsidR="00841E04" w:rsidRDefault="00841E04" w:rsidP="005356A7">
      <w:pPr>
        <w:pStyle w:val="ListBullet"/>
        <w:ind w:left="1134"/>
      </w:pPr>
      <w:r>
        <w:t>COVID-19 Protocols in place at AMC;</w:t>
      </w:r>
      <w:r>
        <w:rPr>
          <w:rStyle w:val="FootnoteReference"/>
        </w:rPr>
        <w:footnoteReference w:id="757"/>
      </w:r>
    </w:p>
    <w:p w14:paraId="54435165" w14:textId="05D36040" w:rsidR="00841E04" w:rsidRDefault="00753318" w:rsidP="005356A7">
      <w:pPr>
        <w:pStyle w:val="ListBullet"/>
        <w:ind w:left="1134"/>
      </w:pPr>
      <w:r>
        <w:t>p</w:t>
      </w:r>
      <w:r w:rsidR="00ED2045">
        <w:t xml:space="preserve">rovision </w:t>
      </w:r>
      <w:r w:rsidR="00841E04">
        <w:t>of additional custodial staff at AMC;</w:t>
      </w:r>
      <w:r w:rsidR="00841E04">
        <w:rPr>
          <w:rStyle w:val="FootnoteReference"/>
        </w:rPr>
        <w:footnoteReference w:id="758"/>
      </w:r>
    </w:p>
    <w:p w14:paraId="3596839B" w14:textId="1FD1CE91" w:rsidR="00841E04" w:rsidRDefault="00753318" w:rsidP="005356A7">
      <w:pPr>
        <w:pStyle w:val="ListBullet"/>
        <w:ind w:left="1134"/>
      </w:pPr>
      <w:r>
        <w:t>i</w:t>
      </w:r>
      <w:r w:rsidR="00ED2045">
        <w:t xml:space="preserve">ncreasing </w:t>
      </w:r>
      <w:r w:rsidR="00841E04">
        <w:t>women officers in AMC;</w:t>
      </w:r>
      <w:r w:rsidR="00841E04">
        <w:rPr>
          <w:rStyle w:val="FootnoteReference"/>
        </w:rPr>
        <w:footnoteReference w:id="759"/>
      </w:r>
    </w:p>
    <w:p w14:paraId="6A43AB12" w14:textId="762B22BE" w:rsidR="00841E04" w:rsidRDefault="00753318" w:rsidP="005356A7">
      <w:pPr>
        <w:pStyle w:val="ListBullet"/>
        <w:ind w:left="1134"/>
      </w:pPr>
      <w:r>
        <w:t>i</w:t>
      </w:r>
      <w:r w:rsidR="00ED2045">
        <w:t xml:space="preserve">mproving </w:t>
      </w:r>
      <w:r w:rsidR="00841E04">
        <w:t>morale and culture for custodial staff;</w:t>
      </w:r>
      <w:r w:rsidR="00841E04">
        <w:rPr>
          <w:rStyle w:val="FootnoteReference"/>
        </w:rPr>
        <w:footnoteReference w:id="760"/>
      </w:r>
    </w:p>
    <w:p w14:paraId="4106C29B" w14:textId="4644F2A1" w:rsidR="00841E04" w:rsidRDefault="00ED2045" w:rsidP="005356A7">
      <w:pPr>
        <w:pStyle w:val="ListBullet"/>
        <w:ind w:left="1134"/>
      </w:pPr>
      <w:r>
        <w:t xml:space="preserve">Overtime </w:t>
      </w:r>
      <w:r w:rsidR="00841E04">
        <w:t>of Correction Officers;</w:t>
      </w:r>
      <w:r w:rsidR="00841E04">
        <w:rPr>
          <w:rStyle w:val="FootnoteReference"/>
        </w:rPr>
        <w:footnoteReference w:id="761"/>
      </w:r>
    </w:p>
    <w:p w14:paraId="3B6491D2" w14:textId="3F817CA4" w:rsidR="00841E04" w:rsidRDefault="00753318" w:rsidP="005356A7">
      <w:pPr>
        <w:pStyle w:val="ListBullet"/>
        <w:ind w:left="1134"/>
      </w:pPr>
      <w:r>
        <w:t>f</w:t>
      </w:r>
      <w:r w:rsidR="00ED2045">
        <w:t xml:space="preserve">requency </w:t>
      </w:r>
      <w:r w:rsidR="00841E04">
        <w:t>of lockdowns, cancelled escorts and cancelled activities resulting from staff shortages;</w:t>
      </w:r>
      <w:r w:rsidR="00841E04">
        <w:rPr>
          <w:rStyle w:val="FootnoteReference"/>
        </w:rPr>
        <w:footnoteReference w:id="762"/>
      </w:r>
    </w:p>
    <w:p w14:paraId="1C3AF324" w14:textId="119B9343" w:rsidR="00841E04" w:rsidRDefault="00753318" w:rsidP="005356A7">
      <w:pPr>
        <w:pStyle w:val="ListBullet"/>
        <w:ind w:left="1134"/>
      </w:pPr>
      <w:r>
        <w:t>r</w:t>
      </w:r>
      <w:r w:rsidR="00ED2045">
        <w:t xml:space="preserve">eview </w:t>
      </w:r>
      <w:r w:rsidR="00841E04">
        <w:t>of rates and causes of Aboriginal and Torres Strait Islander incarceration;</w:t>
      </w:r>
      <w:r w:rsidR="00841E04">
        <w:rPr>
          <w:rStyle w:val="FootnoteReference"/>
        </w:rPr>
        <w:footnoteReference w:id="763"/>
      </w:r>
    </w:p>
    <w:p w14:paraId="1C8E7B5B" w14:textId="25D617EA" w:rsidR="00841E04" w:rsidRDefault="00753318" w:rsidP="005356A7">
      <w:pPr>
        <w:pStyle w:val="ListBullet"/>
        <w:ind w:left="1134"/>
      </w:pPr>
      <w:r>
        <w:t>w</w:t>
      </w:r>
      <w:r w:rsidR="00ED2045">
        <w:t xml:space="preserve">omen’s </w:t>
      </w:r>
      <w:r w:rsidR="00841E04">
        <w:t>accommodation at AMC;</w:t>
      </w:r>
      <w:r w:rsidR="00841E04">
        <w:rPr>
          <w:rStyle w:val="FootnoteReference"/>
        </w:rPr>
        <w:footnoteReference w:id="764"/>
      </w:r>
    </w:p>
    <w:p w14:paraId="211F0C48" w14:textId="1BE4A31A" w:rsidR="00841E04" w:rsidRDefault="00753318" w:rsidP="005356A7">
      <w:pPr>
        <w:pStyle w:val="ListBullet"/>
        <w:ind w:left="1134"/>
      </w:pPr>
      <w:r>
        <w:t>n</w:t>
      </w:r>
      <w:r w:rsidR="00ED2045">
        <w:t xml:space="preserve">ew </w:t>
      </w:r>
      <w:r w:rsidR="00841E04">
        <w:t>staff accommodation and use of old buildings for detainee program and education spaces;</w:t>
      </w:r>
      <w:r w:rsidR="00841E04">
        <w:rPr>
          <w:rStyle w:val="FootnoteReference"/>
        </w:rPr>
        <w:footnoteReference w:id="765"/>
      </w:r>
    </w:p>
    <w:p w14:paraId="3F26DECD" w14:textId="77777777" w:rsidR="00841E04" w:rsidRDefault="00841E04" w:rsidP="005356A7">
      <w:pPr>
        <w:pStyle w:val="ListBullet"/>
        <w:ind w:left="1134"/>
      </w:pPr>
      <w:r>
        <w:t>Blueprint for Change recommendation implementation;</w:t>
      </w:r>
      <w:r>
        <w:rPr>
          <w:rStyle w:val="FootnoteReference"/>
        </w:rPr>
        <w:footnoteReference w:id="766"/>
      </w:r>
      <w:r>
        <w:t>and</w:t>
      </w:r>
    </w:p>
    <w:p w14:paraId="06BF99D8" w14:textId="77777777" w:rsidR="00750830" w:rsidRDefault="00841E04" w:rsidP="005356A7">
      <w:pPr>
        <w:pStyle w:val="ListBullet"/>
        <w:ind w:left="1134"/>
      </w:pPr>
      <w:r>
        <w:t>Symonston Remand Centre.</w:t>
      </w:r>
      <w:r>
        <w:rPr>
          <w:rStyle w:val="FootnoteReference"/>
        </w:rPr>
        <w:footnoteReference w:id="767"/>
      </w:r>
    </w:p>
    <w:p w14:paraId="15557938" w14:textId="73B4EF3B" w:rsidR="004F43D4" w:rsidRDefault="00C3483B" w:rsidP="00841E04">
      <w:pPr>
        <w:pStyle w:val="Heading3"/>
      </w:pPr>
      <w:bookmarkStart w:id="342" w:name="_Toc143181525"/>
      <w:r>
        <w:t>Key issues</w:t>
      </w:r>
      <w:bookmarkEnd w:id="342"/>
    </w:p>
    <w:p w14:paraId="1071D70E" w14:textId="77777777" w:rsidR="00E618F6" w:rsidRPr="009A02F7" w:rsidRDefault="00E618F6" w:rsidP="00E618F6">
      <w:pPr>
        <w:pStyle w:val="Heading4"/>
      </w:pPr>
      <w:r w:rsidRPr="009A02F7">
        <w:t>Electronic monitoring</w:t>
      </w:r>
    </w:p>
    <w:p w14:paraId="7A53E60F" w14:textId="77777777" w:rsidR="00E618F6" w:rsidRDefault="00E618F6" w:rsidP="00E618F6">
      <w:pPr>
        <w:pStyle w:val="ListNumber2"/>
      </w:pPr>
      <w:r w:rsidRPr="00CA34A1">
        <w:t xml:space="preserve">At the public hearing on 18 July 2023 </w:t>
      </w:r>
      <w:r>
        <w:t>the Committee heard that the ACT Government had examined the use of electronic monitoring in other jurisdictions, and had funded a feasibility study to consider introducing electronic monitoring in the ACT.</w:t>
      </w:r>
      <w:r>
        <w:rPr>
          <w:rStyle w:val="FootnoteReference"/>
        </w:rPr>
        <w:footnoteReference w:id="768"/>
      </w:r>
      <w:r>
        <w:t xml:space="preserve"> </w:t>
      </w:r>
    </w:p>
    <w:p w14:paraId="7FADD391" w14:textId="77777777" w:rsidR="00E618F6" w:rsidRPr="00CA34A1" w:rsidRDefault="00E618F6" w:rsidP="00E618F6">
      <w:pPr>
        <w:pStyle w:val="ListNumber2"/>
      </w:pPr>
      <w:r>
        <w:t>T</w:t>
      </w:r>
      <w:r w:rsidRPr="00CA34A1">
        <w:t xml:space="preserve">he Committee </w:t>
      </w:r>
      <w:r>
        <w:t>noted that</w:t>
      </w:r>
      <w:r w:rsidRPr="00CA34A1">
        <w:t xml:space="preserve"> the ACT Government ha</w:t>
      </w:r>
      <w:r>
        <w:t>d</w:t>
      </w:r>
      <w:r w:rsidRPr="00CA34A1">
        <w:t xml:space="preserve"> </w:t>
      </w:r>
      <w:r>
        <w:t xml:space="preserve">made two earlier </w:t>
      </w:r>
      <w:r w:rsidRPr="00CA34A1">
        <w:t xml:space="preserve">attempts to introduce electronic monitoring in the ACT, neither of which resulted in </w:t>
      </w:r>
      <w:r>
        <w:t>its permanent introduction</w:t>
      </w:r>
      <w:r w:rsidRPr="00CA34A1">
        <w:t>.</w:t>
      </w:r>
      <w:r w:rsidRPr="00CA34A1">
        <w:rPr>
          <w:rStyle w:val="FootnoteReference"/>
        </w:rPr>
        <w:footnoteReference w:id="769"/>
      </w:r>
    </w:p>
    <w:p w14:paraId="4A9A6746" w14:textId="77777777" w:rsidR="00E618F6" w:rsidRDefault="00E618F6" w:rsidP="00E618F6">
      <w:pPr>
        <w:pStyle w:val="ListNumber2"/>
      </w:pPr>
      <w:r>
        <w:t>In response to a Question Taken on Notice, the Minister said that an electronic monitoring scheme introduced in 2001 was restricted by the technology available at the time, which was capable of detecting whether a person was at a monitored place, normally their residence, but not capable of detecting where they were if they left that place. The scheme was phased out due to low numbers of people being found suitable and completing their Home Detention Orders.</w:t>
      </w:r>
      <w:r>
        <w:rPr>
          <w:rStyle w:val="FootnoteReference"/>
        </w:rPr>
        <w:footnoteReference w:id="770"/>
      </w:r>
    </w:p>
    <w:p w14:paraId="2078BD2D" w14:textId="77777777" w:rsidR="00E618F6" w:rsidRDefault="00E618F6" w:rsidP="00E618F6">
      <w:pPr>
        <w:pStyle w:val="ListNumber2"/>
      </w:pPr>
      <w:r>
        <w:t>ACT Corrective Services cited technological improvements in electronic monitoring and research into outcomes such as a reduction in domestic violence incidents as impetus for the feasibility study</w:t>
      </w:r>
      <w:r w:rsidRPr="00CA34A1">
        <w:t>.</w:t>
      </w:r>
      <w:r w:rsidRPr="00CA34A1">
        <w:rPr>
          <w:rStyle w:val="FootnoteReference"/>
        </w:rPr>
        <w:footnoteReference w:id="771"/>
      </w:r>
      <w:r w:rsidRPr="00CA34A1">
        <w:t xml:space="preserve"> </w:t>
      </w:r>
    </w:p>
    <w:tbl>
      <w:tblPr>
        <w:tblStyle w:val="Recommendationbox"/>
        <w:tblW w:w="0" w:type="auto"/>
        <w:tblLook w:val="0600" w:firstRow="0" w:lastRow="0" w:firstColumn="0" w:lastColumn="0" w:noHBand="1" w:noVBand="1"/>
      </w:tblPr>
      <w:tblGrid>
        <w:gridCol w:w="8175"/>
      </w:tblGrid>
      <w:tr w:rsidR="00342CF9" w:rsidRPr="00EB4E68" w14:paraId="06D90C83" w14:textId="77777777" w:rsidTr="00F77B8B">
        <w:tc>
          <w:tcPr>
            <w:tcW w:w="7891" w:type="dxa"/>
          </w:tcPr>
          <w:p w14:paraId="1A29F0D1" w14:textId="77777777" w:rsidR="00342CF9" w:rsidRDefault="00342CF9" w:rsidP="00342CF9">
            <w:pPr>
              <w:pStyle w:val="Recommendationheading"/>
            </w:pPr>
            <w:bookmarkStart w:id="343" w:name="_Toc143181799"/>
            <w:r>
              <w:t xml:space="preserve">Recommendation </w:t>
            </w:r>
            <w:r>
              <w:fldChar w:fldCharType="begin"/>
            </w:r>
            <w:r>
              <w:instrText xml:space="preserve"> AUTONUMLGL \* Arabic\e </w:instrText>
            </w:r>
            <w:r>
              <w:fldChar w:fldCharType="end"/>
            </w:r>
            <w:bookmarkEnd w:id="343"/>
          </w:p>
          <w:p w14:paraId="794929E4" w14:textId="40CF6D66" w:rsidR="00342CF9" w:rsidRPr="00EB4E68" w:rsidRDefault="00342CF9" w:rsidP="00342CF9">
            <w:pPr>
              <w:pStyle w:val="Recommendationbody"/>
            </w:pPr>
            <w:bookmarkStart w:id="344" w:name="_Toc143181800"/>
            <w:r>
              <w:t>The Committee recommends the ACT Government publish a statement on why the previous two attempts to introduce electronic monitoring failed and how effectively and how long electronic monitoring has been used in other jurisdictions.</w:t>
            </w:r>
            <w:bookmarkEnd w:id="344"/>
          </w:p>
        </w:tc>
      </w:tr>
    </w:tbl>
    <w:p w14:paraId="597B76F0" w14:textId="77777777" w:rsidR="00E618F6" w:rsidRPr="005227FE" w:rsidRDefault="00E618F6" w:rsidP="00E618F6">
      <w:pPr>
        <w:pStyle w:val="Heading4"/>
      </w:pPr>
      <w:r w:rsidRPr="005227FE">
        <w:t>Justice Reinvestment Coordinator-General</w:t>
      </w:r>
    </w:p>
    <w:p w14:paraId="708EB53E" w14:textId="77777777" w:rsidR="00E618F6" w:rsidRDefault="00E618F6" w:rsidP="00E618F6">
      <w:pPr>
        <w:pStyle w:val="ListNumber2"/>
      </w:pPr>
      <w:r>
        <w:t xml:space="preserve">Noting that the Justice Reform Initiative has called for the establishment of a Justice Reinvestment Coordinator-General in the ACT, the Committee asked whether this would ensure that the ACT Government could meet its recidivism goal. </w:t>
      </w:r>
    </w:p>
    <w:p w14:paraId="2DCC067B" w14:textId="52E221B9" w:rsidR="00E618F6" w:rsidRDefault="00E618F6" w:rsidP="00E618F6">
      <w:pPr>
        <w:pStyle w:val="ListNumber2"/>
      </w:pPr>
      <w:r>
        <w:t xml:space="preserve">The Director-General of JACS responded that funding such a position would not by itself enable the goal to be </w:t>
      </w:r>
      <w:r w:rsidR="00ED2045">
        <w:t>met and</w:t>
      </w:r>
      <w:r>
        <w:t xml:space="preserve"> did not have a view on whether there should be a Justice Reinvestment Coordinator-General. He believed that the current range of governance mechanisms in justice reinvestment and other programs were providing effective oversight.</w:t>
      </w:r>
      <w:r>
        <w:rPr>
          <w:rStyle w:val="FootnoteReference"/>
        </w:rPr>
        <w:footnoteReference w:id="772"/>
      </w:r>
    </w:p>
    <w:tbl>
      <w:tblPr>
        <w:tblStyle w:val="Recommendationbox"/>
        <w:tblW w:w="0" w:type="auto"/>
        <w:tblLook w:val="0600" w:firstRow="0" w:lastRow="0" w:firstColumn="0" w:lastColumn="0" w:noHBand="1" w:noVBand="1"/>
      </w:tblPr>
      <w:tblGrid>
        <w:gridCol w:w="8175"/>
      </w:tblGrid>
      <w:tr w:rsidR="00807900" w14:paraId="47FA9C65" w14:textId="77777777" w:rsidTr="00F77B8B">
        <w:tc>
          <w:tcPr>
            <w:tcW w:w="7891" w:type="dxa"/>
          </w:tcPr>
          <w:p w14:paraId="4DC7698A" w14:textId="77777777" w:rsidR="00807900" w:rsidRDefault="00807900" w:rsidP="00807900">
            <w:pPr>
              <w:pStyle w:val="Recommendationheading"/>
            </w:pPr>
            <w:bookmarkStart w:id="345" w:name="_Toc143181801"/>
            <w:r>
              <w:t xml:space="preserve">Recommendation </w:t>
            </w:r>
            <w:r>
              <w:fldChar w:fldCharType="begin"/>
            </w:r>
            <w:r>
              <w:instrText xml:space="preserve"> AUTONUMLGL \* Arabic\e </w:instrText>
            </w:r>
            <w:r>
              <w:fldChar w:fldCharType="end"/>
            </w:r>
            <w:bookmarkEnd w:id="345"/>
          </w:p>
          <w:p w14:paraId="491F11CC" w14:textId="2CC8A8BA" w:rsidR="00807900" w:rsidRPr="005227FE" w:rsidRDefault="00807900" w:rsidP="00807900">
            <w:pPr>
              <w:pStyle w:val="Recommendationbody"/>
            </w:pPr>
            <w:bookmarkStart w:id="346" w:name="_Toc143181802"/>
            <w:r>
              <w:t>The Committee recommends the ACT Government strongly consider the appointment of a Justice Reinvestment Coordinator-General.</w:t>
            </w:r>
            <w:bookmarkEnd w:id="346"/>
          </w:p>
        </w:tc>
      </w:tr>
    </w:tbl>
    <w:p w14:paraId="143323ED" w14:textId="77777777" w:rsidR="00E618F6" w:rsidRPr="006555CC" w:rsidRDefault="00E618F6" w:rsidP="00E618F6">
      <w:pPr>
        <w:pStyle w:val="Heading4"/>
      </w:pPr>
      <w:r>
        <w:t>Alexander Maconochie Centre development</w:t>
      </w:r>
    </w:p>
    <w:p w14:paraId="08F5F41F" w14:textId="77777777" w:rsidR="00E618F6" w:rsidRDefault="00E618F6" w:rsidP="00E618F6">
      <w:pPr>
        <w:pStyle w:val="ListNumber2"/>
      </w:pPr>
      <w:r>
        <w:t>The Committee asked about planning for a reintegration centre and the long-term accommodation needs of the Alexander Maconochie Centre (AMC).</w:t>
      </w:r>
    </w:p>
    <w:p w14:paraId="5EA30581" w14:textId="77777777" w:rsidR="00E618F6" w:rsidRDefault="00E618F6" w:rsidP="00E618F6">
      <w:pPr>
        <w:pStyle w:val="ListNumber2"/>
      </w:pPr>
      <w:r>
        <w:t>The Justice and Community Safety Directorate advised the Committee that planning for the future development of the AMC was focused not only on the reintegration centre and precinct, but across the entire facility, with many interdependencies involved,</w:t>
      </w:r>
      <w:r>
        <w:rPr>
          <w:rStyle w:val="FootnoteReference"/>
        </w:rPr>
        <w:footnoteReference w:id="773"/>
      </w:r>
      <w:r>
        <w:t xml:space="preserve"> and that</w:t>
      </w:r>
      <w:r w:rsidRPr="005E3AB8">
        <w:t xml:space="preserve"> </w:t>
      </w:r>
      <w:r>
        <w:t>consideration was being given to the needs of the facility in the next ten, fifteen and twenty years.</w:t>
      </w:r>
      <w:r>
        <w:rPr>
          <w:rStyle w:val="FootnoteReference"/>
        </w:rPr>
        <w:footnoteReference w:id="774"/>
      </w:r>
    </w:p>
    <w:p w14:paraId="2F170134" w14:textId="77777777" w:rsidR="00E618F6" w:rsidRDefault="00E618F6" w:rsidP="00E618F6">
      <w:pPr>
        <w:pStyle w:val="ListNumber2"/>
      </w:pPr>
      <w:r>
        <w:t>The Directorate described the reintegration centre as being ‘</w:t>
      </w:r>
      <w:r w:rsidRPr="00B36E0A">
        <w:t>essentially a residential facility in a low security environment for people who are transitioning out of the AMC into community</w:t>
      </w:r>
      <w:r>
        <w:t>’, while the reintegration precinct was intended to be available to all detainees regardless of where they were in the reintegration process.</w:t>
      </w:r>
      <w:r>
        <w:rPr>
          <w:rStyle w:val="FootnoteReference"/>
        </w:rPr>
        <w:footnoteReference w:id="775"/>
      </w:r>
    </w:p>
    <w:p w14:paraId="2095EB7A" w14:textId="77777777" w:rsidR="00E618F6" w:rsidRDefault="00E618F6" w:rsidP="00E618F6">
      <w:pPr>
        <w:pStyle w:val="ListNumber2"/>
      </w:pPr>
      <w:r>
        <w:t>The Committee heard that part of the development process would include a unit for staff accommodation, which would release space for programs and educational activities within the reintegration program.</w:t>
      </w:r>
      <w:r>
        <w:rPr>
          <w:rStyle w:val="FootnoteReference"/>
        </w:rPr>
        <w:footnoteReference w:id="776"/>
      </w:r>
    </w:p>
    <w:tbl>
      <w:tblPr>
        <w:tblStyle w:val="Recommendationbox"/>
        <w:tblW w:w="0" w:type="auto"/>
        <w:tblLook w:val="0600" w:firstRow="0" w:lastRow="0" w:firstColumn="0" w:lastColumn="0" w:noHBand="1" w:noVBand="1"/>
      </w:tblPr>
      <w:tblGrid>
        <w:gridCol w:w="8175"/>
      </w:tblGrid>
      <w:tr w:rsidR="00807900" w14:paraId="15CC3DBE" w14:textId="77777777" w:rsidTr="00F77B8B">
        <w:tc>
          <w:tcPr>
            <w:tcW w:w="7891" w:type="dxa"/>
          </w:tcPr>
          <w:p w14:paraId="4E3B1222" w14:textId="77777777" w:rsidR="00807900" w:rsidRDefault="00807900" w:rsidP="00807900">
            <w:pPr>
              <w:pStyle w:val="Recommendationheading"/>
            </w:pPr>
            <w:bookmarkStart w:id="347" w:name="_Toc143181803"/>
            <w:r>
              <w:t xml:space="preserve">Recommendation </w:t>
            </w:r>
            <w:r>
              <w:fldChar w:fldCharType="begin"/>
            </w:r>
            <w:r>
              <w:instrText xml:space="preserve"> AUTONUMLGL \* Arabic\e </w:instrText>
            </w:r>
            <w:r>
              <w:fldChar w:fldCharType="end"/>
            </w:r>
            <w:bookmarkEnd w:id="347"/>
          </w:p>
          <w:p w14:paraId="222F90A1" w14:textId="7B3B8407" w:rsidR="00807900" w:rsidRPr="002E76E0" w:rsidRDefault="00807900" w:rsidP="00807900">
            <w:pPr>
              <w:pStyle w:val="Recommendationbody"/>
            </w:pPr>
            <w:bookmarkStart w:id="348" w:name="_Toc143181804"/>
            <w:r>
              <w:t>The Committee recommends the ACT Government create a timeline for the development, construction and completion of the Reintegration Centre and Precinct.</w:t>
            </w:r>
            <w:bookmarkEnd w:id="348"/>
          </w:p>
        </w:tc>
      </w:tr>
      <w:tr w:rsidR="00807900" w14:paraId="22CC56F2" w14:textId="77777777" w:rsidTr="00910E2F">
        <w:tc>
          <w:tcPr>
            <w:tcW w:w="7891" w:type="dxa"/>
          </w:tcPr>
          <w:p w14:paraId="4B0302BA" w14:textId="77777777" w:rsidR="00807900" w:rsidRDefault="00807900" w:rsidP="00910E2F">
            <w:pPr>
              <w:pStyle w:val="Recommendationheading"/>
            </w:pPr>
            <w:bookmarkStart w:id="349" w:name="_Toc143181805"/>
            <w:r>
              <w:t xml:space="preserve">Recommendation </w:t>
            </w:r>
            <w:r>
              <w:fldChar w:fldCharType="begin"/>
            </w:r>
            <w:r>
              <w:instrText xml:space="preserve"> AUTONUMLGL \* Arabic\e </w:instrText>
            </w:r>
            <w:r>
              <w:fldChar w:fldCharType="end"/>
            </w:r>
            <w:bookmarkEnd w:id="349"/>
          </w:p>
          <w:p w14:paraId="4D8C84B8" w14:textId="728FCDDA" w:rsidR="00807900" w:rsidRPr="002E76E0" w:rsidRDefault="00807900" w:rsidP="00910E2F">
            <w:pPr>
              <w:pStyle w:val="Recommendationbody"/>
            </w:pPr>
            <w:bookmarkStart w:id="350" w:name="_Toc143181806"/>
            <w:r>
              <w:t>The Committee recommends the ACT Government provide further details on planning for future development of the Alexander Maconochie Centre, including timeframes.</w:t>
            </w:r>
            <w:bookmarkEnd w:id="350"/>
          </w:p>
        </w:tc>
      </w:tr>
      <w:tr w:rsidR="00807900" w14:paraId="332AFB27" w14:textId="77777777" w:rsidTr="00910E2F">
        <w:tc>
          <w:tcPr>
            <w:tcW w:w="7891" w:type="dxa"/>
          </w:tcPr>
          <w:p w14:paraId="73D59F72" w14:textId="77777777" w:rsidR="00807900" w:rsidRDefault="00807900" w:rsidP="00910E2F">
            <w:pPr>
              <w:pStyle w:val="Recommendationheading"/>
            </w:pPr>
            <w:bookmarkStart w:id="351" w:name="_Toc143181807"/>
            <w:r>
              <w:t xml:space="preserve">Recommendation </w:t>
            </w:r>
            <w:r>
              <w:fldChar w:fldCharType="begin"/>
            </w:r>
            <w:r>
              <w:instrText xml:space="preserve"> AUTONUMLGL \* Arabic\e </w:instrText>
            </w:r>
            <w:r>
              <w:fldChar w:fldCharType="end"/>
            </w:r>
            <w:bookmarkEnd w:id="351"/>
          </w:p>
          <w:p w14:paraId="6552C3B6" w14:textId="114B78DE" w:rsidR="00807900" w:rsidRPr="002E76E0" w:rsidRDefault="00807900" w:rsidP="00910E2F">
            <w:pPr>
              <w:pStyle w:val="Recommendationbody"/>
            </w:pPr>
            <w:bookmarkStart w:id="352" w:name="_Toc143181808"/>
            <w:r>
              <w:t>The Committee recommends that, as part of the Alexander Maconochie Centre masterplan development, the ACT Government also consider expansion of the Alexander Maconochie Centre to include separated remandee and sentenced detainee accommodations.</w:t>
            </w:r>
            <w:bookmarkEnd w:id="352"/>
          </w:p>
        </w:tc>
      </w:tr>
    </w:tbl>
    <w:p w14:paraId="4BC86CF6" w14:textId="77777777" w:rsidR="00E618F6" w:rsidRPr="00EB4E68" w:rsidRDefault="00E618F6" w:rsidP="00E618F6">
      <w:pPr>
        <w:pStyle w:val="Heading4"/>
      </w:pPr>
      <w:r w:rsidRPr="00EB4E68">
        <w:t>Alexander Maconochie Centre</w:t>
      </w:r>
      <w:r>
        <w:t xml:space="preserve"> detainee visitor caf</w:t>
      </w:r>
      <w:r w:rsidRPr="00333FC2">
        <w:t>é</w:t>
      </w:r>
    </w:p>
    <w:p w14:paraId="6308F36E" w14:textId="79E04655" w:rsidR="00E618F6" w:rsidRDefault="00E618F6" w:rsidP="00E618F6">
      <w:pPr>
        <w:pStyle w:val="ListNumber2"/>
      </w:pPr>
      <w:r>
        <w:t>During the public hearing on 18 July 2023</w:t>
      </w:r>
      <w:r w:rsidR="00ED2045">
        <w:t>, t</w:t>
      </w:r>
      <w:r>
        <w:t>he Committee heard that the detainee visitor café at the AMC remains closed.</w:t>
      </w:r>
      <w:r>
        <w:rPr>
          <w:rStyle w:val="FootnoteReference"/>
        </w:rPr>
        <w:footnoteReference w:id="777"/>
      </w:r>
    </w:p>
    <w:p w14:paraId="696FA989" w14:textId="77777777" w:rsidR="00E618F6" w:rsidRDefault="00E618F6" w:rsidP="00E618F6">
      <w:pPr>
        <w:pStyle w:val="ListNumber2"/>
      </w:pPr>
      <w:r>
        <w:t>The Justice and Community Safety Directorate told the Committee that while the impact of COVID-19 was the original reason for the café’s closure, the challenges associated with its reopening mainly related to the need to recommence detainee training, which was expected to resume soon.</w:t>
      </w:r>
      <w:r>
        <w:rPr>
          <w:rStyle w:val="FootnoteReference"/>
        </w:rPr>
        <w:footnoteReference w:id="778"/>
      </w:r>
    </w:p>
    <w:p w14:paraId="7BC7E028" w14:textId="77777777" w:rsidR="00E618F6" w:rsidRDefault="00E618F6" w:rsidP="00E618F6">
      <w:pPr>
        <w:pStyle w:val="ListNumber2"/>
      </w:pPr>
      <w:r>
        <w:t>The Directorate also noted that the café had a positive impact on detainee skills and abilities, and that similar programs in other jurisdictions have proven effective.</w:t>
      </w:r>
      <w:r>
        <w:rPr>
          <w:rStyle w:val="FootnoteReference"/>
        </w:rPr>
        <w:footnoteReference w:id="779"/>
      </w:r>
    </w:p>
    <w:tbl>
      <w:tblPr>
        <w:tblStyle w:val="Recommendationbox"/>
        <w:tblW w:w="0" w:type="auto"/>
        <w:tblLook w:val="0600" w:firstRow="0" w:lastRow="0" w:firstColumn="0" w:lastColumn="0" w:noHBand="1" w:noVBand="1"/>
      </w:tblPr>
      <w:tblGrid>
        <w:gridCol w:w="8175"/>
      </w:tblGrid>
      <w:tr w:rsidR="001C2A5C" w:rsidRPr="00EB4E68" w14:paraId="2238A574" w14:textId="77777777" w:rsidTr="00F77B8B">
        <w:tc>
          <w:tcPr>
            <w:tcW w:w="7891" w:type="dxa"/>
          </w:tcPr>
          <w:p w14:paraId="430AF4E4" w14:textId="77777777" w:rsidR="001C2A5C" w:rsidRDefault="001C2A5C" w:rsidP="001C2A5C">
            <w:pPr>
              <w:pStyle w:val="Recommendationheading"/>
            </w:pPr>
            <w:bookmarkStart w:id="353" w:name="_Toc143181809"/>
            <w:r>
              <w:t xml:space="preserve">Recommendation </w:t>
            </w:r>
            <w:r>
              <w:fldChar w:fldCharType="begin"/>
            </w:r>
            <w:r>
              <w:instrText xml:space="preserve"> AUTONUMLGL \* Arabic\e </w:instrText>
            </w:r>
            <w:r>
              <w:fldChar w:fldCharType="end"/>
            </w:r>
            <w:bookmarkEnd w:id="353"/>
          </w:p>
          <w:p w14:paraId="22CCB496" w14:textId="65178E1A" w:rsidR="001C2A5C" w:rsidRPr="00EB4E68" w:rsidRDefault="001C2A5C" w:rsidP="001C2A5C">
            <w:pPr>
              <w:pStyle w:val="Recommendationbody"/>
            </w:pPr>
            <w:bookmarkStart w:id="354" w:name="_Toc143181810"/>
            <w:r w:rsidRPr="00EB4E68">
              <w:t>The Committee recommends the ACT Government reopen the detainee</w:t>
            </w:r>
            <w:r>
              <w:t xml:space="preserve"> </w:t>
            </w:r>
            <w:r w:rsidRPr="00EB4E68">
              <w:t>visitor café at the Alexander Maconochie Centre as a matter of priority.</w:t>
            </w:r>
            <w:bookmarkEnd w:id="354"/>
          </w:p>
        </w:tc>
      </w:tr>
    </w:tbl>
    <w:p w14:paraId="074901BE" w14:textId="76A0956E" w:rsidR="004F43D4" w:rsidRDefault="006D6693" w:rsidP="006D6693">
      <w:pPr>
        <w:pStyle w:val="Heading2"/>
      </w:pPr>
      <w:bookmarkStart w:id="355" w:name="_Toc143181526"/>
      <w:r>
        <w:t>Attorney-General</w:t>
      </w:r>
      <w:bookmarkEnd w:id="355"/>
    </w:p>
    <w:p w14:paraId="6B8F5AB6" w14:textId="64EFC8B8" w:rsidR="006D6693" w:rsidRDefault="006D6693" w:rsidP="006D6693">
      <w:pPr>
        <w:pStyle w:val="ListNumber2"/>
      </w:pPr>
      <w:r w:rsidRPr="00E5260D">
        <w:t>The area</w:t>
      </w:r>
      <w:r>
        <w:t>s</w:t>
      </w:r>
      <w:r w:rsidRPr="00E5260D">
        <w:t xml:space="preserve"> of responsibility cover</w:t>
      </w:r>
      <w:r>
        <w:t>ed by this Directorate are:</w:t>
      </w:r>
    </w:p>
    <w:p w14:paraId="24AF5E9E" w14:textId="41CDEB39" w:rsidR="00D212C9" w:rsidRDefault="00D212C9" w:rsidP="005356A7">
      <w:pPr>
        <w:pStyle w:val="ListBullet"/>
        <w:ind w:left="1134"/>
      </w:pPr>
      <w:r w:rsidRPr="00B3277C">
        <w:t>Administration of justice</w:t>
      </w:r>
      <w:r>
        <w:t>;</w:t>
      </w:r>
    </w:p>
    <w:p w14:paraId="76CD9A0E" w14:textId="28CDBE04" w:rsidR="00D212C9" w:rsidRDefault="00D212C9" w:rsidP="005356A7">
      <w:pPr>
        <w:pStyle w:val="ListBullet"/>
        <w:ind w:left="1134"/>
      </w:pPr>
      <w:r>
        <w:t>C</w:t>
      </w:r>
      <w:r w:rsidRPr="00B3277C">
        <w:t>ivil and criminal law</w:t>
      </w:r>
      <w:r>
        <w:t>;</w:t>
      </w:r>
    </w:p>
    <w:p w14:paraId="489BEFF0" w14:textId="75B7D214" w:rsidR="00D212C9" w:rsidRDefault="00D212C9" w:rsidP="005356A7">
      <w:pPr>
        <w:pStyle w:val="ListBullet"/>
        <w:ind w:left="1134"/>
      </w:pPr>
      <w:r>
        <w:t>Justice reinvestment;</w:t>
      </w:r>
    </w:p>
    <w:p w14:paraId="2150B6E9" w14:textId="44B6A219" w:rsidR="00D212C9" w:rsidRPr="00B3277C" w:rsidRDefault="00D212C9" w:rsidP="005356A7">
      <w:pPr>
        <w:pStyle w:val="ListBullet"/>
        <w:ind w:left="1134"/>
      </w:pPr>
      <w:r w:rsidRPr="00B3277C">
        <w:t>Policy relating to</w:t>
      </w:r>
      <w:r>
        <w:t xml:space="preserve"> incorporation of associations;</w:t>
      </w:r>
    </w:p>
    <w:p w14:paraId="3085D1A0" w14:textId="47DA7BDE" w:rsidR="00D212C9" w:rsidRDefault="00D212C9" w:rsidP="005356A7">
      <w:pPr>
        <w:pStyle w:val="ListBullet"/>
        <w:ind w:left="1134"/>
      </w:pPr>
      <w:r w:rsidRPr="00B3277C">
        <w:t>Policy r</w:t>
      </w:r>
      <w:r>
        <w:t>elating to liquor;</w:t>
      </w:r>
    </w:p>
    <w:p w14:paraId="18C7BDD2" w14:textId="122D6830" w:rsidR="00D212C9" w:rsidRDefault="00D212C9" w:rsidP="005356A7">
      <w:pPr>
        <w:pStyle w:val="ListBullet"/>
        <w:ind w:left="1134"/>
      </w:pPr>
      <w:r>
        <w:t>Policy relating to sex work;</w:t>
      </w:r>
    </w:p>
    <w:p w14:paraId="41C9DAD6" w14:textId="0AEB2C90" w:rsidR="00D212C9" w:rsidRDefault="00D212C9" w:rsidP="005356A7">
      <w:pPr>
        <w:pStyle w:val="ListBullet"/>
        <w:ind w:left="1134"/>
      </w:pPr>
      <w:r>
        <w:t>Policy relating to security;</w:t>
      </w:r>
    </w:p>
    <w:p w14:paraId="77DD0A66" w14:textId="51A726BB" w:rsidR="00D212C9" w:rsidRPr="00B3277C" w:rsidRDefault="00D212C9" w:rsidP="005356A7">
      <w:pPr>
        <w:pStyle w:val="ListBullet"/>
        <w:ind w:left="1134"/>
      </w:pPr>
      <w:r w:rsidRPr="00B3277C">
        <w:t xml:space="preserve">Policy relating to the registration of deeds </w:t>
      </w:r>
      <w:r>
        <w:t xml:space="preserve">and </w:t>
      </w:r>
      <w:r w:rsidRPr="00B3277C">
        <w:t>charitable collections</w:t>
      </w:r>
      <w:r>
        <w:t>;</w:t>
      </w:r>
    </w:p>
    <w:p w14:paraId="75E4CFE8" w14:textId="512E9B37" w:rsidR="00D212C9" w:rsidRDefault="00D212C9" w:rsidP="005356A7">
      <w:pPr>
        <w:pStyle w:val="ListBullet"/>
        <w:ind w:left="1134"/>
      </w:pPr>
      <w:r w:rsidRPr="00B3277C">
        <w:t>Policy relating to the registration of land titles and tenancies</w:t>
      </w:r>
      <w:r>
        <w:t>;</w:t>
      </w:r>
    </w:p>
    <w:p w14:paraId="6608E400" w14:textId="3E71A5EC" w:rsidR="00D212C9" w:rsidRDefault="00D212C9" w:rsidP="005356A7">
      <w:pPr>
        <w:pStyle w:val="ListBullet"/>
        <w:ind w:left="1134"/>
      </w:pPr>
      <w:r>
        <w:t>Reducing recidivism;</w:t>
      </w:r>
    </w:p>
    <w:p w14:paraId="7E1FC36A" w14:textId="6DFFBFE3" w:rsidR="00D212C9" w:rsidRDefault="00D212C9" w:rsidP="005356A7">
      <w:pPr>
        <w:pStyle w:val="ListBullet"/>
        <w:ind w:left="1134"/>
      </w:pPr>
      <w:r>
        <w:t>Restorative justice; and</w:t>
      </w:r>
    </w:p>
    <w:p w14:paraId="7597F3F9" w14:textId="2EC45EA6" w:rsidR="006D6693" w:rsidRDefault="00D212C9" w:rsidP="005356A7">
      <w:pPr>
        <w:pStyle w:val="ListBullet"/>
        <w:ind w:left="1134"/>
      </w:pPr>
      <w:r>
        <w:t>Sentence Administration Board</w:t>
      </w:r>
      <w:r w:rsidR="006D6693">
        <w:t>.</w:t>
      </w:r>
      <w:r w:rsidR="006D6693">
        <w:rPr>
          <w:rStyle w:val="FootnoteReference"/>
        </w:rPr>
        <w:footnoteReference w:id="780"/>
      </w:r>
    </w:p>
    <w:p w14:paraId="61777B09" w14:textId="7F98BC89" w:rsidR="006D6693" w:rsidRPr="001154D6" w:rsidRDefault="00C3483B" w:rsidP="00C41A82">
      <w:pPr>
        <w:pStyle w:val="Heading3"/>
      </w:pPr>
      <w:bookmarkStart w:id="356" w:name="_Toc143181527"/>
      <w:r>
        <w:t>Matters considered</w:t>
      </w:r>
      <w:bookmarkEnd w:id="356"/>
    </w:p>
    <w:p w14:paraId="3FB7F18B" w14:textId="7F6D933D" w:rsidR="006D6693" w:rsidRPr="001154D6" w:rsidRDefault="006D6693" w:rsidP="006D6693">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Attorney-General’s </w:t>
      </w:r>
      <w:r w:rsidRPr="001154D6">
        <w:rPr>
          <w:rFonts w:cstheme="minorHAnsi"/>
          <w:bCs/>
          <w:color w:val="000000" w:themeColor="text1"/>
          <w:szCs w:val="20"/>
        </w:rPr>
        <w:t xml:space="preserve">appearance before the Committee on </w:t>
      </w:r>
      <w:r w:rsidR="003145FA">
        <w:rPr>
          <w:rFonts w:cstheme="minorHAnsi"/>
          <w:bCs/>
          <w:color w:val="000000" w:themeColor="text1"/>
          <w:szCs w:val="20"/>
        </w:rPr>
        <w:t>27 July 2023</w:t>
      </w:r>
      <w:r w:rsidRPr="001154D6">
        <w:rPr>
          <w:rFonts w:cstheme="minorHAnsi"/>
          <w:bCs/>
          <w:color w:val="000000" w:themeColor="text1"/>
          <w:szCs w:val="20"/>
        </w:rPr>
        <w:t>, the following matters were considered:</w:t>
      </w:r>
    </w:p>
    <w:p w14:paraId="627F062E" w14:textId="34FBF992" w:rsidR="003145FA" w:rsidRDefault="004365DC" w:rsidP="003145FA">
      <w:pPr>
        <w:pStyle w:val="ListBullet"/>
        <w:ind w:left="1134"/>
      </w:pPr>
      <w:r>
        <w:t>t</w:t>
      </w:r>
      <w:r w:rsidR="003C1C74">
        <w:t>he</w:t>
      </w:r>
      <w:r w:rsidR="003C1C74" w:rsidRPr="003145FA">
        <w:t xml:space="preserve"> </w:t>
      </w:r>
      <w:r w:rsidR="003145FA">
        <w:t>Sofronoff Inquiry;</w:t>
      </w:r>
      <w:r w:rsidR="003145FA">
        <w:rPr>
          <w:rStyle w:val="FootnoteReference"/>
        </w:rPr>
        <w:footnoteReference w:id="781"/>
      </w:r>
    </w:p>
    <w:p w14:paraId="3E1CEF9F" w14:textId="49E0CB43" w:rsidR="003145FA" w:rsidRDefault="004365DC" w:rsidP="003145FA">
      <w:pPr>
        <w:pStyle w:val="ListBullet"/>
        <w:ind w:left="1134"/>
      </w:pPr>
      <w:r>
        <w:t>r</w:t>
      </w:r>
      <w:r w:rsidR="003C1C74">
        <w:t xml:space="preserve">ecidivism </w:t>
      </w:r>
      <w:r w:rsidR="003145FA">
        <w:t>rate;</w:t>
      </w:r>
      <w:r w:rsidR="003145FA">
        <w:rPr>
          <w:rStyle w:val="FootnoteReference"/>
        </w:rPr>
        <w:footnoteReference w:id="782"/>
      </w:r>
    </w:p>
    <w:p w14:paraId="77218997" w14:textId="77777777" w:rsidR="003145FA" w:rsidRDefault="003145FA" w:rsidP="003145FA">
      <w:pPr>
        <w:pStyle w:val="ListBullet"/>
        <w:ind w:left="1134"/>
      </w:pPr>
      <w:r>
        <w:t>Drug and Alcohol Sentencing List;</w:t>
      </w:r>
      <w:r>
        <w:rPr>
          <w:rStyle w:val="FootnoteReference"/>
        </w:rPr>
        <w:footnoteReference w:id="783"/>
      </w:r>
    </w:p>
    <w:p w14:paraId="5CA85619" w14:textId="77777777" w:rsidR="003145FA" w:rsidRDefault="003145FA" w:rsidP="003145FA">
      <w:pPr>
        <w:pStyle w:val="ListBullet"/>
        <w:ind w:left="1134"/>
      </w:pPr>
      <w:r>
        <w:t>ACT Crime Act;</w:t>
      </w:r>
      <w:r>
        <w:rPr>
          <w:rStyle w:val="FootnoteReference"/>
        </w:rPr>
        <w:footnoteReference w:id="784"/>
      </w:r>
    </w:p>
    <w:p w14:paraId="40FBDAD1" w14:textId="77777777" w:rsidR="003145FA" w:rsidRDefault="003145FA" w:rsidP="003145FA">
      <w:pPr>
        <w:pStyle w:val="ListBullet"/>
        <w:ind w:left="1134"/>
      </w:pPr>
      <w:r>
        <w:t>Dangerous Driving Inquiry recommendations;</w:t>
      </w:r>
      <w:r>
        <w:rPr>
          <w:rStyle w:val="FootnoteReference"/>
        </w:rPr>
        <w:footnoteReference w:id="785"/>
      </w:r>
    </w:p>
    <w:p w14:paraId="190666AF" w14:textId="65E20FC6" w:rsidR="003145FA" w:rsidRDefault="004365DC" w:rsidP="003145FA">
      <w:pPr>
        <w:pStyle w:val="ListBullet"/>
        <w:ind w:left="1134"/>
      </w:pPr>
      <w:r>
        <w:t>a</w:t>
      </w:r>
      <w:r w:rsidR="003C1C74">
        <w:t xml:space="preserve">ppointment </w:t>
      </w:r>
      <w:r w:rsidR="003145FA">
        <w:t>of Magistrate Taylor to the Supreme Court;</w:t>
      </w:r>
      <w:r w:rsidR="003145FA">
        <w:rPr>
          <w:rStyle w:val="FootnoteReference"/>
        </w:rPr>
        <w:footnoteReference w:id="786"/>
      </w:r>
    </w:p>
    <w:p w14:paraId="259E0A7D" w14:textId="77777777" w:rsidR="003145FA" w:rsidRDefault="003145FA" w:rsidP="003145FA">
      <w:pPr>
        <w:pStyle w:val="ListBullet"/>
        <w:ind w:left="1134"/>
      </w:pPr>
      <w:r>
        <w:t>Sentencing Advisory Council;</w:t>
      </w:r>
      <w:r>
        <w:rPr>
          <w:rStyle w:val="FootnoteReference"/>
        </w:rPr>
        <w:footnoteReference w:id="787"/>
      </w:r>
    </w:p>
    <w:p w14:paraId="3B0518C1" w14:textId="318CC539" w:rsidR="003145FA" w:rsidRDefault="004365DC" w:rsidP="003145FA">
      <w:pPr>
        <w:pStyle w:val="ListBullet"/>
        <w:ind w:left="1134"/>
      </w:pPr>
      <w:r>
        <w:t>r</w:t>
      </w:r>
      <w:r w:rsidR="003145FA">
        <w:t>ecruitment for the D</w:t>
      </w:r>
      <w:r>
        <w:t xml:space="preserve">irector of </w:t>
      </w:r>
      <w:r w:rsidR="003145FA">
        <w:t>P</w:t>
      </w:r>
      <w:r>
        <w:t xml:space="preserve">ublic </w:t>
      </w:r>
      <w:r w:rsidR="003145FA">
        <w:t>P</w:t>
      </w:r>
      <w:r>
        <w:t>rosecutions (DPP)</w:t>
      </w:r>
      <w:r w:rsidR="003145FA">
        <w:t xml:space="preserve"> in 2019;</w:t>
      </w:r>
      <w:r w:rsidR="003145FA">
        <w:rPr>
          <w:rStyle w:val="FootnoteReference"/>
        </w:rPr>
        <w:footnoteReference w:id="788"/>
      </w:r>
    </w:p>
    <w:p w14:paraId="4D93788F" w14:textId="6F92F79F" w:rsidR="003145FA" w:rsidRDefault="003C1C74" w:rsidP="003145FA">
      <w:pPr>
        <w:pStyle w:val="ListBullet"/>
        <w:ind w:left="1134"/>
      </w:pPr>
      <w:r>
        <w:t xml:space="preserve">Operations </w:t>
      </w:r>
      <w:r w:rsidR="003145FA">
        <w:t>of the Coroner’s Court;</w:t>
      </w:r>
      <w:r w:rsidR="003145FA">
        <w:rPr>
          <w:rStyle w:val="FootnoteReference"/>
        </w:rPr>
        <w:footnoteReference w:id="789"/>
      </w:r>
    </w:p>
    <w:p w14:paraId="2D84D4A0" w14:textId="77777777" w:rsidR="003145FA" w:rsidRDefault="003145FA" w:rsidP="003145FA">
      <w:pPr>
        <w:pStyle w:val="ListBullet"/>
        <w:ind w:left="1134"/>
      </w:pPr>
      <w:r>
        <w:t>DPP Appeals;</w:t>
      </w:r>
      <w:r>
        <w:rPr>
          <w:rStyle w:val="FootnoteReference"/>
        </w:rPr>
        <w:footnoteReference w:id="790"/>
      </w:r>
    </w:p>
    <w:p w14:paraId="5BDDCD53" w14:textId="77777777" w:rsidR="003145FA" w:rsidRDefault="003145FA" w:rsidP="003145FA">
      <w:pPr>
        <w:pStyle w:val="ListBullet"/>
        <w:ind w:left="1134"/>
      </w:pPr>
      <w:r>
        <w:t>Sexual Assault Prevention and Response report;</w:t>
      </w:r>
      <w:r>
        <w:rPr>
          <w:rStyle w:val="FootnoteReference"/>
        </w:rPr>
        <w:footnoteReference w:id="791"/>
      </w:r>
    </w:p>
    <w:p w14:paraId="671AC2C4" w14:textId="1F5880B7" w:rsidR="003145FA" w:rsidRDefault="004365DC" w:rsidP="003145FA">
      <w:pPr>
        <w:pStyle w:val="ListBullet"/>
        <w:ind w:left="1134"/>
      </w:pPr>
      <w:r>
        <w:t>c</w:t>
      </w:r>
      <w:r w:rsidR="003C1C74">
        <w:t xml:space="preserve">ivil </w:t>
      </w:r>
      <w:r w:rsidR="003145FA">
        <w:t>cases;</w:t>
      </w:r>
      <w:r w:rsidR="003145FA">
        <w:rPr>
          <w:rStyle w:val="FootnoteReference"/>
        </w:rPr>
        <w:footnoteReference w:id="792"/>
      </w:r>
    </w:p>
    <w:p w14:paraId="08AEBC56" w14:textId="77777777" w:rsidR="003145FA" w:rsidRDefault="003145FA" w:rsidP="003145FA">
      <w:pPr>
        <w:pStyle w:val="ListBullet"/>
        <w:ind w:left="1134"/>
      </w:pPr>
      <w:r>
        <w:t>Galambany Court;</w:t>
      </w:r>
      <w:r>
        <w:rPr>
          <w:rStyle w:val="FootnoteReference"/>
        </w:rPr>
        <w:footnoteReference w:id="793"/>
      </w:r>
    </w:p>
    <w:p w14:paraId="327BEEA2" w14:textId="5C3AB38F" w:rsidR="003145FA" w:rsidRDefault="004365DC" w:rsidP="003145FA">
      <w:pPr>
        <w:pStyle w:val="ListBullet"/>
        <w:ind w:left="1134"/>
      </w:pPr>
      <w:r>
        <w:t>t</w:t>
      </w:r>
      <w:r w:rsidR="003C1C74">
        <w:t xml:space="preserve">he </w:t>
      </w:r>
      <w:r w:rsidR="003145FA">
        <w:t>quality of court recordings;</w:t>
      </w:r>
      <w:r w:rsidR="003145FA">
        <w:rPr>
          <w:rStyle w:val="FootnoteReference"/>
        </w:rPr>
        <w:footnoteReference w:id="794"/>
      </w:r>
    </w:p>
    <w:p w14:paraId="577E89F4" w14:textId="4D4E6E25" w:rsidR="003145FA" w:rsidRDefault="004365DC" w:rsidP="003145FA">
      <w:pPr>
        <w:pStyle w:val="ListBullet"/>
        <w:ind w:left="1134"/>
      </w:pPr>
      <w:r>
        <w:t>c</w:t>
      </w:r>
      <w:r w:rsidR="003C1C74">
        <w:t xml:space="preserve">ommunity </w:t>
      </w:r>
      <w:r w:rsidR="003145FA">
        <w:t>legal centre funding;</w:t>
      </w:r>
      <w:r w:rsidR="003145FA">
        <w:rPr>
          <w:rStyle w:val="FootnoteReference"/>
        </w:rPr>
        <w:footnoteReference w:id="795"/>
      </w:r>
    </w:p>
    <w:p w14:paraId="2C7F2BF6" w14:textId="6553075D" w:rsidR="003145FA" w:rsidRDefault="004365DC" w:rsidP="003145FA">
      <w:pPr>
        <w:pStyle w:val="ListBullet"/>
        <w:ind w:left="1134"/>
      </w:pPr>
      <w:r>
        <w:t>d</w:t>
      </w:r>
      <w:r w:rsidR="003C1C74">
        <w:t xml:space="preserve">emand </w:t>
      </w:r>
      <w:r w:rsidR="003145FA">
        <w:t>of legal need;</w:t>
      </w:r>
      <w:r w:rsidR="003145FA">
        <w:rPr>
          <w:rStyle w:val="FootnoteReference"/>
        </w:rPr>
        <w:footnoteReference w:id="796"/>
      </w:r>
    </w:p>
    <w:p w14:paraId="25C63970" w14:textId="78B79D6C" w:rsidR="003145FA" w:rsidRDefault="004365DC" w:rsidP="003145FA">
      <w:pPr>
        <w:pStyle w:val="ListBullet"/>
        <w:ind w:left="1134"/>
      </w:pPr>
      <w:r>
        <w:t>s</w:t>
      </w:r>
      <w:r w:rsidR="003C1C74">
        <w:t xml:space="preserve">ystemic </w:t>
      </w:r>
      <w:r w:rsidR="003145FA">
        <w:t>issues within social housing matters;</w:t>
      </w:r>
      <w:r w:rsidR="003145FA">
        <w:rPr>
          <w:rStyle w:val="FootnoteReference"/>
        </w:rPr>
        <w:footnoteReference w:id="797"/>
      </w:r>
      <w:r w:rsidR="003145FA">
        <w:t xml:space="preserve"> and</w:t>
      </w:r>
    </w:p>
    <w:p w14:paraId="40963296" w14:textId="1B440A04" w:rsidR="003145FA" w:rsidRDefault="004365DC" w:rsidP="003145FA">
      <w:pPr>
        <w:pStyle w:val="ListBullet"/>
        <w:ind w:left="1134"/>
      </w:pPr>
      <w:r>
        <w:t>f</w:t>
      </w:r>
      <w:r w:rsidR="003C1C74">
        <w:t>emale</w:t>
      </w:r>
      <w:r w:rsidR="003145FA">
        <w:t>-owned ACT Government legal panels.</w:t>
      </w:r>
      <w:r w:rsidR="003145FA">
        <w:rPr>
          <w:rStyle w:val="FootnoteReference"/>
        </w:rPr>
        <w:footnoteReference w:id="798"/>
      </w:r>
    </w:p>
    <w:p w14:paraId="09918916" w14:textId="5827753A" w:rsidR="006D6693" w:rsidRPr="004365DC" w:rsidRDefault="003232F4" w:rsidP="003232F4">
      <w:pPr>
        <w:pStyle w:val="Heading2"/>
      </w:pPr>
      <w:bookmarkStart w:id="357" w:name="_Toc143181528"/>
      <w:r w:rsidRPr="004365DC">
        <w:t>Minister for Consumer Affairs</w:t>
      </w:r>
      <w:bookmarkEnd w:id="357"/>
    </w:p>
    <w:p w14:paraId="073DFC5C" w14:textId="77777777" w:rsidR="003232F4" w:rsidRPr="004365DC" w:rsidRDefault="003232F4" w:rsidP="003232F4">
      <w:pPr>
        <w:pStyle w:val="ListNumber2"/>
      </w:pPr>
      <w:r w:rsidRPr="004365DC">
        <w:t>The areas of responsibility covered by this Directorate are:</w:t>
      </w:r>
    </w:p>
    <w:p w14:paraId="3080BE99" w14:textId="27E047E4" w:rsidR="003232F4" w:rsidRPr="004365DC" w:rsidRDefault="003232F4" w:rsidP="005356A7">
      <w:pPr>
        <w:pStyle w:val="ListBullet"/>
        <w:ind w:left="1134"/>
      </w:pPr>
      <w:r w:rsidRPr="004365DC">
        <w:t>Fair trading policy relating to Australian consumer law, fuel prices and licensing motor vehicle repairers;</w:t>
      </w:r>
    </w:p>
    <w:p w14:paraId="561CC70D" w14:textId="2B2E31BB" w:rsidR="003232F4" w:rsidRPr="004365DC" w:rsidRDefault="003232F4" w:rsidP="005356A7">
      <w:pPr>
        <w:pStyle w:val="ListBullet"/>
        <w:ind w:left="1134"/>
      </w:pPr>
      <w:r w:rsidRPr="004365DC">
        <w:t>Policy relating to retirement villages, egg labelling, sale of goods and uncollected goods; and</w:t>
      </w:r>
    </w:p>
    <w:p w14:paraId="092D1CC4" w14:textId="1DCE4DB9" w:rsidR="003232F4" w:rsidRPr="004365DC" w:rsidRDefault="003232F4" w:rsidP="005356A7">
      <w:pPr>
        <w:pStyle w:val="ListBullet"/>
        <w:ind w:left="1134"/>
      </w:pPr>
      <w:r w:rsidRPr="004365DC">
        <w:t>Policy relating to the licensing of agents, hawkers, pawnbrokers, motor vehicle dealers, second-hand dealers and x-films.</w:t>
      </w:r>
      <w:r w:rsidRPr="004365DC">
        <w:rPr>
          <w:rStyle w:val="FootnoteReference"/>
        </w:rPr>
        <w:footnoteReference w:id="799"/>
      </w:r>
    </w:p>
    <w:p w14:paraId="133F36AF" w14:textId="19C514C4" w:rsidR="003232F4" w:rsidRPr="00F010AF" w:rsidRDefault="00C3483B" w:rsidP="00C41A82">
      <w:pPr>
        <w:pStyle w:val="Heading3"/>
      </w:pPr>
      <w:bookmarkStart w:id="358" w:name="_Toc143181529"/>
      <w:r w:rsidRPr="00F010AF">
        <w:t>Matters considered</w:t>
      </w:r>
      <w:bookmarkEnd w:id="358"/>
    </w:p>
    <w:p w14:paraId="7B2183DB" w14:textId="7702EC0F" w:rsidR="003232F4" w:rsidRPr="00F010AF" w:rsidRDefault="003232F4" w:rsidP="003232F4">
      <w:pPr>
        <w:numPr>
          <w:ilvl w:val="1"/>
          <w:numId w:val="16"/>
        </w:numPr>
        <w:spacing w:before="80" w:after="120"/>
        <w:rPr>
          <w:rFonts w:cstheme="minorHAnsi"/>
          <w:bCs/>
          <w:color w:val="000000" w:themeColor="text1"/>
          <w:szCs w:val="20"/>
        </w:rPr>
      </w:pPr>
      <w:r w:rsidRPr="00F010AF">
        <w:rPr>
          <w:rFonts w:cstheme="minorHAnsi"/>
          <w:bCs/>
          <w:color w:val="000000" w:themeColor="text1"/>
          <w:szCs w:val="20"/>
        </w:rPr>
        <w:t xml:space="preserve">During the Minister for Consumer Affairs’ appearance before the Committee on </w:t>
      </w:r>
      <w:r w:rsidR="00F010AF" w:rsidRPr="00F010AF">
        <w:rPr>
          <w:rFonts w:cstheme="minorHAnsi"/>
          <w:bCs/>
          <w:color w:val="000000" w:themeColor="text1"/>
          <w:szCs w:val="20"/>
        </w:rPr>
        <w:t>21 July 2023</w:t>
      </w:r>
      <w:r w:rsidRPr="00F010AF">
        <w:rPr>
          <w:rFonts w:cstheme="minorHAnsi"/>
          <w:bCs/>
          <w:color w:val="000000" w:themeColor="text1"/>
          <w:szCs w:val="20"/>
        </w:rPr>
        <w:t>, the following matters were considered:</w:t>
      </w:r>
    </w:p>
    <w:p w14:paraId="4FCC4FCF" w14:textId="2F8FD3ED" w:rsidR="003232F4" w:rsidRDefault="00F010AF" w:rsidP="00F010AF">
      <w:pPr>
        <w:pStyle w:val="ListBullet"/>
        <w:ind w:left="1134"/>
      </w:pPr>
      <w:r>
        <w:t>potential retirement village ombudsman;</w:t>
      </w:r>
      <w:r>
        <w:rPr>
          <w:rStyle w:val="FootnoteReference"/>
        </w:rPr>
        <w:footnoteReference w:id="800"/>
      </w:r>
    </w:p>
    <w:p w14:paraId="3BC1FAAC" w14:textId="0B2884C0" w:rsidR="00F010AF" w:rsidRDefault="00F010AF" w:rsidP="00F010AF">
      <w:pPr>
        <w:pStyle w:val="ListBullet"/>
        <w:ind w:left="1134"/>
      </w:pPr>
      <w:r>
        <w:t>Commissioner for Fair Trading conflicts of interest;</w:t>
      </w:r>
      <w:r>
        <w:rPr>
          <w:rStyle w:val="FootnoteReference"/>
        </w:rPr>
        <w:footnoteReference w:id="801"/>
      </w:r>
    </w:p>
    <w:p w14:paraId="2C796AC1" w14:textId="19393635" w:rsidR="00F010AF" w:rsidRDefault="00F010AF" w:rsidP="00F010AF">
      <w:pPr>
        <w:pStyle w:val="ListBullet"/>
        <w:ind w:left="1134"/>
      </w:pPr>
      <w:r>
        <w:t>‘right to repair’;</w:t>
      </w:r>
      <w:r>
        <w:rPr>
          <w:rStyle w:val="FootnoteReference"/>
        </w:rPr>
        <w:footnoteReference w:id="802"/>
      </w:r>
      <w:r>
        <w:t xml:space="preserve"> and</w:t>
      </w:r>
    </w:p>
    <w:p w14:paraId="0692AEB4" w14:textId="59C7403A" w:rsidR="00F010AF" w:rsidRPr="00F010AF" w:rsidRDefault="00F010AF" w:rsidP="00F010AF">
      <w:pPr>
        <w:pStyle w:val="ListBullet"/>
        <w:ind w:left="1134"/>
      </w:pPr>
      <w:r>
        <w:t>Community Clubs Ministerial Advisory Council.</w:t>
      </w:r>
      <w:r>
        <w:rPr>
          <w:rStyle w:val="FootnoteReference"/>
        </w:rPr>
        <w:footnoteReference w:id="803"/>
      </w:r>
    </w:p>
    <w:p w14:paraId="6C1E9DBA" w14:textId="1226E051" w:rsidR="003232F4" w:rsidRPr="00C41A82" w:rsidRDefault="00C3483B" w:rsidP="00C41A82">
      <w:pPr>
        <w:pStyle w:val="Heading3"/>
      </w:pPr>
      <w:bookmarkStart w:id="359" w:name="_Toc143181530"/>
      <w:r w:rsidRPr="00C41A82">
        <w:t>Key issues</w:t>
      </w:r>
      <w:bookmarkEnd w:id="359"/>
    </w:p>
    <w:p w14:paraId="123C8403" w14:textId="77777777" w:rsidR="00F077B9" w:rsidRPr="006555CC" w:rsidRDefault="00F077B9" w:rsidP="00F077B9">
      <w:pPr>
        <w:pStyle w:val="Heading4"/>
      </w:pPr>
      <w:r>
        <w:t>Retirement villages</w:t>
      </w:r>
    </w:p>
    <w:p w14:paraId="36A11F10" w14:textId="4DE9E6CF" w:rsidR="00F077B9" w:rsidRDefault="00F077B9" w:rsidP="00F077B9">
      <w:pPr>
        <w:pStyle w:val="ListNumber2"/>
      </w:pPr>
      <w:r>
        <w:t xml:space="preserve">The Committee heard from the </w:t>
      </w:r>
      <w:r w:rsidRPr="005F03A9">
        <w:t>ACT Retirement Villages Residents Association</w:t>
      </w:r>
      <w:r>
        <w:t xml:space="preserve"> on 17</w:t>
      </w:r>
      <w:r w:rsidR="003C1C74">
        <w:t> </w:t>
      </w:r>
      <w:r>
        <w:t>July</w:t>
      </w:r>
      <w:r w:rsidR="003C1C74">
        <w:t> </w:t>
      </w:r>
      <w:r>
        <w:t>2023 that it had sought funding from the ACT Government to establish basic administrative functions to support their growing membership.</w:t>
      </w:r>
      <w:r>
        <w:rPr>
          <w:rStyle w:val="FootnoteReference"/>
        </w:rPr>
        <w:footnoteReference w:id="804"/>
      </w:r>
      <w:r>
        <w:t xml:space="preserve"> </w:t>
      </w:r>
    </w:p>
    <w:p w14:paraId="5E317696" w14:textId="77777777" w:rsidR="00F077B9" w:rsidRDefault="00F077B9" w:rsidP="00F077B9">
      <w:pPr>
        <w:pStyle w:val="ListNumber2"/>
      </w:pPr>
      <w:r>
        <w:t xml:space="preserve">The Association said that funding would allow them to become established as an active effective body representing retirement village residents and ‘to develop effective communication with </w:t>
      </w:r>
      <w:r w:rsidRPr="00407A60">
        <w:t>residents, management, developers and other stakeholders</w:t>
      </w:r>
      <w:r>
        <w:t>’. Funding would also allow the Association to liaise with similar organisations in other jurisdictions and to advocate for their members.</w:t>
      </w:r>
      <w:r>
        <w:rPr>
          <w:rStyle w:val="FootnoteReference"/>
        </w:rPr>
        <w:footnoteReference w:id="805"/>
      </w:r>
    </w:p>
    <w:tbl>
      <w:tblPr>
        <w:tblStyle w:val="Recommendationbox"/>
        <w:tblW w:w="0" w:type="auto"/>
        <w:tblLook w:val="0600" w:firstRow="0" w:lastRow="0" w:firstColumn="0" w:lastColumn="0" w:noHBand="1" w:noVBand="1"/>
      </w:tblPr>
      <w:tblGrid>
        <w:gridCol w:w="8175"/>
      </w:tblGrid>
      <w:tr w:rsidR="00416FA4" w14:paraId="2B633184" w14:textId="77777777" w:rsidTr="00F77B8B">
        <w:tc>
          <w:tcPr>
            <w:tcW w:w="7891" w:type="dxa"/>
          </w:tcPr>
          <w:p w14:paraId="51FA87EA" w14:textId="77777777" w:rsidR="00416FA4" w:rsidRDefault="00416FA4" w:rsidP="00416FA4">
            <w:pPr>
              <w:pStyle w:val="Recommendationheading"/>
            </w:pPr>
            <w:bookmarkStart w:id="360" w:name="_Toc143181811"/>
            <w:r>
              <w:t xml:space="preserve">Recommendation </w:t>
            </w:r>
            <w:r>
              <w:fldChar w:fldCharType="begin"/>
            </w:r>
            <w:r>
              <w:instrText xml:space="preserve"> AUTONUMLGL \* Arabic\e </w:instrText>
            </w:r>
            <w:r>
              <w:fldChar w:fldCharType="end"/>
            </w:r>
            <w:bookmarkEnd w:id="360"/>
          </w:p>
          <w:p w14:paraId="68F8C9D0" w14:textId="1663DE65" w:rsidR="00416FA4" w:rsidRDefault="00416FA4" w:rsidP="00416FA4">
            <w:pPr>
              <w:pStyle w:val="Recommendationbody"/>
            </w:pPr>
            <w:bookmarkStart w:id="361" w:name="_Toc143181812"/>
            <w:r>
              <w:t>The Committee recommends that the ACT Government fund the ACT Retirement Village Residents Association to continue their advocacy.</w:t>
            </w:r>
            <w:bookmarkEnd w:id="361"/>
          </w:p>
        </w:tc>
      </w:tr>
    </w:tbl>
    <w:p w14:paraId="1789B7A2" w14:textId="77777777" w:rsidR="00F077B9" w:rsidRDefault="00F077B9" w:rsidP="00F077B9">
      <w:pPr>
        <w:pStyle w:val="ListNumber2"/>
      </w:pPr>
      <w:r>
        <w:t xml:space="preserve">The </w:t>
      </w:r>
      <w:r w:rsidRPr="005F03A9">
        <w:t>ACT Retirement Villages Residents Association</w:t>
      </w:r>
      <w:r>
        <w:t xml:space="preserve"> also told the Committee during the hearing that there was ‘</w:t>
      </w:r>
      <w:r w:rsidRPr="00792039">
        <w:t>a significant lack of hard data on the actual size, composition and operations of the ACT retirement village sector</w:t>
      </w:r>
      <w:r>
        <w:t>’ and that there was no requirement for such information to be centrally held.</w:t>
      </w:r>
      <w:r>
        <w:rPr>
          <w:rStyle w:val="FootnoteReference"/>
        </w:rPr>
        <w:footnoteReference w:id="806"/>
      </w:r>
    </w:p>
    <w:p w14:paraId="195679AD" w14:textId="77777777" w:rsidR="00F077B9" w:rsidRDefault="00F077B9" w:rsidP="00F077B9">
      <w:pPr>
        <w:pStyle w:val="ListNumber2"/>
      </w:pPr>
      <w:r>
        <w:t xml:space="preserve">In response to a Question on Notice, the Minister for Consumer Affairs advised the Committee that, while the </w:t>
      </w:r>
      <w:r w:rsidRPr="004870DD">
        <w:rPr>
          <w:i/>
          <w:iCs/>
        </w:rPr>
        <w:t>Retirement Villages Act 2012</w:t>
      </w:r>
      <w:r>
        <w:t xml:space="preserve"> does not establish a central or public register of retirement villages in the ACT, operators of retirement villages are required by the Act to lodge a notice under the </w:t>
      </w:r>
      <w:r w:rsidRPr="004870DD">
        <w:rPr>
          <w:i/>
          <w:iCs/>
        </w:rPr>
        <w:t>Land Titles Act 1925</w:t>
      </w:r>
      <w:r>
        <w:t xml:space="preserve"> that the land is used as a retirement village.</w:t>
      </w:r>
      <w:r>
        <w:rPr>
          <w:rStyle w:val="FootnoteReference"/>
        </w:rPr>
        <w:footnoteReference w:id="807"/>
      </w:r>
    </w:p>
    <w:tbl>
      <w:tblPr>
        <w:tblStyle w:val="Recommendationbox"/>
        <w:tblW w:w="0" w:type="auto"/>
        <w:tblLook w:val="0600" w:firstRow="0" w:lastRow="0" w:firstColumn="0" w:lastColumn="0" w:noHBand="1" w:noVBand="1"/>
      </w:tblPr>
      <w:tblGrid>
        <w:gridCol w:w="8175"/>
      </w:tblGrid>
      <w:tr w:rsidR="00416FA4" w14:paraId="013B220A" w14:textId="77777777" w:rsidTr="00D51D05">
        <w:trPr>
          <w:cantSplit/>
        </w:trPr>
        <w:tc>
          <w:tcPr>
            <w:tcW w:w="7891" w:type="dxa"/>
          </w:tcPr>
          <w:p w14:paraId="4EEA5D32" w14:textId="77777777" w:rsidR="00416FA4" w:rsidRDefault="00416FA4" w:rsidP="00416FA4">
            <w:pPr>
              <w:pStyle w:val="Recommendationheading"/>
            </w:pPr>
            <w:bookmarkStart w:id="362" w:name="_Toc143181813"/>
            <w:r>
              <w:t xml:space="preserve">Recommendation </w:t>
            </w:r>
            <w:r>
              <w:fldChar w:fldCharType="begin"/>
            </w:r>
            <w:r>
              <w:instrText xml:space="preserve"> AUTONUMLGL \* Arabic\e </w:instrText>
            </w:r>
            <w:r>
              <w:fldChar w:fldCharType="end"/>
            </w:r>
            <w:bookmarkEnd w:id="362"/>
          </w:p>
          <w:p w14:paraId="13F38B7E" w14:textId="543C2532" w:rsidR="00416FA4" w:rsidRDefault="00416FA4" w:rsidP="00416FA4">
            <w:pPr>
              <w:pStyle w:val="Recommendationbody"/>
            </w:pPr>
            <w:bookmarkStart w:id="363" w:name="_Toc143181814"/>
            <w:r>
              <w:t>The Committee recommends that the ACT Government i</w:t>
            </w:r>
            <w:r>
              <w:rPr>
                <w:lang w:eastAsia="en-AU"/>
              </w:rPr>
              <w:t>ncrease the data collected and held by Access Canberra regarding retirement villages, including the establishment of a register of retirement villages.</w:t>
            </w:r>
            <w:bookmarkEnd w:id="363"/>
          </w:p>
        </w:tc>
      </w:tr>
    </w:tbl>
    <w:p w14:paraId="4E0FAFAD" w14:textId="77777777" w:rsidR="00F077B9" w:rsidRDefault="00F077B9" w:rsidP="00F077B9">
      <w:pPr>
        <w:pStyle w:val="ListNumber2"/>
      </w:pPr>
      <w:r>
        <w:t xml:space="preserve">The </w:t>
      </w:r>
      <w:r w:rsidRPr="005F03A9">
        <w:t>ACT Retirement Villages Residents Association</w:t>
      </w:r>
      <w:r>
        <w:t xml:space="preserve"> also told the Committee during the hearing on 17 July 2023 that there was a strong need for a retirement village ombudsman or similar agency to assist in the resolution of disputes between residents and operators.</w:t>
      </w:r>
    </w:p>
    <w:p w14:paraId="4AD36C58" w14:textId="5AC2D121" w:rsidR="008B7A5C" w:rsidRDefault="00F077B9" w:rsidP="00F077B9">
      <w:pPr>
        <w:pStyle w:val="ListNumber2"/>
      </w:pPr>
      <w:r>
        <w:t>During the hearing with the Minister for Consumer Affairs on 21 July 2023, Ms Nadia Marjan of the Justice and Community Safety Directorate noted that the ACT Government was at the ‘very preliminary stages’ of consultation on the matter. Ms Marjan said that the government was considering options relating to the establishment of a retirement village ombudsman, and outlined other dispute resolution pathways available to residents, such as internal disputes committees, the ACT Human Rights Commission, and the ACT Civil and Administrative Tribunal dispute resolution pathway.</w:t>
      </w:r>
      <w:r>
        <w:rPr>
          <w:rStyle w:val="FootnoteReference"/>
        </w:rPr>
        <w:footnoteReference w:id="808"/>
      </w:r>
    </w:p>
    <w:p w14:paraId="7EDDCC61" w14:textId="77777777" w:rsidR="008B7A5C" w:rsidRDefault="008B7A5C">
      <w:pPr>
        <w:spacing w:line="259" w:lineRule="auto"/>
        <w:rPr>
          <w:rFonts w:cstheme="minorHAnsi"/>
          <w:bCs/>
          <w:color w:val="000000" w:themeColor="text1"/>
          <w:szCs w:val="20"/>
        </w:rPr>
      </w:pPr>
      <w:r>
        <w:br w:type="page"/>
      </w:r>
    </w:p>
    <w:tbl>
      <w:tblPr>
        <w:tblStyle w:val="Recommendationbox"/>
        <w:tblW w:w="0" w:type="auto"/>
        <w:tblLook w:val="0600" w:firstRow="0" w:lastRow="0" w:firstColumn="0" w:lastColumn="0" w:noHBand="1" w:noVBand="1"/>
      </w:tblPr>
      <w:tblGrid>
        <w:gridCol w:w="8175"/>
      </w:tblGrid>
      <w:tr w:rsidR="00CD51A3" w14:paraId="71913F84" w14:textId="77777777" w:rsidTr="00F77B8B">
        <w:tc>
          <w:tcPr>
            <w:tcW w:w="7891" w:type="dxa"/>
          </w:tcPr>
          <w:p w14:paraId="3EE0FA76" w14:textId="77777777" w:rsidR="00CD51A3" w:rsidRDefault="00CD51A3" w:rsidP="00CD51A3">
            <w:pPr>
              <w:pStyle w:val="Recommendationheading"/>
            </w:pPr>
            <w:bookmarkStart w:id="364" w:name="_Toc143181815"/>
            <w:r>
              <w:t xml:space="preserve">Recommendation </w:t>
            </w:r>
            <w:r>
              <w:fldChar w:fldCharType="begin"/>
            </w:r>
            <w:r>
              <w:instrText xml:space="preserve"> AUTONUMLGL \* Arabic\e </w:instrText>
            </w:r>
            <w:r>
              <w:fldChar w:fldCharType="end"/>
            </w:r>
            <w:bookmarkEnd w:id="364"/>
          </w:p>
          <w:p w14:paraId="34A9CFAF" w14:textId="5D5DEDFA" w:rsidR="00CD51A3" w:rsidRDefault="00CD51A3" w:rsidP="00CD51A3">
            <w:pPr>
              <w:pStyle w:val="Recommendationbody"/>
            </w:pPr>
            <w:bookmarkStart w:id="365" w:name="_Toc143181816"/>
            <w:r>
              <w:rPr>
                <w:lang w:eastAsia="en-AU"/>
              </w:rPr>
              <w:t>The Committee recommends that the ACT Government consider establishing a retirement village ombudsman or similar.</w:t>
            </w:r>
            <w:bookmarkEnd w:id="365"/>
          </w:p>
        </w:tc>
      </w:tr>
    </w:tbl>
    <w:p w14:paraId="2DAD766A" w14:textId="5DB29E1F" w:rsidR="00F974E2" w:rsidRDefault="004029DB" w:rsidP="004029DB">
      <w:pPr>
        <w:pStyle w:val="Heading2"/>
      </w:pPr>
      <w:bookmarkStart w:id="366" w:name="_Toc143181531"/>
      <w:r>
        <w:t xml:space="preserve">Special Minister </w:t>
      </w:r>
      <w:r w:rsidR="002E3375">
        <w:t>of</w:t>
      </w:r>
      <w:r>
        <w:t xml:space="preserve"> State</w:t>
      </w:r>
      <w:bookmarkEnd w:id="366"/>
    </w:p>
    <w:p w14:paraId="5CDB94D4" w14:textId="77777777" w:rsidR="004029DB" w:rsidRDefault="004029DB" w:rsidP="004029DB">
      <w:pPr>
        <w:pStyle w:val="ListNumber2"/>
      </w:pPr>
      <w:r w:rsidRPr="00E5260D">
        <w:t>The area of responsibility cover</w:t>
      </w:r>
      <w:r>
        <w:t>ed by this Directorate is:</w:t>
      </w:r>
    </w:p>
    <w:p w14:paraId="00CE82B0" w14:textId="54C0000F" w:rsidR="004029DB" w:rsidRDefault="004029DB" w:rsidP="00D51D05">
      <w:pPr>
        <w:pStyle w:val="ListBullet"/>
        <w:ind w:left="1134"/>
      </w:pPr>
      <w:r w:rsidRPr="00B3277C">
        <w:t>Electoral policy</w:t>
      </w:r>
      <w:r>
        <w:t>; and</w:t>
      </w:r>
    </w:p>
    <w:p w14:paraId="6EE97177" w14:textId="5FAF153D" w:rsidR="004029DB" w:rsidRPr="00B3277C" w:rsidRDefault="004029DB" w:rsidP="00D51D05">
      <w:pPr>
        <w:pStyle w:val="ListBullet"/>
        <w:ind w:left="1134"/>
      </w:pPr>
      <w:r>
        <w:t>Racing policy.</w:t>
      </w:r>
      <w:r>
        <w:rPr>
          <w:rStyle w:val="FootnoteReference"/>
        </w:rPr>
        <w:footnoteReference w:id="809"/>
      </w:r>
    </w:p>
    <w:p w14:paraId="0CB2C404" w14:textId="3D1D164E" w:rsidR="004029DB" w:rsidRPr="001154D6" w:rsidRDefault="00C3483B" w:rsidP="00C41A82">
      <w:pPr>
        <w:pStyle w:val="Heading3"/>
      </w:pPr>
      <w:bookmarkStart w:id="367" w:name="_Toc143181532"/>
      <w:r>
        <w:t>Matters considered</w:t>
      </w:r>
      <w:bookmarkEnd w:id="367"/>
    </w:p>
    <w:p w14:paraId="5CE76DFC" w14:textId="77777777" w:rsidR="00B367F5" w:rsidRPr="001154D6" w:rsidRDefault="00B367F5" w:rsidP="00B367F5">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Special Minister for State’s </w:t>
      </w:r>
      <w:r w:rsidRPr="001154D6">
        <w:rPr>
          <w:rFonts w:cstheme="minorHAnsi"/>
          <w:bCs/>
          <w:color w:val="000000" w:themeColor="text1"/>
          <w:szCs w:val="20"/>
        </w:rPr>
        <w:t>appearance before the C</w:t>
      </w:r>
      <w:r w:rsidRPr="006A415C">
        <w:rPr>
          <w:rFonts w:cstheme="minorHAnsi"/>
          <w:bCs/>
          <w:color w:val="000000" w:themeColor="text1"/>
          <w:szCs w:val="20"/>
        </w:rPr>
        <w:t>ommittee on 31 July 2023,</w:t>
      </w:r>
      <w:r w:rsidRPr="001154D6">
        <w:rPr>
          <w:rFonts w:cstheme="minorHAnsi"/>
          <w:bCs/>
          <w:color w:val="000000" w:themeColor="text1"/>
          <w:szCs w:val="20"/>
        </w:rPr>
        <w:t xml:space="preserve"> the following matters were considered:</w:t>
      </w:r>
    </w:p>
    <w:p w14:paraId="357349A5" w14:textId="37EEE3F4" w:rsidR="00B367F5" w:rsidRDefault="00B367F5" w:rsidP="00B367F5">
      <w:pPr>
        <w:pStyle w:val="ListBullet"/>
        <w:ind w:left="1134"/>
      </w:pPr>
      <w:r>
        <w:t>Canberra Racing Club;</w:t>
      </w:r>
      <w:r>
        <w:rPr>
          <w:rStyle w:val="FootnoteReference"/>
        </w:rPr>
        <w:footnoteReference w:id="810"/>
      </w:r>
      <w:r>
        <w:t xml:space="preserve"> and</w:t>
      </w:r>
    </w:p>
    <w:p w14:paraId="22DD0467" w14:textId="6203CEA0" w:rsidR="00B367F5" w:rsidRDefault="00B367F5" w:rsidP="00B367F5">
      <w:pPr>
        <w:pStyle w:val="ListBullet"/>
        <w:ind w:left="1134"/>
      </w:pPr>
      <w:r>
        <w:t>MoU with the racing industry.</w:t>
      </w:r>
      <w:r>
        <w:rPr>
          <w:rStyle w:val="FootnoteReference"/>
        </w:rPr>
        <w:footnoteReference w:id="811"/>
      </w:r>
    </w:p>
    <w:p w14:paraId="2B086FF5" w14:textId="45C6F929" w:rsidR="004029DB" w:rsidRDefault="0073683F" w:rsidP="0073683F">
      <w:pPr>
        <w:pStyle w:val="Heading2"/>
      </w:pPr>
      <w:bookmarkStart w:id="368" w:name="_Toc143181533"/>
      <w:r>
        <w:t>Minister for Human Rights</w:t>
      </w:r>
      <w:bookmarkEnd w:id="368"/>
    </w:p>
    <w:p w14:paraId="4C48DE5E" w14:textId="5DFF432F" w:rsidR="0073683F" w:rsidRDefault="0073683F" w:rsidP="0073683F">
      <w:pPr>
        <w:pStyle w:val="ListNumber2"/>
      </w:pPr>
      <w:r w:rsidRPr="00E5260D">
        <w:t>The area</w:t>
      </w:r>
      <w:r w:rsidR="00A27C4B">
        <w:t>s</w:t>
      </w:r>
      <w:r w:rsidRPr="00E5260D">
        <w:t xml:space="preserve"> of responsibility cover</w:t>
      </w:r>
      <w:r>
        <w:t xml:space="preserve">ed by this Directorate </w:t>
      </w:r>
      <w:r w:rsidR="00A27C4B">
        <w:t>are</w:t>
      </w:r>
      <w:r>
        <w:t>:</w:t>
      </w:r>
    </w:p>
    <w:p w14:paraId="3704269B" w14:textId="3A6BF98E" w:rsidR="0073683F" w:rsidRDefault="0073683F" w:rsidP="0014070D">
      <w:pPr>
        <w:pStyle w:val="ListBullet"/>
        <w:ind w:left="993"/>
      </w:pPr>
      <w:r>
        <w:t>Aboriginal and Torres Strait Islander Children and Young People Commissioner;</w:t>
      </w:r>
    </w:p>
    <w:p w14:paraId="3549C6CD" w14:textId="1C185310" w:rsidR="0073683F" w:rsidRDefault="0073683F" w:rsidP="0014070D">
      <w:pPr>
        <w:pStyle w:val="ListBullet"/>
        <w:ind w:left="993"/>
      </w:pPr>
      <w:r>
        <w:t>ACT Human Rights Commission;</w:t>
      </w:r>
    </w:p>
    <w:p w14:paraId="6A5C6CAE" w14:textId="66C5E441" w:rsidR="0073683F" w:rsidRDefault="0073683F" w:rsidP="0014070D">
      <w:pPr>
        <w:pStyle w:val="ListBullet"/>
        <w:ind w:left="993"/>
      </w:pPr>
      <w:r>
        <w:t>Human rights and anti-discrimination policy;</w:t>
      </w:r>
    </w:p>
    <w:p w14:paraId="76C2309D" w14:textId="2B21890A" w:rsidR="0073683F" w:rsidRDefault="0073683F" w:rsidP="0014070D">
      <w:pPr>
        <w:pStyle w:val="ListBullet"/>
        <w:ind w:left="993"/>
      </w:pPr>
      <w:r w:rsidRPr="00B3277C">
        <w:t>Policy relating to births, deaths</w:t>
      </w:r>
      <w:r>
        <w:t>,</w:t>
      </w:r>
      <w:r w:rsidRPr="00B3277C">
        <w:t xml:space="preserve"> parentage</w:t>
      </w:r>
      <w:r>
        <w:t xml:space="preserve">, </w:t>
      </w:r>
      <w:r w:rsidRPr="00B3277C">
        <w:t>marriages, civil unions, domestic relationships</w:t>
      </w:r>
      <w:r>
        <w:t>, voluntary assisted dying/end of life;</w:t>
      </w:r>
    </w:p>
    <w:p w14:paraId="12CFFC56" w14:textId="25DF83D8" w:rsidR="0073683F" w:rsidRDefault="0073683F" w:rsidP="0014070D">
      <w:pPr>
        <w:pStyle w:val="ListBullet"/>
        <w:ind w:left="993"/>
      </w:pPr>
      <w:r>
        <w:t>Victims of Crime Commissioner; and</w:t>
      </w:r>
    </w:p>
    <w:p w14:paraId="49F035C9" w14:textId="0C819A87" w:rsidR="0073683F" w:rsidRPr="00B3277C" w:rsidRDefault="0073683F" w:rsidP="0014070D">
      <w:pPr>
        <w:pStyle w:val="ListBullet"/>
        <w:ind w:left="993"/>
      </w:pPr>
      <w:r>
        <w:t>Voluntary assisted dying.</w:t>
      </w:r>
      <w:r>
        <w:rPr>
          <w:rStyle w:val="FootnoteReference"/>
        </w:rPr>
        <w:footnoteReference w:id="812"/>
      </w:r>
    </w:p>
    <w:p w14:paraId="1F4C30B8" w14:textId="0552EC96" w:rsidR="0073683F" w:rsidRPr="001154D6" w:rsidRDefault="00C3483B" w:rsidP="00C41A82">
      <w:pPr>
        <w:pStyle w:val="Heading3"/>
      </w:pPr>
      <w:bookmarkStart w:id="369" w:name="_Toc143181534"/>
      <w:r>
        <w:t>Matters considered</w:t>
      </w:r>
      <w:bookmarkEnd w:id="369"/>
    </w:p>
    <w:p w14:paraId="31897D42" w14:textId="77777777" w:rsidR="006C270E" w:rsidRPr="006C270E" w:rsidRDefault="006C270E" w:rsidP="006C270E">
      <w:pPr>
        <w:numPr>
          <w:ilvl w:val="1"/>
          <w:numId w:val="16"/>
        </w:numPr>
        <w:spacing w:before="80" w:after="120"/>
        <w:rPr>
          <w:rFonts w:cstheme="minorHAnsi"/>
          <w:bCs/>
          <w:color w:val="000000" w:themeColor="text1"/>
          <w:szCs w:val="20"/>
        </w:rPr>
      </w:pPr>
      <w:r w:rsidRPr="006C270E">
        <w:rPr>
          <w:rFonts w:cstheme="minorHAnsi"/>
          <w:bCs/>
          <w:color w:val="000000" w:themeColor="text1"/>
          <w:szCs w:val="20"/>
        </w:rPr>
        <w:t>During the Minister for Human Rights appearance before the Committee on 25 July 2023, the following matters were considered:</w:t>
      </w:r>
    </w:p>
    <w:p w14:paraId="029728B1" w14:textId="67510492" w:rsidR="006C270E" w:rsidRDefault="00D51D05" w:rsidP="00231A37">
      <w:pPr>
        <w:pStyle w:val="ListBullet"/>
        <w:ind w:left="1134"/>
      </w:pPr>
      <w:r>
        <w:t>e</w:t>
      </w:r>
      <w:r w:rsidR="003C1C74">
        <w:t xml:space="preserve">stablishment </w:t>
      </w:r>
      <w:r w:rsidR="006C270E">
        <w:t>of the Child Safe Standards Scheme;</w:t>
      </w:r>
      <w:r w:rsidR="006C270E">
        <w:rPr>
          <w:rStyle w:val="FootnoteReference"/>
        </w:rPr>
        <w:footnoteReference w:id="813"/>
      </w:r>
    </w:p>
    <w:p w14:paraId="7C00CE5C" w14:textId="77777777" w:rsidR="006C270E" w:rsidRDefault="006C270E" w:rsidP="00231A37">
      <w:pPr>
        <w:pStyle w:val="ListBullet"/>
        <w:ind w:left="1134"/>
      </w:pPr>
      <w:r>
        <w:t>Human Rights ACT Policy;</w:t>
      </w:r>
      <w:r>
        <w:rPr>
          <w:rStyle w:val="FootnoteReference"/>
        </w:rPr>
        <w:footnoteReference w:id="814"/>
      </w:r>
    </w:p>
    <w:p w14:paraId="45F9AB3E" w14:textId="77777777" w:rsidR="006C270E" w:rsidRDefault="006C270E" w:rsidP="00231A37">
      <w:pPr>
        <w:pStyle w:val="ListBullet"/>
        <w:ind w:left="1134"/>
      </w:pPr>
      <w:r>
        <w:t>“No Rights Without Remedy” petition;</w:t>
      </w:r>
      <w:r>
        <w:rPr>
          <w:rStyle w:val="FootnoteReference"/>
        </w:rPr>
        <w:footnoteReference w:id="815"/>
      </w:r>
    </w:p>
    <w:p w14:paraId="162B31D5" w14:textId="438C3CAA" w:rsidR="006C270E" w:rsidRDefault="00D51D05" w:rsidP="00231A37">
      <w:pPr>
        <w:pStyle w:val="ListBullet"/>
        <w:ind w:left="1134"/>
      </w:pPr>
      <w:r>
        <w:t>p</w:t>
      </w:r>
      <w:r w:rsidR="003C1C74">
        <w:t xml:space="preserve">olicy </w:t>
      </w:r>
      <w:r w:rsidR="006C270E">
        <w:t>development of Human Right Commission conciliation;</w:t>
      </w:r>
      <w:r w:rsidR="006C270E">
        <w:rPr>
          <w:rStyle w:val="FootnoteReference"/>
        </w:rPr>
        <w:footnoteReference w:id="816"/>
      </w:r>
    </w:p>
    <w:p w14:paraId="122376B9" w14:textId="77777777" w:rsidR="006C270E" w:rsidRDefault="006C270E" w:rsidP="00231A37">
      <w:pPr>
        <w:pStyle w:val="ListBullet"/>
        <w:ind w:left="1134"/>
      </w:pPr>
      <w:r>
        <w:t>Family Violence Safety Action Program;</w:t>
      </w:r>
      <w:r>
        <w:rPr>
          <w:rStyle w:val="FootnoteReference"/>
        </w:rPr>
        <w:footnoteReference w:id="817"/>
      </w:r>
    </w:p>
    <w:p w14:paraId="758E4F7A" w14:textId="0050C3F1" w:rsidR="006C270E" w:rsidRDefault="003C1C74" w:rsidP="00231A37">
      <w:pPr>
        <w:pStyle w:val="ListBullet"/>
        <w:ind w:left="1134"/>
      </w:pPr>
      <w:r>
        <w:t xml:space="preserve">Right </w:t>
      </w:r>
      <w:r w:rsidR="006C270E">
        <w:t>to a Healthy Environment Bill drafting and consultation;</w:t>
      </w:r>
      <w:r w:rsidR="006C270E">
        <w:rPr>
          <w:rStyle w:val="FootnoteReference"/>
        </w:rPr>
        <w:footnoteReference w:id="818"/>
      </w:r>
    </w:p>
    <w:p w14:paraId="6F8BE4F7" w14:textId="4B58FD8A" w:rsidR="006C270E" w:rsidRDefault="00D51D05" w:rsidP="00231A37">
      <w:pPr>
        <w:pStyle w:val="ListBullet"/>
        <w:ind w:left="1134"/>
      </w:pPr>
      <w:r>
        <w:t>k</w:t>
      </w:r>
      <w:r w:rsidR="003C1C74">
        <w:t xml:space="preserve">ey </w:t>
      </w:r>
      <w:r w:rsidR="006C270E">
        <w:t>findings from the Voluntary Assisted Dying consultation;</w:t>
      </w:r>
      <w:r w:rsidR="006C270E">
        <w:rPr>
          <w:rStyle w:val="FootnoteReference"/>
        </w:rPr>
        <w:footnoteReference w:id="819"/>
      </w:r>
    </w:p>
    <w:p w14:paraId="64DBDC6D" w14:textId="1F1C70A1" w:rsidR="006C270E" w:rsidRDefault="00D51D05" w:rsidP="00231A37">
      <w:pPr>
        <w:pStyle w:val="ListBullet"/>
        <w:ind w:left="1134"/>
      </w:pPr>
      <w:r>
        <w:t>i</w:t>
      </w:r>
      <w:r w:rsidR="003C1C74">
        <w:t xml:space="preserve">mplementation </w:t>
      </w:r>
      <w:r w:rsidR="006C270E">
        <w:t>period of the Voluntary Assisted Dying Bill;</w:t>
      </w:r>
      <w:r w:rsidR="006C270E">
        <w:rPr>
          <w:rStyle w:val="FootnoteReference"/>
        </w:rPr>
        <w:footnoteReference w:id="820"/>
      </w:r>
    </w:p>
    <w:p w14:paraId="61A435CF" w14:textId="25B944F2" w:rsidR="006C270E" w:rsidRDefault="00D51D05" w:rsidP="00231A37">
      <w:pPr>
        <w:pStyle w:val="ListBullet"/>
        <w:ind w:left="1134"/>
      </w:pPr>
      <w:r>
        <w:t>s</w:t>
      </w:r>
      <w:r w:rsidR="003C1C74">
        <w:t xml:space="preserve">upport </w:t>
      </w:r>
      <w:r w:rsidR="006C270E">
        <w:t>for Victims of Crime;</w:t>
      </w:r>
      <w:r w:rsidR="006C270E">
        <w:rPr>
          <w:rStyle w:val="FootnoteReference"/>
        </w:rPr>
        <w:footnoteReference w:id="821"/>
      </w:r>
      <w:r w:rsidR="006C270E">
        <w:t>and</w:t>
      </w:r>
    </w:p>
    <w:p w14:paraId="73B13BD5" w14:textId="77777777" w:rsidR="006C270E" w:rsidRDefault="006C270E" w:rsidP="00231A37">
      <w:pPr>
        <w:pStyle w:val="ListBullet"/>
        <w:ind w:left="1134"/>
      </w:pPr>
      <w:r>
        <w:t>Territory Rights.</w:t>
      </w:r>
      <w:r>
        <w:rPr>
          <w:rStyle w:val="FootnoteReference"/>
        </w:rPr>
        <w:footnoteReference w:id="822"/>
      </w:r>
    </w:p>
    <w:p w14:paraId="26FFD938" w14:textId="756CB544" w:rsidR="008F7FAF" w:rsidRDefault="008F7FAF" w:rsidP="0014070D">
      <w:pPr>
        <w:pStyle w:val="Heading1"/>
        <w:pageBreakBefore/>
      </w:pPr>
      <w:bookmarkStart w:id="370" w:name="_Toc143181535"/>
      <w:r>
        <w:t>Education Directorate</w:t>
      </w:r>
      <w:bookmarkEnd w:id="370"/>
    </w:p>
    <w:p w14:paraId="6672DB5A" w14:textId="0E4C08BE" w:rsidR="008F7FAF" w:rsidRDefault="003E61B6" w:rsidP="008F7FAF">
      <w:pPr>
        <w:pStyle w:val="ListNumber2"/>
      </w:pPr>
      <w:r>
        <w:t>According to Budget Statements F, the Education Directorate is responsible for the following:</w:t>
      </w:r>
    </w:p>
    <w:p w14:paraId="6EF06EC2" w14:textId="77777777" w:rsidR="003E61B6" w:rsidRDefault="003E61B6" w:rsidP="003E61B6">
      <w:pPr>
        <w:pStyle w:val="Quote"/>
        <w:spacing w:before="60" w:after="60"/>
      </w:pPr>
      <w:r>
        <w:t>1. the provision of public preschools, primary, secondary and specialist schools and colleges;</w:t>
      </w:r>
    </w:p>
    <w:p w14:paraId="5B1D4B91" w14:textId="77777777" w:rsidR="003E61B6" w:rsidRDefault="003E61B6" w:rsidP="003E61B6">
      <w:pPr>
        <w:pStyle w:val="Quote"/>
        <w:spacing w:before="60" w:after="60"/>
      </w:pPr>
      <w:r>
        <w:t>2. access to quality teaching, specialised learning programs and wellbeing supports for individual student needs;</w:t>
      </w:r>
    </w:p>
    <w:p w14:paraId="3EB5CB9E" w14:textId="77777777" w:rsidR="003E61B6" w:rsidRDefault="003E61B6" w:rsidP="003E61B6">
      <w:pPr>
        <w:pStyle w:val="Quote"/>
        <w:spacing w:before="60" w:after="60"/>
      </w:pPr>
      <w:r>
        <w:t>3. enrolment and support of international students; and</w:t>
      </w:r>
    </w:p>
    <w:p w14:paraId="15F81ED8" w14:textId="2CFBD758" w:rsidR="003E61B6" w:rsidRDefault="003E61B6" w:rsidP="003E61B6">
      <w:pPr>
        <w:pStyle w:val="Quote"/>
        <w:spacing w:before="60" w:after="60"/>
      </w:pPr>
      <w:r>
        <w:t>4. the registration and regulation of home education, early childhood education and care services and non-government schools.</w:t>
      </w:r>
      <w:r>
        <w:rPr>
          <w:rStyle w:val="FootnoteReference"/>
        </w:rPr>
        <w:footnoteReference w:id="823"/>
      </w:r>
    </w:p>
    <w:p w14:paraId="60DE6E7A" w14:textId="62A12407" w:rsidR="003E61B6" w:rsidRPr="000B17D0" w:rsidRDefault="00A74A32" w:rsidP="00A74A32">
      <w:pPr>
        <w:pStyle w:val="Heading2"/>
      </w:pPr>
      <w:bookmarkStart w:id="371" w:name="_Toc143181536"/>
      <w:r w:rsidRPr="000B17D0">
        <w:t>Minister for Early Childhood Development</w:t>
      </w:r>
      <w:bookmarkEnd w:id="371"/>
    </w:p>
    <w:p w14:paraId="3A84CFE9" w14:textId="77777777" w:rsidR="00A74A32" w:rsidRPr="000B17D0" w:rsidRDefault="00A74A32" w:rsidP="00A74A32">
      <w:pPr>
        <w:pStyle w:val="ListNumber2"/>
      </w:pPr>
      <w:r w:rsidRPr="000B17D0">
        <w:t>The area of responsibility covered by this Directorate is:</w:t>
      </w:r>
    </w:p>
    <w:p w14:paraId="3389952C" w14:textId="13DF735F" w:rsidR="00A74A32" w:rsidRPr="000B17D0" w:rsidRDefault="00A74A32" w:rsidP="0014070D">
      <w:pPr>
        <w:pStyle w:val="ListBullet"/>
        <w:ind w:left="993"/>
      </w:pPr>
      <w:r w:rsidRPr="000B17D0">
        <w:t>Early childhood development and education (including early childhood education and care regulated services; preschool programs; and Koori preschool programs).</w:t>
      </w:r>
      <w:r w:rsidRPr="000B17D0">
        <w:rPr>
          <w:rStyle w:val="FootnoteReference"/>
        </w:rPr>
        <w:footnoteReference w:id="824"/>
      </w:r>
    </w:p>
    <w:p w14:paraId="402C765A" w14:textId="395AA3D5" w:rsidR="00A74A32" w:rsidRPr="000B17D0" w:rsidRDefault="00C3483B" w:rsidP="00C41A82">
      <w:pPr>
        <w:pStyle w:val="Heading3"/>
      </w:pPr>
      <w:bookmarkStart w:id="372" w:name="_Toc143181537"/>
      <w:r w:rsidRPr="000B17D0">
        <w:t>Matters considered</w:t>
      </w:r>
      <w:bookmarkEnd w:id="372"/>
    </w:p>
    <w:p w14:paraId="04C52B79" w14:textId="093505DB" w:rsidR="00A74A32" w:rsidRPr="000B17D0" w:rsidRDefault="00A74A32" w:rsidP="00A74A32">
      <w:pPr>
        <w:numPr>
          <w:ilvl w:val="1"/>
          <w:numId w:val="16"/>
        </w:numPr>
        <w:spacing w:before="80" w:after="120"/>
        <w:rPr>
          <w:rFonts w:cstheme="minorHAnsi"/>
          <w:bCs/>
          <w:color w:val="000000" w:themeColor="text1"/>
          <w:szCs w:val="20"/>
        </w:rPr>
      </w:pPr>
      <w:r w:rsidRPr="000B17D0">
        <w:rPr>
          <w:rFonts w:cstheme="minorHAnsi"/>
          <w:bCs/>
          <w:color w:val="000000" w:themeColor="text1"/>
          <w:szCs w:val="20"/>
        </w:rPr>
        <w:t xml:space="preserve">During the Minister Early Childhood Development’s appearance before the Committee on </w:t>
      </w:r>
      <w:r w:rsidR="000B17D0" w:rsidRPr="000B17D0">
        <w:rPr>
          <w:rFonts w:cstheme="minorHAnsi"/>
          <w:bCs/>
          <w:color w:val="000000" w:themeColor="text1"/>
          <w:szCs w:val="20"/>
        </w:rPr>
        <w:t>21 July 2023</w:t>
      </w:r>
      <w:r w:rsidRPr="000B17D0">
        <w:rPr>
          <w:rFonts w:cstheme="minorHAnsi"/>
          <w:bCs/>
          <w:color w:val="000000" w:themeColor="text1"/>
          <w:szCs w:val="20"/>
        </w:rPr>
        <w:t>, the following matters were considered:</w:t>
      </w:r>
    </w:p>
    <w:p w14:paraId="1ECF08A7" w14:textId="77777777" w:rsidR="000B17D0" w:rsidRPr="000B17D0" w:rsidRDefault="000B17D0" w:rsidP="000B17D0">
      <w:pPr>
        <w:pStyle w:val="ListBullet"/>
        <w:ind w:left="993"/>
      </w:pPr>
      <w:r w:rsidRPr="000B17D0">
        <w:t>cost of and access to early child care;</w:t>
      </w:r>
      <w:r w:rsidRPr="000B17D0">
        <w:rPr>
          <w:rStyle w:val="FootnoteReference"/>
        </w:rPr>
        <w:footnoteReference w:id="825"/>
      </w:r>
    </w:p>
    <w:p w14:paraId="078BA572" w14:textId="77777777" w:rsidR="000B17D0" w:rsidRDefault="000B17D0" w:rsidP="000B17D0">
      <w:pPr>
        <w:pStyle w:val="ListBullet"/>
        <w:ind w:left="993"/>
      </w:pPr>
      <w:r>
        <w:t>child development services;</w:t>
      </w:r>
      <w:r>
        <w:rPr>
          <w:rStyle w:val="FootnoteReference"/>
        </w:rPr>
        <w:footnoteReference w:id="826"/>
      </w:r>
    </w:p>
    <w:p w14:paraId="1356BFD0" w14:textId="77777777" w:rsidR="000B17D0" w:rsidRDefault="000B17D0" w:rsidP="000B17D0">
      <w:pPr>
        <w:pStyle w:val="ListBullet"/>
        <w:ind w:left="993"/>
      </w:pPr>
      <w:r>
        <w:t>c</w:t>
      </w:r>
      <w:r w:rsidRPr="008C71A1">
        <w:t>hildren and Young Person Equipment Loan Scheme</w:t>
      </w:r>
      <w:r>
        <w:t>;</w:t>
      </w:r>
      <w:r>
        <w:rPr>
          <w:rStyle w:val="FootnoteReference"/>
        </w:rPr>
        <w:footnoteReference w:id="827"/>
      </w:r>
      <w:r>
        <w:t xml:space="preserve"> </w:t>
      </w:r>
    </w:p>
    <w:p w14:paraId="0209474A" w14:textId="2064E40A" w:rsidR="000B17D0" w:rsidRDefault="000B17D0" w:rsidP="000B17D0">
      <w:pPr>
        <w:pStyle w:val="ListBullet"/>
        <w:ind w:left="993"/>
      </w:pPr>
      <w:r>
        <w:t>three-year-old preschool program;</w:t>
      </w:r>
      <w:r>
        <w:rPr>
          <w:rStyle w:val="FootnoteReference"/>
        </w:rPr>
        <w:footnoteReference w:id="828"/>
      </w:r>
      <w:r>
        <w:t xml:space="preserve"> and</w:t>
      </w:r>
    </w:p>
    <w:p w14:paraId="39008241" w14:textId="1571A67B" w:rsidR="000B17D0" w:rsidRDefault="000B17D0" w:rsidP="000B17D0">
      <w:pPr>
        <w:pStyle w:val="ListBullet"/>
        <w:ind w:left="993"/>
      </w:pPr>
      <w:r w:rsidRPr="007A71F4">
        <w:t>professional learning and resourcing portal</w:t>
      </w:r>
      <w:r>
        <w:t>.</w:t>
      </w:r>
      <w:r>
        <w:rPr>
          <w:rStyle w:val="FootnoteReference"/>
        </w:rPr>
        <w:footnoteReference w:id="829"/>
      </w:r>
    </w:p>
    <w:p w14:paraId="6C62E4AB" w14:textId="59F03DF6" w:rsidR="00A74A32" w:rsidRPr="00C41A82" w:rsidRDefault="00C3483B" w:rsidP="00C41A82">
      <w:pPr>
        <w:pStyle w:val="Heading3"/>
      </w:pPr>
      <w:bookmarkStart w:id="373" w:name="_Toc143181538"/>
      <w:r w:rsidRPr="00C41A82">
        <w:t>Key issues</w:t>
      </w:r>
      <w:bookmarkEnd w:id="373"/>
    </w:p>
    <w:p w14:paraId="637B1A4E" w14:textId="77777777" w:rsidR="00A744A8" w:rsidRPr="006555CC" w:rsidRDefault="00A744A8" w:rsidP="00A744A8">
      <w:pPr>
        <w:pStyle w:val="Heading4"/>
      </w:pPr>
      <w:r>
        <w:t>The expansion of the C</w:t>
      </w:r>
      <w:r w:rsidRPr="007A71F4">
        <w:t xml:space="preserve">hild </w:t>
      </w:r>
      <w:r>
        <w:t>D</w:t>
      </w:r>
      <w:r w:rsidRPr="007A71F4">
        <w:t xml:space="preserve">evelopment </w:t>
      </w:r>
      <w:r>
        <w:t>S</w:t>
      </w:r>
      <w:r w:rsidRPr="007A71F4">
        <w:t>ervice</w:t>
      </w:r>
      <w:r>
        <w:t xml:space="preserve"> (CDS) </w:t>
      </w:r>
    </w:p>
    <w:p w14:paraId="04AD0D30" w14:textId="77777777" w:rsidR="00A744A8" w:rsidRDefault="00A744A8" w:rsidP="00A744A8">
      <w:pPr>
        <w:pStyle w:val="ListNumber2"/>
      </w:pPr>
      <w:r>
        <w:t>The Committee noted that B</w:t>
      </w:r>
      <w:r w:rsidRPr="007A71F4">
        <w:t>udget statement</w:t>
      </w:r>
      <w:r>
        <w:t>s</w:t>
      </w:r>
      <w:r w:rsidRPr="007A71F4">
        <w:t xml:space="preserve"> show that total hours of services provided at the </w:t>
      </w:r>
      <w:r w:rsidRPr="009A65DF">
        <w:t xml:space="preserve">Child Development Service </w:t>
      </w:r>
      <w:r>
        <w:t>(</w:t>
      </w:r>
      <w:r w:rsidRPr="007A71F4">
        <w:t>C</w:t>
      </w:r>
      <w:r>
        <w:t xml:space="preserve">DS) </w:t>
      </w:r>
      <w:r w:rsidRPr="007A71F4">
        <w:t xml:space="preserve">last financial year dropped 28 per cent below the average of what has been provided since the CDS was first launched in 2016, and that the target for this financial </w:t>
      </w:r>
      <w:r>
        <w:t xml:space="preserve">year </w:t>
      </w:r>
      <w:r w:rsidRPr="007A71F4">
        <w:t>is even lower</w:t>
      </w:r>
      <w:r>
        <w:t xml:space="preserve"> due to </w:t>
      </w:r>
      <w:r w:rsidRPr="007A71F4">
        <w:t>staffing vacancies and the implementation of a new management system.</w:t>
      </w:r>
      <w:r>
        <w:rPr>
          <w:rStyle w:val="FootnoteReference"/>
        </w:rPr>
        <w:t xml:space="preserve"> </w:t>
      </w:r>
      <w:r>
        <w:rPr>
          <w:rStyle w:val="FootnoteReference"/>
        </w:rPr>
        <w:footnoteReference w:id="830"/>
      </w:r>
      <w:r>
        <w:t xml:space="preserve"> </w:t>
      </w:r>
    </w:p>
    <w:p w14:paraId="7DDF9EA9" w14:textId="77777777" w:rsidR="00A744A8" w:rsidRDefault="00A744A8" w:rsidP="00A744A8">
      <w:pPr>
        <w:pStyle w:val="ListNumber2"/>
      </w:pPr>
      <w:r>
        <w:t xml:space="preserve">There are </w:t>
      </w:r>
      <w:r w:rsidRPr="007A71F4">
        <w:t>workforce constraints</w:t>
      </w:r>
      <w:r>
        <w:t xml:space="preserve"> </w:t>
      </w:r>
      <w:r w:rsidRPr="007A71F4">
        <w:t>in expanding the CDS</w:t>
      </w:r>
      <w:r>
        <w:t xml:space="preserve"> due to </w:t>
      </w:r>
      <w:r w:rsidRPr="007A71F4">
        <w:t>national and international labour shortages</w:t>
      </w:r>
      <w:r>
        <w:t xml:space="preserve">. </w:t>
      </w:r>
      <w:r w:rsidRPr="00222AB8">
        <w:rPr>
          <w:i/>
          <w:iCs/>
        </w:rPr>
        <w:t>Best Start for Canberra’s Children</w:t>
      </w:r>
      <w:r w:rsidRPr="007A71F4">
        <w:t xml:space="preserve"> </w:t>
      </w:r>
      <w:r>
        <w:t xml:space="preserve">is an expanded service </w:t>
      </w:r>
      <w:r w:rsidRPr="007A71F4">
        <w:t>for two</w:t>
      </w:r>
      <w:r>
        <w:t xml:space="preserve">- </w:t>
      </w:r>
      <w:r w:rsidRPr="007A71F4">
        <w:t>to</w:t>
      </w:r>
      <w:r>
        <w:t xml:space="preserve"> </w:t>
      </w:r>
      <w:r w:rsidRPr="007A71F4">
        <w:t>three</w:t>
      </w:r>
      <w:r>
        <w:t>-</w:t>
      </w:r>
      <w:r w:rsidRPr="007A71F4">
        <w:t>year</w:t>
      </w:r>
      <w:r>
        <w:t>-</w:t>
      </w:r>
      <w:r w:rsidRPr="007A71F4">
        <w:t>olds</w:t>
      </w:r>
      <w:r>
        <w:t xml:space="preserve"> with </w:t>
      </w:r>
      <w:r w:rsidRPr="007A71F4">
        <w:t>fund</w:t>
      </w:r>
      <w:r>
        <w:t>ing f</w:t>
      </w:r>
      <w:r w:rsidRPr="007A71F4">
        <w:t>or 14 positions</w:t>
      </w:r>
      <w:r>
        <w:t xml:space="preserve"> filled and </w:t>
      </w:r>
      <w:r w:rsidRPr="007A71F4">
        <w:t>two vacancies in speech</w:t>
      </w:r>
      <w:r>
        <w:t xml:space="preserve"> pathology</w:t>
      </w:r>
      <w:r w:rsidRPr="007A71F4">
        <w:t>.</w:t>
      </w:r>
      <w:r>
        <w:t xml:space="preserve"> </w:t>
      </w:r>
      <w:r>
        <w:rPr>
          <w:rStyle w:val="FootnoteReference"/>
        </w:rPr>
        <w:footnoteReference w:id="831"/>
      </w:r>
      <w:r>
        <w:t xml:space="preserve"> </w:t>
      </w:r>
    </w:p>
    <w:p w14:paraId="06D6AA64" w14:textId="77777777" w:rsidR="00A744A8" w:rsidRDefault="00A744A8" w:rsidP="00A744A8">
      <w:pPr>
        <w:pStyle w:val="ListNumber2"/>
      </w:pPr>
      <w:r>
        <w:t>A</w:t>
      </w:r>
      <w:r w:rsidRPr="007A71F4">
        <w:t>s at 20 July</w:t>
      </w:r>
      <w:r>
        <w:t>,</w:t>
      </w:r>
      <w:r w:rsidRPr="007A71F4">
        <w:t xml:space="preserve"> there </w:t>
      </w:r>
      <w:r>
        <w:t>were</w:t>
      </w:r>
      <w:r w:rsidRPr="007A71F4">
        <w:t xml:space="preserve"> 167 families waiting for assessment on </w:t>
      </w:r>
      <w:r>
        <w:t xml:space="preserve">the </w:t>
      </w:r>
      <w:r w:rsidRPr="007A71F4">
        <w:t>autism assessment wait list</w:t>
      </w:r>
      <w:r>
        <w:t xml:space="preserve">, and </w:t>
      </w:r>
      <w:r w:rsidRPr="007A71F4">
        <w:t xml:space="preserve">generally </w:t>
      </w:r>
      <w:r>
        <w:t xml:space="preserve">the </w:t>
      </w:r>
      <w:r w:rsidRPr="007A71F4">
        <w:t>families are waiting</w:t>
      </w:r>
      <w:r>
        <w:t xml:space="preserve"> </w:t>
      </w:r>
      <w:r w:rsidRPr="007A71F4">
        <w:t>12 to 13</w:t>
      </w:r>
      <w:r>
        <w:t> </w:t>
      </w:r>
      <w:r w:rsidRPr="007A71F4">
        <w:t xml:space="preserve">months for an assessment from the point that they are referred </w:t>
      </w:r>
      <w:r>
        <w:t>t</w:t>
      </w:r>
      <w:r w:rsidRPr="007A71F4">
        <w:t xml:space="preserve">o </w:t>
      </w:r>
      <w:r>
        <w:t>the</w:t>
      </w:r>
      <w:r w:rsidRPr="007A71F4">
        <w:t xml:space="preserve"> wait list.</w:t>
      </w:r>
      <w:r>
        <w:rPr>
          <w:rStyle w:val="FootnoteReference"/>
        </w:rPr>
        <w:t xml:space="preserve"> </w:t>
      </w:r>
      <w:r>
        <w:t>To address these issues, f</w:t>
      </w:r>
      <w:r w:rsidRPr="007A71F4">
        <w:t xml:space="preserve">unding of $1.357 million </w:t>
      </w:r>
      <w:r>
        <w:t xml:space="preserve">has been allocated in </w:t>
      </w:r>
      <w:r w:rsidRPr="007A71F4">
        <w:t>th</w:t>
      </w:r>
      <w:r>
        <w:t>e</w:t>
      </w:r>
      <w:r w:rsidRPr="007A71F4">
        <w:t xml:space="preserve"> budget to expand the autism spectrum disorder assessment service </w:t>
      </w:r>
      <w:r>
        <w:t>to</w:t>
      </w:r>
      <w:r w:rsidRPr="007A71F4">
        <w:t xml:space="preserve"> allow the C</w:t>
      </w:r>
      <w:r>
        <w:t>DS</w:t>
      </w:r>
      <w:r w:rsidRPr="007A71F4">
        <w:t xml:space="preserve"> to recruit four psychologists to continue the autism assessment services for children up to 12 years</w:t>
      </w:r>
      <w:r>
        <w:t xml:space="preserve"> old.</w:t>
      </w:r>
      <w:r>
        <w:rPr>
          <w:rStyle w:val="FootnoteReference"/>
        </w:rPr>
        <w:footnoteReference w:id="832"/>
      </w:r>
      <w:r>
        <w:t xml:space="preserve">  </w:t>
      </w:r>
    </w:p>
    <w:p w14:paraId="74536E81" w14:textId="66B99161" w:rsidR="00A744A8" w:rsidRDefault="00A744A8" w:rsidP="00A744A8">
      <w:pPr>
        <w:pStyle w:val="ListNumber2"/>
      </w:pPr>
      <w:r>
        <w:t>The Committee also noted that the Community Services Directorate is expanding the C</w:t>
      </w:r>
      <w:r w:rsidRPr="007A71F4">
        <w:t xml:space="preserve">hild </w:t>
      </w:r>
      <w:r>
        <w:t>D</w:t>
      </w:r>
      <w:r w:rsidRPr="007A71F4">
        <w:t xml:space="preserve">evelopment </w:t>
      </w:r>
      <w:r>
        <w:t>S</w:t>
      </w:r>
      <w:r w:rsidRPr="007A71F4">
        <w:t xml:space="preserve">ervice </w:t>
      </w:r>
      <w:r>
        <w:t>(CDS) t</w:t>
      </w:r>
      <w:r w:rsidRPr="007A71F4">
        <w:t>o provide early intervention therapeutic services</w:t>
      </w:r>
      <w:r>
        <w:t xml:space="preserve"> including funding towards additional service </w:t>
      </w:r>
      <w:r w:rsidRPr="006156BB">
        <w:t>centres in Gungahlin, West Belconnen and Tuggeranong, a</w:t>
      </w:r>
      <w:r>
        <w:t xml:space="preserve">s well as the current </w:t>
      </w:r>
      <w:r w:rsidRPr="006156BB">
        <w:t xml:space="preserve">Holder </w:t>
      </w:r>
      <w:r w:rsidRPr="007A71F4">
        <w:t>site</w:t>
      </w:r>
      <w:r>
        <w:t xml:space="preserve">. </w:t>
      </w:r>
      <w:r w:rsidRPr="00E13253">
        <w:t>Within th</w:t>
      </w:r>
      <w:r>
        <w:t>e</w:t>
      </w:r>
      <w:r w:rsidRPr="00E13253">
        <w:t xml:space="preserve"> budget</w:t>
      </w:r>
      <w:r>
        <w:t xml:space="preserve">, </w:t>
      </w:r>
      <w:r w:rsidRPr="00E13253">
        <w:t xml:space="preserve">there is investment in the </w:t>
      </w:r>
      <w:r w:rsidRPr="00481C90">
        <w:rPr>
          <w:i/>
          <w:iCs/>
        </w:rPr>
        <w:t>Children and Young People Equipment Loan Scheme</w:t>
      </w:r>
      <w:r w:rsidRPr="00E13253">
        <w:t xml:space="preserve"> and the autism assessment service, as well as funding for the redesign of service delivery</w:t>
      </w:r>
      <w:r>
        <w:t xml:space="preserve"> </w:t>
      </w:r>
      <w:r w:rsidRPr="00E13253">
        <w:t xml:space="preserve">within the </w:t>
      </w:r>
      <w:r>
        <w:t>CDS</w:t>
      </w:r>
      <w:r w:rsidRPr="00E13253">
        <w:t>.</w:t>
      </w:r>
      <w:r>
        <w:t xml:space="preserve"> F</w:t>
      </w:r>
      <w:r w:rsidRPr="007A71F4">
        <w:t xml:space="preserve">unding </w:t>
      </w:r>
      <w:r>
        <w:t xml:space="preserve">is also being </w:t>
      </w:r>
      <w:r w:rsidRPr="007A71F4">
        <w:t>provided to expand the service to provide intervention for children aged two to three</w:t>
      </w:r>
      <w:r>
        <w:t xml:space="preserve"> years old</w:t>
      </w:r>
      <w:r w:rsidR="003C1C74">
        <w:t>.</w:t>
      </w:r>
      <w:r>
        <w:t xml:space="preserve"> </w:t>
      </w:r>
      <w:r>
        <w:rPr>
          <w:rStyle w:val="FootnoteReference"/>
        </w:rPr>
        <w:footnoteReference w:id="833"/>
      </w:r>
    </w:p>
    <w:tbl>
      <w:tblPr>
        <w:tblStyle w:val="Recommendationbox"/>
        <w:tblW w:w="0" w:type="auto"/>
        <w:tblLook w:val="0600" w:firstRow="0" w:lastRow="0" w:firstColumn="0" w:lastColumn="0" w:noHBand="1" w:noVBand="1"/>
      </w:tblPr>
      <w:tblGrid>
        <w:gridCol w:w="8175"/>
      </w:tblGrid>
      <w:tr w:rsidR="00CD51A3" w14:paraId="78DDE911" w14:textId="77777777" w:rsidTr="00F77B8B">
        <w:tc>
          <w:tcPr>
            <w:tcW w:w="7891" w:type="dxa"/>
          </w:tcPr>
          <w:p w14:paraId="3ECFC77C" w14:textId="77777777" w:rsidR="00CD51A3" w:rsidRDefault="00CD51A3" w:rsidP="00CD51A3">
            <w:pPr>
              <w:pStyle w:val="Recommendationheading"/>
            </w:pPr>
            <w:bookmarkStart w:id="374" w:name="_Toc143181817"/>
            <w:r>
              <w:t xml:space="preserve">Recommendation </w:t>
            </w:r>
            <w:r>
              <w:fldChar w:fldCharType="begin"/>
            </w:r>
            <w:r>
              <w:instrText xml:space="preserve"> AUTONUMLGL \* Arabic\e </w:instrText>
            </w:r>
            <w:r>
              <w:fldChar w:fldCharType="end"/>
            </w:r>
            <w:bookmarkEnd w:id="374"/>
          </w:p>
          <w:p w14:paraId="645DADB5" w14:textId="5B870FB1" w:rsidR="00CD51A3" w:rsidRDefault="00CD51A3" w:rsidP="00CD51A3">
            <w:pPr>
              <w:pStyle w:val="Recommendationbody"/>
            </w:pPr>
            <w:bookmarkStart w:id="375" w:name="_Toc143181818"/>
            <w:r>
              <w:t>The Committee recommends that the ACT Government c</w:t>
            </w:r>
            <w:r w:rsidRPr="003513D2">
              <w:t>ontinue</w:t>
            </w:r>
            <w:r>
              <w:t>s</w:t>
            </w:r>
            <w:r w:rsidRPr="003513D2">
              <w:t xml:space="preserve"> to support the </w:t>
            </w:r>
            <w:r>
              <w:t xml:space="preserve">expansion of the </w:t>
            </w:r>
            <w:r w:rsidRPr="003513D2">
              <w:t>Child Development Service</w:t>
            </w:r>
            <w:r>
              <w:t>.</w:t>
            </w:r>
            <w:bookmarkEnd w:id="375"/>
          </w:p>
        </w:tc>
      </w:tr>
    </w:tbl>
    <w:p w14:paraId="5AEFFA61" w14:textId="56C3E30D" w:rsidR="00A74A32" w:rsidRPr="003E776E" w:rsidRDefault="00A27C4B" w:rsidP="00A27C4B">
      <w:pPr>
        <w:pStyle w:val="Heading2"/>
      </w:pPr>
      <w:bookmarkStart w:id="376" w:name="_Toc143181539"/>
      <w:r w:rsidRPr="003E776E">
        <w:t>Minister for Education and Youth Affairs</w:t>
      </w:r>
      <w:bookmarkEnd w:id="376"/>
    </w:p>
    <w:p w14:paraId="5956C7EF" w14:textId="4234840E" w:rsidR="00A27C4B" w:rsidRPr="003E776E" w:rsidRDefault="00A27C4B" w:rsidP="00A27C4B">
      <w:pPr>
        <w:pStyle w:val="ListNumber2"/>
      </w:pPr>
      <w:r w:rsidRPr="003E776E">
        <w:t>The areas of responsibility covered by this Directorate are:</w:t>
      </w:r>
    </w:p>
    <w:p w14:paraId="1226DFA9" w14:textId="67B7B2AB" w:rsidR="00A27C4B" w:rsidRPr="003E776E" w:rsidRDefault="00A27C4B" w:rsidP="0014070D">
      <w:pPr>
        <w:pStyle w:val="ListBullet"/>
        <w:ind w:left="1134"/>
      </w:pPr>
      <w:r w:rsidRPr="003E776E">
        <w:t>Board of Senior Secondary Studies;</w:t>
      </w:r>
    </w:p>
    <w:p w14:paraId="785F20F2" w14:textId="44218233" w:rsidR="00A27C4B" w:rsidRPr="003E776E" w:rsidRDefault="00A27C4B" w:rsidP="0014070D">
      <w:pPr>
        <w:pStyle w:val="ListBullet"/>
        <w:ind w:left="1134"/>
      </w:pPr>
      <w:r w:rsidRPr="003E776E">
        <w:t>Government and non-government schools;</w:t>
      </w:r>
    </w:p>
    <w:p w14:paraId="747FD9D9" w14:textId="6D485E7F" w:rsidR="00A27C4B" w:rsidRPr="003E776E" w:rsidRDefault="00A27C4B" w:rsidP="0014070D">
      <w:pPr>
        <w:pStyle w:val="ListBullet"/>
        <w:ind w:left="1134"/>
      </w:pPr>
      <w:r w:rsidRPr="003E776E">
        <w:t>Home education;</w:t>
      </w:r>
    </w:p>
    <w:p w14:paraId="67D55670" w14:textId="21552FB2" w:rsidR="00A27C4B" w:rsidRPr="003E776E" w:rsidRDefault="00A27C4B" w:rsidP="0014070D">
      <w:pPr>
        <w:pStyle w:val="ListBullet"/>
        <w:ind w:left="1134"/>
      </w:pPr>
      <w:r w:rsidRPr="003E776E">
        <w:t>Schools education; and</w:t>
      </w:r>
    </w:p>
    <w:p w14:paraId="71410EE9" w14:textId="428C3C6F" w:rsidR="00A27C4B" w:rsidRPr="003E776E" w:rsidRDefault="00A27C4B" w:rsidP="0014070D">
      <w:pPr>
        <w:pStyle w:val="ListBullet"/>
        <w:ind w:left="1134"/>
      </w:pPr>
      <w:r w:rsidRPr="003E776E">
        <w:t>Teacher Quality Institute.</w:t>
      </w:r>
      <w:r w:rsidRPr="003E776E">
        <w:rPr>
          <w:rStyle w:val="FootnoteReference"/>
        </w:rPr>
        <w:footnoteReference w:id="834"/>
      </w:r>
    </w:p>
    <w:p w14:paraId="67E600D8" w14:textId="3E429393" w:rsidR="00A27C4B" w:rsidRPr="00400B1F" w:rsidRDefault="00C3483B" w:rsidP="00C41A82">
      <w:pPr>
        <w:pStyle w:val="Heading3"/>
      </w:pPr>
      <w:bookmarkStart w:id="377" w:name="_Toc143181540"/>
      <w:r w:rsidRPr="00400B1F">
        <w:t>Matters considered</w:t>
      </w:r>
      <w:bookmarkEnd w:id="377"/>
    </w:p>
    <w:p w14:paraId="087DAB60" w14:textId="77777777" w:rsidR="00400B1F" w:rsidRPr="001154D6" w:rsidRDefault="00400B1F" w:rsidP="00400B1F">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Education and Youth Affairs’ </w:t>
      </w:r>
      <w:r w:rsidRPr="001154D6">
        <w:rPr>
          <w:rFonts w:cstheme="minorHAnsi"/>
          <w:bCs/>
          <w:color w:val="000000" w:themeColor="text1"/>
          <w:szCs w:val="20"/>
        </w:rPr>
        <w:t xml:space="preserve">appearance before the Committee on </w:t>
      </w:r>
      <w:r>
        <w:rPr>
          <w:rFonts w:cstheme="minorHAnsi"/>
          <w:bCs/>
          <w:color w:val="000000" w:themeColor="text1"/>
          <w:szCs w:val="20"/>
        </w:rPr>
        <w:t>19 July 2023,</w:t>
      </w:r>
      <w:r w:rsidRPr="001154D6">
        <w:rPr>
          <w:rFonts w:cstheme="minorHAnsi"/>
          <w:bCs/>
          <w:color w:val="000000" w:themeColor="text1"/>
          <w:szCs w:val="20"/>
        </w:rPr>
        <w:t xml:space="preserve"> the following matters were considered:</w:t>
      </w:r>
    </w:p>
    <w:p w14:paraId="58243D12" w14:textId="77777777" w:rsidR="00400B1F" w:rsidRDefault="00400B1F" w:rsidP="00400B1F">
      <w:pPr>
        <w:pStyle w:val="ListBullet"/>
        <w:ind w:left="1276"/>
      </w:pPr>
      <w:r>
        <w:t>the evacuation of Canberra schools following threatening phone calls;</w:t>
      </w:r>
      <w:r>
        <w:rPr>
          <w:rStyle w:val="FootnoteReference"/>
        </w:rPr>
        <w:footnoteReference w:id="835"/>
      </w:r>
    </w:p>
    <w:p w14:paraId="0147AD8D" w14:textId="77777777" w:rsidR="00400B1F" w:rsidRDefault="00400B1F" w:rsidP="00400B1F">
      <w:pPr>
        <w:pStyle w:val="ListBullet"/>
        <w:ind w:left="1276"/>
      </w:pPr>
      <w:r>
        <w:t>planning process for new schools;</w:t>
      </w:r>
      <w:r>
        <w:rPr>
          <w:rStyle w:val="FootnoteReference"/>
        </w:rPr>
        <w:footnoteReference w:id="836"/>
      </w:r>
    </w:p>
    <w:p w14:paraId="35D9B977" w14:textId="77777777" w:rsidR="00400B1F" w:rsidRDefault="00400B1F" w:rsidP="00400B1F">
      <w:pPr>
        <w:pStyle w:val="ListBullet"/>
        <w:ind w:left="1276"/>
      </w:pPr>
      <w:r>
        <w:t>Evelyn Scott School in Molonglo Valley;</w:t>
      </w:r>
      <w:r>
        <w:rPr>
          <w:rStyle w:val="FootnoteReference"/>
        </w:rPr>
        <w:footnoteReference w:id="837"/>
      </w:r>
    </w:p>
    <w:p w14:paraId="7CACC965" w14:textId="77777777" w:rsidR="00400B1F" w:rsidRDefault="00400B1F" w:rsidP="00400B1F">
      <w:pPr>
        <w:pStyle w:val="ListBullet"/>
        <w:ind w:left="1276"/>
      </w:pPr>
      <w:r>
        <w:t>the recent ACT Youth Assembly at the Australian National University;</w:t>
      </w:r>
      <w:r>
        <w:rPr>
          <w:rStyle w:val="FootnoteReference"/>
        </w:rPr>
        <w:footnoteReference w:id="838"/>
      </w:r>
    </w:p>
    <w:p w14:paraId="0BB711B8" w14:textId="1BFC55F9" w:rsidR="00400B1F" w:rsidRDefault="00400B1F" w:rsidP="00400B1F">
      <w:pPr>
        <w:pStyle w:val="ListBullet"/>
        <w:ind w:left="1276"/>
      </w:pPr>
      <w:r>
        <w:t>diagnostic assessments for ADHD (attention-deficit/hyperactivity disorder);</w:t>
      </w:r>
      <w:r>
        <w:rPr>
          <w:rStyle w:val="FootnoteReference"/>
        </w:rPr>
        <w:footnoteReference w:id="839"/>
      </w:r>
      <w:r>
        <w:t xml:space="preserve"> and</w:t>
      </w:r>
    </w:p>
    <w:p w14:paraId="092F7439" w14:textId="1B326572" w:rsidR="00400B1F" w:rsidRDefault="00400B1F" w:rsidP="00400B1F">
      <w:pPr>
        <w:pStyle w:val="ListBullet"/>
        <w:ind w:left="1276"/>
      </w:pPr>
      <w:r>
        <w:t>comparative enrolments for government and non-government schools.</w:t>
      </w:r>
      <w:r>
        <w:rPr>
          <w:rStyle w:val="FootnoteReference"/>
        </w:rPr>
        <w:footnoteReference w:id="840"/>
      </w:r>
    </w:p>
    <w:p w14:paraId="77E8A5BA" w14:textId="77777777" w:rsidR="00901CD0" w:rsidRPr="00C41A82" w:rsidRDefault="00901CD0" w:rsidP="00901CD0">
      <w:pPr>
        <w:pStyle w:val="Heading3"/>
      </w:pPr>
      <w:bookmarkStart w:id="378" w:name="_Toc143181541"/>
      <w:r w:rsidRPr="00C41A82">
        <w:t>Key issues</w:t>
      </w:r>
      <w:bookmarkEnd w:id="378"/>
    </w:p>
    <w:p w14:paraId="28D68989" w14:textId="77777777" w:rsidR="00901CD0" w:rsidRPr="006555CC" w:rsidRDefault="00901CD0" w:rsidP="00901CD0">
      <w:pPr>
        <w:pStyle w:val="Heading4"/>
      </w:pPr>
      <w:r>
        <w:t>School in Belconnen Town Centre</w:t>
      </w:r>
    </w:p>
    <w:p w14:paraId="49670411" w14:textId="77777777" w:rsidR="00901CD0" w:rsidRDefault="00901CD0" w:rsidP="00901CD0">
      <w:pPr>
        <w:pStyle w:val="ListNumber2"/>
      </w:pPr>
      <w:r>
        <w:t>The Committee heard that there was a need for a school in Belconnen Town Centre:</w:t>
      </w:r>
    </w:p>
    <w:p w14:paraId="1013DBF7" w14:textId="77777777" w:rsidR="00901CD0" w:rsidRPr="00A96839" w:rsidRDefault="00901CD0" w:rsidP="00901CD0">
      <w:pPr>
        <w:pStyle w:val="ListNumber2"/>
        <w:numPr>
          <w:ilvl w:val="0"/>
          <w:numId w:val="0"/>
        </w:numPr>
        <w:ind w:left="1440"/>
        <w:rPr>
          <w:color w:val="7F7F7F" w:themeColor="text1" w:themeTint="80"/>
        </w:rPr>
      </w:pPr>
      <w:r w:rsidRPr="00A96839">
        <w:rPr>
          <w:color w:val="7F7F7F" w:themeColor="text1" w:themeTint="80"/>
        </w:rPr>
        <w:t>I definitely see it as a need, and the planning should happen now. A common theme throughout our submission is that population growth is occurring. There are people moving in, but the infrastructure just is not keeping up. A Belconnen town centre primary school has been raised with us by a number of people. … We have been calling for one for Belconnen town centre. We made a submission on the district strategies being a bit lacking when it comes to planning out our districts, moving forward. The short answer to that question is: yes, we do see it as a need.</w:t>
      </w:r>
      <w:r>
        <w:rPr>
          <w:rStyle w:val="FootnoteReference"/>
          <w:color w:val="7F7F7F" w:themeColor="text1" w:themeTint="80"/>
        </w:rPr>
        <w:footnoteReference w:id="841"/>
      </w:r>
    </w:p>
    <w:p w14:paraId="64EA59C3" w14:textId="77777777" w:rsidR="00901CD0" w:rsidRDefault="00901CD0" w:rsidP="00901CD0">
      <w:pPr>
        <w:pStyle w:val="ListNumber2"/>
      </w:pPr>
      <w:r>
        <w:t>The Government stated that there is no plan for a new school in Belconnen and that there is no need at this stage because there is capacity within the other schools in the area.</w:t>
      </w:r>
      <w:r>
        <w:rPr>
          <w:rStyle w:val="FootnoteReference"/>
        </w:rPr>
        <w:footnoteReference w:id="842"/>
      </w:r>
    </w:p>
    <w:p w14:paraId="0D826F2D" w14:textId="77777777" w:rsidR="00901CD0" w:rsidRDefault="00901CD0" w:rsidP="00901CD0">
      <w:pPr>
        <w:pStyle w:val="ListNumber2"/>
      </w:pPr>
      <w:r>
        <w:t xml:space="preserve">The Committee notes that the ACT Government’s 2019 </w:t>
      </w:r>
      <w:r>
        <w:rPr>
          <w:i/>
          <w:iCs/>
        </w:rPr>
        <w:t>Infrastructure Plan</w:t>
      </w:r>
      <w:r>
        <w:rPr>
          <w:rStyle w:val="FootnoteReference"/>
        </w:rPr>
        <w:t xml:space="preserve"> </w:t>
      </w:r>
      <w:r>
        <w:t>references as part of its indicative project pipeline, new or expanded schools in the Belconnen Town Centre.</w:t>
      </w:r>
      <w:r>
        <w:rPr>
          <w:rStyle w:val="FootnoteReference"/>
        </w:rPr>
        <w:footnoteReference w:id="843"/>
      </w:r>
    </w:p>
    <w:tbl>
      <w:tblPr>
        <w:tblStyle w:val="Recommendationbox"/>
        <w:tblW w:w="0" w:type="auto"/>
        <w:tblLook w:val="0600" w:firstRow="0" w:lastRow="0" w:firstColumn="0" w:lastColumn="0" w:noHBand="1" w:noVBand="1"/>
      </w:tblPr>
      <w:tblGrid>
        <w:gridCol w:w="8175"/>
      </w:tblGrid>
      <w:tr w:rsidR="00901CD0" w14:paraId="092B6B43" w14:textId="77777777" w:rsidTr="00910E2F">
        <w:tc>
          <w:tcPr>
            <w:tcW w:w="7891" w:type="dxa"/>
          </w:tcPr>
          <w:p w14:paraId="4893580C" w14:textId="77777777" w:rsidR="00901CD0" w:rsidRDefault="00901CD0" w:rsidP="00910E2F">
            <w:pPr>
              <w:pStyle w:val="Recommendationheading"/>
            </w:pPr>
            <w:bookmarkStart w:id="379" w:name="_Toc143181819"/>
            <w:r>
              <w:t xml:space="preserve">Recommendation </w:t>
            </w:r>
            <w:r>
              <w:fldChar w:fldCharType="begin"/>
            </w:r>
            <w:r>
              <w:instrText xml:space="preserve"> AUTONUMLGL \* Arabic\e </w:instrText>
            </w:r>
            <w:r>
              <w:fldChar w:fldCharType="end"/>
            </w:r>
            <w:bookmarkEnd w:id="379"/>
          </w:p>
          <w:p w14:paraId="57A5A803" w14:textId="30EAB205" w:rsidR="00901CD0" w:rsidRDefault="00901CD0" w:rsidP="00910E2F">
            <w:pPr>
              <w:pStyle w:val="Recommendationbody"/>
            </w:pPr>
            <w:bookmarkStart w:id="380" w:name="_Toc143181820"/>
            <w:r>
              <w:t>The Committee recommends that the ACT Government plan a school for Belconnen Town Centre to meet current a</w:t>
            </w:r>
            <w:r w:rsidR="001F3A98">
              <w:t>nd</w:t>
            </w:r>
            <w:r>
              <w:t xml:space="preserve"> future needs of that population.</w:t>
            </w:r>
            <w:bookmarkEnd w:id="380"/>
          </w:p>
        </w:tc>
      </w:tr>
    </w:tbl>
    <w:p w14:paraId="1CFD5C5F" w14:textId="513D6EF7" w:rsidR="008F7FAF" w:rsidRDefault="008F7FAF" w:rsidP="002A3532">
      <w:pPr>
        <w:pStyle w:val="Heading1"/>
        <w:pageBreakBefore/>
      </w:pPr>
      <w:bookmarkStart w:id="381" w:name="_Toc143181542"/>
      <w:r>
        <w:t>ACT Health Directorate and Canberra Health Services</w:t>
      </w:r>
      <w:bookmarkEnd w:id="381"/>
    </w:p>
    <w:p w14:paraId="62A31FC5" w14:textId="11148234" w:rsidR="008F7FAF" w:rsidRDefault="000147C3" w:rsidP="008F7FAF">
      <w:pPr>
        <w:pStyle w:val="ListNumber2"/>
      </w:pPr>
      <w:r>
        <w:t>Budget Statements C list the functions of the Health Directorate as follows:</w:t>
      </w:r>
    </w:p>
    <w:p w14:paraId="0C0EC043" w14:textId="1E340AB6" w:rsidR="000147C3" w:rsidRDefault="006F000A" w:rsidP="006F000A">
      <w:pPr>
        <w:pStyle w:val="ListBullet"/>
        <w:ind w:left="1276"/>
      </w:pPr>
      <w:r>
        <w:t xml:space="preserve">Providing </w:t>
      </w:r>
      <w:r w:rsidR="000147C3">
        <w:t>strategic leadership, policy advice, and oversight of the health system;</w:t>
      </w:r>
    </w:p>
    <w:p w14:paraId="6FA59B5D" w14:textId="08940BD0" w:rsidR="000147C3" w:rsidRDefault="006F000A" w:rsidP="006F000A">
      <w:pPr>
        <w:pStyle w:val="ListBullet"/>
        <w:ind w:left="1276"/>
      </w:pPr>
      <w:r>
        <w:t xml:space="preserve">Leading </w:t>
      </w:r>
      <w:r w:rsidR="000147C3">
        <w:t xml:space="preserve">engagement and negotiation with other jurisdictions on health funding agreements and national policy initiatives; </w:t>
      </w:r>
    </w:p>
    <w:p w14:paraId="04092A22" w14:textId="3B6A55AC" w:rsidR="000147C3" w:rsidRDefault="005D5CA2" w:rsidP="006F000A">
      <w:pPr>
        <w:pStyle w:val="ListBullet"/>
        <w:ind w:left="1276"/>
      </w:pPr>
      <w:r>
        <w:t>A</w:t>
      </w:r>
      <w:r w:rsidR="000147C3">
        <w:t xml:space="preserve">dministering the ACT Government’s legislative program on health matters; </w:t>
      </w:r>
    </w:p>
    <w:p w14:paraId="3E82B1E7" w14:textId="01CFB85D" w:rsidR="000147C3" w:rsidRDefault="005D5CA2" w:rsidP="006F000A">
      <w:pPr>
        <w:pStyle w:val="ListBullet"/>
        <w:ind w:left="1276"/>
      </w:pPr>
      <w:r>
        <w:t>E</w:t>
      </w:r>
      <w:r w:rsidR="000147C3">
        <w:t xml:space="preserve">ngaging with health system partners and stakeholders to ensure health outcomes and impacts are considered in whole-of-government policy and health services planning; </w:t>
      </w:r>
    </w:p>
    <w:p w14:paraId="68FD7FFC" w14:textId="49E8DBD2" w:rsidR="000147C3" w:rsidRDefault="005D5CA2" w:rsidP="006F000A">
      <w:pPr>
        <w:pStyle w:val="ListBullet"/>
        <w:ind w:left="1276"/>
      </w:pPr>
      <w:r>
        <w:t>D</w:t>
      </w:r>
      <w:r w:rsidR="000147C3">
        <w:t xml:space="preserve">elivering effective communications to ensure the ACT community can make informed decisions about their health and wellbeing; </w:t>
      </w:r>
    </w:p>
    <w:p w14:paraId="279D767A" w14:textId="37ED3388" w:rsidR="000147C3" w:rsidRDefault="005D5CA2" w:rsidP="006F000A">
      <w:pPr>
        <w:pStyle w:val="ListBullet"/>
        <w:ind w:left="1276"/>
      </w:pPr>
      <w:r>
        <w:t>S</w:t>
      </w:r>
      <w:r w:rsidR="000147C3">
        <w:t xml:space="preserve">upporting and enabling clinical excellence, safe high-quality care, and research across the health system; </w:t>
      </w:r>
    </w:p>
    <w:p w14:paraId="2B417E16" w14:textId="56FCB700" w:rsidR="000147C3" w:rsidRDefault="005D5CA2" w:rsidP="006F000A">
      <w:pPr>
        <w:pStyle w:val="ListBullet"/>
        <w:ind w:left="1276"/>
      </w:pPr>
      <w:r>
        <w:t>D</w:t>
      </w:r>
      <w:r w:rsidR="000147C3">
        <w:t xml:space="preserve">elivering a range of health prevention, promotion, and protection services; </w:t>
      </w:r>
    </w:p>
    <w:p w14:paraId="507CDF10" w14:textId="0A234825" w:rsidR="000147C3" w:rsidRDefault="005D5CA2" w:rsidP="006F000A">
      <w:pPr>
        <w:pStyle w:val="ListBullet"/>
        <w:ind w:left="1276"/>
      </w:pPr>
      <w:r>
        <w:t>I</w:t>
      </w:r>
      <w:r w:rsidR="000147C3">
        <w:t xml:space="preserve">mplementing innovative digital technologies across the health system and supporting information and communication technology (ICT) solutions that enable person-centred care; </w:t>
      </w:r>
    </w:p>
    <w:p w14:paraId="68CAC2F4" w14:textId="0811A6F4" w:rsidR="000147C3" w:rsidRDefault="005D5CA2" w:rsidP="006F000A">
      <w:pPr>
        <w:pStyle w:val="ListBullet"/>
        <w:ind w:left="1276"/>
      </w:pPr>
      <w:r>
        <w:t>Co</w:t>
      </w:r>
      <w:r w:rsidR="000147C3">
        <w:t>nducting health system planning and evaluation for sustainable services, workforce and infrastructure, that supports effective resource allocation, innovation, and safe high</w:t>
      </w:r>
      <w:r w:rsidR="001F3A98">
        <w:t xml:space="preserve"> </w:t>
      </w:r>
      <w:r w:rsidR="000147C3">
        <w:t xml:space="preserve">quality care; </w:t>
      </w:r>
    </w:p>
    <w:p w14:paraId="6FE96D3A" w14:textId="7D871905" w:rsidR="000147C3" w:rsidRDefault="005D5CA2" w:rsidP="006F000A">
      <w:pPr>
        <w:pStyle w:val="ListBullet"/>
        <w:ind w:left="1276"/>
      </w:pPr>
      <w:r>
        <w:t>D</w:t>
      </w:r>
      <w:r w:rsidR="000147C3">
        <w:t xml:space="preserve">elivering Territory-wide health infrastructure strategy and design, including public hospital campus planning and planning for new health services; </w:t>
      </w:r>
    </w:p>
    <w:p w14:paraId="6605A79F" w14:textId="76A9A002" w:rsidR="000147C3" w:rsidRDefault="005D5CA2" w:rsidP="006F000A">
      <w:pPr>
        <w:pStyle w:val="ListBullet"/>
        <w:ind w:left="1276"/>
      </w:pPr>
      <w:r>
        <w:t>C</w:t>
      </w:r>
      <w:r w:rsidR="000147C3">
        <w:t xml:space="preserve">ommissioning value-based care that improves health outcomes; and </w:t>
      </w:r>
    </w:p>
    <w:p w14:paraId="5AD3BFDC" w14:textId="4C6230F9" w:rsidR="000147C3" w:rsidRDefault="005D5CA2" w:rsidP="006F000A">
      <w:pPr>
        <w:pStyle w:val="ListBullet"/>
        <w:ind w:left="1276"/>
      </w:pPr>
      <w:r>
        <w:t>E</w:t>
      </w:r>
      <w:r w:rsidR="000147C3">
        <w:t>valuating health system performance to ensure it meets community expectations and performance criteria.</w:t>
      </w:r>
      <w:r w:rsidR="000147C3" w:rsidRPr="006F000A">
        <w:rPr>
          <w:vertAlign w:val="superscript"/>
        </w:rPr>
        <w:footnoteReference w:id="844"/>
      </w:r>
    </w:p>
    <w:p w14:paraId="2DAF2784" w14:textId="42D08467" w:rsidR="000147C3" w:rsidRDefault="000147C3" w:rsidP="000147C3">
      <w:pPr>
        <w:pStyle w:val="ListNumber2"/>
      </w:pPr>
      <w:r>
        <w:t>Budget Statements C also describes the purpose of Canberra Health Services (CHS) as follows:</w:t>
      </w:r>
    </w:p>
    <w:p w14:paraId="42B1E2C2" w14:textId="77777777" w:rsidR="000147C3" w:rsidRDefault="000147C3" w:rsidP="000147C3">
      <w:pPr>
        <w:pStyle w:val="Quote"/>
        <w:spacing w:before="60" w:after="60"/>
      </w:pPr>
      <w:r>
        <w:t xml:space="preserve">Canberra Health Services partners with the community and consumers, creating exceptional health care together, by: </w:t>
      </w:r>
    </w:p>
    <w:p w14:paraId="4EBA1DAC" w14:textId="77777777" w:rsidR="000147C3" w:rsidRDefault="000147C3" w:rsidP="000147C3">
      <w:pPr>
        <w:pStyle w:val="Quote"/>
        <w:spacing w:before="60" w:after="60"/>
      </w:pPr>
      <w:r>
        <w:t xml:space="preserve">• delivering personal health services; </w:t>
      </w:r>
    </w:p>
    <w:p w14:paraId="4E123E8F" w14:textId="77777777" w:rsidR="000147C3" w:rsidRDefault="000147C3" w:rsidP="000147C3">
      <w:pPr>
        <w:pStyle w:val="Quote"/>
        <w:spacing w:before="60" w:after="60"/>
      </w:pPr>
      <w:r>
        <w:t xml:space="preserve">• working in partnerships to improve people’s health; </w:t>
      </w:r>
    </w:p>
    <w:p w14:paraId="3C4241E4" w14:textId="77777777" w:rsidR="000147C3" w:rsidRDefault="000147C3" w:rsidP="000147C3">
      <w:pPr>
        <w:pStyle w:val="Quote"/>
        <w:spacing w:before="60" w:after="60"/>
      </w:pPr>
      <w:r>
        <w:t xml:space="preserve">• improving the experience of our consumers by engaging and listening; </w:t>
      </w:r>
    </w:p>
    <w:p w14:paraId="12B51FAB" w14:textId="77777777" w:rsidR="000147C3" w:rsidRDefault="000147C3" w:rsidP="000147C3">
      <w:pPr>
        <w:pStyle w:val="Quote"/>
        <w:spacing w:before="60" w:after="60"/>
      </w:pPr>
      <w:r>
        <w:t xml:space="preserve">• providing leadership in research, education, and clinical excellence; and </w:t>
      </w:r>
    </w:p>
    <w:p w14:paraId="02440196" w14:textId="2FD342C7" w:rsidR="000147C3" w:rsidRDefault="000147C3" w:rsidP="000147C3">
      <w:pPr>
        <w:pStyle w:val="Quote"/>
        <w:spacing w:before="60" w:after="60"/>
      </w:pPr>
      <w:r>
        <w:t>• designing models of care that deliver the highest standards of safety and quality.</w:t>
      </w:r>
      <w:r>
        <w:rPr>
          <w:rStyle w:val="FootnoteReference"/>
        </w:rPr>
        <w:footnoteReference w:id="845"/>
      </w:r>
    </w:p>
    <w:p w14:paraId="56B5A887" w14:textId="1ED6CCA5" w:rsidR="008D37E6" w:rsidRDefault="00784621" w:rsidP="00784621">
      <w:pPr>
        <w:pStyle w:val="Heading2"/>
      </w:pPr>
      <w:bookmarkStart w:id="382" w:name="_Toc143181543"/>
      <w:r>
        <w:t>Minister for Health</w:t>
      </w:r>
      <w:bookmarkEnd w:id="382"/>
    </w:p>
    <w:p w14:paraId="5423AC0E" w14:textId="75A47B97" w:rsidR="00784621" w:rsidRDefault="00784621" w:rsidP="00784621">
      <w:pPr>
        <w:pStyle w:val="ListNumber2"/>
      </w:pPr>
      <w:r w:rsidRPr="00E5260D">
        <w:t>The area</w:t>
      </w:r>
      <w:r>
        <w:t>s</w:t>
      </w:r>
      <w:r w:rsidRPr="00E5260D">
        <w:t xml:space="preserve"> of responsibility cover</w:t>
      </w:r>
      <w:r>
        <w:t>ed by th</w:t>
      </w:r>
      <w:r w:rsidR="00E70DF1">
        <w:t>ese</w:t>
      </w:r>
      <w:r>
        <w:t xml:space="preserve"> Directorate</w:t>
      </w:r>
      <w:r w:rsidR="00E70DF1">
        <w:t>s</w:t>
      </w:r>
      <w:r>
        <w:t xml:space="preserve"> are:</w:t>
      </w:r>
    </w:p>
    <w:p w14:paraId="16D9F199" w14:textId="77777777" w:rsidR="00E70DF1" w:rsidRDefault="00E70DF1" w:rsidP="00E70DF1">
      <w:pPr>
        <w:pStyle w:val="ListBullet"/>
      </w:pPr>
      <w:r>
        <w:t>Minister for Health:</w:t>
      </w:r>
    </w:p>
    <w:p w14:paraId="3EDB2BA7" w14:textId="65D0D074" w:rsidR="00E70DF1" w:rsidRDefault="00E70DF1" w:rsidP="006F000A">
      <w:pPr>
        <w:pStyle w:val="ListBullet"/>
        <w:ind w:left="1276"/>
      </w:pPr>
      <w:r w:rsidRPr="00B3277C">
        <w:t xml:space="preserve">Aged care and rehabilitation </w:t>
      </w:r>
      <w:r>
        <w:t>policy;</w:t>
      </w:r>
    </w:p>
    <w:p w14:paraId="79268E57" w14:textId="07C877F8" w:rsidR="00E70DF1" w:rsidRPr="00B3277C" w:rsidRDefault="00E70DF1" w:rsidP="006F000A">
      <w:pPr>
        <w:pStyle w:val="ListBullet"/>
        <w:ind w:left="1276"/>
      </w:pPr>
      <w:r>
        <w:t>Cance</w:t>
      </w:r>
      <w:r w:rsidRPr="001D05CE">
        <w:t>r poli</w:t>
      </w:r>
      <w:r>
        <w:t>cy;</w:t>
      </w:r>
    </w:p>
    <w:p w14:paraId="572F964A" w14:textId="690C920B" w:rsidR="00E70DF1" w:rsidRDefault="00E70DF1" w:rsidP="006F000A">
      <w:pPr>
        <w:pStyle w:val="ListBullet"/>
        <w:ind w:left="1276"/>
      </w:pPr>
      <w:r>
        <w:t>Child health development;</w:t>
      </w:r>
    </w:p>
    <w:p w14:paraId="57A58A4B" w14:textId="78CE1D85" w:rsidR="00E70DF1" w:rsidRDefault="00E70DF1" w:rsidP="006F000A">
      <w:pPr>
        <w:pStyle w:val="ListBullet"/>
        <w:ind w:left="1276"/>
      </w:pPr>
      <w:r>
        <w:t>Commissioning health services;</w:t>
      </w:r>
    </w:p>
    <w:p w14:paraId="04B7514A" w14:textId="1D7FB932" w:rsidR="00E70DF1" w:rsidRPr="00B3277C" w:rsidRDefault="00E70DF1" w:rsidP="006F000A">
      <w:pPr>
        <w:pStyle w:val="ListBullet"/>
        <w:ind w:left="1276"/>
      </w:pPr>
      <w:r>
        <w:t>Community health policy and programs (excluding justice health and mental health);</w:t>
      </w:r>
    </w:p>
    <w:p w14:paraId="07B648E5" w14:textId="405E5CFA" w:rsidR="00E70DF1" w:rsidRDefault="00E70DF1" w:rsidP="006F000A">
      <w:pPr>
        <w:pStyle w:val="ListBullet"/>
        <w:ind w:left="1276"/>
      </w:pPr>
      <w:r>
        <w:t>Digital health;</w:t>
      </w:r>
    </w:p>
    <w:p w14:paraId="771737D4" w14:textId="2E6B5F59" w:rsidR="00E70DF1" w:rsidRDefault="00E70DF1" w:rsidP="006F000A">
      <w:pPr>
        <w:pStyle w:val="ListBullet"/>
        <w:ind w:left="1276"/>
      </w:pPr>
      <w:r>
        <w:t>Drug and alcohol policy and programs;</w:t>
      </w:r>
    </w:p>
    <w:p w14:paraId="50C5BA86" w14:textId="46F9505D" w:rsidR="00E70DF1" w:rsidRDefault="00E70DF1" w:rsidP="006F000A">
      <w:pPr>
        <w:pStyle w:val="ListBullet"/>
        <w:ind w:left="1276"/>
      </w:pPr>
      <w:r>
        <w:t>Health infrastructure planning;</w:t>
      </w:r>
    </w:p>
    <w:p w14:paraId="4C917FEB" w14:textId="6087FD57" w:rsidR="00E70DF1" w:rsidRDefault="00E70DF1" w:rsidP="006F000A">
      <w:pPr>
        <w:pStyle w:val="ListBullet"/>
        <w:ind w:left="1276"/>
      </w:pPr>
      <w:r w:rsidRPr="00B3277C">
        <w:t>Health p</w:t>
      </w:r>
      <w:r>
        <w:t>rotection and population health;</w:t>
      </w:r>
    </w:p>
    <w:p w14:paraId="04E54107" w14:textId="2DBB09CD" w:rsidR="00E70DF1" w:rsidRDefault="00E70DF1" w:rsidP="006F000A">
      <w:pPr>
        <w:pStyle w:val="ListBullet"/>
        <w:ind w:left="1276"/>
      </w:pPr>
      <w:r>
        <w:t xml:space="preserve">Health </w:t>
      </w:r>
      <w:r w:rsidRPr="00900544">
        <w:t>research and innovation policy and programs</w:t>
      </w:r>
      <w:r>
        <w:t>;</w:t>
      </w:r>
    </w:p>
    <w:p w14:paraId="69FC572C" w14:textId="439F3338" w:rsidR="00E70DF1" w:rsidRDefault="00E70DF1" w:rsidP="006F000A">
      <w:pPr>
        <w:pStyle w:val="ListBullet"/>
        <w:ind w:left="1276"/>
      </w:pPr>
      <w:r>
        <w:t>Health services planning and policy (excluding justice health and mental health);</w:t>
      </w:r>
    </w:p>
    <w:p w14:paraId="10A92494" w14:textId="3031AA38" w:rsidR="00E70DF1" w:rsidRPr="00B3277C" w:rsidRDefault="00E70DF1" w:rsidP="006F000A">
      <w:pPr>
        <w:pStyle w:val="ListBullet"/>
        <w:ind w:left="1276"/>
      </w:pPr>
      <w:r>
        <w:t>Health system policy, planning and performance monitoring;</w:t>
      </w:r>
    </w:p>
    <w:p w14:paraId="43ED0354" w14:textId="5D3BA83A" w:rsidR="00E70DF1" w:rsidRPr="00B3277C" w:rsidRDefault="00E70DF1" w:rsidP="006F000A">
      <w:pPr>
        <w:pStyle w:val="ListBullet"/>
        <w:ind w:left="1276"/>
      </w:pPr>
      <w:r w:rsidRPr="00B3277C">
        <w:t>Local hospital network</w:t>
      </w:r>
      <w:r>
        <w:t xml:space="preserve"> arrangements; and</w:t>
      </w:r>
    </w:p>
    <w:p w14:paraId="7FA408BA" w14:textId="3F58FF57" w:rsidR="00784621" w:rsidRDefault="00E70DF1" w:rsidP="006F000A">
      <w:pPr>
        <w:pStyle w:val="ListBullet"/>
        <w:ind w:left="1276"/>
      </w:pPr>
      <w:r>
        <w:t>Regulation of health services;</w:t>
      </w:r>
      <w:r w:rsidR="00784621" w:rsidRPr="006F000A">
        <w:rPr>
          <w:vertAlign w:val="superscript"/>
        </w:rPr>
        <w:footnoteReference w:id="846"/>
      </w:r>
    </w:p>
    <w:p w14:paraId="49475DA9" w14:textId="0B230831" w:rsidR="00E70DF1" w:rsidRDefault="00E70DF1" w:rsidP="00E70DF1">
      <w:pPr>
        <w:pStyle w:val="ListBullet"/>
      </w:pPr>
      <w:r>
        <w:t>Canberra Health Services:</w:t>
      </w:r>
    </w:p>
    <w:p w14:paraId="59FE0003" w14:textId="733B8113" w:rsidR="00E70DF1" w:rsidRPr="00B3277C" w:rsidRDefault="00E70DF1" w:rsidP="006F000A">
      <w:pPr>
        <w:pStyle w:val="ListBullet"/>
        <w:ind w:left="1276"/>
      </w:pPr>
      <w:r>
        <w:t>Health services and facilities operated by the ACT Government (excluding justice health and mental health).</w:t>
      </w:r>
      <w:r w:rsidRPr="006F000A">
        <w:rPr>
          <w:vertAlign w:val="superscript"/>
        </w:rPr>
        <w:footnoteReference w:id="847"/>
      </w:r>
    </w:p>
    <w:p w14:paraId="52EFD2F0" w14:textId="57CA0F6E" w:rsidR="00784621" w:rsidRPr="001154D6" w:rsidRDefault="00C3483B" w:rsidP="005E0F7C">
      <w:pPr>
        <w:pStyle w:val="Heading3"/>
      </w:pPr>
      <w:bookmarkStart w:id="383" w:name="_Toc143181544"/>
      <w:r>
        <w:t>Matters considered</w:t>
      </w:r>
      <w:bookmarkEnd w:id="383"/>
    </w:p>
    <w:p w14:paraId="3AD90522" w14:textId="013E0AAA" w:rsidR="00300D68" w:rsidRPr="001154D6" w:rsidRDefault="00300D68" w:rsidP="00300D6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Health’s </w:t>
      </w:r>
      <w:r w:rsidRPr="001154D6">
        <w:rPr>
          <w:rFonts w:cstheme="minorHAnsi"/>
          <w:bCs/>
          <w:color w:val="000000" w:themeColor="text1"/>
          <w:szCs w:val="20"/>
        </w:rPr>
        <w:t xml:space="preserve">appearance before the Committee on </w:t>
      </w:r>
      <w:r>
        <w:rPr>
          <w:rFonts w:cstheme="minorHAnsi"/>
          <w:bCs/>
          <w:color w:val="000000" w:themeColor="text1"/>
          <w:szCs w:val="20"/>
        </w:rPr>
        <w:t>Wednesday 19</w:t>
      </w:r>
      <w:r w:rsidR="006F000A">
        <w:rPr>
          <w:rFonts w:cstheme="minorHAnsi"/>
          <w:bCs/>
          <w:color w:val="000000" w:themeColor="text1"/>
          <w:szCs w:val="20"/>
        </w:rPr>
        <w:t> </w:t>
      </w:r>
      <w:r>
        <w:rPr>
          <w:rFonts w:cstheme="minorHAnsi"/>
          <w:bCs/>
          <w:color w:val="000000" w:themeColor="text1"/>
          <w:szCs w:val="20"/>
        </w:rPr>
        <w:t>July</w:t>
      </w:r>
      <w:r w:rsidR="006F000A">
        <w:rPr>
          <w:rFonts w:cstheme="minorHAnsi"/>
          <w:bCs/>
          <w:color w:val="000000" w:themeColor="text1"/>
          <w:szCs w:val="20"/>
        </w:rPr>
        <w:t> </w:t>
      </w:r>
      <w:r>
        <w:rPr>
          <w:rFonts w:cstheme="minorHAnsi"/>
          <w:bCs/>
          <w:color w:val="000000" w:themeColor="text1"/>
          <w:szCs w:val="20"/>
        </w:rPr>
        <w:t>2023,</w:t>
      </w:r>
      <w:r w:rsidRPr="001154D6">
        <w:rPr>
          <w:rFonts w:cstheme="minorHAnsi"/>
          <w:bCs/>
          <w:color w:val="000000" w:themeColor="text1"/>
          <w:szCs w:val="20"/>
        </w:rPr>
        <w:t xml:space="preserve"> the following matters were considered:</w:t>
      </w:r>
    </w:p>
    <w:p w14:paraId="78A24D16" w14:textId="3D915999" w:rsidR="00CE51C6" w:rsidRDefault="00D54695" w:rsidP="00CE51C6">
      <w:pPr>
        <w:pStyle w:val="ListBullet"/>
        <w:ind w:left="1276"/>
      </w:pPr>
      <w:r>
        <w:t>p</w:t>
      </w:r>
      <w:r w:rsidR="006F000A">
        <w:t xml:space="preserve">rogress </w:t>
      </w:r>
      <w:r w:rsidR="00CE51C6">
        <w:t>on the Canberra Hospital expansion project;</w:t>
      </w:r>
      <w:r w:rsidR="00CE51C6">
        <w:rPr>
          <w:rStyle w:val="FootnoteReference"/>
        </w:rPr>
        <w:footnoteReference w:id="848"/>
      </w:r>
    </w:p>
    <w:p w14:paraId="32A6AFEF" w14:textId="2C278E29" w:rsidR="00300D68" w:rsidRDefault="00D54695" w:rsidP="00300D68">
      <w:pPr>
        <w:pStyle w:val="ListBullet"/>
        <w:ind w:left="1276"/>
      </w:pPr>
      <w:r>
        <w:t>t</w:t>
      </w:r>
      <w:r w:rsidR="006F000A">
        <w:t xml:space="preserve">he </w:t>
      </w:r>
      <w:r w:rsidR="00300D68">
        <w:t>development and implementation of the Digital Health Record;</w:t>
      </w:r>
      <w:r w:rsidR="00300D68">
        <w:rPr>
          <w:rStyle w:val="FootnoteReference"/>
        </w:rPr>
        <w:footnoteReference w:id="849"/>
      </w:r>
    </w:p>
    <w:p w14:paraId="3FB841B6" w14:textId="47B9EAB4" w:rsidR="00300D68" w:rsidRDefault="00D54695" w:rsidP="00300D68">
      <w:pPr>
        <w:pStyle w:val="ListBullet"/>
        <w:ind w:left="1276"/>
      </w:pPr>
      <w:r>
        <w:t>n</w:t>
      </w:r>
      <w:r w:rsidR="006F000A">
        <w:t xml:space="preserve">ew </w:t>
      </w:r>
      <w:r w:rsidR="00300D68">
        <w:t>community-based health services;</w:t>
      </w:r>
      <w:r w:rsidR="00300D68">
        <w:rPr>
          <w:rStyle w:val="FootnoteReference"/>
        </w:rPr>
        <w:footnoteReference w:id="850"/>
      </w:r>
    </w:p>
    <w:p w14:paraId="79B3CF71" w14:textId="28469E24" w:rsidR="00300D68" w:rsidRPr="00F30A63" w:rsidRDefault="00D54695" w:rsidP="00300D68">
      <w:pPr>
        <w:pStyle w:val="ListBullet"/>
        <w:ind w:left="1276"/>
        <w:rPr>
          <w:rFonts w:cstheme="minorHAnsi"/>
        </w:rPr>
      </w:pPr>
      <w:r>
        <w:rPr>
          <w:rFonts w:cstheme="minorHAnsi"/>
          <w:shd w:val="clear" w:color="auto" w:fill="FFFFFF"/>
        </w:rPr>
        <w:t>c</w:t>
      </w:r>
      <w:r w:rsidR="006F000A" w:rsidRPr="00832159">
        <w:rPr>
          <w:rFonts w:cstheme="minorHAnsi"/>
          <w:shd w:val="clear" w:color="auto" w:fill="FFFFFF"/>
        </w:rPr>
        <w:t xml:space="preserve">ases </w:t>
      </w:r>
      <w:r w:rsidR="00300D68" w:rsidRPr="00832159">
        <w:rPr>
          <w:rFonts w:cstheme="minorHAnsi"/>
          <w:shd w:val="clear" w:color="auto" w:fill="FFFFFF"/>
        </w:rPr>
        <w:t>of </w:t>
      </w:r>
      <w:r w:rsidR="00300D68">
        <w:rPr>
          <w:rFonts w:cstheme="minorHAnsi"/>
          <w:shd w:val="clear" w:color="auto" w:fill="FFFFFF"/>
        </w:rPr>
        <w:t xml:space="preserve">golden </w:t>
      </w:r>
      <w:r w:rsidR="00300D68" w:rsidRPr="00832159">
        <w:rPr>
          <w:rFonts w:cstheme="minorHAnsi"/>
          <w:shd w:val="clear" w:color="auto" w:fill="FFFFFF"/>
        </w:rPr>
        <w:t>staphylococcus bacterial infections</w:t>
      </w:r>
      <w:r w:rsidR="00300D68">
        <w:rPr>
          <w:rFonts w:cstheme="minorHAnsi"/>
          <w:shd w:val="clear" w:color="auto" w:fill="FFFFFF"/>
        </w:rPr>
        <w:t>;</w:t>
      </w:r>
      <w:r w:rsidR="00300D68">
        <w:rPr>
          <w:rStyle w:val="FootnoteReference"/>
          <w:rFonts w:cstheme="minorHAnsi"/>
          <w:shd w:val="clear" w:color="auto" w:fill="FFFFFF"/>
        </w:rPr>
        <w:footnoteReference w:id="851"/>
      </w:r>
    </w:p>
    <w:p w14:paraId="022A2AE0" w14:textId="09389C1E" w:rsidR="00300D68" w:rsidRPr="00BE5218" w:rsidRDefault="00D54695" w:rsidP="00300D68">
      <w:pPr>
        <w:pStyle w:val="ListBullet"/>
        <w:ind w:left="1276"/>
        <w:rPr>
          <w:rFonts w:cstheme="minorHAnsi"/>
        </w:rPr>
      </w:pPr>
      <w:r>
        <w:t>t</w:t>
      </w:r>
      <w:r w:rsidR="006F000A" w:rsidRPr="00F30A63">
        <w:t xml:space="preserve">ransition </w:t>
      </w:r>
      <w:r w:rsidR="00300D68" w:rsidRPr="00F30A63">
        <w:t>of Calvary Public Hospital Bruce to Canberra Health Services</w:t>
      </w:r>
      <w:r w:rsidR="00300D68">
        <w:t>;</w:t>
      </w:r>
      <w:r w:rsidR="00300D68">
        <w:rPr>
          <w:rStyle w:val="FootnoteReference"/>
        </w:rPr>
        <w:footnoteReference w:id="852"/>
      </w:r>
    </w:p>
    <w:p w14:paraId="26BB7A90" w14:textId="54AF4B79" w:rsidR="00300D68" w:rsidRPr="00BE5762" w:rsidRDefault="00D54695" w:rsidP="00300D68">
      <w:pPr>
        <w:pStyle w:val="ListBullet"/>
        <w:ind w:left="1276"/>
      </w:pPr>
      <w:r>
        <w:t>n</w:t>
      </w:r>
      <w:r w:rsidR="006F000A">
        <w:t xml:space="preserve">ew </w:t>
      </w:r>
      <w:r w:rsidR="00300D68">
        <w:t>north-side hospital;</w:t>
      </w:r>
      <w:r w:rsidR="00300D68" w:rsidRPr="00335040">
        <w:rPr>
          <w:vertAlign w:val="superscript"/>
        </w:rPr>
        <w:footnoteReference w:id="853"/>
      </w:r>
    </w:p>
    <w:p w14:paraId="0159C015" w14:textId="34089439" w:rsidR="00300D68" w:rsidRPr="00FC2DCB" w:rsidRDefault="00D54695" w:rsidP="00300D68">
      <w:pPr>
        <w:pStyle w:val="ListBullet"/>
        <w:ind w:left="1276"/>
        <w:rPr>
          <w:rFonts w:cstheme="minorHAnsi"/>
        </w:rPr>
      </w:pPr>
      <w:r>
        <w:t>d</w:t>
      </w:r>
      <w:r w:rsidR="006F000A" w:rsidRPr="00B3142D">
        <w:t xml:space="preserve">esign </w:t>
      </w:r>
      <w:r w:rsidR="00300D68" w:rsidRPr="00B3142D">
        <w:t xml:space="preserve">and planning </w:t>
      </w:r>
      <w:r w:rsidR="00300D68">
        <w:t>of</w:t>
      </w:r>
      <w:r w:rsidR="00300D68" w:rsidRPr="00B3142D">
        <w:t xml:space="preserve"> the freestanding birth centre</w:t>
      </w:r>
      <w:r w:rsidR="00300D68">
        <w:t>;</w:t>
      </w:r>
      <w:r w:rsidR="00300D68">
        <w:rPr>
          <w:rStyle w:val="FootnoteReference"/>
        </w:rPr>
        <w:footnoteReference w:id="854"/>
      </w:r>
    </w:p>
    <w:p w14:paraId="6B2AA0F8" w14:textId="67C4EBC0" w:rsidR="00300D68" w:rsidRPr="0043125D" w:rsidRDefault="00300D68" w:rsidP="00300D68">
      <w:pPr>
        <w:pStyle w:val="ListBullet"/>
        <w:ind w:left="1276"/>
        <w:rPr>
          <w:rFonts w:cstheme="minorHAnsi"/>
        </w:rPr>
      </w:pPr>
      <w:r>
        <w:t>ADHD and autism assessments for children;</w:t>
      </w:r>
      <w:r>
        <w:rPr>
          <w:rStyle w:val="FootnoteReference"/>
        </w:rPr>
        <w:footnoteReference w:id="855"/>
      </w:r>
    </w:p>
    <w:p w14:paraId="5D6E44E7" w14:textId="68BE8131" w:rsidR="00300D68" w:rsidRPr="006F000A" w:rsidRDefault="00D54695" w:rsidP="00300D68">
      <w:pPr>
        <w:pStyle w:val="ListBullet"/>
        <w:ind w:left="1276"/>
      </w:pPr>
      <w:r>
        <w:t>i</w:t>
      </w:r>
      <w:r w:rsidR="006F000A" w:rsidRPr="00B3142D">
        <w:t xml:space="preserve">mplementation </w:t>
      </w:r>
      <w:r w:rsidR="00300D68" w:rsidRPr="00B3142D">
        <w:t xml:space="preserve">of the </w:t>
      </w:r>
      <w:r w:rsidR="00300D68">
        <w:t>h</w:t>
      </w:r>
      <w:r w:rsidR="00300D68" w:rsidRPr="00B3142D">
        <w:t>ealth</w:t>
      </w:r>
      <w:r w:rsidR="00300D68">
        <w:t>c</w:t>
      </w:r>
      <w:r w:rsidR="00300D68" w:rsidRPr="00B3142D">
        <w:t xml:space="preserve">are </w:t>
      </w:r>
      <w:r w:rsidR="00300D68">
        <w:t>w</w:t>
      </w:r>
      <w:r w:rsidR="00300D68" w:rsidRPr="00B3142D">
        <w:t xml:space="preserve">orkers </w:t>
      </w:r>
      <w:r w:rsidR="00300D68">
        <w:t>c</w:t>
      </w:r>
      <w:r w:rsidR="00300D68" w:rsidRPr="00B3142D">
        <w:t xml:space="preserve">ode of </w:t>
      </w:r>
      <w:r w:rsidR="00300D68">
        <w:t>c</w:t>
      </w:r>
      <w:r w:rsidR="00300D68" w:rsidRPr="00B3142D">
        <w:t>onduct</w:t>
      </w:r>
      <w:r w:rsidR="00300D68">
        <w:t>;</w:t>
      </w:r>
      <w:r w:rsidR="00300D68" w:rsidRPr="006F000A">
        <w:rPr>
          <w:vertAlign w:val="superscript"/>
        </w:rPr>
        <w:footnoteReference w:id="856"/>
      </w:r>
    </w:p>
    <w:p w14:paraId="6A562C34" w14:textId="67F0AE22" w:rsidR="00300D68" w:rsidRPr="00BB4B99" w:rsidRDefault="00300D68" w:rsidP="00300D68">
      <w:pPr>
        <w:pStyle w:val="ListBullet"/>
        <w:ind w:left="1276"/>
        <w:rPr>
          <w:rFonts w:cstheme="minorHAnsi"/>
        </w:rPr>
      </w:pPr>
      <w:r>
        <w:t>PwC contracts for new northside hospital;</w:t>
      </w:r>
      <w:r>
        <w:rPr>
          <w:rStyle w:val="FootnoteReference"/>
        </w:rPr>
        <w:footnoteReference w:id="857"/>
      </w:r>
      <w:r>
        <w:t xml:space="preserve"> and</w:t>
      </w:r>
    </w:p>
    <w:p w14:paraId="06EAC260" w14:textId="262E47B7" w:rsidR="00300D68" w:rsidRPr="008C6518" w:rsidRDefault="00D54695" w:rsidP="00300D68">
      <w:pPr>
        <w:pStyle w:val="ListBullet"/>
        <w:ind w:left="1276"/>
        <w:rPr>
          <w:rFonts w:cstheme="minorHAnsi"/>
        </w:rPr>
      </w:pPr>
      <w:r>
        <w:t>r</w:t>
      </w:r>
      <w:r w:rsidR="006F000A">
        <w:t xml:space="preserve">edundancy </w:t>
      </w:r>
      <w:r w:rsidR="00300D68">
        <w:t>payments for staff at Calvary Public Hospital Bruce.</w:t>
      </w:r>
      <w:r w:rsidR="00300D68">
        <w:rPr>
          <w:rStyle w:val="FootnoteReference"/>
        </w:rPr>
        <w:footnoteReference w:id="858"/>
      </w:r>
    </w:p>
    <w:p w14:paraId="772F9D89" w14:textId="6B21438F" w:rsidR="00300D68" w:rsidRDefault="00300D68" w:rsidP="00300D6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Health’s </w:t>
      </w:r>
      <w:r w:rsidRPr="001154D6">
        <w:rPr>
          <w:rFonts w:cstheme="minorHAnsi"/>
          <w:bCs/>
          <w:color w:val="000000" w:themeColor="text1"/>
          <w:szCs w:val="20"/>
        </w:rPr>
        <w:t>appearance before the Committee on</w:t>
      </w:r>
      <w:r>
        <w:rPr>
          <w:rFonts w:cstheme="minorHAnsi"/>
          <w:bCs/>
          <w:color w:val="000000" w:themeColor="text1"/>
          <w:szCs w:val="20"/>
        </w:rPr>
        <w:t xml:space="preserve"> Thursday 20</w:t>
      </w:r>
      <w:r w:rsidR="006F000A">
        <w:rPr>
          <w:rFonts w:cstheme="minorHAnsi"/>
          <w:bCs/>
          <w:color w:val="000000" w:themeColor="text1"/>
          <w:szCs w:val="20"/>
        </w:rPr>
        <w:t> </w:t>
      </w:r>
      <w:r>
        <w:rPr>
          <w:rFonts w:cstheme="minorHAnsi"/>
          <w:bCs/>
          <w:color w:val="000000" w:themeColor="text1"/>
          <w:szCs w:val="20"/>
        </w:rPr>
        <w:t>July</w:t>
      </w:r>
      <w:r w:rsidR="006F000A">
        <w:rPr>
          <w:rFonts w:cstheme="minorHAnsi"/>
          <w:bCs/>
          <w:color w:val="000000" w:themeColor="text1"/>
          <w:szCs w:val="20"/>
        </w:rPr>
        <w:t> </w:t>
      </w:r>
      <w:r>
        <w:rPr>
          <w:rFonts w:cstheme="minorHAnsi"/>
          <w:bCs/>
          <w:color w:val="000000" w:themeColor="text1"/>
          <w:szCs w:val="20"/>
        </w:rPr>
        <w:t>2023,</w:t>
      </w:r>
      <w:r w:rsidRPr="001154D6">
        <w:rPr>
          <w:rFonts w:cstheme="minorHAnsi"/>
          <w:bCs/>
          <w:color w:val="000000" w:themeColor="text1"/>
          <w:szCs w:val="20"/>
        </w:rPr>
        <w:t xml:space="preserve"> the following matters were considered:</w:t>
      </w:r>
    </w:p>
    <w:p w14:paraId="78BB879A" w14:textId="64E2767F" w:rsidR="00300D68" w:rsidRDefault="003872BB" w:rsidP="00300D68">
      <w:pPr>
        <w:pStyle w:val="ListBullet"/>
        <w:ind w:left="1276"/>
        <w:rPr>
          <w:rFonts w:cstheme="minorHAnsi"/>
          <w:bCs/>
          <w:color w:val="000000" w:themeColor="text1"/>
          <w:szCs w:val="20"/>
        </w:rPr>
      </w:pPr>
      <w:r>
        <w:rPr>
          <w:rFonts w:cstheme="minorHAnsi"/>
          <w:bCs/>
          <w:color w:val="000000" w:themeColor="text1"/>
          <w:szCs w:val="20"/>
        </w:rPr>
        <w:t>u</w:t>
      </w:r>
      <w:r w:rsidR="006F000A">
        <w:rPr>
          <w:rFonts w:cstheme="minorHAnsi"/>
          <w:bCs/>
          <w:color w:val="000000" w:themeColor="text1"/>
          <w:szCs w:val="20"/>
        </w:rPr>
        <w:t xml:space="preserve">se </w:t>
      </w:r>
      <w:r w:rsidR="00300D68">
        <w:rPr>
          <w:rFonts w:cstheme="minorHAnsi"/>
          <w:bCs/>
          <w:color w:val="000000" w:themeColor="text1"/>
          <w:szCs w:val="20"/>
        </w:rPr>
        <w:t>of medical imaging equipment past its end-of-life date;</w:t>
      </w:r>
      <w:r w:rsidR="00300D68">
        <w:rPr>
          <w:rStyle w:val="FootnoteReference"/>
          <w:rFonts w:cstheme="minorHAnsi"/>
          <w:bCs/>
          <w:color w:val="000000" w:themeColor="text1"/>
          <w:szCs w:val="20"/>
        </w:rPr>
        <w:footnoteReference w:id="859"/>
      </w:r>
    </w:p>
    <w:p w14:paraId="4D4E2272" w14:textId="77777777" w:rsidR="00300D68" w:rsidRDefault="00300D68" w:rsidP="00300D68">
      <w:pPr>
        <w:pStyle w:val="ListBullet"/>
        <w:ind w:left="1276"/>
        <w:rPr>
          <w:rFonts w:cstheme="minorHAnsi"/>
          <w:bCs/>
          <w:color w:val="000000" w:themeColor="text1"/>
          <w:szCs w:val="20"/>
        </w:rPr>
      </w:pPr>
      <w:r>
        <w:rPr>
          <w:rFonts w:cstheme="minorHAnsi"/>
          <w:bCs/>
          <w:color w:val="000000" w:themeColor="text1"/>
          <w:szCs w:val="20"/>
        </w:rPr>
        <w:t>Asthma Australia’s bid to phase out wood fire heaters;</w:t>
      </w:r>
      <w:r>
        <w:rPr>
          <w:rStyle w:val="FootnoteReference"/>
          <w:rFonts w:cstheme="minorHAnsi"/>
          <w:bCs/>
          <w:color w:val="000000" w:themeColor="text1"/>
          <w:szCs w:val="20"/>
        </w:rPr>
        <w:footnoteReference w:id="860"/>
      </w:r>
    </w:p>
    <w:p w14:paraId="498C40DC" w14:textId="2B9E8236" w:rsidR="00300D68" w:rsidRDefault="003872BB" w:rsidP="00300D68">
      <w:pPr>
        <w:pStyle w:val="ListBullet"/>
        <w:ind w:left="1276"/>
        <w:rPr>
          <w:rFonts w:cstheme="minorHAnsi"/>
          <w:bCs/>
          <w:color w:val="000000" w:themeColor="text1"/>
          <w:szCs w:val="20"/>
        </w:rPr>
      </w:pPr>
      <w:r>
        <w:rPr>
          <w:rFonts w:cstheme="minorHAnsi"/>
          <w:bCs/>
          <w:color w:val="000000" w:themeColor="text1"/>
          <w:szCs w:val="20"/>
        </w:rPr>
        <w:t>r</w:t>
      </w:r>
      <w:r w:rsidR="006F000A">
        <w:rPr>
          <w:rFonts w:cstheme="minorHAnsi"/>
          <w:bCs/>
          <w:color w:val="000000" w:themeColor="text1"/>
          <w:szCs w:val="20"/>
        </w:rPr>
        <w:t xml:space="preserve">ecruitment </w:t>
      </w:r>
      <w:r w:rsidR="00300D68">
        <w:rPr>
          <w:rFonts w:cstheme="minorHAnsi"/>
          <w:bCs/>
          <w:color w:val="000000" w:themeColor="text1"/>
          <w:szCs w:val="20"/>
        </w:rPr>
        <w:t>of cardiologists and frontline workers;</w:t>
      </w:r>
      <w:r w:rsidR="00300D68">
        <w:rPr>
          <w:rStyle w:val="FootnoteReference"/>
          <w:rFonts w:cstheme="minorHAnsi"/>
          <w:bCs/>
          <w:color w:val="000000" w:themeColor="text1"/>
          <w:szCs w:val="20"/>
        </w:rPr>
        <w:footnoteReference w:id="861"/>
      </w:r>
    </w:p>
    <w:p w14:paraId="24A122C6" w14:textId="77248D40" w:rsidR="00300D68" w:rsidRDefault="003872BB" w:rsidP="00300D68">
      <w:pPr>
        <w:pStyle w:val="ListBullet"/>
        <w:ind w:left="1276"/>
        <w:rPr>
          <w:rFonts w:cstheme="minorHAnsi"/>
          <w:bCs/>
          <w:color w:val="000000" w:themeColor="text1"/>
          <w:szCs w:val="20"/>
        </w:rPr>
      </w:pPr>
      <w:r>
        <w:rPr>
          <w:rFonts w:cstheme="minorHAnsi"/>
          <w:bCs/>
          <w:color w:val="000000" w:themeColor="text1"/>
          <w:szCs w:val="20"/>
        </w:rPr>
        <w:t>f</w:t>
      </w:r>
      <w:r w:rsidR="006F000A">
        <w:rPr>
          <w:rFonts w:cstheme="minorHAnsi"/>
          <w:bCs/>
          <w:color w:val="000000" w:themeColor="text1"/>
          <w:szCs w:val="20"/>
        </w:rPr>
        <w:t xml:space="preserve">unding </w:t>
      </w:r>
      <w:r w:rsidR="00300D68">
        <w:rPr>
          <w:rFonts w:cstheme="minorHAnsi"/>
          <w:bCs/>
          <w:color w:val="000000" w:themeColor="text1"/>
          <w:szCs w:val="20"/>
        </w:rPr>
        <w:t>to support junior doctors;</w:t>
      </w:r>
      <w:r w:rsidR="00300D68">
        <w:rPr>
          <w:rStyle w:val="FootnoteReference"/>
          <w:rFonts w:cstheme="minorHAnsi"/>
          <w:bCs/>
          <w:color w:val="000000" w:themeColor="text1"/>
          <w:szCs w:val="20"/>
        </w:rPr>
        <w:footnoteReference w:id="862"/>
      </w:r>
    </w:p>
    <w:p w14:paraId="54BFBA27" w14:textId="74B957AB" w:rsidR="00300D68" w:rsidRDefault="003872BB" w:rsidP="00300D68">
      <w:pPr>
        <w:pStyle w:val="ListBullet"/>
        <w:ind w:left="1276"/>
        <w:rPr>
          <w:rFonts w:cstheme="minorHAnsi"/>
          <w:bCs/>
          <w:color w:val="000000" w:themeColor="text1"/>
          <w:szCs w:val="20"/>
        </w:rPr>
      </w:pPr>
      <w:r>
        <w:rPr>
          <w:rFonts w:cstheme="minorHAnsi"/>
          <w:bCs/>
          <w:color w:val="000000" w:themeColor="text1"/>
          <w:szCs w:val="20"/>
        </w:rPr>
        <w:t>n</w:t>
      </w:r>
      <w:r w:rsidR="006F000A">
        <w:rPr>
          <w:rFonts w:cstheme="minorHAnsi"/>
          <w:bCs/>
          <w:color w:val="000000" w:themeColor="text1"/>
          <w:szCs w:val="20"/>
        </w:rPr>
        <w:t xml:space="preserve">umber </w:t>
      </w:r>
      <w:r w:rsidR="00300D68">
        <w:rPr>
          <w:rFonts w:cstheme="minorHAnsi"/>
          <w:bCs/>
          <w:color w:val="000000" w:themeColor="text1"/>
          <w:szCs w:val="20"/>
        </w:rPr>
        <w:t>of staff resignations and retirees;</w:t>
      </w:r>
      <w:r w:rsidR="00300D68">
        <w:rPr>
          <w:rStyle w:val="FootnoteReference"/>
          <w:rFonts w:cstheme="minorHAnsi"/>
          <w:bCs/>
          <w:color w:val="000000" w:themeColor="text1"/>
          <w:szCs w:val="20"/>
        </w:rPr>
        <w:footnoteReference w:id="863"/>
      </w:r>
    </w:p>
    <w:p w14:paraId="5A555B29" w14:textId="77777777" w:rsidR="00300D68" w:rsidRDefault="00300D68" w:rsidP="00300D68">
      <w:pPr>
        <w:pStyle w:val="ListBullet"/>
        <w:ind w:left="1276"/>
        <w:rPr>
          <w:rFonts w:cstheme="minorHAnsi"/>
          <w:bCs/>
          <w:color w:val="000000" w:themeColor="text1"/>
          <w:szCs w:val="20"/>
        </w:rPr>
      </w:pPr>
      <w:r>
        <w:rPr>
          <w:rFonts w:cstheme="minorHAnsi"/>
          <w:bCs/>
          <w:color w:val="000000" w:themeColor="text1"/>
          <w:szCs w:val="20"/>
        </w:rPr>
        <w:t>Medical Training Survey 2022;</w:t>
      </w:r>
      <w:r>
        <w:rPr>
          <w:rStyle w:val="FootnoteReference"/>
          <w:rFonts w:cstheme="minorHAnsi"/>
          <w:bCs/>
          <w:color w:val="000000" w:themeColor="text1"/>
          <w:szCs w:val="20"/>
        </w:rPr>
        <w:footnoteReference w:id="864"/>
      </w:r>
    </w:p>
    <w:p w14:paraId="17970A71" w14:textId="77777777" w:rsidR="00300D68" w:rsidRPr="007E34DD" w:rsidRDefault="00300D68" w:rsidP="00300D68">
      <w:pPr>
        <w:pStyle w:val="ListBullet"/>
        <w:ind w:left="1276"/>
        <w:rPr>
          <w:rFonts w:cstheme="minorHAnsi"/>
          <w:bCs/>
          <w:color w:val="000000" w:themeColor="text1"/>
          <w:szCs w:val="20"/>
        </w:rPr>
      </w:pPr>
      <w:r w:rsidRPr="008359D5">
        <w:t>Ngunnawal Bush Healing Farm</w:t>
      </w:r>
      <w:r>
        <w:t>;</w:t>
      </w:r>
      <w:r>
        <w:rPr>
          <w:rStyle w:val="FootnoteReference"/>
        </w:rPr>
        <w:footnoteReference w:id="865"/>
      </w:r>
    </w:p>
    <w:p w14:paraId="18783CA9" w14:textId="77777777" w:rsidR="00300D68" w:rsidRPr="00C03B73" w:rsidRDefault="00300D68" w:rsidP="00300D68">
      <w:pPr>
        <w:pStyle w:val="ListBullet"/>
        <w:ind w:left="1276"/>
        <w:rPr>
          <w:rFonts w:cstheme="minorHAnsi"/>
          <w:bCs/>
          <w:color w:val="000000" w:themeColor="text1"/>
          <w:szCs w:val="20"/>
        </w:rPr>
      </w:pPr>
      <w:r>
        <w:t>Digital Health Record;</w:t>
      </w:r>
      <w:r>
        <w:rPr>
          <w:rStyle w:val="FootnoteReference"/>
        </w:rPr>
        <w:footnoteReference w:id="866"/>
      </w:r>
    </w:p>
    <w:p w14:paraId="57BBEE4B" w14:textId="16CB8FB8" w:rsidR="00300D68" w:rsidRPr="00C22B14" w:rsidRDefault="003872BB" w:rsidP="00300D68">
      <w:pPr>
        <w:pStyle w:val="ListBullet"/>
        <w:ind w:left="1276"/>
        <w:rPr>
          <w:rFonts w:cstheme="minorHAnsi"/>
          <w:bCs/>
          <w:color w:val="000000" w:themeColor="text1"/>
          <w:szCs w:val="20"/>
        </w:rPr>
      </w:pPr>
      <w:r>
        <w:t>i</w:t>
      </w:r>
      <w:r w:rsidR="006F000A">
        <w:t xml:space="preserve">mpact </w:t>
      </w:r>
      <w:r w:rsidR="00300D68">
        <w:t>of climate change on health services;</w:t>
      </w:r>
      <w:r w:rsidR="00300D68">
        <w:rPr>
          <w:rStyle w:val="FootnoteReference"/>
        </w:rPr>
        <w:footnoteReference w:id="867"/>
      </w:r>
    </w:p>
    <w:p w14:paraId="5FB19759" w14:textId="20AF304D" w:rsidR="00300D68" w:rsidRPr="001D36B3" w:rsidRDefault="003872BB" w:rsidP="00300D68">
      <w:pPr>
        <w:pStyle w:val="ListBullet"/>
        <w:ind w:left="1276"/>
        <w:rPr>
          <w:rFonts w:cstheme="minorHAnsi"/>
          <w:bCs/>
          <w:color w:val="000000" w:themeColor="text1"/>
          <w:szCs w:val="20"/>
        </w:rPr>
      </w:pPr>
      <w:r>
        <w:t>t</w:t>
      </w:r>
      <w:r w:rsidR="006F000A" w:rsidRPr="008359D5">
        <w:t xml:space="preserve">raining </w:t>
      </w:r>
      <w:r w:rsidR="00300D68" w:rsidRPr="008359D5">
        <w:t>accreditation in obstetrics and gynaecology</w:t>
      </w:r>
      <w:r w:rsidR="00300D68">
        <w:t>;</w:t>
      </w:r>
      <w:r w:rsidR="00300D68">
        <w:rPr>
          <w:rStyle w:val="FootnoteReference"/>
        </w:rPr>
        <w:footnoteReference w:id="868"/>
      </w:r>
    </w:p>
    <w:p w14:paraId="3B0824F2" w14:textId="56D7BCEB" w:rsidR="00300D68" w:rsidRPr="004B6EC5" w:rsidRDefault="003872BB" w:rsidP="00300D68">
      <w:pPr>
        <w:pStyle w:val="ListBullet"/>
        <w:ind w:left="1276"/>
        <w:rPr>
          <w:rFonts w:cstheme="minorHAnsi"/>
          <w:bCs/>
          <w:color w:val="000000" w:themeColor="text1"/>
          <w:szCs w:val="20"/>
        </w:rPr>
      </w:pPr>
      <w:r>
        <w:t>d</w:t>
      </w:r>
      <w:r w:rsidR="006F000A">
        <w:t xml:space="preserve">ental </w:t>
      </w:r>
      <w:r w:rsidR="00300D68">
        <w:t>care;</w:t>
      </w:r>
      <w:r w:rsidR="00300D68">
        <w:rPr>
          <w:rStyle w:val="FootnoteReference"/>
        </w:rPr>
        <w:footnoteReference w:id="869"/>
      </w:r>
    </w:p>
    <w:p w14:paraId="427E3C2B" w14:textId="5DD64EEB" w:rsidR="00300D68" w:rsidRPr="008D556C" w:rsidRDefault="003872BB" w:rsidP="00300D68">
      <w:pPr>
        <w:pStyle w:val="ListBullet"/>
        <w:ind w:left="1276"/>
        <w:rPr>
          <w:rFonts w:cstheme="minorHAnsi"/>
          <w:bCs/>
          <w:color w:val="000000" w:themeColor="text1"/>
          <w:szCs w:val="20"/>
        </w:rPr>
      </w:pPr>
      <w:r>
        <w:t>r</w:t>
      </w:r>
      <w:r w:rsidR="006F000A">
        <w:t xml:space="preserve">eduction </w:t>
      </w:r>
      <w:r w:rsidR="00300D68">
        <w:t>of harm from alcohol, tobacco and other drugs;</w:t>
      </w:r>
      <w:r w:rsidR="00300D68">
        <w:rPr>
          <w:rStyle w:val="FootnoteReference"/>
        </w:rPr>
        <w:footnoteReference w:id="870"/>
      </w:r>
    </w:p>
    <w:p w14:paraId="7FD718CE" w14:textId="7A41BAEF" w:rsidR="00300D68" w:rsidRPr="008B2592" w:rsidRDefault="003872BB" w:rsidP="00300D68">
      <w:pPr>
        <w:pStyle w:val="ListBullet"/>
        <w:ind w:left="1276"/>
        <w:rPr>
          <w:rFonts w:cstheme="minorHAnsi"/>
          <w:bCs/>
          <w:color w:val="000000" w:themeColor="text1"/>
          <w:szCs w:val="20"/>
        </w:rPr>
      </w:pPr>
      <w:r>
        <w:t>d</w:t>
      </w:r>
      <w:r w:rsidR="006F000A">
        <w:t>rug</w:t>
      </w:r>
      <w:r w:rsidR="00300D68">
        <w:t>-testing trials;</w:t>
      </w:r>
      <w:r w:rsidR="00300D68">
        <w:rPr>
          <w:rStyle w:val="FootnoteReference"/>
        </w:rPr>
        <w:footnoteReference w:id="871"/>
      </w:r>
    </w:p>
    <w:p w14:paraId="79DF9935" w14:textId="77777777" w:rsidR="00300D68" w:rsidRPr="005533E9" w:rsidRDefault="00300D68" w:rsidP="00300D68">
      <w:pPr>
        <w:pStyle w:val="ListBullet"/>
        <w:ind w:left="1276"/>
        <w:rPr>
          <w:rFonts w:cstheme="minorHAnsi"/>
          <w:bCs/>
          <w:color w:val="000000" w:themeColor="text1"/>
          <w:szCs w:val="20"/>
        </w:rPr>
      </w:pPr>
      <w:r>
        <w:t>Watson Community Health Precinct;</w:t>
      </w:r>
      <w:r>
        <w:rPr>
          <w:rStyle w:val="FootnoteReference"/>
        </w:rPr>
        <w:footnoteReference w:id="872"/>
      </w:r>
    </w:p>
    <w:p w14:paraId="1205888F" w14:textId="5F61F9BE" w:rsidR="00300D68" w:rsidRPr="00F41083" w:rsidRDefault="00300D68" w:rsidP="00300D68">
      <w:pPr>
        <w:pStyle w:val="ListBullet"/>
        <w:ind w:left="1276"/>
        <w:rPr>
          <w:rFonts w:cstheme="minorHAnsi"/>
          <w:bCs/>
          <w:color w:val="000000" w:themeColor="text1"/>
          <w:szCs w:val="20"/>
        </w:rPr>
      </w:pPr>
      <w:r>
        <w:t>Canberra Health Services’ new logo;</w:t>
      </w:r>
      <w:r>
        <w:rPr>
          <w:rStyle w:val="FootnoteReference"/>
        </w:rPr>
        <w:footnoteReference w:id="873"/>
      </w:r>
      <w:r>
        <w:t xml:space="preserve"> and</w:t>
      </w:r>
    </w:p>
    <w:p w14:paraId="795484A0" w14:textId="11B6E998" w:rsidR="00300D68" w:rsidRPr="001154D6" w:rsidRDefault="00FE7011" w:rsidP="00300D68">
      <w:pPr>
        <w:pStyle w:val="ListBullet"/>
        <w:ind w:left="1276"/>
        <w:rPr>
          <w:rFonts w:cstheme="minorHAnsi"/>
          <w:bCs/>
          <w:color w:val="000000" w:themeColor="text1"/>
          <w:szCs w:val="20"/>
        </w:rPr>
      </w:pPr>
      <w:r>
        <w:t>u</w:t>
      </w:r>
      <w:r w:rsidR="006F000A">
        <w:t xml:space="preserve">se </w:t>
      </w:r>
      <w:r w:rsidR="00300D68">
        <w:t>of operating theatres.</w:t>
      </w:r>
      <w:r w:rsidR="00300D68">
        <w:rPr>
          <w:rStyle w:val="FootnoteReference"/>
        </w:rPr>
        <w:footnoteReference w:id="874"/>
      </w:r>
    </w:p>
    <w:p w14:paraId="248B80AE" w14:textId="6A94D25B" w:rsidR="00784621" w:rsidRPr="003872BB" w:rsidRDefault="00C3483B" w:rsidP="00784621">
      <w:pPr>
        <w:pStyle w:val="Heading3"/>
      </w:pPr>
      <w:bookmarkStart w:id="384" w:name="_Toc143181545"/>
      <w:r w:rsidRPr="003872BB">
        <w:t>Key issues</w:t>
      </w:r>
      <w:bookmarkEnd w:id="384"/>
    </w:p>
    <w:p w14:paraId="2947C59C" w14:textId="77777777" w:rsidR="00392BC1" w:rsidRDefault="00392BC1" w:rsidP="00392BC1">
      <w:pPr>
        <w:pStyle w:val="Heading4"/>
      </w:pPr>
      <w:r w:rsidRPr="003872BB">
        <w:rPr>
          <w:shd w:val="clear" w:color="auto" w:fill="FFFFFF"/>
        </w:rPr>
        <w:t>Golden staphylococcus bacterial infections</w:t>
      </w:r>
      <w:r>
        <w:t xml:space="preserve"> </w:t>
      </w:r>
    </w:p>
    <w:p w14:paraId="4174B3E9" w14:textId="77777777" w:rsidR="00392BC1" w:rsidRPr="00CA4287" w:rsidRDefault="00392BC1" w:rsidP="00392BC1">
      <w:pPr>
        <w:pStyle w:val="ListNumber2"/>
        <w:rPr>
          <w:szCs w:val="22"/>
        </w:rPr>
      </w:pPr>
      <w:r w:rsidRPr="00DF77A8">
        <w:rPr>
          <w:szCs w:val="22"/>
        </w:rPr>
        <w:t xml:space="preserve">On 18 July 2023, the </w:t>
      </w:r>
      <w:r w:rsidRPr="00DF77A8">
        <w:rPr>
          <w:i/>
          <w:iCs/>
          <w:szCs w:val="22"/>
        </w:rPr>
        <w:t>Canberra Weekly</w:t>
      </w:r>
      <w:r w:rsidRPr="00DF77A8">
        <w:rPr>
          <w:szCs w:val="22"/>
        </w:rPr>
        <w:t xml:space="preserve">, reported that the ‘ACT was the only </w:t>
      </w:r>
      <w:r w:rsidRPr="00DF77A8">
        <w:rPr>
          <w:color w:val="000000"/>
          <w:szCs w:val="22"/>
          <w:shd w:val="clear" w:color="auto" w:fill="FFFFFF"/>
        </w:rPr>
        <w:t>jurisdiction in Australia where rates of golden staph (</w:t>
      </w:r>
      <w:r w:rsidRPr="00DF77A8">
        <w:rPr>
          <w:rStyle w:val="Emphasis"/>
          <w:color w:val="000000"/>
          <w:szCs w:val="22"/>
          <w:shd w:val="clear" w:color="auto" w:fill="FFFFFF"/>
        </w:rPr>
        <w:t>Staphylococcus aureus</w:t>
      </w:r>
      <w:r w:rsidRPr="00DF77A8">
        <w:rPr>
          <w:color w:val="000000"/>
          <w:szCs w:val="22"/>
          <w:shd w:val="clear" w:color="auto" w:fill="FFFFFF"/>
        </w:rPr>
        <w:t>) in public hospitals exceeded the national benchmark in 2021–22, according to Australian Institute of Health and Welfare data’.</w:t>
      </w:r>
      <w:r>
        <w:rPr>
          <w:rStyle w:val="FootnoteReference"/>
          <w:color w:val="000000"/>
          <w:szCs w:val="22"/>
          <w:shd w:val="clear" w:color="auto" w:fill="FFFFFF"/>
        </w:rPr>
        <w:footnoteReference w:id="875"/>
      </w:r>
    </w:p>
    <w:p w14:paraId="3526BB00" w14:textId="77777777" w:rsidR="00392BC1" w:rsidRPr="00CA4287" w:rsidRDefault="00392BC1" w:rsidP="00392BC1">
      <w:pPr>
        <w:pStyle w:val="ListNumber2"/>
        <w:rPr>
          <w:szCs w:val="22"/>
        </w:rPr>
      </w:pPr>
      <w:r>
        <w:rPr>
          <w:szCs w:val="22"/>
        </w:rPr>
        <w:t>The Minister for Health was asked about:</w:t>
      </w:r>
    </w:p>
    <w:p w14:paraId="29E0C22C" w14:textId="77777777" w:rsidR="00392BC1" w:rsidRDefault="00392BC1" w:rsidP="00392BC1">
      <w:pPr>
        <w:pStyle w:val="ListBullet"/>
        <w:ind w:left="1276"/>
        <w:rPr>
          <w:rFonts w:cstheme="minorHAnsi"/>
        </w:rPr>
      </w:pPr>
      <w:r>
        <w:rPr>
          <w:rFonts w:cstheme="minorHAnsi"/>
        </w:rPr>
        <w:t>the number of cases/breakdown of cases across hospitals in 2022/23</w:t>
      </w:r>
    </w:p>
    <w:p w14:paraId="2E85DD4A" w14:textId="77777777" w:rsidR="00392BC1" w:rsidRDefault="00392BC1" w:rsidP="00392BC1">
      <w:pPr>
        <w:pStyle w:val="ListBullet"/>
        <w:ind w:left="1276"/>
        <w:rPr>
          <w:rFonts w:cstheme="minorHAnsi"/>
        </w:rPr>
      </w:pPr>
      <w:r>
        <w:rPr>
          <w:rFonts w:cstheme="minorHAnsi"/>
        </w:rPr>
        <w:t>the death rate in 2022/23 and comparison with previous years</w:t>
      </w:r>
    </w:p>
    <w:p w14:paraId="60872869" w14:textId="77777777" w:rsidR="00392BC1" w:rsidRDefault="00392BC1" w:rsidP="00392BC1">
      <w:pPr>
        <w:pStyle w:val="ListBullet"/>
        <w:ind w:left="1276"/>
        <w:rPr>
          <w:rFonts w:cstheme="minorHAnsi"/>
        </w:rPr>
      </w:pPr>
      <w:r>
        <w:rPr>
          <w:rFonts w:cstheme="minorHAnsi"/>
        </w:rPr>
        <w:t>how many patients responded, or not, to antibiotics treatment.</w:t>
      </w:r>
      <w:r>
        <w:rPr>
          <w:rStyle w:val="FootnoteReference"/>
          <w:rFonts w:cstheme="minorHAnsi"/>
        </w:rPr>
        <w:footnoteReference w:id="876"/>
      </w:r>
    </w:p>
    <w:p w14:paraId="3C263DC1" w14:textId="77777777" w:rsidR="00392BC1" w:rsidRDefault="00392BC1" w:rsidP="006F000A">
      <w:pPr>
        <w:pStyle w:val="ListBullet"/>
        <w:numPr>
          <w:ilvl w:val="0"/>
          <w:numId w:val="0"/>
        </w:numPr>
        <w:ind w:left="851"/>
        <w:rPr>
          <w:rFonts w:cstheme="minorHAnsi"/>
        </w:rPr>
      </w:pPr>
      <w:r w:rsidRPr="00B50B00">
        <w:rPr>
          <w:rFonts w:cstheme="minorHAnsi"/>
        </w:rPr>
        <w:t>These questions were taken on notice but as of the report-writing the answers to the above had not been forwarded to the Estimates Committee.</w:t>
      </w:r>
    </w:p>
    <w:p w14:paraId="221BE763" w14:textId="5EFD1143" w:rsidR="00392BC1" w:rsidRPr="001B2602" w:rsidRDefault="00392BC1" w:rsidP="00392BC1">
      <w:pPr>
        <w:pStyle w:val="ListNumber2"/>
      </w:pPr>
      <w:r>
        <w:t xml:space="preserve">The Committee heard that the ACT reports its data differently from other jurisdictions which may account for the higher rates of golden staph as reported by the </w:t>
      </w:r>
      <w:r w:rsidRPr="00DF77A8">
        <w:rPr>
          <w:color w:val="000000"/>
          <w:szCs w:val="22"/>
          <w:shd w:val="clear" w:color="auto" w:fill="FFFFFF"/>
        </w:rPr>
        <w:t>Australian Institute of Health and Welfar</w:t>
      </w:r>
      <w:r>
        <w:rPr>
          <w:color w:val="000000"/>
          <w:szCs w:val="22"/>
          <w:shd w:val="clear" w:color="auto" w:fill="FFFFFF"/>
        </w:rPr>
        <w:t>e. Specifically:</w:t>
      </w:r>
    </w:p>
    <w:p w14:paraId="23888560" w14:textId="77777777" w:rsidR="00392BC1" w:rsidRPr="00B3142D" w:rsidRDefault="00392BC1" w:rsidP="00392BC1">
      <w:pPr>
        <w:pStyle w:val="Quote"/>
      </w:pPr>
      <w:r w:rsidRPr="00B3142D">
        <w:t xml:space="preserve">Canberra Health Services </w:t>
      </w:r>
      <w:r>
        <w:t>data</w:t>
      </w:r>
      <w:r w:rsidRPr="00B3142D">
        <w:t xml:space="preserve"> includes non-inpatient hospi</w:t>
      </w:r>
      <w:r>
        <w:t>t</w:t>
      </w:r>
      <w:r w:rsidRPr="00B3142D">
        <w:t>al</w:t>
      </w:r>
      <w:r>
        <w:t>-</w:t>
      </w:r>
      <w:r w:rsidRPr="00B3142D">
        <w:t>acquired infections that are associated with health</w:t>
      </w:r>
      <w:r>
        <w:t xml:space="preserve"> </w:t>
      </w:r>
      <w:r w:rsidRPr="00B3142D">
        <w:t>care that was received as a non-inpatient</w:t>
      </w:r>
      <w:r>
        <w:t>—</w:t>
      </w:r>
      <w:r w:rsidRPr="00B3142D">
        <w:t>in an emergency department, in an outpatient clinic</w:t>
      </w:r>
      <w:r>
        <w:t xml:space="preserve"> and</w:t>
      </w:r>
      <w:r w:rsidRPr="00B3142D">
        <w:t xml:space="preserve"> in a community health service</w:t>
      </w:r>
      <w:r>
        <w:t>.</w:t>
      </w:r>
      <w:r w:rsidRPr="00B3142D">
        <w:t xml:space="preserve"> </w:t>
      </w:r>
      <w:r>
        <w:t>T</w:t>
      </w:r>
      <w:r w:rsidRPr="00B3142D">
        <w:t>hat methodology increases the numerator without necessarily increasing the denominator, compared to the way some other jurisdictions count the data.</w:t>
      </w:r>
    </w:p>
    <w:p w14:paraId="4771877F" w14:textId="77777777" w:rsidR="00392BC1" w:rsidRPr="00847875" w:rsidRDefault="00392BC1" w:rsidP="00392BC1">
      <w:pPr>
        <w:pStyle w:val="Quote"/>
      </w:pPr>
      <w:r>
        <w:t>I</w:t>
      </w:r>
      <w:r w:rsidRPr="00B3142D">
        <w:t>n terms of those national comparisons, there is a clear caveat, and it is included in the AIHW table</w:t>
      </w:r>
      <w:r>
        <w:t>,</w:t>
      </w:r>
      <w:r w:rsidRPr="00B3142D">
        <w:t xml:space="preserve"> that specifically says that the ACT data may not be comparable with other jurisdiction</w:t>
      </w:r>
      <w:r>
        <w:t>s</w:t>
      </w:r>
      <w:r w:rsidRPr="00B3142D">
        <w:t>’ data</w:t>
      </w:r>
      <w:r>
        <w:t>.</w:t>
      </w:r>
      <w:r>
        <w:rPr>
          <w:rStyle w:val="FootnoteReference"/>
        </w:rPr>
        <w:footnoteReference w:id="877"/>
      </w:r>
    </w:p>
    <w:p w14:paraId="6967E1E2" w14:textId="77777777" w:rsidR="00392BC1" w:rsidRDefault="00392BC1" w:rsidP="00392BC1">
      <w:pPr>
        <w:pStyle w:val="ListNumber2"/>
      </w:pPr>
      <w:r>
        <w:t>The Committee also heard that despite or because of observed data-reporting discrepancies, the ACT Government is committed to the reduction of the incidence of golden staph infections through Canberra Health Services’ strategy:</w:t>
      </w:r>
    </w:p>
    <w:p w14:paraId="515197A2" w14:textId="77777777" w:rsidR="00392BC1" w:rsidRPr="00B3142D" w:rsidRDefault="00392BC1" w:rsidP="00392BC1">
      <w:pPr>
        <w:pStyle w:val="Quote"/>
      </w:pPr>
      <w:r>
        <w:t>T</w:t>
      </w:r>
      <w:r w:rsidRPr="00B3142D">
        <w:t xml:space="preserve">he </w:t>
      </w:r>
      <w:r>
        <w:t>i</w:t>
      </w:r>
      <w:r w:rsidRPr="00B3142D">
        <w:t xml:space="preserve">nfection </w:t>
      </w:r>
      <w:r>
        <w:t>p</w:t>
      </w:r>
      <w:r w:rsidRPr="00B3142D">
        <w:t xml:space="preserve">revention and </w:t>
      </w:r>
      <w:r>
        <w:t>c</w:t>
      </w:r>
      <w:r w:rsidRPr="00B3142D">
        <w:t xml:space="preserve">ontrol </w:t>
      </w:r>
      <w:r>
        <w:t>u</w:t>
      </w:r>
      <w:r w:rsidRPr="00B3142D">
        <w:t>nit</w:t>
      </w:r>
      <w:r>
        <w:t>…</w:t>
      </w:r>
      <w:r w:rsidRPr="00B3142D">
        <w:t>convene</w:t>
      </w:r>
      <w:r>
        <w:t xml:space="preserve"> a</w:t>
      </w:r>
      <w:r w:rsidRPr="00B3142D">
        <w:t xml:space="preserve"> review that looks at </w:t>
      </w:r>
      <w:r>
        <w:t>…</w:t>
      </w:r>
      <w:r w:rsidRPr="00B3142D">
        <w:t>the likely source</w:t>
      </w:r>
      <w:r>
        <w:t>…</w:t>
      </w:r>
      <w:r w:rsidRPr="00B3142D">
        <w:t xml:space="preserve"> what is in the blood cultures and th</w:t>
      </w:r>
      <w:r>
        <w:t>e</w:t>
      </w:r>
      <w:r w:rsidRPr="00B3142D">
        <w:t xml:space="preserve"> pattern over the duration of the admission</w:t>
      </w:r>
      <w:r>
        <w:t>….. W</w:t>
      </w:r>
      <w:r w:rsidRPr="00B3142D">
        <w:t>e</w:t>
      </w:r>
      <w:r>
        <w:t>…</w:t>
      </w:r>
      <w:r w:rsidRPr="00B3142D">
        <w:t>also review relevant factors</w:t>
      </w:r>
      <w:r>
        <w:t xml:space="preserve">—not only </w:t>
      </w:r>
      <w:r w:rsidRPr="00B3142D">
        <w:t xml:space="preserve">the things about an individual patient that might make them more susceptible </w:t>
      </w:r>
      <w:r>
        <w:t>b</w:t>
      </w:r>
      <w:r w:rsidRPr="00B3142D">
        <w:t xml:space="preserve">ut also </w:t>
      </w:r>
      <w:r>
        <w:t xml:space="preserve">our </w:t>
      </w:r>
      <w:r w:rsidRPr="00B3142D">
        <w:t>hand hygiene rates within that area</w:t>
      </w:r>
      <w:r>
        <w:t xml:space="preserve"> and</w:t>
      </w:r>
      <w:r w:rsidRPr="00B3142D">
        <w:t xml:space="preserve"> what procedures have been undertaken to try and identify specifically</w:t>
      </w:r>
      <w:r>
        <w:t>,</w:t>
      </w:r>
      <w:r w:rsidRPr="00B3142D">
        <w:t xml:space="preserve"> around each of those cases</w:t>
      </w:r>
      <w:r>
        <w:t>,</w:t>
      </w:r>
      <w:r w:rsidRPr="00B3142D">
        <w:t xml:space="preserve"> what the contributing factors were in order to address them. </w:t>
      </w:r>
      <w:r>
        <w:t>T</w:t>
      </w:r>
      <w:r w:rsidRPr="00B3142D">
        <w:t>here is a very intentional review of every one of those cases that looks at how this can be prevented in future.</w:t>
      </w:r>
    </w:p>
    <w:p w14:paraId="4232F758" w14:textId="77777777" w:rsidR="00392BC1" w:rsidRPr="00DF77A8" w:rsidRDefault="00392BC1" w:rsidP="00392BC1">
      <w:pPr>
        <w:pStyle w:val="Quote"/>
      </w:pPr>
      <w:r w:rsidRPr="00B3142D">
        <w:t xml:space="preserve">In addition, there are a series of strategies around things like hand hygiene rates, </w:t>
      </w:r>
      <w:r>
        <w:t xml:space="preserve">and </w:t>
      </w:r>
      <w:r w:rsidRPr="00B3142D">
        <w:t xml:space="preserve">ensuring that we are above the national benchmark that has been set for that. </w:t>
      </w:r>
      <w:r>
        <w:t>T</w:t>
      </w:r>
      <w:r w:rsidRPr="00B3142D">
        <w:t xml:space="preserve">he raft of strategies that are outlined in the </w:t>
      </w:r>
      <w:r>
        <w:t>n</w:t>
      </w:r>
      <w:r w:rsidRPr="00B3142D">
        <w:t xml:space="preserve">ational </w:t>
      </w:r>
      <w:r>
        <w:t>s</w:t>
      </w:r>
      <w:r w:rsidRPr="00B3142D">
        <w:t xml:space="preserve">tandards for </w:t>
      </w:r>
      <w:r>
        <w:t>s</w:t>
      </w:r>
      <w:r w:rsidRPr="00B3142D">
        <w:t xml:space="preserve">afety and </w:t>
      </w:r>
      <w:r>
        <w:t>q</w:t>
      </w:r>
      <w:r w:rsidRPr="00B3142D">
        <w:t xml:space="preserve">uality in </w:t>
      </w:r>
      <w:r>
        <w:t>h</w:t>
      </w:r>
      <w:r w:rsidRPr="00B3142D">
        <w:t xml:space="preserve">ealth </w:t>
      </w:r>
      <w:r>
        <w:t>c</w:t>
      </w:r>
      <w:r w:rsidRPr="00B3142D">
        <w:t>are talk about how to prevent and improve infection prevention and control across the organisation.</w:t>
      </w:r>
      <w:r>
        <w:t xml:space="preserve"> T</w:t>
      </w:r>
      <w:r w:rsidRPr="00B3142D">
        <w:t xml:space="preserve">he </w:t>
      </w:r>
      <w:r>
        <w:t>q</w:t>
      </w:r>
      <w:r w:rsidRPr="00B3142D">
        <w:t xml:space="preserve">uality and </w:t>
      </w:r>
      <w:r>
        <w:t>s</w:t>
      </w:r>
      <w:r w:rsidRPr="00B3142D">
        <w:t xml:space="preserve">afety </w:t>
      </w:r>
      <w:r>
        <w:t>t</w:t>
      </w:r>
      <w:r w:rsidRPr="00B3142D">
        <w:t xml:space="preserve">eam are working with the </w:t>
      </w:r>
      <w:r>
        <w:t>i</w:t>
      </w:r>
      <w:r w:rsidRPr="00B3142D">
        <w:t xml:space="preserve">nfection </w:t>
      </w:r>
      <w:r>
        <w:t>p</w:t>
      </w:r>
      <w:r w:rsidRPr="00B3142D">
        <w:t xml:space="preserve">revention </w:t>
      </w:r>
      <w:r>
        <w:t>t</w:t>
      </w:r>
      <w:r w:rsidRPr="00B3142D">
        <w:t>eam on identifying additional strategies that may be required.</w:t>
      </w:r>
      <w:r>
        <w:rPr>
          <w:rStyle w:val="FootnoteReference"/>
        </w:rPr>
        <w:footnoteReference w:id="878"/>
      </w:r>
    </w:p>
    <w:tbl>
      <w:tblPr>
        <w:tblStyle w:val="Recommendationbox"/>
        <w:tblW w:w="0" w:type="auto"/>
        <w:tblLook w:val="0600" w:firstRow="0" w:lastRow="0" w:firstColumn="0" w:lastColumn="0" w:noHBand="1" w:noVBand="1"/>
      </w:tblPr>
      <w:tblGrid>
        <w:gridCol w:w="8175"/>
      </w:tblGrid>
      <w:tr w:rsidR="00CD51A3" w14:paraId="313A68CD" w14:textId="77777777" w:rsidTr="00F77B8B">
        <w:tc>
          <w:tcPr>
            <w:tcW w:w="7891" w:type="dxa"/>
          </w:tcPr>
          <w:p w14:paraId="658758DE" w14:textId="77777777" w:rsidR="00CD51A3" w:rsidRDefault="00CD51A3" w:rsidP="00CD51A3">
            <w:pPr>
              <w:pStyle w:val="Recommendationheading"/>
            </w:pPr>
            <w:bookmarkStart w:id="385" w:name="_Toc143181821"/>
            <w:r>
              <w:t xml:space="preserve">Recommendation </w:t>
            </w:r>
            <w:r>
              <w:fldChar w:fldCharType="begin"/>
            </w:r>
            <w:r>
              <w:instrText xml:space="preserve"> AUTONUMLGL \* Arabic\e </w:instrText>
            </w:r>
            <w:r>
              <w:fldChar w:fldCharType="end"/>
            </w:r>
            <w:bookmarkEnd w:id="385"/>
          </w:p>
          <w:p w14:paraId="5FFE1361" w14:textId="3869BE07" w:rsidR="00CD51A3" w:rsidRDefault="00CD51A3" w:rsidP="00CD51A3">
            <w:pPr>
              <w:pStyle w:val="Recommendationbody"/>
            </w:pPr>
            <w:bookmarkStart w:id="386" w:name="_Toc143181822"/>
            <w:r>
              <w:t>The Committee recommends the ACT Government review their current strategies for reducing Staphylococcus Aureus Bacteraemia (SAB) in ACT public hospitals.</w:t>
            </w:r>
            <w:bookmarkEnd w:id="386"/>
          </w:p>
        </w:tc>
      </w:tr>
    </w:tbl>
    <w:p w14:paraId="317589A5" w14:textId="01405428" w:rsidR="00784621" w:rsidRDefault="007C5065" w:rsidP="007C5065">
      <w:pPr>
        <w:pStyle w:val="Heading2"/>
      </w:pPr>
      <w:bookmarkStart w:id="387" w:name="_Toc143181546"/>
      <w:r>
        <w:t>Minister for Justice Health</w:t>
      </w:r>
      <w:bookmarkEnd w:id="387"/>
    </w:p>
    <w:p w14:paraId="2FD144D1" w14:textId="413DC416" w:rsidR="003C5453" w:rsidRDefault="003C5453" w:rsidP="003C5453">
      <w:pPr>
        <w:pStyle w:val="ListNumber2"/>
      </w:pPr>
      <w:r w:rsidRPr="00E5260D">
        <w:t>The area</w:t>
      </w:r>
      <w:r>
        <w:t>s</w:t>
      </w:r>
      <w:r w:rsidRPr="00E5260D">
        <w:t xml:space="preserve"> of responsibility cover</w:t>
      </w:r>
      <w:r>
        <w:t>ed by these Directorates are:</w:t>
      </w:r>
    </w:p>
    <w:p w14:paraId="372D6A64" w14:textId="50C05D57" w:rsidR="003C5453" w:rsidRDefault="003C5453" w:rsidP="005928F4">
      <w:pPr>
        <w:pStyle w:val="ListBullet"/>
        <w:ind w:left="1276"/>
      </w:pPr>
      <w:r>
        <w:t>Justice health policy; and</w:t>
      </w:r>
    </w:p>
    <w:p w14:paraId="64574C07" w14:textId="11109E6E" w:rsidR="003C5453" w:rsidRDefault="003C5453" w:rsidP="005928F4">
      <w:pPr>
        <w:pStyle w:val="ListBullet"/>
        <w:ind w:left="1276"/>
      </w:pPr>
      <w:r>
        <w:t>Justice health services and facilities operated by the ACT Government.</w:t>
      </w:r>
      <w:r>
        <w:rPr>
          <w:rStyle w:val="FootnoteReference"/>
        </w:rPr>
        <w:footnoteReference w:id="879"/>
      </w:r>
    </w:p>
    <w:p w14:paraId="37F9AECA" w14:textId="1A2DBCF0" w:rsidR="009212B7" w:rsidRPr="001154D6" w:rsidRDefault="00C3483B" w:rsidP="005E0F7C">
      <w:pPr>
        <w:pStyle w:val="Heading3"/>
      </w:pPr>
      <w:bookmarkStart w:id="388" w:name="_Toc143181547"/>
      <w:r>
        <w:t>Matters considered</w:t>
      </w:r>
      <w:bookmarkEnd w:id="388"/>
    </w:p>
    <w:p w14:paraId="27A38ABE" w14:textId="38363522" w:rsidR="005928F4" w:rsidRPr="001154D6" w:rsidRDefault="005928F4" w:rsidP="005928F4">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Justice Health’s </w:t>
      </w:r>
      <w:r w:rsidRPr="001154D6">
        <w:rPr>
          <w:rFonts w:cstheme="minorHAnsi"/>
          <w:bCs/>
          <w:color w:val="000000" w:themeColor="text1"/>
          <w:szCs w:val="20"/>
        </w:rPr>
        <w:t xml:space="preserve">appearance before the Committee on </w:t>
      </w:r>
      <w:r w:rsidRPr="00F77B8B">
        <w:rPr>
          <w:rFonts w:cstheme="minorHAnsi"/>
          <w:bCs/>
          <w:color w:val="000000" w:themeColor="text1"/>
          <w:szCs w:val="20"/>
        </w:rPr>
        <w:t>21 July 2023</w:t>
      </w:r>
      <w:r w:rsidRPr="00B73464">
        <w:rPr>
          <w:rFonts w:cstheme="minorHAnsi"/>
          <w:bCs/>
          <w:color w:val="000000" w:themeColor="text1"/>
          <w:szCs w:val="20"/>
        </w:rPr>
        <w:t>,</w:t>
      </w:r>
      <w:r w:rsidRPr="001154D6">
        <w:rPr>
          <w:rFonts w:cstheme="minorHAnsi"/>
          <w:bCs/>
          <w:color w:val="000000" w:themeColor="text1"/>
          <w:szCs w:val="20"/>
        </w:rPr>
        <w:t xml:space="preserve"> the following matte</w:t>
      </w:r>
      <w:r>
        <w:rPr>
          <w:rFonts w:cstheme="minorHAnsi"/>
          <w:bCs/>
          <w:color w:val="000000" w:themeColor="text1"/>
          <w:szCs w:val="20"/>
        </w:rPr>
        <w:t>r</w:t>
      </w:r>
      <w:r w:rsidRPr="001154D6">
        <w:rPr>
          <w:rFonts w:cstheme="minorHAnsi"/>
          <w:bCs/>
          <w:color w:val="000000" w:themeColor="text1"/>
          <w:szCs w:val="20"/>
        </w:rPr>
        <w:t xml:space="preserve"> w</w:t>
      </w:r>
      <w:r>
        <w:rPr>
          <w:rFonts w:cstheme="minorHAnsi"/>
          <w:bCs/>
          <w:color w:val="000000" w:themeColor="text1"/>
          <w:szCs w:val="20"/>
        </w:rPr>
        <w:t>as</w:t>
      </w:r>
      <w:r w:rsidRPr="001154D6">
        <w:rPr>
          <w:rFonts w:cstheme="minorHAnsi"/>
          <w:bCs/>
          <w:color w:val="000000" w:themeColor="text1"/>
          <w:szCs w:val="20"/>
        </w:rPr>
        <w:t xml:space="preserve"> considered:</w:t>
      </w:r>
    </w:p>
    <w:p w14:paraId="480E6294" w14:textId="4B6ADBEB" w:rsidR="005928F4" w:rsidRDefault="0014148C" w:rsidP="005928F4">
      <w:pPr>
        <w:pStyle w:val="ListBullet"/>
        <w:ind w:left="1134"/>
      </w:pPr>
      <w:r>
        <w:t>d</w:t>
      </w:r>
      <w:r w:rsidR="006F000A">
        <w:t xml:space="preserve">etainee </w:t>
      </w:r>
      <w:r w:rsidR="005928F4">
        <w:t>Health and Wellbeing Strategy;</w:t>
      </w:r>
      <w:r w:rsidR="005928F4">
        <w:rPr>
          <w:rStyle w:val="FootnoteReference"/>
        </w:rPr>
        <w:footnoteReference w:id="880"/>
      </w:r>
    </w:p>
    <w:p w14:paraId="508A3A49" w14:textId="2F009A5E" w:rsidR="007C5065" w:rsidRDefault="007C5065" w:rsidP="007C5065">
      <w:pPr>
        <w:pStyle w:val="Heading2"/>
      </w:pPr>
      <w:bookmarkStart w:id="389" w:name="_Toc143181548"/>
      <w:r>
        <w:t>Minister for Mental Health</w:t>
      </w:r>
      <w:bookmarkEnd w:id="389"/>
    </w:p>
    <w:p w14:paraId="6935E5B3" w14:textId="45F8CCDA" w:rsidR="00AC2027" w:rsidRDefault="00AC2027" w:rsidP="00AC2027">
      <w:pPr>
        <w:pStyle w:val="ListNumber2"/>
      </w:pPr>
      <w:r w:rsidRPr="00E5260D">
        <w:t>The area</w:t>
      </w:r>
      <w:r>
        <w:t>s</w:t>
      </w:r>
      <w:r w:rsidRPr="00E5260D">
        <w:t xml:space="preserve"> of responsibility cover</w:t>
      </w:r>
      <w:r>
        <w:t>ed by these Directorates are:</w:t>
      </w:r>
    </w:p>
    <w:p w14:paraId="4CCE4AA4" w14:textId="24EC6232" w:rsidR="00AC2027" w:rsidRPr="0058795D" w:rsidRDefault="00AC2027" w:rsidP="00B93501">
      <w:pPr>
        <w:pStyle w:val="ListBullet"/>
        <w:ind w:left="1276"/>
      </w:pPr>
      <w:r>
        <w:t xml:space="preserve">Mental </w:t>
      </w:r>
      <w:r w:rsidRPr="0058795D">
        <w:t>health</w:t>
      </w:r>
      <w:r>
        <w:t xml:space="preserve"> (Coordinator-General);</w:t>
      </w:r>
    </w:p>
    <w:p w14:paraId="211252DE" w14:textId="15A29AB8" w:rsidR="00AC2027" w:rsidRDefault="00AC2027" w:rsidP="00B93501">
      <w:pPr>
        <w:pStyle w:val="ListBullet"/>
        <w:ind w:left="1276"/>
      </w:pPr>
      <w:r>
        <w:t>Mental health policy; and</w:t>
      </w:r>
    </w:p>
    <w:p w14:paraId="7325E284" w14:textId="15728497" w:rsidR="00AC2027" w:rsidRPr="0058795D" w:rsidRDefault="00AC2027" w:rsidP="00B93501">
      <w:pPr>
        <w:pStyle w:val="ListBullet"/>
        <w:ind w:left="1276"/>
      </w:pPr>
      <w:r>
        <w:t xml:space="preserve">Mental </w:t>
      </w:r>
      <w:r w:rsidRPr="0058795D">
        <w:t>health services</w:t>
      </w:r>
      <w:r>
        <w:t>, facilities and programs operated by the ACT Government.</w:t>
      </w:r>
      <w:r>
        <w:rPr>
          <w:rStyle w:val="FootnoteReference"/>
        </w:rPr>
        <w:footnoteReference w:id="881"/>
      </w:r>
    </w:p>
    <w:p w14:paraId="04C1F13D" w14:textId="118F1A2C" w:rsidR="00AC2027" w:rsidRPr="001154D6" w:rsidRDefault="00C3483B" w:rsidP="005E0F7C">
      <w:pPr>
        <w:pStyle w:val="Heading3"/>
      </w:pPr>
      <w:bookmarkStart w:id="390" w:name="_Toc143181549"/>
      <w:r>
        <w:t>Matters considered</w:t>
      </w:r>
      <w:bookmarkEnd w:id="390"/>
    </w:p>
    <w:p w14:paraId="409CE562" w14:textId="77777777" w:rsidR="00B93501" w:rsidRPr="001154D6" w:rsidRDefault="00B93501" w:rsidP="00B93501">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Mental Health’s </w:t>
      </w:r>
      <w:r w:rsidRPr="001154D6">
        <w:rPr>
          <w:rFonts w:cstheme="minorHAnsi"/>
          <w:bCs/>
          <w:color w:val="000000" w:themeColor="text1"/>
          <w:szCs w:val="20"/>
        </w:rPr>
        <w:t xml:space="preserve">appearance before the </w:t>
      </w:r>
      <w:r w:rsidRPr="00B73464">
        <w:rPr>
          <w:rFonts w:cstheme="minorHAnsi"/>
          <w:bCs/>
          <w:color w:val="000000" w:themeColor="text1"/>
          <w:szCs w:val="20"/>
        </w:rPr>
        <w:t xml:space="preserve">Committee on </w:t>
      </w:r>
      <w:r w:rsidRPr="00F77B8B">
        <w:rPr>
          <w:rFonts w:cstheme="minorHAnsi"/>
          <w:bCs/>
          <w:color w:val="000000" w:themeColor="text1"/>
          <w:szCs w:val="20"/>
        </w:rPr>
        <w:t>21 July 2023</w:t>
      </w:r>
      <w:r w:rsidRPr="00B73464">
        <w:rPr>
          <w:rFonts w:cstheme="minorHAnsi"/>
          <w:bCs/>
          <w:color w:val="000000" w:themeColor="text1"/>
          <w:szCs w:val="20"/>
        </w:rPr>
        <w:t>,</w:t>
      </w:r>
      <w:r w:rsidRPr="001154D6">
        <w:rPr>
          <w:rFonts w:cstheme="minorHAnsi"/>
          <w:bCs/>
          <w:color w:val="000000" w:themeColor="text1"/>
          <w:szCs w:val="20"/>
        </w:rPr>
        <w:t xml:space="preserve"> the following matters were considered:</w:t>
      </w:r>
    </w:p>
    <w:p w14:paraId="5E18AE60" w14:textId="3150AB22" w:rsidR="00B93501" w:rsidRDefault="0014148C" w:rsidP="00B93501">
      <w:pPr>
        <w:pStyle w:val="ListBullet"/>
        <w:ind w:left="1276"/>
      </w:pPr>
      <w:r>
        <w:t>e</w:t>
      </w:r>
      <w:r w:rsidR="006F000A">
        <w:t>xpenditure</w:t>
      </w:r>
      <w:r w:rsidR="00B93501">
        <w:t>, construction, and operation of a residential treatment centre for eating disorders;</w:t>
      </w:r>
      <w:r w:rsidR="00B93501" w:rsidRPr="00B93501">
        <w:rPr>
          <w:vertAlign w:val="superscript"/>
        </w:rPr>
        <w:footnoteReference w:id="882"/>
      </w:r>
    </w:p>
    <w:p w14:paraId="73E6878B" w14:textId="4A7E5D76" w:rsidR="00B93501" w:rsidRDefault="0014148C" w:rsidP="00B93501">
      <w:pPr>
        <w:pStyle w:val="ListBullet"/>
        <w:ind w:left="1276"/>
      </w:pPr>
      <w:r>
        <w:t>f</w:t>
      </w:r>
      <w:r w:rsidR="006F000A">
        <w:t xml:space="preserve">unding </w:t>
      </w:r>
      <w:r w:rsidR="00B93501">
        <w:t>for community-based mental health services;</w:t>
      </w:r>
      <w:r w:rsidR="00B93501" w:rsidRPr="00B93501">
        <w:rPr>
          <w:vertAlign w:val="superscript"/>
        </w:rPr>
        <w:footnoteReference w:id="883"/>
      </w:r>
    </w:p>
    <w:p w14:paraId="6DEAC432" w14:textId="77777777" w:rsidR="00B93501" w:rsidRDefault="00B93501" w:rsidP="00B93501">
      <w:pPr>
        <w:pStyle w:val="ListBullet"/>
        <w:ind w:left="1276"/>
      </w:pPr>
      <w:r>
        <w:t>Dhulwa mental health service;</w:t>
      </w:r>
      <w:r w:rsidRPr="00B93501">
        <w:rPr>
          <w:vertAlign w:val="superscript"/>
        </w:rPr>
        <w:footnoteReference w:id="884"/>
      </w:r>
    </w:p>
    <w:p w14:paraId="6275B729" w14:textId="77777777" w:rsidR="00B93501" w:rsidRDefault="00B93501" w:rsidP="00B93501">
      <w:pPr>
        <w:pStyle w:val="ListBullet"/>
        <w:ind w:left="1276"/>
      </w:pPr>
      <w:r>
        <w:t>Mental Health Workforce Strategy Action Plan;</w:t>
      </w:r>
      <w:r w:rsidRPr="00B93501">
        <w:rPr>
          <w:vertAlign w:val="superscript"/>
        </w:rPr>
        <w:footnoteReference w:id="885"/>
      </w:r>
    </w:p>
    <w:p w14:paraId="5900899E" w14:textId="77777777" w:rsidR="00B93501" w:rsidRDefault="00B93501" w:rsidP="00B93501">
      <w:pPr>
        <w:pStyle w:val="ListBullet"/>
        <w:ind w:left="1276"/>
      </w:pPr>
      <w:r>
        <w:t>National Mental Health Workforce Strategy;</w:t>
      </w:r>
      <w:r w:rsidRPr="00B93501">
        <w:rPr>
          <w:vertAlign w:val="superscript"/>
        </w:rPr>
        <w:footnoteReference w:id="886"/>
      </w:r>
    </w:p>
    <w:p w14:paraId="04AC578E" w14:textId="77777777" w:rsidR="00B93501" w:rsidRDefault="00B93501" w:rsidP="00B93501">
      <w:pPr>
        <w:pStyle w:val="ListBullet"/>
        <w:ind w:left="1276"/>
      </w:pPr>
      <w:r>
        <w:t>ACT trauma-informed care policies in mental health services;</w:t>
      </w:r>
      <w:r w:rsidRPr="00B93501">
        <w:rPr>
          <w:vertAlign w:val="superscript"/>
        </w:rPr>
        <w:footnoteReference w:id="887"/>
      </w:r>
    </w:p>
    <w:p w14:paraId="62A79E4D" w14:textId="64A28A02" w:rsidR="00B93501" w:rsidRDefault="0014148C" w:rsidP="00B93501">
      <w:pPr>
        <w:pStyle w:val="ListBullet"/>
        <w:ind w:left="1276"/>
      </w:pPr>
      <w:r>
        <w:t>pr</w:t>
      </w:r>
      <w:r w:rsidR="006F000A">
        <w:t xml:space="preserve">ogression </w:t>
      </w:r>
      <w:r w:rsidR="00B93501">
        <w:t>and consultation of the MyHome project;</w:t>
      </w:r>
      <w:r w:rsidR="00B93501" w:rsidRPr="00B93501">
        <w:rPr>
          <w:vertAlign w:val="superscript"/>
        </w:rPr>
        <w:footnoteReference w:id="888"/>
      </w:r>
    </w:p>
    <w:p w14:paraId="5370E742" w14:textId="77777777" w:rsidR="00B93501" w:rsidRDefault="00B93501" w:rsidP="00B93501">
      <w:pPr>
        <w:pStyle w:val="ListBullet"/>
        <w:ind w:left="1276"/>
      </w:pPr>
      <w:r>
        <w:t>Hume Health Centre and Winnunga refurbishment and expansion;</w:t>
      </w:r>
      <w:r w:rsidRPr="00B93501">
        <w:rPr>
          <w:vertAlign w:val="superscript"/>
        </w:rPr>
        <w:footnoteReference w:id="889"/>
      </w:r>
    </w:p>
    <w:p w14:paraId="2D64AF69" w14:textId="095430D6" w:rsidR="00B93501" w:rsidRDefault="0014148C" w:rsidP="00B93501">
      <w:pPr>
        <w:pStyle w:val="ListBullet"/>
        <w:ind w:left="1276"/>
      </w:pPr>
      <w:r>
        <w:t>m</w:t>
      </w:r>
      <w:r w:rsidR="006F000A">
        <w:t xml:space="preserve">ental </w:t>
      </w:r>
      <w:r w:rsidR="00B93501">
        <w:t>health peer worker access to training;</w:t>
      </w:r>
      <w:r w:rsidR="00B93501">
        <w:rPr>
          <w:rStyle w:val="FootnoteReference"/>
        </w:rPr>
        <w:footnoteReference w:id="890"/>
      </w:r>
    </w:p>
    <w:p w14:paraId="0AAA2038" w14:textId="021FC5B3" w:rsidR="00B93501" w:rsidRDefault="0014148C" w:rsidP="00B93501">
      <w:pPr>
        <w:pStyle w:val="ListBullet"/>
        <w:ind w:left="1276"/>
      </w:pPr>
      <w:r>
        <w:t>p</w:t>
      </w:r>
      <w:r w:rsidR="006F000A">
        <w:t xml:space="preserve">eer </w:t>
      </w:r>
      <w:r w:rsidR="00B93501">
        <w:t>worker job requirements;</w:t>
      </w:r>
      <w:r w:rsidR="00B93501">
        <w:rPr>
          <w:rStyle w:val="FootnoteReference"/>
        </w:rPr>
        <w:footnoteReference w:id="891"/>
      </w:r>
    </w:p>
    <w:p w14:paraId="3BA2CC5A" w14:textId="77777777" w:rsidR="00B93501" w:rsidRDefault="00B93501" w:rsidP="00B93501">
      <w:pPr>
        <w:pStyle w:val="ListBullet"/>
        <w:ind w:left="1276"/>
      </w:pPr>
      <w:r>
        <w:t>Safe Haven in Belconnen;</w:t>
      </w:r>
      <w:r>
        <w:rPr>
          <w:rStyle w:val="FootnoteReference"/>
        </w:rPr>
        <w:footnoteReference w:id="892"/>
      </w:r>
    </w:p>
    <w:p w14:paraId="6F866186" w14:textId="27092FA5" w:rsidR="00B93501" w:rsidRDefault="0014148C" w:rsidP="00B93501">
      <w:pPr>
        <w:pStyle w:val="ListBullet"/>
        <w:ind w:left="1276"/>
      </w:pPr>
      <w:r>
        <w:t>f</w:t>
      </w:r>
      <w:r w:rsidR="00B93501">
        <w:t>unding for a Safe Haven on the Canberra Hospital campus;</w:t>
      </w:r>
      <w:r w:rsidR="00B93501">
        <w:rPr>
          <w:rStyle w:val="FootnoteReference"/>
        </w:rPr>
        <w:footnoteReference w:id="893"/>
      </w:r>
    </w:p>
    <w:p w14:paraId="115840CD" w14:textId="77777777" w:rsidR="00B93501" w:rsidRDefault="00B93501" w:rsidP="00B93501">
      <w:pPr>
        <w:pStyle w:val="ListBullet"/>
        <w:ind w:left="1276"/>
      </w:pPr>
      <w:r>
        <w:t>Southside Child and Adolescent Mental Health Service;</w:t>
      </w:r>
      <w:r>
        <w:rPr>
          <w:rStyle w:val="FootnoteReference"/>
        </w:rPr>
        <w:footnoteReference w:id="894"/>
      </w:r>
    </w:p>
    <w:p w14:paraId="01BABA57" w14:textId="587009D2" w:rsidR="00B93501" w:rsidRDefault="0014148C" w:rsidP="00B93501">
      <w:pPr>
        <w:pStyle w:val="ListBullet"/>
        <w:ind w:left="1276"/>
      </w:pPr>
      <w:r>
        <w:t>f</w:t>
      </w:r>
      <w:r w:rsidR="006F000A">
        <w:t xml:space="preserve">unding </w:t>
      </w:r>
      <w:r w:rsidR="00B93501">
        <w:t>decisions for youth mental health programs;</w:t>
      </w:r>
      <w:r w:rsidR="00B93501">
        <w:rPr>
          <w:rStyle w:val="FootnoteReference"/>
        </w:rPr>
        <w:footnoteReference w:id="895"/>
      </w:r>
    </w:p>
    <w:p w14:paraId="738B421E" w14:textId="77777777" w:rsidR="00B93501" w:rsidRDefault="00B93501" w:rsidP="00B93501">
      <w:pPr>
        <w:pStyle w:val="ListBullet"/>
        <w:ind w:left="1276"/>
      </w:pPr>
      <w:r>
        <w:t>National Mental Health and Suicide Prevention Plan;</w:t>
      </w:r>
      <w:r>
        <w:rPr>
          <w:rStyle w:val="FootnoteReference"/>
        </w:rPr>
        <w:footnoteReference w:id="896"/>
      </w:r>
      <w:r>
        <w:t xml:space="preserve"> and</w:t>
      </w:r>
    </w:p>
    <w:p w14:paraId="21015236" w14:textId="6D1121E4" w:rsidR="00B93501" w:rsidRPr="00B93501" w:rsidRDefault="0014148C" w:rsidP="00B93501">
      <w:pPr>
        <w:pStyle w:val="ListBullet"/>
        <w:ind w:left="1276"/>
      </w:pPr>
      <w:r>
        <w:t>u</w:t>
      </w:r>
      <w:r w:rsidR="006F000A" w:rsidRPr="00B93501">
        <w:t xml:space="preserve">se </w:t>
      </w:r>
      <w:r w:rsidR="00B93501" w:rsidRPr="00B93501">
        <w:t>of the National Mental Health Service Planning Framework.</w:t>
      </w:r>
      <w:r w:rsidR="00B93501" w:rsidRPr="00B93501">
        <w:rPr>
          <w:vertAlign w:val="superscript"/>
        </w:rPr>
        <w:footnoteReference w:id="897"/>
      </w:r>
    </w:p>
    <w:p w14:paraId="69CD1420" w14:textId="743A43FE" w:rsidR="00AC2027" w:rsidRDefault="00C3483B" w:rsidP="00B93501">
      <w:pPr>
        <w:pStyle w:val="Heading3"/>
      </w:pPr>
      <w:bookmarkStart w:id="391" w:name="_Toc143181550"/>
      <w:r>
        <w:t>Key issues</w:t>
      </w:r>
      <w:bookmarkEnd w:id="391"/>
    </w:p>
    <w:p w14:paraId="694D291C" w14:textId="77777777" w:rsidR="00521146" w:rsidRPr="006555CC" w:rsidRDefault="00521146" w:rsidP="00521146">
      <w:pPr>
        <w:pStyle w:val="Heading4"/>
      </w:pPr>
      <w:r>
        <w:t xml:space="preserve">The first action plan for the </w:t>
      </w:r>
      <w:r w:rsidRPr="004C79FD">
        <w:t>Mental Health Workforce Strategy</w:t>
      </w:r>
    </w:p>
    <w:p w14:paraId="502F1859" w14:textId="77777777" w:rsidR="00521146" w:rsidRDefault="00521146" w:rsidP="00521146">
      <w:pPr>
        <w:pStyle w:val="ListNumber2"/>
      </w:pPr>
      <w:r>
        <w:t xml:space="preserve">The Committee heard that the ACT Health Directorate is nearing completion of work on the first action plan for the ACT Mental Health Workforce Strategy. The Minister for Mental Health noted the four priority areas of the strategy and the </w:t>
      </w:r>
      <w:r w:rsidRPr="007A71F4">
        <w:t>incorporat</w:t>
      </w:r>
      <w:r>
        <w:t>ion of</w:t>
      </w:r>
      <w:r w:rsidRPr="007A71F4">
        <w:t xml:space="preserve"> the peer workforce into future workforce plans</w:t>
      </w:r>
      <w:r>
        <w:t xml:space="preserve">. </w:t>
      </w:r>
      <w:r>
        <w:rPr>
          <w:rStyle w:val="FootnoteReference"/>
        </w:rPr>
        <w:footnoteReference w:id="898"/>
      </w:r>
    </w:p>
    <w:p w14:paraId="39C5EDDE" w14:textId="77777777" w:rsidR="00521146" w:rsidRDefault="00521146" w:rsidP="00521146">
      <w:pPr>
        <w:pStyle w:val="ListNumber2"/>
      </w:pPr>
      <w:r>
        <w:t>The Mental Health Workforce Strategy</w:t>
      </w:r>
      <w:r w:rsidRPr="007A71F4">
        <w:t xml:space="preserve"> </w:t>
      </w:r>
      <w:r>
        <w:t xml:space="preserve">has linkages with </w:t>
      </w:r>
      <w:r w:rsidRPr="007A71F4">
        <w:t>the Health Workforce Strategy in terms of governance</w:t>
      </w:r>
      <w:r>
        <w:t>,</w:t>
      </w:r>
      <w:r w:rsidRPr="007A71F4">
        <w:t xml:space="preserve"> </w:t>
      </w:r>
      <w:r>
        <w:t>as</w:t>
      </w:r>
      <w:r w:rsidRPr="007A71F4">
        <w:t xml:space="preserve"> </w:t>
      </w:r>
      <w:r>
        <w:t xml:space="preserve">the provision of </w:t>
      </w:r>
      <w:r w:rsidRPr="007A71F4">
        <w:t xml:space="preserve">mental health </w:t>
      </w:r>
      <w:r>
        <w:t>services involves b</w:t>
      </w:r>
      <w:r w:rsidRPr="007A71F4">
        <w:t xml:space="preserve">oth </w:t>
      </w:r>
      <w:r>
        <w:t xml:space="preserve">the general </w:t>
      </w:r>
      <w:r w:rsidRPr="007A71F4">
        <w:t xml:space="preserve">health workforce and </w:t>
      </w:r>
      <w:r>
        <w:t xml:space="preserve">the </w:t>
      </w:r>
      <w:r w:rsidRPr="007A71F4">
        <w:t>specialised mental health workforce</w:t>
      </w:r>
      <w:r>
        <w:t xml:space="preserve">. </w:t>
      </w:r>
      <w:r>
        <w:rPr>
          <w:rStyle w:val="FootnoteReference"/>
        </w:rPr>
        <w:footnoteReference w:id="899"/>
      </w:r>
    </w:p>
    <w:p w14:paraId="794327D3" w14:textId="77777777" w:rsidR="00521146" w:rsidRDefault="00521146" w:rsidP="00521146">
      <w:pPr>
        <w:pStyle w:val="ListNumber2"/>
      </w:pPr>
      <w:r>
        <w:t>T</w:t>
      </w:r>
      <w:r w:rsidRPr="007A71F4">
        <w:t xml:space="preserve">he strategy will </w:t>
      </w:r>
      <w:r>
        <w:t xml:space="preserve">have a </w:t>
      </w:r>
      <w:r w:rsidRPr="007A71F4">
        <w:t>10</w:t>
      </w:r>
      <w:r>
        <w:t>-</w:t>
      </w:r>
      <w:r w:rsidRPr="007A71F4">
        <w:t>year</w:t>
      </w:r>
      <w:r>
        <w:t xml:space="preserve"> timeframe, while the </w:t>
      </w:r>
      <w:r w:rsidRPr="007A71F4">
        <w:t xml:space="preserve">action plan will </w:t>
      </w:r>
      <w:r>
        <w:t xml:space="preserve">cover the </w:t>
      </w:r>
      <w:r w:rsidRPr="007A71F4">
        <w:t>first three years</w:t>
      </w:r>
      <w:r>
        <w:t xml:space="preserve"> of that period. The ACT Health Directorate explained that delays in development of the national mental health workforce strategy is also impacting work on the ACT strategy. The Committee noted the delays in releasing the strategy</w:t>
      </w:r>
      <w:r w:rsidRPr="00054A00">
        <w:t xml:space="preserve"> </w:t>
      </w:r>
      <w:r>
        <w:t xml:space="preserve">and the lack of substantive action since 2018. </w:t>
      </w:r>
      <w:r>
        <w:rPr>
          <w:rStyle w:val="FootnoteReference"/>
        </w:rPr>
        <w:footnoteReference w:id="900"/>
      </w:r>
      <w:r>
        <w:t xml:space="preserve"> </w:t>
      </w:r>
    </w:p>
    <w:tbl>
      <w:tblPr>
        <w:tblStyle w:val="Recommendationbox"/>
        <w:tblW w:w="0" w:type="auto"/>
        <w:tblLook w:val="0600" w:firstRow="0" w:lastRow="0" w:firstColumn="0" w:lastColumn="0" w:noHBand="1" w:noVBand="1"/>
      </w:tblPr>
      <w:tblGrid>
        <w:gridCol w:w="8175"/>
      </w:tblGrid>
      <w:tr w:rsidR="00CD51A3" w14:paraId="3F339960" w14:textId="77777777" w:rsidTr="00F77B8B">
        <w:tc>
          <w:tcPr>
            <w:tcW w:w="7891" w:type="dxa"/>
          </w:tcPr>
          <w:p w14:paraId="0E8751BB" w14:textId="77777777" w:rsidR="00CD51A3" w:rsidRDefault="00CD51A3" w:rsidP="00CD51A3">
            <w:pPr>
              <w:pStyle w:val="Recommendationheading"/>
            </w:pPr>
            <w:bookmarkStart w:id="392" w:name="_Toc143181823"/>
            <w:r>
              <w:t xml:space="preserve">Recommendation </w:t>
            </w:r>
            <w:r>
              <w:fldChar w:fldCharType="begin"/>
            </w:r>
            <w:r>
              <w:instrText xml:space="preserve"> AUTONUMLGL \* Arabic\e </w:instrText>
            </w:r>
            <w:r>
              <w:fldChar w:fldCharType="end"/>
            </w:r>
            <w:bookmarkEnd w:id="392"/>
          </w:p>
          <w:p w14:paraId="0E35C0D6" w14:textId="3C10ABB2" w:rsidR="00CD51A3" w:rsidRDefault="00CD51A3" w:rsidP="00CD51A3">
            <w:pPr>
              <w:pStyle w:val="Recommendationbody"/>
            </w:pPr>
            <w:bookmarkStart w:id="393" w:name="_Toc143181824"/>
            <w:r>
              <w:t>The Committee recommends that the ACT Government, a</w:t>
            </w:r>
            <w:r w:rsidRPr="004C79FD">
              <w:t>s a matter of priority</w:t>
            </w:r>
            <w:r>
              <w:t>,</w:t>
            </w:r>
            <w:r w:rsidRPr="004C79FD">
              <w:t xml:space="preserve"> release the first action plan for the </w:t>
            </w:r>
            <w:r>
              <w:t xml:space="preserve">ACT </w:t>
            </w:r>
            <w:r w:rsidRPr="004C79FD">
              <w:t>Mental Health Workforce Strategy</w:t>
            </w:r>
            <w:r>
              <w:t>.</w:t>
            </w:r>
            <w:bookmarkEnd w:id="393"/>
          </w:p>
        </w:tc>
      </w:tr>
    </w:tbl>
    <w:p w14:paraId="48FE75EE" w14:textId="0C264D87" w:rsidR="0043246C" w:rsidRDefault="0043246C" w:rsidP="00B50B00">
      <w:pPr>
        <w:rPr>
          <w:rFonts w:ascii="Montserrat" w:eastAsiaTheme="majorEastAsia" w:hAnsi="Montserrat" w:cstheme="majorBidi"/>
          <w:b/>
          <w:color w:val="1A234C"/>
          <w:w w:val="90"/>
          <w:kern w:val="2"/>
          <w:sz w:val="36"/>
          <w:szCs w:val="32"/>
        </w:rPr>
      </w:pPr>
      <w:r>
        <w:br w:type="page"/>
      </w:r>
    </w:p>
    <w:p w14:paraId="2BC15513" w14:textId="4488A3BD" w:rsidR="008F7FAF" w:rsidRDefault="008F7FAF" w:rsidP="001C1147">
      <w:pPr>
        <w:pStyle w:val="Heading1"/>
        <w:pageBreakBefore/>
      </w:pPr>
      <w:bookmarkStart w:id="394" w:name="_Toc143181551"/>
      <w:r>
        <w:t>Transport Canberra and City Services Directorate</w:t>
      </w:r>
      <w:bookmarkEnd w:id="394"/>
    </w:p>
    <w:p w14:paraId="62B20911" w14:textId="6F6A7028" w:rsidR="008F7FAF" w:rsidRDefault="00FD7E6C" w:rsidP="00FD7E6C">
      <w:pPr>
        <w:pStyle w:val="ListNumber2"/>
      </w:pPr>
      <w:r>
        <w:t>Budget Statements H describe the responsibilities of the Transport Canberra and City Services Directorate (TCCS) as follows:</w:t>
      </w:r>
    </w:p>
    <w:p w14:paraId="7FECD65A" w14:textId="77777777" w:rsidR="00FD7E6C" w:rsidRDefault="00FD7E6C" w:rsidP="00FD7E6C">
      <w:pPr>
        <w:pStyle w:val="Quote"/>
        <w:spacing w:before="60" w:after="60"/>
      </w:pPr>
      <w:r>
        <w:t>The Directorate is responsible for the planning, building and maintenance of many of the ACT Government’s infrastructure assets such as roads, bridges, cycling and community paths, and the streetlight network. It also plays an important role in managing the city’s open space, parks, neighbourhood play areas and playground equipment, sportsgrounds, recreational facilities, and local shops. The Directorate improves community safety by making ACT roads safer for all users including vulnerable users.</w:t>
      </w:r>
    </w:p>
    <w:p w14:paraId="615D9076" w14:textId="0DC6742F" w:rsidR="00FD7E6C" w:rsidRDefault="00FD7E6C" w:rsidP="00FD7E6C">
      <w:pPr>
        <w:pStyle w:val="Quote"/>
        <w:spacing w:before="60" w:after="60"/>
      </w:pPr>
      <w:r>
        <w:t>The range of community services delivered by the Directorate includes libraries, waste and recycling services, safer walking and cycling around schools and city amenity. In designing and delivering these services, the Directorate strives to make them accessible for all members of the community.</w:t>
      </w:r>
      <w:r>
        <w:rPr>
          <w:rStyle w:val="FootnoteReference"/>
        </w:rPr>
        <w:footnoteReference w:id="901"/>
      </w:r>
    </w:p>
    <w:p w14:paraId="1163F536" w14:textId="7E54F89D" w:rsidR="00103E72" w:rsidRDefault="00103E72" w:rsidP="00103E72">
      <w:pPr>
        <w:pStyle w:val="Heading2"/>
      </w:pPr>
      <w:bookmarkStart w:id="395" w:name="_Toc143181552"/>
      <w:r>
        <w:t>Minister for Sport and Recreation</w:t>
      </w:r>
      <w:bookmarkEnd w:id="395"/>
    </w:p>
    <w:p w14:paraId="7CEC3AE7" w14:textId="4BFE67B5" w:rsidR="00103E72" w:rsidRDefault="00103E72" w:rsidP="00103E72">
      <w:pPr>
        <w:pStyle w:val="ListNumber2"/>
      </w:pPr>
      <w:r w:rsidRPr="00E5260D">
        <w:t>The area of responsibility cover</w:t>
      </w:r>
      <w:r>
        <w:t>ed by these Directorates is:</w:t>
      </w:r>
    </w:p>
    <w:p w14:paraId="6EFD42AB" w14:textId="2DC64340" w:rsidR="00103E72" w:rsidRPr="0058795D" w:rsidRDefault="00103E72" w:rsidP="00634662">
      <w:pPr>
        <w:pStyle w:val="ListBullet"/>
        <w:ind w:left="1134"/>
      </w:pPr>
      <w:r>
        <w:t>Sports ground management.</w:t>
      </w:r>
      <w:r>
        <w:rPr>
          <w:rStyle w:val="FootnoteReference"/>
        </w:rPr>
        <w:footnoteReference w:id="902"/>
      </w:r>
    </w:p>
    <w:p w14:paraId="04F38233" w14:textId="07DD2FB5" w:rsidR="00103E72" w:rsidRPr="001154D6" w:rsidRDefault="00C3483B" w:rsidP="005E0F7C">
      <w:pPr>
        <w:pStyle w:val="Heading3"/>
      </w:pPr>
      <w:bookmarkStart w:id="396" w:name="_Toc143181553"/>
      <w:r>
        <w:t>Matters considered</w:t>
      </w:r>
      <w:bookmarkEnd w:id="396"/>
    </w:p>
    <w:p w14:paraId="057BD814" w14:textId="77777777" w:rsidR="00634662" w:rsidRPr="001154D6" w:rsidRDefault="00634662" w:rsidP="00634662">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w:t>
      </w:r>
      <w:r w:rsidRPr="00634662">
        <w:rPr>
          <w:rFonts w:cstheme="minorHAnsi"/>
          <w:bCs/>
          <w:color w:val="000000" w:themeColor="text1"/>
          <w:szCs w:val="20"/>
        </w:rPr>
        <w:t>r for Sport and Recreation’s appearance before the Committee on 20 July 2023, the following</w:t>
      </w:r>
      <w:r w:rsidRPr="001154D6">
        <w:rPr>
          <w:rFonts w:cstheme="minorHAnsi"/>
          <w:bCs/>
          <w:color w:val="000000" w:themeColor="text1"/>
          <w:szCs w:val="20"/>
        </w:rPr>
        <w:t xml:space="preserve"> matters were considered:</w:t>
      </w:r>
    </w:p>
    <w:p w14:paraId="7B1D1E3A" w14:textId="4C33C1EA" w:rsidR="00634662" w:rsidRDefault="0085473B" w:rsidP="00634662">
      <w:pPr>
        <w:pStyle w:val="ListBullet"/>
        <w:ind w:left="993"/>
      </w:pPr>
      <w:r>
        <w:t>d</w:t>
      </w:r>
      <w:r w:rsidR="006F000A">
        <w:t xml:space="preserve">etails </w:t>
      </w:r>
      <w:r w:rsidR="00634662">
        <w:t>of the expansion of the Belconnen basketball facility;</w:t>
      </w:r>
      <w:r w:rsidR="00634662">
        <w:rPr>
          <w:rStyle w:val="FootnoteReference"/>
        </w:rPr>
        <w:footnoteReference w:id="903"/>
      </w:r>
    </w:p>
    <w:p w14:paraId="271D824B" w14:textId="77777777" w:rsidR="00634662" w:rsidRDefault="00634662" w:rsidP="00634662">
      <w:pPr>
        <w:pStyle w:val="ListBullet"/>
        <w:ind w:left="993"/>
      </w:pPr>
      <w:r>
        <w:t>Royal Life Saving ACT funding;</w:t>
      </w:r>
      <w:r>
        <w:rPr>
          <w:rStyle w:val="FootnoteReference"/>
        </w:rPr>
        <w:footnoteReference w:id="904"/>
      </w:r>
    </w:p>
    <w:p w14:paraId="321C4E64" w14:textId="79702D20" w:rsidR="00634662" w:rsidRDefault="0085473B" w:rsidP="00634662">
      <w:pPr>
        <w:pStyle w:val="ListBullet"/>
        <w:ind w:left="993"/>
      </w:pPr>
      <w:r>
        <w:t>d</w:t>
      </w:r>
      <w:r w:rsidR="006F000A">
        <w:t xml:space="preserve">elivery </w:t>
      </w:r>
      <w:r w:rsidR="00634662">
        <w:t>of sporting participation opportunities;</w:t>
      </w:r>
      <w:r w:rsidR="00634662">
        <w:rPr>
          <w:rStyle w:val="FootnoteReference"/>
        </w:rPr>
        <w:footnoteReference w:id="905"/>
      </w:r>
    </w:p>
    <w:p w14:paraId="02F80F53" w14:textId="6AF942F0" w:rsidR="00634662" w:rsidRDefault="0085473B" w:rsidP="00634662">
      <w:pPr>
        <w:pStyle w:val="ListBullet"/>
        <w:ind w:left="993"/>
      </w:pPr>
      <w:r>
        <w:t>g</w:t>
      </w:r>
      <w:r w:rsidR="006F000A">
        <w:t>ender</w:t>
      </w:r>
      <w:r w:rsidR="00634662">
        <w:t>-specific and gender-diverse swim teams;</w:t>
      </w:r>
      <w:r w:rsidR="00634662">
        <w:rPr>
          <w:rStyle w:val="FootnoteReference"/>
        </w:rPr>
        <w:footnoteReference w:id="906"/>
      </w:r>
    </w:p>
    <w:p w14:paraId="01709116" w14:textId="77777777" w:rsidR="00634662" w:rsidRDefault="00634662" w:rsidP="00634662">
      <w:pPr>
        <w:pStyle w:val="ListBullet"/>
        <w:ind w:left="993"/>
      </w:pPr>
      <w:r>
        <w:t>Canberra Arena ice rink in Greenway;</w:t>
      </w:r>
      <w:r>
        <w:rPr>
          <w:rStyle w:val="FootnoteReference"/>
        </w:rPr>
        <w:footnoteReference w:id="907"/>
      </w:r>
    </w:p>
    <w:p w14:paraId="567AB9BB" w14:textId="77777777" w:rsidR="00634662" w:rsidRDefault="00634662" w:rsidP="00634662">
      <w:pPr>
        <w:pStyle w:val="ListBullet"/>
        <w:ind w:left="993"/>
      </w:pPr>
      <w:r>
        <w:t>Throsby Home of Football funding;</w:t>
      </w:r>
      <w:r>
        <w:rPr>
          <w:rStyle w:val="FootnoteReference"/>
        </w:rPr>
        <w:footnoteReference w:id="908"/>
      </w:r>
    </w:p>
    <w:p w14:paraId="3D34295F" w14:textId="6CBD4B9F" w:rsidR="00634662" w:rsidRDefault="0085473B" w:rsidP="00634662">
      <w:pPr>
        <w:pStyle w:val="ListBullet"/>
        <w:ind w:left="993"/>
      </w:pPr>
      <w:r>
        <w:t>c</w:t>
      </w:r>
      <w:r w:rsidR="006F000A">
        <w:t xml:space="preserve">ost </w:t>
      </w:r>
      <w:r w:rsidR="00634662">
        <w:t>of the Amaroo tennis centre;</w:t>
      </w:r>
      <w:r w:rsidR="00634662">
        <w:rPr>
          <w:rStyle w:val="FootnoteReference"/>
        </w:rPr>
        <w:footnoteReference w:id="909"/>
      </w:r>
    </w:p>
    <w:p w14:paraId="15240492" w14:textId="140170FF" w:rsidR="00634662" w:rsidRDefault="0085473B" w:rsidP="00634662">
      <w:pPr>
        <w:pStyle w:val="ListBullet"/>
        <w:ind w:left="993"/>
      </w:pPr>
      <w:r>
        <w:t>a</w:t>
      </w:r>
      <w:r w:rsidR="006F000A">
        <w:t xml:space="preserve">ddressing </w:t>
      </w:r>
      <w:r w:rsidR="00634662">
        <w:t>light and noise pollution concerns of the Throsby Home of Football;</w:t>
      </w:r>
      <w:r w:rsidR="00634662">
        <w:rPr>
          <w:rStyle w:val="FootnoteReference"/>
        </w:rPr>
        <w:footnoteReference w:id="910"/>
      </w:r>
    </w:p>
    <w:p w14:paraId="21D00D76" w14:textId="7D0069CF" w:rsidR="00634662" w:rsidRDefault="0085473B" w:rsidP="00634662">
      <w:pPr>
        <w:pStyle w:val="ListBullet"/>
        <w:ind w:left="993"/>
      </w:pPr>
      <w:r>
        <w:t>f</w:t>
      </w:r>
      <w:r w:rsidR="006F000A">
        <w:t xml:space="preserve">uture </w:t>
      </w:r>
      <w:r w:rsidR="00634662">
        <w:t>plans for indoor sports facilities across the ACT;</w:t>
      </w:r>
      <w:r w:rsidR="00634662">
        <w:rPr>
          <w:rStyle w:val="FootnoteReference"/>
        </w:rPr>
        <w:footnoteReference w:id="911"/>
      </w:r>
    </w:p>
    <w:p w14:paraId="45A13917" w14:textId="462B8208" w:rsidR="00634662" w:rsidRDefault="006F000A" w:rsidP="00634662">
      <w:pPr>
        <w:pStyle w:val="ListBullet"/>
        <w:ind w:left="993"/>
      </w:pPr>
      <w:r>
        <w:t xml:space="preserve">Southside </w:t>
      </w:r>
      <w:r w:rsidR="00634662">
        <w:t>hydrotherapy pool funding;</w:t>
      </w:r>
      <w:r w:rsidR="00634662">
        <w:rPr>
          <w:rStyle w:val="FootnoteReference"/>
        </w:rPr>
        <w:footnoteReference w:id="912"/>
      </w:r>
    </w:p>
    <w:p w14:paraId="5517FD4C" w14:textId="46023A4F" w:rsidR="00634662" w:rsidRDefault="0085473B" w:rsidP="00634662">
      <w:pPr>
        <w:pStyle w:val="ListBullet"/>
        <w:ind w:left="993"/>
      </w:pPr>
      <w:r>
        <w:t>f</w:t>
      </w:r>
      <w:r w:rsidR="006F000A">
        <w:t xml:space="preserve">unding </w:t>
      </w:r>
      <w:r w:rsidR="00634662">
        <w:t>for renovation of the Gungahlin Leisure Centre;</w:t>
      </w:r>
      <w:r w:rsidR="00634662">
        <w:rPr>
          <w:rStyle w:val="FootnoteReference"/>
        </w:rPr>
        <w:footnoteReference w:id="913"/>
      </w:r>
    </w:p>
    <w:p w14:paraId="145D3390" w14:textId="56C865C5" w:rsidR="00634662" w:rsidRDefault="0085473B" w:rsidP="00634662">
      <w:pPr>
        <w:pStyle w:val="ListBullet"/>
        <w:ind w:left="993"/>
      </w:pPr>
      <w:r>
        <w:t>f</w:t>
      </w:r>
      <w:r w:rsidR="006F000A">
        <w:t xml:space="preserve">unding </w:t>
      </w:r>
      <w:r w:rsidR="00634662">
        <w:t>for upgrades and maintenance of the Civic and Dickson pools;</w:t>
      </w:r>
      <w:r w:rsidR="00634662">
        <w:rPr>
          <w:rStyle w:val="FootnoteReference"/>
        </w:rPr>
        <w:footnoteReference w:id="914"/>
      </w:r>
    </w:p>
    <w:p w14:paraId="568FE4D1" w14:textId="53C119F8" w:rsidR="00634662" w:rsidRDefault="0085473B" w:rsidP="00634662">
      <w:pPr>
        <w:pStyle w:val="ListBullet"/>
        <w:ind w:left="993"/>
      </w:pPr>
      <w:r>
        <w:t>d</w:t>
      </w:r>
      <w:r w:rsidR="006F000A">
        <w:t xml:space="preserve">ive </w:t>
      </w:r>
      <w:r w:rsidR="00634662">
        <w:t>pool facility at Mount Stromlo;</w:t>
      </w:r>
      <w:r w:rsidR="00634662">
        <w:rPr>
          <w:rStyle w:val="FootnoteReference"/>
        </w:rPr>
        <w:footnoteReference w:id="915"/>
      </w:r>
    </w:p>
    <w:p w14:paraId="694A0708" w14:textId="5AFC08F9" w:rsidR="00634662" w:rsidRDefault="0085473B" w:rsidP="00634662">
      <w:pPr>
        <w:pStyle w:val="ListBullet"/>
        <w:ind w:left="993"/>
      </w:pPr>
      <w:r>
        <w:t>t</w:t>
      </w:r>
      <w:r w:rsidR="006F000A">
        <w:t xml:space="preserve">enders </w:t>
      </w:r>
      <w:r w:rsidR="00634662">
        <w:t>for five pool sites;</w:t>
      </w:r>
      <w:r w:rsidR="00634662">
        <w:rPr>
          <w:rStyle w:val="FootnoteReference"/>
        </w:rPr>
        <w:footnoteReference w:id="916"/>
      </w:r>
    </w:p>
    <w:p w14:paraId="57FCA754" w14:textId="77777777" w:rsidR="00634662" w:rsidRDefault="00634662" w:rsidP="00634662">
      <w:pPr>
        <w:pStyle w:val="ListBullet"/>
        <w:ind w:left="993"/>
      </w:pPr>
      <w:r>
        <w:t>Aquatic Facility Strategy;</w:t>
      </w:r>
      <w:r>
        <w:rPr>
          <w:rStyle w:val="FootnoteReference"/>
        </w:rPr>
        <w:footnoteReference w:id="917"/>
      </w:r>
    </w:p>
    <w:p w14:paraId="12AC3129" w14:textId="1738286A" w:rsidR="00634662" w:rsidRDefault="0085473B" w:rsidP="00634662">
      <w:pPr>
        <w:pStyle w:val="ListBullet"/>
        <w:ind w:left="993"/>
      </w:pPr>
      <w:r>
        <w:t>p</w:t>
      </w:r>
      <w:r w:rsidR="006F000A">
        <w:t xml:space="preserve">lans </w:t>
      </w:r>
      <w:r w:rsidR="00634662">
        <w:t>for Woden indoor aquatic facilities;</w:t>
      </w:r>
      <w:r w:rsidR="00634662">
        <w:rPr>
          <w:rStyle w:val="FootnoteReference"/>
        </w:rPr>
        <w:footnoteReference w:id="918"/>
      </w:r>
    </w:p>
    <w:p w14:paraId="72E6BE18" w14:textId="7633B28B" w:rsidR="00634662" w:rsidRDefault="0085473B" w:rsidP="00634662">
      <w:pPr>
        <w:pStyle w:val="ListBullet"/>
        <w:ind w:left="993"/>
      </w:pPr>
      <w:r>
        <w:t>f</w:t>
      </w:r>
      <w:r w:rsidR="006F000A">
        <w:t xml:space="preserve">unding </w:t>
      </w:r>
      <w:r w:rsidR="00634662">
        <w:t>for Belconnen half-pipe skatepark and Casey Community Recreation Park;</w:t>
      </w:r>
      <w:r w:rsidR="00634662">
        <w:rPr>
          <w:rStyle w:val="FootnoteReference"/>
        </w:rPr>
        <w:footnoteReference w:id="919"/>
      </w:r>
    </w:p>
    <w:p w14:paraId="19179482" w14:textId="77777777" w:rsidR="00634662" w:rsidRDefault="00634662" w:rsidP="00634662">
      <w:pPr>
        <w:pStyle w:val="ListBullet"/>
        <w:ind w:left="993"/>
      </w:pPr>
      <w:r>
        <w:t>Hawker District Playing Fields;</w:t>
      </w:r>
      <w:r>
        <w:rPr>
          <w:rStyle w:val="FootnoteReference"/>
        </w:rPr>
        <w:footnoteReference w:id="920"/>
      </w:r>
    </w:p>
    <w:p w14:paraId="38A90762" w14:textId="31BFCB89" w:rsidR="00634662" w:rsidRDefault="0085473B" w:rsidP="00634662">
      <w:pPr>
        <w:pStyle w:val="ListBullet"/>
        <w:ind w:left="993"/>
      </w:pPr>
      <w:r>
        <w:t>r</w:t>
      </w:r>
      <w:r w:rsidR="006F000A">
        <w:t xml:space="preserve">ole </w:t>
      </w:r>
      <w:r w:rsidR="00634662">
        <w:t>of Sport and Recreation in mountain biking in the ACT;</w:t>
      </w:r>
      <w:r w:rsidR="00634662">
        <w:rPr>
          <w:rStyle w:val="FootnoteReference"/>
        </w:rPr>
        <w:footnoteReference w:id="921"/>
      </w:r>
    </w:p>
    <w:p w14:paraId="478D115E" w14:textId="24FA8B11" w:rsidR="00634662" w:rsidRDefault="0085473B" w:rsidP="00634662">
      <w:pPr>
        <w:pStyle w:val="ListBullet"/>
        <w:ind w:left="993"/>
      </w:pPr>
      <w:r>
        <w:t>c</w:t>
      </w:r>
      <w:r w:rsidR="006F000A">
        <w:t xml:space="preserve">entralised </w:t>
      </w:r>
      <w:r w:rsidR="00634662">
        <w:t>contact point to Stromlo;</w:t>
      </w:r>
      <w:r w:rsidR="00634662">
        <w:rPr>
          <w:rStyle w:val="FootnoteReference"/>
        </w:rPr>
        <w:footnoteReference w:id="922"/>
      </w:r>
    </w:p>
    <w:p w14:paraId="09E02A07" w14:textId="13D8E1AE" w:rsidR="00634662" w:rsidRDefault="0085473B" w:rsidP="00634662">
      <w:pPr>
        <w:pStyle w:val="ListBullet"/>
        <w:ind w:left="993"/>
      </w:pPr>
      <w:r>
        <w:t>p</w:t>
      </w:r>
      <w:r w:rsidR="006F000A">
        <w:t xml:space="preserve">ublic </w:t>
      </w:r>
      <w:r w:rsidR="00634662">
        <w:t>liability insurance and the hiring of ACT Government facilities by the public;</w:t>
      </w:r>
      <w:r w:rsidR="00634662">
        <w:rPr>
          <w:rStyle w:val="FootnoteReference"/>
        </w:rPr>
        <w:footnoteReference w:id="923"/>
      </w:r>
    </w:p>
    <w:p w14:paraId="77B91114" w14:textId="3987F63F" w:rsidR="00634662" w:rsidRDefault="0085473B" w:rsidP="00634662">
      <w:pPr>
        <w:pStyle w:val="ListBullet"/>
        <w:ind w:left="993"/>
      </w:pPr>
      <w:r>
        <w:t>m</w:t>
      </w:r>
      <w:r w:rsidR="00634662">
        <w:t>emorandum of Understanding with the AIS in Bruce;</w:t>
      </w:r>
      <w:r w:rsidR="00634662">
        <w:rPr>
          <w:rStyle w:val="FootnoteReference"/>
        </w:rPr>
        <w:footnoteReference w:id="924"/>
      </w:r>
    </w:p>
    <w:p w14:paraId="11D1117F" w14:textId="629199BE" w:rsidR="00634662" w:rsidRDefault="0085473B" w:rsidP="00634662">
      <w:pPr>
        <w:pStyle w:val="ListBullet"/>
        <w:ind w:left="993"/>
      </w:pPr>
      <w:r>
        <w:t>c</w:t>
      </w:r>
      <w:r w:rsidR="006F000A">
        <w:t xml:space="preserve">limate </w:t>
      </w:r>
      <w:r w:rsidR="00634662">
        <w:t>adaption measures;</w:t>
      </w:r>
      <w:r w:rsidR="00634662">
        <w:rPr>
          <w:rStyle w:val="FootnoteReference"/>
        </w:rPr>
        <w:footnoteReference w:id="925"/>
      </w:r>
      <w:r w:rsidR="00634662">
        <w:t xml:space="preserve"> and</w:t>
      </w:r>
    </w:p>
    <w:p w14:paraId="5C222F65" w14:textId="7A85673C" w:rsidR="00634662" w:rsidRDefault="0085473B" w:rsidP="00634662">
      <w:pPr>
        <w:pStyle w:val="ListBullet"/>
        <w:ind w:left="993"/>
      </w:pPr>
      <w:r>
        <w:t>c</w:t>
      </w:r>
      <w:r w:rsidR="006F000A">
        <w:t xml:space="preserve">harge </w:t>
      </w:r>
      <w:r w:rsidR="00634662">
        <w:t>rates for clubs and groups in the ACT for sporting assets.</w:t>
      </w:r>
      <w:r w:rsidR="00634662">
        <w:rPr>
          <w:rStyle w:val="FootnoteReference"/>
        </w:rPr>
        <w:footnoteReference w:id="926"/>
      </w:r>
    </w:p>
    <w:p w14:paraId="1CD2A695" w14:textId="59BD5CC3" w:rsidR="00103E72" w:rsidRDefault="007A03E4" w:rsidP="007A03E4">
      <w:pPr>
        <w:pStyle w:val="Heading2"/>
      </w:pPr>
      <w:bookmarkStart w:id="397" w:name="_Toc143181554"/>
      <w:r>
        <w:t>Minister for Transport and City Services</w:t>
      </w:r>
      <w:bookmarkEnd w:id="397"/>
    </w:p>
    <w:p w14:paraId="3855770C" w14:textId="2329DEC2" w:rsidR="007A03E4" w:rsidRDefault="007A03E4" w:rsidP="007A03E4">
      <w:pPr>
        <w:pStyle w:val="ListNumber2"/>
      </w:pPr>
      <w:r w:rsidRPr="00E5260D">
        <w:t>The area</w:t>
      </w:r>
      <w:r>
        <w:t>s</w:t>
      </w:r>
      <w:r w:rsidRPr="00E5260D">
        <w:t xml:space="preserve"> of responsibility cover</w:t>
      </w:r>
      <w:r>
        <w:t>ed by these Directorates are:</w:t>
      </w:r>
    </w:p>
    <w:p w14:paraId="091BC5AC" w14:textId="7DFAF45A" w:rsidR="007A03E4" w:rsidRDefault="0085473B" w:rsidP="00D07FCF">
      <w:pPr>
        <w:pStyle w:val="ListBullet"/>
        <w:ind w:left="1276"/>
      </w:pPr>
      <w:r>
        <w:t>a</w:t>
      </w:r>
      <w:r w:rsidR="007A03E4">
        <w:t>ctive travel (including road crossing supervision);</w:t>
      </w:r>
    </w:p>
    <w:p w14:paraId="097B07F7" w14:textId="68031835" w:rsidR="007A03E4" w:rsidRDefault="0085473B" w:rsidP="00D07FCF">
      <w:pPr>
        <w:pStyle w:val="ListBullet"/>
        <w:ind w:left="1276"/>
      </w:pPr>
      <w:r>
        <w:t>a</w:t>
      </w:r>
      <w:r w:rsidR="007A03E4">
        <w:t>utonomous vehicle policy;</w:t>
      </w:r>
    </w:p>
    <w:p w14:paraId="4FED5636" w14:textId="2B910CC8" w:rsidR="007A03E4" w:rsidRDefault="007A03E4" w:rsidP="00D07FCF">
      <w:pPr>
        <w:pStyle w:val="ListBullet"/>
        <w:ind w:left="1276"/>
      </w:pPr>
      <w:r>
        <w:t>Community transport;</w:t>
      </w:r>
    </w:p>
    <w:p w14:paraId="5F113A65" w14:textId="7B9DDA1F" w:rsidR="007A03E4" w:rsidRDefault="007A03E4" w:rsidP="00D07FCF">
      <w:pPr>
        <w:pStyle w:val="ListBullet"/>
        <w:ind w:left="1276"/>
      </w:pPr>
      <w:r>
        <w:t>Footpaths;</w:t>
      </w:r>
    </w:p>
    <w:p w14:paraId="32FA1A4C" w14:textId="353958E6" w:rsidR="007A03E4" w:rsidRDefault="007A03E4" w:rsidP="00D07FCF">
      <w:pPr>
        <w:pStyle w:val="ListBullet"/>
        <w:ind w:left="1276"/>
      </w:pPr>
      <w:r>
        <w:t>Mowing and verge maintenance;</w:t>
      </w:r>
    </w:p>
    <w:p w14:paraId="3FCF94C6" w14:textId="66501256" w:rsidR="007A03E4" w:rsidRDefault="007A03E4" w:rsidP="00D07FCF">
      <w:pPr>
        <w:pStyle w:val="ListBullet"/>
        <w:ind w:left="1276"/>
      </w:pPr>
      <w:r w:rsidRPr="00B3277C">
        <w:t>Municipal services</w:t>
      </w:r>
      <w:r>
        <w:t>;</w:t>
      </w:r>
    </w:p>
    <w:p w14:paraId="198B4E7E" w14:textId="7900A4A7" w:rsidR="007A03E4" w:rsidRPr="00B3277C" w:rsidRDefault="007A03E4" w:rsidP="00D07FCF">
      <w:pPr>
        <w:pStyle w:val="ListBullet"/>
        <w:ind w:left="1276"/>
      </w:pPr>
      <w:r>
        <w:t>Parking policy;</w:t>
      </w:r>
    </w:p>
    <w:p w14:paraId="104EF418" w14:textId="1AD22ABD" w:rsidR="007A03E4" w:rsidRDefault="007A03E4" w:rsidP="00D07FCF">
      <w:pPr>
        <w:pStyle w:val="ListBullet"/>
        <w:ind w:left="1276"/>
      </w:pPr>
      <w:r>
        <w:t>Policy relating to transport regulation and safety;</w:t>
      </w:r>
    </w:p>
    <w:p w14:paraId="3FF6F8A9" w14:textId="65655FCD" w:rsidR="007A03E4" w:rsidRDefault="007A03E4" w:rsidP="00D07FCF">
      <w:pPr>
        <w:pStyle w:val="ListBullet"/>
        <w:ind w:left="1276"/>
      </w:pPr>
      <w:r>
        <w:t>Public space amenity;</w:t>
      </w:r>
    </w:p>
    <w:p w14:paraId="00AE513A" w14:textId="21F2C0CB" w:rsidR="007A03E4" w:rsidRDefault="007A03E4" w:rsidP="00D07FCF">
      <w:pPr>
        <w:pStyle w:val="ListBullet"/>
        <w:ind w:left="1276"/>
      </w:pPr>
      <w:r>
        <w:t>Recycling and waste policy (including clinical waste policy);</w:t>
      </w:r>
    </w:p>
    <w:p w14:paraId="3A6ECBC7" w14:textId="440A63D6" w:rsidR="007A03E4" w:rsidRDefault="007A03E4" w:rsidP="00D07FCF">
      <w:pPr>
        <w:pStyle w:val="ListBullet"/>
        <w:ind w:left="1276"/>
      </w:pPr>
      <w:r>
        <w:t>Roads and bridges;</w:t>
      </w:r>
    </w:p>
    <w:p w14:paraId="478C637E" w14:textId="0B2B2FF5" w:rsidR="007A03E4" w:rsidRDefault="007A03E4" w:rsidP="00D07FCF">
      <w:pPr>
        <w:pStyle w:val="ListBullet"/>
        <w:ind w:left="1276"/>
      </w:pPr>
      <w:r>
        <w:t>Stormwater;</w:t>
      </w:r>
    </w:p>
    <w:p w14:paraId="6FD1A1AD" w14:textId="504D806E" w:rsidR="007A03E4" w:rsidRPr="00B3277C" w:rsidRDefault="007A03E4" w:rsidP="00D07FCF">
      <w:pPr>
        <w:pStyle w:val="ListBullet"/>
        <w:ind w:left="1276"/>
      </w:pPr>
      <w:r>
        <w:t>Transport Canberra; and</w:t>
      </w:r>
    </w:p>
    <w:p w14:paraId="41C4CD1E" w14:textId="55DA6878" w:rsidR="007A03E4" w:rsidRPr="0058795D" w:rsidRDefault="007A03E4" w:rsidP="00D07FCF">
      <w:pPr>
        <w:pStyle w:val="ListBullet"/>
        <w:ind w:left="1276"/>
      </w:pPr>
      <w:r>
        <w:t>Transport planning and reform.</w:t>
      </w:r>
      <w:r>
        <w:rPr>
          <w:rStyle w:val="FootnoteReference"/>
        </w:rPr>
        <w:footnoteReference w:id="927"/>
      </w:r>
    </w:p>
    <w:p w14:paraId="35FDD5DC" w14:textId="7BD31B1F" w:rsidR="007A03E4" w:rsidRPr="001154D6" w:rsidRDefault="00C3483B" w:rsidP="005E0F7C">
      <w:pPr>
        <w:pStyle w:val="Heading3"/>
      </w:pPr>
      <w:bookmarkStart w:id="398" w:name="_Toc143181555"/>
      <w:r>
        <w:t>Matters considered</w:t>
      </w:r>
      <w:bookmarkEnd w:id="398"/>
    </w:p>
    <w:p w14:paraId="02CB95ED" w14:textId="77777777" w:rsidR="009F31BE" w:rsidRPr="001154D6" w:rsidRDefault="009F31BE" w:rsidP="009F31BE">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Transport and City Service’s </w:t>
      </w:r>
      <w:r w:rsidRPr="001154D6">
        <w:rPr>
          <w:rFonts w:cstheme="minorHAnsi"/>
          <w:bCs/>
          <w:color w:val="000000" w:themeColor="text1"/>
          <w:szCs w:val="20"/>
        </w:rPr>
        <w:t xml:space="preserve">appearance before the Committee on </w:t>
      </w:r>
      <w:r>
        <w:rPr>
          <w:rFonts w:cstheme="minorHAnsi"/>
          <w:bCs/>
          <w:color w:val="000000" w:themeColor="text1"/>
          <w:szCs w:val="20"/>
        </w:rPr>
        <w:t>18 July 2023</w:t>
      </w:r>
      <w:r w:rsidRPr="001154D6">
        <w:rPr>
          <w:rFonts w:cstheme="minorHAnsi"/>
          <w:bCs/>
          <w:color w:val="000000" w:themeColor="text1"/>
          <w:szCs w:val="20"/>
        </w:rPr>
        <w:t>, the following matters were considered:</w:t>
      </w:r>
    </w:p>
    <w:p w14:paraId="4F9DFA93" w14:textId="77777777" w:rsidR="009F31BE" w:rsidRDefault="009F31BE" w:rsidP="009F31BE">
      <w:pPr>
        <w:pStyle w:val="ListBullet"/>
        <w:ind w:left="1276"/>
      </w:pPr>
      <w:r>
        <w:t>Food Organics and Garden Organics (FOGO);</w:t>
      </w:r>
      <w:r>
        <w:rPr>
          <w:rStyle w:val="FootnoteReference"/>
        </w:rPr>
        <w:footnoteReference w:id="928"/>
      </w:r>
    </w:p>
    <w:p w14:paraId="7AA2AF44" w14:textId="04A33B0A" w:rsidR="009F31BE" w:rsidRDefault="009F31BE" w:rsidP="009F31BE">
      <w:pPr>
        <w:pStyle w:val="ListBullet"/>
        <w:ind w:left="1276"/>
      </w:pPr>
      <w:r>
        <w:t>Yerrabi Pond</w:t>
      </w:r>
      <w:r w:rsidR="006F000A">
        <w:t xml:space="preserve"> District Park</w:t>
      </w:r>
      <w:r>
        <w:t>;</w:t>
      </w:r>
      <w:r>
        <w:rPr>
          <w:rStyle w:val="FootnoteReference"/>
        </w:rPr>
        <w:footnoteReference w:id="929"/>
      </w:r>
    </w:p>
    <w:p w14:paraId="4E2ACA0D" w14:textId="77777777" w:rsidR="009F31BE" w:rsidRDefault="009F31BE" w:rsidP="009F31BE">
      <w:pPr>
        <w:pStyle w:val="ListBullet"/>
        <w:ind w:left="1276"/>
      </w:pPr>
      <w:r>
        <w:t>Casey Community Recreation Park;</w:t>
      </w:r>
      <w:r>
        <w:rPr>
          <w:rStyle w:val="FootnoteReference"/>
        </w:rPr>
        <w:footnoteReference w:id="930"/>
      </w:r>
    </w:p>
    <w:p w14:paraId="5A96226C" w14:textId="77777777" w:rsidR="009F31BE" w:rsidRDefault="009F31BE" w:rsidP="009F31BE">
      <w:pPr>
        <w:pStyle w:val="ListBullet"/>
        <w:ind w:left="1276"/>
      </w:pPr>
      <w:r>
        <w:t>Zero Emissions Transition Plan, including bus depot upgrades and electric buses;</w:t>
      </w:r>
      <w:r>
        <w:rPr>
          <w:rStyle w:val="FootnoteReference"/>
        </w:rPr>
        <w:footnoteReference w:id="931"/>
      </w:r>
    </w:p>
    <w:p w14:paraId="4CB370EF" w14:textId="732C1BBC" w:rsidR="009F31BE" w:rsidRDefault="0085473B" w:rsidP="009F31BE">
      <w:pPr>
        <w:pStyle w:val="ListBullet"/>
        <w:ind w:left="1276"/>
      </w:pPr>
      <w:r>
        <w:t>c</w:t>
      </w:r>
      <w:r w:rsidR="009F31BE">
        <w:t>ontract with Canberra Metro to retrofit batteries to Light Rail Vehicles and buses;</w:t>
      </w:r>
      <w:r w:rsidR="009F31BE">
        <w:rPr>
          <w:rStyle w:val="FootnoteReference"/>
        </w:rPr>
        <w:footnoteReference w:id="932"/>
      </w:r>
    </w:p>
    <w:p w14:paraId="1B0069A7" w14:textId="0260D4A6" w:rsidR="009F31BE" w:rsidRDefault="0085473B" w:rsidP="009F31BE">
      <w:pPr>
        <w:pStyle w:val="ListBullet"/>
        <w:ind w:left="1276"/>
      </w:pPr>
      <w:r>
        <w:t>r</w:t>
      </w:r>
      <w:r w:rsidR="009F31BE">
        <w:t>oad construction budget;</w:t>
      </w:r>
      <w:r w:rsidR="009F31BE">
        <w:rPr>
          <w:rStyle w:val="FootnoteReference"/>
        </w:rPr>
        <w:footnoteReference w:id="933"/>
      </w:r>
    </w:p>
    <w:p w14:paraId="79E1E390" w14:textId="77777777" w:rsidR="009F31BE" w:rsidRDefault="009F31BE" w:rsidP="009F31BE">
      <w:pPr>
        <w:pStyle w:val="ListBullet"/>
        <w:ind w:left="1276"/>
      </w:pPr>
      <w:r>
        <w:t>Gungahlin Transport Plan;</w:t>
      </w:r>
      <w:r>
        <w:rPr>
          <w:rStyle w:val="FootnoteReference"/>
        </w:rPr>
        <w:footnoteReference w:id="934"/>
      </w:r>
    </w:p>
    <w:p w14:paraId="69E3F87B" w14:textId="53D6460A" w:rsidR="009F31BE" w:rsidRDefault="0085473B" w:rsidP="009F31BE">
      <w:pPr>
        <w:pStyle w:val="ListBullet"/>
        <w:ind w:left="1276"/>
      </w:pPr>
      <w:r>
        <w:t>u</w:t>
      </w:r>
      <w:r w:rsidR="009F31BE">
        <w:t>rban forest;</w:t>
      </w:r>
      <w:r w:rsidR="009F31BE">
        <w:rPr>
          <w:rStyle w:val="FootnoteReference"/>
        </w:rPr>
        <w:footnoteReference w:id="935"/>
      </w:r>
    </w:p>
    <w:p w14:paraId="69C0798C" w14:textId="77777777" w:rsidR="009F31BE" w:rsidRDefault="009F31BE" w:rsidP="009F31BE">
      <w:pPr>
        <w:pStyle w:val="ListBullet"/>
        <w:ind w:left="1276"/>
      </w:pPr>
      <w:r>
        <w:t>Southern Memorial Park;</w:t>
      </w:r>
      <w:r>
        <w:rPr>
          <w:rStyle w:val="FootnoteReference"/>
        </w:rPr>
        <w:footnoteReference w:id="936"/>
      </w:r>
    </w:p>
    <w:p w14:paraId="1803DB29" w14:textId="77777777" w:rsidR="009F31BE" w:rsidRDefault="009F31BE" w:rsidP="009F31BE">
      <w:pPr>
        <w:pStyle w:val="ListBullet"/>
        <w:ind w:left="1276"/>
      </w:pPr>
      <w:r>
        <w:t>New Materials Recovery Facility (MRF);</w:t>
      </w:r>
      <w:r>
        <w:rPr>
          <w:rStyle w:val="FootnoteReference"/>
        </w:rPr>
        <w:footnoteReference w:id="937"/>
      </w:r>
    </w:p>
    <w:p w14:paraId="66FB6B90" w14:textId="73525196" w:rsidR="009F31BE" w:rsidRDefault="0085473B" w:rsidP="009F31BE">
      <w:pPr>
        <w:pStyle w:val="ListBullet"/>
        <w:ind w:left="1276"/>
      </w:pPr>
      <w:r>
        <w:t>r</w:t>
      </w:r>
      <w:r w:rsidR="009F31BE">
        <w:t>apid response mowing team funding;</w:t>
      </w:r>
      <w:r w:rsidR="009F31BE">
        <w:rPr>
          <w:rStyle w:val="FootnoteReference"/>
        </w:rPr>
        <w:footnoteReference w:id="938"/>
      </w:r>
    </w:p>
    <w:p w14:paraId="565A71F1" w14:textId="171E8234" w:rsidR="009F31BE" w:rsidRDefault="0085473B" w:rsidP="009F31BE">
      <w:pPr>
        <w:pStyle w:val="ListBullet"/>
        <w:ind w:left="1276"/>
      </w:pPr>
      <w:r>
        <w:t>l</w:t>
      </w:r>
      <w:r w:rsidR="009F31BE">
        <w:t>andfill capping process at Mugga Land Landfill;</w:t>
      </w:r>
      <w:r w:rsidR="009F31BE">
        <w:rPr>
          <w:rStyle w:val="FootnoteReference"/>
        </w:rPr>
        <w:footnoteReference w:id="939"/>
      </w:r>
    </w:p>
    <w:p w14:paraId="66D20357" w14:textId="77777777" w:rsidR="009F31BE" w:rsidRDefault="009F31BE" w:rsidP="009F31BE">
      <w:pPr>
        <w:pStyle w:val="ListBullet"/>
        <w:ind w:left="1276"/>
      </w:pPr>
      <w:r>
        <w:t>West Belconnen green waste facility;</w:t>
      </w:r>
      <w:r>
        <w:rPr>
          <w:rStyle w:val="FootnoteReference"/>
        </w:rPr>
        <w:footnoteReference w:id="940"/>
      </w:r>
    </w:p>
    <w:p w14:paraId="50BA08EB" w14:textId="20CC73BC" w:rsidR="009F31BE" w:rsidRDefault="0085473B" w:rsidP="009F31BE">
      <w:pPr>
        <w:pStyle w:val="ListBullet"/>
        <w:ind w:left="1276"/>
      </w:pPr>
      <w:r>
        <w:t>w</w:t>
      </w:r>
      <w:r w:rsidR="009F31BE">
        <w:t>aste audits;</w:t>
      </w:r>
      <w:r w:rsidR="009F31BE">
        <w:rPr>
          <w:rStyle w:val="FootnoteReference"/>
        </w:rPr>
        <w:footnoteReference w:id="941"/>
      </w:r>
    </w:p>
    <w:p w14:paraId="0BF50EB8" w14:textId="77777777" w:rsidR="009F31BE" w:rsidRDefault="009F31BE" w:rsidP="009F31BE">
      <w:pPr>
        <w:pStyle w:val="ListBullet"/>
        <w:ind w:left="1276"/>
      </w:pPr>
      <w:r>
        <w:t>School Safety Program;</w:t>
      </w:r>
      <w:r>
        <w:rPr>
          <w:rStyle w:val="FootnoteReference"/>
        </w:rPr>
        <w:footnoteReference w:id="942"/>
      </w:r>
    </w:p>
    <w:p w14:paraId="5342592C" w14:textId="3B641948" w:rsidR="009F31BE" w:rsidRDefault="0085473B" w:rsidP="009F31BE">
      <w:pPr>
        <w:pStyle w:val="ListBullet"/>
        <w:ind w:left="1276"/>
      </w:pPr>
      <w:r>
        <w:t>d</w:t>
      </w:r>
      <w:r w:rsidR="009F31BE">
        <w:t>isposal of batteries;</w:t>
      </w:r>
      <w:r w:rsidR="009F31BE">
        <w:rPr>
          <w:rStyle w:val="FootnoteReference"/>
        </w:rPr>
        <w:footnoteReference w:id="943"/>
      </w:r>
    </w:p>
    <w:p w14:paraId="3363CCE5" w14:textId="792CA334" w:rsidR="009F31BE" w:rsidRDefault="0085473B" w:rsidP="009F31BE">
      <w:pPr>
        <w:pStyle w:val="ListBullet"/>
        <w:ind w:left="1276"/>
      </w:pPr>
      <w:r>
        <w:t>b</w:t>
      </w:r>
      <w:r w:rsidR="009F31BE">
        <w:t>udget for early works on Parkes Way;</w:t>
      </w:r>
      <w:r w:rsidR="009F31BE">
        <w:rPr>
          <w:rStyle w:val="FootnoteReference"/>
        </w:rPr>
        <w:footnoteReference w:id="944"/>
      </w:r>
    </w:p>
    <w:p w14:paraId="16B833DA" w14:textId="0ECBAD2F" w:rsidR="009F31BE" w:rsidRDefault="0085473B" w:rsidP="009F31BE">
      <w:pPr>
        <w:pStyle w:val="ListBullet"/>
        <w:ind w:left="1276"/>
      </w:pPr>
      <w:r>
        <w:t>u</w:t>
      </w:r>
      <w:r w:rsidR="009F31BE">
        <w:t>pgrade of the Garden City Cycle Route;</w:t>
      </w:r>
      <w:r w:rsidR="009F31BE">
        <w:rPr>
          <w:rStyle w:val="FootnoteReference"/>
        </w:rPr>
        <w:footnoteReference w:id="945"/>
      </w:r>
      <w:r w:rsidR="009F31BE">
        <w:t xml:space="preserve"> and</w:t>
      </w:r>
    </w:p>
    <w:p w14:paraId="33A9F0B0" w14:textId="4DB6E941" w:rsidR="009F31BE" w:rsidRDefault="0085473B" w:rsidP="009F31BE">
      <w:pPr>
        <w:pStyle w:val="ListBullet"/>
        <w:ind w:left="1276"/>
      </w:pPr>
      <w:r>
        <w:t>b</w:t>
      </w:r>
      <w:r w:rsidR="009F31BE">
        <w:t>uses fleet management.</w:t>
      </w:r>
      <w:r w:rsidR="009F31BE">
        <w:rPr>
          <w:rStyle w:val="FootnoteReference"/>
        </w:rPr>
        <w:footnoteReference w:id="946"/>
      </w:r>
    </w:p>
    <w:p w14:paraId="202A3772" w14:textId="0B9C9E08" w:rsidR="007A03E4" w:rsidRDefault="00C3483B" w:rsidP="007A03E4">
      <w:pPr>
        <w:pStyle w:val="Heading3"/>
      </w:pPr>
      <w:bookmarkStart w:id="399" w:name="_Toc143181556"/>
      <w:r>
        <w:t>Key issues</w:t>
      </w:r>
      <w:bookmarkEnd w:id="399"/>
    </w:p>
    <w:p w14:paraId="18CE8256" w14:textId="77777777" w:rsidR="00C26533" w:rsidRPr="006555CC" w:rsidRDefault="00C26533" w:rsidP="00C26533">
      <w:pPr>
        <w:pStyle w:val="Heading4"/>
      </w:pPr>
      <w:r>
        <w:t>Waste facilities</w:t>
      </w:r>
    </w:p>
    <w:p w14:paraId="456AE83F" w14:textId="0CACDE6A" w:rsidR="00C26533" w:rsidRDefault="00C26533" w:rsidP="00C26533">
      <w:pPr>
        <w:pStyle w:val="ListNumber2"/>
      </w:pPr>
      <w:r>
        <w:t xml:space="preserve">Budget Statements H notes that the government aims to ‘Strengthen resource recovery and manage the interim solution for recycling whilst progressing procurement for a new </w:t>
      </w:r>
      <w:r w:rsidR="008B7A5C">
        <w:t>MRF</w:t>
      </w:r>
      <w:r>
        <w:t xml:space="preserve"> and for a new Food Organics and Garden Organics (FOGO) processing facility’, as well as ‘Continuation of the FOGO Pilot in Belconnen to inform the future rollout of FOGO across the ACT as well as the establishment of a new green waste drop off facility in West Belconnen.’</w:t>
      </w:r>
      <w:r>
        <w:rPr>
          <w:rStyle w:val="FootnoteReference"/>
        </w:rPr>
        <w:footnoteReference w:id="947"/>
      </w:r>
      <w:r>
        <w:t xml:space="preserve"> </w:t>
      </w:r>
    </w:p>
    <w:p w14:paraId="315C8BE9" w14:textId="05EAB884" w:rsidR="00C26533" w:rsidRDefault="00C26533" w:rsidP="00C26533">
      <w:pPr>
        <w:pStyle w:val="ListNumber2"/>
      </w:pPr>
      <w:r>
        <w:t>In April 2023, it was announced that the government would be constructing a new MRF after the previous MRF burned down on Boxing Day in 2022, and that the construction of the ACT’s first FOGO processing facility will not become operational until 2026.</w:t>
      </w:r>
      <w:r>
        <w:rPr>
          <w:rStyle w:val="FootnoteReference"/>
        </w:rPr>
        <w:footnoteReference w:id="948"/>
      </w:r>
    </w:p>
    <w:p w14:paraId="46702703" w14:textId="77777777" w:rsidR="00C26533" w:rsidRDefault="00C26533" w:rsidP="00C26533">
      <w:pPr>
        <w:pStyle w:val="ListNumber2"/>
      </w:pPr>
      <w:r>
        <w:t>The Minister noted in the April media release that the construction of the new MRF was a priority:</w:t>
      </w:r>
    </w:p>
    <w:p w14:paraId="57956EDD" w14:textId="77777777" w:rsidR="00C26533" w:rsidRDefault="00C26533" w:rsidP="00C26533">
      <w:pPr>
        <w:pStyle w:val="Quote"/>
      </w:pPr>
      <w:r w:rsidRPr="001D6432">
        <w:t>Building a new recycling facility has to be the priority after the Boxing Day fire to ensure that we have the basic infrastructure to process and recycle materials in yellow bins</w:t>
      </w:r>
      <w:r>
        <w:t>.</w:t>
      </w:r>
      <w:r>
        <w:rPr>
          <w:rStyle w:val="FootnoteReference"/>
        </w:rPr>
        <w:footnoteReference w:id="949"/>
      </w:r>
      <w:r>
        <w:t xml:space="preserve"> </w:t>
      </w:r>
    </w:p>
    <w:p w14:paraId="1ACAE6C9" w14:textId="77777777" w:rsidR="00C26533" w:rsidRDefault="00C26533" w:rsidP="00C26533">
      <w:pPr>
        <w:pStyle w:val="ListNumber2"/>
      </w:pPr>
      <w:r>
        <w:t>This was similarly confirmed by the Minister during the public hearing.</w:t>
      </w:r>
      <w:r>
        <w:rPr>
          <w:rStyle w:val="FootnoteReference"/>
        </w:rPr>
        <w:footnoteReference w:id="950"/>
      </w:r>
    </w:p>
    <w:p w14:paraId="75045FF8" w14:textId="77777777" w:rsidR="00C26533" w:rsidRDefault="00C26533" w:rsidP="00C26533">
      <w:pPr>
        <w:pStyle w:val="ListNumber2"/>
        <w:rPr>
          <w:bCs w:val="0"/>
        </w:rPr>
      </w:pPr>
      <w:r>
        <w:t>During the public hearing, the Minister was also asked about the planned green waste facility in West Belconnen</w:t>
      </w:r>
      <w:r>
        <w:rPr>
          <w:bCs w:val="0"/>
        </w:rPr>
        <w:t>.</w:t>
      </w:r>
      <w:r>
        <w:rPr>
          <w:rStyle w:val="FootnoteReference"/>
        </w:rPr>
        <w:footnoteReference w:id="951"/>
      </w:r>
    </w:p>
    <w:p w14:paraId="43E29AB7" w14:textId="77777777" w:rsidR="00C26533" w:rsidRDefault="00C26533" w:rsidP="00C26533">
      <w:pPr>
        <w:pStyle w:val="ListNumber2"/>
        <w:rPr>
          <w:bCs w:val="0"/>
        </w:rPr>
      </w:pPr>
      <w:r>
        <w:rPr>
          <w:bCs w:val="0"/>
        </w:rPr>
        <w:t>The Directorate noted that the facility will be run in the short term (3 years) by Canberra Sand and Gravel. The Committee also heard that the Development Application for the facility is still pending approval by EPSDD, and that there has been a delay in the reconsideration of the Development Application due to EPSDD requesting further information, with a decision expected by the end of July.</w:t>
      </w:r>
      <w:r>
        <w:rPr>
          <w:rStyle w:val="FootnoteReference"/>
          <w:bCs w:val="0"/>
        </w:rPr>
        <w:footnoteReference w:id="952"/>
      </w:r>
    </w:p>
    <w:p w14:paraId="67562E6D" w14:textId="77777777" w:rsidR="00C26533" w:rsidRDefault="00C26533" w:rsidP="00C26533">
      <w:pPr>
        <w:pStyle w:val="ListNumber2"/>
        <w:rPr>
          <w:bCs w:val="0"/>
        </w:rPr>
      </w:pPr>
      <w:r>
        <w:rPr>
          <w:bCs w:val="0"/>
        </w:rPr>
        <w:t>The Committee also asked about the delay of the city-wide rollout of FOGO and construction of a FOGO waste facility.</w:t>
      </w:r>
      <w:r>
        <w:rPr>
          <w:rStyle w:val="FootnoteReference"/>
          <w:bCs w:val="0"/>
        </w:rPr>
        <w:footnoteReference w:id="953"/>
      </w:r>
      <w:r>
        <w:rPr>
          <w:bCs w:val="0"/>
        </w:rPr>
        <w:t xml:space="preserve"> The Minister noted to the Committee that the budget provides for the continuation of the existing FOGO pilot in Belconnen and that the government is still committed to a full city-wide rollout.</w:t>
      </w:r>
      <w:r>
        <w:rPr>
          <w:rStyle w:val="FootnoteReference"/>
          <w:bCs w:val="0"/>
        </w:rPr>
        <w:footnoteReference w:id="954"/>
      </w:r>
    </w:p>
    <w:p w14:paraId="70400487" w14:textId="77777777" w:rsidR="00C26533" w:rsidRDefault="00C26533" w:rsidP="00C26533">
      <w:pPr>
        <w:pStyle w:val="ListNumber2"/>
        <w:rPr>
          <w:bCs w:val="0"/>
        </w:rPr>
      </w:pPr>
      <w:r>
        <w:rPr>
          <w:bCs w:val="0"/>
        </w:rPr>
        <w:t>Both the Minister and officials noted that the government still needs to go out to market for the FOGO facility; however, due to the re-building of the MRF being a priority, it will take longer than originally planned, with an anticipated operational FOGO facility by 2026.</w:t>
      </w:r>
      <w:r>
        <w:rPr>
          <w:rStyle w:val="FootnoteReference"/>
        </w:rPr>
        <w:footnoteReference w:id="955"/>
      </w:r>
    </w:p>
    <w:p w14:paraId="62FAB5B0" w14:textId="77777777" w:rsidR="00C26533" w:rsidRDefault="00C26533" w:rsidP="00C26533">
      <w:pPr>
        <w:pStyle w:val="ListNumber2"/>
        <w:rPr>
          <w:bCs w:val="0"/>
        </w:rPr>
      </w:pPr>
      <w:r>
        <w:rPr>
          <w:bCs w:val="0"/>
        </w:rPr>
        <w:t>The Committee made the observation that a lot of capital projects are running late, and that the delay with the FOGO facility will mean lost opportunity to take climate action, with any organic waste sent to landfill in 2026 still generating emissions in 2046, potentially compromising the ACT’s commitment to net zero by 2045.</w:t>
      </w:r>
      <w:r>
        <w:rPr>
          <w:rStyle w:val="FootnoteReference"/>
          <w:bCs w:val="0"/>
        </w:rPr>
        <w:footnoteReference w:id="956"/>
      </w:r>
      <w:r>
        <w:rPr>
          <w:bCs w:val="0"/>
        </w:rPr>
        <w:t xml:space="preserve"> </w:t>
      </w:r>
    </w:p>
    <w:p w14:paraId="47190A83" w14:textId="77777777" w:rsidR="00C26533" w:rsidRDefault="00C26533" w:rsidP="00C26533">
      <w:pPr>
        <w:pStyle w:val="ListNumber2"/>
        <w:rPr>
          <w:bCs w:val="0"/>
        </w:rPr>
      </w:pPr>
      <w:r>
        <w:rPr>
          <w:bCs w:val="0"/>
        </w:rPr>
        <w:t>The Directorate responded that they are conscious of reducing those emissions, and are working with the landfill gas operator to ‘achieve a higher level of recovery from methane emitted from that material going to landfill’, and are looking at alternative ways to manage organic materials.</w:t>
      </w:r>
      <w:r>
        <w:rPr>
          <w:rStyle w:val="FootnoteReference"/>
          <w:bCs w:val="0"/>
        </w:rPr>
        <w:footnoteReference w:id="957"/>
      </w:r>
      <w:r>
        <w:rPr>
          <w:bCs w:val="0"/>
        </w:rPr>
        <w:t xml:space="preserve"> </w:t>
      </w:r>
    </w:p>
    <w:p w14:paraId="26B51ACF" w14:textId="77777777" w:rsidR="00C26533" w:rsidRDefault="00C26533" w:rsidP="00C26533">
      <w:pPr>
        <w:pStyle w:val="ListNumber2"/>
        <w:rPr>
          <w:bCs w:val="0"/>
        </w:rPr>
      </w:pPr>
      <w:r>
        <w:rPr>
          <w:bCs w:val="0"/>
        </w:rPr>
        <w:t>The Minister also was confident that despite the delay in the FOGO facility, the ACT could still meet the National Waste Action Plan target of halving food waste and organics going into land fill by 2030:</w:t>
      </w:r>
      <w:r>
        <w:rPr>
          <w:rStyle w:val="FootnoteReference"/>
          <w:bCs w:val="0"/>
        </w:rPr>
        <w:footnoteReference w:id="958"/>
      </w:r>
    </w:p>
    <w:p w14:paraId="0CD23B2A" w14:textId="77777777" w:rsidR="00C26533" w:rsidRPr="005676A9" w:rsidRDefault="00C26533" w:rsidP="00C26533">
      <w:pPr>
        <w:pStyle w:val="Quote"/>
      </w:pPr>
      <w:r w:rsidRPr="005676A9">
        <w:t>We think it is still possible to meet the National Waste Action Plan target of halving food waste and organics into landfill by 2030. We have seen in a very short period of time with the pilot rolling out in Belconnen that, as a result of the waste audit that we have just recently released, which was undertaken in 2022, compared to 2014 when there was 34.9 per cent of food waste in Canberra garbage bins, it is only 15.9 per cent in the FOGO suburbs—so, basically, more than a halving of food waste in the garbage bins.</w:t>
      </w:r>
    </w:p>
    <w:p w14:paraId="78346411" w14:textId="77777777" w:rsidR="00C26533" w:rsidRPr="005676A9" w:rsidRDefault="00C26533" w:rsidP="00C26533">
      <w:pPr>
        <w:pStyle w:val="Quote"/>
      </w:pPr>
      <w:r w:rsidRPr="005676A9">
        <w:t>So once that is rolled out, be it at a slightly later point in time, we expect there to be an immediate reduction that will enable us to meet that National Waste Action Plan target.</w:t>
      </w:r>
      <w:r>
        <w:rPr>
          <w:rStyle w:val="FootnoteReference"/>
        </w:rPr>
        <w:footnoteReference w:id="959"/>
      </w:r>
    </w:p>
    <w:tbl>
      <w:tblPr>
        <w:tblStyle w:val="Recommendationbox"/>
        <w:tblW w:w="0" w:type="auto"/>
        <w:tblLook w:val="0600" w:firstRow="0" w:lastRow="0" w:firstColumn="0" w:lastColumn="0" w:noHBand="1" w:noVBand="1"/>
      </w:tblPr>
      <w:tblGrid>
        <w:gridCol w:w="8175"/>
      </w:tblGrid>
      <w:tr w:rsidR="00360CDB" w14:paraId="57B70321" w14:textId="77777777" w:rsidTr="00F77B8B">
        <w:tc>
          <w:tcPr>
            <w:tcW w:w="7891" w:type="dxa"/>
          </w:tcPr>
          <w:p w14:paraId="532E0891" w14:textId="77777777" w:rsidR="00360CDB" w:rsidRDefault="00360CDB" w:rsidP="00360CDB">
            <w:pPr>
              <w:pStyle w:val="Recommendationheading"/>
            </w:pPr>
            <w:bookmarkStart w:id="400" w:name="_Toc143181825"/>
            <w:r>
              <w:t xml:space="preserve">Recommendation </w:t>
            </w:r>
            <w:r>
              <w:fldChar w:fldCharType="begin"/>
            </w:r>
            <w:r>
              <w:instrText xml:space="preserve"> AUTONUMLGL \* Arabic\e </w:instrText>
            </w:r>
            <w:r>
              <w:fldChar w:fldCharType="end"/>
            </w:r>
            <w:bookmarkEnd w:id="400"/>
          </w:p>
          <w:p w14:paraId="651E5530" w14:textId="78093F87" w:rsidR="00360CDB" w:rsidRDefault="00360CDB" w:rsidP="00360CDB">
            <w:pPr>
              <w:pStyle w:val="Recommendationbody"/>
            </w:pPr>
            <w:bookmarkStart w:id="401" w:name="_Toc143181826"/>
            <w:r>
              <w:t>The Committee recommends that the Minister for Transport and City Services provide a biannual statement to the ACT Legislative Assembly on the progress of waste facilities in the ACT, including FOGO, due to the ongoing delays and the negative impact these delays are having on the climate crisis.</w:t>
            </w:r>
            <w:bookmarkEnd w:id="401"/>
          </w:p>
        </w:tc>
      </w:tr>
    </w:tbl>
    <w:p w14:paraId="58500EAF" w14:textId="3EDB17D1" w:rsidR="00732552" w:rsidRPr="006555CC" w:rsidRDefault="00732552" w:rsidP="00732552">
      <w:pPr>
        <w:pStyle w:val="Heading4"/>
      </w:pPr>
      <w:r>
        <w:t>Yerrabi Pond</w:t>
      </w:r>
      <w:r w:rsidR="003B1744">
        <w:t xml:space="preserve"> District Park</w:t>
      </w:r>
    </w:p>
    <w:p w14:paraId="125036AE" w14:textId="77777777" w:rsidR="00732552" w:rsidRDefault="00732552" w:rsidP="00732552">
      <w:pPr>
        <w:pStyle w:val="ListNumber2"/>
      </w:pPr>
      <w:r>
        <w:t>The Committee asked the Minister about ongoing projects in Gungahlin, one of which was Yerrabi Pond.</w:t>
      </w:r>
      <w:r>
        <w:rPr>
          <w:rStyle w:val="FootnoteReference"/>
        </w:rPr>
        <w:footnoteReference w:id="960"/>
      </w:r>
    </w:p>
    <w:p w14:paraId="2A4E624A" w14:textId="77777777" w:rsidR="00732552" w:rsidRDefault="00732552" w:rsidP="00732552">
      <w:pPr>
        <w:pStyle w:val="ListNumber2"/>
      </w:pPr>
      <w:r>
        <w:t>The Minister told the Committee that the Yerrabi Pond projects are part of a broader investment in the budget into several parks, arising from the Better Suburbs Statement and planning consultation with the community:</w:t>
      </w:r>
      <w:r>
        <w:rPr>
          <w:rStyle w:val="FootnoteReference"/>
        </w:rPr>
        <w:footnoteReference w:id="961"/>
      </w:r>
    </w:p>
    <w:p w14:paraId="1C1D89C0" w14:textId="77777777" w:rsidR="00732552" w:rsidRDefault="00732552" w:rsidP="00732552">
      <w:pPr>
        <w:pStyle w:val="Quote"/>
      </w:pPr>
      <w:r>
        <w:t>T</w:t>
      </w:r>
      <w:r w:rsidRPr="00E41244">
        <w:t>he Yerrabi Pond upgrades are really focused on meeting the needs of what is obviously a very fast-growing community</w:t>
      </w:r>
      <w:r>
        <w:t xml:space="preserve">. It is a very </w:t>
      </w:r>
      <w:r w:rsidRPr="00E41244">
        <w:t xml:space="preserve">popular park. </w:t>
      </w:r>
      <w:r>
        <w:t>Currently, t</w:t>
      </w:r>
      <w:r w:rsidRPr="00E41244">
        <w:t>he picnic facilities are not adequate</w:t>
      </w:r>
      <w:r>
        <w:t>. W</w:t>
      </w:r>
      <w:r w:rsidRPr="00E41244">
        <w:t>e are looking at providing new picnic facilities</w:t>
      </w:r>
      <w:r>
        <w:t>,</w:t>
      </w:r>
      <w:r w:rsidRPr="00E41244">
        <w:t xml:space="preserve"> as well as new toilets on both sides of Yerrabi Pond</w:t>
      </w:r>
      <w:r>
        <w:t>. P</w:t>
      </w:r>
      <w:r w:rsidRPr="00E41244">
        <w:t>arking has obviously been an issue as well. Lighting will be included in the upgrades there as well</w:t>
      </w:r>
      <w:r>
        <w:t>.</w:t>
      </w:r>
      <w:r>
        <w:rPr>
          <w:rStyle w:val="FootnoteReference"/>
        </w:rPr>
        <w:footnoteReference w:id="962"/>
      </w:r>
    </w:p>
    <w:p w14:paraId="343A4E90" w14:textId="77777777" w:rsidR="00732552" w:rsidRDefault="00732552" w:rsidP="00732552">
      <w:pPr>
        <w:pStyle w:val="ListNumber2"/>
      </w:pPr>
      <w:r>
        <w:t xml:space="preserve">This was echoed by Ms Sophie Clement, </w:t>
      </w:r>
      <w:r w:rsidRPr="00D96489">
        <w:t xml:space="preserve">Acting </w:t>
      </w:r>
      <w:r>
        <w:t>Executive Branch</w:t>
      </w:r>
      <w:r w:rsidRPr="00D96489">
        <w:t xml:space="preserve"> Manager</w:t>
      </w:r>
      <w:r>
        <w:t xml:space="preserve"> of</w:t>
      </w:r>
      <w:r w:rsidRPr="00D96489">
        <w:t xml:space="preserve"> Infrastructure Delivery and Waste </w:t>
      </w:r>
      <w:r>
        <w:t>at TCCS, who noted that feedback from the Gungahlin community was around the condition and amenity of the surrounds of the park, in particular public toilet facilities.</w:t>
      </w:r>
      <w:r>
        <w:rPr>
          <w:rStyle w:val="FootnoteReference"/>
        </w:rPr>
        <w:footnoteReference w:id="963"/>
      </w:r>
      <w:r>
        <w:t xml:space="preserve">  </w:t>
      </w:r>
    </w:p>
    <w:p w14:paraId="3BE4AC8D" w14:textId="35272B71" w:rsidR="00732552" w:rsidRDefault="00732552" w:rsidP="00732552">
      <w:pPr>
        <w:pStyle w:val="ListNumber2"/>
      </w:pPr>
      <w:r>
        <w:t xml:space="preserve">Ms Clement informed the Committee that the budget has $3.27 million allocated to delivering the </w:t>
      </w:r>
      <w:r w:rsidR="00C52277">
        <w:t>project and</w:t>
      </w:r>
      <w:r>
        <w:t xml:space="preserve"> would include replacement of toilets at the existing picnic facility, together with an upgrade to the facility, and the provision of additional public toilet facilities at the Bizant Street Playground, as well as additional car parking and lighting upgrades.</w:t>
      </w:r>
      <w:r>
        <w:rPr>
          <w:rStyle w:val="FootnoteReference"/>
        </w:rPr>
        <w:footnoteReference w:id="964"/>
      </w:r>
      <w:r>
        <w:t xml:space="preserve"> </w:t>
      </w:r>
    </w:p>
    <w:p w14:paraId="4EBC6694" w14:textId="77777777" w:rsidR="00732552" w:rsidRDefault="00732552" w:rsidP="00732552">
      <w:pPr>
        <w:pStyle w:val="ListNumber2"/>
      </w:pPr>
      <w:r>
        <w:t>The Committee also heard that the project is still in the planning phase, with the Directorate expecting a construction tender out before the end of 2023, with construction at a couple of sites expected to commence in the 2023-2024 financial year and be completed in the 2024-2025 financial year.</w:t>
      </w:r>
      <w:r>
        <w:rPr>
          <w:rStyle w:val="FootnoteReference"/>
        </w:rPr>
        <w:footnoteReference w:id="965"/>
      </w:r>
    </w:p>
    <w:tbl>
      <w:tblPr>
        <w:tblStyle w:val="Recommendationbox"/>
        <w:tblW w:w="0" w:type="auto"/>
        <w:tblLook w:val="0600" w:firstRow="0" w:lastRow="0" w:firstColumn="0" w:lastColumn="0" w:noHBand="1" w:noVBand="1"/>
      </w:tblPr>
      <w:tblGrid>
        <w:gridCol w:w="8175"/>
      </w:tblGrid>
      <w:tr w:rsidR="00000953" w14:paraId="29A72EF2" w14:textId="77777777" w:rsidTr="00F77B8B">
        <w:tc>
          <w:tcPr>
            <w:tcW w:w="7891" w:type="dxa"/>
          </w:tcPr>
          <w:p w14:paraId="3D8612C4" w14:textId="77777777" w:rsidR="00000953" w:rsidRDefault="00000953" w:rsidP="00000953">
            <w:pPr>
              <w:pStyle w:val="Recommendationheading"/>
            </w:pPr>
            <w:bookmarkStart w:id="402" w:name="_Toc143181827"/>
            <w:r>
              <w:t xml:space="preserve">Recommendation </w:t>
            </w:r>
            <w:r>
              <w:fldChar w:fldCharType="begin"/>
            </w:r>
            <w:r>
              <w:instrText xml:space="preserve"> AUTONUMLGL \* Arabic\e </w:instrText>
            </w:r>
            <w:r>
              <w:fldChar w:fldCharType="end"/>
            </w:r>
            <w:bookmarkEnd w:id="402"/>
          </w:p>
          <w:p w14:paraId="69241E31" w14:textId="0D7B4905" w:rsidR="00000953" w:rsidRDefault="00000953" w:rsidP="00000953">
            <w:pPr>
              <w:pStyle w:val="Recommendationbody"/>
            </w:pPr>
            <w:bookmarkStart w:id="403" w:name="_Toc143181828"/>
            <w:r>
              <w:t>The Committee recommends that the Government continue to upgrade Yerrabi Pond District Park to meet growing demand.</w:t>
            </w:r>
            <w:bookmarkEnd w:id="403"/>
          </w:p>
        </w:tc>
      </w:tr>
    </w:tbl>
    <w:p w14:paraId="45D079DE" w14:textId="77777777" w:rsidR="00732552" w:rsidRPr="006555CC" w:rsidRDefault="00732552" w:rsidP="00732552">
      <w:pPr>
        <w:pStyle w:val="Heading4"/>
      </w:pPr>
      <w:r>
        <w:t>Bus depot</w:t>
      </w:r>
    </w:p>
    <w:p w14:paraId="69E0216C" w14:textId="77777777" w:rsidR="00732552" w:rsidRDefault="00732552" w:rsidP="00732552">
      <w:pPr>
        <w:pStyle w:val="ListNumber2"/>
      </w:pPr>
      <w:r>
        <w:t>The Minister was asked to give an update for a timeline on a fourth zero emissions bus depot. The Minister assured that there is ongoing work on the fourth depot:</w:t>
      </w:r>
    </w:p>
    <w:p w14:paraId="566F1C07" w14:textId="77777777" w:rsidR="00732552" w:rsidRDefault="00732552" w:rsidP="00732552">
      <w:pPr>
        <w:pStyle w:val="Quote"/>
      </w:pPr>
      <w:r w:rsidRPr="004902A5">
        <w:t xml:space="preserve">There is still feasibility work and planning work being undertaken around planning for the fourth depot, which would be located on the north side, and we are looking at a range of different options about </w:t>
      </w:r>
      <w:r>
        <w:t>where that could be located. West Belconnen is one option, close to the transmission lines there, which already has high-capacity electrical connections capability, but also potentially at Mitchell as well.</w:t>
      </w:r>
      <w:r>
        <w:rPr>
          <w:rStyle w:val="FootnoteReference"/>
        </w:rPr>
        <w:footnoteReference w:id="966"/>
      </w:r>
    </w:p>
    <w:p w14:paraId="7F9312AE" w14:textId="77777777" w:rsidR="00732552" w:rsidRDefault="00732552" w:rsidP="00732552">
      <w:pPr>
        <w:pStyle w:val="ListNumber2"/>
      </w:pPr>
      <w:r>
        <w:t>However, the Minister also stated that the construction of the fourth depot has been pushed back, due to the third depot (the Tuggeranong depot) expected to be completed next year in 2024, four years ahead of schedule:</w:t>
      </w:r>
      <w:r>
        <w:rPr>
          <w:rStyle w:val="FootnoteReference"/>
        </w:rPr>
        <w:footnoteReference w:id="967"/>
      </w:r>
    </w:p>
    <w:p w14:paraId="48408AC2" w14:textId="77777777" w:rsidR="00732552" w:rsidRDefault="00732552" w:rsidP="00732552">
      <w:pPr>
        <w:pStyle w:val="Quote"/>
      </w:pPr>
      <w:r>
        <w:t>I draw your attention to the Zero-Emission Transition Plan, pages 12 and 13. The decision was made by government to move forward the Tuggeranong conversion to an earlier period. We expect that to be completed next year, with the infrastructure work that is currently being undertaken by Evoenergy to provide a high-capacity feeder line through to the Tuggeranong depot to charge up to 200 buses.</w:t>
      </w:r>
    </w:p>
    <w:p w14:paraId="6F17FD87" w14:textId="77777777" w:rsidR="00732552" w:rsidRDefault="00732552" w:rsidP="00732552">
      <w:pPr>
        <w:pStyle w:val="Quote"/>
      </w:pPr>
      <w:r>
        <w:t>That was originally slated under The Preferred Pathway, from 2028 through to 2034. We are now bringing that forward by at least four years, if not more. As a result, we believe that a fourth depot, which had been planned earlier in the Pathway, will no longer need to happen until some years into the future.</w:t>
      </w:r>
      <w:r>
        <w:rPr>
          <w:rStyle w:val="FootnoteReference"/>
        </w:rPr>
        <w:footnoteReference w:id="968"/>
      </w:r>
    </w:p>
    <w:p w14:paraId="06662812" w14:textId="7572FD96" w:rsidR="00732552" w:rsidRDefault="00732552" w:rsidP="00732552">
      <w:pPr>
        <w:pStyle w:val="ListNumber2"/>
      </w:pPr>
      <w:r>
        <w:t xml:space="preserve">The Committee was of the view that in order to achieve a </w:t>
      </w:r>
      <w:r w:rsidR="00344F8D">
        <w:t>better bus service that will reduce reliance on private vehicles</w:t>
      </w:r>
      <w:r>
        <w:t>, there was a need to expand the fleet quite rapidly, in order to meet the emissions targets. However, the Minister responded that this would occur after assessments:</w:t>
      </w:r>
    </w:p>
    <w:p w14:paraId="181BF01E" w14:textId="77777777" w:rsidR="00732552" w:rsidRDefault="00732552" w:rsidP="00732552">
      <w:pPr>
        <w:pStyle w:val="Quote"/>
      </w:pPr>
      <w:r>
        <w:t>We</w:t>
      </w:r>
      <w:r w:rsidRPr="003C7FAE">
        <w:t xml:space="preserve"> have brought forward Tuggeranong considerably. So the need for that fourth depot is now being considered around when that would actually be required. We have to look at the fleet size, and I do not think the fleet will reach a size that will require a fourth depot for some years. So we have to work through what the requirements are for Transport Canberra before we make a decision, but we are updating the plan and the Preferred Pathway to reflect that.</w:t>
      </w:r>
      <w:r>
        <w:rPr>
          <w:rStyle w:val="FootnoteReference"/>
        </w:rPr>
        <w:footnoteReference w:id="969"/>
      </w:r>
    </w:p>
    <w:tbl>
      <w:tblPr>
        <w:tblStyle w:val="Recommendationbox"/>
        <w:tblW w:w="0" w:type="auto"/>
        <w:tblLook w:val="0600" w:firstRow="0" w:lastRow="0" w:firstColumn="0" w:lastColumn="0" w:noHBand="1" w:noVBand="1"/>
      </w:tblPr>
      <w:tblGrid>
        <w:gridCol w:w="8175"/>
      </w:tblGrid>
      <w:tr w:rsidR="00000953" w14:paraId="6D984865" w14:textId="77777777" w:rsidTr="00F77B8B">
        <w:tc>
          <w:tcPr>
            <w:tcW w:w="7891" w:type="dxa"/>
          </w:tcPr>
          <w:p w14:paraId="2C531AFA" w14:textId="77777777" w:rsidR="00000953" w:rsidRDefault="00000953" w:rsidP="00000953">
            <w:pPr>
              <w:pStyle w:val="Recommendationheading"/>
            </w:pPr>
            <w:bookmarkStart w:id="404" w:name="_Toc143181829"/>
            <w:r>
              <w:t xml:space="preserve">Recommendation </w:t>
            </w:r>
            <w:r>
              <w:fldChar w:fldCharType="begin"/>
            </w:r>
            <w:r>
              <w:instrText xml:space="preserve"> AUTONUMLGL \* Arabic\e </w:instrText>
            </w:r>
            <w:r>
              <w:fldChar w:fldCharType="end"/>
            </w:r>
            <w:bookmarkEnd w:id="404"/>
          </w:p>
          <w:p w14:paraId="1DFC2807" w14:textId="225A7A73" w:rsidR="00000953" w:rsidRDefault="00000953" w:rsidP="00000953">
            <w:pPr>
              <w:pStyle w:val="Recommendationbody"/>
            </w:pPr>
            <w:bookmarkStart w:id="405" w:name="_Toc143181830"/>
            <w:r>
              <w:t>The Committee recommends that the ACT Government re-commit to delivering a fourth fully-electric bus depot on the northside of Canberra as soon as practicable, in order to grow the size of the bus fleet to deliver improved services to the growing city.</w:t>
            </w:r>
            <w:bookmarkEnd w:id="405"/>
          </w:p>
        </w:tc>
      </w:tr>
    </w:tbl>
    <w:p w14:paraId="11DF9872" w14:textId="77777777" w:rsidR="00732552" w:rsidRPr="006555CC" w:rsidRDefault="00732552" w:rsidP="00732552">
      <w:pPr>
        <w:pStyle w:val="Heading4"/>
      </w:pPr>
      <w:r>
        <w:t>Bus timetable</w:t>
      </w:r>
    </w:p>
    <w:p w14:paraId="49E7F8F3" w14:textId="77777777" w:rsidR="00732552" w:rsidRDefault="00732552" w:rsidP="00732552">
      <w:pPr>
        <w:pStyle w:val="ListNumber2"/>
      </w:pPr>
      <w:r>
        <w:t>During this year and last year’s Estimates hearings, the Committee inquired about the interim bus timetable.</w:t>
      </w:r>
    </w:p>
    <w:p w14:paraId="63466136" w14:textId="77777777" w:rsidR="00732552" w:rsidRDefault="00732552" w:rsidP="00732552">
      <w:pPr>
        <w:pStyle w:val="ListNumber2"/>
      </w:pPr>
      <w:r>
        <w:t>Last year’s Select Committee on Estimates 2022-23 recommended that the ‘ACT Government move the public transport services off the interim timetable and to the permanent timetable as soon as possible.’</w:t>
      </w:r>
      <w:r>
        <w:rPr>
          <w:rStyle w:val="FootnoteReference"/>
        </w:rPr>
        <w:footnoteReference w:id="970"/>
      </w:r>
      <w:r>
        <w:t xml:space="preserve"> The government agreed to this recommendation in its government response, noting that the ‘ACT Government is preparing bus network improvements to be implemented for Term 1 2023.’</w:t>
      </w:r>
      <w:r>
        <w:rPr>
          <w:rStyle w:val="FootnoteReference"/>
        </w:rPr>
        <w:footnoteReference w:id="971"/>
      </w:r>
    </w:p>
    <w:p w14:paraId="1E0C33C7" w14:textId="77777777" w:rsidR="00732552" w:rsidRDefault="00732552" w:rsidP="00732552">
      <w:pPr>
        <w:pStyle w:val="ListNumber2"/>
      </w:pPr>
      <w:r>
        <w:t>When asked by the Committee whether the bus timetable will be moved back to a ‘regular timetable’, the Minister stated:</w:t>
      </w:r>
    </w:p>
    <w:p w14:paraId="552B26FE" w14:textId="77777777" w:rsidR="00732552" w:rsidRDefault="00732552" w:rsidP="00732552">
      <w:pPr>
        <w:pStyle w:val="Quote"/>
      </w:pPr>
      <w:r w:rsidRPr="00457DF8">
        <w:t>In relation to the timetable, since you mentioned it, we are of course exploring the opportunities. Now that we have a sense of the disruption on the road network associated with major infrastructure projects, public and private, and there is still more disruption to come, we are planning for improvements to the frequency of services. That work is underway and we will be looking at that as soon as we can.</w:t>
      </w:r>
      <w:r>
        <w:rPr>
          <w:rStyle w:val="FootnoteReference"/>
        </w:rPr>
        <w:footnoteReference w:id="972"/>
      </w:r>
    </w:p>
    <w:p w14:paraId="7383C5F9" w14:textId="77777777" w:rsidR="00732552" w:rsidRDefault="00732552" w:rsidP="00732552">
      <w:pPr>
        <w:pStyle w:val="ListNumber2"/>
      </w:pPr>
      <w:r>
        <w:t>The Committee is concerned that the revised Term 1 2023 timetable was supposed to be the timetable which moved away from the reduced interim timetable, with improved services and additional resources. Instead, there has been even more of a reduction in services.</w:t>
      </w:r>
    </w:p>
    <w:p w14:paraId="214ECA49" w14:textId="77777777" w:rsidR="00732552" w:rsidRDefault="00732552" w:rsidP="00732552">
      <w:pPr>
        <w:pStyle w:val="ListNumber2"/>
      </w:pPr>
      <w:r w:rsidRPr="00E32740">
        <w:t xml:space="preserve">Transport Canberra </w:t>
      </w:r>
      <w:r>
        <w:t>have stated that</w:t>
      </w:r>
      <w:r w:rsidRPr="00E32740">
        <w:t xml:space="preserve"> </w:t>
      </w:r>
      <w:r>
        <w:t>it has</w:t>
      </w:r>
      <w:r w:rsidRPr="00E32740">
        <w:t xml:space="preserve"> targeted the cuts where buses are used the least</w:t>
      </w:r>
      <w:r>
        <w:t xml:space="preserve"> –</w:t>
      </w:r>
      <w:r w:rsidRPr="00E32740">
        <w:t xml:space="preserve"> that is, off-peak and evening services</w:t>
      </w:r>
      <w:r>
        <w:t xml:space="preserve"> – however, </w:t>
      </w:r>
      <w:r w:rsidRPr="00E32740">
        <w:t>these are the services which</w:t>
      </w:r>
      <w:r>
        <w:t xml:space="preserve"> people who are</w:t>
      </w:r>
      <w:r w:rsidRPr="00E32740">
        <w:t xml:space="preserve"> disadvantaged rely on the most. </w:t>
      </w:r>
      <w:r>
        <w:t>For example,</w:t>
      </w:r>
      <w:r w:rsidRPr="00E32740">
        <w:t xml:space="preserve"> </w:t>
      </w:r>
      <w:r>
        <w:t>d</w:t>
      </w:r>
      <w:r w:rsidRPr="00E32740">
        <w:t xml:space="preserve">ropping late night services means that people </w:t>
      </w:r>
      <w:r>
        <w:t xml:space="preserve">who work in the evenings in the food &amp; services industry </w:t>
      </w:r>
      <w:r w:rsidRPr="00E32740">
        <w:t>can’t get home from their shifts</w:t>
      </w:r>
      <w:r>
        <w:t xml:space="preserve">. It also impacts healthcare practitioners such as doctors, nurses, and paramedics, and emergency and protective service employees such as firefighters, police officers, and security guards. </w:t>
      </w:r>
    </w:p>
    <w:tbl>
      <w:tblPr>
        <w:tblStyle w:val="Recommendationbox"/>
        <w:tblW w:w="0" w:type="auto"/>
        <w:tblLook w:val="0600" w:firstRow="0" w:lastRow="0" w:firstColumn="0" w:lastColumn="0" w:noHBand="1" w:noVBand="1"/>
      </w:tblPr>
      <w:tblGrid>
        <w:gridCol w:w="8175"/>
      </w:tblGrid>
      <w:tr w:rsidR="00000953" w14:paraId="2F24703F" w14:textId="77777777" w:rsidTr="00F77B8B">
        <w:tc>
          <w:tcPr>
            <w:tcW w:w="7891" w:type="dxa"/>
          </w:tcPr>
          <w:p w14:paraId="242A7B38" w14:textId="77777777" w:rsidR="00000953" w:rsidRDefault="00000953" w:rsidP="00000953">
            <w:pPr>
              <w:pStyle w:val="Recommendationheading"/>
            </w:pPr>
            <w:bookmarkStart w:id="406" w:name="_Toc143181831"/>
            <w:r>
              <w:t xml:space="preserve">Recommendation </w:t>
            </w:r>
            <w:r>
              <w:fldChar w:fldCharType="begin"/>
            </w:r>
            <w:r>
              <w:instrText xml:space="preserve"> AUTONUMLGL \* Arabic\e </w:instrText>
            </w:r>
            <w:r>
              <w:fldChar w:fldCharType="end"/>
            </w:r>
            <w:bookmarkEnd w:id="406"/>
          </w:p>
          <w:p w14:paraId="028B2559" w14:textId="44811C2E" w:rsidR="00000953" w:rsidRDefault="00000953" w:rsidP="00000953">
            <w:pPr>
              <w:pStyle w:val="Recommendationbody"/>
            </w:pPr>
            <w:bookmarkStart w:id="407" w:name="_Toc143181832"/>
            <w:r>
              <w:t>The Committee recommends that Transport Canberra move off the current interim bus timetable to the previous full services timetable and adopt improved weekend services by December 2023.</w:t>
            </w:r>
            <w:bookmarkEnd w:id="407"/>
          </w:p>
        </w:tc>
      </w:tr>
    </w:tbl>
    <w:p w14:paraId="2F198426" w14:textId="77777777" w:rsidR="00732552" w:rsidRPr="006555CC" w:rsidRDefault="00732552" w:rsidP="00732552">
      <w:pPr>
        <w:pStyle w:val="Heading4"/>
      </w:pPr>
      <w:r>
        <w:t>Budget Statement H – Estimated Employment Levels</w:t>
      </w:r>
    </w:p>
    <w:p w14:paraId="00EF8485" w14:textId="77777777" w:rsidR="00732552" w:rsidRDefault="00732552" w:rsidP="00732552">
      <w:pPr>
        <w:pStyle w:val="ListNumber2"/>
      </w:pPr>
      <w:r>
        <w:t>Estimated Employment Levels sections in the Budget provides the Territory entity’s projected staffing numbers for the upcoming financial year, with the budgeted numbers for the previous year and the estimated outcome for 2022-23 for the Territory entity. Employment levels are presented in terms of full-time equivalent employee numbers, which is a measure of labour resources employed in the delivery of services to the community.</w:t>
      </w:r>
      <w:r>
        <w:rPr>
          <w:rStyle w:val="FootnoteReference"/>
        </w:rPr>
        <w:footnoteReference w:id="973"/>
      </w:r>
    </w:p>
    <w:p w14:paraId="7FBB8634" w14:textId="77777777" w:rsidR="00732552" w:rsidRDefault="00732552" w:rsidP="00732552">
      <w:pPr>
        <w:pStyle w:val="ListNumber2"/>
      </w:pPr>
      <w:r>
        <w:t>In Budget Statements H, Transport Canberra has its Estimated Employment Levels on page 5, across two lines – staffing for Transport Canberra and City Services and staffing for Transport Canberra Operations.</w:t>
      </w:r>
      <w:r>
        <w:rPr>
          <w:rStyle w:val="FootnoteReference"/>
        </w:rPr>
        <w:footnoteReference w:id="974"/>
      </w:r>
    </w:p>
    <w:p w14:paraId="58187951" w14:textId="77777777" w:rsidR="00732552" w:rsidRDefault="00732552" w:rsidP="00732552">
      <w:pPr>
        <w:pStyle w:val="ListNumber2"/>
      </w:pPr>
      <w:r>
        <w:t xml:space="preserve">The Committee would like to see the FTE staffing numbers for bus drivers as a separate line, to increase transparency over the number of bus drivers employed at TCCS.  </w:t>
      </w:r>
    </w:p>
    <w:tbl>
      <w:tblPr>
        <w:tblStyle w:val="Recommendationbox"/>
        <w:tblW w:w="0" w:type="auto"/>
        <w:tblLook w:val="0600" w:firstRow="0" w:lastRow="0" w:firstColumn="0" w:lastColumn="0" w:noHBand="1" w:noVBand="1"/>
      </w:tblPr>
      <w:tblGrid>
        <w:gridCol w:w="8175"/>
      </w:tblGrid>
      <w:tr w:rsidR="00000953" w14:paraId="67536793" w14:textId="77777777" w:rsidTr="00F77B8B">
        <w:tc>
          <w:tcPr>
            <w:tcW w:w="7891" w:type="dxa"/>
          </w:tcPr>
          <w:p w14:paraId="217A8239" w14:textId="77777777" w:rsidR="00000953" w:rsidRDefault="00000953" w:rsidP="00000953">
            <w:pPr>
              <w:pStyle w:val="Recommendationheading"/>
            </w:pPr>
            <w:bookmarkStart w:id="408" w:name="_Toc143181833"/>
            <w:r>
              <w:t xml:space="preserve">Recommendation </w:t>
            </w:r>
            <w:r>
              <w:fldChar w:fldCharType="begin"/>
            </w:r>
            <w:r>
              <w:instrText xml:space="preserve"> AUTONUMLGL \* Arabic\e </w:instrText>
            </w:r>
            <w:r>
              <w:fldChar w:fldCharType="end"/>
            </w:r>
            <w:bookmarkEnd w:id="408"/>
          </w:p>
          <w:p w14:paraId="0F4864E5" w14:textId="777F63BA" w:rsidR="00000953" w:rsidRDefault="00000953" w:rsidP="00000953">
            <w:pPr>
              <w:pStyle w:val="Recommendationbody"/>
            </w:pPr>
            <w:bookmarkStart w:id="409" w:name="_Toc143181834"/>
            <w:r>
              <w:t>The Committee recommends that future Transport Canberra ‘Estimated Employment Levels’ tables separately show bus drivers’ FTE for the budget and forward estimates.</w:t>
            </w:r>
            <w:bookmarkEnd w:id="409"/>
          </w:p>
        </w:tc>
      </w:tr>
    </w:tbl>
    <w:p w14:paraId="3E2BDC61" w14:textId="77777777" w:rsidR="00732552" w:rsidRPr="006555CC" w:rsidRDefault="00732552" w:rsidP="00732552">
      <w:pPr>
        <w:pStyle w:val="Heading4"/>
      </w:pPr>
      <w:r>
        <w:t>Budget Statement H – Accountability Indicators</w:t>
      </w:r>
    </w:p>
    <w:p w14:paraId="33B24723" w14:textId="77777777" w:rsidR="00732552" w:rsidRDefault="00732552" w:rsidP="00732552">
      <w:pPr>
        <w:pStyle w:val="ListNumber2"/>
      </w:pPr>
      <w:r>
        <w:t>Accountability indicators form part of a Territory entity’s performance information framework. They are designed to help measure a Territory entity’s success in delivering its outputs (goods and/or services). Accountability indicators correspond to Territory entity’s output classes and specified outputs, and Territory entities are audited on their achievement against their accountability indicators.</w:t>
      </w:r>
      <w:r>
        <w:rPr>
          <w:rStyle w:val="FootnoteReference"/>
        </w:rPr>
        <w:footnoteReference w:id="975"/>
      </w:r>
    </w:p>
    <w:p w14:paraId="595FD1A5" w14:textId="77777777" w:rsidR="00732552" w:rsidRDefault="00732552" w:rsidP="00732552">
      <w:pPr>
        <w:pStyle w:val="ListNumber2"/>
      </w:pPr>
      <w:r>
        <w:t>In Budget Statements H, Transport Canberra Operations (TCO) has its Accountability Indicators on page 60, across three key deliverables – Light Rail, Public Transport Passenger Boardings, and Bus Operations.</w:t>
      </w:r>
      <w:r>
        <w:rPr>
          <w:rStyle w:val="FootnoteReference"/>
        </w:rPr>
        <w:footnoteReference w:id="976"/>
      </w:r>
    </w:p>
    <w:p w14:paraId="4BFA8F2B" w14:textId="77777777" w:rsidR="00732552" w:rsidRDefault="00732552" w:rsidP="00732552">
      <w:pPr>
        <w:pStyle w:val="ListNumber2"/>
      </w:pPr>
      <w:r>
        <w:t>Under Bus Operations, there are currently five separate indicators:</w:t>
      </w:r>
    </w:p>
    <w:p w14:paraId="6653317F" w14:textId="77777777" w:rsidR="00732552" w:rsidRDefault="00732552" w:rsidP="00732552">
      <w:pPr>
        <w:pStyle w:val="ListBullet"/>
        <w:ind w:left="1276"/>
      </w:pPr>
      <w:r>
        <w:t>Percentage of in-service fleet Euro 5 or better emission standard compliant;</w:t>
      </w:r>
    </w:p>
    <w:p w14:paraId="209EBCEA" w14:textId="77777777" w:rsidR="00732552" w:rsidRDefault="00732552" w:rsidP="00732552">
      <w:pPr>
        <w:pStyle w:val="ListBullet"/>
        <w:ind w:left="1276"/>
      </w:pPr>
      <w:r>
        <w:t>Bus service availability;</w:t>
      </w:r>
    </w:p>
    <w:p w14:paraId="04C22671" w14:textId="77777777" w:rsidR="00732552" w:rsidRDefault="00732552" w:rsidP="00732552">
      <w:pPr>
        <w:pStyle w:val="ListBullet"/>
        <w:ind w:left="1276"/>
      </w:pPr>
      <w:r>
        <w:t>Bus service punctuality;</w:t>
      </w:r>
    </w:p>
    <w:p w14:paraId="274970D4" w14:textId="77777777" w:rsidR="00732552" w:rsidRDefault="00732552" w:rsidP="00732552">
      <w:pPr>
        <w:pStyle w:val="ListBullet"/>
        <w:ind w:left="1276"/>
      </w:pPr>
      <w:r>
        <w:t>Total network operating cost per network kilometre; and</w:t>
      </w:r>
    </w:p>
    <w:p w14:paraId="477A3C33" w14:textId="77777777" w:rsidR="00732552" w:rsidRDefault="00732552" w:rsidP="00732552">
      <w:pPr>
        <w:pStyle w:val="ListBullet"/>
        <w:ind w:left="1276"/>
      </w:pPr>
      <w:r>
        <w:t>Number of Zero Emission Buses in the in-service fleet.</w:t>
      </w:r>
      <w:r>
        <w:rPr>
          <w:rStyle w:val="FootnoteReference"/>
        </w:rPr>
        <w:footnoteReference w:id="977"/>
      </w:r>
    </w:p>
    <w:tbl>
      <w:tblPr>
        <w:tblStyle w:val="Recommendationbox"/>
        <w:tblW w:w="0" w:type="auto"/>
        <w:tblLook w:val="0600" w:firstRow="0" w:lastRow="0" w:firstColumn="0" w:lastColumn="0" w:noHBand="1" w:noVBand="1"/>
      </w:tblPr>
      <w:tblGrid>
        <w:gridCol w:w="8175"/>
      </w:tblGrid>
      <w:tr w:rsidR="00BD2E66" w14:paraId="6A928873" w14:textId="77777777" w:rsidTr="00F77B8B">
        <w:tc>
          <w:tcPr>
            <w:tcW w:w="7891" w:type="dxa"/>
          </w:tcPr>
          <w:p w14:paraId="14FA2E38" w14:textId="77777777" w:rsidR="00BD2E66" w:rsidRDefault="00BD2E66" w:rsidP="00BD2E66">
            <w:pPr>
              <w:pStyle w:val="Recommendationheading"/>
            </w:pPr>
            <w:bookmarkStart w:id="410" w:name="_Toc143181835"/>
            <w:r>
              <w:t xml:space="preserve">Recommendation </w:t>
            </w:r>
            <w:r>
              <w:fldChar w:fldCharType="begin"/>
            </w:r>
            <w:r>
              <w:instrText xml:space="preserve"> AUTONUMLGL \* Arabic\e </w:instrText>
            </w:r>
            <w:r>
              <w:fldChar w:fldCharType="end"/>
            </w:r>
            <w:bookmarkEnd w:id="410"/>
          </w:p>
          <w:p w14:paraId="6FF379BF" w14:textId="2D513001" w:rsidR="00BD2E66" w:rsidRDefault="00BD2E66" w:rsidP="00BD2E66">
            <w:pPr>
              <w:pStyle w:val="Recommendationbody"/>
            </w:pPr>
            <w:bookmarkStart w:id="411" w:name="_Toc143181836"/>
            <w:r>
              <w:t>The Committee recommends that future Transport Canberra Operations Accountability Indicators provide up-to-date information showing separate line items for the current number of public transport passenger vehicles in the Transport Canberra Operations fleet, such as electric buses, and the projected fleet size for these vehicles over forward estimates.</w:t>
            </w:r>
            <w:bookmarkEnd w:id="411"/>
          </w:p>
        </w:tc>
      </w:tr>
    </w:tbl>
    <w:p w14:paraId="4F79FB93" w14:textId="77777777" w:rsidR="00B93039" w:rsidRDefault="00B93039" w:rsidP="00B93039">
      <w:pPr>
        <w:pStyle w:val="ListNumber2"/>
      </w:pPr>
      <w:r>
        <w:t>The Committee would also like to see details of the number of bus passenger boardings as a separate indicator to that of the total figure for public transport passenger boardings. Currently, the indicator ‘public transport passenger boardings’ measures the patronage number for both buses and rail, combined.</w:t>
      </w:r>
    </w:p>
    <w:tbl>
      <w:tblPr>
        <w:tblStyle w:val="Recommendationbox"/>
        <w:tblW w:w="0" w:type="auto"/>
        <w:tblLook w:val="0600" w:firstRow="0" w:lastRow="0" w:firstColumn="0" w:lastColumn="0" w:noHBand="1" w:noVBand="1"/>
      </w:tblPr>
      <w:tblGrid>
        <w:gridCol w:w="8175"/>
      </w:tblGrid>
      <w:tr w:rsidR="00BD2E66" w14:paraId="51F10055" w14:textId="77777777" w:rsidTr="00F77B8B">
        <w:tc>
          <w:tcPr>
            <w:tcW w:w="7891" w:type="dxa"/>
          </w:tcPr>
          <w:p w14:paraId="64986767" w14:textId="77777777" w:rsidR="00BD2E66" w:rsidRDefault="00BD2E66" w:rsidP="00BD2E66">
            <w:pPr>
              <w:pStyle w:val="Recommendationheading"/>
            </w:pPr>
            <w:bookmarkStart w:id="412" w:name="_Toc143181837"/>
            <w:r>
              <w:t xml:space="preserve">Recommendation </w:t>
            </w:r>
            <w:r>
              <w:fldChar w:fldCharType="begin"/>
            </w:r>
            <w:r>
              <w:instrText xml:space="preserve"> AUTONUMLGL \* Arabic\e </w:instrText>
            </w:r>
            <w:r>
              <w:fldChar w:fldCharType="end"/>
            </w:r>
            <w:bookmarkEnd w:id="412"/>
          </w:p>
          <w:p w14:paraId="57B4E639" w14:textId="3CC43AD5" w:rsidR="00BD2E66" w:rsidRDefault="00BD2E66" w:rsidP="00BD2E66">
            <w:pPr>
              <w:pStyle w:val="Recommendationbody"/>
            </w:pPr>
            <w:bookmarkStart w:id="413" w:name="_Toc143181838"/>
            <w:r>
              <w:t>The Committee recommends that future Transport Canberra Operations Accountability Indicators include the number of bus passenger boardings as a separate indicator to that of the total figure for public transport passenger boardings.</w:t>
            </w:r>
            <w:bookmarkEnd w:id="413"/>
          </w:p>
        </w:tc>
      </w:tr>
    </w:tbl>
    <w:p w14:paraId="5911C9A4" w14:textId="77777777" w:rsidR="00A47B15" w:rsidRPr="006555CC" w:rsidRDefault="00A47B15" w:rsidP="00A47B15">
      <w:pPr>
        <w:pStyle w:val="Heading4"/>
      </w:pPr>
      <w:r>
        <w:t>Cost-benefit analysis of infrastructure projects</w:t>
      </w:r>
    </w:p>
    <w:p w14:paraId="1A718C58" w14:textId="77777777" w:rsidR="00A47B15" w:rsidRDefault="00A47B15" w:rsidP="00A47B15">
      <w:pPr>
        <w:pStyle w:val="ListNumber2"/>
      </w:pPr>
      <w:r>
        <w:t>During the public hearing on 18 July 2023, the Committee noted escalating costs on road construction projects, particularly the duplication of William Hovell Drive, and asked the Minister for Transport and City Services how value for money was determined when project costs had risen.</w:t>
      </w:r>
    </w:p>
    <w:p w14:paraId="1121D7CD" w14:textId="77777777" w:rsidR="00A47B15" w:rsidRDefault="00A47B15" w:rsidP="00A47B15">
      <w:pPr>
        <w:pStyle w:val="ListNumber2"/>
      </w:pPr>
      <w:r>
        <w:t>The Minister responded that all proposals for additional funding for such projects would be raised for consideration through a business case process in the budget. Benefits of the augmented transport connections would include active travel components, public transport access, and connectivity for new housing and new commercial land releases.</w:t>
      </w:r>
      <w:r>
        <w:rPr>
          <w:rStyle w:val="FootnoteReference"/>
        </w:rPr>
        <w:footnoteReference w:id="978"/>
      </w:r>
    </w:p>
    <w:p w14:paraId="5A60800E" w14:textId="77777777" w:rsidR="00A47B15" w:rsidRDefault="00A47B15" w:rsidP="00A47B15">
      <w:pPr>
        <w:pStyle w:val="ListNumber2"/>
      </w:pPr>
      <w:r>
        <w:t>The Minister advised the Committee that such business cases were not typically published, as it was not the usual practice for governments in Australia to do so, but that contracts were released through the contracts register when road corridor upgrades were funded, ‘</w:t>
      </w:r>
      <w:r w:rsidRPr="00E41244">
        <w:t>so that it is clear about what we are delivering and what the costs are</w:t>
      </w:r>
      <w:r>
        <w:t>’.</w:t>
      </w:r>
      <w:r>
        <w:rPr>
          <w:rStyle w:val="FootnoteReference"/>
        </w:rPr>
        <w:footnoteReference w:id="979"/>
      </w:r>
    </w:p>
    <w:p w14:paraId="431D75D9" w14:textId="77777777" w:rsidR="00A47B15" w:rsidRDefault="00A47B15" w:rsidP="00A47B15">
      <w:pPr>
        <w:pStyle w:val="ListNumber2"/>
      </w:pPr>
      <w:r>
        <w:t>In response to a Question Taken on Notice, the Minister advised that the original construction budget for the duplication of William Hovell Drive was $63.25 million, including a $36.75 million contribution from the ACT and $26.5 million Commonwealth contribution. The construction budget was increased in the 2023–2024 Budget by $44 million, approximately 70 percent.</w:t>
      </w:r>
      <w:r>
        <w:rPr>
          <w:rStyle w:val="FootnoteReference"/>
        </w:rPr>
        <w:footnoteReference w:id="980"/>
      </w:r>
    </w:p>
    <w:p w14:paraId="5C3EDAB9" w14:textId="77777777" w:rsidR="00A47B15" w:rsidRDefault="00A47B15" w:rsidP="00A47B15">
      <w:pPr>
        <w:pStyle w:val="ListNumber2"/>
      </w:pPr>
      <w:r>
        <w:t>The original construction budget for the John Gorton Drive extension and Molonglo River Bridge was $176.20 million, including $2 million for design and planning and comprising $88.7 million ACT contribution and $87.5 million Commonwealth contribution. This budget was increased in the 2022–2023 Budget Review by $25 million, approximately 14 percent.</w:t>
      </w:r>
      <w:r>
        <w:rPr>
          <w:rStyle w:val="FootnoteReference"/>
        </w:rPr>
        <w:footnoteReference w:id="981"/>
      </w:r>
    </w:p>
    <w:p w14:paraId="7259E3B0" w14:textId="77777777" w:rsidR="00A47B15" w:rsidRDefault="00A47B15" w:rsidP="00A47B15">
      <w:pPr>
        <w:pStyle w:val="ListNumber2"/>
      </w:pPr>
      <w:r>
        <w:t>The Minister advised that the increases could be attributed to several factors, including global instability causing higher costs and demand for raw construction materials, global demand on international freight, and a high level of post-pandemic economic stimulus being undertaken nationally and globally to progress a backlog of infrastructure works.</w:t>
      </w:r>
      <w:r>
        <w:rPr>
          <w:rStyle w:val="FootnoteReference"/>
        </w:rPr>
        <w:footnoteReference w:id="982"/>
      </w:r>
    </w:p>
    <w:p w14:paraId="7D80DA22" w14:textId="77777777" w:rsidR="00A47B15" w:rsidRDefault="00A47B15" w:rsidP="00A47B15">
      <w:pPr>
        <w:pStyle w:val="ListNumber2"/>
      </w:pPr>
      <w:r>
        <w:t xml:space="preserve">During the public hearing on 25 July 2023, the Committee raised these matters with the Auditor-General, who noted that it was ‘notoriously difficult </w:t>
      </w:r>
      <w:r w:rsidRPr="00814A61">
        <w:t xml:space="preserve">to say that a $26 million project that started at a particular point in time is necessarily the same project as the $80 million </w:t>
      </w:r>
      <w:r>
        <w:t xml:space="preserve">project </w:t>
      </w:r>
      <w:r w:rsidRPr="00814A61">
        <w:t>you are looking at now</w:t>
      </w:r>
      <w:r>
        <w:t>’.</w:t>
      </w:r>
      <w:r>
        <w:rPr>
          <w:rStyle w:val="FootnoteReference"/>
        </w:rPr>
        <w:footnoteReference w:id="983"/>
      </w:r>
    </w:p>
    <w:p w14:paraId="533D4CA7" w14:textId="77777777" w:rsidR="00A47B15" w:rsidRDefault="00A47B15" w:rsidP="00A47B15">
      <w:pPr>
        <w:pStyle w:val="ListNumber2"/>
      </w:pPr>
      <w:r>
        <w:t>Nonetheless, the Auditor-General was of the view that it would be good practice to have a cost-benefit analysis for every publicly-funding infrastructure project:</w:t>
      </w:r>
    </w:p>
    <w:p w14:paraId="71B277B5" w14:textId="77777777" w:rsidR="00A47B15" w:rsidRDefault="00A47B15" w:rsidP="00A47B15">
      <w:pPr>
        <w:pStyle w:val="Quote"/>
      </w:pPr>
      <w:r>
        <w:t xml:space="preserve">… </w:t>
      </w:r>
      <w:r w:rsidRPr="00D0326C">
        <w:t>and, in the interests of taxpayers knowing where their money is going, that information should be publicly available so that the value for money test is being applied in a public way and in a transparent way</w:t>
      </w:r>
      <w:r>
        <w:t>.</w:t>
      </w:r>
      <w:r>
        <w:rPr>
          <w:rStyle w:val="FootnoteReference"/>
        </w:rPr>
        <w:footnoteReference w:id="984"/>
      </w:r>
    </w:p>
    <w:p w14:paraId="66A7612C" w14:textId="77777777" w:rsidR="00A47B15" w:rsidRDefault="00A47B15" w:rsidP="00A47B15">
      <w:pPr>
        <w:pStyle w:val="ListNumber2"/>
      </w:pPr>
      <w:r>
        <w:t>The Auditor-General further noted that high demand for infrastructure projects such as housing and road construction made it more difficult to contain costs, especially as labour and supply markets were ‘very tight’.</w:t>
      </w:r>
      <w:r>
        <w:rPr>
          <w:rStyle w:val="FootnoteReference"/>
        </w:rPr>
        <w:footnoteReference w:id="985"/>
      </w:r>
    </w:p>
    <w:p w14:paraId="3E47D018" w14:textId="77777777" w:rsidR="00A47B15" w:rsidRDefault="00A47B15" w:rsidP="00A47B15">
      <w:pPr>
        <w:pStyle w:val="ListNumber2"/>
      </w:pPr>
      <w:r>
        <w:t>In response to a Committee question regarding the provision of a cost-benefit analysis for light rail but not for a road extension, the Auditor-General said that a cost analysis for light rail would be ‘much more difficult’ than one for ‘a small road extension’:</w:t>
      </w:r>
    </w:p>
    <w:p w14:paraId="6406ECE7" w14:textId="77777777" w:rsidR="00A47B15" w:rsidRDefault="00A47B15" w:rsidP="00A47B15">
      <w:pPr>
        <w:pStyle w:val="Quote"/>
      </w:pPr>
      <w:r w:rsidRPr="00DB7A2E">
        <w:t>The complexity generally comes in the benefits analysis rather than the hard numbers. The hard numbers are easy to predict and to manage. The soft numbers, which relate to the social benefits in particular, are the difficult ones, and they are the ones that are generally subjective in nature and based on assumptions. Every cost-benefit analysis lives or dies on the assumptions that underpin the analysis, so it is not actually the numbers you should look at; it is the assumptions that sit underneath, particularly the discount rate that is used to determine the current value of future cash flows</w:t>
      </w:r>
      <w:r>
        <w:t>.</w:t>
      </w:r>
      <w:r>
        <w:rPr>
          <w:rStyle w:val="FootnoteReference"/>
        </w:rPr>
        <w:footnoteReference w:id="986"/>
      </w:r>
    </w:p>
    <w:tbl>
      <w:tblPr>
        <w:tblStyle w:val="Recommendationbox"/>
        <w:tblW w:w="0" w:type="auto"/>
        <w:tblLook w:val="0600" w:firstRow="0" w:lastRow="0" w:firstColumn="0" w:lastColumn="0" w:noHBand="1" w:noVBand="1"/>
      </w:tblPr>
      <w:tblGrid>
        <w:gridCol w:w="8175"/>
      </w:tblGrid>
      <w:tr w:rsidR="00F822BE" w14:paraId="1A822593" w14:textId="77777777" w:rsidTr="00DB066A">
        <w:tc>
          <w:tcPr>
            <w:tcW w:w="7891" w:type="dxa"/>
          </w:tcPr>
          <w:p w14:paraId="1AB45785" w14:textId="77777777" w:rsidR="00F822BE" w:rsidRDefault="00F822BE" w:rsidP="00F822BE">
            <w:pPr>
              <w:pStyle w:val="Recommendationheading"/>
            </w:pPr>
            <w:bookmarkStart w:id="414" w:name="_Toc143181839"/>
            <w:r>
              <w:t xml:space="preserve">Recommendation </w:t>
            </w:r>
            <w:r>
              <w:fldChar w:fldCharType="begin"/>
            </w:r>
            <w:r>
              <w:instrText xml:space="preserve"> AUTONUMLGL \* Arabic\e </w:instrText>
            </w:r>
            <w:r>
              <w:fldChar w:fldCharType="end"/>
            </w:r>
            <w:bookmarkEnd w:id="414"/>
          </w:p>
          <w:p w14:paraId="33F35EA1" w14:textId="02EE9DDB" w:rsidR="00F822BE" w:rsidRDefault="00F822BE" w:rsidP="00F822BE">
            <w:pPr>
              <w:pStyle w:val="Recommendationbody"/>
            </w:pPr>
            <w:bookmarkStart w:id="415" w:name="_Toc143181840"/>
            <w:r>
              <w:t xml:space="preserve">The Committee recommends that, for </w:t>
            </w:r>
            <w:r>
              <w:rPr>
                <w:lang w:eastAsia="en-AU"/>
              </w:rPr>
              <w:t>major capital projects budgeted at over $50</w:t>
            </w:r>
            <w:r w:rsidR="009242DC">
              <w:rPr>
                <w:lang w:eastAsia="en-AU"/>
              </w:rPr>
              <w:t> </w:t>
            </w:r>
            <w:r>
              <w:rPr>
                <w:lang w:eastAsia="en-AU"/>
              </w:rPr>
              <w:t>million, projects be re-evaluated for value for money where costs increase by more than 25 percent of the original budget and results of that re-evaluation be reported publicly.</w:t>
            </w:r>
            <w:bookmarkEnd w:id="415"/>
          </w:p>
        </w:tc>
      </w:tr>
    </w:tbl>
    <w:p w14:paraId="7A97EC93" w14:textId="77777777" w:rsidR="00B93039" w:rsidRPr="006555CC" w:rsidRDefault="00B93039" w:rsidP="00B93039">
      <w:pPr>
        <w:pStyle w:val="Heading4"/>
      </w:pPr>
      <w:r>
        <w:t>Walking and cycling infrastructure on all major roads</w:t>
      </w:r>
    </w:p>
    <w:p w14:paraId="315BB106" w14:textId="77777777" w:rsidR="00B93039" w:rsidRDefault="00B93039" w:rsidP="00B93039">
      <w:pPr>
        <w:pStyle w:val="ListNumber2"/>
      </w:pPr>
      <w:r>
        <w:t>The Committee heard from Pedal Power that cycling infrastructure in Canberra requires development.</w:t>
      </w:r>
    </w:p>
    <w:p w14:paraId="25A30321" w14:textId="77777777" w:rsidR="00B93039" w:rsidRPr="00A5526A" w:rsidRDefault="00B93039" w:rsidP="00B93039">
      <w:pPr>
        <w:pStyle w:val="Quote"/>
      </w:pPr>
      <w:r w:rsidRPr="00A5526A">
        <w:t>I think we are actually at the risk of Canberra losing the status as being a cycling mecca. I think that is the biggest fear I have when you ask that question. We look at cities around the world and cities in Australia: they are investing heavily in cycling infrastructure, both for commuters but also for people who want to visit. My reading and the reading of the people in our organisation is that Canberra has become a little bit complacent and in turn that we risk losing a lot of that status.</w:t>
      </w:r>
      <w:r>
        <w:rPr>
          <w:rStyle w:val="FootnoteReference"/>
          <w:color w:val="7F7F7F" w:themeColor="text1" w:themeTint="80"/>
        </w:rPr>
        <w:footnoteReference w:id="987"/>
      </w:r>
    </w:p>
    <w:p w14:paraId="79BBDB8E" w14:textId="77777777" w:rsidR="00B93039" w:rsidRDefault="00B93039" w:rsidP="00B93039">
      <w:pPr>
        <w:pStyle w:val="ListNumber2"/>
      </w:pPr>
      <w:r>
        <w:t>Concerns with cycling on main roads were raised:</w:t>
      </w:r>
    </w:p>
    <w:p w14:paraId="36E2DD3C" w14:textId="77777777" w:rsidR="00B93039" w:rsidRDefault="00B93039" w:rsidP="00B93039">
      <w:pPr>
        <w:pStyle w:val="Quote"/>
      </w:pPr>
      <w:r w:rsidRPr="00382E02">
        <w:t>I would say with something like Monaro Highway, there has been a lot of discussion about the construction of a separated cycle lane, similar to that part of Majura Parkway. I have used it multiple times and I feel safer and also cleaner than if I were to ride on the road. I have ridden that quite a few times. The advice we have received from the government is that they feel it is too expensive during the duplication there to add in a separated lane. We are worried it will not be built, and that is disappointing and frustrating because it means that you still get stuck on the road in that instance.</w:t>
      </w:r>
    </w:p>
    <w:p w14:paraId="384E0A02" w14:textId="77777777" w:rsidR="00B93039" w:rsidRPr="00382E02" w:rsidRDefault="00B93039" w:rsidP="00B93039">
      <w:pPr>
        <w:pStyle w:val="Quote"/>
      </w:pPr>
      <w:r w:rsidRPr="00382E02">
        <w:t>Going back to the question about duplications, for example, we still think there should be a discussion about whether duplication is the best thing to do but when they are happening, the minimum is that they should also include a separated shared path or cycle lane. We know that is happening with William Hovell Drive and we support that. We are not sure that is going to happen with Monaro Highway and that is a real worry for us. That would help solve some of your problems because you do not get the debris from the cars coming off when it is a separated infrastructure.</w:t>
      </w:r>
      <w:r w:rsidRPr="00382E02">
        <w:rPr>
          <w:rStyle w:val="FootnoteReference"/>
          <w:color w:val="7F7F7F" w:themeColor="text1" w:themeTint="80"/>
        </w:rPr>
        <w:footnoteReference w:id="988"/>
      </w:r>
    </w:p>
    <w:p w14:paraId="24E2C5F2" w14:textId="77777777" w:rsidR="00B93039" w:rsidRDefault="00B93039" w:rsidP="00B93039">
      <w:pPr>
        <w:pStyle w:val="ListNumber2"/>
      </w:pPr>
      <w:r>
        <w:t>The Minister told the Committee that it was not intended to have cycle lanes for safety reasons:</w:t>
      </w:r>
    </w:p>
    <w:p w14:paraId="2AD098E0" w14:textId="77777777" w:rsidR="00B93039" w:rsidRPr="00D36A54" w:rsidRDefault="00B93039" w:rsidP="00B93039">
      <w:pPr>
        <w:pStyle w:val="Quote"/>
      </w:pPr>
      <w:r w:rsidRPr="00D36A54">
        <w:t>With the intention of the project, because we are making the Monaro Highway safer, there is the possibility of increasing the speed limit to 100 kilometres an hour. It is currently 80 kilometres around the section in Hume. As a result of that, based on Australian standards, you are quite correct. It would be inappropriate to have on-road cycle lanes for safety reasons.</w:t>
      </w:r>
      <w:r>
        <w:rPr>
          <w:rStyle w:val="FootnoteReference"/>
          <w:color w:val="7F7F7F" w:themeColor="text1" w:themeTint="80"/>
        </w:rPr>
        <w:footnoteReference w:id="989"/>
      </w:r>
    </w:p>
    <w:p w14:paraId="1F85998D" w14:textId="77777777" w:rsidR="00B93039" w:rsidRDefault="00B93039" w:rsidP="00B93039">
      <w:pPr>
        <w:pStyle w:val="ListNumber2"/>
      </w:pPr>
      <w:r>
        <w:t>He went on further to say that it was planned to have an off-road shared path separated from the road.</w:t>
      </w:r>
      <w:r>
        <w:rPr>
          <w:rStyle w:val="FootnoteReference"/>
        </w:rPr>
        <w:footnoteReference w:id="990"/>
      </w:r>
    </w:p>
    <w:tbl>
      <w:tblPr>
        <w:tblStyle w:val="Recommendationbox"/>
        <w:tblW w:w="0" w:type="auto"/>
        <w:tblLook w:val="0600" w:firstRow="0" w:lastRow="0" w:firstColumn="0" w:lastColumn="0" w:noHBand="1" w:noVBand="1"/>
      </w:tblPr>
      <w:tblGrid>
        <w:gridCol w:w="8175"/>
      </w:tblGrid>
      <w:tr w:rsidR="009242DC" w14:paraId="14D7E51B" w14:textId="77777777" w:rsidTr="00F77B8B">
        <w:tc>
          <w:tcPr>
            <w:tcW w:w="7891" w:type="dxa"/>
          </w:tcPr>
          <w:p w14:paraId="6D3B5EAA" w14:textId="77777777" w:rsidR="009242DC" w:rsidRDefault="009242DC" w:rsidP="009242DC">
            <w:pPr>
              <w:pStyle w:val="Recommendationheading"/>
            </w:pPr>
            <w:bookmarkStart w:id="416" w:name="_Toc143181841"/>
            <w:r>
              <w:t xml:space="preserve">Recommendation </w:t>
            </w:r>
            <w:r>
              <w:fldChar w:fldCharType="begin"/>
            </w:r>
            <w:r>
              <w:instrText xml:space="preserve"> AUTONUMLGL \* Arabic\e </w:instrText>
            </w:r>
            <w:r>
              <w:fldChar w:fldCharType="end"/>
            </w:r>
            <w:bookmarkEnd w:id="416"/>
          </w:p>
          <w:p w14:paraId="76BEE804" w14:textId="291765D7" w:rsidR="009242DC" w:rsidRDefault="009242DC" w:rsidP="009242DC">
            <w:pPr>
              <w:pStyle w:val="Recommendationbody"/>
            </w:pPr>
            <w:bookmarkStart w:id="417" w:name="_Toc143181842"/>
            <w:r>
              <w:t>The Committee recommends that the ACT Government deliver fully separated walking and cycling infrastructure on all major roads projects including all stages of the Monaro Highway Project in order to be compliant with Australian road standards for safe cycling infrastructure.</w:t>
            </w:r>
            <w:bookmarkEnd w:id="417"/>
          </w:p>
        </w:tc>
      </w:tr>
    </w:tbl>
    <w:p w14:paraId="39C9E0F5" w14:textId="77777777" w:rsidR="00B93039" w:rsidRPr="006555CC" w:rsidRDefault="00B93039" w:rsidP="00B93039">
      <w:pPr>
        <w:pStyle w:val="Heading4"/>
      </w:pPr>
      <w:r>
        <w:t>Gungahlin Transport Plan</w:t>
      </w:r>
    </w:p>
    <w:p w14:paraId="10C7ED53" w14:textId="77777777" w:rsidR="00B93039" w:rsidRDefault="00B93039" w:rsidP="00B93039">
      <w:pPr>
        <w:pStyle w:val="ListNumber2"/>
      </w:pPr>
      <w:r>
        <w:t>The Committee noted that the 2023-24 Budget funds the development of a new Gungahlin Transport Plan, and inquired as to what this involves.</w:t>
      </w:r>
      <w:r>
        <w:rPr>
          <w:rStyle w:val="FootnoteReference"/>
        </w:rPr>
        <w:footnoteReference w:id="991"/>
      </w:r>
    </w:p>
    <w:p w14:paraId="60E84638" w14:textId="77777777" w:rsidR="00B93039" w:rsidRDefault="00B93039" w:rsidP="00B93039">
      <w:pPr>
        <w:pStyle w:val="ListNumber2"/>
      </w:pPr>
      <w:r>
        <w:t>The Minister told the Committee that some work has already commenced in this area owing to funding from previous Budgets, with modelling work on traffic in the Gungahlin region and town centre. The Minister pointed out that the next step in the process is development of the actual transport plan.</w:t>
      </w:r>
      <w:r>
        <w:rPr>
          <w:rStyle w:val="FootnoteReference"/>
        </w:rPr>
        <w:footnoteReference w:id="992"/>
      </w:r>
    </w:p>
    <w:p w14:paraId="49DAAD9B" w14:textId="77777777" w:rsidR="00B93039" w:rsidRDefault="00B93039" w:rsidP="00B93039">
      <w:pPr>
        <w:pStyle w:val="ListNumber2"/>
      </w:pPr>
      <w:r>
        <w:t>Mr Geoff Davidson, Executive Branch Manager of Development Coordination Branch at TCCS, outlined that ‘</w:t>
      </w:r>
      <w:r w:rsidRPr="00E41244">
        <w:t xml:space="preserve">This Gungahlin transport plan will seek </w:t>
      </w:r>
      <w:r>
        <w:t xml:space="preserve">to </w:t>
      </w:r>
      <w:r w:rsidRPr="00E41244">
        <w:t>implement the vision and the strategic objectives of that strategy to provide a long-term plan for the Gungahlin town centre and its surrounding road network</w:t>
      </w:r>
      <w:r>
        <w:t>.’</w:t>
      </w:r>
      <w:r>
        <w:rPr>
          <w:rStyle w:val="FootnoteReference"/>
        </w:rPr>
        <w:footnoteReference w:id="993"/>
      </w:r>
    </w:p>
    <w:p w14:paraId="6542F649" w14:textId="77777777" w:rsidR="00B93039" w:rsidRDefault="00B93039" w:rsidP="00B93039">
      <w:pPr>
        <w:pStyle w:val="ListNumber2"/>
      </w:pPr>
      <w:r>
        <w:t>Mr Davidson highlighted to the Committee that the plan, which will be finalised in the first quarter of 2024, will look at multimodal network planning:</w:t>
      </w:r>
      <w:r>
        <w:rPr>
          <w:rStyle w:val="FootnoteReference"/>
        </w:rPr>
        <w:footnoteReference w:id="994"/>
      </w:r>
    </w:p>
    <w:p w14:paraId="54EF4CB3" w14:textId="77777777" w:rsidR="00B93039" w:rsidRDefault="00B93039" w:rsidP="00B93039">
      <w:pPr>
        <w:pStyle w:val="Quote"/>
      </w:pPr>
      <w:r>
        <w:t xml:space="preserve">It is about looking </w:t>
      </w:r>
      <w:r w:rsidRPr="00E41244">
        <w:t>at different scenarios, having regard to changing land use for the Gungahlin town centre and how that changing land use might then impact on the surrounding road corridors, and provid</w:t>
      </w:r>
      <w:r>
        <w:t>ing</w:t>
      </w:r>
      <w:r w:rsidRPr="00E41244">
        <w:t xml:space="preserve"> that long-term strategy and program of initiatives to achieve that vision.</w:t>
      </w:r>
      <w:r>
        <w:rPr>
          <w:rStyle w:val="FootnoteReference"/>
        </w:rPr>
        <w:footnoteReference w:id="995"/>
      </w:r>
    </w:p>
    <w:p w14:paraId="7B5E445E" w14:textId="77777777" w:rsidR="00B93039" w:rsidRDefault="00B93039" w:rsidP="00B93039">
      <w:pPr>
        <w:pStyle w:val="ListNumber2"/>
      </w:pPr>
      <w:r>
        <w:t>This will include looking at active travel connections, identified through a feasibility study,</w:t>
      </w:r>
      <w:r>
        <w:rPr>
          <w:rStyle w:val="FootnoteReference"/>
        </w:rPr>
        <w:footnoteReference w:id="996"/>
      </w:r>
      <w:r>
        <w:t xml:space="preserve"> in addition to road connections.</w:t>
      </w:r>
      <w:r>
        <w:rPr>
          <w:rStyle w:val="FootnoteReference"/>
        </w:rPr>
        <w:footnoteReference w:id="997"/>
      </w:r>
    </w:p>
    <w:p w14:paraId="6A71C614" w14:textId="77777777" w:rsidR="00B93039" w:rsidRDefault="00B93039" w:rsidP="00B93039">
      <w:pPr>
        <w:pStyle w:val="ListNumber2"/>
      </w:pPr>
      <w:r>
        <w:t>The feasibility study looked at prioritisation of the concept designs using different weighting scenarios based on route status, safety, and infrastructure, and identified the following works packages as of being high priority under each weighting scenario:</w:t>
      </w:r>
    </w:p>
    <w:p w14:paraId="29C8D7E4" w14:textId="77777777" w:rsidR="00B93039" w:rsidRDefault="00B93039" w:rsidP="00B93039">
      <w:pPr>
        <w:pStyle w:val="ListBullet"/>
        <w:ind w:left="1276"/>
      </w:pPr>
      <w:r>
        <w:t>Link 2 – Gribble Street to Wunderlich Crescent LCR;</w:t>
      </w:r>
    </w:p>
    <w:p w14:paraId="190F0B84" w14:textId="77777777" w:rsidR="00B93039" w:rsidRDefault="00B93039" w:rsidP="00B93039">
      <w:pPr>
        <w:pStyle w:val="ListBullet"/>
        <w:ind w:left="1276"/>
      </w:pPr>
      <w:r>
        <w:t>Link 3, East Package – The Valley Avenue northern verge trunk path from Gozzard Street to Gungahlin Place;</w:t>
      </w:r>
    </w:p>
    <w:p w14:paraId="71397794" w14:textId="77777777" w:rsidR="00B93039" w:rsidRDefault="00B93039" w:rsidP="00B93039">
      <w:pPr>
        <w:pStyle w:val="ListBullet"/>
        <w:ind w:left="1276"/>
      </w:pPr>
      <w:r>
        <w:t>Link 4, Package 1 – Anthony Rolfe Avenue, improvements to the Franz Bormann Close intersection;</w:t>
      </w:r>
    </w:p>
    <w:p w14:paraId="44AD648C" w14:textId="77777777" w:rsidR="00B93039" w:rsidRDefault="00B93039" w:rsidP="00B93039">
      <w:pPr>
        <w:pStyle w:val="ListBullet"/>
        <w:ind w:left="1276"/>
      </w:pPr>
      <w:r>
        <w:t>Link 4, Package 5 – Anthony Rolfe Avenue mode separation from Hinder Street to Hamer Street;</w:t>
      </w:r>
    </w:p>
    <w:p w14:paraId="4AF72B65" w14:textId="77777777" w:rsidR="00B93039" w:rsidRDefault="00B93039" w:rsidP="00B93039">
      <w:pPr>
        <w:pStyle w:val="ListBullet"/>
        <w:ind w:left="1276"/>
      </w:pPr>
      <w:r>
        <w:t>Link 6, Package 2 – Gungahlin Place median PCR from Efkarpidis Street to Anthony Rolfe Avenue;</w:t>
      </w:r>
    </w:p>
    <w:p w14:paraId="0748A80C" w14:textId="77777777" w:rsidR="00B93039" w:rsidRDefault="00B93039" w:rsidP="00B93039">
      <w:pPr>
        <w:pStyle w:val="ListBullet"/>
        <w:ind w:left="1276"/>
      </w:pPr>
      <w:r>
        <w:t>Link 8, Package 1 – Anthony Rolfe Avenue raised crossings; and</w:t>
      </w:r>
    </w:p>
    <w:p w14:paraId="09638C7C" w14:textId="77777777" w:rsidR="00B93039" w:rsidRDefault="00B93039" w:rsidP="00B93039">
      <w:pPr>
        <w:pStyle w:val="ListBullet"/>
        <w:ind w:left="1276"/>
      </w:pPr>
      <w:r>
        <w:t>Link 8, Package 3 – Gundaroo Drive signalised pedestrian crossing.</w:t>
      </w:r>
      <w:r>
        <w:rPr>
          <w:rStyle w:val="FootnoteReference"/>
        </w:rPr>
        <w:footnoteReference w:id="998"/>
      </w:r>
    </w:p>
    <w:p w14:paraId="4B112665" w14:textId="77777777" w:rsidR="00B93039" w:rsidRDefault="00B93039" w:rsidP="00B93039">
      <w:pPr>
        <w:pStyle w:val="ListNumber2"/>
      </w:pPr>
      <w:r>
        <w:t xml:space="preserve">The TCCS website further notes that: </w:t>
      </w:r>
    </w:p>
    <w:p w14:paraId="6BFAD71E" w14:textId="77777777" w:rsidR="00B93039" w:rsidRDefault="00B93039" w:rsidP="00B93039">
      <w:pPr>
        <w:pStyle w:val="Quote"/>
      </w:pPr>
      <w:r w:rsidRPr="00D256F5">
        <w:t>In the 2023-24 ACT Budget, funding was provided to progress high priority segments through to detailed design. The first stage of the project will review the report to identify the high priority sections to be taken to detailed design to ensure continuity and best outcome for the community. This may include links such as the shared path along Gundaroo Drive and the connection from the Town Centre to Yerrabi Pond District Park.</w:t>
      </w:r>
      <w:r>
        <w:rPr>
          <w:rStyle w:val="FootnoteReference"/>
        </w:rPr>
        <w:footnoteReference w:id="999"/>
      </w:r>
    </w:p>
    <w:tbl>
      <w:tblPr>
        <w:tblStyle w:val="Recommendationbox"/>
        <w:tblW w:w="0" w:type="auto"/>
        <w:tblLook w:val="0600" w:firstRow="0" w:lastRow="0" w:firstColumn="0" w:lastColumn="0" w:noHBand="1" w:noVBand="1"/>
      </w:tblPr>
      <w:tblGrid>
        <w:gridCol w:w="8175"/>
      </w:tblGrid>
      <w:tr w:rsidR="009242DC" w14:paraId="32159FFF" w14:textId="77777777" w:rsidTr="00F77B8B">
        <w:tc>
          <w:tcPr>
            <w:tcW w:w="7891" w:type="dxa"/>
          </w:tcPr>
          <w:p w14:paraId="23084AE4" w14:textId="77777777" w:rsidR="009242DC" w:rsidRDefault="009242DC" w:rsidP="009242DC">
            <w:pPr>
              <w:pStyle w:val="Recommendationheading"/>
            </w:pPr>
            <w:bookmarkStart w:id="418" w:name="_Toc143181843"/>
            <w:r>
              <w:t xml:space="preserve">Recommendation </w:t>
            </w:r>
            <w:r>
              <w:fldChar w:fldCharType="begin"/>
            </w:r>
            <w:r>
              <w:instrText xml:space="preserve"> AUTONUMLGL \* Arabic\e </w:instrText>
            </w:r>
            <w:r>
              <w:fldChar w:fldCharType="end"/>
            </w:r>
            <w:bookmarkEnd w:id="418"/>
          </w:p>
          <w:p w14:paraId="077BC3DD" w14:textId="7B0546DD" w:rsidR="009242DC" w:rsidRDefault="009242DC" w:rsidP="009242DC">
            <w:pPr>
              <w:pStyle w:val="Recommendationbody"/>
            </w:pPr>
            <w:bookmarkStart w:id="419" w:name="_Toc143181844"/>
            <w:r>
              <w:t>The Committee recommends that the ACT Government complete the Gungahlin Transport Plan as a matter of priority.</w:t>
            </w:r>
            <w:bookmarkEnd w:id="419"/>
          </w:p>
        </w:tc>
      </w:tr>
    </w:tbl>
    <w:p w14:paraId="689F4CEB" w14:textId="77777777" w:rsidR="008E17F0" w:rsidRPr="006555CC" w:rsidRDefault="008E17F0" w:rsidP="008E17F0">
      <w:pPr>
        <w:pStyle w:val="Heading4"/>
      </w:pPr>
      <w:r>
        <w:t>Performance metrics for shrubs and ground cover</w:t>
      </w:r>
    </w:p>
    <w:p w14:paraId="4256B2D4" w14:textId="77777777" w:rsidR="008E17F0" w:rsidRDefault="008E17F0" w:rsidP="008E17F0">
      <w:pPr>
        <w:pStyle w:val="ListNumber2"/>
      </w:pPr>
      <w:r>
        <w:t xml:space="preserve">As part of the implementation of the </w:t>
      </w:r>
      <w:r w:rsidRPr="00926430">
        <w:rPr>
          <w:i/>
          <w:iCs/>
        </w:rPr>
        <w:t>Urban Forest Act 2023</w:t>
      </w:r>
      <w:r>
        <w:t xml:space="preserve"> from 1 January 2024, additional resources have been allocated to assessing tree damage applications, tree inspections and tree maintenance including end of life tree removal and planting new trees.</w:t>
      </w:r>
      <w:r>
        <w:rPr>
          <w:rStyle w:val="FootnoteReference"/>
        </w:rPr>
        <w:footnoteReference w:id="1000"/>
      </w:r>
    </w:p>
    <w:p w14:paraId="13175898" w14:textId="77777777" w:rsidR="008E17F0" w:rsidRDefault="008E17F0" w:rsidP="008E17F0">
      <w:pPr>
        <w:pStyle w:val="ListNumber2"/>
      </w:pPr>
      <w:r>
        <w:t>The government plans to plant 54,000 trees by 2024 in the ACT to enhance the urban forest.</w:t>
      </w:r>
      <w:r>
        <w:rPr>
          <w:rStyle w:val="FootnoteReference"/>
        </w:rPr>
        <w:footnoteReference w:id="1001"/>
      </w:r>
      <w:r>
        <w:t xml:space="preserve"> The Committee heard that further funding will be considered after this, after considering updated LiDAR (Light Detection and Ranging) modelling to determine the number of trees that would be required to meet the target of 30 percent tree canopy cover by 2045.</w:t>
      </w:r>
      <w:r>
        <w:rPr>
          <w:rStyle w:val="FootnoteReference"/>
        </w:rPr>
        <w:footnoteReference w:id="1002"/>
      </w:r>
    </w:p>
    <w:p w14:paraId="01AE7013" w14:textId="77777777" w:rsidR="008E17F0" w:rsidRDefault="008E17F0" w:rsidP="008E17F0">
      <w:pPr>
        <w:pStyle w:val="ListNumber2"/>
      </w:pPr>
      <w:r>
        <w:t>Using 2020 LiDAR data, Canberra’s 2020 tree canopy cover has been estimated at 22.5 percent as a percentage of total land area with trees above three meters in height.</w:t>
      </w:r>
      <w:r>
        <w:rPr>
          <w:rStyle w:val="FootnoteReference"/>
        </w:rPr>
        <w:footnoteReference w:id="1003"/>
      </w:r>
    </w:p>
    <w:p w14:paraId="1C0E4CDD" w14:textId="77777777" w:rsidR="008E17F0" w:rsidRPr="00F47FFD" w:rsidRDefault="008E17F0" w:rsidP="008E17F0">
      <w:pPr>
        <w:pStyle w:val="ListNumber2"/>
      </w:pPr>
      <w:r w:rsidRPr="00F47FFD">
        <w:t xml:space="preserve">When the Minister was asked if shrubs and ground cover is also part of current considerations, the Committee was told that the same target also applied to permeable surfaces under the Living Infrastructure Plan, </w:t>
      </w:r>
      <w:r>
        <w:t xml:space="preserve">and that </w:t>
      </w:r>
      <w:r w:rsidRPr="00F47FFD">
        <w:t>shrubs and ground covers are not key to the canopy benefits being sought.</w:t>
      </w:r>
      <w:r w:rsidRPr="00F47FFD">
        <w:rPr>
          <w:rStyle w:val="FootnoteReference"/>
        </w:rPr>
        <w:footnoteReference w:id="1004"/>
      </w:r>
    </w:p>
    <w:p w14:paraId="6BA78A75" w14:textId="77777777" w:rsidR="008E17F0" w:rsidRDefault="008E17F0" w:rsidP="008E17F0">
      <w:pPr>
        <w:pStyle w:val="ListNumber2"/>
      </w:pPr>
      <w:r>
        <w:t>Recommendation 122 of the Select Committee on Estimates 2022-23 report recommended that the ACT Government provide performance reporting of shrub and ground cover plantings. However, the government response to this recommendation did not address the issue given there are targets for both canopy cover and permeable surfaces:</w:t>
      </w:r>
    </w:p>
    <w:p w14:paraId="1577A8FC" w14:textId="77777777" w:rsidR="008E17F0" w:rsidRPr="000B235D" w:rsidRDefault="008E17F0" w:rsidP="008E17F0">
      <w:pPr>
        <w:pStyle w:val="Quote"/>
      </w:pPr>
      <w:r w:rsidRPr="000B235D">
        <w:t xml:space="preserve">Government response </w:t>
      </w:r>
    </w:p>
    <w:p w14:paraId="2A9A9667" w14:textId="77777777" w:rsidR="008E17F0" w:rsidRPr="000B235D" w:rsidRDefault="008E17F0" w:rsidP="008E17F0">
      <w:pPr>
        <w:pStyle w:val="Quote"/>
      </w:pPr>
      <w:r w:rsidRPr="000B235D">
        <w:t xml:space="preserve">Noted. </w:t>
      </w:r>
    </w:p>
    <w:p w14:paraId="0788B281" w14:textId="77777777" w:rsidR="008E17F0" w:rsidRPr="000B235D" w:rsidRDefault="008E17F0" w:rsidP="008E17F0">
      <w:pPr>
        <w:pStyle w:val="Quote"/>
      </w:pPr>
      <w:r w:rsidRPr="000B235D">
        <w:t>The priority for the ACT Government is to provide reporting on the progress towards 30 per cent canopy cover as articulated through the Urban Forest Strategy.</w:t>
      </w:r>
      <w:r>
        <w:rPr>
          <w:rStyle w:val="FootnoteReference"/>
          <w:color w:val="7F7F7F" w:themeColor="text1" w:themeTint="80"/>
        </w:rPr>
        <w:footnoteReference w:id="1005"/>
      </w:r>
    </w:p>
    <w:p w14:paraId="2234C479" w14:textId="77777777" w:rsidR="008E17F0" w:rsidRDefault="008E17F0" w:rsidP="008E17F0">
      <w:pPr>
        <w:pStyle w:val="ListNumber2"/>
      </w:pPr>
      <w:r>
        <w:t>Providing more permeable surfaces is described as important for drought proofing and stormwater use:</w:t>
      </w:r>
    </w:p>
    <w:p w14:paraId="5D6225FB" w14:textId="77777777" w:rsidR="008E17F0" w:rsidRDefault="008E17F0" w:rsidP="008E17F0">
      <w:pPr>
        <w:pStyle w:val="Quote"/>
      </w:pPr>
      <w:r w:rsidRPr="0095612D">
        <w:t>Drought-proofing the city means providing more permeable surfaces to capture and use rain; investing in waterway naturalisation, and retrofitting existing infrastructure to divert, harvest, store and use stormwater at all scales.</w:t>
      </w:r>
      <w:r>
        <w:rPr>
          <w:rStyle w:val="FootnoteReference"/>
          <w:color w:val="7F7F7F" w:themeColor="text1" w:themeTint="80"/>
        </w:rPr>
        <w:footnoteReference w:id="1006"/>
      </w:r>
    </w:p>
    <w:p w14:paraId="1957E7BA" w14:textId="77777777" w:rsidR="008E17F0" w:rsidRPr="00995509" w:rsidRDefault="008E17F0" w:rsidP="008E17F0">
      <w:pPr>
        <w:pStyle w:val="Quote"/>
      </w:pPr>
      <w:r w:rsidRPr="00995509">
        <w:t>The ACT’s new 30% permeable surfaces target will support the revised Territory Plan and Water Sensitive Urban Design Code. It also sends a clear message to all in our community that we need to reduce urban run-off, and that stormwater is a valuable resource, to be used wherever possible to hydrate the ground, sustain vegetation and reduce pollution in our waterways.</w:t>
      </w:r>
      <w:r w:rsidRPr="00995509">
        <w:rPr>
          <w:rStyle w:val="FootnoteReference"/>
          <w:color w:val="7F7F7F" w:themeColor="text1" w:themeTint="80"/>
        </w:rPr>
        <w:footnoteReference w:id="1007"/>
      </w:r>
      <w:r w:rsidRPr="00995509">
        <w:t xml:space="preserve"> </w:t>
      </w:r>
    </w:p>
    <w:p w14:paraId="5C61805E" w14:textId="77777777" w:rsidR="008E17F0" w:rsidRDefault="008E17F0" w:rsidP="008E17F0">
      <w:pPr>
        <w:pStyle w:val="ListNumber2"/>
      </w:pPr>
      <w:r>
        <w:t>Given that action 2 in the Living Infrastructure Plan is to achieve 30 percent tree canopy cover (or equivalent) and 30 percent permeable surfaces in Canberra’s urban footprint by 2045,</w:t>
      </w:r>
      <w:r>
        <w:rPr>
          <w:rStyle w:val="FootnoteReference"/>
        </w:rPr>
        <w:footnoteReference w:id="1008"/>
      </w:r>
      <w:r>
        <w:t xml:space="preserve"> the Committee considers that it is necessary for performance metrics to be implemented for planting of shrubs and ground covers.</w:t>
      </w:r>
    </w:p>
    <w:tbl>
      <w:tblPr>
        <w:tblStyle w:val="Recommendationbox"/>
        <w:tblW w:w="0" w:type="auto"/>
        <w:tblLook w:val="0600" w:firstRow="0" w:lastRow="0" w:firstColumn="0" w:lastColumn="0" w:noHBand="1" w:noVBand="1"/>
      </w:tblPr>
      <w:tblGrid>
        <w:gridCol w:w="8175"/>
      </w:tblGrid>
      <w:tr w:rsidR="009242DC" w14:paraId="6D2C6EFD" w14:textId="77777777" w:rsidTr="00F77B8B">
        <w:tc>
          <w:tcPr>
            <w:tcW w:w="7891" w:type="dxa"/>
          </w:tcPr>
          <w:p w14:paraId="4EB7A2CF" w14:textId="77777777" w:rsidR="009242DC" w:rsidRDefault="009242DC" w:rsidP="009242DC">
            <w:pPr>
              <w:pStyle w:val="Recommendationheading"/>
            </w:pPr>
            <w:bookmarkStart w:id="420" w:name="_Toc143181845"/>
            <w:r>
              <w:t xml:space="preserve">Recommendation </w:t>
            </w:r>
            <w:r>
              <w:fldChar w:fldCharType="begin"/>
            </w:r>
            <w:r>
              <w:instrText xml:space="preserve"> AUTONUMLGL \* Arabic\e </w:instrText>
            </w:r>
            <w:r>
              <w:fldChar w:fldCharType="end"/>
            </w:r>
            <w:bookmarkEnd w:id="420"/>
          </w:p>
          <w:p w14:paraId="7970885E" w14:textId="437944E8" w:rsidR="009242DC" w:rsidRDefault="009242DC" w:rsidP="009242DC">
            <w:pPr>
              <w:pStyle w:val="Recommendationbody"/>
            </w:pPr>
            <w:bookmarkStart w:id="421" w:name="_Toc143181846"/>
            <w:r>
              <w:t>The Committee recommends that the ACT Government should develop and implement performance metrics for the planting of shrubs and ground cover.</w:t>
            </w:r>
            <w:bookmarkEnd w:id="421"/>
          </w:p>
        </w:tc>
      </w:tr>
    </w:tbl>
    <w:p w14:paraId="6B502155" w14:textId="77777777" w:rsidR="008E17F0" w:rsidRDefault="008E17F0" w:rsidP="008E17F0">
      <w:pPr>
        <w:pStyle w:val="Heading4"/>
      </w:pPr>
      <w:r>
        <w:t>Canopy Contribution Fund</w:t>
      </w:r>
    </w:p>
    <w:p w14:paraId="7C1BBC2D" w14:textId="77777777" w:rsidR="008E17F0" w:rsidRDefault="008E17F0" w:rsidP="008E17F0">
      <w:pPr>
        <w:pStyle w:val="ListNumber2"/>
      </w:pPr>
      <w:r>
        <w:t xml:space="preserve">The Budget Outlook identifies offsets of $1,488,000 for 2023-24 as part of the government’s funding to support the implementation of the </w:t>
      </w:r>
      <w:r w:rsidRPr="00C066EB">
        <w:rPr>
          <w:i/>
          <w:iCs/>
        </w:rPr>
        <w:t>Urban Forest Act 2023</w:t>
      </w:r>
      <w:r>
        <w:rPr>
          <w:i/>
          <w:iCs/>
        </w:rPr>
        <w:t>.</w:t>
      </w:r>
      <w:r w:rsidRPr="00717868">
        <w:rPr>
          <w:rStyle w:val="FootnoteReference"/>
        </w:rPr>
        <w:footnoteReference w:id="1009"/>
      </w:r>
      <w:r>
        <w:t xml:space="preserve"> The Minister explained to the Committee that these offsets are revenue from the Act’s Canopy Contribution Scheme:</w:t>
      </w:r>
    </w:p>
    <w:p w14:paraId="4F0F05C1" w14:textId="77777777" w:rsidR="008E17F0" w:rsidRPr="00CB305C" w:rsidRDefault="008E17F0" w:rsidP="008E17F0">
      <w:pPr>
        <w:pStyle w:val="Quote"/>
      </w:pPr>
      <w:r w:rsidRPr="00134AAA">
        <w:t>The scheme is premised on when a tree cannot be replaced onsite, as a result of having to be removed for various reasons that are set out in the Urban Forest Act, then a contribution would have to be made through a canopy contribution agreement to the canopy contribution fund. That fund would then be used to undertake more plantings and fund tree maintenance activities. That is what we have achieved through the budget, using that revenue that has been forecast. We will not know exactly how much revenue will come in until the scheme actually begins next year, but we are forecasting a certain amount of revenue, and we will be using that revenue to fund activities.</w:t>
      </w:r>
      <w:r>
        <w:rPr>
          <w:rStyle w:val="FootnoteReference"/>
        </w:rPr>
        <w:footnoteReference w:id="1010"/>
      </w:r>
    </w:p>
    <w:tbl>
      <w:tblPr>
        <w:tblStyle w:val="Recommendationbox"/>
        <w:tblW w:w="0" w:type="auto"/>
        <w:tblLook w:val="0600" w:firstRow="0" w:lastRow="0" w:firstColumn="0" w:lastColumn="0" w:noHBand="1" w:noVBand="1"/>
      </w:tblPr>
      <w:tblGrid>
        <w:gridCol w:w="8175"/>
      </w:tblGrid>
      <w:tr w:rsidR="009242DC" w14:paraId="11A5E733" w14:textId="77777777" w:rsidTr="00042DAC">
        <w:trPr>
          <w:cantSplit/>
        </w:trPr>
        <w:tc>
          <w:tcPr>
            <w:tcW w:w="7891" w:type="dxa"/>
          </w:tcPr>
          <w:p w14:paraId="6AFFCA72" w14:textId="77777777" w:rsidR="009242DC" w:rsidRDefault="009242DC" w:rsidP="009242DC">
            <w:pPr>
              <w:pStyle w:val="Recommendationheading"/>
            </w:pPr>
            <w:bookmarkStart w:id="422" w:name="_Toc143181847"/>
            <w:r>
              <w:t xml:space="preserve">Recommendation </w:t>
            </w:r>
            <w:r>
              <w:fldChar w:fldCharType="begin"/>
            </w:r>
            <w:r>
              <w:instrText xml:space="preserve"> AUTONUMLGL \* Arabic\e </w:instrText>
            </w:r>
            <w:r>
              <w:fldChar w:fldCharType="end"/>
            </w:r>
            <w:bookmarkEnd w:id="422"/>
          </w:p>
          <w:p w14:paraId="2EE49146" w14:textId="78C9274A" w:rsidR="009242DC" w:rsidRDefault="009242DC" w:rsidP="009242DC">
            <w:pPr>
              <w:pStyle w:val="Recommendationbody"/>
            </w:pPr>
            <w:bookmarkStart w:id="423" w:name="_Toc143181848"/>
            <w:r>
              <w:t>The Committee recommends that the ACT Government publish online the quarterly revenue and expenditure of the canopy contribution fund once it is established.</w:t>
            </w:r>
            <w:bookmarkEnd w:id="423"/>
          </w:p>
        </w:tc>
      </w:tr>
    </w:tbl>
    <w:p w14:paraId="01074314" w14:textId="77777777" w:rsidR="008E17F0" w:rsidRDefault="008E17F0" w:rsidP="008E17F0">
      <w:pPr>
        <w:pStyle w:val="Heading4"/>
      </w:pPr>
      <w:r>
        <w:t>Renewable burial options</w:t>
      </w:r>
    </w:p>
    <w:p w14:paraId="0EA50240" w14:textId="77777777" w:rsidR="008E17F0" w:rsidRDefault="008E17F0" w:rsidP="008E17F0">
      <w:pPr>
        <w:pStyle w:val="ListNumber2"/>
      </w:pPr>
      <w:r>
        <w:t>During the public hearing, the Committee inquired with the Minister as to the status of the Southern Memorial Park project, and the potential for issues in operating the crematorium, given the ACT’s transition away from gas.</w:t>
      </w:r>
      <w:r>
        <w:rPr>
          <w:rStyle w:val="FootnoteReference"/>
        </w:rPr>
        <w:footnoteReference w:id="1011"/>
      </w:r>
    </w:p>
    <w:p w14:paraId="6B541CA0" w14:textId="77777777" w:rsidR="008E17F0" w:rsidRDefault="008E17F0" w:rsidP="008E17F0">
      <w:pPr>
        <w:pStyle w:val="ListNumber2"/>
      </w:pPr>
      <w:r>
        <w:t>The Committee heard that the Directorate is currently delivering the detailed design of Stage 1, as well as preparing documentation for the submission of the Development Application.</w:t>
      </w:r>
      <w:r>
        <w:rPr>
          <w:rStyle w:val="FootnoteReference"/>
        </w:rPr>
        <w:footnoteReference w:id="1012"/>
      </w:r>
      <w:r>
        <w:t xml:space="preserve"> Mr Neale Guthrie, Chair of the Canberra Memorial Parks Board, informed the Committee that the Southern Memorial Park is expected to be operational by 2027-2028.</w:t>
      </w:r>
      <w:r>
        <w:rPr>
          <w:rStyle w:val="FootnoteReference"/>
        </w:rPr>
        <w:footnoteReference w:id="1013"/>
      </w:r>
    </w:p>
    <w:p w14:paraId="14DB277E" w14:textId="77777777" w:rsidR="008E17F0" w:rsidRDefault="008E17F0" w:rsidP="008E17F0">
      <w:pPr>
        <w:pStyle w:val="ListNumber2"/>
      </w:pPr>
      <w:r>
        <w:t>Mr Guthrie also told the Committee that there are alternative methods of body disposal that could potentially replace gas in the longer term, such as human composting, which is being considered and monitored for Southern Memorial Park.</w:t>
      </w:r>
      <w:r>
        <w:rPr>
          <w:rStyle w:val="FootnoteReference"/>
        </w:rPr>
        <w:footnoteReference w:id="1014"/>
      </w:r>
      <w:r>
        <w:t xml:space="preserve"> </w:t>
      </w:r>
    </w:p>
    <w:p w14:paraId="3686C44C" w14:textId="77777777" w:rsidR="008E17F0" w:rsidRDefault="008E17F0" w:rsidP="008E17F0">
      <w:pPr>
        <w:pStyle w:val="ListNumber2"/>
      </w:pPr>
      <w:r>
        <w:t>The Minister however indicated that human composting was ‘not a priority for the government’:</w:t>
      </w:r>
    </w:p>
    <w:p w14:paraId="6B2561F0" w14:textId="77777777" w:rsidR="008E17F0" w:rsidRDefault="008E17F0" w:rsidP="008E17F0">
      <w:pPr>
        <w:pStyle w:val="Quote"/>
      </w:pPr>
      <w:r>
        <w:t>J</w:t>
      </w:r>
      <w:r w:rsidRPr="00E41244">
        <w:t>ust to be clear on that one, it is not a priority for government to be looking at that</w:t>
      </w:r>
      <w:r>
        <w:t>.</w:t>
      </w:r>
      <w:r w:rsidRPr="00E41244">
        <w:t xml:space="preserve"> </w:t>
      </w:r>
      <w:r>
        <w:t>O</w:t>
      </w:r>
      <w:r w:rsidRPr="00E41244">
        <w:t>bviously</w:t>
      </w:r>
      <w:r>
        <w:t>,</w:t>
      </w:r>
      <w:r w:rsidRPr="00E41244">
        <w:t xml:space="preserve"> we monitor developments in the sector</w:t>
      </w:r>
      <w:r>
        <w:t>,</w:t>
      </w:r>
      <w:r w:rsidRPr="00E41244">
        <w:t xml:space="preserve"> but it is not a priority for us to look at that. Our priority is getting the site established at </w:t>
      </w:r>
      <w:r>
        <w:t>S</w:t>
      </w:r>
      <w:r w:rsidRPr="00E41244">
        <w:t xml:space="preserve">outhern </w:t>
      </w:r>
      <w:r>
        <w:t>M</w:t>
      </w:r>
      <w:r w:rsidRPr="00E41244">
        <w:t xml:space="preserve">emorial </w:t>
      </w:r>
      <w:r>
        <w:t>P</w:t>
      </w:r>
      <w:r w:rsidRPr="00E41244">
        <w:t>ark to enable burial and</w:t>
      </w:r>
      <w:r>
        <w:t>,</w:t>
      </w:r>
      <w:r w:rsidRPr="00E41244">
        <w:t xml:space="preserve"> in the future</w:t>
      </w:r>
      <w:r>
        <w:t>,</w:t>
      </w:r>
      <w:r w:rsidRPr="00E41244">
        <w:t xml:space="preserve"> potential cremation. </w:t>
      </w:r>
      <w:r>
        <w:t>W</w:t>
      </w:r>
      <w:r w:rsidRPr="00E41244">
        <w:t>e are not focused on human composting.</w:t>
      </w:r>
      <w:r>
        <w:rPr>
          <w:rStyle w:val="FootnoteReference"/>
        </w:rPr>
        <w:footnoteReference w:id="1015"/>
      </w:r>
    </w:p>
    <w:tbl>
      <w:tblPr>
        <w:tblStyle w:val="Recommendationbox"/>
        <w:tblW w:w="0" w:type="auto"/>
        <w:tblLook w:val="0600" w:firstRow="0" w:lastRow="0" w:firstColumn="0" w:lastColumn="0" w:noHBand="1" w:noVBand="1"/>
      </w:tblPr>
      <w:tblGrid>
        <w:gridCol w:w="8175"/>
      </w:tblGrid>
      <w:tr w:rsidR="009242DC" w14:paraId="07EEAD83" w14:textId="77777777" w:rsidTr="00F77B8B">
        <w:tc>
          <w:tcPr>
            <w:tcW w:w="7891" w:type="dxa"/>
          </w:tcPr>
          <w:p w14:paraId="5C8B758F" w14:textId="77777777" w:rsidR="009242DC" w:rsidRDefault="009242DC" w:rsidP="009242DC">
            <w:pPr>
              <w:pStyle w:val="Recommendationheading"/>
            </w:pPr>
            <w:bookmarkStart w:id="424" w:name="_Toc143181849"/>
            <w:r>
              <w:t xml:space="preserve">Recommendation </w:t>
            </w:r>
            <w:r>
              <w:fldChar w:fldCharType="begin"/>
            </w:r>
            <w:r>
              <w:instrText xml:space="preserve"> AUTONUMLGL \* Arabic\e </w:instrText>
            </w:r>
            <w:r>
              <w:fldChar w:fldCharType="end"/>
            </w:r>
            <w:bookmarkEnd w:id="424"/>
          </w:p>
          <w:p w14:paraId="60285FC3" w14:textId="29908D6D" w:rsidR="009242DC" w:rsidRDefault="009242DC" w:rsidP="009242DC">
            <w:pPr>
              <w:pStyle w:val="Recommendationbody"/>
            </w:pPr>
            <w:bookmarkStart w:id="425" w:name="_Toc143181850"/>
            <w:r>
              <w:t>The Committee recommends that the ACT Government investigate renewable burial options, such as human composting, during the development of Southern Memorial Park.</w:t>
            </w:r>
            <w:bookmarkEnd w:id="425"/>
          </w:p>
        </w:tc>
      </w:tr>
    </w:tbl>
    <w:p w14:paraId="6CA37717" w14:textId="52FDF0D4" w:rsidR="008E17F0" w:rsidRPr="006555CC" w:rsidRDefault="008E17F0" w:rsidP="008E17F0">
      <w:pPr>
        <w:pStyle w:val="Heading4"/>
      </w:pPr>
      <w:r>
        <w:t xml:space="preserve">Soft </w:t>
      </w:r>
      <w:r w:rsidR="005E0F7C">
        <w:t>p</w:t>
      </w:r>
      <w:r>
        <w:t>lastics recycling</w:t>
      </w:r>
    </w:p>
    <w:p w14:paraId="561CA70A" w14:textId="77777777" w:rsidR="008E17F0" w:rsidRDefault="008E17F0" w:rsidP="008E17F0">
      <w:pPr>
        <w:pStyle w:val="ListNumber2"/>
      </w:pPr>
      <w:r>
        <w:t xml:space="preserve">During the discussion on the </w:t>
      </w:r>
      <w:r w:rsidRPr="008B7A5C">
        <w:t>new MRF, the</w:t>
      </w:r>
      <w:r>
        <w:t xml:space="preserve"> Committee posed to the Minister the deficiencies of the previous MRF when it came to supermarket waste, such as not being able to take shredded paper, small plastics, and various hard and soft plastics, and asked whether the new facility would be able to take all the standard waste produced by supermarkets.</w:t>
      </w:r>
      <w:r>
        <w:rPr>
          <w:rStyle w:val="FootnoteReference"/>
        </w:rPr>
        <w:footnoteReference w:id="1016"/>
      </w:r>
    </w:p>
    <w:p w14:paraId="244103E0" w14:textId="77777777" w:rsidR="008E17F0" w:rsidRDefault="008E17F0" w:rsidP="008E17F0">
      <w:pPr>
        <w:pStyle w:val="ListNumber2"/>
      </w:pPr>
      <w:r>
        <w:t>The Minister noted that the new MRF would not be able to do so, highlighting the need for greater regulation of packaging materials towards recyclable products, particularly by the Commonwealth.</w:t>
      </w:r>
      <w:r>
        <w:rPr>
          <w:rStyle w:val="FootnoteReference"/>
        </w:rPr>
        <w:footnoteReference w:id="1017"/>
      </w:r>
      <w:r>
        <w:t xml:space="preserve"> The Minster however did note that: </w:t>
      </w:r>
    </w:p>
    <w:p w14:paraId="6D3E68A9" w14:textId="77777777" w:rsidR="008E17F0" w:rsidRDefault="008E17F0" w:rsidP="008E17F0">
      <w:pPr>
        <w:pStyle w:val="Quote"/>
      </w:pPr>
      <w:r>
        <w:t xml:space="preserve">The new MRF will provide greater capability to process and sort materials, particularly adding capability like being able to flake certain plastic products and actually sort them into different polymers, so that we can effectively eliminate the waste stream of mixed plastic that used to exist. It was </w:t>
      </w:r>
      <w:r w:rsidRPr="00E41244">
        <w:t xml:space="preserve">actually the only waste stream that was going overseas from the ACT. </w:t>
      </w:r>
      <w:r>
        <w:t>W</w:t>
      </w:r>
      <w:r w:rsidRPr="00E41244">
        <w:t>e will have those extra capabilities</w:t>
      </w:r>
      <w:r>
        <w:t>,</w:t>
      </w:r>
      <w:r w:rsidRPr="00E41244">
        <w:t xml:space="preserve"> which means that we can see more of that material go</w:t>
      </w:r>
      <w:r>
        <w:t>,</w:t>
      </w:r>
      <w:r w:rsidRPr="00E41244">
        <w:t xml:space="preserve"> hopefully</w:t>
      </w:r>
      <w:r>
        <w:t>,</w:t>
      </w:r>
      <w:r w:rsidRPr="00E41244">
        <w:t xml:space="preserve"> </w:t>
      </w:r>
      <w:r>
        <w:t xml:space="preserve">to </w:t>
      </w:r>
      <w:r w:rsidRPr="00E41244">
        <w:t>things like food grade remanufacturing into new products</w:t>
      </w:r>
      <w:r>
        <w:t>,</w:t>
      </w:r>
      <w:r w:rsidRPr="00E41244">
        <w:t xml:space="preserve"> and we will see them on the supermarket shelves rather than going into landfill.</w:t>
      </w:r>
      <w:r>
        <w:rPr>
          <w:rStyle w:val="FootnoteReference"/>
        </w:rPr>
        <w:footnoteReference w:id="1018"/>
      </w:r>
    </w:p>
    <w:p w14:paraId="0E4215C1" w14:textId="77777777" w:rsidR="008E17F0" w:rsidRDefault="008E17F0" w:rsidP="008E17F0">
      <w:pPr>
        <w:pStyle w:val="ListNumber2"/>
      </w:pPr>
      <w:r>
        <w:t xml:space="preserve">Mr Bruce Fitzgerald, </w:t>
      </w:r>
      <w:r w:rsidRPr="00717868">
        <w:t>Executive Group Manager</w:t>
      </w:r>
      <w:r>
        <w:t xml:space="preserve"> of</w:t>
      </w:r>
      <w:r w:rsidRPr="00717868">
        <w:t xml:space="preserve"> Infrastructure Delivery and Waste</w:t>
      </w:r>
      <w:r>
        <w:t xml:space="preserve"> at</w:t>
      </w:r>
      <w:r w:rsidRPr="00717868">
        <w:t xml:space="preserve"> TCCS</w:t>
      </w:r>
      <w:r>
        <w:t xml:space="preserve">, also added that as part of considerations for the new MRF, the Directorate is looking at ensuring strong end markets for the sorted material: </w:t>
      </w:r>
    </w:p>
    <w:p w14:paraId="1849586B" w14:textId="77777777" w:rsidR="008E17F0" w:rsidRDefault="008E17F0" w:rsidP="008E17F0">
      <w:pPr>
        <w:pStyle w:val="Quote"/>
      </w:pPr>
      <w:r w:rsidRPr="00FE49DD">
        <w:t>It is one thing to receive the material; it is another to have processing capacity in order to make that material into something beneficial. As part of the procurement, we will ask industry to make sure that the material is not just sorted and stockpiled but that it is actually processed to a higher quality standard.</w:t>
      </w:r>
      <w:r>
        <w:rPr>
          <w:rStyle w:val="FootnoteReference"/>
        </w:rPr>
        <w:footnoteReference w:id="1019"/>
      </w:r>
    </w:p>
    <w:p w14:paraId="50D1C967" w14:textId="77777777" w:rsidR="008E17F0" w:rsidRDefault="008E17F0" w:rsidP="008E17F0">
      <w:pPr>
        <w:pStyle w:val="ListNumber2"/>
      </w:pPr>
      <w:r>
        <w:t>The Committee also asked what the government was planning on doing with soft plastics in the near future.</w:t>
      </w:r>
      <w:r>
        <w:rPr>
          <w:rStyle w:val="FootnoteReference"/>
        </w:rPr>
        <w:footnoteReference w:id="1020"/>
      </w:r>
    </w:p>
    <w:p w14:paraId="1B2847AA" w14:textId="77777777" w:rsidR="008E17F0" w:rsidRDefault="008E17F0" w:rsidP="008E17F0">
      <w:pPr>
        <w:pStyle w:val="ListNumber2"/>
      </w:pPr>
      <w:r>
        <w:t>Mr Fitzgerald outlined to the Committee some of the work being done in this space:</w:t>
      </w:r>
    </w:p>
    <w:p w14:paraId="73521707" w14:textId="77777777" w:rsidR="008E17F0" w:rsidRDefault="008E17F0" w:rsidP="008E17F0">
      <w:pPr>
        <w:pStyle w:val="Quote"/>
      </w:pPr>
      <w:r>
        <w:t>At the moment we are working with some of the large retailers. We know that some of the big supermarkets have been working on solutions with the ACCC as to how they manage that material. Opportunities for collection through the yellow bin have been considered previously. They do come with problems, in that there are opportunities for them to effectively foul in the sorting machine. They have to be considered in the broader sense of value when it comes to their impact in the recycling process.</w:t>
      </w:r>
    </w:p>
    <w:p w14:paraId="2F4A5251" w14:textId="77777777" w:rsidR="008E17F0" w:rsidRDefault="008E17F0" w:rsidP="008E17F0">
      <w:pPr>
        <w:pStyle w:val="Quote"/>
      </w:pPr>
      <w:r>
        <w:t>We have looked at opportunities like Curby, which I think is what is being implemented in Adelaide—a yellow plastic bag that collects the material. I still come back to the problem of processing. We still do not have sufficient processing capacity within Australia to handle the material gathered. We are working with some of those other industries on where the materials go once they are collected. Until we have found those strong end markets for the material, the collection is still problematic.</w:t>
      </w:r>
      <w:r>
        <w:rPr>
          <w:rStyle w:val="FootnoteReference"/>
        </w:rPr>
        <w:footnoteReference w:id="1021"/>
      </w:r>
    </w:p>
    <w:tbl>
      <w:tblPr>
        <w:tblStyle w:val="Recommendationbox"/>
        <w:tblW w:w="0" w:type="auto"/>
        <w:tblLook w:val="0600" w:firstRow="0" w:lastRow="0" w:firstColumn="0" w:lastColumn="0" w:noHBand="1" w:noVBand="1"/>
      </w:tblPr>
      <w:tblGrid>
        <w:gridCol w:w="8175"/>
      </w:tblGrid>
      <w:tr w:rsidR="003D503D" w14:paraId="6128D3C2" w14:textId="77777777" w:rsidTr="00F77B8B">
        <w:tc>
          <w:tcPr>
            <w:tcW w:w="7891" w:type="dxa"/>
          </w:tcPr>
          <w:p w14:paraId="1203A74C" w14:textId="77777777" w:rsidR="003D503D" w:rsidRDefault="003D503D" w:rsidP="003D503D">
            <w:pPr>
              <w:pStyle w:val="Recommendationheading"/>
            </w:pPr>
            <w:bookmarkStart w:id="426" w:name="_Toc143181851"/>
            <w:r>
              <w:t xml:space="preserve">Recommendation </w:t>
            </w:r>
            <w:r>
              <w:fldChar w:fldCharType="begin"/>
            </w:r>
            <w:r>
              <w:instrText xml:space="preserve"> AUTONUMLGL \* Arabic\e </w:instrText>
            </w:r>
            <w:r>
              <w:fldChar w:fldCharType="end"/>
            </w:r>
            <w:bookmarkEnd w:id="426"/>
          </w:p>
          <w:p w14:paraId="2F797276" w14:textId="0EA7EB6F" w:rsidR="003D503D" w:rsidRDefault="003D503D" w:rsidP="003D503D">
            <w:pPr>
              <w:pStyle w:val="Recommendationbody"/>
            </w:pPr>
            <w:bookmarkStart w:id="427" w:name="_Toc143181852"/>
            <w:r>
              <w:t>The Committee recommends that the ACT Government investigates initiatives relating to recycling of soft plastics at waste facilities in the ACT.</w:t>
            </w:r>
            <w:bookmarkEnd w:id="427"/>
          </w:p>
        </w:tc>
      </w:tr>
    </w:tbl>
    <w:p w14:paraId="7975FA82" w14:textId="77777777" w:rsidR="00DC29F4" w:rsidRDefault="00DC29F4" w:rsidP="00DC29F4">
      <w:pPr>
        <w:pStyle w:val="Heading4"/>
      </w:pPr>
      <w:r>
        <w:t>Recycle right campaign</w:t>
      </w:r>
    </w:p>
    <w:p w14:paraId="3E184E54" w14:textId="77777777" w:rsidR="00DC29F4" w:rsidRDefault="00DC29F4" w:rsidP="00DC29F4">
      <w:pPr>
        <w:pStyle w:val="ListNumber2"/>
      </w:pPr>
      <w:r>
        <w:t xml:space="preserve">During the discussion on </w:t>
      </w:r>
      <w:r w:rsidRPr="008B7A5C">
        <w:t>the new MRF, battery</w:t>
      </w:r>
      <w:r>
        <w:t xml:space="preserve"> fire risk arising from incorrect disposal was raised, given this was the cause of the destruction of the previous MRF.</w:t>
      </w:r>
      <w:r>
        <w:rPr>
          <w:rStyle w:val="FootnoteReference"/>
        </w:rPr>
        <w:footnoteReference w:id="1022"/>
      </w:r>
    </w:p>
    <w:p w14:paraId="4581C528" w14:textId="77777777" w:rsidR="00DC29F4" w:rsidRDefault="00DC29F4" w:rsidP="00DC29F4">
      <w:pPr>
        <w:pStyle w:val="ListNumber2"/>
      </w:pPr>
      <w:r>
        <w:t>The Committee heard that the occurrence of fires from batteries has increased in the last couple of years, and in response, the Directorate has been coordinating an education campaign to promote safe disposal of batteries:</w:t>
      </w:r>
    </w:p>
    <w:p w14:paraId="1E7564CD" w14:textId="77777777" w:rsidR="00DC29F4" w:rsidRDefault="00DC29F4" w:rsidP="00DC29F4">
      <w:pPr>
        <w:pStyle w:val="Quote"/>
      </w:pPr>
      <w:r w:rsidRPr="00AD3FCB">
        <w:t>This is a known risk across all materials recovery facilities, and hot loads have been occurring in waste trucks right across Australia. It has been increasing over time, as we see the proliferation of batteries used in consumer electronic goods. We have been running an education campaign, together with the Canberra Region Joint Organisation, for some time. It is called Recycle Right, which had as one of its core messages “Keeping it Safe”, particularly not putting batteries into either bin—whether it is the garbage bin or the recycle bin that goes to the MRF.</w:t>
      </w:r>
      <w:r>
        <w:rPr>
          <w:rStyle w:val="FootnoteReference"/>
        </w:rPr>
        <w:footnoteReference w:id="1023"/>
      </w:r>
    </w:p>
    <w:p w14:paraId="18A8DB13" w14:textId="77777777" w:rsidR="00DC29F4" w:rsidRDefault="00DC29F4" w:rsidP="00DC29F4">
      <w:pPr>
        <w:pStyle w:val="ListNumber2"/>
      </w:pPr>
      <w:r>
        <w:t>The Minister also informed the Committee that since the 2022 Boxing Day fire, it has aimed to increase education efforts and work with neighbouring local governments on consistent messaging.</w:t>
      </w:r>
      <w:r>
        <w:rPr>
          <w:rStyle w:val="FootnoteReference"/>
        </w:rPr>
        <w:footnoteReference w:id="1024"/>
      </w:r>
      <w:r>
        <w:t xml:space="preserve"> The Minister however acknowledged that it is a challenging space, owing to the onus on citizens to do the right thing:</w:t>
      </w:r>
    </w:p>
    <w:p w14:paraId="20E93023" w14:textId="77777777" w:rsidR="00DC29F4" w:rsidRPr="00FE6486" w:rsidRDefault="00DC29F4" w:rsidP="00DC29F4">
      <w:pPr>
        <w:pStyle w:val="Quote"/>
      </w:pPr>
      <w:r w:rsidRPr="00FE6486">
        <w:t>Well, we cannot, because, ultimately, it is up to and is a responsibility of individual citizens to do the right thing—to recycle in the right way and not contaminate our waste stream with batteries. We can try to better educate the community, provide them with better drop-off points and try to manage those contaminants better when they reach the facility. But if people do not do the right thing, it makes it very challenging. It is an issue that all local governments are facing right around the country at the moment. It is becoming an increasing risk over time; there is no doubt about that.</w:t>
      </w:r>
      <w:r>
        <w:rPr>
          <w:rStyle w:val="FootnoteReference"/>
        </w:rPr>
        <w:footnoteReference w:id="1025"/>
      </w:r>
    </w:p>
    <w:tbl>
      <w:tblPr>
        <w:tblStyle w:val="Recommendationbox"/>
        <w:tblW w:w="0" w:type="auto"/>
        <w:tblLook w:val="0600" w:firstRow="0" w:lastRow="0" w:firstColumn="0" w:lastColumn="0" w:noHBand="1" w:noVBand="1"/>
      </w:tblPr>
      <w:tblGrid>
        <w:gridCol w:w="8175"/>
      </w:tblGrid>
      <w:tr w:rsidR="0021176C" w14:paraId="6DCE7E70" w14:textId="77777777" w:rsidTr="00F77B8B">
        <w:tc>
          <w:tcPr>
            <w:tcW w:w="7891" w:type="dxa"/>
          </w:tcPr>
          <w:p w14:paraId="1517531F" w14:textId="77777777" w:rsidR="0021176C" w:rsidRDefault="0021176C" w:rsidP="0021176C">
            <w:pPr>
              <w:pStyle w:val="Recommendationheading"/>
            </w:pPr>
            <w:bookmarkStart w:id="428" w:name="_Toc143181853"/>
            <w:r>
              <w:t xml:space="preserve">Recommendation </w:t>
            </w:r>
            <w:r>
              <w:fldChar w:fldCharType="begin"/>
            </w:r>
            <w:r>
              <w:instrText xml:space="preserve"> AUTONUMLGL \* Arabic\e </w:instrText>
            </w:r>
            <w:r>
              <w:fldChar w:fldCharType="end"/>
            </w:r>
            <w:bookmarkEnd w:id="428"/>
          </w:p>
          <w:p w14:paraId="45266A72" w14:textId="3E54EDAA" w:rsidR="0021176C" w:rsidRDefault="0021176C" w:rsidP="0021176C">
            <w:pPr>
              <w:pStyle w:val="Recommendationbody"/>
            </w:pPr>
            <w:bookmarkStart w:id="429" w:name="_Toc143181854"/>
            <w:r>
              <w:t>The Committee recommends that the ACT Government evaluate the effectiveness of the ‘Recycle Right’ campaign particularly in relation to the ‘Keeping it Safe’ message and investigate what improvements can be made to the campaign.</w:t>
            </w:r>
            <w:bookmarkEnd w:id="429"/>
          </w:p>
        </w:tc>
      </w:tr>
    </w:tbl>
    <w:p w14:paraId="03342C24" w14:textId="77777777" w:rsidR="00DC29F4" w:rsidRDefault="00DC29F4" w:rsidP="00DC29F4">
      <w:pPr>
        <w:pStyle w:val="Heading4"/>
      </w:pPr>
      <w:r>
        <w:t>Rapid response mowing team</w:t>
      </w:r>
    </w:p>
    <w:p w14:paraId="038E1D66" w14:textId="77777777" w:rsidR="00DC29F4" w:rsidRDefault="00DC29F4" w:rsidP="00DC29F4">
      <w:pPr>
        <w:pStyle w:val="ListNumber2"/>
      </w:pPr>
      <w:r>
        <w:t>The 2023-24 Budget provides further funding ($2,688,000) for the rapid response mowing team (RRMT).</w:t>
      </w:r>
      <w:r>
        <w:rPr>
          <w:rStyle w:val="FootnoteReference"/>
        </w:rPr>
        <w:footnoteReference w:id="1026"/>
      </w:r>
      <w:r>
        <w:t xml:space="preserve"> The Minister explained that this was to allow the RRMT to continue its work in mowing and weeding throughout the city.</w:t>
      </w:r>
      <w:r>
        <w:rPr>
          <w:rStyle w:val="FootnoteReference"/>
        </w:rPr>
        <w:footnoteReference w:id="1027"/>
      </w:r>
    </w:p>
    <w:p w14:paraId="7E0A8DFF" w14:textId="77777777" w:rsidR="00DC29F4" w:rsidRDefault="00DC29F4" w:rsidP="00DC29F4">
      <w:pPr>
        <w:pStyle w:val="ListNumber2"/>
      </w:pPr>
      <w:r>
        <w:t xml:space="preserve">Mr Daniel Iglesias, </w:t>
      </w:r>
      <w:r w:rsidRPr="00717868">
        <w:t>Executive Branch Manager</w:t>
      </w:r>
      <w:r>
        <w:t xml:space="preserve"> of</w:t>
      </w:r>
      <w:r w:rsidRPr="00717868">
        <w:t xml:space="preserve"> City Presentation</w:t>
      </w:r>
      <w:r>
        <w:t xml:space="preserve"> at</w:t>
      </w:r>
      <w:r w:rsidRPr="00717868">
        <w:t xml:space="preserve"> TCCS</w:t>
      </w:r>
      <w:r>
        <w:t>,</w:t>
      </w:r>
      <w:r w:rsidRPr="00717868">
        <w:t xml:space="preserve"> </w:t>
      </w:r>
      <w:r>
        <w:t>added that the RRMT initiative had been well received by the public, and allows for greater responsiveness by the Directorate, with 19 percent of the Fix My Street complaints related to line of sight being dealt with quickly by the RRMT.</w:t>
      </w:r>
      <w:r>
        <w:rPr>
          <w:rStyle w:val="FootnoteReference"/>
        </w:rPr>
        <w:footnoteReference w:id="1028"/>
      </w:r>
    </w:p>
    <w:p w14:paraId="75F66C74" w14:textId="77777777" w:rsidR="00DC29F4" w:rsidRDefault="00DC29F4" w:rsidP="00DC29F4">
      <w:pPr>
        <w:pStyle w:val="ListNumber2"/>
      </w:pPr>
      <w:r>
        <w:t>Mr Iglesias also noted there have been several positive outcomes arising from the initiative:</w:t>
      </w:r>
    </w:p>
    <w:p w14:paraId="09ABA6BD" w14:textId="77777777" w:rsidR="00DC29F4" w:rsidRDefault="00DC29F4" w:rsidP="00DC29F4">
      <w:pPr>
        <w:pStyle w:val="Quote"/>
      </w:pPr>
      <w:r>
        <w:t>The rapid response team gets to know where the pressure points are. Over the course of the year, they start to learn where the problems might arise ahead of even the public reporting it to us. These are the sorts of intangibles that feed back, in quite a positive way, to see the public presentation of the mowing area but also staff’s perception of their work, which really translates to a great outcome.</w:t>
      </w:r>
    </w:p>
    <w:p w14:paraId="1928593C" w14:textId="77777777" w:rsidR="00DC29F4" w:rsidRDefault="00DC29F4" w:rsidP="00DC29F4">
      <w:pPr>
        <w:pStyle w:val="Quote"/>
      </w:pPr>
      <w:r>
        <w:t>So we can see that not only are we getting to the areas we need to get to more often in a challenging period but we are also getting the priorities right in that ever-complex mix of where do we go to next. We do have our schedule, where we go through quite systematically the entire length and breadth of the ACT. This team gives us the capacity to be agile and to pivot when we need to. From my perspective, it has been a great initiative.</w:t>
      </w:r>
      <w:r>
        <w:rPr>
          <w:rStyle w:val="FootnoteReference"/>
        </w:rPr>
        <w:footnoteReference w:id="1029"/>
      </w:r>
    </w:p>
    <w:tbl>
      <w:tblPr>
        <w:tblStyle w:val="Recommendationbox"/>
        <w:tblW w:w="0" w:type="auto"/>
        <w:tblLook w:val="0600" w:firstRow="0" w:lastRow="0" w:firstColumn="0" w:lastColumn="0" w:noHBand="1" w:noVBand="1"/>
      </w:tblPr>
      <w:tblGrid>
        <w:gridCol w:w="8175"/>
      </w:tblGrid>
      <w:tr w:rsidR="0021176C" w14:paraId="6A7EADCD" w14:textId="77777777" w:rsidTr="00F77B8B">
        <w:tc>
          <w:tcPr>
            <w:tcW w:w="7891" w:type="dxa"/>
          </w:tcPr>
          <w:p w14:paraId="0A03B7EF" w14:textId="77777777" w:rsidR="0021176C" w:rsidRDefault="0021176C" w:rsidP="0021176C">
            <w:pPr>
              <w:pStyle w:val="Recommendationheading"/>
            </w:pPr>
            <w:bookmarkStart w:id="430" w:name="_Toc143181855"/>
            <w:r>
              <w:t xml:space="preserve">Recommendation </w:t>
            </w:r>
            <w:r>
              <w:fldChar w:fldCharType="begin"/>
            </w:r>
            <w:r>
              <w:instrText xml:space="preserve"> AUTONUMLGL \* Arabic\e </w:instrText>
            </w:r>
            <w:r>
              <w:fldChar w:fldCharType="end"/>
            </w:r>
            <w:bookmarkEnd w:id="430"/>
          </w:p>
          <w:p w14:paraId="06F47023" w14:textId="457B9B4B" w:rsidR="0021176C" w:rsidRDefault="0021176C" w:rsidP="0021176C">
            <w:pPr>
              <w:pStyle w:val="Recommendationbody"/>
            </w:pPr>
            <w:bookmarkStart w:id="431" w:name="_Toc143181856"/>
            <w:r>
              <w:t>The Committee recommends that the rapid response mowing team becomes a permanent part of the ACT mowing program.</w:t>
            </w:r>
            <w:bookmarkEnd w:id="431"/>
          </w:p>
        </w:tc>
      </w:tr>
    </w:tbl>
    <w:p w14:paraId="61E790CB" w14:textId="72186A9C" w:rsidR="008F7FAF" w:rsidRDefault="00E91847" w:rsidP="001C1147">
      <w:pPr>
        <w:pStyle w:val="Heading1"/>
        <w:pageBreakBefore/>
      </w:pPr>
      <w:bookmarkStart w:id="432" w:name="_Toc143181557"/>
      <w:r>
        <w:t>Major Projects Canberra</w:t>
      </w:r>
      <w:bookmarkEnd w:id="432"/>
    </w:p>
    <w:p w14:paraId="2DBED311" w14:textId="11F08D59" w:rsidR="00E91847" w:rsidRDefault="00B35651" w:rsidP="008F7FAF">
      <w:pPr>
        <w:pStyle w:val="ListNumber2"/>
      </w:pPr>
      <w:r>
        <w:t>Budget Papers I states that Major Projects Canberra’s purpose is ‘…to build infrastructure for our community that makes Canberra the world’s most liveable city.’</w:t>
      </w:r>
      <w:r>
        <w:rPr>
          <w:rStyle w:val="FootnoteReference"/>
        </w:rPr>
        <w:footnoteReference w:id="1030"/>
      </w:r>
    </w:p>
    <w:p w14:paraId="6953B7C1" w14:textId="09415227" w:rsidR="00501D52" w:rsidRDefault="00662416" w:rsidP="00662416">
      <w:pPr>
        <w:pStyle w:val="Heading2"/>
      </w:pPr>
      <w:bookmarkStart w:id="433" w:name="_Toc143181558"/>
      <w:r>
        <w:t>Minister for Health</w:t>
      </w:r>
      <w:bookmarkEnd w:id="433"/>
    </w:p>
    <w:p w14:paraId="66A9A1F9" w14:textId="3C3F2B7F" w:rsidR="00662416" w:rsidRDefault="00662416" w:rsidP="00662416">
      <w:pPr>
        <w:pStyle w:val="ListNumber2"/>
      </w:pPr>
      <w:r w:rsidRPr="00E5260D">
        <w:t>The area of responsibility cover</w:t>
      </w:r>
      <w:r>
        <w:t>ed by these Directorates is:</w:t>
      </w:r>
    </w:p>
    <w:p w14:paraId="09C6790A" w14:textId="0407D0BA" w:rsidR="00662416" w:rsidRDefault="00662416" w:rsidP="0088036A">
      <w:pPr>
        <w:pStyle w:val="ListBullet"/>
        <w:ind w:left="1134"/>
      </w:pPr>
      <w:r>
        <w:t>Delivery of the Canberra Hospital Expansion.</w:t>
      </w:r>
      <w:r>
        <w:rPr>
          <w:rStyle w:val="FootnoteReference"/>
        </w:rPr>
        <w:footnoteReference w:id="1031"/>
      </w:r>
    </w:p>
    <w:p w14:paraId="1E1E2EB4" w14:textId="21C1C0E3" w:rsidR="00662416" w:rsidRPr="001154D6" w:rsidRDefault="00C3483B" w:rsidP="0088036A">
      <w:pPr>
        <w:pStyle w:val="Heading3"/>
      </w:pPr>
      <w:bookmarkStart w:id="434" w:name="_Toc143181559"/>
      <w:r>
        <w:t>Matters considered</w:t>
      </w:r>
      <w:bookmarkEnd w:id="434"/>
    </w:p>
    <w:p w14:paraId="271DE182" w14:textId="7B1E3E5E" w:rsidR="00CE51C6" w:rsidRPr="001154D6" w:rsidRDefault="00CE51C6" w:rsidP="00CE51C6">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Health’s </w:t>
      </w:r>
      <w:r w:rsidRPr="001154D6">
        <w:rPr>
          <w:rFonts w:cstheme="minorHAnsi"/>
          <w:bCs/>
          <w:color w:val="000000" w:themeColor="text1"/>
          <w:szCs w:val="20"/>
        </w:rPr>
        <w:t xml:space="preserve">appearance before the Committee on </w:t>
      </w:r>
      <w:r>
        <w:rPr>
          <w:rFonts w:cstheme="minorHAnsi"/>
          <w:bCs/>
          <w:color w:val="000000" w:themeColor="text1"/>
          <w:szCs w:val="20"/>
        </w:rPr>
        <w:t>Wednesday 19 July, 2023,</w:t>
      </w:r>
      <w:r w:rsidRPr="001154D6">
        <w:rPr>
          <w:rFonts w:cstheme="minorHAnsi"/>
          <w:bCs/>
          <w:color w:val="000000" w:themeColor="text1"/>
          <w:szCs w:val="20"/>
        </w:rPr>
        <w:t xml:space="preserve"> the following matter w</w:t>
      </w:r>
      <w:r>
        <w:rPr>
          <w:rFonts w:cstheme="minorHAnsi"/>
          <w:bCs/>
          <w:color w:val="000000" w:themeColor="text1"/>
          <w:szCs w:val="20"/>
        </w:rPr>
        <w:t>as</w:t>
      </w:r>
      <w:r w:rsidRPr="001154D6">
        <w:rPr>
          <w:rFonts w:cstheme="minorHAnsi"/>
          <w:bCs/>
          <w:color w:val="000000" w:themeColor="text1"/>
          <w:szCs w:val="20"/>
        </w:rPr>
        <w:t xml:space="preserve"> considered:</w:t>
      </w:r>
    </w:p>
    <w:p w14:paraId="4060F84A" w14:textId="5E7FF154" w:rsidR="00CE51C6" w:rsidRDefault="00042DAC" w:rsidP="00CE51C6">
      <w:pPr>
        <w:pStyle w:val="ListBullet"/>
        <w:ind w:left="1276"/>
      </w:pPr>
      <w:r>
        <w:t>p</w:t>
      </w:r>
      <w:r w:rsidR="00CE51C6">
        <w:t>rogress on the Canberra Hospital expansion project;</w:t>
      </w:r>
      <w:r w:rsidR="00CE51C6">
        <w:rPr>
          <w:rStyle w:val="FootnoteReference"/>
        </w:rPr>
        <w:footnoteReference w:id="1032"/>
      </w:r>
    </w:p>
    <w:p w14:paraId="29F9611C" w14:textId="51D0D8D4" w:rsidR="00662416" w:rsidRDefault="00925059" w:rsidP="00925059">
      <w:pPr>
        <w:pStyle w:val="Heading2"/>
      </w:pPr>
      <w:bookmarkStart w:id="435" w:name="_Toc143181560"/>
      <w:r>
        <w:t>Minister for Transport and City Services</w:t>
      </w:r>
      <w:bookmarkEnd w:id="435"/>
    </w:p>
    <w:p w14:paraId="5A963EC6" w14:textId="77777777" w:rsidR="00925059" w:rsidRDefault="00925059" w:rsidP="00925059">
      <w:pPr>
        <w:pStyle w:val="ListNumber2"/>
      </w:pPr>
      <w:r w:rsidRPr="00E5260D">
        <w:t>The area of responsibility cover</w:t>
      </w:r>
      <w:r>
        <w:t>ed by these Directorates is:</w:t>
      </w:r>
    </w:p>
    <w:p w14:paraId="50F32AF0" w14:textId="43BE6552" w:rsidR="00925059" w:rsidRDefault="00925059" w:rsidP="00D24677">
      <w:pPr>
        <w:pStyle w:val="ListBullet"/>
        <w:ind w:left="1276"/>
      </w:pPr>
      <w:r>
        <w:t>Delivery of the City to Woden light rail project and finalisation of the Gungahlin to the City light rail project.</w:t>
      </w:r>
      <w:r>
        <w:rPr>
          <w:rStyle w:val="FootnoteReference"/>
        </w:rPr>
        <w:footnoteReference w:id="1033"/>
      </w:r>
    </w:p>
    <w:p w14:paraId="1BC32071" w14:textId="1890D4E3" w:rsidR="00925059" w:rsidRPr="001154D6" w:rsidRDefault="00C3483B" w:rsidP="0088036A">
      <w:pPr>
        <w:pStyle w:val="Heading3"/>
      </w:pPr>
      <w:bookmarkStart w:id="436" w:name="_Toc143181561"/>
      <w:r>
        <w:t>Matters considered</w:t>
      </w:r>
      <w:bookmarkEnd w:id="436"/>
    </w:p>
    <w:p w14:paraId="47213F82" w14:textId="77777777" w:rsidR="00D24677" w:rsidRPr="001154D6" w:rsidRDefault="00D24677" w:rsidP="00D24677">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Transport and City Service’s </w:t>
      </w:r>
      <w:r w:rsidRPr="001154D6">
        <w:rPr>
          <w:rFonts w:cstheme="minorHAnsi"/>
          <w:bCs/>
          <w:color w:val="000000" w:themeColor="text1"/>
          <w:szCs w:val="20"/>
        </w:rPr>
        <w:t xml:space="preserve">appearance before the Committee on </w:t>
      </w:r>
      <w:r>
        <w:rPr>
          <w:rFonts w:cstheme="minorHAnsi"/>
          <w:bCs/>
          <w:color w:val="000000" w:themeColor="text1"/>
          <w:szCs w:val="20"/>
        </w:rPr>
        <w:t>18 July 2023</w:t>
      </w:r>
      <w:r w:rsidRPr="001154D6">
        <w:rPr>
          <w:rFonts w:cstheme="minorHAnsi"/>
          <w:bCs/>
          <w:color w:val="000000" w:themeColor="text1"/>
          <w:szCs w:val="20"/>
        </w:rPr>
        <w:t>, the following matters were considered:</w:t>
      </w:r>
    </w:p>
    <w:p w14:paraId="618E458D" w14:textId="53F71948" w:rsidR="00D24677" w:rsidRDefault="00D24677" w:rsidP="00D24677">
      <w:pPr>
        <w:pStyle w:val="ListBullet"/>
        <w:ind w:left="1276"/>
      </w:pPr>
      <w:r>
        <w:t>Light Rail Stage 2A and 2B;</w:t>
      </w:r>
      <w:r>
        <w:rPr>
          <w:rStyle w:val="FootnoteReference"/>
        </w:rPr>
        <w:footnoteReference w:id="1034"/>
      </w:r>
      <w:r>
        <w:t xml:space="preserve"> and</w:t>
      </w:r>
    </w:p>
    <w:p w14:paraId="2A0F1E92" w14:textId="7939FF29" w:rsidR="00D24677" w:rsidRDefault="00D24677" w:rsidP="00D24677">
      <w:pPr>
        <w:pStyle w:val="ListBullet"/>
        <w:ind w:left="1276"/>
      </w:pPr>
      <w:r>
        <w:t>Light Rail Stage 2B proposed route and cost.</w:t>
      </w:r>
      <w:r>
        <w:rPr>
          <w:rStyle w:val="FootnoteReference"/>
        </w:rPr>
        <w:footnoteReference w:id="1035"/>
      </w:r>
    </w:p>
    <w:p w14:paraId="18FB2709" w14:textId="6460181B" w:rsidR="00925059" w:rsidRDefault="00C3483B" w:rsidP="00925059">
      <w:pPr>
        <w:pStyle w:val="Heading3"/>
      </w:pPr>
      <w:bookmarkStart w:id="437" w:name="_Toc143181562"/>
      <w:r>
        <w:t>Key issues</w:t>
      </w:r>
      <w:bookmarkEnd w:id="437"/>
    </w:p>
    <w:p w14:paraId="7AC67F37" w14:textId="77777777" w:rsidR="00A2351A" w:rsidRPr="006555CC" w:rsidRDefault="00A2351A" w:rsidP="00A2351A">
      <w:pPr>
        <w:pStyle w:val="Heading4"/>
      </w:pPr>
      <w:r>
        <w:t>Light Rail Stage 2A and 2B</w:t>
      </w:r>
    </w:p>
    <w:p w14:paraId="2C0B49A8" w14:textId="77777777" w:rsidR="00A2351A" w:rsidRDefault="00A2351A" w:rsidP="00A2351A">
      <w:pPr>
        <w:pStyle w:val="ListNumber2"/>
      </w:pPr>
      <w:r>
        <w:t>The Committee asked the Minister about large-scale projects such as road construction and the Light Rail, and how the ACT Government determines these projects’ value for money against rising associated costs.</w:t>
      </w:r>
    </w:p>
    <w:p w14:paraId="4815826E" w14:textId="77777777" w:rsidR="00A2351A" w:rsidRDefault="00A2351A" w:rsidP="00A2351A">
      <w:pPr>
        <w:pStyle w:val="ListNumber2"/>
      </w:pPr>
      <w:r>
        <w:t>The Minister responded that there are business case processes, notwithstanding the necessity to continue to invest in transport connections that support the Territory’s growth:</w:t>
      </w:r>
      <w:r>
        <w:rPr>
          <w:rStyle w:val="FootnoteReference"/>
        </w:rPr>
        <w:footnoteReference w:id="1036"/>
      </w:r>
    </w:p>
    <w:p w14:paraId="7C398BFA" w14:textId="77777777" w:rsidR="00A2351A" w:rsidRDefault="00A2351A" w:rsidP="00A2351A">
      <w:pPr>
        <w:pStyle w:val="Quote"/>
      </w:pPr>
      <w:r w:rsidRPr="004C7859">
        <w:t>That needs to be considered when we are considering the costs of delivering these projects. It is why we still remain committed to many of these road projects, because they do deliver such substantial benefits, despite the fact that there has been a cost escalation because of the cost of materials going up—asphalt, gravel and those sorts of materials—for a range of different reasons, including the war in Ukraine, the COVID-19 pandemic, supply chain interruptions, the cost of labour and so forth.</w:t>
      </w:r>
      <w:r>
        <w:rPr>
          <w:rStyle w:val="FootnoteReference"/>
        </w:rPr>
        <w:footnoteReference w:id="1037"/>
      </w:r>
    </w:p>
    <w:p w14:paraId="46BBE3BD" w14:textId="77777777" w:rsidR="00A2351A" w:rsidRDefault="00A2351A" w:rsidP="00A2351A">
      <w:pPr>
        <w:pStyle w:val="ListNumber2"/>
      </w:pPr>
      <w:r>
        <w:t>The Committee asked the Minister whether these business cases are published. The Minister stated that ‘typically, they are not.’</w:t>
      </w:r>
      <w:r>
        <w:rPr>
          <w:rStyle w:val="FootnoteReference"/>
        </w:rPr>
        <w:footnoteReference w:id="1038"/>
      </w:r>
    </w:p>
    <w:p w14:paraId="311CB57C" w14:textId="77777777" w:rsidR="00A2351A" w:rsidRDefault="00A2351A" w:rsidP="00A2351A">
      <w:pPr>
        <w:pStyle w:val="ListNumber2"/>
      </w:pPr>
      <w:r>
        <w:t>When questioned about the business case specifically for Light Rail Stage 2B, the Minister outlined how ‘business cases are completed years ahead of actually going through a procurement process’ and that ‘things happen in between’:</w:t>
      </w:r>
      <w:r>
        <w:rPr>
          <w:rStyle w:val="FootnoteReference"/>
        </w:rPr>
        <w:footnoteReference w:id="1039"/>
      </w:r>
    </w:p>
    <w:p w14:paraId="356B1822" w14:textId="77777777" w:rsidR="00A2351A" w:rsidRDefault="00A2351A" w:rsidP="00A2351A">
      <w:pPr>
        <w:pStyle w:val="Quote"/>
      </w:pPr>
      <w:r w:rsidRPr="00452A02">
        <w:t>That is typically the way that things would be done with a business case completed first, before we go through the planning process. But, with this one, the level of risk is so high, because we are literally having to go through four different planning processes, we need to understand what the scope of the project is and if there are any changes that need to be made to the route and an alignment of light rail stage 2B. We need to consider what the options are in the business case and we need to go through this process first. That is important. That will enable government to make better decisions about what we do and how we deliver stage 2B.</w:t>
      </w:r>
      <w:r>
        <w:rPr>
          <w:rStyle w:val="FootnoteReference"/>
        </w:rPr>
        <w:footnoteReference w:id="1040"/>
      </w:r>
    </w:p>
    <w:p w14:paraId="6889B221" w14:textId="77777777" w:rsidR="00A2351A" w:rsidRDefault="00A2351A" w:rsidP="00A2351A">
      <w:pPr>
        <w:pStyle w:val="ListNumber2"/>
      </w:pPr>
      <w:r>
        <w:t>Further, the Committee requested for a breakdown of the $196.8 million four-year investment on Light Rail Stages 2A and 2B. The government took the question on notice, and the Minister provided a response on 25 July 2023 with the following breakdown of the 2023-24 Budget item ‘</w:t>
      </w:r>
      <w:r w:rsidRPr="000D1201">
        <w:rPr>
          <w:i/>
          <w:iCs/>
        </w:rPr>
        <w:t>Better Transport Infrastructure – Light Rail Stage 2A and 2B</w:t>
      </w:r>
      <w:r>
        <w:t>’.</w:t>
      </w:r>
      <w:r>
        <w:rPr>
          <w:rStyle w:val="FootnoteReference"/>
        </w:rPr>
        <w:footnoteReference w:id="1041"/>
      </w:r>
    </w:p>
    <w:tbl>
      <w:tblPr>
        <w:tblStyle w:val="Assemblystyletable"/>
        <w:tblW w:w="0" w:type="auto"/>
        <w:tblInd w:w="-142" w:type="dxa"/>
        <w:tblLook w:val="04A0" w:firstRow="1" w:lastRow="0" w:firstColumn="1" w:lastColumn="0" w:noHBand="0" w:noVBand="1"/>
      </w:tblPr>
      <w:tblGrid>
        <w:gridCol w:w="2476"/>
        <w:gridCol w:w="1338"/>
        <w:gridCol w:w="1338"/>
        <w:gridCol w:w="1338"/>
        <w:gridCol w:w="1339"/>
        <w:gridCol w:w="1339"/>
      </w:tblGrid>
      <w:tr w:rsidR="00A2351A" w:rsidRPr="009562D8" w14:paraId="6EBDDC46" w14:textId="77777777" w:rsidTr="00F77B8B">
        <w:trPr>
          <w:cnfStyle w:val="100000000000" w:firstRow="1" w:lastRow="0" w:firstColumn="0" w:lastColumn="0" w:oddVBand="0" w:evenVBand="0" w:oddHBand="0" w:evenHBand="0" w:firstRowFirstColumn="0" w:firstRowLastColumn="0" w:lastRowFirstColumn="0" w:lastRowLastColumn="0"/>
        </w:trPr>
        <w:tc>
          <w:tcPr>
            <w:tcW w:w="2476" w:type="dxa"/>
          </w:tcPr>
          <w:p w14:paraId="05839DC5" w14:textId="77777777" w:rsidR="00A2351A" w:rsidRPr="009562D8" w:rsidRDefault="00A2351A" w:rsidP="00F77B8B">
            <w:pPr>
              <w:pStyle w:val="ListNumber2"/>
              <w:numPr>
                <w:ilvl w:val="0"/>
                <w:numId w:val="0"/>
              </w:numPr>
              <w:rPr>
                <w:b/>
                <w:bCs w:val="0"/>
              </w:rPr>
            </w:pPr>
            <w:r w:rsidRPr="009562D8">
              <w:rPr>
                <w:b/>
                <w:bCs w:val="0"/>
              </w:rPr>
              <w:t>Better Transport Infrastructure – Light Rail Stage 2A and 2B</w:t>
            </w:r>
          </w:p>
        </w:tc>
        <w:tc>
          <w:tcPr>
            <w:tcW w:w="1338" w:type="dxa"/>
          </w:tcPr>
          <w:p w14:paraId="254832C2" w14:textId="77777777" w:rsidR="00A2351A" w:rsidRPr="009562D8" w:rsidRDefault="00A2351A" w:rsidP="00F77B8B">
            <w:pPr>
              <w:pStyle w:val="ListNumber2"/>
              <w:numPr>
                <w:ilvl w:val="0"/>
                <w:numId w:val="0"/>
              </w:numPr>
              <w:rPr>
                <w:b/>
                <w:bCs w:val="0"/>
              </w:rPr>
            </w:pPr>
            <w:r w:rsidRPr="009562D8">
              <w:rPr>
                <w:b/>
                <w:bCs w:val="0"/>
              </w:rPr>
              <w:t>2023-24</w:t>
            </w:r>
          </w:p>
        </w:tc>
        <w:tc>
          <w:tcPr>
            <w:tcW w:w="1338" w:type="dxa"/>
          </w:tcPr>
          <w:p w14:paraId="5DD00C0D" w14:textId="77777777" w:rsidR="00A2351A" w:rsidRPr="009562D8" w:rsidRDefault="00A2351A" w:rsidP="00F77B8B">
            <w:pPr>
              <w:pStyle w:val="ListNumber2"/>
              <w:numPr>
                <w:ilvl w:val="0"/>
                <w:numId w:val="0"/>
              </w:numPr>
              <w:rPr>
                <w:b/>
                <w:bCs w:val="0"/>
              </w:rPr>
            </w:pPr>
            <w:r w:rsidRPr="009562D8">
              <w:rPr>
                <w:b/>
                <w:bCs w:val="0"/>
              </w:rPr>
              <w:t>2024-25</w:t>
            </w:r>
          </w:p>
        </w:tc>
        <w:tc>
          <w:tcPr>
            <w:tcW w:w="1338" w:type="dxa"/>
          </w:tcPr>
          <w:p w14:paraId="116B24D2" w14:textId="77777777" w:rsidR="00A2351A" w:rsidRPr="009562D8" w:rsidRDefault="00A2351A" w:rsidP="00F77B8B">
            <w:pPr>
              <w:pStyle w:val="ListNumber2"/>
              <w:numPr>
                <w:ilvl w:val="0"/>
                <w:numId w:val="0"/>
              </w:numPr>
              <w:rPr>
                <w:b/>
                <w:bCs w:val="0"/>
              </w:rPr>
            </w:pPr>
            <w:r w:rsidRPr="009562D8">
              <w:rPr>
                <w:b/>
                <w:bCs w:val="0"/>
              </w:rPr>
              <w:t>2025-26</w:t>
            </w:r>
          </w:p>
        </w:tc>
        <w:tc>
          <w:tcPr>
            <w:tcW w:w="1339" w:type="dxa"/>
          </w:tcPr>
          <w:p w14:paraId="56703473" w14:textId="77777777" w:rsidR="00A2351A" w:rsidRPr="009562D8" w:rsidRDefault="00A2351A" w:rsidP="00F77B8B">
            <w:pPr>
              <w:pStyle w:val="ListNumber2"/>
              <w:numPr>
                <w:ilvl w:val="0"/>
                <w:numId w:val="0"/>
              </w:numPr>
              <w:rPr>
                <w:b/>
                <w:bCs w:val="0"/>
              </w:rPr>
            </w:pPr>
            <w:r w:rsidRPr="009562D8">
              <w:rPr>
                <w:b/>
                <w:bCs w:val="0"/>
              </w:rPr>
              <w:t>2026-27</w:t>
            </w:r>
          </w:p>
        </w:tc>
        <w:tc>
          <w:tcPr>
            <w:tcW w:w="1339" w:type="dxa"/>
          </w:tcPr>
          <w:p w14:paraId="29990768" w14:textId="77777777" w:rsidR="00A2351A" w:rsidRPr="009562D8" w:rsidRDefault="00A2351A" w:rsidP="00F77B8B">
            <w:pPr>
              <w:pStyle w:val="ListNumber2"/>
              <w:numPr>
                <w:ilvl w:val="0"/>
                <w:numId w:val="0"/>
              </w:numPr>
              <w:rPr>
                <w:b/>
                <w:bCs w:val="0"/>
              </w:rPr>
            </w:pPr>
            <w:r w:rsidRPr="009562D8">
              <w:rPr>
                <w:b/>
                <w:bCs w:val="0"/>
              </w:rPr>
              <w:t>Four-year investment</w:t>
            </w:r>
          </w:p>
        </w:tc>
      </w:tr>
      <w:tr w:rsidR="00A2351A" w:rsidRPr="003B1744" w14:paraId="5EFC3E3D" w14:textId="77777777" w:rsidTr="00F77B8B">
        <w:trPr>
          <w:cnfStyle w:val="000000100000" w:firstRow="0" w:lastRow="0" w:firstColumn="0" w:lastColumn="0" w:oddVBand="0" w:evenVBand="0" w:oddHBand="1" w:evenHBand="0" w:firstRowFirstColumn="0" w:firstRowLastColumn="0" w:lastRowFirstColumn="0" w:lastRowLastColumn="0"/>
        </w:trPr>
        <w:tc>
          <w:tcPr>
            <w:tcW w:w="2476" w:type="dxa"/>
          </w:tcPr>
          <w:p w14:paraId="04B84BD1" w14:textId="77777777" w:rsidR="00A2351A" w:rsidRPr="009562D8" w:rsidRDefault="00A2351A" w:rsidP="00F77B8B">
            <w:pPr>
              <w:pStyle w:val="ListNumber2"/>
              <w:numPr>
                <w:ilvl w:val="0"/>
                <w:numId w:val="0"/>
              </w:numPr>
            </w:pPr>
            <w:r w:rsidRPr="009562D8">
              <w:t>Light Rail Vehicle Procurement, Retrofit and Depot Expansion Modification</w:t>
            </w:r>
          </w:p>
        </w:tc>
        <w:tc>
          <w:tcPr>
            <w:tcW w:w="1338" w:type="dxa"/>
          </w:tcPr>
          <w:p w14:paraId="2D413112" w14:textId="77777777" w:rsidR="00A2351A" w:rsidRPr="009562D8" w:rsidRDefault="00A2351A" w:rsidP="00F77B8B">
            <w:pPr>
              <w:pStyle w:val="ListNumber2"/>
              <w:numPr>
                <w:ilvl w:val="0"/>
                <w:numId w:val="0"/>
              </w:numPr>
            </w:pPr>
            <w:r w:rsidRPr="009562D8">
              <w:t>$49,496</w:t>
            </w:r>
          </w:p>
        </w:tc>
        <w:tc>
          <w:tcPr>
            <w:tcW w:w="1338" w:type="dxa"/>
          </w:tcPr>
          <w:p w14:paraId="39045675" w14:textId="77777777" w:rsidR="00A2351A" w:rsidRPr="009562D8" w:rsidRDefault="00A2351A" w:rsidP="00F77B8B">
            <w:pPr>
              <w:pStyle w:val="ListNumber2"/>
              <w:numPr>
                <w:ilvl w:val="0"/>
                <w:numId w:val="0"/>
              </w:numPr>
            </w:pPr>
            <w:r w:rsidRPr="009562D8">
              <w:t>$38,965</w:t>
            </w:r>
          </w:p>
        </w:tc>
        <w:tc>
          <w:tcPr>
            <w:tcW w:w="1338" w:type="dxa"/>
          </w:tcPr>
          <w:p w14:paraId="767594F3" w14:textId="77777777" w:rsidR="00A2351A" w:rsidRPr="009562D8" w:rsidRDefault="00A2351A" w:rsidP="00F77B8B">
            <w:pPr>
              <w:pStyle w:val="ListNumber2"/>
              <w:numPr>
                <w:ilvl w:val="0"/>
                <w:numId w:val="0"/>
              </w:numPr>
            </w:pPr>
            <w:r w:rsidRPr="009562D8">
              <w:t>$32,162</w:t>
            </w:r>
          </w:p>
        </w:tc>
        <w:tc>
          <w:tcPr>
            <w:tcW w:w="1339" w:type="dxa"/>
          </w:tcPr>
          <w:p w14:paraId="17E0354D" w14:textId="77777777" w:rsidR="00A2351A" w:rsidRPr="009562D8" w:rsidRDefault="00A2351A" w:rsidP="00F77B8B">
            <w:pPr>
              <w:pStyle w:val="ListNumber2"/>
              <w:numPr>
                <w:ilvl w:val="0"/>
                <w:numId w:val="0"/>
              </w:numPr>
            </w:pPr>
            <w:r w:rsidRPr="009562D8">
              <w:t>-</w:t>
            </w:r>
          </w:p>
        </w:tc>
        <w:tc>
          <w:tcPr>
            <w:tcW w:w="1339" w:type="dxa"/>
          </w:tcPr>
          <w:p w14:paraId="0F698ABD" w14:textId="77777777" w:rsidR="00A2351A" w:rsidRPr="009562D8" w:rsidRDefault="00A2351A" w:rsidP="00F77B8B">
            <w:pPr>
              <w:pStyle w:val="ListNumber2"/>
              <w:numPr>
                <w:ilvl w:val="0"/>
                <w:numId w:val="0"/>
              </w:numPr>
            </w:pPr>
            <w:r w:rsidRPr="009562D8">
              <w:t>$120,623</w:t>
            </w:r>
          </w:p>
        </w:tc>
      </w:tr>
      <w:tr w:rsidR="00A2351A" w:rsidRPr="009562D8" w14:paraId="20928998" w14:textId="77777777" w:rsidTr="00F77B8B">
        <w:trPr>
          <w:cnfStyle w:val="000000010000" w:firstRow="0" w:lastRow="0" w:firstColumn="0" w:lastColumn="0" w:oddVBand="0" w:evenVBand="0" w:oddHBand="0" w:evenHBand="1" w:firstRowFirstColumn="0" w:firstRowLastColumn="0" w:lastRowFirstColumn="0" w:lastRowLastColumn="0"/>
        </w:trPr>
        <w:tc>
          <w:tcPr>
            <w:tcW w:w="2476" w:type="dxa"/>
          </w:tcPr>
          <w:p w14:paraId="0DEC923D" w14:textId="77777777" w:rsidR="00A2351A" w:rsidRPr="009562D8" w:rsidRDefault="00A2351A" w:rsidP="00F77B8B">
            <w:pPr>
              <w:pStyle w:val="ListNumber2"/>
              <w:numPr>
                <w:ilvl w:val="0"/>
                <w:numId w:val="0"/>
              </w:numPr>
            </w:pPr>
            <w:r w:rsidRPr="009562D8">
              <w:t>Light Rail Stage 2A Design and Procurement</w:t>
            </w:r>
          </w:p>
        </w:tc>
        <w:tc>
          <w:tcPr>
            <w:tcW w:w="1338" w:type="dxa"/>
          </w:tcPr>
          <w:p w14:paraId="47B2ED1A" w14:textId="77777777" w:rsidR="00A2351A" w:rsidRPr="009562D8" w:rsidRDefault="00A2351A" w:rsidP="00F77B8B">
            <w:pPr>
              <w:pStyle w:val="ListNumber2"/>
              <w:numPr>
                <w:ilvl w:val="0"/>
                <w:numId w:val="0"/>
              </w:numPr>
            </w:pPr>
            <w:r w:rsidRPr="009562D8">
              <w:t>$26,173</w:t>
            </w:r>
          </w:p>
        </w:tc>
        <w:tc>
          <w:tcPr>
            <w:tcW w:w="1338" w:type="dxa"/>
          </w:tcPr>
          <w:p w14:paraId="363EC81A" w14:textId="77777777" w:rsidR="00A2351A" w:rsidRPr="009562D8" w:rsidRDefault="00A2351A" w:rsidP="00F77B8B">
            <w:pPr>
              <w:pStyle w:val="ListNumber2"/>
              <w:numPr>
                <w:ilvl w:val="0"/>
                <w:numId w:val="0"/>
              </w:numPr>
            </w:pPr>
            <w:r w:rsidRPr="009562D8">
              <w:t>-</w:t>
            </w:r>
          </w:p>
        </w:tc>
        <w:tc>
          <w:tcPr>
            <w:tcW w:w="1338" w:type="dxa"/>
          </w:tcPr>
          <w:p w14:paraId="218F5621" w14:textId="77777777" w:rsidR="00A2351A" w:rsidRPr="009562D8" w:rsidRDefault="00A2351A" w:rsidP="00F77B8B">
            <w:pPr>
              <w:pStyle w:val="ListNumber2"/>
              <w:numPr>
                <w:ilvl w:val="0"/>
                <w:numId w:val="0"/>
              </w:numPr>
            </w:pPr>
            <w:r w:rsidRPr="009562D8">
              <w:t>-</w:t>
            </w:r>
          </w:p>
        </w:tc>
        <w:tc>
          <w:tcPr>
            <w:tcW w:w="1339" w:type="dxa"/>
          </w:tcPr>
          <w:p w14:paraId="12E7EACF" w14:textId="77777777" w:rsidR="00A2351A" w:rsidRPr="009562D8" w:rsidRDefault="00A2351A" w:rsidP="00F77B8B">
            <w:pPr>
              <w:pStyle w:val="ListNumber2"/>
              <w:numPr>
                <w:ilvl w:val="0"/>
                <w:numId w:val="0"/>
              </w:numPr>
            </w:pPr>
            <w:r w:rsidRPr="009562D8">
              <w:t>-</w:t>
            </w:r>
          </w:p>
        </w:tc>
        <w:tc>
          <w:tcPr>
            <w:tcW w:w="1339" w:type="dxa"/>
          </w:tcPr>
          <w:p w14:paraId="6627D13A" w14:textId="77777777" w:rsidR="00A2351A" w:rsidRPr="009562D8" w:rsidRDefault="00A2351A" w:rsidP="00F77B8B">
            <w:pPr>
              <w:pStyle w:val="ListNumber2"/>
              <w:numPr>
                <w:ilvl w:val="0"/>
                <w:numId w:val="0"/>
              </w:numPr>
            </w:pPr>
            <w:r w:rsidRPr="009562D8">
              <w:t>$26,173</w:t>
            </w:r>
          </w:p>
        </w:tc>
      </w:tr>
      <w:tr w:rsidR="00A2351A" w:rsidRPr="009562D8" w14:paraId="30E85473" w14:textId="77777777" w:rsidTr="00F77B8B">
        <w:trPr>
          <w:cnfStyle w:val="000000100000" w:firstRow="0" w:lastRow="0" w:firstColumn="0" w:lastColumn="0" w:oddVBand="0" w:evenVBand="0" w:oddHBand="1" w:evenHBand="0" w:firstRowFirstColumn="0" w:firstRowLastColumn="0" w:lastRowFirstColumn="0" w:lastRowLastColumn="0"/>
        </w:trPr>
        <w:tc>
          <w:tcPr>
            <w:tcW w:w="2476" w:type="dxa"/>
          </w:tcPr>
          <w:p w14:paraId="30B558CC" w14:textId="77777777" w:rsidR="00A2351A" w:rsidRPr="009562D8" w:rsidRDefault="00A2351A" w:rsidP="00F77B8B">
            <w:pPr>
              <w:pStyle w:val="ListNumber2"/>
              <w:numPr>
                <w:ilvl w:val="0"/>
                <w:numId w:val="0"/>
              </w:numPr>
            </w:pPr>
            <w:r w:rsidRPr="009562D8">
              <w:t>Light Rail Stage 2B Design and Approvals</w:t>
            </w:r>
          </w:p>
        </w:tc>
        <w:tc>
          <w:tcPr>
            <w:tcW w:w="1338" w:type="dxa"/>
          </w:tcPr>
          <w:p w14:paraId="381C5603" w14:textId="77777777" w:rsidR="00A2351A" w:rsidRPr="009562D8" w:rsidRDefault="00A2351A" w:rsidP="00F77B8B">
            <w:pPr>
              <w:pStyle w:val="ListNumber2"/>
              <w:numPr>
                <w:ilvl w:val="0"/>
                <w:numId w:val="0"/>
              </w:numPr>
            </w:pPr>
            <w:r w:rsidRPr="009562D8">
              <w:t>$27,750</w:t>
            </w:r>
          </w:p>
        </w:tc>
        <w:tc>
          <w:tcPr>
            <w:tcW w:w="1338" w:type="dxa"/>
          </w:tcPr>
          <w:p w14:paraId="321C8B01" w14:textId="77777777" w:rsidR="00A2351A" w:rsidRPr="009562D8" w:rsidRDefault="00A2351A" w:rsidP="00F77B8B">
            <w:pPr>
              <w:pStyle w:val="ListNumber2"/>
              <w:numPr>
                <w:ilvl w:val="0"/>
                <w:numId w:val="0"/>
              </w:numPr>
            </w:pPr>
            <w:r w:rsidRPr="009562D8">
              <w:t>$22,250</w:t>
            </w:r>
          </w:p>
        </w:tc>
        <w:tc>
          <w:tcPr>
            <w:tcW w:w="1338" w:type="dxa"/>
          </w:tcPr>
          <w:p w14:paraId="0C0D7E02" w14:textId="77777777" w:rsidR="00A2351A" w:rsidRPr="009562D8" w:rsidRDefault="00A2351A" w:rsidP="00F77B8B">
            <w:pPr>
              <w:pStyle w:val="ListNumber2"/>
              <w:numPr>
                <w:ilvl w:val="0"/>
                <w:numId w:val="0"/>
              </w:numPr>
            </w:pPr>
            <w:r w:rsidRPr="009562D8">
              <w:t>-</w:t>
            </w:r>
          </w:p>
        </w:tc>
        <w:tc>
          <w:tcPr>
            <w:tcW w:w="1339" w:type="dxa"/>
          </w:tcPr>
          <w:p w14:paraId="7CA7C1A1" w14:textId="77777777" w:rsidR="00A2351A" w:rsidRPr="009562D8" w:rsidRDefault="00A2351A" w:rsidP="00F77B8B">
            <w:pPr>
              <w:pStyle w:val="ListNumber2"/>
              <w:numPr>
                <w:ilvl w:val="0"/>
                <w:numId w:val="0"/>
              </w:numPr>
            </w:pPr>
            <w:r w:rsidRPr="009562D8">
              <w:t>-</w:t>
            </w:r>
          </w:p>
        </w:tc>
        <w:tc>
          <w:tcPr>
            <w:tcW w:w="1339" w:type="dxa"/>
          </w:tcPr>
          <w:p w14:paraId="4ABC3273" w14:textId="77777777" w:rsidR="00A2351A" w:rsidRPr="009562D8" w:rsidRDefault="00A2351A" w:rsidP="00F77B8B">
            <w:pPr>
              <w:pStyle w:val="ListNumber2"/>
              <w:numPr>
                <w:ilvl w:val="0"/>
                <w:numId w:val="0"/>
              </w:numPr>
            </w:pPr>
            <w:r w:rsidRPr="009562D8">
              <w:t>$50,000</w:t>
            </w:r>
          </w:p>
        </w:tc>
      </w:tr>
      <w:tr w:rsidR="00A2351A" w:rsidRPr="009562D8" w14:paraId="47DBFE45" w14:textId="77777777" w:rsidTr="00F77B8B">
        <w:trPr>
          <w:cnfStyle w:val="000000010000" w:firstRow="0" w:lastRow="0" w:firstColumn="0" w:lastColumn="0" w:oddVBand="0" w:evenVBand="0" w:oddHBand="0" w:evenHBand="1" w:firstRowFirstColumn="0" w:firstRowLastColumn="0" w:lastRowFirstColumn="0" w:lastRowLastColumn="0"/>
        </w:trPr>
        <w:tc>
          <w:tcPr>
            <w:tcW w:w="2476" w:type="dxa"/>
          </w:tcPr>
          <w:p w14:paraId="5BFC7E1E" w14:textId="77777777" w:rsidR="00A2351A" w:rsidRPr="009562D8" w:rsidRDefault="00A2351A" w:rsidP="00F77B8B">
            <w:pPr>
              <w:pStyle w:val="ListNumber2"/>
              <w:numPr>
                <w:ilvl w:val="0"/>
                <w:numId w:val="0"/>
              </w:numPr>
              <w:rPr>
                <w:b/>
                <w:bCs w:val="0"/>
              </w:rPr>
            </w:pPr>
            <w:r w:rsidRPr="009562D8">
              <w:rPr>
                <w:b/>
                <w:bCs w:val="0"/>
              </w:rPr>
              <w:t>Total</w:t>
            </w:r>
          </w:p>
        </w:tc>
        <w:tc>
          <w:tcPr>
            <w:tcW w:w="1338" w:type="dxa"/>
          </w:tcPr>
          <w:p w14:paraId="007F2389" w14:textId="77777777" w:rsidR="00A2351A" w:rsidRPr="009562D8" w:rsidRDefault="00A2351A" w:rsidP="00F77B8B">
            <w:pPr>
              <w:pStyle w:val="ListNumber2"/>
              <w:numPr>
                <w:ilvl w:val="0"/>
                <w:numId w:val="0"/>
              </w:numPr>
              <w:rPr>
                <w:b/>
                <w:bCs w:val="0"/>
              </w:rPr>
            </w:pPr>
            <w:r w:rsidRPr="009562D8">
              <w:rPr>
                <w:b/>
                <w:bCs w:val="0"/>
              </w:rPr>
              <w:t>$103,419</w:t>
            </w:r>
          </w:p>
        </w:tc>
        <w:tc>
          <w:tcPr>
            <w:tcW w:w="1338" w:type="dxa"/>
          </w:tcPr>
          <w:p w14:paraId="2883020F" w14:textId="77777777" w:rsidR="00A2351A" w:rsidRPr="009562D8" w:rsidRDefault="00A2351A" w:rsidP="00F77B8B">
            <w:pPr>
              <w:pStyle w:val="ListNumber2"/>
              <w:numPr>
                <w:ilvl w:val="0"/>
                <w:numId w:val="0"/>
              </w:numPr>
              <w:rPr>
                <w:b/>
                <w:bCs w:val="0"/>
              </w:rPr>
            </w:pPr>
            <w:r w:rsidRPr="009562D8">
              <w:rPr>
                <w:b/>
                <w:bCs w:val="0"/>
              </w:rPr>
              <w:t>$62,215</w:t>
            </w:r>
          </w:p>
        </w:tc>
        <w:tc>
          <w:tcPr>
            <w:tcW w:w="1338" w:type="dxa"/>
          </w:tcPr>
          <w:p w14:paraId="44F2B146" w14:textId="77777777" w:rsidR="00A2351A" w:rsidRPr="009562D8" w:rsidRDefault="00A2351A" w:rsidP="00F77B8B">
            <w:pPr>
              <w:pStyle w:val="ListNumber2"/>
              <w:numPr>
                <w:ilvl w:val="0"/>
                <w:numId w:val="0"/>
              </w:numPr>
              <w:rPr>
                <w:b/>
                <w:bCs w:val="0"/>
              </w:rPr>
            </w:pPr>
            <w:r w:rsidRPr="009562D8">
              <w:rPr>
                <w:b/>
                <w:bCs w:val="0"/>
              </w:rPr>
              <w:t>$32,162</w:t>
            </w:r>
          </w:p>
        </w:tc>
        <w:tc>
          <w:tcPr>
            <w:tcW w:w="1339" w:type="dxa"/>
          </w:tcPr>
          <w:p w14:paraId="2D8795C6" w14:textId="77777777" w:rsidR="00A2351A" w:rsidRPr="009562D8" w:rsidRDefault="00A2351A" w:rsidP="00F77B8B">
            <w:pPr>
              <w:pStyle w:val="ListNumber2"/>
              <w:numPr>
                <w:ilvl w:val="0"/>
                <w:numId w:val="0"/>
              </w:numPr>
              <w:rPr>
                <w:b/>
                <w:bCs w:val="0"/>
              </w:rPr>
            </w:pPr>
            <w:r w:rsidRPr="009562D8">
              <w:rPr>
                <w:b/>
                <w:bCs w:val="0"/>
              </w:rPr>
              <w:t>-</w:t>
            </w:r>
          </w:p>
        </w:tc>
        <w:tc>
          <w:tcPr>
            <w:tcW w:w="1339" w:type="dxa"/>
          </w:tcPr>
          <w:p w14:paraId="458985BA" w14:textId="77777777" w:rsidR="00A2351A" w:rsidRPr="009562D8" w:rsidRDefault="00A2351A" w:rsidP="00F77B8B">
            <w:pPr>
              <w:pStyle w:val="ListNumber2"/>
              <w:numPr>
                <w:ilvl w:val="0"/>
                <w:numId w:val="0"/>
              </w:numPr>
              <w:rPr>
                <w:b/>
                <w:bCs w:val="0"/>
              </w:rPr>
            </w:pPr>
            <w:r w:rsidRPr="009562D8">
              <w:rPr>
                <w:b/>
                <w:bCs w:val="0"/>
              </w:rPr>
              <w:t>$196,796</w:t>
            </w:r>
          </w:p>
        </w:tc>
      </w:tr>
    </w:tbl>
    <w:p w14:paraId="5DB684C4" w14:textId="3C71E423" w:rsidR="00A2351A" w:rsidRDefault="00A2351A" w:rsidP="00A2351A">
      <w:pPr>
        <w:pStyle w:val="Caption"/>
      </w:pPr>
      <w:r w:rsidRPr="009562D8">
        <w:t xml:space="preserve">Table </w:t>
      </w:r>
      <w:r w:rsidR="009562D8">
        <w:t>2</w:t>
      </w:r>
      <w:r w:rsidRPr="009562D8">
        <w:t xml:space="preserve">: Breakdown of Light Rail Stage 2 costs ($’000), see Mr Chris Steel MLA, </w:t>
      </w:r>
      <w:r w:rsidRPr="009562D8">
        <w:rPr>
          <w:i/>
          <w:iCs w:val="0"/>
        </w:rPr>
        <w:t>answer to QTON 9: Breakdown of Light Rail Stage 2 costs</w:t>
      </w:r>
      <w:r w:rsidRPr="009562D8">
        <w:t>, 18 July 2023 (received 25 July 2023), p 1.</w:t>
      </w:r>
    </w:p>
    <w:p w14:paraId="3E103C07" w14:textId="77777777" w:rsidR="00A2351A" w:rsidRDefault="00A2351A" w:rsidP="00A2351A">
      <w:pPr>
        <w:pStyle w:val="ListNumber2"/>
      </w:pPr>
      <w:r>
        <w:t>Whilst the Committee understands that there are commercial sensitivities surrounding procurement processes, the Committee sees benefit in providing transparency to the public due to significant community interest, and would therefore like for the government to release a preliminary business case for Light Rail Stage 2B.</w:t>
      </w:r>
    </w:p>
    <w:p w14:paraId="0FDBB6CE" w14:textId="77777777" w:rsidR="00A2351A" w:rsidRDefault="00A2351A" w:rsidP="00A2351A">
      <w:pPr>
        <w:pStyle w:val="ListNumber2"/>
      </w:pPr>
      <w:r>
        <w:t>The Committee would also like for the government to include a dedicated overview of Light Rail Stages 2A and 2B in a subsection of future ACT Budget papers, along with associated enabling projects such as the raising of London Circuit.</w:t>
      </w:r>
    </w:p>
    <w:tbl>
      <w:tblPr>
        <w:tblStyle w:val="Recommendationbox"/>
        <w:tblW w:w="0" w:type="auto"/>
        <w:tblLook w:val="0600" w:firstRow="0" w:lastRow="0" w:firstColumn="0" w:lastColumn="0" w:noHBand="1" w:noVBand="1"/>
      </w:tblPr>
      <w:tblGrid>
        <w:gridCol w:w="8175"/>
      </w:tblGrid>
      <w:tr w:rsidR="0021176C" w14:paraId="7ACFE29E" w14:textId="77777777" w:rsidTr="00F77B8B">
        <w:tc>
          <w:tcPr>
            <w:tcW w:w="7891" w:type="dxa"/>
          </w:tcPr>
          <w:p w14:paraId="223C9D1E" w14:textId="77777777" w:rsidR="0021176C" w:rsidRDefault="0021176C" w:rsidP="0021176C">
            <w:pPr>
              <w:pStyle w:val="Recommendationheading"/>
            </w:pPr>
            <w:bookmarkStart w:id="438" w:name="_Toc143181857"/>
            <w:r>
              <w:t xml:space="preserve">Recommendation </w:t>
            </w:r>
            <w:r>
              <w:fldChar w:fldCharType="begin"/>
            </w:r>
            <w:r>
              <w:instrText xml:space="preserve"> AUTONUMLGL \* Arabic\e </w:instrText>
            </w:r>
            <w:r>
              <w:fldChar w:fldCharType="end"/>
            </w:r>
            <w:bookmarkEnd w:id="438"/>
          </w:p>
          <w:p w14:paraId="724C7921" w14:textId="59CAB377" w:rsidR="0021176C" w:rsidRPr="0021176C" w:rsidRDefault="0021176C" w:rsidP="0021176C">
            <w:pPr>
              <w:pStyle w:val="Recommendationbody"/>
            </w:pPr>
            <w:bookmarkStart w:id="439" w:name="_Toc143181858"/>
            <w:r w:rsidRPr="0021176C">
              <w:t>The Committee recommends that the ACT Government release a preliminary business case for Light Rail Stage 2B as soon as practicable.</w:t>
            </w:r>
            <w:bookmarkEnd w:id="439"/>
          </w:p>
        </w:tc>
      </w:tr>
      <w:tr w:rsidR="0021176C" w14:paraId="4DD4CF20" w14:textId="77777777" w:rsidTr="00910E2F">
        <w:tc>
          <w:tcPr>
            <w:tcW w:w="7891" w:type="dxa"/>
          </w:tcPr>
          <w:p w14:paraId="5AA2D8C4" w14:textId="77777777" w:rsidR="0021176C" w:rsidRDefault="0021176C" w:rsidP="00910E2F">
            <w:pPr>
              <w:pStyle w:val="Recommendationheading"/>
            </w:pPr>
            <w:bookmarkStart w:id="440" w:name="_Toc143181859"/>
            <w:r>
              <w:t xml:space="preserve">Recommendation </w:t>
            </w:r>
            <w:r>
              <w:fldChar w:fldCharType="begin"/>
            </w:r>
            <w:r>
              <w:instrText xml:space="preserve"> AUTONUMLGL \* Arabic\e </w:instrText>
            </w:r>
            <w:r>
              <w:fldChar w:fldCharType="end"/>
            </w:r>
            <w:bookmarkEnd w:id="440"/>
          </w:p>
          <w:p w14:paraId="3462D010" w14:textId="42DBBAA1" w:rsidR="0021176C" w:rsidRPr="0021176C" w:rsidRDefault="0021176C" w:rsidP="00910E2F">
            <w:pPr>
              <w:pStyle w:val="Recommendationbody"/>
            </w:pPr>
            <w:bookmarkStart w:id="441" w:name="_Toc143181860"/>
            <w:r>
              <w:t>The Committee recommends that future ACT Budget papers contain a dedicated overview of all budget aspects of Light Rail Stages 2A and 2B and associated projects. This would include indicators on construction progress, budget and forward estimates’ expenditure provisions and projections, and estimated completion dates for budgeted activities and procurements.</w:t>
            </w:r>
            <w:bookmarkEnd w:id="441"/>
          </w:p>
        </w:tc>
      </w:tr>
    </w:tbl>
    <w:p w14:paraId="58B31E22" w14:textId="633732FB" w:rsidR="000364EF" w:rsidRDefault="000364EF" w:rsidP="000364EF">
      <w:pPr>
        <w:pStyle w:val="Heading2"/>
      </w:pPr>
      <w:bookmarkStart w:id="442" w:name="_Toc143181563"/>
      <w:r>
        <w:t>Minister for Skills</w:t>
      </w:r>
      <w:bookmarkEnd w:id="442"/>
    </w:p>
    <w:p w14:paraId="6A97D15F" w14:textId="77777777" w:rsidR="000364EF" w:rsidRDefault="000364EF" w:rsidP="000364EF">
      <w:pPr>
        <w:pStyle w:val="ListNumber2"/>
      </w:pPr>
      <w:r w:rsidRPr="00E5260D">
        <w:t>The area of responsibility cover</w:t>
      </w:r>
      <w:r>
        <w:t>ed by these Directorates is:</w:t>
      </w:r>
    </w:p>
    <w:p w14:paraId="5D480D3D" w14:textId="0D9F38C4" w:rsidR="000364EF" w:rsidRDefault="000364EF" w:rsidP="003B1744">
      <w:pPr>
        <w:pStyle w:val="ListBullet"/>
        <w:ind w:left="1134"/>
      </w:pPr>
      <w:r>
        <w:t>Delivery of the Canberra Institute of Technology campus redevelopment.</w:t>
      </w:r>
      <w:r w:rsidRPr="003B1744">
        <w:rPr>
          <w:vertAlign w:val="superscript"/>
        </w:rPr>
        <w:footnoteReference w:id="1042"/>
      </w:r>
    </w:p>
    <w:p w14:paraId="3030D44C" w14:textId="4ACF847F" w:rsidR="000364EF" w:rsidRPr="001154D6" w:rsidRDefault="00C3483B" w:rsidP="0088036A">
      <w:pPr>
        <w:pStyle w:val="Heading3"/>
      </w:pPr>
      <w:bookmarkStart w:id="443" w:name="_Toc143181564"/>
      <w:r>
        <w:t>Matters considered</w:t>
      </w:r>
      <w:bookmarkEnd w:id="443"/>
    </w:p>
    <w:p w14:paraId="5C4D3A1B" w14:textId="60093A94" w:rsidR="000364EF" w:rsidRPr="001154D6" w:rsidRDefault="000364EF" w:rsidP="000364EF">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During the</w:t>
      </w:r>
      <w:r>
        <w:rPr>
          <w:rFonts w:cstheme="minorHAnsi"/>
          <w:bCs/>
          <w:color w:val="000000" w:themeColor="text1"/>
          <w:szCs w:val="20"/>
        </w:rPr>
        <w:t xml:space="preserve"> Minister for Skills’ </w:t>
      </w:r>
      <w:r w:rsidRPr="001154D6">
        <w:rPr>
          <w:rFonts w:cstheme="minorHAnsi"/>
          <w:bCs/>
          <w:color w:val="000000" w:themeColor="text1"/>
          <w:szCs w:val="20"/>
        </w:rPr>
        <w:t xml:space="preserve">appearance before the Committee on </w:t>
      </w:r>
      <w:r w:rsidR="001D20DF">
        <w:rPr>
          <w:rFonts w:cstheme="minorHAnsi"/>
          <w:bCs/>
          <w:color w:val="000000" w:themeColor="text1"/>
          <w:szCs w:val="20"/>
        </w:rPr>
        <w:t>31 July 2023</w:t>
      </w:r>
      <w:r w:rsidRPr="001154D6">
        <w:rPr>
          <w:rFonts w:cstheme="minorHAnsi"/>
          <w:bCs/>
          <w:color w:val="000000" w:themeColor="text1"/>
          <w:szCs w:val="20"/>
        </w:rPr>
        <w:t>, the following matters were considered:</w:t>
      </w:r>
    </w:p>
    <w:p w14:paraId="50BFE792" w14:textId="44FB42B1" w:rsidR="00686DFD" w:rsidRDefault="009562D8" w:rsidP="00686DFD">
      <w:pPr>
        <w:pStyle w:val="ListBullet"/>
        <w:ind w:left="1134"/>
      </w:pPr>
      <w:r>
        <w:t>a</w:t>
      </w:r>
      <w:r w:rsidR="00686DFD">
        <w:t>rts space on CIT Woden campus;</w:t>
      </w:r>
      <w:r w:rsidR="00686DFD">
        <w:rPr>
          <w:rStyle w:val="FootnoteReference"/>
        </w:rPr>
        <w:footnoteReference w:id="1043"/>
      </w:r>
      <w:r w:rsidR="00686DFD">
        <w:t xml:space="preserve"> and</w:t>
      </w:r>
    </w:p>
    <w:p w14:paraId="6D23A101" w14:textId="1F66E4C9" w:rsidR="00686DFD" w:rsidRDefault="00686DFD" w:rsidP="00686DFD">
      <w:pPr>
        <w:pStyle w:val="ListBullet"/>
        <w:ind w:left="1134"/>
      </w:pPr>
      <w:r>
        <w:t>CIT expansion.</w:t>
      </w:r>
      <w:r>
        <w:rPr>
          <w:rStyle w:val="FootnoteReference"/>
        </w:rPr>
        <w:footnoteReference w:id="1044"/>
      </w:r>
    </w:p>
    <w:p w14:paraId="26FA99C3" w14:textId="0C198D42" w:rsidR="00E37E30" w:rsidRDefault="00E37E30" w:rsidP="00E37E30">
      <w:pPr>
        <w:pStyle w:val="Heading2"/>
      </w:pPr>
      <w:bookmarkStart w:id="444" w:name="_Toc143181565"/>
      <w:r>
        <w:t>Minister for the Arts</w:t>
      </w:r>
      <w:bookmarkEnd w:id="444"/>
    </w:p>
    <w:p w14:paraId="76E98E46" w14:textId="77777777" w:rsidR="00E37E30" w:rsidRDefault="00E37E30" w:rsidP="00E37E30">
      <w:pPr>
        <w:pStyle w:val="ListNumber2"/>
      </w:pPr>
      <w:r w:rsidRPr="00E5260D">
        <w:t>The area of responsibility cover</w:t>
      </w:r>
      <w:r>
        <w:t>ed by these Directorates is:</w:t>
      </w:r>
    </w:p>
    <w:p w14:paraId="79041BB9" w14:textId="7440C805" w:rsidR="00E37E30" w:rsidRDefault="00E37E30" w:rsidP="00406E3F">
      <w:pPr>
        <w:pStyle w:val="ListBullet"/>
        <w:ind w:left="1134"/>
      </w:pPr>
      <w:r>
        <w:t>Delivery of the Canberra Theatre Centre redevelopment project.</w:t>
      </w:r>
      <w:r>
        <w:rPr>
          <w:rStyle w:val="FootnoteReference"/>
        </w:rPr>
        <w:footnoteReference w:id="1045"/>
      </w:r>
    </w:p>
    <w:p w14:paraId="2DA871A2" w14:textId="06681CAF" w:rsidR="00E37E30" w:rsidRPr="00047F48" w:rsidRDefault="00C3483B" w:rsidP="0088036A">
      <w:pPr>
        <w:pStyle w:val="Heading3"/>
      </w:pPr>
      <w:bookmarkStart w:id="445" w:name="_Toc143181566"/>
      <w:r w:rsidRPr="00047F48">
        <w:t>Matters considered</w:t>
      </w:r>
      <w:bookmarkEnd w:id="445"/>
    </w:p>
    <w:p w14:paraId="321C1D35" w14:textId="69EAD107" w:rsidR="00E37E30" w:rsidRPr="00047F48" w:rsidRDefault="00E37E30" w:rsidP="00E37E30">
      <w:pPr>
        <w:numPr>
          <w:ilvl w:val="1"/>
          <w:numId w:val="16"/>
        </w:numPr>
        <w:spacing w:before="80" w:after="120"/>
        <w:rPr>
          <w:rFonts w:cstheme="minorHAnsi"/>
          <w:bCs/>
          <w:color w:val="000000" w:themeColor="text1"/>
          <w:szCs w:val="20"/>
        </w:rPr>
      </w:pPr>
      <w:r w:rsidRPr="00047F48">
        <w:rPr>
          <w:rFonts w:cstheme="minorHAnsi"/>
          <w:bCs/>
          <w:color w:val="000000" w:themeColor="text1"/>
          <w:szCs w:val="20"/>
        </w:rPr>
        <w:t xml:space="preserve">During the Minister for the Arts’ appearance before the Committee on </w:t>
      </w:r>
      <w:r w:rsidR="008468D1" w:rsidRPr="00047F48">
        <w:rPr>
          <w:rFonts w:cstheme="minorHAnsi"/>
          <w:bCs/>
          <w:color w:val="000000" w:themeColor="text1"/>
          <w:szCs w:val="20"/>
        </w:rPr>
        <w:t>24 July 2023</w:t>
      </w:r>
      <w:r w:rsidRPr="00047F48">
        <w:rPr>
          <w:rFonts w:cstheme="minorHAnsi"/>
          <w:bCs/>
          <w:color w:val="000000" w:themeColor="text1"/>
          <w:szCs w:val="20"/>
        </w:rPr>
        <w:t>, the following matters were considered:</w:t>
      </w:r>
    </w:p>
    <w:p w14:paraId="577DC99D" w14:textId="60D0AB68" w:rsidR="00047F48" w:rsidRPr="009C3EE6" w:rsidRDefault="00047F48" w:rsidP="00047F48">
      <w:pPr>
        <w:pStyle w:val="ListBullet"/>
        <w:ind w:left="1134"/>
        <w:rPr>
          <w:lang w:val="en-GB"/>
        </w:rPr>
      </w:pPr>
      <w:r w:rsidRPr="009C3EE6">
        <w:rPr>
          <w:lang w:val="en-GB"/>
        </w:rPr>
        <w:t>Canberra Theatre Centre Redevelopment project</w:t>
      </w:r>
      <w:r>
        <w:rPr>
          <w:lang w:val="en-GB"/>
        </w:rPr>
        <w:t>.</w:t>
      </w:r>
      <w:r w:rsidRPr="009C3EE6">
        <w:rPr>
          <w:lang w:val="en-GB"/>
        </w:rPr>
        <w:t xml:space="preserve"> </w:t>
      </w:r>
      <w:r w:rsidRPr="00047F48">
        <w:rPr>
          <w:vertAlign w:val="superscript"/>
          <w:lang w:val="en-GB"/>
        </w:rPr>
        <w:footnoteReference w:id="1046"/>
      </w:r>
    </w:p>
    <w:p w14:paraId="66A1128D" w14:textId="7BBD2679" w:rsidR="00E91847" w:rsidRDefault="00E91847" w:rsidP="00406E3F">
      <w:pPr>
        <w:pStyle w:val="Heading1"/>
        <w:pageBreakBefore/>
      </w:pPr>
      <w:bookmarkStart w:id="446" w:name="_Toc143181567"/>
      <w:r>
        <w:t>Office of the Legislative Assembly</w:t>
      </w:r>
      <w:bookmarkEnd w:id="446"/>
    </w:p>
    <w:p w14:paraId="2279F1E3" w14:textId="7BD00E86" w:rsidR="00E91847" w:rsidRDefault="00F65656" w:rsidP="008F7FAF">
      <w:pPr>
        <w:pStyle w:val="ListNumber2"/>
      </w:pPr>
      <w:r>
        <w:t xml:space="preserve">Under section 6 of the </w:t>
      </w:r>
      <w:r w:rsidRPr="00F65656">
        <w:rPr>
          <w:i/>
          <w:iCs/>
        </w:rPr>
        <w:t>Legislative of the Assembly (Office of the Legislative Assembly) Act 2012</w:t>
      </w:r>
      <w:r w:rsidR="00682393">
        <w:t>, the function of the Office of the Legislative Assembly (the Office) is to provide impartial advice and support to the Legislative Assembly, its committees, and members of the Assembly. Funding for Office is laid out in Budget Statements A.</w:t>
      </w:r>
      <w:r w:rsidR="00682393">
        <w:rPr>
          <w:rStyle w:val="FootnoteReference"/>
        </w:rPr>
        <w:footnoteReference w:id="1047"/>
      </w:r>
    </w:p>
    <w:p w14:paraId="66CD5847" w14:textId="76069A5C" w:rsidR="00D5082D" w:rsidRPr="001154D6" w:rsidRDefault="00C3483B" w:rsidP="0088036A">
      <w:pPr>
        <w:pStyle w:val="Heading3"/>
      </w:pPr>
      <w:bookmarkStart w:id="447" w:name="_Toc143181568"/>
      <w:r>
        <w:t>Matters considered</w:t>
      </w:r>
      <w:bookmarkEnd w:id="447"/>
    </w:p>
    <w:p w14:paraId="24C17DF9" w14:textId="2BA1435B" w:rsidR="00DC5943" w:rsidRPr="00DC5943" w:rsidRDefault="00DC5943" w:rsidP="00DC5943">
      <w:pPr>
        <w:numPr>
          <w:ilvl w:val="1"/>
          <w:numId w:val="16"/>
        </w:numPr>
        <w:spacing w:before="80" w:after="120"/>
        <w:rPr>
          <w:rFonts w:cstheme="minorHAnsi"/>
          <w:bCs/>
          <w:color w:val="000000" w:themeColor="text1"/>
          <w:szCs w:val="20"/>
        </w:rPr>
      </w:pPr>
      <w:r w:rsidRPr="00DC5943">
        <w:rPr>
          <w:rFonts w:cstheme="minorHAnsi"/>
          <w:bCs/>
          <w:color w:val="000000" w:themeColor="text1"/>
          <w:szCs w:val="20"/>
        </w:rPr>
        <w:t>During the Speaker of the Legislative Assembly’s appearance before the Committee on 21</w:t>
      </w:r>
      <w:r w:rsidR="00F77C4B">
        <w:rPr>
          <w:rFonts w:cstheme="minorHAnsi"/>
          <w:bCs/>
          <w:color w:val="000000" w:themeColor="text1"/>
          <w:szCs w:val="20"/>
        </w:rPr>
        <w:t> </w:t>
      </w:r>
      <w:r w:rsidRPr="00DC5943">
        <w:rPr>
          <w:rFonts w:cstheme="minorHAnsi"/>
          <w:bCs/>
          <w:color w:val="000000" w:themeColor="text1"/>
          <w:szCs w:val="20"/>
        </w:rPr>
        <w:t>July 2023, the following matters were considered:</w:t>
      </w:r>
    </w:p>
    <w:p w14:paraId="2E0A92D9" w14:textId="77777777" w:rsidR="00DC5943" w:rsidRDefault="00DC5943" w:rsidP="00A90650">
      <w:pPr>
        <w:pStyle w:val="ListBullet"/>
        <w:ind w:left="1134"/>
      </w:pPr>
      <w:r>
        <w:t>Committee Support restructure;</w:t>
      </w:r>
      <w:r>
        <w:rPr>
          <w:rStyle w:val="FootnoteReference"/>
        </w:rPr>
        <w:footnoteReference w:id="1048"/>
      </w:r>
    </w:p>
    <w:p w14:paraId="66B05D0E" w14:textId="04B23CDC" w:rsidR="00DC5943" w:rsidRDefault="003B0399" w:rsidP="00A90650">
      <w:pPr>
        <w:pStyle w:val="ListBullet"/>
        <w:ind w:left="1134"/>
      </w:pPr>
      <w:r>
        <w:t>t</w:t>
      </w:r>
      <w:r w:rsidR="00F34F9F">
        <w:t xml:space="preserve">emporary </w:t>
      </w:r>
      <w:r w:rsidR="00DC5943">
        <w:t>employment register;</w:t>
      </w:r>
      <w:r w:rsidR="00DC5943">
        <w:rPr>
          <w:rStyle w:val="FootnoteReference"/>
        </w:rPr>
        <w:footnoteReference w:id="1049"/>
      </w:r>
    </w:p>
    <w:p w14:paraId="16EED434" w14:textId="77777777" w:rsidR="00DC5943" w:rsidRDefault="00DC5943" w:rsidP="00A90650">
      <w:pPr>
        <w:pStyle w:val="ListBullet"/>
        <w:ind w:left="1134"/>
      </w:pPr>
      <w:r>
        <w:t>2013 Legislative Assembly Review;</w:t>
      </w:r>
      <w:r>
        <w:rPr>
          <w:rStyle w:val="FootnoteReference"/>
        </w:rPr>
        <w:footnoteReference w:id="1050"/>
      </w:r>
    </w:p>
    <w:p w14:paraId="634F9ADE" w14:textId="4625C11D" w:rsidR="00DC5943" w:rsidRDefault="003B0399" w:rsidP="00A90650">
      <w:pPr>
        <w:pStyle w:val="ListBullet"/>
        <w:ind w:left="1134"/>
      </w:pPr>
      <w:r>
        <w:t>u</w:t>
      </w:r>
      <w:r w:rsidR="00F34F9F">
        <w:t xml:space="preserve">pgrades </w:t>
      </w:r>
      <w:r w:rsidR="00DC5943">
        <w:t>to the front entrance;</w:t>
      </w:r>
      <w:r w:rsidR="00DC5943">
        <w:rPr>
          <w:rStyle w:val="FootnoteReference"/>
        </w:rPr>
        <w:footnoteReference w:id="1051"/>
      </w:r>
    </w:p>
    <w:p w14:paraId="7FF51787" w14:textId="77777777" w:rsidR="00DC5943" w:rsidRDefault="00DC5943" w:rsidP="00A90650">
      <w:pPr>
        <w:pStyle w:val="ListBullet"/>
        <w:ind w:left="1134"/>
      </w:pPr>
      <w:r>
        <w:t>Digital Transformation Strategy;</w:t>
      </w:r>
      <w:r>
        <w:rPr>
          <w:rStyle w:val="FootnoteReference"/>
        </w:rPr>
        <w:footnoteReference w:id="1052"/>
      </w:r>
    </w:p>
    <w:p w14:paraId="789490EC" w14:textId="77777777" w:rsidR="00DC5943" w:rsidRDefault="00DC5943" w:rsidP="00A90650">
      <w:pPr>
        <w:pStyle w:val="ListBullet"/>
        <w:ind w:left="1134"/>
      </w:pPr>
      <w:r>
        <w:t>WHS Commissioner;</w:t>
      </w:r>
      <w:r>
        <w:rPr>
          <w:rStyle w:val="FootnoteReference"/>
        </w:rPr>
        <w:footnoteReference w:id="1053"/>
      </w:r>
    </w:p>
    <w:p w14:paraId="7688A9BD" w14:textId="25DE1925" w:rsidR="00DC5943" w:rsidRDefault="003B0399" w:rsidP="00A90650">
      <w:pPr>
        <w:pStyle w:val="ListBullet"/>
        <w:ind w:left="1134"/>
      </w:pPr>
      <w:r>
        <w:t>z</w:t>
      </w:r>
      <w:r w:rsidR="00DC5943">
        <w:t xml:space="preserve">ero </w:t>
      </w:r>
      <w:r>
        <w:t>e</w:t>
      </w:r>
      <w:r w:rsidR="00DC5943">
        <w:t>missions arrangements;</w:t>
      </w:r>
      <w:r w:rsidR="00DC5943">
        <w:rPr>
          <w:rStyle w:val="FootnoteReference"/>
        </w:rPr>
        <w:footnoteReference w:id="1054"/>
      </w:r>
      <w:r w:rsidR="00DC5943">
        <w:t>and</w:t>
      </w:r>
    </w:p>
    <w:p w14:paraId="73E4A92C" w14:textId="6DFE5D72" w:rsidR="00DC5943" w:rsidRDefault="003B0399" w:rsidP="00A90650">
      <w:pPr>
        <w:pStyle w:val="ListBullet"/>
        <w:ind w:left="1134"/>
      </w:pPr>
      <w:r>
        <w:t>t</w:t>
      </w:r>
      <w:r w:rsidR="00DC5943">
        <w:t>he provision of cleaning.</w:t>
      </w:r>
      <w:r w:rsidR="00DC5943">
        <w:rPr>
          <w:rStyle w:val="FootnoteReference"/>
        </w:rPr>
        <w:footnoteReference w:id="1055"/>
      </w:r>
    </w:p>
    <w:p w14:paraId="0438B3DE" w14:textId="44C7A707" w:rsidR="00D5082D" w:rsidRPr="0088036A" w:rsidRDefault="00C3483B" w:rsidP="0088036A">
      <w:pPr>
        <w:pStyle w:val="Heading3"/>
      </w:pPr>
      <w:bookmarkStart w:id="448" w:name="_Toc143181569"/>
      <w:r w:rsidRPr="0088036A">
        <w:t>Key issues</w:t>
      </w:r>
      <w:bookmarkEnd w:id="448"/>
    </w:p>
    <w:p w14:paraId="0E58F922" w14:textId="44D03B05" w:rsidR="00D5082D" w:rsidRPr="006555CC" w:rsidRDefault="008D4EE1" w:rsidP="00D5082D">
      <w:pPr>
        <w:pStyle w:val="Heading4"/>
      </w:pPr>
      <w:r>
        <w:t>Electrification program</w:t>
      </w:r>
    </w:p>
    <w:p w14:paraId="4582EE9B" w14:textId="384D2896" w:rsidR="00F34F9F" w:rsidRDefault="00F34F9F" w:rsidP="00F34F9F">
      <w:pPr>
        <w:pStyle w:val="ListNumber2"/>
      </w:pPr>
      <w:r>
        <w:t>The Committee heard that the Office of the Legislative Assembly have updated the lighting, heating and cooling systems with an aim towards achieving zero emissions.  However, there is still gas use which would need to be addressed next time the heating and gas is replaced, noting that this was only done about three years ago.</w:t>
      </w:r>
      <w:r>
        <w:rPr>
          <w:rStyle w:val="FootnoteReference"/>
        </w:rPr>
        <w:footnoteReference w:id="1056"/>
      </w:r>
    </w:p>
    <w:p w14:paraId="031AC1E3" w14:textId="10225864" w:rsidR="0039595C" w:rsidRDefault="0039595C" w:rsidP="00F34F9F">
      <w:pPr>
        <w:pStyle w:val="ListNumber2"/>
      </w:pPr>
      <w:r>
        <w:t>The Office of the Legislative Assembly advised that</w:t>
      </w:r>
      <w:r w:rsidR="003B1744">
        <w:t xml:space="preserve"> since 2002</w:t>
      </w:r>
      <w:r>
        <w:t xml:space="preserve"> they have </w:t>
      </w:r>
      <w:r w:rsidR="003B1744">
        <w:t xml:space="preserve">had </w:t>
      </w:r>
      <w:r>
        <w:t>a program in place for undertaking condition and lifecycle assessments of key portfolio assets</w:t>
      </w:r>
      <w:r w:rsidR="003B1744">
        <w:t>.  This was updated in 2018.  The only gas fired item is a boiler which provides heating to the Assembly building which was installed in 2013 and planned for review and replacement from 2028 onward.</w:t>
      </w:r>
      <w:r w:rsidR="003B1744">
        <w:rPr>
          <w:rStyle w:val="FootnoteReference"/>
        </w:rPr>
        <w:footnoteReference w:id="1057"/>
      </w:r>
    </w:p>
    <w:tbl>
      <w:tblPr>
        <w:tblStyle w:val="Recommendationbox"/>
        <w:tblW w:w="0" w:type="auto"/>
        <w:tblLook w:val="0600" w:firstRow="0" w:lastRow="0" w:firstColumn="0" w:lastColumn="0" w:noHBand="1" w:noVBand="1"/>
      </w:tblPr>
      <w:tblGrid>
        <w:gridCol w:w="8175"/>
      </w:tblGrid>
      <w:tr w:rsidR="0021176C" w14:paraId="10FC7031" w14:textId="77777777" w:rsidTr="00910E2F">
        <w:tc>
          <w:tcPr>
            <w:tcW w:w="7891" w:type="dxa"/>
          </w:tcPr>
          <w:p w14:paraId="3C316E81" w14:textId="77777777" w:rsidR="0021176C" w:rsidRDefault="0021176C" w:rsidP="00910E2F">
            <w:pPr>
              <w:pStyle w:val="Recommendationheading"/>
            </w:pPr>
            <w:bookmarkStart w:id="449" w:name="_Toc143181861"/>
            <w:r>
              <w:t xml:space="preserve">Recommendation </w:t>
            </w:r>
            <w:r>
              <w:fldChar w:fldCharType="begin"/>
            </w:r>
            <w:r>
              <w:instrText xml:space="preserve"> AUTONUMLGL \* Arabic\e </w:instrText>
            </w:r>
            <w:r>
              <w:fldChar w:fldCharType="end"/>
            </w:r>
            <w:bookmarkEnd w:id="449"/>
          </w:p>
          <w:p w14:paraId="4F692D52" w14:textId="5243D865" w:rsidR="0021176C" w:rsidRPr="0021176C" w:rsidRDefault="0021176C" w:rsidP="00910E2F">
            <w:pPr>
              <w:pStyle w:val="Recommendationbody"/>
            </w:pPr>
            <w:bookmarkStart w:id="450" w:name="_Toc143181862"/>
            <w:r w:rsidRPr="008D4EE1">
              <w:rPr>
                <w:lang w:eastAsia="en-AU"/>
              </w:rPr>
              <w:t>T</w:t>
            </w:r>
            <w:r>
              <w:rPr>
                <w:lang w:eastAsia="en-AU"/>
              </w:rPr>
              <w:t>he Committee recommends that t</w:t>
            </w:r>
            <w:r w:rsidRPr="008D4EE1">
              <w:rPr>
                <w:lang w:eastAsia="en-AU"/>
              </w:rPr>
              <w:t>he ACT Legislative Assembly should undertake an audit of fossil fuel powered assets and prepare a zero-emissions transition plan which sees the Assembly achieve zero-emissions before 2045 in line with ACT Government commitments.</w:t>
            </w:r>
            <w:bookmarkEnd w:id="450"/>
          </w:p>
        </w:tc>
      </w:tr>
    </w:tbl>
    <w:p w14:paraId="13AA81E0" w14:textId="49FF66EE" w:rsidR="00E91847" w:rsidRDefault="00E91847" w:rsidP="00406E3F">
      <w:pPr>
        <w:pStyle w:val="Heading1"/>
        <w:pageBreakBefore/>
      </w:pPr>
      <w:bookmarkStart w:id="451" w:name="_Toc143181570"/>
      <w:r>
        <w:t>Officers of the Legislative Assembly</w:t>
      </w:r>
      <w:bookmarkEnd w:id="451"/>
    </w:p>
    <w:p w14:paraId="661C9898" w14:textId="3476A2EB" w:rsidR="00E91847" w:rsidRDefault="009B1F8E" w:rsidP="009B1F8E">
      <w:pPr>
        <w:pStyle w:val="Heading2"/>
      </w:pPr>
      <w:bookmarkStart w:id="452" w:name="_Toc143181571"/>
      <w:r>
        <w:t>ACT Audit Office</w:t>
      </w:r>
      <w:bookmarkEnd w:id="452"/>
    </w:p>
    <w:p w14:paraId="4654F0E8" w14:textId="74543689" w:rsidR="009B1F8E" w:rsidRPr="009B1F8E" w:rsidRDefault="009B1F8E" w:rsidP="009B1F8E">
      <w:pPr>
        <w:pStyle w:val="ListNumber2"/>
      </w:pPr>
      <w:r>
        <w:t>According to Budget Statements A, the ACT Audit Office ‘aims to promote public accountability for the effective and efficient provision of ACT public services by providing independent, evidenced-based audit reports to the ACT Legislative Assembly and ACT community.’</w:t>
      </w:r>
      <w:r>
        <w:rPr>
          <w:rStyle w:val="FootnoteReference"/>
        </w:rPr>
        <w:footnoteReference w:id="1058"/>
      </w:r>
    </w:p>
    <w:p w14:paraId="14B2CB4B" w14:textId="2272D3C2" w:rsidR="009B1F8E" w:rsidRPr="001154D6" w:rsidRDefault="00C3483B" w:rsidP="0088036A">
      <w:pPr>
        <w:pStyle w:val="Heading3"/>
      </w:pPr>
      <w:bookmarkStart w:id="453" w:name="_Toc143181572"/>
      <w:r>
        <w:t>Matters considered</w:t>
      </w:r>
      <w:bookmarkEnd w:id="453"/>
    </w:p>
    <w:p w14:paraId="2A55777F" w14:textId="77777777" w:rsidR="00223620" w:rsidRPr="001154D6" w:rsidRDefault="00223620" w:rsidP="00223620">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Minister for Gaming’s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w:t>
      </w:r>
      <w:r w:rsidRPr="001154D6">
        <w:rPr>
          <w:rFonts w:cstheme="minorHAnsi"/>
          <w:bCs/>
          <w:color w:val="000000" w:themeColor="text1"/>
          <w:szCs w:val="20"/>
        </w:rPr>
        <w:t>, the following matters were considered:</w:t>
      </w:r>
    </w:p>
    <w:p w14:paraId="2BD60215" w14:textId="77777777" w:rsidR="00223620" w:rsidRDefault="00223620" w:rsidP="00223620">
      <w:pPr>
        <w:pStyle w:val="ListBullet"/>
        <w:ind w:left="1276"/>
      </w:pPr>
      <w:r>
        <w:t>Performance audits;</w:t>
      </w:r>
      <w:r>
        <w:rPr>
          <w:rStyle w:val="FootnoteReference"/>
        </w:rPr>
        <w:footnoteReference w:id="1059"/>
      </w:r>
    </w:p>
    <w:p w14:paraId="4C1A99EC" w14:textId="77777777" w:rsidR="00223620" w:rsidRDefault="00223620" w:rsidP="00223620">
      <w:pPr>
        <w:pStyle w:val="ListBullet"/>
        <w:ind w:left="1276"/>
      </w:pPr>
      <w:r>
        <w:t>Transparency of road infrastructure cost-benefit analyses;</w:t>
      </w:r>
      <w:r>
        <w:rPr>
          <w:rStyle w:val="FootnoteReference"/>
        </w:rPr>
        <w:footnoteReference w:id="1060"/>
      </w:r>
    </w:p>
    <w:p w14:paraId="338FD8B6" w14:textId="77777777" w:rsidR="00223620" w:rsidRDefault="00223620" w:rsidP="00223620">
      <w:pPr>
        <w:pStyle w:val="ListBullet"/>
        <w:ind w:left="1276"/>
      </w:pPr>
      <w:r>
        <w:t>Strategic Review of the Auditor-General’s Office;</w:t>
      </w:r>
      <w:r>
        <w:rPr>
          <w:rStyle w:val="FootnoteReference"/>
        </w:rPr>
        <w:footnoteReference w:id="1061"/>
      </w:r>
    </w:p>
    <w:p w14:paraId="3079A020" w14:textId="49FFB840" w:rsidR="00223620" w:rsidRDefault="00223620" w:rsidP="00223620">
      <w:pPr>
        <w:pStyle w:val="ListBullet"/>
        <w:ind w:left="1276"/>
      </w:pPr>
      <w:r>
        <w:t>Addressing Agency concerns with Audit Reports;</w:t>
      </w:r>
      <w:r>
        <w:rPr>
          <w:rStyle w:val="FootnoteReference"/>
        </w:rPr>
        <w:footnoteReference w:id="1062"/>
      </w:r>
      <w:r>
        <w:t xml:space="preserve"> and</w:t>
      </w:r>
    </w:p>
    <w:p w14:paraId="4500B594" w14:textId="28775D71" w:rsidR="00223620" w:rsidRDefault="00223620" w:rsidP="00223620">
      <w:pPr>
        <w:pStyle w:val="ListBullet"/>
        <w:ind w:left="1276"/>
      </w:pPr>
      <w:r>
        <w:t>Retention and recruitment of staff.</w:t>
      </w:r>
      <w:r>
        <w:rPr>
          <w:rStyle w:val="FootnoteReference"/>
        </w:rPr>
        <w:footnoteReference w:id="1063"/>
      </w:r>
    </w:p>
    <w:p w14:paraId="28CA5E3F" w14:textId="50154F35" w:rsidR="009B1F8E" w:rsidRDefault="00FC20C0" w:rsidP="00FC20C0">
      <w:pPr>
        <w:pStyle w:val="Heading2"/>
      </w:pPr>
      <w:bookmarkStart w:id="454" w:name="_Toc143181573"/>
      <w:r>
        <w:t>ACT Electoral Commission</w:t>
      </w:r>
      <w:bookmarkEnd w:id="454"/>
    </w:p>
    <w:p w14:paraId="5C8C96BE" w14:textId="66279952" w:rsidR="00FC20C0" w:rsidRDefault="00FC20C0" w:rsidP="00FC20C0">
      <w:pPr>
        <w:pStyle w:val="ListNumber2"/>
      </w:pPr>
      <w:r>
        <w:t xml:space="preserve">The ACT Electoral Commission is an independent statutory authority with the responsibility to ‘deliver trusted, transparent, secure and accessible electoral services.’ The funding for the </w:t>
      </w:r>
      <w:r w:rsidR="00C4560C">
        <w:t xml:space="preserve">Electoral </w:t>
      </w:r>
      <w:r>
        <w:t>Commission is laid out in Budget Papers A.</w:t>
      </w:r>
      <w:r>
        <w:rPr>
          <w:rStyle w:val="FootnoteReference"/>
        </w:rPr>
        <w:footnoteReference w:id="1064"/>
      </w:r>
    </w:p>
    <w:p w14:paraId="6B5CFFA5" w14:textId="60508A5C" w:rsidR="00FC20C0" w:rsidRPr="001154D6" w:rsidRDefault="00C3483B" w:rsidP="0088036A">
      <w:pPr>
        <w:pStyle w:val="Heading3"/>
      </w:pPr>
      <w:bookmarkStart w:id="455" w:name="_Toc143181574"/>
      <w:r>
        <w:t>Matters considered</w:t>
      </w:r>
      <w:bookmarkEnd w:id="455"/>
    </w:p>
    <w:p w14:paraId="17409385" w14:textId="77777777" w:rsidR="00164FA8" w:rsidRPr="001154D6" w:rsidRDefault="00164FA8" w:rsidP="00164FA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ACT Electoral Commissioner’s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w:t>
      </w:r>
      <w:r w:rsidRPr="001154D6">
        <w:rPr>
          <w:rFonts w:cstheme="minorHAnsi"/>
          <w:bCs/>
          <w:color w:val="000000" w:themeColor="text1"/>
          <w:szCs w:val="20"/>
        </w:rPr>
        <w:t>, the following matters were considered:</w:t>
      </w:r>
    </w:p>
    <w:p w14:paraId="23682066" w14:textId="776BB06B" w:rsidR="00164FA8" w:rsidRDefault="003B0399" w:rsidP="00164FA8">
      <w:pPr>
        <w:pStyle w:val="ListBullet"/>
        <w:ind w:left="1276"/>
      </w:pPr>
      <w:r>
        <w:t>b</w:t>
      </w:r>
      <w:r w:rsidR="00164FA8">
        <w:t>oundary redistribution program;</w:t>
      </w:r>
      <w:r w:rsidR="00164FA8">
        <w:rPr>
          <w:rStyle w:val="FootnoteReference"/>
        </w:rPr>
        <w:footnoteReference w:id="1065"/>
      </w:r>
    </w:p>
    <w:p w14:paraId="6CAF9CAE" w14:textId="6FFCFC15" w:rsidR="00164FA8" w:rsidRDefault="003B0399" w:rsidP="00164FA8">
      <w:pPr>
        <w:pStyle w:val="ListBullet"/>
        <w:ind w:left="1276"/>
      </w:pPr>
      <w:r>
        <w:t>t</w:t>
      </w:r>
      <w:r w:rsidR="00164FA8">
        <w:t>rust in political advertising laws;</w:t>
      </w:r>
      <w:r w:rsidR="00164FA8">
        <w:rPr>
          <w:rStyle w:val="FootnoteReference"/>
        </w:rPr>
        <w:footnoteReference w:id="1066"/>
      </w:r>
    </w:p>
    <w:p w14:paraId="281A9ED2" w14:textId="5FCC664A" w:rsidR="00164FA8" w:rsidRDefault="003B0399" w:rsidP="00164FA8">
      <w:pPr>
        <w:pStyle w:val="ListBullet"/>
        <w:ind w:left="1276"/>
      </w:pPr>
      <w:r>
        <w:t>u</w:t>
      </w:r>
      <w:r w:rsidR="00164FA8">
        <w:t>se of electronic voting booths in 2024 election;</w:t>
      </w:r>
      <w:r w:rsidR="00164FA8">
        <w:rPr>
          <w:rStyle w:val="FootnoteReference"/>
        </w:rPr>
        <w:footnoteReference w:id="1067"/>
      </w:r>
    </w:p>
    <w:p w14:paraId="204BAF70" w14:textId="4C977A05" w:rsidR="00164FA8" w:rsidRDefault="003B0399" w:rsidP="00164FA8">
      <w:pPr>
        <w:pStyle w:val="ListBullet"/>
        <w:ind w:left="1276"/>
      </w:pPr>
      <w:r>
        <w:t>e</w:t>
      </w:r>
      <w:r w:rsidR="00164FA8">
        <w:t>xpenditure on capital projects;</w:t>
      </w:r>
      <w:r w:rsidR="00164FA8">
        <w:rPr>
          <w:rStyle w:val="FootnoteReference"/>
        </w:rPr>
        <w:footnoteReference w:id="1068"/>
      </w:r>
      <w:r w:rsidR="00164FA8">
        <w:t xml:space="preserve"> and</w:t>
      </w:r>
    </w:p>
    <w:p w14:paraId="12962AAA" w14:textId="2312E93C" w:rsidR="00164FA8" w:rsidRDefault="003B0399" w:rsidP="00164FA8">
      <w:pPr>
        <w:pStyle w:val="ListBullet"/>
        <w:ind w:left="1276"/>
      </w:pPr>
      <w:r>
        <w:t>t</w:t>
      </w:r>
      <w:r w:rsidR="00164FA8">
        <w:t>elephone interception powers proposal.</w:t>
      </w:r>
      <w:r w:rsidR="00164FA8">
        <w:rPr>
          <w:rStyle w:val="FootnoteReference"/>
        </w:rPr>
        <w:footnoteReference w:id="1069"/>
      </w:r>
    </w:p>
    <w:p w14:paraId="321E0356" w14:textId="77777777" w:rsidR="00475A29" w:rsidRDefault="00475A29" w:rsidP="00475A29">
      <w:pPr>
        <w:pStyle w:val="Heading2"/>
      </w:pPr>
      <w:bookmarkStart w:id="456" w:name="_Toc143181575"/>
      <w:r>
        <w:t>ACT Integrity Commission</w:t>
      </w:r>
      <w:bookmarkEnd w:id="456"/>
      <w:r>
        <w:t xml:space="preserve"> </w:t>
      </w:r>
    </w:p>
    <w:p w14:paraId="4472C193" w14:textId="77777777" w:rsidR="00475A29" w:rsidRDefault="00475A29" w:rsidP="00475A29">
      <w:pPr>
        <w:pStyle w:val="ListNumber2"/>
      </w:pPr>
      <w:r>
        <w:t xml:space="preserve">The ACT Integrity Commission is an independent statutory authority established by the </w:t>
      </w:r>
      <w:r w:rsidRPr="00047170">
        <w:rPr>
          <w:i/>
          <w:iCs/>
        </w:rPr>
        <w:t>Integrity Commission Act 2018</w:t>
      </w:r>
      <w:r>
        <w:t>. According to Budget Statements A, its functions are to:</w:t>
      </w:r>
    </w:p>
    <w:p w14:paraId="0178FB40" w14:textId="0EF2DD9C" w:rsidR="00475A29" w:rsidRDefault="00F34F9F" w:rsidP="00F34F9F">
      <w:pPr>
        <w:pStyle w:val="ListBullet"/>
        <w:ind w:left="1276"/>
      </w:pPr>
      <w:r>
        <w:t>I</w:t>
      </w:r>
      <w:r w:rsidR="00475A29">
        <w:t xml:space="preserve">nvestigate conduct that is alleged to be corrupt conduct; </w:t>
      </w:r>
    </w:p>
    <w:p w14:paraId="194B675F" w14:textId="6AF16EA4" w:rsidR="00475A29" w:rsidRDefault="00F34F9F" w:rsidP="00F34F9F">
      <w:pPr>
        <w:pStyle w:val="ListBullet"/>
        <w:ind w:left="1276"/>
      </w:pPr>
      <w:r>
        <w:t>R</w:t>
      </w:r>
      <w:r w:rsidR="00475A29">
        <w:t xml:space="preserve">efer suspected instances of criminality or wrongdoing to the appropriate authority for further investigation and action; </w:t>
      </w:r>
    </w:p>
    <w:p w14:paraId="7CC965ED" w14:textId="5F533AB9" w:rsidR="00475A29" w:rsidRDefault="00F34F9F" w:rsidP="00F34F9F">
      <w:pPr>
        <w:pStyle w:val="ListBullet"/>
        <w:ind w:left="1276"/>
      </w:pPr>
      <w:r>
        <w:t>P</w:t>
      </w:r>
      <w:r w:rsidR="00475A29">
        <w:t>revent corruption;</w:t>
      </w:r>
    </w:p>
    <w:p w14:paraId="55582633" w14:textId="3578E6AD" w:rsidR="00475A29" w:rsidRDefault="00F34F9F" w:rsidP="00F34F9F">
      <w:pPr>
        <w:pStyle w:val="ListBullet"/>
        <w:ind w:left="1276"/>
      </w:pPr>
      <w:r>
        <w:t>P</w:t>
      </w:r>
      <w:r w:rsidR="00475A29">
        <w:t xml:space="preserve">ublish information about investigations conducted by the Commission, including lessons learned; </w:t>
      </w:r>
    </w:p>
    <w:p w14:paraId="31BE66BE" w14:textId="7B65455D" w:rsidR="00475A29" w:rsidRDefault="00F34F9F" w:rsidP="00F34F9F">
      <w:pPr>
        <w:pStyle w:val="ListBullet"/>
        <w:ind w:left="1276"/>
      </w:pPr>
      <w:r>
        <w:t>P</w:t>
      </w:r>
      <w:r w:rsidR="00475A29">
        <w:t>rovide education programs about the operation of this Act and the Commission, including providing advice, training and education services;</w:t>
      </w:r>
    </w:p>
    <w:p w14:paraId="7078564C" w14:textId="4CA5A22D" w:rsidR="00475A29" w:rsidRPr="00C4560C" w:rsidRDefault="00F34F9F" w:rsidP="00F34F9F">
      <w:pPr>
        <w:pStyle w:val="ListBullet"/>
        <w:ind w:left="1276"/>
      </w:pPr>
      <w:r>
        <w:t>F</w:t>
      </w:r>
      <w:r w:rsidR="00475A29">
        <w:t>oster public confidence in the Legislative Assembly and public sector.</w:t>
      </w:r>
      <w:r w:rsidR="00475A29" w:rsidRPr="00F34F9F">
        <w:rPr>
          <w:vertAlign w:val="superscript"/>
        </w:rPr>
        <w:footnoteReference w:id="1070"/>
      </w:r>
    </w:p>
    <w:p w14:paraId="53938231" w14:textId="6BC978E2" w:rsidR="00475A29" w:rsidRPr="001154D6" w:rsidRDefault="00C3483B" w:rsidP="0088036A">
      <w:pPr>
        <w:pStyle w:val="Heading3"/>
      </w:pPr>
      <w:bookmarkStart w:id="457" w:name="_Toc143181576"/>
      <w:r>
        <w:t>Matters considered</w:t>
      </w:r>
      <w:bookmarkEnd w:id="457"/>
    </w:p>
    <w:p w14:paraId="7CAC2C3D" w14:textId="77777777" w:rsidR="00164FA8" w:rsidRPr="001154D6" w:rsidRDefault="00164FA8" w:rsidP="00164FA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Integrity Commissioner’s </w:t>
      </w:r>
      <w:r w:rsidRPr="001154D6">
        <w:rPr>
          <w:rFonts w:cstheme="minorHAnsi"/>
          <w:bCs/>
          <w:color w:val="000000" w:themeColor="text1"/>
          <w:szCs w:val="20"/>
        </w:rPr>
        <w:t xml:space="preserve">appearance before the Committee on </w:t>
      </w:r>
      <w:r>
        <w:rPr>
          <w:rFonts w:cstheme="minorHAnsi"/>
          <w:bCs/>
          <w:color w:val="000000" w:themeColor="text1"/>
          <w:szCs w:val="20"/>
        </w:rPr>
        <w:t>19 July</w:t>
      </w:r>
      <w:r w:rsidRPr="001154D6">
        <w:rPr>
          <w:rFonts w:cstheme="minorHAnsi"/>
          <w:bCs/>
          <w:color w:val="000000" w:themeColor="text1"/>
          <w:szCs w:val="20"/>
        </w:rPr>
        <w:t>, the following matters were considered:</w:t>
      </w:r>
    </w:p>
    <w:p w14:paraId="742A211C" w14:textId="66AABCAC" w:rsidR="00164FA8" w:rsidRDefault="003B0399" w:rsidP="00164FA8">
      <w:pPr>
        <w:pStyle w:val="ListBullet"/>
        <w:ind w:left="1276"/>
      </w:pPr>
      <w:r>
        <w:t>i</w:t>
      </w:r>
      <w:r w:rsidR="00164FA8">
        <w:t>nvestigation into the integrity of the CIT contacts and Campbell school modernisation projects;</w:t>
      </w:r>
      <w:r w:rsidR="00164FA8">
        <w:rPr>
          <w:rStyle w:val="FootnoteReference"/>
        </w:rPr>
        <w:footnoteReference w:id="1071"/>
      </w:r>
    </w:p>
    <w:p w14:paraId="0F45203E" w14:textId="77777777" w:rsidR="00164FA8" w:rsidRDefault="00164FA8" w:rsidP="00164FA8">
      <w:pPr>
        <w:pStyle w:val="ListBullet"/>
        <w:ind w:left="1276"/>
      </w:pPr>
      <w:r>
        <w:t>Auditor-General’s investigation into Human Resources management program;</w:t>
      </w:r>
      <w:r>
        <w:rPr>
          <w:rStyle w:val="FootnoteReference"/>
        </w:rPr>
        <w:footnoteReference w:id="1072"/>
      </w:r>
    </w:p>
    <w:p w14:paraId="69F2A1BE" w14:textId="01D1236A" w:rsidR="00164FA8" w:rsidRDefault="003B0399" w:rsidP="00164FA8">
      <w:pPr>
        <w:pStyle w:val="ListBullet"/>
        <w:ind w:left="1276"/>
      </w:pPr>
      <w:r>
        <w:t>i</w:t>
      </w:r>
      <w:r w:rsidR="00164FA8">
        <w:t>ncrease in investigative and legal resources;</w:t>
      </w:r>
      <w:r w:rsidR="00164FA8">
        <w:rPr>
          <w:rStyle w:val="FootnoteReference"/>
        </w:rPr>
        <w:footnoteReference w:id="1073"/>
      </w:r>
    </w:p>
    <w:p w14:paraId="1C33F135" w14:textId="69CC12D4" w:rsidR="00164FA8" w:rsidRDefault="00164FA8" w:rsidP="00164FA8">
      <w:pPr>
        <w:pStyle w:val="ListBullet"/>
        <w:ind w:left="1276"/>
      </w:pPr>
      <w:r>
        <w:t>National Anti-Corruption Commission;</w:t>
      </w:r>
      <w:r>
        <w:rPr>
          <w:rStyle w:val="FootnoteReference"/>
        </w:rPr>
        <w:footnoteReference w:id="1074"/>
      </w:r>
      <w:r>
        <w:t xml:space="preserve"> and</w:t>
      </w:r>
    </w:p>
    <w:p w14:paraId="0FB94969" w14:textId="52C1B2B9" w:rsidR="00164FA8" w:rsidRDefault="003B0399" w:rsidP="00164FA8">
      <w:pPr>
        <w:pStyle w:val="ListBullet"/>
        <w:ind w:left="1276"/>
      </w:pPr>
      <w:r>
        <w:t>c</w:t>
      </w:r>
      <w:r w:rsidR="00164FA8">
        <w:t>ontact with the ACT Government Solicitor.</w:t>
      </w:r>
      <w:r w:rsidR="00164FA8">
        <w:rPr>
          <w:rStyle w:val="FootnoteReference"/>
        </w:rPr>
        <w:footnoteReference w:id="1075"/>
      </w:r>
    </w:p>
    <w:p w14:paraId="4D14873C" w14:textId="368377FC" w:rsidR="00A97849" w:rsidRPr="0088036A" w:rsidRDefault="00C3483B" w:rsidP="0088036A">
      <w:pPr>
        <w:pStyle w:val="Heading3"/>
      </w:pPr>
      <w:bookmarkStart w:id="458" w:name="_Toc143181577"/>
      <w:r w:rsidRPr="0088036A">
        <w:t>Key issues</w:t>
      </w:r>
      <w:bookmarkEnd w:id="458"/>
    </w:p>
    <w:p w14:paraId="2794EBB4" w14:textId="77777777" w:rsidR="00A97849" w:rsidRPr="006555CC" w:rsidRDefault="00A97849" w:rsidP="00A97849">
      <w:pPr>
        <w:pStyle w:val="Heading4"/>
      </w:pPr>
      <w:r>
        <w:t>Integrity Commission funding</w:t>
      </w:r>
    </w:p>
    <w:p w14:paraId="1723293E" w14:textId="77777777" w:rsidR="00A97849" w:rsidRDefault="00A97849" w:rsidP="00A97849">
      <w:pPr>
        <w:pStyle w:val="ListNumber2"/>
      </w:pPr>
      <w:r>
        <w:t>During the hearing, the Committee asked about funding and staffing levels for the Integrity Commission.</w:t>
      </w:r>
    </w:p>
    <w:p w14:paraId="3AF1E2A0" w14:textId="77777777" w:rsidR="00A97849" w:rsidRDefault="00A97849" w:rsidP="00A97849">
      <w:pPr>
        <w:pStyle w:val="ListNumber2"/>
      </w:pPr>
      <w:r>
        <w:t>The Commissioner advised the Committee that a proposed increase to the Commission’s funding for investigative and legal resources would primarily provide two and a half full-time equivalent (FTE) staff for one year and three FTE in the following year. When funding ceased after two years, the Commission would lose those staff.</w:t>
      </w:r>
      <w:r>
        <w:rPr>
          <w:rStyle w:val="FootnoteReference"/>
        </w:rPr>
        <w:footnoteReference w:id="1076"/>
      </w:r>
      <w:r>
        <w:t xml:space="preserve"> </w:t>
      </w:r>
    </w:p>
    <w:p w14:paraId="6C8FE951" w14:textId="77777777" w:rsidR="00A97849" w:rsidRDefault="00A97849" w:rsidP="00A97849">
      <w:pPr>
        <w:pStyle w:val="ListNumber2"/>
      </w:pPr>
      <w:r>
        <w:t>The Commissioner noted that there were three matters ‘on the cusp of being reported’, but that because they were all historical matters, priority was being given to publishing reports on matters of current importance and ‘</w:t>
      </w:r>
      <w:r w:rsidRPr="0010091B">
        <w:t>where we can currently change things as distinct from historical matters where we can do little else but wag the finger and move on</w:t>
      </w:r>
      <w:r>
        <w:t>’.</w:t>
      </w:r>
      <w:r>
        <w:rPr>
          <w:rStyle w:val="FootnoteReference"/>
        </w:rPr>
        <w:footnoteReference w:id="1077"/>
      </w:r>
    </w:p>
    <w:p w14:paraId="67F6B66B" w14:textId="72884489" w:rsidR="00A97849" w:rsidRDefault="00A97849" w:rsidP="00A97849">
      <w:pPr>
        <w:pStyle w:val="ListNumber2"/>
      </w:pPr>
      <w:r>
        <w:t xml:space="preserve">The Committee notes that the </w:t>
      </w:r>
      <w:r w:rsidRPr="00E60A80">
        <w:rPr>
          <w:i/>
          <w:iCs/>
        </w:rPr>
        <w:t>Inquiry</w:t>
      </w:r>
      <w:r>
        <w:rPr>
          <w:i/>
          <w:iCs/>
        </w:rPr>
        <w:t xml:space="preserve"> </w:t>
      </w:r>
      <w:r w:rsidRPr="00E60A80">
        <w:rPr>
          <w:i/>
          <w:iCs/>
        </w:rPr>
        <w:t>into</w:t>
      </w:r>
      <w:r>
        <w:rPr>
          <w:i/>
          <w:iCs/>
        </w:rPr>
        <w:t xml:space="preserve"> </w:t>
      </w:r>
      <w:r w:rsidRPr="00E60A80">
        <w:rPr>
          <w:i/>
          <w:iCs/>
        </w:rPr>
        <w:t>Appropriation</w:t>
      </w:r>
      <w:r>
        <w:rPr>
          <w:i/>
          <w:iCs/>
        </w:rPr>
        <w:t xml:space="preserve"> </w:t>
      </w:r>
      <w:r w:rsidRPr="00E60A80">
        <w:rPr>
          <w:i/>
          <w:iCs/>
        </w:rPr>
        <w:t>Bi</w:t>
      </w:r>
      <w:r>
        <w:rPr>
          <w:i/>
          <w:iCs/>
        </w:rPr>
        <w:t>l</w:t>
      </w:r>
      <w:r w:rsidRPr="00E60A80">
        <w:rPr>
          <w:i/>
          <w:iCs/>
        </w:rPr>
        <w:t>l</w:t>
      </w:r>
      <w:r>
        <w:rPr>
          <w:i/>
          <w:iCs/>
        </w:rPr>
        <w:t xml:space="preserve"> </w:t>
      </w:r>
      <w:r w:rsidRPr="00E60A80">
        <w:rPr>
          <w:i/>
          <w:iCs/>
        </w:rPr>
        <w:t>2022</w:t>
      </w:r>
      <w:r>
        <w:rPr>
          <w:i/>
          <w:iCs/>
        </w:rPr>
        <w:t>–</w:t>
      </w:r>
      <w:r w:rsidRPr="00E60A80">
        <w:rPr>
          <w:i/>
          <w:iCs/>
        </w:rPr>
        <w:t>2023</w:t>
      </w:r>
      <w:r>
        <w:rPr>
          <w:i/>
          <w:iCs/>
        </w:rPr>
        <w:t xml:space="preserve"> </w:t>
      </w:r>
      <w:r w:rsidRPr="00E60A80">
        <w:rPr>
          <w:i/>
          <w:iCs/>
        </w:rPr>
        <w:t>and</w:t>
      </w:r>
      <w:r>
        <w:rPr>
          <w:i/>
          <w:iCs/>
        </w:rPr>
        <w:t xml:space="preserve"> </w:t>
      </w:r>
      <w:r w:rsidRPr="00E60A80">
        <w:rPr>
          <w:i/>
          <w:iCs/>
        </w:rPr>
        <w:t>Appropriation</w:t>
      </w:r>
      <w:r>
        <w:rPr>
          <w:i/>
          <w:iCs/>
        </w:rPr>
        <w:t xml:space="preserve"> (</w:t>
      </w:r>
      <w:r w:rsidRPr="00E60A80">
        <w:rPr>
          <w:i/>
          <w:iCs/>
        </w:rPr>
        <w:t>O</w:t>
      </w:r>
      <w:r>
        <w:rPr>
          <w:i/>
          <w:iCs/>
        </w:rPr>
        <w:t xml:space="preserve">ffice of the </w:t>
      </w:r>
      <w:r w:rsidRPr="00E60A80">
        <w:rPr>
          <w:i/>
          <w:iCs/>
        </w:rPr>
        <w:t>L</w:t>
      </w:r>
      <w:r>
        <w:rPr>
          <w:i/>
          <w:iCs/>
        </w:rPr>
        <w:t xml:space="preserve">egislative </w:t>
      </w:r>
      <w:r w:rsidRPr="00E60A80">
        <w:rPr>
          <w:i/>
          <w:iCs/>
        </w:rPr>
        <w:t>A</w:t>
      </w:r>
      <w:r>
        <w:rPr>
          <w:i/>
          <w:iCs/>
        </w:rPr>
        <w:t xml:space="preserve">ssembly) </w:t>
      </w:r>
      <w:r w:rsidRPr="00E60A80">
        <w:rPr>
          <w:i/>
          <w:iCs/>
        </w:rPr>
        <w:t>Bil</w:t>
      </w:r>
      <w:r>
        <w:rPr>
          <w:i/>
          <w:iCs/>
        </w:rPr>
        <w:t xml:space="preserve">l </w:t>
      </w:r>
      <w:r w:rsidRPr="00E60A80">
        <w:rPr>
          <w:i/>
          <w:iCs/>
        </w:rPr>
        <w:t>2022</w:t>
      </w:r>
      <w:r>
        <w:rPr>
          <w:i/>
          <w:iCs/>
        </w:rPr>
        <w:t>–</w:t>
      </w:r>
      <w:r w:rsidRPr="00E60A80">
        <w:rPr>
          <w:i/>
          <w:iCs/>
        </w:rPr>
        <w:t>2023</w:t>
      </w:r>
      <w:r w:rsidRPr="00E60A80">
        <w:t xml:space="preserve"> </w:t>
      </w:r>
      <w:r w:rsidR="00E86172">
        <w:t xml:space="preserve">(last </w:t>
      </w:r>
      <w:r w:rsidR="00F34F9F">
        <w:t>year’s</w:t>
      </w:r>
      <w:r w:rsidR="00E86172">
        <w:t xml:space="preserve"> Estimates Report) </w:t>
      </w:r>
      <w:r>
        <w:t>expressed concern that the Commission was significantly under-resourced and that its funding needs were likely to increase as it became more established in performing what is an essential role.</w:t>
      </w:r>
      <w:r>
        <w:rPr>
          <w:rStyle w:val="FootnoteReference"/>
        </w:rPr>
        <w:footnoteReference w:id="1078"/>
      </w:r>
    </w:p>
    <w:tbl>
      <w:tblPr>
        <w:tblStyle w:val="Recommendationbox"/>
        <w:tblW w:w="0" w:type="auto"/>
        <w:tblLook w:val="0600" w:firstRow="0" w:lastRow="0" w:firstColumn="0" w:lastColumn="0" w:noHBand="1" w:noVBand="1"/>
      </w:tblPr>
      <w:tblGrid>
        <w:gridCol w:w="8175"/>
      </w:tblGrid>
      <w:tr w:rsidR="00001E96" w14:paraId="4749AB7F" w14:textId="77777777" w:rsidTr="00F77B8B">
        <w:tc>
          <w:tcPr>
            <w:tcW w:w="7891" w:type="dxa"/>
          </w:tcPr>
          <w:p w14:paraId="5CCB6051" w14:textId="77777777" w:rsidR="00001E96" w:rsidRDefault="00001E96" w:rsidP="00001E96">
            <w:pPr>
              <w:pStyle w:val="Recommendationheading"/>
            </w:pPr>
            <w:bookmarkStart w:id="459" w:name="_Toc143181863"/>
            <w:r>
              <w:t xml:space="preserve">Recommendation </w:t>
            </w:r>
            <w:r>
              <w:fldChar w:fldCharType="begin"/>
            </w:r>
            <w:r>
              <w:instrText xml:space="preserve"> AUTONUMLGL \* Arabic\e </w:instrText>
            </w:r>
            <w:r>
              <w:fldChar w:fldCharType="end"/>
            </w:r>
            <w:bookmarkEnd w:id="459"/>
          </w:p>
          <w:p w14:paraId="734F6103" w14:textId="3C89A13E" w:rsidR="00001E96" w:rsidRDefault="00001E96" w:rsidP="00001E96">
            <w:pPr>
              <w:pStyle w:val="Recommendationbody"/>
            </w:pPr>
            <w:bookmarkStart w:id="460" w:name="_Toc143181864"/>
            <w:r w:rsidRPr="00307379">
              <w:t>The Committee recommends that the ACT Government ensure the ACT Integrity Commission has sufficient funding to meet its increased workload to allow it to complete investigations in a timely manner</w:t>
            </w:r>
            <w:r>
              <w:t>.</w:t>
            </w:r>
            <w:bookmarkEnd w:id="460"/>
          </w:p>
        </w:tc>
      </w:tr>
    </w:tbl>
    <w:p w14:paraId="31FAC76F" w14:textId="77777777" w:rsidR="00DC257D" w:rsidRDefault="00DC257D" w:rsidP="00DC257D">
      <w:pPr>
        <w:pStyle w:val="Heading2"/>
      </w:pPr>
      <w:bookmarkStart w:id="461" w:name="_Toc143181578"/>
      <w:r>
        <w:t>ACT Ombudsman and Inspector of the Integrity Commission</w:t>
      </w:r>
      <w:bookmarkEnd w:id="461"/>
    </w:p>
    <w:p w14:paraId="69263370" w14:textId="77777777" w:rsidR="00A958A2" w:rsidRDefault="00A958A2" w:rsidP="00A958A2">
      <w:pPr>
        <w:pStyle w:val="ListNumber2"/>
      </w:pPr>
      <w:r>
        <w:t xml:space="preserve">The ACT Integrity Commission is an independent statutory authority established by the </w:t>
      </w:r>
      <w:r w:rsidRPr="00047170">
        <w:rPr>
          <w:i/>
          <w:iCs/>
        </w:rPr>
        <w:t>Integrity Commission Act 2018</w:t>
      </w:r>
      <w:r>
        <w:t>. According to Budget Statements A, its functions are to:</w:t>
      </w:r>
    </w:p>
    <w:p w14:paraId="79904339" w14:textId="03838D23" w:rsidR="00A958A2" w:rsidRDefault="00E86172" w:rsidP="00E86172">
      <w:pPr>
        <w:pStyle w:val="ListBullet"/>
        <w:ind w:left="1276"/>
      </w:pPr>
      <w:r>
        <w:t>I</w:t>
      </w:r>
      <w:r w:rsidR="00A958A2">
        <w:t xml:space="preserve">nvestigate conduct that is alleged to be corrupt conduct; </w:t>
      </w:r>
    </w:p>
    <w:p w14:paraId="2E6FE55C" w14:textId="3A5F9FF4" w:rsidR="00A958A2" w:rsidRDefault="00E86172" w:rsidP="00E86172">
      <w:pPr>
        <w:pStyle w:val="ListBullet"/>
        <w:ind w:left="1276"/>
      </w:pPr>
      <w:r>
        <w:t>R</w:t>
      </w:r>
      <w:r w:rsidR="00A958A2">
        <w:t xml:space="preserve">efer suspected instances of criminality or wrongdoing to the appropriate authority for further investigation and action; </w:t>
      </w:r>
    </w:p>
    <w:p w14:paraId="15BEB372" w14:textId="2DD57448" w:rsidR="00A958A2" w:rsidRDefault="00E86172" w:rsidP="00E86172">
      <w:pPr>
        <w:pStyle w:val="ListBullet"/>
        <w:ind w:left="1276"/>
      </w:pPr>
      <w:r>
        <w:t>P</w:t>
      </w:r>
      <w:r w:rsidR="00A958A2">
        <w:t>revent corruption;</w:t>
      </w:r>
    </w:p>
    <w:p w14:paraId="4FF6D8A8" w14:textId="568D950F" w:rsidR="00A958A2" w:rsidRDefault="00E86172" w:rsidP="00E86172">
      <w:pPr>
        <w:pStyle w:val="ListBullet"/>
        <w:ind w:left="1276"/>
      </w:pPr>
      <w:r>
        <w:t>P</w:t>
      </w:r>
      <w:r w:rsidR="00A958A2">
        <w:t xml:space="preserve">ublish information about investigations conducted by the Commission, including lessons learned; </w:t>
      </w:r>
    </w:p>
    <w:p w14:paraId="4BE2805E" w14:textId="64715D68" w:rsidR="00A958A2" w:rsidRDefault="006D64D3" w:rsidP="00E86172">
      <w:pPr>
        <w:pStyle w:val="ListBullet"/>
        <w:ind w:left="1276"/>
      </w:pPr>
      <w:r>
        <w:t>P</w:t>
      </w:r>
      <w:r w:rsidR="00A958A2">
        <w:t>rovide education programs about the operation of this Act and the Commission, including providing advice, training and education services;</w:t>
      </w:r>
    </w:p>
    <w:p w14:paraId="4B638019" w14:textId="74BF69F1" w:rsidR="00A958A2" w:rsidRPr="00C4560C" w:rsidRDefault="00E86172" w:rsidP="00E86172">
      <w:pPr>
        <w:pStyle w:val="ListBullet"/>
        <w:ind w:left="1276"/>
      </w:pPr>
      <w:r>
        <w:t>F</w:t>
      </w:r>
      <w:r w:rsidR="00A958A2">
        <w:t>oster public confidence in the Legislative Assembly and public sector.</w:t>
      </w:r>
      <w:r w:rsidR="00A958A2" w:rsidRPr="00E86172">
        <w:rPr>
          <w:vertAlign w:val="superscript"/>
        </w:rPr>
        <w:footnoteReference w:id="1079"/>
      </w:r>
    </w:p>
    <w:p w14:paraId="64D5AAD7" w14:textId="29A84A1A" w:rsidR="00DC257D" w:rsidRPr="001154D6" w:rsidRDefault="00C3483B" w:rsidP="0088036A">
      <w:pPr>
        <w:pStyle w:val="Heading3"/>
      </w:pPr>
      <w:bookmarkStart w:id="462" w:name="_Toc143181579"/>
      <w:bookmarkStart w:id="463" w:name="_Toc140221989"/>
      <w:r>
        <w:t>Matters considered</w:t>
      </w:r>
      <w:bookmarkEnd w:id="462"/>
    </w:p>
    <w:p w14:paraId="25017BF1" w14:textId="77777777" w:rsidR="00164FA8" w:rsidRPr="001154D6" w:rsidRDefault="00164FA8" w:rsidP="00164FA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Inspector and Ombudsman’s </w:t>
      </w:r>
      <w:r w:rsidRPr="001154D6">
        <w:rPr>
          <w:rFonts w:cstheme="minorHAnsi"/>
          <w:bCs/>
          <w:color w:val="000000" w:themeColor="text1"/>
          <w:szCs w:val="20"/>
        </w:rPr>
        <w:t xml:space="preserve">appearance before the Committee on </w:t>
      </w:r>
      <w:r>
        <w:rPr>
          <w:rFonts w:cstheme="minorHAnsi"/>
          <w:bCs/>
          <w:color w:val="000000" w:themeColor="text1"/>
          <w:szCs w:val="20"/>
        </w:rPr>
        <w:t>31 July</w:t>
      </w:r>
      <w:r w:rsidRPr="001154D6">
        <w:rPr>
          <w:rFonts w:cstheme="minorHAnsi"/>
          <w:bCs/>
          <w:color w:val="000000" w:themeColor="text1"/>
          <w:szCs w:val="20"/>
        </w:rPr>
        <w:t>, the following matters were considered:</w:t>
      </w:r>
    </w:p>
    <w:p w14:paraId="44FC82B9" w14:textId="0619C817" w:rsidR="00164FA8" w:rsidRDefault="006D64D3" w:rsidP="00164FA8">
      <w:pPr>
        <w:pStyle w:val="ListBullet"/>
        <w:ind w:left="1276"/>
      </w:pPr>
      <w:r>
        <w:t>o</w:t>
      </w:r>
      <w:r w:rsidR="00164FA8">
        <w:t>bservations of the Inspector of the Integrity Commissioner role or the Ombudsman role;</w:t>
      </w:r>
      <w:r w:rsidR="00164FA8">
        <w:rPr>
          <w:rStyle w:val="FootnoteReference"/>
        </w:rPr>
        <w:footnoteReference w:id="1080"/>
      </w:r>
    </w:p>
    <w:p w14:paraId="262FD990" w14:textId="7F9CCE86" w:rsidR="00164FA8" w:rsidRDefault="006D64D3" w:rsidP="00164FA8">
      <w:pPr>
        <w:pStyle w:val="ListBullet"/>
        <w:ind w:left="1276"/>
      </w:pPr>
      <w:r>
        <w:t>c</w:t>
      </w:r>
      <w:r w:rsidR="00164FA8">
        <w:t>omplaints;</w:t>
      </w:r>
      <w:r w:rsidR="00164FA8">
        <w:rPr>
          <w:rStyle w:val="FootnoteReference"/>
        </w:rPr>
        <w:footnoteReference w:id="1081"/>
      </w:r>
    </w:p>
    <w:p w14:paraId="14BA2170" w14:textId="0FA034F0" w:rsidR="00164FA8" w:rsidRDefault="006D64D3" w:rsidP="00164FA8">
      <w:pPr>
        <w:pStyle w:val="ListBullet"/>
        <w:ind w:left="1276"/>
      </w:pPr>
      <w:r>
        <w:t>l</w:t>
      </w:r>
      <w:r w:rsidR="00164FA8">
        <w:t>ength of time for Integrity Commission to complete reports;</w:t>
      </w:r>
      <w:r w:rsidR="00164FA8">
        <w:rPr>
          <w:rStyle w:val="FootnoteReference"/>
        </w:rPr>
        <w:footnoteReference w:id="1082"/>
      </w:r>
    </w:p>
    <w:p w14:paraId="43A17B09" w14:textId="43B65056" w:rsidR="00164FA8" w:rsidRDefault="006D64D3" w:rsidP="00164FA8">
      <w:pPr>
        <w:pStyle w:val="ListBullet"/>
        <w:ind w:left="1276"/>
      </w:pPr>
      <w:r>
        <w:t>r</w:t>
      </w:r>
      <w:r w:rsidR="00164FA8">
        <w:t>eview of the Integrity Commission Act;</w:t>
      </w:r>
      <w:r w:rsidR="00164FA8">
        <w:rPr>
          <w:rStyle w:val="FootnoteReference"/>
        </w:rPr>
        <w:footnoteReference w:id="1083"/>
      </w:r>
    </w:p>
    <w:p w14:paraId="24F9EEB3" w14:textId="51B07CB7" w:rsidR="00164FA8" w:rsidRDefault="006D64D3" w:rsidP="00164FA8">
      <w:pPr>
        <w:pStyle w:val="ListBullet"/>
        <w:ind w:left="1276"/>
      </w:pPr>
      <w:r>
        <w:t>s</w:t>
      </w:r>
      <w:r w:rsidR="00164FA8">
        <w:t>urge teams arrangements;</w:t>
      </w:r>
      <w:r w:rsidR="00164FA8">
        <w:rPr>
          <w:rStyle w:val="FootnoteReference"/>
        </w:rPr>
        <w:footnoteReference w:id="1084"/>
      </w:r>
    </w:p>
    <w:p w14:paraId="2347081E" w14:textId="0BB5E6A8" w:rsidR="00164FA8" w:rsidRDefault="006D64D3" w:rsidP="00164FA8">
      <w:pPr>
        <w:pStyle w:val="ListBullet"/>
        <w:ind w:left="1276"/>
      </w:pPr>
      <w:r>
        <w:t>r</w:t>
      </w:r>
      <w:r w:rsidR="00164FA8">
        <w:t>ecommendations implementation monitoring report;</w:t>
      </w:r>
      <w:r w:rsidR="00164FA8">
        <w:rPr>
          <w:rStyle w:val="FootnoteReference"/>
        </w:rPr>
        <w:footnoteReference w:id="1085"/>
      </w:r>
    </w:p>
    <w:p w14:paraId="770F3E7D" w14:textId="06502132" w:rsidR="00164FA8" w:rsidRDefault="006D64D3" w:rsidP="00164FA8">
      <w:pPr>
        <w:pStyle w:val="ListBullet"/>
        <w:ind w:left="1276"/>
      </w:pPr>
      <w:r>
        <w:t>i</w:t>
      </w:r>
      <w:r w:rsidR="00164FA8">
        <w:t>ntegration of an aged care ombudsman or rental ombudsman;</w:t>
      </w:r>
      <w:r w:rsidR="00164FA8">
        <w:rPr>
          <w:rStyle w:val="FootnoteReference"/>
        </w:rPr>
        <w:footnoteReference w:id="1086"/>
      </w:r>
    </w:p>
    <w:p w14:paraId="1EDD2837" w14:textId="562D1499" w:rsidR="00164FA8" w:rsidRDefault="006D64D3" w:rsidP="00164FA8">
      <w:pPr>
        <w:pStyle w:val="ListBullet"/>
        <w:ind w:left="1276"/>
      </w:pPr>
      <w:r>
        <w:t>i</w:t>
      </w:r>
      <w:r w:rsidR="00164FA8">
        <w:t>ncreased funding for Freedom of Information;</w:t>
      </w:r>
      <w:r w:rsidR="00164FA8">
        <w:rPr>
          <w:rStyle w:val="FootnoteReference"/>
        </w:rPr>
        <w:footnoteReference w:id="1087"/>
      </w:r>
    </w:p>
    <w:p w14:paraId="255C818D" w14:textId="50519CBF" w:rsidR="00164FA8" w:rsidRDefault="00164FA8" w:rsidP="00164FA8">
      <w:pPr>
        <w:pStyle w:val="ListBullet"/>
        <w:ind w:left="1276"/>
      </w:pPr>
      <w:r>
        <w:t>Transparency of government;</w:t>
      </w:r>
      <w:r>
        <w:rPr>
          <w:rStyle w:val="FootnoteReference"/>
        </w:rPr>
        <w:footnoteReference w:id="1088"/>
      </w:r>
      <w:r>
        <w:t xml:space="preserve"> and</w:t>
      </w:r>
    </w:p>
    <w:p w14:paraId="68E2C135" w14:textId="430B958D" w:rsidR="00164FA8" w:rsidRDefault="006D64D3" w:rsidP="00164FA8">
      <w:pPr>
        <w:pStyle w:val="ListBullet"/>
        <w:ind w:left="1276"/>
      </w:pPr>
      <w:r>
        <w:t>c</w:t>
      </w:r>
      <w:r w:rsidR="00164FA8">
        <w:t>omplaints about public housing or Housing ACT.</w:t>
      </w:r>
      <w:r w:rsidR="00164FA8">
        <w:rPr>
          <w:rStyle w:val="FootnoteReference"/>
        </w:rPr>
        <w:footnoteReference w:id="1089"/>
      </w:r>
    </w:p>
    <w:bookmarkEnd w:id="463"/>
    <w:p w14:paraId="0CDCFD99" w14:textId="77777777" w:rsidR="00A958A2" w:rsidRPr="006555CC" w:rsidRDefault="00A958A2" w:rsidP="00A958A2">
      <w:pPr>
        <w:pStyle w:val="Heading4"/>
      </w:pPr>
      <w:r>
        <w:t>Freedom of Information appeals</w:t>
      </w:r>
    </w:p>
    <w:p w14:paraId="14F9A0FD" w14:textId="77777777" w:rsidR="00A958A2" w:rsidRDefault="00A958A2" w:rsidP="00A958A2">
      <w:pPr>
        <w:pStyle w:val="ListNumber2"/>
      </w:pPr>
      <w:r>
        <w:t>During the public hearing on 31 July 2023, the Committee heard that, while complaints to the Ombudsman were decreasing overall in line with a national trend, there was an increase in areas such as reportable conduct and Freedom of Information (FOI) matters.</w:t>
      </w:r>
      <w:r>
        <w:rPr>
          <w:rStyle w:val="FootnoteReference"/>
        </w:rPr>
        <w:footnoteReference w:id="1090"/>
      </w:r>
    </w:p>
    <w:p w14:paraId="47A1CB8C" w14:textId="77777777" w:rsidR="00A958A2" w:rsidRDefault="00A958A2" w:rsidP="00A958A2">
      <w:pPr>
        <w:pStyle w:val="ListNumber2"/>
      </w:pPr>
      <w:r>
        <w:t>The Ombudsman advised the Committee that the number of reviews of FOI decisions had more than doubled in the past year, from 26 to 55 requests for reviews,</w:t>
      </w:r>
      <w:r>
        <w:rPr>
          <w:rStyle w:val="FootnoteReference"/>
        </w:rPr>
        <w:footnoteReference w:id="1091"/>
      </w:r>
      <w:r>
        <w:t xml:space="preserve"> and that his office expected further increases in FOI-related workload due to recent legislation changes. They were seeking funding for additional staffing to meet the expected increase.</w:t>
      </w:r>
      <w:r>
        <w:rPr>
          <w:rStyle w:val="FootnoteReference"/>
        </w:rPr>
        <w:footnoteReference w:id="1092"/>
      </w:r>
    </w:p>
    <w:tbl>
      <w:tblPr>
        <w:tblStyle w:val="Recommendationbox"/>
        <w:tblW w:w="0" w:type="auto"/>
        <w:tblLook w:val="0600" w:firstRow="0" w:lastRow="0" w:firstColumn="0" w:lastColumn="0" w:noHBand="1" w:noVBand="1"/>
      </w:tblPr>
      <w:tblGrid>
        <w:gridCol w:w="8175"/>
      </w:tblGrid>
      <w:tr w:rsidR="00001E96" w14:paraId="470BBF3A" w14:textId="77777777" w:rsidTr="006D64D3">
        <w:trPr>
          <w:cantSplit/>
        </w:trPr>
        <w:tc>
          <w:tcPr>
            <w:tcW w:w="7891" w:type="dxa"/>
          </w:tcPr>
          <w:p w14:paraId="14F56D5A" w14:textId="77777777" w:rsidR="00001E96" w:rsidRDefault="00001E96" w:rsidP="00001E96">
            <w:pPr>
              <w:pStyle w:val="Recommendationheading"/>
            </w:pPr>
            <w:bookmarkStart w:id="464" w:name="_Toc143181865"/>
            <w:r>
              <w:t xml:space="preserve">Recommendation </w:t>
            </w:r>
            <w:r>
              <w:fldChar w:fldCharType="begin"/>
            </w:r>
            <w:r>
              <w:instrText xml:space="preserve"> AUTONUMLGL \* Arabic\e </w:instrText>
            </w:r>
            <w:r>
              <w:fldChar w:fldCharType="end"/>
            </w:r>
            <w:bookmarkEnd w:id="464"/>
          </w:p>
          <w:p w14:paraId="6CB3C14E" w14:textId="6A46306D" w:rsidR="00001E96" w:rsidRDefault="00001E96" w:rsidP="00001E96">
            <w:pPr>
              <w:pStyle w:val="Recommendationbody"/>
            </w:pPr>
            <w:bookmarkStart w:id="465" w:name="_Toc143181866"/>
            <w:r>
              <w:t>The Committee recommends that the ACT Government increases funding to the ACT Ombudsman to deal with the increase in FOI appeals.</w:t>
            </w:r>
            <w:bookmarkEnd w:id="465"/>
          </w:p>
        </w:tc>
      </w:tr>
    </w:tbl>
    <w:p w14:paraId="11095527" w14:textId="523F67E1" w:rsidR="007406D3" w:rsidRDefault="007406D3" w:rsidP="00406E3F">
      <w:pPr>
        <w:pStyle w:val="Heading1"/>
        <w:pageBreakBefore/>
      </w:pPr>
      <w:bookmarkStart w:id="466" w:name="_Toc143181580"/>
      <w:r>
        <w:t>Other agencies</w:t>
      </w:r>
      <w:bookmarkEnd w:id="466"/>
    </w:p>
    <w:p w14:paraId="032DDB51" w14:textId="45576489" w:rsidR="00183EE1" w:rsidRDefault="00183EE1" w:rsidP="00183EE1">
      <w:pPr>
        <w:pStyle w:val="Heading2"/>
      </w:pPr>
      <w:bookmarkStart w:id="467" w:name="_Toc143181581"/>
      <w:r>
        <w:t>Solicitor-General for the ACT</w:t>
      </w:r>
      <w:bookmarkEnd w:id="467"/>
    </w:p>
    <w:p w14:paraId="33060A7D" w14:textId="268F67DC" w:rsidR="00C222E4" w:rsidRPr="00C222E4" w:rsidRDefault="00C222E4" w:rsidP="00C222E4">
      <w:pPr>
        <w:pStyle w:val="ListNumber2"/>
      </w:pPr>
      <w:r>
        <w:t>The ACT Government Solicitor provides ‘</w:t>
      </w:r>
      <w:r w:rsidRPr="00C222E4">
        <w:t>legal services, including advice and representation to the ACT, its government agencies, ministers and office holders.</w:t>
      </w:r>
      <w:r>
        <w:t>’</w:t>
      </w:r>
      <w:r>
        <w:rPr>
          <w:rStyle w:val="FootnoteReference"/>
        </w:rPr>
        <w:footnoteReference w:id="1093"/>
      </w:r>
    </w:p>
    <w:p w14:paraId="1AD4DD43" w14:textId="5225099F" w:rsidR="00C222E4" w:rsidRPr="001154D6" w:rsidRDefault="00C3483B" w:rsidP="0088036A">
      <w:pPr>
        <w:pStyle w:val="Heading3"/>
      </w:pPr>
      <w:bookmarkStart w:id="468" w:name="_Toc143181582"/>
      <w:r>
        <w:t>Matters considered</w:t>
      </w:r>
      <w:bookmarkEnd w:id="468"/>
    </w:p>
    <w:p w14:paraId="78E652ED" w14:textId="77777777" w:rsidR="006E4E90" w:rsidRPr="001154D6" w:rsidRDefault="006E4E90" w:rsidP="006E4E90">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Solicitor-General’s </w:t>
      </w:r>
      <w:r w:rsidRPr="001154D6">
        <w:rPr>
          <w:rFonts w:cstheme="minorHAnsi"/>
          <w:bCs/>
          <w:color w:val="000000" w:themeColor="text1"/>
          <w:szCs w:val="20"/>
        </w:rPr>
        <w:t xml:space="preserve">appearance before the Committee on </w:t>
      </w:r>
      <w:r>
        <w:rPr>
          <w:rFonts w:cstheme="minorHAnsi"/>
          <w:bCs/>
          <w:color w:val="000000" w:themeColor="text1"/>
          <w:szCs w:val="20"/>
        </w:rPr>
        <w:t>18 July</w:t>
      </w:r>
      <w:r w:rsidRPr="001154D6">
        <w:rPr>
          <w:rFonts w:cstheme="minorHAnsi"/>
          <w:bCs/>
          <w:color w:val="000000" w:themeColor="text1"/>
          <w:szCs w:val="20"/>
        </w:rPr>
        <w:t>, the following matters were considered:</w:t>
      </w:r>
    </w:p>
    <w:p w14:paraId="37084DED" w14:textId="03699D0F" w:rsidR="006E4E90" w:rsidRDefault="006D64D3" w:rsidP="006E4E90">
      <w:pPr>
        <w:pStyle w:val="ListBullet"/>
        <w:ind w:left="1276"/>
      </w:pPr>
      <w:r>
        <w:t>m</w:t>
      </w:r>
      <w:r w:rsidR="006E4E90">
        <w:t>ediations to achieve deed of settlement between the Ngambri and the ACT Government;</w:t>
      </w:r>
      <w:r w:rsidR="006E4E90">
        <w:rPr>
          <w:rStyle w:val="FootnoteReference"/>
        </w:rPr>
        <w:footnoteReference w:id="1094"/>
      </w:r>
    </w:p>
    <w:p w14:paraId="54A25271" w14:textId="178A89FD" w:rsidR="006E4E90" w:rsidRDefault="006D64D3" w:rsidP="006E4E90">
      <w:pPr>
        <w:pStyle w:val="ListBullet"/>
        <w:ind w:left="1276"/>
      </w:pPr>
      <w:r>
        <w:t>l</w:t>
      </w:r>
      <w:r w:rsidR="006E4E90">
        <w:t>itigation matters;</w:t>
      </w:r>
      <w:r w:rsidR="006E4E90">
        <w:rPr>
          <w:rStyle w:val="FootnoteReference"/>
        </w:rPr>
        <w:footnoteReference w:id="1095"/>
      </w:r>
    </w:p>
    <w:p w14:paraId="72418E9E" w14:textId="32DA902C" w:rsidR="006E4E90" w:rsidRDefault="006D64D3" w:rsidP="006E4E90">
      <w:pPr>
        <w:pStyle w:val="ListBullet"/>
        <w:ind w:left="1276"/>
      </w:pPr>
      <w:r>
        <w:t>h</w:t>
      </w:r>
      <w:r w:rsidR="006E4E90">
        <w:t>ousing matters in</w:t>
      </w:r>
      <w:r>
        <w:t xml:space="preserve"> the</w:t>
      </w:r>
      <w:r w:rsidR="006E4E90">
        <w:t xml:space="preserve"> A</w:t>
      </w:r>
      <w:r>
        <w:t xml:space="preserve">CT </w:t>
      </w:r>
      <w:r w:rsidR="006E4E90">
        <w:t>C</w:t>
      </w:r>
      <w:r>
        <w:t xml:space="preserve">ivil &amp; </w:t>
      </w:r>
      <w:r w:rsidR="006E4E90">
        <w:t>A</w:t>
      </w:r>
      <w:r>
        <w:t xml:space="preserve">dministrative </w:t>
      </w:r>
      <w:r w:rsidR="006E4E90">
        <w:t>T</w:t>
      </w:r>
      <w:r>
        <w:t>ribunal</w:t>
      </w:r>
      <w:r w:rsidR="006E4E90">
        <w:t>;</w:t>
      </w:r>
      <w:r w:rsidR="006E4E90">
        <w:rPr>
          <w:rStyle w:val="FootnoteReference"/>
        </w:rPr>
        <w:footnoteReference w:id="1096"/>
      </w:r>
    </w:p>
    <w:p w14:paraId="58092DDF" w14:textId="7AAF342F" w:rsidR="006E4E90" w:rsidRDefault="006D64D3" w:rsidP="006E4E90">
      <w:pPr>
        <w:pStyle w:val="ListBullet"/>
        <w:ind w:left="1276"/>
      </w:pPr>
      <w:r>
        <w:t>a</w:t>
      </w:r>
      <w:r w:rsidR="006E4E90">
        <w:t xml:space="preserve">dditional resourcing to response to claims of breaches of the </w:t>
      </w:r>
      <w:r w:rsidR="006E4E90" w:rsidRPr="00843C1F">
        <w:rPr>
          <w:i/>
          <w:iCs/>
        </w:rPr>
        <w:t>Human Rights Act 2004</w:t>
      </w:r>
      <w:r w:rsidR="006E4E90">
        <w:t>;</w:t>
      </w:r>
      <w:r w:rsidR="006E4E90">
        <w:rPr>
          <w:rStyle w:val="FootnoteReference"/>
        </w:rPr>
        <w:footnoteReference w:id="1097"/>
      </w:r>
      <w:r w:rsidR="006E4E90">
        <w:t xml:space="preserve"> and</w:t>
      </w:r>
    </w:p>
    <w:p w14:paraId="7331A232" w14:textId="62280D86" w:rsidR="006E4E90" w:rsidRDefault="006D64D3" w:rsidP="006E4E90">
      <w:pPr>
        <w:pStyle w:val="ListBullet"/>
        <w:ind w:left="1276"/>
      </w:pPr>
      <w:r>
        <w:t>c</w:t>
      </w:r>
      <w:r w:rsidR="006E4E90">
        <w:t>onflict of interest matter involving the Commissioner for Fair Trading.</w:t>
      </w:r>
      <w:r w:rsidR="006E4E90">
        <w:rPr>
          <w:rStyle w:val="FootnoteReference"/>
        </w:rPr>
        <w:footnoteReference w:id="1098"/>
      </w:r>
    </w:p>
    <w:p w14:paraId="6D787439" w14:textId="2364EBA6" w:rsidR="00183EE1" w:rsidRDefault="00183EE1" w:rsidP="00183EE1">
      <w:pPr>
        <w:pStyle w:val="Heading2"/>
      </w:pPr>
      <w:bookmarkStart w:id="469" w:name="_Toc143181583"/>
      <w:r>
        <w:t>Director of Public Prosecutions</w:t>
      </w:r>
      <w:bookmarkEnd w:id="469"/>
    </w:p>
    <w:p w14:paraId="6DE3DEF7" w14:textId="3A79ACCF" w:rsidR="0085229E" w:rsidRDefault="0085229E" w:rsidP="0085229E">
      <w:pPr>
        <w:pStyle w:val="ListNumber2"/>
      </w:pPr>
      <w:r>
        <w:t xml:space="preserve">The principal duties of the Director of Public Prosecutions </w:t>
      </w:r>
      <w:r w:rsidR="00E86172">
        <w:t xml:space="preserve">(DPP) </w:t>
      </w:r>
      <w:r>
        <w:t>are:</w:t>
      </w:r>
    </w:p>
    <w:p w14:paraId="471A3D26" w14:textId="530AD0A7" w:rsidR="0085229E" w:rsidRPr="0085229E" w:rsidRDefault="0085229E" w:rsidP="0085229E">
      <w:pPr>
        <w:pStyle w:val="Quote"/>
        <w:numPr>
          <w:ilvl w:val="0"/>
          <w:numId w:val="25"/>
        </w:numPr>
        <w:spacing w:before="60" w:after="60"/>
        <w:ind w:left="1560"/>
        <w:rPr>
          <w:lang w:eastAsia="en-AU"/>
        </w:rPr>
      </w:pPr>
      <w:r w:rsidRPr="0085229E">
        <w:rPr>
          <w:lang w:eastAsia="en-AU"/>
        </w:rPr>
        <w:t>to institute and conduct prosecutions, both summary and indictable;</w:t>
      </w:r>
    </w:p>
    <w:p w14:paraId="54A8BCA9" w14:textId="77777777" w:rsidR="0085229E" w:rsidRPr="0085229E" w:rsidRDefault="0085229E" w:rsidP="0085229E">
      <w:pPr>
        <w:pStyle w:val="Quote"/>
        <w:numPr>
          <w:ilvl w:val="0"/>
          <w:numId w:val="25"/>
        </w:numPr>
        <w:spacing w:before="60" w:after="60"/>
        <w:ind w:left="1560"/>
        <w:rPr>
          <w:lang w:eastAsia="en-AU"/>
        </w:rPr>
      </w:pPr>
      <w:r w:rsidRPr="0085229E">
        <w:rPr>
          <w:lang w:eastAsia="en-AU"/>
        </w:rPr>
        <w:t>to institute and respond to appeals;</w:t>
      </w:r>
    </w:p>
    <w:p w14:paraId="685A81C6" w14:textId="77777777" w:rsidR="0085229E" w:rsidRPr="0085229E" w:rsidRDefault="0085229E" w:rsidP="0085229E">
      <w:pPr>
        <w:pStyle w:val="Quote"/>
        <w:numPr>
          <w:ilvl w:val="0"/>
          <w:numId w:val="25"/>
        </w:numPr>
        <w:spacing w:before="60" w:after="60"/>
        <w:ind w:left="1560"/>
        <w:rPr>
          <w:lang w:eastAsia="en-AU"/>
        </w:rPr>
      </w:pPr>
      <w:r w:rsidRPr="0085229E">
        <w:rPr>
          <w:lang w:eastAsia="en-AU"/>
        </w:rPr>
        <w:t>to assist the coroner in inquests and inquiries;</w:t>
      </w:r>
    </w:p>
    <w:p w14:paraId="733175B9" w14:textId="77777777" w:rsidR="0085229E" w:rsidRPr="0085229E" w:rsidRDefault="0085229E" w:rsidP="0085229E">
      <w:pPr>
        <w:pStyle w:val="Quote"/>
        <w:numPr>
          <w:ilvl w:val="0"/>
          <w:numId w:val="25"/>
        </w:numPr>
        <w:spacing w:before="60" w:after="60"/>
        <w:ind w:left="1560"/>
        <w:rPr>
          <w:lang w:eastAsia="en-AU"/>
        </w:rPr>
      </w:pPr>
      <w:r w:rsidRPr="0085229E">
        <w:rPr>
          <w:lang w:eastAsia="en-AU"/>
        </w:rPr>
        <w:t>to restrain and confiscate assets used in, or derived from, the commission of criminal offences; and</w:t>
      </w:r>
    </w:p>
    <w:p w14:paraId="4B7E3085" w14:textId="7FEB9A1E" w:rsidR="0085229E" w:rsidRPr="0085229E" w:rsidRDefault="0085229E" w:rsidP="0085229E">
      <w:pPr>
        <w:pStyle w:val="Quote"/>
        <w:numPr>
          <w:ilvl w:val="0"/>
          <w:numId w:val="25"/>
        </w:numPr>
        <w:spacing w:before="60" w:after="60"/>
        <w:ind w:left="1560"/>
        <w:rPr>
          <w:lang w:eastAsia="en-AU"/>
        </w:rPr>
      </w:pPr>
      <w:r w:rsidRPr="0085229E">
        <w:rPr>
          <w:lang w:eastAsia="en-AU"/>
        </w:rPr>
        <w:t>to provide advice to the police and other investigative agencies.</w:t>
      </w:r>
      <w:r>
        <w:rPr>
          <w:rStyle w:val="FootnoteReference"/>
          <w:lang w:eastAsia="en-AU"/>
        </w:rPr>
        <w:footnoteReference w:id="1099"/>
      </w:r>
    </w:p>
    <w:p w14:paraId="6277ED41" w14:textId="2642C36C" w:rsidR="0085229E" w:rsidRPr="001154D6" w:rsidRDefault="0085229E" w:rsidP="0088036A">
      <w:pPr>
        <w:pStyle w:val="Heading3"/>
      </w:pPr>
      <w:r>
        <w:t xml:space="preserve"> </w:t>
      </w:r>
      <w:bookmarkStart w:id="470" w:name="_Toc143181584"/>
      <w:r w:rsidR="00C3483B">
        <w:t>Matters considered</w:t>
      </w:r>
      <w:bookmarkEnd w:id="470"/>
    </w:p>
    <w:p w14:paraId="604027B5" w14:textId="71A979FD" w:rsidR="008D1937" w:rsidRPr="001154D6" w:rsidRDefault="008D1937" w:rsidP="008D1937">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Acting </w:t>
      </w:r>
      <w:r w:rsidR="00E86172">
        <w:rPr>
          <w:rFonts w:cstheme="minorHAnsi"/>
          <w:bCs/>
          <w:color w:val="000000" w:themeColor="text1"/>
          <w:szCs w:val="20"/>
        </w:rPr>
        <w:t>DPP’s</w:t>
      </w:r>
      <w:r>
        <w:rPr>
          <w:rFonts w:cstheme="minorHAnsi"/>
          <w:bCs/>
          <w:color w:val="000000" w:themeColor="text1"/>
          <w:szCs w:val="20"/>
        </w:rPr>
        <w:t xml:space="preserve"> </w:t>
      </w:r>
      <w:r w:rsidRPr="001154D6">
        <w:rPr>
          <w:rFonts w:cstheme="minorHAnsi"/>
          <w:bCs/>
          <w:color w:val="000000" w:themeColor="text1"/>
          <w:szCs w:val="20"/>
        </w:rPr>
        <w:t xml:space="preserve">appearance before the Committee on </w:t>
      </w:r>
      <w:r>
        <w:rPr>
          <w:rFonts w:cstheme="minorHAnsi"/>
          <w:bCs/>
          <w:color w:val="000000" w:themeColor="text1"/>
          <w:szCs w:val="20"/>
        </w:rPr>
        <w:t>18 July</w:t>
      </w:r>
      <w:r w:rsidRPr="001154D6">
        <w:rPr>
          <w:rFonts w:cstheme="minorHAnsi"/>
          <w:bCs/>
          <w:color w:val="000000" w:themeColor="text1"/>
          <w:szCs w:val="20"/>
        </w:rPr>
        <w:t>, the following matters were considered:</w:t>
      </w:r>
    </w:p>
    <w:p w14:paraId="1840311C" w14:textId="67141BE0" w:rsidR="008D1937" w:rsidRDefault="006D64D3" w:rsidP="008D1937">
      <w:pPr>
        <w:pStyle w:val="ListBullet"/>
        <w:ind w:left="1276"/>
      </w:pPr>
      <w:r>
        <w:t>t</w:t>
      </w:r>
      <w:r w:rsidR="008D1937">
        <w:t>raining to DPP staff;</w:t>
      </w:r>
      <w:r w:rsidR="008D1937">
        <w:rPr>
          <w:rStyle w:val="FootnoteReference"/>
        </w:rPr>
        <w:footnoteReference w:id="1100"/>
      </w:r>
    </w:p>
    <w:p w14:paraId="71A8B74A" w14:textId="46F1D29A" w:rsidR="008D1937" w:rsidRDefault="006D64D3" w:rsidP="008D1937">
      <w:pPr>
        <w:pStyle w:val="ListBullet"/>
        <w:ind w:left="1276"/>
      </w:pPr>
      <w:r>
        <w:t>s</w:t>
      </w:r>
      <w:r w:rsidR="008D1937">
        <w:t>taff morale;</w:t>
      </w:r>
      <w:r w:rsidR="008D1937">
        <w:rPr>
          <w:rStyle w:val="FootnoteReference"/>
        </w:rPr>
        <w:footnoteReference w:id="1101"/>
      </w:r>
    </w:p>
    <w:p w14:paraId="708C93F5" w14:textId="39FAA5DE" w:rsidR="008D1937" w:rsidRDefault="006D64D3" w:rsidP="008D1937">
      <w:pPr>
        <w:pStyle w:val="ListBullet"/>
        <w:ind w:left="1276"/>
      </w:pPr>
      <w:r>
        <w:t>d</w:t>
      </w:r>
      <w:r w:rsidR="008D1937">
        <w:t>uration of the Acting Director’s acting appointment;</w:t>
      </w:r>
      <w:r w:rsidR="008D1937">
        <w:rPr>
          <w:rStyle w:val="FootnoteReference"/>
        </w:rPr>
        <w:footnoteReference w:id="1102"/>
      </w:r>
    </w:p>
    <w:p w14:paraId="5C15046E" w14:textId="4DCA6D8F" w:rsidR="008D1937" w:rsidRDefault="006D64D3" w:rsidP="008D1937">
      <w:pPr>
        <w:pStyle w:val="ListBullet"/>
        <w:ind w:left="1276"/>
      </w:pPr>
      <w:r>
        <w:t>l</w:t>
      </w:r>
      <w:r w:rsidR="008D1937">
        <w:t>egislating sentencing submissions;</w:t>
      </w:r>
      <w:r w:rsidR="008D1937">
        <w:rPr>
          <w:rStyle w:val="FootnoteReference"/>
        </w:rPr>
        <w:footnoteReference w:id="1103"/>
      </w:r>
    </w:p>
    <w:p w14:paraId="2D57D57E" w14:textId="2C4746F3" w:rsidR="008D1937" w:rsidRDefault="006D64D3" w:rsidP="008D1937">
      <w:pPr>
        <w:pStyle w:val="ListBullet"/>
        <w:ind w:left="1276"/>
      </w:pPr>
      <w:r>
        <w:t>i</w:t>
      </w:r>
      <w:r w:rsidR="008D1937">
        <w:t>ssues in prosecuting fraud-related matters;</w:t>
      </w:r>
      <w:r w:rsidR="008D1937">
        <w:rPr>
          <w:rStyle w:val="FootnoteReference"/>
        </w:rPr>
        <w:footnoteReference w:id="1104"/>
      </w:r>
    </w:p>
    <w:p w14:paraId="1DA5FAF9" w14:textId="0F40C086" w:rsidR="008D1937" w:rsidRDefault="006D64D3" w:rsidP="008D1937">
      <w:pPr>
        <w:pStyle w:val="ListBullet"/>
        <w:ind w:left="1276"/>
      </w:pPr>
      <w:r>
        <w:t>c</w:t>
      </w:r>
      <w:r w:rsidR="008D1937">
        <w:t>riminal case conferencing;</w:t>
      </w:r>
      <w:r w:rsidR="008D1937">
        <w:rPr>
          <w:rStyle w:val="FootnoteReference"/>
        </w:rPr>
        <w:footnoteReference w:id="1105"/>
      </w:r>
    </w:p>
    <w:p w14:paraId="0399DEC7" w14:textId="6AE8C581" w:rsidR="008D1937" w:rsidRDefault="006D64D3" w:rsidP="008D1937">
      <w:pPr>
        <w:pStyle w:val="ListBullet"/>
        <w:ind w:left="1276"/>
      </w:pPr>
      <w:r>
        <w:t>d</w:t>
      </w:r>
      <w:r w:rsidR="008D1937">
        <w:t>omestic violence and sexual offence charges and prosecutions during Covid lockdowns;</w:t>
      </w:r>
      <w:r w:rsidR="008D1937">
        <w:rPr>
          <w:rStyle w:val="FootnoteReference"/>
        </w:rPr>
        <w:footnoteReference w:id="1106"/>
      </w:r>
      <w:r w:rsidR="008D1937">
        <w:t xml:space="preserve"> and</w:t>
      </w:r>
    </w:p>
    <w:p w14:paraId="4104343C" w14:textId="5B73239F" w:rsidR="008D1937" w:rsidRDefault="006D64D3" w:rsidP="008D1937">
      <w:pPr>
        <w:pStyle w:val="ListBullet"/>
        <w:ind w:left="1276"/>
      </w:pPr>
      <w:r>
        <w:t>e</w:t>
      </w:r>
      <w:r w:rsidR="008D1937">
        <w:t>ngagement of external legal advice or representation.</w:t>
      </w:r>
      <w:r w:rsidR="008D1937">
        <w:rPr>
          <w:rStyle w:val="FootnoteReference"/>
        </w:rPr>
        <w:footnoteReference w:id="1107"/>
      </w:r>
    </w:p>
    <w:p w14:paraId="6216BFB4" w14:textId="4CB8247A" w:rsidR="00183EE1" w:rsidRDefault="00183EE1" w:rsidP="00183EE1">
      <w:pPr>
        <w:pStyle w:val="Heading2"/>
      </w:pPr>
      <w:bookmarkStart w:id="471" w:name="_Toc143181585"/>
      <w:r>
        <w:t>Legal Aid ACT</w:t>
      </w:r>
      <w:bookmarkEnd w:id="471"/>
    </w:p>
    <w:p w14:paraId="4F5C42E6" w14:textId="3D4C9A9B" w:rsidR="00B51D7E" w:rsidRDefault="00B51D7E" w:rsidP="00B51D7E">
      <w:pPr>
        <w:pStyle w:val="ListNumber2"/>
      </w:pPr>
      <w:r>
        <w:t>Budget Statements D states that the primary purpose of Legal Aid is to provide vulnerable and disadvantaged Australians with access to justice through a range of legal aid services.’</w:t>
      </w:r>
      <w:r>
        <w:rPr>
          <w:rStyle w:val="FootnoteReference"/>
        </w:rPr>
        <w:footnoteReference w:id="1108"/>
      </w:r>
    </w:p>
    <w:p w14:paraId="529DF510" w14:textId="0462C75F" w:rsidR="002B0C1F" w:rsidRPr="001154D6" w:rsidRDefault="00C3483B" w:rsidP="0088036A">
      <w:pPr>
        <w:pStyle w:val="Heading3"/>
      </w:pPr>
      <w:bookmarkStart w:id="472" w:name="_Toc143181586"/>
      <w:r>
        <w:t>Matters considered</w:t>
      </w:r>
      <w:bookmarkEnd w:id="472"/>
    </w:p>
    <w:p w14:paraId="00C277E6" w14:textId="77777777" w:rsidR="003C4388" w:rsidRPr="001154D6" w:rsidRDefault="003C4388" w:rsidP="003C4388">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w:t>
      </w:r>
      <w:r>
        <w:rPr>
          <w:rFonts w:cstheme="minorHAnsi"/>
          <w:bCs/>
          <w:color w:val="000000" w:themeColor="text1"/>
          <w:szCs w:val="20"/>
        </w:rPr>
        <w:t xml:space="preserve">Legal Aid ACT’s </w:t>
      </w:r>
      <w:r w:rsidRPr="001154D6">
        <w:rPr>
          <w:rFonts w:cstheme="minorHAnsi"/>
          <w:bCs/>
          <w:color w:val="000000" w:themeColor="text1"/>
          <w:szCs w:val="20"/>
        </w:rPr>
        <w:t>appearance before the Committee on</w:t>
      </w:r>
      <w:r>
        <w:rPr>
          <w:rFonts w:cstheme="minorHAnsi"/>
          <w:bCs/>
          <w:color w:val="000000" w:themeColor="text1"/>
          <w:szCs w:val="20"/>
        </w:rPr>
        <w:t xml:space="preserve"> 19 July</w:t>
      </w:r>
      <w:r w:rsidRPr="001154D6">
        <w:rPr>
          <w:rFonts w:cstheme="minorHAnsi"/>
          <w:bCs/>
          <w:color w:val="000000" w:themeColor="text1"/>
          <w:szCs w:val="20"/>
        </w:rPr>
        <w:t>, the following matters were considered:</w:t>
      </w:r>
    </w:p>
    <w:p w14:paraId="3F7E717F" w14:textId="252BE1DE" w:rsidR="003C4388" w:rsidRDefault="006D64D3" w:rsidP="003C4388">
      <w:pPr>
        <w:pStyle w:val="ListBullet"/>
        <w:ind w:left="1276"/>
      </w:pPr>
      <w:r>
        <w:t>d</w:t>
      </w:r>
      <w:r w:rsidR="003C4388">
        <w:t>ecreased funding for 2025-266;</w:t>
      </w:r>
      <w:r w:rsidR="003C4388">
        <w:rPr>
          <w:rStyle w:val="FootnoteReference"/>
        </w:rPr>
        <w:footnoteReference w:id="1109"/>
      </w:r>
    </w:p>
    <w:p w14:paraId="70D4DECA" w14:textId="69A818BE" w:rsidR="003C4388" w:rsidRDefault="006D64D3" w:rsidP="003C4388">
      <w:pPr>
        <w:pStyle w:val="ListBullet"/>
        <w:ind w:left="1276"/>
      </w:pPr>
      <w:r>
        <w:t>m</w:t>
      </w:r>
      <w:r w:rsidR="003C4388">
        <w:t>eans testing for legal aid;</w:t>
      </w:r>
      <w:r w:rsidR="003C4388">
        <w:rPr>
          <w:rStyle w:val="FootnoteReference"/>
        </w:rPr>
        <w:footnoteReference w:id="1110"/>
      </w:r>
    </w:p>
    <w:p w14:paraId="3173E5E4" w14:textId="0AF98104" w:rsidR="003C4388" w:rsidRDefault="006D64D3" w:rsidP="003C4388">
      <w:pPr>
        <w:pStyle w:val="ListBullet"/>
        <w:ind w:left="1276"/>
      </w:pPr>
      <w:r>
        <w:t>f</w:t>
      </w:r>
      <w:r w:rsidR="003C4388">
        <w:t>unding in response to the 2022 Hacking incident;</w:t>
      </w:r>
      <w:r w:rsidR="003C4388">
        <w:rPr>
          <w:rStyle w:val="FootnoteReference"/>
        </w:rPr>
        <w:footnoteReference w:id="1111"/>
      </w:r>
    </w:p>
    <w:p w14:paraId="46473511" w14:textId="189D07ED" w:rsidR="003C4388" w:rsidRDefault="006D64D3" w:rsidP="003C4388">
      <w:pPr>
        <w:pStyle w:val="ListBullet"/>
        <w:ind w:left="1276"/>
      </w:pPr>
      <w:r>
        <w:t>s</w:t>
      </w:r>
      <w:r w:rsidR="003C4388">
        <w:t>taffing levels;</w:t>
      </w:r>
      <w:r w:rsidR="003C4388">
        <w:rPr>
          <w:rStyle w:val="FootnoteReference"/>
        </w:rPr>
        <w:footnoteReference w:id="1112"/>
      </w:r>
    </w:p>
    <w:p w14:paraId="34CBB3D4" w14:textId="05D2D35B" w:rsidR="003C4388" w:rsidRDefault="006D64D3" w:rsidP="003C4388">
      <w:pPr>
        <w:pStyle w:val="ListBullet"/>
        <w:ind w:left="1276"/>
      </w:pPr>
      <w:r>
        <w:t>o</w:t>
      </w:r>
      <w:r w:rsidR="003C4388">
        <w:t>ffice space refit;</w:t>
      </w:r>
      <w:r w:rsidR="003C4388">
        <w:rPr>
          <w:rStyle w:val="FootnoteReference"/>
        </w:rPr>
        <w:footnoteReference w:id="1113"/>
      </w:r>
    </w:p>
    <w:p w14:paraId="05BEA004" w14:textId="77777777" w:rsidR="003C4388" w:rsidRDefault="003C4388" w:rsidP="003C4388">
      <w:pPr>
        <w:pStyle w:val="ListBullet"/>
        <w:ind w:left="1276"/>
      </w:pPr>
      <w:r>
        <w:t>Galambany Circle Sentencing Court and Drug and Alcohol Court;</w:t>
      </w:r>
      <w:r>
        <w:rPr>
          <w:rStyle w:val="FootnoteReference"/>
        </w:rPr>
        <w:footnoteReference w:id="1114"/>
      </w:r>
    </w:p>
    <w:p w14:paraId="7D0D5E50" w14:textId="7A018064" w:rsidR="003C4388" w:rsidRDefault="006D64D3" w:rsidP="003C4388">
      <w:pPr>
        <w:pStyle w:val="ListBullet"/>
        <w:ind w:left="1276"/>
      </w:pPr>
      <w:r>
        <w:t>c</w:t>
      </w:r>
      <w:r w:rsidR="003C4388">
        <w:t>ost of living pressures and demand for services;</w:t>
      </w:r>
      <w:r w:rsidR="003C4388">
        <w:rPr>
          <w:rStyle w:val="FootnoteReference"/>
        </w:rPr>
        <w:footnoteReference w:id="1115"/>
      </w:r>
    </w:p>
    <w:p w14:paraId="04E8315B" w14:textId="548BC9B5" w:rsidR="003C4388" w:rsidRDefault="006D64D3" w:rsidP="003C4388">
      <w:pPr>
        <w:pStyle w:val="ListBullet"/>
        <w:ind w:left="1276"/>
      </w:pPr>
      <w:r>
        <w:t>p</w:t>
      </w:r>
      <w:r w:rsidR="003C4388">
        <w:t>rocurement for improvements;</w:t>
      </w:r>
      <w:r w:rsidR="003C4388">
        <w:rPr>
          <w:rStyle w:val="FootnoteReference"/>
        </w:rPr>
        <w:footnoteReference w:id="1116"/>
      </w:r>
      <w:r w:rsidR="003C4388">
        <w:t xml:space="preserve"> and</w:t>
      </w:r>
    </w:p>
    <w:p w14:paraId="5ABA2123" w14:textId="5F62ECC7" w:rsidR="003C4388" w:rsidRDefault="006D64D3" w:rsidP="003C4388">
      <w:pPr>
        <w:pStyle w:val="ListBullet"/>
        <w:ind w:left="1276"/>
      </w:pPr>
      <w:r>
        <w:t>a</w:t>
      </w:r>
      <w:r w:rsidR="003C4388">
        <w:t xml:space="preserve">ccess for </w:t>
      </w:r>
      <w:r>
        <w:t>c</w:t>
      </w:r>
      <w:r w:rsidR="003C4388">
        <w:t>hildren to lawyers.</w:t>
      </w:r>
      <w:r w:rsidR="003C4388">
        <w:rPr>
          <w:rStyle w:val="FootnoteReference"/>
        </w:rPr>
        <w:footnoteReference w:id="1117"/>
      </w:r>
    </w:p>
    <w:p w14:paraId="6EADA7B5" w14:textId="1E050D6D" w:rsidR="002B0C1F" w:rsidRDefault="00C3483B" w:rsidP="002B0C1F">
      <w:pPr>
        <w:pStyle w:val="Heading3"/>
      </w:pPr>
      <w:bookmarkStart w:id="473" w:name="_Toc143181587"/>
      <w:r>
        <w:t>Key issues</w:t>
      </w:r>
      <w:bookmarkEnd w:id="473"/>
    </w:p>
    <w:p w14:paraId="03414D2F" w14:textId="77777777" w:rsidR="00684CE3" w:rsidRPr="006555CC" w:rsidRDefault="00684CE3" w:rsidP="00684CE3">
      <w:pPr>
        <w:pStyle w:val="Heading4"/>
      </w:pPr>
      <w:r>
        <w:t>Lawyers for children</w:t>
      </w:r>
    </w:p>
    <w:p w14:paraId="7B3ABFCA" w14:textId="77777777" w:rsidR="00684CE3" w:rsidRDefault="00684CE3" w:rsidP="00684CE3">
      <w:pPr>
        <w:pStyle w:val="ListNumber2"/>
      </w:pPr>
      <w:r>
        <w:t xml:space="preserve">During the public hearing on 19 July 2023, the Committee asked about </w:t>
      </w:r>
      <w:r w:rsidRPr="00021DF9">
        <w:t>access for children to independent children’s lawyers, particularly in complex and family violence cases</w:t>
      </w:r>
      <w:r>
        <w:t>.</w:t>
      </w:r>
    </w:p>
    <w:p w14:paraId="17DC9FAC" w14:textId="44BE49EB" w:rsidR="00684CE3" w:rsidRDefault="00684CE3" w:rsidP="00684CE3">
      <w:pPr>
        <w:pStyle w:val="ListNumber2"/>
      </w:pPr>
      <w:r>
        <w:t>Legal Aid ACT said that there was not enough access to lawyers for children. They noted that independent children’s law work was complex and difficult, and the rates that Legal Aid could pay did not attract enough lawyers to this work. Legal Aid said that while there were ‘</w:t>
      </w:r>
      <w:r w:rsidRPr="00EF6920">
        <w:t>some very generous lawyers out there who do this work</w:t>
      </w:r>
      <w:r>
        <w:t xml:space="preserve">‘, the pool of available lawyers was diminishing. Consequently, most of the </w:t>
      </w:r>
      <w:r w:rsidR="00E86172">
        <w:t>children’s</w:t>
      </w:r>
      <w:r>
        <w:t xml:space="preserve"> law work was conducted in-house by Legal Aid:</w:t>
      </w:r>
    </w:p>
    <w:p w14:paraId="05E65AA3" w14:textId="77777777" w:rsidR="00684CE3" w:rsidRDefault="00684CE3" w:rsidP="00684CE3">
      <w:pPr>
        <w:pStyle w:val="Quote"/>
      </w:pPr>
      <w:r w:rsidRPr="00EF6920">
        <w:t>It is not unusual for one of our senior lawyers to have about 45 independent children matters he is managing</w:t>
      </w:r>
      <w:r>
        <w:t>.</w:t>
      </w:r>
      <w:r>
        <w:rPr>
          <w:rStyle w:val="FootnoteReference"/>
        </w:rPr>
        <w:footnoteReference w:id="1118"/>
      </w:r>
    </w:p>
    <w:tbl>
      <w:tblPr>
        <w:tblStyle w:val="Recommendationbox"/>
        <w:tblW w:w="0" w:type="auto"/>
        <w:tblLook w:val="0600" w:firstRow="0" w:lastRow="0" w:firstColumn="0" w:lastColumn="0" w:noHBand="1" w:noVBand="1"/>
      </w:tblPr>
      <w:tblGrid>
        <w:gridCol w:w="8175"/>
      </w:tblGrid>
      <w:tr w:rsidR="0013027D" w14:paraId="4426F29D" w14:textId="77777777" w:rsidTr="00F77B8B">
        <w:tc>
          <w:tcPr>
            <w:tcW w:w="7891" w:type="dxa"/>
          </w:tcPr>
          <w:p w14:paraId="183441F2" w14:textId="77777777" w:rsidR="0013027D" w:rsidRDefault="0013027D" w:rsidP="0013027D">
            <w:pPr>
              <w:pStyle w:val="Recommendationheading"/>
            </w:pPr>
            <w:bookmarkStart w:id="474" w:name="_Toc143181867"/>
            <w:r>
              <w:t xml:space="preserve">Recommendation </w:t>
            </w:r>
            <w:r>
              <w:fldChar w:fldCharType="begin"/>
            </w:r>
            <w:r>
              <w:instrText xml:space="preserve"> AUTONUMLGL \* Arabic\e </w:instrText>
            </w:r>
            <w:r>
              <w:fldChar w:fldCharType="end"/>
            </w:r>
            <w:bookmarkEnd w:id="474"/>
          </w:p>
          <w:p w14:paraId="098B6824" w14:textId="6521CB45" w:rsidR="0013027D" w:rsidRDefault="0013027D" w:rsidP="0013027D">
            <w:pPr>
              <w:pStyle w:val="Recommendationbody"/>
            </w:pPr>
            <w:bookmarkStart w:id="475" w:name="_Toc143181868"/>
            <w:r w:rsidRPr="00C7005C">
              <w:rPr>
                <w:lang w:eastAsia="en-AU"/>
              </w:rPr>
              <w:t>The Committee recommends that the ACT Government provide sufficient funding to enable Legal Aid to offer independent children's lawyers to all children involved in domestic and family violence allegations.</w:t>
            </w:r>
            <w:bookmarkEnd w:id="475"/>
          </w:p>
        </w:tc>
      </w:tr>
    </w:tbl>
    <w:p w14:paraId="30328D49" w14:textId="04AFABBD" w:rsidR="00183EE1" w:rsidRDefault="00183EE1" w:rsidP="00183EE1">
      <w:pPr>
        <w:pStyle w:val="Heading2"/>
      </w:pPr>
      <w:bookmarkStart w:id="476" w:name="_Toc143181588"/>
      <w:r>
        <w:t>Commissioner for Sustainability and the Environment</w:t>
      </w:r>
      <w:bookmarkEnd w:id="476"/>
    </w:p>
    <w:p w14:paraId="625C12DA" w14:textId="6E973B2B" w:rsidR="002466B8" w:rsidRDefault="002466B8" w:rsidP="002466B8">
      <w:pPr>
        <w:pStyle w:val="ListNumber2"/>
      </w:pPr>
      <w:r>
        <w:t>The Commissioner for Sustainability and the Environment is an independent statutory position. Their functions are:</w:t>
      </w:r>
    </w:p>
    <w:p w14:paraId="7A2B447B" w14:textId="65220D7C" w:rsidR="002466B8" w:rsidRDefault="002466B8" w:rsidP="002466B8">
      <w:pPr>
        <w:pStyle w:val="Quote"/>
        <w:numPr>
          <w:ilvl w:val="0"/>
          <w:numId w:val="27"/>
        </w:numPr>
        <w:spacing w:before="60" w:after="60"/>
        <w:ind w:left="1560"/>
      </w:pPr>
      <w:r>
        <w:t>Investigating </w:t>
      </w:r>
      <w:hyperlink r:id="rId28" w:history="1">
        <w:r w:rsidRPr="002466B8">
          <w:t>complaints</w:t>
        </w:r>
      </w:hyperlink>
      <w:r>
        <w:t> about the management of the environment by the Territory or a territory authority; and issues relating to ecologically sustainable development in the ACT;</w:t>
      </w:r>
    </w:p>
    <w:p w14:paraId="68EF0CDB" w14:textId="77777777" w:rsidR="002466B8" w:rsidRDefault="002466B8" w:rsidP="002466B8">
      <w:pPr>
        <w:pStyle w:val="Quote"/>
        <w:numPr>
          <w:ilvl w:val="0"/>
          <w:numId w:val="27"/>
        </w:numPr>
        <w:spacing w:before="60" w:after="60"/>
        <w:ind w:left="1560"/>
      </w:pPr>
      <w:r>
        <w:t>Conduct </w:t>
      </w:r>
      <w:hyperlink r:id="rId29" w:history="1">
        <w:r w:rsidRPr="002466B8">
          <w:t>investigations</w:t>
        </w:r>
      </w:hyperlink>
      <w:r>
        <w:t> as directed by the Minister;</w:t>
      </w:r>
    </w:p>
    <w:p w14:paraId="35CD163C" w14:textId="77777777" w:rsidR="002466B8" w:rsidRDefault="002466B8" w:rsidP="002466B8">
      <w:pPr>
        <w:pStyle w:val="Quote"/>
        <w:numPr>
          <w:ilvl w:val="0"/>
          <w:numId w:val="27"/>
        </w:numPr>
        <w:spacing w:before="60" w:after="60"/>
        <w:ind w:left="1560"/>
      </w:pPr>
      <w:r>
        <w:t>Conduct on the Commissioner’s own initiative, investigations into actions of an agency where those actions would have a substantial impact on the environment of the ACT; and</w:t>
      </w:r>
    </w:p>
    <w:p w14:paraId="17DACC1F" w14:textId="045CFB36" w:rsidR="002466B8" w:rsidRDefault="002466B8" w:rsidP="002466B8">
      <w:pPr>
        <w:pStyle w:val="Quote"/>
        <w:numPr>
          <w:ilvl w:val="0"/>
          <w:numId w:val="27"/>
        </w:numPr>
        <w:spacing w:before="60" w:after="60"/>
        <w:ind w:left="1560"/>
      </w:pPr>
      <w:r>
        <w:t>Deliver </w:t>
      </w:r>
      <w:hyperlink r:id="rId30" w:history="1">
        <w:r w:rsidRPr="002466B8">
          <w:t>state of the environment</w:t>
        </w:r>
      </w:hyperlink>
      <w:r>
        <w:t> reports.</w:t>
      </w:r>
      <w:r>
        <w:rPr>
          <w:rStyle w:val="FootnoteReference"/>
        </w:rPr>
        <w:footnoteReference w:id="1119"/>
      </w:r>
    </w:p>
    <w:p w14:paraId="4B038826" w14:textId="7D962AB3" w:rsidR="002466B8" w:rsidRPr="001154D6" w:rsidRDefault="00C3483B" w:rsidP="0088036A">
      <w:pPr>
        <w:pStyle w:val="Heading3"/>
      </w:pPr>
      <w:bookmarkStart w:id="477" w:name="_Toc143181589"/>
      <w:r>
        <w:t>Matters considered</w:t>
      </w:r>
      <w:bookmarkEnd w:id="477"/>
    </w:p>
    <w:p w14:paraId="4F76788D" w14:textId="77777777" w:rsidR="008902FC" w:rsidRPr="001154D6" w:rsidRDefault="008902FC" w:rsidP="008902FC">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w:t>
      </w:r>
      <w:r>
        <w:rPr>
          <w:rFonts w:cstheme="minorHAnsi"/>
          <w:bCs/>
          <w:color w:val="000000" w:themeColor="text1"/>
          <w:szCs w:val="20"/>
        </w:rPr>
        <w:t xml:space="preserve">the </w:t>
      </w:r>
      <w:r>
        <w:t>Commissioner</w:t>
      </w:r>
      <w:r>
        <w:rPr>
          <w:rFonts w:cstheme="minorHAnsi"/>
          <w:bCs/>
          <w:color w:val="000000" w:themeColor="text1"/>
          <w:szCs w:val="20"/>
        </w:rPr>
        <w:t xml:space="preserve">’s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 2023</w:t>
      </w:r>
      <w:r w:rsidRPr="001154D6">
        <w:rPr>
          <w:rFonts w:cstheme="minorHAnsi"/>
          <w:bCs/>
          <w:color w:val="000000" w:themeColor="text1"/>
          <w:szCs w:val="20"/>
        </w:rPr>
        <w:t>, the following matters were considered:</w:t>
      </w:r>
    </w:p>
    <w:p w14:paraId="0EFB9EC1" w14:textId="1FC32C4E" w:rsidR="008902FC" w:rsidRDefault="006D64D3" w:rsidP="008902FC">
      <w:pPr>
        <w:pStyle w:val="ListBullet"/>
        <w:ind w:left="1276"/>
      </w:pPr>
      <w:r>
        <w:t>t</w:t>
      </w:r>
      <w:r w:rsidR="008902FC">
        <w:t>he response to the O</w:t>
      </w:r>
      <w:r w:rsidR="008902FC" w:rsidRPr="00E1275A">
        <w:t>ffice</w:t>
      </w:r>
      <w:r w:rsidR="008902FC">
        <w:t xml:space="preserve"> of the Commissioner for Sustainability and the Environment’s (the Office)</w:t>
      </w:r>
      <w:r w:rsidR="008902FC" w:rsidRPr="00E1275A">
        <w:t xml:space="preserve"> </w:t>
      </w:r>
      <w:r w:rsidR="008902FC">
        <w:t>report on wood heaters in the ACT;</w:t>
      </w:r>
      <w:r w:rsidR="008902FC">
        <w:rPr>
          <w:rStyle w:val="FootnoteReference"/>
        </w:rPr>
        <w:footnoteReference w:id="1120"/>
      </w:r>
    </w:p>
    <w:p w14:paraId="66060A4F" w14:textId="07362C0C" w:rsidR="008902FC" w:rsidRDefault="006D64D3" w:rsidP="008902FC">
      <w:pPr>
        <w:pStyle w:val="ListBullet"/>
        <w:ind w:left="1276"/>
      </w:pPr>
      <w:r>
        <w:t>a</w:t>
      </w:r>
      <w:r w:rsidR="008902FC">
        <w:t>ssessment of Scope 3 Greenhouse gas emissions in budget decision-making;</w:t>
      </w:r>
      <w:r w:rsidR="008902FC">
        <w:rPr>
          <w:rStyle w:val="FootnoteReference"/>
        </w:rPr>
        <w:footnoteReference w:id="1121"/>
      </w:r>
    </w:p>
    <w:p w14:paraId="10C65B62" w14:textId="6DE85D50" w:rsidR="008902FC" w:rsidRDefault="006D64D3" w:rsidP="008902FC">
      <w:pPr>
        <w:pStyle w:val="ListBullet"/>
        <w:ind w:left="1276"/>
      </w:pPr>
      <w:r>
        <w:t>c</w:t>
      </w:r>
      <w:r w:rsidR="008902FC">
        <w:t>omplaints received by the Office in the 2022-2023 financial year;</w:t>
      </w:r>
      <w:r w:rsidR="008902FC">
        <w:rPr>
          <w:rStyle w:val="FootnoteReference"/>
        </w:rPr>
        <w:footnoteReference w:id="1122"/>
      </w:r>
      <w:r w:rsidR="008902FC">
        <w:t xml:space="preserve"> and</w:t>
      </w:r>
    </w:p>
    <w:p w14:paraId="24AC7A8C" w14:textId="3C7BFFB4" w:rsidR="008902FC" w:rsidRDefault="006D64D3" w:rsidP="008902FC">
      <w:pPr>
        <w:pStyle w:val="ListBullet"/>
        <w:ind w:left="1276"/>
      </w:pPr>
      <w:r>
        <w:t>s</w:t>
      </w:r>
      <w:r w:rsidR="008902FC">
        <w:t>taffing and resourcing for the Office.</w:t>
      </w:r>
      <w:r w:rsidR="008902FC">
        <w:rPr>
          <w:rStyle w:val="FootnoteReference"/>
        </w:rPr>
        <w:footnoteReference w:id="1123"/>
      </w:r>
    </w:p>
    <w:p w14:paraId="0E33E5B4" w14:textId="1FEA194F" w:rsidR="002466B8" w:rsidRDefault="00C3483B" w:rsidP="002466B8">
      <w:pPr>
        <w:pStyle w:val="Heading3"/>
      </w:pPr>
      <w:bookmarkStart w:id="478" w:name="_Toc143181590"/>
      <w:r>
        <w:t>Key issues</w:t>
      </w:r>
      <w:bookmarkEnd w:id="478"/>
    </w:p>
    <w:p w14:paraId="1A7A60A5" w14:textId="77777777" w:rsidR="00397480" w:rsidRPr="006555CC" w:rsidRDefault="00397480" w:rsidP="00397480">
      <w:pPr>
        <w:pStyle w:val="Heading4"/>
      </w:pPr>
      <w:r>
        <w:t>Delays on requests for information</w:t>
      </w:r>
    </w:p>
    <w:p w14:paraId="63DA6B9D" w14:textId="77777777" w:rsidR="00397480" w:rsidRDefault="00397480" w:rsidP="00397480">
      <w:pPr>
        <w:pStyle w:val="ListNumber2"/>
      </w:pPr>
      <w:r>
        <w:t xml:space="preserve">During the public hearing, the Committee heard from the Commissioner that, although they are sufficiently resourced, the ‘major barrier’ to undertake legislative functions such as complaints-handling investigations and the publishing of State of the Environment reports is, in fact, the time that the Office spends </w:t>
      </w:r>
      <w:r w:rsidRPr="008151BE">
        <w:t xml:space="preserve">requesting and obtaining information from </w:t>
      </w:r>
      <w:r>
        <w:t xml:space="preserve">government </w:t>
      </w:r>
      <w:r w:rsidRPr="008151BE">
        <w:t>directorates.</w:t>
      </w:r>
      <w:r>
        <w:rPr>
          <w:rStyle w:val="FootnoteReference"/>
        </w:rPr>
        <w:footnoteReference w:id="1124"/>
      </w:r>
    </w:p>
    <w:p w14:paraId="4D5F3F6D" w14:textId="77777777" w:rsidR="00397480" w:rsidRDefault="00397480" w:rsidP="00397480">
      <w:pPr>
        <w:pStyle w:val="ListNumber2"/>
      </w:pPr>
      <w:r>
        <w:t>Dr Sophie Lewis, the Commissioner, told the Committee that ‘</w:t>
      </w:r>
      <w:r w:rsidRPr="008151BE">
        <w:t>it takes a considerable amount of our time to follow up and obtain that data</w:t>
      </w:r>
      <w:r>
        <w:t>’:</w:t>
      </w:r>
      <w:r>
        <w:rPr>
          <w:rStyle w:val="FootnoteReference"/>
        </w:rPr>
        <w:footnoteReference w:id="1125"/>
      </w:r>
    </w:p>
    <w:p w14:paraId="5A1106D2" w14:textId="77777777" w:rsidR="00397480" w:rsidRDefault="00397480" w:rsidP="00397480">
      <w:pPr>
        <w:pStyle w:val="Quote"/>
      </w:pPr>
      <w:r w:rsidRPr="008151BE">
        <w:t>F</w:t>
      </w:r>
      <w:r w:rsidRPr="003E11C1">
        <w:t xml:space="preserve">or example, Victoria </w:t>
      </w:r>
      <w:r>
        <w:t xml:space="preserve">[Ms Herbert] </w:t>
      </w:r>
      <w:r w:rsidRPr="003E11C1">
        <w:t>spoke to the State of the environment report and the work we have undertaken to date. The time frame that we provided to directorates for providing us with that information was mid-April. We are yet to receive information from some directorates</w:t>
      </w:r>
      <w:r w:rsidRPr="008151BE">
        <w:t>.</w:t>
      </w:r>
      <w:r>
        <w:rPr>
          <w:rStyle w:val="FootnoteReference"/>
        </w:rPr>
        <w:footnoteReference w:id="1126"/>
      </w:r>
    </w:p>
    <w:p w14:paraId="5A3F9867" w14:textId="77777777" w:rsidR="00397480" w:rsidRDefault="00397480" w:rsidP="00397480">
      <w:pPr>
        <w:pStyle w:val="ListNumber2"/>
      </w:pPr>
      <w:r>
        <w:t>Whilst the Commissioner noted that these delays were not experienced across all government directorates, the issue is not exclusive to the State of the Environment reports:</w:t>
      </w:r>
    </w:p>
    <w:p w14:paraId="54C699C2" w14:textId="77777777" w:rsidR="00397480" w:rsidRDefault="00397480" w:rsidP="00397480">
      <w:pPr>
        <w:pStyle w:val="Quote"/>
      </w:pPr>
      <w:r w:rsidRPr="003E11C1">
        <w:t>In the wood heater report, we also encountered this issue. There are the FTEs that I outlined—and you will see, if you dig into it, that we underspent in the last financial year—and we are well resourced in that regard, but the capacity of the office to obtain and receive information is where we really struggle to undertake the work that is required of us under our legislation.</w:t>
      </w:r>
      <w:r>
        <w:rPr>
          <w:rStyle w:val="FootnoteReference"/>
        </w:rPr>
        <w:footnoteReference w:id="1127"/>
      </w:r>
    </w:p>
    <w:p w14:paraId="6205885B" w14:textId="77777777" w:rsidR="00397480" w:rsidRDefault="00397480" w:rsidP="00397480">
      <w:pPr>
        <w:pStyle w:val="ListNumber2"/>
      </w:pPr>
      <w:r>
        <w:t>The Committee is of the view that, in order for a tangible improvement to the flow of information to the Office, that all government directorates must respond to requests for information from the Office within 30 working days.</w:t>
      </w:r>
    </w:p>
    <w:p w14:paraId="094D05F2" w14:textId="77777777" w:rsidR="00397480" w:rsidRDefault="00397480" w:rsidP="00397480">
      <w:pPr>
        <w:pStyle w:val="ListNumber2"/>
      </w:pPr>
      <w:r>
        <w:t>This is to ensure that both the Commissioner and the Office are able to carry out their core functions under the</w:t>
      </w:r>
      <w:r w:rsidRPr="00AB5994">
        <w:t xml:space="preserve"> </w:t>
      </w:r>
      <w:r w:rsidRPr="00AB5994">
        <w:rPr>
          <w:i/>
          <w:iCs/>
        </w:rPr>
        <w:t>Commissioner for Sustainability and the Environment Act 199</w:t>
      </w:r>
      <w:r>
        <w:rPr>
          <w:i/>
          <w:iCs/>
        </w:rPr>
        <w:t>3</w:t>
      </w:r>
      <w:r>
        <w:t xml:space="preserve">, which includes </w:t>
      </w:r>
      <w:r w:rsidRPr="00AB5994">
        <w:t>ensur</w:t>
      </w:r>
      <w:r>
        <w:t>ing</w:t>
      </w:r>
      <w:r w:rsidRPr="00AB5994">
        <w:t xml:space="preserve"> regular and consistent reporting on matters relating to the condition and management of the environment in the Territory</w:t>
      </w:r>
      <w:r>
        <w:t xml:space="preserve">, and </w:t>
      </w:r>
      <w:r w:rsidRPr="00AB5994">
        <w:t>ensur</w:t>
      </w:r>
      <w:r>
        <w:t>ing</w:t>
      </w:r>
      <w:r w:rsidRPr="00AB5994">
        <w:t xml:space="preserve"> regular reporting on progress towards ecologically sustainable development by the Territory and Territory authorities</w:t>
      </w:r>
      <w:r>
        <w:t>.</w:t>
      </w:r>
    </w:p>
    <w:tbl>
      <w:tblPr>
        <w:tblStyle w:val="Recommendationbox"/>
        <w:tblW w:w="0" w:type="auto"/>
        <w:tblLook w:val="0600" w:firstRow="0" w:lastRow="0" w:firstColumn="0" w:lastColumn="0" w:noHBand="1" w:noVBand="1"/>
      </w:tblPr>
      <w:tblGrid>
        <w:gridCol w:w="8175"/>
      </w:tblGrid>
      <w:tr w:rsidR="009625E6" w14:paraId="5E8608CA" w14:textId="77777777" w:rsidTr="00F77B8B">
        <w:tc>
          <w:tcPr>
            <w:tcW w:w="7891" w:type="dxa"/>
          </w:tcPr>
          <w:p w14:paraId="634C5169" w14:textId="77777777" w:rsidR="009625E6" w:rsidRDefault="009625E6" w:rsidP="009625E6">
            <w:pPr>
              <w:pStyle w:val="Recommendationheading"/>
            </w:pPr>
            <w:bookmarkStart w:id="479" w:name="_Toc143181869"/>
            <w:r>
              <w:t xml:space="preserve">Recommendation </w:t>
            </w:r>
            <w:r>
              <w:fldChar w:fldCharType="begin"/>
            </w:r>
            <w:r>
              <w:instrText xml:space="preserve"> AUTONUMLGL \* Arabic\e </w:instrText>
            </w:r>
            <w:r>
              <w:fldChar w:fldCharType="end"/>
            </w:r>
            <w:bookmarkEnd w:id="479"/>
          </w:p>
          <w:p w14:paraId="1C4357A5" w14:textId="11D77285" w:rsidR="009625E6" w:rsidRDefault="009625E6" w:rsidP="009625E6">
            <w:pPr>
              <w:pStyle w:val="Recommendationbody"/>
            </w:pPr>
            <w:bookmarkStart w:id="480" w:name="_Toc143181870"/>
            <w:r>
              <w:t>The Committee recommends that all government directorates must respond to requests for information from the Office of the Commissioner for Sustainability and the Environment within 30 business days.</w:t>
            </w:r>
            <w:bookmarkEnd w:id="480"/>
          </w:p>
        </w:tc>
      </w:tr>
    </w:tbl>
    <w:p w14:paraId="776764CA" w14:textId="0E6EDD27" w:rsidR="00183EE1" w:rsidRDefault="00183EE1" w:rsidP="00183EE1">
      <w:pPr>
        <w:pStyle w:val="Heading2"/>
      </w:pPr>
      <w:bookmarkStart w:id="481" w:name="_Toc143181591"/>
      <w:r>
        <w:t>Inspector of Correctional Services</w:t>
      </w:r>
      <w:bookmarkEnd w:id="481"/>
    </w:p>
    <w:p w14:paraId="1254EFEE" w14:textId="618B5049" w:rsidR="00AE0B3A" w:rsidRDefault="00AE0B3A" w:rsidP="00AE0B3A">
      <w:pPr>
        <w:pStyle w:val="ListNumber2"/>
      </w:pPr>
      <w:r>
        <w:t>The functions of the Inspector of Correctional Services are to ‘</w:t>
      </w:r>
      <w:r w:rsidRPr="00AE0B3A">
        <w:t>provide independent oversight of ACT correctional and youth justice facilities, focusing on continual improvement and prevention of ill-treatment.</w:t>
      </w:r>
      <w:r>
        <w:t>’</w:t>
      </w:r>
      <w:r>
        <w:rPr>
          <w:rStyle w:val="FootnoteReference"/>
        </w:rPr>
        <w:footnoteReference w:id="1128"/>
      </w:r>
    </w:p>
    <w:p w14:paraId="53EB86C8" w14:textId="029A52CB" w:rsidR="00AE0B3A" w:rsidRPr="001154D6" w:rsidRDefault="00C3483B" w:rsidP="0088036A">
      <w:pPr>
        <w:pStyle w:val="Heading3"/>
      </w:pPr>
      <w:bookmarkStart w:id="482" w:name="_Toc143181592"/>
      <w:r>
        <w:t>Matters considered</w:t>
      </w:r>
      <w:bookmarkEnd w:id="482"/>
    </w:p>
    <w:p w14:paraId="607B4590" w14:textId="3E954227" w:rsidR="005C07AA" w:rsidRPr="001154D6" w:rsidRDefault="0088036A" w:rsidP="005C07AA">
      <w:pPr>
        <w:numPr>
          <w:ilvl w:val="1"/>
          <w:numId w:val="16"/>
        </w:numPr>
        <w:spacing w:before="80" w:after="120"/>
        <w:rPr>
          <w:rFonts w:cstheme="minorHAnsi"/>
          <w:bCs/>
          <w:color w:val="000000" w:themeColor="text1"/>
          <w:szCs w:val="20"/>
        </w:rPr>
      </w:pPr>
      <w:r>
        <w:rPr>
          <w:rFonts w:cstheme="minorHAnsi"/>
          <w:bCs/>
          <w:color w:val="000000" w:themeColor="text1"/>
          <w:szCs w:val="20"/>
        </w:rPr>
        <w:t>D</w:t>
      </w:r>
      <w:r w:rsidR="005C07AA" w:rsidRPr="001154D6">
        <w:rPr>
          <w:rFonts w:cstheme="minorHAnsi"/>
          <w:bCs/>
          <w:color w:val="000000" w:themeColor="text1"/>
          <w:szCs w:val="20"/>
        </w:rPr>
        <w:t xml:space="preserve">uring the </w:t>
      </w:r>
      <w:r w:rsidR="005C07AA">
        <w:rPr>
          <w:rFonts w:cstheme="minorHAnsi"/>
          <w:bCs/>
          <w:color w:val="000000" w:themeColor="text1"/>
          <w:szCs w:val="20"/>
        </w:rPr>
        <w:t xml:space="preserve">Inspector of Correctional Services </w:t>
      </w:r>
      <w:r w:rsidR="005C07AA" w:rsidRPr="001154D6">
        <w:rPr>
          <w:rFonts w:cstheme="minorHAnsi"/>
          <w:bCs/>
          <w:color w:val="000000" w:themeColor="text1"/>
          <w:szCs w:val="20"/>
        </w:rPr>
        <w:t xml:space="preserve">appearance before the Committee on </w:t>
      </w:r>
      <w:r w:rsidR="005C07AA">
        <w:rPr>
          <w:rFonts w:cstheme="minorHAnsi"/>
          <w:bCs/>
          <w:color w:val="000000" w:themeColor="text1"/>
          <w:szCs w:val="20"/>
        </w:rPr>
        <w:t>25 July</w:t>
      </w:r>
      <w:r w:rsidR="005C07AA" w:rsidRPr="001154D6">
        <w:rPr>
          <w:rFonts w:cstheme="minorHAnsi"/>
          <w:bCs/>
          <w:color w:val="000000" w:themeColor="text1"/>
          <w:szCs w:val="20"/>
        </w:rPr>
        <w:t>, the following matters were considered:</w:t>
      </w:r>
    </w:p>
    <w:p w14:paraId="74289481" w14:textId="5DF6C557" w:rsidR="005C07AA" w:rsidRDefault="006D64D3" w:rsidP="005C07AA">
      <w:pPr>
        <w:pStyle w:val="ListBullet"/>
        <w:ind w:left="1276"/>
      </w:pPr>
      <w:r>
        <w:t>f</w:t>
      </w:r>
      <w:r w:rsidR="005C07AA">
        <w:t>unding for the Inspector’s Office;</w:t>
      </w:r>
      <w:r w:rsidR="005C07AA">
        <w:rPr>
          <w:rStyle w:val="FootnoteReference"/>
        </w:rPr>
        <w:footnoteReference w:id="1129"/>
      </w:r>
    </w:p>
    <w:p w14:paraId="53D607FB" w14:textId="77777777" w:rsidR="005C07AA" w:rsidRDefault="005C07AA" w:rsidP="005C07AA">
      <w:pPr>
        <w:pStyle w:val="ListBullet"/>
        <w:ind w:left="1276"/>
      </w:pPr>
      <w:r>
        <w:t>Health Prison Review;</w:t>
      </w:r>
      <w:r>
        <w:rPr>
          <w:rStyle w:val="FootnoteReference"/>
        </w:rPr>
        <w:footnoteReference w:id="1130"/>
      </w:r>
    </w:p>
    <w:p w14:paraId="54FD1068" w14:textId="2327AEE4" w:rsidR="005C07AA" w:rsidRDefault="005C07AA" w:rsidP="005C07AA">
      <w:pPr>
        <w:pStyle w:val="ListBullet"/>
        <w:ind w:left="1276"/>
      </w:pPr>
      <w:r>
        <w:t>Review of Bimberi;</w:t>
      </w:r>
      <w:r>
        <w:rPr>
          <w:rStyle w:val="FootnoteReference"/>
        </w:rPr>
        <w:footnoteReference w:id="1131"/>
      </w:r>
      <w:r>
        <w:t xml:space="preserve"> and</w:t>
      </w:r>
    </w:p>
    <w:p w14:paraId="0B6B5906" w14:textId="0CDF63F5" w:rsidR="005C07AA" w:rsidRDefault="005C07AA" w:rsidP="005C07AA">
      <w:pPr>
        <w:pStyle w:val="ListBullet"/>
        <w:ind w:left="1276"/>
      </w:pPr>
      <w:r>
        <w:t>A</w:t>
      </w:r>
      <w:r w:rsidR="006D64D3">
        <w:t xml:space="preserve">lexander </w:t>
      </w:r>
      <w:r>
        <w:t>M</w:t>
      </w:r>
      <w:r w:rsidR="006D64D3">
        <w:t xml:space="preserve">aconochie </w:t>
      </w:r>
      <w:r>
        <w:t>C</w:t>
      </w:r>
      <w:r w:rsidR="006D64D3">
        <w:t>entre</w:t>
      </w:r>
      <w:r>
        <w:t xml:space="preserve"> Master Plan.</w:t>
      </w:r>
      <w:r>
        <w:rPr>
          <w:rStyle w:val="FootnoteReference"/>
        </w:rPr>
        <w:footnoteReference w:id="1132"/>
      </w:r>
    </w:p>
    <w:p w14:paraId="5DCE2EE7" w14:textId="04352709" w:rsidR="00AE0B3A" w:rsidRDefault="00C3483B" w:rsidP="00AE0B3A">
      <w:pPr>
        <w:pStyle w:val="Heading3"/>
      </w:pPr>
      <w:bookmarkStart w:id="483" w:name="_Toc143181593"/>
      <w:r>
        <w:t>Key issues</w:t>
      </w:r>
      <w:bookmarkEnd w:id="483"/>
    </w:p>
    <w:p w14:paraId="4303AB72" w14:textId="729569E8" w:rsidR="00183EE1" w:rsidRDefault="00183EE1" w:rsidP="00183EE1">
      <w:pPr>
        <w:pStyle w:val="Heading2"/>
      </w:pPr>
      <w:bookmarkStart w:id="484" w:name="_Toc143181594"/>
      <w:r>
        <w:t>ACT Human Rights Commission</w:t>
      </w:r>
      <w:bookmarkEnd w:id="484"/>
    </w:p>
    <w:p w14:paraId="0046FEB4" w14:textId="5DDD0D11" w:rsidR="00AE0B3A" w:rsidRDefault="00503079" w:rsidP="00AE0B3A">
      <w:pPr>
        <w:pStyle w:val="ListNumber2"/>
      </w:pPr>
      <w:r>
        <w:t>The ACT Human Rights Commission has the following functions:</w:t>
      </w:r>
    </w:p>
    <w:p w14:paraId="347C7A3C" w14:textId="7D9B5CA1" w:rsidR="00503079" w:rsidRDefault="00503079" w:rsidP="0088036A">
      <w:pPr>
        <w:pStyle w:val="ListBullet"/>
        <w:ind w:left="1276"/>
      </w:pPr>
      <w:r>
        <w:t>handle </w:t>
      </w:r>
      <w:hyperlink r:id="rId31" w:history="1">
        <w:r w:rsidRPr="00503079">
          <w:t>complaints</w:t>
        </w:r>
      </w:hyperlink>
      <w:r>
        <w:t> in relation to health, disability and community services, abuse of vulnerable people, and complaints under discrimination law;</w:t>
      </w:r>
    </w:p>
    <w:p w14:paraId="266A2657" w14:textId="448DBDE1" w:rsidR="00503079" w:rsidRDefault="00503079" w:rsidP="0088036A">
      <w:pPr>
        <w:pStyle w:val="ListBullet"/>
        <w:ind w:left="1276"/>
      </w:pPr>
      <w:r>
        <w:t>increase awareness of the rights and responsibilities of service users and service providers, and encourage service improvement;</w:t>
      </w:r>
    </w:p>
    <w:p w14:paraId="514DA994" w14:textId="5A09AECD" w:rsidR="00503079" w:rsidRDefault="00503079" w:rsidP="0088036A">
      <w:pPr>
        <w:pStyle w:val="ListBullet"/>
        <w:ind w:left="1276"/>
      </w:pPr>
      <w:r>
        <w:t>provide </w:t>
      </w:r>
      <w:hyperlink r:id="rId32" w:history="1">
        <w:r w:rsidRPr="00503079">
          <w:t>advice</w:t>
        </w:r>
      </w:hyperlink>
      <w:r>
        <w:t> to government and others regarding their human rights obligations;</w:t>
      </w:r>
    </w:p>
    <w:p w14:paraId="2B6F61AB" w14:textId="0DF2526B" w:rsidR="00503079" w:rsidRDefault="00503079" w:rsidP="0088036A">
      <w:pPr>
        <w:pStyle w:val="ListBullet"/>
        <w:ind w:left="1276"/>
      </w:pPr>
      <w:r>
        <w:t>advocate for </w:t>
      </w:r>
      <w:hyperlink r:id="rId33" w:history="1">
        <w:r w:rsidRPr="00503079">
          <w:t>children, young people </w:t>
        </w:r>
      </w:hyperlink>
      <w:r>
        <w:t>and </w:t>
      </w:r>
      <w:hyperlink r:id="rId34" w:history="1">
        <w:r w:rsidRPr="00503079">
          <w:t>adults experiencing vulnerability</w:t>
        </w:r>
      </w:hyperlink>
      <w:r>
        <w:t>; and</w:t>
      </w:r>
    </w:p>
    <w:p w14:paraId="6B029ADC" w14:textId="4E68DD4C" w:rsidR="00503079" w:rsidRDefault="00503079" w:rsidP="0088036A">
      <w:pPr>
        <w:pStyle w:val="ListBullet"/>
        <w:ind w:left="1276"/>
      </w:pPr>
      <w:r>
        <w:t>advocate for and supports </w:t>
      </w:r>
      <w:hyperlink r:id="rId35" w:history="1">
        <w:r w:rsidRPr="00503079">
          <w:t>victims of crime</w:t>
        </w:r>
      </w:hyperlink>
      <w:r>
        <w:t>.</w:t>
      </w:r>
      <w:r w:rsidR="00D17815">
        <w:rPr>
          <w:rStyle w:val="FootnoteReference"/>
        </w:rPr>
        <w:footnoteReference w:id="1133"/>
      </w:r>
    </w:p>
    <w:p w14:paraId="23B47584" w14:textId="5BE7E2DE" w:rsidR="009776BE" w:rsidRPr="001154D6" w:rsidRDefault="00C3483B" w:rsidP="0088036A">
      <w:pPr>
        <w:pStyle w:val="Heading3"/>
      </w:pPr>
      <w:bookmarkStart w:id="485" w:name="_Toc143181595"/>
      <w:r>
        <w:t>Matters considered</w:t>
      </w:r>
      <w:bookmarkEnd w:id="485"/>
    </w:p>
    <w:p w14:paraId="6F39CF43" w14:textId="77777777" w:rsidR="005C07AA" w:rsidRPr="001154D6" w:rsidRDefault="005C07AA" w:rsidP="005C07AA">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ACT Human Rights Commission’s </w:t>
      </w:r>
      <w:r w:rsidRPr="001154D6">
        <w:rPr>
          <w:rFonts w:cstheme="minorHAnsi"/>
          <w:bCs/>
          <w:color w:val="000000" w:themeColor="text1"/>
          <w:szCs w:val="20"/>
        </w:rPr>
        <w:t xml:space="preserve">appearance before the Committee on </w:t>
      </w:r>
      <w:r>
        <w:rPr>
          <w:rFonts w:cstheme="minorHAnsi"/>
          <w:bCs/>
          <w:color w:val="000000" w:themeColor="text1"/>
          <w:szCs w:val="20"/>
        </w:rPr>
        <w:t>25 July</w:t>
      </w:r>
      <w:r w:rsidRPr="001154D6">
        <w:rPr>
          <w:rFonts w:cstheme="minorHAnsi"/>
          <w:bCs/>
          <w:color w:val="000000" w:themeColor="text1"/>
          <w:szCs w:val="20"/>
        </w:rPr>
        <w:t>, the following matters were considered:</w:t>
      </w:r>
    </w:p>
    <w:p w14:paraId="17D140D7" w14:textId="77777777" w:rsidR="005C07AA" w:rsidRDefault="005C07AA" w:rsidP="005C07AA">
      <w:pPr>
        <w:pStyle w:val="ListBullet"/>
        <w:ind w:left="1276"/>
      </w:pPr>
      <w:r>
        <w:t>Victim Support ACT’s Court Support Program;</w:t>
      </w:r>
      <w:r>
        <w:rPr>
          <w:rStyle w:val="FootnoteReference"/>
        </w:rPr>
        <w:footnoteReference w:id="1134"/>
      </w:r>
    </w:p>
    <w:p w14:paraId="51B1498D" w14:textId="76D9E254" w:rsidR="005C07AA" w:rsidRDefault="006D64D3" w:rsidP="005C07AA">
      <w:pPr>
        <w:pStyle w:val="ListBullet"/>
        <w:ind w:left="1276"/>
      </w:pPr>
      <w:r>
        <w:t>i</w:t>
      </w:r>
      <w:r w:rsidR="005C07AA">
        <w:t>ncreased demand of the Commission’s services;</w:t>
      </w:r>
      <w:r w:rsidR="005C07AA">
        <w:rPr>
          <w:rStyle w:val="FootnoteReference"/>
        </w:rPr>
        <w:footnoteReference w:id="1135"/>
      </w:r>
    </w:p>
    <w:p w14:paraId="195F9113" w14:textId="362EC14A" w:rsidR="005C07AA" w:rsidRDefault="006D64D3" w:rsidP="005C07AA">
      <w:pPr>
        <w:pStyle w:val="ListBullet"/>
        <w:ind w:left="1276"/>
      </w:pPr>
      <w:r>
        <w:t>f</w:t>
      </w:r>
      <w:r w:rsidR="005C07AA">
        <w:t>unding for Child Safe Standards;</w:t>
      </w:r>
      <w:r w:rsidR="005C07AA">
        <w:rPr>
          <w:rStyle w:val="FootnoteReference"/>
        </w:rPr>
        <w:footnoteReference w:id="1136"/>
      </w:r>
    </w:p>
    <w:p w14:paraId="024D3A22" w14:textId="77777777" w:rsidR="005C07AA" w:rsidRDefault="005C07AA" w:rsidP="005C07AA">
      <w:pPr>
        <w:pStyle w:val="ListBullet"/>
        <w:ind w:left="1276"/>
      </w:pPr>
      <w:r>
        <w:t>Healthcare professional complaints to AHPRA;</w:t>
      </w:r>
      <w:r>
        <w:rPr>
          <w:rStyle w:val="FootnoteReference"/>
        </w:rPr>
        <w:footnoteReference w:id="1137"/>
      </w:r>
    </w:p>
    <w:p w14:paraId="67BBCE9D" w14:textId="4CA796C8" w:rsidR="005C07AA" w:rsidRDefault="006D64D3" w:rsidP="005C07AA">
      <w:pPr>
        <w:pStyle w:val="ListBullet"/>
        <w:ind w:left="1276"/>
      </w:pPr>
      <w:r>
        <w:t>e</w:t>
      </w:r>
      <w:r w:rsidR="005C07AA">
        <w:t>ngagement opportunities with Government;</w:t>
      </w:r>
      <w:r w:rsidR="005C07AA">
        <w:rPr>
          <w:rStyle w:val="FootnoteReference"/>
        </w:rPr>
        <w:footnoteReference w:id="1138"/>
      </w:r>
    </w:p>
    <w:p w14:paraId="2AF259F2" w14:textId="375F4996" w:rsidR="005C07AA" w:rsidRDefault="006D64D3" w:rsidP="005C07AA">
      <w:pPr>
        <w:pStyle w:val="ListBullet"/>
        <w:ind w:left="1276"/>
      </w:pPr>
      <w:r>
        <w:t>s</w:t>
      </w:r>
      <w:r w:rsidR="005C07AA">
        <w:t>unset clause for raising the minimum age of criminal responsibility;</w:t>
      </w:r>
      <w:r w:rsidR="005C07AA">
        <w:rPr>
          <w:rStyle w:val="FootnoteReference"/>
        </w:rPr>
        <w:footnoteReference w:id="1139"/>
      </w:r>
    </w:p>
    <w:p w14:paraId="2E715B87" w14:textId="4DF35469" w:rsidR="005C07AA" w:rsidRDefault="006D64D3" w:rsidP="005C07AA">
      <w:pPr>
        <w:pStyle w:val="ListBullet"/>
        <w:ind w:left="1276"/>
      </w:pPr>
      <w:r>
        <w:t>c</w:t>
      </w:r>
      <w:r w:rsidR="005C07AA">
        <w:t>lient surveys;</w:t>
      </w:r>
      <w:r w:rsidR="005C07AA">
        <w:rPr>
          <w:rStyle w:val="FootnoteReference"/>
        </w:rPr>
        <w:footnoteReference w:id="1140"/>
      </w:r>
    </w:p>
    <w:p w14:paraId="4DD10FE0" w14:textId="71436124" w:rsidR="005C07AA" w:rsidRDefault="006D64D3" w:rsidP="005C07AA">
      <w:pPr>
        <w:pStyle w:val="ListBullet"/>
        <w:ind w:left="1276"/>
      </w:pPr>
      <w:r>
        <w:t>k</w:t>
      </w:r>
      <w:r w:rsidR="005C07AA">
        <w:t>inship carers;</w:t>
      </w:r>
      <w:r w:rsidR="005C07AA">
        <w:rPr>
          <w:rStyle w:val="FootnoteReference"/>
        </w:rPr>
        <w:footnoteReference w:id="1141"/>
      </w:r>
      <w:r w:rsidR="005C07AA">
        <w:t xml:space="preserve"> and</w:t>
      </w:r>
    </w:p>
    <w:p w14:paraId="685AE94D" w14:textId="0835A764" w:rsidR="005C07AA" w:rsidRDefault="005C07AA" w:rsidP="005C07AA">
      <w:pPr>
        <w:pStyle w:val="ListBullet"/>
        <w:ind w:left="1276"/>
      </w:pPr>
      <w:r>
        <w:t>Commission Reports.</w:t>
      </w:r>
      <w:r>
        <w:rPr>
          <w:rStyle w:val="FootnoteReference"/>
        </w:rPr>
        <w:footnoteReference w:id="1142"/>
      </w:r>
    </w:p>
    <w:p w14:paraId="0C9FFC29" w14:textId="174A4A8B" w:rsidR="009776BE" w:rsidRDefault="00C3483B" w:rsidP="009776BE">
      <w:pPr>
        <w:pStyle w:val="Heading3"/>
      </w:pPr>
      <w:bookmarkStart w:id="486" w:name="_Toc143181596"/>
      <w:r>
        <w:t>Key issues</w:t>
      </w:r>
      <w:bookmarkEnd w:id="486"/>
    </w:p>
    <w:p w14:paraId="60C1C70A" w14:textId="77777777" w:rsidR="008D31BA" w:rsidRPr="006555CC" w:rsidRDefault="008D31BA" w:rsidP="008D31BA">
      <w:pPr>
        <w:pStyle w:val="Heading4"/>
      </w:pPr>
      <w:r w:rsidRPr="00E86172">
        <w:t>Kinship carers</w:t>
      </w:r>
    </w:p>
    <w:p w14:paraId="04FDB542" w14:textId="77777777" w:rsidR="008D31BA" w:rsidRDefault="008D31BA" w:rsidP="008D31BA">
      <w:pPr>
        <w:pStyle w:val="ListNumber2"/>
      </w:pPr>
      <w:r>
        <w:t>‘Kinship care’ refers to the practice of a child or young person living with another family member or someone with whom they are already familiar:</w:t>
      </w:r>
    </w:p>
    <w:p w14:paraId="141F6AAA" w14:textId="77777777" w:rsidR="008D31BA" w:rsidRDefault="008D31BA" w:rsidP="008D31BA">
      <w:pPr>
        <w:pStyle w:val="Quote"/>
      </w:pPr>
      <w:r w:rsidRPr="00117177">
        <w:t>This is the preferred form of care in the ACT as it helps maintain the child’s connection to their family and culture. It can also reduce the child’s stress of being separated from their birth parents and family home.</w:t>
      </w:r>
      <w:r>
        <w:t xml:space="preserve"> </w:t>
      </w:r>
      <w:r>
        <w:rPr>
          <w:rStyle w:val="FootnoteReference"/>
        </w:rPr>
        <w:footnoteReference w:id="1143"/>
      </w:r>
    </w:p>
    <w:p w14:paraId="144BAC64" w14:textId="77777777" w:rsidR="008D31BA" w:rsidRDefault="008D31BA" w:rsidP="008D31BA">
      <w:pPr>
        <w:pStyle w:val="ListNumber2"/>
      </w:pPr>
      <w:r>
        <w:t>The Committee heard that kinship carers may feel unsupported by government or by those providers to whom the government outsources provision of care services to children and young people:</w:t>
      </w:r>
    </w:p>
    <w:p w14:paraId="36212762" w14:textId="6A283293" w:rsidR="008D31BA" w:rsidRDefault="008D31BA" w:rsidP="008D31BA">
      <w:pPr>
        <w:pStyle w:val="Quote"/>
      </w:pPr>
      <w:r>
        <w:t>K</w:t>
      </w:r>
      <w:r w:rsidRPr="00814A61">
        <w:t>inship care is a really solid way of meeting the needs of many children and young people, particularly where culture is a consideration for those children and young people.</w:t>
      </w:r>
      <w:r>
        <w:t xml:space="preserve"> </w:t>
      </w:r>
      <w:r w:rsidRPr="00814A61">
        <w:t>We have certainly noted over a number of reporting periods concerns that there may not be enough support provided for kinship carers to enable them to undertake those responsibilities, including front</w:t>
      </w:r>
      <w:r>
        <w:t>-</w:t>
      </w:r>
      <w:r w:rsidRPr="00814A61">
        <w:t xml:space="preserve">end identification of the needs of a particular child and young person, and what that might mean in terms of support for family to enable them to be able to hold strong </w:t>
      </w:r>
      <w:r>
        <w:t xml:space="preserve">regarding </w:t>
      </w:r>
      <w:r w:rsidRPr="00814A61">
        <w:t>children placed into their care</w:t>
      </w:r>
      <w:r>
        <w:t>.</w:t>
      </w:r>
      <w:r w:rsidRPr="000017C2">
        <w:t xml:space="preserve"> </w:t>
      </w:r>
      <w:r>
        <w:t>I</w:t>
      </w:r>
      <w:r w:rsidRPr="00814A61">
        <w:t xml:space="preserve">t is an area where </w:t>
      </w:r>
      <w:r>
        <w:t xml:space="preserve">there needs to be </w:t>
      </w:r>
      <w:r w:rsidRPr="00814A61">
        <w:t>ongoing improvement</w:t>
      </w:r>
      <w:r>
        <w:t>,</w:t>
      </w:r>
      <w:r w:rsidRPr="00814A61">
        <w:t xml:space="preserve"> by way of both resourcing of support </w:t>
      </w:r>
      <w:r>
        <w:t xml:space="preserve">and </w:t>
      </w:r>
      <w:r w:rsidRPr="00814A61">
        <w:t>the engagement that they might experience.</w:t>
      </w:r>
      <w:r>
        <w:rPr>
          <w:rStyle w:val="FootnoteReference"/>
        </w:rPr>
        <w:footnoteReference w:id="1144"/>
      </w:r>
    </w:p>
    <w:tbl>
      <w:tblPr>
        <w:tblStyle w:val="Recommendationbox"/>
        <w:tblW w:w="0" w:type="auto"/>
        <w:tblLook w:val="0600" w:firstRow="0" w:lastRow="0" w:firstColumn="0" w:lastColumn="0" w:noHBand="1" w:noVBand="1"/>
      </w:tblPr>
      <w:tblGrid>
        <w:gridCol w:w="8175"/>
      </w:tblGrid>
      <w:tr w:rsidR="009625E6" w14:paraId="61CA0F0B" w14:textId="77777777" w:rsidTr="00F77B8B">
        <w:tc>
          <w:tcPr>
            <w:tcW w:w="7891" w:type="dxa"/>
          </w:tcPr>
          <w:p w14:paraId="1180B717" w14:textId="77777777" w:rsidR="009625E6" w:rsidRDefault="009625E6" w:rsidP="009625E6">
            <w:pPr>
              <w:pStyle w:val="Recommendationheading"/>
            </w:pPr>
            <w:bookmarkStart w:id="487" w:name="_Toc143181871"/>
            <w:r>
              <w:t xml:space="preserve">Recommendation </w:t>
            </w:r>
            <w:r>
              <w:fldChar w:fldCharType="begin"/>
            </w:r>
            <w:r>
              <w:instrText xml:space="preserve"> AUTONUMLGL \* Arabic\e </w:instrText>
            </w:r>
            <w:r>
              <w:fldChar w:fldCharType="end"/>
            </w:r>
            <w:bookmarkEnd w:id="487"/>
          </w:p>
          <w:p w14:paraId="61D5CA98" w14:textId="0BC4A474" w:rsidR="009625E6" w:rsidRDefault="009625E6" w:rsidP="009625E6">
            <w:pPr>
              <w:pStyle w:val="Recommendationbody"/>
            </w:pPr>
            <w:bookmarkStart w:id="488" w:name="_Toc143181872"/>
            <w:r>
              <w:t>The Committee recommends that the ACT Government provide more support for kinship carers in the ACT.</w:t>
            </w:r>
            <w:bookmarkEnd w:id="488"/>
          </w:p>
        </w:tc>
      </w:tr>
    </w:tbl>
    <w:p w14:paraId="31EA441A" w14:textId="2813A28C" w:rsidR="00183EE1" w:rsidRDefault="00183EE1" w:rsidP="00183EE1">
      <w:pPr>
        <w:pStyle w:val="Heading2"/>
      </w:pPr>
      <w:bookmarkStart w:id="489" w:name="_Toc143181597"/>
      <w:r>
        <w:t>Public Trustee and Guardian</w:t>
      </w:r>
      <w:bookmarkEnd w:id="489"/>
    </w:p>
    <w:p w14:paraId="144F9394" w14:textId="048C3695" w:rsidR="00830185" w:rsidRDefault="00830185" w:rsidP="00830185">
      <w:pPr>
        <w:pStyle w:val="ListNumber2"/>
      </w:pPr>
      <w:r>
        <w:t>Budget Statements D states that the Public Trustee and Guardian ‘aims to promote and support the rights, interests and life decisions of our clients and to deliver excellent trustee outcomes for the ACT community.’</w:t>
      </w:r>
      <w:r>
        <w:rPr>
          <w:rStyle w:val="FootnoteReference"/>
        </w:rPr>
        <w:footnoteReference w:id="1145"/>
      </w:r>
    </w:p>
    <w:p w14:paraId="586852D3" w14:textId="05E1AC3C" w:rsidR="00AB0189" w:rsidRPr="001154D6" w:rsidRDefault="00C3483B" w:rsidP="0088036A">
      <w:pPr>
        <w:pStyle w:val="Heading3"/>
      </w:pPr>
      <w:bookmarkStart w:id="490" w:name="_Toc143181598"/>
      <w:r>
        <w:t>Matters considered</w:t>
      </w:r>
      <w:bookmarkEnd w:id="490"/>
    </w:p>
    <w:p w14:paraId="2B1CFFF9" w14:textId="77777777" w:rsidR="00EA4763" w:rsidRPr="001154D6" w:rsidRDefault="00EA4763" w:rsidP="00EA4763">
      <w:pPr>
        <w:numPr>
          <w:ilvl w:val="1"/>
          <w:numId w:val="16"/>
        </w:numPr>
        <w:spacing w:before="80" w:after="120"/>
        <w:rPr>
          <w:rFonts w:cstheme="minorHAnsi"/>
          <w:bCs/>
          <w:color w:val="000000" w:themeColor="text1"/>
          <w:szCs w:val="20"/>
        </w:rPr>
      </w:pPr>
      <w:r w:rsidRPr="001154D6">
        <w:rPr>
          <w:rFonts w:cstheme="minorHAnsi"/>
          <w:bCs/>
          <w:color w:val="000000" w:themeColor="text1"/>
          <w:szCs w:val="20"/>
        </w:rPr>
        <w:t xml:space="preserve">During the </w:t>
      </w:r>
      <w:r>
        <w:rPr>
          <w:rFonts w:cstheme="minorHAnsi"/>
          <w:bCs/>
          <w:color w:val="000000" w:themeColor="text1"/>
          <w:szCs w:val="20"/>
        </w:rPr>
        <w:t xml:space="preserve">Public Trustee and Guardian’s </w:t>
      </w:r>
      <w:r w:rsidRPr="001154D6">
        <w:rPr>
          <w:rFonts w:cstheme="minorHAnsi"/>
          <w:bCs/>
          <w:color w:val="000000" w:themeColor="text1"/>
          <w:szCs w:val="20"/>
        </w:rPr>
        <w:t xml:space="preserve">appearance before the Committee on </w:t>
      </w:r>
      <w:r>
        <w:rPr>
          <w:rFonts w:cstheme="minorHAnsi"/>
          <w:bCs/>
          <w:color w:val="000000" w:themeColor="text1"/>
          <w:szCs w:val="20"/>
        </w:rPr>
        <w:t>26 July</w:t>
      </w:r>
      <w:r w:rsidRPr="001154D6">
        <w:rPr>
          <w:rFonts w:cstheme="minorHAnsi"/>
          <w:bCs/>
          <w:color w:val="000000" w:themeColor="text1"/>
          <w:szCs w:val="20"/>
        </w:rPr>
        <w:t>, the following matters were considered:</w:t>
      </w:r>
    </w:p>
    <w:p w14:paraId="1294B639" w14:textId="34D9EAC0" w:rsidR="00EA4763" w:rsidRDefault="00EA4763" w:rsidP="00EA4763">
      <w:pPr>
        <w:pStyle w:val="ListBullet"/>
        <w:ind w:left="1276"/>
      </w:pPr>
      <w:r>
        <w:t>Auditor-General’s Report No.</w:t>
      </w:r>
      <w:r w:rsidR="009625E6">
        <w:t xml:space="preserve"> </w:t>
      </w:r>
      <w:r>
        <w:t>3 of 2023;</w:t>
      </w:r>
      <w:r>
        <w:rPr>
          <w:rStyle w:val="FootnoteReference"/>
        </w:rPr>
        <w:footnoteReference w:id="1146"/>
      </w:r>
    </w:p>
    <w:p w14:paraId="6E1F561C" w14:textId="3D131130" w:rsidR="00EA4763" w:rsidRDefault="006D64D3" w:rsidP="00EA4763">
      <w:pPr>
        <w:pStyle w:val="ListBullet"/>
        <w:ind w:left="1276"/>
      </w:pPr>
      <w:r>
        <w:t>n</w:t>
      </w:r>
      <w:r w:rsidR="00EA4763">
        <w:t>umber of private financial managers in Canberra;</w:t>
      </w:r>
      <w:r w:rsidR="00EA4763">
        <w:rPr>
          <w:rStyle w:val="FootnoteReference"/>
        </w:rPr>
        <w:footnoteReference w:id="1147"/>
      </w:r>
    </w:p>
    <w:p w14:paraId="43377339" w14:textId="77777777" w:rsidR="00EA4763" w:rsidRDefault="00EA4763" w:rsidP="00EA4763">
      <w:pPr>
        <w:pStyle w:val="ListBullet"/>
        <w:ind w:left="1276"/>
      </w:pPr>
      <w:r>
        <w:t>Unclaimed Bodies Scheme;</w:t>
      </w:r>
      <w:r>
        <w:rPr>
          <w:rStyle w:val="FootnoteReference"/>
        </w:rPr>
        <w:footnoteReference w:id="1148"/>
      </w:r>
    </w:p>
    <w:p w14:paraId="414C1FB5" w14:textId="6F848BE4" w:rsidR="00EA4763" w:rsidRDefault="006D64D3" w:rsidP="00EA4763">
      <w:pPr>
        <w:pStyle w:val="ListBullet"/>
        <w:ind w:left="1276"/>
      </w:pPr>
      <w:r>
        <w:t>t</w:t>
      </w:r>
      <w:r w:rsidR="00EA4763">
        <w:t>he Public trustee and Guardian IT infrastructure renewal project performance audit;</w:t>
      </w:r>
      <w:r w:rsidR="00EA4763">
        <w:rPr>
          <w:rStyle w:val="FootnoteReference"/>
        </w:rPr>
        <w:footnoteReference w:id="1149"/>
      </w:r>
    </w:p>
    <w:p w14:paraId="20693FF8" w14:textId="1B61E717" w:rsidR="00EA4763" w:rsidRDefault="006D64D3" w:rsidP="00EA4763">
      <w:pPr>
        <w:pStyle w:val="ListBullet"/>
        <w:ind w:left="1276"/>
      </w:pPr>
      <w:r>
        <w:t>e</w:t>
      </w:r>
      <w:r w:rsidR="00EA4763">
        <w:t>ngagement of PwC;</w:t>
      </w:r>
      <w:r w:rsidR="00EA4763">
        <w:rPr>
          <w:rStyle w:val="FootnoteReference"/>
        </w:rPr>
        <w:footnoteReference w:id="1150"/>
      </w:r>
    </w:p>
    <w:p w14:paraId="00C7BF13" w14:textId="67A77ED5" w:rsidR="00EA4763" w:rsidRDefault="006D64D3" w:rsidP="00EA4763">
      <w:pPr>
        <w:pStyle w:val="ListBullet"/>
        <w:ind w:left="1276"/>
      </w:pPr>
      <w:r>
        <w:t>c</w:t>
      </w:r>
      <w:r w:rsidR="00EA4763">
        <w:t>ustomer Relationship Management system;</w:t>
      </w:r>
      <w:r w:rsidR="00EA4763">
        <w:rPr>
          <w:rStyle w:val="FootnoteReference"/>
        </w:rPr>
        <w:footnoteReference w:id="1151"/>
      </w:r>
      <w:r w:rsidR="00EA4763">
        <w:t xml:space="preserve"> and</w:t>
      </w:r>
    </w:p>
    <w:p w14:paraId="09F9F54D" w14:textId="77777777" w:rsidR="00EA4763" w:rsidRDefault="00EA4763" w:rsidP="00EA4763">
      <w:pPr>
        <w:pStyle w:val="ListBullet"/>
        <w:ind w:left="1276"/>
      </w:pPr>
      <w:r>
        <w:t>GreaterGood Foundation.</w:t>
      </w:r>
      <w:r>
        <w:rPr>
          <w:rStyle w:val="FootnoteReference"/>
        </w:rPr>
        <w:footnoteReference w:id="1152"/>
      </w:r>
    </w:p>
    <w:p w14:paraId="6FAA1DE6" w14:textId="534E25AF" w:rsidR="00AB0189" w:rsidRDefault="00C3483B" w:rsidP="00AB0189">
      <w:pPr>
        <w:pStyle w:val="Heading3"/>
      </w:pPr>
      <w:bookmarkStart w:id="491" w:name="_Toc143181599"/>
      <w:r>
        <w:t>Key issues</w:t>
      </w:r>
      <w:bookmarkEnd w:id="491"/>
    </w:p>
    <w:p w14:paraId="171E7342" w14:textId="77777777" w:rsidR="00C2127B" w:rsidRPr="006555CC" w:rsidRDefault="00C2127B" w:rsidP="00C2127B">
      <w:pPr>
        <w:pStyle w:val="Heading4"/>
      </w:pPr>
      <w:r>
        <w:t>Unclaimed Body Scheme</w:t>
      </w:r>
    </w:p>
    <w:p w14:paraId="063866C6" w14:textId="77777777" w:rsidR="00C2127B" w:rsidRDefault="00C2127B" w:rsidP="00C2127B">
      <w:pPr>
        <w:pStyle w:val="ListNumber2"/>
      </w:pPr>
      <w:r>
        <w:t>During the hearing on 26 July 2023, the Committee asked for an update on the Unclaimed Body Scheme.</w:t>
      </w:r>
    </w:p>
    <w:p w14:paraId="3CCB6B75" w14:textId="77777777" w:rsidR="00C2127B" w:rsidRDefault="00C2127B" w:rsidP="00C2127B">
      <w:pPr>
        <w:pStyle w:val="ListNumber2"/>
      </w:pPr>
      <w:r>
        <w:t>The Public Trustee and Guardian described the scheme as ‘a small but important piece’ of the organisation’s function. He noted that at times there were communication problems which hindered progress, but not so significant as to suggest that the scheme was not working as intended.</w:t>
      </w:r>
      <w:r>
        <w:rPr>
          <w:rStyle w:val="FootnoteReference"/>
        </w:rPr>
        <w:footnoteReference w:id="1153"/>
      </w:r>
    </w:p>
    <w:p w14:paraId="62E643D0" w14:textId="77777777" w:rsidR="00C2127B" w:rsidRPr="006D366C" w:rsidRDefault="00C2127B" w:rsidP="00C2127B">
      <w:pPr>
        <w:pStyle w:val="ListNumber2"/>
      </w:pPr>
      <w:r>
        <w:t>In response to a Question Taken on Notice during the hearing, the Public Trustee and Guardian advised that, since the scheme came into effect in 2021, the office had made arrangements for nine deceased persons.</w:t>
      </w:r>
      <w:r>
        <w:rPr>
          <w:rStyle w:val="FootnoteReference"/>
        </w:rPr>
        <w:footnoteReference w:id="1154"/>
      </w:r>
    </w:p>
    <w:tbl>
      <w:tblPr>
        <w:tblStyle w:val="Recommendationbox"/>
        <w:tblW w:w="0" w:type="auto"/>
        <w:tblLook w:val="0600" w:firstRow="0" w:lastRow="0" w:firstColumn="0" w:lastColumn="0" w:noHBand="1" w:noVBand="1"/>
      </w:tblPr>
      <w:tblGrid>
        <w:gridCol w:w="8175"/>
      </w:tblGrid>
      <w:tr w:rsidR="009625E6" w14:paraId="7BADBB71" w14:textId="77777777" w:rsidTr="00F77B8B">
        <w:tc>
          <w:tcPr>
            <w:tcW w:w="7891" w:type="dxa"/>
          </w:tcPr>
          <w:p w14:paraId="16FA4B52" w14:textId="77777777" w:rsidR="009625E6" w:rsidRDefault="009625E6" w:rsidP="009625E6">
            <w:pPr>
              <w:pStyle w:val="Recommendationheading"/>
            </w:pPr>
            <w:bookmarkStart w:id="492" w:name="_Toc143181873"/>
            <w:r>
              <w:t xml:space="preserve">Recommendation </w:t>
            </w:r>
            <w:r>
              <w:fldChar w:fldCharType="begin"/>
            </w:r>
            <w:r>
              <w:instrText xml:space="preserve"> AUTONUMLGL \* Arabic\e </w:instrText>
            </w:r>
            <w:r>
              <w:fldChar w:fldCharType="end"/>
            </w:r>
            <w:bookmarkEnd w:id="492"/>
          </w:p>
          <w:p w14:paraId="5E5EF36E" w14:textId="48AADDEC" w:rsidR="009625E6" w:rsidRDefault="009625E6" w:rsidP="009625E6">
            <w:pPr>
              <w:pStyle w:val="Recommendationbody"/>
            </w:pPr>
            <w:bookmarkStart w:id="493" w:name="_Toc143181874"/>
            <w:r>
              <w:t xml:space="preserve">The Committee recommends that the ACT Government work </w:t>
            </w:r>
            <w:r>
              <w:rPr>
                <w:lang w:eastAsia="en-AU"/>
              </w:rPr>
              <w:t>with the Public Trustee and Guardian to implement any required changes to ensure the smooth operation of the Unclaimed Body Scheme.</w:t>
            </w:r>
            <w:bookmarkEnd w:id="493"/>
          </w:p>
        </w:tc>
      </w:tr>
    </w:tbl>
    <w:p w14:paraId="5EE3800C" w14:textId="52C7B75A" w:rsidR="00BD602F" w:rsidRDefault="00B26FC8" w:rsidP="00BD602F">
      <w:pPr>
        <w:pStyle w:val="Heading1"/>
      </w:pPr>
      <w:r>
        <w:br w:type="page"/>
      </w:r>
      <w:bookmarkStart w:id="494" w:name="_Toc143181600"/>
      <w:r w:rsidR="00BD602F">
        <w:t>Conclusion</w:t>
      </w:r>
      <w:bookmarkEnd w:id="494"/>
    </w:p>
    <w:p w14:paraId="79F85890" w14:textId="7879D956" w:rsidR="001F14AB" w:rsidRDefault="001F14AB" w:rsidP="001F14AB">
      <w:pPr>
        <w:pStyle w:val="ListNumber2"/>
      </w:pPr>
      <w:r>
        <w:t>The Committee wishes to extend its appreciation to all inquiry participants for their engagement throughout the inquiry process and for the valuable contributions they made in assisting and informing the Committee’s deliberations.</w:t>
      </w:r>
    </w:p>
    <w:p w14:paraId="6A918E28" w14:textId="785B911C" w:rsidR="001F14AB" w:rsidRDefault="001F14AB" w:rsidP="001F14AB">
      <w:pPr>
        <w:pStyle w:val="ListNumber2"/>
      </w:pPr>
      <w:r>
        <w:t>The Committee has made 12</w:t>
      </w:r>
      <w:r w:rsidR="008B7A5C">
        <w:t>3</w:t>
      </w:r>
      <w:r>
        <w:t xml:space="preserve"> recommendations in this report.</w:t>
      </w:r>
    </w:p>
    <w:p w14:paraId="7D01806B" w14:textId="4F2826EC" w:rsidR="001F14AB" w:rsidRDefault="001F14AB" w:rsidP="001F14AB">
      <w:pPr>
        <w:pStyle w:val="ListContinue2"/>
      </w:pPr>
    </w:p>
    <w:p w14:paraId="5269F8E9" w14:textId="45DA0B4D" w:rsidR="001F14AB" w:rsidRDefault="001F14AB" w:rsidP="001F14AB">
      <w:pPr>
        <w:pStyle w:val="ListContinue2"/>
      </w:pPr>
    </w:p>
    <w:p w14:paraId="58F07205" w14:textId="119777BB" w:rsidR="001F14AB" w:rsidRDefault="001F14AB" w:rsidP="001F14AB">
      <w:pPr>
        <w:pStyle w:val="ListContinue2"/>
      </w:pPr>
    </w:p>
    <w:p w14:paraId="7AD90C15" w14:textId="77777777" w:rsidR="001F14AB" w:rsidRDefault="001F14AB" w:rsidP="001F14AB">
      <w:pPr>
        <w:pStyle w:val="ListContinue2"/>
      </w:pPr>
    </w:p>
    <w:p w14:paraId="3938BDB5" w14:textId="345DE107" w:rsidR="001F14AB" w:rsidRDefault="001F14AB" w:rsidP="001F14AB">
      <w:pPr>
        <w:pStyle w:val="ListContinue2"/>
      </w:pPr>
    </w:p>
    <w:p w14:paraId="108E9F6A" w14:textId="66102725" w:rsidR="001F14AB" w:rsidRDefault="001F14AB" w:rsidP="001F14AB">
      <w:pPr>
        <w:pStyle w:val="ListContinue2"/>
      </w:pPr>
    </w:p>
    <w:p w14:paraId="14BAA87C" w14:textId="77777777" w:rsidR="001F14AB" w:rsidRPr="001F14AB" w:rsidRDefault="001F14AB" w:rsidP="001F14AB">
      <w:pPr>
        <w:pStyle w:val="ListContinue2"/>
      </w:pPr>
    </w:p>
    <w:p w14:paraId="04EF441D" w14:textId="0F6DF099" w:rsidR="001F14AB" w:rsidRDefault="001F14AB" w:rsidP="001F14AB">
      <w:pPr>
        <w:pStyle w:val="ListContinue2"/>
      </w:pPr>
      <w:r>
        <w:t>Mr Mark Parton MLA</w:t>
      </w:r>
      <w:r>
        <w:br/>
        <w:t>Chair</w:t>
      </w:r>
      <w:r>
        <w:br/>
        <w:t>18 August 2023</w:t>
      </w:r>
      <w:r w:rsidR="00BD602F">
        <w:br/>
      </w:r>
      <w:r w:rsidR="00BD602F">
        <w:br/>
      </w:r>
      <w:r>
        <w:br/>
      </w:r>
    </w:p>
    <w:p w14:paraId="67960E4A" w14:textId="3956DC59" w:rsidR="001825E5" w:rsidRDefault="001F14AB" w:rsidP="00EB3179">
      <w:pPr>
        <w:pStyle w:val="Heading1nonumber"/>
      </w:pPr>
      <w:r>
        <w:br w:type="column"/>
      </w:r>
      <w:bookmarkStart w:id="495" w:name="_Toc143181601"/>
      <w:bookmarkStart w:id="496" w:name="AppA"/>
      <w:r w:rsidR="00EB3179">
        <w:t xml:space="preserve">Appendix A: </w:t>
      </w:r>
      <w:r w:rsidR="00D62B07">
        <w:t>Witnesses</w:t>
      </w:r>
      <w:bookmarkEnd w:id="495"/>
    </w:p>
    <w:p w14:paraId="10396D51" w14:textId="77777777" w:rsidR="003E776E" w:rsidRDefault="003E776E" w:rsidP="003E776E">
      <w:pPr>
        <w:pStyle w:val="Heading3"/>
      </w:pPr>
      <w:bookmarkStart w:id="497" w:name="_Toc143181602"/>
      <w:bookmarkEnd w:id="496"/>
      <w:r>
        <w:t>17 July 2023</w:t>
      </w:r>
      <w:bookmarkEnd w:id="497"/>
    </w:p>
    <w:p w14:paraId="06236A10" w14:textId="77777777" w:rsidR="003E776E" w:rsidRDefault="003E776E" w:rsidP="003E776E">
      <w:pPr>
        <w:pStyle w:val="Heading4"/>
      </w:pPr>
      <w:r>
        <w:t>Advocacy For inclusion</w:t>
      </w:r>
    </w:p>
    <w:p w14:paraId="17A88CAE" w14:textId="77777777" w:rsidR="003E776E" w:rsidRDefault="003E776E" w:rsidP="003E776E">
      <w:pPr>
        <w:pStyle w:val="ListBullet"/>
        <w:ind w:left="1049"/>
      </w:pPr>
      <w:r w:rsidRPr="00D2366C">
        <w:rPr>
          <w:rFonts w:ascii="Calibri" w:hAnsi="Calibri" w:cs="Calibri"/>
          <w:b/>
          <w:bCs/>
        </w:rPr>
        <w:t>Mr Craig Wallace,</w:t>
      </w:r>
      <w:r>
        <w:rPr>
          <w:rFonts w:ascii="Calibri" w:hAnsi="Calibri" w:cs="Calibri"/>
        </w:rPr>
        <w:t xml:space="preserve"> Head of Policy</w:t>
      </w:r>
    </w:p>
    <w:p w14:paraId="3829B0C6" w14:textId="77777777" w:rsidR="003E776E" w:rsidRDefault="003E776E" w:rsidP="003E776E">
      <w:pPr>
        <w:pStyle w:val="Heading4"/>
      </w:pPr>
      <w:r>
        <w:t>ACTCOSS</w:t>
      </w:r>
    </w:p>
    <w:p w14:paraId="326F734C" w14:textId="77777777" w:rsidR="003E776E" w:rsidRDefault="003E776E" w:rsidP="003E776E">
      <w:pPr>
        <w:pStyle w:val="ListBullet"/>
        <w:ind w:left="1049"/>
      </w:pPr>
      <w:r w:rsidRPr="00D2366C">
        <w:rPr>
          <w:b/>
          <w:bCs/>
        </w:rPr>
        <w:t>Dr Devin Bowles</w:t>
      </w:r>
      <w:r>
        <w:t xml:space="preserve">, Chief Executive Officer </w:t>
      </w:r>
    </w:p>
    <w:p w14:paraId="78A6FC81" w14:textId="77777777" w:rsidR="003E776E" w:rsidRDefault="003E776E" w:rsidP="003E776E">
      <w:pPr>
        <w:pStyle w:val="ListBullet"/>
        <w:ind w:left="1049"/>
      </w:pPr>
      <w:r w:rsidRPr="00D2366C">
        <w:rPr>
          <w:b/>
          <w:bCs/>
        </w:rPr>
        <w:t>Ms Gabrielle Robertson,</w:t>
      </w:r>
      <w:r>
        <w:t xml:space="preserve"> Policy Officer</w:t>
      </w:r>
    </w:p>
    <w:p w14:paraId="3931CF29" w14:textId="77777777" w:rsidR="003E776E" w:rsidRDefault="003E776E" w:rsidP="003E776E">
      <w:pPr>
        <w:pStyle w:val="ListBullet"/>
        <w:numPr>
          <w:ilvl w:val="0"/>
          <w:numId w:val="0"/>
        </w:numPr>
        <w:rPr>
          <w:rFonts w:ascii="Montserrat SemiBold" w:hAnsi="Montserrat SemiBold"/>
          <w:sz w:val="24"/>
          <w:szCs w:val="24"/>
        </w:rPr>
      </w:pPr>
      <w:r w:rsidRPr="00884F87">
        <w:rPr>
          <w:rFonts w:ascii="Calibri" w:hAnsi="Calibri" w:cs="Calibri"/>
        </w:rPr>
        <w:t xml:space="preserve"> </w:t>
      </w:r>
      <w:r w:rsidRPr="00884F87">
        <w:rPr>
          <w:rFonts w:ascii="Montserrat SemiBold" w:hAnsi="Montserrat SemiBold" w:cs="Calibri"/>
          <w:color w:val="2F5496" w:themeColor="accent1" w:themeShade="BF"/>
          <w:sz w:val="24"/>
          <w:szCs w:val="24"/>
        </w:rPr>
        <w:t>Alcohol Tobacco and Other Drug Association ACT (ATODA)</w:t>
      </w:r>
    </w:p>
    <w:p w14:paraId="46E519C2" w14:textId="77777777" w:rsidR="003E776E" w:rsidRDefault="003E776E" w:rsidP="003E776E">
      <w:pPr>
        <w:pStyle w:val="ListBullet"/>
        <w:ind w:left="1049"/>
      </w:pPr>
      <w:r w:rsidRPr="00D2366C">
        <w:rPr>
          <w:b/>
          <w:bCs/>
        </w:rPr>
        <w:t>Ms Anke van der Sterren</w:t>
      </w:r>
      <w:r w:rsidRPr="00884F87">
        <w:t>, Acting Chief Executive Officer</w:t>
      </w:r>
    </w:p>
    <w:p w14:paraId="5E19F45A" w14:textId="77777777" w:rsidR="003E776E" w:rsidRDefault="003E776E" w:rsidP="003E776E">
      <w:pPr>
        <w:pStyle w:val="Heading4"/>
      </w:pPr>
      <w:r>
        <w:t>Master Builders Association Of the ACT</w:t>
      </w:r>
    </w:p>
    <w:p w14:paraId="24C00879" w14:textId="77777777" w:rsidR="003E776E" w:rsidRPr="00EB3179" w:rsidRDefault="003E776E" w:rsidP="003E776E">
      <w:pPr>
        <w:pStyle w:val="ListBullet"/>
        <w:ind w:left="1049"/>
      </w:pPr>
      <w:r w:rsidRPr="00D2366C">
        <w:rPr>
          <w:rFonts w:ascii="Calibri" w:hAnsi="Calibri" w:cs="Calibri"/>
          <w:b/>
          <w:bCs/>
        </w:rPr>
        <w:t>Mr Michael Hopkins</w:t>
      </w:r>
      <w:r w:rsidRPr="00E07218">
        <w:rPr>
          <w:rFonts w:ascii="Calibri" w:hAnsi="Calibri" w:cs="Calibri"/>
        </w:rPr>
        <w:t>, Chief Executive Officer</w:t>
      </w:r>
    </w:p>
    <w:p w14:paraId="7611D362" w14:textId="77777777" w:rsidR="003E776E" w:rsidRDefault="003E776E" w:rsidP="003E776E">
      <w:pPr>
        <w:pStyle w:val="Heading4"/>
      </w:pPr>
      <w:r>
        <w:t>Real Estate Institute of the ACT</w:t>
      </w:r>
    </w:p>
    <w:p w14:paraId="24E7571B" w14:textId="77777777" w:rsidR="003E776E" w:rsidRPr="00EB3179" w:rsidRDefault="003E776E" w:rsidP="003E776E">
      <w:pPr>
        <w:pStyle w:val="ListBullet"/>
        <w:ind w:left="1049"/>
      </w:pPr>
      <w:r>
        <w:rPr>
          <w:b/>
          <w:bCs/>
        </w:rPr>
        <w:t xml:space="preserve">Ms Maria Edwards, </w:t>
      </w:r>
      <w:r>
        <w:rPr>
          <w:rFonts w:ascii="Calibri" w:hAnsi="Calibri" w:cs="Calibri"/>
        </w:rPr>
        <w:t>Chief Executive Officer</w:t>
      </w:r>
    </w:p>
    <w:p w14:paraId="5A056E10" w14:textId="77777777" w:rsidR="003E776E" w:rsidRDefault="003E776E" w:rsidP="003E776E">
      <w:pPr>
        <w:pStyle w:val="Heading4"/>
      </w:pPr>
      <w:r>
        <w:t>Canberra Law Society</w:t>
      </w:r>
    </w:p>
    <w:p w14:paraId="1D5C520D" w14:textId="77777777" w:rsidR="003E776E" w:rsidRPr="00EB3179" w:rsidRDefault="003E776E" w:rsidP="003E776E">
      <w:pPr>
        <w:pStyle w:val="ListBullet"/>
        <w:ind w:left="1049"/>
      </w:pPr>
      <w:r w:rsidRPr="006B1EF6">
        <w:rPr>
          <w:rFonts w:ascii="Calibri" w:hAnsi="Calibri" w:cs="Calibri"/>
          <w:b/>
          <w:bCs/>
        </w:rPr>
        <w:t>Ms Genevieve Bolton,</w:t>
      </w:r>
      <w:r>
        <w:rPr>
          <w:rFonts w:ascii="Calibri" w:hAnsi="Calibri" w:cs="Calibri"/>
        </w:rPr>
        <w:t xml:space="preserve"> Executive Director/Principal Solicitor</w:t>
      </w:r>
    </w:p>
    <w:p w14:paraId="79C48852" w14:textId="77777777" w:rsidR="003E776E" w:rsidRDefault="003E776E" w:rsidP="003E776E">
      <w:pPr>
        <w:pStyle w:val="Heading4"/>
      </w:pPr>
      <w:r>
        <w:t>Support Link</w:t>
      </w:r>
    </w:p>
    <w:p w14:paraId="03AEBC8F" w14:textId="77777777" w:rsidR="003E776E" w:rsidRDefault="003E776E" w:rsidP="003E776E">
      <w:pPr>
        <w:pStyle w:val="ListBullet"/>
        <w:ind w:left="1049"/>
      </w:pPr>
      <w:r w:rsidRPr="006B1EF6">
        <w:rPr>
          <w:b/>
          <w:bCs/>
        </w:rPr>
        <w:t>Mrs Donna Evans</w:t>
      </w:r>
      <w:r>
        <w:t>, Executive Director</w:t>
      </w:r>
    </w:p>
    <w:p w14:paraId="61847CB5" w14:textId="77777777" w:rsidR="003E776E" w:rsidRPr="00EB3179" w:rsidRDefault="003E776E" w:rsidP="003E776E">
      <w:pPr>
        <w:pStyle w:val="ListBullet"/>
        <w:ind w:left="1049"/>
      </w:pPr>
      <w:r w:rsidRPr="006B1EF6">
        <w:rPr>
          <w:b/>
          <w:bCs/>
        </w:rPr>
        <w:t>Ms Melanie Thompson</w:t>
      </w:r>
      <w:r>
        <w:t>, Referral Coordinator</w:t>
      </w:r>
    </w:p>
    <w:p w14:paraId="32B125E3" w14:textId="77777777" w:rsidR="003E776E" w:rsidRDefault="003E776E" w:rsidP="003E776E">
      <w:pPr>
        <w:pStyle w:val="Heading4"/>
      </w:pPr>
      <w:bookmarkStart w:id="498" w:name="_Hlk141694408"/>
      <w:r>
        <w:t>Weston Creek Community Council</w:t>
      </w:r>
    </w:p>
    <w:p w14:paraId="51075227" w14:textId="77777777" w:rsidR="003E776E" w:rsidRDefault="003E776E" w:rsidP="003E776E">
      <w:pPr>
        <w:pStyle w:val="ListBullet"/>
        <w:ind w:left="1049"/>
      </w:pPr>
      <w:r w:rsidRPr="008F56F6">
        <w:rPr>
          <w:b/>
          <w:bCs/>
        </w:rPr>
        <w:t>Mr Bill Gemmell,</w:t>
      </w:r>
      <w:r>
        <w:t xml:space="preserve"> Chair</w:t>
      </w:r>
    </w:p>
    <w:p w14:paraId="20E77018" w14:textId="77777777" w:rsidR="003E776E" w:rsidRPr="00EB3179" w:rsidRDefault="003E776E" w:rsidP="003E776E">
      <w:pPr>
        <w:pStyle w:val="ListBullet"/>
        <w:ind w:left="907"/>
      </w:pPr>
      <w:r w:rsidRPr="008F56F6">
        <w:rPr>
          <w:b/>
          <w:bCs/>
        </w:rPr>
        <w:t>Ms Michelle Bourdet</w:t>
      </w:r>
      <w:r>
        <w:t>, Secretary</w:t>
      </w:r>
    </w:p>
    <w:bookmarkEnd w:id="498"/>
    <w:p w14:paraId="69C41EF6" w14:textId="77777777" w:rsidR="003E776E" w:rsidRDefault="003E776E" w:rsidP="003E776E">
      <w:pPr>
        <w:pStyle w:val="Heading4"/>
      </w:pPr>
      <w:r w:rsidRPr="008F56F6">
        <w:t>Belconnen Community Council</w:t>
      </w:r>
    </w:p>
    <w:p w14:paraId="23E49FD5" w14:textId="77777777" w:rsidR="003E776E" w:rsidRPr="00EB3179" w:rsidRDefault="003E776E" w:rsidP="003E776E">
      <w:pPr>
        <w:pStyle w:val="ListBullet"/>
        <w:ind w:left="1276"/>
      </w:pPr>
      <w:r w:rsidRPr="008F56F6">
        <w:rPr>
          <w:rFonts w:ascii="Calibri" w:hAnsi="Calibri" w:cs="Calibri"/>
          <w:b/>
          <w:bCs/>
        </w:rPr>
        <w:t>Mr Lachlan Butler</w:t>
      </w:r>
      <w:r>
        <w:rPr>
          <w:rFonts w:ascii="Calibri" w:hAnsi="Calibri" w:cs="Calibri"/>
        </w:rPr>
        <w:t>, Chair</w:t>
      </w:r>
    </w:p>
    <w:p w14:paraId="14D46767" w14:textId="77777777" w:rsidR="003E776E" w:rsidRPr="00521A68" w:rsidRDefault="003E776E" w:rsidP="003E776E">
      <w:pPr>
        <w:pStyle w:val="Heading4"/>
      </w:pPr>
      <w:r w:rsidRPr="00521A68">
        <w:rPr>
          <w:rFonts w:ascii="Calibri" w:hAnsi="Calibri" w:cs="Calibri"/>
        </w:rPr>
        <w:t xml:space="preserve"> </w:t>
      </w:r>
      <w:r w:rsidRPr="00521A68">
        <w:t>ACT Retirement Village Residents Association</w:t>
      </w:r>
    </w:p>
    <w:p w14:paraId="338F96A9" w14:textId="77777777" w:rsidR="003E776E" w:rsidRDefault="003E776E" w:rsidP="003E776E">
      <w:pPr>
        <w:pStyle w:val="ListBullet"/>
        <w:ind w:left="1276"/>
        <w:rPr>
          <w:rFonts w:ascii="Calibri" w:hAnsi="Calibri" w:cs="Calibri"/>
        </w:rPr>
      </w:pPr>
      <w:r w:rsidRPr="00521A68">
        <w:rPr>
          <w:rFonts w:ascii="Calibri" w:hAnsi="Calibri" w:cs="Calibri"/>
          <w:b/>
          <w:bCs/>
        </w:rPr>
        <w:t>Ms Janine Lynn Lewis,</w:t>
      </w:r>
      <w:r>
        <w:rPr>
          <w:rFonts w:ascii="Calibri" w:hAnsi="Calibri" w:cs="Calibri"/>
        </w:rPr>
        <w:t xml:space="preserve"> Vice President (Village Liaison)</w:t>
      </w:r>
    </w:p>
    <w:p w14:paraId="2693ACBC" w14:textId="77777777" w:rsidR="003E776E" w:rsidRPr="00EB3179" w:rsidRDefault="003E776E" w:rsidP="003E776E">
      <w:pPr>
        <w:pStyle w:val="ListBullet"/>
        <w:ind w:left="1276"/>
      </w:pPr>
      <w:r w:rsidRPr="00521A68">
        <w:rPr>
          <w:rFonts w:ascii="Calibri" w:hAnsi="Calibri" w:cs="Calibri"/>
          <w:b/>
          <w:bCs/>
        </w:rPr>
        <w:t>Ms Josephine (Anne) Caine</w:t>
      </w:r>
      <w:r>
        <w:rPr>
          <w:rFonts w:ascii="Calibri" w:hAnsi="Calibri" w:cs="Calibri"/>
        </w:rPr>
        <w:t>, Secretary</w:t>
      </w:r>
    </w:p>
    <w:p w14:paraId="0A566BE3" w14:textId="77777777" w:rsidR="003E776E" w:rsidRDefault="003E776E" w:rsidP="003E776E">
      <w:pPr>
        <w:pStyle w:val="Heading4"/>
      </w:pPr>
      <w:r>
        <w:t>Pedal Power ACT</w:t>
      </w:r>
    </w:p>
    <w:p w14:paraId="307590CC" w14:textId="77777777" w:rsidR="003E776E" w:rsidRPr="00EB3179" w:rsidRDefault="003E776E" w:rsidP="003E776E">
      <w:pPr>
        <w:pStyle w:val="ListBullet"/>
        <w:ind w:left="1276"/>
      </w:pPr>
      <w:r>
        <w:rPr>
          <w:b/>
          <w:bCs/>
        </w:rPr>
        <w:t xml:space="preserve">Dr Simon Copeland, </w:t>
      </w:r>
      <w:r w:rsidRPr="006D3C6F">
        <w:t>Executive Director</w:t>
      </w:r>
      <w:r>
        <w:rPr>
          <w:b/>
          <w:bCs/>
        </w:rPr>
        <w:t xml:space="preserve"> </w:t>
      </w:r>
    </w:p>
    <w:p w14:paraId="2940B7D4" w14:textId="77777777" w:rsidR="003E776E" w:rsidRPr="006D3C6F" w:rsidRDefault="003E776E" w:rsidP="003E776E">
      <w:pPr>
        <w:pStyle w:val="Heading4"/>
      </w:pPr>
      <w:r w:rsidRPr="006D3C6F">
        <w:t>ACT Down Syndrome Association</w:t>
      </w:r>
    </w:p>
    <w:p w14:paraId="32D91210" w14:textId="77777777" w:rsidR="003E776E" w:rsidRPr="00EB3179" w:rsidRDefault="003E776E" w:rsidP="003E776E">
      <w:pPr>
        <w:pStyle w:val="ListBullet"/>
        <w:ind w:left="1276"/>
      </w:pPr>
      <w:r w:rsidRPr="006D3C6F">
        <w:rPr>
          <w:b/>
          <w:bCs/>
        </w:rPr>
        <w:t>Ms Sharon Kolak,</w:t>
      </w:r>
      <w:r w:rsidRPr="006D3C6F">
        <w:t xml:space="preserve"> Chief Executive Officer</w:t>
      </w:r>
    </w:p>
    <w:p w14:paraId="4C96C5AE" w14:textId="77777777" w:rsidR="003E776E" w:rsidRDefault="003E776E" w:rsidP="003E776E">
      <w:pPr>
        <w:pStyle w:val="Heading4"/>
      </w:pPr>
      <w:r>
        <w:t>ACT Gifted Families Support Group</w:t>
      </w:r>
    </w:p>
    <w:p w14:paraId="4F2A8432" w14:textId="77777777" w:rsidR="003E776E" w:rsidRPr="00EB3179" w:rsidRDefault="003E776E" w:rsidP="003E776E">
      <w:pPr>
        <w:pStyle w:val="ListBullet"/>
        <w:ind w:left="1276"/>
      </w:pPr>
      <w:r>
        <w:rPr>
          <w:b/>
          <w:bCs/>
        </w:rPr>
        <w:t xml:space="preserve">Mrs Elizabeth Singer, </w:t>
      </w:r>
      <w:r w:rsidRPr="006D3C6F">
        <w:t>President</w:t>
      </w:r>
    </w:p>
    <w:p w14:paraId="2D1E3FCB" w14:textId="77777777" w:rsidR="003E776E" w:rsidRDefault="003E776E" w:rsidP="003E776E">
      <w:pPr>
        <w:pStyle w:val="Heading4"/>
      </w:pPr>
      <w:r>
        <w:t>Australian Education Union</w:t>
      </w:r>
    </w:p>
    <w:p w14:paraId="7C82091D" w14:textId="77777777" w:rsidR="003E776E" w:rsidRPr="004540FB" w:rsidRDefault="003E776E" w:rsidP="003E776E">
      <w:pPr>
        <w:pStyle w:val="ListBullet"/>
        <w:ind w:left="1276"/>
        <w:rPr>
          <w:b/>
          <w:bCs/>
        </w:rPr>
      </w:pPr>
      <w:r w:rsidRPr="004540FB">
        <w:rPr>
          <w:b/>
          <w:bCs/>
        </w:rPr>
        <w:t xml:space="preserve">Dr Bianca Hennessy, </w:t>
      </w:r>
      <w:r w:rsidRPr="004540FB">
        <w:t>Research and Policy Officer</w:t>
      </w:r>
    </w:p>
    <w:p w14:paraId="23A48A7C" w14:textId="77777777" w:rsidR="003E776E" w:rsidRPr="004540FB" w:rsidRDefault="003E776E" w:rsidP="003E776E">
      <w:pPr>
        <w:pStyle w:val="ListBullet"/>
        <w:ind w:left="1276"/>
      </w:pPr>
      <w:r w:rsidRPr="004540FB">
        <w:rPr>
          <w:b/>
          <w:bCs/>
        </w:rPr>
        <w:t xml:space="preserve">Ms Angela Burroughs, </w:t>
      </w:r>
      <w:r w:rsidRPr="004540FB">
        <w:t>Branch President</w:t>
      </w:r>
    </w:p>
    <w:p w14:paraId="7A616EB7" w14:textId="77777777" w:rsidR="003E776E" w:rsidRDefault="003E776E" w:rsidP="003E776E">
      <w:pPr>
        <w:pStyle w:val="Heading4"/>
      </w:pPr>
      <w:r>
        <w:t>Youth Coalition of the ACT</w:t>
      </w:r>
    </w:p>
    <w:p w14:paraId="06E1611D" w14:textId="77777777" w:rsidR="003E776E" w:rsidRPr="00EB3179" w:rsidRDefault="003E776E" w:rsidP="003E776E">
      <w:pPr>
        <w:pStyle w:val="ListBullet"/>
        <w:ind w:left="1276"/>
      </w:pPr>
      <w:r>
        <w:rPr>
          <w:b/>
          <w:bCs/>
        </w:rPr>
        <w:t xml:space="preserve">Dr Justin Barker, </w:t>
      </w:r>
      <w:r w:rsidRPr="004540FB">
        <w:t>Chief Executive Officer</w:t>
      </w:r>
    </w:p>
    <w:p w14:paraId="0F57481D" w14:textId="77777777" w:rsidR="003E776E" w:rsidRDefault="003E776E" w:rsidP="003E776E">
      <w:pPr>
        <w:pStyle w:val="Heading4"/>
      </w:pPr>
      <w:r>
        <w:t>YWCA</w:t>
      </w:r>
    </w:p>
    <w:p w14:paraId="22764B51" w14:textId="5E2866A1" w:rsidR="003E776E" w:rsidRPr="00EB3179" w:rsidRDefault="00344F8D" w:rsidP="003E776E">
      <w:pPr>
        <w:pStyle w:val="ListBullet"/>
        <w:ind w:left="1276"/>
      </w:pPr>
      <w:r>
        <w:rPr>
          <w:b/>
          <w:bCs/>
        </w:rPr>
        <w:t xml:space="preserve">Ms </w:t>
      </w:r>
      <w:r w:rsidR="003E776E" w:rsidRPr="00906BBB">
        <w:rPr>
          <w:b/>
          <w:bCs/>
        </w:rPr>
        <w:t>Leah Dwyer</w:t>
      </w:r>
      <w:r w:rsidR="003E776E">
        <w:t>, Director of Policy, and Advocacy</w:t>
      </w:r>
    </w:p>
    <w:p w14:paraId="2F34208B" w14:textId="77777777" w:rsidR="003E776E" w:rsidRDefault="003E776E" w:rsidP="003E776E">
      <w:pPr>
        <w:pStyle w:val="Heading4"/>
      </w:pPr>
      <w:r>
        <w:t>Karinya House</w:t>
      </w:r>
    </w:p>
    <w:p w14:paraId="7DD13E39" w14:textId="77777777" w:rsidR="003E776E" w:rsidRPr="00EB3179" w:rsidRDefault="003E776E" w:rsidP="003E776E">
      <w:pPr>
        <w:pStyle w:val="ListBullet"/>
        <w:ind w:left="1276"/>
      </w:pPr>
      <w:r>
        <w:rPr>
          <w:b/>
          <w:bCs/>
        </w:rPr>
        <w:t xml:space="preserve">Ms Lavinia Tyrrel, </w:t>
      </w:r>
      <w:r w:rsidRPr="00906BBB">
        <w:t>Chief Executive Officer</w:t>
      </w:r>
      <w:r>
        <w:rPr>
          <w:b/>
          <w:bCs/>
        </w:rPr>
        <w:t xml:space="preserve"> </w:t>
      </w:r>
    </w:p>
    <w:p w14:paraId="5F4D06B8" w14:textId="77777777" w:rsidR="003E776E" w:rsidRPr="00906BBB" w:rsidRDefault="003E776E" w:rsidP="003E776E">
      <w:pPr>
        <w:pStyle w:val="Heading4"/>
      </w:pPr>
      <w:r w:rsidRPr="00906BBB">
        <w:t>Women’s Legal Centre ACT &amp; Region</w:t>
      </w:r>
    </w:p>
    <w:p w14:paraId="29079DFB" w14:textId="77777777" w:rsidR="003E776E" w:rsidRPr="00EB3179" w:rsidRDefault="003E776E" w:rsidP="003E776E">
      <w:pPr>
        <w:pStyle w:val="ListBullet"/>
        <w:ind w:left="1276"/>
      </w:pPr>
      <w:r w:rsidRPr="00906BBB">
        <w:rPr>
          <w:rFonts w:ascii="Calibri" w:hAnsi="Calibri" w:cs="Calibri"/>
          <w:b/>
          <w:bCs/>
        </w:rPr>
        <w:t>Ms Elena Rosenman,</w:t>
      </w:r>
      <w:r>
        <w:rPr>
          <w:rFonts w:ascii="Calibri" w:hAnsi="Calibri" w:cs="Calibri"/>
        </w:rPr>
        <w:t xml:space="preserve"> Chief Executive Officer</w:t>
      </w:r>
    </w:p>
    <w:p w14:paraId="2444778F" w14:textId="77777777" w:rsidR="003E776E" w:rsidRDefault="003E776E" w:rsidP="003E776E">
      <w:pPr>
        <w:pStyle w:val="Heading4"/>
      </w:pPr>
      <w:r>
        <w:t>Asthma Australia</w:t>
      </w:r>
    </w:p>
    <w:p w14:paraId="71AB6676" w14:textId="77777777" w:rsidR="003E776E" w:rsidRPr="00EB3179" w:rsidRDefault="003E776E" w:rsidP="003E776E">
      <w:pPr>
        <w:pStyle w:val="ListBullet"/>
        <w:ind w:left="1276"/>
      </w:pPr>
      <w:r w:rsidRPr="00906BBB">
        <w:rPr>
          <w:b/>
          <w:bCs/>
        </w:rPr>
        <w:t>Ms Michele Goldman</w:t>
      </w:r>
      <w:r w:rsidRPr="00906BBB">
        <w:t>, Chief Executive Officer</w:t>
      </w:r>
    </w:p>
    <w:p w14:paraId="5786C1F0" w14:textId="77777777" w:rsidR="003E776E" w:rsidRDefault="003E776E" w:rsidP="003E776E">
      <w:pPr>
        <w:pStyle w:val="Heading4"/>
      </w:pPr>
      <w:r>
        <w:t xml:space="preserve">Healthcare Consumer Association </w:t>
      </w:r>
    </w:p>
    <w:p w14:paraId="67CB04CD" w14:textId="77777777" w:rsidR="003E776E" w:rsidRPr="00EB3179" w:rsidRDefault="003E776E" w:rsidP="003E776E">
      <w:pPr>
        <w:pStyle w:val="ListBullet"/>
        <w:ind w:left="1276"/>
      </w:pPr>
      <w:r w:rsidRPr="00906BBB">
        <w:rPr>
          <w:b/>
          <w:bCs/>
        </w:rPr>
        <w:t xml:space="preserve">Ms </w:t>
      </w:r>
      <w:r>
        <w:rPr>
          <w:b/>
          <w:bCs/>
        </w:rPr>
        <w:t>Darlene Cox</w:t>
      </w:r>
      <w:r w:rsidRPr="00906BBB">
        <w:t>, Chief Executive Officer</w:t>
      </w:r>
    </w:p>
    <w:p w14:paraId="72842CE6" w14:textId="77777777" w:rsidR="003E776E" w:rsidRDefault="003E776E" w:rsidP="003E776E">
      <w:pPr>
        <w:pStyle w:val="Heading4"/>
      </w:pPr>
      <w:r>
        <w:t>Nutrition Australia</w:t>
      </w:r>
    </w:p>
    <w:p w14:paraId="53BB5A21" w14:textId="77777777" w:rsidR="003E776E" w:rsidRDefault="003E776E" w:rsidP="003E776E">
      <w:pPr>
        <w:pStyle w:val="ListBullet"/>
        <w:ind w:left="1276"/>
      </w:pPr>
      <w:r w:rsidRPr="00906BBB">
        <w:rPr>
          <w:b/>
          <w:bCs/>
        </w:rPr>
        <w:t xml:space="preserve">Ms </w:t>
      </w:r>
      <w:r>
        <w:rPr>
          <w:b/>
          <w:bCs/>
        </w:rPr>
        <w:t xml:space="preserve">Leanne Elliston, </w:t>
      </w:r>
      <w:r w:rsidRPr="00906BBB">
        <w:t>Executive Officer</w:t>
      </w:r>
    </w:p>
    <w:p w14:paraId="557D9774" w14:textId="77777777" w:rsidR="003E776E" w:rsidRDefault="003E776E" w:rsidP="003E776E">
      <w:pPr>
        <w:pStyle w:val="Heading3"/>
      </w:pPr>
      <w:bookmarkStart w:id="499" w:name="_Toc143181603"/>
      <w:r>
        <w:t>18 July 2023</w:t>
      </w:r>
      <w:bookmarkEnd w:id="499"/>
    </w:p>
    <w:p w14:paraId="4E281375" w14:textId="77777777" w:rsidR="003E776E" w:rsidRDefault="003E776E" w:rsidP="003E776E">
      <w:pPr>
        <w:pStyle w:val="Heading4"/>
      </w:pPr>
      <w:r>
        <w:t>Ministers</w:t>
      </w:r>
    </w:p>
    <w:p w14:paraId="727F52EE" w14:textId="77777777" w:rsidR="003E776E" w:rsidRDefault="003E776E" w:rsidP="003E776E">
      <w:pPr>
        <w:autoSpaceDE w:val="0"/>
        <w:autoSpaceDN w:val="0"/>
        <w:adjustRightInd w:val="0"/>
        <w:rPr>
          <w:rFonts w:ascii="Calibri" w:hAnsi="Calibri" w:cs="Calibri"/>
        </w:rPr>
      </w:pPr>
      <w:r w:rsidRPr="00D2366C">
        <w:rPr>
          <w:rFonts w:ascii="Calibri" w:hAnsi="Calibri" w:cs="Calibri"/>
          <w:b/>
          <w:bCs/>
        </w:rPr>
        <w:t xml:space="preserve">Mr </w:t>
      </w:r>
      <w:r>
        <w:rPr>
          <w:rFonts w:ascii="Calibri" w:hAnsi="Calibri" w:cs="Calibri"/>
          <w:b/>
          <w:bCs/>
        </w:rPr>
        <w:t xml:space="preserve">Mick Gentleman, </w:t>
      </w:r>
      <w:r>
        <w:rPr>
          <w:rFonts w:ascii="Calibri" w:hAnsi="Calibri" w:cs="Calibri"/>
        </w:rPr>
        <w:t>Minister for Policing and Emergency Services and Minister for Planning and Land Management</w:t>
      </w:r>
    </w:p>
    <w:p w14:paraId="199D7617" w14:textId="77777777" w:rsidR="003E776E" w:rsidRDefault="003E776E" w:rsidP="003E776E">
      <w:pPr>
        <w:pStyle w:val="ListBullet"/>
        <w:numPr>
          <w:ilvl w:val="0"/>
          <w:numId w:val="0"/>
        </w:numPr>
        <w:ind w:left="340" w:hanging="340"/>
      </w:pPr>
      <w:r w:rsidRPr="00635926">
        <w:rPr>
          <w:b/>
          <w:bCs/>
        </w:rPr>
        <w:t>Mr Chris Steel,</w:t>
      </w:r>
      <w:r>
        <w:rPr>
          <w:rFonts w:ascii="Calibri" w:hAnsi="Calibri" w:cs="Calibri"/>
        </w:rPr>
        <w:t xml:space="preserve"> Minister for Transport and City Services</w:t>
      </w:r>
    </w:p>
    <w:p w14:paraId="48C80D1F" w14:textId="77777777" w:rsidR="003E776E" w:rsidRPr="00635926" w:rsidRDefault="003E776E" w:rsidP="003E776E">
      <w:pPr>
        <w:pStyle w:val="Heading4"/>
      </w:pPr>
      <w:r w:rsidRPr="00635926">
        <w:t xml:space="preserve">Justice and Community Safety Directorate </w:t>
      </w:r>
    </w:p>
    <w:p w14:paraId="3DAC4404" w14:textId="77777777" w:rsidR="003E776E" w:rsidRPr="00DF5E7A" w:rsidRDefault="003E776E" w:rsidP="003E776E">
      <w:pPr>
        <w:pStyle w:val="ListBullet"/>
        <w:ind w:left="1276"/>
      </w:pPr>
      <w:r w:rsidRPr="00DF5E7A">
        <w:rPr>
          <w:b/>
          <w:bCs/>
        </w:rPr>
        <w:t xml:space="preserve">Mr Richard Glenn, </w:t>
      </w:r>
      <w:r w:rsidRPr="00DF5E7A">
        <w:t>Director-General</w:t>
      </w:r>
    </w:p>
    <w:p w14:paraId="14BA1A8F" w14:textId="77777777" w:rsidR="003E776E" w:rsidRPr="00DF5E7A" w:rsidRDefault="003E776E" w:rsidP="003E776E">
      <w:pPr>
        <w:pStyle w:val="ListBullet"/>
        <w:ind w:left="1276"/>
        <w:rPr>
          <w:b/>
          <w:bCs/>
        </w:rPr>
      </w:pPr>
      <w:r w:rsidRPr="00DF5E7A">
        <w:rPr>
          <w:b/>
          <w:bCs/>
        </w:rPr>
        <w:t xml:space="preserve">Ms Dragana Cvetkovski, </w:t>
      </w:r>
      <w:r w:rsidRPr="00DF5E7A">
        <w:t>Chief Finance Officer</w:t>
      </w:r>
    </w:p>
    <w:p w14:paraId="42998FE7" w14:textId="77777777" w:rsidR="003E776E" w:rsidRPr="00DF5E7A" w:rsidRDefault="003E776E" w:rsidP="003E776E">
      <w:pPr>
        <w:pStyle w:val="ListBullet"/>
        <w:ind w:left="1276"/>
        <w:rPr>
          <w:b/>
          <w:bCs/>
        </w:rPr>
      </w:pPr>
      <w:r w:rsidRPr="00DF5E7A">
        <w:rPr>
          <w:b/>
          <w:bCs/>
        </w:rPr>
        <w:t xml:space="preserve">Ms Georgeina Whelan, </w:t>
      </w:r>
      <w:r w:rsidRPr="00DF5E7A">
        <w:t>Commissioner, ACT Emergency Services Agency</w:t>
      </w:r>
    </w:p>
    <w:p w14:paraId="1832745A" w14:textId="77777777" w:rsidR="003E776E" w:rsidRDefault="003E776E" w:rsidP="003E776E">
      <w:pPr>
        <w:pStyle w:val="ListBullet"/>
        <w:ind w:left="1276"/>
      </w:pPr>
      <w:r w:rsidRPr="00DF5E7A">
        <w:rPr>
          <w:b/>
          <w:bCs/>
        </w:rPr>
        <w:t xml:space="preserve">Mr Jason Jones, </w:t>
      </w:r>
      <w:r w:rsidRPr="00DF5E7A">
        <w:t>Assistant Commissioner</w:t>
      </w:r>
      <w:r>
        <w:t>,</w:t>
      </w:r>
      <w:r w:rsidRPr="00DF5E7A">
        <w:t xml:space="preserve"> Operations</w:t>
      </w:r>
      <w:r>
        <w:t xml:space="preserve">, ACT Emergency Services Agency </w:t>
      </w:r>
    </w:p>
    <w:p w14:paraId="62A65598" w14:textId="77777777" w:rsidR="003E776E" w:rsidRPr="00ED5202" w:rsidRDefault="003E776E" w:rsidP="003E776E">
      <w:pPr>
        <w:pStyle w:val="ListBullet"/>
        <w:ind w:left="1276"/>
        <w:rPr>
          <w:b/>
          <w:bCs/>
        </w:rPr>
      </w:pPr>
      <w:r>
        <w:rPr>
          <w:b/>
          <w:bCs/>
        </w:rPr>
        <w:t>Mr Ray Johnson</w:t>
      </w:r>
      <w:r w:rsidRPr="00ED5202">
        <w:t>, Deputy Director-General, Community Safety</w:t>
      </w:r>
    </w:p>
    <w:p w14:paraId="222E8B33" w14:textId="77777777" w:rsidR="003E776E" w:rsidRPr="00ED5202" w:rsidRDefault="003E776E" w:rsidP="003E776E">
      <w:pPr>
        <w:pStyle w:val="ListBullet"/>
        <w:ind w:left="1276"/>
        <w:rPr>
          <w:b/>
          <w:bCs/>
        </w:rPr>
      </w:pPr>
      <w:r>
        <w:rPr>
          <w:b/>
          <w:bCs/>
        </w:rPr>
        <w:t>Mr Baruno Aloisi,</w:t>
      </w:r>
      <w:r w:rsidRPr="00ED5202">
        <w:rPr>
          <w:b/>
          <w:bCs/>
        </w:rPr>
        <w:t xml:space="preserve"> </w:t>
      </w:r>
      <w:r w:rsidRPr="00ED5202">
        <w:t>Acting Commissioner, ACT Corrective Services</w:t>
      </w:r>
    </w:p>
    <w:p w14:paraId="6E9EFB57" w14:textId="77777777" w:rsidR="003E776E" w:rsidRPr="00DF5E7A" w:rsidRDefault="003E776E" w:rsidP="003E776E">
      <w:pPr>
        <w:pStyle w:val="ListBullet"/>
        <w:ind w:left="1276"/>
      </w:pPr>
      <w:r>
        <w:rPr>
          <w:b/>
          <w:bCs/>
        </w:rPr>
        <w:t>Ms Narelle Pamplin,</w:t>
      </w:r>
      <w:r>
        <w:rPr>
          <w:rFonts w:ascii="Calibri" w:hAnsi="Calibri" w:cs="Calibri"/>
        </w:rPr>
        <w:t xml:space="preserve"> Assistant Commissioner, Offender Reintegration, ACT Corrective Services</w:t>
      </w:r>
    </w:p>
    <w:p w14:paraId="641D344F" w14:textId="77777777" w:rsidR="003E776E" w:rsidRPr="00635926" w:rsidRDefault="003E776E" w:rsidP="003E776E">
      <w:pPr>
        <w:pStyle w:val="Heading4"/>
      </w:pPr>
      <w:r>
        <w:t>Environment, Planning and Sustainable Development Directorate</w:t>
      </w:r>
    </w:p>
    <w:p w14:paraId="4F6CB6B4" w14:textId="77777777" w:rsidR="003E776E" w:rsidRPr="00ED51D0" w:rsidRDefault="003E776E" w:rsidP="003E776E">
      <w:pPr>
        <w:pStyle w:val="ListBullet"/>
        <w:ind w:left="1276"/>
      </w:pPr>
      <w:r w:rsidRPr="00DF5E7A">
        <w:rPr>
          <w:b/>
          <w:bCs/>
        </w:rPr>
        <w:t xml:space="preserve">Mr </w:t>
      </w:r>
      <w:r>
        <w:rPr>
          <w:b/>
          <w:bCs/>
        </w:rPr>
        <w:t>Ben Ponton, Director General</w:t>
      </w:r>
    </w:p>
    <w:p w14:paraId="18AA08D6" w14:textId="77777777" w:rsidR="003E776E" w:rsidRPr="00ED51D0" w:rsidRDefault="003E776E" w:rsidP="003E776E">
      <w:pPr>
        <w:pStyle w:val="ListBullet"/>
        <w:ind w:left="1276"/>
      </w:pPr>
      <w:r>
        <w:rPr>
          <w:b/>
          <w:bCs/>
        </w:rPr>
        <w:t xml:space="preserve">Dr Erin Brady, </w:t>
      </w:r>
      <w:r>
        <w:rPr>
          <w:rFonts w:ascii="Calibri" w:hAnsi="Calibri" w:cs="Calibri"/>
        </w:rPr>
        <w:t>Deputy Director-General, Planning and Sustainable Development</w:t>
      </w:r>
    </w:p>
    <w:p w14:paraId="4E21AD5E" w14:textId="77777777" w:rsidR="003E776E" w:rsidRPr="00ED51D0" w:rsidRDefault="003E776E" w:rsidP="003E776E">
      <w:pPr>
        <w:pStyle w:val="ListBullet"/>
        <w:ind w:left="1276"/>
      </w:pPr>
      <w:r>
        <w:rPr>
          <w:b/>
          <w:bCs/>
        </w:rPr>
        <w:t xml:space="preserve">Mr Stephen Algeria, </w:t>
      </w:r>
      <w:r>
        <w:rPr>
          <w:rFonts w:ascii="Calibri" w:hAnsi="Calibri" w:cs="Calibri"/>
        </w:rPr>
        <w:t>Executive Branch Manager, ACT Parks and Conservation Service</w:t>
      </w:r>
    </w:p>
    <w:p w14:paraId="7D04CEC1" w14:textId="77777777" w:rsidR="003E776E" w:rsidRPr="00F13C59" w:rsidRDefault="003E776E" w:rsidP="003E776E">
      <w:pPr>
        <w:pStyle w:val="ListBullet"/>
        <w:ind w:left="1276"/>
      </w:pPr>
      <w:r>
        <w:rPr>
          <w:b/>
          <w:bCs/>
        </w:rPr>
        <w:t xml:space="preserve">Mr George Cilliers, </w:t>
      </w:r>
      <w:r>
        <w:rPr>
          <w:rFonts w:ascii="Calibri" w:hAnsi="Calibri" w:cs="Calibri"/>
        </w:rPr>
        <w:t>Executive Group Manager, Statutory Planning</w:t>
      </w:r>
    </w:p>
    <w:p w14:paraId="3C7CB9A0" w14:textId="77777777" w:rsidR="003E776E" w:rsidRPr="00635926" w:rsidRDefault="003E776E" w:rsidP="003E776E">
      <w:pPr>
        <w:pStyle w:val="Heading4"/>
      </w:pPr>
      <w:r>
        <w:t xml:space="preserve">Transport Canberra and City Services Directorate </w:t>
      </w:r>
    </w:p>
    <w:p w14:paraId="17E9FE2D" w14:textId="77777777" w:rsidR="003E776E" w:rsidRPr="00B62BCA" w:rsidRDefault="003E776E" w:rsidP="003E776E">
      <w:pPr>
        <w:pStyle w:val="ListBullet"/>
        <w:ind w:left="1276"/>
      </w:pPr>
      <w:r w:rsidRPr="00DF5E7A">
        <w:rPr>
          <w:b/>
          <w:bCs/>
        </w:rPr>
        <w:t xml:space="preserve">Mr </w:t>
      </w:r>
      <w:r>
        <w:rPr>
          <w:b/>
          <w:bCs/>
        </w:rPr>
        <w:t xml:space="preserve">Jim Corrigan, </w:t>
      </w:r>
      <w:r w:rsidRPr="008F6C31">
        <w:rPr>
          <w:lang w:val="en-GB"/>
        </w:rPr>
        <w:t>Deputy Director General</w:t>
      </w:r>
      <w:r>
        <w:rPr>
          <w:lang w:val="en-GB"/>
        </w:rPr>
        <w:t>,</w:t>
      </w:r>
      <w:r w:rsidRPr="008F6C31">
        <w:rPr>
          <w:rFonts w:cs="Calibri"/>
          <w:color w:val="000000"/>
          <w:lang w:val="en-GB"/>
        </w:rPr>
        <w:t xml:space="preserve"> </w:t>
      </w:r>
      <w:r>
        <w:rPr>
          <w:rFonts w:cs="Calibri"/>
          <w:color w:val="000000"/>
          <w:lang w:val="en-GB"/>
        </w:rPr>
        <w:t>City Services</w:t>
      </w:r>
    </w:p>
    <w:p w14:paraId="06C8D007" w14:textId="77777777" w:rsidR="003E776E" w:rsidRPr="00B62BCA" w:rsidRDefault="003E776E" w:rsidP="003E776E">
      <w:pPr>
        <w:pStyle w:val="ListBullet"/>
        <w:ind w:left="1276"/>
      </w:pPr>
      <w:r>
        <w:rPr>
          <w:b/>
          <w:bCs/>
        </w:rPr>
        <w:t>Mr Bruce Fitzgerald,</w:t>
      </w:r>
      <w:r w:rsidRPr="008F6C31">
        <w:rPr>
          <w:rFonts w:cs="Calibri"/>
          <w:color w:val="000000"/>
          <w:lang w:val="en-GB"/>
        </w:rPr>
        <w:t xml:space="preserve"> </w:t>
      </w:r>
      <w:r>
        <w:rPr>
          <w:rFonts w:cs="Calibri"/>
          <w:color w:val="000000"/>
          <w:lang w:val="en-GB"/>
        </w:rPr>
        <w:t>Executive Group Manager,</w:t>
      </w:r>
      <w:r w:rsidRPr="008F6C31">
        <w:rPr>
          <w:rFonts w:cs="Calibri"/>
          <w:color w:val="000000"/>
          <w:lang w:val="en-GB"/>
        </w:rPr>
        <w:t xml:space="preserve"> </w:t>
      </w:r>
      <w:r>
        <w:rPr>
          <w:rFonts w:cs="Calibri"/>
          <w:color w:val="000000"/>
          <w:lang w:val="en-GB"/>
        </w:rPr>
        <w:t>Infrastructure, Delivery and Waste</w:t>
      </w:r>
    </w:p>
    <w:p w14:paraId="60E1618D" w14:textId="77777777" w:rsidR="003E776E" w:rsidRPr="00B62BCA" w:rsidRDefault="003E776E" w:rsidP="003E776E">
      <w:pPr>
        <w:pStyle w:val="ListBullet"/>
        <w:ind w:left="1276"/>
      </w:pPr>
      <w:r>
        <w:rPr>
          <w:b/>
          <w:bCs/>
        </w:rPr>
        <w:t>Ms Sophie Clement,</w:t>
      </w:r>
      <w:r w:rsidRPr="008F6C31">
        <w:rPr>
          <w:rFonts w:cs="Calibri"/>
          <w:color w:val="000000"/>
          <w:lang w:val="en-GB"/>
        </w:rPr>
        <w:t xml:space="preserve"> </w:t>
      </w:r>
      <w:r>
        <w:rPr>
          <w:rFonts w:cs="Calibri"/>
          <w:color w:val="000000"/>
          <w:lang w:val="en-GB"/>
        </w:rPr>
        <w:t>A/g Executive Branch Manager,</w:t>
      </w:r>
      <w:r w:rsidRPr="008F6C31">
        <w:rPr>
          <w:rFonts w:cs="Calibri"/>
          <w:color w:val="000000"/>
          <w:lang w:val="en-GB"/>
        </w:rPr>
        <w:t xml:space="preserve"> </w:t>
      </w:r>
      <w:r>
        <w:rPr>
          <w:rFonts w:cs="Calibri"/>
          <w:color w:val="000000"/>
          <w:lang w:val="en-GB"/>
        </w:rPr>
        <w:t>Infrastructure Delivery</w:t>
      </w:r>
    </w:p>
    <w:p w14:paraId="4168433A" w14:textId="77777777" w:rsidR="003E776E" w:rsidRPr="00B62BCA" w:rsidRDefault="003E776E" w:rsidP="003E776E">
      <w:pPr>
        <w:pStyle w:val="ListBullet"/>
        <w:ind w:left="1276"/>
      </w:pPr>
      <w:r>
        <w:rPr>
          <w:b/>
          <w:bCs/>
        </w:rPr>
        <w:t>Mr Geoff Davidson,</w:t>
      </w:r>
      <w:r w:rsidRPr="008F6C31">
        <w:rPr>
          <w:rFonts w:cs="Calibri"/>
          <w:color w:val="000000"/>
          <w:lang w:val="en-GB"/>
        </w:rPr>
        <w:t xml:space="preserve"> </w:t>
      </w:r>
      <w:r>
        <w:rPr>
          <w:rFonts w:cs="Calibri"/>
          <w:color w:val="000000"/>
          <w:lang w:val="en-GB"/>
        </w:rPr>
        <w:t>Executive Branch Manager,</w:t>
      </w:r>
      <w:r w:rsidRPr="008F6C31">
        <w:rPr>
          <w:rFonts w:cs="Calibri"/>
          <w:color w:val="000000"/>
          <w:lang w:val="en-GB"/>
        </w:rPr>
        <w:t xml:space="preserve"> </w:t>
      </w:r>
      <w:r>
        <w:rPr>
          <w:rFonts w:cs="Calibri"/>
          <w:color w:val="000000"/>
          <w:lang w:val="en-GB"/>
        </w:rPr>
        <w:t>Development and Coordination</w:t>
      </w:r>
    </w:p>
    <w:p w14:paraId="57E7DC37" w14:textId="77777777" w:rsidR="003E776E" w:rsidRPr="00B62BCA" w:rsidRDefault="003E776E" w:rsidP="003E776E">
      <w:pPr>
        <w:pStyle w:val="ListBullet"/>
        <w:ind w:left="1276"/>
      </w:pPr>
      <w:r>
        <w:rPr>
          <w:b/>
          <w:bCs/>
        </w:rPr>
        <w:t>Mr Daniel Igelesias,</w:t>
      </w:r>
      <w:r w:rsidRPr="008F6C31">
        <w:rPr>
          <w:rFonts w:cs="Calibri"/>
          <w:color w:val="000000"/>
          <w:lang w:val="en-GB"/>
        </w:rPr>
        <w:t xml:space="preserve"> </w:t>
      </w:r>
      <w:r w:rsidRPr="00AA69E9">
        <w:rPr>
          <w:rFonts w:cs="Calibri"/>
          <w:color w:val="000000"/>
          <w:lang w:val="en-GB"/>
        </w:rPr>
        <w:t>Executive Branch Manager</w:t>
      </w:r>
      <w:r>
        <w:rPr>
          <w:rFonts w:cs="Calibri"/>
          <w:color w:val="000000"/>
          <w:lang w:val="en-GB"/>
        </w:rPr>
        <w:t>,</w:t>
      </w:r>
      <w:r w:rsidRPr="008F6C31">
        <w:rPr>
          <w:rFonts w:cs="Calibri"/>
          <w:lang w:val="en-GB"/>
        </w:rPr>
        <w:t xml:space="preserve"> </w:t>
      </w:r>
      <w:r>
        <w:rPr>
          <w:rFonts w:cs="Calibri"/>
          <w:lang w:val="en-GB"/>
        </w:rPr>
        <w:t>City Presentation</w:t>
      </w:r>
    </w:p>
    <w:p w14:paraId="74F80324" w14:textId="77777777" w:rsidR="003E776E" w:rsidRPr="00B62BCA" w:rsidRDefault="003E776E" w:rsidP="003E776E">
      <w:pPr>
        <w:pStyle w:val="ListBullet"/>
        <w:ind w:left="1276"/>
      </w:pPr>
      <w:r>
        <w:rPr>
          <w:b/>
          <w:bCs/>
        </w:rPr>
        <w:t>Mr Ben McHugh,</w:t>
      </w:r>
      <w:r w:rsidRPr="008F6C31">
        <w:rPr>
          <w:rFonts w:cs="Calibri"/>
          <w:color w:val="000000"/>
          <w:lang w:val="en-GB"/>
        </w:rPr>
        <w:t xml:space="preserve"> </w:t>
      </w:r>
      <w:r>
        <w:rPr>
          <w:rFonts w:cs="Calibri"/>
          <w:color w:val="000000"/>
          <w:lang w:val="en-GB"/>
        </w:rPr>
        <w:t>Deputy Director General,</w:t>
      </w:r>
      <w:r w:rsidRPr="008F6C31">
        <w:rPr>
          <w:rFonts w:cs="Calibri"/>
          <w:color w:val="000000"/>
          <w:lang w:val="en-GB"/>
        </w:rPr>
        <w:t xml:space="preserve"> </w:t>
      </w:r>
      <w:r>
        <w:rPr>
          <w:rFonts w:cs="Calibri"/>
          <w:color w:val="000000"/>
          <w:lang w:val="en-GB"/>
        </w:rPr>
        <w:t>Transport Canberra and Business Services</w:t>
      </w:r>
    </w:p>
    <w:p w14:paraId="699D821F" w14:textId="77777777" w:rsidR="003E776E" w:rsidRPr="00EB3179" w:rsidRDefault="003E776E" w:rsidP="003E776E">
      <w:pPr>
        <w:pStyle w:val="ListBullet"/>
        <w:ind w:left="1276"/>
      </w:pPr>
      <w:r>
        <w:rPr>
          <w:b/>
          <w:bCs/>
        </w:rPr>
        <w:t>Ms Ashley Cahif,</w:t>
      </w:r>
      <w:r w:rsidRPr="008F6C31">
        <w:rPr>
          <w:rFonts w:cs="Calibri"/>
          <w:color w:val="000000"/>
          <w:lang w:val="en-GB"/>
        </w:rPr>
        <w:t xml:space="preserve"> </w:t>
      </w:r>
      <w:r>
        <w:rPr>
          <w:rFonts w:cs="Calibri"/>
          <w:color w:val="000000"/>
          <w:lang w:val="en-GB"/>
        </w:rPr>
        <w:t>Project Director,</w:t>
      </w:r>
      <w:r w:rsidRPr="008F6C31">
        <w:rPr>
          <w:rFonts w:cs="Calibri"/>
          <w:color w:val="000000"/>
          <w:lang w:val="en-GB"/>
        </w:rPr>
        <w:t xml:space="preserve"> </w:t>
      </w:r>
      <w:r>
        <w:rPr>
          <w:rFonts w:cs="Calibri"/>
          <w:color w:val="000000"/>
          <w:lang w:val="en-GB"/>
        </w:rPr>
        <w:t>Light Rail Project</w:t>
      </w:r>
    </w:p>
    <w:p w14:paraId="5A95DDD0" w14:textId="77777777" w:rsidR="003E776E" w:rsidRPr="00635926" w:rsidRDefault="003E776E" w:rsidP="003E776E">
      <w:pPr>
        <w:pStyle w:val="Heading4"/>
      </w:pPr>
      <w:r>
        <w:t>Office of the Solicitor - General</w:t>
      </w:r>
    </w:p>
    <w:p w14:paraId="426B6CBF" w14:textId="77777777" w:rsidR="003E776E" w:rsidRDefault="003E776E" w:rsidP="003E776E">
      <w:pPr>
        <w:pStyle w:val="ListBullet"/>
        <w:ind w:left="1276"/>
      </w:pPr>
      <w:r w:rsidRPr="00DF5E7A">
        <w:rPr>
          <w:b/>
          <w:bCs/>
        </w:rPr>
        <w:t xml:space="preserve">Mr </w:t>
      </w:r>
      <w:r>
        <w:rPr>
          <w:b/>
          <w:bCs/>
        </w:rPr>
        <w:t xml:space="preserve">Peter Garrisson AM SC, </w:t>
      </w:r>
      <w:r w:rsidRPr="00F13C59">
        <w:t>Solicitor General</w:t>
      </w:r>
      <w:r>
        <w:rPr>
          <w:b/>
          <w:bCs/>
        </w:rPr>
        <w:t xml:space="preserve"> </w:t>
      </w:r>
    </w:p>
    <w:p w14:paraId="2E37C2B7" w14:textId="77777777" w:rsidR="003E776E" w:rsidRPr="00635926" w:rsidRDefault="003E776E" w:rsidP="003E776E">
      <w:pPr>
        <w:pStyle w:val="Heading4"/>
      </w:pPr>
      <w:r>
        <w:t>Office of the ACT Director of Public Prosecutions</w:t>
      </w:r>
    </w:p>
    <w:p w14:paraId="2C35AC77" w14:textId="77777777" w:rsidR="003E776E" w:rsidRDefault="003E776E" w:rsidP="003E776E">
      <w:pPr>
        <w:pStyle w:val="ListBullet"/>
        <w:ind w:left="1276"/>
      </w:pPr>
      <w:r w:rsidRPr="00DF5E7A">
        <w:rPr>
          <w:b/>
          <w:bCs/>
        </w:rPr>
        <w:t xml:space="preserve">Mr </w:t>
      </w:r>
      <w:r>
        <w:rPr>
          <w:b/>
          <w:bCs/>
        </w:rPr>
        <w:t xml:space="preserve">Anthony Williamson SC, </w:t>
      </w:r>
      <w:r w:rsidRPr="00F13C59">
        <w:t>Acting Director of Public Prosecutions</w:t>
      </w:r>
    </w:p>
    <w:p w14:paraId="22261DBC" w14:textId="77777777" w:rsidR="003E776E" w:rsidRDefault="003E776E" w:rsidP="003E776E">
      <w:pPr>
        <w:pStyle w:val="Heading3"/>
      </w:pPr>
      <w:bookmarkStart w:id="500" w:name="_Toc143181604"/>
      <w:bookmarkStart w:id="501" w:name="_Hlk141871903"/>
      <w:r>
        <w:t>19 July 2023</w:t>
      </w:r>
      <w:bookmarkEnd w:id="500"/>
    </w:p>
    <w:p w14:paraId="2B4F7A3C" w14:textId="77777777" w:rsidR="003E776E" w:rsidRDefault="003E776E" w:rsidP="003E776E">
      <w:pPr>
        <w:pStyle w:val="Heading4"/>
      </w:pPr>
      <w:r>
        <w:t>Ministers</w:t>
      </w:r>
    </w:p>
    <w:bookmarkEnd w:id="501"/>
    <w:p w14:paraId="23110778" w14:textId="77777777" w:rsidR="003E776E" w:rsidRDefault="003E776E" w:rsidP="003E776E">
      <w:pPr>
        <w:pStyle w:val="ListBullet"/>
        <w:numPr>
          <w:ilvl w:val="0"/>
          <w:numId w:val="0"/>
        </w:numPr>
      </w:pPr>
      <w:r w:rsidRPr="0018688E">
        <w:rPr>
          <w:b/>
          <w:bCs/>
        </w:rPr>
        <w:t>Ms Rachel Stephen-Smith,</w:t>
      </w:r>
      <w:r w:rsidRPr="0018688E">
        <w:rPr>
          <w:rFonts w:ascii="Times New Roman" w:eastAsia="MS Mincho" w:hAnsi="Times New Roman" w:cs="Times New Roman"/>
          <w:sz w:val="24"/>
          <w:szCs w:val="24"/>
          <w:lang w:eastAsia="ja-JP"/>
        </w:rPr>
        <w:t xml:space="preserve"> </w:t>
      </w:r>
      <w:r w:rsidRPr="0018688E">
        <w:t>Minister for Aboriginal and Torres Strait Islander Affairs, Minister for Families and Community Services and Minister for Health</w:t>
      </w:r>
    </w:p>
    <w:p w14:paraId="5F585EDC" w14:textId="77777777" w:rsidR="003E776E" w:rsidRDefault="003E776E" w:rsidP="003E776E">
      <w:pPr>
        <w:pStyle w:val="ListBullet"/>
        <w:numPr>
          <w:ilvl w:val="0"/>
          <w:numId w:val="0"/>
        </w:numPr>
      </w:pPr>
      <w:r w:rsidRPr="00790DBB">
        <w:rPr>
          <w:b/>
          <w:bCs/>
        </w:rPr>
        <w:t>Ms Yvette Berry,</w:t>
      </w:r>
      <w:r w:rsidRPr="00B3142D">
        <w:rPr>
          <w:bCs/>
        </w:rPr>
        <w:t xml:space="preserve"> </w:t>
      </w:r>
      <w:r w:rsidRPr="00B3142D">
        <w:t>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5C3BF6B6" w14:textId="77777777" w:rsidR="003E776E" w:rsidRPr="009E0163" w:rsidRDefault="003E776E" w:rsidP="003E776E">
      <w:pPr>
        <w:pStyle w:val="ListBullet"/>
        <w:numPr>
          <w:ilvl w:val="0"/>
          <w:numId w:val="0"/>
        </w:numPr>
      </w:pPr>
      <w:r w:rsidRPr="009E0163">
        <w:rPr>
          <w:b/>
          <w:bCs/>
        </w:rPr>
        <w:t>Mr Mick Gentleman,</w:t>
      </w:r>
      <w:r w:rsidRPr="009E0163">
        <w:rPr>
          <w:rFonts w:ascii="Times New Roman" w:eastAsia="MS Mincho" w:hAnsi="Times New Roman" w:cs="Times New Roman"/>
          <w:sz w:val="24"/>
          <w:szCs w:val="24"/>
          <w:lang w:eastAsia="ja-JP"/>
        </w:rPr>
        <w:t xml:space="preserve"> </w:t>
      </w:r>
      <w:r w:rsidRPr="009E0163">
        <w:t>Manager of Government Business, Minister for Corrections, Minister for Industrial Relations and Workplace Safety, Minister for Planning and Land Management and Minister for Police and Emergency Services</w:t>
      </w:r>
    </w:p>
    <w:p w14:paraId="03748754" w14:textId="77777777" w:rsidR="003E776E" w:rsidRPr="00635926" w:rsidRDefault="003E776E" w:rsidP="003E776E">
      <w:pPr>
        <w:pStyle w:val="Heading4"/>
      </w:pPr>
      <w:r>
        <w:t>ACT Health Directorate</w:t>
      </w:r>
    </w:p>
    <w:p w14:paraId="28784183" w14:textId="77777777" w:rsidR="003E776E" w:rsidRDefault="003E776E" w:rsidP="003E776E">
      <w:pPr>
        <w:pStyle w:val="ListBullet"/>
        <w:ind w:left="1276"/>
      </w:pPr>
      <w:r w:rsidRPr="00DF5E7A">
        <w:rPr>
          <w:b/>
          <w:bCs/>
        </w:rPr>
        <w:t>M</w:t>
      </w:r>
      <w:r>
        <w:rPr>
          <w:b/>
          <w:bCs/>
        </w:rPr>
        <w:t xml:space="preserve">s Liz Lopa, </w:t>
      </w:r>
      <w:r w:rsidRPr="00F13C59">
        <w:t>A</w:t>
      </w:r>
      <w:r>
        <w:t>/g</w:t>
      </w:r>
      <w:r w:rsidRPr="00F13C59">
        <w:t xml:space="preserve"> </w:t>
      </w:r>
      <w:r>
        <w:t xml:space="preserve">Deputy </w:t>
      </w:r>
      <w:r w:rsidRPr="00F13C59">
        <w:t xml:space="preserve">Director </w:t>
      </w:r>
      <w:r>
        <w:t>– General, Infrastructure and Engagement</w:t>
      </w:r>
    </w:p>
    <w:p w14:paraId="28760792" w14:textId="77777777" w:rsidR="003E776E" w:rsidRPr="00635926" w:rsidRDefault="003E776E" w:rsidP="003E776E">
      <w:pPr>
        <w:pStyle w:val="Heading4"/>
      </w:pPr>
      <w:r>
        <w:t>Canberra Health Services</w:t>
      </w:r>
    </w:p>
    <w:p w14:paraId="530D42BB" w14:textId="77777777" w:rsidR="003E776E" w:rsidRDefault="003E776E" w:rsidP="003E776E">
      <w:pPr>
        <w:pStyle w:val="ListBullet"/>
        <w:ind w:left="1276"/>
      </w:pPr>
      <w:r w:rsidRPr="00DF5E7A">
        <w:rPr>
          <w:b/>
          <w:bCs/>
        </w:rPr>
        <w:t>M</w:t>
      </w:r>
      <w:r>
        <w:rPr>
          <w:b/>
          <w:bCs/>
        </w:rPr>
        <w:t xml:space="preserve">r Dave Peffer, </w:t>
      </w:r>
      <w:r w:rsidRPr="00C60055">
        <w:t>Chief Executive Officer</w:t>
      </w:r>
    </w:p>
    <w:p w14:paraId="3EC5DFD8" w14:textId="77777777" w:rsidR="003E776E" w:rsidRPr="0018688E" w:rsidRDefault="003E776E" w:rsidP="003E776E">
      <w:pPr>
        <w:pStyle w:val="ListBullet"/>
        <w:ind w:left="1276"/>
      </w:pPr>
      <w:r>
        <w:rPr>
          <w:b/>
          <w:bCs/>
        </w:rPr>
        <w:t>Ms Janet Zagari,</w:t>
      </w:r>
      <w:r w:rsidRPr="00B806B7">
        <w:t xml:space="preserve"> </w:t>
      </w:r>
      <w:r w:rsidRPr="00C60055">
        <w:t>Deputy Chief Executive Officer</w:t>
      </w:r>
    </w:p>
    <w:p w14:paraId="48292820" w14:textId="77777777" w:rsidR="003E776E" w:rsidRDefault="003E776E" w:rsidP="003E776E">
      <w:pPr>
        <w:pStyle w:val="ListBullet"/>
        <w:ind w:left="1276"/>
      </w:pPr>
      <w:r>
        <w:rPr>
          <w:b/>
          <w:bCs/>
        </w:rPr>
        <w:t>Dr Grant Howard,</w:t>
      </w:r>
      <w:r w:rsidRPr="00B806B7">
        <w:t xml:space="preserve"> </w:t>
      </w:r>
      <w:r w:rsidRPr="00C60055">
        <w:t>Group Director, Clinical Operations</w:t>
      </w:r>
    </w:p>
    <w:p w14:paraId="6DF5387A" w14:textId="77777777" w:rsidR="003E776E" w:rsidRPr="00635926" w:rsidRDefault="003E776E" w:rsidP="003E776E">
      <w:pPr>
        <w:pStyle w:val="Heading4"/>
      </w:pPr>
      <w:r>
        <w:t>Major Projects Canberra</w:t>
      </w:r>
    </w:p>
    <w:p w14:paraId="73848CE3" w14:textId="77777777" w:rsidR="003E776E" w:rsidRDefault="003E776E" w:rsidP="003E776E">
      <w:pPr>
        <w:pStyle w:val="ListBullet"/>
        <w:ind w:left="1276"/>
      </w:pPr>
      <w:r w:rsidRPr="00DF5E7A">
        <w:rPr>
          <w:b/>
          <w:bCs/>
        </w:rPr>
        <w:t>M</w:t>
      </w:r>
      <w:r>
        <w:rPr>
          <w:b/>
          <w:bCs/>
        </w:rPr>
        <w:t xml:space="preserve">r Martin Little, </w:t>
      </w:r>
      <w:r w:rsidRPr="0018688E">
        <w:t>Deputy Chief Projects Officer</w:t>
      </w:r>
    </w:p>
    <w:p w14:paraId="3F1DE84F" w14:textId="77777777" w:rsidR="003E776E" w:rsidRPr="00635926" w:rsidRDefault="003E776E" w:rsidP="003E776E">
      <w:pPr>
        <w:pStyle w:val="Heading4"/>
      </w:pPr>
      <w:r>
        <w:t>Community Services Directorate</w:t>
      </w:r>
    </w:p>
    <w:p w14:paraId="796604AC" w14:textId="77777777" w:rsidR="003E776E" w:rsidRDefault="003E776E" w:rsidP="003E776E">
      <w:pPr>
        <w:pStyle w:val="ListBullet"/>
        <w:ind w:left="1276"/>
      </w:pPr>
      <w:r w:rsidRPr="00DF5E7A">
        <w:rPr>
          <w:b/>
          <w:bCs/>
        </w:rPr>
        <w:t>M</w:t>
      </w:r>
      <w:r>
        <w:rPr>
          <w:b/>
          <w:bCs/>
        </w:rPr>
        <w:t xml:space="preserve">s Kristy Windeyer, </w:t>
      </w:r>
      <w:r w:rsidRPr="00790DBB">
        <w:t xml:space="preserve">Acting Deputy Director </w:t>
      </w:r>
      <w:r>
        <w:t>–</w:t>
      </w:r>
      <w:r w:rsidRPr="00790DBB">
        <w:t xml:space="preserve"> General</w:t>
      </w:r>
    </w:p>
    <w:p w14:paraId="59CE42DA" w14:textId="77777777" w:rsidR="003E776E" w:rsidRPr="00790DBB" w:rsidRDefault="003E776E" w:rsidP="003E776E">
      <w:pPr>
        <w:pStyle w:val="ListBullet"/>
        <w:ind w:left="1276"/>
      </w:pPr>
      <w:r>
        <w:rPr>
          <w:b/>
          <w:bCs/>
        </w:rPr>
        <w:t>Ms Jo Wood,</w:t>
      </w:r>
      <w:r w:rsidRPr="00790DBB">
        <w:t xml:space="preserve"> </w:t>
      </w:r>
      <w:r w:rsidRPr="00B3142D">
        <w:t>Acting Director-General</w:t>
      </w:r>
    </w:p>
    <w:p w14:paraId="58E79583" w14:textId="77777777" w:rsidR="003E776E" w:rsidRPr="00790DBB" w:rsidRDefault="003E776E" w:rsidP="003E776E">
      <w:pPr>
        <w:pStyle w:val="ListBullet"/>
        <w:ind w:left="1276"/>
      </w:pPr>
      <w:r>
        <w:rPr>
          <w:b/>
          <w:bCs/>
        </w:rPr>
        <w:t>Ms Sanzida Akhter,</w:t>
      </w:r>
      <w:r w:rsidRPr="00790DBB">
        <w:rPr>
          <w:rFonts w:ascii="Times New Roman" w:eastAsia="MS Mincho" w:hAnsi="Times New Roman" w:cs="Times New Roman"/>
          <w:sz w:val="24"/>
          <w:szCs w:val="24"/>
          <w:lang w:eastAsia="ja-JP"/>
        </w:rPr>
        <w:t xml:space="preserve"> </w:t>
      </w:r>
      <w:r w:rsidRPr="00790DBB">
        <w:t>Executive Branch Manager, Women, Youth and Multicultural Affairs</w:t>
      </w:r>
    </w:p>
    <w:p w14:paraId="475FA725" w14:textId="77777777" w:rsidR="003E776E" w:rsidRPr="00635926" w:rsidRDefault="003E776E" w:rsidP="003E776E">
      <w:pPr>
        <w:pStyle w:val="Heading4"/>
      </w:pPr>
      <w:r>
        <w:t>Education Directorate</w:t>
      </w:r>
    </w:p>
    <w:p w14:paraId="3B9C0724" w14:textId="77777777" w:rsidR="003E776E" w:rsidRDefault="003E776E" w:rsidP="003E776E">
      <w:pPr>
        <w:pStyle w:val="ListBullet"/>
        <w:ind w:left="1276"/>
      </w:pPr>
      <w:r w:rsidRPr="00DF5E7A">
        <w:rPr>
          <w:b/>
          <w:bCs/>
        </w:rPr>
        <w:t>M</w:t>
      </w:r>
      <w:r>
        <w:rPr>
          <w:b/>
          <w:bCs/>
        </w:rPr>
        <w:t xml:space="preserve">s Katy Haire, </w:t>
      </w:r>
      <w:r w:rsidRPr="00790DBB">
        <w:t xml:space="preserve">Director </w:t>
      </w:r>
      <w:r>
        <w:t>–</w:t>
      </w:r>
      <w:r w:rsidRPr="00790DBB">
        <w:t xml:space="preserve"> General</w:t>
      </w:r>
    </w:p>
    <w:p w14:paraId="6BCABB9A" w14:textId="77777777" w:rsidR="003E776E" w:rsidRPr="00D45B9C" w:rsidRDefault="003E776E" w:rsidP="003E776E">
      <w:pPr>
        <w:pStyle w:val="ListBullet"/>
        <w:ind w:left="1276"/>
      </w:pPr>
      <w:r>
        <w:rPr>
          <w:b/>
          <w:bCs/>
        </w:rPr>
        <w:t>Ms Deb</w:t>
      </w:r>
      <w:r w:rsidRPr="00D45B9C">
        <w:rPr>
          <w:b/>
          <w:bCs/>
        </w:rPr>
        <w:t xml:space="preserve"> Efthymiades</w:t>
      </w:r>
      <w:r>
        <w:t>,</w:t>
      </w:r>
      <w:r w:rsidRPr="00D45B9C">
        <w:rPr>
          <w:rFonts w:ascii="Times New Roman" w:eastAsia="MS Mincho" w:hAnsi="Times New Roman" w:cs="Times New Roman"/>
          <w:sz w:val="24"/>
          <w:szCs w:val="24"/>
          <w:lang w:eastAsia="ja-JP"/>
        </w:rPr>
        <w:t xml:space="preserve"> </w:t>
      </w:r>
      <w:r w:rsidRPr="00D45B9C">
        <w:t>Deputy Director-General, System Policy and Reform</w:t>
      </w:r>
    </w:p>
    <w:p w14:paraId="5B8C06BE" w14:textId="77777777" w:rsidR="003E776E" w:rsidRPr="00D45B9C" w:rsidRDefault="003E776E" w:rsidP="003E776E">
      <w:pPr>
        <w:pStyle w:val="ListBullet"/>
        <w:ind w:left="1276"/>
        <w:rPr>
          <w:b/>
          <w:bCs/>
        </w:rPr>
      </w:pPr>
      <w:r w:rsidRPr="00D45B9C">
        <w:rPr>
          <w:b/>
          <w:bCs/>
        </w:rPr>
        <w:t>Ms Angela Spence,</w:t>
      </w:r>
      <w:r w:rsidRPr="00D45B9C">
        <w:t xml:space="preserve"> </w:t>
      </w:r>
      <w:r w:rsidRPr="00F544BD">
        <w:t>Executive Group Manager, Service Design and Delivery</w:t>
      </w:r>
    </w:p>
    <w:p w14:paraId="25EB9459" w14:textId="77777777" w:rsidR="003E776E" w:rsidRPr="00D45B9C" w:rsidRDefault="003E776E" w:rsidP="003E776E">
      <w:pPr>
        <w:pStyle w:val="ListBullet"/>
        <w:ind w:left="1276"/>
        <w:rPr>
          <w:b/>
          <w:bCs/>
        </w:rPr>
      </w:pPr>
      <w:r>
        <w:rPr>
          <w:b/>
          <w:bCs/>
        </w:rPr>
        <w:t>Mr David Matthews,</w:t>
      </w:r>
      <w:r w:rsidRPr="00D45B9C">
        <w:t xml:space="preserve"> </w:t>
      </w:r>
      <w:r w:rsidRPr="00F544BD">
        <w:t>Executive Group Manager, Business Services</w:t>
      </w:r>
    </w:p>
    <w:p w14:paraId="59A6CE55" w14:textId="77777777" w:rsidR="003E776E" w:rsidRPr="00D45B9C" w:rsidRDefault="003E776E" w:rsidP="003E776E">
      <w:pPr>
        <w:pStyle w:val="ListBullet"/>
        <w:ind w:left="1276"/>
        <w:rPr>
          <w:b/>
          <w:bCs/>
        </w:rPr>
      </w:pPr>
      <w:r>
        <w:rPr>
          <w:b/>
          <w:bCs/>
        </w:rPr>
        <w:t xml:space="preserve">Mr Mark Huxley, </w:t>
      </w:r>
      <w:r w:rsidRPr="00F544BD">
        <w:t>Executive Group Manager, School Improvement</w:t>
      </w:r>
      <w:r>
        <w:t xml:space="preserve"> Division</w:t>
      </w:r>
    </w:p>
    <w:p w14:paraId="6F466EF7" w14:textId="77777777" w:rsidR="003E776E" w:rsidRPr="00635926" w:rsidRDefault="003E776E" w:rsidP="003E776E">
      <w:pPr>
        <w:pStyle w:val="Heading4"/>
      </w:pPr>
      <w:r>
        <w:t>Environment, Planning and Sustainable Development Directorate</w:t>
      </w:r>
    </w:p>
    <w:p w14:paraId="7C1BDCA2" w14:textId="77777777" w:rsidR="003E776E" w:rsidRDefault="003E776E" w:rsidP="003E776E">
      <w:pPr>
        <w:pStyle w:val="ListBullet"/>
        <w:ind w:left="1276"/>
      </w:pPr>
      <w:r w:rsidRPr="00DF5E7A">
        <w:rPr>
          <w:b/>
          <w:bCs/>
        </w:rPr>
        <w:t>M</w:t>
      </w:r>
      <w:r>
        <w:rPr>
          <w:b/>
          <w:bCs/>
        </w:rPr>
        <w:t xml:space="preserve">s Ben Ponton, </w:t>
      </w:r>
      <w:r w:rsidRPr="00790DBB">
        <w:t xml:space="preserve">Director </w:t>
      </w:r>
      <w:r>
        <w:t>–</w:t>
      </w:r>
      <w:r w:rsidRPr="00790DBB">
        <w:t xml:space="preserve"> General</w:t>
      </w:r>
    </w:p>
    <w:p w14:paraId="53EC2A10" w14:textId="77777777" w:rsidR="003E776E" w:rsidRPr="00D45B9C" w:rsidRDefault="003E776E" w:rsidP="003E776E">
      <w:pPr>
        <w:pStyle w:val="ListBullet"/>
        <w:ind w:left="1276"/>
      </w:pPr>
      <w:r>
        <w:rPr>
          <w:b/>
          <w:bCs/>
        </w:rPr>
        <w:t xml:space="preserve">Ms Alexandra Magee, </w:t>
      </w:r>
      <w:r w:rsidRPr="00D45B9C">
        <w:t>Executive Branch Manager, Communications</w:t>
      </w:r>
    </w:p>
    <w:p w14:paraId="2616815B" w14:textId="77777777" w:rsidR="003E776E" w:rsidRDefault="003E776E" w:rsidP="003E776E">
      <w:pPr>
        <w:pStyle w:val="ListBullet"/>
        <w:ind w:left="1276"/>
      </w:pPr>
      <w:r w:rsidRPr="00D45B9C">
        <w:rPr>
          <w:b/>
          <w:bCs/>
        </w:rPr>
        <w:t>Dr Erin Brady</w:t>
      </w:r>
      <w:r>
        <w:t xml:space="preserve">, </w:t>
      </w:r>
      <w:r w:rsidRPr="00D45B9C">
        <w:t>Deputy Director-General</w:t>
      </w:r>
    </w:p>
    <w:p w14:paraId="486D35DB" w14:textId="77777777" w:rsidR="003E776E" w:rsidRPr="00635926" w:rsidRDefault="003E776E" w:rsidP="003E776E">
      <w:pPr>
        <w:pStyle w:val="Heading4"/>
      </w:pPr>
      <w:r w:rsidRPr="009E0163">
        <w:t>Justice and Community Services Directorate</w:t>
      </w:r>
    </w:p>
    <w:p w14:paraId="20B7FC6F" w14:textId="77777777" w:rsidR="003E776E" w:rsidRDefault="003E776E" w:rsidP="003E776E">
      <w:pPr>
        <w:pStyle w:val="ListBullet"/>
        <w:ind w:left="1276"/>
      </w:pPr>
      <w:r w:rsidRPr="00DF5E7A">
        <w:rPr>
          <w:b/>
          <w:bCs/>
        </w:rPr>
        <w:t>M</w:t>
      </w:r>
      <w:r>
        <w:rPr>
          <w:b/>
          <w:bCs/>
        </w:rPr>
        <w:t xml:space="preserve">r Richard Glenn, </w:t>
      </w:r>
      <w:r w:rsidRPr="00790DBB">
        <w:t xml:space="preserve">Director </w:t>
      </w:r>
      <w:r>
        <w:t>–</w:t>
      </w:r>
      <w:r w:rsidRPr="00790DBB">
        <w:t xml:space="preserve"> General</w:t>
      </w:r>
    </w:p>
    <w:p w14:paraId="4D5BFB0D" w14:textId="77777777" w:rsidR="003E776E" w:rsidRDefault="003E776E" w:rsidP="003E776E">
      <w:pPr>
        <w:pStyle w:val="ListBullet"/>
        <w:ind w:left="1276"/>
      </w:pPr>
      <w:r>
        <w:rPr>
          <w:b/>
          <w:bCs/>
        </w:rPr>
        <w:t xml:space="preserve">Ms Danielle </w:t>
      </w:r>
      <w:r w:rsidRPr="009E0163">
        <w:rPr>
          <w:b/>
          <w:bCs/>
        </w:rPr>
        <w:t>Krajina,</w:t>
      </w:r>
      <w:r>
        <w:rPr>
          <w:b/>
          <w:bCs/>
        </w:rPr>
        <w:t xml:space="preserve"> </w:t>
      </w:r>
      <w:r w:rsidRPr="00B67457">
        <w:t>Chief Operating Officer</w:t>
      </w:r>
    </w:p>
    <w:p w14:paraId="5CBAFB8F" w14:textId="77777777" w:rsidR="003E776E" w:rsidRPr="00635926" w:rsidRDefault="003E776E" w:rsidP="003E776E">
      <w:pPr>
        <w:pStyle w:val="Heading4"/>
      </w:pPr>
      <w:r>
        <w:t>ACT Policing</w:t>
      </w:r>
    </w:p>
    <w:p w14:paraId="0C5194FD" w14:textId="77777777" w:rsidR="003E776E" w:rsidRDefault="003E776E" w:rsidP="003E776E">
      <w:pPr>
        <w:pStyle w:val="ListBullet"/>
        <w:ind w:left="1276"/>
      </w:pPr>
      <w:r w:rsidRPr="00DF5E7A">
        <w:rPr>
          <w:b/>
          <w:bCs/>
        </w:rPr>
        <w:t>M</w:t>
      </w:r>
      <w:r>
        <w:rPr>
          <w:b/>
          <w:bCs/>
        </w:rPr>
        <w:t xml:space="preserve">r Neil Gaughan, </w:t>
      </w:r>
      <w:r w:rsidRPr="00B67457">
        <w:t>Chief Police Officer</w:t>
      </w:r>
    </w:p>
    <w:p w14:paraId="30CD60F0" w14:textId="77777777" w:rsidR="003E776E" w:rsidRDefault="003E776E" w:rsidP="003E776E">
      <w:pPr>
        <w:pStyle w:val="ListBullet"/>
        <w:ind w:left="1276"/>
      </w:pPr>
      <w:r>
        <w:rPr>
          <w:b/>
          <w:bCs/>
        </w:rPr>
        <w:t xml:space="preserve">Mr Doug Boudry, </w:t>
      </w:r>
      <w:r w:rsidRPr="00B67457">
        <w:t>Deputy Chief Police Officer</w:t>
      </w:r>
    </w:p>
    <w:p w14:paraId="520CA569" w14:textId="77777777" w:rsidR="003E776E" w:rsidRDefault="003E776E" w:rsidP="003E776E">
      <w:pPr>
        <w:pStyle w:val="ListBullet"/>
        <w:ind w:left="1276"/>
      </w:pPr>
      <w:r>
        <w:rPr>
          <w:b/>
          <w:bCs/>
        </w:rPr>
        <w:t xml:space="preserve">Mr Peter Whowell, </w:t>
      </w:r>
      <w:r w:rsidRPr="00B67457">
        <w:t>Executive General Manager, Corporate Services</w:t>
      </w:r>
    </w:p>
    <w:p w14:paraId="4A329F43" w14:textId="77777777" w:rsidR="003E776E" w:rsidRPr="00635926" w:rsidRDefault="003E776E" w:rsidP="003E776E">
      <w:pPr>
        <w:pStyle w:val="Heading4"/>
      </w:pPr>
      <w:r w:rsidRPr="00F555E7">
        <w:t>Chief Minister, Treasury and Economic Development Directorate</w:t>
      </w:r>
    </w:p>
    <w:p w14:paraId="13149952" w14:textId="77777777" w:rsidR="003E776E" w:rsidRDefault="003E776E" w:rsidP="003E776E">
      <w:pPr>
        <w:pStyle w:val="ListBullet"/>
        <w:ind w:left="1276"/>
      </w:pPr>
      <w:r>
        <w:rPr>
          <w:b/>
          <w:bCs/>
        </w:rPr>
        <w:t xml:space="preserve">Dr Damian West, </w:t>
      </w:r>
      <w:r w:rsidRPr="00F555E7">
        <w:t>Deputy Director-General and Secure Local Jobs Registrar, Office of Industrial Relations, and Workforce Strategy</w:t>
      </w:r>
    </w:p>
    <w:p w14:paraId="184A9950" w14:textId="77777777" w:rsidR="003E776E" w:rsidRDefault="003E776E" w:rsidP="003E776E">
      <w:pPr>
        <w:pStyle w:val="ListBullet"/>
        <w:ind w:left="1276"/>
      </w:pPr>
      <w:r>
        <w:rPr>
          <w:b/>
          <w:bCs/>
        </w:rPr>
        <w:t xml:space="preserve">Mr Michael Young, </w:t>
      </w:r>
      <w:r w:rsidRPr="00F555E7">
        <w:t>Executive Group Manager, Work Safety Group, Office of Industrial Relations and Workforce Strategy</w:t>
      </w:r>
    </w:p>
    <w:p w14:paraId="00E84039" w14:textId="77777777" w:rsidR="003E776E" w:rsidRPr="00635926" w:rsidRDefault="003E776E" w:rsidP="003E776E">
      <w:pPr>
        <w:pStyle w:val="Heading4"/>
      </w:pPr>
      <w:r w:rsidRPr="00F555E7">
        <w:t>Office of the Work Health and Safety Commissioner</w:t>
      </w:r>
    </w:p>
    <w:p w14:paraId="68F479FC" w14:textId="77777777" w:rsidR="003E776E" w:rsidRPr="00F555E7" w:rsidRDefault="003E776E" w:rsidP="003E776E">
      <w:pPr>
        <w:pStyle w:val="ListBullet"/>
        <w:ind w:left="1276"/>
        <w:rPr>
          <w:b/>
          <w:bCs/>
        </w:rPr>
      </w:pPr>
      <w:r w:rsidRPr="00DF5E7A">
        <w:rPr>
          <w:b/>
          <w:bCs/>
        </w:rPr>
        <w:t>M</w:t>
      </w:r>
      <w:r>
        <w:rPr>
          <w:b/>
          <w:bCs/>
        </w:rPr>
        <w:t xml:space="preserve">s Jacqueline Agius, </w:t>
      </w:r>
      <w:r w:rsidRPr="00F555E7">
        <w:t>Work Health and Safety Commissioner</w:t>
      </w:r>
    </w:p>
    <w:p w14:paraId="05F8A9FE" w14:textId="77777777" w:rsidR="003E776E" w:rsidRPr="00635926" w:rsidRDefault="003E776E" w:rsidP="003E776E">
      <w:pPr>
        <w:pStyle w:val="Heading4"/>
      </w:pPr>
      <w:r w:rsidRPr="00F555E7">
        <w:t>ACT Long Service Leave Authority</w:t>
      </w:r>
    </w:p>
    <w:p w14:paraId="2F9E345D" w14:textId="77777777" w:rsidR="003E776E" w:rsidRPr="00F555E7" w:rsidRDefault="003E776E" w:rsidP="003E776E">
      <w:pPr>
        <w:pStyle w:val="ListBullet"/>
        <w:ind w:left="1276"/>
      </w:pPr>
      <w:r w:rsidRPr="00DF5E7A">
        <w:rPr>
          <w:b/>
          <w:bCs/>
        </w:rPr>
        <w:t>M</w:t>
      </w:r>
      <w:r>
        <w:rPr>
          <w:b/>
          <w:bCs/>
        </w:rPr>
        <w:t xml:space="preserve">s Tracy Savage, </w:t>
      </w:r>
      <w:r w:rsidRPr="00F555E7">
        <w:t>Chief Executive Officer, and Registrar</w:t>
      </w:r>
    </w:p>
    <w:p w14:paraId="634BAB60" w14:textId="77777777" w:rsidR="003E776E" w:rsidRPr="00635926" w:rsidRDefault="003E776E" w:rsidP="003E776E">
      <w:pPr>
        <w:pStyle w:val="Heading4"/>
      </w:pPr>
      <w:r>
        <w:t>Legal Aid ACT</w:t>
      </w:r>
    </w:p>
    <w:p w14:paraId="68FA68AD" w14:textId="77777777" w:rsidR="003E776E" w:rsidRDefault="003E776E" w:rsidP="003E776E">
      <w:pPr>
        <w:pStyle w:val="ListBullet"/>
        <w:ind w:left="1276"/>
      </w:pPr>
      <w:r>
        <w:rPr>
          <w:b/>
          <w:bCs/>
        </w:rPr>
        <w:t xml:space="preserve">Dr John Boersig, </w:t>
      </w:r>
      <w:r w:rsidRPr="00F555E7">
        <w:t>Chief Executive Officer</w:t>
      </w:r>
    </w:p>
    <w:p w14:paraId="698E96C7" w14:textId="77777777" w:rsidR="003E776E" w:rsidRPr="00F555E7" w:rsidRDefault="003E776E" w:rsidP="003E776E">
      <w:pPr>
        <w:pStyle w:val="ListBullet"/>
        <w:ind w:left="1276"/>
      </w:pPr>
      <w:r>
        <w:rPr>
          <w:b/>
          <w:bCs/>
        </w:rPr>
        <w:t xml:space="preserve">Mr Brett Monger, </w:t>
      </w:r>
      <w:r w:rsidRPr="00D237E6">
        <w:t>Chief Financial Officer</w:t>
      </w:r>
    </w:p>
    <w:p w14:paraId="1E3B39A5" w14:textId="77777777" w:rsidR="003E776E" w:rsidRPr="00635926" w:rsidRDefault="003E776E" w:rsidP="003E776E">
      <w:pPr>
        <w:pStyle w:val="Heading4"/>
      </w:pPr>
      <w:r w:rsidRPr="00D237E6">
        <w:t>ACT Integrity Commission</w:t>
      </w:r>
    </w:p>
    <w:p w14:paraId="611F3140" w14:textId="77777777" w:rsidR="003E776E" w:rsidRPr="00D237E6" w:rsidRDefault="003E776E" w:rsidP="003E776E">
      <w:pPr>
        <w:pStyle w:val="ListBullet"/>
        <w:ind w:left="1276"/>
      </w:pPr>
      <w:r>
        <w:rPr>
          <w:b/>
          <w:bCs/>
        </w:rPr>
        <w:t xml:space="preserve">Hon Michael Adams KC, </w:t>
      </w:r>
      <w:r w:rsidRPr="00D237E6">
        <w:t>Commissioner</w:t>
      </w:r>
    </w:p>
    <w:p w14:paraId="04B15AF1" w14:textId="77777777" w:rsidR="003E776E" w:rsidRPr="00D237E6" w:rsidRDefault="003E776E" w:rsidP="003E776E">
      <w:pPr>
        <w:pStyle w:val="ListBullet"/>
        <w:ind w:left="1276"/>
        <w:rPr>
          <w:b/>
          <w:bCs/>
        </w:rPr>
      </w:pPr>
      <w:r>
        <w:rPr>
          <w:b/>
          <w:bCs/>
        </w:rPr>
        <w:t xml:space="preserve">Mr Scott Hickey, </w:t>
      </w:r>
      <w:r w:rsidRPr="00D237E6">
        <w:t>Chief Financial Officer</w:t>
      </w:r>
    </w:p>
    <w:p w14:paraId="22FA783D" w14:textId="77777777" w:rsidR="003E776E" w:rsidRDefault="003E776E" w:rsidP="003E776E">
      <w:pPr>
        <w:pStyle w:val="ListBullet"/>
        <w:ind w:left="1276"/>
      </w:pPr>
      <w:r w:rsidRPr="00D237E6">
        <w:rPr>
          <w:b/>
          <w:bCs/>
        </w:rPr>
        <w:t>Ms Cari Gardiner</w:t>
      </w:r>
      <w:r>
        <w:t xml:space="preserve">, </w:t>
      </w:r>
      <w:r w:rsidRPr="00D237E6">
        <w:t>Assistant Director, Corruption Prevention</w:t>
      </w:r>
    </w:p>
    <w:p w14:paraId="7DE387D6" w14:textId="77777777" w:rsidR="003E776E" w:rsidRDefault="003E776E" w:rsidP="003E776E">
      <w:pPr>
        <w:pStyle w:val="Heading3"/>
      </w:pPr>
      <w:bookmarkStart w:id="502" w:name="_Toc143181605"/>
      <w:r>
        <w:t>20 July 2023</w:t>
      </w:r>
      <w:bookmarkEnd w:id="502"/>
    </w:p>
    <w:p w14:paraId="1CDF081E" w14:textId="77777777" w:rsidR="003E776E" w:rsidRDefault="003E776E" w:rsidP="003E776E">
      <w:pPr>
        <w:pStyle w:val="Heading4"/>
      </w:pPr>
      <w:r>
        <w:t>Ministers</w:t>
      </w:r>
    </w:p>
    <w:p w14:paraId="3347259D" w14:textId="77777777" w:rsidR="003E776E" w:rsidRDefault="003E776E" w:rsidP="003E776E">
      <w:r w:rsidRPr="006E1823">
        <w:rPr>
          <w:b/>
          <w:bCs/>
        </w:rPr>
        <w:t>Ms Rachel Stephen- Smith</w:t>
      </w:r>
      <w:r>
        <w:t>,</w:t>
      </w:r>
      <w:r>
        <w:rPr>
          <w:rFonts w:ascii="Times New Roman" w:eastAsia="MS Mincho" w:hAnsi="Times New Roman" w:cs="Times New Roman"/>
          <w:bCs/>
          <w:sz w:val="24"/>
          <w:szCs w:val="24"/>
          <w:lang w:eastAsia="ja-JP"/>
        </w:rPr>
        <w:t xml:space="preserve"> </w:t>
      </w:r>
      <w:r w:rsidRPr="006E1823">
        <w:t>Minister for Aboriginal and Torres Strait Islander Affairs, Minister for Families and Community Services and Minister for Health</w:t>
      </w:r>
    </w:p>
    <w:p w14:paraId="4B7AD326" w14:textId="77777777" w:rsidR="003E776E" w:rsidRDefault="003E776E" w:rsidP="003E776E">
      <w:r w:rsidRPr="00982C06">
        <w:rPr>
          <w:b/>
          <w:bCs/>
        </w:rPr>
        <w:t>Ms Rebecca Vassarotti</w:t>
      </w:r>
      <w:r>
        <w:t xml:space="preserve">, </w:t>
      </w:r>
      <w:r w:rsidRPr="00982C06">
        <w:t>Minister for the Environment, Minister for Heritage, Minister for Homelessness and Housing Services and Minister for Sustainable Building and Construction</w:t>
      </w:r>
    </w:p>
    <w:p w14:paraId="42032DD9" w14:textId="77777777" w:rsidR="003E776E" w:rsidRPr="006E1823" w:rsidRDefault="003E776E" w:rsidP="003E776E">
      <w:bookmarkStart w:id="503" w:name="_Hlk141882983"/>
      <w:r w:rsidRPr="00B521F2">
        <w:rPr>
          <w:b/>
          <w:bCs/>
        </w:rPr>
        <w:t>Ms Yvette Berry,</w:t>
      </w:r>
      <w:r>
        <w:t xml:space="preserve"> </w:t>
      </w:r>
      <w:r w:rsidRPr="00B521F2">
        <w:t>Deputy Chief Minister, Minister for Early Childhood Development, Minister for Education and Youth Affairs, Minister for Housing and Suburban Development, Minister for the Prevention of Domestic and Family Violence, Minister for Sport and Recreation and Minister for Women</w:t>
      </w:r>
      <w:bookmarkEnd w:id="503"/>
    </w:p>
    <w:p w14:paraId="0F02BDE5" w14:textId="77777777" w:rsidR="003E776E" w:rsidRPr="00635926" w:rsidRDefault="003E776E" w:rsidP="003E776E">
      <w:pPr>
        <w:pStyle w:val="Heading4"/>
      </w:pPr>
      <w:r w:rsidRPr="00F555E7">
        <w:t xml:space="preserve">ACT </w:t>
      </w:r>
      <w:r>
        <w:t>Health Directorate</w:t>
      </w:r>
    </w:p>
    <w:p w14:paraId="773BA86B" w14:textId="77777777" w:rsidR="003E776E" w:rsidRDefault="003E776E" w:rsidP="003E776E">
      <w:pPr>
        <w:pStyle w:val="ListBullet"/>
        <w:ind w:left="1276"/>
      </w:pPr>
      <w:r w:rsidRPr="00DF5E7A">
        <w:rPr>
          <w:b/>
          <w:bCs/>
        </w:rPr>
        <w:t>M</w:t>
      </w:r>
      <w:r>
        <w:rPr>
          <w:b/>
          <w:bCs/>
        </w:rPr>
        <w:t xml:space="preserve">s Catherine Rule, </w:t>
      </w:r>
      <w:r>
        <w:t>Director – General</w:t>
      </w:r>
    </w:p>
    <w:p w14:paraId="46B913D8" w14:textId="77777777" w:rsidR="003E776E" w:rsidRPr="006E1823" w:rsidRDefault="003E776E" w:rsidP="003E776E">
      <w:pPr>
        <w:pStyle w:val="ListBullet"/>
        <w:ind w:left="1276"/>
        <w:rPr>
          <w:b/>
          <w:bCs/>
        </w:rPr>
      </w:pPr>
      <w:r>
        <w:rPr>
          <w:b/>
          <w:bCs/>
        </w:rPr>
        <w:t xml:space="preserve">Ms Liz Lopa, </w:t>
      </w:r>
      <w:r w:rsidRPr="006E1823">
        <w:t>Acting Deputy Director</w:t>
      </w:r>
      <w:r w:rsidRPr="006E1823">
        <w:noBreakHyphen/>
        <w:t>General, Infrastructure and Engagement</w:t>
      </w:r>
    </w:p>
    <w:p w14:paraId="453B32CA" w14:textId="77777777" w:rsidR="003E776E" w:rsidRDefault="003E776E" w:rsidP="003E776E">
      <w:pPr>
        <w:pStyle w:val="ListBullet"/>
        <w:ind w:left="1276"/>
      </w:pPr>
      <w:r w:rsidRPr="006E1823">
        <w:rPr>
          <w:b/>
          <w:bCs/>
        </w:rPr>
        <w:t>Dr Kerryn Coleman,</w:t>
      </w:r>
      <w:r>
        <w:t xml:space="preserve"> </w:t>
      </w:r>
      <w:r w:rsidRPr="006E1823">
        <w:t>Chief Health Officer, Population Health Division</w:t>
      </w:r>
    </w:p>
    <w:p w14:paraId="0B1849C0" w14:textId="77777777" w:rsidR="003E776E" w:rsidRPr="006E1823" w:rsidRDefault="003E776E" w:rsidP="003E776E">
      <w:pPr>
        <w:pStyle w:val="ListBullet"/>
        <w:ind w:left="1276"/>
      </w:pPr>
      <w:r>
        <w:rPr>
          <w:b/>
          <w:bCs/>
        </w:rPr>
        <w:t>Ms Jacinta George</w:t>
      </w:r>
      <w:r w:rsidRPr="006E1823">
        <w:t>, Executive Group Manager, Health System Planning and Evaluation</w:t>
      </w:r>
    </w:p>
    <w:p w14:paraId="3DD20079" w14:textId="77777777" w:rsidR="003E776E" w:rsidRPr="006E1823" w:rsidRDefault="003E776E" w:rsidP="003E776E">
      <w:pPr>
        <w:pStyle w:val="ListBullet"/>
        <w:ind w:left="1276"/>
      </w:pPr>
      <w:r w:rsidRPr="006E1823">
        <w:rPr>
          <w:b/>
          <w:bCs/>
        </w:rPr>
        <w:t>Mr Michael Culhane</w:t>
      </w:r>
      <w:r>
        <w:t xml:space="preserve">, </w:t>
      </w:r>
      <w:r w:rsidRPr="006E1823">
        <w:t>Executive Group Manager, Policy, Partnerships and Programs Division</w:t>
      </w:r>
    </w:p>
    <w:p w14:paraId="3C6904DD" w14:textId="77777777" w:rsidR="003E776E" w:rsidRPr="00F555E7" w:rsidRDefault="003E776E" w:rsidP="003E776E">
      <w:pPr>
        <w:pStyle w:val="ListBullet"/>
        <w:ind w:left="1276"/>
      </w:pPr>
      <w:r w:rsidRPr="006E1823">
        <w:rPr>
          <w:b/>
          <w:bCs/>
        </w:rPr>
        <w:t>Ms Christine Murray,</w:t>
      </w:r>
      <w:r w:rsidRPr="006E1823">
        <w:rPr>
          <w:rFonts w:ascii="Times New Roman" w:eastAsia="MS Mincho" w:hAnsi="Times New Roman" w:cs="Times New Roman"/>
          <w:sz w:val="24"/>
          <w:szCs w:val="24"/>
          <w:lang w:eastAsia="ja-JP"/>
        </w:rPr>
        <w:t xml:space="preserve"> </w:t>
      </w:r>
      <w:r w:rsidRPr="006E1823">
        <w:t>Executive Group Manager, Population Health Division</w:t>
      </w:r>
    </w:p>
    <w:p w14:paraId="23EC6323" w14:textId="77777777" w:rsidR="003E776E" w:rsidRPr="00635926" w:rsidRDefault="003E776E" w:rsidP="003E776E">
      <w:pPr>
        <w:pStyle w:val="Heading4"/>
      </w:pPr>
      <w:r>
        <w:t>Canberra Health Services</w:t>
      </w:r>
    </w:p>
    <w:p w14:paraId="3EA3E8D1" w14:textId="77777777" w:rsidR="003E776E" w:rsidRDefault="003E776E" w:rsidP="003E776E">
      <w:pPr>
        <w:pStyle w:val="ListBullet"/>
        <w:ind w:left="1276"/>
      </w:pPr>
      <w:r w:rsidRPr="00DF5E7A">
        <w:rPr>
          <w:b/>
          <w:bCs/>
        </w:rPr>
        <w:t>M</w:t>
      </w:r>
      <w:r>
        <w:rPr>
          <w:b/>
          <w:bCs/>
        </w:rPr>
        <w:t xml:space="preserve">r Dave Peffer, </w:t>
      </w:r>
      <w:r>
        <w:t>Chief Executive Officer</w:t>
      </w:r>
    </w:p>
    <w:p w14:paraId="31276F1F" w14:textId="77777777" w:rsidR="003E776E" w:rsidRDefault="003E776E" w:rsidP="003E776E">
      <w:pPr>
        <w:pStyle w:val="ListBullet"/>
        <w:ind w:left="1276"/>
      </w:pPr>
      <w:r>
        <w:rPr>
          <w:b/>
          <w:bCs/>
        </w:rPr>
        <w:t xml:space="preserve">Ms Janet Zagari, </w:t>
      </w:r>
      <w:r w:rsidRPr="008359D5">
        <w:t>Deputy Chief Executive Officer</w:t>
      </w:r>
    </w:p>
    <w:p w14:paraId="50DEBFE4" w14:textId="77777777" w:rsidR="003E776E" w:rsidRDefault="003E776E" w:rsidP="003E776E">
      <w:pPr>
        <w:pStyle w:val="ListBullet"/>
        <w:ind w:left="1276"/>
      </w:pPr>
      <w:r>
        <w:rPr>
          <w:b/>
          <w:bCs/>
        </w:rPr>
        <w:t xml:space="preserve">Dr Grant Howard, </w:t>
      </w:r>
      <w:r w:rsidRPr="00982C06">
        <w:t>Chief Operating Officer</w:t>
      </w:r>
    </w:p>
    <w:p w14:paraId="0C74808C" w14:textId="77777777" w:rsidR="003E776E" w:rsidRPr="00635926" w:rsidRDefault="003E776E" w:rsidP="003E776E">
      <w:pPr>
        <w:pStyle w:val="Heading4"/>
      </w:pPr>
      <w:r w:rsidRPr="00B97F7D">
        <w:t>Environment, Planning and Sustainable Development Directorate</w:t>
      </w:r>
    </w:p>
    <w:p w14:paraId="6C7431DB" w14:textId="77777777" w:rsidR="003E776E" w:rsidRPr="00B97F7D" w:rsidRDefault="003E776E" w:rsidP="003E776E">
      <w:pPr>
        <w:pStyle w:val="ListBullet"/>
        <w:ind w:left="1276"/>
      </w:pPr>
      <w:r w:rsidRPr="00DF5E7A">
        <w:rPr>
          <w:b/>
          <w:bCs/>
        </w:rPr>
        <w:t>M</w:t>
      </w:r>
      <w:r>
        <w:rPr>
          <w:b/>
          <w:bCs/>
        </w:rPr>
        <w:t xml:space="preserve">r Geoffrey Rutledge, </w:t>
      </w:r>
      <w:r w:rsidRPr="00B97F7D">
        <w:t>Deputy Director</w:t>
      </w:r>
      <w:r w:rsidRPr="00B97F7D">
        <w:noBreakHyphen/>
        <w:t>General, Environment, Water and Emissions Reduction</w:t>
      </w:r>
    </w:p>
    <w:p w14:paraId="40A984D6" w14:textId="77777777" w:rsidR="003E776E" w:rsidRDefault="003E776E" w:rsidP="003E776E">
      <w:pPr>
        <w:pStyle w:val="ListBullet"/>
        <w:ind w:left="1276"/>
      </w:pPr>
      <w:r w:rsidRPr="00B97F7D">
        <w:rPr>
          <w:b/>
          <w:bCs/>
        </w:rPr>
        <w:t>Mr Bren Burkevics</w:t>
      </w:r>
      <w:r>
        <w:t xml:space="preserve">, </w:t>
      </w:r>
      <w:r w:rsidRPr="00B97F7D">
        <w:t>Executive Group Manager, Environment, Heritage and Water. and Conservator of Flora and Fauna</w:t>
      </w:r>
    </w:p>
    <w:p w14:paraId="4259DD55" w14:textId="77777777" w:rsidR="003E776E" w:rsidRDefault="003E776E" w:rsidP="003E776E">
      <w:pPr>
        <w:pStyle w:val="ListBullet"/>
        <w:ind w:left="1276"/>
      </w:pPr>
      <w:r>
        <w:rPr>
          <w:b/>
          <w:bCs/>
        </w:rPr>
        <w:t>Dr Rosie Cooney,</w:t>
      </w:r>
      <w:r w:rsidRPr="00B97F7D">
        <w:rPr>
          <w:rFonts w:ascii="Times New Roman" w:eastAsia="MS Mincho" w:hAnsi="Times New Roman" w:cs="Times New Roman"/>
          <w:sz w:val="24"/>
          <w:szCs w:val="24"/>
          <w:lang w:eastAsia="ja-JP"/>
        </w:rPr>
        <w:t xml:space="preserve"> </w:t>
      </w:r>
      <w:r w:rsidRPr="00B97F7D">
        <w:t>Senior Director, Office of Nature Conservation</w:t>
      </w:r>
    </w:p>
    <w:p w14:paraId="0C8CECAF" w14:textId="77777777" w:rsidR="003E776E" w:rsidRPr="00B97F7D" w:rsidRDefault="003E776E" w:rsidP="003E776E">
      <w:pPr>
        <w:pStyle w:val="ListBullet"/>
        <w:ind w:left="1276"/>
        <w:rPr>
          <w:b/>
          <w:bCs/>
        </w:rPr>
      </w:pPr>
      <w:r>
        <w:rPr>
          <w:b/>
          <w:bCs/>
        </w:rPr>
        <w:t xml:space="preserve">Mr Chris Glennon, </w:t>
      </w:r>
      <w:r w:rsidRPr="00B97F7D">
        <w:rPr>
          <w:b/>
          <w:bCs/>
        </w:rPr>
        <w:t>Senior Director, Resilient Landscapes</w:t>
      </w:r>
    </w:p>
    <w:p w14:paraId="1560B125" w14:textId="77777777" w:rsidR="003E776E" w:rsidRPr="00B97F7D" w:rsidRDefault="003E776E" w:rsidP="003E776E">
      <w:pPr>
        <w:pStyle w:val="ListBullet"/>
        <w:ind w:left="1276"/>
      </w:pPr>
      <w:r w:rsidRPr="00B97F7D">
        <w:rPr>
          <w:b/>
          <w:bCs/>
        </w:rPr>
        <w:t>Ms Eliza Larson</w:t>
      </w:r>
      <w:r>
        <w:t xml:space="preserve">, </w:t>
      </w:r>
      <w:r w:rsidRPr="00B97F7D">
        <w:t>Conservator Liaison, Environment, Heritage and Water</w:t>
      </w:r>
    </w:p>
    <w:p w14:paraId="39789B6E" w14:textId="77777777" w:rsidR="003E776E" w:rsidRPr="00B97F7D" w:rsidRDefault="003E776E" w:rsidP="003E776E">
      <w:pPr>
        <w:pStyle w:val="ListBullet"/>
        <w:ind w:left="1276"/>
      </w:pPr>
      <w:r w:rsidRPr="00B97F7D">
        <w:rPr>
          <w:b/>
          <w:bCs/>
        </w:rPr>
        <w:t>Ms Alexandra Magee</w:t>
      </w:r>
      <w:r>
        <w:t xml:space="preserve">, </w:t>
      </w:r>
      <w:r w:rsidRPr="00B97F7D">
        <w:t>Executive Branch Manager, Communications, Engagement and Media</w:t>
      </w:r>
    </w:p>
    <w:p w14:paraId="62EF8D45" w14:textId="77777777" w:rsidR="003E776E" w:rsidRPr="00635926" w:rsidRDefault="003E776E" w:rsidP="003E776E">
      <w:pPr>
        <w:pStyle w:val="Heading4"/>
      </w:pPr>
      <w:r>
        <w:t>Community Services Directorate</w:t>
      </w:r>
    </w:p>
    <w:p w14:paraId="1B0B86C1" w14:textId="77777777" w:rsidR="003E776E" w:rsidRDefault="003E776E" w:rsidP="003E776E">
      <w:pPr>
        <w:pStyle w:val="ListBullet"/>
        <w:ind w:left="1276"/>
      </w:pPr>
      <w:r w:rsidRPr="00DF5E7A">
        <w:rPr>
          <w:b/>
          <w:bCs/>
        </w:rPr>
        <w:t>M</w:t>
      </w:r>
      <w:r>
        <w:rPr>
          <w:b/>
          <w:bCs/>
        </w:rPr>
        <w:t xml:space="preserve">s Jo Wood, </w:t>
      </w:r>
      <w:r w:rsidRPr="008359D5">
        <w:t>Acting Director</w:t>
      </w:r>
      <w:r>
        <w:noBreakHyphen/>
      </w:r>
      <w:r w:rsidRPr="008359D5">
        <w:t>General.</w:t>
      </w:r>
    </w:p>
    <w:p w14:paraId="243D692A" w14:textId="77777777" w:rsidR="003E776E" w:rsidRPr="00F16C2F" w:rsidRDefault="003E776E" w:rsidP="003E776E">
      <w:pPr>
        <w:pStyle w:val="ListBullet"/>
        <w:ind w:left="1276"/>
      </w:pPr>
      <w:r w:rsidRPr="00F16C2F">
        <w:rPr>
          <w:b/>
          <w:bCs/>
        </w:rPr>
        <w:t xml:space="preserve">Mr Geoff Ainger, </w:t>
      </w:r>
      <w:r w:rsidRPr="00F16C2F">
        <w:t>Acting Executive group manager, Housing Assistance Division</w:t>
      </w:r>
    </w:p>
    <w:p w14:paraId="62F83BEF" w14:textId="77777777" w:rsidR="003E776E" w:rsidRPr="00F16C2F" w:rsidRDefault="003E776E" w:rsidP="003E776E">
      <w:pPr>
        <w:pStyle w:val="ListBullet"/>
        <w:ind w:left="1276"/>
      </w:pPr>
      <w:r w:rsidRPr="00F16C2F">
        <w:rPr>
          <w:b/>
          <w:bCs/>
        </w:rPr>
        <w:t xml:space="preserve">Mr Ben Naughton, </w:t>
      </w:r>
      <w:r w:rsidRPr="00F16C2F">
        <w:t>Executive Branch Manager, Infrastructure and Contracts</w:t>
      </w:r>
    </w:p>
    <w:p w14:paraId="68202B32" w14:textId="77777777" w:rsidR="003E776E" w:rsidRPr="00F16C2F" w:rsidRDefault="003E776E" w:rsidP="003E776E">
      <w:pPr>
        <w:pStyle w:val="ListBullet"/>
        <w:ind w:left="1276"/>
        <w:rPr>
          <w:b/>
          <w:bCs/>
        </w:rPr>
      </w:pPr>
      <w:r>
        <w:rPr>
          <w:b/>
          <w:bCs/>
        </w:rPr>
        <w:t xml:space="preserve">Ms Lauren Callaghan, </w:t>
      </w:r>
      <w:r w:rsidRPr="008359D5">
        <w:t>Acting Chief Financial Officer, Corporate Division</w:t>
      </w:r>
    </w:p>
    <w:p w14:paraId="3526022B" w14:textId="77777777" w:rsidR="003E776E" w:rsidRPr="00F16C2F" w:rsidRDefault="003E776E" w:rsidP="003E776E">
      <w:pPr>
        <w:pStyle w:val="Heading4"/>
      </w:pPr>
      <w:r w:rsidRPr="00F16C2F">
        <w:t>Chief Minister, Treasury and Economic Development Directorate</w:t>
      </w:r>
    </w:p>
    <w:p w14:paraId="0E2DFFC5" w14:textId="77777777" w:rsidR="003E776E" w:rsidRPr="00F16C2F" w:rsidRDefault="003E776E" w:rsidP="003E776E">
      <w:pPr>
        <w:pStyle w:val="ListBullet"/>
        <w:ind w:left="1276"/>
        <w:rPr>
          <w:b/>
          <w:bCs/>
        </w:rPr>
      </w:pPr>
      <w:r w:rsidRPr="00DF5E7A">
        <w:rPr>
          <w:b/>
          <w:bCs/>
        </w:rPr>
        <w:t>M</w:t>
      </w:r>
      <w:r>
        <w:rPr>
          <w:b/>
          <w:bCs/>
        </w:rPr>
        <w:t xml:space="preserve">r Stuart Hocking PSM, </w:t>
      </w:r>
      <w:r w:rsidRPr="00F16C2F">
        <w:t>Under</w:t>
      </w:r>
      <w:r w:rsidRPr="00F16C2F">
        <w:noBreakHyphen/>
        <w:t>Treasurer, Office of the Under Treasurer</w:t>
      </w:r>
    </w:p>
    <w:p w14:paraId="15B9DB5F" w14:textId="77777777" w:rsidR="003E776E" w:rsidRDefault="003E776E" w:rsidP="003E776E">
      <w:pPr>
        <w:pStyle w:val="ListBullet"/>
        <w:ind w:left="1276"/>
      </w:pPr>
      <w:r>
        <w:rPr>
          <w:b/>
          <w:bCs/>
        </w:rPr>
        <w:t xml:space="preserve">Mr Stephen Miners, </w:t>
      </w:r>
      <w:r w:rsidRPr="00F16C2F">
        <w:t>Deputy Under Treasurer, ERI and Coordinator</w:t>
      </w:r>
      <w:r w:rsidRPr="00F16C2F">
        <w:noBreakHyphen/>
        <w:t>general for Housing</w:t>
      </w:r>
    </w:p>
    <w:p w14:paraId="162184D6" w14:textId="77777777" w:rsidR="003E776E" w:rsidRPr="00826603" w:rsidRDefault="003E776E" w:rsidP="003E776E">
      <w:pPr>
        <w:pStyle w:val="ListBullet"/>
        <w:ind w:left="1276"/>
      </w:pPr>
      <w:r>
        <w:rPr>
          <w:b/>
          <w:bCs/>
        </w:rPr>
        <w:t xml:space="preserve">Dr Damain West, </w:t>
      </w:r>
      <w:r w:rsidRPr="00826603">
        <w:t>Deputy Director</w:t>
      </w:r>
      <w:r w:rsidRPr="00826603">
        <w:noBreakHyphen/>
        <w:t xml:space="preserve">General, Office of Industrial Relations and </w:t>
      </w:r>
      <w:r w:rsidRPr="00826603">
        <w:br/>
        <w:t>Workforce Strategy</w:t>
      </w:r>
    </w:p>
    <w:p w14:paraId="1EF1B77F" w14:textId="77777777" w:rsidR="003E776E" w:rsidRDefault="003E776E" w:rsidP="003E776E">
      <w:pPr>
        <w:pStyle w:val="ListBullet"/>
        <w:ind w:left="1276"/>
      </w:pPr>
      <w:r w:rsidRPr="00826603">
        <w:rPr>
          <w:b/>
          <w:bCs/>
        </w:rPr>
        <w:t>Ms Kareena Arthy,</w:t>
      </w:r>
      <w:r>
        <w:t xml:space="preserve"> </w:t>
      </w:r>
      <w:r w:rsidRPr="00826603">
        <w:t>Deputy Director</w:t>
      </w:r>
      <w:r w:rsidRPr="00826603">
        <w:noBreakHyphen/>
        <w:t>General, Economic Development</w:t>
      </w:r>
    </w:p>
    <w:p w14:paraId="3A194DFE" w14:textId="77777777" w:rsidR="003E776E" w:rsidRDefault="003E776E" w:rsidP="003E776E">
      <w:pPr>
        <w:pStyle w:val="ListBullet"/>
        <w:ind w:left="1276"/>
      </w:pPr>
      <w:r>
        <w:rPr>
          <w:b/>
          <w:bCs/>
        </w:rPr>
        <w:t>Ms Rebecca Kelley</w:t>
      </w:r>
      <w:r w:rsidRPr="00826603">
        <w:t>, Executive Branch Manager, Sport and Recreation</w:t>
      </w:r>
    </w:p>
    <w:p w14:paraId="77D1CE5B" w14:textId="77777777" w:rsidR="003E776E" w:rsidRPr="00635926" w:rsidRDefault="003E776E" w:rsidP="003E776E">
      <w:pPr>
        <w:pStyle w:val="Heading4"/>
      </w:pPr>
      <w:r w:rsidRPr="00F16C2F">
        <w:t>Environment, Planning and Sustainable Development Directorate</w:t>
      </w:r>
    </w:p>
    <w:p w14:paraId="46E66508" w14:textId="77777777" w:rsidR="003E776E" w:rsidRPr="00F16C2F" w:rsidRDefault="003E776E" w:rsidP="003E776E">
      <w:pPr>
        <w:pStyle w:val="ListBullet"/>
        <w:ind w:left="1276"/>
      </w:pPr>
      <w:r w:rsidRPr="00DF5E7A">
        <w:rPr>
          <w:b/>
          <w:bCs/>
        </w:rPr>
        <w:t>M</w:t>
      </w:r>
      <w:r>
        <w:rPr>
          <w:b/>
          <w:bCs/>
        </w:rPr>
        <w:t xml:space="preserve">r Ben Ponton, </w:t>
      </w:r>
      <w:r w:rsidRPr="008359D5">
        <w:t>Director</w:t>
      </w:r>
      <w:r>
        <w:noBreakHyphen/>
      </w:r>
      <w:r w:rsidRPr="008359D5">
        <w:t>General.</w:t>
      </w:r>
    </w:p>
    <w:p w14:paraId="0FBEB402" w14:textId="77777777" w:rsidR="003E776E" w:rsidRPr="00635926" w:rsidRDefault="003E776E" w:rsidP="003E776E">
      <w:pPr>
        <w:pStyle w:val="Heading4"/>
      </w:pPr>
      <w:r w:rsidRPr="00F16C2F">
        <w:t>Suburban Land Agency</w:t>
      </w:r>
    </w:p>
    <w:p w14:paraId="220C6AE0" w14:textId="77777777" w:rsidR="003E776E" w:rsidRPr="00F16C2F" w:rsidRDefault="003E776E" w:rsidP="003E776E">
      <w:pPr>
        <w:pStyle w:val="ListBullet"/>
        <w:ind w:left="1276"/>
      </w:pPr>
      <w:r w:rsidRPr="00DF5E7A">
        <w:rPr>
          <w:b/>
          <w:bCs/>
        </w:rPr>
        <w:t>M</w:t>
      </w:r>
      <w:r>
        <w:rPr>
          <w:b/>
          <w:bCs/>
        </w:rPr>
        <w:t>r John Dietz</w:t>
      </w:r>
      <w:r w:rsidRPr="003D1069">
        <w:t>, Chief Executive Officer</w:t>
      </w:r>
    </w:p>
    <w:p w14:paraId="516CC50D" w14:textId="77777777" w:rsidR="003E776E" w:rsidRPr="00F16C2F" w:rsidRDefault="003E776E" w:rsidP="003E776E">
      <w:pPr>
        <w:pStyle w:val="ListBullet"/>
        <w:ind w:left="1276"/>
      </w:pPr>
      <w:r>
        <w:rPr>
          <w:b/>
          <w:bCs/>
        </w:rPr>
        <w:t xml:space="preserve">Mr Tom Gordon, </w:t>
      </w:r>
      <w:r w:rsidRPr="003D1069">
        <w:t>Executive Director, Development Delivery</w:t>
      </w:r>
    </w:p>
    <w:p w14:paraId="54D06DF8" w14:textId="77777777" w:rsidR="003E776E" w:rsidRPr="003D1069" w:rsidRDefault="003E776E" w:rsidP="003E776E">
      <w:pPr>
        <w:pStyle w:val="ListBullet"/>
        <w:ind w:left="1276"/>
      </w:pPr>
      <w:r>
        <w:rPr>
          <w:b/>
          <w:bCs/>
        </w:rPr>
        <w:t xml:space="preserve">Mr Simon Tennent, </w:t>
      </w:r>
      <w:r w:rsidRPr="003D1069">
        <w:t>Development Director, Molonglo Greenfield Development</w:t>
      </w:r>
    </w:p>
    <w:p w14:paraId="5B17B2A9" w14:textId="77777777" w:rsidR="003E776E" w:rsidRPr="00635926" w:rsidRDefault="003E776E" w:rsidP="003E776E">
      <w:pPr>
        <w:pStyle w:val="Heading4"/>
      </w:pPr>
      <w:r>
        <w:t>Transport Canberra and City Services</w:t>
      </w:r>
    </w:p>
    <w:p w14:paraId="372DE8FE" w14:textId="77777777" w:rsidR="003E776E" w:rsidRPr="00445C92" w:rsidRDefault="003E776E" w:rsidP="003E776E">
      <w:pPr>
        <w:pStyle w:val="ListBullet"/>
        <w:ind w:left="1276"/>
      </w:pPr>
      <w:r w:rsidRPr="00DF5E7A">
        <w:rPr>
          <w:b/>
          <w:bCs/>
        </w:rPr>
        <w:t>M</w:t>
      </w:r>
      <w:r>
        <w:rPr>
          <w:b/>
          <w:bCs/>
        </w:rPr>
        <w:t>s Sophie Clement</w:t>
      </w:r>
      <w:r w:rsidRPr="003D1069">
        <w:t xml:space="preserve">, </w:t>
      </w:r>
      <w:r w:rsidRPr="00445C92">
        <w:t>Acting Executive Branch Manager, Infrastructure Delivery</w:t>
      </w:r>
    </w:p>
    <w:p w14:paraId="77502BD1" w14:textId="77777777" w:rsidR="003E776E" w:rsidRPr="00F16C2F" w:rsidRDefault="003E776E" w:rsidP="003E776E">
      <w:pPr>
        <w:pStyle w:val="ListBullet"/>
        <w:ind w:left="1276"/>
      </w:pPr>
      <w:r w:rsidRPr="00445C92">
        <w:rPr>
          <w:b/>
          <w:bCs/>
        </w:rPr>
        <w:t xml:space="preserve">Ms Daniel Iglesias, </w:t>
      </w:r>
      <w:r w:rsidRPr="00445C92">
        <w:t>Executive Branch Manager, City Presentation</w:t>
      </w:r>
    </w:p>
    <w:p w14:paraId="59ADDF12" w14:textId="77777777" w:rsidR="003E776E" w:rsidRDefault="003E776E" w:rsidP="003E776E">
      <w:pPr>
        <w:pStyle w:val="Heading3"/>
      </w:pPr>
      <w:bookmarkStart w:id="504" w:name="_Toc143181606"/>
      <w:r>
        <w:t>21 July 2023</w:t>
      </w:r>
      <w:bookmarkEnd w:id="504"/>
    </w:p>
    <w:p w14:paraId="7E538FF9" w14:textId="77777777" w:rsidR="003E776E" w:rsidRDefault="003E776E" w:rsidP="003E776E">
      <w:pPr>
        <w:pStyle w:val="Heading4"/>
      </w:pPr>
      <w:r>
        <w:t>Ministers</w:t>
      </w:r>
    </w:p>
    <w:p w14:paraId="66C74CE0" w14:textId="77777777" w:rsidR="003E776E" w:rsidRDefault="003E776E" w:rsidP="003E776E">
      <w:r w:rsidRPr="00B521F2">
        <w:rPr>
          <w:b/>
          <w:bCs/>
        </w:rPr>
        <w:t>Ms Yvette Berry,</w:t>
      </w:r>
      <w:r>
        <w:t xml:space="preserve"> </w:t>
      </w:r>
      <w:r w:rsidRPr="00B521F2">
        <w:t>Deputy Chief Minister, Minister for Early Childhood Development, Minister for Education and Youth Affairs, Minister for Housing and Suburban Development, Minister for the Prevention of Domestic and Family Violence, Minister for Sport and Recreation and Minister for Women</w:t>
      </w:r>
    </w:p>
    <w:p w14:paraId="06DD0C50" w14:textId="77777777" w:rsidR="003E776E" w:rsidRDefault="003E776E" w:rsidP="003E776E">
      <w:r w:rsidRPr="00A049C3">
        <w:rPr>
          <w:b/>
          <w:bCs/>
        </w:rPr>
        <w:t xml:space="preserve">Mr Shane Rattenbury, </w:t>
      </w:r>
      <w:r w:rsidRPr="00A049C3">
        <w:t>Attorney-General, Minister for Consumer Affairs, Minister for Gaming and Minister for Water, Energy and Emissions Reduction</w:t>
      </w:r>
    </w:p>
    <w:p w14:paraId="692E11DB" w14:textId="77777777" w:rsidR="003E776E" w:rsidRPr="00A049C3" w:rsidRDefault="003E776E" w:rsidP="003E776E">
      <w:r w:rsidRPr="009C0325">
        <w:rPr>
          <w:b/>
          <w:bCs/>
        </w:rPr>
        <w:t>Ms Emma Davidson,</w:t>
      </w:r>
      <w:r>
        <w:t xml:space="preserve"> </w:t>
      </w:r>
      <w:r w:rsidRPr="009C0325">
        <w:t>Assistant Minister for Families and Community Services, Minister for Disability, Minister for Justice Health, Minister for Mental Health and Minister for Veterans and Seniors</w:t>
      </w:r>
    </w:p>
    <w:p w14:paraId="276FF2A0" w14:textId="77777777" w:rsidR="003E776E" w:rsidRPr="00635926" w:rsidRDefault="003E776E" w:rsidP="003E776E">
      <w:pPr>
        <w:pStyle w:val="Heading4"/>
      </w:pPr>
      <w:r>
        <w:t>Education Directorate</w:t>
      </w:r>
    </w:p>
    <w:p w14:paraId="0CBBA577" w14:textId="77777777" w:rsidR="003E776E" w:rsidRDefault="003E776E" w:rsidP="003E776E">
      <w:pPr>
        <w:pStyle w:val="ListBullet"/>
        <w:ind w:left="1276"/>
      </w:pPr>
      <w:r w:rsidRPr="00DF5E7A">
        <w:rPr>
          <w:b/>
          <w:bCs/>
        </w:rPr>
        <w:t>M</w:t>
      </w:r>
      <w:r>
        <w:rPr>
          <w:b/>
          <w:bCs/>
        </w:rPr>
        <w:t xml:space="preserve">s Katy Haire, </w:t>
      </w:r>
      <w:r w:rsidRPr="00790DBB">
        <w:t xml:space="preserve">Director </w:t>
      </w:r>
      <w:r>
        <w:t>–</w:t>
      </w:r>
      <w:r w:rsidRPr="00790DBB">
        <w:t xml:space="preserve"> General</w:t>
      </w:r>
    </w:p>
    <w:p w14:paraId="15C788B2" w14:textId="77777777" w:rsidR="003E776E" w:rsidRDefault="003E776E" w:rsidP="003E776E">
      <w:pPr>
        <w:pStyle w:val="ListBullet"/>
        <w:ind w:left="1276"/>
      </w:pPr>
      <w:r>
        <w:rPr>
          <w:b/>
          <w:bCs/>
        </w:rPr>
        <w:t>Ms Deb</w:t>
      </w:r>
      <w:r w:rsidRPr="00D45B9C">
        <w:rPr>
          <w:b/>
          <w:bCs/>
        </w:rPr>
        <w:t xml:space="preserve"> Efthymiades</w:t>
      </w:r>
      <w:r>
        <w:t>,</w:t>
      </w:r>
      <w:r w:rsidRPr="00D45B9C">
        <w:rPr>
          <w:rFonts w:ascii="Times New Roman" w:eastAsia="MS Mincho" w:hAnsi="Times New Roman" w:cs="Times New Roman"/>
          <w:sz w:val="24"/>
          <w:szCs w:val="24"/>
          <w:lang w:eastAsia="ja-JP"/>
        </w:rPr>
        <w:t xml:space="preserve"> </w:t>
      </w:r>
      <w:r w:rsidRPr="00D45B9C">
        <w:t>Deputy Director-General, System Policy and Reform</w:t>
      </w:r>
    </w:p>
    <w:p w14:paraId="22D3CC90" w14:textId="77777777" w:rsidR="003E776E" w:rsidRPr="004854BA" w:rsidRDefault="003E776E" w:rsidP="003E776E">
      <w:pPr>
        <w:pStyle w:val="ListBullet"/>
        <w:ind w:left="1276"/>
      </w:pPr>
      <w:r>
        <w:rPr>
          <w:b/>
          <w:bCs/>
        </w:rPr>
        <w:t>Mr Sean Moysey</w:t>
      </w:r>
      <w:r w:rsidRPr="004854BA">
        <w:t>, Executive Branch Manager, Education and Care Regulation and Support</w:t>
      </w:r>
    </w:p>
    <w:p w14:paraId="325B771F" w14:textId="77777777" w:rsidR="003E776E" w:rsidRPr="00643A5C" w:rsidRDefault="003E776E" w:rsidP="003E776E">
      <w:pPr>
        <w:pStyle w:val="ListBullet"/>
        <w:ind w:left="1276"/>
      </w:pPr>
      <w:r w:rsidRPr="00643A5C">
        <w:rPr>
          <w:b/>
          <w:bCs/>
        </w:rPr>
        <w:t>Ms Angela Spence,</w:t>
      </w:r>
      <w:r>
        <w:t xml:space="preserve"> </w:t>
      </w:r>
      <w:r w:rsidRPr="00643A5C">
        <w:t>A</w:t>
      </w:r>
      <w:r>
        <w:t>/g</w:t>
      </w:r>
      <w:r w:rsidRPr="00643A5C">
        <w:t xml:space="preserve"> Executive Group Manager, Service Design and Delivery</w:t>
      </w:r>
    </w:p>
    <w:p w14:paraId="79F5ACAF" w14:textId="77777777" w:rsidR="003E776E" w:rsidRDefault="003E776E" w:rsidP="003E776E">
      <w:pPr>
        <w:pStyle w:val="ListBullet"/>
        <w:ind w:left="1276"/>
      </w:pPr>
      <w:r w:rsidRPr="00643A5C">
        <w:rPr>
          <w:b/>
          <w:bCs/>
        </w:rPr>
        <w:t>Dr Nicole Moore,</w:t>
      </w:r>
      <w:r w:rsidRPr="00643A5C">
        <w:rPr>
          <w:rFonts w:ascii="Times New Roman" w:eastAsia="MS Mincho" w:hAnsi="Times New Roman" w:cs="Times New Roman"/>
          <w:sz w:val="24"/>
          <w:szCs w:val="24"/>
          <w:lang w:eastAsia="ja-JP"/>
        </w:rPr>
        <w:t xml:space="preserve"> </w:t>
      </w:r>
      <w:r w:rsidRPr="00643A5C">
        <w:t>Executive Branch Manager, Strategic Policy</w:t>
      </w:r>
    </w:p>
    <w:p w14:paraId="60EEC044" w14:textId="77777777" w:rsidR="003E776E" w:rsidRPr="00643A5C" w:rsidRDefault="003E776E" w:rsidP="003E776E">
      <w:pPr>
        <w:pStyle w:val="ListBullet"/>
        <w:ind w:left="1276"/>
        <w:rPr>
          <w:b/>
          <w:bCs/>
        </w:rPr>
      </w:pPr>
      <w:r>
        <w:rPr>
          <w:b/>
          <w:bCs/>
        </w:rPr>
        <w:t>Mr David Matthews,</w:t>
      </w:r>
      <w:r w:rsidRPr="00643A5C">
        <w:rPr>
          <w:rFonts w:ascii="Times New Roman" w:eastAsia="MS Mincho" w:hAnsi="Times New Roman" w:cs="Times New Roman"/>
          <w:sz w:val="24"/>
          <w:szCs w:val="24"/>
          <w:lang w:eastAsia="ja-JP"/>
        </w:rPr>
        <w:t xml:space="preserve"> </w:t>
      </w:r>
      <w:r w:rsidRPr="00643A5C">
        <w:t>Executive Group Manager, Business Services Group</w:t>
      </w:r>
    </w:p>
    <w:p w14:paraId="4252D2EF" w14:textId="77777777" w:rsidR="003E776E" w:rsidRPr="00643A5C" w:rsidRDefault="003E776E" w:rsidP="003E776E">
      <w:pPr>
        <w:pStyle w:val="ListBullet"/>
        <w:ind w:left="1276"/>
      </w:pPr>
      <w:r w:rsidRPr="00643A5C">
        <w:rPr>
          <w:b/>
          <w:bCs/>
        </w:rPr>
        <w:t>Ms Kate McMahon</w:t>
      </w:r>
      <w:r>
        <w:t xml:space="preserve">, </w:t>
      </w:r>
      <w:r w:rsidRPr="00643A5C">
        <w:t>Executive Group Manager, Safe at School Taskforce</w:t>
      </w:r>
    </w:p>
    <w:p w14:paraId="7E72F9AE" w14:textId="77777777" w:rsidR="003E776E" w:rsidRPr="00643A5C" w:rsidRDefault="003E776E" w:rsidP="003E776E">
      <w:pPr>
        <w:pStyle w:val="ListBullet"/>
        <w:ind w:left="1276"/>
      </w:pPr>
      <w:r w:rsidRPr="00643A5C">
        <w:rPr>
          <w:b/>
          <w:bCs/>
        </w:rPr>
        <w:t>Mr John Nakkan,</w:t>
      </w:r>
      <w:r>
        <w:t xml:space="preserve"> </w:t>
      </w:r>
      <w:r w:rsidRPr="00643A5C">
        <w:t>Acting Executive Branch Manager, Infrastructure and Capital Works</w:t>
      </w:r>
    </w:p>
    <w:p w14:paraId="1BE186C4" w14:textId="77777777" w:rsidR="003E776E" w:rsidRPr="00D45B9C" w:rsidRDefault="003E776E" w:rsidP="003E776E">
      <w:pPr>
        <w:pStyle w:val="ListBullet"/>
        <w:ind w:left="1276"/>
      </w:pPr>
      <w:r w:rsidRPr="00643A5C">
        <w:rPr>
          <w:b/>
          <w:bCs/>
        </w:rPr>
        <w:t>Mr Mark Huxley</w:t>
      </w:r>
      <w:r>
        <w:t>,</w:t>
      </w:r>
      <w:r w:rsidRPr="00643A5C">
        <w:rPr>
          <w:rFonts w:ascii="Times New Roman" w:eastAsia="MS Mincho" w:hAnsi="Times New Roman" w:cs="Times New Roman"/>
          <w:sz w:val="24"/>
          <w:szCs w:val="24"/>
          <w:lang w:eastAsia="ja-JP"/>
        </w:rPr>
        <w:t xml:space="preserve"> </w:t>
      </w:r>
      <w:r w:rsidRPr="00643A5C">
        <w:t>Executive Group Manager, School Improvement Division</w:t>
      </w:r>
    </w:p>
    <w:p w14:paraId="35FBDF1A" w14:textId="77777777" w:rsidR="003E776E" w:rsidRPr="00635926" w:rsidRDefault="003E776E" w:rsidP="003E776E">
      <w:pPr>
        <w:pStyle w:val="Heading4"/>
      </w:pPr>
      <w:r>
        <w:t>Community Services Directorate</w:t>
      </w:r>
    </w:p>
    <w:p w14:paraId="1AAAB061" w14:textId="77777777" w:rsidR="003E776E" w:rsidRPr="00A61959" w:rsidRDefault="003E776E" w:rsidP="003E776E">
      <w:pPr>
        <w:pStyle w:val="ListBullet"/>
        <w:ind w:left="936" w:firstLine="0"/>
        <w:rPr>
          <w:b/>
          <w:bCs/>
        </w:rPr>
      </w:pPr>
      <w:r w:rsidRPr="00DF5E7A">
        <w:rPr>
          <w:b/>
          <w:bCs/>
        </w:rPr>
        <w:t>M</w:t>
      </w:r>
      <w:r>
        <w:rPr>
          <w:b/>
          <w:bCs/>
        </w:rPr>
        <w:t xml:space="preserve">rs Jessica Summerrell, </w:t>
      </w:r>
      <w:r w:rsidRPr="00F1211B">
        <w:t>Executive Branch Manager, Support Services for Children</w:t>
      </w:r>
    </w:p>
    <w:p w14:paraId="213D3B1A" w14:textId="77777777" w:rsidR="003E776E" w:rsidRPr="00F16C2F" w:rsidRDefault="003E776E" w:rsidP="003E776E">
      <w:pPr>
        <w:pStyle w:val="ListBullet"/>
        <w:numPr>
          <w:ilvl w:val="0"/>
          <w:numId w:val="0"/>
        </w:numPr>
        <w:ind w:left="936"/>
      </w:pPr>
    </w:p>
    <w:p w14:paraId="45112152" w14:textId="77777777" w:rsidR="003E776E" w:rsidRPr="00635926" w:rsidRDefault="003E776E" w:rsidP="003E776E">
      <w:pPr>
        <w:pStyle w:val="Heading4"/>
      </w:pPr>
      <w:r>
        <w:t xml:space="preserve">Office of the Legislative Assembly </w:t>
      </w:r>
    </w:p>
    <w:p w14:paraId="3D382E91" w14:textId="77777777" w:rsidR="003E776E" w:rsidRPr="00A049C3" w:rsidRDefault="003E776E" w:rsidP="003E776E">
      <w:pPr>
        <w:pStyle w:val="ListBullet"/>
        <w:ind w:left="1276"/>
        <w:rPr>
          <w:b/>
          <w:bCs/>
        </w:rPr>
      </w:pPr>
      <w:r w:rsidRPr="00DF5E7A">
        <w:rPr>
          <w:b/>
          <w:bCs/>
        </w:rPr>
        <w:t>M</w:t>
      </w:r>
      <w:r>
        <w:rPr>
          <w:b/>
          <w:bCs/>
        </w:rPr>
        <w:t>s Joy Burch</w:t>
      </w:r>
      <w:r w:rsidRPr="00F1211B">
        <w:t>, Speaker of the Legislative Assembly</w:t>
      </w:r>
    </w:p>
    <w:p w14:paraId="2F5F3A1B" w14:textId="77777777" w:rsidR="003E776E" w:rsidRPr="00A049C3" w:rsidRDefault="003E776E" w:rsidP="003E776E">
      <w:pPr>
        <w:pStyle w:val="ListBullet"/>
        <w:ind w:left="1276"/>
        <w:rPr>
          <w:b/>
          <w:bCs/>
        </w:rPr>
      </w:pPr>
      <w:r w:rsidRPr="00A61959">
        <w:rPr>
          <w:b/>
          <w:bCs/>
        </w:rPr>
        <w:t>Mr Tom Duncan,</w:t>
      </w:r>
      <w:r w:rsidRPr="00A049C3">
        <w:rPr>
          <w:b/>
          <w:bCs/>
        </w:rPr>
        <w:t xml:space="preserve"> </w:t>
      </w:r>
      <w:r w:rsidRPr="00F1211B">
        <w:t>Clerk</w:t>
      </w:r>
    </w:p>
    <w:p w14:paraId="7344F7F2" w14:textId="77777777" w:rsidR="003E776E" w:rsidRPr="00A049C3" w:rsidRDefault="003E776E" w:rsidP="003E776E">
      <w:pPr>
        <w:pStyle w:val="ListBullet"/>
        <w:ind w:left="1276"/>
        <w:rPr>
          <w:b/>
          <w:bCs/>
        </w:rPr>
      </w:pPr>
      <w:r w:rsidRPr="00A61959">
        <w:rPr>
          <w:b/>
          <w:bCs/>
        </w:rPr>
        <w:t>Dr David Monk</w:t>
      </w:r>
      <w:r w:rsidRPr="00A049C3">
        <w:rPr>
          <w:b/>
          <w:bCs/>
        </w:rPr>
        <w:t xml:space="preserve">, </w:t>
      </w:r>
      <w:r w:rsidRPr="00F1211B">
        <w:t>Acting Deputy Clerk, Parliamentary Support Branch</w:t>
      </w:r>
    </w:p>
    <w:p w14:paraId="37E8EC76" w14:textId="77777777" w:rsidR="003E776E" w:rsidRPr="00A61959" w:rsidRDefault="003E776E" w:rsidP="003E776E">
      <w:pPr>
        <w:pStyle w:val="ListBullet"/>
        <w:ind w:left="1276"/>
        <w:rPr>
          <w:b/>
          <w:bCs/>
        </w:rPr>
      </w:pPr>
      <w:r w:rsidRPr="00A049C3">
        <w:rPr>
          <w:b/>
          <w:bCs/>
        </w:rPr>
        <w:t xml:space="preserve">Ms Rachel Turner, </w:t>
      </w:r>
      <w:r w:rsidRPr="00F1211B">
        <w:t>Executive Manager, Business Support Branch</w:t>
      </w:r>
    </w:p>
    <w:p w14:paraId="7DC433EB" w14:textId="77777777" w:rsidR="003E776E" w:rsidRPr="00A049C3" w:rsidRDefault="003E776E" w:rsidP="003E776E">
      <w:pPr>
        <w:pStyle w:val="ListBullet"/>
        <w:ind w:left="1276"/>
        <w:rPr>
          <w:b/>
          <w:bCs/>
        </w:rPr>
      </w:pPr>
      <w:r w:rsidRPr="00A61959">
        <w:rPr>
          <w:b/>
          <w:bCs/>
        </w:rPr>
        <w:t>Mr David Skinner</w:t>
      </w:r>
      <w:r w:rsidRPr="00F1211B">
        <w:t>, Senior Director, Office of the Clerk</w:t>
      </w:r>
      <w:r w:rsidRPr="00A049C3">
        <w:rPr>
          <w:b/>
          <w:bCs/>
        </w:rPr>
        <w:t xml:space="preserve"> </w:t>
      </w:r>
    </w:p>
    <w:p w14:paraId="6B08C264" w14:textId="77777777" w:rsidR="003E776E" w:rsidRPr="00A049C3" w:rsidRDefault="003E776E" w:rsidP="003E776E">
      <w:pPr>
        <w:pStyle w:val="ListBullet"/>
        <w:ind w:left="1276"/>
        <w:rPr>
          <w:b/>
          <w:bCs/>
        </w:rPr>
      </w:pPr>
      <w:r w:rsidRPr="00A61959">
        <w:rPr>
          <w:b/>
          <w:bCs/>
        </w:rPr>
        <w:t>Mr Don Shashika,</w:t>
      </w:r>
      <w:r w:rsidRPr="00A049C3">
        <w:rPr>
          <w:b/>
          <w:bCs/>
        </w:rPr>
        <w:t xml:space="preserve"> </w:t>
      </w:r>
      <w:r w:rsidRPr="00F1211B">
        <w:t>Chief Financial Officer, Business Support Branch</w:t>
      </w:r>
    </w:p>
    <w:p w14:paraId="4A1678A1" w14:textId="77777777" w:rsidR="003E776E" w:rsidRPr="00A049C3" w:rsidRDefault="003E776E" w:rsidP="003E776E">
      <w:pPr>
        <w:pStyle w:val="Heading4"/>
      </w:pPr>
      <w:r w:rsidRPr="00A049C3">
        <w:t xml:space="preserve">Justice and Community Safety Directorate </w:t>
      </w:r>
    </w:p>
    <w:p w14:paraId="5B1E8D88" w14:textId="77777777" w:rsidR="003E776E" w:rsidRPr="00F1211B" w:rsidRDefault="003E776E" w:rsidP="003E776E">
      <w:pPr>
        <w:pStyle w:val="ListBullet"/>
        <w:ind w:left="1276"/>
        <w:rPr>
          <w:b/>
          <w:bCs/>
        </w:rPr>
      </w:pPr>
      <w:r w:rsidRPr="00DF5E7A">
        <w:rPr>
          <w:b/>
          <w:bCs/>
        </w:rPr>
        <w:t>M</w:t>
      </w:r>
      <w:r>
        <w:rPr>
          <w:b/>
          <w:bCs/>
        </w:rPr>
        <w:t>r Richard Glenn</w:t>
      </w:r>
      <w:r w:rsidRPr="00F1211B">
        <w:t>, Director-General</w:t>
      </w:r>
    </w:p>
    <w:p w14:paraId="3E287A77" w14:textId="77777777" w:rsidR="003E776E" w:rsidRPr="00F1211B" w:rsidRDefault="003E776E" w:rsidP="003E776E">
      <w:pPr>
        <w:pStyle w:val="ListBullet"/>
        <w:ind w:left="1276"/>
        <w:rPr>
          <w:b/>
          <w:bCs/>
        </w:rPr>
      </w:pPr>
      <w:r>
        <w:rPr>
          <w:b/>
          <w:bCs/>
        </w:rPr>
        <w:t xml:space="preserve">Ms Nadia Marjan, </w:t>
      </w:r>
      <w:r w:rsidRPr="00F1211B">
        <w:t>Senior Director, Civil Law, Legislation, Policy and Programs</w:t>
      </w:r>
      <w:r w:rsidRPr="00F1211B">
        <w:rPr>
          <w:b/>
          <w:bCs/>
        </w:rPr>
        <w:t xml:space="preserve"> </w:t>
      </w:r>
    </w:p>
    <w:p w14:paraId="31EEFBD3" w14:textId="77777777" w:rsidR="003E776E" w:rsidRPr="00F1211B" w:rsidRDefault="003E776E" w:rsidP="003E776E">
      <w:pPr>
        <w:pStyle w:val="ListBullet"/>
        <w:ind w:left="1276"/>
        <w:rPr>
          <w:b/>
          <w:bCs/>
        </w:rPr>
      </w:pPr>
      <w:bookmarkStart w:id="505" w:name="_Hlk141951495"/>
      <w:r w:rsidRPr="00A049C3">
        <w:rPr>
          <w:b/>
          <w:bCs/>
        </w:rPr>
        <w:t>Mr Joshua Ceramidas</w:t>
      </w:r>
      <w:bookmarkEnd w:id="505"/>
      <w:r w:rsidRPr="00A049C3">
        <w:rPr>
          <w:b/>
          <w:bCs/>
        </w:rPr>
        <w:t>,</w:t>
      </w:r>
      <w:r w:rsidRPr="00F1211B">
        <w:rPr>
          <w:b/>
          <w:bCs/>
        </w:rPr>
        <w:t xml:space="preserve"> </w:t>
      </w:r>
      <w:r w:rsidRPr="00F1211B">
        <w:t>Senior Director, Civil Law, Legislation, Policy and Programs</w:t>
      </w:r>
      <w:r w:rsidRPr="00F1211B">
        <w:rPr>
          <w:b/>
          <w:bCs/>
        </w:rPr>
        <w:t xml:space="preserve"> </w:t>
      </w:r>
    </w:p>
    <w:p w14:paraId="383FAA44" w14:textId="77777777" w:rsidR="003E776E" w:rsidRDefault="003E776E" w:rsidP="003E776E">
      <w:pPr>
        <w:pStyle w:val="Heading4"/>
      </w:pPr>
      <w:r w:rsidRPr="0049376C">
        <w:t>Chief Minister, Treasury and Economic Development Directorate</w:t>
      </w:r>
    </w:p>
    <w:p w14:paraId="7D73B9A8" w14:textId="77777777" w:rsidR="003E776E" w:rsidRDefault="003E776E" w:rsidP="003E776E">
      <w:pPr>
        <w:pStyle w:val="ListBullet"/>
        <w:ind w:left="1276"/>
        <w:rPr>
          <w:b/>
          <w:bCs/>
        </w:rPr>
      </w:pPr>
      <w:bookmarkStart w:id="506" w:name="_Hlk141951814"/>
      <w:r w:rsidRPr="00A35992">
        <w:rPr>
          <w:b/>
          <w:bCs/>
        </w:rPr>
        <w:t xml:space="preserve">Mr </w:t>
      </w:r>
      <w:r>
        <w:rPr>
          <w:b/>
          <w:bCs/>
        </w:rPr>
        <w:t>David Pryce</w:t>
      </w:r>
      <w:bookmarkEnd w:id="506"/>
      <w:r w:rsidRPr="00F1211B">
        <w:t>, Deputy Director-General, Access Canberra</w:t>
      </w:r>
    </w:p>
    <w:p w14:paraId="5BA662C2" w14:textId="77777777" w:rsidR="003E776E" w:rsidRPr="00F1211B" w:rsidRDefault="003E776E" w:rsidP="003E776E">
      <w:pPr>
        <w:pStyle w:val="ListBullet"/>
        <w:ind w:left="1276"/>
        <w:rPr>
          <w:b/>
          <w:bCs/>
        </w:rPr>
      </w:pPr>
      <w:r>
        <w:rPr>
          <w:b/>
          <w:bCs/>
        </w:rPr>
        <w:t>Ms Yu-Lan Chan,</w:t>
      </w:r>
      <w:r w:rsidRPr="00F1211B">
        <w:rPr>
          <w:b/>
          <w:bCs/>
        </w:rPr>
        <w:t xml:space="preserve"> </w:t>
      </w:r>
      <w:r w:rsidRPr="00F1211B">
        <w:t>Chief Executive Officer, ACT Gambling and Racing Commission</w:t>
      </w:r>
    </w:p>
    <w:p w14:paraId="192788B7" w14:textId="77777777" w:rsidR="003E776E" w:rsidRPr="00F1211B" w:rsidRDefault="003E776E" w:rsidP="003E776E">
      <w:pPr>
        <w:pStyle w:val="ListBullet"/>
        <w:ind w:left="1276"/>
      </w:pPr>
      <w:r>
        <w:rPr>
          <w:b/>
          <w:bCs/>
        </w:rPr>
        <w:t>Mr Josh Rynehart,</w:t>
      </w:r>
      <w:r w:rsidRPr="00F1211B">
        <w:rPr>
          <w:b/>
          <w:bCs/>
        </w:rPr>
        <w:t xml:space="preserve"> </w:t>
      </w:r>
      <w:r w:rsidRPr="00F1211B">
        <w:t>Executive Branch Manager, Fair Trading and Compliance</w:t>
      </w:r>
    </w:p>
    <w:p w14:paraId="1CB49EF6" w14:textId="77777777" w:rsidR="003E776E" w:rsidRPr="00A049C3" w:rsidRDefault="003E776E" w:rsidP="003E776E">
      <w:pPr>
        <w:pStyle w:val="Heading4"/>
      </w:pPr>
      <w:bookmarkStart w:id="507" w:name="_Hlk141952437"/>
      <w:r w:rsidRPr="0049376C">
        <w:t>Environment, Planning and Sustainable Development Directorate</w:t>
      </w:r>
    </w:p>
    <w:p w14:paraId="58430BF9" w14:textId="77777777" w:rsidR="003E776E" w:rsidRPr="00F1211B" w:rsidRDefault="003E776E" w:rsidP="003E776E">
      <w:pPr>
        <w:pStyle w:val="ListBullet"/>
        <w:ind w:left="1276"/>
        <w:rPr>
          <w:b/>
          <w:bCs/>
        </w:rPr>
      </w:pPr>
      <w:bookmarkStart w:id="508" w:name="_Hlk141952486"/>
      <w:bookmarkEnd w:id="507"/>
      <w:r w:rsidRPr="00A35992">
        <w:rPr>
          <w:b/>
          <w:bCs/>
        </w:rPr>
        <w:t>M</w:t>
      </w:r>
      <w:r>
        <w:rPr>
          <w:b/>
          <w:bCs/>
        </w:rPr>
        <w:t xml:space="preserve">s Fiona Wright, </w:t>
      </w:r>
      <w:r w:rsidRPr="00F1211B">
        <w:t xml:space="preserve">Executive </w:t>
      </w:r>
      <w:bookmarkEnd w:id="508"/>
      <w:r w:rsidRPr="00F1211B">
        <w:t>Group Manager, Climate Change and Energy Programs</w:t>
      </w:r>
    </w:p>
    <w:p w14:paraId="1F2F29AC" w14:textId="77777777" w:rsidR="003E776E" w:rsidRPr="00A35992" w:rsidRDefault="003E776E" w:rsidP="003E776E">
      <w:pPr>
        <w:pStyle w:val="ListBullet"/>
        <w:ind w:left="1276"/>
        <w:rPr>
          <w:b/>
          <w:bCs/>
        </w:rPr>
      </w:pPr>
      <w:r>
        <w:rPr>
          <w:b/>
          <w:bCs/>
        </w:rPr>
        <w:t xml:space="preserve">Ms Ros Malouf, </w:t>
      </w:r>
      <w:r w:rsidRPr="00F1211B">
        <w:t>Executive Branch Manager, Climate Change and Energy Programs, Environment, Water and Emissions Reduction</w:t>
      </w:r>
    </w:p>
    <w:p w14:paraId="6F5E79A2" w14:textId="77777777" w:rsidR="003E776E" w:rsidRDefault="003E776E" w:rsidP="003E776E">
      <w:pPr>
        <w:pStyle w:val="Heading4"/>
      </w:pPr>
      <w:r>
        <w:t>ACT Health Directorate</w:t>
      </w:r>
    </w:p>
    <w:p w14:paraId="166D2700" w14:textId="77777777" w:rsidR="003E776E" w:rsidRPr="009C0325" w:rsidRDefault="003E776E" w:rsidP="003E776E">
      <w:pPr>
        <w:pStyle w:val="ListBullet"/>
        <w:ind w:left="1276"/>
        <w:rPr>
          <w:b/>
          <w:bCs/>
        </w:rPr>
      </w:pPr>
      <w:r w:rsidRPr="009C0325">
        <w:rPr>
          <w:b/>
          <w:bCs/>
        </w:rPr>
        <w:t xml:space="preserve">Ms </w:t>
      </w:r>
      <w:r>
        <w:rPr>
          <w:b/>
          <w:bCs/>
        </w:rPr>
        <w:t xml:space="preserve">Catherine Rule, </w:t>
      </w:r>
      <w:r w:rsidRPr="00F1211B">
        <w:t>Acting Director-General</w:t>
      </w:r>
    </w:p>
    <w:p w14:paraId="747DFB3F" w14:textId="77777777" w:rsidR="003E776E" w:rsidRPr="009C0325" w:rsidRDefault="003E776E" w:rsidP="003E776E">
      <w:pPr>
        <w:pStyle w:val="ListBullet"/>
        <w:ind w:left="1276"/>
        <w:rPr>
          <w:b/>
          <w:bCs/>
        </w:rPr>
      </w:pPr>
      <w:r w:rsidRPr="009C0325">
        <w:rPr>
          <w:b/>
          <w:bCs/>
        </w:rPr>
        <w:t xml:space="preserve">Ms Liz Lopa, </w:t>
      </w:r>
      <w:r w:rsidRPr="00F1211B">
        <w:t>Acting Deputy Director-General, Infrastructure and Engagement</w:t>
      </w:r>
    </w:p>
    <w:p w14:paraId="201C8E55" w14:textId="77777777" w:rsidR="003E776E" w:rsidRPr="009C0325" w:rsidRDefault="003E776E" w:rsidP="003E776E">
      <w:pPr>
        <w:pStyle w:val="ListBullet"/>
        <w:ind w:left="1276"/>
        <w:rPr>
          <w:b/>
          <w:bCs/>
        </w:rPr>
      </w:pPr>
      <w:r w:rsidRPr="009C0325">
        <w:rPr>
          <w:b/>
          <w:bCs/>
        </w:rPr>
        <w:t xml:space="preserve">Dr Elizabeth Moore, </w:t>
      </w:r>
      <w:r w:rsidRPr="00F1211B">
        <w:t>Coordinator-General, Office for Mental Health and Wellbeing</w:t>
      </w:r>
    </w:p>
    <w:p w14:paraId="028D22D5" w14:textId="77777777" w:rsidR="003E776E" w:rsidRPr="00F1211B" w:rsidRDefault="003E776E" w:rsidP="003E776E">
      <w:pPr>
        <w:pStyle w:val="ListBullet"/>
        <w:ind w:left="1276"/>
      </w:pPr>
      <w:r w:rsidRPr="009C0325">
        <w:rPr>
          <w:b/>
          <w:bCs/>
        </w:rPr>
        <w:t xml:space="preserve">Ms Cheryl Garrett, </w:t>
      </w:r>
      <w:r w:rsidRPr="00F1211B">
        <w:t>Executive Branch Manager, Mental Health and Suicide Prevention Division</w:t>
      </w:r>
    </w:p>
    <w:p w14:paraId="7B7DF195" w14:textId="77777777" w:rsidR="003E776E" w:rsidRDefault="003E776E" w:rsidP="003E776E">
      <w:pPr>
        <w:pStyle w:val="Heading4"/>
      </w:pPr>
      <w:r>
        <w:t>Canberra Health Services</w:t>
      </w:r>
    </w:p>
    <w:p w14:paraId="29A9E7C7" w14:textId="77777777" w:rsidR="003E776E" w:rsidRPr="007F1D15" w:rsidRDefault="003E776E" w:rsidP="003E776E">
      <w:pPr>
        <w:pStyle w:val="ListBullet"/>
        <w:ind w:left="1276"/>
        <w:rPr>
          <w:b/>
          <w:bCs/>
        </w:rPr>
      </w:pPr>
      <w:r w:rsidRPr="007F1D15">
        <w:rPr>
          <w:b/>
          <w:bCs/>
        </w:rPr>
        <w:t>M</w:t>
      </w:r>
      <w:r>
        <w:rPr>
          <w:b/>
          <w:bCs/>
        </w:rPr>
        <w:t>r</w:t>
      </w:r>
      <w:r w:rsidRPr="007F1D15">
        <w:rPr>
          <w:b/>
          <w:bCs/>
        </w:rPr>
        <w:t xml:space="preserve"> Dave Peffer, </w:t>
      </w:r>
      <w:r w:rsidRPr="00F1211B">
        <w:t>Chief Executive Officer</w:t>
      </w:r>
    </w:p>
    <w:p w14:paraId="762D976E" w14:textId="77777777" w:rsidR="003E776E" w:rsidRPr="00F1211B" w:rsidRDefault="003E776E" w:rsidP="003E776E">
      <w:pPr>
        <w:pStyle w:val="ListBullet"/>
        <w:ind w:left="1276"/>
      </w:pPr>
      <w:r w:rsidRPr="007F1D15">
        <w:rPr>
          <w:b/>
          <w:bCs/>
        </w:rPr>
        <w:t>Ms Katie McKenzie</w:t>
      </w:r>
      <w:r w:rsidRPr="00F1211B">
        <w:rPr>
          <w:b/>
          <w:bCs/>
        </w:rPr>
        <w:t xml:space="preserve">, </w:t>
      </w:r>
      <w:r w:rsidRPr="00F1211B">
        <w:t xml:space="preserve">Executive Director, Mental Health, Justice Health and Alcohol and Drug Services </w:t>
      </w:r>
    </w:p>
    <w:p w14:paraId="4E174481" w14:textId="77777777" w:rsidR="003E776E" w:rsidRDefault="003E776E" w:rsidP="003E776E">
      <w:pPr>
        <w:pStyle w:val="Heading3"/>
      </w:pPr>
      <w:bookmarkStart w:id="509" w:name="_Toc143181607"/>
      <w:r>
        <w:t>24 July 2023</w:t>
      </w:r>
      <w:bookmarkEnd w:id="509"/>
    </w:p>
    <w:p w14:paraId="6DABF847" w14:textId="77777777" w:rsidR="003E776E" w:rsidRDefault="003E776E" w:rsidP="003E776E">
      <w:pPr>
        <w:pStyle w:val="Heading4"/>
      </w:pPr>
      <w:r>
        <w:t>Ministers</w:t>
      </w:r>
    </w:p>
    <w:p w14:paraId="7960BFD0" w14:textId="77777777" w:rsidR="003E776E" w:rsidRPr="00F5743C" w:rsidRDefault="003E776E" w:rsidP="003E776E">
      <w:r w:rsidRPr="00F5743C">
        <w:rPr>
          <w:b/>
          <w:bCs/>
        </w:rPr>
        <w:t>Mr Andrew Barr,</w:t>
      </w:r>
      <w:r>
        <w:t xml:space="preserve"> </w:t>
      </w:r>
      <w:r w:rsidRPr="00F5743C">
        <w:rPr>
          <w:bCs/>
        </w:rPr>
        <w:t>Chief Minister, Treasurer, Minister for Climate Action, Minister for Economic Development and Minister for Tourism</w:t>
      </w:r>
    </w:p>
    <w:p w14:paraId="0FAB90DE" w14:textId="77777777" w:rsidR="003E776E" w:rsidRPr="00BD0388" w:rsidRDefault="003E776E" w:rsidP="003E776E">
      <w:r w:rsidRPr="00BD0388">
        <w:rPr>
          <w:b/>
          <w:bCs/>
        </w:rPr>
        <w:t>Ms Tara Cheyne</w:t>
      </w:r>
      <w:r>
        <w:t xml:space="preserve">, </w:t>
      </w:r>
      <w:r w:rsidRPr="00BD0388">
        <w:t>Assistant Minister for Economic Development, Minister for the Arts, Minister for Business and Better Regulation, Minister for Human Rights and Minister for Multicultural Affairs</w:t>
      </w:r>
    </w:p>
    <w:p w14:paraId="43E14354" w14:textId="77777777" w:rsidR="003E776E" w:rsidRDefault="003E776E" w:rsidP="003E776E">
      <w:pPr>
        <w:pStyle w:val="Heading4"/>
      </w:pPr>
      <w:r w:rsidRPr="00D86053">
        <w:t>Cultural Facilities Corporation</w:t>
      </w:r>
    </w:p>
    <w:p w14:paraId="33E0CD93" w14:textId="77777777" w:rsidR="003E776E" w:rsidRPr="00D86053" w:rsidRDefault="003E776E" w:rsidP="003E776E">
      <w:pPr>
        <w:pStyle w:val="ListBullet"/>
        <w:ind w:left="1276"/>
        <w:rPr>
          <w:b/>
          <w:bCs/>
        </w:rPr>
      </w:pPr>
      <w:r w:rsidRPr="007F1D15">
        <w:rPr>
          <w:b/>
          <w:bCs/>
        </w:rPr>
        <w:t>M</w:t>
      </w:r>
      <w:r>
        <w:rPr>
          <w:b/>
          <w:bCs/>
        </w:rPr>
        <w:t>r Gordon Ramsay</w:t>
      </w:r>
      <w:r w:rsidRPr="007F1D15">
        <w:rPr>
          <w:b/>
          <w:bCs/>
        </w:rPr>
        <w:t xml:space="preserve">, </w:t>
      </w:r>
      <w:r w:rsidRPr="00F1211B">
        <w:t>Chief Executive Officer</w:t>
      </w:r>
    </w:p>
    <w:p w14:paraId="523B54FF" w14:textId="77777777" w:rsidR="003E776E" w:rsidRDefault="003E776E" w:rsidP="003E776E">
      <w:pPr>
        <w:pStyle w:val="Heading4"/>
      </w:pPr>
      <w:r w:rsidRPr="00D86053">
        <w:t>Chief Minister, Treasury and Economic Development Directorate</w:t>
      </w:r>
    </w:p>
    <w:p w14:paraId="4938973F" w14:textId="77777777" w:rsidR="003E776E" w:rsidRDefault="003E776E" w:rsidP="003E776E">
      <w:pPr>
        <w:pStyle w:val="ListBullet"/>
        <w:ind w:left="1276"/>
      </w:pPr>
      <w:r w:rsidRPr="007F1D15">
        <w:rPr>
          <w:b/>
          <w:bCs/>
        </w:rPr>
        <w:t>M</w:t>
      </w:r>
      <w:r>
        <w:rPr>
          <w:b/>
          <w:bCs/>
        </w:rPr>
        <w:t>s Caroline Fulton</w:t>
      </w:r>
      <w:r w:rsidRPr="007F1D15">
        <w:rPr>
          <w:b/>
          <w:bCs/>
        </w:rPr>
        <w:t xml:space="preserve">, </w:t>
      </w:r>
      <w:r w:rsidRPr="00F1211B">
        <w:t xml:space="preserve">Executive </w:t>
      </w:r>
      <w:r>
        <w:t xml:space="preserve">Branch Manager, Arts ACT, Economic Development </w:t>
      </w:r>
    </w:p>
    <w:p w14:paraId="1B0F3936" w14:textId="77777777" w:rsidR="003E776E" w:rsidRPr="00E414A0" w:rsidRDefault="003E776E" w:rsidP="003E776E">
      <w:pPr>
        <w:pStyle w:val="ListBullet"/>
        <w:ind w:left="1276"/>
        <w:rPr>
          <w:b/>
          <w:bCs/>
        </w:rPr>
      </w:pPr>
      <w:r>
        <w:rPr>
          <w:b/>
          <w:bCs/>
        </w:rPr>
        <w:t xml:space="preserve">Ms Kareena Arthy, </w:t>
      </w:r>
      <w:r w:rsidRPr="00E414A0">
        <w:t>Deputy Director General, Economic Development</w:t>
      </w:r>
    </w:p>
    <w:p w14:paraId="3212809E" w14:textId="77777777" w:rsidR="003E776E" w:rsidRDefault="003E776E" w:rsidP="003E776E">
      <w:pPr>
        <w:pStyle w:val="ListBullet"/>
        <w:ind w:left="1276"/>
      </w:pPr>
      <w:r w:rsidRPr="00E414A0">
        <w:rPr>
          <w:b/>
          <w:bCs/>
        </w:rPr>
        <w:t>Mr David Pryce,</w:t>
      </w:r>
      <w:r>
        <w:t xml:space="preserve"> </w:t>
      </w:r>
      <w:r w:rsidRPr="00E414A0">
        <w:t>Deputy Director-General, Access Canberra; Registrar-General; Acting Commissioner for Fair Trading</w:t>
      </w:r>
    </w:p>
    <w:p w14:paraId="0ADD097D" w14:textId="77777777" w:rsidR="003E776E" w:rsidRDefault="003E776E" w:rsidP="003E776E">
      <w:pPr>
        <w:pStyle w:val="ListBullet"/>
        <w:ind w:left="1276"/>
      </w:pPr>
      <w:r>
        <w:rPr>
          <w:b/>
          <w:bCs/>
        </w:rPr>
        <w:t xml:space="preserve">Ms Margaret McKinnon, </w:t>
      </w:r>
      <w:r w:rsidRPr="00E414A0">
        <w:t>Chief Operating Officer, Access Canberra</w:t>
      </w:r>
    </w:p>
    <w:p w14:paraId="5CC1BCF3" w14:textId="77777777" w:rsidR="003E776E" w:rsidRPr="00E414A0" w:rsidRDefault="003E776E" w:rsidP="003E776E">
      <w:pPr>
        <w:pStyle w:val="ListBullet"/>
        <w:ind w:left="1276"/>
        <w:rPr>
          <w:b/>
          <w:bCs/>
        </w:rPr>
      </w:pPr>
      <w:r>
        <w:rPr>
          <w:b/>
          <w:bCs/>
        </w:rPr>
        <w:t xml:space="preserve">Mr Nick Lhuede, </w:t>
      </w:r>
      <w:r w:rsidRPr="00E414A0">
        <w:t>Executive Branch Manager, Construction, Utilities and Environment Protection Branch; Construction Occupations Registrar; Architects Registrar</w:t>
      </w:r>
    </w:p>
    <w:p w14:paraId="0F7AAD7E" w14:textId="77777777" w:rsidR="003E776E" w:rsidRDefault="003E776E" w:rsidP="003E776E">
      <w:pPr>
        <w:pStyle w:val="ListBullet"/>
        <w:ind w:left="1276"/>
      </w:pPr>
      <w:r w:rsidRPr="00E414A0">
        <w:rPr>
          <w:b/>
          <w:bCs/>
        </w:rPr>
        <w:t>Ms Derise Cubin,</w:t>
      </w:r>
      <w:r>
        <w:t xml:space="preserve"> </w:t>
      </w:r>
      <w:r w:rsidRPr="00E414A0">
        <w:t>Commissioner for Fair Trading and Executive Branch Manager, Licensing and Registrations Branch, Access Canberra</w:t>
      </w:r>
    </w:p>
    <w:p w14:paraId="705E6DDF" w14:textId="77777777" w:rsidR="003E776E" w:rsidRDefault="003E776E" w:rsidP="003E776E">
      <w:pPr>
        <w:pStyle w:val="ListBullet"/>
        <w:ind w:left="1276"/>
      </w:pPr>
      <w:r>
        <w:rPr>
          <w:b/>
          <w:bCs/>
        </w:rPr>
        <w:t xml:space="preserve">Ms Emily Springett, </w:t>
      </w:r>
      <w:r w:rsidRPr="00E414A0">
        <w:t>Executive Branch Manager, Service Delivery and Engagement, Access Canberra</w:t>
      </w:r>
    </w:p>
    <w:p w14:paraId="71A9FF91" w14:textId="77777777" w:rsidR="003E776E" w:rsidRPr="00E414A0" w:rsidRDefault="003E776E" w:rsidP="003E776E">
      <w:pPr>
        <w:pStyle w:val="ListBullet"/>
        <w:ind w:left="1276"/>
      </w:pPr>
      <w:r>
        <w:rPr>
          <w:b/>
          <w:bCs/>
        </w:rPr>
        <w:t xml:space="preserve">Mr Josh Rynehart, </w:t>
      </w:r>
      <w:r w:rsidRPr="00E414A0">
        <w:t>Executive Branch Manager, Fair Trading and Compliance, Access Canberra</w:t>
      </w:r>
    </w:p>
    <w:p w14:paraId="21BE4BBF" w14:textId="77777777" w:rsidR="003E776E" w:rsidRPr="00E414A0" w:rsidRDefault="003E776E" w:rsidP="003E776E">
      <w:pPr>
        <w:pStyle w:val="ListBullet"/>
        <w:ind w:left="1276"/>
      </w:pPr>
      <w:r w:rsidRPr="00E414A0">
        <w:rPr>
          <w:b/>
          <w:bCs/>
        </w:rPr>
        <w:t>Dr Jodie Vaile,</w:t>
      </w:r>
      <w:r>
        <w:t xml:space="preserve"> </w:t>
      </w:r>
      <w:r w:rsidRPr="00E414A0">
        <w:t>Executive Branch Manager, Strategy and Planning, Access Canberra</w:t>
      </w:r>
    </w:p>
    <w:p w14:paraId="1C6CB1C9" w14:textId="77777777" w:rsidR="003E776E" w:rsidRDefault="003E776E" w:rsidP="003E776E">
      <w:pPr>
        <w:pStyle w:val="ListBullet"/>
        <w:ind w:left="1276"/>
      </w:pPr>
      <w:r w:rsidRPr="00E414A0">
        <w:rPr>
          <w:b/>
          <w:bCs/>
        </w:rPr>
        <w:t>Dr Su Wild-River,</w:t>
      </w:r>
      <w:r w:rsidRPr="00E414A0">
        <w:rPr>
          <w:rFonts w:ascii="Times New Roman" w:eastAsia="MS Mincho" w:hAnsi="Times New Roman" w:cs="Times New Roman"/>
          <w:sz w:val="24"/>
          <w:szCs w:val="24"/>
          <w:lang w:eastAsia="ja-JP"/>
        </w:rPr>
        <w:t xml:space="preserve"> </w:t>
      </w:r>
      <w:r w:rsidRPr="00E414A0">
        <w:t>Senior Director, Construction, Utilities and Environment Protection, Access Canberra; Environment Protection Authority; Delegate for Lakes; Clinical Waste Controller</w:t>
      </w:r>
    </w:p>
    <w:p w14:paraId="10ED25DE" w14:textId="77777777" w:rsidR="003E776E" w:rsidRDefault="003E776E" w:rsidP="003E776E">
      <w:pPr>
        <w:pStyle w:val="ListBullet"/>
        <w:ind w:left="1276"/>
      </w:pPr>
      <w:r>
        <w:rPr>
          <w:b/>
          <w:bCs/>
        </w:rPr>
        <w:t>Ms Fiona Chesworth,</w:t>
      </w:r>
      <w:r w:rsidRPr="00E414A0">
        <w:t xml:space="preserve"> Executive Branch Manager, Better Regulation Taskforce – Policy and Cabinet Division</w:t>
      </w:r>
    </w:p>
    <w:p w14:paraId="74D271D0" w14:textId="77777777" w:rsidR="003E776E" w:rsidRDefault="003E776E" w:rsidP="003E776E">
      <w:pPr>
        <w:pStyle w:val="ListBullet"/>
        <w:ind w:left="1276"/>
      </w:pPr>
      <w:r>
        <w:rPr>
          <w:b/>
          <w:bCs/>
        </w:rPr>
        <w:t xml:space="preserve">Ms Wilhelmina Blount, </w:t>
      </w:r>
      <w:r w:rsidRPr="00F5743C">
        <w:t>Acting Coordinator-General, Office for Climate Action and Better Regulation Taskforce, Policy and Cabinet Division</w:t>
      </w:r>
    </w:p>
    <w:p w14:paraId="4865334B" w14:textId="77777777" w:rsidR="003E776E" w:rsidRPr="00F5743C" w:rsidRDefault="003E776E" w:rsidP="003E776E">
      <w:pPr>
        <w:pStyle w:val="ListBullet"/>
        <w:ind w:left="1276"/>
      </w:pPr>
      <w:r>
        <w:rPr>
          <w:b/>
          <w:bCs/>
        </w:rPr>
        <w:t>Mr Kieran Lawton</w:t>
      </w:r>
      <w:r w:rsidRPr="00F5743C">
        <w:t>, Executive Branch Manager, Program Delivery, Policy and Cabinet Division</w:t>
      </w:r>
    </w:p>
    <w:p w14:paraId="6D6DB277" w14:textId="77777777" w:rsidR="003E776E" w:rsidRPr="001B47F6" w:rsidRDefault="003E776E" w:rsidP="003E776E">
      <w:pPr>
        <w:pStyle w:val="ListBullet"/>
        <w:ind w:left="1276"/>
      </w:pPr>
      <w:r w:rsidRPr="001B47F6">
        <w:rPr>
          <w:b/>
          <w:bCs/>
        </w:rPr>
        <w:t>Mr Stuart Hocking PSM,</w:t>
      </w:r>
      <w:r>
        <w:t xml:space="preserve"> </w:t>
      </w:r>
      <w:r w:rsidRPr="001B47F6">
        <w:t>Office of the Under Treasurer</w:t>
      </w:r>
    </w:p>
    <w:p w14:paraId="2464607D" w14:textId="77777777" w:rsidR="003E776E" w:rsidRDefault="003E776E" w:rsidP="003E776E">
      <w:pPr>
        <w:pStyle w:val="ListBullet"/>
        <w:ind w:left="1276"/>
      </w:pPr>
      <w:r w:rsidRPr="001B47F6">
        <w:rPr>
          <w:b/>
          <w:bCs/>
        </w:rPr>
        <w:t>Mr Stephen Miners,</w:t>
      </w:r>
      <w:r>
        <w:t xml:space="preserve"> </w:t>
      </w:r>
      <w:r w:rsidRPr="001B47F6">
        <w:t>Deputy Under Treasurer, ERI, Office of the Under Treasurer</w:t>
      </w:r>
    </w:p>
    <w:p w14:paraId="39D66C8F" w14:textId="77777777" w:rsidR="003E776E" w:rsidRPr="00E414A0" w:rsidRDefault="003E776E" w:rsidP="003E776E">
      <w:pPr>
        <w:pStyle w:val="ListBullet"/>
        <w:ind w:left="1276"/>
      </w:pPr>
      <w:r w:rsidRPr="001B47F6">
        <w:rPr>
          <w:b/>
          <w:bCs/>
        </w:rPr>
        <w:t>Mr Patrick McAuliffe</w:t>
      </w:r>
      <w:r>
        <w:t>,</w:t>
      </w:r>
      <w:r w:rsidRPr="001B47F6">
        <w:rPr>
          <w:rFonts w:ascii="Times New Roman" w:eastAsia="MS Mincho" w:hAnsi="Times New Roman" w:cs="Times New Roman"/>
          <w:sz w:val="24"/>
          <w:szCs w:val="24"/>
          <w:lang w:eastAsia="ja-JP"/>
        </w:rPr>
        <w:t xml:space="preserve"> </w:t>
      </w:r>
      <w:r w:rsidRPr="001B47F6">
        <w:t>Executive Branch Manager, Investments and Borrowings</w:t>
      </w:r>
    </w:p>
    <w:p w14:paraId="720F78EC" w14:textId="77777777" w:rsidR="003E776E" w:rsidRDefault="003E776E" w:rsidP="003E776E">
      <w:pPr>
        <w:pStyle w:val="Heading4"/>
      </w:pPr>
      <w:r w:rsidRPr="00D86053">
        <w:t>Community Services Directorate</w:t>
      </w:r>
    </w:p>
    <w:p w14:paraId="569EE0CE" w14:textId="77777777" w:rsidR="003E776E" w:rsidRPr="00D86053" w:rsidRDefault="003E776E" w:rsidP="003E776E">
      <w:pPr>
        <w:pStyle w:val="ListBullet"/>
        <w:ind w:left="1276"/>
      </w:pPr>
      <w:r w:rsidRPr="007F1D15">
        <w:rPr>
          <w:b/>
          <w:bCs/>
        </w:rPr>
        <w:t>M</w:t>
      </w:r>
      <w:r>
        <w:rPr>
          <w:b/>
          <w:bCs/>
        </w:rPr>
        <w:t>s Sanzida Akhter</w:t>
      </w:r>
      <w:r w:rsidRPr="007F1D15">
        <w:rPr>
          <w:b/>
          <w:bCs/>
        </w:rPr>
        <w:t xml:space="preserve">, </w:t>
      </w:r>
      <w:r w:rsidRPr="00D86053">
        <w:t>Executive Branch Manager, Women, Youth and Multicultural Affairs</w:t>
      </w:r>
    </w:p>
    <w:p w14:paraId="28232E68" w14:textId="77777777" w:rsidR="003E776E" w:rsidRPr="001B47F6" w:rsidRDefault="003E776E" w:rsidP="003E776E">
      <w:pPr>
        <w:pStyle w:val="Heading4"/>
      </w:pPr>
      <w:bookmarkStart w:id="510" w:name="_Hlk141957948"/>
      <w:r w:rsidRPr="001B47F6">
        <w:t>Major Projects Canberra</w:t>
      </w:r>
    </w:p>
    <w:p w14:paraId="68B81103" w14:textId="77777777" w:rsidR="003E776E" w:rsidRPr="001B47F6" w:rsidRDefault="003E776E" w:rsidP="003E776E">
      <w:pPr>
        <w:pStyle w:val="ListBullet"/>
        <w:ind w:left="1276"/>
      </w:pPr>
      <w:bookmarkStart w:id="511" w:name="_Hlk141957986"/>
      <w:r w:rsidRPr="007F1D15">
        <w:rPr>
          <w:b/>
          <w:bCs/>
        </w:rPr>
        <w:t>M</w:t>
      </w:r>
      <w:r>
        <w:rPr>
          <w:b/>
          <w:bCs/>
        </w:rPr>
        <w:t>s Karen Doran</w:t>
      </w:r>
      <w:bookmarkEnd w:id="510"/>
      <w:r w:rsidRPr="007F1D15">
        <w:rPr>
          <w:b/>
          <w:bCs/>
        </w:rPr>
        <w:t xml:space="preserve">, </w:t>
      </w:r>
      <w:r w:rsidRPr="001B47F6">
        <w:t>Acting Chief Projects Officer</w:t>
      </w:r>
      <w:bookmarkEnd w:id="511"/>
      <w:r w:rsidRPr="001B47F6">
        <w:t>, Office of the Chief Projects Officer</w:t>
      </w:r>
    </w:p>
    <w:p w14:paraId="787199FF" w14:textId="77777777" w:rsidR="003E776E" w:rsidRPr="00D86053" w:rsidRDefault="003E776E" w:rsidP="003E776E">
      <w:pPr>
        <w:pStyle w:val="ListBullet"/>
        <w:ind w:left="1276"/>
      </w:pPr>
      <w:r w:rsidRPr="001B47F6">
        <w:rPr>
          <w:b/>
          <w:bCs/>
        </w:rPr>
        <w:t>Mr Martin Little</w:t>
      </w:r>
      <w:r>
        <w:t xml:space="preserve">, </w:t>
      </w:r>
      <w:r w:rsidRPr="001B47F6">
        <w:t>Deputy Chief Projects Officer, Office of the Deputy Chief Projects Officer</w:t>
      </w:r>
    </w:p>
    <w:p w14:paraId="392DB9C8" w14:textId="77777777" w:rsidR="003E776E" w:rsidRDefault="003E776E" w:rsidP="003E776E">
      <w:pPr>
        <w:pStyle w:val="Heading3"/>
      </w:pPr>
      <w:bookmarkStart w:id="512" w:name="_Toc143181608"/>
      <w:r>
        <w:t>25 July 2023</w:t>
      </w:r>
      <w:bookmarkEnd w:id="512"/>
    </w:p>
    <w:p w14:paraId="2A3D0819" w14:textId="77777777" w:rsidR="003E776E" w:rsidRDefault="003E776E" w:rsidP="003E776E">
      <w:pPr>
        <w:pStyle w:val="Heading4"/>
      </w:pPr>
      <w:r>
        <w:t>Ministers</w:t>
      </w:r>
    </w:p>
    <w:p w14:paraId="026C63C7" w14:textId="77777777" w:rsidR="003E776E" w:rsidRPr="008D27B7" w:rsidRDefault="003E776E" w:rsidP="003E776E">
      <w:r w:rsidRPr="008D27B7">
        <w:rPr>
          <w:b/>
          <w:bCs/>
        </w:rPr>
        <w:t>Ms Tara Cheyne</w:t>
      </w:r>
      <w:r>
        <w:t xml:space="preserve">, </w:t>
      </w:r>
      <w:r w:rsidRPr="008D27B7">
        <w:t>Assistant Minister for Economic Development, Minister for the Arts, Minister for Business and Better Regulation, Minister for Human Rights and Minister for Multicultural Affairs</w:t>
      </w:r>
    </w:p>
    <w:p w14:paraId="133C81B8" w14:textId="77777777" w:rsidR="003E776E" w:rsidRPr="008D27B7" w:rsidRDefault="003E776E" w:rsidP="003E776E">
      <w:r w:rsidRPr="00A32ED0">
        <w:rPr>
          <w:b/>
          <w:bCs/>
        </w:rPr>
        <w:t>Ms Emma Davidson,</w:t>
      </w:r>
      <w:r>
        <w:t xml:space="preserve"> Assistant Minister for Families and Community Services, Minister for Disability, Minister for Justice Health, Minister for Mental Health and Minister for Veterans and Seniors</w:t>
      </w:r>
    </w:p>
    <w:p w14:paraId="13491AB5" w14:textId="77777777" w:rsidR="003E776E" w:rsidRDefault="003E776E" w:rsidP="003E776E">
      <w:pPr>
        <w:pStyle w:val="Heading4"/>
      </w:pPr>
      <w:r w:rsidRPr="009A774E">
        <w:t>ACT Electoral Commissio</w:t>
      </w:r>
      <w:r>
        <w:t>n</w:t>
      </w:r>
    </w:p>
    <w:p w14:paraId="76925855" w14:textId="77777777" w:rsidR="003E776E" w:rsidRPr="009A774E" w:rsidRDefault="003E776E" w:rsidP="003E776E">
      <w:pPr>
        <w:pStyle w:val="ListBullet"/>
        <w:ind w:left="1276"/>
        <w:rPr>
          <w:b/>
          <w:bCs/>
        </w:rPr>
      </w:pPr>
      <w:r w:rsidRPr="001B47F6">
        <w:rPr>
          <w:b/>
          <w:bCs/>
        </w:rPr>
        <w:t>Mr</w:t>
      </w:r>
      <w:r>
        <w:rPr>
          <w:b/>
          <w:bCs/>
        </w:rPr>
        <w:t xml:space="preserve"> Damian Cantwell AM CSC, </w:t>
      </w:r>
      <w:r w:rsidRPr="009A774E">
        <w:t>Electoral Commissioner</w:t>
      </w:r>
    </w:p>
    <w:p w14:paraId="6753B920" w14:textId="77777777" w:rsidR="003E776E" w:rsidRPr="009A774E" w:rsidRDefault="003E776E" w:rsidP="003E776E">
      <w:pPr>
        <w:pStyle w:val="ListBullet"/>
        <w:ind w:left="1276"/>
        <w:rPr>
          <w:b/>
          <w:bCs/>
        </w:rPr>
      </w:pPr>
      <w:r w:rsidRPr="009A774E">
        <w:rPr>
          <w:b/>
          <w:bCs/>
        </w:rPr>
        <w:t xml:space="preserve">Mr Rohan Spence, </w:t>
      </w:r>
      <w:r w:rsidRPr="009A774E">
        <w:t>Deputy Electoral Commissioner</w:t>
      </w:r>
    </w:p>
    <w:p w14:paraId="11F1F165" w14:textId="77777777" w:rsidR="003E776E" w:rsidRPr="009A774E" w:rsidRDefault="003E776E" w:rsidP="003E776E">
      <w:pPr>
        <w:pStyle w:val="ListBullet"/>
        <w:ind w:left="1276"/>
        <w:rPr>
          <w:b/>
          <w:bCs/>
        </w:rPr>
      </w:pPr>
      <w:r w:rsidRPr="009A774E">
        <w:rPr>
          <w:b/>
          <w:bCs/>
        </w:rPr>
        <w:t xml:space="preserve">Mr Scott Hickey, </w:t>
      </w:r>
      <w:r w:rsidRPr="009A774E">
        <w:t>Chief Financial Officer</w:t>
      </w:r>
    </w:p>
    <w:p w14:paraId="09C67155" w14:textId="77777777" w:rsidR="003E776E" w:rsidRDefault="003E776E" w:rsidP="003E776E">
      <w:pPr>
        <w:pStyle w:val="Heading4"/>
      </w:pPr>
      <w:r w:rsidRPr="00577964">
        <w:t>Office of the Commissioner for Sustainability and Environment</w:t>
      </w:r>
    </w:p>
    <w:p w14:paraId="1CF681DA" w14:textId="77777777" w:rsidR="003E776E" w:rsidRPr="00577964" w:rsidRDefault="003E776E" w:rsidP="003E776E">
      <w:pPr>
        <w:pStyle w:val="ListBullet"/>
        <w:ind w:left="1276"/>
      </w:pPr>
      <w:r>
        <w:rPr>
          <w:b/>
          <w:bCs/>
        </w:rPr>
        <w:t xml:space="preserve">Dr Sophie Lewis, </w:t>
      </w:r>
      <w:r w:rsidRPr="00577964">
        <w:t>Commissioner</w:t>
      </w:r>
    </w:p>
    <w:p w14:paraId="37E055F9" w14:textId="77777777" w:rsidR="003E776E" w:rsidRPr="00577964" w:rsidRDefault="003E776E" w:rsidP="003E776E">
      <w:pPr>
        <w:pStyle w:val="ListBullet"/>
        <w:ind w:left="1276"/>
        <w:rPr>
          <w:b/>
          <w:bCs/>
        </w:rPr>
      </w:pPr>
      <w:r w:rsidRPr="00577964">
        <w:rPr>
          <w:b/>
          <w:bCs/>
        </w:rPr>
        <w:t>Mrs Miranda Gardner</w:t>
      </w:r>
      <w:r w:rsidRPr="00577964">
        <w:t>, Director, Complaints, and Investigations</w:t>
      </w:r>
    </w:p>
    <w:p w14:paraId="344EF9C4" w14:textId="77777777" w:rsidR="003E776E" w:rsidRPr="00577964" w:rsidRDefault="003E776E" w:rsidP="003E776E">
      <w:pPr>
        <w:pStyle w:val="ListBullet"/>
        <w:ind w:left="1276"/>
      </w:pPr>
      <w:r w:rsidRPr="00577964">
        <w:rPr>
          <w:b/>
          <w:bCs/>
        </w:rPr>
        <w:t xml:space="preserve">Ms Victoria Herbert, </w:t>
      </w:r>
      <w:r w:rsidRPr="00577964">
        <w:t>Acting Assistant Director</w:t>
      </w:r>
    </w:p>
    <w:p w14:paraId="54D0928B" w14:textId="77777777" w:rsidR="003E776E" w:rsidRDefault="003E776E" w:rsidP="003E776E">
      <w:pPr>
        <w:pStyle w:val="Heading4"/>
      </w:pPr>
      <w:r w:rsidRPr="009A774E">
        <w:t xml:space="preserve">ACT </w:t>
      </w:r>
      <w:r>
        <w:t>Audit Office</w:t>
      </w:r>
    </w:p>
    <w:p w14:paraId="6092BD21" w14:textId="77777777" w:rsidR="003E776E" w:rsidRDefault="003E776E" w:rsidP="003E776E">
      <w:pPr>
        <w:pStyle w:val="ListBullet"/>
        <w:ind w:left="1276"/>
      </w:pPr>
      <w:r>
        <w:rPr>
          <w:b/>
          <w:bCs/>
        </w:rPr>
        <w:t xml:space="preserve">Mr Michael Harris, </w:t>
      </w:r>
      <w:r>
        <w:t>Auditor – General</w:t>
      </w:r>
    </w:p>
    <w:p w14:paraId="786E84A2" w14:textId="77777777" w:rsidR="003E776E" w:rsidRPr="00577964" w:rsidRDefault="003E776E" w:rsidP="003E776E">
      <w:pPr>
        <w:pStyle w:val="ListBullet"/>
        <w:ind w:left="1276"/>
      </w:pPr>
      <w:r>
        <w:rPr>
          <w:b/>
          <w:bCs/>
        </w:rPr>
        <w:t xml:space="preserve">Ms Caroline Smith, </w:t>
      </w:r>
      <w:r w:rsidRPr="00814A61">
        <w:t>Chief Operating Officer, Professional Services</w:t>
      </w:r>
    </w:p>
    <w:p w14:paraId="42E33F66" w14:textId="77777777" w:rsidR="003E776E" w:rsidRPr="009A774E" w:rsidRDefault="003E776E" w:rsidP="003E776E"/>
    <w:p w14:paraId="23041255" w14:textId="77777777" w:rsidR="003E776E" w:rsidRDefault="003E776E" w:rsidP="003E776E">
      <w:pPr>
        <w:pStyle w:val="Heading4"/>
      </w:pPr>
      <w:r>
        <w:t>Office of the Inspector of Correctional Services</w:t>
      </w:r>
    </w:p>
    <w:p w14:paraId="6E401E65" w14:textId="77777777" w:rsidR="003E776E" w:rsidRPr="008D27B7" w:rsidRDefault="003E776E" w:rsidP="003E776E">
      <w:pPr>
        <w:pStyle w:val="ListBullet"/>
        <w:ind w:left="1276"/>
        <w:rPr>
          <w:b/>
          <w:bCs/>
        </w:rPr>
      </w:pPr>
      <w:r>
        <w:rPr>
          <w:b/>
          <w:bCs/>
        </w:rPr>
        <w:t xml:space="preserve">Ms Rebecca Minty, </w:t>
      </w:r>
      <w:r w:rsidRPr="008D27B7">
        <w:t>Inspector of Correctional Services</w:t>
      </w:r>
    </w:p>
    <w:p w14:paraId="2CDAE887" w14:textId="77777777" w:rsidR="003E776E" w:rsidRPr="008D27B7" w:rsidRDefault="003E776E" w:rsidP="003E776E">
      <w:pPr>
        <w:pStyle w:val="ListBullet"/>
        <w:ind w:left="1276"/>
        <w:rPr>
          <w:b/>
          <w:bCs/>
        </w:rPr>
      </w:pPr>
      <w:r w:rsidRPr="008D27B7">
        <w:rPr>
          <w:b/>
          <w:bCs/>
        </w:rPr>
        <w:t xml:space="preserve">Ms Pip Courtney-Bailey, </w:t>
      </w:r>
      <w:r w:rsidRPr="008D27B7">
        <w:t>Assistant Inspector of Correctional Services</w:t>
      </w:r>
    </w:p>
    <w:p w14:paraId="651742CE" w14:textId="77777777" w:rsidR="003E776E" w:rsidRPr="009A774E" w:rsidRDefault="003E776E" w:rsidP="003E776E">
      <w:pPr>
        <w:pStyle w:val="Heading4"/>
      </w:pPr>
      <w:r w:rsidRPr="009A774E">
        <w:t xml:space="preserve">ACT </w:t>
      </w:r>
      <w:r>
        <w:t>Human Rights commission</w:t>
      </w:r>
    </w:p>
    <w:p w14:paraId="486AC8C7" w14:textId="77777777" w:rsidR="003E776E" w:rsidRPr="008D27B7" w:rsidRDefault="003E776E" w:rsidP="003E776E">
      <w:pPr>
        <w:pStyle w:val="ListBullet"/>
        <w:ind w:left="1276"/>
        <w:rPr>
          <w:b/>
          <w:bCs/>
        </w:rPr>
      </w:pPr>
      <w:r>
        <w:rPr>
          <w:b/>
          <w:bCs/>
        </w:rPr>
        <w:t xml:space="preserve">Dr Helen Watchirs, </w:t>
      </w:r>
      <w:r w:rsidRPr="008D27B7">
        <w:t>President and Human Rights Commissioner</w:t>
      </w:r>
    </w:p>
    <w:p w14:paraId="43A5625E" w14:textId="77777777" w:rsidR="003E776E" w:rsidRPr="008D27B7" w:rsidRDefault="003E776E" w:rsidP="003E776E">
      <w:pPr>
        <w:pStyle w:val="ListBullet"/>
        <w:ind w:left="1276"/>
        <w:rPr>
          <w:b/>
          <w:bCs/>
        </w:rPr>
      </w:pPr>
      <w:r>
        <w:rPr>
          <w:b/>
          <w:bCs/>
        </w:rPr>
        <w:t xml:space="preserve">Ms Karen Toohey, </w:t>
      </w:r>
      <w:r w:rsidRPr="008D27B7">
        <w:t>Discrimination, Health Services, Disability and Community</w:t>
      </w:r>
      <w:r w:rsidRPr="008D27B7">
        <w:rPr>
          <w:b/>
          <w:bCs/>
        </w:rPr>
        <w:t xml:space="preserve"> Services Commissioner</w:t>
      </w:r>
    </w:p>
    <w:p w14:paraId="3ABB9574" w14:textId="77777777" w:rsidR="003E776E" w:rsidRPr="008D27B7" w:rsidRDefault="003E776E" w:rsidP="003E776E">
      <w:pPr>
        <w:pStyle w:val="ListBullet"/>
        <w:ind w:left="1276"/>
      </w:pPr>
      <w:r>
        <w:rPr>
          <w:b/>
          <w:bCs/>
        </w:rPr>
        <w:t>Ms Jodie Griffiths – Cook,</w:t>
      </w:r>
      <w:r w:rsidRPr="008D27B7">
        <w:rPr>
          <w:b/>
          <w:bCs/>
        </w:rPr>
        <w:t xml:space="preserve"> </w:t>
      </w:r>
      <w:r w:rsidRPr="008D27B7">
        <w:t>Public Advocate and Children and Young People Commissioner</w:t>
      </w:r>
    </w:p>
    <w:p w14:paraId="49614CCB" w14:textId="77777777" w:rsidR="003E776E" w:rsidRPr="008D27B7" w:rsidRDefault="003E776E" w:rsidP="003E776E">
      <w:pPr>
        <w:pStyle w:val="ListBullet"/>
        <w:ind w:left="1276"/>
        <w:rPr>
          <w:b/>
          <w:bCs/>
        </w:rPr>
      </w:pPr>
      <w:r>
        <w:rPr>
          <w:b/>
          <w:bCs/>
        </w:rPr>
        <w:t>Ms Heidi Yates</w:t>
      </w:r>
      <w:r w:rsidRPr="008D27B7">
        <w:t>, Victims of Crime Commissioner</w:t>
      </w:r>
    </w:p>
    <w:p w14:paraId="34CBF6CA" w14:textId="77777777" w:rsidR="003E776E" w:rsidRDefault="003E776E" w:rsidP="003E776E">
      <w:pPr>
        <w:pStyle w:val="Heading4"/>
      </w:pPr>
      <w:r>
        <w:t xml:space="preserve">Justice and </w:t>
      </w:r>
      <w:bookmarkStart w:id="513" w:name="_Hlk142574945"/>
      <w:r>
        <w:t>Community Services Directorate</w:t>
      </w:r>
      <w:bookmarkEnd w:id="513"/>
    </w:p>
    <w:p w14:paraId="0FC78491" w14:textId="77777777" w:rsidR="003E776E" w:rsidRPr="00A32ED0" w:rsidRDefault="003E776E" w:rsidP="003E776E">
      <w:pPr>
        <w:pStyle w:val="ListBullet"/>
        <w:ind w:left="1276"/>
        <w:rPr>
          <w:b/>
          <w:bCs/>
        </w:rPr>
      </w:pPr>
      <w:r>
        <w:rPr>
          <w:b/>
          <w:bCs/>
        </w:rPr>
        <w:t xml:space="preserve">Mr Richard Glenn, </w:t>
      </w:r>
      <w:r w:rsidRPr="00A32ED0">
        <w:t>Director-General</w:t>
      </w:r>
    </w:p>
    <w:p w14:paraId="743578B4" w14:textId="77777777" w:rsidR="003E776E" w:rsidRPr="00A32ED0" w:rsidRDefault="003E776E" w:rsidP="003E776E">
      <w:pPr>
        <w:pStyle w:val="ListBullet"/>
        <w:ind w:left="1276"/>
        <w:rPr>
          <w:b/>
          <w:bCs/>
        </w:rPr>
      </w:pPr>
      <w:r w:rsidRPr="00A32ED0">
        <w:rPr>
          <w:b/>
          <w:bCs/>
        </w:rPr>
        <w:t xml:space="preserve">Ms Dragana Cvetkovski, </w:t>
      </w:r>
      <w:r w:rsidRPr="00A32ED0">
        <w:t>Chief Finance Officer, Strategic Finance</w:t>
      </w:r>
    </w:p>
    <w:p w14:paraId="42647CEA" w14:textId="77777777" w:rsidR="003E776E" w:rsidRPr="00A32ED0" w:rsidRDefault="003E776E" w:rsidP="003E776E">
      <w:pPr>
        <w:pStyle w:val="ListBullet"/>
        <w:ind w:left="1276"/>
      </w:pPr>
      <w:r w:rsidRPr="00A32ED0">
        <w:rPr>
          <w:b/>
          <w:bCs/>
        </w:rPr>
        <w:t xml:space="preserve">Mr Daniel Ng, </w:t>
      </w:r>
      <w:r w:rsidRPr="00A32ED0">
        <w:t>Executive Branch Manager, Civil and Regulatory Law, Legislation, Policy and Programs Division</w:t>
      </w:r>
    </w:p>
    <w:p w14:paraId="2418E9A9" w14:textId="77777777" w:rsidR="003E776E" w:rsidRPr="00A32ED0" w:rsidRDefault="003E776E" w:rsidP="003E776E">
      <w:pPr>
        <w:pStyle w:val="ListBullet"/>
        <w:ind w:left="1276"/>
      </w:pPr>
      <w:r w:rsidRPr="00A32ED0">
        <w:rPr>
          <w:b/>
          <w:bCs/>
        </w:rPr>
        <w:t>Ms Gabrielle McKinnon</w:t>
      </w:r>
      <w:r w:rsidRPr="00A32ED0">
        <w:t>, Senior Manager, Civil Law, Legislation, Policy and Programs Division</w:t>
      </w:r>
    </w:p>
    <w:p w14:paraId="6AC8CB43" w14:textId="77777777" w:rsidR="003E776E" w:rsidRPr="00D86053" w:rsidRDefault="003E776E" w:rsidP="003E776E">
      <w:pPr>
        <w:pStyle w:val="Heading4"/>
        <w:rPr>
          <w:b/>
          <w:bCs/>
        </w:rPr>
      </w:pPr>
      <w:r w:rsidRPr="00A32ED0">
        <w:rPr>
          <w:b/>
          <w:bCs/>
        </w:rPr>
        <w:t>Community Services Directorate</w:t>
      </w:r>
    </w:p>
    <w:p w14:paraId="342AC57F" w14:textId="77777777" w:rsidR="003E776E" w:rsidRPr="00714A8C" w:rsidRDefault="003E776E" w:rsidP="003E776E">
      <w:pPr>
        <w:pStyle w:val="ListBullet"/>
        <w:ind w:left="1276"/>
        <w:rPr>
          <w:b/>
          <w:bCs/>
        </w:rPr>
      </w:pPr>
      <w:r w:rsidRPr="00A32ED0">
        <w:rPr>
          <w:b/>
          <w:bCs/>
        </w:rPr>
        <w:t xml:space="preserve">Ms </w:t>
      </w:r>
      <w:r>
        <w:rPr>
          <w:b/>
          <w:bCs/>
        </w:rPr>
        <w:t xml:space="preserve">Jo Wood, </w:t>
      </w:r>
      <w:r w:rsidRPr="00714A8C">
        <w:t>Acting Director-General</w:t>
      </w:r>
    </w:p>
    <w:p w14:paraId="67E77239" w14:textId="77777777" w:rsidR="003E776E" w:rsidRPr="00714A8C" w:rsidRDefault="003E776E" w:rsidP="003E776E">
      <w:pPr>
        <w:pStyle w:val="ListBullet"/>
        <w:ind w:left="1276"/>
        <w:rPr>
          <w:b/>
          <w:bCs/>
        </w:rPr>
      </w:pPr>
      <w:r>
        <w:rPr>
          <w:b/>
          <w:bCs/>
        </w:rPr>
        <w:t xml:space="preserve">Ms Anita Perkins, </w:t>
      </w:r>
      <w:r w:rsidRPr="00714A8C">
        <w:t>Executive Group Manager, Communities Division</w:t>
      </w:r>
    </w:p>
    <w:p w14:paraId="3515F3C9" w14:textId="77777777" w:rsidR="003E776E" w:rsidRPr="00714A8C" w:rsidRDefault="003E776E" w:rsidP="003E776E">
      <w:pPr>
        <w:pStyle w:val="ListBullet"/>
        <w:ind w:left="1276"/>
        <w:rPr>
          <w:b/>
          <w:bCs/>
        </w:rPr>
      </w:pPr>
      <w:r>
        <w:rPr>
          <w:b/>
          <w:bCs/>
        </w:rPr>
        <w:t xml:space="preserve">Mr Nick Stathis, </w:t>
      </w:r>
      <w:r w:rsidRPr="00714A8C">
        <w:t>Executive Branch Manager; Office for Disability, Seniors and Veterans and Social Recovery</w:t>
      </w:r>
    </w:p>
    <w:p w14:paraId="26364242" w14:textId="77777777" w:rsidR="003E776E" w:rsidRPr="00714A8C" w:rsidRDefault="003E776E" w:rsidP="003E776E">
      <w:pPr>
        <w:pStyle w:val="ListBullet"/>
        <w:ind w:left="1276"/>
      </w:pPr>
      <w:r>
        <w:rPr>
          <w:b/>
          <w:bCs/>
        </w:rPr>
        <w:t xml:space="preserve">Dr Louise Bassett, </w:t>
      </w:r>
      <w:r w:rsidRPr="00714A8C">
        <w:t>Executive Branch Manager; Commissioning, Policy and Service Design</w:t>
      </w:r>
    </w:p>
    <w:p w14:paraId="0A98A875" w14:textId="77777777" w:rsidR="003E776E" w:rsidRPr="00714A8C" w:rsidRDefault="003E776E" w:rsidP="003E776E">
      <w:pPr>
        <w:pStyle w:val="ListBullet"/>
        <w:ind w:left="1276"/>
        <w:rPr>
          <w:b/>
          <w:bCs/>
        </w:rPr>
      </w:pPr>
      <w:r>
        <w:rPr>
          <w:b/>
          <w:bCs/>
        </w:rPr>
        <w:t xml:space="preserve">Ms Jacinta Evans, </w:t>
      </w:r>
      <w:r w:rsidRPr="00714A8C">
        <w:t>Executive Group Manager, Strategic Policy Division</w:t>
      </w:r>
    </w:p>
    <w:p w14:paraId="1D83591D" w14:textId="77777777" w:rsidR="003E776E" w:rsidRPr="00714A8C" w:rsidRDefault="003E776E" w:rsidP="003E776E">
      <w:pPr>
        <w:pStyle w:val="ListBullet"/>
        <w:ind w:left="1276"/>
      </w:pPr>
      <w:r>
        <w:rPr>
          <w:b/>
          <w:bCs/>
        </w:rPr>
        <w:t xml:space="preserve">Ms Anne Maree Sabellico, </w:t>
      </w:r>
      <w:r w:rsidRPr="00714A8C">
        <w:t>Executive Group Manager; Children, Youth and Families Division</w:t>
      </w:r>
    </w:p>
    <w:p w14:paraId="52FE6162" w14:textId="77777777" w:rsidR="003E776E" w:rsidRPr="00714A8C" w:rsidRDefault="003E776E" w:rsidP="003E776E">
      <w:pPr>
        <w:pStyle w:val="ListBullet"/>
        <w:ind w:left="1276"/>
        <w:rPr>
          <w:b/>
          <w:bCs/>
        </w:rPr>
      </w:pPr>
      <w:r>
        <w:rPr>
          <w:b/>
          <w:bCs/>
        </w:rPr>
        <w:t xml:space="preserve">Ms Tina Brendas, </w:t>
      </w:r>
      <w:r w:rsidRPr="00FE1DEE">
        <w:t>Executive Group Manager, Youth Justice Branch</w:t>
      </w:r>
    </w:p>
    <w:p w14:paraId="03EAE11E" w14:textId="77777777" w:rsidR="003E776E" w:rsidRPr="00640856" w:rsidRDefault="003E776E" w:rsidP="003E776E">
      <w:pPr>
        <w:pStyle w:val="Heading4"/>
      </w:pPr>
      <w:r w:rsidRPr="00640856">
        <w:t>Chief Minister, Treasury and Economic Development Directorate</w:t>
      </w:r>
    </w:p>
    <w:p w14:paraId="64CB00AE" w14:textId="77777777" w:rsidR="003E776E" w:rsidRPr="00FE1DEE" w:rsidRDefault="003E776E" w:rsidP="003E776E">
      <w:pPr>
        <w:pStyle w:val="ListBullet"/>
        <w:ind w:left="1276"/>
      </w:pPr>
      <w:r w:rsidRPr="000B5731">
        <w:rPr>
          <w:b/>
          <w:bCs/>
        </w:rPr>
        <w:t xml:space="preserve">Mr Ross Triffitt, </w:t>
      </w:r>
      <w:r w:rsidRPr="00FE1DEE">
        <w:t>Executive Branch Manager, Events ACT</w:t>
      </w:r>
    </w:p>
    <w:p w14:paraId="5AE609AC" w14:textId="77777777" w:rsidR="003E776E" w:rsidRPr="00FE1DEE" w:rsidRDefault="003E776E" w:rsidP="003E776E">
      <w:pPr>
        <w:pStyle w:val="ListBullet"/>
        <w:ind w:left="1276"/>
      </w:pPr>
      <w:r w:rsidRPr="000B5731">
        <w:rPr>
          <w:b/>
          <w:bCs/>
        </w:rPr>
        <w:t xml:space="preserve">Ms Fiona Chesworth, </w:t>
      </w:r>
      <w:r w:rsidRPr="00FE1DEE">
        <w:t>Executive Branch Manager, Better Regulation Taskforce—Policy and Cabinet Division</w:t>
      </w:r>
    </w:p>
    <w:p w14:paraId="460DEBFE" w14:textId="77777777" w:rsidR="003E776E" w:rsidRPr="000B5731" w:rsidRDefault="003E776E" w:rsidP="003E776E">
      <w:pPr>
        <w:pStyle w:val="ListBullet"/>
        <w:ind w:left="1276"/>
        <w:rPr>
          <w:b/>
          <w:bCs/>
        </w:rPr>
      </w:pPr>
      <w:r w:rsidRPr="000B5731">
        <w:rPr>
          <w:b/>
          <w:bCs/>
        </w:rPr>
        <w:t xml:space="preserve">Mr Glenn Hassett, </w:t>
      </w:r>
      <w:r w:rsidRPr="00FE1DEE">
        <w:t>Senior Director, Business and Innovation</w:t>
      </w:r>
    </w:p>
    <w:p w14:paraId="1F234751" w14:textId="77777777" w:rsidR="003E776E" w:rsidRPr="000B5731" w:rsidRDefault="003E776E" w:rsidP="003E776E">
      <w:pPr>
        <w:pStyle w:val="ListBullet"/>
        <w:ind w:left="1276"/>
        <w:rPr>
          <w:b/>
          <w:bCs/>
        </w:rPr>
      </w:pPr>
      <w:r w:rsidRPr="000B5731">
        <w:rPr>
          <w:b/>
          <w:bCs/>
        </w:rPr>
        <w:t xml:space="preserve">Ms Kareena Arthy, </w:t>
      </w:r>
      <w:r w:rsidRPr="00FE1DEE">
        <w:t>Deputy Director General, Economic Development</w:t>
      </w:r>
    </w:p>
    <w:p w14:paraId="2773B250" w14:textId="77777777" w:rsidR="003E776E" w:rsidRPr="00FE1DEE" w:rsidRDefault="003E776E" w:rsidP="003E776E">
      <w:pPr>
        <w:pStyle w:val="ListBullet"/>
        <w:ind w:left="1276"/>
      </w:pPr>
      <w:r w:rsidRPr="000B5731">
        <w:rPr>
          <w:b/>
          <w:bCs/>
        </w:rPr>
        <w:t xml:space="preserve">Ms Kate Starick, </w:t>
      </w:r>
      <w:r w:rsidRPr="00FE1DEE">
        <w:t>Executive Group Manager, Policy and Strategy, Economic Development</w:t>
      </w:r>
    </w:p>
    <w:p w14:paraId="1C8C7045" w14:textId="77777777" w:rsidR="003E776E" w:rsidRDefault="003E776E" w:rsidP="003E776E">
      <w:pPr>
        <w:pStyle w:val="Heading3"/>
      </w:pPr>
      <w:bookmarkStart w:id="514" w:name="_Toc143181609"/>
      <w:r>
        <w:t>26 July 2023</w:t>
      </w:r>
      <w:bookmarkEnd w:id="514"/>
    </w:p>
    <w:p w14:paraId="52BBCC4D" w14:textId="77777777" w:rsidR="003E776E" w:rsidRDefault="003E776E" w:rsidP="003E776E">
      <w:pPr>
        <w:pStyle w:val="Heading4"/>
      </w:pPr>
      <w:r>
        <w:t>Ministers</w:t>
      </w:r>
    </w:p>
    <w:p w14:paraId="09997985" w14:textId="77777777" w:rsidR="003E776E" w:rsidRDefault="003E776E" w:rsidP="003E776E">
      <w:pPr>
        <w:rPr>
          <w:rFonts w:cstheme="minorHAnsi"/>
        </w:rPr>
      </w:pPr>
      <w:r w:rsidRPr="007868B1">
        <w:rPr>
          <w:rFonts w:cstheme="minorHAnsi"/>
          <w:b/>
          <w:bCs/>
        </w:rPr>
        <w:t>Mr Andrew Barr,</w:t>
      </w:r>
      <w:r w:rsidRPr="007868B1">
        <w:rPr>
          <w:rFonts w:cstheme="minorHAnsi"/>
        </w:rPr>
        <w:t xml:space="preserve"> Chief Minister, Treasurer, Minister for Climate Action, Minister for Economic Development and Minister for Tourism</w:t>
      </w:r>
    </w:p>
    <w:p w14:paraId="5FD7AB19" w14:textId="77777777" w:rsidR="003E776E" w:rsidRPr="007868B1" w:rsidRDefault="003E776E" w:rsidP="003E776E">
      <w:pPr>
        <w:rPr>
          <w:rFonts w:cstheme="minorHAnsi"/>
        </w:rPr>
      </w:pPr>
      <w:r w:rsidRPr="00BB3B86">
        <w:rPr>
          <w:rFonts w:cstheme="minorHAnsi"/>
          <w:b/>
          <w:bCs/>
        </w:rPr>
        <w:t>Mr Shane Rattenbury,</w:t>
      </w:r>
      <w:r w:rsidRPr="00BB3B86">
        <w:rPr>
          <w:rFonts w:cstheme="minorHAnsi"/>
          <w:bCs/>
        </w:rPr>
        <w:t xml:space="preserve"> </w:t>
      </w:r>
      <w:r w:rsidRPr="00BB3B86">
        <w:rPr>
          <w:rFonts w:cstheme="minorHAnsi"/>
        </w:rPr>
        <w:t>Attorney-General, Minister for Consumer Affairs, Minister for Gaming and Minister for Water, Energy and Emissions Reduction</w:t>
      </w:r>
    </w:p>
    <w:p w14:paraId="6FCBB85E" w14:textId="77777777" w:rsidR="003E776E" w:rsidRPr="007868B1" w:rsidRDefault="003E776E" w:rsidP="003E776E">
      <w:pPr>
        <w:pStyle w:val="ListNumber2"/>
        <w:numPr>
          <w:ilvl w:val="0"/>
          <w:numId w:val="0"/>
        </w:numPr>
        <w:ind w:left="851"/>
      </w:pPr>
    </w:p>
    <w:p w14:paraId="756CE9A1" w14:textId="77777777" w:rsidR="003E776E" w:rsidRDefault="003E776E" w:rsidP="003E776E">
      <w:pPr>
        <w:pStyle w:val="Heading4"/>
        <w:rPr>
          <w:rFonts w:ascii="Times New Roman" w:hAnsi="Times New Roman"/>
        </w:rPr>
      </w:pPr>
      <w:r>
        <w:t>Public Trustee and Guardian</w:t>
      </w:r>
      <w:r w:rsidRPr="00963547">
        <w:rPr>
          <w:rFonts w:ascii="Times New Roman" w:hAnsi="Times New Roman"/>
        </w:rPr>
        <w:t xml:space="preserve"> </w:t>
      </w:r>
    </w:p>
    <w:p w14:paraId="6E4BAC83" w14:textId="77777777" w:rsidR="003E776E" w:rsidRPr="007868B1" w:rsidRDefault="003E776E" w:rsidP="003E776E">
      <w:pPr>
        <w:pStyle w:val="ListBullet"/>
        <w:ind w:left="1276"/>
        <w:rPr>
          <w:b/>
          <w:bCs/>
        </w:rPr>
      </w:pPr>
      <w:r w:rsidRPr="007868B1">
        <w:rPr>
          <w:b/>
          <w:bCs/>
        </w:rPr>
        <w:t xml:space="preserve">Mr Aaron Huges, </w:t>
      </w:r>
      <w:r w:rsidRPr="007868B1">
        <w:t>Public Trustee and Guardian</w:t>
      </w:r>
    </w:p>
    <w:p w14:paraId="68261480" w14:textId="77777777" w:rsidR="003E776E" w:rsidRPr="007868B1" w:rsidRDefault="003E776E" w:rsidP="003E776E">
      <w:pPr>
        <w:pStyle w:val="ListBullet"/>
        <w:ind w:left="1276"/>
        <w:rPr>
          <w:b/>
          <w:bCs/>
        </w:rPr>
      </w:pPr>
      <w:r w:rsidRPr="007868B1">
        <w:rPr>
          <w:b/>
          <w:bCs/>
        </w:rPr>
        <w:t xml:space="preserve">Mr Callam Huges, </w:t>
      </w:r>
      <w:r w:rsidRPr="007868B1">
        <w:t>Senior Director, Finance Unit</w:t>
      </w:r>
    </w:p>
    <w:p w14:paraId="17ED5688" w14:textId="77777777" w:rsidR="003E776E" w:rsidRPr="007868B1" w:rsidRDefault="003E776E" w:rsidP="003E776E">
      <w:pPr>
        <w:pStyle w:val="ListBullet"/>
        <w:ind w:left="1276"/>
      </w:pPr>
      <w:r w:rsidRPr="007868B1">
        <w:rPr>
          <w:b/>
          <w:bCs/>
        </w:rPr>
        <w:t xml:space="preserve">Ms Danae Lacey, </w:t>
      </w:r>
      <w:r w:rsidRPr="007868B1">
        <w:t>Acting Senior Director; Wills, Estates and Trusts Unit</w:t>
      </w:r>
    </w:p>
    <w:p w14:paraId="071D65B1" w14:textId="77777777" w:rsidR="003E776E" w:rsidRDefault="003E776E" w:rsidP="003E776E">
      <w:pPr>
        <w:pStyle w:val="Heading4"/>
      </w:pPr>
      <w:bookmarkStart w:id="515" w:name="_Hlk142577567"/>
      <w:r w:rsidRPr="00640856">
        <w:t xml:space="preserve">Chief Minister, Treasury </w:t>
      </w:r>
      <w:bookmarkEnd w:id="515"/>
      <w:r w:rsidRPr="00640856">
        <w:t>and Economic Development Directorate</w:t>
      </w:r>
    </w:p>
    <w:p w14:paraId="0DD2F951" w14:textId="77777777" w:rsidR="003E776E" w:rsidRPr="00507276" w:rsidRDefault="003E776E" w:rsidP="003E776E">
      <w:pPr>
        <w:pStyle w:val="ListBullet"/>
        <w:ind w:left="1276"/>
        <w:rPr>
          <w:b/>
          <w:bCs/>
        </w:rPr>
      </w:pPr>
      <w:r w:rsidRPr="00507276">
        <w:rPr>
          <w:b/>
          <w:bCs/>
        </w:rPr>
        <w:t xml:space="preserve">Mr Stuart Hocking PSM, </w:t>
      </w:r>
      <w:r w:rsidRPr="00507276">
        <w:t>Chief Minister, Treasury</w:t>
      </w:r>
    </w:p>
    <w:p w14:paraId="71B34CDF" w14:textId="77777777" w:rsidR="003E776E" w:rsidRPr="00507276" w:rsidRDefault="003E776E" w:rsidP="003E776E">
      <w:pPr>
        <w:pStyle w:val="ListBullet"/>
        <w:ind w:left="1276"/>
        <w:rPr>
          <w:b/>
          <w:bCs/>
        </w:rPr>
      </w:pPr>
      <w:r w:rsidRPr="00507276">
        <w:rPr>
          <w:b/>
          <w:bCs/>
        </w:rPr>
        <w:t xml:space="preserve">Mr Stephen Miners, </w:t>
      </w:r>
      <w:r w:rsidRPr="00507276">
        <w:t>Deputy Under Treasurer; Economic, Revenue and Insurance</w:t>
      </w:r>
    </w:p>
    <w:p w14:paraId="06990CEA" w14:textId="77777777" w:rsidR="003E776E" w:rsidRDefault="003E776E" w:rsidP="003E776E">
      <w:pPr>
        <w:pStyle w:val="ListBullet"/>
        <w:ind w:left="1276"/>
      </w:pPr>
      <w:r w:rsidRPr="00507276">
        <w:rPr>
          <w:b/>
          <w:bCs/>
        </w:rPr>
        <w:t xml:space="preserve">Mr Nathan Brown, </w:t>
      </w:r>
      <w:r w:rsidRPr="00507276">
        <w:t>Acting Executive Branch Manager; Economic and Financial Analysis</w:t>
      </w:r>
    </w:p>
    <w:p w14:paraId="389110E6" w14:textId="77777777" w:rsidR="003E776E" w:rsidRPr="00321B9C" w:rsidRDefault="003E776E" w:rsidP="003E776E">
      <w:pPr>
        <w:pStyle w:val="ListBullet"/>
        <w:ind w:left="1276"/>
        <w:rPr>
          <w:b/>
          <w:bCs/>
        </w:rPr>
      </w:pPr>
      <w:r>
        <w:rPr>
          <w:b/>
          <w:bCs/>
        </w:rPr>
        <w:t>Ms Kareena Arthy,</w:t>
      </w:r>
      <w:r w:rsidRPr="00321B9C">
        <w:rPr>
          <w:rFonts w:ascii="Times New Roman" w:eastAsia="Calibri" w:hAnsi="Times New Roman" w:cs="Times New Roman"/>
          <w:sz w:val="24"/>
          <w:szCs w:val="24"/>
        </w:rPr>
        <w:t xml:space="preserve"> </w:t>
      </w:r>
      <w:r w:rsidRPr="00136E7F">
        <w:t>Deputy Director-General, Economic Development</w:t>
      </w:r>
    </w:p>
    <w:p w14:paraId="3042219F" w14:textId="77777777" w:rsidR="003E776E" w:rsidRPr="00321B9C" w:rsidRDefault="003E776E" w:rsidP="003E776E">
      <w:pPr>
        <w:pStyle w:val="ListBullet"/>
        <w:ind w:left="1276"/>
      </w:pPr>
      <w:r w:rsidRPr="00136E7F">
        <w:rPr>
          <w:b/>
          <w:bCs/>
        </w:rPr>
        <w:t>Ms Kate Starick</w:t>
      </w:r>
      <w:r>
        <w:t xml:space="preserve">, </w:t>
      </w:r>
      <w:r w:rsidRPr="00321B9C">
        <w:t>Executive Group Manager, Economic Development</w:t>
      </w:r>
    </w:p>
    <w:p w14:paraId="741090F9" w14:textId="77777777" w:rsidR="003E776E" w:rsidRPr="00321B9C" w:rsidRDefault="003E776E" w:rsidP="003E776E">
      <w:pPr>
        <w:pStyle w:val="ListBullet"/>
        <w:ind w:left="1276"/>
      </w:pPr>
      <w:r w:rsidRPr="00136E7F">
        <w:rPr>
          <w:b/>
          <w:bCs/>
        </w:rPr>
        <w:t>Mr Hugh Maclachlan,</w:t>
      </w:r>
      <w:r>
        <w:t xml:space="preserve"> </w:t>
      </w:r>
      <w:r w:rsidRPr="00321B9C">
        <w:t>Acting Executive Branch Manager, Business and Innovation</w:t>
      </w:r>
    </w:p>
    <w:p w14:paraId="3A9693D9" w14:textId="77777777" w:rsidR="003E776E" w:rsidRPr="00321B9C" w:rsidRDefault="003E776E" w:rsidP="003E776E">
      <w:pPr>
        <w:pStyle w:val="ListBullet"/>
        <w:ind w:left="1276"/>
      </w:pPr>
      <w:r w:rsidRPr="00136E7F">
        <w:rPr>
          <w:b/>
          <w:bCs/>
        </w:rPr>
        <w:t>Mr Matthew Elkins,</w:t>
      </w:r>
      <w:r>
        <w:t xml:space="preserve"> </w:t>
      </w:r>
      <w:r w:rsidRPr="00963547">
        <w:rPr>
          <w:rFonts w:ascii="Times New Roman" w:hAnsi="Times New Roman"/>
          <w:sz w:val="24"/>
          <w:szCs w:val="24"/>
        </w:rPr>
        <w:t>Executive Branch Manager, Venues Canberra</w:t>
      </w:r>
    </w:p>
    <w:p w14:paraId="3DB2BB2E" w14:textId="77777777" w:rsidR="003E776E" w:rsidRPr="00321B9C" w:rsidRDefault="003E776E" w:rsidP="003E776E">
      <w:pPr>
        <w:pStyle w:val="ListBullet"/>
        <w:ind w:left="1276"/>
      </w:pPr>
      <w:r w:rsidRPr="00136E7F">
        <w:rPr>
          <w:b/>
          <w:bCs/>
        </w:rPr>
        <w:t>Mr Jonathan Kobus,</w:t>
      </w:r>
      <w:r>
        <w:t xml:space="preserve"> </w:t>
      </w:r>
      <w:r w:rsidRPr="00321B9C">
        <w:t>Executive Branch Manager, VisitCanberra</w:t>
      </w:r>
    </w:p>
    <w:p w14:paraId="0CC3BB44" w14:textId="77777777" w:rsidR="003E776E" w:rsidRPr="00507276" w:rsidRDefault="003E776E" w:rsidP="003E776E">
      <w:pPr>
        <w:pStyle w:val="ListBullet"/>
        <w:ind w:left="1276"/>
      </w:pPr>
      <w:r w:rsidRPr="00136E7F">
        <w:rPr>
          <w:b/>
          <w:bCs/>
        </w:rPr>
        <w:t>Mr Ross Triffitt,</w:t>
      </w:r>
      <w:r w:rsidRPr="00321B9C">
        <w:rPr>
          <w:rFonts w:ascii="Times New Roman" w:eastAsia="Calibri" w:hAnsi="Times New Roman" w:cs="Times New Roman"/>
          <w:sz w:val="24"/>
          <w:szCs w:val="24"/>
        </w:rPr>
        <w:t xml:space="preserve"> </w:t>
      </w:r>
      <w:r w:rsidRPr="00321B9C">
        <w:t>Executive Branch Manager, Events ACT</w:t>
      </w:r>
    </w:p>
    <w:p w14:paraId="4BF3D43A" w14:textId="77777777" w:rsidR="003E776E" w:rsidRDefault="003E776E" w:rsidP="003E776E">
      <w:pPr>
        <w:pStyle w:val="Heading4"/>
      </w:pPr>
      <w:r>
        <w:t xml:space="preserve">Major Project Canberra </w:t>
      </w:r>
    </w:p>
    <w:p w14:paraId="64219B92" w14:textId="77777777" w:rsidR="003E776E" w:rsidRPr="00507276" w:rsidRDefault="003E776E" w:rsidP="003E776E">
      <w:pPr>
        <w:pStyle w:val="ListBullet"/>
        <w:ind w:left="1276"/>
        <w:rPr>
          <w:b/>
          <w:bCs/>
        </w:rPr>
      </w:pPr>
      <w:r w:rsidRPr="00507276">
        <w:rPr>
          <w:b/>
          <w:bCs/>
        </w:rPr>
        <w:t xml:space="preserve">Ms Karen Doran, </w:t>
      </w:r>
      <w:r w:rsidRPr="00507276">
        <w:t>Acting Chief Projects Officer</w:t>
      </w:r>
    </w:p>
    <w:p w14:paraId="785A1C75" w14:textId="77777777" w:rsidR="003E776E" w:rsidRPr="00507276" w:rsidRDefault="003E776E" w:rsidP="003E776E">
      <w:pPr>
        <w:pStyle w:val="ListBullet"/>
        <w:ind w:left="1276"/>
      </w:pPr>
      <w:r w:rsidRPr="00507276">
        <w:rPr>
          <w:b/>
          <w:bCs/>
        </w:rPr>
        <w:t xml:space="preserve">Mr Adrian Piani, </w:t>
      </w:r>
      <w:r w:rsidRPr="00507276">
        <w:t>Executive Group Manager and ACT Chief Engineer; Infrastructure Delivery Partners</w:t>
      </w:r>
    </w:p>
    <w:p w14:paraId="3402AE57" w14:textId="77777777" w:rsidR="003E776E" w:rsidRPr="00507276" w:rsidRDefault="003E776E" w:rsidP="003E776E">
      <w:pPr>
        <w:pStyle w:val="Heading4"/>
      </w:pPr>
      <w:r>
        <w:t>Icon Water Ltd</w:t>
      </w:r>
    </w:p>
    <w:p w14:paraId="65E70091" w14:textId="77777777" w:rsidR="003E776E" w:rsidRPr="00507276" w:rsidRDefault="003E776E" w:rsidP="003E776E">
      <w:pPr>
        <w:pStyle w:val="ListBullet"/>
        <w:ind w:left="1276"/>
        <w:rPr>
          <w:b/>
          <w:bCs/>
        </w:rPr>
      </w:pPr>
      <w:r w:rsidRPr="00507276">
        <w:rPr>
          <w:b/>
          <w:bCs/>
        </w:rPr>
        <w:t xml:space="preserve">Ms Joy Yau, </w:t>
      </w:r>
      <w:r w:rsidRPr="00507276">
        <w:t>Chief Financial Officer and Acting Chief Executive Officer</w:t>
      </w:r>
    </w:p>
    <w:p w14:paraId="6A0DA705" w14:textId="77777777" w:rsidR="003E776E" w:rsidRPr="00507276" w:rsidRDefault="003E776E" w:rsidP="003E776E">
      <w:pPr>
        <w:pStyle w:val="ListBullet"/>
        <w:ind w:left="1276"/>
        <w:rPr>
          <w:b/>
          <w:bCs/>
        </w:rPr>
      </w:pPr>
      <w:r w:rsidRPr="00507276">
        <w:rPr>
          <w:b/>
          <w:bCs/>
        </w:rPr>
        <w:t xml:space="preserve">Ms Alison Pratt, </w:t>
      </w:r>
      <w:r w:rsidRPr="00507276">
        <w:t>General Counsel</w:t>
      </w:r>
    </w:p>
    <w:p w14:paraId="28CD5DAF" w14:textId="77777777" w:rsidR="003E776E" w:rsidRPr="00963547" w:rsidRDefault="003E776E" w:rsidP="003E776E">
      <w:pPr>
        <w:pStyle w:val="Heading4"/>
      </w:pPr>
      <w:r w:rsidRPr="00963547">
        <w:t>Environment, Planning and Sustainable Development Directorate</w:t>
      </w:r>
    </w:p>
    <w:p w14:paraId="698FC782" w14:textId="77777777" w:rsidR="003E776E" w:rsidRPr="00144C0B" w:rsidRDefault="003E776E" w:rsidP="003E776E">
      <w:pPr>
        <w:pStyle w:val="ListBullet"/>
        <w:ind w:left="1276"/>
        <w:rPr>
          <w:b/>
          <w:bCs/>
        </w:rPr>
      </w:pPr>
      <w:r w:rsidRPr="00144C0B">
        <w:rPr>
          <w:b/>
          <w:bCs/>
        </w:rPr>
        <w:t xml:space="preserve">Mr Ben Ponton, </w:t>
      </w:r>
      <w:r w:rsidRPr="00144C0B">
        <w:t>Director-General</w:t>
      </w:r>
    </w:p>
    <w:p w14:paraId="4BE5A443" w14:textId="77777777" w:rsidR="003E776E" w:rsidRPr="00144C0B" w:rsidRDefault="003E776E" w:rsidP="003E776E">
      <w:pPr>
        <w:pStyle w:val="ListBullet"/>
        <w:ind w:left="1276"/>
      </w:pPr>
      <w:bookmarkStart w:id="516" w:name="_Hlk142899146"/>
      <w:r w:rsidRPr="00144C0B">
        <w:rPr>
          <w:b/>
          <w:bCs/>
        </w:rPr>
        <w:t xml:space="preserve">Mr Geoffrey Rutledge, </w:t>
      </w:r>
      <w:r w:rsidRPr="00144C0B">
        <w:t>Deputy Director-General, Environment, Water and Emissions Reduction</w:t>
      </w:r>
    </w:p>
    <w:bookmarkEnd w:id="516"/>
    <w:p w14:paraId="43DB769B" w14:textId="77777777" w:rsidR="003E776E" w:rsidRPr="00144C0B" w:rsidRDefault="003E776E" w:rsidP="003E776E">
      <w:pPr>
        <w:pStyle w:val="ListBullet"/>
        <w:ind w:left="1276"/>
        <w:rPr>
          <w:b/>
          <w:bCs/>
        </w:rPr>
      </w:pPr>
      <w:r w:rsidRPr="00144C0B">
        <w:rPr>
          <w:b/>
          <w:bCs/>
        </w:rPr>
        <w:t>Ms Fiona Wright</w:t>
      </w:r>
      <w:r w:rsidRPr="00144C0B">
        <w:t xml:space="preserve">, </w:t>
      </w:r>
      <w:bookmarkStart w:id="517" w:name="_Hlk142579059"/>
      <w:r w:rsidRPr="00144C0B">
        <w:t>Executive Group Manager, Climate Change and Energy</w:t>
      </w:r>
      <w:bookmarkEnd w:id="517"/>
    </w:p>
    <w:p w14:paraId="5561F119" w14:textId="77777777" w:rsidR="003E776E" w:rsidRPr="00144C0B" w:rsidRDefault="003E776E" w:rsidP="003E776E">
      <w:pPr>
        <w:pStyle w:val="ListBullet"/>
        <w:ind w:left="1276"/>
        <w:rPr>
          <w:b/>
          <w:bCs/>
        </w:rPr>
      </w:pPr>
      <w:r w:rsidRPr="00144C0B">
        <w:rPr>
          <w:b/>
          <w:bCs/>
        </w:rPr>
        <w:t xml:space="preserve">Ms Ros Malouf, </w:t>
      </w:r>
      <w:r w:rsidRPr="00144C0B">
        <w:t>Executive Branch Manager, Climate Change and Energy</w:t>
      </w:r>
    </w:p>
    <w:p w14:paraId="296B2F4A" w14:textId="77777777" w:rsidR="003E776E" w:rsidRPr="00321B9C" w:rsidRDefault="003E776E" w:rsidP="003E776E">
      <w:pPr>
        <w:pStyle w:val="ListBullet"/>
        <w:ind w:left="1276"/>
        <w:rPr>
          <w:b/>
          <w:bCs/>
        </w:rPr>
      </w:pPr>
      <w:r>
        <w:rPr>
          <w:b/>
          <w:bCs/>
        </w:rPr>
        <w:t>Mr</w:t>
      </w:r>
      <w:r w:rsidRPr="00144C0B">
        <w:rPr>
          <w:b/>
          <w:bCs/>
        </w:rPr>
        <w:t xml:space="preserve"> Bren Burkevics, </w:t>
      </w:r>
      <w:r w:rsidRPr="00144C0B">
        <w:t>Executive Group Manager, Environment, Heritage and Water</w:t>
      </w:r>
    </w:p>
    <w:p w14:paraId="1001F03E" w14:textId="77777777" w:rsidR="003E776E" w:rsidRPr="00321B9C" w:rsidRDefault="003E776E" w:rsidP="003E776E">
      <w:pPr>
        <w:pStyle w:val="ListBullet"/>
        <w:ind w:left="1276"/>
        <w:rPr>
          <w:b/>
          <w:bCs/>
        </w:rPr>
      </w:pPr>
      <w:r>
        <w:rPr>
          <w:b/>
          <w:bCs/>
        </w:rPr>
        <w:t xml:space="preserve">Dr Ralph Ogden, </w:t>
      </w:r>
      <w:r w:rsidRPr="00321B9C">
        <w:t>Program Manager, ACT Healthy Waterways</w:t>
      </w:r>
    </w:p>
    <w:p w14:paraId="356A4381" w14:textId="77777777" w:rsidR="003E776E" w:rsidRPr="00144C0B" w:rsidRDefault="003E776E" w:rsidP="003E776E">
      <w:pPr>
        <w:pStyle w:val="ListBullet"/>
        <w:numPr>
          <w:ilvl w:val="0"/>
          <w:numId w:val="0"/>
        </w:numPr>
        <w:ind w:left="1276"/>
        <w:rPr>
          <w:b/>
          <w:bCs/>
        </w:rPr>
      </w:pPr>
    </w:p>
    <w:p w14:paraId="48AC828E" w14:textId="77777777" w:rsidR="003E776E" w:rsidRDefault="003E776E" w:rsidP="003E776E">
      <w:pPr>
        <w:pStyle w:val="Heading3"/>
      </w:pPr>
      <w:bookmarkStart w:id="518" w:name="_Toc143181610"/>
      <w:r>
        <w:t>27 July 2023</w:t>
      </w:r>
      <w:bookmarkEnd w:id="518"/>
    </w:p>
    <w:p w14:paraId="1D19617F" w14:textId="77777777" w:rsidR="003E776E" w:rsidRDefault="003E776E" w:rsidP="003E776E">
      <w:pPr>
        <w:pStyle w:val="Heading4"/>
      </w:pPr>
      <w:r>
        <w:t>Ministers</w:t>
      </w:r>
    </w:p>
    <w:p w14:paraId="71BE0BCB" w14:textId="77777777" w:rsidR="003E776E" w:rsidRDefault="003E776E" w:rsidP="003E776E">
      <w:r w:rsidRPr="00977426">
        <w:rPr>
          <w:b/>
          <w:bCs/>
        </w:rPr>
        <w:t>Mr Andrew Barr,</w:t>
      </w:r>
      <w:r w:rsidRPr="007B516E">
        <w:t xml:space="preserve"> Chief Minister, Treasurer, Minister for Climate Action, Minister for Economic Development and Minister for Tourism</w:t>
      </w:r>
    </w:p>
    <w:p w14:paraId="22D74F9A" w14:textId="77777777" w:rsidR="003E776E" w:rsidRDefault="003E776E" w:rsidP="003E776E">
      <w:r w:rsidRPr="00D22C0E">
        <w:rPr>
          <w:b/>
          <w:bCs/>
        </w:rPr>
        <w:t>Ms Rebecca Vassarotti</w:t>
      </w:r>
      <w:r>
        <w:t xml:space="preserve">, </w:t>
      </w:r>
      <w:r w:rsidRPr="007B516E">
        <w:t>Minister for the Environment, Minister for Heritage, Minister for Homelessness and Housing Services and Minister for Sustainable Building and Construction</w:t>
      </w:r>
    </w:p>
    <w:p w14:paraId="39158D4E" w14:textId="77777777" w:rsidR="003E776E" w:rsidRPr="005A63C5" w:rsidRDefault="003E776E" w:rsidP="003E776E">
      <w:r w:rsidRPr="005A63C5">
        <w:rPr>
          <w:b/>
          <w:bCs/>
        </w:rPr>
        <w:t>Mr Shane Rattenbury</w:t>
      </w:r>
      <w:r>
        <w:t xml:space="preserve">, </w:t>
      </w:r>
      <w:r w:rsidRPr="005A63C5">
        <w:t>Attorney-General, Minister for Consumer Affairs, Minister for Gaming and Minister for Water, Energy and Emissions Reduction</w:t>
      </w:r>
    </w:p>
    <w:p w14:paraId="0ADAB252" w14:textId="77777777" w:rsidR="003E776E" w:rsidRPr="007B516E" w:rsidRDefault="003E776E" w:rsidP="003E776E"/>
    <w:p w14:paraId="02F7A41F" w14:textId="77777777" w:rsidR="003E776E" w:rsidRPr="00963547" w:rsidRDefault="003E776E" w:rsidP="003E776E">
      <w:pPr>
        <w:pStyle w:val="Heading4"/>
      </w:pPr>
      <w:r w:rsidRPr="00963547">
        <w:t>Environment, Planning and Sustainable Development Directorate</w:t>
      </w:r>
    </w:p>
    <w:p w14:paraId="715FF2CE" w14:textId="77777777" w:rsidR="003E776E" w:rsidRDefault="003E776E" w:rsidP="003E776E">
      <w:pPr>
        <w:numPr>
          <w:ilvl w:val="0"/>
          <w:numId w:val="13"/>
        </w:numPr>
        <w:ind w:left="1049"/>
      </w:pPr>
      <w:r w:rsidRPr="00D22C0E">
        <w:rPr>
          <w:b/>
          <w:bCs/>
        </w:rPr>
        <w:t xml:space="preserve">Mr Geoffrey Rutledge, </w:t>
      </w:r>
      <w:r w:rsidRPr="00D22C0E">
        <w:t>Deputy Director-General, Environment, Water and Emissions Reduction</w:t>
      </w:r>
    </w:p>
    <w:p w14:paraId="08F2B5DD" w14:textId="77777777" w:rsidR="003E776E" w:rsidRPr="00D22C0E" w:rsidRDefault="003E776E" w:rsidP="003E776E">
      <w:pPr>
        <w:numPr>
          <w:ilvl w:val="0"/>
          <w:numId w:val="13"/>
        </w:numPr>
        <w:ind w:left="1049"/>
        <w:rPr>
          <w:b/>
          <w:bCs/>
        </w:rPr>
      </w:pPr>
      <w:r w:rsidRPr="00D22C0E">
        <w:rPr>
          <w:b/>
          <w:bCs/>
        </w:rPr>
        <w:t xml:space="preserve">Mr Bren Burkevics, </w:t>
      </w:r>
      <w:r w:rsidRPr="00D22C0E">
        <w:t>Executive Group Manager, Environment, Heritage and Water</w:t>
      </w:r>
    </w:p>
    <w:p w14:paraId="62378E6A" w14:textId="77777777" w:rsidR="003E776E" w:rsidRDefault="003E776E" w:rsidP="003E776E">
      <w:pPr>
        <w:numPr>
          <w:ilvl w:val="0"/>
          <w:numId w:val="13"/>
        </w:numPr>
        <w:ind w:left="1049"/>
      </w:pPr>
      <w:r w:rsidRPr="00D22C0E">
        <w:rPr>
          <w:b/>
          <w:bCs/>
        </w:rPr>
        <w:t>Mr Stuart Jeffress,</w:t>
      </w:r>
      <w:r>
        <w:t xml:space="preserve"> </w:t>
      </w:r>
      <w:r w:rsidRPr="00D22C0E">
        <w:t>Senior Director, ACT Heritage</w:t>
      </w:r>
    </w:p>
    <w:p w14:paraId="085F5C04" w14:textId="77777777" w:rsidR="003E776E" w:rsidRPr="00E9234F" w:rsidRDefault="003E776E" w:rsidP="003E776E">
      <w:pPr>
        <w:numPr>
          <w:ilvl w:val="0"/>
          <w:numId w:val="13"/>
        </w:numPr>
        <w:ind w:left="1049"/>
        <w:rPr>
          <w:b/>
          <w:bCs/>
        </w:rPr>
      </w:pPr>
      <w:r>
        <w:rPr>
          <w:b/>
          <w:bCs/>
        </w:rPr>
        <w:t>Ms Meaghan Russell,</w:t>
      </w:r>
      <w:r w:rsidRPr="00D22C0E">
        <w:rPr>
          <w:rFonts w:ascii="Times New Roman" w:eastAsia="MS Mincho" w:hAnsi="Times New Roman" w:cs="Times New Roman"/>
          <w:sz w:val="24"/>
          <w:szCs w:val="24"/>
          <w:lang w:eastAsia="ja-JP"/>
        </w:rPr>
        <w:t xml:space="preserve"> </w:t>
      </w:r>
      <w:r w:rsidRPr="00D22C0E">
        <w:t>Manager,</w:t>
      </w:r>
      <w:r w:rsidRPr="00D22C0E">
        <w:rPr>
          <w:b/>
          <w:bCs/>
        </w:rPr>
        <w:t xml:space="preserve"> </w:t>
      </w:r>
      <w:r w:rsidRPr="00D22C0E">
        <w:t>Approvals and Advice, ACT Heritage</w:t>
      </w:r>
    </w:p>
    <w:p w14:paraId="4D59C152" w14:textId="77777777" w:rsidR="003E776E" w:rsidRPr="00E9234F" w:rsidRDefault="003E776E" w:rsidP="003E776E">
      <w:pPr>
        <w:numPr>
          <w:ilvl w:val="0"/>
          <w:numId w:val="13"/>
        </w:numPr>
        <w:ind w:left="1049"/>
        <w:rPr>
          <w:b/>
          <w:bCs/>
        </w:rPr>
      </w:pPr>
      <w:r>
        <w:rPr>
          <w:b/>
          <w:bCs/>
        </w:rPr>
        <w:t>Mr Ben Ponton,</w:t>
      </w:r>
      <w:r w:rsidRPr="00E9234F">
        <w:t xml:space="preserve"> </w:t>
      </w:r>
      <w:r w:rsidRPr="00042067">
        <w:t>Director-General</w:t>
      </w:r>
    </w:p>
    <w:p w14:paraId="075A45A7" w14:textId="77777777" w:rsidR="003E776E" w:rsidRPr="00E9234F" w:rsidRDefault="003E776E" w:rsidP="003E776E">
      <w:pPr>
        <w:numPr>
          <w:ilvl w:val="0"/>
          <w:numId w:val="13"/>
        </w:numPr>
        <w:ind w:left="1049"/>
      </w:pPr>
      <w:r>
        <w:rPr>
          <w:b/>
          <w:bCs/>
        </w:rPr>
        <w:t>Mr James Bennett,</w:t>
      </w:r>
      <w:r w:rsidRPr="00E9234F">
        <w:rPr>
          <w:rFonts w:ascii="Times New Roman" w:eastAsia="MS Mincho" w:hAnsi="Times New Roman" w:cs="Times New Roman"/>
          <w:sz w:val="24"/>
          <w:szCs w:val="24"/>
          <w:lang w:eastAsia="ja-JP"/>
        </w:rPr>
        <w:t xml:space="preserve"> </w:t>
      </w:r>
      <w:r w:rsidRPr="00E9234F">
        <w:t>Executive Branch Manager; Building Reform, Unit Titles and Design Services</w:t>
      </w:r>
    </w:p>
    <w:p w14:paraId="2D2EC97F" w14:textId="77777777" w:rsidR="003E776E" w:rsidRDefault="003E776E" w:rsidP="003E776E">
      <w:pPr>
        <w:pStyle w:val="Heading4"/>
      </w:pPr>
      <w:bookmarkStart w:id="519" w:name="_Hlk142901180"/>
      <w:r w:rsidRPr="00640856">
        <w:t xml:space="preserve">Chief Minister, Treasury and Economic </w:t>
      </w:r>
      <w:bookmarkEnd w:id="519"/>
      <w:r w:rsidRPr="00640856">
        <w:t>Development Directorate</w:t>
      </w:r>
    </w:p>
    <w:p w14:paraId="76F4DEF5" w14:textId="77777777" w:rsidR="003E776E" w:rsidRPr="00977426" w:rsidRDefault="003E776E" w:rsidP="003E776E">
      <w:pPr>
        <w:numPr>
          <w:ilvl w:val="0"/>
          <w:numId w:val="13"/>
        </w:numPr>
        <w:ind w:left="1049"/>
        <w:rPr>
          <w:b/>
          <w:bCs/>
        </w:rPr>
      </w:pPr>
      <w:r w:rsidRPr="00977426">
        <w:rPr>
          <w:b/>
          <w:bCs/>
        </w:rPr>
        <w:t xml:space="preserve">Ms Kathy Leigh, </w:t>
      </w:r>
      <w:r w:rsidRPr="00E826F1">
        <w:t>Head of Service and Director-General</w:t>
      </w:r>
    </w:p>
    <w:p w14:paraId="2B1A4455" w14:textId="77777777" w:rsidR="003E776E" w:rsidRDefault="003E776E" w:rsidP="003E776E">
      <w:pPr>
        <w:numPr>
          <w:ilvl w:val="0"/>
          <w:numId w:val="13"/>
        </w:numPr>
        <w:ind w:left="1049"/>
        <w:rPr>
          <w:b/>
          <w:bCs/>
        </w:rPr>
      </w:pPr>
      <w:r w:rsidRPr="00977426">
        <w:rPr>
          <w:b/>
          <w:bCs/>
        </w:rPr>
        <w:t xml:space="preserve">Ms Trish Johnston, </w:t>
      </w:r>
      <w:r w:rsidRPr="00E826F1">
        <w:t>Executive Group Manager; Communications and Engagement</w:t>
      </w:r>
    </w:p>
    <w:p w14:paraId="29BC36F0" w14:textId="77777777" w:rsidR="003E776E" w:rsidRPr="005A63C5" w:rsidRDefault="003E776E" w:rsidP="003E776E">
      <w:pPr>
        <w:numPr>
          <w:ilvl w:val="0"/>
          <w:numId w:val="13"/>
        </w:numPr>
        <w:ind w:left="1049"/>
        <w:rPr>
          <w:b/>
          <w:bCs/>
        </w:rPr>
      </w:pPr>
      <w:r>
        <w:rPr>
          <w:b/>
          <w:bCs/>
        </w:rPr>
        <w:t xml:space="preserve">Ms Lessa Croke, </w:t>
      </w:r>
      <w:r w:rsidRPr="00417BD9">
        <w:t>Deputy Director-General; Policy and Cabinet Division</w:t>
      </w:r>
    </w:p>
    <w:p w14:paraId="349468A9" w14:textId="77777777" w:rsidR="003E776E" w:rsidRPr="005A63C5" w:rsidRDefault="003E776E" w:rsidP="003E776E">
      <w:pPr>
        <w:numPr>
          <w:ilvl w:val="0"/>
          <w:numId w:val="13"/>
        </w:numPr>
        <w:ind w:left="1049"/>
      </w:pPr>
      <w:r>
        <w:rPr>
          <w:b/>
          <w:bCs/>
        </w:rPr>
        <w:t xml:space="preserve">Mr David Clapham, </w:t>
      </w:r>
      <w:r w:rsidRPr="005A63C5">
        <w:t>Executive Branch Manager; Regional, Infrastructure, Planning and Transport</w:t>
      </w:r>
    </w:p>
    <w:p w14:paraId="3C7FDC35" w14:textId="77777777" w:rsidR="003E776E" w:rsidRPr="005A63C5" w:rsidRDefault="003E776E" w:rsidP="003E776E">
      <w:pPr>
        <w:numPr>
          <w:ilvl w:val="0"/>
          <w:numId w:val="13"/>
        </w:numPr>
        <w:ind w:left="1049"/>
        <w:rPr>
          <w:b/>
          <w:bCs/>
        </w:rPr>
      </w:pPr>
      <w:r>
        <w:rPr>
          <w:b/>
          <w:bCs/>
        </w:rPr>
        <w:t>Mr Andrew Mehrton,</w:t>
      </w:r>
      <w:r w:rsidRPr="005A63C5">
        <w:t xml:space="preserve"> </w:t>
      </w:r>
      <w:r w:rsidRPr="000F5F13">
        <w:t>Executive Branch Manager; Policy and Cabinet Division</w:t>
      </w:r>
    </w:p>
    <w:p w14:paraId="102FBBAB" w14:textId="77777777" w:rsidR="003E776E" w:rsidRPr="00977426" w:rsidRDefault="003E776E" w:rsidP="003E776E">
      <w:pPr>
        <w:numPr>
          <w:ilvl w:val="0"/>
          <w:numId w:val="13"/>
        </w:numPr>
        <w:ind w:left="1049"/>
        <w:rPr>
          <w:b/>
          <w:bCs/>
        </w:rPr>
      </w:pPr>
      <w:r>
        <w:rPr>
          <w:b/>
          <w:bCs/>
        </w:rPr>
        <w:t>Mr Robert Gotts,</w:t>
      </w:r>
      <w:r w:rsidRPr="005A63C5">
        <w:rPr>
          <w:rFonts w:eastAsia="Times New Roman"/>
        </w:rPr>
        <w:t xml:space="preserve"> </w:t>
      </w:r>
      <w:r w:rsidRPr="000F5F13">
        <w:rPr>
          <w:rFonts w:eastAsia="Times New Roman"/>
        </w:rPr>
        <w:t>Executive Branch Manager, Wellbeing</w:t>
      </w:r>
    </w:p>
    <w:p w14:paraId="123F3D81" w14:textId="77777777" w:rsidR="003E776E" w:rsidRPr="00D22C0E" w:rsidRDefault="003E776E" w:rsidP="003E776E">
      <w:pPr>
        <w:ind w:left="1049"/>
        <w:rPr>
          <w:b/>
          <w:bCs/>
        </w:rPr>
      </w:pPr>
    </w:p>
    <w:p w14:paraId="1F27420D" w14:textId="77777777" w:rsidR="003E776E" w:rsidRPr="001063C9" w:rsidRDefault="003E776E" w:rsidP="003E776E">
      <w:pPr>
        <w:pStyle w:val="Heading4"/>
      </w:pPr>
      <w:r>
        <w:t xml:space="preserve">Justice and </w:t>
      </w:r>
      <w:bookmarkStart w:id="520" w:name="_Hlk142901960"/>
      <w:r>
        <w:t>Community Safety Directorate</w:t>
      </w:r>
      <w:bookmarkEnd w:id="520"/>
    </w:p>
    <w:p w14:paraId="401DAB70" w14:textId="77777777" w:rsidR="003E776E" w:rsidRPr="007A43DA" w:rsidRDefault="003E776E" w:rsidP="003E776E">
      <w:pPr>
        <w:numPr>
          <w:ilvl w:val="0"/>
          <w:numId w:val="13"/>
        </w:numPr>
        <w:ind w:left="1049"/>
        <w:rPr>
          <w:b/>
          <w:bCs/>
        </w:rPr>
      </w:pPr>
      <w:r>
        <w:rPr>
          <w:b/>
          <w:bCs/>
        </w:rPr>
        <w:t xml:space="preserve">Mr Richard Glenn, </w:t>
      </w:r>
      <w:r w:rsidRPr="007A43DA">
        <w:t>Director-General</w:t>
      </w:r>
    </w:p>
    <w:p w14:paraId="4D46C2CD" w14:textId="77777777" w:rsidR="003E776E" w:rsidRPr="007A43DA" w:rsidRDefault="003E776E" w:rsidP="003E776E">
      <w:pPr>
        <w:numPr>
          <w:ilvl w:val="0"/>
          <w:numId w:val="13"/>
        </w:numPr>
        <w:ind w:left="1049"/>
        <w:rPr>
          <w:b/>
          <w:bCs/>
        </w:rPr>
      </w:pPr>
      <w:r>
        <w:rPr>
          <w:b/>
          <w:bCs/>
        </w:rPr>
        <w:t>Ms Jennifer McNeil,</w:t>
      </w:r>
      <w:r w:rsidRPr="007A43DA">
        <w:rPr>
          <w:b/>
          <w:bCs/>
        </w:rPr>
        <w:t xml:space="preserve"> </w:t>
      </w:r>
      <w:r w:rsidRPr="007A43DA">
        <w:t>Deputy Director-General, Justice</w:t>
      </w:r>
    </w:p>
    <w:p w14:paraId="2EAC0785" w14:textId="77777777" w:rsidR="003E776E" w:rsidRPr="007A43DA" w:rsidRDefault="003E776E" w:rsidP="003E776E">
      <w:pPr>
        <w:numPr>
          <w:ilvl w:val="0"/>
          <w:numId w:val="13"/>
        </w:numPr>
        <w:ind w:left="1049"/>
        <w:rPr>
          <w:b/>
          <w:bCs/>
        </w:rPr>
      </w:pPr>
      <w:r>
        <w:rPr>
          <w:b/>
          <w:bCs/>
        </w:rPr>
        <w:t xml:space="preserve">Mr Peter Garrisson AM SC, </w:t>
      </w:r>
      <w:r w:rsidRPr="007A43DA">
        <w:t>Solicitor-General, ACT Government Solicitor</w:t>
      </w:r>
    </w:p>
    <w:p w14:paraId="18A93304" w14:textId="77777777" w:rsidR="003E776E" w:rsidRPr="007A43DA" w:rsidRDefault="003E776E" w:rsidP="003E776E">
      <w:pPr>
        <w:numPr>
          <w:ilvl w:val="0"/>
          <w:numId w:val="13"/>
        </w:numPr>
        <w:ind w:left="1049"/>
      </w:pPr>
      <w:r>
        <w:rPr>
          <w:b/>
          <w:bCs/>
        </w:rPr>
        <w:t>Mr Daniel Ng</w:t>
      </w:r>
      <w:r w:rsidRPr="007A43DA">
        <w:t>, Executive Branch Manager; Civil Law, Legislation, Policy and Programs Division</w:t>
      </w:r>
    </w:p>
    <w:p w14:paraId="2E16CEAF" w14:textId="77777777" w:rsidR="003E776E" w:rsidRPr="007A43DA" w:rsidRDefault="003E776E" w:rsidP="003E776E">
      <w:pPr>
        <w:numPr>
          <w:ilvl w:val="0"/>
          <w:numId w:val="13"/>
        </w:numPr>
        <w:ind w:left="1049"/>
        <w:rPr>
          <w:b/>
          <w:bCs/>
        </w:rPr>
      </w:pPr>
      <w:r>
        <w:rPr>
          <w:b/>
          <w:bCs/>
        </w:rPr>
        <w:t>Ms Zoe Hutchinson,</w:t>
      </w:r>
      <w:r w:rsidRPr="007A43DA">
        <w:t xml:space="preserve"> </w:t>
      </w:r>
      <w:r w:rsidRPr="00F019A0">
        <w:t>Executive Branch Manager</w:t>
      </w:r>
      <w:r>
        <w:t>;</w:t>
      </w:r>
      <w:r w:rsidRPr="00F019A0">
        <w:t xml:space="preserve"> Justice Reform Branch; Legislation, Policy and Programs Division</w:t>
      </w:r>
    </w:p>
    <w:p w14:paraId="3C03EC30" w14:textId="77777777" w:rsidR="003E776E" w:rsidRPr="000525FA" w:rsidRDefault="003E776E" w:rsidP="003E776E">
      <w:pPr>
        <w:numPr>
          <w:ilvl w:val="0"/>
          <w:numId w:val="13"/>
        </w:numPr>
        <w:ind w:left="1049"/>
        <w:rPr>
          <w:b/>
          <w:bCs/>
        </w:rPr>
      </w:pPr>
      <w:r>
        <w:rPr>
          <w:b/>
          <w:bCs/>
        </w:rPr>
        <w:t xml:space="preserve">Ms Amanda Nuttall, </w:t>
      </w:r>
      <w:r w:rsidRPr="007A43DA">
        <w:t>Principal Registrar and CEO, ACT Courts and Tribunal</w:t>
      </w:r>
    </w:p>
    <w:p w14:paraId="7D88B464" w14:textId="77777777" w:rsidR="003E776E" w:rsidRPr="000525FA" w:rsidRDefault="003E776E" w:rsidP="003E776E">
      <w:pPr>
        <w:pStyle w:val="Heading4"/>
      </w:pPr>
      <w:r w:rsidRPr="000525FA">
        <w:t>Community Services Directorate</w:t>
      </w:r>
    </w:p>
    <w:p w14:paraId="007D610F" w14:textId="77777777" w:rsidR="003E776E" w:rsidRPr="000525FA" w:rsidRDefault="003E776E" w:rsidP="003E776E">
      <w:pPr>
        <w:numPr>
          <w:ilvl w:val="0"/>
          <w:numId w:val="13"/>
        </w:numPr>
        <w:ind w:left="1049"/>
        <w:rPr>
          <w:b/>
          <w:bCs/>
        </w:rPr>
      </w:pPr>
      <w:bookmarkStart w:id="521" w:name="_Hlk142902536"/>
      <w:r w:rsidRPr="000525FA">
        <w:rPr>
          <w:b/>
          <w:bCs/>
        </w:rPr>
        <w:t xml:space="preserve">Ms Jo Wood, </w:t>
      </w:r>
      <w:r w:rsidRPr="000525FA">
        <w:t>Director</w:t>
      </w:r>
      <w:r w:rsidRPr="000525FA">
        <w:noBreakHyphen/>
        <w:t>General</w:t>
      </w:r>
    </w:p>
    <w:bookmarkEnd w:id="521"/>
    <w:p w14:paraId="65013252" w14:textId="77777777" w:rsidR="003E776E" w:rsidRPr="000525FA" w:rsidRDefault="003E776E" w:rsidP="003E776E">
      <w:pPr>
        <w:numPr>
          <w:ilvl w:val="0"/>
          <w:numId w:val="13"/>
        </w:numPr>
        <w:ind w:left="1049"/>
        <w:rPr>
          <w:b/>
          <w:bCs/>
        </w:rPr>
      </w:pPr>
      <w:r w:rsidRPr="000525FA">
        <w:rPr>
          <w:b/>
          <w:bCs/>
        </w:rPr>
        <w:t xml:space="preserve">Mr Geoff Aigner, </w:t>
      </w:r>
      <w:r w:rsidRPr="000525FA">
        <w:t>Executive Group Manager, Housing Assistance Division</w:t>
      </w:r>
    </w:p>
    <w:p w14:paraId="79F464A1" w14:textId="77777777" w:rsidR="003E776E" w:rsidRPr="000525FA" w:rsidRDefault="003E776E" w:rsidP="003E776E">
      <w:pPr>
        <w:numPr>
          <w:ilvl w:val="0"/>
          <w:numId w:val="13"/>
        </w:numPr>
        <w:ind w:left="1049"/>
        <w:rPr>
          <w:b/>
          <w:bCs/>
        </w:rPr>
      </w:pPr>
      <w:r w:rsidRPr="000525FA">
        <w:rPr>
          <w:b/>
          <w:bCs/>
        </w:rPr>
        <w:t xml:space="preserve">Ms Valerie Spencer, </w:t>
      </w:r>
      <w:r w:rsidRPr="000525FA">
        <w:t>Executive Branch Manager, Homelessness and Housing Programs</w:t>
      </w:r>
    </w:p>
    <w:p w14:paraId="2FC56EEC" w14:textId="77777777" w:rsidR="003E776E" w:rsidRPr="000525FA" w:rsidRDefault="003E776E" w:rsidP="003E776E">
      <w:pPr>
        <w:numPr>
          <w:ilvl w:val="0"/>
          <w:numId w:val="13"/>
        </w:numPr>
        <w:ind w:left="1049"/>
        <w:rPr>
          <w:b/>
          <w:bCs/>
        </w:rPr>
      </w:pPr>
      <w:r w:rsidRPr="000525FA">
        <w:rPr>
          <w:b/>
          <w:bCs/>
        </w:rPr>
        <w:t xml:space="preserve">Ms Samantha Henry, </w:t>
      </w:r>
      <w:r w:rsidRPr="000525FA">
        <w:t>Executive Branch Manager, Client Services Branch</w:t>
      </w:r>
    </w:p>
    <w:p w14:paraId="443D2615" w14:textId="77777777" w:rsidR="003E776E" w:rsidRPr="00144C0B" w:rsidRDefault="003E776E" w:rsidP="003E776E">
      <w:pPr>
        <w:rPr>
          <w:rFonts w:ascii="Times New Roman" w:hAnsi="Times New Roman"/>
          <w:sz w:val="24"/>
          <w:szCs w:val="24"/>
        </w:rPr>
      </w:pPr>
    </w:p>
    <w:p w14:paraId="78EABF01" w14:textId="77777777" w:rsidR="003E776E" w:rsidRDefault="003E776E" w:rsidP="003E776E">
      <w:pPr>
        <w:pStyle w:val="Heading3"/>
      </w:pPr>
      <w:bookmarkStart w:id="522" w:name="_Toc143181611"/>
      <w:r>
        <w:t>28 July 2023</w:t>
      </w:r>
      <w:bookmarkEnd w:id="522"/>
    </w:p>
    <w:p w14:paraId="60AE7F39" w14:textId="77777777" w:rsidR="003E776E" w:rsidRDefault="003E776E" w:rsidP="003E776E">
      <w:pPr>
        <w:pStyle w:val="Heading4"/>
      </w:pPr>
      <w:r>
        <w:t>Ministers</w:t>
      </w:r>
    </w:p>
    <w:p w14:paraId="2153A346" w14:textId="77777777" w:rsidR="003E776E" w:rsidRPr="00EB1606" w:rsidRDefault="003E776E" w:rsidP="003E776E">
      <w:pPr>
        <w:rPr>
          <w:bCs/>
        </w:rPr>
      </w:pPr>
      <w:r w:rsidRPr="00EB1606">
        <w:rPr>
          <w:b/>
          <w:bCs/>
        </w:rPr>
        <w:t>Ms Rachel Stephen- Smith,</w:t>
      </w:r>
      <w:r w:rsidRPr="00EB1606">
        <w:rPr>
          <w:rFonts w:ascii="Times New Roman" w:eastAsia="MS Mincho" w:hAnsi="Times New Roman" w:cs="Times New Roman"/>
          <w:bCs/>
          <w:sz w:val="24"/>
          <w:szCs w:val="24"/>
          <w:lang w:eastAsia="ja-JP"/>
        </w:rPr>
        <w:t xml:space="preserve"> </w:t>
      </w:r>
      <w:r w:rsidRPr="00EB1606">
        <w:rPr>
          <w:bCs/>
        </w:rPr>
        <w:t>Minister for Aboriginal and Torres Strait Islander Affairs, Minister for Families and Community Services and Minister for Health</w:t>
      </w:r>
    </w:p>
    <w:p w14:paraId="20AB67AF" w14:textId="77777777" w:rsidR="003E776E" w:rsidRPr="000525FA" w:rsidRDefault="003E776E" w:rsidP="003E776E">
      <w:pPr>
        <w:pStyle w:val="Heading4"/>
      </w:pPr>
      <w:r w:rsidRPr="000525FA">
        <w:t>Community Services Directorate</w:t>
      </w:r>
    </w:p>
    <w:p w14:paraId="6AB56157" w14:textId="77777777" w:rsidR="003E776E" w:rsidRPr="00EB1606" w:rsidRDefault="003E776E" w:rsidP="003E776E">
      <w:pPr>
        <w:numPr>
          <w:ilvl w:val="0"/>
          <w:numId w:val="13"/>
        </w:numPr>
        <w:ind w:left="1049"/>
        <w:rPr>
          <w:b/>
          <w:bCs/>
        </w:rPr>
      </w:pPr>
      <w:r w:rsidRPr="00EB1606">
        <w:rPr>
          <w:b/>
          <w:bCs/>
        </w:rPr>
        <w:t xml:space="preserve">Ms Jo Wood, </w:t>
      </w:r>
      <w:r w:rsidRPr="00EB1606">
        <w:t>Director</w:t>
      </w:r>
      <w:r w:rsidRPr="00EB1606">
        <w:noBreakHyphen/>
        <w:t>General</w:t>
      </w:r>
    </w:p>
    <w:p w14:paraId="4B642C5C" w14:textId="77777777" w:rsidR="003E776E" w:rsidRPr="00A33EB6" w:rsidRDefault="003E776E" w:rsidP="003E776E">
      <w:pPr>
        <w:numPr>
          <w:ilvl w:val="0"/>
          <w:numId w:val="13"/>
        </w:numPr>
        <w:ind w:left="1049"/>
      </w:pPr>
      <w:r>
        <w:rPr>
          <w:b/>
          <w:bCs/>
        </w:rPr>
        <w:t>Ms Anne-Maree Sabellico,</w:t>
      </w:r>
      <w:r w:rsidRPr="00A33EB6">
        <w:rPr>
          <w:b/>
          <w:bCs/>
        </w:rPr>
        <w:t xml:space="preserve"> </w:t>
      </w:r>
      <w:r w:rsidRPr="00A33EB6">
        <w:t>Executive Group Manager; Children, Youth and Families Division</w:t>
      </w:r>
    </w:p>
    <w:p w14:paraId="5D069286" w14:textId="77777777" w:rsidR="003E776E" w:rsidRPr="00A33EB6" w:rsidRDefault="003E776E" w:rsidP="003E776E">
      <w:pPr>
        <w:numPr>
          <w:ilvl w:val="0"/>
          <w:numId w:val="13"/>
        </w:numPr>
        <w:ind w:left="1049"/>
        <w:rPr>
          <w:b/>
          <w:bCs/>
        </w:rPr>
      </w:pPr>
      <w:r>
        <w:rPr>
          <w:b/>
          <w:bCs/>
        </w:rPr>
        <w:t>Ms Jacinta Evans,</w:t>
      </w:r>
      <w:r w:rsidRPr="00A33EB6">
        <w:rPr>
          <w:b/>
          <w:bCs/>
        </w:rPr>
        <w:t xml:space="preserve"> </w:t>
      </w:r>
      <w:r w:rsidRPr="00A33EB6">
        <w:t>Executive Group Manager, Strategic Policy Division</w:t>
      </w:r>
    </w:p>
    <w:p w14:paraId="602FF4FF" w14:textId="77777777" w:rsidR="003E776E" w:rsidRPr="00A33EB6" w:rsidRDefault="003E776E" w:rsidP="003E776E">
      <w:pPr>
        <w:numPr>
          <w:ilvl w:val="0"/>
          <w:numId w:val="13"/>
        </w:numPr>
        <w:ind w:left="1049"/>
        <w:rPr>
          <w:b/>
          <w:bCs/>
        </w:rPr>
      </w:pPr>
      <w:r>
        <w:rPr>
          <w:b/>
          <w:bCs/>
        </w:rPr>
        <w:t>Mr Chris Simpson</w:t>
      </w:r>
      <w:r w:rsidRPr="00A33EB6">
        <w:t>, Executive Branch Manager, Aboriginal Service Development</w:t>
      </w:r>
    </w:p>
    <w:p w14:paraId="2AD6BE11" w14:textId="77777777" w:rsidR="003E776E" w:rsidRPr="00A33EB6" w:rsidRDefault="003E776E" w:rsidP="003E776E">
      <w:pPr>
        <w:numPr>
          <w:ilvl w:val="0"/>
          <w:numId w:val="13"/>
        </w:numPr>
        <w:ind w:left="1049"/>
      </w:pPr>
      <w:r>
        <w:rPr>
          <w:b/>
          <w:bCs/>
        </w:rPr>
        <w:t>Mr Brendan Moyle</w:t>
      </w:r>
      <w:r w:rsidRPr="00A33EB6">
        <w:t>, Executive Branch Manager, Office for Aboriginal and Torres Strait Islander Affairs</w:t>
      </w:r>
    </w:p>
    <w:p w14:paraId="0B466D71" w14:textId="77777777" w:rsidR="003E776E" w:rsidRPr="00A33EB6" w:rsidRDefault="003E776E" w:rsidP="003E776E">
      <w:pPr>
        <w:numPr>
          <w:ilvl w:val="0"/>
          <w:numId w:val="13"/>
        </w:numPr>
        <w:ind w:left="1049"/>
        <w:rPr>
          <w:b/>
          <w:bCs/>
        </w:rPr>
      </w:pPr>
      <w:r>
        <w:rPr>
          <w:b/>
          <w:bCs/>
        </w:rPr>
        <w:t>Mrs Jessica Summerrell,</w:t>
      </w:r>
      <w:r w:rsidRPr="00A33EB6">
        <w:rPr>
          <w:b/>
          <w:bCs/>
        </w:rPr>
        <w:t xml:space="preserve"> </w:t>
      </w:r>
      <w:r w:rsidRPr="00A33EB6">
        <w:t>Executive Branch Manager, Support Services for Children</w:t>
      </w:r>
    </w:p>
    <w:p w14:paraId="27E144AB" w14:textId="77777777" w:rsidR="003E776E" w:rsidRPr="00EB1606" w:rsidRDefault="003E776E" w:rsidP="003E776E">
      <w:pPr>
        <w:ind w:left="1049"/>
        <w:rPr>
          <w:b/>
          <w:bCs/>
        </w:rPr>
      </w:pPr>
    </w:p>
    <w:p w14:paraId="08142BF1" w14:textId="77777777" w:rsidR="003E776E" w:rsidRDefault="003E776E" w:rsidP="003E776E">
      <w:pPr>
        <w:pStyle w:val="Heading3"/>
      </w:pPr>
      <w:bookmarkStart w:id="523" w:name="_Toc143181612"/>
      <w:r>
        <w:t>31 July 2023</w:t>
      </w:r>
      <w:bookmarkEnd w:id="523"/>
    </w:p>
    <w:p w14:paraId="08E66B89" w14:textId="77777777" w:rsidR="003E776E" w:rsidRPr="00EB1606" w:rsidRDefault="003E776E" w:rsidP="003E776E">
      <w:pPr>
        <w:pStyle w:val="Heading4"/>
      </w:pPr>
      <w:r>
        <w:t>Ministers</w:t>
      </w:r>
    </w:p>
    <w:p w14:paraId="0AB815FA" w14:textId="77777777" w:rsidR="003E776E" w:rsidRDefault="003E776E" w:rsidP="003E776E">
      <w:pPr>
        <w:rPr>
          <w:bCs/>
        </w:rPr>
      </w:pPr>
      <w:r w:rsidRPr="006F3383">
        <w:rPr>
          <w:b/>
          <w:bCs/>
        </w:rPr>
        <w:t>Mr Chris Steel,</w:t>
      </w:r>
      <w:r w:rsidRPr="006F3383">
        <w:rPr>
          <w:rFonts w:ascii="Times New Roman" w:eastAsia="MS Mincho" w:hAnsi="Times New Roman" w:cs="Times New Roman"/>
          <w:bCs/>
          <w:sz w:val="24"/>
          <w:szCs w:val="24"/>
          <w:lang w:eastAsia="ja-JP"/>
        </w:rPr>
        <w:t xml:space="preserve"> </w:t>
      </w:r>
      <w:r w:rsidRPr="006F3383">
        <w:rPr>
          <w:bCs/>
        </w:rPr>
        <w:t>Minister for Skills, Minister for Transport and City Services and Special Minister of State</w:t>
      </w:r>
    </w:p>
    <w:p w14:paraId="532FDBEE" w14:textId="77777777" w:rsidR="003E776E" w:rsidRDefault="003E776E" w:rsidP="003E776E">
      <w:pPr>
        <w:pStyle w:val="Heading4"/>
      </w:pPr>
      <w:r w:rsidRPr="00640856">
        <w:t>Chief Minister, Treasury and Economic Development Directorate</w:t>
      </w:r>
    </w:p>
    <w:p w14:paraId="6E151792" w14:textId="77777777" w:rsidR="003E776E" w:rsidRPr="006F3383" w:rsidRDefault="003E776E" w:rsidP="003E776E">
      <w:pPr>
        <w:numPr>
          <w:ilvl w:val="0"/>
          <w:numId w:val="13"/>
        </w:numPr>
        <w:ind w:left="1049"/>
        <w:rPr>
          <w:b/>
          <w:bCs/>
        </w:rPr>
      </w:pPr>
      <w:r w:rsidRPr="006F3383">
        <w:rPr>
          <w:b/>
          <w:bCs/>
        </w:rPr>
        <w:t xml:space="preserve">Ms Kareena Arthy, </w:t>
      </w:r>
      <w:r w:rsidRPr="006F3383">
        <w:t>Deputy Director-General, Economic Development</w:t>
      </w:r>
    </w:p>
    <w:p w14:paraId="3A361B46" w14:textId="77777777" w:rsidR="003E776E" w:rsidRPr="006F3383" w:rsidRDefault="003E776E" w:rsidP="003E776E">
      <w:pPr>
        <w:numPr>
          <w:ilvl w:val="0"/>
          <w:numId w:val="13"/>
        </w:numPr>
        <w:ind w:left="1049"/>
      </w:pPr>
      <w:r w:rsidRPr="006F3383">
        <w:rPr>
          <w:b/>
          <w:bCs/>
        </w:rPr>
        <w:t xml:space="preserve">Mr Mark Harriott, </w:t>
      </w:r>
      <w:r w:rsidRPr="006F3383">
        <w:t>Acting Executive Branch Manager, Skills Canberra, Economic Development, Skills Canberra</w:t>
      </w:r>
    </w:p>
    <w:p w14:paraId="48C1212C" w14:textId="77777777" w:rsidR="003E776E" w:rsidRDefault="003E776E" w:rsidP="003E776E">
      <w:pPr>
        <w:pStyle w:val="Heading4"/>
      </w:pPr>
      <w:r w:rsidRPr="005D16A0">
        <w:t>ACT Building and Construction Industry Training Fund Authority</w:t>
      </w:r>
    </w:p>
    <w:p w14:paraId="34227F89" w14:textId="77777777" w:rsidR="003E776E" w:rsidRPr="005D16A0" w:rsidRDefault="003E776E" w:rsidP="003E776E">
      <w:pPr>
        <w:numPr>
          <w:ilvl w:val="0"/>
          <w:numId w:val="13"/>
        </w:numPr>
        <w:ind w:left="1049"/>
      </w:pPr>
      <w:r w:rsidRPr="005D16A0">
        <w:rPr>
          <w:b/>
          <w:bCs/>
        </w:rPr>
        <w:t>Mr Glenn Carter,</w:t>
      </w:r>
      <w:r w:rsidRPr="005D16A0">
        <w:t xml:space="preserve"> </w:t>
      </w:r>
      <w:r>
        <w:t>Chief Executive Officer</w:t>
      </w:r>
    </w:p>
    <w:p w14:paraId="2A83697C" w14:textId="77777777" w:rsidR="003E776E" w:rsidRDefault="003E776E" w:rsidP="003E776E">
      <w:pPr>
        <w:pStyle w:val="Heading4"/>
      </w:pPr>
      <w:r w:rsidRPr="005D16A0">
        <w:t>Major Projects Canberra</w:t>
      </w:r>
    </w:p>
    <w:p w14:paraId="0E72952A" w14:textId="77777777" w:rsidR="003E776E" w:rsidRPr="005D16A0" w:rsidRDefault="003E776E" w:rsidP="003E776E">
      <w:pPr>
        <w:numPr>
          <w:ilvl w:val="0"/>
          <w:numId w:val="13"/>
        </w:numPr>
        <w:ind w:left="1049"/>
        <w:rPr>
          <w:b/>
          <w:bCs/>
        </w:rPr>
      </w:pPr>
      <w:r w:rsidRPr="005D16A0">
        <w:rPr>
          <w:b/>
          <w:bCs/>
        </w:rPr>
        <w:t xml:space="preserve">Ms Karen Doran, </w:t>
      </w:r>
      <w:r w:rsidRPr="005D16A0">
        <w:t>Acting Chief Projects Officer</w:t>
      </w:r>
    </w:p>
    <w:p w14:paraId="5CD11AF0" w14:textId="77777777" w:rsidR="003E776E" w:rsidRPr="005D16A0" w:rsidRDefault="003E776E" w:rsidP="003E776E">
      <w:pPr>
        <w:numPr>
          <w:ilvl w:val="0"/>
          <w:numId w:val="13"/>
        </w:numPr>
        <w:ind w:left="1049"/>
        <w:rPr>
          <w:b/>
          <w:bCs/>
        </w:rPr>
      </w:pPr>
      <w:r w:rsidRPr="005D16A0">
        <w:rPr>
          <w:b/>
          <w:bCs/>
        </w:rPr>
        <w:t xml:space="preserve">Mr Martin Little, </w:t>
      </w:r>
      <w:r w:rsidRPr="005D16A0">
        <w:t>Deputy Chief Projects Officer</w:t>
      </w:r>
    </w:p>
    <w:p w14:paraId="5D03493E" w14:textId="77777777" w:rsidR="003E776E" w:rsidRPr="005D16A0" w:rsidRDefault="003E776E" w:rsidP="003E776E">
      <w:pPr>
        <w:numPr>
          <w:ilvl w:val="0"/>
          <w:numId w:val="13"/>
        </w:numPr>
        <w:ind w:left="1049"/>
        <w:rPr>
          <w:b/>
          <w:bCs/>
        </w:rPr>
      </w:pPr>
      <w:r w:rsidRPr="005D16A0">
        <w:rPr>
          <w:b/>
          <w:bCs/>
        </w:rPr>
        <w:t xml:space="preserve">Ms Rebecca Power, </w:t>
      </w:r>
      <w:r w:rsidRPr="005D16A0">
        <w:t>Project Director, CIT Campus—Woden Project</w:t>
      </w:r>
    </w:p>
    <w:p w14:paraId="621DCA7B" w14:textId="77777777" w:rsidR="003E776E" w:rsidRPr="005D16A0" w:rsidRDefault="003E776E" w:rsidP="003E776E">
      <w:pPr>
        <w:pStyle w:val="Heading4"/>
      </w:pPr>
      <w:r w:rsidRPr="005D16A0">
        <w:t>Canberra Institute of Technology</w:t>
      </w:r>
    </w:p>
    <w:p w14:paraId="2BEDAD4C" w14:textId="77777777" w:rsidR="003E776E" w:rsidRPr="005D16A0" w:rsidRDefault="003E776E" w:rsidP="003E776E">
      <w:pPr>
        <w:numPr>
          <w:ilvl w:val="0"/>
          <w:numId w:val="13"/>
        </w:numPr>
        <w:ind w:left="1049"/>
        <w:rPr>
          <w:b/>
          <w:bCs/>
        </w:rPr>
      </w:pPr>
      <w:r w:rsidRPr="005D16A0">
        <w:rPr>
          <w:b/>
          <w:bCs/>
        </w:rPr>
        <w:t xml:space="preserve">Ms Kate Lundy, </w:t>
      </w:r>
      <w:r w:rsidRPr="005D16A0">
        <w:t>CIT Board Chair</w:t>
      </w:r>
    </w:p>
    <w:p w14:paraId="581E0391" w14:textId="77777777" w:rsidR="003E776E" w:rsidRPr="005D16A0" w:rsidRDefault="003E776E" w:rsidP="003E776E">
      <w:pPr>
        <w:numPr>
          <w:ilvl w:val="0"/>
          <w:numId w:val="13"/>
        </w:numPr>
        <w:ind w:left="1049"/>
        <w:rPr>
          <w:b/>
          <w:bCs/>
        </w:rPr>
      </w:pPr>
      <w:r w:rsidRPr="005D16A0">
        <w:rPr>
          <w:b/>
          <w:bCs/>
        </w:rPr>
        <w:t xml:space="preserve">Ms Christine Robertson, </w:t>
      </w:r>
      <w:r w:rsidRPr="005D16A0">
        <w:t>Acting Chief Executive</w:t>
      </w:r>
    </w:p>
    <w:p w14:paraId="127BAC0B" w14:textId="77777777" w:rsidR="003E776E" w:rsidRPr="005D16A0" w:rsidRDefault="003E776E" w:rsidP="003E776E">
      <w:pPr>
        <w:numPr>
          <w:ilvl w:val="0"/>
          <w:numId w:val="13"/>
        </w:numPr>
        <w:ind w:left="1049"/>
        <w:rPr>
          <w:b/>
          <w:bCs/>
        </w:rPr>
      </w:pPr>
      <w:r w:rsidRPr="005D16A0">
        <w:rPr>
          <w:b/>
          <w:bCs/>
        </w:rPr>
        <w:t xml:space="preserve">Ms Josephine Andersen, </w:t>
      </w:r>
      <w:r w:rsidRPr="005D16A0">
        <w:t>Executive Director, Education Futures and Students</w:t>
      </w:r>
    </w:p>
    <w:p w14:paraId="2D83D7B9" w14:textId="77777777" w:rsidR="003E776E" w:rsidRPr="005D16A0" w:rsidRDefault="003E776E" w:rsidP="003E776E">
      <w:pPr>
        <w:numPr>
          <w:ilvl w:val="0"/>
          <w:numId w:val="13"/>
        </w:numPr>
        <w:ind w:left="1049"/>
        <w:rPr>
          <w:b/>
          <w:bCs/>
        </w:rPr>
      </w:pPr>
      <w:r w:rsidRPr="005D16A0">
        <w:rPr>
          <w:b/>
          <w:bCs/>
        </w:rPr>
        <w:t xml:space="preserve">Mr Craig Jordan, </w:t>
      </w:r>
      <w:r w:rsidRPr="005D16A0">
        <w:t>Executive Director, Strategic Finance and Transformation</w:t>
      </w:r>
    </w:p>
    <w:p w14:paraId="079FF385" w14:textId="09BABBFE" w:rsidR="00073A38" w:rsidRDefault="003E776E" w:rsidP="0061177B">
      <w:pPr>
        <w:numPr>
          <w:ilvl w:val="0"/>
          <w:numId w:val="13"/>
        </w:numPr>
        <w:ind w:left="1049"/>
      </w:pPr>
      <w:r w:rsidRPr="005D16A0">
        <w:rPr>
          <w:b/>
          <w:bCs/>
        </w:rPr>
        <w:t xml:space="preserve">Mr Craig Neiberding, </w:t>
      </w:r>
      <w:r w:rsidRPr="0061177B">
        <w:t>Chief Information Officer</w:t>
      </w:r>
      <w:r>
        <w:t xml:space="preserve"> </w:t>
      </w:r>
      <w:r w:rsidR="00073A38">
        <w:br w:type="page"/>
      </w:r>
    </w:p>
    <w:p w14:paraId="5EA81337" w14:textId="272D1297" w:rsidR="003E776E" w:rsidRDefault="003E776E" w:rsidP="003E776E">
      <w:pPr>
        <w:pStyle w:val="Heading1nonumber"/>
      </w:pPr>
      <w:bookmarkStart w:id="524" w:name="_Toc143181613"/>
      <w:bookmarkStart w:id="525" w:name="AppB"/>
      <w:bookmarkStart w:id="526" w:name="_Toc115420470"/>
      <w:r>
        <w:t>Appendix B: Gender distribution of witnesses</w:t>
      </w:r>
      <w:bookmarkEnd w:id="524"/>
    </w:p>
    <w:bookmarkEnd w:id="525"/>
    <w:p w14:paraId="70F61C30" w14:textId="77777777" w:rsidR="003E776E" w:rsidRDefault="003E776E" w:rsidP="003E776E">
      <w:r>
        <w:t>Beginning in April 2023, in response to an audit by the Commonwealth Parliamentary Association, Committees are collecting information on the gender of witnesses. The aim is to determine whether committee inquiries are meeting the needs, and allowing the participation of, a range of genders in the community. Participation is voluntary and there are no set responses.</w:t>
      </w:r>
    </w:p>
    <w:tbl>
      <w:tblPr>
        <w:tblStyle w:val="Assemblystyletable"/>
        <w:tblW w:w="9072" w:type="dxa"/>
        <w:tblLook w:val="04A0" w:firstRow="1" w:lastRow="0" w:firstColumn="1" w:lastColumn="0" w:noHBand="0" w:noVBand="1"/>
      </w:tblPr>
      <w:tblGrid>
        <w:gridCol w:w="4820"/>
        <w:gridCol w:w="4252"/>
      </w:tblGrid>
      <w:tr w:rsidR="003E776E" w14:paraId="2605D4EE" w14:textId="77777777" w:rsidTr="00910E2F">
        <w:trPr>
          <w:cnfStyle w:val="100000000000" w:firstRow="1" w:lastRow="0" w:firstColumn="0" w:lastColumn="0" w:oddVBand="0" w:evenVBand="0" w:oddHBand="0" w:evenHBand="0" w:firstRowFirstColumn="0" w:firstRowLastColumn="0" w:lastRowFirstColumn="0" w:lastRowLastColumn="0"/>
        </w:trPr>
        <w:tc>
          <w:tcPr>
            <w:tcW w:w="4820" w:type="dxa"/>
          </w:tcPr>
          <w:p w14:paraId="2CA45D44" w14:textId="77777777" w:rsidR="003E776E" w:rsidRDefault="003E776E" w:rsidP="00910E2F">
            <w:pPr>
              <w:pStyle w:val="Tableheading"/>
            </w:pPr>
            <w:r>
              <w:t>Gender indication</w:t>
            </w:r>
          </w:p>
        </w:tc>
        <w:tc>
          <w:tcPr>
            <w:tcW w:w="4252" w:type="dxa"/>
          </w:tcPr>
          <w:p w14:paraId="389ACF0C" w14:textId="77777777" w:rsidR="003E776E" w:rsidRDefault="003E776E" w:rsidP="00910E2F">
            <w:pPr>
              <w:pStyle w:val="Tableheading"/>
            </w:pPr>
            <w:r>
              <w:t>Total</w:t>
            </w:r>
          </w:p>
        </w:tc>
      </w:tr>
      <w:tr w:rsidR="003E776E" w14:paraId="5305760A" w14:textId="77777777" w:rsidTr="00910E2F">
        <w:trPr>
          <w:cnfStyle w:val="000000100000" w:firstRow="0" w:lastRow="0" w:firstColumn="0" w:lastColumn="0" w:oddVBand="0" w:evenVBand="0" w:oddHBand="1" w:evenHBand="0" w:firstRowFirstColumn="0" w:firstRowLastColumn="0" w:lastRowFirstColumn="0" w:lastRowLastColumn="0"/>
        </w:trPr>
        <w:tc>
          <w:tcPr>
            <w:tcW w:w="4820" w:type="dxa"/>
          </w:tcPr>
          <w:p w14:paraId="48C67292" w14:textId="77777777" w:rsidR="003E776E" w:rsidRDefault="003E776E" w:rsidP="00910E2F">
            <w:pPr>
              <w:pStyle w:val="Tablebody"/>
            </w:pPr>
            <w:r>
              <w:t>Female</w:t>
            </w:r>
          </w:p>
        </w:tc>
        <w:tc>
          <w:tcPr>
            <w:tcW w:w="4252" w:type="dxa"/>
          </w:tcPr>
          <w:p w14:paraId="00262927" w14:textId="77777777" w:rsidR="003E776E" w:rsidRDefault="003E776E" w:rsidP="00910E2F">
            <w:pPr>
              <w:pStyle w:val="Tablebody"/>
            </w:pPr>
            <w:r>
              <w:t>97</w:t>
            </w:r>
          </w:p>
        </w:tc>
      </w:tr>
      <w:tr w:rsidR="003E776E" w14:paraId="38E6CC98" w14:textId="77777777" w:rsidTr="00910E2F">
        <w:trPr>
          <w:cnfStyle w:val="000000010000" w:firstRow="0" w:lastRow="0" w:firstColumn="0" w:lastColumn="0" w:oddVBand="0" w:evenVBand="0" w:oddHBand="0" w:evenHBand="1" w:firstRowFirstColumn="0" w:firstRowLastColumn="0" w:lastRowFirstColumn="0" w:lastRowLastColumn="0"/>
        </w:trPr>
        <w:tc>
          <w:tcPr>
            <w:tcW w:w="4820" w:type="dxa"/>
          </w:tcPr>
          <w:p w14:paraId="138E324E" w14:textId="77777777" w:rsidR="003E776E" w:rsidRDefault="003E776E" w:rsidP="00910E2F">
            <w:pPr>
              <w:pStyle w:val="Tablebody"/>
            </w:pPr>
            <w:r>
              <w:t>Male</w:t>
            </w:r>
          </w:p>
        </w:tc>
        <w:tc>
          <w:tcPr>
            <w:tcW w:w="4252" w:type="dxa"/>
          </w:tcPr>
          <w:p w14:paraId="512CA5F0" w14:textId="77777777" w:rsidR="003E776E" w:rsidRDefault="003E776E" w:rsidP="00910E2F">
            <w:pPr>
              <w:pStyle w:val="Tablebody"/>
            </w:pPr>
            <w:r>
              <w:t>89</w:t>
            </w:r>
          </w:p>
        </w:tc>
      </w:tr>
      <w:tr w:rsidR="003E776E" w14:paraId="4B11AA54" w14:textId="77777777" w:rsidTr="00910E2F">
        <w:trPr>
          <w:cnfStyle w:val="000000100000" w:firstRow="0" w:lastRow="0" w:firstColumn="0" w:lastColumn="0" w:oddVBand="0" w:evenVBand="0" w:oddHBand="1" w:evenHBand="0" w:firstRowFirstColumn="0" w:firstRowLastColumn="0" w:lastRowFirstColumn="0" w:lastRowLastColumn="0"/>
        </w:trPr>
        <w:tc>
          <w:tcPr>
            <w:tcW w:w="4820" w:type="dxa"/>
          </w:tcPr>
          <w:p w14:paraId="0943A5FC" w14:textId="77777777" w:rsidR="003E776E" w:rsidRDefault="003E776E" w:rsidP="00910E2F">
            <w:pPr>
              <w:pStyle w:val="Tablebody"/>
            </w:pPr>
            <w:r>
              <w:t>Gender neutral</w:t>
            </w:r>
          </w:p>
        </w:tc>
        <w:tc>
          <w:tcPr>
            <w:tcW w:w="4252" w:type="dxa"/>
          </w:tcPr>
          <w:p w14:paraId="034361F5" w14:textId="77777777" w:rsidR="003E776E" w:rsidRDefault="003E776E" w:rsidP="00910E2F">
            <w:pPr>
              <w:pStyle w:val="Tablebody"/>
            </w:pPr>
            <w:r>
              <w:t>1</w:t>
            </w:r>
          </w:p>
        </w:tc>
      </w:tr>
      <w:tr w:rsidR="003E776E" w14:paraId="6784F927" w14:textId="77777777" w:rsidTr="00910E2F">
        <w:trPr>
          <w:cnfStyle w:val="000000010000" w:firstRow="0" w:lastRow="0" w:firstColumn="0" w:lastColumn="0" w:oddVBand="0" w:evenVBand="0" w:oddHBand="0" w:evenHBand="1" w:firstRowFirstColumn="0" w:firstRowLastColumn="0" w:lastRowFirstColumn="0" w:lastRowLastColumn="0"/>
        </w:trPr>
        <w:tc>
          <w:tcPr>
            <w:tcW w:w="4820" w:type="dxa"/>
          </w:tcPr>
          <w:p w14:paraId="7FC02671" w14:textId="77777777" w:rsidR="003E776E" w:rsidRDefault="003E776E" w:rsidP="00910E2F">
            <w:pPr>
              <w:pStyle w:val="Tablebody"/>
            </w:pPr>
            <w:r>
              <w:t>No data</w:t>
            </w:r>
          </w:p>
        </w:tc>
        <w:tc>
          <w:tcPr>
            <w:tcW w:w="4252" w:type="dxa"/>
          </w:tcPr>
          <w:p w14:paraId="098FAA4D" w14:textId="77777777" w:rsidR="003E776E" w:rsidRDefault="003E776E" w:rsidP="00910E2F">
            <w:pPr>
              <w:pStyle w:val="Tablebody"/>
            </w:pPr>
            <w:r>
              <w:t>1</w:t>
            </w:r>
          </w:p>
        </w:tc>
      </w:tr>
    </w:tbl>
    <w:p w14:paraId="38098AC4" w14:textId="0D81135E" w:rsidR="003E776E" w:rsidRDefault="003E776E" w:rsidP="003E776E">
      <w:pPr>
        <w:pStyle w:val="Heading1nonumber"/>
      </w:pPr>
    </w:p>
    <w:p w14:paraId="2BD0B618" w14:textId="77777777" w:rsidR="003E776E" w:rsidRPr="003E776E" w:rsidRDefault="003E776E" w:rsidP="003E776E"/>
    <w:p w14:paraId="37C75CD2" w14:textId="77777777" w:rsidR="003E776E" w:rsidRDefault="003E776E">
      <w:pPr>
        <w:spacing w:line="259" w:lineRule="auto"/>
        <w:rPr>
          <w:rFonts w:ascii="Montserrat" w:eastAsiaTheme="majorEastAsia" w:hAnsi="Montserrat" w:cstheme="majorBidi"/>
          <w:b/>
          <w:color w:val="1A234C"/>
          <w:w w:val="90"/>
          <w:kern w:val="2"/>
          <w:sz w:val="36"/>
          <w:szCs w:val="32"/>
        </w:rPr>
      </w:pPr>
      <w:r>
        <w:br w:type="page"/>
      </w:r>
    </w:p>
    <w:p w14:paraId="3DC6DA92" w14:textId="77777777" w:rsidR="003E776E" w:rsidRDefault="003E776E" w:rsidP="003E776E">
      <w:pPr>
        <w:pStyle w:val="Heading1nonumber"/>
      </w:pPr>
      <w:bookmarkStart w:id="527" w:name="AppC"/>
      <w:r w:rsidRPr="003E776E">
        <w:t xml:space="preserve"> </w:t>
      </w:r>
      <w:bookmarkStart w:id="528" w:name="_Toc143181614"/>
      <w:r>
        <w:t>Appendix C: Submission</w:t>
      </w:r>
      <w:bookmarkEnd w:id="528"/>
    </w:p>
    <w:tbl>
      <w:tblPr>
        <w:tblStyle w:val="Assemblystyletable"/>
        <w:tblW w:w="0" w:type="auto"/>
        <w:tblLook w:val="04A0" w:firstRow="1" w:lastRow="0" w:firstColumn="1" w:lastColumn="0" w:noHBand="0" w:noVBand="1"/>
      </w:tblPr>
      <w:tblGrid>
        <w:gridCol w:w="668"/>
        <w:gridCol w:w="5665"/>
        <w:gridCol w:w="1346"/>
        <w:gridCol w:w="1347"/>
      </w:tblGrid>
      <w:tr w:rsidR="003E776E" w14:paraId="2E543DA0" w14:textId="77777777" w:rsidTr="00910E2F">
        <w:trPr>
          <w:cnfStyle w:val="100000000000" w:firstRow="1" w:lastRow="0" w:firstColumn="0" w:lastColumn="0" w:oddVBand="0" w:evenVBand="0" w:oddHBand="0" w:evenHBand="0" w:firstRowFirstColumn="0" w:firstRowLastColumn="0" w:lastRowFirstColumn="0" w:lastRowLastColumn="0"/>
        </w:trPr>
        <w:tc>
          <w:tcPr>
            <w:tcW w:w="668" w:type="dxa"/>
          </w:tcPr>
          <w:bookmarkEnd w:id="527"/>
          <w:p w14:paraId="10BBF02E" w14:textId="77777777" w:rsidR="003E776E" w:rsidRDefault="003E776E" w:rsidP="00910E2F">
            <w:pPr>
              <w:pStyle w:val="Tableheading"/>
            </w:pPr>
            <w:r>
              <w:t>No.</w:t>
            </w:r>
          </w:p>
        </w:tc>
        <w:tc>
          <w:tcPr>
            <w:tcW w:w="5665" w:type="dxa"/>
          </w:tcPr>
          <w:p w14:paraId="14F9BFB9" w14:textId="77777777" w:rsidR="003E776E" w:rsidRDefault="003E776E" w:rsidP="00910E2F">
            <w:pPr>
              <w:pStyle w:val="Tableheading"/>
            </w:pPr>
            <w:r>
              <w:t>Submission by</w:t>
            </w:r>
          </w:p>
        </w:tc>
        <w:tc>
          <w:tcPr>
            <w:tcW w:w="1346" w:type="dxa"/>
          </w:tcPr>
          <w:p w14:paraId="4C3CD9B9" w14:textId="77777777" w:rsidR="003E776E" w:rsidRDefault="003E776E" w:rsidP="00910E2F">
            <w:pPr>
              <w:pStyle w:val="Tableheading"/>
            </w:pPr>
            <w:r>
              <w:t>Received</w:t>
            </w:r>
          </w:p>
        </w:tc>
        <w:tc>
          <w:tcPr>
            <w:tcW w:w="1347" w:type="dxa"/>
          </w:tcPr>
          <w:p w14:paraId="55796CEA" w14:textId="77777777" w:rsidR="003E776E" w:rsidRDefault="003E776E" w:rsidP="00910E2F">
            <w:pPr>
              <w:pStyle w:val="Tableheading"/>
            </w:pPr>
            <w:r>
              <w:t>Published</w:t>
            </w:r>
          </w:p>
        </w:tc>
      </w:tr>
      <w:tr w:rsidR="003E776E" w14:paraId="75FF3C59" w14:textId="77777777" w:rsidTr="00910E2F">
        <w:trPr>
          <w:cnfStyle w:val="000000100000" w:firstRow="0" w:lastRow="0" w:firstColumn="0" w:lastColumn="0" w:oddVBand="0" w:evenVBand="0" w:oddHBand="1" w:evenHBand="0" w:firstRowFirstColumn="0" w:firstRowLastColumn="0" w:lastRowFirstColumn="0" w:lastRowLastColumn="0"/>
        </w:trPr>
        <w:tc>
          <w:tcPr>
            <w:tcW w:w="668" w:type="dxa"/>
          </w:tcPr>
          <w:p w14:paraId="70CCFD30" w14:textId="77777777" w:rsidR="003E776E" w:rsidRDefault="003E776E" w:rsidP="00910E2F">
            <w:pPr>
              <w:pStyle w:val="Tablebody"/>
            </w:pPr>
            <w:r>
              <w:t>1</w:t>
            </w:r>
          </w:p>
        </w:tc>
        <w:tc>
          <w:tcPr>
            <w:tcW w:w="5665" w:type="dxa"/>
          </w:tcPr>
          <w:p w14:paraId="031A0105" w14:textId="77777777" w:rsidR="003E776E" w:rsidRDefault="003E776E" w:rsidP="00910E2F">
            <w:pPr>
              <w:pStyle w:val="Tablebody"/>
            </w:pPr>
            <w:r>
              <w:t xml:space="preserve">Advocacy for Inclusion </w:t>
            </w:r>
          </w:p>
        </w:tc>
        <w:tc>
          <w:tcPr>
            <w:tcW w:w="1346" w:type="dxa"/>
          </w:tcPr>
          <w:p w14:paraId="17A5C38F" w14:textId="77777777" w:rsidR="003E776E" w:rsidRDefault="003E776E" w:rsidP="00910E2F">
            <w:pPr>
              <w:pStyle w:val="Tablebody"/>
            </w:pPr>
            <w:r>
              <w:t>11/07/2023</w:t>
            </w:r>
          </w:p>
        </w:tc>
        <w:tc>
          <w:tcPr>
            <w:tcW w:w="1347" w:type="dxa"/>
          </w:tcPr>
          <w:p w14:paraId="4D4BF4E8" w14:textId="77777777" w:rsidR="003E776E" w:rsidRDefault="003E776E" w:rsidP="00910E2F">
            <w:pPr>
              <w:pStyle w:val="Tablebody"/>
            </w:pPr>
            <w:r>
              <w:t>13/07/2023</w:t>
            </w:r>
          </w:p>
        </w:tc>
      </w:tr>
      <w:tr w:rsidR="003E776E" w14:paraId="1BD7201D" w14:textId="77777777" w:rsidTr="00910E2F">
        <w:trPr>
          <w:cnfStyle w:val="000000010000" w:firstRow="0" w:lastRow="0" w:firstColumn="0" w:lastColumn="0" w:oddVBand="0" w:evenVBand="0" w:oddHBand="0" w:evenHBand="1" w:firstRowFirstColumn="0" w:firstRowLastColumn="0" w:lastRowFirstColumn="0" w:lastRowLastColumn="0"/>
        </w:trPr>
        <w:tc>
          <w:tcPr>
            <w:tcW w:w="668" w:type="dxa"/>
          </w:tcPr>
          <w:p w14:paraId="5BBB1AE4" w14:textId="77777777" w:rsidR="003E776E" w:rsidRDefault="003E776E" w:rsidP="00910E2F">
            <w:pPr>
              <w:pStyle w:val="Tablebody"/>
            </w:pPr>
            <w:r>
              <w:t>2</w:t>
            </w:r>
          </w:p>
        </w:tc>
        <w:tc>
          <w:tcPr>
            <w:tcW w:w="5665" w:type="dxa"/>
          </w:tcPr>
          <w:p w14:paraId="340380B5" w14:textId="77777777" w:rsidR="003E776E" w:rsidRDefault="003E776E" w:rsidP="00910E2F">
            <w:pPr>
              <w:pStyle w:val="Tablebody"/>
            </w:pPr>
            <w:r>
              <w:t>Real Estate Institute of the ACT</w:t>
            </w:r>
          </w:p>
        </w:tc>
        <w:tc>
          <w:tcPr>
            <w:tcW w:w="1346" w:type="dxa"/>
          </w:tcPr>
          <w:p w14:paraId="056D7E78" w14:textId="77777777" w:rsidR="003E776E" w:rsidRDefault="003E776E" w:rsidP="00910E2F">
            <w:pPr>
              <w:pStyle w:val="Tablebody"/>
            </w:pPr>
            <w:r>
              <w:t>17/07/2023</w:t>
            </w:r>
          </w:p>
        </w:tc>
        <w:tc>
          <w:tcPr>
            <w:tcW w:w="1347" w:type="dxa"/>
          </w:tcPr>
          <w:p w14:paraId="5499657C" w14:textId="77777777" w:rsidR="003E776E" w:rsidRDefault="003E776E" w:rsidP="00910E2F">
            <w:pPr>
              <w:pStyle w:val="Tablebody"/>
            </w:pPr>
            <w:r>
              <w:t>04/08/2023</w:t>
            </w:r>
          </w:p>
        </w:tc>
      </w:tr>
    </w:tbl>
    <w:p w14:paraId="05AD557B" w14:textId="26F7B8C0" w:rsidR="003E776E" w:rsidRDefault="003E776E">
      <w:pPr>
        <w:spacing w:line="259" w:lineRule="auto"/>
        <w:rPr>
          <w:rFonts w:ascii="Montserrat" w:eastAsiaTheme="majorEastAsia" w:hAnsi="Montserrat" w:cstheme="majorBidi"/>
          <w:b/>
          <w:color w:val="1A234C"/>
          <w:w w:val="90"/>
          <w:kern w:val="2"/>
          <w:sz w:val="36"/>
          <w:szCs w:val="32"/>
        </w:rPr>
      </w:pPr>
      <w:r>
        <w:br w:type="page"/>
      </w:r>
    </w:p>
    <w:p w14:paraId="68927EE8" w14:textId="0669E04A" w:rsidR="00073A38" w:rsidRDefault="00073A38" w:rsidP="00073A38">
      <w:pPr>
        <w:pStyle w:val="Heading1nonumber"/>
      </w:pPr>
      <w:bookmarkStart w:id="529" w:name="_Hlk143082883"/>
      <w:bookmarkStart w:id="530" w:name="_Toc143181615"/>
      <w:bookmarkStart w:id="531" w:name="AppD"/>
      <w:r>
        <w:t xml:space="preserve">Appendix </w:t>
      </w:r>
      <w:r w:rsidR="003E776E">
        <w:t>D</w:t>
      </w:r>
      <w:r>
        <w:t xml:space="preserve">: Questions </w:t>
      </w:r>
      <w:bookmarkEnd w:id="529"/>
      <w:r>
        <w:t>on notice and taken on notice</w:t>
      </w:r>
      <w:bookmarkEnd w:id="526"/>
      <w:bookmarkEnd w:id="530"/>
    </w:p>
    <w:p w14:paraId="571B72F4" w14:textId="77777777" w:rsidR="00073A38" w:rsidRPr="00D90ED8" w:rsidRDefault="00073A38" w:rsidP="00073A38">
      <w:pPr>
        <w:pStyle w:val="Heading2"/>
      </w:pPr>
      <w:bookmarkStart w:id="532" w:name="_Toc115420471"/>
      <w:bookmarkStart w:id="533" w:name="_Toc143181616"/>
      <w:bookmarkEnd w:id="531"/>
      <w:r>
        <w:t>Questions on notice</w:t>
      </w:r>
      <w:bookmarkEnd w:id="532"/>
      <w:bookmarkEnd w:id="533"/>
    </w:p>
    <w:tbl>
      <w:tblPr>
        <w:tblStyle w:val="Assemblystyletable"/>
        <w:tblW w:w="0" w:type="auto"/>
        <w:tblLook w:val="04A0" w:firstRow="1" w:lastRow="0" w:firstColumn="1" w:lastColumn="0" w:noHBand="0" w:noVBand="1"/>
      </w:tblPr>
      <w:tblGrid>
        <w:gridCol w:w="543"/>
        <w:gridCol w:w="1227"/>
        <w:gridCol w:w="1443"/>
        <w:gridCol w:w="2009"/>
        <w:gridCol w:w="2522"/>
        <w:gridCol w:w="1282"/>
      </w:tblGrid>
      <w:tr w:rsidR="003444B1" w14:paraId="6C1804CD" w14:textId="77777777" w:rsidTr="003444B1">
        <w:trPr>
          <w:cnfStyle w:val="100000000000" w:firstRow="1" w:lastRow="0" w:firstColumn="0" w:lastColumn="0" w:oddVBand="0" w:evenVBand="0" w:oddHBand="0" w:evenHBand="0" w:firstRowFirstColumn="0" w:firstRowLastColumn="0" w:lastRowFirstColumn="0" w:lastRowLastColumn="0"/>
          <w:tblHeader/>
        </w:trPr>
        <w:tc>
          <w:tcPr>
            <w:tcW w:w="544" w:type="dxa"/>
            <w:hideMark/>
          </w:tcPr>
          <w:p w14:paraId="7E535CB1" w14:textId="77777777" w:rsidR="003444B1" w:rsidRDefault="003444B1" w:rsidP="00910E2F">
            <w:pPr>
              <w:pStyle w:val="Tableheading"/>
            </w:pPr>
            <w:r>
              <w:t>No.</w:t>
            </w:r>
          </w:p>
        </w:tc>
        <w:tc>
          <w:tcPr>
            <w:tcW w:w="1229" w:type="dxa"/>
            <w:hideMark/>
          </w:tcPr>
          <w:p w14:paraId="5F17DB46" w14:textId="77777777" w:rsidR="003444B1" w:rsidRDefault="003444B1" w:rsidP="00910E2F">
            <w:pPr>
              <w:pStyle w:val="Tableheading"/>
            </w:pPr>
            <w:r>
              <w:t>Date</w:t>
            </w:r>
          </w:p>
        </w:tc>
        <w:tc>
          <w:tcPr>
            <w:tcW w:w="1458" w:type="dxa"/>
          </w:tcPr>
          <w:p w14:paraId="3143F8B4" w14:textId="77777777" w:rsidR="003444B1" w:rsidRDefault="003444B1" w:rsidP="00910E2F">
            <w:pPr>
              <w:pStyle w:val="Tableheading"/>
            </w:pPr>
            <w:r>
              <w:t>Asked by</w:t>
            </w:r>
          </w:p>
        </w:tc>
        <w:tc>
          <w:tcPr>
            <w:tcW w:w="2035" w:type="dxa"/>
            <w:hideMark/>
          </w:tcPr>
          <w:p w14:paraId="17A8D6ED" w14:textId="77777777" w:rsidR="003444B1" w:rsidRDefault="003444B1" w:rsidP="00910E2F">
            <w:pPr>
              <w:pStyle w:val="Tableheading"/>
            </w:pPr>
            <w:r>
              <w:t>Asked of</w:t>
            </w:r>
          </w:p>
        </w:tc>
        <w:tc>
          <w:tcPr>
            <w:tcW w:w="2554" w:type="dxa"/>
            <w:hideMark/>
          </w:tcPr>
          <w:p w14:paraId="434A0B27" w14:textId="77777777" w:rsidR="003444B1" w:rsidRDefault="003444B1" w:rsidP="00910E2F">
            <w:pPr>
              <w:pStyle w:val="Tableheading"/>
            </w:pPr>
            <w:r>
              <w:t>Subject</w:t>
            </w:r>
          </w:p>
        </w:tc>
        <w:tc>
          <w:tcPr>
            <w:tcW w:w="1206" w:type="dxa"/>
            <w:hideMark/>
          </w:tcPr>
          <w:p w14:paraId="0A9AB4D5" w14:textId="77777777" w:rsidR="003444B1" w:rsidRDefault="003444B1" w:rsidP="00910E2F">
            <w:pPr>
              <w:pStyle w:val="Tableheading"/>
            </w:pPr>
            <w:r>
              <w:t>Response received</w:t>
            </w:r>
          </w:p>
        </w:tc>
      </w:tr>
      <w:tr w:rsidR="003444B1" w14:paraId="478265B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hideMark/>
          </w:tcPr>
          <w:p w14:paraId="707D19DE" w14:textId="77777777" w:rsidR="003444B1" w:rsidRDefault="003444B1" w:rsidP="001C42A2">
            <w:pPr>
              <w:pStyle w:val="Tablebody"/>
            </w:pPr>
            <w:r>
              <w:t>1</w:t>
            </w:r>
          </w:p>
        </w:tc>
        <w:tc>
          <w:tcPr>
            <w:tcW w:w="1229" w:type="dxa"/>
            <w:tcBorders>
              <w:top w:val="nil"/>
              <w:left w:val="nil"/>
              <w:bottom w:val="nil"/>
              <w:right w:val="nil"/>
            </w:tcBorders>
            <w:hideMark/>
          </w:tcPr>
          <w:p w14:paraId="0A563AFC" w14:textId="77777777" w:rsidR="003444B1" w:rsidRDefault="003444B1" w:rsidP="001C42A2">
            <w:pPr>
              <w:pStyle w:val="Tablebody"/>
            </w:pPr>
            <w:r w:rsidRPr="009B0401">
              <w:t>18/07/2023</w:t>
            </w:r>
          </w:p>
        </w:tc>
        <w:tc>
          <w:tcPr>
            <w:tcW w:w="1458" w:type="dxa"/>
            <w:tcBorders>
              <w:top w:val="nil"/>
              <w:left w:val="nil"/>
              <w:bottom w:val="nil"/>
              <w:right w:val="nil"/>
            </w:tcBorders>
          </w:tcPr>
          <w:p w14:paraId="2921873A" w14:textId="77777777" w:rsidR="003444B1" w:rsidRPr="00DA4FD6" w:rsidRDefault="003444B1" w:rsidP="001C42A2">
            <w:pPr>
              <w:pStyle w:val="Tablebody"/>
            </w:pPr>
            <w:r w:rsidRPr="009E67F9">
              <w:t>Milligan</w:t>
            </w:r>
          </w:p>
        </w:tc>
        <w:tc>
          <w:tcPr>
            <w:tcW w:w="2035" w:type="dxa"/>
            <w:tcBorders>
              <w:top w:val="nil"/>
              <w:left w:val="nil"/>
              <w:bottom w:val="nil"/>
              <w:right w:val="nil"/>
            </w:tcBorders>
            <w:hideMark/>
          </w:tcPr>
          <w:p w14:paraId="064D7FF6"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hideMark/>
          </w:tcPr>
          <w:p w14:paraId="6632A335" w14:textId="77777777" w:rsidR="003444B1" w:rsidRPr="009E67F9" w:rsidRDefault="003444B1" w:rsidP="001C42A2">
            <w:pPr>
              <w:pStyle w:val="Tablebody"/>
            </w:pPr>
            <w:r w:rsidRPr="009E67F9">
              <w:t>Electric Fire Trucks</w:t>
            </w:r>
          </w:p>
        </w:tc>
        <w:tc>
          <w:tcPr>
            <w:tcW w:w="1206" w:type="dxa"/>
            <w:tcBorders>
              <w:top w:val="nil"/>
              <w:left w:val="nil"/>
              <w:bottom w:val="nil"/>
              <w:right w:val="nil"/>
            </w:tcBorders>
            <w:hideMark/>
          </w:tcPr>
          <w:p w14:paraId="3FAC13DA" w14:textId="77777777" w:rsidR="003444B1" w:rsidRPr="009E67F9" w:rsidRDefault="003444B1" w:rsidP="001C42A2">
            <w:pPr>
              <w:pStyle w:val="Tablebody"/>
            </w:pPr>
            <w:r w:rsidRPr="009E67F9">
              <w:t>25/07/2023</w:t>
            </w:r>
          </w:p>
        </w:tc>
      </w:tr>
      <w:tr w:rsidR="003444B1" w14:paraId="55686345"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85F1CD" w14:textId="77777777" w:rsidR="003444B1" w:rsidRDefault="003444B1" w:rsidP="001C42A2">
            <w:pPr>
              <w:pStyle w:val="Tablebody"/>
            </w:pPr>
            <w:r>
              <w:t>2</w:t>
            </w:r>
          </w:p>
        </w:tc>
        <w:tc>
          <w:tcPr>
            <w:tcW w:w="1229" w:type="dxa"/>
            <w:tcBorders>
              <w:top w:val="nil"/>
              <w:left w:val="nil"/>
              <w:bottom w:val="nil"/>
              <w:right w:val="nil"/>
            </w:tcBorders>
          </w:tcPr>
          <w:p w14:paraId="5D9A4620" w14:textId="77777777" w:rsidR="003444B1" w:rsidRDefault="003444B1" w:rsidP="001C42A2">
            <w:pPr>
              <w:pStyle w:val="Tablebody"/>
            </w:pPr>
            <w:r w:rsidRPr="009B0401">
              <w:t>18/07/2023</w:t>
            </w:r>
          </w:p>
        </w:tc>
        <w:tc>
          <w:tcPr>
            <w:tcW w:w="1458" w:type="dxa"/>
            <w:tcBorders>
              <w:top w:val="nil"/>
              <w:left w:val="nil"/>
              <w:bottom w:val="nil"/>
              <w:right w:val="nil"/>
            </w:tcBorders>
          </w:tcPr>
          <w:p w14:paraId="02810ED3"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2C2255EC"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3C470B17" w14:textId="77777777" w:rsidR="003444B1" w:rsidRPr="009E67F9" w:rsidRDefault="003444B1" w:rsidP="001C42A2">
            <w:pPr>
              <w:pStyle w:val="Tablebody"/>
            </w:pPr>
            <w:r w:rsidRPr="009E67F9">
              <w:t>Patient Transport Services</w:t>
            </w:r>
          </w:p>
        </w:tc>
        <w:tc>
          <w:tcPr>
            <w:tcW w:w="1206" w:type="dxa"/>
            <w:tcBorders>
              <w:top w:val="nil"/>
              <w:left w:val="nil"/>
              <w:bottom w:val="nil"/>
              <w:right w:val="nil"/>
            </w:tcBorders>
          </w:tcPr>
          <w:p w14:paraId="0C813F5C" w14:textId="77777777" w:rsidR="003444B1" w:rsidRPr="009E67F9" w:rsidRDefault="003444B1" w:rsidP="001C42A2">
            <w:pPr>
              <w:pStyle w:val="Tablebody"/>
            </w:pPr>
            <w:r w:rsidRPr="009E67F9">
              <w:t>25/07/2023</w:t>
            </w:r>
          </w:p>
        </w:tc>
      </w:tr>
      <w:tr w:rsidR="003444B1" w14:paraId="0BD981D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0B52669" w14:textId="77777777" w:rsidR="003444B1" w:rsidRDefault="003444B1" w:rsidP="001C42A2">
            <w:pPr>
              <w:pStyle w:val="Tablebody"/>
            </w:pPr>
            <w:r>
              <w:t>3</w:t>
            </w:r>
          </w:p>
        </w:tc>
        <w:tc>
          <w:tcPr>
            <w:tcW w:w="1229" w:type="dxa"/>
            <w:tcBorders>
              <w:top w:val="nil"/>
              <w:left w:val="nil"/>
              <w:bottom w:val="nil"/>
              <w:right w:val="nil"/>
            </w:tcBorders>
          </w:tcPr>
          <w:p w14:paraId="608F438A" w14:textId="77777777" w:rsidR="003444B1" w:rsidRDefault="003444B1" w:rsidP="001C42A2">
            <w:pPr>
              <w:pStyle w:val="Tablebody"/>
            </w:pPr>
            <w:r w:rsidRPr="009B0401">
              <w:t>18/07/2023</w:t>
            </w:r>
          </w:p>
        </w:tc>
        <w:tc>
          <w:tcPr>
            <w:tcW w:w="1458" w:type="dxa"/>
            <w:tcBorders>
              <w:top w:val="nil"/>
              <w:left w:val="nil"/>
              <w:bottom w:val="nil"/>
              <w:right w:val="nil"/>
            </w:tcBorders>
          </w:tcPr>
          <w:p w14:paraId="731EE437"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0325FF15"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63B767B9" w14:textId="77777777" w:rsidR="003444B1" w:rsidRPr="009E67F9" w:rsidRDefault="003444B1" w:rsidP="001C42A2">
            <w:pPr>
              <w:pStyle w:val="Tablebody"/>
            </w:pPr>
            <w:r w:rsidRPr="009E67F9">
              <w:t>Structure Fires</w:t>
            </w:r>
          </w:p>
        </w:tc>
        <w:tc>
          <w:tcPr>
            <w:tcW w:w="1206" w:type="dxa"/>
            <w:tcBorders>
              <w:top w:val="nil"/>
              <w:left w:val="nil"/>
              <w:bottom w:val="nil"/>
              <w:right w:val="nil"/>
            </w:tcBorders>
          </w:tcPr>
          <w:p w14:paraId="0E130CAA" w14:textId="77777777" w:rsidR="003444B1" w:rsidRPr="009E67F9" w:rsidRDefault="003444B1" w:rsidP="001C42A2">
            <w:pPr>
              <w:pStyle w:val="Tablebody"/>
            </w:pPr>
            <w:r w:rsidRPr="009E67F9">
              <w:t>25/07/2023</w:t>
            </w:r>
          </w:p>
        </w:tc>
      </w:tr>
      <w:tr w:rsidR="003444B1" w14:paraId="271213F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2560146" w14:textId="77777777" w:rsidR="003444B1" w:rsidRDefault="003444B1" w:rsidP="001C42A2">
            <w:pPr>
              <w:pStyle w:val="Tablebody"/>
            </w:pPr>
            <w:r>
              <w:t>4</w:t>
            </w:r>
          </w:p>
        </w:tc>
        <w:tc>
          <w:tcPr>
            <w:tcW w:w="1229" w:type="dxa"/>
            <w:tcBorders>
              <w:top w:val="nil"/>
              <w:left w:val="nil"/>
              <w:bottom w:val="nil"/>
              <w:right w:val="nil"/>
            </w:tcBorders>
          </w:tcPr>
          <w:p w14:paraId="287BA5CF" w14:textId="77777777" w:rsidR="003444B1" w:rsidRDefault="003444B1" w:rsidP="001C42A2">
            <w:pPr>
              <w:pStyle w:val="Tablebody"/>
            </w:pPr>
            <w:r w:rsidRPr="009B0401">
              <w:t>18/07/2023</w:t>
            </w:r>
          </w:p>
        </w:tc>
        <w:tc>
          <w:tcPr>
            <w:tcW w:w="1458" w:type="dxa"/>
            <w:tcBorders>
              <w:top w:val="nil"/>
              <w:left w:val="nil"/>
              <w:bottom w:val="nil"/>
              <w:right w:val="nil"/>
            </w:tcBorders>
          </w:tcPr>
          <w:p w14:paraId="2A94C5B3"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28713327"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19C431D1" w14:textId="77777777" w:rsidR="003444B1" w:rsidRPr="009E67F9" w:rsidRDefault="003444B1" w:rsidP="001C42A2">
            <w:pPr>
              <w:pStyle w:val="Tablebody"/>
            </w:pPr>
            <w:r w:rsidRPr="009E67F9">
              <w:t>Staff Recruitment</w:t>
            </w:r>
          </w:p>
        </w:tc>
        <w:tc>
          <w:tcPr>
            <w:tcW w:w="1206" w:type="dxa"/>
            <w:tcBorders>
              <w:top w:val="nil"/>
              <w:left w:val="nil"/>
              <w:bottom w:val="nil"/>
              <w:right w:val="nil"/>
            </w:tcBorders>
          </w:tcPr>
          <w:p w14:paraId="16B7DFD1" w14:textId="77777777" w:rsidR="003444B1" w:rsidRPr="009E67F9" w:rsidRDefault="003444B1" w:rsidP="001C42A2">
            <w:pPr>
              <w:pStyle w:val="Tablebody"/>
            </w:pPr>
            <w:r w:rsidRPr="009E67F9">
              <w:t>27/07/2023</w:t>
            </w:r>
          </w:p>
        </w:tc>
      </w:tr>
      <w:tr w:rsidR="003444B1" w14:paraId="71243E7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B93D52C" w14:textId="77777777" w:rsidR="003444B1" w:rsidRDefault="003444B1" w:rsidP="001C42A2">
            <w:pPr>
              <w:pStyle w:val="Tablebody"/>
            </w:pPr>
            <w:r>
              <w:t>5</w:t>
            </w:r>
          </w:p>
        </w:tc>
        <w:tc>
          <w:tcPr>
            <w:tcW w:w="1229" w:type="dxa"/>
            <w:tcBorders>
              <w:top w:val="nil"/>
              <w:left w:val="nil"/>
              <w:bottom w:val="nil"/>
              <w:right w:val="nil"/>
            </w:tcBorders>
          </w:tcPr>
          <w:p w14:paraId="7165E3E8" w14:textId="77777777" w:rsidR="003444B1" w:rsidRDefault="003444B1" w:rsidP="001C42A2">
            <w:pPr>
              <w:pStyle w:val="Tablebody"/>
            </w:pPr>
            <w:r w:rsidRPr="009B0401">
              <w:t>18/07/2023</w:t>
            </w:r>
          </w:p>
        </w:tc>
        <w:tc>
          <w:tcPr>
            <w:tcW w:w="1458" w:type="dxa"/>
            <w:tcBorders>
              <w:top w:val="nil"/>
              <w:left w:val="nil"/>
              <w:bottom w:val="nil"/>
              <w:right w:val="nil"/>
            </w:tcBorders>
          </w:tcPr>
          <w:p w14:paraId="6CE51CE9"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2C930A8F" w14:textId="77777777" w:rsidR="003444B1" w:rsidRPr="009E67F9" w:rsidRDefault="003444B1" w:rsidP="001C42A2">
            <w:pPr>
              <w:pStyle w:val="Tablebody"/>
            </w:pPr>
            <w:r w:rsidRPr="00012EFC">
              <w:t>Treasurer</w:t>
            </w:r>
          </w:p>
        </w:tc>
        <w:tc>
          <w:tcPr>
            <w:tcW w:w="2554" w:type="dxa"/>
            <w:tcBorders>
              <w:top w:val="nil"/>
              <w:left w:val="nil"/>
              <w:bottom w:val="nil"/>
              <w:right w:val="nil"/>
            </w:tcBorders>
          </w:tcPr>
          <w:p w14:paraId="2008E9CA" w14:textId="77777777" w:rsidR="003444B1" w:rsidRPr="009E67F9" w:rsidRDefault="003444B1" w:rsidP="001C42A2">
            <w:pPr>
              <w:pStyle w:val="Tablebody"/>
            </w:pPr>
            <w:r w:rsidRPr="009E67F9">
              <w:t>Fire Emergency Services levy</w:t>
            </w:r>
          </w:p>
        </w:tc>
        <w:tc>
          <w:tcPr>
            <w:tcW w:w="1206" w:type="dxa"/>
            <w:tcBorders>
              <w:top w:val="nil"/>
              <w:left w:val="nil"/>
              <w:bottom w:val="nil"/>
              <w:right w:val="nil"/>
            </w:tcBorders>
          </w:tcPr>
          <w:p w14:paraId="10FDBC0F" w14:textId="77777777" w:rsidR="003444B1" w:rsidRPr="009E67F9" w:rsidRDefault="003444B1" w:rsidP="001C42A2">
            <w:pPr>
              <w:pStyle w:val="Tablebody"/>
            </w:pPr>
            <w:r w:rsidRPr="009E67F9">
              <w:t>28/07/2023</w:t>
            </w:r>
          </w:p>
        </w:tc>
      </w:tr>
      <w:tr w:rsidR="003444B1" w14:paraId="0114CC8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67D9C8C" w14:textId="77777777" w:rsidR="003444B1" w:rsidRDefault="003444B1" w:rsidP="001C42A2">
            <w:pPr>
              <w:pStyle w:val="Tablebody"/>
            </w:pPr>
            <w:r>
              <w:t>6</w:t>
            </w:r>
          </w:p>
        </w:tc>
        <w:tc>
          <w:tcPr>
            <w:tcW w:w="1229" w:type="dxa"/>
            <w:tcBorders>
              <w:top w:val="nil"/>
              <w:left w:val="nil"/>
              <w:bottom w:val="nil"/>
              <w:right w:val="nil"/>
            </w:tcBorders>
          </w:tcPr>
          <w:p w14:paraId="6BEB729C" w14:textId="77777777" w:rsidR="003444B1" w:rsidRDefault="003444B1" w:rsidP="001C42A2">
            <w:pPr>
              <w:pStyle w:val="Tablebody"/>
            </w:pPr>
            <w:r w:rsidRPr="009B0401">
              <w:t>18/07/2023</w:t>
            </w:r>
          </w:p>
        </w:tc>
        <w:tc>
          <w:tcPr>
            <w:tcW w:w="1458" w:type="dxa"/>
            <w:tcBorders>
              <w:top w:val="nil"/>
              <w:left w:val="nil"/>
              <w:bottom w:val="nil"/>
              <w:right w:val="nil"/>
            </w:tcBorders>
          </w:tcPr>
          <w:p w14:paraId="4298BD03"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7897FD1E"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79D670B7" w14:textId="77777777" w:rsidR="003444B1" w:rsidRPr="009E67F9" w:rsidRDefault="003444B1" w:rsidP="001C42A2">
            <w:pPr>
              <w:pStyle w:val="Tablebody"/>
            </w:pPr>
            <w:r w:rsidRPr="009E67F9">
              <w:t>Supporting ACSFR staff and volunteers</w:t>
            </w:r>
          </w:p>
        </w:tc>
        <w:tc>
          <w:tcPr>
            <w:tcW w:w="1206" w:type="dxa"/>
            <w:tcBorders>
              <w:top w:val="nil"/>
              <w:left w:val="nil"/>
              <w:bottom w:val="nil"/>
              <w:right w:val="nil"/>
            </w:tcBorders>
          </w:tcPr>
          <w:p w14:paraId="32AF1065" w14:textId="77777777" w:rsidR="003444B1" w:rsidRPr="009E67F9" w:rsidRDefault="003444B1" w:rsidP="001C42A2">
            <w:pPr>
              <w:pStyle w:val="Tablebody"/>
            </w:pPr>
            <w:r w:rsidRPr="009E67F9">
              <w:t>27/07/2023</w:t>
            </w:r>
          </w:p>
        </w:tc>
      </w:tr>
      <w:tr w:rsidR="003444B1" w14:paraId="1F90C77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5F74F15" w14:textId="77777777" w:rsidR="003444B1" w:rsidRDefault="003444B1" w:rsidP="001C42A2">
            <w:pPr>
              <w:pStyle w:val="Tablebody"/>
            </w:pPr>
            <w:r>
              <w:t>7</w:t>
            </w:r>
          </w:p>
        </w:tc>
        <w:tc>
          <w:tcPr>
            <w:tcW w:w="1229" w:type="dxa"/>
            <w:tcBorders>
              <w:top w:val="nil"/>
              <w:left w:val="nil"/>
              <w:bottom w:val="nil"/>
              <w:right w:val="nil"/>
            </w:tcBorders>
          </w:tcPr>
          <w:p w14:paraId="4BA18BA8" w14:textId="77777777" w:rsidR="003444B1" w:rsidRDefault="003444B1" w:rsidP="001C42A2">
            <w:pPr>
              <w:pStyle w:val="Tablebody"/>
            </w:pPr>
            <w:r w:rsidRPr="009B0401">
              <w:t>18/07/2023</w:t>
            </w:r>
          </w:p>
        </w:tc>
        <w:tc>
          <w:tcPr>
            <w:tcW w:w="1458" w:type="dxa"/>
            <w:tcBorders>
              <w:top w:val="nil"/>
              <w:left w:val="nil"/>
              <w:bottom w:val="nil"/>
              <w:right w:val="nil"/>
            </w:tcBorders>
          </w:tcPr>
          <w:p w14:paraId="0F7785C3"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77533DD6"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4F783D31" w14:textId="77777777" w:rsidR="003444B1" w:rsidRPr="009E67F9" w:rsidRDefault="003444B1" w:rsidP="001C42A2">
            <w:pPr>
              <w:pStyle w:val="Tablebody"/>
            </w:pPr>
            <w:r w:rsidRPr="009E67F9">
              <w:t>Remediating of PFAS and other hazardous materials</w:t>
            </w:r>
          </w:p>
        </w:tc>
        <w:tc>
          <w:tcPr>
            <w:tcW w:w="1206" w:type="dxa"/>
            <w:tcBorders>
              <w:top w:val="nil"/>
              <w:left w:val="nil"/>
              <w:bottom w:val="nil"/>
              <w:right w:val="nil"/>
            </w:tcBorders>
          </w:tcPr>
          <w:p w14:paraId="52D063C8" w14:textId="77777777" w:rsidR="003444B1" w:rsidRPr="009E67F9" w:rsidRDefault="003444B1" w:rsidP="001C42A2">
            <w:pPr>
              <w:pStyle w:val="Tablebody"/>
            </w:pPr>
            <w:r w:rsidRPr="009E67F9">
              <w:t>25/07/2023</w:t>
            </w:r>
          </w:p>
        </w:tc>
      </w:tr>
      <w:tr w:rsidR="003444B1" w14:paraId="4AD7A90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041424E" w14:textId="77777777" w:rsidR="003444B1" w:rsidRDefault="003444B1" w:rsidP="001C42A2">
            <w:pPr>
              <w:pStyle w:val="Tablebody"/>
            </w:pPr>
            <w:r>
              <w:t>8</w:t>
            </w:r>
          </w:p>
        </w:tc>
        <w:tc>
          <w:tcPr>
            <w:tcW w:w="1229" w:type="dxa"/>
            <w:tcBorders>
              <w:top w:val="nil"/>
              <w:left w:val="nil"/>
              <w:bottom w:val="nil"/>
              <w:right w:val="nil"/>
            </w:tcBorders>
          </w:tcPr>
          <w:p w14:paraId="3299598B" w14:textId="77777777" w:rsidR="003444B1" w:rsidRDefault="003444B1" w:rsidP="001C42A2">
            <w:pPr>
              <w:pStyle w:val="Tablebody"/>
            </w:pPr>
            <w:r w:rsidRPr="009B0401">
              <w:t>18/07/2023</w:t>
            </w:r>
          </w:p>
        </w:tc>
        <w:tc>
          <w:tcPr>
            <w:tcW w:w="1458" w:type="dxa"/>
            <w:tcBorders>
              <w:top w:val="nil"/>
              <w:left w:val="nil"/>
              <w:bottom w:val="nil"/>
              <w:right w:val="nil"/>
            </w:tcBorders>
          </w:tcPr>
          <w:p w14:paraId="400CED9B"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4B04316B"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7AE8B51A" w14:textId="77777777" w:rsidR="003444B1" w:rsidRPr="009E67F9" w:rsidRDefault="003444B1" w:rsidP="001C42A2">
            <w:pPr>
              <w:pStyle w:val="Tablebody"/>
            </w:pPr>
            <w:r w:rsidRPr="009E67F9">
              <w:t>Upgrades to Emergency Service Accommodation</w:t>
            </w:r>
          </w:p>
        </w:tc>
        <w:tc>
          <w:tcPr>
            <w:tcW w:w="1206" w:type="dxa"/>
            <w:tcBorders>
              <w:top w:val="nil"/>
              <w:left w:val="nil"/>
              <w:bottom w:val="nil"/>
              <w:right w:val="nil"/>
            </w:tcBorders>
          </w:tcPr>
          <w:p w14:paraId="4C78A17A" w14:textId="77777777" w:rsidR="003444B1" w:rsidRPr="009E67F9" w:rsidRDefault="003444B1" w:rsidP="001C42A2">
            <w:pPr>
              <w:pStyle w:val="Tablebody"/>
            </w:pPr>
            <w:r w:rsidRPr="009E67F9">
              <w:t>25/07/2023</w:t>
            </w:r>
          </w:p>
        </w:tc>
      </w:tr>
      <w:tr w:rsidR="003444B1" w14:paraId="61530CB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E7D287F" w14:textId="77777777" w:rsidR="003444B1" w:rsidRDefault="003444B1" w:rsidP="001C42A2">
            <w:pPr>
              <w:pStyle w:val="Tablebody"/>
            </w:pPr>
            <w:r>
              <w:t>9</w:t>
            </w:r>
          </w:p>
        </w:tc>
        <w:tc>
          <w:tcPr>
            <w:tcW w:w="1229" w:type="dxa"/>
            <w:tcBorders>
              <w:top w:val="nil"/>
              <w:left w:val="nil"/>
              <w:bottom w:val="nil"/>
              <w:right w:val="nil"/>
            </w:tcBorders>
          </w:tcPr>
          <w:p w14:paraId="328762A2" w14:textId="77777777" w:rsidR="003444B1" w:rsidRDefault="003444B1" w:rsidP="001C42A2">
            <w:pPr>
              <w:pStyle w:val="Tablebody"/>
            </w:pPr>
            <w:r w:rsidRPr="009B0401">
              <w:t>18/07/2023</w:t>
            </w:r>
          </w:p>
        </w:tc>
        <w:tc>
          <w:tcPr>
            <w:tcW w:w="1458" w:type="dxa"/>
            <w:tcBorders>
              <w:top w:val="nil"/>
              <w:left w:val="nil"/>
              <w:bottom w:val="nil"/>
              <w:right w:val="nil"/>
            </w:tcBorders>
          </w:tcPr>
          <w:p w14:paraId="0EDFBA2B" w14:textId="77777777" w:rsidR="003444B1" w:rsidRPr="00DA4FD6" w:rsidRDefault="003444B1" w:rsidP="001C42A2">
            <w:pPr>
              <w:pStyle w:val="Tablebody"/>
            </w:pPr>
            <w:r w:rsidRPr="009E67F9">
              <w:t>Milligan</w:t>
            </w:r>
          </w:p>
        </w:tc>
        <w:tc>
          <w:tcPr>
            <w:tcW w:w="2035" w:type="dxa"/>
            <w:tcBorders>
              <w:top w:val="nil"/>
              <w:left w:val="nil"/>
              <w:bottom w:val="nil"/>
              <w:right w:val="nil"/>
            </w:tcBorders>
          </w:tcPr>
          <w:p w14:paraId="37F5CAE1"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6B74E99C" w14:textId="77777777" w:rsidR="003444B1" w:rsidRPr="009E67F9" w:rsidRDefault="003444B1" w:rsidP="001C42A2">
            <w:pPr>
              <w:pStyle w:val="Tablebody"/>
            </w:pPr>
            <w:r w:rsidRPr="009E67F9">
              <w:t>Acton, Molonglo and Casey</w:t>
            </w:r>
          </w:p>
        </w:tc>
        <w:tc>
          <w:tcPr>
            <w:tcW w:w="1206" w:type="dxa"/>
            <w:tcBorders>
              <w:top w:val="nil"/>
              <w:left w:val="nil"/>
              <w:bottom w:val="nil"/>
              <w:right w:val="nil"/>
            </w:tcBorders>
          </w:tcPr>
          <w:p w14:paraId="7F32F7A2" w14:textId="77777777" w:rsidR="003444B1" w:rsidRPr="009E67F9" w:rsidRDefault="003444B1" w:rsidP="001C42A2">
            <w:pPr>
              <w:pStyle w:val="Tablebody"/>
            </w:pPr>
            <w:r w:rsidRPr="009E67F9">
              <w:t>27/07/2023</w:t>
            </w:r>
          </w:p>
        </w:tc>
      </w:tr>
      <w:tr w:rsidR="003444B1" w14:paraId="1499523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A1AD278" w14:textId="77777777" w:rsidR="003444B1" w:rsidRDefault="003444B1" w:rsidP="001C42A2">
            <w:pPr>
              <w:pStyle w:val="Tablebody"/>
            </w:pPr>
            <w:r>
              <w:t>10</w:t>
            </w:r>
          </w:p>
        </w:tc>
        <w:tc>
          <w:tcPr>
            <w:tcW w:w="1229" w:type="dxa"/>
            <w:tcBorders>
              <w:top w:val="nil"/>
              <w:left w:val="nil"/>
              <w:bottom w:val="nil"/>
              <w:right w:val="nil"/>
            </w:tcBorders>
          </w:tcPr>
          <w:p w14:paraId="02091C37" w14:textId="77777777" w:rsidR="003444B1" w:rsidRDefault="003444B1" w:rsidP="001C42A2">
            <w:pPr>
              <w:pStyle w:val="Tablebody"/>
            </w:pPr>
            <w:r w:rsidRPr="009B0401">
              <w:t>18/07/2023</w:t>
            </w:r>
          </w:p>
        </w:tc>
        <w:tc>
          <w:tcPr>
            <w:tcW w:w="1458" w:type="dxa"/>
            <w:tcBorders>
              <w:top w:val="nil"/>
              <w:left w:val="nil"/>
              <w:bottom w:val="nil"/>
              <w:right w:val="nil"/>
            </w:tcBorders>
          </w:tcPr>
          <w:p w14:paraId="328C1C8F"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443064BB" w14:textId="77777777" w:rsidR="003444B1" w:rsidRPr="009E67F9" w:rsidRDefault="003444B1" w:rsidP="001C42A2">
            <w:pPr>
              <w:pStyle w:val="Tablebody"/>
            </w:pPr>
            <w:r w:rsidRPr="00012EFC">
              <w:t>Police and Emergency Services</w:t>
            </w:r>
          </w:p>
        </w:tc>
        <w:tc>
          <w:tcPr>
            <w:tcW w:w="2554" w:type="dxa"/>
            <w:tcBorders>
              <w:top w:val="nil"/>
              <w:left w:val="nil"/>
              <w:bottom w:val="nil"/>
              <w:right w:val="nil"/>
            </w:tcBorders>
          </w:tcPr>
          <w:p w14:paraId="0F952F0E"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93AECBF" w14:textId="77777777" w:rsidR="003444B1" w:rsidRPr="009E67F9" w:rsidRDefault="003444B1" w:rsidP="001C42A2">
            <w:pPr>
              <w:pStyle w:val="Tablebody"/>
            </w:pPr>
            <w:r w:rsidRPr="009E67F9">
              <w:t>01/08/2023</w:t>
            </w:r>
          </w:p>
        </w:tc>
      </w:tr>
      <w:tr w:rsidR="003444B1" w14:paraId="351352B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8F431B1" w14:textId="77777777" w:rsidR="003444B1" w:rsidRDefault="003444B1" w:rsidP="001C42A2">
            <w:pPr>
              <w:pStyle w:val="Tablebody"/>
            </w:pPr>
            <w:r>
              <w:t>11</w:t>
            </w:r>
          </w:p>
        </w:tc>
        <w:tc>
          <w:tcPr>
            <w:tcW w:w="1229" w:type="dxa"/>
            <w:tcBorders>
              <w:top w:val="nil"/>
              <w:left w:val="nil"/>
              <w:bottom w:val="nil"/>
              <w:right w:val="nil"/>
            </w:tcBorders>
          </w:tcPr>
          <w:p w14:paraId="2B233D1A" w14:textId="77777777" w:rsidR="003444B1" w:rsidRDefault="003444B1" w:rsidP="001C42A2">
            <w:pPr>
              <w:pStyle w:val="Tablebody"/>
            </w:pPr>
            <w:r w:rsidRPr="009B0401">
              <w:t>19/07/2023</w:t>
            </w:r>
          </w:p>
        </w:tc>
        <w:tc>
          <w:tcPr>
            <w:tcW w:w="1458" w:type="dxa"/>
            <w:tcBorders>
              <w:top w:val="nil"/>
              <w:left w:val="nil"/>
              <w:bottom w:val="nil"/>
              <w:right w:val="nil"/>
            </w:tcBorders>
          </w:tcPr>
          <w:p w14:paraId="01EBD435"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4F38ACDA" w14:textId="77777777" w:rsidR="003444B1" w:rsidRPr="009E67F9" w:rsidRDefault="003444B1" w:rsidP="001C42A2">
            <w:pPr>
              <w:pStyle w:val="Tablebody"/>
            </w:pPr>
            <w:r w:rsidRPr="00012EFC">
              <w:t>Education and Youth Affairs</w:t>
            </w:r>
          </w:p>
        </w:tc>
        <w:tc>
          <w:tcPr>
            <w:tcW w:w="2554" w:type="dxa"/>
            <w:tcBorders>
              <w:top w:val="nil"/>
              <w:left w:val="nil"/>
              <w:bottom w:val="nil"/>
              <w:right w:val="nil"/>
            </w:tcBorders>
          </w:tcPr>
          <w:p w14:paraId="4C4BF87F" w14:textId="41E62064"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988EDB1" w14:textId="77777777" w:rsidR="003444B1" w:rsidRPr="009E67F9" w:rsidRDefault="003444B1" w:rsidP="001C42A2">
            <w:pPr>
              <w:pStyle w:val="Tablebody"/>
            </w:pPr>
            <w:r w:rsidRPr="009E67F9">
              <w:t>03/08/2023</w:t>
            </w:r>
          </w:p>
        </w:tc>
      </w:tr>
      <w:tr w:rsidR="003444B1" w14:paraId="29407C4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1588E18" w14:textId="77777777" w:rsidR="003444B1" w:rsidRDefault="003444B1" w:rsidP="001C42A2">
            <w:pPr>
              <w:pStyle w:val="Tablebody"/>
            </w:pPr>
            <w:r>
              <w:t>12</w:t>
            </w:r>
          </w:p>
        </w:tc>
        <w:tc>
          <w:tcPr>
            <w:tcW w:w="1229" w:type="dxa"/>
            <w:tcBorders>
              <w:top w:val="nil"/>
              <w:left w:val="nil"/>
              <w:bottom w:val="nil"/>
              <w:right w:val="nil"/>
            </w:tcBorders>
          </w:tcPr>
          <w:p w14:paraId="7D500C3A" w14:textId="77777777" w:rsidR="003444B1" w:rsidRDefault="003444B1" w:rsidP="001C42A2">
            <w:pPr>
              <w:pStyle w:val="Tablebody"/>
            </w:pPr>
            <w:r w:rsidRPr="009B0401">
              <w:t>18/07/2023</w:t>
            </w:r>
          </w:p>
        </w:tc>
        <w:tc>
          <w:tcPr>
            <w:tcW w:w="1458" w:type="dxa"/>
            <w:tcBorders>
              <w:top w:val="nil"/>
              <w:left w:val="nil"/>
              <w:bottom w:val="nil"/>
              <w:right w:val="nil"/>
            </w:tcBorders>
          </w:tcPr>
          <w:p w14:paraId="02F2014A"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19281CDF" w14:textId="77777777" w:rsidR="003444B1" w:rsidRPr="009E67F9" w:rsidRDefault="003444B1" w:rsidP="001C42A2">
            <w:pPr>
              <w:pStyle w:val="Tablebody"/>
            </w:pPr>
            <w:r w:rsidRPr="00012EFC">
              <w:t>Transport and City Services</w:t>
            </w:r>
          </w:p>
        </w:tc>
        <w:tc>
          <w:tcPr>
            <w:tcW w:w="2554" w:type="dxa"/>
            <w:tcBorders>
              <w:top w:val="nil"/>
              <w:left w:val="nil"/>
              <w:bottom w:val="nil"/>
              <w:right w:val="nil"/>
            </w:tcBorders>
          </w:tcPr>
          <w:p w14:paraId="32E85834"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68C8E6C" w14:textId="77777777" w:rsidR="003444B1" w:rsidRPr="009E67F9" w:rsidRDefault="003444B1" w:rsidP="001C42A2">
            <w:pPr>
              <w:pStyle w:val="Tablebody"/>
            </w:pPr>
            <w:r w:rsidRPr="009E67F9">
              <w:t>31/07/2023</w:t>
            </w:r>
          </w:p>
        </w:tc>
      </w:tr>
      <w:tr w:rsidR="003444B1" w14:paraId="35706A63"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9EDA995" w14:textId="77777777" w:rsidR="003444B1" w:rsidRDefault="003444B1" w:rsidP="001C42A2">
            <w:pPr>
              <w:pStyle w:val="Tablebody"/>
            </w:pPr>
            <w:r>
              <w:t>13</w:t>
            </w:r>
          </w:p>
        </w:tc>
        <w:tc>
          <w:tcPr>
            <w:tcW w:w="1229" w:type="dxa"/>
            <w:tcBorders>
              <w:top w:val="nil"/>
              <w:left w:val="nil"/>
              <w:bottom w:val="nil"/>
              <w:right w:val="nil"/>
            </w:tcBorders>
          </w:tcPr>
          <w:p w14:paraId="1D8F8C87" w14:textId="77777777" w:rsidR="003444B1" w:rsidRDefault="003444B1" w:rsidP="001C42A2">
            <w:pPr>
              <w:pStyle w:val="Tablebody"/>
            </w:pPr>
            <w:r w:rsidRPr="007F3E4B">
              <w:t>1</w:t>
            </w:r>
            <w:r>
              <w:t>9</w:t>
            </w:r>
            <w:r w:rsidRPr="007F3E4B">
              <w:t>/07/2023</w:t>
            </w:r>
          </w:p>
        </w:tc>
        <w:tc>
          <w:tcPr>
            <w:tcW w:w="1458" w:type="dxa"/>
            <w:tcBorders>
              <w:top w:val="nil"/>
              <w:left w:val="nil"/>
              <w:bottom w:val="nil"/>
              <w:right w:val="nil"/>
            </w:tcBorders>
          </w:tcPr>
          <w:p w14:paraId="270ED0E4"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7E7076FE" w14:textId="77777777" w:rsidR="003444B1" w:rsidRPr="009E67F9" w:rsidRDefault="003444B1" w:rsidP="001C42A2">
            <w:pPr>
              <w:pStyle w:val="Tablebody"/>
            </w:pPr>
            <w:r w:rsidRPr="00012EFC">
              <w:t>Women</w:t>
            </w:r>
          </w:p>
        </w:tc>
        <w:tc>
          <w:tcPr>
            <w:tcW w:w="2554" w:type="dxa"/>
            <w:tcBorders>
              <w:top w:val="nil"/>
              <w:left w:val="nil"/>
              <w:bottom w:val="nil"/>
              <w:right w:val="nil"/>
            </w:tcBorders>
          </w:tcPr>
          <w:p w14:paraId="3B91E902"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7A4B995" w14:textId="77777777" w:rsidR="003444B1" w:rsidRPr="009E67F9" w:rsidRDefault="003444B1" w:rsidP="001C42A2">
            <w:pPr>
              <w:pStyle w:val="Tablebody"/>
            </w:pPr>
            <w:r w:rsidRPr="009E67F9">
              <w:t>31/07/2023</w:t>
            </w:r>
          </w:p>
        </w:tc>
      </w:tr>
      <w:tr w:rsidR="003444B1" w14:paraId="25C2B32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4AE28F7" w14:textId="77777777" w:rsidR="003444B1" w:rsidRDefault="003444B1" w:rsidP="001C42A2">
            <w:pPr>
              <w:pStyle w:val="Tablebody"/>
            </w:pPr>
            <w:r>
              <w:t>14</w:t>
            </w:r>
          </w:p>
        </w:tc>
        <w:tc>
          <w:tcPr>
            <w:tcW w:w="1229" w:type="dxa"/>
            <w:tcBorders>
              <w:top w:val="nil"/>
              <w:left w:val="nil"/>
              <w:bottom w:val="nil"/>
              <w:right w:val="nil"/>
            </w:tcBorders>
          </w:tcPr>
          <w:p w14:paraId="18664CC5" w14:textId="77777777" w:rsidR="003444B1" w:rsidRDefault="003444B1" w:rsidP="001C42A2">
            <w:pPr>
              <w:pStyle w:val="Tablebody"/>
            </w:pPr>
            <w:r w:rsidRPr="009B0401">
              <w:t>18/07/2023</w:t>
            </w:r>
          </w:p>
        </w:tc>
        <w:tc>
          <w:tcPr>
            <w:tcW w:w="1458" w:type="dxa"/>
            <w:tcBorders>
              <w:top w:val="nil"/>
              <w:left w:val="nil"/>
              <w:bottom w:val="nil"/>
              <w:right w:val="nil"/>
            </w:tcBorders>
          </w:tcPr>
          <w:p w14:paraId="279BEE85"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241A2CB3" w14:textId="77777777" w:rsidR="003444B1" w:rsidRPr="009E67F9" w:rsidRDefault="003444B1" w:rsidP="001C42A2">
            <w:pPr>
              <w:pStyle w:val="Tablebody"/>
            </w:pPr>
            <w:r w:rsidRPr="00DA4FD6">
              <w:t>Director of Public Prosecutions</w:t>
            </w:r>
          </w:p>
        </w:tc>
        <w:tc>
          <w:tcPr>
            <w:tcW w:w="2554" w:type="dxa"/>
            <w:tcBorders>
              <w:top w:val="nil"/>
              <w:left w:val="nil"/>
              <w:bottom w:val="nil"/>
              <w:right w:val="nil"/>
            </w:tcBorders>
          </w:tcPr>
          <w:p w14:paraId="1B319457"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81481C1" w14:textId="77777777" w:rsidR="003444B1" w:rsidRPr="009E67F9" w:rsidRDefault="003444B1" w:rsidP="001C42A2">
            <w:pPr>
              <w:pStyle w:val="Tablebody"/>
            </w:pPr>
            <w:r w:rsidRPr="009E67F9">
              <w:t>28/07/2023</w:t>
            </w:r>
          </w:p>
        </w:tc>
      </w:tr>
      <w:tr w:rsidR="003444B1" w14:paraId="666ABEC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95F2061" w14:textId="77777777" w:rsidR="003444B1" w:rsidRDefault="003444B1" w:rsidP="001C42A2">
            <w:pPr>
              <w:pStyle w:val="Tablebody"/>
            </w:pPr>
            <w:r>
              <w:t>15</w:t>
            </w:r>
          </w:p>
        </w:tc>
        <w:tc>
          <w:tcPr>
            <w:tcW w:w="1229" w:type="dxa"/>
            <w:tcBorders>
              <w:top w:val="nil"/>
              <w:left w:val="nil"/>
              <w:bottom w:val="nil"/>
              <w:right w:val="nil"/>
            </w:tcBorders>
          </w:tcPr>
          <w:p w14:paraId="1169FAD7" w14:textId="77777777" w:rsidR="003444B1" w:rsidRDefault="003444B1" w:rsidP="001C42A2">
            <w:pPr>
              <w:pStyle w:val="Tablebody"/>
            </w:pPr>
            <w:r w:rsidRPr="007F3E4B">
              <w:t>18/07/2023</w:t>
            </w:r>
          </w:p>
        </w:tc>
        <w:tc>
          <w:tcPr>
            <w:tcW w:w="1458" w:type="dxa"/>
            <w:tcBorders>
              <w:top w:val="nil"/>
              <w:left w:val="nil"/>
              <w:bottom w:val="nil"/>
              <w:right w:val="nil"/>
            </w:tcBorders>
          </w:tcPr>
          <w:p w14:paraId="29C8B62A"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14013B9B" w14:textId="77777777" w:rsidR="003444B1" w:rsidRPr="009E67F9" w:rsidRDefault="003444B1" w:rsidP="001C42A2">
            <w:pPr>
              <w:pStyle w:val="Tablebody"/>
            </w:pPr>
            <w:r w:rsidRPr="00012EFC">
              <w:t>Planning and Land Management</w:t>
            </w:r>
          </w:p>
        </w:tc>
        <w:tc>
          <w:tcPr>
            <w:tcW w:w="2554" w:type="dxa"/>
            <w:tcBorders>
              <w:top w:val="nil"/>
              <w:left w:val="nil"/>
              <w:bottom w:val="nil"/>
              <w:right w:val="nil"/>
            </w:tcBorders>
          </w:tcPr>
          <w:p w14:paraId="0E5874B1"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281536F" w14:textId="77777777" w:rsidR="003444B1" w:rsidRPr="009E67F9" w:rsidRDefault="003444B1" w:rsidP="001C42A2">
            <w:pPr>
              <w:pStyle w:val="Tablebody"/>
            </w:pPr>
            <w:r w:rsidRPr="009E67F9">
              <w:t>28/07/2023</w:t>
            </w:r>
          </w:p>
        </w:tc>
      </w:tr>
      <w:tr w:rsidR="003444B1" w14:paraId="2CEE16A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8270436" w14:textId="77777777" w:rsidR="003444B1" w:rsidRDefault="003444B1" w:rsidP="001C42A2">
            <w:pPr>
              <w:pStyle w:val="Tablebody"/>
            </w:pPr>
            <w:r>
              <w:t>16</w:t>
            </w:r>
          </w:p>
        </w:tc>
        <w:tc>
          <w:tcPr>
            <w:tcW w:w="1229" w:type="dxa"/>
            <w:tcBorders>
              <w:top w:val="nil"/>
              <w:left w:val="nil"/>
              <w:bottom w:val="nil"/>
              <w:right w:val="nil"/>
            </w:tcBorders>
          </w:tcPr>
          <w:p w14:paraId="7BD94C80" w14:textId="77777777" w:rsidR="003444B1" w:rsidRDefault="003444B1" w:rsidP="001C42A2">
            <w:pPr>
              <w:pStyle w:val="Tablebody"/>
            </w:pPr>
            <w:r w:rsidRPr="007F3E4B">
              <w:t>18/07/2023</w:t>
            </w:r>
          </w:p>
        </w:tc>
        <w:tc>
          <w:tcPr>
            <w:tcW w:w="1458" w:type="dxa"/>
            <w:tcBorders>
              <w:top w:val="nil"/>
              <w:left w:val="nil"/>
              <w:bottom w:val="nil"/>
              <w:right w:val="nil"/>
            </w:tcBorders>
          </w:tcPr>
          <w:p w14:paraId="5A58D63D"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1D1FD939" w14:textId="77777777" w:rsidR="003444B1" w:rsidRPr="009E67F9" w:rsidRDefault="003444B1" w:rsidP="001C42A2">
            <w:pPr>
              <w:pStyle w:val="Tablebody"/>
            </w:pPr>
            <w:r w:rsidRPr="00012EFC">
              <w:t>Corrections</w:t>
            </w:r>
          </w:p>
        </w:tc>
        <w:tc>
          <w:tcPr>
            <w:tcW w:w="2554" w:type="dxa"/>
            <w:tcBorders>
              <w:top w:val="nil"/>
              <w:left w:val="nil"/>
              <w:bottom w:val="nil"/>
              <w:right w:val="nil"/>
            </w:tcBorders>
          </w:tcPr>
          <w:p w14:paraId="69DD2B3C"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4D07A3B" w14:textId="77777777" w:rsidR="003444B1" w:rsidRPr="009E67F9" w:rsidRDefault="003444B1" w:rsidP="001C42A2">
            <w:pPr>
              <w:pStyle w:val="Tablebody"/>
            </w:pPr>
            <w:r w:rsidRPr="009E67F9">
              <w:t>02/08/2023</w:t>
            </w:r>
          </w:p>
        </w:tc>
      </w:tr>
      <w:tr w:rsidR="003444B1" w14:paraId="22E1D32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4E8E49B" w14:textId="77777777" w:rsidR="003444B1" w:rsidRDefault="003444B1" w:rsidP="001C42A2">
            <w:pPr>
              <w:pStyle w:val="Tablebody"/>
            </w:pPr>
            <w:r>
              <w:t>17</w:t>
            </w:r>
          </w:p>
        </w:tc>
        <w:tc>
          <w:tcPr>
            <w:tcW w:w="1229" w:type="dxa"/>
            <w:tcBorders>
              <w:top w:val="nil"/>
              <w:left w:val="nil"/>
              <w:bottom w:val="nil"/>
              <w:right w:val="nil"/>
            </w:tcBorders>
          </w:tcPr>
          <w:p w14:paraId="3596EE84" w14:textId="77777777" w:rsidR="003444B1" w:rsidRDefault="003444B1" w:rsidP="001C42A2">
            <w:pPr>
              <w:pStyle w:val="Tablebody"/>
            </w:pPr>
            <w:r w:rsidRPr="009B0401">
              <w:t>19/07/2023</w:t>
            </w:r>
          </w:p>
        </w:tc>
        <w:tc>
          <w:tcPr>
            <w:tcW w:w="1458" w:type="dxa"/>
            <w:tcBorders>
              <w:top w:val="nil"/>
              <w:left w:val="nil"/>
              <w:bottom w:val="nil"/>
              <w:right w:val="nil"/>
            </w:tcBorders>
          </w:tcPr>
          <w:p w14:paraId="7A49207B"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6270096A" w14:textId="77777777" w:rsidR="003444B1" w:rsidRPr="009E67F9" w:rsidRDefault="003444B1" w:rsidP="001C42A2">
            <w:pPr>
              <w:pStyle w:val="Tablebody"/>
            </w:pPr>
            <w:r w:rsidRPr="00012EFC">
              <w:t>Legal Aid ACT</w:t>
            </w:r>
          </w:p>
        </w:tc>
        <w:tc>
          <w:tcPr>
            <w:tcW w:w="2554" w:type="dxa"/>
            <w:tcBorders>
              <w:top w:val="nil"/>
              <w:left w:val="nil"/>
              <w:bottom w:val="nil"/>
              <w:right w:val="nil"/>
            </w:tcBorders>
          </w:tcPr>
          <w:p w14:paraId="7F2615B9"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31C61D3" w14:textId="77777777" w:rsidR="003444B1" w:rsidRPr="009E67F9" w:rsidRDefault="003444B1" w:rsidP="001C42A2">
            <w:pPr>
              <w:pStyle w:val="Tablebody"/>
            </w:pPr>
            <w:r w:rsidRPr="009E67F9">
              <w:t>01/08/2023</w:t>
            </w:r>
          </w:p>
        </w:tc>
      </w:tr>
      <w:tr w:rsidR="003444B1" w14:paraId="61CD105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C6EC14F" w14:textId="77777777" w:rsidR="003444B1" w:rsidRDefault="003444B1" w:rsidP="001C42A2">
            <w:pPr>
              <w:pStyle w:val="Tablebody"/>
            </w:pPr>
            <w:r>
              <w:t>18</w:t>
            </w:r>
          </w:p>
        </w:tc>
        <w:tc>
          <w:tcPr>
            <w:tcW w:w="1229" w:type="dxa"/>
            <w:tcBorders>
              <w:top w:val="nil"/>
              <w:left w:val="nil"/>
              <w:bottom w:val="nil"/>
              <w:right w:val="nil"/>
            </w:tcBorders>
          </w:tcPr>
          <w:p w14:paraId="4FFABF60" w14:textId="77777777" w:rsidR="003444B1" w:rsidRDefault="003444B1" w:rsidP="001C42A2">
            <w:pPr>
              <w:pStyle w:val="Tablebody"/>
            </w:pPr>
            <w:r w:rsidRPr="009B0401">
              <w:t>19/07/2023</w:t>
            </w:r>
          </w:p>
        </w:tc>
        <w:tc>
          <w:tcPr>
            <w:tcW w:w="1458" w:type="dxa"/>
            <w:tcBorders>
              <w:top w:val="nil"/>
              <w:left w:val="nil"/>
              <w:bottom w:val="nil"/>
              <w:right w:val="nil"/>
            </w:tcBorders>
          </w:tcPr>
          <w:p w14:paraId="618CB13F"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6D78A2E3" w14:textId="77777777" w:rsidR="003444B1" w:rsidRPr="009E67F9" w:rsidRDefault="003444B1" w:rsidP="001C42A2">
            <w:pPr>
              <w:pStyle w:val="Tablebody"/>
            </w:pPr>
            <w:r w:rsidRPr="00012EFC">
              <w:t>Industrial Relations and Workplace Safety</w:t>
            </w:r>
          </w:p>
        </w:tc>
        <w:tc>
          <w:tcPr>
            <w:tcW w:w="2554" w:type="dxa"/>
            <w:tcBorders>
              <w:top w:val="nil"/>
              <w:left w:val="nil"/>
              <w:bottom w:val="nil"/>
              <w:right w:val="nil"/>
            </w:tcBorders>
          </w:tcPr>
          <w:p w14:paraId="480DD8F9"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649A1B2" w14:textId="77777777" w:rsidR="003444B1" w:rsidRPr="009E67F9" w:rsidRDefault="003444B1" w:rsidP="001C42A2">
            <w:pPr>
              <w:pStyle w:val="Tablebody"/>
            </w:pPr>
            <w:r w:rsidRPr="009E67F9">
              <w:t>02/08/2023</w:t>
            </w:r>
          </w:p>
        </w:tc>
      </w:tr>
      <w:tr w:rsidR="003444B1" w14:paraId="30CEC7D7"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2F7C76C" w14:textId="77777777" w:rsidR="003444B1" w:rsidRDefault="003444B1" w:rsidP="001C42A2">
            <w:pPr>
              <w:pStyle w:val="Tablebody"/>
            </w:pPr>
            <w:r>
              <w:t>19</w:t>
            </w:r>
          </w:p>
        </w:tc>
        <w:tc>
          <w:tcPr>
            <w:tcW w:w="1229" w:type="dxa"/>
            <w:tcBorders>
              <w:top w:val="nil"/>
              <w:left w:val="nil"/>
              <w:bottom w:val="nil"/>
              <w:right w:val="nil"/>
            </w:tcBorders>
          </w:tcPr>
          <w:p w14:paraId="46AA4576" w14:textId="77777777" w:rsidR="003444B1" w:rsidRDefault="003444B1" w:rsidP="001C42A2">
            <w:pPr>
              <w:pStyle w:val="Tablebody"/>
            </w:pPr>
            <w:r w:rsidRPr="007F3E4B">
              <w:t>18/07/2023</w:t>
            </w:r>
          </w:p>
        </w:tc>
        <w:tc>
          <w:tcPr>
            <w:tcW w:w="1458" w:type="dxa"/>
            <w:tcBorders>
              <w:top w:val="nil"/>
              <w:left w:val="nil"/>
              <w:bottom w:val="nil"/>
              <w:right w:val="nil"/>
            </w:tcBorders>
          </w:tcPr>
          <w:p w14:paraId="0D37A7CC"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2B2CEE1D" w14:textId="77777777" w:rsidR="003444B1" w:rsidRPr="009E67F9" w:rsidRDefault="003444B1" w:rsidP="001C42A2">
            <w:pPr>
              <w:pStyle w:val="Tablebody"/>
            </w:pPr>
            <w:r w:rsidRPr="00012EFC">
              <w:t>Solicitor-General for the ACT</w:t>
            </w:r>
          </w:p>
        </w:tc>
        <w:tc>
          <w:tcPr>
            <w:tcW w:w="2554" w:type="dxa"/>
            <w:tcBorders>
              <w:top w:val="nil"/>
              <w:left w:val="nil"/>
              <w:bottom w:val="nil"/>
              <w:right w:val="nil"/>
            </w:tcBorders>
          </w:tcPr>
          <w:p w14:paraId="75B7A06E"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20928A42" w14:textId="77777777" w:rsidR="003444B1" w:rsidRPr="009E67F9" w:rsidRDefault="003444B1" w:rsidP="001C42A2">
            <w:pPr>
              <w:pStyle w:val="Tablebody"/>
            </w:pPr>
            <w:r w:rsidRPr="009E67F9">
              <w:t>31/07/2023</w:t>
            </w:r>
          </w:p>
        </w:tc>
      </w:tr>
      <w:tr w:rsidR="003444B1" w14:paraId="3FE1E128"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7D54FFC" w14:textId="77777777" w:rsidR="003444B1" w:rsidRDefault="003444B1" w:rsidP="001C42A2">
            <w:pPr>
              <w:pStyle w:val="Tablebody"/>
            </w:pPr>
            <w:r>
              <w:t>20</w:t>
            </w:r>
          </w:p>
        </w:tc>
        <w:tc>
          <w:tcPr>
            <w:tcW w:w="1229" w:type="dxa"/>
            <w:tcBorders>
              <w:top w:val="nil"/>
              <w:left w:val="nil"/>
              <w:bottom w:val="nil"/>
              <w:right w:val="nil"/>
            </w:tcBorders>
          </w:tcPr>
          <w:p w14:paraId="1D6A37F6" w14:textId="77777777" w:rsidR="003444B1" w:rsidRDefault="003444B1" w:rsidP="001C42A2">
            <w:pPr>
              <w:pStyle w:val="Tablebody"/>
            </w:pPr>
            <w:r w:rsidRPr="009B0401">
              <w:t>19/07/2023</w:t>
            </w:r>
          </w:p>
        </w:tc>
        <w:tc>
          <w:tcPr>
            <w:tcW w:w="1458" w:type="dxa"/>
            <w:tcBorders>
              <w:top w:val="nil"/>
              <w:left w:val="nil"/>
              <w:bottom w:val="nil"/>
              <w:right w:val="nil"/>
            </w:tcBorders>
          </w:tcPr>
          <w:p w14:paraId="0EF1A1CD"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66D8E93F" w14:textId="77777777" w:rsidR="003444B1" w:rsidRPr="009E67F9" w:rsidRDefault="003444B1" w:rsidP="001C42A2">
            <w:pPr>
              <w:pStyle w:val="Tablebody"/>
            </w:pPr>
            <w:r w:rsidRPr="005D1082">
              <w:t>Health</w:t>
            </w:r>
          </w:p>
        </w:tc>
        <w:tc>
          <w:tcPr>
            <w:tcW w:w="2554" w:type="dxa"/>
            <w:tcBorders>
              <w:top w:val="nil"/>
              <w:left w:val="nil"/>
              <w:bottom w:val="nil"/>
              <w:right w:val="nil"/>
            </w:tcBorders>
          </w:tcPr>
          <w:p w14:paraId="2A79036F"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F85823A" w14:textId="77777777" w:rsidR="003444B1" w:rsidRPr="009E67F9" w:rsidRDefault="003444B1" w:rsidP="001C42A2">
            <w:pPr>
              <w:pStyle w:val="Tablebody"/>
            </w:pPr>
            <w:r w:rsidRPr="009E67F9">
              <w:t>01/08/2023</w:t>
            </w:r>
          </w:p>
        </w:tc>
      </w:tr>
      <w:tr w:rsidR="003444B1" w14:paraId="12CEE3A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7879F8F" w14:textId="77777777" w:rsidR="003444B1" w:rsidRDefault="003444B1" w:rsidP="001C42A2">
            <w:pPr>
              <w:pStyle w:val="Tablebody"/>
            </w:pPr>
            <w:r>
              <w:t>21</w:t>
            </w:r>
          </w:p>
        </w:tc>
        <w:tc>
          <w:tcPr>
            <w:tcW w:w="1229" w:type="dxa"/>
            <w:tcBorders>
              <w:top w:val="nil"/>
              <w:left w:val="nil"/>
              <w:bottom w:val="nil"/>
              <w:right w:val="nil"/>
            </w:tcBorders>
          </w:tcPr>
          <w:p w14:paraId="09011D99" w14:textId="77777777" w:rsidR="003444B1" w:rsidRDefault="003444B1" w:rsidP="001C42A2">
            <w:pPr>
              <w:pStyle w:val="Tablebody"/>
            </w:pPr>
            <w:r w:rsidRPr="009B0401">
              <w:t>19/07/2023</w:t>
            </w:r>
          </w:p>
        </w:tc>
        <w:tc>
          <w:tcPr>
            <w:tcW w:w="1458" w:type="dxa"/>
            <w:tcBorders>
              <w:top w:val="nil"/>
              <w:left w:val="nil"/>
              <w:bottom w:val="nil"/>
              <w:right w:val="nil"/>
            </w:tcBorders>
          </w:tcPr>
          <w:p w14:paraId="0AD93899"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4A5CFA08" w14:textId="77777777" w:rsidR="003444B1" w:rsidRPr="009E67F9" w:rsidRDefault="003444B1" w:rsidP="001C42A2">
            <w:pPr>
              <w:pStyle w:val="Tablebody"/>
            </w:pPr>
            <w:r w:rsidRPr="005D1082">
              <w:t>ACT Integrity Commission</w:t>
            </w:r>
          </w:p>
        </w:tc>
        <w:tc>
          <w:tcPr>
            <w:tcW w:w="2554" w:type="dxa"/>
            <w:tcBorders>
              <w:top w:val="nil"/>
              <w:left w:val="nil"/>
              <w:bottom w:val="nil"/>
              <w:right w:val="nil"/>
            </w:tcBorders>
          </w:tcPr>
          <w:p w14:paraId="6BF0E470"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3788D3C" w14:textId="77777777" w:rsidR="003444B1" w:rsidRPr="009E67F9" w:rsidRDefault="003444B1" w:rsidP="001C42A2">
            <w:pPr>
              <w:pStyle w:val="Tablebody"/>
            </w:pPr>
            <w:r w:rsidRPr="009E67F9">
              <w:t>28/07/2023</w:t>
            </w:r>
          </w:p>
        </w:tc>
      </w:tr>
      <w:tr w:rsidR="003444B1" w14:paraId="4AD74DA8"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6015C7C" w14:textId="77777777" w:rsidR="003444B1" w:rsidRDefault="003444B1" w:rsidP="001C42A2">
            <w:pPr>
              <w:pStyle w:val="Tablebody"/>
            </w:pPr>
            <w:r>
              <w:t>22</w:t>
            </w:r>
          </w:p>
        </w:tc>
        <w:tc>
          <w:tcPr>
            <w:tcW w:w="1229" w:type="dxa"/>
            <w:tcBorders>
              <w:top w:val="nil"/>
              <w:left w:val="nil"/>
              <w:bottom w:val="nil"/>
              <w:right w:val="nil"/>
            </w:tcBorders>
          </w:tcPr>
          <w:p w14:paraId="1D45C575" w14:textId="77777777" w:rsidR="003444B1" w:rsidRDefault="003444B1" w:rsidP="001C42A2">
            <w:pPr>
              <w:pStyle w:val="Tablebody"/>
            </w:pPr>
            <w:r w:rsidRPr="009B0401">
              <w:t>20/07/2023</w:t>
            </w:r>
          </w:p>
        </w:tc>
        <w:tc>
          <w:tcPr>
            <w:tcW w:w="1458" w:type="dxa"/>
            <w:tcBorders>
              <w:top w:val="nil"/>
              <w:left w:val="nil"/>
              <w:bottom w:val="nil"/>
              <w:right w:val="nil"/>
            </w:tcBorders>
          </w:tcPr>
          <w:p w14:paraId="18B4ED20"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6FF9B35F" w14:textId="77777777" w:rsidR="003444B1" w:rsidRPr="009E67F9" w:rsidRDefault="003444B1" w:rsidP="001C42A2">
            <w:pPr>
              <w:pStyle w:val="Tablebody"/>
            </w:pPr>
            <w:r w:rsidRPr="005D1082">
              <w:t>Housing and Suburban Development</w:t>
            </w:r>
          </w:p>
        </w:tc>
        <w:tc>
          <w:tcPr>
            <w:tcW w:w="2554" w:type="dxa"/>
            <w:tcBorders>
              <w:top w:val="nil"/>
              <w:left w:val="nil"/>
              <w:bottom w:val="nil"/>
              <w:right w:val="nil"/>
            </w:tcBorders>
          </w:tcPr>
          <w:p w14:paraId="5963400B" w14:textId="77777777" w:rsidR="003444B1" w:rsidRPr="009E67F9" w:rsidRDefault="003444B1" w:rsidP="001C42A2">
            <w:pPr>
              <w:pStyle w:val="Tablebody"/>
            </w:pPr>
            <w:r w:rsidRPr="009E67F9">
              <w:t>Growing and Renewing Public Housing Since 2019</w:t>
            </w:r>
          </w:p>
        </w:tc>
        <w:tc>
          <w:tcPr>
            <w:tcW w:w="1206" w:type="dxa"/>
            <w:tcBorders>
              <w:top w:val="nil"/>
              <w:left w:val="nil"/>
              <w:bottom w:val="nil"/>
              <w:right w:val="nil"/>
            </w:tcBorders>
          </w:tcPr>
          <w:p w14:paraId="4F9CBBA3" w14:textId="77777777" w:rsidR="003444B1" w:rsidRPr="009E67F9" w:rsidRDefault="003444B1" w:rsidP="001C42A2">
            <w:pPr>
              <w:pStyle w:val="Tablebody"/>
            </w:pPr>
            <w:r w:rsidRPr="009E67F9">
              <w:t>08/08/2023</w:t>
            </w:r>
          </w:p>
        </w:tc>
      </w:tr>
      <w:tr w:rsidR="003444B1" w14:paraId="088FB556"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0CB0005" w14:textId="77777777" w:rsidR="003444B1" w:rsidRDefault="003444B1" w:rsidP="001C42A2">
            <w:pPr>
              <w:pStyle w:val="Tablebody"/>
            </w:pPr>
            <w:r>
              <w:t>23</w:t>
            </w:r>
          </w:p>
        </w:tc>
        <w:tc>
          <w:tcPr>
            <w:tcW w:w="1229" w:type="dxa"/>
            <w:tcBorders>
              <w:top w:val="nil"/>
              <w:left w:val="nil"/>
              <w:bottom w:val="nil"/>
              <w:right w:val="nil"/>
            </w:tcBorders>
          </w:tcPr>
          <w:p w14:paraId="46CC9F6D" w14:textId="77777777" w:rsidR="003444B1" w:rsidRDefault="003444B1" w:rsidP="001C42A2">
            <w:pPr>
              <w:pStyle w:val="Tablebody"/>
            </w:pPr>
            <w:r w:rsidRPr="009B0401">
              <w:t>20/07/2023</w:t>
            </w:r>
          </w:p>
        </w:tc>
        <w:tc>
          <w:tcPr>
            <w:tcW w:w="1458" w:type="dxa"/>
            <w:tcBorders>
              <w:top w:val="nil"/>
              <w:left w:val="nil"/>
              <w:bottom w:val="nil"/>
              <w:right w:val="nil"/>
            </w:tcBorders>
          </w:tcPr>
          <w:p w14:paraId="330CE9BF" w14:textId="77777777" w:rsidR="003444B1" w:rsidRPr="00DA4FD6" w:rsidRDefault="003444B1" w:rsidP="001C42A2">
            <w:pPr>
              <w:pStyle w:val="Tablebody"/>
            </w:pPr>
            <w:r w:rsidRPr="009E67F9">
              <w:t>Clay</w:t>
            </w:r>
          </w:p>
        </w:tc>
        <w:tc>
          <w:tcPr>
            <w:tcW w:w="2035" w:type="dxa"/>
            <w:tcBorders>
              <w:top w:val="nil"/>
              <w:left w:val="nil"/>
              <w:bottom w:val="nil"/>
              <w:right w:val="nil"/>
            </w:tcBorders>
          </w:tcPr>
          <w:p w14:paraId="1170135D" w14:textId="77777777" w:rsidR="003444B1" w:rsidRPr="009E67F9" w:rsidRDefault="003444B1" w:rsidP="001C42A2">
            <w:pPr>
              <w:pStyle w:val="Tablebody"/>
            </w:pPr>
            <w:r w:rsidRPr="005D1082">
              <w:t>Housing and Suburban Development</w:t>
            </w:r>
          </w:p>
        </w:tc>
        <w:tc>
          <w:tcPr>
            <w:tcW w:w="2554" w:type="dxa"/>
            <w:tcBorders>
              <w:top w:val="nil"/>
              <w:left w:val="nil"/>
              <w:bottom w:val="nil"/>
              <w:right w:val="nil"/>
            </w:tcBorders>
          </w:tcPr>
          <w:p w14:paraId="13A39B7F" w14:textId="3475623D" w:rsidR="003444B1" w:rsidRPr="009E67F9" w:rsidRDefault="003444B1" w:rsidP="001C42A2">
            <w:pPr>
              <w:pStyle w:val="Tablebody"/>
            </w:pPr>
            <w:r w:rsidRPr="009E67F9">
              <w:t>SLA West Belconnen Joint venture</w:t>
            </w:r>
          </w:p>
        </w:tc>
        <w:tc>
          <w:tcPr>
            <w:tcW w:w="1206" w:type="dxa"/>
            <w:tcBorders>
              <w:top w:val="nil"/>
              <w:left w:val="nil"/>
              <w:bottom w:val="nil"/>
              <w:right w:val="nil"/>
            </w:tcBorders>
          </w:tcPr>
          <w:p w14:paraId="06912045" w14:textId="77777777" w:rsidR="003444B1" w:rsidRPr="009E67F9" w:rsidRDefault="003444B1" w:rsidP="001C42A2">
            <w:pPr>
              <w:pStyle w:val="Tablebody"/>
            </w:pPr>
            <w:r w:rsidRPr="009E67F9">
              <w:t>31/07/2023</w:t>
            </w:r>
          </w:p>
        </w:tc>
      </w:tr>
      <w:tr w:rsidR="003444B1" w14:paraId="24AB54B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C2C558C" w14:textId="77777777" w:rsidR="003444B1" w:rsidRDefault="003444B1" w:rsidP="001C42A2">
            <w:pPr>
              <w:pStyle w:val="Tablebody"/>
            </w:pPr>
            <w:r>
              <w:t>24</w:t>
            </w:r>
          </w:p>
        </w:tc>
        <w:tc>
          <w:tcPr>
            <w:tcW w:w="1229" w:type="dxa"/>
            <w:tcBorders>
              <w:top w:val="nil"/>
              <w:left w:val="nil"/>
              <w:bottom w:val="nil"/>
              <w:right w:val="nil"/>
            </w:tcBorders>
          </w:tcPr>
          <w:p w14:paraId="1BDAA345" w14:textId="77777777" w:rsidR="003444B1" w:rsidRDefault="003444B1" w:rsidP="001C42A2">
            <w:pPr>
              <w:pStyle w:val="Tablebody"/>
            </w:pPr>
            <w:r w:rsidRPr="009B0401">
              <w:t>19/07/2023</w:t>
            </w:r>
          </w:p>
        </w:tc>
        <w:tc>
          <w:tcPr>
            <w:tcW w:w="1458" w:type="dxa"/>
            <w:tcBorders>
              <w:top w:val="nil"/>
              <w:left w:val="nil"/>
              <w:bottom w:val="nil"/>
              <w:right w:val="nil"/>
            </w:tcBorders>
          </w:tcPr>
          <w:p w14:paraId="2DB64584"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44959C50" w14:textId="77777777" w:rsidR="003444B1" w:rsidRPr="009E67F9" w:rsidRDefault="003444B1" w:rsidP="001C42A2">
            <w:pPr>
              <w:pStyle w:val="Tablebody"/>
            </w:pPr>
            <w:r w:rsidRPr="009E67F9">
              <w:t>Planning and Land Management</w:t>
            </w:r>
          </w:p>
        </w:tc>
        <w:tc>
          <w:tcPr>
            <w:tcW w:w="2554" w:type="dxa"/>
            <w:tcBorders>
              <w:top w:val="nil"/>
              <w:left w:val="nil"/>
              <w:bottom w:val="nil"/>
              <w:right w:val="nil"/>
            </w:tcBorders>
          </w:tcPr>
          <w:p w14:paraId="3A9A8E37" w14:textId="77777777" w:rsidR="003444B1" w:rsidRPr="009E67F9" w:rsidRDefault="003444B1" w:rsidP="001C42A2">
            <w:pPr>
              <w:pStyle w:val="Tablebody"/>
            </w:pPr>
            <w:r w:rsidRPr="009E67F9">
              <w:t>Planning 70/30 Calculations</w:t>
            </w:r>
          </w:p>
        </w:tc>
        <w:tc>
          <w:tcPr>
            <w:tcW w:w="1206" w:type="dxa"/>
            <w:tcBorders>
              <w:top w:val="nil"/>
              <w:left w:val="nil"/>
              <w:bottom w:val="nil"/>
              <w:right w:val="nil"/>
            </w:tcBorders>
          </w:tcPr>
          <w:p w14:paraId="564EB610" w14:textId="77777777" w:rsidR="003444B1" w:rsidRPr="009E67F9" w:rsidRDefault="003444B1" w:rsidP="001C42A2">
            <w:pPr>
              <w:pStyle w:val="Tablebody"/>
            </w:pPr>
            <w:r w:rsidRPr="009E67F9">
              <w:t>31/07/2023</w:t>
            </w:r>
          </w:p>
        </w:tc>
      </w:tr>
      <w:tr w:rsidR="003444B1" w14:paraId="6C1C034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BDE90BA" w14:textId="77777777" w:rsidR="003444B1" w:rsidRDefault="003444B1" w:rsidP="001C42A2">
            <w:pPr>
              <w:pStyle w:val="Tablebody"/>
            </w:pPr>
            <w:r>
              <w:t>25</w:t>
            </w:r>
          </w:p>
        </w:tc>
        <w:tc>
          <w:tcPr>
            <w:tcW w:w="1229" w:type="dxa"/>
            <w:tcBorders>
              <w:top w:val="nil"/>
              <w:left w:val="nil"/>
              <w:bottom w:val="nil"/>
              <w:right w:val="nil"/>
            </w:tcBorders>
          </w:tcPr>
          <w:p w14:paraId="04632703" w14:textId="77777777" w:rsidR="003444B1" w:rsidRDefault="003444B1" w:rsidP="001C42A2">
            <w:pPr>
              <w:pStyle w:val="Tablebody"/>
            </w:pPr>
            <w:r w:rsidRPr="007F3E4B">
              <w:t>18/07/2023</w:t>
            </w:r>
          </w:p>
        </w:tc>
        <w:tc>
          <w:tcPr>
            <w:tcW w:w="1458" w:type="dxa"/>
            <w:tcBorders>
              <w:top w:val="nil"/>
              <w:left w:val="nil"/>
              <w:bottom w:val="nil"/>
              <w:right w:val="nil"/>
            </w:tcBorders>
          </w:tcPr>
          <w:p w14:paraId="6ADC3FBB"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1E85D821"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0FC132BF" w14:textId="164683B2" w:rsidR="003444B1" w:rsidRPr="009E67F9" w:rsidRDefault="003444B1" w:rsidP="001C42A2">
            <w:pPr>
              <w:pStyle w:val="Tablebody"/>
            </w:pPr>
            <w:r w:rsidRPr="009E67F9">
              <w:t>Monaro Highway Project</w:t>
            </w:r>
          </w:p>
        </w:tc>
        <w:tc>
          <w:tcPr>
            <w:tcW w:w="1206" w:type="dxa"/>
            <w:tcBorders>
              <w:top w:val="nil"/>
              <w:left w:val="nil"/>
              <w:bottom w:val="nil"/>
              <w:right w:val="nil"/>
            </w:tcBorders>
          </w:tcPr>
          <w:p w14:paraId="01C48B2E" w14:textId="77777777" w:rsidR="003444B1" w:rsidRPr="009E67F9" w:rsidRDefault="003444B1" w:rsidP="001C42A2">
            <w:pPr>
              <w:pStyle w:val="Tablebody"/>
            </w:pPr>
            <w:r w:rsidRPr="009E67F9">
              <w:t>31/07/2023</w:t>
            </w:r>
          </w:p>
        </w:tc>
      </w:tr>
      <w:tr w:rsidR="003444B1" w14:paraId="4824B5F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9B5C084" w14:textId="77777777" w:rsidR="003444B1" w:rsidRDefault="003444B1" w:rsidP="001C42A2">
            <w:pPr>
              <w:pStyle w:val="Tablebody"/>
            </w:pPr>
            <w:r>
              <w:t>26</w:t>
            </w:r>
          </w:p>
        </w:tc>
        <w:tc>
          <w:tcPr>
            <w:tcW w:w="1229" w:type="dxa"/>
            <w:tcBorders>
              <w:top w:val="nil"/>
              <w:left w:val="nil"/>
              <w:bottom w:val="nil"/>
              <w:right w:val="nil"/>
            </w:tcBorders>
          </w:tcPr>
          <w:p w14:paraId="1CA741BA" w14:textId="77777777" w:rsidR="003444B1" w:rsidRDefault="003444B1" w:rsidP="001C42A2">
            <w:pPr>
              <w:pStyle w:val="Tablebody"/>
            </w:pPr>
            <w:r w:rsidRPr="007F3E4B">
              <w:t>18/07/2023</w:t>
            </w:r>
          </w:p>
        </w:tc>
        <w:tc>
          <w:tcPr>
            <w:tcW w:w="1458" w:type="dxa"/>
            <w:tcBorders>
              <w:top w:val="nil"/>
              <w:left w:val="nil"/>
              <w:bottom w:val="nil"/>
              <w:right w:val="nil"/>
            </w:tcBorders>
          </w:tcPr>
          <w:p w14:paraId="579131C5"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782F2B0E"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493A5C8" w14:textId="77777777" w:rsidR="003444B1" w:rsidRPr="009E67F9" w:rsidRDefault="003444B1" w:rsidP="001C42A2">
            <w:pPr>
              <w:pStyle w:val="Tablebody"/>
            </w:pPr>
            <w:r w:rsidRPr="009E67F9">
              <w:t>TCCS Road Projects Costs</w:t>
            </w:r>
          </w:p>
        </w:tc>
        <w:tc>
          <w:tcPr>
            <w:tcW w:w="1206" w:type="dxa"/>
            <w:tcBorders>
              <w:top w:val="nil"/>
              <w:left w:val="nil"/>
              <w:bottom w:val="nil"/>
              <w:right w:val="nil"/>
            </w:tcBorders>
          </w:tcPr>
          <w:p w14:paraId="6F4BC07F" w14:textId="77777777" w:rsidR="003444B1" w:rsidRPr="009E67F9" w:rsidRDefault="003444B1" w:rsidP="001C42A2">
            <w:pPr>
              <w:pStyle w:val="Tablebody"/>
            </w:pPr>
            <w:r w:rsidRPr="009E67F9">
              <w:t>01/08/2023</w:t>
            </w:r>
          </w:p>
        </w:tc>
      </w:tr>
      <w:tr w:rsidR="003444B1" w14:paraId="597077B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366431D" w14:textId="77777777" w:rsidR="003444B1" w:rsidRDefault="003444B1" w:rsidP="001C42A2">
            <w:pPr>
              <w:pStyle w:val="Tablebody"/>
            </w:pPr>
            <w:r>
              <w:t>27</w:t>
            </w:r>
          </w:p>
        </w:tc>
        <w:tc>
          <w:tcPr>
            <w:tcW w:w="1229" w:type="dxa"/>
            <w:tcBorders>
              <w:top w:val="nil"/>
              <w:left w:val="nil"/>
              <w:bottom w:val="nil"/>
              <w:right w:val="nil"/>
            </w:tcBorders>
          </w:tcPr>
          <w:p w14:paraId="45297CB6" w14:textId="77777777" w:rsidR="003444B1" w:rsidRDefault="003444B1" w:rsidP="001C42A2">
            <w:pPr>
              <w:pStyle w:val="Tablebody"/>
            </w:pPr>
            <w:r w:rsidRPr="007F3E4B">
              <w:t>18/07/2023</w:t>
            </w:r>
          </w:p>
        </w:tc>
        <w:tc>
          <w:tcPr>
            <w:tcW w:w="1458" w:type="dxa"/>
            <w:tcBorders>
              <w:top w:val="nil"/>
              <w:left w:val="nil"/>
              <w:bottom w:val="nil"/>
              <w:right w:val="nil"/>
            </w:tcBorders>
          </w:tcPr>
          <w:p w14:paraId="63A22F67"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600161BA"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300EF835" w14:textId="77777777" w:rsidR="003444B1" w:rsidRPr="009E67F9" w:rsidRDefault="003444B1" w:rsidP="001C42A2">
            <w:pPr>
              <w:pStyle w:val="Tablebody"/>
            </w:pPr>
            <w:r w:rsidRPr="009E67F9">
              <w:t>Parkes Way Early Work</w:t>
            </w:r>
          </w:p>
        </w:tc>
        <w:tc>
          <w:tcPr>
            <w:tcW w:w="1206" w:type="dxa"/>
            <w:tcBorders>
              <w:top w:val="nil"/>
              <w:left w:val="nil"/>
              <w:bottom w:val="nil"/>
              <w:right w:val="nil"/>
            </w:tcBorders>
          </w:tcPr>
          <w:p w14:paraId="4954E8B6" w14:textId="77777777" w:rsidR="003444B1" w:rsidRPr="009E67F9" w:rsidRDefault="003444B1" w:rsidP="001C42A2">
            <w:pPr>
              <w:pStyle w:val="Tablebody"/>
            </w:pPr>
            <w:r w:rsidRPr="009E67F9">
              <w:t>27/07/2023</w:t>
            </w:r>
          </w:p>
        </w:tc>
      </w:tr>
      <w:tr w:rsidR="003444B1" w14:paraId="2A99296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AAC9884" w14:textId="77777777" w:rsidR="003444B1" w:rsidRDefault="003444B1" w:rsidP="001C42A2">
            <w:pPr>
              <w:pStyle w:val="Tablebody"/>
            </w:pPr>
            <w:r>
              <w:t>28</w:t>
            </w:r>
          </w:p>
        </w:tc>
        <w:tc>
          <w:tcPr>
            <w:tcW w:w="1229" w:type="dxa"/>
            <w:tcBorders>
              <w:top w:val="nil"/>
              <w:left w:val="nil"/>
              <w:bottom w:val="nil"/>
              <w:right w:val="nil"/>
            </w:tcBorders>
          </w:tcPr>
          <w:p w14:paraId="5A63EA46" w14:textId="77777777" w:rsidR="003444B1" w:rsidRDefault="003444B1" w:rsidP="001C42A2">
            <w:pPr>
              <w:pStyle w:val="Tablebody"/>
            </w:pPr>
            <w:r w:rsidRPr="007F3E4B">
              <w:t>18/07/2023</w:t>
            </w:r>
          </w:p>
        </w:tc>
        <w:tc>
          <w:tcPr>
            <w:tcW w:w="1458" w:type="dxa"/>
            <w:tcBorders>
              <w:top w:val="nil"/>
              <w:left w:val="nil"/>
              <w:bottom w:val="nil"/>
              <w:right w:val="nil"/>
            </w:tcBorders>
          </w:tcPr>
          <w:p w14:paraId="461F75F7"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3FFD6C35"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782D012C" w14:textId="77777777" w:rsidR="003444B1" w:rsidRPr="009E67F9" w:rsidRDefault="003444B1" w:rsidP="001C42A2">
            <w:pPr>
              <w:pStyle w:val="Tablebody"/>
            </w:pPr>
            <w:r w:rsidRPr="009E67F9">
              <w:t>Path Maintenance</w:t>
            </w:r>
          </w:p>
        </w:tc>
        <w:tc>
          <w:tcPr>
            <w:tcW w:w="1206" w:type="dxa"/>
            <w:tcBorders>
              <w:top w:val="nil"/>
              <w:left w:val="nil"/>
              <w:bottom w:val="nil"/>
              <w:right w:val="nil"/>
            </w:tcBorders>
          </w:tcPr>
          <w:p w14:paraId="7192DF9B" w14:textId="77777777" w:rsidR="003444B1" w:rsidRPr="009E67F9" w:rsidRDefault="003444B1" w:rsidP="001C42A2">
            <w:pPr>
              <w:pStyle w:val="Tablebody"/>
            </w:pPr>
            <w:r w:rsidRPr="009E67F9">
              <w:t>27/07/2023</w:t>
            </w:r>
          </w:p>
        </w:tc>
      </w:tr>
      <w:tr w:rsidR="003444B1" w14:paraId="48F5AF1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0D73EFF" w14:textId="77777777" w:rsidR="003444B1" w:rsidRDefault="003444B1" w:rsidP="001C42A2">
            <w:pPr>
              <w:pStyle w:val="Tablebody"/>
            </w:pPr>
            <w:r>
              <w:t>29</w:t>
            </w:r>
          </w:p>
        </w:tc>
        <w:tc>
          <w:tcPr>
            <w:tcW w:w="1229" w:type="dxa"/>
            <w:tcBorders>
              <w:top w:val="nil"/>
              <w:left w:val="nil"/>
              <w:bottom w:val="nil"/>
              <w:right w:val="nil"/>
            </w:tcBorders>
          </w:tcPr>
          <w:p w14:paraId="6C9894E6" w14:textId="77777777" w:rsidR="003444B1" w:rsidRDefault="003444B1" w:rsidP="001C42A2">
            <w:pPr>
              <w:pStyle w:val="Tablebody"/>
            </w:pPr>
            <w:r w:rsidRPr="007F3E4B">
              <w:t>18/07/2023</w:t>
            </w:r>
          </w:p>
        </w:tc>
        <w:tc>
          <w:tcPr>
            <w:tcW w:w="1458" w:type="dxa"/>
            <w:tcBorders>
              <w:top w:val="nil"/>
              <w:left w:val="nil"/>
              <w:bottom w:val="nil"/>
              <w:right w:val="nil"/>
            </w:tcBorders>
          </w:tcPr>
          <w:p w14:paraId="34953AB6"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5BFA1508"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2405C799" w14:textId="2A370CB9" w:rsidR="003444B1" w:rsidRPr="009E67F9" w:rsidRDefault="003444B1" w:rsidP="001C42A2">
            <w:pPr>
              <w:pStyle w:val="Tablebody"/>
            </w:pPr>
            <w:r w:rsidRPr="009E67F9">
              <w:t>Contract TC2222250</w:t>
            </w:r>
          </w:p>
        </w:tc>
        <w:tc>
          <w:tcPr>
            <w:tcW w:w="1206" w:type="dxa"/>
            <w:tcBorders>
              <w:top w:val="nil"/>
              <w:left w:val="nil"/>
              <w:bottom w:val="nil"/>
              <w:right w:val="nil"/>
            </w:tcBorders>
          </w:tcPr>
          <w:p w14:paraId="0CC6FD72" w14:textId="77777777" w:rsidR="003444B1" w:rsidRPr="009E67F9" w:rsidRDefault="003444B1" w:rsidP="001C42A2">
            <w:pPr>
              <w:pStyle w:val="Tablebody"/>
            </w:pPr>
            <w:r w:rsidRPr="009E67F9">
              <w:t>31/07/2023</w:t>
            </w:r>
          </w:p>
        </w:tc>
      </w:tr>
      <w:tr w:rsidR="003444B1" w14:paraId="44B922F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44BEE4A" w14:textId="77777777" w:rsidR="003444B1" w:rsidRDefault="003444B1" w:rsidP="001C42A2">
            <w:pPr>
              <w:pStyle w:val="Tablebody"/>
            </w:pPr>
            <w:r>
              <w:t>30</w:t>
            </w:r>
          </w:p>
        </w:tc>
        <w:tc>
          <w:tcPr>
            <w:tcW w:w="1229" w:type="dxa"/>
            <w:tcBorders>
              <w:top w:val="nil"/>
              <w:left w:val="nil"/>
              <w:bottom w:val="nil"/>
              <w:right w:val="nil"/>
            </w:tcBorders>
          </w:tcPr>
          <w:p w14:paraId="40013EEF" w14:textId="77777777" w:rsidR="003444B1" w:rsidRDefault="003444B1" w:rsidP="001C42A2">
            <w:pPr>
              <w:pStyle w:val="Tablebody"/>
            </w:pPr>
            <w:r w:rsidRPr="007F3E4B">
              <w:t>18/07/2023</w:t>
            </w:r>
          </w:p>
        </w:tc>
        <w:tc>
          <w:tcPr>
            <w:tcW w:w="1458" w:type="dxa"/>
            <w:tcBorders>
              <w:top w:val="nil"/>
              <w:left w:val="nil"/>
              <w:bottom w:val="nil"/>
              <w:right w:val="nil"/>
            </w:tcBorders>
          </w:tcPr>
          <w:p w14:paraId="0AD83D8E" w14:textId="77777777" w:rsidR="003444B1" w:rsidRPr="00DA4FD6" w:rsidRDefault="003444B1" w:rsidP="001C42A2">
            <w:pPr>
              <w:pStyle w:val="Tablebody"/>
            </w:pPr>
            <w:r w:rsidRPr="009E67F9">
              <w:t>Clay</w:t>
            </w:r>
          </w:p>
        </w:tc>
        <w:tc>
          <w:tcPr>
            <w:tcW w:w="2035" w:type="dxa"/>
            <w:tcBorders>
              <w:top w:val="nil"/>
              <w:left w:val="nil"/>
              <w:bottom w:val="nil"/>
              <w:right w:val="nil"/>
            </w:tcBorders>
            <w:vAlign w:val="bottom"/>
          </w:tcPr>
          <w:p w14:paraId="24BE2530"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2DA5698C" w14:textId="77777777" w:rsidR="003444B1" w:rsidRPr="009E67F9" w:rsidRDefault="003444B1" w:rsidP="001C42A2">
            <w:pPr>
              <w:pStyle w:val="Tablebody"/>
            </w:pPr>
            <w:r w:rsidRPr="009E67F9">
              <w:t>Path Sweeping</w:t>
            </w:r>
          </w:p>
        </w:tc>
        <w:tc>
          <w:tcPr>
            <w:tcW w:w="1206" w:type="dxa"/>
            <w:tcBorders>
              <w:top w:val="nil"/>
              <w:left w:val="nil"/>
              <w:bottom w:val="nil"/>
              <w:right w:val="nil"/>
            </w:tcBorders>
          </w:tcPr>
          <w:p w14:paraId="3DCEE1CC" w14:textId="77777777" w:rsidR="003444B1" w:rsidRPr="009E67F9" w:rsidRDefault="003444B1" w:rsidP="001C42A2">
            <w:pPr>
              <w:pStyle w:val="Tablebody"/>
            </w:pPr>
            <w:r w:rsidRPr="009E67F9">
              <w:t>27/07/2023</w:t>
            </w:r>
          </w:p>
        </w:tc>
      </w:tr>
      <w:tr w:rsidR="003444B1" w14:paraId="7EA3E66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D7ECE4C" w14:textId="77777777" w:rsidR="003444B1" w:rsidRDefault="003444B1" w:rsidP="001C42A2">
            <w:pPr>
              <w:pStyle w:val="Tablebody"/>
            </w:pPr>
            <w:r>
              <w:t>31</w:t>
            </w:r>
          </w:p>
        </w:tc>
        <w:tc>
          <w:tcPr>
            <w:tcW w:w="1229" w:type="dxa"/>
            <w:tcBorders>
              <w:top w:val="nil"/>
              <w:left w:val="nil"/>
              <w:bottom w:val="nil"/>
              <w:right w:val="nil"/>
            </w:tcBorders>
          </w:tcPr>
          <w:p w14:paraId="54BD036A" w14:textId="77777777" w:rsidR="003444B1" w:rsidRDefault="003444B1" w:rsidP="001C42A2">
            <w:pPr>
              <w:pStyle w:val="Tablebody"/>
            </w:pPr>
            <w:r w:rsidRPr="007F3E4B">
              <w:t>18/07/2023</w:t>
            </w:r>
          </w:p>
        </w:tc>
        <w:tc>
          <w:tcPr>
            <w:tcW w:w="1458" w:type="dxa"/>
            <w:tcBorders>
              <w:top w:val="nil"/>
              <w:left w:val="nil"/>
              <w:bottom w:val="nil"/>
              <w:right w:val="nil"/>
            </w:tcBorders>
          </w:tcPr>
          <w:p w14:paraId="7238D01F" w14:textId="77777777" w:rsidR="003444B1" w:rsidRPr="00DA4FD6" w:rsidRDefault="003444B1" w:rsidP="001C42A2">
            <w:pPr>
              <w:pStyle w:val="Tablebody"/>
            </w:pPr>
            <w:r w:rsidRPr="009E67F9">
              <w:t>Cain</w:t>
            </w:r>
          </w:p>
        </w:tc>
        <w:tc>
          <w:tcPr>
            <w:tcW w:w="2035" w:type="dxa"/>
            <w:tcBorders>
              <w:top w:val="nil"/>
              <w:left w:val="nil"/>
              <w:bottom w:val="nil"/>
              <w:right w:val="nil"/>
            </w:tcBorders>
            <w:vAlign w:val="bottom"/>
          </w:tcPr>
          <w:p w14:paraId="08953492"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5F0E6987" w14:textId="1CEFCC82" w:rsidR="003444B1" w:rsidRPr="009E67F9" w:rsidRDefault="003444B1" w:rsidP="001C42A2">
            <w:pPr>
              <w:pStyle w:val="Tablebody"/>
            </w:pPr>
            <w:r w:rsidRPr="009E67F9">
              <w:t>Parking</w:t>
            </w:r>
          </w:p>
        </w:tc>
        <w:tc>
          <w:tcPr>
            <w:tcW w:w="1206" w:type="dxa"/>
            <w:tcBorders>
              <w:top w:val="nil"/>
              <w:left w:val="nil"/>
              <w:bottom w:val="nil"/>
              <w:right w:val="nil"/>
            </w:tcBorders>
          </w:tcPr>
          <w:p w14:paraId="46F34B7D" w14:textId="77777777" w:rsidR="003444B1" w:rsidRPr="009E67F9" w:rsidRDefault="003444B1" w:rsidP="001C42A2">
            <w:pPr>
              <w:pStyle w:val="Tablebody"/>
            </w:pPr>
            <w:r w:rsidRPr="009E67F9">
              <w:t>31/07/2023</w:t>
            </w:r>
          </w:p>
        </w:tc>
      </w:tr>
      <w:tr w:rsidR="003444B1" w14:paraId="2752A56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CA0D9F" w14:textId="77777777" w:rsidR="003444B1" w:rsidRDefault="003444B1" w:rsidP="001C42A2">
            <w:pPr>
              <w:pStyle w:val="Tablebody"/>
            </w:pPr>
            <w:r>
              <w:t>32</w:t>
            </w:r>
          </w:p>
        </w:tc>
        <w:tc>
          <w:tcPr>
            <w:tcW w:w="1229" w:type="dxa"/>
            <w:tcBorders>
              <w:top w:val="nil"/>
              <w:left w:val="nil"/>
              <w:bottom w:val="nil"/>
              <w:right w:val="nil"/>
            </w:tcBorders>
          </w:tcPr>
          <w:p w14:paraId="12798CAB" w14:textId="77777777" w:rsidR="003444B1" w:rsidRDefault="003444B1" w:rsidP="001C42A2">
            <w:pPr>
              <w:pStyle w:val="Tablebody"/>
            </w:pPr>
            <w:r w:rsidRPr="007F3E4B">
              <w:t>18/07/2023</w:t>
            </w:r>
          </w:p>
        </w:tc>
        <w:tc>
          <w:tcPr>
            <w:tcW w:w="1458" w:type="dxa"/>
            <w:tcBorders>
              <w:top w:val="nil"/>
              <w:left w:val="nil"/>
              <w:bottom w:val="nil"/>
              <w:right w:val="nil"/>
            </w:tcBorders>
          </w:tcPr>
          <w:p w14:paraId="5C1631FE" w14:textId="77777777" w:rsidR="003444B1" w:rsidRPr="00DA4FD6" w:rsidRDefault="003444B1" w:rsidP="001C42A2">
            <w:pPr>
              <w:pStyle w:val="Tablebody"/>
            </w:pPr>
            <w:r w:rsidRPr="009E67F9">
              <w:t>Milligan</w:t>
            </w:r>
          </w:p>
        </w:tc>
        <w:tc>
          <w:tcPr>
            <w:tcW w:w="2035" w:type="dxa"/>
            <w:tcBorders>
              <w:top w:val="nil"/>
              <w:left w:val="nil"/>
              <w:bottom w:val="nil"/>
              <w:right w:val="nil"/>
            </w:tcBorders>
            <w:vAlign w:val="bottom"/>
          </w:tcPr>
          <w:p w14:paraId="5A88CE1D"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D581D81" w14:textId="77777777" w:rsidR="003444B1" w:rsidRPr="009E67F9" w:rsidRDefault="003444B1" w:rsidP="001C42A2">
            <w:pPr>
              <w:pStyle w:val="Tablebody"/>
            </w:pPr>
            <w:r w:rsidRPr="009E67F9">
              <w:t>Stormwater Improvements in Hall</w:t>
            </w:r>
          </w:p>
        </w:tc>
        <w:tc>
          <w:tcPr>
            <w:tcW w:w="1206" w:type="dxa"/>
            <w:tcBorders>
              <w:top w:val="nil"/>
              <w:left w:val="nil"/>
              <w:bottom w:val="nil"/>
              <w:right w:val="nil"/>
            </w:tcBorders>
          </w:tcPr>
          <w:p w14:paraId="4870B814" w14:textId="77777777" w:rsidR="003444B1" w:rsidRPr="009E67F9" w:rsidRDefault="003444B1" w:rsidP="001C42A2">
            <w:pPr>
              <w:pStyle w:val="Tablebody"/>
            </w:pPr>
            <w:r w:rsidRPr="009E67F9">
              <w:t>27/07/2023</w:t>
            </w:r>
          </w:p>
        </w:tc>
      </w:tr>
      <w:tr w:rsidR="003444B1" w14:paraId="2999138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8A0BEA8" w14:textId="77777777" w:rsidR="003444B1" w:rsidRDefault="003444B1" w:rsidP="001C42A2">
            <w:pPr>
              <w:pStyle w:val="Tablebody"/>
            </w:pPr>
            <w:r>
              <w:t>33</w:t>
            </w:r>
          </w:p>
        </w:tc>
        <w:tc>
          <w:tcPr>
            <w:tcW w:w="1229" w:type="dxa"/>
            <w:tcBorders>
              <w:top w:val="nil"/>
              <w:left w:val="nil"/>
              <w:bottom w:val="nil"/>
              <w:right w:val="nil"/>
            </w:tcBorders>
          </w:tcPr>
          <w:p w14:paraId="39BF0321" w14:textId="77777777" w:rsidR="003444B1" w:rsidRDefault="003444B1" w:rsidP="001C42A2">
            <w:pPr>
              <w:pStyle w:val="Tablebody"/>
            </w:pPr>
            <w:r w:rsidRPr="007F3E4B">
              <w:t>18/07/2023</w:t>
            </w:r>
          </w:p>
        </w:tc>
        <w:tc>
          <w:tcPr>
            <w:tcW w:w="1458" w:type="dxa"/>
            <w:tcBorders>
              <w:top w:val="nil"/>
              <w:left w:val="nil"/>
              <w:bottom w:val="nil"/>
              <w:right w:val="nil"/>
            </w:tcBorders>
          </w:tcPr>
          <w:p w14:paraId="6FE7E97E" w14:textId="77777777" w:rsidR="003444B1" w:rsidRPr="00DA4FD6" w:rsidRDefault="003444B1" w:rsidP="001C42A2">
            <w:pPr>
              <w:pStyle w:val="Tablebody"/>
            </w:pPr>
            <w:r w:rsidRPr="009E67F9">
              <w:t>Milligan</w:t>
            </w:r>
          </w:p>
        </w:tc>
        <w:tc>
          <w:tcPr>
            <w:tcW w:w="2035" w:type="dxa"/>
            <w:tcBorders>
              <w:top w:val="nil"/>
              <w:left w:val="nil"/>
              <w:bottom w:val="nil"/>
              <w:right w:val="nil"/>
            </w:tcBorders>
            <w:vAlign w:val="bottom"/>
          </w:tcPr>
          <w:p w14:paraId="2EF5852E"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1C02F9AC" w14:textId="36854CA7" w:rsidR="003444B1" w:rsidRPr="009E67F9" w:rsidRDefault="003444B1" w:rsidP="001C42A2">
            <w:pPr>
              <w:pStyle w:val="Tablebody"/>
            </w:pPr>
            <w:r w:rsidRPr="009E67F9">
              <w:t>Raised Crossing for Gold Creek School</w:t>
            </w:r>
          </w:p>
        </w:tc>
        <w:tc>
          <w:tcPr>
            <w:tcW w:w="1206" w:type="dxa"/>
            <w:tcBorders>
              <w:top w:val="nil"/>
              <w:left w:val="nil"/>
              <w:bottom w:val="nil"/>
              <w:right w:val="nil"/>
            </w:tcBorders>
          </w:tcPr>
          <w:p w14:paraId="39310BA9" w14:textId="77777777" w:rsidR="003444B1" w:rsidRPr="009E67F9" w:rsidRDefault="003444B1" w:rsidP="001C42A2">
            <w:pPr>
              <w:pStyle w:val="Tablebody"/>
            </w:pPr>
            <w:r w:rsidRPr="009E67F9">
              <w:t>27/07/2023</w:t>
            </w:r>
          </w:p>
        </w:tc>
      </w:tr>
      <w:tr w:rsidR="003444B1" w14:paraId="069620F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8E3625" w14:textId="77777777" w:rsidR="003444B1" w:rsidRDefault="003444B1" w:rsidP="001C42A2">
            <w:pPr>
              <w:pStyle w:val="Tablebody"/>
            </w:pPr>
            <w:r>
              <w:t>34</w:t>
            </w:r>
          </w:p>
        </w:tc>
        <w:tc>
          <w:tcPr>
            <w:tcW w:w="1229" w:type="dxa"/>
            <w:tcBorders>
              <w:top w:val="nil"/>
              <w:left w:val="nil"/>
              <w:bottom w:val="nil"/>
              <w:right w:val="nil"/>
            </w:tcBorders>
          </w:tcPr>
          <w:p w14:paraId="1AC01411" w14:textId="77777777" w:rsidR="003444B1" w:rsidRPr="007F3E4B" w:rsidRDefault="003444B1" w:rsidP="001C42A2">
            <w:pPr>
              <w:pStyle w:val="Tablebody"/>
            </w:pPr>
            <w:r w:rsidRPr="009B0401">
              <w:t>18/07/2023</w:t>
            </w:r>
          </w:p>
        </w:tc>
        <w:tc>
          <w:tcPr>
            <w:tcW w:w="1458" w:type="dxa"/>
            <w:tcBorders>
              <w:top w:val="nil"/>
              <w:left w:val="nil"/>
              <w:bottom w:val="nil"/>
              <w:right w:val="nil"/>
            </w:tcBorders>
          </w:tcPr>
          <w:p w14:paraId="55CE95EF" w14:textId="77777777" w:rsidR="003444B1" w:rsidRPr="00DA4FD6" w:rsidRDefault="003444B1" w:rsidP="001C42A2">
            <w:pPr>
              <w:pStyle w:val="Tablebody"/>
            </w:pPr>
            <w:r w:rsidRPr="009E67F9">
              <w:t>Milligan</w:t>
            </w:r>
          </w:p>
        </w:tc>
        <w:tc>
          <w:tcPr>
            <w:tcW w:w="2035" w:type="dxa"/>
            <w:tcBorders>
              <w:top w:val="nil"/>
              <w:left w:val="nil"/>
              <w:bottom w:val="nil"/>
              <w:right w:val="nil"/>
            </w:tcBorders>
            <w:vAlign w:val="bottom"/>
          </w:tcPr>
          <w:p w14:paraId="715ACFC8"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3E22351" w14:textId="77777777" w:rsidR="003444B1" w:rsidRPr="009E67F9" w:rsidRDefault="003444B1" w:rsidP="001C42A2">
            <w:pPr>
              <w:pStyle w:val="Tablebody"/>
            </w:pPr>
            <w:r w:rsidRPr="009E67F9">
              <w:t>Yerrabi District Park Upgrade</w:t>
            </w:r>
          </w:p>
        </w:tc>
        <w:tc>
          <w:tcPr>
            <w:tcW w:w="1206" w:type="dxa"/>
            <w:tcBorders>
              <w:top w:val="nil"/>
              <w:left w:val="nil"/>
              <w:bottom w:val="nil"/>
              <w:right w:val="nil"/>
            </w:tcBorders>
          </w:tcPr>
          <w:p w14:paraId="5571B769" w14:textId="77777777" w:rsidR="003444B1" w:rsidRPr="009E67F9" w:rsidRDefault="003444B1" w:rsidP="001C42A2">
            <w:pPr>
              <w:pStyle w:val="Tablebody"/>
            </w:pPr>
            <w:r w:rsidRPr="009E67F9">
              <w:t>31/07/2023</w:t>
            </w:r>
          </w:p>
        </w:tc>
      </w:tr>
      <w:tr w:rsidR="003444B1" w14:paraId="018836D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87AA9AC" w14:textId="77777777" w:rsidR="003444B1" w:rsidRDefault="003444B1" w:rsidP="001C42A2">
            <w:pPr>
              <w:pStyle w:val="Tablebody"/>
            </w:pPr>
            <w:r>
              <w:t>35</w:t>
            </w:r>
          </w:p>
        </w:tc>
        <w:tc>
          <w:tcPr>
            <w:tcW w:w="1229" w:type="dxa"/>
            <w:tcBorders>
              <w:top w:val="nil"/>
              <w:left w:val="nil"/>
              <w:bottom w:val="nil"/>
              <w:right w:val="nil"/>
            </w:tcBorders>
          </w:tcPr>
          <w:p w14:paraId="24CC0972" w14:textId="77777777" w:rsidR="003444B1" w:rsidRDefault="003444B1" w:rsidP="001C42A2">
            <w:pPr>
              <w:pStyle w:val="Tablebody"/>
            </w:pPr>
            <w:r w:rsidRPr="009B0401">
              <w:t>18/07/2023</w:t>
            </w:r>
          </w:p>
        </w:tc>
        <w:tc>
          <w:tcPr>
            <w:tcW w:w="1458" w:type="dxa"/>
            <w:tcBorders>
              <w:top w:val="nil"/>
              <w:left w:val="nil"/>
              <w:bottom w:val="nil"/>
              <w:right w:val="nil"/>
            </w:tcBorders>
          </w:tcPr>
          <w:p w14:paraId="42932BB6"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2300C208"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6F20695F" w14:textId="77777777" w:rsidR="003444B1" w:rsidRPr="009E67F9" w:rsidRDefault="003444B1" w:rsidP="001C42A2">
            <w:pPr>
              <w:pStyle w:val="Tablebody"/>
            </w:pPr>
            <w:r w:rsidRPr="009E67F9">
              <w:t>Schedule of ESA Equipment Replacements</w:t>
            </w:r>
          </w:p>
        </w:tc>
        <w:tc>
          <w:tcPr>
            <w:tcW w:w="1206" w:type="dxa"/>
            <w:tcBorders>
              <w:top w:val="nil"/>
              <w:left w:val="nil"/>
              <w:bottom w:val="nil"/>
              <w:right w:val="nil"/>
            </w:tcBorders>
          </w:tcPr>
          <w:p w14:paraId="497751C1" w14:textId="77777777" w:rsidR="003444B1" w:rsidRPr="009E67F9" w:rsidRDefault="003444B1" w:rsidP="001C42A2">
            <w:pPr>
              <w:pStyle w:val="Tablebody"/>
            </w:pPr>
            <w:r w:rsidRPr="009E67F9">
              <w:t>31/07/2023</w:t>
            </w:r>
          </w:p>
        </w:tc>
      </w:tr>
      <w:tr w:rsidR="003444B1" w14:paraId="45257EE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1AD0596" w14:textId="77777777" w:rsidR="003444B1" w:rsidRDefault="003444B1" w:rsidP="001C42A2">
            <w:pPr>
              <w:pStyle w:val="Tablebody"/>
            </w:pPr>
            <w:r>
              <w:t>36</w:t>
            </w:r>
          </w:p>
        </w:tc>
        <w:tc>
          <w:tcPr>
            <w:tcW w:w="1229" w:type="dxa"/>
            <w:tcBorders>
              <w:top w:val="nil"/>
              <w:left w:val="nil"/>
              <w:bottom w:val="nil"/>
              <w:right w:val="nil"/>
            </w:tcBorders>
          </w:tcPr>
          <w:p w14:paraId="45BC34C5" w14:textId="77777777" w:rsidR="003444B1" w:rsidRDefault="003444B1" w:rsidP="001C42A2">
            <w:pPr>
              <w:pStyle w:val="Tablebody"/>
            </w:pPr>
            <w:r w:rsidRPr="009B0401">
              <w:t>18/07/2023</w:t>
            </w:r>
          </w:p>
        </w:tc>
        <w:tc>
          <w:tcPr>
            <w:tcW w:w="1458" w:type="dxa"/>
            <w:tcBorders>
              <w:top w:val="nil"/>
              <w:left w:val="nil"/>
              <w:bottom w:val="nil"/>
              <w:right w:val="nil"/>
            </w:tcBorders>
          </w:tcPr>
          <w:p w14:paraId="6041305F"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3FE99F4D"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0091314E" w14:textId="77777777" w:rsidR="003444B1" w:rsidRPr="009E67F9" w:rsidRDefault="003444B1" w:rsidP="001C42A2">
            <w:pPr>
              <w:pStyle w:val="Tablebody"/>
            </w:pPr>
            <w:r w:rsidRPr="009E67F9">
              <w:t>ESA Incident Preparedness</w:t>
            </w:r>
          </w:p>
        </w:tc>
        <w:tc>
          <w:tcPr>
            <w:tcW w:w="1206" w:type="dxa"/>
            <w:tcBorders>
              <w:top w:val="nil"/>
              <w:left w:val="nil"/>
              <w:bottom w:val="nil"/>
              <w:right w:val="nil"/>
            </w:tcBorders>
          </w:tcPr>
          <w:p w14:paraId="5D1D3921" w14:textId="77777777" w:rsidR="003444B1" w:rsidRPr="009E67F9" w:rsidRDefault="003444B1" w:rsidP="001C42A2">
            <w:pPr>
              <w:pStyle w:val="Tablebody"/>
            </w:pPr>
            <w:r w:rsidRPr="009E67F9">
              <w:t>31/07/2023</w:t>
            </w:r>
          </w:p>
        </w:tc>
      </w:tr>
      <w:tr w:rsidR="003444B1" w14:paraId="6694726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A816583" w14:textId="77777777" w:rsidR="003444B1" w:rsidRDefault="003444B1" w:rsidP="001C42A2">
            <w:pPr>
              <w:pStyle w:val="Tablebody"/>
            </w:pPr>
            <w:r>
              <w:t>37</w:t>
            </w:r>
          </w:p>
        </w:tc>
        <w:tc>
          <w:tcPr>
            <w:tcW w:w="1229" w:type="dxa"/>
            <w:tcBorders>
              <w:top w:val="nil"/>
              <w:left w:val="nil"/>
              <w:bottom w:val="nil"/>
              <w:right w:val="nil"/>
            </w:tcBorders>
          </w:tcPr>
          <w:p w14:paraId="61204262" w14:textId="77777777" w:rsidR="003444B1" w:rsidRDefault="003444B1" w:rsidP="001C42A2">
            <w:pPr>
              <w:pStyle w:val="Tablebody"/>
            </w:pPr>
            <w:r w:rsidRPr="009B0401">
              <w:t>18/07/2023</w:t>
            </w:r>
          </w:p>
        </w:tc>
        <w:tc>
          <w:tcPr>
            <w:tcW w:w="1458" w:type="dxa"/>
            <w:tcBorders>
              <w:top w:val="nil"/>
              <w:left w:val="nil"/>
              <w:bottom w:val="nil"/>
              <w:right w:val="nil"/>
            </w:tcBorders>
          </w:tcPr>
          <w:p w14:paraId="2D9F83BE"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5B8DD734"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6B85D528" w14:textId="32DA69B3" w:rsidR="003444B1" w:rsidRPr="009E67F9" w:rsidRDefault="003444B1" w:rsidP="001C42A2">
            <w:pPr>
              <w:pStyle w:val="Tablebody"/>
            </w:pPr>
            <w:r w:rsidRPr="009E67F9">
              <w:t>Fire and Rescue Wellbeing initiatives</w:t>
            </w:r>
          </w:p>
        </w:tc>
        <w:tc>
          <w:tcPr>
            <w:tcW w:w="1206" w:type="dxa"/>
            <w:tcBorders>
              <w:top w:val="nil"/>
              <w:left w:val="nil"/>
              <w:bottom w:val="nil"/>
              <w:right w:val="nil"/>
            </w:tcBorders>
          </w:tcPr>
          <w:p w14:paraId="084F559F" w14:textId="77777777" w:rsidR="003444B1" w:rsidRPr="009E67F9" w:rsidRDefault="003444B1" w:rsidP="001C42A2">
            <w:pPr>
              <w:pStyle w:val="Tablebody"/>
            </w:pPr>
            <w:r w:rsidRPr="009E67F9">
              <w:t>31/07/2023</w:t>
            </w:r>
          </w:p>
        </w:tc>
      </w:tr>
      <w:tr w:rsidR="003444B1" w14:paraId="54212AB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7F6AC3E" w14:textId="77777777" w:rsidR="003444B1" w:rsidRDefault="003444B1" w:rsidP="001C42A2">
            <w:pPr>
              <w:pStyle w:val="Tablebody"/>
            </w:pPr>
            <w:r>
              <w:t>38</w:t>
            </w:r>
          </w:p>
        </w:tc>
        <w:tc>
          <w:tcPr>
            <w:tcW w:w="1229" w:type="dxa"/>
            <w:tcBorders>
              <w:top w:val="nil"/>
              <w:left w:val="nil"/>
              <w:bottom w:val="nil"/>
              <w:right w:val="nil"/>
            </w:tcBorders>
          </w:tcPr>
          <w:p w14:paraId="7D3AAEE5" w14:textId="77777777" w:rsidR="003444B1" w:rsidRDefault="003444B1" w:rsidP="001C42A2">
            <w:pPr>
              <w:pStyle w:val="Tablebody"/>
            </w:pPr>
            <w:r w:rsidRPr="009B0401">
              <w:t>18/07/2023</w:t>
            </w:r>
          </w:p>
        </w:tc>
        <w:tc>
          <w:tcPr>
            <w:tcW w:w="1458" w:type="dxa"/>
            <w:tcBorders>
              <w:top w:val="nil"/>
              <w:left w:val="nil"/>
              <w:bottom w:val="nil"/>
              <w:right w:val="nil"/>
            </w:tcBorders>
          </w:tcPr>
          <w:p w14:paraId="4F54885E"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79005DAE"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1E16CCC1" w14:textId="0015D95D" w:rsidR="003444B1" w:rsidRPr="009E67F9" w:rsidRDefault="003444B1" w:rsidP="001C42A2">
            <w:pPr>
              <w:pStyle w:val="Tablebody"/>
            </w:pPr>
            <w:r w:rsidRPr="009E67F9">
              <w:t>132 500 Callouts by Responding Service</w:t>
            </w:r>
          </w:p>
        </w:tc>
        <w:tc>
          <w:tcPr>
            <w:tcW w:w="1206" w:type="dxa"/>
            <w:tcBorders>
              <w:top w:val="nil"/>
              <w:left w:val="nil"/>
              <w:bottom w:val="nil"/>
              <w:right w:val="nil"/>
            </w:tcBorders>
          </w:tcPr>
          <w:p w14:paraId="6BB9DB5B" w14:textId="77777777" w:rsidR="003444B1" w:rsidRPr="009E67F9" w:rsidRDefault="003444B1" w:rsidP="001C42A2">
            <w:pPr>
              <w:pStyle w:val="Tablebody"/>
            </w:pPr>
            <w:r w:rsidRPr="009E67F9">
              <w:t>02/08/2023</w:t>
            </w:r>
          </w:p>
        </w:tc>
      </w:tr>
      <w:tr w:rsidR="003444B1" w14:paraId="34A640F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76FB33A" w14:textId="77777777" w:rsidR="003444B1" w:rsidRDefault="003444B1" w:rsidP="001C42A2">
            <w:pPr>
              <w:pStyle w:val="Tablebody"/>
            </w:pPr>
            <w:r>
              <w:t>39</w:t>
            </w:r>
          </w:p>
        </w:tc>
        <w:tc>
          <w:tcPr>
            <w:tcW w:w="1229" w:type="dxa"/>
            <w:tcBorders>
              <w:top w:val="nil"/>
              <w:left w:val="nil"/>
              <w:bottom w:val="nil"/>
              <w:right w:val="nil"/>
            </w:tcBorders>
          </w:tcPr>
          <w:p w14:paraId="333B7344" w14:textId="77777777" w:rsidR="003444B1" w:rsidRDefault="003444B1" w:rsidP="001C42A2">
            <w:pPr>
              <w:pStyle w:val="Tablebody"/>
            </w:pPr>
            <w:r w:rsidRPr="009B0401">
              <w:t>18/07/2023</w:t>
            </w:r>
          </w:p>
        </w:tc>
        <w:tc>
          <w:tcPr>
            <w:tcW w:w="1458" w:type="dxa"/>
            <w:tcBorders>
              <w:top w:val="nil"/>
              <w:left w:val="nil"/>
              <w:bottom w:val="nil"/>
              <w:right w:val="nil"/>
            </w:tcBorders>
          </w:tcPr>
          <w:p w14:paraId="0AC1BE37"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45AAF489"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4A73FA38" w14:textId="77777777" w:rsidR="003444B1" w:rsidRPr="009E67F9" w:rsidRDefault="003444B1" w:rsidP="001C42A2">
            <w:pPr>
              <w:pStyle w:val="Tablebody"/>
            </w:pPr>
            <w:r w:rsidRPr="009E67F9">
              <w:t>Boosting equipment for the ESA</w:t>
            </w:r>
          </w:p>
        </w:tc>
        <w:tc>
          <w:tcPr>
            <w:tcW w:w="1206" w:type="dxa"/>
            <w:tcBorders>
              <w:top w:val="nil"/>
              <w:left w:val="nil"/>
              <w:bottom w:val="nil"/>
              <w:right w:val="nil"/>
            </w:tcBorders>
          </w:tcPr>
          <w:p w14:paraId="5E531700" w14:textId="77777777" w:rsidR="003444B1" w:rsidRPr="009E67F9" w:rsidRDefault="003444B1" w:rsidP="001C42A2">
            <w:pPr>
              <w:pStyle w:val="Tablebody"/>
            </w:pPr>
            <w:r w:rsidRPr="009E67F9">
              <w:t>31/07/2023</w:t>
            </w:r>
          </w:p>
        </w:tc>
      </w:tr>
      <w:tr w:rsidR="003444B1" w14:paraId="3E92B37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91798D3" w14:textId="77777777" w:rsidR="003444B1" w:rsidRDefault="003444B1" w:rsidP="001C42A2">
            <w:pPr>
              <w:pStyle w:val="Tablebody"/>
            </w:pPr>
            <w:r>
              <w:t>40</w:t>
            </w:r>
          </w:p>
        </w:tc>
        <w:tc>
          <w:tcPr>
            <w:tcW w:w="1229" w:type="dxa"/>
            <w:tcBorders>
              <w:top w:val="nil"/>
              <w:left w:val="nil"/>
              <w:bottom w:val="nil"/>
              <w:right w:val="nil"/>
            </w:tcBorders>
          </w:tcPr>
          <w:p w14:paraId="494EC6F8" w14:textId="77777777" w:rsidR="003444B1" w:rsidRDefault="003444B1" w:rsidP="001C42A2">
            <w:pPr>
              <w:pStyle w:val="Tablebody"/>
            </w:pPr>
            <w:r w:rsidRPr="009B0401">
              <w:t>18/07/2023</w:t>
            </w:r>
          </w:p>
        </w:tc>
        <w:tc>
          <w:tcPr>
            <w:tcW w:w="1458" w:type="dxa"/>
            <w:tcBorders>
              <w:top w:val="nil"/>
              <w:left w:val="nil"/>
              <w:bottom w:val="nil"/>
              <w:right w:val="nil"/>
            </w:tcBorders>
          </w:tcPr>
          <w:p w14:paraId="6E33FCA5"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5B703D00"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7BE11AF6" w14:textId="77777777" w:rsidR="003444B1" w:rsidRPr="009E67F9" w:rsidRDefault="003444B1" w:rsidP="001C42A2">
            <w:pPr>
              <w:pStyle w:val="Tablebody"/>
            </w:pPr>
            <w:r w:rsidRPr="009E67F9">
              <w:t>Acton Station Details</w:t>
            </w:r>
          </w:p>
        </w:tc>
        <w:tc>
          <w:tcPr>
            <w:tcW w:w="1206" w:type="dxa"/>
            <w:tcBorders>
              <w:top w:val="nil"/>
              <w:left w:val="nil"/>
              <w:bottom w:val="nil"/>
              <w:right w:val="nil"/>
            </w:tcBorders>
          </w:tcPr>
          <w:p w14:paraId="05D45A23" w14:textId="77777777" w:rsidR="003444B1" w:rsidRPr="009E67F9" w:rsidRDefault="003444B1" w:rsidP="001C42A2">
            <w:pPr>
              <w:pStyle w:val="Tablebody"/>
            </w:pPr>
            <w:r w:rsidRPr="009E67F9">
              <w:t>31/07/2023</w:t>
            </w:r>
          </w:p>
        </w:tc>
      </w:tr>
      <w:tr w:rsidR="003444B1" w14:paraId="7EA090B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CFC2318" w14:textId="77777777" w:rsidR="003444B1" w:rsidRDefault="003444B1" w:rsidP="001C42A2">
            <w:pPr>
              <w:pStyle w:val="Tablebody"/>
            </w:pPr>
            <w:r>
              <w:t>41</w:t>
            </w:r>
          </w:p>
        </w:tc>
        <w:tc>
          <w:tcPr>
            <w:tcW w:w="1229" w:type="dxa"/>
            <w:tcBorders>
              <w:top w:val="nil"/>
              <w:left w:val="nil"/>
              <w:bottom w:val="nil"/>
              <w:right w:val="nil"/>
            </w:tcBorders>
          </w:tcPr>
          <w:p w14:paraId="0FDB060C" w14:textId="77777777" w:rsidR="003444B1" w:rsidRDefault="003444B1" w:rsidP="001C42A2">
            <w:pPr>
              <w:pStyle w:val="Tablebody"/>
            </w:pPr>
            <w:r w:rsidRPr="009B0401">
              <w:t>18/07/2023</w:t>
            </w:r>
          </w:p>
        </w:tc>
        <w:tc>
          <w:tcPr>
            <w:tcW w:w="1458" w:type="dxa"/>
            <w:tcBorders>
              <w:top w:val="nil"/>
              <w:left w:val="nil"/>
              <w:bottom w:val="nil"/>
              <w:right w:val="nil"/>
            </w:tcBorders>
          </w:tcPr>
          <w:p w14:paraId="6083A1EB"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34E7B0FA"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377D4348" w14:textId="77777777" w:rsidR="003444B1" w:rsidRPr="009E67F9" w:rsidRDefault="003444B1" w:rsidP="001C42A2">
            <w:pPr>
              <w:pStyle w:val="Tablebody"/>
            </w:pPr>
            <w:r w:rsidRPr="009E67F9">
              <w:t>Fire and Rescue Costs for Overtime and ECO Substitution</w:t>
            </w:r>
          </w:p>
        </w:tc>
        <w:tc>
          <w:tcPr>
            <w:tcW w:w="1206" w:type="dxa"/>
            <w:tcBorders>
              <w:top w:val="nil"/>
              <w:left w:val="nil"/>
              <w:bottom w:val="nil"/>
              <w:right w:val="nil"/>
            </w:tcBorders>
          </w:tcPr>
          <w:p w14:paraId="5B8B008A" w14:textId="77777777" w:rsidR="003444B1" w:rsidRPr="009E67F9" w:rsidRDefault="003444B1" w:rsidP="001C42A2">
            <w:pPr>
              <w:pStyle w:val="Tablebody"/>
            </w:pPr>
            <w:r w:rsidRPr="009E67F9">
              <w:t>01/08/2023</w:t>
            </w:r>
          </w:p>
        </w:tc>
      </w:tr>
      <w:tr w:rsidR="003444B1" w14:paraId="3355083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DD7DFF" w14:textId="77777777" w:rsidR="003444B1" w:rsidRDefault="003444B1" w:rsidP="001C42A2">
            <w:pPr>
              <w:pStyle w:val="Tablebody"/>
            </w:pPr>
            <w:r>
              <w:t>42</w:t>
            </w:r>
          </w:p>
        </w:tc>
        <w:tc>
          <w:tcPr>
            <w:tcW w:w="1229" w:type="dxa"/>
            <w:tcBorders>
              <w:top w:val="nil"/>
              <w:left w:val="nil"/>
              <w:bottom w:val="nil"/>
              <w:right w:val="nil"/>
            </w:tcBorders>
          </w:tcPr>
          <w:p w14:paraId="7C3789A8" w14:textId="77777777" w:rsidR="003444B1" w:rsidRDefault="003444B1" w:rsidP="001C42A2">
            <w:pPr>
              <w:pStyle w:val="Tablebody"/>
            </w:pPr>
            <w:r w:rsidRPr="009B0401">
              <w:t>18/07/2023</w:t>
            </w:r>
          </w:p>
        </w:tc>
        <w:tc>
          <w:tcPr>
            <w:tcW w:w="1458" w:type="dxa"/>
            <w:tcBorders>
              <w:top w:val="nil"/>
              <w:left w:val="nil"/>
              <w:bottom w:val="nil"/>
              <w:right w:val="nil"/>
            </w:tcBorders>
          </w:tcPr>
          <w:p w14:paraId="79A8F321"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618437FD"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2864E09E" w14:textId="61407663" w:rsidR="003444B1" w:rsidRPr="009E67F9" w:rsidRDefault="003444B1" w:rsidP="001C42A2">
            <w:pPr>
              <w:pStyle w:val="Tablebody"/>
            </w:pPr>
            <w:r w:rsidRPr="009E67F9">
              <w:t>Reasons for Change in 2022-23 Employment Outcome</w:t>
            </w:r>
          </w:p>
        </w:tc>
        <w:tc>
          <w:tcPr>
            <w:tcW w:w="1206" w:type="dxa"/>
            <w:tcBorders>
              <w:top w:val="nil"/>
              <w:left w:val="nil"/>
              <w:bottom w:val="nil"/>
              <w:right w:val="nil"/>
            </w:tcBorders>
          </w:tcPr>
          <w:p w14:paraId="4109E2F8" w14:textId="77777777" w:rsidR="003444B1" w:rsidRPr="009E67F9" w:rsidRDefault="003444B1" w:rsidP="001C42A2">
            <w:pPr>
              <w:pStyle w:val="Tablebody"/>
            </w:pPr>
            <w:r w:rsidRPr="009E67F9">
              <w:t>02/08/2023</w:t>
            </w:r>
          </w:p>
        </w:tc>
      </w:tr>
      <w:tr w:rsidR="003444B1" w14:paraId="792CE933"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0289100" w14:textId="77777777" w:rsidR="003444B1" w:rsidRDefault="003444B1" w:rsidP="001C42A2">
            <w:pPr>
              <w:pStyle w:val="Tablebody"/>
            </w:pPr>
            <w:r>
              <w:t>43</w:t>
            </w:r>
          </w:p>
        </w:tc>
        <w:tc>
          <w:tcPr>
            <w:tcW w:w="1229" w:type="dxa"/>
            <w:tcBorders>
              <w:top w:val="nil"/>
              <w:left w:val="nil"/>
              <w:bottom w:val="nil"/>
              <w:right w:val="nil"/>
            </w:tcBorders>
          </w:tcPr>
          <w:p w14:paraId="0F4F8C3D" w14:textId="77777777" w:rsidR="003444B1" w:rsidRDefault="003444B1" w:rsidP="001C42A2">
            <w:pPr>
              <w:pStyle w:val="Tablebody"/>
            </w:pPr>
            <w:r w:rsidRPr="009B0401">
              <w:t>18/07/2023</w:t>
            </w:r>
          </w:p>
        </w:tc>
        <w:tc>
          <w:tcPr>
            <w:tcW w:w="1458" w:type="dxa"/>
            <w:tcBorders>
              <w:top w:val="nil"/>
              <w:left w:val="nil"/>
              <w:bottom w:val="nil"/>
              <w:right w:val="nil"/>
            </w:tcBorders>
          </w:tcPr>
          <w:p w14:paraId="79C3AE76"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6308EECF"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68BE6479" w14:textId="77777777" w:rsidR="003444B1" w:rsidRPr="009E67F9" w:rsidRDefault="003444B1" w:rsidP="001C42A2">
            <w:pPr>
              <w:pStyle w:val="Tablebody"/>
            </w:pPr>
            <w:r w:rsidRPr="009E67F9">
              <w:t>Fire and Rescue Cost Pressures</w:t>
            </w:r>
          </w:p>
        </w:tc>
        <w:tc>
          <w:tcPr>
            <w:tcW w:w="1206" w:type="dxa"/>
            <w:tcBorders>
              <w:top w:val="nil"/>
              <w:left w:val="nil"/>
              <w:bottom w:val="nil"/>
              <w:right w:val="nil"/>
            </w:tcBorders>
          </w:tcPr>
          <w:p w14:paraId="6B2157A9" w14:textId="77777777" w:rsidR="003444B1" w:rsidRPr="009E67F9" w:rsidRDefault="003444B1" w:rsidP="001C42A2">
            <w:pPr>
              <w:pStyle w:val="Tablebody"/>
            </w:pPr>
            <w:r w:rsidRPr="009E67F9">
              <w:t>31/07/2023</w:t>
            </w:r>
          </w:p>
        </w:tc>
      </w:tr>
      <w:tr w:rsidR="003444B1" w14:paraId="1CD3578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AFB3EA4" w14:textId="77777777" w:rsidR="003444B1" w:rsidRDefault="003444B1" w:rsidP="001C42A2">
            <w:pPr>
              <w:pStyle w:val="Tablebody"/>
            </w:pPr>
            <w:r>
              <w:t>44</w:t>
            </w:r>
          </w:p>
        </w:tc>
        <w:tc>
          <w:tcPr>
            <w:tcW w:w="1229" w:type="dxa"/>
            <w:tcBorders>
              <w:top w:val="nil"/>
              <w:left w:val="nil"/>
              <w:bottom w:val="nil"/>
              <w:right w:val="nil"/>
            </w:tcBorders>
          </w:tcPr>
          <w:p w14:paraId="239EEFD3" w14:textId="77777777" w:rsidR="003444B1" w:rsidRDefault="003444B1" w:rsidP="001C42A2">
            <w:pPr>
              <w:pStyle w:val="Tablebody"/>
            </w:pPr>
            <w:r w:rsidRPr="009B0401">
              <w:t>18/07/2023</w:t>
            </w:r>
          </w:p>
        </w:tc>
        <w:tc>
          <w:tcPr>
            <w:tcW w:w="1458" w:type="dxa"/>
            <w:tcBorders>
              <w:top w:val="nil"/>
              <w:left w:val="nil"/>
              <w:bottom w:val="nil"/>
              <w:right w:val="nil"/>
            </w:tcBorders>
          </w:tcPr>
          <w:p w14:paraId="236327C1"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2DF8D023"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3D558AF5" w14:textId="77777777" w:rsidR="003444B1" w:rsidRPr="009E67F9" w:rsidRDefault="003444B1" w:rsidP="001C42A2">
            <w:pPr>
              <w:pStyle w:val="Tablebody"/>
            </w:pPr>
            <w:r w:rsidRPr="009E67F9">
              <w:t>Molonglo Valley Station details</w:t>
            </w:r>
          </w:p>
        </w:tc>
        <w:tc>
          <w:tcPr>
            <w:tcW w:w="1206" w:type="dxa"/>
            <w:tcBorders>
              <w:top w:val="nil"/>
              <w:left w:val="nil"/>
              <w:bottom w:val="nil"/>
              <w:right w:val="nil"/>
            </w:tcBorders>
          </w:tcPr>
          <w:p w14:paraId="15C0B458" w14:textId="77777777" w:rsidR="003444B1" w:rsidRPr="009E67F9" w:rsidRDefault="003444B1" w:rsidP="001C42A2">
            <w:pPr>
              <w:pStyle w:val="Tablebody"/>
            </w:pPr>
            <w:r w:rsidRPr="009E67F9">
              <w:t>31/07/2023</w:t>
            </w:r>
          </w:p>
        </w:tc>
      </w:tr>
      <w:tr w:rsidR="003444B1" w14:paraId="4C08460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2D2B647" w14:textId="77777777" w:rsidR="003444B1" w:rsidRDefault="003444B1" w:rsidP="001C42A2">
            <w:pPr>
              <w:pStyle w:val="Tablebody"/>
            </w:pPr>
            <w:r>
              <w:t>45</w:t>
            </w:r>
          </w:p>
        </w:tc>
        <w:tc>
          <w:tcPr>
            <w:tcW w:w="1229" w:type="dxa"/>
            <w:tcBorders>
              <w:top w:val="nil"/>
              <w:left w:val="nil"/>
              <w:bottom w:val="nil"/>
              <w:right w:val="nil"/>
            </w:tcBorders>
          </w:tcPr>
          <w:p w14:paraId="18A7BDE0" w14:textId="77777777" w:rsidR="003444B1" w:rsidRDefault="003444B1" w:rsidP="001C42A2">
            <w:pPr>
              <w:pStyle w:val="Tablebody"/>
            </w:pPr>
            <w:r w:rsidRPr="009B0401">
              <w:t>21/07/2023</w:t>
            </w:r>
          </w:p>
        </w:tc>
        <w:tc>
          <w:tcPr>
            <w:tcW w:w="1458" w:type="dxa"/>
            <w:tcBorders>
              <w:top w:val="nil"/>
              <w:left w:val="nil"/>
              <w:bottom w:val="nil"/>
              <w:right w:val="nil"/>
            </w:tcBorders>
          </w:tcPr>
          <w:p w14:paraId="762C0C6B" w14:textId="77777777" w:rsidR="003444B1" w:rsidRPr="00DA4FD6" w:rsidRDefault="003444B1" w:rsidP="001C42A2">
            <w:pPr>
              <w:pStyle w:val="Tablebody"/>
            </w:pPr>
            <w:r w:rsidRPr="009E67F9">
              <w:t>Braddock</w:t>
            </w:r>
          </w:p>
        </w:tc>
        <w:tc>
          <w:tcPr>
            <w:tcW w:w="2035" w:type="dxa"/>
            <w:tcBorders>
              <w:top w:val="nil"/>
              <w:left w:val="nil"/>
              <w:bottom w:val="nil"/>
              <w:right w:val="nil"/>
            </w:tcBorders>
            <w:vAlign w:val="bottom"/>
          </w:tcPr>
          <w:p w14:paraId="12E5611B" w14:textId="77777777" w:rsidR="003444B1" w:rsidRPr="009E67F9" w:rsidRDefault="003444B1" w:rsidP="001C42A2">
            <w:pPr>
              <w:pStyle w:val="Tablebody"/>
            </w:pPr>
            <w:r w:rsidRPr="009E67F9">
              <w:t>Consumer Affairs</w:t>
            </w:r>
          </w:p>
        </w:tc>
        <w:tc>
          <w:tcPr>
            <w:tcW w:w="2554" w:type="dxa"/>
            <w:tcBorders>
              <w:top w:val="nil"/>
              <w:left w:val="nil"/>
              <w:bottom w:val="nil"/>
              <w:right w:val="nil"/>
            </w:tcBorders>
          </w:tcPr>
          <w:p w14:paraId="04CB0295" w14:textId="77777777" w:rsidR="003444B1" w:rsidRPr="009E67F9" w:rsidRDefault="003444B1" w:rsidP="001C42A2">
            <w:pPr>
              <w:pStyle w:val="Tablebody"/>
            </w:pPr>
            <w:r w:rsidRPr="009E67F9">
              <w:t>Retirement Villages Aged Care Facilities in Canberra</w:t>
            </w:r>
          </w:p>
        </w:tc>
        <w:tc>
          <w:tcPr>
            <w:tcW w:w="1206" w:type="dxa"/>
            <w:tcBorders>
              <w:top w:val="nil"/>
              <w:left w:val="nil"/>
              <w:bottom w:val="nil"/>
              <w:right w:val="nil"/>
            </w:tcBorders>
          </w:tcPr>
          <w:p w14:paraId="7B2EC353" w14:textId="77777777" w:rsidR="003444B1" w:rsidRPr="009E67F9" w:rsidRDefault="003444B1" w:rsidP="001C42A2">
            <w:pPr>
              <w:pStyle w:val="Tablebody"/>
            </w:pPr>
            <w:r w:rsidRPr="009E67F9">
              <w:t>31/07/2023</w:t>
            </w:r>
          </w:p>
        </w:tc>
      </w:tr>
      <w:tr w:rsidR="003444B1" w14:paraId="191DB46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4728221" w14:textId="77777777" w:rsidR="003444B1" w:rsidRDefault="003444B1" w:rsidP="001C42A2">
            <w:pPr>
              <w:pStyle w:val="Tablebody"/>
            </w:pPr>
            <w:r>
              <w:t>46</w:t>
            </w:r>
          </w:p>
        </w:tc>
        <w:tc>
          <w:tcPr>
            <w:tcW w:w="1229" w:type="dxa"/>
            <w:tcBorders>
              <w:top w:val="nil"/>
              <w:left w:val="nil"/>
              <w:bottom w:val="nil"/>
              <w:right w:val="nil"/>
            </w:tcBorders>
          </w:tcPr>
          <w:p w14:paraId="67F73029" w14:textId="77777777" w:rsidR="003444B1" w:rsidRDefault="003444B1" w:rsidP="001C42A2">
            <w:pPr>
              <w:pStyle w:val="Tablebody"/>
            </w:pPr>
            <w:r w:rsidRPr="009B0401">
              <w:t>18/07/2023</w:t>
            </w:r>
          </w:p>
        </w:tc>
        <w:tc>
          <w:tcPr>
            <w:tcW w:w="1458" w:type="dxa"/>
            <w:tcBorders>
              <w:top w:val="nil"/>
              <w:left w:val="nil"/>
              <w:bottom w:val="nil"/>
              <w:right w:val="nil"/>
            </w:tcBorders>
          </w:tcPr>
          <w:p w14:paraId="10FF7E9F"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34A9588D"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5FB6FB4D" w14:textId="77777777" w:rsidR="003444B1" w:rsidRPr="009E67F9" w:rsidRDefault="003444B1" w:rsidP="001C42A2">
            <w:pPr>
              <w:pStyle w:val="Tablebody"/>
            </w:pPr>
            <w:r w:rsidRPr="009E67F9">
              <w:t>Transitional Release Centre</w:t>
            </w:r>
          </w:p>
        </w:tc>
        <w:tc>
          <w:tcPr>
            <w:tcW w:w="1206" w:type="dxa"/>
            <w:tcBorders>
              <w:top w:val="nil"/>
              <w:left w:val="nil"/>
              <w:bottom w:val="nil"/>
              <w:right w:val="nil"/>
            </w:tcBorders>
          </w:tcPr>
          <w:p w14:paraId="09D3B043" w14:textId="77777777" w:rsidR="003444B1" w:rsidRPr="009E67F9" w:rsidRDefault="003444B1" w:rsidP="001C42A2">
            <w:pPr>
              <w:pStyle w:val="Tablebody"/>
            </w:pPr>
            <w:r w:rsidRPr="009E67F9">
              <w:t>31/07/2023</w:t>
            </w:r>
          </w:p>
        </w:tc>
      </w:tr>
      <w:tr w:rsidR="003444B1" w14:paraId="40E65FC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39EF138" w14:textId="77777777" w:rsidR="003444B1" w:rsidRDefault="003444B1" w:rsidP="001C42A2">
            <w:pPr>
              <w:pStyle w:val="Tablebody"/>
            </w:pPr>
            <w:r>
              <w:t>47</w:t>
            </w:r>
          </w:p>
        </w:tc>
        <w:tc>
          <w:tcPr>
            <w:tcW w:w="1229" w:type="dxa"/>
            <w:tcBorders>
              <w:top w:val="nil"/>
              <w:left w:val="nil"/>
              <w:bottom w:val="nil"/>
              <w:right w:val="nil"/>
            </w:tcBorders>
          </w:tcPr>
          <w:p w14:paraId="2398B95A" w14:textId="77777777" w:rsidR="003444B1" w:rsidRDefault="003444B1" w:rsidP="001C42A2">
            <w:pPr>
              <w:pStyle w:val="Tablebody"/>
            </w:pPr>
            <w:r w:rsidRPr="009B0401">
              <w:t>18/07/2023</w:t>
            </w:r>
          </w:p>
        </w:tc>
        <w:tc>
          <w:tcPr>
            <w:tcW w:w="1458" w:type="dxa"/>
            <w:tcBorders>
              <w:top w:val="nil"/>
              <w:left w:val="nil"/>
              <w:bottom w:val="nil"/>
              <w:right w:val="nil"/>
            </w:tcBorders>
          </w:tcPr>
          <w:p w14:paraId="350B7A87"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146855CD"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01B05B44" w14:textId="77777777" w:rsidR="003444B1" w:rsidRPr="009E67F9" w:rsidRDefault="003444B1" w:rsidP="001C42A2">
            <w:pPr>
              <w:pStyle w:val="Tablebody"/>
            </w:pPr>
            <w:r w:rsidRPr="009E67F9">
              <w:t>Additional Custodial Staff</w:t>
            </w:r>
          </w:p>
        </w:tc>
        <w:tc>
          <w:tcPr>
            <w:tcW w:w="1206" w:type="dxa"/>
            <w:tcBorders>
              <w:top w:val="nil"/>
              <w:left w:val="nil"/>
              <w:bottom w:val="nil"/>
              <w:right w:val="nil"/>
            </w:tcBorders>
          </w:tcPr>
          <w:p w14:paraId="65A9DF3F" w14:textId="77777777" w:rsidR="003444B1" w:rsidRPr="009E67F9" w:rsidRDefault="003444B1" w:rsidP="001C42A2">
            <w:pPr>
              <w:pStyle w:val="Tablebody"/>
            </w:pPr>
            <w:r w:rsidRPr="009E67F9">
              <w:t>31/07/2023</w:t>
            </w:r>
          </w:p>
        </w:tc>
      </w:tr>
      <w:tr w:rsidR="003444B1" w14:paraId="297AED4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0F58213" w14:textId="77777777" w:rsidR="003444B1" w:rsidRDefault="003444B1" w:rsidP="001C42A2">
            <w:pPr>
              <w:pStyle w:val="Tablebody"/>
            </w:pPr>
            <w:r>
              <w:t>48</w:t>
            </w:r>
          </w:p>
        </w:tc>
        <w:tc>
          <w:tcPr>
            <w:tcW w:w="1229" w:type="dxa"/>
            <w:tcBorders>
              <w:top w:val="nil"/>
              <w:left w:val="nil"/>
              <w:bottom w:val="nil"/>
              <w:right w:val="nil"/>
            </w:tcBorders>
          </w:tcPr>
          <w:p w14:paraId="458C0DDC" w14:textId="77777777" w:rsidR="003444B1" w:rsidRDefault="003444B1" w:rsidP="001C42A2">
            <w:pPr>
              <w:pStyle w:val="Tablebody"/>
            </w:pPr>
            <w:r w:rsidRPr="009B0401">
              <w:t>18/07/2023</w:t>
            </w:r>
          </w:p>
        </w:tc>
        <w:tc>
          <w:tcPr>
            <w:tcW w:w="1458" w:type="dxa"/>
            <w:tcBorders>
              <w:top w:val="nil"/>
              <w:left w:val="nil"/>
              <w:bottom w:val="nil"/>
              <w:right w:val="nil"/>
            </w:tcBorders>
          </w:tcPr>
          <w:p w14:paraId="28FC8D89"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7BCE87B9"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3D39C4EF" w14:textId="010A9740" w:rsidR="003444B1" w:rsidRPr="009E67F9" w:rsidRDefault="003444B1" w:rsidP="001C42A2">
            <w:pPr>
              <w:pStyle w:val="Tablebody"/>
            </w:pPr>
            <w:r w:rsidRPr="009E67F9">
              <w:t>Transitional Release Centre</w:t>
            </w:r>
          </w:p>
        </w:tc>
        <w:tc>
          <w:tcPr>
            <w:tcW w:w="1206" w:type="dxa"/>
            <w:tcBorders>
              <w:top w:val="nil"/>
              <w:left w:val="nil"/>
              <w:bottom w:val="nil"/>
              <w:right w:val="nil"/>
            </w:tcBorders>
          </w:tcPr>
          <w:p w14:paraId="6C44E10F" w14:textId="77777777" w:rsidR="003444B1" w:rsidRPr="009E67F9" w:rsidRDefault="003444B1" w:rsidP="001C42A2">
            <w:pPr>
              <w:pStyle w:val="Tablebody"/>
            </w:pPr>
            <w:r w:rsidRPr="009E67F9">
              <w:t>07/08/2023</w:t>
            </w:r>
          </w:p>
        </w:tc>
      </w:tr>
      <w:tr w:rsidR="003444B1" w14:paraId="2F5C25E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BEE1F00" w14:textId="77777777" w:rsidR="003444B1" w:rsidRDefault="003444B1" w:rsidP="001C42A2">
            <w:pPr>
              <w:pStyle w:val="Tablebody"/>
            </w:pPr>
            <w:r>
              <w:t>49</w:t>
            </w:r>
          </w:p>
        </w:tc>
        <w:tc>
          <w:tcPr>
            <w:tcW w:w="1229" w:type="dxa"/>
            <w:tcBorders>
              <w:top w:val="nil"/>
              <w:left w:val="nil"/>
              <w:bottom w:val="nil"/>
              <w:right w:val="nil"/>
            </w:tcBorders>
          </w:tcPr>
          <w:p w14:paraId="29282B27" w14:textId="77777777" w:rsidR="003444B1" w:rsidRDefault="003444B1" w:rsidP="001C42A2">
            <w:pPr>
              <w:pStyle w:val="Tablebody"/>
            </w:pPr>
            <w:r w:rsidRPr="009B0401">
              <w:t>21/07/2023</w:t>
            </w:r>
          </w:p>
        </w:tc>
        <w:tc>
          <w:tcPr>
            <w:tcW w:w="1458" w:type="dxa"/>
            <w:tcBorders>
              <w:top w:val="nil"/>
              <w:left w:val="nil"/>
              <w:bottom w:val="nil"/>
              <w:right w:val="nil"/>
            </w:tcBorders>
          </w:tcPr>
          <w:p w14:paraId="050C3D3B"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4195AD8A" w14:textId="77777777" w:rsidR="003444B1" w:rsidRPr="009E67F9" w:rsidRDefault="003444B1" w:rsidP="001C42A2">
            <w:pPr>
              <w:pStyle w:val="Tablebody"/>
            </w:pPr>
            <w:r w:rsidRPr="009E67F9">
              <w:t>Early Childhood Development</w:t>
            </w:r>
          </w:p>
        </w:tc>
        <w:tc>
          <w:tcPr>
            <w:tcW w:w="2554" w:type="dxa"/>
            <w:tcBorders>
              <w:top w:val="nil"/>
              <w:left w:val="nil"/>
              <w:bottom w:val="nil"/>
              <w:right w:val="nil"/>
            </w:tcBorders>
          </w:tcPr>
          <w:p w14:paraId="262F6E50" w14:textId="0E5926DA" w:rsidR="003444B1" w:rsidRPr="009E67F9" w:rsidRDefault="003444B1" w:rsidP="001C42A2">
            <w:pPr>
              <w:pStyle w:val="Tablebody"/>
            </w:pPr>
            <w:r w:rsidRPr="009E67F9">
              <w:t>Early Childhood 3-Year Program (Early Childhood Development)</w:t>
            </w:r>
          </w:p>
        </w:tc>
        <w:tc>
          <w:tcPr>
            <w:tcW w:w="1206" w:type="dxa"/>
            <w:tcBorders>
              <w:top w:val="nil"/>
              <w:left w:val="nil"/>
              <w:bottom w:val="nil"/>
              <w:right w:val="nil"/>
            </w:tcBorders>
          </w:tcPr>
          <w:p w14:paraId="04A7AB1D" w14:textId="77777777" w:rsidR="003444B1" w:rsidRPr="009E67F9" w:rsidRDefault="003444B1" w:rsidP="001C42A2">
            <w:pPr>
              <w:pStyle w:val="Tablebody"/>
            </w:pPr>
            <w:r w:rsidRPr="009E67F9">
              <w:t>04/08/2023</w:t>
            </w:r>
          </w:p>
        </w:tc>
      </w:tr>
      <w:tr w:rsidR="003444B1" w14:paraId="324F4458"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D276C8D" w14:textId="77777777" w:rsidR="003444B1" w:rsidRDefault="003444B1" w:rsidP="001C42A2">
            <w:pPr>
              <w:pStyle w:val="Tablebody"/>
            </w:pPr>
            <w:r>
              <w:t>50</w:t>
            </w:r>
          </w:p>
        </w:tc>
        <w:tc>
          <w:tcPr>
            <w:tcW w:w="1229" w:type="dxa"/>
            <w:tcBorders>
              <w:top w:val="nil"/>
              <w:left w:val="nil"/>
              <w:bottom w:val="nil"/>
              <w:right w:val="nil"/>
            </w:tcBorders>
          </w:tcPr>
          <w:p w14:paraId="6C7C68A9" w14:textId="77777777" w:rsidR="003444B1" w:rsidRDefault="003444B1" w:rsidP="001C42A2">
            <w:pPr>
              <w:pStyle w:val="Tablebody"/>
            </w:pPr>
            <w:r w:rsidRPr="009B0401">
              <w:t>21/07/2023</w:t>
            </w:r>
          </w:p>
        </w:tc>
        <w:tc>
          <w:tcPr>
            <w:tcW w:w="1458" w:type="dxa"/>
            <w:tcBorders>
              <w:top w:val="nil"/>
              <w:left w:val="nil"/>
              <w:bottom w:val="nil"/>
              <w:right w:val="nil"/>
            </w:tcBorders>
          </w:tcPr>
          <w:p w14:paraId="7BC81CF1"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470B4C00"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176F7EFC" w14:textId="77777777" w:rsidR="003444B1" w:rsidRPr="009E67F9" w:rsidRDefault="003444B1" w:rsidP="001C42A2">
            <w:pPr>
              <w:pStyle w:val="Tablebody"/>
            </w:pPr>
            <w:r w:rsidRPr="009E67F9">
              <w:t>Year 1 Phonics (Output Class 1 Public Education)</w:t>
            </w:r>
          </w:p>
        </w:tc>
        <w:tc>
          <w:tcPr>
            <w:tcW w:w="1206" w:type="dxa"/>
            <w:tcBorders>
              <w:top w:val="nil"/>
              <w:left w:val="nil"/>
              <w:bottom w:val="nil"/>
              <w:right w:val="nil"/>
            </w:tcBorders>
          </w:tcPr>
          <w:p w14:paraId="2B673B00" w14:textId="77777777" w:rsidR="003444B1" w:rsidRPr="009E67F9" w:rsidRDefault="003444B1" w:rsidP="001C42A2">
            <w:pPr>
              <w:pStyle w:val="Tablebody"/>
            </w:pPr>
            <w:r w:rsidRPr="009E67F9">
              <w:t>03/08/2023</w:t>
            </w:r>
          </w:p>
        </w:tc>
      </w:tr>
      <w:tr w:rsidR="003444B1" w14:paraId="34BEF8A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5FDB98A" w14:textId="77777777" w:rsidR="003444B1" w:rsidRDefault="003444B1" w:rsidP="001C42A2">
            <w:pPr>
              <w:pStyle w:val="Tablebody"/>
            </w:pPr>
            <w:r>
              <w:t>51</w:t>
            </w:r>
          </w:p>
        </w:tc>
        <w:tc>
          <w:tcPr>
            <w:tcW w:w="1229" w:type="dxa"/>
            <w:tcBorders>
              <w:top w:val="nil"/>
              <w:left w:val="nil"/>
              <w:bottom w:val="nil"/>
              <w:right w:val="nil"/>
            </w:tcBorders>
          </w:tcPr>
          <w:p w14:paraId="11C3A73F" w14:textId="77777777" w:rsidR="003444B1" w:rsidRDefault="003444B1" w:rsidP="001C42A2">
            <w:pPr>
              <w:pStyle w:val="Tablebody"/>
            </w:pPr>
            <w:r w:rsidRPr="009B0401">
              <w:t>21/07/2023</w:t>
            </w:r>
          </w:p>
        </w:tc>
        <w:tc>
          <w:tcPr>
            <w:tcW w:w="1458" w:type="dxa"/>
            <w:tcBorders>
              <w:top w:val="nil"/>
              <w:left w:val="nil"/>
              <w:bottom w:val="nil"/>
              <w:right w:val="nil"/>
            </w:tcBorders>
          </w:tcPr>
          <w:p w14:paraId="19F3D3A3"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3A0ACD16"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4B6A99A9" w14:textId="77777777" w:rsidR="003444B1" w:rsidRPr="009E67F9" w:rsidRDefault="003444B1" w:rsidP="001C42A2">
            <w:pPr>
              <w:pStyle w:val="Tablebody"/>
            </w:pPr>
            <w:r w:rsidRPr="009E67F9">
              <w:t>Scott Review (Output Class 1 Public School Education)</w:t>
            </w:r>
          </w:p>
        </w:tc>
        <w:tc>
          <w:tcPr>
            <w:tcW w:w="1206" w:type="dxa"/>
            <w:tcBorders>
              <w:top w:val="nil"/>
              <w:left w:val="nil"/>
              <w:bottom w:val="nil"/>
              <w:right w:val="nil"/>
            </w:tcBorders>
          </w:tcPr>
          <w:p w14:paraId="5395CBF9" w14:textId="77777777" w:rsidR="003444B1" w:rsidRPr="009E67F9" w:rsidRDefault="003444B1" w:rsidP="001C42A2">
            <w:pPr>
              <w:pStyle w:val="Tablebody"/>
            </w:pPr>
            <w:r w:rsidRPr="009E67F9">
              <w:t>04/08/2023</w:t>
            </w:r>
          </w:p>
        </w:tc>
      </w:tr>
      <w:tr w:rsidR="003444B1" w14:paraId="0897B62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D561FC6" w14:textId="77777777" w:rsidR="003444B1" w:rsidRDefault="003444B1" w:rsidP="001C42A2">
            <w:pPr>
              <w:pStyle w:val="Tablebody"/>
            </w:pPr>
            <w:r>
              <w:t>52</w:t>
            </w:r>
          </w:p>
        </w:tc>
        <w:tc>
          <w:tcPr>
            <w:tcW w:w="1229" w:type="dxa"/>
            <w:tcBorders>
              <w:top w:val="nil"/>
              <w:left w:val="nil"/>
              <w:bottom w:val="nil"/>
              <w:right w:val="nil"/>
            </w:tcBorders>
          </w:tcPr>
          <w:p w14:paraId="0C0DA123" w14:textId="77777777" w:rsidR="003444B1" w:rsidRDefault="003444B1" w:rsidP="001C42A2">
            <w:pPr>
              <w:pStyle w:val="Tablebody"/>
            </w:pPr>
            <w:r w:rsidRPr="009B0401">
              <w:t>21/07/2023</w:t>
            </w:r>
          </w:p>
        </w:tc>
        <w:tc>
          <w:tcPr>
            <w:tcW w:w="1458" w:type="dxa"/>
            <w:tcBorders>
              <w:top w:val="nil"/>
              <w:left w:val="nil"/>
              <w:bottom w:val="nil"/>
              <w:right w:val="nil"/>
            </w:tcBorders>
          </w:tcPr>
          <w:p w14:paraId="01EB63A8"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3E5AD064"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3CF95430" w14:textId="77777777" w:rsidR="003444B1" w:rsidRPr="009E67F9" w:rsidRDefault="003444B1" w:rsidP="001C42A2">
            <w:pPr>
              <w:pStyle w:val="Tablebody"/>
            </w:pPr>
            <w:r w:rsidRPr="009E67F9">
              <w:t>Violence in ACT Schools (Output Class 1 Public School Education)</w:t>
            </w:r>
          </w:p>
        </w:tc>
        <w:tc>
          <w:tcPr>
            <w:tcW w:w="1206" w:type="dxa"/>
            <w:tcBorders>
              <w:top w:val="nil"/>
              <w:left w:val="nil"/>
              <w:bottom w:val="nil"/>
              <w:right w:val="nil"/>
            </w:tcBorders>
          </w:tcPr>
          <w:p w14:paraId="441F8756" w14:textId="77777777" w:rsidR="003444B1" w:rsidRPr="009E67F9" w:rsidRDefault="003444B1" w:rsidP="001C42A2">
            <w:pPr>
              <w:pStyle w:val="Tablebody"/>
            </w:pPr>
            <w:r w:rsidRPr="009E67F9">
              <w:t>04/08/2023</w:t>
            </w:r>
          </w:p>
        </w:tc>
      </w:tr>
      <w:tr w:rsidR="003444B1" w14:paraId="38FFA18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F349E36" w14:textId="77777777" w:rsidR="003444B1" w:rsidRDefault="003444B1" w:rsidP="001C42A2">
            <w:pPr>
              <w:pStyle w:val="Tablebody"/>
            </w:pPr>
            <w:r>
              <w:t>53</w:t>
            </w:r>
          </w:p>
        </w:tc>
        <w:tc>
          <w:tcPr>
            <w:tcW w:w="1229" w:type="dxa"/>
            <w:tcBorders>
              <w:top w:val="nil"/>
              <w:left w:val="nil"/>
              <w:bottom w:val="nil"/>
              <w:right w:val="nil"/>
            </w:tcBorders>
          </w:tcPr>
          <w:p w14:paraId="60A64A7E" w14:textId="77777777" w:rsidR="003444B1" w:rsidRDefault="003444B1" w:rsidP="001C42A2">
            <w:pPr>
              <w:pStyle w:val="Tablebody"/>
            </w:pPr>
            <w:r w:rsidRPr="009B0401">
              <w:t>21/07/2023</w:t>
            </w:r>
          </w:p>
        </w:tc>
        <w:tc>
          <w:tcPr>
            <w:tcW w:w="1458" w:type="dxa"/>
            <w:tcBorders>
              <w:top w:val="nil"/>
              <w:left w:val="nil"/>
              <w:bottom w:val="nil"/>
              <w:right w:val="nil"/>
            </w:tcBorders>
          </w:tcPr>
          <w:p w14:paraId="6684AB8C"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0AB609A8"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049D25D0" w14:textId="0D34404F" w:rsidR="003444B1" w:rsidRPr="009E67F9" w:rsidRDefault="003444B1" w:rsidP="001C42A2">
            <w:pPr>
              <w:pStyle w:val="Tablebody"/>
            </w:pPr>
            <w:r w:rsidRPr="009E67F9">
              <w:t>Facilities and Maintenance in ACT Government Schools</w:t>
            </w:r>
          </w:p>
        </w:tc>
        <w:tc>
          <w:tcPr>
            <w:tcW w:w="1206" w:type="dxa"/>
            <w:tcBorders>
              <w:top w:val="nil"/>
              <w:left w:val="nil"/>
              <w:bottom w:val="nil"/>
              <w:right w:val="nil"/>
            </w:tcBorders>
          </w:tcPr>
          <w:p w14:paraId="1BC03D62" w14:textId="77777777" w:rsidR="003444B1" w:rsidRPr="009E67F9" w:rsidRDefault="003444B1" w:rsidP="001C42A2">
            <w:pPr>
              <w:pStyle w:val="Tablebody"/>
            </w:pPr>
            <w:r w:rsidRPr="009E67F9">
              <w:t>04/08/2023</w:t>
            </w:r>
          </w:p>
        </w:tc>
      </w:tr>
      <w:tr w:rsidR="003444B1" w14:paraId="7CA4072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1E3C7F3" w14:textId="77777777" w:rsidR="003444B1" w:rsidRDefault="003444B1" w:rsidP="001C42A2">
            <w:pPr>
              <w:pStyle w:val="Tablebody"/>
            </w:pPr>
            <w:r>
              <w:t>54</w:t>
            </w:r>
          </w:p>
        </w:tc>
        <w:tc>
          <w:tcPr>
            <w:tcW w:w="1229" w:type="dxa"/>
            <w:tcBorders>
              <w:top w:val="nil"/>
              <w:left w:val="nil"/>
              <w:bottom w:val="nil"/>
              <w:right w:val="nil"/>
            </w:tcBorders>
          </w:tcPr>
          <w:p w14:paraId="5A7A994E" w14:textId="77777777" w:rsidR="003444B1" w:rsidRDefault="003444B1" w:rsidP="001C42A2">
            <w:pPr>
              <w:pStyle w:val="Tablebody"/>
            </w:pPr>
            <w:r w:rsidRPr="009B0401">
              <w:t>21/07/2023</w:t>
            </w:r>
          </w:p>
        </w:tc>
        <w:tc>
          <w:tcPr>
            <w:tcW w:w="1458" w:type="dxa"/>
            <w:tcBorders>
              <w:top w:val="nil"/>
              <w:left w:val="nil"/>
              <w:bottom w:val="nil"/>
              <w:right w:val="nil"/>
            </w:tcBorders>
          </w:tcPr>
          <w:p w14:paraId="2C5831FC"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4E82528F"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78A612C2" w14:textId="2893BDC7" w:rsidR="003444B1" w:rsidRPr="009E67F9" w:rsidRDefault="003444B1" w:rsidP="001C42A2">
            <w:pPr>
              <w:pStyle w:val="Tablebody"/>
            </w:pPr>
            <w:r w:rsidRPr="009E67F9">
              <w:t>Inclusion Coaches (Output Class 1 Public Education)</w:t>
            </w:r>
          </w:p>
        </w:tc>
        <w:tc>
          <w:tcPr>
            <w:tcW w:w="1206" w:type="dxa"/>
            <w:tcBorders>
              <w:top w:val="nil"/>
              <w:left w:val="nil"/>
              <w:bottom w:val="nil"/>
              <w:right w:val="nil"/>
            </w:tcBorders>
          </w:tcPr>
          <w:p w14:paraId="162AA260" w14:textId="77777777" w:rsidR="003444B1" w:rsidRPr="009E67F9" w:rsidRDefault="003444B1" w:rsidP="001C42A2">
            <w:pPr>
              <w:pStyle w:val="Tablebody"/>
            </w:pPr>
            <w:r w:rsidRPr="009E67F9">
              <w:t>03/08/2023</w:t>
            </w:r>
          </w:p>
        </w:tc>
      </w:tr>
      <w:tr w:rsidR="003444B1" w14:paraId="74F8893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BB2570D" w14:textId="77777777" w:rsidR="003444B1" w:rsidRDefault="003444B1" w:rsidP="001C42A2">
            <w:pPr>
              <w:pStyle w:val="Tablebody"/>
            </w:pPr>
            <w:r>
              <w:t>55</w:t>
            </w:r>
          </w:p>
        </w:tc>
        <w:tc>
          <w:tcPr>
            <w:tcW w:w="1229" w:type="dxa"/>
            <w:tcBorders>
              <w:top w:val="nil"/>
              <w:left w:val="nil"/>
              <w:bottom w:val="nil"/>
              <w:right w:val="nil"/>
            </w:tcBorders>
          </w:tcPr>
          <w:p w14:paraId="43C27473" w14:textId="77777777" w:rsidR="003444B1" w:rsidRDefault="003444B1" w:rsidP="001C42A2">
            <w:pPr>
              <w:pStyle w:val="Tablebody"/>
            </w:pPr>
            <w:r w:rsidRPr="009B0401">
              <w:t>21/07/2023</w:t>
            </w:r>
          </w:p>
        </w:tc>
        <w:tc>
          <w:tcPr>
            <w:tcW w:w="1458" w:type="dxa"/>
            <w:tcBorders>
              <w:top w:val="nil"/>
              <w:left w:val="nil"/>
              <w:bottom w:val="nil"/>
              <w:right w:val="nil"/>
            </w:tcBorders>
          </w:tcPr>
          <w:p w14:paraId="15FA3ABE" w14:textId="77777777" w:rsidR="003444B1" w:rsidRPr="00DA4FD6" w:rsidRDefault="003444B1" w:rsidP="001C42A2">
            <w:pPr>
              <w:pStyle w:val="Tablebody"/>
            </w:pPr>
            <w:r w:rsidRPr="009E67F9">
              <w:t>Hanson</w:t>
            </w:r>
          </w:p>
        </w:tc>
        <w:tc>
          <w:tcPr>
            <w:tcW w:w="2035" w:type="dxa"/>
            <w:tcBorders>
              <w:top w:val="nil"/>
              <w:left w:val="nil"/>
              <w:bottom w:val="nil"/>
              <w:right w:val="nil"/>
            </w:tcBorders>
            <w:vAlign w:val="bottom"/>
          </w:tcPr>
          <w:p w14:paraId="3BAC5222"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5CD7A449" w14:textId="77777777" w:rsidR="003444B1" w:rsidRPr="009E67F9" w:rsidRDefault="003444B1" w:rsidP="001C42A2">
            <w:pPr>
              <w:pStyle w:val="Tablebody"/>
            </w:pPr>
            <w:r w:rsidRPr="009E67F9">
              <w:t>Australian Curriculum (Output Class 1 Public School Education)</w:t>
            </w:r>
          </w:p>
        </w:tc>
        <w:tc>
          <w:tcPr>
            <w:tcW w:w="1206" w:type="dxa"/>
            <w:tcBorders>
              <w:top w:val="nil"/>
              <w:left w:val="nil"/>
              <w:bottom w:val="nil"/>
              <w:right w:val="nil"/>
            </w:tcBorders>
          </w:tcPr>
          <w:p w14:paraId="57C67EBA" w14:textId="77777777" w:rsidR="003444B1" w:rsidRPr="009E67F9" w:rsidRDefault="003444B1" w:rsidP="001C42A2">
            <w:pPr>
              <w:pStyle w:val="Tablebody"/>
            </w:pPr>
            <w:r w:rsidRPr="009E67F9">
              <w:t>04/08/2023</w:t>
            </w:r>
          </w:p>
        </w:tc>
      </w:tr>
      <w:tr w:rsidR="003444B1" w14:paraId="5F309F38"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DB53FDF" w14:textId="77777777" w:rsidR="003444B1" w:rsidRDefault="003444B1" w:rsidP="001C42A2">
            <w:pPr>
              <w:pStyle w:val="Tablebody"/>
            </w:pPr>
            <w:r>
              <w:t>56</w:t>
            </w:r>
          </w:p>
        </w:tc>
        <w:tc>
          <w:tcPr>
            <w:tcW w:w="1229" w:type="dxa"/>
            <w:tcBorders>
              <w:top w:val="nil"/>
              <w:left w:val="nil"/>
              <w:bottom w:val="nil"/>
              <w:right w:val="nil"/>
            </w:tcBorders>
          </w:tcPr>
          <w:p w14:paraId="2D604B12" w14:textId="77777777" w:rsidR="003444B1" w:rsidRDefault="003444B1" w:rsidP="001C42A2">
            <w:pPr>
              <w:pStyle w:val="Tablebody"/>
            </w:pPr>
            <w:r w:rsidRPr="009B0401">
              <w:t>21/07/2023</w:t>
            </w:r>
          </w:p>
        </w:tc>
        <w:tc>
          <w:tcPr>
            <w:tcW w:w="1458" w:type="dxa"/>
            <w:tcBorders>
              <w:top w:val="nil"/>
              <w:left w:val="nil"/>
              <w:bottom w:val="nil"/>
              <w:right w:val="nil"/>
            </w:tcBorders>
          </w:tcPr>
          <w:p w14:paraId="622CAB28"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66AF1185"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653FFC0C" w14:textId="77777777" w:rsidR="003444B1" w:rsidRPr="009E67F9" w:rsidRDefault="003444B1" w:rsidP="001C42A2">
            <w:pPr>
              <w:pStyle w:val="Tablebody"/>
            </w:pPr>
            <w:r w:rsidRPr="009E67F9">
              <w:t>Strathnairn Primary School</w:t>
            </w:r>
          </w:p>
        </w:tc>
        <w:tc>
          <w:tcPr>
            <w:tcW w:w="1206" w:type="dxa"/>
            <w:tcBorders>
              <w:top w:val="nil"/>
              <w:left w:val="nil"/>
              <w:bottom w:val="nil"/>
              <w:right w:val="nil"/>
            </w:tcBorders>
          </w:tcPr>
          <w:p w14:paraId="62B5454E" w14:textId="77777777" w:rsidR="003444B1" w:rsidRPr="009E67F9" w:rsidRDefault="003444B1" w:rsidP="001C42A2">
            <w:pPr>
              <w:pStyle w:val="Tablebody"/>
            </w:pPr>
            <w:r w:rsidRPr="009E67F9">
              <w:t>04/08/2023</w:t>
            </w:r>
          </w:p>
        </w:tc>
      </w:tr>
      <w:tr w:rsidR="003444B1" w14:paraId="499E44F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7591809" w14:textId="77777777" w:rsidR="003444B1" w:rsidRDefault="003444B1" w:rsidP="001C42A2">
            <w:pPr>
              <w:pStyle w:val="Tablebody"/>
            </w:pPr>
            <w:r>
              <w:t>57</w:t>
            </w:r>
          </w:p>
        </w:tc>
        <w:tc>
          <w:tcPr>
            <w:tcW w:w="1229" w:type="dxa"/>
            <w:tcBorders>
              <w:top w:val="nil"/>
              <w:left w:val="nil"/>
              <w:bottom w:val="nil"/>
              <w:right w:val="nil"/>
            </w:tcBorders>
          </w:tcPr>
          <w:p w14:paraId="5FFBF24D" w14:textId="77777777" w:rsidR="003444B1" w:rsidRDefault="003444B1" w:rsidP="001C42A2">
            <w:pPr>
              <w:pStyle w:val="Tablebody"/>
            </w:pPr>
            <w:r w:rsidRPr="009B0401">
              <w:t>21/07/2023</w:t>
            </w:r>
          </w:p>
        </w:tc>
        <w:tc>
          <w:tcPr>
            <w:tcW w:w="1458" w:type="dxa"/>
            <w:tcBorders>
              <w:top w:val="nil"/>
              <w:left w:val="nil"/>
              <w:bottom w:val="nil"/>
              <w:right w:val="nil"/>
            </w:tcBorders>
          </w:tcPr>
          <w:p w14:paraId="5F8B566D"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7F7F875C"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5A78C69C" w14:textId="46E4376C" w:rsidR="003444B1" w:rsidRPr="009E67F9" w:rsidRDefault="003444B1" w:rsidP="001C42A2">
            <w:pPr>
              <w:pStyle w:val="Tablebody"/>
            </w:pPr>
            <w:r w:rsidRPr="009E67F9">
              <w:t>Positive Behaviour for Learning</w:t>
            </w:r>
          </w:p>
        </w:tc>
        <w:tc>
          <w:tcPr>
            <w:tcW w:w="1206" w:type="dxa"/>
            <w:tcBorders>
              <w:top w:val="nil"/>
              <w:left w:val="nil"/>
              <w:bottom w:val="nil"/>
              <w:right w:val="nil"/>
            </w:tcBorders>
          </w:tcPr>
          <w:p w14:paraId="666847FB" w14:textId="77777777" w:rsidR="003444B1" w:rsidRPr="009E67F9" w:rsidRDefault="003444B1" w:rsidP="001C42A2">
            <w:pPr>
              <w:pStyle w:val="Tablebody"/>
            </w:pPr>
            <w:r w:rsidRPr="009E67F9">
              <w:t>04/08/2023</w:t>
            </w:r>
          </w:p>
        </w:tc>
      </w:tr>
      <w:tr w:rsidR="003444B1" w14:paraId="22AEC9E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7C7CCCF" w14:textId="77777777" w:rsidR="003444B1" w:rsidRDefault="003444B1" w:rsidP="001C42A2">
            <w:pPr>
              <w:pStyle w:val="Tablebody"/>
            </w:pPr>
            <w:r>
              <w:t>58</w:t>
            </w:r>
          </w:p>
        </w:tc>
        <w:tc>
          <w:tcPr>
            <w:tcW w:w="1229" w:type="dxa"/>
            <w:tcBorders>
              <w:top w:val="nil"/>
              <w:left w:val="nil"/>
              <w:bottom w:val="nil"/>
              <w:right w:val="nil"/>
            </w:tcBorders>
          </w:tcPr>
          <w:p w14:paraId="2708F353" w14:textId="77777777" w:rsidR="003444B1" w:rsidRDefault="003444B1" w:rsidP="001C42A2">
            <w:pPr>
              <w:pStyle w:val="Tablebody"/>
            </w:pPr>
            <w:r w:rsidRPr="000A57A2">
              <w:t>19/07/2023</w:t>
            </w:r>
          </w:p>
        </w:tc>
        <w:tc>
          <w:tcPr>
            <w:tcW w:w="1458" w:type="dxa"/>
            <w:tcBorders>
              <w:top w:val="nil"/>
              <w:left w:val="nil"/>
              <w:bottom w:val="nil"/>
              <w:right w:val="nil"/>
            </w:tcBorders>
          </w:tcPr>
          <w:p w14:paraId="1D6B6DA1"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3D596EFD"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2B03ADEA" w14:textId="77777777" w:rsidR="003444B1" w:rsidRPr="009E67F9" w:rsidRDefault="003444B1" w:rsidP="001C42A2">
            <w:pPr>
              <w:pStyle w:val="Tablebody"/>
            </w:pPr>
            <w:r w:rsidRPr="009E67F9">
              <w:t>Roof Replacement for Latham Primary and Cranleigh Primary School</w:t>
            </w:r>
          </w:p>
        </w:tc>
        <w:tc>
          <w:tcPr>
            <w:tcW w:w="1206" w:type="dxa"/>
            <w:tcBorders>
              <w:top w:val="nil"/>
              <w:left w:val="nil"/>
              <w:bottom w:val="nil"/>
              <w:right w:val="nil"/>
            </w:tcBorders>
          </w:tcPr>
          <w:p w14:paraId="4733A0DB" w14:textId="77777777" w:rsidR="003444B1" w:rsidRPr="009E67F9" w:rsidRDefault="003444B1" w:rsidP="001C42A2">
            <w:pPr>
              <w:pStyle w:val="Tablebody"/>
            </w:pPr>
            <w:r w:rsidRPr="009E67F9">
              <w:t>04/08/2023</w:t>
            </w:r>
          </w:p>
        </w:tc>
      </w:tr>
      <w:tr w:rsidR="003444B1" w14:paraId="4ED7940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6845C51" w14:textId="77777777" w:rsidR="003444B1" w:rsidRDefault="003444B1" w:rsidP="001C42A2">
            <w:pPr>
              <w:pStyle w:val="Tablebody"/>
            </w:pPr>
            <w:r>
              <w:t>59</w:t>
            </w:r>
          </w:p>
        </w:tc>
        <w:tc>
          <w:tcPr>
            <w:tcW w:w="1229" w:type="dxa"/>
            <w:tcBorders>
              <w:top w:val="nil"/>
              <w:left w:val="nil"/>
              <w:bottom w:val="nil"/>
              <w:right w:val="nil"/>
            </w:tcBorders>
          </w:tcPr>
          <w:p w14:paraId="3ED64826" w14:textId="77777777" w:rsidR="003444B1" w:rsidRDefault="003444B1" w:rsidP="001C42A2">
            <w:pPr>
              <w:pStyle w:val="Tablebody"/>
            </w:pPr>
            <w:r w:rsidRPr="000A57A2">
              <w:t>18/07/2023</w:t>
            </w:r>
          </w:p>
        </w:tc>
        <w:tc>
          <w:tcPr>
            <w:tcW w:w="1458" w:type="dxa"/>
            <w:tcBorders>
              <w:top w:val="nil"/>
              <w:left w:val="nil"/>
              <w:bottom w:val="nil"/>
              <w:right w:val="nil"/>
            </w:tcBorders>
          </w:tcPr>
          <w:p w14:paraId="3D9AA08A"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700D9397"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53E3F04E" w14:textId="77777777" w:rsidR="003444B1" w:rsidRPr="009E67F9" w:rsidRDefault="003444B1" w:rsidP="001C42A2">
            <w:pPr>
              <w:pStyle w:val="Tablebody"/>
            </w:pPr>
            <w:r w:rsidRPr="009E67F9">
              <w:t>Funding for Prisoner's Aid</w:t>
            </w:r>
          </w:p>
        </w:tc>
        <w:tc>
          <w:tcPr>
            <w:tcW w:w="1206" w:type="dxa"/>
            <w:tcBorders>
              <w:top w:val="nil"/>
              <w:left w:val="nil"/>
              <w:bottom w:val="nil"/>
              <w:right w:val="nil"/>
            </w:tcBorders>
          </w:tcPr>
          <w:p w14:paraId="6A86C244" w14:textId="77777777" w:rsidR="003444B1" w:rsidRPr="009E67F9" w:rsidRDefault="003444B1" w:rsidP="001C42A2">
            <w:pPr>
              <w:pStyle w:val="Tablebody"/>
            </w:pPr>
            <w:r w:rsidRPr="009E67F9">
              <w:t>07/08/2023</w:t>
            </w:r>
          </w:p>
        </w:tc>
      </w:tr>
      <w:tr w:rsidR="003444B1" w14:paraId="0DB4A4C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F579F66" w14:textId="77777777" w:rsidR="003444B1" w:rsidRDefault="003444B1" w:rsidP="001C42A2">
            <w:pPr>
              <w:pStyle w:val="Tablebody"/>
            </w:pPr>
            <w:r>
              <w:t>60</w:t>
            </w:r>
          </w:p>
        </w:tc>
        <w:tc>
          <w:tcPr>
            <w:tcW w:w="1229" w:type="dxa"/>
            <w:tcBorders>
              <w:top w:val="nil"/>
              <w:left w:val="nil"/>
              <w:bottom w:val="nil"/>
              <w:right w:val="nil"/>
            </w:tcBorders>
          </w:tcPr>
          <w:p w14:paraId="1F8ADC61" w14:textId="77777777" w:rsidR="003444B1" w:rsidRDefault="003444B1" w:rsidP="001C42A2">
            <w:pPr>
              <w:pStyle w:val="Tablebody"/>
            </w:pPr>
            <w:r w:rsidRPr="000A57A2">
              <w:t>18/07/2023</w:t>
            </w:r>
          </w:p>
        </w:tc>
        <w:tc>
          <w:tcPr>
            <w:tcW w:w="1458" w:type="dxa"/>
            <w:tcBorders>
              <w:top w:val="nil"/>
              <w:left w:val="nil"/>
              <w:bottom w:val="nil"/>
              <w:right w:val="nil"/>
            </w:tcBorders>
          </w:tcPr>
          <w:p w14:paraId="2D35444A"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6F89968F"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0C61D753" w14:textId="77777777" w:rsidR="003444B1" w:rsidRPr="009E67F9" w:rsidRDefault="003444B1" w:rsidP="001C42A2">
            <w:pPr>
              <w:pStyle w:val="Tablebody"/>
            </w:pPr>
            <w:r w:rsidRPr="009E67F9">
              <w:t>Playgrounds</w:t>
            </w:r>
          </w:p>
        </w:tc>
        <w:tc>
          <w:tcPr>
            <w:tcW w:w="1206" w:type="dxa"/>
            <w:tcBorders>
              <w:top w:val="nil"/>
              <w:left w:val="nil"/>
              <w:bottom w:val="nil"/>
              <w:right w:val="nil"/>
            </w:tcBorders>
          </w:tcPr>
          <w:p w14:paraId="208E49DF" w14:textId="77777777" w:rsidR="003444B1" w:rsidRPr="009E67F9" w:rsidRDefault="003444B1" w:rsidP="001C42A2">
            <w:pPr>
              <w:pStyle w:val="Tablebody"/>
            </w:pPr>
            <w:r w:rsidRPr="009E67F9">
              <w:t>31/07/2023</w:t>
            </w:r>
          </w:p>
        </w:tc>
      </w:tr>
      <w:tr w:rsidR="003444B1" w14:paraId="77BFA55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621A1E2" w14:textId="77777777" w:rsidR="003444B1" w:rsidRDefault="003444B1" w:rsidP="001C42A2">
            <w:pPr>
              <w:pStyle w:val="Tablebody"/>
            </w:pPr>
            <w:r>
              <w:t>61</w:t>
            </w:r>
          </w:p>
        </w:tc>
        <w:tc>
          <w:tcPr>
            <w:tcW w:w="1229" w:type="dxa"/>
            <w:tcBorders>
              <w:top w:val="nil"/>
              <w:left w:val="nil"/>
              <w:bottom w:val="nil"/>
              <w:right w:val="nil"/>
            </w:tcBorders>
          </w:tcPr>
          <w:p w14:paraId="334C3B29" w14:textId="77777777" w:rsidR="003444B1" w:rsidRDefault="003444B1" w:rsidP="001C42A2">
            <w:pPr>
              <w:pStyle w:val="Tablebody"/>
            </w:pPr>
            <w:r w:rsidRPr="000A57A2">
              <w:t>20/07/2023</w:t>
            </w:r>
          </w:p>
        </w:tc>
        <w:tc>
          <w:tcPr>
            <w:tcW w:w="1458" w:type="dxa"/>
            <w:tcBorders>
              <w:top w:val="nil"/>
              <w:left w:val="nil"/>
              <w:bottom w:val="nil"/>
              <w:right w:val="nil"/>
            </w:tcBorders>
          </w:tcPr>
          <w:p w14:paraId="0E86687E"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55636005" w14:textId="77777777" w:rsidR="003444B1" w:rsidRPr="009E67F9" w:rsidRDefault="003444B1" w:rsidP="001C42A2">
            <w:pPr>
              <w:pStyle w:val="Tablebody"/>
            </w:pPr>
            <w:r w:rsidRPr="009E67F9">
              <w:t>Sport and Recreation</w:t>
            </w:r>
          </w:p>
        </w:tc>
        <w:tc>
          <w:tcPr>
            <w:tcW w:w="2554" w:type="dxa"/>
            <w:tcBorders>
              <w:top w:val="nil"/>
              <w:left w:val="nil"/>
              <w:bottom w:val="nil"/>
              <w:right w:val="nil"/>
            </w:tcBorders>
          </w:tcPr>
          <w:p w14:paraId="60678D23" w14:textId="77777777" w:rsidR="003444B1" w:rsidRPr="009E67F9" w:rsidRDefault="003444B1" w:rsidP="001C42A2">
            <w:pPr>
              <w:pStyle w:val="Tablebody"/>
            </w:pPr>
            <w:r w:rsidRPr="009E67F9">
              <w:t>Hawker District Playing Fields</w:t>
            </w:r>
          </w:p>
        </w:tc>
        <w:tc>
          <w:tcPr>
            <w:tcW w:w="1206" w:type="dxa"/>
            <w:tcBorders>
              <w:top w:val="nil"/>
              <w:left w:val="nil"/>
              <w:bottom w:val="nil"/>
              <w:right w:val="nil"/>
            </w:tcBorders>
          </w:tcPr>
          <w:p w14:paraId="7F9E5213" w14:textId="77777777" w:rsidR="003444B1" w:rsidRPr="009E67F9" w:rsidRDefault="003444B1" w:rsidP="001C42A2">
            <w:pPr>
              <w:pStyle w:val="Tablebody"/>
            </w:pPr>
            <w:r w:rsidRPr="009E67F9">
              <w:t>02/08/2023</w:t>
            </w:r>
          </w:p>
        </w:tc>
      </w:tr>
      <w:tr w:rsidR="003444B1" w14:paraId="3FCF2A6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E3750AE" w14:textId="77777777" w:rsidR="003444B1" w:rsidRDefault="003444B1" w:rsidP="001C42A2">
            <w:pPr>
              <w:pStyle w:val="Tablebody"/>
            </w:pPr>
            <w:r>
              <w:t>62</w:t>
            </w:r>
          </w:p>
        </w:tc>
        <w:tc>
          <w:tcPr>
            <w:tcW w:w="1229" w:type="dxa"/>
            <w:tcBorders>
              <w:top w:val="nil"/>
              <w:left w:val="nil"/>
              <w:bottom w:val="nil"/>
              <w:right w:val="nil"/>
            </w:tcBorders>
          </w:tcPr>
          <w:p w14:paraId="7B1ED4BC" w14:textId="77777777" w:rsidR="003444B1" w:rsidRDefault="003444B1" w:rsidP="001C42A2">
            <w:pPr>
              <w:pStyle w:val="Tablebody"/>
            </w:pPr>
            <w:r w:rsidRPr="000A57A2">
              <w:t>25/07/2023</w:t>
            </w:r>
          </w:p>
        </w:tc>
        <w:tc>
          <w:tcPr>
            <w:tcW w:w="1458" w:type="dxa"/>
            <w:tcBorders>
              <w:top w:val="nil"/>
              <w:left w:val="nil"/>
              <w:bottom w:val="nil"/>
              <w:right w:val="nil"/>
            </w:tcBorders>
          </w:tcPr>
          <w:p w14:paraId="68D432F8"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2FB44BE8"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32D0C7C4" w14:textId="77777777" w:rsidR="003444B1" w:rsidRPr="009E67F9" w:rsidRDefault="003444B1" w:rsidP="001C42A2">
            <w:pPr>
              <w:pStyle w:val="Tablebody"/>
            </w:pPr>
            <w:r w:rsidRPr="009E67F9">
              <w:t>TCCS Workforce</w:t>
            </w:r>
          </w:p>
        </w:tc>
        <w:tc>
          <w:tcPr>
            <w:tcW w:w="1206" w:type="dxa"/>
            <w:tcBorders>
              <w:top w:val="nil"/>
              <w:left w:val="nil"/>
              <w:bottom w:val="nil"/>
              <w:right w:val="nil"/>
            </w:tcBorders>
          </w:tcPr>
          <w:p w14:paraId="0E8C84CB" w14:textId="77777777" w:rsidR="003444B1" w:rsidRPr="009E67F9" w:rsidRDefault="003444B1" w:rsidP="001C42A2">
            <w:pPr>
              <w:pStyle w:val="Tablebody"/>
            </w:pPr>
            <w:r w:rsidRPr="009E67F9">
              <w:t>01/08/2023</w:t>
            </w:r>
          </w:p>
        </w:tc>
      </w:tr>
      <w:tr w:rsidR="003444B1" w14:paraId="5447117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9997B6C" w14:textId="77777777" w:rsidR="003444B1" w:rsidRDefault="003444B1" w:rsidP="001C42A2">
            <w:pPr>
              <w:pStyle w:val="Tablebody"/>
            </w:pPr>
            <w:r>
              <w:t>63</w:t>
            </w:r>
          </w:p>
        </w:tc>
        <w:tc>
          <w:tcPr>
            <w:tcW w:w="1229" w:type="dxa"/>
            <w:tcBorders>
              <w:top w:val="nil"/>
              <w:left w:val="nil"/>
              <w:bottom w:val="nil"/>
              <w:right w:val="nil"/>
            </w:tcBorders>
          </w:tcPr>
          <w:p w14:paraId="602089D7" w14:textId="77777777" w:rsidR="003444B1" w:rsidRDefault="003444B1" w:rsidP="001C42A2">
            <w:pPr>
              <w:pStyle w:val="Tablebody"/>
            </w:pPr>
            <w:r>
              <w:t>21/07/2023</w:t>
            </w:r>
          </w:p>
        </w:tc>
        <w:tc>
          <w:tcPr>
            <w:tcW w:w="1458" w:type="dxa"/>
            <w:tcBorders>
              <w:top w:val="nil"/>
              <w:left w:val="nil"/>
              <w:bottom w:val="nil"/>
              <w:right w:val="nil"/>
            </w:tcBorders>
          </w:tcPr>
          <w:p w14:paraId="5B54F25E"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64E2E440"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6F5B5EDD" w14:textId="77777777" w:rsidR="003444B1" w:rsidRPr="009E67F9" w:rsidRDefault="003444B1" w:rsidP="001C42A2">
            <w:pPr>
              <w:pStyle w:val="Tablebody"/>
            </w:pPr>
            <w:r w:rsidRPr="009E67F9">
              <w:t>TCCS Staff and Passenger Safety</w:t>
            </w:r>
          </w:p>
        </w:tc>
        <w:tc>
          <w:tcPr>
            <w:tcW w:w="1206" w:type="dxa"/>
            <w:tcBorders>
              <w:top w:val="nil"/>
              <w:left w:val="nil"/>
              <w:bottom w:val="nil"/>
              <w:right w:val="nil"/>
            </w:tcBorders>
          </w:tcPr>
          <w:p w14:paraId="1F53288B" w14:textId="77777777" w:rsidR="003444B1" w:rsidRPr="009E67F9" w:rsidRDefault="003444B1" w:rsidP="001C42A2">
            <w:pPr>
              <w:pStyle w:val="Tablebody"/>
            </w:pPr>
            <w:r w:rsidRPr="009E67F9">
              <w:t>31/07/2023</w:t>
            </w:r>
          </w:p>
        </w:tc>
      </w:tr>
      <w:tr w:rsidR="003444B1" w14:paraId="6C6BD64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576128B" w14:textId="77777777" w:rsidR="003444B1" w:rsidRDefault="003444B1" w:rsidP="001C42A2">
            <w:pPr>
              <w:pStyle w:val="Tablebody"/>
            </w:pPr>
            <w:r>
              <w:t>64</w:t>
            </w:r>
          </w:p>
        </w:tc>
        <w:tc>
          <w:tcPr>
            <w:tcW w:w="1229" w:type="dxa"/>
            <w:tcBorders>
              <w:top w:val="nil"/>
              <w:left w:val="nil"/>
              <w:bottom w:val="nil"/>
              <w:right w:val="nil"/>
            </w:tcBorders>
          </w:tcPr>
          <w:p w14:paraId="5DB23231" w14:textId="77777777" w:rsidR="003444B1" w:rsidRDefault="003444B1" w:rsidP="001C42A2">
            <w:pPr>
              <w:pStyle w:val="Tablebody"/>
            </w:pPr>
            <w:r w:rsidRPr="000A57A2">
              <w:t>18/07/2023</w:t>
            </w:r>
          </w:p>
        </w:tc>
        <w:tc>
          <w:tcPr>
            <w:tcW w:w="1458" w:type="dxa"/>
            <w:tcBorders>
              <w:top w:val="nil"/>
              <w:left w:val="nil"/>
              <w:bottom w:val="nil"/>
              <w:right w:val="nil"/>
            </w:tcBorders>
          </w:tcPr>
          <w:p w14:paraId="183C5786"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5DF65B5D"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F1BD4A7" w14:textId="77777777" w:rsidR="003444B1" w:rsidRPr="009E67F9" w:rsidRDefault="003444B1" w:rsidP="001C42A2">
            <w:pPr>
              <w:pStyle w:val="Tablebody"/>
            </w:pPr>
            <w:r w:rsidRPr="009E67F9">
              <w:t>Transport Canberra Customer Satisfaction</w:t>
            </w:r>
          </w:p>
        </w:tc>
        <w:tc>
          <w:tcPr>
            <w:tcW w:w="1206" w:type="dxa"/>
            <w:tcBorders>
              <w:top w:val="nil"/>
              <w:left w:val="nil"/>
              <w:bottom w:val="nil"/>
              <w:right w:val="nil"/>
            </w:tcBorders>
          </w:tcPr>
          <w:p w14:paraId="79B9EAA6" w14:textId="77777777" w:rsidR="003444B1" w:rsidRPr="009E67F9" w:rsidRDefault="003444B1" w:rsidP="001C42A2">
            <w:pPr>
              <w:pStyle w:val="Tablebody"/>
            </w:pPr>
            <w:r w:rsidRPr="009E67F9">
              <w:t>31/07/2023</w:t>
            </w:r>
          </w:p>
        </w:tc>
      </w:tr>
      <w:tr w:rsidR="003444B1" w14:paraId="673B17B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008DBFC" w14:textId="77777777" w:rsidR="003444B1" w:rsidRDefault="003444B1" w:rsidP="001C42A2">
            <w:pPr>
              <w:pStyle w:val="Tablebody"/>
            </w:pPr>
            <w:r>
              <w:t>65</w:t>
            </w:r>
          </w:p>
        </w:tc>
        <w:tc>
          <w:tcPr>
            <w:tcW w:w="1229" w:type="dxa"/>
            <w:tcBorders>
              <w:top w:val="nil"/>
              <w:left w:val="nil"/>
              <w:bottom w:val="nil"/>
              <w:right w:val="nil"/>
            </w:tcBorders>
          </w:tcPr>
          <w:p w14:paraId="6EEBF2D7" w14:textId="77777777" w:rsidR="003444B1" w:rsidRDefault="003444B1" w:rsidP="001C42A2">
            <w:pPr>
              <w:pStyle w:val="Tablebody"/>
            </w:pPr>
            <w:r w:rsidRPr="000A57A2">
              <w:t>18/07/2023</w:t>
            </w:r>
          </w:p>
        </w:tc>
        <w:tc>
          <w:tcPr>
            <w:tcW w:w="1458" w:type="dxa"/>
            <w:tcBorders>
              <w:top w:val="nil"/>
              <w:left w:val="nil"/>
              <w:bottom w:val="nil"/>
              <w:right w:val="nil"/>
            </w:tcBorders>
          </w:tcPr>
          <w:p w14:paraId="6CD006F5"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03A7DF5E"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5A30BE16" w14:textId="77777777" w:rsidR="003444B1" w:rsidRPr="009E67F9" w:rsidRDefault="003444B1" w:rsidP="001C42A2">
            <w:pPr>
              <w:pStyle w:val="Tablebody"/>
            </w:pPr>
            <w:r w:rsidRPr="009E67F9">
              <w:t>Light Rail Infrastructure and Light Rail</w:t>
            </w:r>
          </w:p>
        </w:tc>
        <w:tc>
          <w:tcPr>
            <w:tcW w:w="1206" w:type="dxa"/>
            <w:tcBorders>
              <w:top w:val="nil"/>
              <w:left w:val="nil"/>
              <w:bottom w:val="nil"/>
              <w:right w:val="nil"/>
            </w:tcBorders>
          </w:tcPr>
          <w:p w14:paraId="1AF940E3" w14:textId="77777777" w:rsidR="003444B1" w:rsidRPr="009E67F9" w:rsidRDefault="003444B1" w:rsidP="001C42A2">
            <w:pPr>
              <w:pStyle w:val="Tablebody"/>
            </w:pPr>
            <w:r w:rsidRPr="009E67F9">
              <w:t>31/07/2023</w:t>
            </w:r>
          </w:p>
        </w:tc>
      </w:tr>
      <w:tr w:rsidR="003444B1" w14:paraId="67C04A9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1097363" w14:textId="77777777" w:rsidR="003444B1" w:rsidRDefault="003444B1" w:rsidP="001C42A2">
            <w:pPr>
              <w:pStyle w:val="Tablebody"/>
            </w:pPr>
            <w:r>
              <w:t>66</w:t>
            </w:r>
          </w:p>
        </w:tc>
        <w:tc>
          <w:tcPr>
            <w:tcW w:w="1229" w:type="dxa"/>
            <w:tcBorders>
              <w:top w:val="nil"/>
              <w:left w:val="nil"/>
              <w:bottom w:val="nil"/>
              <w:right w:val="nil"/>
            </w:tcBorders>
          </w:tcPr>
          <w:p w14:paraId="429C87BD" w14:textId="77777777" w:rsidR="003444B1" w:rsidRDefault="003444B1" w:rsidP="001C42A2">
            <w:pPr>
              <w:pStyle w:val="Tablebody"/>
            </w:pPr>
            <w:r w:rsidRPr="000A57A2">
              <w:t>18/07/2023</w:t>
            </w:r>
          </w:p>
        </w:tc>
        <w:tc>
          <w:tcPr>
            <w:tcW w:w="1458" w:type="dxa"/>
            <w:tcBorders>
              <w:top w:val="nil"/>
              <w:left w:val="nil"/>
              <w:bottom w:val="nil"/>
              <w:right w:val="nil"/>
            </w:tcBorders>
          </w:tcPr>
          <w:p w14:paraId="0A103149"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2A3F65E8"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5D354B73" w14:textId="77777777" w:rsidR="003444B1" w:rsidRPr="009E67F9" w:rsidRDefault="003444B1" w:rsidP="001C42A2">
            <w:pPr>
              <w:pStyle w:val="Tablebody"/>
            </w:pPr>
            <w:r w:rsidRPr="009E67F9">
              <w:t>Light Rail Stage 2B</w:t>
            </w:r>
          </w:p>
        </w:tc>
        <w:tc>
          <w:tcPr>
            <w:tcW w:w="1206" w:type="dxa"/>
            <w:tcBorders>
              <w:top w:val="nil"/>
              <w:left w:val="nil"/>
              <w:bottom w:val="nil"/>
              <w:right w:val="nil"/>
            </w:tcBorders>
          </w:tcPr>
          <w:p w14:paraId="609C5045" w14:textId="77777777" w:rsidR="003444B1" w:rsidRPr="009E67F9" w:rsidRDefault="003444B1" w:rsidP="001C42A2">
            <w:pPr>
              <w:pStyle w:val="Tablebody"/>
            </w:pPr>
            <w:r w:rsidRPr="009E67F9">
              <w:t>31/07/2023</w:t>
            </w:r>
          </w:p>
        </w:tc>
      </w:tr>
      <w:tr w:rsidR="003444B1" w14:paraId="1FA33B8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6F9A545" w14:textId="77777777" w:rsidR="003444B1" w:rsidRDefault="003444B1" w:rsidP="001C42A2">
            <w:pPr>
              <w:pStyle w:val="Tablebody"/>
            </w:pPr>
            <w:r>
              <w:t>67</w:t>
            </w:r>
          </w:p>
        </w:tc>
        <w:tc>
          <w:tcPr>
            <w:tcW w:w="1229" w:type="dxa"/>
            <w:tcBorders>
              <w:top w:val="nil"/>
              <w:left w:val="nil"/>
              <w:bottom w:val="nil"/>
              <w:right w:val="nil"/>
            </w:tcBorders>
          </w:tcPr>
          <w:p w14:paraId="424626ED" w14:textId="77777777" w:rsidR="003444B1" w:rsidRDefault="003444B1" w:rsidP="001C42A2">
            <w:pPr>
              <w:pStyle w:val="Tablebody"/>
            </w:pPr>
            <w:r w:rsidRPr="000A57A2">
              <w:t>18/07/2023</w:t>
            </w:r>
          </w:p>
        </w:tc>
        <w:tc>
          <w:tcPr>
            <w:tcW w:w="1458" w:type="dxa"/>
            <w:tcBorders>
              <w:top w:val="nil"/>
              <w:left w:val="nil"/>
              <w:bottom w:val="nil"/>
              <w:right w:val="nil"/>
            </w:tcBorders>
          </w:tcPr>
          <w:p w14:paraId="18502A4A"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56732AB4"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1B3A22B8" w14:textId="77777777" w:rsidR="003444B1" w:rsidRPr="009E67F9" w:rsidRDefault="003444B1" w:rsidP="001C42A2">
            <w:pPr>
              <w:pStyle w:val="Tablebody"/>
            </w:pPr>
            <w:r w:rsidRPr="009E67F9">
              <w:t>TCCS Accountability Indicators</w:t>
            </w:r>
          </w:p>
        </w:tc>
        <w:tc>
          <w:tcPr>
            <w:tcW w:w="1206" w:type="dxa"/>
            <w:tcBorders>
              <w:top w:val="nil"/>
              <w:left w:val="nil"/>
              <w:bottom w:val="nil"/>
              <w:right w:val="nil"/>
            </w:tcBorders>
          </w:tcPr>
          <w:p w14:paraId="2052B2D4" w14:textId="77777777" w:rsidR="003444B1" w:rsidRPr="009E67F9" w:rsidRDefault="003444B1" w:rsidP="001C42A2">
            <w:pPr>
              <w:pStyle w:val="Tablebody"/>
            </w:pPr>
            <w:r w:rsidRPr="009E67F9">
              <w:t>01/08/2023</w:t>
            </w:r>
          </w:p>
        </w:tc>
      </w:tr>
      <w:tr w:rsidR="003444B1" w14:paraId="256A800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42F2240" w14:textId="77777777" w:rsidR="003444B1" w:rsidRDefault="003444B1" w:rsidP="001C42A2">
            <w:pPr>
              <w:pStyle w:val="Tablebody"/>
            </w:pPr>
            <w:r>
              <w:t>68</w:t>
            </w:r>
          </w:p>
        </w:tc>
        <w:tc>
          <w:tcPr>
            <w:tcW w:w="1229" w:type="dxa"/>
            <w:tcBorders>
              <w:top w:val="nil"/>
              <w:left w:val="nil"/>
              <w:bottom w:val="nil"/>
              <w:right w:val="nil"/>
            </w:tcBorders>
          </w:tcPr>
          <w:p w14:paraId="2F41CF49" w14:textId="77777777" w:rsidR="003444B1" w:rsidRDefault="003444B1" w:rsidP="001C42A2">
            <w:pPr>
              <w:pStyle w:val="Tablebody"/>
            </w:pPr>
            <w:r w:rsidRPr="000A57A2">
              <w:t>18/07/2023</w:t>
            </w:r>
          </w:p>
        </w:tc>
        <w:tc>
          <w:tcPr>
            <w:tcW w:w="1458" w:type="dxa"/>
            <w:tcBorders>
              <w:top w:val="nil"/>
              <w:left w:val="nil"/>
              <w:bottom w:val="nil"/>
              <w:right w:val="nil"/>
            </w:tcBorders>
          </w:tcPr>
          <w:p w14:paraId="0AB9FBCA"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1BFD26D0"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59C6B667" w14:textId="77777777" w:rsidR="003444B1" w:rsidRPr="009E67F9" w:rsidRDefault="003444B1" w:rsidP="001C42A2">
            <w:pPr>
              <w:pStyle w:val="Tablebody"/>
            </w:pPr>
            <w:r w:rsidRPr="009E67F9">
              <w:t>Transport Canberra Bus Fleet</w:t>
            </w:r>
          </w:p>
        </w:tc>
        <w:tc>
          <w:tcPr>
            <w:tcW w:w="1206" w:type="dxa"/>
            <w:tcBorders>
              <w:top w:val="nil"/>
              <w:left w:val="nil"/>
              <w:bottom w:val="nil"/>
              <w:right w:val="nil"/>
            </w:tcBorders>
          </w:tcPr>
          <w:p w14:paraId="37507A24" w14:textId="77777777" w:rsidR="003444B1" w:rsidRPr="009E67F9" w:rsidRDefault="003444B1" w:rsidP="001C42A2">
            <w:pPr>
              <w:pStyle w:val="Tablebody"/>
            </w:pPr>
            <w:r w:rsidRPr="009E67F9">
              <w:t>01/08/2023</w:t>
            </w:r>
          </w:p>
        </w:tc>
      </w:tr>
      <w:tr w:rsidR="003444B1" w14:paraId="62A3C83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1BF9625" w14:textId="77777777" w:rsidR="003444B1" w:rsidRDefault="003444B1" w:rsidP="001C42A2">
            <w:pPr>
              <w:pStyle w:val="Tablebody"/>
            </w:pPr>
            <w:r>
              <w:t>69</w:t>
            </w:r>
          </w:p>
        </w:tc>
        <w:tc>
          <w:tcPr>
            <w:tcW w:w="1229" w:type="dxa"/>
            <w:tcBorders>
              <w:top w:val="nil"/>
              <w:left w:val="nil"/>
              <w:bottom w:val="nil"/>
              <w:right w:val="nil"/>
            </w:tcBorders>
          </w:tcPr>
          <w:p w14:paraId="2DEFC2FD" w14:textId="77777777" w:rsidR="003444B1" w:rsidRDefault="003444B1" w:rsidP="001C42A2">
            <w:pPr>
              <w:pStyle w:val="Tablebody"/>
            </w:pPr>
            <w:r w:rsidRPr="000A57A2">
              <w:t>18/07/2023</w:t>
            </w:r>
          </w:p>
        </w:tc>
        <w:tc>
          <w:tcPr>
            <w:tcW w:w="1458" w:type="dxa"/>
            <w:tcBorders>
              <w:top w:val="nil"/>
              <w:left w:val="nil"/>
              <w:bottom w:val="nil"/>
              <w:right w:val="nil"/>
            </w:tcBorders>
          </w:tcPr>
          <w:p w14:paraId="62182A91" w14:textId="77777777" w:rsidR="003444B1" w:rsidRPr="00DA4FD6" w:rsidRDefault="003444B1" w:rsidP="001C42A2">
            <w:pPr>
              <w:pStyle w:val="Tablebody"/>
            </w:pPr>
            <w:r w:rsidRPr="009E67F9">
              <w:t>Parton</w:t>
            </w:r>
          </w:p>
        </w:tc>
        <w:tc>
          <w:tcPr>
            <w:tcW w:w="2035" w:type="dxa"/>
            <w:tcBorders>
              <w:top w:val="nil"/>
              <w:left w:val="nil"/>
              <w:bottom w:val="nil"/>
              <w:right w:val="nil"/>
            </w:tcBorders>
            <w:vAlign w:val="bottom"/>
          </w:tcPr>
          <w:p w14:paraId="5425F888"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FBC5CE9" w14:textId="77777777" w:rsidR="003444B1" w:rsidRPr="009E67F9" w:rsidRDefault="003444B1" w:rsidP="001C42A2">
            <w:pPr>
              <w:pStyle w:val="Tablebody"/>
            </w:pPr>
            <w:r w:rsidRPr="009E67F9">
              <w:t>Tram Platform Extensions</w:t>
            </w:r>
          </w:p>
        </w:tc>
        <w:tc>
          <w:tcPr>
            <w:tcW w:w="1206" w:type="dxa"/>
            <w:tcBorders>
              <w:top w:val="nil"/>
              <w:left w:val="nil"/>
              <w:bottom w:val="nil"/>
              <w:right w:val="nil"/>
            </w:tcBorders>
          </w:tcPr>
          <w:p w14:paraId="084538E1" w14:textId="77777777" w:rsidR="003444B1" w:rsidRPr="009E67F9" w:rsidRDefault="003444B1" w:rsidP="001C42A2">
            <w:pPr>
              <w:pStyle w:val="Tablebody"/>
            </w:pPr>
            <w:r w:rsidRPr="009E67F9">
              <w:t>31/07/2023</w:t>
            </w:r>
          </w:p>
        </w:tc>
      </w:tr>
      <w:tr w:rsidR="003444B1" w14:paraId="0A3A4BA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0457DFD" w14:textId="77777777" w:rsidR="003444B1" w:rsidRDefault="003444B1" w:rsidP="001C42A2">
            <w:pPr>
              <w:pStyle w:val="Tablebody"/>
            </w:pPr>
            <w:r>
              <w:t>70</w:t>
            </w:r>
          </w:p>
        </w:tc>
        <w:tc>
          <w:tcPr>
            <w:tcW w:w="1229" w:type="dxa"/>
            <w:tcBorders>
              <w:top w:val="nil"/>
              <w:left w:val="nil"/>
              <w:bottom w:val="nil"/>
              <w:right w:val="nil"/>
            </w:tcBorders>
          </w:tcPr>
          <w:p w14:paraId="44FF24BB" w14:textId="77777777" w:rsidR="003444B1" w:rsidRDefault="003444B1" w:rsidP="001C42A2">
            <w:pPr>
              <w:pStyle w:val="Tablebody"/>
            </w:pPr>
            <w:r w:rsidRPr="000A57A2">
              <w:t>24/07/2023</w:t>
            </w:r>
          </w:p>
        </w:tc>
        <w:tc>
          <w:tcPr>
            <w:tcW w:w="1458" w:type="dxa"/>
            <w:tcBorders>
              <w:top w:val="nil"/>
              <w:left w:val="nil"/>
              <w:bottom w:val="nil"/>
              <w:right w:val="nil"/>
            </w:tcBorders>
          </w:tcPr>
          <w:p w14:paraId="0B310143" w14:textId="77777777" w:rsidR="003444B1" w:rsidRPr="00DA4FD6" w:rsidRDefault="003444B1" w:rsidP="001C42A2">
            <w:pPr>
              <w:pStyle w:val="Tablebody"/>
            </w:pPr>
            <w:r w:rsidRPr="009E67F9">
              <w:t>Cain</w:t>
            </w:r>
          </w:p>
        </w:tc>
        <w:tc>
          <w:tcPr>
            <w:tcW w:w="2035" w:type="dxa"/>
            <w:tcBorders>
              <w:top w:val="nil"/>
              <w:left w:val="nil"/>
              <w:bottom w:val="nil"/>
              <w:right w:val="nil"/>
            </w:tcBorders>
            <w:vAlign w:val="bottom"/>
          </w:tcPr>
          <w:p w14:paraId="720A2D52" w14:textId="77777777" w:rsidR="003444B1" w:rsidRPr="009E67F9" w:rsidRDefault="003444B1" w:rsidP="001C42A2">
            <w:pPr>
              <w:pStyle w:val="Tablebody"/>
            </w:pPr>
            <w:r w:rsidRPr="009E67F9">
              <w:t>Treasurer</w:t>
            </w:r>
          </w:p>
        </w:tc>
        <w:tc>
          <w:tcPr>
            <w:tcW w:w="2554" w:type="dxa"/>
            <w:tcBorders>
              <w:top w:val="nil"/>
              <w:left w:val="nil"/>
              <w:bottom w:val="nil"/>
              <w:right w:val="nil"/>
            </w:tcBorders>
          </w:tcPr>
          <w:p w14:paraId="0B7995A8" w14:textId="3C2F0E4D" w:rsidR="003444B1" w:rsidRPr="009E67F9" w:rsidRDefault="003444B1" w:rsidP="001C42A2">
            <w:pPr>
              <w:pStyle w:val="Tablebody"/>
            </w:pPr>
            <w:r w:rsidRPr="009E67F9">
              <w:t>Debt</w:t>
            </w:r>
          </w:p>
        </w:tc>
        <w:tc>
          <w:tcPr>
            <w:tcW w:w="1206" w:type="dxa"/>
            <w:tcBorders>
              <w:top w:val="nil"/>
              <w:left w:val="nil"/>
              <w:bottom w:val="nil"/>
              <w:right w:val="nil"/>
            </w:tcBorders>
          </w:tcPr>
          <w:p w14:paraId="526F130A" w14:textId="77777777" w:rsidR="003444B1" w:rsidRPr="009E67F9" w:rsidRDefault="003444B1" w:rsidP="001C42A2">
            <w:pPr>
              <w:pStyle w:val="Tablebody"/>
            </w:pPr>
            <w:r w:rsidRPr="009E67F9">
              <w:t>07/08/2023</w:t>
            </w:r>
          </w:p>
        </w:tc>
      </w:tr>
      <w:tr w:rsidR="003444B1" w14:paraId="057E229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974805B" w14:textId="77777777" w:rsidR="003444B1" w:rsidRPr="009E67F9" w:rsidRDefault="003444B1" w:rsidP="001C42A2">
            <w:pPr>
              <w:pStyle w:val="Tablebody"/>
            </w:pPr>
            <w:r w:rsidRPr="00933F0F">
              <w:t>71</w:t>
            </w:r>
          </w:p>
        </w:tc>
        <w:tc>
          <w:tcPr>
            <w:tcW w:w="1229" w:type="dxa"/>
            <w:tcBorders>
              <w:top w:val="nil"/>
              <w:left w:val="nil"/>
              <w:bottom w:val="nil"/>
              <w:right w:val="nil"/>
            </w:tcBorders>
          </w:tcPr>
          <w:p w14:paraId="056D2297" w14:textId="77777777" w:rsidR="003444B1" w:rsidRPr="009E67F9" w:rsidRDefault="003444B1" w:rsidP="001C42A2">
            <w:pPr>
              <w:pStyle w:val="Tablebody"/>
            </w:pPr>
            <w:r w:rsidRPr="000A57A2">
              <w:t>24/07/2023</w:t>
            </w:r>
          </w:p>
        </w:tc>
        <w:tc>
          <w:tcPr>
            <w:tcW w:w="1458" w:type="dxa"/>
            <w:tcBorders>
              <w:top w:val="nil"/>
              <w:left w:val="nil"/>
              <w:bottom w:val="nil"/>
              <w:right w:val="nil"/>
            </w:tcBorders>
          </w:tcPr>
          <w:p w14:paraId="46D4B453" w14:textId="77777777" w:rsidR="003444B1" w:rsidRPr="00DA4FD6" w:rsidRDefault="003444B1" w:rsidP="001C42A2">
            <w:pPr>
              <w:pStyle w:val="Tablebody"/>
            </w:pPr>
            <w:r w:rsidRPr="009E67F9">
              <w:t>Cain</w:t>
            </w:r>
          </w:p>
        </w:tc>
        <w:tc>
          <w:tcPr>
            <w:tcW w:w="2035" w:type="dxa"/>
            <w:tcBorders>
              <w:top w:val="nil"/>
              <w:left w:val="nil"/>
              <w:bottom w:val="nil"/>
              <w:right w:val="nil"/>
            </w:tcBorders>
            <w:vAlign w:val="bottom"/>
          </w:tcPr>
          <w:p w14:paraId="6916BA34" w14:textId="77777777" w:rsidR="003444B1" w:rsidRPr="009E67F9" w:rsidRDefault="003444B1" w:rsidP="001C42A2">
            <w:pPr>
              <w:pStyle w:val="Tablebody"/>
            </w:pPr>
            <w:r w:rsidRPr="009E67F9">
              <w:t>Treasurer</w:t>
            </w:r>
          </w:p>
        </w:tc>
        <w:tc>
          <w:tcPr>
            <w:tcW w:w="2554" w:type="dxa"/>
            <w:tcBorders>
              <w:top w:val="nil"/>
              <w:left w:val="nil"/>
              <w:bottom w:val="nil"/>
              <w:right w:val="nil"/>
            </w:tcBorders>
          </w:tcPr>
          <w:p w14:paraId="27F245DE" w14:textId="74447CE2" w:rsidR="003444B1" w:rsidRPr="009E67F9" w:rsidRDefault="003444B1" w:rsidP="001C42A2">
            <w:pPr>
              <w:pStyle w:val="Tablebody"/>
            </w:pPr>
            <w:r w:rsidRPr="009E67F9">
              <w:t>Taxation</w:t>
            </w:r>
          </w:p>
        </w:tc>
        <w:tc>
          <w:tcPr>
            <w:tcW w:w="1206" w:type="dxa"/>
            <w:tcBorders>
              <w:top w:val="nil"/>
              <w:left w:val="nil"/>
              <w:bottom w:val="nil"/>
              <w:right w:val="nil"/>
            </w:tcBorders>
          </w:tcPr>
          <w:p w14:paraId="146F1B7C" w14:textId="77777777" w:rsidR="003444B1" w:rsidRPr="009E67F9" w:rsidRDefault="003444B1" w:rsidP="001C42A2">
            <w:pPr>
              <w:pStyle w:val="Tablebody"/>
            </w:pPr>
            <w:r w:rsidRPr="009E67F9">
              <w:t>02/08/2023</w:t>
            </w:r>
          </w:p>
        </w:tc>
      </w:tr>
      <w:tr w:rsidR="003444B1" w14:paraId="54A02DC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302AE36" w14:textId="77777777" w:rsidR="003444B1" w:rsidRDefault="003444B1" w:rsidP="001C42A2">
            <w:pPr>
              <w:pStyle w:val="Tablebody"/>
            </w:pPr>
            <w:r>
              <w:t>72</w:t>
            </w:r>
          </w:p>
        </w:tc>
        <w:tc>
          <w:tcPr>
            <w:tcW w:w="1229" w:type="dxa"/>
            <w:tcBorders>
              <w:top w:val="nil"/>
              <w:left w:val="nil"/>
              <w:bottom w:val="nil"/>
              <w:right w:val="nil"/>
            </w:tcBorders>
          </w:tcPr>
          <w:p w14:paraId="28E22AE8" w14:textId="77777777" w:rsidR="003444B1" w:rsidRDefault="003444B1" w:rsidP="001C42A2">
            <w:pPr>
              <w:pStyle w:val="Tablebody"/>
            </w:pPr>
            <w:r w:rsidRPr="00833BEA">
              <w:t>24/07/2023</w:t>
            </w:r>
          </w:p>
        </w:tc>
        <w:tc>
          <w:tcPr>
            <w:tcW w:w="1458" w:type="dxa"/>
            <w:tcBorders>
              <w:top w:val="nil"/>
              <w:left w:val="nil"/>
              <w:bottom w:val="nil"/>
              <w:right w:val="nil"/>
            </w:tcBorders>
          </w:tcPr>
          <w:p w14:paraId="0794BF3B" w14:textId="77777777" w:rsidR="003444B1" w:rsidRPr="00DA4FD6" w:rsidRDefault="003444B1" w:rsidP="001C42A2">
            <w:pPr>
              <w:pStyle w:val="Tablebody"/>
            </w:pPr>
            <w:r w:rsidRPr="009E67F9">
              <w:t>Castley</w:t>
            </w:r>
          </w:p>
        </w:tc>
        <w:tc>
          <w:tcPr>
            <w:tcW w:w="2035" w:type="dxa"/>
            <w:tcBorders>
              <w:top w:val="nil"/>
              <w:left w:val="nil"/>
              <w:bottom w:val="nil"/>
              <w:right w:val="nil"/>
            </w:tcBorders>
            <w:vAlign w:val="bottom"/>
          </w:tcPr>
          <w:p w14:paraId="7078EFB4"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6A90D236" w14:textId="44670B27" w:rsidR="003444B1" w:rsidRPr="009E67F9" w:rsidRDefault="00C6109C" w:rsidP="001C42A2">
            <w:pPr>
              <w:pStyle w:val="Tablebody"/>
            </w:pPr>
            <w:r w:rsidRPr="009E67F9">
              <w:t>Calvary takeover - costs so far</w:t>
            </w:r>
          </w:p>
        </w:tc>
        <w:tc>
          <w:tcPr>
            <w:tcW w:w="1206" w:type="dxa"/>
            <w:tcBorders>
              <w:top w:val="nil"/>
              <w:left w:val="nil"/>
              <w:bottom w:val="nil"/>
              <w:right w:val="nil"/>
            </w:tcBorders>
          </w:tcPr>
          <w:p w14:paraId="50DD4B57" w14:textId="57DB7C8F" w:rsidR="003444B1" w:rsidRPr="009E67F9" w:rsidRDefault="00E045E2" w:rsidP="001C42A2">
            <w:pPr>
              <w:pStyle w:val="Tablebody"/>
            </w:pPr>
            <w:r>
              <w:t>17/08/2023</w:t>
            </w:r>
          </w:p>
        </w:tc>
      </w:tr>
      <w:tr w:rsidR="003444B1" w14:paraId="7A3F7E5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0084D8F" w14:textId="77777777" w:rsidR="003444B1" w:rsidRDefault="003444B1" w:rsidP="001C42A2">
            <w:pPr>
              <w:pStyle w:val="Tablebody"/>
            </w:pPr>
            <w:r>
              <w:t>73</w:t>
            </w:r>
          </w:p>
        </w:tc>
        <w:tc>
          <w:tcPr>
            <w:tcW w:w="1229" w:type="dxa"/>
            <w:tcBorders>
              <w:top w:val="nil"/>
              <w:left w:val="nil"/>
              <w:bottom w:val="nil"/>
              <w:right w:val="nil"/>
            </w:tcBorders>
          </w:tcPr>
          <w:p w14:paraId="799437DE" w14:textId="77777777" w:rsidR="003444B1" w:rsidRDefault="003444B1" w:rsidP="001C42A2">
            <w:pPr>
              <w:pStyle w:val="Tablebody"/>
            </w:pPr>
            <w:r w:rsidRPr="000A57A2">
              <w:t>25/07/2023</w:t>
            </w:r>
          </w:p>
        </w:tc>
        <w:tc>
          <w:tcPr>
            <w:tcW w:w="1458" w:type="dxa"/>
            <w:tcBorders>
              <w:top w:val="nil"/>
              <w:left w:val="nil"/>
              <w:bottom w:val="nil"/>
              <w:right w:val="nil"/>
            </w:tcBorders>
          </w:tcPr>
          <w:p w14:paraId="46304672"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450B5490" w14:textId="77777777" w:rsidR="003444B1" w:rsidRPr="009E67F9" w:rsidRDefault="003444B1" w:rsidP="001C42A2">
            <w:pPr>
              <w:pStyle w:val="Tablebody"/>
            </w:pPr>
            <w:r w:rsidRPr="009E67F9">
              <w:t>Inspector of Correctional Services</w:t>
            </w:r>
          </w:p>
        </w:tc>
        <w:tc>
          <w:tcPr>
            <w:tcW w:w="2554" w:type="dxa"/>
            <w:tcBorders>
              <w:top w:val="nil"/>
              <w:left w:val="nil"/>
              <w:bottom w:val="nil"/>
              <w:right w:val="nil"/>
            </w:tcBorders>
          </w:tcPr>
          <w:p w14:paraId="5EB7E749" w14:textId="0277CCF0" w:rsidR="003444B1" w:rsidRPr="009E67F9" w:rsidRDefault="003444B1" w:rsidP="001C42A2">
            <w:pPr>
              <w:pStyle w:val="Tablebody"/>
            </w:pPr>
            <w:r w:rsidRPr="009E67F9">
              <w:t>Critical Incident Reports</w:t>
            </w:r>
          </w:p>
        </w:tc>
        <w:tc>
          <w:tcPr>
            <w:tcW w:w="1206" w:type="dxa"/>
            <w:tcBorders>
              <w:top w:val="nil"/>
              <w:left w:val="nil"/>
              <w:bottom w:val="nil"/>
              <w:right w:val="nil"/>
            </w:tcBorders>
          </w:tcPr>
          <w:p w14:paraId="5030C697" w14:textId="77777777" w:rsidR="003444B1" w:rsidRPr="009E67F9" w:rsidRDefault="003444B1" w:rsidP="001C42A2">
            <w:pPr>
              <w:pStyle w:val="Tablebody"/>
            </w:pPr>
            <w:r w:rsidRPr="009E67F9">
              <w:t>01/08/2023</w:t>
            </w:r>
          </w:p>
        </w:tc>
      </w:tr>
      <w:tr w:rsidR="003444B1" w14:paraId="592EE2E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DF00F5" w14:textId="77777777" w:rsidR="003444B1" w:rsidRDefault="003444B1" w:rsidP="001C42A2">
            <w:pPr>
              <w:pStyle w:val="Tablebody"/>
            </w:pPr>
            <w:r>
              <w:t>74</w:t>
            </w:r>
          </w:p>
        </w:tc>
        <w:tc>
          <w:tcPr>
            <w:tcW w:w="1229" w:type="dxa"/>
            <w:tcBorders>
              <w:top w:val="nil"/>
              <w:left w:val="nil"/>
              <w:bottom w:val="nil"/>
              <w:right w:val="nil"/>
            </w:tcBorders>
          </w:tcPr>
          <w:p w14:paraId="3634B51C" w14:textId="77777777" w:rsidR="003444B1" w:rsidRDefault="003444B1" w:rsidP="001C42A2">
            <w:pPr>
              <w:pStyle w:val="Tablebody"/>
            </w:pPr>
            <w:r w:rsidRPr="000A57A2">
              <w:t>25/07/2023</w:t>
            </w:r>
          </w:p>
        </w:tc>
        <w:tc>
          <w:tcPr>
            <w:tcW w:w="1458" w:type="dxa"/>
            <w:tcBorders>
              <w:top w:val="nil"/>
              <w:left w:val="nil"/>
              <w:bottom w:val="nil"/>
              <w:right w:val="nil"/>
            </w:tcBorders>
          </w:tcPr>
          <w:p w14:paraId="1F14C1A0" w14:textId="77777777" w:rsidR="003444B1" w:rsidRPr="00DA4FD6" w:rsidRDefault="003444B1" w:rsidP="001C42A2">
            <w:pPr>
              <w:pStyle w:val="Tablebody"/>
            </w:pPr>
            <w:r w:rsidRPr="009E67F9">
              <w:t>Milligan</w:t>
            </w:r>
          </w:p>
        </w:tc>
        <w:tc>
          <w:tcPr>
            <w:tcW w:w="2035" w:type="dxa"/>
            <w:tcBorders>
              <w:top w:val="nil"/>
              <w:left w:val="nil"/>
              <w:bottom w:val="nil"/>
              <w:right w:val="nil"/>
            </w:tcBorders>
            <w:vAlign w:val="bottom"/>
          </w:tcPr>
          <w:p w14:paraId="7A54D16A" w14:textId="77777777" w:rsidR="003444B1" w:rsidRPr="009E67F9" w:rsidRDefault="003444B1" w:rsidP="001C42A2">
            <w:pPr>
              <w:pStyle w:val="Tablebody"/>
            </w:pPr>
            <w:r w:rsidRPr="009E67F9">
              <w:t>Disability</w:t>
            </w:r>
          </w:p>
        </w:tc>
        <w:tc>
          <w:tcPr>
            <w:tcW w:w="2554" w:type="dxa"/>
            <w:tcBorders>
              <w:top w:val="nil"/>
              <w:left w:val="nil"/>
              <w:bottom w:val="nil"/>
              <w:right w:val="nil"/>
            </w:tcBorders>
          </w:tcPr>
          <w:p w14:paraId="22F2DBDA" w14:textId="77777777" w:rsidR="003444B1" w:rsidRPr="009E67F9" w:rsidRDefault="003444B1" w:rsidP="001C42A2">
            <w:pPr>
              <w:pStyle w:val="Tablebody"/>
            </w:pPr>
            <w:r w:rsidRPr="009E67F9">
              <w:t>Disability Budget Submission</w:t>
            </w:r>
          </w:p>
        </w:tc>
        <w:tc>
          <w:tcPr>
            <w:tcW w:w="1206" w:type="dxa"/>
            <w:tcBorders>
              <w:top w:val="nil"/>
              <w:left w:val="nil"/>
              <w:bottom w:val="nil"/>
              <w:right w:val="nil"/>
            </w:tcBorders>
          </w:tcPr>
          <w:p w14:paraId="59E8F5E9" w14:textId="77777777" w:rsidR="003444B1" w:rsidRPr="009E67F9" w:rsidRDefault="003444B1" w:rsidP="001C42A2">
            <w:pPr>
              <w:pStyle w:val="Tablebody"/>
            </w:pPr>
            <w:r w:rsidRPr="009E67F9">
              <w:t>15/08/2023</w:t>
            </w:r>
          </w:p>
        </w:tc>
      </w:tr>
      <w:tr w:rsidR="003444B1" w14:paraId="7F5BDA1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6C4A4E4" w14:textId="77777777" w:rsidR="003444B1" w:rsidRDefault="003444B1" w:rsidP="001C42A2">
            <w:pPr>
              <w:pStyle w:val="Tablebody"/>
            </w:pPr>
            <w:r>
              <w:t>75</w:t>
            </w:r>
          </w:p>
        </w:tc>
        <w:tc>
          <w:tcPr>
            <w:tcW w:w="1229" w:type="dxa"/>
            <w:tcBorders>
              <w:top w:val="nil"/>
              <w:left w:val="nil"/>
              <w:bottom w:val="nil"/>
              <w:right w:val="nil"/>
            </w:tcBorders>
          </w:tcPr>
          <w:p w14:paraId="70F6B643" w14:textId="77777777" w:rsidR="003444B1" w:rsidRDefault="003444B1" w:rsidP="001C42A2">
            <w:pPr>
              <w:pStyle w:val="Tablebody"/>
            </w:pPr>
            <w:r w:rsidRPr="000A57A2">
              <w:t>18/07/2023</w:t>
            </w:r>
          </w:p>
        </w:tc>
        <w:tc>
          <w:tcPr>
            <w:tcW w:w="1458" w:type="dxa"/>
            <w:tcBorders>
              <w:top w:val="nil"/>
              <w:left w:val="nil"/>
              <w:bottom w:val="nil"/>
              <w:right w:val="nil"/>
            </w:tcBorders>
          </w:tcPr>
          <w:p w14:paraId="43BB16DC"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7B68CCC3"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7E8442AE" w14:textId="48FDB6C7" w:rsidR="003444B1" w:rsidRPr="009E67F9" w:rsidRDefault="003444B1" w:rsidP="001C42A2">
            <w:pPr>
              <w:pStyle w:val="Tablebody"/>
            </w:pPr>
            <w:r w:rsidRPr="009E67F9">
              <w:t>Overtime Payments for Corrections Officers</w:t>
            </w:r>
          </w:p>
        </w:tc>
        <w:tc>
          <w:tcPr>
            <w:tcW w:w="1206" w:type="dxa"/>
            <w:tcBorders>
              <w:top w:val="nil"/>
              <w:left w:val="nil"/>
              <w:bottom w:val="nil"/>
              <w:right w:val="nil"/>
            </w:tcBorders>
          </w:tcPr>
          <w:p w14:paraId="32FF1881" w14:textId="77777777" w:rsidR="003444B1" w:rsidRPr="009E67F9" w:rsidRDefault="003444B1" w:rsidP="001C42A2">
            <w:pPr>
              <w:pStyle w:val="Tablebody"/>
            </w:pPr>
            <w:r w:rsidRPr="009E67F9">
              <w:t>31/07/2023</w:t>
            </w:r>
          </w:p>
        </w:tc>
      </w:tr>
      <w:tr w:rsidR="003444B1" w14:paraId="1CFF2F5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1CB6ECB" w14:textId="77777777" w:rsidR="003444B1" w:rsidRDefault="003444B1" w:rsidP="001C42A2">
            <w:pPr>
              <w:pStyle w:val="Tablebody"/>
            </w:pPr>
            <w:r>
              <w:t>76</w:t>
            </w:r>
          </w:p>
        </w:tc>
        <w:tc>
          <w:tcPr>
            <w:tcW w:w="1229" w:type="dxa"/>
            <w:tcBorders>
              <w:top w:val="nil"/>
              <w:left w:val="nil"/>
              <w:bottom w:val="nil"/>
              <w:right w:val="nil"/>
            </w:tcBorders>
          </w:tcPr>
          <w:p w14:paraId="746616B8" w14:textId="77777777" w:rsidR="003444B1" w:rsidRDefault="003444B1" w:rsidP="001C42A2">
            <w:pPr>
              <w:pStyle w:val="Tablebody"/>
            </w:pPr>
            <w:r w:rsidRPr="000A57A2">
              <w:t>21/07/2023</w:t>
            </w:r>
          </w:p>
        </w:tc>
        <w:tc>
          <w:tcPr>
            <w:tcW w:w="1458" w:type="dxa"/>
            <w:tcBorders>
              <w:top w:val="nil"/>
              <w:left w:val="nil"/>
              <w:bottom w:val="nil"/>
              <w:right w:val="nil"/>
            </w:tcBorders>
          </w:tcPr>
          <w:p w14:paraId="0B827ACC"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27ADA885"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4C26C9F0" w14:textId="77777777" w:rsidR="003444B1" w:rsidRPr="009E67F9" w:rsidRDefault="003444B1" w:rsidP="001C42A2">
            <w:pPr>
              <w:pStyle w:val="Tablebody"/>
            </w:pPr>
            <w:r w:rsidRPr="009E67F9">
              <w:t>Justice Health, Budget Statement C, Output 1.2</w:t>
            </w:r>
          </w:p>
        </w:tc>
        <w:tc>
          <w:tcPr>
            <w:tcW w:w="1206" w:type="dxa"/>
            <w:tcBorders>
              <w:top w:val="nil"/>
              <w:left w:val="nil"/>
              <w:bottom w:val="nil"/>
              <w:right w:val="nil"/>
            </w:tcBorders>
          </w:tcPr>
          <w:p w14:paraId="071DCAF1" w14:textId="77777777" w:rsidR="003444B1" w:rsidRPr="009E67F9" w:rsidRDefault="003444B1" w:rsidP="001C42A2">
            <w:pPr>
              <w:pStyle w:val="Tablebody"/>
            </w:pPr>
            <w:r w:rsidRPr="009E67F9">
              <w:t>07/08/2023</w:t>
            </w:r>
          </w:p>
        </w:tc>
      </w:tr>
      <w:tr w:rsidR="003444B1" w14:paraId="401E6CC0"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4C88B8E" w14:textId="77777777" w:rsidR="003444B1" w:rsidRDefault="003444B1" w:rsidP="001C42A2">
            <w:pPr>
              <w:pStyle w:val="Tablebody"/>
            </w:pPr>
            <w:r>
              <w:t>77</w:t>
            </w:r>
          </w:p>
        </w:tc>
        <w:tc>
          <w:tcPr>
            <w:tcW w:w="1229" w:type="dxa"/>
            <w:tcBorders>
              <w:top w:val="nil"/>
              <w:left w:val="nil"/>
              <w:bottom w:val="nil"/>
              <w:right w:val="nil"/>
            </w:tcBorders>
          </w:tcPr>
          <w:p w14:paraId="1C9E83BB" w14:textId="77777777" w:rsidR="003444B1" w:rsidRDefault="003444B1" w:rsidP="001C42A2">
            <w:pPr>
              <w:pStyle w:val="Tablebody"/>
            </w:pPr>
            <w:r w:rsidRPr="000A57A2">
              <w:t>21/07/2023</w:t>
            </w:r>
          </w:p>
        </w:tc>
        <w:tc>
          <w:tcPr>
            <w:tcW w:w="1458" w:type="dxa"/>
            <w:tcBorders>
              <w:top w:val="nil"/>
              <w:left w:val="nil"/>
              <w:bottom w:val="nil"/>
              <w:right w:val="nil"/>
            </w:tcBorders>
          </w:tcPr>
          <w:p w14:paraId="083058CE"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41CB8F55"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39468812" w14:textId="77777777" w:rsidR="003444B1" w:rsidRPr="009E67F9" w:rsidRDefault="003444B1" w:rsidP="001C42A2">
            <w:pPr>
              <w:pStyle w:val="Tablebody"/>
            </w:pPr>
            <w:r w:rsidRPr="009E67F9">
              <w:t>Staffing for Justice Health</w:t>
            </w:r>
          </w:p>
        </w:tc>
        <w:tc>
          <w:tcPr>
            <w:tcW w:w="1206" w:type="dxa"/>
            <w:tcBorders>
              <w:top w:val="nil"/>
              <w:left w:val="nil"/>
              <w:bottom w:val="nil"/>
              <w:right w:val="nil"/>
            </w:tcBorders>
          </w:tcPr>
          <w:p w14:paraId="61DEEC5C" w14:textId="77777777" w:rsidR="003444B1" w:rsidRPr="009E67F9" w:rsidRDefault="003444B1" w:rsidP="001C42A2">
            <w:pPr>
              <w:pStyle w:val="Tablebody"/>
            </w:pPr>
            <w:r w:rsidRPr="009E67F9">
              <w:t>02/08/2023</w:t>
            </w:r>
          </w:p>
        </w:tc>
      </w:tr>
      <w:tr w:rsidR="003444B1" w14:paraId="1F59411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A3EC7BB" w14:textId="77777777" w:rsidR="003444B1" w:rsidRDefault="003444B1" w:rsidP="001C42A2">
            <w:pPr>
              <w:pStyle w:val="Tablebody"/>
            </w:pPr>
            <w:r>
              <w:t>78</w:t>
            </w:r>
          </w:p>
        </w:tc>
        <w:tc>
          <w:tcPr>
            <w:tcW w:w="1229" w:type="dxa"/>
            <w:tcBorders>
              <w:top w:val="nil"/>
              <w:left w:val="nil"/>
              <w:bottom w:val="nil"/>
              <w:right w:val="nil"/>
            </w:tcBorders>
          </w:tcPr>
          <w:p w14:paraId="058143CD" w14:textId="77777777" w:rsidR="003444B1" w:rsidRDefault="003444B1" w:rsidP="001C42A2">
            <w:pPr>
              <w:pStyle w:val="Tablebody"/>
            </w:pPr>
            <w:r w:rsidRPr="000A57A2">
              <w:t>21/07/2023</w:t>
            </w:r>
          </w:p>
        </w:tc>
        <w:tc>
          <w:tcPr>
            <w:tcW w:w="1458" w:type="dxa"/>
            <w:tcBorders>
              <w:top w:val="nil"/>
              <w:left w:val="nil"/>
              <w:bottom w:val="nil"/>
              <w:right w:val="nil"/>
            </w:tcBorders>
          </w:tcPr>
          <w:p w14:paraId="4B12D468"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2C6B77D1" w14:textId="77777777" w:rsidR="003444B1" w:rsidRPr="009E67F9" w:rsidRDefault="003444B1" w:rsidP="001C42A2">
            <w:pPr>
              <w:pStyle w:val="Tablebody"/>
            </w:pPr>
            <w:r w:rsidRPr="009E67F9">
              <w:t>Corrections</w:t>
            </w:r>
          </w:p>
        </w:tc>
        <w:tc>
          <w:tcPr>
            <w:tcW w:w="2554" w:type="dxa"/>
            <w:tcBorders>
              <w:top w:val="nil"/>
              <w:left w:val="nil"/>
              <w:bottom w:val="nil"/>
              <w:right w:val="nil"/>
            </w:tcBorders>
          </w:tcPr>
          <w:p w14:paraId="31E06531" w14:textId="200DECB2" w:rsidR="003444B1" w:rsidRPr="009E67F9" w:rsidRDefault="00C6109C" w:rsidP="001C42A2">
            <w:pPr>
              <w:pStyle w:val="Tablebody"/>
            </w:pPr>
            <w:r w:rsidRPr="009E67F9">
              <w:t>Winnunga, Justice Health and ACTCS Relationship</w:t>
            </w:r>
          </w:p>
        </w:tc>
        <w:tc>
          <w:tcPr>
            <w:tcW w:w="1206" w:type="dxa"/>
            <w:tcBorders>
              <w:top w:val="nil"/>
              <w:left w:val="nil"/>
              <w:bottom w:val="nil"/>
              <w:right w:val="nil"/>
            </w:tcBorders>
          </w:tcPr>
          <w:p w14:paraId="0896E198" w14:textId="0E31579E" w:rsidR="003444B1" w:rsidRPr="009E67F9" w:rsidRDefault="001100B1" w:rsidP="001C42A2">
            <w:pPr>
              <w:pStyle w:val="Tablebody"/>
            </w:pPr>
            <w:r>
              <w:t>17/08/2023</w:t>
            </w:r>
          </w:p>
        </w:tc>
      </w:tr>
      <w:tr w:rsidR="003444B1" w14:paraId="798B94B0"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E21C92C" w14:textId="77777777" w:rsidR="003444B1" w:rsidRDefault="003444B1" w:rsidP="001C42A2">
            <w:pPr>
              <w:pStyle w:val="Tablebody"/>
            </w:pPr>
            <w:r>
              <w:t>79</w:t>
            </w:r>
          </w:p>
        </w:tc>
        <w:tc>
          <w:tcPr>
            <w:tcW w:w="1229" w:type="dxa"/>
            <w:tcBorders>
              <w:top w:val="nil"/>
              <w:left w:val="nil"/>
              <w:bottom w:val="nil"/>
              <w:right w:val="nil"/>
            </w:tcBorders>
          </w:tcPr>
          <w:p w14:paraId="312F65F7" w14:textId="77777777" w:rsidR="003444B1" w:rsidRDefault="003444B1" w:rsidP="001C42A2">
            <w:pPr>
              <w:pStyle w:val="Tablebody"/>
            </w:pPr>
            <w:r w:rsidRPr="000A57A2">
              <w:t>19/07/2023</w:t>
            </w:r>
          </w:p>
        </w:tc>
        <w:tc>
          <w:tcPr>
            <w:tcW w:w="1458" w:type="dxa"/>
            <w:tcBorders>
              <w:top w:val="nil"/>
              <w:left w:val="nil"/>
              <w:bottom w:val="nil"/>
              <w:right w:val="nil"/>
            </w:tcBorders>
          </w:tcPr>
          <w:p w14:paraId="02678B6D"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595C8E24"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4EC5E81A" w14:textId="77777777" w:rsidR="003444B1" w:rsidRPr="009E67F9" w:rsidRDefault="003444B1" w:rsidP="001C42A2">
            <w:pPr>
              <w:pStyle w:val="Tablebody"/>
            </w:pPr>
            <w:r w:rsidRPr="009E67F9">
              <w:t>Health Justice Partnerships</w:t>
            </w:r>
          </w:p>
        </w:tc>
        <w:tc>
          <w:tcPr>
            <w:tcW w:w="1206" w:type="dxa"/>
            <w:tcBorders>
              <w:top w:val="nil"/>
              <w:left w:val="nil"/>
              <w:bottom w:val="nil"/>
              <w:right w:val="nil"/>
            </w:tcBorders>
          </w:tcPr>
          <w:p w14:paraId="196602F1" w14:textId="77777777" w:rsidR="003444B1" w:rsidRPr="009E67F9" w:rsidRDefault="003444B1" w:rsidP="001C42A2">
            <w:pPr>
              <w:pStyle w:val="Tablebody"/>
            </w:pPr>
            <w:r w:rsidRPr="009E67F9">
              <w:t>11/08/2023</w:t>
            </w:r>
          </w:p>
        </w:tc>
      </w:tr>
      <w:tr w:rsidR="003444B1" w14:paraId="26B6FB56"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AD42C87" w14:textId="77777777" w:rsidR="003444B1" w:rsidRDefault="003444B1" w:rsidP="001C42A2">
            <w:pPr>
              <w:pStyle w:val="Tablebody"/>
            </w:pPr>
            <w:r>
              <w:t>80</w:t>
            </w:r>
          </w:p>
        </w:tc>
        <w:tc>
          <w:tcPr>
            <w:tcW w:w="1229" w:type="dxa"/>
            <w:tcBorders>
              <w:top w:val="nil"/>
              <w:left w:val="nil"/>
              <w:bottom w:val="nil"/>
              <w:right w:val="nil"/>
            </w:tcBorders>
          </w:tcPr>
          <w:p w14:paraId="38BD3C57" w14:textId="77777777" w:rsidR="003444B1" w:rsidRDefault="003444B1" w:rsidP="001C42A2">
            <w:pPr>
              <w:pStyle w:val="Tablebody"/>
            </w:pPr>
            <w:r w:rsidRPr="000A57A2">
              <w:t>19/07/2023</w:t>
            </w:r>
          </w:p>
        </w:tc>
        <w:tc>
          <w:tcPr>
            <w:tcW w:w="1458" w:type="dxa"/>
            <w:tcBorders>
              <w:top w:val="nil"/>
              <w:left w:val="nil"/>
              <w:bottom w:val="nil"/>
              <w:right w:val="nil"/>
            </w:tcBorders>
          </w:tcPr>
          <w:p w14:paraId="4EC0B4D7"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51E670C6"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10813F83" w14:textId="4859D4D9" w:rsidR="003444B1" w:rsidRPr="009E67F9" w:rsidRDefault="00C6109C" w:rsidP="001C42A2">
            <w:pPr>
              <w:pStyle w:val="Tablebody"/>
            </w:pPr>
            <w:r w:rsidRPr="009E67F9">
              <w:t>Funding for Refuges</w:t>
            </w:r>
          </w:p>
        </w:tc>
        <w:tc>
          <w:tcPr>
            <w:tcW w:w="1206" w:type="dxa"/>
            <w:tcBorders>
              <w:top w:val="nil"/>
              <w:left w:val="nil"/>
              <w:bottom w:val="nil"/>
              <w:right w:val="nil"/>
            </w:tcBorders>
          </w:tcPr>
          <w:p w14:paraId="496E476D" w14:textId="3C2B75A9" w:rsidR="003444B1" w:rsidRPr="009E67F9" w:rsidRDefault="00D42CE8" w:rsidP="001C42A2">
            <w:pPr>
              <w:pStyle w:val="Tablebody"/>
            </w:pPr>
            <w:r>
              <w:t>17/08/2023</w:t>
            </w:r>
            <w:r w:rsidR="00E60FC4">
              <w:t>*</w:t>
            </w:r>
          </w:p>
        </w:tc>
      </w:tr>
      <w:tr w:rsidR="003444B1" w14:paraId="2AF763A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4D4EACE" w14:textId="77777777" w:rsidR="003444B1" w:rsidRDefault="003444B1" w:rsidP="001C42A2">
            <w:pPr>
              <w:pStyle w:val="Tablebody"/>
            </w:pPr>
            <w:r>
              <w:t>81</w:t>
            </w:r>
          </w:p>
        </w:tc>
        <w:tc>
          <w:tcPr>
            <w:tcW w:w="1229" w:type="dxa"/>
            <w:tcBorders>
              <w:top w:val="nil"/>
              <w:left w:val="nil"/>
              <w:bottom w:val="nil"/>
              <w:right w:val="nil"/>
            </w:tcBorders>
          </w:tcPr>
          <w:p w14:paraId="0740D581" w14:textId="77777777" w:rsidR="003444B1" w:rsidRDefault="003444B1" w:rsidP="001C42A2">
            <w:pPr>
              <w:pStyle w:val="Tablebody"/>
            </w:pPr>
            <w:r w:rsidRPr="000A57A2">
              <w:t>19/07/2023</w:t>
            </w:r>
          </w:p>
        </w:tc>
        <w:tc>
          <w:tcPr>
            <w:tcW w:w="1458" w:type="dxa"/>
            <w:tcBorders>
              <w:top w:val="nil"/>
              <w:left w:val="nil"/>
              <w:bottom w:val="nil"/>
              <w:right w:val="nil"/>
            </w:tcBorders>
          </w:tcPr>
          <w:p w14:paraId="5D4B6238" w14:textId="77777777" w:rsidR="003444B1" w:rsidRPr="00DA4FD6" w:rsidRDefault="003444B1" w:rsidP="001C42A2">
            <w:pPr>
              <w:pStyle w:val="Tablebody"/>
            </w:pPr>
            <w:r w:rsidRPr="009E67F9">
              <w:t>Kikkert</w:t>
            </w:r>
          </w:p>
        </w:tc>
        <w:tc>
          <w:tcPr>
            <w:tcW w:w="2035" w:type="dxa"/>
            <w:tcBorders>
              <w:top w:val="nil"/>
              <w:left w:val="nil"/>
              <w:bottom w:val="nil"/>
              <w:right w:val="nil"/>
            </w:tcBorders>
            <w:vAlign w:val="bottom"/>
          </w:tcPr>
          <w:p w14:paraId="3003EC91"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21973192" w14:textId="77777777" w:rsidR="003444B1" w:rsidRPr="009E67F9" w:rsidRDefault="003444B1" w:rsidP="001C42A2">
            <w:pPr>
              <w:pStyle w:val="Tablebody"/>
            </w:pPr>
            <w:r w:rsidRPr="009E67F9">
              <w:t>Pilot Programs for Children and Young People</w:t>
            </w:r>
          </w:p>
        </w:tc>
        <w:tc>
          <w:tcPr>
            <w:tcW w:w="1206" w:type="dxa"/>
            <w:tcBorders>
              <w:top w:val="nil"/>
              <w:left w:val="nil"/>
              <w:bottom w:val="nil"/>
              <w:right w:val="nil"/>
            </w:tcBorders>
          </w:tcPr>
          <w:p w14:paraId="40557F09" w14:textId="77777777" w:rsidR="003444B1" w:rsidRPr="009E67F9" w:rsidRDefault="003444B1" w:rsidP="001C42A2">
            <w:pPr>
              <w:pStyle w:val="Tablebody"/>
            </w:pPr>
            <w:r w:rsidRPr="009E67F9">
              <w:t>08/08/2023</w:t>
            </w:r>
          </w:p>
        </w:tc>
      </w:tr>
      <w:tr w:rsidR="003444B1" w14:paraId="607023C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FB78A6F" w14:textId="77777777" w:rsidR="003444B1" w:rsidRDefault="003444B1" w:rsidP="001C42A2">
            <w:pPr>
              <w:pStyle w:val="Tablebody"/>
            </w:pPr>
            <w:r>
              <w:t>82</w:t>
            </w:r>
          </w:p>
        </w:tc>
        <w:tc>
          <w:tcPr>
            <w:tcW w:w="1229" w:type="dxa"/>
            <w:tcBorders>
              <w:top w:val="nil"/>
              <w:left w:val="nil"/>
              <w:bottom w:val="nil"/>
              <w:right w:val="nil"/>
            </w:tcBorders>
          </w:tcPr>
          <w:p w14:paraId="6F46B311" w14:textId="77777777" w:rsidR="003444B1" w:rsidRDefault="003444B1" w:rsidP="001C42A2">
            <w:pPr>
              <w:pStyle w:val="Tablebody"/>
            </w:pPr>
            <w:r w:rsidRPr="000A57A2">
              <w:t>19/07/2023</w:t>
            </w:r>
          </w:p>
        </w:tc>
        <w:tc>
          <w:tcPr>
            <w:tcW w:w="1458" w:type="dxa"/>
            <w:tcBorders>
              <w:top w:val="nil"/>
              <w:left w:val="nil"/>
              <w:bottom w:val="nil"/>
              <w:right w:val="nil"/>
            </w:tcBorders>
          </w:tcPr>
          <w:p w14:paraId="06507F00"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5924E529"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77783EA4" w14:textId="3D96F62D" w:rsidR="003444B1" w:rsidRPr="009E67F9" w:rsidRDefault="00C6109C" w:rsidP="001C42A2">
            <w:pPr>
              <w:pStyle w:val="Tablebody"/>
            </w:pPr>
            <w:r w:rsidRPr="009E67F9">
              <w:t>Safer Families Levy</w:t>
            </w:r>
          </w:p>
        </w:tc>
        <w:tc>
          <w:tcPr>
            <w:tcW w:w="1206" w:type="dxa"/>
            <w:tcBorders>
              <w:top w:val="nil"/>
              <w:left w:val="nil"/>
              <w:bottom w:val="nil"/>
              <w:right w:val="nil"/>
            </w:tcBorders>
          </w:tcPr>
          <w:p w14:paraId="5B08173B" w14:textId="77609A71" w:rsidR="003444B1" w:rsidRPr="009E67F9" w:rsidRDefault="00D42CE8" w:rsidP="001C42A2">
            <w:pPr>
              <w:pStyle w:val="Tablebody"/>
            </w:pPr>
            <w:r>
              <w:t>17/08/2023</w:t>
            </w:r>
            <w:r w:rsidR="00E60FC4">
              <w:t>*</w:t>
            </w:r>
          </w:p>
        </w:tc>
      </w:tr>
      <w:tr w:rsidR="003444B1" w14:paraId="4124E30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91A427E" w14:textId="77777777" w:rsidR="003444B1" w:rsidRDefault="003444B1" w:rsidP="001C42A2">
            <w:pPr>
              <w:pStyle w:val="Tablebody"/>
            </w:pPr>
            <w:r>
              <w:t>83</w:t>
            </w:r>
          </w:p>
        </w:tc>
        <w:tc>
          <w:tcPr>
            <w:tcW w:w="1229" w:type="dxa"/>
            <w:tcBorders>
              <w:top w:val="nil"/>
              <w:left w:val="nil"/>
              <w:bottom w:val="nil"/>
              <w:right w:val="nil"/>
            </w:tcBorders>
          </w:tcPr>
          <w:p w14:paraId="0F75BF82" w14:textId="77777777" w:rsidR="003444B1" w:rsidRDefault="003444B1" w:rsidP="001C42A2">
            <w:pPr>
              <w:pStyle w:val="Tablebody"/>
            </w:pPr>
            <w:r w:rsidRPr="000A57A2">
              <w:t>19/07/2023</w:t>
            </w:r>
          </w:p>
        </w:tc>
        <w:tc>
          <w:tcPr>
            <w:tcW w:w="1458" w:type="dxa"/>
            <w:tcBorders>
              <w:top w:val="nil"/>
              <w:left w:val="nil"/>
              <w:bottom w:val="nil"/>
              <w:right w:val="nil"/>
            </w:tcBorders>
          </w:tcPr>
          <w:p w14:paraId="334088A3"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4DC6A7B6"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591CCA6E" w14:textId="171D79AC" w:rsidR="003444B1" w:rsidRPr="009E67F9" w:rsidRDefault="00C6109C" w:rsidP="001C42A2">
            <w:pPr>
              <w:pStyle w:val="Tablebody"/>
            </w:pPr>
            <w:r w:rsidRPr="009E67F9">
              <w:t>YWCA Budget for Domestic Violence Support Service</w:t>
            </w:r>
          </w:p>
        </w:tc>
        <w:tc>
          <w:tcPr>
            <w:tcW w:w="1206" w:type="dxa"/>
            <w:tcBorders>
              <w:top w:val="nil"/>
              <w:left w:val="nil"/>
              <w:bottom w:val="nil"/>
              <w:right w:val="nil"/>
            </w:tcBorders>
          </w:tcPr>
          <w:p w14:paraId="408ECB95" w14:textId="034D823D" w:rsidR="003444B1" w:rsidRPr="009E67F9" w:rsidRDefault="00C6109C" w:rsidP="001C42A2">
            <w:pPr>
              <w:pStyle w:val="Tablebody"/>
            </w:pPr>
            <w:r w:rsidRPr="009E67F9">
              <w:t>16/08/2023</w:t>
            </w:r>
          </w:p>
        </w:tc>
      </w:tr>
      <w:tr w:rsidR="003444B1" w14:paraId="4BF34EF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F2568F7" w14:textId="77777777" w:rsidR="003444B1" w:rsidRDefault="003444B1" w:rsidP="001C42A2">
            <w:pPr>
              <w:pStyle w:val="Tablebody"/>
            </w:pPr>
            <w:r>
              <w:t>84</w:t>
            </w:r>
          </w:p>
        </w:tc>
        <w:tc>
          <w:tcPr>
            <w:tcW w:w="1229" w:type="dxa"/>
            <w:tcBorders>
              <w:top w:val="nil"/>
              <w:left w:val="nil"/>
              <w:bottom w:val="nil"/>
              <w:right w:val="nil"/>
            </w:tcBorders>
          </w:tcPr>
          <w:p w14:paraId="1938B023" w14:textId="77777777" w:rsidR="003444B1" w:rsidRDefault="003444B1" w:rsidP="001C42A2">
            <w:pPr>
              <w:pStyle w:val="Tablebody"/>
            </w:pPr>
            <w:r w:rsidRPr="000A57A2">
              <w:t>19/07/2023</w:t>
            </w:r>
          </w:p>
        </w:tc>
        <w:tc>
          <w:tcPr>
            <w:tcW w:w="1458" w:type="dxa"/>
            <w:tcBorders>
              <w:top w:val="nil"/>
              <w:left w:val="nil"/>
              <w:bottom w:val="nil"/>
              <w:right w:val="nil"/>
            </w:tcBorders>
          </w:tcPr>
          <w:p w14:paraId="2EC9F17A"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1441A918"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3600B40B" w14:textId="77777777" w:rsidR="003444B1" w:rsidRPr="009E67F9" w:rsidRDefault="003444B1" w:rsidP="001C42A2">
            <w:pPr>
              <w:pStyle w:val="Tablebody"/>
            </w:pPr>
            <w:r w:rsidRPr="009E67F9">
              <w:t>Room4Change Men's Behaviour Change Program</w:t>
            </w:r>
          </w:p>
        </w:tc>
        <w:tc>
          <w:tcPr>
            <w:tcW w:w="1206" w:type="dxa"/>
            <w:tcBorders>
              <w:top w:val="nil"/>
              <w:left w:val="nil"/>
              <w:bottom w:val="nil"/>
              <w:right w:val="nil"/>
            </w:tcBorders>
          </w:tcPr>
          <w:p w14:paraId="5407D7EC" w14:textId="77777777" w:rsidR="003444B1" w:rsidRPr="009E67F9" w:rsidRDefault="003444B1" w:rsidP="001C42A2">
            <w:pPr>
              <w:pStyle w:val="Tablebody"/>
            </w:pPr>
            <w:r w:rsidRPr="009E67F9">
              <w:t>08/08/2023</w:t>
            </w:r>
          </w:p>
        </w:tc>
      </w:tr>
      <w:tr w:rsidR="003444B1" w14:paraId="6CF0E427"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029A948" w14:textId="77777777" w:rsidR="003444B1" w:rsidRDefault="003444B1" w:rsidP="001C42A2">
            <w:pPr>
              <w:pStyle w:val="Tablebody"/>
            </w:pPr>
            <w:r>
              <w:t>85</w:t>
            </w:r>
          </w:p>
        </w:tc>
        <w:tc>
          <w:tcPr>
            <w:tcW w:w="1229" w:type="dxa"/>
            <w:tcBorders>
              <w:top w:val="nil"/>
              <w:left w:val="nil"/>
              <w:bottom w:val="nil"/>
              <w:right w:val="nil"/>
            </w:tcBorders>
          </w:tcPr>
          <w:p w14:paraId="69500E8A" w14:textId="77777777" w:rsidR="003444B1" w:rsidRDefault="003444B1" w:rsidP="001C42A2">
            <w:pPr>
              <w:pStyle w:val="Tablebody"/>
            </w:pPr>
            <w:r w:rsidRPr="000A57A2">
              <w:t>19/07/2023</w:t>
            </w:r>
          </w:p>
        </w:tc>
        <w:tc>
          <w:tcPr>
            <w:tcW w:w="1458" w:type="dxa"/>
            <w:tcBorders>
              <w:top w:val="nil"/>
              <w:left w:val="nil"/>
              <w:bottom w:val="nil"/>
              <w:right w:val="nil"/>
            </w:tcBorders>
          </w:tcPr>
          <w:p w14:paraId="3F4AA6BD"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2DEB7C00"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3E00CF96" w14:textId="77753ECC" w:rsidR="003444B1" w:rsidRPr="009E67F9" w:rsidRDefault="00C6109C" w:rsidP="001C42A2">
            <w:pPr>
              <w:pStyle w:val="Tablebody"/>
            </w:pPr>
            <w:r w:rsidRPr="009E67F9">
              <w:t>Multidisciplinary Centre with specialist sexual violence responses and services</w:t>
            </w:r>
          </w:p>
        </w:tc>
        <w:tc>
          <w:tcPr>
            <w:tcW w:w="1206" w:type="dxa"/>
            <w:tcBorders>
              <w:top w:val="nil"/>
              <w:left w:val="nil"/>
              <w:bottom w:val="nil"/>
              <w:right w:val="nil"/>
            </w:tcBorders>
          </w:tcPr>
          <w:p w14:paraId="40288130" w14:textId="2906B846" w:rsidR="003444B1" w:rsidRPr="009E67F9" w:rsidRDefault="00D42CE8" w:rsidP="001C42A2">
            <w:pPr>
              <w:pStyle w:val="Tablebody"/>
            </w:pPr>
            <w:r>
              <w:t>17/08/2023</w:t>
            </w:r>
            <w:r w:rsidR="00E60FC4">
              <w:t>*</w:t>
            </w:r>
          </w:p>
        </w:tc>
      </w:tr>
      <w:tr w:rsidR="003444B1" w14:paraId="528A17B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06DA493" w14:textId="77777777" w:rsidR="003444B1" w:rsidRDefault="003444B1" w:rsidP="001C42A2">
            <w:pPr>
              <w:pStyle w:val="Tablebody"/>
            </w:pPr>
            <w:r>
              <w:t>86</w:t>
            </w:r>
          </w:p>
        </w:tc>
        <w:tc>
          <w:tcPr>
            <w:tcW w:w="1229" w:type="dxa"/>
            <w:tcBorders>
              <w:top w:val="nil"/>
              <w:left w:val="nil"/>
              <w:bottom w:val="nil"/>
              <w:right w:val="nil"/>
            </w:tcBorders>
          </w:tcPr>
          <w:p w14:paraId="394F97B6" w14:textId="77777777" w:rsidR="003444B1" w:rsidRDefault="003444B1" w:rsidP="001C42A2">
            <w:pPr>
              <w:pStyle w:val="Tablebody"/>
            </w:pPr>
            <w:r w:rsidRPr="000A57A2">
              <w:t>19/07/2023</w:t>
            </w:r>
          </w:p>
        </w:tc>
        <w:tc>
          <w:tcPr>
            <w:tcW w:w="1458" w:type="dxa"/>
            <w:tcBorders>
              <w:top w:val="nil"/>
              <w:left w:val="nil"/>
              <w:bottom w:val="nil"/>
              <w:right w:val="nil"/>
            </w:tcBorders>
          </w:tcPr>
          <w:p w14:paraId="3D7BE1C8"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54918621"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6DD37CF9" w14:textId="77777777" w:rsidR="003444B1" w:rsidRPr="009E67F9" w:rsidRDefault="003444B1" w:rsidP="001C42A2">
            <w:pPr>
              <w:pStyle w:val="Tablebody"/>
            </w:pPr>
            <w:r w:rsidRPr="009E67F9">
              <w:t>Safer Families (Domestic and Family Violence Training and Resources)</w:t>
            </w:r>
          </w:p>
        </w:tc>
        <w:tc>
          <w:tcPr>
            <w:tcW w:w="1206" w:type="dxa"/>
            <w:tcBorders>
              <w:top w:val="nil"/>
              <w:left w:val="nil"/>
              <w:bottom w:val="nil"/>
              <w:right w:val="nil"/>
            </w:tcBorders>
          </w:tcPr>
          <w:p w14:paraId="656E4641" w14:textId="77777777" w:rsidR="003444B1" w:rsidRPr="009E67F9" w:rsidRDefault="003444B1" w:rsidP="001C42A2">
            <w:pPr>
              <w:pStyle w:val="Tablebody"/>
            </w:pPr>
            <w:r w:rsidRPr="009E67F9">
              <w:t>08/08/2023</w:t>
            </w:r>
          </w:p>
        </w:tc>
      </w:tr>
      <w:tr w:rsidR="003444B1" w14:paraId="0FE23D29"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6BD6543" w14:textId="77777777" w:rsidR="003444B1" w:rsidRDefault="003444B1" w:rsidP="001C42A2">
            <w:pPr>
              <w:pStyle w:val="Tablebody"/>
            </w:pPr>
            <w:r>
              <w:t>87</w:t>
            </w:r>
          </w:p>
        </w:tc>
        <w:tc>
          <w:tcPr>
            <w:tcW w:w="1229" w:type="dxa"/>
            <w:tcBorders>
              <w:top w:val="nil"/>
              <w:left w:val="nil"/>
              <w:bottom w:val="nil"/>
              <w:right w:val="nil"/>
            </w:tcBorders>
          </w:tcPr>
          <w:p w14:paraId="7AE26645" w14:textId="77777777" w:rsidR="003444B1" w:rsidRDefault="003444B1" w:rsidP="001C42A2">
            <w:pPr>
              <w:pStyle w:val="Tablebody"/>
            </w:pPr>
            <w:r w:rsidRPr="000A57A2">
              <w:t>19/07/2023</w:t>
            </w:r>
          </w:p>
        </w:tc>
        <w:tc>
          <w:tcPr>
            <w:tcW w:w="1458" w:type="dxa"/>
            <w:tcBorders>
              <w:top w:val="nil"/>
              <w:left w:val="nil"/>
              <w:bottom w:val="nil"/>
              <w:right w:val="nil"/>
            </w:tcBorders>
          </w:tcPr>
          <w:p w14:paraId="5A7A6857"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2501B470"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4D73F691" w14:textId="39477089" w:rsidR="003444B1" w:rsidRPr="009E67F9" w:rsidRDefault="003444B1" w:rsidP="001C42A2">
            <w:pPr>
              <w:pStyle w:val="Tablebody"/>
            </w:pPr>
            <w:r w:rsidRPr="009E67F9">
              <w:t>Safer Families (Community-Led Family Violence Responses for Aboriginal and Torres Strait Islander Communities)</w:t>
            </w:r>
          </w:p>
        </w:tc>
        <w:tc>
          <w:tcPr>
            <w:tcW w:w="1206" w:type="dxa"/>
            <w:tcBorders>
              <w:top w:val="nil"/>
              <w:left w:val="nil"/>
              <w:bottom w:val="nil"/>
              <w:right w:val="nil"/>
            </w:tcBorders>
          </w:tcPr>
          <w:p w14:paraId="74C6F642" w14:textId="77777777" w:rsidR="003444B1" w:rsidRPr="009E67F9" w:rsidRDefault="003444B1" w:rsidP="001C42A2">
            <w:pPr>
              <w:pStyle w:val="Tablebody"/>
            </w:pPr>
            <w:r w:rsidRPr="009E67F9">
              <w:t>08/08/2023</w:t>
            </w:r>
          </w:p>
        </w:tc>
      </w:tr>
      <w:tr w:rsidR="003444B1" w14:paraId="57133A1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551190B" w14:textId="77777777" w:rsidR="003444B1" w:rsidRDefault="003444B1" w:rsidP="001C42A2">
            <w:pPr>
              <w:pStyle w:val="Tablebody"/>
            </w:pPr>
            <w:r>
              <w:t>88</w:t>
            </w:r>
          </w:p>
        </w:tc>
        <w:tc>
          <w:tcPr>
            <w:tcW w:w="1229" w:type="dxa"/>
            <w:tcBorders>
              <w:top w:val="nil"/>
              <w:left w:val="nil"/>
              <w:bottom w:val="nil"/>
              <w:right w:val="nil"/>
            </w:tcBorders>
          </w:tcPr>
          <w:p w14:paraId="433AC251" w14:textId="77777777" w:rsidR="003444B1" w:rsidRDefault="003444B1" w:rsidP="001C42A2">
            <w:pPr>
              <w:pStyle w:val="Tablebody"/>
            </w:pPr>
            <w:r w:rsidRPr="000A57A2">
              <w:t>19/07/2023</w:t>
            </w:r>
          </w:p>
        </w:tc>
        <w:tc>
          <w:tcPr>
            <w:tcW w:w="1458" w:type="dxa"/>
            <w:tcBorders>
              <w:top w:val="nil"/>
              <w:left w:val="nil"/>
              <w:bottom w:val="nil"/>
              <w:right w:val="nil"/>
            </w:tcBorders>
          </w:tcPr>
          <w:p w14:paraId="403D7910"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115A3A46"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4D7A52A4" w14:textId="18EA67AE" w:rsidR="003444B1" w:rsidRPr="009E67F9" w:rsidRDefault="009E67F9" w:rsidP="001C42A2">
            <w:pPr>
              <w:pStyle w:val="Tablebody"/>
            </w:pPr>
            <w:r w:rsidRPr="009E67F9">
              <w:t>Capital Works Program (Budget Paper C)</w:t>
            </w:r>
          </w:p>
        </w:tc>
        <w:tc>
          <w:tcPr>
            <w:tcW w:w="1206" w:type="dxa"/>
            <w:tcBorders>
              <w:top w:val="nil"/>
              <w:left w:val="nil"/>
              <w:bottom w:val="nil"/>
              <w:right w:val="nil"/>
            </w:tcBorders>
          </w:tcPr>
          <w:p w14:paraId="68C134CB" w14:textId="1F1E8F55" w:rsidR="003444B1" w:rsidRPr="009E67F9" w:rsidRDefault="00C6109C" w:rsidP="001C42A2">
            <w:pPr>
              <w:pStyle w:val="Tablebody"/>
            </w:pPr>
            <w:r w:rsidRPr="009E67F9">
              <w:t>16/08/2023</w:t>
            </w:r>
          </w:p>
        </w:tc>
      </w:tr>
      <w:tr w:rsidR="003444B1" w14:paraId="3AD07BC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7A794B7" w14:textId="77777777" w:rsidR="003444B1" w:rsidRDefault="003444B1" w:rsidP="001C42A2">
            <w:pPr>
              <w:pStyle w:val="Tablebody"/>
            </w:pPr>
            <w:r>
              <w:t>89</w:t>
            </w:r>
          </w:p>
        </w:tc>
        <w:tc>
          <w:tcPr>
            <w:tcW w:w="1229" w:type="dxa"/>
            <w:tcBorders>
              <w:top w:val="nil"/>
              <w:left w:val="nil"/>
              <w:bottom w:val="nil"/>
              <w:right w:val="nil"/>
            </w:tcBorders>
          </w:tcPr>
          <w:p w14:paraId="1300F199" w14:textId="77777777" w:rsidR="003444B1" w:rsidRDefault="003444B1" w:rsidP="001C42A2">
            <w:pPr>
              <w:pStyle w:val="Tablebody"/>
            </w:pPr>
            <w:r w:rsidRPr="000A57A2">
              <w:t>19/07/2023</w:t>
            </w:r>
          </w:p>
        </w:tc>
        <w:tc>
          <w:tcPr>
            <w:tcW w:w="1458" w:type="dxa"/>
            <w:tcBorders>
              <w:top w:val="nil"/>
              <w:left w:val="nil"/>
              <w:bottom w:val="nil"/>
              <w:right w:val="nil"/>
            </w:tcBorders>
          </w:tcPr>
          <w:p w14:paraId="26412824"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2CADB157"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1E791C4B" w14:textId="23012CF0" w:rsidR="003444B1" w:rsidRPr="009E67F9" w:rsidRDefault="009E67F9" w:rsidP="001C42A2">
            <w:pPr>
              <w:pStyle w:val="Tablebody"/>
            </w:pPr>
            <w:r w:rsidRPr="009E67F9">
              <w:t>Calvary Hospital Redundancy Payments</w:t>
            </w:r>
          </w:p>
        </w:tc>
        <w:tc>
          <w:tcPr>
            <w:tcW w:w="1206" w:type="dxa"/>
            <w:tcBorders>
              <w:top w:val="nil"/>
              <w:left w:val="nil"/>
              <w:bottom w:val="nil"/>
              <w:right w:val="nil"/>
            </w:tcBorders>
          </w:tcPr>
          <w:p w14:paraId="273F19E0" w14:textId="1168976E" w:rsidR="003444B1" w:rsidRPr="009E67F9" w:rsidRDefault="00C6109C" w:rsidP="001C42A2">
            <w:pPr>
              <w:pStyle w:val="Tablebody"/>
            </w:pPr>
            <w:r w:rsidRPr="009E67F9">
              <w:t>16/08/2023</w:t>
            </w:r>
          </w:p>
        </w:tc>
      </w:tr>
      <w:tr w:rsidR="003444B1" w14:paraId="2FC07F3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B29F748" w14:textId="77777777" w:rsidR="003444B1" w:rsidRDefault="003444B1" w:rsidP="001C42A2">
            <w:pPr>
              <w:pStyle w:val="Tablebody"/>
            </w:pPr>
            <w:r>
              <w:t>90</w:t>
            </w:r>
          </w:p>
        </w:tc>
        <w:tc>
          <w:tcPr>
            <w:tcW w:w="1229" w:type="dxa"/>
            <w:tcBorders>
              <w:top w:val="nil"/>
              <w:left w:val="nil"/>
              <w:bottom w:val="nil"/>
              <w:right w:val="nil"/>
            </w:tcBorders>
          </w:tcPr>
          <w:p w14:paraId="44006B82" w14:textId="77777777" w:rsidR="003444B1" w:rsidRDefault="003444B1" w:rsidP="001C42A2">
            <w:pPr>
              <w:pStyle w:val="Tablebody"/>
            </w:pPr>
            <w:r w:rsidRPr="000A57A2">
              <w:t>19/07/2023</w:t>
            </w:r>
          </w:p>
        </w:tc>
        <w:tc>
          <w:tcPr>
            <w:tcW w:w="1458" w:type="dxa"/>
            <w:tcBorders>
              <w:top w:val="nil"/>
              <w:left w:val="nil"/>
              <w:bottom w:val="nil"/>
              <w:right w:val="nil"/>
            </w:tcBorders>
          </w:tcPr>
          <w:p w14:paraId="5F2938DC"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4B773992"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37E8743A" w14:textId="2AA16F77" w:rsidR="003444B1" w:rsidRPr="009E67F9" w:rsidRDefault="00C6109C" w:rsidP="001C42A2">
            <w:pPr>
              <w:pStyle w:val="Tablebody"/>
            </w:pPr>
            <w:r w:rsidRPr="009E67F9">
              <w:t>ACT Health and Canberra Health Services - staffing</w:t>
            </w:r>
          </w:p>
        </w:tc>
        <w:tc>
          <w:tcPr>
            <w:tcW w:w="1206" w:type="dxa"/>
            <w:tcBorders>
              <w:top w:val="nil"/>
              <w:left w:val="nil"/>
              <w:bottom w:val="nil"/>
              <w:right w:val="nil"/>
            </w:tcBorders>
          </w:tcPr>
          <w:p w14:paraId="6BBF94E8" w14:textId="3F3BD110" w:rsidR="003444B1" w:rsidRPr="009E67F9" w:rsidRDefault="001A12A9" w:rsidP="001C42A2">
            <w:pPr>
              <w:pStyle w:val="Tablebody"/>
            </w:pPr>
            <w:r>
              <w:t>17/08/2023</w:t>
            </w:r>
          </w:p>
        </w:tc>
      </w:tr>
      <w:tr w:rsidR="003444B1" w14:paraId="6856A14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6DC5ED5" w14:textId="77777777" w:rsidR="003444B1" w:rsidRDefault="003444B1" w:rsidP="001C42A2">
            <w:pPr>
              <w:pStyle w:val="Tablebody"/>
            </w:pPr>
            <w:r>
              <w:t>91</w:t>
            </w:r>
          </w:p>
        </w:tc>
        <w:tc>
          <w:tcPr>
            <w:tcW w:w="1229" w:type="dxa"/>
            <w:tcBorders>
              <w:top w:val="nil"/>
              <w:left w:val="nil"/>
              <w:bottom w:val="nil"/>
              <w:right w:val="nil"/>
            </w:tcBorders>
          </w:tcPr>
          <w:p w14:paraId="4F2ED7A9" w14:textId="77777777" w:rsidR="003444B1" w:rsidRDefault="003444B1" w:rsidP="001C42A2">
            <w:pPr>
              <w:pStyle w:val="Tablebody"/>
            </w:pPr>
            <w:r w:rsidRPr="000A57A2">
              <w:t>19/07/2023</w:t>
            </w:r>
          </w:p>
        </w:tc>
        <w:tc>
          <w:tcPr>
            <w:tcW w:w="1458" w:type="dxa"/>
            <w:tcBorders>
              <w:top w:val="nil"/>
              <w:left w:val="nil"/>
              <w:bottom w:val="nil"/>
              <w:right w:val="nil"/>
            </w:tcBorders>
          </w:tcPr>
          <w:p w14:paraId="531456C5"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4E519E61"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2C35CEC6" w14:textId="77777777" w:rsidR="003444B1" w:rsidRPr="009E67F9" w:rsidRDefault="003444B1" w:rsidP="001C42A2">
            <w:pPr>
              <w:pStyle w:val="Tablebody"/>
            </w:pPr>
            <w:r w:rsidRPr="009E67F9">
              <w:t>Health (DHR Data Not Available)</w:t>
            </w:r>
          </w:p>
        </w:tc>
        <w:tc>
          <w:tcPr>
            <w:tcW w:w="1206" w:type="dxa"/>
            <w:tcBorders>
              <w:top w:val="nil"/>
              <w:left w:val="nil"/>
              <w:bottom w:val="nil"/>
              <w:right w:val="nil"/>
            </w:tcBorders>
          </w:tcPr>
          <w:p w14:paraId="274A4C1C" w14:textId="77777777" w:rsidR="003444B1" w:rsidRPr="009E67F9" w:rsidRDefault="003444B1" w:rsidP="001C42A2">
            <w:pPr>
              <w:pStyle w:val="Tablebody"/>
            </w:pPr>
            <w:r w:rsidRPr="009E67F9">
              <w:t>08/08/2023</w:t>
            </w:r>
          </w:p>
        </w:tc>
      </w:tr>
      <w:tr w:rsidR="003444B1" w14:paraId="3FE21793"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E759866" w14:textId="77777777" w:rsidR="003444B1" w:rsidRDefault="003444B1" w:rsidP="001C42A2">
            <w:pPr>
              <w:pStyle w:val="Tablebody"/>
            </w:pPr>
            <w:r>
              <w:t>92</w:t>
            </w:r>
          </w:p>
        </w:tc>
        <w:tc>
          <w:tcPr>
            <w:tcW w:w="1229" w:type="dxa"/>
            <w:tcBorders>
              <w:top w:val="nil"/>
              <w:left w:val="nil"/>
              <w:bottom w:val="nil"/>
              <w:right w:val="nil"/>
            </w:tcBorders>
          </w:tcPr>
          <w:p w14:paraId="60647411" w14:textId="77777777" w:rsidR="003444B1" w:rsidRDefault="003444B1" w:rsidP="001C42A2">
            <w:pPr>
              <w:pStyle w:val="Tablebody"/>
            </w:pPr>
            <w:r w:rsidRPr="000A57A2">
              <w:t>19/07/2023</w:t>
            </w:r>
          </w:p>
        </w:tc>
        <w:tc>
          <w:tcPr>
            <w:tcW w:w="1458" w:type="dxa"/>
            <w:tcBorders>
              <w:top w:val="nil"/>
              <w:left w:val="nil"/>
              <w:bottom w:val="nil"/>
              <w:right w:val="nil"/>
            </w:tcBorders>
          </w:tcPr>
          <w:p w14:paraId="08C5A96A"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2200F6F1"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1A0E2E34" w14:textId="04B4FA3C" w:rsidR="003444B1" w:rsidRPr="009E67F9" w:rsidRDefault="009E67F9" w:rsidP="001C42A2">
            <w:pPr>
              <w:pStyle w:val="Tablebody"/>
            </w:pPr>
            <w:r w:rsidRPr="009E67F9">
              <w:t>Funding for Primary Care in the ACT</w:t>
            </w:r>
          </w:p>
        </w:tc>
        <w:tc>
          <w:tcPr>
            <w:tcW w:w="1206" w:type="dxa"/>
            <w:tcBorders>
              <w:top w:val="nil"/>
              <w:left w:val="nil"/>
              <w:bottom w:val="nil"/>
              <w:right w:val="nil"/>
            </w:tcBorders>
          </w:tcPr>
          <w:p w14:paraId="2D0F52A4" w14:textId="40A0F3E3" w:rsidR="003444B1" w:rsidRPr="009E67F9" w:rsidRDefault="00C6109C" w:rsidP="001C42A2">
            <w:pPr>
              <w:pStyle w:val="Tablebody"/>
            </w:pPr>
            <w:r w:rsidRPr="009E67F9">
              <w:t>16/08/2023</w:t>
            </w:r>
          </w:p>
        </w:tc>
      </w:tr>
      <w:tr w:rsidR="003444B1" w14:paraId="221589B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FAF2C81" w14:textId="77777777" w:rsidR="003444B1" w:rsidRDefault="003444B1" w:rsidP="001C42A2">
            <w:pPr>
              <w:pStyle w:val="Tablebody"/>
            </w:pPr>
            <w:r>
              <w:t>93</w:t>
            </w:r>
          </w:p>
        </w:tc>
        <w:tc>
          <w:tcPr>
            <w:tcW w:w="1229" w:type="dxa"/>
            <w:tcBorders>
              <w:top w:val="nil"/>
              <w:left w:val="nil"/>
              <w:bottom w:val="nil"/>
              <w:right w:val="nil"/>
            </w:tcBorders>
          </w:tcPr>
          <w:p w14:paraId="5E4B435A" w14:textId="77777777" w:rsidR="003444B1" w:rsidRDefault="003444B1" w:rsidP="001C42A2">
            <w:pPr>
              <w:pStyle w:val="Tablebody"/>
            </w:pPr>
            <w:r w:rsidRPr="000A57A2">
              <w:t>19/07/2023</w:t>
            </w:r>
          </w:p>
        </w:tc>
        <w:tc>
          <w:tcPr>
            <w:tcW w:w="1458" w:type="dxa"/>
            <w:tcBorders>
              <w:top w:val="nil"/>
              <w:left w:val="nil"/>
              <w:bottom w:val="nil"/>
              <w:right w:val="nil"/>
            </w:tcBorders>
          </w:tcPr>
          <w:p w14:paraId="0863C285"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762A0E3A"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4670C3D3" w14:textId="77777777" w:rsidR="003444B1" w:rsidRPr="009E67F9" w:rsidRDefault="003444B1" w:rsidP="001C42A2">
            <w:pPr>
              <w:pStyle w:val="Tablebody"/>
            </w:pPr>
            <w:r w:rsidRPr="009E67F9">
              <w:t>Health (Budget Paper C)</w:t>
            </w:r>
          </w:p>
        </w:tc>
        <w:tc>
          <w:tcPr>
            <w:tcW w:w="1206" w:type="dxa"/>
            <w:tcBorders>
              <w:top w:val="nil"/>
              <w:left w:val="nil"/>
              <w:bottom w:val="nil"/>
              <w:right w:val="nil"/>
            </w:tcBorders>
          </w:tcPr>
          <w:p w14:paraId="6F15601F" w14:textId="77777777" w:rsidR="003444B1" w:rsidRPr="009E67F9" w:rsidRDefault="003444B1" w:rsidP="001C42A2">
            <w:pPr>
              <w:pStyle w:val="Tablebody"/>
            </w:pPr>
            <w:r w:rsidRPr="009E67F9">
              <w:t>07/08/2023</w:t>
            </w:r>
          </w:p>
        </w:tc>
      </w:tr>
      <w:tr w:rsidR="003444B1" w14:paraId="4E2DA9F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F51D088" w14:textId="77777777" w:rsidR="003444B1" w:rsidRDefault="003444B1" w:rsidP="001C42A2">
            <w:pPr>
              <w:pStyle w:val="Tablebody"/>
            </w:pPr>
            <w:r>
              <w:t>94</w:t>
            </w:r>
          </w:p>
        </w:tc>
        <w:tc>
          <w:tcPr>
            <w:tcW w:w="1229" w:type="dxa"/>
            <w:tcBorders>
              <w:top w:val="nil"/>
              <w:left w:val="nil"/>
              <w:bottom w:val="nil"/>
              <w:right w:val="nil"/>
            </w:tcBorders>
          </w:tcPr>
          <w:p w14:paraId="70B9C613" w14:textId="77777777" w:rsidR="003444B1" w:rsidRDefault="003444B1" w:rsidP="001C42A2">
            <w:pPr>
              <w:pStyle w:val="Tablebody"/>
            </w:pPr>
            <w:r w:rsidRPr="000A57A2">
              <w:t>19/07/2023</w:t>
            </w:r>
          </w:p>
        </w:tc>
        <w:tc>
          <w:tcPr>
            <w:tcW w:w="1458" w:type="dxa"/>
            <w:tcBorders>
              <w:top w:val="nil"/>
              <w:left w:val="nil"/>
              <w:bottom w:val="nil"/>
              <w:right w:val="nil"/>
            </w:tcBorders>
          </w:tcPr>
          <w:p w14:paraId="21F0AA7C"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28C919F6"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45F5ADB6" w14:textId="77777777" w:rsidR="003444B1" w:rsidRPr="009E67F9" w:rsidRDefault="003444B1" w:rsidP="001C42A2">
            <w:pPr>
              <w:pStyle w:val="Tablebody"/>
            </w:pPr>
            <w:r w:rsidRPr="009E67F9">
              <w:t>Theatre Utilisation and Clinic Room Availability</w:t>
            </w:r>
          </w:p>
        </w:tc>
        <w:tc>
          <w:tcPr>
            <w:tcW w:w="1206" w:type="dxa"/>
            <w:tcBorders>
              <w:top w:val="nil"/>
              <w:left w:val="nil"/>
              <w:bottom w:val="nil"/>
              <w:right w:val="nil"/>
            </w:tcBorders>
          </w:tcPr>
          <w:p w14:paraId="7D15F38F" w14:textId="77777777" w:rsidR="003444B1" w:rsidRPr="009E67F9" w:rsidRDefault="003444B1" w:rsidP="001C42A2">
            <w:pPr>
              <w:pStyle w:val="Tablebody"/>
            </w:pPr>
            <w:r w:rsidRPr="009E67F9">
              <w:t>15/08/2023</w:t>
            </w:r>
          </w:p>
        </w:tc>
      </w:tr>
      <w:tr w:rsidR="003444B1" w14:paraId="7720ED5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8DF1E42" w14:textId="77777777" w:rsidR="003444B1" w:rsidRDefault="003444B1" w:rsidP="001C42A2">
            <w:pPr>
              <w:pStyle w:val="Tablebody"/>
            </w:pPr>
            <w:r>
              <w:t>95</w:t>
            </w:r>
          </w:p>
        </w:tc>
        <w:tc>
          <w:tcPr>
            <w:tcW w:w="1229" w:type="dxa"/>
            <w:tcBorders>
              <w:top w:val="nil"/>
              <w:left w:val="nil"/>
              <w:bottom w:val="nil"/>
              <w:right w:val="nil"/>
            </w:tcBorders>
          </w:tcPr>
          <w:p w14:paraId="3298B187" w14:textId="77777777" w:rsidR="003444B1" w:rsidRDefault="003444B1" w:rsidP="001C42A2">
            <w:pPr>
              <w:pStyle w:val="Tablebody"/>
            </w:pPr>
            <w:r w:rsidRPr="000A57A2">
              <w:t>19/07/2023</w:t>
            </w:r>
          </w:p>
        </w:tc>
        <w:tc>
          <w:tcPr>
            <w:tcW w:w="1458" w:type="dxa"/>
            <w:tcBorders>
              <w:top w:val="nil"/>
              <w:left w:val="nil"/>
              <w:bottom w:val="nil"/>
              <w:right w:val="nil"/>
            </w:tcBorders>
          </w:tcPr>
          <w:p w14:paraId="26DF62EF"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62E32AF6"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3FF40BCA" w14:textId="2B4D5B42" w:rsidR="003444B1" w:rsidRPr="009E67F9" w:rsidRDefault="00C6109C" w:rsidP="001C42A2">
            <w:pPr>
              <w:pStyle w:val="Tablebody"/>
            </w:pPr>
            <w:r w:rsidRPr="009E67F9">
              <w:t>DHR</w:t>
            </w:r>
          </w:p>
        </w:tc>
        <w:tc>
          <w:tcPr>
            <w:tcW w:w="1206" w:type="dxa"/>
            <w:tcBorders>
              <w:top w:val="nil"/>
              <w:left w:val="nil"/>
              <w:bottom w:val="nil"/>
              <w:right w:val="nil"/>
            </w:tcBorders>
          </w:tcPr>
          <w:p w14:paraId="107517DB" w14:textId="36648902" w:rsidR="003444B1" w:rsidRPr="009E67F9" w:rsidRDefault="00E045E2" w:rsidP="001C42A2">
            <w:pPr>
              <w:pStyle w:val="Tablebody"/>
            </w:pPr>
            <w:r>
              <w:t>17/08/2023</w:t>
            </w:r>
          </w:p>
        </w:tc>
      </w:tr>
      <w:tr w:rsidR="003444B1" w14:paraId="6B2B917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53F33EC" w14:textId="77777777" w:rsidR="003444B1" w:rsidRDefault="003444B1" w:rsidP="001C42A2">
            <w:pPr>
              <w:pStyle w:val="Tablebody"/>
            </w:pPr>
            <w:r>
              <w:t>96</w:t>
            </w:r>
          </w:p>
        </w:tc>
        <w:tc>
          <w:tcPr>
            <w:tcW w:w="1229" w:type="dxa"/>
            <w:tcBorders>
              <w:top w:val="nil"/>
              <w:left w:val="nil"/>
              <w:bottom w:val="nil"/>
              <w:right w:val="nil"/>
            </w:tcBorders>
          </w:tcPr>
          <w:p w14:paraId="24B7B97B" w14:textId="77777777" w:rsidR="003444B1" w:rsidRDefault="003444B1" w:rsidP="001C42A2">
            <w:pPr>
              <w:pStyle w:val="Tablebody"/>
            </w:pPr>
            <w:r w:rsidRPr="000A57A2">
              <w:t>19/07/2023</w:t>
            </w:r>
          </w:p>
        </w:tc>
        <w:tc>
          <w:tcPr>
            <w:tcW w:w="1458" w:type="dxa"/>
            <w:tcBorders>
              <w:top w:val="nil"/>
              <w:left w:val="nil"/>
              <w:bottom w:val="nil"/>
              <w:right w:val="nil"/>
            </w:tcBorders>
          </w:tcPr>
          <w:p w14:paraId="375367DF" w14:textId="77777777" w:rsidR="003444B1" w:rsidRPr="002F4579" w:rsidRDefault="003444B1" w:rsidP="001C42A2">
            <w:pPr>
              <w:pStyle w:val="Tablebody"/>
            </w:pPr>
            <w:r w:rsidRPr="009E67F9">
              <w:t>Castle</w:t>
            </w:r>
          </w:p>
        </w:tc>
        <w:tc>
          <w:tcPr>
            <w:tcW w:w="2035" w:type="dxa"/>
            <w:tcBorders>
              <w:top w:val="nil"/>
              <w:left w:val="nil"/>
              <w:bottom w:val="nil"/>
              <w:right w:val="nil"/>
            </w:tcBorders>
            <w:vAlign w:val="bottom"/>
          </w:tcPr>
          <w:p w14:paraId="15C494BB"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318A7EAF" w14:textId="2DF087B2" w:rsidR="003444B1" w:rsidRPr="009E67F9" w:rsidRDefault="003444B1" w:rsidP="001C42A2">
            <w:pPr>
              <w:pStyle w:val="Tablebody"/>
            </w:pPr>
            <w:r w:rsidRPr="009E67F9">
              <w:t>Misconduct Investigations in Health</w:t>
            </w:r>
          </w:p>
        </w:tc>
        <w:tc>
          <w:tcPr>
            <w:tcW w:w="1206" w:type="dxa"/>
            <w:tcBorders>
              <w:top w:val="nil"/>
              <w:left w:val="nil"/>
              <w:bottom w:val="nil"/>
              <w:right w:val="nil"/>
            </w:tcBorders>
          </w:tcPr>
          <w:p w14:paraId="292AD49F" w14:textId="77777777" w:rsidR="003444B1" w:rsidRPr="009E67F9" w:rsidRDefault="003444B1" w:rsidP="001C42A2">
            <w:pPr>
              <w:pStyle w:val="Tablebody"/>
            </w:pPr>
            <w:r w:rsidRPr="009E67F9">
              <w:t>08/08/2023</w:t>
            </w:r>
          </w:p>
        </w:tc>
      </w:tr>
      <w:tr w:rsidR="003444B1" w14:paraId="125DFF2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1780A1A" w14:textId="77777777" w:rsidR="003444B1" w:rsidRDefault="003444B1" w:rsidP="001C42A2">
            <w:pPr>
              <w:pStyle w:val="Tablebody"/>
            </w:pPr>
            <w:r>
              <w:t>97</w:t>
            </w:r>
          </w:p>
        </w:tc>
        <w:tc>
          <w:tcPr>
            <w:tcW w:w="1229" w:type="dxa"/>
            <w:tcBorders>
              <w:top w:val="nil"/>
              <w:left w:val="nil"/>
              <w:bottom w:val="nil"/>
              <w:right w:val="nil"/>
            </w:tcBorders>
          </w:tcPr>
          <w:p w14:paraId="75283DC4" w14:textId="77777777" w:rsidR="003444B1" w:rsidRDefault="003444B1" w:rsidP="001C42A2">
            <w:pPr>
              <w:pStyle w:val="Tablebody"/>
            </w:pPr>
            <w:r w:rsidRPr="000A57A2">
              <w:t>20/07/2023</w:t>
            </w:r>
          </w:p>
        </w:tc>
        <w:tc>
          <w:tcPr>
            <w:tcW w:w="1458" w:type="dxa"/>
            <w:tcBorders>
              <w:top w:val="nil"/>
              <w:left w:val="nil"/>
              <w:bottom w:val="nil"/>
              <w:right w:val="nil"/>
            </w:tcBorders>
          </w:tcPr>
          <w:p w14:paraId="23D67C7F" w14:textId="77777777" w:rsidR="003444B1" w:rsidRPr="002F4579" w:rsidRDefault="003444B1" w:rsidP="001C42A2">
            <w:pPr>
              <w:pStyle w:val="Tablebody"/>
            </w:pPr>
            <w:r w:rsidRPr="009E67F9">
              <w:t>Davis</w:t>
            </w:r>
          </w:p>
        </w:tc>
        <w:tc>
          <w:tcPr>
            <w:tcW w:w="2035" w:type="dxa"/>
            <w:tcBorders>
              <w:top w:val="nil"/>
              <w:left w:val="nil"/>
              <w:bottom w:val="nil"/>
              <w:right w:val="nil"/>
            </w:tcBorders>
            <w:vAlign w:val="bottom"/>
          </w:tcPr>
          <w:p w14:paraId="7672CF8D" w14:textId="77777777" w:rsidR="003444B1" w:rsidRPr="009E67F9" w:rsidRDefault="003444B1" w:rsidP="001C42A2">
            <w:pPr>
              <w:pStyle w:val="Tablebody"/>
            </w:pPr>
            <w:r w:rsidRPr="009E67F9">
              <w:t>Economic Development</w:t>
            </w:r>
          </w:p>
        </w:tc>
        <w:tc>
          <w:tcPr>
            <w:tcW w:w="2554" w:type="dxa"/>
            <w:tcBorders>
              <w:top w:val="nil"/>
              <w:left w:val="nil"/>
              <w:bottom w:val="nil"/>
              <w:right w:val="nil"/>
            </w:tcBorders>
          </w:tcPr>
          <w:p w14:paraId="2D915600" w14:textId="77777777" w:rsidR="003444B1" w:rsidRPr="009E67F9" w:rsidRDefault="003444B1" w:rsidP="001C42A2">
            <w:pPr>
              <w:pStyle w:val="Tablebody"/>
            </w:pPr>
            <w:r w:rsidRPr="009E67F9">
              <w:t>Nursing and Midwifery Study Support Payments</w:t>
            </w:r>
          </w:p>
        </w:tc>
        <w:tc>
          <w:tcPr>
            <w:tcW w:w="1206" w:type="dxa"/>
            <w:tcBorders>
              <w:top w:val="nil"/>
              <w:left w:val="nil"/>
              <w:bottom w:val="nil"/>
              <w:right w:val="nil"/>
            </w:tcBorders>
          </w:tcPr>
          <w:p w14:paraId="3B9D088E" w14:textId="77777777" w:rsidR="003444B1" w:rsidRPr="009E67F9" w:rsidRDefault="003444B1" w:rsidP="001C42A2">
            <w:pPr>
              <w:pStyle w:val="Tablebody"/>
            </w:pPr>
            <w:r w:rsidRPr="009E67F9">
              <w:t>01/08/2023</w:t>
            </w:r>
          </w:p>
        </w:tc>
      </w:tr>
      <w:tr w:rsidR="003444B1" w14:paraId="60AC0BE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B129DFD" w14:textId="77777777" w:rsidR="003444B1" w:rsidRDefault="003444B1" w:rsidP="001C42A2">
            <w:pPr>
              <w:pStyle w:val="Tablebody"/>
            </w:pPr>
            <w:r>
              <w:t>98</w:t>
            </w:r>
          </w:p>
        </w:tc>
        <w:tc>
          <w:tcPr>
            <w:tcW w:w="1229" w:type="dxa"/>
            <w:tcBorders>
              <w:top w:val="nil"/>
              <w:left w:val="nil"/>
              <w:bottom w:val="nil"/>
              <w:right w:val="nil"/>
            </w:tcBorders>
          </w:tcPr>
          <w:p w14:paraId="5443C16F" w14:textId="77777777" w:rsidR="003444B1" w:rsidRDefault="003444B1" w:rsidP="001C42A2">
            <w:pPr>
              <w:pStyle w:val="Tablebody"/>
            </w:pPr>
            <w:r w:rsidRPr="000A57A2">
              <w:t>19/07/2023</w:t>
            </w:r>
          </w:p>
        </w:tc>
        <w:tc>
          <w:tcPr>
            <w:tcW w:w="1458" w:type="dxa"/>
            <w:tcBorders>
              <w:top w:val="nil"/>
              <w:left w:val="nil"/>
              <w:bottom w:val="nil"/>
              <w:right w:val="nil"/>
            </w:tcBorders>
          </w:tcPr>
          <w:p w14:paraId="4660A6F3" w14:textId="77777777" w:rsidR="003444B1" w:rsidRPr="002F4579" w:rsidRDefault="003444B1" w:rsidP="001C42A2">
            <w:pPr>
              <w:pStyle w:val="Tablebody"/>
            </w:pPr>
            <w:r w:rsidRPr="009E67F9">
              <w:t>Castley</w:t>
            </w:r>
          </w:p>
        </w:tc>
        <w:tc>
          <w:tcPr>
            <w:tcW w:w="2035" w:type="dxa"/>
            <w:tcBorders>
              <w:top w:val="nil"/>
              <w:left w:val="nil"/>
              <w:bottom w:val="nil"/>
              <w:right w:val="nil"/>
            </w:tcBorders>
            <w:vAlign w:val="bottom"/>
          </w:tcPr>
          <w:p w14:paraId="04F19A23" w14:textId="77777777" w:rsidR="003444B1" w:rsidRPr="009E67F9" w:rsidRDefault="003444B1" w:rsidP="001C42A2">
            <w:pPr>
              <w:pStyle w:val="Tablebody"/>
            </w:pPr>
            <w:r w:rsidRPr="009E67F9">
              <w:t>Health</w:t>
            </w:r>
          </w:p>
        </w:tc>
        <w:tc>
          <w:tcPr>
            <w:tcW w:w="2554" w:type="dxa"/>
            <w:tcBorders>
              <w:top w:val="nil"/>
              <w:left w:val="nil"/>
              <w:bottom w:val="nil"/>
              <w:right w:val="nil"/>
            </w:tcBorders>
          </w:tcPr>
          <w:p w14:paraId="43B2ECBC" w14:textId="7F927E78" w:rsidR="003444B1" w:rsidRPr="009E67F9" w:rsidRDefault="003444B1" w:rsidP="001C42A2">
            <w:pPr>
              <w:pStyle w:val="Tablebody"/>
            </w:pPr>
            <w:r w:rsidRPr="009E67F9">
              <w:t>Calvary Takeover (Non-Disclosure Agreements)</w:t>
            </w:r>
          </w:p>
        </w:tc>
        <w:tc>
          <w:tcPr>
            <w:tcW w:w="1206" w:type="dxa"/>
            <w:tcBorders>
              <w:top w:val="nil"/>
              <w:left w:val="nil"/>
              <w:bottom w:val="nil"/>
              <w:right w:val="nil"/>
            </w:tcBorders>
          </w:tcPr>
          <w:p w14:paraId="4230AEBB" w14:textId="77777777" w:rsidR="003444B1" w:rsidRPr="009E67F9" w:rsidRDefault="003444B1" w:rsidP="001C42A2">
            <w:pPr>
              <w:pStyle w:val="Tablebody"/>
            </w:pPr>
            <w:r w:rsidRPr="009E67F9">
              <w:t>08/08/2023</w:t>
            </w:r>
          </w:p>
        </w:tc>
      </w:tr>
      <w:tr w:rsidR="003444B1" w14:paraId="47B0E6E0"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350AFAC" w14:textId="77777777" w:rsidR="003444B1" w:rsidRDefault="003444B1" w:rsidP="001C42A2">
            <w:pPr>
              <w:pStyle w:val="Tablebody"/>
            </w:pPr>
            <w:r>
              <w:t>99</w:t>
            </w:r>
          </w:p>
        </w:tc>
        <w:tc>
          <w:tcPr>
            <w:tcW w:w="1229" w:type="dxa"/>
            <w:tcBorders>
              <w:top w:val="nil"/>
              <w:left w:val="nil"/>
              <w:bottom w:val="nil"/>
              <w:right w:val="nil"/>
            </w:tcBorders>
          </w:tcPr>
          <w:p w14:paraId="097039C5" w14:textId="77777777" w:rsidR="003444B1" w:rsidRDefault="003444B1" w:rsidP="001C42A2">
            <w:pPr>
              <w:pStyle w:val="Tablebody"/>
            </w:pPr>
            <w:r w:rsidRPr="000A57A2">
              <w:t>18/07/2023</w:t>
            </w:r>
          </w:p>
        </w:tc>
        <w:tc>
          <w:tcPr>
            <w:tcW w:w="1458" w:type="dxa"/>
            <w:tcBorders>
              <w:top w:val="nil"/>
              <w:left w:val="nil"/>
              <w:bottom w:val="nil"/>
              <w:right w:val="nil"/>
            </w:tcBorders>
          </w:tcPr>
          <w:p w14:paraId="3164FDB4"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0A65B2A4"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7A8305A8" w14:textId="320AB463" w:rsidR="003444B1" w:rsidRPr="009E67F9" w:rsidRDefault="003444B1" w:rsidP="001C42A2">
            <w:pPr>
              <w:pStyle w:val="Tablebody"/>
            </w:pPr>
            <w:r w:rsidRPr="009E67F9">
              <w:t>Charnwood Shops and Tree Pavement Works</w:t>
            </w:r>
          </w:p>
        </w:tc>
        <w:tc>
          <w:tcPr>
            <w:tcW w:w="1206" w:type="dxa"/>
            <w:tcBorders>
              <w:top w:val="nil"/>
              <w:left w:val="nil"/>
              <w:bottom w:val="nil"/>
              <w:right w:val="nil"/>
            </w:tcBorders>
          </w:tcPr>
          <w:p w14:paraId="0F7CF432" w14:textId="77777777" w:rsidR="003444B1" w:rsidRPr="009E67F9" w:rsidRDefault="003444B1" w:rsidP="001C42A2">
            <w:pPr>
              <w:pStyle w:val="Tablebody"/>
            </w:pPr>
            <w:r w:rsidRPr="009E67F9">
              <w:t>01/08/2023</w:t>
            </w:r>
          </w:p>
        </w:tc>
      </w:tr>
      <w:tr w:rsidR="003444B1" w14:paraId="5374AC3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895E881" w14:textId="77777777" w:rsidR="003444B1" w:rsidRDefault="003444B1" w:rsidP="001C42A2">
            <w:pPr>
              <w:pStyle w:val="Tablebody"/>
            </w:pPr>
            <w:r>
              <w:t>100</w:t>
            </w:r>
          </w:p>
        </w:tc>
        <w:tc>
          <w:tcPr>
            <w:tcW w:w="1229" w:type="dxa"/>
            <w:tcBorders>
              <w:top w:val="nil"/>
              <w:left w:val="nil"/>
              <w:bottom w:val="nil"/>
              <w:right w:val="nil"/>
            </w:tcBorders>
          </w:tcPr>
          <w:p w14:paraId="5A05817E" w14:textId="77777777" w:rsidR="003444B1" w:rsidRDefault="003444B1" w:rsidP="001C42A2">
            <w:pPr>
              <w:pStyle w:val="Tablebody"/>
            </w:pPr>
            <w:r w:rsidRPr="000A57A2">
              <w:t>18/07/2023</w:t>
            </w:r>
          </w:p>
        </w:tc>
        <w:tc>
          <w:tcPr>
            <w:tcW w:w="1458" w:type="dxa"/>
            <w:tcBorders>
              <w:top w:val="nil"/>
              <w:left w:val="nil"/>
              <w:bottom w:val="nil"/>
              <w:right w:val="nil"/>
            </w:tcBorders>
          </w:tcPr>
          <w:p w14:paraId="20459671"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28A93476" w14:textId="77777777" w:rsidR="003444B1" w:rsidRPr="009E67F9" w:rsidRDefault="003444B1" w:rsidP="001C42A2">
            <w:pPr>
              <w:pStyle w:val="Tablebody"/>
            </w:pPr>
            <w:r w:rsidRPr="009E67F9">
              <w:t>Sport and Recreation</w:t>
            </w:r>
          </w:p>
        </w:tc>
        <w:tc>
          <w:tcPr>
            <w:tcW w:w="2554" w:type="dxa"/>
            <w:tcBorders>
              <w:top w:val="nil"/>
              <w:left w:val="nil"/>
              <w:bottom w:val="nil"/>
              <w:right w:val="nil"/>
            </w:tcBorders>
          </w:tcPr>
          <w:p w14:paraId="7E4E4A50" w14:textId="77777777" w:rsidR="003444B1" w:rsidRPr="009E67F9" w:rsidRDefault="003444B1" w:rsidP="001C42A2">
            <w:pPr>
              <w:pStyle w:val="Tablebody"/>
            </w:pPr>
            <w:r w:rsidRPr="009E67F9">
              <w:t>Macquarie and Spence Oval Upgrades</w:t>
            </w:r>
          </w:p>
        </w:tc>
        <w:tc>
          <w:tcPr>
            <w:tcW w:w="1206" w:type="dxa"/>
            <w:tcBorders>
              <w:top w:val="nil"/>
              <w:left w:val="nil"/>
              <w:bottom w:val="nil"/>
              <w:right w:val="nil"/>
            </w:tcBorders>
          </w:tcPr>
          <w:p w14:paraId="1C85C8CA" w14:textId="77777777" w:rsidR="003444B1" w:rsidRPr="009E67F9" w:rsidRDefault="003444B1" w:rsidP="001C42A2">
            <w:pPr>
              <w:pStyle w:val="Tablebody"/>
            </w:pPr>
            <w:r w:rsidRPr="009E67F9">
              <w:t>02/08/2023</w:t>
            </w:r>
          </w:p>
        </w:tc>
      </w:tr>
      <w:tr w:rsidR="003444B1" w14:paraId="59BA59C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E00D5F0" w14:textId="77777777" w:rsidR="003444B1" w:rsidRDefault="003444B1" w:rsidP="001C42A2">
            <w:pPr>
              <w:pStyle w:val="Tablebody"/>
            </w:pPr>
            <w:r>
              <w:t>101</w:t>
            </w:r>
          </w:p>
        </w:tc>
        <w:tc>
          <w:tcPr>
            <w:tcW w:w="1229" w:type="dxa"/>
            <w:tcBorders>
              <w:top w:val="nil"/>
              <w:left w:val="nil"/>
              <w:bottom w:val="nil"/>
              <w:right w:val="nil"/>
            </w:tcBorders>
          </w:tcPr>
          <w:p w14:paraId="411C24FD" w14:textId="77777777" w:rsidR="003444B1" w:rsidRDefault="003444B1" w:rsidP="001C42A2">
            <w:pPr>
              <w:pStyle w:val="Tablebody"/>
            </w:pPr>
            <w:r w:rsidRPr="000A57A2">
              <w:t>18/07/2023</w:t>
            </w:r>
          </w:p>
        </w:tc>
        <w:tc>
          <w:tcPr>
            <w:tcW w:w="1458" w:type="dxa"/>
            <w:tcBorders>
              <w:top w:val="nil"/>
              <w:left w:val="nil"/>
              <w:bottom w:val="nil"/>
              <w:right w:val="nil"/>
            </w:tcBorders>
          </w:tcPr>
          <w:p w14:paraId="6FC3DEB7"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48440665"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74B62A87" w14:textId="77777777" w:rsidR="003444B1" w:rsidRPr="009E67F9" w:rsidRDefault="003444B1" w:rsidP="001C42A2">
            <w:pPr>
              <w:pStyle w:val="Tablebody"/>
            </w:pPr>
            <w:r w:rsidRPr="009E67F9">
              <w:t>Stormwater Improvements for Kippax Group Centre</w:t>
            </w:r>
          </w:p>
        </w:tc>
        <w:tc>
          <w:tcPr>
            <w:tcW w:w="1206" w:type="dxa"/>
            <w:tcBorders>
              <w:top w:val="nil"/>
              <w:left w:val="nil"/>
              <w:bottom w:val="nil"/>
              <w:right w:val="nil"/>
            </w:tcBorders>
          </w:tcPr>
          <w:p w14:paraId="0B8A7515" w14:textId="77777777" w:rsidR="003444B1" w:rsidRPr="009E67F9" w:rsidRDefault="003444B1" w:rsidP="001C42A2">
            <w:pPr>
              <w:pStyle w:val="Tablebody"/>
            </w:pPr>
            <w:r w:rsidRPr="009E67F9">
              <w:t>31/07/2023</w:t>
            </w:r>
          </w:p>
        </w:tc>
      </w:tr>
      <w:tr w:rsidR="003444B1" w14:paraId="6C4932E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D140FFF" w14:textId="77777777" w:rsidR="003444B1" w:rsidRDefault="003444B1" w:rsidP="001C42A2">
            <w:pPr>
              <w:pStyle w:val="Tablebody"/>
            </w:pPr>
            <w:r>
              <w:t>102</w:t>
            </w:r>
          </w:p>
        </w:tc>
        <w:tc>
          <w:tcPr>
            <w:tcW w:w="1229" w:type="dxa"/>
            <w:tcBorders>
              <w:top w:val="nil"/>
              <w:left w:val="nil"/>
              <w:bottom w:val="nil"/>
              <w:right w:val="nil"/>
            </w:tcBorders>
          </w:tcPr>
          <w:p w14:paraId="65B69382" w14:textId="77777777" w:rsidR="003444B1" w:rsidRDefault="003444B1" w:rsidP="001C42A2">
            <w:pPr>
              <w:pStyle w:val="Tablebody"/>
            </w:pPr>
            <w:r w:rsidRPr="000A57A2">
              <w:t>18/07/2023</w:t>
            </w:r>
          </w:p>
        </w:tc>
        <w:tc>
          <w:tcPr>
            <w:tcW w:w="1458" w:type="dxa"/>
            <w:tcBorders>
              <w:top w:val="nil"/>
              <w:left w:val="nil"/>
              <w:bottom w:val="nil"/>
              <w:right w:val="nil"/>
            </w:tcBorders>
          </w:tcPr>
          <w:p w14:paraId="2845D551"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1A155E44"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40CE2860" w14:textId="5FB6F7EE" w:rsidR="003444B1" w:rsidRPr="009E67F9" w:rsidRDefault="003444B1" w:rsidP="001C42A2">
            <w:pPr>
              <w:pStyle w:val="Tablebody"/>
            </w:pPr>
            <w:r w:rsidRPr="009E67F9">
              <w:t>William Hovell Drive Duplication</w:t>
            </w:r>
          </w:p>
        </w:tc>
        <w:tc>
          <w:tcPr>
            <w:tcW w:w="1206" w:type="dxa"/>
            <w:tcBorders>
              <w:top w:val="nil"/>
              <w:left w:val="nil"/>
              <w:bottom w:val="nil"/>
              <w:right w:val="nil"/>
            </w:tcBorders>
          </w:tcPr>
          <w:p w14:paraId="3FEFC444" w14:textId="77777777" w:rsidR="003444B1" w:rsidRPr="009E67F9" w:rsidRDefault="003444B1" w:rsidP="001C42A2">
            <w:pPr>
              <w:pStyle w:val="Tablebody"/>
            </w:pPr>
            <w:r w:rsidRPr="009E67F9">
              <w:t>02/08/2023</w:t>
            </w:r>
          </w:p>
        </w:tc>
      </w:tr>
      <w:tr w:rsidR="003444B1" w14:paraId="34A7C3A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F33A036" w14:textId="77777777" w:rsidR="003444B1" w:rsidRDefault="003444B1" w:rsidP="001C42A2">
            <w:pPr>
              <w:pStyle w:val="Tablebody"/>
            </w:pPr>
            <w:r>
              <w:t>103</w:t>
            </w:r>
          </w:p>
        </w:tc>
        <w:tc>
          <w:tcPr>
            <w:tcW w:w="1229" w:type="dxa"/>
            <w:tcBorders>
              <w:top w:val="nil"/>
              <w:left w:val="nil"/>
              <w:bottom w:val="nil"/>
              <w:right w:val="nil"/>
            </w:tcBorders>
          </w:tcPr>
          <w:p w14:paraId="0A962A09" w14:textId="77777777" w:rsidR="003444B1" w:rsidRDefault="003444B1" w:rsidP="001C42A2">
            <w:pPr>
              <w:pStyle w:val="Tablebody"/>
            </w:pPr>
            <w:r w:rsidRPr="000A57A2">
              <w:t>18/07/2023</w:t>
            </w:r>
          </w:p>
        </w:tc>
        <w:tc>
          <w:tcPr>
            <w:tcW w:w="1458" w:type="dxa"/>
            <w:tcBorders>
              <w:top w:val="nil"/>
              <w:left w:val="nil"/>
              <w:bottom w:val="nil"/>
              <w:right w:val="nil"/>
            </w:tcBorders>
          </w:tcPr>
          <w:p w14:paraId="3DD75CC2"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0A0E4EE1"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61F4BD64" w14:textId="77777777" w:rsidR="003444B1" w:rsidRPr="009E67F9" w:rsidRDefault="003444B1" w:rsidP="001C42A2">
            <w:pPr>
              <w:pStyle w:val="Tablebody"/>
            </w:pPr>
            <w:r w:rsidRPr="009E67F9">
              <w:t>Bus Stops in Ginninderra</w:t>
            </w:r>
          </w:p>
        </w:tc>
        <w:tc>
          <w:tcPr>
            <w:tcW w:w="1206" w:type="dxa"/>
            <w:tcBorders>
              <w:top w:val="nil"/>
              <w:left w:val="nil"/>
              <w:bottom w:val="nil"/>
              <w:right w:val="nil"/>
            </w:tcBorders>
          </w:tcPr>
          <w:p w14:paraId="05129340" w14:textId="77777777" w:rsidR="003444B1" w:rsidRPr="009E67F9" w:rsidRDefault="003444B1" w:rsidP="001C42A2">
            <w:pPr>
              <w:pStyle w:val="Tablebody"/>
            </w:pPr>
            <w:r w:rsidRPr="009E67F9">
              <w:t>01/08/2023</w:t>
            </w:r>
          </w:p>
        </w:tc>
      </w:tr>
      <w:tr w:rsidR="003444B1" w14:paraId="262C984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308FF56" w14:textId="77777777" w:rsidR="003444B1" w:rsidRDefault="003444B1" w:rsidP="001C42A2">
            <w:pPr>
              <w:pStyle w:val="Tablebody"/>
            </w:pPr>
            <w:r>
              <w:t>104</w:t>
            </w:r>
          </w:p>
        </w:tc>
        <w:tc>
          <w:tcPr>
            <w:tcW w:w="1229" w:type="dxa"/>
            <w:tcBorders>
              <w:top w:val="nil"/>
              <w:left w:val="nil"/>
              <w:bottom w:val="nil"/>
              <w:right w:val="nil"/>
            </w:tcBorders>
          </w:tcPr>
          <w:p w14:paraId="2B3845C8" w14:textId="77777777" w:rsidR="003444B1" w:rsidRDefault="003444B1" w:rsidP="001C42A2">
            <w:pPr>
              <w:pStyle w:val="Tablebody"/>
            </w:pPr>
            <w:r w:rsidRPr="000A57A2">
              <w:t>18/07/2023</w:t>
            </w:r>
          </w:p>
        </w:tc>
        <w:tc>
          <w:tcPr>
            <w:tcW w:w="1458" w:type="dxa"/>
            <w:tcBorders>
              <w:top w:val="nil"/>
              <w:left w:val="nil"/>
              <w:bottom w:val="nil"/>
              <w:right w:val="nil"/>
            </w:tcBorders>
          </w:tcPr>
          <w:p w14:paraId="28D9E4B2" w14:textId="77777777" w:rsidR="003444B1" w:rsidRPr="002F4579" w:rsidRDefault="003444B1" w:rsidP="001C42A2">
            <w:pPr>
              <w:pStyle w:val="Tablebody"/>
            </w:pPr>
            <w:r w:rsidRPr="009E67F9">
              <w:t>Parton</w:t>
            </w:r>
          </w:p>
        </w:tc>
        <w:tc>
          <w:tcPr>
            <w:tcW w:w="2035" w:type="dxa"/>
            <w:tcBorders>
              <w:top w:val="nil"/>
              <w:left w:val="nil"/>
              <w:bottom w:val="nil"/>
              <w:right w:val="nil"/>
            </w:tcBorders>
            <w:vAlign w:val="bottom"/>
          </w:tcPr>
          <w:p w14:paraId="4A274EBD"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61048CD6" w14:textId="77777777" w:rsidR="003444B1" w:rsidRPr="009E67F9" w:rsidRDefault="003444B1" w:rsidP="001C42A2">
            <w:pPr>
              <w:pStyle w:val="Tablebody"/>
            </w:pPr>
            <w:r w:rsidRPr="009E67F9">
              <w:t>TCCS Firewood Delivery Investigation</w:t>
            </w:r>
          </w:p>
        </w:tc>
        <w:tc>
          <w:tcPr>
            <w:tcW w:w="1206" w:type="dxa"/>
            <w:tcBorders>
              <w:top w:val="nil"/>
              <w:left w:val="nil"/>
              <w:bottom w:val="nil"/>
              <w:right w:val="nil"/>
            </w:tcBorders>
          </w:tcPr>
          <w:p w14:paraId="069BE854" w14:textId="77777777" w:rsidR="003444B1" w:rsidRPr="009E67F9" w:rsidRDefault="003444B1" w:rsidP="001C42A2">
            <w:pPr>
              <w:pStyle w:val="Tablebody"/>
            </w:pPr>
            <w:r w:rsidRPr="009E67F9">
              <w:t>31/07/2023</w:t>
            </w:r>
          </w:p>
        </w:tc>
      </w:tr>
      <w:tr w:rsidR="003444B1" w14:paraId="0AD00687"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7DB0416" w14:textId="77777777" w:rsidR="003444B1" w:rsidRDefault="003444B1" w:rsidP="001C42A2">
            <w:pPr>
              <w:pStyle w:val="Tablebody"/>
            </w:pPr>
            <w:r>
              <w:t>105</w:t>
            </w:r>
          </w:p>
        </w:tc>
        <w:tc>
          <w:tcPr>
            <w:tcW w:w="1229" w:type="dxa"/>
            <w:tcBorders>
              <w:top w:val="nil"/>
              <w:left w:val="nil"/>
              <w:bottom w:val="nil"/>
              <w:right w:val="nil"/>
            </w:tcBorders>
          </w:tcPr>
          <w:p w14:paraId="4838721E" w14:textId="77777777" w:rsidR="003444B1" w:rsidRDefault="003444B1" w:rsidP="001C42A2">
            <w:pPr>
              <w:pStyle w:val="Tablebody"/>
            </w:pPr>
            <w:r w:rsidRPr="000A57A2">
              <w:t>18/07/2023</w:t>
            </w:r>
          </w:p>
        </w:tc>
        <w:tc>
          <w:tcPr>
            <w:tcW w:w="1458" w:type="dxa"/>
            <w:tcBorders>
              <w:top w:val="nil"/>
              <w:left w:val="nil"/>
              <w:bottom w:val="nil"/>
              <w:right w:val="nil"/>
            </w:tcBorders>
          </w:tcPr>
          <w:p w14:paraId="387ED698" w14:textId="77777777" w:rsidR="003444B1" w:rsidRPr="002F4579" w:rsidRDefault="003444B1" w:rsidP="001C42A2">
            <w:pPr>
              <w:pStyle w:val="Tablebody"/>
            </w:pPr>
            <w:r w:rsidRPr="009E67F9">
              <w:t>Parton</w:t>
            </w:r>
          </w:p>
        </w:tc>
        <w:tc>
          <w:tcPr>
            <w:tcW w:w="2035" w:type="dxa"/>
            <w:tcBorders>
              <w:top w:val="nil"/>
              <w:left w:val="nil"/>
              <w:bottom w:val="nil"/>
              <w:right w:val="nil"/>
            </w:tcBorders>
            <w:vAlign w:val="bottom"/>
          </w:tcPr>
          <w:p w14:paraId="74FB5C0F"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6A07994B" w14:textId="0952479F" w:rsidR="003444B1" w:rsidRPr="009E67F9" w:rsidRDefault="003444B1" w:rsidP="001C42A2">
            <w:pPr>
              <w:pStyle w:val="Tablebody"/>
            </w:pPr>
            <w:r w:rsidRPr="009E67F9">
              <w:t>TCCS Management of Raw Materials</w:t>
            </w:r>
          </w:p>
        </w:tc>
        <w:tc>
          <w:tcPr>
            <w:tcW w:w="1206" w:type="dxa"/>
            <w:tcBorders>
              <w:top w:val="nil"/>
              <w:left w:val="nil"/>
              <w:bottom w:val="nil"/>
              <w:right w:val="nil"/>
            </w:tcBorders>
          </w:tcPr>
          <w:p w14:paraId="4090B72D" w14:textId="77777777" w:rsidR="003444B1" w:rsidRPr="009E67F9" w:rsidRDefault="003444B1" w:rsidP="001C42A2">
            <w:pPr>
              <w:pStyle w:val="Tablebody"/>
            </w:pPr>
            <w:r w:rsidRPr="009E67F9">
              <w:t>01/08/2023</w:t>
            </w:r>
          </w:p>
        </w:tc>
      </w:tr>
      <w:tr w:rsidR="003444B1" w14:paraId="0A213C2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9971FF7" w14:textId="77777777" w:rsidR="003444B1" w:rsidRDefault="003444B1" w:rsidP="001C42A2">
            <w:pPr>
              <w:pStyle w:val="Tablebody"/>
            </w:pPr>
            <w:r>
              <w:t>106</w:t>
            </w:r>
          </w:p>
        </w:tc>
        <w:tc>
          <w:tcPr>
            <w:tcW w:w="1229" w:type="dxa"/>
            <w:tcBorders>
              <w:top w:val="nil"/>
              <w:left w:val="nil"/>
              <w:bottom w:val="nil"/>
              <w:right w:val="nil"/>
            </w:tcBorders>
          </w:tcPr>
          <w:p w14:paraId="65B2260A" w14:textId="77777777" w:rsidR="003444B1" w:rsidRDefault="003444B1" w:rsidP="001C42A2">
            <w:pPr>
              <w:pStyle w:val="Tablebody"/>
            </w:pPr>
            <w:r w:rsidRPr="000A57A2">
              <w:t>18/07/2023</w:t>
            </w:r>
          </w:p>
        </w:tc>
        <w:tc>
          <w:tcPr>
            <w:tcW w:w="1458" w:type="dxa"/>
            <w:tcBorders>
              <w:top w:val="nil"/>
              <w:left w:val="nil"/>
              <w:bottom w:val="nil"/>
              <w:right w:val="nil"/>
            </w:tcBorders>
          </w:tcPr>
          <w:p w14:paraId="7E6A2944" w14:textId="77777777" w:rsidR="003444B1" w:rsidRPr="002F4579" w:rsidRDefault="003444B1" w:rsidP="001C42A2">
            <w:pPr>
              <w:pStyle w:val="Tablebody"/>
            </w:pPr>
            <w:r w:rsidRPr="009E67F9">
              <w:t>Parton</w:t>
            </w:r>
          </w:p>
        </w:tc>
        <w:tc>
          <w:tcPr>
            <w:tcW w:w="2035" w:type="dxa"/>
            <w:tcBorders>
              <w:top w:val="nil"/>
              <w:left w:val="nil"/>
              <w:bottom w:val="nil"/>
              <w:right w:val="nil"/>
            </w:tcBorders>
            <w:vAlign w:val="bottom"/>
          </w:tcPr>
          <w:p w14:paraId="49BE1B86"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1D32CD68" w14:textId="77777777" w:rsidR="003444B1" w:rsidRPr="009E67F9" w:rsidRDefault="003444B1" w:rsidP="001C42A2">
            <w:pPr>
              <w:pStyle w:val="Tablebody"/>
            </w:pPr>
            <w:r w:rsidRPr="009E67F9">
              <w:t>TCCS Contractor (Roads)</w:t>
            </w:r>
          </w:p>
        </w:tc>
        <w:tc>
          <w:tcPr>
            <w:tcW w:w="1206" w:type="dxa"/>
            <w:tcBorders>
              <w:top w:val="nil"/>
              <w:left w:val="nil"/>
              <w:bottom w:val="nil"/>
              <w:right w:val="nil"/>
            </w:tcBorders>
          </w:tcPr>
          <w:p w14:paraId="40FECD92" w14:textId="77777777" w:rsidR="003444B1" w:rsidRPr="009E67F9" w:rsidRDefault="003444B1" w:rsidP="001C42A2">
            <w:pPr>
              <w:pStyle w:val="Tablebody"/>
            </w:pPr>
            <w:r w:rsidRPr="009E67F9">
              <w:t>31/07/2023</w:t>
            </w:r>
          </w:p>
        </w:tc>
      </w:tr>
      <w:tr w:rsidR="003444B1" w14:paraId="27E82B6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80C422F" w14:textId="77777777" w:rsidR="003444B1" w:rsidRDefault="003444B1" w:rsidP="001C42A2">
            <w:pPr>
              <w:pStyle w:val="Tablebody"/>
            </w:pPr>
            <w:r>
              <w:t>107</w:t>
            </w:r>
          </w:p>
        </w:tc>
        <w:tc>
          <w:tcPr>
            <w:tcW w:w="1229" w:type="dxa"/>
            <w:tcBorders>
              <w:top w:val="nil"/>
              <w:left w:val="nil"/>
              <w:bottom w:val="nil"/>
              <w:right w:val="nil"/>
            </w:tcBorders>
          </w:tcPr>
          <w:p w14:paraId="4953E582" w14:textId="77777777" w:rsidR="003444B1" w:rsidRDefault="003444B1" w:rsidP="001C42A2">
            <w:pPr>
              <w:pStyle w:val="Tablebody"/>
            </w:pPr>
            <w:r w:rsidRPr="000A57A2">
              <w:t>18/07/2023</w:t>
            </w:r>
          </w:p>
        </w:tc>
        <w:tc>
          <w:tcPr>
            <w:tcW w:w="1458" w:type="dxa"/>
            <w:tcBorders>
              <w:top w:val="nil"/>
              <w:left w:val="nil"/>
              <w:bottom w:val="nil"/>
              <w:right w:val="nil"/>
            </w:tcBorders>
          </w:tcPr>
          <w:p w14:paraId="32987D4D" w14:textId="77777777" w:rsidR="003444B1" w:rsidRPr="002F4579" w:rsidRDefault="003444B1" w:rsidP="001C42A2">
            <w:pPr>
              <w:pStyle w:val="Tablebody"/>
            </w:pPr>
            <w:r w:rsidRPr="009E67F9">
              <w:t>Parton</w:t>
            </w:r>
          </w:p>
        </w:tc>
        <w:tc>
          <w:tcPr>
            <w:tcW w:w="2035" w:type="dxa"/>
            <w:tcBorders>
              <w:top w:val="nil"/>
              <w:left w:val="nil"/>
              <w:bottom w:val="nil"/>
              <w:right w:val="nil"/>
            </w:tcBorders>
            <w:vAlign w:val="bottom"/>
          </w:tcPr>
          <w:p w14:paraId="1F0BBAFB"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2010F804" w14:textId="77777777" w:rsidR="003444B1" w:rsidRPr="009E67F9" w:rsidRDefault="003444B1" w:rsidP="001C42A2">
            <w:pPr>
              <w:pStyle w:val="Tablebody"/>
            </w:pPr>
            <w:r w:rsidRPr="009E67F9">
              <w:t>TCCS ICT Procurement</w:t>
            </w:r>
          </w:p>
        </w:tc>
        <w:tc>
          <w:tcPr>
            <w:tcW w:w="1206" w:type="dxa"/>
            <w:tcBorders>
              <w:top w:val="nil"/>
              <w:left w:val="nil"/>
              <w:bottom w:val="nil"/>
              <w:right w:val="nil"/>
            </w:tcBorders>
          </w:tcPr>
          <w:p w14:paraId="46077A35" w14:textId="77777777" w:rsidR="003444B1" w:rsidRPr="009E67F9" w:rsidRDefault="003444B1" w:rsidP="001C42A2">
            <w:pPr>
              <w:pStyle w:val="Tablebody"/>
            </w:pPr>
            <w:r w:rsidRPr="009E67F9">
              <w:t>02/08/2023</w:t>
            </w:r>
          </w:p>
        </w:tc>
      </w:tr>
      <w:tr w:rsidR="003444B1" w14:paraId="28F90CA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0D5FAB1" w14:textId="77777777" w:rsidR="003444B1" w:rsidRDefault="003444B1" w:rsidP="001C42A2">
            <w:pPr>
              <w:pStyle w:val="Tablebody"/>
            </w:pPr>
            <w:r>
              <w:t>108</w:t>
            </w:r>
          </w:p>
        </w:tc>
        <w:tc>
          <w:tcPr>
            <w:tcW w:w="1229" w:type="dxa"/>
            <w:tcBorders>
              <w:top w:val="nil"/>
              <w:left w:val="nil"/>
              <w:bottom w:val="nil"/>
              <w:right w:val="nil"/>
            </w:tcBorders>
          </w:tcPr>
          <w:p w14:paraId="7BFF1DD5" w14:textId="77777777" w:rsidR="003444B1" w:rsidRDefault="003444B1" w:rsidP="001C42A2">
            <w:pPr>
              <w:pStyle w:val="Tablebody"/>
            </w:pPr>
            <w:r w:rsidRPr="000A57A2">
              <w:t>18/07/2023</w:t>
            </w:r>
          </w:p>
        </w:tc>
        <w:tc>
          <w:tcPr>
            <w:tcW w:w="1458" w:type="dxa"/>
            <w:tcBorders>
              <w:top w:val="nil"/>
              <w:left w:val="nil"/>
              <w:bottom w:val="nil"/>
              <w:right w:val="nil"/>
            </w:tcBorders>
          </w:tcPr>
          <w:p w14:paraId="052863CD" w14:textId="77777777" w:rsidR="003444B1" w:rsidRPr="002F4579" w:rsidRDefault="003444B1" w:rsidP="001C42A2">
            <w:pPr>
              <w:pStyle w:val="Tablebody"/>
            </w:pPr>
            <w:r w:rsidRPr="009E67F9">
              <w:t>Parton</w:t>
            </w:r>
          </w:p>
        </w:tc>
        <w:tc>
          <w:tcPr>
            <w:tcW w:w="2035" w:type="dxa"/>
            <w:tcBorders>
              <w:top w:val="nil"/>
              <w:left w:val="nil"/>
              <w:bottom w:val="nil"/>
              <w:right w:val="nil"/>
            </w:tcBorders>
            <w:vAlign w:val="bottom"/>
          </w:tcPr>
          <w:p w14:paraId="798966D7" w14:textId="77777777" w:rsidR="003444B1" w:rsidRPr="009E67F9" w:rsidRDefault="003444B1" w:rsidP="001C42A2">
            <w:pPr>
              <w:pStyle w:val="Tablebody"/>
            </w:pPr>
            <w:r w:rsidRPr="009E67F9">
              <w:t>Transport and City Services</w:t>
            </w:r>
          </w:p>
        </w:tc>
        <w:tc>
          <w:tcPr>
            <w:tcW w:w="2554" w:type="dxa"/>
            <w:tcBorders>
              <w:top w:val="nil"/>
              <w:left w:val="nil"/>
              <w:bottom w:val="nil"/>
              <w:right w:val="nil"/>
            </w:tcBorders>
          </w:tcPr>
          <w:p w14:paraId="273B4F3A" w14:textId="77777777" w:rsidR="003444B1" w:rsidRPr="009E67F9" w:rsidRDefault="003444B1" w:rsidP="001C42A2">
            <w:pPr>
              <w:pStyle w:val="Tablebody"/>
            </w:pPr>
            <w:r w:rsidRPr="009E67F9">
              <w:t>TCCS Wilson Parking</w:t>
            </w:r>
          </w:p>
        </w:tc>
        <w:tc>
          <w:tcPr>
            <w:tcW w:w="1206" w:type="dxa"/>
            <w:tcBorders>
              <w:top w:val="nil"/>
              <w:left w:val="nil"/>
              <w:bottom w:val="nil"/>
              <w:right w:val="nil"/>
            </w:tcBorders>
          </w:tcPr>
          <w:p w14:paraId="295B2722" w14:textId="77777777" w:rsidR="003444B1" w:rsidRPr="009E67F9" w:rsidRDefault="003444B1" w:rsidP="001C42A2">
            <w:pPr>
              <w:pStyle w:val="Tablebody"/>
            </w:pPr>
            <w:r w:rsidRPr="009E67F9">
              <w:t>31/07/2023</w:t>
            </w:r>
          </w:p>
        </w:tc>
      </w:tr>
      <w:tr w:rsidR="003444B1" w14:paraId="3EAB795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5666F0D" w14:textId="77777777" w:rsidR="003444B1" w:rsidRDefault="003444B1" w:rsidP="001C42A2">
            <w:pPr>
              <w:pStyle w:val="Tablebody"/>
            </w:pPr>
            <w:r>
              <w:t>109</w:t>
            </w:r>
          </w:p>
        </w:tc>
        <w:tc>
          <w:tcPr>
            <w:tcW w:w="1229" w:type="dxa"/>
            <w:tcBorders>
              <w:top w:val="nil"/>
              <w:left w:val="nil"/>
              <w:bottom w:val="nil"/>
              <w:right w:val="nil"/>
            </w:tcBorders>
          </w:tcPr>
          <w:p w14:paraId="75BF3B82" w14:textId="77777777" w:rsidR="003444B1" w:rsidRDefault="003444B1" w:rsidP="001C42A2">
            <w:pPr>
              <w:pStyle w:val="Tablebody"/>
            </w:pPr>
            <w:r w:rsidRPr="000A57A2">
              <w:t>21/07/2023</w:t>
            </w:r>
          </w:p>
        </w:tc>
        <w:tc>
          <w:tcPr>
            <w:tcW w:w="1458" w:type="dxa"/>
            <w:tcBorders>
              <w:top w:val="nil"/>
              <w:left w:val="nil"/>
              <w:bottom w:val="nil"/>
              <w:right w:val="nil"/>
            </w:tcBorders>
          </w:tcPr>
          <w:p w14:paraId="445AD8BF" w14:textId="77777777" w:rsidR="003444B1" w:rsidRPr="002F4579" w:rsidRDefault="003444B1" w:rsidP="001C42A2">
            <w:pPr>
              <w:pStyle w:val="Tablebody"/>
            </w:pPr>
            <w:r w:rsidRPr="009E67F9">
              <w:t>Davis</w:t>
            </w:r>
          </w:p>
        </w:tc>
        <w:tc>
          <w:tcPr>
            <w:tcW w:w="2035" w:type="dxa"/>
            <w:tcBorders>
              <w:top w:val="nil"/>
              <w:left w:val="nil"/>
              <w:bottom w:val="nil"/>
              <w:right w:val="nil"/>
            </w:tcBorders>
            <w:vAlign w:val="bottom"/>
          </w:tcPr>
          <w:p w14:paraId="6C39EE3A"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057514EB" w14:textId="77777777" w:rsidR="003444B1" w:rsidRPr="009E67F9" w:rsidRDefault="003444B1" w:rsidP="001C42A2">
            <w:pPr>
              <w:pStyle w:val="Tablebody"/>
            </w:pPr>
            <w:r w:rsidRPr="009E67F9">
              <w:t>Education Infrastructure Initiatives</w:t>
            </w:r>
          </w:p>
        </w:tc>
        <w:tc>
          <w:tcPr>
            <w:tcW w:w="1206" w:type="dxa"/>
            <w:tcBorders>
              <w:top w:val="nil"/>
              <w:left w:val="nil"/>
              <w:bottom w:val="nil"/>
              <w:right w:val="nil"/>
            </w:tcBorders>
          </w:tcPr>
          <w:p w14:paraId="77B039EF" w14:textId="77777777" w:rsidR="003444B1" w:rsidRPr="009E67F9" w:rsidRDefault="003444B1" w:rsidP="001C42A2">
            <w:pPr>
              <w:pStyle w:val="Tablebody"/>
            </w:pPr>
            <w:r w:rsidRPr="009E67F9">
              <w:t>03/08/2023</w:t>
            </w:r>
          </w:p>
        </w:tc>
      </w:tr>
      <w:tr w:rsidR="003444B1" w14:paraId="2855C89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35BC238" w14:textId="77777777" w:rsidR="003444B1" w:rsidRDefault="003444B1" w:rsidP="001C42A2">
            <w:pPr>
              <w:pStyle w:val="Tablebody"/>
            </w:pPr>
            <w:r>
              <w:t>110</w:t>
            </w:r>
          </w:p>
        </w:tc>
        <w:tc>
          <w:tcPr>
            <w:tcW w:w="1229" w:type="dxa"/>
            <w:tcBorders>
              <w:top w:val="nil"/>
              <w:left w:val="nil"/>
              <w:bottom w:val="nil"/>
              <w:right w:val="nil"/>
            </w:tcBorders>
          </w:tcPr>
          <w:p w14:paraId="0236CB98" w14:textId="77777777" w:rsidR="003444B1" w:rsidRDefault="003444B1" w:rsidP="001C42A2">
            <w:pPr>
              <w:pStyle w:val="Tablebody"/>
            </w:pPr>
            <w:r w:rsidRPr="000A57A2">
              <w:t>21/07/2023</w:t>
            </w:r>
          </w:p>
        </w:tc>
        <w:tc>
          <w:tcPr>
            <w:tcW w:w="1458" w:type="dxa"/>
            <w:tcBorders>
              <w:top w:val="nil"/>
              <w:left w:val="nil"/>
              <w:bottom w:val="nil"/>
              <w:right w:val="nil"/>
            </w:tcBorders>
          </w:tcPr>
          <w:p w14:paraId="0B2D3341" w14:textId="77777777" w:rsidR="003444B1" w:rsidRPr="002F4579" w:rsidRDefault="003444B1" w:rsidP="001C42A2">
            <w:pPr>
              <w:pStyle w:val="Tablebody"/>
            </w:pPr>
            <w:r w:rsidRPr="009E67F9">
              <w:t>Davis</w:t>
            </w:r>
          </w:p>
        </w:tc>
        <w:tc>
          <w:tcPr>
            <w:tcW w:w="2035" w:type="dxa"/>
            <w:tcBorders>
              <w:top w:val="nil"/>
              <w:left w:val="nil"/>
              <w:bottom w:val="nil"/>
              <w:right w:val="nil"/>
            </w:tcBorders>
            <w:vAlign w:val="bottom"/>
          </w:tcPr>
          <w:p w14:paraId="6013FE75"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7A15C806" w14:textId="77777777" w:rsidR="003444B1" w:rsidRPr="009E67F9" w:rsidRDefault="003444B1" w:rsidP="001C42A2">
            <w:pPr>
              <w:pStyle w:val="Tablebody"/>
            </w:pPr>
            <w:r w:rsidRPr="009E67F9">
              <w:t>New and Expanded Schools - Region</w:t>
            </w:r>
          </w:p>
        </w:tc>
        <w:tc>
          <w:tcPr>
            <w:tcW w:w="1206" w:type="dxa"/>
            <w:tcBorders>
              <w:top w:val="nil"/>
              <w:left w:val="nil"/>
              <w:bottom w:val="nil"/>
              <w:right w:val="nil"/>
            </w:tcBorders>
          </w:tcPr>
          <w:p w14:paraId="30A796ED" w14:textId="77777777" w:rsidR="003444B1" w:rsidRPr="009E67F9" w:rsidRDefault="003444B1" w:rsidP="001C42A2">
            <w:pPr>
              <w:pStyle w:val="Tablebody"/>
            </w:pPr>
            <w:r w:rsidRPr="009E67F9">
              <w:t>03/08/2023</w:t>
            </w:r>
          </w:p>
        </w:tc>
      </w:tr>
      <w:tr w:rsidR="003444B1" w14:paraId="70AED94D"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DFDB939" w14:textId="77777777" w:rsidR="003444B1" w:rsidRDefault="003444B1" w:rsidP="001C42A2">
            <w:pPr>
              <w:pStyle w:val="Tablebody"/>
            </w:pPr>
            <w:r>
              <w:t>111</w:t>
            </w:r>
          </w:p>
        </w:tc>
        <w:tc>
          <w:tcPr>
            <w:tcW w:w="1229" w:type="dxa"/>
            <w:tcBorders>
              <w:top w:val="nil"/>
              <w:left w:val="nil"/>
              <w:bottom w:val="nil"/>
              <w:right w:val="nil"/>
            </w:tcBorders>
          </w:tcPr>
          <w:p w14:paraId="09B7B486" w14:textId="77777777" w:rsidR="003444B1" w:rsidRDefault="003444B1" w:rsidP="001C42A2">
            <w:pPr>
              <w:pStyle w:val="Tablebody"/>
            </w:pPr>
            <w:r w:rsidRPr="000A57A2">
              <w:t>19/07/2023</w:t>
            </w:r>
          </w:p>
        </w:tc>
        <w:tc>
          <w:tcPr>
            <w:tcW w:w="1458" w:type="dxa"/>
            <w:tcBorders>
              <w:top w:val="nil"/>
              <w:left w:val="nil"/>
              <w:bottom w:val="nil"/>
              <w:right w:val="nil"/>
            </w:tcBorders>
          </w:tcPr>
          <w:p w14:paraId="6795330C"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61D4404E"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26B3CE39" w14:textId="77777777" w:rsidR="003444B1" w:rsidRPr="009E67F9" w:rsidRDefault="003444B1" w:rsidP="001C42A2">
            <w:pPr>
              <w:pStyle w:val="Tablebody"/>
            </w:pPr>
            <w:r w:rsidRPr="009E67F9">
              <w:t>Fraser Primary School Modernisation</w:t>
            </w:r>
          </w:p>
        </w:tc>
        <w:tc>
          <w:tcPr>
            <w:tcW w:w="1206" w:type="dxa"/>
            <w:tcBorders>
              <w:top w:val="nil"/>
              <w:left w:val="nil"/>
              <w:bottom w:val="nil"/>
              <w:right w:val="nil"/>
            </w:tcBorders>
          </w:tcPr>
          <w:p w14:paraId="5AFB2B09" w14:textId="77777777" w:rsidR="003444B1" w:rsidRPr="009E67F9" w:rsidRDefault="003444B1" w:rsidP="001C42A2">
            <w:pPr>
              <w:pStyle w:val="Tablebody"/>
            </w:pPr>
            <w:r w:rsidRPr="009E67F9">
              <w:t>03/08/2023</w:t>
            </w:r>
          </w:p>
        </w:tc>
      </w:tr>
      <w:tr w:rsidR="003444B1" w14:paraId="526C438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ED3416D" w14:textId="77777777" w:rsidR="003444B1" w:rsidRDefault="003444B1" w:rsidP="001C42A2">
            <w:pPr>
              <w:pStyle w:val="Tablebody"/>
            </w:pPr>
            <w:r>
              <w:t>112</w:t>
            </w:r>
          </w:p>
        </w:tc>
        <w:tc>
          <w:tcPr>
            <w:tcW w:w="1229" w:type="dxa"/>
            <w:tcBorders>
              <w:top w:val="nil"/>
              <w:left w:val="nil"/>
              <w:bottom w:val="nil"/>
              <w:right w:val="nil"/>
            </w:tcBorders>
          </w:tcPr>
          <w:p w14:paraId="0981E684" w14:textId="77777777" w:rsidR="003444B1" w:rsidRDefault="003444B1" w:rsidP="001C42A2">
            <w:pPr>
              <w:pStyle w:val="Tablebody"/>
            </w:pPr>
            <w:r w:rsidRPr="000A57A2">
              <w:t>19/07/2023</w:t>
            </w:r>
          </w:p>
        </w:tc>
        <w:tc>
          <w:tcPr>
            <w:tcW w:w="1458" w:type="dxa"/>
            <w:tcBorders>
              <w:top w:val="nil"/>
              <w:left w:val="nil"/>
              <w:bottom w:val="nil"/>
              <w:right w:val="nil"/>
            </w:tcBorders>
          </w:tcPr>
          <w:p w14:paraId="5775096E"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3FF792A2" w14:textId="77777777" w:rsidR="003444B1" w:rsidRPr="009E67F9" w:rsidRDefault="003444B1" w:rsidP="001C42A2">
            <w:pPr>
              <w:pStyle w:val="Tablebody"/>
            </w:pPr>
            <w:r w:rsidRPr="009E67F9">
              <w:t>Education and Youth Affairs</w:t>
            </w:r>
          </w:p>
        </w:tc>
        <w:tc>
          <w:tcPr>
            <w:tcW w:w="2554" w:type="dxa"/>
            <w:tcBorders>
              <w:top w:val="nil"/>
              <w:left w:val="nil"/>
              <w:bottom w:val="nil"/>
              <w:right w:val="nil"/>
            </w:tcBorders>
          </w:tcPr>
          <w:p w14:paraId="17C12A3E" w14:textId="3492504A" w:rsidR="003444B1" w:rsidRPr="009E67F9" w:rsidRDefault="003444B1" w:rsidP="001C42A2">
            <w:pPr>
              <w:pStyle w:val="Tablebody"/>
            </w:pPr>
            <w:r w:rsidRPr="009E67F9">
              <w:t>Funding for Youth Engagement</w:t>
            </w:r>
          </w:p>
        </w:tc>
        <w:tc>
          <w:tcPr>
            <w:tcW w:w="1206" w:type="dxa"/>
            <w:tcBorders>
              <w:top w:val="nil"/>
              <w:left w:val="nil"/>
              <w:bottom w:val="nil"/>
              <w:right w:val="nil"/>
            </w:tcBorders>
          </w:tcPr>
          <w:p w14:paraId="687E5ABF" w14:textId="77777777" w:rsidR="003444B1" w:rsidRPr="009E67F9" w:rsidRDefault="003444B1" w:rsidP="001C42A2">
            <w:pPr>
              <w:pStyle w:val="Tablebody"/>
            </w:pPr>
            <w:r w:rsidRPr="009E67F9">
              <w:t>11/08/2023</w:t>
            </w:r>
          </w:p>
        </w:tc>
      </w:tr>
      <w:tr w:rsidR="003444B1" w14:paraId="5343E42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E6677D8" w14:textId="77777777" w:rsidR="003444B1" w:rsidRDefault="003444B1" w:rsidP="001C42A2">
            <w:pPr>
              <w:pStyle w:val="Tablebody"/>
            </w:pPr>
            <w:r>
              <w:t>113</w:t>
            </w:r>
          </w:p>
        </w:tc>
        <w:tc>
          <w:tcPr>
            <w:tcW w:w="1229" w:type="dxa"/>
            <w:tcBorders>
              <w:top w:val="nil"/>
              <w:left w:val="nil"/>
              <w:bottom w:val="nil"/>
              <w:right w:val="nil"/>
            </w:tcBorders>
          </w:tcPr>
          <w:p w14:paraId="5C1053FD" w14:textId="77777777" w:rsidR="003444B1" w:rsidRDefault="003444B1" w:rsidP="001C42A2">
            <w:pPr>
              <w:pStyle w:val="Tablebody"/>
            </w:pPr>
            <w:r w:rsidRPr="000A57A2">
              <w:t>18/07/2023</w:t>
            </w:r>
          </w:p>
        </w:tc>
        <w:tc>
          <w:tcPr>
            <w:tcW w:w="1458" w:type="dxa"/>
            <w:tcBorders>
              <w:top w:val="nil"/>
              <w:left w:val="nil"/>
              <w:bottom w:val="nil"/>
              <w:right w:val="nil"/>
            </w:tcBorders>
          </w:tcPr>
          <w:p w14:paraId="7972E56D"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47D8829B" w14:textId="77777777" w:rsidR="003444B1" w:rsidRPr="009E67F9" w:rsidRDefault="003444B1" w:rsidP="001C42A2">
            <w:pPr>
              <w:pStyle w:val="Tablebody"/>
            </w:pPr>
            <w:r w:rsidRPr="009E67F9">
              <w:t>Planning and Land Management</w:t>
            </w:r>
          </w:p>
        </w:tc>
        <w:tc>
          <w:tcPr>
            <w:tcW w:w="2554" w:type="dxa"/>
            <w:tcBorders>
              <w:top w:val="nil"/>
              <w:left w:val="nil"/>
              <w:bottom w:val="nil"/>
              <w:right w:val="nil"/>
            </w:tcBorders>
          </w:tcPr>
          <w:p w14:paraId="58173F76" w14:textId="77777777" w:rsidR="003444B1" w:rsidRPr="009E67F9" w:rsidRDefault="003444B1" w:rsidP="001C42A2">
            <w:pPr>
              <w:pStyle w:val="Tablebody"/>
            </w:pPr>
            <w:r w:rsidRPr="009E67F9">
              <w:t>McKellar Shops Development Application</w:t>
            </w:r>
          </w:p>
        </w:tc>
        <w:tc>
          <w:tcPr>
            <w:tcW w:w="1206" w:type="dxa"/>
            <w:tcBorders>
              <w:top w:val="nil"/>
              <w:left w:val="nil"/>
              <w:bottom w:val="nil"/>
              <w:right w:val="nil"/>
            </w:tcBorders>
          </w:tcPr>
          <w:p w14:paraId="0EEA72D4" w14:textId="77777777" w:rsidR="003444B1" w:rsidRPr="009E67F9" w:rsidRDefault="003444B1" w:rsidP="001C42A2">
            <w:pPr>
              <w:pStyle w:val="Tablebody"/>
            </w:pPr>
            <w:r w:rsidRPr="009E67F9">
              <w:t>03/08/2023</w:t>
            </w:r>
          </w:p>
        </w:tc>
      </w:tr>
      <w:tr w:rsidR="003444B1" w14:paraId="0860576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E940A99" w14:textId="77777777" w:rsidR="003444B1" w:rsidRDefault="003444B1" w:rsidP="001C42A2">
            <w:pPr>
              <w:pStyle w:val="Tablebody"/>
            </w:pPr>
            <w:r>
              <w:t>114</w:t>
            </w:r>
          </w:p>
        </w:tc>
        <w:tc>
          <w:tcPr>
            <w:tcW w:w="1229" w:type="dxa"/>
            <w:tcBorders>
              <w:top w:val="nil"/>
              <w:left w:val="nil"/>
              <w:bottom w:val="nil"/>
              <w:right w:val="nil"/>
            </w:tcBorders>
          </w:tcPr>
          <w:p w14:paraId="40678166" w14:textId="77777777" w:rsidR="003444B1" w:rsidRDefault="003444B1" w:rsidP="001C42A2">
            <w:pPr>
              <w:pStyle w:val="Tablebody"/>
            </w:pPr>
            <w:r w:rsidRPr="000A57A2">
              <w:t>18/07/2023</w:t>
            </w:r>
          </w:p>
        </w:tc>
        <w:tc>
          <w:tcPr>
            <w:tcW w:w="1458" w:type="dxa"/>
            <w:tcBorders>
              <w:top w:val="nil"/>
              <w:left w:val="nil"/>
              <w:bottom w:val="nil"/>
              <w:right w:val="nil"/>
            </w:tcBorders>
          </w:tcPr>
          <w:p w14:paraId="5DDBFC98" w14:textId="77777777" w:rsidR="003444B1" w:rsidRPr="002F4579" w:rsidRDefault="003444B1" w:rsidP="001C42A2">
            <w:pPr>
              <w:pStyle w:val="Tablebody"/>
            </w:pPr>
            <w:r w:rsidRPr="009E67F9">
              <w:t>Clay</w:t>
            </w:r>
          </w:p>
        </w:tc>
        <w:tc>
          <w:tcPr>
            <w:tcW w:w="2035" w:type="dxa"/>
            <w:tcBorders>
              <w:top w:val="nil"/>
              <w:left w:val="nil"/>
              <w:bottom w:val="nil"/>
              <w:right w:val="nil"/>
            </w:tcBorders>
            <w:vAlign w:val="bottom"/>
          </w:tcPr>
          <w:p w14:paraId="5B764B8D" w14:textId="77777777" w:rsidR="003444B1" w:rsidRPr="009E67F9" w:rsidRDefault="003444B1" w:rsidP="001C42A2">
            <w:pPr>
              <w:pStyle w:val="Tablebody"/>
            </w:pPr>
            <w:r w:rsidRPr="009E67F9">
              <w:t>Planning and Land Management</w:t>
            </w:r>
          </w:p>
        </w:tc>
        <w:tc>
          <w:tcPr>
            <w:tcW w:w="2554" w:type="dxa"/>
            <w:tcBorders>
              <w:top w:val="nil"/>
              <w:left w:val="nil"/>
              <w:bottom w:val="nil"/>
              <w:right w:val="nil"/>
            </w:tcBorders>
          </w:tcPr>
          <w:p w14:paraId="643D557C" w14:textId="77777777" w:rsidR="003444B1" w:rsidRPr="009E67F9" w:rsidRDefault="003444B1" w:rsidP="001C42A2">
            <w:pPr>
              <w:pStyle w:val="Tablebody"/>
            </w:pPr>
            <w:r w:rsidRPr="009E67F9">
              <w:t>Entertainment Precincts other than Civic and the City Centre</w:t>
            </w:r>
          </w:p>
        </w:tc>
        <w:tc>
          <w:tcPr>
            <w:tcW w:w="1206" w:type="dxa"/>
            <w:tcBorders>
              <w:top w:val="nil"/>
              <w:left w:val="nil"/>
              <w:bottom w:val="nil"/>
              <w:right w:val="nil"/>
            </w:tcBorders>
          </w:tcPr>
          <w:p w14:paraId="20055A27" w14:textId="77777777" w:rsidR="003444B1" w:rsidRPr="009E67F9" w:rsidRDefault="003444B1" w:rsidP="001C42A2">
            <w:pPr>
              <w:pStyle w:val="Tablebody"/>
            </w:pPr>
            <w:r w:rsidRPr="009E67F9">
              <w:t>03/08/2023</w:t>
            </w:r>
          </w:p>
        </w:tc>
      </w:tr>
      <w:tr w:rsidR="003444B1" w14:paraId="600C5BD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306881F" w14:textId="77777777" w:rsidR="003444B1" w:rsidRDefault="003444B1" w:rsidP="001C42A2">
            <w:pPr>
              <w:pStyle w:val="Tablebody"/>
            </w:pPr>
            <w:r>
              <w:t>115</w:t>
            </w:r>
          </w:p>
        </w:tc>
        <w:tc>
          <w:tcPr>
            <w:tcW w:w="1229" w:type="dxa"/>
            <w:tcBorders>
              <w:top w:val="nil"/>
              <w:left w:val="nil"/>
              <w:bottom w:val="nil"/>
              <w:right w:val="nil"/>
            </w:tcBorders>
          </w:tcPr>
          <w:p w14:paraId="5CA10ED0" w14:textId="77777777" w:rsidR="003444B1" w:rsidRDefault="003444B1" w:rsidP="001C42A2">
            <w:pPr>
              <w:pStyle w:val="Tablebody"/>
            </w:pPr>
            <w:r w:rsidRPr="000A57A2">
              <w:t>20/07/2023</w:t>
            </w:r>
          </w:p>
        </w:tc>
        <w:tc>
          <w:tcPr>
            <w:tcW w:w="1458" w:type="dxa"/>
            <w:tcBorders>
              <w:top w:val="nil"/>
              <w:left w:val="nil"/>
              <w:bottom w:val="nil"/>
              <w:right w:val="nil"/>
            </w:tcBorders>
          </w:tcPr>
          <w:p w14:paraId="29C21DA7"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16F84C36" w14:textId="77777777" w:rsidR="003444B1" w:rsidRPr="009E67F9" w:rsidRDefault="003444B1" w:rsidP="001C42A2">
            <w:pPr>
              <w:pStyle w:val="Tablebody"/>
            </w:pPr>
            <w:r w:rsidRPr="009E67F9">
              <w:t>Housing and Suburban Development</w:t>
            </w:r>
          </w:p>
        </w:tc>
        <w:tc>
          <w:tcPr>
            <w:tcW w:w="2554" w:type="dxa"/>
            <w:tcBorders>
              <w:top w:val="nil"/>
              <w:left w:val="nil"/>
              <w:bottom w:val="nil"/>
              <w:right w:val="nil"/>
            </w:tcBorders>
          </w:tcPr>
          <w:p w14:paraId="4E908477" w14:textId="77777777" w:rsidR="003444B1" w:rsidRPr="009E67F9" w:rsidRDefault="003444B1" w:rsidP="001C42A2">
            <w:pPr>
              <w:pStyle w:val="Tablebody"/>
            </w:pPr>
            <w:r w:rsidRPr="009E67F9">
              <w:t>Kippax Land Sale</w:t>
            </w:r>
          </w:p>
        </w:tc>
        <w:tc>
          <w:tcPr>
            <w:tcW w:w="1206" w:type="dxa"/>
            <w:tcBorders>
              <w:top w:val="nil"/>
              <w:left w:val="nil"/>
              <w:bottom w:val="nil"/>
              <w:right w:val="nil"/>
            </w:tcBorders>
          </w:tcPr>
          <w:p w14:paraId="1936A2B3" w14:textId="77777777" w:rsidR="003444B1" w:rsidRPr="009E67F9" w:rsidRDefault="003444B1" w:rsidP="001C42A2">
            <w:pPr>
              <w:pStyle w:val="Tablebody"/>
            </w:pPr>
            <w:r w:rsidRPr="009E67F9">
              <w:t>10/08/2023</w:t>
            </w:r>
          </w:p>
        </w:tc>
      </w:tr>
      <w:tr w:rsidR="003444B1" w14:paraId="487005C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52CCE8D" w14:textId="77777777" w:rsidR="003444B1" w:rsidRDefault="003444B1" w:rsidP="001C42A2">
            <w:pPr>
              <w:pStyle w:val="Tablebody"/>
            </w:pPr>
            <w:r>
              <w:t>116</w:t>
            </w:r>
          </w:p>
        </w:tc>
        <w:tc>
          <w:tcPr>
            <w:tcW w:w="1229" w:type="dxa"/>
            <w:tcBorders>
              <w:top w:val="nil"/>
              <w:left w:val="nil"/>
              <w:bottom w:val="nil"/>
              <w:right w:val="nil"/>
            </w:tcBorders>
          </w:tcPr>
          <w:p w14:paraId="32FCE9F0" w14:textId="77777777" w:rsidR="003444B1" w:rsidRDefault="003444B1" w:rsidP="001C42A2">
            <w:pPr>
              <w:pStyle w:val="Tablebody"/>
            </w:pPr>
            <w:r w:rsidRPr="000A57A2">
              <w:t>20/07/2023</w:t>
            </w:r>
          </w:p>
        </w:tc>
        <w:tc>
          <w:tcPr>
            <w:tcW w:w="1458" w:type="dxa"/>
            <w:tcBorders>
              <w:top w:val="nil"/>
              <w:left w:val="nil"/>
              <w:bottom w:val="nil"/>
              <w:right w:val="nil"/>
            </w:tcBorders>
          </w:tcPr>
          <w:p w14:paraId="2BA7798D"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52EED623" w14:textId="77777777" w:rsidR="003444B1" w:rsidRPr="009E67F9" w:rsidRDefault="003444B1" w:rsidP="001C42A2">
            <w:pPr>
              <w:pStyle w:val="Tablebody"/>
            </w:pPr>
            <w:r w:rsidRPr="009E67F9">
              <w:t>Housing and Suburban Development</w:t>
            </w:r>
          </w:p>
        </w:tc>
        <w:tc>
          <w:tcPr>
            <w:tcW w:w="2554" w:type="dxa"/>
            <w:tcBorders>
              <w:top w:val="nil"/>
              <w:left w:val="nil"/>
              <w:bottom w:val="nil"/>
              <w:right w:val="nil"/>
            </w:tcBorders>
          </w:tcPr>
          <w:p w14:paraId="2F99D43B" w14:textId="6C1F0331" w:rsidR="003444B1" w:rsidRPr="009E67F9" w:rsidRDefault="003444B1" w:rsidP="001C42A2">
            <w:pPr>
              <w:pStyle w:val="Tablebody"/>
            </w:pPr>
            <w:r w:rsidRPr="009E67F9">
              <w:t>Sale of Carparks</w:t>
            </w:r>
          </w:p>
        </w:tc>
        <w:tc>
          <w:tcPr>
            <w:tcW w:w="1206" w:type="dxa"/>
            <w:tcBorders>
              <w:top w:val="nil"/>
              <w:left w:val="nil"/>
              <w:bottom w:val="nil"/>
              <w:right w:val="nil"/>
            </w:tcBorders>
          </w:tcPr>
          <w:p w14:paraId="3B6FBB44" w14:textId="77777777" w:rsidR="003444B1" w:rsidRPr="009E67F9" w:rsidRDefault="003444B1" w:rsidP="001C42A2">
            <w:pPr>
              <w:pStyle w:val="Tablebody"/>
            </w:pPr>
            <w:r w:rsidRPr="009E67F9">
              <w:t>03/08/2023</w:t>
            </w:r>
          </w:p>
        </w:tc>
      </w:tr>
      <w:tr w:rsidR="003444B1" w14:paraId="2FE8F57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C99A617" w14:textId="77777777" w:rsidR="003444B1" w:rsidRDefault="003444B1" w:rsidP="001C42A2">
            <w:pPr>
              <w:pStyle w:val="Tablebody"/>
            </w:pPr>
            <w:r>
              <w:t>117</w:t>
            </w:r>
          </w:p>
        </w:tc>
        <w:tc>
          <w:tcPr>
            <w:tcW w:w="1229" w:type="dxa"/>
            <w:tcBorders>
              <w:top w:val="nil"/>
              <w:left w:val="nil"/>
              <w:bottom w:val="nil"/>
              <w:right w:val="nil"/>
            </w:tcBorders>
          </w:tcPr>
          <w:p w14:paraId="7D85862F" w14:textId="77777777" w:rsidR="003444B1" w:rsidRDefault="003444B1" w:rsidP="001C42A2">
            <w:pPr>
              <w:pStyle w:val="Tablebody"/>
            </w:pPr>
            <w:r w:rsidRPr="000A57A2">
              <w:t>20/07/2023</w:t>
            </w:r>
          </w:p>
        </w:tc>
        <w:tc>
          <w:tcPr>
            <w:tcW w:w="1458" w:type="dxa"/>
            <w:tcBorders>
              <w:top w:val="nil"/>
              <w:left w:val="nil"/>
              <w:bottom w:val="nil"/>
              <w:right w:val="nil"/>
            </w:tcBorders>
          </w:tcPr>
          <w:p w14:paraId="0679C45F"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086F1767" w14:textId="77777777" w:rsidR="003444B1" w:rsidRPr="009E67F9" w:rsidRDefault="003444B1" w:rsidP="001C42A2">
            <w:pPr>
              <w:pStyle w:val="Tablebody"/>
            </w:pPr>
            <w:r w:rsidRPr="009E67F9">
              <w:t>Housing and Suburban Development</w:t>
            </w:r>
          </w:p>
        </w:tc>
        <w:tc>
          <w:tcPr>
            <w:tcW w:w="2554" w:type="dxa"/>
            <w:tcBorders>
              <w:top w:val="nil"/>
              <w:left w:val="nil"/>
              <w:bottom w:val="nil"/>
              <w:right w:val="nil"/>
            </w:tcBorders>
          </w:tcPr>
          <w:p w14:paraId="28E1884F" w14:textId="7CCA669C" w:rsidR="003444B1" w:rsidRPr="009E67F9" w:rsidRDefault="003444B1" w:rsidP="001C42A2">
            <w:pPr>
              <w:pStyle w:val="Tablebody"/>
            </w:pPr>
            <w:r w:rsidRPr="009E67F9">
              <w:t>Land Release and Development in Lawson Strathnairn and Macnamara</w:t>
            </w:r>
          </w:p>
        </w:tc>
        <w:tc>
          <w:tcPr>
            <w:tcW w:w="1206" w:type="dxa"/>
            <w:tcBorders>
              <w:top w:val="nil"/>
              <w:left w:val="nil"/>
              <w:bottom w:val="nil"/>
              <w:right w:val="nil"/>
            </w:tcBorders>
          </w:tcPr>
          <w:p w14:paraId="6F3719E2" w14:textId="77777777" w:rsidR="003444B1" w:rsidRPr="009E67F9" w:rsidRDefault="003444B1" w:rsidP="001C42A2">
            <w:pPr>
              <w:pStyle w:val="Tablebody"/>
            </w:pPr>
            <w:r w:rsidRPr="009E67F9">
              <w:t>31/07/2023</w:t>
            </w:r>
          </w:p>
        </w:tc>
      </w:tr>
      <w:tr w:rsidR="003444B1" w14:paraId="54341BC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71E2543" w14:textId="77777777" w:rsidR="003444B1" w:rsidRDefault="003444B1" w:rsidP="001C42A2">
            <w:pPr>
              <w:pStyle w:val="Tablebody"/>
            </w:pPr>
            <w:r>
              <w:t>118</w:t>
            </w:r>
          </w:p>
        </w:tc>
        <w:tc>
          <w:tcPr>
            <w:tcW w:w="1229" w:type="dxa"/>
            <w:tcBorders>
              <w:top w:val="nil"/>
              <w:left w:val="nil"/>
              <w:bottom w:val="nil"/>
              <w:right w:val="nil"/>
            </w:tcBorders>
          </w:tcPr>
          <w:p w14:paraId="7A8829F1" w14:textId="77777777" w:rsidR="003444B1" w:rsidRDefault="003444B1" w:rsidP="001C42A2">
            <w:pPr>
              <w:pStyle w:val="Tablebody"/>
            </w:pPr>
            <w:r w:rsidRPr="000A57A2">
              <w:t>24/07/2023</w:t>
            </w:r>
          </w:p>
        </w:tc>
        <w:tc>
          <w:tcPr>
            <w:tcW w:w="1458" w:type="dxa"/>
            <w:tcBorders>
              <w:top w:val="nil"/>
              <w:left w:val="nil"/>
              <w:bottom w:val="nil"/>
              <w:right w:val="nil"/>
            </w:tcBorders>
          </w:tcPr>
          <w:p w14:paraId="54BE0201"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185FB928" w14:textId="77777777" w:rsidR="003444B1" w:rsidRPr="009E67F9" w:rsidRDefault="003444B1" w:rsidP="001C42A2">
            <w:pPr>
              <w:pStyle w:val="Tablebody"/>
            </w:pPr>
            <w:r w:rsidRPr="009E67F9">
              <w:t>Climate Action</w:t>
            </w:r>
          </w:p>
        </w:tc>
        <w:tc>
          <w:tcPr>
            <w:tcW w:w="2554" w:type="dxa"/>
            <w:tcBorders>
              <w:top w:val="nil"/>
              <w:left w:val="nil"/>
              <w:bottom w:val="nil"/>
              <w:right w:val="nil"/>
            </w:tcBorders>
          </w:tcPr>
          <w:p w14:paraId="2B4EF060" w14:textId="77777777" w:rsidR="003444B1" w:rsidRPr="009E67F9" w:rsidRDefault="003444B1" w:rsidP="001C42A2">
            <w:pPr>
              <w:pStyle w:val="Tablebody"/>
            </w:pPr>
            <w:r w:rsidRPr="009E67F9">
              <w:t>Fireplaces, Charcoal Grills and Woodfired Pizza Ovens</w:t>
            </w:r>
          </w:p>
        </w:tc>
        <w:tc>
          <w:tcPr>
            <w:tcW w:w="1206" w:type="dxa"/>
            <w:tcBorders>
              <w:top w:val="nil"/>
              <w:left w:val="nil"/>
              <w:bottom w:val="nil"/>
              <w:right w:val="nil"/>
            </w:tcBorders>
          </w:tcPr>
          <w:p w14:paraId="0E68593C" w14:textId="77777777" w:rsidR="003444B1" w:rsidRPr="009E67F9" w:rsidRDefault="003444B1" w:rsidP="001C42A2">
            <w:pPr>
              <w:pStyle w:val="Tablebody"/>
            </w:pPr>
            <w:r w:rsidRPr="009E67F9">
              <w:t>04/08/2023</w:t>
            </w:r>
          </w:p>
        </w:tc>
      </w:tr>
      <w:tr w:rsidR="003444B1" w14:paraId="4FB7281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E1A77FC" w14:textId="77777777" w:rsidR="003444B1" w:rsidRDefault="003444B1" w:rsidP="001C42A2">
            <w:pPr>
              <w:pStyle w:val="Tablebody"/>
            </w:pPr>
            <w:r>
              <w:t>119</w:t>
            </w:r>
          </w:p>
        </w:tc>
        <w:tc>
          <w:tcPr>
            <w:tcW w:w="1229" w:type="dxa"/>
            <w:tcBorders>
              <w:top w:val="nil"/>
              <w:left w:val="nil"/>
              <w:bottom w:val="nil"/>
              <w:right w:val="nil"/>
            </w:tcBorders>
          </w:tcPr>
          <w:p w14:paraId="0879DE75" w14:textId="77777777" w:rsidR="003444B1" w:rsidRDefault="003444B1" w:rsidP="001C42A2">
            <w:pPr>
              <w:pStyle w:val="Tablebody"/>
            </w:pPr>
            <w:r w:rsidRPr="000A57A2">
              <w:t>25/07/2023</w:t>
            </w:r>
          </w:p>
        </w:tc>
        <w:tc>
          <w:tcPr>
            <w:tcW w:w="1458" w:type="dxa"/>
            <w:tcBorders>
              <w:top w:val="nil"/>
              <w:left w:val="nil"/>
              <w:bottom w:val="nil"/>
              <w:right w:val="nil"/>
            </w:tcBorders>
          </w:tcPr>
          <w:p w14:paraId="4657F529" w14:textId="77777777" w:rsidR="003444B1" w:rsidRPr="002F4579" w:rsidRDefault="003444B1" w:rsidP="001C42A2">
            <w:pPr>
              <w:pStyle w:val="Tablebody"/>
            </w:pPr>
            <w:r w:rsidRPr="009E67F9">
              <w:t>Kikkert</w:t>
            </w:r>
          </w:p>
        </w:tc>
        <w:tc>
          <w:tcPr>
            <w:tcW w:w="2035" w:type="dxa"/>
            <w:tcBorders>
              <w:top w:val="nil"/>
              <w:left w:val="nil"/>
              <w:bottom w:val="nil"/>
              <w:right w:val="nil"/>
            </w:tcBorders>
            <w:vAlign w:val="bottom"/>
          </w:tcPr>
          <w:p w14:paraId="37650AC0" w14:textId="77777777" w:rsidR="003444B1" w:rsidRPr="009E67F9" w:rsidRDefault="003444B1" w:rsidP="001C42A2">
            <w:pPr>
              <w:pStyle w:val="Tablebody"/>
            </w:pPr>
            <w:r w:rsidRPr="009E67F9">
              <w:t>Inspector of Correctional Services</w:t>
            </w:r>
          </w:p>
        </w:tc>
        <w:tc>
          <w:tcPr>
            <w:tcW w:w="2554" w:type="dxa"/>
            <w:tcBorders>
              <w:top w:val="nil"/>
              <w:left w:val="nil"/>
              <w:bottom w:val="nil"/>
              <w:right w:val="nil"/>
            </w:tcBorders>
          </w:tcPr>
          <w:p w14:paraId="3A5A2DF5" w14:textId="77777777" w:rsidR="003444B1" w:rsidRPr="009E67F9" w:rsidRDefault="003444B1" w:rsidP="001C42A2">
            <w:pPr>
              <w:pStyle w:val="Tablebody"/>
            </w:pPr>
            <w:r w:rsidRPr="009E67F9">
              <w:t>Completed Recommendations of the 2022 Healthy Prison Review</w:t>
            </w:r>
          </w:p>
        </w:tc>
        <w:tc>
          <w:tcPr>
            <w:tcW w:w="1206" w:type="dxa"/>
            <w:tcBorders>
              <w:top w:val="nil"/>
              <w:left w:val="nil"/>
              <w:bottom w:val="nil"/>
              <w:right w:val="nil"/>
            </w:tcBorders>
          </w:tcPr>
          <w:p w14:paraId="30A1F169" w14:textId="77777777" w:rsidR="003444B1" w:rsidRPr="009E67F9" w:rsidRDefault="003444B1" w:rsidP="001C42A2">
            <w:pPr>
              <w:pStyle w:val="Tablebody"/>
            </w:pPr>
            <w:r w:rsidRPr="009E67F9">
              <w:t>01/08/2023</w:t>
            </w:r>
          </w:p>
        </w:tc>
      </w:tr>
      <w:tr w:rsidR="003444B1" w14:paraId="203228B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089666D" w14:textId="77777777" w:rsidR="003444B1" w:rsidRDefault="003444B1" w:rsidP="001C42A2">
            <w:pPr>
              <w:pStyle w:val="Tablebody"/>
            </w:pPr>
            <w:r>
              <w:t>120</w:t>
            </w:r>
          </w:p>
        </w:tc>
        <w:tc>
          <w:tcPr>
            <w:tcW w:w="1229" w:type="dxa"/>
            <w:tcBorders>
              <w:top w:val="nil"/>
              <w:left w:val="nil"/>
              <w:bottom w:val="nil"/>
              <w:right w:val="nil"/>
            </w:tcBorders>
          </w:tcPr>
          <w:p w14:paraId="722B314C" w14:textId="77777777" w:rsidR="003444B1" w:rsidRDefault="003444B1" w:rsidP="001C42A2">
            <w:pPr>
              <w:pStyle w:val="Tablebody"/>
            </w:pPr>
            <w:r w:rsidRPr="000A57A2">
              <w:t>18/07/2023</w:t>
            </w:r>
          </w:p>
        </w:tc>
        <w:tc>
          <w:tcPr>
            <w:tcW w:w="1458" w:type="dxa"/>
            <w:tcBorders>
              <w:top w:val="nil"/>
              <w:left w:val="nil"/>
              <w:bottom w:val="nil"/>
              <w:right w:val="nil"/>
            </w:tcBorders>
          </w:tcPr>
          <w:p w14:paraId="7E0F184F" w14:textId="77777777" w:rsidR="003444B1" w:rsidRPr="002F4579" w:rsidRDefault="003444B1" w:rsidP="001C42A2">
            <w:pPr>
              <w:pStyle w:val="Tablebody"/>
            </w:pPr>
            <w:r w:rsidRPr="009E67F9">
              <w:t>Pettersson</w:t>
            </w:r>
          </w:p>
        </w:tc>
        <w:tc>
          <w:tcPr>
            <w:tcW w:w="2035" w:type="dxa"/>
            <w:tcBorders>
              <w:top w:val="nil"/>
              <w:left w:val="nil"/>
              <w:bottom w:val="nil"/>
              <w:right w:val="nil"/>
            </w:tcBorders>
            <w:vAlign w:val="bottom"/>
          </w:tcPr>
          <w:p w14:paraId="24247787" w14:textId="77777777" w:rsidR="003444B1" w:rsidRPr="009E67F9" w:rsidRDefault="003444B1" w:rsidP="001C42A2">
            <w:pPr>
              <w:pStyle w:val="Tablebody"/>
            </w:pPr>
            <w:r w:rsidRPr="009E67F9">
              <w:t>Police and Emergency Services</w:t>
            </w:r>
          </w:p>
        </w:tc>
        <w:tc>
          <w:tcPr>
            <w:tcW w:w="2554" w:type="dxa"/>
            <w:tcBorders>
              <w:top w:val="nil"/>
              <w:left w:val="nil"/>
              <w:bottom w:val="nil"/>
              <w:right w:val="nil"/>
            </w:tcBorders>
          </w:tcPr>
          <w:p w14:paraId="260A2E04" w14:textId="77777777" w:rsidR="003444B1" w:rsidRPr="009E67F9" w:rsidRDefault="003444B1" w:rsidP="001C42A2">
            <w:pPr>
              <w:pStyle w:val="Tablebody"/>
            </w:pPr>
            <w:r w:rsidRPr="009E67F9">
              <w:t>ACT Emergency Services</w:t>
            </w:r>
          </w:p>
        </w:tc>
        <w:tc>
          <w:tcPr>
            <w:tcW w:w="1206" w:type="dxa"/>
            <w:tcBorders>
              <w:top w:val="nil"/>
              <w:left w:val="nil"/>
              <w:bottom w:val="nil"/>
              <w:right w:val="nil"/>
            </w:tcBorders>
          </w:tcPr>
          <w:p w14:paraId="6F941D3A" w14:textId="77777777" w:rsidR="003444B1" w:rsidRPr="009E67F9" w:rsidRDefault="003444B1" w:rsidP="001C42A2">
            <w:pPr>
              <w:pStyle w:val="Tablebody"/>
            </w:pPr>
            <w:r w:rsidRPr="009E67F9">
              <w:t>07/08/2023</w:t>
            </w:r>
          </w:p>
        </w:tc>
      </w:tr>
      <w:tr w:rsidR="003444B1" w14:paraId="1258131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F51BF70" w14:textId="77777777" w:rsidR="003444B1" w:rsidRDefault="003444B1" w:rsidP="001C42A2">
            <w:pPr>
              <w:pStyle w:val="Tablebody"/>
            </w:pPr>
            <w:r>
              <w:t>121</w:t>
            </w:r>
          </w:p>
        </w:tc>
        <w:tc>
          <w:tcPr>
            <w:tcW w:w="1229" w:type="dxa"/>
            <w:tcBorders>
              <w:top w:val="nil"/>
              <w:left w:val="nil"/>
              <w:bottom w:val="nil"/>
              <w:right w:val="nil"/>
            </w:tcBorders>
          </w:tcPr>
          <w:p w14:paraId="3E2A114A" w14:textId="77777777" w:rsidR="003444B1" w:rsidRDefault="003444B1" w:rsidP="001C42A2">
            <w:pPr>
              <w:pStyle w:val="Tablebody"/>
            </w:pPr>
            <w:r w:rsidRPr="000A57A2">
              <w:t>21/07/2023</w:t>
            </w:r>
          </w:p>
        </w:tc>
        <w:tc>
          <w:tcPr>
            <w:tcW w:w="1458" w:type="dxa"/>
            <w:tcBorders>
              <w:top w:val="nil"/>
              <w:left w:val="nil"/>
              <w:bottom w:val="nil"/>
              <w:right w:val="nil"/>
            </w:tcBorders>
          </w:tcPr>
          <w:p w14:paraId="6EE62968" w14:textId="77777777" w:rsidR="003444B1" w:rsidRPr="00571890" w:rsidRDefault="003444B1" w:rsidP="001C42A2">
            <w:pPr>
              <w:pStyle w:val="Tablebody"/>
            </w:pPr>
            <w:r w:rsidRPr="009E67F9">
              <w:t>Pettersson</w:t>
            </w:r>
          </w:p>
        </w:tc>
        <w:tc>
          <w:tcPr>
            <w:tcW w:w="2035" w:type="dxa"/>
            <w:tcBorders>
              <w:top w:val="nil"/>
              <w:left w:val="nil"/>
              <w:bottom w:val="nil"/>
              <w:right w:val="nil"/>
            </w:tcBorders>
            <w:vAlign w:val="bottom"/>
          </w:tcPr>
          <w:p w14:paraId="0ECF7FB5" w14:textId="77777777" w:rsidR="003444B1" w:rsidRPr="009E67F9" w:rsidRDefault="003444B1" w:rsidP="001C42A2">
            <w:pPr>
              <w:pStyle w:val="Tablebody"/>
            </w:pPr>
            <w:r w:rsidRPr="009E67F9">
              <w:t>Consumer Affairs</w:t>
            </w:r>
          </w:p>
        </w:tc>
        <w:tc>
          <w:tcPr>
            <w:tcW w:w="2554" w:type="dxa"/>
            <w:tcBorders>
              <w:top w:val="nil"/>
              <w:left w:val="nil"/>
              <w:bottom w:val="nil"/>
              <w:right w:val="nil"/>
            </w:tcBorders>
          </w:tcPr>
          <w:p w14:paraId="4962FF39" w14:textId="7BCF5997" w:rsidR="003444B1" w:rsidRPr="009E67F9" w:rsidRDefault="003444B1" w:rsidP="001C42A2">
            <w:pPr>
              <w:pStyle w:val="Tablebody"/>
            </w:pPr>
            <w:r w:rsidRPr="009E67F9">
              <w:t>Retirement Villages Aged Care Facilities in Canberra</w:t>
            </w:r>
          </w:p>
        </w:tc>
        <w:tc>
          <w:tcPr>
            <w:tcW w:w="1206" w:type="dxa"/>
            <w:tcBorders>
              <w:top w:val="nil"/>
              <w:left w:val="nil"/>
              <w:bottom w:val="nil"/>
              <w:right w:val="nil"/>
            </w:tcBorders>
          </w:tcPr>
          <w:p w14:paraId="75E5F795" w14:textId="77777777" w:rsidR="003444B1" w:rsidRPr="009E67F9" w:rsidRDefault="003444B1" w:rsidP="001C42A2">
            <w:pPr>
              <w:pStyle w:val="Tablebody"/>
            </w:pPr>
            <w:r w:rsidRPr="009E67F9">
              <w:t>02/08/2023</w:t>
            </w:r>
          </w:p>
        </w:tc>
      </w:tr>
      <w:tr w:rsidR="003444B1" w14:paraId="738930A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7E0BB29" w14:textId="77777777" w:rsidR="003444B1" w:rsidRDefault="003444B1" w:rsidP="001C42A2">
            <w:pPr>
              <w:pStyle w:val="Tablebody"/>
            </w:pPr>
            <w:r>
              <w:t>122</w:t>
            </w:r>
          </w:p>
        </w:tc>
        <w:tc>
          <w:tcPr>
            <w:tcW w:w="1229" w:type="dxa"/>
            <w:tcBorders>
              <w:top w:val="nil"/>
              <w:left w:val="nil"/>
              <w:bottom w:val="nil"/>
              <w:right w:val="nil"/>
            </w:tcBorders>
          </w:tcPr>
          <w:p w14:paraId="6378E604" w14:textId="77777777" w:rsidR="003444B1" w:rsidRDefault="003444B1" w:rsidP="001C42A2">
            <w:pPr>
              <w:pStyle w:val="Tablebody"/>
            </w:pPr>
            <w:r w:rsidRPr="000A57A2">
              <w:t>19/07/2023</w:t>
            </w:r>
          </w:p>
        </w:tc>
        <w:tc>
          <w:tcPr>
            <w:tcW w:w="1458" w:type="dxa"/>
            <w:tcBorders>
              <w:top w:val="nil"/>
              <w:left w:val="nil"/>
              <w:bottom w:val="nil"/>
              <w:right w:val="nil"/>
            </w:tcBorders>
          </w:tcPr>
          <w:p w14:paraId="301D044A" w14:textId="77777777" w:rsidR="003444B1" w:rsidRPr="00571890" w:rsidRDefault="003444B1" w:rsidP="001C42A2">
            <w:pPr>
              <w:pStyle w:val="Tablebody"/>
            </w:pPr>
            <w:r w:rsidRPr="009E67F9">
              <w:t>Kikkert</w:t>
            </w:r>
          </w:p>
        </w:tc>
        <w:tc>
          <w:tcPr>
            <w:tcW w:w="2035" w:type="dxa"/>
            <w:tcBorders>
              <w:top w:val="nil"/>
              <w:left w:val="nil"/>
              <w:bottom w:val="nil"/>
              <w:right w:val="nil"/>
            </w:tcBorders>
            <w:vAlign w:val="bottom"/>
          </w:tcPr>
          <w:p w14:paraId="643A66BE"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2F847B63" w14:textId="1E3D6DF5" w:rsidR="003444B1" w:rsidRPr="009E67F9" w:rsidRDefault="00C6109C" w:rsidP="001C42A2">
            <w:pPr>
              <w:pStyle w:val="Tablebody"/>
            </w:pPr>
            <w:r w:rsidRPr="009E67F9">
              <w:t>Domestic Violence training for ACT public servants</w:t>
            </w:r>
          </w:p>
        </w:tc>
        <w:tc>
          <w:tcPr>
            <w:tcW w:w="1206" w:type="dxa"/>
            <w:tcBorders>
              <w:top w:val="nil"/>
              <w:left w:val="nil"/>
              <w:bottom w:val="nil"/>
              <w:right w:val="nil"/>
            </w:tcBorders>
          </w:tcPr>
          <w:p w14:paraId="087E622E" w14:textId="7C9E9E03" w:rsidR="003444B1" w:rsidRPr="009E67F9" w:rsidRDefault="00D42CE8" w:rsidP="001C42A2">
            <w:pPr>
              <w:pStyle w:val="Tablebody"/>
            </w:pPr>
            <w:r>
              <w:t>17/08/2023</w:t>
            </w:r>
            <w:r w:rsidR="00E60FC4">
              <w:t>*</w:t>
            </w:r>
          </w:p>
        </w:tc>
      </w:tr>
      <w:tr w:rsidR="003444B1" w14:paraId="2CE1F61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11DAFB1" w14:textId="77777777" w:rsidR="003444B1" w:rsidRDefault="003444B1" w:rsidP="001C42A2">
            <w:pPr>
              <w:pStyle w:val="Tablebody"/>
            </w:pPr>
            <w:r>
              <w:t>123</w:t>
            </w:r>
          </w:p>
        </w:tc>
        <w:tc>
          <w:tcPr>
            <w:tcW w:w="1229" w:type="dxa"/>
            <w:tcBorders>
              <w:top w:val="nil"/>
              <w:left w:val="nil"/>
              <w:bottom w:val="nil"/>
              <w:right w:val="nil"/>
            </w:tcBorders>
          </w:tcPr>
          <w:p w14:paraId="1AEA1EE7" w14:textId="77777777" w:rsidR="003444B1" w:rsidRDefault="003444B1" w:rsidP="001C42A2">
            <w:pPr>
              <w:pStyle w:val="Tablebody"/>
            </w:pPr>
            <w:r w:rsidRPr="000A57A2">
              <w:t>20/07/2023</w:t>
            </w:r>
          </w:p>
        </w:tc>
        <w:tc>
          <w:tcPr>
            <w:tcW w:w="1458" w:type="dxa"/>
            <w:tcBorders>
              <w:top w:val="nil"/>
              <w:left w:val="nil"/>
              <w:bottom w:val="nil"/>
              <w:right w:val="nil"/>
            </w:tcBorders>
          </w:tcPr>
          <w:p w14:paraId="22B0324D" w14:textId="77777777" w:rsidR="003444B1" w:rsidRPr="00571890" w:rsidRDefault="003444B1" w:rsidP="001C42A2">
            <w:pPr>
              <w:pStyle w:val="Tablebody"/>
            </w:pPr>
            <w:r w:rsidRPr="009E67F9">
              <w:t>Kikkert</w:t>
            </w:r>
          </w:p>
        </w:tc>
        <w:tc>
          <w:tcPr>
            <w:tcW w:w="2035" w:type="dxa"/>
            <w:tcBorders>
              <w:top w:val="nil"/>
              <w:left w:val="nil"/>
              <w:bottom w:val="nil"/>
              <w:right w:val="nil"/>
            </w:tcBorders>
            <w:vAlign w:val="bottom"/>
          </w:tcPr>
          <w:p w14:paraId="5C867828" w14:textId="77777777" w:rsidR="003444B1" w:rsidRPr="009E67F9" w:rsidRDefault="003444B1" w:rsidP="001C42A2">
            <w:pPr>
              <w:pStyle w:val="Tablebody"/>
            </w:pPr>
            <w:r w:rsidRPr="009E67F9">
              <w:t>Economic Development</w:t>
            </w:r>
          </w:p>
        </w:tc>
        <w:tc>
          <w:tcPr>
            <w:tcW w:w="2554" w:type="dxa"/>
            <w:tcBorders>
              <w:top w:val="nil"/>
              <w:left w:val="nil"/>
              <w:bottom w:val="nil"/>
              <w:right w:val="nil"/>
            </w:tcBorders>
          </w:tcPr>
          <w:p w14:paraId="2DBC7B9C" w14:textId="77777777" w:rsidR="003444B1" w:rsidRPr="009E67F9" w:rsidRDefault="003444B1" w:rsidP="001C42A2">
            <w:pPr>
              <w:pStyle w:val="Tablebody"/>
            </w:pPr>
            <w:r w:rsidRPr="009E67F9">
              <w:t>Expanding the Belconnen Basketball Stadium</w:t>
            </w:r>
          </w:p>
        </w:tc>
        <w:tc>
          <w:tcPr>
            <w:tcW w:w="1206" w:type="dxa"/>
            <w:tcBorders>
              <w:top w:val="nil"/>
              <w:left w:val="nil"/>
              <w:bottom w:val="nil"/>
              <w:right w:val="nil"/>
            </w:tcBorders>
          </w:tcPr>
          <w:p w14:paraId="32DEEAC9" w14:textId="77777777" w:rsidR="003444B1" w:rsidRPr="009E67F9" w:rsidRDefault="003444B1" w:rsidP="001C42A2">
            <w:pPr>
              <w:pStyle w:val="Tablebody"/>
            </w:pPr>
            <w:r w:rsidRPr="009E67F9">
              <w:t>02/08/2023</w:t>
            </w:r>
          </w:p>
        </w:tc>
      </w:tr>
      <w:tr w:rsidR="003444B1" w14:paraId="350BBA0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3A9A3DE" w14:textId="77777777" w:rsidR="003444B1" w:rsidRDefault="003444B1" w:rsidP="001C42A2">
            <w:pPr>
              <w:pStyle w:val="Tablebody"/>
            </w:pPr>
            <w:r>
              <w:t>124</w:t>
            </w:r>
          </w:p>
        </w:tc>
        <w:tc>
          <w:tcPr>
            <w:tcW w:w="1229" w:type="dxa"/>
            <w:tcBorders>
              <w:top w:val="nil"/>
              <w:left w:val="nil"/>
              <w:bottom w:val="nil"/>
              <w:right w:val="nil"/>
            </w:tcBorders>
          </w:tcPr>
          <w:p w14:paraId="4E00769B" w14:textId="77777777" w:rsidR="003444B1" w:rsidRDefault="003444B1" w:rsidP="001C42A2">
            <w:pPr>
              <w:pStyle w:val="Tablebody"/>
            </w:pPr>
            <w:r w:rsidRPr="000A57A2">
              <w:t>21/07/2023</w:t>
            </w:r>
          </w:p>
        </w:tc>
        <w:tc>
          <w:tcPr>
            <w:tcW w:w="1458" w:type="dxa"/>
            <w:tcBorders>
              <w:top w:val="nil"/>
              <w:left w:val="nil"/>
              <w:bottom w:val="nil"/>
              <w:right w:val="nil"/>
            </w:tcBorders>
          </w:tcPr>
          <w:p w14:paraId="02D2F500"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720DA88F" w14:textId="77777777" w:rsidR="003444B1" w:rsidRPr="009E67F9" w:rsidRDefault="003444B1" w:rsidP="001C42A2">
            <w:pPr>
              <w:pStyle w:val="Tablebody"/>
            </w:pPr>
            <w:r w:rsidRPr="009E67F9">
              <w:t>Mental Health</w:t>
            </w:r>
          </w:p>
        </w:tc>
        <w:tc>
          <w:tcPr>
            <w:tcW w:w="2554" w:type="dxa"/>
            <w:tcBorders>
              <w:top w:val="nil"/>
              <w:left w:val="nil"/>
              <w:bottom w:val="nil"/>
              <w:right w:val="nil"/>
            </w:tcBorders>
          </w:tcPr>
          <w:p w14:paraId="1108728F" w14:textId="77777777" w:rsidR="003444B1" w:rsidRPr="009E67F9" w:rsidRDefault="003444B1" w:rsidP="001C42A2">
            <w:pPr>
              <w:pStyle w:val="Tablebody"/>
            </w:pPr>
            <w:r w:rsidRPr="009E67F9">
              <w:t>Wellbeing Indicators and Gender Impact Analysis</w:t>
            </w:r>
          </w:p>
        </w:tc>
        <w:tc>
          <w:tcPr>
            <w:tcW w:w="1206" w:type="dxa"/>
            <w:tcBorders>
              <w:top w:val="nil"/>
              <w:left w:val="nil"/>
              <w:bottom w:val="nil"/>
              <w:right w:val="nil"/>
            </w:tcBorders>
          </w:tcPr>
          <w:p w14:paraId="0C1FA50E" w14:textId="77777777" w:rsidR="003444B1" w:rsidRPr="009E67F9" w:rsidRDefault="003444B1" w:rsidP="001C42A2">
            <w:pPr>
              <w:pStyle w:val="Tablebody"/>
            </w:pPr>
            <w:r w:rsidRPr="009E67F9">
              <w:t>03/08/2023</w:t>
            </w:r>
          </w:p>
        </w:tc>
      </w:tr>
      <w:tr w:rsidR="003444B1" w14:paraId="63856AD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DECF511" w14:textId="77777777" w:rsidR="003444B1" w:rsidRDefault="003444B1" w:rsidP="001C42A2">
            <w:pPr>
              <w:pStyle w:val="Tablebody"/>
            </w:pPr>
            <w:r>
              <w:t>125</w:t>
            </w:r>
          </w:p>
        </w:tc>
        <w:tc>
          <w:tcPr>
            <w:tcW w:w="1229" w:type="dxa"/>
            <w:tcBorders>
              <w:top w:val="nil"/>
              <w:left w:val="nil"/>
              <w:bottom w:val="nil"/>
              <w:right w:val="nil"/>
            </w:tcBorders>
          </w:tcPr>
          <w:p w14:paraId="26824214" w14:textId="77777777" w:rsidR="003444B1" w:rsidRDefault="003444B1" w:rsidP="001C42A2">
            <w:pPr>
              <w:pStyle w:val="Tablebody"/>
            </w:pPr>
            <w:r w:rsidRPr="000A57A2">
              <w:t>21/07/2023</w:t>
            </w:r>
          </w:p>
        </w:tc>
        <w:tc>
          <w:tcPr>
            <w:tcW w:w="1458" w:type="dxa"/>
            <w:tcBorders>
              <w:top w:val="nil"/>
              <w:left w:val="nil"/>
              <w:bottom w:val="nil"/>
              <w:right w:val="nil"/>
            </w:tcBorders>
          </w:tcPr>
          <w:p w14:paraId="6E2DB5E1"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6AA776EA" w14:textId="77777777" w:rsidR="003444B1" w:rsidRPr="009E67F9" w:rsidRDefault="003444B1" w:rsidP="001C42A2">
            <w:pPr>
              <w:pStyle w:val="Tablebody"/>
            </w:pPr>
            <w:r w:rsidRPr="009E67F9">
              <w:t>Consumer Affairs</w:t>
            </w:r>
          </w:p>
        </w:tc>
        <w:tc>
          <w:tcPr>
            <w:tcW w:w="2554" w:type="dxa"/>
            <w:tcBorders>
              <w:top w:val="nil"/>
              <w:left w:val="nil"/>
              <w:bottom w:val="nil"/>
              <w:right w:val="nil"/>
            </w:tcBorders>
          </w:tcPr>
          <w:p w14:paraId="3589EAB7" w14:textId="5CACFDD9"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06FE440D" w14:textId="77777777" w:rsidR="003444B1" w:rsidRPr="009E67F9" w:rsidRDefault="003444B1" w:rsidP="001C42A2">
            <w:pPr>
              <w:pStyle w:val="Tablebody"/>
            </w:pPr>
            <w:r w:rsidRPr="009E67F9">
              <w:t>08/08/2023</w:t>
            </w:r>
          </w:p>
        </w:tc>
      </w:tr>
      <w:tr w:rsidR="003444B1" w14:paraId="06CE459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0604B7E" w14:textId="77777777" w:rsidR="003444B1" w:rsidRDefault="003444B1" w:rsidP="001C42A2">
            <w:pPr>
              <w:pStyle w:val="Tablebody"/>
            </w:pPr>
            <w:r>
              <w:t>126</w:t>
            </w:r>
          </w:p>
        </w:tc>
        <w:tc>
          <w:tcPr>
            <w:tcW w:w="1229" w:type="dxa"/>
            <w:tcBorders>
              <w:top w:val="nil"/>
              <w:left w:val="nil"/>
              <w:bottom w:val="nil"/>
              <w:right w:val="nil"/>
            </w:tcBorders>
          </w:tcPr>
          <w:p w14:paraId="593CD9A5" w14:textId="77777777" w:rsidR="003444B1" w:rsidRDefault="003444B1" w:rsidP="001C42A2">
            <w:pPr>
              <w:pStyle w:val="Tablebody"/>
            </w:pPr>
            <w:r w:rsidRPr="000A57A2">
              <w:t>21/07/2023</w:t>
            </w:r>
          </w:p>
        </w:tc>
        <w:tc>
          <w:tcPr>
            <w:tcW w:w="1458" w:type="dxa"/>
            <w:tcBorders>
              <w:top w:val="nil"/>
              <w:left w:val="nil"/>
              <w:bottom w:val="nil"/>
              <w:right w:val="nil"/>
            </w:tcBorders>
          </w:tcPr>
          <w:p w14:paraId="0E76639D"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6ED83B40" w14:textId="77777777" w:rsidR="003444B1" w:rsidRPr="009E67F9" w:rsidRDefault="003444B1" w:rsidP="001C42A2">
            <w:pPr>
              <w:pStyle w:val="Tablebody"/>
            </w:pPr>
            <w:r w:rsidRPr="009E67F9">
              <w:t>Gaming</w:t>
            </w:r>
          </w:p>
        </w:tc>
        <w:tc>
          <w:tcPr>
            <w:tcW w:w="2554" w:type="dxa"/>
            <w:tcBorders>
              <w:top w:val="nil"/>
              <w:left w:val="nil"/>
              <w:bottom w:val="nil"/>
              <w:right w:val="nil"/>
            </w:tcBorders>
          </w:tcPr>
          <w:p w14:paraId="7865EF72" w14:textId="739361BE"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99FE983" w14:textId="77777777" w:rsidR="003444B1" w:rsidRPr="009E67F9" w:rsidRDefault="003444B1" w:rsidP="001C42A2">
            <w:pPr>
              <w:pStyle w:val="Tablebody"/>
            </w:pPr>
            <w:r w:rsidRPr="009E67F9">
              <w:t>08/08/2023</w:t>
            </w:r>
          </w:p>
        </w:tc>
      </w:tr>
      <w:tr w:rsidR="003444B1" w14:paraId="434E927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250AD90" w14:textId="77777777" w:rsidR="003444B1" w:rsidRDefault="003444B1" w:rsidP="001C42A2">
            <w:pPr>
              <w:pStyle w:val="Tablebody"/>
            </w:pPr>
            <w:r>
              <w:t>127</w:t>
            </w:r>
          </w:p>
        </w:tc>
        <w:tc>
          <w:tcPr>
            <w:tcW w:w="1229" w:type="dxa"/>
            <w:tcBorders>
              <w:top w:val="nil"/>
              <w:left w:val="nil"/>
              <w:bottom w:val="nil"/>
              <w:right w:val="nil"/>
            </w:tcBorders>
          </w:tcPr>
          <w:p w14:paraId="5C1F42E1" w14:textId="77777777" w:rsidR="003444B1" w:rsidRDefault="003444B1" w:rsidP="001C42A2">
            <w:pPr>
              <w:pStyle w:val="Tablebody"/>
            </w:pPr>
            <w:r w:rsidRPr="000A57A2">
              <w:t>21/07/2023</w:t>
            </w:r>
          </w:p>
        </w:tc>
        <w:tc>
          <w:tcPr>
            <w:tcW w:w="1458" w:type="dxa"/>
            <w:tcBorders>
              <w:top w:val="nil"/>
              <w:left w:val="nil"/>
              <w:bottom w:val="nil"/>
              <w:right w:val="nil"/>
            </w:tcBorders>
          </w:tcPr>
          <w:p w14:paraId="36559C36"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0D56A1BB" w14:textId="77777777" w:rsidR="003444B1" w:rsidRPr="009E67F9" w:rsidRDefault="003444B1" w:rsidP="001C42A2">
            <w:pPr>
              <w:pStyle w:val="Tablebody"/>
            </w:pPr>
            <w:r w:rsidRPr="009E67F9">
              <w:t>Justice Health</w:t>
            </w:r>
          </w:p>
        </w:tc>
        <w:tc>
          <w:tcPr>
            <w:tcW w:w="2554" w:type="dxa"/>
            <w:tcBorders>
              <w:top w:val="nil"/>
              <w:left w:val="nil"/>
              <w:bottom w:val="nil"/>
              <w:right w:val="nil"/>
            </w:tcBorders>
          </w:tcPr>
          <w:p w14:paraId="4F873BCE" w14:textId="77777777" w:rsidR="003444B1" w:rsidRPr="009E67F9" w:rsidRDefault="003444B1" w:rsidP="001C42A2">
            <w:pPr>
              <w:pStyle w:val="Tablebody"/>
            </w:pPr>
            <w:r w:rsidRPr="009E67F9">
              <w:t>Wellbeing Indicators and Gender Impact Analysis</w:t>
            </w:r>
          </w:p>
        </w:tc>
        <w:tc>
          <w:tcPr>
            <w:tcW w:w="1206" w:type="dxa"/>
            <w:tcBorders>
              <w:top w:val="nil"/>
              <w:left w:val="nil"/>
              <w:bottom w:val="nil"/>
              <w:right w:val="nil"/>
            </w:tcBorders>
          </w:tcPr>
          <w:p w14:paraId="120E2282" w14:textId="77777777" w:rsidR="003444B1" w:rsidRPr="009E67F9" w:rsidRDefault="003444B1" w:rsidP="001C42A2">
            <w:pPr>
              <w:pStyle w:val="Tablebody"/>
            </w:pPr>
            <w:r w:rsidRPr="009E67F9">
              <w:t>03/08/2023</w:t>
            </w:r>
          </w:p>
        </w:tc>
      </w:tr>
      <w:tr w:rsidR="003444B1" w14:paraId="6786C02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854E240" w14:textId="77777777" w:rsidR="003444B1" w:rsidRDefault="003444B1" w:rsidP="001C42A2">
            <w:pPr>
              <w:pStyle w:val="Tablebody"/>
            </w:pPr>
            <w:r>
              <w:t>128</w:t>
            </w:r>
          </w:p>
        </w:tc>
        <w:tc>
          <w:tcPr>
            <w:tcW w:w="1229" w:type="dxa"/>
            <w:tcBorders>
              <w:top w:val="nil"/>
              <w:left w:val="nil"/>
              <w:bottom w:val="nil"/>
              <w:right w:val="nil"/>
            </w:tcBorders>
          </w:tcPr>
          <w:p w14:paraId="2B788BFD" w14:textId="77777777" w:rsidR="003444B1" w:rsidRDefault="003444B1" w:rsidP="001C42A2">
            <w:pPr>
              <w:pStyle w:val="Tablebody"/>
            </w:pPr>
            <w:r w:rsidRPr="000A57A2">
              <w:t>26/07/2023</w:t>
            </w:r>
          </w:p>
        </w:tc>
        <w:tc>
          <w:tcPr>
            <w:tcW w:w="1458" w:type="dxa"/>
            <w:tcBorders>
              <w:top w:val="nil"/>
              <w:left w:val="nil"/>
              <w:bottom w:val="nil"/>
              <w:right w:val="nil"/>
            </w:tcBorders>
          </w:tcPr>
          <w:p w14:paraId="4A9F417A"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5A9FB39E" w14:textId="77777777" w:rsidR="003444B1" w:rsidRPr="009E67F9" w:rsidRDefault="003444B1" w:rsidP="001C42A2">
            <w:pPr>
              <w:pStyle w:val="Tablebody"/>
            </w:pPr>
            <w:r w:rsidRPr="009E67F9">
              <w:t>Chief Minister</w:t>
            </w:r>
          </w:p>
        </w:tc>
        <w:tc>
          <w:tcPr>
            <w:tcW w:w="2554" w:type="dxa"/>
            <w:tcBorders>
              <w:top w:val="nil"/>
              <w:left w:val="nil"/>
              <w:bottom w:val="nil"/>
              <w:right w:val="nil"/>
            </w:tcBorders>
          </w:tcPr>
          <w:p w14:paraId="3BBAAD7C" w14:textId="7819B626"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039E35E8" w14:textId="77777777" w:rsidR="003444B1" w:rsidRPr="009E67F9" w:rsidRDefault="003444B1" w:rsidP="001C42A2">
            <w:pPr>
              <w:pStyle w:val="Tablebody"/>
            </w:pPr>
            <w:r w:rsidRPr="009E67F9">
              <w:t>01/08/2023</w:t>
            </w:r>
          </w:p>
        </w:tc>
      </w:tr>
      <w:tr w:rsidR="003444B1" w14:paraId="651112B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7874F59" w14:textId="77777777" w:rsidR="003444B1" w:rsidRDefault="003444B1" w:rsidP="001C42A2">
            <w:pPr>
              <w:pStyle w:val="Tablebody"/>
            </w:pPr>
            <w:r>
              <w:t>129</w:t>
            </w:r>
          </w:p>
        </w:tc>
        <w:tc>
          <w:tcPr>
            <w:tcW w:w="1229" w:type="dxa"/>
            <w:tcBorders>
              <w:top w:val="nil"/>
              <w:left w:val="nil"/>
              <w:bottom w:val="nil"/>
              <w:right w:val="nil"/>
            </w:tcBorders>
          </w:tcPr>
          <w:p w14:paraId="5CFBCA5E" w14:textId="77777777" w:rsidR="003444B1" w:rsidRDefault="003444B1" w:rsidP="001C42A2">
            <w:pPr>
              <w:pStyle w:val="Tablebody"/>
            </w:pPr>
            <w:r w:rsidRPr="000A57A2">
              <w:t>24/07/2023</w:t>
            </w:r>
          </w:p>
        </w:tc>
        <w:tc>
          <w:tcPr>
            <w:tcW w:w="1458" w:type="dxa"/>
            <w:tcBorders>
              <w:top w:val="nil"/>
              <w:left w:val="nil"/>
              <w:bottom w:val="nil"/>
              <w:right w:val="nil"/>
            </w:tcBorders>
          </w:tcPr>
          <w:p w14:paraId="428F6B77"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131A7C9D" w14:textId="77777777" w:rsidR="003444B1" w:rsidRPr="009E67F9" w:rsidRDefault="003444B1" w:rsidP="001C42A2">
            <w:pPr>
              <w:pStyle w:val="Tablebody"/>
            </w:pPr>
            <w:r w:rsidRPr="009E67F9">
              <w:t>Climate Action</w:t>
            </w:r>
          </w:p>
        </w:tc>
        <w:tc>
          <w:tcPr>
            <w:tcW w:w="2554" w:type="dxa"/>
            <w:tcBorders>
              <w:top w:val="nil"/>
              <w:left w:val="nil"/>
              <w:bottom w:val="nil"/>
              <w:right w:val="nil"/>
            </w:tcBorders>
          </w:tcPr>
          <w:p w14:paraId="7A2B5857" w14:textId="0D6DC106"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BE9027B" w14:textId="77777777" w:rsidR="003444B1" w:rsidRPr="009E67F9" w:rsidRDefault="003444B1" w:rsidP="001C42A2">
            <w:pPr>
              <w:pStyle w:val="Tablebody"/>
            </w:pPr>
            <w:r w:rsidRPr="009E67F9">
              <w:t>01/08/2023</w:t>
            </w:r>
          </w:p>
        </w:tc>
      </w:tr>
      <w:tr w:rsidR="003444B1" w14:paraId="6D6B63F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B07847E" w14:textId="77777777" w:rsidR="003444B1" w:rsidRDefault="003444B1" w:rsidP="001C42A2">
            <w:pPr>
              <w:pStyle w:val="Tablebody"/>
            </w:pPr>
            <w:r>
              <w:t>130</w:t>
            </w:r>
          </w:p>
        </w:tc>
        <w:tc>
          <w:tcPr>
            <w:tcW w:w="1229" w:type="dxa"/>
            <w:tcBorders>
              <w:top w:val="nil"/>
              <w:left w:val="nil"/>
              <w:bottom w:val="nil"/>
              <w:right w:val="nil"/>
            </w:tcBorders>
          </w:tcPr>
          <w:p w14:paraId="4A72AE57" w14:textId="77777777" w:rsidR="003444B1" w:rsidRDefault="003444B1" w:rsidP="001C42A2">
            <w:pPr>
              <w:pStyle w:val="Tablebody"/>
            </w:pPr>
            <w:r w:rsidRPr="000A57A2">
              <w:t>25/07/2023</w:t>
            </w:r>
          </w:p>
        </w:tc>
        <w:tc>
          <w:tcPr>
            <w:tcW w:w="1458" w:type="dxa"/>
            <w:tcBorders>
              <w:top w:val="nil"/>
              <w:left w:val="nil"/>
              <w:bottom w:val="nil"/>
              <w:right w:val="nil"/>
            </w:tcBorders>
          </w:tcPr>
          <w:p w14:paraId="2C970DE8"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39FD5001" w14:textId="77777777" w:rsidR="003444B1" w:rsidRPr="009E67F9" w:rsidRDefault="003444B1" w:rsidP="001C42A2">
            <w:pPr>
              <w:pStyle w:val="Tablebody"/>
            </w:pPr>
            <w:r w:rsidRPr="009E67F9">
              <w:t>Veterans and Seniors</w:t>
            </w:r>
          </w:p>
        </w:tc>
        <w:tc>
          <w:tcPr>
            <w:tcW w:w="2554" w:type="dxa"/>
            <w:tcBorders>
              <w:top w:val="nil"/>
              <w:left w:val="nil"/>
              <w:bottom w:val="nil"/>
              <w:right w:val="nil"/>
            </w:tcBorders>
          </w:tcPr>
          <w:p w14:paraId="45F2FE38" w14:textId="4692C85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60F8B9B" w14:textId="77777777" w:rsidR="003444B1" w:rsidRPr="009E67F9" w:rsidRDefault="003444B1" w:rsidP="001C42A2">
            <w:pPr>
              <w:pStyle w:val="Tablebody"/>
            </w:pPr>
            <w:r w:rsidRPr="009E67F9">
              <w:t>08/08/2023</w:t>
            </w:r>
          </w:p>
        </w:tc>
      </w:tr>
      <w:tr w:rsidR="003444B1" w14:paraId="64E1B5B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BE5FBF4" w14:textId="77777777" w:rsidR="003444B1" w:rsidRDefault="003444B1" w:rsidP="001C42A2">
            <w:pPr>
              <w:pStyle w:val="Tablebody"/>
            </w:pPr>
            <w:r>
              <w:t>131</w:t>
            </w:r>
          </w:p>
        </w:tc>
        <w:tc>
          <w:tcPr>
            <w:tcW w:w="1229" w:type="dxa"/>
            <w:tcBorders>
              <w:top w:val="nil"/>
              <w:left w:val="nil"/>
              <w:bottom w:val="nil"/>
              <w:right w:val="nil"/>
            </w:tcBorders>
          </w:tcPr>
          <w:p w14:paraId="50FF8C97" w14:textId="77777777" w:rsidR="003444B1" w:rsidRDefault="003444B1" w:rsidP="001C42A2">
            <w:pPr>
              <w:pStyle w:val="Tablebody"/>
            </w:pPr>
            <w:r w:rsidRPr="000A57A2">
              <w:t>25/07/2023</w:t>
            </w:r>
          </w:p>
        </w:tc>
        <w:tc>
          <w:tcPr>
            <w:tcW w:w="1458" w:type="dxa"/>
            <w:tcBorders>
              <w:top w:val="nil"/>
              <w:left w:val="nil"/>
              <w:bottom w:val="nil"/>
              <w:right w:val="nil"/>
            </w:tcBorders>
          </w:tcPr>
          <w:p w14:paraId="76C16B99"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7549B840" w14:textId="77777777" w:rsidR="003444B1" w:rsidRPr="009E67F9" w:rsidRDefault="003444B1" w:rsidP="001C42A2">
            <w:pPr>
              <w:pStyle w:val="Tablebody"/>
            </w:pPr>
            <w:r w:rsidRPr="009E67F9">
              <w:t>Families and Community Services</w:t>
            </w:r>
          </w:p>
        </w:tc>
        <w:tc>
          <w:tcPr>
            <w:tcW w:w="2554" w:type="dxa"/>
            <w:tcBorders>
              <w:top w:val="nil"/>
              <w:left w:val="nil"/>
              <w:bottom w:val="nil"/>
              <w:right w:val="nil"/>
            </w:tcBorders>
          </w:tcPr>
          <w:p w14:paraId="282E7034" w14:textId="081C7E30"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8934599" w14:textId="77777777" w:rsidR="003444B1" w:rsidRPr="009E67F9" w:rsidRDefault="003444B1" w:rsidP="001C42A2">
            <w:pPr>
              <w:pStyle w:val="Tablebody"/>
            </w:pPr>
            <w:r w:rsidRPr="009E67F9">
              <w:t>08/08/2023</w:t>
            </w:r>
          </w:p>
        </w:tc>
      </w:tr>
      <w:tr w:rsidR="003444B1" w14:paraId="1632D313"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20594C9" w14:textId="77777777" w:rsidR="003444B1" w:rsidRDefault="003444B1" w:rsidP="001C42A2">
            <w:pPr>
              <w:pStyle w:val="Tablebody"/>
            </w:pPr>
            <w:r>
              <w:t>132</w:t>
            </w:r>
          </w:p>
        </w:tc>
        <w:tc>
          <w:tcPr>
            <w:tcW w:w="1229" w:type="dxa"/>
            <w:tcBorders>
              <w:top w:val="nil"/>
              <w:left w:val="nil"/>
              <w:bottom w:val="nil"/>
              <w:right w:val="nil"/>
            </w:tcBorders>
          </w:tcPr>
          <w:p w14:paraId="6B29B24B" w14:textId="77777777" w:rsidR="003444B1" w:rsidRDefault="003444B1" w:rsidP="001C42A2">
            <w:pPr>
              <w:pStyle w:val="Tablebody"/>
            </w:pPr>
            <w:r w:rsidRPr="000A57A2">
              <w:t>25/07/2023</w:t>
            </w:r>
          </w:p>
        </w:tc>
        <w:tc>
          <w:tcPr>
            <w:tcW w:w="1458" w:type="dxa"/>
            <w:tcBorders>
              <w:top w:val="nil"/>
              <w:left w:val="nil"/>
              <w:bottom w:val="nil"/>
              <w:right w:val="nil"/>
            </w:tcBorders>
          </w:tcPr>
          <w:p w14:paraId="39A9C7D4"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4163EF1A" w14:textId="77777777" w:rsidR="003444B1" w:rsidRPr="009E67F9" w:rsidRDefault="003444B1" w:rsidP="001C42A2">
            <w:pPr>
              <w:pStyle w:val="Tablebody"/>
            </w:pPr>
            <w:r w:rsidRPr="009E67F9">
              <w:t>Disability</w:t>
            </w:r>
          </w:p>
        </w:tc>
        <w:tc>
          <w:tcPr>
            <w:tcW w:w="2554" w:type="dxa"/>
            <w:tcBorders>
              <w:top w:val="nil"/>
              <w:left w:val="nil"/>
              <w:bottom w:val="nil"/>
              <w:right w:val="nil"/>
            </w:tcBorders>
          </w:tcPr>
          <w:p w14:paraId="31D87F2E" w14:textId="48219CFA"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993CD2B" w14:textId="77777777" w:rsidR="003444B1" w:rsidRPr="009E67F9" w:rsidRDefault="003444B1" w:rsidP="001C42A2">
            <w:pPr>
              <w:pStyle w:val="Tablebody"/>
            </w:pPr>
            <w:r w:rsidRPr="009E67F9">
              <w:t>08/08/2023</w:t>
            </w:r>
          </w:p>
        </w:tc>
      </w:tr>
      <w:tr w:rsidR="003444B1" w14:paraId="24AB6D1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6D83B52" w14:textId="77777777" w:rsidR="003444B1" w:rsidRDefault="003444B1" w:rsidP="001C42A2">
            <w:pPr>
              <w:pStyle w:val="Tablebody"/>
            </w:pPr>
            <w:r>
              <w:t>133</w:t>
            </w:r>
          </w:p>
        </w:tc>
        <w:tc>
          <w:tcPr>
            <w:tcW w:w="1229" w:type="dxa"/>
            <w:tcBorders>
              <w:top w:val="nil"/>
              <w:left w:val="nil"/>
              <w:bottom w:val="nil"/>
              <w:right w:val="nil"/>
            </w:tcBorders>
          </w:tcPr>
          <w:p w14:paraId="20689434" w14:textId="77777777" w:rsidR="003444B1" w:rsidRDefault="003444B1" w:rsidP="001C42A2">
            <w:pPr>
              <w:pStyle w:val="Tablebody"/>
            </w:pPr>
            <w:r w:rsidRPr="002B79E3">
              <w:t>21/07/2023</w:t>
            </w:r>
          </w:p>
        </w:tc>
        <w:tc>
          <w:tcPr>
            <w:tcW w:w="1458" w:type="dxa"/>
            <w:tcBorders>
              <w:top w:val="nil"/>
              <w:left w:val="nil"/>
              <w:bottom w:val="nil"/>
              <w:right w:val="nil"/>
            </w:tcBorders>
          </w:tcPr>
          <w:p w14:paraId="670A5971" w14:textId="77777777" w:rsidR="003444B1" w:rsidRPr="00571890" w:rsidRDefault="003444B1" w:rsidP="001C42A2">
            <w:pPr>
              <w:pStyle w:val="Tablebody"/>
            </w:pPr>
            <w:r w:rsidRPr="009E67F9">
              <w:t>Clay</w:t>
            </w:r>
          </w:p>
        </w:tc>
        <w:tc>
          <w:tcPr>
            <w:tcW w:w="2035" w:type="dxa"/>
            <w:tcBorders>
              <w:top w:val="nil"/>
              <w:left w:val="nil"/>
              <w:bottom w:val="nil"/>
              <w:right w:val="nil"/>
            </w:tcBorders>
            <w:vAlign w:val="bottom"/>
          </w:tcPr>
          <w:p w14:paraId="131639FE" w14:textId="77777777" w:rsidR="003444B1" w:rsidRPr="009E67F9" w:rsidRDefault="003444B1" w:rsidP="001C42A2">
            <w:pPr>
              <w:pStyle w:val="Tablebody"/>
            </w:pPr>
            <w:r w:rsidRPr="009E67F9">
              <w:t>Early Childhood Development</w:t>
            </w:r>
          </w:p>
        </w:tc>
        <w:tc>
          <w:tcPr>
            <w:tcW w:w="2554" w:type="dxa"/>
            <w:tcBorders>
              <w:top w:val="nil"/>
              <w:left w:val="nil"/>
              <w:bottom w:val="nil"/>
              <w:right w:val="nil"/>
            </w:tcBorders>
          </w:tcPr>
          <w:p w14:paraId="56BB7500" w14:textId="4C8FFCBC"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08475E3" w14:textId="77777777" w:rsidR="003444B1" w:rsidRPr="009E67F9" w:rsidRDefault="003444B1" w:rsidP="001C42A2">
            <w:pPr>
              <w:pStyle w:val="Tablebody"/>
            </w:pPr>
            <w:r w:rsidRPr="009E67F9">
              <w:t>09/08/2023</w:t>
            </w:r>
          </w:p>
        </w:tc>
      </w:tr>
      <w:tr w:rsidR="003444B1" w14:paraId="51C11AC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F84ED49" w14:textId="77777777" w:rsidR="003444B1" w:rsidRDefault="003444B1" w:rsidP="001C42A2">
            <w:pPr>
              <w:pStyle w:val="Tablebody"/>
            </w:pPr>
            <w:r>
              <w:t>134</w:t>
            </w:r>
          </w:p>
        </w:tc>
        <w:tc>
          <w:tcPr>
            <w:tcW w:w="1229" w:type="dxa"/>
            <w:tcBorders>
              <w:top w:val="nil"/>
              <w:left w:val="nil"/>
              <w:bottom w:val="nil"/>
              <w:right w:val="nil"/>
            </w:tcBorders>
          </w:tcPr>
          <w:p w14:paraId="098FF2DF" w14:textId="77777777" w:rsidR="003444B1" w:rsidRDefault="003444B1" w:rsidP="001C42A2">
            <w:pPr>
              <w:pStyle w:val="Tablebody"/>
            </w:pPr>
            <w:r w:rsidRPr="002B79E3">
              <w:t>24/07/2023</w:t>
            </w:r>
          </w:p>
        </w:tc>
        <w:tc>
          <w:tcPr>
            <w:tcW w:w="1458" w:type="dxa"/>
            <w:tcBorders>
              <w:top w:val="nil"/>
              <w:left w:val="nil"/>
              <w:bottom w:val="nil"/>
              <w:right w:val="nil"/>
            </w:tcBorders>
          </w:tcPr>
          <w:p w14:paraId="72651752"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2B3C9B7A" w14:textId="77777777" w:rsidR="003444B1" w:rsidRPr="009E67F9" w:rsidRDefault="003444B1" w:rsidP="001C42A2">
            <w:pPr>
              <w:pStyle w:val="Tablebody"/>
            </w:pPr>
            <w:r w:rsidRPr="009E67F9">
              <w:t>Multicultural Affairs</w:t>
            </w:r>
          </w:p>
        </w:tc>
        <w:tc>
          <w:tcPr>
            <w:tcW w:w="2554" w:type="dxa"/>
            <w:tcBorders>
              <w:top w:val="nil"/>
              <w:left w:val="nil"/>
              <w:bottom w:val="nil"/>
              <w:right w:val="nil"/>
            </w:tcBorders>
          </w:tcPr>
          <w:p w14:paraId="4F25665E"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8D51630" w14:textId="77777777" w:rsidR="003444B1" w:rsidRPr="009E67F9" w:rsidRDefault="003444B1" w:rsidP="001C42A2">
            <w:pPr>
              <w:pStyle w:val="Tablebody"/>
            </w:pPr>
            <w:r w:rsidRPr="009E67F9">
              <w:t>04/08/2023</w:t>
            </w:r>
          </w:p>
        </w:tc>
      </w:tr>
      <w:tr w:rsidR="003444B1" w14:paraId="4617C09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82E5C33" w14:textId="77777777" w:rsidR="003444B1" w:rsidRDefault="003444B1" w:rsidP="001C42A2">
            <w:pPr>
              <w:pStyle w:val="Tablebody"/>
            </w:pPr>
            <w:r>
              <w:t>135</w:t>
            </w:r>
          </w:p>
        </w:tc>
        <w:tc>
          <w:tcPr>
            <w:tcW w:w="1229" w:type="dxa"/>
            <w:tcBorders>
              <w:top w:val="nil"/>
              <w:left w:val="nil"/>
              <w:bottom w:val="nil"/>
              <w:right w:val="nil"/>
            </w:tcBorders>
          </w:tcPr>
          <w:p w14:paraId="25940B09" w14:textId="77777777" w:rsidR="003444B1" w:rsidRDefault="003444B1" w:rsidP="001C42A2">
            <w:pPr>
              <w:pStyle w:val="Tablebody"/>
            </w:pPr>
            <w:r w:rsidRPr="002B79E3">
              <w:t>19/07/2023</w:t>
            </w:r>
          </w:p>
        </w:tc>
        <w:tc>
          <w:tcPr>
            <w:tcW w:w="1458" w:type="dxa"/>
            <w:tcBorders>
              <w:top w:val="nil"/>
              <w:left w:val="nil"/>
              <w:bottom w:val="nil"/>
              <w:right w:val="nil"/>
            </w:tcBorders>
          </w:tcPr>
          <w:p w14:paraId="3B783182"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0D102EE2" w14:textId="77777777" w:rsidR="003444B1" w:rsidRPr="009E67F9" w:rsidRDefault="003444B1" w:rsidP="001C42A2">
            <w:pPr>
              <w:pStyle w:val="Tablebody"/>
            </w:pPr>
            <w:r w:rsidRPr="009E67F9">
              <w:t>Prevention of Domestic and Family Violence</w:t>
            </w:r>
          </w:p>
        </w:tc>
        <w:tc>
          <w:tcPr>
            <w:tcW w:w="2554" w:type="dxa"/>
            <w:tcBorders>
              <w:top w:val="nil"/>
              <w:left w:val="nil"/>
              <w:bottom w:val="nil"/>
              <w:right w:val="nil"/>
            </w:tcBorders>
          </w:tcPr>
          <w:p w14:paraId="40E341BC" w14:textId="4ADF90F0"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95D9486" w14:textId="77777777" w:rsidR="003444B1" w:rsidRPr="009E67F9" w:rsidRDefault="003444B1" w:rsidP="001C42A2">
            <w:pPr>
              <w:pStyle w:val="Tablebody"/>
            </w:pPr>
            <w:r w:rsidRPr="009E67F9">
              <w:t>08/08/2023</w:t>
            </w:r>
          </w:p>
        </w:tc>
      </w:tr>
      <w:tr w:rsidR="003444B1" w14:paraId="18FBDAF0"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844D1AD" w14:textId="77777777" w:rsidR="003444B1" w:rsidRDefault="003444B1" w:rsidP="001C42A2">
            <w:pPr>
              <w:pStyle w:val="Tablebody"/>
            </w:pPr>
            <w:r>
              <w:t>136</w:t>
            </w:r>
          </w:p>
        </w:tc>
        <w:tc>
          <w:tcPr>
            <w:tcW w:w="1229" w:type="dxa"/>
            <w:tcBorders>
              <w:top w:val="nil"/>
              <w:left w:val="nil"/>
              <w:bottom w:val="nil"/>
              <w:right w:val="nil"/>
            </w:tcBorders>
          </w:tcPr>
          <w:p w14:paraId="232CABBF" w14:textId="77777777" w:rsidR="003444B1" w:rsidRDefault="003444B1" w:rsidP="001C42A2">
            <w:pPr>
              <w:pStyle w:val="Tablebody"/>
            </w:pPr>
            <w:r w:rsidRPr="002B79E3">
              <w:t>25/07/2023</w:t>
            </w:r>
          </w:p>
        </w:tc>
        <w:tc>
          <w:tcPr>
            <w:tcW w:w="1458" w:type="dxa"/>
            <w:tcBorders>
              <w:top w:val="nil"/>
              <w:left w:val="nil"/>
              <w:bottom w:val="nil"/>
              <w:right w:val="nil"/>
            </w:tcBorders>
          </w:tcPr>
          <w:p w14:paraId="03C58652"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4BBEB9A7" w14:textId="77777777" w:rsidR="003444B1" w:rsidRPr="009E67F9" w:rsidRDefault="003444B1" w:rsidP="001C42A2">
            <w:pPr>
              <w:pStyle w:val="Tablebody"/>
            </w:pPr>
            <w:r w:rsidRPr="009E67F9">
              <w:t>Economic Development</w:t>
            </w:r>
          </w:p>
        </w:tc>
        <w:tc>
          <w:tcPr>
            <w:tcW w:w="2554" w:type="dxa"/>
            <w:tcBorders>
              <w:top w:val="nil"/>
              <w:left w:val="nil"/>
              <w:bottom w:val="nil"/>
              <w:right w:val="nil"/>
            </w:tcBorders>
          </w:tcPr>
          <w:p w14:paraId="6EE5088B" w14:textId="7DC81C74"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385A445" w14:textId="77777777" w:rsidR="003444B1" w:rsidRPr="009E67F9" w:rsidRDefault="003444B1" w:rsidP="001C42A2">
            <w:pPr>
              <w:pStyle w:val="Tablebody"/>
            </w:pPr>
            <w:r w:rsidRPr="009E67F9">
              <w:t>31/07/2023</w:t>
            </w:r>
          </w:p>
        </w:tc>
      </w:tr>
      <w:tr w:rsidR="003444B1" w14:paraId="56A1EDB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10AE3EF" w14:textId="77777777" w:rsidR="003444B1" w:rsidRDefault="003444B1" w:rsidP="001C42A2">
            <w:pPr>
              <w:pStyle w:val="Tablebody"/>
            </w:pPr>
            <w:r>
              <w:t>137</w:t>
            </w:r>
          </w:p>
        </w:tc>
        <w:tc>
          <w:tcPr>
            <w:tcW w:w="1229" w:type="dxa"/>
            <w:tcBorders>
              <w:top w:val="nil"/>
              <w:left w:val="nil"/>
              <w:bottom w:val="nil"/>
              <w:right w:val="nil"/>
            </w:tcBorders>
          </w:tcPr>
          <w:p w14:paraId="69D70AE2" w14:textId="77777777" w:rsidR="003444B1" w:rsidRDefault="003444B1" w:rsidP="001C42A2">
            <w:pPr>
              <w:pStyle w:val="Tablebody"/>
            </w:pPr>
            <w:r w:rsidRPr="002B79E3">
              <w:t>24/07/2023</w:t>
            </w:r>
          </w:p>
        </w:tc>
        <w:tc>
          <w:tcPr>
            <w:tcW w:w="1458" w:type="dxa"/>
            <w:tcBorders>
              <w:top w:val="nil"/>
              <w:left w:val="nil"/>
              <w:bottom w:val="nil"/>
              <w:right w:val="nil"/>
            </w:tcBorders>
          </w:tcPr>
          <w:p w14:paraId="79C96FBE"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3FD0BE97" w14:textId="77777777" w:rsidR="003444B1" w:rsidRPr="009E67F9" w:rsidRDefault="003444B1" w:rsidP="001C42A2">
            <w:pPr>
              <w:pStyle w:val="Tablebody"/>
            </w:pPr>
            <w:r w:rsidRPr="009E67F9">
              <w:t>Business and Better Regulation</w:t>
            </w:r>
          </w:p>
        </w:tc>
        <w:tc>
          <w:tcPr>
            <w:tcW w:w="2554" w:type="dxa"/>
            <w:tcBorders>
              <w:top w:val="nil"/>
              <w:left w:val="nil"/>
              <w:bottom w:val="nil"/>
              <w:right w:val="nil"/>
            </w:tcBorders>
          </w:tcPr>
          <w:p w14:paraId="462C765B" w14:textId="00F8831C"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32C5502F" w14:textId="77777777" w:rsidR="003444B1" w:rsidRPr="009E67F9" w:rsidRDefault="003444B1" w:rsidP="001C42A2">
            <w:pPr>
              <w:pStyle w:val="Tablebody"/>
            </w:pPr>
            <w:r w:rsidRPr="009E67F9">
              <w:t>02/08/2023</w:t>
            </w:r>
          </w:p>
        </w:tc>
      </w:tr>
      <w:tr w:rsidR="003444B1" w14:paraId="38ECA1F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D299319" w14:textId="77777777" w:rsidR="003444B1" w:rsidRDefault="003444B1" w:rsidP="001C42A2">
            <w:pPr>
              <w:pStyle w:val="Tablebody"/>
            </w:pPr>
            <w:r>
              <w:t>138</w:t>
            </w:r>
          </w:p>
        </w:tc>
        <w:tc>
          <w:tcPr>
            <w:tcW w:w="1229" w:type="dxa"/>
            <w:tcBorders>
              <w:top w:val="nil"/>
              <w:left w:val="nil"/>
              <w:bottom w:val="nil"/>
              <w:right w:val="nil"/>
            </w:tcBorders>
          </w:tcPr>
          <w:p w14:paraId="5EFCE518" w14:textId="77777777" w:rsidR="003444B1" w:rsidRDefault="003444B1" w:rsidP="001C42A2">
            <w:pPr>
              <w:pStyle w:val="Tablebody"/>
            </w:pPr>
            <w:r w:rsidRPr="002B79E3">
              <w:t>26/07/2023</w:t>
            </w:r>
          </w:p>
        </w:tc>
        <w:tc>
          <w:tcPr>
            <w:tcW w:w="1458" w:type="dxa"/>
            <w:tcBorders>
              <w:top w:val="nil"/>
              <w:left w:val="nil"/>
              <w:bottom w:val="nil"/>
              <w:right w:val="nil"/>
            </w:tcBorders>
          </w:tcPr>
          <w:p w14:paraId="26EDC0B5"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0A06A451" w14:textId="77777777" w:rsidR="003444B1" w:rsidRPr="009E67F9" w:rsidRDefault="003444B1" w:rsidP="001C42A2">
            <w:pPr>
              <w:pStyle w:val="Tablebody"/>
            </w:pPr>
            <w:r w:rsidRPr="009E67F9">
              <w:t>Economic Development</w:t>
            </w:r>
          </w:p>
        </w:tc>
        <w:tc>
          <w:tcPr>
            <w:tcW w:w="2554" w:type="dxa"/>
            <w:tcBorders>
              <w:top w:val="nil"/>
              <w:left w:val="nil"/>
              <w:bottom w:val="nil"/>
              <w:right w:val="nil"/>
            </w:tcBorders>
          </w:tcPr>
          <w:p w14:paraId="3BDA729F" w14:textId="58CA6B1D"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466C0445" w14:textId="77777777" w:rsidR="003444B1" w:rsidRPr="009E67F9" w:rsidRDefault="003444B1" w:rsidP="001C42A2">
            <w:pPr>
              <w:pStyle w:val="Tablebody"/>
            </w:pPr>
            <w:r w:rsidRPr="009E67F9">
              <w:t>01/08/2023</w:t>
            </w:r>
          </w:p>
        </w:tc>
      </w:tr>
      <w:tr w:rsidR="003444B1" w14:paraId="774AF0D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90F0EFF" w14:textId="77777777" w:rsidR="003444B1" w:rsidRDefault="003444B1" w:rsidP="001C42A2">
            <w:pPr>
              <w:pStyle w:val="Tablebody"/>
            </w:pPr>
            <w:r>
              <w:t>139</w:t>
            </w:r>
          </w:p>
        </w:tc>
        <w:tc>
          <w:tcPr>
            <w:tcW w:w="1229" w:type="dxa"/>
            <w:tcBorders>
              <w:top w:val="nil"/>
              <w:left w:val="nil"/>
              <w:bottom w:val="nil"/>
              <w:right w:val="nil"/>
            </w:tcBorders>
          </w:tcPr>
          <w:p w14:paraId="01BF2D4C" w14:textId="77777777" w:rsidR="003444B1" w:rsidRDefault="003444B1" w:rsidP="001C42A2">
            <w:pPr>
              <w:pStyle w:val="Tablebody"/>
            </w:pPr>
            <w:r w:rsidRPr="002B79E3">
              <w:t>20/07/2023</w:t>
            </w:r>
          </w:p>
        </w:tc>
        <w:tc>
          <w:tcPr>
            <w:tcW w:w="1458" w:type="dxa"/>
            <w:tcBorders>
              <w:top w:val="nil"/>
              <w:left w:val="nil"/>
              <w:bottom w:val="nil"/>
              <w:right w:val="nil"/>
            </w:tcBorders>
          </w:tcPr>
          <w:p w14:paraId="1E397C3A"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1E5F78B8" w14:textId="77777777" w:rsidR="003444B1" w:rsidRPr="009E67F9" w:rsidRDefault="003444B1" w:rsidP="001C42A2">
            <w:pPr>
              <w:pStyle w:val="Tablebody"/>
            </w:pPr>
            <w:r w:rsidRPr="009E67F9">
              <w:t>Sport and Recreation</w:t>
            </w:r>
          </w:p>
        </w:tc>
        <w:tc>
          <w:tcPr>
            <w:tcW w:w="2554" w:type="dxa"/>
            <w:tcBorders>
              <w:top w:val="nil"/>
              <w:left w:val="nil"/>
              <w:bottom w:val="nil"/>
              <w:right w:val="nil"/>
            </w:tcBorders>
          </w:tcPr>
          <w:p w14:paraId="4FA6E570" w14:textId="687C1C3D"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0BCD52D" w14:textId="77777777" w:rsidR="003444B1" w:rsidRPr="009E67F9" w:rsidRDefault="003444B1" w:rsidP="001C42A2">
            <w:pPr>
              <w:pStyle w:val="Tablebody"/>
            </w:pPr>
            <w:r w:rsidRPr="009E67F9">
              <w:t>02/08/2023</w:t>
            </w:r>
          </w:p>
        </w:tc>
      </w:tr>
      <w:tr w:rsidR="003444B1" w14:paraId="38E0008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1076678" w14:textId="77777777" w:rsidR="003444B1" w:rsidRDefault="003444B1" w:rsidP="001C42A2">
            <w:pPr>
              <w:pStyle w:val="Tablebody"/>
            </w:pPr>
            <w:r>
              <w:t>140</w:t>
            </w:r>
          </w:p>
        </w:tc>
        <w:tc>
          <w:tcPr>
            <w:tcW w:w="1229" w:type="dxa"/>
            <w:tcBorders>
              <w:top w:val="nil"/>
              <w:left w:val="nil"/>
              <w:bottom w:val="nil"/>
              <w:right w:val="nil"/>
            </w:tcBorders>
          </w:tcPr>
          <w:p w14:paraId="63F2B9C5" w14:textId="77777777" w:rsidR="003444B1" w:rsidRDefault="003444B1" w:rsidP="001C42A2">
            <w:pPr>
              <w:pStyle w:val="Tablebody"/>
            </w:pPr>
            <w:r w:rsidRPr="002B79E3">
              <w:t>26/07/2023</w:t>
            </w:r>
          </w:p>
        </w:tc>
        <w:tc>
          <w:tcPr>
            <w:tcW w:w="1458" w:type="dxa"/>
            <w:tcBorders>
              <w:top w:val="nil"/>
              <w:left w:val="nil"/>
              <w:bottom w:val="nil"/>
              <w:right w:val="nil"/>
            </w:tcBorders>
          </w:tcPr>
          <w:p w14:paraId="71CDB2E6"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7B5516D0" w14:textId="77777777" w:rsidR="003444B1" w:rsidRPr="009E67F9" w:rsidRDefault="003444B1" w:rsidP="001C42A2">
            <w:pPr>
              <w:pStyle w:val="Tablebody"/>
            </w:pPr>
            <w:r w:rsidRPr="009E67F9">
              <w:t>Tourism</w:t>
            </w:r>
          </w:p>
        </w:tc>
        <w:tc>
          <w:tcPr>
            <w:tcW w:w="2554" w:type="dxa"/>
            <w:tcBorders>
              <w:top w:val="nil"/>
              <w:left w:val="nil"/>
              <w:bottom w:val="nil"/>
              <w:right w:val="nil"/>
            </w:tcBorders>
          </w:tcPr>
          <w:p w14:paraId="0A59341C" w14:textId="7C543A41"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1B30C41B" w14:textId="77777777" w:rsidR="003444B1" w:rsidRPr="009E67F9" w:rsidRDefault="003444B1" w:rsidP="001C42A2">
            <w:pPr>
              <w:pStyle w:val="Tablebody"/>
            </w:pPr>
            <w:r w:rsidRPr="009E67F9">
              <w:t>01/08/2023</w:t>
            </w:r>
          </w:p>
        </w:tc>
      </w:tr>
      <w:tr w:rsidR="003444B1" w14:paraId="5BB938E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481D24E" w14:textId="77777777" w:rsidR="003444B1" w:rsidRDefault="003444B1" w:rsidP="001C42A2">
            <w:pPr>
              <w:pStyle w:val="Tablebody"/>
            </w:pPr>
            <w:r>
              <w:t>141</w:t>
            </w:r>
          </w:p>
        </w:tc>
        <w:tc>
          <w:tcPr>
            <w:tcW w:w="1229" w:type="dxa"/>
            <w:tcBorders>
              <w:top w:val="nil"/>
              <w:left w:val="nil"/>
              <w:bottom w:val="nil"/>
              <w:right w:val="nil"/>
            </w:tcBorders>
          </w:tcPr>
          <w:p w14:paraId="036DACD7" w14:textId="77777777" w:rsidR="003444B1" w:rsidRDefault="003444B1" w:rsidP="001C42A2">
            <w:pPr>
              <w:pStyle w:val="Tablebody"/>
            </w:pPr>
            <w:r w:rsidRPr="002B79E3">
              <w:t>20/07/2023</w:t>
            </w:r>
          </w:p>
        </w:tc>
        <w:tc>
          <w:tcPr>
            <w:tcW w:w="1458" w:type="dxa"/>
            <w:tcBorders>
              <w:top w:val="nil"/>
              <w:left w:val="nil"/>
              <w:bottom w:val="nil"/>
              <w:right w:val="nil"/>
            </w:tcBorders>
          </w:tcPr>
          <w:p w14:paraId="218C77EB"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24E1349C" w14:textId="77777777" w:rsidR="003444B1" w:rsidRPr="009E67F9" w:rsidRDefault="003444B1" w:rsidP="001C42A2">
            <w:pPr>
              <w:pStyle w:val="Tablebody"/>
            </w:pPr>
            <w:r w:rsidRPr="009E67F9">
              <w:t>Environment</w:t>
            </w:r>
          </w:p>
        </w:tc>
        <w:tc>
          <w:tcPr>
            <w:tcW w:w="2554" w:type="dxa"/>
            <w:tcBorders>
              <w:top w:val="nil"/>
              <w:left w:val="nil"/>
              <w:bottom w:val="nil"/>
              <w:right w:val="nil"/>
            </w:tcBorders>
          </w:tcPr>
          <w:p w14:paraId="6EAC0E06" w14:textId="464BD79C"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9A2F5B6" w14:textId="77777777" w:rsidR="003444B1" w:rsidRPr="009E67F9" w:rsidRDefault="003444B1" w:rsidP="001C42A2">
            <w:pPr>
              <w:pStyle w:val="Tablebody"/>
            </w:pPr>
            <w:r w:rsidRPr="009E67F9">
              <w:t>01/08/2023</w:t>
            </w:r>
          </w:p>
        </w:tc>
      </w:tr>
      <w:tr w:rsidR="003444B1" w14:paraId="13047B45"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BC9FF4A" w14:textId="77777777" w:rsidR="003444B1" w:rsidRDefault="003444B1" w:rsidP="001C42A2">
            <w:pPr>
              <w:pStyle w:val="Tablebody"/>
            </w:pPr>
            <w:r>
              <w:t>142</w:t>
            </w:r>
          </w:p>
        </w:tc>
        <w:tc>
          <w:tcPr>
            <w:tcW w:w="1229" w:type="dxa"/>
            <w:tcBorders>
              <w:top w:val="nil"/>
              <w:left w:val="nil"/>
              <w:bottom w:val="nil"/>
              <w:right w:val="nil"/>
            </w:tcBorders>
          </w:tcPr>
          <w:p w14:paraId="3F53AB40" w14:textId="77777777" w:rsidR="003444B1" w:rsidRDefault="003444B1" w:rsidP="001C42A2">
            <w:pPr>
              <w:pStyle w:val="Tablebody"/>
            </w:pPr>
            <w:r w:rsidRPr="002B79E3">
              <w:t>26/07/2023</w:t>
            </w:r>
          </w:p>
        </w:tc>
        <w:tc>
          <w:tcPr>
            <w:tcW w:w="1458" w:type="dxa"/>
            <w:tcBorders>
              <w:top w:val="nil"/>
              <w:left w:val="nil"/>
              <w:bottom w:val="nil"/>
              <w:right w:val="nil"/>
            </w:tcBorders>
          </w:tcPr>
          <w:p w14:paraId="07DD8959" w14:textId="77777777" w:rsidR="003444B1" w:rsidRPr="009E67F9" w:rsidRDefault="003444B1" w:rsidP="001C42A2">
            <w:pPr>
              <w:pStyle w:val="Tablebody"/>
            </w:pPr>
            <w:r w:rsidRPr="009E67F9">
              <w:t>Clay</w:t>
            </w:r>
          </w:p>
        </w:tc>
        <w:tc>
          <w:tcPr>
            <w:tcW w:w="2035" w:type="dxa"/>
            <w:tcBorders>
              <w:top w:val="nil"/>
              <w:left w:val="nil"/>
              <w:bottom w:val="nil"/>
              <w:right w:val="nil"/>
            </w:tcBorders>
            <w:vAlign w:val="bottom"/>
          </w:tcPr>
          <w:p w14:paraId="58EADFAA" w14:textId="77777777" w:rsidR="003444B1" w:rsidRPr="009E67F9" w:rsidRDefault="003444B1" w:rsidP="001C42A2">
            <w:pPr>
              <w:pStyle w:val="Tablebody"/>
            </w:pPr>
            <w:r w:rsidRPr="009E67F9">
              <w:t>Water, Energy and Emissions Reduction</w:t>
            </w:r>
          </w:p>
        </w:tc>
        <w:tc>
          <w:tcPr>
            <w:tcW w:w="2554" w:type="dxa"/>
            <w:tcBorders>
              <w:top w:val="nil"/>
              <w:left w:val="nil"/>
              <w:bottom w:val="nil"/>
              <w:right w:val="nil"/>
            </w:tcBorders>
          </w:tcPr>
          <w:p w14:paraId="45936FC6"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4433D1CD" w14:textId="77777777" w:rsidR="003444B1" w:rsidRPr="009E67F9" w:rsidRDefault="003444B1" w:rsidP="001C42A2">
            <w:pPr>
              <w:pStyle w:val="Tablebody"/>
            </w:pPr>
            <w:r w:rsidRPr="009E67F9">
              <w:t>03/08/2023</w:t>
            </w:r>
          </w:p>
        </w:tc>
      </w:tr>
      <w:tr w:rsidR="003444B1" w14:paraId="6F49D51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DF9B8B8" w14:textId="77777777" w:rsidR="003444B1" w:rsidRDefault="003444B1" w:rsidP="001C42A2">
            <w:pPr>
              <w:pStyle w:val="Tablebody"/>
            </w:pPr>
            <w:r>
              <w:t>143</w:t>
            </w:r>
          </w:p>
        </w:tc>
        <w:tc>
          <w:tcPr>
            <w:tcW w:w="1229" w:type="dxa"/>
            <w:tcBorders>
              <w:top w:val="nil"/>
              <w:left w:val="nil"/>
              <w:bottom w:val="nil"/>
              <w:right w:val="nil"/>
            </w:tcBorders>
          </w:tcPr>
          <w:p w14:paraId="60303C97"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35914D37"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224C0116" w14:textId="77777777" w:rsidR="003444B1" w:rsidRPr="00797481" w:rsidRDefault="003444B1" w:rsidP="001C42A2">
            <w:pPr>
              <w:pStyle w:val="Tablebody"/>
            </w:pPr>
            <w:r w:rsidRPr="009E67F9">
              <w:t>Human Rights</w:t>
            </w:r>
          </w:p>
        </w:tc>
        <w:tc>
          <w:tcPr>
            <w:tcW w:w="2554" w:type="dxa"/>
            <w:tcBorders>
              <w:top w:val="nil"/>
              <w:left w:val="nil"/>
              <w:bottom w:val="nil"/>
              <w:right w:val="nil"/>
            </w:tcBorders>
          </w:tcPr>
          <w:p w14:paraId="58D2751E" w14:textId="54D6A6F8" w:rsidR="003444B1" w:rsidRPr="009E67F9" w:rsidRDefault="00C6109C" w:rsidP="001C42A2">
            <w:pPr>
              <w:pStyle w:val="Tablebody"/>
            </w:pPr>
            <w:r w:rsidRPr="009E67F9">
              <w:t>Wellbeing Indicators and Gender Impact Analysis Tool</w:t>
            </w:r>
          </w:p>
        </w:tc>
        <w:tc>
          <w:tcPr>
            <w:tcW w:w="1206" w:type="dxa"/>
            <w:tcBorders>
              <w:top w:val="nil"/>
              <w:left w:val="nil"/>
              <w:bottom w:val="nil"/>
              <w:right w:val="nil"/>
            </w:tcBorders>
          </w:tcPr>
          <w:p w14:paraId="1CE3EEB8" w14:textId="19B56455" w:rsidR="003444B1" w:rsidRPr="009E67F9" w:rsidRDefault="00D42CE8" w:rsidP="001C42A2">
            <w:pPr>
              <w:pStyle w:val="Tablebody"/>
            </w:pPr>
            <w:r>
              <w:t>17/08/2023</w:t>
            </w:r>
            <w:r w:rsidR="00E60FC4">
              <w:t>*</w:t>
            </w:r>
          </w:p>
        </w:tc>
      </w:tr>
      <w:tr w:rsidR="003444B1" w14:paraId="63659DF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E81DCA7" w14:textId="77777777" w:rsidR="003444B1" w:rsidRDefault="003444B1" w:rsidP="001C42A2">
            <w:pPr>
              <w:pStyle w:val="Tablebody"/>
            </w:pPr>
            <w:r>
              <w:t>144</w:t>
            </w:r>
          </w:p>
        </w:tc>
        <w:tc>
          <w:tcPr>
            <w:tcW w:w="1229" w:type="dxa"/>
            <w:tcBorders>
              <w:top w:val="nil"/>
              <w:left w:val="nil"/>
              <w:bottom w:val="nil"/>
              <w:right w:val="nil"/>
            </w:tcBorders>
          </w:tcPr>
          <w:p w14:paraId="56FADD24" w14:textId="77777777" w:rsidR="003444B1" w:rsidRPr="00833BEA" w:rsidRDefault="003444B1" w:rsidP="001C42A2">
            <w:pPr>
              <w:pStyle w:val="Tablebody"/>
            </w:pPr>
            <w:r w:rsidRPr="002B79E3">
              <w:t>24/07/2023</w:t>
            </w:r>
          </w:p>
        </w:tc>
        <w:tc>
          <w:tcPr>
            <w:tcW w:w="1458" w:type="dxa"/>
            <w:tcBorders>
              <w:top w:val="nil"/>
              <w:left w:val="nil"/>
              <w:bottom w:val="nil"/>
              <w:right w:val="nil"/>
            </w:tcBorders>
          </w:tcPr>
          <w:p w14:paraId="71028C43"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09CBCC8C" w14:textId="77777777" w:rsidR="003444B1" w:rsidRPr="00797481" w:rsidRDefault="003444B1" w:rsidP="001C42A2">
            <w:pPr>
              <w:pStyle w:val="Tablebody"/>
            </w:pPr>
            <w:r w:rsidRPr="009E67F9">
              <w:t>Arts</w:t>
            </w:r>
          </w:p>
        </w:tc>
        <w:tc>
          <w:tcPr>
            <w:tcW w:w="2554" w:type="dxa"/>
            <w:tcBorders>
              <w:top w:val="nil"/>
              <w:left w:val="nil"/>
              <w:bottom w:val="nil"/>
              <w:right w:val="nil"/>
            </w:tcBorders>
          </w:tcPr>
          <w:p w14:paraId="6A72C10B" w14:textId="669B4938"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4F64A6F3" w14:textId="77777777" w:rsidR="003444B1" w:rsidRPr="009E67F9" w:rsidRDefault="003444B1" w:rsidP="001C42A2">
            <w:pPr>
              <w:pStyle w:val="Tablebody"/>
            </w:pPr>
            <w:r w:rsidRPr="009E67F9">
              <w:t>31/07/2023</w:t>
            </w:r>
          </w:p>
        </w:tc>
      </w:tr>
      <w:tr w:rsidR="003444B1" w14:paraId="0BC0F1E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C698623" w14:textId="77777777" w:rsidR="003444B1" w:rsidRDefault="003444B1" w:rsidP="001C42A2">
            <w:pPr>
              <w:pStyle w:val="Tablebody"/>
            </w:pPr>
            <w:r>
              <w:t>145</w:t>
            </w:r>
          </w:p>
        </w:tc>
        <w:tc>
          <w:tcPr>
            <w:tcW w:w="1229" w:type="dxa"/>
            <w:tcBorders>
              <w:top w:val="nil"/>
              <w:left w:val="nil"/>
              <w:bottom w:val="nil"/>
              <w:right w:val="nil"/>
            </w:tcBorders>
          </w:tcPr>
          <w:p w14:paraId="074BC728"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0124063A"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5E0F977D"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17338E00" w14:textId="6E54E978"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2FDB510B" w14:textId="77777777" w:rsidR="003444B1" w:rsidRPr="009E67F9" w:rsidRDefault="003444B1" w:rsidP="001C42A2">
            <w:pPr>
              <w:pStyle w:val="Tablebody"/>
            </w:pPr>
            <w:r w:rsidRPr="009E67F9">
              <w:t>31/07/2023</w:t>
            </w:r>
          </w:p>
        </w:tc>
      </w:tr>
      <w:tr w:rsidR="003444B1" w14:paraId="7B0393C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40E16A0" w14:textId="77777777" w:rsidR="003444B1" w:rsidRDefault="003444B1" w:rsidP="001C42A2">
            <w:pPr>
              <w:pStyle w:val="Tablebody"/>
            </w:pPr>
            <w:r>
              <w:t>146</w:t>
            </w:r>
          </w:p>
        </w:tc>
        <w:tc>
          <w:tcPr>
            <w:tcW w:w="1229" w:type="dxa"/>
            <w:tcBorders>
              <w:top w:val="nil"/>
              <w:left w:val="nil"/>
              <w:bottom w:val="nil"/>
              <w:right w:val="nil"/>
            </w:tcBorders>
          </w:tcPr>
          <w:p w14:paraId="2B869F77" w14:textId="77777777" w:rsidR="003444B1" w:rsidRPr="00833BEA" w:rsidRDefault="003444B1" w:rsidP="001C42A2">
            <w:pPr>
              <w:pStyle w:val="Tablebody"/>
            </w:pPr>
            <w:r w:rsidRPr="002B79E3">
              <w:t>24/07/2023</w:t>
            </w:r>
          </w:p>
        </w:tc>
        <w:tc>
          <w:tcPr>
            <w:tcW w:w="1458" w:type="dxa"/>
            <w:tcBorders>
              <w:top w:val="nil"/>
              <w:left w:val="nil"/>
              <w:bottom w:val="nil"/>
              <w:right w:val="nil"/>
            </w:tcBorders>
          </w:tcPr>
          <w:p w14:paraId="66A05991"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3098F880"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778224C2" w14:textId="4A8D91A9"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6C913A5" w14:textId="77777777" w:rsidR="003444B1" w:rsidRPr="009E67F9" w:rsidRDefault="003444B1" w:rsidP="001C42A2">
            <w:pPr>
              <w:pStyle w:val="Tablebody"/>
            </w:pPr>
            <w:r w:rsidRPr="009E67F9">
              <w:t>01/08/2023</w:t>
            </w:r>
          </w:p>
        </w:tc>
      </w:tr>
      <w:tr w:rsidR="003444B1" w14:paraId="5E90943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34A3122" w14:textId="77777777" w:rsidR="003444B1" w:rsidRDefault="003444B1" w:rsidP="001C42A2">
            <w:pPr>
              <w:pStyle w:val="Tablebody"/>
            </w:pPr>
            <w:r>
              <w:t>147</w:t>
            </w:r>
          </w:p>
        </w:tc>
        <w:tc>
          <w:tcPr>
            <w:tcW w:w="1229" w:type="dxa"/>
            <w:tcBorders>
              <w:top w:val="nil"/>
              <w:left w:val="nil"/>
              <w:bottom w:val="nil"/>
              <w:right w:val="nil"/>
            </w:tcBorders>
          </w:tcPr>
          <w:p w14:paraId="604BC363" w14:textId="77777777" w:rsidR="003444B1" w:rsidRPr="00833BEA" w:rsidRDefault="003444B1" w:rsidP="001C42A2">
            <w:pPr>
              <w:pStyle w:val="Tablebody"/>
            </w:pPr>
            <w:r w:rsidRPr="002B79E3">
              <w:t>21/07/2023</w:t>
            </w:r>
          </w:p>
        </w:tc>
        <w:tc>
          <w:tcPr>
            <w:tcW w:w="1458" w:type="dxa"/>
            <w:tcBorders>
              <w:top w:val="nil"/>
              <w:left w:val="nil"/>
              <w:bottom w:val="nil"/>
              <w:right w:val="nil"/>
            </w:tcBorders>
          </w:tcPr>
          <w:p w14:paraId="5593853B"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76B013A" w14:textId="77777777" w:rsidR="003444B1" w:rsidRPr="00797481" w:rsidRDefault="003444B1" w:rsidP="001C42A2">
            <w:pPr>
              <w:pStyle w:val="Tablebody"/>
            </w:pPr>
            <w:r w:rsidRPr="009E67F9">
              <w:t>Office of the Legislative Assembly</w:t>
            </w:r>
          </w:p>
        </w:tc>
        <w:tc>
          <w:tcPr>
            <w:tcW w:w="2554" w:type="dxa"/>
            <w:tcBorders>
              <w:top w:val="nil"/>
              <w:left w:val="nil"/>
              <w:bottom w:val="nil"/>
              <w:right w:val="nil"/>
            </w:tcBorders>
          </w:tcPr>
          <w:p w14:paraId="7F1ACAE9" w14:textId="3419DDFB"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41E7395E" w14:textId="77777777" w:rsidR="003444B1" w:rsidRPr="009E67F9" w:rsidRDefault="003444B1" w:rsidP="001C42A2">
            <w:pPr>
              <w:pStyle w:val="Tablebody"/>
            </w:pPr>
            <w:r w:rsidRPr="009E67F9">
              <w:t>31/07/2023</w:t>
            </w:r>
          </w:p>
        </w:tc>
      </w:tr>
      <w:tr w:rsidR="003444B1" w14:paraId="1E6DA1F5"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B926C8C" w14:textId="77777777" w:rsidR="003444B1" w:rsidRDefault="003444B1" w:rsidP="001C42A2">
            <w:pPr>
              <w:pStyle w:val="Tablebody"/>
            </w:pPr>
            <w:r>
              <w:t>148</w:t>
            </w:r>
          </w:p>
        </w:tc>
        <w:tc>
          <w:tcPr>
            <w:tcW w:w="1229" w:type="dxa"/>
            <w:tcBorders>
              <w:top w:val="nil"/>
              <w:left w:val="nil"/>
              <w:bottom w:val="nil"/>
              <w:right w:val="nil"/>
            </w:tcBorders>
          </w:tcPr>
          <w:p w14:paraId="6B5B3902"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25A6EF33"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033398B" w14:textId="77777777" w:rsidR="003444B1" w:rsidRPr="00797481" w:rsidRDefault="003444B1" w:rsidP="001C42A2">
            <w:pPr>
              <w:pStyle w:val="Tablebody"/>
            </w:pPr>
            <w:r w:rsidRPr="009E67F9">
              <w:t>ACT Audit Office</w:t>
            </w:r>
          </w:p>
        </w:tc>
        <w:tc>
          <w:tcPr>
            <w:tcW w:w="2554" w:type="dxa"/>
            <w:tcBorders>
              <w:top w:val="nil"/>
              <w:left w:val="nil"/>
              <w:bottom w:val="nil"/>
              <w:right w:val="nil"/>
            </w:tcBorders>
          </w:tcPr>
          <w:p w14:paraId="18333DF3" w14:textId="5F65BB00"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00DC4C74" w14:textId="77777777" w:rsidR="003444B1" w:rsidRPr="009E67F9" w:rsidRDefault="003444B1" w:rsidP="001C42A2">
            <w:pPr>
              <w:pStyle w:val="Tablebody"/>
            </w:pPr>
            <w:r w:rsidRPr="009E67F9">
              <w:t>02/08/2023</w:t>
            </w:r>
          </w:p>
        </w:tc>
      </w:tr>
      <w:tr w:rsidR="003444B1" w14:paraId="7494DE4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EEB0719" w14:textId="77777777" w:rsidR="003444B1" w:rsidRDefault="003444B1" w:rsidP="001C42A2">
            <w:pPr>
              <w:pStyle w:val="Tablebody"/>
            </w:pPr>
            <w:r>
              <w:t>149</w:t>
            </w:r>
          </w:p>
        </w:tc>
        <w:tc>
          <w:tcPr>
            <w:tcW w:w="1229" w:type="dxa"/>
            <w:tcBorders>
              <w:top w:val="nil"/>
              <w:left w:val="nil"/>
              <w:bottom w:val="nil"/>
              <w:right w:val="nil"/>
            </w:tcBorders>
          </w:tcPr>
          <w:p w14:paraId="497C4048"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3EBAE57F"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2302FCB9" w14:textId="77777777" w:rsidR="003444B1" w:rsidRPr="00797481" w:rsidRDefault="003444B1" w:rsidP="001C42A2">
            <w:pPr>
              <w:pStyle w:val="Tablebody"/>
            </w:pPr>
            <w:r w:rsidRPr="009E67F9">
              <w:t>ACT Human Rights Commission</w:t>
            </w:r>
          </w:p>
        </w:tc>
        <w:tc>
          <w:tcPr>
            <w:tcW w:w="2554" w:type="dxa"/>
            <w:tcBorders>
              <w:top w:val="nil"/>
              <w:left w:val="nil"/>
              <w:bottom w:val="nil"/>
              <w:right w:val="nil"/>
            </w:tcBorders>
          </w:tcPr>
          <w:p w14:paraId="44A618E7" w14:textId="5CC3E084" w:rsidR="003444B1" w:rsidRPr="009E67F9" w:rsidRDefault="009E67F9" w:rsidP="001C42A2">
            <w:pPr>
              <w:pStyle w:val="Tablebody"/>
            </w:pPr>
            <w:r w:rsidRPr="009E67F9">
              <w:t>Wellbeing Indicators and Gender Impact Analysis Tool</w:t>
            </w:r>
          </w:p>
        </w:tc>
        <w:tc>
          <w:tcPr>
            <w:tcW w:w="1206" w:type="dxa"/>
            <w:tcBorders>
              <w:top w:val="nil"/>
              <w:left w:val="nil"/>
              <w:bottom w:val="nil"/>
              <w:right w:val="nil"/>
            </w:tcBorders>
          </w:tcPr>
          <w:p w14:paraId="33162BA3" w14:textId="77777777" w:rsidR="003444B1" w:rsidRPr="009E67F9" w:rsidRDefault="003444B1" w:rsidP="001C42A2">
            <w:pPr>
              <w:pStyle w:val="Tablebody"/>
            </w:pPr>
            <w:r w:rsidRPr="009E67F9">
              <w:t>28/07/2023</w:t>
            </w:r>
          </w:p>
        </w:tc>
      </w:tr>
      <w:tr w:rsidR="003444B1" w14:paraId="3493A45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E1F8636" w14:textId="77777777" w:rsidR="003444B1" w:rsidRDefault="003444B1" w:rsidP="001C42A2">
            <w:pPr>
              <w:pStyle w:val="Tablebody"/>
            </w:pPr>
            <w:r>
              <w:t>150</w:t>
            </w:r>
          </w:p>
        </w:tc>
        <w:tc>
          <w:tcPr>
            <w:tcW w:w="1229" w:type="dxa"/>
            <w:tcBorders>
              <w:top w:val="nil"/>
              <w:left w:val="nil"/>
              <w:bottom w:val="nil"/>
              <w:right w:val="nil"/>
            </w:tcBorders>
          </w:tcPr>
          <w:p w14:paraId="6A6C7F62"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5F5FD487"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7A691788" w14:textId="77777777" w:rsidR="003444B1" w:rsidRPr="00797481" w:rsidRDefault="003444B1" w:rsidP="001C42A2">
            <w:pPr>
              <w:pStyle w:val="Tablebody"/>
            </w:pPr>
            <w:r w:rsidRPr="009E67F9">
              <w:t>Commissioner for Sustainability and the Environment</w:t>
            </w:r>
          </w:p>
        </w:tc>
        <w:tc>
          <w:tcPr>
            <w:tcW w:w="2554" w:type="dxa"/>
            <w:tcBorders>
              <w:top w:val="nil"/>
              <w:left w:val="nil"/>
              <w:bottom w:val="nil"/>
              <w:right w:val="nil"/>
            </w:tcBorders>
          </w:tcPr>
          <w:p w14:paraId="2CB8AA1A" w14:textId="618908E9"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43627E4A" w14:textId="77777777" w:rsidR="003444B1" w:rsidRPr="009E67F9" w:rsidRDefault="003444B1" w:rsidP="001C42A2">
            <w:pPr>
              <w:pStyle w:val="Tablebody"/>
            </w:pPr>
            <w:r w:rsidRPr="009E67F9">
              <w:t>28/07/2023</w:t>
            </w:r>
          </w:p>
        </w:tc>
      </w:tr>
      <w:tr w:rsidR="003444B1" w14:paraId="66F0C36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F156891" w14:textId="77777777" w:rsidR="003444B1" w:rsidRDefault="003444B1" w:rsidP="001C42A2">
            <w:pPr>
              <w:pStyle w:val="Tablebody"/>
            </w:pPr>
            <w:r>
              <w:t>151</w:t>
            </w:r>
          </w:p>
        </w:tc>
        <w:tc>
          <w:tcPr>
            <w:tcW w:w="1229" w:type="dxa"/>
            <w:tcBorders>
              <w:top w:val="nil"/>
              <w:left w:val="nil"/>
              <w:bottom w:val="nil"/>
              <w:right w:val="nil"/>
            </w:tcBorders>
          </w:tcPr>
          <w:p w14:paraId="135941EB"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62429389"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2F22CD55" w14:textId="6127AE21" w:rsidR="003444B1" w:rsidRPr="00797481" w:rsidRDefault="003444B1" w:rsidP="001C42A2">
            <w:pPr>
              <w:pStyle w:val="Tablebody"/>
            </w:pPr>
            <w:r w:rsidRPr="009E67F9">
              <w:t>Inspector of Correctional Services</w:t>
            </w:r>
          </w:p>
        </w:tc>
        <w:tc>
          <w:tcPr>
            <w:tcW w:w="2554" w:type="dxa"/>
            <w:tcBorders>
              <w:top w:val="nil"/>
              <w:left w:val="nil"/>
              <w:bottom w:val="nil"/>
              <w:right w:val="nil"/>
            </w:tcBorders>
          </w:tcPr>
          <w:p w14:paraId="652BF232" w14:textId="4A501FE0"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1F74A78" w14:textId="77777777" w:rsidR="003444B1" w:rsidRPr="009E67F9" w:rsidRDefault="003444B1" w:rsidP="001C42A2">
            <w:pPr>
              <w:pStyle w:val="Tablebody"/>
            </w:pPr>
            <w:r w:rsidRPr="009E67F9">
              <w:t>11/08/2023</w:t>
            </w:r>
          </w:p>
        </w:tc>
      </w:tr>
      <w:tr w:rsidR="003444B1" w14:paraId="7C968E3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D85DA4E" w14:textId="77777777" w:rsidR="003444B1" w:rsidRDefault="003444B1" w:rsidP="001C42A2">
            <w:pPr>
              <w:pStyle w:val="Tablebody"/>
            </w:pPr>
            <w:r>
              <w:t>152</w:t>
            </w:r>
          </w:p>
        </w:tc>
        <w:tc>
          <w:tcPr>
            <w:tcW w:w="1229" w:type="dxa"/>
            <w:tcBorders>
              <w:top w:val="nil"/>
              <w:left w:val="nil"/>
              <w:bottom w:val="nil"/>
              <w:right w:val="nil"/>
            </w:tcBorders>
          </w:tcPr>
          <w:p w14:paraId="5314B488"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5C5EA936"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368E545C" w14:textId="77777777" w:rsidR="003444B1" w:rsidRPr="00797481" w:rsidRDefault="003444B1" w:rsidP="001C42A2">
            <w:pPr>
              <w:pStyle w:val="Tablebody"/>
            </w:pPr>
            <w:r w:rsidRPr="009E67F9">
              <w:t>Public Trustee and Guardian</w:t>
            </w:r>
          </w:p>
        </w:tc>
        <w:tc>
          <w:tcPr>
            <w:tcW w:w="2554" w:type="dxa"/>
            <w:tcBorders>
              <w:top w:val="nil"/>
              <w:left w:val="nil"/>
              <w:bottom w:val="nil"/>
              <w:right w:val="nil"/>
            </w:tcBorders>
          </w:tcPr>
          <w:p w14:paraId="0D471BCD" w14:textId="7EE39FD3"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C023ACC" w14:textId="77777777" w:rsidR="003444B1" w:rsidRPr="009E67F9" w:rsidRDefault="003444B1" w:rsidP="001C42A2">
            <w:pPr>
              <w:pStyle w:val="Tablebody"/>
            </w:pPr>
            <w:r w:rsidRPr="009E67F9">
              <w:t>04/08/2023</w:t>
            </w:r>
          </w:p>
        </w:tc>
      </w:tr>
      <w:tr w:rsidR="003444B1" w14:paraId="56F4B6B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6DA68E3" w14:textId="77777777" w:rsidR="003444B1" w:rsidRDefault="003444B1" w:rsidP="001C42A2">
            <w:pPr>
              <w:pStyle w:val="Tablebody"/>
            </w:pPr>
            <w:r>
              <w:t>153</w:t>
            </w:r>
          </w:p>
        </w:tc>
        <w:tc>
          <w:tcPr>
            <w:tcW w:w="1229" w:type="dxa"/>
            <w:tcBorders>
              <w:top w:val="nil"/>
              <w:left w:val="nil"/>
              <w:bottom w:val="nil"/>
              <w:right w:val="nil"/>
            </w:tcBorders>
          </w:tcPr>
          <w:p w14:paraId="73F69A03"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567F6537"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705AE032"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6957C99C" w14:textId="7D775E7B"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7DE51CB" w14:textId="77777777" w:rsidR="003444B1" w:rsidRPr="009E67F9" w:rsidRDefault="003444B1" w:rsidP="001C42A2">
            <w:pPr>
              <w:pStyle w:val="Tablebody"/>
            </w:pPr>
            <w:r w:rsidRPr="009E67F9">
              <w:t>02/08/2023</w:t>
            </w:r>
          </w:p>
        </w:tc>
      </w:tr>
      <w:tr w:rsidR="003444B1" w14:paraId="707D447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5120F0E" w14:textId="77777777" w:rsidR="003444B1" w:rsidRDefault="003444B1" w:rsidP="001C42A2">
            <w:pPr>
              <w:pStyle w:val="Tablebody"/>
            </w:pPr>
            <w:r>
              <w:t>154</w:t>
            </w:r>
          </w:p>
        </w:tc>
        <w:tc>
          <w:tcPr>
            <w:tcW w:w="1229" w:type="dxa"/>
            <w:tcBorders>
              <w:top w:val="nil"/>
              <w:left w:val="nil"/>
              <w:bottom w:val="nil"/>
              <w:right w:val="nil"/>
            </w:tcBorders>
          </w:tcPr>
          <w:p w14:paraId="20D842A3"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238123AF" w14:textId="77777777" w:rsidR="003444B1" w:rsidRPr="00797481" w:rsidRDefault="003444B1" w:rsidP="001C42A2">
            <w:pPr>
              <w:pStyle w:val="Tablebody"/>
            </w:pPr>
            <w:r w:rsidRPr="009E67F9">
              <w:t>Milligan</w:t>
            </w:r>
          </w:p>
        </w:tc>
        <w:tc>
          <w:tcPr>
            <w:tcW w:w="2035" w:type="dxa"/>
            <w:tcBorders>
              <w:top w:val="nil"/>
              <w:left w:val="nil"/>
              <w:bottom w:val="nil"/>
              <w:right w:val="nil"/>
            </w:tcBorders>
            <w:vAlign w:val="bottom"/>
          </w:tcPr>
          <w:p w14:paraId="2C42BA74"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16F7D1BB" w14:textId="67708633" w:rsidR="003444B1" w:rsidRPr="009E67F9" w:rsidRDefault="003444B1" w:rsidP="001C42A2">
            <w:pPr>
              <w:pStyle w:val="Tablebody"/>
            </w:pPr>
            <w:r w:rsidRPr="009E67F9">
              <w:t>Disability Budget Submissions</w:t>
            </w:r>
          </w:p>
        </w:tc>
        <w:tc>
          <w:tcPr>
            <w:tcW w:w="1206" w:type="dxa"/>
            <w:tcBorders>
              <w:top w:val="nil"/>
              <w:left w:val="nil"/>
              <w:bottom w:val="nil"/>
              <w:right w:val="nil"/>
            </w:tcBorders>
          </w:tcPr>
          <w:p w14:paraId="3C35A164" w14:textId="77777777" w:rsidR="003444B1" w:rsidRPr="009E67F9" w:rsidRDefault="003444B1" w:rsidP="001C42A2">
            <w:pPr>
              <w:pStyle w:val="Tablebody"/>
            </w:pPr>
            <w:r w:rsidRPr="009E67F9">
              <w:t>09/08/2023</w:t>
            </w:r>
          </w:p>
        </w:tc>
      </w:tr>
      <w:tr w:rsidR="003444B1" w14:paraId="4074CFB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0B903A5" w14:textId="77777777" w:rsidR="003444B1" w:rsidRDefault="003444B1" w:rsidP="001C42A2">
            <w:pPr>
              <w:pStyle w:val="Tablebody"/>
            </w:pPr>
            <w:r>
              <w:t>155</w:t>
            </w:r>
          </w:p>
        </w:tc>
        <w:tc>
          <w:tcPr>
            <w:tcW w:w="1229" w:type="dxa"/>
            <w:tcBorders>
              <w:top w:val="nil"/>
              <w:left w:val="nil"/>
              <w:bottom w:val="nil"/>
              <w:right w:val="nil"/>
            </w:tcBorders>
          </w:tcPr>
          <w:p w14:paraId="24CD8638"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7BA2CB70" w14:textId="77777777" w:rsidR="003444B1" w:rsidRPr="00797481" w:rsidRDefault="003444B1" w:rsidP="001C42A2">
            <w:pPr>
              <w:pStyle w:val="Tablebody"/>
            </w:pPr>
            <w:r w:rsidRPr="009E67F9">
              <w:t>Milligan</w:t>
            </w:r>
          </w:p>
        </w:tc>
        <w:tc>
          <w:tcPr>
            <w:tcW w:w="2035" w:type="dxa"/>
            <w:tcBorders>
              <w:top w:val="nil"/>
              <w:left w:val="nil"/>
              <w:bottom w:val="nil"/>
              <w:right w:val="nil"/>
            </w:tcBorders>
            <w:vAlign w:val="bottom"/>
          </w:tcPr>
          <w:p w14:paraId="2F637143"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14FCEEA2" w14:textId="77777777" w:rsidR="003444B1" w:rsidRPr="009E67F9" w:rsidRDefault="003444B1" w:rsidP="001C42A2">
            <w:pPr>
              <w:pStyle w:val="Tablebody"/>
            </w:pPr>
            <w:r w:rsidRPr="009E67F9">
              <w:t>ACT Taxi Subsidy Scheme</w:t>
            </w:r>
          </w:p>
        </w:tc>
        <w:tc>
          <w:tcPr>
            <w:tcW w:w="1206" w:type="dxa"/>
            <w:tcBorders>
              <w:top w:val="nil"/>
              <w:left w:val="nil"/>
              <w:bottom w:val="nil"/>
              <w:right w:val="nil"/>
            </w:tcBorders>
          </w:tcPr>
          <w:p w14:paraId="465B87C8" w14:textId="77777777" w:rsidR="003444B1" w:rsidRPr="009E67F9" w:rsidRDefault="003444B1" w:rsidP="001C42A2">
            <w:pPr>
              <w:pStyle w:val="Tablebody"/>
            </w:pPr>
            <w:r w:rsidRPr="009E67F9">
              <w:t>02/08/2023</w:t>
            </w:r>
          </w:p>
        </w:tc>
      </w:tr>
      <w:tr w:rsidR="003444B1" w14:paraId="571C3FF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C513A9A" w14:textId="77777777" w:rsidR="003444B1" w:rsidRDefault="003444B1" w:rsidP="001C42A2">
            <w:pPr>
              <w:pStyle w:val="Tablebody"/>
            </w:pPr>
            <w:r>
              <w:t>156</w:t>
            </w:r>
          </w:p>
        </w:tc>
        <w:tc>
          <w:tcPr>
            <w:tcW w:w="1229" w:type="dxa"/>
            <w:tcBorders>
              <w:top w:val="nil"/>
              <w:left w:val="nil"/>
              <w:bottom w:val="nil"/>
              <w:right w:val="nil"/>
            </w:tcBorders>
          </w:tcPr>
          <w:p w14:paraId="33421CB5"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0A5421C6"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58A0707C"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1E0830CC" w14:textId="77777777" w:rsidR="003444B1" w:rsidRPr="009E67F9" w:rsidRDefault="003444B1" w:rsidP="001C42A2">
            <w:pPr>
              <w:pStyle w:val="Tablebody"/>
            </w:pPr>
            <w:r w:rsidRPr="009E67F9">
              <w:t>Medical Imaging (Breast Screening)</w:t>
            </w:r>
          </w:p>
        </w:tc>
        <w:tc>
          <w:tcPr>
            <w:tcW w:w="1206" w:type="dxa"/>
            <w:tcBorders>
              <w:top w:val="nil"/>
              <w:left w:val="nil"/>
              <w:bottom w:val="nil"/>
              <w:right w:val="nil"/>
            </w:tcBorders>
          </w:tcPr>
          <w:p w14:paraId="3B44BD3A" w14:textId="77777777" w:rsidR="003444B1" w:rsidRPr="009E67F9" w:rsidRDefault="003444B1" w:rsidP="001C42A2">
            <w:pPr>
              <w:pStyle w:val="Tablebody"/>
            </w:pPr>
            <w:r w:rsidRPr="009E67F9">
              <w:t>08/08/2023</w:t>
            </w:r>
          </w:p>
        </w:tc>
      </w:tr>
      <w:tr w:rsidR="003444B1" w14:paraId="3AE2C5E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1CF0E7E" w14:textId="77777777" w:rsidR="003444B1" w:rsidRDefault="003444B1" w:rsidP="001C42A2">
            <w:pPr>
              <w:pStyle w:val="Tablebody"/>
            </w:pPr>
            <w:r>
              <w:t>157</w:t>
            </w:r>
          </w:p>
        </w:tc>
        <w:tc>
          <w:tcPr>
            <w:tcW w:w="1229" w:type="dxa"/>
            <w:tcBorders>
              <w:top w:val="nil"/>
              <w:left w:val="nil"/>
              <w:bottom w:val="nil"/>
              <w:right w:val="nil"/>
            </w:tcBorders>
          </w:tcPr>
          <w:p w14:paraId="2F6BEC37"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5A51B7F2"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0C0AA113"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0ED2076F" w14:textId="77777777" w:rsidR="003444B1" w:rsidRPr="009E67F9" w:rsidRDefault="003444B1" w:rsidP="001C42A2">
            <w:pPr>
              <w:pStyle w:val="Tablebody"/>
            </w:pPr>
            <w:r w:rsidRPr="009E67F9">
              <w:t>Pathology Equipment</w:t>
            </w:r>
          </w:p>
        </w:tc>
        <w:tc>
          <w:tcPr>
            <w:tcW w:w="1206" w:type="dxa"/>
            <w:tcBorders>
              <w:top w:val="nil"/>
              <w:left w:val="nil"/>
              <w:bottom w:val="nil"/>
              <w:right w:val="nil"/>
            </w:tcBorders>
          </w:tcPr>
          <w:p w14:paraId="2A73E346" w14:textId="77777777" w:rsidR="003444B1" w:rsidRPr="009E67F9" w:rsidRDefault="003444B1" w:rsidP="001C42A2">
            <w:pPr>
              <w:pStyle w:val="Tablebody"/>
            </w:pPr>
            <w:r w:rsidRPr="009E67F9">
              <w:t>04/08/2023</w:t>
            </w:r>
          </w:p>
        </w:tc>
      </w:tr>
      <w:tr w:rsidR="003444B1" w14:paraId="73200683"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8CE0D39" w14:textId="77777777" w:rsidR="003444B1" w:rsidRDefault="003444B1" w:rsidP="001C42A2">
            <w:pPr>
              <w:pStyle w:val="Tablebody"/>
            </w:pPr>
            <w:r>
              <w:t>158</w:t>
            </w:r>
          </w:p>
        </w:tc>
        <w:tc>
          <w:tcPr>
            <w:tcW w:w="1229" w:type="dxa"/>
            <w:tcBorders>
              <w:top w:val="nil"/>
              <w:left w:val="nil"/>
              <w:bottom w:val="nil"/>
              <w:right w:val="nil"/>
            </w:tcBorders>
          </w:tcPr>
          <w:p w14:paraId="03DE1E4D"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7B3D143C"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713E3EB3" w14:textId="77777777" w:rsidR="003444B1" w:rsidRPr="00797481" w:rsidRDefault="003444B1" w:rsidP="001C42A2">
            <w:pPr>
              <w:pStyle w:val="Tablebody"/>
            </w:pPr>
            <w:r w:rsidRPr="009E67F9">
              <w:t>Mental Health</w:t>
            </w:r>
          </w:p>
        </w:tc>
        <w:tc>
          <w:tcPr>
            <w:tcW w:w="2554" w:type="dxa"/>
            <w:tcBorders>
              <w:top w:val="nil"/>
              <w:left w:val="nil"/>
              <w:bottom w:val="nil"/>
              <w:right w:val="nil"/>
            </w:tcBorders>
          </w:tcPr>
          <w:p w14:paraId="7BF8516F" w14:textId="77777777" w:rsidR="003444B1" w:rsidRPr="009E67F9" w:rsidRDefault="003444B1" w:rsidP="001C42A2">
            <w:pPr>
              <w:pStyle w:val="Tablebody"/>
            </w:pPr>
            <w:r w:rsidRPr="009E67F9">
              <w:t>Comments, Compliments, Complaints</w:t>
            </w:r>
          </w:p>
        </w:tc>
        <w:tc>
          <w:tcPr>
            <w:tcW w:w="1206" w:type="dxa"/>
            <w:tcBorders>
              <w:top w:val="nil"/>
              <w:left w:val="nil"/>
              <w:bottom w:val="nil"/>
              <w:right w:val="nil"/>
            </w:tcBorders>
          </w:tcPr>
          <w:p w14:paraId="00590BA2" w14:textId="77777777" w:rsidR="003444B1" w:rsidRPr="009E67F9" w:rsidRDefault="003444B1" w:rsidP="001C42A2">
            <w:pPr>
              <w:pStyle w:val="Tablebody"/>
            </w:pPr>
            <w:r w:rsidRPr="009E67F9">
              <w:t>03/08/2023</w:t>
            </w:r>
          </w:p>
        </w:tc>
      </w:tr>
      <w:tr w:rsidR="003444B1" w14:paraId="2EFF5D9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EA6C66E" w14:textId="77777777" w:rsidR="003444B1" w:rsidRDefault="003444B1" w:rsidP="001C42A2">
            <w:pPr>
              <w:pStyle w:val="Tablebody"/>
            </w:pPr>
            <w:r>
              <w:t>159</w:t>
            </w:r>
          </w:p>
        </w:tc>
        <w:tc>
          <w:tcPr>
            <w:tcW w:w="1229" w:type="dxa"/>
            <w:tcBorders>
              <w:top w:val="nil"/>
              <w:left w:val="nil"/>
              <w:bottom w:val="nil"/>
              <w:right w:val="nil"/>
            </w:tcBorders>
          </w:tcPr>
          <w:p w14:paraId="4F172EF8"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4771C519"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72A32439"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77B19E3B" w14:textId="77777777" w:rsidR="003444B1" w:rsidRPr="009E67F9" w:rsidRDefault="003444B1" w:rsidP="001C42A2">
            <w:pPr>
              <w:pStyle w:val="Tablebody"/>
            </w:pPr>
            <w:r w:rsidRPr="009E67F9">
              <w:t>Energy Efficient Public Housing</w:t>
            </w:r>
          </w:p>
        </w:tc>
        <w:tc>
          <w:tcPr>
            <w:tcW w:w="1206" w:type="dxa"/>
            <w:tcBorders>
              <w:top w:val="nil"/>
              <w:left w:val="nil"/>
              <w:bottom w:val="nil"/>
              <w:right w:val="nil"/>
            </w:tcBorders>
          </w:tcPr>
          <w:p w14:paraId="741043A1" w14:textId="77777777" w:rsidR="003444B1" w:rsidRPr="009E67F9" w:rsidRDefault="003444B1" w:rsidP="001C42A2">
            <w:pPr>
              <w:pStyle w:val="Tablebody"/>
            </w:pPr>
            <w:r w:rsidRPr="009E67F9">
              <w:t>08/08/2023</w:t>
            </w:r>
          </w:p>
        </w:tc>
      </w:tr>
      <w:tr w:rsidR="003444B1" w14:paraId="2E1A4CD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5B7400E" w14:textId="77777777" w:rsidR="003444B1" w:rsidRDefault="003444B1" w:rsidP="001C42A2">
            <w:pPr>
              <w:pStyle w:val="Tablebody"/>
            </w:pPr>
            <w:r>
              <w:t>160</w:t>
            </w:r>
          </w:p>
        </w:tc>
        <w:tc>
          <w:tcPr>
            <w:tcW w:w="1229" w:type="dxa"/>
            <w:tcBorders>
              <w:top w:val="nil"/>
              <w:left w:val="nil"/>
              <w:bottom w:val="nil"/>
              <w:right w:val="nil"/>
            </w:tcBorders>
          </w:tcPr>
          <w:p w14:paraId="322121C4"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3C193D63"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2F54C8FF"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62AFA3CB" w14:textId="77777777" w:rsidR="003444B1" w:rsidRPr="009E67F9" w:rsidRDefault="003444B1" w:rsidP="001C42A2">
            <w:pPr>
              <w:pStyle w:val="Tablebody"/>
            </w:pPr>
            <w:r w:rsidRPr="009E67F9">
              <w:t>GEOCON and Public Housing Supply</w:t>
            </w:r>
          </w:p>
        </w:tc>
        <w:tc>
          <w:tcPr>
            <w:tcW w:w="1206" w:type="dxa"/>
            <w:tcBorders>
              <w:top w:val="nil"/>
              <w:left w:val="nil"/>
              <w:bottom w:val="nil"/>
              <w:right w:val="nil"/>
            </w:tcBorders>
          </w:tcPr>
          <w:p w14:paraId="072B95B1" w14:textId="77777777" w:rsidR="003444B1" w:rsidRPr="009E67F9" w:rsidRDefault="003444B1" w:rsidP="001C42A2">
            <w:pPr>
              <w:pStyle w:val="Tablebody"/>
            </w:pPr>
            <w:r w:rsidRPr="009E67F9">
              <w:t>08/08/2023</w:t>
            </w:r>
          </w:p>
        </w:tc>
      </w:tr>
      <w:tr w:rsidR="003444B1" w14:paraId="03D7C52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202AE05" w14:textId="77777777" w:rsidR="003444B1" w:rsidRDefault="003444B1" w:rsidP="001C42A2">
            <w:pPr>
              <w:pStyle w:val="Tablebody"/>
            </w:pPr>
            <w:r>
              <w:t>161</w:t>
            </w:r>
          </w:p>
        </w:tc>
        <w:tc>
          <w:tcPr>
            <w:tcW w:w="1229" w:type="dxa"/>
            <w:tcBorders>
              <w:top w:val="nil"/>
              <w:left w:val="nil"/>
              <w:bottom w:val="nil"/>
              <w:right w:val="nil"/>
            </w:tcBorders>
          </w:tcPr>
          <w:p w14:paraId="7BDACE74"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142F33C6"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71E201AD"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06674662" w14:textId="04D7313B" w:rsidR="003444B1" w:rsidRPr="009E67F9" w:rsidRDefault="00D42CE8" w:rsidP="001C42A2">
            <w:pPr>
              <w:pStyle w:val="Tablebody"/>
            </w:pPr>
            <w:r w:rsidRPr="00D42CE8">
              <w:t>Social Housing Resident Details</w:t>
            </w:r>
          </w:p>
        </w:tc>
        <w:tc>
          <w:tcPr>
            <w:tcW w:w="1206" w:type="dxa"/>
            <w:tcBorders>
              <w:top w:val="nil"/>
              <w:left w:val="nil"/>
              <w:bottom w:val="nil"/>
              <w:right w:val="nil"/>
            </w:tcBorders>
          </w:tcPr>
          <w:p w14:paraId="4303CCE2" w14:textId="70B9DAAC" w:rsidR="003444B1" w:rsidRPr="009E67F9" w:rsidRDefault="00D42CE8" w:rsidP="001C42A2">
            <w:pPr>
              <w:pStyle w:val="Tablebody"/>
            </w:pPr>
            <w:r>
              <w:t>17/08/2023</w:t>
            </w:r>
            <w:r w:rsidR="00E60FC4">
              <w:t>*</w:t>
            </w:r>
          </w:p>
        </w:tc>
      </w:tr>
      <w:tr w:rsidR="003444B1" w14:paraId="7008B141"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7B44FB4" w14:textId="77777777" w:rsidR="003444B1" w:rsidRDefault="003444B1" w:rsidP="001C42A2">
            <w:pPr>
              <w:pStyle w:val="Tablebody"/>
            </w:pPr>
            <w:r>
              <w:t>162</w:t>
            </w:r>
          </w:p>
        </w:tc>
        <w:tc>
          <w:tcPr>
            <w:tcW w:w="1229" w:type="dxa"/>
            <w:tcBorders>
              <w:top w:val="nil"/>
              <w:left w:val="nil"/>
              <w:bottom w:val="nil"/>
              <w:right w:val="nil"/>
            </w:tcBorders>
          </w:tcPr>
          <w:p w14:paraId="2B6265A3"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78E1EF5C"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0EA891C3"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73ECAAB2" w14:textId="2B165A06" w:rsidR="003444B1" w:rsidRPr="009E67F9" w:rsidRDefault="00C6109C" w:rsidP="001C42A2">
            <w:pPr>
              <w:pStyle w:val="Tablebody"/>
            </w:pPr>
            <w:r w:rsidRPr="009E67F9">
              <w:t>Public and Social Housing Property Data (Public Housing)</w:t>
            </w:r>
          </w:p>
        </w:tc>
        <w:tc>
          <w:tcPr>
            <w:tcW w:w="1206" w:type="dxa"/>
            <w:tcBorders>
              <w:top w:val="nil"/>
              <w:left w:val="nil"/>
              <w:bottom w:val="nil"/>
              <w:right w:val="nil"/>
            </w:tcBorders>
          </w:tcPr>
          <w:p w14:paraId="595D6C18" w14:textId="5BB87B02" w:rsidR="003444B1" w:rsidRPr="009E67F9" w:rsidRDefault="002520A8" w:rsidP="001C42A2">
            <w:pPr>
              <w:pStyle w:val="Tablebody"/>
            </w:pPr>
            <w:r>
              <w:t xml:space="preserve">Not received </w:t>
            </w:r>
          </w:p>
        </w:tc>
      </w:tr>
      <w:tr w:rsidR="003444B1" w14:paraId="0605772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884F0F8" w14:textId="77777777" w:rsidR="003444B1" w:rsidRDefault="003444B1" w:rsidP="001C42A2">
            <w:pPr>
              <w:pStyle w:val="Tablebody"/>
            </w:pPr>
            <w:r>
              <w:t>163</w:t>
            </w:r>
          </w:p>
        </w:tc>
        <w:tc>
          <w:tcPr>
            <w:tcW w:w="1229" w:type="dxa"/>
            <w:tcBorders>
              <w:top w:val="nil"/>
              <w:left w:val="nil"/>
              <w:bottom w:val="nil"/>
              <w:right w:val="nil"/>
            </w:tcBorders>
          </w:tcPr>
          <w:p w14:paraId="3F1D125E"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5956636F"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62317782"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1EC29C6E" w14:textId="5FBF5C26" w:rsidR="003444B1" w:rsidRPr="009E67F9" w:rsidRDefault="00C6109C" w:rsidP="001C42A2">
            <w:pPr>
              <w:pStyle w:val="Tablebody"/>
            </w:pPr>
            <w:r w:rsidRPr="009E67F9">
              <w:t>Public housing growth and renewal targets</w:t>
            </w:r>
          </w:p>
        </w:tc>
        <w:tc>
          <w:tcPr>
            <w:tcW w:w="1206" w:type="dxa"/>
            <w:tcBorders>
              <w:top w:val="nil"/>
              <w:left w:val="nil"/>
              <w:bottom w:val="nil"/>
              <w:right w:val="nil"/>
            </w:tcBorders>
          </w:tcPr>
          <w:p w14:paraId="2AF7F883" w14:textId="2C89BAAE" w:rsidR="003444B1" w:rsidRPr="009E67F9" w:rsidRDefault="002520A8" w:rsidP="001C42A2">
            <w:pPr>
              <w:pStyle w:val="Tablebody"/>
            </w:pPr>
            <w:r>
              <w:t>Not received</w:t>
            </w:r>
          </w:p>
        </w:tc>
      </w:tr>
      <w:tr w:rsidR="003444B1" w14:paraId="5F209F5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ABA0564" w14:textId="77777777" w:rsidR="003444B1" w:rsidRDefault="003444B1" w:rsidP="001C42A2">
            <w:pPr>
              <w:pStyle w:val="Tablebody"/>
            </w:pPr>
            <w:r>
              <w:t>164</w:t>
            </w:r>
          </w:p>
        </w:tc>
        <w:tc>
          <w:tcPr>
            <w:tcW w:w="1229" w:type="dxa"/>
            <w:tcBorders>
              <w:top w:val="nil"/>
              <w:left w:val="nil"/>
              <w:bottom w:val="nil"/>
              <w:right w:val="nil"/>
            </w:tcBorders>
          </w:tcPr>
          <w:p w14:paraId="6D6D9375"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1FBEF04F"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7B15C376"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0CF891FD" w14:textId="700632E9" w:rsidR="003444B1" w:rsidRPr="009E67F9" w:rsidRDefault="009E67F9" w:rsidP="001C42A2">
            <w:pPr>
              <w:pStyle w:val="Tablebody"/>
            </w:pPr>
            <w:r w:rsidRPr="009E67F9">
              <w:t>Social Housing (CHP) Controlled by the Aboriginal Community</w:t>
            </w:r>
          </w:p>
        </w:tc>
        <w:tc>
          <w:tcPr>
            <w:tcW w:w="1206" w:type="dxa"/>
            <w:tcBorders>
              <w:top w:val="nil"/>
              <w:left w:val="nil"/>
              <w:bottom w:val="nil"/>
              <w:right w:val="nil"/>
            </w:tcBorders>
          </w:tcPr>
          <w:p w14:paraId="37053DCC" w14:textId="53953396" w:rsidR="003444B1" w:rsidRPr="009E67F9" w:rsidRDefault="00C6109C" w:rsidP="001C42A2">
            <w:pPr>
              <w:pStyle w:val="Tablebody"/>
            </w:pPr>
            <w:r w:rsidRPr="009E67F9">
              <w:t>16/08/2023</w:t>
            </w:r>
          </w:p>
        </w:tc>
      </w:tr>
      <w:tr w:rsidR="003444B1" w14:paraId="543235A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18E8DFA" w14:textId="77777777" w:rsidR="003444B1" w:rsidRDefault="003444B1" w:rsidP="001C42A2">
            <w:pPr>
              <w:pStyle w:val="Tablebody"/>
            </w:pPr>
            <w:r>
              <w:t>165</w:t>
            </w:r>
          </w:p>
        </w:tc>
        <w:tc>
          <w:tcPr>
            <w:tcW w:w="1229" w:type="dxa"/>
            <w:tcBorders>
              <w:top w:val="nil"/>
              <w:left w:val="nil"/>
              <w:bottom w:val="nil"/>
              <w:right w:val="nil"/>
            </w:tcBorders>
          </w:tcPr>
          <w:p w14:paraId="54E96578" w14:textId="77777777" w:rsidR="003444B1" w:rsidRPr="00833BEA" w:rsidRDefault="003444B1" w:rsidP="001C42A2">
            <w:pPr>
              <w:pStyle w:val="Tablebody"/>
            </w:pPr>
            <w:r w:rsidRPr="002B79E3">
              <w:t>19/07/2023</w:t>
            </w:r>
          </w:p>
        </w:tc>
        <w:tc>
          <w:tcPr>
            <w:tcW w:w="1458" w:type="dxa"/>
            <w:tcBorders>
              <w:top w:val="nil"/>
              <w:left w:val="nil"/>
              <w:bottom w:val="nil"/>
              <w:right w:val="nil"/>
            </w:tcBorders>
          </w:tcPr>
          <w:p w14:paraId="18E68889"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5F10A9D6" w14:textId="77777777" w:rsidR="003444B1" w:rsidRPr="00797481" w:rsidRDefault="003444B1" w:rsidP="001C42A2">
            <w:pPr>
              <w:pStyle w:val="Tablebody"/>
            </w:pPr>
            <w:r w:rsidRPr="009E67F9">
              <w:t>Planning and Land Management</w:t>
            </w:r>
          </w:p>
        </w:tc>
        <w:tc>
          <w:tcPr>
            <w:tcW w:w="2554" w:type="dxa"/>
            <w:tcBorders>
              <w:top w:val="nil"/>
              <w:left w:val="nil"/>
              <w:bottom w:val="nil"/>
              <w:right w:val="nil"/>
            </w:tcBorders>
          </w:tcPr>
          <w:p w14:paraId="1D506E2E" w14:textId="77777777" w:rsidR="003444B1" w:rsidRPr="009E67F9" w:rsidRDefault="003444B1" w:rsidP="001C42A2">
            <w:pPr>
              <w:pStyle w:val="Tablebody"/>
            </w:pPr>
            <w:r w:rsidRPr="009E67F9">
              <w:t>Namadgi National Park Huts Proposal</w:t>
            </w:r>
          </w:p>
        </w:tc>
        <w:tc>
          <w:tcPr>
            <w:tcW w:w="1206" w:type="dxa"/>
            <w:tcBorders>
              <w:top w:val="nil"/>
              <w:left w:val="nil"/>
              <w:bottom w:val="nil"/>
              <w:right w:val="nil"/>
            </w:tcBorders>
          </w:tcPr>
          <w:p w14:paraId="319FA2B8" w14:textId="77777777" w:rsidR="003444B1" w:rsidRPr="009E67F9" w:rsidRDefault="003444B1" w:rsidP="001C42A2">
            <w:pPr>
              <w:pStyle w:val="Tablebody"/>
            </w:pPr>
            <w:r w:rsidRPr="009E67F9">
              <w:t>02/08/2023</w:t>
            </w:r>
          </w:p>
        </w:tc>
      </w:tr>
      <w:tr w:rsidR="003444B1" w14:paraId="18C5F56D"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541F69B" w14:textId="77777777" w:rsidR="003444B1" w:rsidRDefault="003444B1" w:rsidP="001C42A2">
            <w:pPr>
              <w:pStyle w:val="Tablebody"/>
            </w:pPr>
            <w:r>
              <w:t>166</w:t>
            </w:r>
          </w:p>
        </w:tc>
        <w:tc>
          <w:tcPr>
            <w:tcW w:w="1229" w:type="dxa"/>
            <w:tcBorders>
              <w:top w:val="nil"/>
              <w:left w:val="nil"/>
              <w:bottom w:val="nil"/>
              <w:right w:val="nil"/>
            </w:tcBorders>
          </w:tcPr>
          <w:p w14:paraId="6E9E5A18"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4BF336FD" w14:textId="77777777" w:rsidR="003444B1" w:rsidRPr="00797481" w:rsidRDefault="003444B1" w:rsidP="001C42A2">
            <w:pPr>
              <w:pStyle w:val="Tablebody"/>
            </w:pPr>
            <w:r w:rsidRPr="009E67F9">
              <w:t>Paterson</w:t>
            </w:r>
          </w:p>
        </w:tc>
        <w:tc>
          <w:tcPr>
            <w:tcW w:w="2035" w:type="dxa"/>
            <w:tcBorders>
              <w:top w:val="nil"/>
              <w:left w:val="nil"/>
              <w:bottom w:val="nil"/>
              <w:right w:val="nil"/>
            </w:tcBorders>
            <w:vAlign w:val="bottom"/>
          </w:tcPr>
          <w:p w14:paraId="4C9173E2" w14:textId="77777777" w:rsidR="003444B1" w:rsidRPr="00797481" w:rsidRDefault="003444B1" w:rsidP="001C42A2">
            <w:pPr>
              <w:pStyle w:val="Tablebody"/>
            </w:pPr>
            <w:r w:rsidRPr="009E67F9">
              <w:t>Gaming</w:t>
            </w:r>
          </w:p>
        </w:tc>
        <w:tc>
          <w:tcPr>
            <w:tcW w:w="2554" w:type="dxa"/>
            <w:tcBorders>
              <w:top w:val="nil"/>
              <w:left w:val="nil"/>
              <w:bottom w:val="nil"/>
              <w:right w:val="nil"/>
            </w:tcBorders>
          </w:tcPr>
          <w:p w14:paraId="03177521" w14:textId="548ECD9C" w:rsidR="003444B1" w:rsidRPr="009E67F9" w:rsidRDefault="00C6109C" w:rsidP="001C42A2">
            <w:pPr>
              <w:pStyle w:val="Tablebody"/>
            </w:pPr>
            <w:r w:rsidRPr="009E67F9">
              <w:t>Gaming</w:t>
            </w:r>
          </w:p>
        </w:tc>
        <w:tc>
          <w:tcPr>
            <w:tcW w:w="1206" w:type="dxa"/>
            <w:tcBorders>
              <w:top w:val="nil"/>
              <w:left w:val="nil"/>
              <w:bottom w:val="nil"/>
              <w:right w:val="nil"/>
            </w:tcBorders>
          </w:tcPr>
          <w:p w14:paraId="35F5262A" w14:textId="1DEC6E2D" w:rsidR="003444B1" w:rsidRPr="009E67F9" w:rsidRDefault="00D74A86" w:rsidP="001C42A2">
            <w:pPr>
              <w:pStyle w:val="Tablebody"/>
            </w:pPr>
            <w:r>
              <w:t>17/08/2023</w:t>
            </w:r>
          </w:p>
        </w:tc>
      </w:tr>
      <w:tr w:rsidR="003444B1" w14:paraId="3D1B0CD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D650ABF" w14:textId="77777777" w:rsidR="003444B1" w:rsidRDefault="003444B1" w:rsidP="001C42A2">
            <w:pPr>
              <w:pStyle w:val="Tablebody"/>
            </w:pPr>
            <w:r>
              <w:t>167</w:t>
            </w:r>
          </w:p>
        </w:tc>
        <w:tc>
          <w:tcPr>
            <w:tcW w:w="1229" w:type="dxa"/>
            <w:tcBorders>
              <w:top w:val="nil"/>
              <w:left w:val="nil"/>
              <w:bottom w:val="nil"/>
              <w:right w:val="nil"/>
            </w:tcBorders>
          </w:tcPr>
          <w:p w14:paraId="285A2B69" w14:textId="77777777" w:rsidR="003444B1" w:rsidRPr="00833BEA" w:rsidRDefault="003444B1" w:rsidP="001C42A2">
            <w:pPr>
              <w:pStyle w:val="Tablebody"/>
            </w:pPr>
            <w:r w:rsidRPr="002B79E3">
              <w:t>19/07/2023</w:t>
            </w:r>
          </w:p>
        </w:tc>
        <w:tc>
          <w:tcPr>
            <w:tcW w:w="1458" w:type="dxa"/>
            <w:tcBorders>
              <w:top w:val="nil"/>
              <w:left w:val="nil"/>
              <w:bottom w:val="nil"/>
              <w:right w:val="nil"/>
            </w:tcBorders>
          </w:tcPr>
          <w:p w14:paraId="264035E2" w14:textId="77777777" w:rsidR="003444B1" w:rsidRPr="00797481" w:rsidRDefault="003444B1" w:rsidP="001C42A2">
            <w:pPr>
              <w:pStyle w:val="Tablebody"/>
            </w:pPr>
            <w:r w:rsidRPr="009E67F9">
              <w:t>Parton</w:t>
            </w:r>
          </w:p>
        </w:tc>
        <w:tc>
          <w:tcPr>
            <w:tcW w:w="2035" w:type="dxa"/>
            <w:tcBorders>
              <w:top w:val="nil"/>
              <w:left w:val="nil"/>
              <w:bottom w:val="nil"/>
              <w:right w:val="nil"/>
            </w:tcBorders>
            <w:vAlign w:val="bottom"/>
          </w:tcPr>
          <w:p w14:paraId="085FF7AC" w14:textId="77777777" w:rsidR="003444B1" w:rsidRPr="00797481" w:rsidRDefault="003444B1" w:rsidP="001C42A2">
            <w:pPr>
              <w:pStyle w:val="Tablebody"/>
            </w:pPr>
            <w:r w:rsidRPr="009E67F9">
              <w:t>Women</w:t>
            </w:r>
          </w:p>
        </w:tc>
        <w:tc>
          <w:tcPr>
            <w:tcW w:w="2554" w:type="dxa"/>
            <w:tcBorders>
              <w:top w:val="nil"/>
              <w:left w:val="nil"/>
              <w:bottom w:val="nil"/>
              <w:right w:val="nil"/>
            </w:tcBorders>
          </w:tcPr>
          <w:p w14:paraId="64AD296B" w14:textId="488CDB65" w:rsidR="003444B1" w:rsidRPr="009E67F9" w:rsidRDefault="009E67F9" w:rsidP="001C42A2">
            <w:pPr>
              <w:pStyle w:val="Tablebody"/>
            </w:pPr>
            <w:r w:rsidRPr="009E67F9">
              <w:t>Gender Pay Gap</w:t>
            </w:r>
          </w:p>
        </w:tc>
        <w:tc>
          <w:tcPr>
            <w:tcW w:w="1206" w:type="dxa"/>
            <w:tcBorders>
              <w:top w:val="nil"/>
              <w:left w:val="nil"/>
              <w:bottom w:val="nil"/>
              <w:right w:val="nil"/>
            </w:tcBorders>
          </w:tcPr>
          <w:p w14:paraId="621AE6F4" w14:textId="0F0DB3D6" w:rsidR="003444B1" w:rsidRPr="009E67F9" w:rsidRDefault="00C6109C" w:rsidP="001C42A2">
            <w:pPr>
              <w:pStyle w:val="Tablebody"/>
            </w:pPr>
            <w:r w:rsidRPr="009E67F9">
              <w:t>16/08/2023</w:t>
            </w:r>
          </w:p>
        </w:tc>
      </w:tr>
      <w:tr w:rsidR="003444B1" w14:paraId="60FC3F9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1C9352E" w14:textId="77777777" w:rsidR="003444B1" w:rsidRDefault="003444B1" w:rsidP="001C42A2">
            <w:pPr>
              <w:pStyle w:val="Tablebody"/>
            </w:pPr>
            <w:r>
              <w:t>168</w:t>
            </w:r>
          </w:p>
        </w:tc>
        <w:tc>
          <w:tcPr>
            <w:tcW w:w="1229" w:type="dxa"/>
            <w:tcBorders>
              <w:top w:val="nil"/>
              <w:left w:val="nil"/>
              <w:bottom w:val="nil"/>
              <w:right w:val="nil"/>
            </w:tcBorders>
          </w:tcPr>
          <w:p w14:paraId="2F09F6B6"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2C4A6528" w14:textId="77777777" w:rsidR="003444B1" w:rsidRPr="00797481" w:rsidRDefault="003444B1" w:rsidP="001C42A2">
            <w:pPr>
              <w:pStyle w:val="Tablebody"/>
            </w:pPr>
            <w:r w:rsidRPr="009E67F9">
              <w:t>Paterson</w:t>
            </w:r>
          </w:p>
        </w:tc>
        <w:tc>
          <w:tcPr>
            <w:tcW w:w="2035" w:type="dxa"/>
            <w:tcBorders>
              <w:top w:val="nil"/>
              <w:left w:val="nil"/>
              <w:bottom w:val="nil"/>
              <w:right w:val="nil"/>
            </w:tcBorders>
            <w:vAlign w:val="bottom"/>
          </w:tcPr>
          <w:p w14:paraId="3D177C7C" w14:textId="77777777" w:rsidR="003444B1" w:rsidRPr="00797481" w:rsidRDefault="003444B1" w:rsidP="001C42A2">
            <w:pPr>
              <w:pStyle w:val="Tablebody"/>
            </w:pPr>
            <w:r w:rsidRPr="009E67F9">
              <w:t>Gaming</w:t>
            </w:r>
          </w:p>
        </w:tc>
        <w:tc>
          <w:tcPr>
            <w:tcW w:w="2554" w:type="dxa"/>
            <w:tcBorders>
              <w:top w:val="nil"/>
              <w:left w:val="nil"/>
              <w:bottom w:val="nil"/>
              <w:right w:val="nil"/>
            </w:tcBorders>
          </w:tcPr>
          <w:p w14:paraId="490F696D" w14:textId="7684369B" w:rsidR="003444B1" w:rsidRPr="009E67F9" w:rsidRDefault="009E67F9" w:rsidP="001C42A2">
            <w:pPr>
              <w:pStyle w:val="Tablebody"/>
            </w:pPr>
            <w:r w:rsidRPr="009E67F9">
              <w:t>Gaming</w:t>
            </w:r>
          </w:p>
        </w:tc>
        <w:tc>
          <w:tcPr>
            <w:tcW w:w="1206" w:type="dxa"/>
            <w:tcBorders>
              <w:top w:val="nil"/>
              <w:left w:val="nil"/>
              <w:bottom w:val="nil"/>
              <w:right w:val="nil"/>
            </w:tcBorders>
          </w:tcPr>
          <w:p w14:paraId="6F4C6644" w14:textId="61D5F4FC" w:rsidR="003444B1" w:rsidRPr="009E67F9" w:rsidRDefault="00C6109C" w:rsidP="001C42A2">
            <w:pPr>
              <w:pStyle w:val="Tablebody"/>
            </w:pPr>
            <w:r w:rsidRPr="009E67F9">
              <w:t>16/08/2023</w:t>
            </w:r>
          </w:p>
        </w:tc>
      </w:tr>
      <w:tr w:rsidR="003444B1" w14:paraId="659802B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81FFACA" w14:textId="77777777" w:rsidR="003444B1" w:rsidRDefault="003444B1" w:rsidP="001C42A2">
            <w:pPr>
              <w:pStyle w:val="Tablebody"/>
            </w:pPr>
            <w:r>
              <w:t>169</w:t>
            </w:r>
          </w:p>
        </w:tc>
        <w:tc>
          <w:tcPr>
            <w:tcW w:w="1229" w:type="dxa"/>
            <w:tcBorders>
              <w:top w:val="nil"/>
              <w:left w:val="nil"/>
              <w:bottom w:val="nil"/>
              <w:right w:val="nil"/>
            </w:tcBorders>
          </w:tcPr>
          <w:p w14:paraId="0DE4F20D"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232687F5"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183A946E"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1A5CEBF2" w14:textId="62D9338F" w:rsidR="003444B1" w:rsidRPr="009E67F9" w:rsidRDefault="003444B1" w:rsidP="001C42A2">
            <w:pPr>
              <w:pStyle w:val="Tablebody"/>
            </w:pPr>
            <w:r w:rsidRPr="009E67F9">
              <w:t>Public Sector Standards Commissioner Referrals</w:t>
            </w:r>
          </w:p>
        </w:tc>
        <w:tc>
          <w:tcPr>
            <w:tcW w:w="1206" w:type="dxa"/>
            <w:tcBorders>
              <w:top w:val="nil"/>
              <w:left w:val="nil"/>
              <w:bottom w:val="nil"/>
              <w:right w:val="nil"/>
            </w:tcBorders>
          </w:tcPr>
          <w:p w14:paraId="79D46E4A" w14:textId="77777777" w:rsidR="003444B1" w:rsidRPr="009E67F9" w:rsidRDefault="003444B1" w:rsidP="001C42A2">
            <w:pPr>
              <w:pStyle w:val="Tablebody"/>
            </w:pPr>
            <w:r w:rsidRPr="009E67F9">
              <w:t>04/08/2023</w:t>
            </w:r>
          </w:p>
        </w:tc>
      </w:tr>
      <w:tr w:rsidR="003444B1" w14:paraId="311772D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3AE2897" w14:textId="77777777" w:rsidR="003444B1" w:rsidRDefault="003444B1" w:rsidP="001C42A2">
            <w:pPr>
              <w:pStyle w:val="Tablebody"/>
            </w:pPr>
            <w:r>
              <w:t>170</w:t>
            </w:r>
          </w:p>
        </w:tc>
        <w:tc>
          <w:tcPr>
            <w:tcW w:w="1229" w:type="dxa"/>
            <w:tcBorders>
              <w:top w:val="nil"/>
              <w:left w:val="nil"/>
              <w:bottom w:val="nil"/>
              <w:right w:val="nil"/>
            </w:tcBorders>
          </w:tcPr>
          <w:p w14:paraId="1B57DC1C"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14A3DAF1"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6D130EF0"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0F3100A8" w14:textId="77777777" w:rsidR="003444B1" w:rsidRPr="009E67F9" w:rsidRDefault="003444B1" w:rsidP="001C42A2">
            <w:pPr>
              <w:pStyle w:val="Tablebody"/>
            </w:pPr>
            <w:r w:rsidRPr="009E67F9">
              <w:t>Online advertising</w:t>
            </w:r>
          </w:p>
        </w:tc>
        <w:tc>
          <w:tcPr>
            <w:tcW w:w="1206" w:type="dxa"/>
            <w:tcBorders>
              <w:top w:val="nil"/>
              <w:left w:val="nil"/>
              <w:bottom w:val="nil"/>
              <w:right w:val="nil"/>
            </w:tcBorders>
          </w:tcPr>
          <w:p w14:paraId="65F2DD0F" w14:textId="77777777" w:rsidR="003444B1" w:rsidRPr="009E67F9" w:rsidRDefault="003444B1" w:rsidP="001C42A2">
            <w:pPr>
              <w:pStyle w:val="Tablebody"/>
            </w:pPr>
            <w:r w:rsidRPr="009E67F9">
              <w:t>11/08/2023</w:t>
            </w:r>
          </w:p>
        </w:tc>
      </w:tr>
      <w:tr w:rsidR="003444B1" w14:paraId="70FA0A3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B9DC5F9" w14:textId="77777777" w:rsidR="003444B1" w:rsidRDefault="003444B1" w:rsidP="001C42A2">
            <w:pPr>
              <w:pStyle w:val="Tablebody"/>
            </w:pPr>
            <w:r>
              <w:t>171</w:t>
            </w:r>
          </w:p>
        </w:tc>
        <w:tc>
          <w:tcPr>
            <w:tcW w:w="1229" w:type="dxa"/>
            <w:tcBorders>
              <w:top w:val="nil"/>
              <w:left w:val="nil"/>
              <w:bottom w:val="nil"/>
              <w:right w:val="nil"/>
            </w:tcBorders>
          </w:tcPr>
          <w:p w14:paraId="1EC0C4D0"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644B3401"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3416FF67"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7150E19D" w14:textId="77777777" w:rsidR="003444B1" w:rsidRPr="009E67F9" w:rsidRDefault="003444B1" w:rsidP="001C42A2">
            <w:pPr>
              <w:pStyle w:val="Tablebody"/>
            </w:pPr>
            <w:r w:rsidRPr="009E67F9">
              <w:t>ACT Public Service Inclusivity of CALD Applicants and Employees</w:t>
            </w:r>
          </w:p>
        </w:tc>
        <w:tc>
          <w:tcPr>
            <w:tcW w:w="1206" w:type="dxa"/>
            <w:tcBorders>
              <w:top w:val="nil"/>
              <w:left w:val="nil"/>
              <w:bottom w:val="nil"/>
              <w:right w:val="nil"/>
            </w:tcBorders>
          </w:tcPr>
          <w:p w14:paraId="46EC4403" w14:textId="77777777" w:rsidR="003444B1" w:rsidRPr="009E67F9" w:rsidRDefault="003444B1" w:rsidP="001C42A2">
            <w:pPr>
              <w:pStyle w:val="Tablebody"/>
            </w:pPr>
            <w:r w:rsidRPr="009E67F9">
              <w:t>04/08/2023</w:t>
            </w:r>
          </w:p>
        </w:tc>
      </w:tr>
      <w:tr w:rsidR="003444B1" w14:paraId="461FFB35"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366EC19" w14:textId="77777777" w:rsidR="003444B1" w:rsidRDefault="003444B1" w:rsidP="001C42A2">
            <w:pPr>
              <w:pStyle w:val="Tablebody"/>
            </w:pPr>
            <w:r>
              <w:t>172</w:t>
            </w:r>
          </w:p>
        </w:tc>
        <w:tc>
          <w:tcPr>
            <w:tcW w:w="1229" w:type="dxa"/>
            <w:tcBorders>
              <w:top w:val="nil"/>
              <w:left w:val="nil"/>
              <w:bottom w:val="nil"/>
              <w:right w:val="nil"/>
            </w:tcBorders>
          </w:tcPr>
          <w:p w14:paraId="5E7C4855"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60EFC922"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6A03F889" w14:textId="77777777" w:rsidR="003444B1" w:rsidRPr="00797481" w:rsidRDefault="003444B1" w:rsidP="001C42A2">
            <w:pPr>
              <w:pStyle w:val="Tablebody"/>
            </w:pPr>
            <w:r w:rsidRPr="009E67F9">
              <w:t>Housing and Suburban Development</w:t>
            </w:r>
          </w:p>
        </w:tc>
        <w:tc>
          <w:tcPr>
            <w:tcW w:w="2554" w:type="dxa"/>
            <w:tcBorders>
              <w:top w:val="nil"/>
              <w:left w:val="nil"/>
              <w:bottom w:val="nil"/>
              <w:right w:val="nil"/>
            </w:tcBorders>
          </w:tcPr>
          <w:p w14:paraId="3562A225" w14:textId="7131EC0F" w:rsidR="003444B1" w:rsidRPr="009E67F9" w:rsidRDefault="00C6109C" w:rsidP="001C42A2">
            <w:pPr>
              <w:pStyle w:val="Tablebody"/>
            </w:pPr>
            <w:r w:rsidRPr="009E67F9">
              <w:t>Land Release Discussions</w:t>
            </w:r>
          </w:p>
        </w:tc>
        <w:tc>
          <w:tcPr>
            <w:tcW w:w="1206" w:type="dxa"/>
            <w:tcBorders>
              <w:top w:val="nil"/>
              <w:left w:val="nil"/>
              <w:bottom w:val="nil"/>
              <w:right w:val="nil"/>
            </w:tcBorders>
          </w:tcPr>
          <w:p w14:paraId="23F34161" w14:textId="7C7D1934" w:rsidR="003444B1" w:rsidRPr="009E67F9" w:rsidRDefault="002520A8" w:rsidP="001C42A2">
            <w:pPr>
              <w:pStyle w:val="Tablebody"/>
            </w:pPr>
            <w:r>
              <w:t>Not received</w:t>
            </w:r>
          </w:p>
        </w:tc>
      </w:tr>
      <w:tr w:rsidR="003444B1" w14:paraId="2CED82F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3F4F958" w14:textId="77777777" w:rsidR="003444B1" w:rsidRDefault="003444B1" w:rsidP="001C42A2">
            <w:pPr>
              <w:pStyle w:val="Tablebody"/>
            </w:pPr>
            <w:r>
              <w:t>173</w:t>
            </w:r>
          </w:p>
        </w:tc>
        <w:tc>
          <w:tcPr>
            <w:tcW w:w="1229" w:type="dxa"/>
            <w:tcBorders>
              <w:top w:val="nil"/>
              <w:left w:val="nil"/>
              <w:bottom w:val="nil"/>
              <w:right w:val="nil"/>
            </w:tcBorders>
          </w:tcPr>
          <w:p w14:paraId="780E7DAE"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5EF87ECF"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7E25BC1D" w14:textId="77777777" w:rsidR="003444B1" w:rsidRPr="00797481" w:rsidRDefault="003444B1" w:rsidP="001C42A2">
            <w:pPr>
              <w:pStyle w:val="Tablebody"/>
            </w:pPr>
            <w:r w:rsidRPr="009E67F9">
              <w:t>Attorney-General</w:t>
            </w:r>
          </w:p>
        </w:tc>
        <w:tc>
          <w:tcPr>
            <w:tcW w:w="2554" w:type="dxa"/>
            <w:tcBorders>
              <w:top w:val="nil"/>
              <w:left w:val="nil"/>
              <w:bottom w:val="nil"/>
              <w:right w:val="nil"/>
            </w:tcBorders>
          </w:tcPr>
          <w:p w14:paraId="08AE9A7A" w14:textId="7AA65BAA" w:rsidR="003444B1" w:rsidRPr="009E67F9" w:rsidRDefault="00C6109C" w:rsidP="001C42A2">
            <w:pPr>
              <w:pStyle w:val="Tablebody"/>
            </w:pPr>
            <w:r w:rsidRPr="009E67F9">
              <w:t>ACT Public Service inclusivity of CALD applicants and employees</w:t>
            </w:r>
          </w:p>
        </w:tc>
        <w:tc>
          <w:tcPr>
            <w:tcW w:w="1206" w:type="dxa"/>
            <w:tcBorders>
              <w:top w:val="nil"/>
              <w:left w:val="nil"/>
              <w:bottom w:val="nil"/>
              <w:right w:val="nil"/>
            </w:tcBorders>
          </w:tcPr>
          <w:p w14:paraId="2D68EA33" w14:textId="1B043651" w:rsidR="003444B1" w:rsidRPr="009E67F9" w:rsidRDefault="002520A8" w:rsidP="001C42A2">
            <w:pPr>
              <w:pStyle w:val="Tablebody"/>
            </w:pPr>
            <w:r>
              <w:t>Not received</w:t>
            </w:r>
          </w:p>
        </w:tc>
      </w:tr>
      <w:tr w:rsidR="003444B1" w14:paraId="30BA2F35"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EC7034C" w14:textId="77777777" w:rsidR="003444B1" w:rsidRDefault="003444B1" w:rsidP="001C42A2">
            <w:pPr>
              <w:pStyle w:val="Tablebody"/>
            </w:pPr>
            <w:r>
              <w:t>174</w:t>
            </w:r>
          </w:p>
        </w:tc>
        <w:tc>
          <w:tcPr>
            <w:tcW w:w="1229" w:type="dxa"/>
            <w:tcBorders>
              <w:top w:val="nil"/>
              <w:left w:val="nil"/>
              <w:bottom w:val="nil"/>
              <w:right w:val="nil"/>
            </w:tcBorders>
          </w:tcPr>
          <w:p w14:paraId="23D636DB"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6C032488"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4F9D5F5B"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635FF9E7" w14:textId="0D35FA10" w:rsidR="003444B1" w:rsidRPr="009E67F9" w:rsidRDefault="00C6109C" w:rsidP="001C42A2">
            <w:pPr>
              <w:pStyle w:val="Tablebody"/>
            </w:pPr>
            <w:r w:rsidRPr="009E67F9">
              <w:t>Ngunnawal Bush Healing Farm - Residential Service Pilot</w:t>
            </w:r>
          </w:p>
        </w:tc>
        <w:tc>
          <w:tcPr>
            <w:tcW w:w="1206" w:type="dxa"/>
            <w:tcBorders>
              <w:top w:val="nil"/>
              <w:left w:val="nil"/>
              <w:bottom w:val="nil"/>
              <w:right w:val="nil"/>
            </w:tcBorders>
          </w:tcPr>
          <w:p w14:paraId="7402F692" w14:textId="37ECD375" w:rsidR="003444B1" w:rsidRPr="009E67F9" w:rsidRDefault="00D74A86" w:rsidP="001C42A2">
            <w:pPr>
              <w:pStyle w:val="Tablebody"/>
            </w:pPr>
            <w:r w:rsidRPr="00D74A86">
              <w:t>15/08/2023</w:t>
            </w:r>
          </w:p>
        </w:tc>
      </w:tr>
      <w:tr w:rsidR="003444B1" w14:paraId="7842860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1B1DAF1" w14:textId="77777777" w:rsidR="003444B1" w:rsidRDefault="003444B1" w:rsidP="001C42A2">
            <w:pPr>
              <w:pStyle w:val="Tablebody"/>
            </w:pPr>
            <w:r>
              <w:t>175</w:t>
            </w:r>
          </w:p>
        </w:tc>
        <w:tc>
          <w:tcPr>
            <w:tcW w:w="1229" w:type="dxa"/>
            <w:tcBorders>
              <w:top w:val="nil"/>
              <w:left w:val="nil"/>
              <w:bottom w:val="nil"/>
              <w:right w:val="nil"/>
            </w:tcBorders>
          </w:tcPr>
          <w:p w14:paraId="4F2955D2"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7FCE464E"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276C298E"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7B82F2F1" w14:textId="77777777" w:rsidR="003444B1" w:rsidRPr="009E67F9" w:rsidRDefault="003444B1" w:rsidP="001C42A2">
            <w:pPr>
              <w:pStyle w:val="Tablebody"/>
            </w:pPr>
            <w:r w:rsidRPr="009E67F9">
              <w:t>Staff Classifications</w:t>
            </w:r>
          </w:p>
        </w:tc>
        <w:tc>
          <w:tcPr>
            <w:tcW w:w="1206" w:type="dxa"/>
            <w:tcBorders>
              <w:top w:val="nil"/>
              <w:left w:val="nil"/>
              <w:bottom w:val="nil"/>
              <w:right w:val="nil"/>
            </w:tcBorders>
          </w:tcPr>
          <w:p w14:paraId="69AEF6E4" w14:textId="77777777" w:rsidR="003444B1" w:rsidRPr="009E67F9" w:rsidRDefault="003444B1" w:rsidP="001C42A2">
            <w:pPr>
              <w:pStyle w:val="Tablebody"/>
            </w:pPr>
            <w:r w:rsidRPr="009E67F9">
              <w:t>15/08/2023</w:t>
            </w:r>
          </w:p>
        </w:tc>
      </w:tr>
      <w:tr w:rsidR="003444B1" w14:paraId="504ECDD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B1CCEC1" w14:textId="77777777" w:rsidR="003444B1" w:rsidRDefault="003444B1" w:rsidP="001C42A2">
            <w:pPr>
              <w:pStyle w:val="Tablebody"/>
            </w:pPr>
            <w:r>
              <w:t>176</w:t>
            </w:r>
          </w:p>
        </w:tc>
        <w:tc>
          <w:tcPr>
            <w:tcW w:w="1229" w:type="dxa"/>
            <w:tcBorders>
              <w:top w:val="nil"/>
              <w:left w:val="nil"/>
              <w:bottom w:val="nil"/>
              <w:right w:val="nil"/>
            </w:tcBorders>
          </w:tcPr>
          <w:p w14:paraId="0B3480AF"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78396062"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4C339340"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71A4DDA2" w14:textId="419BD768" w:rsidR="003444B1" w:rsidRPr="009E67F9" w:rsidRDefault="003444B1" w:rsidP="001C42A2">
            <w:pPr>
              <w:pStyle w:val="Tablebody"/>
            </w:pPr>
            <w:r w:rsidRPr="009E67F9">
              <w:t>Data Reporting (National Reporting Submissions)</w:t>
            </w:r>
          </w:p>
        </w:tc>
        <w:tc>
          <w:tcPr>
            <w:tcW w:w="1206" w:type="dxa"/>
            <w:tcBorders>
              <w:top w:val="nil"/>
              <w:left w:val="nil"/>
              <w:bottom w:val="nil"/>
              <w:right w:val="nil"/>
            </w:tcBorders>
          </w:tcPr>
          <w:p w14:paraId="5CD77275" w14:textId="77777777" w:rsidR="003444B1" w:rsidRPr="009E67F9" w:rsidRDefault="003444B1" w:rsidP="001C42A2">
            <w:pPr>
              <w:pStyle w:val="Tablebody"/>
            </w:pPr>
            <w:r w:rsidRPr="009E67F9">
              <w:t>08/08/2023</w:t>
            </w:r>
          </w:p>
        </w:tc>
      </w:tr>
      <w:tr w:rsidR="003444B1" w14:paraId="6950727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A3B9B0D" w14:textId="77777777" w:rsidR="003444B1" w:rsidRDefault="003444B1" w:rsidP="001C42A2">
            <w:pPr>
              <w:pStyle w:val="Tablebody"/>
            </w:pPr>
            <w:r>
              <w:t>177</w:t>
            </w:r>
          </w:p>
        </w:tc>
        <w:tc>
          <w:tcPr>
            <w:tcW w:w="1229" w:type="dxa"/>
            <w:tcBorders>
              <w:top w:val="nil"/>
              <w:left w:val="nil"/>
              <w:bottom w:val="nil"/>
              <w:right w:val="nil"/>
            </w:tcBorders>
          </w:tcPr>
          <w:p w14:paraId="5BB83BC8"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45DA3D73"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60743DCA"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6673667E" w14:textId="77777777" w:rsidR="003444B1" w:rsidRPr="009E67F9" w:rsidRDefault="003444B1" w:rsidP="001C42A2">
            <w:pPr>
              <w:pStyle w:val="Tablebody"/>
            </w:pPr>
            <w:r w:rsidRPr="009E67F9">
              <w:t>Digital Health Record</w:t>
            </w:r>
          </w:p>
        </w:tc>
        <w:tc>
          <w:tcPr>
            <w:tcW w:w="1206" w:type="dxa"/>
            <w:tcBorders>
              <w:top w:val="nil"/>
              <w:left w:val="nil"/>
              <w:bottom w:val="nil"/>
              <w:right w:val="nil"/>
            </w:tcBorders>
          </w:tcPr>
          <w:p w14:paraId="742FD021" w14:textId="77777777" w:rsidR="003444B1" w:rsidRPr="009E67F9" w:rsidRDefault="003444B1" w:rsidP="001C42A2">
            <w:pPr>
              <w:pStyle w:val="Tablebody"/>
            </w:pPr>
            <w:r w:rsidRPr="009E67F9">
              <w:t>09/08/2023</w:t>
            </w:r>
          </w:p>
        </w:tc>
      </w:tr>
      <w:tr w:rsidR="003444B1" w14:paraId="2F70E0B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E43BEB5" w14:textId="77777777" w:rsidR="003444B1" w:rsidRDefault="003444B1" w:rsidP="001C42A2">
            <w:pPr>
              <w:pStyle w:val="Tablebody"/>
            </w:pPr>
            <w:r>
              <w:t>178</w:t>
            </w:r>
          </w:p>
        </w:tc>
        <w:tc>
          <w:tcPr>
            <w:tcW w:w="1229" w:type="dxa"/>
            <w:tcBorders>
              <w:top w:val="nil"/>
              <w:left w:val="nil"/>
              <w:bottom w:val="nil"/>
              <w:right w:val="nil"/>
            </w:tcBorders>
          </w:tcPr>
          <w:p w14:paraId="17F7F52E" w14:textId="77777777" w:rsidR="003444B1" w:rsidRPr="00833BEA" w:rsidRDefault="003444B1" w:rsidP="001C42A2">
            <w:pPr>
              <w:pStyle w:val="Tablebody"/>
            </w:pPr>
            <w:r w:rsidRPr="002B79E3">
              <w:t>20/07/2023</w:t>
            </w:r>
          </w:p>
        </w:tc>
        <w:tc>
          <w:tcPr>
            <w:tcW w:w="1458" w:type="dxa"/>
            <w:tcBorders>
              <w:top w:val="nil"/>
              <w:left w:val="nil"/>
              <w:bottom w:val="nil"/>
              <w:right w:val="nil"/>
            </w:tcBorders>
          </w:tcPr>
          <w:p w14:paraId="1E85ADDF" w14:textId="77777777" w:rsidR="003444B1" w:rsidRPr="00797481" w:rsidRDefault="003444B1" w:rsidP="001C42A2">
            <w:pPr>
              <w:pStyle w:val="Tablebody"/>
            </w:pPr>
            <w:r w:rsidRPr="009E67F9">
              <w:t>Castley</w:t>
            </w:r>
          </w:p>
        </w:tc>
        <w:tc>
          <w:tcPr>
            <w:tcW w:w="2035" w:type="dxa"/>
            <w:tcBorders>
              <w:top w:val="nil"/>
              <w:left w:val="nil"/>
              <w:bottom w:val="nil"/>
              <w:right w:val="nil"/>
            </w:tcBorders>
            <w:vAlign w:val="bottom"/>
          </w:tcPr>
          <w:p w14:paraId="096BF46B" w14:textId="77777777" w:rsidR="003444B1" w:rsidRPr="00797481" w:rsidRDefault="003444B1" w:rsidP="001C42A2">
            <w:pPr>
              <w:pStyle w:val="Tablebody"/>
            </w:pPr>
            <w:r w:rsidRPr="009E67F9">
              <w:t>Health</w:t>
            </w:r>
          </w:p>
        </w:tc>
        <w:tc>
          <w:tcPr>
            <w:tcW w:w="2554" w:type="dxa"/>
            <w:tcBorders>
              <w:top w:val="nil"/>
              <w:left w:val="nil"/>
              <w:bottom w:val="nil"/>
              <w:right w:val="nil"/>
            </w:tcBorders>
          </w:tcPr>
          <w:p w14:paraId="0D8C6D63" w14:textId="252C9CE7" w:rsidR="003444B1" w:rsidRPr="009E67F9" w:rsidRDefault="003444B1" w:rsidP="001C42A2">
            <w:pPr>
              <w:pStyle w:val="Tablebody"/>
            </w:pPr>
            <w:r w:rsidRPr="009E67F9">
              <w:t>CHS and ACTHD Communications Staff Costs</w:t>
            </w:r>
          </w:p>
        </w:tc>
        <w:tc>
          <w:tcPr>
            <w:tcW w:w="1206" w:type="dxa"/>
            <w:tcBorders>
              <w:top w:val="nil"/>
              <w:left w:val="nil"/>
              <w:bottom w:val="nil"/>
              <w:right w:val="nil"/>
            </w:tcBorders>
          </w:tcPr>
          <w:p w14:paraId="5F4D3180" w14:textId="77777777" w:rsidR="003444B1" w:rsidRPr="009E67F9" w:rsidRDefault="003444B1" w:rsidP="001C42A2">
            <w:pPr>
              <w:pStyle w:val="Tablebody"/>
            </w:pPr>
            <w:r w:rsidRPr="009E67F9">
              <w:t>08/08/2023</w:t>
            </w:r>
          </w:p>
        </w:tc>
      </w:tr>
      <w:tr w:rsidR="003444B1" w14:paraId="3BD632D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86A289F" w14:textId="77777777" w:rsidR="003444B1" w:rsidRDefault="003444B1" w:rsidP="001C42A2">
            <w:pPr>
              <w:pStyle w:val="Tablebody"/>
            </w:pPr>
            <w:r>
              <w:t>179</w:t>
            </w:r>
          </w:p>
        </w:tc>
        <w:tc>
          <w:tcPr>
            <w:tcW w:w="1229" w:type="dxa"/>
            <w:tcBorders>
              <w:top w:val="nil"/>
              <w:left w:val="nil"/>
              <w:bottom w:val="nil"/>
              <w:right w:val="nil"/>
            </w:tcBorders>
          </w:tcPr>
          <w:p w14:paraId="3BA52890" w14:textId="77777777" w:rsidR="003444B1" w:rsidRPr="00833BEA" w:rsidRDefault="003444B1" w:rsidP="001C42A2">
            <w:pPr>
              <w:pStyle w:val="Tablebody"/>
            </w:pPr>
            <w:r w:rsidRPr="002B79E3">
              <w:t>24/07/2023</w:t>
            </w:r>
          </w:p>
        </w:tc>
        <w:tc>
          <w:tcPr>
            <w:tcW w:w="1458" w:type="dxa"/>
            <w:tcBorders>
              <w:top w:val="nil"/>
              <w:left w:val="nil"/>
              <w:bottom w:val="nil"/>
              <w:right w:val="nil"/>
            </w:tcBorders>
          </w:tcPr>
          <w:p w14:paraId="4A11FD1F" w14:textId="77777777" w:rsidR="003444B1" w:rsidRPr="00797481" w:rsidRDefault="003444B1" w:rsidP="001C42A2">
            <w:pPr>
              <w:pStyle w:val="Tablebody"/>
            </w:pPr>
            <w:r w:rsidRPr="009E67F9">
              <w:t>Pettersson</w:t>
            </w:r>
          </w:p>
        </w:tc>
        <w:tc>
          <w:tcPr>
            <w:tcW w:w="2035" w:type="dxa"/>
            <w:tcBorders>
              <w:top w:val="nil"/>
              <w:left w:val="nil"/>
              <w:bottom w:val="nil"/>
              <w:right w:val="nil"/>
            </w:tcBorders>
            <w:vAlign w:val="bottom"/>
          </w:tcPr>
          <w:p w14:paraId="2F285BD0"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3A571454" w14:textId="7BE714F8" w:rsidR="003444B1" w:rsidRPr="009E67F9" w:rsidRDefault="00D42CE8" w:rsidP="001C42A2">
            <w:pPr>
              <w:pStyle w:val="Tablebody"/>
            </w:pPr>
            <w:r w:rsidRPr="00D42CE8">
              <w:t>Local Industry Participation Plans (with attachments)</w:t>
            </w:r>
          </w:p>
        </w:tc>
        <w:tc>
          <w:tcPr>
            <w:tcW w:w="1206" w:type="dxa"/>
            <w:tcBorders>
              <w:top w:val="nil"/>
              <w:left w:val="nil"/>
              <w:bottom w:val="nil"/>
              <w:right w:val="nil"/>
            </w:tcBorders>
          </w:tcPr>
          <w:p w14:paraId="39B3A538" w14:textId="33C3C56E" w:rsidR="003444B1" w:rsidRPr="009E67F9" w:rsidRDefault="00D42CE8" w:rsidP="001C42A2">
            <w:pPr>
              <w:pStyle w:val="Tablebody"/>
            </w:pPr>
            <w:r>
              <w:t>17/08/2023</w:t>
            </w:r>
            <w:r w:rsidR="00E60FC4">
              <w:t>*</w:t>
            </w:r>
          </w:p>
        </w:tc>
      </w:tr>
      <w:tr w:rsidR="003444B1" w14:paraId="5791A67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369C969" w14:textId="77777777" w:rsidR="003444B1" w:rsidRDefault="003444B1" w:rsidP="001C42A2">
            <w:pPr>
              <w:pStyle w:val="Tablebody"/>
            </w:pPr>
            <w:r>
              <w:t>180</w:t>
            </w:r>
          </w:p>
        </w:tc>
        <w:tc>
          <w:tcPr>
            <w:tcW w:w="1229" w:type="dxa"/>
            <w:tcBorders>
              <w:top w:val="nil"/>
              <w:left w:val="nil"/>
              <w:bottom w:val="nil"/>
              <w:right w:val="nil"/>
            </w:tcBorders>
          </w:tcPr>
          <w:p w14:paraId="2C60906C"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0F913975" w14:textId="77777777" w:rsidR="003444B1" w:rsidRPr="00797481" w:rsidRDefault="003444B1" w:rsidP="001C42A2">
            <w:pPr>
              <w:pStyle w:val="Tablebody"/>
            </w:pPr>
            <w:r w:rsidRPr="009E67F9">
              <w:t>Paterson</w:t>
            </w:r>
          </w:p>
        </w:tc>
        <w:tc>
          <w:tcPr>
            <w:tcW w:w="2035" w:type="dxa"/>
            <w:tcBorders>
              <w:top w:val="nil"/>
              <w:left w:val="nil"/>
              <w:bottom w:val="nil"/>
              <w:right w:val="nil"/>
            </w:tcBorders>
            <w:vAlign w:val="bottom"/>
          </w:tcPr>
          <w:p w14:paraId="5155F626" w14:textId="77777777" w:rsidR="003444B1" w:rsidRPr="00797481" w:rsidRDefault="003444B1" w:rsidP="001C42A2">
            <w:pPr>
              <w:pStyle w:val="Tablebody"/>
            </w:pPr>
            <w:r w:rsidRPr="009E67F9">
              <w:t>Attorney-General</w:t>
            </w:r>
          </w:p>
        </w:tc>
        <w:tc>
          <w:tcPr>
            <w:tcW w:w="2554" w:type="dxa"/>
            <w:tcBorders>
              <w:top w:val="nil"/>
              <w:left w:val="nil"/>
              <w:bottom w:val="nil"/>
              <w:right w:val="nil"/>
            </w:tcBorders>
          </w:tcPr>
          <w:p w14:paraId="69D0F5EE" w14:textId="296C1D33" w:rsidR="003444B1" w:rsidRPr="009E67F9" w:rsidRDefault="00C6109C" w:rsidP="001C42A2">
            <w:pPr>
              <w:pStyle w:val="Tablebody"/>
            </w:pPr>
            <w:r w:rsidRPr="009E67F9">
              <w:t>Sexual offences in ACT courts</w:t>
            </w:r>
          </w:p>
        </w:tc>
        <w:tc>
          <w:tcPr>
            <w:tcW w:w="1206" w:type="dxa"/>
            <w:tcBorders>
              <w:top w:val="nil"/>
              <w:left w:val="nil"/>
              <w:bottom w:val="nil"/>
              <w:right w:val="nil"/>
            </w:tcBorders>
          </w:tcPr>
          <w:p w14:paraId="10779B68" w14:textId="0CBDD6DB" w:rsidR="003444B1" w:rsidRPr="009E67F9" w:rsidRDefault="002520A8" w:rsidP="001C42A2">
            <w:pPr>
              <w:pStyle w:val="Tablebody"/>
            </w:pPr>
            <w:r>
              <w:t>Not received</w:t>
            </w:r>
          </w:p>
        </w:tc>
      </w:tr>
      <w:tr w:rsidR="003444B1" w14:paraId="5F80603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9AD1515" w14:textId="77777777" w:rsidR="003444B1" w:rsidRDefault="003444B1" w:rsidP="001C42A2">
            <w:pPr>
              <w:pStyle w:val="Tablebody"/>
            </w:pPr>
            <w:r>
              <w:t>181</w:t>
            </w:r>
          </w:p>
        </w:tc>
        <w:tc>
          <w:tcPr>
            <w:tcW w:w="1229" w:type="dxa"/>
            <w:tcBorders>
              <w:top w:val="nil"/>
              <w:left w:val="nil"/>
              <w:bottom w:val="nil"/>
              <w:right w:val="nil"/>
            </w:tcBorders>
          </w:tcPr>
          <w:p w14:paraId="500E69EB" w14:textId="77777777" w:rsidR="003444B1" w:rsidRPr="00833BEA" w:rsidRDefault="003444B1" w:rsidP="001C42A2">
            <w:pPr>
              <w:pStyle w:val="Tablebody"/>
            </w:pPr>
            <w:r w:rsidRPr="002B79E3">
              <w:t>21/07/2023</w:t>
            </w:r>
          </w:p>
        </w:tc>
        <w:tc>
          <w:tcPr>
            <w:tcW w:w="1458" w:type="dxa"/>
            <w:tcBorders>
              <w:top w:val="nil"/>
              <w:left w:val="nil"/>
              <w:bottom w:val="nil"/>
              <w:right w:val="nil"/>
            </w:tcBorders>
          </w:tcPr>
          <w:p w14:paraId="54024B6A"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771402B0" w14:textId="77777777" w:rsidR="003444B1" w:rsidRPr="00797481" w:rsidRDefault="003444B1" w:rsidP="001C42A2">
            <w:pPr>
              <w:pStyle w:val="Tablebody"/>
            </w:pPr>
            <w:r w:rsidRPr="009E67F9">
              <w:t>Early Childhood Development</w:t>
            </w:r>
          </w:p>
        </w:tc>
        <w:tc>
          <w:tcPr>
            <w:tcW w:w="2554" w:type="dxa"/>
            <w:tcBorders>
              <w:top w:val="nil"/>
              <w:left w:val="nil"/>
              <w:bottom w:val="nil"/>
              <w:right w:val="nil"/>
            </w:tcBorders>
          </w:tcPr>
          <w:p w14:paraId="55B80A54" w14:textId="2CA80FE5" w:rsidR="003444B1" w:rsidRPr="009E67F9" w:rsidRDefault="009E67F9" w:rsidP="001C42A2">
            <w:pPr>
              <w:pStyle w:val="Tablebody"/>
            </w:pPr>
            <w:r w:rsidRPr="009E67F9">
              <w:t>Redesigning the Child Development Service</w:t>
            </w:r>
          </w:p>
        </w:tc>
        <w:tc>
          <w:tcPr>
            <w:tcW w:w="1206" w:type="dxa"/>
            <w:tcBorders>
              <w:top w:val="nil"/>
              <w:left w:val="nil"/>
              <w:bottom w:val="nil"/>
              <w:right w:val="nil"/>
            </w:tcBorders>
          </w:tcPr>
          <w:p w14:paraId="1071240A" w14:textId="4F1EC850" w:rsidR="003444B1" w:rsidRPr="009E67F9" w:rsidRDefault="00C6109C" w:rsidP="001C42A2">
            <w:pPr>
              <w:pStyle w:val="Tablebody"/>
            </w:pPr>
            <w:r w:rsidRPr="009E67F9">
              <w:t>16/08/2023</w:t>
            </w:r>
          </w:p>
        </w:tc>
      </w:tr>
      <w:tr w:rsidR="003444B1" w14:paraId="0C3CFFE4"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AF7C385" w14:textId="77777777" w:rsidR="003444B1" w:rsidRDefault="003444B1" w:rsidP="001C42A2">
            <w:pPr>
              <w:pStyle w:val="Tablebody"/>
            </w:pPr>
            <w:r>
              <w:t>182</w:t>
            </w:r>
          </w:p>
        </w:tc>
        <w:tc>
          <w:tcPr>
            <w:tcW w:w="1229" w:type="dxa"/>
            <w:tcBorders>
              <w:top w:val="nil"/>
              <w:left w:val="nil"/>
              <w:bottom w:val="nil"/>
              <w:right w:val="nil"/>
            </w:tcBorders>
          </w:tcPr>
          <w:p w14:paraId="6E149F3A" w14:textId="77777777" w:rsidR="003444B1" w:rsidRPr="00833BEA" w:rsidRDefault="003444B1" w:rsidP="001C42A2">
            <w:pPr>
              <w:pStyle w:val="Tablebody"/>
            </w:pPr>
            <w:r w:rsidRPr="002B79E3">
              <w:t>21/07/2023</w:t>
            </w:r>
          </w:p>
        </w:tc>
        <w:tc>
          <w:tcPr>
            <w:tcW w:w="1458" w:type="dxa"/>
            <w:tcBorders>
              <w:top w:val="nil"/>
              <w:left w:val="nil"/>
              <w:bottom w:val="nil"/>
              <w:right w:val="nil"/>
            </w:tcBorders>
          </w:tcPr>
          <w:p w14:paraId="282D7313"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72A4753E" w14:textId="77777777" w:rsidR="003444B1" w:rsidRPr="00797481" w:rsidRDefault="003444B1" w:rsidP="001C42A2">
            <w:pPr>
              <w:pStyle w:val="Tablebody"/>
            </w:pPr>
            <w:r w:rsidRPr="009E67F9">
              <w:t>Early Childhood Development</w:t>
            </w:r>
          </w:p>
        </w:tc>
        <w:tc>
          <w:tcPr>
            <w:tcW w:w="2554" w:type="dxa"/>
            <w:tcBorders>
              <w:top w:val="nil"/>
              <w:left w:val="nil"/>
              <w:bottom w:val="nil"/>
              <w:right w:val="nil"/>
            </w:tcBorders>
          </w:tcPr>
          <w:p w14:paraId="2A32C775" w14:textId="3B8C1CDD" w:rsidR="003444B1" w:rsidRPr="009E67F9" w:rsidRDefault="003444B1" w:rsidP="001C42A2">
            <w:pPr>
              <w:pStyle w:val="Tablebody"/>
            </w:pPr>
            <w:r w:rsidRPr="009E67F9">
              <w:t>Autism Spectrum Disorder Assessments</w:t>
            </w:r>
          </w:p>
        </w:tc>
        <w:tc>
          <w:tcPr>
            <w:tcW w:w="1206" w:type="dxa"/>
            <w:tcBorders>
              <w:top w:val="nil"/>
              <w:left w:val="nil"/>
              <w:bottom w:val="nil"/>
              <w:right w:val="nil"/>
            </w:tcBorders>
          </w:tcPr>
          <w:p w14:paraId="791A97C3" w14:textId="77777777" w:rsidR="003444B1" w:rsidRPr="009E67F9" w:rsidRDefault="003444B1" w:rsidP="001C42A2">
            <w:pPr>
              <w:pStyle w:val="Tablebody"/>
            </w:pPr>
            <w:r w:rsidRPr="009E67F9">
              <w:t>10/08/2023</w:t>
            </w:r>
          </w:p>
        </w:tc>
      </w:tr>
      <w:tr w:rsidR="003444B1" w14:paraId="1353037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B317E9C" w14:textId="77777777" w:rsidR="003444B1" w:rsidRDefault="003444B1" w:rsidP="001C42A2">
            <w:pPr>
              <w:pStyle w:val="Tablebody"/>
            </w:pPr>
            <w:r>
              <w:t>183</w:t>
            </w:r>
          </w:p>
        </w:tc>
        <w:tc>
          <w:tcPr>
            <w:tcW w:w="1229" w:type="dxa"/>
            <w:tcBorders>
              <w:top w:val="nil"/>
              <w:left w:val="nil"/>
              <w:bottom w:val="nil"/>
              <w:right w:val="nil"/>
            </w:tcBorders>
          </w:tcPr>
          <w:p w14:paraId="54D2E3AA" w14:textId="77777777" w:rsidR="003444B1" w:rsidRPr="00833BEA" w:rsidRDefault="003444B1" w:rsidP="001C42A2">
            <w:pPr>
              <w:pStyle w:val="Tablebody"/>
            </w:pPr>
            <w:r w:rsidRPr="002B79E3">
              <w:t>21/07/2023</w:t>
            </w:r>
          </w:p>
        </w:tc>
        <w:tc>
          <w:tcPr>
            <w:tcW w:w="1458" w:type="dxa"/>
            <w:tcBorders>
              <w:top w:val="nil"/>
              <w:left w:val="nil"/>
              <w:bottom w:val="nil"/>
              <w:right w:val="nil"/>
            </w:tcBorders>
          </w:tcPr>
          <w:p w14:paraId="3974C50E"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4FB86AD3" w14:textId="77777777" w:rsidR="003444B1" w:rsidRPr="00797481" w:rsidRDefault="003444B1" w:rsidP="001C42A2">
            <w:pPr>
              <w:pStyle w:val="Tablebody"/>
            </w:pPr>
            <w:r w:rsidRPr="009E67F9">
              <w:t>Early Childhood Development</w:t>
            </w:r>
          </w:p>
        </w:tc>
        <w:tc>
          <w:tcPr>
            <w:tcW w:w="2554" w:type="dxa"/>
            <w:tcBorders>
              <w:top w:val="nil"/>
              <w:left w:val="nil"/>
              <w:bottom w:val="nil"/>
              <w:right w:val="nil"/>
            </w:tcBorders>
          </w:tcPr>
          <w:p w14:paraId="70E6F817" w14:textId="47723632" w:rsidR="003444B1" w:rsidRPr="009E67F9" w:rsidRDefault="009E67F9" w:rsidP="001C42A2">
            <w:pPr>
              <w:pStyle w:val="Tablebody"/>
            </w:pPr>
            <w:r w:rsidRPr="009E67F9">
              <w:t>Performance of the Child Development Service</w:t>
            </w:r>
          </w:p>
        </w:tc>
        <w:tc>
          <w:tcPr>
            <w:tcW w:w="1206" w:type="dxa"/>
            <w:tcBorders>
              <w:top w:val="nil"/>
              <w:left w:val="nil"/>
              <w:bottom w:val="nil"/>
              <w:right w:val="nil"/>
            </w:tcBorders>
          </w:tcPr>
          <w:p w14:paraId="67C88995" w14:textId="258F254E" w:rsidR="003444B1" w:rsidRPr="009E67F9" w:rsidRDefault="00C6109C" w:rsidP="001C42A2">
            <w:pPr>
              <w:pStyle w:val="Tablebody"/>
            </w:pPr>
            <w:r w:rsidRPr="009E67F9">
              <w:t>16/08/2023</w:t>
            </w:r>
          </w:p>
        </w:tc>
      </w:tr>
      <w:tr w:rsidR="003444B1" w14:paraId="44D2165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2B84950" w14:textId="77777777" w:rsidR="003444B1" w:rsidRDefault="003444B1" w:rsidP="001C42A2">
            <w:pPr>
              <w:pStyle w:val="Tablebody"/>
            </w:pPr>
            <w:r>
              <w:t>184</w:t>
            </w:r>
          </w:p>
        </w:tc>
        <w:tc>
          <w:tcPr>
            <w:tcW w:w="1229" w:type="dxa"/>
            <w:tcBorders>
              <w:top w:val="nil"/>
              <w:left w:val="nil"/>
              <w:bottom w:val="nil"/>
              <w:right w:val="nil"/>
            </w:tcBorders>
          </w:tcPr>
          <w:p w14:paraId="22E1698A"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3C9AA721"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140A6838" w14:textId="77777777" w:rsidR="003444B1" w:rsidRPr="00797481" w:rsidRDefault="003444B1" w:rsidP="001C42A2">
            <w:pPr>
              <w:pStyle w:val="Tablebody"/>
            </w:pPr>
            <w:r w:rsidRPr="009E67F9">
              <w:t>Human Rights</w:t>
            </w:r>
          </w:p>
        </w:tc>
        <w:tc>
          <w:tcPr>
            <w:tcW w:w="2554" w:type="dxa"/>
            <w:tcBorders>
              <w:top w:val="nil"/>
              <w:left w:val="nil"/>
              <w:bottom w:val="nil"/>
              <w:right w:val="nil"/>
            </w:tcBorders>
          </w:tcPr>
          <w:p w14:paraId="6E4CEDE7" w14:textId="77777777" w:rsidR="003444B1" w:rsidRPr="009E67F9" w:rsidRDefault="003444B1" w:rsidP="001C42A2">
            <w:pPr>
              <w:pStyle w:val="Tablebody"/>
            </w:pPr>
            <w:r w:rsidRPr="009E67F9">
              <w:t>ATSI Children and Young People Commissioner</w:t>
            </w:r>
          </w:p>
        </w:tc>
        <w:tc>
          <w:tcPr>
            <w:tcW w:w="1206" w:type="dxa"/>
            <w:tcBorders>
              <w:top w:val="nil"/>
              <w:left w:val="nil"/>
              <w:bottom w:val="nil"/>
              <w:right w:val="nil"/>
            </w:tcBorders>
          </w:tcPr>
          <w:p w14:paraId="184FB4A7" w14:textId="77777777" w:rsidR="003444B1" w:rsidRPr="009E67F9" w:rsidRDefault="003444B1" w:rsidP="001C42A2">
            <w:pPr>
              <w:pStyle w:val="Tablebody"/>
            </w:pPr>
            <w:r w:rsidRPr="009E67F9">
              <w:t>15/08/2023</w:t>
            </w:r>
          </w:p>
        </w:tc>
      </w:tr>
      <w:tr w:rsidR="003444B1" w14:paraId="57A1912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4AB05090" w14:textId="77777777" w:rsidR="003444B1" w:rsidRDefault="003444B1" w:rsidP="001C42A2">
            <w:pPr>
              <w:pStyle w:val="Tablebody"/>
            </w:pPr>
            <w:r>
              <w:t>185</w:t>
            </w:r>
          </w:p>
        </w:tc>
        <w:tc>
          <w:tcPr>
            <w:tcW w:w="1229" w:type="dxa"/>
            <w:tcBorders>
              <w:top w:val="nil"/>
              <w:left w:val="nil"/>
              <w:bottom w:val="nil"/>
              <w:right w:val="nil"/>
            </w:tcBorders>
          </w:tcPr>
          <w:p w14:paraId="690F844B"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1353253D" w14:textId="77777777" w:rsidR="003444B1" w:rsidRPr="00797481" w:rsidRDefault="003444B1" w:rsidP="001C42A2">
            <w:pPr>
              <w:pStyle w:val="Tablebody"/>
            </w:pPr>
            <w:r w:rsidRPr="009E67F9">
              <w:t>Cain</w:t>
            </w:r>
          </w:p>
        </w:tc>
        <w:tc>
          <w:tcPr>
            <w:tcW w:w="2035" w:type="dxa"/>
            <w:tcBorders>
              <w:top w:val="nil"/>
              <w:left w:val="nil"/>
              <w:bottom w:val="nil"/>
              <w:right w:val="nil"/>
            </w:tcBorders>
            <w:vAlign w:val="bottom"/>
          </w:tcPr>
          <w:p w14:paraId="77C84F87"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5A9FDAFD" w14:textId="77777777" w:rsidR="003444B1" w:rsidRPr="009E67F9" w:rsidRDefault="003444B1" w:rsidP="001C42A2">
            <w:pPr>
              <w:pStyle w:val="Tablebody"/>
            </w:pPr>
            <w:r w:rsidRPr="009E67F9">
              <w:t>Budget and Other Grants</w:t>
            </w:r>
          </w:p>
        </w:tc>
        <w:tc>
          <w:tcPr>
            <w:tcW w:w="1206" w:type="dxa"/>
            <w:tcBorders>
              <w:top w:val="nil"/>
              <w:left w:val="nil"/>
              <w:bottom w:val="nil"/>
              <w:right w:val="nil"/>
            </w:tcBorders>
          </w:tcPr>
          <w:p w14:paraId="41A0F9F2" w14:textId="77777777" w:rsidR="003444B1" w:rsidRPr="009E67F9" w:rsidRDefault="003444B1" w:rsidP="001C42A2">
            <w:pPr>
              <w:pStyle w:val="Tablebody"/>
            </w:pPr>
            <w:r w:rsidRPr="009E67F9">
              <w:t>08/08/2023</w:t>
            </w:r>
          </w:p>
        </w:tc>
      </w:tr>
      <w:tr w:rsidR="003444B1" w14:paraId="0B240F3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C4B6A80" w14:textId="77777777" w:rsidR="003444B1" w:rsidRDefault="003444B1" w:rsidP="001C42A2">
            <w:pPr>
              <w:pStyle w:val="Tablebody"/>
            </w:pPr>
            <w:r>
              <w:t>186</w:t>
            </w:r>
          </w:p>
        </w:tc>
        <w:tc>
          <w:tcPr>
            <w:tcW w:w="1229" w:type="dxa"/>
            <w:tcBorders>
              <w:top w:val="nil"/>
              <w:left w:val="nil"/>
              <w:bottom w:val="nil"/>
              <w:right w:val="nil"/>
            </w:tcBorders>
          </w:tcPr>
          <w:p w14:paraId="244193B5"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02CC4D1E" w14:textId="77777777" w:rsidR="003444B1" w:rsidRPr="00797481" w:rsidRDefault="003444B1" w:rsidP="001C42A2">
            <w:pPr>
              <w:pStyle w:val="Tablebody"/>
            </w:pPr>
            <w:r w:rsidRPr="009E67F9">
              <w:t>Cain</w:t>
            </w:r>
          </w:p>
        </w:tc>
        <w:tc>
          <w:tcPr>
            <w:tcW w:w="2035" w:type="dxa"/>
            <w:tcBorders>
              <w:top w:val="nil"/>
              <w:left w:val="nil"/>
              <w:bottom w:val="nil"/>
              <w:right w:val="nil"/>
            </w:tcBorders>
            <w:vAlign w:val="bottom"/>
          </w:tcPr>
          <w:p w14:paraId="72B71A83"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758110A5" w14:textId="77777777" w:rsidR="003444B1" w:rsidRPr="009E67F9" w:rsidRDefault="003444B1" w:rsidP="001C42A2">
            <w:pPr>
              <w:pStyle w:val="Tablebody"/>
            </w:pPr>
            <w:r w:rsidRPr="009E67F9">
              <w:t>Taxation</w:t>
            </w:r>
          </w:p>
        </w:tc>
        <w:tc>
          <w:tcPr>
            <w:tcW w:w="1206" w:type="dxa"/>
            <w:tcBorders>
              <w:top w:val="nil"/>
              <w:left w:val="nil"/>
              <w:bottom w:val="nil"/>
              <w:right w:val="nil"/>
            </w:tcBorders>
          </w:tcPr>
          <w:p w14:paraId="736880DA" w14:textId="77777777" w:rsidR="003444B1" w:rsidRPr="009E67F9" w:rsidRDefault="003444B1" w:rsidP="001C42A2">
            <w:pPr>
              <w:pStyle w:val="Tablebody"/>
            </w:pPr>
            <w:r w:rsidRPr="009E67F9">
              <w:t>07/08/2023</w:t>
            </w:r>
          </w:p>
        </w:tc>
      </w:tr>
      <w:tr w:rsidR="003444B1" w14:paraId="23C047E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168EA6F" w14:textId="77777777" w:rsidR="003444B1" w:rsidRDefault="003444B1" w:rsidP="001C42A2">
            <w:pPr>
              <w:pStyle w:val="Tablebody"/>
            </w:pPr>
            <w:r>
              <w:t>187</w:t>
            </w:r>
          </w:p>
        </w:tc>
        <w:tc>
          <w:tcPr>
            <w:tcW w:w="1229" w:type="dxa"/>
            <w:tcBorders>
              <w:top w:val="nil"/>
              <w:left w:val="nil"/>
              <w:bottom w:val="nil"/>
              <w:right w:val="nil"/>
            </w:tcBorders>
          </w:tcPr>
          <w:p w14:paraId="30F646F1" w14:textId="77777777" w:rsidR="003444B1" w:rsidRPr="00833BEA" w:rsidRDefault="003444B1" w:rsidP="001C42A2">
            <w:pPr>
              <w:pStyle w:val="Tablebody"/>
            </w:pPr>
            <w:r w:rsidRPr="002B79E3">
              <w:t>28/07/2023</w:t>
            </w:r>
          </w:p>
        </w:tc>
        <w:tc>
          <w:tcPr>
            <w:tcW w:w="1458" w:type="dxa"/>
            <w:tcBorders>
              <w:top w:val="nil"/>
              <w:left w:val="nil"/>
              <w:bottom w:val="nil"/>
              <w:right w:val="nil"/>
            </w:tcBorders>
          </w:tcPr>
          <w:p w14:paraId="730C623E"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3D21CFEF"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5532D92B" w14:textId="326E6F04" w:rsidR="003444B1" w:rsidRPr="009E67F9" w:rsidRDefault="00C6109C" w:rsidP="001C42A2">
            <w:pPr>
              <w:pStyle w:val="Tablebody"/>
            </w:pPr>
            <w:r w:rsidRPr="009E67F9">
              <w:t>CYPS reports and rights to appeal to Ombudsman</w:t>
            </w:r>
          </w:p>
        </w:tc>
        <w:tc>
          <w:tcPr>
            <w:tcW w:w="1206" w:type="dxa"/>
            <w:tcBorders>
              <w:top w:val="nil"/>
              <w:left w:val="nil"/>
              <w:bottom w:val="nil"/>
              <w:right w:val="nil"/>
            </w:tcBorders>
          </w:tcPr>
          <w:p w14:paraId="1AC21C31" w14:textId="09873874" w:rsidR="003444B1" w:rsidRPr="009E67F9" w:rsidRDefault="00E045E2" w:rsidP="001C42A2">
            <w:pPr>
              <w:pStyle w:val="Tablebody"/>
            </w:pPr>
            <w:r>
              <w:t>17/08/2023</w:t>
            </w:r>
          </w:p>
        </w:tc>
      </w:tr>
      <w:tr w:rsidR="003444B1" w14:paraId="2221FE0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229393C2" w14:textId="77777777" w:rsidR="003444B1" w:rsidRDefault="003444B1" w:rsidP="001C42A2">
            <w:pPr>
              <w:pStyle w:val="Tablebody"/>
            </w:pPr>
            <w:r>
              <w:t>188</w:t>
            </w:r>
          </w:p>
        </w:tc>
        <w:tc>
          <w:tcPr>
            <w:tcW w:w="1229" w:type="dxa"/>
            <w:tcBorders>
              <w:top w:val="nil"/>
              <w:left w:val="nil"/>
              <w:bottom w:val="nil"/>
              <w:right w:val="nil"/>
            </w:tcBorders>
          </w:tcPr>
          <w:p w14:paraId="1298325A" w14:textId="77777777" w:rsidR="003444B1" w:rsidRPr="00833BEA" w:rsidRDefault="003444B1" w:rsidP="001C42A2">
            <w:pPr>
              <w:pStyle w:val="Tablebody"/>
            </w:pPr>
            <w:r w:rsidRPr="002B79E3">
              <w:t>24/07/2023</w:t>
            </w:r>
          </w:p>
        </w:tc>
        <w:tc>
          <w:tcPr>
            <w:tcW w:w="1458" w:type="dxa"/>
            <w:tcBorders>
              <w:top w:val="nil"/>
              <w:left w:val="nil"/>
              <w:bottom w:val="nil"/>
              <w:right w:val="nil"/>
            </w:tcBorders>
          </w:tcPr>
          <w:p w14:paraId="73D05500"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A59C495" w14:textId="77777777" w:rsidR="003444B1" w:rsidRPr="00797481" w:rsidRDefault="003444B1" w:rsidP="001C42A2">
            <w:pPr>
              <w:pStyle w:val="Tablebody"/>
            </w:pPr>
            <w:r w:rsidRPr="009E67F9">
              <w:t>Arts</w:t>
            </w:r>
          </w:p>
        </w:tc>
        <w:tc>
          <w:tcPr>
            <w:tcW w:w="2554" w:type="dxa"/>
            <w:tcBorders>
              <w:top w:val="nil"/>
              <w:left w:val="nil"/>
              <w:bottom w:val="nil"/>
              <w:right w:val="nil"/>
            </w:tcBorders>
          </w:tcPr>
          <w:p w14:paraId="00D74B0B" w14:textId="245B5647" w:rsidR="003444B1" w:rsidRPr="009E67F9" w:rsidRDefault="00C6109C" w:rsidP="001C42A2">
            <w:pPr>
              <w:pStyle w:val="Tablebody"/>
            </w:pPr>
            <w:r w:rsidRPr="009E67F9">
              <w:t>Transparency of Arts Funding</w:t>
            </w:r>
          </w:p>
        </w:tc>
        <w:tc>
          <w:tcPr>
            <w:tcW w:w="1206" w:type="dxa"/>
            <w:tcBorders>
              <w:top w:val="nil"/>
              <w:left w:val="nil"/>
              <w:bottom w:val="nil"/>
              <w:right w:val="nil"/>
            </w:tcBorders>
          </w:tcPr>
          <w:p w14:paraId="5E66A056" w14:textId="107BB914" w:rsidR="003444B1" w:rsidRPr="00D74A86" w:rsidRDefault="00D74A86" w:rsidP="001C42A2">
            <w:pPr>
              <w:pStyle w:val="Tablebody"/>
            </w:pPr>
            <w:r w:rsidRPr="00D74A86">
              <w:t>15/08/2023</w:t>
            </w:r>
          </w:p>
        </w:tc>
      </w:tr>
      <w:tr w:rsidR="003444B1" w14:paraId="13C8D8EE"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D1C12DD" w14:textId="77777777" w:rsidR="003444B1" w:rsidRDefault="003444B1" w:rsidP="001C42A2">
            <w:pPr>
              <w:pStyle w:val="Tablebody"/>
            </w:pPr>
            <w:r>
              <w:t>189</w:t>
            </w:r>
          </w:p>
        </w:tc>
        <w:tc>
          <w:tcPr>
            <w:tcW w:w="1229" w:type="dxa"/>
            <w:tcBorders>
              <w:top w:val="nil"/>
              <w:left w:val="nil"/>
              <w:bottom w:val="nil"/>
              <w:right w:val="nil"/>
            </w:tcBorders>
          </w:tcPr>
          <w:p w14:paraId="090C6F79" w14:textId="77777777" w:rsidR="003444B1" w:rsidRPr="00933F0F" w:rsidRDefault="003444B1" w:rsidP="001C42A2">
            <w:pPr>
              <w:pStyle w:val="Tablebody"/>
            </w:pPr>
            <w:r w:rsidRPr="00933F0F">
              <w:t>25/07/2023</w:t>
            </w:r>
          </w:p>
        </w:tc>
        <w:tc>
          <w:tcPr>
            <w:tcW w:w="1458" w:type="dxa"/>
            <w:tcBorders>
              <w:top w:val="nil"/>
              <w:left w:val="nil"/>
              <w:bottom w:val="nil"/>
              <w:right w:val="nil"/>
            </w:tcBorders>
          </w:tcPr>
          <w:p w14:paraId="3D1D1780"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201B593A"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543AC3BC" w14:textId="77777777" w:rsidR="003444B1" w:rsidRPr="009E67F9" w:rsidRDefault="003444B1" w:rsidP="001C42A2">
            <w:pPr>
              <w:pStyle w:val="Tablebody"/>
            </w:pPr>
            <w:r w:rsidRPr="009E67F9">
              <w:t>Detection of Errors in Electronic Ballot Systems</w:t>
            </w:r>
          </w:p>
        </w:tc>
        <w:tc>
          <w:tcPr>
            <w:tcW w:w="1206" w:type="dxa"/>
            <w:tcBorders>
              <w:top w:val="nil"/>
              <w:left w:val="nil"/>
              <w:bottom w:val="nil"/>
              <w:right w:val="nil"/>
            </w:tcBorders>
          </w:tcPr>
          <w:p w14:paraId="6D73EFF1" w14:textId="77777777" w:rsidR="003444B1" w:rsidRPr="009E67F9" w:rsidRDefault="003444B1" w:rsidP="001C42A2">
            <w:pPr>
              <w:pStyle w:val="Tablebody"/>
            </w:pPr>
            <w:r w:rsidRPr="009E67F9">
              <w:t>07/08/2023</w:t>
            </w:r>
          </w:p>
        </w:tc>
      </w:tr>
      <w:tr w:rsidR="003444B1" w14:paraId="02D64ECC"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B36D6FD" w14:textId="77777777" w:rsidR="003444B1" w:rsidRDefault="003444B1" w:rsidP="001C42A2">
            <w:pPr>
              <w:pStyle w:val="Tablebody"/>
            </w:pPr>
            <w:r>
              <w:t>190</w:t>
            </w:r>
          </w:p>
        </w:tc>
        <w:tc>
          <w:tcPr>
            <w:tcW w:w="1229" w:type="dxa"/>
            <w:tcBorders>
              <w:top w:val="nil"/>
              <w:left w:val="nil"/>
              <w:bottom w:val="nil"/>
              <w:right w:val="nil"/>
            </w:tcBorders>
          </w:tcPr>
          <w:p w14:paraId="21E2680D" w14:textId="77777777" w:rsidR="003444B1" w:rsidRPr="00933F0F" w:rsidRDefault="003444B1" w:rsidP="001C42A2">
            <w:pPr>
              <w:pStyle w:val="Tablebody"/>
            </w:pPr>
            <w:r w:rsidRPr="00933F0F">
              <w:t>25/07/2023</w:t>
            </w:r>
          </w:p>
        </w:tc>
        <w:tc>
          <w:tcPr>
            <w:tcW w:w="1458" w:type="dxa"/>
            <w:tcBorders>
              <w:top w:val="nil"/>
              <w:left w:val="nil"/>
              <w:bottom w:val="nil"/>
              <w:right w:val="nil"/>
            </w:tcBorders>
          </w:tcPr>
          <w:p w14:paraId="05BE80C9"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785F4C20"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7AF84ECC" w14:textId="77777777" w:rsidR="003444B1" w:rsidRPr="009E67F9" w:rsidRDefault="003444B1" w:rsidP="001C42A2">
            <w:pPr>
              <w:pStyle w:val="Tablebody"/>
            </w:pPr>
            <w:r w:rsidRPr="009E67F9">
              <w:t>Audits of Electronic Vote Records Against Paper Ballots</w:t>
            </w:r>
          </w:p>
        </w:tc>
        <w:tc>
          <w:tcPr>
            <w:tcW w:w="1206" w:type="dxa"/>
            <w:tcBorders>
              <w:top w:val="nil"/>
              <w:left w:val="nil"/>
              <w:bottom w:val="nil"/>
              <w:right w:val="nil"/>
            </w:tcBorders>
          </w:tcPr>
          <w:p w14:paraId="22F3ECF6" w14:textId="77777777" w:rsidR="003444B1" w:rsidRPr="009E67F9" w:rsidRDefault="003444B1" w:rsidP="001C42A2">
            <w:pPr>
              <w:pStyle w:val="Tablebody"/>
            </w:pPr>
            <w:r w:rsidRPr="009E67F9">
              <w:t>15/08/2023</w:t>
            </w:r>
          </w:p>
        </w:tc>
      </w:tr>
      <w:tr w:rsidR="003444B1" w14:paraId="4DB4F968"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29988C6" w14:textId="77777777" w:rsidR="003444B1" w:rsidRDefault="003444B1" w:rsidP="001C42A2">
            <w:pPr>
              <w:pStyle w:val="Tablebody"/>
            </w:pPr>
            <w:r>
              <w:t>191</w:t>
            </w:r>
          </w:p>
        </w:tc>
        <w:tc>
          <w:tcPr>
            <w:tcW w:w="1229" w:type="dxa"/>
            <w:tcBorders>
              <w:top w:val="nil"/>
              <w:left w:val="nil"/>
              <w:bottom w:val="nil"/>
              <w:right w:val="nil"/>
            </w:tcBorders>
          </w:tcPr>
          <w:p w14:paraId="07211BA2" w14:textId="77777777" w:rsidR="003444B1" w:rsidRPr="00933F0F" w:rsidRDefault="003444B1" w:rsidP="001C42A2">
            <w:pPr>
              <w:pStyle w:val="Tablebody"/>
            </w:pPr>
            <w:r w:rsidRPr="00933F0F">
              <w:t>25/07/2023</w:t>
            </w:r>
          </w:p>
        </w:tc>
        <w:tc>
          <w:tcPr>
            <w:tcW w:w="1458" w:type="dxa"/>
            <w:tcBorders>
              <w:top w:val="nil"/>
              <w:left w:val="nil"/>
              <w:bottom w:val="nil"/>
              <w:right w:val="nil"/>
            </w:tcBorders>
          </w:tcPr>
          <w:p w14:paraId="1C2DB819"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20FC4AEF"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09D380FA" w14:textId="77777777" w:rsidR="003444B1" w:rsidRPr="009E67F9" w:rsidRDefault="003444B1" w:rsidP="001C42A2">
            <w:pPr>
              <w:pStyle w:val="Tablebody"/>
            </w:pPr>
            <w:r w:rsidRPr="009E67F9">
              <w:t>Risk Assessment on Overseas Internet Voting</w:t>
            </w:r>
          </w:p>
        </w:tc>
        <w:tc>
          <w:tcPr>
            <w:tcW w:w="1206" w:type="dxa"/>
            <w:tcBorders>
              <w:top w:val="nil"/>
              <w:left w:val="nil"/>
              <w:bottom w:val="nil"/>
              <w:right w:val="nil"/>
            </w:tcBorders>
          </w:tcPr>
          <w:p w14:paraId="1207BB9C" w14:textId="77777777" w:rsidR="003444B1" w:rsidRPr="009E67F9" w:rsidRDefault="003444B1" w:rsidP="001C42A2">
            <w:pPr>
              <w:pStyle w:val="Tablebody"/>
            </w:pPr>
            <w:r w:rsidRPr="009E67F9">
              <w:t>07/08/2023</w:t>
            </w:r>
          </w:p>
        </w:tc>
      </w:tr>
      <w:tr w:rsidR="003444B1" w14:paraId="0F12C36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2D0EB4A" w14:textId="77777777" w:rsidR="003444B1" w:rsidRDefault="003444B1" w:rsidP="001C42A2">
            <w:pPr>
              <w:pStyle w:val="Tablebody"/>
            </w:pPr>
            <w:r>
              <w:t>192</w:t>
            </w:r>
          </w:p>
        </w:tc>
        <w:tc>
          <w:tcPr>
            <w:tcW w:w="1229" w:type="dxa"/>
            <w:tcBorders>
              <w:top w:val="nil"/>
              <w:left w:val="nil"/>
              <w:bottom w:val="nil"/>
              <w:right w:val="nil"/>
            </w:tcBorders>
          </w:tcPr>
          <w:p w14:paraId="13DF4DED" w14:textId="77777777" w:rsidR="003444B1" w:rsidRPr="00933F0F" w:rsidRDefault="003444B1" w:rsidP="001C42A2">
            <w:pPr>
              <w:pStyle w:val="Tablebody"/>
            </w:pPr>
            <w:r w:rsidRPr="00933F0F">
              <w:t>25/07/2023</w:t>
            </w:r>
          </w:p>
        </w:tc>
        <w:tc>
          <w:tcPr>
            <w:tcW w:w="1458" w:type="dxa"/>
            <w:tcBorders>
              <w:top w:val="nil"/>
              <w:left w:val="nil"/>
              <w:bottom w:val="nil"/>
              <w:right w:val="nil"/>
            </w:tcBorders>
          </w:tcPr>
          <w:p w14:paraId="78BD40FB"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0F72CCC1"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4225CD6C" w14:textId="77777777" w:rsidR="003444B1" w:rsidRPr="009E67F9" w:rsidRDefault="003444B1" w:rsidP="001C42A2">
            <w:pPr>
              <w:pStyle w:val="Tablebody"/>
            </w:pPr>
            <w:r w:rsidRPr="009E67F9">
              <w:t>Means of Making Software Code Publicly Accessible</w:t>
            </w:r>
          </w:p>
        </w:tc>
        <w:tc>
          <w:tcPr>
            <w:tcW w:w="1206" w:type="dxa"/>
            <w:tcBorders>
              <w:top w:val="nil"/>
              <w:left w:val="nil"/>
              <w:bottom w:val="nil"/>
              <w:right w:val="nil"/>
            </w:tcBorders>
          </w:tcPr>
          <w:p w14:paraId="3F4682C0" w14:textId="77777777" w:rsidR="003444B1" w:rsidRPr="009E67F9" w:rsidRDefault="003444B1" w:rsidP="001C42A2">
            <w:pPr>
              <w:pStyle w:val="Tablebody"/>
            </w:pPr>
            <w:r w:rsidRPr="009E67F9">
              <w:t>07/08/2023</w:t>
            </w:r>
          </w:p>
        </w:tc>
      </w:tr>
      <w:tr w:rsidR="003444B1" w14:paraId="064823F3"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DDF6DCE" w14:textId="77777777" w:rsidR="003444B1" w:rsidRDefault="003444B1" w:rsidP="001C42A2">
            <w:pPr>
              <w:pStyle w:val="Tablebody"/>
            </w:pPr>
            <w:r>
              <w:t>193</w:t>
            </w:r>
          </w:p>
        </w:tc>
        <w:tc>
          <w:tcPr>
            <w:tcW w:w="1229" w:type="dxa"/>
            <w:tcBorders>
              <w:top w:val="nil"/>
              <w:left w:val="nil"/>
              <w:bottom w:val="nil"/>
              <w:right w:val="nil"/>
            </w:tcBorders>
          </w:tcPr>
          <w:p w14:paraId="5F846FCB" w14:textId="77777777" w:rsidR="003444B1" w:rsidRPr="00933F0F" w:rsidRDefault="003444B1" w:rsidP="001C42A2">
            <w:pPr>
              <w:pStyle w:val="Tablebody"/>
            </w:pPr>
            <w:r w:rsidRPr="00933F0F">
              <w:t>25/07/2023</w:t>
            </w:r>
          </w:p>
        </w:tc>
        <w:tc>
          <w:tcPr>
            <w:tcW w:w="1458" w:type="dxa"/>
            <w:tcBorders>
              <w:top w:val="nil"/>
              <w:left w:val="nil"/>
              <w:bottom w:val="nil"/>
              <w:right w:val="nil"/>
            </w:tcBorders>
          </w:tcPr>
          <w:p w14:paraId="76C1B787" w14:textId="77777777" w:rsidR="003444B1" w:rsidRPr="00797481" w:rsidRDefault="003444B1" w:rsidP="001C42A2">
            <w:pPr>
              <w:pStyle w:val="Tablebody"/>
            </w:pPr>
            <w:r w:rsidRPr="009E67F9">
              <w:t>Braddock</w:t>
            </w:r>
          </w:p>
        </w:tc>
        <w:tc>
          <w:tcPr>
            <w:tcW w:w="2035" w:type="dxa"/>
            <w:tcBorders>
              <w:top w:val="nil"/>
              <w:left w:val="nil"/>
              <w:bottom w:val="nil"/>
              <w:right w:val="nil"/>
            </w:tcBorders>
            <w:vAlign w:val="bottom"/>
          </w:tcPr>
          <w:p w14:paraId="00AAAEC2" w14:textId="77777777" w:rsidR="003444B1" w:rsidRPr="00797481" w:rsidRDefault="003444B1" w:rsidP="001C42A2">
            <w:pPr>
              <w:pStyle w:val="Tablebody"/>
            </w:pPr>
            <w:r w:rsidRPr="009E67F9">
              <w:t>ACT Electoral Commission</w:t>
            </w:r>
          </w:p>
        </w:tc>
        <w:tc>
          <w:tcPr>
            <w:tcW w:w="2554" w:type="dxa"/>
            <w:tcBorders>
              <w:top w:val="nil"/>
              <w:left w:val="nil"/>
              <w:bottom w:val="nil"/>
              <w:right w:val="nil"/>
            </w:tcBorders>
          </w:tcPr>
          <w:p w14:paraId="2EFEED91" w14:textId="77777777" w:rsidR="003444B1" w:rsidRPr="009E67F9" w:rsidRDefault="003444B1" w:rsidP="001C42A2">
            <w:pPr>
              <w:pStyle w:val="Tablebody"/>
            </w:pPr>
            <w:r w:rsidRPr="009E67F9">
              <w:t>Enrolments for Referendum Impacting Redistribution</w:t>
            </w:r>
          </w:p>
        </w:tc>
        <w:tc>
          <w:tcPr>
            <w:tcW w:w="1206" w:type="dxa"/>
            <w:tcBorders>
              <w:top w:val="nil"/>
              <w:left w:val="nil"/>
              <w:bottom w:val="nil"/>
              <w:right w:val="nil"/>
            </w:tcBorders>
          </w:tcPr>
          <w:p w14:paraId="04ECAA26" w14:textId="77777777" w:rsidR="003444B1" w:rsidRPr="009E67F9" w:rsidRDefault="003444B1" w:rsidP="001C42A2">
            <w:pPr>
              <w:pStyle w:val="Tablebody"/>
            </w:pPr>
            <w:r w:rsidRPr="009E67F9">
              <w:t>07/08/2023</w:t>
            </w:r>
          </w:p>
        </w:tc>
      </w:tr>
      <w:tr w:rsidR="003444B1" w14:paraId="38E4442E"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897DC96" w14:textId="77777777" w:rsidR="003444B1" w:rsidRDefault="003444B1" w:rsidP="001C42A2">
            <w:pPr>
              <w:pStyle w:val="Tablebody"/>
            </w:pPr>
            <w:r>
              <w:t>194</w:t>
            </w:r>
          </w:p>
        </w:tc>
        <w:tc>
          <w:tcPr>
            <w:tcW w:w="1229" w:type="dxa"/>
            <w:tcBorders>
              <w:top w:val="nil"/>
              <w:left w:val="nil"/>
              <w:bottom w:val="nil"/>
              <w:right w:val="nil"/>
            </w:tcBorders>
          </w:tcPr>
          <w:p w14:paraId="14F62446" w14:textId="77777777" w:rsidR="003444B1" w:rsidRPr="00833BEA" w:rsidRDefault="003444B1" w:rsidP="001C42A2">
            <w:pPr>
              <w:pStyle w:val="Tablebody"/>
            </w:pPr>
            <w:r w:rsidRPr="002B79E3">
              <w:t>31/07/2023</w:t>
            </w:r>
          </w:p>
        </w:tc>
        <w:tc>
          <w:tcPr>
            <w:tcW w:w="1458" w:type="dxa"/>
            <w:tcBorders>
              <w:top w:val="nil"/>
              <w:left w:val="nil"/>
              <w:bottom w:val="nil"/>
              <w:right w:val="nil"/>
            </w:tcBorders>
          </w:tcPr>
          <w:p w14:paraId="41DA4EFC"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6F14E88E"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102A915D" w14:textId="093C270D" w:rsidR="003444B1" w:rsidRPr="009E67F9" w:rsidRDefault="003444B1" w:rsidP="001C42A2">
            <w:pPr>
              <w:pStyle w:val="Tablebody"/>
            </w:pPr>
            <w:r w:rsidRPr="009E67F9">
              <w:t>MPC Designated Projects Targets Compliance</w:t>
            </w:r>
          </w:p>
        </w:tc>
        <w:tc>
          <w:tcPr>
            <w:tcW w:w="1206" w:type="dxa"/>
            <w:tcBorders>
              <w:top w:val="nil"/>
              <w:left w:val="nil"/>
              <w:bottom w:val="nil"/>
              <w:right w:val="nil"/>
            </w:tcBorders>
          </w:tcPr>
          <w:p w14:paraId="4C176757" w14:textId="77777777" w:rsidR="003444B1" w:rsidRPr="009E67F9" w:rsidRDefault="003444B1" w:rsidP="001C42A2">
            <w:pPr>
              <w:pStyle w:val="Tablebody"/>
            </w:pPr>
            <w:r w:rsidRPr="009E67F9">
              <w:t>09/08/2023</w:t>
            </w:r>
          </w:p>
        </w:tc>
      </w:tr>
      <w:tr w:rsidR="003444B1" w14:paraId="487C404B"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8186ECE" w14:textId="77777777" w:rsidR="003444B1" w:rsidRDefault="003444B1" w:rsidP="001C42A2">
            <w:pPr>
              <w:pStyle w:val="Tablebody"/>
            </w:pPr>
            <w:r>
              <w:t>195</w:t>
            </w:r>
          </w:p>
        </w:tc>
        <w:tc>
          <w:tcPr>
            <w:tcW w:w="1229" w:type="dxa"/>
            <w:tcBorders>
              <w:top w:val="nil"/>
              <w:left w:val="nil"/>
              <w:bottom w:val="nil"/>
              <w:right w:val="nil"/>
            </w:tcBorders>
          </w:tcPr>
          <w:p w14:paraId="4C5FA35C" w14:textId="77777777" w:rsidR="003444B1" w:rsidRPr="00833BEA" w:rsidRDefault="003444B1" w:rsidP="001C42A2">
            <w:pPr>
              <w:pStyle w:val="Tablebody"/>
            </w:pPr>
            <w:r w:rsidRPr="002B79E3">
              <w:t>31/07/2023</w:t>
            </w:r>
          </w:p>
        </w:tc>
        <w:tc>
          <w:tcPr>
            <w:tcW w:w="1458" w:type="dxa"/>
            <w:tcBorders>
              <w:top w:val="nil"/>
              <w:left w:val="nil"/>
              <w:bottom w:val="nil"/>
              <w:right w:val="nil"/>
            </w:tcBorders>
          </w:tcPr>
          <w:p w14:paraId="0C0AE80D"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974F638" w14:textId="77777777" w:rsidR="003444B1" w:rsidRPr="00797481" w:rsidRDefault="003444B1" w:rsidP="001C42A2">
            <w:pPr>
              <w:pStyle w:val="Tablebody"/>
            </w:pPr>
            <w:r w:rsidRPr="009E67F9">
              <w:t>Special Minister of State</w:t>
            </w:r>
          </w:p>
        </w:tc>
        <w:tc>
          <w:tcPr>
            <w:tcW w:w="2554" w:type="dxa"/>
            <w:tcBorders>
              <w:top w:val="nil"/>
              <w:left w:val="nil"/>
              <w:bottom w:val="nil"/>
              <w:right w:val="nil"/>
            </w:tcBorders>
          </w:tcPr>
          <w:p w14:paraId="37167E5D" w14:textId="683D32A0" w:rsidR="003444B1" w:rsidRPr="009E67F9" w:rsidRDefault="00E44F48" w:rsidP="001C42A2">
            <w:pPr>
              <w:pStyle w:val="Tablebody"/>
            </w:pPr>
            <w:r w:rsidRPr="009E67F9">
              <w:t>Getting off gas 255 Canberra Ave (ACT Property Group)</w:t>
            </w:r>
          </w:p>
        </w:tc>
        <w:tc>
          <w:tcPr>
            <w:tcW w:w="1206" w:type="dxa"/>
            <w:tcBorders>
              <w:top w:val="nil"/>
              <w:left w:val="nil"/>
              <w:bottom w:val="nil"/>
              <w:right w:val="nil"/>
            </w:tcBorders>
          </w:tcPr>
          <w:p w14:paraId="74FA7C37" w14:textId="51553896" w:rsidR="003444B1" w:rsidRPr="009E67F9" w:rsidRDefault="002520A8" w:rsidP="001C42A2">
            <w:pPr>
              <w:pStyle w:val="Tablebody"/>
            </w:pPr>
            <w:r>
              <w:t>Not received</w:t>
            </w:r>
          </w:p>
        </w:tc>
      </w:tr>
      <w:tr w:rsidR="003444B1" w14:paraId="0C865A92"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61BB4FE4" w14:textId="77777777" w:rsidR="003444B1" w:rsidRDefault="003444B1" w:rsidP="001C42A2">
            <w:pPr>
              <w:pStyle w:val="Tablebody"/>
            </w:pPr>
            <w:r>
              <w:t>196</w:t>
            </w:r>
          </w:p>
        </w:tc>
        <w:tc>
          <w:tcPr>
            <w:tcW w:w="1229" w:type="dxa"/>
            <w:tcBorders>
              <w:top w:val="nil"/>
              <w:left w:val="nil"/>
              <w:bottom w:val="nil"/>
              <w:right w:val="nil"/>
            </w:tcBorders>
          </w:tcPr>
          <w:p w14:paraId="69F4C514"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6E3975A4"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2D630B91"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4BBF7E3C" w14:textId="77777777" w:rsidR="003444B1" w:rsidRPr="009E67F9" w:rsidRDefault="003444B1" w:rsidP="001C42A2">
            <w:pPr>
              <w:pStyle w:val="Tablebody"/>
            </w:pPr>
            <w:r w:rsidRPr="009E67F9">
              <w:t>City Renewal Authority Assets</w:t>
            </w:r>
          </w:p>
        </w:tc>
        <w:tc>
          <w:tcPr>
            <w:tcW w:w="1206" w:type="dxa"/>
            <w:tcBorders>
              <w:top w:val="nil"/>
              <w:left w:val="nil"/>
              <w:bottom w:val="nil"/>
              <w:right w:val="nil"/>
            </w:tcBorders>
          </w:tcPr>
          <w:p w14:paraId="0C5AA55B" w14:textId="77777777" w:rsidR="003444B1" w:rsidRPr="009E67F9" w:rsidRDefault="003444B1" w:rsidP="001C42A2">
            <w:pPr>
              <w:pStyle w:val="Tablebody"/>
            </w:pPr>
            <w:r w:rsidRPr="009E67F9">
              <w:t>08/08/2023</w:t>
            </w:r>
          </w:p>
        </w:tc>
      </w:tr>
      <w:tr w:rsidR="003444B1" w14:paraId="0014FC1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94D4398" w14:textId="77777777" w:rsidR="003444B1" w:rsidRDefault="003444B1" w:rsidP="001C42A2">
            <w:pPr>
              <w:pStyle w:val="Tablebody"/>
            </w:pPr>
            <w:r>
              <w:t>197</w:t>
            </w:r>
          </w:p>
        </w:tc>
        <w:tc>
          <w:tcPr>
            <w:tcW w:w="1229" w:type="dxa"/>
            <w:tcBorders>
              <w:top w:val="nil"/>
              <w:left w:val="nil"/>
              <w:bottom w:val="nil"/>
              <w:right w:val="nil"/>
            </w:tcBorders>
          </w:tcPr>
          <w:p w14:paraId="4426ECAB"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24523CC8"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01F28446"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4FC92D12" w14:textId="77777777" w:rsidR="003444B1" w:rsidRPr="009E67F9" w:rsidRDefault="003444B1" w:rsidP="001C42A2">
            <w:pPr>
              <w:pStyle w:val="Tablebody"/>
            </w:pPr>
            <w:r w:rsidRPr="009E67F9">
              <w:t>MPC IS Ratings</w:t>
            </w:r>
          </w:p>
        </w:tc>
        <w:tc>
          <w:tcPr>
            <w:tcW w:w="1206" w:type="dxa"/>
            <w:tcBorders>
              <w:top w:val="nil"/>
              <w:left w:val="nil"/>
              <w:bottom w:val="nil"/>
              <w:right w:val="nil"/>
            </w:tcBorders>
          </w:tcPr>
          <w:p w14:paraId="73D2FBDB" w14:textId="77777777" w:rsidR="003444B1" w:rsidRPr="009E67F9" w:rsidRDefault="003444B1" w:rsidP="001C42A2">
            <w:pPr>
              <w:pStyle w:val="Tablebody"/>
            </w:pPr>
            <w:r w:rsidRPr="009E67F9">
              <w:t>14/08/2023</w:t>
            </w:r>
          </w:p>
        </w:tc>
      </w:tr>
      <w:tr w:rsidR="003444B1" w14:paraId="7707667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018D29B" w14:textId="77777777" w:rsidR="003444B1" w:rsidRDefault="003444B1" w:rsidP="001C42A2">
            <w:pPr>
              <w:pStyle w:val="Tablebody"/>
            </w:pPr>
            <w:r>
              <w:t>198</w:t>
            </w:r>
          </w:p>
        </w:tc>
        <w:tc>
          <w:tcPr>
            <w:tcW w:w="1229" w:type="dxa"/>
            <w:tcBorders>
              <w:top w:val="nil"/>
              <w:left w:val="nil"/>
              <w:bottom w:val="nil"/>
              <w:right w:val="nil"/>
            </w:tcBorders>
          </w:tcPr>
          <w:p w14:paraId="135457A2"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25B2A25E"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510BB2AF"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48D2C8CD" w14:textId="77777777" w:rsidR="003444B1" w:rsidRPr="009E67F9" w:rsidRDefault="003444B1" w:rsidP="001C42A2">
            <w:pPr>
              <w:pStyle w:val="Tablebody"/>
            </w:pPr>
            <w:r w:rsidRPr="009E67F9">
              <w:t>Network Facilities Tax</w:t>
            </w:r>
          </w:p>
        </w:tc>
        <w:tc>
          <w:tcPr>
            <w:tcW w:w="1206" w:type="dxa"/>
            <w:tcBorders>
              <w:top w:val="nil"/>
              <w:left w:val="nil"/>
              <w:bottom w:val="nil"/>
              <w:right w:val="nil"/>
            </w:tcBorders>
          </w:tcPr>
          <w:p w14:paraId="596E4985" w14:textId="77777777" w:rsidR="003444B1" w:rsidRPr="009E67F9" w:rsidRDefault="003444B1" w:rsidP="001C42A2">
            <w:pPr>
              <w:pStyle w:val="Tablebody"/>
            </w:pPr>
            <w:r w:rsidRPr="009E67F9">
              <w:t>14/08/2023</w:t>
            </w:r>
          </w:p>
        </w:tc>
      </w:tr>
      <w:tr w:rsidR="003444B1" w14:paraId="7BAEE0E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1F35D7D" w14:textId="77777777" w:rsidR="003444B1" w:rsidRDefault="003444B1" w:rsidP="001C42A2">
            <w:pPr>
              <w:pStyle w:val="Tablebody"/>
            </w:pPr>
            <w:r>
              <w:t>199</w:t>
            </w:r>
          </w:p>
        </w:tc>
        <w:tc>
          <w:tcPr>
            <w:tcW w:w="1229" w:type="dxa"/>
            <w:tcBorders>
              <w:top w:val="nil"/>
              <w:left w:val="nil"/>
              <w:bottom w:val="nil"/>
              <w:right w:val="nil"/>
            </w:tcBorders>
          </w:tcPr>
          <w:p w14:paraId="20567854"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3052E1FE"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76B49EF1"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0A42834F" w14:textId="25D43DB1" w:rsidR="003444B1" w:rsidRPr="009E67F9" w:rsidRDefault="00E44F48" w:rsidP="001C42A2">
            <w:pPr>
              <w:pStyle w:val="Tablebody"/>
            </w:pPr>
            <w:r w:rsidRPr="009E67F9">
              <w:t>Support for the Volunteering Sector</w:t>
            </w:r>
          </w:p>
        </w:tc>
        <w:tc>
          <w:tcPr>
            <w:tcW w:w="1206" w:type="dxa"/>
            <w:tcBorders>
              <w:top w:val="nil"/>
              <w:left w:val="nil"/>
              <w:bottom w:val="nil"/>
              <w:right w:val="nil"/>
            </w:tcBorders>
          </w:tcPr>
          <w:p w14:paraId="34B415A3" w14:textId="3C0D4B76" w:rsidR="003444B1" w:rsidRPr="009E67F9" w:rsidRDefault="001C42A2" w:rsidP="001C42A2">
            <w:pPr>
              <w:pStyle w:val="Tablebody"/>
            </w:pPr>
            <w:r>
              <w:t>17/08/2023</w:t>
            </w:r>
          </w:p>
        </w:tc>
      </w:tr>
      <w:tr w:rsidR="003444B1" w14:paraId="321B7723"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EF81F0A" w14:textId="77777777" w:rsidR="003444B1" w:rsidRDefault="003444B1" w:rsidP="001C42A2">
            <w:pPr>
              <w:pStyle w:val="Tablebody"/>
            </w:pPr>
            <w:r>
              <w:t>200</w:t>
            </w:r>
          </w:p>
        </w:tc>
        <w:tc>
          <w:tcPr>
            <w:tcW w:w="1229" w:type="dxa"/>
            <w:tcBorders>
              <w:top w:val="nil"/>
              <w:left w:val="nil"/>
              <w:bottom w:val="nil"/>
              <w:right w:val="nil"/>
            </w:tcBorders>
          </w:tcPr>
          <w:p w14:paraId="0FCBCA55"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181DD08F"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4AD6C1D5"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2BD6F7F3" w14:textId="77777777" w:rsidR="003444B1" w:rsidRPr="009E67F9" w:rsidRDefault="003444B1" w:rsidP="001C42A2">
            <w:pPr>
              <w:pStyle w:val="Tablebody"/>
            </w:pPr>
            <w:r w:rsidRPr="009E67F9">
              <w:t>Community Food Pantries</w:t>
            </w:r>
          </w:p>
        </w:tc>
        <w:tc>
          <w:tcPr>
            <w:tcW w:w="1206" w:type="dxa"/>
            <w:tcBorders>
              <w:top w:val="nil"/>
              <w:left w:val="nil"/>
              <w:bottom w:val="nil"/>
              <w:right w:val="nil"/>
            </w:tcBorders>
          </w:tcPr>
          <w:p w14:paraId="70F2EA82" w14:textId="77777777" w:rsidR="003444B1" w:rsidRPr="009E67F9" w:rsidRDefault="003444B1" w:rsidP="001C42A2">
            <w:pPr>
              <w:pStyle w:val="Tablebody"/>
            </w:pPr>
            <w:r w:rsidRPr="009E67F9">
              <w:t>14/08/2023</w:t>
            </w:r>
          </w:p>
        </w:tc>
      </w:tr>
      <w:tr w:rsidR="003444B1" w14:paraId="20D66C0C"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62B64192" w14:textId="77777777" w:rsidR="003444B1" w:rsidRDefault="003444B1" w:rsidP="001C42A2">
            <w:pPr>
              <w:pStyle w:val="Tablebody"/>
            </w:pPr>
            <w:r>
              <w:t>201</w:t>
            </w:r>
          </w:p>
        </w:tc>
        <w:tc>
          <w:tcPr>
            <w:tcW w:w="1229" w:type="dxa"/>
            <w:tcBorders>
              <w:top w:val="nil"/>
              <w:left w:val="nil"/>
              <w:bottom w:val="nil"/>
              <w:right w:val="nil"/>
            </w:tcBorders>
          </w:tcPr>
          <w:p w14:paraId="04FE5F4D"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2D9AB79C"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23829CB6"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64C2BF11" w14:textId="33705D0C" w:rsidR="003444B1" w:rsidRPr="009E67F9" w:rsidRDefault="00E44F48" w:rsidP="001C42A2">
            <w:pPr>
              <w:pStyle w:val="Tablebody"/>
            </w:pPr>
            <w:r w:rsidRPr="009E67F9">
              <w:t>Youth Justice</w:t>
            </w:r>
            <w:r w:rsidR="00D42CE8">
              <w:t xml:space="preserve"> - </w:t>
            </w:r>
            <w:r w:rsidRPr="009E67F9">
              <w:t>Throughcare Program</w:t>
            </w:r>
          </w:p>
        </w:tc>
        <w:tc>
          <w:tcPr>
            <w:tcW w:w="1206" w:type="dxa"/>
            <w:tcBorders>
              <w:top w:val="nil"/>
              <w:left w:val="nil"/>
              <w:bottom w:val="nil"/>
              <w:right w:val="nil"/>
            </w:tcBorders>
          </w:tcPr>
          <w:p w14:paraId="1E28DDEC" w14:textId="492E7BF9" w:rsidR="003444B1" w:rsidRPr="009E67F9" w:rsidRDefault="00D42CE8" w:rsidP="001C42A2">
            <w:pPr>
              <w:pStyle w:val="Tablebody"/>
            </w:pPr>
            <w:r>
              <w:t>17/08/2023</w:t>
            </w:r>
            <w:r w:rsidR="00E60FC4">
              <w:t>*</w:t>
            </w:r>
          </w:p>
        </w:tc>
      </w:tr>
      <w:tr w:rsidR="003444B1" w14:paraId="3AEF018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CFBBC82" w14:textId="77777777" w:rsidR="003444B1" w:rsidRDefault="003444B1" w:rsidP="001C42A2">
            <w:pPr>
              <w:pStyle w:val="Tablebody"/>
            </w:pPr>
            <w:r>
              <w:t>202</w:t>
            </w:r>
          </w:p>
        </w:tc>
        <w:tc>
          <w:tcPr>
            <w:tcW w:w="1229" w:type="dxa"/>
            <w:tcBorders>
              <w:top w:val="nil"/>
              <w:left w:val="nil"/>
              <w:bottom w:val="nil"/>
              <w:right w:val="nil"/>
            </w:tcBorders>
          </w:tcPr>
          <w:p w14:paraId="407BB140"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644BBEE9"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48E7E89B"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03D354BC" w14:textId="49466791" w:rsidR="003444B1" w:rsidRPr="009E67F9" w:rsidRDefault="00E44F48" w:rsidP="001C42A2">
            <w:pPr>
              <w:pStyle w:val="Tablebody"/>
            </w:pPr>
            <w:r w:rsidRPr="009E67F9">
              <w:t>Youth Justice</w:t>
            </w:r>
            <w:r w:rsidR="00D42CE8">
              <w:t xml:space="preserve"> -</w:t>
            </w:r>
            <w:r w:rsidRPr="009E67F9">
              <w:t xml:space="preserve"> New Service Responses</w:t>
            </w:r>
          </w:p>
        </w:tc>
        <w:tc>
          <w:tcPr>
            <w:tcW w:w="1206" w:type="dxa"/>
            <w:tcBorders>
              <w:top w:val="nil"/>
              <w:left w:val="nil"/>
              <w:bottom w:val="nil"/>
              <w:right w:val="nil"/>
            </w:tcBorders>
          </w:tcPr>
          <w:p w14:paraId="5D665C47" w14:textId="533AA442" w:rsidR="003444B1" w:rsidRPr="009E67F9" w:rsidRDefault="00D42CE8" w:rsidP="001C42A2">
            <w:pPr>
              <w:pStyle w:val="Tablebody"/>
            </w:pPr>
            <w:r>
              <w:t>17/08/2023</w:t>
            </w:r>
            <w:r w:rsidR="00E60FC4">
              <w:t>*</w:t>
            </w:r>
          </w:p>
        </w:tc>
      </w:tr>
      <w:tr w:rsidR="003444B1" w14:paraId="352AD02A"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E1AB444" w14:textId="77777777" w:rsidR="003444B1" w:rsidRDefault="003444B1" w:rsidP="001C42A2">
            <w:pPr>
              <w:pStyle w:val="Tablebody"/>
            </w:pPr>
            <w:r>
              <w:t>203</w:t>
            </w:r>
          </w:p>
        </w:tc>
        <w:tc>
          <w:tcPr>
            <w:tcW w:w="1229" w:type="dxa"/>
            <w:tcBorders>
              <w:top w:val="nil"/>
              <w:left w:val="nil"/>
              <w:bottom w:val="nil"/>
              <w:right w:val="nil"/>
            </w:tcBorders>
          </w:tcPr>
          <w:p w14:paraId="61828A30"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67FC4C72"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550D98AA"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05A69724" w14:textId="3BE0B836" w:rsidR="003444B1" w:rsidRPr="009E67F9" w:rsidRDefault="00E44F48" w:rsidP="001C42A2">
            <w:pPr>
              <w:pStyle w:val="Tablebody"/>
            </w:pPr>
            <w:r w:rsidRPr="009E67F9">
              <w:t>Youth Justice</w:t>
            </w:r>
            <w:r w:rsidR="001C42A2">
              <w:t xml:space="preserve"> - </w:t>
            </w:r>
            <w:r w:rsidRPr="009E67F9">
              <w:t>Functional Family Therapy</w:t>
            </w:r>
            <w:r w:rsidR="001C42A2">
              <w:t xml:space="preserve"> </w:t>
            </w:r>
            <w:r w:rsidRPr="009E67F9">
              <w:t>-</w:t>
            </w:r>
            <w:r w:rsidR="001C42A2">
              <w:t xml:space="preserve"> </w:t>
            </w:r>
            <w:r w:rsidRPr="009E67F9">
              <w:t>Youth Justice</w:t>
            </w:r>
          </w:p>
        </w:tc>
        <w:tc>
          <w:tcPr>
            <w:tcW w:w="1206" w:type="dxa"/>
            <w:tcBorders>
              <w:top w:val="nil"/>
              <w:left w:val="nil"/>
              <w:bottom w:val="nil"/>
              <w:right w:val="nil"/>
            </w:tcBorders>
          </w:tcPr>
          <w:p w14:paraId="6300EA56" w14:textId="28A231A5" w:rsidR="003444B1" w:rsidRPr="009E67F9" w:rsidRDefault="001C42A2" w:rsidP="001C42A2">
            <w:pPr>
              <w:pStyle w:val="Tablebody"/>
            </w:pPr>
            <w:r>
              <w:t>17/08/2023</w:t>
            </w:r>
          </w:p>
        </w:tc>
      </w:tr>
      <w:tr w:rsidR="003444B1" w14:paraId="28DF5799"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680BCD0" w14:textId="77777777" w:rsidR="003444B1" w:rsidRDefault="003444B1" w:rsidP="001C42A2">
            <w:pPr>
              <w:pStyle w:val="Tablebody"/>
            </w:pPr>
            <w:r>
              <w:t>204</w:t>
            </w:r>
          </w:p>
        </w:tc>
        <w:tc>
          <w:tcPr>
            <w:tcW w:w="1229" w:type="dxa"/>
            <w:tcBorders>
              <w:top w:val="nil"/>
              <w:left w:val="nil"/>
              <w:bottom w:val="nil"/>
              <w:right w:val="nil"/>
            </w:tcBorders>
          </w:tcPr>
          <w:p w14:paraId="53D8646F" w14:textId="77777777" w:rsidR="003444B1" w:rsidRPr="00833BEA" w:rsidRDefault="003444B1" w:rsidP="001C42A2">
            <w:pPr>
              <w:pStyle w:val="Tablebody"/>
            </w:pPr>
            <w:r w:rsidRPr="002B79E3">
              <w:t>25/07/2023</w:t>
            </w:r>
          </w:p>
        </w:tc>
        <w:tc>
          <w:tcPr>
            <w:tcW w:w="1458" w:type="dxa"/>
            <w:tcBorders>
              <w:top w:val="nil"/>
              <w:left w:val="nil"/>
              <w:bottom w:val="nil"/>
              <w:right w:val="nil"/>
            </w:tcBorders>
          </w:tcPr>
          <w:p w14:paraId="2F91CD3E"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077B91FA"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2A9BDE1E" w14:textId="18919E19" w:rsidR="003444B1" w:rsidRPr="009E67F9" w:rsidRDefault="00E44F48" w:rsidP="001C42A2">
            <w:pPr>
              <w:pStyle w:val="Tablebody"/>
            </w:pPr>
            <w:r w:rsidRPr="009E67F9">
              <w:t>Youth Justice</w:t>
            </w:r>
            <w:r w:rsidR="00D42CE8">
              <w:t xml:space="preserve"> -</w:t>
            </w:r>
            <w:r w:rsidRPr="009E67F9">
              <w:t xml:space="preserve"> Future Strategy</w:t>
            </w:r>
          </w:p>
        </w:tc>
        <w:tc>
          <w:tcPr>
            <w:tcW w:w="1206" w:type="dxa"/>
            <w:tcBorders>
              <w:top w:val="nil"/>
              <w:left w:val="nil"/>
              <w:bottom w:val="nil"/>
              <w:right w:val="nil"/>
            </w:tcBorders>
          </w:tcPr>
          <w:p w14:paraId="38A4E483" w14:textId="150C5B0E" w:rsidR="003444B1" w:rsidRPr="00D42CE8" w:rsidRDefault="00D42CE8" w:rsidP="001C42A2">
            <w:pPr>
              <w:pStyle w:val="Tablebody"/>
              <w:rPr>
                <w:b/>
                <w:bCs w:val="0"/>
              </w:rPr>
            </w:pPr>
            <w:r>
              <w:t>17/08/2023</w:t>
            </w:r>
            <w:r w:rsidR="00E60FC4">
              <w:t>*</w:t>
            </w:r>
          </w:p>
        </w:tc>
      </w:tr>
      <w:tr w:rsidR="003444B1" w14:paraId="68714432"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1B30528A" w14:textId="77777777" w:rsidR="003444B1" w:rsidRDefault="003444B1" w:rsidP="001C42A2">
            <w:pPr>
              <w:pStyle w:val="Tablebody"/>
            </w:pPr>
            <w:r>
              <w:t>205</w:t>
            </w:r>
          </w:p>
        </w:tc>
        <w:tc>
          <w:tcPr>
            <w:tcW w:w="1229" w:type="dxa"/>
            <w:tcBorders>
              <w:top w:val="nil"/>
              <w:left w:val="nil"/>
              <w:bottom w:val="nil"/>
              <w:right w:val="nil"/>
            </w:tcBorders>
          </w:tcPr>
          <w:p w14:paraId="27DB3653"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1FBFDEDA" w14:textId="77777777" w:rsidR="003444B1" w:rsidRPr="00797481" w:rsidRDefault="003444B1" w:rsidP="001C42A2">
            <w:pPr>
              <w:pStyle w:val="Tablebody"/>
            </w:pPr>
            <w:r w:rsidRPr="009E67F9">
              <w:t>Kikkert</w:t>
            </w:r>
          </w:p>
        </w:tc>
        <w:tc>
          <w:tcPr>
            <w:tcW w:w="2035" w:type="dxa"/>
            <w:tcBorders>
              <w:top w:val="nil"/>
              <w:left w:val="nil"/>
              <w:bottom w:val="nil"/>
              <w:right w:val="nil"/>
            </w:tcBorders>
            <w:vAlign w:val="bottom"/>
          </w:tcPr>
          <w:p w14:paraId="1ED51CBA" w14:textId="77777777" w:rsidR="003444B1" w:rsidRPr="00797481" w:rsidRDefault="003444B1" w:rsidP="001C42A2">
            <w:pPr>
              <w:pStyle w:val="Tablebody"/>
            </w:pPr>
            <w:r w:rsidRPr="009E67F9">
              <w:t>Homelessness and Housing Services</w:t>
            </w:r>
          </w:p>
        </w:tc>
        <w:tc>
          <w:tcPr>
            <w:tcW w:w="2554" w:type="dxa"/>
            <w:tcBorders>
              <w:top w:val="nil"/>
              <w:left w:val="nil"/>
              <w:bottom w:val="nil"/>
              <w:right w:val="nil"/>
            </w:tcBorders>
          </w:tcPr>
          <w:p w14:paraId="70BBC2A4" w14:textId="77777777" w:rsidR="003444B1" w:rsidRPr="009E67F9" w:rsidRDefault="003444B1" w:rsidP="001C42A2">
            <w:pPr>
              <w:pStyle w:val="Tablebody"/>
            </w:pPr>
            <w:r w:rsidRPr="009E67F9">
              <w:t>Eligibility for Social Housing Assistance</w:t>
            </w:r>
          </w:p>
        </w:tc>
        <w:tc>
          <w:tcPr>
            <w:tcW w:w="1206" w:type="dxa"/>
            <w:tcBorders>
              <w:top w:val="nil"/>
              <w:left w:val="nil"/>
              <w:bottom w:val="nil"/>
              <w:right w:val="nil"/>
            </w:tcBorders>
          </w:tcPr>
          <w:p w14:paraId="6E26FAD2" w14:textId="77777777" w:rsidR="003444B1" w:rsidRPr="009E67F9" w:rsidRDefault="003444B1" w:rsidP="001C42A2">
            <w:pPr>
              <w:pStyle w:val="Tablebody"/>
            </w:pPr>
            <w:r w:rsidRPr="009E67F9">
              <w:t>15/08/2023</w:t>
            </w:r>
          </w:p>
        </w:tc>
      </w:tr>
      <w:tr w:rsidR="003444B1" w14:paraId="28282E5B"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5C522062" w14:textId="77777777" w:rsidR="003444B1" w:rsidRDefault="003444B1" w:rsidP="001C42A2">
            <w:pPr>
              <w:pStyle w:val="Tablebody"/>
            </w:pPr>
            <w:r>
              <w:t>206</w:t>
            </w:r>
          </w:p>
        </w:tc>
        <w:tc>
          <w:tcPr>
            <w:tcW w:w="1229" w:type="dxa"/>
            <w:tcBorders>
              <w:top w:val="nil"/>
              <w:left w:val="nil"/>
              <w:bottom w:val="nil"/>
              <w:right w:val="nil"/>
            </w:tcBorders>
          </w:tcPr>
          <w:p w14:paraId="55B130DC" w14:textId="77777777" w:rsidR="003444B1" w:rsidRPr="00833BEA" w:rsidRDefault="003444B1" w:rsidP="001C42A2">
            <w:pPr>
              <w:pStyle w:val="Tablebody"/>
            </w:pPr>
            <w:r w:rsidRPr="002B79E3">
              <w:t>31/07/2023</w:t>
            </w:r>
          </w:p>
        </w:tc>
        <w:tc>
          <w:tcPr>
            <w:tcW w:w="1458" w:type="dxa"/>
            <w:tcBorders>
              <w:top w:val="nil"/>
              <w:left w:val="nil"/>
              <w:bottom w:val="nil"/>
              <w:right w:val="nil"/>
            </w:tcBorders>
          </w:tcPr>
          <w:p w14:paraId="09AC38EC"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2F1076C6" w14:textId="77777777" w:rsidR="003444B1" w:rsidRPr="00797481" w:rsidRDefault="003444B1" w:rsidP="001C42A2">
            <w:pPr>
              <w:pStyle w:val="Tablebody"/>
            </w:pPr>
            <w:r w:rsidRPr="009E67F9">
              <w:t>Skills</w:t>
            </w:r>
          </w:p>
        </w:tc>
        <w:tc>
          <w:tcPr>
            <w:tcW w:w="2554" w:type="dxa"/>
            <w:tcBorders>
              <w:top w:val="nil"/>
              <w:left w:val="nil"/>
              <w:bottom w:val="nil"/>
              <w:right w:val="nil"/>
            </w:tcBorders>
          </w:tcPr>
          <w:p w14:paraId="25A956E2" w14:textId="63B2CC40"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C76E47B" w14:textId="77777777" w:rsidR="003444B1" w:rsidRPr="009E67F9" w:rsidRDefault="003444B1" w:rsidP="001C42A2">
            <w:pPr>
              <w:pStyle w:val="Tablebody"/>
            </w:pPr>
            <w:r w:rsidRPr="009E67F9">
              <w:t>08/08/2023</w:t>
            </w:r>
          </w:p>
        </w:tc>
      </w:tr>
      <w:tr w:rsidR="003444B1" w14:paraId="02AF624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88733A6" w14:textId="77777777" w:rsidR="003444B1" w:rsidRDefault="003444B1" w:rsidP="001C42A2">
            <w:pPr>
              <w:pStyle w:val="Tablebody"/>
            </w:pPr>
            <w:r>
              <w:t>207</w:t>
            </w:r>
          </w:p>
        </w:tc>
        <w:tc>
          <w:tcPr>
            <w:tcW w:w="1229" w:type="dxa"/>
            <w:tcBorders>
              <w:top w:val="nil"/>
              <w:left w:val="nil"/>
              <w:bottom w:val="nil"/>
              <w:right w:val="nil"/>
            </w:tcBorders>
          </w:tcPr>
          <w:p w14:paraId="65D531EE"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3EE9745E"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D220C1F" w14:textId="77777777" w:rsidR="003444B1" w:rsidRPr="00797481" w:rsidRDefault="003444B1" w:rsidP="001C42A2">
            <w:pPr>
              <w:pStyle w:val="Tablebody"/>
            </w:pPr>
            <w:r w:rsidRPr="009E67F9">
              <w:t>Sustainable Building and Construction</w:t>
            </w:r>
          </w:p>
        </w:tc>
        <w:tc>
          <w:tcPr>
            <w:tcW w:w="2554" w:type="dxa"/>
            <w:tcBorders>
              <w:top w:val="nil"/>
              <w:left w:val="nil"/>
              <w:bottom w:val="nil"/>
              <w:right w:val="nil"/>
            </w:tcBorders>
          </w:tcPr>
          <w:p w14:paraId="3E37D029" w14:textId="5D52ABBC"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7E3998FF" w14:textId="77777777" w:rsidR="003444B1" w:rsidRPr="009E67F9" w:rsidRDefault="003444B1" w:rsidP="001C42A2">
            <w:pPr>
              <w:pStyle w:val="Tablebody"/>
            </w:pPr>
            <w:r w:rsidRPr="009E67F9">
              <w:t>07/08/2023</w:t>
            </w:r>
          </w:p>
        </w:tc>
      </w:tr>
      <w:tr w:rsidR="003444B1" w14:paraId="3BB6406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D591595" w14:textId="77777777" w:rsidR="003444B1" w:rsidRDefault="003444B1" w:rsidP="001C42A2">
            <w:pPr>
              <w:pStyle w:val="Tablebody"/>
            </w:pPr>
            <w:r>
              <w:t>208</w:t>
            </w:r>
          </w:p>
        </w:tc>
        <w:tc>
          <w:tcPr>
            <w:tcW w:w="1229" w:type="dxa"/>
            <w:tcBorders>
              <w:top w:val="nil"/>
              <w:left w:val="nil"/>
              <w:bottom w:val="nil"/>
              <w:right w:val="nil"/>
            </w:tcBorders>
          </w:tcPr>
          <w:p w14:paraId="7D9DB0EC" w14:textId="77777777" w:rsidR="003444B1" w:rsidRPr="00833BEA" w:rsidRDefault="003444B1" w:rsidP="001C42A2">
            <w:pPr>
              <w:pStyle w:val="Tablebody"/>
            </w:pPr>
            <w:r w:rsidRPr="002B79E3">
              <w:t>28/07/2023</w:t>
            </w:r>
          </w:p>
        </w:tc>
        <w:tc>
          <w:tcPr>
            <w:tcW w:w="1458" w:type="dxa"/>
            <w:tcBorders>
              <w:top w:val="nil"/>
              <w:left w:val="nil"/>
              <w:bottom w:val="nil"/>
              <w:right w:val="nil"/>
            </w:tcBorders>
          </w:tcPr>
          <w:p w14:paraId="25993CA1"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02B7BFBD"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5E436191" w14:textId="47932822"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A02E273" w14:textId="77777777" w:rsidR="003444B1" w:rsidRPr="009E67F9" w:rsidRDefault="003444B1" w:rsidP="001C42A2">
            <w:pPr>
              <w:pStyle w:val="Tablebody"/>
            </w:pPr>
            <w:r w:rsidRPr="009E67F9">
              <w:t>15/08/2023</w:t>
            </w:r>
          </w:p>
        </w:tc>
      </w:tr>
      <w:tr w:rsidR="003444B1" w14:paraId="434B2624"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9D1751A" w14:textId="77777777" w:rsidR="003444B1" w:rsidRDefault="003444B1" w:rsidP="001C42A2">
            <w:pPr>
              <w:pStyle w:val="Tablebody"/>
            </w:pPr>
            <w:r>
              <w:t>209</w:t>
            </w:r>
          </w:p>
        </w:tc>
        <w:tc>
          <w:tcPr>
            <w:tcW w:w="1229" w:type="dxa"/>
            <w:tcBorders>
              <w:top w:val="nil"/>
              <w:left w:val="nil"/>
              <w:bottom w:val="nil"/>
              <w:right w:val="nil"/>
            </w:tcBorders>
          </w:tcPr>
          <w:p w14:paraId="53863D70"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5FEFC71B"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0CB63359" w14:textId="77777777" w:rsidR="003444B1" w:rsidRPr="00797481" w:rsidRDefault="003444B1" w:rsidP="001C42A2">
            <w:pPr>
              <w:pStyle w:val="Tablebody"/>
            </w:pPr>
            <w:r w:rsidRPr="009E67F9">
              <w:t>Homelessness and Housing Services</w:t>
            </w:r>
          </w:p>
        </w:tc>
        <w:tc>
          <w:tcPr>
            <w:tcW w:w="2554" w:type="dxa"/>
            <w:tcBorders>
              <w:top w:val="nil"/>
              <w:left w:val="nil"/>
              <w:bottom w:val="nil"/>
              <w:right w:val="nil"/>
            </w:tcBorders>
          </w:tcPr>
          <w:p w14:paraId="44DC9D52" w14:textId="73777C36"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5E8C3146" w14:textId="77777777" w:rsidR="003444B1" w:rsidRPr="009E67F9" w:rsidRDefault="003444B1" w:rsidP="001C42A2">
            <w:pPr>
              <w:pStyle w:val="Tablebody"/>
            </w:pPr>
            <w:r w:rsidRPr="009E67F9">
              <w:t>15/08/2023</w:t>
            </w:r>
          </w:p>
        </w:tc>
      </w:tr>
      <w:tr w:rsidR="003444B1" w14:paraId="13535526"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5031982" w14:textId="77777777" w:rsidR="003444B1" w:rsidRDefault="003444B1" w:rsidP="001C42A2">
            <w:pPr>
              <w:pStyle w:val="Tablebody"/>
            </w:pPr>
            <w:r>
              <w:t>210</w:t>
            </w:r>
          </w:p>
        </w:tc>
        <w:tc>
          <w:tcPr>
            <w:tcW w:w="1229" w:type="dxa"/>
            <w:tcBorders>
              <w:top w:val="nil"/>
              <w:left w:val="nil"/>
              <w:bottom w:val="nil"/>
              <w:right w:val="nil"/>
            </w:tcBorders>
          </w:tcPr>
          <w:p w14:paraId="52F64F51" w14:textId="77777777" w:rsidR="003444B1" w:rsidRPr="00833BEA" w:rsidRDefault="003444B1" w:rsidP="001C42A2">
            <w:pPr>
              <w:pStyle w:val="Tablebody"/>
            </w:pPr>
            <w:r w:rsidRPr="002B79E3">
              <w:t>31/07/2023</w:t>
            </w:r>
          </w:p>
        </w:tc>
        <w:tc>
          <w:tcPr>
            <w:tcW w:w="1458" w:type="dxa"/>
            <w:tcBorders>
              <w:top w:val="nil"/>
              <w:left w:val="nil"/>
              <w:bottom w:val="nil"/>
              <w:right w:val="nil"/>
            </w:tcBorders>
          </w:tcPr>
          <w:p w14:paraId="4E4DAE04"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1519B642" w14:textId="77777777" w:rsidR="003444B1" w:rsidRPr="00797481" w:rsidRDefault="003444B1" w:rsidP="001C42A2">
            <w:pPr>
              <w:pStyle w:val="Tablebody"/>
            </w:pPr>
            <w:r w:rsidRPr="009E67F9">
              <w:t>Special Minister of State</w:t>
            </w:r>
          </w:p>
        </w:tc>
        <w:tc>
          <w:tcPr>
            <w:tcW w:w="2554" w:type="dxa"/>
            <w:tcBorders>
              <w:top w:val="nil"/>
              <w:left w:val="nil"/>
              <w:bottom w:val="nil"/>
              <w:right w:val="nil"/>
            </w:tcBorders>
          </w:tcPr>
          <w:p w14:paraId="1671BD8C"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248166D9" w14:textId="77777777" w:rsidR="003444B1" w:rsidRPr="009E67F9" w:rsidRDefault="003444B1" w:rsidP="001C42A2">
            <w:pPr>
              <w:pStyle w:val="Tablebody"/>
            </w:pPr>
            <w:r w:rsidRPr="009E67F9">
              <w:t>04/08/2023</w:t>
            </w:r>
          </w:p>
        </w:tc>
      </w:tr>
      <w:tr w:rsidR="003444B1" w14:paraId="6244BCCF"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7EF63CC3" w14:textId="77777777" w:rsidR="003444B1" w:rsidRDefault="003444B1" w:rsidP="001C42A2">
            <w:pPr>
              <w:pStyle w:val="Tablebody"/>
            </w:pPr>
            <w:r>
              <w:t>211</w:t>
            </w:r>
          </w:p>
        </w:tc>
        <w:tc>
          <w:tcPr>
            <w:tcW w:w="1229" w:type="dxa"/>
            <w:tcBorders>
              <w:top w:val="nil"/>
              <w:left w:val="nil"/>
              <w:bottom w:val="nil"/>
              <w:right w:val="nil"/>
            </w:tcBorders>
          </w:tcPr>
          <w:p w14:paraId="4785FA41" w14:textId="77777777" w:rsidR="003444B1" w:rsidRPr="00833BEA" w:rsidRDefault="003444B1" w:rsidP="001C42A2">
            <w:pPr>
              <w:pStyle w:val="Tablebody"/>
            </w:pPr>
            <w:r w:rsidRPr="002B79E3">
              <w:t>28/07/2023</w:t>
            </w:r>
          </w:p>
        </w:tc>
        <w:tc>
          <w:tcPr>
            <w:tcW w:w="1458" w:type="dxa"/>
            <w:tcBorders>
              <w:top w:val="nil"/>
              <w:left w:val="nil"/>
              <w:bottom w:val="nil"/>
              <w:right w:val="nil"/>
            </w:tcBorders>
          </w:tcPr>
          <w:p w14:paraId="79DE5B5D"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6263F120" w14:textId="77777777" w:rsidR="003444B1" w:rsidRPr="00797481" w:rsidRDefault="003444B1" w:rsidP="001C42A2">
            <w:pPr>
              <w:pStyle w:val="Tablebody"/>
            </w:pPr>
            <w:r w:rsidRPr="009E67F9">
              <w:t>Aboriginal and Torres Strait Islander Affairs</w:t>
            </w:r>
          </w:p>
        </w:tc>
        <w:tc>
          <w:tcPr>
            <w:tcW w:w="2554" w:type="dxa"/>
            <w:tcBorders>
              <w:top w:val="nil"/>
              <w:left w:val="nil"/>
              <w:bottom w:val="nil"/>
              <w:right w:val="nil"/>
            </w:tcBorders>
          </w:tcPr>
          <w:p w14:paraId="2F2639A9" w14:textId="49E517FB"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687EC47C" w14:textId="77777777" w:rsidR="003444B1" w:rsidRPr="009E67F9" w:rsidRDefault="003444B1" w:rsidP="001C42A2">
            <w:pPr>
              <w:pStyle w:val="Tablebody"/>
            </w:pPr>
            <w:r w:rsidRPr="009E67F9">
              <w:t>15/08/2023</w:t>
            </w:r>
          </w:p>
        </w:tc>
      </w:tr>
      <w:tr w:rsidR="003444B1" w14:paraId="4C0993BF"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20C4365" w14:textId="77777777" w:rsidR="003444B1" w:rsidRDefault="003444B1" w:rsidP="001C42A2">
            <w:pPr>
              <w:pStyle w:val="Tablebody"/>
            </w:pPr>
            <w:r>
              <w:t>212</w:t>
            </w:r>
          </w:p>
        </w:tc>
        <w:tc>
          <w:tcPr>
            <w:tcW w:w="1229" w:type="dxa"/>
            <w:tcBorders>
              <w:top w:val="nil"/>
              <w:left w:val="nil"/>
              <w:bottom w:val="nil"/>
              <w:right w:val="nil"/>
            </w:tcBorders>
          </w:tcPr>
          <w:p w14:paraId="2B822646"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3B032832"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0329CBB4" w14:textId="77777777" w:rsidR="003444B1" w:rsidRPr="00797481" w:rsidRDefault="003444B1" w:rsidP="001C42A2">
            <w:pPr>
              <w:pStyle w:val="Tablebody"/>
            </w:pPr>
            <w:r w:rsidRPr="009E67F9">
              <w:t>Heritage</w:t>
            </w:r>
          </w:p>
        </w:tc>
        <w:tc>
          <w:tcPr>
            <w:tcW w:w="2554" w:type="dxa"/>
            <w:tcBorders>
              <w:top w:val="nil"/>
              <w:left w:val="nil"/>
              <w:bottom w:val="nil"/>
              <w:right w:val="nil"/>
            </w:tcBorders>
          </w:tcPr>
          <w:p w14:paraId="75785B14"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254B124B" w14:textId="77777777" w:rsidR="003444B1" w:rsidRPr="009E67F9" w:rsidRDefault="003444B1" w:rsidP="001C42A2">
            <w:pPr>
              <w:pStyle w:val="Tablebody"/>
            </w:pPr>
            <w:r w:rsidRPr="009E67F9">
              <w:t>07/08/2023</w:t>
            </w:r>
          </w:p>
        </w:tc>
      </w:tr>
      <w:tr w:rsidR="003444B1" w14:paraId="6F89F1E5"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675F1B0" w14:textId="77777777" w:rsidR="003444B1" w:rsidRDefault="003444B1" w:rsidP="001C42A2">
            <w:pPr>
              <w:pStyle w:val="Tablebody"/>
            </w:pPr>
            <w:r>
              <w:t>213</w:t>
            </w:r>
          </w:p>
        </w:tc>
        <w:tc>
          <w:tcPr>
            <w:tcW w:w="1229" w:type="dxa"/>
            <w:tcBorders>
              <w:top w:val="nil"/>
              <w:left w:val="nil"/>
              <w:bottom w:val="nil"/>
              <w:right w:val="nil"/>
            </w:tcBorders>
          </w:tcPr>
          <w:p w14:paraId="15C5A49D" w14:textId="77777777" w:rsidR="003444B1" w:rsidRPr="00833BEA" w:rsidRDefault="003444B1" w:rsidP="001C42A2">
            <w:pPr>
              <w:pStyle w:val="Tablebody"/>
            </w:pPr>
            <w:r w:rsidRPr="002B79E3">
              <w:t>27/07/2023</w:t>
            </w:r>
          </w:p>
        </w:tc>
        <w:tc>
          <w:tcPr>
            <w:tcW w:w="1458" w:type="dxa"/>
            <w:tcBorders>
              <w:top w:val="nil"/>
              <w:left w:val="nil"/>
              <w:bottom w:val="nil"/>
              <w:right w:val="nil"/>
            </w:tcBorders>
          </w:tcPr>
          <w:p w14:paraId="5A48CCF0"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35EAEBFA" w14:textId="77777777" w:rsidR="003444B1" w:rsidRPr="00797481" w:rsidRDefault="003444B1" w:rsidP="001C42A2">
            <w:pPr>
              <w:pStyle w:val="Tablebody"/>
            </w:pPr>
            <w:r w:rsidRPr="009E67F9">
              <w:t>Attorney-General</w:t>
            </w:r>
          </w:p>
        </w:tc>
        <w:tc>
          <w:tcPr>
            <w:tcW w:w="2554" w:type="dxa"/>
            <w:tcBorders>
              <w:top w:val="nil"/>
              <w:left w:val="nil"/>
              <w:bottom w:val="nil"/>
              <w:right w:val="nil"/>
            </w:tcBorders>
          </w:tcPr>
          <w:p w14:paraId="106BB907" w14:textId="77777777" w:rsidR="003444B1" w:rsidRPr="009E67F9" w:rsidRDefault="003444B1" w:rsidP="001C42A2">
            <w:pPr>
              <w:pStyle w:val="Tablebody"/>
            </w:pPr>
            <w:r w:rsidRPr="009E67F9">
              <w:t>Wellbeing Indicators and Gender Impact Analysis Tool</w:t>
            </w:r>
          </w:p>
        </w:tc>
        <w:tc>
          <w:tcPr>
            <w:tcW w:w="1206" w:type="dxa"/>
            <w:tcBorders>
              <w:top w:val="nil"/>
              <w:left w:val="nil"/>
              <w:bottom w:val="nil"/>
              <w:right w:val="nil"/>
            </w:tcBorders>
          </w:tcPr>
          <w:p w14:paraId="0FA607E7" w14:textId="77777777" w:rsidR="003444B1" w:rsidRPr="009E67F9" w:rsidRDefault="003444B1" w:rsidP="001C42A2">
            <w:pPr>
              <w:pStyle w:val="Tablebody"/>
            </w:pPr>
            <w:r w:rsidRPr="009E67F9">
              <w:t>09/08/2023</w:t>
            </w:r>
          </w:p>
        </w:tc>
      </w:tr>
      <w:tr w:rsidR="003444B1" w14:paraId="59BB8C9A"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A11DB40" w14:textId="77777777" w:rsidR="003444B1" w:rsidRDefault="003444B1" w:rsidP="001C42A2">
            <w:pPr>
              <w:pStyle w:val="Tablebody"/>
            </w:pPr>
            <w:r>
              <w:t>214</w:t>
            </w:r>
          </w:p>
        </w:tc>
        <w:tc>
          <w:tcPr>
            <w:tcW w:w="1229" w:type="dxa"/>
            <w:tcBorders>
              <w:top w:val="nil"/>
              <w:left w:val="nil"/>
              <w:bottom w:val="nil"/>
              <w:right w:val="nil"/>
            </w:tcBorders>
          </w:tcPr>
          <w:p w14:paraId="3A14DFDF" w14:textId="77777777" w:rsidR="003444B1" w:rsidRPr="00833BEA" w:rsidRDefault="003444B1" w:rsidP="001C42A2">
            <w:pPr>
              <w:pStyle w:val="Tablebody"/>
            </w:pPr>
            <w:r w:rsidRPr="002B79E3">
              <w:t>28/07/2023</w:t>
            </w:r>
          </w:p>
        </w:tc>
        <w:tc>
          <w:tcPr>
            <w:tcW w:w="1458" w:type="dxa"/>
            <w:tcBorders>
              <w:top w:val="nil"/>
              <w:left w:val="nil"/>
              <w:bottom w:val="nil"/>
              <w:right w:val="nil"/>
            </w:tcBorders>
          </w:tcPr>
          <w:p w14:paraId="4DDD3BA3"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3B45BCF3" w14:textId="77777777" w:rsidR="003444B1" w:rsidRPr="00797481" w:rsidRDefault="003444B1" w:rsidP="001C42A2">
            <w:pPr>
              <w:pStyle w:val="Tablebody"/>
            </w:pPr>
            <w:r w:rsidRPr="009E67F9">
              <w:t>Families and Community Services</w:t>
            </w:r>
          </w:p>
        </w:tc>
        <w:tc>
          <w:tcPr>
            <w:tcW w:w="2554" w:type="dxa"/>
            <w:tcBorders>
              <w:top w:val="nil"/>
              <w:left w:val="nil"/>
              <w:bottom w:val="nil"/>
              <w:right w:val="nil"/>
            </w:tcBorders>
          </w:tcPr>
          <w:p w14:paraId="7D6E7CDB" w14:textId="098CC262" w:rsidR="003444B1" w:rsidRPr="009E67F9" w:rsidRDefault="00E44F48" w:rsidP="001C42A2">
            <w:pPr>
              <w:pStyle w:val="Tablebody"/>
            </w:pPr>
            <w:r w:rsidRPr="009E67F9">
              <w:t>Corporal punishment of children in the care</w:t>
            </w:r>
            <w:r w:rsidR="00E045E2">
              <w:t xml:space="preserve"> </w:t>
            </w:r>
            <w:r w:rsidRPr="009E67F9">
              <w:t>protective services</w:t>
            </w:r>
          </w:p>
        </w:tc>
        <w:tc>
          <w:tcPr>
            <w:tcW w:w="1206" w:type="dxa"/>
            <w:tcBorders>
              <w:top w:val="nil"/>
              <w:left w:val="nil"/>
              <w:bottom w:val="nil"/>
              <w:right w:val="nil"/>
            </w:tcBorders>
          </w:tcPr>
          <w:p w14:paraId="12B8E1CF" w14:textId="6D07A907" w:rsidR="003444B1" w:rsidRPr="009E67F9" w:rsidRDefault="00E045E2" w:rsidP="001C42A2">
            <w:pPr>
              <w:pStyle w:val="Tablebody"/>
            </w:pPr>
            <w:r>
              <w:t>17/08/2023</w:t>
            </w:r>
          </w:p>
        </w:tc>
      </w:tr>
      <w:tr w:rsidR="003444B1" w14:paraId="53DDEA11" w14:textId="77777777" w:rsidTr="00910E2F">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B0DD7F3" w14:textId="77777777" w:rsidR="003444B1" w:rsidRDefault="003444B1" w:rsidP="001C42A2">
            <w:pPr>
              <w:pStyle w:val="Tablebody"/>
            </w:pPr>
            <w:r>
              <w:t>215</w:t>
            </w:r>
          </w:p>
        </w:tc>
        <w:tc>
          <w:tcPr>
            <w:tcW w:w="1229" w:type="dxa"/>
            <w:tcBorders>
              <w:top w:val="nil"/>
              <w:left w:val="nil"/>
              <w:bottom w:val="nil"/>
              <w:right w:val="nil"/>
            </w:tcBorders>
          </w:tcPr>
          <w:p w14:paraId="2D223D40" w14:textId="77777777" w:rsidR="003444B1" w:rsidRPr="00833BEA" w:rsidRDefault="003444B1" w:rsidP="001C42A2">
            <w:pPr>
              <w:pStyle w:val="Tablebody"/>
            </w:pPr>
            <w:r w:rsidRPr="002B79E3">
              <w:t>26/07/2023</w:t>
            </w:r>
          </w:p>
        </w:tc>
        <w:tc>
          <w:tcPr>
            <w:tcW w:w="1458" w:type="dxa"/>
            <w:tcBorders>
              <w:top w:val="nil"/>
              <w:left w:val="nil"/>
              <w:bottom w:val="nil"/>
              <w:right w:val="nil"/>
            </w:tcBorders>
          </w:tcPr>
          <w:p w14:paraId="15948E07" w14:textId="77777777" w:rsidR="003444B1" w:rsidRPr="00797481" w:rsidRDefault="003444B1" w:rsidP="001C42A2">
            <w:pPr>
              <w:pStyle w:val="Tablebody"/>
            </w:pPr>
            <w:r w:rsidRPr="009E67F9">
              <w:t>Paterson</w:t>
            </w:r>
          </w:p>
        </w:tc>
        <w:tc>
          <w:tcPr>
            <w:tcW w:w="2035" w:type="dxa"/>
            <w:tcBorders>
              <w:top w:val="nil"/>
              <w:left w:val="nil"/>
              <w:bottom w:val="nil"/>
              <w:right w:val="nil"/>
            </w:tcBorders>
            <w:vAlign w:val="bottom"/>
          </w:tcPr>
          <w:p w14:paraId="7F196AD8" w14:textId="77777777" w:rsidR="003444B1" w:rsidRPr="00797481" w:rsidRDefault="003444B1" w:rsidP="001C42A2">
            <w:pPr>
              <w:pStyle w:val="Tablebody"/>
            </w:pPr>
            <w:r w:rsidRPr="009E67F9">
              <w:t>Treasurer</w:t>
            </w:r>
          </w:p>
        </w:tc>
        <w:tc>
          <w:tcPr>
            <w:tcW w:w="2554" w:type="dxa"/>
            <w:tcBorders>
              <w:top w:val="nil"/>
              <w:left w:val="nil"/>
              <w:bottom w:val="nil"/>
              <w:right w:val="nil"/>
            </w:tcBorders>
          </w:tcPr>
          <w:p w14:paraId="0D24EB8A" w14:textId="74D5D577" w:rsidR="003444B1" w:rsidRPr="009E67F9" w:rsidRDefault="003444B1" w:rsidP="001C42A2">
            <w:pPr>
              <w:pStyle w:val="Tablebody"/>
            </w:pPr>
            <w:r w:rsidRPr="009E67F9">
              <w:t>Point of Consumption Tax</w:t>
            </w:r>
          </w:p>
        </w:tc>
        <w:tc>
          <w:tcPr>
            <w:tcW w:w="1206" w:type="dxa"/>
            <w:tcBorders>
              <w:top w:val="nil"/>
              <w:left w:val="nil"/>
              <w:bottom w:val="nil"/>
              <w:right w:val="nil"/>
            </w:tcBorders>
          </w:tcPr>
          <w:p w14:paraId="5C6CC567" w14:textId="77777777" w:rsidR="003444B1" w:rsidRPr="009E67F9" w:rsidRDefault="003444B1" w:rsidP="001C42A2">
            <w:pPr>
              <w:pStyle w:val="Tablebody"/>
            </w:pPr>
            <w:r w:rsidRPr="009E67F9">
              <w:t>10/08/2023</w:t>
            </w:r>
          </w:p>
        </w:tc>
      </w:tr>
      <w:tr w:rsidR="003444B1" w14:paraId="47DD30F7" w14:textId="77777777" w:rsidTr="00910E2F">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3696C5D" w14:textId="77777777" w:rsidR="003444B1" w:rsidRDefault="003444B1" w:rsidP="001C42A2">
            <w:pPr>
              <w:pStyle w:val="Tablebody"/>
            </w:pPr>
            <w:r>
              <w:t>216</w:t>
            </w:r>
          </w:p>
        </w:tc>
        <w:tc>
          <w:tcPr>
            <w:tcW w:w="1229" w:type="dxa"/>
            <w:tcBorders>
              <w:top w:val="nil"/>
              <w:left w:val="nil"/>
              <w:bottom w:val="nil"/>
              <w:right w:val="nil"/>
            </w:tcBorders>
          </w:tcPr>
          <w:p w14:paraId="7E6EEB9F" w14:textId="77777777" w:rsidR="003444B1" w:rsidRPr="00833BEA" w:rsidRDefault="003444B1" w:rsidP="001C42A2">
            <w:pPr>
              <w:pStyle w:val="Tablebody"/>
            </w:pPr>
            <w:r>
              <w:t>27/07/2023</w:t>
            </w:r>
          </w:p>
        </w:tc>
        <w:tc>
          <w:tcPr>
            <w:tcW w:w="1458" w:type="dxa"/>
            <w:tcBorders>
              <w:top w:val="nil"/>
              <w:left w:val="nil"/>
              <w:bottom w:val="nil"/>
              <w:right w:val="nil"/>
            </w:tcBorders>
          </w:tcPr>
          <w:p w14:paraId="005229AD" w14:textId="77777777" w:rsidR="003444B1" w:rsidRPr="00797481" w:rsidRDefault="003444B1" w:rsidP="001C42A2">
            <w:pPr>
              <w:pStyle w:val="Tablebody"/>
            </w:pPr>
            <w:r w:rsidRPr="009E67F9">
              <w:t>Clay</w:t>
            </w:r>
          </w:p>
        </w:tc>
        <w:tc>
          <w:tcPr>
            <w:tcW w:w="2035" w:type="dxa"/>
            <w:tcBorders>
              <w:top w:val="nil"/>
              <w:left w:val="nil"/>
              <w:bottom w:val="nil"/>
              <w:right w:val="nil"/>
            </w:tcBorders>
            <w:vAlign w:val="bottom"/>
          </w:tcPr>
          <w:p w14:paraId="6B158F83" w14:textId="77777777" w:rsidR="003444B1" w:rsidRPr="00797481" w:rsidRDefault="003444B1" w:rsidP="001C42A2">
            <w:pPr>
              <w:pStyle w:val="Tablebody"/>
            </w:pPr>
            <w:r w:rsidRPr="009E67F9">
              <w:t>Chief Minister</w:t>
            </w:r>
          </w:p>
        </w:tc>
        <w:tc>
          <w:tcPr>
            <w:tcW w:w="2554" w:type="dxa"/>
            <w:tcBorders>
              <w:top w:val="nil"/>
              <w:left w:val="nil"/>
              <w:bottom w:val="nil"/>
              <w:right w:val="nil"/>
            </w:tcBorders>
          </w:tcPr>
          <w:p w14:paraId="352F813D" w14:textId="0FF977FE" w:rsidR="003444B1" w:rsidRPr="009E67F9" w:rsidRDefault="00E44F48" w:rsidP="001C42A2">
            <w:pPr>
              <w:pStyle w:val="Tablebody"/>
            </w:pPr>
            <w:r w:rsidRPr="009E67F9">
              <w:t>International Engagement</w:t>
            </w:r>
          </w:p>
        </w:tc>
        <w:tc>
          <w:tcPr>
            <w:tcW w:w="1206" w:type="dxa"/>
            <w:tcBorders>
              <w:top w:val="nil"/>
              <w:left w:val="nil"/>
              <w:bottom w:val="nil"/>
              <w:right w:val="nil"/>
            </w:tcBorders>
          </w:tcPr>
          <w:p w14:paraId="7A7DD18E" w14:textId="2BDFFD3A" w:rsidR="003444B1" w:rsidRPr="009E67F9" w:rsidRDefault="00D42CE8" w:rsidP="001C42A2">
            <w:pPr>
              <w:pStyle w:val="Tablebody"/>
            </w:pPr>
            <w:r>
              <w:t>17/08/2023</w:t>
            </w:r>
            <w:r w:rsidR="00E60FC4">
              <w:t>*</w:t>
            </w:r>
          </w:p>
        </w:tc>
      </w:tr>
      <w:tr w:rsidR="00E44F48" w14:paraId="508CB51A" w14:textId="77777777" w:rsidTr="00034205">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BAC61A7" w14:textId="77777777" w:rsidR="00E44F48" w:rsidRDefault="00E44F48" w:rsidP="001C42A2">
            <w:pPr>
              <w:pStyle w:val="Tablebody"/>
            </w:pPr>
            <w:r w:rsidRPr="009E67F9">
              <w:t>217</w:t>
            </w:r>
          </w:p>
        </w:tc>
        <w:tc>
          <w:tcPr>
            <w:tcW w:w="1229" w:type="dxa"/>
            <w:tcBorders>
              <w:top w:val="nil"/>
              <w:left w:val="nil"/>
              <w:bottom w:val="nil"/>
              <w:right w:val="nil"/>
            </w:tcBorders>
          </w:tcPr>
          <w:p w14:paraId="6F2B090D" w14:textId="77777777" w:rsidR="00E44F48" w:rsidRDefault="00E44F48" w:rsidP="001C42A2">
            <w:pPr>
              <w:pStyle w:val="Tablebody"/>
            </w:pPr>
            <w:r>
              <w:t>28/07/2023</w:t>
            </w:r>
          </w:p>
        </w:tc>
        <w:tc>
          <w:tcPr>
            <w:tcW w:w="1458" w:type="dxa"/>
            <w:tcBorders>
              <w:top w:val="nil"/>
              <w:left w:val="nil"/>
              <w:bottom w:val="nil"/>
              <w:right w:val="nil"/>
            </w:tcBorders>
          </w:tcPr>
          <w:p w14:paraId="61071934"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685EC5DE"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16D9B7A8" w14:textId="6CA3ABA1" w:rsidR="00E44F48" w:rsidRPr="009E67F9" w:rsidRDefault="00E44F48" w:rsidP="001C42A2">
            <w:pPr>
              <w:pStyle w:val="Tablebody"/>
            </w:pPr>
            <w:r w:rsidRPr="009E67F9">
              <w:t>ATSIEB Secretariat</w:t>
            </w:r>
          </w:p>
        </w:tc>
        <w:tc>
          <w:tcPr>
            <w:tcW w:w="1206" w:type="dxa"/>
            <w:tcBorders>
              <w:top w:val="nil"/>
              <w:left w:val="nil"/>
              <w:bottom w:val="nil"/>
              <w:right w:val="nil"/>
            </w:tcBorders>
          </w:tcPr>
          <w:p w14:paraId="396771FC" w14:textId="148B16E1" w:rsidR="00E44F48" w:rsidRPr="009E67F9" w:rsidRDefault="00E045E2" w:rsidP="001C42A2">
            <w:pPr>
              <w:pStyle w:val="Tablebody"/>
            </w:pPr>
            <w:r>
              <w:t>17/08/2023</w:t>
            </w:r>
          </w:p>
        </w:tc>
      </w:tr>
      <w:tr w:rsidR="00E44F48" w14:paraId="58532C66" w14:textId="77777777" w:rsidTr="00034205">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410C7725" w14:textId="77777777" w:rsidR="00E44F48" w:rsidRDefault="00E44F48" w:rsidP="001C42A2">
            <w:pPr>
              <w:pStyle w:val="Tablebody"/>
            </w:pPr>
            <w:r w:rsidRPr="009E67F9">
              <w:t>218</w:t>
            </w:r>
          </w:p>
        </w:tc>
        <w:tc>
          <w:tcPr>
            <w:tcW w:w="1229" w:type="dxa"/>
            <w:tcBorders>
              <w:top w:val="nil"/>
              <w:left w:val="nil"/>
              <w:bottom w:val="nil"/>
              <w:right w:val="nil"/>
            </w:tcBorders>
          </w:tcPr>
          <w:p w14:paraId="164391F9" w14:textId="77777777" w:rsidR="00E44F48" w:rsidRDefault="00E44F48" w:rsidP="001C42A2">
            <w:pPr>
              <w:pStyle w:val="Tablebody"/>
            </w:pPr>
            <w:r>
              <w:t>28/07/2023</w:t>
            </w:r>
          </w:p>
        </w:tc>
        <w:tc>
          <w:tcPr>
            <w:tcW w:w="1458" w:type="dxa"/>
            <w:tcBorders>
              <w:top w:val="nil"/>
              <w:left w:val="nil"/>
              <w:bottom w:val="nil"/>
              <w:right w:val="nil"/>
            </w:tcBorders>
          </w:tcPr>
          <w:p w14:paraId="3943B488"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75718C49"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201FC648" w14:textId="5DFC2637" w:rsidR="00E44F48" w:rsidRPr="009E67F9" w:rsidRDefault="00E44F48" w:rsidP="001C42A2">
            <w:pPr>
              <w:pStyle w:val="Tablebody"/>
            </w:pPr>
            <w:r w:rsidRPr="009E67F9">
              <w:t>Supporting Development of the ACCO Sector</w:t>
            </w:r>
          </w:p>
        </w:tc>
        <w:tc>
          <w:tcPr>
            <w:tcW w:w="1206" w:type="dxa"/>
            <w:tcBorders>
              <w:top w:val="nil"/>
              <w:left w:val="nil"/>
              <w:bottom w:val="nil"/>
              <w:right w:val="nil"/>
            </w:tcBorders>
          </w:tcPr>
          <w:p w14:paraId="7E067213" w14:textId="37BD323D" w:rsidR="00E44F48" w:rsidRPr="009E67F9" w:rsidRDefault="00E045E2" w:rsidP="001C42A2">
            <w:pPr>
              <w:pStyle w:val="Tablebody"/>
            </w:pPr>
            <w:r>
              <w:t>17/08/2023</w:t>
            </w:r>
          </w:p>
        </w:tc>
      </w:tr>
      <w:tr w:rsidR="00E44F48" w14:paraId="536C57EB" w14:textId="77777777" w:rsidTr="00034205">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09DB3BAB" w14:textId="77777777" w:rsidR="00E44F48" w:rsidRDefault="00E44F48" w:rsidP="001C42A2">
            <w:pPr>
              <w:pStyle w:val="Tablebody"/>
            </w:pPr>
            <w:r w:rsidRPr="009E67F9">
              <w:t>219</w:t>
            </w:r>
          </w:p>
        </w:tc>
        <w:tc>
          <w:tcPr>
            <w:tcW w:w="1229" w:type="dxa"/>
            <w:tcBorders>
              <w:top w:val="nil"/>
              <w:left w:val="nil"/>
              <w:bottom w:val="nil"/>
              <w:right w:val="nil"/>
            </w:tcBorders>
          </w:tcPr>
          <w:p w14:paraId="3A8CD734" w14:textId="77777777" w:rsidR="00E44F48" w:rsidRDefault="00E44F48" w:rsidP="001C42A2">
            <w:pPr>
              <w:pStyle w:val="Tablebody"/>
            </w:pPr>
            <w:r>
              <w:t>28/07/2023</w:t>
            </w:r>
          </w:p>
        </w:tc>
        <w:tc>
          <w:tcPr>
            <w:tcW w:w="1458" w:type="dxa"/>
            <w:tcBorders>
              <w:top w:val="nil"/>
              <w:left w:val="nil"/>
              <w:bottom w:val="nil"/>
              <w:right w:val="nil"/>
            </w:tcBorders>
          </w:tcPr>
          <w:p w14:paraId="4828B5B0"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5CCF0BEF"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0E09B85A" w14:textId="2D52E705" w:rsidR="00E44F48" w:rsidRPr="009E67F9" w:rsidRDefault="00E44F48" w:rsidP="001C42A2">
            <w:pPr>
              <w:pStyle w:val="Tablebody"/>
            </w:pPr>
            <w:r w:rsidRPr="009E67F9">
              <w:t>Progress on the Eminent Panel</w:t>
            </w:r>
          </w:p>
        </w:tc>
        <w:tc>
          <w:tcPr>
            <w:tcW w:w="1206" w:type="dxa"/>
            <w:tcBorders>
              <w:top w:val="nil"/>
              <w:left w:val="nil"/>
              <w:bottom w:val="nil"/>
              <w:right w:val="nil"/>
            </w:tcBorders>
          </w:tcPr>
          <w:p w14:paraId="25F21715" w14:textId="73477B42" w:rsidR="00E44F48" w:rsidRPr="009E67F9" w:rsidRDefault="001C42A2" w:rsidP="001C42A2">
            <w:pPr>
              <w:pStyle w:val="Tablebody"/>
            </w:pPr>
            <w:r>
              <w:t>17/08/2023</w:t>
            </w:r>
          </w:p>
        </w:tc>
      </w:tr>
      <w:tr w:rsidR="00E44F48" w14:paraId="244A813C" w14:textId="77777777" w:rsidTr="00034205">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7E75C3A9" w14:textId="77777777" w:rsidR="00E44F48" w:rsidRDefault="00E44F48" w:rsidP="001C42A2">
            <w:pPr>
              <w:pStyle w:val="Tablebody"/>
            </w:pPr>
            <w:r w:rsidRPr="009E67F9">
              <w:t>220</w:t>
            </w:r>
          </w:p>
        </w:tc>
        <w:tc>
          <w:tcPr>
            <w:tcW w:w="1229" w:type="dxa"/>
            <w:tcBorders>
              <w:top w:val="nil"/>
              <w:left w:val="nil"/>
              <w:bottom w:val="nil"/>
              <w:right w:val="nil"/>
            </w:tcBorders>
          </w:tcPr>
          <w:p w14:paraId="06E01CD0" w14:textId="77777777" w:rsidR="00E44F48" w:rsidRDefault="00E44F48" w:rsidP="001C42A2">
            <w:pPr>
              <w:pStyle w:val="Tablebody"/>
            </w:pPr>
            <w:r>
              <w:t>28/07/2023</w:t>
            </w:r>
          </w:p>
        </w:tc>
        <w:tc>
          <w:tcPr>
            <w:tcW w:w="1458" w:type="dxa"/>
            <w:tcBorders>
              <w:top w:val="nil"/>
              <w:left w:val="nil"/>
              <w:bottom w:val="nil"/>
              <w:right w:val="nil"/>
            </w:tcBorders>
          </w:tcPr>
          <w:p w14:paraId="5EBE1920"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3DD6B7FE"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715D5D2B" w14:textId="607578E4" w:rsidR="00E44F48" w:rsidRPr="009E67F9" w:rsidRDefault="00E44F48" w:rsidP="001C42A2">
            <w:pPr>
              <w:pStyle w:val="Tablebody"/>
            </w:pPr>
            <w:r w:rsidRPr="009E67F9">
              <w:t>Establishing External Merits Review</w:t>
            </w:r>
          </w:p>
        </w:tc>
        <w:tc>
          <w:tcPr>
            <w:tcW w:w="1206" w:type="dxa"/>
            <w:tcBorders>
              <w:top w:val="nil"/>
              <w:left w:val="nil"/>
              <w:bottom w:val="nil"/>
              <w:right w:val="nil"/>
            </w:tcBorders>
          </w:tcPr>
          <w:p w14:paraId="25CC28EB" w14:textId="5ED47C76" w:rsidR="00E44F48" w:rsidRPr="009E67F9" w:rsidRDefault="00D42CE8" w:rsidP="001C42A2">
            <w:pPr>
              <w:pStyle w:val="Tablebody"/>
            </w:pPr>
            <w:r>
              <w:t>17/08/2023</w:t>
            </w:r>
            <w:r w:rsidR="00E60FC4">
              <w:t>*</w:t>
            </w:r>
          </w:p>
        </w:tc>
      </w:tr>
      <w:tr w:rsidR="00E44F48" w14:paraId="46BE4171"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594CA7AC" w14:textId="77777777" w:rsidR="00E44F48" w:rsidRDefault="00E44F48" w:rsidP="001C42A2">
            <w:pPr>
              <w:pStyle w:val="Tablebody"/>
            </w:pPr>
            <w:r w:rsidRPr="009E67F9">
              <w:t>221</w:t>
            </w:r>
          </w:p>
        </w:tc>
        <w:tc>
          <w:tcPr>
            <w:tcW w:w="1229" w:type="dxa"/>
            <w:tcBorders>
              <w:top w:val="nil"/>
              <w:left w:val="nil"/>
              <w:bottom w:val="nil"/>
              <w:right w:val="nil"/>
            </w:tcBorders>
          </w:tcPr>
          <w:p w14:paraId="6CC95942" w14:textId="77777777" w:rsidR="00E44F48" w:rsidRDefault="00E44F48" w:rsidP="001C42A2">
            <w:pPr>
              <w:pStyle w:val="Tablebody"/>
            </w:pPr>
            <w:r>
              <w:t>28/07/2023</w:t>
            </w:r>
          </w:p>
        </w:tc>
        <w:tc>
          <w:tcPr>
            <w:tcW w:w="1458" w:type="dxa"/>
            <w:tcBorders>
              <w:top w:val="nil"/>
              <w:left w:val="nil"/>
              <w:bottom w:val="nil"/>
              <w:right w:val="nil"/>
            </w:tcBorders>
          </w:tcPr>
          <w:p w14:paraId="037228C6"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4D92E7B4"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17CFD1F0" w14:textId="4E939121" w:rsidR="00E44F48" w:rsidRPr="009E67F9" w:rsidRDefault="00E44F48" w:rsidP="001C42A2">
            <w:pPr>
              <w:pStyle w:val="Tablebody"/>
            </w:pPr>
            <w:r w:rsidRPr="009E67F9">
              <w:t>Safe and Connected Youth</w:t>
            </w:r>
          </w:p>
        </w:tc>
        <w:tc>
          <w:tcPr>
            <w:tcW w:w="1206" w:type="dxa"/>
            <w:tcBorders>
              <w:top w:val="nil"/>
              <w:left w:val="nil"/>
              <w:bottom w:val="nil"/>
              <w:right w:val="nil"/>
            </w:tcBorders>
          </w:tcPr>
          <w:p w14:paraId="1AB5AD18" w14:textId="2D4C3C01" w:rsidR="00E44F48" w:rsidRPr="009E67F9" w:rsidRDefault="001C42A2" w:rsidP="001C42A2">
            <w:pPr>
              <w:pStyle w:val="Tablebody"/>
            </w:pPr>
            <w:r>
              <w:t>17/08/2023</w:t>
            </w:r>
          </w:p>
        </w:tc>
      </w:tr>
      <w:tr w:rsidR="00E44F48" w14:paraId="7A195084"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BE17015" w14:textId="77777777" w:rsidR="00E44F48" w:rsidRDefault="00E44F48" w:rsidP="001C42A2">
            <w:pPr>
              <w:pStyle w:val="Tablebody"/>
            </w:pPr>
            <w:r w:rsidRPr="009E67F9">
              <w:t>222</w:t>
            </w:r>
          </w:p>
        </w:tc>
        <w:tc>
          <w:tcPr>
            <w:tcW w:w="1229" w:type="dxa"/>
            <w:tcBorders>
              <w:top w:val="nil"/>
              <w:left w:val="nil"/>
              <w:bottom w:val="nil"/>
              <w:right w:val="nil"/>
            </w:tcBorders>
          </w:tcPr>
          <w:p w14:paraId="62959BE9" w14:textId="77777777" w:rsidR="00E44F48" w:rsidRDefault="00E44F48" w:rsidP="001C42A2">
            <w:pPr>
              <w:pStyle w:val="Tablebody"/>
            </w:pPr>
            <w:r>
              <w:t>28/07/2023</w:t>
            </w:r>
          </w:p>
        </w:tc>
        <w:tc>
          <w:tcPr>
            <w:tcW w:w="1458" w:type="dxa"/>
            <w:tcBorders>
              <w:top w:val="nil"/>
              <w:left w:val="nil"/>
              <w:bottom w:val="nil"/>
              <w:right w:val="nil"/>
            </w:tcBorders>
          </w:tcPr>
          <w:p w14:paraId="208B2206"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14A4F4A2"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1749A406" w14:textId="6983C22A" w:rsidR="00E44F48" w:rsidRPr="009E67F9" w:rsidRDefault="00E44F48" w:rsidP="001C42A2">
            <w:pPr>
              <w:pStyle w:val="Tablebody"/>
            </w:pPr>
            <w:r w:rsidRPr="009E67F9">
              <w:t>Child and Family Reform Ministerial Advisory Council</w:t>
            </w:r>
          </w:p>
        </w:tc>
        <w:tc>
          <w:tcPr>
            <w:tcW w:w="1206" w:type="dxa"/>
            <w:tcBorders>
              <w:top w:val="nil"/>
              <w:left w:val="nil"/>
              <w:bottom w:val="nil"/>
              <w:right w:val="nil"/>
            </w:tcBorders>
          </w:tcPr>
          <w:p w14:paraId="7F26445B" w14:textId="37122CE0" w:rsidR="00E44F48" w:rsidRPr="009E67F9" w:rsidRDefault="00D42CE8" w:rsidP="001C42A2">
            <w:pPr>
              <w:pStyle w:val="Tablebody"/>
            </w:pPr>
            <w:r>
              <w:t>17/08/2023</w:t>
            </w:r>
            <w:r w:rsidR="00E60FC4">
              <w:t>*</w:t>
            </w:r>
          </w:p>
        </w:tc>
      </w:tr>
      <w:tr w:rsidR="00E44F48" w14:paraId="6C6FFAB3"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832C2BA" w14:textId="77777777" w:rsidR="00E44F48" w:rsidRDefault="00E44F48" w:rsidP="001C42A2">
            <w:pPr>
              <w:pStyle w:val="Tablebody"/>
            </w:pPr>
            <w:r w:rsidRPr="009E67F9">
              <w:t>223</w:t>
            </w:r>
          </w:p>
        </w:tc>
        <w:tc>
          <w:tcPr>
            <w:tcW w:w="1229" w:type="dxa"/>
            <w:tcBorders>
              <w:top w:val="nil"/>
              <w:left w:val="nil"/>
              <w:bottom w:val="nil"/>
              <w:right w:val="nil"/>
            </w:tcBorders>
          </w:tcPr>
          <w:p w14:paraId="0E652D45" w14:textId="77777777" w:rsidR="00E44F48" w:rsidRDefault="00E44F48" w:rsidP="001C42A2">
            <w:pPr>
              <w:pStyle w:val="Tablebody"/>
            </w:pPr>
            <w:r>
              <w:t>28/07/2023</w:t>
            </w:r>
          </w:p>
        </w:tc>
        <w:tc>
          <w:tcPr>
            <w:tcW w:w="1458" w:type="dxa"/>
            <w:tcBorders>
              <w:top w:val="nil"/>
              <w:left w:val="nil"/>
              <w:bottom w:val="nil"/>
              <w:right w:val="nil"/>
            </w:tcBorders>
          </w:tcPr>
          <w:p w14:paraId="5A865F6B"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70078447"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6B6A9406" w14:textId="6969DAC5" w:rsidR="00E44F48" w:rsidRPr="009E67F9" w:rsidRDefault="00E44F48" w:rsidP="001C42A2">
            <w:pPr>
              <w:pStyle w:val="Tablebody"/>
            </w:pPr>
            <w:r w:rsidRPr="009E67F9">
              <w:t>Supporting Public Access to Government Information</w:t>
            </w:r>
          </w:p>
        </w:tc>
        <w:tc>
          <w:tcPr>
            <w:tcW w:w="1206" w:type="dxa"/>
            <w:tcBorders>
              <w:top w:val="nil"/>
              <w:left w:val="nil"/>
              <w:bottom w:val="nil"/>
              <w:right w:val="nil"/>
            </w:tcBorders>
          </w:tcPr>
          <w:p w14:paraId="72BD8A4F" w14:textId="1A781742" w:rsidR="00E44F48" w:rsidRPr="009E67F9" w:rsidRDefault="00E045E2" w:rsidP="001C42A2">
            <w:pPr>
              <w:pStyle w:val="Tablebody"/>
            </w:pPr>
            <w:r>
              <w:t>17/08/2023</w:t>
            </w:r>
          </w:p>
        </w:tc>
      </w:tr>
      <w:tr w:rsidR="00E44F48" w14:paraId="0C621A93"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1EF18490" w14:textId="77777777" w:rsidR="00E44F48" w:rsidRDefault="00E44F48" w:rsidP="001C42A2">
            <w:pPr>
              <w:pStyle w:val="Tablebody"/>
            </w:pPr>
            <w:r w:rsidRPr="009E67F9">
              <w:t>224</w:t>
            </w:r>
          </w:p>
        </w:tc>
        <w:tc>
          <w:tcPr>
            <w:tcW w:w="1229" w:type="dxa"/>
            <w:tcBorders>
              <w:top w:val="nil"/>
              <w:left w:val="nil"/>
              <w:bottom w:val="nil"/>
              <w:right w:val="nil"/>
            </w:tcBorders>
          </w:tcPr>
          <w:p w14:paraId="32775291" w14:textId="77777777" w:rsidR="00E44F48" w:rsidRDefault="00E44F48" w:rsidP="001C42A2">
            <w:pPr>
              <w:pStyle w:val="Tablebody"/>
            </w:pPr>
            <w:r>
              <w:t>28/07/2023</w:t>
            </w:r>
          </w:p>
        </w:tc>
        <w:tc>
          <w:tcPr>
            <w:tcW w:w="1458" w:type="dxa"/>
            <w:tcBorders>
              <w:top w:val="nil"/>
              <w:left w:val="nil"/>
              <w:bottom w:val="nil"/>
              <w:right w:val="nil"/>
            </w:tcBorders>
          </w:tcPr>
          <w:p w14:paraId="26A75EBE"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7DEA5F3C"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23547430" w14:textId="1CFAA27E" w:rsidR="00E44F48" w:rsidRPr="009E67F9" w:rsidRDefault="00E44F48" w:rsidP="001C42A2">
            <w:pPr>
              <w:pStyle w:val="Tablebody"/>
            </w:pPr>
            <w:r w:rsidRPr="009E67F9">
              <w:t>Establishing a First Nations Family Support Team within CYPS</w:t>
            </w:r>
          </w:p>
        </w:tc>
        <w:tc>
          <w:tcPr>
            <w:tcW w:w="1206" w:type="dxa"/>
            <w:tcBorders>
              <w:top w:val="nil"/>
              <w:left w:val="nil"/>
              <w:bottom w:val="nil"/>
              <w:right w:val="nil"/>
            </w:tcBorders>
          </w:tcPr>
          <w:p w14:paraId="79FA24C9" w14:textId="3BF334C9" w:rsidR="00E44F48" w:rsidRPr="009E67F9" w:rsidRDefault="00E045E2" w:rsidP="001C42A2">
            <w:pPr>
              <w:pStyle w:val="Tablebody"/>
            </w:pPr>
            <w:r>
              <w:t>17/08/2023</w:t>
            </w:r>
          </w:p>
        </w:tc>
      </w:tr>
      <w:tr w:rsidR="00E44F48" w14:paraId="68513CB0"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2AA22E14" w14:textId="77777777" w:rsidR="00E44F48" w:rsidRDefault="00E44F48" w:rsidP="001C42A2">
            <w:pPr>
              <w:pStyle w:val="Tablebody"/>
            </w:pPr>
            <w:r w:rsidRPr="009E67F9">
              <w:t>225</w:t>
            </w:r>
          </w:p>
        </w:tc>
        <w:tc>
          <w:tcPr>
            <w:tcW w:w="1229" w:type="dxa"/>
            <w:tcBorders>
              <w:top w:val="nil"/>
              <w:left w:val="nil"/>
              <w:bottom w:val="nil"/>
              <w:right w:val="nil"/>
            </w:tcBorders>
          </w:tcPr>
          <w:p w14:paraId="2ACE8358" w14:textId="77777777" w:rsidR="00E44F48" w:rsidRDefault="00E44F48" w:rsidP="001C42A2">
            <w:pPr>
              <w:pStyle w:val="Tablebody"/>
            </w:pPr>
            <w:r>
              <w:t>28/07/2023</w:t>
            </w:r>
          </w:p>
        </w:tc>
        <w:tc>
          <w:tcPr>
            <w:tcW w:w="1458" w:type="dxa"/>
            <w:tcBorders>
              <w:top w:val="nil"/>
              <w:left w:val="nil"/>
              <w:bottom w:val="nil"/>
              <w:right w:val="nil"/>
            </w:tcBorders>
          </w:tcPr>
          <w:p w14:paraId="4F9184C9"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1C9FE73E"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3D76EF4B" w14:textId="563876F7" w:rsidR="00E44F48" w:rsidRPr="009E67F9" w:rsidRDefault="00E44F48" w:rsidP="001C42A2">
            <w:pPr>
              <w:pStyle w:val="Tablebody"/>
            </w:pPr>
            <w:r w:rsidRPr="009E67F9">
              <w:t>Planned Child and Family Network</w:t>
            </w:r>
          </w:p>
        </w:tc>
        <w:tc>
          <w:tcPr>
            <w:tcW w:w="1206" w:type="dxa"/>
            <w:tcBorders>
              <w:top w:val="nil"/>
              <w:left w:val="nil"/>
              <w:bottom w:val="nil"/>
              <w:right w:val="nil"/>
            </w:tcBorders>
          </w:tcPr>
          <w:p w14:paraId="16C6EBD0" w14:textId="0339A1AF" w:rsidR="00E44F48" w:rsidRPr="009E67F9" w:rsidRDefault="001C42A2" w:rsidP="001C42A2">
            <w:pPr>
              <w:pStyle w:val="Tablebody"/>
            </w:pPr>
            <w:r>
              <w:t>17/08/2023</w:t>
            </w:r>
          </w:p>
        </w:tc>
      </w:tr>
      <w:tr w:rsidR="00E44F48" w14:paraId="593DD204"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0F9219A3" w14:textId="77777777" w:rsidR="00E44F48" w:rsidRDefault="00E44F48" w:rsidP="001C42A2">
            <w:pPr>
              <w:pStyle w:val="Tablebody"/>
            </w:pPr>
            <w:r w:rsidRPr="009E67F9">
              <w:t>226</w:t>
            </w:r>
          </w:p>
        </w:tc>
        <w:tc>
          <w:tcPr>
            <w:tcW w:w="1229" w:type="dxa"/>
            <w:tcBorders>
              <w:top w:val="nil"/>
              <w:left w:val="nil"/>
              <w:bottom w:val="nil"/>
              <w:right w:val="nil"/>
            </w:tcBorders>
          </w:tcPr>
          <w:p w14:paraId="72EE32B1" w14:textId="77777777" w:rsidR="00E44F48" w:rsidRDefault="00E44F48" w:rsidP="001C42A2">
            <w:pPr>
              <w:pStyle w:val="Tablebody"/>
            </w:pPr>
            <w:r>
              <w:t>28/07/2023</w:t>
            </w:r>
          </w:p>
        </w:tc>
        <w:tc>
          <w:tcPr>
            <w:tcW w:w="1458" w:type="dxa"/>
            <w:tcBorders>
              <w:top w:val="nil"/>
              <w:left w:val="nil"/>
              <w:bottom w:val="nil"/>
              <w:right w:val="nil"/>
            </w:tcBorders>
          </w:tcPr>
          <w:p w14:paraId="371B9E26"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398ED65F"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37C2C7B0" w14:textId="4F38CE9A" w:rsidR="00E44F48" w:rsidRPr="009E67F9" w:rsidRDefault="00E44F48" w:rsidP="001C42A2">
            <w:pPr>
              <w:pStyle w:val="Tablebody"/>
            </w:pPr>
            <w:r w:rsidRPr="009E67F9">
              <w:t>Establishing a Chief Practitioner</w:t>
            </w:r>
          </w:p>
        </w:tc>
        <w:tc>
          <w:tcPr>
            <w:tcW w:w="1206" w:type="dxa"/>
            <w:tcBorders>
              <w:top w:val="nil"/>
              <w:left w:val="nil"/>
              <w:bottom w:val="nil"/>
              <w:right w:val="nil"/>
            </w:tcBorders>
          </w:tcPr>
          <w:p w14:paraId="46738839" w14:textId="066D301E" w:rsidR="00E44F48" w:rsidRPr="009E67F9" w:rsidRDefault="00E045E2" w:rsidP="001C42A2">
            <w:pPr>
              <w:pStyle w:val="Tablebody"/>
            </w:pPr>
            <w:r>
              <w:t>17/08/2023</w:t>
            </w:r>
          </w:p>
        </w:tc>
      </w:tr>
      <w:tr w:rsidR="00E44F48" w14:paraId="57997847"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tcPr>
          <w:p w14:paraId="33AEBF17" w14:textId="77777777" w:rsidR="00E44F48" w:rsidRDefault="00E44F48" w:rsidP="001C42A2">
            <w:pPr>
              <w:pStyle w:val="Tablebody"/>
            </w:pPr>
            <w:r w:rsidRPr="009E67F9">
              <w:t>227</w:t>
            </w:r>
          </w:p>
        </w:tc>
        <w:tc>
          <w:tcPr>
            <w:tcW w:w="1229" w:type="dxa"/>
            <w:tcBorders>
              <w:top w:val="nil"/>
              <w:left w:val="nil"/>
              <w:bottom w:val="nil"/>
              <w:right w:val="nil"/>
            </w:tcBorders>
          </w:tcPr>
          <w:p w14:paraId="51E5B4D0" w14:textId="77777777" w:rsidR="00E44F48" w:rsidRDefault="00E44F48" w:rsidP="001C42A2">
            <w:pPr>
              <w:pStyle w:val="Tablebody"/>
            </w:pPr>
            <w:r>
              <w:t>28/07/2023</w:t>
            </w:r>
          </w:p>
        </w:tc>
        <w:tc>
          <w:tcPr>
            <w:tcW w:w="1458" w:type="dxa"/>
            <w:tcBorders>
              <w:top w:val="nil"/>
              <w:left w:val="nil"/>
              <w:bottom w:val="nil"/>
              <w:right w:val="nil"/>
            </w:tcBorders>
          </w:tcPr>
          <w:p w14:paraId="74567922"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34720AEF"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161A36C9" w14:textId="515AC0DD" w:rsidR="00E44F48" w:rsidRPr="009E67F9" w:rsidRDefault="00E44F48" w:rsidP="001C42A2">
            <w:pPr>
              <w:pStyle w:val="Tablebody"/>
            </w:pPr>
            <w:r w:rsidRPr="009E67F9">
              <w:t>Child and Family Centre Worker Embedded in Primary Schools</w:t>
            </w:r>
          </w:p>
        </w:tc>
        <w:tc>
          <w:tcPr>
            <w:tcW w:w="1206" w:type="dxa"/>
            <w:tcBorders>
              <w:top w:val="nil"/>
              <w:left w:val="nil"/>
              <w:bottom w:val="nil"/>
              <w:right w:val="nil"/>
            </w:tcBorders>
          </w:tcPr>
          <w:p w14:paraId="06B48D32" w14:textId="5E2E0337" w:rsidR="00E44F48" w:rsidRPr="009E67F9" w:rsidRDefault="00E045E2" w:rsidP="001C42A2">
            <w:pPr>
              <w:pStyle w:val="Tablebody"/>
            </w:pPr>
            <w:r>
              <w:t>17/08/2023</w:t>
            </w:r>
          </w:p>
        </w:tc>
      </w:tr>
      <w:tr w:rsidR="00E44F48" w14:paraId="549378DD"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tcPr>
          <w:p w14:paraId="35A80FB7" w14:textId="77777777" w:rsidR="00E44F48" w:rsidRDefault="00E44F48" w:rsidP="001C42A2">
            <w:pPr>
              <w:pStyle w:val="Tablebody"/>
            </w:pPr>
            <w:r w:rsidRPr="009E67F9">
              <w:t>228</w:t>
            </w:r>
          </w:p>
        </w:tc>
        <w:tc>
          <w:tcPr>
            <w:tcW w:w="1229" w:type="dxa"/>
            <w:tcBorders>
              <w:top w:val="nil"/>
              <w:left w:val="nil"/>
              <w:bottom w:val="nil"/>
              <w:right w:val="nil"/>
            </w:tcBorders>
          </w:tcPr>
          <w:p w14:paraId="0B6FA3BE" w14:textId="77777777" w:rsidR="00E44F48" w:rsidRDefault="00E44F48" w:rsidP="001C42A2">
            <w:pPr>
              <w:pStyle w:val="Tablebody"/>
            </w:pPr>
            <w:r>
              <w:t>28/07/2023</w:t>
            </w:r>
          </w:p>
        </w:tc>
        <w:tc>
          <w:tcPr>
            <w:tcW w:w="1458" w:type="dxa"/>
            <w:tcBorders>
              <w:top w:val="nil"/>
              <w:left w:val="nil"/>
              <w:bottom w:val="nil"/>
              <w:right w:val="nil"/>
            </w:tcBorders>
          </w:tcPr>
          <w:p w14:paraId="54E975B5"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1B5577C0"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38DFAFCE" w14:textId="5360B45D" w:rsidR="00E44F48" w:rsidRPr="009E67F9" w:rsidRDefault="00D42CE8" w:rsidP="001C42A2">
            <w:pPr>
              <w:pStyle w:val="Tablebody"/>
            </w:pPr>
            <w:r w:rsidRPr="00D42CE8">
              <w:t>CSD Staffing and Funding</w:t>
            </w:r>
          </w:p>
        </w:tc>
        <w:tc>
          <w:tcPr>
            <w:tcW w:w="1206" w:type="dxa"/>
            <w:tcBorders>
              <w:top w:val="nil"/>
              <w:left w:val="nil"/>
              <w:bottom w:val="nil"/>
              <w:right w:val="nil"/>
            </w:tcBorders>
          </w:tcPr>
          <w:p w14:paraId="78684E5F" w14:textId="3E9736EF" w:rsidR="00E44F48" w:rsidRPr="009E67F9" w:rsidRDefault="00D42CE8" w:rsidP="001C42A2">
            <w:pPr>
              <w:pStyle w:val="Tablebody"/>
            </w:pPr>
            <w:r>
              <w:t>17/08/2023</w:t>
            </w:r>
            <w:r w:rsidR="00E60FC4">
              <w:t>*</w:t>
            </w:r>
          </w:p>
        </w:tc>
      </w:tr>
      <w:tr w:rsidR="00E44F48" w14:paraId="4CDE0520"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vAlign w:val="top"/>
          </w:tcPr>
          <w:p w14:paraId="389094EC" w14:textId="77777777" w:rsidR="00E44F48" w:rsidRPr="009E67F9" w:rsidRDefault="00E44F48" w:rsidP="001C42A2">
            <w:pPr>
              <w:pStyle w:val="Tablebody"/>
            </w:pPr>
            <w:r w:rsidRPr="00590774">
              <w:t>229</w:t>
            </w:r>
          </w:p>
        </w:tc>
        <w:tc>
          <w:tcPr>
            <w:tcW w:w="1229" w:type="dxa"/>
            <w:tcBorders>
              <w:top w:val="nil"/>
              <w:left w:val="nil"/>
              <w:bottom w:val="nil"/>
              <w:right w:val="nil"/>
            </w:tcBorders>
          </w:tcPr>
          <w:p w14:paraId="1DADE506" w14:textId="77777777" w:rsidR="00E44F48" w:rsidRDefault="00E44F48" w:rsidP="001C42A2">
            <w:pPr>
              <w:pStyle w:val="Tablebody"/>
            </w:pPr>
            <w:r>
              <w:t>28/07/2023</w:t>
            </w:r>
          </w:p>
        </w:tc>
        <w:tc>
          <w:tcPr>
            <w:tcW w:w="1458" w:type="dxa"/>
            <w:tcBorders>
              <w:top w:val="nil"/>
              <w:left w:val="nil"/>
              <w:bottom w:val="nil"/>
              <w:right w:val="nil"/>
            </w:tcBorders>
          </w:tcPr>
          <w:p w14:paraId="3337CF01"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7F0D1933"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348CB071" w14:textId="6BE088F4" w:rsidR="00E44F48" w:rsidRPr="009E67F9" w:rsidRDefault="00E44F48" w:rsidP="001C42A2">
            <w:pPr>
              <w:pStyle w:val="Tablebody"/>
            </w:pPr>
            <w:r w:rsidRPr="009E67F9">
              <w:t>Investment per Out-of-home Care Day</w:t>
            </w:r>
          </w:p>
        </w:tc>
        <w:tc>
          <w:tcPr>
            <w:tcW w:w="1206" w:type="dxa"/>
            <w:tcBorders>
              <w:top w:val="nil"/>
              <w:left w:val="nil"/>
              <w:bottom w:val="nil"/>
              <w:right w:val="nil"/>
            </w:tcBorders>
          </w:tcPr>
          <w:p w14:paraId="14599CB8" w14:textId="52B41C88" w:rsidR="00E44F48" w:rsidRPr="009E67F9" w:rsidRDefault="00D42CE8" w:rsidP="001C42A2">
            <w:pPr>
              <w:pStyle w:val="Tablebody"/>
            </w:pPr>
            <w:r>
              <w:t>17/08/2023</w:t>
            </w:r>
            <w:r w:rsidR="00E60FC4">
              <w:t>*</w:t>
            </w:r>
          </w:p>
        </w:tc>
      </w:tr>
      <w:tr w:rsidR="00E44F48" w14:paraId="094AE7D6"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vAlign w:val="top"/>
          </w:tcPr>
          <w:p w14:paraId="7C7784FF" w14:textId="77777777" w:rsidR="00E44F48" w:rsidRPr="009E67F9" w:rsidRDefault="00E44F48" w:rsidP="001C42A2">
            <w:pPr>
              <w:pStyle w:val="Tablebody"/>
            </w:pPr>
            <w:r w:rsidRPr="00590774">
              <w:t>230</w:t>
            </w:r>
          </w:p>
        </w:tc>
        <w:tc>
          <w:tcPr>
            <w:tcW w:w="1229" w:type="dxa"/>
            <w:tcBorders>
              <w:top w:val="nil"/>
              <w:left w:val="nil"/>
              <w:bottom w:val="nil"/>
              <w:right w:val="nil"/>
            </w:tcBorders>
          </w:tcPr>
          <w:p w14:paraId="10362BD1" w14:textId="77777777" w:rsidR="00E44F48" w:rsidRDefault="00E44F48" w:rsidP="001C42A2">
            <w:pPr>
              <w:pStyle w:val="Tablebody"/>
            </w:pPr>
            <w:r>
              <w:t>28/07/2023</w:t>
            </w:r>
          </w:p>
        </w:tc>
        <w:tc>
          <w:tcPr>
            <w:tcW w:w="1458" w:type="dxa"/>
            <w:tcBorders>
              <w:top w:val="nil"/>
              <w:left w:val="nil"/>
              <w:bottom w:val="nil"/>
              <w:right w:val="nil"/>
            </w:tcBorders>
          </w:tcPr>
          <w:p w14:paraId="093BAA1A"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50F94B43"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06C91C70" w14:textId="1FF2DE9F" w:rsidR="00E44F48" w:rsidRPr="009E67F9" w:rsidRDefault="00E44F48" w:rsidP="001C42A2">
            <w:pPr>
              <w:pStyle w:val="Tablebody"/>
            </w:pPr>
            <w:r w:rsidRPr="009E67F9">
              <w:t>Residential Care</w:t>
            </w:r>
          </w:p>
        </w:tc>
        <w:tc>
          <w:tcPr>
            <w:tcW w:w="1206" w:type="dxa"/>
            <w:tcBorders>
              <w:top w:val="nil"/>
              <w:left w:val="nil"/>
              <w:bottom w:val="nil"/>
              <w:right w:val="nil"/>
            </w:tcBorders>
          </w:tcPr>
          <w:p w14:paraId="6C54B905" w14:textId="06BE7BB3" w:rsidR="00E44F48" w:rsidRPr="009E67F9" w:rsidRDefault="00D42CE8" w:rsidP="001C42A2">
            <w:pPr>
              <w:pStyle w:val="Tablebody"/>
            </w:pPr>
            <w:r>
              <w:t>17/08/2023</w:t>
            </w:r>
            <w:r w:rsidR="00E60FC4">
              <w:t>*</w:t>
            </w:r>
          </w:p>
        </w:tc>
      </w:tr>
      <w:tr w:rsidR="00E44F48" w14:paraId="6E838F5F"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vAlign w:val="top"/>
          </w:tcPr>
          <w:p w14:paraId="19ACA954" w14:textId="77777777" w:rsidR="00E44F48" w:rsidRPr="009E67F9" w:rsidRDefault="00E44F48" w:rsidP="001C42A2">
            <w:pPr>
              <w:pStyle w:val="Tablebody"/>
            </w:pPr>
            <w:r w:rsidRPr="00590774">
              <w:t>231</w:t>
            </w:r>
          </w:p>
        </w:tc>
        <w:tc>
          <w:tcPr>
            <w:tcW w:w="1229" w:type="dxa"/>
            <w:tcBorders>
              <w:top w:val="nil"/>
              <w:left w:val="nil"/>
              <w:bottom w:val="nil"/>
              <w:right w:val="nil"/>
            </w:tcBorders>
          </w:tcPr>
          <w:p w14:paraId="0FE8B1EB" w14:textId="77777777" w:rsidR="00E44F48" w:rsidRDefault="00E44F48" w:rsidP="001C42A2">
            <w:pPr>
              <w:pStyle w:val="Tablebody"/>
            </w:pPr>
            <w:r>
              <w:t>28/07/2023</w:t>
            </w:r>
          </w:p>
        </w:tc>
        <w:tc>
          <w:tcPr>
            <w:tcW w:w="1458" w:type="dxa"/>
            <w:tcBorders>
              <w:top w:val="nil"/>
              <w:left w:val="nil"/>
              <w:bottom w:val="nil"/>
              <w:right w:val="nil"/>
            </w:tcBorders>
          </w:tcPr>
          <w:p w14:paraId="6CFE32E6"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6EF39A09"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12694E79" w14:textId="4353357B" w:rsidR="00E44F48" w:rsidRPr="009E67F9" w:rsidRDefault="00E44F48" w:rsidP="001C42A2">
            <w:pPr>
              <w:pStyle w:val="Tablebody"/>
            </w:pPr>
            <w:r w:rsidRPr="009E67F9">
              <w:t>Multisystemic Therapy</w:t>
            </w:r>
          </w:p>
        </w:tc>
        <w:tc>
          <w:tcPr>
            <w:tcW w:w="1206" w:type="dxa"/>
            <w:tcBorders>
              <w:top w:val="nil"/>
              <w:left w:val="nil"/>
              <w:bottom w:val="nil"/>
              <w:right w:val="nil"/>
            </w:tcBorders>
          </w:tcPr>
          <w:p w14:paraId="6CF42D87" w14:textId="09B3C975" w:rsidR="00E44F48" w:rsidRPr="009E67F9" w:rsidRDefault="001C42A2" w:rsidP="001C42A2">
            <w:pPr>
              <w:pStyle w:val="Tablebody"/>
            </w:pPr>
            <w:r>
              <w:t>17/08/2023</w:t>
            </w:r>
          </w:p>
        </w:tc>
      </w:tr>
      <w:tr w:rsidR="00E44F48" w14:paraId="59D60CAD" w14:textId="77777777" w:rsidTr="00F85248">
        <w:trPr>
          <w:cnfStyle w:val="000000010000" w:firstRow="0" w:lastRow="0" w:firstColumn="0" w:lastColumn="0" w:oddVBand="0" w:evenVBand="0" w:oddHBand="0" w:evenHBand="1" w:firstRowFirstColumn="0" w:firstRowLastColumn="0" w:lastRowFirstColumn="0" w:lastRowLastColumn="0"/>
        </w:trPr>
        <w:tc>
          <w:tcPr>
            <w:tcW w:w="544" w:type="dxa"/>
            <w:tcBorders>
              <w:top w:val="nil"/>
              <w:left w:val="nil"/>
              <w:bottom w:val="nil"/>
              <w:right w:val="nil"/>
            </w:tcBorders>
            <w:vAlign w:val="top"/>
          </w:tcPr>
          <w:p w14:paraId="48202F1D" w14:textId="77777777" w:rsidR="00E44F48" w:rsidRPr="009E67F9" w:rsidRDefault="00E44F48" w:rsidP="001C42A2">
            <w:pPr>
              <w:pStyle w:val="Tablebody"/>
            </w:pPr>
            <w:r w:rsidRPr="00590774">
              <w:t>232</w:t>
            </w:r>
          </w:p>
        </w:tc>
        <w:tc>
          <w:tcPr>
            <w:tcW w:w="1229" w:type="dxa"/>
            <w:tcBorders>
              <w:top w:val="nil"/>
              <w:left w:val="nil"/>
              <w:bottom w:val="nil"/>
              <w:right w:val="nil"/>
            </w:tcBorders>
          </w:tcPr>
          <w:p w14:paraId="15BC5244" w14:textId="77777777" w:rsidR="00E44F48" w:rsidRDefault="00E44F48" w:rsidP="001C42A2">
            <w:pPr>
              <w:pStyle w:val="Tablebody"/>
            </w:pPr>
            <w:r>
              <w:t>28/07/2023</w:t>
            </w:r>
          </w:p>
        </w:tc>
        <w:tc>
          <w:tcPr>
            <w:tcW w:w="1458" w:type="dxa"/>
            <w:tcBorders>
              <w:top w:val="nil"/>
              <w:left w:val="nil"/>
              <w:bottom w:val="nil"/>
              <w:right w:val="nil"/>
            </w:tcBorders>
          </w:tcPr>
          <w:p w14:paraId="74ACAF4D"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1FCE0A72"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3E73796D" w14:textId="6A37809B" w:rsidR="00E44F48" w:rsidRPr="009E67F9" w:rsidRDefault="00E44F48" w:rsidP="001C42A2">
            <w:pPr>
              <w:pStyle w:val="Tablebody"/>
            </w:pPr>
            <w:r w:rsidRPr="009E67F9">
              <w:t>Indemnity Scheme for OOHC Providers</w:t>
            </w:r>
          </w:p>
        </w:tc>
        <w:tc>
          <w:tcPr>
            <w:tcW w:w="1206" w:type="dxa"/>
            <w:tcBorders>
              <w:top w:val="nil"/>
              <w:left w:val="nil"/>
              <w:bottom w:val="nil"/>
              <w:right w:val="nil"/>
            </w:tcBorders>
          </w:tcPr>
          <w:p w14:paraId="6F062568" w14:textId="38418A7F" w:rsidR="00E44F48" w:rsidRPr="009E67F9" w:rsidRDefault="00D42CE8" w:rsidP="001C42A2">
            <w:pPr>
              <w:pStyle w:val="Tablebody"/>
            </w:pPr>
            <w:r>
              <w:t>17/08/2023</w:t>
            </w:r>
            <w:r w:rsidR="00E60FC4">
              <w:t>*</w:t>
            </w:r>
          </w:p>
        </w:tc>
      </w:tr>
      <w:tr w:rsidR="00E44F48" w14:paraId="62629A89" w14:textId="77777777" w:rsidTr="00F85248">
        <w:trPr>
          <w:cnfStyle w:val="000000100000" w:firstRow="0" w:lastRow="0" w:firstColumn="0" w:lastColumn="0" w:oddVBand="0" w:evenVBand="0" w:oddHBand="1" w:evenHBand="0" w:firstRowFirstColumn="0" w:firstRowLastColumn="0" w:lastRowFirstColumn="0" w:lastRowLastColumn="0"/>
        </w:trPr>
        <w:tc>
          <w:tcPr>
            <w:tcW w:w="544" w:type="dxa"/>
            <w:tcBorders>
              <w:top w:val="nil"/>
              <w:left w:val="nil"/>
              <w:bottom w:val="nil"/>
              <w:right w:val="nil"/>
            </w:tcBorders>
            <w:vAlign w:val="top"/>
          </w:tcPr>
          <w:p w14:paraId="03B13978" w14:textId="77777777" w:rsidR="00E44F48" w:rsidRPr="009E67F9" w:rsidRDefault="00E44F48" w:rsidP="001C42A2">
            <w:pPr>
              <w:pStyle w:val="Tablebody"/>
            </w:pPr>
            <w:r w:rsidRPr="00590774">
              <w:t>233</w:t>
            </w:r>
          </w:p>
        </w:tc>
        <w:tc>
          <w:tcPr>
            <w:tcW w:w="1229" w:type="dxa"/>
            <w:tcBorders>
              <w:top w:val="nil"/>
              <w:left w:val="nil"/>
              <w:bottom w:val="nil"/>
              <w:right w:val="nil"/>
            </w:tcBorders>
          </w:tcPr>
          <w:p w14:paraId="40F6644B" w14:textId="77777777" w:rsidR="00E44F48" w:rsidRDefault="00E44F48" w:rsidP="001C42A2">
            <w:pPr>
              <w:pStyle w:val="Tablebody"/>
            </w:pPr>
            <w:r>
              <w:t>28/07/2023</w:t>
            </w:r>
          </w:p>
        </w:tc>
        <w:tc>
          <w:tcPr>
            <w:tcW w:w="1458" w:type="dxa"/>
            <w:tcBorders>
              <w:top w:val="nil"/>
              <w:left w:val="nil"/>
              <w:bottom w:val="nil"/>
              <w:right w:val="nil"/>
            </w:tcBorders>
          </w:tcPr>
          <w:p w14:paraId="477277D3" w14:textId="77777777" w:rsidR="00E44F48" w:rsidRPr="009E67F9" w:rsidRDefault="00E44F48" w:rsidP="001C42A2">
            <w:pPr>
              <w:pStyle w:val="Tablebody"/>
            </w:pPr>
            <w:r w:rsidRPr="009E67F9">
              <w:t>Kikkert</w:t>
            </w:r>
          </w:p>
        </w:tc>
        <w:tc>
          <w:tcPr>
            <w:tcW w:w="2035" w:type="dxa"/>
            <w:tcBorders>
              <w:top w:val="nil"/>
              <w:left w:val="nil"/>
              <w:bottom w:val="nil"/>
              <w:right w:val="nil"/>
            </w:tcBorders>
            <w:vAlign w:val="bottom"/>
          </w:tcPr>
          <w:p w14:paraId="0D6BA6AF" w14:textId="77777777" w:rsidR="00E44F48" w:rsidRPr="009E67F9" w:rsidRDefault="00E44F48" w:rsidP="001C42A2">
            <w:pPr>
              <w:pStyle w:val="Tablebody"/>
            </w:pPr>
            <w:r w:rsidRPr="009E67F9">
              <w:t>Aboriginal and Torres Strait Islander Affairs</w:t>
            </w:r>
          </w:p>
        </w:tc>
        <w:tc>
          <w:tcPr>
            <w:tcW w:w="2554" w:type="dxa"/>
            <w:tcBorders>
              <w:top w:val="nil"/>
              <w:left w:val="nil"/>
              <w:bottom w:val="nil"/>
              <w:right w:val="nil"/>
            </w:tcBorders>
            <w:vAlign w:val="bottom"/>
          </w:tcPr>
          <w:p w14:paraId="75E6308F" w14:textId="6E4D9ABD" w:rsidR="00E44F48" w:rsidRPr="009E67F9" w:rsidRDefault="00E44F48" w:rsidP="001C42A2">
            <w:pPr>
              <w:pStyle w:val="Tablebody"/>
            </w:pPr>
            <w:r w:rsidRPr="009E67F9">
              <w:t>Community Sector Sustainability Program</w:t>
            </w:r>
          </w:p>
        </w:tc>
        <w:tc>
          <w:tcPr>
            <w:tcW w:w="1206" w:type="dxa"/>
            <w:tcBorders>
              <w:top w:val="nil"/>
              <w:left w:val="nil"/>
              <w:bottom w:val="nil"/>
              <w:right w:val="nil"/>
            </w:tcBorders>
          </w:tcPr>
          <w:p w14:paraId="1AE1C581" w14:textId="407FD00F" w:rsidR="00E44F48" w:rsidRPr="009E67F9" w:rsidRDefault="00D42CE8" w:rsidP="001C42A2">
            <w:pPr>
              <w:pStyle w:val="Tablebody"/>
            </w:pPr>
            <w:r>
              <w:t>17/08/2023</w:t>
            </w:r>
            <w:r w:rsidR="00E60FC4">
              <w:t>*</w:t>
            </w:r>
          </w:p>
        </w:tc>
      </w:tr>
    </w:tbl>
    <w:p w14:paraId="3480E7D6" w14:textId="730C9092" w:rsidR="00073A38" w:rsidRPr="009E67F9" w:rsidRDefault="00DA7AB2" w:rsidP="00DA7AB2">
      <w:pPr>
        <w:pStyle w:val="ListBullet"/>
        <w:numPr>
          <w:ilvl w:val="0"/>
          <w:numId w:val="0"/>
        </w:numPr>
        <w:ind w:left="340"/>
      </w:pPr>
      <w:r>
        <w:t>*</w:t>
      </w:r>
      <w:r w:rsidRPr="00DA7AB2">
        <w:rPr>
          <w:sz w:val="18"/>
          <w:szCs w:val="18"/>
        </w:rPr>
        <w:t>received after report consideration</w:t>
      </w:r>
    </w:p>
    <w:p w14:paraId="1D6C4D04" w14:textId="77777777" w:rsidR="00073A38" w:rsidRPr="00D90ED8" w:rsidRDefault="00073A38" w:rsidP="00D669C5">
      <w:pPr>
        <w:pStyle w:val="Heading2"/>
      </w:pPr>
      <w:bookmarkStart w:id="534" w:name="_Toc115420472"/>
      <w:bookmarkStart w:id="535" w:name="_Toc143181617"/>
      <w:r>
        <w:t>Questions taken on notice</w:t>
      </w:r>
      <w:bookmarkEnd w:id="534"/>
      <w:bookmarkEnd w:id="535"/>
    </w:p>
    <w:tbl>
      <w:tblPr>
        <w:tblStyle w:val="Assemblystyletable"/>
        <w:tblW w:w="9262" w:type="dxa"/>
        <w:tblLook w:val="04A0" w:firstRow="1" w:lastRow="0" w:firstColumn="1" w:lastColumn="0" w:noHBand="0" w:noVBand="1"/>
      </w:tblPr>
      <w:tblGrid>
        <w:gridCol w:w="542"/>
        <w:gridCol w:w="1257"/>
        <w:gridCol w:w="1424"/>
        <w:gridCol w:w="2250"/>
        <w:gridCol w:w="2507"/>
        <w:gridCol w:w="1282"/>
      </w:tblGrid>
      <w:tr w:rsidR="007E7039" w14:paraId="4B785175" w14:textId="77777777" w:rsidTr="00DA7AB2">
        <w:trPr>
          <w:cnfStyle w:val="100000000000" w:firstRow="1" w:lastRow="0" w:firstColumn="0" w:lastColumn="0" w:oddVBand="0" w:evenVBand="0" w:oddHBand="0" w:evenHBand="0" w:firstRowFirstColumn="0" w:firstRowLastColumn="0" w:lastRowFirstColumn="0" w:lastRowLastColumn="0"/>
          <w:tblHeader/>
        </w:trPr>
        <w:tc>
          <w:tcPr>
            <w:tcW w:w="542" w:type="dxa"/>
            <w:hideMark/>
          </w:tcPr>
          <w:p w14:paraId="316B6694" w14:textId="77777777" w:rsidR="007E7039" w:rsidRPr="006E1F13" w:rsidRDefault="007E7039" w:rsidP="006E1F13">
            <w:pPr>
              <w:pStyle w:val="Tableheading"/>
            </w:pPr>
            <w:r w:rsidRPr="006E1F13">
              <w:t>No.</w:t>
            </w:r>
          </w:p>
        </w:tc>
        <w:tc>
          <w:tcPr>
            <w:tcW w:w="1257" w:type="dxa"/>
            <w:hideMark/>
          </w:tcPr>
          <w:p w14:paraId="004B19A8" w14:textId="77777777" w:rsidR="007E7039" w:rsidRPr="006E1F13" w:rsidRDefault="007E7039" w:rsidP="006E1F13">
            <w:pPr>
              <w:pStyle w:val="Tableheading"/>
            </w:pPr>
            <w:r w:rsidRPr="006E1F13">
              <w:t>Date</w:t>
            </w:r>
          </w:p>
        </w:tc>
        <w:tc>
          <w:tcPr>
            <w:tcW w:w="1424" w:type="dxa"/>
          </w:tcPr>
          <w:p w14:paraId="5C23E5FF" w14:textId="77777777" w:rsidR="007E7039" w:rsidRPr="006E1F13" w:rsidRDefault="007E7039" w:rsidP="006E1F13">
            <w:pPr>
              <w:pStyle w:val="Tableheading"/>
            </w:pPr>
            <w:r w:rsidRPr="006E1F13">
              <w:t>Asked by</w:t>
            </w:r>
          </w:p>
        </w:tc>
        <w:tc>
          <w:tcPr>
            <w:tcW w:w="2250" w:type="dxa"/>
            <w:hideMark/>
          </w:tcPr>
          <w:p w14:paraId="683B48AB" w14:textId="77777777" w:rsidR="007E7039" w:rsidRPr="006E1F13" w:rsidRDefault="007E7039" w:rsidP="006E1F13">
            <w:pPr>
              <w:pStyle w:val="Tableheading"/>
            </w:pPr>
            <w:r w:rsidRPr="006E1F13">
              <w:t>Asked of</w:t>
            </w:r>
          </w:p>
        </w:tc>
        <w:tc>
          <w:tcPr>
            <w:tcW w:w="2507" w:type="dxa"/>
            <w:hideMark/>
          </w:tcPr>
          <w:p w14:paraId="455FB8F7" w14:textId="77777777" w:rsidR="007E7039" w:rsidRPr="006E1F13" w:rsidRDefault="007E7039" w:rsidP="006E1F13">
            <w:pPr>
              <w:pStyle w:val="Tableheading"/>
            </w:pPr>
            <w:r w:rsidRPr="006E1F13">
              <w:t>Subject</w:t>
            </w:r>
          </w:p>
        </w:tc>
        <w:tc>
          <w:tcPr>
            <w:tcW w:w="1282" w:type="dxa"/>
            <w:hideMark/>
          </w:tcPr>
          <w:p w14:paraId="0447A457" w14:textId="77777777" w:rsidR="007E7039" w:rsidRPr="006E1F13" w:rsidRDefault="007E7039" w:rsidP="006E1F13">
            <w:pPr>
              <w:pStyle w:val="Tableheading"/>
            </w:pPr>
            <w:r w:rsidRPr="006E1F13">
              <w:t>Response received</w:t>
            </w:r>
          </w:p>
        </w:tc>
      </w:tr>
      <w:tr w:rsidR="007E7039" w14:paraId="0DEF000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hideMark/>
          </w:tcPr>
          <w:p w14:paraId="61D9C3A7" w14:textId="77777777" w:rsidR="007E7039" w:rsidRDefault="007E7039" w:rsidP="00910E2F">
            <w:pPr>
              <w:pStyle w:val="Tablebody"/>
            </w:pPr>
            <w:r>
              <w:t>1</w:t>
            </w:r>
          </w:p>
        </w:tc>
        <w:tc>
          <w:tcPr>
            <w:tcW w:w="1257" w:type="dxa"/>
            <w:tcBorders>
              <w:top w:val="nil"/>
              <w:left w:val="nil"/>
              <w:bottom w:val="nil"/>
              <w:right w:val="nil"/>
            </w:tcBorders>
            <w:hideMark/>
          </w:tcPr>
          <w:p w14:paraId="7A33C8D0" w14:textId="77777777" w:rsidR="007E7039" w:rsidRDefault="007E7039" w:rsidP="00910E2F">
            <w:pPr>
              <w:pStyle w:val="Tablebody"/>
            </w:pPr>
            <w:r>
              <w:t>17/07/2023</w:t>
            </w:r>
          </w:p>
        </w:tc>
        <w:tc>
          <w:tcPr>
            <w:tcW w:w="1424" w:type="dxa"/>
            <w:tcBorders>
              <w:top w:val="nil"/>
              <w:left w:val="nil"/>
              <w:bottom w:val="nil"/>
              <w:right w:val="nil"/>
            </w:tcBorders>
            <w:vAlign w:val="top"/>
          </w:tcPr>
          <w:p w14:paraId="2FABCA07" w14:textId="77777777" w:rsidR="007E7039" w:rsidRDefault="007E7039" w:rsidP="00910E2F">
            <w:pPr>
              <w:pStyle w:val="Tablebody"/>
            </w:pPr>
            <w:r>
              <w:t>P</w:t>
            </w:r>
            <w:r w:rsidRPr="00396BB0">
              <w:t>ettersson</w:t>
            </w:r>
          </w:p>
        </w:tc>
        <w:tc>
          <w:tcPr>
            <w:tcW w:w="2250" w:type="dxa"/>
            <w:tcBorders>
              <w:top w:val="nil"/>
              <w:left w:val="nil"/>
              <w:bottom w:val="nil"/>
              <w:right w:val="nil"/>
            </w:tcBorders>
            <w:hideMark/>
          </w:tcPr>
          <w:p w14:paraId="6C7228C3" w14:textId="77777777" w:rsidR="007E7039" w:rsidRDefault="007E7039" w:rsidP="00910E2F">
            <w:pPr>
              <w:pStyle w:val="Tablebody"/>
            </w:pPr>
            <w:r>
              <w:t>SupportLink</w:t>
            </w:r>
          </w:p>
        </w:tc>
        <w:tc>
          <w:tcPr>
            <w:tcW w:w="2507" w:type="dxa"/>
            <w:tcBorders>
              <w:top w:val="nil"/>
              <w:left w:val="nil"/>
              <w:bottom w:val="nil"/>
              <w:right w:val="nil"/>
            </w:tcBorders>
            <w:hideMark/>
          </w:tcPr>
          <w:p w14:paraId="72929FD9" w14:textId="77777777" w:rsidR="007E7039" w:rsidRDefault="007E7039" w:rsidP="00910E2F">
            <w:pPr>
              <w:pStyle w:val="Tablebody"/>
            </w:pPr>
            <w:r w:rsidRPr="006002D5">
              <w:t>Cost of Potential Future Services</w:t>
            </w:r>
          </w:p>
        </w:tc>
        <w:tc>
          <w:tcPr>
            <w:tcW w:w="1282" w:type="dxa"/>
            <w:tcBorders>
              <w:top w:val="nil"/>
              <w:left w:val="nil"/>
              <w:bottom w:val="nil"/>
              <w:right w:val="nil"/>
            </w:tcBorders>
            <w:hideMark/>
          </w:tcPr>
          <w:p w14:paraId="7E0B2DF5" w14:textId="77777777" w:rsidR="007E7039" w:rsidRPr="009E67F9" w:rsidRDefault="007E7039" w:rsidP="00910E2F">
            <w:pPr>
              <w:pStyle w:val="Tablebody"/>
            </w:pPr>
            <w:r w:rsidRPr="009E67F9">
              <w:t>20/07/2023</w:t>
            </w:r>
          </w:p>
        </w:tc>
      </w:tr>
      <w:tr w:rsidR="007E7039" w14:paraId="01E7B58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4E0AEF0" w14:textId="77777777" w:rsidR="007E7039" w:rsidRDefault="007E7039" w:rsidP="00910E2F">
            <w:pPr>
              <w:pStyle w:val="Tablebody"/>
            </w:pPr>
            <w:r>
              <w:t>2</w:t>
            </w:r>
          </w:p>
        </w:tc>
        <w:tc>
          <w:tcPr>
            <w:tcW w:w="1257" w:type="dxa"/>
            <w:tcBorders>
              <w:top w:val="nil"/>
              <w:left w:val="nil"/>
              <w:bottom w:val="nil"/>
              <w:right w:val="nil"/>
            </w:tcBorders>
          </w:tcPr>
          <w:p w14:paraId="5AA3EEF9" w14:textId="77777777" w:rsidR="007E7039" w:rsidRDefault="007E7039" w:rsidP="00910E2F">
            <w:pPr>
              <w:pStyle w:val="Tablebody"/>
            </w:pPr>
            <w:r>
              <w:t>17/07/2023</w:t>
            </w:r>
          </w:p>
        </w:tc>
        <w:tc>
          <w:tcPr>
            <w:tcW w:w="1424" w:type="dxa"/>
            <w:tcBorders>
              <w:top w:val="nil"/>
              <w:left w:val="nil"/>
              <w:bottom w:val="nil"/>
              <w:right w:val="nil"/>
            </w:tcBorders>
            <w:vAlign w:val="top"/>
          </w:tcPr>
          <w:p w14:paraId="5E13B2BA" w14:textId="77777777" w:rsidR="007E7039" w:rsidRPr="006002D5" w:rsidRDefault="007E7039" w:rsidP="00910E2F">
            <w:pPr>
              <w:pStyle w:val="Tablebody"/>
            </w:pPr>
            <w:r>
              <w:t>P</w:t>
            </w:r>
            <w:r w:rsidRPr="00396BB0">
              <w:t>arton</w:t>
            </w:r>
          </w:p>
        </w:tc>
        <w:tc>
          <w:tcPr>
            <w:tcW w:w="2250" w:type="dxa"/>
            <w:tcBorders>
              <w:top w:val="nil"/>
              <w:left w:val="nil"/>
              <w:bottom w:val="nil"/>
              <w:right w:val="nil"/>
            </w:tcBorders>
          </w:tcPr>
          <w:p w14:paraId="34BC7578" w14:textId="77777777" w:rsidR="007E7039" w:rsidRDefault="007E7039" w:rsidP="00910E2F">
            <w:pPr>
              <w:pStyle w:val="Tablebody"/>
            </w:pPr>
            <w:r w:rsidRPr="006002D5">
              <w:t>Australian Education Union</w:t>
            </w:r>
          </w:p>
        </w:tc>
        <w:tc>
          <w:tcPr>
            <w:tcW w:w="2507" w:type="dxa"/>
            <w:tcBorders>
              <w:top w:val="nil"/>
              <w:left w:val="nil"/>
              <w:bottom w:val="nil"/>
              <w:right w:val="nil"/>
            </w:tcBorders>
          </w:tcPr>
          <w:p w14:paraId="3CF345A6" w14:textId="77777777" w:rsidR="007E7039" w:rsidRPr="0087758B" w:rsidRDefault="007E7039" w:rsidP="00910E2F">
            <w:pPr>
              <w:pStyle w:val="Tablebody"/>
            </w:pPr>
            <w:r w:rsidRPr="003722BA">
              <w:t>Psychologist to student ratio</w:t>
            </w:r>
          </w:p>
        </w:tc>
        <w:tc>
          <w:tcPr>
            <w:tcW w:w="1282" w:type="dxa"/>
            <w:tcBorders>
              <w:top w:val="nil"/>
              <w:left w:val="nil"/>
              <w:bottom w:val="nil"/>
              <w:right w:val="nil"/>
            </w:tcBorders>
          </w:tcPr>
          <w:p w14:paraId="5BC3CEF7" w14:textId="77777777" w:rsidR="007E7039" w:rsidRPr="009E67F9" w:rsidRDefault="007E7039" w:rsidP="00910E2F">
            <w:pPr>
              <w:pStyle w:val="Tablebody"/>
            </w:pPr>
            <w:r w:rsidRPr="009E67F9">
              <w:t>20/07/2023</w:t>
            </w:r>
          </w:p>
        </w:tc>
      </w:tr>
      <w:tr w:rsidR="007E7039" w14:paraId="432233DD"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12B765A" w14:textId="77777777" w:rsidR="007E7039" w:rsidRDefault="007E7039" w:rsidP="00910E2F">
            <w:pPr>
              <w:pStyle w:val="Tablebody"/>
            </w:pPr>
            <w:r>
              <w:t>3</w:t>
            </w:r>
          </w:p>
        </w:tc>
        <w:tc>
          <w:tcPr>
            <w:tcW w:w="1257" w:type="dxa"/>
            <w:tcBorders>
              <w:top w:val="nil"/>
              <w:left w:val="nil"/>
              <w:bottom w:val="nil"/>
              <w:right w:val="nil"/>
            </w:tcBorders>
          </w:tcPr>
          <w:p w14:paraId="6B6815AA" w14:textId="77777777" w:rsidR="007E7039" w:rsidRDefault="007E7039" w:rsidP="00910E2F">
            <w:pPr>
              <w:pStyle w:val="Tablebody"/>
            </w:pPr>
            <w:r>
              <w:t>17/07/2023</w:t>
            </w:r>
          </w:p>
        </w:tc>
        <w:tc>
          <w:tcPr>
            <w:tcW w:w="1424" w:type="dxa"/>
            <w:tcBorders>
              <w:top w:val="nil"/>
              <w:left w:val="nil"/>
              <w:bottom w:val="nil"/>
              <w:right w:val="nil"/>
            </w:tcBorders>
            <w:vAlign w:val="top"/>
          </w:tcPr>
          <w:p w14:paraId="131409BB" w14:textId="77777777" w:rsidR="007E7039" w:rsidRPr="006002D5" w:rsidRDefault="007E7039" w:rsidP="00910E2F">
            <w:pPr>
              <w:pStyle w:val="Tablebody"/>
            </w:pPr>
            <w:r>
              <w:t>C</w:t>
            </w:r>
            <w:r w:rsidRPr="00396BB0">
              <w:t>lay</w:t>
            </w:r>
          </w:p>
        </w:tc>
        <w:tc>
          <w:tcPr>
            <w:tcW w:w="2250" w:type="dxa"/>
            <w:tcBorders>
              <w:top w:val="nil"/>
              <w:left w:val="nil"/>
              <w:bottom w:val="nil"/>
              <w:right w:val="nil"/>
            </w:tcBorders>
          </w:tcPr>
          <w:p w14:paraId="02C5FEDD" w14:textId="77777777" w:rsidR="007E7039" w:rsidRDefault="007E7039" w:rsidP="00910E2F">
            <w:pPr>
              <w:pStyle w:val="Tablebody"/>
            </w:pPr>
            <w:r w:rsidRPr="006002D5">
              <w:t>Youth Coalition of the ACT</w:t>
            </w:r>
          </w:p>
        </w:tc>
        <w:tc>
          <w:tcPr>
            <w:tcW w:w="2507" w:type="dxa"/>
            <w:tcBorders>
              <w:top w:val="nil"/>
              <w:left w:val="nil"/>
              <w:bottom w:val="nil"/>
              <w:right w:val="nil"/>
            </w:tcBorders>
          </w:tcPr>
          <w:p w14:paraId="00CF130B" w14:textId="4F3DA8FF" w:rsidR="007E7039" w:rsidRPr="006002D5" w:rsidRDefault="00D67FB7" w:rsidP="00910E2F">
            <w:pPr>
              <w:pStyle w:val="Tablebody"/>
            </w:pPr>
            <w:r w:rsidRPr="00D67FB7">
              <w:t>Costing for purpose-built facility for homeless people</w:t>
            </w:r>
          </w:p>
        </w:tc>
        <w:tc>
          <w:tcPr>
            <w:tcW w:w="1282" w:type="dxa"/>
            <w:tcBorders>
              <w:top w:val="nil"/>
              <w:left w:val="nil"/>
              <w:bottom w:val="nil"/>
              <w:right w:val="nil"/>
            </w:tcBorders>
          </w:tcPr>
          <w:p w14:paraId="231A4DAA" w14:textId="41B20EAB" w:rsidR="007E7039" w:rsidRPr="009E67F9" w:rsidRDefault="001D7E98" w:rsidP="00910E2F">
            <w:pPr>
              <w:pStyle w:val="Tablebody"/>
            </w:pPr>
            <w:r>
              <w:t>Not received</w:t>
            </w:r>
          </w:p>
        </w:tc>
      </w:tr>
      <w:tr w:rsidR="007E7039" w14:paraId="202EAF1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22C8C6D" w14:textId="77777777" w:rsidR="007E7039" w:rsidRDefault="007E7039" w:rsidP="00910E2F">
            <w:pPr>
              <w:pStyle w:val="Tablebody"/>
            </w:pPr>
            <w:r>
              <w:t>4</w:t>
            </w:r>
          </w:p>
        </w:tc>
        <w:tc>
          <w:tcPr>
            <w:tcW w:w="1257" w:type="dxa"/>
            <w:tcBorders>
              <w:top w:val="nil"/>
              <w:left w:val="nil"/>
              <w:bottom w:val="nil"/>
              <w:right w:val="nil"/>
            </w:tcBorders>
          </w:tcPr>
          <w:p w14:paraId="5213F961" w14:textId="77777777" w:rsidR="007E7039" w:rsidRDefault="007E7039" w:rsidP="00910E2F">
            <w:pPr>
              <w:pStyle w:val="Tablebody"/>
            </w:pPr>
            <w:r>
              <w:t>17/07/2023</w:t>
            </w:r>
          </w:p>
        </w:tc>
        <w:tc>
          <w:tcPr>
            <w:tcW w:w="1424" w:type="dxa"/>
            <w:tcBorders>
              <w:top w:val="nil"/>
              <w:left w:val="nil"/>
              <w:bottom w:val="nil"/>
              <w:right w:val="nil"/>
            </w:tcBorders>
            <w:vAlign w:val="top"/>
          </w:tcPr>
          <w:p w14:paraId="6352D886" w14:textId="77777777" w:rsidR="007E7039" w:rsidRPr="006002D5" w:rsidRDefault="007E7039" w:rsidP="00910E2F">
            <w:pPr>
              <w:pStyle w:val="Tablebody"/>
            </w:pPr>
            <w:r>
              <w:t>P</w:t>
            </w:r>
            <w:r w:rsidRPr="00396BB0">
              <w:t>arton</w:t>
            </w:r>
          </w:p>
        </w:tc>
        <w:tc>
          <w:tcPr>
            <w:tcW w:w="2250" w:type="dxa"/>
            <w:tcBorders>
              <w:top w:val="nil"/>
              <w:left w:val="nil"/>
              <w:bottom w:val="nil"/>
              <w:right w:val="nil"/>
            </w:tcBorders>
          </w:tcPr>
          <w:p w14:paraId="7C498828" w14:textId="77777777" w:rsidR="007E7039" w:rsidRDefault="007E7039" w:rsidP="00910E2F">
            <w:pPr>
              <w:pStyle w:val="Tablebody"/>
            </w:pPr>
            <w:r w:rsidRPr="006002D5">
              <w:t>YWCA</w:t>
            </w:r>
          </w:p>
        </w:tc>
        <w:tc>
          <w:tcPr>
            <w:tcW w:w="2507" w:type="dxa"/>
            <w:tcBorders>
              <w:top w:val="nil"/>
              <w:left w:val="nil"/>
              <w:bottom w:val="nil"/>
              <w:right w:val="nil"/>
            </w:tcBorders>
          </w:tcPr>
          <w:p w14:paraId="2BF973EC" w14:textId="77777777" w:rsidR="007E7039" w:rsidRPr="006002D5" w:rsidRDefault="007E7039" w:rsidP="00910E2F">
            <w:pPr>
              <w:pStyle w:val="Tablebody"/>
            </w:pPr>
            <w:r w:rsidRPr="006002D5">
              <w:t>Demographic breakdown of food pantry access</w:t>
            </w:r>
          </w:p>
        </w:tc>
        <w:tc>
          <w:tcPr>
            <w:tcW w:w="1282" w:type="dxa"/>
            <w:tcBorders>
              <w:top w:val="nil"/>
              <w:left w:val="nil"/>
              <w:bottom w:val="nil"/>
              <w:right w:val="nil"/>
            </w:tcBorders>
          </w:tcPr>
          <w:p w14:paraId="1BE0F549" w14:textId="77777777" w:rsidR="007E7039" w:rsidRPr="009E67F9" w:rsidRDefault="007E7039" w:rsidP="00910E2F">
            <w:pPr>
              <w:pStyle w:val="Tablebody"/>
            </w:pPr>
            <w:r w:rsidRPr="009E67F9">
              <w:t>26/07/2023</w:t>
            </w:r>
          </w:p>
        </w:tc>
      </w:tr>
      <w:tr w:rsidR="007E7039" w14:paraId="4E7297F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A00AADA" w14:textId="77777777" w:rsidR="007E7039" w:rsidRDefault="007E7039" w:rsidP="00910E2F">
            <w:pPr>
              <w:pStyle w:val="Tablebody"/>
            </w:pPr>
            <w:r>
              <w:t>5</w:t>
            </w:r>
          </w:p>
        </w:tc>
        <w:tc>
          <w:tcPr>
            <w:tcW w:w="1257" w:type="dxa"/>
            <w:tcBorders>
              <w:top w:val="nil"/>
              <w:left w:val="nil"/>
              <w:bottom w:val="nil"/>
              <w:right w:val="nil"/>
            </w:tcBorders>
          </w:tcPr>
          <w:p w14:paraId="46A73354" w14:textId="77777777" w:rsidR="007E7039" w:rsidRDefault="007E7039" w:rsidP="00910E2F">
            <w:pPr>
              <w:pStyle w:val="Tablebody"/>
            </w:pPr>
            <w:r>
              <w:t>17/07/2023</w:t>
            </w:r>
          </w:p>
        </w:tc>
        <w:tc>
          <w:tcPr>
            <w:tcW w:w="1424" w:type="dxa"/>
            <w:tcBorders>
              <w:top w:val="nil"/>
              <w:left w:val="nil"/>
              <w:bottom w:val="nil"/>
              <w:right w:val="nil"/>
            </w:tcBorders>
            <w:vAlign w:val="top"/>
          </w:tcPr>
          <w:p w14:paraId="1768F7F5" w14:textId="77777777" w:rsidR="007E7039" w:rsidRPr="006002D5" w:rsidRDefault="007E7039" w:rsidP="00910E2F">
            <w:pPr>
              <w:pStyle w:val="Tablebody"/>
            </w:pPr>
            <w:r>
              <w:t>C</w:t>
            </w:r>
            <w:r w:rsidRPr="00396BB0">
              <w:t>lay</w:t>
            </w:r>
          </w:p>
        </w:tc>
        <w:tc>
          <w:tcPr>
            <w:tcW w:w="2250" w:type="dxa"/>
            <w:tcBorders>
              <w:top w:val="nil"/>
              <w:left w:val="nil"/>
              <w:bottom w:val="nil"/>
              <w:right w:val="nil"/>
            </w:tcBorders>
          </w:tcPr>
          <w:p w14:paraId="30FD2EB2" w14:textId="77777777" w:rsidR="007E7039" w:rsidRDefault="007E7039" w:rsidP="00910E2F">
            <w:pPr>
              <w:pStyle w:val="Tablebody"/>
            </w:pPr>
            <w:r w:rsidRPr="006002D5">
              <w:t>Women's Legal Centre ACT &amp; Region</w:t>
            </w:r>
          </w:p>
        </w:tc>
        <w:tc>
          <w:tcPr>
            <w:tcW w:w="2507" w:type="dxa"/>
            <w:tcBorders>
              <w:top w:val="nil"/>
              <w:left w:val="nil"/>
              <w:bottom w:val="nil"/>
              <w:right w:val="nil"/>
            </w:tcBorders>
          </w:tcPr>
          <w:p w14:paraId="7BF54172" w14:textId="1178E53D" w:rsidR="007E7039" w:rsidRPr="006002D5" w:rsidRDefault="001100B1" w:rsidP="00910E2F">
            <w:pPr>
              <w:pStyle w:val="Tablebody"/>
            </w:pPr>
            <w:r w:rsidRPr="001100B1">
              <w:t>Access to Independent Children's Lawyers</w:t>
            </w:r>
          </w:p>
        </w:tc>
        <w:tc>
          <w:tcPr>
            <w:tcW w:w="1282" w:type="dxa"/>
            <w:tcBorders>
              <w:top w:val="nil"/>
              <w:left w:val="nil"/>
              <w:bottom w:val="nil"/>
              <w:right w:val="nil"/>
            </w:tcBorders>
          </w:tcPr>
          <w:p w14:paraId="0ADCAA01" w14:textId="1238C001" w:rsidR="007E7039" w:rsidRPr="009E67F9" w:rsidRDefault="001100B1" w:rsidP="00910E2F">
            <w:pPr>
              <w:pStyle w:val="Tablebody"/>
            </w:pPr>
            <w:r>
              <w:t>17/08/2023</w:t>
            </w:r>
          </w:p>
        </w:tc>
      </w:tr>
      <w:tr w:rsidR="007E7039" w14:paraId="42C4EED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D3BDF81" w14:textId="77777777" w:rsidR="007E7039" w:rsidRDefault="007E7039" w:rsidP="00910E2F">
            <w:pPr>
              <w:pStyle w:val="Tablebody"/>
            </w:pPr>
            <w:r>
              <w:t>6</w:t>
            </w:r>
          </w:p>
        </w:tc>
        <w:tc>
          <w:tcPr>
            <w:tcW w:w="1257" w:type="dxa"/>
            <w:tcBorders>
              <w:top w:val="nil"/>
              <w:left w:val="nil"/>
              <w:bottom w:val="nil"/>
              <w:right w:val="nil"/>
            </w:tcBorders>
          </w:tcPr>
          <w:p w14:paraId="1CFA215F" w14:textId="77777777" w:rsidR="007E7039" w:rsidRDefault="007E7039" w:rsidP="00910E2F">
            <w:pPr>
              <w:pStyle w:val="Tablebody"/>
            </w:pPr>
            <w:r>
              <w:t>17/07/2023</w:t>
            </w:r>
          </w:p>
        </w:tc>
        <w:tc>
          <w:tcPr>
            <w:tcW w:w="1424" w:type="dxa"/>
            <w:tcBorders>
              <w:top w:val="nil"/>
              <w:left w:val="nil"/>
              <w:bottom w:val="nil"/>
              <w:right w:val="nil"/>
            </w:tcBorders>
            <w:vAlign w:val="top"/>
          </w:tcPr>
          <w:p w14:paraId="42DEF441" w14:textId="77777777" w:rsidR="007E7039" w:rsidRPr="006002D5" w:rsidRDefault="007E7039" w:rsidP="00910E2F">
            <w:pPr>
              <w:pStyle w:val="Tablebody"/>
            </w:pPr>
            <w:r>
              <w:t>C</w:t>
            </w:r>
            <w:r w:rsidRPr="00396BB0">
              <w:t>ain</w:t>
            </w:r>
          </w:p>
        </w:tc>
        <w:tc>
          <w:tcPr>
            <w:tcW w:w="2250" w:type="dxa"/>
            <w:tcBorders>
              <w:top w:val="nil"/>
              <w:left w:val="nil"/>
              <w:bottom w:val="nil"/>
              <w:right w:val="nil"/>
            </w:tcBorders>
          </w:tcPr>
          <w:p w14:paraId="7E4D4B09" w14:textId="77777777" w:rsidR="007E7039" w:rsidRDefault="007E7039" w:rsidP="00910E2F">
            <w:pPr>
              <w:pStyle w:val="Tablebody"/>
            </w:pPr>
            <w:r w:rsidRPr="006002D5">
              <w:t>ACTCOSS</w:t>
            </w:r>
          </w:p>
        </w:tc>
        <w:tc>
          <w:tcPr>
            <w:tcW w:w="2507" w:type="dxa"/>
            <w:tcBorders>
              <w:top w:val="nil"/>
              <w:left w:val="nil"/>
              <w:bottom w:val="nil"/>
              <w:right w:val="nil"/>
            </w:tcBorders>
          </w:tcPr>
          <w:p w14:paraId="764487E9" w14:textId="77777777" w:rsidR="007E7039" w:rsidRPr="006002D5" w:rsidRDefault="007E7039" w:rsidP="00910E2F">
            <w:pPr>
              <w:pStyle w:val="Tablebody"/>
            </w:pPr>
            <w:r w:rsidRPr="00EB199C">
              <w:t>ACT Government Housing Policy</w:t>
            </w:r>
            <w:r w:rsidRPr="006002D5">
              <w:t xml:space="preserve"> </w:t>
            </w:r>
          </w:p>
        </w:tc>
        <w:tc>
          <w:tcPr>
            <w:tcW w:w="1282" w:type="dxa"/>
            <w:tcBorders>
              <w:top w:val="nil"/>
              <w:left w:val="nil"/>
              <w:bottom w:val="nil"/>
              <w:right w:val="nil"/>
            </w:tcBorders>
          </w:tcPr>
          <w:p w14:paraId="3E1EE85C" w14:textId="77777777" w:rsidR="007E7039" w:rsidRPr="009E67F9" w:rsidRDefault="007E7039" w:rsidP="00910E2F">
            <w:pPr>
              <w:pStyle w:val="Tablebody"/>
            </w:pPr>
            <w:r w:rsidRPr="009E67F9">
              <w:t>31/07/2023</w:t>
            </w:r>
          </w:p>
        </w:tc>
      </w:tr>
      <w:tr w:rsidR="007E7039" w14:paraId="082752F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80C34CF" w14:textId="77777777" w:rsidR="007E7039" w:rsidRDefault="007E7039" w:rsidP="00910E2F">
            <w:pPr>
              <w:pStyle w:val="Tablebody"/>
            </w:pPr>
            <w:r>
              <w:t>7</w:t>
            </w:r>
          </w:p>
        </w:tc>
        <w:tc>
          <w:tcPr>
            <w:tcW w:w="1257" w:type="dxa"/>
            <w:tcBorders>
              <w:top w:val="nil"/>
              <w:left w:val="nil"/>
              <w:bottom w:val="nil"/>
              <w:right w:val="nil"/>
            </w:tcBorders>
          </w:tcPr>
          <w:p w14:paraId="2752963C" w14:textId="77777777" w:rsidR="007E7039" w:rsidRDefault="007E7039" w:rsidP="00910E2F">
            <w:pPr>
              <w:pStyle w:val="Tablebody"/>
            </w:pPr>
            <w:r>
              <w:t>17/07/2023</w:t>
            </w:r>
          </w:p>
        </w:tc>
        <w:tc>
          <w:tcPr>
            <w:tcW w:w="1424" w:type="dxa"/>
            <w:tcBorders>
              <w:top w:val="nil"/>
              <w:left w:val="nil"/>
              <w:bottom w:val="nil"/>
              <w:right w:val="nil"/>
            </w:tcBorders>
            <w:vAlign w:val="top"/>
          </w:tcPr>
          <w:p w14:paraId="265A35A5" w14:textId="77777777" w:rsidR="007E7039" w:rsidRPr="006002D5" w:rsidRDefault="007E7039" w:rsidP="00910E2F">
            <w:pPr>
              <w:pStyle w:val="Tablebody"/>
            </w:pPr>
            <w:r>
              <w:t>C</w:t>
            </w:r>
            <w:r w:rsidRPr="00396BB0">
              <w:t>ain</w:t>
            </w:r>
          </w:p>
        </w:tc>
        <w:tc>
          <w:tcPr>
            <w:tcW w:w="2250" w:type="dxa"/>
            <w:tcBorders>
              <w:top w:val="nil"/>
              <w:left w:val="nil"/>
              <w:bottom w:val="nil"/>
              <w:right w:val="nil"/>
            </w:tcBorders>
          </w:tcPr>
          <w:p w14:paraId="6DC8B71B" w14:textId="77777777" w:rsidR="007E7039" w:rsidRDefault="007E7039" w:rsidP="00910E2F">
            <w:pPr>
              <w:pStyle w:val="Tablebody"/>
            </w:pPr>
            <w:r w:rsidRPr="006002D5">
              <w:t>ACTCOSS</w:t>
            </w:r>
          </w:p>
        </w:tc>
        <w:tc>
          <w:tcPr>
            <w:tcW w:w="2507" w:type="dxa"/>
            <w:tcBorders>
              <w:top w:val="nil"/>
              <w:left w:val="nil"/>
              <w:bottom w:val="nil"/>
              <w:right w:val="nil"/>
            </w:tcBorders>
          </w:tcPr>
          <w:p w14:paraId="4825818A" w14:textId="77777777" w:rsidR="007E7039" w:rsidRPr="006002D5" w:rsidRDefault="007E7039" w:rsidP="00910E2F">
            <w:pPr>
              <w:pStyle w:val="Tablebody"/>
            </w:pPr>
            <w:r w:rsidRPr="00EB199C">
              <w:t>ACT Government Housing Policy</w:t>
            </w:r>
          </w:p>
        </w:tc>
        <w:tc>
          <w:tcPr>
            <w:tcW w:w="1282" w:type="dxa"/>
            <w:tcBorders>
              <w:top w:val="nil"/>
              <w:left w:val="nil"/>
              <w:bottom w:val="nil"/>
              <w:right w:val="nil"/>
            </w:tcBorders>
          </w:tcPr>
          <w:p w14:paraId="61E7795A" w14:textId="77777777" w:rsidR="007E7039" w:rsidRPr="009E67F9" w:rsidRDefault="007E7039" w:rsidP="00910E2F">
            <w:pPr>
              <w:pStyle w:val="Tablebody"/>
            </w:pPr>
            <w:r w:rsidRPr="009E67F9">
              <w:t>31/07/2023</w:t>
            </w:r>
          </w:p>
        </w:tc>
      </w:tr>
      <w:tr w:rsidR="007E7039" w14:paraId="6554D63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7A62BA3" w14:textId="77777777" w:rsidR="007E7039" w:rsidRDefault="007E7039" w:rsidP="00910E2F">
            <w:pPr>
              <w:pStyle w:val="Tablebody"/>
            </w:pPr>
            <w:r>
              <w:t>8</w:t>
            </w:r>
          </w:p>
        </w:tc>
        <w:tc>
          <w:tcPr>
            <w:tcW w:w="1257" w:type="dxa"/>
            <w:tcBorders>
              <w:top w:val="nil"/>
              <w:left w:val="nil"/>
              <w:bottom w:val="nil"/>
              <w:right w:val="nil"/>
            </w:tcBorders>
          </w:tcPr>
          <w:p w14:paraId="6CE4F39D" w14:textId="77777777" w:rsidR="007E7039" w:rsidRDefault="007E7039" w:rsidP="00910E2F">
            <w:pPr>
              <w:pStyle w:val="Tablebody"/>
            </w:pPr>
            <w:r>
              <w:t>17/07/2023</w:t>
            </w:r>
          </w:p>
        </w:tc>
        <w:tc>
          <w:tcPr>
            <w:tcW w:w="1424" w:type="dxa"/>
            <w:tcBorders>
              <w:top w:val="nil"/>
              <w:left w:val="nil"/>
              <w:bottom w:val="nil"/>
              <w:right w:val="nil"/>
            </w:tcBorders>
            <w:vAlign w:val="top"/>
          </w:tcPr>
          <w:p w14:paraId="2662C15A" w14:textId="77777777" w:rsidR="007E7039" w:rsidRPr="006002D5" w:rsidRDefault="007E7039" w:rsidP="00910E2F">
            <w:pPr>
              <w:pStyle w:val="Tablebody"/>
            </w:pPr>
            <w:r>
              <w:t>C</w:t>
            </w:r>
            <w:r w:rsidRPr="00396BB0">
              <w:t>lay</w:t>
            </w:r>
          </w:p>
        </w:tc>
        <w:tc>
          <w:tcPr>
            <w:tcW w:w="2250" w:type="dxa"/>
            <w:tcBorders>
              <w:top w:val="nil"/>
              <w:left w:val="nil"/>
              <w:bottom w:val="nil"/>
              <w:right w:val="nil"/>
            </w:tcBorders>
          </w:tcPr>
          <w:p w14:paraId="35A06227" w14:textId="77777777" w:rsidR="007E7039" w:rsidRDefault="007E7039" w:rsidP="00910E2F">
            <w:pPr>
              <w:pStyle w:val="Tablebody"/>
            </w:pPr>
            <w:r w:rsidRPr="006002D5">
              <w:t>ATODA</w:t>
            </w:r>
          </w:p>
        </w:tc>
        <w:tc>
          <w:tcPr>
            <w:tcW w:w="2507" w:type="dxa"/>
            <w:tcBorders>
              <w:top w:val="nil"/>
              <w:left w:val="nil"/>
              <w:bottom w:val="nil"/>
              <w:right w:val="nil"/>
            </w:tcBorders>
          </w:tcPr>
          <w:p w14:paraId="64E23E71" w14:textId="77777777" w:rsidR="007E7039" w:rsidRPr="006002D5" w:rsidRDefault="007E7039" w:rsidP="00910E2F">
            <w:pPr>
              <w:pStyle w:val="Tablebody"/>
            </w:pPr>
            <w:r w:rsidRPr="006002D5">
              <w:t xml:space="preserve">Return on </w:t>
            </w:r>
            <w:r>
              <w:t>I</w:t>
            </w:r>
            <w:r w:rsidRPr="006002D5">
              <w:t>nvestment</w:t>
            </w:r>
          </w:p>
        </w:tc>
        <w:tc>
          <w:tcPr>
            <w:tcW w:w="1282" w:type="dxa"/>
            <w:tcBorders>
              <w:top w:val="nil"/>
              <w:left w:val="nil"/>
              <w:bottom w:val="nil"/>
              <w:right w:val="nil"/>
            </w:tcBorders>
          </w:tcPr>
          <w:p w14:paraId="568271CE" w14:textId="77777777" w:rsidR="007E7039" w:rsidRPr="009E67F9" w:rsidRDefault="007E7039" w:rsidP="00910E2F">
            <w:pPr>
              <w:pStyle w:val="Tablebody"/>
            </w:pPr>
            <w:r w:rsidRPr="009E67F9">
              <w:t>31/07/2023</w:t>
            </w:r>
          </w:p>
        </w:tc>
      </w:tr>
      <w:tr w:rsidR="007E7039" w14:paraId="13F695E2"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2AB92F1" w14:textId="77777777" w:rsidR="007E7039" w:rsidRDefault="007E7039" w:rsidP="00910E2F">
            <w:pPr>
              <w:pStyle w:val="Tablebody"/>
            </w:pPr>
            <w:r>
              <w:t>9</w:t>
            </w:r>
          </w:p>
        </w:tc>
        <w:tc>
          <w:tcPr>
            <w:tcW w:w="1257" w:type="dxa"/>
            <w:tcBorders>
              <w:top w:val="nil"/>
              <w:left w:val="nil"/>
              <w:bottom w:val="nil"/>
              <w:right w:val="nil"/>
            </w:tcBorders>
          </w:tcPr>
          <w:p w14:paraId="0B30E48C" w14:textId="77777777" w:rsidR="007E7039" w:rsidRDefault="007E7039" w:rsidP="00910E2F">
            <w:pPr>
              <w:pStyle w:val="Tablebody"/>
            </w:pPr>
            <w:r>
              <w:t>`17/07/2023</w:t>
            </w:r>
          </w:p>
        </w:tc>
        <w:tc>
          <w:tcPr>
            <w:tcW w:w="1424" w:type="dxa"/>
            <w:tcBorders>
              <w:top w:val="nil"/>
              <w:left w:val="nil"/>
              <w:bottom w:val="nil"/>
              <w:right w:val="nil"/>
            </w:tcBorders>
            <w:vAlign w:val="top"/>
          </w:tcPr>
          <w:p w14:paraId="6DBC7CCA" w14:textId="77777777" w:rsidR="007E7039" w:rsidRPr="006002D5" w:rsidRDefault="007E7039" w:rsidP="00910E2F">
            <w:pPr>
              <w:pStyle w:val="Tablebody"/>
            </w:pPr>
            <w:r>
              <w:t>C</w:t>
            </w:r>
            <w:r w:rsidRPr="00396BB0">
              <w:t>ain</w:t>
            </w:r>
          </w:p>
        </w:tc>
        <w:tc>
          <w:tcPr>
            <w:tcW w:w="2250" w:type="dxa"/>
            <w:tcBorders>
              <w:top w:val="nil"/>
              <w:left w:val="nil"/>
              <w:bottom w:val="nil"/>
              <w:right w:val="nil"/>
            </w:tcBorders>
          </w:tcPr>
          <w:p w14:paraId="730C4F7A" w14:textId="77777777" w:rsidR="007E7039" w:rsidRDefault="007E7039" w:rsidP="00910E2F">
            <w:pPr>
              <w:pStyle w:val="Tablebody"/>
            </w:pPr>
            <w:r w:rsidRPr="006002D5">
              <w:t>ATODA</w:t>
            </w:r>
          </w:p>
        </w:tc>
        <w:tc>
          <w:tcPr>
            <w:tcW w:w="2507" w:type="dxa"/>
            <w:tcBorders>
              <w:top w:val="nil"/>
              <w:left w:val="nil"/>
              <w:bottom w:val="nil"/>
              <w:right w:val="nil"/>
            </w:tcBorders>
          </w:tcPr>
          <w:p w14:paraId="3A51E0D9" w14:textId="77777777" w:rsidR="007E7039" w:rsidRPr="006002D5" w:rsidRDefault="007E7039" w:rsidP="00910E2F">
            <w:pPr>
              <w:pStyle w:val="Tablebody"/>
            </w:pPr>
            <w:r w:rsidRPr="006002D5">
              <w:t xml:space="preserve">Drug and </w:t>
            </w:r>
            <w:r>
              <w:t>A</w:t>
            </w:r>
            <w:r w:rsidRPr="006002D5">
              <w:t xml:space="preserve">lcohol </w:t>
            </w:r>
            <w:r>
              <w:t>S</w:t>
            </w:r>
            <w:r w:rsidRPr="006002D5">
              <w:t>ervices</w:t>
            </w:r>
          </w:p>
        </w:tc>
        <w:tc>
          <w:tcPr>
            <w:tcW w:w="1282" w:type="dxa"/>
            <w:tcBorders>
              <w:top w:val="nil"/>
              <w:left w:val="nil"/>
              <w:bottom w:val="nil"/>
              <w:right w:val="nil"/>
            </w:tcBorders>
          </w:tcPr>
          <w:p w14:paraId="722BC377" w14:textId="77777777" w:rsidR="007E7039" w:rsidRPr="009E67F9" w:rsidRDefault="007E7039" w:rsidP="00910E2F">
            <w:pPr>
              <w:pStyle w:val="Tablebody"/>
            </w:pPr>
            <w:r w:rsidRPr="009E67F9">
              <w:t>31/07/2023</w:t>
            </w:r>
          </w:p>
        </w:tc>
      </w:tr>
      <w:tr w:rsidR="007E7039" w14:paraId="5CDF70B4"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5E0B712" w14:textId="77777777" w:rsidR="007E7039" w:rsidRDefault="007E7039" w:rsidP="00910E2F">
            <w:pPr>
              <w:pStyle w:val="Tablebody"/>
            </w:pPr>
            <w:r>
              <w:t>10</w:t>
            </w:r>
          </w:p>
        </w:tc>
        <w:tc>
          <w:tcPr>
            <w:tcW w:w="1257" w:type="dxa"/>
            <w:tcBorders>
              <w:top w:val="nil"/>
              <w:left w:val="nil"/>
              <w:bottom w:val="nil"/>
              <w:right w:val="nil"/>
            </w:tcBorders>
          </w:tcPr>
          <w:p w14:paraId="48DC21AD" w14:textId="77777777" w:rsidR="007E7039" w:rsidRDefault="007E7039" w:rsidP="00910E2F">
            <w:pPr>
              <w:pStyle w:val="Tablebody"/>
            </w:pPr>
            <w:r>
              <w:t>17/07/2023</w:t>
            </w:r>
          </w:p>
        </w:tc>
        <w:tc>
          <w:tcPr>
            <w:tcW w:w="1424" w:type="dxa"/>
            <w:tcBorders>
              <w:top w:val="nil"/>
              <w:left w:val="nil"/>
              <w:bottom w:val="nil"/>
              <w:right w:val="nil"/>
            </w:tcBorders>
            <w:vAlign w:val="top"/>
          </w:tcPr>
          <w:p w14:paraId="4004D8AB" w14:textId="77777777" w:rsidR="007E7039" w:rsidRPr="006002D5" w:rsidRDefault="007E7039" w:rsidP="00910E2F">
            <w:pPr>
              <w:pStyle w:val="Tablebody"/>
            </w:pPr>
            <w:r>
              <w:t>P</w:t>
            </w:r>
            <w:r w:rsidRPr="00396BB0">
              <w:t>arton</w:t>
            </w:r>
          </w:p>
        </w:tc>
        <w:tc>
          <w:tcPr>
            <w:tcW w:w="2250" w:type="dxa"/>
            <w:tcBorders>
              <w:top w:val="nil"/>
              <w:left w:val="nil"/>
              <w:bottom w:val="nil"/>
              <w:right w:val="nil"/>
            </w:tcBorders>
          </w:tcPr>
          <w:p w14:paraId="14F8E467" w14:textId="77777777" w:rsidR="007E7039" w:rsidRDefault="007E7039" w:rsidP="00910E2F">
            <w:pPr>
              <w:pStyle w:val="Tablebody"/>
            </w:pPr>
            <w:r w:rsidRPr="006002D5">
              <w:t>ATODA</w:t>
            </w:r>
          </w:p>
        </w:tc>
        <w:tc>
          <w:tcPr>
            <w:tcW w:w="2507" w:type="dxa"/>
            <w:tcBorders>
              <w:top w:val="nil"/>
              <w:left w:val="nil"/>
              <w:bottom w:val="nil"/>
              <w:right w:val="nil"/>
            </w:tcBorders>
          </w:tcPr>
          <w:p w14:paraId="2B5EF373" w14:textId="77777777" w:rsidR="007E7039" w:rsidRPr="006002D5" w:rsidRDefault="007E7039" w:rsidP="00910E2F">
            <w:pPr>
              <w:pStyle w:val="Tablebody"/>
            </w:pPr>
            <w:r w:rsidRPr="006002D5">
              <w:t xml:space="preserve">Drug and </w:t>
            </w:r>
            <w:r>
              <w:t>A</w:t>
            </w:r>
            <w:r w:rsidRPr="006002D5">
              <w:t xml:space="preserve">lcohol </w:t>
            </w:r>
            <w:r>
              <w:t>S</w:t>
            </w:r>
            <w:r w:rsidRPr="006002D5">
              <w:t>ervices</w:t>
            </w:r>
          </w:p>
        </w:tc>
        <w:tc>
          <w:tcPr>
            <w:tcW w:w="1282" w:type="dxa"/>
            <w:tcBorders>
              <w:top w:val="nil"/>
              <w:left w:val="nil"/>
              <w:bottom w:val="nil"/>
              <w:right w:val="nil"/>
            </w:tcBorders>
          </w:tcPr>
          <w:p w14:paraId="74AE46CF" w14:textId="77777777" w:rsidR="007E7039" w:rsidRPr="009E67F9" w:rsidRDefault="007E7039" w:rsidP="00910E2F">
            <w:pPr>
              <w:pStyle w:val="Tablebody"/>
            </w:pPr>
            <w:r w:rsidRPr="009E67F9">
              <w:t>31/07/2023</w:t>
            </w:r>
          </w:p>
        </w:tc>
      </w:tr>
      <w:tr w:rsidR="007E7039" w14:paraId="00C60B0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2F38CD3" w14:textId="77777777" w:rsidR="007E7039" w:rsidRDefault="007E7039" w:rsidP="00910E2F">
            <w:pPr>
              <w:pStyle w:val="Tablebody"/>
            </w:pPr>
            <w:r>
              <w:t>11</w:t>
            </w:r>
          </w:p>
        </w:tc>
        <w:tc>
          <w:tcPr>
            <w:tcW w:w="1257" w:type="dxa"/>
            <w:tcBorders>
              <w:top w:val="nil"/>
              <w:left w:val="nil"/>
              <w:bottom w:val="nil"/>
              <w:right w:val="nil"/>
            </w:tcBorders>
          </w:tcPr>
          <w:p w14:paraId="546E2F8D" w14:textId="77777777" w:rsidR="007E7039" w:rsidRDefault="007E7039" w:rsidP="00910E2F">
            <w:pPr>
              <w:pStyle w:val="Tablebody"/>
            </w:pPr>
            <w:r>
              <w:t>17/07/2023</w:t>
            </w:r>
          </w:p>
        </w:tc>
        <w:tc>
          <w:tcPr>
            <w:tcW w:w="1424" w:type="dxa"/>
            <w:tcBorders>
              <w:top w:val="nil"/>
              <w:left w:val="nil"/>
              <w:bottom w:val="nil"/>
              <w:right w:val="nil"/>
            </w:tcBorders>
            <w:vAlign w:val="top"/>
          </w:tcPr>
          <w:p w14:paraId="22231735" w14:textId="77777777" w:rsidR="007E7039" w:rsidRPr="006002D5" w:rsidRDefault="007E7039" w:rsidP="00910E2F">
            <w:pPr>
              <w:pStyle w:val="Tablebody"/>
            </w:pPr>
            <w:r>
              <w:t>C</w:t>
            </w:r>
            <w:r w:rsidRPr="00396BB0">
              <w:t>ain</w:t>
            </w:r>
          </w:p>
        </w:tc>
        <w:tc>
          <w:tcPr>
            <w:tcW w:w="2250" w:type="dxa"/>
            <w:tcBorders>
              <w:top w:val="nil"/>
              <w:left w:val="nil"/>
              <w:bottom w:val="nil"/>
              <w:right w:val="nil"/>
            </w:tcBorders>
          </w:tcPr>
          <w:p w14:paraId="373E14B6" w14:textId="77777777" w:rsidR="007E7039" w:rsidRDefault="007E7039" w:rsidP="00910E2F">
            <w:pPr>
              <w:pStyle w:val="Tablebody"/>
            </w:pPr>
            <w:r w:rsidRPr="006002D5">
              <w:t>ATODA</w:t>
            </w:r>
          </w:p>
        </w:tc>
        <w:tc>
          <w:tcPr>
            <w:tcW w:w="2507" w:type="dxa"/>
            <w:tcBorders>
              <w:top w:val="nil"/>
              <w:left w:val="nil"/>
              <w:bottom w:val="nil"/>
              <w:right w:val="nil"/>
            </w:tcBorders>
          </w:tcPr>
          <w:p w14:paraId="63AD5664" w14:textId="77777777" w:rsidR="007E7039" w:rsidRPr="006002D5" w:rsidRDefault="007E7039" w:rsidP="00910E2F">
            <w:pPr>
              <w:pStyle w:val="Tablebody"/>
            </w:pPr>
            <w:r w:rsidRPr="006002D5">
              <w:t xml:space="preserve">Alcohol and </w:t>
            </w:r>
            <w:r>
              <w:t>D</w:t>
            </w:r>
            <w:r w:rsidRPr="006002D5">
              <w:t xml:space="preserve">rug </w:t>
            </w:r>
            <w:r>
              <w:t>S</w:t>
            </w:r>
            <w:r w:rsidRPr="006002D5">
              <w:t>entencing</w:t>
            </w:r>
          </w:p>
        </w:tc>
        <w:tc>
          <w:tcPr>
            <w:tcW w:w="1282" w:type="dxa"/>
            <w:tcBorders>
              <w:top w:val="nil"/>
              <w:left w:val="nil"/>
              <w:bottom w:val="nil"/>
              <w:right w:val="nil"/>
            </w:tcBorders>
          </w:tcPr>
          <w:p w14:paraId="0BD83716" w14:textId="77777777" w:rsidR="007E7039" w:rsidRPr="009E67F9" w:rsidRDefault="007E7039" w:rsidP="00910E2F">
            <w:pPr>
              <w:pStyle w:val="Tablebody"/>
            </w:pPr>
            <w:r w:rsidRPr="009E67F9">
              <w:t>31/07/2023</w:t>
            </w:r>
          </w:p>
        </w:tc>
      </w:tr>
      <w:tr w:rsidR="007E7039" w14:paraId="276B0A7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8A1E2AF" w14:textId="77777777" w:rsidR="007E7039" w:rsidRDefault="007E7039" w:rsidP="00910E2F">
            <w:pPr>
              <w:pStyle w:val="Tablebody"/>
            </w:pPr>
            <w:r>
              <w:t>12</w:t>
            </w:r>
          </w:p>
        </w:tc>
        <w:tc>
          <w:tcPr>
            <w:tcW w:w="1257" w:type="dxa"/>
            <w:tcBorders>
              <w:top w:val="nil"/>
              <w:left w:val="nil"/>
              <w:bottom w:val="nil"/>
              <w:right w:val="nil"/>
            </w:tcBorders>
          </w:tcPr>
          <w:p w14:paraId="058236EF" w14:textId="77777777" w:rsidR="007E7039" w:rsidRDefault="007E7039" w:rsidP="00910E2F">
            <w:pPr>
              <w:pStyle w:val="Tablebody"/>
            </w:pPr>
            <w:r>
              <w:t>17/07/2023</w:t>
            </w:r>
          </w:p>
        </w:tc>
        <w:tc>
          <w:tcPr>
            <w:tcW w:w="1424" w:type="dxa"/>
            <w:tcBorders>
              <w:top w:val="nil"/>
              <w:left w:val="nil"/>
              <w:bottom w:val="nil"/>
              <w:right w:val="nil"/>
            </w:tcBorders>
            <w:vAlign w:val="top"/>
          </w:tcPr>
          <w:p w14:paraId="6F822837" w14:textId="77777777" w:rsidR="007E7039" w:rsidRPr="006002D5" w:rsidRDefault="007E7039" w:rsidP="00910E2F">
            <w:pPr>
              <w:pStyle w:val="Tablebody"/>
            </w:pPr>
            <w:r>
              <w:t>C</w:t>
            </w:r>
            <w:r w:rsidRPr="00396BB0">
              <w:t>lay</w:t>
            </w:r>
          </w:p>
        </w:tc>
        <w:tc>
          <w:tcPr>
            <w:tcW w:w="2250" w:type="dxa"/>
            <w:tcBorders>
              <w:top w:val="nil"/>
              <w:left w:val="nil"/>
              <w:bottom w:val="nil"/>
              <w:right w:val="nil"/>
            </w:tcBorders>
          </w:tcPr>
          <w:p w14:paraId="6F4DCB6D" w14:textId="77777777" w:rsidR="007E7039" w:rsidRDefault="007E7039" w:rsidP="00910E2F">
            <w:pPr>
              <w:pStyle w:val="Tablebody"/>
            </w:pPr>
            <w:r w:rsidRPr="006002D5">
              <w:t>ATODA</w:t>
            </w:r>
          </w:p>
        </w:tc>
        <w:tc>
          <w:tcPr>
            <w:tcW w:w="2507" w:type="dxa"/>
            <w:tcBorders>
              <w:top w:val="nil"/>
              <w:left w:val="nil"/>
              <w:bottom w:val="nil"/>
              <w:right w:val="nil"/>
            </w:tcBorders>
          </w:tcPr>
          <w:p w14:paraId="168201C5" w14:textId="77777777" w:rsidR="007E7039" w:rsidRPr="006002D5" w:rsidRDefault="007E7039" w:rsidP="00910E2F">
            <w:pPr>
              <w:pStyle w:val="Tablebody"/>
            </w:pPr>
            <w:r w:rsidRPr="006002D5">
              <w:t xml:space="preserve">Alcohol and </w:t>
            </w:r>
            <w:r>
              <w:t>D</w:t>
            </w:r>
            <w:r w:rsidRPr="006002D5">
              <w:t xml:space="preserve">rug </w:t>
            </w:r>
            <w:r>
              <w:t>S</w:t>
            </w:r>
            <w:r w:rsidRPr="006002D5">
              <w:t>entencing</w:t>
            </w:r>
          </w:p>
        </w:tc>
        <w:tc>
          <w:tcPr>
            <w:tcW w:w="1282" w:type="dxa"/>
            <w:tcBorders>
              <w:top w:val="nil"/>
              <w:left w:val="nil"/>
              <w:bottom w:val="nil"/>
              <w:right w:val="nil"/>
            </w:tcBorders>
          </w:tcPr>
          <w:p w14:paraId="148AAF12" w14:textId="77777777" w:rsidR="007E7039" w:rsidRPr="009E67F9" w:rsidRDefault="007E7039" w:rsidP="00910E2F">
            <w:pPr>
              <w:pStyle w:val="Tablebody"/>
            </w:pPr>
            <w:r w:rsidRPr="009E67F9">
              <w:t>31/07/2023</w:t>
            </w:r>
          </w:p>
        </w:tc>
      </w:tr>
      <w:tr w:rsidR="007E7039" w14:paraId="131F8A0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07DA1FE" w14:textId="77777777" w:rsidR="007E7039" w:rsidRDefault="007E7039" w:rsidP="00910E2F">
            <w:pPr>
              <w:pStyle w:val="Tablebody"/>
            </w:pPr>
            <w:r>
              <w:t>13</w:t>
            </w:r>
          </w:p>
        </w:tc>
        <w:tc>
          <w:tcPr>
            <w:tcW w:w="1257" w:type="dxa"/>
            <w:tcBorders>
              <w:top w:val="nil"/>
              <w:left w:val="nil"/>
              <w:bottom w:val="nil"/>
              <w:right w:val="nil"/>
            </w:tcBorders>
          </w:tcPr>
          <w:p w14:paraId="7EBC6589"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C9037ED" w14:textId="77777777" w:rsidR="007E7039" w:rsidRDefault="007E7039" w:rsidP="00910E2F">
            <w:pPr>
              <w:pStyle w:val="Tablebody"/>
            </w:pPr>
            <w:r>
              <w:t>K</w:t>
            </w:r>
            <w:r w:rsidRPr="00396BB0">
              <w:t>ikkert</w:t>
            </w:r>
          </w:p>
        </w:tc>
        <w:tc>
          <w:tcPr>
            <w:tcW w:w="2250" w:type="dxa"/>
            <w:tcBorders>
              <w:top w:val="nil"/>
              <w:left w:val="nil"/>
              <w:bottom w:val="nil"/>
              <w:right w:val="nil"/>
            </w:tcBorders>
          </w:tcPr>
          <w:p w14:paraId="63BE3C03" w14:textId="77777777" w:rsidR="007E7039" w:rsidRPr="006002D5" w:rsidRDefault="007E7039" w:rsidP="00910E2F">
            <w:pPr>
              <w:pStyle w:val="Tablebody"/>
            </w:pPr>
            <w:r>
              <w:t>Corrections</w:t>
            </w:r>
          </w:p>
        </w:tc>
        <w:tc>
          <w:tcPr>
            <w:tcW w:w="2507" w:type="dxa"/>
            <w:tcBorders>
              <w:top w:val="nil"/>
              <w:left w:val="nil"/>
              <w:bottom w:val="nil"/>
              <w:right w:val="nil"/>
            </w:tcBorders>
          </w:tcPr>
          <w:p w14:paraId="141132C8" w14:textId="77777777" w:rsidR="007E7039" w:rsidRPr="006002D5" w:rsidRDefault="007E7039" w:rsidP="00910E2F">
            <w:pPr>
              <w:pStyle w:val="Tablebody"/>
            </w:pPr>
            <w:r w:rsidRPr="00EB199C">
              <w:t>Electronic Monitoring of Offenders</w:t>
            </w:r>
          </w:p>
        </w:tc>
        <w:tc>
          <w:tcPr>
            <w:tcW w:w="1282" w:type="dxa"/>
            <w:tcBorders>
              <w:top w:val="nil"/>
              <w:left w:val="nil"/>
              <w:bottom w:val="nil"/>
              <w:right w:val="nil"/>
            </w:tcBorders>
          </w:tcPr>
          <w:p w14:paraId="72D5E783" w14:textId="77777777" w:rsidR="007E7039" w:rsidRPr="009E67F9" w:rsidRDefault="007E7039" w:rsidP="00910E2F">
            <w:pPr>
              <w:pStyle w:val="Tablebody"/>
            </w:pPr>
            <w:r w:rsidRPr="009E67F9">
              <w:t>26/07/2023</w:t>
            </w:r>
          </w:p>
        </w:tc>
      </w:tr>
      <w:tr w:rsidR="007E7039" w14:paraId="2D5EE13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BFEBE5A" w14:textId="77777777" w:rsidR="007E7039" w:rsidRDefault="007E7039" w:rsidP="00910E2F">
            <w:pPr>
              <w:pStyle w:val="Tablebody"/>
            </w:pPr>
            <w:r>
              <w:t>14</w:t>
            </w:r>
          </w:p>
        </w:tc>
        <w:tc>
          <w:tcPr>
            <w:tcW w:w="1257" w:type="dxa"/>
            <w:tcBorders>
              <w:top w:val="nil"/>
              <w:left w:val="nil"/>
              <w:bottom w:val="nil"/>
              <w:right w:val="nil"/>
            </w:tcBorders>
          </w:tcPr>
          <w:p w14:paraId="36D9690C"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4D9FCFD8" w14:textId="77777777" w:rsidR="007E7039" w:rsidRDefault="007E7039" w:rsidP="00910E2F">
            <w:pPr>
              <w:pStyle w:val="Tablebody"/>
            </w:pPr>
            <w:r>
              <w:t>K</w:t>
            </w:r>
            <w:r w:rsidRPr="00396BB0">
              <w:t>ikkert</w:t>
            </w:r>
          </w:p>
        </w:tc>
        <w:tc>
          <w:tcPr>
            <w:tcW w:w="2250" w:type="dxa"/>
            <w:tcBorders>
              <w:top w:val="nil"/>
              <w:left w:val="nil"/>
              <w:bottom w:val="nil"/>
              <w:right w:val="nil"/>
            </w:tcBorders>
          </w:tcPr>
          <w:p w14:paraId="06F56D2F" w14:textId="77777777" w:rsidR="007E7039" w:rsidRPr="006002D5" w:rsidRDefault="007E7039" w:rsidP="00910E2F">
            <w:pPr>
              <w:pStyle w:val="Tablebody"/>
            </w:pPr>
            <w:r>
              <w:t>Corrections</w:t>
            </w:r>
          </w:p>
        </w:tc>
        <w:tc>
          <w:tcPr>
            <w:tcW w:w="2507" w:type="dxa"/>
            <w:tcBorders>
              <w:top w:val="nil"/>
              <w:left w:val="nil"/>
              <w:bottom w:val="nil"/>
              <w:right w:val="nil"/>
            </w:tcBorders>
          </w:tcPr>
          <w:p w14:paraId="106A6424" w14:textId="77777777" w:rsidR="007E7039" w:rsidRPr="006002D5" w:rsidRDefault="007E7039" w:rsidP="00910E2F">
            <w:pPr>
              <w:pStyle w:val="Tablebody"/>
            </w:pPr>
            <w:r w:rsidRPr="00EB199C">
              <w:t>ACTCS Staff Overtime </w:t>
            </w:r>
          </w:p>
        </w:tc>
        <w:tc>
          <w:tcPr>
            <w:tcW w:w="1282" w:type="dxa"/>
            <w:tcBorders>
              <w:top w:val="nil"/>
              <w:left w:val="nil"/>
              <w:bottom w:val="nil"/>
              <w:right w:val="nil"/>
            </w:tcBorders>
          </w:tcPr>
          <w:p w14:paraId="5C90782B" w14:textId="77777777" w:rsidR="007E7039" w:rsidRPr="009E67F9" w:rsidRDefault="007E7039" w:rsidP="00910E2F">
            <w:pPr>
              <w:pStyle w:val="Tablebody"/>
            </w:pPr>
            <w:r w:rsidRPr="009E67F9">
              <w:t>26/07/2023</w:t>
            </w:r>
          </w:p>
        </w:tc>
      </w:tr>
      <w:tr w:rsidR="007E7039" w14:paraId="1E5A6649"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BF2BB6C" w14:textId="77777777" w:rsidR="007E7039" w:rsidRDefault="007E7039" w:rsidP="00910E2F">
            <w:pPr>
              <w:pStyle w:val="Tablebody"/>
            </w:pPr>
            <w:r>
              <w:t>15</w:t>
            </w:r>
          </w:p>
        </w:tc>
        <w:tc>
          <w:tcPr>
            <w:tcW w:w="1257" w:type="dxa"/>
            <w:tcBorders>
              <w:top w:val="nil"/>
              <w:left w:val="nil"/>
              <w:bottom w:val="nil"/>
              <w:right w:val="nil"/>
            </w:tcBorders>
          </w:tcPr>
          <w:p w14:paraId="1A0CD9CE"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7A0C76D2" w14:textId="77777777" w:rsidR="007E7039" w:rsidRDefault="007E7039" w:rsidP="00910E2F">
            <w:pPr>
              <w:pStyle w:val="Tablebody"/>
            </w:pPr>
            <w:r>
              <w:t>K</w:t>
            </w:r>
            <w:r w:rsidRPr="00396BB0">
              <w:t>ikkert</w:t>
            </w:r>
          </w:p>
        </w:tc>
        <w:tc>
          <w:tcPr>
            <w:tcW w:w="2250" w:type="dxa"/>
            <w:tcBorders>
              <w:top w:val="nil"/>
              <w:left w:val="nil"/>
              <w:bottom w:val="nil"/>
              <w:right w:val="nil"/>
            </w:tcBorders>
          </w:tcPr>
          <w:p w14:paraId="4B373EF7" w14:textId="77777777" w:rsidR="007E7039" w:rsidRPr="006002D5" w:rsidRDefault="007E7039" w:rsidP="00910E2F">
            <w:pPr>
              <w:pStyle w:val="Tablebody"/>
            </w:pPr>
            <w:r>
              <w:t>Corrections</w:t>
            </w:r>
          </w:p>
        </w:tc>
        <w:tc>
          <w:tcPr>
            <w:tcW w:w="2507" w:type="dxa"/>
            <w:tcBorders>
              <w:top w:val="nil"/>
              <w:left w:val="nil"/>
              <w:bottom w:val="nil"/>
              <w:right w:val="nil"/>
            </w:tcBorders>
          </w:tcPr>
          <w:p w14:paraId="21775A21" w14:textId="77777777" w:rsidR="007E7039" w:rsidRPr="006002D5" w:rsidRDefault="007E7039" w:rsidP="00910E2F">
            <w:pPr>
              <w:pStyle w:val="Tablebody"/>
            </w:pPr>
            <w:r w:rsidRPr="00EB199C">
              <w:t>Overrepresentation</w:t>
            </w:r>
          </w:p>
        </w:tc>
        <w:tc>
          <w:tcPr>
            <w:tcW w:w="1282" w:type="dxa"/>
            <w:tcBorders>
              <w:top w:val="nil"/>
              <w:left w:val="nil"/>
              <w:bottom w:val="nil"/>
              <w:right w:val="nil"/>
            </w:tcBorders>
          </w:tcPr>
          <w:p w14:paraId="7AC97A01" w14:textId="77777777" w:rsidR="007E7039" w:rsidRPr="009E67F9" w:rsidRDefault="007E7039" w:rsidP="00910E2F">
            <w:pPr>
              <w:pStyle w:val="Tablebody"/>
            </w:pPr>
            <w:r w:rsidRPr="009E67F9">
              <w:t>27/07/2023</w:t>
            </w:r>
          </w:p>
        </w:tc>
      </w:tr>
      <w:tr w:rsidR="007E7039" w14:paraId="34379F1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D12C3FB" w14:textId="77777777" w:rsidR="007E7039" w:rsidRDefault="007E7039" w:rsidP="00910E2F">
            <w:pPr>
              <w:pStyle w:val="Tablebody"/>
            </w:pPr>
            <w:r>
              <w:t>16</w:t>
            </w:r>
          </w:p>
        </w:tc>
        <w:tc>
          <w:tcPr>
            <w:tcW w:w="1257" w:type="dxa"/>
            <w:tcBorders>
              <w:top w:val="nil"/>
              <w:left w:val="nil"/>
              <w:bottom w:val="nil"/>
              <w:right w:val="nil"/>
            </w:tcBorders>
          </w:tcPr>
          <w:p w14:paraId="23F53646"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12FD6DA" w14:textId="77777777" w:rsidR="007E7039" w:rsidRDefault="007E7039" w:rsidP="00910E2F">
            <w:pPr>
              <w:pStyle w:val="Tablebody"/>
            </w:pPr>
            <w:r>
              <w:t>P</w:t>
            </w:r>
            <w:r w:rsidRPr="00396BB0">
              <w:t>arton</w:t>
            </w:r>
          </w:p>
        </w:tc>
        <w:tc>
          <w:tcPr>
            <w:tcW w:w="2250" w:type="dxa"/>
            <w:tcBorders>
              <w:top w:val="nil"/>
              <w:left w:val="nil"/>
              <w:bottom w:val="nil"/>
              <w:right w:val="nil"/>
            </w:tcBorders>
          </w:tcPr>
          <w:p w14:paraId="73521E3E" w14:textId="77777777" w:rsidR="007E7039" w:rsidRPr="006002D5" w:rsidRDefault="007E7039" w:rsidP="00910E2F">
            <w:pPr>
              <w:pStyle w:val="Tablebody"/>
            </w:pPr>
            <w:r>
              <w:t>Corrections</w:t>
            </w:r>
          </w:p>
        </w:tc>
        <w:tc>
          <w:tcPr>
            <w:tcW w:w="2507" w:type="dxa"/>
            <w:tcBorders>
              <w:top w:val="nil"/>
              <w:left w:val="nil"/>
              <w:bottom w:val="nil"/>
              <w:right w:val="nil"/>
            </w:tcBorders>
          </w:tcPr>
          <w:p w14:paraId="305F2171" w14:textId="77777777" w:rsidR="007E7039" w:rsidRPr="006002D5" w:rsidRDefault="007E7039" w:rsidP="00910E2F">
            <w:pPr>
              <w:pStyle w:val="Tablebody"/>
            </w:pPr>
            <w:r w:rsidRPr="00EB199C">
              <w:t>Transitional Release Centre</w:t>
            </w:r>
          </w:p>
        </w:tc>
        <w:tc>
          <w:tcPr>
            <w:tcW w:w="1282" w:type="dxa"/>
            <w:tcBorders>
              <w:top w:val="nil"/>
              <w:left w:val="nil"/>
              <w:bottom w:val="nil"/>
              <w:right w:val="nil"/>
            </w:tcBorders>
          </w:tcPr>
          <w:p w14:paraId="4C92BBB3" w14:textId="77777777" w:rsidR="007E7039" w:rsidRPr="009E67F9" w:rsidRDefault="007E7039" w:rsidP="00910E2F">
            <w:pPr>
              <w:pStyle w:val="Tablebody"/>
            </w:pPr>
            <w:r w:rsidRPr="009E67F9">
              <w:t>26/07/2023</w:t>
            </w:r>
          </w:p>
        </w:tc>
      </w:tr>
      <w:tr w:rsidR="007E7039" w14:paraId="643E642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4DEFFC2" w14:textId="77777777" w:rsidR="007E7039" w:rsidRDefault="007E7039" w:rsidP="00910E2F">
            <w:pPr>
              <w:pStyle w:val="Tablebody"/>
            </w:pPr>
            <w:r>
              <w:t>17</w:t>
            </w:r>
          </w:p>
        </w:tc>
        <w:tc>
          <w:tcPr>
            <w:tcW w:w="1257" w:type="dxa"/>
            <w:tcBorders>
              <w:top w:val="nil"/>
              <w:left w:val="nil"/>
              <w:bottom w:val="nil"/>
              <w:right w:val="nil"/>
            </w:tcBorders>
          </w:tcPr>
          <w:p w14:paraId="0A069D7B"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3AD42FA8" w14:textId="77777777" w:rsidR="007E7039" w:rsidRDefault="007E7039" w:rsidP="00910E2F">
            <w:pPr>
              <w:pStyle w:val="Tablebody"/>
            </w:pPr>
            <w:r>
              <w:t>K</w:t>
            </w:r>
            <w:r w:rsidRPr="00396BB0">
              <w:t>ikkert</w:t>
            </w:r>
          </w:p>
        </w:tc>
        <w:tc>
          <w:tcPr>
            <w:tcW w:w="2250" w:type="dxa"/>
            <w:tcBorders>
              <w:top w:val="nil"/>
              <w:left w:val="nil"/>
              <w:bottom w:val="nil"/>
              <w:right w:val="nil"/>
            </w:tcBorders>
          </w:tcPr>
          <w:p w14:paraId="79350DCE" w14:textId="77777777" w:rsidR="007E7039" w:rsidRPr="006002D5" w:rsidRDefault="007E7039" w:rsidP="00910E2F">
            <w:pPr>
              <w:pStyle w:val="Tablebody"/>
            </w:pPr>
            <w:r>
              <w:t>Corrections</w:t>
            </w:r>
          </w:p>
        </w:tc>
        <w:tc>
          <w:tcPr>
            <w:tcW w:w="2507" w:type="dxa"/>
            <w:tcBorders>
              <w:top w:val="nil"/>
              <w:left w:val="nil"/>
              <w:bottom w:val="nil"/>
              <w:right w:val="nil"/>
            </w:tcBorders>
          </w:tcPr>
          <w:p w14:paraId="035F8682" w14:textId="77777777" w:rsidR="007E7039" w:rsidRPr="006002D5" w:rsidRDefault="007E7039" w:rsidP="00910E2F">
            <w:pPr>
              <w:pStyle w:val="Tablebody"/>
            </w:pPr>
            <w:r w:rsidRPr="00813A88">
              <w:t>Blueprint for Change</w:t>
            </w:r>
          </w:p>
        </w:tc>
        <w:tc>
          <w:tcPr>
            <w:tcW w:w="1282" w:type="dxa"/>
            <w:tcBorders>
              <w:top w:val="nil"/>
              <w:left w:val="nil"/>
              <w:bottom w:val="nil"/>
              <w:right w:val="nil"/>
            </w:tcBorders>
          </w:tcPr>
          <w:p w14:paraId="02B7E7A5" w14:textId="77777777" w:rsidR="007E7039" w:rsidRPr="009E67F9" w:rsidRDefault="007E7039" w:rsidP="00910E2F">
            <w:pPr>
              <w:pStyle w:val="Tablebody"/>
            </w:pPr>
            <w:r w:rsidRPr="009E67F9">
              <w:t>26/07/2023</w:t>
            </w:r>
          </w:p>
        </w:tc>
      </w:tr>
      <w:tr w:rsidR="007E7039" w14:paraId="725C264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8961E3E" w14:textId="77777777" w:rsidR="007E7039" w:rsidRDefault="007E7039" w:rsidP="00910E2F">
            <w:pPr>
              <w:pStyle w:val="Tablebody"/>
            </w:pPr>
            <w:r>
              <w:t>18</w:t>
            </w:r>
          </w:p>
        </w:tc>
        <w:tc>
          <w:tcPr>
            <w:tcW w:w="1257" w:type="dxa"/>
            <w:tcBorders>
              <w:top w:val="nil"/>
              <w:left w:val="nil"/>
              <w:bottom w:val="nil"/>
              <w:right w:val="nil"/>
            </w:tcBorders>
          </w:tcPr>
          <w:p w14:paraId="4212FFB9"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6DE935D2" w14:textId="77777777" w:rsidR="007E7039" w:rsidRPr="00813A88" w:rsidRDefault="007E7039" w:rsidP="00910E2F">
            <w:pPr>
              <w:pStyle w:val="Tablebody"/>
            </w:pPr>
            <w:r>
              <w:t>C</w:t>
            </w:r>
            <w:r w:rsidRPr="00396BB0">
              <w:t>ain</w:t>
            </w:r>
          </w:p>
        </w:tc>
        <w:tc>
          <w:tcPr>
            <w:tcW w:w="2250" w:type="dxa"/>
            <w:tcBorders>
              <w:top w:val="nil"/>
              <w:left w:val="nil"/>
              <w:bottom w:val="nil"/>
              <w:right w:val="nil"/>
            </w:tcBorders>
          </w:tcPr>
          <w:p w14:paraId="26C29C6C" w14:textId="77777777" w:rsidR="007E7039" w:rsidRPr="006002D5" w:rsidRDefault="007E7039" w:rsidP="00910E2F">
            <w:pPr>
              <w:pStyle w:val="Tablebody"/>
            </w:pPr>
            <w:r w:rsidRPr="00813A88">
              <w:t>Solicitor-General</w:t>
            </w:r>
          </w:p>
        </w:tc>
        <w:tc>
          <w:tcPr>
            <w:tcW w:w="2507" w:type="dxa"/>
            <w:tcBorders>
              <w:top w:val="nil"/>
              <w:left w:val="nil"/>
              <w:bottom w:val="nil"/>
              <w:right w:val="nil"/>
            </w:tcBorders>
          </w:tcPr>
          <w:p w14:paraId="12F79AB4" w14:textId="77777777" w:rsidR="007E7039" w:rsidRPr="006002D5" w:rsidRDefault="007E7039" w:rsidP="00910E2F">
            <w:pPr>
              <w:pStyle w:val="Tablebody"/>
            </w:pPr>
            <w:r w:rsidRPr="00813A88">
              <w:t>Deed of Settlement</w:t>
            </w:r>
          </w:p>
        </w:tc>
        <w:tc>
          <w:tcPr>
            <w:tcW w:w="1282" w:type="dxa"/>
            <w:tcBorders>
              <w:top w:val="nil"/>
              <w:left w:val="nil"/>
              <w:bottom w:val="nil"/>
              <w:right w:val="nil"/>
            </w:tcBorders>
          </w:tcPr>
          <w:p w14:paraId="3FF69919" w14:textId="77777777" w:rsidR="007E7039" w:rsidRPr="009E67F9" w:rsidRDefault="007E7039" w:rsidP="00910E2F">
            <w:pPr>
              <w:pStyle w:val="Tablebody"/>
            </w:pPr>
            <w:r w:rsidRPr="009E67F9">
              <w:t>25/07/2023</w:t>
            </w:r>
          </w:p>
        </w:tc>
      </w:tr>
      <w:tr w:rsidR="007E7039" w14:paraId="076CDF9D"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4355599" w14:textId="77777777" w:rsidR="007E7039" w:rsidRDefault="007E7039" w:rsidP="00910E2F">
            <w:pPr>
              <w:pStyle w:val="Tablebody"/>
            </w:pPr>
            <w:r>
              <w:t>19</w:t>
            </w:r>
          </w:p>
        </w:tc>
        <w:tc>
          <w:tcPr>
            <w:tcW w:w="1257" w:type="dxa"/>
            <w:tcBorders>
              <w:top w:val="nil"/>
              <w:left w:val="nil"/>
              <w:bottom w:val="nil"/>
              <w:right w:val="nil"/>
            </w:tcBorders>
          </w:tcPr>
          <w:p w14:paraId="1D21A653"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2EF68C87" w14:textId="77777777" w:rsidR="007E7039" w:rsidRPr="00813A88" w:rsidRDefault="007E7039" w:rsidP="00910E2F">
            <w:pPr>
              <w:pStyle w:val="Tablebody"/>
            </w:pPr>
            <w:r>
              <w:t>Cl</w:t>
            </w:r>
            <w:r w:rsidRPr="00396BB0">
              <w:t>ay</w:t>
            </w:r>
          </w:p>
        </w:tc>
        <w:tc>
          <w:tcPr>
            <w:tcW w:w="2250" w:type="dxa"/>
            <w:tcBorders>
              <w:top w:val="nil"/>
              <w:left w:val="nil"/>
              <w:bottom w:val="nil"/>
              <w:right w:val="nil"/>
            </w:tcBorders>
          </w:tcPr>
          <w:p w14:paraId="4379F0BB" w14:textId="77777777" w:rsidR="007E7039" w:rsidRPr="006002D5" w:rsidRDefault="007E7039" w:rsidP="00910E2F">
            <w:pPr>
              <w:pStyle w:val="Tablebody"/>
            </w:pPr>
            <w:r w:rsidRPr="00813A88">
              <w:t>Director of Public Prosecutions</w:t>
            </w:r>
          </w:p>
        </w:tc>
        <w:tc>
          <w:tcPr>
            <w:tcW w:w="2507" w:type="dxa"/>
            <w:tcBorders>
              <w:top w:val="nil"/>
              <w:left w:val="nil"/>
              <w:bottom w:val="nil"/>
              <w:right w:val="nil"/>
            </w:tcBorders>
          </w:tcPr>
          <w:p w14:paraId="38152008" w14:textId="77777777" w:rsidR="007E7039" w:rsidRPr="006002D5" w:rsidRDefault="007E7039" w:rsidP="00910E2F">
            <w:pPr>
              <w:pStyle w:val="Tablebody"/>
            </w:pPr>
            <w:r w:rsidRPr="00813A88">
              <w:t>Domestic and Sexual Violence Charges</w:t>
            </w:r>
          </w:p>
        </w:tc>
        <w:tc>
          <w:tcPr>
            <w:tcW w:w="1282" w:type="dxa"/>
            <w:tcBorders>
              <w:top w:val="nil"/>
              <w:left w:val="nil"/>
              <w:bottom w:val="nil"/>
              <w:right w:val="nil"/>
            </w:tcBorders>
          </w:tcPr>
          <w:p w14:paraId="1D7AB48A" w14:textId="77777777" w:rsidR="007E7039" w:rsidRPr="009E67F9" w:rsidRDefault="007E7039" w:rsidP="00910E2F">
            <w:pPr>
              <w:pStyle w:val="Tablebody"/>
            </w:pPr>
            <w:r w:rsidRPr="009E67F9">
              <w:t>24/07/2023</w:t>
            </w:r>
          </w:p>
        </w:tc>
      </w:tr>
      <w:tr w:rsidR="007E7039" w14:paraId="12633BB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6CB3677" w14:textId="77777777" w:rsidR="007E7039" w:rsidRDefault="007E7039" w:rsidP="00910E2F">
            <w:pPr>
              <w:pStyle w:val="Tablebody"/>
            </w:pPr>
            <w:r>
              <w:t>20</w:t>
            </w:r>
          </w:p>
        </w:tc>
        <w:tc>
          <w:tcPr>
            <w:tcW w:w="1257" w:type="dxa"/>
            <w:tcBorders>
              <w:top w:val="nil"/>
              <w:left w:val="nil"/>
              <w:bottom w:val="nil"/>
              <w:right w:val="nil"/>
            </w:tcBorders>
          </w:tcPr>
          <w:p w14:paraId="6CF5686A"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DB3AE02" w14:textId="77777777" w:rsidR="007E7039" w:rsidRPr="00813A88" w:rsidRDefault="007E7039" w:rsidP="00910E2F">
            <w:pPr>
              <w:pStyle w:val="Tablebody"/>
            </w:pPr>
            <w:r>
              <w:t>C</w:t>
            </w:r>
            <w:r w:rsidRPr="00396BB0">
              <w:t>ain</w:t>
            </w:r>
          </w:p>
        </w:tc>
        <w:tc>
          <w:tcPr>
            <w:tcW w:w="2250" w:type="dxa"/>
            <w:tcBorders>
              <w:top w:val="nil"/>
              <w:left w:val="nil"/>
              <w:bottom w:val="nil"/>
              <w:right w:val="nil"/>
            </w:tcBorders>
          </w:tcPr>
          <w:p w14:paraId="1127542D" w14:textId="77777777" w:rsidR="007E7039" w:rsidRPr="006002D5" w:rsidRDefault="007E7039" w:rsidP="00910E2F">
            <w:pPr>
              <w:pStyle w:val="Tablebody"/>
            </w:pPr>
            <w:r w:rsidRPr="00813A88">
              <w:t>Director of Public Prosecutions</w:t>
            </w:r>
          </w:p>
        </w:tc>
        <w:tc>
          <w:tcPr>
            <w:tcW w:w="2507" w:type="dxa"/>
            <w:tcBorders>
              <w:top w:val="nil"/>
              <w:left w:val="nil"/>
              <w:bottom w:val="nil"/>
              <w:right w:val="nil"/>
            </w:tcBorders>
          </w:tcPr>
          <w:p w14:paraId="2CD506D5" w14:textId="77777777" w:rsidR="007E7039" w:rsidRPr="006002D5" w:rsidRDefault="007E7039" w:rsidP="00910E2F">
            <w:pPr>
              <w:pStyle w:val="Tablebody"/>
            </w:pPr>
            <w:r w:rsidRPr="00813A88">
              <w:t>External Legal Advice</w:t>
            </w:r>
          </w:p>
        </w:tc>
        <w:tc>
          <w:tcPr>
            <w:tcW w:w="1282" w:type="dxa"/>
            <w:tcBorders>
              <w:top w:val="nil"/>
              <w:left w:val="nil"/>
              <w:bottom w:val="nil"/>
              <w:right w:val="nil"/>
            </w:tcBorders>
          </w:tcPr>
          <w:p w14:paraId="0373F3F9" w14:textId="77777777" w:rsidR="007E7039" w:rsidRPr="009E67F9" w:rsidRDefault="007E7039" w:rsidP="00910E2F">
            <w:pPr>
              <w:pStyle w:val="Tablebody"/>
            </w:pPr>
            <w:r w:rsidRPr="009E67F9">
              <w:t>24/07/2023</w:t>
            </w:r>
          </w:p>
        </w:tc>
      </w:tr>
      <w:tr w:rsidR="007E7039" w14:paraId="3946F4A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3F6FEC1" w14:textId="77777777" w:rsidR="007E7039" w:rsidRDefault="007E7039" w:rsidP="00910E2F">
            <w:pPr>
              <w:pStyle w:val="Tablebody"/>
            </w:pPr>
            <w:r>
              <w:t>21</w:t>
            </w:r>
          </w:p>
        </w:tc>
        <w:tc>
          <w:tcPr>
            <w:tcW w:w="1257" w:type="dxa"/>
            <w:tcBorders>
              <w:top w:val="nil"/>
              <w:left w:val="nil"/>
              <w:bottom w:val="nil"/>
              <w:right w:val="nil"/>
            </w:tcBorders>
          </w:tcPr>
          <w:p w14:paraId="3597DDB9"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E21D11C" w14:textId="77777777" w:rsidR="007E7039" w:rsidRDefault="007E7039" w:rsidP="00910E2F">
            <w:pPr>
              <w:pStyle w:val="Tablebody"/>
            </w:pPr>
            <w:r>
              <w:t>C</w:t>
            </w:r>
            <w:r w:rsidRPr="00396BB0">
              <w:t>lay</w:t>
            </w:r>
          </w:p>
        </w:tc>
        <w:tc>
          <w:tcPr>
            <w:tcW w:w="2250" w:type="dxa"/>
            <w:tcBorders>
              <w:top w:val="nil"/>
              <w:left w:val="nil"/>
              <w:bottom w:val="nil"/>
              <w:right w:val="nil"/>
            </w:tcBorders>
          </w:tcPr>
          <w:p w14:paraId="125FDCEA" w14:textId="77777777" w:rsidR="007E7039" w:rsidRPr="006002D5" w:rsidRDefault="007E7039" w:rsidP="00910E2F">
            <w:pPr>
              <w:pStyle w:val="Tablebody"/>
            </w:pPr>
            <w:r>
              <w:t>Planning and Land Management</w:t>
            </w:r>
          </w:p>
        </w:tc>
        <w:tc>
          <w:tcPr>
            <w:tcW w:w="2507" w:type="dxa"/>
            <w:tcBorders>
              <w:top w:val="nil"/>
              <w:left w:val="nil"/>
              <w:bottom w:val="nil"/>
              <w:right w:val="nil"/>
            </w:tcBorders>
          </w:tcPr>
          <w:p w14:paraId="02AACA43" w14:textId="77777777" w:rsidR="007E7039" w:rsidRPr="006002D5" w:rsidRDefault="007E7039" w:rsidP="00910E2F">
            <w:pPr>
              <w:pStyle w:val="Tablebody"/>
            </w:pPr>
            <w:r w:rsidRPr="00EB199C">
              <w:t>Government Commitment for New Housing Developments</w:t>
            </w:r>
          </w:p>
        </w:tc>
        <w:tc>
          <w:tcPr>
            <w:tcW w:w="1282" w:type="dxa"/>
            <w:tcBorders>
              <w:top w:val="nil"/>
              <w:left w:val="nil"/>
              <w:bottom w:val="nil"/>
              <w:right w:val="nil"/>
            </w:tcBorders>
          </w:tcPr>
          <w:p w14:paraId="6D1E2A3A" w14:textId="77777777" w:rsidR="007E7039" w:rsidRPr="009E67F9" w:rsidRDefault="007E7039" w:rsidP="00910E2F">
            <w:pPr>
              <w:pStyle w:val="Tablebody"/>
            </w:pPr>
            <w:r w:rsidRPr="009E67F9">
              <w:t>26/07/2023</w:t>
            </w:r>
          </w:p>
        </w:tc>
      </w:tr>
      <w:tr w:rsidR="007E7039" w14:paraId="3915E2C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2236AC6" w14:textId="77777777" w:rsidR="007E7039" w:rsidRDefault="007E7039" w:rsidP="00910E2F">
            <w:pPr>
              <w:pStyle w:val="Tablebody"/>
            </w:pPr>
            <w:r>
              <w:t>22</w:t>
            </w:r>
          </w:p>
        </w:tc>
        <w:tc>
          <w:tcPr>
            <w:tcW w:w="1257" w:type="dxa"/>
            <w:tcBorders>
              <w:top w:val="nil"/>
              <w:left w:val="nil"/>
              <w:bottom w:val="nil"/>
              <w:right w:val="nil"/>
            </w:tcBorders>
          </w:tcPr>
          <w:p w14:paraId="53C4272A"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271F4C34" w14:textId="77777777" w:rsidR="007E7039" w:rsidRDefault="007E7039" w:rsidP="00910E2F">
            <w:pPr>
              <w:pStyle w:val="Tablebody"/>
            </w:pPr>
            <w:r>
              <w:t>C</w:t>
            </w:r>
            <w:r w:rsidRPr="00396BB0">
              <w:t>lay</w:t>
            </w:r>
          </w:p>
        </w:tc>
        <w:tc>
          <w:tcPr>
            <w:tcW w:w="2250" w:type="dxa"/>
            <w:tcBorders>
              <w:top w:val="nil"/>
              <w:left w:val="nil"/>
              <w:bottom w:val="nil"/>
              <w:right w:val="nil"/>
            </w:tcBorders>
          </w:tcPr>
          <w:p w14:paraId="76BB277A" w14:textId="77777777" w:rsidR="007E7039" w:rsidRPr="006002D5" w:rsidRDefault="007E7039" w:rsidP="00910E2F">
            <w:pPr>
              <w:pStyle w:val="Tablebody"/>
            </w:pPr>
            <w:r>
              <w:t>Planning and Land Management</w:t>
            </w:r>
          </w:p>
        </w:tc>
        <w:tc>
          <w:tcPr>
            <w:tcW w:w="2507" w:type="dxa"/>
            <w:tcBorders>
              <w:top w:val="nil"/>
              <w:left w:val="nil"/>
              <w:bottom w:val="nil"/>
              <w:right w:val="nil"/>
            </w:tcBorders>
          </w:tcPr>
          <w:p w14:paraId="04E66331" w14:textId="77777777" w:rsidR="007E7039" w:rsidRPr="006002D5" w:rsidRDefault="007E7039" w:rsidP="00910E2F">
            <w:pPr>
              <w:pStyle w:val="Tablebody"/>
            </w:pPr>
            <w:r w:rsidRPr="00EB199C">
              <w:t>Publication of Housing Development Data</w:t>
            </w:r>
          </w:p>
        </w:tc>
        <w:tc>
          <w:tcPr>
            <w:tcW w:w="1282" w:type="dxa"/>
            <w:tcBorders>
              <w:top w:val="nil"/>
              <w:left w:val="nil"/>
              <w:bottom w:val="nil"/>
              <w:right w:val="nil"/>
            </w:tcBorders>
          </w:tcPr>
          <w:p w14:paraId="1578099F" w14:textId="77777777" w:rsidR="007E7039" w:rsidRPr="009E67F9" w:rsidRDefault="007E7039" w:rsidP="00910E2F">
            <w:pPr>
              <w:pStyle w:val="Tablebody"/>
            </w:pPr>
            <w:r w:rsidRPr="009E67F9">
              <w:t>26/07/2023</w:t>
            </w:r>
          </w:p>
        </w:tc>
      </w:tr>
      <w:tr w:rsidR="007E7039" w14:paraId="6AFB6377"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7AA4AE8" w14:textId="77777777" w:rsidR="007E7039" w:rsidRDefault="007E7039" w:rsidP="00910E2F">
            <w:pPr>
              <w:pStyle w:val="Tablebody"/>
            </w:pPr>
            <w:r>
              <w:t>23</w:t>
            </w:r>
          </w:p>
        </w:tc>
        <w:tc>
          <w:tcPr>
            <w:tcW w:w="1257" w:type="dxa"/>
            <w:tcBorders>
              <w:top w:val="nil"/>
              <w:left w:val="nil"/>
              <w:bottom w:val="nil"/>
              <w:right w:val="nil"/>
            </w:tcBorders>
          </w:tcPr>
          <w:p w14:paraId="7B0872DB"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0E2B2DD4" w14:textId="77777777" w:rsidR="007E7039" w:rsidRDefault="007E7039" w:rsidP="00910E2F">
            <w:pPr>
              <w:pStyle w:val="Tablebody"/>
            </w:pPr>
            <w:r>
              <w:t>C</w:t>
            </w:r>
            <w:r w:rsidRPr="00396BB0">
              <w:t>ain</w:t>
            </w:r>
          </w:p>
        </w:tc>
        <w:tc>
          <w:tcPr>
            <w:tcW w:w="2250" w:type="dxa"/>
            <w:tcBorders>
              <w:top w:val="nil"/>
              <w:left w:val="nil"/>
              <w:bottom w:val="nil"/>
              <w:right w:val="nil"/>
            </w:tcBorders>
          </w:tcPr>
          <w:p w14:paraId="2989D1A5" w14:textId="77777777" w:rsidR="007E7039" w:rsidRPr="006002D5" w:rsidRDefault="007E7039" w:rsidP="00910E2F">
            <w:pPr>
              <w:pStyle w:val="Tablebody"/>
            </w:pPr>
            <w:r>
              <w:t>Planning and Land Management</w:t>
            </w:r>
          </w:p>
        </w:tc>
        <w:tc>
          <w:tcPr>
            <w:tcW w:w="2507" w:type="dxa"/>
            <w:tcBorders>
              <w:top w:val="nil"/>
              <w:left w:val="nil"/>
              <w:bottom w:val="nil"/>
              <w:right w:val="nil"/>
            </w:tcBorders>
          </w:tcPr>
          <w:p w14:paraId="273C6030" w14:textId="77777777" w:rsidR="007E7039" w:rsidRPr="006002D5" w:rsidRDefault="007E7039" w:rsidP="00910E2F">
            <w:pPr>
              <w:pStyle w:val="Tablebody"/>
            </w:pPr>
            <w:r w:rsidRPr="00EB199C">
              <w:t>Tidbinbilla Visitor Centre Funding</w:t>
            </w:r>
          </w:p>
        </w:tc>
        <w:tc>
          <w:tcPr>
            <w:tcW w:w="1282" w:type="dxa"/>
            <w:tcBorders>
              <w:top w:val="nil"/>
              <w:left w:val="nil"/>
              <w:bottom w:val="nil"/>
              <w:right w:val="nil"/>
            </w:tcBorders>
          </w:tcPr>
          <w:p w14:paraId="5242E296" w14:textId="77777777" w:rsidR="007E7039" w:rsidRPr="009E67F9" w:rsidRDefault="007E7039" w:rsidP="00910E2F">
            <w:pPr>
              <w:pStyle w:val="Tablebody"/>
            </w:pPr>
            <w:r w:rsidRPr="009E67F9">
              <w:t>25/07/2023</w:t>
            </w:r>
          </w:p>
        </w:tc>
      </w:tr>
      <w:tr w:rsidR="007E7039" w14:paraId="43A1C66F"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923B74E" w14:textId="77777777" w:rsidR="007E7039" w:rsidRDefault="007E7039" w:rsidP="00910E2F">
            <w:pPr>
              <w:pStyle w:val="Tablebody"/>
            </w:pPr>
            <w:r>
              <w:t>24</w:t>
            </w:r>
          </w:p>
        </w:tc>
        <w:tc>
          <w:tcPr>
            <w:tcW w:w="1257" w:type="dxa"/>
            <w:tcBorders>
              <w:top w:val="nil"/>
              <w:left w:val="nil"/>
              <w:bottom w:val="nil"/>
              <w:right w:val="nil"/>
            </w:tcBorders>
          </w:tcPr>
          <w:p w14:paraId="7A3BF48A"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69213DBA" w14:textId="77777777" w:rsidR="007E7039" w:rsidRDefault="007E7039" w:rsidP="00910E2F">
            <w:pPr>
              <w:pStyle w:val="Tablebody"/>
            </w:pPr>
            <w:r>
              <w:t>Cl</w:t>
            </w:r>
            <w:r w:rsidRPr="00396BB0">
              <w:t>ay</w:t>
            </w:r>
          </w:p>
        </w:tc>
        <w:tc>
          <w:tcPr>
            <w:tcW w:w="2250" w:type="dxa"/>
            <w:tcBorders>
              <w:top w:val="nil"/>
              <w:left w:val="nil"/>
              <w:bottom w:val="nil"/>
              <w:right w:val="nil"/>
            </w:tcBorders>
          </w:tcPr>
          <w:p w14:paraId="3B4A027B" w14:textId="77777777" w:rsidR="007E7039" w:rsidRPr="006002D5" w:rsidRDefault="007E7039" w:rsidP="00910E2F">
            <w:pPr>
              <w:pStyle w:val="Tablebody"/>
            </w:pPr>
            <w:r>
              <w:t>Planning and Land Management</w:t>
            </w:r>
          </w:p>
        </w:tc>
        <w:tc>
          <w:tcPr>
            <w:tcW w:w="2507" w:type="dxa"/>
            <w:tcBorders>
              <w:top w:val="nil"/>
              <w:left w:val="nil"/>
              <w:bottom w:val="nil"/>
              <w:right w:val="nil"/>
            </w:tcBorders>
          </w:tcPr>
          <w:p w14:paraId="214DF078" w14:textId="77777777" w:rsidR="007E7039" w:rsidRPr="006002D5" w:rsidRDefault="007E7039" w:rsidP="00910E2F">
            <w:pPr>
              <w:pStyle w:val="Tablebody"/>
            </w:pPr>
            <w:r w:rsidRPr="00EB199C">
              <w:t>EIS Exemption for Denman Prospect</w:t>
            </w:r>
          </w:p>
        </w:tc>
        <w:tc>
          <w:tcPr>
            <w:tcW w:w="1282" w:type="dxa"/>
            <w:tcBorders>
              <w:top w:val="nil"/>
              <w:left w:val="nil"/>
              <w:bottom w:val="nil"/>
              <w:right w:val="nil"/>
            </w:tcBorders>
          </w:tcPr>
          <w:p w14:paraId="460EDF85" w14:textId="77777777" w:rsidR="007E7039" w:rsidRPr="009E67F9" w:rsidRDefault="007E7039" w:rsidP="00910E2F">
            <w:pPr>
              <w:pStyle w:val="Tablebody"/>
            </w:pPr>
            <w:r w:rsidRPr="009E67F9">
              <w:t>25/07/2023</w:t>
            </w:r>
          </w:p>
        </w:tc>
      </w:tr>
      <w:tr w:rsidR="007E7039" w14:paraId="570BA18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046775A" w14:textId="77777777" w:rsidR="007E7039" w:rsidRDefault="007E7039" w:rsidP="00910E2F">
            <w:pPr>
              <w:pStyle w:val="Tablebody"/>
            </w:pPr>
            <w:r>
              <w:t>25</w:t>
            </w:r>
          </w:p>
        </w:tc>
        <w:tc>
          <w:tcPr>
            <w:tcW w:w="1257" w:type="dxa"/>
            <w:tcBorders>
              <w:top w:val="nil"/>
              <w:left w:val="nil"/>
              <w:bottom w:val="nil"/>
              <w:right w:val="nil"/>
            </w:tcBorders>
          </w:tcPr>
          <w:p w14:paraId="1A5D882C"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13DB69C" w14:textId="77777777" w:rsidR="007E7039" w:rsidRDefault="007E7039" w:rsidP="00910E2F">
            <w:pPr>
              <w:pStyle w:val="Tablebody"/>
            </w:pPr>
            <w:r>
              <w:t>C</w:t>
            </w:r>
            <w:r w:rsidRPr="00396BB0">
              <w:t>lay</w:t>
            </w:r>
          </w:p>
        </w:tc>
        <w:tc>
          <w:tcPr>
            <w:tcW w:w="2250" w:type="dxa"/>
            <w:tcBorders>
              <w:top w:val="nil"/>
              <w:left w:val="nil"/>
              <w:bottom w:val="nil"/>
              <w:right w:val="nil"/>
            </w:tcBorders>
          </w:tcPr>
          <w:p w14:paraId="0793421C"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375BF1EE" w14:textId="77777777" w:rsidR="007E7039" w:rsidRPr="006002D5" w:rsidRDefault="007E7039" w:rsidP="00910E2F">
            <w:pPr>
              <w:pStyle w:val="Tablebody"/>
            </w:pPr>
            <w:r w:rsidRPr="00EB199C">
              <w:t>Breakdown of LRS2 costs</w:t>
            </w:r>
          </w:p>
        </w:tc>
        <w:tc>
          <w:tcPr>
            <w:tcW w:w="1282" w:type="dxa"/>
            <w:tcBorders>
              <w:top w:val="nil"/>
              <w:left w:val="nil"/>
              <w:bottom w:val="nil"/>
              <w:right w:val="nil"/>
            </w:tcBorders>
          </w:tcPr>
          <w:p w14:paraId="5D5D156B" w14:textId="77777777" w:rsidR="007E7039" w:rsidRPr="009E67F9" w:rsidRDefault="007E7039" w:rsidP="00910E2F">
            <w:pPr>
              <w:pStyle w:val="Tablebody"/>
            </w:pPr>
            <w:r w:rsidRPr="009E67F9">
              <w:t>26/07/2023</w:t>
            </w:r>
          </w:p>
        </w:tc>
      </w:tr>
      <w:tr w:rsidR="007E7039" w14:paraId="48D33B4E"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440BB51" w14:textId="77777777" w:rsidR="007E7039" w:rsidRDefault="007E7039" w:rsidP="00910E2F">
            <w:pPr>
              <w:pStyle w:val="Tablebody"/>
            </w:pPr>
            <w:r>
              <w:t>26</w:t>
            </w:r>
          </w:p>
        </w:tc>
        <w:tc>
          <w:tcPr>
            <w:tcW w:w="1257" w:type="dxa"/>
            <w:tcBorders>
              <w:top w:val="nil"/>
              <w:left w:val="nil"/>
              <w:bottom w:val="nil"/>
              <w:right w:val="nil"/>
            </w:tcBorders>
          </w:tcPr>
          <w:p w14:paraId="725EF541"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3FF3AEEE" w14:textId="77777777" w:rsidR="007E7039" w:rsidRDefault="007E7039" w:rsidP="00910E2F">
            <w:pPr>
              <w:pStyle w:val="Tablebody"/>
            </w:pPr>
            <w:r>
              <w:t>B</w:t>
            </w:r>
            <w:r w:rsidRPr="00396BB0">
              <w:t>raddock</w:t>
            </w:r>
          </w:p>
        </w:tc>
        <w:tc>
          <w:tcPr>
            <w:tcW w:w="2250" w:type="dxa"/>
            <w:tcBorders>
              <w:top w:val="nil"/>
              <w:left w:val="nil"/>
              <w:bottom w:val="nil"/>
              <w:right w:val="nil"/>
            </w:tcBorders>
          </w:tcPr>
          <w:p w14:paraId="028AC518"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20B7DB06" w14:textId="77777777" w:rsidR="007E7039" w:rsidRPr="006002D5" w:rsidRDefault="007E7039" w:rsidP="00910E2F">
            <w:pPr>
              <w:pStyle w:val="Tablebody"/>
            </w:pPr>
            <w:r w:rsidRPr="00EB199C">
              <w:t>Cost of the purchase for 96 electric buses</w:t>
            </w:r>
          </w:p>
        </w:tc>
        <w:tc>
          <w:tcPr>
            <w:tcW w:w="1282" w:type="dxa"/>
            <w:tcBorders>
              <w:top w:val="nil"/>
              <w:left w:val="nil"/>
              <w:bottom w:val="nil"/>
              <w:right w:val="nil"/>
            </w:tcBorders>
          </w:tcPr>
          <w:p w14:paraId="485A3C97" w14:textId="77777777" w:rsidR="007E7039" w:rsidRPr="009E67F9" w:rsidRDefault="007E7039" w:rsidP="00910E2F">
            <w:pPr>
              <w:pStyle w:val="Tablebody"/>
            </w:pPr>
            <w:r w:rsidRPr="009E67F9">
              <w:t>25/07/2023</w:t>
            </w:r>
          </w:p>
        </w:tc>
      </w:tr>
      <w:tr w:rsidR="007E7039" w14:paraId="3E0DA59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A96FFFE" w14:textId="77777777" w:rsidR="007E7039" w:rsidRDefault="007E7039" w:rsidP="00910E2F">
            <w:pPr>
              <w:pStyle w:val="Tablebody"/>
            </w:pPr>
            <w:r>
              <w:t>27</w:t>
            </w:r>
          </w:p>
        </w:tc>
        <w:tc>
          <w:tcPr>
            <w:tcW w:w="1257" w:type="dxa"/>
            <w:tcBorders>
              <w:top w:val="nil"/>
              <w:left w:val="nil"/>
              <w:bottom w:val="nil"/>
              <w:right w:val="nil"/>
            </w:tcBorders>
          </w:tcPr>
          <w:p w14:paraId="3DE79940"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78EF0E41" w14:textId="77777777" w:rsidR="007E7039" w:rsidRDefault="007E7039" w:rsidP="00910E2F">
            <w:pPr>
              <w:pStyle w:val="Tablebody"/>
            </w:pPr>
            <w:r>
              <w:t>P</w:t>
            </w:r>
            <w:r w:rsidRPr="00396BB0">
              <w:t>arton</w:t>
            </w:r>
          </w:p>
        </w:tc>
        <w:tc>
          <w:tcPr>
            <w:tcW w:w="2250" w:type="dxa"/>
            <w:tcBorders>
              <w:top w:val="nil"/>
              <w:left w:val="nil"/>
              <w:bottom w:val="nil"/>
              <w:right w:val="nil"/>
            </w:tcBorders>
          </w:tcPr>
          <w:p w14:paraId="0602C3EF"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33236617" w14:textId="77777777" w:rsidR="007E7039" w:rsidRPr="006002D5" w:rsidRDefault="007E7039" w:rsidP="00910E2F">
            <w:pPr>
              <w:pStyle w:val="Tablebody"/>
            </w:pPr>
            <w:r w:rsidRPr="00EB199C">
              <w:t>Battery electric buses</w:t>
            </w:r>
          </w:p>
        </w:tc>
        <w:tc>
          <w:tcPr>
            <w:tcW w:w="1282" w:type="dxa"/>
            <w:tcBorders>
              <w:top w:val="nil"/>
              <w:left w:val="nil"/>
              <w:bottom w:val="nil"/>
              <w:right w:val="nil"/>
            </w:tcBorders>
          </w:tcPr>
          <w:p w14:paraId="70105805" w14:textId="77777777" w:rsidR="007E7039" w:rsidRPr="009E67F9" w:rsidRDefault="007E7039" w:rsidP="00910E2F">
            <w:pPr>
              <w:pStyle w:val="Tablebody"/>
            </w:pPr>
            <w:r w:rsidRPr="009E67F9">
              <w:t>25/07/2023</w:t>
            </w:r>
          </w:p>
        </w:tc>
      </w:tr>
      <w:tr w:rsidR="007E7039" w14:paraId="32EE198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C964961" w14:textId="77777777" w:rsidR="007E7039" w:rsidRDefault="007E7039" w:rsidP="00910E2F">
            <w:pPr>
              <w:pStyle w:val="Tablebody"/>
            </w:pPr>
            <w:r>
              <w:t>28</w:t>
            </w:r>
          </w:p>
        </w:tc>
        <w:tc>
          <w:tcPr>
            <w:tcW w:w="1257" w:type="dxa"/>
            <w:tcBorders>
              <w:top w:val="nil"/>
              <w:left w:val="nil"/>
              <w:bottom w:val="nil"/>
              <w:right w:val="nil"/>
            </w:tcBorders>
          </w:tcPr>
          <w:p w14:paraId="1C89D892"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6F4613B5" w14:textId="77777777" w:rsidR="007E7039" w:rsidRDefault="007E7039" w:rsidP="00910E2F">
            <w:pPr>
              <w:pStyle w:val="Tablebody"/>
            </w:pPr>
            <w:r>
              <w:t>C</w:t>
            </w:r>
            <w:r w:rsidRPr="00396BB0">
              <w:t>lay</w:t>
            </w:r>
          </w:p>
        </w:tc>
        <w:tc>
          <w:tcPr>
            <w:tcW w:w="2250" w:type="dxa"/>
            <w:tcBorders>
              <w:top w:val="nil"/>
              <w:left w:val="nil"/>
              <w:bottom w:val="nil"/>
              <w:right w:val="nil"/>
            </w:tcBorders>
          </w:tcPr>
          <w:p w14:paraId="6E6EE935"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2FF58A2B" w14:textId="77777777" w:rsidR="007E7039" w:rsidRPr="006002D5" w:rsidRDefault="007E7039" w:rsidP="00910E2F">
            <w:pPr>
              <w:pStyle w:val="Tablebody"/>
            </w:pPr>
            <w:r w:rsidRPr="00EB199C">
              <w:t>Roads construction budget</w:t>
            </w:r>
          </w:p>
        </w:tc>
        <w:tc>
          <w:tcPr>
            <w:tcW w:w="1282" w:type="dxa"/>
            <w:tcBorders>
              <w:top w:val="nil"/>
              <w:left w:val="nil"/>
              <w:bottom w:val="nil"/>
              <w:right w:val="nil"/>
            </w:tcBorders>
          </w:tcPr>
          <w:p w14:paraId="79C26D75" w14:textId="77777777" w:rsidR="007E7039" w:rsidRPr="009E67F9" w:rsidRDefault="007E7039" w:rsidP="00910E2F">
            <w:pPr>
              <w:pStyle w:val="Tablebody"/>
            </w:pPr>
            <w:r w:rsidRPr="009E67F9">
              <w:t>25/07/2023</w:t>
            </w:r>
          </w:p>
        </w:tc>
      </w:tr>
      <w:tr w:rsidR="007E7039" w14:paraId="691E5AA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3569CAB" w14:textId="77777777" w:rsidR="007E7039" w:rsidRDefault="007E7039" w:rsidP="00910E2F">
            <w:pPr>
              <w:pStyle w:val="Tablebody"/>
            </w:pPr>
            <w:r>
              <w:t>29</w:t>
            </w:r>
          </w:p>
        </w:tc>
        <w:tc>
          <w:tcPr>
            <w:tcW w:w="1257" w:type="dxa"/>
            <w:tcBorders>
              <w:top w:val="nil"/>
              <w:left w:val="nil"/>
              <w:bottom w:val="nil"/>
              <w:right w:val="nil"/>
            </w:tcBorders>
          </w:tcPr>
          <w:p w14:paraId="5CC54EA5"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1866F9F8" w14:textId="77777777" w:rsidR="007E7039" w:rsidRDefault="007E7039" w:rsidP="00910E2F">
            <w:pPr>
              <w:pStyle w:val="Tablebody"/>
            </w:pPr>
            <w:r>
              <w:t>C</w:t>
            </w:r>
            <w:r w:rsidRPr="00396BB0">
              <w:t>lay</w:t>
            </w:r>
          </w:p>
        </w:tc>
        <w:tc>
          <w:tcPr>
            <w:tcW w:w="2250" w:type="dxa"/>
            <w:tcBorders>
              <w:top w:val="nil"/>
              <w:left w:val="nil"/>
              <w:bottom w:val="nil"/>
              <w:right w:val="nil"/>
            </w:tcBorders>
          </w:tcPr>
          <w:p w14:paraId="41905365"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58DC1B4A" w14:textId="77777777" w:rsidR="007E7039" w:rsidRPr="006002D5" w:rsidRDefault="007E7039" w:rsidP="00910E2F">
            <w:pPr>
              <w:pStyle w:val="Tablebody"/>
            </w:pPr>
            <w:r w:rsidRPr="00EB199C">
              <w:t>Original cost for William Hovell Drive duplication</w:t>
            </w:r>
          </w:p>
        </w:tc>
        <w:tc>
          <w:tcPr>
            <w:tcW w:w="1282" w:type="dxa"/>
            <w:tcBorders>
              <w:top w:val="nil"/>
              <w:left w:val="nil"/>
              <w:bottom w:val="nil"/>
              <w:right w:val="nil"/>
            </w:tcBorders>
          </w:tcPr>
          <w:p w14:paraId="0F0FB84F" w14:textId="77777777" w:rsidR="007E7039" w:rsidRPr="009E67F9" w:rsidRDefault="007E7039" w:rsidP="00910E2F">
            <w:pPr>
              <w:pStyle w:val="Tablebody"/>
            </w:pPr>
            <w:r w:rsidRPr="009E67F9">
              <w:t>25/07/2023</w:t>
            </w:r>
          </w:p>
        </w:tc>
      </w:tr>
      <w:tr w:rsidR="007E7039" w14:paraId="531A91C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C89B6F4" w14:textId="77777777" w:rsidR="007E7039" w:rsidRDefault="007E7039" w:rsidP="00910E2F">
            <w:pPr>
              <w:pStyle w:val="Tablebody"/>
            </w:pPr>
            <w:r>
              <w:t>30</w:t>
            </w:r>
          </w:p>
        </w:tc>
        <w:tc>
          <w:tcPr>
            <w:tcW w:w="1257" w:type="dxa"/>
            <w:tcBorders>
              <w:top w:val="nil"/>
              <w:left w:val="nil"/>
              <w:bottom w:val="nil"/>
              <w:right w:val="nil"/>
            </w:tcBorders>
          </w:tcPr>
          <w:p w14:paraId="5A3C7E23"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5DBFFA33" w14:textId="77777777" w:rsidR="007E7039" w:rsidRDefault="007E7039" w:rsidP="00910E2F">
            <w:pPr>
              <w:pStyle w:val="Tablebody"/>
            </w:pPr>
            <w:r>
              <w:t>B</w:t>
            </w:r>
            <w:r w:rsidRPr="00396BB0">
              <w:t>raddock</w:t>
            </w:r>
          </w:p>
        </w:tc>
        <w:tc>
          <w:tcPr>
            <w:tcW w:w="2250" w:type="dxa"/>
            <w:tcBorders>
              <w:top w:val="nil"/>
              <w:left w:val="nil"/>
              <w:bottom w:val="nil"/>
              <w:right w:val="nil"/>
            </w:tcBorders>
          </w:tcPr>
          <w:p w14:paraId="28EE6F8A"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5E39C205" w14:textId="77777777" w:rsidR="007E7039" w:rsidRPr="006002D5" w:rsidRDefault="007E7039" w:rsidP="00910E2F">
            <w:pPr>
              <w:pStyle w:val="Tablebody"/>
            </w:pPr>
            <w:r w:rsidRPr="00EB199C">
              <w:t>Gungahlin transport feasibility study</w:t>
            </w:r>
          </w:p>
        </w:tc>
        <w:tc>
          <w:tcPr>
            <w:tcW w:w="1282" w:type="dxa"/>
            <w:tcBorders>
              <w:top w:val="nil"/>
              <w:left w:val="nil"/>
              <w:bottom w:val="nil"/>
              <w:right w:val="nil"/>
            </w:tcBorders>
          </w:tcPr>
          <w:p w14:paraId="68D51F31" w14:textId="77777777" w:rsidR="007E7039" w:rsidRPr="009E67F9" w:rsidRDefault="007E7039" w:rsidP="00910E2F">
            <w:pPr>
              <w:pStyle w:val="Tablebody"/>
            </w:pPr>
            <w:r w:rsidRPr="009E67F9">
              <w:t>27/07/2023</w:t>
            </w:r>
          </w:p>
        </w:tc>
      </w:tr>
      <w:tr w:rsidR="007E7039" w14:paraId="79EEFDD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D57B6F1" w14:textId="77777777" w:rsidR="007E7039" w:rsidRDefault="007E7039" w:rsidP="00910E2F">
            <w:pPr>
              <w:pStyle w:val="Tablebody"/>
            </w:pPr>
            <w:r>
              <w:t>31</w:t>
            </w:r>
          </w:p>
        </w:tc>
        <w:tc>
          <w:tcPr>
            <w:tcW w:w="1257" w:type="dxa"/>
            <w:tcBorders>
              <w:top w:val="nil"/>
              <w:left w:val="nil"/>
              <w:bottom w:val="nil"/>
              <w:right w:val="nil"/>
            </w:tcBorders>
          </w:tcPr>
          <w:p w14:paraId="69121D1B"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76F381AD" w14:textId="77777777" w:rsidR="007E7039" w:rsidRDefault="007E7039" w:rsidP="00910E2F">
            <w:pPr>
              <w:pStyle w:val="Tablebody"/>
            </w:pPr>
            <w:r>
              <w:t>Cl</w:t>
            </w:r>
            <w:r w:rsidRPr="00396BB0">
              <w:t>ay</w:t>
            </w:r>
          </w:p>
        </w:tc>
        <w:tc>
          <w:tcPr>
            <w:tcW w:w="2250" w:type="dxa"/>
            <w:tcBorders>
              <w:top w:val="nil"/>
              <w:left w:val="nil"/>
              <w:bottom w:val="nil"/>
              <w:right w:val="nil"/>
            </w:tcBorders>
          </w:tcPr>
          <w:p w14:paraId="76C2C720"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295E0B71" w14:textId="77777777" w:rsidR="007E7039" w:rsidRPr="006002D5" w:rsidRDefault="007E7039" w:rsidP="00910E2F">
            <w:pPr>
              <w:pStyle w:val="Tablebody"/>
            </w:pPr>
            <w:r w:rsidRPr="00EB199C">
              <w:t>Soft plastics</w:t>
            </w:r>
          </w:p>
        </w:tc>
        <w:tc>
          <w:tcPr>
            <w:tcW w:w="1282" w:type="dxa"/>
            <w:tcBorders>
              <w:top w:val="nil"/>
              <w:left w:val="nil"/>
              <w:bottom w:val="nil"/>
              <w:right w:val="nil"/>
            </w:tcBorders>
          </w:tcPr>
          <w:p w14:paraId="17E9A86C" w14:textId="77777777" w:rsidR="007E7039" w:rsidRPr="009E67F9" w:rsidRDefault="007E7039" w:rsidP="00910E2F">
            <w:pPr>
              <w:pStyle w:val="Tablebody"/>
            </w:pPr>
            <w:r w:rsidRPr="009E67F9">
              <w:t>26/07/2023</w:t>
            </w:r>
          </w:p>
        </w:tc>
      </w:tr>
      <w:tr w:rsidR="007E7039" w14:paraId="22FB1AA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08C18CF" w14:textId="77777777" w:rsidR="007E7039" w:rsidRDefault="007E7039" w:rsidP="00910E2F">
            <w:pPr>
              <w:pStyle w:val="Tablebody"/>
            </w:pPr>
            <w:r>
              <w:t>32</w:t>
            </w:r>
          </w:p>
        </w:tc>
        <w:tc>
          <w:tcPr>
            <w:tcW w:w="1257" w:type="dxa"/>
            <w:tcBorders>
              <w:top w:val="nil"/>
              <w:left w:val="nil"/>
              <w:bottom w:val="nil"/>
              <w:right w:val="nil"/>
            </w:tcBorders>
          </w:tcPr>
          <w:p w14:paraId="79A0ADF7"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243EC4BC" w14:textId="77777777" w:rsidR="007E7039" w:rsidRDefault="007E7039" w:rsidP="00910E2F">
            <w:pPr>
              <w:pStyle w:val="Tablebody"/>
            </w:pPr>
            <w:r>
              <w:t>P</w:t>
            </w:r>
            <w:r w:rsidRPr="00396BB0">
              <w:t>ettersson</w:t>
            </w:r>
          </w:p>
        </w:tc>
        <w:tc>
          <w:tcPr>
            <w:tcW w:w="2250" w:type="dxa"/>
            <w:tcBorders>
              <w:top w:val="nil"/>
              <w:left w:val="nil"/>
              <w:bottom w:val="nil"/>
              <w:right w:val="nil"/>
            </w:tcBorders>
          </w:tcPr>
          <w:p w14:paraId="170E1845"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12C5DCD8" w14:textId="77777777" w:rsidR="007E7039" w:rsidRPr="006002D5" w:rsidRDefault="007E7039" w:rsidP="00910E2F">
            <w:pPr>
              <w:pStyle w:val="Tablebody"/>
            </w:pPr>
            <w:r w:rsidRPr="00EB199C">
              <w:t>Safe Schools Program</w:t>
            </w:r>
          </w:p>
        </w:tc>
        <w:tc>
          <w:tcPr>
            <w:tcW w:w="1282" w:type="dxa"/>
            <w:tcBorders>
              <w:top w:val="nil"/>
              <w:left w:val="nil"/>
              <w:bottom w:val="nil"/>
              <w:right w:val="nil"/>
            </w:tcBorders>
          </w:tcPr>
          <w:p w14:paraId="4BB612C6" w14:textId="77777777" w:rsidR="007E7039" w:rsidRPr="009E67F9" w:rsidRDefault="007E7039" w:rsidP="00910E2F">
            <w:pPr>
              <w:pStyle w:val="Tablebody"/>
            </w:pPr>
            <w:r w:rsidRPr="009E67F9">
              <w:t>25/07/2023</w:t>
            </w:r>
          </w:p>
        </w:tc>
      </w:tr>
      <w:tr w:rsidR="007E7039" w14:paraId="25C7356B"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639977D" w14:textId="77777777" w:rsidR="007E7039" w:rsidRDefault="007E7039" w:rsidP="00910E2F">
            <w:pPr>
              <w:pStyle w:val="Tablebody"/>
            </w:pPr>
            <w:r>
              <w:t>33</w:t>
            </w:r>
          </w:p>
        </w:tc>
        <w:tc>
          <w:tcPr>
            <w:tcW w:w="1257" w:type="dxa"/>
            <w:tcBorders>
              <w:top w:val="nil"/>
              <w:left w:val="nil"/>
              <w:bottom w:val="nil"/>
              <w:right w:val="nil"/>
            </w:tcBorders>
          </w:tcPr>
          <w:p w14:paraId="3A7559B2" w14:textId="77777777" w:rsidR="007E7039" w:rsidRDefault="007E7039" w:rsidP="00910E2F">
            <w:pPr>
              <w:pStyle w:val="Tablebody"/>
            </w:pPr>
            <w:r w:rsidRPr="007F3E4B">
              <w:t>18/07/2023</w:t>
            </w:r>
          </w:p>
        </w:tc>
        <w:tc>
          <w:tcPr>
            <w:tcW w:w="1424" w:type="dxa"/>
            <w:tcBorders>
              <w:top w:val="nil"/>
              <w:left w:val="nil"/>
              <w:bottom w:val="nil"/>
              <w:right w:val="nil"/>
            </w:tcBorders>
            <w:vAlign w:val="top"/>
          </w:tcPr>
          <w:p w14:paraId="42FEDFD9" w14:textId="77777777" w:rsidR="007E7039" w:rsidRDefault="007E7039" w:rsidP="00910E2F">
            <w:pPr>
              <w:pStyle w:val="Tablebody"/>
            </w:pPr>
            <w:r>
              <w:t>C</w:t>
            </w:r>
            <w:r w:rsidRPr="00396BB0">
              <w:t>ain</w:t>
            </w:r>
          </w:p>
        </w:tc>
        <w:tc>
          <w:tcPr>
            <w:tcW w:w="2250" w:type="dxa"/>
            <w:tcBorders>
              <w:top w:val="nil"/>
              <w:left w:val="nil"/>
              <w:bottom w:val="nil"/>
              <w:right w:val="nil"/>
            </w:tcBorders>
          </w:tcPr>
          <w:p w14:paraId="46DE6E09" w14:textId="77777777" w:rsidR="007E7039" w:rsidRPr="006002D5" w:rsidRDefault="007E7039" w:rsidP="00910E2F">
            <w:pPr>
              <w:pStyle w:val="Tablebody"/>
            </w:pPr>
            <w:r>
              <w:t>Transport and City Services</w:t>
            </w:r>
          </w:p>
        </w:tc>
        <w:tc>
          <w:tcPr>
            <w:tcW w:w="2507" w:type="dxa"/>
            <w:tcBorders>
              <w:top w:val="nil"/>
              <w:left w:val="nil"/>
              <w:bottom w:val="nil"/>
              <w:right w:val="nil"/>
            </w:tcBorders>
          </w:tcPr>
          <w:p w14:paraId="5E301FD1" w14:textId="77777777" w:rsidR="007E7039" w:rsidRPr="006002D5" w:rsidRDefault="007E7039" w:rsidP="00910E2F">
            <w:pPr>
              <w:pStyle w:val="Tablebody"/>
            </w:pPr>
            <w:r w:rsidRPr="00EB199C">
              <w:t>Risks considered in Oct 2022 review at the MRF</w:t>
            </w:r>
          </w:p>
        </w:tc>
        <w:tc>
          <w:tcPr>
            <w:tcW w:w="1282" w:type="dxa"/>
            <w:tcBorders>
              <w:top w:val="nil"/>
              <w:left w:val="nil"/>
              <w:bottom w:val="nil"/>
              <w:right w:val="nil"/>
            </w:tcBorders>
          </w:tcPr>
          <w:p w14:paraId="774178E1" w14:textId="77777777" w:rsidR="007E7039" w:rsidRPr="009E67F9" w:rsidRDefault="007E7039" w:rsidP="00910E2F">
            <w:pPr>
              <w:pStyle w:val="Tablebody"/>
            </w:pPr>
            <w:r w:rsidRPr="009E67F9">
              <w:t>26/07/2023</w:t>
            </w:r>
          </w:p>
        </w:tc>
      </w:tr>
      <w:tr w:rsidR="007E7039" w14:paraId="744DB8F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6591014" w14:textId="77777777" w:rsidR="007E7039" w:rsidRDefault="007E7039" w:rsidP="00910E2F">
            <w:pPr>
              <w:pStyle w:val="Tablebody"/>
            </w:pPr>
            <w:r>
              <w:t>34</w:t>
            </w:r>
          </w:p>
        </w:tc>
        <w:tc>
          <w:tcPr>
            <w:tcW w:w="1257" w:type="dxa"/>
            <w:tcBorders>
              <w:top w:val="nil"/>
              <w:left w:val="nil"/>
              <w:bottom w:val="nil"/>
              <w:right w:val="nil"/>
            </w:tcBorders>
          </w:tcPr>
          <w:p w14:paraId="01CAB0AD" w14:textId="77777777" w:rsidR="007E7039" w:rsidRPr="007F3E4B" w:rsidRDefault="007E7039" w:rsidP="00910E2F">
            <w:pPr>
              <w:pStyle w:val="Tablebody"/>
            </w:pPr>
            <w:r>
              <w:t>19/07/2023</w:t>
            </w:r>
          </w:p>
        </w:tc>
        <w:tc>
          <w:tcPr>
            <w:tcW w:w="1424" w:type="dxa"/>
            <w:tcBorders>
              <w:top w:val="nil"/>
              <w:left w:val="nil"/>
              <w:bottom w:val="nil"/>
              <w:right w:val="nil"/>
            </w:tcBorders>
            <w:vAlign w:val="top"/>
          </w:tcPr>
          <w:p w14:paraId="57E8956B" w14:textId="77777777" w:rsidR="007E7039" w:rsidRDefault="007E7039" w:rsidP="00910E2F">
            <w:pPr>
              <w:pStyle w:val="Tablebody"/>
            </w:pPr>
            <w:r>
              <w:t>H</w:t>
            </w:r>
            <w:r w:rsidRPr="00396BB0">
              <w:t>anson</w:t>
            </w:r>
          </w:p>
        </w:tc>
        <w:tc>
          <w:tcPr>
            <w:tcW w:w="2250" w:type="dxa"/>
            <w:tcBorders>
              <w:top w:val="nil"/>
              <w:left w:val="nil"/>
              <w:bottom w:val="nil"/>
              <w:right w:val="nil"/>
            </w:tcBorders>
          </w:tcPr>
          <w:p w14:paraId="10B90909" w14:textId="77777777" w:rsidR="007E7039" w:rsidRDefault="007E7039" w:rsidP="00910E2F">
            <w:pPr>
              <w:pStyle w:val="Tablebody"/>
            </w:pPr>
            <w:r>
              <w:t xml:space="preserve">Policing and Emergency Services </w:t>
            </w:r>
          </w:p>
        </w:tc>
        <w:tc>
          <w:tcPr>
            <w:tcW w:w="2507" w:type="dxa"/>
            <w:tcBorders>
              <w:top w:val="nil"/>
              <w:left w:val="nil"/>
              <w:bottom w:val="nil"/>
              <w:right w:val="nil"/>
            </w:tcBorders>
          </w:tcPr>
          <w:p w14:paraId="259C5C9D" w14:textId="77777777" w:rsidR="007E7039" w:rsidRPr="00A64D2C" w:rsidRDefault="007E7039" w:rsidP="00910E2F">
            <w:pPr>
              <w:pStyle w:val="Tablebody"/>
            </w:pPr>
            <w:r w:rsidRPr="00EB199C">
              <w:t>ACT Policing Sworn Officers</w:t>
            </w:r>
          </w:p>
        </w:tc>
        <w:tc>
          <w:tcPr>
            <w:tcW w:w="1282" w:type="dxa"/>
            <w:tcBorders>
              <w:top w:val="nil"/>
              <w:left w:val="nil"/>
              <w:bottom w:val="nil"/>
              <w:right w:val="nil"/>
            </w:tcBorders>
          </w:tcPr>
          <w:p w14:paraId="7A99AB4E" w14:textId="77777777" w:rsidR="007E7039" w:rsidRPr="009E67F9" w:rsidRDefault="007E7039" w:rsidP="00910E2F">
            <w:pPr>
              <w:pStyle w:val="Tablebody"/>
            </w:pPr>
            <w:r w:rsidRPr="009E67F9">
              <w:t>26/07/2023</w:t>
            </w:r>
          </w:p>
        </w:tc>
      </w:tr>
      <w:tr w:rsidR="007E7039" w14:paraId="4A17DB7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4BE79E1" w14:textId="77777777" w:rsidR="007E7039" w:rsidRDefault="007E7039" w:rsidP="00910E2F">
            <w:pPr>
              <w:pStyle w:val="Tablebody"/>
            </w:pPr>
            <w:r>
              <w:t>35</w:t>
            </w:r>
          </w:p>
        </w:tc>
        <w:tc>
          <w:tcPr>
            <w:tcW w:w="1257" w:type="dxa"/>
            <w:tcBorders>
              <w:top w:val="nil"/>
              <w:left w:val="nil"/>
              <w:bottom w:val="nil"/>
              <w:right w:val="nil"/>
            </w:tcBorders>
          </w:tcPr>
          <w:p w14:paraId="7A56A0F3" w14:textId="77777777" w:rsidR="007E7039" w:rsidRDefault="007E7039" w:rsidP="00910E2F">
            <w:pPr>
              <w:pStyle w:val="Tablebody"/>
            </w:pPr>
            <w:r>
              <w:t>19/07/2023</w:t>
            </w:r>
          </w:p>
        </w:tc>
        <w:tc>
          <w:tcPr>
            <w:tcW w:w="1424" w:type="dxa"/>
            <w:tcBorders>
              <w:top w:val="nil"/>
              <w:left w:val="nil"/>
              <w:bottom w:val="nil"/>
              <w:right w:val="nil"/>
            </w:tcBorders>
            <w:vAlign w:val="top"/>
          </w:tcPr>
          <w:p w14:paraId="68697FEA" w14:textId="77777777" w:rsidR="007E7039" w:rsidRDefault="007E7039" w:rsidP="00910E2F">
            <w:pPr>
              <w:pStyle w:val="Tablebody"/>
            </w:pPr>
            <w:r>
              <w:t>B</w:t>
            </w:r>
            <w:r w:rsidRPr="00396BB0">
              <w:t>raddock</w:t>
            </w:r>
          </w:p>
        </w:tc>
        <w:tc>
          <w:tcPr>
            <w:tcW w:w="2250" w:type="dxa"/>
            <w:tcBorders>
              <w:top w:val="nil"/>
              <w:left w:val="nil"/>
              <w:bottom w:val="nil"/>
              <w:right w:val="nil"/>
            </w:tcBorders>
          </w:tcPr>
          <w:p w14:paraId="325D14BE" w14:textId="77777777" w:rsidR="007E7039" w:rsidRDefault="007E7039" w:rsidP="00910E2F">
            <w:pPr>
              <w:pStyle w:val="Tablebody"/>
            </w:pPr>
            <w:r>
              <w:t>Policing and Emergency Services</w:t>
            </w:r>
          </w:p>
        </w:tc>
        <w:tc>
          <w:tcPr>
            <w:tcW w:w="2507" w:type="dxa"/>
            <w:tcBorders>
              <w:top w:val="nil"/>
              <w:left w:val="nil"/>
              <w:bottom w:val="nil"/>
              <w:right w:val="nil"/>
            </w:tcBorders>
          </w:tcPr>
          <w:p w14:paraId="37F1839B" w14:textId="77777777" w:rsidR="007E7039" w:rsidRPr="00A64D2C" w:rsidRDefault="007E7039" w:rsidP="00910E2F">
            <w:pPr>
              <w:pStyle w:val="Tablebody"/>
            </w:pPr>
            <w:r w:rsidRPr="00EB199C">
              <w:t>ACTP Surveillance Video</w:t>
            </w:r>
          </w:p>
        </w:tc>
        <w:tc>
          <w:tcPr>
            <w:tcW w:w="1282" w:type="dxa"/>
            <w:tcBorders>
              <w:top w:val="nil"/>
              <w:left w:val="nil"/>
              <w:bottom w:val="nil"/>
              <w:right w:val="nil"/>
            </w:tcBorders>
          </w:tcPr>
          <w:p w14:paraId="4752AF32" w14:textId="77777777" w:rsidR="007E7039" w:rsidRPr="009E67F9" w:rsidRDefault="007E7039" w:rsidP="00910E2F">
            <w:pPr>
              <w:pStyle w:val="Tablebody"/>
            </w:pPr>
            <w:r w:rsidRPr="009E67F9">
              <w:t>26/07/2023</w:t>
            </w:r>
          </w:p>
        </w:tc>
      </w:tr>
      <w:tr w:rsidR="007E7039" w14:paraId="473EF08E"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04C51CF" w14:textId="77777777" w:rsidR="007E7039" w:rsidRDefault="007E7039" w:rsidP="00910E2F">
            <w:pPr>
              <w:pStyle w:val="Tablebody"/>
            </w:pPr>
            <w:r>
              <w:t>36</w:t>
            </w:r>
          </w:p>
        </w:tc>
        <w:tc>
          <w:tcPr>
            <w:tcW w:w="1257" w:type="dxa"/>
            <w:tcBorders>
              <w:top w:val="nil"/>
              <w:left w:val="nil"/>
              <w:bottom w:val="nil"/>
              <w:right w:val="nil"/>
            </w:tcBorders>
          </w:tcPr>
          <w:p w14:paraId="5AEB2E4A" w14:textId="77777777" w:rsidR="007E7039" w:rsidRDefault="007E7039" w:rsidP="00910E2F">
            <w:pPr>
              <w:pStyle w:val="Tablebody"/>
            </w:pPr>
            <w:r>
              <w:t>19/07/2023</w:t>
            </w:r>
          </w:p>
        </w:tc>
        <w:tc>
          <w:tcPr>
            <w:tcW w:w="1424" w:type="dxa"/>
            <w:tcBorders>
              <w:top w:val="nil"/>
              <w:left w:val="nil"/>
              <w:bottom w:val="nil"/>
              <w:right w:val="nil"/>
            </w:tcBorders>
            <w:vAlign w:val="top"/>
          </w:tcPr>
          <w:p w14:paraId="0B5BC0A7" w14:textId="77777777" w:rsidR="007E7039" w:rsidRDefault="007E7039" w:rsidP="00910E2F">
            <w:pPr>
              <w:pStyle w:val="Tablebody"/>
            </w:pPr>
            <w:r>
              <w:t>Cocks</w:t>
            </w:r>
          </w:p>
        </w:tc>
        <w:tc>
          <w:tcPr>
            <w:tcW w:w="2250" w:type="dxa"/>
            <w:tcBorders>
              <w:top w:val="nil"/>
              <w:left w:val="nil"/>
              <w:bottom w:val="nil"/>
              <w:right w:val="nil"/>
            </w:tcBorders>
          </w:tcPr>
          <w:p w14:paraId="59FA6C22" w14:textId="77777777" w:rsidR="007E7039" w:rsidRDefault="007E7039" w:rsidP="00910E2F">
            <w:pPr>
              <w:pStyle w:val="Tablebody"/>
            </w:pPr>
            <w:r>
              <w:t>Industrial Relations and Workplace Safety</w:t>
            </w:r>
          </w:p>
        </w:tc>
        <w:tc>
          <w:tcPr>
            <w:tcW w:w="2507" w:type="dxa"/>
            <w:tcBorders>
              <w:top w:val="nil"/>
              <w:left w:val="nil"/>
              <w:bottom w:val="nil"/>
              <w:right w:val="nil"/>
            </w:tcBorders>
          </w:tcPr>
          <w:p w14:paraId="7713274B" w14:textId="77777777" w:rsidR="007E7039" w:rsidRPr="00A64D2C" w:rsidRDefault="007E7039" w:rsidP="00910E2F">
            <w:pPr>
              <w:pStyle w:val="Tablebody"/>
            </w:pPr>
            <w:r w:rsidRPr="00EB199C">
              <w:t>Portable Long Service Leave</w:t>
            </w:r>
          </w:p>
        </w:tc>
        <w:tc>
          <w:tcPr>
            <w:tcW w:w="1282" w:type="dxa"/>
            <w:tcBorders>
              <w:top w:val="nil"/>
              <w:left w:val="nil"/>
              <w:bottom w:val="nil"/>
              <w:right w:val="nil"/>
            </w:tcBorders>
          </w:tcPr>
          <w:p w14:paraId="34D76B5F" w14:textId="77777777" w:rsidR="007E7039" w:rsidRPr="009E67F9" w:rsidRDefault="007E7039" w:rsidP="00910E2F">
            <w:pPr>
              <w:pStyle w:val="Tablebody"/>
            </w:pPr>
            <w:r w:rsidRPr="009E67F9">
              <w:t>28/07/2023</w:t>
            </w:r>
          </w:p>
        </w:tc>
      </w:tr>
      <w:tr w:rsidR="007E7039" w14:paraId="72E5D8B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49F57A5" w14:textId="77777777" w:rsidR="007E7039" w:rsidRDefault="007E7039" w:rsidP="00910E2F">
            <w:pPr>
              <w:pStyle w:val="Tablebody"/>
            </w:pPr>
            <w:r>
              <w:t>37</w:t>
            </w:r>
          </w:p>
        </w:tc>
        <w:tc>
          <w:tcPr>
            <w:tcW w:w="1257" w:type="dxa"/>
            <w:tcBorders>
              <w:top w:val="nil"/>
              <w:left w:val="nil"/>
              <w:bottom w:val="nil"/>
              <w:right w:val="nil"/>
            </w:tcBorders>
          </w:tcPr>
          <w:p w14:paraId="7FF22988" w14:textId="77777777" w:rsidR="007E7039" w:rsidRDefault="007E7039" w:rsidP="00910E2F">
            <w:pPr>
              <w:pStyle w:val="Tablebody"/>
            </w:pPr>
            <w:r>
              <w:t>19/07/2023</w:t>
            </w:r>
          </w:p>
        </w:tc>
        <w:tc>
          <w:tcPr>
            <w:tcW w:w="1424" w:type="dxa"/>
            <w:tcBorders>
              <w:top w:val="nil"/>
              <w:left w:val="nil"/>
              <w:bottom w:val="nil"/>
              <w:right w:val="nil"/>
            </w:tcBorders>
            <w:vAlign w:val="top"/>
          </w:tcPr>
          <w:p w14:paraId="08304962" w14:textId="77777777" w:rsidR="007E7039" w:rsidRDefault="007E7039" w:rsidP="00910E2F">
            <w:pPr>
              <w:pStyle w:val="Tablebody"/>
            </w:pPr>
            <w:r>
              <w:t>C</w:t>
            </w:r>
            <w:r w:rsidRPr="00396BB0">
              <w:t>astley</w:t>
            </w:r>
          </w:p>
        </w:tc>
        <w:tc>
          <w:tcPr>
            <w:tcW w:w="2250" w:type="dxa"/>
            <w:tcBorders>
              <w:top w:val="nil"/>
              <w:left w:val="nil"/>
              <w:bottom w:val="nil"/>
              <w:right w:val="nil"/>
            </w:tcBorders>
          </w:tcPr>
          <w:p w14:paraId="3F7BFB8F" w14:textId="77777777" w:rsidR="007E7039" w:rsidRDefault="007E7039" w:rsidP="00910E2F">
            <w:pPr>
              <w:pStyle w:val="Tablebody"/>
            </w:pPr>
            <w:r>
              <w:t>Industrial Relations and Workplace Safety</w:t>
            </w:r>
          </w:p>
        </w:tc>
        <w:tc>
          <w:tcPr>
            <w:tcW w:w="2507" w:type="dxa"/>
            <w:tcBorders>
              <w:top w:val="nil"/>
              <w:left w:val="nil"/>
              <w:bottom w:val="nil"/>
              <w:right w:val="nil"/>
            </w:tcBorders>
          </w:tcPr>
          <w:p w14:paraId="126E7751" w14:textId="77777777" w:rsidR="007E7039" w:rsidRPr="00A64D2C" w:rsidRDefault="007E7039" w:rsidP="00910E2F">
            <w:pPr>
              <w:pStyle w:val="Tablebody"/>
            </w:pPr>
            <w:r w:rsidRPr="00EB199C">
              <w:t>Portable Long Service Leave Rebrand</w:t>
            </w:r>
          </w:p>
        </w:tc>
        <w:tc>
          <w:tcPr>
            <w:tcW w:w="1282" w:type="dxa"/>
            <w:tcBorders>
              <w:top w:val="nil"/>
              <w:left w:val="nil"/>
              <w:bottom w:val="nil"/>
              <w:right w:val="nil"/>
            </w:tcBorders>
          </w:tcPr>
          <w:p w14:paraId="32E41427" w14:textId="77777777" w:rsidR="007E7039" w:rsidRPr="009E67F9" w:rsidRDefault="007E7039" w:rsidP="00910E2F">
            <w:pPr>
              <w:pStyle w:val="Tablebody"/>
            </w:pPr>
            <w:r w:rsidRPr="009E67F9">
              <w:t>28/07/2023</w:t>
            </w:r>
          </w:p>
        </w:tc>
      </w:tr>
      <w:tr w:rsidR="007E7039" w14:paraId="3E1A471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6B78EF6" w14:textId="77777777" w:rsidR="007E7039" w:rsidRDefault="007E7039" w:rsidP="00910E2F">
            <w:pPr>
              <w:pStyle w:val="Tablebody"/>
            </w:pPr>
            <w:r>
              <w:t>38</w:t>
            </w:r>
          </w:p>
        </w:tc>
        <w:tc>
          <w:tcPr>
            <w:tcW w:w="1257" w:type="dxa"/>
            <w:tcBorders>
              <w:top w:val="nil"/>
              <w:left w:val="nil"/>
              <w:bottom w:val="nil"/>
              <w:right w:val="nil"/>
            </w:tcBorders>
          </w:tcPr>
          <w:p w14:paraId="7AF47344" w14:textId="77777777" w:rsidR="007E7039" w:rsidRDefault="007E7039" w:rsidP="00910E2F">
            <w:pPr>
              <w:pStyle w:val="Tablebody"/>
            </w:pPr>
            <w:r>
              <w:t>20/07/2023</w:t>
            </w:r>
          </w:p>
        </w:tc>
        <w:tc>
          <w:tcPr>
            <w:tcW w:w="1424" w:type="dxa"/>
            <w:tcBorders>
              <w:top w:val="nil"/>
              <w:left w:val="nil"/>
              <w:bottom w:val="nil"/>
              <w:right w:val="nil"/>
            </w:tcBorders>
            <w:vAlign w:val="top"/>
          </w:tcPr>
          <w:p w14:paraId="0EF6FA4E" w14:textId="77777777" w:rsidR="007E7039" w:rsidRDefault="007E7039" w:rsidP="00910E2F">
            <w:pPr>
              <w:pStyle w:val="Tablebody"/>
            </w:pPr>
            <w:r>
              <w:t>P</w:t>
            </w:r>
            <w:r w:rsidRPr="00396BB0">
              <w:t>aterson</w:t>
            </w:r>
          </w:p>
        </w:tc>
        <w:tc>
          <w:tcPr>
            <w:tcW w:w="2250" w:type="dxa"/>
            <w:tcBorders>
              <w:top w:val="nil"/>
              <w:left w:val="nil"/>
              <w:bottom w:val="nil"/>
              <w:right w:val="nil"/>
            </w:tcBorders>
          </w:tcPr>
          <w:p w14:paraId="33ED4CE4" w14:textId="77777777" w:rsidR="007E7039" w:rsidRDefault="007E7039" w:rsidP="00910E2F">
            <w:pPr>
              <w:pStyle w:val="Tablebody"/>
            </w:pPr>
            <w:r>
              <w:t>Environment</w:t>
            </w:r>
          </w:p>
        </w:tc>
        <w:tc>
          <w:tcPr>
            <w:tcW w:w="2507" w:type="dxa"/>
            <w:tcBorders>
              <w:top w:val="nil"/>
              <w:left w:val="nil"/>
              <w:bottom w:val="nil"/>
              <w:right w:val="nil"/>
            </w:tcBorders>
          </w:tcPr>
          <w:p w14:paraId="31AB9667" w14:textId="77777777" w:rsidR="007E7039" w:rsidRPr="00EB199C" w:rsidRDefault="007E7039" w:rsidP="00910E2F">
            <w:pPr>
              <w:pStyle w:val="Tablebody"/>
            </w:pPr>
            <w:r w:rsidRPr="00EB199C">
              <w:t>Wild Dogs in the ACT </w:t>
            </w:r>
          </w:p>
        </w:tc>
        <w:tc>
          <w:tcPr>
            <w:tcW w:w="1282" w:type="dxa"/>
            <w:tcBorders>
              <w:top w:val="nil"/>
              <w:left w:val="nil"/>
              <w:bottom w:val="nil"/>
              <w:right w:val="nil"/>
            </w:tcBorders>
          </w:tcPr>
          <w:p w14:paraId="1EB5C383" w14:textId="77777777" w:rsidR="007E7039" w:rsidRPr="009E67F9" w:rsidRDefault="007E7039" w:rsidP="00910E2F">
            <w:pPr>
              <w:pStyle w:val="Tablebody"/>
            </w:pPr>
            <w:r w:rsidRPr="009E67F9">
              <w:t>28/07/2023</w:t>
            </w:r>
          </w:p>
        </w:tc>
      </w:tr>
      <w:tr w:rsidR="007E7039" w14:paraId="2049E33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1270B2A" w14:textId="77777777" w:rsidR="007E7039" w:rsidRDefault="007E7039" w:rsidP="00910E2F">
            <w:pPr>
              <w:pStyle w:val="Tablebody"/>
            </w:pPr>
            <w:r>
              <w:t>39</w:t>
            </w:r>
          </w:p>
        </w:tc>
        <w:tc>
          <w:tcPr>
            <w:tcW w:w="1257" w:type="dxa"/>
            <w:tcBorders>
              <w:top w:val="nil"/>
              <w:left w:val="nil"/>
              <w:bottom w:val="nil"/>
              <w:right w:val="nil"/>
            </w:tcBorders>
          </w:tcPr>
          <w:p w14:paraId="21E405C1" w14:textId="77777777" w:rsidR="007E7039" w:rsidRDefault="007E7039" w:rsidP="00910E2F">
            <w:pPr>
              <w:pStyle w:val="Tablebody"/>
            </w:pPr>
            <w:r>
              <w:t>20/07/2023</w:t>
            </w:r>
          </w:p>
        </w:tc>
        <w:tc>
          <w:tcPr>
            <w:tcW w:w="1424" w:type="dxa"/>
            <w:tcBorders>
              <w:top w:val="nil"/>
              <w:left w:val="nil"/>
              <w:bottom w:val="nil"/>
              <w:right w:val="nil"/>
            </w:tcBorders>
            <w:vAlign w:val="top"/>
          </w:tcPr>
          <w:p w14:paraId="43BD7922" w14:textId="77777777" w:rsidR="007E7039" w:rsidRDefault="007E7039" w:rsidP="00910E2F">
            <w:pPr>
              <w:pStyle w:val="Tablebody"/>
            </w:pPr>
            <w:r>
              <w:t>P</w:t>
            </w:r>
            <w:r w:rsidRPr="00396BB0">
              <w:t>aterson</w:t>
            </w:r>
          </w:p>
        </w:tc>
        <w:tc>
          <w:tcPr>
            <w:tcW w:w="2250" w:type="dxa"/>
            <w:tcBorders>
              <w:top w:val="nil"/>
              <w:left w:val="nil"/>
              <w:bottom w:val="nil"/>
              <w:right w:val="nil"/>
            </w:tcBorders>
          </w:tcPr>
          <w:p w14:paraId="56DCD3C8" w14:textId="77777777" w:rsidR="007E7039" w:rsidRDefault="007E7039" w:rsidP="00910E2F">
            <w:pPr>
              <w:pStyle w:val="Tablebody"/>
            </w:pPr>
            <w:r>
              <w:t>Environment</w:t>
            </w:r>
          </w:p>
        </w:tc>
        <w:tc>
          <w:tcPr>
            <w:tcW w:w="2507" w:type="dxa"/>
            <w:tcBorders>
              <w:top w:val="nil"/>
              <w:left w:val="nil"/>
              <w:bottom w:val="nil"/>
              <w:right w:val="nil"/>
            </w:tcBorders>
          </w:tcPr>
          <w:p w14:paraId="70B595F7" w14:textId="77777777" w:rsidR="007E7039" w:rsidRPr="00EB199C" w:rsidRDefault="007E7039" w:rsidP="00910E2F">
            <w:pPr>
              <w:pStyle w:val="Tablebody"/>
            </w:pPr>
            <w:r w:rsidRPr="00EB199C">
              <w:t>Myna Birds in the ACT</w:t>
            </w:r>
          </w:p>
        </w:tc>
        <w:tc>
          <w:tcPr>
            <w:tcW w:w="1282" w:type="dxa"/>
            <w:tcBorders>
              <w:top w:val="nil"/>
              <w:left w:val="nil"/>
              <w:bottom w:val="nil"/>
              <w:right w:val="nil"/>
            </w:tcBorders>
          </w:tcPr>
          <w:p w14:paraId="01471DAB" w14:textId="77777777" w:rsidR="007E7039" w:rsidRPr="009E67F9" w:rsidRDefault="007E7039" w:rsidP="00910E2F">
            <w:pPr>
              <w:pStyle w:val="Tablebody"/>
            </w:pPr>
            <w:r w:rsidRPr="009E67F9">
              <w:t>28/07/2023</w:t>
            </w:r>
          </w:p>
        </w:tc>
      </w:tr>
      <w:tr w:rsidR="007E7039" w14:paraId="5297780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D9D9FE0" w14:textId="77777777" w:rsidR="007E7039" w:rsidRDefault="007E7039" w:rsidP="00910E2F">
            <w:pPr>
              <w:pStyle w:val="Tablebody"/>
            </w:pPr>
            <w:r>
              <w:t>40</w:t>
            </w:r>
          </w:p>
        </w:tc>
        <w:tc>
          <w:tcPr>
            <w:tcW w:w="1257" w:type="dxa"/>
            <w:tcBorders>
              <w:top w:val="nil"/>
              <w:left w:val="nil"/>
              <w:bottom w:val="nil"/>
              <w:right w:val="nil"/>
            </w:tcBorders>
          </w:tcPr>
          <w:p w14:paraId="330B27E2" w14:textId="77777777" w:rsidR="007E7039" w:rsidRDefault="007E7039" w:rsidP="00910E2F">
            <w:pPr>
              <w:pStyle w:val="Tablebody"/>
            </w:pPr>
            <w:r>
              <w:t>19/07/2023</w:t>
            </w:r>
          </w:p>
        </w:tc>
        <w:tc>
          <w:tcPr>
            <w:tcW w:w="1424" w:type="dxa"/>
            <w:tcBorders>
              <w:top w:val="nil"/>
              <w:left w:val="nil"/>
              <w:bottom w:val="nil"/>
              <w:right w:val="nil"/>
            </w:tcBorders>
            <w:vAlign w:val="top"/>
          </w:tcPr>
          <w:p w14:paraId="4E05E09E" w14:textId="77777777" w:rsidR="007E7039" w:rsidRDefault="007E7039" w:rsidP="00910E2F">
            <w:pPr>
              <w:pStyle w:val="Tablebody"/>
            </w:pPr>
            <w:r w:rsidRPr="00396BB0">
              <w:t>Clay</w:t>
            </w:r>
          </w:p>
        </w:tc>
        <w:tc>
          <w:tcPr>
            <w:tcW w:w="2250" w:type="dxa"/>
            <w:tcBorders>
              <w:top w:val="nil"/>
              <w:left w:val="nil"/>
              <w:bottom w:val="nil"/>
              <w:right w:val="nil"/>
            </w:tcBorders>
          </w:tcPr>
          <w:p w14:paraId="5286ED3B" w14:textId="77777777" w:rsidR="007E7039" w:rsidRDefault="007E7039" w:rsidP="00910E2F">
            <w:pPr>
              <w:pStyle w:val="Tablebody"/>
            </w:pPr>
            <w:r>
              <w:t>Planning and Land Management</w:t>
            </w:r>
          </w:p>
        </w:tc>
        <w:tc>
          <w:tcPr>
            <w:tcW w:w="2507" w:type="dxa"/>
            <w:tcBorders>
              <w:top w:val="nil"/>
              <w:left w:val="nil"/>
              <w:bottom w:val="nil"/>
              <w:right w:val="nil"/>
            </w:tcBorders>
          </w:tcPr>
          <w:p w14:paraId="1D47D67D" w14:textId="77777777" w:rsidR="007E7039" w:rsidRPr="00874FC4" w:rsidRDefault="007E7039" w:rsidP="00910E2F">
            <w:pPr>
              <w:pStyle w:val="Tablebody"/>
            </w:pPr>
            <w:r w:rsidRPr="00EB199C">
              <w:t> Infill Targets - Knock Down Rebuilds</w:t>
            </w:r>
          </w:p>
        </w:tc>
        <w:tc>
          <w:tcPr>
            <w:tcW w:w="1282" w:type="dxa"/>
            <w:tcBorders>
              <w:top w:val="nil"/>
              <w:left w:val="nil"/>
              <w:bottom w:val="nil"/>
              <w:right w:val="nil"/>
            </w:tcBorders>
          </w:tcPr>
          <w:p w14:paraId="67FC3C05" w14:textId="77777777" w:rsidR="007E7039" w:rsidRPr="009E67F9" w:rsidRDefault="007E7039" w:rsidP="00910E2F">
            <w:pPr>
              <w:pStyle w:val="Tablebody"/>
            </w:pPr>
            <w:r w:rsidRPr="009E67F9">
              <w:t>26/07/2023</w:t>
            </w:r>
          </w:p>
        </w:tc>
      </w:tr>
      <w:tr w:rsidR="007E7039" w14:paraId="6ABADA5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7E3F005" w14:textId="77777777" w:rsidR="007E7039" w:rsidRDefault="007E7039" w:rsidP="00910E2F">
            <w:pPr>
              <w:pStyle w:val="Tablebody"/>
            </w:pPr>
            <w:r>
              <w:t>41</w:t>
            </w:r>
          </w:p>
        </w:tc>
        <w:tc>
          <w:tcPr>
            <w:tcW w:w="1257" w:type="dxa"/>
            <w:tcBorders>
              <w:top w:val="nil"/>
              <w:left w:val="nil"/>
              <w:bottom w:val="nil"/>
              <w:right w:val="nil"/>
            </w:tcBorders>
          </w:tcPr>
          <w:p w14:paraId="1E7BBCFF" w14:textId="77777777" w:rsidR="007E7039" w:rsidRDefault="007E7039" w:rsidP="00910E2F">
            <w:pPr>
              <w:pStyle w:val="Tablebody"/>
            </w:pPr>
            <w:r>
              <w:t>19/07/2023</w:t>
            </w:r>
          </w:p>
        </w:tc>
        <w:tc>
          <w:tcPr>
            <w:tcW w:w="1424" w:type="dxa"/>
            <w:tcBorders>
              <w:top w:val="nil"/>
              <w:left w:val="nil"/>
              <w:bottom w:val="nil"/>
              <w:right w:val="nil"/>
            </w:tcBorders>
            <w:vAlign w:val="top"/>
          </w:tcPr>
          <w:p w14:paraId="0C0E3990" w14:textId="77777777" w:rsidR="007E7039" w:rsidRDefault="007E7039" w:rsidP="00910E2F">
            <w:pPr>
              <w:pStyle w:val="Tablebody"/>
            </w:pPr>
            <w:r w:rsidRPr="00396BB0">
              <w:t>Clay</w:t>
            </w:r>
            <w:r>
              <w:t xml:space="preserve"> </w:t>
            </w:r>
          </w:p>
        </w:tc>
        <w:tc>
          <w:tcPr>
            <w:tcW w:w="2250" w:type="dxa"/>
            <w:tcBorders>
              <w:top w:val="nil"/>
              <w:left w:val="nil"/>
              <w:bottom w:val="nil"/>
              <w:right w:val="nil"/>
            </w:tcBorders>
          </w:tcPr>
          <w:p w14:paraId="18C30243" w14:textId="77777777" w:rsidR="007E7039" w:rsidRDefault="007E7039" w:rsidP="00910E2F">
            <w:pPr>
              <w:pStyle w:val="Tablebody"/>
            </w:pPr>
            <w:r>
              <w:t>Planning and Land Management</w:t>
            </w:r>
          </w:p>
        </w:tc>
        <w:tc>
          <w:tcPr>
            <w:tcW w:w="2507" w:type="dxa"/>
            <w:tcBorders>
              <w:top w:val="nil"/>
              <w:left w:val="nil"/>
              <w:bottom w:val="nil"/>
              <w:right w:val="nil"/>
            </w:tcBorders>
          </w:tcPr>
          <w:p w14:paraId="0C3A799E" w14:textId="77777777" w:rsidR="007E7039" w:rsidRPr="00874FC4" w:rsidRDefault="007E7039" w:rsidP="00910E2F">
            <w:pPr>
              <w:pStyle w:val="Tablebody"/>
            </w:pPr>
            <w:r w:rsidRPr="00EB199C">
              <w:t> Infill Targets - Annual Data for New Dwellings</w:t>
            </w:r>
          </w:p>
        </w:tc>
        <w:tc>
          <w:tcPr>
            <w:tcW w:w="1282" w:type="dxa"/>
            <w:tcBorders>
              <w:top w:val="nil"/>
              <w:left w:val="nil"/>
              <w:bottom w:val="nil"/>
              <w:right w:val="nil"/>
            </w:tcBorders>
          </w:tcPr>
          <w:p w14:paraId="3A585B7F" w14:textId="77777777" w:rsidR="007E7039" w:rsidRPr="009E67F9" w:rsidRDefault="007E7039" w:rsidP="00910E2F">
            <w:pPr>
              <w:pStyle w:val="Tablebody"/>
            </w:pPr>
            <w:r w:rsidRPr="009E67F9">
              <w:t>26/07/2023</w:t>
            </w:r>
          </w:p>
        </w:tc>
      </w:tr>
      <w:tr w:rsidR="007E7039" w14:paraId="4625192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D575F8D" w14:textId="77777777" w:rsidR="007E7039" w:rsidRDefault="007E7039" w:rsidP="00910E2F">
            <w:pPr>
              <w:pStyle w:val="Tablebody"/>
            </w:pPr>
            <w:r>
              <w:t>42</w:t>
            </w:r>
          </w:p>
        </w:tc>
        <w:tc>
          <w:tcPr>
            <w:tcW w:w="1257" w:type="dxa"/>
            <w:tcBorders>
              <w:top w:val="nil"/>
              <w:left w:val="nil"/>
              <w:bottom w:val="nil"/>
              <w:right w:val="nil"/>
            </w:tcBorders>
          </w:tcPr>
          <w:p w14:paraId="3BF9682F" w14:textId="77777777" w:rsidR="007E7039" w:rsidRDefault="007E7039" w:rsidP="00910E2F">
            <w:pPr>
              <w:pStyle w:val="Tablebody"/>
            </w:pPr>
            <w:r>
              <w:t>19/07/2023</w:t>
            </w:r>
          </w:p>
        </w:tc>
        <w:tc>
          <w:tcPr>
            <w:tcW w:w="1424" w:type="dxa"/>
            <w:tcBorders>
              <w:top w:val="nil"/>
              <w:left w:val="nil"/>
              <w:bottom w:val="nil"/>
              <w:right w:val="nil"/>
            </w:tcBorders>
            <w:vAlign w:val="top"/>
          </w:tcPr>
          <w:p w14:paraId="6A1EA33F" w14:textId="77777777" w:rsidR="007E7039" w:rsidRDefault="007E7039" w:rsidP="00910E2F">
            <w:pPr>
              <w:pStyle w:val="Tablebody"/>
            </w:pPr>
            <w:r w:rsidRPr="00396BB0">
              <w:t>Braddock</w:t>
            </w:r>
            <w:r>
              <w:t xml:space="preserve"> </w:t>
            </w:r>
          </w:p>
        </w:tc>
        <w:tc>
          <w:tcPr>
            <w:tcW w:w="2250" w:type="dxa"/>
            <w:tcBorders>
              <w:top w:val="nil"/>
              <w:left w:val="nil"/>
              <w:bottom w:val="nil"/>
              <w:right w:val="nil"/>
            </w:tcBorders>
          </w:tcPr>
          <w:p w14:paraId="34698F5D" w14:textId="77777777" w:rsidR="007E7039" w:rsidRDefault="007E7039" w:rsidP="00910E2F">
            <w:pPr>
              <w:pStyle w:val="Tablebody"/>
            </w:pPr>
            <w:r>
              <w:t>Planning and Land Management</w:t>
            </w:r>
          </w:p>
        </w:tc>
        <w:tc>
          <w:tcPr>
            <w:tcW w:w="2507" w:type="dxa"/>
            <w:tcBorders>
              <w:top w:val="nil"/>
              <w:left w:val="nil"/>
              <w:bottom w:val="nil"/>
              <w:right w:val="nil"/>
            </w:tcBorders>
          </w:tcPr>
          <w:p w14:paraId="50ADB6B4" w14:textId="77777777" w:rsidR="007E7039" w:rsidRPr="00874FC4" w:rsidRDefault="007E7039" w:rsidP="00910E2F">
            <w:pPr>
              <w:pStyle w:val="Tablebody"/>
            </w:pPr>
            <w:r w:rsidRPr="00874FC4">
              <w:t>Lawson Stage 2</w:t>
            </w:r>
          </w:p>
        </w:tc>
        <w:tc>
          <w:tcPr>
            <w:tcW w:w="1282" w:type="dxa"/>
            <w:tcBorders>
              <w:top w:val="nil"/>
              <w:left w:val="nil"/>
              <w:bottom w:val="nil"/>
              <w:right w:val="nil"/>
            </w:tcBorders>
          </w:tcPr>
          <w:p w14:paraId="33470204" w14:textId="77777777" w:rsidR="007E7039" w:rsidRPr="009E67F9" w:rsidRDefault="007E7039" w:rsidP="00910E2F">
            <w:pPr>
              <w:pStyle w:val="Tablebody"/>
            </w:pPr>
            <w:r w:rsidRPr="009E67F9">
              <w:t>26/07/2023</w:t>
            </w:r>
          </w:p>
        </w:tc>
      </w:tr>
      <w:tr w:rsidR="007E7039" w14:paraId="5CFE553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8422AB6" w14:textId="77777777" w:rsidR="007E7039" w:rsidRDefault="007E7039" w:rsidP="00910E2F">
            <w:pPr>
              <w:pStyle w:val="Tablebody"/>
            </w:pPr>
            <w:r>
              <w:t>43</w:t>
            </w:r>
          </w:p>
        </w:tc>
        <w:tc>
          <w:tcPr>
            <w:tcW w:w="1257" w:type="dxa"/>
            <w:tcBorders>
              <w:top w:val="nil"/>
              <w:left w:val="nil"/>
              <w:bottom w:val="nil"/>
              <w:right w:val="nil"/>
            </w:tcBorders>
          </w:tcPr>
          <w:p w14:paraId="3D6D372C" w14:textId="77777777" w:rsidR="007E7039" w:rsidRDefault="007E7039" w:rsidP="00910E2F">
            <w:pPr>
              <w:pStyle w:val="Tablebody"/>
            </w:pPr>
            <w:r>
              <w:t>20/07/2023</w:t>
            </w:r>
          </w:p>
        </w:tc>
        <w:tc>
          <w:tcPr>
            <w:tcW w:w="1424" w:type="dxa"/>
            <w:tcBorders>
              <w:top w:val="nil"/>
              <w:left w:val="nil"/>
              <w:bottom w:val="nil"/>
              <w:right w:val="nil"/>
            </w:tcBorders>
            <w:vAlign w:val="top"/>
          </w:tcPr>
          <w:p w14:paraId="21EA6F86" w14:textId="77777777" w:rsidR="007E7039" w:rsidRDefault="007E7039" w:rsidP="00910E2F">
            <w:pPr>
              <w:pStyle w:val="Tablebody"/>
            </w:pPr>
            <w:r w:rsidRPr="00396BB0">
              <w:t>Cain</w:t>
            </w:r>
          </w:p>
        </w:tc>
        <w:tc>
          <w:tcPr>
            <w:tcW w:w="2250" w:type="dxa"/>
            <w:tcBorders>
              <w:top w:val="nil"/>
              <w:left w:val="nil"/>
              <w:bottom w:val="nil"/>
              <w:right w:val="nil"/>
            </w:tcBorders>
          </w:tcPr>
          <w:p w14:paraId="39C527AB"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5B8FA99B" w14:textId="77777777" w:rsidR="007E7039" w:rsidRPr="00EB199C" w:rsidRDefault="007E7039" w:rsidP="00910E2F">
            <w:pPr>
              <w:pStyle w:val="Tablebody"/>
            </w:pPr>
            <w:r w:rsidRPr="00EB199C">
              <w:t>Valuations Procedure</w:t>
            </w:r>
          </w:p>
        </w:tc>
        <w:tc>
          <w:tcPr>
            <w:tcW w:w="1282" w:type="dxa"/>
            <w:tcBorders>
              <w:top w:val="nil"/>
              <w:left w:val="nil"/>
              <w:bottom w:val="nil"/>
              <w:right w:val="nil"/>
            </w:tcBorders>
          </w:tcPr>
          <w:p w14:paraId="316A7B06" w14:textId="77777777" w:rsidR="007E7039" w:rsidRPr="009E67F9" w:rsidRDefault="007E7039" w:rsidP="00910E2F">
            <w:pPr>
              <w:pStyle w:val="Tablebody"/>
            </w:pPr>
            <w:r w:rsidRPr="009E67F9">
              <w:t>31/07/2023</w:t>
            </w:r>
          </w:p>
        </w:tc>
      </w:tr>
      <w:tr w:rsidR="007E7039" w14:paraId="71817644"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41910FA" w14:textId="77777777" w:rsidR="007E7039" w:rsidRDefault="007E7039" w:rsidP="00910E2F">
            <w:pPr>
              <w:pStyle w:val="Tablebody"/>
            </w:pPr>
            <w:r>
              <w:t>44</w:t>
            </w:r>
          </w:p>
        </w:tc>
        <w:tc>
          <w:tcPr>
            <w:tcW w:w="1257" w:type="dxa"/>
            <w:tcBorders>
              <w:top w:val="nil"/>
              <w:left w:val="nil"/>
              <w:bottom w:val="nil"/>
              <w:right w:val="nil"/>
            </w:tcBorders>
          </w:tcPr>
          <w:p w14:paraId="70AD1E69" w14:textId="77777777" w:rsidR="007E7039" w:rsidRDefault="007E7039" w:rsidP="00910E2F">
            <w:pPr>
              <w:pStyle w:val="Tablebody"/>
            </w:pPr>
            <w:r>
              <w:t>20/07/2023</w:t>
            </w:r>
          </w:p>
        </w:tc>
        <w:tc>
          <w:tcPr>
            <w:tcW w:w="1424" w:type="dxa"/>
            <w:tcBorders>
              <w:top w:val="nil"/>
              <w:left w:val="nil"/>
              <w:bottom w:val="nil"/>
              <w:right w:val="nil"/>
            </w:tcBorders>
            <w:vAlign w:val="top"/>
          </w:tcPr>
          <w:p w14:paraId="3C7488F2" w14:textId="77777777" w:rsidR="007E7039" w:rsidRDefault="007E7039" w:rsidP="00910E2F">
            <w:pPr>
              <w:pStyle w:val="Tablebody"/>
            </w:pPr>
            <w:r w:rsidRPr="00396BB0">
              <w:t>Cain</w:t>
            </w:r>
          </w:p>
        </w:tc>
        <w:tc>
          <w:tcPr>
            <w:tcW w:w="2250" w:type="dxa"/>
            <w:tcBorders>
              <w:top w:val="nil"/>
              <w:left w:val="nil"/>
              <w:bottom w:val="nil"/>
              <w:right w:val="nil"/>
            </w:tcBorders>
          </w:tcPr>
          <w:p w14:paraId="5DB68DD8"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3F6C80D1" w14:textId="77777777" w:rsidR="007E7039" w:rsidRPr="00EB199C" w:rsidRDefault="007E7039" w:rsidP="00910E2F">
            <w:pPr>
              <w:pStyle w:val="Tablebody"/>
            </w:pPr>
            <w:r w:rsidRPr="00EB199C">
              <w:t>Conversations with Commonwealth</w:t>
            </w:r>
          </w:p>
        </w:tc>
        <w:tc>
          <w:tcPr>
            <w:tcW w:w="1282" w:type="dxa"/>
            <w:tcBorders>
              <w:top w:val="nil"/>
              <w:left w:val="nil"/>
              <w:bottom w:val="nil"/>
              <w:right w:val="nil"/>
            </w:tcBorders>
          </w:tcPr>
          <w:p w14:paraId="4096BA9A" w14:textId="77777777" w:rsidR="007E7039" w:rsidRPr="009E67F9" w:rsidRDefault="007E7039" w:rsidP="00910E2F">
            <w:pPr>
              <w:pStyle w:val="Tablebody"/>
            </w:pPr>
            <w:r w:rsidRPr="009E67F9">
              <w:t>31/07/2023</w:t>
            </w:r>
          </w:p>
        </w:tc>
      </w:tr>
      <w:tr w:rsidR="007E7039" w14:paraId="411E299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EA3041E" w14:textId="77777777" w:rsidR="007E7039" w:rsidRDefault="007E7039" w:rsidP="00910E2F">
            <w:pPr>
              <w:pStyle w:val="Tablebody"/>
            </w:pPr>
            <w:r>
              <w:t>45</w:t>
            </w:r>
          </w:p>
        </w:tc>
        <w:tc>
          <w:tcPr>
            <w:tcW w:w="1257" w:type="dxa"/>
            <w:tcBorders>
              <w:top w:val="nil"/>
              <w:left w:val="nil"/>
              <w:bottom w:val="nil"/>
              <w:right w:val="nil"/>
            </w:tcBorders>
          </w:tcPr>
          <w:p w14:paraId="1EE1BEA7" w14:textId="77777777" w:rsidR="007E7039" w:rsidRDefault="007E7039" w:rsidP="00910E2F">
            <w:pPr>
              <w:pStyle w:val="Tablebody"/>
            </w:pPr>
            <w:r>
              <w:t>20/07/2023</w:t>
            </w:r>
          </w:p>
        </w:tc>
        <w:tc>
          <w:tcPr>
            <w:tcW w:w="1424" w:type="dxa"/>
            <w:tcBorders>
              <w:top w:val="nil"/>
              <w:left w:val="nil"/>
              <w:bottom w:val="nil"/>
              <w:right w:val="nil"/>
            </w:tcBorders>
            <w:vAlign w:val="top"/>
          </w:tcPr>
          <w:p w14:paraId="555BD8A5" w14:textId="77777777" w:rsidR="007E7039" w:rsidRDefault="007E7039" w:rsidP="00910E2F">
            <w:pPr>
              <w:pStyle w:val="Tablebody"/>
            </w:pPr>
            <w:r w:rsidRPr="00396BB0">
              <w:t>Cain</w:t>
            </w:r>
          </w:p>
        </w:tc>
        <w:tc>
          <w:tcPr>
            <w:tcW w:w="2250" w:type="dxa"/>
            <w:tcBorders>
              <w:top w:val="nil"/>
              <w:left w:val="nil"/>
              <w:bottom w:val="nil"/>
              <w:right w:val="nil"/>
            </w:tcBorders>
          </w:tcPr>
          <w:p w14:paraId="3F9312D3"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0845FD2D" w14:textId="77777777" w:rsidR="007E7039" w:rsidRPr="00EB199C" w:rsidRDefault="007E7039" w:rsidP="00910E2F">
            <w:pPr>
              <w:pStyle w:val="Tablebody"/>
            </w:pPr>
            <w:r w:rsidRPr="00EB199C">
              <w:t>Commonwealth NSW Ecological Impact Assessment Report</w:t>
            </w:r>
          </w:p>
        </w:tc>
        <w:tc>
          <w:tcPr>
            <w:tcW w:w="1282" w:type="dxa"/>
            <w:tcBorders>
              <w:top w:val="nil"/>
              <w:left w:val="nil"/>
              <w:bottom w:val="nil"/>
              <w:right w:val="nil"/>
            </w:tcBorders>
          </w:tcPr>
          <w:p w14:paraId="000E56A2" w14:textId="77777777" w:rsidR="007E7039" w:rsidRPr="009E67F9" w:rsidRDefault="007E7039" w:rsidP="00910E2F">
            <w:pPr>
              <w:pStyle w:val="Tablebody"/>
            </w:pPr>
            <w:r w:rsidRPr="009E67F9">
              <w:t>31/07/2023</w:t>
            </w:r>
          </w:p>
        </w:tc>
      </w:tr>
      <w:tr w:rsidR="007E7039" w14:paraId="5870376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D2D79AB" w14:textId="77777777" w:rsidR="007E7039" w:rsidRDefault="007E7039" w:rsidP="00910E2F">
            <w:pPr>
              <w:pStyle w:val="Tablebody"/>
            </w:pPr>
            <w:r>
              <w:t>46</w:t>
            </w:r>
          </w:p>
        </w:tc>
        <w:tc>
          <w:tcPr>
            <w:tcW w:w="1257" w:type="dxa"/>
            <w:tcBorders>
              <w:top w:val="nil"/>
              <w:left w:val="nil"/>
              <w:bottom w:val="nil"/>
              <w:right w:val="nil"/>
            </w:tcBorders>
          </w:tcPr>
          <w:p w14:paraId="14A15C02" w14:textId="77777777" w:rsidR="007E7039" w:rsidRDefault="007E7039" w:rsidP="00910E2F">
            <w:pPr>
              <w:pStyle w:val="Tablebody"/>
            </w:pPr>
            <w:r>
              <w:t>20/07/2023</w:t>
            </w:r>
          </w:p>
        </w:tc>
        <w:tc>
          <w:tcPr>
            <w:tcW w:w="1424" w:type="dxa"/>
            <w:tcBorders>
              <w:top w:val="nil"/>
              <w:left w:val="nil"/>
              <w:bottom w:val="nil"/>
              <w:right w:val="nil"/>
            </w:tcBorders>
            <w:vAlign w:val="top"/>
          </w:tcPr>
          <w:p w14:paraId="0D5365C3" w14:textId="77777777" w:rsidR="007E7039" w:rsidRDefault="007E7039" w:rsidP="00910E2F">
            <w:pPr>
              <w:pStyle w:val="Tablebody"/>
            </w:pPr>
            <w:r w:rsidRPr="00396BB0">
              <w:t>Cain</w:t>
            </w:r>
          </w:p>
        </w:tc>
        <w:tc>
          <w:tcPr>
            <w:tcW w:w="2250" w:type="dxa"/>
            <w:tcBorders>
              <w:top w:val="nil"/>
              <w:left w:val="nil"/>
              <w:bottom w:val="nil"/>
              <w:right w:val="nil"/>
            </w:tcBorders>
          </w:tcPr>
          <w:p w14:paraId="5373A3AF"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165B531C" w14:textId="77777777" w:rsidR="007E7039" w:rsidRPr="00EB199C" w:rsidRDefault="007E7039" w:rsidP="00910E2F">
            <w:pPr>
              <w:pStyle w:val="Tablebody"/>
            </w:pPr>
            <w:r w:rsidRPr="00EB199C">
              <w:t>Discussions with Yass Valley Council</w:t>
            </w:r>
          </w:p>
        </w:tc>
        <w:tc>
          <w:tcPr>
            <w:tcW w:w="1282" w:type="dxa"/>
            <w:tcBorders>
              <w:top w:val="nil"/>
              <w:left w:val="nil"/>
              <w:bottom w:val="nil"/>
              <w:right w:val="nil"/>
            </w:tcBorders>
          </w:tcPr>
          <w:p w14:paraId="4890072D" w14:textId="77777777" w:rsidR="007E7039" w:rsidRPr="009E67F9" w:rsidRDefault="007E7039" w:rsidP="00910E2F">
            <w:pPr>
              <w:pStyle w:val="Tablebody"/>
            </w:pPr>
            <w:r w:rsidRPr="009E67F9">
              <w:t>31/07/2023</w:t>
            </w:r>
          </w:p>
        </w:tc>
      </w:tr>
      <w:tr w:rsidR="007E7039" w14:paraId="2887419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40AD731" w14:textId="77777777" w:rsidR="007E7039" w:rsidRDefault="007E7039" w:rsidP="00910E2F">
            <w:pPr>
              <w:pStyle w:val="Tablebody"/>
            </w:pPr>
            <w:r>
              <w:t>47</w:t>
            </w:r>
          </w:p>
        </w:tc>
        <w:tc>
          <w:tcPr>
            <w:tcW w:w="1257" w:type="dxa"/>
            <w:tcBorders>
              <w:top w:val="nil"/>
              <w:left w:val="nil"/>
              <w:bottom w:val="nil"/>
              <w:right w:val="nil"/>
            </w:tcBorders>
          </w:tcPr>
          <w:p w14:paraId="0EEE4C0B" w14:textId="77777777" w:rsidR="007E7039" w:rsidRDefault="007E7039" w:rsidP="00910E2F">
            <w:pPr>
              <w:pStyle w:val="Tablebody"/>
            </w:pPr>
            <w:r>
              <w:t>20/07/2023</w:t>
            </w:r>
          </w:p>
        </w:tc>
        <w:tc>
          <w:tcPr>
            <w:tcW w:w="1424" w:type="dxa"/>
            <w:tcBorders>
              <w:top w:val="nil"/>
              <w:left w:val="nil"/>
              <w:bottom w:val="nil"/>
              <w:right w:val="nil"/>
            </w:tcBorders>
            <w:vAlign w:val="top"/>
          </w:tcPr>
          <w:p w14:paraId="66E80248" w14:textId="77777777" w:rsidR="007E7039" w:rsidRDefault="007E7039" w:rsidP="00910E2F">
            <w:pPr>
              <w:pStyle w:val="Tablebody"/>
            </w:pPr>
            <w:r w:rsidRPr="00396BB0">
              <w:t>Cain</w:t>
            </w:r>
          </w:p>
        </w:tc>
        <w:tc>
          <w:tcPr>
            <w:tcW w:w="2250" w:type="dxa"/>
            <w:tcBorders>
              <w:top w:val="nil"/>
              <w:left w:val="nil"/>
              <w:bottom w:val="nil"/>
              <w:right w:val="nil"/>
            </w:tcBorders>
          </w:tcPr>
          <w:p w14:paraId="6DAC7E83"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0D7E592F" w14:textId="77777777" w:rsidR="007E7039" w:rsidRPr="00EB199C" w:rsidRDefault="007E7039" w:rsidP="00910E2F">
            <w:pPr>
              <w:pStyle w:val="Tablebody"/>
            </w:pPr>
            <w:r w:rsidRPr="00EB199C">
              <w:t>Conversations with land parcel owners</w:t>
            </w:r>
          </w:p>
        </w:tc>
        <w:tc>
          <w:tcPr>
            <w:tcW w:w="1282" w:type="dxa"/>
            <w:tcBorders>
              <w:top w:val="nil"/>
              <w:left w:val="nil"/>
              <w:bottom w:val="nil"/>
              <w:right w:val="nil"/>
            </w:tcBorders>
          </w:tcPr>
          <w:p w14:paraId="433021A3" w14:textId="77777777" w:rsidR="007E7039" w:rsidRPr="009E67F9" w:rsidRDefault="007E7039" w:rsidP="00910E2F">
            <w:pPr>
              <w:pStyle w:val="Tablebody"/>
            </w:pPr>
            <w:r w:rsidRPr="009E67F9">
              <w:t>31/07/2023</w:t>
            </w:r>
          </w:p>
        </w:tc>
      </w:tr>
      <w:tr w:rsidR="007E7039" w14:paraId="0303CA1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7EBC306" w14:textId="77777777" w:rsidR="007E7039" w:rsidRDefault="007E7039" w:rsidP="00910E2F">
            <w:pPr>
              <w:pStyle w:val="Tablebody"/>
            </w:pPr>
            <w:r>
              <w:t>48</w:t>
            </w:r>
          </w:p>
        </w:tc>
        <w:tc>
          <w:tcPr>
            <w:tcW w:w="1257" w:type="dxa"/>
            <w:tcBorders>
              <w:top w:val="nil"/>
              <w:left w:val="nil"/>
              <w:bottom w:val="nil"/>
              <w:right w:val="nil"/>
            </w:tcBorders>
          </w:tcPr>
          <w:p w14:paraId="5AA5AB79" w14:textId="77777777" w:rsidR="007E7039" w:rsidRDefault="007E7039" w:rsidP="00910E2F">
            <w:pPr>
              <w:pStyle w:val="Tablebody"/>
            </w:pPr>
            <w:r>
              <w:t>20/07/2023</w:t>
            </w:r>
          </w:p>
        </w:tc>
        <w:tc>
          <w:tcPr>
            <w:tcW w:w="1424" w:type="dxa"/>
            <w:tcBorders>
              <w:top w:val="nil"/>
              <w:left w:val="nil"/>
              <w:bottom w:val="nil"/>
              <w:right w:val="nil"/>
            </w:tcBorders>
            <w:vAlign w:val="top"/>
          </w:tcPr>
          <w:p w14:paraId="20B0292F" w14:textId="77777777" w:rsidR="007E7039" w:rsidRDefault="007E7039" w:rsidP="00910E2F">
            <w:pPr>
              <w:pStyle w:val="Tablebody"/>
            </w:pPr>
            <w:r w:rsidRPr="00396BB0">
              <w:t>Cain</w:t>
            </w:r>
          </w:p>
        </w:tc>
        <w:tc>
          <w:tcPr>
            <w:tcW w:w="2250" w:type="dxa"/>
            <w:tcBorders>
              <w:top w:val="nil"/>
              <w:left w:val="nil"/>
              <w:bottom w:val="nil"/>
              <w:right w:val="nil"/>
            </w:tcBorders>
          </w:tcPr>
          <w:p w14:paraId="2128BCF4"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32E59E0E" w14:textId="77777777" w:rsidR="007E7039" w:rsidRPr="00EB199C" w:rsidRDefault="007E7039" w:rsidP="00910E2F">
            <w:pPr>
              <w:pStyle w:val="Tablebody"/>
            </w:pPr>
            <w:r w:rsidRPr="00EB199C">
              <w:t>2018 Press release</w:t>
            </w:r>
          </w:p>
        </w:tc>
        <w:tc>
          <w:tcPr>
            <w:tcW w:w="1282" w:type="dxa"/>
            <w:tcBorders>
              <w:top w:val="nil"/>
              <w:left w:val="nil"/>
              <w:bottom w:val="nil"/>
              <w:right w:val="nil"/>
            </w:tcBorders>
          </w:tcPr>
          <w:p w14:paraId="2DED4884" w14:textId="77777777" w:rsidR="007E7039" w:rsidRPr="009E67F9" w:rsidRDefault="007E7039" w:rsidP="00910E2F">
            <w:pPr>
              <w:pStyle w:val="Tablebody"/>
            </w:pPr>
            <w:r w:rsidRPr="009E67F9">
              <w:t>31/07/2023</w:t>
            </w:r>
          </w:p>
        </w:tc>
      </w:tr>
      <w:tr w:rsidR="007E7039" w14:paraId="4C265A09"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36CC1E7" w14:textId="77777777" w:rsidR="007E7039" w:rsidRDefault="007E7039" w:rsidP="00910E2F">
            <w:pPr>
              <w:pStyle w:val="Tablebody"/>
            </w:pPr>
            <w:r>
              <w:t>49</w:t>
            </w:r>
          </w:p>
        </w:tc>
        <w:tc>
          <w:tcPr>
            <w:tcW w:w="1257" w:type="dxa"/>
            <w:tcBorders>
              <w:top w:val="nil"/>
              <w:left w:val="nil"/>
              <w:bottom w:val="nil"/>
              <w:right w:val="nil"/>
            </w:tcBorders>
          </w:tcPr>
          <w:p w14:paraId="3E5783D3" w14:textId="77777777" w:rsidR="007E7039" w:rsidRDefault="007E7039" w:rsidP="00910E2F">
            <w:pPr>
              <w:pStyle w:val="Tablebody"/>
            </w:pPr>
            <w:r>
              <w:t>20/07/2023</w:t>
            </w:r>
          </w:p>
        </w:tc>
        <w:tc>
          <w:tcPr>
            <w:tcW w:w="1424" w:type="dxa"/>
            <w:tcBorders>
              <w:top w:val="nil"/>
              <w:left w:val="nil"/>
              <w:bottom w:val="nil"/>
              <w:right w:val="nil"/>
            </w:tcBorders>
            <w:vAlign w:val="top"/>
          </w:tcPr>
          <w:p w14:paraId="3E691C61" w14:textId="77777777" w:rsidR="007E7039" w:rsidRDefault="007E7039" w:rsidP="00910E2F">
            <w:pPr>
              <w:pStyle w:val="Tablebody"/>
            </w:pPr>
            <w:r w:rsidRPr="00396BB0">
              <w:t>Davis</w:t>
            </w:r>
          </w:p>
        </w:tc>
        <w:tc>
          <w:tcPr>
            <w:tcW w:w="2250" w:type="dxa"/>
            <w:tcBorders>
              <w:top w:val="nil"/>
              <w:left w:val="nil"/>
              <w:bottom w:val="nil"/>
              <w:right w:val="nil"/>
            </w:tcBorders>
          </w:tcPr>
          <w:p w14:paraId="61729033"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0312E200" w14:textId="77777777" w:rsidR="007E7039" w:rsidRPr="00EB199C" w:rsidRDefault="007E7039" w:rsidP="00910E2F">
            <w:pPr>
              <w:pStyle w:val="Tablebody"/>
            </w:pPr>
            <w:r w:rsidRPr="00EB199C">
              <w:t>Tuggeranong Infill</w:t>
            </w:r>
          </w:p>
        </w:tc>
        <w:tc>
          <w:tcPr>
            <w:tcW w:w="1282" w:type="dxa"/>
            <w:tcBorders>
              <w:top w:val="nil"/>
              <w:left w:val="nil"/>
              <w:bottom w:val="nil"/>
              <w:right w:val="nil"/>
            </w:tcBorders>
          </w:tcPr>
          <w:p w14:paraId="0674DBF1" w14:textId="77777777" w:rsidR="007E7039" w:rsidRPr="009E67F9" w:rsidRDefault="007E7039" w:rsidP="00910E2F">
            <w:pPr>
              <w:pStyle w:val="Tablebody"/>
            </w:pPr>
            <w:r w:rsidRPr="009E67F9">
              <w:t>31/07/2023</w:t>
            </w:r>
          </w:p>
        </w:tc>
      </w:tr>
      <w:tr w:rsidR="007E7039" w14:paraId="4A387F3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658DF8D" w14:textId="77777777" w:rsidR="007E7039" w:rsidRDefault="007E7039" w:rsidP="00910E2F">
            <w:pPr>
              <w:pStyle w:val="Tablebody"/>
            </w:pPr>
            <w:r>
              <w:t>50</w:t>
            </w:r>
          </w:p>
        </w:tc>
        <w:tc>
          <w:tcPr>
            <w:tcW w:w="1257" w:type="dxa"/>
            <w:tcBorders>
              <w:top w:val="nil"/>
              <w:left w:val="nil"/>
              <w:bottom w:val="nil"/>
              <w:right w:val="nil"/>
            </w:tcBorders>
          </w:tcPr>
          <w:p w14:paraId="4A852267" w14:textId="77777777" w:rsidR="007E7039" w:rsidRDefault="007E7039" w:rsidP="00910E2F">
            <w:pPr>
              <w:pStyle w:val="Tablebody"/>
            </w:pPr>
            <w:r>
              <w:t>20/07/2023</w:t>
            </w:r>
          </w:p>
        </w:tc>
        <w:tc>
          <w:tcPr>
            <w:tcW w:w="1424" w:type="dxa"/>
            <w:tcBorders>
              <w:top w:val="nil"/>
              <w:left w:val="nil"/>
              <w:bottom w:val="nil"/>
              <w:right w:val="nil"/>
            </w:tcBorders>
            <w:vAlign w:val="top"/>
          </w:tcPr>
          <w:p w14:paraId="70859EC2" w14:textId="77777777" w:rsidR="007E7039" w:rsidRDefault="007E7039" w:rsidP="00910E2F">
            <w:pPr>
              <w:pStyle w:val="Tablebody"/>
            </w:pPr>
            <w:r w:rsidRPr="00396BB0">
              <w:t>Parton</w:t>
            </w:r>
          </w:p>
        </w:tc>
        <w:tc>
          <w:tcPr>
            <w:tcW w:w="2250" w:type="dxa"/>
            <w:tcBorders>
              <w:top w:val="nil"/>
              <w:left w:val="nil"/>
              <w:bottom w:val="nil"/>
              <w:right w:val="nil"/>
            </w:tcBorders>
          </w:tcPr>
          <w:p w14:paraId="51287468"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1806A468" w14:textId="77777777" w:rsidR="007E7039" w:rsidRPr="00EB199C" w:rsidRDefault="007E7039" w:rsidP="00910E2F">
            <w:pPr>
              <w:pStyle w:val="Tablebody"/>
            </w:pPr>
            <w:r w:rsidRPr="0087758B">
              <w:t>Public Housing Properties Vacant for More than Three Months </w:t>
            </w:r>
          </w:p>
        </w:tc>
        <w:tc>
          <w:tcPr>
            <w:tcW w:w="1282" w:type="dxa"/>
            <w:tcBorders>
              <w:top w:val="nil"/>
              <w:left w:val="nil"/>
              <w:bottom w:val="nil"/>
              <w:right w:val="nil"/>
            </w:tcBorders>
          </w:tcPr>
          <w:p w14:paraId="51DDEF77" w14:textId="77777777" w:rsidR="007E7039" w:rsidRPr="009E67F9" w:rsidRDefault="007E7039" w:rsidP="00910E2F">
            <w:pPr>
              <w:pStyle w:val="Tablebody"/>
            </w:pPr>
            <w:r w:rsidRPr="009E67F9">
              <w:t>08/08/2023</w:t>
            </w:r>
          </w:p>
        </w:tc>
      </w:tr>
      <w:tr w:rsidR="007E7039" w14:paraId="0A9346D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475831F" w14:textId="77777777" w:rsidR="007E7039" w:rsidRDefault="007E7039" w:rsidP="00910E2F">
            <w:pPr>
              <w:pStyle w:val="Tablebody"/>
            </w:pPr>
            <w:r>
              <w:t>51</w:t>
            </w:r>
          </w:p>
        </w:tc>
        <w:tc>
          <w:tcPr>
            <w:tcW w:w="1257" w:type="dxa"/>
            <w:tcBorders>
              <w:top w:val="nil"/>
              <w:left w:val="nil"/>
              <w:bottom w:val="nil"/>
              <w:right w:val="nil"/>
            </w:tcBorders>
          </w:tcPr>
          <w:p w14:paraId="5B343F29" w14:textId="77777777" w:rsidR="007E7039" w:rsidRDefault="007E7039" w:rsidP="00910E2F">
            <w:pPr>
              <w:pStyle w:val="Tablebody"/>
            </w:pPr>
            <w:r>
              <w:t>20/07/2023</w:t>
            </w:r>
          </w:p>
        </w:tc>
        <w:tc>
          <w:tcPr>
            <w:tcW w:w="1424" w:type="dxa"/>
            <w:tcBorders>
              <w:top w:val="nil"/>
              <w:left w:val="nil"/>
              <w:bottom w:val="nil"/>
              <w:right w:val="nil"/>
            </w:tcBorders>
            <w:vAlign w:val="top"/>
          </w:tcPr>
          <w:p w14:paraId="7E67EE51" w14:textId="77777777" w:rsidR="007E7039" w:rsidRDefault="007E7039" w:rsidP="00910E2F">
            <w:pPr>
              <w:pStyle w:val="Tablebody"/>
            </w:pPr>
            <w:r w:rsidRPr="00396BB0">
              <w:t>Davis</w:t>
            </w:r>
          </w:p>
        </w:tc>
        <w:tc>
          <w:tcPr>
            <w:tcW w:w="2250" w:type="dxa"/>
            <w:tcBorders>
              <w:top w:val="nil"/>
              <w:left w:val="nil"/>
              <w:bottom w:val="nil"/>
              <w:right w:val="nil"/>
            </w:tcBorders>
          </w:tcPr>
          <w:p w14:paraId="742EA53D"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3C861344" w14:textId="77777777" w:rsidR="007E7039" w:rsidRPr="00EB199C" w:rsidRDefault="007E7039" w:rsidP="00910E2F">
            <w:pPr>
              <w:pStyle w:val="Tablebody"/>
            </w:pPr>
            <w:r w:rsidRPr="00EB199C">
              <w:t>Lowana Street Building site and Contracts</w:t>
            </w:r>
          </w:p>
        </w:tc>
        <w:tc>
          <w:tcPr>
            <w:tcW w:w="1282" w:type="dxa"/>
            <w:tcBorders>
              <w:top w:val="nil"/>
              <w:left w:val="nil"/>
              <w:bottom w:val="nil"/>
              <w:right w:val="nil"/>
            </w:tcBorders>
          </w:tcPr>
          <w:p w14:paraId="7E9DE626" w14:textId="77777777" w:rsidR="007E7039" w:rsidRPr="009E67F9" w:rsidRDefault="007E7039" w:rsidP="00910E2F">
            <w:pPr>
              <w:pStyle w:val="Tablebody"/>
            </w:pPr>
            <w:r w:rsidRPr="009E67F9">
              <w:t>28/07/2023</w:t>
            </w:r>
          </w:p>
        </w:tc>
      </w:tr>
      <w:tr w:rsidR="007E7039" w14:paraId="208103E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F10F2C7" w14:textId="77777777" w:rsidR="007E7039" w:rsidRDefault="007E7039" w:rsidP="00910E2F">
            <w:pPr>
              <w:pStyle w:val="Tablebody"/>
            </w:pPr>
            <w:r>
              <w:t>52</w:t>
            </w:r>
          </w:p>
        </w:tc>
        <w:tc>
          <w:tcPr>
            <w:tcW w:w="1257" w:type="dxa"/>
            <w:tcBorders>
              <w:top w:val="nil"/>
              <w:left w:val="nil"/>
              <w:bottom w:val="nil"/>
              <w:right w:val="nil"/>
            </w:tcBorders>
          </w:tcPr>
          <w:p w14:paraId="583EAC3C" w14:textId="77777777" w:rsidR="007E7039" w:rsidRDefault="007E7039" w:rsidP="00910E2F">
            <w:pPr>
              <w:pStyle w:val="Tablebody"/>
            </w:pPr>
            <w:r>
              <w:t>20/07/2023</w:t>
            </w:r>
          </w:p>
        </w:tc>
        <w:tc>
          <w:tcPr>
            <w:tcW w:w="1424" w:type="dxa"/>
            <w:tcBorders>
              <w:top w:val="nil"/>
              <w:left w:val="nil"/>
              <w:bottom w:val="nil"/>
              <w:right w:val="nil"/>
            </w:tcBorders>
            <w:vAlign w:val="top"/>
          </w:tcPr>
          <w:p w14:paraId="776261DF" w14:textId="77777777" w:rsidR="007E7039" w:rsidRDefault="007E7039" w:rsidP="00910E2F">
            <w:pPr>
              <w:pStyle w:val="Tablebody"/>
            </w:pPr>
            <w:r w:rsidRPr="00396BB0">
              <w:t>Pettersson</w:t>
            </w:r>
          </w:p>
        </w:tc>
        <w:tc>
          <w:tcPr>
            <w:tcW w:w="2250" w:type="dxa"/>
            <w:tcBorders>
              <w:top w:val="nil"/>
              <w:left w:val="nil"/>
              <w:bottom w:val="nil"/>
              <w:right w:val="nil"/>
            </w:tcBorders>
          </w:tcPr>
          <w:p w14:paraId="14518D51"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17A72615" w14:textId="77777777" w:rsidR="007E7039" w:rsidRPr="00EB199C" w:rsidRDefault="007E7039" w:rsidP="00910E2F">
            <w:pPr>
              <w:pStyle w:val="Tablebody"/>
            </w:pPr>
            <w:r w:rsidRPr="00EB199C">
              <w:t>Non-compliance with the Secure Local Jobs Code – residential construction building contractors panel </w:t>
            </w:r>
          </w:p>
        </w:tc>
        <w:tc>
          <w:tcPr>
            <w:tcW w:w="1282" w:type="dxa"/>
            <w:tcBorders>
              <w:top w:val="nil"/>
              <w:left w:val="nil"/>
              <w:bottom w:val="nil"/>
              <w:right w:val="nil"/>
            </w:tcBorders>
          </w:tcPr>
          <w:p w14:paraId="026CBC50" w14:textId="77777777" w:rsidR="007E7039" w:rsidRPr="009E67F9" w:rsidRDefault="007E7039" w:rsidP="00910E2F">
            <w:pPr>
              <w:pStyle w:val="Tablebody"/>
            </w:pPr>
            <w:r w:rsidRPr="009E67F9">
              <w:t>28/07/2023</w:t>
            </w:r>
          </w:p>
        </w:tc>
      </w:tr>
      <w:tr w:rsidR="007E7039" w14:paraId="4015E97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07EBF23" w14:textId="77777777" w:rsidR="007E7039" w:rsidRDefault="007E7039" w:rsidP="00910E2F">
            <w:pPr>
              <w:pStyle w:val="Tablebody"/>
            </w:pPr>
            <w:r>
              <w:t>53</w:t>
            </w:r>
          </w:p>
        </w:tc>
        <w:tc>
          <w:tcPr>
            <w:tcW w:w="1257" w:type="dxa"/>
            <w:tcBorders>
              <w:top w:val="nil"/>
              <w:left w:val="nil"/>
              <w:bottom w:val="nil"/>
              <w:right w:val="nil"/>
            </w:tcBorders>
          </w:tcPr>
          <w:p w14:paraId="69775783" w14:textId="77777777" w:rsidR="007E7039" w:rsidRDefault="007E7039" w:rsidP="00910E2F">
            <w:pPr>
              <w:pStyle w:val="Tablebody"/>
            </w:pPr>
            <w:r>
              <w:t>20/07/2023</w:t>
            </w:r>
          </w:p>
        </w:tc>
        <w:tc>
          <w:tcPr>
            <w:tcW w:w="1424" w:type="dxa"/>
            <w:tcBorders>
              <w:top w:val="nil"/>
              <w:left w:val="nil"/>
              <w:bottom w:val="nil"/>
              <w:right w:val="nil"/>
            </w:tcBorders>
            <w:vAlign w:val="top"/>
          </w:tcPr>
          <w:p w14:paraId="22652677" w14:textId="77777777" w:rsidR="007E7039" w:rsidRDefault="007E7039" w:rsidP="00910E2F">
            <w:pPr>
              <w:pStyle w:val="Tablebody"/>
            </w:pPr>
            <w:r w:rsidRPr="00396BB0">
              <w:t>Pettersson</w:t>
            </w:r>
          </w:p>
        </w:tc>
        <w:tc>
          <w:tcPr>
            <w:tcW w:w="2250" w:type="dxa"/>
            <w:tcBorders>
              <w:top w:val="nil"/>
              <w:left w:val="nil"/>
              <w:bottom w:val="nil"/>
              <w:right w:val="nil"/>
            </w:tcBorders>
          </w:tcPr>
          <w:p w14:paraId="1D816FF6"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09B0E3D9" w14:textId="77777777" w:rsidR="007E7039" w:rsidRPr="00EB199C" w:rsidRDefault="007E7039" w:rsidP="00910E2F">
            <w:pPr>
              <w:pStyle w:val="Tablebody"/>
            </w:pPr>
            <w:r w:rsidRPr="00EB199C">
              <w:t>Non-compliance with the Secure Local Jobs Code</w:t>
            </w:r>
          </w:p>
        </w:tc>
        <w:tc>
          <w:tcPr>
            <w:tcW w:w="1282" w:type="dxa"/>
            <w:tcBorders>
              <w:top w:val="nil"/>
              <w:left w:val="nil"/>
              <w:bottom w:val="nil"/>
              <w:right w:val="nil"/>
            </w:tcBorders>
          </w:tcPr>
          <w:p w14:paraId="6221A724" w14:textId="77777777" w:rsidR="007E7039" w:rsidRPr="009E67F9" w:rsidRDefault="007E7039" w:rsidP="00910E2F">
            <w:pPr>
              <w:pStyle w:val="Tablebody"/>
            </w:pPr>
            <w:r w:rsidRPr="009E67F9">
              <w:t>28/07/2023</w:t>
            </w:r>
          </w:p>
        </w:tc>
      </w:tr>
      <w:tr w:rsidR="007E7039" w14:paraId="23543F0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3AA6ED2" w14:textId="77777777" w:rsidR="007E7039" w:rsidRDefault="007E7039" w:rsidP="00910E2F">
            <w:pPr>
              <w:pStyle w:val="Tablebody"/>
            </w:pPr>
            <w:r>
              <w:t>54</w:t>
            </w:r>
          </w:p>
        </w:tc>
        <w:tc>
          <w:tcPr>
            <w:tcW w:w="1257" w:type="dxa"/>
            <w:tcBorders>
              <w:top w:val="nil"/>
              <w:left w:val="nil"/>
              <w:bottom w:val="nil"/>
              <w:right w:val="nil"/>
            </w:tcBorders>
          </w:tcPr>
          <w:p w14:paraId="5C6A3A0A" w14:textId="77777777" w:rsidR="007E7039" w:rsidRDefault="007E7039" w:rsidP="00910E2F">
            <w:pPr>
              <w:pStyle w:val="Tablebody"/>
            </w:pPr>
            <w:r>
              <w:t>20/07/2023</w:t>
            </w:r>
          </w:p>
        </w:tc>
        <w:tc>
          <w:tcPr>
            <w:tcW w:w="1424" w:type="dxa"/>
            <w:tcBorders>
              <w:top w:val="nil"/>
              <w:left w:val="nil"/>
              <w:bottom w:val="nil"/>
              <w:right w:val="nil"/>
            </w:tcBorders>
            <w:vAlign w:val="top"/>
          </w:tcPr>
          <w:p w14:paraId="724183F8" w14:textId="77777777" w:rsidR="007E7039" w:rsidRDefault="007E7039" w:rsidP="00910E2F">
            <w:pPr>
              <w:pStyle w:val="Tablebody"/>
            </w:pPr>
            <w:r w:rsidRPr="00396BB0">
              <w:t>Pettersson</w:t>
            </w:r>
          </w:p>
        </w:tc>
        <w:tc>
          <w:tcPr>
            <w:tcW w:w="2250" w:type="dxa"/>
            <w:tcBorders>
              <w:top w:val="nil"/>
              <w:left w:val="nil"/>
              <w:bottom w:val="nil"/>
              <w:right w:val="nil"/>
            </w:tcBorders>
          </w:tcPr>
          <w:p w14:paraId="5670C857"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3FC28633" w14:textId="77777777" w:rsidR="007E7039" w:rsidRPr="00EB199C" w:rsidRDefault="007E7039" w:rsidP="00910E2F">
            <w:pPr>
              <w:pStyle w:val="Tablebody"/>
            </w:pPr>
            <w:r w:rsidRPr="00EB199C">
              <w:t>Compliance with the Secure Local Jobs Code</w:t>
            </w:r>
          </w:p>
        </w:tc>
        <w:tc>
          <w:tcPr>
            <w:tcW w:w="1282" w:type="dxa"/>
            <w:tcBorders>
              <w:top w:val="nil"/>
              <w:left w:val="nil"/>
              <w:bottom w:val="nil"/>
              <w:right w:val="nil"/>
            </w:tcBorders>
          </w:tcPr>
          <w:p w14:paraId="24A32F24" w14:textId="77777777" w:rsidR="007E7039" w:rsidRPr="009E67F9" w:rsidRDefault="007E7039" w:rsidP="00910E2F">
            <w:pPr>
              <w:pStyle w:val="Tablebody"/>
            </w:pPr>
            <w:r w:rsidRPr="009E67F9">
              <w:t>28/07/2023</w:t>
            </w:r>
          </w:p>
        </w:tc>
      </w:tr>
      <w:tr w:rsidR="007E7039" w14:paraId="042159A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20316A1" w14:textId="77777777" w:rsidR="007E7039" w:rsidRDefault="007E7039" w:rsidP="00910E2F">
            <w:pPr>
              <w:pStyle w:val="Tablebody"/>
            </w:pPr>
            <w:r>
              <w:t>55</w:t>
            </w:r>
          </w:p>
        </w:tc>
        <w:tc>
          <w:tcPr>
            <w:tcW w:w="1257" w:type="dxa"/>
            <w:tcBorders>
              <w:top w:val="nil"/>
              <w:left w:val="nil"/>
              <w:bottom w:val="nil"/>
              <w:right w:val="nil"/>
            </w:tcBorders>
          </w:tcPr>
          <w:p w14:paraId="7B8820EF" w14:textId="77777777" w:rsidR="007E7039" w:rsidRDefault="007E7039" w:rsidP="00910E2F">
            <w:pPr>
              <w:pStyle w:val="Tablebody"/>
            </w:pPr>
            <w:r>
              <w:t>20/07/2023</w:t>
            </w:r>
          </w:p>
        </w:tc>
        <w:tc>
          <w:tcPr>
            <w:tcW w:w="1424" w:type="dxa"/>
            <w:tcBorders>
              <w:top w:val="nil"/>
              <w:left w:val="nil"/>
              <w:bottom w:val="nil"/>
              <w:right w:val="nil"/>
            </w:tcBorders>
            <w:vAlign w:val="top"/>
          </w:tcPr>
          <w:p w14:paraId="30647A2B" w14:textId="77777777" w:rsidR="007E7039" w:rsidRDefault="007E7039" w:rsidP="00910E2F">
            <w:pPr>
              <w:pStyle w:val="Tablebody"/>
            </w:pPr>
            <w:r w:rsidRPr="00396BB0">
              <w:t>Pettersson</w:t>
            </w:r>
          </w:p>
        </w:tc>
        <w:tc>
          <w:tcPr>
            <w:tcW w:w="2250" w:type="dxa"/>
            <w:tcBorders>
              <w:top w:val="nil"/>
              <w:left w:val="nil"/>
              <w:bottom w:val="nil"/>
              <w:right w:val="nil"/>
            </w:tcBorders>
          </w:tcPr>
          <w:p w14:paraId="19AF9B84"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00EDCCE8" w14:textId="77777777" w:rsidR="007E7039" w:rsidRPr="00EB199C" w:rsidRDefault="007E7039" w:rsidP="00910E2F">
            <w:pPr>
              <w:pStyle w:val="Tablebody"/>
            </w:pPr>
            <w:r w:rsidRPr="00EB199C">
              <w:t>Notification to Housing ACT under the Secure Local Jobs Code</w:t>
            </w:r>
          </w:p>
        </w:tc>
        <w:tc>
          <w:tcPr>
            <w:tcW w:w="1282" w:type="dxa"/>
            <w:tcBorders>
              <w:top w:val="nil"/>
              <w:left w:val="nil"/>
              <w:bottom w:val="nil"/>
              <w:right w:val="nil"/>
            </w:tcBorders>
          </w:tcPr>
          <w:p w14:paraId="3DDA8B5E" w14:textId="77777777" w:rsidR="007E7039" w:rsidRPr="009E67F9" w:rsidRDefault="007E7039" w:rsidP="00910E2F">
            <w:pPr>
              <w:pStyle w:val="Tablebody"/>
            </w:pPr>
            <w:r w:rsidRPr="009E67F9">
              <w:t>31/07/2023</w:t>
            </w:r>
          </w:p>
        </w:tc>
      </w:tr>
      <w:tr w:rsidR="007E7039" w14:paraId="0461AFB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E7881E8" w14:textId="77777777" w:rsidR="007E7039" w:rsidRDefault="007E7039" w:rsidP="00910E2F">
            <w:pPr>
              <w:pStyle w:val="Tablebody"/>
            </w:pPr>
            <w:r>
              <w:t>56</w:t>
            </w:r>
          </w:p>
        </w:tc>
        <w:tc>
          <w:tcPr>
            <w:tcW w:w="1257" w:type="dxa"/>
            <w:tcBorders>
              <w:top w:val="nil"/>
              <w:left w:val="nil"/>
              <w:bottom w:val="nil"/>
              <w:right w:val="nil"/>
            </w:tcBorders>
          </w:tcPr>
          <w:p w14:paraId="401C63E5" w14:textId="77777777" w:rsidR="007E7039" w:rsidRDefault="007E7039" w:rsidP="00910E2F">
            <w:pPr>
              <w:pStyle w:val="Tablebody"/>
            </w:pPr>
            <w:r>
              <w:t>20/07/2023</w:t>
            </w:r>
          </w:p>
        </w:tc>
        <w:tc>
          <w:tcPr>
            <w:tcW w:w="1424" w:type="dxa"/>
            <w:tcBorders>
              <w:top w:val="nil"/>
              <w:left w:val="nil"/>
              <w:bottom w:val="nil"/>
              <w:right w:val="nil"/>
            </w:tcBorders>
            <w:vAlign w:val="top"/>
          </w:tcPr>
          <w:p w14:paraId="1C310E07" w14:textId="77777777" w:rsidR="007E7039" w:rsidRDefault="007E7039" w:rsidP="00910E2F">
            <w:pPr>
              <w:pStyle w:val="Tablebody"/>
            </w:pPr>
            <w:r w:rsidRPr="00396BB0">
              <w:t>Davis</w:t>
            </w:r>
          </w:p>
        </w:tc>
        <w:tc>
          <w:tcPr>
            <w:tcW w:w="2250" w:type="dxa"/>
            <w:tcBorders>
              <w:top w:val="nil"/>
              <w:left w:val="nil"/>
              <w:bottom w:val="nil"/>
              <w:right w:val="nil"/>
            </w:tcBorders>
          </w:tcPr>
          <w:p w14:paraId="20F3E11C"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470FBC59" w14:textId="77777777" w:rsidR="007E7039" w:rsidRPr="00EB199C" w:rsidRDefault="007E7039" w:rsidP="00910E2F">
            <w:pPr>
              <w:pStyle w:val="Tablebody"/>
            </w:pPr>
            <w:r w:rsidRPr="0087758B">
              <w:t>Construction of New Homes and the Purchase of Established Homes</w:t>
            </w:r>
          </w:p>
        </w:tc>
        <w:tc>
          <w:tcPr>
            <w:tcW w:w="1282" w:type="dxa"/>
            <w:tcBorders>
              <w:top w:val="nil"/>
              <w:left w:val="nil"/>
              <w:bottom w:val="nil"/>
              <w:right w:val="nil"/>
            </w:tcBorders>
          </w:tcPr>
          <w:p w14:paraId="41B97F9E" w14:textId="77777777" w:rsidR="007E7039" w:rsidRPr="009E67F9" w:rsidRDefault="007E7039" w:rsidP="00910E2F">
            <w:pPr>
              <w:pStyle w:val="Tablebody"/>
            </w:pPr>
            <w:r w:rsidRPr="009E67F9">
              <w:t>08/08/2023</w:t>
            </w:r>
          </w:p>
        </w:tc>
      </w:tr>
      <w:tr w:rsidR="007E7039" w14:paraId="2474525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29E8E64" w14:textId="77777777" w:rsidR="007E7039" w:rsidRDefault="007E7039" w:rsidP="00910E2F">
            <w:pPr>
              <w:pStyle w:val="Tablebody"/>
            </w:pPr>
            <w:r>
              <w:t>57</w:t>
            </w:r>
          </w:p>
        </w:tc>
        <w:tc>
          <w:tcPr>
            <w:tcW w:w="1257" w:type="dxa"/>
            <w:tcBorders>
              <w:top w:val="nil"/>
              <w:left w:val="nil"/>
              <w:bottom w:val="nil"/>
              <w:right w:val="nil"/>
            </w:tcBorders>
          </w:tcPr>
          <w:p w14:paraId="07C971CA" w14:textId="77777777" w:rsidR="007E7039" w:rsidRDefault="007E7039" w:rsidP="00910E2F">
            <w:pPr>
              <w:pStyle w:val="Tablebody"/>
            </w:pPr>
            <w:r>
              <w:t>20/07/2023</w:t>
            </w:r>
          </w:p>
        </w:tc>
        <w:tc>
          <w:tcPr>
            <w:tcW w:w="1424" w:type="dxa"/>
            <w:tcBorders>
              <w:top w:val="nil"/>
              <w:left w:val="nil"/>
              <w:bottom w:val="nil"/>
              <w:right w:val="nil"/>
            </w:tcBorders>
            <w:vAlign w:val="top"/>
          </w:tcPr>
          <w:p w14:paraId="561F1598" w14:textId="77777777" w:rsidR="007E7039" w:rsidRDefault="007E7039" w:rsidP="00910E2F">
            <w:pPr>
              <w:pStyle w:val="Tablebody"/>
            </w:pPr>
            <w:r w:rsidRPr="00396BB0">
              <w:t>Parton</w:t>
            </w:r>
          </w:p>
        </w:tc>
        <w:tc>
          <w:tcPr>
            <w:tcW w:w="2250" w:type="dxa"/>
            <w:tcBorders>
              <w:top w:val="nil"/>
              <w:left w:val="nil"/>
              <w:bottom w:val="nil"/>
              <w:right w:val="nil"/>
            </w:tcBorders>
          </w:tcPr>
          <w:p w14:paraId="018C3F70"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7C6A6FA5" w14:textId="77777777" w:rsidR="007E7039" w:rsidRPr="00EB199C" w:rsidRDefault="007E7039" w:rsidP="00910E2F">
            <w:pPr>
              <w:pStyle w:val="Tablebody"/>
            </w:pPr>
            <w:r w:rsidRPr="00EB199C">
              <w:t>Program Facilities Maintenance</w:t>
            </w:r>
          </w:p>
        </w:tc>
        <w:tc>
          <w:tcPr>
            <w:tcW w:w="1282" w:type="dxa"/>
            <w:tcBorders>
              <w:top w:val="nil"/>
              <w:left w:val="nil"/>
              <w:bottom w:val="nil"/>
              <w:right w:val="nil"/>
            </w:tcBorders>
          </w:tcPr>
          <w:p w14:paraId="1A4A037B" w14:textId="77777777" w:rsidR="007E7039" w:rsidRPr="009E67F9" w:rsidRDefault="007E7039" w:rsidP="00910E2F">
            <w:pPr>
              <w:pStyle w:val="Tablebody"/>
            </w:pPr>
            <w:r w:rsidRPr="009E67F9">
              <w:t>31/07/2023</w:t>
            </w:r>
          </w:p>
        </w:tc>
      </w:tr>
      <w:tr w:rsidR="007E7039" w14:paraId="5F353AA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D87801E" w14:textId="77777777" w:rsidR="007E7039" w:rsidRDefault="007E7039" w:rsidP="00910E2F">
            <w:pPr>
              <w:pStyle w:val="Tablebody"/>
            </w:pPr>
            <w:r>
              <w:t>58</w:t>
            </w:r>
          </w:p>
        </w:tc>
        <w:tc>
          <w:tcPr>
            <w:tcW w:w="1257" w:type="dxa"/>
            <w:tcBorders>
              <w:top w:val="nil"/>
              <w:left w:val="nil"/>
              <w:bottom w:val="nil"/>
              <w:right w:val="nil"/>
            </w:tcBorders>
          </w:tcPr>
          <w:p w14:paraId="724AAE53" w14:textId="77777777" w:rsidR="007E7039" w:rsidRDefault="007E7039" w:rsidP="00910E2F">
            <w:pPr>
              <w:pStyle w:val="Tablebody"/>
            </w:pPr>
            <w:r>
              <w:t>20/07/2023</w:t>
            </w:r>
          </w:p>
        </w:tc>
        <w:tc>
          <w:tcPr>
            <w:tcW w:w="1424" w:type="dxa"/>
            <w:tcBorders>
              <w:top w:val="nil"/>
              <w:left w:val="nil"/>
              <w:bottom w:val="nil"/>
              <w:right w:val="nil"/>
            </w:tcBorders>
            <w:vAlign w:val="top"/>
          </w:tcPr>
          <w:p w14:paraId="360EA588" w14:textId="77777777" w:rsidR="007E7039" w:rsidRDefault="007E7039" w:rsidP="00910E2F">
            <w:pPr>
              <w:pStyle w:val="Tablebody"/>
            </w:pPr>
            <w:r w:rsidRPr="00396BB0">
              <w:t>Cain</w:t>
            </w:r>
          </w:p>
        </w:tc>
        <w:tc>
          <w:tcPr>
            <w:tcW w:w="2250" w:type="dxa"/>
            <w:tcBorders>
              <w:top w:val="nil"/>
              <w:left w:val="nil"/>
              <w:bottom w:val="nil"/>
              <w:right w:val="nil"/>
            </w:tcBorders>
          </w:tcPr>
          <w:p w14:paraId="6AF12427"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4004CC87" w14:textId="77777777" w:rsidR="007E7039" w:rsidRPr="00EB199C" w:rsidRDefault="007E7039" w:rsidP="00910E2F">
            <w:pPr>
              <w:pStyle w:val="Tablebody"/>
            </w:pPr>
            <w:r w:rsidRPr="0087758B">
              <w:t>Bulk Purchases from Larger Canberra Developers</w:t>
            </w:r>
          </w:p>
        </w:tc>
        <w:tc>
          <w:tcPr>
            <w:tcW w:w="1282" w:type="dxa"/>
            <w:tcBorders>
              <w:top w:val="nil"/>
              <w:left w:val="nil"/>
              <w:bottom w:val="nil"/>
              <w:right w:val="nil"/>
            </w:tcBorders>
          </w:tcPr>
          <w:p w14:paraId="1327214D" w14:textId="77777777" w:rsidR="007E7039" w:rsidRPr="009E67F9" w:rsidRDefault="007E7039" w:rsidP="00910E2F">
            <w:pPr>
              <w:pStyle w:val="Tablebody"/>
            </w:pPr>
            <w:r w:rsidRPr="009E67F9">
              <w:t>08/08/2023</w:t>
            </w:r>
          </w:p>
        </w:tc>
      </w:tr>
      <w:tr w:rsidR="007E7039" w14:paraId="1C067C9C"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818BF10" w14:textId="77777777" w:rsidR="007E7039" w:rsidRDefault="007E7039" w:rsidP="00910E2F">
            <w:pPr>
              <w:pStyle w:val="Tablebody"/>
            </w:pPr>
            <w:r>
              <w:t>59</w:t>
            </w:r>
          </w:p>
        </w:tc>
        <w:tc>
          <w:tcPr>
            <w:tcW w:w="1257" w:type="dxa"/>
            <w:tcBorders>
              <w:top w:val="nil"/>
              <w:left w:val="nil"/>
              <w:bottom w:val="nil"/>
              <w:right w:val="nil"/>
            </w:tcBorders>
          </w:tcPr>
          <w:p w14:paraId="086695D8" w14:textId="77777777" w:rsidR="007E7039" w:rsidRDefault="007E7039" w:rsidP="00910E2F">
            <w:pPr>
              <w:pStyle w:val="Tablebody"/>
            </w:pPr>
            <w:r>
              <w:t>20/07/2023</w:t>
            </w:r>
          </w:p>
        </w:tc>
        <w:tc>
          <w:tcPr>
            <w:tcW w:w="1424" w:type="dxa"/>
            <w:tcBorders>
              <w:top w:val="nil"/>
              <w:left w:val="nil"/>
              <w:bottom w:val="nil"/>
              <w:right w:val="nil"/>
            </w:tcBorders>
            <w:vAlign w:val="top"/>
          </w:tcPr>
          <w:p w14:paraId="628F2874" w14:textId="77777777" w:rsidR="007E7039" w:rsidRDefault="007E7039" w:rsidP="00910E2F">
            <w:pPr>
              <w:pStyle w:val="Tablebody"/>
            </w:pPr>
            <w:r w:rsidRPr="00396BB0">
              <w:t>Davis</w:t>
            </w:r>
          </w:p>
        </w:tc>
        <w:tc>
          <w:tcPr>
            <w:tcW w:w="2250" w:type="dxa"/>
            <w:tcBorders>
              <w:top w:val="nil"/>
              <w:left w:val="nil"/>
              <w:bottom w:val="nil"/>
              <w:right w:val="nil"/>
            </w:tcBorders>
          </w:tcPr>
          <w:p w14:paraId="290FD1B1"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5EEC4E30" w14:textId="649DF044" w:rsidR="007E7039" w:rsidRPr="00EB199C" w:rsidRDefault="00D67FB7" w:rsidP="00910E2F">
            <w:pPr>
              <w:pStyle w:val="Tablebody"/>
            </w:pPr>
            <w:r w:rsidRPr="00D67FB7">
              <w:t>Proportion of ratepayers’ money provided to external providers</w:t>
            </w:r>
          </w:p>
        </w:tc>
        <w:tc>
          <w:tcPr>
            <w:tcW w:w="1282" w:type="dxa"/>
            <w:tcBorders>
              <w:top w:val="nil"/>
              <w:left w:val="nil"/>
              <w:bottom w:val="nil"/>
              <w:right w:val="nil"/>
            </w:tcBorders>
          </w:tcPr>
          <w:p w14:paraId="2A806DF1" w14:textId="4DBC6010" w:rsidR="007E7039" w:rsidRPr="000B0B34" w:rsidRDefault="00D74A86" w:rsidP="00910E2F">
            <w:pPr>
              <w:pStyle w:val="Tablebody"/>
            </w:pPr>
            <w:r w:rsidRPr="000B0B34">
              <w:t>15/08/2023</w:t>
            </w:r>
          </w:p>
        </w:tc>
      </w:tr>
      <w:tr w:rsidR="007E7039" w14:paraId="7AE44DB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FE74024" w14:textId="77777777" w:rsidR="007E7039" w:rsidRDefault="007E7039" w:rsidP="00910E2F">
            <w:pPr>
              <w:pStyle w:val="Tablebody"/>
            </w:pPr>
            <w:r>
              <w:t>60</w:t>
            </w:r>
          </w:p>
        </w:tc>
        <w:tc>
          <w:tcPr>
            <w:tcW w:w="1257" w:type="dxa"/>
            <w:tcBorders>
              <w:top w:val="nil"/>
              <w:left w:val="nil"/>
              <w:bottom w:val="nil"/>
              <w:right w:val="nil"/>
            </w:tcBorders>
          </w:tcPr>
          <w:p w14:paraId="25948C42" w14:textId="77777777" w:rsidR="007E7039" w:rsidRDefault="007E7039" w:rsidP="00910E2F">
            <w:pPr>
              <w:pStyle w:val="Tablebody"/>
            </w:pPr>
            <w:r>
              <w:t>20/07/2023</w:t>
            </w:r>
          </w:p>
        </w:tc>
        <w:tc>
          <w:tcPr>
            <w:tcW w:w="1424" w:type="dxa"/>
            <w:tcBorders>
              <w:top w:val="nil"/>
              <w:left w:val="nil"/>
              <w:bottom w:val="nil"/>
              <w:right w:val="nil"/>
            </w:tcBorders>
            <w:vAlign w:val="top"/>
          </w:tcPr>
          <w:p w14:paraId="4ED57806" w14:textId="77777777" w:rsidR="007E7039" w:rsidRDefault="007E7039" w:rsidP="00910E2F">
            <w:pPr>
              <w:pStyle w:val="Tablebody"/>
            </w:pPr>
            <w:r w:rsidRPr="00396BB0">
              <w:t>Parton</w:t>
            </w:r>
          </w:p>
        </w:tc>
        <w:tc>
          <w:tcPr>
            <w:tcW w:w="2250" w:type="dxa"/>
            <w:tcBorders>
              <w:top w:val="nil"/>
              <w:left w:val="nil"/>
              <w:bottom w:val="nil"/>
              <w:right w:val="nil"/>
            </w:tcBorders>
          </w:tcPr>
          <w:p w14:paraId="6E6A52EC" w14:textId="77777777" w:rsidR="007E7039" w:rsidRDefault="007E7039" w:rsidP="00910E2F">
            <w:pPr>
              <w:pStyle w:val="Tablebody"/>
            </w:pPr>
            <w:r>
              <w:t>Housing and Suburban Development</w:t>
            </w:r>
          </w:p>
        </w:tc>
        <w:tc>
          <w:tcPr>
            <w:tcW w:w="2507" w:type="dxa"/>
            <w:tcBorders>
              <w:top w:val="nil"/>
              <w:left w:val="nil"/>
              <w:bottom w:val="nil"/>
              <w:right w:val="nil"/>
            </w:tcBorders>
          </w:tcPr>
          <w:p w14:paraId="7FFC1247" w14:textId="77777777" w:rsidR="007E7039" w:rsidRPr="00EB199C" w:rsidRDefault="007E7039" w:rsidP="00910E2F">
            <w:pPr>
              <w:pStyle w:val="Tablebody"/>
            </w:pPr>
            <w:r w:rsidRPr="00EB199C">
              <w:t>Number of Properties Transferred and the Housing Stock Left</w:t>
            </w:r>
          </w:p>
        </w:tc>
        <w:tc>
          <w:tcPr>
            <w:tcW w:w="1282" w:type="dxa"/>
            <w:tcBorders>
              <w:top w:val="nil"/>
              <w:left w:val="nil"/>
              <w:bottom w:val="nil"/>
              <w:right w:val="nil"/>
            </w:tcBorders>
          </w:tcPr>
          <w:p w14:paraId="04563963" w14:textId="77777777" w:rsidR="007E7039" w:rsidRPr="009E67F9" w:rsidRDefault="007E7039" w:rsidP="00910E2F">
            <w:pPr>
              <w:pStyle w:val="Tablebody"/>
            </w:pPr>
            <w:r w:rsidRPr="009E67F9">
              <w:t>01/08/2023</w:t>
            </w:r>
          </w:p>
        </w:tc>
      </w:tr>
      <w:tr w:rsidR="007E7039" w14:paraId="555A9ADA"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386AC58" w14:textId="77777777" w:rsidR="007E7039" w:rsidRDefault="007E7039" w:rsidP="00910E2F">
            <w:pPr>
              <w:pStyle w:val="Tablebody"/>
            </w:pPr>
            <w:r>
              <w:t>61</w:t>
            </w:r>
          </w:p>
        </w:tc>
        <w:tc>
          <w:tcPr>
            <w:tcW w:w="1257" w:type="dxa"/>
            <w:tcBorders>
              <w:top w:val="nil"/>
              <w:left w:val="nil"/>
              <w:bottom w:val="nil"/>
              <w:right w:val="nil"/>
            </w:tcBorders>
          </w:tcPr>
          <w:p w14:paraId="008E6272" w14:textId="77777777" w:rsidR="007E7039" w:rsidRDefault="007E7039" w:rsidP="00910E2F">
            <w:pPr>
              <w:pStyle w:val="Tablebody"/>
            </w:pPr>
            <w:r>
              <w:t>21/07/2023</w:t>
            </w:r>
          </w:p>
        </w:tc>
        <w:tc>
          <w:tcPr>
            <w:tcW w:w="1424" w:type="dxa"/>
            <w:tcBorders>
              <w:top w:val="nil"/>
              <w:left w:val="nil"/>
              <w:bottom w:val="nil"/>
              <w:right w:val="nil"/>
            </w:tcBorders>
            <w:vAlign w:val="top"/>
          </w:tcPr>
          <w:p w14:paraId="716364E9" w14:textId="77777777" w:rsidR="007E7039" w:rsidRDefault="007E7039" w:rsidP="00910E2F">
            <w:pPr>
              <w:pStyle w:val="Tablebody"/>
            </w:pPr>
            <w:r w:rsidRPr="00396BB0">
              <w:t>Clay</w:t>
            </w:r>
          </w:p>
        </w:tc>
        <w:tc>
          <w:tcPr>
            <w:tcW w:w="2250" w:type="dxa"/>
            <w:tcBorders>
              <w:top w:val="nil"/>
              <w:left w:val="nil"/>
              <w:bottom w:val="nil"/>
              <w:right w:val="nil"/>
            </w:tcBorders>
          </w:tcPr>
          <w:p w14:paraId="0D233303" w14:textId="77777777" w:rsidR="007E7039" w:rsidRDefault="007E7039" w:rsidP="00910E2F">
            <w:pPr>
              <w:pStyle w:val="Tablebody"/>
            </w:pPr>
            <w:r>
              <w:t>Consumer Affairs</w:t>
            </w:r>
          </w:p>
        </w:tc>
        <w:tc>
          <w:tcPr>
            <w:tcW w:w="2507" w:type="dxa"/>
            <w:tcBorders>
              <w:top w:val="nil"/>
              <w:left w:val="nil"/>
              <w:bottom w:val="nil"/>
              <w:right w:val="nil"/>
            </w:tcBorders>
          </w:tcPr>
          <w:p w14:paraId="1A68BC8E" w14:textId="77777777" w:rsidR="007E7039" w:rsidRPr="00EB199C" w:rsidRDefault="007E7039" w:rsidP="00910E2F">
            <w:pPr>
              <w:pStyle w:val="Tablebody"/>
            </w:pPr>
            <w:r w:rsidRPr="00EB199C">
              <w:t>Central Register for ACT Retirement Villages</w:t>
            </w:r>
          </w:p>
        </w:tc>
        <w:tc>
          <w:tcPr>
            <w:tcW w:w="1282" w:type="dxa"/>
            <w:tcBorders>
              <w:top w:val="nil"/>
              <w:left w:val="nil"/>
              <w:bottom w:val="nil"/>
              <w:right w:val="nil"/>
            </w:tcBorders>
          </w:tcPr>
          <w:p w14:paraId="3F164B7C" w14:textId="77777777" w:rsidR="007E7039" w:rsidRPr="009E67F9" w:rsidRDefault="007E7039" w:rsidP="00910E2F">
            <w:pPr>
              <w:pStyle w:val="Tablebody"/>
            </w:pPr>
            <w:r w:rsidRPr="009E67F9">
              <w:t>31/07/2023</w:t>
            </w:r>
          </w:p>
        </w:tc>
      </w:tr>
      <w:tr w:rsidR="007E7039" w14:paraId="28FBEBA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FF38FFD" w14:textId="77777777" w:rsidR="007E7039" w:rsidRDefault="007E7039" w:rsidP="00910E2F">
            <w:pPr>
              <w:pStyle w:val="Tablebody"/>
            </w:pPr>
            <w:r>
              <w:t>62</w:t>
            </w:r>
          </w:p>
        </w:tc>
        <w:tc>
          <w:tcPr>
            <w:tcW w:w="1257" w:type="dxa"/>
            <w:tcBorders>
              <w:top w:val="nil"/>
              <w:left w:val="nil"/>
              <w:bottom w:val="nil"/>
              <w:right w:val="nil"/>
            </w:tcBorders>
          </w:tcPr>
          <w:p w14:paraId="0DE79AE1" w14:textId="77777777" w:rsidR="007E7039" w:rsidRDefault="007E7039" w:rsidP="00910E2F">
            <w:pPr>
              <w:pStyle w:val="Tablebody"/>
            </w:pPr>
            <w:r>
              <w:t>21/07/2023</w:t>
            </w:r>
          </w:p>
        </w:tc>
        <w:tc>
          <w:tcPr>
            <w:tcW w:w="1424" w:type="dxa"/>
            <w:tcBorders>
              <w:top w:val="nil"/>
              <w:left w:val="nil"/>
              <w:bottom w:val="nil"/>
              <w:right w:val="nil"/>
            </w:tcBorders>
            <w:vAlign w:val="top"/>
          </w:tcPr>
          <w:p w14:paraId="092D6589" w14:textId="77777777" w:rsidR="007E7039" w:rsidRDefault="007E7039" w:rsidP="00910E2F">
            <w:pPr>
              <w:pStyle w:val="Tablebody"/>
            </w:pPr>
            <w:r w:rsidRPr="00396BB0">
              <w:t>Cain</w:t>
            </w:r>
          </w:p>
        </w:tc>
        <w:tc>
          <w:tcPr>
            <w:tcW w:w="2250" w:type="dxa"/>
            <w:tcBorders>
              <w:top w:val="nil"/>
              <w:left w:val="nil"/>
              <w:bottom w:val="nil"/>
              <w:right w:val="nil"/>
            </w:tcBorders>
          </w:tcPr>
          <w:p w14:paraId="2D9CEA4C" w14:textId="77777777" w:rsidR="007E7039" w:rsidRDefault="007E7039" w:rsidP="00910E2F">
            <w:pPr>
              <w:pStyle w:val="Tablebody"/>
            </w:pPr>
            <w:r>
              <w:t>Gaming</w:t>
            </w:r>
          </w:p>
        </w:tc>
        <w:tc>
          <w:tcPr>
            <w:tcW w:w="2507" w:type="dxa"/>
            <w:tcBorders>
              <w:top w:val="nil"/>
              <w:left w:val="nil"/>
              <w:bottom w:val="nil"/>
              <w:right w:val="nil"/>
            </w:tcBorders>
          </w:tcPr>
          <w:p w14:paraId="77D541EB" w14:textId="77777777" w:rsidR="007E7039" w:rsidRPr="00EB199C" w:rsidRDefault="007E7039" w:rsidP="00910E2F">
            <w:pPr>
              <w:pStyle w:val="Tablebody"/>
            </w:pPr>
            <w:r w:rsidRPr="00EB199C">
              <w:t>First Awareness of Conflict of Interest Matter</w:t>
            </w:r>
          </w:p>
        </w:tc>
        <w:tc>
          <w:tcPr>
            <w:tcW w:w="1282" w:type="dxa"/>
            <w:tcBorders>
              <w:top w:val="nil"/>
              <w:left w:val="nil"/>
              <w:bottom w:val="nil"/>
              <w:right w:val="nil"/>
            </w:tcBorders>
          </w:tcPr>
          <w:p w14:paraId="4B4ECC2E" w14:textId="77777777" w:rsidR="007E7039" w:rsidRPr="009E67F9" w:rsidRDefault="007E7039" w:rsidP="00910E2F">
            <w:pPr>
              <w:pStyle w:val="Tablebody"/>
            </w:pPr>
            <w:r w:rsidRPr="009E67F9">
              <w:t>01/08/2023</w:t>
            </w:r>
          </w:p>
        </w:tc>
      </w:tr>
      <w:tr w:rsidR="007E7039" w14:paraId="2480A07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38B8768" w14:textId="77777777" w:rsidR="007E7039" w:rsidRDefault="007E7039" w:rsidP="00910E2F">
            <w:pPr>
              <w:pStyle w:val="Tablebody"/>
            </w:pPr>
            <w:r>
              <w:t>63</w:t>
            </w:r>
          </w:p>
        </w:tc>
        <w:tc>
          <w:tcPr>
            <w:tcW w:w="1257" w:type="dxa"/>
            <w:tcBorders>
              <w:top w:val="nil"/>
              <w:left w:val="nil"/>
              <w:bottom w:val="nil"/>
              <w:right w:val="nil"/>
            </w:tcBorders>
          </w:tcPr>
          <w:p w14:paraId="7AD68DA6" w14:textId="77777777" w:rsidR="007E7039" w:rsidRDefault="007E7039" w:rsidP="00910E2F">
            <w:pPr>
              <w:pStyle w:val="Tablebody"/>
            </w:pPr>
            <w:r>
              <w:t>21/07/2023</w:t>
            </w:r>
          </w:p>
        </w:tc>
        <w:tc>
          <w:tcPr>
            <w:tcW w:w="1424" w:type="dxa"/>
            <w:tcBorders>
              <w:top w:val="nil"/>
              <w:left w:val="nil"/>
              <w:bottom w:val="nil"/>
              <w:right w:val="nil"/>
            </w:tcBorders>
            <w:vAlign w:val="top"/>
          </w:tcPr>
          <w:p w14:paraId="14051696" w14:textId="77777777" w:rsidR="007E7039" w:rsidRDefault="007E7039" w:rsidP="00910E2F">
            <w:pPr>
              <w:pStyle w:val="Tablebody"/>
            </w:pPr>
            <w:r>
              <w:t>Paterson</w:t>
            </w:r>
          </w:p>
        </w:tc>
        <w:tc>
          <w:tcPr>
            <w:tcW w:w="2250" w:type="dxa"/>
            <w:tcBorders>
              <w:top w:val="nil"/>
              <w:left w:val="nil"/>
              <w:bottom w:val="nil"/>
              <w:right w:val="nil"/>
            </w:tcBorders>
          </w:tcPr>
          <w:p w14:paraId="224046F2" w14:textId="77777777" w:rsidR="007E7039" w:rsidRDefault="007E7039" w:rsidP="00910E2F">
            <w:pPr>
              <w:pStyle w:val="Tablebody"/>
            </w:pPr>
            <w:r>
              <w:t>Gaming</w:t>
            </w:r>
          </w:p>
        </w:tc>
        <w:tc>
          <w:tcPr>
            <w:tcW w:w="2507" w:type="dxa"/>
            <w:tcBorders>
              <w:top w:val="nil"/>
              <w:left w:val="nil"/>
              <w:bottom w:val="nil"/>
              <w:right w:val="nil"/>
            </w:tcBorders>
          </w:tcPr>
          <w:p w14:paraId="16EE6C36" w14:textId="77777777" w:rsidR="007E7039" w:rsidRPr="00EB199C" w:rsidRDefault="007E7039" w:rsidP="00910E2F">
            <w:pPr>
              <w:pStyle w:val="Tablebody"/>
            </w:pPr>
            <w:r w:rsidRPr="00EB199C">
              <w:t>Incidents Reported by Clubs</w:t>
            </w:r>
          </w:p>
        </w:tc>
        <w:tc>
          <w:tcPr>
            <w:tcW w:w="1282" w:type="dxa"/>
            <w:tcBorders>
              <w:top w:val="nil"/>
              <w:left w:val="nil"/>
              <w:bottom w:val="nil"/>
              <w:right w:val="nil"/>
            </w:tcBorders>
          </w:tcPr>
          <w:p w14:paraId="53BA133B" w14:textId="77777777" w:rsidR="007E7039" w:rsidRPr="009E67F9" w:rsidRDefault="007E7039" w:rsidP="00910E2F">
            <w:pPr>
              <w:pStyle w:val="Tablebody"/>
            </w:pPr>
            <w:r w:rsidRPr="009E67F9">
              <w:t>31/07/2023</w:t>
            </w:r>
          </w:p>
        </w:tc>
      </w:tr>
      <w:tr w:rsidR="007E7039" w14:paraId="63689481"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597D901" w14:textId="77777777" w:rsidR="007E7039" w:rsidRDefault="007E7039" w:rsidP="00910E2F">
            <w:pPr>
              <w:pStyle w:val="Tablebody"/>
            </w:pPr>
            <w:r>
              <w:t>64</w:t>
            </w:r>
          </w:p>
        </w:tc>
        <w:tc>
          <w:tcPr>
            <w:tcW w:w="1257" w:type="dxa"/>
            <w:tcBorders>
              <w:top w:val="nil"/>
              <w:left w:val="nil"/>
              <w:bottom w:val="nil"/>
              <w:right w:val="nil"/>
            </w:tcBorders>
          </w:tcPr>
          <w:p w14:paraId="5D6CDFEA" w14:textId="77777777" w:rsidR="007E7039" w:rsidRDefault="007E7039" w:rsidP="00910E2F">
            <w:pPr>
              <w:pStyle w:val="Tablebody"/>
            </w:pPr>
            <w:r>
              <w:t>21/07/2023</w:t>
            </w:r>
          </w:p>
        </w:tc>
        <w:tc>
          <w:tcPr>
            <w:tcW w:w="1424" w:type="dxa"/>
            <w:tcBorders>
              <w:top w:val="nil"/>
              <w:left w:val="nil"/>
              <w:bottom w:val="nil"/>
              <w:right w:val="nil"/>
            </w:tcBorders>
            <w:vAlign w:val="top"/>
          </w:tcPr>
          <w:p w14:paraId="34D70B38" w14:textId="77777777" w:rsidR="007E7039" w:rsidRDefault="007E7039" w:rsidP="00910E2F">
            <w:pPr>
              <w:pStyle w:val="Tablebody"/>
            </w:pPr>
            <w:r w:rsidRPr="00396BB0">
              <w:t>Clay</w:t>
            </w:r>
          </w:p>
        </w:tc>
        <w:tc>
          <w:tcPr>
            <w:tcW w:w="2250" w:type="dxa"/>
            <w:tcBorders>
              <w:top w:val="nil"/>
              <w:left w:val="nil"/>
              <w:bottom w:val="nil"/>
              <w:right w:val="nil"/>
            </w:tcBorders>
          </w:tcPr>
          <w:p w14:paraId="38D63CCF" w14:textId="77777777" w:rsidR="007E7039" w:rsidRDefault="007E7039" w:rsidP="00910E2F">
            <w:pPr>
              <w:pStyle w:val="Tablebody"/>
            </w:pPr>
            <w:r>
              <w:t>Consumer Affairs</w:t>
            </w:r>
          </w:p>
        </w:tc>
        <w:tc>
          <w:tcPr>
            <w:tcW w:w="2507" w:type="dxa"/>
            <w:tcBorders>
              <w:top w:val="nil"/>
              <w:left w:val="nil"/>
              <w:bottom w:val="nil"/>
              <w:right w:val="nil"/>
            </w:tcBorders>
          </w:tcPr>
          <w:p w14:paraId="0DE7A665" w14:textId="77777777" w:rsidR="007E7039" w:rsidRPr="00EB199C" w:rsidRDefault="007E7039" w:rsidP="00910E2F">
            <w:pPr>
              <w:pStyle w:val="Tablebody"/>
            </w:pPr>
            <w:r w:rsidRPr="00EB199C">
              <w:t>Government Obligation to Respond to Productivity Commission Report</w:t>
            </w:r>
          </w:p>
        </w:tc>
        <w:tc>
          <w:tcPr>
            <w:tcW w:w="1282" w:type="dxa"/>
            <w:tcBorders>
              <w:top w:val="nil"/>
              <w:left w:val="nil"/>
              <w:bottom w:val="nil"/>
              <w:right w:val="nil"/>
            </w:tcBorders>
          </w:tcPr>
          <w:p w14:paraId="0AE73854" w14:textId="77777777" w:rsidR="007E7039" w:rsidRPr="009E67F9" w:rsidRDefault="007E7039" w:rsidP="00910E2F">
            <w:pPr>
              <w:pStyle w:val="Tablebody"/>
            </w:pPr>
            <w:r w:rsidRPr="009E67F9">
              <w:t>27/07/2023</w:t>
            </w:r>
          </w:p>
        </w:tc>
      </w:tr>
      <w:tr w:rsidR="007E7039" w14:paraId="317D4329"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E15F639" w14:textId="77777777" w:rsidR="007E7039" w:rsidRDefault="007E7039" w:rsidP="00910E2F">
            <w:pPr>
              <w:pStyle w:val="Tablebody"/>
            </w:pPr>
            <w:r>
              <w:t>65</w:t>
            </w:r>
          </w:p>
        </w:tc>
        <w:tc>
          <w:tcPr>
            <w:tcW w:w="1257" w:type="dxa"/>
            <w:tcBorders>
              <w:top w:val="nil"/>
              <w:left w:val="nil"/>
              <w:bottom w:val="nil"/>
              <w:right w:val="nil"/>
            </w:tcBorders>
          </w:tcPr>
          <w:p w14:paraId="6B93CEFB" w14:textId="77777777" w:rsidR="007E7039" w:rsidRDefault="007E7039" w:rsidP="00910E2F">
            <w:pPr>
              <w:pStyle w:val="Tablebody"/>
            </w:pPr>
            <w:r>
              <w:t>21/07/2023</w:t>
            </w:r>
          </w:p>
        </w:tc>
        <w:tc>
          <w:tcPr>
            <w:tcW w:w="1424" w:type="dxa"/>
            <w:tcBorders>
              <w:top w:val="nil"/>
              <w:left w:val="nil"/>
              <w:bottom w:val="nil"/>
              <w:right w:val="nil"/>
            </w:tcBorders>
            <w:vAlign w:val="top"/>
          </w:tcPr>
          <w:p w14:paraId="20787111" w14:textId="77777777" w:rsidR="007E7039" w:rsidRDefault="007E7039" w:rsidP="00910E2F">
            <w:pPr>
              <w:pStyle w:val="Tablebody"/>
            </w:pPr>
            <w:r w:rsidRPr="00396BB0">
              <w:t>Cain</w:t>
            </w:r>
          </w:p>
        </w:tc>
        <w:tc>
          <w:tcPr>
            <w:tcW w:w="2250" w:type="dxa"/>
            <w:tcBorders>
              <w:top w:val="nil"/>
              <w:left w:val="nil"/>
              <w:bottom w:val="nil"/>
              <w:right w:val="nil"/>
            </w:tcBorders>
          </w:tcPr>
          <w:p w14:paraId="479652A5" w14:textId="77777777" w:rsidR="007E7039" w:rsidRDefault="007E7039" w:rsidP="00910E2F">
            <w:pPr>
              <w:pStyle w:val="Tablebody"/>
            </w:pPr>
            <w:r>
              <w:t>Consumer Affairs</w:t>
            </w:r>
          </w:p>
        </w:tc>
        <w:tc>
          <w:tcPr>
            <w:tcW w:w="2507" w:type="dxa"/>
            <w:tcBorders>
              <w:top w:val="nil"/>
              <w:left w:val="nil"/>
              <w:bottom w:val="nil"/>
              <w:right w:val="nil"/>
            </w:tcBorders>
          </w:tcPr>
          <w:p w14:paraId="6CED69FE" w14:textId="77777777" w:rsidR="007E7039" w:rsidRPr="00EB199C" w:rsidRDefault="007E7039" w:rsidP="00910E2F">
            <w:pPr>
              <w:pStyle w:val="Tablebody"/>
            </w:pPr>
            <w:r w:rsidRPr="00EB199C">
              <w:t>Conflict of Interest - Response to Public Service Commissioner</w:t>
            </w:r>
          </w:p>
        </w:tc>
        <w:tc>
          <w:tcPr>
            <w:tcW w:w="1282" w:type="dxa"/>
            <w:tcBorders>
              <w:top w:val="nil"/>
              <w:left w:val="nil"/>
              <w:bottom w:val="nil"/>
              <w:right w:val="nil"/>
            </w:tcBorders>
          </w:tcPr>
          <w:p w14:paraId="6B081E3F" w14:textId="77777777" w:rsidR="007E7039" w:rsidRPr="009E67F9" w:rsidRDefault="007E7039" w:rsidP="00910E2F">
            <w:pPr>
              <w:pStyle w:val="Tablebody"/>
            </w:pPr>
            <w:r w:rsidRPr="009E67F9">
              <w:t>01/08/2023</w:t>
            </w:r>
          </w:p>
        </w:tc>
      </w:tr>
      <w:tr w:rsidR="007E7039" w14:paraId="4E637DE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D864181" w14:textId="77777777" w:rsidR="007E7039" w:rsidRDefault="007E7039" w:rsidP="00910E2F">
            <w:pPr>
              <w:pStyle w:val="Tablebody"/>
            </w:pPr>
            <w:r>
              <w:t>66</w:t>
            </w:r>
          </w:p>
        </w:tc>
        <w:tc>
          <w:tcPr>
            <w:tcW w:w="1257" w:type="dxa"/>
            <w:tcBorders>
              <w:top w:val="nil"/>
              <w:left w:val="nil"/>
              <w:bottom w:val="nil"/>
              <w:right w:val="nil"/>
            </w:tcBorders>
          </w:tcPr>
          <w:p w14:paraId="128BC1E4" w14:textId="77777777" w:rsidR="007E7039" w:rsidRDefault="007E7039" w:rsidP="00910E2F">
            <w:pPr>
              <w:pStyle w:val="Tablebody"/>
            </w:pPr>
            <w:r>
              <w:t>21/07/2023</w:t>
            </w:r>
          </w:p>
        </w:tc>
        <w:tc>
          <w:tcPr>
            <w:tcW w:w="1424" w:type="dxa"/>
            <w:tcBorders>
              <w:top w:val="nil"/>
              <w:left w:val="nil"/>
              <w:bottom w:val="nil"/>
              <w:right w:val="nil"/>
            </w:tcBorders>
            <w:vAlign w:val="top"/>
          </w:tcPr>
          <w:p w14:paraId="1699FB02" w14:textId="77777777" w:rsidR="007E7039" w:rsidRDefault="007E7039" w:rsidP="00910E2F">
            <w:pPr>
              <w:pStyle w:val="Tablebody"/>
            </w:pPr>
            <w:r w:rsidRPr="00396BB0">
              <w:t>Cain</w:t>
            </w:r>
          </w:p>
        </w:tc>
        <w:tc>
          <w:tcPr>
            <w:tcW w:w="2250" w:type="dxa"/>
            <w:tcBorders>
              <w:top w:val="nil"/>
              <w:left w:val="nil"/>
              <w:bottom w:val="nil"/>
              <w:right w:val="nil"/>
            </w:tcBorders>
          </w:tcPr>
          <w:p w14:paraId="2C3F3187" w14:textId="77777777" w:rsidR="007E7039" w:rsidRDefault="007E7039" w:rsidP="00910E2F">
            <w:pPr>
              <w:pStyle w:val="Tablebody"/>
            </w:pPr>
            <w:r>
              <w:t>Consumer Affairs</w:t>
            </w:r>
          </w:p>
        </w:tc>
        <w:tc>
          <w:tcPr>
            <w:tcW w:w="2507" w:type="dxa"/>
            <w:tcBorders>
              <w:top w:val="nil"/>
              <w:left w:val="nil"/>
              <w:bottom w:val="nil"/>
              <w:right w:val="nil"/>
            </w:tcBorders>
          </w:tcPr>
          <w:p w14:paraId="0F5BCB8F" w14:textId="77777777" w:rsidR="007E7039" w:rsidRPr="00EB199C" w:rsidRDefault="007E7039" w:rsidP="00910E2F">
            <w:pPr>
              <w:pStyle w:val="Tablebody"/>
            </w:pPr>
            <w:r w:rsidRPr="00EB199C">
              <w:t>Conflict of Interest Risk Level </w:t>
            </w:r>
          </w:p>
        </w:tc>
        <w:tc>
          <w:tcPr>
            <w:tcW w:w="1282" w:type="dxa"/>
            <w:tcBorders>
              <w:top w:val="nil"/>
              <w:left w:val="nil"/>
              <w:bottom w:val="nil"/>
              <w:right w:val="nil"/>
            </w:tcBorders>
          </w:tcPr>
          <w:p w14:paraId="4F9CD350" w14:textId="77777777" w:rsidR="007E7039" w:rsidRPr="009E67F9" w:rsidRDefault="007E7039" w:rsidP="00910E2F">
            <w:pPr>
              <w:pStyle w:val="Tablebody"/>
            </w:pPr>
            <w:r w:rsidRPr="009E67F9">
              <w:t>01/08/2023</w:t>
            </w:r>
          </w:p>
        </w:tc>
      </w:tr>
      <w:tr w:rsidR="007E7039" w14:paraId="6E798A1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9E1D897" w14:textId="77777777" w:rsidR="007E7039" w:rsidRDefault="007E7039" w:rsidP="00910E2F">
            <w:pPr>
              <w:pStyle w:val="Tablebody"/>
            </w:pPr>
            <w:r>
              <w:t>67</w:t>
            </w:r>
          </w:p>
        </w:tc>
        <w:tc>
          <w:tcPr>
            <w:tcW w:w="1257" w:type="dxa"/>
            <w:tcBorders>
              <w:top w:val="nil"/>
              <w:left w:val="nil"/>
              <w:bottom w:val="nil"/>
              <w:right w:val="nil"/>
            </w:tcBorders>
          </w:tcPr>
          <w:p w14:paraId="483EF23F" w14:textId="77777777" w:rsidR="007E7039" w:rsidRDefault="007E7039" w:rsidP="00910E2F">
            <w:pPr>
              <w:pStyle w:val="Tablebody"/>
            </w:pPr>
            <w:r>
              <w:t>21/07/2023</w:t>
            </w:r>
          </w:p>
        </w:tc>
        <w:tc>
          <w:tcPr>
            <w:tcW w:w="1424" w:type="dxa"/>
            <w:tcBorders>
              <w:top w:val="nil"/>
              <w:left w:val="nil"/>
              <w:bottom w:val="nil"/>
              <w:right w:val="nil"/>
            </w:tcBorders>
            <w:vAlign w:val="top"/>
          </w:tcPr>
          <w:p w14:paraId="31E0291D" w14:textId="77777777" w:rsidR="007E7039" w:rsidRPr="00FB2D21" w:rsidRDefault="007E7039" w:rsidP="00910E2F">
            <w:pPr>
              <w:pStyle w:val="Tablebody"/>
            </w:pPr>
            <w:r w:rsidRPr="00396BB0">
              <w:t>Cain</w:t>
            </w:r>
          </w:p>
        </w:tc>
        <w:tc>
          <w:tcPr>
            <w:tcW w:w="2250" w:type="dxa"/>
            <w:tcBorders>
              <w:top w:val="nil"/>
              <w:left w:val="nil"/>
              <w:bottom w:val="nil"/>
              <w:right w:val="nil"/>
            </w:tcBorders>
          </w:tcPr>
          <w:p w14:paraId="7F960949" w14:textId="77777777" w:rsidR="007E7039" w:rsidRPr="00FB2D21" w:rsidRDefault="007E7039" w:rsidP="00910E2F">
            <w:pPr>
              <w:pStyle w:val="Tablebody"/>
            </w:pPr>
            <w:r w:rsidRPr="00FB2D21">
              <w:t>Office of the Legislative Assembly</w:t>
            </w:r>
          </w:p>
        </w:tc>
        <w:tc>
          <w:tcPr>
            <w:tcW w:w="2507" w:type="dxa"/>
            <w:tcBorders>
              <w:top w:val="nil"/>
              <w:left w:val="nil"/>
              <w:bottom w:val="nil"/>
              <w:right w:val="nil"/>
            </w:tcBorders>
          </w:tcPr>
          <w:p w14:paraId="39EF27DC" w14:textId="77777777" w:rsidR="007E7039" w:rsidRPr="00EB199C" w:rsidRDefault="007E7039" w:rsidP="00910E2F">
            <w:pPr>
              <w:pStyle w:val="Tablebody"/>
            </w:pPr>
            <w:r w:rsidRPr="0087758B">
              <w:t>Digital transformation agenda</w:t>
            </w:r>
          </w:p>
        </w:tc>
        <w:tc>
          <w:tcPr>
            <w:tcW w:w="1282" w:type="dxa"/>
            <w:tcBorders>
              <w:top w:val="nil"/>
              <w:left w:val="nil"/>
              <w:bottom w:val="nil"/>
              <w:right w:val="nil"/>
            </w:tcBorders>
          </w:tcPr>
          <w:p w14:paraId="26D903F5" w14:textId="77777777" w:rsidR="007E7039" w:rsidRPr="009E67F9" w:rsidRDefault="007E7039" w:rsidP="00910E2F">
            <w:pPr>
              <w:pStyle w:val="Tablebody"/>
            </w:pPr>
            <w:r w:rsidRPr="009E67F9">
              <w:t>26/07/2023</w:t>
            </w:r>
          </w:p>
        </w:tc>
      </w:tr>
      <w:tr w:rsidR="007E7039" w14:paraId="59CDB28F"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7B3AE7C" w14:textId="77777777" w:rsidR="007E7039" w:rsidRDefault="007E7039" w:rsidP="00910E2F">
            <w:pPr>
              <w:pStyle w:val="Tablebody"/>
            </w:pPr>
            <w:r>
              <w:t>68</w:t>
            </w:r>
          </w:p>
        </w:tc>
        <w:tc>
          <w:tcPr>
            <w:tcW w:w="1257" w:type="dxa"/>
            <w:tcBorders>
              <w:top w:val="nil"/>
              <w:left w:val="nil"/>
              <w:bottom w:val="nil"/>
              <w:right w:val="nil"/>
            </w:tcBorders>
          </w:tcPr>
          <w:p w14:paraId="533996F3" w14:textId="77777777" w:rsidR="007E7039" w:rsidRDefault="007E7039" w:rsidP="00910E2F">
            <w:pPr>
              <w:pStyle w:val="Tablebody"/>
            </w:pPr>
            <w:r>
              <w:t>21/07/2023</w:t>
            </w:r>
          </w:p>
        </w:tc>
        <w:tc>
          <w:tcPr>
            <w:tcW w:w="1424" w:type="dxa"/>
            <w:tcBorders>
              <w:top w:val="nil"/>
              <w:left w:val="nil"/>
              <w:bottom w:val="nil"/>
              <w:right w:val="nil"/>
            </w:tcBorders>
            <w:vAlign w:val="top"/>
          </w:tcPr>
          <w:p w14:paraId="6360C231" w14:textId="77777777" w:rsidR="007E7039" w:rsidRPr="00FB2D21" w:rsidRDefault="007E7039" w:rsidP="00910E2F">
            <w:pPr>
              <w:pStyle w:val="Tablebody"/>
            </w:pPr>
            <w:r w:rsidRPr="00396BB0">
              <w:t>Clay</w:t>
            </w:r>
          </w:p>
        </w:tc>
        <w:tc>
          <w:tcPr>
            <w:tcW w:w="2250" w:type="dxa"/>
            <w:tcBorders>
              <w:top w:val="nil"/>
              <w:left w:val="nil"/>
              <w:bottom w:val="nil"/>
              <w:right w:val="nil"/>
            </w:tcBorders>
          </w:tcPr>
          <w:p w14:paraId="1206AA72" w14:textId="77777777" w:rsidR="007E7039" w:rsidRPr="00FB2D21" w:rsidRDefault="007E7039" w:rsidP="00910E2F">
            <w:pPr>
              <w:pStyle w:val="Tablebody"/>
            </w:pPr>
            <w:r w:rsidRPr="00FB2D21">
              <w:t>Office of the Legislative Assembly</w:t>
            </w:r>
          </w:p>
        </w:tc>
        <w:tc>
          <w:tcPr>
            <w:tcW w:w="2507" w:type="dxa"/>
            <w:tcBorders>
              <w:top w:val="nil"/>
              <w:left w:val="nil"/>
              <w:bottom w:val="nil"/>
              <w:right w:val="nil"/>
            </w:tcBorders>
          </w:tcPr>
          <w:p w14:paraId="24C58652" w14:textId="77777777" w:rsidR="007E7039" w:rsidRPr="00EB199C" w:rsidRDefault="007E7039" w:rsidP="00910E2F">
            <w:pPr>
              <w:pStyle w:val="Tablebody"/>
            </w:pPr>
            <w:r w:rsidRPr="0087758B">
              <w:t>Asset Management plan - replacing gas with electric</w:t>
            </w:r>
          </w:p>
        </w:tc>
        <w:tc>
          <w:tcPr>
            <w:tcW w:w="1282" w:type="dxa"/>
            <w:tcBorders>
              <w:top w:val="nil"/>
              <w:left w:val="nil"/>
              <w:bottom w:val="nil"/>
              <w:right w:val="nil"/>
            </w:tcBorders>
          </w:tcPr>
          <w:p w14:paraId="48BEC663" w14:textId="77777777" w:rsidR="007E7039" w:rsidRPr="009E67F9" w:rsidRDefault="007E7039" w:rsidP="00910E2F">
            <w:pPr>
              <w:pStyle w:val="Tablebody"/>
            </w:pPr>
            <w:r w:rsidRPr="009E67F9">
              <w:t>26/07/2023</w:t>
            </w:r>
          </w:p>
        </w:tc>
      </w:tr>
      <w:tr w:rsidR="007E7039" w14:paraId="4876CD0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347F5AF" w14:textId="77777777" w:rsidR="007E7039" w:rsidRDefault="007E7039" w:rsidP="00910E2F">
            <w:pPr>
              <w:pStyle w:val="Tablebody"/>
            </w:pPr>
            <w:r>
              <w:t>69</w:t>
            </w:r>
          </w:p>
        </w:tc>
        <w:tc>
          <w:tcPr>
            <w:tcW w:w="1257" w:type="dxa"/>
            <w:tcBorders>
              <w:top w:val="nil"/>
              <w:left w:val="nil"/>
              <w:bottom w:val="nil"/>
              <w:right w:val="nil"/>
            </w:tcBorders>
          </w:tcPr>
          <w:p w14:paraId="3AA91D55" w14:textId="77777777" w:rsidR="007E7039" w:rsidRDefault="007E7039" w:rsidP="00910E2F">
            <w:pPr>
              <w:pStyle w:val="Tablebody"/>
            </w:pPr>
            <w:r>
              <w:t>19/07/2023</w:t>
            </w:r>
          </w:p>
        </w:tc>
        <w:tc>
          <w:tcPr>
            <w:tcW w:w="1424" w:type="dxa"/>
            <w:tcBorders>
              <w:top w:val="nil"/>
              <w:left w:val="nil"/>
              <w:bottom w:val="nil"/>
              <w:right w:val="nil"/>
            </w:tcBorders>
            <w:vAlign w:val="top"/>
          </w:tcPr>
          <w:p w14:paraId="04D708CB"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48790F17" w14:textId="77777777" w:rsidR="007E7039" w:rsidRPr="009E67F9" w:rsidRDefault="007E7039" w:rsidP="00910E2F">
            <w:pPr>
              <w:pStyle w:val="Tablebody"/>
            </w:pPr>
            <w:r w:rsidRPr="009B78DB">
              <w:t>Minister for Health</w:t>
            </w:r>
          </w:p>
        </w:tc>
        <w:tc>
          <w:tcPr>
            <w:tcW w:w="2507" w:type="dxa"/>
            <w:tcBorders>
              <w:top w:val="nil"/>
              <w:left w:val="nil"/>
              <w:bottom w:val="nil"/>
              <w:right w:val="nil"/>
            </w:tcBorders>
          </w:tcPr>
          <w:p w14:paraId="6744B9CC" w14:textId="3DACF39A" w:rsidR="007E7039" w:rsidRPr="00EB199C" w:rsidRDefault="004F07A3" w:rsidP="00910E2F">
            <w:pPr>
              <w:pStyle w:val="Tablebody"/>
            </w:pPr>
            <w:r>
              <w:t>S</w:t>
            </w:r>
            <w:r w:rsidR="00D67FB7" w:rsidRPr="00D67FB7">
              <w:t>taph</w:t>
            </w:r>
            <w:r>
              <w:t xml:space="preserve"> Infections</w:t>
            </w:r>
            <w:r w:rsidR="00D67FB7" w:rsidRPr="00D67FB7">
              <w:t xml:space="preserve"> (</w:t>
            </w:r>
            <w:r>
              <w:t>S</w:t>
            </w:r>
            <w:r w:rsidR="00D67FB7" w:rsidRPr="00D67FB7">
              <w:t>taphylococcus aureus)</w:t>
            </w:r>
          </w:p>
        </w:tc>
        <w:tc>
          <w:tcPr>
            <w:tcW w:w="1282" w:type="dxa"/>
            <w:tcBorders>
              <w:top w:val="nil"/>
              <w:left w:val="nil"/>
              <w:bottom w:val="nil"/>
              <w:right w:val="nil"/>
            </w:tcBorders>
          </w:tcPr>
          <w:p w14:paraId="5298BC26" w14:textId="74DBF936" w:rsidR="007E7039" w:rsidRPr="009E67F9" w:rsidRDefault="004F07A3" w:rsidP="00910E2F">
            <w:pPr>
              <w:pStyle w:val="Tablebody"/>
            </w:pPr>
            <w:r>
              <w:t>17/08/2023</w:t>
            </w:r>
          </w:p>
        </w:tc>
      </w:tr>
      <w:tr w:rsidR="007E7039" w14:paraId="1509DDD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0A378FB" w14:textId="77777777" w:rsidR="007E7039" w:rsidRDefault="007E7039" w:rsidP="00910E2F">
            <w:pPr>
              <w:pStyle w:val="Tablebody"/>
            </w:pPr>
            <w:r>
              <w:t>70</w:t>
            </w:r>
          </w:p>
        </w:tc>
        <w:tc>
          <w:tcPr>
            <w:tcW w:w="1257" w:type="dxa"/>
            <w:tcBorders>
              <w:top w:val="nil"/>
              <w:left w:val="nil"/>
              <w:bottom w:val="nil"/>
              <w:right w:val="nil"/>
            </w:tcBorders>
          </w:tcPr>
          <w:p w14:paraId="6A64F1F3" w14:textId="77777777" w:rsidR="007E7039" w:rsidRDefault="007E7039" w:rsidP="00910E2F">
            <w:pPr>
              <w:pStyle w:val="Tablebody"/>
            </w:pPr>
            <w:r>
              <w:t>19/07/2023</w:t>
            </w:r>
          </w:p>
        </w:tc>
        <w:tc>
          <w:tcPr>
            <w:tcW w:w="1424" w:type="dxa"/>
            <w:tcBorders>
              <w:top w:val="nil"/>
              <w:left w:val="nil"/>
              <w:bottom w:val="nil"/>
              <w:right w:val="nil"/>
            </w:tcBorders>
            <w:vAlign w:val="top"/>
          </w:tcPr>
          <w:p w14:paraId="3DA2DD08"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2C064902"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082BA80C" w14:textId="77777777" w:rsidR="007E7039" w:rsidRPr="00EB199C" w:rsidRDefault="007E7039" w:rsidP="00910E2F">
            <w:pPr>
              <w:pStyle w:val="Tablebody"/>
            </w:pPr>
            <w:r w:rsidRPr="00EB199C">
              <w:t>Calvary Acquisition Business Case</w:t>
            </w:r>
          </w:p>
        </w:tc>
        <w:tc>
          <w:tcPr>
            <w:tcW w:w="1282" w:type="dxa"/>
            <w:tcBorders>
              <w:top w:val="nil"/>
              <w:left w:val="nil"/>
              <w:bottom w:val="nil"/>
              <w:right w:val="nil"/>
            </w:tcBorders>
          </w:tcPr>
          <w:p w14:paraId="0DDA916E" w14:textId="77777777" w:rsidR="007E7039" w:rsidRPr="009E67F9" w:rsidRDefault="007E7039" w:rsidP="00910E2F">
            <w:pPr>
              <w:pStyle w:val="Tablebody"/>
            </w:pPr>
            <w:r w:rsidRPr="009E67F9">
              <w:t>28/07/2023</w:t>
            </w:r>
          </w:p>
        </w:tc>
      </w:tr>
      <w:tr w:rsidR="007E7039" w14:paraId="5C3BF85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69123E7" w14:textId="77777777" w:rsidR="007E7039" w:rsidRPr="00F1429D" w:rsidRDefault="007E7039" w:rsidP="00910E2F">
            <w:pPr>
              <w:pStyle w:val="Tablebody"/>
            </w:pPr>
            <w:r w:rsidRPr="00F1429D">
              <w:t>71</w:t>
            </w:r>
          </w:p>
        </w:tc>
        <w:tc>
          <w:tcPr>
            <w:tcW w:w="1257" w:type="dxa"/>
            <w:tcBorders>
              <w:top w:val="nil"/>
              <w:left w:val="nil"/>
              <w:bottom w:val="nil"/>
              <w:right w:val="nil"/>
            </w:tcBorders>
          </w:tcPr>
          <w:p w14:paraId="791B2CBB" w14:textId="77777777" w:rsidR="007E7039" w:rsidRPr="00F1429D" w:rsidRDefault="007E7039" w:rsidP="00910E2F">
            <w:pPr>
              <w:pStyle w:val="Tablebody"/>
            </w:pPr>
            <w:r w:rsidRPr="00F1429D">
              <w:t>19/07/2023</w:t>
            </w:r>
          </w:p>
        </w:tc>
        <w:tc>
          <w:tcPr>
            <w:tcW w:w="1424" w:type="dxa"/>
            <w:tcBorders>
              <w:top w:val="nil"/>
              <w:left w:val="nil"/>
              <w:bottom w:val="nil"/>
              <w:right w:val="nil"/>
            </w:tcBorders>
            <w:vAlign w:val="top"/>
          </w:tcPr>
          <w:p w14:paraId="228FFDA4" w14:textId="77777777" w:rsidR="007E7039" w:rsidRPr="00F1429D" w:rsidRDefault="007E7039" w:rsidP="00910E2F">
            <w:pPr>
              <w:pStyle w:val="Tablebody"/>
            </w:pPr>
            <w:r w:rsidRPr="00F1429D">
              <w:t>Paterson</w:t>
            </w:r>
          </w:p>
        </w:tc>
        <w:tc>
          <w:tcPr>
            <w:tcW w:w="2250" w:type="dxa"/>
            <w:tcBorders>
              <w:top w:val="nil"/>
              <w:left w:val="nil"/>
              <w:bottom w:val="nil"/>
              <w:right w:val="nil"/>
            </w:tcBorders>
          </w:tcPr>
          <w:p w14:paraId="0902523A" w14:textId="77777777" w:rsidR="007E7039" w:rsidRPr="00F1429D" w:rsidRDefault="007E7039" w:rsidP="00910E2F">
            <w:pPr>
              <w:pStyle w:val="Tablebody"/>
            </w:pPr>
            <w:r w:rsidRPr="00F1429D">
              <w:t>Education and Youth Affairs</w:t>
            </w:r>
          </w:p>
        </w:tc>
        <w:tc>
          <w:tcPr>
            <w:tcW w:w="2507" w:type="dxa"/>
            <w:tcBorders>
              <w:top w:val="nil"/>
              <w:left w:val="nil"/>
              <w:bottom w:val="nil"/>
              <w:right w:val="nil"/>
            </w:tcBorders>
          </w:tcPr>
          <w:p w14:paraId="39191FC9" w14:textId="77777777" w:rsidR="007E7039" w:rsidRPr="00F1429D" w:rsidRDefault="007E7039" w:rsidP="00910E2F">
            <w:pPr>
              <w:pStyle w:val="Tablebody"/>
            </w:pPr>
            <w:r w:rsidRPr="00484855">
              <w:t>Student Referrals to Allied Health Services and Paediatricians </w:t>
            </w:r>
          </w:p>
        </w:tc>
        <w:tc>
          <w:tcPr>
            <w:tcW w:w="1282" w:type="dxa"/>
            <w:tcBorders>
              <w:top w:val="nil"/>
              <w:left w:val="nil"/>
              <w:bottom w:val="nil"/>
              <w:right w:val="nil"/>
            </w:tcBorders>
          </w:tcPr>
          <w:p w14:paraId="13E53C03" w14:textId="77777777" w:rsidR="007E7039" w:rsidRPr="009E67F9" w:rsidRDefault="007E7039" w:rsidP="00910E2F">
            <w:pPr>
              <w:pStyle w:val="Tablebody"/>
            </w:pPr>
            <w:r w:rsidRPr="009E67F9">
              <w:t>03/08/2023</w:t>
            </w:r>
          </w:p>
        </w:tc>
      </w:tr>
      <w:tr w:rsidR="007E7039" w14:paraId="0339259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3B2CC65" w14:textId="77777777" w:rsidR="007E7039" w:rsidRDefault="007E7039" w:rsidP="00910E2F">
            <w:pPr>
              <w:pStyle w:val="Tablebody"/>
            </w:pPr>
            <w:r>
              <w:t>72</w:t>
            </w:r>
          </w:p>
        </w:tc>
        <w:tc>
          <w:tcPr>
            <w:tcW w:w="1257" w:type="dxa"/>
            <w:tcBorders>
              <w:top w:val="nil"/>
              <w:left w:val="nil"/>
              <w:bottom w:val="nil"/>
              <w:right w:val="nil"/>
            </w:tcBorders>
          </w:tcPr>
          <w:p w14:paraId="7D57E74D"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3051600C"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3CDE7591" w14:textId="77777777" w:rsidR="007E7039" w:rsidRPr="009E67F9" w:rsidRDefault="007E7039" w:rsidP="00910E2F">
            <w:pPr>
              <w:pStyle w:val="Tablebody"/>
            </w:pPr>
            <w:r w:rsidRPr="009B78DB">
              <w:t>Climate Action</w:t>
            </w:r>
          </w:p>
        </w:tc>
        <w:tc>
          <w:tcPr>
            <w:tcW w:w="2507" w:type="dxa"/>
            <w:tcBorders>
              <w:top w:val="nil"/>
              <w:left w:val="nil"/>
              <w:bottom w:val="nil"/>
              <w:right w:val="nil"/>
            </w:tcBorders>
          </w:tcPr>
          <w:p w14:paraId="3D5100E9" w14:textId="77777777" w:rsidR="007E7039" w:rsidRPr="00EB199C" w:rsidRDefault="007E7039" w:rsidP="00910E2F">
            <w:pPr>
              <w:pStyle w:val="Tablebody"/>
            </w:pPr>
            <w:r w:rsidRPr="00EB199C">
              <w:t>Budget Decisions Related to Climate Assessment</w:t>
            </w:r>
          </w:p>
        </w:tc>
        <w:tc>
          <w:tcPr>
            <w:tcW w:w="1282" w:type="dxa"/>
            <w:tcBorders>
              <w:top w:val="nil"/>
              <w:left w:val="nil"/>
              <w:bottom w:val="nil"/>
              <w:right w:val="nil"/>
            </w:tcBorders>
          </w:tcPr>
          <w:p w14:paraId="679CBE30" w14:textId="77777777" w:rsidR="007E7039" w:rsidRPr="009E67F9" w:rsidRDefault="007E7039" w:rsidP="00910E2F">
            <w:pPr>
              <w:pStyle w:val="Tablebody"/>
            </w:pPr>
            <w:r w:rsidRPr="009E67F9">
              <w:t>01/08/2023</w:t>
            </w:r>
          </w:p>
        </w:tc>
      </w:tr>
      <w:tr w:rsidR="007E7039" w14:paraId="559660E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2639F6B" w14:textId="77777777" w:rsidR="007E7039" w:rsidRDefault="007E7039" w:rsidP="00910E2F">
            <w:pPr>
              <w:pStyle w:val="Tablebody"/>
            </w:pPr>
            <w:r>
              <w:t>73</w:t>
            </w:r>
          </w:p>
        </w:tc>
        <w:tc>
          <w:tcPr>
            <w:tcW w:w="1257" w:type="dxa"/>
            <w:tcBorders>
              <w:top w:val="nil"/>
              <w:left w:val="nil"/>
              <w:bottom w:val="nil"/>
              <w:right w:val="nil"/>
            </w:tcBorders>
          </w:tcPr>
          <w:p w14:paraId="02E7A0FF"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0B1807F1" w14:textId="77777777" w:rsidR="007E7039" w:rsidRPr="00797481" w:rsidRDefault="007E7039" w:rsidP="00910E2F">
            <w:pPr>
              <w:pStyle w:val="Tablebody"/>
            </w:pPr>
            <w:r w:rsidRPr="00396BB0">
              <w:t>Clay</w:t>
            </w:r>
          </w:p>
        </w:tc>
        <w:tc>
          <w:tcPr>
            <w:tcW w:w="2250" w:type="dxa"/>
            <w:tcBorders>
              <w:top w:val="nil"/>
              <w:left w:val="nil"/>
              <w:bottom w:val="nil"/>
              <w:right w:val="nil"/>
            </w:tcBorders>
          </w:tcPr>
          <w:p w14:paraId="33F56FF6" w14:textId="77777777" w:rsidR="007E7039" w:rsidRPr="00797481" w:rsidRDefault="007E7039" w:rsidP="00910E2F">
            <w:pPr>
              <w:pStyle w:val="Tablebody"/>
            </w:pPr>
            <w:r w:rsidRPr="00797481">
              <w:t>Climate Action</w:t>
            </w:r>
          </w:p>
        </w:tc>
        <w:tc>
          <w:tcPr>
            <w:tcW w:w="2507" w:type="dxa"/>
            <w:tcBorders>
              <w:top w:val="nil"/>
              <w:left w:val="nil"/>
              <w:bottom w:val="nil"/>
              <w:right w:val="nil"/>
            </w:tcBorders>
          </w:tcPr>
          <w:p w14:paraId="69D4FECE" w14:textId="77777777" w:rsidR="007E7039" w:rsidRPr="00EB199C" w:rsidRDefault="007E7039" w:rsidP="00910E2F">
            <w:pPr>
              <w:pStyle w:val="Tablebody"/>
            </w:pPr>
            <w:r w:rsidRPr="00484855">
              <w:t>Enforcement of Food Safety Notices </w:t>
            </w:r>
          </w:p>
        </w:tc>
        <w:tc>
          <w:tcPr>
            <w:tcW w:w="1282" w:type="dxa"/>
            <w:tcBorders>
              <w:top w:val="nil"/>
              <w:left w:val="nil"/>
              <w:bottom w:val="nil"/>
              <w:right w:val="nil"/>
            </w:tcBorders>
          </w:tcPr>
          <w:p w14:paraId="2B401C9C" w14:textId="77777777" w:rsidR="007E7039" w:rsidRPr="009E67F9" w:rsidRDefault="007E7039" w:rsidP="00910E2F">
            <w:pPr>
              <w:pStyle w:val="Tablebody"/>
            </w:pPr>
            <w:r w:rsidRPr="009E67F9">
              <w:t>03/08/2023</w:t>
            </w:r>
          </w:p>
        </w:tc>
      </w:tr>
      <w:tr w:rsidR="007E7039" w14:paraId="07D439C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50FEAF7" w14:textId="77777777" w:rsidR="007E7039" w:rsidRDefault="007E7039" w:rsidP="00910E2F">
            <w:pPr>
              <w:pStyle w:val="Tablebody"/>
            </w:pPr>
            <w:r>
              <w:t>74</w:t>
            </w:r>
          </w:p>
        </w:tc>
        <w:tc>
          <w:tcPr>
            <w:tcW w:w="1257" w:type="dxa"/>
            <w:tcBorders>
              <w:top w:val="nil"/>
              <w:left w:val="nil"/>
              <w:bottom w:val="nil"/>
              <w:right w:val="nil"/>
            </w:tcBorders>
          </w:tcPr>
          <w:p w14:paraId="4EB5BAEE"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2CD114F4" w14:textId="77777777" w:rsidR="007E7039" w:rsidRPr="00797481" w:rsidRDefault="007E7039" w:rsidP="00910E2F">
            <w:pPr>
              <w:pStyle w:val="Tablebody"/>
            </w:pPr>
            <w:r w:rsidRPr="00396BB0">
              <w:t>Clay</w:t>
            </w:r>
          </w:p>
        </w:tc>
        <w:tc>
          <w:tcPr>
            <w:tcW w:w="2250" w:type="dxa"/>
            <w:tcBorders>
              <w:top w:val="nil"/>
              <w:left w:val="nil"/>
              <w:bottom w:val="nil"/>
              <w:right w:val="nil"/>
            </w:tcBorders>
          </w:tcPr>
          <w:p w14:paraId="6C1D9BF8" w14:textId="77777777" w:rsidR="007E7039" w:rsidRPr="00797481" w:rsidRDefault="007E7039" w:rsidP="00910E2F">
            <w:pPr>
              <w:pStyle w:val="Tablebody"/>
            </w:pPr>
            <w:r w:rsidRPr="00797481">
              <w:t>Climate Action</w:t>
            </w:r>
          </w:p>
        </w:tc>
        <w:tc>
          <w:tcPr>
            <w:tcW w:w="2507" w:type="dxa"/>
            <w:tcBorders>
              <w:top w:val="nil"/>
              <w:left w:val="nil"/>
              <w:bottom w:val="nil"/>
              <w:right w:val="nil"/>
            </w:tcBorders>
          </w:tcPr>
          <w:p w14:paraId="46F5764D" w14:textId="77777777" w:rsidR="007E7039" w:rsidRPr="00EB199C" w:rsidRDefault="007E7039" w:rsidP="00910E2F">
            <w:pPr>
              <w:pStyle w:val="Tablebody"/>
            </w:pPr>
            <w:r w:rsidRPr="00484855">
              <w:t>Rapid Regulatory Response Team</w:t>
            </w:r>
          </w:p>
        </w:tc>
        <w:tc>
          <w:tcPr>
            <w:tcW w:w="1282" w:type="dxa"/>
            <w:tcBorders>
              <w:top w:val="nil"/>
              <w:left w:val="nil"/>
              <w:bottom w:val="nil"/>
              <w:right w:val="nil"/>
            </w:tcBorders>
          </w:tcPr>
          <w:p w14:paraId="51C82F87" w14:textId="77777777" w:rsidR="007E7039" w:rsidRPr="009E67F9" w:rsidRDefault="007E7039" w:rsidP="00910E2F">
            <w:pPr>
              <w:pStyle w:val="Tablebody"/>
            </w:pPr>
            <w:r w:rsidRPr="009E67F9">
              <w:t>03/08/2023</w:t>
            </w:r>
          </w:p>
        </w:tc>
      </w:tr>
      <w:tr w:rsidR="007E7039" w14:paraId="2D48A19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3B9DBDD" w14:textId="77777777" w:rsidR="007E7039" w:rsidRDefault="007E7039" w:rsidP="00910E2F">
            <w:pPr>
              <w:pStyle w:val="Tablebody"/>
            </w:pPr>
            <w:r>
              <w:t>75</w:t>
            </w:r>
          </w:p>
        </w:tc>
        <w:tc>
          <w:tcPr>
            <w:tcW w:w="1257" w:type="dxa"/>
            <w:tcBorders>
              <w:top w:val="nil"/>
              <w:left w:val="nil"/>
              <w:bottom w:val="nil"/>
              <w:right w:val="nil"/>
            </w:tcBorders>
          </w:tcPr>
          <w:p w14:paraId="3C349330" w14:textId="77777777" w:rsidR="007E7039" w:rsidRDefault="007E7039" w:rsidP="00910E2F">
            <w:pPr>
              <w:pStyle w:val="Tablebody"/>
            </w:pPr>
            <w:r>
              <w:t>31/07/2023</w:t>
            </w:r>
          </w:p>
        </w:tc>
        <w:tc>
          <w:tcPr>
            <w:tcW w:w="1424" w:type="dxa"/>
            <w:tcBorders>
              <w:top w:val="nil"/>
              <w:left w:val="nil"/>
              <w:bottom w:val="nil"/>
              <w:right w:val="nil"/>
            </w:tcBorders>
            <w:vAlign w:val="top"/>
          </w:tcPr>
          <w:p w14:paraId="47FF737A" w14:textId="77777777" w:rsidR="007E7039" w:rsidRPr="009E67F9" w:rsidRDefault="007E7039" w:rsidP="00910E2F">
            <w:pPr>
              <w:pStyle w:val="Tablebody"/>
            </w:pPr>
            <w:r w:rsidRPr="00484855">
              <w:t>Cain</w:t>
            </w:r>
          </w:p>
        </w:tc>
        <w:tc>
          <w:tcPr>
            <w:tcW w:w="2250" w:type="dxa"/>
            <w:tcBorders>
              <w:top w:val="nil"/>
              <w:left w:val="nil"/>
              <w:bottom w:val="nil"/>
              <w:right w:val="nil"/>
            </w:tcBorders>
          </w:tcPr>
          <w:p w14:paraId="2DFDDD66" w14:textId="77777777" w:rsidR="007E7039" w:rsidRPr="009E67F9" w:rsidRDefault="007E7039" w:rsidP="00910E2F">
            <w:pPr>
              <w:pStyle w:val="Tablebody"/>
            </w:pPr>
            <w:r w:rsidRPr="00484855">
              <w:t>Special Minister of State</w:t>
            </w:r>
          </w:p>
        </w:tc>
        <w:tc>
          <w:tcPr>
            <w:tcW w:w="2507" w:type="dxa"/>
            <w:tcBorders>
              <w:top w:val="nil"/>
              <w:left w:val="nil"/>
              <w:bottom w:val="nil"/>
              <w:right w:val="nil"/>
            </w:tcBorders>
          </w:tcPr>
          <w:p w14:paraId="7F234FDE" w14:textId="77777777" w:rsidR="007E7039" w:rsidRPr="00EB199C" w:rsidRDefault="007E7039" w:rsidP="00910E2F">
            <w:pPr>
              <w:pStyle w:val="Tablebody"/>
            </w:pPr>
            <w:r w:rsidRPr="006A45D1">
              <w:t>HRIMS Contractors</w:t>
            </w:r>
          </w:p>
        </w:tc>
        <w:tc>
          <w:tcPr>
            <w:tcW w:w="1282" w:type="dxa"/>
            <w:tcBorders>
              <w:top w:val="nil"/>
              <w:left w:val="nil"/>
              <w:bottom w:val="nil"/>
              <w:right w:val="nil"/>
            </w:tcBorders>
          </w:tcPr>
          <w:p w14:paraId="08BBF23C" w14:textId="77777777" w:rsidR="007E7039" w:rsidRPr="009E67F9" w:rsidRDefault="007E7039" w:rsidP="00910E2F">
            <w:pPr>
              <w:pStyle w:val="Tablebody"/>
            </w:pPr>
            <w:r w:rsidRPr="009E67F9">
              <w:t>15/08/2023</w:t>
            </w:r>
          </w:p>
        </w:tc>
      </w:tr>
      <w:tr w:rsidR="007E7039" w14:paraId="72F441B0"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66B133D" w14:textId="77777777" w:rsidR="007E7039" w:rsidRDefault="007E7039" w:rsidP="00910E2F">
            <w:pPr>
              <w:pStyle w:val="Tablebody"/>
            </w:pPr>
            <w:r>
              <w:t>76</w:t>
            </w:r>
          </w:p>
        </w:tc>
        <w:tc>
          <w:tcPr>
            <w:tcW w:w="1257" w:type="dxa"/>
            <w:tcBorders>
              <w:top w:val="nil"/>
              <w:left w:val="nil"/>
              <w:bottom w:val="nil"/>
              <w:right w:val="nil"/>
            </w:tcBorders>
          </w:tcPr>
          <w:p w14:paraId="64CDE3A6"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49A34500" w14:textId="77777777" w:rsidR="007E7039" w:rsidRPr="009B78DB" w:rsidRDefault="007E7039" w:rsidP="00910E2F">
            <w:pPr>
              <w:pStyle w:val="Tablebody"/>
            </w:pPr>
            <w:r w:rsidRPr="00396BB0">
              <w:t>Pettersson</w:t>
            </w:r>
          </w:p>
        </w:tc>
        <w:tc>
          <w:tcPr>
            <w:tcW w:w="2250" w:type="dxa"/>
            <w:tcBorders>
              <w:top w:val="nil"/>
              <w:left w:val="nil"/>
              <w:bottom w:val="nil"/>
              <w:right w:val="nil"/>
            </w:tcBorders>
          </w:tcPr>
          <w:p w14:paraId="179AE7D8" w14:textId="77777777" w:rsidR="007E7039" w:rsidRPr="009E67F9" w:rsidRDefault="007E7039" w:rsidP="00910E2F">
            <w:pPr>
              <w:pStyle w:val="Tablebody"/>
            </w:pPr>
            <w:r>
              <w:t>Treasurer</w:t>
            </w:r>
          </w:p>
        </w:tc>
        <w:tc>
          <w:tcPr>
            <w:tcW w:w="2507" w:type="dxa"/>
            <w:tcBorders>
              <w:top w:val="nil"/>
              <w:left w:val="nil"/>
              <w:bottom w:val="nil"/>
              <w:right w:val="nil"/>
            </w:tcBorders>
          </w:tcPr>
          <w:p w14:paraId="2CBD10F4" w14:textId="77777777" w:rsidR="007E7039" w:rsidRPr="00EB199C" w:rsidRDefault="007E7039" w:rsidP="00910E2F">
            <w:pPr>
              <w:pStyle w:val="Tablebody"/>
            </w:pPr>
            <w:r w:rsidRPr="00EB199C">
              <w:t> Public Procurements</w:t>
            </w:r>
          </w:p>
        </w:tc>
        <w:tc>
          <w:tcPr>
            <w:tcW w:w="1282" w:type="dxa"/>
            <w:tcBorders>
              <w:top w:val="nil"/>
              <w:left w:val="nil"/>
              <w:bottom w:val="nil"/>
              <w:right w:val="nil"/>
            </w:tcBorders>
          </w:tcPr>
          <w:p w14:paraId="6C401F0E" w14:textId="77777777" w:rsidR="007E7039" w:rsidRPr="009E67F9" w:rsidRDefault="007E7039" w:rsidP="00910E2F">
            <w:pPr>
              <w:pStyle w:val="Tablebody"/>
            </w:pPr>
            <w:r w:rsidRPr="009E67F9">
              <w:t>31/07/2023</w:t>
            </w:r>
          </w:p>
        </w:tc>
      </w:tr>
      <w:tr w:rsidR="007E7039" w14:paraId="4F667692"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F88E278" w14:textId="77777777" w:rsidR="007E7039" w:rsidRDefault="007E7039" w:rsidP="00910E2F">
            <w:pPr>
              <w:pStyle w:val="Tablebody"/>
            </w:pPr>
            <w:r>
              <w:t>77</w:t>
            </w:r>
          </w:p>
        </w:tc>
        <w:tc>
          <w:tcPr>
            <w:tcW w:w="1257" w:type="dxa"/>
            <w:tcBorders>
              <w:top w:val="nil"/>
              <w:left w:val="nil"/>
              <w:bottom w:val="nil"/>
              <w:right w:val="nil"/>
            </w:tcBorders>
          </w:tcPr>
          <w:p w14:paraId="6164CDDD"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733A80EE" w14:textId="77777777" w:rsidR="007E7039" w:rsidRPr="009B78DB" w:rsidRDefault="007E7039" w:rsidP="00910E2F">
            <w:pPr>
              <w:pStyle w:val="Tablebody"/>
            </w:pPr>
            <w:r w:rsidRPr="00396BB0">
              <w:t>Cain</w:t>
            </w:r>
          </w:p>
        </w:tc>
        <w:tc>
          <w:tcPr>
            <w:tcW w:w="2250" w:type="dxa"/>
            <w:tcBorders>
              <w:top w:val="nil"/>
              <w:left w:val="nil"/>
              <w:bottom w:val="nil"/>
              <w:right w:val="nil"/>
            </w:tcBorders>
          </w:tcPr>
          <w:p w14:paraId="26712F03" w14:textId="77777777" w:rsidR="007E7039" w:rsidRPr="009E67F9" w:rsidRDefault="007E7039" w:rsidP="00910E2F">
            <w:pPr>
              <w:pStyle w:val="Tablebody"/>
            </w:pPr>
            <w:r>
              <w:t>Treasurer</w:t>
            </w:r>
          </w:p>
        </w:tc>
        <w:tc>
          <w:tcPr>
            <w:tcW w:w="2507" w:type="dxa"/>
            <w:tcBorders>
              <w:top w:val="nil"/>
              <w:left w:val="nil"/>
              <w:bottom w:val="nil"/>
              <w:right w:val="nil"/>
            </w:tcBorders>
          </w:tcPr>
          <w:p w14:paraId="5F254601" w14:textId="77777777" w:rsidR="007E7039" w:rsidRPr="00EB199C" w:rsidRDefault="007E7039" w:rsidP="00910E2F">
            <w:pPr>
              <w:pStyle w:val="Tablebody"/>
            </w:pPr>
            <w:r w:rsidRPr="00484855">
              <w:t>Debt and Borrowing, COVID-19</w:t>
            </w:r>
          </w:p>
        </w:tc>
        <w:tc>
          <w:tcPr>
            <w:tcW w:w="1282" w:type="dxa"/>
            <w:tcBorders>
              <w:top w:val="nil"/>
              <w:left w:val="nil"/>
              <w:bottom w:val="nil"/>
              <w:right w:val="nil"/>
            </w:tcBorders>
          </w:tcPr>
          <w:p w14:paraId="33FB6BE1" w14:textId="77777777" w:rsidR="007E7039" w:rsidRPr="009E67F9" w:rsidRDefault="007E7039" w:rsidP="00910E2F">
            <w:pPr>
              <w:pStyle w:val="Tablebody"/>
            </w:pPr>
            <w:r w:rsidRPr="009E67F9">
              <w:t>04/08/2023</w:t>
            </w:r>
          </w:p>
        </w:tc>
      </w:tr>
      <w:tr w:rsidR="007E7039" w14:paraId="6D00DF2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8DFA518" w14:textId="77777777" w:rsidR="007E7039" w:rsidRDefault="007E7039" w:rsidP="00910E2F">
            <w:pPr>
              <w:pStyle w:val="Tablebody"/>
            </w:pPr>
            <w:r>
              <w:t>78</w:t>
            </w:r>
          </w:p>
        </w:tc>
        <w:tc>
          <w:tcPr>
            <w:tcW w:w="1257" w:type="dxa"/>
            <w:tcBorders>
              <w:top w:val="nil"/>
              <w:left w:val="nil"/>
              <w:bottom w:val="nil"/>
              <w:right w:val="nil"/>
            </w:tcBorders>
          </w:tcPr>
          <w:p w14:paraId="26CD4C55"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2CF61EB7"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7905110B" w14:textId="77777777" w:rsidR="007E7039" w:rsidRPr="009E67F9" w:rsidRDefault="007E7039" w:rsidP="00910E2F">
            <w:pPr>
              <w:pStyle w:val="Tablebody"/>
            </w:pPr>
            <w:r>
              <w:t>Treasurer</w:t>
            </w:r>
          </w:p>
        </w:tc>
        <w:tc>
          <w:tcPr>
            <w:tcW w:w="2507" w:type="dxa"/>
            <w:tcBorders>
              <w:top w:val="nil"/>
              <w:left w:val="nil"/>
              <w:bottom w:val="nil"/>
              <w:right w:val="nil"/>
            </w:tcBorders>
          </w:tcPr>
          <w:p w14:paraId="526BC689" w14:textId="77777777" w:rsidR="007E7039" w:rsidRPr="00EB199C" w:rsidRDefault="007E7039" w:rsidP="00910E2F">
            <w:pPr>
              <w:pStyle w:val="Tablebody"/>
            </w:pPr>
            <w:r w:rsidRPr="00EB199C">
              <w:t>Driver License Cancellations</w:t>
            </w:r>
          </w:p>
        </w:tc>
        <w:tc>
          <w:tcPr>
            <w:tcW w:w="1282" w:type="dxa"/>
            <w:tcBorders>
              <w:top w:val="nil"/>
              <w:left w:val="nil"/>
              <w:bottom w:val="nil"/>
              <w:right w:val="nil"/>
            </w:tcBorders>
          </w:tcPr>
          <w:p w14:paraId="0BAC5335" w14:textId="77777777" w:rsidR="007E7039" w:rsidRPr="009E67F9" w:rsidRDefault="007E7039" w:rsidP="00910E2F">
            <w:pPr>
              <w:pStyle w:val="Tablebody"/>
            </w:pPr>
            <w:r w:rsidRPr="009E67F9">
              <w:t>02/08/2023</w:t>
            </w:r>
          </w:p>
        </w:tc>
      </w:tr>
      <w:tr w:rsidR="007E7039" w14:paraId="13A78E7B"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57D151C" w14:textId="77777777" w:rsidR="007E7039" w:rsidRDefault="007E7039" w:rsidP="00910E2F">
            <w:pPr>
              <w:pStyle w:val="Tablebody"/>
            </w:pPr>
            <w:r>
              <w:t>79</w:t>
            </w:r>
          </w:p>
        </w:tc>
        <w:tc>
          <w:tcPr>
            <w:tcW w:w="1257" w:type="dxa"/>
            <w:tcBorders>
              <w:top w:val="nil"/>
              <w:left w:val="nil"/>
              <w:bottom w:val="nil"/>
              <w:right w:val="nil"/>
            </w:tcBorders>
          </w:tcPr>
          <w:p w14:paraId="3A9FB375"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1BB452A4"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6FD32DD3" w14:textId="77777777" w:rsidR="007E7039" w:rsidRPr="009E67F9" w:rsidRDefault="007E7039" w:rsidP="00910E2F">
            <w:pPr>
              <w:pStyle w:val="Tablebody"/>
            </w:pPr>
            <w:r>
              <w:t>Treasurer</w:t>
            </w:r>
          </w:p>
        </w:tc>
        <w:tc>
          <w:tcPr>
            <w:tcW w:w="2507" w:type="dxa"/>
            <w:tcBorders>
              <w:top w:val="nil"/>
              <w:left w:val="nil"/>
              <w:bottom w:val="nil"/>
              <w:right w:val="nil"/>
            </w:tcBorders>
          </w:tcPr>
          <w:p w14:paraId="1391E61A" w14:textId="77777777" w:rsidR="007E7039" w:rsidRPr="00EB199C" w:rsidRDefault="007E7039" w:rsidP="00910E2F">
            <w:pPr>
              <w:pStyle w:val="Tablebody"/>
            </w:pPr>
            <w:r w:rsidRPr="006A45D1">
              <w:t>Ambulance levies</w:t>
            </w:r>
          </w:p>
        </w:tc>
        <w:tc>
          <w:tcPr>
            <w:tcW w:w="1282" w:type="dxa"/>
            <w:tcBorders>
              <w:top w:val="nil"/>
              <w:left w:val="nil"/>
              <w:bottom w:val="nil"/>
              <w:right w:val="nil"/>
            </w:tcBorders>
          </w:tcPr>
          <w:p w14:paraId="5F351D07" w14:textId="77777777" w:rsidR="007E7039" w:rsidRPr="009E67F9" w:rsidRDefault="007E7039" w:rsidP="00910E2F">
            <w:pPr>
              <w:pStyle w:val="Tablebody"/>
            </w:pPr>
            <w:r w:rsidRPr="009E67F9">
              <w:t>14/08/2023</w:t>
            </w:r>
          </w:p>
        </w:tc>
      </w:tr>
      <w:tr w:rsidR="007E7039" w14:paraId="3374E18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E11BE9B" w14:textId="77777777" w:rsidR="007E7039" w:rsidRDefault="007E7039" w:rsidP="00910E2F">
            <w:pPr>
              <w:pStyle w:val="Tablebody"/>
            </w:pPr>
            <w:r>
              <w:t>80</w:t>
            </w:r>
          </w:p>
        </w:tc>
        <w:tc>
          <w:tcPr>
            <w:tcW w:w="1257" w:type="dxa"/>
            <w:tcBorders>
              <w:top w:val="nil"/>
              <w:left w:val="nil"/>
              <w:bottom w:val="nil"/>
              <w:right w:val="nil"/>
            </w:tcBorders>
          </w:tcPr>
          <w:p w14:paraId="29CA0372"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45F2FCAA"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15D3CDD7" w14:textId="77777777" w:rsidR="007E7039" w:rsidRPr="009E67F9" w:rsidRDefault="007E7039" w:rsidP="00910E2F">
            <w:pPr>
              <w:pStyle w:val="Tablebody"/>
            </w:pPr>
            <w:r>
              <w:t>Treasurer</w:t>
            </w:r>
          </w:p>
        </w:tc>
        <w:tc>
          <w:tcPr>
            <w:tcW w:w="2507" w:type="dxa"/>
            <w:tcBorders>
              <w:top w:val="nil"/>
              <w:left w:val="nil"/>
              <w:bottom w:val="nil"/>
              <w:right w:val="nil"/>
            </w:tcBorders>
          </w:tcPr>
          <w:p w14:paraId="798C80E7" w14:textId="77777777" w:rsidR="007E7039" w:rsidRPr="00EB199C" w:rsidRDefault="007E7039" w:rsidP="00910E2F">
            <w:pPr>
              <w:pStyle w:val="Tablebody"/>
            </w:pPr>
            <w:r w:rsidRPr="00EB199C">
              <w:t>Financial Statement Impacts</w:t>
            </w:r>
          </w:p>
        </w:tc>
        <w:tc>
          <w:tcPr>
            <w:tcW w:w="1282" w:type="dxa"/>
            <w:tcBorders>
              <w:top w:val="nil"/>
              <w:left w:val="nil"/>
              <w:bottom w:val="nil"/>
              <w:right w:val="nil"/>
            </w:tcBorders>
          </w:tcPr>
          <w:p w14:paraId="1E3A08EB" w14:textId="77777777" w:rsidR="007E7039" w:rsidRPr="009E67F9" w:rsidRDefault="007E7039" w:rsidP="00910E2F">
            <w:pPr>
              <w:pStyle w:val="Tablebody"/>
            </w:pPr>
            <w:r w:rsidRPr="009E67F9">
              <w:t>02/08/2023</w:t>
            </w:r>
          </w:p>
        </w:tc>
      </w:tr>
      <w:tr w:rsidR="007E7039" w14:paraId="4516D52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5FD0728" w14:textId="77777777" w:rsidR="007E7039" w:rsidRDefault="007E7039" w:rsidP="00910E2F">
            <w:pPr>
              <w:pStyle w:val="Tablebody"/>
            </w:pPr>
            <w:r>
              <w:t>81</w:t>
            </w:r>
          </w:p>
        </w:tc>
        <w:tc>
          <w:tcPr>
            <w:tcW w:w="1257" w:type="dxa"/>
            <w:tcBorders>
              <w:top w:val="nil"/>
              <w:left w:val="nil"/>
              <w:bottom w:val="nil"/>
              <w:right w:val="nil"/>
            </w:tcBorders>
          </w:tcPr>
          <w:p w14:paraId="770860D2" w14:textId="77777777" w:rsidR="007E7039" w:rsidRDefault="007E7039" w:rsidP="00910E2F">
            <w:pPr>
              <w:pStyle w:val="Tablebody"/>
            </w:pPr>
            <w:r w:rsidRPr="00833BEA">
              <w:t>25/07/2023</w:t>
            </w:r>
          </w:p>
        </w:tc>
        <w:tc>
          <w:tcPr>
            <w:tcW w:w="1424" w:type="dxa"/>
            <w:tcBorders>
              <w:top w:val="nil"/>
              <w:left w:val="nil"/>
              <w:bottom w:val="nil"/>
              <w:right w:val="nil"/>
            </w:tcBorders>
            <w:vAlign w:val="top"/>
          </w:tcPr>
          <w:p w14:paraId="17774995" w14:textId="77777777" w:rsidR="007E7039" w:rsidRPr="00797481" w:rsidRDefault="007E7039" w:rsidP="00910E2F">
            <w:pPr>
              <w:pStyle w:val="Tablebody"/>
            </w:pPr>
            <w:r w:rsidRPr="00396BB0">
              <w:t>Cain</w:t>
            </w:r>
          </w:p>
        </w:tc>
        <w:tc>
          <w:tcPr>
            <w:tcW w:w="2250" w:type="dxa"/>
            <w:tcBorders>
              <w:top w:val="nil"/>
              <w:left w:val="nil"/>
              <w:bottom w:val="nil"/>
              <w:right w:val="nil"/>
            </w:tcBorders>
          </w:tcPr>
          <w:p w14:paraId="564EA52E" w14:textId="77777777" w:rsidR="007E7039" w:rsidRPr="00797481" w:rsidRDefault="007E7039" w:rsidP="00910E2F">
            <w:pPr>
              <w:pStyle w:val="Tablebody"/>
            </w:pPr>
            <w:r w:rsidRPr="00797481">
              <w:t>ACT Human Rights Commission</w:t>
            </w:r>
          </w:p>
        </w:tc>
        <w:tc>
          <w:tcPr>
            <w:tcW w:w="2507" w:type="dxa"/>
            <w:tcBorders>
              <w:top w:val="nil"/>
              <w:left w:val="nil"/>
              <w:bottom w:val="nil"/>
              <w:right w:val="nil"/>
            </w:tcBorders>
          </w:tcPr>
          <w:p w14:paraId="2223BD90" w14:textId="77777777" w:rsidR="007E7039" w:rsidRPr="00EB199C" w:rsidRDefault="007E7039" w:rsidP="00910E2F">
            <w:pPr>
              <w:pStyle w:val="Tablebody"/>
            </w:pPr>
            <w:r w:rsidRPr="00EB199C">
              <w:t>Budget Outcomes Identical to Targets</w:t>
            </w:r>
          </w:p>
        </w:tc>
        <w:tc>
          <w:tcPr>
            <w:tcW w:w="1282" w:type="dxa"/>
            <w:tcBorders>
              <w:top w:val="nil"/>
              <w:left w:val="nil"/>
              <w:bottom w:val="nil"/>
              <w:right w:val="nil"/>
            </w:tcBorders>
          </w:tcPr>
          <w:p w14:paraId="502C0DB6" w14:textId="77777777" w:rsidR="007E7039" w:rsidRPr="009E67F9" w:rsidRDefault="007E7039" w:rsidP="00910E2F">
            <w:pPr>
              <w:pStyle w:val="Tablebody"/>
            </w:pPr>
            <w:r w:rsidRPr="009E67F9">
              <w:t>01/08/2023</w:t>
            </w:r>
          </w:p>
        </w:tc>
      </w:tr>
      <w:tr w:rsidR="007E7039" w14:paraId="5527014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7FB6746" w14:textId="77777777" w:rsidR="007E7039" w:rsidRDefault="007E7039" w:rsidP="00910E2F">
            <w:pPr>
              <w:pStyle w:val="Tablebody"/>
            </w:pPr>
            <w:r>
              <w:t>82</w:t>
            </w:r>
          </w:p>
        </w:tc>
        <w:tc>
          <w:tcPr>
            <w:tcW w:w="1257" w:type="dxa"/>
            <w:tcBorders>
              <w:top w:val="nil"/>
              <w:left w:val="nil"/>
              <w:bottom w:val="nil"/>
              <w:right w:val="nil"/>
            </w:tcBorders>
          </w:tcPr>
          <w:p w14:paraId="22B5ADD1" w14:textId="77777777" w:rsidR="007E7039" w:rsidRDefault="007E7039" w:rsidP="00910E2F">
            <w:pPr>
              <w:pStyle w:val="Tablebody"/>
            </w:pPr>
            <w:r w:rsidRPr="00833BEA">
              <w:t>25/07/2023</w:t>
            </w:r>
          </w:p>
        </w:tc>
        <w:tc>
          <w:tcPr>
            <w:tcW w:w="1424" w:type="dxa"/>
            <w:tcBorders>
              <w:top w:val="nil"/>
              <w:left w:val="nil"/>
              <w:bottom w:val="nil"/>
              <w:right w:val="nil"/>
            </w:tcBorders>
            <w:vAlign w:val="top"/>
          </w:tcPr>
          <w:p w14:paraId="2ED9E60C" w14:textId="77777777" w:rsidR="007E7039" w:rsidRPr="00797481" w:rsidRDefault="007E7039" w:rsidP="00910E2F">
            <w:pPr>
              <w:pStyle w:val="Tablebody"/>
            </w:pPr>
            <w:r w:rsidRPr="00396BB0">
              <w:t>Cain</w:t>
            </w:r>
          </w:p>
        </w:tc>
        <w:tc>
          <w:tcPr>
            <w:tcW w:w="2250" w:type="dxa"/>
            <w:tcBorders>
              <w:top w:val="nil"/>
              <w:left w:val="nil"/>
              <w:bottom w:val="nil"/>
              <w:right w:val="nil"/>
            </w:tcBorders>
          </w:tcPr>
          <w:p w14:paraId="785B19E5" w14:textId="77777777" w:rsidR="007E7039" w:rsidRPr="00797481" w:rsidRDefault="007E7039" w:rsidP="00910E2F">
            <w:pPr>
              <w:pStyle w:val="Tablebody"/>
            </w:pPr>
            <w:r w:rsidRPr="00797481">
              <w:t>Human Rights</w:t>
            </w:r>
          </w:p>
        </w:tc>
        <w:tc>
          <w:tcPr>
            <w:tcW w:w="2507" w:type="dxa"/>
            <w:tcBorders>
              <w:top w:val="nil"/>
              <w:left w:val="nil"/>
              <w:bottom w:val="nil"/>
              <w:right w:val="nil"/>
            </w:tcBorders>
          </w:tcPr>
          <w:p w14:paraId="59FD6797" w14:textId="77777777" w:rsidR="007E7039" w:rsidRPr="00EB199C" w:rsidRDefault="007E7039" w:rsidP="00910E2F">
            <w:pPr>
              <w:pStyle w:val="Tablebody"/>
            </w:pPr>
            <w:r w:rsidRPr="00484855">
              <w:t>Child Safe Standards</w:t>
            </w:r>
          </w:p>
        </w:tc>
        <w:tc>
          <w:tcPr>
            <w:tcW w:w="1282" w:type="dxa"/>
            <w:tcBorders>
              <w:top w:val="nil"/>
              <w:left w:val="nil"/>
              <w:bottom w:val="nil"/>
              <w:right w:val="nil"/>
            </w:tcBorders>
          </w:tcPr>
          <w:p w14:paraId="697C005E" w14:textId="77777777" w:rsidR="007E7039" w:rsidRPr="009E67F9" w:rsidRDefault="007E7039" w:rsidP="00910E2F">
            <w:pPr>
              <w:pStyle w:val="Tablebody"/>
            </w:pPr>
            <w:r w:rsidRPr="009E67F9">
              <w:t>03/08/2023</w:t>
            </w:r>
          </w:p>
        </w:tc>
      </w:tr>
      <w:tr w:rsidR="007E7039" w14:paraId="1C225537"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46990B5" w14:textId="77777777" w:rsidR="007E7039" w:rsidRDefault="007E7039" w:rsidP="00910E2F">
            <w:pPr>
              <w:pStyle w:val="Tablebody"/>
            </w:pPr>
            <w:r>
              <w:t>83</w:t>
            </w:r>
          </w:p>
        </w:tc>
        <w:tc>
          <w:tcPr>
            <w:tcW w:w="1257" w:type="dxa"/>
            <w:tcBorders>
              <w:top w:val="nil"/>
              <w:left w:val="nil"/>
              <w:bottom w:val="nil"/>
              <w:right w:val="nil"/>
            </w:tcBorders>
          </w:tcPr>
          <w:p w14:paraId="70E15042" w14:textId="77777777" w:rsidR="007E7039" w:rsidRDefault="007E7039" w:rsidP="00910E2F">
            <w:pPr>
              <w:pStyle w:val="Tablebody"/>
            </w:pPr>
            <w:r w:rsidRPr="00833BEA">
              <w:t>25/07/2023</w:t>
            </w:r>
          </w:p>
        </w:tc>
        <w:tc>
          <w:tcPr>
            <w:tcW w:w="1424" w:type="dxa"/>
            <w:tcBorders>
              <w:top w:val="nil"/>
              <w:left w:val="nil"/>
              <w:bottom w:val="nil"/>
              <w:right w:val="nil"/>
            </w:tcBorders>
            <w:vAlign w:val="top"/>
          </w:tcPr>
          <w:p w14:paraId="0ED0F262" w14:textId="77777777" w:rsidR="007E7039" w:rsidRPr="00797481" w:rsidRDefault="007E7039" w:rsidP="00910E2F">
            <w:pPr>
              <w:pStyle w:val="Tablebody"/>
            </w:pPr>
            <w:r w:rsidRPr="00396BB0">
              <w:t>Cain</w:t>
            </w:r>
          </w:p>
        </w:tc>
        <w:tc>
          <w:tcPr>
            <w:tcW w:w="2250" w:type="dxa"/>
            <w:tcBorders>
              <w:top w:val="nil"/>
              <w:left w:val="nil"/>
              <w:bottom w:val="nil"/>
              <w:right w:val="nil"/>
            </w:tcBorders>
          </w:tcPr>
          <w:p w14:paraId="00EF5D91" w14:textId="77777777" w:rsidR="007E7039" w:rsidRPr="00797481" w:rsidRDefault="007E7039" w:rsidP="00910E2F">
            <w:pPr>
              <w:pStyle w:val="Tablebody"/>
            </w:pPr>
            <w:r w:rsidRPr="00797481">
              <w:t>Human Rights</w:t>
            </w:r>
          </w:p>
        </w:tc>
        <w:tc>
          <w:tcPr>
            <w:tcW w:w="2507" w:type="dxa"/>
            <w:tcBorders>
              <w:top w:val="nil"/>
              <w:left w:val="nil"/>
              <w:bottom w:val="nil"/>
              <w:right w:val="nil"/>
            </w:tcBorders>
          </w:tcPr>
          <w:p w14:paraId="79E52D7C" w14:textId="77777777" w:rsidR="007E7039" w:rsidRPr="00EB199C" w:rsidRDefault="007E7039" w:rsidP="00910E2F">
            <w:pPr>
              <w:pStyle w:val="Tablebody"/>
            </w:pPr>
            <w:r w:rsidRPr="00EB199C">
              <w:t>Unspent Funds from 2022 - 2023</w:t>
            </w:r>
          </w:p>
        </w:tc>
        <w:tc>
          <w:tcPr>
            <w:tcW w:w="1282" w:type="dxa"/>
            <w:tcBorders>
              <w:top w:val="nil"/>
              <w:left w:val="nil"/>
              <w:bottom w:val="nil"/>
              <w:right w:val="nil"/>
            </w:tcBorders>
          </w:tcPr>
          <w:p w14:paraId="680ED586" w14:textId="77777777" w:rsidR="007E7039" w:rsidRPr="009E67F9" w:rsidRDefault="007E7039" w:rsidP="00910E2F">
            <w:pPr>
              <w:pStyle w:val="Tablebody"/>
            </w:pPr>
            <w:r w:rsidRPr="009E67F9">
              <w:t>31/07/2023</w:t>
            </w:r>
          </w:p>
        </w:tc>
      </w:tr>
      <w:tr w:rsidR="007E7039" w14:paraId="0FA5A5F0"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C2BE928" w14:textId="77777777" w:rsidR="007E7039" w:rsidRDefault="007E7039" w:rsidP="00910E2F">
            <w:pPr>
              <w:pStyle w:val="Tablebody"/>
            </w:pPr>
            <w:r>
              <w:t>84</w:t>
            </w:r>
          </w:p>
        </w:tc>
        <w:tc>
          <w:tcPr>
            <w:tcW w:w="1257" w:type="dxa"/>
            <w:tcBorders>
              <w:top w:val="nil"/>
              <w:left w:val="nil"/>
              <w:bottom w:val="nil"/>
              <w:right w:val="nil"/>
            </w:tcBorders>
          </w:tcPr>
          <w:p w14:paraId="6B9C9CFD"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723F80AE"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09388D46"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599065DC" w14:textId="77777777" w:rsidR="007E7039" w:rsidRPr="00EB199C" w:rsidRDefault="007E7039" w:rsidP="00910E2F">
            <w:pPr>
              <w:pStyle w:val="Tablebody"/>
            </w:pPr>
            <w:r w:rsidRPr="0087758B">
              <w:t>Medical Imaging Equipment</w:t>
            </w:r>
          </w:p>
        </w:tc>
        <w:tc>
          <w:tcPr>
            <w:tcW w:w="1282" w:type="dxa"/>
            <w:tcBorders>
              <w:top w:val="nil"/>
              <w:left w:val="nil"/>
              <w:bottom w:val="nil"/>
              <w:right w:val="nil"/>
            </w:tcBorders>
          </w:tcPr>
          <w:p w14:paraId="13A081F1" w14:textId="77777777" w:rsidR="007E7039" w:rsidRPr="009E67F9" w:rsidRDefault="007E7039" w:rsidP="00910E2F">
            <w:pPr>
              <w:pStyle w:val="Tablebody"/>
            </w:pPr>
            <w:r w:rsidRPr="009E67F9">
              <w:t>07/08/2023</w:t>
            </w:r>
          </w:p>
        </w:tc>
      </w:tr>
      <w:tr w:rsidR="007E7039" w14:paraId="2965132D"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0DBA22E" w14:textId="77777777" w:rsidR="007E7039" w:rsidRDefault="007E7039" w:rsidP="00910E2F">
            <w:pPr>
              <w:pStyle w:val="Tablebody"/>
            </w:pPr>
            <w:r>
              <w:t>85</w:t>
            </w:r>
          </w:p>
        </w:tc>
        <w:tc>
          <w:tcPr>
            <w:tcW w:w="1257" w:type="dxa"/>
            <w:tcBorders>
              <w:top w:val="nil"/>
              <w:left w:val="nil"/>
              <w:bottom w:val="nil"/>
              <w:right w:val="nil"/>
            </w:tcBorders>
          </w:tcPr>
          <w:p w14:paraId="64E9AF2D"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73F243D6"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30215790"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0A28FBAB" w14:textId="3F2B7593" w:rsidR="007E7039" w:rsidRPr="00EB199C" w:rsidRDefault="00D67FB7" w:rsidP="00910E2F">
            <w:pPr>
              <w:pStyle w:val="Tablebody"/>
            </w:pPr>
            <w:r>
              <w:t>Canberra Hospital Lost Revenue</w:t>
            </w:r>
          </w:p>
        </w:tc>
        <w:tc>
          <w:tcPr>
            <w:tcW w:w="1282" w:type="dxa"/>
            <w:tcBorders>
              <w:top w:val="nil"/>
              <w:left w:val="nil"/>
              <w:bottom w:val="nil"/>
              <w:right w:val="nil"/>
            </w:tcBorders>
          </w:tcPr>
          <w:p w14:paraId="614B861E" w14:textId="17DE7A1D" w:rsidR="007E7039" w:rsidRPr="009E67F9" w:rsidRDefault="001D7E98" w:rsidP="00910E2F">
            <w:pPr>
              <w:pStyle w:val="Tablebody"/>
            </w:pPr>
            <w:r>
              <w:t>Not received</w:t>
            </w:r>
          </w:p>
        </w:tc>
      </w:tr>
      <w:tr w:rsidR="007E7039" w14:paraId="3BF82F25"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59D7CDE" w14:textId="77777777" w:rsidR="007E7039" w:rsidRDefault="007E7039" w:rsidP="00910E2F">
            <w:pPr>
              <w:pStyle w:val="Tablebody"/>
            </w:pPr>
            <w:r>
              <w:t>86</w:t>
            </w:r>
          </w:p>
        </w:tc>
        <w:tc>
          <w:tcPr>
            <w:tcW w:w="1257" w:type="dxa"/>
            <w:tcBorders>
              <w:top w:val="nil"/>
              <w:left w:val="nil"/>
              <w:bottom w:val="nil"/>
              <w:right w:val="nil"/>
            </w:tcBorders>
          </w:tcPr>
          <w:p w14:paraId="25CC0A1F"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1FAD06F4"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4BF08140"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649B6072" w14:textId="4B5D65DE" w:rsidR="007E7039" w:rsidRPr="00EB199C" w:rsidRDefault="00D67FB7" w:rsidP="00910E2F">
            <w:pPr>
              <w:pStyle w:val="Tablebody"/>
            </w:pPr>
            <w:r>
              <w:t>MRI Machine</w:t>
            </w:r>
          </w:p>
        </w:tc>
        <w:tc>
          <w:tcPr>
            <w:tcW w:w="1282" w:type="dxa"/>
            <w:tcBorders>
              <w:top w:val="nil"/>
              <w:left w:val="nil"/>
              <w:bottom w:val="nil"/>
              <w:right w:val="nil"/>
            </w:tcBorders>
          </w:tcPr>
          <w:p w14:paraId="37CFDA58" w14:textId="79BE6E24" w:rsidR="007E7039" w:rsidRPr="009E67F9" w:rsidRDefault="001D7E98" w:rsidP="00910E2F">
            <w:pPr>
              <w:pStyle w:val="Tablebody"/>
            </w:pPr>
            <w:r>
              <w:t>Not received</w:t>
            </w:r>
          </w:p>
        </w:tc>
      </w:tr>
      <w:tr w:rsidR="007E7039" w14:paraId="60E8CE6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B357BBA" w14:textId="77777777" w:rsidR="007E7039" w:rsidRDefault="007E7039" w:rsidP="00910E2F">
            <w:pPr>
              <w:pStyle w:val="Tablebody"/>
            </w:pPr>
            <w:r>
              <w:t>87</w:t>
            </w:r>
          </w:p>
        </w:tc>
        <w:tc>
          <w:tcPr>
            <w:tcW w:w="1257" w:type="dxa"/>
            <w:tcBorders>
              <w:top w:val="nil"/>
              <w:left w:val="nil"/>
              <w:bottom w:val="nil"/>
              <w:right w:val="nil"/>
            </w:tcBorders>
          </w:tcPr>
          <w:p w14:paraId="0DD86DE2"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42FC2C60"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5F3F3E55"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18472C75" w14:textId="079C3A15" w:rsidR="007E7039" w:rsidRPr="00EB199C" w:rsidRDefault="00D67FB7" w:rsidP="00910E2F">
            <w:pPr>
              <w:pStyle w:val="Tablebody"/>
            </w:pPr>
            <w:r>
              <w:t>Radiation Incidents Related to Medical Imaging Machines</w:t>
            </w:r>
          </w:p>
        </w:tc>
        <w:tc>
          <w:tcPr>
            <w:tcW w:w="1282" w:type="dxa"/>
            <w:tcBorders>
              <w:top w:val="nil"/>
              <w:left w:val="nil"/>
              <w:bottom w:val="nil"/>
              <w:right w:val="nil"/>
            </w:tcBorders>
          </w:tcPr>
          <w:p w14:paraId="7D81355B" w14:textId="71E41387" w:rsidR="007E7039" w:rsidRPr="009E67F9" w:rsidRDefault="001D7E98" w:rsidP="00910E2F">
            <w:pPr>
              <w:pStyle w:val="Tablebody"/>
            </w:pPr>
            <w:r>
              <w:t>Not received</w:t>
            </w:r>
          </w:p>
        </w:tc>
      </w:tr>
      <w:tr w:rsidR="007E7039" w14:paraId="652F168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E4255D9" w14:textId="77777777" w:rsidR="007E7039" w:rsidRDefault="007E7039" w:rsidP="00910E2F">
            <w:pPr>
              <w:pStyle w:val="Tablebody"/>
            </w:pPr>
            <w:r>
              <w:t>88</w:t>
            </w:r>
          </w:p>
        </w:tc>
        <w:tc>
          <w:tcPr>
            <w:tcW w:w="1257" w:type="dxa"/>
            <w:tcBorders>
              <w:top w:val="nil"/>
              <w:left w:val="nil"/>
              <w:bottom w:val="nil"/>
              <w:right w:val="nil"/>
            </w:tcBorders>
          </w:tcPr>
          <w:p w14:paraId="31E45447"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1F81F798"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580446DA"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371F01B9" w14:textId="30E3768C" w:rsidR="007E7039" w:rsidRPr="00EB199C" w:rsidRDefault="00D67FB7" w:rsidP="00910E2F">
            <w:pPr>
              <w:pStyle w:val="Tablebody"/>
            </w:pPr>
            <w:r>
              <w:t>Delays Due to Medical Imaging Machines</w:t>
            </w:r>
          </w:p>
        </w:tc>
        <w:tc>
          <w:tcPr>
            <w:tcW w:w="1282" w:type="dxa"/>
            <w:tcBorders>
              <w:top w:val="nil"/>
              <w:left w:val="nil"/>
              <w:bottom w:val="nil"/>
              <w:right w:val="nil"/>
            </w:tcBorders>
          </w:tcPr>
          <w:p w14:paraId="3B91D898" w14:textId="36D1A91A" w:rsidR="007E7039" w:rsidRPr="009E67F9" w:rsidRDefault="001D7E98" w:rsidP="00910E2F">
            <w:pPr>
              <w:pStyle w:val="Tablebody"/>
            </w:pPr>
            <w:r>
              <w:t>Not received</w:t>
            </w:r>
          </w:p>
        </w:tc>
      </w:tr>
      <w:tr w:rsidR="007E7039" w14:paraId="25F3E54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A7F6A84" w14:textId="77777777" w:rsidR="007E7039" w:rsidRDefault="007E7039" w:rsidP="00910E2F">
            <w:pPr>
              <w:pStyle w:val="Tablebody"/>
            </w:pPr>
            <w:r>
              <w:t>89</w:t>
            </w:r>
          </w:p>
        </w:tc>
        <w:tc>
          <w:tcPr>
            <w:tcW w:w="1257" w:type="dxa"/>
            <w:tcBorders>
              <w:top w:val="nil"/>
              <w:left w:val="nil"/>
              <w:bottom w:val="nil"/>
              <w:right w:val="nil"/>
            </w:tcBorders>
          </w:tcPr>
          <w:p w14:paraId="65263C5E"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06E6CA01"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5EE03266"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59FA4912" w14:textId="77777777" w:rsidR="007E7039" w:rsidRPr="00EB199C" w:rsidRDefault="007E7039" w:rsidP="00910E2F">
            <w:pPr>
              <w:pStyle w:val="Tablebody"/>
            </w:pPr>
            <w:r w:rsidRPr="0087758B">
              <w:t>Staff Separation</w:t>
            </w:r>
          </w:p>
        </w:tc>
        <w:tc>
          <w:tcPr>
            <w:tcW w:w="1282" w:type="dxa"/>
            <w:tcBorders>
              <w:top w:val="nil"/>
              <w:left w:val="nil"/>
              <w:bottom w:val="nil"/>
              <w:right w:val="nil"/>
            </w:tcBorders>
          </w:tcPr>
          <w:p w14:paraId="71D22575" w14:textId="77777777" w:rsidR="007E7039" w:rsidRPr="009E67F9" w:rsidRDefault="007E7039" w:rsidP="00910E2F">
            <w:pPr>
              <w:pStyle w:val="Tablebody"/>
            </w:pPr>
            <w:r w:rsidRPr="009E67F9">
              <w:t>07/08/2023</w:t>
            </w:r>
          </w:p>
        </w:tc>
      </w:tr>
      <w:tr w:rsidR="007E7039" w14:paraId="0640ECC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8AEA9E2" w14:textId="77777777" w:rsidR="007E7039" w:rsidRDefault="007E7039" w:rsidP="00910E2F">
            <w:pPr>
              <w:pStyle w:val="Tablebody"/>
            </w:pPr>
            <w:r>
              <w:t>90</w:t>
            </w:r>
          </w:p>
        </w:tc>
        <w:tc>
          <w:tcPr>
            <w:tcW w:w="1257" w:type="dxa"/>
            <w:tcBorders>
              <w:top w:val="nil"/>
              <w:left w:val="nil"/>
              <w:bottom w:val="nil"/>
              <w:right w:val="nil"/>
            </w:tcBorders>
          </w:tcPr>
          <w:p w14:paraId="7FB81093"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5360D08F"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442DF336"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31D842B9" w14:textId="53D9C9CA" w:rsidR="007E7039" w:rsidRPr="00EB199C" w:rsidRDefault="001C42A2" w:rsidP="00910E2F">
            <w:pPr>
              <w:pStyle w:val="Tablebody"/>
            </w:pPr>
            <w:r>
              <w:t>CHS and ACTHD Staffing</w:t>
            </w:r>
          </w:p>
        </w:tc>
        <w:tc>
          <w:tcPr>
            <w:tcW w:w="1282" w:type="dxa"/>
            <w:tcBorders>
              <w:top w:val="nil"/>
              <w:left w:val="nil"/>
              <w:bottom w:val="nil"/>
              <w:right w:val="nil"/>
            </w:tcBorders>
          </w:tcPr>
          <w:p w14:paraId="50848075" w14:textId="3E3FE968" w:rsidR="007E7039" w:rsidRPr="009E67F9" w:rsidRDefault="001C42A2" w:rsidP="00910E2F">
            <w:pPr>
              <w:pStyle w:val="Tablebody"/>
            </w:pPr>
            <w:r>
              <w:t>17/08/2023</w:t>
            </w:r>
          </w:p>
        </w:tc>
      </w:tr>
      <w:tr w:rsidR="007E7039" w14:paraId="689ECAEF"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3C7A9AB" w14:textId="77777777" w:rsidR="007E7039" w:rsidRDefault="007E7039" w:rsidP="00910E2F">
            <w:pPr>
              <w:pStyle w:val="Tablebody"/>
            </w:pPr>
            <w:r>
              <w:t>91</w:t>
            </w:r>
          </w:p>
        </w:tc>
        <w:tc>
          <w:tcPr>
            <w:tcW w:w="1257" w:type="dxa"/>
            <w:tcBorders>
              <w:top w:val="nil"/>
              <w:left w:val="nil"/>
              <w:bottom w:val="nil"/>
              <w:right w:val="nil"/>
            </w:tcBorders>
          </w:tcPr>
          <w:p w14:paraId="1DC4BAC6"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1F3DF381"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26B370D5"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4CFC7478" w14:textId="77777777" w:rsidR="007E7039" w:rsidRPr="00EB199C" w:rsidRDefault="007E7039" w:rsidP="00910E2F">
            <w:pPr>
              <w:pStyle w:val="Tablebody"/>
            </w:pPr>
            <w:r w:rsidRPr="0087758B">
              <w:t>Dental Services</w:t>
            </w:r>
          </w:p>
        </w:tc>
        <w:tc>
          <w:tcPr>
            <w:tcW w:w="1282" w:type="dxa"/>
            <w:tcBorders>
              <w:top w:val="nil"/>
              <w:left w:val="nil"/>
              <w:bottom w:val="nil"/>
              <w:right w:val="nil"/>
            </w:tcBorders>
          </w:tcPr>
          <w:p w14:paraId="0C0CF850" w14:textId="77777777" w:rsidR="007E7039" w:rsidRPr="009E67F9" w:rsidRDefault="007E7039" w:rsidP="00910E2F">
            <w:pPr>
              <w:pStyle w:val="Tablebody"/>
            </w:pPr>
            <w:r w:rsidRPr="009E67F9">
              <w:t>07/08/2023</w:t>
            </w:r>
          </w:p>
        </w:tc>
      </w:tr>
      <w:tr w:rsidR="007E7039" w14:paraId="2FCED444"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EDC23AB" w14:textId="77777777" w:rsidR="007E7039" w:rsidRDefault="007E7039" w:rsidP="00910E2F">
            <w:pPr>
              <w:pStyle w:val="Tablebody"/>
            </w:pPr>
            <w:r>
              <w:t>92</w:t>
            </w:r>
          </w:p>
        </w:tc>
        <w:tc>
          <w:tcPr>
            <w:tcW w:w="1257" w:type="dxa"/>
            <w:tcBorders>
              <w:top w:val="nil"/>
              <w:left w:val="nil"/>
              <w:bottom w:val="nil"/>
              <w:right w:val="nil"/>
            </w:tcBorders>
          </w:tcPr>
          <w:p w14:paraId="4E511FBA"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193AFCC9"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0700792C" w14:textId="77777777" w:rsidR="007E7039" w:rsidRPr="009E67F9" w:rsidRDefault="007E7039" w:rsidP="00910E2F">
            <w:pPr>
              <w:pStyle w:val="Tablebody"/>
            </w:pPr>
            <w:r w:rsidRPr="009B78DB">
              <w:t>Health</w:t>
            </w:r>
          </w:p>
        </w:tc>
        <w:tc>
          <w:tcPr>
            <w:tcW w:w="2507" w:type="dxa"/>
            <w:tcBorders>
              <w:top w:val="nil"/>
              <w:left w:val="nil"/>
              <w:bottom w:val="nil"/>
              <w:right w:val="nil"/>
            </w:tcBorders>
          </w:tcPr>
          <w:p w14:paraId="383551C5" w14:textId="77777777" w:rsidR="007E7039" w:rsidRPr="00EB199C" w:rsidRDefault="007E7039" w:rsidP="00910E2F">
            <w:pPr>
              <w:pStyle w:val="Tablebody"/>
            </w:pPr>
            <w:r w:rsidRPr="0087758B">
              <w:t>Southside Hydrotherapy Pool </w:t>
            </w:r>
          </w:p>
        </w:tc>
        <w:tc>
          <w:tcPr>
            <w:tcW w:w="1282" w:type="dxa"/>
            <w:tcBorders>
              <w:top w:val="nil"/>
              <w:left w:val="nil"/>
              <w:bottom w:val="nil"/>
              <w:right w:val="nil"/>
            </w:tcBorders>
          </w:tcPr>
          <w:p w14:paraId="708EC2AA" w14:textId="77777777" w:rsidR="007E7039" w:rsidRPr="009E67F9" w:rsidRDefault="007E7039" w:rsidP="00910E2F">
            <w:pPr>
              <w:pStyle w:val="Tablebody"/>
            </w:pPr>
            <w:r w:rsidRPr="009E67F9">
              <w:t>08/08/2023</w:t>
            </w:r>
          </w:p>
        </w:tc>
      </w:tr>
      <w:tr w:rsidR="007E7039" w14:paraId="7D4C771D"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CB20CBF" w14:textId="77777777" w:rsidR="007E7039" w:rsidRDefault="007E7039" w:rsidP="00910E2F">
            <w:pPr>
              <w:pStyle w:val="Tablebody"/>
            </w:pPr>
            <w:r>
              <w:t>93</w:t>
            </w:r>
          </w:p>
        </w:tc>
        <w:tc>
          <w:tcPr>
            <w:tcW w:w="1257" w:type="dxa"/>
            <w:tcBorders>
              <w:top w:val="nil"/>
              <w:left w:val="nil"/>
              <w:bottom w:val="nil"/>
              <w:right w:val="nil"/>
            </w:tcBorders>
          </w:tcPr>
          <w:p w14:paraId="459FBF46"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1C79A9A3" w14:textId="77777777" w:rsidR="007E7039" w:rsidRPr="00E47673" w:rsidRDefault="007E7039" w:rsidP="00910E2F">
            <w:pPr>
              <w:pStyle w:val="Tablebody"/>
            </w:pPr>
            <w:r w:rsidRPr="00396BB0">
              <w:t>Parton</w:t>
            </w:r>
          </w:p>
        </w:tc>
        <w:tc>
          <w:tcPr>
            <w:tcW w:w="2250" w:type="dxa"/>
            <w:tcBorders>
              <w:top w:val="nil"/>
              <w:left w:val="nil"/>
              <w:bottom w:val="nil"/>
              <w:right w:val="nil"/>
            </w:tcBorders>
          </w:tcPr>
          <w:p w14:paraId="026D9774" w14:textId="77777777" w:rsidR="007E7039" w:rsidRPr="009E67F9" w:rsidRDefault="007E7039" w:rsidP="00910E2F">
            <w:pPr>
              <w:pStyle w:val="Tablebody"/>
            </w:pPr>
            <w:r>
              <w:t>Sport and Recreation</w:t>
            </w:r>
          </w:p>
        </w:tc>
        <w:tc>
          <w:tcPr>
            <w:tcW w:w="2507" w:type="dxa"/>
            <w:tcBorders>
              <w:top w:val="nil"/>
              <w:left w:val="nil"/>
              <w:bottom w:val="nil"/>
              <w:right w:val="nil"/>
            </w:tcBorders>
          </w:tcPr>
          <w:p w14:paraId="4157EA53" w14:textId="77777777" w:rsidR="007E7039" w:rsidRPr="00EB199C" w:rsidRDefault="007E7039" w:rsidP="00910E2F">
            <w:pPr>
              <w:pStyle w:val="Tablebody"/>
            </w:pPr>
            <w:r w:rsidRPr="00EB199C">
              <w:t>Funding for the Belconnen Half-Pipe Project</w:t>
            </w:r>
          </w:p>
        </w:tc>
        <w:tc>
          <w:tcPr>
            <w:tcW w:w="1282" w:type="dxa"/>
            <w:tcBorders>
              <w:top w:val="nil"/>
              <w:left w:val="nil"/>
              <w:bottom w:val="nil"/>
              <w:right w:val="nil"/>
            </w:tcBorders>
          </w:tcPr>
          <w:p w14:paraId="64C539EF" w14:textId="77777777" w:rsidR="007E7039" w:rsidRPr="009E67F9" w:rsidRDefault="007E7039" w:rsidP="00910E2F">
            <w:pPr>
              <w:pStyle w:val="Tablebody"/>
            </w:pPr>
            <w:r w:rsidRPr="009E67F9">
              <w:t>02/08/2023</w:t>
            </w:r>
          </w:p>
        </w:tc>
      </w:tr>
      <w:tr w:rsidR="007E7039" w14:paraId="56EB038F"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98285F3" w14:textId="77777777" w:rsidR="007E7039" w:rsidRDefault="007E7039" w:rsidP="00910E2F">
            <w:pPr>
              <w:pStyle w:val="Tablebody"/>
            </w:pPr>
            <w:r>
              <w:t>94</w:t>
            </w:r>
          </w:p>
        </w:tc>
        <w:tc>
          <w:tcPr>
            <w:tcW w:w="1257" w:type="dxa"/>
            <w:tcBorders>
              <w:top w:val="nil"/>
              <w:left w:val="nil"/>
              <w:bottom w:val="nil"/>
              <w:right w:val="nil"/>
            </w:tcBorders>
          </w:tcPr>
          <w:p w14:paraId="1F59A335"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4CD6D955" w14:textId="77777777" w:rsidR="007E7039" w:rsidRPr="00E47673" w:rsidRDefault="007E7039" w:rsidP="00910E2F">
            <w:pPr>
              <w:pStyle w:val="Tablebody"/>
            </w:pPr>
            <w:r w:rsidRPr="00396BB0">
              <w:t>Milligan</w:t>
            </w:r>
          </w:p>
        </w:tc>
        <w:tc>
          <w:tcPr>
            <w:tcW w:w="2250" w:type="dxa"/>
            <w:tcBorders>
              <w:top w:val="nil"/>
              <w:left w:val="nil"/>
              <w:bottom w:val="nil"/>
              <w:right w:val="nil"/>
            </w:tcBorders>
          </w:tcPr>
          <w:p w14:paraId="695C6ABE" w14:textId="77777777" w:rsidR="007E7039" w:rsidRPr="009E67F9" w:rsidRDefault="007E7039" w:rsidP="00910E2F">
            <w:pPr>
              <w:pStyle w:val="Tablebody"/>
            </w:pPr>
            <w:r>
              <w:t>Sport and Recreation</w:t>
            </w:r>
          </w:p>
        </w:tc>
        <w:tc>
          <w:tcPr>
            <w:tcW w:w="2507" w:type="dxa"/>
            <w:tcBorders>
              <w:top w:val="nil"/>
              <w:left w:val="nil"/>
              <w:bottom w:val="nil"/>
              <w:right w:val="nil"/>
            </w:tcBorders>
          </w:tcPr>
          <w:p w14:paraId="1977E533" w14:textId="77777777" w:rsidR="007E7039" w:rsidRPr="00EB199C" w:rsidRDefault="007E7039" w:rsidP="00910E2F">
            <w:pPr>
              <w:pStyle w:val="Tablebody"/>
            </w:pPr>
            <w:r w:rsidRPr="00EB199C">
              <w:t>Public Liability Requirements for Clubs Hiring Sportsgrounds</w:t>
            </w:r>
          </w:p>
        </w:tc>
        <w:tc>
          <w:tcPr>
            <w:tcW w:w="1282" w:type="dxa"/>
            <w:tcBorders>
              <w:top w:val="nil"/>
              <w:left w:val="nil"/>
              <w:bottom w:val="nil"/>
              <w:right w:val="nil"/>
            </w:tcBorders>
          </w:tcPr>
          <w:p w14:paraId="27A097C4" w14:textId="77777777" w:rsidR="007E7039" w:rsidRPr="009E67F9" w:rsidRDefault="007E7039" w:rsidP="00910E2F">
            <w:pPr>
              <w:pStyle w:val="Tablebody"/>
            </w:pPr>
            <w:r w:rsidRPr="009E67F9">
              <w:t>02/08/2023</w:t>
            </w:r>
          </w:p>
        </w:tc>
      </w:tr>
      <w:tr w:rsidR="007E7039" w14:paraId="4D6F9C3A"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0F4581F" w14:textId="77777777" w:rsidR="007E7039" w:rsidRDefault="007E7039" w:rsidP="00910E2F">
            <w:pPr>
              <w:pStyle w:val="Tablebody"/>
            </w:pPr>
            <w:r>
              <w:t>95</w:t>
            </w:r>
          </w:p>
        </w:tc>
        <w:tc>
          <w:tcPr>
            <w:tcW w:w="1257" w:type="dxa"/>
            <w:tcBorders>
              <w:top w:val="nil"/>
              <w:left w:val="nil"/>
              <w:bottom w:val="nil"/>
              <w:right w:val="nil"/>
            </w:tcBorders>
          </w:tcPr>
          <w:p w14:paraId="08E56891" w14:textId="77777777" w:rsidR="007E7039" w:rsidRDefault="007E7039" w:rsidP="00910E2F">
            <w:pPr>
              <w:pStyle w:val="Tablebody"/>
            </w:pPr>
            <w:r w:rsidRPr="00833BEA">
              <w:t>20/07/2023</w:t>
            </w:r>
          </w:p>
        </w:tc>
        <w:tc>
          <w:tcPr>
            <w:tcW w:w="1424" w:type="dxa"/>
            <w:tcBorders>
              <w:top w:val="nil"/>
              <w:left w:val="nil"/>
              <w:bottom w:val="nil"/>
              <w:right w:val="nil"/>
            </w:tcBorders>
            <w:vAlign w:val="top"/>
          </w:tcPr>
          <w:p w14:paraId="63E94B34" w14:textId="77777777" w:rsidR="007E7039" w:rsidRPr="00E47673" w:rsidRDefault="007E7039" w:rsidP="00910E2F">
            <w:pPr>
              <w:pStyle w:val="Tablebody"/>
            </w:pPr>
            <w:r w:rsidRPr="00396BB0">
              <w:t>Milligan</w:t>
            </w:r>
          </w:p>
        </w:tc>
        <w:tc>
          <w:tcPr>
            <w:tcW w:w="2250" w:type="dxa"/>
            <w:tcBorders>
              <w:top w:val="nil"/>
              <w:left w:val="nil"/>
              <w:bottom w:val="nil"/>
              <w:right w:val="nil"/>
            </w:tcBorders>
          </w:tcPr>
          <w:p w14:paraId="07F70381" w14:textId="77777777" w:rsidR="007E7039" w:rsidRPr="009E67F9" w:rsidRDefault="007E7039" w:rsidP="00910E2F">
            <w:pPr>
              <w:pStyle w:val="Tablebody"/>
            </w:pPr>
            <w:r>
              <w:t>Sport and Recreation</w:t>
            </w:r>
          </w:p>
        </w:tc>
        <w:tc>
          <w:tcPr>
            <w:tcW w:w="2507" w:type="dxa"/>
            <w:tcBorders>
              <w:top w:val="nil"/>
              <w:left w:val="nil"/>
              <w:bottom w:val="nil"/>
              <w:right w:val="nil"/>
            </w:tcBorders>
          </w:tcPr>
          <w:p w14:paraId="2A4E17C6" w14:textId="77777777" w:rsidR="007E7039" w:rsidRPr="00EB199C" w:rsidRDefault="007E7039" w:rsidP="00910E2F">
            <w:pPr>
              <w:pStyle w:val="Tablebody"/>
            </w:pPr>
            <w:r w:rsidRPr="00EB199C">
              <w:t>Government Charges for Smaller/Community Clubs</w:t>
            </w:r>
          </w:p>
        </w:tc>
        <w:tc>
          <w:tcPr>
            <w:tcW w:w="1282" w:type="dxa"/>
            <w:tcBorders>
              <w:top w:val="nil"/>
              <w:left w:val="nil"/>
              <w:bottom w:val="nil"/>
              <w:right w:val="nil"/>
            </w:tcBorders>
          </w:tcPr>
          <w:p w14:paraId="10F2CB58" w14:textId="77777777" w:rsidR="007E7039" w:rsidRPr="009E67F9" w:rsidRDefault="007E7039" w:rsidP="00910E2F">
            <w:pPr>
              <w:pStyle w:val="Tablebody"/>
            </w:pPr>
            <w:r w:rsidRPr="009E67F9">
              <w:t>02/08/2023</w:t>
            </w:r>
          </w:p>
        </w:tc>
      </w:tr>
      <w:tr w:rsidR="007E7039" w14:paraId="4C249E4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DC92BD2" w14:textId="77777777" w:rsidR="007E7039" w:rsidRDefault="007E7039" w:rsidP="00910E2F">
            <w:pPr>
              <w:pStyle w:val="Tablebody"/>
            </w:pPr>
            <w:r>
              <w:t>96</w:t>
            </w:r>
          </w:p>
        </w:tc>
        <w:tc>
          <w:tcPr>
            <w:tcW w:w="1257" w:type="dxa"/>
            <w:tcBorders>
              <w:top w:val="nil"/>
              <w:left w:val="nil"/>
              <w:bottom w:val="nil"/>
              <w:right w:val="nil"/>
            </w:tcBorders>
          </w:tcPr>
          <w:p w14:paraId="39A2ED75" w14:textId="77777777" w:rsidR="007E7039" w:rsidRDefault="007E7039" w:rsidP="00910E2F">
            <w:pPr>
              <w:pStyle w:val="Tablebody"/>
            </w:pPr>
            <w:r w:rsidRPr="00833BEA">
              <w:t>25/07/2023</w:t>
            </w:r>
          </w:p>
        </w:tc>
        <w:tc>
          <w:tcPr>
            <w:tcW w:w="1424" w:type="dxa"/>
            <w:tcBorders>
              <w:top w:val="nil"/>
              <w:left w:val="nil"/>
              <w:bottom w:val="nil"/>
              <w:right w:val="nil"/>
            </w:tcBorders>
            <w:vAlign w:val="top"/>
          </w:tcPr>
          <w:p w14:paraId="3A7C76FF" w14:textId="77777777" w:rsidR="007E7039" w:rsidRPr="00E47673" w:rsidRDefault="007E7039" w:rsidP="00910E2F">
            <w:pPr>
              <w:pStyle w:val="Tablebody"/>
            </w:pPr>
            <w:r w:rsidRPr="00396BB0">
              <w:t>Pettersson</w:t>
            </w:r>
          </w:p>
        </w:tc>
        <w:tc>
          <w:tcPr>
            <w:tcW w:w="2250" w:type="dxa"/>
            <w:tcBorders>
              <w:top w:val="nil"/>
              <w:left w:val="nil"/>
              <w:bottom w:val="nil"/>
              <w:right w:val="nil"/>
            </w:tcBorders>
          </w:tcPr>
          <w:p w14:paraId="53EDF824" w14:textId="77777777" w:rsidR="007E7039" w:rsidRPr="009E67F9" w:rsidRDefault="007E7039" w:rsidP="00910E2F">
            <w:pPr>
              <w:pStyle w:val="Tablebody"/>
            </w:pPr>
            <w:r w:rsidRPr="00E47673">
              <w:t>Office of the Commissioner for Sustainability and the Environment</w:t>
            </w:r>
          </w:p>
        </w:tc>
        <w:tc>
          <w:tcPr>
            <w:tcW w:w="2507" w:type="dxa"/>
            <w:tcBorders>
              <w:top w:val="nil"/>
              <w:left w:val="nil"/>
              <w:bottom w:val="nil"/>
              <w:right w:val="nil"/>
            </w:tcBorders>
          </w:tcPr>
          <w:p w14:paraId="6B555F4F" w14:textId="77777777" w:rsidR="007E7039" w:rsidRPr="00EB199C" w:rsidRDefault="007E7039" w:rsidP="00910E2F">
            <w:pPr>
              <w:pStyle w:val="Tablebody"/>
            </w:pPr>
            <w:r w:rsidRPr="00EB199C">
              <w:t>Investigation into the complaint received last FY</w:t>
            </w:r>
          </w:p>
        </w:tc>
        <w:tc>
          <w:tcPr>
            <w:tcW w:w="1282" w:type="dxa"/>
            <w:tcBorders>
              <w:top w:val="nil"/>
              <w:left w:val="nil"/>
              <w:bottom w:val="nil"/>
              <w:right w:val="nil"/>
            </w:tcBorders>
          </w:tcPr>
          <w:p w14:paraId="4536388F" w14:textId="77777777" w:rsidR="007E7039" w:rsidRPr="009E67F9" w:rsidRDefault="007E7039" w:rsidP="00910E2F">
            <w:pPr>
              <w:pStyle w:val="Tablebody"/>
            </w:pPr>
            <w:r w:rsidRPr="009E67F9">
              <w:t>27/07/2023</w:t>
            </w:r>
          </w:p>
        </w:tc>
      </w:tr>
      <w:tr w:rsidR="007E7039" w14:paraId="48071C97"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3D95CA4" w14:textId="77777777" w:rsidR="007E7039" w:rsidRDefault="007E7039" w:rsidP="00910E2F">
            <w:pPr>
              <w:pStyle w:val="Tablebody"/>
            </w:pPr>
            <w:r>
              <w:t>97</w:t>
            </w:r>
          </w:p>
        </w:tc>
        <w:tc>
          <w:tcPr>
            <w:tcW w:w="1257" w:type="dxa"/>
            <w:tcBorders>
              <w:top w:val="nil"/>
              <w:left w:val="nil"/>
              <w:bottom w:val="nil"/>
              <w:right w:val="nil"/>
            </w:tcBorders>
          </w:tcPr>
          <w:p w14:paraId="34C3DEAA"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5941E67D" w14:textId="77777777" w:rsidR="007E7039" w:rsidRPr="009B78DB" w:rsidRDefault="007E7039" w:rsidP="00910E2F">
            <w:pPr>
              <w:pStyle w:val="Tablebody"/>
            </w:pPr>
            <w:r w:rsidRPr="00396BB0">
              <w:t>Cain</w:t>
            </w:r>
            <w:r>
              <w:t xml:space="preserve"> </w:t>
            </w:r>
            <w:r w:rsidRPr="00396BB0">
              <w:t xml:space="preserve"> </w:t>
            </w:r>
            <w:r>
              <w:t xml:space="preserve"> </w:t>
            </w:r>
          </w:p>
        </w:tc>
        <w:tc>
          <w:tcPr>
            <w:tcW w:w="2250" w:type="dxa"/>
            <w:tcBorders>
              <w:top w:val="nil"/>
              <w:left w:val="nil"/>
              <w:bottom w:val="nil"/>
              <w:right w:val="nil"/>
            </w:tcBorders>
          </w:tcPr>
          <w:p w14:paraId="5034353B" w14:textId="77777777" w:rsidR="007E7039" w:rsidRPr="009E67F9" w:rsidRDefault="007E7039" w:rsidP="00910E2F">
            <w:pPr>
              <w:pStyle w:val="Tablebody"/>
            </w:pPr>
            <w:r>
              <w:t>Treasurer</w:t>
            </w:r>
          </w:p>
        </w:tc>
        <w:tc>
          <w:tcPr>
            <w:tcW w:w="2507" w:type="dxa"/>
            <w:tcBorders>
              <w:top w:val="nil"/>
              <w:left w:val="nil"/>
              <w:bottom w:val="nil"/>
              <w:right w:val="nil"/>
            </w:tcBorders>
          </w:tcPr>
          <w:p w14:paraId="7DEB00E1" w14:textId="77777777" w:rsidR="007E7039" w:rsidRPr="00EB199C" w:rsidRDefault="007E7039" w:rsidP="00910E2F">
            <w:pPr>
              <w:pStyle w:val="Tablebody"/>
            </w:pPr>
            <w:r w:rsidRPr="00EB199C">
              <w:t>Cross Border Payroll Tax Loss</w:t>
            </w:r>
          </w:p>
        </w:tc>
        <w:tc>
          <w:tcPr>
            <w:tcW w:w="1282" w:type="dxa"/>
            <w:tcBorders>
              <w:top w:val="nil"/>
              <w:left w:val="nil"/>
              <w:bottom w:val="nil"/>
              <w:right w:val="nil"/>
            </w:tcBorders>
          </w:tcPr>
          <w:p w14:paraId="3B8DBFE2" w14:textId="77777777" w:rsidR="007E7039" w:rsidRPr="009E67F9" w:rsidRDefault="007E7039" w:rsidP="00910E2F">
            <w:pPr>
              <w:pStyle w:val="Tablebody"/>
            </w:pPr>
            <w:r w:rsidRPr="009E67F9">
              <w:t>02/08/2023</w:t>
            </w:r>
          </w:p>
        </w:tc>
      </w:tr>
      <w:tr w:rsidR="007E7039" w14:paraId="7F473EF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3E09E60" w14:textId="77777777" w:rsidR="007E7039" w:rsidRDefault="007E7039" w:rsidP="00910E2F">
            <w:pPr>
              <w:pStyle w:val="Tablebody"/>
            </w:pPr>
            <w:r>
              <w:t>98</w:t>
            </w:r>
          </w:p>
        </w:tc>
        <w:tc>
          <w:tcPr>
            <w:tcW w:w="1257" w:type="dxa"/>
            <w:tcBorders>
              <w:top w:val="nil"/>
              <w:left w:val="nil"/>
              <w:bottom w:val="nil"/>
              <w:right w:val="nil"/>
            </w:tcBorders>
          </w:tcPr>
          <w:p w14:paraId="6B28BAB0"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148EEEC5" w14:textId="77777777" w:rsidR="007E7039" w:rsidRPr="00E47673" w:rsidRDefault="007E7039" w:rsidP="00910E2F">
            <w:pPr>
              <w:pStyle w:val="Tablebody"/>
            </w:pPr>
            <w:r w:rsidRPr="00396BB0">
              <w:t>Kikkert</w:t>
            </w:r>
          </w:p>
        </w:tc>
        <w:tc>
          <w:tcPr>
            <w:tcW w:w="2250" w:type="dxa"/>
            <w:tcBorders>
              <w:top w:val="nil"/>
              <w:left w:val="nil"/>
              <w:bottom w:val="nil"/>
              <w:right w:val="nil"/>
            </w:tcBorders>
          </w:tcPr>
          <w:p w14:paraId="4A6AC6B8" w14:textId="77777777" w:rsidR="007E7039" w:rsidRPr="009E67F9" w:rsidRDefault="007E7039" w:rsidP="00910E2F">
            <w:pPr>
              <w:pStyle w:val="Tablebody"/>
            </w:pPr>
            <w:r>
              <w:t>Early Childhood Development</w:t>
            </w:r>
          </w:p>
        </w:tc>
        <w:tc>
          <w:tcPr>
            <w:tcW w:w="2507" w:type="dxa"/>
            <w:tcBorders>
              <w:top w:val="nil"/>
              <w:left w:val="nil"/>
              <w:bottom w:val="nil"/>
              <w:right w:val="nil"/>
            </w:tcBorders>
          </w:tcPr>
          <w:p w14:paraId="7D5661CC" w14:textId="77777777" w:rsidR="007E7039" w:rsidRPr="00EB199C" w:rsidRDefault="007E7039" w:rsidP="00910E2F">
            <w:pPr>
              <w:pStyle w:val="Tablebody"/>
            </w:pPr>
            <w:r w:rsidRPr="0087758B">
              <w:t>Age of Children on the Waitlist for Autism Assessment</w:t>
            </w:r>
          </w:p>
        </w:tc>
        <w:tc>
          <w:tcPr>
            <w:tcW w:w="1282" w:type="dxa"/>
            <w:tcBorders>
              <w:top w:val="nil"/>
              <w:left w:val="nil"/>
              <w:bottom w:val="nil"/>
              <w:right w:val="nil"/>
            </w:tcBorders>
          </w:tcPr>
          <w:p w14:paraId="75F2D0F5" w14:textId="77777777" w:rsidR="007E7039" w:rsidRPr="009E67F9" w:rsidRDefault="007E7039" w:rsidP="00910E2F">
            <w:pPr>
              <w:pStyle w:val="Tablebody"/>
            </w:pPr>
            <w:r w:rsidRPr="009E67F9">
              <w:t>08/08/2023</w:t>
            </w:r>
          </w:p>
        </w:tc>
      </w:tr>
      <w:tr w:rsidR="007E7039" w14:paraId="6AA1ECA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B475C39" w14:textId="77777777" w:rsidR="007E7039" w:rsidRDefault="007E7039" w:rsidP="00910E2F">
            <w:pPr>
              <w:pStyle w:val="Tablebody"/>
            </w:pPr>
            <w:r>
              <w:t>99</w:t>
            </w:r>
          </w:p>
        </w:tc>
        <w:tc>
          <w:tcPr>
            <w:tcW w:w="1257" w:type="dxa"/>
            <w:tcBorders>
              <w:top w:val="nil"/>
              <w:left w:val="nil"/>
              <w:bottom w:val="nil"/>
              <w:right w:val="nil"/>
            </w:tcBorders>
          </w:tcPr>
          <w:p w14:paraId="2BA9F676"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3260DB2B" w14:textId="77777777" w:rsidR="007E7039" w:rsidRPr="00E47673" w:rsidRDefault="007E7039" w:rsidP="00910E2F">
            <w:pPr>
              <w:pStyle w:val="Tablebody"/>
            </w:pPr>
            <w:r w:rsidRPr="00396BB0">
              <w:t>Parton</w:t>
            </w:r>
          </w:p>
        </w:tc>
        <w:tc>
          <w:tcPr>
            <w:tcW w:w="2250" w:type="dxa"/>
            <w:tcBorders>
              <w:top w:val="nil"/>
              <w:left w:val="nil"/>
              <w:bottom w:val="nil"/>
              <w:right w:val="nil"/>
            </w:tcBorders>
          </w:tcPr>
          <w:p w14:paraId="48C4D357" w14:textId="77777777" w:rsidR="007E7039" w:rsidRPr="009E67F9" w:rsidRDefault="007E7039" w:rsidP="00910E2F">
            <w:pPr>
              <w:pStyle w:val="Tablebody"/>
            </w:pPr>
            <w:r w:rsidRPr="00E47673">
              <w:t>Justice Health and Mental Health</w:t>
            </w:r>
          </w:p>
        </w:tc>
        <w:tc>
          <w:tcPr>
            <w:tcW w:w="2507" w:type="dxa"/>
            <w:tcBorders>
              <w:top w:val="nil"/>
              <w:left w:val="nil"/>
              <w:bottom w:val="nil"/>
              <w:right w:val="nil"/>
            </w:tcBorders>
          </w:tcPr>
          <w:p w14:paraId="41EC9ED3" w14:textId="77777777" w:rsidR="007E7039" w:rsidRPr="00EB199C" w:rsidRDefault="007E7039" w:rsidP="00910E2F">
            <w:pPr>
              <w:pStyle w:val="Tablebody"/>
            </w:pPr>
            <w:r w:rsidRPr="006A45D1">
              <w:t>Eating Disorder Treatment Centre</w:t>
            </w:r>
          </w:p>
        </w:tc>
        <w:tc>
          <w:tcPr>
            <w:tcW w:w="1282" w:type="dxa"/>
            <w:tcBorders>
              <w:top w:val="nil"/>
              <w:left w:val="nil"/>
              <w:bottom w:val="nil"/>
              <w:right w:val="nil"/>
            </w:tcBorders>
          </w:tcPr>
          <w:p w14:paraId="2D95E5E9" w14:textId="77777777" w:rsidR="007E7039" w:rsidRPr="009E67F9" w:rsidRDefault="007E7039" w:rsidP="00910E2F">
            <w:pPr>
              <w:pStyle w:val="Tablebody"/>
            </w:pPr>
            <w:r w:rsidRPr="009E67F9">
              <w:t>14/08/2023</w:t>
            </w:r>
          </w:p>
        </w:tc>
      </w:tr>
      <w:tr w:rsidR="007E7039" w14:paraId="14C0DFB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10036FA" w14:textId="77777777" w:rsidR="007E7039" w:rsidRDefault="007E7039" w:rsidP="00910E2F">
            <w:pPr>
              <w:pStyle w:val="Tablebody"/>
            </w:pPr>
            <w:r>
              <w:t>100</w:t>
            </w:r>
          </w:p>
        </w:tc>
        <w:tc>
          <w:tcPr>
            <w:tcW w:w="1257" w:type="dxa"/>
            <w:tcBorders>
              <w:top w:val="nil"/>
              <w:left w:val="nil"/>
              <w:bottom w:val="nil"/>
              <w:right w:val="nil"/>
            </w:tcBorders>
          </w:tcPr>
          <w:p w14:paraId="604A0822"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1326EF19" w14:textId="77777777" w:rsidR="007E7039" w:rsidRPr="00E47673" w:rsidRDefault="007E7039" w:rsidP="00910E2F">
            <w:pPr>
              <w:pStyle w:val="Tablebody"/>
            </w:pPr>
            <w:r w:rsidRPr="00396BB0">
              <w:t>Cocks</w:t>
            </w:r>
          </w:p>
        </w:tc>
        <w:tc>
          <w:tcPr>
            <w:tcW w:w="2250" w:type="dxa"/>
            <w:tcBorders>
              <w:top w:val="nil"/>
              <w:left w:val="nil"/>
              <w:bottom w:val="nil"/>
              <w:right w:val="nil"/>
            </w:tcBorders>
          </w:tcPr>
          <w:p w14:paraId="57AF5764" w14:textId="77777777" w:rsidR="007E7039" w:rsidRPr="009E67F9" w:rsidRDefault="007E7039" w:rsidP="00910E2F">
            <w:pPr>
              <w:pStyle w:val="Tablebody"/>
            </w:pPr>
            <w:r w:rsidRPr="00E47673">
              <w:t>Justice Health and Mental Health</w:t>
            </w:r>
          </w:p>
        </w:tc>
        <w:tc>
          <w:tcPr>
            <w:tcW w:w="2507" w:type="dxa"/>
            <w:tcBorders>
              <w:top w:val="nil"/>
              <w:left w:val="nil"/>
              <w:bottom w:val="nil"/>
              <w:right w:val="nil"/>
            </w:tcBorders>
          </w:tcPr>
          <w:p w14:paraId="7CB871D7" w14:textId="77777777" w:rsidR="007E7039" w:rsidRPr="00EB199C" w:rsidRDefault="007E7039" w:rsidP="00910E2F">
            <w:pPr>
              <w:pStyle w:val="Tablebody"/>
            </w:pPr>
            <w:r w:rsidRPr="00484855">
              <w:t>Residential Eating Disorder Treatment Centre update</w:t>
            </w:r>
          </w:p>
        </w:tc>
        <w:tc>
          <w:tcPr>
            <w:tcW w:w="1282" w:type="dxa"/>
            <w:tcBorders>
              <w:top w:val="nil"/>
              <w:left w:val="nil"/>
              <w:bottom w:val="nil"/>
              <w:right w:val="nil"/>
            </w:tcBorders>
          </w:tcPr>
          <w:p w14:paraId="4AF42F21" w14:textId="77777777" w:rsidR="007E7039" w:rsidRPr="009E67F9" w:rsidRDefault="007E7039" w:rsidP="00910E2F">
            <w:pPr>
              <w:pStyle w:val="Tablebody"/>
            </w:pPr>
            <w:r w:rsidRPr="009E67F9">
              <w:t>03/08/2023</w:t>
            </w:r>
          </w:p>
        </w:tc>
      </w:tr>
      <w:tr w:rsidR="007E7039" w14:paraId="7541FBDF"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653BB23" w14:textId="77777777" w:rsidR="007E7039" w:rsidRDefault="007E7039" w:rsidP="00910E2F">
            <w:pPr>
              <w:pStyle w:val="Tablebody"/>
            </w:pPr>
            <w:r>
              <w:t>101</w:t>
            </w:r>
          </w:p>
        </w:tc>
        <w:tc>
          <w:tcPr>
            <w:tcW w:w="1257" w:type="dxa"/>
            <w:tcBorders>
              <w:top w:val="nil"/>
              <w:left w:val="nil"/>
              <w:bottom w:val="nil"/>
              <w:right w:val="nil"/>
            </w:tcBorders>
          </w:tcPr>
          <w:p w14:paraId="153EFC05"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2C56F82D" w14:textId="77777777" w:rsidR="007E7039" w:rsidRPr="00E47673" w:rsidRDefault="007E7039" w:rsidP="00910E2F">
            <w:pPr>
              <w:pStyle w:val="Tablebody"/>
            </w:pPr>
            <w:r>
              <w:t>P</w:t>
            </w:r>
            <w:r w:rsidRPr="00396BB0">
              <w:t xml:space="preserve">arton / </w:t>
            </w:r>
            <w:r>
              <w:t>C</w:t>
            </w:r>
            <w:r w:rsidRPr="00396BB0">
              <w:t>ocks</w:t>
            </w:r>
          </w:p>
        </w:tc>
        <w:tc>
          <w:tcPr>
            <w:tcW w:w="2250" w:type="dxa"/>
            <w:tcBorders>
              <w:top w:val="nil"/>
              <w:left w:val="nil"/>
              <w:bottom w:val="nil"/>
              <w:right w:val="nil"/>
            </w:tcBorders>
          </w:tcPr>
          <w:p w14:paraId="1F7B9E35" w14:textId="77777777" w:rsidR="007E7039" w:rsidRPr="009E67F9" w:rsidRDefault="007E7039" w:rsidP="00910E2F">
            <w:pPr>
              <w:pStyle w:val="Tablebody"/>
            </w:pPr>
            <w:r w:rsidRPr="00E47673">
              <w:t>Justice Health and Mental Health</w:t>
            </w:r>
          </w:p>
        </w:tc>
        <w:tc>
          <w:tcPr>
            <w:tcW w:w="2507" w:type="dxa"/>
            <w:tcBorders>
              <w:top w:val="nil"/>
              <w:left w:val="nil"/>
              <w:bottom w:val="nil"/>
              <w:right w:val="nil"/>
            </w:tcBorders>
          </w:tcPr>
          <w:p w14:paraId="64711225" w14:textId="77777777" w:rsidR="007E7039" w:rsidRPr="00EB199C" w:rsidRDefault="007E7039" w:rsidP="00910E2F">
            <w:pPr>
              <w:pStyle w:val="Tablebody"/>
            </w:pPr>
            <w:r w:rsidRPr="00484855">
              <w:t>Funding for Mental Health Initiatives</w:t>
            </w:r>
          </w:p>
        </w:tc>
        <w:tc>
          <w:tcPr>
            <w:tcW w:w="1282" w:type="dxa"/>
            <w:tcBorders>
              <w:top w:val="nil"/>
              <w:left w:val="nil"/>
              <w:bottom w:val="nil"/>
              <w:right w:val="nil"/>
            </w:tcBorders>
          </w:tcPr>
          <w:p w14:paraId="60D20CCD" w14:textId="77777777" w:rsidR="007E7039" w:rsidRPr="009E67F9" w:rsidRDefault="007E7039" w:rsidP="00910E2F">
            <w:pPr>
              <w:pStyle w:val="Tablebody"/>
            </w:pPr>
            <w:r w:rsidRPr="009E67F9">
              <w:t>03/08/2023</w:t>
            </w:r>
          </w:p>
        </w:tc>
      </w:tr>
      <w:tr w:rsidR="007E7039" w14:paraId="2A02A73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F688D53" w14:textId="77777777" w:rsidR="007E7039" w:rsidRDefault="007E7039" w:rsidP="00910E2F">
            <w:pPr>
              <w:pStyle w:val="Tablebody"/>
            </w:pPr>
            <w:r>
              <w:t>102</w:t>
            </w:r>
          </w:p>
        </w:tc>
        <w:tc>
          <w:tcPr>
            <w:tcW w:w="1257" w:type="dxa"/>
            <w:tcBorders>
              <w:top w:val="nil"/>
              <w:left w:val="nil"/>
              <w:bottom w:val="nil"/>
              <w:right w:val="nil"/>
            </w:tcBorders>
          </w:tcPr>
          <w:p w14:paraId="690297F8"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238CF7D0" w14:textId="77777777" w:rsidR="007E7039" w:rsidRPr="00E47673" w:rsidRDefault="007E7039" w:rsidP="00910E2F">
            <w:pPr>
              <w:pStyle w:val="Tablebody"/>
            </w:pPr>
            <w:r w:rsidRPr="00396BB0">
              <w:t>Cocks</w:t>
            </w:r>
          </w:p>
        </w:tc>
        <w:tc>
          <w:tcPr>
            <w:tcW w:w="2250" w:type="dxa"/>
            <w:tcBorders>
              <w:top w:val="nil"/>
              <w:left w:val="nil"/>
              <w:bottom w:val="nil"/>
              <w:right w:val="nil"/>
            </w:tcBorders>
          </w:tcPr>
          <w:p w14:paraId="720B9D8F" w14:textId="77777777" w:rsidR="007E7039" w:rsidRPr="009E67F9" w:rsidRDefault="007E7039" w:rsidP="00910E2F">
            <w:pPr>
              <w:pStyle w:val="Tablebody"/>
            </w:pPr>
            <w:r w:rsidRPr="00E47673">
              <w:t>Justice Health and Mental Health</w:t>
            </w:r>
          </w:p>
        </w:tc>
        <w:tc>
          <w:tcPr>
            <w:tcW w:w="2507" w:type="dxa"/>
            <w:tcBorders>
              <w:top w:val="nil"/>
              <w:left w:val="nil"/>
              <w:bottom w:val="nil"/>
              <w:right w:val="nil"/>
            </w:tcBorders>
          </w:tcPr>
          <w:p w14:paraId="42A85D3A" w14:textId="77777777" w:rsidR="007E7039" w:rsidRPr="00EB199C" w:rsidRDefault="007E7039" w:rsidP="00910E2F">
            <w:pPr>
              <w:pStyle w:val="Tablebody"/>
            </w:pPr>
            <w:r w:rsidRPr="00EB199C">
              <w:t>Adult Mental Health Unit</w:t>
            </w:r>
          </w:p>
        </w:tc>
        <w:tc>
          <w:tcPr>
            <w:tcW w:w="1282" w:type="dxa"/>
            <w:tcBorders>
              <w:top w:val="nil"/>
              <w:left w:val="nil"/>
              <w:bottom w:val="nil"/>
              <w:right w:val="nil"/>
            </w:tcBorders>
          </w:tcPr>
          <w:p w14:paraId="500D51A9" w14:textId="77777777" w:rsidR="007E7039" w:rsidRPr="009E67F9" w:rsidRDefault="007E7039" w:rsidP="00910E2F">
            <w:pPr>
              <w:pStyle w:val="Tablebody"/>
            </w:pPr>
            <w:r w:rsidRPr="009E67F9">
              <w:t>02/08/2023</w:t>
            </w:r>
          </w:p>
        </w:tc>
      </w:tr>
      <w:tr w:rsidR="007E7039" w14:paraId="4BCDF03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2D50B18" w14:textId="77777777" w:rsidR="007E7039" w:rsidRDefault="007E7039" w:rsidP="00910E2F">
            <w:pPr>
              <w:pStyle w:val="Tablebody"/>
            </w:pPr>
            <w:r>
              <w:t>103</w:t>
            </w:r>
          </w:p>
        </w:tc>
        <w:tc>
          <w:tcPr>
            <w:tcW w:w="1257" w:type="dxa"/>
            <w:tcBorders>
              <w:top w:val="nil"/>
              <w:left w:val="nil"/>
              <w:bottom w:val="nil"/>
              <w:right w:val="nil"/>
            </w:tcBorders>
          </w:tcPr>
          <w:p w14:paraId="02178112"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5ABF51D9" w14:textId="77777777" w:rsidR="007E7039" w:rsidRPr="00E47673" w:rsidRDefault="007E7039" w:rsidP="00910E2F">
            <w:pPr>
              <w:pStyle w:val="Tablebody"/>
            </w:pPr>
            <w:r w:rsidRPr="00396BB0">
              <w:t>Cocks</w:t>
            </w:r>
          </w:p>
        </w:tc>
        <w:tc>
          <w:tcPr>
            <w:tcW w:w="2250" w:type="dxa"/>
            <w:tcBorders>
              <w:top w:val="nil"/>
              <w:left w:val="nil"/>
              <w:bottom w:val="nil"/>
              <w:right w:val="nil"/>
            </w:tcBorders>
          </w:tcPr>
          <w:p w14:paraId="78B3E885" w14:textId="77777777" w:rsidR="007E7039" w:rsidRPr="009E67F9" w:rsidRDefault="007E7039" w:rsidP="00910E2F">
            <w:pPr>
              <w:pStyle w:val="Tablebody"/>
            </w:pPr>
            <w:r w:rsidRPr="00E47673">
              <w:t>Justice Health and Mental Health</w:t>
            </w:r>
          </w:p>
        </w:tc>
        <w:tc>
          <w:tcPr>
            <w:tcW w:w="2507" w:type="dxa"/>
            <w:tcBorders>
              <w:top w:val="nil"/>
              <w:left w:val="nil"/>
              <w:bottom w:val="nil"/>
              <w:right w:val="nil"/>
            </w:tcBorders>
          </w:tcPr>
          <w:p w14:paraId="28EC1C5F" w14:textId="77777777" w:rsidR="007E7039" w:rsidRPr="00EB199C" w:rsidRDefault="007E7039" w:rsidP="00910E2F">
            <w:pPr>
              <w:pStyle w:val="Tablebody"/>
            </w:pPr>
            <w:r w:rsidRPr="006A45D1">
              <w:t>MyHome meetings</w:t>
            </w:r>
          </w:p>
        </w:tc>
        <w:tc>
          <w:tcPr>
            <w:tcW w:w="1282" w:type="dxa"/>
            <w:tcBorders>
              <w:top w:val="nil"/>
              <w:left w:val="nil"/>
              <w:bottom w:val="nil"/>
              <w:right w:val="nil"/>
            </w:tcBorders>
          </w:tcPr>
          <w:p w14:paraId="05092B47" w14:textId="77777777" w:rsidR="007E7039" w:rsidRPr="009E67F9" w:rsidRDefault="007E7039" w:rsidP="00910E2F">
            <w:pPr>
              <w:pStyle w:val="Tablebody"/>
            </w:pPr>
            <w:r w:rsidRPr="009E67F9">
              <w:t>14/08/2023</w:t>
            </w:r>
          </w:p>
        </w:tc>
      </w:tr>
      <w:tr w:rsidR="007E7039" w14:paraId="105EF54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684B137" w14:textId="77777777" w:rsidR="007E7039" w:rsidRDefault="007E7039" w:rsidP="00910E2F">
            <w:pPr>
              <w:pStyle w:val="Tablebody"/>
            </w:pPr>
            <w:r>
              <w:t>104</w:t>
            </w:r>
          </w:p>
        </w:tc>
        <w:tc>
          <w:tcPr>
            <w:tcW w:w="1257" w:type="dxa"/>
            <w:tcBorders>
              <w:top w:val="nil"/>
              <w:left w:val="nil"/>
              <w:bottom w:val="nil"/>
              <w:right w:val="nil"/>
            </w:tcBorders>
          </w:tcPr>
          <w:p w14:paraId="1B8F58E9"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65529286"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2BCBFB25" w14:textId="77777777" w:rsidR="007E7039" w:rsidRPr="009E67F9" w:rsidRDefault="007E7039" w:rsidP="00910E2F">
            <w:pPr>
              <w:pStyle w:val="Tablebody"/>
            </w:pPr>
            <w:r>
              <w:t>J</w:t>
            </w:r>
            <w:r w:rsidRPr="00E47673">
              <w:t>ustice Health and Mental Health</w:t>
            </w:r>
          </w:p>
        </w:tc>
        <w:tc>
          <w:tcPr>
            <w:tcW w:w="2507" w:type="dxa"/>
            <w:tcBorders>
              <w:top w:val="nil"/>
              <w:left w:val="nil"/>
              <w:bottom w:val="nil"/>
              <w:right w:val="nil"/>
            </w:tcBorders>
          </w:tcPr>
          <w:p w14:paraId="4B6E7376" w14:textId="5A81E3A0" w:rsidR="007E7039" w:rsidRPr="00EB199C" w:rsidRDefault="00D67FB7" w:rsidP="00910E2F">
            <w:pPr>
              <w:pStyle w:val="Tablebody"/>
            </w:pPr>
            <w:r>
              <w:t>Status of Safe Haven on Canberra Hospital Campus</w:t>
            </w:r>
          </w:p>
        </w:tc>
        <w:tc>
          <w:tcPr>
            <w:tcW w:w="1282" w:type="dxa"/>
            <w:tcBorders>
              <w:top w:val="nil"/>
              <w:left w:val="nil"/>
              <w:bottom w:val="nil"/>
              <w:right w:val="nil"/>
            </w:tcBorders>
          </w:tcPr>
          <w:p w14:paraId="67505879" w14:textId="5AFCB6CC" w:rsidR="007E7039" w:rsidRPr="009E67F9" w:rsidRDefault="001D7E98" w:rsidP="00910E2F">
            <w:pPr>
              <w:pStyle w:val="Tablebody"/>
            </w:pPr>
            <w:r>
              <w:t>Not received</w:t>
            </w:r>
          </w:p>
        </w:tc>
      </w:tr>
      <w:tr w:rsidR="007E7039" w14:paraId="6E2FA39A"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5F52832" w14:textId="77777777" w:rsidR="007E7039" w:rsidRDefault="007E7039" w:rsidP="00910E2F">
            <w:pPr>
              <w:pStyle w:val="Tablebody"/>
            </w:pPr>
            <w:r>
              <w:t>105</w:t>
            </w:r>
          </w:p>
        </w:tc>
        <w:tc>
          <w:tcPr>
            <w:tcW w:w="1257" w:type="dxa"/>
            <w:tcBorders>
              <w:top w:val="nil"/>
              <w:left w:val="nil"/>
              <w:bottom w:val="nil"/>
              <w:right w:val="nil"/>
            </w:tcBorders>
          </w:tcPr>
          <w:p w14:paraId="4913D9DC"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1999A2A4" w14:textId="77777777" w:rsidR="007E7039" w:rsidRPr="00E47673" w:rsidRDefault="007E7039" w:rsidP="00910E2F">
            <w:pPr>
              <w:pStyle w:val="Tablebody"/>
            </w:pPr>
            <w:r>
              <w:t>Paterson</w:t>
            </w:r>
          </w:p>
        </w:tc>
        <w:tc>
          <w:tcPr>
            <w:tcW w:w="2250" w:type="dxa"/>
            <w:tcBorders>
              <w:top w:val="nil"/>
              <w:left w:val="nil"/>
              <w:bottom w:val="nil"/>
              <w:right w:val="nil"/>
            </w:tcBorders>
          </w:tcPr>
          <w:p w14:paraId="36013FA0" w14:textId="77777777" w:rsidR="007E7039" w:rsidRPr="009E67F9" w:rsidRDefault="007E7039" w:rsidP="00910E2F">
            <w:pPr>
              <w:pStyle w:val="Tablebody"/>
            </w:pPr>
            <w:r w:rsidRPr="00E47673">
              <w:t>Justice Health and</w:t>
            </w:r>
            <w:r>
              <w:t xml:space="preserve">  </w:t>
            </w:r>
            <w:r w:rsidRPr="00E47673">
              <w:t>Mental Health</w:t>
            </w:r>
          </w:p>
        </w:tc>
        <w:tc>
          <w:tcPr>
            <w:tcW w:w="2507" w:type="dxa"/>
            <w:tcBorders>
              <w:top w:val="nil"/>
              <w:left w:val="nil"/>
              <w:bottom w:val="nil"/>
              <w:right w:val="nil"/>
            </w:tcBorders>
          </w:tcPr>
          <w:p w14:paraId="68F2B2FE" w14:textId="77777777" w:rsidR="007E7039" w:rsidRPr="00EB199C" w:rsidRDefault="007E7039" w:rsidP="00910E2F">
            <w:pPr>
              <w:pStyle w:val="Tablebody"/>
            </w:pPr>
            <w:r w:rsidRPr="00EB199C">
              <w:t>Child and Adolescent Mental Health Service</w:t>
            </w:r>
          </w:p>
        </w:tc>
        <w:tc>
          <w:tcPr>
            <w:tcW w:w="1282" w:type="dxa"/>
            <w:tcBorders>
              <w:top w:val="nil"/>
              <w:left w:val="nil"/>
              <w:bottom w:val="nil"/>
              <w:right w:val="nil"/>
            </w:tcBorders>
          </w:tcPr>
          <w:p w14:paraId="41C99A42" w14:textId="77777777" w:rsidR="007E7039" w:rsidRPr="009E67F9" w:rsidRDefault="007E7039" w:rsidP="00910E2F">
            <w:pPr>
              <w:pStyle w:val="Tablebody"/>
            </w:pPr>
            <w:r w:rsidRPr="009E67F9">
              <w:t>02/08/2023</w:t>
            </w:r>
          </w:p>
        </w:tc>
      </w:tr>
      <w:tr w:rsidR="007E7039" w14:paraId="7A0640F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4A42BAE" w14:textId="77777777" w:rsidR="007E7039" w:rsidRDefault="007E7039" w:rsidP="00910E2F">
            <w:pPr>
              <w:pStyle w:val="Tablebody"/>
            </w:pPr>
            <w:r>
              <w:t>106</w:t>
            </w:r>
          </w:p>
        </w:tc>
        <w:tc>
          <w:tcPr>
            <w:tcW w:w="1257" w:type="dxa"/>
            <w:tcBorders>
              <w:top w:val="nil"/>
              <w:left w:val="nil"/>
              <w:bottom w:val="nil"/>
              <w:right w:val="nil"/>
            </w:tcBorders>
          </w:tcPr>
          <w:p w14:paraId="192C78DF"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5A25C180" w14:textId="77777777" w:rsidR="007E7039" w:rsidRPr="00E47673" w:rsidRDefault="007E7039" w:rsidP="00910E2F">
            <w:pPr>
              <w:pStyle w:val="Tablebody"/>
            </w:pPr>
            <w:r w:rsidRPr="00396BB0">
              <w:t>Cain</w:t>
            </w:r>
          </w:p>
        </w:tc>
        <w:tc>
          <w:tcPr>
            <w:tcW w:w="2250" w:type="dxa"/>
            <w:tcBorders>
              <w:top w:val="nil"/>
              <w:left w:val="nil"/>
              <w:bottom w:val="nil"/>
              <w:right w:val="nil"/>
            </w:tcBorders>
          </w:tcPr>
          <w:p w14:paraId="757D3811" w14:textId="77777777" w:rsidR="007E7039" w:rsidRPr="009E67F9" w:rsidRDefault="007E7039" w:rsidP="00910E2F">
            <w:pPr>
              <w:pStyle w:val="Tablebody"/>
            </w:pPr>
            <w:r>
              <w:t>Multicultural Affairs</w:t>
            </w:r>
          </w:p>
        </w:tc>
        <w:tc>
          <w:tcPr>
            <w:tcW w:w="2507" w:type="dxa"/>
            <w:tcBorders>
              <w:top w:val="nil"/>
              <w:left w:val="nil"/>
              <w:bottom w:val="nil"/>
              <w:right w:val="nil"/>
            </w:tcBorders>
          </w:tcPr>
          <w:p w14:paraId="5FDCEBF2" w14:textId="77777777" w:rsidR="007E7039" w:rsidRPr="00EB199C" w:rsidRDefault="007E7039" w:rsidP="00910E2F">
            <w:pPr>
              <w:pStyle w:val="Tablebody"/>
            </w:pPr>
            <w:r w:rsidRPr="00484855">
              <w:t>Multicultural Festival Stall Rates; 2018 Figures</w:t>
            </w:r>
          </w:p>
        </w:tc>
        <w:tc>
          <w:tcPr>
            <w:tcW w:w="1282" w:type="dxa"/>
            <w:tcBorders>
              <w:top w:val="nil"/>
              <w:left w:val="nil"/>
              <w:bottom w:val="nil"/>
              <w:right w:val="nil"/>
            </w:tcBorders>
          </w:tcPr>
          <w:p w14:paraId="395481D9" w14:textId="77777777" w:rsidR="007E7039" w:rsidRPr="009E67F9" w:rsidRDefault="007E7039" w:rsidP="00910E2F">
            <w:pPr>
              <w:pStyle w:val="Tablebody"/>
            </w:pPr>
            <w:r w:rsidRPr="009E67F9">
              <w:t>03/08/2023</w:t>
            </w:r>
          </w:p>
        </w:tc>
      </w:tr>
      <w:tr w:rsidR="007E7039" w14:paraId="44A21EB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CF81DF9" w14:textId="77777777" w:rsidR="007E7039" w:rsidRDefault="007E7039" w:rsidP="00910E2F">
            <w:pPr>
              <w:pStyle w:val="Tablebody"/>
            </w:pPr>
            <w:r>
              <w:t>107</w:t>
            </w:r>
          </w:p>
        </w:tc>
        <w:tc>
          <w:tcPr>
            <w:tcW w:w="1257" w:type="dxa"/>
            <w:tcBorders>
              <w:top w:val="nil"/>
              <w:left w:val="nil"/>
              <w:bottom w:val="nil"/>
              <w:right w:val="nil"/>
            </w:tcBorders>
          </w:tcPr>
          <w:p w14:paraId="35A2C13C"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3FDBE43A"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71CF5F35" w14:textId="77777777" w:rsidR="007E7039" w:rsidRPr="009E67F9" w:rsidRDefault="007E7039" w:rsidP="00910E2F">
            <w:pPr>
              <w:pStyle w:val="Tablebody"/>
            </w:pPr>
            <w:r>
              <w:t>Arts</w:t>
            </w:r>
          </w:p>
        </w:tc>
        <w:tc>
          <w:tcPr>
            <w:tcW w:w="2507" w:type="dxa"/>
            <w:tcBorders>
              <w:top w:val="nil"/>
              <w:left w:val="nil"/>
              <w:bottom w:val="nil"/>
              <w:right w:val="nil"/>
            </w:tcBorders>
          </w:tcPr>
          <w:p w14:paraId="3B8461CD" w14:textId="77777777" w:rsidR="007E7039" w:rsidRPr="00EB199C" w:rsidRDefault="007E7039" w:rsidP="00910E2F">
            <w:pPr>
              <w:pStyle w:val="Tablebody"/>
            </w:pPr>
            <w:r w:rsidRPr="00EB199C">
              <w:t>Kingston Arts Precinct Funding</w:t>
            </w:r>
          </w:p>
        </w:tc>
        <w:tc>
          <w:tcPr>
            <w:tcW w:w="1282" w:type="dxa"/>
            <w:tcBorders>
              <w:top w:val="nil"/>
              <w:left w:val="nil"/>
              <w:bottom w:val="nil"/>
              <w:right w:val="nil"/>
            </w:tcBorders>
          </w:tcPr>
          <w:p w14:paraId="60A8BE87" w14:textId="77777777" w:rsidR="007E7039" w:rsidRPr="009E67F9" w:rsidRDefault="007E7039" w:rsidP="00910E2F">
            <w:pPr>
              <w:pStyle w:val="Tablebody"/>
            </w:pPr>
            <w:r w:rsidRPr="009E67F9">
              <w:t>02/08/2023</w:t>
            </w:r>
          </w:p>
        </w:tc>
      </w:tr>
      <w:tr w:rsidR="007E7039" w14:paraId="18A7930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A80BB2E" w14:textId="77777777" w:rsidR="007E7039" w:rsidRDefault="007E7039" w:rsidP="00910E2F">
            <w:pPr>
              <w:pStyle w:val="Tablebody"/>
            </w:pPr>
            <w:r>
              <w:t>108</w:t>
            </w:r>
          </w:p>
        </w:tc>
        <w:tc>
          <w:tcPr>
            <w:tcW w:w="1257" w:type="dxa"/>
            <w:tcBorders>
              <w:top w:val="nil"/>
              <w:left w:val="nil"/>
              <w:bottom w:val="nil"/>
              <w:right w:val="nil"/>
            </w:tcBorders>
          </w:tcPr>
          <w:p w14:paraId="57999ABE"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3AD24C5B"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30C81707" w14:textId="77777777" w:rsidR="007E7039" w:rsidRPr="009E67F9" w:rsidRDefault="007E7039" w:rsidP="00910E2F">
            <w:pPr>
              <w:pStyle w:val="Tablebody"/>
            </w:pPr>
            <w:r>
              <w:t>Arts</w:t>
            </w:r>
          </w:p>
        </w:tc>
        <w:tc>
          <w:tcPr>
            <w:tcW w:w="2507" w:type="dxa"/>
            <w:tcBorders>
              <w:top w:val="nil"/>
              <w:left w:val="nil"/>
              <w:bottom w:val="nil"/>
              <w:right w:val="nil"/>
            </w:tcBorders>
          </w:tcPr>
          <w:p w14:paraId="07282477" w14:textId="77777777" w:rsidR="007E7039" w:rsidRPr="00EB199C" w:rsidRDefault="007E7039" w:rsidP="00910E2F">
            <w:pPr>
              <w:pStyle w:val="Tablebody"/>
            </w:pPr>
            <w:r w:rsidRPr="00EB199C">
              <w:t>Belconnen Arts Centre Funds</w:t>
            </w:r>
          </w:p>
        </w:tc>
        <w:tc>
          <w:tcPr>
            <w:tcW w:w="1282" w:type="dxa"/>
            <w:tcBorders>
              <w:top w:val="nil"/>
              <w:left w:val="nil"/>
              <w:bottom w:val="nil"/>
              <w:right w:val="nil"/>
            </w:tcBorders>
          </w:tcPr>
          <w:p w14:paraId="2A0B9032" w14:textId="77777777" w:rsidR="007E7039" w:rsidRPr="009E67F9" w:rsidRDefault="007E7039" w:rsidP="00910E2F">
            <w:pPr>
              <w:pStyle w:val="Tablebody"/>
            </w:pPr>
            <w:r w:rsidRPr="009E67F9">
              <w:t>02/08/2023</w:t>
            </w:r>
          </w:p>
        </w:tc>
      </w:tr>
      <w:tr w:rsidR="007E7039" w14:paraId="3384F96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FC0243E" w14:textId="77777777" w:rsidR="007E7039" w:rsidRDefault="007E7039" w:rsidP="00910E2F">
            <w:pPr>
              <w:pStyle w:val="Tablebody"/>
            </w:pPr>
            <w:r>
              <w:t>109</w:t>
            </w:r>
          </w:p>
        </w:tc>
        <w:tc>
          <w:tcPr>
            <w:tcW w:w="1257" w:type="dxa"/>
            <w:tcBorders>
              <w:top w:val="nil"/>
              <w:left w:val="nil"/>
              <w:bottom w:val="nil"/>
              <w:right w:val="nil"/>
            </w:tcBorders>
          </w:tcPr>
          <w:p w14:paraId="393B6146"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360F92EC" w14:textId="77777777" w:rsidR="007E7039" w:rsidRPr="00E47673" w:rsidRDefault="007E7039" w:rsidP="00910E2F">
            <w:pPr>
              <w:pStyle w:val="Tablebody"/>
            </w:pPr>
            <w:r w:rsidRPr="00396BB0">
              <w:t>Pettersson</w:t>
            </w:r>
          </w:p>
        </w:tc>
        <w:tc>
          <w:tcPr>
            <w:tcW w:w="2250" w:type="dxa"/>
            <w:tcBorders>
              <w:top w:val="nil"/>
              <w:left w:val="nil"/>
              <w:bottom w:val="nil"/>
              <w:right w:val="nil"/>
            </w:tcBorders>
          </w:tcPr>
          <w:p w14:paraId="0E842F12" w14:textId="77777777" w:rsidR="007E7039" w:rsidRPr="009E67F9" w:rsidRDefault="007E7039" w:rsidP="00910E2F">
            <w:pPr>
              <w:pStyle w:val="Tablebody"/>
            </w:pPr>
            <w:r>
              <w:t>Arts</w:t>
            </w:r>
          </w:p>
        </w:tc>
        <w:tc>
          <w:tcPr>
            <w:tcW w:w="2507" w:type="dxa"/>
            <w:tcBorders>
              <w:top w:val="nil"/>
              <w:left w:val="nil"/>
              <w:bottom w:val="nil"/>
              <w:right w:val="nil"/>
            </w:tcBorders>
          </w:tcPr>
          <w:p w14:paraId="000E7606" w14:textId="77777777" w:rsidR="007E7039" w:rsidRPr="00EB199C" w:rsidRDefault="007E7039" w:rsidP="00910E2F">
            <w:pPr>
              <w:pStyle w:val="Tablebody"/>
            </w:pPr>
            <w:r w:rsidRPr="00EB199C">
              <w:t>Gungahlin Arts Program</w:t>
            </w:r>
          </w:p>
        </w:tc>
        <w:tc>
          <w:tcPr>
            <w:tcW w:w="1282" w:type="dxa"/>
            <w:tcBorders>
              <w:top w:val="nil"/>
              <w:left w:val="nil"/>
              <w:bottom w:val="nil"/>
              <w:right w:val="nil"/>
            </w:tcBorders>
          </w:tcPr>
          <w:p w14:paraId="45D2654C" w14:textId="77777777" w:rsidR="007E7039" w:rsidRPr="009E67F9" w:rsidRDefault="007E7039" w:rsidP="00910E2F">
            <w:pPr>
              <w:pStyle w:val="Tablebody"/>
            </w:pPr>
            <w:r w:rsidRPr="009E67F9">
              <w:t>01/08/2023</w:t>
            </w:r>
          </w:p>
        </w:tc>
      </w:tr>
      <w:tr w:rsidR="007E7039" w14:paraId="0D9E74C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F603E35" w14:textId="77777777" w:rsidR="007E7039" w:rsidRDefault="007E7039" w:rsidP="00910E2F">
            <w:pPr>
              <w:pStyle w:val="Tablebody"/>
            </w:pPr>
            <w:r>
              <w:t>110</w:t>
            </w:r>
          </w:p>
        </w:tc>
        <w:tc>
          <w:tcPr>
            <w:tcW w:w="1257" w:type="dxa"/>
            <w:tcBorders>
              <w:top w:val="nil"/>
              <w:left w:val="nil"/>
              <w:bottom w:val="nil"/>
              <w:right w:val="nil"/>
            </w:tcBorders>
          </w:tcPr>
          <w:p w14:paraId="7A3F38AA"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666DC18C" w14:textId="77777777" w:rsidR="007E7039" w:rsidRPr="009B78DB" w:rsidRDefault="007E7039" w:rsidP="00910E2F">
            <w:pPr>
              <w:pStyle w:val="Tablebody"/>
            </w:pPr>
            <w:r w:rsidRPr="00396BB0">
              <w:t>Pettersson</w:t>
            </w:r>
            <w:r>
              <w:t xml:space="preserve"> </w:t>
            </w:r>
          </w:p>
        </w:tc>
        <w:tc>
          <w:tcPr>
            <w:tcW w:w="2250" w:type="dxa"/>
            <w:tcBorders>
              <w:top w:val="nil"/>
              <w:left w:val="nil"/>
              <w:bottom w:val="nil"/>
              <w:right w:val="nil"/>
            </w:tcBorders>
          </w:tcPr>
          <w:p w14:paraId="1BA7185D" w14:textId="77777777" w:rsidR="007E7039" w:rsidRPr="009E67F9" w:rsidRDefault="007E7039" w:rsidP="00910E2F">
            <w:pPr>
              <w:pStyle w:val="Tablebody"/>
            </w:pPr>
            <w:r>
              <w:t>Treasurer</w:t>
            </w:r>
          </w:p>
        </w:tc>
        <w:tc>
          <w:tcPr>
            <w:tcW w:w="2507" w:type="dxa"/>
            <w:tcBorders>
              <w:top w:val="nil"/>
              <w:left w:val="nil"/>
              <w:bottom w:val="nil"/>
              <w:right w:val="nil"/>
            </w:tcBorders>
          </w:tcPr>
          <w:p w14:paraId="745E6EF7" w14:textId="77777777" w:rsidR="007E7039" w:rsidRPr="00EB199C" w:rsidRDefault="007E7039" w:rsidP="00910E2F">
            <w:pPr>
              <w:pStyle w:val="Tablebody"/>
            </w:pPr>
            <w:r w:rsidRPr="00EB199C">
              <w:t>Awarding Contracts </w:t>
            </w:r>
          </w:p>
        </w:tc>
        <w:tc>
          <w:tcPr>
            <w:tcW w:w="1282" w:type="dxa"/>
            <w:tcBorders>
              <w:top w:val="nil"/>
              <w:left w:val="nil"/>
              <w:bottom w:val="nil"/>
              <w:right w:val="nil"/>
            </w:tcBorders>
          </w:tcPr>
          <w:p w14:paraId="65D3E8FF" w14:textId="77777777" w:rsidR="007E7039" w:rsidRPr="009E67F9" w:rsidRDefault="007E7039" w:rsidP="00910E2F">
            <w:pPr>
              <w:pStyle w:val="Tablebody"/>
            </w:pPr>
            <w:r w:rsidRPr="009E67F9">
              <w:t>31/07/2023</w:t>
            </w:r>
          </w:p>
        </w:tc>
      </w:tr>
      <w:tr w:rsidR="007E7039" w14:paraId="71606A5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2F3A11C" w14:textId="77777777" w:rsidR="007E7039" w:rsidRDefault="007E7039" w:rsidP="00910E2F">
            <w:pPr>
              <w:pStyle w:val="Tablebody"/>
            </w:pPr>
            <w:r>
              <w:t>111</w:t>
            </w:r>
          </w:p>
        </w:tc>
        <w:tc>
          <w:tcPr>
            <w:tcW w:w="1257" w:type="dxa"/>
            <w:tcBorders>
              <w:top w:val="nil"/>
              <w:left w:val="nil"/>
              <w:bottom w:val="nil"/>
              <w:right w:val="nil"/>
            </w:tcBorders>
          </w:tcPr>
          <w:p w14:paraId="27787156" w14:textId="77777777" w:rsidR="007E7039" w:rsidRDefault="007E7039" w:rsidP="00910E2F">
            <w:pPr>
              <w:pStyle w:val="Tablebody"/>
            </w:pPr>
            <w:r w:rsidRPr="00833BEA">
              <w:t>24/07/2023</w:t>
            </w:r>
          </w:p>
        </w:tc>
        <w:tc>
          <w:tcPr>
            <w:tcW w:w="1424" w:type="dxa"/>
            <w:tcBorders>
              <w:top w:val="nil"/>
              <w:left w:val="nil"/>
              <w:bottom w:val="nil"/>
              <w:right w:val="nil"/>
            </w:tcBorders>
            <w:vAlign w:val="top"/>
          </w:tcPr>
          <w:p w14:paraId="52A0B2A1" w14:textId="77777777" w:rsidR="007E7039" w:rsidRPr="00E47673" w:rsidRDefault="007E7039" w:rsidP="00910E2F">
            <w:pPr>
              <w:pStyle w:val="Tablebody"/>
            </w:pPr>
            <w:r w:rsidRPr="00396BB0">
              <w:t>Pettersson</w:t>
            </w:r>
          </w:p>
        </w:tc>
        <w:tc>
          <w:tcPr>
            <w:tcW w:w="2250" w:type="dxa"/>
            <w:tcBorders>
              <w:top w:val="nil"/>
              <w:left w:val="nil"/>
              <w:bottom w:val="nil"/>
              <w:right w:val="nil"/>
            </w:tcBorders>
          </w:tcPr>
          <w:p w14:paraId="79F1A1C7" w14:textId="77777777" w:rsidR="007E7039" w:rsidRPr="009E67F9" w:rsidRDefault="007E7039" w:rsidP="00910E2F">
            <w:pPr>
              <w:pStyle w:val="Tablebody"/>
            </w:pPr>
            <w:r>
              <w:t>Economic Development</w:t>
            </w:r>
          </w:p>
        </w:tc>
        <w:tc>
          <w:tcPr>
            <w:tcW w:w="2507" w:type="dxa"/>
            <w:tcBorders>
              <w:top w:val="nil"/>
              <w:left w:val="nil"/>
              <w:bottom w:val="nil"/>
              <w:right w:val="nil"/>
            </w:tcBorders>
          </w:tcPr>
          <w:p w14:paraId="45D84096" w14:textId="77777777" w:rsidR="007E7039" w:rsidRPr="00EB199C" w:rsidRDefault="007E7039" w:rsidP="00910E2F">
            <w:pPr>
              <w:pStyle w:val="Tablebody"/>
            </w:pPr>
            <w:r w:rsidRPr="00EB199C">
              <w:t>Symphony in the Park Update</w:t>
            </w:r>
          </w:p>
        </w:tc>
        <w:tc>
          <w:tcPr>
            <w:tcW w:w="1282" w:type="dxa"/>
            <w:tcBorders>
              <w:top w:val="nil"/>
              <w:left w:val="nil"/>
              <w:bottom w:val="nil"/>
              <w:right w:val="nil"/>
            </w:tcBorders>
          </w:tcPr>
          <w:p w14:paraId="1432868C" w14:textId="77777777" w:rsidR="007E7039" w:rsidRPr="009E67F9" w:rsidRDefault="007E7039" w:rsidP="00910E2F">
            <w:pPr>
              <w:pStyle w:val="Tablebody"/>
            </w:pPr>
            <w:r w:rsidRPr="009E67F9">
              <w:t>01/08/2023</w:t>
            </w:r>
          </w:p>
        </w:tc>
      </w:tr>
      <w:tr w:rsidR="007E7039" w14:paraId="712FE97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1ADCA8BC" w14:textId="77777777" w:rsidR="007E7039" w:rsidRDefault="007E7039" w:rsidP="00910E2F">
            <w:pPr>
              <w:pStyle w:val="Tablebody"/>
            </w:pPr>
            <w:r>
              <w:t>112</w:t>
            </w:r>
          </w:p>
        </w:tc>
        <w:tc>
          <w:tcPr>
            <w:tcW w:w="1257" w:type="dxa"/>
            <w:tcBorders>
              <w:top w:val="nil"/>
              <w:left w:val="nil"/>
              <w:bottom w:val="nil"/>
              <w:right w:val="nil"/>
            </w:tcBorders>
          </w:tcPr>
          <w:p w14:paraId="1E41E407"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60D5AF11"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00AA06CE" w14:textId="77777777" w:rsidR="007E7039" w:rsidRPr="009E67F9" w:rsidRDefault="007E7039" w:rsidP="00910E2F">
            <w:pPr>
              <w:pStyle w:val="Tablebody"/>
            </w:pPr>
            <w:r w:rsidRPr="00E47673">
              <w:t>Public Trustee and Guardian</w:t>
            </w:r>
          </w:p>
        </w:tc>
        <w:tc>
          <w:tcPr>
            <w:tcW w:w="2507" w:type="dxa"/>
            <w:tcBorders>
              <w:top w:val="nil"/>
              <w:left w:val="nil"/>
              <w:bottom w:val="nil"/>
              <w:right w:val="nil"/>
            </w:tcBorders>
          </w:tcPr>
          <w:p w14:paraId="15D3C855" w14:textId="77777777" w:rsidR="007E7039" w:rsidRPr="00EB199C" w:rsidRDefault="007E7039" w:rsidP="00910E2F">
            <w:pPr>
              <w:pStyle w:val="Tablebody"/>
            </w:pPr>
            <w:r w:rsidRPr="00484855">
              <w:t>Private Financial Managers</w:t>
            </w:r>
          </w:p>
        </w:tc>
        <w:tc>
          <w:tcPr>
            <w:tcW w:w="1282" w:type="dxa"/>
            <w:tcBorders>
              <w:top w:val="nil"/>
              <w:left w:val="nil"/>
              <w:bottom w:val="nil"/>
              <w:right w:val="nil"/>
            </w:tcBorders>
          </w:tcPr>
          <w:p w14:paraId="78B920E5" w14:textId="77777777" w:rsidR="007E7039" w:rsidRPr="009E67F9" w:rsidRDefault="007E7039" w:rsidP="00910E2F">
            <w:pPr>
              <w:pStyle w:val="Tablebody"/>
            </w:pPr>
            <w:r w:rsidRPr="009E67F9">
              <w:t>04/08/2023</w:t>
            </w:r>
          </w:p>
        </w:tc>
      </w:tr>
      <w:tr w:rsidR="007E7039" w14:paraId="24D8054A"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61D3F0B" w14:textId="77777777" w:rsidR="007E7039" w:rsidRDefault="007E7039" w:rsidP="00910E2F">
            <w:pPr>
              <w:pStyle w:val="Tablebody"/>
            </w:pPr>
            <w:r>
              <w:t>113</w:t>
            </w:r>
          </w:p>
        </w:tc>
        <w:tc>
          <w:tcPr>
            <w:tcW w:w="1257" w:type="dxa"/>
            <w:tcBorders>
              <w:top w:val="nil"/>
              <w:left w:val="nil"/>
              <w:bottom w:val="nil"/>
              <w:right w:val="nil"/>
            </w:tcBorders>
          </w:tcPr>
          <w:p w14:paraId="3B0872B8"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4E25E1FF"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1E5BD5B8" w14:textId="77777777" w:rsidR="007E7039" w:rsidRPr="009E67F9" w:rsidRDefault="007E7039" w:rsidP="00910E2F">
            <w:pPr>
              <w:pStyle w:val="Tablebody"/>
            </w:pPr>
            <w:r w:rsidRPr="00E47673">
              <w:t>Public Trustee and Guardian</w:t>
            </w:r>
          </w:p>
        </w:tc>
        <w:tc>
          <w:tcPr>
            <w:tcW w:w="2507" w:type="dxa"/>
            <w:tcBorders>
              <w:top w:val="nil"/>
              <w:left w:val="nil"/>
              <w:bottom w:val="nil"/>
              <w:right w:val="nil"/>
            </w:tcBorders>
          </w:tcPr>
          <w:p w14:paraId="4422C4C4" w14:textId="77777777" w:rsidR="007E7039" w:rsidRPr="00EB199C" w:rsidRDefault="007E7039" w:rsidP="00910E2F">
            <w:pPr>
              <w:pStyle w:val="Tablebody"/>
            </w:pPr>
            <w:r w:rsidRPr="00484855">
              <w:t>Reminders to Financial Managers</w:t>
            </w:r>
          </w:p>
        </w:tc>
        <w:tc>
          <w:tcPr>
            <w:tcW w:w="1282" w:type="dxa"/>
            <w:tcBorders>
              <w:top w:val="nil"/>
              <w:left w:val="nil"/>
              <w:bottom w:val="nil"/>
              <w:right w:val="nil"/>
            </w:tcBorders>
          </w:tcPr>
          <w:p w14:paraId="04E373A4" w14:textId="77777777" w:rsidR="007E7039" w:rsidRPr="009E67F9" w:rsidRDefault="007E7039" w:rsidP="00910E2F">
            <w:pPr>
              <w:pStyle w:val="Tablebody"/>
            </w:pPr>
            <w:r w:rsidRPr="009E67F9">
              <w:t>04/08/2023</w:t>
            </w:r>
          </w:p>
        </w:tc>
      </w:tr>
      <w:tr w:rsidR="007E7039" w14:paraId="02D59E8E"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E4FAFE4" w14:textId="77777777" w:rsidR="007E7039" w:rsidRDefault="007E7039" w:rsidP="00910E2F">
            <w:pPr>
              <w:pStyle w:val="Tablebody"/>
            </w:pPr>
            <w:r>
              <w:t>114</w:t>
            </w:r>
          </w:p>
        </w:tc>
        <w:tc>
          <w:tcPr>
            <w:tcW w:w="1257" w:type="dxa"/>
            <w:tcBorders>
              <w:top w:val="nil"/>
              <w:left w:val="nil"/>
              <w:bottom w:val="nil"/>
              <w:right w:val="nil"/>
            </w:tcBorders>
          </w:tcPr>
          <w:p w14:paraId="221B86A9"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1509CA27"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339CFBF5" w14:textId="77777777" w:rsidR="007E7039" w:rsidRPr="009E67F9" w:rsidRDefault="007E7039" w:rsidP="00910E2F">
            <w:pPr>
              <w:pStyle w:val="Tablebody"/>
            </w:pPr>
            <w:r w:rsidRPr="00E47673">
              <w:t>Public Trustee and Guardian</w:t>
            </w:r>
          </w:p>
        </w:tc>
        <w:tc>
          <w:tcPr>
            <w:tcW w:w="2507" w:type="dxa"/>
            <w:tcBorders>
              <w:top w:val="nil"/>
              <w:left w:val="nil"/>
              <w:bottom w:val="nil"/>
              <w:right w:val="nil"/>
            </w:tcBorders>
          </w:tcPr>
          <w:p w14:paraId="287AABEA" w14:textId="77777777" w:rsidR="007E7039" w:rsidRPr="00EB199C" w:rsidRDefault="007E7039" w:rsidP="00910E2F">
            <w:pPr>
              <w:pStyle w:val="Tablebody"/>
            </w:pPr>
            <w:r w:rsidRPr="00484855">
              <w:t>Amount in Private Management</w:t>
            </w:r>
          </w:p>
        </w:tc>
        <w:tc>
          <w:tcPr>
            <w:tcW w:w="1282" w:type="dxa"/>
            <w:tcBorders>
              <w:top w:val="nil"/>
              <w:left w:val="nil"/>
              <w:bottom w:val="nil"/>
              <w:right w:val="nil"/>
            </w:tcBorders>
          </w:tcPr>
          <w:p w14:paraId="0521F58C" w14:textId="77777777" w:rsidR="007E7039" w:rsidRPr="009E67F9" w:rsidRDefault="007E7039" w:rsidP="00910E2F">
            <w:pPr>
              <w:pStyle w:val="Tablebody"/>
            </w:pPr>
            <w:r w:rsidRPr="009E67F9">
              <w:t>04/08/2023</w:t>
            </w:r>
          </w:p>
        </w:tc>
      </w:tr>
      <w:tr w:rsidR="007E7039" w14:paraId="194AE4C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83064E2" w14:textId="77777777" w:rsidR="007E7039" w:rsidRDefault="007E7039" w:rsidP="00910E2F">
            <w:pPr>
              <w:pStyle w:val="Tablebody"/>
            </w:pPr>
            <w:r>
              <w:t>115</w:t>
            </w:r>
          </w:p>
        </w:tc>
        <w:tc>
          <w:tcPr>
            <w:tcW w:w="1257" w:type="dxa"/>
            <w:tcBorders>
              <w:top w:val="nil"/>
              <w:left w:val="nil"/>
              <w:bottom w:val="nil"/>
              <w:right w:val="nil"/>
            </w:tcBorders>
          </w:tcPr>
          <w:p w14:paraId="539B0DE4"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7E70C1DC" w14:textId="77777777" w:rsidR="007E7039" w:rsidRPr="00E47673" w:rsidRDefault="007E7039" w:rsidP="00910E2F">
            <w:pPr>
              <w:pStyle w:val="Tablebody"/>
            </w:pPr>
            <w:r w:rsidRPr="00396BB0">
              <w:t>Pettersson</w:t>
            </w:r>
          </w:p>
        </w:tc>
        <w:tc>
          <w:tcPr>
            <w:tcW w:w="2250" w:type="dxa"/>
            <w:tcBorders>
              <w:top w:val="nil"/>
              <w:left w:val="nil"/>
              <w:bottom w:val="nil"/>
              <w:right w:val="nil"/>
            </w:tcBorders>
          </w:tcPr>
          <w:p w14:paraId="46CA138D" w14:textId="77777777" w:rsidR="007E7039" w:rsidRPr="009E67F9" w:rsidRDefault="007E7039" w:rsidP="00910E2F">
            <w:pPr>
              <w:pStyle w:val="Tablebody"/>
            </w:pPr>
            <w:r w:rsidRPr="00E47673">
              <w:t>Public Trustee and Guardian</w:t>
            </w:r>
          </w:p>
        </w:tc>
        <w:tc>
          <w:tcPr>
            <w:tcW w:w="2507" w:type="dxa"/>
            <w:tcBorders>
              <w:top w:val="nil"/>
              <w:left w:val="nil"/>
              <w:bottom w:val="nil"/>
              <w:right w:val="nil"/>
            </w:tcBorders>
          </w:tcPr>
          <w:p w14:paraId="515CE129" w14:textId="77777777" w:rsidR="007E7039" w:rsidRPr="00EB199C" w:rsidRDefault="007E7039" w:rsidP="00910E2F">
            <w:pPr>
              <w:pStyle w:val="Tablebody"/>
            </w:pPr>
            <w:r w:rsidRPr="00484855">
              <w:t>Unclaimed Body Scheme</w:t>
            </w:r>
          </w:p>
        </w:tc>
        <w:tc>
          <w:tcPr>
            <w:tcW w:w="1282" w:type="dxa"/>
            <w:tcBorders>
              <w:top w:val="nil"/>
              <w:left w:val="nil"/>
              <w:bottom w:val="nil"/>
              <w:right w:val="nil"/>
            </w:tcBorders>
          </w:tcPr>
          <w:p w14:paraId="7336D309" w14:textId="77777777" w:rsidR="007E7039" w:rsidRPr="009E67F9" w:rsidRDefault="007E7039" w:rsidP="00910E2F">
            <w:pPr>
              <w:pStyle w:val="Tablebody"/>
            </w:pPr>
            <w:r w:rsidRPr="009E67F9">
              <w:t>04/08/2023</w:t>
            </w:r>
          </w:p>
        </w:tc>
      </w:tr>
      <w:tr w:rsidR="007E7039" w14:paraId="2E2960F0"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936638D" w14:textId="77777777" w:rsidR="007E7039" w:rsidRDefault="007E7039" w:rsidP="00910E2F">
            <w:pPr>
              <w:pStyle w:val="Tablebody"/>
            </w:pPr>
            <w:r>
              <w:t>116</w:t>
            </w:r>
          </w:p>
        </w:tc>
        <w:tc>
          <w:tcPr>
            <w:tcW w:w="1257" w:type="dxa"/>
            <w:tcBorders>
              <w:top w:val="nil"/>
              <w:left w:val="nil"/>
              <w:bottom w:val="nil"/>
              <w:right w:val="nil"/>
            </w:tcBorders>
          </w:tcPr>
          <w:p w14:paraId="66961533"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26B844D5" w14:textId="77777777" w:rsidR="007E7039" w:rsidRPr="00E47673" w:rsidRDefault="007E7039" w:rsidP="00910E2F">
            <w:pPr>
              <w:pStyle w:val="Tablebody"/>
            </w:pPr>
            <w:r w:rsidRPr="00396BB0">
              <w:t>Cain</w:t>
            </w:r>
          </w:p>
        </w:tc>
        <w:tc>
          <w:tcPr>
            <w:tcW w:w="2250" w:type="dxa"/>
            <w:tcBorders>
              <w:top w:val="nil"/>
              <w:left w:val="nil"/>
              <w:bottom w:val="nil"/>
              <w:right w:val="nil"/>
            </w:tcBorders>
          </w:tcPr>
          <w:p w14:paraId="06356A29" w14:textId="77777777" w:rsidR="007E7039" w:rsidRPr="009E67F9" w:rsidRDefault="007E7039" w:rsidP="00910E2F">
            <w:pPr>
              <w:pStyle w:val="Tablebody"/>
            </w:pPr>
            <w:r w:rsidRPr="00E47673">
              <w:t>Public Trustee and Guardian</w:t>
            </w:r>
          </w:p>
        </w:tc>
        <w:tc>
          <w:tcPr>
            <w:tcW w:w="2507" w:type="dxa"/>
            <w:tcBorders>
              <w:top w:val="nil"/>
              <w:left w:val="nil"/>
              <w:bottom w:val="nil"/>
              <w:right w:val="nil"/>
            </w:tcBorders>
          </w:tcPr>
          <w:p w14:paraId="4A366503" w14:textId="77777777" w:rsidR="007E7039" w:rsidRPr="00EB199C" w:rsidRDefault="007E7039" w:rsidP="00910E2F">
            <w:pPr>
              <w:pStyle w:val="Tablebody"/>
            </w:pPr>
            <w:r w:rsidRPr="00484855">
              <w:t>GreaterGood</w:t>
            </w:r>
          </w:p>
        </w:tc>
        <w:tc>
          <w:tcPr>
            <w:tcW w:w="1282" w:type="dxa"/>
            <w:tcBorders>
              <w:top w:val="nil"/>
              <w:left w:val="nil"/>
              <w:bottom w:val="nil"/>
              <w:right w:val="nil"/>
            </w:tcBorders>
          </w:tcPr>
          <w:p w14:paraId="23CDEDD2" w14:textId="77777777" w:rsidR="007E7039" w:rsidRPr="009E67F9" w:rsidRDefault="007E7039" w:rsidP="00910E2F">
            <w:pPr>
              <w:pStyle w:val="Tablebody"/>
            </w:pPr>
            <w:r w:rsidRPr="009E67F9">
              <w:t>04/08/2023</w:t>
            </w:r>
          </w:p>
        </w:tc>
      </w:tr>
      <w:tr w:rsidR="007E7039" w14:paraId="6491540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478B441" w14:textId="77777777" w:rsidR="007E7039" w:rsidRDefault="007E7039" w:rsidP="00910E2F">
            <w:pPr>
              <w:pStyle w:val="Tablebody"/>
            </w:pPr>
            <w:r>
              <w:t>117</w:t>
            </w:r>
          </w:p>
        </w:tc>
        <w:tc>
          <w:tcPr>
            <w:tcW w:w="1257" w:type="dxa"/>
            <w:tcBorders>
              <w:top w:val="nil"/>
              <w:left w:val="nil"/>
              <w:bottom w:val="nil"/>
              <w:right w:val="nil"/>
            </w:tcBorders>
          </w:tcPr>
          <w:p w14:paraId="25A7C5A8"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30567FAB"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016CA176" w14:textId="53D88732" w:rsidR="007E7039" w:rsidRPr="009E67F9" w:rsidRDefault="007E7039" w:rsidP="00910E2F">
            <w:pPr>
              <w:pStyle w:val="Tablebody"/>
            </w:pPr>
            <w:r>
              <w:t>Economic Development</w:t>
            </w:r>
          </w:p>
        </w:tc>
        <w:tc>
          <w:tcPr>
            <w:tcW w:w="2507" w:type="dxa"/>
            <w:tcBorders>
              <w:top w:val="nil"/>
              <w:left w:val="nil"/>
              <w:bottom w:val="nil"/>
              <w:right w:val="nil"/>
            </w:tcBorders>
          </w:tcPr>
          <w:p w14:paraId="3F7AD348" w14:textId="77777777" w:rsidR="007E7039" w:rsidRPr="00EB199C" w:rsidRDefault="007E7039" w:rsidP="00910E2F">
            <w:pPr>
              <w:pStyle w:val="Tablebody"/>
            </w:pPr>
            <w:r w:rsidRPr="00484855">
              <w:t>Canberra Innovation Network</w:t>
            </w:r>
          </w:p>
        </w:tc>
        <w:tc>
          <w:tcPr>
            <w:tcW w:w="1282" w:type="dxa"/>
            <w:tcBorders>
              <w:top w:val="nil"/>
              <w:left w:val="nil"/>
              <w:bottom w:val="nil"/>
              <w:right w:val="nil"/>
            </w:tcBorders>
          </w:tcPr>
          <w:p w14:paraId="66083976" w14:textId="77777777" w:rsidR="007E7039" w:rsidRPr="009E67F9" w:rsidRDefault="007E7039" w:rsidP="00910E2F">
            <w:pPr>
              <w:pStyle w:val="Tablebody"/>
            </w:pPr>
            <w:r w:rsidRPr="009E67F9">
              <w:t>04/08/2023</w:t>
            </w:r>
          </w:p>
        </w:tc>
      </w:tr>
      <w:tr w:rsidR="007E7039" w14:paraId="18864D8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651B3E3" w14:textId="77777777" w:rsidR="007E7039" w:rsidRDefault="007E7039" w:rsidP="00910E2F">
            <w:pPr>
              <w:pStyle w:val="Tablebody"/>
            </w:pPr>
            <w:r>
              <w:t>118</w:t>
            </w:r>
          </w:p>
        </w:tc>
        <w:tc>
          <w:tcPr>
            <w:tcW w:w="1257" w:type="dxa"/>
            <w:tcBorders>
              <w:top w:val="nil"/>
              <w:left w:val="nil"/>
              <w:bottom w:val="nil"/>
              <w:right w:val="nil"/>
            </w:tcBorders>
          </w:tcPr>
          <w:p w14:paraId="776EE467"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743D348F" w14:textId="77777777" w:rsidR="007E7039" w:rsidRPr="009B78DB" w:rsidRDefault="007E7039" w:rsidP="00910E2F">
            <w:pPr>
              <w:pStyle w:val="Tablebody"/>
            </w:pPr>
            <w:r w:rsidRPr="00396BB0">
              <w:t xml:space="preserve"> Clay</w:t>
            </w:r>
            <w:r>
              <w:t xml:space="preserve"> </w:t>
            </w:r>
            <w:r w:rsidRPr="00396BB0">
              <w:t xml:space="preserve"> </w:t>
            </w:r>
          </w:p>
        </w:tc>
        <w:tc>
          <w:tcPr>
            <w:tcW w:w="2250" w:type="dxa"/>
            <w:tcBorders>
              <w:top w:val="nil"/>
              <w:left w:val="nil"/>
              <w:bottom w:val="nil"/>
              <w:right w:val="nil"/>
            </w:tcBorders>
          </w:tcPr>
          <w:p w14:paraId="6B163693" w14:textId="4708F637" w:rsidR="007E7039" w:rsidRPr="009E67F9" w:rsidRDefault="007E7039" w:rsidP="00910E2F">
            <w:pPr>
              <w:pStyle w:val="Tablebody"/>
            </w:pPr>
            <w:r>
              <w:t>Economic Development</w:t>
            </w:r>
          </w:p>
        </w:tc>
        <w:tc>
          <w:tcPr>
            <w:tcW w:w="2507" w:type="dxa"/>
            <w:tcBorders>
              <w:top w:val="nil"/>
              <w:left w:val="nil"/>
              <w:bottom w:val="nil"/>
              <w:right w:val="nil"/>
            </w:tcBorders>
          </w:tcPr>
          <w:p w14:paraId="4E38A382" w14:textId="77777777" w:rsidR="007E7039" w:rsidRPr="00EB199C" w:rsidRDefault="007E7039" w:rsidP="00910E2F">
            <w:pPr>
              <w:pStyle w:val="Tablebody"/>
            </w:pPr>
            <w:r w:rsidRPr="00484855">
              <w:t>Canberra Airport MOU</w:t>
            </w:r>
          </w:p>
        </w:tc>
        <w:tc>
          <w:tcPr>
            <w:tcW w:w="1282" w:type="dxa"/>
            <w:tcBorders>
              <w:top w:val="nil"/>
              <w:left w:val="nil"/>
              <w:bottom w:val="nil"/>
              <w:right w:val="nil"/>
            </w:tcBorders>
          </w:tcPr>
          <w:p w14:paraId="6DE580AD" w14:textId="77777777" w:rsidR="007E7039" w:rsidRPr="009E67F9" w:rsidRDefault="007E7039" w:rsidP="00910E2F">
            <w:pPr>
              <w:pStyle w:val="Tablebody"/>
            </w:pPr>
            <w:r w:rsidRPr="009E67F9">
              <w:t>04/08/2023</w:t>
            </w:r>
          </w:p>
        </w:tc>
      </w:tr>
      <w:tr w:rsidR="007E7039" w14:paraId="06C1F0E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35833FD" w14:textId="77777777" w:rsidR="007E7039" w:rsidRDefault="007E7039" w:rsidP="00910E2F">
            <w:pPr>
              <w:pStyle w:val="Tablebody"/>
            </w:pPr>
            <w:r>
              <w:t>119</w:t>
            </w:r>
          </w:p>
        </w:tc>
        <w:tc>
          <w:tcPr>
            <w:tcW w:w="1257" w:type="dxa"/>
            <w:tcBorders>
              <w:top w:val="nil"/>
              <w:left w:val="nil"/>
              <w:bottom w:val="nil"/>
              <w:right w:val="nil"/>
            </w:tcBorders>
          </w:tcPr>
          <w:p w14:paraId="19CF60DB"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43C3736C"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3C2FC31D" w14:textId="51CDC555" w:rsidR="007E7039" w:rsidRPr="009E67F9" w:rsidRDefault="007E7039" w:rsidP="00910E2F">
            <w:pPr>
              <w:pStyle w:val="Tablebody"/>
            </w:pPr>
            <w:r>
              <w:t>Economic Development</w:t>
            </w:r>
          </w:p>
        </w:tc>
        <w:tc>
          <w:tcPr>
            <w:tcW w:w="2507" w:type="dxa"/>
            <w:tcBorders>
              <w:top w:val="nil"/>
              <w:left w:val="nil"/>
              <w:bottom w:val="nil"/>
              <w:right w:val="nil"/>
            </w:tcBorders>
          </w:tcPr>
          <w:p w14:paraId="0F5CF0F3" w14:textId="77777777" w:rsidR="007E7039" w:rsidRPr="00EB199C" w:rsidRDefault="007E7039" w:rsidP="00910E2F">
            <w:pPr>
              <w:pStyle w:val="Tablebody"/>
            </w:pPr>
            <w:r w:rsidRPr="00484855">
              <w:t>The Enlighten Festival </w:t>
            </w:r>
          </w:p>
        </w:tc>
        <w:tc>
          <w:tcPr>
            <w:tcW w:w="1282" w:type="dxa"/>
            <w:tcBorders>
              <w:top w:val="nil"/>
              <w:left w:val="nil"/>
              <w:bottom w:val="nil"/>
              <w:right w:val="nil"/>
            </w:tcBorders>
          </w:tcPr>
          <w:p w14:paraId="7B9463B4" w14:textId="77777777" w:rsidR="007E7039" w:rsidRPr="009E67F9" w:rsidRDefault="007E7039" w:rsidP="00910E2F">
            <w:pPr>
              <w:pStyle w:val="Tablebody"/>
            </w:pPr>
            <w:r w:rsidRPr="009E67F9">
              <w:t>04/08/2023</w:t>
            </w:r>
          </w:p>
        </w:tc>
      </w:tr>
      <w:tr w:rsidR="007E7039" w14:paraId="0C6B45BA"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9434872" w14:textId="77777777" w:rsidR="007E7039" w:rsidRDefault="007E7039" w:rsidP="00910E2F">
            <w:pPr>
              <w:pStyle w:val="Tablebody"/>
            </w:pPr>
            <w:r>
              <w:t>120</w:t>
            </w:r>
          </w:p>
        </w:tc>
        <w:tc>
          <w:tcPr>
            <w:tcW w:w="1257" w:type="dxa"/>
            <w:tcBorders>
              <w:top w:val="nil"/>
              <w:left w:val="nil"/>
              <w:bottom w:val="nil"/>
              <w:right w:val="nil"/>
            </w:tcBorders>
          </w:tcPr>
          <w:p w14:paraId="053F33A8"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64AD5945"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69469078" w14:textId="508F9119" w:rsidR="007E7039" w:rsidRPr="009E67F9" w:rsidRDefault="007E7039" w:rsidP="00910E2F">
            <w:pPr>
              <w:pStyle w:val="Tablebody"/>
            </w:pPr>
            <w:r>
              <w:t>Economic Development</w:t>
            </w:r>
          </w:p>
        </w:tc>
        <w:tc>
          <w:tcPr>
            <w:tcW w:w="2507" w:type="dxa"/>
            <w:tcBorders>
              <w:top w:val="nil"/>
              <w:left w:val="nil"/>
              <w:bottom w:val="nil"/>
              <w:right w:val="nil"/>
            </w:tcBorders>
          </w:tcPr>
          <w:p w14:paraId="532134B8" w14:textId="77777777" w:rsidR="007E7039" w:rsidRPr="00EB199C" w:rsidRDefault="007E7039" w:rsidP="00910E2F">
            <w:pPr>
              <w:pStyle w:val="Tablebody"/>
            </w:pPr>
            <w:r w:rsidRPr="00484855">
              <w:t>Canberra Raiders Revenue </w:t>
            </w:r>
          </w:p>
        </w:tc>
        <w:tc>
          <w:tcPr>
            <w:tcW w:w="1282" w:type="dxa"/>
            <w:tcBorders>
              <w:top w:val="nil"/>
              <w:left w:val="nil"/>
              <w:bottom w:val="nil"/>
              <w:right w:val="nil"/>
            </w:tcBorders>
          </w:tcPr>
          <w:p w14:paraId="3BF04A9D" w14:textId="77777777" w:rsidR="007E7039" w:rsidRPr="009E67F9" w:rsidRDefault="007E7039" w:rsidP="00910E2F">
            <w:pPr>
              <w:pStyle w:val="Tablebody"/>
            </w:pPr>
            <w:r w:rsidRPr="009E67F9">
              <w:t>04/08/2023</w:t>
            </w:r>
          </w:p>
        </w:tc>
      </w:tr>
      <w:tr w:rsidR="007E7039" w14:paraId="5AF9DEC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A5E9823" w14:textId="77777777" w:rsidR="007E7039" w:rsidRDefault="007E7039" w:rsidP="00910E2F">
            <w:pPr>
              <w:pStyle w:val="Tablebody"/>
            </w:pPr>
            <w:r>
              <w:t>121</w:t>
            </w:r>
          </w:p>
        </w:tc>
        <w:tc>
          <w:tcPr>
            <w:tcW w:w="1257" w:type="dxa"/>
            <w:tcBorders>
              <w:top w:val="nil"/>
              <w:left w:val="nil"/>
              <w:bottom w:val="nil"/>
              <w:right w:val="nil"/>
            </w:tcBorders>
          </w:tcPr>
          <w:p w14:paraId="69FF2697"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7C7871AD"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33ADFF99" w14:textId="3002D0AC" w:rsidR="007E7039" w:rsidRPr="009E67F9" w:rsidRDefault="007E7039" w:rsidP="00910E2F">
            <w:pPr>
              <w:pStyle w:val="Tablebody"/>
            </w:pPr>
            <w:r>
              <w:t>Economic Development</w:t>
            </w:r>
          </w:p>
        </w:tc>
        <w:tc>
          <w:tcPr>
            <w:tcW w:w="2507" w:type="dxa"/>
            <w:tcBorders>
              <w:top w:val="nil"/>
              <w:left w:val="nil"/>
              <w:bottom w:val="nil"/>
              <w:right w:val="nil"/>
            </w:tcBorders>
          </w:tcPr>
          <w:p w14:paraId="35334CE6" w14:textId="77777777" w:rsidR="007E7039" w:rsidRPr="00EB199C" w:rsidRDefault="007E7039" w:rsidP="00910E2F">
            <w:pPr>
              <w:pStyle w:val="Tablebody"/>
            </w:pPr>
            <w:r w:rsidRPr="00EB199C">
              <w:t>UNSW Canberra</w:t>
            </w:r>
          </w:p>
        </w:tc>
        <w:tc>
          <w:tcPr>
            <w:tcW w:w="1282" w:type="dxa"/>
            <w:tcBorders>
              <w:top w:val="nil"/>
              <w:left w:val="nil"/>
              <w:bottom w:val="nil"/>
              <w:right w:val="nil"/>
            </w:tcBorders>
          </w:tcPr>
          <w:p w14:paraId="0C19F5DD" w14:textId="77777777" w:rsidR="007E7039" w:rsidRPr="009E67F9" w:rsidRDefault="007E7039" w:rsidP="00910E2F">
            <w:pPr>
              <w:pStyle w:val="Tablebody"/>
            </w:pPr>
            <w:r w:rsidRPr="009E67F9">
              <w:t>01/08/2023</w:t>
            </w:r>
          </w:p>
        </w:tc>
      </w:tr>
      <w:tr w:rsidR="007E7039" w14:paraId="6EC4B81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EE33FD2" w14:textId="77777777" w:rsidR="007E7039" w:rsidRDefault="007E7039" w:rsidP="00910E2F">
            <w:pPr>
              <w:pStyle w:val="Tablebody"/>
            </w:pPr>
            <w:r>
              <w:t>122</w:t>
            </w:r>
          </w:p>
        </w:tc>
        <w:tc>
          <w:tcPr>
            <w:tcW w:w="1257" w:type="dxa"/>
            <w:tcBorders>
              <w:top w:val="nil"/>
              <w:left w:val="nil"/>
              <w:bottom w:val="nil"/>
              <w:right w:val="nil"/>
            </w:tcBorders>
          </w:tcPr>
          <w:p w14:paraId="2F142D7D"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3421D1DA"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107C6FF1" w14:textId="7555BB00" w:rsidR="007E7039" w:rsidRPr="009E67F9" w:rsidRDefault="007E7039" w:rsidP="00910E2F">
            <w:pPr>
              <w:pStyle w:val="Tablebody"/>
            </w:pPr>
            <w:r>
              <w:t>Economic Development</w:t>
            </w:r>
          </w:p>
        </w:tc>
        <w:tc>
          <w:tcPr>
            <w:tcW w:w="2507" w:type="dxa"/>
            <w:tcBorders>
              <w:top w:val="nil"/>
              <w:left w:val="nil"/>
              <w:bottom w:val="nil"/>
              <w:right w:val="nil"/>
            </w:tcBorders>
          </w:tcPr>
          <w:p w14:paraId="10DF1891" w14:textId="5A951B97" w:rsidR="007E7039" w:rsidRPr="00EB199C" w:rsidRDefault="00D67FB7" w:rsidP="00910E2F">
            <w:pPr>
              <w:pStyle w:val="Tablebody"/>
            </w:pPr>
            <w:r w:rsidRPr="00D67FB7">
              <w:t>Supercars</w:t>
            </w:r>
          </w:p>
        </w:tc>
        <w:tc>
          <w:tcPr>
            <w:tcW w:w="1282" w:type="dxa"/>
            <w:tcBorders>
              <w:top w:val="nil"/>
              <w:left w:val="nil"/>
              <w:bottom w:val="nil"/>
              <w:right w:val="nil"/>
            </w:tcBorders>
          </w:tcPr>
          <w:p w14:paraId="59BE2600" w14:textId="153CFBC2" w:rsidR="007E7039" w:rsidRPr="009E67F9" w:rsidRDefault="00AA2518" w:rsidP="00910E2F">
            <w:pPr>
              <w:pStyle w:val="Tablebody"/>
            </w:pPr>
            <w:r w:rsidRPr="009E67F9">
              <w:t>15/08/2023</w:t>
            </w:r>
          </w:p>
        </w:tc>
      </w:tr>
      <w:tr w:rsidR="007E7039" w14:paraId="630D224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BD778B8" w14:textId="77777777" w:rsidR="007E7039" w:rsidRDefault="007E7039" w:rsidP="00910E2F">
            <w:pPr>
              <w:pStyle w:val="Tablebody"/>
            </w:pPr>
            <w:r>
              <w:t>123</w:t>
            </w:r>
          </w:p>
        </w:tc>
        <w:tc>
          <w:tcPr>
            <w:tcW w:w="1257" w:type="dxa"/>
            <w:tcBorders>
              <w:top w:val="nil"/>
              <w:left w:val="nil"/>
              <w:bottom w:val="nil"/>
              <w:right w:val="nil"/>
            </w:tcBorders>
          </w:tcPr>
          <w:p w14:paraId="643ED208"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590C56AB"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4965CF30" w14:textId="19ACCCFE" w:rsidR="007E7039" w:rsidRPr="009E67F9" w:rsidRDefault="007E7039" w:rsidP="00910E2F">
            <w:pPr>
              <w:pStyle w:val="Tablebody"/>
            </w:pPr>
            <w:r>
              <w:t>Economic Development</w:t>
            </w:r>
          </w:p>
        </w:tc>
        <w:tc>
          <w:tcPr>
            <w:tcW w:w="2507" w:type="dxa"/>
            <w:tcBorders>
              <w:top w:val="nil"/>
              <w:left w:val="nil"/>
              <w:bottom w:val="nil"/>
              <w:right w:val="nil"/>
            </w:tcBorders>
          </w:tcPr>
          <w:p w14:paraId="61CA41F2" w14:textId="77777777" w:rsidR="007E7039" w:rsidRPr="00EB199C" w:rsidRDefault="007E7039" w:rsidP="00910E2F">
            <w:pPr>
              <w:pStyle w:val="Tablebody"/>
            </w:pPr>
            <w:r w:rsidRPr="00484855">
              <w:t>The Enlighten Festival</w:t>
            </w:r>
          </w:p>
        </w:tc>
        <w:tc>
          <w:tcPr>
            <w:tcW w:w="1282" w:type="dxa"/>
            <w:tcBorders>
              <w:top w:val="nil"/>
              <w:left w:val="nil"/>
              <w:bottom w:val="nil"/>
              <w:right w:val="nil"/>
            </w:tcBorders>
          </w:tcPr>
          <w:p w14:paraId="2750D521" w14:textId="77777777" w:rsidR="007E7039" w:rsidRPr="009E67F9" w:rsidRDefault="007E7039" w:rsidP="00910E2F">
            <w:pPr>
              <w:pStyle w:val="Tablebody"/>
            </w:pPr>
            <w:r w:rsidRPr="009E67F9">
              <w:t>04/08/2023</w:t>
            </w:r>
          </w:p>
        </w:tc>
      </w:tr>
      <w:tr w:rsidR="007E7039" w14:paraId="113808A4"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9E844ED" w14:textId="77777777" w:rsidR="007E7039" w:rsidRDefault="007E7039" w:rsidP="00910E2F">
            <w:pPr>
              <w:pStyle w:val="Tablebody"/>
            </w:pPr>
            <w:r>
              <w:t>124</w:t>
            </w:r>
          </w:p>
        </w:tc>
        <w:tc>
          <w:tcPr>
            <w:tcW w:w="1257" w:type="dxa"/>
            <w:tcBorders>
              <w:top w:val="nil"/>
              <w:left w:val="nil"/>
              <w:bottom w:val="nil"/>
              <w:right w:val="nil"/>
            </w:tcBorders>
          </w:tcPr>
          <w:p w14:paraId="2EA8F0BF"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22288F27"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090894C0" w14:textId="00344996" w:rsidR="007E7039" w:rsidRPr="009E67F9" w:rsidRDefault="007E7039" w:rsidP="00910E2F">
            <w:pPr>
              <w:pStyle w:val="Tablebody"/>
            </w:pPr>
            <w:r>
              <w:t>Economic Development</w:t>
            </w:r>
          </w:p>
        </w:tc>
        <w:tc>
          <w:tcPr>
            <w:tcW w:w="2507" w:type="dxa"/>
            <w:tcBorders>
              <w:top w:val="nil"/>
              <w:left w:val="nil"/>
              <w:bottom w:val="nil"/>
              <w:right w:val="nil"/>
            </w:tcBorders>
          </w:tcPr>
          <w:p w14:paraId="293F4B77" w14:textId="77777777" w:rsidR="007E7039" w:rsidRPr="00EB199C" w:rsidRDefault="007E7039" w:rsidP="00910E2F">
            <w:pPr>
              <w:pStyle w:val="Tablebody"/>
            </w:pPr>
            <w:r w:rsidRPr="00EB199C">
              <w:t>UNSW Canberra</w:t>
            </w:r>
          </w:p>
        </w:tc>
        <w:tc>
          <w:tcPr>
            <w:tcW w:w="1282" w:type="dxa"/>
            <w:tcBorders>
              <w:top w:val="nil"/>
              <w:left w:val="nil"/>
              <w:bottom w:val="nil"/>
              <w:right w:val="nil"/>
            </w:tcBorders>
          </w:tcPr>
          <w:p w14:paraId="7C3ED32B" w14:textId="77777777" w:rsidR="007E7039" w:rsidRPr="009E67F9" w:rsidRDefault="007E7039" w:rsidP="00910E2F">
            <w:pPr>
              <w:pStyle w:val="Tablebody"/>
            </w:pPr>
            <w:r w:rsidRPr="009E67F9">
              <w:t>02/08/2023</w:t>
            </w:r>
          </w:p>
        </w:tc>
      </w:tr>
      <w:tr w:rsidR="007E7039" w14:paraId="6D910C59"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DB04456" w14:textId="77777777" w:rsidR="007E7039" w:rsidRDefault="007E7039" w:rsidP="00910E2F">
            <w:pPr>
              <w:pStyle w:val="Tablebody"/>
            </w:pPr>
            <w:r>
              <w:t>125</w:t>
            </w:r>
          </w:p>
        </w:tc>
        <w:tc>
          <w:tcPr>
            <w:tcW w:w="1257" w:type="dxa"/>
            <w:tcBorders>
              <w:top w:val="nil"/>
              <w:left w:val="nil"/>
              <w:bottom w:val="nil"/>
              <w:right w:val="nil"/>
            </w:tcBorders>
          </w:tcPr>
          <w:p w14:paraId="5E3A5907"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7F764DD0"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78941075" w14:textId="7A32E63F" w:rsidR="007E7039" w:rsidRPr="009E67F9" w:rsidRDefault="007E7039" w:rsidP="00910E2F">
            <w:pPr>
              <w:pStyle w:val="Tablebody"/>
            </w:pPr>
            <w:r>
              <w:t>Economic Development</w:t>
            </w:r>
          </w:p>
        </w:tc>
        <w:tc>
          <w:tcPr>
            <w:tcW w:w="2507" w:type="dxa"/>
            <w:tcBorders>
              <w:top w:val="nil"/>
              <w:left w:val="nil"/>
              <w:bottom w:val="nil"/>
              <w:right w:val="nil"/>
            </w:tcBorders>
          </w:tcPr>
          <w:p w14:paraId="634847EC" w14:textId="77777777" w:rsidR="007E7039" w:rsidRPr="00484855" w:rsidRDefault="007E7039" w:rsidP="00910E2F">
            <w:pPr>
              <w:pStyle w:val="Tablebody"/>
            </w:pPr>
            <w:r w:rsidRPr="00484855">
              <w:t> Venture Capital</w:t>
            </w:r>
          </w:p>
        </w:tc>
        <w:tc>
          <w:tcPr>
            <w:tcW w:w="1282" w:type="dxa"/>
            <w:tcBorders>
              <w:top w:val="nil"/>
              <w:left w:val="nil"/>
              <w:bottom w:val="nil"/>
              <w:right w:val="nil"/>
            </w:tcBorders>
          </w:tcPr>
          <w:p w14:paraId="66FC0678" w14:textId="77777777" w:rsidR="007E7039" w:rsidRPr="009E67F9" w:rsidRDefault="007E7039" w:rsidP="00910E2F">
            <w:pPr>
              <w:pStyle w:val="Tablebody"/>
            </w:pPr>
            <w:r w:rsidRPr="009E67F9">
              <w:t>04/08/2023</w:t>
            </w:r>
          </w:p>
        </w:tc>
      </w:tr>
      <w:tr w:rsidR="007E7039" w14:paraId="48B8128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0939B9B" w14:textId="77777777" w:rsidR="007E7039" w:rsidRDefault="007E7039" w:rsidP="00910E2F">
            <w:pPr>
              <w:pStyle w:val="Tablebody"/>
            </w:pPr>
            <w:r>
              <w:t>126</w:t>
            </w:r>
          </w:p>
        </w:tc>
        <w:tc>
          <w:tcPr>
            <w:tcW w:w="1257" w:type="dxa"/>
            <w:tcBorders>
              <w:top w:val="nil"/>
              <w:left w:val="nil"/>
              <w:bottom w:val="nil"/>
              <w:right w:val="nil"/>
            </w:tcBorders>
          </w:tcPr>
          <w:p w14:paraId="69C56B16"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55AA2CD8" w14:textId="77777777" w:rsidR="007E7039" w:rsidRPr="00E47673" w:rsidRDefault="007E7039" w:rsidP="00910E2F">
            <w:pPr>
              <w:pStyle w:val="Tablebody"/>
            </w:pPr>
            <w:r w:rsidRPr="00396BB0">
              <w:t>Parton</w:t>
            </w:r>
          </w:p>
        </w:tc>
        <w:tc>
          <w:tcPr>
            <w:tcW w:w="2250" w:type="dxa"/>
            <w:tcBorders>
              <w:top w:val="nil"/>
              <w:left w:val="nil"/>
              <w:bottom w:val="nil"/>
              <w:right w:val="nil"/>
            </w:tcBorders>
          </w:tcPr>
          <w:p w14:paraId="7C872BFD" w14:textId="77777777" w:rsidR="007E7039" w:rsidRPr="009E67F9" w:rsidRDefault="007E7039" w:rsidP="00910E2F">
            <w:pPr>
              <w:pStyle w:val="Tablebody"/>
            </w:pPr>
            <w:r w:rsidRPr="00E47673">
              <w:t>Heritage</w:t>
            </w:r>
          </w:p>
        </w:tc>
        <w:tc>
          <w:tcPr>
            <w:tcW w:w="2507" w:type="dxa"/>
            <w:tcBorders>
              <w:top w:val="nil"/>
              <w:left w:val="nil"/>
              <w:bottom w:val="nil"/>
              <w:right w:val="nil"/>
            </w:tcBorders>
          </w:tcPr>
          <w:p w14:paraId="68AF7AB9" w14:textId="77777777" w:rsidR="007E7039" w:rsidRPr="00484855" w:rsidRDefault="007E7039" w:rsidP="00910E2F">
            <w:pPr>
              <w:pStyle w:val="Tablebody"/>
            </w:pPr>
            <w:r w:rsidRPr="00484855">
              <w:t>Interim Heritage Council Legal Advice </w:t>
            </w:r>
          </w:p>
        </w:tc>
        <w:tc>
          <w:tcPr>
            <w:tcW w:w="1282" w:type="dxa"/>
            <w:tcBorders>
              <w:top w:val="nil"/>
              <w:left w:val="nil"/>
              <w:bottom w:val="nil"/>
              <w:right w:val="nil"/>
            </w:tcBorders>
          </w:tcPr>
          <w:p w14:paraId="2F04081D" w14:textId="77777777" w:rsidR="007E7039" w:rsidRPr="009E67F9" w:rsidRDefault="007E7039" w:rsidP="00910E2F">
            <w:pPr>
              <w:pStyle w:val="Tablebody"/>
            </w:pPr>
            <w:r w:rsidRPr="009E67F9">
              <w:t>04/08/2023</w:t>
            </w:r>
          </w:p>
        </w:tc>
      </w:tr>
      <w:tr w:rsidR="007E7039" w14:paraId="444CDE49"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8AAD420" w14:textId="77777777" w:rsidR="007E7039" w:rsidRDefault="007E7039" w:rsidP="00910E2F">
            <w:pPr>
              <w:pStyle w:val="Tablebody"/>
            </w:pPr>
            <w:r>
              <w:t>127</w:t>
            </w:r>
          </w:p>
        </w:tc>
        <w:tc>
          <w:tcPr>
            <w:tcW w:w="1257" w:type="dxa"/>
            <w:tcBorders>
              <w:top w:val="nil"/>
              <w:left w:val="nil"/>
              <w:bottom w:val="nil"/>
              <w:right w:val="nil"/>
            </w:tcBorders>
          </w:tcPr>
          <w:p w14:paraId="2C98B3BB"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7933DA2E" w14:textId="77777777" w:rsidR="007E7039" w:rsidRPr="00E47673" w:rsidRDefault="007E7039" w:rsidP="00910E2F">
            <w:pPr>
              <w:pStyle w:val="Tablebody"/>
            </w:pPr>
            <w:r w:rsidRPr="00396BB0">
              <w:t>Cain</w:t>
            </w:r>
          </w:p>
        </w:tc>
        <w:tc>
          <w:tcPr>
            <w:tcW w:w="2250" w:type="dxa"/>
            <w:tcBorders>
              <w:top w:val="nil"/>
              <w:left w:val="nil"/>
              <w:bottom w:val="nil"/>
              <w:right w:val="nil"/>
            </w:tcBorders>
          </w:tcPr>
          <w:p w14:paraId="55462154" w14:textId="77777777" w:rsidR="007E7039" w:rsidRPr="009E67F9" w:rsidRDefault="007E7039" w:rsidP="00910E2F">
            <w:pPr>
              <w:pStyle w:val="Tablebody"/>
            </w:pPr>
            <w:r w:rsidRPr="00E47673">
              <w:t>Attorney-General</w:t>
            </w:r>
          </w:p>
        </w:tc>
        <w:tc>
          <w:tcPr>
            <w:tcW w:w="2507" w:type="dxa"/>
            <w:tcBorders>
              <w:top w:val="nil"/>
              <w:left w:val="nil"/>
              <w:bottom w:val="nil"/>
              <w:right w:val="nil"/>
            </w:tcBorders>
          </w:tcPr>
          <w:p w14:paraId="7E796EDA" w14:textId="77777777" w:rsidR="007E7039" w:rsidRPr="00484855" w:rsidRDefault="007E7039" w:rsidP="00910E2F">
            <w:pPr>
              <w:pStyle w:val="Tablebody"/>
            </w:pPr>
            <w:r w:rsidRPr="00484855">
              <w:t>Sentencing Advisory Council</w:t>
            </w:r>
          </w:p>
        </w:tc>
        <w:tc>
          <w:tcPr>
            <w:tcW w:w="1282" w:type="dxa"/>
            <w:tcBorders>
              <w:top w:val="nil"/>
              <w:left w:val="nil"/>
              <w:bottom w:val="nil"/>
              <w:right w:val="nil"/>
            </w:tcBorders>
          </w:tcPr>
          <w:p w14:paraId="139E8B26" w14:textId="77777777" w:rsidR="007E7039" w:rsidRPr="009E67F9" w:rsidRDefault="007E7039" w:rsidP="00910E2F">
            <w:pPr>
              <w:pStyle w:val="Tablebody"/>
            </w:pPr>
            <w:r w:rsidRPr="009E67F9">
              <w:t>04/08/2023</w:t>
            </w:r>
          </w:p>
        </w:tc>
      </w:tr>
      <w:tr w:rsidR="007E7039" w14:paraId="65CB157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3F87A2C" w14:textId="77777777" w:rsidR="007E7039" w:rsidRDefault="007E7039" w:rsidP="00910E2F">
            <w:pPr>
              <w:pStyle w:val="Tablebody"/>
            </w:pPr>
            <w:r>
              <w:t>128</w:t>
            </w:r>
          </w:p>
        </w:tc>
        <w:tc>
          <w:tcPr>
            <w:tcW w:w="1257" w:type="dxa"/>
            <w:tcBorders>
              <w:top w:val="nil"/>
              <w:left w:val="nil"/>
              <w:bottom w:val="nil"/>
              <w:right w:val="nil"/>
            </w:tcBorders>
          </w:tcPr>
          <w:p w14:paraId="7E73DA26"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3D84E0C9" w14:textId="77777777" w:rsidR="007E7039" w:rsidRPr="00E47673" w:rsidRDefault="007E7039" w:rsidP="00910E2F">
            <w:pPr>
              <w:pStyle w:val="Tablebody"/>
            </w:pPr>
            <w:r w:rsidRPr="00396BB0">
              <w:t>Cain</w:t>
            </w:r>
          </w:p>
        </w:tc>
        <w:tc>
          <w:tcPr>
            <w:tcW w:w="2250" w:type="dxa"/>
            <w:tcBorders>
              <w:top w:val="nil"/>
              <w:left w:val="nil"/>
              <w:bottom w:val="nil"/>
              <w:right w:val="nil"/>
            </w:tcBorders>
          </w:tcPr>
          <w:p w14:paraId="2DB057F6" w14:textId="77777777" w:rsidR="007E7039" w:rsidRPr="009E67F9" w:rsidRDefault="007E7039" w:rsidP="00910E2F">
            <w:pPr>
              <w:pStyle w:val="Tablebody"/>
            </w:pPr>
            <w:r w:rsidRPr="00E47673">
              <w:t>Attorney-General</w:t>
            </w:r>
          </w:p>
        </w:tc>
        <w:tc>
          <w:tcPr>
            <w:tcW w:w="2507" w:type="dxa"/>
            <w:tcBorders>
              <w:top w:val="nil"/>
              <w:left w:val="nil"/>
              <w:bottom w:val="nil"/>
              <w:right w:val="nil"/>
            </w:tcBorders>
          </w:tcPr>
          <w:p w14:paraId="612B4325" w14:textId="77777777" w:rsidR="007E7039" w:rsidRPr="00484855" w:rsidRDefault="007E7039" w:rsidP="00910E2F">
            <w:pPr>
              <w:pStyle w:val="Tablebody"/>
            </w:pPr>
            <w:r w:rsidRPr="00484855">
              <w:t>ACT Coroner</w:t>
            </w:r>
          </w:p>
        </w:tc>
        <w:tc>
          <w:tcPr>
            <w:tcW w:w="1282" w:type="dxa"/>
            <w:tcBorders>
              <w:top w:val="nil"/>
              <w:left w:val="nil"/>
              <w:bottom w:val="nil"/>
              <w:right w:val="nil"/>
            </w:tcBorders>
          </w:tcPr>
          <w:p w14:paraId="53BBC6EB" w14:textId="77777777" w:rsidR="007E7039" w:rsidRPr="009E67F9" w:rsidRDefault="007E7039" w:rsidP="00910E2F">
            <w:pPr>
              <w:pStyle w:val="Tablebody"/>
            </w:pPr>
            <w:r w:rsidRPr="009E67F9">
              <w:t>03/08/2023</w:t>
            </w:r>
          </w:p>
        </w:tc>
      </w:tr>
      <w:tr w:rsidR="007E7039" w14:paraId="2E88650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B0345E1" w14:textId="77777777" w:rsidR="007E7039" w:rsidRDefault="007E7039" w:rsidP="00910E2F">
            <w:pPr>
              <w:pStyle w:val="Tablebody"/>
            </w:pPr>
            <w:r>
              <w:t>129</w:t>
            </w:r>
          </w:p>
        </w:tc>
        <w:tc>
          <w:tcPr>
            <w:tcW w:w="1257" w:type="dxa"/>
            <w:tcBorders>
              <w:top w:val="nil"/>
              <w:left w:val="nil"/>
              <w:bottom w:val="nil"/>
              <w:right w:val="nil"/>
            </w:tcBorders>
          </w:tcPr>
          <w:p w14:paraId="079CA5CE"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1F9173E1" w14:textId="77777777" w:rsidR="007E7039" w:rsidRPr="00E47673" w:rsidRDefault="007E7039" w:rsidP="00910E2F">
            <w:pPr>
              <w:pStyle w:val="Tablebody"/>
            </w:pPr>
            <w:r>
              <w:t xml:space="preserve">Paterson </w:t>
            </w:r>
          </w:p>
        </w:tc>
        <w:tc>
          <w:tcPr>
            <w:tcW w:w="2250" w:type="dxa"/>
            <w:tcBorders>
              <w:top w:val="nil"/>
              <w:left w:val="nil"/>
              <w:bottom w:val="nil"/>
              <w:right w:val="nil"/>
            </w:tcBorders>
          </w:tcPr>
          <w:p w14:paraId="2A174061" w14:textId="77777777" w:rsidR="007E7039" w:rsidRPr="009E67F9" w:rsidRDefault="007E7039" w:rsidP="00910E2F">
            <w:pPr>
              <w:pStyle w:val="Tablebody"/>
            </w:pPr>
            <w:r w:rsidRPr="00E47673">
              <w:t>Attorney-General</w:t>
            </w:r>
          </w:p>
        </w:tc>
        <w:tc>
          <w:tcPr>
            <w:tcW w:w="2507" w:type="dxa"/>
            <w:tcBorders>
              <w:top w:val="nil"/>
              <w:left w:val="nil"/>
              <w:bottom w:val="nil"/>
              <w:right w:val="nil"/>
            </w:tcBorders>
          </w:tcPr>
          <w:p w14:paraId="590D8135" w14:textId="77777777" w:rsidR="007E7039" w:rsidRPr="00484855" w:rsidRDefault="007E7039" w:rsidP="00910E2F">
            <w:pPr>
              <w:pStyle w:val="Tablebody"/>
            </w:pPr>
            <w:r w:rsidRPr="00484855">
              <w:t>Galambany Court Panel Members and Elders</w:t>
            </w:r>
          </w:p>
        </w:tc>
        <w:tc>
          <w:tcPr>
            <w:tcW w:w="1282" w:type="dxa"/>
            <w:tcBorders>
              <w:top w:val="nil"/>
              <w:left w:val="nil"/>
              <w:bottom w:val="nil"/>
              <w:right w:val="nil"/>
            </w:tcBorders>
          </w:tcPr>
          <w:p w14:paraId="7622C264" w14:textId="77777777" w:rsidR="007E7039" w:rsidRPr="009E67F9" w:rsidRDefault="007E7039" w:rsidP="00910E2F">
            <w:pPr>
              <w:pStyle w:val="Tablebody"/>
            </w:pPr>
            <w:r w:rsidRPr="009E67F9">
              <w:t>04/08/2023</w:t>
            </w:r>
          </w:p>
        </w:tc>
      </w:tr>
      <w:tr w:rsidR="007E7039" w14:paraId="32768EB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1976F6A" w14:textId="77777777" w:rsidR="007E7039" w:rsidRDefault="007E7039" w:rsidP="00910E2F">
            <w:pPr>
              <w:pStyle w:val="Tablebody"/>
            </w:pPr>
            <w:r>
              <w:t>130</w:t>
            </w:r>
          </w:p>
        </w:tc>
        <w:tc>
          <w:tcPr>
            <w:tcW w:w="1257" w:type="dxa"/>
            <w:tcBorders>
              <w:top w:val="nil"/>
              <w:left w:val="nil"/>
              <w:bottom w:val="nil"/>
              <w:right w:val="nil"/>
            </w:tcBorders>
          </w:tcPr>
          <w:p w14:paraId="699A1B1C"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580EE6B3" w14:textId="77777777" w:rsidR="007E7039" w:rsidRPr="00E47673" w:rsidRDefault="007E7039" w:rsidP="00910E2F">
            <w:pPr>
              <w:pStyle w:val="Tablebody"/>
            </w:pPr>
            <w:r w:rsidRPr="00396BB0">
              <w:t>Cain</w:t>
            </w:r>
          </w:p>
        </w:tc>
        <w:tc>
          <w:tcPr>
            <w:tcW w:w="2250" w:type="dxa"/>
            <w:tcBorders>
              <w:top w:val="nil"/>
              <w:left w:val="nil"/>
              <w:bottom w:val="nil"/>
              <w:right w:val="nil"/>
            </w:tcBorders>
          </w:tcPr>
          <w:p w14:paraId="4EB53F96" w14:textId="77777777" w:rsidR="007E7039" w:rsidRPr="009E67F9" w:rsidRDefault="007E7039" w:rsidP="00910E2F">
            <w:pPr>
              <w:pStyle w:val="Tablebody"/>
            </w:pPr>
            <w:r w:rsidRPr="00E47673">
              <w:t>Attorney-General</w:t>
            </w:r>
          </w:p>
        </w:tc>
        <w:tc>
          <w:tcPr>
            <w:tcW w:w="2507" w:type="dxa"/>
            <w:tcBorders>
              <w:top w:val="nil"/>
              <w:left w:val="nil"/>
              <w:bottom w:val="nil"/>
              <w:right w:val="nil"/>
            </w:tcBorders>
          </w:tcPr>
          <w:p w14:paraId="1A55402D" w14:textId="77777777" w:rsidR="007E7039" w:rsidRPr="00484855" w:rsidRDefault="007E7039" w:rsidP="00910E2F">
            <w:pPr>
              <w:pStyle w:val="Tablebody"/>
            </w:pPr>
            <w:r w:rsidRPr="00484855">
              <w:t>Female-Owned Legal Firms on External Legal Advice Panel </w:t>
            </w:r>
          </w:p>
        </w:tc>
        <w:tc>
          <w:tcPr>
            <w:tcW w:w="1282" w:type="dxa"/>
            <w:tcBorders>
              <w:top w:val="nil"/>
              <w:left w:val="nil"/>
              <w:bottom w:val="nil"/>
              <w:right w:val="nil"/>
            </w:tcBorders>
          </w:tcPr>
          <w:p w14:paraId="538BBA4A" w14:textId="77777777" w:rsidR="007E7039" w:rsidRPr="009E67F9" w:rsidRDefault="007E7039" w:rsidP="00910E2F">
            <w:pPr>
              <w:pStyle w:val="Tablebody"/>
            </w:pPr>
            <w:r w:rsidRPr="009E67F9">
              <w:t>04/08/2023</w:t>
            </w:r>
          </w:p>
        </w:tc>
      </w:tr>
      <w:tr w:rsidR="007E7039" w14:paraId="774C114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94DB031" w14:textId="77777777" w:rsidR="007E7039" w:rsidRDefault="007E7039" w:rsidP="00910E2F">
            <w:pPr>
              <w:pStyle w:val="Tablebody"/>
            </w:pPr>
            <w:r>
              <w:t>131</w:t>
            </w:r>
          </w:p>
        </w:tc>
        <w:tc>
          <w:tcPr>
            <w:tcW w:w="1257" w:type="dxa"/>
            <w:tcBorders>
              <w:top w:val="nil"/>
              <w:left w:val="nil"/>
              <w:bottom w:val="nil"/>
              <w:right w:val="nil"/>
            </w:tcBorders>
          </w:tcPr>
          <w:p w14:paraId="046CF3A3" w14:textId="77777777" w:rsidR="007E7039" w:rsidRDefault="007E7039" w:rsidP="00910E2F">
            <w:pPr>
              <w:pStyle w:val="Tablebody"/>
            </w:pPr>
            <w:r w:rsidRPr="00833BEA">
              <w:t>26/07/2023</w:t>
            </w:r>
          </w:p>
        </w:tc>
        <w:tc>
          <w:tcPr>
            <w:tcW w:w="1424" w:type="dxa"/>
            <w:tcBorders>
              <w:top w:val="nil"/>
              <w:left w:val="nil"/>
              <w:bottom w:val="nil"/>
              <w:right w:val="nil"/>
            </w:tcBorders>
            <w:vAlign w:val="top"/>
          </w:tcPr>
          <w:p w14:paraId="62CB71A7" w14:textId="77777777" w:rsidR="007E7039" w:rsidRPr="009B78DB" w:rsidRDefault="007E7039" w:rsidP="00910E2F">
            <w:pPr>
              <w:pStyle w:val="Tablebody"/>
            </w:pPr>
            <w:r w:rsidRPr="00396BB0">
              <w:t>Castley</w:t>
            </w:r>
          </w:p>
        </w:tc>
        <w:tc>
          <w:tcPr>
            <w:tcW w:w="2250" w:type="dxa"/>
            <w:tcBorders>
              <w:top w:val="nil"/>
              <w:left w:val="nil"/>
              <w:bottom w:val="nil"/>
              <w:right w:val="nil"/>
            </w:tcBorders>
          </w:tcPr>
          <w:p w14:paraId="31D411C6" w14:textId="679633BE" w:rsidR="007E7039" w:rsidRPr="009E67F9" w:rsidRDefault="007E7039" w:rsidP="00910E2F">
            <w:pPr>
              <w:pStyle w:val="Tablebody"/>
            </w:pPr>
            <w:r>
              <w:t xml:space="preserve">Economic </w:t>
            </w:r>
            <w:r w:rsidR="00572BB9">
              <w:t>Development</w:t>
            </w:r>
          </w:p>
        </w:tc>
        <w:tc>
          <w:tcPr>
            <w:tcW w:w="2507" w:type="dxa"/>
            <w:tcBorders>
              <w:top w:val="nil"/>
              <w:left w:val="nil"/>
              <w:bottom w:val="nil"/>
              <w:right w:val="nil"/>
            </w:tcBorders>
          </w:tcPr>
          <w:p w14:paraId="2FBAA74E" w14:textId="77777777" w:rsidR="007E7039" w:rsidRPr="00484855" w:rsidRDefault="007E7039" w:rsidP="00910E2F">
            <w:pPr>
              <w:pStyle w:val="Tablebody"/>
            </w:pPr>
            <w:r w:rsidRPr="0087758B">
              <w:t>UNSW CBR</w:t>
            </w:r>
          </w:p>
        </w:tc>
        <w:tc>
          <w:tcPr>
            <w:tcW w:w="1282" w:type="dxa"/>
            <w:tcBorders>
              <w:top w:val="nil"/>
              <w:left w:val="nil"/>
              <w:bottom w:val="nil"/>
              <w:right w:val="nil"/>
            </w:tcBorders>
          </w:tcPr>
          <w:p w14:paraId="26B13507" w14:textId="77777777" w:rsidR="007E7039" w:rsidRPr="009E67F9" w:rsidRDefault="007E7039" w:rsidP="00910E2F">
            <w:pPr>
              <w:pStyle w:val="Tablebody"/>
            </w:pPr>
            <w:r w:rsidRPr="009E67F9">
              <w:t>09/08/2023</w:t>
            </w:r>
          </w:p>
        </w:tc>
      </w:tr>
      <w:tr w:rsidR="007E7039" w14:paraId="56454584"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C3FB26D" w14:textId="77777777" w:rsidR="007E7039" w:rsidRDefault="007E7039" w:rsidP="00910E2F">
            <w:pPr>
              <w:pStyle w:val="Tablebody"/>
            </w:pPr>
            <w:r>
              <w:t>132</w:t>
            </w:r>
          </w:p>
        </w:tc>
        <w:tc>
          <w:tcPr>
            <w:tcW w:w="1257" w:type="dxa"/>
            <w:tcBorders>
              <w:top w:val="nil"/>
              <w:left w:val="nil"/>
              <w:bottom w:val="nil"/>
              <w:right w:val="nil"/>
            </w:tcBorders>
          </w:tcPr>
          <w:p w14:paraId="72ACCD25"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6A470491" w14:textId="77777777" w:rsidR="007E7039" w:rsidRPr="00E47673" w:rsidRDefault="007E7039" w:rsidP="00910E2F">
            <w:pPr>
              <w:pStyle w:val="Tablebody"/>
            </w:pPr>
            <w:r w:rsidRPr="00396BB0">
              <w:t>Hanson</w:t>
            </w:r>
          </w:p>
        </w:tc>
        <w:tc>
          <w:tcPr>
            <w:tcW w:w="2250" w:type="dxa"/>
            <w:tcBorders>
              <w:top w:val="nil"/>
              <w:left w:val="nil"/>
              <w:bottom w:val="nil"/>
              <w:right w:val="nil"/>
            </w:tcBorders>
          </w:tcPr>
          <w:p w14:paraId="41871FE5" w14:textId="77777777" w:rsidR="007E7039" w:rsidRPr="009E67F9" w:rsidRDefault="007E7039" w:rsidP="00910E2F">
            <w:pPr>
              <w:pStyle w:val="Tablebody"/>
            </w:pPr>
            <w:r>
              <w:t>Education and Youth Affairs</w:t>
            </w:r>
          </w:p>
        </w:tc>
        <w:tc>
          <w:tcPr>
            <w:tcW w:w="2507" w:type="dxa"/>
            <w:tcBorders>
              <w:top w:val="nil"/>
              <w:left w:val="nil"/>
              <w:bottom w:val="nil"/>
              <w:right w:val="nil"/>
            </w:tcBorders>
          </w:tcPr>
          <w:p w14:paraId="77DF5946" w14:textId="2016EF69" w:rsidR="007E7039" w:rsidRPr="00484855" w:rsidRDefault="009E67F9" w:rsidP="00910E2F">
            <w:pPr>
              <w:pStyle w:val="Tablebody"/>
            </w:pPr>
            <w:r w:rsidRPr="009E67F9">
              <w:t>Capital Works Projects Above $10 Million</w:t>
            </w:r>
          </w:p>
        </w:tc>
        <w:tc>
          <w:tcPr>
            <w:tcW w:w="1282" w:type="dxa"/>
            <w:tcBorders>
              <w:top w:val="nil"/>
              <w:left w:val="nil"/>
              <w:bottom w:val="nil"/>
              <w:right w:val="nil"/>
            </w:tcBorders>
          </w:tcPr>
          <w:p w14:paraId="4E70BE67" w14:textId="24D58927" w:rsidR="007E7039" w:rsidRPr="009E67F9" w:rsidRDefault="00D67FB7" w:rsidP="00910E2F">
            <w:pPr>
              <w:pStyle w:val="Tablebody"/>
            </w:pPr>
            <w:r w:rsidRPr="009E67F9">
              <w:t>16/08/2023</w:t>
            </w:r>
          </w:p>
        </w:tc>
      </w:tr>
      <w:tr w:rsidR="007E7039" w14:paraId="661F3BE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A88B976" w14:textId="77777777" w:rsidR="007E7039" w:rsidRDefault="007E7039" w:rsidP="00910E2F">
            <w:pPr>
              <w:pStyle w:val="Tablebody"/>
            </w:pPr>
            <w:r>
              <w:t>133</w:t>
            </w:r>
          </w:p>
        </w:tc>
        <w:tc>
          <w:tcPr>
            <w:tcW w:w="1257" w:type="dxa"/>
            <w:tcBorders>
              <w:top w:val="nil"/>
              <w:left w:val="nil"/>
              <w:bottom w:val="nil"/>
              <w:right w:val="nil"/>
            </w:tcBorders>
          </w:tcPr>
          <w:p w14:paraId="2A3FBBE9"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6A189D87" w14:textId="77777777" w:rsidR="007E7039" w:rsidRPr="00E47673" w:rsidRDefault="007E7039" w:rsidP="00910E2F">
            <w:pPr>
              <w:pStyle w:val="Tablebody"/>
            </w:pPr>
            <w:r w:rsidRPr="00396BB0">
              <w:t>Parton</w:t>
            </w:r>
          </w:p>
        </w:tc>
        <w:tc>
          <w:tcPr>
            <w:tcW w:w="2250" w:type="dxa"/>
            <w:tcBorders>
              <w:top w:val="nil"/>
              <w:left w:val="nil"/>
              <w:bottom w:val="nil"/>
              <w:right w:val="nil"/>
            </w:tcBorders>
          </w:tcPr>
          <w:p w14:paraId="4D60339C" w14:textId="77777777" w:rsidR="007E7039" w:rsidRPr="009E67F9" w:rsidRDefault="007E7039" w:rsidP="00910E2F">
            <w:pPr>
              <w:pStyle w:val="Tablebody"/>
            </w:pPr>
            <w:r>
              <w:t>Education and Youth Affairs</w:t>
            </w:r>
          </w:p>
        </w:tc>
        <w:tc>
          <w:tcPr>
            <w:tcW w:w="2507" w:type="dxa"/>
            <w:tcBorders>
              <w:top w:val="nil"/>
              <w:left w:val="nil"/>
              <w:bottom w:val="nil"/>
              <w:right w:val="nil"/>
            </w:tcBorders>
          </w:tcPr>
          <w:p w14:paraId="7EA8D344" w14:textId="77777777" w:rsidR="007E7039" w:rsidRPr="00484855" w:rsidRDefault="007E7039" w:rsidP="00910E2F">
            <w:pPr>
              <w:pStyle w:val="Tablebody"/>
            </w:pPr>
            <w:r w:rsidRPr="0087758B">
              <w:t>Annual rate of violent incidents in ACT schools</w:t>
            </w:r>
          </w:p>
        </w:tc>
        <w:tc>
          <w:tcPr>
            <w:tcW w:w="1282" w:type="dxa"/>
            <w:tcBorders>
              <w:top w:val="nil"/>
              <w:left w:val="nil"/>
              <w:bottom w:val="nil"/>
              <w:right w:val="nil"/>
            </w:tcBorders>
          </w:tcPr>
          <w:p w14:paraId="2DBDD19D" w14:textId="77777777" w:rsidR="007E7039" w:rsidRPr="009E67F9" w:rsidRDefault="007E7039" w:rsidP="00910E2F">
            <w:pPr>
              <w:pStyle w:val="Tablebody"/>
            </w:pPr>
            <w:r w:rsidRPr="009E67F9">
              <w:t>09/08/2023</w:t>
            </w:r>
          </w:p>
        </w:tc>
      </w:tr>
      <w:tr w:rsidR="007E7039" w14:paraId="54D7933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7497B15" w14:textId="77777777" w:rsidR="007E7039" w:rsidRDefault="007E7039" w:rsidP="00910E2F">
            <w:pPr>
              <w:pStyle w:val="Tablebody"/>
            </w:pPr>
            <w:r>
              <w:t>134</w:t>
            </w:r>
          </w:p>
        </w:tc>
        <w:tc>
          <w:tcPr>
            <w:tcW w:w="1257" w:type="dxa"/>
            <w:tcBorders>
              <w:top w:val="nil"/>
              <w:left w:val="nil"/>
              <w:bottom w:val="nil"/>
              <w:right w:val="nil"/>
            </w:tcBorders>
          </w:tcPr>
          <w:p w14:paraId="3903CBFE"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61B5904F" w14:textId="77777777" w:rsidR="007E7039" w:rsidRPr="00E47673" w:rsidRDefault="007E7039" w:rsidP="00910E2F">
            <w:pPr>
              <w:pStyle w:val="Tablebody"/>
            </w:pPr>
            <w:r w:rsidRPr="00396BB0">
              <w:t>Hanson</w:t>
            </w:r>
          </w:p>
        </w:tc>
        <w:tc>
          <w:tcPr>
            <w:tcW w:w="2250" w:type="dxa"/>
            <w:tcBorders>
              <w:top w:val="nil"/>
              <w:left w:val="nil"/>
              <w:bottom w:val="nil"/>
              <w:right w:val="nil"/>
            </w:tcBorders>
          </w:tcPr>
          <w:p w14:paraId="0D6E1A04" w14:textId="77777777" w:rsidR="007E7039" w:rsidRPr="009E67F9" w:rsidRDefault="007E7039" w:rsidP="00910E2F">
            <w:pPr>
              <w:pStyle w:val="Tablebody"/>
            </w:pPr>
            <w:r>
              <w:t>Education and Youth Affairs</w:t>
            </w:r>
          </w:p>
        </w:tc>
        <w:tc>
          <w:tcPr>
            <w:tcW w:w="2507" w:type="dxa"/>
            <w:tcBorders>
              <w:top w:val="nil"/>
              <w:left w:val="nil"/>
              <w:bottom w:val="nil"/>
              <w:right w:val="nil"/>
            </w:tcBorders>
          </w:tcPr>
          <w:p w14:paraId="53E8D3D5" w14:textId="77777777" w:rsidR="007E7039" w:rsidRPr="00484855" w:rsidRDefault="007E7039" w:rsidP="00910E2F">
            <w:pPr>
              <w:pStyle w:val="Tablebody"/>
            </w:pPr>
            <w:r w:rsidRPr="0087758B">
              <w:t>ACT Police been called to ACT schools over the last few years</w:t>
            </w:r>
          </w:p>
        </w:tc>
        <w:tc>
          <w:tcPr>
            <w:tcW w:w="1282" w:type="dxa"/>
            <w:tcBorders>
              <w:top w:val="nil"/>
              <w:left w:val="nil"/>
              <w:bottom w:val="nil"/>
              <w:right w:val="nil"/>
            </w:tcBorders>
          </w:tcPr>
          <w:p w14:paraId="26137E0E" w14:textId="77777777" w:rsidR="007E7039" w:rsidRPr="009E67F9" w:rsidRDefault="007E7039" w:rsidP="00910E2F">
            <w:pPr>
              <w:pStyle w:val="Tablebody"/>
            </w:pPr>
            <w:r w:rsidRPr="009E67F9">
              <w:t>09/08/2023</w:t>
            </w:r>
          </w:p>
        </w:tc>
      </w:tr>
      <w:tr w:rsidR="007E7039" w14:paraId="5EAB4622"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D384ED1" w14:textId="77777777" w:rsidR="007E7039" w:rsidRDefault="007E7039" w:rsidP="00910E2F">
            <w:pPr>
              <w:pStyle w:val="Tablebody"/>
            </w:pPr>
            <w:r>
              <w:t>135</w:t>
            </w:r>
          </w:p>
        </w:tc>
        <w:tc>
          <w:tcPr>
            <w:tcW w:w="1257" w:type="dxa"/>
            <w:tcBorders>
              <w:top w:val="nil"/>
              <w:left w:val="nil"/>
              <w:bottom w:val="nil"/>
              <w:right w:val="nil"/>
            </w:tcBorders>
          </w:tcPr>
          <w:p w14:paraId="2434A8F4" w14:textId="77777777" w:rsidR="007E7039" w:rsidRDefault="007E7039" w:rsidP="00910E2F">
            <w:pPr>
              <w:pStyle w:val="Tablebody"/>
            </w:pPr>
            <w:r w:rsidRPr="00833BEA">
              <w:t>21/07/2023</w:t>
            </w:r>
          </w:p>
        </w:tc>
        <w:tc>
          <w:tcPr>
            <w:tcW w:w="1424" w:type="dxa"/>
            <w:tcBorders>
              <w:top w:val="nil"/>
              <w:left w:val="nil"/>
              <w:bottom w:val="nil"/>
              <w:right w:val="nil"/>
            </w:tcBorders>
            <w:vAlign w:val="top"/>
          </w:tcPr>
          <w:p w14:paraId="13426A64" w14:textId="77777777" w:rsidR="007E7039" w:rsidRPr="00E47673" w:rsidRDefault="007E7039" w:rsidP="00910E2F">
            <w:pPr>
              <w:pStyle w:val="Tablebody"/>
            </w:pPr>
            <w:r w:rsidRPr="00396BB0">
              <w:t>Clay</w:t>
            </w:r>
          </w:p>
        </w:tc>
        <w:tc>
          <w:tcPr>
            <w:tcW w:w="2250" w:type="dxa"/>
            <w:tcBorders>
              <w:top w:val="nil"/>
              <w:left w:val="nil"/>
              <w:bottom w:val="nil"/>
              <w:right w:val="nil"/>
            </w:tcBorders>
          </w:tcPr>
          <w:p w14:paraId="75F83852" w14:textId="77777777" w:rsidR="007E7039" w:rsidRPr="009E67F9" w:rsidRDefault="007E7039" w:rsidP="00910E2F">
            <w:pPr>
              <w:pStyle w:val="Tablebody"/>
            </w:pPr>
            <w:r>
              <w:t>Education and Youth Affairs</w:t>
            </w:r>
          </w:p>
        </w:tc>
        <w:tc>
          <w:tcPr>
            <w:tcW w:w="2507" w:type="dxa"/>
            <w:tcBorders>
              <w:top w:val="nil"/>
              <w:left w:val="nil"/>
              <w:bottom w:val="nil"/>
              <w:right w:val="nil"/>
            </w:tcBorders>
          </w:tcPr>
          <w:p w14:paraId="4E959242" w14:textId="77777777" w:rsidR="007E7039" w:rsidRPr="00484855" w:rsidRDefault="007E7039" w:rsidP="00910E2F">
            <w:pPr>
              <w:pStyle w:val="Tablebody"/>
            </w:pPr>
            <w:r w:rsidRPr="0087758B">
              <w:t>List of ACT schools that do not have a canteen</w:t>
            </w:r>
          </w:p>
        </w:tc>
        <w:tc>
          <w:tcPr>
            <w:tcW w:w="1282" w:type="dxa"/>
            <w:tcBorders>
              <w:top w:val="nil"/>
              <w:left w:val="nil"/>
              <w:bottom w:val="nil"/>
              <w:right w:val="nil"/>
            </w:tcBorders>
          </w:tcPr>
          <w:p w14:paraId="5B18BA2D" w14:textId="77777777" w:rsidR="007E7039" w:rsidRPr="009E67F9" w:rsidRDefault="007E7039" w:rsidP="00910E2F">
            <w:pPr>
              <w:pStyle w:val="Tablebody"/>
            </w:pPr>
            <w:r w:rsidRPr="009E67F9">
              <w:t>09/08/2023</w:t>
            </w:r>
          </w:p>
        </w:tc>
      </w:tr>
      <w:tr w:rsidR="007E7039" w14:paraId="2318166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BAE74DE" w14:textId="77777777" w:rsidR="007E7039" w:rsidRDefault="007E7039" w:rsidP="00910E2F">
            <w:pPr>
              <w:pStyle w:val="Tablebody"/>
            </w:pPr>
            <w:r>
              <w:t>136</w:t>
            </w:r>
          </w:p>
        </w:tc>
        <w:tc>
          <w:tcPr>
            <w:tcW w:w="1257" w:type="dxa"/>
            <w:tcBorders>
              <w:top w:val="nil"/>
              <w:left w:val="nil"/>
              <w:bottom w:val="nil"/>
              <w:right w:val="nil"/>
            </w:tcBorders>
          </w:tcPr>
          <w:p w14:paraId="1EC665C8"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3C3B6A52" w14:textId="77777777" w:rsidR="007E7039" w:rsidRPr="00E47673" w:rsidRDefault="007E7039" w:rsidP="00910E2F">
            <w:pPr>
              <w:pStyle w:val="Tablebody"/>
            </w:pPr>
            <w:r w:rsidRPr="00396BB0">
              <w:t>Pettersson</w:t>
            </w:r>
            <w:r>
              <w:t xml:space="preserve"> </w:t>
            </w:r>
          </w:p>
        </w:tc>
        <w:tc>
          <w:tcPr>
            <w:tcW w:w="2250" w:type="dxa"/>
            <w:tcBorders>
              <w:top w:val="nil"/>
              <w:left w:val="nil"/>
              <w:bottom w:val="nil"/>
              <w:right w:val="nil"/>
            </w:tcBorders>
          </w:tcPr>
          <w:p w14:paraId="4E6A9C43" w14:textId="77777777" w:rsidR="007E7039" w:rsidRPr="009E67F9" w:rsidRDefault="007E7039" w:rsidP="00910E2F">
            <w:pPr>
              <w:pStyle w:val="Tablebody"/>
            </w:pPr>
            <w:r w:rsidRPr="00E47673">
              <w:t>H</w:t>
            </w:r>
            <w:r>
              <w:t>omelessness and Housing Services</w:t>
            </w:r>
          </w:p>
        </w:tc>
        <w:tc>
          <w:tcPr>
            <w:tcW w:w="2507" w:type="dxa"/>
            <w:tcBorders>
              <w:top w:val="nil"/>
              <w:left w:val="nil"/>
              <w:bottom w:val="nil"/>
              <w:right w:val="nil"/>
            </w:tcBorders>
          </w:tcPr>
          <w:p w14:paraId="6AF99353" w14:textId="77777777" w:rsidR="007E7039" w:rsidRPr="00484855" w:rsidRDefault="007E7039" w:rsidP="00910E2F">
            <w:pPr>
              <w:pStyle w:val="Tablebody"/>
            </w:pPr>
            <w:r w:rsidRPr="0087758B">
              <w:t>Count of Rough Sleepers in the ACT</w:t>
            </w:r>
          </w:p>
        </w:tc>
        <w:tc>
          <w:tcPr>
            <w:tcW w:w="1282" w:type="dxa"/>
            <w:tcBorders>
              <w:top w:val="nil"/>
              <w:left w:val="nil"/>
              <w:bottom w:val="nil"/>
              <w:right w:val="nil"/>
            </w:tcBorders>
          </w:tcPr>
          <w:p w14:paraId="0395C0F5" w14:textId="77777777" w:rsidR="007E7039" w:rsidRPr="009E67F9" w:rsidRDefault="007E7039" w:rsidP="00910E2F">
            <w:pPr>
              <w:pStyle w:val="Tablebody"/>
            </w:pPr>
            <w:r w:rsidRPr="009E67F9">
              <w:t>11/08/2023</w:t>
            </w:r>
          </w:p>
        </w:tc>
      </w:tr>
      <w:tr w:rsidR="007E7039" w14:paraId="12BF6E7A"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E202503" w14:textId="77777777" w:rsidR="007E7039" w:rsidRDefault="007E7039" w:rsidP="00910E2F">
            <w:pPr>
              <w:pStyle w:val="Tablebody"/>
            </w:pPr>
            <w:r>
              <w:t>137</w:t>
            </w:r>
          </w:p>
        </w:tc>
        <w:tc>
          <w:tcPr>
            <w:tcW w:w="1257" w:type="dxa"/>
            <w:tcBorders>
              <w:top w:val="nil"/>
              <w:left w:val="nil"/>
              <w:bottom w:val="nil"/>
              <w:right w:val="nil"/>
            </w:tcBorders>
          </w:tcPr>
          <w:p w14:paraId="6238DBC0"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3A5331BD" w14:textId="77777777" w:rsidR="007E7039" w:rsidRPr="00E47673" w:rsidRDefault="007E7039" w:rsidP="00910E2F">
            <w:pPr>
              <w:pStyle w:val="Tablebody"/>
            </w:pPr>
            <w:r w:rsidRPr="00396BB0">
              <w:t>Pettersson</w:t>
            </w:r>
          </w:p>
        </w:tc>
        <w:tc>
          <w:tcPr>
            <w:tcW w:w="2250" w:type="dxa"/>
            <w:tcBorders>
              <w:top w:val="nil"/>
              <w:left w:val="nil"/>
              <w:bottom w:val="nil"/>
              <w:right w:val="nil"/>
            </w:tcBorders>
          </w:tcPr>
          <w:p w14:paraId="24A7E319" w14:textId="77777777" w:rsidR="007E7039" w:rsidRPr="009E67F9" w:rsidRDefault="007E7039" w:rsidP="00910E2F">
            <w:pPr>
              <w:pStyle w:val="Tablebody"/>
            </w:pPr>
            <w:r w:rsidRPr="00E47673">
              <w:t>H</w:t>
            </w:r>
            <w:r>
              <w:t>omelessness and Housing Services</w:t>
            </w:r>
          </w:p>
        </w:tc>
        <w:tc>
          <w:tcPr>
            <w:tcW w:w="2507" w:type="dxa"/>
            <w:tcBorders>
              <w:top w:val="nil"/>
              <w:left w:val="nil"/>
              <w:bottom w:val="nil"/>
              <w:right w:val="nil"/>
            </w:tcBorders>
          </w:tcPr>
          <w:p w14:paraId="57BFFBD7" w14:textId="77777777" w:rsidR="007E7039" w:rsidRPr="00484855" w:rsidRDefault="007E7039" w:rsidP="00910E2F">
            <w:pPr>
              <w:pStyle w:val="Tablebody"/>
            </w:pPr>
            <w:r w:rsidRPr="0087758B">
              <w:t>Hotel brokerage </w:t>
            </w:r>
          </w:p>
        </w:tc>
        <w:tc>
          <w:tcPr>
            <w:tcW w:w="1282" w:type="dxa"/>
            <w:tcBorders>
              <w:top w:val="nil"/>
              <w:left w:val="nil"/>
              <w:bottom w:val="nil"/>
              <w:right w:val="nil"/>
            </w:tcBorders>
          </w:tcPr>
          <w:p w14:paraId="7B2D4510" w14:textId="77777777" w:rsidR="007E7039" w:rsidRPr="009E67F9" w:rsidRDefault="007E7039" w:rsidP="00910E2F">
            <w:pPr>
              <w:pStyle w:val="Tablebody"/>
            </w:pPr>
            <w:r w:rsidRPr="009E67F9">
              <w:t>11/08/2023</w:t>
            </w:r>
          </w:p>
        </w:tc>
      </w:tr>
      <w:tr w:rsidR="007E7039" w14:paraId="2D78EBA8"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4FDF4F1" w14:textId="77777777" w:rsidR="007E7039" w:rsidRDefault="007E7039" w:rsidP="00910E2F">
            <w:pPr>
              <w:pStyle w:val="Tablebody"/>
            </w:pPr>
            <w:r>
              <w:t>138</w:t>
            </w:r>
          </w:p>
        </w:tc>
        <w:tc>
          <w:tcPr>
            <w:tcW w:w="1257" w:type="dxa"/>
            <w:tcBorders>
              <w:top w:val="nil"/>
              <w:left w:val="nil"/>
              <w:bottom w:val="nil"/>
              <w:right w:val="nil"/>
            </w:tcBorders>
          </w:tcPr>
          <w:p w14:paraId="2DAAAB5A"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077C6175" w14:textId="77777777" w:rsidR="007E7039" w:rsidRPr="00E47673" w:rsidRDefault="007E7039" w:rsidP="00910E2F">
            <w:pPr>
              <w:pStyle w:val="Tablebody"/>
            </w:pPr>
            <w:r w:rsidRPr="00396BB0">
              <w:t>Parton</w:t>
            </w:r>
          </w:p>
        </w:tc>
        <w:tc>
          <w:tcPr>
            <w:tcW w:w="2250" w:type="dxa"/>
            <w:tcBorders>
              <w:top w:val="nil"/>
              <w:left w:val="nil"/>
              <w:bottom w:val="nil"/>
              <w:right w:val="nil"/>
            </w:tcBorders>
          </w:tcPr>
          <w:p w14:paraId="49B37D1A" w14:textId="77777777" w:rsidR="007E7039" w:rsidRPr="009E67F9" w:rsidRDefault="007E7039" w:rsidP="00910E2F">
            <w:pPr>
              <w:pStyle w:val="Tablebody"/>
            </w:pPr>
            <w:r w:rsidRPr="00E47673">
              <w:t>H</w:t>
            </w:r>
            <w:r>
              <w:t>omelessness and Housing Services</w:t>
            </w:r>
          </w:p>
        </w:tc>
        <w:tc>
          <w:tcPr>
            <w:tcW w:w="2507" w:type="dxa"/>
            <w:tcBorders>
              <w:top w:val="nil"/>
              <w:left w:val="nil"/>
              <w:bottom w:val="nil"/>
              <w:right w:val="nil"/>
            </w:tcBorders>
          </w:tcPr>
          <w:p w14:paraId="05D31FBF" w14:textId="77777777" w:rsidR="007E7039" w:rsidRPr="00484855" w:rsidRDefault="007E7039" w:rsidP="00910E2F">
            <w:pPr>
              <w:pStyle w:val="Tablebody"/>
            </w:pPr>
            <w:r w:rsidRPr="0087758B">
              <w:t>Tenants having no Housing Manager in place</w:t>
            </w:r>
          </w:p>
        </w:tc>
        <w:tc>
          <w:tcPr>
            <w:tcW w:w="1282" w:type="dxa"/>
            <w:tcBorders>
              <w:top w:val="nil"/>
              <w:left w:val="nil"/>
              <w:bottom w:val="nil"/>
              <w:right w:val="nil"/>
            </w:tcBorders>
          </w:tcPr>
          <w:p w14:paraId="0F7598F0" w14:textId="77777777" w:rsidR="007E7039" w:rsidRPr="009E67F9" w:rsidRDefault="007E7039" w:rsidP="00910E2F">
            <w:pPr>
              <w:pStyle w:val="Tablebody"/>
            </w:pPr>
            <w:r w:rsidRPr="009E67F9">
              <w:t>11/08/2023</w:t>
            </w:r>
          </w:p>
        </w:tc>
      </w:tr>
      <w:tr w:rsidR="007E7039" w14:paraId="22DF8650"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2F555EA" w14:textId="77777777" w:rsidR="007E7039" w:rsidRDefault="007E7039" w:rsidP="00910E2F">
            <w:pPr>
              <w:pStyle w:val="Tablebody"/>
            </w:pPr>
            <w:r>
              <w:t>139</w:t>
            </w:r>
          </w:p>
        </w:tc>
        <w:tc>
          <w:tcPr>
            <w:tcW w:w="1257" w:type="dxa"/>
            <w:tcBorders>
              <w:top w:val="nil"/>
              <w:left w:val="nil"/>
              <w:bottom w:val="nil"/>
              <w:right w:val="nil"/>
            </w:tcBorders>
          </w:tcPr>
          <w:p w14:paraId="68EDA93A" w14:textId="77777777" w:rsidR="007E7039" w:rsidRDefault="007E7039" w:rsidP="00910E2F">
            <w:pPr>
              <w:pStyle w:val="Tablebody"/>
            </w:pPr>
            <w:r w:rsidRPr="00833BEA">
              <w:t>28/07/2023</w:t>
            </w:r>
          </w:p>
        </w:tc>
        <w:tc>
          <w:tcPr>
            <w:tcW w:w="1424" w:type="dxa"/>
            <w:tcBorders>
              <w:top w:val="nil"/>
              <w:left w:val="nil"/>
              <w:bottom w:val="nil"/>
              <w:right w:val="nil"/>
            </w:tcBorders>
            <w:vAlign w:val="top"/>
          </w:tcPr>
          <w:p w14:paraId="00821142"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18DCB5C5" w14:textId="77777777" w:rsidR="007E7039" w:rsidRPr="009E67F9" w:rsidRDefault="007E7039" w:rsidP="00910E2F">
            <w:pPr>
              <w:pStyle w:val="Tablebody"/>
            </w:pPr>
            <w:r>
              <w:t>Families and Community Services</w:t>
            </w:r>
          </w:p>
        </w:tc>
        <w:tc>
          <w:tcPr>
            <w:tcW w:w="2507" w:type="dxa"/>
            <w:tcBorders>
              <w:top w:val="nil"/>
              <w:left w:val="nil"/>
              <w:bottom w:val="nil"/>
              <w:right w:val="nil"/>
            </w:tcBorders>
          </w:tcPr>
          <w:p w14:paraId="66360129" w14:textId="748857EA" w:rsidR="007E7039" w:rsidRPr="00484855" w:rsidRDefault="009E67F9" w:rsidP="00910E2F">
            <w:pPr>
              <w:pStyle w:val="Tablebody"/>
            </w:pPr>
            <w:r w:rsidRPr="009E67F9">
              <w:t>Additional FOI Officers </w:t>
            </w:r>
          </w:p>
        </w:tc>
        <w:tc>
          <w:tcPr>
            <w:tcW w:w="1282" w:type="dxa"/>
            <w:tcBorders>
              <w:top w:val="nil"/>
              <w:left w:val="nil"/>
              <w:bottom w:val="nil"/>
              <w:right w:val="nil"/>
            </w:tcBorders>
          </w:tcPr>
          <w:p w14:paraId="40D768E2" w14:textId="6D646E0C" w:rsidR="007E7039" w:rsidRPr="009E67F9" w:rsidRDefault="00D67FB7" w:rsidP="00910E2F">
            <w:pPr>
              <w:pStyle w:val="Tablebody"/>
            </w:pPr>
            <w:r w:rsidRPr="009E67F9">
              <w:t>16/08/2023</w:t>
            </w:r>
          </w:p>
        </w:tc>
      </w:tr>
      <w:tr w:rsidR="007E7039" w14:paraId="2B49DE7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430673A" w14:textId="77777777" w:rsidR="007E7039" w:rsidRDefault="007E7039" w:rsidP="00910E2F">
            <w:pPr>
              <w:pStyle w:val="Tablebody"/>
            </w:pPr>
            <w:r>
              <w:t>140</w:t>
            </w:r>
          </w:p>
        </w:tc>
        <w:tc>
          <w:tcPr>
            <w:tcW w:w="1257" w:type="dxa"/>
            <w:tcBorders>
              <w:top w:val="nil"/>
              <w:left w:val="nil"/>
              <w:bottom w:val="nil"/>
              <w:right w:val="nil"/>
            </w:tcBorders>
          </w:tcPr>
          <w:p w14:paraId="7FF516CD" w14:textId="77777777" w:rsidR="007E7039" w:rsidRDefault="007E7039" w:rsidP="00910E2F">
            <w:pPr>
              <w:pStyle w:val="Tablebody"/>
            </w:pPr>
            <w:r w:rsidRPr="00833BEA">
              <w:t>28/07/2023</w:t>
            </w:r>
          </w:p>
        </w:tc>
        <w:tc>
          <w:tcPr>
            <w:tcW w:w="1424" w:type="dxa"/>
            <w:tcBorders>
              <w:top w:val="nil"/>
              <w:left w:val="nil"/>
              <w:bottom w:val="nil"/>
              <w:right w:val="nil"/>
            </w:tcBorders>
            <w:vAlign w:val="top"/>
          </w:tcPr>
          <w:p w14:paraId="7878A4B0" w14:textId="77777777" w:rsidR="007E7039" w:rsidRPr="009B78DB" w:rsidRDefault="007E7039" w:rsidP="00910E2F">
            <w:pPr>
              <w:pStyle w:val="Tablebody"/>
            </w:pPr>
            <w:r w:rsidRPr="00396BB0">
              <w:t>Parton</w:t>
            </w:r>
          </w:p>
        </w:tc>
        <w:tc>
          <w:tcPr>
            <w:tcW w:w="2250" w:type="dxa"/>
            <w:tcBorders>
              <w:top w:val="nil"/>
              <w:left w:val="nil"/>
              <w:bottom w:val="nil"/>
              <w:right w:val="nil"/>
            </w:tcBorders>
          </w:tcPr>
          <w:p w14:paraId="4752FBA2" w14:textId="77777777" w:rsidR="007E7039" w:rsidRPr="009E67F9" w:rsidRDefault="007E7039" w:rsidP="00910E2F">
            <w:pPr>
              <w:pStyle w:val="Tablebody"/>
            </w:pPr>
            <w:r>
              <w:t>Families and Community Services</w:t>
            </w:r>
          </w:p>
        </w:tc>
        <w:tc>
          <w:tcPr>
            <w:tcW w:w="2507" w:type="dxa"/>
            <w:tcBorders>
              <w:top w:val="nil"/>
              <w:left w:val="nil"/>
              <w:bottom w:val="nil"/>
              <w:right w:val="nil"/>
            </w:tcBorders>
          </w:tcPr>
          <w:p w14:paraId="558C4DE4" w14:textId="77777777" w:rsidR="007E7039" w:rsidRPr="00484855" w:rsidRDefault="007E7039" w:rsidP="00910E2F">
            <w:pPr>
              <w:pStyle w:val="Tablebody"/>
            </w:pPr>
            <w:r w:rsidRPr="0087758B">
              <w:t>Profile of FOI Applicants</w:t>
            </w:r>
          </w:p>
        </w:tc>
        <w:tc>
          <w:tcPr>
            <w:tcW w:w="1282" w:type="dxa"/>
            <w:tcBorders>
              <w:top w:val="nil"/>
              <w:left w:val="nil"/>
              <w:bottom w:val="nil"/>
              <w:right w:val="nil"/>
            </w:tcBorders>
          </w:tcPr>
          <w:p w14:paraId="02950E15" w14:textId="77777777" w:rsidR="007E7039" w:rsidRPr="009E67F9" w:rsidRDefault="007E7039" w:rsidP="00910E2F">
            <w:pPr>
              <w:pStyle w:val="Tablebody"/>
            </w:pPr>
            <w:r w:rsidRPr="009E67F9">
              <w:t>09/08/2023</w:t>
            </w:r>
          </w:p>
        </w:tc>
      </w:tr>
      <w:tr w:rsidR="007E7039" w14:paraId="535466F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BE88D31" w14:textId="77777777" w:rsidR="007E7039" w:rsidRDefault="007E7039" w:rsidP="00910E2F">
            <w:pPr>
              <w:pStyle w:val="Tablebody"/>
            </w:pPr>
            <w:r>
              <w:t>141</w:t>
            </w:r>
          </w:p>
        </w:tc>
        <w:tc>
          <w:tcPr>
            <w:tcW w:w="1257" w:type="dxa"/>
            <w:tcBorders>
              <w:top w:val="nil"/>
              <w:left w:val="nil"/>
              <w:bottom w:val="nil"/>
              <w:right w:val="nil"/>
            </w:tcBorders>
          </w:tcPr>
          <w:p w14:paraId="337D7B5A" w14:textId="77777777" w:rsidR="007E7039" w:rsidRDefault="007E7039" w:rsidP="00910E2F">
            <w:pPr>
              <w:pStyle w:val="Tablebody"/>
            </w:pPr>
            <w:r w:rsidRPr="00833BEA">
              <w:t>28/07/2023</w:t>
            </w:r>
          </w:p>
        </w:tc>
        <w:tc>
          <w:tcPr>
            <w:tcW w:w="1424" w:type="dxa"/>
            <w:tcBorders>
              <w:top w:val="nil"/>
              <w:left w:val="nil"/>
              <w:bottom w:val="nil"/>
              <w:right w:val="nil"/>
            </w:tcBorders>
            <w:vAlign w:val="top"/>
          </w:tcPr>
          <w:p w14:paraId="6FF1EA68" w14:textId="77777777" w:rsidR="007E7039" w:rsidRPr="009B78DB" w:rsidRDefault="007E7039" w:rsidP="00910E2F">
            <w:pPr>
              <w:pStyle w:val="Tablebody"/>
            </w:pPr>
            <w:r w:rsidRPr="00396BB0">
              <w:t>Clay</w:t>
            </w:r>
          </w:p>
        </w:tc>
        <w:tc>
          <w:tcPr>
            <w:tcW w:w="2250" w:type="dxa"/>
            <w:tcBorders>
              <w:top w:val="nil"/>
              <w:left w:val="nil"/>
              <w:bottom w:val="nil"/>
              <w:right w:val="nil"/>
            </w:tcBorders>
          </w:tcPr>
          <w:p w14:paraId="2EBA9942" w14:textId="77777777" w:rsidR="007E7039" w:rsidRPr="009E67F9" w:rsidRDefault="007E7039" w:rsidP="00910E2F">
            <w:pPr>
              <w:pStyle w:val="Tablebody"/>
            </w:pPr>
            <w:r>
              <w:t>Families and Community Services</w:t>
            </w:r>
          </w:p>
        </w:tc>
        <w:tc>
          <w:tcPr>
            <w:tcW w:w="2507" w:type="dxa"/>
            <w:tcBorders>
              <w:top w:val="nil"/>
              <w:left w:val="nil"/>
              <w:bottom w:val="nil"/>
              <w:right w:val="nil"/>
            </w:tcBorders>
          </w:tcPr>
          <w:p w14:paraId="47964E05" w14:textId="77777777" w:rsidR="007E7039" w:rsidRPr="00484855" w:rsidRDefault="007E7039" w:rsidP="00910E2F">
            <w:pPr>
              <w:pStyle w:val="Tablebody"/>
            </w:pPr>
            <w:r w:rsidRPr="006A45D1">
              <w:t>Child Protection Responses - Emotional abuse</w:t>
            </w:r>
          </w:p>
        </w:tc>
        <w:tc>
          <w:tcPr>
            <w:tcW w:w="1282" w:type="dxa"/>
            <w:tcBorders>
              <w:top w:val="nil"/>
              <w:left w:val="nil"/>
              <w:bottom w:val="nil"/>
              <w:right w:val="nil"/>
            </w:tcBorders>
          </w:tcPr>
          <w:p w14:paraId="6C3BF5DF" w14:textId="77777777" w:rsidR="007E7039" w:rsidRPr="009E67F9" w:rsidRDefault="007E7039" w:rsidP="00910E2F">
            <w:pPr>
              <w:pStyle w:val="Tablebody"/>
            </w:pPr>
            <w:r w:rsidRPr="009E67F9">
              <w:t>15/08/2023</w:t>
            </w:r>
          </w:p>
        </w:tc>
      </w:tr>
      <w:tr w:rsidR="007E7039" w14:paraId="1C8D7E75"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7FF14C7" w14:textId="77777777" w:rsidR="007E7039" w:rsidRDefault="007E7039" w:rsidP="00910E2F">
            <w:pPr>
              <w:pStyle w:val="Tablebody"/>
            </w:pPr>
            <w:r>
              <w:t>142</w:t>
            </w:r>
          </w:p>
        </w:tc>
        <w:tc>
          <w:tcPr>
            <w:tcW w:w="1257" w:type="dxa"/>
            <w:tcBorders>
              <w:top w:val="nil"/>
              <w:left w:val="nil"/>
              <w:bottom w:val="nil"/>
              <w:right w:val="nil"/>
            </w:tcBorders>
          </w:tcPr>
          <w:p w14:paraId="3FCD0A95" w14:textId="77777777" w:rsidR="007E7039" w:rsidRDefault="007E7039" w:rsidP="00910E2F">
            <w:pPr>
              <w:pStyle w:val="Tablebody"/>
            </w:pPr>
            <w:r w:rsidRPr="00833BEA">
              <w:t>27/07/2023</w:t>
            </w:r>
          </w:p>
        </w:tc>
        <w:tc>
          <w:tcPr>
            <w:tcW w:w="1424" w:type="dxa"/>
            <w:tcBorders>
              <w:top w:val="nil"/>
              <w:left w:val="nil"/>
              <w:bottom w:val="nil"/>
              <w:right w:val="nil"/>
            </w:tcBorders>
            <w:vAlign w:val="top"/>
          </w:tcPr>
          <w:p w14:paraId="381BCC5F" w14:textId="77777777" w:rsidR="007E7039" w:rsidRPr="00797481" w:rsidRDefault="007E7039" w:rsidP="00910E2F">
            <w:pPr>
              <w:pStyle w:val="Tablebody"/>
            </w:pPr>
            <w:r w:rsidRPr="00396BB0">
              <w:t>Cain</w:t>
            </w:r>
          </w:p>
        </w:tc>
        <w:tc>
          <w:tcPr>
            <w:tcW w:w="2250" w:type="dxa"/>
            <w:tcBorders>
              <w:top w:val="nil"/>
              <w:left w:val="nil"/>
              <w:bottom w:val="nil"/>
              <w:right w:val="nil"/>
            </w:tcBorders>
          </w:tcPr>
          <w:p w14:paraId="1D7C34FA" w14:textId="77777777" w:rsidR="007E7039" w:rsidRPr="009E67F9" w:rsidRDefault="007E7039" w:rsidP="00910E2F">
            <w:pPr>
              <w:pStyle w:val="Tablebody"/>
            </w:pPr>
            <w:r w:rsidRPr="00797481">
              <w:t>Chief Minister</w:t>
            </w:r>
          </w:p>
        </w:tc>
        <w:tc>
          <w:tcPr>
            <w:tcW w:w="2507" w:type="dxa"/>
            <w:tcBorders>
              <w:top w:val="nil"/>
              <w:left w:val="nil"/>
              <w:bottom w:val="nil"/>
              <w:right w:val="nil"/>
            </w:tcBorders>
          </w:tcPr>
          <w:p w14:paraId="410913D7" w14:textId="77777777" w:rsidR="007E7039" w:rsidRPr="00484855" w:rsidRDefault="007E7039" w:rsidP="00910E2F">
            <w:pPr>
              <w:pStyle w:val="Tablebody"/>
            </w:pPr>
            <w:r w:rsidRPr="006A45D1">
              <w:t>ESA Alignment Review</w:t>
            </w:r>
          </w:p>
        </w:tc>
        <w:tc>
          <w:tcPr>
            <w:tcW w:w="1282" w:type="dxa"/>
            <w:tcBorders>
              <w:top w:val="nil"/>
              <w:left w:val="nil"/>
              <w:bottom w:val="nil"/>
              <w:right w:val="nil"/>
            </w:tcBorders>
          </w:tcPr>
          <w:p w14:paraId="144B01B7" w14:textId="77777777" w:rsidR="007E7039" w:rsidRPr="009E67F9" w:rsidRDefault="007E7039" w:rsidP="00910E2F">
            <w:pPr>
              <w:pStyle w:val="Tablebody"/>
            </w:pPr>
            <w:r w:rsidRPr="009E67F9">
              <w:t>15/08/2023</w:t>
            </w:r>
          </w:p>
        </w:tc>
      </w:tr>
      <w:tr w:rsidR="007E7039" w14:paraId="76784247"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B391216" w14:textId="77777777" w:rsidR="007E7039" w:rsidRDefault="007E7039" w:rsidP="00910E2F">
            <w:pPr>
              <w:pStyle w:val="Tablebody"/>
            </w:pPr>
            <w:r w:rsidRPr="009E67F9">
              <w:t>143</w:t>
            </w:r>
          </w:p>
        </w:tc>
        <w:tc>
          <w:tcPr>
            <w:tcW w:w="1257" w:type="dxa"/>
            <w:tcBorders>
              <w:top w:val="nil"/>
              <w:left w:val="nil"/>
              <w:bottom w:val="nil"/>
              <w:right w:val="nil"/>
            </w:tcBorders>
          </w:tcPr>
          <w:p w14:paraId="5777D00D"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A755884"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72D198F7"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6DE633D7" w14:textId="77777777" w:rsidR="007E7039" w:rsidRPr="00484855" w:rsidRDefault="007E7039" w:rsidP="00910E2F">
            <w:pPr>
              <w:pStyle w:val="Tablebody"/>
            </w:pPr>
            <w:r w:rsidRPr="0087758B">
              <w:t>CIT - Cost of CEO salaries</w:t>
            </w:r>
          </w:p>
        </w:tc>
        <w:tc>
          <w:tcPr>
            <w:tcW w:w="1282" w:type="dxa"/>
            <w:tcBorders>
              <w:top w:val="nil"/>
              <w:left w:val="nil"/>
              <w:bottom w:val="nil"/>
              <w:right w:val="nil"/>
            </w:tcBorders>
          </w:tcPr>
          <w:p w14:paraId="335F9F8A" w14:textId="77777777" w:rsidR="007E7039" w:rsidRPr="009E67F9" w:rsidRDefault="007E7039" w:rsidP="00910E2F">
            <w:pPr>
              <w:pStyle w:val="Tablebody"/>
            </w:pPr>
            <w:r w:rsidRPr="009E67F9">
              <w:t>11/08/2023</w:t>
            </w:r>
          </w:p>
        </w:tc>
      </w:tr>
      <w:tr w:rsidR="007E7039" w14:paraId="26107D2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E939321" w14:textId="77777777" w:rsidR="007E7039" w:rsidRDefault="007E7039" w:rsidP="00910E2F">
            <w:pPr>
              <w:pStyle w:val="Tablebody"/>
            </w:pPr>
            <w:r w:rsidRPr="009E67F9">
              <w:t>144</w:t>
            </w:r>
          </w:p>
        </w:tc>
        <w:tc>
          <w:tcPr>
            <w:tcW w:w="1257" w:type="dxa"/>
            <w:tcBorders>
              <w:top w:val="nil"/>
              <w:left w:val="nil"/>
              <w:bottom w:val="nil"/>
              <w:right w:val="nil"/>
            </w:tcBorders>
          </w:tcPr>
          <w:p w14:paraId="7E804435"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19C5A2C3" w14:textId="77777777" w:rsidR="007E7039" w:rsidRPr="00396BB0" w:rsidRDefault="007E7039" w:rsidP="00910E2F">
            <w:pPr>
              <w:pStyle w:val="Tablebody"/>
            </w:pPr>
            <w:r w:rsidRPr="00FC4EA9">
              <w:t>Milligan</w:t>
            </w:r>
          </w:p>
        </w:tc>
        <w:tc>
          <w:tcPr>
            <w:tcW w:w="2250" w:type="dxa"/>
            <w:tcBorders>
              <w:top w:val="nil"/>
              <w:left w:val="nil"/>
              <w:bottom w:val="nil"/>
              <w:right w:val="nil"/>
            </w:tcBorders>
          </w:tcPr>
          <w:p w14:paraId="4E01CFE8"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3691D28B" w14:textId="77777777" w:rsidR="007E7039" w:rsidRPr="00484855" w:rsidRDefault="007E7039" w:rsidP="00910E2F">
            <w:pPr>
              <w:pStyle w:val="Tablebody"/>
            </w:pPr>
            <w:r w:rsidRPr="0087758B">
              <w:t>CIT - Cost of CEO travel, accommodation and other entitlements </w:t>
            </w:r>
          </w:p>
        </w:tc>
        <w:tc>
          <w:tcPr>
            <w:tcW w:w="1282" w:type="dxa"/>
            <w:tcBorders>
              <w:top w:val="nil"/>
              <w:left w:val="nil"/>
              <w:bottom w:val="nil"/>
              <w:right w:val="nil"/>
            </w:tcBorders>
          </w:tcPr>
          <w:p w14:paraId="1347017B" w14:textId="77777777" w:rsidR="007E7039" w:rsidRPr="009E67F9" w:rsidRDefault="007E7039" w:rsidP="00910E2F">
            <w:pPr>
              <w:pStyle w:val="Tablebody"/>
            </w:pPr>
            <w:r w:rsidRPr="009E67F9">
              <w:t>11/08/2023</w:t>
            </w:r>
          </w:p>
        </w:tc>
      </w:tr>
      <w:tr w:rsidR="007E7039" w14:paraId="4EAD561F"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19D7D0E" w14:textId="77777777" w:rsidR="007E7039" w:rsidRDefault="007E7039" w:rsidP="00910E2F">
            <w:pPr>
              <w:pStyle w:val="Tablebody"/>
            </w:pPr>
            <w:r w:rsidRPr="009E67F9">
              <w:t>145</w:t>
            </w:r>
          </w:p>
        </w:tc>
        <w:tc>
          <w:tcPr>
            <w:tcW w:w="1257" w:type="dxa"/>
            <w:tcBorders>
              <w:top w:val="nil"/>
              <w:left w:val="nil"/>
              <w:bottom w:val="nil"/>
              <w:right w:val="nil"/>
            </w:tcBorders>
          </w:tcPr>
          <w:p w14:paraId="71D37E04"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599649ED"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759EE748"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6C1B9B5B" w14:textId="77777777" w:rsidR="007E7039" w:rsidRPr="00484855" w:rsidRDefault="007E7039" w:rsidP="00910E2F">
            <w:pPr>
              <w:pStyle w:val="Tablebody"/>
            </w:pPr>
            <w:r w:rsidRPr="0087758B">
              <w:t>CIT - Employment placement for a student living with a disability</w:t>
            </w:r>
          </w:p>
        </w:tc>
        <w:tc>
          <w:tcPr>
            <w:tcW w:w="1282" w:type="dxa"/>
            <w:tcBorders>
              <w:top w:val="nil"/>
              <w:left w:val="nil"/>
              <w:bottom w:val="nil"/>
              <w:right w:val="nil"/>
            </w:tcBorders>
          </w:tcPr>
          <w:p w14:paraId="7A23E8F7" w14:textId="77777777" w:rsidR="007E7039" w:rsidRPr="009E67F9" w:rsidRDefault="007E7039" w:rsidP="00910E2F">
            <w:pPr>
              <w:pStyle w:val="Tablebody"/>
            </w:pPr>
            <w:r w:rsidRPr="009E67F9">
              <w:t>11/08/2023</w:t>
            </w:r>
          </w:p>
        </w:tc>
      </w:tr>
      <w:tr w:rsidR="007E7039" w14:paraId="7312856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ACDCFFB" w14:textId="77777777" w:rsidR="007E7039" w:rsidRDefault="007E7039" w:rsidP="00910E2F">
            <w:pPr>
              <w:pStyle w:val="Tablebody"/>
            </w:pPr>
            <w:r w:rsidRPr="009E67F9">
              <w:t>146</w:t>
            </w:r>
          </w:p>
        </w:tc>
        <w:tc>
          <w:tcPr>
            <w:tcW w:w="1257" w:type="dxa"/>
            <w:tcBorders>
              <w:top w:val="nil"/>
              <w:left w:val="nil"/>
              <w:bottom w:val="nil"/>
              <w:right w:val="nil"/>
            </w:tcBorders>
          </w:tcPr>
          <w:p w14:paraId="74B0BF86"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3BB074E3"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7B80F005"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1C84DB91" w14:textId="77777777" w:rsidR="007E7039" w:rsidRPr="00484855" w:rsidRDefault="007E7039" w:rsidP="00910E2F">
            <w:pPr>
              <w:pStyle w:val="Tablebody"/>
            </w:pPr>
            <w:r w:rsidRPr="0087758B">
              <w:t>CIT - Number of Courses on Offer</w:t>
            </w:r>
          </w:p>
        </w:tc>
        <w:tc>
          <w:tcPr>
            <w:tcW w:w="1282" w:type="dxa"/>
            <w:tcBorders>
              <w:top w:val="nil"/>
              <w:left w:val="nil"/>
              <w:bottom w:val="nil"/>
              <w:right w:val="nil"/>
            </w:tcBorders>
          </w:tcPr>
          <w:p w14:paraId="2FE804F2" w14:textId="77777777" w:rsidR="007E7039" w:rsidRPr="009E67F9" w:rsidRDefault="007E7039" w:rsidP="00910E2F">
            <w:pPr>
              <w:pStyle w:val="Tablebody"/>
            </w:pPr>
            <w:r w:rsidRPr="009E67F9">
              <w:t>11/08/2023</w:t>
            </w:r>
          </w:p>
        </w:tc>
      </w:tr>
      <w:tr w:rsidR="007E7039" w14:paraId="363C7FE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8942020" w14:textId="77777777" w:rsidR="007E7039" w:rsidRDefault="007E7039" w:rsidP="00910E2F">
            <w:pPr>
              <w:pStyle w:val="Tablebody"/>
            </w:pPr>
            <w:r w:rsidRPr="009E67F9">
              <w:t>147</w:t>
            </w:r>
          </w:p>
        </w:tc>
        <w:tc>
          <w:tcPr>
            <w:tcW w:w="1257" w:type="dxa"/>
            <w:tcBorders>
              <w:top w:val="nil"/>
              <w:left w:val="nil"/>
              <w:bottom w:val="nil"/>
              <w:right w:val="nil"/>
            </w:tcBorders>
          </w:tcPr>
          <w:p w14:paraId="55A13A86"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54F0AC9"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645D8E45"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7427D151" w14:textId="77777777" w:rsidR="007E7039" w:rsidRPr="00484855" w:rsidRDefault="007E7039" w:rsidP="00910E2F">
            <w:pPr>
              <w:pStyle w:val="Tablebody"/>
            </w:pPr>
            <w:r w:rsidRPr="0087758B">
              <w:t>CIT - ICT and facilities upgrade on CIT Woden campus</w:t>
            </w:r>
          </w:p>
        </w:tc>
        <w:tc>
          <w:tcPr>
            <w:tcW w:w="1282" w:type="dxa"/>
            <w:tcBorders>
              <w:top w:val="nil"/>
              <w:left w:val="nil"/>
              <w:bottom w:val="nil"/>
              <w:right w:val="nil"/>
            </w:tcBorders>
          </w:tcPr>
          <w:p w14:paraId="369611FA" w14:textId="77777777" w:rsidR="007E7039" w:rsidRPr="009E67F9" w:rsidRDefault="007E7039" w:rsidP="00910E2F">
            <w:pPr>
              <w:pStyle w:val="Tablebody"/>
            </w:pPr>
            <w:r w:rsidRPr="009E67F9">
              <w:t>11/08/2023</w:t>
            </w:r>
          </w:p>
        </w:tc>
      </w:tr>
      <w:tr w:rsidR="007E7039" w14:paraId="2903E6F7"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A03CA30" w14:textId="77777777" w:rsidR="007E7039" w:rsidRDefault="007E7039" w:rsidP="00910E2F">
            <w:pPr>
              <w:pStyle w:val="Tablebody"/>
            </w:pPr>
            <w:r w:rsidRPr="009E67F9">
              <w:t>148</w:t>
            </w:r>
          </w:p>
        </w:tc>
        <w:tc>
          <w:tcPr>
            <w:tcW w:w="1257" w:type="dxa"/>
            <w:tcBorders>
              <w:top w:val="nil"/>
              <w:left w:val="nil"/>
              <w:bottom w:val="nil"/>
              <w:right w:val="nil"/>
            </w:tcBorders>
          </w:tcPr>
          <w:p w14:paraId="0E70644A"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08C41DFD"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66BF21BD"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4D7E3DA8" w14:textId="77777777" w:rsidR="007E7039" w:rsidRPr="00484855" w:rsidRDefault="007E7039" w:rsidP="00910E2F">
            <w:pPr>
              <w:pStyle w:val="Tablebody"/>
            </w:pPr>
            <w:r w:rsidRPr="0087758B">
              <w:t>CIT - Silica Training Course</w:t>
            </w:r>
          </w:p>
        </w:tc>
        <w:tc>
          <w:tcPr>
            <w:tcW w:w="1282" w:type="dxa"/>
            <w:tcBorders>
              <w:top w:val="nil"/>
              <w:left w:val="nil"/>
              <w:bottom w:val="nil"/>
              <w:right w:val="nil"/>
            </w:tcBorders>
          </w:tcPr>
          <w:p w14:paraId="7F102261" w14:textId="77777777" w:rsidR="007E7039" w:rsidRPr="009E67F9" w:rsidRDefault="007E7039" w:rsidP="00910E2F">
            <w:pPr>
              <w:pStyle w:val="Tablebody"/>
            </w:pPr>
            <w:r w:rsidRPr="009E67F9">
              <w:t>11/08/2023</w:t>
            </w:r>
          </w:p>
        </w:tc>
      </w:tr>
      <w:tr w:rsidR="007E7039" w14:paraId="79FBF45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15C051CC" w14:textId="77777777" w:rsidR="007E7039" w:rsidRDefault="007E7039" w:rsidP="00910E2F">
            <w:pPr>
              <w:pStyle w:val="Tablebody"/>
            </w:pPr>
            <w:r w:rsidRPr="009E67F9">
              <w:t>149</w:t>
            </w:r>
          </w:p>
        </w:tc>
        <w:tc>
          <w:tcPr>
            <w:tcW w:w="1257" w:type="dxa"/>
            <w:tcBorders>
              <w:top w:val="nil"/>
              <w:left w:val="nil"/>
              <w:bottom w:val="nil"/>
              <w:right w:val="nil"/>
            </w:tcBorders>
          </w:tcPr>
          <w:p w14:paraId="0E0EBE34"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66A3821E" w14:textId="77777777" w:rsidR="007E7039" w:rsidRPr="00396BB0" w:rsidRDefault="007E7039" w:rsidP="00910E2F">
            <w:pPr>
              <w:pStyle w:val="Tablebody"/>
            </w:pPr>
            <w:r w:rsidRPr="00FC4EA9">
              <w:t>Milligan</w:t>
            </w:r>
            <w:r>
              <w:t xml:space="preserve"> </w:t>
            </w:r>
          </w:p>
        </w:tc>
        <w:tc>
          <w:tcPr>
            <w:tcW w:w="2250" w:type="dxa"/>
            <w:tcBorders>
              <w:top w:val="nil"/>
              <w:left w:val="nil"/>
              <w:bottom w:val="nil"/>
              <w:right w:val="nil"/>
            </w:tcBorders>
          </w:tcPr>
          <w:p w14:paraId="29C39FB4"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50D277F5" w14:textId="77777777" w:rsidR="007E7039" w:rsidRPr="00484855" w:rsidRDefault="007E7039" w:rsidP="00910E2F">
            <w:pPr>
              <w:pStyle w:val="Tablebody"/>
            </w:pPr>
            <w:r w:rsidRPr="0087758B">
              <w:t>CEO Relocation Entitlements</w:t>
            </w:r>
          </w:p>
        </w:tc>
        <w:tc>
          <w:tcPr>
            <w:tcW w:w="1282" w:type="dxa"/>
            <w:tcBorders>
              <w:top w:val="nil"/>
              <w:left w:val="nil"/>
              <w:bottom w:val="nil"/>
              <w:right w:val="nil"/>
            </w:tcBorders>
          </w:tcPr>
          <w:p w14:paraId="3550DB5B" w14:textId="77777777" w:rsidR="007E7039" w:rsidRPr="009E67F9" w:rsidRDefault="007E7039" w:rsidP="00910E2F">
            <w:pPr>
              <w:pStyle w:val="Tablebody"/>
            </w:pPr>
            <w:r w:rsidRPr="009E67F9">
              <w:t>08/08/2023</w:t>
            </w:r>
          </w:p>
        </w:tc>
      </w:tr>
      <w:tr w:rsidR="007E7039" w14:paraId="5B0F076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1DAB0D6" w14:textId="77777777" w:rsidR="007E7039" w:rsidRDefault="007E7039" w:rsidP="00910E2F">
            <w:pPr>
              <w:pStyle w:val="Tablebody"/>
            </w:pPr>
            <w:r w:rsidRPr="009E67F9">
              <w:t>150</w:t>
            </w:r>
          </w:p>
        </w:tc>
        <w:tc>
          <w:tcPr>
            <w:tcW w:w="1257" w:type="dxa"/>
            <w:tcBorders>
              <w:top w:val="nil"/>
              <w:left w:val="nil"/>
              <w:bottom w:val="nil"/>
              <w:right w:val="nil"/>
            </w:tcBorders>
          </w:tcPr>
          <w:p w14:paraId="4DBED0CB"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C5CC76D"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7E5B659A"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1355D051" w14:textId="77777777" w:rsidR="007E7039" w:rsidRPr="00484855" w:rsidRDefault="007E7039" w:rsidP="00910E2F">
            <w:pPr>
              <w:pStyle w:val="Tablebody"/>
            </w:pPr>
            <w:r w:rsidRPr="0087758B">
              <w:t>Silica Dust Training</w:t>
            </w:r>
          </w:p>
        </w:tc>
        <w:tc>
          <w:tcPr>
            <w:tcW w:w="1282" w:type="dxa"/>
            <w:tcBorders>
              <w:top w:val="nil"/>
              <w:left w:val="nil"/>
              <w:bottom w:val="nil"/>
              <w:right w:val="nil"/>
            </w:tcBorders>
          </w:tcPr>
          <w:p w14:paraId="5E256135" w14:textId="77777777" w:rsidR="007E7039" w:rsidRPr="009E67F9" w:rsidRDefault="007E7039" w:rsidP="00910E2F">
            <w:pPr>
              <w:pStyle w:val="Tablebody"/>
            </w:pPr>
            <w:r w:rsidRPr="009E67F9">
              <w:t>11/08/2023</w:t>
            </w:r>
          </w:p>
        </w:tc>
      </w:tr>
      <w:tr w:rsidR="007E7039" w14:paraId="361E2B1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A9C738D" w14:textId="77777777" w:rsidR="007E7039" w:rsidRDefault="007E7039" w:rsidP="00910E2F">
            <w:pPr>
              <w:pStyle w:val="Tablebody"/>
            </w:pPr>
            <w:r w:rsidRPr="009E67F9">
              <w:t>151</w:t>
            </w:r>
          </w:p>
        </w:tc>
        <w:tc>
          <w:tcPr>
            <w:tcW w:w="1257" w:type="dxa"/>
            <w:tcBorders>
              <w:top w:val="nil"/>
              <w:left w:val="nil"/>
              <w:bottom w:val="nil"/>
              <w:right w:val="nil"/>
            </w:tcBorders>
          </w:tcPr>
          <w:p w14:paraId="0F09E6B4"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09E4523F"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1733FFF9"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40EFB911" w14:textId="77777777" w:rsidR="007E7039" w:rsidRPr="00484855" w:rsidRDefault="007E7039" w:rsidP="00910E2F">
            <w:pPr>
              <w:pStyle w:val="Tablebody"/>
            </w:pPr>
            <w:r w:rsidRPr="0087758B">
              <w:t>Training Package</w:t>
            </w:r>
          </w:p>
        </w:tc>
        <w:tc>
          <w:tcPr>
            <w:tcW w:w="1282" w:type="dxa"/>
            <w:tcBorders>
              <w:top w:val="nil"/>
              <w:left w:val="nil"/>
              <w:bottom w:val="nil"/>
              <w:right w:val="nil"/>
            </w:tcBorders>
          </w:tcPr>
          <w:p w14:paraId="479B9133" w14:textId="77777777" w:rsidR="007E7039" w:rsidRPr="009E67F9" w:rsidRDefault="007E7039" w:rsidP="00910E2F">
            <w:pPr>
              <w:pStyle w:val="Tablebody"/>
            </w:pPr>
            <w:r w:rsidRPr="009E67F9">
              <w:t>11/08/2023</w:t>
            </w:r>
          </w:p>
        </w:tc>
      </w:tr>
      <w:tr w:rsidR="007E7039" w14:paraId="2A8D0A6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E670757" w14:textId="77777777" w:rsidR="007E7039" w:rsidRDefault="007E7039" w:rsidP="00910E2F">
            <w:pPr>
              <w:pStyle w:val="Tablebody"/>
            </w:pPr>
            <w:r w:rsidRPr="009E67F9">
              <w:t>152</w:t>
            </w:r>
          </w:p>
        </w:tc>
        <w:tc>
          <w:tcPr>
            <w:tcW w:w="1257" w:type="dxa"/>
            <w:tcBorders>
              <w:top w:val="nil"/>
              <w:left w:val="nil"/>
              <w:bottom w:val="nil"/>
              <w:right w:val="nil"/>
            </w:tcBorders>
          </w:tcPr>
          <w:p w14:paraId="1191581E"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0FEE43A1"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42A52AF7"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556E1767" w14:textId="77777777" w:rsidR="007E7039" w:rsidRPr="00484855" w:rsidRDefault="007E7039" w:rsidP="00910E2F">
            <w:pPr>
              <w:pStyle w:val="Tablebody"/>
            </w:pPr>
            <w:r w:rsidRPr="0087758B">
              <w:t>Gas and electricity efficiency </w:t>
            </w:r>
          </w:p>
        </w:tc>
        <w:tc>
          <w:tcPr>
            <w:tcW w:w="1282" w:type="dxa"/>
            <w:tcBorders>
              <w:top w:val="nil"/>
              <w:left w:val="nil"/>
              <w:bottom w:val="nil"/>
              <w:right w:val="nil"/>
            </w:tcBorders>
          </w:tcPr>
          <w:p w14:paraId="7B84A3CE" w14:textId="77777777" w:rsidR="007E7039" w:rsidRPr="009E67F9" w:rsidRDefault="007E7039" w:rsidP="00910E2F">
            <w:pPr>
              <w:pStyle w:val="Tablebody"/>
            </w:pPr>
            <w:r w:rsidRPr="009E67F9">
              <w:t>11/08/2023</w:t>
            </w:r>
          </w:p>
        </w:tc>
      </w:tr>
      <w:tr w:rsidR="007E7039" w14:paraId="1B140DE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FD5C359" w14:textId="77777777" w:rsidR="007E7039" w:rsidRDefault="007E7039" w:rsidP="00910E2F">
            <w:pPr>
              <w:pStyle w:val="Tablebody"/>
            </w:pPr>
            <w:r w:rsidRPr="009E67F9">
              <w:t>153</w:t>
            </w:r>
          </w:p>
        </w:tc>
        <w:tc>
          <w:tcPr>
            <w:tcW w:w="1257" w:type="dxa"/>
            <w:tcBorders>
              <w:top w:val="nil"/>
              <w:left w:val="nil"/>
              <w:bottom w:val="nil"/>
              <w:right w:val="nil"/>
            </w:tcBorders>
          </w:tcPr>
          <w:p w14:paraId="46B41FAC"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072FEA85"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5444AC68" w14:textId="77777777" w:rsidR="007E7039" w:rsidRPr="009E67F9" w:rsidRDefault="007E7039" w:rsidP="00910E2F">
            <w:pPr>
              <w:pStyle w:val="Tablebody"/>
            </w:pPr>
            <w:r w:rsidRPr="009E67F9">
              <w:t>Skills</w:t>
            </w:r>
          </w:p>
        </w:tc>
        <w:tc>
          <w:tcPr>
            <w:tcW w:w="2507" w:type="dxa"/>
            <w:tcBorders>
              <w:top w:val="nil"/>
              <w:left w:val="nil"/>
              <w:bottom w:val="nil"/>
              <w:right w:val="nil"/>
            </w:tcBorders>
          </w:tcPr>
          <w:p w14:paraId="6997058B" w14:textId="77777777" w:rsidR="007E7039" w:rsidRPr="00484855" w:rsidRDefault="007E7039" w:rsidP="00910E2F">
            <w:pPr>
              <w:pStyle w:val="Tablebody"/>
            </w:pPr>
            <w:r w:rsidRPr="0087758B">
              <w:t>Sustainability initiatives</w:t>
            </w:r>
          </w:p>
        </w:tc>
        <w:tc>
          <w:tcPr>
            <w:tcW w:w="1282" w:type="dxa"/>
            <w:tcBorders>
              <w:top w:val="nil"/>
              <w:left w:val="nil"/>
              <w:bottom w:val="nil"/>
              <w:right w:val="nil"/>
            </w:tcBorders>
          </w:tcPr>
          <w:p w14:paraId="61BC97AF" w14:textId="77777777" w:rsidR="007E7039" w:rsidRPr="009E67F9" w:rsidRDefault="007E7039" w:rsidP="00910E2F">
            <w:pPr>
              <w:pStyle w:val="Tablebody"/>
            </w:pPr>
            <w:r w:rsidRPr="009E67F9">
              <w:t>11/08/2023</w:t>
            </w:r>
          </w:p>
        </w:tc>
      </w:tr>
      <w:tr w:rsidR="007E7039" w14:paraId="147DFD2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B6573DC" w14:textId="77777777" w:rsidR="007E7039" w:rsidRDefault="007E7039" w:rsidP="00910E2F">
            <w:pPr>
              <w:pStyle w:val="Tablebody"/>
            </w:pPr>
            <w:r w:rsidRPr="009E67F9">
              <w:t>154</w:t>
            </w:r>
          </w:p>
        </w:tc>
        <w:tc>
          <w:tcPr>
            <w:tcW w:w="1257" w:type="dxa"/>
            <w:tcBorders>
              <w:top w:val="nil"/>
              <w:left w:val="nil"/>
              <w:bottom w:val="nil"/>
              <w:right w:val="nil"/>
            </w:tcBorders>
          </w:tcPr>
          <w:p w14:paraId="2E1ABA2E"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526548E8"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12AAD017"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3DFDB3BC" w14:textId="77777777" w:rsidR="007E7039" w:rsidRPr="00484855" w:rsidRDefault="007E7039" w:rsidP="00910E2F">
            <w:pPr>
              <w:pStyle w:val="Tablebody"/>
            </w:pPr>
            <w:r w:rsidRPr="006A45D1">
              <w:t>Gambling machine tax</w:t>
            </w:r>
          </w:p>
        </w:tc>
        <w:tc>
          <w:tcPr>
            <w:tcW w:w="1282" w:type="dxa"/>
            <w:tcBorders>
              <w:top w:val="nil"/>
              <w:left w:val="nil"/>
              <w:bottom w:val="nil"/>
              <w:right w:val="nil"/>
            </w:tcBorders>
          </w:tcPr>
          <w:p w14:paraId="48E501AC" w14:textId="77777777" w:rsidR="007E7039" w:rsidRPr="009E67F9" w:rsidRDefault="007E7039" w:rsidP="00910E2F">
            <w:pPr>
              <w:pStyle w:val="Tablebody"/>
            </w:pPr>
            <w:r w:rsidRPr="009E67F9">
              <w:t>14/08/2023</w:t>
            </w:r>
          </w:p>
        </w:tc>
      </w:tr>
      <w:tr w:rsidR="007E7039" w14:paraId="47D3385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40666B15" w14:textId="77777777" w:rsidR="007E7039" w:rsidRDefault="007E7039" w:rsidP="00910E2F">
            <w:pPr>
              <w:pStyle w:val="Tablebody"/>
            </w:pPr>
            <w:r w:rsidRPr="009E67F9">
              <w:t>155</w:t>
            </w:r>
          </w:p>
        </w:tc>
        <w:tc>
          <w:tcPr>
            <w:tcW w:w="1257" w:type="dxa"/>
            <w:tcBorders>
              <w:top w:val="nil"/>
              <w:left w:val="nil"/>
              <w:bottom w:val="nil"/>
              <w:right w:val="nil"/>
            </w:tcBorders>
          </w:tcPr>
          <w:p w14:paraId="3426E643"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535C65D1" w14:textId="77777777" w:rsidR="007E7039" w:rsidRPr="00396BB0" w:rsidRDefault="007E7039" w:rsidP="00910E2F">
            <w:pPr>
              <w:pStyle w:val="Tablebody"/>
            </w:pPr>
            <w:r w:rsidRPr="00FC4EA9">
              <w:t>Cain</w:t>
            </w:r>
            <w:r>
              <w:t xml:space="preserve"> </w:t>
            </w:r>
          </w:p>
        </w:tc>
        <w:tc>
          <w:tcPr>
            <w:tcW w:w="2250" w:type="dxa"/>
            <w:tcBorders>
              <w:top w:val="nil"/>
              <w:left w:val="nil"/>
              <w:bottom w:val="nil"/>
              <w:right w:val="nil"/>
            </w:tcBorders>
          </w:tcPr>
          <w:p w14:paraId="1ABAD5B9"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0CA5E909" w14:textId="77777777" w:rsidR="007E7039" w:rsidRPr="00484855" w:rsidRDefault="007E7039" w:rsidP="00910E2F">
            <w:pPr>
              <w:pStyle w:val="Tablebody"/>
            </w:pPr>
            <w:r w:rsidRPr="00484855">
              <w:t>EoGGA Site Cost Estimates</w:t>
            </w:r>
          </w:p>
        </w:tc>
        <w:tc>
          <w:tcPr>
            <w:tcW w:w="1282" w:type="dxa"/>
            <w:tcBorders>
              <w:top w:val="nil"/>
              <w:left w:val="nil"/>
              <w:bottom w:val="nil"/>
              <w:right w:val="nil"/>
            </w:tcBorders>
          </w:tcPr>
          <w:p w14:paraId="53E9B50B" w14:textId="77777777" w:rsidR="007E7039" w:rsidRPr="009E67F9" w:rsidRDefault="007E7039" w:rsidP="00910E2F">
            <w:pPr>
              <w:pStyle w:val="Tablebody"/>
            </w:pPr>
            <w:r w:rsidRPr="009E67F9">
              <w:t>04/08/2023</w:t>
            </w:r>
          </w:p>
        </w:tc>
      </w:tr>
      <w:tr w:rsidR="007E7039" w14:paraId="7E5E1498"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D265208" w14:textId="77777777" w:rsidR="007E7039" w:rsidRDefault="007E7039" w:rsidP="00910E2F">
            <w:pPr>
              <w:pStyle w:val="Tablebody"/>
            </w:pPr>
            <w:r w:rsidRPr="009E67F9">
              <w:t>156</w:t>
            </w:r>
          </w:p>
        </w:tc>
        <w:tc>
          <w:tcPr>
            <w:tcW w:w="1257" w:type="dxa"/>
            <w:tcBorders>
              <w:top w:val="nil"/>
              <w:left w:val="nil"/>
              <w:bottom w:val="nil"/>
              <w:right w:val="nil"/>
            </w:tcBorders>
          </w:tcPr>
          <w:p w14:paraId="1225B541"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4BA748DE" w14:textId="77777777" w:rsidR="007E7039" w:rsidRPr="00396BB0" w:rsidRDefault="007E7039" w:rsidP="00910E2F">
            <w:pPr>
              <w:pStyle w:val="Tablebody"/>
            </w:pPr>
            <w:r w:rsidRPr="00FC4EA9">
              <w:t>Cain</w:t>
            </w:r>
            <w:r>
              <w:t xml:space="preserve"> </w:t>
            </w:r>
          </w:p>
        </w:tc>
        <w:tc>
          <w:tcPr>
            <w:tcW w:w="2250" w:type="dxa"/>
            <w:tcBorders>
              <w:top w:val="nil"/>
              <w:left w:val="nil"/>
              <w:bottom w:val="nil"/>
              <w:right w:val="nil"/>
            </w:tcBorders>
          </w:tcPr>
          <w:p w14:paraId="6BA346B6"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71DC9AB1" w14:textId="77777777" w:rsidR="007E7039" w:rsidRPr="00484855" w:rsidRDefault="007E7039" w:rsidP="00910E2F">
            <w:pPr>
              <w:pStyle w:val="Tablebody"/>
            </w:pPr>
            <w:r w:rsidRPr="006A45D1">
              <w:t>GST no worse off guarantee</w:t>
            </w:r>
          </w:p>
        </w:tc>
        <w:tc>
          <w:tcPr>
            <w:tcW w:w="1282" w:type="dxa"/>
            <w:tcBorders>
              <w:top w:val="nil"/>
              <w:left w:val="nil"/>
              <w:bottom w:val="nil"/>
              <w:right w:val="nil"/>
            </w:tcBorders>
          </w:tcPr>
          <w:p w14:paraId="37276BC4" w14:textId="77777777" w:rsidR="007E7039" w:rsidRPr="009E67F9" w:rsidRDefault="007E7039" w:rsidP="00910E2F">
            <w:pPr>
              <w:pStyle w:val="Tablebody"/>
            </w:pPr>
            <w:r w:rsidRPr="009E67F9">
              <w:t>14/08/2023</w:t>
            </w:r>
          </w:p>
        </w:tc>
      </w:tr>
      <w:tr w:rsidR="007E7039" w14:paraId="13635038"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A48F59D" w14:textId="77777777" w:rsidR="007E7039" w:rsidRDefault="007E7039" w:rsidP="00910E2F">
            <w:pPr>
              <w:pStyle w:val="Tablebody"/>
            </w:pPr>
            <w:r w:rsidRPr="009E67F9">
              <w:t>157</w:t>
            </w:r>
          </w:p>
        </w:tc>
        <w:tc>
          <w:tcPr>
            <w:tcW w:w="1257" w:type="dxa"/>
            <w:tcBorders>
              <w:top w:val="nil"/>
              <w:left w:val="nil"/>
              <w:bottom w:val="nil"/>
              <w:right w:val="nil"/>
            </w:tcBorders>
          </w:tcPr>
          <w:p w14:paraId="5C03858A"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0E26E291"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04CE8994"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0280AF63" w14:textId="77777777" w:rsidR="007E7039" w:rsidRPr="0087758B" w:rsidRDefault="007E7039" w:rsidP="00910E2F">
            <w:pPr>
              <w:pStyle w:val="Tablebody"/>
            </w:pPr>
            <w:r w:rsidRPr="006A45D1">
              <w:t>LVC summary table</w:t>
            </w:r>
          </w:p>
        </w:tc>
        <w:tc>
          <w:tcPr>
            <w:tcW w:w="1282" w:type="dxa"/>
            <w:tcBorders>
              <w:top w:val="nil"/>
              <w:left w:val="nil"/>
              <w:bottom w:val="nil"/>
              <w:right w:val="nil"/>
            </w:tcBorders>
          </w:tcPr>
          <w:p w14:paraId="1DD51A6C" w14:textId="77777777" w:rsidR="007E7039" w:rsidRPr="009E67F9" w:rsidRDefault="007E7039" w:rsidP="00910E2F">
            <w:pPr>
              <w:pStyle w:val="Tablebody"/>
            </w:pPr>
            <w:r w:rsidRPr="009E67F9">
              <w:t>14/08/2023</w:t>
            </w:r>
          </w:p>
        </w:tc>
      </w:tr>
      <w:tr w:rsidR="007E7039" w14:paraId="1B70325F"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4093A8D" w14:textId="77777777" w:rsidR="007E7039" w:rsidRDefault="007E7039" w:rsidP="00910E2F">
            <w:pPr>
              <w:pStyle w:val="Tablebody"/>
            </w:pPr>
            <w:r w:rsidRPr="009E67F9">
              <w:t>158</w:t>
            </w:r>
          </w:p>
        </w:tc>
        <w:tc>
          <w:tcPr>
            <w:tcW w:w="1257" w:type="dxa"/>
            <w:tcBorders>
              <w:top w:val="nil"/>
              <w:left w:val="nil"/>
              <w:bottom w:val="nil"/>
              <w:right w:val="nil"/>
            </w:tcBorders>
          </w:tcPr>
          <w:p w14:paraId="511814A1"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23DC436D"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54136564"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0725A165" w14:textId="77777777" w:rsidR="007E7039" w:rsidRPr="0087758B" w:rsidRDefault="007E7039" w:rsidP="00910E2F">
            <w:pPr>
              <w:pStyle w:val="Tablebody"/>
            </w:pPr>
            <w:r w:rsidRPr="0087758B">
              <w:t>LVC non payment penalties </w:t>
            </w:r>
          </w:p>
        </w:tc>
        <w:tc>
          <w:tcPr>
            <w:tcW w:w="1282" w:type="dxa"/>
            <w:tcBorders>
              <w:top w:val="nil"/>
              <w:left w:val="nil"/>
              <w:bottom w:val="nil"/>
              <w:right w:val="nil"/>
            </w:tcBorders>
          </w:tcPr>
          <w:p w14:paraId="49AD6107" w14:textId="77777777" w:rsidR="007E7039" w:rsidRPr="009E67F9" w:rsidRDefault="007E7039" w:rsidP="00910E2F">
            <w:pPr>
              <w:pStyle w:val="Tablebody"/>
            </w:pPr>
            <w:r w:rsidRPr="009E67F9">
              <w:t>11/08/2023</w:t>
            </w:r>
          </w:p>
        </w:tc>
      </w:tr>
      <w:tr w:rsidR="007E7039" w14:paraId="3C4D6B11"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A491E69" w14:textId="77777777" w:rsidR="007E7039" w:rsidRDefault="007E7039" w:rsidP="00910E2F">
            <w:pPr>
              <w:pStyle w:val="Tablebody"/>
            </w:pPr>
            <w:r w:rsidRPr="009E67F9">
              <w:t>159</w:t>
            </w:r>
          </w:p>
        </w:tc>
        <w:tc>
          <w:tcPr>
            <w:tcW w:w="1257" w:type="dxa"/>
            <w:tcBorders>
              <w:top w:val="nil"/>
              <w:left w:val="nil"/>
              <w:bottom w:val="nil"/>
              <w:right w:val="nil"/>
            </w:tcBorders>
          </w:tcPr>
          <w:p w14:paraId="222068F4"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50672511" w14:textId="77777777" w:rsidR="007E7039" w:rsidRPr="00396BB0" w:rsidRDefault="007E7039" w:rsidP="00910E2F">
            <w:pPr>
              <w:pStyle w:val="Tablebody"/>
            </w:pPr>
            <w:r w:rsidRPr="00FC4EA9">
              <w:t>Parton</w:t>
            </w:r>
            <w:r>
              <w:t xml:space="preserve"> </w:t>
            </w:r>
          </w:p>
        </w:tc>
        <w:tc>
          <w:tcPr>
            <w:tcW w:w="2250" w:type="dxa"/>
            <w:tcBorders>
              <w:top w:val="nil"/>
              <w:left w:val="nil"/>
              <w:bottom w:val="nil"/>
              <w:right w:val="nil"/>
            </w:tcBorders>
          </w:tcPr>
          <w:p w14:paraId="2005E182"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1CA8F406" w14:textId="77777777" w:rsidR="007E7039" w:rsidRPr="0087758B" w:rsidRDefault="007E7039" w:rsidP="00910E2F">
            <w:pPr>
              <w:pStyle w:val="Tablebody"/>
            </w:pPr>
            <w:r w:rsidRPr="006A45D1">
              <w:t>Population modelling and GST</w:t>
            </w:r>
          </w:p>
        </w:tc>
        <w:tc>
          <w:tcPr>
            <w:tcW w:w="1282" w:type="dxa"/>
            <w:tcBorders>
              <w:top w:val="nil"/>
              <w:left w:val="nil"/>
              <w:bottom w:val="nil"/>
              <w:right w:val="nil"/>
            </w:tcBorders>
          </w:tcPr>
          <w:p w14:paraId="18A63BB6" w14:textId="77777777" w:rsidR="007E7039" w:rsidRPr="009E67F9" w:rsidRDefault="007E7039" w:rsidP="00910E2F">
            <w:pPr>
              <w:pStyle w:val="Tablebody"/>
            </w:pPr>
            <w:r w:rsidRPr="009E67F9">
              <w:t>14/08/2023</w:t>
            </w:r>
          </w:p>
        </w:tc>
      </w:tr>
      <w:tr w:rsidR="007E7039" w14:paraId="03BA964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1113CA1" w14:textId="77777777" w:rsidR="007E7039" w:rsidRDefault="007E7039" w:rsidP="00910E2F">
            <w:pPr>
              <w:pStyle w:val="Tablebody"/>
            </w:pPr>
            <w:r w:rsidRPr="009E67F9">
              <w:t>160</w:t>
            </w:r>
          </w:p>
        </w:tc>
        <w:tc>
          <w:tcPr>
            <w:tcW w:w="1257" w:type="dxa"/>
            <w:tcBorders>
              <w:top w:val="nil"/>
              <w:left w:val="nil"/>
              <w:bottom w:val="nil"/>
              <w:right w:val="nil"/>
            </w:tcBorders>
          </w:tcPr>
          <w:p w14:paraId="0D4F8A9D"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3F855D43" w14:textId="77777777" w:rsidR="007E7039" w:rsidRPr="00396BB0" w:rsidRDefault="007E7039" w:rsidP="00910E2F">
            <w:pPr>
              <w:pStyle w:val="Tablebody"/>
            </w:pPr>
            <w:r w:rsidRPr="00FC4EA9">
              <w:t>Clay</w:t>
            </w:r>
            <w:r>
              <w:t xml:space="preserve"> </w:t>
            </w:r>
          </w:p>
        </w:tc>
        <w:tc>
          <w:tcPr>
            <w:tcW w:w="2250" w:type="dxa"/>
            <w:tcBorders>
              <w:top w:val="nil"/>
              <w:left w:val="nil"/>
              <w:bottom w:val="nil"/>
              <w:right w:val="nil"/>
            </w:tcBorders>
          </w:tcPr>
          <w:p w14:paraId="7A57A977"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100D45C0" w14:textId="77777777" w:rsidR="007E7039" w:rsidRPr="0087758B" w:rsidRDefault="007E7039" w:rsidP="00910E2F">
            <w:pPr>
              <w:pStyle w:val="Tablebody"/>
            </w:pPr>
            <w:r w:rsidRPr="006A45D1">
              <w:t>ATO land tax data</w:t>
            </w:r>
          </w:p>
        </w:tc>
        <w:tc>
          <w:tcPr>
            <w:tcW w:w="1282" w:type="dxa"/>
            <w:tcBorders>
              <w:top w:val="nil"/>
              <w:left w:val="nil"/>
              <w:bottom w:val="nil"/>
              <w:right w:val="nil"/>
            </w:tcBorders>
          </w:tcPr>
          <w:p w14:paraId="6839929E" w14:textId="77777777" w:rsidR="007E7039" w:rsidRPr="009E67F9" w:rsidRDefault="007E7039" w:rsidP="00910E2F">
            <w:pPr>
              <w:pStyle w:val="Tablebody"/>
            </w:pPr>
            <w:r w:rsidRPr="009E67F9">
              <w:t>14/08/2023</w:t>
            </w:r>
          </w:p>
        </w:tc>
      </w:tr>
      <w:tr w:rsidR="007E7039" w14:paraId="43AD0C3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8233A2B" w14:textId="77777777" w:rsidR="007E7039" w:rsidRDefault="007E7039" w:rsidP="00910E2F">
            <w:pPr>
              <w:pStyle w:val="Tablebody"/>
            </w:pPr>
            <w:r w:rsidRPr="009E67F9">
              <w:t>161</w:t>
            </w:r>
          </w:p>
        </w:tc>
        <w:tc>
          <w:tcPr>
            <w:tcW w:w="1257" w:type="dxa"/>
            <w:tcBorders>
              <w:top w:val="nil"/>
              <w:left w:val="nil"/>
              <w:bottom w:val="nil"/>
              <w:right w:val="nil"/>
            </w:tcBorders>
          </w:tcPr>
          <w:p w14:paraId="6A7B5571" w14:textId="77777777" w:rsidR="007E7039" w:rsidRPr="00833BEA" w:rsidRDefault="007E7039" w:rsidP="00910E2F">
            <w:pPr>
              <w:pStyle w:val="Tablebody"/>
            </w:pPr>
            <w:r w:rsidRPr="009E67F9">
              <w:t>26/08/2023</w:t>
            </w:r>
          </w:p>
        </w:tc>
        <w:tc>
          <w:tcPr>
            <w:tcW w:w="1424" w:type="dxa"/>
            <w:tcBorders>
              <w:top w:val="nil"/>
              <w:left w:val="nil"/>
              <w:bottom w:val="nil"/>
              <w:right w:val="nil"/>
            </w:tcBorders>
            <w:vAlign w:val="top"/>
          </w:tcPr>
          <w:p w14:paraId="1889B761" w14:textId="77777777" w:rsidR="007E7039" w:rsidRPr="00396BB0" w:rsidRDefault="007E7039" w:rsidP="00910E2F">
            <w:pPr>
              <w:pStyle w:val="Tablebody"/>
            </w:pPr>
            <w:r w:rsidRPr="00FC4EA9">
              <w:t>Cain</w:t>
            </w:r>
            <w:r>
              <w:t xml:space="preserve"> </w:t>
            </w:r>
          </w:p>
        </w:tc>
        <w:tc>
          <w:tcPr>
            <w:tcW w:w="2250" w:type="dxa"/>
            <w:tcBorders>
              <w:top w:val="nil"/>
              <w:left w:val="nil"/>
              <w:bottom w:val="nil"/>
              <w:right w:val="nil"/>
            </w:tcBorders>
          </w:tcPr>
          <w:p w14:paraId="764CCA38" w14:textId="77777777" w:rsidR="007E7039" w:rsidRPr="009E67F9" w:rsidRDefault="007E7039" w:rsidP="00910E2F">
            <w:pPr>
              <w:pStyle w:val="Tablebody"/>
            </w:pPr>
            <w:r w:rsidRPr="009E67F9">
              <w:t>Treasurer</w:t>
            </w:r>
          </w:p>
        </w:tc>
        <w:tc>
          <w:tcPr>
            <w:tcW w:w="2507" w:type="dxa"/>
            <w:tcBorders>
              <w:top w:val="nil"/>
              <w:left w:val="nil"/>
              <w:bottom w:val="nil"/>
              <w:right w:val="nil"/>
            </w:tcBorders>
          </w:tcPr>
          <w:p w14:paraId="7AF6B935" w14:textId="77777777" w:rsidR="007E7039" w:rsidRPr="0087758B" w:rsidRDefault="007E7039" w:rsidP="00910E2F">
            <w:pPr>
              <w:pStyle w:val="Tablebody"/>
            </w:pPr>
            <w:r w:rsidRPr="0087758B">
              <w:t>Vacant properties </w:t>
            </w:r>
          </w:p>
        </w:tc>
        <w:tc>
          <w:tcPr>
            <w:tcW w:w="1282" w:type="dxa"/>
            <w:tcBorders>
              <w:top w:val="nil"/>
              <w:left w:val="nil"/>
              <w:bottom w:val="nil"/>
              <w:right w:val="nil"/>
            </w:tcBorders>
          </w:tcPr>
          <w:p w14:paraId="662C11A0" w14:textId="77777777" w:rsidR="007E7039" w:rsidRPr="009E67F9" w:rsidRDefault="007E7039" w:rsidP="00910E2F">
            <w:pPr>
              <w:pStyle w:val="Tablebody"/>
            </w:pPr>
            <w:r w:rsidRPr="009E67F9">
              <w:t>10/08/2023</w:t>
            </w:r>
          </w:p>
        </w:tc>
      </w:tr>
      <w:tr w:rsidR="007E7039" w14:paraId="501CCD22"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0BA0200" w14:textId="77777777" w:rsidR="007E7039" w:rsidRDefault="007E7039" w:rsidP="00910E2F">
            <w:pPr>
              <w:pStyle w:val="Tablebody"/>
            </w:pPr>
            <w:r w:rsidRPr="009E67F9">
              <w:t>162</w:t>
            </w:r>
          </w:p>
        </w:tc>
        <w:tc>
          <w:tcPr>
            <w:tcW w:w="1257" w:type="dxa"/>
            <w:tcBorders>
              <w:top w:val="nil"/>
              <w:left w:val="nil"/>
              <w:bottom w:val="nil"/>
              <w:right w:val="nil"/>
            </w:tcBorders>
          </w:tcPr>
          <w:p w14:paraId="5AEBB568"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1F9B36D7" w14:textId="77777777" w:rsidR="007E7039" w:rsidRPr="00396BB0" w:rsidRDefault="007E7039" w:rsidP="00910E2F">
            <w:pPr>
              <w:pStyle w:val="Tablebody"/>
            </w:pPr>
            <w:r w:rsidRPr="00FC4EA9">
              <w:t>Cain</w:t>
            </w:r>
            <w:r>
              <w:t xml:space="preserve"> </w:t>
            </w:r>
          </w:p>
        </w:tc>
        <w:tc>
          <w:tcPr>
            <w:tcW w:w="2250" w:type="dxa"/>
            <w:tcBorders>
              <w:top w:val="nil"/>
              <w:left w:val="nil"/>
              <w:bottom w:val="nil"/>
              <w:right w:val="nil"/>
            </w:tcBorders>
          </w:tcPr>
          <w:p w14:paraId="2093AAB4"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5C0871A3" w14:textId="1A432BB2" w:rsidR="007E7039" w:rsidRPr="0087758B" w:rsidRDefault="008765B9" w:rsidP="00910E2F">
            <w:pPr>
              <w:pStyle w:val="Tablebody"/>
            </w:pPr>
            <w:r w:rsidRPr="008765B9">
              <w:t>Universal McCann tender process</w:t>
            </w:r>
          </w:p>
        </w:tc>
        <w:tc>
          <w:tcPr>
            <w:tcW w:w="1282" w:type="dxa"/>
            <w:tcBorders>
              <w:top w:val="nil"/>
              <w:left w:val="nil"/>
              <w:bottom w:val="nil"/>
              <w:right w:val="nil"/>
            </w:tcBorders>
          </w:tcPr>
          <w:p w14:paraId="4AFC6789" w14:textId="0A23C96C" w:rsidR="007E7039" w:rsidRPr="009E67F9" w:rsidRDefault="008765B9" w:rsidP="00910E2F">
            <w:pPr>
              <w:pStyle w:val="Tablebody"/>
            </w:pPr>
            <w:r>
              <w:t>17/08/2023</w:t>
            </w:r>
            <w:r w:rsidR="00E60FC4">
              <w:t>*</w:t>
            </w:r>
          </w:p>
        </w:tc>
      </w:tr>
      <w:tr w:rsidR="007E7039" w14:paraId="036BA87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BF66D6F" w14:textId="77777777" w:rsidR="007E7039" w:rsidRDefault="007E7039" w:rsidP="00910E2F">
            <w:pPr>
              <w:pStyle w:val="Tablebody"/>
            </w:pPr>
            <w:r w:rsidRPr="009E67F9">
              <w:t>163</w:t>
            </w:r>
          </w:p>
        </w:tc>
        <w:tc>
          <w:tcPr>
            <w:tcW w:w="1257" w:type="dxa"/>
            <w:tcBorders>
              <w:top w:val="nil"/>
              <w:left w:val="nil"/>
              <w:bottom w:val="nil"/>
              <w:right w:val="nil"/>
            </w:tcBorders>
          </w:tcPr>
          <w:p w14:paraId="37D14498"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72414C10" w14:textId="77777777" w:rsidR="007E7039" w:rsidRPr="00396BB0" w:rsidRDefault="007E7039" w:rsidP="00910E2F">
            <w:pPr>
              <w:pStyle w:val="Tablebody"/>
            </w:pPr>
            <w:r w:rsidRPr="00FC4EA9">
              <w:t>Cain</w:t>
            </w:r>
            <w:r>
              <w:t xml:space="preserve"> </w:t>
            </w:r>
          </w:p>
        </w:tc>
        <w:tc>
          <w:tcPr>
            <w:tcW w:w="2250" w:type="dxa"/>
            <w:tcBorders>
              <w:top w:val="nil"/>
              <w:left w:val="nil"/>
              <w:bottom w:val="nil"/>
              <w:right w:val="nil"/>
            </w:tcBorders>
          </w:tcPr>
          <w:p w14:paraId="4E1001A4"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571BC5EC" w14:textId="77777777" w:rsidR="007E7039" w:rsidRPr="0087758B" w:rsidRDefault="007E7039" w:rsidP="00910E2F">
            <w:pPr>
              <w:pStyle w:val="Tablebody"/>
            </w:pPr>
            <w:r w:rsidRPr="0087758B">
              <w:t>Public Sector Standard Commissioner</w:t>
            </w:r>
          </w:p>
        </w:tc>
        <w:tc>
          <w:tcPr>
            <w:tcW w:w="1282" w:type="dxa"/>
            <w:tcBorders>
              <w:top w:val="nil"/>
              <w:left w:val="nil"/>
              <w:bottom w:val="nil"/>
              <w:right w:val="nil"/>
            </w:tcBorders>
          </w:tcPr>
          <w:p w14:paraId="5F84C44D" w14:textId="77777777" w:rsidR="007E7039" w:rsidRPr="009E67F9" w:rsidRDefault="007E7039" w:rsidP="00910E2F">
            <w:pPr>
              <w:pStyle w:val="Tablebody"/>
            </w:pPr>
            <w:r w:rsidRPr="009E67F9">
              <w:t>11/08/2023</w:t>
            </w:r>
          </w:p>
        </w:tc>
      </w:tr>
      <w:tr w:rsidR="007E7039" w14:paraId="2534C66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5429FB86" w14:textId="77777777" w:rsidR="007E7039" w:rsidRDefault="007E7039" w:rsidP="00910E2F">
            <w:pPr>
              <w:pStyle w:val="Tablebody"/>
            </w:pPr>
            <w:r w:rsidRPr="009E67F9">
              <w:t>164</w:t>
            </w:r>
          </w:p>
        </w:tc>
        <w:tc>
          <w:tcPr>
            <w:tcW w:w="1257" w:type="dxa"/>
            <w:tcBorders>
              <w:top w:val="nil"/>
              <w:left w:val="nil"/>
              <w:bottom w:val="nil"/>
              <w:right w:val="nil"/>
            </w:tcBorders>
          </w:tcPr>
          <w:p w14:paraId="69A322E9"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327F3FAE" w14:textId="77777777" w:rsidR="007E7039" w:rsidRPr="00396BB0" w:rsidRDefault="007E7039" w:rsidP="00910E2F">
            <w:pPr>
              <w:pStyle w:val="Tablebody"/>
            </w:pPr>
            <w:r w:rsidRPr="00FC4EA9">
              <w:t>Castley</w:t>
            </w:r>
          </w:p>
        </w:tc>
        <w:tc>
          <w:tcPr>
            <w:tcW w:w="2250" w:type="dxa"/>
            <w:tcBorders>
              <w:top w:val="nil"/>
              <w:left w:val="nil"/>
              <w:bottom w:val="nil"/>
              <w:right w:val="nil"/>
            </w:tcBorders>
          </w:tcPr>
          <w:p w14:paraId="56BAB36D"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538245CC" w14:textId="77777777" w:rsidR="007E7039" w:rsidRPr="0087758B" w:rsidRDefault="007E7039" w:rsidP="00910E2F">
            <w:pPr>
              <w:pStyle w:val="Tablebody"/>
            </w:pPr>
            <w:r w:rsidRPr="006A45D1">
              <w:t>Wellbeing Dashboard</w:t>
            </w:r>
          </w:p>
        </w:tc>
        <w:tc>
          <w:tcPr>
            <w:tcW w:w="1282" w:type="dxa"/>
            <w:tcBorders>
              <w:top w:val="nil"/>
              <w:left w:val="nil"/>
              <w:bottom w:val="nil"/>
              <w:right w:val="nil"/>
            </w:tcBorders>
          </w:tcPr>
          <w:p w14:paraId="47BC7DD9" w14:textId="77777777" w:rsidR="007E7039" w:rsidRPr="009E67F9" w:rsidRDefault="007E7039" w:rsidP="00910E2F">
            <w:pPr>
              <w:pStyle w:val="Tablebody"/>
            </w:pPr>
            <w:r w:rsidRPr="009E67F9">
              <w:t>15/08/2023</w:t>
            </w:r>
          </w:p>
        </w:tc>
      </w:tr>
      <w:tr w:rsidR="007E7039" w14:paraId="16D826D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4AC055A" w14:textId="77777777" w:rsidR="007E7039" w:rsidRDefault="007E7039" w:rsidP="00910E2F">
            <w:pPr>
              <w:pStyle w:val="Tablebody"/>
            </w:pPr>
            <w:r w:rsidRPr="009E67F9">
              <w:t>165</w:t>
            </w:r>
          </w:p>
        </w:tc>
        <w:tc>
          <w:tcPr>
            <w:tcW w:w="1257" w:type="dxa"/>
            <w:tcBorders>
              <w:top w:val="nil"/>
              <w:left w:val="nil"/>
              <w:bottom w:val="nil"/>
              <w:right w:val="nil"/>
            </w:tcBorders>
          </w:tcPr>
          <w:p w14:paraId="065646C9"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36E62E83" w14:textId="77777777" w:rsidR="007E7039" w:rsidRPr="00396BB0" w:rsidRDefault="007E7039" w:rsidP="00910E2F">
            <w:pPr>
              <w:pStyle w:val="Tablebody"/>
            </w:pPr>
            <w:r w:rsidRPr="00FC4EA9">
              <w:t>Castley</w:t>
            </w:r>
            <w:r>
              <w:t xml:space="preserve"> </w:t>
            </w:r>
          </w:p>
        </w:tc>
        <w:tc>
          <w:tcPr>
            <w:tcW w:w="2250" w:type="dxa"/>
            <w:tcBorders>
              <w:top w:val="nil"/>
              <w:left w:val="nil"/>
              <w:bottom w:val="nil"/>
              <w:right w:val="nil"/>
            </w:tcBorders>
          </w:tcPr>
          <w:p w14:paraId="379338D9"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25F8ADD5" w14:textId="77777777" w:rsidR="007E7039" w:rsidRPr="0087758B" w:rsidRDefault="007E7039" w:rsidP="00910E2F">
            <w:pPr>
              <w:pStyle w:val="Tablebody"/>
            </w:pPr>
            <w:r w:rsidRPr="006A45D1">
              <w:t>Cost of Wellbeing Dashboard</w:t>
            </w:r>
          </w:p>
        </w:tc>
        <w:tc>
          <w:tcPr>
            <w:tcW w:w="1282" w:type="dxa"/>
            <w:tcBorders>
              <w:top w:val="nil"/>
              <w:left w:val="nil"/>
              <w:bottom w:val="nil"/>
              <w:right w:val="nil"/>
            </w:tcBorders>
          </w:tcPr>
          <w:p w14:paraId="5031856A" w14:textId="77777777" w:rsidR="007E7039" w:rsidRPr="009E67F9" w:rsidRDefault="007E7039" w:rsidP="00910E2F">
            <w:pPr>
              <w:pStyle w:val="Tablebody"/>
            </w:pPr>
            <w:r w:rsidRPr="009E67F9">
              <w:t>15/08/2023</w:t>
            </w:r>
          </w:p>
        </w:tc>
      </w:tr>
      <w:tr w:rsidR="007E7039" w14:paraId="0E068E36"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7D563508" w14:textId="77777777" w:rsidR="007E7039" w:rsidRDefault="007E7039" w:rsidP="00910E2F">
            <w:pPr>
              <w:pStyle w:val="Tablebody"/>
            </w:pPr>
            <w:r w:rsidRPr="009E67F9">
              <w:t>166</w:t>
            </w:r>
          </w:p>
        </w:tc>
        <w:tc>
          <w:tcPr>
            <w:tcW w:w="1257" w:type="dxa"/>
            <w:tcBorders>
              <w:top w:val="nil"/>
              <w:left w:val="nil"/>
              <w:bottom w:val="nil"/>
              <w:right w:val="nil"/>
            </w:tcBorders>
          </w:tcPr>
          <w:p w14:paraId="6F3D5F93"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20888B5B" w14:textId="77777777" w:rsidR="007E7039" w:rsidRPr="00396BB0" w:rsidRDefault="007E7039" w:rsidP="00910E2F">
            <w:pPr>
              <w:pStyle w:val="Tablebody"/>
            </w:pPr>
            <w:r w:rsidRPr="00FC4EA9">
              <w:t>Cla</w:t>
            </w:r>
            <w:r>
              <w:t xml:space="preserve">y </w:t>
            </w:r>
            <w:r w:rsidRPr="00FC4EA9">
              <w:t xml:space="preserve"> </w:t>
            </w:r>
            <w:r>
              <w:t xml:space="preserve"> </w:t>
            </w:r>
          </w:p>
        </w:tc>
        <w:tc>
          <w:tcPr>
            <w:tcW w:w="2250" w:type="dxa"/>
            <w:tcBorders>
              <w:top w:val="nil"/>
              <w:left w:val="nil"/>
              <w:bottom w:val="nil"/>
              <w:right w:val="nil"/>
            </w:tcBorders>
          </w:tcPr>
          <w:p w14:paraId="3156ECC3"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6EC5D259" w14:textId="4B019BE5" w:rsidR="007E7039" w:rsidRPr="0087758B" w:rsidRDefault="008765B9" w:rsidP="00910E2F">
            <w:pPr>
              <w:pStyle w:val="Tablebody"/>
            </w:pPr>
            <w:r w:rsidRPr="008765B9">
              <w:t>Data Sources for Wellbeing Dashboard</w:t>
            </w:r>
          </w:p>
        </w:tc>
        <w:tc>
          <w:tcPr>
            <w:tcW w:w="1282" w:type="dxa"/>
            <w:tcBorders>
              <w:top w:val="nil"/>
              <w:left w:val="nil"/>
              <w:bottom w:val="nil"/>
              <w:right w:val="nil"/>
            </w:tcBorders>
          </w:tcPr>
          <w:p w14:paraId="3623948C" w14:textId="69BE507A" w:rsidR="007E7039" w:rsidRPr="009E67F9" w:rsidRDefault="008765B9" w:rsidP="00910E2F">
            <w:pPr>
              <w:pStyle w:val="Tablebody"/>
            </w:pPr>
            <w:r>
              <w:t>17/08/2023</w:t>
            </w:r>
            <w:r w:rsidR="00E60FC4">
              <w:t>*</w:t>
            </w:r>
          </w:p>
        </w:tc>
      </w:tr>
      <w:tr w:rsidR="007E7039" w14:paraId="01875FDC"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C8A6ECE" w14:textId="77777777" w:rsidR="007E7039" w:rsidRDefault="007E7039" w:rsidP="00910E2F">
            <w:pPr>
              <w:pStyle w:val="Tablebody"/>
            </w:pPr>
            <w:r w:rsidRPr="009E67F9">
              <w:t>167</w:t>
            </w:r>
          </w:p>
        </w:tc>
        <w:tc>
          <w:tcPr>
            <w:tcW w:w="1257" w:type="dxa"/>
            <w:tcBorders>
              <w:top w:val="nil"/>
              <w:left w:val="nil"/>
              <w:bottom w:val="nil"/>
              <w:right w:val="nil"/>
            </w:tcBorders>
          </w:tcPr>
          <w:p w14:paraId="55C9AFB9"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356732B6" w14:textId="77777777" w:rsidR="007E7039" w:rsidRPr="00396BB0" w:rsidRDefault="007E7039" w:rsidP="00910E2F">
            <w:pPr>
              <w:pStyle w:val="Tablebody"/>
            </w:pPr>
            <w:r w:rsidRPr="00FC4EA9">
              <w:t>Castley</w:t>
            </w:r>
            <w:r>
              <w:t xml:space="preserve"> </w:t>
            </w:r>
          </w:p>
        </w:tc>
        <w:tc>
          <w:tcPr>
            <w:tcW w:w="2250" w:type="dxa"/>
            <w:tcBorders>
              <w:top w:val="nil"/>
              <w:left w:val="nil"/>
              <w:bottom w:val="nil"/>
              <w:right w:val="nil"/>
            </w:tcBorders>
          </w:tcPr>
          <w:p w14:paraId="5311362D"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56582FD1" w14:textId="0E5070DC" w:rsidR="007E7039" w:rsidRPr="0087758B" w:rsidRDefault="008765B9" w:rsidP="00910E2F">
            <w:pPr>
              <w:pStyle w:val="Tablebody"/>
            </w:pPr>
            <w:r w:rsidRPr="008765B9">
              <w:t>Code Yellow</w:t>
            </w:r>
          </w:p>
        </w:tc>
        <w:tc>
          <w:tcPr>
            <w:tcW w:w="1282" w:type="dxa"/>
            <w:tcBorders>
              <w:top w:val="nil"/>
              <w:left w:val="nil"/>
              <w:bottom w:val="nil"/>
              <w:right w:val="nil"/>
            </w:tcBorders>
          </w:tcPr>
          <w:p w14:paraId="102F4C1B" w14:textId="3FC31BBD" w:rsidR="007E7039" w:rsidRPr="009E67F9" w:rsidRDefault="008765B9" w:rsidP="00910E2F">
            <w:pPr>
              <w:pStyle w:val="Tablebody"/>
            </w:pPr>
            <w:r>
              <w:t>17/08/2023</w:t>
            </w:r>
            <w:r w:rsidR="00E60FC4">
              <w:t>*</w:t>
            </w:r>
          </w:p>
        </w:tc>
      </w:tr>
      <w:tr w:rsidR="007E7039" w14:paraId="6D931D3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175294D" w14:textId="77777777" w:rsidR="007E7039" w:rsidRDefault="007E7039" w:rsidP="00910E2F">
            <w:pPr>
              <w:pStyle w:val="Tablebody"/>
            </w:pPr>
            <w:r w:rsidRPr="009E67F9">
              <w:t>168</w:t>
            </w:r>
          </w:p>
        </w:tc>
        <w:tc>
          <w:tcPr>
            <w:tcW w:w="1257" w:type="dxa"/>
            <w:tcBorders>
              <w:top w:val="nil"/>
              <w:left w:val="nil"/>
              <w:bottom w:val="nil"/>
              <w:right w:val="nil"/>
            </w:tcBorders>
          </w:tcPr>
          <w:p w14:paraId="46BE5986"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0F7D33DD" w14:textId="77777777" w:rsidR="007E7039" w:rsidRPr="00396BB0" w:rsidRDefault="007E7039" w:rsidP="00910E2F">
            <w:pPr>
              <w:pStyle w:val="Tablebody"/>
            </w:pPr>
            <w:r w:rsidRPr="00FC4EA9">
              <w:t>Parton</w:t>
            </w:r>
          </w:p>
        </w:tc>
        <w:tc>
          <w:tcPr>
            <w:tcW w:w="2250" w:type="dxa"/>
            <w:tcBorders>
              <w:top w:val="nil"/>
              <w:left w:val="nil"/>
              <w:bottom w:val="nil"/>
              <w:right w:val="nil"/>
            </w:tcBorders>
          </w:tcPr>
          <w:p w14:paraId="513B5204"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6BC64E26" w14:textId="2D02D9C4" w:rsidR="007E7039" w:rsidRPr="0087758B" w:rsidRDefault="008765B9" w:rsidP="00910E2F">
            <w:pPr>
              <w:pStyle w:val="Tablebody"/>
            </w:pPr>
            <w:r w:rsidRPr="008765B9">
              <w:t>Economy vs Business Flights</w:t>
            </w:r>
          </w:p>
        </w:tc>
        <w:tc>
          <w:tcPr>
            <w:tcW w:w="1282" w:type="dxa"/>
            <w:tcBorders>
              <w:top w:val="nil"/>
              <w:left w:val="nil"/>
              <w:bottom w:val="nil"/>
              <w:right w:val="nil"/>
            </w:tcBorders>
          </w:tcPr>
          <w:p w14:paraId="31B0FAD2" w14:textId="391A40B4" w:rsidR="007E7039" w:rsidRPr="009E67F9" w:rsidRDefault="008765B9" w:rsidP="00910E2F">
            <w:pPr>
              <w:pStyle w:val="Tablebody"/>
            </w:pPr>
            <w:r>
              <w:t>17/08/2023</w:t>
            </w:r>
            <w:r w:rsidR="00E60FC4">
              <w:t>*</w:t>
            </w:r>
          </w:p>
        </w:tc>
      </w:tr>
      <w:tr w:rsidR="007E7039" w14:paraId="3671142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3FD5638F" w14:textId="77777777" w:rsidR="007E7039" w:rsidRDefault="007E7039" w:rsidP="00910E2F">
            <w:pPr>
              <w:pStyle w:val="Tablebody"/>
            </w:pPr>
            <w:r w:rsidRPr="009E67F9">
              <w:t>169</w:t>
            </w:r>
          </w:p>
        </w:tc>
        <w:tc>
          <w:tcPr>
            <w:tcW w:w="1257" w:type="dxa"/>
            <w:tcBorders>
              <w:top w:val="nil"/>
              <w:left w:val="nil"/>
              <w:bottom w:val="nil"/>
              <w:right w:val="nil"/>
            </w:tcBorders>
          </w:tcPr>
          <w:p w14:paraId="785939FD"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1212A556"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705D829F"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4E68F84F" w14:textId="77777777" w:rsidR="007E7039" w:rsidRPr="0087758B" w:rsidRDefault="007E7039" w:rsidP="00910E2F">
            <w:pPr>
              <w:pStyle w:val="Tablebody"/>
            </w:pPr>
            <w:r w:rsidRPr="0087758B">
              <w:t>ACT public service staff survey</w:t>
            </w:r>
          </w:p>
        </w:tc>
        <w:tc>
          <w:tcPr>
            <w:tcW w:w="1282" w:type="dxa"/>
            <w:tcBorders>
              <w:top w:val="nil"/>
              <w:left w:val="nil"/>
              <w:bottom w:val="nil"/>
              <w:right w:val="nil"/>
            </w:tcBorders>
          </w:tcPr>
          <w:p w14:paraId="2C0AD3EE" w14:textId="77777777" w:rsidR="007E7039" w:rsidRPr="009E67F9" w:rsidRDefault="007E7039" w:rsidP="00910E2F">
            <w:pPr>
              <w:pStyle w:val="Tablebody"/>
            </w:pPr>
            <w:r w:rsidRPr="009E67F9">
              <w:t>11/08/2023</w:t>
            </w:r>
          </w:p>
        </w:tc>
      </w:tr>
      <w:tr w:rsidR="007E7039" w14:paraId="1F29C47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B1EC29C" w14:textId="77777777" w:rsidR="007E7039" w:rsidRDefault="007E7039" w:rsidP="00910E2F">
            <w:pPr>
              <w:pStyle w:val="Tablebody"/>
            </w:pPr>
            <w:r w:rsidRPr="009E67F9">
              <w:t>170</w:t>
            </w:r>
          </w:p>
        </w:tc>
        <w:tc>
          <w:tcPr>
            <w:tcW w:w="1257" w:type="dxa"/>
            <w:tcBorders>
              <w:top w:val="nil"/>
              <w:left w:val="nil"/>
              <w:bottom w:val="nil"/>
              <w:right w:val="nil"/>
            </w:tcBorders>
          </w:tcPr>
          <w:p w14:paraId="561C951D"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21916D74" w14:textId="77777777" w:rsidR="007E7039" w:rsidRPr="00396BB0" w:rsidRDefault="007E7039" w:rsidP="00910E2F">
            <w:pPr>
              <w:pStyle w:val="Tablebody"/>
            </w:pPr>
            <w:r w:rsidRPr="00FC4EA9">
              <w:t>Braddock</w:t>
            </w:r>
            <w:r>
              <w:t xml:space="preserve"> </w:t>
            </w:r>
            <w:r w:rsidRPr="00FC4EA9">
              <w:t xml:space="preserve"> </w:t>
            </w:r>
          </w:p>
        </w:tc>
        <w:tc>
          <w:tcPr>
            <w:tcW w:w="2250" w:type="dxa"/>
            <w:tcBorders>
              <w:top w:val="nil"/>
              <w:left w:val="nil"/>
              <w:bottom w:val="nil"/>
              <w:right w:val="nil"/>
            </w:tcBorders>
          </w:tcPr>
          <w:p w14:paraId="6320AE8A"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77D4D532" w14:textId="77777777" w:rsidR="007E7039" w:rsidRPr="0087758B" w:rsidRDefault="007E7039" w:rsidP="00910E2F">
            <w:pPr>
              <w:pStyle w:val="Tablebody"/>
            </w:pPr>
            <w:r w:rsidRPr="0087758B">
              <w:t>ACT public service CALD Staff</w:t>
            </w:r>
          </w:p>
        </w:tc>
        <w:tc>
          <w:tcPr>
            <w:tcW w:w="1282" w:type="dxa"/>
            <w:tcBorders>
              <w:top w:val="nil"/>
              <w:left w:val="nil"/>
              <w:bottom w:val="nil"/>
              <w:right w:val="nil"/>
            </w:tcBorders>
          </w:tcPr>
          <w:p w14:paraId="3B03E30A" w14:textId="77777777" w:rsidR="007E7039" w:rsidRPr="009E67F9" w:rsidRDefault="007E7039" w:rsidP="00910E2F">
            <w:pPr>
              <w:pStyle w:val="Tablebody"/>
            </w:pPr>
            <w:r w:rsidRPr="009E67F9">
              <w:t>11/08/2023</w:t>
            </w:r>
          </w:p>
        </w:tc>
      </w:tr>
      <w:tr w:rsidR="007E7039" w14:paraId="03678AA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0639853" w14:textId="77777777" w:rsidR="007E7039" w:rsidRDefault="007E7039" w:rsidP="00910E2F">
            <w:pPr>
              <w:pStyle w:val="Tablebody"/>
            </w:pPr>
            <w:r w:rsidRPr="009E67F9">
              <w:t>171</w:t>
            </w:r>
          </w:p>
        </w:tc>
        <w:tc>
          <w:tcPr>
            <w:tcW w:w="1257" w:type="dxa"/>
            <w:tcBorders>
              <w:top w:val="nil"/>
              <w:left w:val="nil"/>
              <w:bottom w:val="nil"/>
              <w:right w:val="nil"/>
            </w:tcBorders>
          </w:tcPr>
          <w:p w14:paraId="27D76260" w14:textId="77777777" w:rsidR="007E7039" w:rsidRPr="00833BEA" w:rsidRDefault="007E7039" w:rsidP="00910E2F">
            <w:pPr>
              <w:pStyle w:val="Tablebody"/>
            </w:pPr>
            <w:r w:rsidRPr="009E67F9">
              <w:t>27/07/2023</w:t>
            </w:r>
          </w:p>
        </w:tc>
        <w:tc>
          <w:tcPr>
            <w:tcW w:w="1424" w:type="dxa"/>
            <w:tcBorders>
              <w:top w:val="nil"/>
              <w:left w:val="nil"/>
              <w:bottom w:val="nil"/>
              <w:right w:val="nil"/>
            </w:tcBorders>
            <w:vAlign w:val="top"/>
          </w:tcPr>
          <w:p w14:paraId="0CE5B586" w14:textId="77777777" w:rsidR="007E7039" w:rsidRPr="00396BB0" w:rsidRDefault="007E7039" w:rsidP="00910E2F">
            <w:pPr>
              <w:pStyle w:val="Tablebody"/>
            </w:pPr>
            <w:r w:rsidRPr="00FC4EA9">
              <w:t>Clay</w:t>
            </w:r>
          </w:p>
        </w:tc>
        <w:tc>
          <w:tcPr>
            <w:tcW w:w="2250" w:type="dxa"/>
            <w:tcBorders>
              <w:top w:val="nil"/>
              <w:left w:val="nil"/>
              <w:bottom w:val="nil"/>
              <w:right w:val="nil"/>
            </w:tcBorders>
          </w:tcPr>
          <w:p w14:paraId="63719571" w14:textId="77777777" w:rsidR="007E7039" w:rsidRPr="009E67F9" w:rsidRDefault="007E7039" w:rsidP="00910E2F">
            <w:pPr>
              <w:pStyle w:val="Tablebody"/>
            </w:pPr>
            <w:r w:rsidRPr="009E67F9">
              <w:t xml:space="preserve">Chief Minister </w:t>
            </w:r>
          </w:p>
        </w:tc>
        <w:tc>
          <w:tcPr>
            <w:tcW w:w="2507" w:type="dxa"/>
            <w:tcBorders>
              <w:top w:val="nil"/>
              <w:left w:val="nil"/>
              <w:bottom w:val="nil"/>
              <w:right w:val="nil"/>
            </w:tcBorders>
          </w:tcPr>
          <w:p w14:paraId="177EFFFF" w14:textId="77777777" w:rsidR="007E7039" w:rsidRPr="0087758B" w:rsidRDefault="007E7039" w:rsidP="00910E2F">
            <w:pPr>
              <w:pStyle w:val="Tablebody"/>
            </w:pPr>
            <w:r w:rsidRPr="0087758B">
              <w:t> Monaro Rail Trail</w:t>
            </w:r>
          </w:p>
        </w:tc>
        <w:tc>
          <w:tcPr>
            <w:tcW w:w="1282" w:type="dxa"/>
            <w:tcBorders>
              <w:top w:val="nil"/>
              <w:left w:val="nil"/>
              <w:bottom w:val="nil"/>
              <w:right w:val="nil"/>
            </w:tcBorders>
          </w:tcPr>
          <w:p w14:paraId="7E2F9B58" w14:textId="77777777" w:rsidR="007E7039" w:rsidRPr="009E67F9" w:rsidRDefault="007E7039" w:rsidP="00910E2F">
            <w:pPr>
              <w:pStyle w:val="Tablebody"/>
            </w:pPr>
            <w:r w:rsidRPr="009E67F9">
              <w:t>11/08/2023</w:t>
            </w:r>
          </w:p>
        </w:tc>
      </w:tr>
      <w:tr w:rsidR="007E7039" w14:paraId="100A8941"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363E58DF" w14:textId="77777777" w:rsidR="007E7039" w:rsidRDefault="007E7039" w:rsidP="00910E2F">
            <w:pPr>
              <w:pStyle w:val="Tablebody"/>
            </w:pPr>
            <w:r w:rsidRPr="009E67F9">
              <w:t>172</w:t>
            </w:r>
          </w:p>
        </w:tc>
        <w:tc>
          <w:tcPr>
            <w:tcW w:w="1257" w:type="dxa"/>
            <w:tcBorders>
              <w:top w:val="nil"/>
              <w:left w:val="nil"/>
              <w:bottom w:val="nil"/>
              <w:right w:val="nil"/>
            </w:tcBorders>
          </w:tcPr>
          <w:p w14:paraId="10E42BB2"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1C6D067C" w14:textId="77777777" w:rsidR="007E7039" w:rsidRPr="00396BB0" w:rsidRDefault="007E7039" w:rsidP="00910E2F">
            <w:pPr>
              <w:pStyle w:val="Tablebody"/>
            </w:pPr>
            <w:r w:rsidRPr="00FC4EA9">
              <w:t>Clay</w:t>
            </w:r>
          </w:p>
        </w:tc>
        <w:tc>
          <w:tcPr>
            <w:tcW w:w="2250" w:type="dxa"/>
            <w:tcBorders>
              <w:top w:val="nil"/>
              <w:left w:val="nil"/>
              <w:bottom w:val="nil"/>
              <w:right w:val="nil"/>
            </w:tcBorders>
          </w:tcPr>
          <w:p w14:paraId="1D9E8D14"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6696FD6C" w14:textId="77777777" w:rsidR="007E7039" w:rsidRPr="0087758B" w:rsidRDefault="007E7039" w:rsidP="00910E2F">
            <w:pPr>
              <w:pStyle w:val="Tablebody"/>
            </w:pPr>
            <w:r w:rsidRPr="0087758B">
              <w:t>Callam Offices Building Upgrades</w:t>
            </w:r>
          </w:p>
        </w:tc>
        <w:tc>
          <w:tcPr>
            <w:tcW w:w="1282" w:type="dxa"/>
            <w:tcBorders>
              <w:top w:val="nil"/>
              <w:left w:val="nil"/>
              <w:bottom w:val="nil"/>
              <w:right w:val="nil"/>
            </w:tcBorders>
          </w:tcPr>
          <w:p w14:paraId="49850B2D" w14:textId="77777777" w:rsidR="007E7039" w:rsidRPr="009E67F9" w:rsidRDefault="007E7039" w:rsidP="00910E2F">
            <w:pPr>
              <w:pStyle w:val="Tablebody"/>
            </w:pPr>
            <w:r w:rsidRPr="009E67F9">
              <w:t>11/08/2023</w:t>
            </w:r>
          </w:p>
        </w:tc>
      </w:tr>
      <w:tr w:rsidR="007E7039" w14:paraId="34B39804"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F403629" w14:textId="77777777" w:rsidR="007E7039" w:rsidRDefault="007E7039" w:rsidP="00910E2F">
            <w:pPr>
              <w:pStyle w:val="Tablebody"/>
            </w:pPr>
            <w:r w:rsidRPr="009E67F9">
              <w:t>173</w:t>
            </w:r>
          </w:p>
        </w:tc>
        <w:tc>
          <w:tcPr>
            <w:tcW w:w="1257" w:type="dxa"/>
            <w:tcBorders>
              <w:top w:val="nil"/>
              <w:left w:val="nil"/>
              <w:bottom w:val="nil"/>
              <w:right w:val="nil"/>
            </w:tcBorders>
          </w:tcPr>
          <w:p w14:paraId="5D6AC1E6"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639D69E5" w14:textId="77777777" w:rsidR="007E7039" w:rsidRPr="00396BB0" w:rsidRDefault="007E7039" w:rsidP="00910E2F">
            <w:pPr>
              <w:pStyle w:val="Tablebody"/>
            </w:pPr>
            <w:r w:rsidRPr="00FC4EA9">
              <w:t>Clay</w:t>
            </w:r>
          </w:p>
        </w:tc>
        <w:tc>
          <w:tcPr>
            <w:tcW w:w="2250" w:type="dxa"/>
            <w:tcBorders>
              <w:top w:val="nil"/>
              <w:left w:val="nil"/>
              <w:bottom w:val="nil"/>
              <w:right w:val="nil"/>
            </w:tcBorders>
          </w:tcPr>
          <w:p w14:paraId="28F47220"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44CAF9BC" w14:textId="77777777" w:rsidR="007E7039" w:rsidRPr="0087758B" w:rsidRDefault="007E7039" w:rsidP="00910E2F">
            <w:pPr>
              <w:pStyle w:val="Tablebody"/>
            </w:pPr>
            <w:r w:rsidRPr="006A45D1">
              <w:t>Callam Offices Building Upgrades</w:t>
            </w:r>
          </w:p>
        </w:tc>
        <w:tc>
          <w:tcPr>
            <w:tcW w:w="1282" w:type="dxa"/>
            <w:tcBorders>
              <w:top w:val="nil"/>
              <w:left w:val="nil"/>
              <w:bottom w:val="nil"/>
              <w:right w:val="nil"/>
            </w:tcBorders>
          </w:tcPr>
          <w:p w14:paraId="39DB7F68" w14:textId="77777777" w:rsidR="007E7039" w:rsidRPr="009E67F9" w:rsidRDefault="007E7039" w:rsidP="00910E2F">
            <w:pPr>
              <w:pStyle w:val="Tablebody"/>
            </w:pPr>
            <w:r w:rsidRPr="009E67F9">
              <w:t>14/08/2023</w:t>
            </w:r>
          </w:p>
        </w:tc>
      </w:tr>
      <w:tr w:rsidR="007E7039" w14:paraId="79D2E7FC"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68DBA61F" w14:textId="77777777" w:rsidR="007E7039" w:rsidRDefault="007E7039" w:rsidP="00910E2F">
            <w:pPr>
              <w:pStyle w:val="Tablebody"/>
            </w:pPr>
            <w:r w:rsidRPr="009E67F9">
              <w:t>174</w:t>
            </w:r>
          </w:p>
        </w:tc>
        <w:tc>
          <w:tcPr>
            <w:tcW w:w="1257" w:type="dxa"/>
            <w:tcBorders>
              <w:top w:val="nil"/>
              <w:left w:val="nil"/>
              <w:bottom w:val="nil"/>
              <w:right w:val="nil"/>
            </w:tcBorders>
          </w:tcPr>
          <w:p w14:paraId="4D80D6D7"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62BEDF4E" w14:textId="77777777" w:rsidR="007E7039" w:rsidRPr="00396BB0" w:rsidRDefault="007E7039" w:rsidP="00910E2F">
            <w:pPr>
              <w:pStyle w:val="Tablebody"/>
            </w:pPr>
            <w:r w:rsidRPr="00FC4EA9">
              <w:t>Pettersson</w:t>
            </w:r>
          </w:p>
        </w:tc>
        <w:tc>
          <w:tcPr>
            <w:tcW w:w="2250" w:type="dxa"/>
            <w:tcBorders>
              <w:top w:val="nil"/>
              <w:left w:val="nil"/>
              <w:bottom w:val="nil"/>
              <w:right w:val="nil"/>
            </w:tcBorders>
          </w:tcPr>
          <w:p w14:paraId="4F898E13"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6B1C4777" w14:textId="77777777" w:rsidR="007E7039" w:rsidRPr="0087758B" w:rsidRDefault="007E7039" w:rsidP="00910E2F">
            <w:pPr>
              <w:pStyle w:val="Tablebody"/>
            </w:pPr>
            <w:r w:rsidRPr="0087758B">
              <w:t>Cost of Payslips Across ACT Government</w:t>
            </w:r>
          </w:p>
        </w:tc>
        <w:tc>
          <w:tcPr>
            <w:tcW w:w="1282" w:type="dxa"/>
            <w:tcBorders>
              <w:top w:val="nil"/>
              <w:left w:val="nil"/>
              <w:bottom w:val="nil"/>
              <w:right w:val="nil"/>
            </w:tcBorders>
          </w:tcPr>
          <w:p w14:paraId="36EE94E5" w14:textId="77777777" w:rsidR="007E7039" w:rsidRPr="009E67F9" w:rsidRDefault="007E7039" w:rsidP="00910E2F">
            <w:pPr>
              <w:pStyle w:val="Tablebody"/>
            </w:pPr>
            <w:r w:rsidRPr="009E67F9">
              <w:t>10/08/2023</w:t>
            </w:r>
          </w:p>
        </w:tc>
      </w:tr>
      <w:tr w:rsidR="007E7039" w14:paraId="2C3FC25E"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2B1AA3BC" w14:textId="77777777" w:rsidR="007E7039" w:rsidRDefault="007E7039" w:rsidP="00910E2F">
            <w:pPr>
              <w:pStyle w:val="Tablebody"/>
            </w:pPr>
            <w:r w:rsidRPr="009E67F9">
              <w:t>175</w:t>
            </w:r>
          </w:p>
        </w:tc>
        <w:tc>
          <w:tcPr>
            <w:tcW w:w="1257" w:type="dxa"/>
            <w:tcBorders>
              <w:top w:val="nil"/>
              <w:left w:val="nil"/>
              <w:bottom w:val="nil"/>
              <w:right w:val="nil"/>
            </w:tcBorders>
          </w:tcPr>
          <w:p w14:paraId="3808406F"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F9CB3B3"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29A6978C"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77108E34" w14:textId="77777777" w:rsidR="007E7039" w:rsidRPr="0087758B" w:rsidRDefault="007E7039" w:rsidP="00910E2F">
            <w:pPr>
              <w:pStyle w:val="Tablebody"/>
            </w:pPr>
            <w:r w:rsidRPr="006A45D1">
              <w:t>HRIMS Programme and Deloitte Business Case</w:t>
            </w:r>
          </w:p>
        </w:tc>
        <w:tc>
          <w:tcPr>
            <w:tcW w:w="1282" w:type="dxa"/>
            <w:tcBorders>
              <w:top w:val="nil"/>
              <w:left w:val="nil"/>
              <w:bottom w:val="nil"/>
              <w:right w:val="nil"/>
            </w:tcBorders>
          </w:tcPr>
          <w:p w14:paraId="512C5182" w14:textId="77777777" w:rsidR="007E7039" w:rsidRPr="009E67F9" w:rsidRDefault="007E7039" w:rsidP="00910E2F">
            <w:pPr>
              <w:pStyle w:val="Tablebody"/>
            </w:pPr>
            <w:r w:rsidRPr="009E67F9">
              <w:t>15/08/2023</w:t>
            </w:r>
          </w:p>
        </w:tc>
      </w:tr>
      <w:tr w:rsidR="007E7039" w14:paraId="15CD0B7F"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25105755" w14:textId="77777777" w:rsidR="007E7039" w:rsidRDefault="007E7039" w:rsidP="00910E2F">
            <w:pPr>
              <w:pStyle w:val="Tablebody"/>
            </w:pPr>
            <w:r w:rsidRPr="009E67F9">
              <w:t>176</w:t>
            </w:r>
          </w:p>
        </w:tc>
        <w:tc>
          <w:tcPr>
            <w:tcW w:w="1257" w:type="dxa"/>
            <w:tcBorders>
              <w:top w:val="nil"/>
              <w:left w:val="nil"/>
              <w:bottom w:val="nil"/>
              <w:right w:val="nil"/>
            </w:tcBorders>
          </w:tcPr>
          <w:p w14:paraId="7EF320C8"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503D8EBE" w14:textId="77777777" w:rsidR="007E7039" w:rsidRPr="00396BB0" w:rsidRDefault="007E7039" w:rsidP="00910E2F">
            <w:pPr>
              <w:pStyle w:val="Tablebody"/>
            </w:pPr>
            <w:r w:rsidRPr="00FC4EA9">
              <w:t>Clay</w:t>
            </w:r>
          </w:p>
        </w:tc>
        <w:tc>
          <w:tcPr>
            <w:tcW w:w="2250" w:type="dxa"/>
            <w:tcBorders>
              <w:top w:val="nil"/>
              <w:left w:val="nil"/>
              <w:bottom w:val="nil"/>
              <w:right w:val="nil"/>
            </w:tcBorders>
          </w:tcPr>
          <w:p w14:paraId="6499F30D"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010E265F" w14:textId="77777777" w:rsidR="007E7039" w:rsidRPr="0087758B" w:rsidRDefault="007E7039" w:rsidP="00910E2F">
            <w:pPr>
              <w:pStyle w:val="Tablebody"/>
            </w:pPr>
            <w:r w:rsidRPr="006A45D1">
              <w:t>Contract for Electric Buses</w:t>
            </w:r>
          </w:p>
        </w:tc>
        <w:tc>
          <w:tcPr>
            <w:tcW w:w="1282" w:type="dxa"/>
            <w:tcBorders>
              <w:top w:val="nil"/>
              <w:left w:val="nil"/>
              <w:bottom w:val="nil"/>
              <w:right w:val="nil"/>
            </w:tcBorders>
          </w:tcPr>
          <w:p w14:paraId="16E2CC87" w14:textId="77777777" w:rsidR="007E7039" w:rsidRPr="009E67F9" w:rsidRDefault="007E7039" w:rsidP="00910E2F">
            <w:pPr>
              <w:pStyle w:val="Tablebody"/>
            </w:pPr>
            <w:r w:rsidRPr="009E67F9">
              <w:t>14/08/2023</w:t>
            </w:r>
          </w:p>
        </w:tc>
      </w:tr>
      <w:tr w:rsidR="007E7039" w14:paraId="198E80B6"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763ECBCE" w14:textId="77777777" w:rsidR="007E7039" w:rsidRDefault="007E7039" w:rsidP="00910E2F">
            <w:pPr>
              <w:pStyle w:val="Tablebody"/>
            </w:pPr>
            <w:r w:rsidRPr="009E67F9">
              <w:t>177</w:t>
            </w:r>
          </w:p>
        </w:tc>
        <w:tc>
          <w:tcPr>
            <w:tcW w:w="1257" w:type="dxa"/>
            <w:tcBorders>
              <w:top w:val="nil"/>
              <w:left w:val="nil"/>
              <w:bottom w:val="nil"/>
              <w:right w:val="nil"/>
            </w:tcBorders>
          </w:tcPr>
          <w:p w14:paraId="621D9D06"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51DE917"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0783DF24"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69141C00" w14:textId="77777777" w:rsidR="007E7039" w:rsidRPr="0087758B" w:rsidRDefault="007E7039" w:rsidP="00910E2F">
            <w:pPr>
              <w:pStyle w:val="Tablebody"/>
            </w:pPr>
            <w:r w:rsidRPr="0087758B">
              <w:t>Government Procurement Board Public Employee Members</w:t>
            </w:r>
          </w:p>
        </w:tc>
        <w:tc>
          <w:tcPr>
            <w:tcW w:w="1282" w:type="dxa"/>
            <w:tcBorders>
              <w:top w:val="nil"/>
              <w:left w:val="nil"/>
              <w:bottom w:val="nil"/>
              <w:right w:val="nil"/>
            </w:tcBorders>
          </w:tcPr>
          <w:p w14:paraId="4383277B" w14:textId="77777777" w:rsidR="007E7039" w:rsidRPr="009E67F9" w:rsidRDefault="007E7039" w:rsidP="00910E2F">
            <w:pPr>
              <w:pStyle w:val="Tablebody"/>
            </w:pPr>
            <w:r w:rsidRPr="009E67F9">
              <w:t>11/08/2023</w:t>
            </w:r>
          </w:p>
        </w:tc>
      </w:tr>
      <w:tr w:rsidR="007E7039" w14:paraId="3C0CE3F1"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AEC9698" w14:textId="77777777" w:rsidR="007E7039" w:rsidRDefault="007E7039" w:rsidP="00910E2F">
            <w:pPr>
              <w:pStyle w:val="Tablebody"/>
            </w:pPr>
            <w:r w:rsidRPr="009E67F9">
              <w:t>178</w:t>
            </w:r>
          </w:p>
        </w:tc>
        <w:tc>
          <w:tcPr>
            <w:tcW w:w="1257" w:type="dxa"/>
            <w:tcBorders>
              <w:top w:val="nil"/>
              <w:left w:val="nil"/>
              <w:bottom w:val="nil"/>
              <w:right w:val="nil"/>
            </w:tcBorders>
          </w:tcPr>
          <w:p w14:paraId="3159FBD8"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641F50E7"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206F9A0B"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74754F97" w14:textId="77777777" w:rsidR="007E7039" w:rsidRPr="0087758B" w:rsidRDefault="007E7039" w:rsidP="00910E2F">
            <w:pPr>
              <w:pStyle w:val="Tablebody"/>
            </w:pPr>
            <w:r w:rsidRPr="0087758B">
              <w:t>Government Procurement Board Renewal </w:t>
            </w:r>
          </w:p>
        </w:tc>
        <w:tc>
          <w:tcPr>
            <w:tcW w:w="1282" w:type="dxa"/>
            <w:tcBorders>
              <w:top w:val="nil"/>
              <w:left w:val="nil"/>
              <w:bottom w:val="nil"/>
              <w:right w:val="nil"/>
            </w:tcBorders>
          </w:tcPr>
          <w:p w14:paraId="537B4B84" w14:textId="77777777" w:rsidR="007E7039" w:rsidRPr="009E67F9" w:rsidRDefault="007E7039" w:rsidP="00910E2F">
            <w:pPr>
              <w:pStyle w:val="Tablebody"/>
            </w:pPr>
            <w:r w:rsidRPr="009E67F9">
              <w:t>11/08/2023</w:t>
            </w:r>
          </w:p>
        </w:tc>
      </w:tr>
      <w:tr w:rsidR="007E7039" w14:paraId="796FA1D3"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559157FC" w14:textId="77777777" w:rsidR="007E7039" w:rsidRDefault="007E7039" w:rsidP="00910E2F">
            <w:pPr>
              <w:pStyle w:val="Tablebody"/>
            </w:pPr>
            <w:r w:rsidRPr="009E67F9">
              <w:t>179</w:t>
            </w:r>
          </w:p>
        </w:tc>
        <w:tc>
          <w:tcPr>
            <w:tcW w:w="1257" w:type="dxa"/>
            <w:tcBorders>
              <w:top w:val="nil"/>
              <w:left w:val="nil"/>
              <w:bottom w:val="nil"/>
              <w:right w:val="nil"/>
            </w:tcBorders>
          </w:tcPr>
          <w:p w14:paraId="43E94AAB"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67E26014"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728CD6EC"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201E1F03" w14:textId="555B03ED" w:rsidR="007E7039" w:rsidRPr="0087758B" w:rsidRDefault="00D67FB7" w:rsidP="00910E2F">
            <w:pPr>
              <w:pStyle w:val="Tablebody"/>
            </w:pPr>
            <w:r w:rsidRPr="00D67FB7">
              <w:t>HRIMS Contractors</w:t>
            </w:r>
          </w:p>
        </w:tc>
        <w:tc>
          <w:tcPr>
            <w:tcW w:w="1282" w:type="dxa"/>
            <w:tcBorders>
              <w:top w:val="nil"/>
              <w:left w:val="nil"/>
              <w:bottom w:val="nil"/>
              <w:right w:val="nil"/>
            </w:tcBorders>
          </w:tcPr>
          <w:p w14:paraId="3E98728F" w14:textId="3D499E49" w:rsidR="007E7039" w:rsidRPr="000B0B34" w:rsidRDefault="00D74A86" w:rsidP="00910E2F">
            <w:pPr>
              <w:pStyle w:val="Tablebody"/>
            </w:pPr>
            <w:r w:rsidRPr="000B0B34">
              <w:t>15/08/2023</w:t>
            </w:r>
          </w:p>
        </w:tc>
      </w:tr>
      <w:tr w:rsidR="007E7039" w14:paraId="5B527B43"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AA01F9A" w14:textId="77777777" w:rsidR="007E7039" w:rsidRDefault="007E7039" w:rsidP="00910E2F">
            <w:pPr>
              <w:pStyle w:val="Tablebody"/>
            </w:pPr>
            <w:r w:rsidRPr="009E67F9">
              <w:t>180</w:t>
            </w:r>
          </w:p>
        </w:tc>
        <w:tc>
          <w:tcPr>
            <w:tcW w:w="1257" w:type="dxa"/>
            <w:tcBorders>
              <w:top w:val="nil"/>
              <w:left w:val="nil"/>
              <w:bottom w:val="nil"/>
              <w:right w:val="nil"/>
            </w:tcBorders>
          </w:tcPr>
          <w:p w14:paraId="7BE92BD6"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3B43A93A" w14:textId="77777777" w:rsidR="007E7039" w:rsidRPr="00396BB0" w:rsidRDefault="007E7039" w:rsidP="00910E2F">
            <w:pPr>
              <w:pStyle w:val="Tablebody"/>
            </w:pPr>
            <w:r w:rsidRPr="00FC4EA9">
              <w:t>Parton</w:t>
            </w:r>
          </w:p>
        </w:tc>
        <w:tc>
          <w:tcPr>
            <w:tcW w:w="2250" w:type="dxa"/>
            <w:tcBorders>
              <w:top w:val="nil"/>
              <w:left w:val="nil"/>
              <w:bottom w:val="nil"/>
              <w:right w:val="nil"/>
            </w:tcBorders>
          </w:tcPr>
          <w:p w14:paraId="2DBFF2E8"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37D68A25" w14:textId="2C0A9894" w:rsidR="007E7039" w:rsidRPr="0087758B" w:rsidRDefault="00D67FB7" w:rsidP="00910E2F">
            <w:pPr>
              <w:pStyle w:val="Tablebody"/>
            </w:pPr>
            <w:r w:rsidRPr="00D67FB7">
              <w:t>HRIMS Learning</w:t>
            </w:r>
          </w:p>
        </w:tc>
        <w:tc>
          <w:tcPr>
            <w:tcW w:w="1282" w:type="dxa"/>
            <w:tcBorders>
              <w:top w:val="nil"/>
              <w:left w:val="nil"/>
              <w:bottom w:val="nil"/>
              <w:right w:val="nil"/>
            </w:tcBorders>
          </w:tcPr>
          <w:p w14:paraId="3C7E7B71" w14:textId="3F2B1B5C" w:rsidR="007E7039" w:rsidRPr="000B0B34" w:rsidRDefault="00D74A86" w:rsidP="00910E2F">
            <w:pPr>
              <w:pStyle w:val="Tablebody"/>
            </w:pPr>
            <w:r w:rsidRPr="000B0B34">
              <w:t>15/08/2023</w:t>
            </w:r>
          </w:p>
        </w:tc>
      </w:tr>
      <w:tr w:rsidR="007E7039" w14:paraId="7274C4A5"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64F91AF" w14:textId="77777777" w:rsidR="007E7039" w:rsidRDefault="007E7039" w:rsidP="00910E2F">
            <w:pPr>
              <w:pStyle w:val="Tablebody"/>
            </w:pPr>
            <w:r w:rsidRPr="009E67F9">
              <w:t>181</w:t>
            </w:r>
          </w:p>
        </w:tc>
        <w:tc>
          <w:tcPr>
            <w:tcW w:w="1257" w:type="dxa"/>
            <w:tcBorders>
              <w:top w:val="nil"/>
              <w:left w:val="nil"/>
              <w:bottom w:val="nil"/>
              <w:right w:val="nil"/>
            </w:tcBorders>
          </w:tcPr>
          <w:p w14:paraId="35949FF8"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1C9CC2E"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55AAC771"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13B225E0" w14:textId="77777777" w:rsidR="007E7039" w:rsidRPr="0087758B" w:rsidRDefault="007E7039" w:rsidP="00910E2F">
            <w:pPr>
              <w:pStyle w:val="Tablebody"/>
            </w:pPr>
            <w:r w:rsidRPr="0087758B">
              <w:t>Procurement Expenditure 2022-2023</w:t>
            </w:r>
          </w:p>
        </w:tc>
        <w:tc>
          <w:tcPr>
            <w:tcW w:w="1282" w:type="dxa"/>
            <w:tcBorders>
              <w:top w:val="nil"/>
              <w:left w:val="nil"/>
              <w:bottom w:val="nil"/>
              <w:right w:val="nil"/>
            </w:tcBorders>
          </w:tcPr>
          <w:p w14:paraId="3463C476" w14:textId="77777777" w:rsidR="007E7039" w:rsidRPr="009E67F9" w:rsidRDefault="007E7039" w:rsidP="00910E2F">
            <w:pPr>
              <w:pStyle w:val="Tablebody"/>
            </w:pPr>
            <w:r w:rsidRPr="009E67F9">
              <w:t>11/08/2023</w:t>
            </w:r>
          </w:p>
        </w:tc>
      </w:tr>
      <w:tr w:rsidR="007E7039" w14:paraId="2FBD1D1B"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04A8EFB9" w14:textId="77777777" w:rsidR="007E7039" w:rsidRDefault="007E7039" w:rsidP="00910E2F">
            <w:pPr>
              <w:pStyle w:val="Tablebody"/>
            </w:pPr>
            <w:r w:rsidRPr="009E67F9">
              <w:t>182</w:t>
            </w:r>
          </w:p>
        </w:tc>
        <w:tc>
          <w:tcPr>
            <w:tcW w:w="1257" w:type="dxa"/>
            <w:tcBorders>
              <w:top w:val="nil"/>
              <w:left w:val="nil"/>
              <w:bottom w:val="nil"/>
              <w:right w:val="nil"/>
            </w:tcBorders>
          </w:tcPr>
          <w:p w14:paraId="60013065"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8AA88A1" w14:textId="77777777" w:rsidR="007E7039" w:rsidRPr="00396BB0" w:rsidRDefault="007E7039" w:rsidP="00910E2F">
            <w:pPr>
              <w:pStyle w:val="Tablebody"/>
            </w:pPr>
            <w:r w:rsidRPr="00FC4EA9">
              <w:t>Cain</w:t>
            </w:r>
            <w:r>
              <w:t xml:space="preserve"> </w:t>
            </w:r>
            <w:r w:rsidRPr="00FC4EA9">
              <w:t xml:space="preserve"> </w:t>
            </w:r>
          </w:p>
        </w:tc>
        <w:tc>
          <w:tcPr>
            <w:tcW w:w="2250" w:type="dxa"/>
            <w:tcBorders>
              <w:top w:val="nil"/>
              <w:left w:val="nil"/>
              <w:bottom w:val="nil"/>
              <w:right w:val="nil"/>
            </w:tcBorders>
          </w:tcPr>
          <w:p w14:paraId="31485E95"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406148A7" w14:textId="77777777" w:rsidR="007E7039" w:rsidRPr="0087758B" w:rsidRDefault="007E7039" w:rsidP="00910E2F">
            <w:pPr>
              <w:pStyle w:val="Tablebody"/>
            </w:pPr>
            <w:r w:rsidRPr="006A45D1">
              <w:t>Procurement Panel of Training Providers </w:t>
            </w:r>
          </w:p>
        </w:tc>
        <w:tc>
          <w:tcPr>
            <w:tcW w:w="1282" w:type="dxa"/>
            <w:tcBorders>
              <w:top w:val="nil"/>
              <w:left w:val="nil"/>
              <w:bottom w:val="nil"/>
              <w:right w:val="nil"/>
            </w:tcBorders>
          </w:tcPr>
          <w:p w14:paraId="6F2D164B" w14:textId="77777777" w:rsidR="007E7039" w:rsidRPr="009E67F9" w:rsidRDefault="007E7039" w:rsidP="00910E2F">
            <w:pPr>
              <w:pStyle w:val="Tablebody"/>
            </w:pPr>
            <w:r w:rsidRPr="009E67F9">
              <w:t>15/08/2023</w:t>
            </w:r>
          </w:p>
        </w:tc>
      </w:tr>
      <w:tr w:rsidR="007E7039" w14:paraId="04AB794C"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051250FB" w14:textId="77777777" w:rsidR="007E7039" w:rsidRPr="009E67F9" w:rsidRDefault="007E7039" w:rsidP="00910E2F">
            <w:pPr>
              <w:pStyle w:val="Tablebody"/>
            </w:pPr>
            <w:r w:rsidRPr="009E67F9">
              <w:t>183</w:t>
            </w:r>
          </w:p>
        </w:tc>
        <w:tc>
          <w:tcPr>
            <w:tcW w:w="1257" w:type="dxa"/>
            <w:tcBorders>
              <w:top w:val="nil"/>
              <w:left w:val="nil"/>
              <w:bottom w:val="nil"/>
              <w:right w:val="nil"/>
            </w:tcBorders>
          </w:tcPr>
          <w:p w14:paraId="2AB95B31"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23EC2E82"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36C1048C"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25D8481A" w14:textId="77777777" w:rsidR="007E7039" w:rsidRPr="0087758B" w:rsidRDefault="007E7039" w:rsidP="00910E2F">
            <w:pPr>
              <w:pStyle w:val="Tablebody"/>
            </w:pPr>
            <w:r w:rsidRPr="0087758B">
              <w:t>Professional Consulting Services Panel</w:t>
            </w:r>
          </w:p>
        </w:tc>
        <w:tc>
          <w:tcPr>
            <w:tcW w:w="1282" w:type="dxa"/>
            <w:tcBorders>
              <w:top w:val="nil"/>
              <w:left w:val="nil"/>
              <w:bottom w:val="nil"/>
              <w:right w:val="nil"/>
            </w:tcBorders>
          </w:tcPr>
          <w:p w14:paraId="7552CDBB" w14:textId="77777777" w:rsidR="007E7039" w:rsidRPr="009E67F9" w:rsidRDefault="007E7039" w:rsidP="00910E2F">
            <w:pPr>
              <w:pStyle w:val="Tablebody"/>
            </w:pPr>
            <w:r w:rsidRPr="009E67F9">
              <w:t>11/08/2023</w:t>
            </w:r>
          </w:p>
        </w:tc>
      </w:tr>
      <w:tr w:rsidR="007E7039" w14:paraId="710B786D"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nil"/>
              <w:right w:val="nil"/>
            </w:tcBorders>
          </w:tcPr>
          <w:p w14:paraId="4158FD8D" w14:textId="77777777" w:rsidR="007E7039" w:rsidRPr="009E67F9" w:rsidRDefault="007E7039" w:rsidP="00910E2F">
            <w:pPr>
              <w:pStyle w:val="Tablebody"/>
            </w:pPr>
            <w:r w:rsidRPr="009E67F9">
              <w:t>184</w:t>
            </w:r>
          </w:p>
        </w:tc>
        <w:tc>
          <w:tcPr>
            <w:tcW w:w="1257" w:type="dxa"/>
            <w:tcBorders>
              <w:top w:val="nil"/>
              <w:left w:val="nil"/>
              <w:bottom w:val="nil"/>
              <w:right w:val="nil"/>
            </w:tcBorders>
          </w:tcPr>
          <w:p w14:paraId="0E03D2C2"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43B9095C"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2CA8E0B2"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65C0D112" w14:textId="77777777" w:rsidR="007E7039" w:rsidRPr="0087758B" w:rsidRDefault="007E7039" w:rsidP="00910E2F">
            <w:pPr>
              <w:pStyle w:val="Tablebody"/>
            </w:pPr>
            <w:r w:rsidRPr="0087758B">
              <w:t>Value for Money Union Contracts</w:t>
            </w:r>
          </w:p>
        </w:tc>
        <w:tc>
          <w:tcPr>
            <w:tcW w:w="1282" w:type="dxa"/>
            <w:tcBorders>
              <w:top w:val="nil"/>
              <w:left w:val="nil"/>
              <w:bottom w:val="nil"/>
              <w:right w:val="nil"/>
            </w:tcBorders>
          </w:tcPr>
          <w:p w14:paraId="31219986" w14:textId="77777777" w:rsidR="007E7039" w:rsidRPr="009E67F9" w:rsidRDefault="007E7039" w:rsidP="00910E2F">
            <w:pPr>
              <w:pStyle w:val="Tablebody"/>
            </w:pPr>
            <w:r w:rsidRPr="009E67F9">
              <w:t>11/08/2023</w:t>
            </w:r>
          </w:p>
        </w:tc>
      </w:tr>
      <w:tr w:rsidR="007E7039" w14:paraId="68B48F82" w14:textId="77777777" w:rsidTr="00DA7AB2">
        <w:trPr>
          <w:cnfStyle w:val="000000100000" w:firstRow="0" w:lastRow="0" w:firstColumn="0" w:lastColumn="0" w:oddVBand="0" w:evenVBand="0" w:oddHBand="1" w:evenHBand="0" w:firstRowFirstColumn="0" w:firstRowLastColumn="0" w:lastRowFirstColumn="0" w:lastRowLastColumn="0"/>
        </w:trPr>
        <w:tc>
          <w:tcPr>
            <w:tcW w:w="542" w:type="dxa"/>
            <w:tcBorders>
              <w:top w:val="nil"/>
              <w:left w:val="nil"/>
              <w:bottom w:val="nil"/>
              <w:right w:val="nil"/>
            </w:tcBorders>
          </w:tcPr>
          <w:p w14:paraId="6017EA20" w14:textId="77777777" w:rsidR="007E7039" w:rsidRPr="009E67F9" w:rsidRDefault="007E7039" w:rsidP="00910E2F">
            <w:pPr>
              <w:pStyle w:val="Tablebody"/>
            </w:pPr>
            <w:r w:rsidRPr="009E67F9">
              <w:t>185</w:t>
            </w:r>
          </w:p>
        </w:tc>
        <w:tc>
          <w:tcPr>
            <w:tcW w:w="1257" w:type="dxa"/>
            <w:tcBorders>
              <w:top w:val="nil"/>
              <w:left w:val="nil"/>
              <w:bottom w:val="nil"/>
              <w:right w:val="nil"/>
            </w:tcBorders>
          </w:tcPr>
          <w:p w14:paraId="107DC9A2" w14:textId="77777777" w:rsidR="007E7039" w:rsidRPr="00833BEA" w:rsidRDefault="007E7039" w:rsidP="00910E2F">
            <w:pPr>
              <w:pStyle w:val="Tablebody"/>
            </w:pPr>
            <w:r w:rsidRPr="009E67F9">
              <w:t>31/07/2023</w:t>
            </w:r>
          </w:p>
        </w:tc>
        <w:tc>
          <w:tcPr>
            <w:tcW w:w="1424" w:type="dxa"/>
            <w:tcBorders>
              <w:top w:val="nil"/>
              <w:left w:val="nil"/>
              <w:bottom w:val="nil"/>
              <w:right w:val="nil"/>
            </w:tcBorders>
            <w:vAlign w:val="top"/>
          </w:tcPr>
          <w:p w14:paraId="44AD16EE" w14:textId="77777777" w:rsidR="007E7039" w:rsidRPr="00396BB0" w:rsidRDefault="007E7039" w:rsidP="00910E2F">
            <w:pPr>
              <w:pStyle w:val="Tablebody"/>
            </w:pPr>
            <w:r w:rsidRPr="00FC4EA9">
              <w:t>Cain</w:t>
            </w:r>
          </w:p>
        </w:tc>
        <w:tc>
          <w:tcPr>
            <w:tcW w:w="2250" w:type="dxa"/>
            <w:tcBorders>
              <w:top w:val="nil"/>
              <w:left w:val="nil"/>
              <w:bottom w:val="nil"/>
              <w:right w:val="nil"/>
            </w:tcBorders>
          </w:tcPr>
          <w:p w14:paraId="3F558273" w14:textId="77777777" w:rsidR="007E7039" w:rsidRPr="009E67F9" w:rsidRDefault="007E7039" w:rsidP="00910E2F">
            <w:pPr>
              <w:pStyle w:val="Tablebody"/>
            </w:pPr>
            <w:r w:rsidRPr="009E67F9">
              <w:t>Special Minister of State</w:t>
            </w:r>
          </w:p>
        </w:tc>
        <w:tc>
          <w:tcPr>
            <w:tcW w:w="2507" w:type="dxa"/>
            <w:tcBorders>
              <w:top w:val="nil"/>
              <w:left w:val="nil"/>
              <w:bottom w:val="nil"/>
              <w:right w:val="nil"/>
            </w:tcBorders>
          </w:tcPr>
          <w:p w14:paraId="4E7A5563" w14:textId="77777777" w:rsidR="007E7039" w:rsidRPr="0087758B" w:rsidRDefault="007E7039" w:rsidP="00910E2F">
            <w:pPr>
              <w:pStyle w:val="Tablebody"/>
            </w:pPr>
            <w:r w:rsidRPr="0087758B">
              <w:t> Value of Union Contracts</w:t>
            </w:r>
          </w:p>
        </w:tc>
        <w:tc>
          <w:tcPr>
            <w:tcW w:w="1282" w:type="dxa"/>
            <w:tcBorders>
              <w:top w:val="nil"/>
              <w:left w:val="nil"/>
              <w:bottom w:val="nil"/>
              <w:right w:val="nil"/>
            </w:tcBorders>
          </w:tcPr>
          <w:p w14:paraId="462A881D" w14:textId="77777777" w:rsidR="007E7039" w:rsidRPr="009E67F9" w:rsidRDefault="007E7039" w:rsidP="00910E2F">
            <w:pPr>
              <w:pStyle w:val="Tablebody"/>
            </w:pPr>
            <w:r w:rsidRPr="009E67F9">
              <w:t>11/08/2023</w:t>
            </w:r>
          </w:p>
        </w:tc>
      </w:tr>
      <w:tr w:rsidR="007E7039" w14:paraId="3BCFE119" w14:textId="77777777" w:rsidTr="00DA7AB2">
        <w:trPr>
          <w:cnfStyle w:val="000000010000" w:firstRow="0" w:lastRow="0" w:firstColumn="0" w:lastColumn="0" w:oddVBand="0" w:evenVBand="0" w:oddHBand="0" w:evenHBand="1" w:firstRowFirstColumn="0" w:firstRowLastColumn="0" w:lastRowFirstColumn="0" w:lastRowLastColumn="0"/>
        </w:trPr>
        <w:tc>
          <w:tcPr>
            <w:tcW w:w="542" w:type="dxa"/>
            <w:tcBorders>
              <w:top w:val="nil"/>
              <w:left w:val="nil"/>
              <w:bottom w:val="single" w:sz="12" w:space="0" w:color="2F5496"/>
              <w:right w:val="nil"/>
            </w:tcBorders>
          </w:tcPr>
          <w:p w14:paraId="71F2594C" w14:textId="77777777" w:rsidR="007E7039" w:rsidRDefault="007E7039" w:rsidP="00910E2F">
            <w:pPr>
              <w:pStyle w:val="Tablebody"/>
              <w:rPr>
                <w:rFonts w:ascii="Calibri" w:hAnsi="Calibri" w:cs="Calibri"/>
              </w:rPr>
            </w:pPr>
            <w:r>
              <w:rPr>
                <w:rFonts w:ascii="Calibri" w:hAnsi="Calibri" w:cs="Calibri"/>
              </w:rPr>
              <w:t>186</w:t>
            </w:r>
          </w:p>
        </w:tc>
        <w:tc>
          <w:tcPr>
            <w:tcW w:w="1257" w:type="dxa"/>
            <w:tcBorders>
              <w:top w:val="nil"/>
              <w:left w:val="nil"/>
              <w:bottom w:val="single" w:sz="12" w:space="0" w:color="2F5496"/>
              <w:right w:val="nil"/>
            </w:tcBorders>
          </w:tcPr>
          <w:p w14:paraId="7958A819" w14:textId="77777777" w:rsidR="007E7039" w:rsidRPr="00833BEA" w:rsidRDefault="007E7039" w:rsidP="00910E2F">
            <w:pPr>
              <w:pStyle w:val="Tablebody"/>
            </w:pPr>
            <w:r>
              <w:rPr>
                <w:rFonts w:ascii="Calibri" w:hAnsi="Calibri" w:cs="Calibri"/>
              </w:rPr>
              <w:t>31/07/2023</w:t>
            </w:r>
          </w:p>
        </w:tc>
        <w:tc>
          <w:tcPr>
            <w:tcW w:w="1424" w:type="dxa"/>
            <w:tcBorders>
              <w:top w:val="nil"/>
              <w:left w:val="nil"/>
              <w:bottom w:val="single" w:sz="12" w:space="0" w:color="2F5496"/>
              <w:right w:val="nil"/>
            </w:tcBorders>
            <w:vAlign w:val="top"/>
          </w:tcPr>
          <w:p w14:paraId="5935D213" w14:textId="77777777" w:rsidR="007E7039" w:rsidRPr="00396BB0" w:rsidRDefault="007E7039" w:rsidP="00910E2F">
            <w:pPr>
              <w:pStyle w:val="Tablebody"/>
            </w:pPr>
            <w:r w:rsidRPr="00FC4EA9">
              <w:t>Clay</w:t>
            </w:r>
          </w:p>
        </w:tc>
        <w:tc>
          <w:tcPr>
            <w:tcW w:w="2250" w:type="dxa"/>
            <w:tcBorders>
              <w:top w:val="nil"/>
              <w:left w:val="nil"/>
              <w:bottom w:val="single" w:sz="12" w:space="0" w:color="2F5496"/>
              <w:right w:val="nil"/>
            </w:tcBorders>
          </w:tcPr>
          <w:p w14:paraId="00C8FAA6" w14:textId="77777777" w:rsidR="007E7039" w:rsidRPr="00FA6D2F" w:rsidRDefault="007E7039" w:rsidP="00910E2F">
            <w:pPr>
              <w:pStyle w:val="Tablebody"/>
              <w:rPr>
                <w:color w:val="auto"/>
              </w:rPr>
            </w:pPr>
            <w:r w:rsidRPr="00FA6D2F">
              <w:rPr>
                <w:rFonts w:ascii="Calibri" w:hAnsi="Calibri" w:cs="Calibri"/>
                <w:color w:val="auto"/>
              </w:rPr>
              <w:t>Special Minister of State</w:t>
            </w:r>
          </w:p>
        </w:tc>
        <w:tc>
          <w:tcPr>
            <w:tcW w:w="2507" w:type="dxa"/>
            <w:tcBorders>
              <w:top w:val="nil"/>
              <w:left w:val="nil"/>
              <w:bottom w:val="single" w:sz="12" w:space="0" w:color="2F5496"/>
              <w:right w:val="nil"/>
            </w:tcBorders>
          </w:tcPr>
          <w:p w14:paraId="39445A51" w14:textId="77777777" w:rsidR="007E7039" w:rsidRPr="0087758B" w:rsidRDefault="007E7039" w:rsidP="00910E2F">
            <w:pPr>
              <w:pStyle w:val="Tablebody"/>
            </w:pPr>
            <w:r w:rsidRPr="0087758B">
              <w:t>YourSay</w:t>
            </w:r>
          </w:p>
        </w:tc>
        <w:tc>
          <w:tcPr>
            <w:tcW w:w="1282" w:type="dxa"/>
            <w:tcBorders>
              <w:top w:val="nil"/>
              <w:left w:val="nil"/>
              <w:bottom w:val="single" w:sz="12" w:space="0" w:color="2F5496"/>
              <w:right w:val="nil"/>
            </w:tcBorders>
          </w:tcPr>
          <w:p w14:paraId="0E49AF1F" w14:textId="77777777" w:rsidR="007E7039" w:rsidRPr="00233F42" w:rsidRDefault="007E7039" w:rsidP="00910E2F">
            <w:pPr>
              <w:pStyle w:val="Tablebody"/>
              <w:rPr>
                <w:color w:val="auto"/>
              </w:rPr>
            </w:pPr>
            <w:r w:rsidRPr="00233F42">
              <w:rPr>
                <w:rFonts w:ascii="Calibri" w:hAnsi="Calibri" w:cs="Calibri"/>
                <w:color w:val="auto"/>
              </w:rPr>
              <w:t>11/08/2023</w:t>
            </w:r>
          </w:p>
        </w:tc>
      </w:tr>
    </w:tbl>
    <w:p w14:paraId="60A6EAA4" w14:textId="77777777" w:rsidR="00DA7AB2" w:rsidRPr="009E67F9" w:rsidRDefault="00DA7AB2" w:rsidP="00DA7AB2">
      <w:pPr>
        <w:pStyle w:val="ListBullet"/>
        <w:numPr>
          <w:ilvl w:val="0"/>
          <w:numId w:val="0"/>
        </w:numPr>
        <w:ind w:left="340"/>
      </w:pPr>
      <w:r>
        <w:t>*</w:t>
      </w:r>
      <w:r w:rsidRPr="00DA7AB2">
        <w:rPr>
          <w:sz w:val="18"/>
          <w:szCs w:val="18"/>
        </w:rPr>
        <w:t>received after report consideration</w:t>
      </w:r>
    </w:p>
    <w:p w14:paraId="7098862E" w14:textId="77777777" w:rsidR="00073A38" w:rsidRPr="00073A38" w:rsidRDefault="00073A38" w:rsidP="00073A38">
      <w:pPr>
        <w:pStyle w:val="ListBullet"/>
        <w:numPr>
          <w:ilvl w:val="0"/>
          <w:numId w:val="0"/>
        </w:numPr>
        <w:rPr>
          <w:b/>
          <w:bCs/>
        </w:rPr>
      </w:pPr>
    </w:p>
    <w:sectPr w:rsidR="00073A38" w:rsidRPr="00073A38" w:rsidSect="00603367">
      <w:footerReference w:type="even" r:id="rId36"/>
      <w:footerReference w:type="defaul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D46AD2B-570A-4406-B748-6F7AAC49BA73}"/>
    <w:embedBold r:id="rId2" w:fontKey="{1C32D101-1AE7-4070-9FC7-7B5535119A4A}"/>
    <w:embedItalic r:id="rId3" w:fontKey="{8F40DB13-2C79-4DDB-B013-17034E5A9E7F}"/>
    <w:embedBoldItalic r:id="rId4" w:fontKey="{39486B72-3790-4090-91C1-3AA9821AC6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B9BFE4D8-D311-4E0E-A75B-9F6080C16310}"/>
    <w:embedBold r:id="rId6" w:fontKey="{8D59C6F2-8BD9-4527-94A0-C60E4897D9CA}"/>
  </w:font>
  <w:font w:name="Montserrat">
    <w:panose1 w:val="00000500000000000000"/>
    <w:charset w:val="00"/>
    <w:family w:val="auto"/>
    <w:pitch w:val="variable"/>
    <w:sig w:usb0="2000020F" w:usb1="00000003" w:usb2="00000000" w:usb3="00000000" w:csb0="00000197" w:csb1="00000000"/>
    <w:embedRegular r:id="rId7" w:fontKey="{4E1B853D-9229-484F-8A61-2D44F5075177}"/>
    <w:embedBold r:id="rId8" w:fontKey="{D4E431EC-A8DC-4020-A4FD-C4E8A824BB44}"/>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313504CD-909C-413B-9A55-BFC84C0B7DF8}"/>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08FE890F"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B81B9E">
      <w:rPr>
        <w:rFonts w:ascii="Montserrat SemiBold" w:hAnsi="Montserrat SemiBold" w:cstheme="majorHAnsi"/>
        <w:noProof/>
        <w:color w:val="2F5496"/>
        <w:w w:val="90"/>
        <w:sz w:val="18"/>
        <w:szCs w:val="18"/>
      </w:rPr>
      <w:t>Inquiry into Appropriation Bill 2023-2024 and Appropriation (Office of the Legislative Assembly) Bill 2023-2024</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E20B7C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C72A6">
      <w:rPr>
        <w:rFonts w:ascii="Montserrat SemiBold" w:hAnsi="Montserrat SemiBold" w:cstheme="majorHAnsi"/>
        <w:noProof/>
        <w:color w:val="2F5496"/>
        <w:w w:val="90"/>
        <w:sz w:val="18"/>
        <w:szCs w:val="18"/>
      </w:rPr>
      <w:t>Inquiry into Appropriation Bill 2023-2024 and Appropriation (Office of the Legislative Assembly) Bill 2023-2024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2EBD6D65"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81B9E">
      <w:rPr>
        <w:rFonts w:cstheme="minorHAnsi"/>
        <w:noProof/>
        <w:color w:val="404040" w:themeColor="text1" w:themeTint="BF"/>
      </w:rPr>
      <w:t>Select Committee on Estimates 2023-2024</w:t>
    </w:r>
    <w:r w:rsidR="00B81B9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5AE75CE7" w:rsidR="00836FFE" w:rsidRPr="00C8358A" w:rsidRDefault="00DA7AB2"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1C96F403"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81B9E">
      <w:rPr>
        <w:rFonts w:cstheme="minorHAnsi"/>
        <w:noProof/>
        <w:color w:val="404040" w:themeColor="text1" w:themeTint="BF"/>
      </w:rPr>
      <w:t>August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C0C323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81B9E">
      <w:rPr>
        <w:rFonts w:ascii="Montserrat SemiBold" w:hAnsi="Montserrat SemiBold" w:cstheme="majorHAnsi"/>
        <w:noProof/>
        <w:color w:val="2F5496"/>
        <w:w w:val="90"/>
        <w:sz w:val="18"/>
        <w:szCs w:val="18"/>
      </w:rPr>
      <w:t>Inquiry into Appropriation Bill 2023-2024 and Appropriation (Office of the Legislative Assembly) Bill 2023-2024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37905285"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81B9E">
      <w:rPr>
        <w:rFonts w:ascii="Montserrat SemiBold" w:hAnsi="Montserrat SemiBold" w:cstheme="majorHAnsi"/>
        <w:noProof/>
        <w:color w:val="2F5496"/>
        <w:w w:val="90"/>
        <w:sz w:val="18"/>
        <w:szCs w:val="18"/>
      </w:rPr>
      <w:t>Inquiry into Appropriation Bill 2023-2024 and Appropriation (Office of the Legislative Assembly) Bill 2023-2024</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FADECE2"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81B9E">
      <w:rPr>
        <w:rFonts w:ascii="Montserrat SemiBold" w:hAnsi="Montserrat SemiBold" w:cstheme="majorHAnsi"/>
        <w:noProof/>
        <w:color w:val="2F5496"/>
        <w:w w:val="90"/>
        <w:sz w:val="18"/>
        <w:szCs w:val="18"/>
      </w:rPr>
      <w:t>Inquiry into Appropriation Bill 2023-2024 and Appropriation (Office of the Legislative Assembly) Bill 2023-2024</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D72E223" w14:textId="77777777" w:rsidR="000906CA" w:rsidRPr="005C3494"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w:t>
      </w:r>
      <w:r w:rsidRPr="005C3494">
        <w:rPr>
          <w:i/>
          <w:iCs/>
          <w:sz w:val="18"/>
          <w:szCs w:val="18"/>
        </w:rPr>
        <w:t>Financial Management Act 1996,</w:t>
      </w:r>
      <w:r w:rsidRPr="005C3494">
        <w:rPr>
          <w:sz w:val="18"/>
          <w:szCs w:val="18"/>
        </w:rPr>
        <w:t xml:space="preserve"> s 6.</w:t>
      </w:r>
    </w:p>
  </w:footnote>
  <w:footnote w:id="2">
    <w:p w14:paraId="5B5A1E8C" w14:textId="77777777" w:rsidR="000906CA" w:rsidRPr="005C3494"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w:t>
      </w:r>
      <w:r w:rsidRPr="005C3494">
        <w:rPr>
          <w:i/>
          <w:iCs/>
          <w:sz w:val="18"/>
          <w:szCs w:val="18"/>
        </w:rPr>
        <w:t>Financial Management Act 1996,</w:t>
      </w:r>
      <w:r w:rsidRPr="005C3494">
        <w:rPr>
          <w:sz w:val="18"/>
          <w:szCs w:val="18"/>
        </w:rPr>
        <w:t xml:space="preserve"> s 10.</w:t>
      </w:r>
    </w:p>
  </w:footnote>
  <w:footnote w:id="3">
    <w:p w14:paraId="2B52C5CA" w14:textId="77777777" w:rsidR="000906CA" w:rsidRPr="005C3494"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w:t>
      </w:r>
      <w:r w:rsidRPr="005C3494">
        <w:rPr>
          <w:i/>
          <w:iCs/>
          <w:sz w:val="18"/>
          <w:szCs w:val="18"/>
        </w:rPr>
        <w:t>Financial Management Act 1996,</w:t>
      </w:r>
      <w:r w:rsidRPr="005C3494">
        <w:rPr>
          <w:sz w:val="18"/>
          <w:szCs w:val="18"/>
        </w:rPr>
        <w:t xml:space="preserve"> s 11.</w:t>
      </w:r>
    </w:p>
  </w:footnote>
  <w:footnote w:id="4">
    <w:p w14:paraId="217AA390" w14:textId="68D0704E" w:rsidR="000906CA" w:rsidRPr="005C3494"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w:t>
      </w:r>
      <w:r w:rsidRPr="005C3494">
        <w:rPr>
          <w:i/>
          <w:iCs/>
          <w:sz w:val="18"/>
          <w:szCs w:val="18"/>
        </w:rPr>
        <w:t>Financial Management Act 1996,</w:t>
      </w:r>
      <w:r w:rsidRPr="005C3494">
        <w:rPr>
          <w:sz w:val="18"/>
          <w:szCs w:val="18"/>
        </w:rPr>
        <w:t xml:space="preserve"> s</w:t>
      </w:r>
      <w:r w:rsidR="00FB7AC8">
        <w:rPr>
          <w:sz w:val="18"/>
          <w:szCs w:val="18"/>
        </w:rPr>
        <w:t xml:space="preserve"> </w:t>
      </w:r>
      <w:r w:rsidRPr="005C3494">
        <w:rPr>
          <w:sz w:val="18"/>
          <w:szCs w:val="18"/>
        </w:rPr>
        <w:t>11.</w:t>
      </w:r>
    </w:p>
  </w:footnote>
  <w:footnote w:id="5">
    <w:p w14:paraId="78E1823B" w14:textId="763B7598" w:rsidR="000906CA" w:rsidRPr="005C3494"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ACT Legislative Assembly, </w:t>
      </w:r>
      <w:r w:rsidR="005C3494" w:rsidRPr="005C3494">
        <w:rPr>
          <w:i/>
          <w:iCs/>
          <w:sz w:val="18"/>
          <w:szCs w:val="18"/>
        </w:rPr>
        <w:t>Minutes of Proceedings No 89</w:t>
      </w:r>
      <w:r w:rsidR="005C3494" w:rsidRPr="005C3494">
        <w:rPr>
          <w:sz w:val="18"/>
          <w:szCs w:val="18"/>
        </w:rPr>
        <w:t>, pp 1300</w:t>
      </w:r>
      <w:r w:rsidR="00FB7AC8" w:rsidRPr="00AC6928">
        <w:rPr>
          <w:sz w:val="18"/>
          <w:szCs w:val="18"/>
        </w:rPr>
        <w:t>–</w:t>
      </w:r>
      <w:r w:rsidR="005C3494" w:rsidRPr="005C3494">
        <w:rPr>
          <w:sz w:val="18"/>
          <w:szCs w:val="18"/>
        </w:rPr>
        <w:t>1301.</w:t>
      </w:r>
    </w:p>
  </w:footnote>
  <w:footnote w:id="6">
    <w:p w14:paraId="7E4E171A" w14:textId="290EEAC3" w:rsidR="000906CA" w:rsidRPr="00273575" w:rsidRDefault="000906CA" w:rsidP="000906CA">
      <w:pPr>
        <w:pStyle w:val="FootnoteText"/>
        <w:rPr>
          <w:sz w:val="18"/>
          <w:szCs w:val="18"/>
        </w:rPr>
      </w:pPr>
      <w:r w:rsidRPr="005C3494">
        <w:rPr>
          <w:rStyle w:val="FootnoteReference"/>
          <w:sz w:val="18"/>
          <w:szCs w:val="18"/>
        </w:rPr>
        <w:footnoteRef/>
      </w:r>
      <w:r w:rsidRPr="005C3494">
        <w:rPr>
          <w:sz w:val="18"/>
          <w:szCs w:val="18"/>
        </w:rPr>
        <w:t xml:space="preserve"> Chief Minister, Treasury and Economic Development Directorate, </w:t>
      </w:r>
      <w:r w:rsidRPr="005C3494">
        <w:rPr>
          <w:i/>
          <w:iCs/>
          <w:sz w:val="18"/>
          <w:szCs w:val="18"/>
        </w:rPr>
        <w:t>Budget Papers,</w:t>
      </w:r>
      <w:r w:rsidR="005C3494" w:rsidRPr="005C3494">
        <w:rPr>
          <w:sz w:val="18"/>
          <w:szCs w:val="18"/>
        </w:rPr>
        <w:t xml:space="preserve"> </w:t>
      </w:r>
      <w:hyperlink r:id="rId1" w:history="1">
        <w:r w:rsidR="005572BF">
          <w:rPr>
            <w:rStyle w:val="Hyperlink"/>
            <w:sz w:val="18"/>
            <w:szCs w:val="18"/>
          </w:rPr>
          <w:t>https://www.treasury.act.gov.au/budget/budget-2023-24/budget-2023-24</w:t>
        </w:r>
      </w:hyperlink>
      <w:r w:rsidR="005C3494" w:rsidRPr="005C3494">
        <w:rPr>
          <w:sz w:val="18"/>
          <w:szCs w:val="18"/>
        </w:rPr>
        <w:t xml:space="preserve"> </w:t>
      </w:r>
      <w:r w:rsidRPr="005C3494">
        <w:rPr>
          <w:sz w:val="18"/>
          <w:szCs w:val="18"/>
        </w:rPr>
        <w:t xml:space="preserve">(accessed </w:t>
      </w:r>
      <w:r w:rsidR="005C3494" w:rsidRPr="005C3494">
        <w:rPr>
          <w:sz w:val="18"/>
          <w:szCs w:val="18"/>
        </w:rPr>
        <w:t>11 July 2023</w:t>
      </w:r>
      <w:r w:rsidRPr="005C3494">
        <w:rPr>
          <w:sz w:val="18"/>
          <w:szCs w:val="18"/>
        </w:rPr>
        <w:t>).</w:t>
      </w:r>
    </w:p>
  </w:footnote>
  <w:footnote w:id="7">
    <w:p w14:paraId="2BDF199D" w14:textId="77777777" w:rsidR="00C46070" w:rsidRPr="00AC6928" w:rsidRDefault="00C46070" w:rsidP="00C46070">
      <w:pPr>
        <w:pStyle w:val="FootnoteText"/>
        <w:rPr>
          <w:sz w:val="18"/>
          <w:szCs w:val="18"/>
        </w:rPr>
      </w:pPr>
      <w:r w:rsidRPr="00AC6928">
        <w:rPr>
          <w:rStyle w:val="FootnoteReference"/>
          <w:sz w:val="18"/>
          <w:szCs w:val="18"/>
        </w:rPr>
        <w:footnoteRef/>
      </w:r>
      <w:r w:rsidRPr="00AC6928">
        <w:rPr>
          <w:sz w:val="18"/>
          <w:szCs w:val="18"/>
        </w:rPr>
        <w:t xml:space="preserve"> ACT Legislative Assembly, </w:t>
      </w:r>
      <w:hyperlink r:id="rId2" w:history="1">
        <w:r w:rsidRPr="00AC6928">
          <w:rPr>
            <w:rStyle w:val="Hyperlink"/>
            <w:i/>
            <w:iCs/>
            <w:sz w:val="18"/>
            <w:szCs w:val="18"/>
          </w:rPr>
          <w:t>Minutes of Proceedings</w:t>
        </w:r>
        <w:r w:rsidRPr="00AC6928">
          <w:rPr>
            <w:rStyle w:val="Hyperlink"/>
            <w:sz w:val="18"/>
            <w:szCs w:val="18"/>
          </w:rPr>
          <w:t>, No. 42</w:t>
        </w:r>
      </w:hyperlink>
      <w:r w:rsidRPr="00AC6928">
        <w:rPr>
          <w:sz w:val="18"/>
          <w:szCs w:val="18"/>
        </w:rPr>
        <w:t>, 24 March 2022, pp 550–552.</w:t>
      </w:r>
    </w:p>
  </w:footnote>
  <w:footnote w:id="8">
    <w:p w14:paraId="28E66744" w14:textId="77777777" w:rsidR="00C46070" w:rsidRPr="00AC6928" w:rsidRDefault="00C46070" w:rsidP="00C46070">
      <w:pPr>
        <w:pStyle w:val="FootnoteText"/>
        <w:rPr>
          <w:sz w:val="18"/>
          <w:szCs w:val="18"/>
        </w:rPr>
      </w:pPr>
      <w:r w:rsidRPr="00AC6928">
        <w:rPr>
          <w:rStyle w:val="FootnoteReference"/>
          <w:sz w:val="18"/>
          <w:szCs w:val="18"/>
        </w:rPr>
        <w:footnoteRef/>
      </w:r>
      <w:r w:rsidRPr="00AC6928">
        <w:rPr>
          <w:sz w:val="18"/>
          <w:szCs w:val="18"/>
        </w:rPr>
        <w:t xml:space="preserve"> Pegasus Economics</w:t>
      </w:r>
      <w:r>
        <w:rPr>
          <w:sz w:val="18"/>
          <w:szCs w:val="18"/>
        </w:rPr>
        <w:t xml:space="preserve">, </w:t>
      </w:r>
      <w:hyperlink r:id="rId3" w:history="1">
        <w:r>
          <w:rPr>
            <w:rStyle w:val="Hyperlink"/>
            <w:i/>
            <w:iCs/>
            <w:sz w:val="18"/>
            <w:szCs w:val="18"/>
          </w:rPr>
          <w:t>Review of the ACT Budget 2023-2024</w:t>
        </w:r>
      </w:hyperlink>
      <w:r>
        <w:rPr>
          <w:sz w:val="18"/>
          <w:szCs w:val="18"/>
        </w:rPr>
        <w:t>, July 2023.</w:t>
      </w:r>
    </w:p>
  </w:footnote>
  <w:footnote w:id="9">
    <w:p w14:paraId="248A1E48" w14:textId="03F09C8C" w:rsidR="0059440F" w:rsidRPr="0067130F" w:rsidRDefault="0059440F">
      <w:pPr>
        <w:pStyle w:val="FootnoteText"/>
        <w:rPr>
          <w:sz w:val="18"/>
          <w:szCs w:val="18"/>
        </w:rPr>
      </w:pPr>
      <w:r w:rsidRPr="0067130F">
        <w:rPr>
          <w:rStyle w:val="FootnoteReference"/>
          <w:sz w:val="18"/>
          <w:szCs w:val="18"/>
        </w:rPr>
        <w:footnoteRef/>
      </w:r>
      <w:r w:rsidRPr="0067130F">
        <w:rPr>
          <w:sz w:val="18"/>
          <w:szCs w:val="18"/>
        </w:rPr>
        <w:t xml:space="preserve"> Select Committee on Estimates 2022-2023, </w:t>
      </w:r>
      <w:r w:rsidRPr="0067130F">
        <w:rPr>
          <w:i/>
          <w:iCs/>
          <w:sz w:val="18"/>
          <w:szCs w:val="18"/>
        </w:rPr>
        <w:t>Inquiry into the Appropriation Bill 2022-2023 and the Appropriation (Office of the Legislative Assembly) Bill 2022-2023</w:t>
      </w:r>
      <w:r w:rsidRPr="0067130F">
        <w:rPr>
          <w:sz w:val="18"/>
          <w:szCs w:val="18"/>
        </w:rPr>
        <w:t xml:space="preserve">, </w:t>
      </w:r>
      <w:r w:rsidR="00AD04FA" w:rsidRPr="0067130F">
        <w:rPr>
          <w:sz w:val="18"/>
          <w:szCs w:val="18"/>
        </w:rPr>
        <w:t xml:space="preserve">p </w:t>
      </w:r>
      <w:r w:rsidRPr="0067130F">
        <w:rPr>
          <w:sz w:val="18"/>
          <w:szCs w:val="18"/>
        </w:rPr>
        <w:t>5.</w:t>
      </w:r>
    </w:p>
  </w:footnote>
  <w:footnote w:id="10">
    <w:p w14:paraId="2776FC94" w14:textId="37FFCD90" w:rsidR="00AD04FA" w:rsidRPr="0067130F" w:rsidRDefault="00AD04FA">
      <w:pPr>
        <w:pStyle w:val="FootnoteText"/>
        <w:rPr>
          <w:sz w:val="18"/>
          <w:szCs w:val="18"/>
        </w:rPr>
      </w:pPr>
      <w:r w:rsidRPr="0067130F">
        <w:rPr>
          <w:rStyle w:val="FootnoteReference"/>
          <w:sz w:val="18"/>
          <w:szCs w:val="18"/>
        </w:rPr>
        <w:footnoteRef/>
      </w:r>
      <w:r w:rsidRPr="0067130F">
        <w:rPr>
          <w:sz w:val="18"/>
          <w:szCs w:val="18"/>
        </w:rPr>
        <w:t xml:space="preserve"> Select Committee on Estimates 2022-2023, </w:t>
      </w:r>
      <w:r w:rsidRPr="0067130F">
        <w:rPr>
          <w:i/>
          <w:iCs/>
          <w:sz w:val="18"/>
          <w:szCs w:val="18"/>
        </w:rPr>
        <w:t>Inquiry into the Appropriation Bill 2022-2023 and the Appropriation (Office of the Legislative Assembly) Bill 2022-2023</w:t>
      </w:r>
      <w:r w:rsidRPr="0067130F">
        <w:rPr>
          <w:sz w:val="18"/>
          <w:szCs w:val="18"/>
        </w:rPr>
        <w:t>, pp 5</w:t>
      </w:r>
      <w:r w:rsidR="00F47AE7" w:rsidRPr="00B4330D">
        <w:rPr>
          <w:sz w:val="18"/>
          <w:szCs w:val="18"/>
        </w:rPr>
        <w:t>–</w:t>
      </w:r>
      <w:r w:rsidRPr="0067130F">
        <w:rPr>
          <w:sz w:val="18"/>
          <w:szCs w:val="18"/>
        </w:rPr>
        <w:t>6.</w:t>
      </w:r>
    </w:p>
  </w:footnote>
  <w:footnote w:id="11">
    <w:p w14:paraId="31DFD6A0" w14:textId="5A9DFA75" w:rsidR="00C50BA4" w:rsidRDefault="00C50BA4">
      <w:pPr>
        <w:pStyle w:val="FootnoteText"/>
      </w:pPr>
      <w:r w:rsidRPr="0067130F">
        <w:rPr>
          <w:rStyle w:val="FootnoteReference"/>
          <w:sz w:val="18"/>
          <w:szCs w:val="18"/>
        </w:rPr>
        <w:footnoteRef/>
      </w:r>
      <w:r w:rsidRPr="0067130F">
        <w:rPr>
          <w:sz w:val="18"/>
          <w:szCs w:val="18"/>
        </w:rPr>
        <w:t xml:space="preserve"> Select Committee on Estimates 2019-2020, </w:t>
      </w:r>
      <w:r w:rsidRPr="0067130F">
        <w:rPr>
          <w:i/>
          <w:iCs/>
          <w:sz w:val="18"/>
          <w:szCs w:val="18"/>
        </w:rPr>
        <w:t>Inquiry into the Appropriation Bill 2019-2020 and the Appropriation (Office of the Legislative Assembly) Bill 2019-2020</w:t>
      </w:r>
      <w:r w:rsidRPr="0067130F">
        <w:rPr>
          <w:sz w:val="18"/>
          <w:szCs w:val="18"/>
        </w:rPr>
        <w:t>, p 1.</w:t>
      </w:r>
    </w:p>
  </w:footnote>
  <w:footnote w:id="12">
    <w:p w14:paraId="55F09679" w14:textId="77777777" w:rsidR="00424416" w:rsidRPr="00424416" w:rsidRDefault="00424416" w:rsidP="00424416">
      <w:pPr>
        <w:pStyle w:val="FootnoteText"/>
        <w:rPr>
          <w:sz w:val="18"/>
          <w:szCs w:val="18"/>
        </w:rPr>
      </w:pPr>
      <w:r w:rsidRPr="00424416">
        <w:rPr>
          <w:rStyle w:val="FootnoteReference"/>
          <w:sz w:val="18"/>
          <w:szCs w:val="18"/>
        </w:rPr>
        <w:footnoteRef/>
      </w:r>
      <w:r w:rsidRPr="00424416">
        <w:rPr>
          <w:sz w:val="18"/>
          <w:szCs w:val="18"/>
        </w:rPr>
        <w:t xml:space="preserve"> </w:t>
      </w:r>
      <w:r w:rsidRPr="00424416">
        <w:rPr>
          <w:i/>
          <w:iCs/>
          <w:sz w:val="18"/>
          <w:szCs w:val="18"/>
        </w:rPr>
        <w:t>Proof Committee Hansard,</w:t>
      </w:r>
      <w:r w:rsidRPr="00424416">
        <w:rPr>
          <w:sz w:val="18"/>
          <w:szCs w:val="18"/>
        </w:rPr>
        <w:t xml:space="preserve"> 17 July 2023, p 3.</w:t>
      </w:r>
    </w:p>
  </w:footnote>
  <w:footnote w:id="13">
    <w:p w14:paraId="09C9868A" w14:textId="7010D2F5" w:rsidR="00424416" w:rsidRPr="00424416" w:rsidRDefault="00424416" w:rsidP="00424416">
      <w:pPr>
        <w:pStyle w:val="FootnoteText"/>
        <w:rPr>
          <w:sz w:val="18"/>
          <w:szCs w:val="18"/>
        </w:rPr>
      </w:pPr>
      <w:r w:rsidRPr="00424416">
        <w:rPr>
          <w:rStyle w:val="FootnoteReference"/>
          <w:sz w:val="18"/>
          <w:szCs w:val="18"/>
        </w:rPr>
        <w:footnoteRef/>
      </w:r>
      <w:r w:rsidRPr="00424416">
        <w:rPr>
          <w:sz w:val="18"/>
          <w:szCs w:val="18"/>
        </w:rPr>
        <w:t xml:space="preserve"> </w:t>
      </w:r>
      <w:r w:rsidRPr="00424416">
        <w:rPr>
          <w:i/>
          <w:iCs/>
          <w:sz w:val="18"/>
          <w:szCs w:val="18"/>
        </w:rPr>
        <w:t>Proof Committee Hansard,</w:t>
      </w:r>
      <w:r w:rsidRPr="00424416">
        <w:rPr>
          <w:sz w:val="18"/>
          <w:szCs w:val="18"/>
        </w:rPr>
        <w:t xml:space="preserve"> 17 July 2023, pp 3</w:t>
      </w:r>
      <w:r w:rsidR="00F47AE7" w:rsidRPr="00B4330D">
        <w:rPr>
          <w:sz w:val="18"/>
          <w:szCs w:val="18"/>
        </w:rPr>
        <w:t>–</w:t>
      </w:r>
      <w:r w:rsidRPr="00424416">
        <w:rPr>
          <w:sz w:val="18"/>
          <w:szCs w:val="18"/>
        </w:rPr>
        <w:t>4.</w:t>
      </w:r>
    </w:p>
  </w:footnote>
  <w:footnote w:id="14">
    <w:p w14:paraId="133B02CD" w14:textId="77777777" w:rsidR="00424416" w:rsidRPr="00424416" w:rsidRDefault="00424416" w:rsidP="00424416">
      <w:pPr>
        <w:pStyle w:val="FootnoteText"/>
        <w:rPr>
          <w:sz w:val="18"/>
          <w:szCs w:val="18"/>
        </w:rPr>
      </w:pPr>
      <w:r w:rsidRPr="00424416">
        <w:rPr>
          <w:rStyle w:val="FootnoteReference"/>
          <w:sz w:val="18"/>
          <w:szCs w:val="18"/>
        </w:rPr>
        <w:footnoteRef/>
      </w:r>
      <w:r w:rsidRPr="00424416">
        <w:rPr>
          <w:sz w:val="18"/>
          <w:szCs w:val="18"/>
        </w:rPr>
        <w:t xml:space="preserve"> </w:t>
      </w:r>
      <w:r w:rsidRPr="00424416">
        <w:rPr>
          <w:i/>
          <w:iCs/>
          <w:sz w:val="18"/>
          <w:szCs w:val="18"/>
        </w:rPr>
        <w:t>Proof Committee Hansard,</w:t>
      </w:r>
      <w:r w:rsidRPr="00424416">
        <w:rPr>
          <w:sz w:val="18"/>
          <w:szCs w:val="18"/>
        </w:rPr>
        <w:t xml:space="preserve"> 17 July 2023, p 4.</w:t>
      </w:r>
    </w:p>
  </w:footnote>
  <w:footnote w:id="15">
    <w:p w14:paraId="59E71B75" w14:textId="44A40FEF" w:rsidR="00424416" w:rsidRPr="00424416" w:rsidRDefault="00424416" w:rsidP="00424416">
      <w:pPr>
        <w:pStyle w:val="FootnoteText"/>
        <w:rPr>
          <w:sz w:val="18"/>
          <w:szCs w:val="18"/>
        </w:rPr>
      </w:pPr>
      <w:r w:rsidRPr="00424416">
        <w:rPr>
          <w:rStyle w:val="FootnoteReference"/>
          <w:sz w:val="18"/>
          <w:szCs w:val="18"/>
        </w:rPr>
        <w:footnoteRef/>
      </w:r>
      <w:r w:rsidRPr="00424416">
        <w:rPr>
          <w:sz w:val="18"/>
          <w:szCs w:val="18"/>
        </w:rPr>
        <w:t xml:space="preserve"> </w:t>
      </w:r>
      <w:r w:rsidRPr="00424416">
        <w:rPr>
          <w:i/>
          <w:iCs/>
          <w:sz w:val="18"/>
          <w:szCs w:val="18"/>
        </w:rPr>
        <w:t>Proof Committee Hansard,</w:t>
      </w:r>
      <w:r w:rsidRPr="00424416">
        <w:rPr>
          <w:sz w:val="18"/>
          <w:szCs w:val="18"/>
        </w:rPr>
        <w:t xml:space="preserve"> 17 July 2023, p</w:t>
      </w:r>
      <w:r w:rsidR="00F47AE7">
        <w:rPr>
          <w:sz w:val="18"/>
          <w:szCs w:val="18"/>
        </w:rPr>
        <w:t>p</w:t>
      </w:r>
      <w:r w:rsidRPr="00424416">
        <w:rPr>
          <w:sz w:val="18"/>
          <w:szCs w:val="18"/>
        </w:rPr>
        <w:t xml:space="preserve"> 3</w:t>
      </w:r>
      <w:r w:rsidR="00F47AE7" w:rsidRPr="00B4330D">
        <w:rPr>
          <w:sz w:val="18"/>
          <w:szCs w:val="18"/>
        </w:rPr>
        <w:t>–</w:t>
      </w:r>
      <w:r w:rsidRPr="00424416">
        <w:rPr>
          <w:sz w:val="18"/>
          <w:szCs w:val="18"/>
        </w:rPr>
        <w:t>4.</w:t>
      </w:r>
    </w:p>
  </w:footnote>
  <w:footnote w:id="16">
    <w:p w14:paraId="12153F0F" w14:textId="77777777" w:rsidR="00424416" w:rsidRDefault="00424416" w:rsidP="00424416">
      <w:pPr>
        <w:pStyle w:val="FootnoteText"/>
      </w:pPr>
      <w:r w:rsidRPr="00424416">
        <w:rPr>
          <w:rStyle w:val="FootnoteReference"/>
          <w:sz w:val="18"/>
          <w:szCs w:val="18"/>
        </w:rPr>
        <w:footnoteRef/>
      </w:r>
      <w:r w:rsidRPr="00424416">
        <w:rPr>
          <w:sz w:val="18"/>
          <w:szCs w:val="18"/>
        </w:rPr>
        <w:t xml:space="preserve"> </w:t>
      </w:r>
      <w:r w:rsidRPr="00424416">
        <w:rPr>
          <w:i/>
          <w:iCs/>
          <w:sz w:val="18"/>
          <w:szCs w:val="18"/>
        </w:rPr>
        <w:t>Proof Committee Hansard,</w:t>
      </w:r>
      <w:r w:rsidRPr="00424416">
        <w:rPr>
          <w:sz w:val="18"/>
          <w:szCs w:val="18"/>
        </w:rPr>
        <w:t xml:space="preserve"> 17 July 2023, p 5.</w:t>
      </w:r>
    </w:p>
  </w:footnote>
  <w:footnote w:id="17">
    <w:p w14:paraId="642AB747" w14:textId="4675163F" w:rsidR="003C1233" w:rsidRPr="00056BA8" w:rsidRDefault="003C1233" w:rsidP="003C1233">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w:t>
      </w:r>
      <w:r w:rsidR="00F47AE7">
        <w:rPr>
          <w:sz w:val="18"/>
          <w:szCs w:val="18"/>
        </w:rPr>
        <w:t>p</w:t>
      </w:r>
      <w:r w:rsidRPr="00056BA8">
        <w:rPr>
          <w:sz w:val="18"/>
          <w:szCs w:val="18"/>
        </w:rPr>
        <w:t xml:space="preserve"> 7</w:t>
      </w:r>
      <w:r w:rsidR="00F47AE7" w:rsidRPr="00B4330D">
        <w:rPr>
          <w:sz w:val="18"/>
          <w:szCs w:val="18"/>
        </w:rPr>
        <w:t>–</w:t>
      </w:r>
      <w:r w:rsidRPr="00056BA8">
        <w:rPr>
          <w:sz w:val="18"/>
          <w:szCs w:val="18"/>
        </w:rPr>
        <w:t>8.</w:t>
      </w:r>
    </w:p>
  </w:footnote>
  <w:footnote w:id="18">
    <w:p w14:paraId="55C60C43" w14:textId="0B51A9F9"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8</w:t>
      </w:r>
      <w:r w:rsidR="00F47AE7" w:rsidRPr="00B4330D">
        <w:rPr>
          <w:sz w:val="18"/>
          <w:szCs w:val="18"/>
        </w:rPr>
        <w:t>–</w:t>
      </w:r>
      <w:r w:rsidRPr="00C4572B">
        <w:rPr>
          <w:sz w:val="18"/>
          <w:szCs w:val="18"/>
        </w:rPr>
        <w:t>9.</w:t>
      </w:r>
    </w:p>
  </w:footnote>
  <w:footnote w:id="19">
    <w:p w14:paraId="29D14EA4" w14:textId="77777777"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9.</w:t>
      </w:r>
    </w:p>
  </w:footnote>
  <w:footnote w:id="20">
    <w:p w14:paraId="5DC2BD6C" w14:textId="77777777"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10.</w:t>
      </w:r>
    </w:p>
  </w:footnote>
  <w:footnote w:id="21">
    <w:p w14:paraId="12E9BBE4" w14:textId="77777777"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10.</w:t>
      </w:r>
    </w:p>
  </w:footnote>
  <w:footnote w:id="22">
    <w:p w14:paraId="2BD9E3A2" w14:textId="77777777"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10.</w:t>
      </w:r>
    </w:p>
  </w:footnote>
  <w:footnote w:id="23">
    <w:p w14:paraId="60FE9478" w14:textId="77777777" w:rsidR="003C1233" w:rsidRPr="00C4572B" w:rsidRDefault="003C1233" w:rsidP="003C1233">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11.</w:t>
      </w:r>
    </w:p>
  </w:footnote>
  <w:footnote w:id="24">
    <w:p w14:paraId="0E5885F5" w14:textId="28D3A1FF" w:rsidR="00E52634" w:rsidRPr="00C4572B" w:rsidRDefault="00E52634" w:rsidP="00E52634">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12</w:t>
      </w:r>
      <w:r w:rsidR="00F47AE7" w:rsidRPr="00B4330D">
        <w:rPr>
          <w:sz w:val="18"/>
          <w:szCs w:val="18"/>
        </w:rPr>
        <w:t>–</w:t>
      </w:r>
      <w:r w:rsidRPr="00C4572B">
        <w:rPr>
          <w:sz w:val="18"/>
          <w:szCs w:val="18"/>
        </w:rPr>
        <w:t>15.</w:t>
      </w:r>
    </w:p>
  </w:footnote>
  <w:footnote w:id="25">
    <w:p w14:paraId="5455BBDF" w14:textId="77777777" w:rsidR="006D483C" w:rsidRPr="00C4572B" w:rsidRDefault="006D483C" w:rsidP="006D483C">
      <w:pPr>
        <w:pStyle w:val="FootnoteText"/>
        <w:rPr>
          <w:sz w:val="18"/>
          <w:szCs w:val="18"/>
        </w:rPr>
      </w:pPr>
      <w:r w:rsidRPr="00C4572B">
        <w:rPr>
          <w:rStyle w:val="FootnoteReference"/>
          <w:sz w:val="18"/>
          <w:szCs w:val="18"/>
        </w:rPr>
        <w:footnoteRef/>
      </w:r>
      <w:r w:rsidRPr="00C4572B">
        <w:rPr>
          <w:sz w:val="18"/>
          <w:szCs w:val="18"/>
        </w:rPr>
        <w:t xml:space="preserve"> Ms Anke van der Sterren, Acting Chief Executive Officer, ATODA, </w:t>
      </w:r>
      <w:r w:rsidRPr="00C4572B">
        <w:rPr>
          <w:i/>
          <w:iCs/>
          <w:sz w:val="18"/>
          <w:szCs w:val="18"/>
        </w:rPr>
        <w:t>Proof Committee Hansard,</w:t>
      </w:r>
      <w:r w:rsidRPr="00C4572B">
        <w:rPr>
          <w:sz w:val="18"/>
          <w:szCs w:val="18"/>
        </w:rPr>
        <w:t xml:space="preserve"> 17 July 2023, p 10.</w:t>
      </w:r>
    </w:p>
  </w:footnote>
  <w:footnote w:id="26">
    <w:p w14:paraId="781545AE" w14:textId="2E473499" w:rsidR="006D483C" w:rsidRPr="00C4572B" w:rsidRDefault="006D483C" w:rsidP="006D483C">
      <w:pPr>
        <w:pStyle w:val="FootnoteText"/>
        <w:rPr>
          <w:sz w:val="18"/>
          <w:szCs w:val="18"/>
        </w:rPr>
      </w:pPr>
      <w:r w:rsidRPr="00C4572B">
        <w:rPr>
          <w:rStyle w:val="FootnoteReference"/>
          <w:sz w:val="18"/>
          <w:szCs w:val="18"/>
        </w:rPr>
        <w:footnoteRef/>
      </w:r>
      <w:r w:rsidRPr="00C4572B">
        <w:rPr>
          <w:sz w:val="18"/>
          <w:szCs w:val="18"/>
        </w:rPr>
        <w:t xml:space="preserve"> Ms Anke van der Sterren, Acting Chief Executive Officer, ATODA, </w:t>
      </w:r>
      <w:r w:rsidRPr="00C4572B">
        <w:rPr>
          <w:i/>
          <w:iCs/>
          <w:sz w:val="18"/>
          <w:szCs w:val="18"/>
        </w:rPr>
        <w:t>Proof Committee Hansard,</w:t>
      </w:r>
      <w:r w:rsidRPr="00C4572B">
        <w:rPr>
          <w:sz w:val="18"/>
          <w:szCs w:val="18"/>
        </w:rPr>
        <w:t xml:space="preserve"> 17 July 2023, p</w:t>
      </w:r>
      <w:r w:rsidR="00F47AE7">
        <w:rPr>
          <w:sz w:val="18"/>
          <w:szCs w:val="18"/>
        </w:rPr>
        <w:t xml:space="preserve"> </w:t>
      </w:r>
      <w:r w:rsidRPr="00C4572B">
        <w:rPr>
          <w:sz w:val="18"/>
          <w:szCs w:val="18"/>
        </w:rPr>
        <w:t>11.</w:t>
      </w:r>
    </w:p>
  </w:footnote>
  <w:footnote w:id="27">
    <w:p w14:paraId="631F2516" w14:textId="77777777" w:rsidR="006D483C" w:rsidRDefault="006D483C" w:rsidP="006D483C">
      <w:pPr>
        <w:pStyle w:val="FootnoteText"/>
      </w:pPr>
      <w:r w:rsidRPr="00C4572B">
        <w:rPr>
          <w:rStyle w:val="FootnoteReference"/>
          <w:sz w:val="18"/>
          <w:szCs w:val="18"/>
        </w:rPr>
        <w:footnoteRef/>
      </w:r>
      <w:r w:rsidRPr="00C4572B">
        <w:rPr>
          <w:sz w:val="18"/>
          <w:szCs w:val="18"/>
        </w:rPr>
        <w:t xml:space="preserve"> Ms Anke van der Sterren, Acting Chief Executive Officer, ATODA, </w:t>
      </w:r>
      <w:r w:rsidRPr="00C4572B">
        <w:rPr>
          <w:i/>
          <w:iCs/>
          <w:sz w:val="18"/>
          <w:szCs w:val="18"/>
        </w:rPr>
        <w:t>Proof Committee Hansard,</w:t>
      </w:r>
      <w:r w:rsidRPr="00C4572B">
        <w:rPr>
          <w:sz w:val="18"/>
          <w:szCs w:val="18"/>
        </w:rPr>
        <w:t xml:space="preserve"> 17 July 2023, p 13.</w:t>
      </w:r>
    </w:p>
  </w:footnote>
  <w:footnote w:id="28">
    <w:p w14:paraId="17E6151D" w14:textId="579E866C"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18</w:t>
      </w:r>
      <w:r w:rsidR="00F47AE7" w:rsidRPr="00B4330D">
        <w:rPr>
          <w:sz w:val="18"/>
          <w:szCs w:val="18"/>
        </w:rPr>
        <w:t>–</w:t>
      </w:r>
      <w:r w:rsidRPr="00056BA8">
        <w:rPr>
          <w:sz w:val="18"/>
          <w:szCs w:val="18"/>
        </w:rPr>
        <w:t>19.</w:t>
      </w:r>
      <w:r w:rsidRPr="00056BA8">
        <w:rPr>
          <w:rStyle w:val="FootnoteReference"/>
          <w:sz w:val="18"/>
          <w:szCs w:val="18"/>
        </w:rPr>
        <w:t xml:space="preserve"> </w:t>
      </w:r>
    </w:p>
  </w:footnote>
  <w:footnote w:id="29">
    <w:p w14:paraId="70C4C369" w14:textId="613BEBCD"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19</w:t>
      </w:r>
      <w:r w:rsidR="00F47AE7" w:rsidRPr="00B4330D">
        <w:rPr>
          <w:sz w:val="18"/>
          <w:szCs w:val="18"/>
        </w:rPr>
        <w:t>–</w:t>
      </w:r>
      <w:r w:rsidRPr="00056BA8">
        <w:rPr>
          <w:sz w:val="18"/>
          <w:szCs w:val="18"/>
        </w:rPr>
        <w:t>20.</w:t>
      </w:r>
    </w:p>
  </w:footnote>
  <w:footnote w:id="30">
    <w:p w14:paraId="47899718"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20.</w:t>
      </w:r>
    </w:p>
  </w:footnote>
  <w:footnote w:id="31">
    <w:p w14:paraId="0476489E" w14:textId="2D822FB5"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20</w:t>
      </w:r>
      <w:r w:rsidR="00F47AE7" w:rsidRPr="00B4330D">
        <w:rPr>
          <w:sz w:val="18"/>
          <w:szCs w:val="18"/>
        </w:rPr>
        <w:t>–</w:t>
      </w:r>
      <w:r w:rsidRPr="00056BA8">
        <w:rPr>
          <w:sz w:val="18"/>
          <w:szCs w:val="18"/>
        </w:rPr>
        <w:t>21.</w:t>
      </w:r>
    </w:p>
  </w:footnote>
  <w:footnote w:id="32">
    <w:p w14:paraId="33A9F999" w14:textId="2DDC6E8D"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23</w:t>
      </w:r>
      <w:r w:rsidR="00F47AE7" w:rsidRPr="00B4330D">
        <w:rPr>
          <w:sz w:val="18"/>
          <w:szCs w:val="18"/>
        </w:rPr>
        <w:t>–</w:t>
      </w:r>
      <w:r w:rsidRPr="00056BA8">
        <w:rPr>
          <w:sz w:val="18"/>
          <w:szCs w:val="18"/>
        </w:rPr>
        <w:t>26.</w:t>
      </w:r>
    </w:p>
  </w:footnote>
  <w:footnote w:id="33">
    <w:p w14:paraId="1AD92EA3"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27.</w:t>
      </w:r>
    </w:p>
  </w:footnote>
  <w:footnote w:id="34">
    <w:p w14:paraId="18DEE4B4" w14:textId="77777777" w:rsidR="00056BA8" w:rsidRDefault="00056BA8" w:rsidP="00056BA8">
      <w:pPr>
        <w:pStyle w:val="FootnoteText"/>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27.</w:t>
      </w:r>
    </w:p>
  </w:footnote>
  <w:footnote w:id="35">
    <w:p w14:paraId="39F89DCA"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29.</w:t>
      </w:r>
    </w:p>
  </w:footnote>
  <w:footnote w:id="36">
    <w:p w14:paraId="11CA2467"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29.</w:t>
      </w:r>
    </w:p>
  </w:footnote>
  <w:footnote w:id="37">
    <w:p w14:paraId="12E34AFA"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30.</w:t>
      </w:r>
    </w:p>
  </w:footnote>
  <w:footnote w:id="38">
    <w:p w14:paraId="34C01E34"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36.</w:t>
      </w:r>
    </w:p>
  </w:footnote>
  <w:footnote w:id="39">
    <w:p w14:paraId="4953925F"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37.</w:t>
      </w:r>
    </w:p>
  </w:footnote>
  <w:footnote w:id="40">
    <w:p w14:paraId="26232C6B"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45.</w:t>
      </w:r>
    </w:p>
  </w:footnote>
  <w:footnote w:id="41">
    <w:p w14:paraId="2E6BB98C"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45.</w:t>
      </w:r>
    </w:p>
  </w:footnote>
  <w:footnote w:id="42">
    <w:p w14:paraId="75B9FDEF"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49.</w:t>
      </w:r>
    </w:p>
  </w:footnote>
  <w:footnote w:id="43">
    <w:p w14:paraId="7B4F9E00"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49.</w:t>
      </w:r>
    </w:p>
  </w:footnote>
  <w:footnote w:id="44">
    <w:p w14:paraId="386D60A9" w14:textId="77777777" w:rsidR="00056BA8" w:rsidRDefault="00056BA8" w:rsidP="00056BA8">
      <w:pPr>
        <w:pStyle w:val="FootnoteText"/>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50.</w:t>
      </w:r>
    </w:p>
  </w:footnote>
  <w:footnote w:id="45">
    <w:p w14:paraId="5721F435"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64.</w:t>
      </w:r>
    </w:p>
  </w:footnote>
  <w:footnote w:id="46">
    <w:p w14:paraId="4CA273AA" w14:textId="77777777" w:rsidR="00056BA8" w:rsidRPr="000306EA" w:rsidRDefault="00056BA8" w:rsidP="00056BA8">
      <w:pPr>
        <w:pStyle w:val="FootnoteText"/>
        <w:rPr>
          <w:sz w:val="18"/>
          <w:szCs w:val="18"/>
        </w:rPr>
      </w:pPr>
      <w:r w:rsidRPr="000306EA">
        <w:rPr>
          <w:rStyle w:val="FootnoteReference"/>
          <w:sz w:val="18"/>
          <w:szCs w:val="18"/>
        </w:rPr>
        <w:footnoteRef/>
      </w:r>
      <w:r w:rsidRPr="000306EA">
        <w:rPr>
          <w:sz w:val="18"/>
          <w:szCs w:val="18"/>
        </w:rPr>
        <w:t xml:space="preserve"> </w:t>
      </w:r>
      <w:r w:rsidRPr="000306EA">
        <w:rPr>
          <w:i/>
          <w:iCs/>
          <w:sz w:val="18"/>
          <w:szCs w:val="18"/>
        </w:rPr>
        <w:t>Proof Committee Hansard,</w:t>
      </w:r>
      <w:r w:rsidRPr="000306EA">
        <w:rPr>
          <w:sz w:val="18"/>
          <w:szCs w:val="18"/>
        </w:rPr>
        <w:t xml:space="preserve"> 17 July 2023, p 66.</w:t>
      </w:r>
    </w:p>
  </w:footnote>
  <w:footnote w:id="47">
    <w:p w14:paraId="0F3C1581" w14:textId="77777777" w:rsidR="00056BA8" w:rsidRPr="000306EA" w:rsidRDefault="00056BA8" w:rsidP="00056BA8">
      <w:pPr>
        <w:pStyle w:val="FootnoteText"/>
        <w:rPr>
          <w:sz w:val="18"/>
          <w:szCs w:val="18"/>
        </w:rPr>
      </w:pPr>
      <w:r w:rsidRPr="000306EA">
        <w:rPr>
          <w:rStyle w:val="FootnoteReference"/>
          <w:sz w:val="18"/>
          <w:szCs w:val="18"/>
        </w:rPr>
        <w:footnoteRef/>
      </w:r>
      <w:r w:rsidRPr="000306EA">
        <w:rPr>
          <w:sz w:val="18"/>
          <w:szCs w:val="18"/>
        </w:rPr>
        <w:t xml:space="preserve"> </w:t>
      </w:r>
      <w:r w:rsidRPr="000306EA">
        <w:rPr>
          <w:i/>
          <w:iCs/>
          <w:sz w:val="18"/>
          <w:szCs w:val="18"/>
        </w:rPr>
        <w:t>Proof Committee Hansard,</w:t>
      </w:r>
      <w:r w:rsidRPr="000306EA">
        <w:rPr>
          <w:sz w:val="18"/>
          <w:szCs w:val="18"/>
        </w:rPr>
        <w:t xml:space="preserve"> 17 July 2023, p 68.</w:t>
      </w:r>
    </w:p>
  </w:footnote>
  <w:footnote w:id="48">
    <w:p w14:paraId="16B0B09E" w14:textId="77777777" w:rsidR="00371A9E" w:rsidRPr="000306EA" w:rsidRDefault="00371A9E" w:rsidP="00371A9E">
      <w:pPr>
        <w:pStyle w:val="FootnoteText"/>
        <w:rPr>
          <w:sz w:val="18"/>
          <w:szCs w:val="18"/>
        </w:rPr>
      </w:pPr>
      <w:r w:rsidRPr="000306EA">
        <w:rPr>
          <w:rStyle w:val="FootnoteReference"/>
          <w:sz w:val="18"/>
          <w:szCs w:val="18"/>
        </w:rPr>
        <w:footnoteRef/>
      </w:r>
      <w:r w:rsidRPr="000306EA">
        <w:rPr>
          <w:sz w:val="18"/>
          <w:szCs w:val="18"/>
        </w:rPr>
        <w:t xml:space="preserve"> Dr Simon Copland, Executive Director, Pedal Power, </w:t>
      </w:r>
      <w:r w:rsidRPr="000306EA">
        <w:rPr>
          <w:i/>
          <w:iCs/>
          <w:sz w:val="18"/>
          <w:szCs w:val="18"/>
        </w:rPr>
        <w:t>Proof Committee Hansard</w:t>
      </w:r>
      <w:r w:rsidRPr="000306EA">
        <w:rPr>
          <w:sz w:val="18"/>
          <w:szCs w:val="18"/>
        </w:rPr>
        <w:t>, 17 July 2023, p 64.</w:t>
      </w:r>
    </w:p>
  </w:footnote>
  <w:footnote w:id="49">
    <w:p w14:paraId="13745CDE" w14:textId="77777777" w:rsidR="00371A9E" w:rsidRPr="000306EA" w:rsidRDefault="00371A9E" w:rsidP="00371A9E">
      <w:pPr>
        <w:pStyle w:val="FootnoteText"/>
        <w:rPr>
          <w:sz w:val="18"/>
          <w:szCs w:val="18"/>
        </w:rPr>
      </w:pPr>
      <w:r w:rsidRPr="000306EA">
        <w:rPr>
          <w:rStyle w:val="FootnoteReference"/>
          <w:sz w:val="18"/>
          <w:szCs w:val="18"/>
        </w:rPr>
        <w:footnoteRef/>
      </w:r>
      <w:r w:rsidRPr="000306EA">
        <w:rPr>
          <w:sz w:val="18"/>
          <w:szCs w:val="18"/>
        </w:rPr>
        <w:t xml:space="preserve"> Dr Simon Copland, Executive Director, Pedal Power, </w:t>
      </w:r>
      <w:r w:rsidRPr="000306EA">
        <w:rPr>
          <w:i/>
          <w:iCs/>
          <w:sz w:val="18"/>
          <w:szCs w:val="18"/>
        </w:rPr>
        <w:t>Proof Committee Hansard</w:t>
      </w:r>
      <w:r w:rsidRPr="000306EA">
        <w:rPr>
          <w:sz w:val="18"/>
          <w:szCs w:val="18"/>
        </w:rPr>
        <w:t>, 17 July 2023, p 64.</w:t>
      </w:r>
    </w:p>
  </w:footnote>
  <w:footnote w:id="50">
    <w:p w14:paraId="721B5E5A" w14:textId="77777777" w:rsidR="00371A9E" w:rsidRPr="000306EA" w:rsidRDefault="00371A9E" w:rsidP="00371A9E">
      <w:pPr>
        <w:pStyle w:val="FootnoteText"/>
        <w:rPr>
          <w:sz w:val="18"/>
          <w:szCs w:val="18"/>
        </w:rPr>
      </w:pPr>
      <w:r w:rsidRPr="000306EA">
        <w:rPr>
          <w:rStyle w:val="FootnoteReference"/>
          <w:sz w:val="18"/>
          <w:szCs w:val="18"/>
        </w:rPr>
        <w:footnoteRef/>
      </w:r>
      <w:r w:rsidRPr="000306EA">
        <w:rPr>
          <w:sz w:val="18"/>
          <w:szCs w:val="18"/>
        </w:rPr>
        <w:t xml:space="preserve"> Dr Simon Copland, Executive Director, Pedal Power, </w:t>
      </w:r>
      <w:r w:rsidRPr="000306EA">
        <w:rPr>
          <w:i/>
          <w:iCs/>
          <w:sz w:val="18"/>
          <w:szCs w:val="18"/>
        </w:rPr>
        <w:t>Proof Committee Hansard</w:t>
      </w:r>
      <w:r w:rsidRPr="000306EA">
        <w:rPr>
          <w:sz w:val="18"/>
          <w:szCs w:val="18"/>
        </w:rPr>
        <w:t>, 17 July 2023, p 64.</w:t>
      </w:r>
    </w:p>
  </w:footnote>
  <w:footnote w:id="51">
    <w:p w14:paraId="1EFF9B42" w14:textId="77777777" w:rsidR="00371A9E" w:rsidRPr="006B6803" w:rsidRDefault="00371A9E" w:rsidP="00371A9E">
      <w:pPr>
        <w:pStyle w:val="FootnoteText"/>
        <w:rPr>
          <w:i/>
          <w:iCs/>
        </w:rPr>
      </w:pPr>
      <w:r w:rsidRPr="000306EA">
        <w:rPr>
          <w:rStyle w:val="FootnoteReference"/>
          <w:sz w:val="18"/>
          <w:szCs w:val="18"/>
        </w:rPr>
        <w:footnoteRef/>
      </w:r>
      <w:r w:rsidRPr="000306EA">
        <w:rPr>
          <w:sz w:val="18"/>
          <w:szCs w:val="18"/>
        </w:rPr>
        <w:t xml:space="preserve"> Dr Simon Copland, Executive Director, Pedal Power, </w:t>
      </w:r>
      <w:r w:rsidRPr="000306EA">
        <w:rPr>
          <w:i/>
          <w:iCs/>
          <w:sz w:val="18"/>
          <w:szCs w:val="18"/>
        </w:rPr>
        <w:t xml:space="preserve">Proof Committee Hansard, </w:t>
      </w:r>
      <w:r w:rsidRPr="000306EA">
        <w:rPr>
          <w:sz w:val="18"/>
          <w:szCs w:val="18"/>
        </w:rPr>
        <w:t>17 July 2023, pp 65–66.</w:t>
      </w:r>
    </w:p>
  </w:footnote>
  <w:footnote w:id="52">
    <w:p w14:paraId="4EF3F07E" w14:textId="77777777" w:rsidR="00371A9E" w:rsidRPr="00B1514E" w:rsidRDefault="00371A9E" w:rsidP="00371A9E">
      <w:pPr>
        <w:pStyle w:val="FootnoteText"/>
        <w:rPr>
          <w:sz w:val="18"/>
          <w:szCs w:val="18"/>
        </w:rPr>
      </w:pPr>
      <w:r w:rsidRPr="00B1514E">
        <w:rPr>
          <w:rStyle w:val="FootnoteReference"/>
          <w:sz w:val="18"/>
          <w:szCs w:val="18"/>
        </w:rPr>
        <w:footnoteRef/>
      </w:r>
      <w:r w:rsidRPr="00B1514E">
        <w:rPr>
          <w:sz w:val="18"/>
          <w:szCs w:val="18"/>
        </w:rPr>
        <w:t xml:space="preserve"> Dr Simon Copland, Executive Director, Pedal Power, </w:t>
      </w:r>
      <w:r w:rsidRPr="00B1514E">
        <w:rPr>
          <w:i/>
          <w:iCs/>
          <w:sz w:val="18"/>
          <w:szCs w:val="18"/>
        </w:rPr>
        <w:t xml:space="preserve">Proof Committee Hansard, </w:t>
      </w:r>
      <w:r w:rsidRPr="00B1514E">
        <w:rPr>
          <w:sz w:val="18"/>
          <w:szCs w:val="18"/>
        </w:rPr>
        <w:t>17 July 2023, p 66.</w:t>
      </w:r>
    </w:p>
  </w:footnote>
  <w:footnote w:id="53">
    <w:p w14:paraId="0F11BA0D" w14:textId="72E44438" w:rsidR="00056BA8" w:rsidRPr="00B1514E" w:rsidRDefault="00056BA8" w:rsidP="00056BA8">
      <w:pPr>
        <w:pStyle w:val="FootnoteText"/>
        <w:rPr>
          <w:sz w:val="18"/>
          <w:szCs w:val="18"/>
        </w:rPr>
      </w:pPr>
      <w:r w:rsidRPr="00B1514E">
        <w:rPr>
          <w:rStyle w:val="FootnoteReference"/>
          <w:sz w:val="18"/>
          <w:szCs w:val="18"/>
        </w:rPr>
        <w:footnoteRef/>
      </w:r>
      <w:r w:rsidRPr="00B1514E">
        <w:rPr>
          <w:sz w:val="18"/>
          <w:szCs w:val="18"/>
        </w:rPr>
        <w:t xml:space="preserve"> </w:t>
      </w:r>
      <w:r w:rsidRPr="00B1514E">
        <w:rPr>
          <w:i/>
          <w:iCs/>
          <w:sz w:val="18"/>
          <w:szCs w:val="18"/>
        </w:rPr>
        <w:t>Proof Committee Hansard,</w:t>
      </w:r>
      <w:r w:rsidRPr="00B1514E">
        <w:rPr>
          <w:sz w:val="18"/>
          <w:szCs w:val="18"/>
        </w:rPr>
        <w:t xml:space="preserve"> 17 July 2023, pp 53–55.</w:t>
      </w:r>
    </w:p>
  </w:footnote>
  <w:footnote w:id="54">
    <w:p w14:paraId="361B4370" w14:textId="77777777" w:rsidR="00056BA8" w:rsidRPr="00B1514E" w:rsidRDefault="00056BA8" w:rsidP="00056BA8">
      <w:pPr>
        <w:pStyle w:val="FootnoteText"/>
        <w:rPr>
          <w:sz w:val="18"/>
          <w:szCs w:val="18"/>
        </w:rPr>
      </w:pPr>
      <w:r w:rsidRPr="00B1514E">
        <w:rPr>
          <w:rStyle w:val="FootnoteReference"/>
          <w:sz w:val="18"/>
          <w:szCs w:val="18"/>
        </w:rPr>
        <w:footnoteRef/>
      </w:r>
      <w:r w:rsidRPr="00B1514E">
        <w:rPr>
          <w:sz w:val="18"/>
          <w:szCs w:val="18"/>
        </w:rPr>
        <w:t xml:space="preserve"> </w:t>
      </w:r>
      <w:r w:rsidRPr="00B1514E">
        <w:rPr>
          <w:i/>
          <w:iCs/>
          <w:sz w:val="18"/>
          <w:szCs w:val="18"/>
        </w:rPr>
        <w:t>Proof Committee Hansard,</w:t>
      </w:r>
      <w:r w:rsidRPr="00B1514E">
        <w:rPr>
          <w:sz w:val="18"/>
          <w:szCs w:val="18"/>
        </w:rPr>
        <w:t xml:space="preserve"> 17 July 2023, p 54. </w:t>
      </w:r>
    </w:p>
  </w:footnote>
  <w:footnote w:id="55">
    <w:p w14:paraId="4EF6FACD" w14:textId="77777777" w:rsidR="00056BA8" w:rsidRPr="00B1514E" w:rsidRDefault="00056BA8" w:rsidP="00056BA8">
      <w:pPr>
        <w:pStyle w:val="FootnoteText"/>
        <w:rPr>
          <w:sz w:val="18"/>
          <w:szCs w:val="18"/>
        </w:rPr>
      </w:pPr>
      <w:r w:rsidRPr="00B1514E">
        <w:rPr>
          <w:rStyle w:val="FootnoteReference"/>
          <w:sz w:val="18"/>
          <w:szCs w:val="18"/>
        </w:rPr>
        <w:footnoteRef/>
      </w:r>
      <w:r w:rsidRPr="00B1514E">
        <w:rPr>
          <w:sz w:val="18"/>
          <w:szCs w:val="18"/>
        </w:rPr>
        <w:t xml:space="preserve"> </w:t>
      </w:r>
      <w:r w:rsidRPr="00B1514E">
        <w:rPr>
          <w:i/>
          <w:iCs/>
          <w:sz w:val="18"/>
          <w:szCs w:val="18"/>
        </w:rPr>
        <w:t>Proof Committee Hansard,</w:t>
      </w:r>
      <w:r w:rsidRPr="00B1514E">
        <w:rPr>
          <w:sz w:val="18"/>
          <w:szCs w:val="18"/>
        </w:rPr>
        <w:t xml:space="preserve"> 17 July 2023, p 72.</w:t>
      </w:r>
    </w:p>
  </w:footnote>
  <w:footnote w:id="56">
    <w:p w14:paraId="74005F83" w14:textId="77777777" w:rsidR="00056BA8" w:rsidRDefault="00056BA8" w:rsidP="00056BA8">
      <w:pPr>
        <w:pStyle w:val="FootnoteText"/>
      </w:pPr>
      <w:r w:rsidRPr="00B1514E">
        <w:rPr>
          <w:rStyle w:val="FootnoteReference"/>
          <w:sz w:val="18"/>
          <w:szCs w:val="18"/>
        </w:rPr>
        <w:footnoteRef/>
      </w:r>
      <w:r w:rsidRPr="00B1514E">
        <w:rPr>
          <w:sz w:val="18"/>
          <w:szCs w:val="18"/>
        </w:rPr>
        <w:t xml:space="preserve"> </w:t>
      </w:r>
      <w:r w:rsidRPr="00B1514E">
        <w:rPr>
          <w:i/>
          <w:iCs/>
          <w:sz w:val="18"/>
          <w:szCs w:val="18"/>
        </w:rPr>
        <w:t>Proof Committee Hansard,</w:t>
      </w:r>
      <w:r w:rsidRPr="00B1514E">
        <w:rPr>
          <w:sz w:val="18"/>
          <w:szCs w:val="18"/>
        </w:rPr>
        <w:t xml:space="preserve"> 17 July 2023, p 73.</w:t>
      </w:r>
    </w:p>
  </w:footnote>
  <w:footnote w:id="57">
    <w:p w14:paraId="0A47E6D6" w14:textId="6F8AFF68"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77.</w:t>
      </w:r>
    </w:p>
  </w:footnote>
  <w:footnote w:id="58">
    <w:p w14:paraId="036F63EE"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80.</w:t>
      </w:r>
    </w:p>
  </w:footnote>
  <w:footnote w:id="59">
    <w:p w14:paraId="6359602D"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82.</w:t>
      </w:r>
    </w:p>
  </w:footnote>
  <w:footnote w:id="60">
    <w:p w14:paraId="76CB7975"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85.</w:t>
      </w:r>
    </w:p>
  </w:footnote>
  <w:footnote w:id="61">
    <w:p w14:paraId="76FF78E8" w14:textId="49535580"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86</w:t>
      </w:r>
      <w:r w:rsidR="00F47AE7" w:rsidRPr="00B4330D">
        <w:rPr>
          <w:sz w:val="18"/>
          <w:szCs w:val="18"/>
        </w:rPr>
        <w:t>–</w:t>
      </w:r>
      <w:r w:rsidRPr="00056BA8">
        <w:rPr>
          <w:sz w:val="18"/>
          <w:szCs w:val="18"/>
        </w:rPr>
        <w:t>87.</w:t>
      </w:r>
    </w:p>
  </w:footnote>
  <w:footnote w:id="62">
    <w:p w14:paraId="41CE62C7" w14:textId="308382B1"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88.</w:t>
      </w:r>
    </w:p>
  </w:footnote>
  <w:footnote w:id="63">
    <w:p w14:paraId="76C454EB" w14:textId="0623D501"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90.</w:t>
      </w:r>
    </w:p>
  </w:footnote>
  <w:footnote w:id="64">
    <w:p w14:paraId="64FAA4F1"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pp 94.</w:t>
      </w:r>
    </w:p>
  </w:footnote>
  <w:footnote w:id="65">
    <w:p w14:paraId="7E96AF34"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95.</w:t>
      </w:r>
    </w:p>
  </w:footnote>
  <w:footnote w:id="66">
    <w:p w14:paraId="75CC4F2E" w14:textId="77777777" w:rsidR="00056BA8" w:rsidRPr="00056BA8" w:rsidRDefault="00056BA8" w:rsidP="00056BA8">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98.</w:t>
      </w:r>
    </w:p>
  </w:footnote>
  <w:footnote w:id="67">
    <w:p w14:paraId="27EDD58D" w14:textId="05177CA9" w:rsidR="00056BA8" w:rsidRPr="00A74B56" w:rsidRDefault="00056BA8" w:rsidP="00C4572B">
      <w:pPr>
        <w:pStyle w:val="FootnoteText"/>
        <w:rPr>
          <w:sz w:val="18"/>
          <w:szCs w:val="18"/>
        </w:rPr>
      </w:pPr>
      <w:r w:rsidRPr="00056BA8">
        <w:rPr>
          <w:rStyle w:val="FootnoteReference"/>
          <w:sz w:val="18"/>
          <w:szCs w:val="18"/>
        </w:rPr>
        <w:footnoteRef/>
      </w:r>
      <w:r w:rsidRPr="00056BA8">
        <w:rPr>
          <w:sz w:val="18"/>
          <w:szCs w:val="18"/>
        </w:rPr>
        <w:t xml:space="preserve"> </w:t>
      </w:r>
      <w:r w:rsidRPr="00056BA8">
        <w:rPr>
          <w:i/>
          <w:iCs/>
          <w:sz w:val="18"/>
          <w:szCs w:val="18"/>
        </w:rPr>
        <w:t>Proof Committee Hansard,</w:t>
      </w:r>
      <w:r w:rsidRPr="00056BA8">
        <w:rPr>
          <w:sz w:val="18"/>
          <w:szCs w:val="18"/>
        </w:rPr>
        <w:t xml:space="preserve"> 17 July 2023, p 103.</w:t>
      </w:r>
    </w:p>
  </w:footnote>
  <w:footnote w:id="68">
    <w:p w14:paraId="6A265996" w14:textId="77777777" w:rsidR="00056BA8" w:rsidRPr="00A74B56" w:rsidRDefault="00056BA8" w:rsidP="00A74B56">
      <w:pPr>
        <w:pStyle w:val="FootnoteText"/>
        <w:ind w:left="0" w:firstLine="0"/>
        <w:rPr>
          <w:sz w:val="18"/>
          <w:szCs w:val="18"/>
        </w:rPr>
      </w:pPr>
      <w:r w:rsidRPr="00A74B56">
        <w:rPr>
          <w:rStyle w:val="FootnoteReference"/>
          <w:sz w:val="18"/>
          <w:szCs w:val="18"/>
        </w:rPr>
        <w:footnoteRef/>
      </w:r>
      <w:r w:rsidRPr="00A74B56">
        <w:rPr>
          <w:sz w:val="18"/>
          <w:szCs w:val="18"/>
        </w:rPr>
        <w:t xml:space="preserve"> </w:t>
      </w:r>
      <w:r w:rsidRPr="00A74B56">
        <w:rPr>
          <w:i/>
          <w:iCs/>
          <w:sz w:val="18"/>
          <w:szCs w:val="18"/>
        </w:rPr>
        <w:t>Proof Committee Hansard,</w:t>
      </w:r>
      <w:r w:rsidRPr="00A74B56">
        <w:rPr>
          <w:sz w:val="18"/>
          <w:szCs w:val="18"/>
        </w:rPr>
        <w:t xml:space="preserve"> 17 July 2023, p 104.</w:t>
      </w:r>
    </w:p>
  </w:footnote>
  <w:footnote w:id="69">
    <w:p w14:paraId="5C47C7C0" w14:textId="384F6A5B" w:rsidR="00056BA8" w:rsidRPr="00A74B56" w:rsidRDefault="00056BA8" w:rsidP="00056BA8">
      <w:pPr>
        <w:pStyle w:val="FootnoteText"/>
        <w:rPr>
          <w:sz w:val="18"/>
          <w:szCs w:val="18"/>
        </w:rPr>
      </w:pPr>
      <w:r w:rsidRPr="00A74B56">
        <w:rPr>
          <w:rStyle w:val="FootnoteReference"/>
          <w:sz w:val="18"/>
          <w:szCs w:val="18"/>
        </w:rPr>
        <w:footnoteRef/>
      </w:r>
      <w:r w:rsidRPr="00A74B56">
        <w:rPr>
          <w:sz w:val="18"/>
          <w:szCs w:val="18"/>
        </w:rPr>
        <w:t xml:space="preserve"> </w:t>
      </w:r>
      <w:r w:rsidRPr="00A74B56">
        <w:rPr>
          <w:i/>
          <w:iCs/>
          <w:sz w:val="18"/>
          <w:szCs w:val="18"/>
        </w:rPr>
        <w:t>Proof Committee Hansard,</w:t>
      </w:r>
      <w:r w:rsidRPr="00A74B56">
        <w:rPr>
          <w:sz w:val="18"/>
          <w:szCs w:val="18"/>
        </w:rPr>
        <w:t xml:space="preserve"> 17 July 2023, pp 114</w:t>
      </w:r>
      <w:r w:rsidR="00F47AE7" w:rsidRPr="00B4330D">
        <w:rPr>
          <w:sz w:val="18"/>
          <w:szCs w:val="18"/>
        </w:rPr>
        <w:t>–</w:t>
      </w:r>
      <w:r w:rsidRPr="00A74B56">
        <w:rPr>
          <w:sz w:val="18"/>
          <w:szCs w:val="18"/>
        </w:rPr>
        <w:t>115.</w:t>
      </w:r>
    </w:p>
  </w:footnote>
  <w:footnote w:id="70">
    <w:p w14:paraId="15333139" w14:textId="3175B9E0" w:rsidR="00056BA8" w:rsidRPr="00A74B56" w:rsidRDefault="00056BA8" w:rsidP="00A74B56">
      <w:pPr>
        <w:pStyle w:val="FootnoteText"/>
        <w:rPr>
          <w:sz w:val="18"/>
          <w:szCs w:val="18"/>
        </w:rPr>
      </w:pPr>
      <w:r w:rsidRPr="00A74B56">
        <w:rPr>
          <w:rStyle w:val="FootnoteReference"/>
          <w:sz w:val="18"/>
          <w:szCs w:val="18"/>
        </w:rPr>
        <w:footnoteRef/>
      </w:r>
      <w:r w:rsidRPr="00A74B56">
        <w:rPr>
          <w:sz w:val="18"/>
          <w:szCs w:val="18"/>
        </w:rPr>
        <w:t xml:space="preserve"> </w:t>
      </w:r>
      <w:r w:rsidRPr="00A74B56">
        <w:rPr>
          <w:i/>
          <w:iCs/>
          <w:sz w:val="18"/>
          <w:szCs w:val="18"/>
        </w:rPr>
        <w:t>Proof Committee Hansard,</w:t>
      </w:r>
      <w:r w:rsidRPr="00A74B56">
        <w:rPr>
          <w:sz w:val="18"/>
          <w:szCs w:val="18"/>
        </w:rPr>
        <w:t xml:space="preserve"> 17 July 2023, p 108.</w:t>
      </w:r>
    </w:p>
  </w:footnote>
  <w:footnote w:id="71">
    <w:p w14:paraId="67F42495" w14:textId="77777777" w:rsidR="00056BA8" w:rsidRPr="00A74B56" w:rsidRDefault="00056BA8" w:rsidP="00056BA8">
      <w:pPr>
        <w:pStyle w:val="FootnoteText"/>
        <w:ind w:left="0" w:firstLine="0"/>
        <w:rPr>
          <w:sz w:val="18"/>
          <w:szCs w:val="18"/>
        </w:rPr>
      </w:pPr>
      <w:r w:rsidRPr="00A74B56">
        <w:rPr>
          <w:rStyle w:val="FootnoteReference"/>
          <w:sz w:val="18"/>
          <w:szCs w:val="18"/>
        </w:rPr>
        <w:footnoteRef/>
      </w:r>
      <w:r w:rsidRPr="00A74B56">
        <w:rPr>
          <w:sz w:val="18"/>
          <w:szCs w:val="18"/>
        </w:rPr>
        <w:t xml:space="preserve"> </w:t>
      </w:r>
      <w:r w:rsidRPr="00A74B56">
        <w:rPr>
          <w:i/>
          <w:iCs/>
          <w:sz w:val="18"/>
          <w:szCs w:val="18"/>
        </w:rPr>
        <w:t>Proof Committee Hansard,</w:t>
      </w:r>
      <w:r w:rsidRPr="00A74B56">
        <w:rPr>
          <w:sz w:val="18"/>
          <w:szCs w:val="18"/>
        </w:rPr>
        <w:t xml:space="preserve"> 17 July 2023, p 111.</w:t>
      </w:r>
    </w:p>
  </w:footnote>
  <w:footnote w:id="72">
    <w:p w14:paraId="1C2C4FE8" w14:textId="77777777" w:rsidR="00056BA8" w:rsidRDefault="00056BA8" w:rsidP="00056BA8">
      <w:pPr>
        <w:pStyle w:val="FootnoteText"/>
      </w:pPr>
      <w:r w:rsidRPr="00A74B56">
        <w:rPr>
          <w:rStyle w:val="FootnoteReference"/>
          <w:sz w:val="18"/>
          <w:szCs w:val="18"/>
        </w:rPr>
        <w:footnoteRef/>
      </w:r>
      <w:r w:rsidRPr="00A74B56">
        <w:rPr>
          <w:sz w:val="18"/>
          <w:szCs w:val="18"/>
        </w:rPr>
        <w:t xml:space="preserve"> </w:t>
      </w:r>
      <w:r w:rsidRPr="00A74B56">
        <w:rPr>
          <w:i/>
          <w:iCs/>
          <w:sz w:val="18"/>
          <w:szCs w:val="18"/>
        </w:rPr>
        <w:t>Proof Committee Hansard,</w:t>
      </w:r>
      <w:r w:rsidRPr="00A74B56">
        <w:rPr>
          <w:sz w:val="18"/>
          <w:szCs w:val="18"/>
        </w:rPr>
        <w:t xml:space="preserve"> 17 July 2023, p 116.</w:t>
      </w:r>
    </w:p>
  </w:footnote>
  <w:footnote w:id="73">
    <w:p w14:paraId="3056BA58" w14:textId="77777777" w:rsidR="00B3752B" w:rsidRPr="00F77B8B" w:rsidRDefault="00B3752B" w:rsidP="00B3752B">
      <w:pPr>
        <w:pStyle w:val="FootnoteText"/>
        <w:rPr>
          <w:sz w:val="18"/>
          <w:szCs w:val="18"/>
        </w:rPr>
      </w:pPr>
      <w:r w:rsidRPr="00F77B8B">
        <w:rPr>
          <w:rStyle w:val="FootnoteReference"/>
          <w:sz w:val="18"/>
          <w:szCs w:val="18"/>
        </w:rPr>
        <w:footnoteRef/>
      </w:r>
      <w:r w:rsidRPr="00F77B8B">
        <w:rPr>
          <w:sz w:val="18"/>
          <w:szCs w:val="18"/>
        </w:rPr>
        <w:t xml:space="preserve"> </w:t>
      </w:r>
      <w:r w:rsidRPr="00B4330D">
        <w:rPr>
          <w:i/>
          <w:iCs/>
          <w:sz w:val="18"/>
          <w:szCs w:val="18"/>
        </w:rPr>
        <w:t>Proof Committee Hansard,</w:t>
      </w:r>
      <w:r w:rsidRPr="00B4330D">
        <w:rPr>
          <w:sz w:val="18"/>
          <w:szCs w:val="18"/>
        </w:rPr>
        <w:t xml:space="preserve"> 17 July 2023, p 58.</w:t>
      </w:r>
    </w:p>
  </w:footnote>
  <w:footnote w:id="74">
    <w:p w14:paraId="0A379571" w14:textId="77777777" w:rsidR="00B3752B" w:rsidRPr="00F77B8B" w:rsidRDefault="00B3752B" w:rsidP="00B3752B">
      <w:pPr>
        <w:pStyle w:val="FootnoteText"/>
        <w:rPr>
          <w:sz w:val="18"/>
          <w:szCs w:val="18"/>
        </w:rPr>
      </w:pPr>
      <w:r w:rsidRPr="00F77B8B">
        <w:rPr>
          <w:rStyle w:val="FootnoteReference"/>
          <w:sz w:val="18"/>
          <w:szCs w:val="18"/>
        </w:rPr>
        <w:footnoteRef/>
      </w:r>
      <w:r w:rsidRPr="00F77B8B">
        <w:rPr>
          <w:sz w:val="18"/>
          <w:szCs w:val="18"/>
        </w:rPr>
        <w:t xml:space="preserve"> </w:t>
      </w:r>
      <w:r w:rsidRPr="00B4330D">
        <w:rPr>
          <w:i/>
          <w:iCs/>
          <w:sz w:val="18"/>
          <w:szCs w:val="18"/>
        </w:rPr>
        <w:t>Proof Committee Hansard,</w:t>
      </w:r>
      <w:r w:rsidRPr="00B4330D">
        <w:rPr>
          <w:sz w:val="18"/>
          <w:szCs w:val="18"/>
        </w:rPr>
        <w:t xml:space="preserve"> 17 July 2023, p 58.</w:t>
      </w:r>
    </w:p>
  </w:footnote>
  <w:footnote w:id="75">
    <w:p w14:paraId="116CD0DE" w14:textId="77777777" w:rsidR="00B3752B" w:rsidRDefault="00B3752B" w:rsidP="00B3752B">
      <w:pPr>
        <w:pStyle w:val="FootnoteText"/>
      </w:pPr>
      <w:r w:rsidRPr="00F77B8B">
        <w:rPr>
          <w:rStyle w:val="FootnoteReference"/>
          <w:sz w:val="18"/>
          <w:szCs w:val="18"/>
        </w:rPr>
        <w:footnoteRef/>
      </w:r>
      <w:r w:rsidRPr="00F77B8B">
        <w:rPr>
          <w:sz w:val="18"/>
          <w:szCs w:val="18"/>
        </w:rPr>
        <w:t xml:space="preserve"> </w:t>
      </w:r>
      <w:r w:rsidRPr="00B4330D">
        <w:rPr>
          <w:i/>
          <w:iCs/>
          <w:sz w:val="18"/>
          <w:szCs w:val="18"/>
        </w:rPr>
        <w:t>Proof Committee Hansard,</w:t>
      </w:r>
      <w:r w:rsidRPr="00B4330D">
        <w:rPr>
          <w:sz w:val="18"/>
          <w:szCs w:val="18"/>
        </w:rPr>
        <w:t xml:space="preserve"> 17 July 2023, p 58.</w:t>
      </w:r>
    </w:p>
  </w:footnote>
  <w:footnote w:id="76">
    <w:p w14:paraId="16958CB3" w14:textId="6B73C491" w:rsidR="00B3752B" w:rsidRPr="00F77B8B" w:rsidRDefault="00B3752B" w:rsidP="00B3752B">
      <w:pPr>
        <w:pStyle w:val="FootnoteText"/>
        <w:rPr>
          <w:sz w:val="18"/>
          <w:szCs w:val="18"/>
        </w:rPr>
      </w:pPr>
      <w:r w:rsidRPr="00F77B8B">
        <w:rPr>
          <w:rStyle w:val="FootnoteReference"/>
          <w:sz w:val="18"/>
          <w:szCs w:val="18"/>
        </w:rPr>
        <w:footnoteRef/>
      </w:r>
      <w:r w:rsidRPr="00F77B8B">
        <w:rPr>
          <w:sz w:val="18"/>
          <w:szCs w:val="18"/>
        </w:rPr>
        <w:t xml:space="preserve"> </w:t>
      </w:r>
      <w:r w:rsidRPr="00B4330D">
        <w:rPr>
          <w:i/>
          <w:iCs/>
          <w:sz w:val="18"/>
          <w:szCs w:val="18"/>
        </w:rPr>
        <w:t>Proof Committee Hansard,</w:t>
      </w:r>
      <w:r w:rsidRPr="00B4330D">
        <w:rPr>
          <w:sz w:val="18"/>
          <w:szCs w:val="18"/>
        </w:rPr>
        <w:t xml:space="preserve"> 17 July 2023, pp 58–59.</w:t>
      </w:r>
    </w:p>
  </w:footnote>
  <w:footnote w:id="77">
    <w:p w14:paraId="02435D69" w14:textId="676897C6"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59., </w:t>
      </w:r>
      <w:r w:rsidRPr="00C4572B">
        <w:rPr>
          <w:i/>
          <w:iCs/>
          <w:sz w:val="18"/>
          <w:szCs w:val="18"/>
        </w:rPr>
        <w:t>Proof Committee Hansard,</w:t>
      </w:r>
      <w:r w:rsidRPr="00C4572B">
        <w:rPr>
          <w:sz w:val="18"/>
          <w:szCs w:val="18"/>
        </w:rPr>
        <w:t xml:space="preserve"> 17 July 2023, pp 62–63.</w:t>
      </w:r>
    </w:p>
  </w:footnote>
  <w:footnote w:id="78">
    <w:p w14:paraId="6D634954" w14:textId="77777777"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59.</w:t>
      </w:r>
    </w:p>
  </w:footnote>
  <w:footnote w:id="79">
    <w:p w14:paraId="15010099" w14:textId="0A9E9617"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58, </w:t>
      </w:r>
      <w:r w:rsidRPr="00C4572B">
        <w:rPr>
          <w:i/>
          <w:iCs/>
          <w:sz w:val="18"/>
          <w:szCs w:val="18"/>
        </w:rPr>
        <w:t>Proof Committee Hansard,</w:t>
      </w:r>
      <w:r w:rsidRPr="00C4572B">
        <w:rPr>
          <w:sz w:val="18"/>
          <w:szCs w:val="18"/>
        </w:rPr>
        <w:t xml:space="preserve"> 17 July 2023, pp 59–60.</w:t>
      </w:r>
    </w:p>
  </w:footnote>
  <w:footnote w:id="80">
    <w:p w14:paraId="6280B955" w14:textId="77777777"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60.</w:t>
      </w:r>
    </w:p>
  </w:footnote>
  <w:footnote w:id="81">
    <w:p w14:paraId="7F52E437" w14:textId="77777777"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 60.</w:t>
      </w:r>
    </w:p>
  </w:footnote>
  <w:footnote w:id="82">
    <w:p w14:paraId="2A0A193A" w14:textId="732F1998"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60–61.</w:t>
      </w:r>
    </w:p>
  </w:footnote>
  <w:footnote w:id="83">
    <w:p w14:paraId="60769AAA" w14:textId="6BB5D593" w:rsidR="00B3752B" w:rsidRPr="00C4572B" w:rsidRDefault="00B3752B" w:rsidP="00B3752B">
      <w:pPr>
        <w:pStyle w:val="FootnoteText"/>
        <w:rPr>
          <w:sz w:val="18"/>
          <w:szCs w:val="18"/>
        </w:rPr>
      </w:pPr>
      <w:r w:rsidRPr="00C4572B">
        <w:rPr>
          <w:rStyle w:val="FootnoteReference"/>
          <w:sz w:val="18"/>
          <w:szCs w:val="18"/>
        </w:rPr>
        <w:footnoteRef/>
      </w:r>
      <w:r w:rsidRPr="00C4572B">
        <w:rPr>
          <w:sz w:val="18"/>
          <w:szCs w:val="18"/>
        </w:rPr>
        <w:t xml:space="preserve"> </w:t>
      </w:r>
      <w:r w:rsidRPr="00C4572B">
        <w:rPr>
          <w:i/>
          <w:iCs/>
          <w:sz w:val="18"/>
          <w:szCs w:val="18"/>
        </w:rPr>
        <w:t>Proof Committee Hansard,</w:t>
      </w:r>
      <w:r w:rsidRPr="00C4572B">
        <w:rPr>
          <w:sz w:val="18"/>
          <w:szCs w:val="18"/>
        </w:rPr>
        <w:t xml:space="preserve"> 17 July 2023, pp 62–63.</w:t>
      </w:r>
    </w:p>
  </w:footnote>
  <w:footnote w:id="84">
    <w:p w14:paraId="3913605F" w14:textId="77777777" w:rsidR="006857C5" w:rsidRPr="00C4572B" w:rsidRDefault="006857C5" w:rsidP="006857C5">
      <w:pPr>
        <w:pStyle w:val="FootnoteText"/>
        <w:rPr>
          <w:sz w:val="18"/>
          <w:szCs w:val="18"/>
        </w:rPr>
      </w:pPr>
      <w:r w:rsidRPr="00C4572B">
        <w:rPr>
          <w:rStyle w:val="FootnoteReference"/>
          <w:sz w:val="18"/>
          <w:szCs w:val="18"/>
        </w:rPr>
        <w:footnoteRef/>
      </w:r>
      <w:r w:rsidRPr="00C4572B">
        <w:rPr>
          <w:sz w:val="18"/>
          <w:szCs w:val="18"/>
        </w:rPr>
        <w:t xml:space="preserve"> Ms Sharon Kolak, CEO, ACT Down Syndrome Association, </w:t>
      </w:r>
      <w:r w:rsidRPr="00C4572B">
        <w:rPr>
          <w:i/>
          <w:iCs/>
          <w:sz w:val="18"/>
          <w:szCs w:val="18"/>
        </w:rPr>
        <w:t>Proof Committee Hansard,</w:t>
      </w:r>
      <w:r w:rsidRPr="00C4572B">
        <w:rPr>
          <w:sz w:val="18"/>
          <w:szCs w:val="18"/>
        </w:rPr>
        <w:t xml:space="preserve"> 17 July 2023, p 58.</w:t>
      </w:r>
    </w:p>
  </w:footnote>
  <w:footnote w:id="85">
    <w:p w14:paraId="376501AA" w14:textId="77777777" w:rsidR="006857C5" w:rsidRPr="00C4572B" w:rsidRDefault="006857C5" w:rsidP="006857C5">
      <w:pPr>
        <w:pStyle w:val="FootnoteText"/>
        <w:rPr>
          <w:sz w:val="18"/>
          <w:szCs w:val="18"/>
        </w:rPr>
      </w:pPr>
      <w:r w:rsidRPr="00C4572B">
        <w:rPr>
          <w:rStyle w:val="FootnoteReference"/>
          <w:sz w:val="18"/>
          <w:szCs w:val="18"/>
        </w:rPr>
        <w:footnoteRef/>
      </w:r>
      <w:r w:rsidRPr="00C4572B">
        <w:rPr>
          <w:sz w:val="18"/>
          <w:szCs w:val="18"/>
        </w:rPr>
        <w:t xml:space="preserve"> Ms Sharon Kolak, CEO, ACT Down Syndrome Association, </w:t>
      </w:r>
      <w:r w:rsidRPr="00C4572B">
        <w:rPr>
          <w:i/>
          <w:iCs/>
          <w:sz w:val="18"/>
          <w:szCs w:val="18"/>
        </w:rPr>
        <w:t>Proof Committee Hansard,</w:t>
      </w:r>
      <w:r w:rsidRPr="00C4572B">
        <w:rPr>
          <w:sz w:val="18"/>
          <w:szCs w:val="18"/>
        </w:rPr>
        <w:t xml:space="preserve"> 17 July 2023, p 62.</w:t>
      </w:r>
    </w:p>
  </w:footnote>
  <w:footnote w:id="86">
    <w:p w14:paraId="38FDB8D7" w14:textId="77777777" w:rsidR="006857C5" w:rsidRDefault="006857C5" w:rsidP="006857C5">
      <w:pPr>
        <w:pStyle w:val="FootnoteText"/>
      </w:pPr>
      <w:r w:rsidRPr="00C4572B">
        <w:rPr>
          <w:rStyle w:val="FootnoteReference"/>
          <w:sz w:val="18"/>
          <w:szCs w:val="18"/>
        </w:rPr>
        <w:footnoteRef/>
      </w:r>
      <w:r w:rsidRPr="00C4572B">
        <w:rPr>
          <w:sz w:val="18"/>
          <w:szCs w:val="18"/>
        </w:rPr>
        <w:t xml:space="preserve"> Ms Sharon Kolak, CEO, ACT Down Syndrome Association, </w:t>
      </w:r>
      <w:r w:rsidRPr="00C4572B">
        <w:rPr>
          <w:i/>
          <w:iCs/>
          <w:sz w:val="18"/>
          <w:szCs w:val="18"/>
        </w:rPr>
        <w:t>Proof Committee Hansard,</w:t>
      </w:r>
      <w:r w:rsidRPr="00C4572B">
        <w:rPr>
          <w:sz w:val="18"/>
          <w:szCs w:val="18"/>
        </w:rPr>
        <w:t xml:space="preserve"> 17 July 2023, p 63.</w:t>
      </w:r>
    </w:p>
  </w:footnote>
  <w:footnote w:id="87">
    <w:p w14:paraId="0DC17E99" w14:textId="0585D042" w:rsidR="001154D6" w:rsidRPr="00C54F20" w:rsidRDefault="001154D6" w:rsidP="001154D6">
      <w:pPr>
        <w:pStyle w:val="FootnoteText"/>
        <w:rPr>
          <w:sz w:val="18"/>
          <w:szCs w:val="18"/>
        </w:rPr>
      </w:pPr>
      <w:r w:rsidRPr="00C54F20">
        <w:rPr>
          <w:rStyle w:val="FootnoteReference"/>
          <w:sz w:val="18"/>
          <w:szCs w:val="18"/>
        </w:rPr>
        <w:footnoteRef/>
      </w:r>
      <w:r w:rsidRPr="00C54F20">
        <w:rPr>
          <w:sz w:val="18"/>
          <w:szCs w:val="18"/>
        </w:rPr>
        <w:t xml:space="preserve"> ACT Government Budget 202</w:t>
      </w:r>
      <w:r w:rsidR="009A3310">
        <w:rPr>
          <w:sz w:val="18"/>
          <w:szCs w:val="18"/>
        </w:rPr>
        <w:t>3</w:t>
      </w:r>
      <w:r w:rsidRPr="00C54F20">
        <w:rPr>
          <w:sz w:val="18"/>
          <w:szCs w:val="18"/>
        </w:rPr>
        <w:t>-202</w:t>
      </w:r>
      <w:r w:rsidR="009A3310">
        <w:rPr>
          <w:sz w:val="18"/>
          <w:szCs w:val="18"/>
        </w:rPr>
        <w:t>4</w:t>
      </w:r>
      <w:r w:rsidRPr="00C54F20">
        <w:rPr>
          <w:sz w:val="18"/>
          <w:szCs w:val="18"/>
        </w:rPr>
        <w:t xml:space="preserve">, </w:t>
      </w:r>
      <w:r w:rsidRPr="00C54F20">
        <w:rPr>
          <w:i/>
          <w:iCs/>
          <w:sz w:val="18"/>
          <w:szCs w:val="18"/>
        </w:rPr>
        <w:t xml:space="preserve">Budget Statements </w:t>
      </w:r>
      <w:r>
        <w:rPr>
          <w:i/>
          <w:iCs/>
          <w:sz w:val="18"/>
          <w:szCs w:val="18"/>
        </w:rPr>
        <w:t>B</w:t>
      </w:r>
      <w:r w:rsidRPr="00C54F20">
        <w:rPr>
          <w:sz w:val="18"/>
          <w:szCs w:val="18"/>
        </w:rPr>
        <w:t>, p 1.</w:t>
      </w:r>
    </w:p>
  </w:footnote>
  <w:footnote w:id="88">
    <w:p w14:paraId="527051B5" w14:textId="10A2B6A3" w:rsidR="00C26002" w:rsidRDefault="00C26002">
      <w:pPr>
        <w:pStyle w:val="FootnoteText"/>
      </w:pPr>
      <w:r w:rsidRPr="00C26002">
        <w:rPr>
          <w:rStyle w:val="FootnoteReference"/>
          <w:sz w:val="18"/>
          <w:szCs w:val="18"/>
        </w:rPr>
        <w:footnoteRef/>
      </w:r>
      <w:r w:rsidRPr="00C26002">
        <w:rPr>
          <w:sz w:val="18"/>
          <w:szCs w:val="18"/>
        </w:rPr>
        <w:t xml:space="preserve"> </w:t>
      </w:r>
      <w:r w:rsidR="00E162AF">
        <w:rPr>
          <w:sz w:val="18"/>
          <w:szCs w:val="18"/>
        </w:rPr>
        <w:t xml:space="preserve">Administrative </w:t>
      </w:r>
      <w:r w:rsidR="00FC2809">
        <w:rPr>
          <w:sz w:val="18"/>
          <w:szCs w:val="18"/>
        </w:rPr>
        <w:t>arrangements</w:t>
      </w:r>
      <w:r w:rsidRPr="00C26002">
        <w:rPr>
          <w:sz w:val="18"/>
          <w:szCs w:val="18"/>
        </w:rPr>
        <w:t xml:space="preserve"> 2022 (No 2), Notifiable instrument NI2022-697, p 4.</w:t>
      </w:r>
    </w:p>
  </w:footnote>
  <w:footnote w:id="89">
    <w:p w14:paraId="388B83CF"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946–951.</w:t>
      </w:r>
    </w:p>
  </w:footnote>
  <w:footnote w:id="90">
    <w:p w14:paraId="5B4C7390"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951–953.</w:t>
      </w:r>
    </w:p>
  </w:footnote>
  <w:footnote w:id="91">
    <w:p w14:paraId="1EFA5393"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953–956.</w:t>
      </w:r>
    </w:p>
  </w:footnote>
  <w:footnote w:id="92">
    <w:p w14:paraId="0464F656"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956–959.</w:t>
      </w:r>
    </w:p>
  </w:footnote>
  <w:footnote w:id="93">
    <w:p w14:paraId="304B031B"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959–960, 974–975.</w:t>
      </w:r>
    </w:p>
  </w:footnote>
  <w:footnote w:id="94">
    <w:p w14:paraId="48C2EFAF"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960–963.</w:t>
      </w:r>
    </w:p>
  </w:footnote>
  <w:footnote w:id="95">
    <w:p w14:paraId="7971F459"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964–966.</w:t>
      </w:r>
    </w:p>
  </w:footnote>
  <w:footnote w:id="96">
    <w:p w14:paraId="23B7EA21"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966–967.</w:t>
      </w:r>
    </w:p>
  </w:footnote>
  <w:footnote w:id="97">
    <w:p w14:paraId="619DA7C3"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967–971.</w:t>
      </w:r>
    </w:p>
  </w:footnote>
  <w:footnote w:id="98">
    <w:p w14:paraId="7839D162"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971–974.</w:t>
      </w:r>
    </w:p>
  </w:footnote>
  <w:footnote w:id="99">
    <w:p w14:paraId="5D228BDE"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975–979.</w:t>
      </w:r>
    </w:p>
  </w:footnote>
  <w:footnote w:id="100">
    <w:p w14:paraId="115CB9D0"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979–980.</w:t>
      </w:r>
    </w:p>
  </w:footnote>
  <w:footnote w:id="101">
    <w:p w14:paraId="2D512533"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980–981.</w:t>
      </w:r>
    </w:p>
  </w:footnote>
  <w:footnote w:id="102">
    <w:p w14:paraId="1D0CD7B1"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981–982.</w:t>
      </w:r>
    </w:p>
  </w:footnote>
  <w:footnote w:id="103">
    <w:p w14:paraId="10BB63B1"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982–983.</w:t>
      </w:r>
    </w:p>
  </w:footnote>
  <w:footnote w:id="104">
    <w:p w14:paraId="7FEC2E3A" w14:textId="77777777" w:rsidR="000975EE" w:rsidRPr="000975EE" w:rsidRDefault="000975EE" w:rsidP="000975EE">
      <w:pPr>
        <w:pStyle w:val="FootnoteText"/>
        <w:rPr>
          <w:sz w:val="18"/>
          <w:szCs w:val="18"/>
        </w:rPr>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 983.</w:t>
      </w:r>
    </w:p>
  </w:footnote>
  <w:footnote w:id="105">
    <w:p w14:paraId="22B6585D" w14:textId="77777777" w:rsidR="000975EE" w:rsidRDefault="000975EE" w:rsidP="000975EE">
      <w:pPr>
        <w:pStyle w:val="FootnoteText"/>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983–984</w:t>
      </w:r>
      <w:r>
        <w:t>.</w:t>
      </w:r>
    </w:p>
  </w:footnote>
  <w:footnote w:id="106">
    <w:p w14:paraId="4868B3D6" w14:textId="77777777" w:rsidR="000975EE" w:rsidRDefault="000975EE" w:rsidP="000975EE">
      <w:pPr>
        <w:pStyle w:val="FootnoteText"/>
      </w:pPr>
      <w:r w:rsidRPr="000975EE">
        <w:rPr>
          <w:rStyle w:val="FootnoteReference"/>
          <w:sz w:val="18"/>
          <w:szCs w:val="18"/>
        </w:rPr>
        <w:footnoteRef/>
      </w:r>
      <w:r w:rsidRPr="000975EE">
        <w:rPr>
          <w:sz w:val="18"/>
          <w:szCs w:val="18"/>
        </w:rPr>
        <w:t xml:space="preserve"> </w:t>
      </w:r>
      <w:r w:rsidRPr="000975EE">
        <w:rPr>
          <w:i/>
          <w:iCs/>
          <w:sz w:val="18"/>
          <w:szCs w:val="18"/>
        </w:rPr>
        <w:t>Proof Committee Hansard</w:t>
      </w:r>
      <w:r w:rsidRPr="000975EE">
        <w:rPr>
          <w:sz w:val="18"/>
          <w:szCs w:val="18"/>
        </w:rPr>
        <w:t>, 27 July 2023, pp 984–985.</w:t>
      </w:r>
    </w:p>
  </w:footnote>
  <w:footnote w:id="107">
    <w:p w14:paraId="043DF7DF" w14:textId="77777777" w:rsidR="008A7C1C" w:rsidRPr="008A7C1C" w:rsidRDefault="008A7C1C" w:rsidP="008A7C1C">
      <w:pPr>
        <w:pStyle w:val="FootnoteText"/>
        <w:rPr>
          <w:sz w:val="18"/>
          <w:szCs w:val="18"/>
        </w:rPr>
      </w:pPr>
      <w:r w:rsidRPr="008A7C1C">
        <w:rPr>
          <w:rStyle w:val="FootnoteReference"/>
          <w:sz w:val="18"/>
          <w:szCs w:val="18"/>
        </w:rPr>
        <w:footnoteRef/>
      </w:r>
      <w:r w:rsidRPr="008A7C1C">
        <w:rPr>
          <w:sz w:val="18"/>
          <w:szCs w:val="18"/>
        </w:rPr>
        <w:t xml:space="preserve"> ACT Government, ACT Public Service Employee Survey, February 2023, </w:t>
      </w:r>
      <w:hyperlink r:id="rId4" w:history="1">
        <w:r w:rsidRPr="008A7C1C">
          <w:rPr>
            <w:rStyle w:val="Hyperlink"/>
            <w:sz w:val="18"/>
            <w:szCs w:val="18"/>
          </w:rPr>
          <w:t>https://www.cmtedd.act.gov.au/employment-framework/performance-framework/actps-survey</w:t>
        </w:r>
      </w:hyperlink>
      <w:r w:rsidRPr="008A7C1C">
        <w:rPr>
          <w:sz w:val="18"/>
          <w:szCs w:val="18"/>
        </w:rPr>
        <w:t xml:space="preserve"> accessed 8 August 2023.</w:t>
      </w:r>
    </w:p>
  </w:footnote>
  <w:footnote w:id="108">
    <w:p w14:paraId="585AD07F" w14:textId="77777777" w:rsidR="008A7C1C" w:rsidRPr="008A7C1C" w:rsidRDefault="008A7C1C" w:rsidP="008A7C1C">
      <w:pPr>
        <w:pStyle w:val="FootnoteText"/>
        <w:rPr>
          <w:sz w:val="18"/>
          <w:szCs w:val="18"/>
        </w:rPr>
      </w:pPr>
      <w:r w:rsidRPr="008A7C1C">
        <w:rPr>
          <w:rStyle w:val="FootnoteReference"/>
          <w:sz w:val="18"/>
          <w:szCs w:val="18"/>
        </w:rPr>
        <w:footnoteRef/>
      </w:r>
      <w:r w:rsidRPr="008A7C1C">
        <w:rPr>
          <w:sz w:val="18"/>
          <w:szCs w:val="18"/>
        </w:rPr>
        <w:t xml:space="preserve"> Ms Leigh, </w:t>
      </w:r>
      <w:r w:rsidRPr="008A7C1C">
        <w:rPr>
          <w:i/>
          <w:iCs/>
          <w:sz w:val="18"/>
          <w:szCs w:val="18"/>
        </w:rPr>
        <w:t>Proof Committee Hansard</w:t>
      </w:r>
      <w:r w:rsidRPr="008A7C1C">
        <w:rPr>
          <w:sz w:val="18"/>
          <w:szCs w:val="18"/>
        </w:rPr>
        <w:t>, 27 July 2023, p 51.</w:t>
      </w:r>
    </w:p>
  </w:footnote>
  <w:footnote w:id="109">
    <w:p w14:paraId="07EFA867" w14:textId="77777777" w:rsidR="00660D7D" w:rsidRPr="00FC2809" w:rsidRDefault="00660D7D" w:rsidP="00660D7D">
      <w:pPr>
        <w:pStyle w:val="FootnoteText"/>
        <w:rPr>
          <w:sz w:val="18"/>
          <w:szCs w:val="18"/>
        </w:rPr>
      </w:pPr>
      <w:r w:rsidRPr="008A7C1C">
        <w:rPr>
          <w:rStyle w:val="FootnoteReference"/>
          <w:sz w:val="18"/>
          <w:szCs w:val="18"/>
        </w:rPr>
        <w:footnoteRef/>
      </w:r>
      <w:r w:rsidRPr="008A7C1C">
        <w:rPr>
          <w:sz w:val="18"/>
          <w:szCs w:val="18"/>
        </w:rPr>
        <w:t xml:space="preserve"> Mr Barr MLA and Mr Snow, </w:t>
      </w:r>
      <w:r w:rsidRPr="008A7C1C">
        <w:rPr>
          <w:i/>
          <w:iCs/>
          <w:sz w:val="18"/>
          <w:szCs w:val="18"/>
        </w:rPr>
        <w:t>Proof Committee Hansard</w:t>
      </w:r>
      <w:r w:rsidRPr="008A7C1C">
        <w:rPr>
          <w:sz w:val="18"/>
          <w:szCs w:val="18"/>
        </w:rPr>
        <w:t>, 26 July 2023, pp 121-122.</w:t>
      </w:r>
    </w:p>
  </w:footnote>
  <w:footnote w:id="110">
    <w:p w14:paraId="2B03538B" w14:textId="521F2E85" w:rsidR="00D751A9" w:rsidRDefault="00D751A9" w:rsidP="00D751A9">
      <w:pPr>
        <w:pStyle w:val="FootnoteText"/>
      </w:pPr>
      <w:r w:rsidRPr="00FC2809">
        <w:rPr>
          <w:rStyle w:val="FootnoteReference"/>
          <w:sz w:val="18"/>
          <w:szCs w:val="18"/>
        </w:rPr>
        <w:footnoteRef/>
      </w:r>
      <w:r w:rsidRPr="00FC2809">
        <w:rPr>
          <w:sz w:val="18"/>
          <w:szCs w:val="18"/>
        </w:rPr>
        <w:t xml:space="preserve"> Mr Barr, Chief Minister, </w:t>
      </w:r>
      <w:r w:rsidRPr="00FC2809">
        <w:rPr>
          <w:i/>
          <w:iCs/>
          <w:sz w:val="18"/>
          <w:szCs w:val="18"/>
        </w:rPr>
        <w:t>Proof Committee Hansard</w:t>
      </w:r>
      <w:r w:rsidRPr="00FC2809">
        <w:rPr>
          <w:sz w:val="18"/>
          <w:szCs w:val="18"/>
        </w:rPr>
        <w:t>, 27 July 2023,</w:t>
      </w:r>
      <w:r w:rsidR="00FC2809">
        <w:rPr>
          <w:sz w:val="18"/>
          <w:szCs w:val="18"/>
        </w:rPr>
        <w:t xml:space="preserve"> p</w:t>
      </w:r>
      <w:r>
        <w:t xml:space="preserve"> </w:t>
      </w:r>
      <w:r w:rsidR="00FC2809">
        <w:t>952.</w:t>
      </w:r>
    </w:p>
  </w:footnote>
  <w:footnote w:id="111">
    <w:p w14:paraId="4365B26D" w14:textId="31324383" w:rsidR="005A7AC5" w:rsidRPr="002E3375" w:rsidRDefault="005A7AC5">
      <w:pPr>
        <w:pStyle w:val="FootnoteText"/>
        <w:rPr>
          <w:sz w:val="18"/>
          <w:szCs w:val="18"/>
        </w:rPr>
      </w:pPr>
      <w:r w:rsidRPr="002E3375">
        <w:rPr>
          <w:rStyle w:val="FootnoteReference"/>
          <w:sz w:val="18"/>
          <w:szCs w:val="18"/>
        </w:rPr>
        <w:footnoteRef/>
      </w:r>
      <w:r w:rsidRPr="002E3375">
        <w:rPr>
          <w:sz w:val="18"/>
          <w:szCs w:val="18"/>
        </w:rPr>
        <w:t xml:space="preserve"> </w:t>
      </w:r>
      <w:r w:rsidR="00E162AF">
        <w:rPr>
          <w:sz w:val="18"/>
          <w:szCs w:val="18"/>
        </w:rPr>
        <w:t xml:space="preserve">Administrative </w:t>
      </w:r>
      <w:r w:rsidR="00FC2809">
        <w:rPr>
          <w:sz w:val="18"/>
          <w:szCs w:val="18"/>
        </w:rPr>
        <w:t>arrangements</w:t>
      </w:r>
      <w:r w:rsidRPr="002E3375">
        <w:rPr>
          <w:sz w:val="18"/>
          <w:szCs w:val="18"/>
        </w:rPr>
        <w:t xml:space="preserve"> 2022 (No 2), Notifiable instrument NI2022-697, p 5.</w:t>
      </w:r>
    </w:p>
  </w:footnote>
  <w:footnote w:id="112">
    <w:p w14:paraId="3E9F20C2"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680–684.</w:t>
      </w:r>
    </w:p>
  </w:footnote>
  <w:footnote w:id="113">
    <w:p w14:paraId="79B8989A"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684–690.</w:t>
      </w:r>
    </w:p>
  </w:footnote>
  <w:footnote w:id="114">
    <w:p w14:paraId="39C33BE4"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692–694.</w:t>
      </w:r>
    </w:p>
  </w:footnote>
  <w:footnote w:id="115">
    <w:p w14:paraId="11DD5BB1"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694–696.</w:t>
      </w:r>
    </w:p>
  </w:footnote>
  <w:footnote w:id="116">
    <w:p w14:paraId="7413622D"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696–698.</w:t>
      </w:r>
    </w:p>
  </w:footnote>
  <w:footnote w:id="117">
    <w:p w14:paraId="26AA4020"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698–699.</w:t>
      </w:r>
    </w:p>
  </w:footnote>
  <w:footnote w:id="118">
    <w:p w14:paraId="6C6AD521"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699–703.</w:t>
      </w:r>
    </w:p>
  </w:footnote>
  <w:footnote w:id="119">
    <w:p w14:paraId="597F3418" w14:textId="77777777" w:rsidR="002E3375" w:rsidRPr="009A306F" w:rsidRDefault="002E3375" w:rsidP="002E3375">
      <w:pPr>
        <w:pStyle w:val="FootnoteText"/>
        <w:rPr>
          <w:sz w:val="18"/>
          <w:szCs w:val="18"/>
        </w:rPr>
      </w:pPr>
      <w:r w:rsidRPr="009A306F">
        <w:rPr>
          <w:rStyle w:val="FootnoteReference"/>
          <w:sz w:val="18"/>
          <w:szCs w:val="18"/>
        </w:rPr>
        <w:footnoteRef/>
      </w:r>
      <w:r w:rsidRPr="009A306F">
        <w:rPr>
          <w:sz w:val="18"/>
          <w:szCs w:val="18"/>
        </w:rPr>
        <w:t xml:space="preserve"> </w:t>
      </w:r>
      <w:r w:rsidRPr="009A306F">
        <w:rPr>
          <w:i/>
          <w:iCs/>
          <w:sz w:val="18"/>
          <w:szCs w:val="18"/>
        </w:rPr>
        <w:t>Proof Committee Hansard,</w:t>
      </w:r>
      <w:r w:rsidRPr="009A306F">
        <w:rPr>
          <w:sz w:val="18"/>
          <w:szCs w:val="18"/>
        </w:rPr>
        <w:t xml:space="preserve"> 24 July 2023, pp 704, 708–710.</w:t>
      </w:r>
    </w:p>
  </w:footnote>
  <w:footnote w:id="120">
    <w:p w14:paraId="7FFE6624" w14:textId="77777777" w:rsidR="002E3375" w:rsidRPr="00155E92" w:rsidRDefault="002E3375" w:rsidP="002E3375">
      <w:pPr>
        <w:pStyle w:val="FootnoteText"/>
        <w:rPr>
          <w:sz w:val="18"/>
          <w:szCs w:val="18"/>
        </w:rPr>
      </w:pPr>
      <w:r w:rsidRPr="00155E92">
        <w:rPr>
          <w:rStyle w:val="FootnoteReference"/>
          <w:sz w:val="18"/>
          <w:szCs w:val="18"/>
        </w:rPr>
        <w:footnoteRef/>
      </w:r>
      <w:r w:rsidRPr="00155E92">
        <w:rPr>
          <w:sz w:val="18"/>
          <w:szCs w:val="18"/>
        </w:rPr>
        <w:t xml:space="preserve"> </w:t>
      </w:r>
      <w:r w:rsidRPr="00155E92">
        <w:rPr>
          <w:i/>
          <w:iCs/>
          <w:sz w:val="18"/>
          <w:szCs w:val="18"/>
        </w:rPr>
        <w:t>Proof Committee Hansard,</w:t>
      </w:r>
      <w:r w:rsidRPr="00155E92">
        <w:rPr>
          <w:sz w:val="18"/>
          <w:szCs w:val="18"/>
        </w:rPr>
        <w:t xml:space="preserve"> 24 July 2023, pp 704–706.</w:t>
      </w:r>
    </w:p>
  </w:footnote>
  <w:footnote w:id="121">
    <w:p w14:paraId="5DA162B8" w14:textId="77777777" w:rsidR="002E3375" w:rsidRPr="00155E92" w:rsidRDefault="002E3375" w:rsidP="002E3375">
      <w:pPr>
        <w:pStyle w:val="FootnoteText"/>
        <w:rPr>
          <w:sz w:val="18"/>
          <w:szCs w:val="18"/>
        </w:rPr>
      </w:pPr>
      <w:r w:rsidRPr="00155E92">
        <w:rPr>
          <w:rStyle w:val="FootnoteReference"/>
          <w:sz w:val="18"/>
          <w:szCs w:val="18"/>
        </w:rPr>
        <w:footnoteRef/>
      </w:r>
      <w:r w:rsidRPr="00155E92">
        <w:rPr>
          <w:sz w:val="18"/>
          <w:szCs w:val="18"/>
        </w:rPr>
        <w:t xml:space="preserve"> </w:t>
      </w:r>
      <w:r w:rsidRPr="00155E92">
        <w:rPr>
          <w:i/>
          <w:iCs/>
          <w:sz w:val="18"/>
          <w:szCs w:val="18"/>
        </w:rPr>
        <w:t>Proof Committee Hansard,</w:t>
      </w:r>
      <w:r w:rsidRPr="00155E92">
        <w:rPr>
          <w:sz w:val="18"/>
          <w:szCs w:val="18"/>
        </w:rPr>
        <w:t xml:space="preserve"> 24 July 2023, pp 706–713.</w:t>
      </w:r>
    </w:p>
  </w:footnote>
  <w:footnote w:id="122">
    <w:p w14:paraId="13551F90" w14:textId="77777777" w:rsidR="002E3375" w:rsidRPr="00155E92" w:rsidRDefault="002E3375" w:rsidP="002E3375">
      <w:pPr>
        <w:pStyle w:val="FootnoteText"/>
        <w:rPr>
          <w:sz w:val="18"/>
          <w:szCs w:val="18"/>
        </w:rPr>
      </w:pPr>
      <w:r w:rsidRPr="00155E92">
        <w:rPr>
          <w:rStyle w:val="FootnoteReference"/>
          <w:sz w:val="18"/>
          <w:szCs w:val="18"/>
        </w:rPr>
        <w:footnoteRef/>
      </w:r>
      <w:r w:rsidRPr="00155E92">
        <w:rPr>
          <w:sz w:val="18"/>
          <w:szCs w:val="18"/>
        </w:rPr>
        <w:t xml:space="preserve"> </w:t>
      </w:r>
      <w:r w:rsidRPr="00155E92">
        <w:rPr>
          <w:i/>
          <w:iCs/>
          <w:sz w:val="18"/>
          <w:szCs w:val="18"/>
        </w:rPr>
        <w:t>Proof Committee Hansard,</w:t>
      </w:r>
      <w:r w:rsidRPr="00155E92">
        <w:rPr>
          <w:sz w:val="18"/>
          <w:szCs w:val="18"/>
        </w:rPr>
        <w:t xml:space="preserve"> 26 July 2023, pp 833–836, 839.</w:t>
      </w:r>
    </w:p>
  </w:footnote>
  <w:footnote w:id="123">
    <w:p w14:paraId="43A88E4F" w14:textId="77777777" w:rsidR="002E3375" w:rsidRPr="00155E92" w:rsidRDefault="002E3375" w:rsidP="002E3375">
      <w:pPr>
        <w:pStyle w:val="FootnoteText"/>
        <w:rPr>
          <w:sz w:val="18"/>
          <w:szCs w:val="18"/>
        </w:rPr>
      </w:pPr>
      <w:r w:rsidRPr="00155E92">
        <w:rPr>
          <w:rStyle w:val="FootnoteReference"/>
          <w:sz w:val="18"/>
          <w:szCs w:val="18"/>
        </w:rPr>
        <w:footnoteRef/>
      </w:r>
      <w:r w:rsidRPr="00155E92">
        <w:rPr>
          <w:sz w:val="18"/>
          <w:szCs w:val="18"/>
        </w:rPr>
        <w:t xml:space="preserve"> </w:t>
      </w:r>
      <w:r w:rsidRPr="00155E92">
        <w:rPr>
          <w:i/>
          <w:iCs/>
          <w:sz w:val="18"/>
          <w:szCs w:val="18"/>
        </w:rPr>
        <w:t>Proof Committee Hansard,</w:t>
      </w:r>
      <w:r w:rsidRPr="00155E92">
        <w:rPr>
          <w:sz w:val="18"/>
          <w:szCs w:val="18"/>
        </w:rPr>
        <w:t xml:space="preserve"> 26 July 2023, pp 836–838, 841.</w:t>
      </w:r>
    </w:p>
  </w:footnote>
  <w:footnote w:id="124">
    <w:p w14:paraId="37FB2084" w14:textId="7935D21A" w:rsidR="00155E92" w:rsidRPr="00155E92" w:rsidRDefault="00155E92">
      <w:pPr>
        <w:pStyle w:val="FootnoteText"/>
        <w:rPr>
          <w:sz w:val="18"/>
          <w:szCs w:val="18"/>
        </w:rPr>
      </w:pPr>
      <w:r w:rsidRPr="00155E92">
        <w:rPr>
          <w:rStyle w:val="FootnoteReference"/>
          <w:sz w:val="18"/>
          <w:szCs w:val="18"/>
        </w:rPr>
        <w:footnoteRef/>
      </w:r>
      <w:r w:rsidRPr="00155E92">
        <w:rPr>
          <w:sz w:val="18"/>
          <w:szCs w:val="18"/>
        </w:rPr>
        <w:t xml:space="preserve"> </w:t>
      </w:r>
      <w:r w:rsidR="003B7F3E" w:rsidRPr="00155E92">
        <w:rPr>
          <w:i/>
          <w:iCs/>
          <w:sz w:val="18"/>
          <w:szCs w:val="18"/>
        </w:rPr>
        <w:t>Proof Committee Hansard,</w:t>
      </w:r>
      <w:r w:rsidR="003B7F3E" w:rsidRPr="00155E92">
        <w:rPr>
          <w:sz w:val="18"/>
          <w:szCs w:val="18"/>
        </w:rPr>
        <w:t xml:space="preserve"> 26 July 2023, </w:t>
      </w:r>
      <w:r w:rsidR="003B7F3E">
        <w:rPr>
          <w:sz w:val="18"/>
          <w:szCs w:val="18"/>
        </w:rPr>
        <w:t>p 843.</w:t>
      </w:r>
    </w:p>
  </w:footnote>
  <w:footnote w:id="125">
    <w:p w14:paraId="27A188B1" w14:textId="427352B5" w:rsidR="007F3A21" w:rsidRPr="00155E92"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Select Committee on Estimates 2022-23, </w:t>
      </w:r>
      <w:r w:rsidRPr="00155E92">
        <w:rPr>
          <w:i/>
          <w:iCs/>
          <w:sz w:val="18"/>
          <w:szCs w:val="18"/>
        </w:rPr>
        <w:t>Inquiry into the Appropriation Bill 2022-2023 and the Appropriation (Office of the Legislative Assembly) Bill 2022-2023</w:t>
      </w:r>
      <w:r w:rsidRPr="00155E92">
        <w:rPr>
          <w:sz w:val="18"/>
          <w:szCs w:val="18"/>
        </w:rPr>
        <w:t>, pp 15</w:t>
      </w:r>
      <w:r w:rsidR="00E35861" w:rsidRPr="00155E92">
        <w:rPr>
          <w:sz w:val="18"/>
          <w:szCs w:val="18"/>
        </w:rPr>
        <w:t>–</w:t>
      </w:r>
      <w:r w:rsidRPr="00155E92">
        <w:rPr>
          <w:sz w:val="18"/>
          <w:szCs w:val="18"/>
        </w:rPr>
        <w:t>16.</w:t>
      </w:r>
    </w:p>
  </w:footnote>
  <w:footnote w:id="126">
    <w:p w14:paraId="7B05BCBF" w14:textId="77777777" w:rsidR="007F3A21" w:rsidRPr="00155E92"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ACT Government, </w:t>
      </w:r>
      <w:r w:rsidRPr="00155E92">
        <w:rPr>
          <w:i/>
          <w:iCs/>
          <w:sz w:val="18"/>
          <w:szCs w:val="18"/>
        </w:rPr>
        <w:t>Government Response to Select Committee on Estimates 2022-23: Inquiry into the Appropriation Bill 2022-23 and Appropriation (Office of the Legislative Assembly) Bill 2022-23</w:t>
      </w:r>
      <w:r w:rsidRPr="00155E92">
        <w:rPr>
          <w:sz w:val="18"/>
          <w:szCs w:val="18"/>
        </w:rPr>
        <w:t>, October 2022, p 6.</w:t>
      </w:r>
    </w:p>
  </w:footnote>
  <w:footnote w:id="127">
    <w:p w14:paraId="2626F269" w14:textId="77777777" w:rsidR="007F3A21" w:rsidRPr="00155E92"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ACT Government, </w:t>
      </w:r>
      <w:r w:rsidRPr="00155E92">
        <w:rPr>
          <w:i/>
          <w:iCs/>
          <w:sz w:val="18"/>
          <w:szCs w:val="18"/>
        </w:rPr>
        <w:t>Government Response to Pegasus Economics Report: Review of the ACT Budget 2022-23</w:t>
      </w:r>
      <w:r w:rsidRPr="00155E92">
        <w:rPr>
          <w:sz w:val="18"/>
          <w:szCs w:val="18"/>
        </w:rPr>
        <w:t>, August 2022, p 11.</w:t>
      </w:r>
    </w:p>
  </w:footnote>
  <w:footnote w:id="128">
    <w:p w14:paraId="3F2E65E9" w14:textId="77777777" w:rsidR="007F3A21" w:rsidRPr="00B32370"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Pegasus Economics, </w:t>
      </w:r>
      <w:r w:rsidRPr="00155E92">
        <w:rPr>
          <w:i/>
          <w:iCs/>
          <w:sz w:val="18"/>
          <w:szCs w:val="18"/>
        </w:rPr>
        <w:t>Review of the ACT Budget 2023-24</w:t>
      </w:r>
      <w:r w:rsidRPr="00155E92">
        <w:rPr>
          <w:sz w:val="18"/>
          <w:szCs w:val="18"/>
        </w:rPr>
        <w:t>, July 2023, p 32.</w:t>
      </w:r>
    </w:p>
  </w:footnote>
  <w:footnote w:id="129">
    <w:p w14:paraId="72086539" w14:textId="1891144A" w:rsidR="007F3A21" w:rsidRPr="00155E92"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ACT Government, </w:t>
      </w:r>
      <w:r w:rsidRPr="00155E92">
        <w:rPr>
          <w:i/>
          <w:iCs/>
          <w:sz w:val="18"/>
          <w:szCs w:val="18"/>
        </w:rPr>
        <w:t>Government Response to Pegasus Economics Report: Review of the ACT Budget 2023-24</w:t>
      </w:r>
      <w:r w:rsidRPr="00155E92">
        <w:rPr>
          <w:sz w:val="18"/>
          <w:szCs w:val="18"/>
        </w:rPr>
        <w:t>, July 2023, p</w:t>
      </w:r>
      <w:r w:rsidR="00155E92">
        <w:rPr>
          <w:sz w:val="18"/>
          <w:szCs w:val="18"/>
        </w:rPr>
        <w:t> </w:t>
      </w:r>
      <w:r w:rsidRPr="00155E92">
        <w:rPr>
          <w:sz w:val="18"/>
          <w:szCs w:val="18"/>
        </w:rPr>
        <w:t>16.</w:t>
      </w:r>
    </w:p>
  </w:footnote>
  <w:footnote w:id="130">
    <w:p w14:paraId="6ACBC062" w14:textId="774582DF" w:rsidR="00B32370" w:rsidRPr="00155E92" w:rsidRDefault="00B32370">
      <w:pPr>
        <w:pStyle w:val="FootnoteText"/>
        <w:rPr>
          <w:sz w:val="18"/>
          <w:szCs w:val="18"/>
        </w:rPr>
      </w:pPr>
      <w:r w:rsidRPr="00155E92">
        <w:rPr>
          <w:rStyle w:val="FootnoteReference"/>
          <w:sz w:val="18"/>
          <w:szCs w:val="18"/>
        </w:rPr>
        <w:footnoteRef/>
      </w:r>
      <w:r w:rsidRPr="00155E92">
        <w:rPr>
          <w:sz w:val="18"/>
          <w:szCs w:val="18"/>
        </w:rPr>
        <w:t xml:space="preserve"> Ms Leah Dwyer, Director of Policy and Advocacy, YWCA, </w:t>
      </w:r>
      <w:r w:rsidRPr="00155E92">
        <w:rPr>
          <w:i/>
          <w:iCs/>
          <w:sz w:val="18"/>
          <w:szCs w:val="18"/>
        </w:rPr>
        <w:t>Proof Committee Hansard</w:t>
      </w:r>
      <w:r w:rsidRPr="00155E92">
        <w:rPr>
          <w:sz w:val="18"/>
          <w:szCs w:val="18"/>
        </w:rPr>
        <w:t>, 17 July 2023, p 102.</w:t>
      </w:r>
    </w:p>
  </w:footnote>
  <w:footnote w:id="131">
    <w:p w14:paraId="472023C8" w14:textId="77754ABF" w:rsidR="007F3A21" w:rsidRPr="00155E92" w:rsidRDefault="007F3A21" w:rsidP="007F3A21">
      <w:pPr>
        <w:pStyle w:val="FootnoteText"/>
        <w:rPr>
          <w:sz w:val="18"/>
          <w:szCs w:val="18"/>
        </w:rPr>
      </w:pPr>
      <w:r w:rsidRPr="00155E92">
        <w:rPr>
          <w:rStyle w:val="FootnoteReference"/>
          <w:sz w:val="18"/>
          <w:szCs w:val="18"/>
        </w:rPr>
        <w:footnoteRef/>
      </w:r>
      <w:r w:rsidRPr="00155E92">
        <w:rPr>
          <w:sz w:val="18"/>
          <w:szCs w:val="18"/>
        </w:rPr>
        <w:t xml:space="preserve"> </w:t>
      </w:r>
      <w:r w:rsidRPr="00E35861">
        <w:rPr>
          <w:sz w:val="18"/>
          <w:szCs w:val="18"/>
        </w:rPr>
        <w:t>QONs 124</w:t>
      </w:r>
      <w:r w:rsidR="00E35861" w:rsidRPr="00155E92">
        <w:rPr>
          <w:sz w:val="18"/>
          <w:szCs w:val="18"/>
        </w:rPr>
        <w:t>–</w:t>
      </w:r>
      <w:r w:rsidRPr="00E35861">
        <w:rPr>
          <w:sz w:val="18"/>
          <w:szCs w:val="18"/>
        </w:rPr>
        <w:t>153.</w:t>
      </w:r>
    </w:p>
  </w:footnote>
  <w:footnote w:id="132">
    <w:p w14:paraId="243EFB5F" w14:textId="77777777" w:rsidR="009B62D5" w:rsidRDefault="009B62D5" w:rsidP="009B62D5">
      <w:pPr>
        <w:pStyle w:val="FootnoteText"/>
      </w:pPr>
      <w:r w:rsidRPr="00155E92">
        <w:rPr>
          <w:rStyle w:val="FootnoteReference"/>
          <w:sz w:val="18"/>
          <w:szCs w:val="18"/>
        </w:rPr>
        <w:footnoteRef/>
      </w:r>
      <w:r w:rsidRPr="00155E92">
        <w:rPr>
          <w:sz w:val="18"/>
          <w:szCs w:val="18"/>
        </w:rPr>
        <w:t xml:space="preserve"> Proof Committee Hansard, 21 July 2023, p 49.</w:t>
      </w:r>
    </w:p>
  </w:footnote>
  <w:footnote w:id="133">
    <w:p w14:paraId="226AC2E9" w14:textId="43CA0471" w:rsidR="003C1E53" w:rsidRPr="00707469" w:rsidRDefault="003C1E53">
      <w:pPr>
        <w:pStyle w:val="FootnoteText"/>
        <w:rPr>
          <w:sz w:val="18"/>
          <w:szCs w:val="18"/>
        </w:rPr>
      </w:pPr>
      <w:r w:rsidRPr="00707469">
        <w:rPr>
          <w:rStyle w:val="FootnoteReference"/>
          <w:sz w:val="18"/>
          <w:szCs w:val="18"/>
        </w:rPr>
        <w:footnoteRef/>
      </w:r>
      <w:r w:rsidRPr="00707469">
        <w:rPr>
          <w:sz w:val="18"/>
          <w:szCs w:val="18"/>
        </w:rPr>
        <w:t xml:space="preserve"> </w:t>
      </w:r>
      <w:r w:rsidR="00E162AF">
        <w:rPr>
          <w:sz w:val="18"/>
          <w:szCs w:val="18"/>
        </w:rPr>
        <w:t xml:space="preserve">Administrative </w:t>
      </w:r>
      <w:r w:rsidR="00E35861">
        <w:rPr>
          <w:sz w:val="18"/>
          <w:szCs w:val="18"/>
        </w:rPr>
        <w:t>arrangements</w:t>
      </w:r>
      <w:r w:rsidRPr="00707469">
        <w:rPr>
          <w:sz w:val="18"/>
          <w:szCs w:val="18"/>
        </w:rPr>
        <w:t xml:space="preserve"> 2022 (No 2), Notifiable instrument NI2022-697, p 5.</w:t>
      </w:r>
    </w:p>
  </w:footnote>
  <w:footnote w:id="134">
    <w:p w14:paraId="3A89C851"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w:t>
      </w:r>
      <w:r w:rsidRPr="00E35861">
        <w:rPr>
          <w:i/>
          <w:iCs/>
          <w:sz w:val="18"/>
          <w:szCs w:val="18"/>
        </w:rPr>
        <w:t>Proof Committee Hansard</w:t>
      </w:r>
      <w:r w:rsidRPr="00E35861">
        <w:rPr>
          <w:sz w:val="18"/>
          <w:szCs w:val="18"/>
        </w:rPr>
        <w:t>, 24 July 2023, pp 663–666, 669–670, 671–673, 677.</w:t>
      </w:r>
    </w:p>
  </w:footnote>
  <w:footnote w:id="135">
    <w:p w14:paraId="52D6ADE1"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w:t>
      </w:r>
      <w:r w:rsidRPr="00E35861">
        <w:rPr>
          <w:i/>
          <w:iCs/>
          <w:sz w:val="18"/>
          <w:szCs w:val="18"/>
        </w:rPr>
        <w:t>Proof Committee Hansard</w:t>
      </w:r>
      <w:r w:rsidRPr="00E35861">
        <w:rPr>
          <w:sz w:val="18"/>
          <w:szCs w:val="18"/>
        </w:rPr>
        <w:t>, 24 July 2023, pp 666–669.</w:t>
      </w:r>
    </w:p>
  </w:footnote>
  <w:footnote w:id="136">
    <w:p w14:paraId="10D98481"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i/>
          <w:iCs/>
          <w:sz w:val="18"/>
          <w:szCs w:val="18"/>
        </w:rPr>
        <w:t xml:space="preserve"> Proof Committee Hansard</w:t>
      </w:r>
      <w:r w:rsidRPr="00E35861">
        <w:rPr>
          <w:sz w:val="18"/>
          <w:szCs w:val="18"/>
        </w:rPr>
        <w:t>, 24 July 2023, pp 669–671, 673–674.</w:t>
      </w:r>
    </w:p>
  </w:footnote>
  <w:footnote w:id="137">
    <w:p w14:paraId="03BD14B2"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w:t>
      </w:r>
      <w:r w:rsidRPr="00E35861">
        <w:rPr>
          <w:i/>
          <w:iCs/>
          <w:sz w:val="18"/>
          <w:szCs w:val="18"/>
        </w:rPr>
        <w:t>Proof Committee Hansard</w:t>
      </w:r>
      <w:r w:rsidRPr="00E35861">
        <w:rPr>
          <w:sz w:val="18"/>
          <w:szCs w:val="18"/>
        </w:rPr>
        <w:t>, 24 July 2023, pp 674–676, 677–679.</w:t>
      </w:r>
    </w:p>
  </w:footnote>
  <w:footnote w:id="138">
    <w:p w14:paraId="4D71599A"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ACT Government, </w:t>
      </w:r>
      <w:hyperlink r:id="rId5" w:history="1">
        <w:r w:rsidRPr="00E35861">
          <w:rPr>
            <w:rStyle w:val="Hyperlink"/>
            <w:i/>
            <w:iCs/>
            <w:sz w:val="18"/>
            <w:szCs w:val="18"/>
          </w:rPr>
          <w:t>Sustainable Household Scheme</w:t>
        </w:r>
      </w:hyperlink>
      <w:r w:rsidRPr="00E35861">
        <w:rPr>
          <w:sz w:val="18"/>
          <w:szCs w:val="18"/>
        </w:rPr>
        <w:t>, July 2023.</w:t>
      </w:r>
    </w:p>
  </w:footnote>
  <w:footnote w:id="139">
    <w:p w14:paraId="10874F4D"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Brighte, </w:t>
      </w:r>
      <w:hyperlink r:id="rId6" w:history="1">
        <w:r w:rsidRPr="00E35861">
          <w:rPr>
            <w:rStyle w:val="Hyperlink"/>
            <w:i/>
            <w:iCs/>
            <w:sz w:val="18"/>
            <w:szCs w:val="18"/>
          </w:rPr>
          <w:t>Sustainable Household Scheme</w:t>
        </w:r>
      </w:hyperlink>
      <w:r w:rsidRPr="00E35861">
        <w:rPr>
          <w:sz w:val="18"/>
          <w:szCs w:val="18"/>
        </w:rPr>
        <w:t>, July 2023.</w:t>
      </w:r>
    </w:p>
  </w:footnote>
  <w:footnote w:id="140">
    <w:p w14:paraId="31F9F518" w14:textId="77777777" w:rsidR="00DA614E" w:rsidRDefault="00DA614E" w:rsidP="00DA614E">
      <w:pPr>
        <w:pStyle w:val="FootnoteText"/>
      </w:pPr>
      <w:r w:rsidRPr="00E35861">
        <w:rPr>
          <w:rStyle w:val="FootnoteReference"/>
          <w:sz w:val="18"/>
          <w:szCs w:val="18"/>
        </w:rPr>
        <w:footnoteRef/>
      </w:r>
      <w:r w:rsidRPr="00E35861">
        <w:rPr>
          <w:sz w:val="18"/>
          <w:szCs w:val="18"/>
        </w:rPr>
        <w:t xml:space="preserve"> Mr Andrew Barr MLA, Minister for Climate Action, </w:t>
      </w:r>
      <w:r w:rsidRPr="00E35861">
        <w:rPr>
          <w:i/>
          <w:iCs/>
          <w:sz w:val="18"/>
          <w:szCs w:val="18"/>
        </w:rPr>
        <w:t>answer to QON 1272: Sustainable Household Scheme (Products Approved Under the Sustainable Household Scheme)</w:t>
      </w:r>
      <w:r w:rsidRPr="00E35861">
        <w:rPr>
          <w:sz w:val="18"/>
          <w:szCs w:val="18"/>
        </w:rPr>
        <w:t>, 3 June 2023 (received 29 June 2023).</w:t>
      </w:r>
    </w:p>
  </w:footnote>
  <w:footnote w:id="141">
    <w:p w14:paraId="5D3C756E" w14:textId="77777777" w:rsidR="00DA614E" w:rsidRPr="00B97E78" w:rsidRDefault="00DA614E" w:rsidP="00DA614E">
      <w:pPr>
        <w:pStyle w:val="FootnoteText"/>
        <w:rPr>
          <w:sz w:val="18"/>
          <w:szCs w:val="18"/>
        </w:rPr>
      </w:pPr>
      <w:r w:rsidRPr="00B97E78">
        <w:rPr>
          <w:rStyle w:val="FootnoteReference"/>
          <w:sz w:val="18"/>
          <w:szCs w:val="18"/>
        </w:rPr>
        <w:footnoteRef/>
      </w:r>
      <w:r w:rsidRPr="00B97E78">
        <w:rPr>
          <w:sz w:val="18"/>
          <w:szCs w:val="18"/>
        </w:rPr>
        <w:t xml:space="preserve"> </w:t>
      </w:r>
      <w:r w:rsidRPr="00061DAD">
        <w:rPr>
          <w:sz w:val="18"/>
          <w:szCs w:val="18"/>
        </w:rPr>
        <w:t>Mr Kieran Lawton, Executive Branch Manager</w:t>
      </w:r>
      <w:r>
        <w:rPr>
          <w:sz w:val="18"/>
          <w:szCs w:val="18"/>
        </w:rPr>
        <w:t xml:space="preserve">, </w:t>
      </w:r>
      <w:r w:rsidRPr="00061DAD">
        <w:rPr>
          <w:sz w:val="18"/>
          <w:szCs w:val="18"/>
        </w:rPr>
        <w:t>Program Delivery, Policy and Cabinet Division</w:t>
      </w:r>
      <w:r>
        <w:rPr>
          <w:sz w:val="18"/>
          <w:szCs w:val="18"/>
        </w:rPr>
        <w:t xml:space="preserve">, </w:t>
      </w:r>
      <w:r w:rsidRPr="00061DAD">
        <w:rPr>
          <w:sz w:val="18"/>
          <w:szCs w:val="18"/>
        </w:rPr>
        <w:t>CMTEDD</w:t>
      </w:r>
      <w:r>
        <w:rPr>
          <w:sz w:val="18"/>
          <w:szCs w:val="18"/>
        </w:rPr>
        <w:t xml:space="preserve">, </w:t>
      </w:r>
      <w:r w:rsidRPr="00575F29">
        <w:rPr>
          <w:i/>
          <w:iCs/>
          <w:sz w:val="18"/>
          <w:szCs w:val="18"/>
        </w:rPr>
        <w:t>Proof Committee Hansard</w:t>
      </w:r>
      <w:r w:rsidRPr="00575F29">
        <w:rPr>
          <w:sz w:val="18"/>
          <w:szCs w:val="18"/>
        </w:rPr>
        <w:t>, 24 July 2023,</w:t>
      </w:r>
      <w:r>
        <w:rPr>
          <w:sz w:val="18"/>
          <w:szCs w:val="18"/>
        </w:rPr>
        <w:t xml:space="preserve"> p 672.</w:t>
      </w:r>
    </w:p>
  </w:footnote>
  <w:footnote w:id="142">
    <w:p w14:paraId="7371E363" w14:textId="77777777" w:rsidR="00DA614E" w:rsidRPr="00B97E78" w:rsidRDefault="00DA614E" w:rsidP="00DA614E">
      <w:pPr>
        <w:pStyle w:val="FootnoteText"/>
        <w:rPr>
          <w:sz w:val="18"/>
          <w:szCs w:val="18"/>
        </w:rPr>
      </w:pPr>
      <w:r w:rsidRPr="00B97E78">
        <w:rPr>
          <w:rStyle w:val="FootnoteReference"/>
          <w:sz w:val="18"/>
          <w:szCs w:val="18"/>
        </w:rPr>
        <w:footnoteRef/>
      </w:r>
      <w:r w:rsidRPr="00B97E78">
        <w:rPr>
          <w:sz w:val="18"/>
          <w:szCs w:val="18"/>
        </w:rPr>
        <w:t xml:space="preserve"> </w:t>
      </w:r>
      <w:r w:rsidRPr="00575F29">
        <w:rPr>
          <w:i/>
          <w:iCs/>
          <w:sz w:val="18"/>
          <w:szCs w:val="18"/>
        </w:rPr>
        <w:t>Proof Committee Hansard</w:t>
      </w:r>
      <w:r w:rsidRPr="00575F29">
        <w:rPr>
          <w:sz w:val="18"/>
          <w:szCs w:val="18"/>
        </w:rPr>
        <w:t>, 24 July 2023,</w:t>
      </w:r>
      <w:r>
        <w:rPr>
          <w:sz w:val="18"/>
          <w:szCs w:val="18"/>
        </w:rPr>
        <w:t xml:space="preserve"> p 673.</w:t>
      </w:r>
    </w:p>
  </w:footnote>
  <w:footnote w:id="143">
    <w:p w14:paraId="732D326A" w14:textId="77777777" w:rsidR="00DA614E" w:rsidRPr="00B97E78" w:rsidRDefault="00DA614E" w:rsidP="00DA614E">
      <w:pPr>
        <w:pStyle w:val="FootnoteText"/>
        <w:rPr>
          <w:sz w:val="18"/>
          <w:szCs w:val="18"/>
        </w:rPr>
      </w:pPr>
      <w:r w:rsidRPr="00B97E78">
        <w:rPr>
          <w:rStyle w:val="FootnoteReference"/>
          <w:sz w:val="18"/>
          <w:szCs w:val="18"/>
        </w:rPr>
        <w:footnoteRef/>
      </w:r>
      <w:r w:rsidRPr="00B97E78">
        <w:rPr>
          <w:sz w:val="18"/>
          <w:szCs w:val="18"/>
        </w:rPr>
        <w:t xml:space="preserve"> </w:t>
      </w:r>
      <w:r w:rsidRPr="00061DAD">
        <w:rPr>
          <w:sz w:val="18"/>
          <w:szCs w:val="18"/>
        </w:rPr>
        <w:t>Mr Kieran Lawton, Executive Branch Manager</w:t>
      </w:r>
      <w:r>
        <w:rPr>
          <w:sz w:val="18"/>
          <w:szCs w:val="18"/>
        </w:rPr>
        <w:t xml:space="preserve">, </w:t>
      </w:r>
      <w:r w:rsidRPr="00061DAD">
        <w:rPr>
          <w:sz w:val="18"/>
          <w:szCs w:val="18"/>
        </w:rPr>
        <w:t>Program Delivery, Policy and Cabinet Division</w:t>
      </w:r>
      <w:r>
        <w:rPr>
          <w:sz w:val="18"/>
          <w:szCs w:val="18"/>
        </w:rPr>
        <w:t xml:space="preserve">, </w:t>
      </w:r>
      <w:r w:rsidRPr="00061DAD">
        <w:rPr>
          <w:sz w:val="18"/>
          <w:szCs w:val="18"/>
        </w:rPr>
        <w:t>CMTEDD</w:t>
      </w:r>
      <w:r>
        <w:rPr>
          <w:sz w:val="18"/>
          <w:szCs w:val="18"/>
        </w:rPr>
        <w:t xml:space="preserve">, </w:t>
      </w:r>
      <w:r w:rsidRPr="00575F29">
        <w:rPr>
          <w:i/>
          <w:iCs/>
          <w:sz w:val="18"/>
          <w:szCs w:val="18"/>
        </w:rPr>
        <w:t>Proof Committee Hansard</w:t>
      </w:r>
      <w:r w:rsidRPr="00575F29">
        <w:rPr>
          <w:sz w:val="18"/>
          <w:szCs w:val="18"/>
        </w:rPr>
        <w:t>, 24 July 2023,</w:t>
      </w:r>
      <w:r>
        <w:rPr>
          <w:sz w:val="18"/>
          <w:szCs w:val="18"/>
        </w:rPr>
        <w:t xml:space="preserve"> p 673.</w:t>
      </w:r>
    </w:p>
  </w:footnote>
  <w:footnote w:id="144">
    <w:p w14:paraId="27F40A9D" w14:textId="77777777" w:rsidR="00DA614E" w:rsidRPr="00C22179" w:rsidRDefault="00DA614E" w:rsidP="00DA614E">
      <w:pPr>
        <w:pStyle w:val="FootnoteText"/>
        <w:rPr>
          <w:sz w:val="18"/>
          <w:szCs w:val="18"/>
        </w:rPr>
      </w:pPr>
      <w:r w:rsidRPr="00B97E78">
        <w:rPr>
          <w:rStyle w:val="FootnoteReference"/>
          <w:sz w:val="18"/>
          <w:szCs w:val="18"/>
        </w:rPr>
        <w:footnoteRef/>
      </w:r>
      <w:r>
        <w:t xml:space="preserve"> </w:t>
      </w:r>
      <w:r w:rsidRPr="00061DAD">
        <w:rPr>
          <w:sz w:val="18"/>
          <w:szCs w:val="18"/>
        </w:rPr>
        <w:t>Mr Kieran Lawton, Executive Branch Manager</w:t>
      </w:r>
      <w:r>
        <w:rPr>
          <w:sz w:val="18"/>
          <w:szCs w:val="18"/>
        </w:rPr>
        <w:t xml:space="preserve">, </w:t>
      </w:r>
      <w:r w:rsidRPr="00061DAD">
        <w:rPr>
          <w:sz w:val="18"/>
          <w:szCs w:val="18"/>
        </w:rPr>
        <w:t>Program Delivery, Policy and Cabinet Division</w:t>
      </w:r>
      <w:r>
        <w:rPr>
          <w:sz w:val="18"/>
          <w:szCs w:val="18"/>
        </w:rPr>
        <w:t xml:space="preserve">, </w:t>
      </w:r>
      <w:r w:rsidRPr="00061DAD">
        <w:rPr>
          <w:sz w:val="18"/>
          <w:szCs w:val="18"/>
        </w:rPr>
        <w:t>CMTEDD</w:t>
      </w:r>
      <w:r>
        <w:rPr>
          <w:sz w:val="18"/>
          <w:szCs w:val="18"/>
        </w:rPr>
        <w:t xml:space="preserve">, </w:t>
      </w:r>
      <w:r w:rsidRPr="00575F29">
        <w:rPr>
          <w:i/>
          <w:iCs/>
          <w:sz w:val="18"/>
          <w:szCs w:val="18"/>
        </w:rPr>
        <w:t xml:space="preserve">Proof Committee </w:t>
      </w:r>
      <w:r w:rsidRPr="00C22179">
        <w:rPr>
          <w:i/>
          <w:iCs/>
          <w:sz w:val="18"/>
          <w:szCs w:val="18"/>
        </w:rPr>
        <w:t>Hansard</w:t>
      </w:r>
      <w:r w:rsidRPr="00C22179">
        <w:rPr>
          <w:sz w:val="18"/>
          <w:szCs w:val="18"/>
        </w:rPr>
        <w:t>, 24 July 2023, p 673.</w:t>
      </w:r>
    </w:p>
  </w:footnote>
  <w:footnote w:id="145">
    <w:p w14:paraId="5847F77C"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Ms Wilhelmina Blount, Acting Coordinator-General, Office for Climate Action and Better Regulation Taskforce, Policy and Cabinet Division, CMTEDD, </w:t>
      </w:r>
      <w:r w:rsidRPr="00E35861">
        <w:rPr>
          <w:i/>
          <w:iCs/>
          <w:sz w:val="18"/>
          <w:szCs w:val="18"/>
        </w:rPr>
        <w:t>Proof Committee Hansard</w:t>
      </w:r>
      <w:r w:rsidRPr="00E35861">
        <w:rPr>
          <w:sz w:val="18"/>
          <w:szCs w:val="18"/>
        </w:rPr>
        <w:t>, 24 July 2023, pp 666–667.</w:t>
      </w:r>
    </w:p>
  </w:footnote>
  <w:footnote w:id="146">
    <w:p w14:paraId="5BEE30B4" w14:textId="77777777" w:rsidR="00DA614E" w:rsidRPr="00E35861"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Mr Andrew Barr MLA, Minister for Climate Action, </w:t>
      </w:r>
      <w:r w:rsidRPr="00E35861">
        <w:rPr>
          <w:i/>
          <w:iCs/>
          <w:sz w:val="18"/>
          <w:szCs w:val="18"/>
        </w:rPr>
        <w:t>Proof Committee Hansard</w:t>
      </w:r>
      <w:r w:rsidRPr="00E35861">
        <w:rPr>
          <w:sz w:val="18"/>
          <w:szCs w:val="18"/>
        </w:rPr>
        <w:t>, 24 July 2023, p 668.</w:t>
      </w:r>
    </w:p>
  </w:footnote>
  <w:footnote w:id="147">
    <w:p w14:paraId="5BCF4F5E" w14:textId="428A0CBB" w:rsidR="00DA614E" w:rsidRPr="00707469" w:rsidRDefault="00DA614E" w:rsidP="00DA614E">
      <w:pPr>
        <w:pStyle w:val="FootnoteText"/>
        <w:rPr>
          <w:sz w:val="18"/>
          <w:szCs w:val="18"/>
        </w:rPr>
      </w:pPr>
      <w:r w:rsidRPr="00E35861">
        <w:rPr>
          <w:rStyle w:val="FootnoteReference"/>
          <w:sz w:val="18"/>
          <w:szCs w:val="18"/>
        </w:rPr>
        <w:footnoteRef/>
      </w:r>
      <w:r w:rsidRPr="00E35861">
        <w:rPr>
          <w:sz w:val="18"/>
          <w:szCs w:val="18"/>
        </w:rPr>
        <w:t xml:space="preserve"> ACT Government, </w:t>
      </w:r>
      <w:hyperlink r:id="rId7" w:history="1">
        <w:r w:rsidRPr="00E35861">
          <w:rPr>
            <w:rStyle w:val="Hyperlink"/>
            <w:i/>
            <w:iCs/>
            <w:sz w:val="18"/>
            <w:szCs w:val="18"/>
          </w:rPr>
          <w:t>ACT Climate Change Strategy 2019-2025 – Summary</w:t>
        </w:r>
      </w:hyperlink>
      <w:r w:rsidRPr="00E35861">
        <w:rPr>
          <w:sz w:val="18"/>
          <w:szCs w:val="18"/>
        </w:rPr>
        <w:t>, pp 6, 12; ACT Government,</w:t>
      </w:r>
      <w:hyperlink r:id="rId8" w:history="1">
        <w:r w:rsidRPr="00E35861">
          <w:rPr>
            <w:rStyle w:val="Hyperlink"/>
            <w:i/>
            <w:iCs/>
            <w:sz w:val="18"/>
            <w:szCs w:val="18"/>
          </w:rPr>
          <w:t xml:space="preserve"> ACT Climate Change Strategy to 2019-25</w:t>
        </w:r>
      </w:hyperlink>
      <w:r w:rsidRPr="00E35861">
        <w:rPr>
          <w:sz w:val="18"/>
          <w:szCs w:val="18"/>
        </w:rPr>
        <w:t>, pp 70</w:t>
      </w:r>
      <w:r w:rsidR="009904FC" w:rsidRPr="00155E92">
        <w:rPr>
          <w:sz w:val="18"/>
          <w:szCs w:val="18"/>
        </w:rPr>
        <w:t>–</w:t>
      </w:r>
      <w:r w:rsidRPr="00E35861">
        <w:rPr>
          <w:sz w:val="18"/>
          <w:szCs w:val="18"/>
        </w:rPr>
        <w:t>72.</w:t>
      </w:r>
    </w:p>
  </w:footnote>
  <w:footnote w:id="148">
    <w:p w14:paraId="3B24AB28"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ACT Government, </w:t>
      </w:r>
      <w:hyperlink r:id="rId9" w:history="1">
        <w:r w:rsidRPr="00024CBC">
          <w:rPr>
            <w:rStyle w:val="Hyperlink"/>
            <w:i/>
            <w:iCs/>
            <w:sz w:val="18"/>
            <w:szCs w:val="18"/>
          </w:rPr>
          <w:t>ACT Climate Change Strategy to 2019-25</w:t>
        </w:r>
      </w:hyperlink>
      <w:r w:rsidRPr="00024CBC">
        <w:rPr>
          <w:sz w:val="18"/>
          <w:szCs w:val="18"/>
        </w:rPr>
        <w:t>, p 72.</w:t>
      </w:r>
    </w:p>
  </w:footnote>
  <w:footnote w:id="149">
    <w:p w14:paraId="08C6E77D"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Minister for Climate Action, Proof Committee Hansard, 24 July 2023, p 675.</w:t>
      </w:r>
    </w:p>
  </w:footnote>
  <w:footnote w:id="150">
    <w:p w14:paraId="51AB649A"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Minister for Climate Action, Proof Committee Hansard, 24 July 2023, p 675.</w:t>
      </w:r>
    </w:p>
  </w:footnote>
  <w:footnote w:id="151">
    <w:p w14:paraId="373F38A5"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Minister for Climate Action, proof Committee Hansard, 24 July 2023, p 676.</w:t>
      </w:r>
    </w:p>
  </w:footnote>
  <w:footnote w:id="152">
    <w:p w14:paraId="0F6CDD79"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w:t>
      </w:r>
      <w:r w:rsidRPr="00024CBC">
        <w:rPr>
          <w:i/>
          <w:iCs/>
          <w:sz w:val="18"/>
          <w:szCs w:val="18"/>
        </w:rPr>
        <w:t>answer to QTON 72: Budget decisions related to climate assessment</w:t>
      </w:r>
      <w:r w:rsidRPr="00024CBC">
        <w:rPr>
          <w:sz w:val="18"/>
          <w:szCs w:val="18"/>
        </w:rPr>
        <w:t>, 24 July 2023 (received 1 August 2023), p 2.</w:t>
      </w:r>
    </w:p>
  </w:footnote>
  <w:footnote w:id="153">
    <w:p w14:paraId="5E792207" w14:textId="77777777" w:rsidR="00DA614E" w:rsidRPr="00024CBC"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w:t>
      </w:r>
      <w:r w:rsidRPr="00024CBC">
        <w:rPr>
          <w:i/>
          <w:iCs/>
          <w:sz w:val="18"/>
          <w:szCs w:val="18"/>
        </w:rPr>
        <w:t>answer to QTON 72: Budget decisions related to climate assessment</w:t>
      </w:r>
      <w:r w:rsidRPr="00024CBC">
        <w:rPr>
          <w:sz w:val="18"/>
          <w:szCs w:val="18"/>
        </w:rPr>
        <w:t>, 24 July 2023 (received 1 August 2023), p 2.</w:t>
      </w:r>
    </w:p>
  </w:footnote>
  <w:footnote w:id="154">
    <w:p w14:paraId="681B53C9" w14:textId="77777777" w:rsidR="00DA614E" w:rsidRPr="00FB6D80" w:rsidRDefault="00DA614E" w:rsidP="00DA614E">
      <w:pPr>
        <w:pStyle w:val="FootnoteText"/>
        <w:rPr>
          <w:sz w:val="18"/>
          <w:szCs w:val="18"/>
        </w:rPr>
      </w:pPr>
      <w:r w:rsidRPr="00024CBC">
        <w:rPr>
          <w:rStyle w:val="FootnoteReference"/>
          <w:sz w:val="18"/>
          <w:szCs w:val="18"/>
        </w:rPr>
        <w:footnoteRef/>
      </w:r>
      <w:r w:rsidRPr="00024CBC">
        <w:rPr>
          <w:sz w:val="18"/>
          <w:szCs w:val="18"/>
        </w:rPr>
        <w:t xml:space="preserve"> Mr Andrew Barr MLA, </w:t>
      </w:r>
      <w:r w:rsidRPr="00024CBC">
        <w:rPr>
          <w:i/>
          <w:iCs/>
          <w:sz w:val="18"/>
          <w:szCs w:val="18"/>
        </w:rPr>
        <w:t>answer to QTON 72: Budget decisions related to climate assessment</w:t>
      </w:r>
      <w:r w:rsidRPr="00024CBC">
        <w:rPr>
          <w:sz w:val="18"/>
          <w:szCs w:val="18"/>
        </w:rPr>
        <w:t>, 24 July 2023 (received 1 August 2023), p 2.</w:t>
      </w:r>
    </w:p>
  </w:footnote>
  <w:footnote w:id="155">
    <w:p w14:paraId="7B6A3FC6" w14:textId="77777777" w:rsidR="00DA614E" w:rsidRPr="001C6374" w:rsidRDefault="00DA614E" w:rsidP="00DA614E">
      <w:pPr>
        <w:pStyle w:val="FootnoteText"/>
        <w:rPr>
          <w:sz w:val="18"/>
          <w:szCs w:val="18"/>
        </w:rPr>
      </w:pPr>
      <w:r w:rsidRPr="001C6374">
        <w:rPr>
          <w:rStyle w:val="FootnoteReference"/>
          <w:sz w:val="18"/>
          <w:szCs w:val="18"/>
        </w:rPr>
        <w:footnoteRef/>
      </w:r>
      <w:r w:rsidRPr="001C6374">
        <w:rPr>
          <w:sz w:val="18"/>
          <w:szCs w:val="18"/>
        </w:rPr>
        <w:t xml:space="preserve"> Mr Ben Ponton, Director-General, EPSDD, </w:t>
      </w:r>
      <w:r w:rsidRPr="001C6374">
        <w:rPr>
          <w:i/>
          <w:iCs/>
          <w:sz w:val="18"/>
          <w:szCs w:val="18"/>
        </w:rPr>
        <w:t>Proof Committee Hansard</w:t>
      </w:r>
      <w:r w:rsidRPr="001C6374">
        <w:rPr>
          <w:sz w:val="18"/>
          <w:szCs w:val="18"/>
        </w:rPr>
        <w:t>, 26 July 2023, pp 874</w:t>
      </w:r>
      <w:r>
        <w:rPr>
          <w:sz w:val="18"/>
          <w:szCs w:val="18"/>
        </w:rPr>
        <w:t>–</w:t>
      </w:r>
      <w:r w:rsidRPr="001C6374">
        <w:rPr>
          <w:sz w:val="18"/>
          <w:szCs w:val="18"/>
        </w:rPr>
        <w:t>875.</w:t>
      </w:r>
    </w:p>
  </w:footnote>
  <w:footnote w:id="156">
    <w:p w14:paraId="361D9580" w14:textId="77777777" w:rsidR="00DA614E" w:rsidRPr="001C6374" w:rsidRDefault="00DA614E" w:rsidP="00DA614E">
      <w:pPr>
        <w:pStyle w:val="FootnoteText"/>
        <w:rPr>
          <w:sz w:val="18"/>
          <w:szCs w:val="18"/>
        </w:rPr>
      </w:pPr>
      <w:r w:rsidRPr="001C6374">
        <w:rPr>
          <w:rStyle w:val="FootnoteReference"/>
          <w:sz w:val="18"/>
          <w:szCs w:val="18"/>
        </w:rPr>
        <w:footnoteRef/>
      </w:r>
      <w:r w:rsidRPr="001C6374">
        <w:rPr>
          <w:sz w:val="18"/>
          <w:szCs w:val="18"/>
        </w:rPr>
        <w:t xml:space="preserve"> Ms Fiona Wright, Executive Group Manager, Climate Change and Energy, EPSDD, </w:t>
      </w:r>
      <w:r w:rsidRPr="00C505AE">
        <w:rPr>
          <w:i/>
          <w:iCs/>
          <w:sz w:val="18"/>
          <w:szCs w:val="18"/>
        </w:rPr>
        <w:t>Proof Committee Hansard</w:t>
      </w:r>
      <w:r w:rsidRPr="001C6374">
        <w:rPr>
          <w:sz w:val="18"/>
          <w:szCs w:val="18"/>
        </w:rPr>
        <w:t>, 26 July 2023, p 875.</w:t>
      </w:r>
    </w:p>
  </w:footnote>
  <w:footnote w:id="157">
    <w:p w14:paraId="27FD3208" w14:textId="77777777" w:rsidR="00DA614E" w:rsidRDefault="00DA614E" w:rsidP="00DA614E">
      <w:pPr>
        <w:pStyle w:val="FootnoteText"/>
      </w:pPr>
      <w:r w:rsidRPr="001C6374">
        <w:rPr>
          <w:rStyle w:val="FootnoteReference"/>
          <w:sz w:val="18"/>
          <w:szCs w:val="18"/>
        </w:rPr>
        <w:footnoteRef/>
      </w:r>
      <w:r w:rsidRPr="001C6374">
        <w:rPr>
          <w:sz w:val="18"/>
          <w:szCs w:val="18"/>
        </w:rPr>
        <w:t xml:space="preserve"> Mr Andrew Barr MLA, Minister for Climate Action, </w:t>
      </w:r>
      <w:r w:rsidRPr="00F379F9">
        <w:rPr>
          <w:i/>
          <w:iCs/>
          <w:sz w:val="18"/>
          <w:szCs w:val="18"/>
        </w:rPr>
        <w:t>Proof Committee Hansard</w:t>
      </w:r>
      <w:r w:rsidRPr="001C6374">
        <w:rPr>
          <w:sz w:val="18"/>
          <w:szCs w:val="18"/>
        </w:rPr>
        <w:t>, 24 July 2023, p 675.</w:t>
      </w:r>
    </w:p>
  </w:footnote>
  <w:footnote w:id="158">
    <w:p w14:paraId="5EFBE688" w14:textId="056E3029" w:rsidR="00273CAF" w:rsidRPr="00AD46B3" w:rsidRDefault="00273CAF">
      <w:pPr>
        <w:pStyle w:val="FootnoteText"/>
        <w:rPr>
          <w:sz w:val="18"/>
          <w:szCs w:val="18"/>
        </w:rPr>
      </w:pPr>
      <w:r w:rsidRPr="00AD46B3">
        <w:rPr>
          <w:rStyle w:val="FootnoteReference"/>
          <w:sz w:val="18"/>
          <w:szCs w:val="18"/>
        </w:rPr>
        <w:footnoteRef/>
      </w:r>
      <w:r w:rsidRPr="00AD46B3">
        <w:rPr>
          <w:sz w:val="18"/>
          <w:szCs w:val="18"/>
        </w:rPr>
        <w:t xml:space="preserve"> </w:t>
      </w:r>
      <w:r w:rsidR="00E162AF" w:rsidRPr="00AD46B3">
        <w:rPr>
          <w:sz w:val="18"/>
          <w:szCs w:val="18"/>
        </w:rPr>
        <w:t xml:space="preserve">Administrative </w:t>
      </w:r>
      <w:r w:rsidR="00AD46B3" w:rsidRPr="00AD46B3">
        <w:rPr>
          <w:sz w:val="18"/>
          <w:szCs w:val="18"/>
        </w:rPr>
        <w:t>arrangements</w:t>
      </w:r>
      <w:r w:rsidRPr="00AD46B3">
        <w:rPr>
          <w:sz w:val="18"/>
          <w:szCs w:val="18"/>
        </w:rPr>
        <w:t xml:space="preserve"> 2022 (No 2), Notifiable instrument NI2022-697, p 6.</w:t>
      </w:r>
    </w:p>
  </w:footnote>
  <w:footnote w:id="159">
    <w:p w14:paraId="7FA29FBB"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pp 888–889, 905.</w:t>
      </w:r>
    </w:p>
  </w:footnote>
  <w:footnote w:id="160">
    <w:p w14:paraId="1CD6BAAD"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 890.</w:t>
      </w:r>
    </w:p>
  </w:footnote>
  <w:footnote w:id="161">
    <w:p w14:paraId="74C44E7E"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pp 893–895, 910–912.</w:t>
      </w:r>
    </w:p>
  </w:footnote>
  <w:footnote w:id="162">
    <w:p w14:paraId="2A043B33"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pp 895–897, 908.</w:t>
      </w:r>
    </w:p>
  </w:footnote>
  <w:footnote w:id="163">
    <w:p w14:paraId="7F5FDE14"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pp 900–901.</w:t>
      </w:r>
    </w:p>
  </w:footnote>
  <w:footnote w:id="164">
    <w:p w14:paraId="1BD79B35" w14:textId="77777777" w:rsidR="00AD46B3" w:rsidRPr="00AD46B3" w:rsidRDefault="00AD46B3" w:rsidP="00AD46B3">
      <w:pPr>
        <w:pStyle w:val="FootnoteText"/>
        <w:rPr>
          <w:sz w:val="18"/>
          <w:szCs w:val="18"/>
        </w:rPr>
      </w:pPr>
      <w:r w:rsidRPr="00AD46B3">
        <w:rPr>
          <w:rStyle w:val="FootnoteReference"/>
          <w:sz w:val="18"/>
          <w:szCs w:val="18"/>
        </w:rPr>
        <w:footnoteRef/>
      </w:r>
      <w:r w:rsidRPr="00AD46B3">
        <w:rPr>
          <w:sz w:val="18"/>
          <w:szCs w:val="18"/>
        </w:rPr>
        <w:t xml:space="preserve"> </w:t>
      </w:r>
      <w:r w:rsidRPr="00AD46B3">
        <w:rPr>
          <w:i/>
          <w:iCs/>
          <w:sz w:val="18"/>
          <w:szCs w:val="18"/>
        </w:rPr>
        <w:t>Proof Committee Hansard</w:t>
      </w:r>
      <w:r w:rsidRPr="00AD46B3">
        <w:rPr>
          <w:sz w:val="18"/>
          <w:szCs w:val="18"/>
        </w:rPr>
        <w:t>, 26 July 2023, pp 908–910, 913–914.</w:t>
      </w:r>
    </w:p>
  </w:footnote>
  <w:footnote w:id="165">
    <w:p w14:paraId="509969B2" w14:textId="77777777" w:rsidR="00A43830" w:rsidRDefault="00A43830" w:rsidP="00A43830">
      <w:pPr>
        <w:pStyle w:val="FootnoteText"/>
      </w:pPr>
      <w:r w:rsidRPr="00AD46B3">
        <w:rPr>
          <w:rStyle w:val="FootnoteReference"/>
          <w:sz w:val="18"/>
          <w:szCs w:val="18"/>
        </w:rPr>
        <w:footnoteRef/>
      </w:r>
      <w:r w:rsidRPr="00AD46B3">
        <w:rPr>
          <w:sz w:val="18"/>
          <w:szCs w:val="18"/>
        </w:rPr>
        <w:t xml:space="preserve"> Belco Arts, Gungahlin Arts, </w:t>
      </w:r>
      <w:hyperlink r:id="rId10" w:history="1">
        <w:r w:rsidRPr="00AD46B3">
          <w:rPr>
            <w:rStyle w:val="Hyperlink"/>
            <w:sz w:val="18"/>
            <w:szCs w:val="18"/>
          </w:rPr>
          <w:t>https://www.belcoarts.com.au/gungahlin-arts/</w:t>
        </w:r>
      </w:hyperlink>
      <w:r w:rsidRPr="00AD46B3">
        <w:rPr>
          <w:sz w:val="18"/>
          <w:szCs w:val="18"/>
        </w:rPr>
        <w:t xml:space="preserve"> accessed 8/08/2023</w:t>
      </w:r>
    </w:p>
  </w:footnote>
  <w:footnote w:id="166">
    <w:p w14:paraId="1CAAF22D" w14:textId="77777777" w:rsidR="00DE612F" w:rsidRPr="00775D77" w:rsidRDefault="00DE612F" w:rsidP="00DE612F">
      <w:pPr>
        <w:pStyle w:val="FootnoteText"/>
        <w:rPr>
          <w:sz w:val="18"/>
          <w:szCs w:val="18"/>
        </w:rPr>
      </w:pPr>
      <w:r w:rsidRPr="00775D77">
        <w:rPr>
          <w:rStyle w:val="FootnoteReference"/>
          <w:sz w:val="18"/>
          <w:szCs w:val="18"/>
        </w:rPr>
        <w:footnoteRef/>
      </w:r>
      <w:r w:rsidRPr="00775D77">
        <w:rPr>
          <w:sz w:val="18"/>
          <w:szCs w:val="18"/>
        </w:rPr>
        <w:t xml:space="preserve"> ACT Government, </w:t>
      </w:r>
      <w:r w:rsidRPr="00775D77">
        <w:rPr>
          <w:i/>
          <w:iCs/>
          <w:sz w:val="18"/>
          <w:szCs w:val="18"/>
        </w:rPr>
        <w:t>Canberra’s International Engagement Strategy</w:t>
      </w:r>
      <w:r w:rsidRPr="00775D77">
        <w:rPr>
          <w:sz w:val="18"/>
          <w:szCs w:val="18"/>
        </w:rPr>
        <w:t>, December 2022, p 7.</w:t>
      </w:r>
    </w:p>
  </w:footnote>
  <w:footnote w:id="167">
    <w:p w14:paraId="53B0B29C" w14:textId="5BEA547F" w:rsidR="00775D77" w:rsidRDefault="00775D77">
      <w:pPr>
        <w:pStyle w:val="FootnoteText"/>
      </w:pPr>
      <w:r w:rsidRPr="00775D77">
        <w:rPr>
          <w:rStyle w:val="FootnoteReference"/>
          <w:sz w:val="18"/>
          <w:szCs w:val="18"/>
        </w:rPr>
        <w:footnoteRef/>
      </w:r>
      <w:r w:rsidRPr="00775D77">
        <w:rPr>
          <w:sz w:val="18"/>
          <w:szCs w:val="18"/>
        </w:rPr>
        <w:t xml:space="preserve"> </w:t>
      </w:r>
      <w:r w:rsidRPr="00775D77">
        <w:rPr>
          <w:i/>
          <w:iCs/>
          <w:sz w:val="18"/>
          <w:szCs w:val="18"/>
        </w:rPr>
        <w:t>Proof Committee Hansard</w:t>
      </w:r>
      <w:r w:rsidRPr="00775D77">
        <w:rPr>
          <w:sz w:val="18"/>
          <w:szCs w:val="18"/>
        </w:rPr>
        <w:t>, 27 July 2023, pp 38-41.</w:t>
      </w:r>
    </w:p>
  </w:footnote>
  <w:footnote w:id="168">
    <w:p w14:paraId="1F82D15B" w14:textId="4AB4311A" w:rsidR="002D35AF" w:rsidRDefault="002D35AF" w:rsidP="002D35AF">
      <w:pPr>
        <w:pStyle w:val="FootnoteText"/>
      </w:pPr>
      <w:r>
        <w:rPr>
          <w:rStyle w:val="FootnoteReference"/>
        </w:rPr>
        <w:footnoteRef/>
      </w:r>
      <w:r>
        <w:t xml:space="preserve"> </w:t>
      </w:r>
      <w:r w:rsidR="00E162AF">
        <w:rPr>
          <w:sz w:val="18"/>
          <w:szCs w:val="18"/>
        </w:rPr>
        <w:t xml:space="preserve">Administrative </w:t>
      </w:r>
      <w:r w:rsidR="007353B6">
        <w:rPr>
          <w:sz w:val="18"/>
          <w:szCs w:val="18"/>
        </w:rPr>
        <w:t>arrangements</w:t>
      </w:r>
      <w:r w:rsidRPr="00C26002">
        <w:rPr>
          <w:sz w:val="18"/>
          <w:szCs w:val="18"/>
        </w:rPr>
        <w:t xml:space="preserve"> 2022 (No 2), Notifiable instrument NI2022-697, p </w:t>
      </w:r>
      <w:r>
        <w:rPr>
          <w:sz w:val="18"/>
          <w:szCs w:val="18"/>
        </w:rPr>
        <w:t>6.</w:t>
      </w:r>
    </w:p>
  </w:footnote>
  <w:footnote w:id="169">
    <w:p w14:paraId="24B3DB84"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pp 889–890.</w:t>
      </w:r>
    </w:p>
  </w:footnote>
  <w:footnote w:id="170">
    <w:p w14:paraId="22F9196B"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pp 891–893, 908.</w:t>
      </w:r>
    </w:p>
  </w:footnote>
  <w:footnote w:id="171">
    <w:p w14:paraId="4950D5C4"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897–900.</w:t>
      </w:r>
    </w:p>
  </w:footnote>
  <w:footnote w:id="172">
    <w:p w14:paraId="3D25AD60"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901–902, 907.</w:t>
      </w:r>
    </w:p>
  </w:footnote>
  <w:footnote w:id="173">
    <w:p w14:paraId="6979084D"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pp 902–904.</w:t>
      </w:r>
    </w:p>
  </w:footnote>
  <w:footnote w:id="174">
    <w:p w14:paraId="6340564D" w14:textId="77777777" w:rsidR="00962E97" w:rsidRPr="00962E97" w:rsidRDefault="00962E97" w:rsidP="00962E97">
      <w:pPr>
        <w:pStyle w:val="FootnoteText"/>
        <w:rPr>
          <w:sz w:val="18"/>
          <w:szCs w:val="18"/>
        </w:rPr>
      </w:pPr>
      <w:r w:rsidRPr="00962E97">
        <w:rPr>
          <w:rStyle w:val="FootnoteReference"/>
          <w:sz w:val="18"/>
          <w:szCs w:val="18"/>
        </w:rPr>
        <w:footnoteRef/>
      </w:r>
      <w:r w:rsidRPr="00962E97">
        <w:rPr>
          <w:sz w:val="18"/>
          <w:szCs w:val="18"/>
        </w:rPr>
        <w:t xml:space="preserve"> </w:t>
      </w:r>
      <w:r w:rsidRPr="00962E97">
        <w:rPr>
          <w:i/>
          <w:iCs/>
          <w:sz w:val="18"/>
          <w:szCs w:val="18"/>
        </w:rPr>
        <w:t>Proof Committee Hansard</w:t>
      </w:r>
      <w:r w:rsidRPr="00962E97">
        <w:rPr>
          <w:sz w:val="18"/>
          <w:szCs w:val="18"/>
        </w:rPr>
        <w:t>, 26 July 2023, p 905–907.</w:t>
      </w:r>
    </w:p>
  </w:footnote>
  <w:footnote w:id="175">
    <w:p w14:paraId="7CD9CBCD" w14:textId="77777777" w:rsidR="00BE2F59" w:rsidRPr="00962E97" w:rsidRDefault="00BE2F59" w:rsidP="00BE2F59">
      <w:pPr>
        <w:pStyle w:val="FootnoteText"/>
        <w:rPr>
          <w:sz w:val="18"/>
          <w:szCs w:val="18"/>
        </w:rPr>
      </w:pPr>
      <w:r w:rsidRPr="00962E97">
        <w:rPr>
          <w:rStyle w:val="FootnoteReference"/>
          <w:sz w:val="18"/>
          <w:szCs w:val="18"/>
        </w:rPr>
        <w:footnoteRef/>
      </w:r>
      <w:r w:rsidRPr="00962E97">
        <w:rPr>
          <w:sz w:val="18"/>
          <w:szCs w:val="18"/>
        </w:rPr>
        <w:t xml:space="preserve"> Mr Barr MLA Chief Minister, </w:t>
      </w:r>
      <w:r w:rsidRPr="00962E97">
        <w:rPr>
          <w:i/>
          <w:iCs/>
          <w:sz w:val="18"/>
          <w:szCs w:val="18"/>
        </w:rPr>
        <w:t>Proof Committee Hansard</w:t>
      </w:r>
      <w:r w:rsidRPr="00962E97">
        <w:rPr>
          <w:sz w:val="18"/>
          <w:szCs w:val="18"/>
        </w:rPr>
        <w:t>, 26 July 2023, p 92.</w:t>
      </w:r>
    </w:p>
  </w:footnote>
  <w:footnote w:id="176">
    <w:p w14:paraId="4A6C652B" w14:textId="77777777" w:rsidR="00BE2F59" w:rsidRPr="00962E97" w:rsidRDefault="00BE2F59" w:rsidP="00BE2F59">
      <w:pPr>
        <w:pStyle w:val="FootnoteText"/>
        <w:rPr>
          <w:sz w:val="18"/>
          <w:szCs w:val="18"/>
        </w:rPr>
      </w:pPr>
      <w:r w:rsidRPr="00962E97">
        <w:rPr>
          <w:rStyle w:val="FootnoteReference"/>
          <w:sz w:val="18"/>
          <w:szCs w:val="18"/>
        </w:rPr>
        <w:footnoteRef/>
      </w:r>
      <w:r w:rsidRPr="00962E97">
        <w:rPr>
          <w:sz w:val="18"/>
          <w:szCs w:val="18"/>
        </w:rPr>
        <w:t xml:space="preserve"> Mr Kobus, </w:t>
      </w:r>
      <w:r w:rsidRPr="00962E97">
        <w:rPr>
          <w:i/>
          <w:iCs/>
          <w:sz w:val="18"/>
          <w:szCs w:val="18"/>
        </w:rPr>
        <w:t>Proof Committee Hansard</w:t>
      </w:r>
      <w:r w:rsidRPr="00962E97">
        <w:rPr>
          <w:sz w:val="18"/>
          <w:szCs w:val="18"/>
        </w:rPr>
        <w:t>, 26 July 2023, p 92.</w:t>
      </w:r>
    </w:p>
  </w:footnote>
  <w:footnote w:id="177">
    <w:p w14:paraId="3DCAC14A" w14:textId="1F0B6944" w:rsidR="00873A7B" w:rsidRDefault="00873A7B">
      <w:pPr>
        <w:pStyle w:val="FootnoteText"/>
      </w:pPr>
      <w:r w:rsidRPr="00962E97">
        <w:rPr>
          <w:rStyle w:val="FootnoteReference"/>
          <w:sz w:val="18"/>
          <w:szCs w:val="18"/>
        </w:rPr>
        <w:footnoteRef/>
      </w:r>
      <w:r w:rsidRPr="00962E97">
        <w:rPr>
          <w:sz w:val="18"/>
          <w:szCs w:val="18"/>
        </w:rPr>
        <w:t xml:space="preserve"> </w:t>
      </w:r>
      <w:r w:rsidR="00E162AF" w:rsidRPr="00962E97">
        <w:rPr>
          <w:sz w:val="18"/>
          <w:szCs w:val="18"/>
        </w:rPr>
        <w:t xml:space="preserve">Administrative </w:t>
      </w:r>
      <w:r w:rsidR="00962E97" w:rsidRPr="00962E97">
        <w:rPr>
          <w:sz w:val="18"/>
          <w:szCs w:val="18"/>
        </w:rPr>
        <w:t>arrangements</w:t>
      </w:r>
      <w:r w:rsidRPr="00962E97">
        <w:rPr>
          <w:sz w:val="18"/>
          <w:szCs w:val="18"/>
        </w:rPr>
        <w:t xml:space="preserve"> 2022 (No 2), Notifiable instrument NI2022-697, p 7.</w:t>
      </w:r>
    </w:p>
  </w:footnote>
  <w:footnote w:id="178">
    <w:p w14:paraId="080683FE"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421</w:t>
      </w:r>
      <w:r>
        <w:rPr>
          <w:sz w:val="18"/>
          <w:szCs w:val="18"/>
        </w:rPr>
        <w:t>–</w:t>
      </w:r>
      <w:r w:rsidRPr="00575F29">
        <w:rPr>
          <w:sz w:val="18"/>
          <w:szCs w:val="18"/>
        </w:rPr>
        <w:t>423.</w:t>
      </w:r>
    </w:p>
  </w:footnote>
  <w:footnote w:id="179">
    <w:p w14:paraId="7D026875" w14:textId="77777777" w:rsidR="004801AE" w:rsidRDefault="004801AE" w:rsidP="004801AE">
      <w:pPr>
        <w:pStyle w:val="FootnoteText"/>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423</w:t>
      </w:r>
      <w:r>
        <w:rPr>
          <w:sz w:val="18"/>
          <w:szCs w:val="18"/>
        </w:rPr>
        <w:t>–</w:t>
      </w:r>
      <w:r w:rsidRPr="00575F29">
        <w:rPr>
          <w:sz w:val="18"/>
          <w:szCs w:val="18"/>
        </w:rPr>
        <w:t>424, 430, 433.</w:t>
      </w:r>
    </w:p>
  </w:footnote>
  <w:footnote w:id="180">
    <w:p w14:paraId="606E51C1"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424</w:t>
      </w:r>
      <w:r>
        <w:rPr>
          <w:sz w:val="18"/>
          <w:szCs w:val="18"/>
        </w:rPr>
        <w:t>–</w:t>
      </w:r>
      <w:r w:rsidRPr="00575F29">
        <w:rPr>
          <w:sz w:val="18"/>
          <w:szCs w:val="18"/>
        </w:rPr>
        <w:t>425.</w:t>
      </w:r>
    </w:p>
  </w:footnote>
  <w:footnote w:id="181">
    <w:p w14:paraId="03433FB2"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 426.</w:t>
      </w:r>
    </w:p>
  </w:footnote>
  <w:footnote w:id="182">
    <w:p w14:paraId="45EF3654"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427–429.</w:t>
      </w:r>
    </w:p>
  </w:footnote>
  <w:footnote w:id="183">
    <w:p w14:paraId="050403DF"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434–438.</w:t>
      </w:r>
    </w:p>
  </w:footnote>
  <w:footnote w:id="184">
    <w:p w14:paraId="061533D8" w14:textId="77777777" w:rsidR="004801AE" w:rsidRPr="00575F29" w:rsidRDefault="004801AE" w:rsidP="004801AE">
      <w:pPr>
        <w:pStyle w:val="FootnoteText"/>
        <w:rPr>
          <w:sz w:val="18"/>
          <w:szCs w:val="18"/>
        </w:rPr>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439–444.</w:t>
      </w:r>
    </w:p>
  </w:footnote>
  <w:footnote w:id="185">
    <w:p w14:paraId="767290ED" w14:textId="77777777" w:rsidR="004801AE" w:rsidRDefault="004801AE" w:rsidP="004801AE">
      <w:pPr>
        <w:pStyle w:val="FootnoteText"/>
      </w:pPr>
      <w:r w:rsidRPr="00575F29">
        <w:rPr>
          <w:rStyle w:val="FootnoteReference"/>
          <w:sz w:val="18"/>
          <w:szCs w:val="18"/>
        </w:rPr>
        <w:footnoteRef/>
      </w:r>
      <w:r w:rsidRPr="00575F29">
        <w:rPr>
          <w:sz w:val="18"/>
          <w:szCs w:val="18"/>
        </w:rPr>
        <w:t xml:space="preserve"> </w:t>
      </w:r>
      <w:r w:rsidRPr="00575F29">
        <w:rPr>
          <w:i/>
          <w:iCs/>
          <w:sz w:val="18"/>
          <w:szCs w:val="18"/>
        </w:rPr>
        <w:t>Proof Committee Hansard</w:t>
      </w:r>
      <w:r w:rsidRPr="00575F29">
        <w:rPr>
          <w:sz w:val="18"/>
          <w:szCs w:val="18"/>
        </w:rPr>
        <w:t>, 20 July 2023, pp 454–456, 458.</w:t>
      </w:r>
    </w:p>
  </w:footnote>
  <w:footnote w:id="186">
    <w:p w14:paraId="392BC11A" w14:textId="77777777" w:rsidR="00F219AC" w:rsidRPr="005D1A1F" w:rsidRDefault="00F219AC" w:rsidP="00F219AC">
      <w:pPr>
        <w:pStyle w:val="FootnoteText"/>
        <w:rPr>
          <w:sz w:val="18"/>
          <w:szCs w:val="18"/>
        </w:rPr>
      </w:pPr>
      <w:r w:rsidRPr="005D1A1F">
        <w:rPr>
          <w:rStyle w:val="FootnoteReference"/>
          <w:sz w:val="18"/>
          <w:szCs w:val="18"/>
        </w:rPr>
        <w:footnoteRef/>
      </w:r>
      <w:r w:rsidRPr="005D1A1F">
        <w:rPr>
          <w:sz w:val="18"/>
          <w:szCs w:val="18"/>
        </w:rPr>
        <w:t xml:space="preserve"> ACT Government, </w:t>
      </w:r>
      <w:r w:rsidRPr="005D1A1F">
        <w:rPr>
          <w:i/>
          <w:iCs/>
          <w:sz w:val="18"/>
          <w:szCs w:val="18"/>
        </w:rPr>
        <w:t>Australian Capital Territory Budget 2023-24: Budget Outlook</w:t>
      </w:r>
      <w:r w:rsidRPr="005D1A1F">
        <w:rPr>
          <w:sz w:val="18"/>
          <w:szCs w:val="18"/>
        </w:rPr>
        <w:t xml:space="preserve">, June 2023, p 65; Pegasus Economics, </w:t>
      </w:r>
      <w:r w:rsidRPr="005D1A1F">
        <w:rPr>
          <w:i/>
          <w:iCs/>
          <w:sz w:val="18"/>
          <w:szCs w:val="18"/>
        </w:rPr>
        <w:t>Review of the ACT Budget 2023-24</w:t>
      </w:r>
      <w:r w:rsidRPr="005D1A1F">
        <w:rPr>
          <w:sz w:val="18"/>
          <w:szCs w:val="18"/>
        </w:rPr>
        <w:t>, July 2023, p 31.</w:t>
      </w:r>
    </w:p>
  </w:footnote>
  <w:footnote w:id="187">
    <w:p w14:paraId="5E9BD28B" w14:textId="77777777" w:rsidR="00F219AC" w:rsidRPr="005D1A1F" w:rsidRDefault="00F219AC" w:rsidP="00F219AC">
      <w:pPr>
        <w:pStyle w:val="FootnoteText"/>
        <w:rPr>
          <w:sz w:val="18"/>
          <w:szCs w:val="18"/>
        </w:rPr>
      </w:pPr>
      <w:r w:rsidRPr="005D1A1F">
        <w:rPr>
          <w:rStyle w:val="FootnoteReference"/>
          <w:sz w:val="18"/>
          <w:szCs w:val="18"/>
        </w:rPr>
        <w:footnoteRef/>
      </w:r>
      <w:r w:rsidRPr="005D1A1F">
        <w:rPr>
          <w:sz w:val="18"/>
          <w:szCs w:val="18"/>
        </w:rPr>
        <w:t xml:space="preserve"> ACT Government,</w:t>
      </w:r>
      <w:r w:rsidRPr="005D1A1F">
        <w:rPr>
          <w:i/>
          <w:iCs/>
          <w:sz w:val="18"/>
          <w:szCs w:val="18"/>
        </w:rPr>
        <w:t xml:space="preserve"> Australian capital Territory Budget 2023-24: Budget Outlook,</w:t>
      </w:r>
      <w:r w:rsidRPr="005D1A1F">
        <w:rPr>
          <w:sz w:val="18"/>
          <w:szCs w:val="18"/>
        </w:rPr>
        <w:t xml:space="preserve"> June 2023, pp 65–66.</w:t>
      </w:r>
    </w:p>
  </w:footnote>
  <w:footnote w:id="188">
    <w:p w14:paraId="1AE8FF02" w14:textId="77777777" w:rsidR="00F219AC" w:rsidRPr="005D1A1F" w:rsidRDefault="00F219AC" w:rsidP="00F219AC">
      <w:pPr>
        <w:pStyle w:val="FootnoteText"/>
        <w:rPr>
          <w:sz w:val="18"/>
          <w:szCs w:val="18"/>
        </w:rPr>
      </w:pPr>
      <w:r w:rsidRPr="005D1A1F">
        <w:rPr>
          <w:rStyle w:val="FootnoteReference"/>
          <w:sz w:val="18"/>
          <w:szCs w:val="18"/>
        </w:rPr>
        <w:footnoteRef/>
      </w:r>
      <w:r w:rsidRPr="005D1A1F">
        <w:rPr>
          <w:sz w:val="18"/>
          <w:szCs w:val="18"/>
        </w:rPr>
        <w:t xml:space="preserve"> See, for example</w:t>
      </w:r>
      <w:r>
        <w:rPr>
          <w:sz w:val="18"/>
          <w:szCs w:val="18"/>
        </w:rPr>
        <w:t>:</w:t>
      </w:r>
      <w:r w:rsidRPr="005D1A1F">
        <w:rPr>
          <w:sz w:val="18"/>
          <w:szCs w:val="18"/>
        </w:rPr>
        <w:t xml:space="preserve"> Mr Craig Wallace, Head of Policy, Advocacy for Inclusion, </w:t>
      </w:r>
      <w:r w:rsidRPr="005D1A1F">
        <w:rPr>
          <w:i/>
          <w:iCs/>
          <w:sz w:val="18"/>
          <w:szCs w:val="18"/>
        </w:rPr>
        <w:t>Proof Committee Hansard</w:t>
      </w:r>
      <w:r w:rsidRPr="005D1A1F">
        <w:rPr>
          <w:sz w:val="18"/>
          <w:szCs w:val="18"/>
        </w:rPr>
        <w:t xml:space="preserve">, 17 July 2023, p 3; Ms Gabrielle Robertson, Policy Officer, ACTCOSS, </w:t>
      </w:r>
      <w:r w:rsidRPr="005D1A1F">
        <w:rPr>
          <w:i/>
          <w:iCs/>
          <w:sz w:val="18"/>
          <w:szCs w:val="18"/>
        </w:rPr>
        <w:t>Proof Committee Hansard</w:t>
      </w:r>
      <w:r w:rsidRPr="005D1A1F">
        <w:rPr>
          <w:sz w:val="18"/>
          <w:szCs w:val="18"/>
        </w:rPr>
        <w:t xml:space="preserve">, 17 July 2023, pp 8–9; Ms Genevieve Bolton, Executive Director and Principal Solicitor, Canberra Community Law, </w:t>
      </w:r>
      <w:r w:rsidRPr="005D1A1F">
        <w:rPr>
          <w:i/>
          <w:iCs/>
          <w:sz w:val="18"/>
          <w:szCs w:val="18"/>
        </w:rPr>
        <w:t>Proof Committee Hansard</w:t>
      </w:r>
      <w:r w:rsidRPr="005D1A1F">
        <w:rPr>
          <w:sz w:val="18"/>
          <w:szCs w:val="18"/>
        </w:rPr>
        <w:t xml:space="preserve">, 17 July 2023, pp 29, 32; Ms Sharon Kolak, Chief Executive Officer, ACT Down Syndrome Association, </w:t>
      </w:r>
      <w:r w:rsidRPr="005D1A1F">
        <w:rPr>
          <w:i/>
          <w:iCs/>
          <w:sz w:val="18"/>
          <w:szCs w:val="18"/>
        </w:rPr>
        <w:t>Proof Committee Hansard</w:t>
      </w:r>
      <w:r w:rsidRPr="005D1A1F">
        <w:rPr>
          <w:sz w:val="18"/>
          <w:szCs w:val="18"/>
        </w:rPr>
        <w:t>, 17 July 2023, p</w:t>
      </w:r>
      <w:r>
        <w:rPr>
          <w:sz w:val="18"/>
          <w:szCs w:val="18"/>
        </w:rPr>
        <w:t> </w:t>
      </w:r>
      <w:r w:rsidRPr="005D1A1F">
        <w:rPr>
          <w:sz w:val="18"/>
          <w:szCs w:val="18"/>
        </w:rPr>
        <w:t>60; Dr Justin Barker</w:t>
      </w:r>
      <w:r>
        <w:rPr>
          <w:sz w:val="18"/>
          <w:szCs w:val="18"/>
        </w:rPr>
        <w:t>,</w:t>
      </w:r>
      <w:r w:rsidRPr="005D1A1F">
        <w:rPr>
          <w:sz w:val="18"/>
          <w:szCs w:val="18"/>
        </w:rPr>
        <w:t xml:space="preserve"> Chief Executive Office, Youth Coalition of the ACT, </w:t>
      </w:r>
      <w:r w:rsidRPr="005D1A1F">
        <w:rPr>
          <w:i/>
          <w:iCs/>
          <w:sz w:val="18"/>
          <w:szCs w:val="18"/>
        </w:rPr>
        <w:t>Proof Committee Hansard</w:t>
      </w:r>
      <w:r w:rsidRPr="005D1A1F">
        <w:rPr>
          <w:sz w:val="18"/>
          <w:szCs w:val="18"/>
        </w:rPr>
        <w:t>, 17 July 2023, p 86.</w:t>
      </w:r>
    </w:p>
  </w:footnote>
  <w:footnote w:id="189">
    <w:p w14:paraId="778BA167" w14:textId="77777777" w:rsidR="00F219AC" w:rsidRPr="005D1A1F" w:rsidRDefault="00F219AC" w:rsidP="00F219AC">
      <w:pPr>
        <w:pStyle w:val="FootnoteText"/>
        <w:rPr>
          <w:sz w:val="18"/>
          <w:szCs w:val="18"/>
        </w:rPr>
      </w:pPr>
      <w:r w:rsidRPr="005D1A1F">
        <w:rPr>
          <w:rStyle w:val="FootnoteReference"/>
          <w:sz w:val="18"/>
          <w:szCs w:val="18"/>
        </w:rPr>
        <w:footnoteRef/>
      </w:r>
      <w:r w:rsidRPr="005D1A1F">
        <w:rPr>
          <w:sz w:val="18"/>
          <w:szCs w:val="18"/>
        </w:rPr>
        <w:t xml:space="preserve"> Ms Genevieve Bolton, Executive Director and Principal Solicitor, Canberra Community Law, </w:t>
      </w:r>
      <w:r w:rsidRPr="005D1A1F">
        <w:rPr>
          <w:i/>
          <w:iCs/>
          <w:sz w:val="18"/>
          <w:szCs w:val="18"/>
        </w:rPr>
        <w:t>Proof Committee Hansard</w:t>
      </w:r>
      <w:r w:rsidRPr="005D1A1F">
        <w:rPr>
          <w:sz w:val="18"/>
          <w:szCs w:val="18"/>
        </w:rPr>
        <w:t>, 17</w:t>
      </w:r>
      <w:r>
        <w:rPr>
          <w:sz w:val="18"/>
          <w:szCs w:val="18"/>
        </w:rPr>
        <w:t> </w:t>
      </w:r>
      <w:r w:rsidRPr="005D1A1F">
        <w:rPr>
          <w:sz w:val="18"/>
          <w:szCs w:val="18"/>
        </w:rPr>
        <w:t>July 2023, p 32.</w:t>
      </w:r>
    </w:p>
  </w:footnote>
  <w:footnote w:id="190">
    <w:p w14:paraId="42BBD6AB" w14:textId="77777777" w:rsidR="00F219AC" w:rsidRDefault="00F219AC" w:rsidP="00F219AC">
      <w:pPr>
        <w:pStyle w:val="FootnoteText"/>
      </w:pPr>
      <w:r w:rsidRPr="005D1A1F">
        <w:rPr>
          <w:rStyle w:val="FootnoteReference"/>
          <w:sz w:val="18"/>
          <w:szCs w:val="18"/>
        </w:rPr>
        <w:footnoteRef/>
      </w:r>
      <w:r w:rsidRPr="005D1A1F">
        <w:rPr>
          <w:sz w:val="18"/>
          <w:szCs w:val="18"/>
        </w:rPr>
        <w:t xml:space="preserve"> Pegasus Economics, </w:t>
      </w:r>
      <w:r w:rsidRPr="005D1A1F">
        <w:rPr>
          <w:i/>
          <w:iCs/>
          <w:sz w:val="18"/>
          <w:szCs w:val="18"/>
        </w:rPr>
        <w:t>Review of the ACT Budget 2023-24</w:t>
      </w:r>
      <w:r w:rsidRPr="005D1A1F">
        <w:rPr>
          <w:sz w:val="18"/>
          <w:szCs w:val="18"/>
        </w:rPr>
        <w:t>, July 2023, pp vii, 53.</w:t>
      </w:r>
    </w:p>
  </w:footnote>
  <w:footnote w:id="191">
    <w:p w14:paraId="6F0C85A3" w14:textId="681EC4A9" w:rsidR="00A60FF8" w:rsidRPr="0037404D" w:rsidRDefault="00A60FF8" w:rsidP="00A60FF8">
      <w:pPr>
        <w:pStyle w:val="FootnoteText"/>
        <w:rPr>
          <w:sz w:val="18"/>
          <w:szCs w:val="18"/>
        </w:rPr>
      </w:pPr>
      <w:r w:rsidRPr="0037404D">
        <w:rPr>
          <w:rStyle w:val="FootnoteReference"/>
          <w:sz w:val="18"/>
          <w:szCs w:val="18"/>
        </w:rPr>
        <w:footnoteRef/>
      </w:r>
      <w:r w:rsidRPr="0037404D">
        <w:rPr>
          <w:sz w:val="18"/>
          <w:szCs w:val="18"/>
        </w:rPr>
        <w:t xml:space="preserve"> </w:t>
      </w:r>
      <w:r w:rsidR="00E162AF">
        <w:rPr>
          <w:sz w:val="18"/>
          <w:szCs w:val="18"/>
        </w:rPr>
        <w:t xml:space="preserve">Administrative </w:t>
      </w:r>
      <w:r w:rsidR="00A00326">
        <w:rPr>
          <w:sz w:val="18"/>
          <w:szCs w:val="18"/>
        </w:rPr>
        <w:t>arrangements</w:t>
      </w:r>
      <w:r w:rsidRPr="0037404D">
        <w:rPr>
          <w:sz w:val="18"/>
          <w:szCs w:val="18"/>
        </w:rPr>
        <w:t xml:space="preserve"> 2022 (No 2), Notifiable instrument NI2022-697, p 8.</w:t>
      </w:r>
    </w:p>
  </w:footnote>
  <w:footnote w:id="192">
    <w:p w14:paraId="349CA9F6"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461-462.</w:t>
      </w:r>
    </w:p>
  </w:footnote>
  <w:footnote w:id="193">
    <w:p w14:paraId="793124E5"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462-463.</w:t>
      </w:r>
    </w:p>
  </w:footnote>
  <w:footnote w:id="194">
    <w:p w14:paraId="6D615FEC"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463.</w:t>
      </w:r>
    </w:p>
  </w:footnote>
  <w:footnote w:id="195">
    <w:p w14:paraId="4BA9CEF4"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464.</w:t>
      </w:r>
    </w:p>
  </w:footnote>
  <w:footnote w:id="196">
    <w:p w14:paraId="4C7547F9"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464-465.</w:t>
      </w:r>
    </w:p>
  </w:footnote>
  <w:footnote w:id="197">
    <w:p w14:paraId="4A56F36C"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465-467.</w:t>
      </w:r>
    </w:p>
  </w:footnote>
  <w:footnote w:id="198">
    <w:p w14:paraId="04C55985"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467.</w:t>
      </w:r>
    </w:p>
  </w:footnote>
  <w:footnote w:id="199">
    <w:p w14:paraId="2207EA48"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468.</w:t>
      </w:r>
    </w:p>
  </w:footnote>
  <w:footnote w:id="200">
    <w:p w14:paraId="24B39104" w14:textId="77777777" w:rsidR="00ED4F9E" w:rsidRDefault="00ED4F9E" w:rsidP="00ED4F9E">
      <w:pPr>
        <w:pStyle w:val="FootnoteText"/>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468.</w:t>
      </w:r>
    </w:p>
  </w:footnote>
  <w:footnote w:id="201">
    <w:p w14:paraId="17CF1D86"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 468.</w:t>
      </w:r>
    </w:p>
  </w:footnote>
  <w:footnote w:id="202">
    <w:p w14:paraId="7FAC53B3"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468-470.</w:t>
      </w:r>
    </w:p>
  </w:footnote>
  <w:footnote w:id="203">
    <w:p w14:paraId="1113F8CF"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470-471.</w:t>
      </w:r>
    </w:p>
  </w:footnote>
  <w:footnote w:id="204">
    <w:p w14:paraId="463CDD90"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471-472.</w:t>
      </w:r>
    </w:p>
  </w:footnote>
  <w:footnote w:id="205">
    <w:p w14:paraId="280CB847"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472-473.</w:t>
      </w:r>
    </w:p>
  </w:footnote>
  <w:footnote w:id="206">
    <w:p w14:paraId="0B0642E7" w14:textId="1780ACB2"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473-474; p</w:t>
      </w:r>
      <w:r w:rsidR="00A00326">
        <w:rPr>
          <w:sz w:val="18"/>
          <w:szCs w:val="18"/>
        </w:rPr>
        <w:t xml:space="preserve"> </w:t>
      </w:r>
      <w:r w:rsidRPr="0037404D">
        <w:rPr>
          <w:sz w:val="18"/>
          <w:szCs w:val="18"/>
        </w:rPr>
        <w:t>477.</w:t>
      </w:r>
    </w:p>
  </w:footnote>
  <w:footnote w:id="207">
    <w:p w14:paraId="0A4159DC" w14:textId="77777777" w:rsidR="00ED4F9E" w:rsidRPr="0037404D" w:rsidRDefault="00ED4F9E" w:rsidP="00ED4F9E">
      <w:pPr>
        <w:pStyle w:val="FootnoteText"/>
        <w:rPr>
          <w:sz w:val="18"/>
          <w:szCs w:val="18"/>
        </w:rPr>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474-475.</w:t>
      </w:r>
    </w:p>
  </w:footnote>
  <w:footnote w:id="208">
    <w:p w14:paraId="0820FA68" w14:textId="77777777" w:rsidR="00ED4F9E" w:rsidRDefault="00ED4F9E" w:rsidP="00ED4F9E">
      <w:pPr>
        <w:pStyle w:val="FootnoteText"/>
      </w:pPr>
      <w:r w:rsidRPr="0037404D">
        <w:rPr>
          <w:rStyle w:val="FootnoteReference"/>
          <w:sz w:val="18"/>
          <w:szCs w:val="18"/>
        </w:rPr>
        <w:footnoteRef/>
      </w:r>
      <w:r w:rsidRPr="0037404D">
        <w:rPr>
          <w:sz w:val="18"/>
          <w:szCs w:val="18"/>
        </w:rPr>
        <w:t xml:space="preserve"> </w:t>
      </w:r>
      <w:r w:rsidRPr="0037404D">
        <w:rPr>
          <w:i/>
          <w:iCs/>
          <w:sz w:val="18"/>
          <w:szCs w:val="18"/>
        </w:rPr>
        <w:t>Proof Committee Hansard</w:t>
      </w:r>
      <w:r w:rsidRPr="0037404D">
        <w:rPr>
          <w:sz w:val="18"/>
          <w:szCs w:val="18"/>
        </w:rPr>
        <w:t>, 20 July 2023, pp 474-477.</w:t>
      </w:r>
    </w:p>
  </w:footnote>
  <w:footnote w:id="209">
    <w:p w14:paraId="7E138291" w14:textId="2B84E0C4" w:rsidR="00793786" w:rsidRPr="00B84D75" w:rsidRDefault="00793786" w:rsidP="00793786">
      <w:pPr>
        <w:pStyle w:val="FootnoteText"/>
        <w:rPr>
          <w:sz w:val="18"/>
          <w:szCs w:val="18"/>
        </w:rPr>
      </w:pPr>
      <w:r w:rsidRPr="00B84D75">
        <w:rPr>
          <w:rStyle w:val="FootnoteReference"/>
          <w:sz w:val="18"/>
          <w:szCs w:val="18"/>
        </w:rPr>
        <w:footnoteRef/>
      </w:r>
      <w:r w:rsidRPr="00B84D75">
        <w:rPr>
          <w:sz w:val="18"/>
          <w:szCs w:val="18"/>
        </w:rPr>
        <w:t xml:space="preserve"> </w:t>
      </w:r>
      <w:r w:rsidR="00E162AF">
        <w:rPr>
          <w:sz w:val="18"/>
          <w:szCs w:val="18"/>
        </w:rPr>
        <w:t xml:space="preserve">Administrative </w:t>
      </w:r>
      <w:r w:rsidR="00FC2CAB">
        <w:rPr>
          <w:sz w:val="18"/>
          <w:szCs w:val="18"/>
        </w:rPr>
        <w:t>arrangements</w:t>
      </w:r>
      <w:r w:rsidRPr="00B84D75">
        <w:rPr>
          <w:sz w:val="18"/>
          <w:szCs w:val="18"/>
        </w:rPr>
        <w:t xml:space="preserve"> 2022 (No 2), Notifiable instrument NI2022-697, p 9.</w:t>
      </w:r>
    </w:p>
  </w:footnote>
  <w:footnote w:id="210">
    <w:p w14:paraId="492A45F2"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329- 332.</w:t>
      </w:r>
    </w:p>
  </w:footnote>
  <w:footnote w:id="211">
    <w:p w14:paraId="75CA3B30"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332 – 333.</w:t>
      </w:r>
    </w:p>
  </w:footnote>
  <w:footnote w:id="212">
    <w:p w14:paraId="6A4D9E51"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333 – 335.</w:t>
      </w:r>
    </w:p>
  </w:footnote>
  <w:footnote w:id="213">
    <w:p w14:paraId="3EBF6942"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 334.</w:t>
      </w:r>
    </w:p>
  </w:footnote>
  <w:footnote w:id="214">
    <w:p w14:paraId="5035EF07"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 335.</w:t>
      </w:r>
    </w:p>
  </w:footnote>
  <w:footnote w:id="215">
    <w:p w14:paraId="401FC885"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335 – 337.</w:t>
      </w:r>
    </w:p>
  </w:footnote>
  <w:footnote w:id="216">
    <w:p w14:paraId="1E5C5C27"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337 – 338.</w:t>
      </w:r>
    </w:p>
  </w:footnote>
  <w:footnote w:id="217">
    <w:p w14:paraId="584802BB" w14:textId="77777777" w:rsidR="00DE0E2F" w:rsidRPr="00F77B8B" w:rsidRDefault="00DE0E2F" w:rsidP="00DE0E2F">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338 – 339.</w:t>
      </w:r>
    </w:p>
  </w:footnote>
  <w:footnote w:id="218">
    <w:p w14:paraId="5D9DB379" w14:textId="77777777" w:rsidR="00DE0E2F" w:rsidRDefault="00DE0E2F" w:rsidP="00DE0E2F">
      <w:pPr>
        <w:pStyle w:val="FootnoteText"/>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19 July 2023, pp 339 - 340</w:t>
      </w:r>
    </w:p>
  </w:footnote>
  <w:footnote w:id="219">
    <w:p w14:paraId="7ED8D059" w14:textId="0E1BBFEB" w:rsidR="00B84D75" w:rsidRPr="006D0198" w:rsidRDefault="00B84D75" w:rsidP="00B84D75">
      <w:pPr>
        <w:pStyle w:val="FootnoteText"/>
        <w:rPr>
          <w:sz w:val="18"/>
          <w:szCs w:val="18"/>
        </w:rPr>
      </w:pPr>
      <w:r w:rsidRPr="006D0198">
        <w:rPr>
          <w:rStyle w:val="FootnoteReference"/>
          <w:sz w:val="18"/>
          <w:szCs w:val="18"/>
        </w:rPr>
        <w:footnoteRef/>
      </w:r>
      <w:r w:rsidRPr="006D0198">
        <w:rPr>
          <w:sz w:val="18"/>
          <w:szCs w:val="18"/>
        </w:rPr>
        <w:t xml:space="preserve"> Ms Jaqueline A</w:t>
      </w:r>
      <w:r w:rsidR="0030363C">
        <w:rPr>
          <w:sz w:val="18"/>
          <w:szCs w:val="18"/>
        </w:rPr>
        <w:t>gi</w:t>
      </w:r>
      <w:r w:rsidRPr="006D0198">
        <w:rPr>
          <w:sz w:val="18"/>
          <w:szCs w:val="18"/>
        </w:rPr>
        <w:t xml:space="preserve">us, WorkSafe Commissioner, </w:t>
      </w:r>
      <w:r w:rsidRPr="006D0198">
        <w:rPr>
          <w:i/>
          <w:iCs/>
          <w:sz w:val="18"/>
          <w:szCs w:val="18"/>
        </w:rPr>
        <w:t>Proof Committee Hansard</w:t>
      </w:r>
      <w:r w:rsidRPr="006D0198">
        <w:rPr>
          <w:sz w:val="18"/>
          <w:szCs w:val="18"/>
        </w:rPr>
        <w:t>, 19 July 2023, p 111-112.</w:t>
      </w:r>
    </w:p>
  </w:footnote>
  <w:footnote w:id="220">
    <w:p w14:paraId="2A9A7C2E" w14:textId="753383F8" w:rsidR="00FC2CAB" w:rsidRDefault="00FC2CAB">
      <w:pPr>
        <w:pStyle w:val="FootnoteText"/>
      </w:pPr>
      <w:r>
        <w:rPr>
          <w:rStyle w:val="FootnoteReference"/>
        </w:rPr>
        <w:footnoteRef/>
      </w:r>
      <w:r>
        <w:t xml:space="preserve"> </w:t>
      </w:r>
      <w:r w:rsidRPr="006D0198">
        <w:rPr>
          <w:sz w:val="18"/>
          <w:szCs w:val="18"/>
        </w:rPr>
        <w:t>Mr Mick Gentleman MLA, Minister for Industrial Relations and Workplace Safety</w:t>
      </w:r>
      <w:r w:rsidRPr="006D0198">
        <w:rPr>
          <w:i/>
          <w:iCs/>
          <w:sz w:val="18"/>
          <w:szCs w:val="18"/>
        </w:rPr>
        <w:t>, Proof Committee Hansard</w:t>
      </w:r>
      <w:r w:rsidRPr="006D0198">
        <w:rPr>
          <w:sz w:val="18"/>
          <w:szCs w:val="18"/>
        </w:rPr>
        <w:t>, 19 July 2023, p 332.</w:t>
      </w:r>
    </w:p>
  </w:footnote>
  <w:footnote w:id="221">
    <w:p w14:paraId="30B5A5C8" w14:textId="5ED89DF3" w:rsidR="00FC2CAB" w:rsidRDefault="00FC2CAB">
      <w:pPr>
        <w:pStyle w:val="FootnoteText"/>
      </w:pPr>
      <w:r>
        <w:rPr>
          <w:rStyle w:val="FootnoteReference"/>
        </w:rPr>
        <w:footnoteRef/>
      </w:r>
      <w:r>
        <w:t xml:space="preserve"> </w:t>
      </w:r>
      <w:r w:rsidRPr="006D0198">
        <w:rPr>
          <w:sz w:val="18"/>
          <w:szCs w:val="18"/>
        </w:rPr>
        <w:t xml:space="preserve">Ms Jo Clay, MLA, </w:t>
      </w:r>
      <w:r w:rsidRPr="006D0198">
        <w:rPr>
          <w:i/>
          <w:iCs/>
          <w:sz w:val="18"/>
          <w:szCs w:val="18"/>
        </w:rPr>
        <w:t>Proof Committee Hansard</w:t>
      </w:r>
      <w:r w:rsidRPr="006D0198">
        <w:rPr>
          <w:sz w:val="18"/>
          <w:szCs w:val="18"/>
        </w:rPr>
        <w:t>, 19 July 2023, p 333.</w:t>
      </w:r>
    </w:p>
  </w:footnote>
  <w:footnote w:id="222">
    <w:p w14:paraId="0FAB6868" w14:textId="559DD980" w:rsidR="000248AC" w:rsidRPr="0058635D" w:rsidRDefault="000248AC">
      <w:pPr>
        <w:pStyle w:val="FootnoteText"/>
        <w:rPr>
          <w:sz w:val="18"/>
          <w:szCs w:val="18"/>
        </w:rPr>
      </w:pPr>
      <w:r w:rsidRPr="0058635D">
        <w:rPr>
          <w:rStyle w:val="FootnoteReference"/>
          <w:sz w:val="18"/>
          <w:szCs w:val="18"/>
        </w:rPr>
        <w:footnoteRef/>
      </w:r>
      <w:r w:rsidRPr="0058635D">
        <w:rPr>
          <w:sz w:val="18"/>
          <w:szCs w:val="18"/>
        </w:rPr>
        <w:t xml:space="preserve"> </w:t>
      </w:r>
      <w:r w:rsidR="00E162AF">
        <w:rPr>
          <w:sz w:val="18"/>
          <w:szCs w:val="18"/>
        </w:rPr>
        <w:t xml:space="preserve">Administrative </w:t>
      </w:r>
      <w:r w:rsidR="0030363C">
        <w:rPr>
          <w:sz w:val="18"/>
          <w:szCs w:val="18"/>
        </w:rPr>
        <w:t>arrangements</w:t>
      </w:r>
      <w:r w:rsidRPr="0058635D">
        <w:rPr>
          <w:sz w:val="18"/>
          <w:szCs w:val="18"/>
        </w:rPr>
        <w:t xml:space="preserve"> 2022 (No 2), Notifiable instrument NI2022-697, p 13.</w:t>
      </w:r>
    </w:p>
  </w:footnote>
  <w:footnote w:id="223">
    <w:p w14:paraId="69B85FC2"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1080 – 1082.</w:t>
      </w:r>
    </w:p>
  </w:footnote>
  <w:footnote w:id="224">
    <w:p w14:paraId="613E93CE" w14:textId="08CD0091"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1080–1081.</w:t>
      </w:r>
    </w:p>
  </w:footnote>
  <w:footnote w:id="225">
    <w:p w14:paraId="38B9291E"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1082.</w:t>
      </w:r>
    </w:p>
  </w:footnote>
  <w:footnote w:id="226">
    <w:p w14:paraId="554C42EE" w14:textId="0FABA8F1" w:rsidR="006D0198" w:rsidRDefault="006D0198" w:rsidP="006D0198">
      <w:pPr>
        <w:pStyle w:val="FootnoteText"/>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1083–1085.</w:t>
      </w:r>
    </w:p>
  </w:footnote>
  <w:footnote w:id="227">
    <w:p w14:paraId="69B07B87"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1085.</w:t>
      </w:r>
    </w:p>
  </w:footnote>
  <w:footnote w:id="228">
    <w:p w14:paraId="327FC66E" w14:textId="236E9475"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1085–1086.</w:t>
      </w:r>
    </w:p>
  </w:footnote>
  <w:footnote w:id="229">
    <w:p w14:paraId="6AEC4260" w14:textId="69EEF2BD"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1086–1088.</w:t>
      </w:r>
    </w:p>
  </w:footnote>
  <w:footnote w:id="230">
    <w:p w14:paraId="04BB439B" w14:textId="02F23051"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1088–1089.</w:t>
      </w:r>
    </w:p>
  </w:footnote>
  <w:footnote w:id="231">
    <w:p w14:paraId="1F1D45FC" w14:textId="69A7BABC"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1089–1090.</w:t>
      </w:r>
    </w:p>
  </w:footnote>
  <w:footnote w:id="232">
    <w:p w14:paraId="4112A29F" w14:textId="4F1A5093"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1090–1091.</w:t>
      </w:r>
    </w:p>
  </w:footnote>
  <w:footnote w:id="233">
    <w:p w14:paraId="02F591F2"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1091.</w:t>
      </w:r>
    </w:p>
  </w:footnote>
  <w:footnote w:id="234">
    <w:p w14:paraId="21EC9EC6" w14:textId="3D1231AD"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1091–1092.</w:t>
      </w:r>
    </w:p>
  </w:footnote>
  <w:footnote w:id="235">
    <w:p w14:paraId="0D93CBB5" w14:textId="62D8A4F9"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w:t>
      </w:r>
      <w:r>
        <w:rPr>
          <w:sz w:val="18"/>
          <w:szCs w:val="18"/>
        </w:rPr>
        <w:t xml:space="preserve"> </w:t>
      </w:r>
      <w:r w:rsidRPr="00C01C21">
        <w:rPr>
          <w:sz w:val="18"/>
          <w:szCs w:val="18"/>
        </w:rPr>
        <w:t>July 2023, pp 1092–1094.</w:t>
      </w:r>
    </w:p>
  </w:footnote>
  <w:footnote w:id="236">
    <w:p w14:paraId="79FA8497" w14:textId="01DC7456"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1094–1095.</w:t>
      </w:r>
    </w:p>
  </w:footnote>
  <w:footnote w:id="237">
    <w:p w14:paraId="1ABD8AA5" w14:textId="05BE651C"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1095–1096.</w:t>
      </w:r>
    </w:p>
  </w:footnote>
  <w:footnote w:id="238">
    <w:p w14:paraId="747CA418"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1096.</w:t>
      </w:r>
    </w:p>
  </w:footnote>
  <w:footnote w:id="239">
    <w:p w14:paraId="6CB029D9" w14:textId="5A871A8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1096–1097.</w:t>
      </w:r>
    </w:p>
  </w:footnote>
  <w:footnote w:id="240">
    <w:p w14:paraId="3D4250DC" w14:textId="27EADB1D"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1097–1098.</w:t>
      </w:r>
    </w:p>
  </w:footnote>
  <w:footnote w:id="241">
    <w:p w14:paraId="3424D879" w14:textId="3AD8C372"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1098–1099.</w:t>
      </w:r>
    </w:p>
  </w:footnote>
  <w:footnote w:id="242">
    <w:p w14:paraId="0491578D" w14:textId="116C5E5E"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1099–1100.</w:t>
      </w:r>
    </w:p>
  </w:footnote>
  <w:footnote w:id="243">
    <w:p w14:paraId="56D87B89" w14:textId="258B49CE"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1100–1101.</w:t>
      </w:r>
    </w:p>
  </w:footnote>
  <w:footnote w:id="244">
    <w:p w14:paraId="4A082344"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1101.</w:t>
      </w:r>
    </w:p>
  </w:footnote>
  <w:footnote w:id="245">
    <w:p w14:paraId="353DC224" w14:textId="3F14479F" w:rsidR="006D0198" w:rsidRDefault="006D0198" w:rsidP="006D0198">
      <w:pPr>
        <w:pStyle w:val="FootnoteText"/>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w:t>
      </w:r>
      <w:r>
        <w:rPr>
          <w:sz w:val="18"/>
          <w:szCs w:val="18"/>
        </w:rPr>
        <w:t xml:space="preserve"> </w:t>
      </w:r>
      <w:r w:rsidRPr="00C01C21">
        <w:rPr>
          <w:sz w:val="18"/>
          <w:szCs w:val="18"/>
        </w:rPr>
        <w:t>July 2023, pp 1101–1103.</w:t>
      </w:r>
    </w:p>
  </w:footnote>
  <w:footnote w:id="246">
    <w:p w14:paraId="1D4DC223"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1104. </w:t>
      </w:r>
    </w:p>
  </w:footnote>
  <w:footnote w:id="247">
    <w:p w14:paraId="4B1D7123" w14:textId="4E276259"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1104–1105.</w:t>
      </w:r>
    </w:p>
  </w:footnote>
  <w:footnote w:id="248">
    <w:p w14:paraId="2484F922" w14:textId="099F9E8C"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1106–1108.</w:t>
      </w:r>
    </w:p>
  </w:footnote>
  <w:footnote w:id="249">
    <w:p w14:paraId="1C564DF1" w14:textId="474B382B"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1108–1110.</w:t>
      </w:r>
    </w:p>
  </w:footnote>
  <w:footnote w:id="250">
    <w:p w14:paraId="35F8E00E" w14:textId="40D62DB3"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1110–1111.</w:t>
      </w:r>
    </w:p>
  </w:footnote>
  <w:footnote w:id="251">
    <w:p w14:paraId="27B85A32" w14:textId="0D4F86A0"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1111–1112.</w:t>
      </w:r>
    </w:p>
  </w:footnote>
  <w:footnote w:id="252">
    <w:p w14:paraId="6668F339" w14:textId="589B8FF5"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1112–1114.</w:t>
      </w:r>
    </w:p>
  </w:footnote>
  <w:footnote w:id="253">
    <w:p w14:paraId="6347C159"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1114.</w:t>
      </w:r>
    </w:p>
  </w:footnote>
  <w:footnote w:id="254">
    <w:p w14:paraId="52D165E6"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1114.</w:t>
      </w:r>
    </w:p>
  </w:footnote>
  <w:footnote w:id="255">
    <w:p w14:paraId="463EF7FB" w14:textId="0F7906CE"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1114–1115.</w:t>
      </w:r>
    </w:p>
  </w:footnote>
  <w:footnote w:id="256">
    <w:p w14:paraId="78BC2056" w14:textId="2D0287A9"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1115–1116.</w:t>
      </w:r>
    </w:p>
  </w:footnote>
  <w:footnote w:id="257">
    <w:p w14:paraId="6431805F" w14:textId="229FE2DD"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111–1118.</w:t>
      </w:r>
    </w:p>
  </w:footnote>
  <w:footnote w:id="258">
    <w:p w14:paraId="5A16A389"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1118.</w:t>
      </w:r>
    </w:p>
  </w:footnote>
  <w:footnote w:id="259">
    <w:p w14:paraId="318CB59B" w14:textId="10F4442A"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1118–1119.</w:t>
      </w:r>
    </w:p>
  </w:footnote>
  <w:footnote w:id="260">
    <w:p w14:paraId="7E1FD84B" w14:textId="77777777" w:rsidR="006D0198" w:rsidRPr="00F77B8B" w:rsidRDefault="006D0198" w:rsidP="006D0198">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1119.</w:t>
      </w:r>
    </w:p>
  </w:footnote>
  <w:footnote w:id="261">
    <w:p w14:paraId="26B99F0C" w14:textId="77777777" w:rsidR="006D0198" w:rsidRDefault="006D0198" w:rsidP="006D0198">
      <w:pPr>
        <w:pStyle w:val="FootnoteText"/>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 1119.</w:t>
      </w:r>
    </w:p>
  </w:footnote>
  <w:footnote w:id="262">
    <w:p w14:paraId="22236E1D" w14:textId="77777777" w:rsidR="009010F2" w:rsidRPr="009010F2" w:rsidRDefault="009010F2" w:rsidP="009010F2">
      <w:pPr>
        <w:pStyle w:val="FootnoteText"/>
        <w:rPr>
          <w:sz w:val="18"/>
          <w:szCs w:val="18"/>
        </w:rPr>
      </w:pPr>
      <w:r w:rsidRPr="009010F2">
        <w:rPr>
          <w:rStyle w:val="FootnoteReference"/>
          <w:sz w:val="18"/>
          <w:szCs w:val="18"/>
        </w:rPr>
        <w:footnoteRef/>
      </w:r>
      <w:r w:rsidRPr="009010F2">
        <w:rPr>
          <w:sz w:val="18"/>
          <w:szCs w:val="18"/>
        </w:rPr>
        <w:t xml:space="preserve"> </w:t>
      </w:r>
      <w:r w:rsidRPr="009010F2">
        <w:rPr>
          <w:i/>
          <w:iCs/>
          <w:sz w:val="18"/>
          <w:szCs w:val="18"/>
        </w:rPr>
        <w:t>Proof Committee Hansard</w:t>
      </w:r>
      <w:r w:rsidRPr="009010F2">
        <w:rPr>
          <w:sz w:val="18"/>
          <w:szCs w:val="18"/>
        </w:rPr>
        <w:t>, 31 July 2023, pp 1083-1085.</w:t>
      </w:r>
    </w:p>
  </w:footnote>
  <w:footnote w:id="263">
    <w:p w14:paraId="44442454" w14:textId="77777777" w:rsidR="009010F2" w:rsidRPr="009010F2" w:rsidRDefault="009010F2" w:rsidP="009010F2">
      <w:pPr>
        <w:pStyle w:val="FootnoteText"/>
        <w:rPr>
          <w:sz w:val="18"/>
          <w:szCs w:val="18"/>
        </w:rPr>
      </w:pPr>
      <w:r w:rsidRPr="009010F2">
        <w:rPr>
          <w:rStyle w:val="FootnoteReference"/>
          <w:sz w:val="18"/>
          <w:szCs w:val="18"/>
        </w:rPr>
        <w:footnoteRef/>
      </w:r>
      <w:r w:rsidRPr="009010F2">
        <w:rPr>
          <w:sz w:val="18"/>
          <w:szCs w:val="18"/>
        </w:rPr>
        <w:t xml:space="preserve"> </w:t>
      </w:r>
      <w:r w:rsidRPr="009010F2">
        <w:rPr>
          <w:i/>
          <w:iCs/>
          <w:sz w:val="18"/>
          <w:szCs w:val="18"/>
        </w:rPr>
        <w:t>Proof Committee Hansard</w:t>
      </w:r>
      <w:r w:rsidRPr="009010F2">
        <w:rPr>
          <w:sz w:val="18"/>
          <w:szCs w:val="18"/>
        </w:rPr>
        <w:t>, 31 July 2023, pp 1097-1098.</w:t>
      </w:r>
    </w:p>
  </w:footnote>
  <w:footnote w:id="264">
    <w:p w14:paraId="05328389" w14:textId="77777777" w:rsidR="009010F2" w:rsidRPr="009010F2" w:rsidRDefault="009010F2" w:rsidP="009010F2">
      <w:pPr>
        <w:pStyle w:val="FootnoteText"/>
        <w:rPr>
          <w:sz w:val="18"/>
          <w:szCs w:val="18"/>
        </w:rPr>
      </w:pPr>
      <w:r w:rsidRPr="009010F2">
        <w:rPr>
          <w:rStyle w:val="FootnoteReference"/>
          <w:sz w:val="18"/>
          <w:szCs w:val="18"/>
        </w:rPr>
        <w:footnoteRef/>
      </w:r>
      <w:r w:rsidRPr="009010F2">
        <w:rPr>
          <w:sz w:val="18"/>
          <w:szCs w:val="18"/>
        </w:rPr>
        <w:t xml:space="preserve"> </w:t>
      </w:r>
      <w:r w:rsidRPr="009010F2">
        <w:rPr>
          <w:i/>
          <w:iCs/>
          <w:sz w:val="18"/>
          <w:szCs w:val="18"/>
        </w:rPr>
        <w:t>Proof Committee Hansard</w:t>
      </w:r>
      <w:r w:rsidRPr="009010F2">
        <w:rPr>
          <w:sz w:val="18"/>
          <w:szCs w:val="18"/>
        </w:rPr>
        <w:t>, 31 July 2023, pp 1105-1106, 1119.</w:t>
      </w:r>
    </w:p>
  </w:footnote>
  <w:footnote w:id="265">
    <w:p w14:paraId="594B7032" w14:textId="77777777" w:rsidR="00965472" w:rsidRDefault="00965472" w:rsidP="00965472">
      <w:pPr>
        <w:pStyle w:val="FootnoteText"/>
      </w:pPr>
      <w:r w:rsidRPr="009010F2">
        <w:rPr>
          <w:rStyle w:val="FootnoteReference"/>
          <w:sz w:val="18"/>
          <w:szCs w:val="18"/>
        </w:rPr>
        <w:footnoteRef/>
      </w:r>
      <w:r w:rsidRPr="009010F2">
        <w:rPr>
          <w:sz w:val="18"/>
          <w:szCs w:val="18"/>
        </w:rPr>
        <w:t xml:space="preserve"> Mr Chris Steel, MLA, Minister for Skills, </w:t>
      </w:r>
      <w:r w:rsidRPr="009010F2">
        <w:rPr>
          <w:i/>
          <w:iCs/>
          <w:sz w:val="18"/>
          <w:szCs w:val="18"/>
        </w:rPr>
        <w:t>Proof Committee Hansard</w:t>
      </w:r>
      <w:r w:rsidRPr="009010F2">
        <w:rPr>
          <w:sz w:val="18"/>
          <w:szCs w:val="18"/>
        </w:rPr>
        <w:t>, 31 July 2023. p 1083.</w:t>
      </w:r>
    </w:p>
  </w:footnote>
  <w:footnote w:id="266">
    <w:p w14:paraId="3E1C1F3B" w14:textId="77777777" w:rsidR="00965472" w:rsidRPr="007F408F" w:rsidRDefault="00965472" w:rsidP="00965472">
      <w:pPr>
        <w:pStyle w:val="FootnoteText"/>
        <w:rPr>
          <w:sz w:val="18"/>
          <w:szCs w:val="18"/>
        </w:rPr>
      </w:pPr>
      <w:r w:rsidRPr="007F408F">
        <w:rPr>
          <w:rStyle w:val="FootnoteReference"/>
          <w:sz w:val="18"/>
          <w:szCs w:val="18"/>
        </w:rPr>
        <w:footnoteRef/>
      </w:r>
      <w:r w:rsidRPr="007F408F">
        <w:rPr>
          <w:sz w:val="18"/>
          <w:szCs w:val="18"/>
        </w:rPr>
        <w:t xml:space="preserve"> Ms Christine Robertson, Acting Chief Executive, Canberra Institute of Technology, </w:t>
      </w:r>
      <w:r w:rsidRPr="007F408F">
        <w:rPr>
          <w:i/>
          <w:iCs/>
          <w:sz w:val="18"/>
          <w:szCs w:val="18"/>
        </w:rPr>
        <w:t>Proof Committee Hansard</w:t>
      </w:r>
      <w:r w:rsidRPr="007F408F">
        <w:rPr>
          <w:sz w:val="18"/>
          <w:szCs w:val="18"/>
        </w:rPr>
        <w:t>, 31 July 2023, p 1085.</w:t>
      </w:r>
    </w:p>
  </w:footnote>
  <w:footnote w:id="267">
    <w:p w14:paraId="57E6F7F1" w14:textId="77777777" w:rsidR="00965472" w:rsidRPr="007F408F" w:rsidRDefault="00965472" w:rsidP="00965472">
      <w:pPr>
        <w:pStyle w:val="FootnoteText"/>
        <w:rPr>
          <w:sz w:val="18"/>
          <w:szCs w:val="18"/>
        </w:rPr>
      </w:pPr>
      <w:r w:rsidRPr="007F408F">
        <w:rPr>
          <w:rStyle w:val="FootnoteReference"/>
          <w:sz w:val="18"/>
          <w:szCs w:val="18"/>
        </w:rPr>
        <w:footnoteRef/>
      </w:r>
      <w:r w:rsidRPr="007F408F">
        <w:rPr>
          <w:sz w:val="18"/>
          <w:szCs w:val="18"/>
        </w:rPr>
        <w:t xml:space="preserve"> Ms Christine Robertson, Acting Chief Executive, Canberra Institute of Technology, </w:t>
      </w:r>
      <w:r w:rsidRPr="007F408F">
        <w:rPr>
          <w:i/>
          <w:iCs/>
          <w:sz w:val="18"/>
          <w:szCs w:val="18"/>
        </w:rPr>
        <w:t>Proof Committee Hansard</w:t>
      </w:r>
      <w:r w:rsidRPr="007F408F">
        <w:rPr>
          <w:sz w:val="18"/>
          <w:szCs w:val="18"/>
        </w:rPr>
        <w:t>, 31 July 2023, p 1114.</w:t>
      </w:r>
    </w:p>
  </w:footnote>
  <w:footnote w:id="268">
    <w:p w14:paraId="52C2CCC4" w14:textId="77777777" w:rsidR="00965472" w:rsidRPr="007F408F" w:rsidRDefault="00965472" w:rsidP="00965472">
      <w:pPr>
        <w:pStyle w:val="FootnoteText"/>
        <w:rPr>
          <w:sz w:val="18"/>
          <w:szCs w:val="18"/>
        </w:rPr>
      </w:pPr>
      <w:r w:rsidRPr="007F408F">
        <w:rPr>
          <w:rStyle w:val="FootnoteReference"/>
          <w:sz w:val="18"/>
          <w:szCs w:val="18"/>
        </w:rPr>
        <w:footnoteRef/>
      </w:r>
      <w:r w:rsidRPr="007F408F">
        <w:rPr>
          <w:sz w:val="18"/>
          <w:szCs w:val="18"/>
        </w:rPr>
        <w:t xml:space="preserve"> Standing Committee on Education and Community Inclusion, </w:t>
      </w:r>
      <w:r w:rsidRPr="007F408F">
        <w:rPr>
          <w:i/>
          <w:iCs/>
          <w:sz w:val="18"/>
          <w:szCs w:val="18"/>
        </w:rPr>
        <w:t xml:space="preserve">Report of the Inquiry into Access and Services and Information in Auslan, </w:t>
      </w:r>
      <w:r w:rsidRPr="007F408F">
        <w:rPr>
          <w:sz w:val="18"/>
          <w:szCs w:val="18"/>
        </w:rPr>
        <w:t>pp 14-15.</w:t>
      </w:r>
    </w:p>
  </w:footnote>
  <w:footnote w:id="269">
    <w:p w14:paraId="16364A7B" w14:textId="77777777" w:rsidR="00965472" w:rsidRDefault="00965472" w:rsidP="00965472">
      <w:pPr>
        <w:pStyle w:val="FootnoteText"/>
      </w:pPr>
      <w:r w:rsidRPr="007F408F">
        <w:rPr>
          <w:rStyle w:val="FootnoteReference"/>
          <w:sz w:val="18"/>
          <w:szCs w:val="18"/>
        </w:rPr>
        <w:footnoteRef/>
      </w:r>
      <w:r w:rsidRPr="007F408F">
        <w:rPr>
          <w:sz w:val="18"/>
          <w:szCs w:val="18"/>
        </w:rPr>
        <w:t xml:space="preserve"> Mr Michael Pettersson MLA. </w:t>
      </w:r>
      <w:r w:rsidRPr="007F408F">
        <w:rPr>
          <w:i/>
          <w:iCs/>
          <w:sz w:val="18"/>
          <w:szCs w:val="18"/>
        </w:rPr>
        <w:t>Proof Committee Hansard</w:t>
      </w:r>
      <w:r w:rsidRPr="007F408F">
        <w:rPr>
          <w:sz w:val="18"/>
          <w:szCs w:val="18"/>
        </w:rPr>
        <w:t>, 31 July 2023, p 1114.</w:t>
      </w:r>
    </w:p>
  </w:footnote>
  <w:footnote w:id="270">
    <w:p w14:paraId="3BD40AE7" w14:textId="77777777" w:rsidR="00965472" w:rsidRPr="00DA5AF5" w:rsidRDefault="00965472" w:rsidP="00965472">
      <w:pPr>
        <w:pStyle w:val="FootnoteText"/>
        <w:rPr>
          <w:sz w:val="18"/>
          <w:szCs w:val="18"/>
        </w:rPr>
      </w:pPr>
      <w:r w:rsidRPr="00DA5AF5">
        <w:rPr>
          <w:rStyle w:val="FootnoteReference"/>
          <w:sz w:val="18"/>
          <w:szCs w:val="18"/>
        </w:rPr>
        <w:footnoteRef/>
      </w:r>
      <w:r w:rsidRPr="00DA5AF5">
        <w:rPr>
          <w:sz w:val="18"/>
          <w:szCs w:val="18"/>
        </w:rPr>
        <w:t xml:space="preserve"> Standing Committee on Education and Community Inclusion, </w:t>
      </w:r>
      <w:r w:rsidRPr="00DA5AF5">
        <w:rPr>
          <w:i/>
          <w:iCs/>
          <w:sz w:val="18"/>
          <w:szCs w:val="18"/>
        </w:rPr>
        <w:t xml:space="preserve">Report of the Inquiry into Access and Services and Information in Auslan, </w:t>
      </w:r>
      <w:r w:rsidRPr="00DA5AF5">
        <w:rPr>
          <w:sz w:val="18"/>
          <w:szCs w:val="18"/>
        </w:rPr>
        <w:t>p 14.</w:t>
      </w:r>
    </w:p>
  </w:footnote>
  <w:footnote w:id="271">
    <w:p w14:paraId="7E62428E" w14:textId="77777777" w:rsidR="004F725E" w:rsidRPr="00DA5AF5" w:rsidRDefault="004F725E" w:rsidP="004F725E">
      <w:pPr>
        <w:pStyle w:val="FootnoteText"/>
        <w:rPr>
          <w:sz w:val="18"/>
          <w:szCs w:val="18"/>
        </w:rPr>
      </w:pPr>
      <w:r w:rsidRPr="00DA5AF5">
        <w:rPr>
          <w:rStyle w:val="FootnoteReference"/>
          <w:sz w:val="18"/>
          <w:szCs w:val="18"/>
        </w:rPr>
        <w:footnoteRef/>
      </w:r>
      <w:r w:rsidRPr="00DA5AF5">
        <w:rPr>
          <w:sz w:val="18"/>
          <w:szCs w:val="18"/>
        </w:rPr>
        <w:t xml:space="preserve"> Mr Michael Hopkins, Chief Executive Officer, Master Builders Association of the ACT, </w:t>
      </w:r>
      <w:r w:rsidRPr="00DA5AF5">
        <w:rPr>
          <w:i/>
          <w:iCs/>
          <w:sz w:val="18"/>
          <w:szCs w:val="18"/>
        </w:rPr>
        <w:t>Proof Committee Hansard</w:t>
      </w:r>
      <w:r w:rsidRPr="00DA5AF5">
        <w:rPr>
          <w:sz w:val="18"/>
          <w:szCs w:val="18"/>
        </w:rPr>
        <w:t>, 17 July 2023, p 20 and 24.</w:t>
      </w:r>
    </w:p>
  </w:footnote>
  <w:footnote w:id="272">
    <w:p w14:paraId="1AA02B16" w14:textId="77777777" w:rsidR="004F725E" w:rsidRPr="00DA5AF5" w:rsidRDefault="004F725E" w:rsidP="004F725E">
      <w:pPr>
        <w:pStyle w:val="FootnoteText"/>
        <w:rPr>
          <w:sz w:val="18"/>
          <w:szCs w:val="18"/>
        </w:rPr>
      </w:pPr>
      <w:r w:rsidRPr="00DA5AF5">
        <w:rPr>
          <w:rStyle w:val="FootnoteReference"/>
          <w:sz w:val="18"/>
          <w:szCs w:val="18"/>
        </w:rPr>
        <w:footnoteRef/>
      </w:r>
      <w:r w:rsidRPr="00DA5AF5">
        <w:rPr>
          <w:sz w:val="18"/>
          <w:szCs w:val="18"/>
        </w:rPr>
        <w:t xml:space="preserve"> Mr Hopkins, </w:t>
      </w:r>
      <w:r w:rsidRPr="00DA5AF5">
        <w:rPr>
          <w:i/>
          <w:iCs/>
          <w:sz w:val="18"/>
          <w:szCs w:val="18"/>
        </w:rPr>
        <w:t>Proof Committee Hansard</w:t>
      </w:r>
      <w:r w:rsidRPr="00DA5AF5">
        <w:rPr>
          <w:sz w:val="18"/>
          <w:szCs w:val="18"/>
        </w:rPr>
        <w:t>, 17 July 2023, p 21.</w:t>
      </w:r>
    </w:p>
  </w:footnote>
  <w:footnote w:id="273">
    <w:p w14:paraId="0DA1BB3E" w14:textId="77777777" w:rsidR="004F725E" w:rsidRPr="00DA5AF5" w:rsidRDefault="004F725E" w:rsidP="004F725E">
      <w:pPr>
        <w:pStyle w:val="FootnoteText"/>
        <w:rPr>
          <w:sz w:val="18"/>
          <w:szCs w:val="18"/>
        </w:rPr>
      </w:pPr>
      <w:r w:rsidRPr="00DA5AF5">
        <w:rPr>
          <w:rStyle w:val="FootnoteReference"/>
          <w:sz w:val="18"/>
          <w:szCs w:val="18"/>
        </w:rPr>
        <w:footnoteRef/>
      </w:r>
      <w:r w:rsidRPr="00DA5AF5">
        <w:rPr>
          <w:sz w:val="18"/>
          <w:szCs w:val="18"/>
        </w:rPr>
        <w:t xml:space="preserve"> Procurement ACT, ACT Government, </w:t>
      </w:r>
      <w:r w:rsidRPr="00DA5AF5">
        <w:rPr>
          <w:i/>
          <w:iCs/>
          <w:sz w:val="18"/>
          <w:szCs w:val="18"/>
        </w:rPr>
        <w:t>Women in Construction Procurement Policy, Discussion Paper</w:t>
      </w:r>
      <w:r w:rsidRPr="00DA5AF5">
        <w:rPr>
          <w:sz w:val="18"/>
          <w:szCs w:val="18"/>
        </w:rPr>
        <w:t>, March 2023.</w:t>
      </w:r>
    </w:p>
  </w:footnote>
  <w:footnote w:id="274">
    <w:p w14:paraId="1099019C" w14:textId="77777777" w:rsidR="004F725E" w:rsidRPr="00DA5AF5" w:rsidRDefault="004F725E" w:rsidP="004F725E">
      <w:pPr>
        <w:pStyle w:val="FootnoteText"/>
        <w:rPr>
          <w:sz w:val="18"/>
          <w:szCs w:val="18"/>
        </w:rPr>
      </w:pPr>
      <w:r w:rsidRPr="00DA5AF5">
        <w:rPr>
          <w:rStyle w:val="FootnoteReference"/>
          <w:sz w:val="18"/>
          <w:szCs w:val="18"/>
        </w:rPr>
        <w:footnoteRef/>
      </w:r>
      <w:r w:rsidRPr="00DA5AF5">
        <w:rPr>
          <w:sz w:val="18"/>
          <w:szCs w:val="18"/>
        </w:rPr>
        <w:t xml:space="preserve"> Mr Hopkins, </w:t>
      </w:r>
      <w:r w:rsidRPr="00DA5AF5">
        <w:rPr>
          <w:i/>
          <w:iCs/>
          <w:sz w:val="18"/>
          <w:szCs w:val="18"/>
        </w:rPr>
        <w:t>Proof Committee Hansard</w:t>
      </w:r>
      <w:r w:rsidRPr="00DA5AF5">
        <w:rPr>
          <w:sz w:val="18"/>
          <w:szCs w:val="18"/>
        </w:rPr>
        <w:t>, 17 July 2023, p 24.</w:t>
      </w:r>
    </w:p>
  </w:footnote>
  <w:footnote w:id="275">
    <w:p w14:paraId="58DF671B" w14:textId="77777777" w:rsidR="004F725E" w:rsidRPr="00DA5AF5" w:rsidRDefault="004F725E" w:rsidP="004F725E">
      <w:pPr>
        <w:pStyle w:val="FootnoteText"/>
        <w:rPr>
          <w:sz w:val="18"/>
          <w:szCs w:val="18"/>
        </w:rPr>
      </w:pPr>
      <w:r w:rsidRPr="00DA5AF5">
        <w:rPr>
          <w:rStyle w:val="FootnoteReference"/>
          <w:sz w:val="18"/>
          <w:szCs w:val="18"/>
        </w:rPr>
        <w:footnoteRef/>
      </w:r>
      <w:r w:rsidRPr="00DA5AF5">
        <w:rPr>
          <w:sz w:val="18"/>
          <w:szCs w:val="18"/>
        </w:rPr>
        <w:t xml:space="preserve"> Mr Harriot, CMTEDD, </w:t>
      </w:r>
      <w:r w:rsidRPr="00DA5AF5">
        <w:rPr>
          <w:i/>
          <w:iCs/>
          <w:sz w:val="18"/>
          <w:szCs w:val="18"/>
        </w:rPr>
        <w:t>Proof Committee Hansard</w:t>
      </w:r>
      <w:r w:rsidRPr="00DA5AF5">
        <w:rPr>
          <w:sz w:val="18"/>
          <w:szCs w:val="18"/>
        </w:rPr>
        <w:t xml:space="preserve">, 31 July 2023, p 39 and Ms Rebecca Power, </w:t>
      </w:r>
      <w:r w:rsidRPr="00DA5AF5">
        <w:rPr>
          <w:rFonts w:ascii="Calibri" w:hAnsi="Calibri" w:cs="Calibri"/>
          <w:sz w:val="18"/>
          <w:szCs w:val="18"/>
        </w:rPr>
        <w:t>Project Director, CIT Campus – Woden Project,</w:t>
      </w:r>
      <w:r w:rsidRPr="00DA5AF5">
        <w:rPr>
          <w:sz w:val="18"/>
          <w:szCs w:val="18"/>
        </w:rPr>
        <w:t xml:space="preserve"> </w:t>
      </w:r>
      <w:r w:rsidRPr="00DA5AF5">
        <w:rPr>
          <w:i/>
          <w:iCs/>
          <w:sz w:val="18"/>
          <w:szCs w:val="18"/>
        </w:rPr>
        <w:t>Proof Committee Hansard 31 July 2023</w:t>
      </w:r>
      <w:r w:rsidRPr="00DA5AF5">
        <w:rPr>
          <w:sz w:val="18"/>
          <w:szCs w:val="18"/>
        </w:rPr>
        <w:t>, p 42.</w:t>
      </w:r>
    </w:p>
  </w:footnote>
  <w:footnote w:id="276">
    <w:p w14:paraId="0D8361CF" w14:textId="77777777" w:rsidR="004F725E" w:rsidRDefault="004F725E" w:rsidP="004F725E">
      <w:pPr>
        <w:pStyle w:val="FootnoteText"/>
      </w:pPr>
      <w:r w:rsidRPr="00DA5AF5">
        <w:rPr>
          <w:rStyle w:val="FootnoteReference"/>
          <w:sz w:val="18"/>
          <w:szCs w:val="18"/>
        </w:rPr>
        <w:footnoteRef/>
      </w:r>
      <w:r w:rsidRPr="00DA5AF5">
        <w:rPr>
          <w:sz w:val="18"/>
          <w:szCs w:val="18"/>
        </w:rPr>
        <w:t xml:space="preserve"> Procurement ACT, ACT Government, </w:t>
      </w:r>
      <w:r w:rsidRPr="00DA5AF5">
        <w:rPr>
          <w:i/>
          <w:iCs/>
          <w:sz w:val="18"/>
          <w:szCs w:val="18"/>
        </w:rPr>
        <w:t>Women in Construction Procurement Policy, Discussion Paper</w:t>
      </w:r>
      <w:r w:rsidRPr="00DA5AF5">
        <w:rPr>
          <w:sz w:val="18"/>
          <w:szCs w:val="18"/>
        </w:rPr>
        <w:t>, March 2023, p 9.</w:t>
      </w:r>
    </w:p>
  </w:footnote>
  <w:footnote w:id="277">
    <w:p w14:paraId="1A229124" w14:textId="77777777" w:rsidR="00F57E2D" w:rsidRDefault="00F57E2D" w:rsidP="00F57E2D">
      <w:pPr>
        <w:pStyle w:val="FootnoteText"/>
      </w:pPr>
      <w:r w:rsidRPr="009010F2">
        <w:rPr>
          <w:rStyle w:val="FootnoteReference"/>
          <w:sz w:val="18"/>
          <w:szCs w:val="18"/>
        </w:rPr>
        <w:footnoteRef/>
      </w:r>
      <w:r w:rsidRPr="009010F2">
        <w:rPr>
          <w:sz w:val="18"/>
          <w:szCs w:val="18"/>
        </w:rPr>
        <w:t xml:space="preserve"> Mr Chris Steel, MLA, Minister for Skills, </w:t>
      </w:r>
      <w:r w:rsidRPr="009010F2">
        <w:rPr>
          <w:i/>
          <w:iCs/>
          <w:sz w:val="18"/>
          <w:szCs w:val="18"/>
        </w:rPr>
        <w:t>Proof Committee Hansard</w:t>
      </w:r>
      <w:r w:rsidRPr="009010F2">
        <w:rPr>
          <w:sz w:val="18"/>
          <w:szCs w:val="18"/>
        </w:rPr>
        <w:t>, 31 July 2023. p 1083.</w:t>
      </w:r>
    </w:p>
  </w:footnote>
  <w:footnote w:id="278">
    <w:p w14:paraId="1FD93B58" w14:textId="0E8B8374" w:rsidR="002D318C" w:rsidRPr="00F30F03" w:rsidRDefault="002D318C" w:rsidP="002D318C">
      <w:pPr>
        <w:pStyle w:val="FootnoteText"/>
        <w:rPr>
          <w:sz w:val="18"/>
          <w:szCs w:val="18"/>
        </w:rPr>
      </w:pPr>
      <w:r w:rsidRPr="00F30F03">
        <w:rPr>
          <w:rStyle w:val="FootnoteReference"/>
          <w:sz w:val="18"/>
          <w:szCs w:val="18"/>
        </w:rPr>
        <w:footnoteRef/>
      </w:r>
      <w:r w:rsidRPr="00F30F03">
        <w:rPr>
          <w:sz w:val="18"/>
          <w:szCs w:val="18"/>
        </w:rPr>
        <w:t xml:space="preserve"> </w:t>
      </w:r>
      <w:r w:rsidR="00E162AF">
        <w:rPr>
          <w:sz w:val="18"/>
          <w:szCs w:val="18"/>
        </w:rPr>
        <w:t xml:space="preserve">Administrative </w:t>
      </w:r>
      <w:r w:rsidR="002D5D2D">
        <w:rPr>
          <w:sz w:val="18"/>
          <w:szCs w:val="18"/>
        </w:rPr>
        <w:t>arrangements</w:t>
      </w:r>
      <w:r w:rsidRPr="00F30F03">
        <w:rPr>
          <w:sz w:val="18"/>
          <w:szCs w:val="18"/>
        </w:rPr>
        <w:t xml:space="preserve"> 2022 (No 2), Notifiable instrument NI2022-697, p 13.</w:t>
      </w:r>
    </w:p>
  </w:footnote>
  <w:footnote w:id="279">
    <w:p w14:paraId="71732187" w14:textId="752D06D3"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pp 1120–1121</w:t>
      </w:r>
      <w:r w:rsidR="002D5D2D">
        <w:rPr>
          <w:sz w:val="18"/>
          <w:szCs w:val="18"/>
        </w:rPr>
        <w:t>,</w:t>
      </w:r>
      <w:r w:rsidRPr="00F30F03">
        <w:rPr>
          <w:sz w:val="18"/>
          <w:szCs w:val="18"/>
        </w:rPr>
        <w:t xml:space="preserve"> p 1123.</w:t>
      </w:r>
    </w:p>
  </w:footnote>
  <w:footnote w:id="280">
    <w:p w14:paraId="68DA22D0" w14:textId="22DA37A5"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pp 1121–1122.</w:t>
      </w:r>
    </w:p>
  </w:footnote>
  <w:footnote w:id="281">
    <w:p w14:paraId="13767FA0" w14:textId="77777777"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 1122.</w:t>
      </w:r>
    </w:p>
  </w:footnote>
  <w:footnote w:id="282">
    <w:p w14:paraId="440ACC7B" w14:textId="74B834FE"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pp 1122–1123.</w:t>
      </w:r>
    </w:p>
  </w:footnote>
  <w:footnote w:id="283">
    <w:p w14:paraId="6D535CBA" w14:textId="77777777"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 1124.</w:t>
      </w:r>
    </w:p>
  </w:footnote>
  <w:footnote w:id="284">
    <w:p w14:paraId="321947CD" w14:textId="77777777"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 1124.</w:t>
      </w:r>
    </w:p>
  </w:footnote>
  <w:footnote w:id="285">
    <w:p w14:paraId="0EE4639C" w14:textId="6D397F50" w:rsidR="006A415C" w:rsidRPr="00F30F03"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pp 1124–1126.</w:t>
      </w:r>
    </w:p>
  </w:footnote>
  <w:footnote w:id="286">
    <w:p w14:paraId="6ACE0CDE" w14:textId="77777777" w:rsidR="006A415C" w:rsidRPr="00F77B8B" w:rsidRDefault="006A415C" w:rsidP="006A415C">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xml:space="preserve"> 31 July 2023, p 1126.</w:t>
      </w:r>
    </w:p>
  </w:footnote>
  <w:footnote w:id="287">
    <w:p w14:paraId="7DD09F80" w14:textId="5E3E0F0B"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1126–1127.</w:t>
      </w:r>
    </w:p>
  </w:footnote>
  <w:footnote w:id="288">
    <w:p w14:paraId="4783DF45" w14:textId="51885B06"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1127–1128.</w:t>
      </w:r>
    </w:p>
  </w:footnote>
  <w:footnote w:id="289">
    <w:p w14:paraId="291937F4"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1128.</w:t>
      </w:r>
    </w:p>
  </w:footnote>
  <w:footnote w:id="290">
    <w:p w14:paraId="478455F8" w14:textId="494CADEC"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1128–1129.</w:t>
      </w:r>
    </w:p>
  </w:footnote>
  <w:footnote w:id="291">
    <w:p w14:paraId="3AE2EC20" w14:textId="662709EF"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1129, </w:t>
      </w:r>
      <w:r w:rsidRPr="004D1D7E">
        <w:rPr>
          <w:i/>
          <w:iCs/>
          <w:sz w:val="18"/>
          <w:szCs w:val="18"/>
        </w:rPr>
        <w:t>Proof Committee Hansard,</w:t>
      </w:r>
      <w:r w:rsidRPr="004D1D7E">
        <w:rPr>
          <w:sz w:val="18"/>
          <w:szCs w:val="18"/>
        </w:rPr>
        <w:t xml:space="preserve"> 31 July 2023, p 1131.</w:t>
      </w:r>
    </w:p>
  </w:footnote>
  <w:footnote w:id="292">
    <w:p w14:paraId="2E896A15"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1129.</w:t>
      </w:r>
    </w:p>
  </w:footnote>
  <w:footnote w:id="293">
    <w:p w14:paraId="68B77507" w14:textId="6D7F7809"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1129–1130.</w:t>
      </w:r>
    </w:p>
  </w:footnote>
  <w:footnote w:id="294">
    <w:p w14:paraId="61117FBB" w14:textId="7FA2AA6E"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1130–1131.</w:t>
      </w:r>
    </w:p>
  </w:footnote>
  <w:footnote w:id="295">
    <w:p w14:paraId="775E223D"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1131.</w:t>
      </w:r>
    </w:p>
  </w:footnote>
  <w:footnote w:id="296">
    <w:p w14:paraId="71548148" w14:textId="6429EB89"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1131–1132.</w:t>
      </w:r>
    </w:p>
  </w:footnote>
  <w:footnote w:id="297">
    <w:p w14:paraId="51F0A290" w14:textId="10A5DD90"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1132–1133., </w:t>
      </w:r>
      <w:r w:rsidRPr="004D1D7E">
        <w:rPr>
          <w:i/>
          <w:iCs/>
          <w:sz w:val="18"/>
          <w:szCs w:val="18"/>
        </w:rPr>
        <w:t>Proof Committee Hansard,</w:t>
      </w:r>
      <w:r w:rsidRPr="004D1D7E">
        <w:rPr>
          <w:sz w:val="18"/>
          <w:szCs w:val="18"/>
        </w:rPr>
        <w:t xml:space="preserve"> 31 July 2023, pp 1139 – 1141.</w:t>
      </w:r>
    </w:p>
  </w:footnote>
  <w:footnote w:id="298">
    <w:p w14:paraId="17994E73" w14:textId="0C79959F"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1132–1133.</w:t>
      </w:r>
    </w:p>
  </w:footnote>
  <w:footnote w:id="299">
    <w:p w14:paraId="6F6346F9" w14:textId="08C2F3B2"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1133–1134.</w:t>
      </w:r>
    </w:p>
  </w:footnote>
  <w:footnote w:id="300">
    <w:p w14:paraId="7DA97267" w14:textId="4705C854"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1136–1137.</w:t>
      </w:r>
    </w:p>
  </w:footnote>
  <w:footnote w:id="301">
    <w:p w14:paraId="6896C324" w14:textId="25F7A4F8"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1137–1138.</w:t>
      </w:r>
    </w:p>
  </w:footnote>
  <w:footnote w:id="302">
    <w:p w14:paraId="7AC9214E" w14:textId="7C108C65"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1138–1139.</w:t>
      </w:r>
    </w:p>
  </w:footnote>
  <w:footnote w:id="303">
    <w:p w14:paraId="110F9663" w14:textId="190F7992"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1138–1139.</w:t>
      </w:r>
    </w:p>
  </w:footnote>
  <w:footnote w:id="304">
    <w:p w14:paraId="1E0920EB" w14:textId="3FFD994E"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1139–1141.</w:t>
      </w:r>
    </w:p>
  </w:footnote>
  <w:footnote w:id="305">
    <w:p w14:paraId="5F409FC0"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1142.</w:t>
      </w:r>
    </w:p>
  </w:footnote>
  <w:footnote w:id="306">
    <w:p w14:paraId="4D3D746C"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1142.</w:t>
      </w:r>
    </w:p>
  </w:footnote>
  <w:footnote w:id="307">
    <w:p w14:paraId="49A82DBF"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1142.</w:t>
      </w:r>
    </w:p>
  </w:footnote>
  <w:footnote w:id="308">
    <w:p w14:paraId="34CDB0CF" w14:textId="17D89D6F"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1144–1146.</w:t>
      </w:r>
    </w:p>
  </w:footnote>
  <w:footnote w:id="309">
    <w:p w14:paraId="5204C6CC" w14:textId="6CE2BEF6"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114 –1147.</w:t>
      </w:r>
    </w:p>
  </w:footnote>
  <w:footnote w:id="310">
    <w:p w14:paraId="1C4B5288" w14:textId="0B44848C"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1147–1149.</w:t>
      </w:r>
    </w:p>
  </w:footnote>
  <w:footnote w:id="311">
    <w:p w14:paraId="10A9FDC1" w14:textId="227C0DF6"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1148–1149.</w:t>
      </w:r>
    </w:p>
  </w:footnote>
  <w:footnote w:id="312">
    <w:p w14:paraId="6478A07D" w14:textId="6D763EFC"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1149–1151.</w:t>
      </w:r>
    </w:p>
  </w:footnote>
  <w:footnote w:id="313">
    <w:p w14:paraId="02B1D147" w14:textId="772C85BE"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1151–1152.</w:t>
      </w:r>
    </w:p>
  </w:footnote>
  <w:footnote w:id="314">
    <w:p w14:paraId="7AB6398D"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1152.</w:t>
      </w:r>
    </w:p>
  </w:footnote>
  <w:footnote w:id="315">
    <w:p w14:paraId="3BCACF3C" w14:textId="05E5A1C5"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1152–1153.</w:t>
      </w:r>
    </w:p>
  </w:footnote>
  <w:footnote w:id="316">
    <w:p w14:paraId="6E7D08AF"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1153.</w:t>
      </w:r>
    </w:p>
  </w:footnote>
  <w:footnote w:id="317">
    <w:p w14:paraId="4DC32440"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1153.</w:t>
      </w:r>
    </w:p>
  </w:footnote>
  <w:footnote w:id="318">
    <w:p w14:paraId="52527CB2" w14:textId="2CBF53C6"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1153–1156.</w:t>
      </w:r>
    </w:p>
  </w:footnote>
  <w:footnote w:id="319">
    <w:p w14:paraId="4186A383" w14:textId="1F87923D"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1154–1155.</w:t>
      </w:r>
    </w:p>
  </w:footnote>
  <w:footnote w:id="320">
    <w:p w14:paraId="653BB32D"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1156.</w:t>
      </w:r>
    </w:p>
  </w:footnote>
  <w:footnote w:id="321">
    <w:p w14:paraId="7940FE25" w14:textId="185800AC"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1155–1157. </w:t>
      </w:r>
    </w:p>
  </w:footnote>
  <w:footnote w:id="322">
    <w:p w14:paraId="4D62C9C7" w14:textId="3D4F4344"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1157–1158.</w:t>
      </w:r>
    </w:p>
  </w:footnote>
  <w:footnote w:id="323">
    <w:p w14:paraId="61E3A657"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1158.</w:t>
      </w:r>
    </w:p>
  </w:footnote>
  <w:footnote w:id="324">
    <w:p w14:paraId="757149A5" w14:textId="6CECBBFE"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1158–1159.</w:t>
      </w:r>
    </w:p>
  </w:footnote>
  <w:footnote w:id="325">
    <w:p w14:paraId="16232A51" w14:textId="77777777"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 1159.</w:t>
      </w:r>
    </w:p>
  </w:footnote>
  <w:footnote w:id="326">
    <w:p w14:paraId="5E1B2424" w14:textId="79BB1204"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1159–116</w:t>
      </w:r>
      <w:r w:rsidR="00DA36BD">
        <w:rPr>
          <w:sz w:val="18"/>
          <w:szCs w:val="18"/>
        </w:rPr>
        <w:t>1</w:t>
      </w:r>
      <w:r w:rsidRPr="004D1D7E">
        <w:rPr>
          <w:sz w:val="18"/>
          <w:szCs w:val="18"/>
        </w:rPr>
        <w:t>.</w:t>
      </w:r>
    </w:p>
  </w:footnote>
  <w:footnote w:id="327">
    <w:p w14:paraId="21452E87" w14:textId="5B703492"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1161–1162.</w:t>
      </w:r>
    </w:p>
  </w:footnote>
  <w:footnote w:id="328">
    <w:p w14:paraId="7616C5C9" w14:textId="45A7D6EE" w:rsidR="006A415C" w:rsidRPr="00F77B8B" w:rsidRDefault="006A415C" w:rsidP="006A415C">
      <w:pPr>
        <w:pStyle w:val="FootnoteText"/>
        <w:rPr>
          <w:sz w:val="18"/>
          <w:szCs w:val="18"/>
        </w:rPr>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1162–1163.</w:t>
      </w:r>
    </w:p>
  </w:footnote>
  <w:footnote w:id="329">
    <w:p w14:paraId="62AE9A91" w14:textId="11988D97" w:rsidR="006A415C" w:rsidRDefault="006A415C" w:rsidP="006A415C">
      <w:pPr>
        <w:pStyle w:val="FootnoteText"/>
      </w:pPr>
      <w:r w:rsidRPr="00F77B8B">
        <w:rPr>
          <w:rStyle w:val="FootnoteReference"/>
          <w:sz w:val="18"/>
          <w:szCs w:val="18"/>
        </w:rPr>
        <w:footnoteRef/>
      </w:r>
      <w:r w:rsidRPr="00F77B8B">
        <w:rPr>
          <w:sz w:val="18"/>
          <w:szCs w:val="18"/>
        </w:rPr>
        <w:t xml:space="preserve"> </w:t>
      </w:r>
      <w:r w:rsidRPr="004D1D7E">
        <w:rPr>
          <w:i/>
          <w:iCs/>
          <w:sz w:val="18"/>
          <w:szCs w:val="18"/>
        </w:rPr>
        <w:t>Proof Committee Hansard,</w:t>
      </w:r>
      <w:r w:rsidRPr="004D1D7E">
        <w:rPr>
          <w:sz w:val="18"/>
          <w:szCs w:val="18"/>
        </w:rPr>
        <w:t xml:space="preserve"> 31 July 2023, pp 1163–1164.</w:t>
      </w:r>
    </w:p>
  </w:footnote>
  <w:footnote w:id="330">
    <w:p w14:paraId="571A1E7D" w14:textId="77777777" w:rsidR="004D3494" w:rsidRDefault="004D3494" w:rsidP="004D3494">
      <w:pPr>
        <w:pStyle w:val="FootnoteText"/>
      </w:pPr>
      <w:r w:rsidRPr="000E1DAD">
        <w:rPr>
          <w:rStyle w:val="FootnoteReference"/>
          <w:sz w:val="18"/>
          <w:szCs w:val="18"/>
        </w:rPr>
        <w:footnoteRef/>
      </w:r>
      <w:r w:rsidRPr="000E1DAD">
        <w:rPr>
          <w:sz w:val="18"/>
          <w:szCs w:val="18"/>
        </w:rPr>
        <w:t xml:space="preserve"> </w:t>
      </w:r>
      <w:r w:rsidRPr="000E1DAD">
        <w:rPr>
          <w:i/>
          <w:iCs/>
          <w:sz w:val="18"/>
          <w:szCs w:val="18"/>
        </w:rPr>
        <w:t>Government Procurement Act 2001</w:t>
      </w:r>
      <w:r w:rsidRPr="000E1DAD">
        <w:rPr>
          <w:sz w:val="18"/>
          <w:szCs w:val="18"/>
        </w:rPr>
        <w:t>, s 6.</w:t>
      </w:r>
    </w:p>
  </w:footnote>
  <w:footnote w:id="331">
    <w:p w14:paraId="397F5A18" w14:textId="77777777" w:rsidR="007877E9" w:rsidRPr="000E1DAD" w:rsidRDefault="007877E9" w:rsidP="007877E9">
      <w:pPr>
        <w:pStyle w:val="FootnoteText"/>
        <w:rPr>
          <w:sz w:val="18"/>
          <w:szCs w:val="18"/>
        </w:rPr>
      </w:pPr>
      <w:r w:rsidRPr="000E1DAD">
        <w:rPr>
          <w:rStyle w:val="FootnoteReference"/>
          <w:sz w:val="18"/>
          <w:szCs w:val="18"/>
        </w:rPr>
        <w:footnoteRef/>
      </w:r>
      <w:r w:rsidRPr="000E1DAD">
        <w:rPr>
          <w:sz w:val="18"/>
          <w:szCs w:val="18"/>
        </w:rPr>
        <w:t xml:space="preserve"> ACT Auditor-General, </w:t>
      </w:r>
      <w:r w:rsidRPr="000E1DAD">
        <w:rPr>
          <w:i/>
          <w:iCs/>
          <w:sz w:val="18"/>
          <w:szCs w:val="18"/>
        </w:rPr>
        <w:t>ACT Auditor-General’s Performance Audit Report No. 5/2023: Activities of the Government Procurement Board</w:t>
      </w:r>
      <w:r w:rsidRPr="000E1DAD">
        <w:rPr>
          <w:sz w:val="18"/>
          <w:szCs w:val="18"/>
        </w:rPr>
        <w:t>, p 2.</w:t>
      </w:r>
    </w:p>
  </w:footnote>
  <w:footnote w:id="332">
    <w:p w14:paraId="65B02B86" w14:textId="77777777" w:rsidR="007877E9" w:rsidRPr="000E1DAD" w:rsidRDefault="007877E9" w:rsidP="007877E9">
      <w:pPr>
        <w:pStyle w:val="FootnoteText"/>
        <w:rPr>
          <w:sz w:val="18"/>
          <w:szCs w:val="18"/>
        </w:rPr>
      </w:pPr>
      <w:r w:rsidRPr="000E1DAD">
        <w:rPr>
          <w:rStyle w:val="FootnoteReference"/>
          <w:sz w:val="18"/>
          <w:szCs w:val="18"/>
        </w:rPr>
        <w:footnoteRef/>
      </w:r>
      <w:r w:rsidRPr="000E1DAD">
        <w:rPr>
          <w:sz w:val="18"/>
          <w:szCs w:val="18"/>
        </w:rPr>
        <w:t xml:space="preserve"> ACT Auditor-General, </w:t>
      </w:r>
      <w:r w:rsidRPr="000E1DAD">
        <w:rPr>
          <w:i/>
          <w:iCs/>
          <w:sz w:val="18"/>
          <w:szCs w:val="18"/>
        </w:rPr>
        <w:t>ACT Auditor-General’s Performance Audit Report No. 5/2023: Activities of the Government Procurement Board</w:t>
      </w:r>
      <w:r w:rsidRPr="000E1DAD">
        <w:rPr>
          <w:sz w:val="18"/>
          <w:szCs w:val="18"/>
        </w:rPr>
        <w:t>, p 3.</w:t>
      </w:r>
    </w:p>
  </w:footnote>
  <w:footnote w:id="333">
    <w:p w14:paraId="3282A798" w14:textId="3B988B39" w:rsidR="007877E9" w:rsidRPr="00473801" w:rsidRDefault="007877E9" w:rsidP="007877E9">
      <w:pPr>
        <w:pStyle w:val="FootnoteText"/>
        <w:rPr>
          <w:sz w:val="18"/>
          <w:szCs w:val="18"/>
        </w:rPr>
      </w:pPr>
      <w:r w:rsidRPr="00473801">
        <w:rPr>
          <w:rStyle w:val="FootnoteReference"/>
          <w:sz w:val="18"/>
          <w:szCs w:val="18"/>
        </w:rPr>
        <w:footnoteRef/>
      </w:r>
      <w:r w:rsidRPr="00473801">
        <w:rPr>
          <w:sz w:val="18"/>
          <w:szCs w:val="18"/>
        </w:rPr>
        <w:t xml:space="preserve"> Mr Harris, ACT Auditor-General, </w:t>
      </w:r>
      <w:r w:rsidRPr="00473801">
        <w:rPr>
          <w:i/>
          <w:iCs/>
          <w:sz w:val="18"/>
          <w:szCs w:val="18"/>
        </w:rPr>
        <w:t>Proof Committee Hansard</w:t>
      </w:r>
      <w:r w:rsidRPr="00473801">
        <w:rPr>
          <w:sz w:val="18"/>
          <w:szCs w:val="18"/>
        </w:rPr>
        <w:t xml:space="preserve">, 25 July 2023, p </w:t>
      </w:r>
      <w:r w:rsidR="00295536">
        <w:rPr>
          <w:sz w:val="18"/>
          <w:szCs w:val="18"/>
        </w:rPr>
        <w:t>730</w:t>
      </w:r>
      <w:r w:rsidRPr="00473801">
        <w:rPr>
          <w:sz w:val="18"/>
          <w:szCs w:val="18"/>
        </w:rPr>
        <w:t>.</w:t>
      </w:r>
    </w:p>
  </w:footnote>
  <w:footnote w:id="334">
    <w:p w14:paraId="2DB33CC5" w14:textId="77777777" w:rsidR="00FB4051" w:rsidRDefault="00FB4051" w:rsidP="00FB4051">
      <w:pPr>
        <w:pStyle w:val="FootnoteText"/>
      </w:pPr>
      <w:r>
        <w:rPr>
          <w:rStyle w:val="FootnoteReference"/>
        </w:rPr>
        <w:footnoteRef/>
      </w:r>
      <w:r>
        <w:t xml:space="preserve"> ACT Auditor-General, </w:t>
      </w:r>
      <w:r w:rsidRPr="001B5E67">
        <w:rPr>
          <w:i/>
          <w:iCs/>
        </w:rPr>
        <w:t>ACT Auditor-General’s Performance Audit Report No. 5/2023: Activities of the Government Procurement Board</w:t>
      </w:r>
      <w:r>
        <w:t>, p 13.</w:t>
      </w:r>
    </w:p>
  </w:footnote>
  <w:footnote w:id="335">
    <w:p w14:paraId="346C98A2" w14:textId="1221DFA0" w:rsidR="00FA1553" w:rsidRPr="00473801" w:rsidRDefault="00FA1553" w:rsidP="00FA1553">
      <w:pPr>
        <w:pStyle w:val="FootnoteText"/>
        <w:rPr>
          <w:sz w:val="18"/>
          <w:szCs w:val="18"/>
        </w:rPr>
      </w:pPr>
      <w:r w:rsidRPr="00473801">
        <w:rPr>
          <w:rStyle w:val="FootnoteReference"/>
          <w:sz w:val="18"/>
          <w:szCs w:val="18"/>
        </w:rPr>
        <w:footnoteRef/>
      </w:r>
      <w:r w:rsidRPr="00473801">
        <w:rPr>
          <w:sz w:val="18"/>
          <w:szCs w:val="18"/>
        </w:rPr>
        <w:t xml:space="preserve"> ACT Government, Procurement Reform Program, p 1.</w:t>
      </w:r>
    </w:p>
  </w:footnote>
  <w:footnote w:id="336">
    <w:p w14:paraId="4528479B" w14:textId="0D91285D" w:rsidR="00FA1553" w:rsidRPr="00473801" w:rsidRDefault="00FA1553" w:rsidP="00FA1553">
      <w:pPr>
        <w:pStyle w:val="FootnoteText"/>
        <w:rPr>
          <w:sz w:val="18"/>
          <w:szCs w:val="18"/>
        </w:rPr>
      </w:pPr>
      <w:r w:rsidRPr="00473801">
        <w:rPr>
          <w:rStyle w:val="FootnoteReference"/>
          <w:sz w:val="18"/>
          <w:szCs w:val="18"/>
        </w:rPr>
        <w:footnoteRef/>
      </w:r>
      <w:r w:rsidRPr="00473801">
        <w:rPr>
          <w:sz w:val="18"/>
          <w:szCs w:val="18"/>
        </w:rPr>
        <w:t xml:space="preserve"> </w:t>
      </w:r>
      <w:r w:rsidRPr="00473801">
        <w:rPr>
          <w:i/>
          <w:iCs/>
          <w:sz w:val="18"/>
          <w:szCs w:val="18"/>
        </w:rPr>
        <w:t>Proof Committee Hansard</w:t>
      </w:r>
      <w:r w:rsidRPr="00473801">
        <w:rPr>
          <w:sz w:val="18"/>
          <w:szCs w:val="18"/>
        </w:rPr>
        <w:t xml:space="preserve">, 31 July 2023, pp </w:t>
      </w:r>
      <w:r w:rsidR="00295536">
        <w:rPr>
          <w:sz w:val="18"/>
          <w:szCs w:val="18"/>
        </w:rPr>
        <w:t>1126</w:t>
      </w:r>
      <w:r w:rsidRPr="00473801">
        <w:rPr>
          <w:sz w:val="18"/>
          <w:szCs w:val="18"/>
        </w:rPr>
        <w:t xml:space="preserve">. </w:t>
      </w:r>
    </w:p>
  </w:footnote>
  <w:footnote w:id="337">
    <w:p w14:paraId="0B39ACC6" w14:textId="5B9CA3ED" w:rsidR="00FA1553" w:rsidRDefault="00FA1553" w:rsidP="00FA1553">
      <w:pPr>
        <w:pStyle w:val="FootnoteText"/>
      </w:pPr>
      <w:r w:rsidRPr="00473801">
        <w:rPr>
          <w:rStyle w:val="FootnoteReference"/>
          <w:sz w:val="18"/>
          <w:szCs w:val="18"/>
        </w:rPr>
        <w:footnoteRef/>
      </w:r>
      <w:r w:rsidRPr="00473801">
        <w:rPr>
          <w:sz w:val="18"/>
          <w:szCs w:val="18"/>
        </w:rPr>
        <w:t xml:space="preserve"> Ms Sanaz Mirzabegian, Executive Group Manager, Procurement ACT, </w:t>
      </w:r>
      <w:r w:rsidRPr="00473801">
        <w:rPr>
          <w:i/>
          <w:iCs/>
          <w:sz w:val="18"/>
          <w:szCs w:val="18"/>
        </w:rPr>
        <w:t>Proof Committee Hansard</w:t>
      </w:r>
      <w:r w:rsidRPr="00473801">
        <w:rPr>
          <w:sz w:val="18"/>
          <w:szCs w:val="18"/>
        </w:rPr>
        <w:t>, 31 July 2023, pp</w:t>
      </w:r>
      <w:r w:rsidR="00473801">
        <w:rPr>
          <w:sz w:val="18"/>
          <w:szCs w:val="18"/>
        </w:rPr>
        <w:t xml:space="preserve"> 1126</w:t>
      </w:r>
      <w:r w:rsidRPr="00473801">
        <w:rPr>
          <w:sz w:val="18"/>
          <w:szCs w:val="18"/>
        </w:rPr>
        <w:t>.</w:t>
      </w:r>
    </w:p>
  </w:footnote>
  <w:footnote w:id="338">
    <w:p w14:paraId="7100A62C" w14:textId="76D973B1" w:rsidR="00696FC1" w:rsidRPr="004E1381" w:rsidRDefault="00696FC1">
      <w:pPr>
        <w:pStyle w:val="FootnoteText"/>
        <w:rPr>
          <w:sz w:val="18"/>
          <w:szCs w:val="18"/>
        </w:rPr>
      </w:pPr>
      <w:r w:rsidRPr="004E1381">
        <w:rPr>
          <w:rStyle w:val="FootnoteReference"/>
          <w:sz w:val="18"/>
          <w:szCs w:val="18"/>
        </w:rPr>
        <w:footnoteRef/>
      </w:r>
      <w:r w:rsidRPr="004E1381">
        <w:rPr>
          <w:sz w:val="18"/>
          <w:szCs w:val="18"/>
        </w:rPr>
        <w:t xml:space="preserve"> ACT Government, Establishing Standing Offer Arrangements and Panel Arrangement, Procurement Factsheet: SCE-02-202206.</w:t>
      </w:r>
    </w:p>
  </w:footnote>
  <w:footnote w:id="339">
    <w:p w14:paraId="37747CA0" w14:textId="7CE22518" w:rsidR="008F1BB2" w:rsidRDefault="008F1BB2">
      <w:pPr>
        <w:pStyle w:val="FootnoteText"/>
      </w:pPr>
      <w:r w:rsidRPr="004E1381">
        <w:rPr>
          <w:rStyle w:val="FootnoteReference"/>
          <w:sz w:val="18"/>
          <w:szCs w:val="18"/>
        </w:rPr>
        <w:footnoteRef/>
      </w:r>
      <w:r w:rsidRPr="004E1381">
        <w:rPr>
          <w:sz w:val="18"/>
          <w:szCs w:val="18"/>
        </w:rPr>
        <w:t xml:space="preserve"> ACT Government, Procurement ACT. Whole of government contracts </w:t>
      </w:r>
      <w:r w:rsidR="00473801" w:rsidRPr="004E1381">
        <w:rPr>
          <w:sz w:val="18"/>
          <w:szCs w:val="18"/>
        </w:rPr>
        <w:t>(</w:t>
      </w:r>
      <w:hyperlink r:id="rId11" w:history="1">
        <w:r w:rsidR="00473801" w:rsidRPr="004E1381">
          <w:rPr>
            <w:rStyle w:val="Hyperlink"/>
            <w:sz w:val="18"/>
            <w:szCs w:val="18"/>
          </w:rPr>
          <w:t>https://www.procurement.act.gov.au/supplying-to-act-government/find-opportunities-for-your-business/whole-of-government-contracts</w:t>
        </w:r>
      </w:hyperlink>
      <w:r w:rsidR="00473801" w:rsidRPr="004E1381">
        <w:rPr>
          <w:sz w:val="18"/>
          <w:szCs w:val="18"/>
        </w:rPr>
        <w:t>,</w:t>
      </w:r>
      <w:r w:rsidRPr="004E1381">
        <w:rPr>
          <w:sz w:val="18"/>
          <w:szCs w:val="18"/>
        </w:rPr>
        <w:t xml:space="preserve"> accessed 14 August 2023</w:t>
      </w:r>
      <w:r w:rsidR="00473801" w:rsidRPr="004E1381">
        <w:rPr>
          <w:sz w:val="18"/>
          <w:szCs w:val="18"/>
        </w:rPr>
        <w:t>)</w:t>
      </w:r>
      <w:r w:rsidRPr="004E1381">
        <w:rPr>
          <w:sz w:val="18"/>
          <w:szCs w:val="18"/>
        </w:rPr>
        <w:t>.</w:t>
      </w:r>
    </w:p>
  </w:footnote>
  <w:footnote w:id="340">
    <w:p w14:paraId="64C60D18" w14:textId="77777777" w:rsidR="005309E6" w:rsidRPr="005309E6" w:rsidRDefault="005309E6" w:rsidP="005309E6">
      <w:pPr>
        <w:pStyle w:val="FootnoteText"/>
        <w:rPr>
          <w:sz w:val="18"/>
          <w:szCs w:val="18"/>
        </w:rPr>
      </w:pPr>
      <w:r w:rsidRPr="005309E6">
        <w:rPr>
          <w:rStyle w:val="FootnoteReference"/>
          <w:sz w:val="18"/>
          <w:szCs w:val="18"/>
        </w:rPr>
        <w:footnoteRef/>
      </w:r>
      <w:r w:rsidRPr="005309E6">
        <w:rPr>
          <w:sz w:val="18"/>
          <w:szCs w:val="18"/>
        </w:rPr>
        <w:t xml:space="preserve"> ACT Government, </w:t>
      </w:r>
      <w:r w:rsidRPr="005309E6">
        <w:rPr>
          <w:i/>
          <w:iCs/>
          <w:sz w:val="18"/>
          <w:szCs w:val="18"/>
        </w:rPr>
        <w:t>Canberra Region Local Industry Participation Policy</w:t>
      </w:r>
      <w:r w:rsidRPr="005309E6">
        <w:rPr>
          <w:sz w:val="18"/>
          <w:szCs w:val="18"/>
        </w:rPr>
        <w:t>, Version 1.1, p 5.</w:t>
      </w:r>
    </w:p>
  </w:footnote>
  <w:footnote w:id="341">
    <w:p w14:paraId="1CF13454" w14:textId="77777777" w:rsidR="005309E6" w:rsidRPr="005309E6" w:rsidRDefault="005309E6" w:rsidP="005309E6">
      <w:pPr>
        <w:pStyle w:val="FootnoteText"/>
        <w:rPr>
          <w:sz w:val="18"/>
          <w:szCs w:val="18"/>
        </w:rPr>
      </w:pPr>
      <w:r w:rsidRPr="005309E6">
        <w:rPr>
          <w:rStyle w:val="FootnoteReference"/>
          <w:sz w:val="18"/>
          <w:szCs w:val="18"/>
        </w:rPr>
        <w:footnoteRef/>
      </w:r>
      <w:r w:rsidRPr="005309E6">
        <w:rPr>
          <w:sz w:val="18"/>
          <w:szCs w:val="18"/>
        </w:rPr>
        <w:t xml:space="preserve"> QTON 76.</w:t>
      </w:r>
    </w:p>
  </w:footnote>
  <w:footnote w:id="342">
    <w:p w14:paraId="5629EFBF" w14:textId="3F171169" w:rsidR="00FC4414" w:rsidRPr="00FC4414" w:rsidRDefault="00FC4414">
      <w:pPr>
        <w:pStyle w:val="FootnoteText"/>
        <w:rPr>
          <w:sz w:val="18"/>
          <w:szCs w:val="18"/>
        </w:rPr>
      </w:pPr>
      <w:r w:rsidRPr="005309E6">
        <w:rPr>
          <w:rStyle w:val="FootnoteReference"/>
          <w:sz w:val="18"/>
          <w:szCs w:val="18"/>
        </w:rPr>
        <w:footnoteRef/>
      </w:r>
      <w:r w:rsidRPr="005309E6">
        <w:rPr>
          <w:sz w:val="18"/>
          <w:szCs w:val="18"/>
        </w:rPr>
        <w:t xml:space="preserve"> </w:t>
      </w:r>
      <w:r w:rsidRPr="005309E6">
        <w:rPr>
          <w:i/>
          <w:iCs/>
          <w:sz w:val="18"/>
          <w:szCs w:val="18"/>
        </w:rPr>
        <w:t>Proof Committee Hansard</w:t>
      </w:r>
      <w:r w:rsidRPr="005309E6">
        <w:rPr>
          <w:sz w:val="18"/>
          <w:szCs w:val="18"/>
        </w:rPr>
        <w:t>, 31 July 2023, pp 1120</w:t>
      </w:r>
      <w:r w:rsidR="000C0789" w:rsidRPr="005309E6">
        <w:rPr>
          <w:sz w:val="18"/>
          <w:szCs w:val="18"/>
        </w:rPr>
        <w:t>–</w:t>
      </w:r>
      <w:r w:rsidRPr="005309E6">
        <w:rPr>
          <w:sz w:val="18"/>
          <w:szCs w:val="18"/>
        </w:rPr>
        <w:t>1124.</w:t>
      </w:r>
    </w:p>
  </w:footnote>
  <w:footnote w:id="343">
    <w:p w14:paraId="5ECEF357" w14:textId="697C21A8" w:rsidR="002A1A0D" w:rsidRPr="00EC7880" w:rsidRDefault="002A1A0D" w:rsidP="002A1A0D">
      <w:pPr>
        <w:pStyle w:val="FootnoteText"/>
        <w:rPr>
          <w:sz w:val="18"/>
          <w:szCs w:val="18"/>
        </w:rPr>
      </w:pPr>
      <w:r w:rsidRPr="00FC4414">
        <w:rPr>
          <w:rStyle w:val="FootnoteReference"/>
          <w:sz w:val="18"/>
          <w:szCs w:val="18"/>
        </w:rPr>
        <w:footnoteRef/>
      </w:r>
      <w:r w:rsidRPr="00FC4414">
        <w:rPr>
          <w:sz w:val="18"/>
          <w:szCs w:val="18"/>
        </w:rPr>
        <w:t xml:space="preserve"> Ms </w:t>
      </w:r>
      <w:r w:rsidR="00EC7880" w:rsidRPr="00FC4414">
        <w:rPr>
          <w:sz w:val="18"/>
          <w:szCs w:val="18"/>
        </w:rPr>
        <w:t xml:space="preserve">Bettina </w:t>
      </w:r>
      <w:r w:rsidRPr="00FC4414">
        <w:rPr>
          <w:sz w:val="18"/>
          <w:szCs w:val="18"/>
        </w:rPr>
        <w:t>Konti,</w:t>
      </w:r>
      <w:r w:rsidR="00EC7880" w:rsidRPr="00FC4414">
        <w:rPr>
          <w:sz w:val="18"/>
          <w:szCs w:val="18"/>
        </w:rPr>
        <w:t xml:space="preserve"> Deputy Director-General and Chief Digital Officer, Digital, Data and Technology Solutions</w:t>
      </w:r>
      <w:r w:rsidRPr="00FC4414">
        <w:rPr>
          <w:sz w:val="18"/>
          <w:szCs w:val="18"/>
        </w:rPr>
        <w:t xml:space="preserve">, </w:t>
      </w:r>
      <w:r w:rsidRPr="00FC4414">
        <w:rPr>
          <w:i/>
          <w:iCs/>
          <w:sz w:val="18"/>
          <w:szCs w:val="18"/>
        </w:rPr>
        <w:t>Proof Committee Hansard</w:t>
      </w:r>
      <w:r w:rsidRPr="00FC4414">
        <w:rPr>
          <w:sz w:val="18"/>
          <w:szCs w:val="18"/>
        </w:rPr>
        <w:t>, 31 July 2023, p</w:t>
      </w:r>
      <w:r w:rsidR="00016982">
        <w:rPr>
          <w:sz w:val="18"/>
          <w:szCs w:val="18"/>
        </w:rPr>
        <w:t>p</w:t>
      </w:r>
      <w:r w:rsidRPr="00FC4414">
        <w:rPr>
          <w:sz w:val="18"/>
          <w:szCs w:val="18"/>
        </w:rPr>
        <w:t xml:space="preserve"> </w:t>
      </w:r>
      <w:r w:rsidR="00EA2AB9" w:rsidRPr="00FC4414">
        <w:rPr>
          <w:sz w:val="18"/>
          <w:szCs w:val="18"/>
        </w:rPr>
        <w:t>1163-1164</w:t>
      </w:r>
      <w:r w:rsidRPr="00FC4414">
        <w:rPr>
          <w:sz w:val="18"/>
          <w:szCs w:val="18"/>
        </w:rPr>
        <w:t>.</w:t>
      </w:r>
    </w:p>
  </w:footnote>
  <w:footnote w:id="344">
    <w:p w14:paraId="5AE8A261" w14:textId="5EB25FDF" w:rsidR="004D3494" w:rsidRPr="007700BD" w:rsidRDefault="004D3494" w:rsidP="004D3494">
      <w:pPr>
        <w:pStyle w:val="FootnoteText"/>
        <w:rPr>
          <w:sz w:val="18"/>
          <w:szCs w:val="18"/>
        </w:rPr>
      </w:pPr>
      <w:r w:rsidRPr="007700BD">
        <w:rPr>
          <w:rStyle w:val="FootnoteReference"/>
          <w:sz w:val="18"/>
          <w:szCs w:val="18"/>
        </w:rPr>
        <w:footnoteRef/>
      </w:r>
      <w:r w:rsidRPr="007700BD">
        <w:rPr>
          <w:sz w:val="18"/>
          <w:szCs w:val="18"/>
        </w:rPr>
        <w:t xml:space="preserve"> Mr Elkins, Executive Branch Manager, Venues Canberra, </w:t>
      </w:r>
      <w:r w:rsidRPr="007700BD">
        <w:rPr>
          <w:i/>
          <w:iCs/>
          <w:sz w:val="18"/>
          <w:szCs w:val="18"/>
        </w:rPr>
        <w:t>Proof Committee Hansard</w:t>
      </w:r>
      <w:r w:rsidRPr="007700BD">
        <w:rPr>
          <w:sz w:val="18"/>
          <w:szCs w:val="18"/>
        </w:rPr>
        <w:t xml:space="preserve">, 31 July 2023, pp </w:t>
      </w:r>
      <w:r w:rsidR="00EA2AB9" w:rsidRPr="007700BD">
        <w:rPr>
          <w:sz w:val="18"/>
          <w:szCs w:val="18"/>
        </w:rPr>
        <w:t>1132</w:t>
      </w:r>
      <w:r w:rsidRPr="007700BD">
        <w:rPr>
          <w:sz w:val="18"/>
          <w:szCs w:val="18"/>
        </w:rPr>
        <w:t>.</w:t>
      </w:r>
    </w:p>
  </w:footnote>
  <w:footnote w:id="345">
    <w:p w14:paraId="258E7981" w14:textId="11A226EB" w:rsidR="00D5204D" w:rsidRPr="007700BD" w:rsidRDefault="00D5204D" w:rsidP="00D5204D">
      <w:pPr>
        <w:pStyle w:val="FootnoteText"/>
        <w:rPr>
          <w:sz w:val="18"/>
          <w:szCs w:val="18"/>
        </w:rPr>
      </w:pPr>
      <w:r w:rsidRPr="007700BD">
        <w:rPr>
          <w:rStyle w:val="FootnoteReference"/>
          <w:sz w:val="18"/>
          <w:szCs w:val="18"/>
        </w:rPr>
        <w:footnoteRef/>
      </w:r>
      <w:r w:rsidRPr="007700BD">
        <w:rPr>
          <w:sz w:val="18"/>
          <w:szCs w:val="18"/>
        </w:rPr>
        <w:t xml:space="preserve"> </w:t>
      </w:r>
      <w:r w:rsidR="00E162AF">
        <w:rPr>
          <w:sz w:val="18"/>
          <w:szCs w:val="18"/>
        </w:rPr>
        <w:t xml:space="preserve">Administrative </w:t>
      </w:r>
      <w:r w:rsidR="00EA206E">
        <w:rPr>
          <w:sz w:val="18"/>
          <w:szCs w:val="18"/>
        </w:rPr>
        <w:t>arrangements</w:t>
      </w:r>
      <w:r w:rsidRPr="007700BD">
        <w:rPr>
          <w:sz w:val="18"/>
          <w:szCs w:val="18"/>
        </w:rPr>
        <w:t xml:space="preserve"> 2022 (No 2), Notifiable instrument NI2022-697, p 1</w:t>
      </w:r>
      <w:r w:rsidR="00317B6C" w:rsidRPr="007700BD">
        <w:rPr>
          <w:sz w:val="18"/>
          <w:szCs w:val="18"/>
        </w:rPr>
        <w:t>4</w:t>
      </w:r>
      <w:r w:rsidRPr="007700BD">
        <w:rPr>
          <w:sz w:val="18"/>
          <w:szCs w:val="18"/>
        </w:rPr>
        <w:t>.</w:t>
      </w:r>
    </w:p>
  </w:footnote>
  <w:footnote w:id="346">
    <w:p w14:paraId="77FAFAE3"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805–808.</w:t>
      </w:r>
    </w:p>
  </w:footnote>
  <w:footnote w:id="347">
    <w:p w14:paraId="7277D17F"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808</w:t>
      </w:r>
      <w:r w:rsidRPr="007700BD">
        <w:rPr>
          <w:sz w:val="18"/>
          <w:szCs w:val="18"/>
        </w:rPr>
        <w:softHyphen/>
        <w:t>–810.</w:t>
      </w:r>
    </w:p>
  </w:footnote>
  <w:footnote w:id="348">
    <w:p w14:paraId="79ACD8DD"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810–812.</w:t>
      </w:r>
    </w:p>
  </w:footnote>
  <w:footnote w:id="349">
    <w:p w14:paraId="77088D7E" w14:textId="77777777" w:rsidR="007700BD" w:rsidRDefault="007700BD" w:rsidP="007700BD">
      <w:pPr>
        <w:pStyle w:val="FootnoteText"/>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812–814.</w:t>
      </w:r>
    </w:p>
  </w:footnote>
  <w:footnote w:id="350">
    <w:p w14:paraId="1E291AAE"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814–815.</w:t>
      </w:r>
    </w:p>
  </w:footnote>
  <w:footnote w:id="351">
    <w:p w14:paraId="29F13B16"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815–817.</w:t>
      </w:r>
    </w:p>
  </w:footnote>
  <w:footnote w:id="352">
    <w:p w14:paraId="26748579" w14:textId="77777777" w:rsidR="007700BD" w:rsidRPr="007700BD" w:rsidRDefault="007700BD" w:rsidP="007700BD">
      <w:pPr>
        <w:pStyle w:val="FootnoteText"/>
        <w:rPr>
          <w:sz w:val="18"/>
          <w:szCs w:val="18"/>
        </w:rPr>
      </w:pPr>
      <w:r w:rsidRPr="007700BD">
        <w:rPr>
          <w:rStyle w:val="FootnoteReference"/>
          <w:sz w:val="18"/>
          <w:szCs w:val="18"/>
        </w:rPr>
        <w:footnoteRef/>
      </w:r>
      <w:r w:rsidRPr="007700BD">
        <w:rPr>
          <w:sz w:val="18"/>
          <w:szCs w:val="18"/>
        </w:rPr>
        <w:t xml:space="preserve"> </w:t>
      </w:r>
      <w:r w:rsidRPr="007A7C18">
        <w:rPr>
          <w:i/>
          <w:iCs/>
          <w:sz w:val="18"/>
          <w:szCs w:val="18"/>
        </w:rPr>
        <w:t>Proof Committee Hansard</w:t>
      </w:r>
      <w:r w:rsidRPr="007700BD">
        <w:rPr>
          <w:sz w:val="18"/>
          <w:szCs w:val="18"/>
        </w:rPr>
        <w:t>, 25 July 2023, pp 817–818.</w:t>
      </w:r>
    </w:p>
  </w:footnote>
  <w:footnote w:id="353">
    <w:p w14:paraId="17DB385D" w14:textId="0202F68E" w:rsidR="002F659B" w:rsidRPr="005A2B5B" w:rsidRDefault="002F659B" w:rsidP="002F659B">
      <w:pPr>
        <w:pStyle w:val="FootnoteText"/>
        <w:rPr>
          <w:sz w:val="18"/>
          <w:szCs w:val="18"/>
        </w:rPr>
      </w:pPr>
      <w:r w:rsidRPr="005A2B5B">
        <w:rPr>
          <w:rStyle w:val="FootnoteReference"/>
          <w:sz w:val="18"/>
          <w:szCs w:val="18"/>
        </w:rPr>
        <w:footnoteRef/>
      </w:r>
      <w:r w:rsidRPr="005A2B5B">
        <w:rPr>
          <w:sz w:val="18"/>
          <w:szCs w:val="18"/>
        </w:rPr>
        <w:t xml:space="preserve"> </w:t>
      </w:r>
      <w:r w:rsidR="00E162AF" w:rsidRPr="005A2B5B">
        <w:rPr>
          <w:sz w:val="18"/>
          <w:szCs w:val="18"/>
        </w:rPr>
        <w:t xml:space="preserve">Administrative </w:t>
      </w:r>
      <w:r w:rsidR="005A2B5B" w:rsidRPr="005A2B5B">
        <w:rPr>
          <w:sz w:val="18"/>
          <w:szCs w:val="18"/>
        </w:rPr>
        <w:t>arrangements</w:t>
      </w:r>
      <w:r w:rsidRPr="005A2B5B">
        <w:rPr>
          <w:sz w:val="18"/>
          <w:szCs w:val="18"/>
        </w:rPr>
        <w:t xml:space="preserve"> 2022 (No 2), Notifiable instrument NI2022-697, p 14.</w:t>
      </w:r>
    </w:p>
  </w:footnote>
  <w:footnote w:id="354">
    <w:p w14:paraId="16CC6C4F" w14:textId="57CA4976" w:rsidR="005A2B5B" w:rsidRPr="005A2B5B" w:rsidRDefault="005A2B5B" w:rsidP="005A2B5B">
      <w:pPr>
        <w:pStyle w:val="FootnoteText"/>
        <w:rPr>
          <w:sz w:val="18"/>
          <w:szCs w:val="18"/>
        </w:rPr>
      </w:pPr>
      <w:r w:rsidRPr="005A2B5B">
        <w:rPr>
          <w:rStyle w:val="FootnoteReference"/>
          <w:sz w:val="18"/>
          <w:szCs w:val="18"/>
        </w:rPr>
        <w:footnoteRef/>
      </w:r>
      <w:r w:rsidRPr="005A2B5B">
        <w:rPr>
          <w:sz w:val="18"/>
          <w:szCs w:val="18"/>
        </w:rPr>
        <w:t xml:space="preserve"> </w:t>
      </w:r>
      <w:r w:rsidRPr="005A2B5B">
        <w:rPr>
          <w:i/>
          <w:iCs/>
          <w:sz w:val="18"/>
          <w:szCs w:val="18"/>
        </w:rPr>
        <w:t>Proof Committee Hansard,</w:t>
      </w:r>
      <w:r w:rsidRPr="005A2B5B">
        <w:rPr>
          <w:sz w:val="18"/>
          <w:szCs w:val="18"/>
        </w:rPr>
        <w:t xml:space="preserve"> 24 July 2023, pp 600-602.</w:t>
      </w:r>
    </w:p>
  </w:footnote>
  <w:footnote w:id="355">
    <w:p w14:paraId="7F96886B" w14:textId="3E69EB58" w:rsidR="005A2B5B" w:rsidRPr="005A2B5B" w:rsidRDefault="005A2B5B" w:rsidP="005A2B5B">
      <w:pPr>
        <w:pStyle w:val="FootnoteText"/>
        <w:rPr>
          <w:sz w:val="18"/>
          <w:szCs w:val="18"/>
        </w:rPr>
      </w:pPr>
      <w:r w:rsidRPr="005A2B5B">
        <w:rPr>
          <w:rStyle w:val="FootnoteReference"/>
          <w:sz w:val="18"/>
          <w:szCs w:val="18"/>
        </w:rPr>
        <w:footnoteRef/>
      </w:r>
      <w:r w:rsidRPr="005A2B5B">
        <w:rPr>
          <w:sz w:val="18"/>
          <w:szCs w:val="18"/>
        </w:rPr>
        <w:t xml:space="preserve"> </w:t>
      </w:r>
      <w:bookmarkStart w:id="177" w:name="_Hlk142997492"/>
      <w:r w:rsidRPr="005A2B5B">
        <w:rPr>
          <w:i/>
          <w:iCs/>
          <w:sz w:val="18"/>
          <w:szCs w:val="18"/>
        </w:rPr>
        <w:t>Proof Committee Hansard,</w:t>
      </w:r>
      <w:r w:rsidRPr="005A2B5B">
        <w:rPr>
          <w:sz w:val="18"/>
          <w:szCs w:val="18"/>
        </w:rPr>
        <w:t xml:space="preserve"> 24 July 2023, pp 611-612.</w:t>
      </w:r>
      <w:bookmarkEnd w:id="177"/>
    </w:p>
  </w:footnote>
  <w:footnote w:id="356">
    <w:p w14:paraId="4CFC72F2" w14:textId="36B70AAC" w:rsidR="005A2B5B" w:rsidRPr="005A2B5B" w:rsidRDefault="005A2B5B" w:rsidP="005A2B5B">
      <w:pPr>
        <w:pStyle w:val="FootnoteText"/>
        <w:rPr>
          <w:sz w:val="18"/>
          <w:szCs w:val="18"/>
        </w:rPr>
      </w:pPr>
      <w:r w:rsidRPr="005A2B5B">
        <w:rPr>
          <w:rStyle w:val="FootnoteReference"/>
          <w:sz w:val="18"/>
          <w:szCs w:val="18"/>
        </w:rPr>
        <w:footnoteRef/>
      </w:r>
      <w:r w:rsidRPr="005A2B5B">
        <w:rPr>
          <w:sz w:val="18"/>
          <w:szCs w:val="18"/>
        </w:rPr>
        <w:t xml:space="preserve"> </w:t>
      </w:r>
      <w:r w:rsidRPr="005A2B5B">
        <w:rPr>
          <w:i/>
          <w:iCs/>
          <w:sz w:val="18"/>
          <w:szCs w:val="18"/>
        </w:rPr>
        <w:t>Proof Committee Hansard,</w:t>
      </w:r>
      <w:r w:rsidRPr="005A2B5B">
        <w:rPr>
          <w:sz w:val="18"/>
          <w:szCs w:val="18"/>
        </w:rPr>
        <w:t xml:space="preserve"> 24 July 2023, p 614.</w:t>
      </w:r>
    </w:p>
  </w:footnote>
  <w:footnote w:id="357">
    <w:p w14:paraId="260C2099" w14:textId="77777777" w:rsidR="00243262" w:rsidRPr="005A2B5B" w:rsidRDefault="00243262" w:rsidP="00243262">
      <w:pPr>
        <w:pStyle w:val="FootnoteText"/>
        <w:rPr>
          <w:sz w:val="18"/>
          <w:szCs w:val="18"/>
        </w:rPr>
      </w:pPr>
      <w:r w:rsidRPr="005A2B5B">
        <w:rPr>
          <w:rStyle w:val="FootnoteReference"/>
          <w:sz w:val="18"/>
          <w:szCs w:val="18"/>
        </w:rPr>
        <w:footnoteRef/>
      </w:r>
      <w:r w:rsidRPr="005A2B5B">
        <w:rPr>
          <w:sz w:val="18"/>
          <w:szCs w:val="18"/>
        </w:rPr>
        <w:t xml:space="preserve"> </w:t>
      </w:r>
      <w:r w:rsidRPr="005A2B5B">
        <w:rPr>
          <w:i/>
          <w:iCs/>
          <w:sz w:val="18"/>
          <w:szCs w:val="18"/>
        </w:rPr>
        <w:t>Proof Committee Hansard</w:t>
      </w:r>
      <w:r w:rsidRPr="005A2B5B">
        <w:rPr>
          <w:sz w:val="18"/>
          <w:szCs w:val="18"/>
        </w:rPr>
        <w:t>, 24 July 2023, pp 611-613.</w:t>
      </w:r>
    </w:p>
  </w:footnote>
  <w:footnote w:id="358">
    <w:p w14:paraId="3A4B5570" w14:textId="77777777" w:rsidR="00243262" w:rsidRPr="005A2B5B" w:rsidRDefault="00243262" w:rsidP="00243262">
      <w:pPr>
        <w:pStyle w:val="FootnoteText"/>
        <w:rPr>
          <w:sz w:val="18"/>
          <w:szCs w:val="18"/>
        </w:rPr>
      </w:pPr>
      <w:r w:rsidRPr="005A2B5B">
        <w:rPr>
          <w:rStyle w:val="FootnoteReference"/>
          <w:sz w:val="18"/>
          <w:szCs w:val="18"/>
        </w:rPr>
        <w:footnoteRef/>
      </w:r>
      <w:r w:rsidRPr="005A2B5B">
        <w:rPr>
          <w:sz w:val="18"/>
          <w:szCs w:val="18"/>
        </w:rPr>
        <w:t xml:space="preserve"> </w:t>
      </w:r>
      <w:r w:rsidRPr="005A2B5B">
        <w:rPr>
          <w:i/>
          <w:iCs/>
          <w:sz w:val="18"/>
          <w:szCs w:val="18"/>
        </w:rPr>
        <w:t>Proof Committee Hansard</w:t>
      </w:r>
      <w:r w:rsidRPr="005A2B5B">
        <w:rPr>
          <w:sz w:val="18"/>
          <w:szCs w:val="18"/>
        </w:rPr>
        <w:t>, 24 July 2023, pp 611-613.</w:t>
      </w:r>
    </w:p>
  </w:footnote>
  <w:footnote w:id="359">
    <w:p w14:paraId="77198AF1" w14:textId="77777777" w:rsidR="00243262" w:rsidRDefault="00243262" w:rsidP="00243262">
      <w:pPr>
        <w:pStyle w:val="FootnoteText"/>
      </w:pPr>
      <w:r w:rsidRPr="005A2B5B">
        <w:rPr>
          <w:rStyle w:val="FootnoteReference"/>
          <w:sz w:val="18"/>
          <w:szCs w:val="18"/>
        </w:rPr>
        <w:footnoteRef/>
      </w:r>
      <w:r w:rsidRPr="005A2B5B">
        <w:rPr>
          <w:sz w:val="18"/>
          <w:szCs w:val="18"/>
        </w:rPr>
        <w:t xml:space="preserve"> </w:t>
      </w:r>
      <w:r w:rsidRPr="005A2B5B">
        <w:rPr>
          <w:i/>
          <w:iCs/>
          <w:sz w:val="18"/>
          <w:szCs w:val="18"/>
        </w:rPr>
        <w:t>Proof Committee Hansard</w:t>
      </w:r>
      <w:r w:rsidRPr="005A2B5B">
        <w:rPr>
          <w:sz w:val="18"/>
          <w:szCs w:val="18"/>
        </w:rPr>
        <w:t>, 24 July 2023, pp 611-613.</w:t>
      </w:r>
    </w:p>
  </w:footnote>
  <w:footnote w:id="360">
    <w:p w14:paraId="29F436EA" w14:textId="77777777" w:rsidR="00243262" w:rsidRPr="005B668D" w:rsidRDefault="00243262" w:rsidP="00243262">
      <w:pPr>
        <w:pStyle w:val="FootnoteText"/>
        <w:rPr>
          <w:sz w:val="18"/>
          <w:szCs w:val="18"/>
        </w:rPr>
      </w:pPr>
      <w:r w:rsidRPr="005B668D">
        <w:rPr>
          <w:rStyle w:val="FootnoteReference"/>
          <w:sz w:val="18"/>
          <w:szCs w:val="18"/>
        </w:rPr>
        <w:footnoteRef/>
      </w:r>
      <w:r w:rsidRPr="005B668D">
        <w:rPr>
          <w:sz w:val="18"/>
          <w:szCs w:val="18"/>
        </w:rPr>
        <w:t xml:space="preserve"> </w:t>
      </w:r>
      <w:r w:rsidRPr="005B668D">
        <w:rPr>
          <w:i/>
          <w:iCs/>
          <w:sz w:val="18"/>
          <w:szCs w:val="18"/>
        </w:rPr>
        <w:t>Proof Committee Hansard</w:t>
      </w:r>
      <w:r w:rsidRPr="005B668D">
        <w:rPr>
          <w:sz w:val="18"/>
          <w:szCs w:val="18"/>
        </w:rPr>
        <w:t>, 24 July 2023, pp 611-613.</w:t>
      </w:r>
    </w:p>
  </w:footnote>
  <w:footnote w:id="361">
    <w:p w14:paraId="18EB7020" w14:textId="77777777" w:rsidR="00243262" w:rsidRPr="005B668D" w:rsidRDefault="00243262" w:rsidP="00243262">
      <w:pPr>
        <w:pStyle w:val="FootnoteText"/>
        <w:rPr>
          <w:sz w:val="18"/>
          <w:szCs w:val="18"/>
        </w:rPr>
      </w:pPr>
      <w:r w:rsidRPr="005B668D">
        <w:rPr>
          <w:rStyle w:val="FootnoteReference"/>
          <w:sz w:val="18"/>
          <w:szCs w:val="18"/>
        </w:rPr>
        <w:footnoteRef/>
      </w:r>
      <w:r w:rsidRPr="005B668D">
        <w:rPr>
          <w:sz w:val="18"/>
          <w:szCs w:val="18"/>
        </w:rPr>
        <w:t xml:space="preserve"> </w:t>
      </w:r>
      <w:r w:rsidRPr="005B668D">
        <w:rPr>
          <w:i/>
          <w:iCs/>
          <w:sz w:val="18"/>
          <w:szCs w:val="18"/>
        </w:rPr>
        <w:t>Proof Committee Hansard</w:t>
      </w:r>
      <w:r w:rsidRPr="005B668D">
        <w:rPr>
          <w:sz w:val="18"/>
          <w:szCs w:val="18"/>
        </w:rPr>
        <w:t>, 24 July 2023, pp 611-613.</w:t>
      </w:r>
    </w:p>
  </w:footnote>
  <w:footnote w:id="362">
    <w:p w14:paraId="1B39292F" w14:textId="77777777" w:rsidR="00243262" w:rsidRPr="005B668D" w:rsidRDefault="00243262" w:rsidP="00243262">
      <w:pPr>
        <w:pStyle w:val="FootnoteText"/>
        <w:rPr>
          <w:sz w:val="18"/>
          <w:szCs w:val="18"/>
        </w:rPr>
      </w:pPr>
      <w:r w:rsidRPr="005B668D">
        <w:rPr>
          <w:rStyle w:val="FootnoteReference"/>
          <w:sz w:val="18"/>
          <w:szCs w:val="18"/>
        </w:rPr>
        <w:footnoteRef/>
      </w:r>
      <w:r w:rsidRPr="005B668D">
        <w:rPr>
          <w:sz w:val="18"/>
          <w:szCs w:val="18"/>
        </w:rPr>
        <w:t xml:space="preserve"> </w:t>
      </w:r>
      <w:r w:rsidRPr="005B668D">
        <w:rPr>
          <w:i/>
          <w:iCs/>
          <w:sz w:val="18"/>
          <w:szCs w:val="18"/>
        </w:rPr>
        <w:t>Proof Committee Hansard</w:t>
      </w:r>
      <w:r w:rsidRPr="005B668D">
        <w:rPr>
          <w:sz w:val="18"/>
          <w:szCs w:val="18"/>
        </w:rPr>
        <w:t>, 24 July 2023, pp 611-613.</w:t>
      </w:r>
    </w:p>
  </w:footnote>
  <w:footnote w:id="363">
    <w:p w14:paraId="16D339A3" w14:textId="1A710B8D" w:rsidR="00D809CE" w:rsidRPr="00DE654A" w:rsidRDefault="00D809CE">
      <w:pPr>
        <w:pStyle w:val="FootnoteText"/>
        <w:rPr>
          <w:sz w:val="18"/>
          <w:szCs w:val="18"/>
        </w:rPr>
      </w:pPr>
      <w:r w:rsidRPr="00DE654A">
        <w:rPr>
          <w:rStyle w:val="FootnoteReference"/>
          <w:sz w:val="18"/>
          <w:szCs w:val="18"/>
        </w:rPr>
        <w:footnoteRef/>
      </w:r>
      <w:r w:rsidRPr="00DE654A">
        <w:rPr>
          <w:sz w:val="18"/>
          <w:szCs w:val="18"/>
        </w:rPr>
        <w:t xml:space="preserve"> </w:t>
      </w:r>
      <w:r w:rsidR="00E162AF">
        <w:rPr>
          <w:sz w:val="18"/>
          <w:szCs w:val="18"/>
        </w:rPr>
        <w:t xml:space="preserve">Administrative </w:t>
      </w:r>
      <w:r w:rsidR="00B45114">
        <w:rPr>
          <w:sz w:val="18"/>
          <w:szCs w:val="18"/>
        </w:rPr>
        <w:t>arrangements</w:t>
      </w:r>
      <w:r w:rsidRPr="00DE654A">
        <w:rPr>
          <w:sz w:val="18"/>
          <w:szCs w:val="18"/>
        </w:rPr>
        <w:t xml:space="preserve"> 2022 (No 2), Notifiable instrument NI2022-697, p 15.</w:t>
      </w:r>
    </w:p>
  </w:footnote>
  <w:footnote w:id="364">
    <w:p w14:paraId="0255A100" w14:textId="3968E1C0"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618–620.</w:t>
      </w:r>
    </w:p>
  </w:footnote>
  <w:footnote w:id="365">
    <w:p w14:paraId="2A0E1D85"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620. </w:t>
      </w:r>
    </w:p>
  </w:footnote>
  <w:footnote w:id="366">
    <w:p w14:paraId="7A8F4AB6" w14:textId="630CC169"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621–622.</w:t>
      </w:r>
    </w:p>
  </w:footnote>
  <w:footnote w:id="367">
    <w:p w14:paraId="66321F53"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622.</w:t>
      </w:r>
    </w:p>
  </w:footnote>
  <w:footnote w:id="368">
    <w:p w14:paraId="2BE8B30E" w14:textId="06C402A4"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622–623.</w:t>
      </w:r>
    </w:p>
  </w:footnote>
  <w:footnote w:id="369">
    <w:p w14:paraId="1929FC40" w14:textId="26FA915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623</w:t>
      </w:r>
      <w:r w:rsidR="00B45114">
        <w:rPr>
          <w:sz w:val="18"/>
          <w:szCs w:val="18"/>
        </w:rPr>
        <w:t>–</w:t>
      </w:r>
      <w:r w:rsidRPr="00DE654A">
        <w:rPr>
          <w:sz w:val="18"/>
          <w:szCs w:val="18"/>
        </w:rPr>
        <w:t>624.</w:t>
      </w:r>
    </w:p>
  </w:footnote>
  <w:footnote w:id="370">
    <w:p w14:paraId="7ABEE6C2"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623.</w:t>
      </w:r>
    </w:p>
  </w:footnote>
  <w:footnote w:id="371">
    <w:p w14:paraId="08A79392" w14:textId="3BB25360"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624–626.</w:t>
      </w:r>
    </w:p>
  </w:footnote>
  <w:footnote w:id="372">
    <w:p w14:paraId="1FD4FB84" w14:textId="22421DE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625–625.</w:t>
      </w:r>
    </w:p>
  </w:footnote>
  <w:footnote w:id="373">
    <w:p w14:paraId="48C1C8A0" w14:textId="739CEDE6"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627–627.</w:t>
      </w:r>
    </w:p>
  </w:footnote>
  <w:footnote w:id="374">
    <w:p w14:paraId="4D3A7B84" w14:textId="13DD1AC6"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627–630, </w:t>
      </w:r>
      <w:r w:rsidRPr="00DE654A">
        <w:rPr>
          <w:i/>
          <w:iCs/>
          <w:sz w:val="18"/>
          <w:szCs w:val="18"/>
        </w:rPr>
        <w:t>Proof Committee Hansard,</w:t>
      </w:r>
      <w:r w:rsidRPr="00DE654A">
        <w:rPr>
          <w:sz w:val="18"/>
          <w:szCs w:val="18"/>
        </w:rPr>
        <w:t xml:space="preserve"> 19 July 2023, p 631, </w:t>
      </w:r>
      <w:r w:rsidRPr="00DE654A">
        <w:rPr>
          <w:i/>
          <w:iCs/>
          <w:sz w:val="18"/>
          <w:szCs w:val="18"/>
        </w:rPr>
        <w:t>Proof Committee Hansard,</w:t>
      </w:r>
      <w:r w:rsidRPr="00DE654A">
        <w:rPr>
          <w:sz w:val="18"/>
          <w:szCs w:val="18"/>
        </w:rPr>
        <w:t xml:space="preserve"> 19 July 2023, p 645.</w:t>
      </w:r>
    </w:p>
  </w:footnote>
  <w:footnote w:id="375">
    <w:p w14:paraId="57A1452D" w14:textId="77777777" w:rsidR="00DE654A" w:rsidRPr="00F77B8B"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630.</w:t>
      </w:r>
    </w:p>
  </w:footnote>
  <w:footnote w:id="376">
    <w:p w14:paraId="60E7C176" w14:textId="4A55B2D8"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630</w:t>
      </w:r>
      <w:r w:rsidR="00B45114">
        <w:rPr>
          <w:sz w:val="18"/>
          <w:szCs w:val="18"/>
        </w:rPr>
        <w:t>–</w:t>
      </w:r>
      <w:r w:rsidRPr="00DE654A">
        <w:rPr>
          <w:sz w:val="18"/>
          <w:szCs w:val="18"/>
        </w:rPr>
        <w:t>631.</w:t>
      </w:r>
    </w:p>
  </w:footnote>
  <w:footnote w:id="377">
    <w:p w14:paraId="35F5BE35" w14:textId="15B70FFB"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631–632.</w:t>
      </w:r>
    </w:p>
  </w:footnote>
  <w:footnote w:id="378">
    <w:p w14:paraId="2F8ED823" w14:textId="020C31C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632–633.</w:t>
      </w:r>
    </w:p>
  </w:footnote>
  <w:footnote w:id="379">
    <w:p w14:paraId="16068B3D" w14:textId="0869488D"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633–634.</w:t>
      </w:r>
    </w:p>
  </w:footnote>
  <w:footnote w:id="380">
    <w:p w14:paraId="14185271" w14:textId="0A21BFBD"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634–635</w:t>
      </w:r>
      <w:r w:rsidR="002551DC">
        <w:rPr>
          <w:sz w:val="18"/>
          <w:szCs w:val="18"/>
        </w:rPr>
        <w:t>,</w:t>
      </w:r>
      <w:r w:rsidRPr="00DE654A">
        <w:rPr>
          <w:sz w:val="18"/>
          <w:szCs w:val="18"/>
        </w:rPr>
        <w:t xml:space="preserve"> p 640.</w:t>
      </w:r>
    </w:p>
  </w:footnote>
  <w:footnote w:id="381">
    <w:p w14:paraId="041F8422"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636.</w:t>
      </w:r>
    </w:p>
  </w:footnote>
  <w:footnote w:id="382">
    <w:p w14:paraId="481CBFFA" w14:textId="029D9871"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636–638.</w:t>
      </w:r>
    </w:p>
  </w:footnote>
  <w:footnote w:id="383">
    <w:p w14:paraId="11FDB96F" w14:textId="311E4BB6"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638–639.</w:t>
      </w:r>
    </w:p>
  </w:footnote>
  <w:footnote w:id="384">
    <w:p w14:paraId="4DBF821C" w14:textId="38BEA78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639–640.</w:t>
      </w:r>
    </w:p>
  </w:footnote>
  <w:footnote w:id="385">
    <w:p w14:paraId="46EF3B25" w14:textId="2411D51A"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640–642.</w:t>
      </w:r>
    </w:p>
  </w:footnote>
  <w:footnote w:id="386">
    <w:p w14:paraId="62BCE583"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642.</w:t>
      </w:r>
    </w:p>
  </w:footnote>
  <w:footnote w:id="387">
    <w:p w14:paraId="03BDC216"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642.</w:t>
      </w:r>
    </w:p>
  </w:footnote>
  <w:footnote w:id="388">
    <w:p w14:paraId="21CB8443" w14:textId="0A788C19"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642–643.</w:t>
      </w:r>
    </w:p>
  </w:footnote>
  <w:footnote w:id="389">
    <w:p w14:paraId="179DAFA5" w14:textId="5D4219B1"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644–645.</w:t>
      </w:r>
    </w:p>
  </w:footnote>
  <w:footnote w:id="390">
    <w:p w14:paraId="1768145A" w14:textId="22225683"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644–645.</w:t>
      </w:r>
    </w:p>
  </w:footnote>
  <w:footnote w:id="391">
    <w:p w14:paraId="0EE17825" w14:textId="6953C936"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645–648.</w:t>
      </w:r>
    </w:p>
  </w:footnote>
  <w:footnote w:id="392">
    <w:p w14:paraId="7ACAE6CC" w14:textId="41B4712E"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648–649.</w:t>
      </w:r>
    </w:p>
  </w:footnote>
  <w:footnote w:id="393">
    <w:p w14:paraId="55052BA0" w14:textId="3A5D238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648–649.</w:t>
      </w:r>
    </w:p>
  </w:footnote>
  <w:footnote w:id="394">
    <w:p w14:paraId="42677B5B" w14:textId="6DE3ACDC"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649–650.</w:t>
      </w:r>
    </w:p>
  </w:footnote>
  <w:footnote w:id="395">
    <w:p w14:paraId="16F430EC" w14:textId="4469E1A1" w:rsidR="00DE654A" w:rsidRPr="00F77B8B"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650–651.</w:t>
      </w:r>
    </w:p>
  </w:footnote>
  <w:footnote w:id="396">
    <w:p w14:paraId="31057F90" w14:textId="44A0345A"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651–653.</w:t>
      </w:r>
    </w:p>
  </w:footnote>
  <w:footnote w:id="397">
    <w:p w14:paraId="3AFB8923" w14:textId="1DAE193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653–656.</w:t>
      </w:r>
    </w:p>
  </w:footnote>
  <w:footnote w:id="398">
    <w:p w14:paraId="5EC8C4AD" w14:textId="28FA990D"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655–656.</w:t>
      </w:r>
    </w:p>
  </w:footnote>
  <w:footnote w:id="399">
    <w:p w14:paraId="572E0D31" w14:textId="59F633B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656–657.</w:t>
      </w:r>
    </w:p>
  </w:footnote>
  <w:footnote w:id="400">
    <w:p w14:paraId="1CBD03AB" w14:textId="3414ADEF"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657–658.</w:t>
      </w:r>
    </w:p>
  </w:footnote>
  <w:footnote w:id="401">
    <w:p w14:paraId="1A427C0F"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658.</w:t>
      </w:r>
    </w:p>
  </w:footnote>
  <w:footnote w:id="402">
    <w:p w14:paraId="039E0320" w14:textId="7890C6EE"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658–660.</w:t>
      </w:r>
    </w:p>
  </w:footnote>
  <w:footnote w:id="403">
    <w:p w14:paraId="5FEA9487" w14:textId="7D6F08E3"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660–661.</w:t>
      </w:r>
    </w:p>
  </w:footnote>
  <w:footnote w:id="404">
    <w:p w14:paraId="4550D7D5"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661.</w:t>
      </w:r>
    </w:p>
  </w:footnote>
  <w:footnote w:id="405">
    <w:p w14:paraId="4974E995" w14:textId="3FB9CA42"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pp 661–662.</w:t>
      </w:r>
    </w:p>
  </w:footnote>
  <w:footnote w:id="406">
    <w:p w14:paraId="2531E5DA" w14:textId="77777777" w:rsidR="00DE654A" w:rsidRPr="00DE654A" w:rsidRDefault="00DE654A" w:rsidP="00DE654A">
      <w:pPr>
        <w:pStyle w:val="FootnoteText"/>
        <w:rPr>
          <w:sz w:val="18"/>
          <w:szCs w:val="18"/>
        </w:rPr>
      </w:pPr>
      <w:r w:rsidRPr="00DE654A">
        <w:rPr>
          <w:rStyle w:val="FootnoteReference"/>
          <w:sz w:val="18"/>
          <w:szCs w:val="18"/>
        </w:rPr>
        <w:footnoteRef/>
      </w:r>
      <w:r w:rsidRPr="00DE654A">
        <w:rPr>
          <w:sz w:val="18"/>
          <w:szCs w:val="18"/>
        </w:rPr>
        <w:t xml:space="preserve"> </w:t>
      </w:r>
      <w:r w:rsidRPr="00DE654A">
        <w:rPr>
          <w:i/>
          <w:iCs/>
          <w:sz w:val="18"/>
          <w:szCs w:val="18"/>
        </w:rPr>
        <w:t>Proof Committee Hansard,</w:t>
      </w:r>
      <w:r w:rsidRPr="00DE654A">
        <w:rPr>
          <w:sz w:val="18"/>
          <w:szCs w:val="18"/>
        </w:rPr>
        <w:t xml:space="preserve"> 19 July 2023, p 662.</w:t>
      </w:r>
    </w:p>
  </w:footnote>
  <w:footnote w:id="407">
    <w:p w14:paraId="635E2B42" w14:textId="77777777" w:rsidR="00C37F88" w:rsidRDefault="00C37F88" w:rsidP="00C37F88">
      <w:pPr>
        <w:pStyle w:val="FootnoteText"/>
      </w:pPr>
      <w:r w:rsidRPr="00DE654A">
        <w:rPr>
          <w:rStyle w:val="FootnoteReference"/>
          <w:sz w:val="18"/>
          <w:szCs w:val="18"/>
        </w:rPr>
        <w:footnoteRef/>
      </w:r>
      <w:r w:rsidRPr="00DE654A">
        <w:rPr>
          <w:sz w:val="18"/>
          <w:szCs w:val="18"/>
        </w:rPr>
        <w:t xml:space="preserve"> Ms Cheyne, Minister for Business and Better Regulation, </w:t>
      </w:r>
      <w:r w:rsidRPr="00DE654A">
        <w:rPr>
          <w:i/>
          <w:iCs/>
          <w:sz w:val="18"/>
          <w:szCs w:val="18"/>
        </w:rPr>
        <w:t>Proof Committee Hansard</w:t>
      </w:r>
      <w:r w:rsidRPr="00DE654A">
        <w:rPr>
          <w:sz w:val="18"/>
          <w:szCs w:val="18"/>
        </w:rPr>
        <w:t>, 24 July 2023, p 73.</w:t>
      </w:r>
    </w:p>
  </w:footnote>
  <w:footnote w:id="408">
    <w:p w14:paraId="2EAE7EAF" w14:textId="77777777" w:rsidR="00C37F88" w:rsidRDefault="00C37F88" w:rsidP="00C37F88">
      <w:pPr>
        <w:pStyle w:val="FootnoteText"/>
      </w:pPr>
      <w:r w:rsidRPr="00083139">
        <w:rPr>
          <w:rStyle w:val="FootnoteReference"/>
          <w:sz w:val="18"/>
          <w:szCs w:val="18"/>
        </w:rPr>
        <w:footnoteRef/>
      </w:r>
      <w:r w:rsidRPr="00083139">
        <w:rPr>
          <w:sz w:val="18"/>
          <w:szCs w:val="18"/>
        </w:rPr>
        <w:t xml:space="preserve"> Ms Cheyne, Minister for Business and Better Regulation, </w:t>
      </w:r>
      <w:r w:rsidRPr="00083139">
        <w:rPr>
          <w:i/>
          <w:iCs/>
          <w:sz w:val="18"/>
          <w:szCs w:val="18"/>
        </w:rPr>
        <w:t>Proof Committee Hansard</w:t>
      </w:r>
      <w:r w:rsidRPr="00083139">
        <w:rPr>
          <w:sz w:val="18"/>
          <w:szCs w:val="18"/>
        </w:rPr>
        <w:t>, 24 July 2023, p 73.</w:t>
      </w:r>
    </w:p>
  </w:footnote>
  <w:footnote w:id="409">
    <w:p w14:paraId="0F98B29C" w14:textId="77777777" w:rsidR="008B67D5" w:rsidRPr="008B67D5" w:rsidRDefault="008B67D5" w:rsidP="008B67D5">
      <w:pPr>
        <w:pStyle w:val="FootnoteText"/>
        <w:rPr>
          <w:sz w:val="18"/>
          <w:szCs w:val="18"/>
        </w:rPr>
      </w:pPr>
      <w:r w:rsidRPr="008B67D5">
        <w:rPr>
          <w:rStyle w:val="FootnoteReference"/>
          <w:sz w:val="18"/>
          <w:szCs w:val="18"/>
        </w:rPr>
        <w:footnoteRef/>
      </w:r>
      <w:r w:rsidRPr="008B67D5">
        <w:rPr>
          <w:sz w:val="18"/>
          <w:szCs w:val="18"/>
        </w:rPr>
        <w:t xml:space="preserve"> ACT Government, CMTEDD, Better Regulation Taskforce: A report on how we are improving business regulation in the ACT, May 2022, p 9.</w:t>
      </w:r>
    </w:p>
  </w:footnote>
  <w:footnote w:id="410">
    <w:p w14:paraId="7008BD52" w14:textId="77777777" w:rsidR="008B67D5" w:rsidRDefault="008B67D5" w:rsidP="008B67D5">
      <w:pPr>
        <w:pStyle w:val="FootnoteText"/>
      </w:pPr>
      <w:r w:rsidRPr="008B67D5">
        <w:rPr>
          <w:rStyle w:val="FootnoteReference"/>
          <w:sz w:val="18"/>
          <w:szCs w:val="18"/>
        </w:rPr>
        <w:footnoteRef/>
      </w:r>
      <w:r w:rsidRPr="008B67D5">
        <w:rPr>
          <w:sz w:val="18"/>
          <w:szCs w:val="18"/>
        </w:rPr>
        <w:t xml:space="preserve"> Budget Consultation, Canberra Business Chamber, Submission 18, p 8.</w:t>
      </w:r>
    </w:p>
  </w:footnote>
  <w:footnote w:id="411">
    <w:p w14:paraId="37827A30" w14:textId="49079E06" w:rsidR="000342C8" w:rsidRPr="008B67D5" w:rsidRDefault="000342C8" w:rsidP="000342C8">
      <w:pPr>
        <w:pStyle w:val="FootnoteText"/>
        <w:rPr>
          <w:sz w:val="18"/>
          <w:szCs w:val="18"/>
        </w:rPr>
      </w:pPr>
      <w:r w:rsidRPr="008B67D5">
        <w:rPr>
          <w:rStyle w:val="FootnoteReference"/>
          <w:sz w:val="18"/>
          <w:szCs w:val="18"/>
        </w:rPr>
        <w:footnoteRef/>
      </w:r>
      <w:r w:rsidRPr="008B67D5">
        <w:rPr>
          <w:sz w:val="18"/>
          <w:szCs w:val="18"/>
        </w:rPr>
        <w:t xml:space="preserve"> ACT Government Budget 2023-2024, </w:t>
      </w:r>
      <w:r w:rsidRPr="008B67D5">
        <w:rPr>
          <w:i/>
          <w:iCs/>
          <w:sz w:val="18"/>
          <w:szCs w:val="18"/>
        </w:rPr>
        <w:t>Budget Statements G</w:t>
      </w:r>
      <w:r w:rsidRPr="008B67D5">
        <w:rPr>
          <w:sz w:val="18"/>
          <w:szCs w:val="18"/>
        </w:rPr>
        <w:t>, p 1.</w:t>
      </w:r>
    </w:p>
  </w:footnote>
  <w:footnote w:id="412">
    <w:p w14:paraId="37827EC4" w14:textId="309F11D4" w:rsidR="001838C0" w:rsidRPr="00926885" w:rsidRDefault="001838C0">
      <w:pPr>
        <w:pStyle w:val="FootnoteText"/>
        <w:rPr>
          <w:sz w:val="18"/>
          <w:szCs w:val="18"/>
        </w:rPr>
      </w:pPr>
      <w:r w:rsidRPr="00926885">
        <w:rPr>
          <w:rStyle w:val="FootnoteReference"/>
          <w:sz w:val="18"/>
          <w:szCs w:val="18"/>
        </w:rPr>
        <w:footnoteRef/>
      </w:r>
      <w:r w:rsidRPr="00926885">
        <w:rPr>
          <w:sz w:val="18"/>
          <w:szCs w:val="18"/>
        </w:rPr>
        <w:t xml:space="preserve"> </w:t>
      </w:r>
      <w:r w:rsidR="00E162AF">
        <w:rPr>
          <w:sz w:val="18"/>
          <w:szCs w:val="18"/>
        </w:rPr>
        <w:t xml:space="preserve">Administrative </w:t>
      </w:r>
      <w:r w:rsidR="008377AA">
        <w:rPr>
          <w:sz w:val="18"/>
          <w:szCs w:val="18"/>
        </w:rPr>
        <w:t>arrangements</w:t>
      </w:r>
      <w:r w:rsidRPr="00926885">
        <w:rPr>
          <w:sz w:val="18"/>
          <w:szCs w:val="18"/>
        </w:rPr>
        <w:t xml:space="preserve"> 2022 (No 2), Notifiable instrument NI2022-697, p 6.</w:t>
      </w:r>
    </w:p>
  </w:footnote>
  <w:footnote w:id="413">
    <w:p w14:paraId="4B6B7098" w14:textId="339A53E4" w:rsidR="00F3561A" w:rsidRPr="00926885" w:rsidRDefault="00F3561A" w:rsidP="00F3561A">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21 July 2023, pp 478</w:t>
      </w:r>
      <w:r w:rsidR="0038754B">
        <w:rPr>
          <w:sz w:val="18"/>
          <w:szCs w:val="18"/>
        </w:rPr>
        <w:t>–</w:t>
      </w:r>
      <w:r w:rsidRPr="00926885">
        <w:rPr>
          <w:sz w:val="18"/>
          <w:szCs w:val="18"/>
        </w:rPr>
        <w:t>481.</w:t>
      </w:r>
    </w:p>
  </w:footnote>
  <w:footnote w:id="414">
    <w:p w14:paraId="73CB5686" w14:textId="00B40962" w:rsidR="00F3561A" w:rsidRPr="00F30F03" w:rsidRDefault="00F3561A" w:rsidP="00F3561A">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21 July 2023, pp 486</w:t>
      </w:r>
      <w:r w:rsidR="0038754B">
        <w:rPr>
          <w:sz w:val="18"/>
          <w:szCs w:val="18"/>
        </w:rPr>
        <w:t>–</w:t>
      </w:r>
      <w:r w:rsidRPr="00F30F03">
        <w:rPr>
          <w:sz w:val="18"/>
          <w:szCs w:val="18"/>
        </w:rPr>
        <w:t>490.</w:t>
      </w:r>
    </w:p>
  </w:footnote>
  <w:footnote w:id="415">
    <w:p w14:paraId="5AC354AE" w14:textId="77777777" w:rsidR="00F3561A" w:rsidRPr="00F30F03" w:rsidRDefault="00F3561A" w:rsidP="00F3561A">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21 July 2023, p 490.</w:t>
      </w:r>
    </w:p>
  </w:footnote>
  <w:footnote w:id="416">
    <w:p w14:paraId="129476BF" w14:textId="0D8E263C" w:rsidR="00F3561A" w:rsidRPr="00F30F03" w:rsidRDefault="00F3561A" w:rsidP="00F3561A">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21 July 2023, pp 481</w:t>
      </w:r>
      <w:r w:rsidR="0038754B">
        <w:rPr>
          <w:sz w:val="18"/>
          <w:szCs w:val="18"/>
        </w:rPr>
        <w:t>–</w:t>
      </w:r>
      <w:r w:rsidRPr="00F30F03">
        <w:rPr>
          <w:sz w:val="18"/>
          <w:szCs w:val="18"/>
        </w:rPr>
        <w:t>486.</w:t>
      </w:r>
    </w:p>
  </w:footnote>
  <w:footnote w:id="417">
    <w:p w14:paraId="649C4790" w14:textId="0AD56531" w:rsidR="00F3561A" w:rsidRPr="00F30F03" w:rsidRDefault="00F3561A" w:rsidP="00F3561A">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21 July 2023, pp 493</w:t>
      </w:r>
      <w:r w:rsidR="0038754B">
        <w:rPr>
          <w:sz w:val="18"/>
          <w:szCs w:val="18"/>
        </w:rPr>
        <w:t>–</w:t>
      </w:r>
      <w:r w:rsidRPr="00F30F03">
        <w:rPr>
          <w:sz w:val="18"/>
          <w:szCs w:val="18"/>
        </w:rPr>
        <w:t>494.</w:t>
      </w:r>
    </w:p>
  </w:footnote>
  <w:footnote w:id="418">
    <w:p w14:paraId="3DC9C90B" w14:textId="3491725F" w:rsidR="00E6477B" w:rsidRPr="00F30F03" w:rsidRDefault="00E6477B" w:rsidP="00E6477B">
      <w:pPr>
        <w:pStyle w:val="FootnoteText"/>
        <w:rPr>
          <w:sz w:val="18"/>
          <w:szCs w:val="18"/>
        </w:rPr>
      </w:pPr>
      <w:r w:rsidRPr="00F30F03">
        <w:rPr>
          <w:rStyle w:val="FootnoteReference"/>
          <w:sz w:val="18"/>
          <w:szCs w:val="18"/>
        </w:rPr>
        <w:footnoteRef/>
      </w:r>
      <w:r w:rsidRPr="00F30F03">
        <w:rPr>
          <w:sz w:val="18"/>
          <w:szCs w:val="18"/>
        </w:rPr>
        <w:t xml:space="preserve"> </w:t>
      </w:r>
      <w:r w:rsidR="00E162AF">
        <w:rPr>
          <w:sz w:val="18"/>
          <w:szCs w:val="18"/>
        </w:rPr>
        <w:t xml:space="preserve">Administrative </w:t>
      </w:r>
      <w:r w:rsidR="0038754B">
        <w:rPr>
          <w:sz w:val="18"/>
          <w:szCs w:val="18"/>
        </w:rPr>
        <w:t>arrangements</w:t>
      </w:r>
      <w:r w:rsidRPr="00F30F03">
        <w:rPr>
          <w:sz w:val="18"/>
          <w:szCs w:val="18"/>
        </w:rPr>
        <w:t xml:space="preserve"> 2022 (No 2), Notifiable instrument NI2022-697, p </w:t>
      </w:r>
      <w:r w:rsidR="005F5BE6" w:rsidRPr="00F30F03">
        <w:rPr>
          <w:sz w:val="18"/>
          <w:szCs w:val="18"/>
        </w:rPr>
        <w:t>7.</w:t>
      </w:r>
    </w:p>
  </w:footnote>
  <w:footnote w:id="419">
    <w:p w14:paraId="25EFA378" w14:textId="384E3E40"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278</w:t>
      </w:r>
      <w:r w:rsidR="0038754B">
        <w:rPr>
          <w:sz w:val="18"/>
          <w:szCs w:val="18"/>
        </w:rPr>
        <w:t>–</w:t>
      </w:r>
      <w:r w:rsidRPr="00F30F03">
        <w:rPr>
          <w:sz w:val="18"/>
          <w:szCs w:val="18"/>
        </w:rPr>
        <w:t>279.</w:t>
      </w:r>
    </w:p>
  </w:footnote>
  <w:footnote w:id="420">
    <w:p w14:paraId="755F040A" w14:textId="12E04F17"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279</w:t>
      </w:r>
      <w:r w:rsidR="0038754B">
        <w:rPr>
          <w:sz w:val="18"/>
          <w:szCs w:val="18"/>
        </w:rPr>
        <w:t>–</w:t>
      </w:r>
      <w:r w:rsidRPr="00F30F03">
        <w:rPr>
          <w:sz w:val="18"/>
          <w:szCs w:val="18"/>
        </w:rPr>
        <w:t>281.</w:t>
      </w:r>
    </w:p>
  </w:footnote>
  <w:footnote w:id="421">
    <w:p w14:paraId="592ADE7B" w14:textId="13C2FF01"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281</w:t>
      </w:r>
      <w:r w:rsidR="0038754B">
        <w:rPr>
          <w:sz w:val="18"/>
          <w:szCs w:val="18"/>
        </w:rPr>
        <w:t>–</w:t>
      </w:r>
      <w:r w:rsidRPr="00F30F03">
        <w:rPr>
          <w:sz w:val="18"/>
          <w:szCs w:val="18"/>
        </w:rPr>
        <w:t>282.</w:t>
      </w:r>
    </w:p>
  </w:footnote>
  <w:footnote w:id="422">
    <w:p w14:paraId="5CA5EF6C" w14:textId="7ABB18BB"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282</w:t>
      </w:r>
      <w:r w:rsidR="0038754B">
        <w:rPr>
          <w:sz w:val="18"/>
          <w:szCs w:val="18"/>
        </w:rPr>
        <w:t>–</w:t>
      </w:r>
      <w:r w:rsidRPr="00F30F03">
        <w:rPr>
          <w:sz w:val="18"/>
          <w:szCs w:val="18"/>
        </w:rPr>
        <w:t>283.</w:t>
      </w:r>
    </w:p>
  </w:footnote>
  <w:footnote w:id="423">
    <w:p w14:paraId="64DEDACC" w14:textId="23B13760"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284</w:t>
      </w:r>
      <w:r w:rsidR="0038754B">
        <w:rPr>
          <w:sz w:val="18"/>
          <w:szCs w:val="18"/>
        </w:rPr>
        <w:t>–</w:t>
      </w:r>
      <w:r w:rsidRPr="00F30F03">
        <w:rPr>
          <w:sz w:val="18"/>
          <w:szCs w:val="18"/>
        </w:rPr>
        <w:t>285.</w:t>
      </w:r>
    </w:p>
  </w:footnote>
  <w:footnote w:id="424">
    <w:p w14:paraId="547CB8C6" w14:textId="0D687F7C" w:rsidR="00E40D1D" w:rsidRPr="00F30F03" w:rsidRDefault="00E40D1D" w:rsidP="00E40D1D">
      <w:pPr>
        <w:pStyle w:val="FootnoteText"/>
        <w:rPr>
          <w:sz w:val="18"/>
          <w:szCs w:val="18"/>
        </w:rPr>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19 July 2023, pp 285</w:t>
      </w:r>
      <w:r w:rsidR="0038754B">
        <w:rPr>
          <w:sz w:val="18"/>
          <w:szCs w:val="18"/>
        </w:rPr>
        <w:t>–</w:t>
      </w:r>
      <w:r w:rsidRPr="00F30F03">
        <w:rPr>
          <w:sz w:val="18"/>
          <w:szCs w:val="18"/>
        </w:rPr>
        <w:t>287.</w:t>
      </w:r>
    </w:p>
  </w:footnote>
  <w:footnote w:id="425">
    <w:p w14:paraId="750AAFBF" w14:textId="77777777" w:rsidR="00DF56E7" w:rsidRDefault="00DF56E7" w:rsidP="00DF56E7">
      <w:pPr>
        <w:pStyle w:val="FootnoteText"/>
      </w:pPr>
      <w:r w:rsidRPr="00F30F03">
        <w:rPr>
          <w:rStyle w:val="FootnoteReference"/>
          <w:sz w:val="18"/>
          <w:szCs w:val="18"/>
        </w:rPr>
        <w:footnoteRef/>
      </w:r>
      <w:r w:rsidRPr="00F30F03">
        <w:rPr>
          <w:sz w:val="18"/>
          <w:szCs w:val="18"/>
        </w:rPr>
        <w:t xml:space="preserve"> </w:t>
      </w:r>
      <w:r w:rsidRPr="00F30F03">
        <w:rPr>
          <w:i/>
          <w:iCs/>
          <w:sz w:val="18"/>
          <w:szCs w:val="18"/>
        </w:rPr>
        <w:t>Proof Committee Hansard</w:t>
      </w:r>
      <w:r w:rsidRPr="00F30F03">
        <w:rPr>
          <w:sz w:val="18"/>
          <w:szCs w:val="18"/>
        </w:rPr>
        <w:t>, 21 July 2023, p 496.</w:t>
      </w:r>
    </w:p>
  </w:footnote>
  <w:footnote w:id="426">
    <w:p w14:paraId="36052986" w14:textId="77777777" w:rsidR="00DF56E7" w:rsidRPr="00943F82" w:rsidRDefault="00DF56E7" w:rsidP="00DF56E7">
      <w:pPr>
        <w:pStyle w:val="FootnoteText"/>
        <w:rPr>
          <w:sz w:val="18"/>
          <w:szCs w:val="18"/>
        </w:rPr>
      </w:pPr>
      <w:r w:rsidRPr="00943F82">
        <w:rPr>
          <w:rStyle w:val="FootnoteReference"/>
          <w:sz w:val="18"/>
          <w:szCs w:val="18"/>
        </w:rPr>
        <w:footnoteRef/>
      </w:r>
      <w:r w:rsidRPr="00943F82">
        <w:rPr>
          <w:sz w:val="18"/>
          <w:szCs w:val="18"/>
        </w:rPr>
        <w:t xml:space="preserve"> </w:t>
      </w:r>
      <w:r w:rsidRPr="00943F82">
        <w:rPr>
          <w:i/>
          <w:iCs/>
          <w:sz w:val="18"/>
          <w:szCs w:val="18"/>
        </w:rPr>
        <w:t>Proof Committee Hansard</w:t>
      </w:r>
      <w:r w:rsidRPr="00943F82">
        <w:rPr>
          <w:sz w:val="18"/>
          <w:szCs w:val="18"/>
        </w:rPr>
        <w:t>, 21 July 2023, pp 520-521.</w:t>
      </w:r>
    </w:p>
  </w:footnote>
  <w:footnote w:id="427">
    <w:p w14:paraId="7F16CC52" w14:textId="77777777" w:rsidR="00DF56E7" w:rsidRPr="00943F82" w:rsidRDefault="00DF56E7" w:rsidP="00DF56E7">
      <w:pPr>
        <w:pStyle w:val="FootnoteText"/>
        <w:rPr>
          <w:sz w:val="18"/>
          <w:szCs w:val="18"/>
        </w:rPr>
      </w:pPr>
      <w:r w:rsidRPr="00943F82">
        <w:rPr>
          <w:rStyle w:val="FootnoteReference"/>
          <w:sz w:val="18"/>
          <w:szCs w:val="18"/>
        </w:rPr>
        <w:footnoteRef/>
      </w:r>
      <w:r w:rsidRPr="00943F82">
        <w:rPr>
          <w:sz w:val="18"/>
          <w:szCs w:val="18"/>
        </w:rPr>
        <w:t xml:space="preserve"> </w:t>
      </w:r>
      <w:r w:rsidRPr="00943F82">
        <w:rPr>
          <w:i/>
          <w:iCs/>
          <w:sz w:val="18"/>
          <w:szCs w:val="18"/>
        </w:rPr>
        <w:t>Proof Committee Hansard</w:t>
      </w:r>
      <w:r w:rsidRPr="00943F82">
        <w:rPr>
          <w:sz w:val="18"/>
          <w:szCs w:val="18"/>
        </w:rPr>
        <w:t>, 21 July 2023, pp 522-523.</w:t>
      </w:r>
    </w:p>
  </w:footnote>
  <w:footnote w:id="428">
    <w:p w14:paraId="28A97368" w14:textId="77777777" w:rsidR="00DF56E7" w:rsidRPr="00943F82" w:rsidRDefault="00DF56E7" w:rsidP="00DF56E7">
      <w:pPr>
        <w:pStyle w:val="FootnoteText"/>
        <w:rPr>
          <w:sz w:val="18"/>
          <w:szCs w:val="18"/>
        </w:rPr>
      </w:pPr>
      <w:r w:rsidRPr="00943F82">
        <w:rPr>
          <w:rStyle w:val="FootnoteReference"/>
          <w:sz w:val="18"/>
          <w:szCs w:val="18"/>
        </w:rPr>
        <w:footnoteRef/>
      </w:r>
      <w:r w:rsidRPr="00943F82">
        <w:rPr>
          <w:sz w:val="18"/>
          <w:szCs w:val="18"/>
        </w:rPr>
        <w:t xml:space="preserve"> </w:t>
      </w:r>
      <w:r w:rsidRPr="00943F82">
        <w:rPr>
          <w:i/>
          <w:iCs/>
          <w:sz w:val="18"/>
          <w:szCs w:val="18"/>
        </w:rPr>
        <w:t>Proof Committee Hansard</w:t>
      </w:r>
      <w:r w:rsidRPr="00943F82">
        <w:rPr>
          <w:sz w:val="18"/>
          <w:szCs w:val="18"/>
        </w:rPr>
        <w:t>, 19 July 2023, p 284.</w:t>
      </w:r>
    </w:p>
  </w:footnote>
  <w:footnote w:id="429">
    <w:p w14:paraId="07BD1BF3" w14:textId="77777777" w:rsidR="00DF56E7" w:rsidRPr="00943F82" w:rsidRDefault="00DF56E7" w:rsidP="00DF56E7">
      <w:pPr>
        <w:pStyle w:val="FootnoteText"/>
        <w:rPr>
          <w:sz w:val="18"/>
          <w:szCs w:val="18"/>
        </w:rPr>
      </w:pPr>
      <w:r w:rsidRPr="00943F82">
        <w:rPr>
          <w:rStyle w:val="FootnoteReference"/>
          <w:sz w:val="18"/>
          <w:szCs w:val="18"/>
        </w:rPr>
        <w:footnoteRef/>
      </w:r>
      <w:r w:rsidRPr="00943F82">
        <w:rPr>
          <w:sz w:val="18"/>
          <w:szCs w:val="18"/>
        </w:rPr>
        <w:t xml:space="preserve"> Question Taken on Notice, no 7, asked by Dr Paterson MLA, </w:t>
      </w:r>
      <w:r w:rsidRPr="00943F82">
        <w:rPr>
          <w:i/>
          <w:iCs/>
          <w:sz w:val="18"/>
          <w:szCs w:val="18"/>
        </w:rPr>
        <w:t>Proof Committee Hansard</w:t>
      </w:r>
      <w:r w:rsidRPr="00943F82">
        <w:rPr>
          <w:sz w:val="18"/>
          <w:szCs w:val="18"/>
        </w:rPr>
        <w:t>, 19 July 2023, p 285.</w:t>
      </w:r>
    </w:p>
  </w:footnote>
  <w:footnote w:id="430">
    <w:p w14:paraId="7CE5F178" w14:textId="77777777" w:rsidR="00DF56E7" w:rsidRDefault="00DF56E7" w:rsidP="00DF56E7">
      <w:pPr>
        <w:pStyle w:val="FootnoteText"/>
      </w:pPr>
      <w:r w:rsidRPr="00943F82">
        <w:rPr>
          <w:rStyle w:val="FootnoteReference"/>
          <w:sz w:val="18"/>
          <w:szCs w:val="18"/>
        </w:rPr>
        <w:footnoteRef/>
      </w:r>
      <w:r w:rsidRPr="00943F82">
        <w:rPr>
          <w:sz w:val="18"/>
          <w:szCs w:val="18"/>
        </w:rPr>
        <w:t xml:space="preserve"> </w:t>
      </w:r>
      <w:r w:rsidRPr="00943F82">
        <w:rPr>
          <w:i/>
          <w:iCs/>
          <w:sz w:val="18"/>
          <w:szCs w:val="18"/>
        </w:rPr>
        <w:t>Proof Committee Hansard</w:t>
      </w:r>
      <w:r w:rsidRPr="00943F82">
        <w:rPr>
          <w:sz w:val="18"/>
          <w:szCs w:val="18"/>
        </w:rPr>
        <w:t>, 21 July 2023, p 489.</w:t>
      </w:r>
    </w:p>
  </w:footnote>
  <w:footnote w:id="431">
    <w:p w14:paraId="1C6D91A4" w14:textId="77777777" w:rsidR="00DF56E7" w:rsidRPr="00F21AE3" w:rsidRDefault="00DF56E7" w:rsidP="00DF56E7">
      <w:pPr>
        <w:pStyle w:val="FootnoteText"/>
        <w:rPr>
          <w:sz w:val="18"/>
          <w:szCs w:val="18"/>
        </w:rPr>
      </w:pPr>
      <w:r w:rsidRPr="00F21AE3">
        <w:rPr>
          <w:rStyle w:val="FootnoteReference"/>
          <w:sz w:val="18"/>
          <w:szCs w:val="18"/>
        </w:rPr>
        <w:footnoteRef/>
      </w:r>
      <w:r w:rsidRPr="00F21AE3">
        <w:rPr>
          <w:sz w:val="18"/>
          <w:szCs w:val="18"/>
        </w:rPr>
        <w:t xml:space="preserve"> </w:t>
      </w:r>
      <w:r w:rsidRPr="00F21AE3">
        <w:rPr>
          <w:i/>
          <w:iCs/>
          <w:sz w:val="18"/>
          <w:szCs w:val="18"/>
        </w:rPr>
        <w:t>Proof Committee Hansard</w:t>
      </w:r>
      <w:r w:rsidRPr="00F21AE3">
        <w:rPr>
          <w:sz w:val="18"/>
          <w:szCs w:val="18"/>
        </w:rPr>
        <w:t>, 19 July 2023, p 281.</w:t>
      </w:r>
    </w:p>
  </w:footnote>
  <w:footnote w:id="432">
    <w:p w14:paraId="3278FC99" w14:textId="77777777" w:rsidR="00DF56E7" w:rsidRPr="00F21AE3" w:rsidRDefault="00DF56E7" w:rsidP="00DF56E7">
      <w:pPr>
        <w:pStyle w:val="FootnoteText"/>
        <w:rPr>
          <w:sz w:val="18"/>
          <w:szCs w:val="18"/>
        </w:rPr>
      </w:pPr>
      <w:r w:rsidRPr="00F21AE3">
        <w:rPr>
          <w:rStyle w:val="FootnoteReference"/>
          <w:sz w:val="18"/>
          <w:szCs w:val="18"/>
        </w:rPr>
        <w:footnoteRef/>
      </w:r>
      <w:r w:rsidRPr="00F21AE3">
        <w:rPr>
          <w:sz w:val="18"/>
          <w:szCs w:val="18"/>
        </w:rPr>
        <w:t xml:space="preserve"> </w:t>
      </w:r>
      <w:r w:rsidRPr="00F21AE3">
        <w:rPr>
          <w:i/>
          <w:iCs/>
          <w:sz w:val="18"/>
          <w:szCs w:val="18"/>
        </w:rPr>
        <w:t>Proof Committee Hansard</w:t>
      </w:r>
      <w:r w:rsidRPr="00F21AE3">
        <w:rPr>
          <w:sz w:val="18"/>
          <w:szCs w:val="18"/>
        </w:rPr>
        <w:t>, 19 July 2023, p 282.</w:t>
      </w:r>
    </w:p>
  </w:footnote>
  <w:footnote w:id="433">
    <w:p w14:paraId="667F4003" w14:textId="77777777" w:rsidR="00DF56E7" w:rsidRPr="00F21AE3" w:rsidRDefault="00DF56E7" w:rsidP="00DF56E7">
      <w:pPr>
        <w:pStyle w:val="FootnoteText"/>
        <w:rPr>
          <w:sz w:val="18"/>
          <w:szCs w:val="18"/>
        </w:rPr>
      </w:pPr>
      <w:r w:rsidRPr="00F21AE3">
        <w:rPr>
          <w:rStyle w:val="FootnoteReference"/>
          <w:sz w:val="18"/>
          <w:szCs w:val="18"/>
        </w:rPr>
        <w:footnoteRef/>
      </w:r>
      <w:r w:rsidRPr="00F21AE3">
        <w:rPr>
          <w:sz w:val="18"/>
          <w:szCs w:val="18"/>
        </w:rPr>
        <w:t xml:space="preserve"> </w:t>
      </w:r>
      <w:r w:rsidRPr="00F21AE3">
        <w:rPr>
          <w:i/>
          <w:iCs/>
          <w:sz w:val="18"/>
          <w:szCs w:val="18"/>
        </w:rPr>
        <w:t>Submission 15</w:t>
      </w:r>
      <w:r w:rsidRPr="00F21AE3">
        <w:rPr>
          <w:sz w:val="18"/>
          <w:szCs w:val="18"/>
        </w:rPr>
        <w:t>, p 1.</w:t>
      </w:r>
    </w:p>
  </w:footnote>
  <w:footnote w:id="434">
    <w:p w14:paraId="4BA51831" w14:textId="77777777" w:rsidR="00DF56E7" w:rsidRPr="00F21AE3" w:rsidRDefault="00DF56E7" w:rsidP="00DF56E7">
      <w:pPr>
        <w:pStyle w:val="FootnoteText"/>
        <w:rPr>
          <w:sz w:val="18"/>
          <w:szCs w:val="18"/>
        </w:rPr>
      </w:pPr>
      <w:r w:rsidRPr="00F21AE3">
        <w:rPr>
          <w:rStyle w:val="FootnoteReference"/>
          <w:sz w:val="18"/>
          <w:szCs w:val="18"/>
        </w:rPr>
        <w:footnoteRef/>
      </w:r>
      <w:r w:rsidRPr="00F21AE3">
        <w:rPr>
          <w:sz w:val="18"/>
          <w:szCs w:val="18"/>
        </w:rPr>
        <w:t xml:space="preserve"> </w:t>
      </w:r>
      <w:r w:rsidRPr="00F21AE3">
        <w:rPr>
          <w:i/>
          <w:iCs/>
          <w:sz w:val="18"/>
          <w:szCs w:val="18"/>
        </w:rPr>
        <w:t>Proof Committee Hansard</w:t>
      </w:r>
      <w:r w:rsidRPr="00F21AE3">
        <w:rPr>
          <w:sz w:val="18"/>
          <w:szCs w:val="18"/>
        </w:rPr>
        <w:t>, 19 July 2023, p 492.</w:t>
      </w:r>
    </w:p>
  </w:footnote>
  <w:footnote w:id="435">
    <w:p w14:paraId="179DF94D" w14:textId="77777777" w:rsidR="00DF56E7" w:rsidRPr="00F21AE3" w:rsidRDefault="00DF56E7" w:rsidP="00DF56E7">
      <w:pPr>
        <w:pStyle w:val="FootnoteText"/>
        <w:rPr>
          <w:sz w:val="18"/>
          <w:szCs w:val="18"/>
        </w:rPr>
      </w:pPr>
      <w:r w:rsidRPr="00F21AE3">
        <w:rPr>
          <w:rStyle w:val="FootnoteReference"/>
          <w:sz w:val="18"/>
          <w:szCs w:val="18"/>
        </w:rPr>
        <w:footnoteRef/>
      </w:r>
      <w:r w:rsidRPr="00F21AE3">
        <w:rPr>
          <w:sz w:val="18"/>
          <w:szCs w:val="18"/>
        </w:rPr>
        <w:t xml:space="preserve"> </w:t>
      </w:r>
      <w:r w:rsidRPr="00F21AE3">
        <w:rPr>
          <w:i/>
          <w:iCs/>
          <w:sz w:val="18"/>
          <w:szCs w:val="18"/>
        </w:rPr>
        <w:t>Proof Committee Hansard</w:t>
      </w:r>
      <w:r w:rsidRPr="00F21AE3">
        <w:rPr>
          <w:sz w:val="18"/>
          <w:szCs w:val="18"/>
        </w:rPr>
        <w:t>, 19 July 2023, p 493.</w:t>
      </w:r>
    </w:p>
  </w:footnote>
  <w:footnote w:id="436">
    <w:p w14:paraId="2271CF39" w14:textId="6CFF8441" w:rsidR="00DF56E7" w:rsidRDefault="00DF56E7" w:rsidP="00DF56E7">
      <w:pPr>
        <w:pStyle w:val="FootnoteText"/>
      </w:pPr>
      <w:r w:rsidRPr="00F21AE3">
        <w:rPr>
          <w:rStyle w:val="FootnoteReference"/>
          <w:sz w:val="18"/>
          <w:szCs w:val="18"/>
        </w:rPr>
        <w:footnoteRef/>
      </w:r>
      <w:r w:rsidRPr="00F21AE3">
        <w:rPr>
          <w:sz w:val="18"/>
          <w:szCs w:val="18"/>
        </w:rPr>
        <w:t xml:space="preserve"> Dr Nicole Moore, Executive Branch Manager, Strategic Policy, ACT Education Directorate, </w:t>
      </w:r>
      <w:r w:rsidRPr="00F21AE3">
        <w:rPr>
          <w:i/>
          <w:iCs/>
          <w:sz w:val="18"/>
          <w:szCs w:val="18"/>
        </w:rPr>
        <w:t>Proof Committee Hansard</w:t>
      </w:r>
      <w:r w:rsidRPr="00F21AE3">
        <w:rPr>
          <w:sz w:val="18"/>
          <w:szCs w:val="18"/>
        </w:rPr>
        <w:t>, 19</w:t>
      </w:r>
      <w:r w:rsidR="00F21AE3">
        <w:rPr>
          <w:sz w:val="18"/>
          <w:szCs w:val="18"/>
        </w:rPr>
        <w:t> </w:t>
      </w:r>
      <w:r w:rsidRPr="00F21AE3">
        <w:rPr>
          <w:sz w:val="18"/>
          <w:szCs w:val="18"/>
        </w:rPr>
        <w:t>July 2023, p 492.</w:t>
      </w:r>
    </w:p>
  </w:footnote>
  <w:footnote w:id="437">
    <w:p w14:paraId="6436FE89" w14:textId="28AF7885" w:rsidR="005F5BE6" w:rsidRPr="00926885" w:rsidRDefault="005F5BE6" w:rsidP="005F5BE6">
      <w:pPr>
        <w:pStyle w:val="FootnoteText"/>
        <w:rPr>
          <w:sz w:val="18"/>
          <w:szCs w:val="18"/>
        </w:rPr>
      </w:pPr>
      <w:r w:rsidRPr="00926885">
        <w:rPr>
          <w:rStyle w:val="FootnoteReference"/>
          <w:sz w:val="18"/>
          <w:szCs w:val="18"/>
        </w:rPr>
        <w:footnoteRef/>
      </w:r>
      <w:r w:rsidRPr="00926885">
        <w:rPr>
          <w:sz w:val="18"/>
          <w:szCs w:val="18"/>
        </w:rPr>
        <w:t xml:space="preserve"> </w:t>
      </w:r>
      <w:r w:rsidR="00E162AF">
        <w:rPr>
          <w:sz w:val="18"/>
          <w:szCs w:val="18"/>
        </w:rPr>
        <w:t xml:space="preserve">Administrative </w:t>
      </w:r>
      <w:r w:rsidR="0018597C">
        <w:rPr>
          <w:sz w:val="18"/>
          <w:szCs w:val="18"/>
        </w:rPr>
        <w:t>arrangements</w:t>
      </w:r>
      <w:r w:rsidRPr="00926885">
        <w:rPr>
          <w:sz w:val="18"/>
          <w:szCs w:val="18"/>
        </w:rPr>
        <w:t xml:space="preserve"> 2022 (No 2), Notifiable instrument NI2022-697, p 7.</w:t>
      </w:r>
    </w:p>
  </w:footnote>
  <w:footnote w:id="438">
    <w:p w14:paraId="0427F666" w14:textId="77777777" w:rsidR="006A59F0" w:rsidRPr="00926885" w:rsidRDefault="006A59F0" w:rsidP="006A59F0">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20 July 2023, pp 421-423.</w:t>
      </w:r>
    </w:p>
  </w:footnote>
  <w:footnote w:id="439">
    <w:p w14:paraId="0C246C97" w14:textId="77777777" w:rsidR="006A59F0" w:rsidRPr="00926885" w:rsidRDefault="006A59F0" w:rsidP="006A59F0">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20 July 2023, p 426.</w:t>
      </w:r>
    </w:p>
  </w:footnote>
  <w:footnote w:id="440">
    <w:p w14:paraId="6C66A5E8" w14:textId="77777777" w:rsidR="006A59F0" w:rsidRPr="00926885" w:rsidRDefault="006A59F0" w:rsidP="006A59F0">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20 July 2023, pp 433-437.</w:t>
      </w:r>
    </w:p>
  </w:footnote>
  <w:footnote w:id="441">
    <w:p w14:paraId="38F7B94E" w14:textId="77777777" w:rsidR="006A59F0" w:rsidRPr="00926885" w:rsidRDefault="006A59F0" w:rsidP="006A59F0">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20 July 2023, pp 444-446.</w:t>
      </w:r>
    </w:p>
  </w:footnote>
  <w:footnote w:id="442">
    <w:p w14:paraId="128CC147" w14:textId="77777777" w:rsidR="006A59F0" w:rsidRDefault="006A59F0" w:rsidP="006A59F0">
      <w:pPr>
        <w:pStyle w:val="FootnoteText"/>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20 July 2023, pp 452-453</w:t>
      </w:r>
    </w:p>
  </w:footnote>
  <w:footnote w:id="443">
    <w:p w14:paraId="59060B91" w14:textId="20CF292B" w:rsidR="00B41837" w:rsidRPr="00926885" w:rsidRDefault="00B41837" w:rsidP="00B41837">
      <w:pPr>
        <w:pStyle w:val="FootnoteText"/>
        <w:rPr>
          <w:sz w:val="18"/>
          <w:szCs w:val="18"/>
        </w:rPr>
      </w:pPr>
      <w:r w:rsidRPr="00926885">
        <w:rPr>
          <w:rStyle w:val="FootnoteReference"/>
          <w:sz w:val="18"/>
          <w:szCs w:val="18"/>
        </w:rPr>
        <w:footnoteRef/>
      </w:r>
      <w:r w:rsidRPr="00926885">
        <w:rPr>
          <w:sz w:val="18"/>
          <w:szCs w:val="18"/>
        </w:rPr>
        <w:t xml:space="preserve"> </w:t>
      </w:r>
      <w:r w:rsidR="00E162AF">
        <w:rPr>
          <w:sz w:val="18"/>
          <w:szCs w:val="18"/>
        </w:rPr>
        <w:t xml:space="preserve">Administrative </w:t>
      </w:r>
      <w:r w:rsidR="0018597C">
        <w:rPr>
          <w:sz w:val="18"/>
          <w:szCs w:val="18"/>
        </w:rPr>
        <w:t>arrangements</w:t>
      </w:r>
      <w:r w:rsidRPr="00926885">
        <w:rPr>
          <w:sz w:val="18"/>
          <w:szCs w:val="18"/>
        </w:rPr>
        <w:t xml:space="preserve"> 2022 (No 2), Notifiable instrument NI2022-697, p 7.</w:t>
      </w:r>
    </w:p>
  </w:footnote>
  <w:footnote w:id="444">
    <w:p w14:paraId="57F69769" w14:textId="3738CCAA" w:rsidR="00B41837" w:rsidRPr="00926885" w:rsidRDefault="00B41837" w:rsidP="00B41837">
      <w:pPr>
        <w:pStyle w:val="FootnoteText"/>
        <w:rPr>
          <w:sz w:val="18"/>
          <w:szCs w:val="18"/>
        </w:rPr>
      </w:pPr>
      <w:r w:rsidRPr="00926885">
        <w:rPr>
          <w:rStyle w:val="FootnoteReference"/>
          <w:sz w:val="18"/>
          <w:szCs w:val="18"/>
        </w:rPr>
        <w:footnoteRef/>
      </w:r>
      <w:r w:rsidRPr="00926885">
        <w:rPr>
          <w:sz w:val="18"/>
          <w:szCs w:val="18"/>
        </w:rPr>
        <w:t xml:space="preserve"> </w:t>
      </w:r>
      <w:r w:rsidR="00E162AF">
        <w:rPr>
          <w:sz w:val="18"/>
          <w:szCs w:val="18"/>
        </w:rPr>
        <w:t xml:space="preserve">Administrative </w:t>
      </w:r>
      <w:r w:rsidR="0018597C">
        <w:rPr>
          <w:sz w:val="18"/>
          <w:szCs w:val="18"/>
        </w:rPr>
        <w:t>arrangements</w:t>
      </w:r>
      <w:r w:rsidRPr="00926885">
        <w:rPr>
          <w:sz w:val="18"/>
          <w:szCs w:val="18"/>
        </w:rPr>
        <w:t xml:space="preserve"> 2022 (No 2), Notifiable instrument NI2022-697, p 8.</w:t>
      </w:r>
    </w:p>
  </w:footnote>
  <w:footnote w:id="445">
    <w:p w14:paraId="77EED2A3" w14:textId="77727EC5" w:rsidR="00E14D91" w:rsidRDefault="00E14D91" w:rsidP="00E14D91">
      <w:pPr>
        <w:pStyle w:val="FootnoteText"/>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270</w:t>
      </w:r>
      <w:r w:rsidR="0018597C">
        <w:rPr>
          <w:sz w:val="18"/>
          <w:szCs w:val="18"/>
        </w:rPr>
        <w:t>–</w:t>
      </w:r>
      <w:r w:rsidRPr="00926885">
        <w:rPr>
          <w:sz w:val="18"/>
          <w:szCs w:val="18"/>
        </w:rPr>
        <w:t>273.</w:t>
      </w:r>
    </w:p>
  </w:footnote>
  <w:footnote w:id="446">
    <w:p w14:paraId="2013BACB" w14:textId="375453BA" w:rsidR="00E14D91" w:rsidRPr="00926885" w:rsidRDefault="00E14D91" w:rsidP="00E14D91">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272</w:t>
      </w:r>
      <w:r w:rsidR="0018597C">
        <w:rPr>
          <w:sz w:val="18"/>
          <w:szCs w:val="18"/>
        </w:rPr>
        <w:t>–</w:t>
      </w:r>
      <w:r w:rsidRPr="00926885">
        <w:rPr>
          <w:sz w:val="18"/>
          <w:szCs w:val="18"/>
        </w:rPr>
        <w:t>273.</w:t>
      </w:r>
    </w:p>
  </w:footnote>
  <w:footnote w:id="447">
    <w:p w14:paraId="2FF1AFB9" w14:textId="69A8291C" w:rsidR="00E14D91" w:rsidRPr="00926885" w:rsidRDefault="00E14D91" w:rsidP="00E14D91">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264</w:t>
      </w:r>
      <w:r w:rsidR="0018597C">
        <w:rPr>
          <w:sz w:val="18"/>
          <w:szCs w:val="18"/>
        </w:rPr>
        <w:t>–</w:t>
      </w:r>
      <w:r w:rsidRPr="00926885">
        <w:rPr>
          <w:sz w:val="18"/>
          <w:szCs w:val="18"/>
        </w:rPr>
        <w:t>269.</w:t>
      </w:r>
    </w:p>
  </w:footnote>
  <w:footnote w:id="448">
    <w:p w14:paraId="65EF2BF7" w14:textId="40416EE8" w:rsidR="00E14D91" w:rsidRPr="00926885" w:rsidRDefault="00E14D91" w:rsidP="00E14D91">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269</w:t>
      </w:r>
      <w:r w:rsidR="0018597C">
        <w:rPr>
          <w:sz w:val="18"/>
          <w:szCs w:val="18"/>
        </w:rPr>
        <w:t>–</w:t>
      </w:r>
      <w:r w:rsidRPr="00926885">
        <w:rPr>
          <w:sz w:val="18"/>
          <w:szCs w:val="18"/>
        </w:rPr>
        <w:t>270.</w:t>
      </w:r>
    </w:p>
  </w:footnote>
  <w:footnote w:id="449">
    <w:p w14:paraId="237681D1" w14:textId="472E9AA7" w:rsidR="00E14D91" w:rsidRPr="00926885" w:rsidRDefault="00E14D91" w:rsidP="00E14D91">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273</w:t>
      </w:r>
      <w:r w:rsidR="0018597C">
        <w:rPr>
          <w:sz w:val="18"/>
          <w:szCs w:val="18"/>
        </w:rPr>
        <w:t>–</w:t>
      </w:r>
      <w:r w:rsidRPr="00926885">
        <w:rPr>
          <w:sz w:val="18"/>
          <w:szCs w:val="18"/>
        </w:rPr>
        <w:t>275.</w:t>
      </w:r>
    </w:p>
  </w:footnote>
  <w:footnote w:id="450">
    <w:p w14:paraId="145EF5A9" w14:textId="77777777" w:rsidR="00E14D91" w:rsidRPr="00926885" w:rsidRDefault="00E14D91" w:rsidP="00E14D91">
      <w:pPr>
        <w:pStyle w:val="FootnoteText"/>
        <w:rPr>
          <w:sz w:val="18"/>
          <w:szCs w:val="18"/>
        </w:rPr>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 276.</w:t>
      </w:r>
    </w:p>
  </w:footnote>
  <w:footnote w:id="451">
    <w:p w14:paraId="1A0319DB" w14:textId="6ABD6244" w:rsidR="00E14D91" w:rsidRDefault="00E14D91" w:rsidP="00E14D91">
      <w:pPr>
        <w:pStyle w:val="FootnoteText"/>
      </w:pPr>
      <w:r w:rsidRPr="00926885">
        <w:rPr>
          <w:rStyle w:val="FootnoteReference"/>
          <w:sz w:val="18"/>
          <w:szCs w:val="18"/>
        </w:rPr>
        <w:footnoteRef/>
      </w:r>
      <w:r w:rsidRPr="00926885">
        <w:rPr>
          <w:sz w:val="18"/>
          <w:szCs w:val="18"/>
        </w:rPr>
        <w:t xml:space="preserve"> </w:t>
      </w:r>
      <w:r w:rsidRPr="00926885">
        <w:rPr>
          <w:i/>
          <w:iCs/>
          <w:sz w:val="18"/>
          <w:szCs w:val="18"/>
        </w:rPr>
        <w:t>Proof Committee Hansard,</w:t>
      </w:r>
      <w:r w:rsidRPr="00926885">
        <w:rPr>
          <w:sz w:val="18"/>
          <w:szCs w:val="18"/>
        </w:rPr>
        <w:t xml:space="preserve"> 17 July 2023, pp 276</w:t>
      </w:r>
      <w:r w:rsidR="0018597C">
        <w:rPr>
          <w:sz w:val="18"/>
          <w:szCs w:val="18"/>
        </w:rPr>
        <w:t>–</w:t>
      </w:r>
      <w:r w:rsidRPr="00926885">
        <w:rPr>
          <w:sz w:val="18"/>
          <w:szCs w:val="18"/>
        </w:rPr>
        <w:t>277.</w:t>
      </w:r>
    </w:p>
  </w:footnote>
  <w:footnote w:id="452">
    <w:p w14:paraId="25668B24" w14:textId="59E0D9B2" w:rsidR="00AA06C7" w:rsidRPr="00AA06C7" w:rsidRDefault="00AA06C7" w:rsidP="00AA06C7">
      <w:pPr>
        <w:pStyle w:val="FootnoteText"/>
        <w:rPr>
          <w:sz w:val="18"/>
          <w:szCs w:val="18"/>
        </w:rPr>
      </w:pPr>
      <w:r w:rsidRPr="00AA06C7">
        <w:rPr>
          <w:rStyle w:val="FootnoteReference"/>
          <w:sz w:val="18"/>
          <w:szCs w:val="18"/>
        </w:rPr>
        <w:footnoteRef/>
      </w:r>
      <w:r w:rsidRPr="00AA06C7">
        <w:rPr>
          <w:sz w:val="18"/>
          <w:szCs w:val="18"/>
        </w:rPr>
        <w:t xml:space="preserve"> </w:t>
      </w:r>
      <w:r w:rsidRPr="00AA06C7">
        <w:rPr>
          <w:i/>
          <w:iCs/>
          <w:sz w:val="18"/>
          <w:szCs w:val="18"/>
        </w:rPr>
        <w:t>Proof Committee Hansard,</w:t>
      </w:r>
      <w:r w:rsidRPr="00AA06C7">
        <w:rPr>
          <w:sz w:val="18"/>
          <w:szCs w:val="18"/>
        </w:rPr>
        <w:t xml:space="preserve"> 19 July 2023, p 268</w:t>
      </w:r>
      <w:r w:rsidR="0018597C">
        <w:rPr>
          <w:sz w:val="18"/>
          <w:szCs w:val="18"/>
        </w:rPr>
        <w:t>–</w:t>
      </w:r>
      <w:r w:rsidRPr="00AA06C7">
        <w:rPr>
          <w:sz w:val="18"/>
          <w:szCs w:val="18"/>
        </w:rPr>
        <w:t>269.</w:t>
      </w:r>
    </w:p>
  </w:footnote>
  <w:footnote w:id="453">
    <w:p w14:paraId="69F4B3CD" w14:textId="77777777" w:rsidR="00AA06C7" w:rsidRPr="00AA06C7" w:rsidRDefault="00AA06C7" w:rsidP="00AA06C7">
      <w:pPr>
        <w:pStyle w:val="FootnoteText"/>
        <w:rPr>
          <w:sz w:val="18"/>
          <w:szCs w:val="18"/>
        </w:rPr>
      </w:pPr>
      <w:r w:rsidRPr="00AA06C7">
        <w:rPr>
          <w:rStyle w:val="FootnoteReference"/>
          <w:sz w:val="18"/>
          <w:szCs w:val="18"/>
        </w:rPr>
        <w:footnoteRef/>
      </w:r>
      <w:r w:rsidRPr="00AA06C7">
        <w:rPr>
          <w:sz w:val="18"/>
          <w:szCs w:val="18"/>
        </w:rPr>
        <w:t xml:space="preserve"> </w:t>
      </w:r>
      <w:r w:rsidRPr="00AA06C7">
        <w:rPr>
          <w:i/>
          <w:iCs/>
          <w:sz w:val="18"/>
          <w:szCs w:val="18"/>
        </w:rPr>
        <w:t>Proof Committee Hansard,</w:t>
      </w:r>
      <w:r w:rsidRPr="00AA06C7">
        <w:rPr>
          <w:sz w:val="18"/>
          <w:szCs w:val="18"/>
        </w:rPr>
        <w:t xml:space="preserve"> 19 July 2023, p 269.</w:t>
      </w:r>
    </w:p>
  </w:footnote>
  <w:footnote w:id="454">
    <w:p w14:paraId="6BA2A380" w14:textId="77777777" w:rsidR="00AA06C7" w:rsidRPr="00AA06C7" w:rsidRDefault="00AA06C7" w:rsidP="00AA06C7">
      <w:pPr>
        <w:pStyle w:val="FootnoteText"/>
        <w:rPr>
          <w:sz w:val="18"/>
          <w:szCs w:val="18"/>
        </w:rPr>
      </w:pPr>
      <w:r w:rsidRPr="00AA06C7">
        <w:rPr>
          <w:rStyle w:val="FootnoteReference"/>
          <w:sz w:val="18"/>
          <w:szCs w:val="18"/>
        </w:rPr>
        <w:footnoteRef/>
      </w:r>
      <w:r w:rsidRPr="00AA06C7">
        <w:rPr>
          <w:sz w:val="18"/>
          <w:szCs w:val="18"/>
        </w:rPr>
        <w:t xml:space="preserve"> </w:t>
      </w:r>
      <w:r w:rsidRPr="00AA06C7">
        <w:rPr>
          <w:i/>
          <w:iCs/>
          <w:sz w:val="18"/>
          <w:szCs w:val="18"/>
        </w:rPr>
        <w:t>Proof Committee Hansard,</w:t>
      </w:r>
      <w:r w:rsidRPr="00AA06C7">
        <w:rPr>
          <w:sz w:val="18"/>
          <w:szCs w:val="18"/>
        </w:rPr>
        <w:t xml:space="preserve"> 19 July 2023, p 269.</w:t>
      </w:r>
    </w:p>
  </w:footnote>
  <w:footnote w:id="455">
    <w:p w14:paraId="59675225" w14:textId="77777777" w:rsidR="00AA06C7" w:rsidRPr="00AA06C7" w:rsidRDefault="00AA06C7" w:rsidP="00AA06C7">
      <w:pPr>
        <w:pStyle w:val="FootnoteText"/>
        <w:rPr>
          <w:sz w:val="18"/>
          <w:szCs w:val="18"/>
        </w:rPr>
      </w:pPr>
      <w:r w:rsidRPr="00AA06C7">
        <w:rPr>
          <w:rStyle w:val="FootnoteReference"/>
          <w:sz w:val="18"/>
          <w:szCs w:val="18"/>
        </w:rPr>
        <w:footnoteRef/>
      </w:r>
      <w:r w:rsidRPr="00AA06C7">
        <w:rPr>
          <w:sz w:val="18"/>
          <w:szCs w:val="18"/>
        </w:rPr>
        <w:t xml:space="preserve"> </w:t>
      </w:r>
      <w:r w:rsidRPr="00AA06C7">
        <w:rPr>
          <w:i/>
          <w:iCs/>
          <w:sz w:val="18"/>
          <w:szCs w:val="18"/>
        </w:rPr>
        <w:t>Proof Committee Hansard,</w:t>
      </w:r>
      <w:r w:rsidRPr="00AA06C7">
        <w:rPr>
          <w:sz w:val="18"/>
          <w:szCs w:val="18"/>
        </w:rPr>
        <w:t xml:space="preserve"> 19 July 2023, p 269.</w:t>
      </w:r>
    </w:p>
  </w:footnote>
  <w:footnote w:id="456">
    <w:p w14:paraId="4B721313" w14:textId="77777777" w:rsidR="0047529C" w:rsidRPr="00553ED9" w:rsidRDefault="0047529C" w:rsidP="0047529C">
      <w:pPr>
        <w:pStyle w:val="FootnoteText"/>
        <w:rPr>
          <w:sz w:val="18"/>
          <w:szCs w:val="18"/>
        </w:rPr>
      </w:pPr>
      <w:r w:rsidRPr="00553ED9">
        <w:rPr>
          <w:rStyle w:val="FootnoteReference"/>
          <w:sz w:val="18"/>
          <w:szCs w:val="18"/>
        </w:rPr>
        <w:footnoteRef/>
      </w:r>
      <w:r w:rsidRPr="00553ED9">
        <w:rPr>
          <w:sz w:val="18"/>
          <w:szCs w:val="18"/>
        </w:rPr>
        <w:t xml:space="preserve"> </w:t>
      </w:r>
      <w:r w:rsidRPr="00553ED9">
        <w:rPr>
          <w:i/>
          <w:iCs/>
          <w:sz w:val="18"/>
          <w:szCs w:val="18"/>
        </w:rPr>
        <w:t>Proof Committee Hansard,</w:t>
      </w:r>
      <w:r w:rsidRPr="00553ED9">
        <w:rPr>
          <w:sz w:val="18"/>
          <w:szCs w:val="18"/>
        </w:rPr>
        <w:t xml:space="preserve"> 17 July 2023, p 277.</w:t>
      </w:r>
    </w:p>
  </w:footnote>
  <w:footnote w:id="457">
    <w:p w14:paraId="7252A0A2" w14:textId="77777777" w:rsidR="0047529C" w:rsidRPr="00553ED9" w:rsidRDefault="0047529C" w:rsidP="0047529C">
      <w:pPr>
        <w:pStyle w:val="FootnoteText"/>
        <w:rPr>
          <w:sz w:val="18"/>
          <w:szCs w:val="18"/>
        </w:rPr>
      </w:pPr>
      <w:r w:rsidRPr="00553ED9">
        <w:rPr>
          <w:rStyle w:val="FootnoteReference"/>
          <w:sz w:val="18"/>
          <w:szCs w:val="18"/>
        </w:rPr>
        <w:footnoteRef/>
      </w:r>
      <w:r w:rsidRPr="00553ED9">
        <w:rPr>
          <w:sz w:val="18"/>
          <w:szCs w:val="18"/>
        </w:rPr>
        <w:t xml:space="preserve"> </w:t>
      </w:r>
      <w:r w:rsidRPr="00553ED9">
        <w:rPr>
          <w:i/>
          <w:iCs/>
          <w:sz w:val="18"/>
          <w:szCs w:val="18"/>
        </w:rPr>
        <w:t>Proof Committee Hansard,</w:t>
      </w:r>
      <w:r w:rsidRPr="00553ED9">
        <w:rPr>
          <w:sz w:val="18"/>
          <w:szCs w:val="18"/>
        </w:rPr>
        <w:t xml:space="preserve"> 17 July 2023, p 277.</w:t>
      </w:r>
    </w:p>
  </w:footnote>
  <w:footnote w:id="458">
    <w:p w14:paraId="66E953CC" w14:textId="77777777" w:rsidR="0047529C" w:rsidRPr="00553ED9" w:rsidRDefault="0047529C" w:rsidP="0047529C">
      <w:pPr>
        <w:pStyle w:val="FootnoteText"/>
        <w:rPr>
          <w:sz w:val="18"/>
          <w:szCs w:val="18"/>
        </w:rPr>
      </w:pPr>
      <w:r w:rsidRPr="00553ED9">
        <w:rPr>
          <w:rStyle w:val="FootnoteReference"/>
          <w:sz w:val="18"/>
          <w:szCs w:val="18"/>
        </w:rPr>
        <w:footnoteRef/>
      </w:r>
      <w:r w:rsidRPr="00553ED9">
        <w:rPr>
          <w:sz w:val="18"/>
          <w:szCs w:val="18"/>
        </w:rPr>
        <w:t xml:space="preserve"> </w:t>
      </w:r>
      <w:r w:rsidRPr="00553ED9">
        <w:rPr>
          <w:i/>
          <w:iCs/>
          <w:sz w:val="18"/>
          <w:szCs w:val="18"/>
        </w:rPr>
        <w:t>Proof Committee Hansard,</w:t>
      </w:r>
      <w:r w:rsidRPr="00553ED9">
        <w:rPr>
          <w:sz w:val="18"/>
          <w:szCs w:val="18"/>
        </w:rPr>
        <w:t xml:space="preserve"> 17 July 2023, p 276.</w:t>
      </w:r>
    </w:p>
  </w:footnote>
  <w:footnote w:id="459">
    <w:p w14:paraId="20409726" w14:textId="77777777" w:rsidR="0047529C" w:rsidRPr="00553ED9" w:rsidRDefault="0047529C" w:rsidP="0047529C">
      <w:pPr>
        <w:pStyle w:val="FootnoteText"/>
        <w:rPr>
          <w:sz w:val="18"/>
          <w:szCs w:val="18"/>
        </w:rPr>
      </w:pPr>
      <w:r w:rsidRPr="00553ED9">
        <w:rPr>
          <w:rStyle w:val="FootnoteReference"/>
          <w:sz w:val="18"/>
          <w:szCs w:val="18"/>
        </w:rPr>
        <w:footnoteRef/>
      </w:r>
      <w:r w:rsidRPr="00553ED9">
        <w:rPr>
          <w:sz w:val="18"/>
          <w:szCs w:val="18"/>
        </w:rPr>
        <w:t xml:space="preserve"> </w:t>
      </w:r>
      <w:r w:rsidRPr="00553ED9">
        <w:rPr>
          <w:i/>
          <w:iCs/>
          <w:sz w:val="18"/>
          <w:szCs w:val="18"/>
        </w:rPr>
        <w:t>Proof Committee Hansard,</w:t>
      </w:r>
      <w:r w:rsidRPr="00553ED9">
        <w:rPr>
          <w:sz w:val="18"/>
          <w:szCs w:val="18"/>
        </w:rPr>
        <w:t xml:space="preserve"> 17 July 2023, p 276.</w:t>
      </w:r>
    </w:p>
  </w:footnote>
  <w:footnote w:id="460">
    <w:p w14:paraId="6E94E34D" w14:textId="15694236" w:rsidR="006A59A0" w:rsidRPr="005C700A" w:rsidRDefault="006A59A0" w:rsidP="006A59A0">
      <w:pPr>
        <w:pStyle w:val="FootnoteText"/>
        <w:rPr>
          <w:sz w:val="18"/>
          <w:szCs w:val="18"/>
        </w:rPr>
      </w:pPr>
      <w:r w:rsidRPr="00553ED9">
        <w:rPr>
          <w:rStyle w:val="FootnoteReference"/>
          <w:sz w:val="18"/>
          <w:szCs w:val="18"/>
        </w:rPr>
        <w:footnoteRef/>
      </w:r>
      <w:r w:rsidRPr="00553ED9">
        <w:rPr>
          <w:sz w:val="18"/>
          <w:szCs w:val="18"/>
        </w:rPr>
        <w:t xml:space="preserve"> ACT Government, ACT Revenue Office, Safer families levy.</w:t>
      </w:r>
      <w:r w:rsidR="00257C4A" w:rsidRPr="00553ED9">
        <w:rPr>
          <w:sz w:val="18"/>
          <w:szCs w:val="18"/>
        </w:rPr>
        <w:t>,</w:t>
      </w:r>
      <w:r w:rsidRPr="00553ED9">
        <w:rPr>
          <w:sz w:val="18"/>
          <w:szCs w:val="18"/>
        </w:rPr>
        <w:t xml:space="preserve"> </w:t>
      </w:r>
      <w:hyperlink r:id="rId12" w:history="1">
        <w:r w:rsidRPr="00553ED9">
          <w:rPr>
            <w:rStyle w:val="Hyperlink"/>
            <w:sz w:val="18"/>
            <w:szCs w:val="18"/>
          </w:rPr>
          <w:t>Safer families levy | ACT Revenue Office - Website</w:t>
        </w:r>
      </w:hyperlink>
      <w:r w:rsidRPr="00553ED9">
        <w:rPr>
          <w:sz w:val="18"/>
          <w:szCs w:val="18"/>
        </w:rPr>
        <w:t xml:space="preserve"> (accessed 4 August 2023)</w:t>
      </w:r>
    </w:p>
  </w:footnote>
  <w:footnote w:id="461">
    <w:p w14:paraId="60E0FDCD" w14:textId="77777777" w:rsidR="006A59A0" w:rsidRPr="00DE2C6C"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ACT Government, </w:t>
      </w:r>
      <w:r w:rsidRPr="00DE2C6C">
        <w:rPr>
          <w:i/>
          <w:iCs/>
          <w:sz w:val="18"/>
          <w:szCs w:val="18"/>
        </w:rPr>
        <w:t>2023-24 Budget Outlook</w:t>
      </w:r>
      <w:r w:rsidRPr="00DE2C6C">
        <w:rPr>
          <w:sz w:val="18"/>
          <w:szCs w:val="18"/>
        </w:rPr>
        <w:t>, p 345.</w:t>
      </w:r>
    </w:p>
  </w:footnote>
  <w:footnote w:id="462">
    <w:p w14:paraId="327592FD" w14:textId="77777777" w:rsidR="006A59A0" w:rsidRPr="00DE2C6C"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ACT Government, </w:t>
      </w:r>
      <w:r w:rsidRPr="00DE2C6C">
        <w:rPr>
          <w:i/>
          <w:iCs/>
          <w:sz w:val="18"/>
          <w:szCs w:val="18"/>
        </w:rPr>
        <w:t>2023-24 Budget Outlook</w:t>
      </w:r>
      <w:r w:rsidRPr="00DE2C6C">
        <w:rPr>
          <w:sz w:val="18"/>
          <w:szCs w:val="18"/>
        </w:rPr>
        <w:t>, Table H.1, p 348.</w:t>
      </w:r>
    </w:p>
  </w:footnote>
  <w:footnote w:id="463">
    <w:p w14:paraId="6394D4DE" w14:textId="77777777" w:rsidR="006A59A0" w:rsidRPr="00DE2C6C"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ACT Government, </w:t>
      </w:r>
      <w:r w:rsidRPr="00DE2C6C">
        <w:rPr>
          <w:i/>
          <w:iCs/>
          <w:sz w:val="18"/>
          <w:szCs w:val="18"/>
        </w:rPr>
        <w:t>ACT Budget 2016-17</w:t>
      </w:r>
      <w:r w:rsidRPr="00DE2C6C">
        <w:rPr>
          <w:sz w:val="18"/>
          <w:szCs w:val="18"/>
        </w:rPr>
        <w:t xml:space="preserve">, Budget Funding to address family violence, </w:t>
      </w:r>
      <w:hyperlink r:id="rId13" w:history="1">
        <w:r w:rsidRPr="00DE2C6C">
          <w:rPr>
            <w:rStyle w:val="Hyperlink"/>
            <w:sz w:val="18"/>
            <w:szCs w:val="18"/>
          </w:rPr>
          <w:t>Funding to Address Family Violence - Budget 2016-17 (act.gov.au)</w:t>
        </w:r>
      </w:hyperlink>
      <w:r w:rsidRPr="00DE2C6C">
        <w:rPr>
          <w:sz w:val="18"/>
          <w:szCs w:val="18"/>
        </w:rPr>
        <w:t xml:space="preserve"> (accessed 7 August 2023).</w:t>
      </w:r>
    </w:p>
  </w:footnote>
  <w:footnote w:id="464">
    <w:p w14:paraId="5FB72422" w14:textId="77777777" w:rsidR="006A59A0" w:rsidRPr="00DE2C6C"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ACT Government, 2020-21 Budget Outlook, p 285.</w:t>
      </w:r>
    </w:p>
  </w:footnote>
  <w:footnote w:id="465">
    <w:p w14:paraId="0FF2243D" w14:textId="0CB61062" w:rsidR="006A59A0" w:rsidRPr="00DE2C6C"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Ms Kirsty Windeyer, Acting Deputy Director-General, Community Services Directorate, </w:t>
      </w:r>
      <w:r w:rsidRPr="00DE2C6C">
        <w:rPr>
          <w:i/>
          <w:iCs/>
          <w:sz w:val="18"/>
          <w:szCs w:val="18"/>
        </w:rPr>
        <w:t>Proof Committee Hansard</w:t>
      </w:r>
      <w:r w:rsidRPr="00DE2C6C">
        <w:rPr>
          <w:sz w:val="18"/>
          <w:szCs w:val="18"/>
        </w:rPr>
        <w:t>, 19</w:t>
      </w:r>
      <w:r w:rsidR="00DE2C6C" w:rsidRPr="00DE2C6C">
        <w:rPr>
          <w:sz w:val="18"/>
          <w:szCs w:val="18"/>
        </w:rPr>
        <w:t> </w:t>
      </w:r>
      <w:r w:rsidRPr="00DE2C6C">
        <w:rPr>
          <w:sz w:val="18"/>
          <w:szCs w:val="18"/>
        </w:rPr>
        <w:t>July 2023, P 267.</w:t>
      </w:r>
    </w:p>
  </w:footnote>
  <w:footnote w:id="466">
    <w:p w14:paraId="5765039D" w14:textId="77777777" w:rsidR="006A59A0" w:rsidRPr="0058604A" w:rsidRDefault="006A59A0" w:rsidP="006A59A0">
      <w:pPr>
        <w:pStyle w:val="FootnoteText"/>
        <w:rPr>
          <w:sz w:val="18"/>
          <w:szCs w:val="18"/>
        </w:rPr>
      </w:pPr>
      <w:r w:rsidRPr="00DE2C6C">
        <w:rPr>
          <w:rStyle w:val="FootnoteReference"/>
          <w:sz w:val="18"/>
          <w:szCs w:val="18"/>
        </w:rPr>
        <w:footnoteRef/>
      </w:r>
      <w:r w:rsidRPr="00DE2C6C">
        <w:rPr>
          <w:sz w:val="18"/>
          <w:szCs w:val="18"/>
        </w:rPr>
        <w:t xml:space="preserve"> Ms Leah Dwyer, Director of Policy and Advocacy, YWCA Canberra, </w:t>
      </w:r>
      <w:r w:rsidRPr="00DE2C6C">
        <w:rPr>
          <w:i/>
          <w:iCs/>
          <w:sz w:val="18"/>
          <w:szCs w:val="18"/>
        </w:rPr>
        <w:t>Proof Committee Hansard</w:t>
      </w:r>
      <w:r w:rsidRPr="00DE2C6C">
        <w:rPr>
          <w:sz w:val="18"/>
          <w:szCs w:val="18"/>
        </w:rPr>
        <w:t>, 17 July 2023, P 94</w:t>
      </w:r>
      <w:r w:rsidRPr="0058604A">
        <w:rPr>
          <w:sz w:val="18"/>
          <w:szCs w:val="18"/>
        </w:rPr>
        <w:t>.</w:t>
      </w:r>
    </w:p>
  </w:footnote>
  <w:footnote w:id="467">
    <w:p w14:paraId="59487480" w14:textId="77777777" w:rsidR="006A59A0" w:rsidRPr="0058604A" w:rsidRDefault="006A59A0" w:rsidP="006A59A0">
      <w:pPr>
        <w:pStyle w:val="FootnoteText"/>
        <w:rPr>
          <w:sz w:val="18"/>
          <w:szCs w:val="18"/>
        </w:rPr>
      </w:pPr>
      <w:r w:rsidRPr="0058604A">
        <w:rPr>
          <w:rStyle w:val="FootnoteReference"/>
          <w:sz w:val="18"/>
          <w:szCs w:val="18"/>
        </w:rPr>
        <w:footnoteRef/>
      </w:r>
      <w:r w:rsidRPr="0058604A">
        <w:rPr>
          <w:sz w:val="18"/>
          <w:szCs w:val="18"/>
        </w:rPr>
        <w:t xml:space="preserve"> ACT Audit Office, </w:t>
      </w:r>
      <w:r w:rsidRPr="0058604A">
        <w:rPr>
          <w:i/>
          <w:iCs/>
          <w:sz w:val="18"/>
          <w:szCs w:val="18"/>
        </w:rPr>
        <w:t>2023-24 Performance Audit Program</w:t>
      </w:r>
      <w:r w:rsidRPr="0058604A">
        <w:rPr>
          <w:sz w:val="18"/>
          <w:szCs w:val="18"/>
        </w:rPr>
        <w:t>, p 6.</w:t>
      </w:r>
    </w:p>
  </w:footnote>
  <w:footnote w:id="468">
    <w:p w14:paraId="4BAA43DE" w14:textId="731E375A" w:rsidR="006A59A0" w:rsidRDefault="006A59A0" w:rsidP="006A59A0">
      <w:pPr>
        <w:pStyle w:val="FootnoteText"/>
      </w:pPr>
      <w:r w:rsidRPr="0058604A">
        <w:rPr>
          <w:rStyle w:val="FootnoteReference"/>
          <w:sz w:val="18"/>
          <w:szCs w:val="18"/>
        </w:rPr>
        <w:footnoteRef/>
      </w:r>
      <w:r w:rsidRPr="0058604A">
        <w:rPr>
          <w:sz w:val="18"/>
          <w:szCs w:val="18"/>
        </w:rPr>
        <w:t xml:space="preserve"> Ms Kirsty Windeyer, Acting Deputy Director-General, Community Services Directorate, </w:t>
      </w:r>
      <w:r w:rsidRPr="0058604A">
        <w:rPr>
          <w:i/>
          <w:iCs/>
          <w:sz w:val="18"/>
          <w:szCs w:val="18"/>
        </w:rPr>
        <w:t>Proof Committee Hansard</w:t>
      </w:r>
      <w:r w:rsidRPr="0058604A">
        <w:rPr>
          <w:sz w:val="18"/>
          <w:szCs w:val="18"/>
        </w:rPr>
        <w:t>, 19</w:t>
      </w:r>
      <w:r w:rsidR="005F0454">
        <w:rPr>
          <w:sz w:val="18"/>
          <w:szCs w:val="18"/>
        </w:rPr>
        <w:t> </w:t>
      </w:r>
      <w:r w:rsidRPr="0058604A">
        <w:rPr>
          <w:sz w:val="18"/>
          <w:szCs w:val="18"/>
        </w:rPr>
        <w:t>July 2023, P 265.</w:t>
      </w:r>
    </w:p>
  </w:footnote>
  <w:footnote w:id="469">
    <w:p w14:paraId="040CE1D6" w14:textId="1E655316" w:rsidR="004C1530" w:rsidRPr="005C700A" w:rsidRDefault="004C1530" w:rsidP="004C1530">
      <w:pPr>
        <w:pStyle w:val="FootnoteText"/>
        <w:rPr>
          <w:sz w:val="18"/>
          <w:szCs w:val="18"/>
        </w:rPr>
      </w:pPr>
      <w:r w:rsidRPr="005C700A">
        <w:rPr>
          <w:rStyle w:val="FootnoteReference"/>
          <w:sz w:val="18"/>
          <w:szCs w:val="18"/>
        </w:rPr>
        <w:footnoteRef/>
      </w:r>
      <w:r w:rsidRPr="005C700A">
        <w:rPr>
          <w:sz w:val="18"/>
          <w:szCs w:val="18"/>
        </w:rPr>
        <w:t xml:space="preserve"> </w:t>
      </w:r>
      <w:r w:rsidR="00E162AF">
        <w:rPr>
          <w:sz w:val="18"/>
          <w:szCs w:val="18"/>
        </w:rPr>
        <w:t xml:space="preserve">Administrative </w:t>
      </w:r>
      <w:r w:rsidR="005F0454">
        <w:rPr>
          <w:sz w:val="18"/>
          <w:szCs w:val="18"/>
        </w:rPr>
        <w:t>arrangements</w:t>
      </w:r>
      <w:r w:rsidRPr="005C700A">
        <w:rPr>
          <w:sz w:val="18"/>
          <w:szCs w:val="18"/>
        </w:rPr>
        <w:t xml:space="preserve"> 2022 (No 2), Notifiable instrument NI2022-697, p </w:t>
      </w:r>
      <w:r w:rsidR="00B3206A" w:rsidRPr="005C700A">
        <w:rPr>
          <w:sz w:val="18"/>
          <w:szCs w:val="18"/>
        </w:rPr>
        <w:t>12.</w:t>
      </w:r>
    </w:p>
  </w:footnote>
  <w:footnote w:id="470">
    <w:p w14:paraId="68B1DCCB" w14:textId="283D9E2C"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25</w:t>
      </w:r>
      <w:r w:rsidR="00D53064" w:rsidRPr="005C700A">
        <w:rPr>
          <w:sz w:val="18"/>
          <w:szCs w:val="18"/>
        </w:rPr>
        <w:t xml:space="preserve"> </w:t>
      </w:r>
      <w:r w:rsidRPr="005C700A">
        <w:rPr>
          <w:sz w:val="18"/>
          <w:szCs w:val="18"/>
        </w:rPr>
        <w:t>July 2023, pp 779</w:t>
      </w:r>
      <w:r w:rsidR="005F0454">
        <w:rPr>
          <w:sz w:val="18"/>
          <w:szCs w:val="18"/>
        </w:rPr>
        <w:t>–</w:t>
      </w:r>
      <w:r w:rsidRPr="005C700A">
        <w:rPr>
          <w:sz w:val="18"/>
          <w:szCs w:val="18"/>
        </w:rPr>
        <w:t>781,791</w:t>
      </w:r>
      <w:r w:rsidR="005F0454">
        <w:rPr>
          <w:sz w:val="18"/>
          <w:szCs w:val="18"/>
        </w:rPr>
        <w:t>–</w:t>
      </w:r>
      <w:r w:rsidRPr="005C700A">
        <w:rPr>
          <w:sz w:val="18"/>
          <w:szCs w:val="18"/>
        </w:rPr>
        <w:t>792,801</w:t>
      </w:r>
      <w:r w:rsidR="005F0454">
        <w:rPr>
          <w:sz w:val="18"/>
          <w:szCs w:val="18"/>
        </w:rPr>
        <w:t>–</w:t>
      </w:r>
      <w:r w:rsidRPr="005C700A">
        <w:rPr>
          <w:sz w:val="18"/>
          <w:szCs w:val="18"/>
        </w:rPr>
        <w:t>802</w:t>
      </w:r>
    </w:p>
  </w:footnote>
  <w:footnote w:id="471">
    <w:p w14:paraId="0A7058ED" w14:textId="55737C0E"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25</w:t>
      </w:r>
      <w:r w:rsidR="00D53064" w:rsidRPr="005C700A">
        <w:rPr>
          <w:sz w:val="18"/>
          <w:szCs w:val="18"/>
        </w:rPr>
        <w:t xml:space="preserve"> </w:t>
      </w:r>
      <w:r w:rsidRPr="005C700A">
        <w:rPr>
          <w:sz w:val="18"/>
          <w:szCs w:val="18"/>
        </w:rPr>
        <w:t>July 2023, pp 781</w:t>
      </w:r>
      <w:r w:rsidR="005F0454">
        <w:rPr>
          <w:sz w:val="18"/>
          <w:szCs w:val="18"/>
        </w:rPr>
        <w:t>–</w:t>
      </w:r>
      <w:r w:rsidRPr="005C700A">
        <w:rPr>
          <w:sz w:val="18"/>
          <w:szCs w:val="18"/>
        </w:rPr>
        <w:t>783.</w:t>
      </w:r>
    </w:p>
  </w:footnote>
  <w:footnote w:id="472">
    <w:p w14:paraId="13103545" w14:textId="71CD7115"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w:t>
      </w:r>
      <w:r w:rsidR="00D53064" w:rsidRPr="005C700A">
        <w:rPr>
          <w:sz w:val="18"/>
          <w:szCs w:val="18"/>
        </w:rPr>
        <w:t xml:space="preserve"> </w:t>
      </w:r>
      <w:r w:rsidRPr="005C700A">
        <w:rPr>
          <w:sz w:val="18"/>
          <w:szCs w:val="18"/>
        </w:rPr>
        <w:t>July 2023, pp 1064</w:t>
      </w:r>
      <w:r w:rsidR="005F0454">
        <w:rPr>
          <w:sz w:val="18"/>
          <w:szCs w:val="18"/>
        </w:rPr>
        <w:t>–</w:t>
      </w:r>
      <w:r w:rsidRPr="005C700A">
        <w:rPr>
          <w:sz w:val="18"/>
          <w:szCs w:val="18"/>
        </w:rPr>
        <w:t>1065</w:t>
      </w:r>
    </w:p>
  </w:footnote>
  <w:footnote w:id="473">
    <w:p w14:paraId="6FD8623E" w14:textId="11FFB7AF"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25</w:t>
      </w:r>
      <w:r w:rsidR="00D53064" w:rsidRPr="005C700A">
        <w:rPr>
          <w:sz w:val="18"/>
          <w:szCs w:val="18"/>
        </w:rPr>
        <w:t xml:space="preserve"> </w:t>
      </w:r>
      <w:r w:rsidRPr="005C700A">
        <w:rPr>
          <w:sz w:val="18"/>
          <w:szCs w:val="18"/>
        </w:rPr>
        <w:t>July 2023, p 794.</w:t>
      </w:r>
    </w:p>
  </w:footnote>
  <w:footnote w:id="474">
    <w:p w14:paraId="5B3DDDFB" w14:textId="29BDA77D"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25</w:t>
      </w:r>
      <w:r w:rsidR="00D53064" w:rsidRPr="005C700A">
        <w:rPr>
          <w:sz w:val="18"/>
          <w:szCs w:val="18"/>
        </w:rPr>
        <w:t xml:space="preserve"> </w:t>
      </w:r>
      <w:r w:rsidRPr="005C700A">
        <w:rPr>
          <w:sz w:val="18"/>
          <w:szCs w:val="18"/>
        </w:rPr>
        <w:t>July 2023, pp 783</w:t>
      </w:r>
      <w:r w:rsidR="00E51641">
        <w:rPr>
          <w:sz w:val="18"/>
          <w:szCs w:val="18"/>
        </w:rPr>
        <w:t>–</w:t>
      </w:r>
      <w:r w:rsidRPr="005C700A">
        <w:rPr>
          <w:sz w:val="18"/>
          <w:szCs w:val="18"/>
        </w:rPr>
        <w:t>787.</w:t>
      </w:r>
    </w:p>
  </w:footnote>
  <w:footnote w:id="475">
    <w:p w14:paraId="6F79D0F4" w14:textId="7E5160F4"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w:t>
      </w:r>
      <w:r w:rsidR="00D53064" w:rsidRPr="005C700A">
        <w:rPr>
          <w:sz w:val="18"/>
          <w:szCs w:val="18"/>
        </w:rPr>
        <w:t xml:space="preserve"> </w:t>
      </w:r>
      <w:r w:rsidRPr="005C700A">
        <w:rPr>
          <w:sz w:val="18"/>
          <w:szCs w:val="18"/>
        </w:rPr>
        <w:t>July 2023, pp 1050</w:t>
      </w:r>
      <w:r w:rsidR="00E51641">
        <w:rPr>
          <w:sz w:val="18"/>
          <w:szCs w:val="18"/>
        </w:rPr>
        <w:t>–</w:t>
      </w:r>
      <w:r w:rsidRPr="005C700A">
        <w:rPr>
          <w:sz w:val="18"/>
          <w:szCs w:val="18"/>
        </w:rPr>
        <w:t>1052</w:t>
      </w:r>
    </w:p>
  </w:footnote>
  <w:footnote w:id="476">
    <w:p w14:paraId="7BD43ADF" w14:textId="7D5C2B0C" w:rsidR="009B5B1F" w:rsidRPr="005C700A" w:rsidRDefault="009B5B1F" w:rsidP="006F41F5">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w:t>
      </w:r>
      <w:r w:rsidR="00D53064" w:rsidRPr="005C700A">
        <w:rPr>
          <w:sz w:val="18"/>
          <w:szCs w:val="18"/>
        </w:rPr>
        <w:t xml:space="preserve"> </w:t>
      </w:r>
      <w:r w:rsidRPr="005C700A">
        <w:rPr>
          <w:sz w:val="18"/>
          <w:szCs w:val="18"/>
        </w:rPr>
        <w:t>July 2023, pp 1052</w:t>
      </w:r>
      <w:r w:rsidR="00E51641">
        <w:rPr>
          <w:sz w:val="18"/>
          <w:szCs w:val="18"/>
        </w:rPr>
        <w:t>–</w:t>
      </w:r>
      <w:r w:rsidRPr="005C700A">
        <w:rPr>
          <w:sz w:val="18"/>
          <w:szCs w:val="18"/>
        </w:rPr>
        <w:t>1058,1059</w:t>
      </w:r>
      <w:r w:rsidR="00E51641">
        <w:rPr>
          <w:sz w:val="18"/>
          <w:szCs w:val="18"/>
        </w:rPr>
        <w:t>–</w:t>
      </w:r>
      <w:r w:rsidRPr="005C700A">
        <w:rPr>
          <w:sz w:val="18"/>
          <w:szCs w:val="18"/>
        </w:rPr>
        <w:t>1060,1061</w:t>
      </w:r>
      <w:r w:rsidR="00E51641">
        <w:rPr>
          <w:sz w:val="18"/>
          <w:szCs w:val="18"/>
        </w:rPr>
        <w:t>–</w:t>
      </w:r>
      <w:r w:rsidRPr="005C700A">
        <w:rPr>
          <w:sz w:val="18"/>
          <w:szCs w:val="18"/>
        </w:rPr>
        <w:t>1064</w:t>
      </w:r>
    </w:p>
  </w:footnote>
  <w:footnote w:id="477">
    <w:p w14:paraId="17E3798C" w14:textId="7AFA7970" w:rsidR="009B5B1F" w:rsidRPr="005C700A" w:rsidRDefault="009B5B1F" w:rsidP="009B5B1F">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w:t>
      </w:r>
      <w:r w:rsidR="00D53064" w:rsidRPr="005C700A">
        <w:rPr>
          <w:sz w:val="18"/>
          <w:szCs w:val="18"/>
        </w:rPr>
        <w:t xml:space="preserve"> </w:t>
      </w:r>
      <w:r w:rsidRPr="005C700A">
        <w:rPr>
          <w:sz w:val="18"/>
          <w:szCs w:val="18"/>
        </w:rPr>
        <w:t>July 2023, pp 1060</w:t>
      </w:r>
      <w:r w:rsidR="00E51641">
        <w:rPr>
          <w:sz w:val="18"/>
          <w:szCs w:val="18"/>
        </w:rPr>
        <w:t>–</w:t>
      </w:r>
      <w:r w:rsidRPr="005C700A">
        <w:rPr>
          <w:sz w:val="18"/>
          <w:szCs w:val="18"/>
        </w:rPr>
        <w:t>1061</w:t>
      </w:r>
    </w:p>
  </w:footnote>
  <w:footnote w:id="478">
    <w:p w14:paraId="0B545739" w14:textId="77777777" w:rsidR="00BD3AAC" w:rsidRPr="005C700A" w:rsidRDefault="00BD3AAC" w:rsidP="00BD3AAC">
      <w:pPr>
        <w:pStyle w:val="FootnoteText"/>
        <w:rPr>
          <w:sz w:val="18"/>
          <w:szCs w:val="18"/>
        </w:rPr>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 July 2023, p 1053.</w:t>
      </w:r>
    </w:p>
  </w:footnote>
  <w:footnote w:id="479">
    <w:p w14:paraId="3DA2EA58" w14:textId="77777777" w:rsidR="00BD3AAC" w:rsidRDefault="00BD3AAC" w:rsidP="00BD3AAC">
      <w:pPr>
        <w:pStyle w:val="FootnoteText"/>
      </w:pPr>
      <w:r w:rsidRPr="005C700A">
        <w:rPr>
          <w:rStyle w:val="FootnoteReference"/>
          <w:sz w:val="18"/>
          <w:szCs w:val="18"/>
        </w:rPr>
        <w:footnoteRef/>
      </w:r>
      <w:r w:rsidRPr="005C700A">
        <w:rPr>
          <w:sz w:val="18"/>
          <w:szCs w:val="18"/>
        </w:rPr>
        <w:t xml:space="preserve"> </w:t>
      </w:r>
      <w:r w:rsidRPr="005C700A">
        <w:rPr>
          <w:i/>
          <w:iCs/>
          <w:sz w:val="18"/>
          <w:szCs w:val="18"/>
        </w:rPr>
        <w:t>Proof Committee Hansard,</w:t>
      </w:r>
      <w:r w:rsidRPr="005C700A">
        <w:rPr>
          <w:sz w:val="18"/>
          <w:szCs w:val="18"/>
        </w:rPr>
        <w:t xml:space="preserve"> 28 July 2023, p 1054.</w:t>
      </w:r>
    </w:p>
  </w:footnote>
  <w:footnote w:id="480">
    <w:p w14:paraId="2E04F422" w14:textId="346CABF9" w:rsidR="00BD3AAC" w:rsidRPr="00A44E3F" w:rsidRDefault="00BD3AAC" w:rsidP="00BD3AAC">
      <w:pPr>
        <w:pStyle w:val="FootnoteText"/>
        <w:rPr>
          <w:sz w:val="18"/>
          <w:szCs w:val="18"/>
        </w:rPr>
      </w:pPr>
      <w:r w:rsidRPr="00A44E3F">
        <w:rPr>
          <w:rStyle w:val="FootnoteReference"/>
          <w:sz w:val="18"/>
          <w:szCs w:val="18"/>
        </w:rPr>
        <w:footnoteRef/>
      </w:r>
      <w:r w:rsidRPr="00A44E3F">
        <w:rPr>
          <w:sz w:val="18"/>
          <w:szCs w:val="18"/>
        </w:rPr>
        <w:t xml:space="preserve"> Ms Anne-Maree Sabellico, Executive Group Manager; Children, Youth and Families Division, Community Services Directorate, </w:t>
      </w:r>
      <w:r w:rsidRPr="00A44E3F">
        <w:rPr>
          <w:i/>
          <w:iCs/>
          <w:sz w:val="18"/>
          <w:szCs w:val="18"/>
        </w:rPr>
        <w:t>Proof Committee Hansard,</w:t>
      </w:r>
      <w:r w:rsidRPr="00A44E3F">
        <w:rPr>
          <w:sz w:val="18"/>
          <w:szCs w:val="18"/>
        </w:rPr>
        <w:t xml:space="preserve"> 28 July 2023, pp 1054</w:t>
      </w:r>
      <w:r w:rsidR="00E51641">
        <w:rPr>
          <w:sz w:val="18"/>
          <w:szCs w:val="18"/>
        </w:rPr>
        <w:t>–</w:t>
      </w:r>
      <w:r w:rsidRPr="00A44E3F">
        <w:rPr>
          <w:sz w:val="18"/>
          <w:szCs w:val="18"/>
        </w:rPr>
        <w:t>1055.</w:t>
      </w:r>
    </w:p>
  </w:footnote>
  <w:footnote w:id="481">
    <w:p w14:paraId="569B9197" w14:textId="4225C203" w:rsidR="00B3206A" w:rsidRPr="00A44E3F" w:rsidRDefault="00B3206A" w:rsidP="00B3206A">
      <w:pPr>
        <w:pStyle w:val="FootnoteText"/>
        <w:rPr>
          <w:sz w:val="18"/>
          <w:szCs w:val="18"/>
        </w:rPr>
      </w:pPr>
      <w:r w:rsidRPr="00A44E3F">
        <w:rPr>
          <w:rStyle w:val="FootnoteReference"/>
          <w:sz w:val="18"/>
          <w:szCs w:val="18"/>
        </w:rPr>
        <w:footnoteRef/>
      </w:r>
      <w:r w:rsidRPr="00A44E3F">
        <w:rPr>
          <w:sz w:val="18"/>
          <w:szCs w:val="18"/>
        </w:rPr>
        <w:t xml:space="preserve"> </w:t>
      </w:r>
      <w:r w:rsidR="00E162AF">
        <w:rPr>
          <w:sz w:val="18"/>
          <w:szCs w:val="18"/>
        </w:rPr>
        <w:t xml:space="preserve">Administrative </w:t>
      </w:r>
      <w:r w:rsidR="005D05CD">
        <w:rPr>
          <w:sz w:val="18"/>
          <w:szCs w:val="18"/>
        </w:rPr>
        <w:t>arrangements</w:t>
      </w:r>
      <w:r w:rsidRPr="00A44E3F">
        <w:rPr>
          <w:sz w:val="18"/>
          <w:szCs w:val="18"/>
        </w:rPr>
        <w:t xml:space="preserve"> 2022 (No 2), Notifiable instrument NI2022-697, p 12.</w:t>
      </w:r>
    </w:p>
  </w:footnote>
  <w:footnote w:id="482">
    <w:p w14:paraId="074DD9CE" w14:textId="68FF8756" w:rsidR="00777F32" w:rsidRPr="006E1A43" w:rsidRDefault="00777F32" w:rsidP="00777F32">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28</w:t>
      </w:r>
      <w:r w:rsidR="006E1A43" w:rsidRPr="00A44E3F">
        <w:rPr>
          <w:sz w:val="18"/>
          <w:szCs w:val="18"/>
        </w:rPr>
        <w:t xml:space="preserve"> </w:t>
      </w:r>
      <w:r w:rsidRPr="00A44E3F">
        <w:rPr>
          <w:sz w:val="18"/>
          <w:szCs w:val="18"/>
        </w:rPr>
        <w:t>July 2023, pp 1065</w:t>
      </w:r>
      <w:r w:rsidR="005D05CD">
        <w:rPr>
          <w:sz w:val="18"/>
          <w:szCs w:val="18"/>
        </w:rPr>
        <w:t>–</w:t>
      </w:r>
      <w:r w:rsidRPr="00A44E3F">
        <w:rPr>
          <w:sz w:val="18"/>
          <w:szCs w:val="18"/>
        </w:rPr>
        <w:t>1066,1068</w:t>
      </w:r>
      <w:r w:rsidR="005D05CD">
        <w:rPr>
          <w:sz w:val="18"/>
          <w:szCs w:val="18"/>
        </w:rPr>
        <w:t>–</w:t>
      </w:r>
      <w:r w:rsidRPr="00A44E3F">
        <w:rPr>
          <w:sz w:val="18"/>
          <w:szCs w:val="18"/>
        </w:rPr>
        <w:t>1070</w:t>
      </w:r>
    </w:p>
  </w:footnote>
  <w:footnote w:id="483">
    <w:p w14:paraId="50A96C8E" w14:textId="205FF198" w:rsidR="00777F32" w:rsidRPr="00A44E3F" w:rsidRDefault="00777F32" w:rsidP="00777F32">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28</w:t>
      </w:r>
      <w:r w:rsidR="006E1A43" w:rsidRPr="00A44E3F">
        <w:rPr>
          <w:sz w:val="18"/>
          <w:szCs w:val="18"/>
        </w:rPr>
        <w:t xml:space="preserve"> </w:t>
      </w:r>
      <w:r w:rsidRPr="00A44E3F">
        <w:rPr>
          <w:sz w:val="18"/>
          <w:szCs w:val="18"/>
        </w:rPr>
        <w:t>July 2023, pp 1068</w:t>
      </w:r>
      <w:r w:rsidR="005D05CD">
        <w:rPr>
          <w:sz w:val="18"/>
          <w:szCs w:val="18"/>
        </w:rPr>
        <w:t>–</w:t>
      </w:r>
      <w:r w:rsidRPr="00A44E3F">
        <w:rPr>
          <w:sz w:val="18"/>
          <w:szCs w:val="18"/>
        </w:rPr>
        <w:t>1070.</w:t>
      </w:r>
    </w:p>
  </w:footnote>
  <w:footnote w:id="484">
    <w:p w14:paraId="0EB670AF" w14:textId="2DFC9E05" w:rsidR="00777F32" w:rsidRPr="00A44E3F" w:rsidRDefault="00777F32" w:rsidP="00777F32">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28</w:t>
      </w:r>
      <w:r w:rsidR="006E1A43" w:rsidRPr="00A44E3F">
        <w:rPr>
          <w:sz w:val="18"/>
          <w:szCs w:val="18"/>
        </w:rPr>
        <w:t xml:space="preserve"> </w:t>
      </w:r>
      <w:r w:rsidRPr="00A44E3F">
        <w:rPr>
          <w:sz w:val="18"/>
          <w:szCs w:val="18"/>
        </w:rPr>
        <w:t>July 2023, pp 1071</w:t>
      </w:r>
      <w:r w:rsidR="005D05CD">
        <w:rPr>
          <w:sz w:val="18"/>
          <w:szCs w:val="18"/>
        </w:rPr>
        <w:t>–</w:t>
      </w:r>
      <w:r w:rsidRPr="00A44E3F">
        <w:rPr>
          <w:sz w:val="18"/>
          <w:szCs w:val="18"/>
        </w:rPr>
        <w:t>1073.</w:t>
      </w:r>
    </w:p>
  </w:footnote>
  <w:footnote w:id="485">
    <w:p w14:paraId="080DAF09" w14:textId="0B9E43D9" w:rsidR="00777F32" w:rsidRPr="00A44E3F" w:rsidRDefault="00777F32" w:rsidP="00777F32">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28</w:t>
      </w:r>
      <w:r w:rsidR="006E1A43" w:rsidRPr="00A44E3F">
        <w:rPr>
          <w:sz w:val="18"/>
          <w:szCs w:val="18"/>
        </w:rPr>
        <w:t xml:space="preserve"> </w:t>
      </w:r>
      <w:r w:rsidRPr="00A44E3F">
        <w:rPr>
          <w:sz w:val="18"/>
          <w:szCs w:val="18"/>
        </w:rPr>
        <w:t>July 2023, p 1073.</w:t>
      </w:r>
    </w:p>
  </w:footnote>
  <w:footnote w:id="486">
    <w:p w14:paraId="1000AE5C" w14:textId="3D739CA2" w:rsidR="00777F32" w:rsidRPr="00A44E3F" w:rsidRDefault="00777F32" w:rsidP="00777F32">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28</w:t>
      </w:r>
      <w:r w:rsidR="006E1A43" w:rsidRPr="00A44E3F">
        <w:rPr>
          <w:sz w:val="18"/>
          <w:szCs w:val="18"/>
        </w:rPr>
        <w:t xml:space="preserve"> </w:t>
      </w:r>
      <w:r w:rsidRPr="00A44E3F">
        <w:rPr>
          <w:sz w:val="18"/>
          <w:szCs w:val="18"/>
        </w:rPr>
        <w:t>July 2023, pp 1074,1078.</w:t>
      </w:r>
    </w:p>
  </w:footnote>
  <w:footnote w:id="487">
    <w:p w14:paraId="7870D4C4" w14:textId="68465ACC" w:rsidR="00BD3AAC" w:rsidRPr="00A44E3F" w:rsidRDefault="00BD3AAC" w:rsidP="00BD3AAC">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28 July 2023, p</w:t>
      </w:r>
      <w:r w:rsidR="005D05CD">
        <w:rPr>
          <w:sz w:val="18"/>
          <w:szCs w:val="18"/>
        </w:rPr>
        <w:t xml:space="preserve"> </w:t>
      </w:r>
      <w:r w:rsidRPr="00A44E3F">
        <w:rPr>
          <w:sz w:val="18"/>
          <w:szCs w:val="18"/>
        </w:rPr>
        <w:t>1070.</w:t>
      </w:r>
    </w:p>
  </w:footnote>
  <w:footnote w:id="488">
    <w:p w14:paraId="1B9F5EEA" w14:textId="6CDCEC42" w:rsidR="00BD3AAC" w:rsidRPr="00A44E3F" w:rsidRDefault="00BD3AAC" w:rsidP="00BD3AAC">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28 July 2023, p</w:t>
      </w:r>
      <w:r w:rsidR="0035317F">
        <w:rPr>
          <w:sz w:val="18"/>
          <w:szCs w:val="18"/>
        </w:rPr>
        <w:t xml:space="preserve"> </w:t>
      </w:r>
      <w:r w:rsidRPr="00A44E3F">
        <w:rPr>
          <w:sz w:val="18"/>
          <w:szCs w:val="18"/>
        </w:rPr>
        <w:t>1069.</w:t>
      </w:r>
    </w:p>
  </w:footnote>
  <w:footnote w:id="489">
    <w:p w14:paraId="4C08E64A" w14:textId="1EBC7CB6" w:rsidR="00BD3AAC" w:rsidRPr="00A44E3F" w:rsidRDefault="00BD3AAC" w:rsidP="00BD3AAC">
      <w:pPr>
        <w:pStyle w:val="FootnoteText"/>
        <w:rPr>
          <w:sz w:val="18"/>
          <w:szCs w:val="18"/>
        </w:rPr>
      </w:pPr>
      <w:r w:rsidRPr="00A44E3F">
        <w:rPr>
          <w:rStyle w:val="FootnoteReference"/>
          <w:sz w:val="18"/>
          <w:szCs w:val="18"/>
        </w:rPr>
        <w:footnoteRef/>
      </w:r>
      <w:r w:rsidRPr="00A44E3F">
        <w:rPr>
          <w:sz w:val="18"/>
          <w:szCs w:val="18"/>
        </w:rPr>
        <w:t xml:space="preserve"> Ms Rachel Stephen-Smith, MLA, </w:t>
      </w:r>
      <w:r w:rsidRPr="00A44E3F">
        <w:rPr>
          <w:bCs/>
          <w:sz w:val="18"/>
          <w:szCs w:val="18"/>
        </w:rPr>
        <w:t xml:space="preserve">Minister for Aboriginal and Torres Strait Islander Affairs, </w:t>
      </w:r>
      <w:r w:rsidRPr="00A44E3F">
        <w:rPr>
          <w:bCs/>
          <w:i/>
          <w:iCs/>
          <w:sz w:val="18"/>
          <w:szCs w:val="18"/>
        </w:rPr>
        <w:t>Proof Committee Hansard,</w:t>
      </w:r>
      <w:r w:rsidRPr="00A44E3F">
        <w:rPr>
          <w:bCs/>
          <w:sz w:val="18"/>
          <w:szCs w:val="18"/>
        </w:rPr>
        <w:t xml:space="preserve"> 28</w:t>
      </w:r>
      <w:r w:rsidR="00B81CB1">
        <w:rPr>
          <w:bCs/>
          <w:sz w:val="18"/>
          <w:szCs w:val="18"/>
        </w:rPr>
        <w:t> </w:t>
      </w:r>
      <w:r w:rsidRPr="00A44E3F">
        <w:rPr>
          <w:bCs/>
          <w:sz w:val="18"/>
          <w:szCs w:val="18"/>
        </w:rPr>
        <w:t>July 2023, p 1070.</w:t>
      </w:r>
    </w:p>
  </w:footnote>
  <w:footnote w:id="490">
    <w:p w14:paraId="185D5B16" w14:textId="448DA6D0" w:rsidR="002F0723" w:rsidRPr="00413B54" w:rsidRDefault="002F0723" w:rsidP="002F0723">
      <w:pPr>
        <w:pStyle w:val="FootnoteText"/>
        <w:rPr>
          <w:sz w:val="18"/>
          <w:szCs w:val="18"/>
        </w:rPr>
      </w:pPr>
      <w:r w:rsidRPr="00A44E3F">
        <w:rPr>
          <w:rStyle w:val="FootnoteReference"/>
          <w:sz w:val="18"/>
          <w:szCs w:val="18"/>
        </w:rPr>
        <w:footnoteRef/>
      </w:r>
      <w:r w:rsidRPr="00A44E3F">
        <w:rPr>
          <w:sz w:val="18"/>
          <w:szCs w:val="18"/>
        </w:rPr>
        <w:t xml:space="preserve"> </w:t>
      </w:r>
      <w:r w:rsidR="00E162AF">
        <w:rPr>
          <w:sz w:val="18"/>
          <w:szCs w:val="18"/>
        </w:rPr>
        <w:t xml:space="preserve">Administrative </w:t>
      </w:r>
      <w:r w:rsidR="0035317F">
        <w:rPr>
          <w:sz w:val="18"/>
          <w:szCs w:val="18"/>
        </w:rPr>
        <w:t>arrangements</w:t>
      </w:r>
      <w:r w:rsidRPr="00A44E3F">
        <w:rPr>
          <w:sz w:val="18"/>
          <w:szCs w:val="18"/>
        </w:rPr>
        <w:t xml:space="preserve"> 2022 (No 2), Notifiable instrument NI2022-697, p 16.</w:t>
      </w:r>
    </w:p>
  </w:footnote>
  <w:footnote w:id="491">
    <w:p w14:paraId="62712DA4" w14:textId="77777777" w:rsidR="00413B54" w:rsidRPr="00A44E3F" w:rsidRDefault="00413B54" w:rsidP="00413B54">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24 July 2023, p 603.</w:t>
      </w:r>
    </w:p>
  </w:footnote>
  <w:footnote w:id="492">
    <w:p w14:paraId="2AF0C8BE" w14:textId="77777777" w:rsidR="00413B54" w:rsidRPr="00A44E3F" w:rsidRDefault="00413B54" w:rsidP="00413B54">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24 July 2023, p 604.</w:t>
      </w:r>
    </w:p>
  </w:footnote>
  <w:footnote w:id="493">
    <w:p w14:paraId="4AB9287F" w14:textId="6C22703B" w:rsidR="00413B54" w:rsidRPr="00A44E3F" w:rsidRDefault="00413B54" w:rsidP="00413B54">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24 July 2023, pp 605</w:t>
      </w:r>
      <w:r w:rsidR="0035317F">
        <w:rPr>
          <w:sz w:val="18"/>
          <w:szCs w:val="18"/>
        </w:rPr>
        <w:t>–</w:t>
      </w:r>
      <w:r w:rsidRPr="00A44E3F">
        <w:rPr>
          <w:sz w:val="18"/>
          <w:szCs w:val="18"/>
        </w:rPr>
        <w:t>606.</w:t>
      </w:r>
    </w:p>
  </w:footnote>
  <w:footnote w:id="494">
    <w:p w14:paraId="3C5369FA" w14:textId="77777777" w:rsidR="00413B54" w:rsidRPr="00A44E3F" w:rsidRDefault="00413B54" w:rsidP="00413B54">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24 July 2023, p 609.</w:t>
      </w:r>
    </w:p>
  </w:footnote>
  <w:footnote w:id="495">
    <w:p w14:paraId="67156D7D" w14:textId="77777777" w:rsidR="00413B54" w:rsidRPr="00A44E3F" w:rsidRDefault="00413B54" w:rsidP="00413B54">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xml:space="preserve"> 24 July 2023, p 610.</w:t>
      </w:r>
    </w:p>
  </w:footnote>
  <w:footnote w:id="496">
    <w:p w14:paraId="4BDBE113" w14:textId="06939F06" w:rsidR="00AA06C7" w:rsidRPr="00A44E3F" w:rsidRDefault="00AA06C7" w:rsidP="00AA06C7">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24 July 2023, pp 603</w:t>
      </w:r>
      <w:r w:rsidR="00B81CB1">
        <w:rPr>
          <w:sz w:val="18"/>
          <w:szCs w:val="18"/>
        </w:rPr>
        <w:t>–</w:t>
      </w:r>
      <w:r w:rsidRPr="00A44E3F">
        <w:rPr>
          <w:sz w:val="18"/>
          <w:szCs w:val="18"/>
        </w:rPr>
        <w:t>605.</w:t>
      </w:r>
    </w:p>
  </w:footnote>
  <w:footnote w:id="497">
    <w:p w14:paraId="4D56748A" w14:textId="12D271E2" w:rsidR="00AA06C7" w:rsidRPr="00A44E3F" w:rsidRDefault="00AA06C7" w:rsidP="00AA06C7">
      <w:pPr>
        <w:pStyle w:val="FootnoteText"/>
        <w:rPr>
          <w:sz w:val="18"/>
          <w:szCs w:val="18"/>
        </w:rPr>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24 July 2023, pp 603</w:t>
      </w:r>
      <w:r w:rsidR="00B81CB1">
        <w:rPr>
          <w:sz w:val="18"/>
          <w:szCs w:val="18"/>
        </w:rPr>
        <w:t>–</w:t>
      </w:r>
      <w:r w:rsidRPr="00A44E3F">
        <w:rPr>
          <w:sz w:val="18"/>
          <w:szCs w:val="18"/>
        </w:rPr>
        <w:t>604.</w:t>
      </w:r>
    </w:p>
  </w:footnote>
  <w:footnote w:id="498">
    <w:p w14:paraId="08C1AC6D" w14:textId="028360BD" w:rsidR="00AA06C7" w:rsidRDefault="00AA06C7" w:rsidP="00AA06C7">
      <w:pPr>
        <w:pStyle w:val="FootnoteText"/>
      </w:pPr>
      <w:r w:rsidRPr="00A44E3F">
        <w:rPr>
          <w:rStyle w:val="FootnoteReference"/>
          <w:sz w:val="18"/>
          <w:szCs w:val="18"/>
        </w:rPr>
        <w:footnoteRef/>
      </w:r>
      <w:r w:rsidRPr="00A44E3F">
        <w:rPr>
          <w:sz w:val="18"/>
          <w:szCs w:val="18"/>
        </w:rPr>
        <w:t xml:space="preserve"> </w:t>
      </w:r>
      <w:r w:rsidRPr="00A44E3F">
        <w:rPr>
          <w:i/>
          <w:iCs/>
          <w:sz w:val="18"/>
          <w:szCs w:val="18"/>
        </w:rPr>
        <w:t>Proof Committee Hansard</w:t>
      </w:r>
      <w:r w:rsidRPr="00A44E3F">
        <w:rPr>
          <w:sz w:val="18"/>
          <w:szCs w:val="18"/>
        </w:rPr>
        <w:t>, 24 July 2023, pp 603</w:t>
      </w:r>
      <w:r w:rsidR="00B81CB1">
        <w:rPr>
          <w:sz w:val="18"/>
          <w:szCs w:val="18"/>
        </w:rPr>
        <w:t>–</w:t>
      </w:r>
      <w:r w:rsidRPr="00A44E3F">
        <w:rPr>
          <w:sz w:val="18"/>
          <w:szCs w:val="18"/>
        </w:rPr>
        <w:t>604.</w:t>
      </w:r>
    </w:p>
  </w:footnote>
  <w:footnote w:id="499">
    <w:p w14:paraId="7E429EDE" w14:textId="246888FF" w:rsidR="00926386" w:rsidRPr="0058604A" w:rsidRDefault="00926386" w:rsidP="00926386">
      <w:pPr>
        <w:pStyle w:val="FootnoteText"/>
        <w:rPr>
          <w:sz w:val="18"/>
          <w:szCs w:val="18"/>
        </w:rPr>
      </w:pPr>
      <w:r w:rsidRPr="0058604A">
        <w:rPr>
          <w:rStyle w:val="FootnoteReference"/>
          <w:sz w:val="18"/>
          <w:szCs w:val="18"/>
        </w:rPr>
        <w:footnoteRef/>
      </w:r>
      <w:r w:rsidRPr="0058604A">
        <w:rPr>
          <w:sz w:val="18"/>
          <w:szCs w:val="18"/>
        </w:rPr>
        <w:t xml:space="preserve"> </w:t>
      </w:r>
      <w:r w:rsidR="00E162AF">
        <w:rPr>
          <w:sz w:val="18"/>
          <w:szCs w:val="18"/>
        </w:rPr>
        <w:t xml:space="preserve">Administrative </w:t>
      </w:r>
      <w:r w:rsidR="00B81CB1">
        <w:rPr>
          <w:sz w:val="18"/>
          <w:szCs w:val="18"/>
        </w:rPr>
        <w:t>arrangements</w:t>
      </w:r>
      <w:r w:rsidRPr="0058604A">
        <w:rPr>
          <w:sz w:val="18"/>
          <w:szCs w:val="18"/>
        </w:rPr>
        <w:t xml:space="preserve"> 2022 (No 2), Notifiable instrument NI2022-697, p 16.</w:t>
      </w:r>
    </w:p>
  </w:footnote>
  <w:footnote w:id="500">
    <w:p w14:paraId="792BA0E9" w14:textId="248D6E97" w:rsidR="002559C4" w:rsidRPr="00BE34B8" w:rsidRDefault="002559C4" w:rsidP="002559C4">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xml:space="preserve"> 27</w:t>
      </w:r>
      <w:r w:rsidR="0058604A" w:rsidRPr="00BE34B8">
        <w:rPr>
          <w:sz w:val="18"/>
          <w:szCs w:val="18"/>
        </w:rPr>
        <w:t xml:space="preserve"> </w:t>
      </w:r>
      <w:r w:rsidRPr="00BE34B8">
        <w:rPr>
          <w:sz w:val="18"/>
          <w:szCs w:val="18"/>
        </w:rPr>
        <w:t>July 2023, pp 1036</w:t>
      </w:r>
      <w:r w:rsidR="003156CB" w:rsidRPr="00BE34B8">
        <w:rPr>
          <w:sz w:val="18"/>
          <w:szCs w:val="18"/>
        </w:rPr>
        <w:t>–</w:t>
      </w:r>
      <w:r w:rsidRPr="00BE34B8">
        <w:rPr>
          <w:sz w:val="18"/>
          <w:szCs w:val="18"/>
        </w:rPr>
        <w:t>1037</w:t>
      </w:r>
    </w:p>
  </w:footnote>
  <w:footnote w:id="501">
    <w:p w14:paraId="19C90514" w14:textId="12258296" w:rsidR="002559C4" w:rsidRPr="00BE34B8" w:rsidRDefault="002559C4" w:rsidP="002559C4">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xml:space="preserve"> 27</w:t>
      </w:r>
      <w:r w:rsidR="0058604A" w:rsidRPr="00BE34B8">
        <w:rPr>
          <w:sz w:val="18"/>
          <w:szCs w:val="18"/>
        </w:rPr>
        <w:t xml:space="preserve"> </w:t>
      </w:r>
      <w:r w:rsidRPr="00BE34B8">
        <w:rPr>
          <w:sz w:val="18"/>
          <w:szCs w:val="18"/>
        </w:rPr>
        <w:t>July 2023, p 1039</w:t>
      </w:r>
    </w:p>
  </w:footnote>
  <w:footnote w:id="502">
    <w:p w14:paraId="2B6F2C6A" w14:textId="047C2566" w:rsidR="002559C4" w:rsidRPr="00BE34B8" w:rsidRDefault="002559C4" w:rsidP="002559C4">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xml:space="preserve"> 27</w:t>
      </w:r>
      <w:r w:rsidR="0058604A" w:rsidRPr="00BE34B8">
        <w:rPr>
          <w:sz w:val="18"/>
          <w:szCs w:val="18"/>
        </w:rPr>
        <w:t xml:space="preserve"> </w:t>
      </w:r>
      <w:r w:rsidRPr="00BE34B8">
        <w:rPr>
          <w:sz w:val="18"/>
          <w:szCs w:val="18"/>
        </w:rPr>
        <w:t>July 2023, p 1041</w:t>
      </w:r>
      <w:r w:rsidR="003156CB" w:rsidRPr="00BE34B8">
        <w:rPr>
          <w:sz w:val="18"/>
          <w:szCs w:val="18"/>
        </w:rPr>
        <w:t>–</w:t>
      </w:r>
      <w:r w:rsidRPr="00BE34B8">
        <w:rPr>
          <w:sz w:val="18"/>
          <w:szCs w:val="18"/>
        </w:rPr>
        <w:t>1043.</w:t>
      </w:r>
    </w:p>
  </w:footnote>
  <w:footnote w:id="503">
    <w:p w14:paraId="4C6F4CC1" w14:textId="14ACD125" w:rsidR="00317FD6" w:rsidRPr="00BE34B8" w:rsidRDefault="00317FD6" w:rsidP="00317FD6">
      <w:pPr>
        <w:pStyle w:val="FootnoteText"/>
        <w:rPr>
          <w:sz w:val="18"/>
          <w:szCs w:val="18"/>
        </w:rPr>
      </w:pPr>
      <w:r w:rsidRPr="00BE34B8">
        <w:rPr>
          <w:rStyle w:val="FootnoteReference"/>
          <w:sz w:val="18"/>
          <w:szCs w:val="18"/>
        </w:rPr>
        <w:footnoteRef/>
      </w:r>
      <w:r w:rsidRPr="00BE34B8">
        <w:rPr>
          <w:sz w:val="18"/>
          <w:szCs w:val="18"/>
        </w:rPr>
        <w:t xml:space="preserve"> </w:t>
      </w:r>
      <w:r w:rsidR="00E162AF" w:rsidRPr="00BE34B8">
        <w:rPr>
          <w:sz w:val="18"/>
          <w:szCs w:val="18"/>
        </w:rPr>
        <w:t xml:space="preserve">Administrative </w:t>
      </w:r>
      <w:r w:rsidR="003156CB" w:rsidRPr="00BE34B8">
        <w:rPr>
          <w:sz w:val="18"/>
          <w:szCs w:val="18"/>
        </w:rPr>
        <w:t>arrangements</w:t>
      </w:r>
      <w:r w:rsidRPr="00BE34B8">
        <w:rPr>
          <w:sz w:val="18"/>
          <w:szCs w:val="18"/>
        </w:rPr>
        <w:t xml:space="preserve"> 2022 (No 2), Notifiable instrument NI2022-697, p 17.</w:t>
      </w:r>
    </w:p>
  </w:footnote>
  <w:footnote w:id="504">
    <w:p w14:paraId="6DC91D5A"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805–808.</w:t>
      </w:r>
    </w:p>
  </w:footnote>
  <w:footnote w:id="505">
    <w:p w14:paraId="5777F650"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808</w:t>
      </w:r>
      <w:r w:rsidRPr="00BE34B8">
        <w:rPr>
          <w:sz w:val="18"/>
          <w:szCs w:val="18"/>
        </w:rPr>
        <w:softHyphen/>
        <w:t>–810.</w:t>
      </w:r>
    </w:p>
  </w:footnote>
  <w:footnote w:id="506">
    <w:p w14:paraId="30313534"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810–812.</w:t>
      </w:r>
    </w:p>
  </w:footnote>
  <w:footnote w:id="507">
    <w:p w14:paraId="6AD2D312"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812–814.</w:t>
      </w:r>
    </w:p>
  </w:footnote>
  <w:footnote w:id="508">
    <w:p w14:paraId="34F848CF"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814–815.</w:t>
      </w:r>
    </w:p>
  </w:footnote>
  <w:footnote w:id="509">
    <w:p w14:paraId="340DFD00" w14:textId="77777777" w:rsidR="00BE34B8" w:rsidRPr="00BE34B8" w:rsidRDefault="00BE34B8" w:rsidP="00BE34B8">
      <w:pPr>
        <w:pStyle w:val="FootnoteText"/>
        <w:rPr>
          <w:sz w:val="18"/>
          <w:szCs w:val="18"/>
        </w:rPr>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815–817.</w:t>
      </w:r>
    </w:p>
  </w:footnote>
  <w:footnote w:id="510">
    <w:p w14:paraId="17AFADA3" w14:textId="77777777" w:rsidR="00BE34B8" w:rsidRDefault="00BE34B8" w:rsidP="00BE34B8">
      <w:pPr>
        <w:pStyle w:val="FootnoteText"/>
      </w:pPr>
      <w:r w:rsidRPr="00BE34B8">
        <w:rPr>
          <w:rStyle w:val="FootnoteReference"/>
          <w:sz w:val="18"/>
          <w:szCs w:val="18"/>
        </w:rPr>
        <w:footnoteRef/>
      </w:r>
      <w:r w:rsidRPr="00BE34B8">
        <w:rPr>
          <w:sz w:val="18"/>
          <w:szCs w:val="18"/>
        </w:rPr>
        <w:t xml:space="preserve"> </w:t>
      </w:r>
      <w:r w:rsidRPr="00BE34B8">
        <w:rPr>
          <w:i/>
          <w:iCs/>
          <w:sz w:val="18"/>
          <w:szCs w:val="18"/>
        </w:rPr>
        <w:t>Proof Committee Hansard</w:t>
      </w:r>
      <w:r w:rsidRPr="00BE34B8">
        <w:rPr>
          <w:sz w:val="18"/>
          <w:szCs w:val="18"/>
        </w:rPr>
        <w:t>, 25 July 2023, pp 817–818.</w:t>
      </w:r>
    </w:p>
  </w:footnote>
  <w:footnote w:id="511">
    <w:p w14:paraId="24690B0F" w14:textId="31B313A3" w:rsidR="00CD5BC6" w:rsidRPr="003156CB" w:rsidRDefault="00CD5BC6" w:rsidP="00CD5BC6">
      <w:pPr>
        <w:pStyle w:val="FootnoteText"/>
        <w:rPr>
          <w:sz w:val="18"/>
          <w:szCs w:val="18"/>
        </w:rPr>
      </w:pPr>
      <w:r w:rsidRPr="003156CB">
        <w:rPr>
          <w:rStyle w:val="FootnoteReference"/>
          <w:sz w:val="18"/>
          <w:szCs w:val="18"/>
        </w:rPr>
        <w:footnoteRef/>
      </w:r>
      <w:r w:rsidRPr="003156CB">
        <w:rPr>
          <w:sz w:val="18"/>
          <w:szCs w:val="18"/>
        </w:rPr>
        <w:t xml:space="preserve"> </w:t>
      </w:r>
      <w:r w:rsidR="00E162AF" w:rsidRPr="003156CB">
        <w:rPr>
          <w:sz w:val="18"/>
          <w:szCs w:val="18"/>
        </w:rPr>
        <w:t xml:space="preserve">Administrative </w:t>
      </w:r>
      <w:r w:rsidR="003156CB" w:rsidRPr="003156CB">
        <w:rPr>
          <w:sz w:val="18"/>
          <w:szCs w:val="18"/>
        </w:rPr>
        <w:t>arrangements</w:t>
      </w:r>
      <w:r w:rsidRPr="003156CB">
        <w:rPr>
          <w:sz w:val="18"/>
          <w:szCs w:val="18"/>
        </w:rPr>
        <w:t xml:space="preserve"> 2022 (No 2), Notifiable instrument NI2022-697, p 17.</w:t>
      </w:r>
    </w:p>
  </w:footnote>
  <w:footnote w:id="512">
    <w:p w14:paraId="714703C0" w14:textId="064C1341" w:rsidR="00C53204" w:rsidRDefault="00C53204" w:rsidP="00C53204">
      <w:pPr>
        <w:pStyle w:val="FootnoteText"/>
      </w:pPr>
      <w:r w:rsidRPr="003156CB">
        <w:rPr>
          <w:rStyle w:val="FootnoteReference"/>
          <w:sz w:val="18"/>
          <w:szCs w:val="18"/>
        </w:rPr>
        <w:footnoteRef/>
      </w:r>
      <w:r w:rsidRPr="003156CB">
        <w:rPr>
          <w:sz w:val="18"/>
          <w:szCs w:val="18"/>
        </w:rPr>
        <w:t xml:space="preserve"> </w:t>
      </w:r>
      <w:r w:rsidRPr="003156CB">
        <w:rPr>
          <w:i/>
          <w:iCs/>
          <w:sz w:val="18"/>
          <w:szCs w:val="18"/>
        </w:rPr>
        <w:t>Proof Committee Hansard,</w:t>
      </w:r>
      <w:r w:rsidRPr="003156CB">
        <w:rPr>
          <w:sz w:val="18"/>
          <w:szCs w:val="18"/>
        </w:rPr>
        <w:t xml:space="preserve"> 25</w:t>
      </w:r>
      <w:r w:rsidR="00A44E3F" w:rsidRPr="003156CB">
        <w:rPr>
          <w:sz w:val="18"/>
          <w:szCs w:val="18"/>
        </w:rPr>
        <w:t xml:space="preserve"> </w:t>
      </w:r>
      <w:r w:rsidRPr="003156CB">
        <w:rPr>
          <w:sz w:val="18"/>
          <w:szCs w:val="18"/>
        </w:rPr>
        <w:t>July 2023, pp 787</w:t>
      </w:r>
      <w:r w:rsidR="003156CB">
        <w:rPr>
          <w:sz w:val="18"/>
          <w:szCs w:val="18"/>
        </w:rPr>
        <w:t>–</w:t>
      </w:r>
      <w:r w:rsidRPr="003156CB">
        <w:rPr>
          <w:sz w:val="18"/>
          <w:szCs w:val="18"/>
        </w:rPr>
        <w:t>789,798</w:t>
      </w:r>
      <w:r w:rsidR="003156CB">
        <w:rPr>
          <w:sz w:val="18"/>
          <w:szCs w:val="18"/>
        </w:rPr>
        <w:t>–</w:t>
      </w:r>
      <w:r w:rsidRPr="003156CB">
        <w:rPr>
          <w:sz w:val="18"/>
          <w:szCs w:val="18"/>
        </w:rPr>
        <w:t>799.</w:t>
      </w:r>
    </w:p>
  </w:footnote>
  <w:footnote w:id="513">
    <w:p w14:paraId="3B465E3C" w14:textId="72DBB9A6" w:rsidR="0036245E" w:rsidRPr="0058604A" w:rsidRDefault="0036245E" w:rsidP="0036245E">
      <w:pPr>
        <w:pStyle w:val="FootnoteText"/>
        <w:rPr>
          <w:sz w:val="18"/>
          <w:szCs w:val="18"/>
        </w:rPr>
      </w:pPr>
      <w:r w:rsidRPr="0058604A">
        <w:rPr>
          <w:rStyle w:val="FootnoteReference"/>
          <w:sz w:val="18"/>
          <w:szCs w:val="18"/>
        </w:rPr>
        <w:footnoteRef/>
      </w:r>
      <w:r w:rsidRPr="0058604A">
        <w:rPr>
          <w:sz w:val="18"/>
          <w:szCs w:val="18"/>
        </w:rPr>
        <w:t xml:space="preserve"> </w:t>
      </w:r>
      <w:r w:rsidR="00E162AF">
        <w:rPr>
          <w:sz w:val="18"/>
          <w:szCs w:val="18"/>
        </w:rPr>
        <w:t xml:space="preserve">Administrative </w:t>
      </w:r>
      <w:r w:rsidR="00BE34B8">
        <w:rPr>
          <w:sz w:val="18"/>
          <w:szCs w:val="18"/>
        </w:rPr>
        <w:t>arrangements</w:t>
      </w:r>
      <w:r w:rsidRPr="0058604A">
        <w:rPr>
          <w:sz w:val="18"/>
          <w:szCs w:val="18"/>
        </w:rPr>
        <w:t xml:space="preserve"> 2022 (No 2), Notifiable instrument NI2022-697, p 17.</w:t>
      </w:r>
    </w:p>
  </w:footnote>
  <w:footnote w:id="514">
    <w:p w14:paraId="7B76142A" w14:textId="32F27822" w:rsidR="00C53204" w:rsidRPr="008C06E0" w:rsidRDefault="00C53204" w:rsidP="00C53204">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xml:space="preserve"> 25</w:t>
      </w:r>
      <w:r w:rsidR="00A44E3F">
        <w:rPr>
          <w:sz w:val="18"/>
          <w:szCs w:val="18"/>
        </w:rPr>
        <w:t xml:space="preserve"> </w:t>
      </w:r>
      <w:r w:rsidRPr="008C06E0">
        <w:rPr>
          <w:sz w:val="18"/>
          <w:szCs w:val="18"/>
        </w:rPr>
        <w:t>July 2023, pp 776</w:t>
      </w:r>
      <w:r w:rsidR="00BE34B8">
        <w:rPr>
          <w:sz w:val="18"/>
          <w:szCs w:val="18"/>
        </w:rPr>
        <w:t>–</w:t>
      </w:r>
      <w:r w:rsidRPr="008C06E0">
        <w:rPr>
          <w:sz w:val="18"/>
          <w:szCs w:val="18"/>
        </w:rPr>
        <w:t>777</w:t>
      </w:r>
    </w:p>
  </w:footnote>
  <w:footnote w:id="515">
    <w:p w14:paraId="7BF07E4C" w14:textId="4DB98334" w:rsidR="00C53204" w:rsidRPr="008C06E0" w:rsidRDefault="00C53204" w:rsidP="00C53204">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xml:space="preserve"> 25</w:t>
      </w:r>
      <w:r w:rsidR="00A44E3F">
        <w:rPr>
          <w:sz w:val="18"/>
          <w:szCs w:val="18"/>
        </w:rPr>
        <w:t xml:space="preserve"> </w:t>
      </w:r>
      <w:r w:rsidRPr="008C06E0">
        <w:rPr>
          <w:sz w:val="18"/>
          <w:szCs w:val="18"/>
        </w:rPr>
        <w:t>July 2023, pp 789</w:t>
      </w:r>
      <w:r w:rsidR="00BE34B8">
        <w:rPr>
          <w:sz w:val="18"/>
          <w:szCs w:val="18"/>
        </w:rPr>
        <w:t>–</w:t>
      </w:r>
      <w:r w:rsidRPr="008C06E0">
        <w:rPr>
          <w:sz w:val="18"/>
          <w:szCs w:val="18"/>
        </w:rPr>
        <w:t>791,794</w:t>
      </w:r>
      <w:r w:rsidR="00BE34B8">
        <w:rPr>
          <w:sz w:val="18"/>
          <w:szCs w:val="18"/>
        </w:rPr>
        <w:t>–</w:t>
      </w:r>
      <w:r w:rsidRPr="008C06E0">
        <w:rPr>
          <w:sz w:val="18"/>
          <w:szCs w:val="18"/>
        </w:rPr>
        <w:t>796.</w:t>
      </w:r>
    </w:p>
  </w:footnote>
  <w:footnote w:id="516">
    <w:p w14:paraId="542A314E" w14:textId="5BFEB364" w:rsidR="00C53204" w:rsidRPr="008C06E0" w:rsidRDefault="00C53204" w:rsidP="00C53204">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xml:space="preserve"> 25</w:t>
      </w:r>
      <w:r w:rsidR="00A44E3F">
        <w:rPr>
          <w:sz w:val="18"/>
          <w:szCs w:val="18"/>
        </w:rPr>
        <w:t xml:space="preserve"> </w:t>
      </w:r>
      <w:r w:rsidRPr="008C06E0">
        <w:rPr>
          <w:sz w:val="18"/>
          <w:szCs w:val="18"/>
        </w:rPr>
        <w:t>July 2023, pp 796</w:t>
      </w:r>
      <w:r w:rsidR="00BE34B8">
        <w:rPr>
          <w:sz w:val="18"/>
          <w:szCs w:val="18"/>
        </w:rPr>
        <w:t>–</w:t>
      </w:r>
      <w:r w:rsidRPr="008C06E0">
        <w:rPr>
          <w:sz w:val="18"/>
          <w:szCs w:val="18"/>
        </w:rPr>
        <w:t>798.</w:t>
      </w:r>
    </w:p>
  </w:footnote>
  <w:footnote w:id="517">
    <w:p w14:paraId="2C53AD6C" w14:textId="77777777" w:rsidR="008C06E0" w:rsidRPr="008C06E0" w:rsidRDefault="008C06E0" w:rsidP="008C06E0">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xml:space="preserve">, 25 July 2023, pp 788. </w:t>
      </w:r>
    </w:p>
  </w:footnote>
  <w:footnote w:id="518">
    <w:p w14:paraId="2130E1A0" w14:textId="77777777" w:rsidR="008C06E0" w:rsidRPr="008C06E0" w:rsidRDefault="008C06E0" w:rsidP="008C06E0">
      <w:pPr>
        <w:pStyle w:val="FootnoteText"/>
        <w:rPr>
          <w:sz w:val="18"/>
          <w:szCs w:val="18"/>
        </w:rPr>
      </w:pPr>
      <w:r w:rsidRPr="008C06E0">
        <w:rPr>
          <w:rStyle w:val="FootnoteReference"/>
          <w:sz w:val="18"/>
          <w:szCs w:val="18"/>
        </w:rPr>
        <w:footnoteRef/>
      </w:r>
      <w:r w:rsidRPr="008C06E0">
        <w:rPr>
          <w:sz w:val="18"/>
          <w:szCs w:val="18"/>
        </w:rPr>
        <w:t xml:space="preserve"> Ms Jo Wood, Acting Director-General, Community Services Directorate, </w:t>
      </w:r>
      <w:r w:rsidRPr="008C06E0">
        <w:rPr>
          <w:i/>
          <w:iCs/>
          <w:sz w:val="18"/>
          <w:szCs w:val="18"/>
        </w:rPr>
        <w:t>Proof Committee Hansard</w:t>
      </w:r>
      <w:r w:rsidRPr="008C06E0">
        <w:rPr>
          <w:sz w:val="18"/>
          <w:szCs w:val="18"/>
        </w:rPr>
        <w:t xml:space="preserve">, 25 July 2023, pp 788. </w:t>
      </w:r>
    </w:p>
  </w:footnote>
  <w:footnote w:id="519">
    <w:p w14:paraId="6B4C8559" w14:textId="12C3A5DD" w:rsidR="008C06E0" w:rsidRPr="008C06E0" w:rsidRDefault="008C06E0" w:rsidP="008C06E0">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25 July 2023, pp 788</w:t>
      </w:r>
      <w:r w:rsidR="00B55E31">
        <w:rPr>
          <w:sz w:val="18"/>
          <w:szCs w:val="18"/>
        </w:rPr>
        <w:t>–</w:t>
      </w:r>
      <w:r w:rsidRPr="008C06E0">
        <w:rPr>
          <w:sz w:val="18"/>
          <w:szCs w:val="18"/>
        </w:rPr>
        <w:t xml:space="preserve">789. </w:t>
      </w:r>
    </w:p>
  </w:footnote>
  <w:footnote w:id="520">
    <w:p w14:paraId="71A49972" w14:textId="77777777" w:rsidR="008C06E0" w:rsidRPr="008C06E0" w:rsidRDefault="008C06E0" w:rsidP="008C06E0">
      <w:pPr>
        <w:pStyle w:val="FootnoteText"/>
        <w:rPr>
          <w:sz w:val="18"/>
          <w:szCs w:val="18"/>
        </w:rPr>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xml:space="preserve">, 25 July 2023, p 802. </w:t>
      </w:r>
    </w:p>
  </w:footnote>
  <w:footnote w:id="521">
    <w:p w14:paraId="529F9CD4" w14:textId="3B61643F" w:rsidR="008C06E0" w:rsidRDefault="008C06E0" w:rsidP="008C06E0">
      <w:pPr>
        <w:pStyle w:val="FootnoteText"/>
      </w:pPr>
      <w:r w:rsidRPr="008C06E0">
        <w:rPr>
          <w:rStyle w:val="FootnoteReference"/>
          <w:sz w:val="18"/>
          <w:szCs w:val="18"/>
        </w:rPr>
        <w:footnoteRef/>
      </w:r>
      <w:r w:rsidRPr="008C06E0">
        <w:rPr>
          <w:sz w:val="18"/>
          <w:szCs w:val="18"/>
        </w:rPr>
        <w:t xml:space="preserve"> </w:t>
      </w:r>
      <w:r w:rsidRPr="008C06E0">
        <w:rPr>
          <w:i/>
          <w:iCs/>
          <w:sz w:val="18"/>
          <w:szCs w:val="18"/>
        </w:rPr>
        <w:t>Proof Committee Hansard</w:t>
      </w:r>
      <w:r w:rsidRPr="008C06E0">
        <w:rPr>
          <w:sz w:val="18"/>
          <w:szCs w:val="18"/>
        </w:rPr>
        <w:t>, 25 July 2023, pp 789</w:t>
      </w:r>
      <w:r w:rsidR="00B55E31">
        <w:rPr>
          <w:sz w:val="18"/>
          <w:szCs w:val="18"/>
        </w:rPr>
        <w:t>–</w:t>
      </w:r>
      <w:r w:rsidRPr="008C06E0">
        <w:rPr>
          <w:sz w:val="18"/>
          <w:szCs w:val="18"/>
        </w:rPr>
        <w:t>790.</w:t>
      </w:r>
      <w:r>
        <w:t xml:space="preserve"> </w:t>
      </w:r>
    </w:p>
  </w:footnote>
  <w:footnote w:id="522">
    <w:p w14:paraId="14F65931" w14:textId="1909CF03" w:rsidR="00596FC2" w:rsidRPr="00861369" w:rsidRDefault="00596FC2">
      <w:pPr>
        <w:pStyle w:val="FootnoteText"/>
        <w:rPr>
          <w:sz w:val="18"/>
          <w:szCs w:val="18"/>
        </w:rPr>
      </w:pPr>
      <w:r w:rsidRPr="00861369">
        <w:rPr>
          <w:rStyle w:val="FootnoteReference"/>
          <w:sz w:val="18"/>
          <w:szCs w:val="18"/>
        </w:rPr>
        <w:footnoteRef/>
      </w:r>
      <w:r w:rsidRPr="00861369">
        <w:rPr>
          <w:sz w:val="18"/>
          <w:szCs w:val="18"/>
        </w:rPr>
        <w:t xml:space="preserve"> ACT Government Budget 2023-2024, </w:t>
      </w:r>
      <w:r w:rsidRPr="00861369">
        <w:rPr>
          <w:i/>
          <w:iCs/>
          <w:sz w:val="18"/>
          <w:szCs w:val="18"/>
        </w:rPr>
        <w:t>Budget Statements E</w:t>
      </w:r>
      <w:r w:rsidRPr="00861369">
        <w:rPr>
          <w:sz w:val="18"/>
          <w:szCs w:val="18"/>
        </w:rPr>
        <w:t>, p 5.</w:t>
      </w:r>
    </w:p>
  </w:footnote>
  <w:footnote w:id="523">
    <w:p w14:paraId="7A4EA58A" w14:textId="77487367" w:rsidR="009F7D7D" w:rsidRPr="00861369" w:rsidRDefault="009F7D7D">
      <w:pPr>
        <w:pStyle w:val="FootnoteText"/>
        <w:rPr>
          <w:sz w:val="18"/>
          <w:szCs w:val="18"/>
        </w:rPr>
      </w:pPr>
      <w:r w:rsidRPr="00861369">
        <w:rPr>
          <w:rStyle w:val="FootnoteReference"/>
          <w:sz w:val="18"/>
          <w:szCs w:val="18"/>
        </w:rPr>
        <w:footnoteRef/>
      </w:r>
      <w:r w:rsidRPr="00861369">
        <w:rPr>
          <w:sz w:val="18"/>
          <w:szCs w:val="18"/>
        </w:rPr>
        <w:t xml:space="preserve"> </w:t>
      </w:r>
      <w:r w:rsidR="00E162AF" w:rsidRPr="00861369">
        <w:rPr>
          <w:sz w:val="18"/>
          <w:szCs w:val="18"/>
        </w:rPr>
        <w:t xml:space="preserve">Administrative </w:t>
      </w:r>
      <w:r w:rsidR="007D303B" w:rsidRPr="00861369">
        <w:rPr>
          <w:sz w:val="18"/>
          <w:szCs w:val="18"/>
        </w:rPr>
        <w:t>arrangements</w:t>
      </w:r>
      <w:r w:rsidRPr="00861369">
        <w:rPr>
          <w:sz w:val="18"/>
          <w:szCs w:val="18"/>
        </w:rPr>
        <w:t xml:space="preserve"> 2022 (No 2), Notifiable instrument NI2022-697, p 4.</w:t>
      </w:r>
    </w:p>
  </w:footnote>
  <w:footnote w:id="524">
    <w:p w14:paraId="4AC5D181" w14:textId="77777777" w:rsidR="007D303B" w:rsidRPr="00861369" w:rsidRDefault="007D303B" w:rsidP="007D303B">
      <w:pPr>
        <w:pStyle w:val="FootnoteText"/>
        <w:rPr>
          <w:sz w:val="18"/>
          <w:szCs w:val="18"/>
        </w:rPr>
      </w:pPr>
      <w:r w:rsidRPr="00861369">
        <w:rPr>
          <w:rStyle w:val="FootnoteReference"/>
          <w:sz w:val="18"/>
          <w:szCs w:val="18"/>
        </w:rPr>
        <w:footnoteRef/>
      </w:r>
      <w:r w:rsidRPr="00861369">
        <w:rPr>
          <w:sz w:val="18"/>
          <w:szCs w:val="18"/>
        </w:rPr>
        <w:t xml:space="preserve"> </w:t>
      </w:r>
      <w:r w:rsidRPr="00861369">
        <w:rPr>
          <w:i/>
          <w:iCs/>
          <w:sz w:val="18"/>
          <w:szCs w:val="18"/>
        </w:rPr>
        <w:t>Proof Committee Hansard</w:t>
      </w:r>
      <w:r w:rsidRPr="00861369">
        <w:rPr>
          <w:sz w:val="18"/>
          <w:szCs w:val="18"/>
        </w:rPr>
        <w:t>, 26 July 2023, pp 919–920, 922–923.</w:t>
      </w:r>
    </w:p>
  </w:footnote>
  <w:footnote w:id="525">
    <w:p w14:paraId="2203200D" w14:textId="77777777" w:rsidR="007D303B" w:rsidRPr="00861369" w:rsidRDefault="007D303B" w:rsidP="007D303B">
      <w:pPr>
        <w:pStyle w:val="FootnoteText"/>
        <w:rPr>
          <w:sz w:val="18"/>
          <w:szCs w:val="18"/>
        </w:rPr>
      </w:pPr>
      <w:r w:rsidRPr="00861369">
        <w:rPr>
          <w:rStyle w:val="FootnoteReference"/>
          <w:sz w:val="18"/>
          <w:szCs w:val="18"/>
        </w:rPr>
        <w:footnoteRef/>
      </w:r>
      <w:r w:rsidRPr="00861369">
        <w:rPr>
          <w:sz w:val="18"/>
          <w:szCs w:val="18"/>
        </w:rPr>
        <w:t xml:space="preserve"> </w:t>
      </w:r>
      <w:r w:rsidRPr="00861369">
        <w:rPr>
          <w:i/>
          <w:iCs/>
          <w:sz w:val="18"/>
          <w:szCs w:val="18"/>
        </w:rPr>
        <w:t>Proof Committee Hansard</w:t>
      </w:r>
      <w:r w:rsidRPr="00861369">
        <w:rPr>
          <w:sz w:val="18"/>
          <w:szCs w:val="18"/>
        </w:rPr>
        <w:t>, 26 July 2023, pp 929–931.</w:t>
      </w:r>
    </w:p>
  </w:footnote>
  <w:footnote w:id="526">
    <w:p w14:paraId="6CF1528F" w14:textId="77777777" w:rsidR="007D303B" w:rsidRPr="00861369" w:rsidRDefault="007D303B" w:rsidP="007D303B">
      <w:pPr>
        <w:pStyle w:val="FootnoteText"/>
        <w:rPr>
          <w:sz w:val="18"/>
          <w:szCs w:val="18"/>
        </w:rPr>
      </w:pPr>
      <w:r w:rsidRPr="00861369">
        <w:rPr>
          <w:rStyle w:val="FootnoteReference"/>
          <w:sz w:val="18"/>
          <w:szCs w:val="18"/>
        </w:rPr>
        <w:footnoteRef/>
      </w:r>
      <w:r w:rsidRPr="00861369">
        <w:rPr>
          <w:sz w:val="18"/>
          <w:szCs w:val="18"/>
        </w:rPr>
        <w:t xml:space="preserve"> </w:t>
      </w:r>
      <w:r w:rsidRPr="00861369">
        <w:rPr>
          <w:i/>
          <w:iCs/>
          <w:sz w:val="18"/>
          <w:szCs w:val="18"/>
        </w:rPr>
        <w:t>Proof Committee Hansard</w:t>
      </w:r>
      <w:r w:rsidRPr="00861369">
        <w:rPr>
          <w:sz w:val="18"/>
          <w:szCs w:val="18"/>
        </w:rPr>
        <w:t>, 26 July 2023, pp 931–933.</w:t>
      </w:r>
    </w:p>
  </w:footnote>
  <w:footnote w:id="527">
    <w:p w14:paraId="4E738449" w14:textId="64EB0D24" w:rsidR="00B568FE" w:rsidRPr="00B568FE" w:rsidRDefault="00B568FE" w:rsidP="00B568FE">
      <w:pPr>
        <w:pStyle w:val="FootnoteText"/>
        <w:rPr>
          <w:sz w:val="18"/>
          <w:szCs w:val="18"/>
        </w:rPr>
      </w:pPr>
      <w:r w:rsidRPr="00861369">
        <w:rPr>
          <w:rStyle w:val="FootnoteReference"/>
          <w:sz w:val="18"/>
          <w:szCs w:val="18"/>
        </w:rPr>
        <w:footnoteRef/>
      </w:r>
      <w:r w:rsidRPr="00861369">
        <w:rPr>
          <w:sz w:val="18"/>
          <w:szCs w:val="18"/>
        </w:rPr>
        <w:t xml:space="preserve"> </w:t>
      </w:r>
      <w:r w:rsidR="00E162AF" w:rsidRPr="00861369">
        <w:rPr>
          <w:sz w:val="18"/>
          <w:szCs w:val="18"/>
        </w:rPr>
        <w:t xml:space="preserve">Administrative </w:t>
      </w:r>
      <w:r w:rsidR="007D303B" w:rsidRPr="00861369">
        <w:rPr>
          <w:sz w:val="18"/>
          <w:szCs w:val="18"/>
        </w:rPr>
        <w:t>arrangements</w:t>
      </w:r>
      <w:r w:rsidRPr="00861369">
        <w:rPr>
          <w:sz w:val="18"/>
          <w:szCs w:val="18"/>
        </w:rPr>
        <w:t xml:space="preserve"> 2022 (No 2), Notifiable instrument NI2022-697, p 7.</w:t>
      </w:r>
    </w:p>
  </w:footnote>
  <w:footnote w:id="528">
    <w:p w14:paraId="612750C3"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425–426.</w:t>
      </w:r>
    </w:p>
  </w:footnote>
  <w:footnote w:id="529">
    <w:p w14:paraId="3C522A66"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430–432.</w:t>
      </w:r>
    </w:p>
  </w:footnote>
  <w:footnote w:id="530">
    <w:p w14:paraId="37315190"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447–449, 456–457.</w:t>
      </w:r>
    </w:p>
  </w:footnote>
  <w:footnote w:id="531">
    <w:p w14:paraId="7A12D83A"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451–452.</w:t>
      </w:r>
    </w:p>
  </w:footnote>
  <w:footnote w:id="532">
    <w:p w14:paraId="3FFE1DE2"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452–453.</w:t>
      </w:r>
    </w:p>
  </w:footnote>
  <w:footnote w:id="533">
    <w:p w14:paraId="12CD47D6"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w:t>
      </w:r>
      <w:r w:rsidRPr="00C004F1">
        <w:rPr>
          <w:i/>
          <w:iCs/>
          <w:sz w:val="18"/>
          <w:szCs w:val="18"/>
        </w:rPr>
        <w:t>Proof Committee Hansard</w:t>
      </w:r>
      <w:r w:rsidRPr="00C004F1">
        <w:rPr>
          <w:sz w:val="18"/>
          <w:szCs w:val="18"/>
        </w:rPr>
        <w:t>, 20 July 2023, pp 458–459.</w:t>
      </w:r>
    </w:p>
  </w:footnote>
  <w:footnote w:id="534">
    <w:p w14:paraId="6849A353" w14:textId="77777777" w:rsidR="00364AD7" w:rsidRPr="00C004F1"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Department of Climate Change, Energy, the Environment and Water</w:t>
      </w:r>
      <w:r w:rsidRPr="00C004F1">
        <w:rPr>
          <w:i/>
          <w:iCs/>
          <w:sz w:val="18"/>
          <w:szCs w:val="18"/>
        </w:rPr>
        <w:t xml:space="preserve">, </w:t>
      </w:r>
      <w:hyperlink r:id="rId14" w:history="1">
        <w:r w:rsidRPr="00C004F1">
          <w:rPr>
            <w:rStyle w:val="Hyperlink"/>
            <w:i/>
            <w:iCs/>
            <w:sz w:val="18"/>
            <w:szCs w:val="18"/>
          </w:rPr>
          <w:t>West Belconnen strategic assessment (Ginninderry)</w:t>
        </w:r>
      </w:hyperlink>
      <w:r w:rsidRPr="00C004F1">
        <w:rPr>
          <w:rStyle w:val="Hyperlink"/>
          <w:sz w:val="18"/>
          <w:szCs w:val="18"/>
        </w:rPr>
        <w:t>,</w:t>
      </w:r>
      <w:r w:rsidRPr="00C004F1">
        <w:rPr>
          <w:sz w:val="18"/>
          <w:szCs w:val="18"/>
        </w:rPr>
        <w:t xml:space="preserve"> accessed 8 August 2023.</w:t>
      </w:r>
    </w:p>
  </w:footnote>
  <w:footnote w:id="535">
    <w:p w14:paraId="6C0B8509" w14:textId="77777777" w:rsidR="00364AD7" w:rsidRPr="0092319A" w:rsidRDefault="00364AD7" w:rsidP="00364AD7">
      <w:pPr>
        <w:pStyle w:val="FootnoteText"/>
        <w:rPr>
          <w:sz w:val="18"/>
          <w:szCs w:val="18"/>
        </w:rPr>
      </w:pPr>
      <w:r w:rsidRPr="00C004F1">
        <w:rPr>
          <w:rStyle w:val="FootnoteReference"/>
          <w:sz w:val="18"/>
          <w:szCs w:val="18"/>
        </w:rPr>
        <w:footnoteRef/>
      </w:r>
      <w:r w:rsidRPr="00C004F1">
        <w:rPr>
          <w:sz w:val="18"/>
          <w:szCs w:val="18"/>
        </w:rPr>
        <w:t xml:space="preserve"> Mr John Dietz, Chief Executive Officer, Suburban Land Agency, </w:t>
      </w:r>
      <w:r w:rsidRPr="00C004F1">
        <w:rPr>
          <w:i/>
          <w:iCs/>
          <w:sz w:val="18"/>
          <w:szCs w:val="18"/>
        </w:rPr>
        <w:t>Proof Committee Hansard</w:t>
      </w:r>
      <w:r w:rsidRPr="00C004F1">
        <w:rPr>
          <w:sz w:val="18"/>
          <w:szCs w:val="18"/>
        </w:rPr>
        <w:t>, 20 July 2023, p 447.</w:t>
      </w:r>
    </w:p>
  </w:footnote>
  <w:footnote w:id="536">
    <w:p w14:paraId="10FB9AF7" w14:textId="77777777" w:rsidR="00364AD7" w:rsidRDefault="00364AD7" w:rsidP="00364AD7">
      <w:pPr>
        <w:pStyle w:val="FootnoteText"/>
      </w:pPr>
      <w:r w:rsidRPr="0092319A">
        <w:rPr>
          <w:rStyle w:val="FootnoteReference"/>
          <w:sz w:val="18"/>
          <w:szCs w:val="18"/>
        </w:rPr>
        <w:footnoteRef/>
      </w:r>
      <w:r w:rsidRPr="0092319A">
        <w:rPr>
          <w:sz w:val="18"/>
          <w:szCs w:val="18"/>
        </w:rPr>
        <w:t xml:space="preserve"> Ms Yvette Berry MLA, Minister for Housing and Suburban Development, </w:t>
      </w:r>
      <w:r w:rsidRPr="0092319A">
        <w:rPr>
          <w:i/>
          <w:iCs/>
          <w:sz w:val="18"/>
          <w:szCs w:val="18"/>
        </w:rPr>
        <w:t>answer to QTON 44: SLA – timeline of conversations with the Commonwealth</w:t>
      </w:r>
      <w:r w:rsidRPr="0092319A">
        <w:rPr>
          <w:sz w:val="18"/>
          <w:szCs w:val="18"/>
        </w:rPr>
        <w:t>, 20 July 2023 (received 31 July 2023).</w:t>
      </w:r>
    </w:p>
  </w:footnote>
  <w:footnote w:id="537">
    <w:p w14:paraId="4C5314AB" w14:textId="6B8A9182" w:rsidR="00C217A2" w:rsidRPr="0092319A" w:rsidRDefault="00C217A2" w:rsidP="00C217A2">
      <w:pPr>
        <w:pStyle w:val="FootnoteText"/>
        <w:rPr>
          <w:sz w:val="18"/>
          <w:szCs w:val="18"/>
        </w:rPr>
      </w:pPr>
      <w:r w:rsidRPr="0092319A">
        <w:rPr>
          <w:rStyle w:val="FootnoteReference"/>
          <w:sz w:val="18"/>
          <w:szCs w:val="18"/>
        </w:rPr>
        <w:footnoteRef/>
      </w:r>
      <w:r w:rsidRPr="0092319A">
        <w:rPr>
          <w:sz w:val="18"/>
          <w:szCs w:val="18"/>
        </w:rPr>
        <w:t xml:space="preserve"> </w:t>
      </w:r>
      <w:r w:rsidR="00E162AF">
        <w:rPr>
          <w:sz w:val="18"/>
          <w:szCs w:val="18"/>
        </w:rPr>
        <w:t xml:space="preserve">Administrative </w:t>
      </w:r>
      <w:r w:rsidR="00C004F1">
        <w:rPr>
          <w:sz w:val="18"/>
          <w:szCs w:val="18"/>
        </w:rPr>
        <w:t>arrangements</w:t>
      </w:r>
      <w:r w:rsidRPr="0092319A">
        <w:rPr>
          <w:sz w:val="18"/>
          <w:szCs w:val="18"/>
        </w:rPr>
        <w:t xml:space="preserve"> 2022 (No 2), Notifiable instrument NI2022-697, p 7.</w:t>
      </w:r>
    </w:p>
  </w:footnote>
  <w:footnote w:id="538">
    <w:p w14:paraId="1C94DD0C" w14:textId="320BF772" w:rsidR="00364AD7" w:rsidRPr="0092319A" w:rsidRDefault="00364AD7" w:rsidP="00364AD7">
      <w:pPr>
        <w:pStyle w:val="FootnoteText"/>
        <w:rPr>
          <w:sz w:val="18"/>
          <w:szCs w:val="18"/>
        </w:rPr>
      </w:pPr>
      <w:r w:rsidRPr="0092319A">
        <w:rPr>
          <w:rStyle w:val="FootnoteReference"/>
          <w:sz w:val="18"/>
          <w:szCs w:val="18"/>
        </w:rPr>
        <w:footnoteRef/>
      </w:r>
      <w:r w:rsidRPr="0092319A">
        <w:rPr>
          <w:sz w:val="18"/>
          <w:szCs w:val="18"/>
        </w:rPr>
        <w:t xml:space="preserve"> </w:t>
      </w:r>
      <w:r w:rsidR="00A126F0" w:rsidRPr="0092319A">
        <w:rPr>
          <w:i/>
          <w:iCs/>
          <w:sz w:val="18"/>
          <w:szCs w:val="18"/>
        </w:rPr>
        <w:t xml:space="preserve">Proof </w:t>
      </w:r>
      <w:r w:rsidRPr="0092319A">
        <w:rPr>
          <w:i/>
          <w:iCs/>
          <w:sz w:val="18"/>
          <w:szCs w:val="18"/>
        </w:rPr>
        <w:t>Committee Hansard</w:t>
      </w:r>
      <w:r w:rsidRPr="0092319A">
        <w:rPr>
          <w:sz w:val="18"/>
          <w:szCs w:val="18"/>
        </w:rPr>
        <w:t>, 18 July 2023, pp 19–22.</w:t>
      </w:r>
    </w:p>
  </w:footnote>
  <w:footnote w:id="539">
    <w:p w14:paraId="15F0C458" w14:textId="41E3C6DB" w:rsidR="00364AD7" w:rsidRPr="0092319A" w:rsidRDefault="00364AD7" w:rsidP="00364AD7">
      <w:pPr>
        <w:pStyle w:val="FootnoteText"/>
        <w:rPr>
          <w:sz w:val="18"/>
          <w:szCs w:val="18"/>
        </w:rPr>
      </w:pPr>
      <w:r w:rsidRPr="0092319A">
        <w:rPr>
          <w:rStyle w:val="FootnoteReference"/>
          <w:sz w:val="18"/>
          <w:szCs w:val="18"/>
        </w:rPr>
        <w:footnoteRef/>
      </w:r>
      <w:r w:rsidR="00A126F0">
        <w:rPr>
          <w:i/>
          <w:iCs/>
          <w:sz w:val="18"/>
          <w:szCs w:val="18"/>
        </w:rPr>
        <w:t xml:space="preserve"> </w:t>
      </w:r>
      <w:r w:rsidR="00A126F0" w:rsidRPr="0092319A">
        <w:rPr>
          <w:i/>
          <w:iCs/>
          <w:sz w:val="18"/>
          <w:szCs w:val="18"/>
        </w:rPr>
        <w:t>Proof</w:t>
      </w:r>
      <w:r w:rsidRPr="0092319A">
        <w:rPr>
          <w:sz w:val="18"/>
          <w:szCs w:val="18"/>
        </w:rPr>
        <w:t xml:space="preserve"> </w:t>
      </w:r>
      <w:r w:rsidRPr="0092319A">
        <w:rPr>
          <w:i/>
          <w:iCs/>
          <w:sz w:val="18"/>
          <w:szCs w:val="18"/>
        </w:rPr>
        <w:t>Committee Hansard</w:t>
      </w:r>
      <w:r w:rsidRPr="0092319A">
        <w:rPr>
          <w:sz w:val="18"/>
          <w:szCs w:val="18"/>
        </w:rPr>
        <w:t>, 18 July 2023, pp 22–25.</w:t>
      </w:r>
    </w:p>
  </w:footnote>
  <w:footnote w:id="540">
    <w:p w14:paraId="50A9132C" w14:textId="79352F39" w:rsidR="00364AD7" w:rsidRPr="0092319A" w:rsidRDefault="00364AD7" w:rsidP="00364AD7">
      <w:pPr>
        <w:pStyle w:val="FootnoteText"/>
        <w:rPr>
          <w:sz w:val="18"/>
          <w:szCs w:val="18"/>
        </w:rPr>
      </w:pPr>
      <w:r w:rsidRPr="0092319A">
        <w:rPr>
          <w:rStyle w:val="FootnoteReference"/>
          <w:sz w:val="18"/>
          <w:szCs w:val="18"/>
        </w:rPr>
        <w:footnoteRef/>
      </w:r>
      <w:r w:rsidRPr="0092319A">
        <w:rPr>
          <w:sz w:val="18"/>
          <w:szCs w:val="18"/>
        </w:rPr>
        <w:t xml:space="preserve"> </w:t>
      </w:r>
      <w:r w:rsidR="00A126F0" w:rsidRPr="0092319A">
        <w:rPr>
          <w:i/>
          <w:iCs/>
          <w:sz w:val="18"/>
          <w:szCs w:val="18"/>
        </w:rPr>
        <w:t xml:space="preserve">Proof </w:t>
      </w:r>
      <w:r w:rsidRPr="0092319A">
        <w:rPr>
          <w:i/>
          <w:iCs/>
          <w:sz w:val="18"/>
          <w:szCs w:val="18"/>
        </w:rPr>
        <w:t>Committee Hansard</w:t>
      </w:r>
      <w:r w:rsidRPr="0092319A">
        <w:rPr>
          <w:sz w:val="18"/>
          <w:szCs w:val="18"/>
        </w:rPr>
        <w:t>, 18 July 2023, pp 25–28.</w:t>
      </w:r>
    </w:p>
  </w:footnote>
  <w:footnote w:id="541">
    <w:p w14:paraId="01516976" w14:textId="0B7AA83B" w:rsidR="00364AD7" w:rsidRPr="0092319A" w:rsidRDefault="00364AD7" w:rsidP="00364AD7">
      <w:pPr>
        <w:pStyle w:val="FootnoteText"/>
        <w:rPr>
          <w:sz w:val="18"/>
          <w:szCs w:val="18"/>
        </w:rPr>
      </w:pPr>
      <w:r w:rsidRPr="0092319A">
        <w:rPr>
          <w:rStyle w:val="FootnoteReference"/>
          <w:sz w:val="18"/>
          <w:szCs w:val="18"/>
        </w:rPr>
        <w:footnoteRef/>
      </w:r>
      <w:r w:rsidR="00A126F0">
        <w:rPr>
          <w:sz w:val="18"/>
          <w:szCs w:val="18"/>
        </w:rPr>
        <w:t xml:space="preserve"> </w:t>
      </w:r>
      <w:r w:rsidR="00A126F0" w:rsidRPr="0092319A">
        <w:rPr>
          <w:i/>
          <w:iCs/>
          <w:sz w:val="18"/>
          <w:szCs w:val="18"/>
        </w:rPr>
        <w:t xml:space="preserve">Proof </w:t>
      </w:r>
      <w:r w:rsidRPr="0092319A">
        <w:rPr>
          <w:i/>
          <w:iCs/>
          <w:sz w:val="18"/>
          <w:szCs w:val="18"/>
        </w:rPr>
        <w:t>Committee Hansard</w:t>
      </w:r>
      <w:r w:rsidRPr="0092319A">
        <w:rPr>
          <w:sz w:val="18"/>
          <w:szCs w:val="18"/>
        </w:rPr>
        <w:t>, 18 July 2023, pp 28–29.</w:t>
      </w:r>
    </w:p>
  </w:footnote>
  <w:footnote w:id="542">
    <w:p w14:paraId="2B478B9E" w14:textId="77777777" w:rsidR="00364AD7" w:rsidRPr="0092319A" w:rsidRDefault="00364AD7" w:rsidP="00364AD7">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pp 288–294.</w:t>
      </w:r>
    </w:p>
  </w:footnote>
  <w:footnote w:id="543">
    <w:p w14:paraId="72C3E544"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294–296.</w:t>
      </w:r>
    </w:p>
  </w:footnote>
  <w:footnote w:id="544">
    <w:p w14:paraId="603F683C"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297–302.</w:t>
      </w:r>
    </w:p>
  </w:footnote>
  <w:footnote w:id="545">
    <w:p w14:paraId="7B8EB80F"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302–303.</w:t>
      </w:r>
    </w:p>
  </w:footnote>
  <w:footnote w:id="546">
    <w:p w14:paraId="2D3817BA"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303–305.</w:t>
      </w:r>
    </w:p>
  </w:footnote>
  <w:footnote w:id="547">
    <w:p w14:paraId="5BF31336"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305–306.</w:t>
      </w:r>
    </w:p>
  </w:footnote>
  <w:footnote w:id="548">
    <w:p w14:paraId="1734D3E3" w14:textId="77777777" w:rsidR="00364AD7" w:rsidRPr="00E7221E" w:rsidRDefault="00364AD7" w:rsidP="00364AD7">
      <w:pPr>
        <w:pStyle w:val="FootnoteText"/>
        <w:rPr>
          <w:sz w:val="18"/>
          <w:szCs w:val="18"/>
        </w:rPr>
      </w:pPr>
      <w:r w:rsidRPr="00E7221E">
        <w:rPr>
          <w:rStyle w:val="FootnoteReference"/>
          <w:sz w:val="18"/>
          <w:szCs w:val="18"/>
        </w:rPr>
        <w:footnoteRef/>
      </w:r>
      <w:r w:rsidRPr="00E7221E">
        <w:rPr>
          <w:sz w:val="18"/>
          <w:szCs w:val="18"/>
        </w:rPr>
        <w:t xml:space="preserve"> </w:t>
      </w:r>
      <w:r w:rsidRPr="00E7221E">
        <w:rPr>
          <w:i/>
          <w:iCs/>
          <w:sz w:val="18"/>
          <w:szCs w:val="18"/>
        </w:rPr>
        <w:t>Proof Committee Hansard</w:t>
      </w:r>
      <w:r w:rsidRPr="00E7221E">
        <w:rPr>
          <w:sz w:val="18"/>
          <w:szCs w:val="18"/>
        </w:rPr>
        <w:t>, 19 July 2023, pp 306–308.</w:t>
      </w:r>
    </w:p>
  </w:footnote>
  <w:footnote w:id="549">
    <w:p w14:paraId="345096B4" w14:textId="77777777" w:rsidR="00E7221E" w:rsidRPr="00E7221E" w:rsidRDefault="00E7221E" w:rsidP="00E7221E">
      <w:pPr>
        <w:pStyle w:val="FootnoteText"/>
        <w:rPr>
          <w:sz w:val="18"/>
          <w:szCs w:val="18"/>
        </w:rPr>
      </w:pPr>
      <w:r w:rsidRPr="00E7221E">
        <w:rPr>
          <w:rStyle w:val="FootnoteReference"/>
          <w:sz w:val="18"/>
          <w:szCs w:val="18"/>
        </w:rPr>
        <w:footnoteRef/>
      </w:r>
      <w:r w:rsidRPr="00E7221E">
        <w:rPr>
          <w:sz w:val="18"/>
          <w:szCs w:val="18"/>
        </w:rPr>
        <w:t xml:space="preserve"> ACT Government, 2023-24 Budget Outlook, p 268.</w:t>
      </w:r>
    </w:p>
  </w:footnote>
  <w:footnote w:id="550">
    <w:p w14:paraId="12B240AC" w14:textId="77777777" w:rsidR="00E7221E" w:rsidRPr="00E7221E" w:rsidRDefault="00E7221E" w:rsidP="00E7221E">
      <w:pPr>
        <w:pStyle w:val="FootnoteText"/>
        <w:rPr>
          <w:sz w:val="18"/>
          <w:szCs w:val="18"/>
        </w:rPr>
      </w:pPr>
      <w:r w:rsidRPr="00E7221E">
        <w:rPr>
          <w:rStyle w:val="FootnoteReference"/>
          <w:sz w:val="18"/>
          <w:szCs w:val="18"/>
        </w:rPr>
        <w:footnoteRef/>
      </w:r>
      <w:r w:rsidRPr="00E7221E">
        <w:rPr>
          <w:sz w:val="18"/>
          <w:szCs w:val="18"/>
        </w:rPr>
        <w:t xml:space="preserve"> ACT Government, 2023-24 Budget Outlook, p 269.</w:t>
      </w:r>
    </w:p>
  </w:footnote>
  <w:footnote w:id="551">
    <w:p w14:paraId="5B67D2AF" w14:textId="05DA60C1" w:rsidR="00E7221E" w:rsidRPr="00E7221E" w:rsidRDefault="00E7221E" w:rsidP="00E7221E">
      <w:pPr>
        <w:pStyle w:val="FootnoteText"/>
        <w:rPr>
          <w:sz w:val="18"/>
          <w:szCs w:val="18"/>
        </w:rPr>
      </w:pPr>
      <w:r w:rsidRPr="00E7221E">
        <w:rPr>
          <w:rStyle w:val="FootnoteReference"/>
          <w:sz w:val="18"/>
          <w:szCs w:val="18"/>
        </w:rPr>
        <w:footnoteRef/>
      </w:r>
      <w:r w:rsidRPr="00E7221E">
        <w:rPr>
          <w:sz w:val="18"/>
          <w:szCs w:val="18"/>
        </w:rPr>
        <w:t xml:space="preserve"> Mr John Dietz, Chief Executive Officer, Suburban Land Agency, </w:t>
      </w:r>
      <w:r w:rsidRPr="00E7221E">
        <w:rPr>
          <w:i/>
          <w:iCs/>
          <w:sz w:val="18"/>
          <w:szCs w:val="18"/>
        </w:rPr>
        <w:t>Proof Committee Hansard</w:t>
      </w:r>
      <w:r w:rsidRPr="00E7221E">
        <w:rPr>
          <w:sz w:val="18"/>
          <w:szCs w:val="18"/>
        </w:rPr>
        <w:t xml:space="preserve">, 26 July 2023, </w:t>
      </w:r>
      <w:r>
        <w:rPr>
          <w:sz w:val="18"/>
          <w:szCs w:val="18"/>
        </w:rPr>
        <w:t xml:space="preserve">p </w:t>
      </w:r>
      <w:r w:rsidRPr="00E7221E">
        <w:rPr>
          <w:sz w:val="18"/>
          <w:szCs w:val="18"/>
        </w:rPr>
        <w:t>919.</w:t>
      </w:r>
    </w:p>
  </w:footnote>
  <w:footnote w:id="552">
    <w:p w14:paraId="390A795D" w14:textId="2C47D311" w:rsidR="00E7221E" w:rsidRPr="00E7221E" w:rsidRDefault="00E7221E" w:rsidP="00E7221E">
      <w:pPr>
        <w:pStyle w:val="FootnoteText"/>
        <w:rPr>
          <w:sz w:val="18"/>
          <w:szCs w:val="18"/>
        </w:rPr>
      </w:pPr>
      <w:r w:rsidRPr="00E7221E">
        <w:rPr>
          <w:rStyle w:val="FootnoteReference"/>
          <w:sz w:val="18"/>
          <w:szCs w:val="18"/>
        </w:rPr>
        <w:footnoteRef/>
      </w:r>
      <w:r w:rsidRPr="00E7221E">
        <w:rPr>
          <w:sz w:val="18"/>
          <w:szCs w:val="18"/>
        </w:rPr>
        <w:t xml:space="preserve"> Mr John Dietz, Chief Executive Officer, Suburban Land Agency, </w:t>
      </w:r>
      <w:r w:rsidRPr="00E7221E">
        <w:rPr>
          <w:i/>
          <w:iCs/>
          <w:sz w:val="18"/>
          <w:szCs w:val="18"/>
        </w:rPr>
        <w:t>Proof Committee Hansard</w:t>
      </w:r>
      <w:r w:rsidRPr="00E7221E">
        <w:rPr>
          <w:sz w:val="18"/>
          <w:szCs w:val="18"/>
        </w:rPr>
        <w:t xml:space="preserve">, 26 July 2023, </w:t>
      </w:r>
      <w:r>
        <w:rPr>
          <w:sz w:val="18"/>
          <w:szCs w:val="18"/>
        </w:rPr>
        <w:t xml:space="preserve">p </w:t>
      </w:r>
      <w:r w:rsidRPr="00E7221E">
        <w:rPr>
          <w:sz w:val="18"/>
          <w:szCs w:val="18"/>
        </w:rPr>
        <w:t>920.</w:t>
      </w:r>
    </w:p>
  </w:footnote>
  <w:footnote w:id="553">
    <w:p w14:paraId="61DEACF0" w14:textId="70D67257" w:rsidR="00E7221E" w:rsidRDefault="00E7221E" w:rsidP="00E7221E">
      <w:pPr>
        <w:pStyle w:val="FootnoteText"/>
      </w:pPr>
      <w:r w:rsidRPr="00E7221E">
        <w:rPr>
          <w:rStyle w:val="FootnoteReference"/>
          <w:sz w:val="18"/>
          <w:szCs w:val="18"/>
        </w:rPr>
        <w:footnoteRef/>
      </w:r>
      <w:r w:rsidRPr="00E7221E">
        <w:rPr>
          <w:sz w:val="18"/>
          <w:szCs w:val="18"/>
        </w:rPr>
        <w:t xml:space="preserve"> Mr Malcolm Snow, Chief Executive Officer, City Renewal Authority, </w:t>
      </w:r>
      <w:r w:rsidRPr="00E7221E">
        <w:rPr>
          <w:i/>
          <w:iCs/>
          <w:sz w:val="18"/>
          <w:szCs w:val="18"/>
        </w:rPr>
        <w:t>Proof Committee Hansard</w:t>
      </w:r>
      <w:r w:rsidRPr="00E7221E">
        <w:rPr>
          <w:sz w:val="18"/>
          <w:szCs w:val="18"/>
        </w:rPr>
        <w:t xml:space="preserve">, 26 July 2023, </w:t>
      </w:r>
      <w:r>
        <w:rPr>
          <w:sz w:val="18"/>
          <w:szCs w:val="18"/>
        </w:rPr>
        <w:t xml:space="preserve">p </w:t>
      </w:r>
      <w:r w:rsidRPr="00E7221E">
        <w:rPr>
          <w:sz w:val="18"/>
          <w:szCs w:val="18"/>
        </w:rPr>
        <w:t>920.</w:t>
      </w:r>
    </w:p>
  </w:footnote>
  <w:footnote w:id="554">
    <w:p w14:paraId="63B6372D" w14:textId="01D7E2FE" w:rsidR="000B02FC" w:rsidRPr="0092319A" w:rsidRDefault="000B02FC" w:rsidP="000B02FC">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pp 280</w:t>
      </w:r>
      <w:r w:rsidR="00C004F1">
        <w:rPr>
          <w:sz w:val="18"/>
          <w:szCs w:val="18"/>
        </w:rPr>
        <w:t>–</w:t>
      </w:r>
      <w:r w:rsidRPr="0092319A">
        <w:rPr>
          <w:sz w:val="18"/>
          <w:szCs w:val="18"/>
        </w:rPr>
        <w:t>281.</w:t>
      </w:r>
    </w:p>
  </w:footnote>
  <w:footnote w:id="555">
    <w:p w14:paraId="606FB175" w14:textId="288D032D" w:rsidR="000B02FC" w:rsidRPr="0092319A" w:rsidRDefault="000B02FC" w:rsidP="000B02FC">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pp 307</w:t>
      </w:r>
      <w:r w:rsidR="00C004F1">
        <w:rPr>
          <w:sz w:val="18"/>
          <w:szCs w:val="18"/>
        </w:rPr>
        <w:t>–</w:t>
      </w:r>
      <w:r w:rsidRPr="0092319A">
        <w:rPr>
          <w:sz w:val="18"/>
          <w:szCs w:val="18"/>
        </w:rPr>
        <w:t>308.</w:t>
      </w:r>
    </w:p>
  </w:footnote>
  <w:footnote w:id="556">
    <w:p w14:paraId="1E63D7E3" w14:textId="77777777" w:rsidR="00364AD7" w:rsidRPr="00AE1BF9" w:rsidRDefault="00364AD7" w:rsidP="00364AD7">
      <w:pPr>
        <w:pStyle w:val="FootnoteText"/>
        <w:ind w:left="0" w:firstLine="0"/>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 27.</w:t>
      </w:r>
    </w:p>
  </w:footnote>
  <w:footnote w:id="557">
    <w:p w14:paraId="775DE632" w14:textId="77777777" w:rsidR="00364AD7" w:rsidRPr="00AE1BF9" w:rsidRDefault="00364AD7" w:rsidP="00364AD7">
      <w:pPr>
        <w:pStyle w:val="FootnoteText"/>
        <w:rPr>
          <w:sz w:val="18"/>
          <w:szCs w:val="18"/>
        </w:rPr>
      </w:pPr>
      <w:r w:rsidRPr="00AE1BF9">
        <w:rPr>
          <w:rStyle w:val="FootnoteReference"/>
          <w:sz w:val="18"/>
          <w:szCs w:val="18"/>
        </w:rPr>
        <w:footnoteRef/>
      </w:r>
      <w:r w:rsidRPr="00AE1BF9">
        <w:rPr>
          <w:sz w:val="18"/>
          <w:szCs w:val="18"/>
        </w:rPr>
        <w:t xml:space="preserve"> Mr Mick Gentleman MLA, Minister for Planning and Land Management, </w:t>
      </w:r>
      <w:r w:rsidRPr="00AE1BF9">
        <w:rPr>
          <w:i/>
          <w:iCs/>
          <w:sz w:val="18"/>
          <w:szCs w:val="18"/>
        </w:rPr>
        <w:t>Proof Committee Hansard</w:t>
      </w:r>
      <w:r w:rsidRPr="00AE1BF9">
        <w:rPr>
          <w:sz w:val="18"/>
          <w:szCs w:val="18"/>
        </w:rPr>
        <w:t>, 19 July 2023, p 27.</w:t>
      </w:r>
    </w:p>
  </w:footnote>
  <w:footnote w:id="558">
    <w:p w14:paraId="6854F7FC" w14:textId="77777777" w:rsidR="00364AD7" w:rsidRPr="00AE1BF9" w:rsidRDefault="00364AD7" w:rsidP="00364AD7">
      <w:pPr>
        <w:pStyle w:val="FootnoteText"/>
        <w:rPr>
          <w:sz w:val="18"/>
          <w:szCs w:val="18"/>
        </w:rPr>
      </w:pPr>
      <w:r w:rsidRPr="00AE1BF9">
        <w:rPr>
          <w:rStyle w:val="FootnoteReference"/>
          <w:sz w:val="18"/>
          <w:szCs w:val="18"/>
        </w:rPr>
        <w:footnoteRef/>
      </w:r>
      <w:r w:rsidRPr="00AE1BF9">
        <w:rPr>
          <w:sz w:val="18"/>
          <w:szCs w:val="18"/>
        </w:rPr>
        <w:t xml:space="preserve"> Mr Mick Gentleman MLA, Minister for Planning and Land Management, </w:t>
      </w:r>
      <w:r w:rsidRPr="00AE1BF9">
        <w:rPr>
          <w:i/>
          <w:iCs/>
          <w:sz w:val="18"/>
          <w:szCs w:val="18"/>
        </w:rPr>
        <w:t>Proof Committee Hansard</w:t>
      </w:r>
      <w:r w:rsidRPr="00AE1BF9">
        <w:rPr>
          <w:sz w:val="18"/>
          <w:szCs w:val="18"/>
        </w:rPr>
        <w:t>, 19 July 2023, p 27.</w:t>
      </w:r>
    </w:p>
  </w:footnote>
  <w:footnote w:id="559">
    <w:p w14:paraId="1EBA6713" w14:textId="77777777" w:rsidR="00364AD7" w:rsidRPr="00AE1BF9" w:rsidRDefault="00364AD7" w:rsidP="00364AD7">
      <w:pPr>
        <w:pStyle w:val="FootnoteText"/>
        <w:rPr>
          <w:sz w:val="18"/>
          <w:szCs w:val="18"/>
        </w:rPr>
      </w:pPr>
      <w:r w:rsidRPr="00AE1BF9">
        <w:rPr>
          <w:rStyle w:val="FootnoteReference"/>
          <w:sz w:val="18"/>
          <w:szCs w:val="18"/>
        </w:rPr>
        <w:footnoteRef/>
      </w:r>
      <w:r w:rsidRPr="00AE1BF9">
        <w:rPr>
          <w:sz w:val="18"/>
          <w:szCs w:val="18"/>
        </w:rPr>
        <w:t xml:space="preserve"> Mr Mick Gentleman MLA, Minister for Planning and Land Management, </w:t>
      </w:r>
      <w:r w:rsidRPr="00AE1BF9">
        <w:rPr>
          <w:i/>
          <w:iCs/>
          <w:sz w:val="18"/>
          <w:szCs w:val="18"/>
        </w:rPr>
        <w:t>Proof Committee Hansard</w:t>
      </w:r>
      <w:r w:rsidRPr="00AE1BF9">
        <w:rPr>
          <w:sz w:val="18"/>
          <w:szCs w:val="18"/>
        </w:rPr>
        <w:t>, 19 July 2023, p 27.</w:t>
      </w:r>
    </w:p>
  </w:footnote>
  <w:footnote w:id="560">
    <w:p w14:paraId="0E498AF2" w14:textId="77777777" w:rsidR="00FE5C5A" w:rsidRPr="00AE1BF9" w:rsidRDefault="00FE5C5A" w:rsidP="00FE5C5A">
      <w:pPr>
        <w:pStyle w:val="FootnoteText"/>
        <w:rPr>
          <w:sz w:val="18"/>
          <w:szCs w:val="18"/>
        </w:rPr>
      </w:pPr>
      <w:r w:rsidRPr="00AE1BF9">
        <w:rPr>
          <w:rStyle w:val="FootnoteReference"/>
          <w:sz w:val="18"/>
          <w:szCs w:val="18"/>
        </w:rPr>
        <w:footnoteRef/>
      </w:r>
      <w:r w:rsidRPr="00AE1BF9">
        <w:rPr>
          <w:sz w:val="18"/>
          <w:szCs w:val="18"/>
        </w:rPr>
        <w:t xml:space="preserve"> </w:t>
      </w:r>
      <w:r w:rsidRPr="00AE1BF9">
        <w:rPr>
          <w:i/>
          <w:iCs/>
          <w:sz w:val="18"/>
          <w:szCs w:val="18"/>
        </w:rPr>
        <w:t>Proof Committee Hansard</w:t>
      </w:r>
      <w:r w:rsidRPr="00AE1BF9">
        <w:rPr>
          <w:sz w:val="18"/>
          <w:szCs w:val="18"/>
        </w:rPr>
        <w:t xml:space="preserve">, 19 July 2023, </w:t>
      </w:r>
      <w:r>
        <w:rPr>
          <w:sz w:val="18"/>
          <w:szCs w:val="18"/>
        </w:rPr>
        <w:t>p</w:t>
      </w:r>
      <w:r w:rsidRPr="004F40A4">
        <w:rPr>
          <w:sz w:val="18"/>
          <w:szCs w:val="18"/>
        </w:rPr>
        <w:t xml:space="preserve"> 304.</w:t>
      </w:r>
    </w:p>
  </w:footnote>
  <w:footnote w:id="561">
    <w:p w14:paraId="36641652" w14:textId="77777777" w:rsidR="00FE5C5A" w:rsidRPr="00731005" w:rsidRDefault="00FE5C5A" w:rsidP="00FE5C5A">
      <w:pPr>
        <w:pStyle w:val="FootnoteText"/>
        <w:rPr>
          <w:sz w:val="18"/>
          <w:szCs w:val="18"/>
        </w:rPr>
      </w:pPr>
      <w:r w:rsidRPr="00731005">
        <w:rPr>
          <w:rStyle w:val="FootnoteReference"/>
          <w:sz w:val="18"/>
          <w:szCs w:val="18"/>
        </w:rPr>
        <w:footnoteRef/>
      </w:r>
      <w:r w:rsidRPr="00731005">
        <w:rPr>
          <w:sz w:val="18"/>
          <w:szCs w:val="18"/>
        </w:rPr>
        <w:t xml:space="preserve"> Mr Ben Ponton, Director-General, </w:t>
      </w:r>
      <w:r>
        <w:rPr>
          <w:sz w:val="18"/>
          <w:szCs w:val="18"/>
        </w:rPr>
        <w:t>EPSDD</w:t>
      </w:r>
      <w:r w:rsidRPr="00731005">
        <w:rPr>
          <w:sz w:val="18"/>
          <w:szCs w:val="18"/>
        </w:rPr>
        <w:t xml:space="preserve">, </w:t>
      </w:r>
      <w:r w:rsidRPr="00731005">
        <w:rPr>
          <w:i/>
          <w:iCs/>
          <w:sz w:val="18"/>
          <w:szCs w:val="18"/>
        </w:rPr>
        <w:t>Proof Committee Hansard</w:t>
      </w:r>
      <w:r w:rsidRPr="00731005">
        <w:rPr>
          <w:sz w:val="18"/>
          <w:szCs w:val="18"/>
        </w:rPr>
        <w:t>, 19 July 2023, p 304.</w:t>
      </w:r>
    </w:p>
  </w:footnote>
  <w:footnote w:id="562">
    <w:p w14:paraId="38B9084E" w14:textId="77777777" w:rsidR="00FE5C5A" w:rsidRDefault="00FE5C5A" w:rsidP="00FE5C5A">
      <w:pPr>
        <w:pStyle w:val="FootnoteText"/>
      </w:pPr>
      <w:r w:rsidRPr="00731005">
        <w:rPr>
          <w:rStyle w:val="FootnoteReference"/>
          <w:sz w:val="18"/>
          <w:szCs w:val="18"/>
        </w:rPr>
        <w:footnoteRef/>
      </w:r>
      <w:r>
        <w:t xml:space="preserve"> </w:t>
      </w:r>
      <w:r w:rsidRPr="00731005">
        <w:rPr>
          <w:sz w:val="18"/>
          <w:szCs w:val="18"/>
        </w:rPr>
        <w:t xml:space="preserve">Mr Ben Ponton, Director-General, </w:t>
      </w:r>
      <w:r>
        <w:rPr>
          <w:sz w:val="18"/>
          <w:szCs w:val="18"/>
        </w:rPr>
        <w:t>EPSDD</w:t>
      </w:r>
      <w:r w:rsidRPr="00731005">
        <w:rPr>
          <w:sz w:val="18"/>
          <w:szCs w:val="18"/>
        </w:rPr>
        <w:t xml:space="preserve">, </w:t>
      </w:r>
      <w:r w:rsidRPr="00731005">
        <w:rPr>
          <w:i/>
          <w:iCs/>
          <w:sz w:val="18"/>
          <w:szCs w:val="18"/>
        </w:rPr>
        <w:t>Proof Committee Hansard</w:t>
      </w:r>
      <w:r w:rsidRPr="00731005">
        <w:rPr>
          <w:sz w:val="18"/>
          <w:szCs w:val="18"/>
        </w:rPr>
        <w:t>, 19 July 2023, p 304.</w:t>
      </w:r>
    </w:p>
  </w:footnote>
  <w:footnote w:id="563">
    <w:p w14:paraId="2D805AE0" w14:textId="77777777" w:rsidR="00FE5C5A" w:rsidRPr="00CD4172" w:rsidRDefault="00FE5C5A" w:rsidP="00FE5C5A">
      <w:pPr>
        <w:pStyle w:val="FootnoteText"/>
        <w:rPr>
          <w:sz w:val="18"/>
          <w:szCs w:val="18"/>
        </w:rPr>
      </w:pPr>
      <w:r w:rsidRPr="00AE1BF9">
        <w:rPr>
          <w:rStyle w:val="FootnoteReference"/>
          <w:sz w:val="18"/>
          <w:szCs w:val="18"/>
        </w:rPr>
        <w:footnoteRef/>
      </w:r>
      <w:r w:rsidRPr="00AE1BF9">
        <w:rPr>
          <w:sz w:val="18"/>
          <w:szCs w:val="18"/>
        </w:rPr>
        <w:t xml:space="preserve"> ACT Government, Planning System Review and Reform Project, </w:t>
      </w:r>
      <w:r w:rsidRPr="00AE1BF9">
        <w:rPr>
          <w:i/>
          <w:iCs/>
          <w:sz w:val="18"/>
          <w:szCs w:val="18"/>
        </w:rPr>
        <w:t>Listening Report, 1 November 2022 – 3 March 2023</w:t>
      </w:r>
      <w:r w:rsidRPr="00AE1BF9">
        <w:rPr>
          <w:sz w:val="18"/>
          <w:szCs w:val="18"/>
        </w:rPr>
        <w:t>, April 2023, p 25.</w:t>
      </w:r>
    </w:p>
  </w:footnote>
  <w:footnote w:id="564">
    <w:p w14:paraId="2E331425"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ACT Government, </w:t>
      </w:r>
      <w:hyperlink r:id="rId15" w:history="1">
        <w:r w:rsidRPr="008F44DB">
          <w:rPr>
            <w:rStyle w:val="Hyperlink"/>
            <w:i/>
            <w:iCs/>
            <w:sz w:val="18"/>
            <w:szCs w:val="18"/>
          </w:rPr>
          <w:t>Parliamentary &amp; Governing Agreement: 10th Legislative Assembly Australian Capital Territory</w:t>
        </w:r>
      </w:hyperlink>
      <w:r w:rsidRPr="008F44DB">
        <w:rPr>
          <w:sz w:val="18"/>
          <w:szCs w:val="18"/>
        </w:rPr>
        <w:t>, Appendix A, Part 3, paragraph iv.</w:t>
      </w:r>
    </w:p>
  </w:footnote>
  <w:footnote w:id="565">
    <w:p w14:paraId="78989605"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w:t>
      </w:r>
      <w:r w:rsidRPr="008F44DB">
        <w:rPr>
          <w:i/>
          <w:iCs/>
          <w:sz w:val="18"/>
          <w:szCs w:val="18"/>
        </w:rPr>
        <w:t>Proof Committee Hansard</w:t>
      </w:r>
      <w:r w:rsidRPr="008F44DB">
        <w:rPr>
          <w:sz w:val="18"/>
          <w:szCs w:val="18"/>
        </w:rPr>
        <w:t>, 18 July 2023, pp 22–24.</w:t>
      </w:r>
    </w:p>
  </w:footnote>
  <w:footnote w:id="566">
    <w:p w14:paraId="10C04211"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Mr Mick Gentleman MLA, </w:t>
      </w:r>
      <w:r w:rsidRPr="008F44DB">
        <w:rPr>
          <w:i/>
          <w:iCs/>
          <w:sz w:val="18"/>
          <w:szCs w:val="18"/>
        </w:rPr>
        <w:t>answer to QTON 21: Government Commitment for New Housing Developments,</w:t>
      </w:r>
      <w:r w:rsidRPr="008F44DB">
        <w:rPr>
          <w:sz w:val="18"/>
          <w:szCs w:val="18"/>
        </w:rPr>
        <w:t xml:space="preserve"> 18 July 2023, (received 26 July 2023), p 3.</w:t>
      </w:r>
    </w:p>
  </w:footnote>
  <w:footnote w:id="567">
    <w:p w14:paraId="3AB35095"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w:t>
      </w:r>
      <w:r w:rsidRPr="008F44DB">
        <w:rPr>
          <w:i/>
          <w:iCs/>
          <w:sz w:val="18"/>
          <w:szCs w:val="18"/>
        </w:rPr>
        <w:t>Proof Committee Hansard</w:t>
      </w:r>
      <w:r w:rsidRPr="008F44DB">
        <w:rPr>
          <w:sz w:val="18"/>
          <w:szCs w:val="18"/>
        </w:rPr>
        <w:t>, 18 July 2023, pp 23–24.</w:t>
      </w:r>
    </w:p>
  </w:footnote>
  <w:footnote w:id="568">
    <w:p w14:paraId="0C2725C5"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Mr Ben Ponton, Director-General, EPSDD, </w:t>
      </w:r>
      <w:r w:rsidRPr="008F44DB">
        <w:rPr>
          <w:i/>
          <w:iCs/>
          <w:sz w:val="18"/>
          <w:szCs w:val="18"/>
        </w:rPr>
        <w:t>Proof Committee Hansard</w:t>
      </w:r>
      <w:r w:rsidRPr="008F44DB">
        <w:rPr>
          <w:sz w:val="18"/>
          <w:szCs w:val="18"/>
        </w:rPr>
        <w:t>, 18 July 2023, p 24.</w:t>
      </w:r>
    </w:p>
  </w:footnote>
  <w:footnote w:id="569">
    <w:p w14:paraId="54E0AE89" w14:textId="77777777" w:rsidR="00981119" w:rsidRPr="008F44DB"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Mr Ben Ponton, Director-General, EPSDD, </w:t>
      </w:r>
      <w:r w:rsidRPr="008F44DB">
        <w:rPr>
          <w:i/>
          <w:iCs/>
          <w:sz w:val="18"/>
          <w:szCs w:val="18"/>
        </w:rPr>
        <w:t>Proof Committee Hansard</w:t>
      </w:r>
      <w:r w:rsidRPr="008F44DB">
        <w:rPr>
          <w:sz w:val="18"/>
          <w:szCs w:val="18"/>
        </w:rPr>
        <w:t>, 18 July 2023, p 24.</w:t>
      </w:r>
    </w:p>
  </w:footnote>
  <w:footnote w:id="570">
    <w:p w14:paraId="4A94B1E8" w14:textId="77777777" w:rsidR="00981119" w:rsidRPr="00BF6C35" w:rsidRDefault="00981119" w:rsidP="00981119">
      <w:pPr>
        <w:pStyle w:val="FootnoteText"/>
        <w:rPr>
          <w:sz w:val="18"/>
          <w:szCs w:val="18"/>
        </w:rPr>
      </w:pPr>
      <w:r w:rsidRPr="008F44DB">
        <w:rPr>
          <w:rStyle w:val="FootnoteReference"/>
          <w:sz w:val="18"/>
          <w:szCs w:val="18"/>
        </w:rPr>
        <w:footnoteRef/>
      </w:r>
      <w:r w:rsidRPr="008F44DB">
        <w:rPr>
          <w:sz w:val="18"/>
          <w:szCs w:val="18"/>
        </w:rPr>
        <w:t xml:space="preserve"> Mr Ben Ponton, Director-General, EPSDD, </w:t>
      </w:r>
      <w:r w:rsidRPr="008F44DB">
        <w:rPr>
          <w:i/>
          <w:iCs/>
          <w:sz w:val="18"/>
          <w:szCs w:val="18"/>
        </w:rPr>
        <w:t>Proof Committee Hansard</w:t>
      </w:r>
      <w:r w:rsidRPr="008F44DB">
        <w:rPr>
          <w:sz w:val="18"/>
          <w:szCs w:val="18"/>
        </w:rPr>
        <w:t>, 18 July 2023, p 25.</w:t>
      </w:r>
    </w:p>
  </w:footnote>
  <w:footnote w:id="571">
    <w:p w14:paraId="0A231441" w14:textId="77777777" w:rsidR="00981119" w:rsidRPr="0092319A" w:rsidRDefault="00981119" w:rsidP="00981119">
      <w:pPr>
        <w:pStyle w:val="FootnoteText"/>
        <w:rPr>
          <w:sz w:val="18"/>
          <w:szCs w:val="18"/>
        </w:rPr>
      </w:pPr>
      <w:r w:rsidRPr="0092319A">
        <w:rPr>
          <w:rStyle w:val="FootnoteReference"/>
          <w:sz w:val="18"/>
          <w:szCs w:val="18"/>
        </w:rPr>
        <w:footnoteRef/>
      </w:r>
      <w:r w:rsidRPr="0092319A">
        <w:rPr>
          <w:sz w:val="18"/>
          <w:szCs w:val="18"/>
        </w:rPr>
        <w:t xml:space="preserve"> Mr Ben Ponton, Director-General, EPSDD, </w:t>
      </w:r>
      <w:r w:rsidRPr="0092319A">
        <w:rPr>
          <w:i/>
          <w:iCs/>
          <w:sz w:val="18"/>
          <w:szCs w:val="18"/>
        </w:rPr>
        <w:t>Proof Committee Hansard</w:t>
      </w:r>
      <w:r w:rsidRPr="0092319A">
        <w:rPr>
          <w:sz w:val="18"/>
          <w:szCs w:val="18"/>
        </w:rPr>
        <w:t>, 19 July 2023, p 294.</w:t>
      </w:r>
    </w:p>
  </w:footnote>
  <w:footnote w:id="572">
    <w:p w14:paraId="7ECCBAEE" w14:textId="77777777" w:rsidR="00981119" w:rsidRPr="0092319A" w:rsidRDefault="00981119" w:rsidP="00981119">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 294.</w:t>
      </w:r>
    </w:p>
  </w:footnote>
  <w:footnote w:id="573">
    <w:p w14:paraId="0F2C3AF1" w14:textId="77777777" w:rsidR="00981119" w:rsidRDefault="00981119" w:rsidP="00981119">
      <w:pPr>
        <w:pStyle w:val="FootnoteText"/>
      </w:pPr>
      <w:r w:rsidRPr="0092319A">
        <w:rPr>
          <w:rStyle w:val="FootnoteReference"/>
          <w:sz w:val="18"/>
          <w:szCs w:val="18"/>
        </w:rPr>
        <w:footnoteRef/>
      </w:r>
      <w:r w:rsidRPr="0092319A">
        <w:rPr>
          <w:sz w:val="18"/>
          <w:szCs w:val="18"/>
        </w:rPr>
        <w:t xml:space="preserve"> Mr Mick Gentleman MLA, </w:t>
      </w:r>
      <w:r w:rsidRPr="0092319A">
        <w:rPr>
          <w:i/>
          <w:iCs/>
          <w:sz w:val="18"/>
          <w:szCs w:val="18"/>
        </w:rPr>
        <w:t>answer to QTON 40: Infill Targets – knockdown rebuilds</w:t>
      </w:r>
      <w:r w:rsidRPr="0092319A">
        <w:rPr>
          <w:sz w:val="18"/>
          <w:szCs w:val="18"/>
        </w:rPr>
        <w:t>, 19 July 2023 (received 20 July 2023), p 2.</w:t>
      </w:r>
    </w:p>
  </w:footnote>
  <w:footnote w:id="574">
    <w:p w14:paraId="2EDDFA68" w14:textId="77777777" w:rsidR="00981119" w:rsidRDefault="00981119" w:rsidP="00981119">
      <w:pPr>
        <w:pStyle w:val="FootnoteText"/>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19 July 2023, p 296</w:t>
      </w:r>
      <w:r w:rsidRPr="00B36D76">
        <w:rPr>
          <w:sz w:val="18"/>
          <w:szCs w:val="18"/>
        </w:rPr>
        <w:t>.</w:t>
      </w:r>
    </w:p>
  </w:footnote>
  <w:footnote w:id="575">
    <w:p w14:paraId="6BC815A1" w14:textId="77777777" w:rsidR="00117B84" w:rsidRPr="008F44DB" w:rsidRDefault="00117B84" w:rsidP="00117B84">
      <w:pPr>
        <w:pStyle w:val="FootnoteText"/>
        <w:rPr>
          <w:sz w:val="18"/>
          <w:szCs w:val="18"/>
        </w:rPr>
      </w:pPr>
      <w:r w:rsidRPr="008F44DB">
        <w:rPr>
          <w:rStyle w:val="FootnoteReference"/>
          <w:sz w:val="18"/>
          <w:szCs w:val="18"/>
        </w:rPr>
        <w:footnoteRef/>
      </w:r>
      <w:r w:rsidRPr="008F44DB">
        <w:rPr>
          <w:sz w:val="18"/>
          <w:szCs w:val="18"/>
        </w:rPr>
        <w:t xml:space="preserve"> Mr Mick Gentleman MLA, Minister for Planning and Land Management,</w:t>
      </w:r>
      <w:r w:rsidRPr="008F44DB">
        <w:rPr>
          <w:i/>
          <w:iCs/>
          <w:sz w:val="18"/>
          <w:szCs w:val="18"/>
        </w:rPr>
        <w:t xml:space="preserve"> Proof Committee Hansard</w:t>
      </w:r>
      <w:r w:rsidRPr="008F44DB">
        <w:rPr>
          <w:sz w:val="18"/>
          <w:szCs w:val="18"/>
        </w:rPr>
        <w:t xml:space="preserve">, 19 July 2023, p 295; Mr Ben Ponton, Director-General, EPSDD, </w:t>
      </w:r>
      <w:r w:rsidRPr="008F44DB">
        <w:rPr>
          <w:i/>
          <w:iCs/>
          <w:sz w:val="18"/>
          <w:szCs w:val="18"/>
        </w:rPr>
        <w:t>Proof Committee Hansard</w:t>
      </w:r>
      <w:r w:rsidRPr="008F44DB">
        <w:rPr>
          <w:sz w:val="18"/>
          <w:szCs w:val="18"/>
        </w:rPr>
        <w:t>, 19 July 2023, p 296.</w:t>
      </w:r>
    </w:p>
  </w:footnote>
  <w:footnote w:id="576">
    <w:p w14:paraId="75F2C44F" w14:textId="77777777" w:rsidR="00117B84" w:rsidRPr="008F44DB" w:rsidRDefault="00117B84" w:rsidP="00117B84">
      <w:pPr>
        <w:pStyle w:val="FootnoteText"/>
        <w:rPr>
          <w:sz w:val="18"/>
          <w:szCs w:val="18"/>
        </w:rPr>
      </w:pPr>
      <w:r w:rsidRPr="008F44DB">
        <w:rPr>
          <w:rStyle w:val="FootnoteReference"/>
          <w:sz w:val="18"/>
          <w:szCs w:val="18"/>
        </w:rPr>
        <w:footnoteRef/>
      </w:r>
      <w:r w:rsidRPr="008F44DB">
        <w:rPr>
          <w:sz w:val="18"/>
          <w:szCs w:val="18"/>
        </w:rPr>
        <w:t xml:space="preserve"> Mr Mick Gentleman MLA, </w:t>
      </w:r>
      <w:r w:rsidRPr="008F44DB">
        <w:rPr>
          <w:i/>
          <w:iCs/>
          <w:sz w:val="18"/>
          <w:szCs w:val="18"/>
        </w:rPr>
        <w:t>answer to QTON 42: Lawson Stage 2</w:t>
      </w:r>
      <w:r w:rsidRPr="008F44DB">
        <w:rPr>
          <w:sz w:val="18"/>
          <w:szCs w:val="18"/>
        </w:rPr>
        <w:t xml:space="preserve">, 19 July 2023 (received 26 July 2023), pp 3–6. </w:t>
      </w:r>
    </w:p>
  </w:footnote>
  <w:footnote w:id="577">
    <w:p w14:paraId="4880C837" w14:textId="18B29534" w:rsidR="00117B84" w:rsidRPr="008F44DB" w:rsidRDefault="00117B84" w:rsidP="00117B84">
      <w:pPr>
        <w:pStyle w:val="FootnoteText"/>
        <w:rPr>
          <w:sz w:val="18"/>
          <w:szCs w:val="18"/>
        </w:rPr>
      </w:pPr>
      <w:r w:rsidRPr="008F44DB">
        <w:rPr>
          <w:rStyle w:val="FootnoteReference"/>
          <w:sz w:val="18"/>
          <w:szCs w:val="18"/>
        </w:rPr>
        <w:footnoteRef/>
      </w:r>
      <w:r w:rsidRPr="008F44DB">
        <w:rPr>
          <w:sz w:val="18"/>
          <w:szCs w:val="18"/>
        </w:rPr>
        <w:t xml:space="preserve"> ACT Government, </w:t>
      </w:r>
      <w:hyperlink r:id="rId16" w:history="1">
        <w:r w:rsidRPr="008F44DB">
          <w:rPr>
            <w:rStyle w:val="Hyperlink"/>
            <w:i/>
            <w:iCs/>
            <w:sz w:val="18"/>
            <w:szCs w:val="18"/>
          </w:rPr>
          <w:t>ACT Planning Strategy 2018: Future directions for a sustainable, competitive and equitable city</w:t>
        </w:r>
      </w:hyperlink>
      <w:r w:rsidRPr="008F44DB">
        <w:rPr>
          <w:sz w:val="18"/>
          <w:szCs w:val="18"/>
        </w:rPr>
        <w:t>,  pp</w:t>
      </w:r>
      <w:r w:rsidR="008F44DB">
        <w:rPr>
          <w:sz w:val="18"/>
          <w:szCs w:val="18"/>
        </w:rPr>
        <w:t> </w:t>
      </w:r>
      <w:r w:rsidRPr="008F44DB">
        <w:rPr>
          <w:sz w:val="18"/>
          <w:szCs w:val="18"/>
        </w:rPr>
        <w:t>39, 40, 108.</w:t>
      </w:r>
    </w:p>
  </w:footnote>
  <w:footnote w:id="578">
    <w:p w14:paraId="0F8DD1BB" w14:textId="77777777" w:rsidR="00117B84" w:rsidRPr="008F44DB" w:rsidRDefault="00117B84" w:rsidP="00117B84">
      <w:pPr>
        <w:pStyle w:val="FootnoteText"/>
        <w:rPr>
          <w:sz w:val="18"/>
          <w:szCs w:val="18"/>
        </w:rPr>
      </w:pPr>
      <w:r w:rsidRPr="008F44DB">
        <w:rPr>
          <w:rStyle w:val="FootnoteReference"/>
          <w:sz w:val="18"/>
          <w:szCs w:val="18"/>
        </w:rPr>
        <w:footnoteRef/>
      </w:r>
      <w:r w:rsidRPr="008F44DB">
        <w:rPr>
          <w:sz w:val="18"/>
          <w:szCs w:val="18"/>
        </w:rPr>
        <w:t xml:space="preserve"> ACT Government,</w:t>
      </w:r>
      <w:r w:rsidRPr="008F44DB">
        <w:rPr>
          <w:i/>
          <w:iCs/>
          <w:sz w:val="18"/>
          <w:szCs w:val="18"/>
        </w:rPr>
        <w:t xml:space="preserve"> </w:t>
      </w:r>
      <w:hyperlink r:id="rId17" w:history="1">
        <w:r w:rsidRPr="008F44DB">
          <w:rPr>
            <w:rStyle w:val="Hyperlink"/>
            <w:i/>
            <w:iCs/>
            <w:sz w:val="18"/>
            <w:szCs w:val="18"/>
          </w:rPr>
          <w:t>ACT Land and Property report – July to December 2022</w:t>
        </w:r>
      </w:hyperlink>
      <w:r w:rsidRPr="008F44DB">
        <w:rPr>
          <w:sz w:val="18"/>
          <w:szCs w:val="18"/>
        </w:rPr>
        <w:t xml:space="preserve">, June 2023, p 19; ACT Government, </w:t>
      </w:r>
      <w:hyperlink r:id="rId18" w:history="1">
        <w:r w:rsidRPr="008F44DB">
          <w:rPr>
            <w:rStyle w:val="Hyperlink"/>
            <w:i/>
            <w:iCs/>
            <w:sz w:val="18"/>
            <w:szCs w:val="18"/>
          </w:rPr>
          <w:t>ACT Land and Property Report – January to June 2022 Half yearly report</w:t>
        </w:r>
      </w:hyperlink>
      <w:r w:rsidRPr="008F44DB">
        <w:rPr>
          <w:sz w:val="18"/>
          <w:szCs w:val="18"/>
        </w:rPr>
        <w:t>, December 2022, p 20.</w:t>
      </w:r>
    </w:p>
  </w:footnote>
  <w:footnote w:id="579">
    <w:p w14:paraId="144762FA" w14:textId="1159FDB2" w:rsidR="00CE4E00" w:rsidRPr="008F44DB" w:rsidRDefault="00CE4E00" w:rsidP="00CE4E00">
      <w:pPr>
        <w:pStyle w:val="FootnoteText"/>
        <w:rPr>
          <w:sz w:val="18"/>
          <w:szCs w:val="18"/>
        </w:rPr>
      </w:pPr>
      <w:r w:rsidRPr="008F44DB">
        <w:rPr>
          <w:rStyle w:val="FootnoteReference"/>
          <w:sz w:val="18"/>
          <w:szCs w:val="18"/>
        </w:rPr>
        <w:footnoteRef/>
      </w:r>
      <w:r w:rsidRPr="008F44DB">
        <w:rPr>
          <w:sz w:val="18"/>
          <w:szCs w:val="18"/>
        </w:rPr>
        <w:t xml:space="preserve"> </w:t>
      </w:r>
      <w:r w:rsidR="00E162AF" w:rsidRPr="008F44DB">
        <w:rPr>
          <w:sz w:val="18"/>
          <w:szCs w:val="18"/>
        </w:rPr>
        <w:t xml:space="preserve">Administrative </w:t>
      </w:r>
      <w:r w:rsidR="008F44DB" w:rsidRPr="008F44DB">
        <w:rPr>
          <w:sz w:val="18"/>
          <w:szCs w:val="18"/>
        </w:rPr>
        <w:t>arrangements</w:t>
      </w:r>
      <w:r w:rsidRPr="008F44DB">
        <w:rPr>
          <w:sz w:val="18"/>
          <w:szCs w:val="18"/>
        </w:rPr>
        <w:t xml:space="preserve"> 2022 (No 2), Notifiable instrument NI2022-697, p 10.</w:t>
      </w:r>
    </w:p>
  </w:footnote>
  <w:footnote w:id="580">
    <w:p w14:paraId="76A6D9DE" w14:textId="77777777" w:rsidR="00E037ED" w:rsidRPr="008F44DB" w:rsidRDefault="00E037ED" w:rsidP="00E037ED">
      <w:pPr>
        <w:pStyle w:val="FootnoteText"/>
        <w:rPr>
          <w:sz w:val="18"/>
          <w:szCs w:val="18"/>
        </w:rPr>
      </w:pPr>
      <w:r w:rsidRPr="008F44DB">
        <w:rPr>
          <w:rStyle w:val="FootnoteReference"/>
          <w:sz w:val="18"/>
          <w:szCs w:val="18"/>
        </w:rPr>
        <w:footnoteRef/>
      </w:r>
      <w:r w:rsidRPr="008F44DB">
        <w:rPr>
          <w:sz w:val="18"/>
          <w:szCs w:val="18"/>
        </w:rPr>
        <w:t xml:space="preserve"> </w:t>
      </w:r>
      <w:r w:rsidRPr="008F44DB">
        <w:rPr>
          <w:i/>
          <w:iCs/>
          <w:sz w:val="18"/>
          <w:szCs w:val="18"/>
        </w:rPr>
        <w:t>Proof Committee Hansard</w:t>
      </w:r>
      <w:r w:rsidRPr="008F44DB">
        <w:rPr>
          <w:sz w:val="18"/>
          <w:szCs w:val="18"/>
        </w:rPr>
        <w:t>, 26 July 2023, pp 870–873.</w:t>
      </w:r>
    </w:p>
  </w:footnote>
  <w:footnote w:id="581">
    <w:p w14:paraId="7A011940" w14:textId="77777777" w:rsidR="00E037ED" w:rsidRPr="0092319A" w:rsidRDefault="00E037ED" w:rsidP="00E037ED">
      <w:pPr>
        <w:pStyle w:val="FootnoteText"/>
        <w:rPr>
          <w:sz w:val="18"/>
          <w:szCs w:val="18"/>
        </w:rPr>
      </w:pPr>
      <w:r w:rsidRPr="008F44DB">
        <w:rPr>
          <w:rStyle w:val="FootnoteReference"/>
          <w:sz w:val="18"/>
          <w:szCs w:val="18"/>
        </w:rPr>
        <w:footnoteRef/>
      </w:r>
      <w:r w:rsidRPr="008F44DB">
        <w:rPr>
          <w:sz w:val="18"/>
          <w:szCs w:val="18"/>
        </w:rPr>
        <w:t xml:space="preserve"> </w:t>
      </w:r>
      <w:r w:rsidRPr="008F44DB">
        <w:rPr>
          <w:i/>
          <w:iCs/>
          <w:sz w:val="18"/>
          <w:szCs w:val="18"/>
        </w:rPr>
        <w:t>Proof Committee Hansard</w:t>
      </w:r>
      <w:r w:rsidRPr="008F44DB">
        <w:rPr>
          <w:sz w:val="18"/>
          <w:szCs w:val="18"/>
        </w:rPr>
        <w:t>, 26 July 2023, pp 873–875.</w:t>
      </w:r>
    </w:p>
  </w:footnote>
  <w:footnote w:id="582">
    <w:p w14:paraId="173292FB"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875–877.</w:t>
      </w:r>
    </w:p>
  </w:footnote>
  <w:footnote w:id="583">
    <w:p w14:paraId="0A3D5BDD"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877–879.</w:t>
      </w:r>
    </w:p>
  </w:footnote>
  <w:footnote w:id="584">
    <w:p w14:paraId="6EF9D4FF"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879–880.</w:t>
      </w:r>
    </w:p>
  </w:footnote>
  <w:footnote w:id="585">
    <w:p w14:paraId="016D1ED2"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 880.</w:t>
      </w:r>
    </w:p>
  </w:footnote>
  <w:footnote w:id="586">
    <w:p w14:paraId="52440C38"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880–883.</w:t>
      </w:r>
    </w:p>
  </w:footnote>
  <w:footnote w:id="587">
    <w:p w14:paraId="1795A773"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883–885.</w:t>
      </w:r>
    </w:p>
  </w:footnote>
  <w:footnote w:id="588">
    <w:p w14:paraId="6345A351" w14:textId="77777777" w:rsidR="00E037ED" w:rsidRPr="009742A7" w:rsidRDefault="00E037ED" w:rsidP="00E037ED">
      <w:pPr>
        <w:pStyle w:val="FootnoteText"/>
        <w:ind w:left="0" w:firstLine="0"/>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885–886.</w:t>
      </w:r>
    </w:p>
  </w:footnote>
  <w:footnote w:id="589">
    <w:p w14:paraId="6761986B"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w:t>
      </w:r>
      <w:r w:rsidRPr="009742A7">
        <w:rPr>
          <w:i/>
          <w:iCs/>
          <w:sz w:val="18"/>
          <w:szCs w:val="18"/>
        </w:rPr>
        <w:t>Proof Committee Hansard</w:t>
      </w:r>
      <w:r w:rsidRPr="009742A7">
        <w:rPr>
          <w:sz w:val="18"/>
          <w:szCs w:val="18"/>
        </w:rPr>
        <w:t>, 26 July 2023, pp 875–876.</w:t>
      </w:r>
    </w:p>
  </w:footnote>
  <w:footnote w:id="590">
    <w:p w14:paraId="26213935"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Lottie Twyford, ‘</w:t>
      </w:r>
      <w:hyperlink r:id="rId19" w:history="1">
        <w:r w:rsidRPr="009742A7">
          <w:rPr>
            <w:rStyle w:val="Hyperlink"/>
            <w:sz w:val="18"/>
            <w:szCs w:val="18"/>
          </w:rPr>
          <w:t>‘Higher Prices and less choice’: review into embedded electricity networks to begin’</w:t>
        </w:r>
      </w:hyperlink>
      <w:r w:rsidRPr="009742A7">
        <w:rPr>
          <w:sz w:val="18"/>
          <w:szCs w:val="18"/>
        </w:rPr>
        <w:t>,</w:t>
      </w:r>
      <w:r w:rsidRPr="009742A7">
        <w:rPr>
          <w:i/>
          <w:iCs/>
          <w:sz w:val="18"/>
          <w:szCs w:val="18"/>
        </w:rPr>
        <w:t xml:space="preserve"> Riotact</w:t>
      </w:r>
      <w:r w:rsidRPr="009742A7">
        <w:rPr>
          <w:sz w:val="18"/>
          <w:szCs w:val="18"/>
        </w:rPr>
        <w:t>, accessed 8 August 2023.</w:t>
      </w:r>
    </w:p>
  </w:footnote>
  <w:footnote w:id="591">
    <w:p w14:paraId="639C7527" w14:textId="77777777" w:rsidR="00E037ED" w:rsidRPr="009742A7" w:rsidRDefault="00E037ED" w:rsidP="00E037ED">
      <w:pPr>
        <w:pStyle w:val="FootnoteText"/>
        <w:rPr>
          <w:sz w:val="18"/>
          <w:szCs w:val="18"/>
        </w:rPr>
      </w:pPr>
      <w:r w:rsidRPr="009742A7">
        <w:rPr>
          <w:rStyle w:val="FootnoteReference"/>
          <w:sz w:val="18"/>
          <w:szCs w:val="18"/>
        </w:rPr>
        <w:footnoteRef/>
      </w:r>
      <w:r w:rsidRPr="009742A7">
        <w:rPr>
          <w:sz w:val="18"/>
          <w:szCs w:val="18"/>
        </w:rPr>
        <w:t xml:space="preserve"> Ms Fiona Wright, Executive Group Manager, Climate Change and Energy, EPSDD,</w:t>
      </w:r>
      <w:r w:rsidRPr="009742A7">
        <w:rPr>
          <w:i/>
          <w:iCs/>
          <w:sz w:val="18"/>
          <w:szCs w:val="18"/>
        </w:rPr>
        <w:t xml:space="preserve"> Proof Committee Hansard</w:t>
      </w:r>
      <w:r w:rsidRPr="009742A7">
        <w:rPr>
          <w:sz w:val="18"/>
          <w:szCs w:val="18"/>
        </w:rPr>
        <w:t>, 26 July 2023, p 876.</w:t>
      </w:r>
    </w:p>
  </w:footnote>
  <w:footnote w:id="592">
    <w:p w14:paraId="04473D47" w14:textId="77777777" w:rsidR="00E037ED" w:rsidRDefault="00E037ED" w:rsidP="00E037ED">
      <w:pPr>
        <w:pStyle w:val="FootnoteText"/>
      </w:pPr>
      <w:r w:rsidRPr="009742A7">
        <w:rPr>
          <w:rStyle w:val="FootnoteReference"/>
          <w:sz w:val="18"/>
          <w:szCs w:val="18"/>
        </w:rPr>
        <w:footnoteRef/>
      </w:r>
      <w:r w:rsidRPr="009742A7">
        <w:rPr>
          <w:sz w:val="18"/>
          <w:szCs w:val="18"/>
        </w:rPr>
        <w:t xml:space="preserve"> Mr Shane Rattenbury MLA, Minister for Energy, Water and Emissions Reduction, </w:t>
      </w:r>
      <w:r w:rsidRPr="009742A7">
        <w:rPr>
          <w:i/>
          <w:iCs/>
          <w:sz w:val="18"/>
          <w:szCs w:val="18"/>
        </w:rPr>
        <w:t>Proof Committee Hansard</w:t>
      </w:r>
      <w:r w:rsidRPr="009742A7">
        <w:rPr>
          <w:sz w:val="18"/>
          <w:szCs w:val="18"/>
        </w:rPr>
        <w:t>, 26 July 2023, p 876.</w:t>
      </w:r>
    </w:p>
  </w:footnote>
  <w:footnote w:id="593">
    <w:p w14:paraId="0C6F9A45" w14:textId="7B77323D" w:rsidR="00B437D0" w:rsidRPr="00DC4187" w:rsidRDefault="00B437D0">
      <w:pPr>
        <w:pStyle w:val="FootnoteText"/>
        <w:rPr>
          <w:sz w:val="18"/>
          <w:szCs w:val="18"/>
        </w:rPr>
      </w:pPr>
      <w:r w:rsidRPr="00DC4187">
        <w:rPr>
          <w:rStyle w:val="FootnoteReference"/>
          <w:sz w:val="18"/>
          <w:szCs w:val="18"/>
        </w:rPr>
        <w:footnoteRef/>
      </w:r>
      <w:r w:rsidRPr="00DC4187">
        <w:rPr>
          <w:sz w:val="18"/>
          <w:szCs w:val="18"/>
        </w:rPr>
        <w:t xml:space="preserve"> </w:t>
      </w:r>
      <w:r w:rsidR="00E162AF" w:rsidRPr="00DC4187">
        <w:rPr>
          <w:sz w:val="18"/>
          <w:szCs w:val="18"/>
        </w:rPr>
        <w:t xml:space="preserve">Administrative </w:t>
      </w:r>
      <w:r w:rsidR="008D380B" w:rsidRPr="00DC4187">
        <w:rPr>
          <w:sz w:val="18"/>
          <w:szCs w:val="18"/>
        </w:rPr>
        <w:t>arrangements</w:t>
      </w:r>
      <w:r w:rsidRPr="00DC4187">
        <w:rPr>
          <w:sz w:val="18"/>
          <w:szCs w:val="18"/>
        </w:rPr>
        <w:t xml:space="preserve"> 2022 (No 2), Notifiable instrument NI2022-697, p 11.</w:t>
      </w:r>
    </w:p>
  </w:footnote>
  <w:footnote w:id="594">
    <w:p w14:paraId="18BC96AD" w14:textId="52DFC2C3"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545-546</w:t>
      </w:r>
    </w:p>
  </w:footnote>
  <w:footnote w:id="595">
    <w:p w14:paraId="15ED381A" w14:textId="3B72C25D"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 546.</w:t>
      </w:r>
    </w:p>
  </w:footnote>
  <w:footnote w:id="596">
    <w:p w14:paraId="09EFED6F" w14:textId="51489970"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547-548.</w:t>
      </w:r>
    </w:p>
  </w:footnote>
  <w:footnote w:id="597">
    <w:p w14:paraId="121EDC66" w14:textId="30FE2E1D"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 548.</w:t>
      </w:r>
    </w:p>
  </w:footnote>
  <w:footnote w:id="598">
    <w:p w14:paraId="44F9E3A9" w14:textId="0B25340D"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 549.</w:t>
      </w:r>
    </w:p>
  </w:footnote>
  <w:footnote w:id="599">
    <w:p w14:paraId="419FA37C" w14:textId="60199921"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550-551.</w:t>
      </w:r>
    </w:p>
  </w:footnote>
  <w:footnote w:id="600">
    <w:p w14:paraId="1E70A914" w14:textId="5530120A"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551-553.</w:t>
      </w:r>
    </w:p>
  </w:footnote>
  <w:footnote w:id="601">
    <w:p w14:paraId="71F51DFD" w14:textId="4A81AF8E"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557-558.</w:t>
      </w:r>
    </w:p>
  </w:footnote>
  <w:footnote w:id="602">
    <w:p w14:paraId="638C737C" w14:textId="2E7ECBC4"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 558.</w:t>
      </w:r>
    </w:p>
  </w:footnote>
  <w:footnote w:id="603">
    <w:p w14:paraId="1E375090" w14:textId="023FA248" w:rsidR="00DC4187" w:rsidRPr="00DC4187" w:rsidRDefault="00DC4187" w:rsidP="00DC4187">
      <w:pPr>
        <w:pStyle w:val="FootnoteText"/>
        <w:rPr>
          <w:sz w:val="18"/>
          <w:szCs w:val="18"/>
        </w:rPr>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 560.</w:t>
      </w:r>
    </w:p>
  </w:footnote>
  <w:footnote w:id="604">
    <w:p w14:paraId="4B1A6919" w14:textId="17ECE449" w:rsidR="00DC4187" w:rsidRDefault="00DC4187" w:rsidP="00DC4187">
      <w:pPr>
        <w:pStyle w:val="FootnoteText"/>
      </w:pPr>
      <w:r w:rsidRPr="00DC4187">
        <w:rPr>
          <w:rStyle w:val="FootnoteReference"/>
          <w:sz w:val="18"/>
          <w:szCs w:val="18"/>
        </w:rPr>
        <w:footnoteRef/>
      </w:r>
      <w:r w:rsidRPr="00DC4187">
        <w:rPr>
          <w:sz w:val="18"/>
          <w:szCs w:val="18"/>
        </w:rPr>
        <w:t xml:space="preserve"> </w:t>
      </w:r>
      <w:r w:rsidRPr="00DC4187">
        <w:rPr>
          <w:i/>
          <w:iCs/>
          <w:sz w:val="18"/>
          <w:szCs w:val="18"/>
        </w:rPr>
        <w:t>Proof Committee Hansard,</w:t>
      </w:r>
      <w:r w:rsidRPr="00DC4187">
        <w:rPr>
          <w:sz w:val="18"/>
          <w:szCs w:val="18"/>
        </w:rPr>
        <w:t xml:space="preserve"> 21 July 2023, pp 562-563.</w:t>
      </w:r>
    </w:p>
  </w:footnote>
  <w:footnote w:id="605">
    <w:p w14:paraId="179B187B" w14:textId="42E771E6" w:rsidR="006C1D15" w:rsidRPr="0092319A" w:rsidRDefault="006C1D15">
      <w:pPr>
        <w:pStyle w:val="FootnoteText"/>
        <w:rPr>
          <w:sz w:val="18"/>
          <w:szCs w:val="18"/>
        </w:rPr>
      </w:pPr>
      <w:r w:rsidRPr="0092319A">
        <w:rPr>
          <w:rStyle w:val="FootnoteReference"/>
          <w:sz w:val="18"/>
          <w:szCs w:val="18"/>
        </w:rPr>
        <w:footnoteRef/>
      </w:r>
      <w:r w:rsidRPr="0092319A">
        <w:rPr>
          <w:sz w:val="18"/>
          <w:szCs w:val="18"/>
        </w:rPr>
        <w:t xml:space="preserve"> </w:t>
      </w:r>
      <w:r w:rsidR="00E162AF">
        <w:rPr>
          <w:sz w:val="18"/>
          <w:szCs w:val="18"/>
        </w:rPr>
        <w:t xml:space="preserve">Administrative </w:t>
      </w:r>
      <w:r w:rsidR="008D380B">
        <w:rPr>
          <w:sz w:val="18"/>
          <w:szCs w:val="18"/>
        </w:rPr>
        <w:t>arrangements</w:t>
      </w:r>
      <w:r w:rsidRPr="0092319A">
        <w:rPr>
          <w:sz w:val="18"/>
          <w:szCs w:val="18"/>
        </w:rPr>
        <w:t xml:space="preserve"> 2022 (No 2), Notifiable instrument NI2022-697, p 16.</w:t>
      </w:r>
    </w:p>
  </w:footnote>
  <w:footnote w:id="606">
    <w:p w14:paraId="62C42A3E" w14:textId="77777777" w:rsidR="00F911AE" w:rsidRPr="0092319A" w:rsidRDefault="00F911AE" w:rsidP="00F911AE">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20 July 2023, pp 393–396.</w:t>
      </w:r>
    </w:p>
  </w:footnote>
  <w:footnote w:id="607">
    <w:p w14:paraId="1A956577" w14:textId="77777777" w:rsidR="00F911AE" w:rsidRPr="0092319A" w:rsidRDefault="00F911AE" w:rsidP="00F911AE">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Proof Committee Hansard</w:t>
      </w:r>
      <w:r w:rsidRPr="0092319A">
        <w:rPr>
          <w:sz w:val="18"/>
          <w:szCs w:val="18"/>
        </w:rPr>
        <w:t>, 20 July 2023, pp 396–398.</w:t>
      </w:r>
    </w:p>
  </w:footnote>
  <w:footnote w:id="608">
    <w:p w14:paraId="70625102"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398–402.</w:t>
      </w:r>
    </w:p>
  </w:footnote>
  <w:footnote w:id="609">
    <w:p w14:paraId="06CA9E36"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402–404.</w:t>
      </w:r>
    </w:p>
  </w:footnote>
  <w:footnote w:id="610">
    <w:p w14:paraId="2624210F"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404–406.</w:t>
      </w:r>
    </w:p>
  </w:footnote>
  <w:footnote w:id="611">
    <w:p w14:paraId="53151311"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 407.</w:t>
      </w:r>
    </w:p>
  </w:footnote>
  <w:footnote w:id="612">
    <w:p w14:paraId="6A894C1D"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407–409.</w:t>
      </w:r>
    </w:p>
  </w:footnote>
  <w:footnote w:id="613">
    <w:p w14:paraId="3039E5AE"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409–411.</w:t>
      </w:r>
    </w:p>
  </w:footnote>
  <w:footnote w:id="614">
    <w:p w14:paraId="382D0254"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 411.</w:t>
      </w:r>
    </w:p>
  </w:footnote>
  <w:footnote w:id="615">
    <w:p w14:paraId="31BF1A3F"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411–413.</w:t>
      </w:r>
    </w:p>
  </w:footnote>
  <w:footnote w:id="616">
    <w:p w14:paraId="0B5EB28A"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413–415.</w:t>
      </w:r>
    </w:p>
  </w:footnote>
  <w:footnote w:id="617">
    <w:p w14:paraId="4AF40ED5"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415–417.</w:t>
      </w:r>
    </w:p>
  </w:footnote>
  <w:footnote w:id="618">
    <w:p w14:paraId="0FE9CBC9"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417–418.</w:t>
      </w:r>
    </w:p>
  </w:footnote>
  <w:footnote w:id="619">
    <w:p w14:paraId="173B9FA9"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w:t>
      </w:r>
      <w:r w:rsidRPr="008D380B">
        <w:rPr>
          <w:i/>
          <w:iCs/>
          <w:sz w:val="18"/>
          <w:szCs w:val="18"/>
        </w:rPr>
        <w:t>Proof Committee Hansard</w:t>
      </w:r>
      <w:r w:rsidRPr="008D380B">
        <w:rPr>
          <w:sz w:val="18"/>
          <w:szCs w:val="18"/>
        </w:rPr>
        <w:t>, 20 July 2023, pp 418–419.</w:t>
      </w:r>
    </w:p>
  </w:footnote>
  <w:footnote w:id="620">
    <w:p w14:paraId="61973953"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‘ACT leads the way with new fertility treatment for kangaroo management’, </w:t>
      </w:r>
      <w:r w:rsidRPr="008D380B">
        <w:rPr>
          <w:i/>
          <w:iCs/>
          <w:sz w:val="18"/>
          <w:szCs w:val="18"/>
        </w:rPr>
        <w:t>Media Release</w:t>
      </w:r>
      <w:r w:rsidRPr="008D380B">
        <w:rPr>
          <w:sz w:val="18"/>
          <w:szCs w:val="18"/>
        </w:rPr>
        <w:t xml:space="preserve">, 14 April 2022. </w:t>
      </w:r>
    </w:p>
  </w:footnote>
  <w:footnote w:id="621">
    <w:p w14:paraId="017F18C5"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Charlotte Gore, Tahlia Roy, Lisa Glenday, ‘</w:t>
      </w:r>
      <w:hyperlink r:id="rId20" w:history="1">
        <w:r w:rsidRPr="008D380B">
          <w:rPr>
            <w:rStyle w:val="Hyperlink"/>
            <w:sz w:val="18"/>
            <w:szCs w:val="18"/>
          </w:rPr>
          <w:t>ACT government to use contraceptives to control kangaroo population, though shooting culls will continue</w:t>
        </w:r>
      </w:hyperlink>
      <w:r w:rsidRPr="008D380B">
        <w:rPr>
          <w:sz w:val="18"/>
          <w:szCs w:val="18"/>
        </w:rPr>
        <w:t xml:space="preserve">’, </w:t>
      </w:r>
      <w:r w:rsidRPr="008D380B">
        <w:rPr>
          <w:i/>
          <w:iCs/>
          <w:sz w:val="18"/>
          <w:szCs w:val="18"/>
        </w:rPr>
        <w:t>ABC News</w:t>
      </w:r>
      <w:r w:rsidRPr="008D380B">
        <w:rPr>
          <w:sz w:val="18"/>
          <w:szCs w:val="18"/>
        </w:rPr>
        <w:t>, 14 April 2022.</w:t>
      </w:r>
    </w:p>
  </w:footnote>
  <w:footnote w:id="622">
    <w:p w14:paraId="03E5FB76"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Charlotte Gore, Tahlia Roy, Lisa Glenday, ‘</w:t>
      </w:r>
      <w:hyperlink r:id="rId21" w:history="1">
        <w:r w:rsidRPr="008D380B">
          <w:rPr>
            <w:rStyle w:val="Hyperlink"/>
            <w:sz w:val="18"/>
            <w:szCs w:val="18"/>
          </w:rPr>
          <w:t>ACT government to use contraceptives to control kangaroo population, though shooting culls will continue</w:t>
        </w:r>
      </w:hyperlink>
      <w:r w:rsidRPr="008D380B">
        <w:rPr>
          <w:sz w:val="18"/>
          <w:szCs w:val="18"/>
        </w:rPr>
        <w:t xml:space="preserve">’, </w:t>
      </w:r>
      <w:r w:rsidRPr="008D380B">
        <w:rPr>
          <w:i/>
          <w:iCs/>
          <w:sz w:val="18"/>
          <w:szCs w:val="18"/>
        </w:rPr>
        <w:t>ABC News</w:t>
      </w:r>
      <w:r w:rsidRPr="008D380B">
        <w:rPr>
          <w:sz w:val="18"/>
          <w:szCs w:val="18"/>
        </w:rPr>
        <w:t>, 14 April 2022.</w:t>
      </w:r>
    </w:p>
  </w:footnote>
  <w:footnote w:id="623">
    <w:p w14:paraId="28EC92B2" w14:textId="77777777" w:rsidR="00F911AE" w:rsidRPr="0092319A"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w:t>
      </w:r>
      <w:r w:rsidRPr="008D380B">
        <w:rPr>
          <w:i/>
          <w:iCs/>
          <w:sz w:val="18"/>
          <w:szCs w:val="18"/>
        </w:rPr>
        <w:t>Proof Committee Hansard</w:t>
      </w:r>
      <w:r w:rsidRPr="008D380B">
        <w:rPr>
          <w:sz w:val="18"/>
          <w:szCs w:val="18"/>
        </w:rPr>
        <w:t>, 20 July 2023, p 393.</w:t>
      </w:r>
    </w:p>
  </w:footnote>
  <w:footnote w:id="624">
    <w:p w14:paraId="16C477D0"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ACT Government, </w:t>
      </w:r>
      <w:hyperlink r:id="rId22" w:history="1">
        <w:r w:rsidRPr="008D380B">
          <w:rPr>
            <w:rStyle w:val="Hyperlink"/>
            <w:i/>
            <w:iCs/>
            <w:sz w:val="18"/>
            <w:szCs w:val="18"/>
          </w:rPr>
          <w:t>2023 Kangaroo Management Program</w:t>
        </w:r>
      </w:hyperlink>
      <w:r w:rsidRPr="008D380B">
        <w:rPr>
          <w:sz w:val="18"/>
          <w:szCs w:val="18"/>
        </w:rPr>
        <w:t>, accessed 7 August 2023.</w:t>
      </w:r>
    </w:p>
  </w:footnote>
  <w:footnote w:id="625">
    <w:p w14:paraId="0A352325"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w:t>
      </w:r>
      <w:r w:rsidRPr="008D380B">
        <w:rPr>
          <w:i/>
          <w:iCs/>
          <w:sz w:val="18"/>
          <w:szCs w:val="18"/>
        </w:rPr>
        <w:t>Proof Committee Hansard</w:t>
      </w:r>
      <w:r w:rsidRPr="008D380B">
        <w:rPr>
          <w:sz w:val="18"/>
          <w:szCs w:val="18"/>
        </w:rPr>
        <w:t>, 20 July 2023, p 394.</w:t>
      </w:r>
    </w:p>
  </w:footnote>
  <w:footnote w:id="626">
    <w:p w14:paraId="33920398"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w:t>
      </w:r>
      <w:r w:rsidRPr="008D380B">
        <w:rPr>
          <w:i/>
          <w:iCs/>
          <w:sz w:val="18"/>
          <w:szCs w:val="18"/>
        </w:rPr>
        <w:t>Proof Committee Hansard</w:t>
      </w:r>
      <w:r w:rsidRPr="008D380B">
        <w:rPr>
          <w:sz w:val="18"/>
          <w:szCs w:val="18"/>
        </w:rPr>
        <w:t>, 20 July 2023, p 394.</w:t>
      </w:r>
    </w:p>
  </w:footnote>
  <w:footnote w:id="627">
    <w:p w14:paraId="03A0A272" w14:textId="77777777" w:rsidR="00F911AE" w:rsidRPr="008D380B"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w:t>
      </w:r>
      <w:r w:rsidRPr="008D380B">
        <w:rPr>
          <w:i/>
          <w:iCs/>
          <w:sz w:val="18"/>
          <w:szCs w:val="18"/>
        </w:rPr>
        <w:t>Proof Committee Hansard</w:t>
      </w:r>
      <w:r w:rsidRPr="008D380B">
        <w:rPr>
          <w:sz w:val="18"/>
          <w:szCs w:val="18"/>
        </w:rPr>
        <w:t>, 20 July 2023, p 397.</w:t>
      </w:r>
    </w:p>
  </w:footnote>
  <w:footnote w:id="628">
    <w:p w14:paraId="44849E6E" w14:textId="77777777" w:rsidR="00F911AE" w:rsidRPr="000750F3" w:rsidRDefault="00F911AE" w:rsidP="00F911AE">
      <w:pPr>
        <w:pStyle w:val="FootnoteText"/>
        <w:rPr>
          <w:sz w:val="18"/>
          <w:szCs w:val="18"/>
        </w:rPr>
      </w:pPr>
      <w:r w:rsidRPr="008D380B">
        <w:rPr>
          <w:rStyle w:val="FootnoteReference"/>
          <w:sz w:val="18"/>
          <w:szCs w:val="18"/>
        </w:rPr>
        <w:footnoteRef/>
      </w:r>
      <w:r w:rsidRPr="008D380B">
        <w:rPr>
          <w:sz w:val="18"/>
          <w:szCs w:val="18"/>
        </w:rPr>
        <w:t xml:space="preserve"> Ms Rebecca Vassarotti MLA, Minister for the Environment, </w:t>
      </w:r>
      <w:r w:rsidRPr="008D380B">
        <w:rPr>
          <w:i/>
          <w:iCs/>
          <w:sz w:val="18"/>
          <w:szCs w:val="18"/>
        </w:rPr>
        <w:t>Proof Committee Hansard</w:t>
      </w:r>
      <w:r w:rsidRPr="008D380B">
        <w:rPr>
          <w:sz w:val="18"/>
          <w:szCs w:val="18"/>
        </w:rPr>
        <w:t>, 20 July 2023, p 397.</w:t>
      </w:r>
    </w:p>
  </w:footnote>
  <w:footnote w:id="629">
    <w:p w14:paraId="69067D4D" w14:textId="77777777" w:rsidR="00F911AE" w:rsidRPr="0092319A" w:rsidRDefault="00F911AE" w:rsidP="00F911AE">
      <w:pPr>
        <w:pStyle w:val="FootnoteText"/>
        <w:rPr>
          <w:sz w:val="18"/>
          <w:szCs w:val="18"/>
        </w:rPr>
      </w:pPr>
      <w:r w:rsidRPr="0092319A">
        <w:rPr>
          <w:rStyle w:val="FootnoteReference"/>
          <w:sz w:val="18"/>
          <w:szCs w:val="18"/>
        </w:rPr>
        <w:footnoteRef/>
      </w:r>
      <w:r w:rsidRPr="0092319A">
        <w:rPr>
          <w:sz w:val="18"/>
          <w:szCs w:val="18"/>
        </w:rPr>
        <w:t xml:space="preserve"> Ms Rebecca Vassarotti MLA, Minister for the Environment, </w:t>
      </w:r>
      <w:r w:rsidRPr="0092319A">
        <w:rPr>
          <w:i/>
          <w:iCs/>
          <w:sz w:val="18"/>
          <w:szCs w:val="18"/>
        </w:rPr>
        <w:t>Proof Committee Hansard</w:t>
      </w:r>
      <w:r w:rsidRPr="0092319A">
        <w:rPr>
          <w:sz w:val="18"/>
          <w:szCs w:val="18"/>
        </w:rPr>
        <w:t>, 20 July 2023, p 396.</w:t>
      </w:r>
    </w:p>
  </w:footnote>
  <w:footnote w:id="630">
    <w:p w14:paraId="3901F3A0" w14:textId="77777777" w:rsidR="00F911AE" w:rsidRPr="0092319A" w:rsidRDefault="00F911AE" w:rsidP="00F911AE">
      <w:pPr>
        <w:pStyle w:val="FootnoteText"/>
        <w:rPr>
          <w:sz w:val="18"/>
          <w:szCs w:val="18"/>
        </w:rPr>
      </w:pPr>
      <w:r w:rsidRPr="0092319A">
        <w:rPr>
          <w:rStyle w:val="FootnoteReference"/>
          <w:sz w:val="18"/>
          <w:szCs w:val="18"/>
        </w:rPr>
        <w:footnoteRef/>
      </w:r>
      <w:r w:rsidRPr="0092319A">
        <w:rPr>
          <w:sz w:val="18"/>
          <w:szCs w:val="18"/>
        </w:rPr>
        <w:t xml:space="preserve"> Ms Rebecca Vassarotti MLA, Minister for the Environment, </w:t>
      </w:r>
      <w:r w:rsidRPr="0092319A">
        <w:rPr>
          <w:i/>
          <w:iCs/>
          <w:sz w:val="18"/>
          <w:szCs w:val="18"/>
        </w:rPr>
        <w:t>Proof Committee Hansard</w:t>
      </w:r>
      <w:r w:rsidRPr="0092319A">
        <w:rPr>
          <w:sz w:val="18"/>
          <w:szCs w:val="18"/>
        </w:rPr>
        <w:t>, 20 July 2023, p 396.</w:t>
      </w:r>
    </w:p>
  </w:footnote>
  <w:footnote w:id="631">
    <w:p w14:paraId="1AEC163F" w14:textId="77777777" w:rsidR="00F911AE" w:rsidRPr="0092319A" w:rsidRDefault="00F911AE" w:rsidP="00F911AE">
      <w:pPr>
        <w:pStyle w:val="FootnoteText"/>
        <w:rPr>
          <w:sz w:val="18"/>
          <w:szCs w:val="18"/>
        </w:rPr>
      </w:pPr>
      <w:r w:rsidRPr="0092319A">
        <w:rPr>
          <w:rStyle w:val="FootnoteReference"/>
          <w:sz w:val="18"/>
          <w:szCs w:val="18"/>
        </w:rPr>
        <w:footnoteRef/>
      </w:r>
      <w:r w:rsidRPr="0092319A">
        <w:rPr>
          <w:sz w:val="18"/>
          <w:szCs w:val="18"/>
        </w:rPr>
        <w:t xml:space="preserve"> </w:t>
      </w:r>
      <w:r w:rsidRPr="0092319A">
        <w:rPr>
          <w:i/>
          <w:iCs/>
          <w:sz w:val="18"/>
          <w:szCs w:val="18"/>
        </w:rPr>
        <w:t>Environment Protection Act 1997</w:t>
      </w:r>
      <w:r w:rsidRPr="0092319A">
        <w:rPr>
          <w:sz w:val="18"/>
          <w:szCs w:val="18"/>
        </w:rPr>
        <w:t>, s 137–s 142.</w:t>
      </w:r>
    </w:p>
  </w:footnote>
  <w:footnote w:id="632">
    <w:p w14:paraId="6E1E2F8C" w14:textId="77777777" w:rsidR="00F911AE" w:rsidRPr="00AE1FE1"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ACT Government, </w:t>
      </w:r>
      <w:hyperlink r:id="rId23" w:history="1">
        <w:r w:rsidRPr="00AE1FE1">
          <w:rPr>
            <w:rStyle w:val="Hyperlink"/>
            <w:i/>
            <w:iCs/>
            <w:sz w:val="18"/>
            <w:szCs w:val="18"/>
          </w:rPr>
          <w:t>Wild dogs</w:t>
        </w:r>
      </w:hyperlink>
      <w:r w:rsidRPr="00AE1FE1">
        <w:rPr>
          <w:sz w:val="18"/>
          <w:szCs w:val="18"/>
        </w:rPr>
        <w:t>, accessed 6 August 2023.</w:t>
      </w:r>
    </w:p>
  </w:footnote>
  <w:footnote w:id="633">
    <w:p w14:paraId="171304B3" w14:textId="77777777" w:rsidR="00F911AE" w:rsidRPr="00AE1FE1"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ACT Government, </w:t>
      </w:r>
      <w:hyperlink r:id="rId24" w:history="1">
        <w:r w:rsidRPr="00AE1FE1">
          <w:rPr>
            <w:rStyle w:val="Hyperlink"/>
            <w:i/>
            <w:iCs/>
            <w:sz w:val="18"/>
            <w:szCs w:val="18"/>
          </w:rPr>
          <w:t>Wild dogs</w:t>
        </w:r>
      </w:hyperlink>
      <w:r w:rsidRPr="00AE1FE1">
        <w:rPr>
          <w:sz w:val="18"/>
          <w:szCs w:val="18"/>
        </w:rPr>
        <w:t>, accessed 6 August 2023.</w:t>
      </w:r>
    </w:p>
  </w:footnote>
  <w:footnote w:id="634">
    <w:p w14:paraId="4FA7FDCD" w14:textId="77777777" w:rsidR="00F911AE" w:rsidRPr="00AE1FE1"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Dr Marisa Paterson MLA, </w:t>
      </w:r>
      <w:r w:rsidRPr="00AE1FE1">
        <w:rPr>
          <w:i/>
          <w:iCs/>
          <w:sz w:val="18"/>
          <w:szCs w:val="18"/>
        </w:rPr>
        <w:t>Proof Committee Hansard</w:t>
      </w:r>
      <w:r w:rsidRPr="00AE1FE1">
        <w:rPr>
          <w:sz w:val="18"/>
          <w:szCs w:val="18"/>
        </w:rPr>
        <w:t>, 20 July 2023, pp 398–399.</w:t>
      </w:r>
    </w:p>
  </w:footnote>
  <w:footnote w:id="635">
    <w:p w14:paraId="7AC072D7" w14:textId="77777777" w:rsidR="00F911AE" w:rsidRPr="00AE1FE1"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Dr Marisa Paterson MLA, </w:t>
      </w:r>
      <w:r w:rsidRPr="00AE1FE1">
        <w:rPr>
          <w:i/>
          <w:iCs/>
          <w:sz w:val="18"/>
          <w:szCs w:val="18"/>
        </w:rPr>
        <w:t>Proof Committee Hansard</w:t>
      </w:r>
      <w:r w:rsidRPr="00AE1FE1">
        <w:rPr>
          <w:sz w:val="18"/>
          <w:szCs w:val="18"/>
        </w:rPr>
        <w:t>, 20 July 2023, p 401.</w:t>
      </w:r>
    </w:p>
  </w:footnote>
  <w:footnote w:id="636">
    <w:p w14:paraId="4402AC59" w14:textId="77777777" w:rsidR="00F911AE" w:rsidRPr="00AE1FE1"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Ms Rebecca Vassarotti MLA, </w:t>
      </w:r>
      <w:r w:rsidRPr="00AE1FE1">
        <w:rPr>
          <w:i/>
          <w:iCs/>
          <w:sz w:val="18"/>
          <w:szCs w:val="18"/>
        </w:rPr>
        <w:t>answer to QTON 38: Wild Dogs in the ACT</w:t>
      </w:r>
      <w:r w:rsidRPr="00AE1FE1">
        <w:rPr>
          <w:sz w:val="18"/>
          <w:szCs w:val="18"/>
        </w:rPr>
        <w:t>, 20 July 2023 (received 28 July 2023).</w:t>
      </w:r>
    </w:p>
  </w:footnote>
  <w:footnote w:id="637">
    <w:p w14:paraId="359AB11E" w14:textId="77777777" w:rsidR="00F911AE" w:rsidRPr="003D77D0" w:rsidRDefault="00F911AE" w:rsidP="00F911AE">
      <w:pPr>
        <w:pStyle w:val="FootnoteText"/>
        <w:rPr>
          <w:sz w:val="18"/>
          <w:szCs w:val="18"/>
        </w:rPr>
      </w:pPr>
      <w:r w:rsidRPr="00AE1FE1">
        <w:rPr>
          <w:rStyle w:val="FootnoteReference"/>
          <w:sz w:val="18"/>
          <w:szCs w:val="18"/>
        </w:rPr>
        <w:footnoteRef/>
      </w:r>
      <w:r w:rsidRPr="00AE1FE1">
        <w:rPr>
          <w:sz w:val="18"/>
          <w:szCs w:val="18"/>
        </w:rPr>
        <w:t xml:space="preserve"> ACT Government, </w:t>
      </w:r>
      <w:hyperlink r:id="rId25" w:history="1">
        <w:r w:rsidRPr="00AE1FE1">
          <w:rPr>
            <w:rStyle w:val="Hyperlink"/>
            <w:i/>
            <w:iCs/>
            <w:sz w:val="18"/>
            <w:szCs w:val="18"/>
          </w:rPr>
          <w:t>Wombat mange project</w:t>
        </w:r>
      </w:hyperlink>
      <w:r w:rsidRPr="00AE1FE1">
        <w:rPr>
          <w:sz w:val="18"/>
          <w:szCs w:val="18"/>
        </w:rPr>
        <w:t>, accessed 4 August 2023.</w:t>
      </w:r>
    </w:p>
  </w:footnote>
  <w:footnote w:id="638">
    <w:p w14:paraId="0A899D20" w14:textId="77777777" w:rsidR="00F911AE" w:rsidRPr="00BF622A" w:rsidRDefault="00F911AE" w:rsidP="00F911AE">
      <w:pPr>
        <w:pStyle w:val="FootnoteText"/>
        <w:rPr>
          <w:sz w:val="18"/>
          <w:szCs w:val="18"/>
        </w:rPr>
      </w:pPr>
      <w:r w:rsidRPr="00BF622A">
        <w:rPr>
          <w:rStyle w:val="FootnoteReference"/>
          <w:sz w:val="18"/>
          <w:szCs w:val="18"/>
        </w:rPr>
        <w:footnoteRef/>
      </w:r>
      <w:r w:rsidRPr="00BF622A">
        <w:rPr>
          <w:sz w:val="18"/>
          <w:szCs w:val="18"/>
        </w:rPr>
        <w:t xml:space="preserve"> Ms Rebecca Vassarotti MLA, Minister for the Environment, </w:t>
      </w:r>
      <w:r w:rsidRPr="00BF622A">
        <w:rPr>
          <w:i/>
          <w:iCs/>
          <w:sz w:val="18"/>
          <w:szCs w:val="18"/>
        </w:rPr>
        <w:t>Proof Committee Hansard</w:t>
      </w:r>
      <w:r w:rsidRPr="00BF622A">
        <w:rPr>
          <w:sz w:val="18"/>
          <w:szCs w:val="18"/>
        </w:rPr>
        <w:t>, 20 July 2023, p 413.</w:t>
      </w:r>
    </w:p>
  </w:footnote>
  <w:footnote w:id="639">
    <w:p w14:paraId="5C5D8434" w14:textId="77777777" w:rsidR="00F911AE" w:rsidRPr="00BF622A" w:rsidRDefault="00F911AE" w:rsidP="00F911AE">
      <w:pPr>
        <w:pStyle w:val="FootnoteText"/>
        <w:rPr>
          <w:sz w:val="18"/>
          <w:szCs w:val="18"/>
        </w:rPr>
      </w:pPr>
      <w:r w:rsidRPr="00BF622A">
        <w:rPr>
          <w:rStyle w:val="FootnoteReference"/>
          <w:sz w:val="18"/>
          <w:szCs w:val="18"/>
        </w:rPr>
        <w:footnoteRef/>
      </w:r>
      <w:r w:rsidRPr="00BF622A">
        <w:rPr>
          <w:sz w:val="18"/>
          <w:szCs w:val="18"/>
        </w:rPr>
        <w:t xml:space="preserve"> ACT Government, </w:t>
      </w:r>
      <w:hyperlink r:id="rId26" w:history="1">
        <w:r w:rsidRPr="00BF622A">
          <w:rPr>
            <w:rStyle w:val="Hyperlink"/>
            <w:i/>
            <w:iCs/>
            <w:sz w:val="18"/>
            <w:szCs w:val="18"/>
          </w:rPr>
          <w:t>Wombat mange project</w:t>
        </w:r>
      </w:hyperlink>
      <w:r w:rsidRPr="00BF622A">
        <w:rPr>
          <w:sz w:val="18"/>
          <w:szCs w:val="18"/>
        </w:rPr>
        <w:t>, accessed 4 August 2023.</w:t>
      </w:r>
    </w:p>
  </w:footnote>
  <w:footnote w:id="640">
    <w:p w14:paraId="0AA5A5D8" w14:textId="5AC1F85E" w:rsidR="00F911AE" w:rsidRPr="00BF622A" w:rsidRDefault="00F911AE" w:rsidP="00F911AE">
      <w:pPr>
        <w:pStyle w:val="FootnoteText"/>
        <w:rPr>
          <w:sz w:val="18"/>
          <w:szCs w:val="18"/>
        </w:rPr>
      </w:pPr>
      <w:r w:rsidRPr="00BF622A">
        <w:rPr>
          <w:rStyle w:val="FootnoteReference"/>
          <w:sz w:val="18"/>
          <w:szCs w:val="18"/>
        </w:rPr>
        <w:footnoteRef/>
      </w:r>
      <w:r w:rsidRPr="00BF622A">
        <w:rPr>
          <w:sz w:val="18"/>
          <w:szCs w:val="18"/>
        </w:rPr>
        <w:t xml:space="preserve"> Dr Rosie Cooney, Senior Director, Office of Nature Conservation, EPSDD, </w:t>
      </w:r>
      <w:r w:rsidRPr="00BF622A">
        <w:rPr>
          <w:i/>
          <w:iCs/>
          <w:sz w:val="18"/>
          <w:szCs w:val="18"/>
        </w:rPr>
        <w:t>Proof Committee Hansard</w:t>
      </w:r>
      <w:r w:rsidRPr="00BF622A">
        <w:rPr>
          <w:sz w:val="18"/>
          <w:szCs w:val="18"/>
        </w:rPr>
        <w:t>, 20 July 2023, p 414.</w:t>
      </w:r>
    </w:p>
  </w:footnote>
  <w:footnote w:id="641">
    <w:p w14:paraId="0FD818FA" w14:textId="77777777" w:rsidR="00F911AE" w:rsidRPr="003D77D0" w:rsidRDefault="00F911AE" w:rsidP="00F911AE">
      <w:pPr>
        <w:pStyle w:val="FootnoteText"/>
        <w:rPr>
          <w:sz w:val="18"/>
          <w:szCs w:val="18"/>
        </w:rPr>
      </w:pPr>
      <w:r w:rsidRPr="00BF622A">
        <w:rPr>
          <w:rStyle w:val="FootnoteReference"/>
          <w:sz w:val="18"/>
          <w:szCs w:val="18"/>
        </w:rPr>
        <w:footnoteRef/>
      </w:r>
      <w:r w:rsidRPr="00BF622A">
        <w:rPr>
          <w:sz w:val="18"/>
          <w:szCs w:val="18"/>
        </w:rPr>
        <w:t xml:space="preserve"> Ms Rebecca Vassarotti MLA, Minister for the Environment, </w:t>
      </w:r>
      <w:r w:rsidRPr="00BF622A">
        <w:rPr>
          <w:i/>
          <w:iCs/>
          <w:sz w:val="18"/>
          <w:szCs w:val="18"/>
        </w:rPr>
        <w:t>Proof Committee Hansard</w:t>
      </w:r>
      <w:r w:rsidRPr="00BF622A">
        <w:rPr>
          <w:sz w:val="18"/>
          <w:szCs w:val="18"/>
        </w:rPr>
        <w:t>, 20 July 2023, p 414.</w:t>
      </w:r>
    </w:p>
  </w:footnote>
  <w:footnote w:id="642">
    <w:p w14:paraId="7042E990" w14:textId="77777777" w:rsidR="00F911AE" w:rsidRPr="00933B8A" w:rsidRDefault="00F911AE" w:rsidP="00F911AE">
      <w:pPr>
        <w:pStyle w:val="FootnoteText"/>
        <w:rPr>
          <w:sz w:val="18"/>
          <w:szCs w:val="18"/>
        </w:rPr>
      </w:pPr>
      <w:r w:rsidRPr="003D77D0">
        <w:rPr>
          <w:rStyle w:val="FootnoteReference"/>
          <w:sz w:val="18"/>
          <w:szCs w:val="18"/>
        </w:rPr>
        <w:footnoteRef/>
      </w:r>
      <w:r w:rsidRPr="00933B8A">
        <w:rPr>
          <w:sz w:val="18"/>
          <w:szCs w:val="18"/>
        </w:rPr>
        <w:t xml:space="preserve"> </w:t>
      </w:r>
      <w:r w:rsidRPr="003D77D0">
        <w:rPr>
          <w:sz w:val="18"/>
          <w:szCs w:val="18"/>
        </w:rPr>
        <w:t xml:space="preserve">Ms Rebecca Vassarotti MLA, Minister for the Environment, </w:t>
      </w:r>
      <w:r w:rsidRPr="003D77D0">
        <w:rPr>
          <w:i/>
          <w:iCs/>
          <w:sz w:val="18"/>
          <w:szCs w:val="18"/>
        </w:rPr>
        <w:t>Proof Committee Hansard</w:t>
      </w:r>
      <w:r w:rsidRPr="003D77D0">
        <w:rPr>
          <w:sz w:val="18"/>
          <w:szCs w:val="18"/>
        </w:rPr>
        <w:t>, 20 July 2023, p 414.</w:t>
      </w:r>
    </w:p>
  </w:footnote>
  <w:footnote w:id="643">
    <w:p w14:paraId="520722BC" w14:textId="77777777" w:rsidR="00F911AE" w:rsidRPr="003D77D0" w:rsidRDefault="00F911AE" w:rsidP="00F911AE">
      <w:pPr>
        <w:pStyle w:val="FootnoteText"/>
        <w:rPr>
          <w:sz w:val="18"/>
          <w:szCs w:val="18"/>
        </w:rPr>
      </w:pPr>
      <w:r w:rsidRPr="003D77D0">
        <w:rPr>
          <w:rStyle w:val="FootnoteReference"/>
          <w:sz w:val="18"/>
          <w:szCs w:val="18"/>
        </w:rPr>
        <w:footnoteRef/>
      </w:r>
      <w:r w:rsidRPr="003D77D0">
        <w:rPr>
          <w:sz w:val="18"/>
          <w:szCs w:val="18"/>
        </w:rPr>
        <w:t xml:space="preserve"> Ms </w:t>
      </w:r>
      <w:r>
        <w:rPr>
          <w:sz w:val="18"/>
          <w:szCs w:val="18"/>
        </w:rPr>
        <w:t>Jo Clay MLA</w:t>
      </w:r>
      <w:r w:rsidRPr="003D77D0">
        <w:rPr>
          <w:sz w:val="18"/>
          <w:szCs w:val="18"/>
        </w:rPr>
        <w:t xml:space="preserve">, </w:t>
      </w:r>
      <w:r w:rsidRPr="003D77D0">
        <w:rPr>
          <w:i/>
          <w:iCs/>
          <w:sz w:val="18"/>
          <w:szCs w:val="18"/>
        </w:rPr>
        <w:t>Proof Committee Hansard</w:t>
      </w:r>
      <w:r w:rsidRPr="003D77D0">
        <w:rPr>
          <w:sz w:val="18"/>
          <w:szCs w:val="18"/>
        </w:rPr>
        <w:t xml:space="preserve">, 20 July 2023, </w:t>
      </w:r>
      <w:r>
        <w:rPr>
          <w:sz w:val="18"/>
          <w:szCs w:val="18"/>
        </w:rPr>
        <w:t>p</w:t>
      </w:r>
      <w:r w:rsidRPr="003D77D0">
        <w:rPr>
          <w:sz w:val="18"/>
          <w:szCs w:val="18"/>
        </w:rPr>
        <w:t>p 41</w:t>
      </w:r>
      <w:r>
        <w:rPr>
          <w:sz w:val="18"/>
          <w:szCs w:val="18"/>
        </w:rPr>
        <w:t>5–416</w:t>
      </w:r>
      <w:r w:rsidRPr="003D77D0">
        <w:rPr>
          <w:sz w:val="18"/>
          <w:szCs w:val="18"/>
        </w:rPr>
        <w:t>.</w:t>
      </w:r>
    </w:p>
  </w:footnote>
  <w:footnote w:id="644">
    <w:p w14:paraId="76CC7603" w14:textId="77777777" w:rsidR="00F911AE" w:rsidRPr="003D77D0" w:rsidRDefault="00F911AE" w:rsidP="00F911AE">
      <w:pPr>
        <w:pStyle w:val="FootnoteText"/>
        <w:rPr>
          <w:sz w:val="18"/>
          <w:szCs w:val="18"/>
        </w:rPr>
      </w:pPr>
      <w:r w:rsidRPr="003D77D0">
        <w:rPr>
          <w:rStyle w:val="FootnoteReference"/>
          <w:sz w:val="18"/>
          <w:szCs w:val="18"/>
        </w:rPr>
        <w:footnoteRef/>
      </w:r>
      <w:r w:rsidRPr="003D77D0">
        <w:rPr>
          <w:sz w:val="18"/>
          <w:szCs w:val="18"/>
        </w:rPr>
        <w:t xml:space="preserve"> M</w:t>
      </w:r>
      <w:r>
        <w:rPr>
          <w:sz w:val="18"/>
          <w:szCs w:val="18"/>
        </w:rPr>
        <w:t>r Bren Burkevics</w:t>
      </w:r>
      <w:r w:rsidRPr="003D77D0">
        <w:rPr>
          <w:sz w:val="18"/>
          <w:szCs w:val="18"/>
        </w:rPr>
        <w:t>,</w:t>
      </w:r>
      <w:r>
        <w:rPr>
          <w:sz w:val="18"/>
          <w:szCs w:val="18"/>
        </w:rPr>
        <w:t xml:space="preserve"> </w:t>
      </w:r>
      <w:r w:rsidRPr="00A76FCA">
        <w:rPr>
          <w:sz w:val="18"/>
          <w:szCs w:val="18"/>
        </w:rPr>
        <w:t>Executive Group Manager, Environment, Heritage and Water</w:t>
      </w:r>
      <w:r>
        <w:rPr>
          <w:sz w:val="18"/>
          <w:szCs w:val="18"/>
        </w:rPr>
        <w:t>,</w:t>
      </w:r>
      <w:r w:rsidRPr="00A76FCA">
        <w:rPr>
          <w:sz w:val="18"/>
          <w:szCs w:val="18"/>
        </w:rPr>
        <w:t xml:space="preserve"> and Conservator of Flora and Fauna</w:t>
      </w:r>
      <w:r>
        <w:rPr>
          <w:sz w:val="18"/>
          <w:szCs w:val="18"/>
        </w:rPr>
        <w:t>, EPSDD,</w:t>
      </w:r>
      <w:r w:rsidRPr="003D77D0">
        <w:rPr>
          <w:sz w:val="18"/>
          <w:szCs w:val="18"/>
        </w:rPr>
        <w:t xml:space="preserve"> </w:t>
      </w:r>
      <w:r w:rsidRPr="003D77D0">
        <w:rPr>
          <w:i/>
          <w:iCs/>
          <w:sz w:val="18"/>
          <w:szCs w:val="18"/>
        </w:rPr>
        <w:t>Proof Committee Hansard</w:t>
      </w:r>
      <w:r w:rsidRPr="003D77D0">
        <w:rPr>
          <w:sz w:val="18"/>
          <w:szCs w:val="18"/>
        </w:rPr>
        <w:t xml:space="preserve">, 20 July 2023, </w:t>
      </w:r>
      <w:r>
        <w:rPr>
          <w:sz w:val="18"/>
          <w:szCs w:val="18"/>
        </w:rPr>
        <w:t>p 416</w:t>
      </w:r>
      <w:r w:rsidRPr="003D77D0">
        <w:rPr>
          <w:sz w:val="18"/>
          <w:szCs w:val="18"/>
        </w:rPr>
        <w:t>.</w:t>
      </w:r>
    </w:p>
  </w:footnote>
  <w:footnote w:id="645">
    <w:p w14:paraId="1CD84AA0" w14:textId="77777777" w:rsidR="00F911AE" w:rsidRPr="003D77D0" w:rsidRDefault="00F911AE" w:rsidP="00F911AE">
      <w:pPr>
        <w:pStyle w:val="FootnoteText"/>
        <w:rPr>
          <w:sz w:val="18"/>
          <w:szCs w:val="18"/>
        </w:rPr>
      </w:pPr>
      <w:r w:rsidRPr="003D77D0">
        <w:rPr>
          <w:rStyle w:val="FootnoteReference"/>
          <w:sz w:val="18"/>
          <w:szCs w:val="18"/>
        </w:rPr>
        <w:footnoteRef/>
      </w:r>
      <w:r w:rsidRPr="003D77D0">
        <w:rPr>
          <w:sz w:val="18"/>
          <w:szCs w:val="18"/>
        </w:rPr>
        <w:t xml:space="preserve"> M</w:t>
      </w:r>
      <w:r>
        <w:rPr>
          <w:sz w:val="18"/>
          <w:szCs w:val="18"/>
        </w:rPr>
        <w:t>r Bren Burkevics</w:t>
      </w:r>
      <w:r w:rsidRPr="003D77D0">
        <w:rPr>
          <w:sz w:val="18"/>
          <w:szCs w:val="18"/>
        </w:rPr>
        <w:t>,</w:t>
      </w:r>
      <w:r>
        <w:rPr>
          <w:sz w:val="18"/>
          <w:szCs w:val="18"/>
        </w:rPr>
        <w:t xml:space="preserve"> </w:t>
      </w:r>
      <w:r w:rsidRPr="00A76FCA">
        <w:rPr>
          <w:sz w:val="18"/>
          <w:szCs w:val="18"/>
        </w:rPr>
        <w:t>Executive Group Manager, Environment, Heritage and Water</w:t>
      </w:r>
      <w:r>
        <w:rPr>
          <w:sz w:val="18"/>
          <w:szCs w:val="18"/>
        </w:rPr>
        <w:t>,</w:t>
      </w:r>
      <w:r w:rsidRPr="00A76FCA">
        <w:rPr>
          <w:sz w:val="18"/>
          <w:szCs w:val="18"/>
        </w:rPr>
        <w:t xml:space="preserve"> and Conservator of Flora and Fauna</w:t>
      </w:r>
      <w:r>
        <w:rPr>
          <w:sz w:val="18"/>
          <w:szCs w:val="18"/>
        </w:rPr>
        <w:t>, EPSDD,</w:t>
      </w:r>
      <w:r w:rsidRPr="003D77D0">
        <w:rPr>
          <w:sz w:val="18"/>
          <w:szCs w:val="18"/>
        </w:rPr>
        <w:t xml:space="preserve"> </w:t>
      </w:r>
      <w:r w:rsidRPr="003D77D0">
        <w:rPr>
          <w:i/>
          <w:iCs/>
          <w:sz w:val="18"/>
          <w:szCs w:val="18"/>
        </w:rPr>
        <w:t>Proof Committee Hansard</w:t>
      </w:r>
      <w:r w:rsidRPr="003D77D0">
        <w:rPr>
          <w:sz w:val="18"/>
          <w:szCs w:val="18"/>
        </w:rPr>
        <w:t xml:space="preserve">, 20 July 2023, </w:t>
      </w:r>
      <w:r>
        <w:rPr>
          <w:sz w:val="18"/>
          <w:szCs w:val="18"/>
        </w:rPr>
        <w:t>p 416</w:t>
      </w:r>
      <w:r w:rsidRPr="003D77D0">
        <w:rPr>
          <w:sz w:val="18"/>
          <w:szCs w:val="18"/>
        </w:rPr>
        <w:t>.</w:t>
      </w:r>
    </w:p>
  </w:footnote>
  <w:footnote w:id="646">
    <w:p w14:paraId="30B3A794" w14:textId="77777777" w:rsidR="00F911AE" w:rsidRDefault="00F911AE" w:rsidP="00F911AE">
      <w:pPr>
        <w:pStyle w:val="FootnoteText"/>
      </w:pPr>
      <w:r w:rsidRPr="003D77D0">
        <w:rPr>
          <w:rStyle w:val="FootnoteReference"/>
          <w:sz w:val="18"/>
          <w:szCs w:val="18"/>
        </w:rPr>
        <w:footnoteRef/>
      </w:r>
      <w:r>
        <w:t xml:space="preserve"> </w:t>
      </w:r>
      <w:r w:rsidRPr="003D77D0">
        <w:rPr>
          <w:sz w:val="18"/>
          <w:szCs w:val="18"/>
        </w:rPr>
        <w:t xml:space="preserve">Ms </w:t>
      </w:r>
      <w:r>
        <w:rPr>
          <w:sz w:val="18"/>
          <w:szCs w:val="18"/>
        </w:rPr>
        <w:t>Eliza Larson</w:t>
      </w:r>
      <w:r w:rsidRPr="003D77D0">
        <w:rPr>
          <w:sz w:val="18"/>
          <w:szCs w:val="18"/>
        </w:rPr>
        <w:t>,</w:t>
      </w:r>
      <w:r>
        <w:rPr>
          <w:sz w:val="18"/>
          <w:szCs w:val="18"/>
        </w:rPr>
        <w:t xml:space="preserve"> Conservator Liaison, Environment, Heritage and Water, EPSDD,</w:t>
      </w:r>
      <w:r w:rsidRPr="003D77D0">
        <w:rPr>
          <w:sz w:val="18"/>
          <w:szCs w:val="18"/>
        </w:rPr>
        <w:t xml:space="preserve"> </w:t>
      </w:r>
      <w:r w:rsidRPr="003D77D0">
        <w:rPr>
          <w:i/>
          <w:iCs/>
          <w:sz w:val="18"/>
          <w:szCs w:val="18"/>
        </w:rPr>
        <w:t>Proof Committee Hansard</w:t>
      </w:r>
      <w:r w:rsidRPr="003D77D0">
        <w:rPr>
          <w:sz w:val="18"/>
          <w:szCs w:val="18"/>
        </w:rPr>
        <w:t xml:space="preserve">, 20 July 2023, </w:t>
      </w:r>
      <w:r>
        <w:rPr>
          <w:sz w:val="18"/>
          <w:szCs w:val="18"/>
        </w:rPr>
        <w:t>p 416</w:t>
      </w:r>
      <w:r w:rsidRPr="003D77D0">
        <w:rPr>
          <w:sz w:val="18"/>
          <w:szCs w:val="18"/>
        </w:rPr>
        <w:t>.</w:t>
      </w:r>
    </w:p>
  </w:footnote>
  <w:footnote w:id="647">
    <w:p w14:paraId="7730AF3B" w14:textId="77777777" w:rsidR="00F911AE" w:rsidRPr="00BE5C40" w:rsidRDefault="00F911AE" w:rsidP="00F911AE">
      <w:pPr>
        <w:pStyle w:val="FootnoteText"/>
        <w:rPr>
          <w:sz w:val="18"/>
          <w:szCs w:val="18"/>
        </w:rPr>
      </w:pPr>
      <w:r w:rsidRPr="00BE5C40">
        <w:rPr>
          <w:rStyle w:val="FootnoteReference"/>
          <w:sz w:val="18"/>
          <w:szCs w:val="18"/>
        </w:rPr>
        <w:footnoteRef/>
      </w:r>
      <w:r w:rsidRPr="00BE5C40">
        <w:rPr>
          <w:sz w:val="18"/>
          <w:szCs w:val="18"/>
        </w:rPr>
        <w:t xml:space="preserve"> ACT Government, </w:t>
      </w:r>
      <w:hyperlink r:id="rId27" w:history="1">
        <w:r w:rsidRPr="00BE5C40">
          <w:rPr>
            <w:rStyle w:val="Hyperlink"/>
            <w:i/>
            <w:iCs/>
            <w:sz w:val="18"/>
            <w:szCs w:val="18"/>
          </w:rPr>
          <w:t>Rabbit control program</w:t>
        </w:r>
      </w:hyperlink>
      <w:r w:rsidRPr="00BE5C40">
        <w:rPr>
          <w:sz w:val="18"/>
          <w:szCs w:val="18"/>
        </w:rPr>
        <w:t>, accessed 11 August 2023.</w:t>
      </w:r>
    </w:p>
  </w:footnote>
  <w:footnote w:id="648">
    <w:p w14:paraId="21BF5BCD" w14:textId="77777777" w:rsidR="00F911AE" w:rsidRPr="00BE5C40" w:rsidRDefault="00F911AE" w:rsidP="00F911AE">
      <w:pPr>
        <w:pStyle w:val="FootnoteText"/>
        <w:rPr>
          <w:sz w:val="18"/>
          <w:szCs w:val="18"/>
        </w:rPr>
      </w:pPr>
      <w:r w:rsidRPr="00BE5C40">
        <w:rPr>
          <w:rStyle w:val="FootnoteReference"/>
          <w:sz w:val="18"/>
          <w:szCs w:val="18"/>
        </w:rPr>
        <w:footnoteRef/>
      </w:r>
      <w:r w:rsidRPr="00BE5C40">
        <w:rPr>
          <w:sz w:val="18"/>
          <w:szCs w:val="18"/>
        </w:rPr>
        <w:t xml:space="preserve"> ACT Government, </w:t>
      </w:r>
      <w:hyperlink r:id="rId28" w:history="1">
        <w:r w:rsidRPr="00BE5C40">
          <w:rPr>
            <w:rStyle w:val="Hyperlink"/>
            <w:i/>
            <w:iCs/>
            <w:sz w:val="18"/>
            <w:szCs w:val="18"/>
          </w:rPr>
          <w:t>Rabbit control program</w:t>
        </w:r>
      </w:hyperlink>
      <w:r w:rsidRPr="00BE5C40">
        <w:rPr>
          <w:sz w:val="18"/>
          <w:szCs w:val="18"/>
        </w:rPr>
        <w:t>, accessed 11 August 2023.</w:t>
      </w:r>
    </w:p>
  </w:footnote>
  <w:footnote w:id="649">
    <w:p w14:paraId="45319A91" w14:textId="77777777" w:rsidR="00F911AE" w:rsidRPr="00BE5C40" w:rsidRDefault="00F911AE" w:rsidP="00F911AE">
      <w:pPr>
        <w:pStyle w:val="FootnoteText"/>
        <w:rPr>
          <w:sz w:val="18"/>
          <w:szCs w:val="18"/>
        </w:rPr>
      </w:pPr>
      <w:r w:rsidRPr="00BE5C40">
        <w:rPr>
          <w:rStyle w:val="FootnoteReference"/>
          <w:sz w:val="18"/>
          <w:szCs w:val="18"/>
        </w:rPr>
        <w:footnoteRef/>
      </w:r>
      <w:r w:rsidRPr="00BE5C40">
        <w:rPr>
          <w:sz w:val="18"/>
          <w:szCs w:val="18"/>
        </w:rPr>
        <w:t xml:space="preserve"> Mr Bren Burkevics, Executive Group Manager, Environment, Heritage and Water, and Conservator of Flora and Fauna, EPSDD, </w:t>
      </w:r>
      <w:r w:rsidRPr="00BE5C40">
        <w:rPr>
          <w:i/>
          <w:iCs/>
          <w:sz w:val="18"/>
          <w:szCs w:val="18"/>
        </w:rPr>
        <w:t>Proof Committee Hansard</w:t>
      </w:r>
      <w:r w:rsidRPr="00BE5C40">
        <w:rPr>
          <w:sz w:val="18"/>
          <w:szCs w:val="18"/>
        </w:rPr>
        <w:t>, 20 July 2023, p 418.</w:t>
      </w:r>
    </w:p>
  </w:footnote>
  <w:footnote w:id="650">
    <w:p w14:paraId="1B039760" w14:textId="77777777" w:rsidR="00F911AE" w:rsidRPr="00BE5C40" w:rsidRDefault="00F911AE" w:rsidP="00F911AE">
      <w:pPr>
        <w:pStyle w:val="FootnoteText"/>
        <w:rPr>
          <w:sz w:val="18"/>
          <w:szCs w:val="18"/>
        </w:rPr>
      </w:pPr>
      <w:r w:rsidRPr="00BE5C40">
        <w:rPr>
          <w:rStyle w:val="FootnoteReference"/>
          <w:sz w:val="18"/>
          <w:szCs w:val="18"/>
        </w:rPr>
        <w:footnoteRef/>
      </w:r>
      <w:r w:rsidRPr="00BE5C40">
        <w:rPr>
          <w:sz w:val="18"/>
          <w:szCs w:val="18"/>
        </w:rPr>
        <w:t xml:space="preserve"> Mr Bren Burkevics, Executive Group Manager, Environment, Heritage and Water, and Conservator of Flora and Fauna, EPSDD, </w:t>
      </w:r>
      <w:r w:rsidRPr="00BE5C40">
        <w:rPr>
          <w:i/>
          <w:iCs/>
          <w:sz w:val="18"/>
          <w:szCs w:val="18"/>
        </w:rPr>
        <w:t>Proof Committee Hansard</w:t>
      </w:r>
      <w:r w:rsidRPr="00BE5C40">
        <w:rPr>
          <w:sz w:val="18"/>
          <w:szCs w:val="18"/>
        </w:rPr>
        <w:t>, 20 July 2023, p 418.</w:t>
      </w:r>
    </w:p>
  </w:footnote>
  <w:footnote w:id="651">
    <w:p w14:paraId="6D29C1ED" w14:textId="517F5DB5" w:rsidR="001143F8" w:rsidRDefault="001143F8">
      <w:pPr>
        <w:pStyle w:val="FootnoteText"/>
      </w:pPr>
      <w:r w:rsidRPr="00BE5C40">
        <w:rPr>
          <w:rStyle w:val="FootnoteReference"/>
          <w:sz w:val="18"/>
          <w:szCs w:val="18"/>
        </w:rPr>
        <w:footnoteRef/>
      </w:r>
      <w:r w:rsidRPr="00BE5C40">
        <w:rPr>
          <w:sz w:val="18"/>
          <w:szCs w:val="18"/>
        </w:rPr>
        <w:t xml:space="preserve"> </w:t>
      </w:r>
      <w:r w:rsidR="00E162AF" w:rsidRPr="00BE5C40">
        <w:rPr>
          <w:sz w:val="18"/>
          <w:szCs w:val="18"/>
        </w:rPr>
        <w:t xml:space="preserve">Administrative </w:t>
      </w:r>
      <w:r w:rsidR="00BE5C40" w:rsidRPr="00BE5C40">
        <w:rPr>
          <w:sz w:val="18"/>
          <w:szCs w:val="18"/>
        </w:rPr>
        <w:t>arrangements</w:t>
      </w:r>
      <w:r w:rsidRPr="00BE5C40">
        <w:rPr>
          <w:sz w:val="18"/>
          <w:szCs w:val="18"/>
        </w:rPr>
        <w:t xml:space="preserve"> 2022 (No 2), Notifiable instrument NI2022-697, p 16.</w:t>
      </w:r>
    </w:p>
  </w:footnote>
  <w:footnote w:id="652">
    <w:p w14:paraId="3AD3E3C8"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 938.</w:t>
      </w:r>
    </w:p>
  </w:footnote>
  <w:footnote w:id="653">
    <w:p w14:paraId="6DD632DD"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xml:space="preserve">, 27 July 2023, pp 938–939. </w:t>
      </w:r>
    </w:p>
  </w:footnote>
  <w:footnote w:id="654">
    <w:p w14:paraId="4D6A45DD"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pp 939–940.</w:t>
      </w:r>
    </w:p>
  </w:footnote>
  <w:footnote w:id="655">
    <w:p w14:paraId="0107199D"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pp 940–941.</w:t>
      </w:r>
    </w:p>
  </w:footnote>
  <w:footnote w:id="656">
    <w:p w14:paraId="086E45D9"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pp 941–942.</w:t>
      </w:r>
    </w:p>
  </w:footnote>
  <w:footnote w:id="657">
    <w:p w14:paraId="097A56F3"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pp 942–944.</w:t>
      </w:r>
    </w:p>
  </w:footnote>
  <w:footnote w:id="658">
    <w:p w14:paraId="35666156"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 944.</w:t>
      </w:r>
    </w:p>
  </w:footnote>
  <w:footnote w:id="659">
    <w:p w14:paraId="3107F808"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w:t>
      </w:r>
      <w:r w:rsidRPr="00282EF0">
        <w:rPr>
          <w:i/>
          <w:iCs/>
          <w:sz w:val="18"/>
          <w:szCs w:val="18"/>
        </w:rPr>
        <w:t>Proof Committee Hansard</w:t>
      </w:r>
      <w:r w:rsidRPr="00282EF0">
        <w:rPr>
          <w:sz w:val="18"/>
          <w:szCs w:val="18"/>
        </w:rPr>
        <w:t>, 27 July 2023, pp 940–941.</w:t>
      </w:r>
    </w:p>
  </w:footnote>
  <w:footnote w:id="660">
    <w:p w14:paraId="19C31038"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See, for example, Mr Duncan Marshall AM, Chair, ACT Heritage Council, Standing Committee on Environment, Climate Change and Biodiversity, </w:t>
      </w:r>
      <w:r w:rsidRPr="00282EF0">
        <w:rPr>
          <w:i/>
          <w:iCs/>
          <w:sz w:val="18"/>
          <w:szCs w:val="18"/>
        </w:rPr>
        <w:t>Committee Hansard</w:t>
      </w:r>
      <w:r w:rsidRPr="00282EF0">
        <w:rPr>
          <w:sz w:val="18"/>
          <w:szCs w:val="18"/>
        </w:rPr>
        <w:t xml:space="preserve">, 16 May 2023, p 5; Mr Gary Kent, President, National Trust of Australia (ACT), Standing Committee on Environment, Climate Change and Biodiversity, </w:t>
      </w:r>
      <w:r w:rsidRPr="00282EF0">
        <w:rPr>
          <w:i/>
          <w:iCs/>
          <w:sz w:val="18"/>
          <w:szCs w:val="18"/>
        </w:rPr>
        <w:t>Committee Hansard</w:t>
      </w:r>
      <w:r w:rsidRPr="00282EF0">
        <w:rPr>
          <w:sz w:val="18"/>
          <w:szCs w:val="18"/>
        </w:rPr>
        <w:t xml:space="preserve">, 16 May 2023, pp 14–15; Mr Nick Swain, Secretary, Canberra and District Historical Society, Standing Committee on Environment, Climate Change and Biodiversity, </w:t>
      </w:r>
      <w:r w:rsidRPr="00282EF0">
        <w:rPr>
          <w:i/>
          <w:iCs/>
          <w:sz w:val="18"/>
          <w:szCs w:val="18"/>
        </w:rPr>
        <w:t>Committee Hansard</w:t>
      </w:r>
      <w:r w:rsidRPr="00282EF0">
        <w:rPr>
          <w:sz w:val="18"/>
          <w:szCs w:val="18"/>
        </w:rPr>
        <w:t xml:space="preserve">, 16 May 2023, p 14; Dr Siobhan Lavelle OAM, National Executive Committee Member, Australian Society for Historical Archaeology, Standing Committee on Environment, Climate Change and Biodiversity, </w:t>
      </w:r>
      <w:r w:rsidRPr="00282EF0">
        <w:rPr>
          <w:i/>
          <w:iCs/>
          <w:sz w:val="18"/>
          <w:szCs w:val="18"/>
        </w:rPr>
        <w:t>Committee Hansard</w:t>
      </w:r>
      <w:r w:rsidRPr="00282EF0">
        <w:rPr>
          <w:sz w:val="18"/>
          <w:szCs w:val="18"/>
        </w:rPr>
        <w:t>, 16 May 2023, pp 26, 30.</w:t>
      </w:r>
    </w:p>
  </w:footnote>
  <w:footnote w:id="661">
    <w:p w14:paraId="6B51E87E" w14:textId="77777777" w:rsidR="006F2FEE" w:rsidRPr="00282EF0" w:rsidRDefault="006F2FEE" w:rsidP="006F2FEE">
      <w:pPr>
        <w:pStyle w:val="FootnoteText"/>
        <w:rPr>
          <w:sz w:val="18"/>
          <w:szCs w:val="18"/>
        </w:rPr>
      </w:pPr>
      <w:r w:rsidRPr="00282EF0">
        <w:rPr>
          <w:rStyle w:val="FootnoteReference"/>
          <w:sz w:val="18"/>
          <w:szCs w:val="18"/>
        </w:rPr>
        <w:footnoteRef/>
      </w:r>
      <w:r w:rsidRPr="00282EF0">
        <w:rPr>
          <w:sz w:val="18"/>
          <w:szCs w:val="18"/>
        </w:rPr>
        <w:t xml:space="preserve"> Mr Geoffrey Rutledge, Deputy Director-General, EPSDD, Standing Committee on Environment, Climate Change and Biodiversity, </w:t>
      </w:r>
      <w:r w:rsidRPr="00282EF0">
        <w:rPr>
          <w:i/>
          <w:iCs/>
          <w:sz w:val="18"/>
          <w:szCs w:val="18"/>
        </w:rPr>
        <w:t>Committee Hansard</w:t>
      </w:r>
      <w:r w:rsidRPr="00282EF0">
        <w:rPr>
          <w:sz w:val="18"/>
          <w:szCs w:val="18"/>
        </w:rPr>
        <w:t>, 16 May 2023, pp 97–98.</w:t>
      </w:r>
    </w:p>
  </w:footnote>
  <w:footnote w:id="662">
    <w:p w14:paraId="405113CC" w14:textId="77777777" w:rsidR="006F2FEE" w:rsidRPr="007527A4" w:rsidRDefault="006F2FEE" w:rsidP="006F2FEE">
      <w:pPr>
        <w:pStyle w:val="FootnoteText"/>
        <w:rPr>
          <w:sz w:val="18"/>
          <w:szCs w:val="18"/>
        </w:rPr>
      </w:pPr>
      <w:r w:rsidRPr="007527A4">
        <w:rPr>
          <w:rStyle w:val="FootnoteReference"/>
          <w:sz w:val="18"/>
          <w:szCs w:val="18"/>
        </w:rPr>
        <w:footnoteRef/>
      </w:r>
      <w:r w:rsidRPr="007527A4">
        <w:rPr>
          <w:sz w:val="18"/>
          <w:szCs w:val="18"/>
        </w:rPr>
        <w:t xml:space="preserve"> Mr Geoffrey Rutledge, Deputy Director-General, EPSDD, </w:t>
      </w:r>
      <w:r w:rsidRPr="007527A4">
        <w:rPr>
          <w:i/>
          <w:iCs/>
          <w:sz w:val="18"/>
          <w:szCs w:val="18"/>
        </w:rPr>
        <w:t>Proof Committee Hansard</w:t>
      </w:r>
      <w:r w:rsidRPr="007527A4">
        <w:rPr>
          <w:sz w:val="18"/>
          <w:szCs w:val="18"/>
        </w:rPr>
        <w:t>, 27 July 2023, p 941.</w:t>
      </w:r>
    </w:p>
  </w:footnote>
  <w:footnote w:id="663">
    <w:p w14:paraId="017153DA" w14:textId="77777777" w:rsidR="006F2FEE" w:rsidRPr="007527A4" w:rsidRDefault="006F2FEE" w:rsidP="006F2FEE">
      <w:pPr>
        <w:pStyle w:val="FootnoteText"/>
        <w:rPr>
          <w:sz w:val="18"/>
          <w:szCs w:val="18"/>
        </w:rPr>
      </w:pPr>
      <w:r w:rsidRPr="007527A4">
        <w:rPr>
          <w:rStyle w:val="FootnoteReference"/>
          <w:sz w:val="18"/>
          <w:szCs w:val="18"/>
        </w:rPr>
        <w:footnoteRef/>
      </w:r>
      <w:r w:rsidRPr="007527A4">
        <w:rPr>
          <w:sz w:val="18"/>
          <w:szCs w:val="18"/>
        </w:rPr>
        <w:t xml:space="preserve"> Mr Geoffrey Rutledge, Deputy Director-General, EPSDD, </w:t>
      </w:r>
      <w:r w:rsidRPr="007527A4">
        <w:rPr>
          <w:i/>
          <w:iCs/>
          <w:sz w:val="18"/>
          <w:szCs w:val="18"/>
        </w:rPr>
        <w:t>Proof Committee Hansard</w:t>
      </w:r>
      <w:r w:rsidRPr="007527A4">
        <w:rPr>
          <w:sz w:val="18"/>
          <w:szCs w:val="18"/>
        </w:rPr>
        <w:t>, 27 July 2023, p 941.</w:t>
      </w:r>
    </w:p>
  </w:footnote>
  <w:footnote w:id="664">
    <w:p w14:paraId="73AA8465" w14:textId="77777777" w:rsidR="006F2FEE" w:rsidRPr="007527A4" w:rsidRDefault="006F2FEE" w:rsidP="006F2FEE">
      <w:pPr>
        <w:pStyle w:val="FootnoteText"/>
        <w:rPr>
          <w:sz w:val="18"/>
          <w:szCs w:val="18"/>
        </w:rPr>
      </w:pPr>
      <w:r w:rsidRPr="007527A4">
        <w:rPr>
          <w:rStyle w:val="FootnoteReference"/>
          <w:sz w:val="18"/>
          <w:szCs w:val="18"/>
        </w:rPr>
        <w:footnoteRef/>
      </w:r>
      <w:r w:rsidRPr="007527A4">
        <w:rPr>
          <w:sz w:val="18"/>
          <w:szCs w:val="18"/>
        </w:rPr>
        <w:t xml:space="preserve"> Ms Rebecca Vassarotti MLA, Minister for Heritage, </w:t>
      </w:r>
      <w:r w:rsidRPr="007527A4">
        <w:rPr>
          <w:i/>
          <w:iCs/>
          <w:sz w:val="18"/>
          <w:szCs w:val="18"/>
        </w:rPr>
        <w:t>Proof Committee Hansard</w:t>
      </w:r>
      <w:r w:rsidRPr="007527A4">
        <w:rPr>
          <w:sz w:val="18"/>
          <w:szCs w:val="18"/>
        </w:rPr>
        <w:t>, 27 July 2023, p 941.</w:t>
      </w:r>
    </w:p>
  </w:footnote>
  <w:footnote w:id="665">
    <w:p w14:paraId="6FA60B5A" w14:textId="77777777" w:rsidR="006F2FEE" w:rsidRPr="007527A4" w:rsidRDefault="006F2FEE" w:rsidP="006F2FEE">
      <w:pPr>
        <w:pStyle w:val="FootnoteText"/>
        <w:rPr>
          <w:sz w:val="18"/>
          <w:szCs w:val="18"/>
        </w:rPr>
      </w:pPr>
      <w:r w:rsidRPr="007527A4">
        <w:rPr>
          <w:rStyle w:val="FootnoteReference"/>
          <w:sz w:val="18"/>
          <w:szCs w:val="18"/>
        </w:rPr>
        <w:footnoteRef/>
      </w:r>
      <w:r w:rsidRPr="007527A4">
        <w:rPr>
          <w:sz w:val="18"/>
          <w:szCs w:val="18"/>
        </w:rPr>
        <w:t xml:space="preserve"> ACT Government, </w:t>
      </w:r>
      <w:hyperlink r:id="rId29" w:history="1">
        <w:r w:rsidRPr="007527A4">
          <w:rPr>
            <w:rStyle w:val="Hyperlink"/>
            <w:i/>
            <w:iCs/>
            <w:sz w:val="18"/>
            <w:szCs w:val="18"/>
          </w:rPr>
          <w:t>Review of the ACT Heritage Council</w:t>
        </w:r>
      </w:hyperlink>
      <w:r w:rsidRPr="007527A4">
        <w:rPr>
          <w:sz w:val="18"/>
          <w:szCs w:val="18"/>
        </w:rPr>
        <w:t>, November 2022, p 2.</w:t>
      </w:r>
    </w:p>
  </w:footnote>
  <w:footnote w:id="666">
    <w:p w14:paraId="6D0AF7AE" w14:textId="3552C005" w:rsidR="002830C7" w:rsidRPr="007527A4" w:rsidRDefault="002830C7" w:rsidP="002830C7">
      <w:pPr>
        <w:pStyle w:val="FootnoteText"/>
        <w:rPr>
          <w:sz w:val="18"/>
          <w:szCs w:val="18"/>
        </w:rPr>
      </w:pPr>
      <w:r w:rsidRPr="007527A4">
        <w:rPr>
          <w:rStyle w:val="FootnoteReference"/>
          <w:sz w:val="18"/>
          <w:szCs w:val="18"/>
        </w:rPr>
        <w:footnoteRef/>
      </w:r>
      <w:r w:rsidRPr="007527A4">
        <w:rPr>
          <w:sz w:val="18"/>
          <w:szCs w:val="18"/>
        </w:rPr>
        <w:t xml:space="preserve"> </w:t>
      </w:r>
      <w:r w:rsidR="00E162AF" w:rsidRPr="007527A4">
        <w:rPr>
          <w:sz w:val="18"/>
          <w:szCs w:val="18"/>
        </w:rPr>
        <w:t xml:space="preserve">Administrative </w:t>
      </w:r>
      <w:r w:rsidR="00BE5C40" w:rsidRPr="007527A4">
        <w:rPr>
          <w:sz w:val="18"/>
          <w:szCs w:val="18"/>
        </w:rPr>
        <w:t>arrangements</w:t>
      </w:r>
      <w:r w:rsidRPr="007527A4">
        <w:rPr>
          <w:sz w:val="18"/>
          <w:szCs w:val="18"/>
        </w:rPr>
        <w:t xml:space="preserve"> 2022 (No 2), Notifiable instrument NI2022-697, p 16.</w:t>
      </w:r>
    </w:p>
  </w:footnote>
  <w:footnote w:id="667">
    <w:p w14:paraId="18222BF8"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1019–1020.</w:t>
      </w:r>
    </w:p>
  </w:footnote>
  <w:footnote w:id="668">
    <w:p w14:paraId="71FD955E" w14:textId="77777777" w:rsidR="00C768C5" w:rsidRPr="00282EF0"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1020–1021.</w:t>
      </w:r>
    </w:p>
  </w:footnote>
  <w:footnote w:id="669">
    <w:p w14:paraId="285833E8"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1021–1025.</w:t>
      </w:r>
    </w:p>
  </w:footnote>
  <w:footnote w:id="670">
    <w:p w14:paraId="5ACC0F64"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xml:space="preserve">, 27 July 2023, pp 1025, 1028–1029. </w:t>
      </w:r>
    </w:p>
  </w:footnote>
  <w:footnote w:id="671">
    <w:p w14:paraId="61774D70"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1026–1027.</w:t>
      </w:r>
    </w:p>
  </w:footnote>
  <w:footnote w:id="672">
    <w:p w14:paraId="38E2A0EC"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1027–1028.</w:t>
      </w:r>
    </w:p>
  </w:footnote>
  <w:footnote w:id="673">
    <w:p w14:paraId="69445267"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1029–1031.</w:t>
      </w:r>
    </w:p>
  </w:footnote>
  <w:footnote w:id="674">
    <w:p w14:paraId="7D1A1CFF"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1031–1032.</w:t>
      </w:r>
    </w:p>
  </w:footnote>
  <w:footnote w:id="675">
    <w:p w14:paraId="6DD74BD5"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r w:rsidRPr="007527A4">
        <w:rPr>
          <w:i/>
          <w:iCs/>
          <w:sz w:val="18"/>
          <w:szCs w:val="18"/>
        </w:rPr>
        <w:t>Proof Committee Hansard</w:t>
      </w:r>
      <w:r w:rsidRPr="007527A4">
        <w:rPr>
          <w:sz w:val="18"/>
          <w:szCs w:val="18"/>
        </w:rPr>
        <w:t>, 27 July 2023, pp 1032–1034.</w:t>
      </w:r>
    </w:p>
  </w:footnote>
  <w:footnote w:id="676">
    <w:p w14:paraId="666E430D"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ACT Government, </w:t>
      </w:r>
      <w:hyperlink r:id="rId30" w:history="1">
        <w:r w:rsidRPr="007527A4">
          <w:rPr>
            <w:rStyle w:val="Hyperlink"/>
            <w:i/>
            <w:iCs/>
            <w:sz w:val="18"/>
            <w:szCs w:val="18"/>
          </w:rPr>
          <w:t>Parliamentary &amp; Governing Agreement: 10th Legislative Assembly Australian Capital Territory</w:t>
        </w:r>
      </w:hyperlink>
      <w:r w:rsidRPr="007527A4">
        <w:rPr>
          <w:sz w:val="18"/>
          <w:szCs w:val="18"/>
        </w:rPr>
        <w:t>, cl 5.2.</w:t>
      </w:r>
    </w:p>
  </w:footnote>
  <w:footnote w:id="677">
    <w:p w14:paraId="2F0F4249"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w:t>
      </w:r>
      <w:hyperlink r:id="rId31" w:history="1">
        <w:r w:rsidRPr="007527A4">
          <w:rPr>
            <w:rStyle w:val="Hyperlink"/>
            <w:sz w:val="18"/>
            <w:szCs w:val="18"/>
          </w:rPr>
          <w:t>‘Labor MLA: ACT Government ‘dragging its feet’ on developer licensing’</w:t>
        </w:r>
      </w:hyperlink>
      <w:r w:rsidRPr="007527A4">
        <w:rPr>
          <w:sz w:val="18"/>
          <w:szCs w:val="18"/>
        </w:rPr>
        <w:t xml:space="preserve">, </w:t>
      </w:r>
      <w:r w:rsidRPr="007527A4">
        <w:rPr>
          <w:i/>
          <w:iCs/>
          <w:sz w:val="18"/>
          <w:szCs w:val="18"/>
        </w:rPr>
        <w:t>The Canberra Weekly</w:t>
      </w:r>
      <w:r w:rsidRPr="007527A4">
        <w:rPr>
          <w:sz w:val="18"/>
          <w:szCs w:val="18"/>
        </w:rPr>
        <w:t>, 22 November 2022, accessed 7 August 2023.</w:t>
      </w:r>
    </w:p>
  </w:footnote>
  <w:footnote w:id="678">
    <w:p w14:paraId="776EB36C" w14:textId="77777777" w:rsidR="00C768C5" w:rsidRPr="007527A4"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ACT Government, </w:t>
      </w:r>
      <w:hyperlink r:id="rId32" w:history="1">
        <w:r w:rsidRPr="007527A4">
          <w:rPr>
            <w:rStyle w:val="Hyperlink"/>
            <w:i/>
            <w:iCs/>
            <w:sz w:val="18"/>
            <w:szCs w:val="18"/>
          </w:rPr>
          <w:t>YourSay: ‘Developer Regulation’</w:t>
        </w:r>
      </w:hyperlink>
      <w:r w:rsidRPr="007527A4">
        <w:rPr>
          <w:sz w:val="18"/>
          <w:szCs w:val="18"/>
        </w:rPr>
        <w:t>, June 2023.</w:t>
      </w:r>
    </w:p>
  </w:footnote>
  <w:footnote w:id="679">
    <w:p w14:paraId="6CE62C52" w14:textId="77777777" w:rsidR="00C768C5" w:rsidRPr="00282EF0" w:rsidRDefault="00C768C5" w:rsidP="00C768C5">
      <w:pPr>
        <w:pStyle w:val="FootnoteText"/>
        <w:rPr>
          <w:sz w:val="18"/>
          <w:szCs w:val="18"/>
        </w:rPr>
      </w:pPr>
      <w:r w:rsidRPr="007527A4">
        <w:rPr>
          <w:rStyle w:val="FootnoteReference"/>
          <w:sz w:val="18"/>
          <w:szCs w:val="18"/>
        </w:rPr>
        <w:footnoteRef/>
      </w:r>
      <w:r w:rsidRPr="007527A4">
        <w:rPr>
          <w:sz w:val="18"/>
          <w:szCs w:val="18"/>
        </w:rPr>
        <w:t xml:space="preserve"> Ms Rebecca Vassarotti MLA, Minister for Sustainable Building and Construction, </w:t>
      </w:r>
      <w:r w:rsidRPr="007527A4">
        <w:rPr>
          <w:i/>
          <w:iCs/>
          <w:sz w:val="18"/>
          <w:szCs w:val="18"/>
        </w:rPr>
        <w:t>Proof Committee Hansard</w:t>
      </w:r>
      <w:r w:rsidRPr="007527A4">
        <w:rPr>
          <w:sz w:val="18"/>
          <w:szCs w:val="18"/>
        </w:rPr>
        <w:t>, 27 July 2023, p 1021.</w:t>
      </w:r>
    </w:p>
  </w:footnote>
  <w:footnote w:id="680">
    <w:p w14:paraId="553F29D1"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Ms Rebecca Vassarotti MLA, Minister for Sustainable Building and Construction, </w:t>
      </w:r>
      <w:r w:rsidRPr="00022471">
        <w:rPr>
          <w:i/>
          <w:iCs/>
          <w:sz w:val="18"/>
          <w:szCs w:val="18"/>
        </w:rPr>
        <w:t>Proof Committee Hansard</w:t>
      </w:r>
      <w:r w:rsidRPr="00022471">
        <w:rPr>
          <w:sz w:val="18"/>
          <w:szCs w:val="18"/>
        </w:rPr>
        <w:t>, 27 July 2023, p 1023.</w:t>
      </w:r>
    </w:p>
  </w:footnote>
  <w:footnote w:id="681">
    <w:p w14:paraId="733423A5"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See, for example: ACT Legislative Assembly, </w:t>
      </w:r>
      <w:r w:rsidRPr="00022471">
        <w:rPr>
          <w:i/>
          <w:iCs/>
          <w:sz w:val="18"/>
          <w:szCs w:val="18"/>
        </w:rPr>
        <w:t>Minutes of Proceedings</w:t>
      </w:r>
      <w:r w:rsidRPr="00022471">
        <w:rPr>
          <w:sz w:val="18"/>
          <w:szCs w:val="18"/>
        </w:rPr>
        <w:t>, No 83, 11 May 2023, pp 1172–1176; Claire Fenwicke,</w:t>
      </w:r>
      <w:hyperlink r:id="rId33" w:history="1">
        <w:r w:rsidRPr="00022471">
          <w:rPr>
            <w:rStyle w:val="Hyperlink"/>
            <w:sz w:val="18"/>
            <w:szCs w:val="18"/>
          </w:rPr>
          <w:t xml:space="preserve"> ‘Property licensing scheme legislation slates for this year to rein in cowboy developers’</w:t>
        </w:r>
      </w:hyperlink>
      <w:r w:rsidRPr="00022471">
        <w:rPr>
          <w:sz w:val="18"/>
          <w:szCs w:val="18"/>
        </w:rPr>
        <w:t xml:space="preserve">, </w:t>
      </w:r>
      <w:r w:rsidRPr="00022471">
        <w:rPr>
          <w:i/>
          <w:iCs/>
          <w:sz w:val="18"/>
          <w:szCs w:val="18"/>
        </w:rPr>
        <w:t>Riotact</w:t>
      </w:r>
      <w:r w:rsidRPr="00022471">
        <w:rPr>
          <w:sz w:val="18"/>
          <w:szCs w:val="18"/>
        </w:rPr>
        <w:t>, 18 May 2023, accessed 7 August 2023.</w:t>
      </w:r>
    </w:p>
  </w:footnote>
  <w:footnote w:id="682">
    <w:p w14:paraId="07253AE8"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w:t>
      </w:r>
      <w:r w:rsidRPr="00022471">
        <w:rPr>
          <w:i/>
          <w:iCs/>
          <w:sz w:val="18"/>
          <w:szCs w:val="18"/>
        </w:rPr>
        <w:t>Proof Committee Hansard</w:t>
      </w:r>
      <w:r w:rsidRPr="00022471">
        <w:rPr>
          <w:sz w:val="18"/>
          <w:szCs w:val="18"/>
        </w:rPr>
        <w:t>, 27 July 2023, p 1025.</w:t>
      </w:r>
    </w:p>
  </w:footnote>
  <w:footnote w:id="683">
    <w:p w14:paraId="3A518736"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Ms Rebecca Vassarotti MLA, Minister for Sustainable Building and Construction, </w:t>
      </w:r>
      <w:r w:rsidRPr="00022471">
        <w:rPr>
          <w:i/>
          <w:iCs/>
          <w:sz w:val="18"/>
          <w:szCs w:val="18"/>
        </w:rPr>
        <w:t>Proof Committee Hansard</w:t>
      </w:r>
      <w:r w:rsidRPr="00022471">
        <w:rPr>
          <w:sz w:val="18"/>
          <w:szCs w:val="18"/>
        </w:rPr>
        <w:t>, 27 July 2023, pp 1025, 1029.</w:t>
      </w:r>
    </w:p>
  </w:footnote>
  <w:footnote w:id="684">
    <w:p w14:paraId="64BCED8B"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Ms Rebecca Vassarotti MLA, Minister for Sustainable Building and Construction, </w:t>
      </w:r>
      <w:r w:rsidRPr="00022471">
        <w:rPr>
          <w:i/>
          <w:iCs/>
          <w:sz w:val="18"/>
          <w:szCs w:val="18"/>
        </w:rPr>
        <w:t>Proof Committee Hansard</w:t>
      </w:r>
      <w:r w:rsidRPr="00022471">
        <w:rPr>
          <w:sz w:val="18"/>
          <w:szCs w:val="18"/>
        </w:rPr>
        <w:t>, 27 July 2023, p 1029.</w:t>
      </w:r>
    </w:p>
  </w:footnote>
  <w:footnote w:id="685">
    <w:p w14:paraId="3EF1DFE9" w14:textId="77777777" w:rsidR="00C768C5" w:rsidRPr="00282EF0"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See, for example: Brittney Levinson, </w:t>
      </w:r>
      <w:hyperlink r:id="rId34" w:history="1">
        <w:r w:rsidRPr="00022471">
          <w:rPr>
            <w:rStyle w:val="Hyperlink"/>
            <w:sz w:val="18"/>
            <w:szCs w:val="18"/>
          </w:rPr>
          <w:t>‘Is the ACT government doing enough to ensure Canberra apartments buildings are of the highest standard?</w:t>
        </w:r>
      </w:hyperlink>
      <w:r w:rsidRPr="00022471">
        <w:rPr>
          <w:sz w:val="18"/>
          <w:szCs w:val="18"/>
        </w:rPr>
        <w:t xml:space="preserve">’, </w:t>
      </w:r>
      <w:r w:rsidRPr="00022471">
        <w:rPr>
          <w:i/>
          <w:iCs/>
          <w:sz w:val="18"/>
          <w:szCs w:val="18"/>
        </w:rPr>
        <w:t>The Canberra Times</w:t>
      </w:r>
      <w:r w:rsidRPr="00022471">
        <w:rPr>
          <w:sz w:val="18"/>
          <w:szCs w:val="18"/>
        </w:rPr>
        <w:t xml:space="preserve">, 10 October 2022, accessed 7 August 2023; Isaac Nowroozi, </w:t>
      </w:r>
      <w:hyperlink r:id="rId35" w:history="1">
        <w:r w:rsidRPr="00022471">
          <w:rPr>
            <w:rStyle w:val="Hyperlink"/>
            <w:sz w:val="18"/>
            <w:szCs w:val="18"/>
          </w:rPr>
          <w:t>‘Calls for compulsory licences for Canberra tradies in bid to improve safety, quality of construction projects’</w:t>
        </w:r>
      </w:hyperlink>
      <w:r w:rsidRPr="00022471">
        <w:rPr>
          <w:sz w:val="18"/>
          <w:szCs w:val="18"/>
        </w:rPr>
        <w:t xml:space="preserve">, </w:t>
      </w:r>
      <w:r w:rsidRPr="00022471">
        <w:rPr>
          <w:i/>
          <w:iCs/>
          <w:sz w:val="18"/>
          <w:szCs w:val="18"/>
        </w:rPr>
        <w:t>The Canberra Times</w:t>
      </w:r>
      <w:r w:rsidRPr="00022471">
        <w:rPr>
          <w:sz w:val="18"/>
          <w:szCs w:val="18"/>
        </w:rPr>
        <w:t>, 21 September 2022, accessed 7 August 2023.</w:t>
      </w:r>
    </w:p>
  </w:footnote>
  <w:footnote w:id="686">
    <w:p w14:paraId="6027D57E"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Peter Shergold &amp; Bronwyn Weir, </w:t>
      </w:r>
      <w:hyperlink r:id="rId36" w:history="1">
        <w:r w:rsidRPr="00022471">
          <w:rPr>
            <w:rStyle w:val="Hyperlink"/>
            <w:i/>
            <w:iCs/>
            <w:sz w:val="18"/>
            <w:szCs w:val="18"/>
          </w:rPr>
          <w:t>Building Confidence: Improving the effectiveness of compliance and enforcement systems for the building and construction industry across Australia</w:t>
        </w:r>
      </w:hyperlink>
      <w:r w:rsidRPr="00022471">
        <w:rPr>
          <w:i/>
          <w:iCs/>
          <w:sz w:val="18"/>
          <w:szCs w:val="18"/>
        </w:rPr>
        <w:t xml:space="preserve">, </w:t>
      </w:r>
      <w:r w:rsidRPr="00022471">
        <w:rPr>
          <w:sz w:val="18"/>
          <w:szCs w:val="18"/>
        </w:rPr>
        <w:t>February 2018</w:t>
      </w:r>
      <w:r w:rsidRPr="00022471">
        <w:rPr>
          <w:i/>
          <w:iCs/>
          <w:sz w:val="18"/>
          <w:szCs w:val="18"/>
        </w:rPr>
        <w:t>,</w:t>
      </w:r>
      <w:r w:rsidRPr="00022471">
        <w:rPr>
          <w:sz w:val="18"/>
          <w:szCs w:val="18"/>
        </w:rPr>
        <w:t xml:space="preserve"> p 15.</w:t>
      </w:r>
    </w:p>
  </w:footnote>
  <w:footnote w:id="687">
    <w:p w14:paraId="73363988" w14:textId="77777777" w:rsidR="00C768C5" w:rsidRPr="00022471" w:rsidRDefault="00C768C5" w:rsidP="00C768C5">
      <w:pPr>
        <w:pStyle w:val="FootnoteText"/>
        <w:rPr>
          <w:sz w:val="18"/>
          <w:szCs w:val="18"/>
        </w:rPr>
      </w:pPr>
      <w:r w:rsidRPr="00022471">
        <w:rPr>
          <w:rStyle w:val="FootnoteReference"/>
          <w:sz w:val="18"/>
          <w:szCs w:val="18"/>
        </w:rPr>
        <w:footnoteRef/>
      </w:r>
      <w:r w:rsidRPr="00022471">
        <w:rPr>
          <w:sz w:val="18"/>
          <w:szCs w:val="18"/>
        </w:rPr>
        <w:t xml:space="preserve"> Standing Committee on Economic Development and Tourism, </w:t>
      </w:r>
      <w:r w:rsidRPr="00022471">
        <w:rPr>
          <w:i/>
          <w:iCs/>
          <w:sz w:val="18"/>
          <w:szCs w:val="18"/>
        </w:rPr>
        <w:t>Report 9: Inquiry into Building Quality</w:t>
      </w:r>
      <w:r w:rsidRPr="00022471">
        <w:rPr>
          <w:sz w:val="18"/>
          <w:szCs w:val="18"/>
        </w:rPr>
        <w:t>, July 2020, p 56.</w:t>
      </w:r>
    </w:p>
  </w:footnote>
  <w:footnote w:id="688">
    <w:p w14:paraId="0FF77F7A" w14:textId="77777777" w:rsidR="005F6ACF" w:rsidRPr="00022471" w:rsidRDefault="005F6ACF" w:rsidP="005F6ACF">
      <w:pPr>
        <w:pStyle w:val="FootnoteText"/>
        <w:rPr>
          <w:sz w:val="18"/>
          <w:szCs w:val="18"/>
        </w:rPr>
      </w:pPr>
      <w:r w:rsidRPr="00022471">
        <w:rPr>
          <w:rStyle w:val="FootnoteReference"/>
          <w:sz w:val="18"/>
          <w:szCs w:val="18"/>
        </w:rPr>
        <w:footnoteRef/>
      </w:r>
      <w:r w:rsidRPr="00022471">
        <w:rPr>
          <w:sz w:val="18"/>
          <w:szCs w:val="18"/>
        </w:rPr>
        <w:t xml:space="preserve"> See, for example: </w:t>
      </w:r>
      <w:r w:rsidRPr="00022471">
        <w:rPr>
          <w:i/>
          <w:iCs/>
          <w:sz w:val="18"/>
          <w:szCs w:val="18"/>
        </w:rPr>
        <w:t>Building Act 2004</w:t>
      </w:r>
      <w:r w:rsidRPr="00022471">
        <w:rPr>
          <w:sz w:val="18"/>
          <w:szCs w:val="18"/>
        </w:rPr>
        <w:t xml:space="preserve">, ss 84–127; </w:t>
      </w:r>
      <w:r w:rsidRPr="00022471">
        <w:rPr>
          <w:i/>
          <w:iCs/>
          <w:sz w:val="18"/>
          <w:szCs w:val="18"/>
        </w:rPr>
        <w:t>Building (General) Regulation 2008</w:t>
      </w:r>
      <w:r w:rsidRPr="00022471">
        <w:rPr>
          <w:sz w:val="18"/>
          <w:szCs w:val="18"/>
        </w:rPr>
        <w:t>, regs 37–43.</w:t>
      </w:r>
    </w:p>
  </w:footnote>
  <w:footnote w:id="689">
    <w:p w14:paraId="24E21E0C" w14:textId="74B11FF7" w:rsidR="005F6ACF" w:rsidRPr="00022471" w:rsidRDefault="005F6ACF" w:rsidP="005F6ACF">
      <w:pPr>
        <w:pStyle w:val="FootnoteText"/>
        <w:rPr>
          <w:sz w:val="18"/>
          <w:szCs w:val="18"/>
        </w:rPr>
      </w:pPr>
      <w:r w:rsidRPr="00022471">
        <w:rPr>
          <w:rStyle w:val="FootnoteReference"/>
          <w:sz w:val="18"/>
          <w:szCs w:val="18"/>
        </w:rPr>
        <w:footnoteRef/>
      </w:r>
      <w:r w:rsidRPr="00022471">
        <w:rPr>
          <w:sz w:val="18"/>
          <w:szCs w:val="18"/>
        </w:rPr>
        <w:t xml:space="preserve"> Commonwealth Government, </w:t>
      </w:r>
      <w:hyperlink r:id="rId37" w:history="1">
        <w:r w:rsidRPr="00022471">
          <w:rPr>
            <w:rStyle w:val="Hyperlink"/>
            <w:i/>
            <w:iCs/>
            <w:sz w:val="18"/>
            <w:szCs w:val="18"/>
          </w:rPr>
          <w:t>Approval of a Fidelity Fund Scheme – Australian Capital Territory</w:t>
        </w:r>
      </w:hyperlink>
      <w:r w:rsidRPr="00022471">
        <w:rPr>
          <w:sz w:val="18"/>
          <w:szCs w:val="18"/>
        </w:rPr>
        <w:t>, accessed 8 August 2023.</w:t>
      </w:r>
    </w:p>
  </w:footnote>
  <w:footnote w:id="690">
    <w:p w14:paraId="11A78B14" w14:textId="77777777" w:rsidR="005F6ACF" w:rsidRPr="00022471" w:rsidRDefault="005F6ACF" w:rsidP="005F6ACF">
      <w:pPr>
        <w:pStyle w:val="FootnoteText"/>
        <w:rPr>
          <w:sz w:val="18"/>
          <w:szCs w:val="18"/>
        </w:rPr>
      </w:pPr>
      <w:r w:rsidRPr="00022471">
        <w:rPr>
          <w:rStyle w:val="FootnoteReference"/>
          <w:sz w:val="18"/>
          <w:szCs w:val="18"/>
        </w:rPr>
        <w:footnoteRef/>
      </w:r>
      <w:r w:rsidRPr="00022471">
        <w:rPr>
          <w:sz w:val="18"/>
          <w:szCs w:val="18"/>
        </w:rPr>
        <w:t xml:space="preserve"> Standing Committee on Economic Development and Tourism, </w:t>
      </w:r>
      <w:r w:rsidRPr="00022471">
        <w:rPr>
          <w:i/>
          <w:iCs/>
          <w:sz w:val="18"/>
          <w:szCs w:val="18"/>
        </w:rPr>
        <w:t>Report 9: Inquiry into Building Quality</w:t>
      </w:r>
      <w:r w:rsidRPr="00022471">
        <w:rPr>
          <w:sz w:val="18"/>
          <w:szCs w:val="18"/>
        </w:rPr>
        <w:t>, July 2020, p 42.</w:t>
      </w:r>
    </w:p>
  </w:footnote>
  <w:footnote w:id="691">
    <w:p w14:paraId="638F3423" w14:textId="77777777" w:rsidR="005F6ACF" w:rsidRDefault="005F6ACF" w:rsidP="005F6ACF">
      <w:pPr>
        <w:pStyle w:val="FootnoteText"/>
      </w:pPr>
      <w:r w:rsidRPr="00022471">
        <w:rPr>
          <w:rStyle w:val="FootnoteReference"/>
          <w:sz w:val="18"/>
          <w:szCs w:val="18"/>
        </w:rPr>
        <w:footnoteRef/>
      </w:r>
      <w:r w:rsidRPr="00022471">
        <w:rPr>
          <w:sz w:val="18"/>
          <w:szCs w:val="18"/>
        </w:rPr>
        <w:t xml:space="preserve"> Mr James Bennett, Executive Branch Manager; Building Reform, Unit Titles and Design Services, EPSDD, </w:t>
      </w:r>
      <w:r w:rsidRPr="00022471">
        <w:rPr>
          <w:i/>
          <w:iCs/>
          <w:sz w:val="18"/>
          <w:szCs w:val="18"/>
        </w:rPr>
        <w:t>Proof Committee Hansard</w:t>
      </w:r>
      <w:r w:rsidRPr="00022471">
        <w:rPr>
          <w:sz w:val="18"/>
          <w:szCs w:val="18"/>
        </w:rPr>
        <w:t>, 27 July 2023, p 1027.</w:t>
      </w:r>
    </w:p>
  </w:footnote>
  <w:footnote w:id="692">
    <w:p w14:paraId="07D01390" w14:textId="77777777" w:rsidR="005F6ACF" w:rsidRPr="00862636" w:rsidRDefault="005F6ACF" w:rsidP="005F6ACF">
      <w:pPr>
        <w:pStyle w:val="FootnoteText"/>
        <w:rPr>
          <w:sz w:val="18"/>
          <w:szCs w:val="18"/>
        </w:rPr>
      </w:pPr>
      <w:r w:rsidRPr="00862636">
        <w:rPr>
          <w:rStyle w:val="FootnoteReference"/>
          <w:sz w:val="18"/>
          <w:szCs w:val="18"/>
        </w:rPr>
        <w:footnoteRef/>
      </w:r>
      <w:r w:rsidRPr="00862636">
        <w:rPr>
          <w:sz w:val="18"/>
          <w:szCs w:val="18"/>
        </w:rPr>
        <w:t xml:space="preserve"> Ms Rebecca Vassarotti MLA, Minister for Sustainable Building and Construction, </w:t>
      </w:r>
      <w:r w:rsidRPr="00862636">
        <w:rPr>
          <w:i/>
          <w:iCs/>
          <w:sz w:val="18"/>
          <w:szCs w:val="18"/>
        </w:rPr>
        <w:t>Proof Committee Hansard</w:t>
      </w:r>
      <w:r w:rsidRPr="00862636">
        <w:rPr>
          <w:sz w:val="18"/>
          <w:szCs w:val="18"/>
        </w:rPr>
        <w:t>, 27 July 2023, p 1026.</w:t>
      </w:r>
    </w:p>
  </w:footnote>
  <w:footnote w:id="693">
    <w:p w14:paraId="548B1D8E" w14:textId="77777777" w:rsidR="005F6ACF" w:rsidRPr="00862636" w:rsidRDefault="005F6ACF" w:rsidP="005F6ACF">
      <w:pPr>
        <w:pStyle w:val="FootnoteText"/>
        <w:rPr>
          <w:sz w:val="18"/>
          <w:szCs w:val="18"/>
        </w:rPr>
      </w:pPr>
      <w:r w:rsidRPr="00862636">
        <w:rPr>
          <w:rStyle w:val="FootnoteReference"/>
          <w:sz w:val="18"/>
          <w:szCs w:val="18"/>
        </w:rPr>
        <w:footnoteRef/>
      </w:r>
      <w:r w:rsidRPr="00862636">
        <w:rPr>
          <w:sz w:val="18"/>
          <w:szCs w:val="18"/>
        </w:rPr>
        <w:t xml:space="preserve"> Ms Rebecca Vassarotti MLA, Minister for Sustainable Building and Construction, </w:t>
      </w:r>
      <w:r w:rsidRPr="00862636">
        <w:rPr>
          <w:i/>
          <w:iCs/>
          <w:sz w:val="18"/>
          <w:szCs w:val="18"/>
        </w:rPr>
        <w:t>Proof Committee Hansard</w:t>
      </w:r>
      <w:r w:rsidRPr="00862636">
        <w:rPr>
          <w:sz w:val="18"/>
          <w:szCs w:val="18"/>
        </w:rPr>
        <w:t>, 27 July 2023, p 1026.</w:t>
      </w:r>
    </w:p>
  </w:footnote>
  <w:footnote w:id="694">
    <w:p w14:paraId="4034AE95" w14:textId="77777777" w:rsidR="005D2227" w:rsidRPr="00862636" w:rsidRDefault="005D2227" w:rsidP="005D2227">
      <w:pPr>
        <w:pStyle w:val="FootnoteText"/>
        <w:rPr>
          <w:sz w:val="18"/>
          <w:szCs w:val="18"/>
        </w:rPr>
      </w:pPr>
      <w:r w:rsidRPr="00862636">
        <w:rPr>
          <w:rStyle w:val="FootnoteReference"/>
          <w:sz w:val="18"/>
          <w:szCs w:val="18"/>
        </w:rPr>
        <w:footnoteRef/>
      </w:r>
      <w:r w:rsidRPr="00862636">
        <w:rPr>
          <w:sz w:val="18"/>
          <w:szCs w:val="18"/>
        </w:rPr>
        <w:t xml:space="preserve"> ACT Government, </w:t>
      </w:r>
      <w:hyperlink r:id="rId38" w:history="1">
        <w:r w:rsidRPr="00862636">
          <w:rPr>
            <w:rStyle w:val="Hyperlink"/>
            <w:i/>
            <w:iCs/>
            <w:sz w:val="18"/>
            <w:szCs w:val="18"/>
          </w:rPr>
          <w:t>Parliamentary &amp; Governing Agreement: 10th Legislative Assembly Australian Capital Territory</w:t>
        </w:r>
      </w:hyperlink>
      <w:r w:rsidRPr="00862636">
        <w:rPr>
          <w:sz w:val="18"/>
          <w:szCs w:val="18"/>
        </w:rPr>
        <w:t>, cl 5.1.</w:t>
      </w:r>
    </w:p>
  </w:footnote>
  <w:footnote w:id="695">
    <w:p w14:paraId="401A7008" w14:textId="77777777" w:rsidR="005D2227" w:rsidRPr="00862636" w:rsidRDefault="005D2227" w:rsidP="005D2227">
      <w:pPr>
        <w:pStyle w:val="FootnoteText"/>
        <w:rPr>
          <w:sz w:val="18"/>
          <w:szCs w:val="18"/>
        </w:rPr>
      </w:pPr>
      <w:r w:rsidRPr="00862636">
        <w:rPr>
          <w:rStyle w:val="FootnoteReference"/>
          <w:sz w:val="18"/>
          <w:szCs w:val="18"/>
        </w:rPr>
        <w:footnoteRef/>
      </w:r>
      <w:r w:rsidRPr="00862636">
        <w:rPr>
          <w:sz w:val="18"/>
          <w:szCs w:val="18"/>
        </w:rPr>
        <w:t xml:space="preserve"> ‘</w:t>
      </w:r>
      <w:hyperlink r:id="rId39" w:history="1">
        <w:r w:rsidRPr="00862636">
          <w:rPr>
            <w:rStyle w:val="Hyperlink"/>
            <w:sz w:val="18"/>
            <w:szCs w:val="18"/>
          </w:rPr>
          <w:t>The ACT government’s move to bring certifiers back-in house is a step in the right direction</w:t>
        </w:r>
      </w:hyperlink>
      <w:r w:rsidRPr="00862636">
        <w:rPr>
          <w:sz w:val="18"/>
          <w:szCs w:val="18"/>
        </w:rPr>
        <w:t xml:space="preserve">’, </w:t>
      </w:r>
      <w:r w:rsidRPr="00862636">
        <w:rPr>
          <w:i/>
          <w:iCs/>
          <w:sz w:val="18"/>
          <w:szCs w:val="18"/>
        </w:rPr>
        <w:t>The Canberra Times</w:t>
      </w:r>
      <w:r w:rsidRPr="00862636">
        <w:rPr>
          <w:sz w:val="18"/>
          <w:szCs w:val="18"/>
        </w:rPr>
        <w:t>, 24 July 2020, accessed 7 August 2023.</w:t>
      </w:r>
    </w:p>
  </w:footnote>
  <w:footnote w:id="696">
    <w:p w14:paraId="5148BDF2" w14:textId="77777777" w:rsidR="005D2227" w:rsidRPr="00FB728C" w:rsidRDefault="005D2227" w:rsidP="005D2227">
      <w:pPr>
        <w:pStyle w:val="FootnoteText"/>
        <w:rPr>
          <w:sz w:val="18"/>
          <w:szCs w:val="18"/>
        </w:rPr>
      </w:pPr>
      <w:r w:rsidRPr="00862636">
        <w:rPr>
          <w:rStyle w:val="FootnoteReference"/>
          <w:sz w:val="18"/>
          <w:szCs w:val="18"/>
        </w:rPr>
        <w:footnoteRef/>
      </w:r>
      <w:r w:rsidRPr="00862636">
        <w:rPr>
          <w:sz w:val="18"/>
          <w:szCs w:val="18"/>
        </w:rPr>
        <w:t xml:space="preserve"> Mr James Bennett, Executive Branch Manager; Building Reform, Unit Titles and Design Services, EPSDD, </w:t>
      </w:r>
      <w:r w:rsidRPr="00862636">
        <w:rPr>
          <w:i/>
          <w:iCs/>
          <w:sz w:val="18"/>
          <w:szCs w:val="18"/>
        </w:rPr>
        <w:t>Proof Committee Hansard</w:t>
      </w:r>
      <w:r w:rsidRPr="00862636">
        <w:rPr>
          <w:sz w:val="18"/>
          <w:szCs w:val="18"/>
        </w:rPr>
        <w:t>, 27 July 2023, p 1032.</w:t>
      </w:r>
    </w:p>
  </w:footnote>
  <w:footnote w:id="697">
    <w:p w14:paraId="6EABBAFD" w14:textId="77777777" w:rsidR="005D2227" w:rsidRPr="00FB728C" w:rsidRDefault="005D2227" w:rsidP="005D2227">
      <w:pPr>
        <w:pStyle w:val="FootnoteText"/>
        <w:rPr>
          <w:sz w:val="18"/>
          <w:szCs w:val="18"/>
        </w:rPr>
      </w:pPr>
      <w:r w:rsidRPr="00FB728C">
        <w:rPr>
          <w:rStyle w:val="FootnoteReference"/>
          <w:sz w:val="18"/>
          <w:szCs w:val="18"/>
        </w:rPr>
        <w:footnoteRef/>
      </w:r>
      <w:r w:rsidRPr="00FB728C">
        <w:rPr>
          <w:sz w:val="18"/>
          <w:szCs w:val="18"/>
        </w:rPr>
        <w:t xml:space="preserve"> Mr James Bennett, Executive Branch Manager; Building Reform, Unit Titles and Design Services, </w:t>
      </w:r>
      <w:r>
        <w:rPr>
          <w:sz w:val="18"/>
          <w:szCs w:val="18"/>
        </w:rPr>
        <w:t>EPSDD</w:t>
      </w:r>
      <w:r w:rsidRPr="00FB728C">
        <w:rPr>
          <w:sz w:val="18"/>
          <w:szCs w:val="18"/>
        </w:rPr>
        <w:t xml:space="preserve">, </w:t>
      </w:r>
      <w:r w:rsidRPr="00FB728C">
        <w:rPr>
          <w:i/>
          <w:iCs/>
          <w:sz w:val="18"/>
          <w:szCs w:val="18"/>
        </w:rPr>
        <w:t>Proof Committee Hansard,</w:t>
      </w:r>
      <w:r w:rsidRPr="00FB728C">
        <w:rPr>
          <w:sz w:val="18"/>
          <w:szCs w:val="18"/>
        </w:rPr>
        <w:t xml:space="preserve"> 27 July 2023, p 1033; Ms Rebecca Vassarotti MLA, Minister for Sustainable Building and Construction, </w:t>
      </w:r>
      <w:r w:rsidRPr="00FB728C">
        <w:rPr>
          <w:i/>
          <w:iCs/>
          <w:sz w:val="18"/>
          <w:szCs w:val="18"/>
        </w:rPr>
        <w:t>Proof Committee Hansard</w:t>
      </w:r>
      <w:r w:rsidRPr="00FB728C">
        <w:rPr>
          <w:sz w:val="18"/>
          <w:szCs w:val="18"/>
        </w:rPr>
        <w:t>, 27 July 2023, pp 1033–1034.</w:t>
      </w:r>
    </w:p>
  </w:footnote>
  <w:footnote w:id="698">
    <w:p w14:paraId="4D316017" w14:textId="77777777" w:rsidR="005D2227" w:rsidRPr="00C720B8" w:rsidRDefault="005D2227" w:rsidP="005D2227">
      <w:pPr>
        <w:pStyle w:val="FootnoteText"/>
      </w:pPr>
      <w:r w:rsidRPr="00FB728C">
        <w:rPr>
          <w:rStyle w:val="FootnoteReference"/>
          <w:sz w:val="18"/>
          <w:szCs w:val="18"/>
        </w:rPr>
        <w:footnoteRef/>
      </w:r>
      <w:r w:rsidRPr="00FB728C">
        <w:rPr>
          <w:sz w:val="18"/>
          <w:szCs w:val="18"/>
        </w:rPr>
        <w:t xml:space="preserve"> Ms Rebecca Vassarotti MLA, Minister for Sustainable Building and Construction, </w:t>
      </w:r>
      <w:r w:rsidRPr="00FB728C">
        <w:rPr>
          <w:i/>
          <w:iCs/>
          <w:sz w:val="18"/>
          <w:szCs w:val="18"/>
        </w:rPr>
        <w:t>Proof Committee Hansard</w:t>
      </w:r>
      <w:r w:rsidRPr="00FB728C">
        <w:rPr>
          <w:sz w:val="18"/>
          <w:szCs w:val="18"/>
        </w:rPr>
        <w:t>, 27 July 2023, pp 1033–1034.</w:t>
      </w:r>
    </w:p>
  </w:footnote>
  <w:footnote w:id="699">
    <w:p w14:paraId="77343B13" w14:textId="5933FB40" w:rsidR="001000AE" w:rsidRPr="00C41A82" w:rsidRDefault="001000AE">
      <w:pPr>
        <w:pStyle w:val="FootnoteText"/>
        <w:rPr>
          <w:sz w:val="18"/>
          <w:szCs w:val="18"/>
        </w:rPr>
      </w:pPr>
      <w:r w:rsidRPr="00C41A82">
        <w:rPr>
          <w:rStyle w:val="FootnoteReference"/>
          <w:sz w:val="18"/>
          <w:szCs w:val="18"/>
        </w:rPr>
        <w:footnoteRef/>
      </w:r>
      <w:r w:rsidRPr="00C41A82">
        <w:rPr>
          <w:sz w:val="18"/>
          <w:szCs w:val="18"/>
        </w:rPr>
        <w:t xml:space="preserve"> ACT Government Budget 2023-2024, </w:t>
      </w:r>
      <w:r w:rsidRPr="00C41A82">
        <w:rPr>
          <w:i/>
          <w:iCs/>
          <w:sz w:val="18"/>
          <w:szCs w:val="18"/>
        </w:rPr>
        <w:t>Budget Statements D</w:t>
      </w:r>
      <w:r w:rsidRPr="00C41A82">
        <w:rPr>
          <w:sz w:val="18"/>
          <w:szCs w:val="18"/>
        </w:rPr>
        <w:t>, p 1.</w:t>
      </w:r>
    </w:p>
  </w:footnote>
  <w:footnote w:id="700">
    <w:p w14:paraId="47F02A6A" w14:textId="70183E70" w:rsidR="00C07B94" w:rsidRPr="00C41A82" w:rsidRDefault="00C07B94">
      <w:pPr>
        <w:pStyle w:val="FootnoteText"/>
        <w:rPr>
          <w:sz w:val="18"/>
          <w:szCs w:val="18"/>
        </w:rPr>
      </w:pPr>
      <w:r w:rsidRPr="00C41A82">
        <w:rPr>
          <w:rStyle w:val="FootnoteReference"/>
          <w:sz w:val="18"/>
          <w:szCs w:val="18"/>
        </w:rPr>
        <w:footnoteRef/>
      </w:r>
      <w:r w:rsidRPr="00C41A82">
        <w:rPr>
          <w:sz w:val="18"/>
          <w:szCs w:val="18"/>
        </w:rPr>
        <w:t xml:space="preserve"> </w:t>
      </w:r>
      <w:r w:rsidR="00E162AF">
        <w:rPr>
          <w:sz w:val="18"/>
          <w:szCs w:val="18"/>
        </w:rPr>
        <w:t xml:space="preserve">Administrative </w:t>
      </w:r>
      <w:r w:rsidR="0084054A">
        <w:rPr>
          <w:sz w:val="18"/>
          <w:szCs w:val="18"/>
        </w:rPr>
        <w:t>arrangements</w:t>
      </w:r>
      <w:r w:rsidRPr="00C41A82">
        <w:rPr>
          <w:sz w:val="18"/>
          <w:szCs w:val="18"/>
        </w:rPr>
        <w:t xml:space="preserve"> 2022 (No 2), Notifiable instrument NI2022-697, p 9.</w:t>
      </w:r>
    </w:p>
  </w:footnote>
  <w:footnote w:id="701">
    <w:p w14:paraId="0339F0BD" w14:textId="348A4F08" w:rsidR="003F4AF5" w:rsidRPr="00C41A82" w:rsidRDefault="003F4AF5" w:rsidP="003F4AF5">
      <w:pPr>
        <w:pStyle w:val="FootnoteText"/>
        <w:rPr>
          <w:sz w:val="18"/>
          <w:szCs w:val="18"/>
        </w:rPr>
      </w:pPr>
      <w:r w:rsidRPr="00C41A82">
        <w:rPr>
          <w:rStyle w:val="FootnoteReference"/>
          <w:sz w:val="18"/>
          <w:szCs w:val="18"/>
        </w:rPr>
        <w:footnoteRef/>
      </w:r>
      <w:r w:rsidRPr="00C41A82">
        <w:rPr>
          <w:sz w:val="18"/>
          <w:szCs w:val="18"/>
        </w:rPr>
        <w:t xml:space="preserve"> Proof Committee Hansard, 18 July 2023, p</w:t>
      </w:r>
      <w:r w:rsidR="00C41A82">
        <w:rPr>
          <w:sz w:val="18"/>
          <w:szCs w:val="18"/>
        </w:rPr>
        <w:t xml:space="preserve"> </w:t>
      </w:r>
      <w:r w:rsidRPr="00C41A82">
        <w:rPr>
          <w:sz w:val="18"/>
          <w:szCs w:val="18"/>
        </w:rPr>
        <w:t>118,</w:t>
      </w:r>
    </w:p>
  </w:footnote>
  <w:footnote w:id="702">
    <w:p w14:paraId="60D53C34" w14:textId="5694F843" w:rsidR="003F4AF5" w:rsidRPr="00C41A82" w:rsidRDefault="003F4AF5" w:rsidP="003F4AF5">
      <w:pPr>
        <w:pStyle w:val="FootnoteText"/>
        <w:rPr>
          <w:sz w:val="18"/>
          <w:szCs w:val="18"/>
        </w:rPr>
      </w:pPr>
      <w:r w:rsidRPr="00C41A82">
        <w:rPr>
          <w:rStyle w:val="FootnoteReference"/>
          <w:sz w:val="18"/>
          <w:szCs w:val="18"/>
        </w:rPr>
        <w:footnoteRef/>
      </w:r>
      <w:r w:rsidRPr="00C41A82">
        <w:rPr>
          <w:sz w:val="18"/>
          <w:szCs w:val="18"/>
        </w:rPr>
        <w:t xml:space="preserve"> Proof Committee Hansard, 18 July 2023, p</w:t>
      </w:r>
      <w:r w:rsidR="00C41A82">
        <w:rPr>
          <w:sz w:val="18"/>
          <w:szCs w:val="18"/>
        </w:rPr>
        <w:t xml:space="preserve"> </w:t>
      </w:r>
      <w:r w:rsidRPr="00C41A82">
        <w:rPr>
          <w:sz w:val="18"/>
          <w:szCs w:val="18"/>
        </w:rPr>
        <w:t>120, Proof Committee Hansard, 18 July 2023, p</w:t>
      </w:r>
      <w:r w:rsidR="00C41A82">
        <w:rPr>
          <w:sz w:val="18"/>
          <w:szCs w:val="18"/>
        </w:rPr>
        <w:t xml:space="preserve"> </w:t>
      </w:r>
      <w:r w:rsidRPr="00C41A82">
        <w:rPr>
          <w:sz w:val="18"/>
          <w:szCs w:val="18"/>
        </w:rPr>
        <w:t xml:space="preserve">131 </w:t>
      </w:r>
    </w:p>
  </w:footnote>
  <w:footnote w:id="703">
    <w:p w14:paraId="6F7383E9" w14:textId="77777777" w:rsidR="003F4AF5" w:rsidRPr="00C41A82" w:rsidRDefault="003F4AF5" w:rsidP="003F4AF5">
      <w:pPr>
        <w:pStyle w:val="FootnoteText"/>
        <w:rPr>
          <w:sz w:val="18"/>
          <w:szCs w:val="18"/>
        </w:rPr>
      </w:pPr>
      <w:r w:rsidRPr="00C41A82">
        <w:rPr>
          <w:rStyle w:val="FootnoteReference"/>
          <w:sz w:val="18"/>
          <w:szCs w:val="18"/>
        </w:rPr>
        <w:footnoteRef/>
      </w:r>
      <w:r w:rsidRPr="00C41A82">
        <w:rPr>
          <w:sz w:val="18"/>
          <w:szCs w:val="18"/>
        </w:rPr>
        <w:t xml:space="preserve"> </w:t>
      </w:r>
      <w:r w:rsidRPr="00C41A82">
        <w:rPr>
          <w:i/>
          <w:iCs/>
          <w:sz w:val="18"/>
          <w:szCs w:val="18"/>
        </w:rPr>
        <w:t>Proof Committee Hansard</w:t>
      </w:r>
      <w:r w:rsidRPr="00C41A82">
        <w:rPr>
          <w:sz w:val="18"/>
          <w:szCs w:val="18"/>
        </w:rPr>
        <w:t>, 18 July 2023, pp 120 – 122.</w:t>
      </w:r>
    </w:p>
  </w:footnote>
  <w:footnote w:id="704">
    <w:p w14:paraId="3D987D80" w14:textId="77777777" w:rsidR="003F4AF5" w:rsidRPr="00C41A82" w:rsidRDefault="003F4AF5" w:rsidP="003F4AF5">
      <w:pPr>
        <w:pStyle w:val="FootnoteText"/>
        <w:rPr>
          <w:sz w:val="18"/>
          <w:szCs w:val="18"/>
        </w:rPr>
      </w:pPr>
      <w:r w:rsidRPr="00C41A82">
        <w:rPr>
          <w:rStyle w:val="FootnoteReference"/>
          <w:sz w:val="18"/>
          <w:szCs w:val="18"/>
        </w:rPr>
        <w:footnoteRef/>
      </w:r>
      <w:r w:rsidRPr="00C41A82">
        <w:rPr>
          <w:sz w:val="18"/>
          <w:szCs w:val="18"/>
        </w:rPr>
        <w:t xml:space="preserve"> </w:t>
      </w:r>
      <w:r w:rsidRPr="00C41A82">
        <w:rPr>
          <w:i/>
          <w:iCs/>
          <w:sz w:val="18"/>
          <w:szCs w:val="18"/>
        </w:rPr>
        <w:t>Proof Committee Hansard</w:t>
      </w:r>
      <w:r w:rsidRPr="00C41A82">
        <w:rPr>
          <w:sz w:val="18"/>
          <w:szCs w:val="18"/>
        </w:rPr>
        <w:t>, 18 July 2023, p 122.</w:t>
      </w:r>
    </w:p>
  </w:footnote>
  <w:footnote w:id="705">
    <w:p w14:paraId="1E137B15" w14:textId="77777777" w:rsidR="003F4AF5" w:rsidRPr="000E53C5" w:rsidRDefault="003F4AF5" w:rsidP="003F4AF5">
      <w:pPr>
        <w:pStyle w:val="FootnoteText"/>
        <w:rPr>
          <w:sz w:val="18"/>
          <w:szCs w:val="18"/>
        </w:rPr>
      </w:pPr>
      <w:r w:rsidRPr="00C41A82">
        <w:rPr>
          <w:rStyle w:val="FootnoteReference"/>
          <w:sz w:val="18"/>
          <w:szCs w:val="18"/>
        </w:rPr>
        <w:footnoteRef/>
      </w:r>
      <w:r w:rsidRPr="00C41A82">
        <w:rPr>
          <w:sz w:val="18"/>
          <w:szCs w:val="18"/>
        </w:rPr>
        <w:t xml:space="preserve"> </w:t>
      </w:r>
      <w:r w:rsidRPr="00C41A82">
        <w:rPr>
          <w:i/>
          <w:iCs/>
          <w:sz w:val="18"/>
          <w:szCs w:val="18"/>
        </w:rPr>
        <w:t>Proof Committee Hansard</w:t>
      </w:r>
      <w:r w:rsidRPr="00C41A82">
        <w:rPr>
          <w:sz w:val="18"/>
          <w:szCs w:val="18"/>
        </w:rPr>
        <w:t xml:space="preserve">, 18 July 2023, pp 123 – 125., </w:t>
      </w:r>
      <w:r w:rsidRPr="00C41A82">
        <w:rPr>
          <w:i/>
          <w:iCs/>
          <w:sz w:val="18"/>
          <w:szCs w:val="18"/>
        </w:rPr>
        <w:t>Proof Committee Hansard</w:t>
      </w:r>
      <w:r w:rsidRPr="00C41A82">
        <w:rPr>
          <w:sz w:val="18"/>
          <w:szCs w:val="18"/>
        </w:rPr>
        <w:t>, 18 July 2023, pp 131 – 132.</w:t>
      </w:r>
    </w:p>
  </w:footnote>
  <w:footnote w:id="706">
    <w:p w14:paraId="6C659776" w14:textId="77777777" w:rsidR="003F4AF5" w:rsidRPr="000E53C5" w:rsidRDefault="003F4AF5" w:rsidP="003F4AF5">
      <w:pPr>
        <w:pStyle w:val="FootnoteText"/>
        <w:rPr>
          <w:sz w:val="18"/>
          <w:szCs w:val="18"/>
        </w:rPr>
      </w:pPr>
      <w:r w:rsidRPr="000E53C5">
        <w:rPr>
          <w:rStyle w:val="FootnoteReference"/>
          <w:sz w:val="18"/>
          <w:szCs w:val="18"/>
        </w:rPr>
        <w:footnoteRef/>
      </w:r>
      <w:r w:rsidRPr="000E53C5">
        <w:rPr>
          <w:sz w:val="18"/>
          <w:szCs w:val="18"/>
        </w:rPr>
        <w:t xml:space="preserve"> </w:t>
      </w:r>
      <w:r w:rsidRPr="000E53C5">
        <w:rPr>
          <w:i/>
          <w:iCs/>
          <w:sz w:val="18"/>
          <w:szCs w:val="18"/>
        </w:rPr>
        <w:t>Proof Committee Hansard</w:t>
      </w:r>
      <w:r w:rsidRPr="000E53C5">
        <w:rPr>
          <w:sz w:val="18"/>
          <w:szCs w:val="18"/>
        </w:rPr>
        <w:t xml:space="preserve">, 18 July 2023, pp 125 – 127., </w:t>
      </w:r>
      <w:r w:rsidRPr="000E53C5">
        <w:rPr>
          <w:i/>
          <w:iCs/>
          <w:sz w:val="18"/>
          <w:szCs w:val="18"/>
        </w:rPr>
        <w:t>Proof Committee Hansard</w:t>
      </w:r>
      <w:r w:rsidRPr="000E53C5">
        <w:rPr>
          <w:sz w:val="18"/>
          <w:szCs w:val="18"/>
        </w:rPr>
        <w:t>, 18 July 2023, pp 128 -129.</w:t>
      </w:r>
    </w:p>
  </w:footnote>
  <w:footnote w:id="707">
    <w:p w14:paraId="10708AF9" w14:textId="77777777" w:rsidR="003F4AF5" w:rsidRPr="000E53C5" w:rsidRDefault="003F4AF5" w:rsidP="003F4AF5">
      <w:pPr>
        <w:pStyle w:val="FootnoteText"/>
        <w:rPr>
          <w:sz w:val="18"/>
          <w:szCs w:val="18"/>
        </w:rPr>
      </w:pPr>
      <w:r w:rsidRPr="000E53C5">
        <w:rPr>
          <w:rStyle w:val="FootnoteReference"/>
          <w:sz w:val="18"/>
          <w:szCs w:val="18"/>
        </w:rPr>
        <w:footnoteRef/>
      </w:r>
      <w:r w:rsidRPr="000E53C5">
        <w:rPr>
          <w:sz w:val="18"/>
          <w:szCs w:val="18"/>
        </w:rPr>
        <w:t xml:space="preserve"> </w:t>
      </w:r>
      <w:r w:rsidRPr="000E53C5">
        <w:rPr>
          <w:i/>
          <w:iCs/>
          <w:sz w:val="18"/>
          <w:szCs w:val="18"/>
        </w:rPr>
        <w:t>Proof Committee Hansard</w:t>
      </w:r>
      <w:r w:rsidRPr="000E53C5">
        <w:rPr>
          <w:sz w:val="18"/>
          <w:szCs w:val="18"/>
        </w:rPr>
        <w:t>, 18 July 2023, p 127.</w:t>
      </w:r>
    </w:p>
  </w:footnote>
  <w:footnote w:id="708">
    <w:p w14:paraId="489024BC" w14:textId="77777777" w:rsidR="003F4AF5" w:rsidRPr="000E53C5" w:rsidRDefault="003F4AF5" w:rsidP="003F4AF5">
      <w:pPr>
        <w:pStyle w:val="FootnoteText"/>
        <w:rPr>
          <w:sz w:val="18"/>
          <w:szCs w:val="18"/>
        </w:rPr>
      </w:pPr>
      <w:r w:rsidRPr="000E53C5">
        <w:rPr>
          <w:rStyle w:val="FootnoteReference"/>
          <w:sz w:val="18"/>
          <w:szCs w:val="18"/>
        </w:rPr>
        <w:footnoteRef/>
      </w:r>
      <w:r w:rsidRPr="000E53C5">
        <w:rPr>
          <w:sz w:val="18"/>
          <w:szCs w:val="18"/>
        </w:rPr>
        <w:t xml:space="preserve"> </w:t>
      </w:r>
      <w:r w:rsidRPr="000E53C5">
        <w:rPr>
          <w:i/>
          <w:iCs/>
          <w:sz w:val="18"/>
          <w:szCs w:val="18"/>
        </w:rPr>
        <w:t>Proof Committee Hansard</w:t>
      </w:r>
      <w:r w:rsidRPr="000E53C5">
        <w:rPr>
          <w:sz w:val="18"/>
          <w:szCs w:val="18"/>
        </w:rPr>
        <w:t xml:space="preserve">, 18 July 2023, p 128. </w:t>
      </w:r>
    </w:p>
  </w:footnote>
  <w:footnote w:id="709">
    <w:p w14:paraId="5CDE1590" w14:textId="6B93B923" w:rsidR="003F4AF5" w:rsidRPr="000E53C5" w:rsidRDefault="003F4AF5" w:rsidP="003F4AF5">
      <w:pPr>
        <w:pStyle w:val="FootnoteText"/>
        <w:rPr>
          <w:sz w:val="18"/>
          <w:szCs w:val="18"/>
        </w:rPr>
      </w:pPr>
      <w:r w:rsidRPr="000E53C5">
        <w:rPr>
          <w:rStyle w:val="FootnoteReference"/>
          <w:sz w:val="18"/>
          <w:szCs w:val="18"/>
        </w:rPr>
        <w:footnoteRef/>
      </w:r>
      <w:r w:rsidRPr="000E53C5">
        <w:rPr>
          <w:sz w:val="18"/>
          <w:szCs w:val="18"/>
        </w:rPr>
        <w:t xml:space="preserve"> </w:t>
      </w:r>
      <w:r w:rsidRPr="000E53C5">
        <w:rPr>
          <w:i/>
          <w:iCs/>
          <w:sz w:val="18"/>
          <w:szCs w:val="18"/>
        </w:rPr>
        <w:t>Proof Committee Hansard</w:t>
      </w:r>
      <w:r w:rsidRPr="000E53C5">
        <w:rPr>
          <w:sz w:val="18"/>
          <w:szCs w:val="18"/>
        </w:rPr>
        <w:t>, 18 July 2023, pp 129–130.</w:t>
      </w:r>
    </w:p>
  </w:footnote>
  <w:footnote w:id="710">
    <w:p w14:paraId="4EEE2A46" w14:textId="77777777" w:rsidR="003F4AF5" w:rsidRPr="000E53C5" w:rsidRDefault="003F4AF5" w:rsidP="003F4AF5">
      <w:pPr>
        <w:pStyle w:val="FootnoteText"/>
        <w:rPr>
          <w:sz w:val="18"/>
          <w:szCs w:val="18"/>
        </w:rPr>
      </w:pPr>
      <w:r w:rsidRPr="000E53C5">
        <w:rPr>
          <w:rStyle w:val="FootnoteReference"/>
          <w:sz w:val="18"/>
          <w:szCs w:val="18"/>
        </w:rPr>
        <w:footnoteRef/>
      </w:r>
      <w:r w:rsidRPr="000E53C5">
        <w:rPr>
          <w:sz w:val="18"/>
          <w:szCs w:val="18"/>
        </w:rPr>
        <w:t xml:space="preserve"> </w:t>
      </w:r>
      <w:r w:rsidRPr="000E53C5">
        <w:rPr>
          <w:i/>
          <w:iCs/>
          <w:sz w:val="18"/>
          <w:szCs w:val="18"/>
        </w:rPr>
        <w:t>Proof Committee Hansard</w:t>
      </w:r>
      <w:r w:rsidRPr="000E53C5">
        <w:rPr>
          <w:sz w:val="18"/>
          <w:szCs w:val="18"/>
        </w:rPr>
        <w:t>, 18 July 2023, p 130.</w:t>
      </w:r>
    </w:p>
  </w:footnote>
  <w:footnote w:id="711">
    <w:p w14:paraId="21D8AE07" w14:textId="77777777" w:rsidR="003F4AF5" w:rsidRPr="00C10A6C" w:rsidRDefault="003F4AF5" w:rsidP="003F4AF5">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18 July 2023, p 130.</w:t>
      </w:r>
    </w:p>
  </w:footnote>
  <w:footnote w:id="712">
    <w:p w14:paraId="3201EA62" w14:textId="0C427007"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xml:space="preserve">, 19 July 2023, pp 310–311., </w:t>
      </w:r>
      <w:r w:rsidRPr="00C10A6C">
        <w:rPr>
          <w:i/>
          <w:iCs/>
          <w:sz w:val="18"/>
          <w:szCs w:val="18"/>
        </w:rPr>
        <w:t>Proof Committee Hansard</w:t>
      </w:r>
      <w:r w:rsidRPr="00C10A6C">
        <w:rPr>
          <w:sz w:val="18"/>
          <w:szCs w:val="18"/>
        </w:rPr>
        <w:t xml:space="preserve">, 19 July 2023, p 315. </w:t>
      </w:r>
    </w:p>
  </w:footnote>
  <w:footnote w:id="713">
    <w:p w14:paraId="0E897052" w14:textId="57719EEF"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xml:space="preserve">, 19 July 2023, pp 311–313., </w:t>
      </w:r>
      <w:r w:rsidRPr="00C10A6C">
        <w:rPr>
          <w:i/>
          <w:iCs/>
          <w:sz w:val="18"/>
          <w:szCs w:val="18"/>
        </w:rPr>
        <w:t>Proof Committee Hansard</w:t>
      </w:r>
      <w:r w:rsidRPr="00C10A6C">
        <w:rPr>
          <w:sz w:val="18"/>
          <w:szCs w:val="18"/>
        </w:rPr>
        <w:t>, 19 July 2023, pp 317 – 319.</w:t>
      </w:r>
    </w:p>
  </w:footnote>
  <w:footnote w:id="714">
    <w:p w14:paraId="49A6AE8A" w14:textId="77777777"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 312.</w:t>
      </w:r>
    </w:p>
  </w:footnote>
  <w:footnote w:id="715">
    <w:p w14:paraId="1A82B92E" w14:textId="7EF6D3F5"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313–314.</w:t>
      </w:r>
    </w:p>
  </w:footnote>
  <w:footnote w:id="716">
    <w:p w14:paraId="2406D368" w14:textId="5EB34781"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314–315.</w:t>
      </w:r>
    </w:p>
  </w:footnote>
  <w:footnote w:id="717">
    <w:p w14:paraId="34E91160" w14:textId="7DCB4890"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315–316.</w:t>
      </w:r>
    </w:p>
  </w:footnote>
  <w:footnote w:id="718">
    <w:p w14:paraId="6C4C6C7C" w14:textId="30B6ED03"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xml:space="preserve">, 19 July 2023, pp 316–317., </w:t>
      </w:r>
      <w:r w:rsidRPr="00C10A6C">
        <w:rPr>
          <w:i/>
          <w:iCs/>
          <w:sz w:val="18"/>
          <w:szCs w:val="18"/>
        </w:rPr>
        <w:t>Proof Committee Hansard</w:t>
      </w:r>
      <w:r w:rsidRPr="00C10A6C">
        <w:rPr>
          <w:sz w:val="18"/>
          <w:szCs w:val="18"/>
        </w:rPr>
        <w:t xml:space="preserve">, 19 July 2023, pp 319 - </w:t>
      </w:r>
    </w:p>
  </w:footnote>
  <w:footnote w:id="719">
    <w:p w14:paraId="4AEABE5E" w14:textId="0465A17C"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317–319.</w:t>
      </w:r>
    </w:p>
  </w:footnote>
  <w:footnote w:id="720">
    <w:p w14:paraId="2A95F697" w14:textId="6CF7AC5B"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319–320.</w:t>
      </w:r>
    </w:p>
  </w:footnote>
  <w:footnote w:id="721">
    <w:p w14:paraId="5621BB8C" w14:textId="616F8B9C"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320–322.</w:t>
      </w:r>
    </w:p>
  </w:footnote>
  <w:footnote w:id="722">
    <w:p w14:paraId="6724C8A4" w14:textId="2E47B66C"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322–324.</w:t>
      </w:r>
    </w:p>
  </w:footnote>
  <w:footnote w:id="723">
    <w:p w14:paraId="0932332B" w14:textId="77777777"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 324.</w:t>
      </w:r>
    </w:p>
  </w:footnote>
  <w:footnote w:id="724">
    <w:p w14:paraId="65E1A833" w14:textId="6CDB6A00"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pp 324–327.</w:t>
      </w:r>
    </w:p>
  </w:footnote>
  <w:footnote w:id="725">
    <w:p w14:paraId="1CFE937B" w14:textId="77777777" w:rsidR="005C4150" w:rsidRPr="00C10A6C" w:rsidRDefault="005C4150" w:rsidP="005C4150">
      <w:pPr>
        <w:pStyle w:val="FootnoteText"/>
        <w:rPr>
          <w:sz w:val="18"/>
          <w:szCs w:val="18"/>
        </w:rPr>
      </w:pPr>
      <w:r w:rsidRPr="00C10A6C">
        <w:rPr>
          <w:rStyle w:val="FootnoteReference"/>
          <w:sz w:val="18"/>
          <w:szCs w:val="18"/>
        </w:rPr>
        <w:footnoteRef/>
      </w:r>
      <w:r w:rsidRPr="00C10A6C">
        <w:rPr>
          <w:sz w:val="18"/>
          <w:szCs w:val="18"/>
        </w:rPr>
        <w:t xml:space="preserve"> </w:t>
      </w:r>
      <w:r w:rsidRPr="00C10A6C">
        <w:rPr>
          <w:i/>
          <w:iCs/>
          <w:sz w:val="18"/>
          <w:szCs w:val="18"/>
        </w:rPr>
        <w:t>Proof Committee Hansard</w:t>
      </w:r>
      <w:r w:rsidRPr="00C10A6C">
        <w:rPr>
          <w:sz w:val="18"/>
          <w:szCs w:val="18"/>
        </w:rPr>
        <w:t>, 19 July 2023, p 327.</w:t>
      </w:r>
    </w:p>
  </w:footnote>
  <w:footnote w:id="726">
    <w:p w14:paraId="306977C9" w14:textId="77777777" w:rsidR="00C10A6C" w:rsidRPr="005740A7" w:rsidRDefault="00C10A6C" w:rsidP="00C10A6C">
      <w:pPr>
        <w:pStyle w:val="FootnoteText"/>
        <w:rPr>
          <w:sz w:val="18"/>
          <w:szCs w:val="18"/>
        </w:rPr>
      </w:pPr>
      <w:r w:rsidRPr="00C10A6C">
        <w:rPr>
          <w:rStyle w:val="FootnoteReference"/>
          <w:sz w:val="18"/>
          <w:szCs w:val="18"/>
        </w:rPr>
        <w:footnoteRef/>
      </w:r>
      <w:r w:rsidRPr="00C10A6C">
        <w:rPr>
          <w:sz w:val="18"/>
          <w:szCs w:val="18"/>
        </w:rPr>
        <w:t xml:space="preserve"> Ms Georgeina Whelan, Commissioner, ACT Emergency Services Agency, </w:t>
      </w:r>
      <w:r w:rsidRPr="00C10A6C">
        <w:rPr>
          <w:i/>
          <w:iCs/>
          <w:sz w:val="18"/>
          <w:szCs w:val="18"/>
        </w:rPr>
        <w:t>Proof Committee Hansard</w:t>
      </w:r>
      <w:r w:rsidRPr="00C10A6C">
        <w:rPr>
          <w:sz w:val="18"/>
          <w:szCs w:val="18"/>
        </w:rPr>
        <w:t>, 18 July 2023, p 8.</w:t>
      </w:r>
    </w:p>
  </w:footnote>
  <w:footnote w:id="727">
    <w:p w14:paraId="59252399" w14:textId="77777777" w:rsidR="00C10A6C" w:rsidRPr="00C10A6C" w:rsidRDefault="00C10A6C" w:rsidP="00C10A6C">
      <w:pPr>
        <w:pStyle w:val="FootnoteText"/>
        <w:rPr>
          <w:sz w:val="18"/>
          <w:szCs w:val="18"/>
        </w:rPr>
      </w:pPr>
      <w:r w:rsidRPr="00C10A6C">
        <w:rPr>
          <w:rStyle w:val="FootnoteReference"/>
          <w:sz w:val="18"/>
          <w:szCs w:val="18"/>
        </w:rPr>
        <w:footnoteRef/>
      </w:r>
      <w:r w:rsidRPr="00C10A6C">
        <w:rPr>
          <w:sz w:val="18"/>
          <w:szCs w:val="18"/>
        </w:rPr>
        <w:t xml:space="preserve"> Mr Mick Gentleman MLA, Minister for Policing and Emergency Services, </w:t>
      </w:r>
      <w:r w:rsidRPr="00C10A6C">
        <w:rPr>
          <w:i/>
          <w:iCs/>
          <w:sz w:val="18"/>
          <w:szCs w:val="18"/>
        </w:rPr>
        <w:t>answer to QON 009: Acton, Molonglo and Casey</w:t>
      </w:r>
      <w:r w:rsidRPr="00C10A6C">
        <w:rPr>
          <w:sz w:val="18"/>
          <w:szCs w:val="18"/>
        </w:rPr>
        <w:t>.</w:t>
      </w:r>
    </w:p>
  </w:footnote>
  <w:footnote w:id="728">
    <w:p w14:paraId="00D38CA9" w14:textId="77777777" w:rsidR="00C10A6C" w:rsidRPr="00C10A6C" w:rsidRDefault="00C10A6C" w:rsidP="00C10A6C">
      <w:pPr>
        <w:pStyle w:val="FootnoteText"/>
        <w:rPr>
          <w:sz w:val="18"/>
          <w:szCs w:val="18"/>
        </w:rPr>
      </w:pPr>
      <w:r w:rsidRPr="00C10A6C">
        <w:rPr>
          <w:rStyle w:val="FootnoteReference"/>
          <w:sz w:val="18"/>
          <w:szCs w:val="18"/>
        </w:rPr>
        <w:footnoteRef/>
      </w:r>
      <w:r w:rsidRPr="00C10A6C">
        <w:rPr>
          <w:sz w:val="18"/>
          <w:szCs w:val="18"/>
        </w:rPr>
        <w:t xml:space="preserve"> Mr Mick Gentleman MLA, Minister for Policing and Emergency Services, </w:t>
      </w:r>
      <w:r w:rsidRPr="00C10A6C">
        <w:rPr>
          <w:i/>
          <w:iCs/>
          <w:sz w:val="18"/>
          <w:szCs w:val="18"/>
        </w:rPr>
        <w:t>Proof Committee Hansard</w:t>
      </w:r>
      <w:r w:rsidRPr="00C10A6C">
        <w:rPr>
          <w:sz w:val="18"/>
          <w:szCs w:val="18"/>
        </w:rPr>
        <w:t>, 18 July 2023, p 2.</w:t>
      </w:r>
    </w:p>
  </w:footnote>
  <w:footnote w:id="729">
    <w:p w14:paraId="4EC7EE55" w14:textId="77777777" w:rsidR="00C10A6C" w:rsidRPr="00C10A6C" w:rsidRDefault="00C10A6C" w:rsidP="00C10A6C">
      <w:pPr>
        <w:pStyle w:val="FootnoteText"/>
        <w:rPr>
          <w:sz w:val="18"/>
          <w:szCs w:val="18"/>
        </w:rPr>
      </w:pPr>
      <w:r w:rsidRPr="00C10A6C">
        <w:rPr>
          <w:rStyle w:val="FootnoteReference"/>
          <w:sz w:val="18"/>
          <w:szCs w:val="18"/>
        </w:rPr>
        <w:footnoteRef/>
      </w:r>
      <w:r w:rsidRPr="00C10A6C">
        <w:rPr>
          <w:sz w:val="18"/>
          <w:szCs w:val="18"/>
        </w:rPr>
        <w:t xml:space="preserve"> Ms Georgeina Whelan, Commissioner, ACT Emergency Services Agency, </w:t>
      </w:r>
      <w:r w:rsidRPr="00C10A6C">
        <w:rPr>
          <w:i/>
          <w:iCs/>
          <w:sz w:val="18"/>
          <w:szCs w:val="18"/>
        </w:rPr>
        <w:t>Proof Committee Hansard</w:t>
      </w:r>
      <w:r w:rsidRPr="00C10A6C">
        <w:rPr>
          <w:sz w:val="18"/>
          <w:szCs w:val="18"/>
        </w:rPr>
        <w:t>, 18 July 2023, p 6.</w:t>
      </w:r>
    </w:p>
  </w:footnote>
  <w:footnote w:id="730">
    <w:p w14:paraId="670F22E5" w14:textId="77777777" w:rsidR="00C10A6C" w:rsidRPr="006F5B0F" w:rsidRDefault="00C10A6C" w:rsidP="00C10A6C">
      <w:pPr>
        <w:pStyle w:val="FootnoteText"/>
        <w:rPr>
          <w:sz w:val="18"/>
          <w:szCs w:val="18"/>
        </w:rPr>
      </w:pPr>
      <w:r w:rsidRPr="00C10A6C">
        <w:rPr>
          <w:rStyle w:val="FootnoteReference"/>
          <w:sz w:val="18"/>
          <w:szCs w:val="18"/>
        </w:rPr>
        <w:footnoteRef/>
      </w:r>
      <w:r w:rsidRPr="00C10A6C">
        <w:rPr>
          <w:sz w:val="18"/>
          <w:szCs w:val="18"/>
        </w:rPr>
        <w:t xml:space="preserve"> Mr Andrew Braddock MLA, and Mr Mick Gentleman MLA, Minister for Policing and Emergency Services, </w:t>
      </w:r>
      <w:r w:rsidRPr="00C10A6C">
        <w:rPr>
          <w:i/>
          <w:iCs/>
          <w:sz w:val="18"/>
          <w:szCs w:val="18"/>
        </w:rPr>
        <w:t>Proof Committee Hansard</w:t>
      </w:r>
      <w:r w:rsidRPr="00C10A6C">
        <w:rPr>
          <w:sz w:val="18"/>
          <w:szCs w:val="18"/>
        </w:rPr>
        <w:t>, 18 July 2023, pp 4–5.</w:t>
      </w:r>
    </w:p>
  </w:footnote>
  <w:footnote w:id="731">
    <w:p w14:paraId="4ABAA5B3" w14:textId="77777777" w:rsidR="00C10A6C" w:rsidRPr="006F5B0F" w:rsidRDefault="00C10A6C" w:rsidP="00C10A6C">
      <w:pPr>
        <w:pStyle w:val="FootnoteText"/>
        <w:rPr>
          <w:sz w:val="18"/>
          <w:szCs w:val="18"/>
        </w:rPr>
      </w:pPr>
      <w:r w:rsidRPr="006F5B0F">
        <w:rPr>
          <w:rStyle w:val="FootnoteReference"/>
          <w:sz w:val="18"/>
          <w:szCs w:val="18"/>
        </w:rPr>
        <w:footnoteRef/>
      </w:r>
      <w:r w:rsidRPr="006F5B0F">
        <w:rPr>
          <w:sz w:val="18"/>
          <w:szCs w:val="18"/>
        </w:rPr>
        <w:t xml:space="preserve"> Mr Richard Glenn, Director-General, Justice and Community Safety Directorate, </w:t>
      </w:r>
      <w:r w:rsidRPr="006F5B0F">
        <w:rPr>
          <w:i/>
          <w:iCs/>
          <w:sz w:val="18"/>
          <w:szCs w:val="18"/>
        </w:rPr>
        <w:t>Proof Committee Hansard</w:t>
      </w:r>
      <w:r w:rsidRPr="006F5B0F">
        <w:rPr>
          <w:sz w:val="18"/>
          <w:szCs w:val="18"/>
        </w:rPr>
        <w:t>, 18 July 2023, p 5.</w:t>
      </w:r>
    </w:p>
  </w:footnote>
  <w:footnote w:id="732">
    <w:p w14:paraId="75739D30" w14:textId="77777777" w:rsidR="00C10A6C" w:rsidRPr="00266E2B" w:rsidRDefault="00C10A6C" w:rsidP="00C10A6C">
      <w:pPr>
        <w:pStyle w:val="FootnoteText"/>
        <w:rPr>
          <w:sz w:val="18"/>
          <w:szCs w:val="18"/>
        </w:rPr>
      </w:pPr>
      <w:r w:rsidRPr="00266E2B">
        <w:rPr>
          <w:rStyle w:val="FootnoteReference"/>
          <w:sz w:val="18"/>
          <w:szCs w:val="18"/>
        </w:rPr>
        <w:footnoteRef/>
      </w:r>
      <w:r w:rsidRPr="00266E2B">
        <w:rPr>
          <w:sz w:val="18"/>
          <w:szCs w:val="18"/>
        </w:rPr>
        <w:t xml:space="preserve"> </w:t>
      </w:r>
      <w:r>
        <w:rPr>
          <w:sz w:val="18"/>
          <w:szCs w:val="18"/>
        </w:rPr>
        <w:t xml:space="preserve">Professor Tony Walker ASM, </w:t>
      </w:r>
      <w:r w:rsidRPr="00115FC7">
        <w:rPr>
          <w:i/>
          <w:iCs/>
          <w:sz w:val="18"/>
          <w:szCs w:val="18"/>
        </w:rPr>
        <w:t>Emergency Services Agency Executive Leadership Alignment Review</w:t>
      </w:r>
      <w:r>
        <w:rPr>
          <w:sz w:val="18"/>
          <w:szCs w:val="18"/>
        </w:rPr>
        <w:t>, June 2023, p 9.</w:t>
      </w:r>
    </w:p>
  </w:footnote>
  <w:footnote w:id="733">
    <w:p w14:paraId="6F62407B" w14:textId="77777777" w:rsidR="00C10A6C" w:rsidRPr="00266E2B" w:rsidRDefault="00C10A6C" w:rsidP="00C10A6C">
      <w:pPr>
        <w:pStyle w:val="FootnoteText"/>
        <w:rPr>
          <w:sz w:val="18"/>
          <w:szCs w:val="18"/>
        </w:rPr>
      </w:pPr>
      <w:r w:rsidRPr="00266E2B">
        <w:rPr>
          <w:rStyle w:val="FootnoteReference"/>
          <w:sz w:val="18"/>
          <w:szCs w:val="18"/>
        </w:rPr>
        <w:footnoteRef/>
      </w:r>
      <w:r w:rsidRPr="00266E2B">
        <w:rPr>
          <w:sz w:val="18"/>
          <w:szCs w:val="18"/>
        </w:rPr>
        <w:t xml:space="preserve"> Mr Mick Gentleman MLA, Minister for Policing and Emergency Services, </w:t>
      </w:r>
      <w:r w:rsidRPr="00266E2B">
        <w:rPr>
          <w:i/>
          <w:iCs/>
          <w:sz w:val="18"/>
          <w:szCs w:val="18"/>
        </w:rPr>
        <w:t>Proof Committee Hansard</w:t>
      </w:r>
      <w:r w:rsidRPr="00266E2B">
        <w:rPr>
          <w:sz w:val="18"/>
          <w:szCs w:val="18"/>
        </w:rPr>
        <w:t>, 18 July 2023, p 7.</w:t>
      </w:r>
    </w:p>
  </w:footnote>
  <w:footnote w:id="734">
    <w:p w14:paraId="2750AD3D"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Neil Gaughan, Chief Police Officer, ACT Policing, </w:t>
      </w:r>
      <w:r w:rsidRPr="005740A7">
        <w:rPr>
          <w:i/>
          <w:iCs/>
          <w:sz w:val="18"/>
          <w:szCs w:val="18"/>
        </w:rPr>
        <w:t>Proof Committee Hansard</w:t>
      </w:r>
      <w:r w:rsidRPr="005740A7">
        <w:rPr>
          <w:sz w:val="18"/>
          <w:szCs w:val="18"/>
        </w:rPr>
        <w:t>, 19 July 2023, p 312.</w:t>
      </w:r>
    </w:p>
  </w:footnote>
  <w:footnote w:id="735">
    <w:p w14:paraId="5D12CF0E"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Neil Gaughan, Chief Police Officer, ACT Policing, </w:t>
      </w:r>
      <w:r w:rsidRPr="005740A7">
        <w:rPr>
          <w:i/>
          <w:iCs/>
          <w:sz w:val="18"/>
          <w:szCs w:val="18"/>
        </w:rPr>
        <w:t>Proof Committee Hansard</w:t>
      </w:r>
      <w:r w:rsidRPr="005740A7">
        <w:rPr>
          <w:sz w:val="18"/>
          <w:szCs w:val="18"/>
        </w:rPr>
        <w:t>, 19 July 2023, p 313.</w:t>
      </w:r>
    </w:p>
  </w:footnote>
  <w:footnote w:id="736">
    <w:p w14:paraId="359E3A62"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Mick Gentleman MLA, Minister for Police and Emergency Services, </w:t>
      </w:r>
      <w:r w:rsidRPr="005740A7">
        <w:rPr>
          <w:i/>
          <w:iCs/>
          <w:sz w:val="18"/>
          <w:szCs w:val="18"/>
        </w:rPr>
        <w:t>answer to QTON 034: ACT Policing Sworn Officers</w:t>
      </w:r>
      <w:r w:rsidRPr="005740A7">
        <w:rPr>
          <w:sz w:val="18"/>
          <w:szCs w:val="18"/>
        </w:rPr>
        <w:t>, 19 July 2023 (received 27 July 2023).</w:t>
      </w:r>
    </w:p>
  </w:footnote>
  <w:footnote w:id="737">
    <w:p w14:paraId="12328377"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Mick Gentleman MLA, Minister for Police and Emergency Services, </w:t>
      </w:r>
      <w:r w:rsidRPr="005740A7">
        <w:rPr>
          <w:i/>
          <w:iCs/>
          <w:sz w:val="18"/>
          <w:szCs w:val="18"/>
        </w:rPr>
        <w:t>Proof Committee Hansard</w:t>
      </w:r>
      <w:r w:rsidRPr="005740A7">
        <w:rPr>
          <w:sz w:val="18"/>
          <w:szCs w:val="18"/>
        </w:rPr>
        <w:t>, 19 July 2023, p 320.</w:t>
      </w:r>
    </w:p>
  </w:footnote>
  <w:footnote w:id="738">
    <w:p w14:paraId="36EA391C"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Ms Danielle Krajina, Chief Operating Officer, Justice and Community Safety Directorate, </w:t>
      </w:r>
      <w:r w:rsidRPr="005740A7">
        <w:rPr>
          <w:i/>
          <w:iCs/>
          <w:sz w:val="18"/>
          <w:szCs w:val="18"/>
        </w:rPr>
        <w:t>Proof Committee Hansard</w:t>
      </w:r>
      <w:r w:rsidRPr="005740A7">
        <w:rPr>
          <w:sz w:val="18"/>
          <w:szCs w:val="18"/>
        </w:rPr>
        <w:t>, 19 July 2023, pp 320–321.</w:t>
      </w:r>
    </w:p>
  </w:footnote>
  <w:footnote w:id="739">
    <w:p w14:paraId="529DA895"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Neil Gaughan, Chief Police Officer, ACT Policing, </w:t>
      </w:r>
      <w:r w:rsidRPr="005740A7">
        <w:rPr>
          <w:i/>
          <w:iCs/>
          <w:sz w:val="18"/>
          <w:szCs w:val="18"/>
        </w:rPr>
        <w:t>Proof Committee Hansard</w:t>
      </w:r>
      <w:r w:rsidRPr="005740A7">
        <w:rPr>
          <w:sz w:val="18"/>
          <w:szCs w:val="18"/>
        </w:rPr>
        <w:t xml:space="preserve">, 19 July 2023, pp 316–317. </w:t>
      </w:r>
    </w:p>
  </w:footnote>
  <w:footnote w:id="740">
    <w:p w14:paraId="05594BED"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Doug Boudry, Deputy Chief Police Officer, ACT Policing, </w:t>
      </w:r>
      <w:r w:rsidRPr="005740A7">
        <w:rPr>
          <w:i/>
          <w:iCs/>
          <w:sz w:val="18"/>
          <w:szCs w:val="18"/>
        </w:rPr>
        <w:t>Proof Committee Hansard</w:t>
      </w:r>
      <w:r w:rsidRPr="005740A7">
        <w:rPr>
          <w:sz w:val="18"/>
          <w:szCs w:val="18"/>
        </w:rPr>
        <w:t>, 19 July 2023, p 319.</w:t>
      </w:r>
    </w:p>
  </w:footnote>
  <w:footnote w:id="741">
    <w:p w14:paraId="4DC276DF" w14:textId="77777777" w:rsidR="00C10A6C" w:rsidRPr="005740A7" w:rsidRDefault="00C10A6C" w:rsidP="00C10A6C">
      <w:pPr>
        <w:pStyle w:val="FootnoteText"/>
        <w:rPr>
          <w:sz w:val="18"/>
          <w:szCs w:val="18"/>
        </w:rPr>
      </w:pPr>
      <w:r w:rsidRPr="005740A7">
        <w:rPr>
          <w:rStyle w:val="FootnoteReference"/>
          <w:sz w:val="18"/>
          <w:szCs w:val="18"/>
        </w:rPr>
        <w:footnoteRef/>
      </w:r>
      <w:r w:rsidRPr="005740A7">
        <w:rPr>
          <w:sz w:val="18"/>
          <w:szCs w:val="18"/>
        </w:rPr>
        <w:t xml:space="preserve"> Mr Neil Gaughan, Chief Police Officer, ACT Policing, </w:t>
      </w:r>
      <w:r w:rsidRPr="005740A7">
        <w:rPr>
          <w:i/>
          <w:iCs/>
          <w:sz w:val="18"/>
          <w:szCs w:val="18"/>
        </w:rPr>
        <w:t>Proof Committee Hansard</w:t>
      </w:r>
      <w:r w:rsidRPr="005740A7">
        <w:rPr>
          <w:sz w:val="18"/>
          <w:szCs w:val="18"/>
        </w:rPr>
        <w:t>, 19 July 2023, p 319.</w:t>
      </w:r>
    </w:p>
  </w:footnote>
  <w:footnote w:id="742">
    <w:p w14:paraId="0A7F7C90" w14:textId="6926F6B5" w:rsidR="004F43D4" w:rsidRPr="005356A7" w:rsidRDefault="004F43D4">
      <w:pPr>
        <w:pStyle w:val="FootnoteText"/>
        <w:rPr>
          <w:sz w:val="18"/>
          <w:szCs w:val="18"/>
        </w:rPr>
      </w:pPr>
      <w:r w:rsidRPr="005356A7">
        <w:rPr>
          <w:rStyle w:val="FootnoteReference"/>
          <w:sz w:val="18"/>
          <w:szCs w:val="18"/>
        </w:rPr>
        <w:footnoteRef/>
      </w:r>
      <w:r w:rsidRPr="005356A7">
        <w:rPr>
          <w:sz w:val="18"/>
          <w:szCs w:val="18"/>
        </w:rPr>
        <w:t xml:space="preserve"> </w:t>
      </w:r>
      <w:r w:rsidR="00E162AF">
        <w:rPr>
          <w:sz w:val="18"/>
          <w:szCs w:val="18"/>
        </w:rPr>
        <w:t xml:space="preserve">Administrative </w:t>
      </w:r>
      <w:r w:rsidR="00D62A9F">
        <w:rPr>
          <w:sz w:val="18"/>
          <w:szCs w:val="18"/>
        </w:rPr>
        <w:t>arrangements</w:t>
      </w:r>
      <w:r w:rsidRPr="005356A7">
        <w:rPr>
          <w:sz w:val="18"/>
          <w:szCs w:val="18"/>
        </w:rPr>
        <w:t xml:space="preserve"> 2022 (No 2), Notifiable instrument NI2022-697, p 9.</w:t>
      </w:r>
    </w:p>
  </w:footnote>
  <w:footnote w:id="743">
    <w:p w14:paraId="5CDA9186" w14:textId="327E132F" w:rsidR="00841E04" w:rsidRPr="005356A7" w:rsidRDefault="00841E04" w:rsidP="00841E04">
      <w:pPr>
        <w:pStyle w:val="FootnoteText"/>
        <w:rPr>
          <w:sz w:val="18"/>
          <w:szCs w:val="18"/>
        </w:rPr>
      </w:pPr>
      <w:r w:rsidRPr="005356A7">
        <w:rPr>
          <w:rStyle w:val="FootnoteReference"/>
          <w:sz w:val="18"/>
          <w:szCs w:val="18"/>
        </w:rPr>
        <w:footnoteRef/>
      </w:r>
      <w:r w:rsidRPr="005356A7">
        <w:rPr>
          <w:sz w:val="18"/>
          <w:szCs w:val="18"/>
        </w:rPr>
        <w:t xml:space="preserve"> </w:t>
      </w:r>
      <w:r w:rsidRPr="005356A7">
        <w:rPr>
          <w:i/>
          <w:iCs/>
          <w:sz w:val="18"/>
          <w:szCs w:val="18"/>
        </w:rPr>
        <w:t>Committee Hansard</w:t>
      </w:r>
      <w:r w:rsidRPr="005356A7">
        <w:rPr>
          <w:sz w:val="18"/>
          <w:szCs w:val="18"/>
        </w:rPr>
        <w:t>, 18 July 2023, pp 147–149.</w:t>
      </w:r>
    </w:p>
  </w:footnote>
  <w:footnote w:id="744">
    <w:p w14:paraId="480DA9C1" w14:textId="11BE6326" w:rsidR="00841E04" w:rsidRPr="005356A7" w:rsidRDefault="00841E04" w:rsidP="00841E04">
      <w:pPr>
        <w:pStyle w:val="FootnoteText"/>
        <w:rPr>
          <w:sz w:val="18"/>
          <w:szCs w:val="18"/>
        </w:rPr>
      </w:pPr>
      <w:r w:rsidRPr="005356A7">
        <w:rPr>
          <w:rStyle w:val="FootnoteReference"/>
          <w:sz w:val="18"/>
          <w:szCs w:val="18"/>
        </w:rPr>
        <w:footnoteRef/>
      </w:r>
      <w:r w:rsidR="009414AF">
        <w:rPr>
          <w:sz w:val="18"/>
          <w:szCs w:val="18"/>
        </w:rPr>
        <w:t xml:space="preserve"> </w:t>
      </w:r>
      <w:r w:rsidRPr="005356A7">
        <w:rPr>
          <w:i/>
          <w:iCs/>
          <w:sz w:val="18"/>
          <w:szCs w:val="18"/>
        </w:rPr>
        <w:t>Committee Hansard</w:t>
      </w:r>
      <w:r w:rsidRPr="005356A7">
        <w:rPr>
          <w:sz w:val="18"/>
          <w:szCs w:val="18"/>
        </w:rPr>
        <w:t>, 18 July 2023, pp 147–150.</w:t>
      </w:r>
    </w:p>
  </w:footnote>
  <w:footnote w:id="745">
    <w:p w14:paraId="4F36366A" w14:textId="0357B82D" w:rsidR="00841E04" w:rsidRPr="005356A7" w:rsidRDefault="00841E04" w:rsidP="00841E04">
      <w:pPr>
        <w:pStyle w:val="FootnoteText"/>
        <w:rPr>
          <w:sz w:val="18"/>
          <w:szCs w:val="18"/>
        </w:rPr>
      </w:pPr>
      <w:r w:rsidRPr="005356A7">
        <w:rPr>
          <w:rStyle w:val="FootnoteReference"/>
          <w:sz w:val="18"/>
          <w:szCs w:val="18"/>
        </w:rPr>
        <w:footnoteRef/>
      </w:r>
      <w:r w:rsidRPr="005356A7">
        <w:rPr>
          <w:sz w:val="18"/>
          <w:szCs w:val="18"/>
        </w:rPr>
        <w:t xml:space="preserve"> </w:t>
      </w:r>
      <w:r w:rsidRPr="005356A7">
        <w:rPr>
          <w:i/>
          <w:iCs/>
          <w:sz w:val="18"/>
          <w:szCs w:val="18"/>
        </w:rPr>
        <w:t>Committee Hansard</w:t>
      </w:r>
      <w:r w:rsidRPr="005356A7">
        <w:rPr>
          <w:sz w:val="18"/>
          <w:szCs w:val="18"/>
        </w:rPr>
        <w:t>, 18 July 2023, pp 150–151.</w:t>
      </w:r>
    </w:p>
  </w:footnote>
  <w:footnote w:id="746">
    <w:p w14:paraId="6DD27086" w14:textId="4DE49557" w:rsidR="00841E04" w:rsidRPr="005356A7" w:rsidRDefault="00841E04" w:rsidP="00841E04">
      <w:pPr>
        <w:pStyle w:val="FootnoteText"/>
        <w:rPr>
          <w:sz w:val="18"/>
          <w:szCs w:val="18"/>
        </w:rPr>
      </w:pPr>
      <w:r w:rsidRPr="005356A7">
        <w:rPr>
          <w:rStyle w:val="FootnoteReference"/>
          <w:sz w:val="18"/>
          <w:szCs w:val="18"/>
        </w:rPr>
        <w:footnoteRef/>
      </w:r>
      <w:r w:rsidR="009414AF">
        <w:rPr>
          <w:i/>
          <w:iCs/>
          <w:sz w:val="18"/>
          <w:szCs w:val="18"/>
        </w:rPr>
        <w:t xml:space="preserve"> </w:t>
      </w:r>
      <w:r w:rsidRPr="005356A7">
        <w:rPr>
          <w:i/>
          <w:iCs/>
          <w:sz w:val="18"/>
          <w:szCs w:val="18"/>
        </w:rPr>
        <w:t>Committee Hansard</w:t>
      </w:r>
      <w:r w:rsidRPr="005356A7">
        <w:rPr>
          <w:sz w:val="18"/>
          <w:szCs w:val="18"/>
        </w:rPr>
        <w:t xml:space="preserve">, 18 July 2023, p 151, </w:t>
      </w:r>
      <w:r w:rsidRPr="005356A7">
        <w:rPr>
          <w:i/>
          <w:iCs/>
          <w:sz w:val="18"/>
          <w:szCs w:val="18"/>
        </w:rPr>
        <w:t>Committee Hansard</w:t>
      </w:r>
      <w:r w:rsidRPr="005356A7">
        <w:rPr>
          <w:sz w:val="18"/>
          <w:szCs w:val="18"/>
        </w:rPr>
        <w:t>, 18 July 2023, pp 164–165.</w:t>
      </w:r>
    </w:p>
  </w:footnote>
  <w:footnote w:id="747">
    <w:p w14:paraId="3D33B3B9" w14:textId="7EA90F76" w:rsidR="00841E04" w:rsidRPr="005356A7" w:rsidRDefault="00841E04" w:rsidP="00841E04">
      <w:pPr>
        <w:pStyle w:val="FootnoteText"/>
        <w:rPr>
          <w:sz w:val="18"/>
          <w:szCs w:val="18"/>
        </w:rPr>
      </w:pPr>
      <w:r w:rsidRPr="005356A7">
        <w:rPr>
          <w:rStyle w:val="FootnoteReference"/>
          <w:sz w:val="18"/>
          <w:szCs w:val="18"/>
        </w:rPr>
        <w:footnoteRef/>
      </w:r>
      <w:r w:rsidRPr="005356A7">
        <w:rPr>
          <w:sz w:val="18"/>
          <w:szCs w:val="18"/>
        </w:rPr>
        <w:t xml:space="preserve"> </w:t>
      </w:r>
      <w:r w:rsidRPr="005356A7">
        <w:rPr>
          <w:i/>
          <w:iCs/>
          <w:sz w:val="18"/>
          <w:szCs w:val="18"/>
        </w:rPr>
        <w:t>Committee Hansard</w:t>
      </w:r>
      <w:r w:rsidRPr="005356A7">
        <w:rPr>
          <w:sz w:val="18"/>
          <w:szCs w:val="18"/>
        </w:rPr>
        <w:t>, 18 July 2023, p 151.</w:t>
      </w:r>
    </w:p>
  </w:footnote>
  <w:footnote w:id="748">
    <w:p w14:paraId="0382A18B" w14:textId="75C46117" w:rsidR="00841E04" w:rsidRPr="005356A7" w:rsidRDefault="00841E04" w:rsidP="009414AF">
      <w:pPr>
        <w:pStyle w:val="FootnoteText"/>
        <w:ind w:left="0" w:firstLine="0"/>
        <w:rPr>
          <w:sz w:val="18"/>
          <w:szCs w:val="18"/>
        </w:rPr>
      </w:pPr>
      <w:r w:rsidRPr="005356A7">
        <w:rPr>
          <w:rStyle w:val="FootnoteReference"/>
          <w:sz w:val="18"/>
          <w:szCs w:val="18"/>
        </w:rPr>
        <w:footnoteRef/>
      </w:r>
      <w:r w:rsidRPr="005356A7">
        <w:rPr>
          <w:i/>
          <w:iCs/>
          <w:sz w:val="18"/>
          <w:szCs w:val="18"/>
        </w:rPr>
        <w:t xml:space="preserve"> Committee Hansard</w:t>
      </w:r>
      <w:r w:rsidRPr="005356A7">
        <w:rPr>
          <w:sz w:val="18"/>
          <w:szCs w:val="18"/>
        </w:rPr>
        <w:t>, 18 July 2023, p 152.</w:t>
      </w:r>
    </w:p>
  </w:footnote>
  <w:footnote w:id="749">
    <w:p w14:paraId="457C0319" w14:textId="7680CB4D" w:rsidR="00841E04" w:rsidRPr="005356A7" w:rsidRDefault="00841E04" w:rsidP="00841E04">
      <w:pPr>
        <w:pStyle w:val="FootnoteText"/>
        <w:rPr>
          <w:sz w:val="18"/>
          <w:szCs w:val="18"/>
        </w:rPr>
      </w:pPr>
      <w:r w:rsidRPr="005356A7">
        <w:rPr>
          <w:rStyle w:val="FootnoteReference"/>
          <w:sz w:val="18"/>
          <w:szCs w:val="18"/>
        </w:rPr>
        <w:footnoteRef/>
      </w:r>
      <w:r w:rsidR="009414AF">
        <w:rPr>
          <w:sz w:val="18"/>
          <w:szCs w:val="18"/>
        </w:rPr>
        <w:t xml:space="preserve"> </w:t>
      </w:r>
      <w:r w:rsidRPr="005356A7">
        <w:rPr>
          <w:i/>
          <w:iCs/>
          <w:sz w:val="18"/>
          <w:szCs w:val="18"/>
        </w:rPr>
        <w:t>Committee Hansard</w:t>
      </w:r>
      <w:r w:rsidRPr="005356A7">
        <w:rPr>
          <w:sz w:val="18"/>
          <w:szCs w:val="18"/>
        </w:rPr>
        <w:t>, 18 July 2023, p 152.</w:t>
      </w:r>
    </w:p>
  </w:footnote>
  <w:footnote w:id="750">
    <w:p w14:paraId="418FB95D" w14:textId="3AEE034A" w:rsidR="00841E04" w:rsidRPr="00BE506C" w:rsidRDefault="00841E04" w:rsidP="00841E04">
      <w:pPr>
        <w:pStyle w:val="FootnoteText"/>
        <w:rPr>
          <w:sz w:val="18"/>
          <w:szCs w:val="18"/>
        </w:rPr>
      </w:pPr>
      <w:r w:rsidRPr="005356A7">
        <w:rPr>
          <w:rStyle w:val="FootnoteReference"/>
          <w:sz w:val="18"/>
          <w:szCs w:val="18"/>
        </w:rPr>
        <w:footnoteRef/>
      </w:r>
      <w:r w:rsidRPr="005356A7">
        <w:rPr>
          <w:sz w:val="18"/>
          <w:szCs w:val="18"/>
        </w:rPr>
        <w:t xml:space="preserve"> </w:t>
      </w:r>
      <w:r w:rsidRPr="005356A7">
        <w:rPr>
          <w:i/>
          <w:iCs/>
          <w:sz w:val="18"/>
          <w:szCs w:val="18"/>
        </w:rPr>
        <w:t>Committee Hansard</w:t>
      </w:r>
      <w:r w:rsidRPr="005356A7">
        <w:rPr>
          <w:sz w:val="18"/>
          <w:szCs w:val="18"/>
        </w:rPr>
        <w:t>, 18 July 2023, pp 152 – 154.</w:t>
      </w:r>
    </w:p>
  </w:footnote>
  <w:footnote w:id="751">
    <w:p w14:paraId="41C6F21D" w14:textId="1DFEDA06" w:rsidR="00841E04" w:rsidRPr="00BE506C" w:rsidRDefault="00841E04" w:rsidP="00841E04">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Committee Hansard</w:t>
      </w:r>
      <w:r w:rsidRPr="00BE506C">
        <w:rPr>
          <w:sz w:val="18"/>
          <w:szCs w:val="18"/>
        </w:rPr>
        <w:t xml:space="preserve">, 18 July 2023, p 154., </w:t>
      </w:r>
      <w:r w:rsidRPr="00BE506C">
        <w:rPr>
          <w:i/>
          <w:iCs/>
          <w:sz w:val="18"/>
          <w:szCs w:val="18"/>
        </w:rPr>
        <w:t>Committee Hansard</w:t>
      </w:r>
      <w:r w:rsidRPr="00BE506C">
        <w:rPr>
          <w:sz w:val="18"/>
          <w:szCs w:val="18"/>
        </w:rPr>
        <w:t>, 18 July 2023, p 165.</w:t>
      </w:r>
    </w:p>
  </w:footnote>
  <w:footnote w:id="752">
    <w:p w14:paraId="08430766" w14:textId="274DAE61" w:rsidR="00841E04" w:rsidRPr="00BE506C" w:rsidRDefault="00841E04" w:rsidP="00841E04">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Committee Hansard</w:t>
      </w:r>
      <w:r w:rsidRPr="00BE506C">
        <w:rPr>
          <w:sz w:val="18"/>
          <w:szCs w:val="18"/>
        </w:rPr>
        <w:t>, 18 July 2023, pp 154 – 155.</w:t>
      </w:r>
    </w:p>
  </w:footnote>
  <w:footnote w:id="753">
    <w:p w14:paraId="0E7F84C3" w14:textId="0A7FED88" w:rsidR="00841E04" w:rsidRDefault="00841E04" w:rsidP="00841E04">
      <w:pPr>
        <w:pStyle w:val="FootnoteText"/>
      </w:pPr>
      <w:r w:rsidRPr="00BE506C">
        <w:rPr>
          <w:rStyle w:val="FootnoteReference"/>
          <w:sz w:val="18"/>
          <w:szCs w:val="18"/>
        </w:rPr>
        <w:footnoteRef/>
      </w:r>
      <w:r w:rsidRPr="00BE506C">
        <w:rPr>
          <w:sz w:val="18"/>
          <w:szCs w:val="18"/>
        </w:rPr>
        <w:t xml:space="preserve"> </w:t>
      </w:r>
      <w:r w:rsidRPr="00BE506C">
        <w:rPr>
          <w:i/>
          <w:iCs/>
          <w:sz w:val="18"/>
          <w:szCs w:val="18"/>
        </w:rPr>
        <w:t>Committee Hansard</w:t>
      </w:r>
      <w:r w:rsidRPr="00BE506C">
        <w:rPr>
          <w:sz w:val="18"/>
          <w:szCs w:val="18"/>
        </w:rPr>
        <w:t>, 18 July 2023, pp 155 – 157.</w:t>
      </w:r>
    </w:p>
  </w:footnote>
  <w:footnote w:id="754">
    <w:p w14:paraId="4D14E2DD" w14:textId="708E0D7E" w:rsidR="00841E04" w:rsidRDefault="00841E04" w:rsidP="00841E04">
      <w:pPr>
        <w:pStyle w:val="FootnoteText"/>
      </w:pPr>
      <w:r w:rsidRPr="00BE506C">
        <w:rPr>
          <w:rStyle w:val="FootnoteReference"/>
          <w:sz w:val="18"/>
          <w:szCs w:val="18"/>
        </w:rPr>
        <w:footnoteRef/>
      </w:r>
      <w:r w:rsidR="009414AF">
        <w:rPr>
          <w:sz w:val="18"/>
          <w:szCs w:val="18"/>
        </w:rPr>
        <w:t xml:space="preserve"> </w:t>
      </w:r>
      <w:r w:rsidRPr="00BE506C">
        <w:rPr>
          <w:i/>
          <w:iCs/>
          <w:sz w:val="18"/>
          <w:szCs w:val="18"/>
        </w:rPr>
        <w:t>Committee Hansard</w:t>
      </w:r>
      <w:r w:rsidRPr="00BE506C">
        <w:rPr>
          <w:sz w:val="18"/>
          <w:szCs w:val="18"/>
        </w:rPr>
        <w:t>, 18 July 2023, pp 157 – 158.</w:t>
      </w:r>
    </w:p>
  </w:footnote>
  <w:footnote w:id="755">
    <w:p w14:paraId="355010B4" w14:textId="72028042" w:rsidR="00841E04" w:rsidRPr="00BE506C" w:rsidRDefault="00841E04" w:rsidP="00841E04">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Committee Hansard</w:t>
      </w:r>
      <w:r w:rsidRPr="00BE506C">
        <w:rPr>
          <w:sz w:val="18"/>
          <w:szCs w:val="18"/>
        </w:rPr>
        <w:t>, 18 July 2023, pp 158 – 159.</w:t>
      </w:r>
    </w:p>
  </w:footnote>
  <w:footnote w:id="756">
    <w:p w14:paraId="5B9D89C1" w14:textId="63D26712"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159.</w:t>
      </w:r>
    </w:p>
  </w:footnote>
  <w:footnote w:id="757">
    <w:p w14:paraId="45BA8C14" w14:textId="48F05881"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xml:space="preserve">, 18 July 2023, pp 159 – 161, </w:t>
      </w:r>
      <w:r w:rsidRPr="009414AF">
        <w:rPr>
          <w:i/>
          <w:iCs/>
          <w:sz w:val="18"/>
          <w:szCs w:val="18"/>
        </w:rPr>
        <w:t>Committee Hansard</w:t>
      </w:r>
      <w:r w:rsidRPr="00E618F6">
        <w:rPr>
          <w:sz w:val="18"/>
          <w:szCs w:val="18"/>
        </w:rPr>
        <w:t>, 18 July 2023, p 165.</w:t>
      </w:r>
    </w:p>
  </w:footnote>
  <w:footnote w:id="758">
    <w:p w14:paraId="209CA260" w14:textId="18B1DBD3"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161.</w:t>
      </w:r>
    </w:p>
  </w:footnote>
  <w:footnote w:id="759">
    <w:p w14:paraId="340DFED0" w14:textId="448BC390"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161.</w:t>
      </w:r>
    </w:p>
  </w:footnote>
  <w:footnote w:id="760">
    <w:p w14:paraId="17F54569" w14:textId="23E4C7A4"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pp 161 – 162.</w:t>
      </w:r>
    </w:p>
  </w:footnote>
  <w:footnote w:id="761">
    <w:p w14:paraId="37748A70" w14:textId="622C5854"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pp 162 – 163.</w:t>
      </w:r>
    </w:p>
  </w:footnote>
  <w:footnote w:id="762">
    <w:p w14:paraId="0CEFB47F" w14:textId="379A92BC"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163.</w:t>
      </w:r>
    </w:p>
  </w:footnote>
  <w:footnote w:id="763">
    <w:p w14:paraId="62EC1C64" w14:textId="395ADCF6"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pp 163 – 164.</w:t>
      </w:r>
    </w:p>
  </w:footnote>
  <w:footnote w:id="764">
    <w:p w14:paraId="170A0145" w14:textId="2C7CF10E"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pp 166 – 168.</w:t>
      </w:r>
    </w:p>
  </w:footnote>
  <w:footnote w:id="765">
    <w:p w14:paraId="75DF7ED8" w14:textId="5D343A35"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168.</w:t>
      </w:r>
    </w:p>
  </w:footnote>
  <w:footnote w:id="766">
    <w:p w14:paraId="1A1208F3" w14:textId="2C4BB9C8" w:rsidR="00841E04" w:rsidRPr="00E618F6" w:rsidRDefault="00841E04" w:rsidP="00841E04">
      <w:pPr>
        <w:pStyle w:val="FootnoteText"/>
        <w:rPr>
          <w:sz w:val="18"/>
          <w:szCs w:val="18"/>
        </w:rPr>
      </w:pPr>
      <w:r w:rsidRPr="00E618F6">
        <w:rPr>
          <w:rStyle w:val="FootnoteReference"/>
          <w:sz w:val="18"/>
          <w:szCs w:val="18"/>
        </w:rPr>
        <w:footnoteRef/>
      </w:r>
      <w:r w:rsidR="009414AF">
        <w:rPr>
          <w:sz w:val="18"/>
          <w:szCs w:val="18"/>
        </w:rPr>
        <w:t xml:space="preserve"> </w:t>
      </w:r>
      <w:r w:rsidRPr="00E618F6">
        <w:rPr>
          <w:i/>
          <w:iCs/>
          <w:sz w:val="18"/>
          <w:szCs w:val="18"/>
        </w:rPr>
        <w:t>Committee Hansard</w:t>
      </w:r>
      <w:r w:rsidRPr="00E618F6">
        <w:rPr>
          <w:sz w:val="18"/>
          <w:szCs w:val="18"/>
        </w:rPr>
        <w:t>, 18 July 2023, pp 168 – 169.</w:t>
      </w:r>
    </w:p>
  </w:footnote>
  <w:footnote w:id="767">
    <w:p w14:paraId="40EE1C15" w14:textId="6828A71A" w:rsidR="00841E04" w:rsidRPr="00E618F6" w:rsidRDefault="00841E04" w:rsidP="00841E04">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Committee Hansard</w:t>
      </w:r>
      <w:r w:rsidRPr="00E618F6">
        <w:rPr>
          <w:sz w:val="18"/>
          <w:szCs w:val="18"/>
        </w:rPr>
        <w:t>, 18 July 2023, p 169.</w:t>
      </w:r>
    </w:p>
  </w:footnote>
  <w:footnote w:id="768">
    <w:p w14:paraId="135B82C7"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Mick Gentleman MLA, Minister for Corrections, </w:t>
      </w:r>
      <w:r w:rsidRPr="00E618F6">
        <w:rPr>
          <w:i/>
          <w:iCs/>
          <w:sz w:val="18"/>
          <w:szCs w:val="18"/>
        </w:rPr>
        <w:t>Proof Committee Hansard</w:t>
      </w:r>
      <w:r w:rsidRPr="00E618F6">
        <w:rPr>
          <w:sz w:val="18"/>
          <w:szCs w:val="18"/>
        </w:rPr>
        <w:t>, 18 July 2023, p 30.</w:t>
      </w:r>
    </w:p>
  </w:footnote>
  <w:footnote w:id="769">
    <w:p w14:paraId="38B4D2BA" w14:textId="77777777" w:rsidR="00E618F6" w:rsidRPr="000A62F6" w:rsidRDefault="00E618F6" w:rsidP="00E618F6">
      <w:pPr>
        <w:pStyle w:val="FootnoteText"/>
      </w:pPr>
      <w:r w:rsidRPr="00E618F6">
        <w:rPr>
          <w:rStyle w:val="FootnoteReference"/>
          <w:sz w:val="18"/>
          <w:szCs w:val="18"/>
        </w:rPr>
        <w:footnoteRef/>
      </w:r>
      <w:r w:rsidRPr="00E618F6">
        <w:rPr>
          <w:sz w:val="18"/>
          <w:szCs w:val="18"/>
        </w:rPr>
        <w:t xml:space="preserve"> Mr Mark Parton MLA (Chair), </w:t>
      </w:r>
      <w:r w:rsidRPr="00E618F6">
        <w:rPr>
          <w:i/>
          <w:iCs/>
          <w:sz w:val="18"/>
          <w:szCs w:val="18"/>
        </w:rPr>
        <w:t>Proof Committee Hansard</w:t>
      </w:r>
      <w:r w:rsidRPr="00E618F6">
        <w:rPr>
          <w:sz w:val="18"/>
          <w:szCs w:val="18"/>
        </w:rPr>
        <w:t>, 18 July 2023, p 30.</w:t>
      </w:r>
    </w:p>
  </w:footnote>
  <w:footnote w:id="770">
    <w:p w14:paraId="0C04F986"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Mick Gentleman MLA, Minister for Corrections, </w:t>
      </w:r>
      <w:r w:rsidRPr="00E618F6">
        <w:rPr>
          <w:i/>
          <w:iCs/>
          <w:sz w:val="18"/>
          <w:szCs w:val="18"/>
        </w:rPr>
        <w:t>answer to QTON 13: Electronic Monitoring of Offenders</w:t>
      </w:r>
      <w:r w:rsidRPr="00E618F6">
        <w:rPr>
          <w:sz w:val="18"/>
          <w:szCs w:val="18"/>
        </w:rPr>
        <w:t>, 18 July 2023 (received 26 July 2023).</w:t>
      </w:r>
    </w:p>
  </w:footnote>
  <w:footnote w:id="771">
    <w:p w14:paraId="35E535E3"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Bruno Aloisi, Acting Commissioner, ACT Corrective Services, ACT Justice and Community Safety Directorate, </w:t>
      </w:r>
      <w:r w:rsidRPr="00E618F6">
        <w:rPr>
          <w:i/>
          <w:iCs/>
          <w:sz w:val="18"/>
          <w:szCs w:val="18"/>
        </w:rPr>
        <w:t>Proof Committee Hansard</w:t>
      </w:r>
      <w:r w:rsidRPr="00E618F6">
        <w:rPr>
          <w:sz w:val="18"/>
          <w:szCs w:val="18"/>
        </w:rPr>
        <w:t>, 18 July 2023, p 31.</w:t>
      </w:r>
    </w:p>
  </w:footnote>
  <w:footnote w:id="772">
    <w:p w14:paraId="355125C0"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Richard Glenn, Director-General, Justice and Community Safety Directorate, </w:t>
      </w:r>
      <w:r w:rsidRPr="00E618F6">
        <w:rPr>
          <w:i/>
          <w:iCs/>
          <w:sz w:val="18"/>
          <w:szCs w:val="18"/>
        </w:rPr>
        <w:t>Proof Committee Hansard</w:t>
      </w:r>
      <w:r w:rsidRPr="00E618F6">
        <w:rPr>
          <w:sz w:val="18"/>
          <w:szCs w:val="18"/>
        </w:rPr>
        <w:t>, 18 July 2023, pp 41–42.</w:t>
      </w:r>
    </w:p>
  </w:footnote>
  <w:footnote w:id="773">
    <w:p w14:paraId="0521F9E4" w14:textId="77777777" w:rsidR="00E618F6" w:rsidRDefault="00E618F6" w:rsidP="00E618F6">
      <w:pPr>
        <w:pStyle w:val="FootnoteText"/>
      </w:pPr>
      <w:r w:rsidRPr="00E618F6">
        <w:rPr>
          <w:rStyle w:val="FootnoteReference"/>
          <w:sz w:val="18"/>
          <w:szCs w:val="18"/>
        </w:rPr>
        <w:footnoteRef/>
      </w:r>
      <w:r w:rsidRPr="00E618F6">
        <w:rPr>
          <w:sz w:val="18"/>
          <w:szCs w:val="18"/>
        </w:rPr>
        <w:t xml:space="preserve"> Mr Bruno Aloisi, Acting Commissioner, ACT Corrective Services, ACT Justice and Community Safety Directorate, </w:t>
      </w:r>
      <w:r w:rsidRPr="00E618F6">
        <w:rPr>
          <w:i/>
          <w:iCs/>
          <w:sz w:val="18"/>
          <w:szCs w:val="18"/>
        </w:rPr>
        <w:t>Proof Committee Hansard</w:t>
      </w:r>
      <w:r w:rsidRPr="00E618F6">
        <w:rPr>
          <w:sz w:val="18"/>
          <w:szCs w:val="18"/>
        </w:rPr>
        <w:t>, 18 July 2023, p 38.</w:t>
      </w:r>
    </w:p>
  </w:footnote>
  <w:footnote w:id="774">
    <w:p w14:paraId="037C49B8"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Richard Glenn, Director General, ACT Justice and Community Safety Directorate, </w:t>
      </w:r>
      <w:r w:rsidRPr="00E618F6">
        <w:rPr>
          <w:i/>
          <w:iCs/>
          <w:sz w:val="18"/>
          <w:szCs w:val="18"/>
        </w:rPr>
        <w:t>Proof Committee Hansard</w:t>
      </w:r>
      <w:r w:rsidRPr="00E618F6">
        <w:rPr>
          <w:sz w:val="18"/>
          <w:szCs w:val="18"/>
        </w:rPr>
        <w:t>, 18 July 2023, p 38.</w:t>
      </w:r>
    </w:p>
  </w:footnote>
  <w:footnote w:id="775">
    <w:p w14:paraId="5224B990"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Richard Glenn, Director General, ACT Justice and Community Safety Directorate, </w:t>
      </w:r>
      <w:r w:rsidRPr="00E618F6">
        <w:rPr>
          <w:i/>
          <w:iCs/>
          <w:sz w:val="18"/>
          <w:szCs w:val="18"/>
        </w:rPr>
        <w:t>Proof Committee Hansard</w:t>
      </w:r>
      <w:r w:rsidRPr="00E618F6">
        <w:rPr>
          <w:sz w:val="18"/>
          <w:szCs w:val="18"/>
        </w:rPr>
        <w:t>, 18 July 2023, p 38.</w:t>
      </w:r>
    </w:p>
  </w:footnote>
  <w:footnote w:id="776">
    <w:p w14:paraId="65EF991C"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Richard Glenn, Director General, ACT Justice and Community Safety Directorate, </w:t>
      </w:r>
      <w:r w:rsidRPr="00E618F6">
        <w:rPr>
          <w:i/>
          <w:iCs/>
          <w:sz w:val="18"/>
          <w:szCs w:val="18"/>
        </w:rPr>
        <w:t>Proof Committee Hansard</w:t>
      </w:r>
      <w:r w:rsidRPr="00E618F6">
        <w:rPr>
          <w:sz w:val="18"/>
          <w:szCs w:val="18"/>
        </w:rPr>
        <w:t>, 18 July 2023, p 38.</w:t>
      </w:r>
    </w:p>
  </w:footnote>
  <w:footnote w:id="777">
    <w:p w14:paraId="33D1B22C"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Ray Johnson, Deputy Director-General, Community Safety, ACT Justice and Community Safety Directorate, </w:t>
      </w:r>
      <w:r w:rsidRPr="00E618F6">
        <w:rPr>
          <w:i/>
          <w:iCs/>
          <w:sz w:val="18"/>
          <w:szCs w:val="18"/>
        </w:rPr>
        <w:t>Proof Committee Hansard</w:t>
      </w:r>
      <w:r w:rsidRPr="00E618F6">
        <w:rPr>
          <w:sz w:val="18"/>
          <w:szCs w:val="18"/>
        </w:rPr>
        <w:t>, 18 July 2023, p 43.</w:t>
      </w:r>
    </w:p>
  </w:footnote>
  <w:footnote w:id="778">
    <w:p w14:paraId="0EAD0426" w14:textId="77777777" w:rsidR="00E618F6" w:rsidRDefault="00E618F6" w:rsidP="00E618F6">
      <w:pPr>
        <w:pStyle w:val="FootnoteText"/>
      </w:pPr>
      <w:r w:rsidRPr="00E618F6">
        <w:rPr>
          <w:rStyle w:val="FootnoteReference"/>
          <w:sz w:val="18"/>
          <w:szCs w:val="18"/>
        </w:rPr>
        <w:footnoteRef/>
      </w:r>
      <w:r w:rsidRPr="00E618F6">
        <w:rPr>
          <w:sz w:val="18"/>
          <w:szCs w:val="18"/>
        </w:rPr>
        <w:t xml:space="preserve"> Mr Ray Johnson, Deputy Director-General, Community Safety, ACT Justice and Community Safety Directorate, </w:t>
      </w:r>
      <w:r w:rsidRPr="00E618F6">
        <w:rPr>
          <w:i/>
          <w:iCs/>
          <w:sz w:val="18"/>
          <w:szCs w:val="18"/>
        </w:rPr>
        <w:t>Proof Committee Hansard</w:t>
      </w:r>
      <w:r w:rsidRPr="00E618F6">
        <w:rPr>
          <w:sz w:val="18"/>
          <w:szCs w:val="18"/>
        </w:rPr>
        <w:t>, 18 July 2023, p 43.</w:t>
      </w:r>
    </w:p>
  </w:footnote>
  <w:footnote w:id="779">
    <w:p w14:paraId="1E84E832" w14:textId="77777777" w:rsidR="00E618F6" w:rsidRPr="00E618F6" w:rsidRDefault="00E618F6" w:rsidP="00E618F6">
      <w:pPr>
        <w:pStyle w:val="FootnoteText"/>
        <w:rPr>
          <w:sz w:val="18"/>
          <w:szCs w:val="18"/>
        </w:rPr>
      </w:pPr>
      <w:r w:rsidRPr="00E618F6">
        <w:rPr>
          <w:rStyle w:val="FootnoteReference"/>
          <w:sz w:val="18"/>
          <w:szCs w:val="18"/>
        </w:rPr>
        <w:footnoteRef/>
      </w:r>
      <w:r w:rsidRPr="00E618F6">
        <w:rPr>
          <w:sz w:val="18"/>
          <w:szCs w:val="18"/>
        </w:rPr>
        <w:t xml:space="preserve"> Mr Ray Johnson, Deputy Director-General, Community Safety, ACT Justice and Community Safety Directorate, </w:t>
      </w:r>
      <w:r w:rsidRPr="00E618F6">
        <w:rPr>
          <w:i/>
          <w:iCs/>
          <w:sz w:val="18"/>
          <w:szCs w:val="18"/>
        </w:rPr>
        <w:t>Proof Committee Hansard</w:t>
      </w:r>
      <w:r w:rsidRPr="00E618F6">
        <w:rPr>
          <w:sz w:val="18"/>
          <w:szCs w:val="18"/>
        </w:rPr>
        <w:t>, 18 July 2023, p 43.</w:t>
      </w:r>
    </w:p>
  </w:footnote>
  <w:footnote w:id="780">
    <w:p w14:paraId="4E5E5B0C" w14:textId="3DFABBA4" w:rsidR="006D6693" w:rsidRPr="00E618F6" w:rsidRDefault="006D6693" w:rsidP="006D6693">
      <w:pPr>
        <w:pStyle w:val="FootnoteText"/>
        <w:rPr>
          <w:sz w:val="18"/>
          <w:szCs w:val="18"/>
        </w:rPr>
      </w:pPr>
      <w:r w:rsidRPr="00E618F6">
        <w:rPr>
          <w:rStyle w:val="FootnoteReference"/>
          <w:sz w:val="18"/>
          <w:szCs w:val="18"/>
        </w:rPr>
        <w:footnoteRef/>
      </w:r>
      <w:r w:rsidRPr="00E618F6">
        <w:rPr>
          <w:sz w:val="18"/>
          <w:szCs w:val="18"/>
        </w:rPr>
        <w:t xml:space="preserve"> </w:t>
      </w:r>
      <w:r w:rsidR="00E162AF">
        <w:rPr>
          <w:sz w:val="18"/>
          <w:szCs w:val="18"/>
        </w:rPr>
        <w:t xml:space="preserve">Administrative </w:t>
      </w:r>
      <w:r w:rsidR="004365DC">
        <w:rPr>
          <w:sz w:val="18"/>
          <w:szCs w:val="18"/>
        </w:rPr>
        <w:t>arrangements</w:t>
      </w:r>
      <w:r w:rsidRPr="00E618F6">
        <w:rPr>
          <w:sz w:val="18"/>
          <w:szCs w:val="18"/>
        </w:rPr>
        <w:t xml:space="preserve"> 2022 (No 2), Notifiable instrument NI2022-697, p </w:t>
      </w:r>
      <w:r w:rsidR="00D212C9" w:rsidRPr="00E618F6">
        <w:rPr>
          <w:sz w:val="18"/>
          <w:szCs w:val="18"/>
        </w:rPr>
        <w:t>10.</w:t>
      </w:r>
    </w:p>
  </w:footnote>
  <w:footnote w:id="781">
    <w:p w14:paraId="1D9D04C7" w14:textId="5523E1FA" w:rsidR="003145FA" w:rsidRPr="00E618F6" w:rsidRDefault="003145FA" w:rsidP="003145FA">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Proof Committee Hansard</w:t>
      </w:r>
      <w:r w:rsidRPr="00E618F6">
        <w:rPr>
          <w:sz w:val="18"/>
          <w:szCs w:val="18"/>
        </w:rPr>
        <w:t>, 27 July 2023, pp 986–988.</w:t>
      </w:r>
    </w:p>
  </w:footnote>
  <w:footnote w:id="782">
    <w:p w14:paraId="2BCCF546" w14:textId="22E17663" w:rsidR="003145FA" w:rsidRPr="00E618F6" w:rsidRDefault="003145FA" w:rsidP="003145FA">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Proof Committee Hansard</w:t>
      </w:r>
      <w:r w:rsidRPr="00E618F6">
        <w:rPr>
          <w:sz w:val="18"/>
          <w:szCs w:val="18"/>
        </w:rPr>
        <w:t xml:space="preserve">, 27 July 2023, pp 988–989., </w:t>
      </w:r>
      <w:r w:rsidRPr="00E618F6">
        <w:rPr>
          <w:i/>
          <w:iCs/>
          <w:sz w:val="18"/>
          <w:szCs w:val="18"/>
        </w:rPr>
        <w:t>Proof Committee Hansard</w:t>
      </w:r>
      <w:r w:rsidRPr="00E618F6">
        <w:rPr>
          <w:sz w:val="18"/>
          <w:szCs w:val="18"/>
        </w:rPr>
        <w:t>, 27 July 2023, p 990.</w:t>
      </w:r>
    </w:p>
  </w:footnote>
  <w:footnote w:id="783">
    <w:p w14:paraId="70EA53FF" w14:textId="38150EA7" w:rsidR="003145FA" w:rsidRPr="00E618F6" w:rsidRDefault="003145FA" w:rsidP="003145FA">
      <w:pPr>
        <w:pStyle w:val="FootnoteText"/>
        <w:rPr>
          <w:b/>
          <w:bCs/>
          <w:sz w:val="18"/>
          <w:szCs w:val="18"/>
        </w:rPr>
      </w:pPr>
      <w:r w:rsidRPr="00E618F6">
        <w:rPr>
          <w:rStyle w:val="FootnoteReference"/>
          <w:sz w:val="18"/>
          <w:szCs w:val="18"/>
        </w:rPr>
        <w:footnoteRef/>
      </w:r>
      <w:r w:rsidRPr="00E618F6">
        <w:rPr>
          <w:sz w:val="18"/>
          <w:szCs w:val="18"/>
        </w:rPr>
        <w:t xml:space="preserve"> </w:t>
      </w:r>
      <w:r w:rsidRPr="00E618F6">
        <w:rPr>
          <w:i/>
          <w:iCs/>
          <w:sz w:val="18"/>
          <w:szCs w:val="18"/>
        </w:rPr>
        <w:t>Proof Committee Hansard</w:t>
      </w:r>
      <w:r w:rsidRPr="00E618F6">
        <w:rPr>
          <w:sz w:val="18"/>
          <w:szCs w:val="18"/>
        </w:rPr>
        <w:t>, 27 July 2023, pp 989–990.</w:t>
      </w:r>
    </w:p>
  </w:footnote>
  <w:footnote w:id="784">
    <w:p w14:paraId="68A5481C" w14:textId="63DB6540" w:rsidR="003145FA" w:rsidRPr="003145FA" w:rsidRDefault="003145FA" w:rsidP="003145FA">
      <w:pPr>
        <w:pStyle w:val="FootnoteText"/>
        <w:rPr>
          <w:sz w:val="18"/>
          <w:szCs w:val="18"/>
        </w:rPr>
      </w:pPr>
      <w:r w:rsidRPr="00E618F6">
        <w:rPr>
          <w:rStyle w:val="FootnoteReference"/>
          <w:sz w:val="18"/>
          <w:szCs w:val="18"/>
        </w:rPr>
        <w:footnoteRef/>
      </w:r>
      <w:r w:rsidRPr="00E618F6">
        <w:rPr>
          <w:sz w:val="18"/>
          <w:szCs w:val="18"/>
        </w:rPr>
        <w:t xml:space="preserve"> </w:t>
      </w:r>
      <w:r w:rsidRPr="00E618F6">
        <w:rPr>
          <w:i/>
          <w:iCs/>
          <w:sz w:val="18"/>
          <w:szCs w:val="18"/>
        </w:rPr>
        <w:t>Proof Committee Hansard</w:t>
      </w:r>
      <w:r w:rsidRPr="00E618F6">
        <w:rPr>
          <w:sz w:val="18"/>
          <w:szCs w:val="18"/>
        </w:rPr>
        <w:t>, 27 July 2023, pp 990–991.</w:t>
      </w:r>
    </w:p>
  </w:footnote>
  <w:footnote w:id="785">
    <w:p w14:paraId="27CC385C" w14:textId="0A32B857" w:rsidR="003145FA" w:rsidRPr="000D05D7" w:rsidRDefault="003145FA" w:rsidP="003145FA">
      <w:pPr>
        <w:pStyle w:val="FootnoteText"/>
        <w:rPr>
          <w:sz w:val="18"/>
          <w:szCs w:val="18"/>
        </w:rPr>
      </w:pPr>
      <w:r w:rsidRPr="000D05D7">
        <w:rPr>
          <w:rStyle w:val="FootnoteReference"/>
          <w:sz w:val="18"/>
          <w:szCs w:val="18"/>
        </w:rPr>
        <w:footnoteRef/>
      </w:r>
      <w:r w:rsidRPr="000D05D7">
        <w:rPr>
          <w:i/>
          <w:iCs/>
          <w:sz w:val="18"/>
          <w:szCs w:val="18"/>
        </w:rPr>
        <w:t>Proof Committee Hansard</w:t>
      </w:r>
      <w:r w:rsidRPr="000D05D7">
        <w:rPr>
          <w:sz w:val="18"/>
          <w:szCs w:val="18"/>
        </w:rPr>
        <w:t>, 27 July 2023, pp 991–993.</w:t>
      </w:r>
    </w:p>
  </w:footnote>
  <w:footnote w:id="786">
    <w:p w14:paraId="609AE142" w14:textId="77777777"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 994.</w:t>
      </w:r>
    </w:p>
  </w:footnote>
  <w:footnote w:id="787">
    <w:p w14:paraId="30C097E4" w14:textId="5E6C2B10"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994–1000.</w:t>
      </w:r>
    </w:p>
  </w:footnote>
  <w:footnote w:id="788">
    <w:p w14:paraId="678FC36B" w14:textId="6B70B756"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1000</w:t>
      </w:r>
      <w:r w:rsidR="004365DC">
        <w:rPr>
          <w:sz w:val="18"/>
          <w:szCs w:val="18"/>
        </w:rPr>
        <w:t>–</w:t>
      </w:r>
      <w:r w:rsidRPr="000D05D7">
        <w:rPr>
          <w:sz w:val="18"/>
          <w:szCs w:val="18"/>
        </w:rPr>
        <w:t xml:space="preserve">1001., </w:t>
      </w:r>
      <w:r w:rsidRPr="000D05D7">
        <w:rPr>
          <w:i/>
          <w:iCs/>
          <w:sz w:val="18"/>
          <w:szCs w:val="18"/>
        </w:rPr>
        <w:t>Proof Committee Hansard</w:t>
      </w:r>
      <w:r w:rsidRPr="000D05D7">
        <w:rPr>
          <w:sz w:val="18"/>
          <w:szCs w:val="18"/>
        </w:rPr>
        <w:t>, 27 July 2023, pp 1009 – 1010.</w:t>
      </w:r>
    </w:p>
  </w:footnote>
  <w:footnote w:id="789">
    <w:p w14:paraId="1148C58D" w14:textId="08EDF3B2"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1001–1004.</w:t>
      </w:r>
    </w:p>
  </w:footnote>
  <w:footnote w:id="790">
    <w:p w14:paraId="2FCF785B" w14:textId="2CE33120"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1004–1007.</w:t>
      </w:r>
    </w:p>
  </w:footnote>
  <w:footnote w:id="791">
    <w:p w14:paraId="4549157F" w14:textId="77777777"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 1006.</w:t>
      </w:r>
    </w:p>
  </w:footnote>
  <w:footnote w:id="792">
    <w:p w14:paraId="1FCA8C32" w14:textId="3895A40F"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1007–1009.</w:t>
      </w:r>
    </w:p>
  </w:footnote>
  <w:footnote w:id="793">
    <w:p w14:paraId="38711296" w14:textId="753ACCB9"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1010–1011.</w:t>
      </w:r>
    </w:p>
  </w:footnote>
  <w:footnote w:id="794">
    <w:p w14:paraId="64E2D5B6" w14:textId="410033EC"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1011–1014.</w:t>
      </w:r>
    </w:p>
  </w:footnote>
  <w:footnote w:id="795">
    <w:p w14:paraId="6D2DA36C" w14:textId="21AF23BD"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1014–1016.</w:t>
      </w:r>
    </w:p>
  </w:footnote>
  <w:footnote w:id="796">
    <w:p w14:paraId="0AE34D30" w14:textId="77777777"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1016 – 1017.</w:t>
      </w:r>
    </w:p>
  </w:footnote>
  <w:footnote w:id="797">
    <w:p w14:paraId="4D14F417" w14:textId="77777777"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 1017.</w:t>
      </w:r>
    </w:p>
  </w:footnote>
  <w:footnote w:id="798">
    <w:p w14:paraId="37E50566" w14:textId="77777777" w:rsidR="003145FA" w:rsidRPr="000D05D7" w:rsidRDefault="003145FA" w:rsidP="003145FA">
      <w:pPr>
        <w:pStyle w:val="FootnoteText"/>
        <w:rPr>
          <w:sz w:val="18"/>
          <w:szCs w:val="18"/>
        </w:rPr>
      </w:pPr>
      <w:r w:rsidRPr="000D05D7">
        <w:rPr>
          <w:rStyle w:val="FootnoteReference"/>
          <w:sz w:val="18"/>
          <w:szCs w:val="18"/>
        </w:rPr>
        <w:footnoteRef/>
      </w:r>
      <w:r w:rsidRPr="000D05D7">
        <w:rPr>
          <w:sz w:val="18"/>
          <w:szCs w:val="18"/>
        </w:rPr>
        <w:t xml:space="preserve"> </w:t>
      </w:r>
      <w:r w:rsidRPr="000D05D7">
        <w:rPr>
          <w:i/>
          <w:iCs/>
          <w:sz w:val="18"/>
          <w:szCs w:val="18"/>
        </w:rPr>
        <w:t>Proof Committee Hansard</w:t>
      </w:r>
      <w:r w:rsidRPr="000D05D7">
        <w:rPr>
          <w:sz w:val="18"/>
          <w:szCs w:val="18"/>
        </w:rPr>
        <w:t>, 27 July 2023, pp 1017 – 1018.</w:t>
      </w:r>
    </w:p>
  </w:footnote>
  <w:footnote w:id="799">
    <w:p w14:paraId="0E886503" w14:textId="70058896" w:rsidR="003232F4" w:rsidRDefault="003232F4">
      <w:pPr>
        <w:pStyle w:val="FootnoteText"/>
      </w:pPr>
      <w:r w:rsidRPr="00F077B9">
        <w:rPr>
          <w:rStyle w:val="FootnoteReference"/>
          <w:sz w:val="18"/>
          <w:szCs w:val="18"/>
        </w:rPr>
        <w:footnoteRef/>
      </w:r>
      <w:r w:rsidRPr="00F077B9">
        <w:rPr>
          <w:sz w:val="18"/>
          <w:szCs w:val="18"/>
        </w:rPr>
        <w:t xml:space="preserve"> </w:t>
      </w:r>
      <w:r w:rsidR="00E162AF">
        <w:rPr>
          <w:sz w:val="18"/>
          <w:szCs w:val="18"/>
        </w:rPr>
        <w:t xml:space="preserve">Administrative </w:t>
      </w:r>
      <w:r w:rsidR="00D51D05">
        <w:rPr>
          <w:sz w:val="18"/>
          <w:szCs w:val="18"/>
        </w:rPr>
        <w:t>arrangements</w:t>
      </w:r>
      <w:r w:rsidRPr="00F077B9">
        <w:rPr>
          <w:sz w:val="18"/>
          <w:szCs w:val="18"/>
        </w:rPr>
        <w:t xml:space="preserve"> 2022 (No 2), Notifiable instrument NI2022-697, p 10.</w:t>
      </w:r>
    </w:p>
  </w:footnote>
  <w:footnote w:id="800">
    <w:p w14:paraId="2998B625" w14:textId="1BC7DDC5" w:rsidR="00F010AF" w:rsidRPr="00F010AF" w:rsidRDefault="00F010AF">
      <w:pPr>
        <w:pStyle w:val="FootnoteText"/>
        <w:rPr>
          <w:sz w:val="18"/>
          <w:szCs w:val="18"/>
        </w:rPr>
      </w:pPr>
      <w:r w:rsidRPr="00F010AF">
        <w:rPr>
          <w:rStyle w:val="FootnoteReference"/>
          <w:sz w:val="18"/>
          <w:szCs w:val="18"/>
        </w:rPr>
        <w:footnoteRef/>
      </w:r>
      <w:r w:rsidRPr="00F010AF">
        <w:rPr>
          <w:sz w:val="18"/>
          <w:szCs w:val="18"/>
        </w:rPr>
        <w:t xml:space="preserve"> </w:t>
      </w:r>
      <w:r w:rsidRPr="00F010AF">
        <w:rPr>
          <w:i/>
          <w:iCs/>
          <w:sz w:val="18"/>
          <w:szCs w:val="18"/>
        </w:rPr>
        <w:t>Proof Committee Hansard</w:t>
      </w:r>
      <w:r w:rsidRPr="00F010AF">
        <w:rPr>
          <w:sz w:val="18"/>
          <w:szCs w:val="18"/>
        </w:rPr>
        <w:t>, 21 July 2023, pp 551–554.</w:t>
      </w:r>
    </w:p>
  </w:footnote>
  <w:footnote w:id="801">
    <w:p w14:paraId="5E16BC71" w14:textId="022A063F" w:rsidR="00F010AF" w:rsidRPr="00F010AF" w:rsidRDefault="00F010AF">
      <w:pPr>
        <w:pStyle w:val="FootnoteText"/>
        <w:rPr>
          <w:sz w:val="18"/>
          <w:szCs w:val="18"/>
        </w:rPr>
      </w:pPr>
      <w:r w:rsidRPr="00F010AF">
        <w:rPr>
          <w:rStyle w:val="FootnoteReference"/>
          <w:sz w:val="18"/>
          <w:szCs w:val="18"/>
        </w:rPr>
        <w:footnoteRef/>
      </w:r>
      <w:r w:rsidRPr="00F010AF">
        <w:rPr>
          <w:sz w:val="18"/>
          <w:szCs w:val="18"/>
        </w:rPr>
        <w:t xml:space="preserve"> </w:t>
      </w:r>
      <w:r w:rsidRPr="00F010AF">
        <w:rPr>
          <w:i/>
          <w:iCs/>
          <w:sz w:val="18"/>
          <w:szCs w:val="18"/>
        </w:rPr>
        <w:t>Proof Committee Hansard</w:t>
      </w:r>
      <w:r w:rsidRPr="00F010AF">
        <w:rPr>
          <w:sz w:val="18"/>
          <w:szCs w:val="18"/>
        </w:rPr>
        <w:t>, 21 July 2023, pp 554–556, 561–562, 567–570.</w:t>
      </w:r>
    </w:p>
  </w:footnote>
  <w:footnote w:id="802">
    <w:p w14:paraId="2D9D8E44" w14:textId="1936115B" w:rsidR="00F010AF" w:rsidRPr="00F010AF" w:rsidRDefault="00F010AF">
      <w:pPr>
        <w:pStyle w:val="FootnoteText"/>
        <w:rPr>
          <w:sz w:val="18"/>
          <w:szCs w:val="18"/>
        </w:rPr>
      </w:pPr>
      <w:r w:rsidRPr="00F010AF">
        <w:rPr>
          <w:rStyle w:val="FootnoteReference"/>
          <w:sz w:val="18"/>
          <w:szCs w:val="18"/>
        </w:rPr>
        <w:footnoteRef/>
      </w:r>
      <w:r w:rsidRPr="00F010AF">
        <w:rPr>
          <w:sz w:val="18"/>
          <w:szCs w:val="18"/>
        </w:rPr>
        <w:t xml:space="preserve"> </w:t>
      </w:r>
      <w:r w:rsidRPr="00F010AF">
        <w:rPr>
          <w:i/>
          <w:iCs/>
          <w:sz w:val="18"/>
          <w:szCs w:val="18"/>
        </w:rPr>
        <w:t>Proof Committee Hansard</w:t>
      </w:r>
      <w:r w:rsidRPr="00F010AF">
        <w:rPr>
          <w:sz w:val="18"/>
          <w:szCs w:val="18"/>
        </w:rPr>
        <w:t>, 21 July 2023, pp 565–566.</w:t>
      </w:r>
    </w:p>
  </w:footnote>
  <w:footnote w:id="803">
    <w:p w14:paraId="4080754D" w14:textId="5DC60BC2" w:rsidR="00F010AF" w:rsidRDefault="00F010AF">
      <w:pPr>
        <w:pStyle w:val="FootnoteText"/>
      </w:pPr>
      <w:r w:rsidRPr="00F010AF">
        <w:rPr>
          <w:rStyle w:val="FootnoteReference"/>
          <w:sz w:val="18"/>
          <w:szCs w:val="18"/>
        </w:rPr>
        <w:footnoteRef/>
      </w:r>
      <w:r w:rsidRPr="00F010AF">
        <w:rPr>
          <w:sz w:val="18"/>
          <w:szCs w:val="18"/>
        </w:rPr>
        <w:t xml:space="preserve"> </w:t>
      </w:r>
      <w:r w:rsidRPr="00F010AF">
        <w:rPr>
          <w:i/>
          <w:iCs/>
          <w:sz w:val="18"/>
          <w:szCs w:val="18"/>
        </w:rPr>
        <w:t>Proof Committee Hansard</w:t>
      </w:r>
      <w:r w:rsidRPr="00F010AF">
        <w:rPr>
          <w:sz w:val="18"/>
          <w:szCs w:val="18"/>
        </w:rPr>
        <w:t>, 21 July 2023, pp 566–567.</w:t>
      </w:r>
    </w:p>
  </w:footnote>
  <w:footnote w:id="804">
    <w:p w14:paraId="4067D244" w14:textId="77777777" w:rsidR="00F077B9" w:rsidRPr="005740A7" w:rsidRDefault="00F077B9" w:rsidP="00F077B9">
      <w:pPr>
        <w:pStyle w:val="FootnoteText"/>
        <w:rPr>
          <w:sz w:val="18"/>
          <w:szCs w:val="18"/>
        </w:rPr>
      </w:pPr>
      <w:r w:rsidRPr="005740A7">
        <w:rPr>
          <w:rStyle w:val="FootnoteReference"/>
          <w:sz w:val="18"/>
          <w:szCs w:val="18"/>
        </w:rPr>
        <w:footnoteRef/>
      </w:r>
      <w:r w:rsidRPr="005740A7">
        <w:rPr>
          <w:sz w:val="18"/>
          <w:szCs w:val="18"/>
        </w:rPr>
        <w:t xml:space="preserve"> Ms Janine Lewis, Vice President (Village Liaison), ACT Retirement Village Residents Association</w:t>
      </w:r>
      <w:r w:rsidRPr="005740A7">
        <w:rPr>
          <w:i/>
          <w:iCs/>
          <w:sz w:val="18"/>
          <w:szCs w:val="18"/>
        </w:rPr>
        <w:t>, Proof Committee Hansard</w:t>
      </w:r>
      <w:r w:rsidRPr="005740A7">
        <w:rPr>
          <w:sz w:val="18"/>
          <w:szCs w:val="18"/>
        </w:rPr>
        <w:t>, 17 July 2023, p 52.</w:t>
      </w:r>
    </w:p>
  </w:footnote>
  <w:footnote w:id="805">
    <w:p w14:paraId="69FA50A5" w14:textId="094B5637" w:rsidR="00F077B9" w:rsidRPr="005740A7" w:rsidRDefault="00F077B9" w:rsidP="00F077B9">
      <w:pPr>
        <w:pStyle w:val="FootnoteText"/>
        <w:rPr>
          <w:sz w:val="18"/>
          <w:szCs w:val="18"/>
        </w:rPr>
      </w:pPr>
      <w:r w:rsidRPr="005740A7">
        <w:rPr>
          <w:rStyle w:val="FootnoteReference"/>
          <w:sz w:val="18"/>
          <w:szCs w:val="18"/>
        </w:rPr>
        <w:footnoteRef/>
      </w:r>
      <w:r w:rsidRPr="005740A7">
        <w:rPr>
          <w:sz w:val="18"/>
          <w:szCs w:val="18"/>
        </w:rPr>
        <w:t xml:space="preserve"> Ms Anne Caine, Secretary, ACT Retirement Village Residents Association, </w:t>
      </w:r>
      <w:r w:rsidRPr="005740A7">
        <w:rPr>
          <w:i/>
          <w:iCs/>
          <w:sz w:val="18"/>
          <w:szCs w:val="18"/>
        </w:rPr>
        <w:t>Proof Committee Hansard</w:t>
      </w:r>
      <w:r w:rsidRPr="005740A7">
        <w:rPr>
          <w:sz w:val="18"/>
          <w:szCs w:val="18"/>
        </w:rPr>
        <w:t>, 17 July 2023, pp</w:t>
      </w:r>
      <w:r w:rsidR="00F010AF">
        <w:rPr>
          <w:sz w:val="18"/>
          <w:szCs w:val="18"/>
        </w:rPr>
        <w:t> </w:t>
      </w:r>
      <w:r w:rsidRPr="005740A7">
        <w:rPr>
          <w:sz w:val="18"/>
          <w:szCs w:val="18"/>
        </w:rPr>
        <w:t>53–54.</w:t>
      </w:r>
    </w:p>
  </w:footnote>
  <w:footnote w:id="806">
    <w:p w14:paraId="42F4B0E5" w14:textId="77777777" w:rsidR="00F077B9" w:rsidRPr="005740A7" w:rsidRDefault="00F077B9" w:rsidP="00F077B9">
      <w:pPr>
        <w:pStyle w:val="FootnoteText"/>
        <w:rPr>
          <w:sz w:val="18"/>
          <w:szCs w:val="18"/>
        </w:rPr>
      </w:pPr>
      <w:r w:rsidRPr="005740A7">
        <w:rPr>
          <w:rStyle w:val="FootnoteReference"/>
          <w:sz w:val="18"/>
          <w:szCs w:val="18"/>
        </w:rPr>
        <w:footnoteRef/>
      </w:r>
      <w:r w:rsidRPr="005740A7">
        <w:rPr>
          <w:sz w:val="18"/>
          <w:szCs w:val="18"/>
        </w:rPr>
        <w:t xml:space="preserve"> Ms Anne Caine, Secretary, ACT Retirement Village Residents Association, </w:t>
      </w:r>
      <w:r w:rsidRPr="005740A7">
        <w:rPr>
          <w:i/>
          <w:iCs/>
          <w:sz w:val="18"/>
          <w:szCs w:val="18"/>
        </w:rPr>
        <w:t>Proof Committee Hansard</w:t>
      </w:r>
      <w:r w:rsidRPr="005740A7">
        <w:rPr>
          <w:sz w:val="18"/>
          <w:szCs w:val="18"/>
        </w:rPr>
        <w:t>, 17 July 2023, p 53.</w:t>
      </w:r>
    </w:p>
  </w:footnote>
  <w:footnote w:id="807">
    <w:p w14:paraId="40330AB2" w14:textId="77777777" w:rsidR="00F077B9" w:rsidRPr="005740A7" w:rsidRDefault="00F077B9" w:rsidP="00F077B9">
      <w:pPr>
        <w:pStyle w:val="FootnoteText"/>
        <w:rPr>
          <w:sz w:val="18"/>
          <w:szCs w:val="18"/>
        </w:rPr>
      </w:pPr>
      <w:r w:rsidRPr="005740A7">
        <w:rPr>
          <w:rStyle w:val="FootnoteReference"/>
          <w:sz w:val="18"/>
          <w:szCs w:val="18"/>
        </w:rPr>
        <w:footnoteRef/>
      </w:r>
      <w:r w:rsidRPr="005740A7">
        <w:rPr>
          <w:sz w:val="18"/>
          <w:szCs w:val="18"/>
        </w:rPr>
        <w:t xml:space="preserve"> Mr Shane Rattenbury, </w:t>
      </w:r>
      <w:r w:rsidRPr="005740A7">
        <w:rPr>
          <w:i/>
          <w:iCs/>
          <w:sz w:val="18"/>
          <w:szCs w:val="18"/>
        </w:rPr>
        <w:t>answer to QON 045: Retirement Villages and Aged Care Facilities in Canberra</w:t>
      </w:r>
      <w:r w:rsidRPr="005740A7">
        <w:rPr>
          <w:sz w:val="18"/>
          <w:szCs w:val="18"/>
        </w:rPr>
        <w:t>, 21 July 2023 (received 31 July 2023).</w:t>
      </w:r>
    </w:p>
  </w:footnote>
  <w:footnote w:id="808">
    <w:p w14:paraId="012E2FC6" w14:textId="77777777" w:rsidR="00F077B9" w:rsidRPr="00D51D05" w:rsidRDefault="00F077B9" w:rsidP="00F077B9">
      <w:pPr>
        <w:pStyle w:val="FootnoteText"/>
        <w:rPr>
          <w:sz w:val="18"/>
          <w:szCs w:val="18"/>
        </w:rPr>
      </w:pPr>
      <w:r w:rsidRPr="00D51D05">
        <w:rPr>
          <w:rStyle w:val="FootnoteReference"/>
          <w:sz w:val="18"/>
          <w:szCs w:val="18"/>
        </w:rPr>
        <w:footnoteRef/>
      </w:r>
      <w:r w:rsidRPr="00D51D05">
        <w:rPr>
          <w:sz w:val="18"/>
          <w:szCs w:val="18"/>
        </w:rPr>
        <w:t xml:space="preserve"> Ms Nadia Marjan, Senior Director, Civil Law, Legislation, Policy and Programs Division, Justice and Community Safety Directorate, </w:t>
      </w:r>
      <w:r w:rsidRPr="00D51D05">
        <w:rPr>
          <w:i/>
          <w:iCs/>
          <w:sz w:val="18"/>
          <w:szCs w:val="18"/>
        </w:rPr>
        <w:t>Proof Committee Hansard</w:t>
      </w:r>
      <w:r w:rsidRPr="00D51D05">
        <w:rPr>
          <w:sz w:val="18"/>
          <w:szCs w:val="18"/>
        </w:rPr>
        <w:t>, 21 July 2023, p 552.</w:t>
      </w:r>
    </w:p>
  </w:footnote>
  <w:footnote w:id="809">
    <w:p w14:paraId="657F32E8" w14:textId="1B0A998F" w:rsidR="004029DB" w:rsidRPr="00D51D05" w:rsidRDefault="004029DB" w:rsidP="004029DB">
      <w:pPr>
        <w:pStyle w:val="FootnoteText"/>
        <w:rPr>
          <w:sz w:val="18"/>
          <w:szCs w:val="18"/>
        </w:rPr>
      </w:pPr>
      <w:r w:rsidRPr="00D51D05">
        <w:rPr>
          <w:rStyle w:val="FootnoteReference"/>
          <w:sz w:val="18"/>
          <w:szCs w:val="18"/>
        </w:rPr>
        <w:footnoteRef/>
      </w:r>
      <w:r w:rsidRPr="00D51D05">
        <w:rPr>
          <w:sz w:val="18"/>
          <w:szCs w:val="18"/>
        </w:rPr>
        <w:t xml:space="preserve"> </w:t>
      </w:r>
      <w:r w:rsidR="00E162AF" w:rsidRPr="00D51D05">
        <w:rPr>
          <w:sz w:val="18"/>
          <w:szCs w:val="18"/>
        </w:rPr>
        <w:t>Administrative arrangments</w:t>
      </w:r>
      <w:r w:rsidRPr="00D51D05">
        <w:rPr>
          <w:sz w:val="18"/>
          <w:szCs w:val="18"/>
        </w:rPr>
        <w:t xml:space="preserve"> 2022 (No 2), Notifiable instrument NI2022-697, p 1</w:t>
      </w:r>
      <w:r w:rsidR="00C94CFE" w:rsidRPr="00D51D05">
        <w:rPr>
          <w:sz w:val="18"/>
          <w:szCs w:val="18"/>
        </w:rPr>
        <w:t>3.</w:t>
      </w:r>
    </w:p>
  </w:footnote>
  <w:footnote w:id="810">
    <w:p w14:paraId="13FEA582" w14:textId="77777777" w:rsidR="00B367F5" w:rsidRPr="00D51D05" w:rsidRDefault="00B367F5" w:rsidP="00B367F5">
      <w:pPr>
        <w:pStyle w:val="FootnoteText"/>
        <w:rPr>
          <w:sz w:val="18"/>
          <w:szCs w:val="18"/>
        </w:rPr>
      </w:pPr>
      <w:r w:rsidRPr="00D51D05">
        <w:rPr>
          <w:rStyle w:val="FootnoteReference"/>
          <w:sz w:val="18"/>
          <w:szCs w:val="18"/>
        </w:rPr>
        <w:footnoteRef/>
      </w:r>
      <w:r w:rsidRPr="00D51D05">
        <w:rPr>
          <w:sz w:val="18"/>
          <w:szCs w:val="18"/>
        </w:rPr>
        <w:t xml:space="preserve"> </w:t>
      </w:r>
      <w:r w:rsidRPr="00D51D05">
        <w:rPr>
          <w:i/>
          <w:iCs/>
          <w:sz w:val="18"/>
          <w:szCs w:val="18"/>
        </w:rPr>
        <w:t>Proof Committee Hansard,</w:t>
      </w:r>
      <w:r w:rsidRPr="00D51D05">
        <w:rPr>
          <w:sz w:val="18"/>
          <w:szCs w:val="18"/>
        </w:rPr>
        <w:t xml:space="preserve"> 31 July 2023, pp 1134 – 1135.</w:t>
      </w:r>
    </w:p>
  </w:footnote>
  <w:footnote w:id="811">
    <w:p w14:paraId="2B2027A5" w14:textId="77777777" w:rsidR="00B367F5" w:rsidRPr="00F77B8B" w:rsidRDefault="00B367F5" w:rsidP="00B367F5">
      <w:pPr>
        <w:pStyle w:val="FootnoteText"/>
        <w:rPr>
          <w:sz w:val="18"/>
          <w:szCs w:val="18"/>
        </w:rPr>
      </w:pPr>
      <w:r w:rsidRPr="00D51D05">
        <w:rPr>
          <w:rStyle w:val="FootnoteReference"/>
          <w:sz w:val="18"/>
          <w:szCs w:val="18"/>
        </w:rPr>
        <w:footnoteRef/>
      </w:r>
      <w:r w:rsidRPr="00D51D05">
        <w:rPr>
          <w:sz w:val="18"/>
          <w:szCs w:val="18"/>
        </w:rPr>
        <w:t xml:space="preserve"> </w:t>
      </w:r>
      <w:r w:rsidRPr="00D51D05">
        <w:rPr>
          <w:i/>
          <w:iCs/>
          <w:sz w:val="18"/>
          <w:szCs w:val="18"/>
        </w:rPr>
        <w:t>Proof Committee Hansard,</w:t>
      </w:r>
      <w:r w:rsidRPr="00D51D05">
        <w:rPr>
          <w:sz w:val="18"/>
          <w:szCs w:val="18"/>
        </w:rPr>
        <w:t xml:space="preserve"> 31 July 2023, pp 1135 – 1136.</w:t>
      </w:r>
    </w:p>
  </w:footnote>
  <w:footnote w:id="812">
    <w:p w14:paraId="56638A6F" w14:textId="7461D1FF" w:rsidR="0073683F" w:rsidRPr="00231A37" w:rsidRDefault="0073683F" w:rsidP="0073683F">
      <w:pPr>
        <w:pStyle w:val="FootnoteText"/>
        <w:rPr>
          <w:sz w:val="18"/>
          <w:szCs w:val="18"/>
        </w:rPr>
      </w:pPr>
      <w:r w:rsidRPr="00231A37">
        <w:rPr>
          <w:rStyle w:val="FootnoteReference"/>
          <w:sz w:val="18"/>
          <w:szCs w:val="18"/>
        </w:rPr>
        <w:footnoteRef/>
      </w:r>
      <w:r w:rsidRPr="00231A37">
        <w:rPr>
          <w:sz w:val="18"/>
          <w:szCs w:val="18"/>
        </w:rPr>
        <w:t xml:space="preserve"> </w:t>
      </w:r>
      <w:r w:rsidR="00E162AF">
        <w:rPr>
          <w:sz w:val="18"/>
          <w:szCs w:val="18"/>
        </w:rPr>
        <w:t xml:space="preserve">Administrative </w:t>
      </w:r>
      <w:r w:rsidR="00D51D05">
        <w:rPr>
          <w:sz w:val="18"/>
          <w:szCs w:val="18"/>
        </w:rPr>
        <w:t>arrangements</w:t>
      </w:r>
      <w:r w:rsidRPr="00231A37">
        <w:rPr>
          <w:sz w:val="18"/>
          <w:szCs w:val="18"/>
        </w:rPr>
        <w:t xml:space="preserve"> 2022 (No 2), Notifiable instrument NI2022-697, p 16.</w:t>
      </w:r>
    </w:p>
  </w:footnote>
  <w:footnote w:id="813">
    <w:p w14:paraId="71516152"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pp 760 – 761.</w:t>
      </w:r>
    </w:p>
  </w:footnote>
  <w:footnote w:id="814">
    <w:p w14:paraId="5A0F8C3C"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 761.</w:t>
      </w:r>
    </w:p>
  </w:footnote>
  <w:footnote w:id="815">
    <w:p w14:paraId="2183C6F8"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pp 761 - 765</w:t>
      </w:r>
    </w:p>
  </w:footnote>
  <w:footnote w:id="816">
    <w:p w14:paraId="5774E485"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 765.</w:t>
      </w:r>
    </w:p>
  </w:footnote>
  <w:footnote w:id="817">
    <w:p w14:paraId="3A6FA6A5"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pp 766 – 767.</w:t>
      </w:r>
    </w:p>
  </w:footnote>
  <w:footnote w:id="818">
    <w:p w14:paraId="6858EA18"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pp 767 – 769.</w:t>
      </w:r>
    </w:p>
  </w:footnote>
  <w:footnote w:id="819">
    <w:p w14:paraId="361998F9"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xml:space="preserve">, 25 July 2023, pp 769 – 771. </w:t>
      </w:r>
      <w:r w:rsidRPr="00231A37">
        <w:rPr>
          <w:i/>
          <w:iCs/>
          <w:sz w:val="18"/>
          <w:szCs w:val="18"/>
        </w:rPr>
        <w:t>Proof Committee Hansard</w:t>
      </w:r>
      <w:r w:rsidRPr="00231A37">
        <w:rPr>
          <w:sz w:val="18"/>
          <w:szCs w:val="18"/>
        </w:rPr>
        <w:t>, 25 July 2023, pp 773 – 774.</w:t>
      </w:r>
    </w:p>
  </w:footnote>
  <w:footnote w:id="820">
    <w:p w14:paraId="0F0E64C6" w14:textId="77777777" w:rsidR="006C270E" w:rsidRPr="00BE506C"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pp 771 – 773.</w:t>
      </w:r>
    </w:p>
  </w:footnote>
  <w:footnote w:id="821">
    <w:p w14:paraId="363CAB04"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 774.</w:t>
      </w:r>
    </w:p>
  </w:footnote>
  <w:footnote w:id="822">
    <w:p w14:paraId="50797CF0" w14:textId="77777777" w:rsidR="006C270E" w:rsidRPr="00231A37" w:rsidRDefault="006C270E" w:rsidP="006C270E">
      <w:pPr>
        <w:pStyle w:val="FootnoteText"/>
        <w:rPr>
          <w:sz w:val="18"/>
          <w:szCs w:val="18"/>
        </w:rPr>
      </w:pPr>
      <w:r w:rsidRPr="00231A37">
        <w:rPr>
          <w:rStyle w:val="FootnoteReference"/>
          <w:sz w:val="18"/>
          <w:szCs w:val="18"/>
        </w:rPr>
        <w:footnoteRef/>
      </w:r>
      <w:r w:rsidRPr="00231A37">
        <w:rPr>
          <w:sz w:val="18"/>
          <w:szCs w:val="18"/>
        </w:rPr>
        <w:t xml:space="preserve"> </w:t>
      </w:r>
      <w:r w:rsidRPr="00231A37">
        <w:rPr>
          <w:i/>
          <w:iCs/>
          <w:sz w:val="18"/>
          <w:szCs w:val="18"/>
        </w:rPr>
        <w:t>Proof Committee Hansard</w:t>
      </w:r>
      <w:r w:rsidRPr="00231A37">
        <w:rPr>
          <w:sz w:val="18"/>
          <w:szCs w:val="18"/>
        </w:rPr>
        <w:t>, 25 July 2023, p 775.</w:t>
      </w:r>
    </w:p>
  </w:footnote>
  <w:footnote w:id="823">
    <w:p w14:paraId="548106B0" w14:textId="09CA2269" w:rsidR="003E61B6" w:rsidRPr="00CF21DF" w:rsidRDefault="003E61B6">
      <w:pPr>
        <w:pStyle w:val="FootnoteText"/>
        <w:rPr>
          <w:sz w:val="18"/>
          <w:szCs w:val="18"/>
        </w:rPr>
      </w:pPr>
      <w:r w:rsidRPr="00CF21DF">
        <w:rPr>
          <w:rStyle w:val="FootnoteReference"/>
          <w:sz w:val="18"/>
          <w:szCs w:val="18"/>
        </w:rPr>
        <w:footnoteRef/>
      </w:r>
      <w:r w:rsidRPr="00CF21DF">
        <w:rPr>
          <w:sz w:val="18"/>
          <w:szCs w:val="18"/>
        </w:rPr>
        <w:t xml:space="preserve"> ACT Government Budget 2023-2024, </w:t>
      </w:r>
      <w:r w:rsidRPr="00CF21DF">
        <w:rPr>
          <w:i/>
          <w:iCs/>
          <w:sz w:val="18"/>
          <w:szCs w:val="18"/>
        </w:rPr>
        <w:t>Budget Statements F</w:t>
      </w:r>
      <w:r w:rsidRPr="00CF21DF">
        <w:rPr>
          <w:sz w:val="18"/>
          <w:szCs w:val="18"/>
        </w:rPr>
        <w:t>, p 2.</w:t>
      </w:r>
    </w:p>
  </w:footnote>
  <w:footnote w:id="824">
    <w:p w14:paraId="6AA5EB4F" w14:textId="6C3AE681" w:rsidR="00A74A32" w:rsidRPr="00CF21DF" w:rsidRDefault="00A74A32" w:rsidP="00A74A32">
      <w:pPr>
        <w:pStyle w:val="FootnoteText"/>
        <w:rPr>
          <w:sz w:val="18"/>
          <w:szCs w:val="18"/>
        </w:rPr>
      </w:pPr>
      <w:r w:rsidRPr="00CF21DF">
        <w:rPr>
          <w:rStyle w:val="FootnoteReference"/>
          <w:sz w:val="18"/>
          <w:szCs w:val="18"/>
        </w:rPr>
        <w:footnoteRef/>
      </w:r>
      <w:r w:rsidRPr="00CF21DF">
        <w:rPr>
          <w:sz w:val="18"/>
          <w:szCs w:val="18"/>
        </w:rPr>
        <w:t xml:space="preserve"> </w:t>
      </w:r>
      <w:r w:rsidR="00E162AF" w:rsidRPr="00CF21DF">
        <w:rPr>
          <w:sz w:val="18"/>
          <w:szCs w:val="18"/>
        </w:rPr>
        <w:t xml:space="preserve">Administrative </w:t>
      </w:r>
      <w:r w:rsidR="00D54695" w:rsidRPr="00CF21DF">
        <w:rPr>
          <w:sz w:val="18"/>
          <w:szCs w:val="18"/>
        </w:rPr>
        <w:t>arrangements</w:t>
      </w:r>
      <w:r w:rsidRPr="00CF21DF">
        <w:rPr>
          <w:sz w:val="18"/>
          <w:szCs w:val="18"/>
        </w:rPr>
        <w:t xml:space="preserve"> 2022 (No 2), Notifiable instrument NI2022-697, p 6.</w:t>
      </w:r>
    </w:p>
  </w:footnote>
  <w:footnote w:id="825">
    <w:p w14:paraId="6391BD13" w14:textId="77777777" w:rsidR="000B17D0" w:rsidRPr="00CF21DF" w:rsidRDefault="000B17D0" w:rsidP="000B17D0">
      <w:pPr>
        <w:pStyle w:val="FootnoteText"/>
        <w:rPr>
          <w:sz w:val="18"/>
          <w:szCs w:val="18"/>
        </w:rPr>
      </w:pPr>
      <w:r w:rsidRPr="00CF21DF">
        <w:rPr>
          <w:rStyle w:val="FootnoteReference"/>
          <w:sz w:val="18"/>
          <w:szCs w:val="18"/>
        </w:rPr>
        <w:footnoteRef/>
      </w:r>
      <w:r w:rsidRPr="00CF21DF">
        <w:rPr>
          <w:sz w:val="18"/>
          <w:szCs w:val="18"/>
        </w:rPr>
        <w:t xml:space="preserve"> </w:t>
      </w:r>
      <w:r w:rsidRPr="00CF21DF">
        <w:rPr>
          <w:i/>
          <w:iCs/>
          <w:sz w:val="18"/>
          <w:szCs w:val="18"/>
        </w:rPr>
        <w:t>Proof Committee Hansard</w:t>
      </w:r>
      <w:r w:rsidRPr="00CF21DF">
        <w:rPr>
          <w:sz w:val="18"/>
          <w:szCs w:val="18"/>
        </w:rPr>
        <w:t>, 21 July 2023, pp 478-481.</w:t>
      </w:r>
    </w:p>
  </w:footnote>
  <w:footnote w:id="826">
    <w:p w14:paraId="690F5AFD" w14:textId="77777777" w:rsidR="000B17D0" w:rsidRPr="00CF21DF" w:rsidRDefault="000B17D0" w:rsidP="000B17D0">
      <w:pPr>
        <w:pStyle w:val="FootnoteText"/>
        <w:rPr>
          <w:sz w:val="18"/>
          <w:szCs w:val="18"/>
        </w:rPr>
      </w:pPr>
      <w:r w:rsidRPr="00CF21DF">
        <w:rPr>
          <w:rStyle w:val="FootnoteReference"/>
          <w:sz w:val="18"/>
          <w:szCs w:val="18"/>
        </w:rPr>
        <w:footnoteRef/>
      </w:r>
      <w:r w:rsidRPr="00CF21DF">
        <w:rPr>
          <w:sz w:val="18"/>
          <w:szCs w:val="18"/>
        </w:rPr>
        <w:t xml:space="preserve"> </w:t>
      </w:r>
      <w:r w:rsidRPr="00CF21DF">
        <w:rPr>
          <w:i/>
          <w:iCs/>
          <w:sz w:val="18"/>
          <w:szCs w:val="18"/>
        </w:rPr>
        <w:t>Proof Committee Hansard</w:t>
      </w:r>
      <w:r w:rsidRPr="00CF21DF">
        <w:rPr>
          <w:sz w:val="18"/>
          <w:szCs w:val="18"/>
        </w:rPr>
        <w:t>, 21 July 2023, pp 486-490.</w:t>
      </w:r>
    </w:p>
  </w:footnote>
  <w:footnote w:id="827">
    <w:p w14:paraId="0D229AFE" w14:textId="77777777" w:rsidR="000B17D0" w:rsidRPr="00CF21DF" w:rsidRDefault="000B17D0" w:rsidP="000B17D0">
      <w:pPr>
        <w:pStyle w:val="FootnoteText"/>
        <w:rPr>
          <w:sz w:val="18"/>
          <w:szCs w:val="18"/>
        </w:rPr>
      </w:pPr>
      <w:r w:rsidRPr="00CF21DF">
        <w:rPr>
          <w:rStyle w:val="FootnoteReference"/>
          <w:sz w:val="18"/>
          <w:szCs w:val="18"/>
        </w:rPr>
        <w:footnoteRef/>
      </w:r>
      <w:r w:rsidRPr="00CF21DF">
        <w:rPr>
          <w:sz w:val="18"/>
          <w:szCs w:val="18"/>
        </w:rPr>
        <w:t xml:space="preserve"> </w:t>
      </w:r>
      <w:r w:rsidRPr="00CF21DF">
        <w:rPr>
          <w:i/>
          <w:iCs/>
          <w:sz w:val="18"/>
          <w:szCs w:val="18"/>
        </w:rPr>
        <w:t>Proof Committee Hansard</w:t>
      </w:r>
      <w:r w:rsidRPr="00CF21DF">
        <w:rPr>
          <w:sz w:val="18"/>
          <w:szCs w:val="18"/>
        </w:rPr>
        <w:t>, 21 July 2023, p 490.</w:t>
      </w:r>
    </w:p>
  </w:footnote>
  <w:footnote w:id="828">
    <w:p w14:paraId="03A0B827" w14:textId="77777777" w:rsidR="000B17D0" w:rsidRPr="00CF21DF" w:rsidRDefault="000B17D0" w:rsidP="000B17D0">
      <w:pPr>
        <w:pStyle w:val="FootnoteText"/>
        <w:rPr>
          <w:sz w:val="18"/>
          <w:szCs w:val="18"/>
        </w:rPr>
      </w:pPr>
      <w:r w:rsidRPr="00CF21DF">
        <w:rPr>
          <w:rStyle w:val="FootnoteReference"/>
          <w:sz w:val="18"/>
          <w:szCs w:val="18"/>
        </w:rPr>
        <w:footnoteRef/>
      </w:r>
      <w:r w:rsidRPr="00CF21DF">
        <w:rPr>
          <w:sz w:val="18"/>
          <w:szCs w:val="18"/>
        </w:rPr>
        <w:t xml:space="preserve"> </w:t>
      </w:r>
      <w:r w:rsidRPr="00CF21DF">
        <w:rPr>
          <w:i/>
          <w:iCs/>
          <w:sz w:val="18"/>
          <w:szCs w:val="18"/>
        </w:rPr>
        <w:t>Proof Committee Hansard</w:t>
      </w:r>
      <w:r w:rsidRPr="00CF21DF">
        <w:rPr>
          <w:sz w:val="18"/>
          <w:szCs w:val="18"/>
        </w:rPr>
        <w:t>, 21 July 2023, pp 481-486.</w:t>
      </w:r>
    </w:p>
  </w:footnote>
  <w:footnote w:id="829">
    <w:p w14:paraId="47C55449" w14:textId="77777777" w:rsidR="000B17D0" w:rsidRDefault="000B17D0" w:rsidP="000B17D0">
      <w:pPr>
        <w:pStyle w:val="FootnoteText"/>
      </w:pPr>
      <w:r w:rsidRPr="00CF21DF">
        <w:rPr>
          <w:rStyle w:val="FootnoteReference"/>
          <w:sz w:val="18"/>
          <w:szCs w:val="18"/>
        </w:rPr>
        <w:footnoteRef/>
      </w:r>
      <w:r w:rsidRPr="00CF21DF">
        <w:rPr>
          <w:sz w:val="18"/>
          <w:szCs w:val="18"/>
        </w:rPr>
        <w:t xml:space="preserve"> </w:t>
      </w:r>
      <w:r w:rsidRPr="00CF21DF">
        <w:rPr>
          <w:i/>
          <w:iCs/>
          <w:sz w:val="18"/>
          <w:szCs w:val="18"/>
        </w:rPr>
        <w:t>Proof Committee Hansard</w:t>
      </w:r>
      <w:r w:rsidRPr="00CF21DF">
        <w:rPr>
          <w:sz w:val="18"/>
          <w:szCs w:val="18"/>
        </w:rPr>
        <w:t>, 21 July 2023, pp 493-494.</w:t>
      </w:r>
    </w:p>
  </w:footnote>
  <w:footnote w:id="830">
    <w:p w14:paraId="54E5E96C" w14:textId="77777777" w:rsidR="00A744A8" w:rsidRPr="00C41A82" w:rsidRDefault="00A744A8" w:rsidP="00A744A8">
      <w:pPr>
        <w:pStyle w:val="FootnoteText"/>
        <w:rPr>
          <w:sz w:val="18"/>
          <w:szCs w:val="18"/>
        </w:rPr>
      </w:pPr>
      <w:r w:rsidRPr="00C41A82">
        <w:rPr>
          <w:rStyle w:val="FootnoteReference"/>
          <w:sz w:val="18"/>
          <w:szCs w:val="18"/>
        </w:rPr>
        <w:footnoteRef/>
      </w:r>
      <w:r w:rsidRPr="00C41A82">
        <w:rPr>
          <w:sz w:val="18"/>
          <w:szCs w:val="18"/>
        </w:rPr>
        <w:t xml:space="preserve"> </w:t>
      </w:r>
      <w:r w:rsidRPr="00C41A82">
        <w:rPr>
          <w:i/>
          <w:iCs/>
          <w:sz w:val="18"/>
          <w:szCs w:val="18"/>
        </w:rPr>
        <w:t>Proof Committee Hansard</w:t>
      </w:r>
      <w:r w:rsidRPr="00C41A82">
        <w:rPr>
          <w:sz w:val="18"/>
          <w:szCs w:val="18"/>
        </w:rPr>
        <w:t>, 21 July 2023, pp 487-488.</w:t>
      </w:r>
    </w:p>
  </w:footnote>
  <w:footnote w:id="831">
    <w:p w14:paraId="1338B93E" w14:textId="77777777" w:rsidR="00A744A8" w:rsidRDefault="00A744A8" w:rsidP="00A744A8">
      <w:pPr>
        <w:pStyle w:val="FootnoteText"/>
      </w:pPr>
      <w:r w:rsidRPr="00C41A82">
        <w:rPr>
          <w:rStyle w:val="FootnoteReference"/>
          <w:sz w:val="18"/>
          <w:szCs w:val="18"/>
        </w:rPr>
        <w:footnoteRef/>
      </w:r>
      <w:r w:rsidRPr="00C41A82">
        <w:rPr>
          <w:sz w:val="18"/>
          <w:szCs w:val="18"/>
        </w:rPr>
        <w:t xml:space="preserve"> </w:t>
      </w:r>
      <w:r w:rsidRPr="00C41A82">
        <w:rPr>
          <w:i/>
          <w:iCs/>
          <w:sz w:val="18"/>
          <w:szCs w:val="18"/>
        </w:rPr>
        <w:t>Proof Committee Hansard</w:t>
      </w:r>
      <w:r w:rsidRPr="00C41A82">
        <w:rPr>
          <w:sz w:val="18"/>
          <w:szCs w:val="18"/>
        </w:rPr>
        <w:t>, 21 July 2023, pp 487-488.</w:t>
      </w:r>
    </w:p>
  </w:footnote>
  <w:footnote w:id="832">
    <w:p w14:paraId="02272D4F" w14:textId="77777777" w:rsidR="00A744A8" w:rsidRPr="00D54695" w:rsidRDefault="00A744A8" w:rsidP="00A744A8">
      <w:pPr>
        <w:pStyle w:val="FootnoteText"/>
        <w:rPr>
          <w:sz w:val="18"/>
          <w:szCs w:val="18"/>
        </w:rPr>
      </w:pPr>
      <w:r w:rsidRPr="00D54695">
        <w:rPr>
          <w:rStyle w:val="FootnoteReference"/>
          <w:sz w:val="18"/>
          <w:szCs w:val="18"/>
        </w:rPr>
        <w:footnoteRef/>
      </w:r>
      <w:r w:rsidRPr="00D54695">
        <w:rPr>
          <w:sz w:val="18"/>
          <w:szCs w:val="18"/>
        </w:rPr>
        <w:t xml:space="preserve"> </w:t>
      </w:r>
      <w:r w:rsidRPr="00D54695">
        <w:rPr>
          <w:i/>
          <w:iCs/>
          <w:sz w:val="18"/>
          <w:szCs w:val="18"/>
        </w:rPr>
        <w:t>Proof Committee Hansard</w:t>
      </w:r>
      <w:r w:rsidRPr="00D54695">
        <w:rPr>
          <w:sz w:val="18"/>
          <w:szCs w:val="18"/>
        </w:rPr>
        <w:t>, 21 July 2023, pp 487-489.</w:t>
      </w:r>
    </w:p>
  </w:footnote>
  <w:footnote w:id="833">
    <w:p w14:paraId="3401E280" w14:textId="77777777" w:rsidR="00A744A8" w:rsidRPr="00D54695" w:rsidRDefault="00A744A8" w:rsidP="00A744A8">
      <w:pPr>
        <w:pStyle w:val="FootnoteText"/>
        <w:rPr>
          <w:sz w:val="18"/>
          <w:szCs w:val="18"/>
        </w:rPr>
      </w:pPr>
      <w:r w:rsidRPr="00D54695">
        <w:rPr>
          <w:rStyle w:val="FootnoteReference"/>
          <w:sz w:val="18"/>
          <w:szCs w:val="18"/>
        </w:rPr>
        <w:footnoteRef/>
      </w:r>
      <w:r w:rsidRPr="00D54695">
        <w:rPr>
          <w:sz w:val="18"/>
          <w:szCs w:val="18"/>
        </w:rPr>
        <w:t xml:space="preserve"> </w:t>
      </w:r>
      <w:r w:rsidRPr="00D54695">
        <w:rPr>
          <w:i/>
          <w:iCs/>
          <w:sz w:val="18"/>
          <w:szCs w:val="18"/>
        </w:rPr>
        <w:t>Proof Committee Hansard</w:t>
      </w:r>
      <w:r w:rsidRPr="00D54695">
        <w:rPr>
          <w:sz w:val="18"/>
          <w:szCs w:val="18"/>
        </w:rPr>
        <w:t>, 21 July 2023, pp 486-487.</w:t>
      </w:r>
    </w:p>
  </w:footnote>
  <w:footnote w:id="834">
    <w:p w14:paraId="3B5D3B4D" w14:textId="0F301D11" w:rsidR="00A27C4B" w:rsidRDefault="00A27C4B" w:rsidP="00A27C4B">
      <w:pPr>
        <w:pStyle w:val="FootnoteText"/>
      </w:pPr>
      <w:r w:rsidRPr="00D54695">
        <w:rPr>
          <w:rStyle w:val="FootnoteReference"/>
          <w:sz w:val="18"/>
          <w:szCs w:val="18"/>
        </w:rPr>
        <w:footnoteRef/>
      </w:r>
      <w:r w:rsidRPr="00D54695">
        <w:rPr>
          <w:sz w:val="18"/>
          <w:szCs w:val="18"/>
        </w:rPr>
        <w:t xml:space="preserve"> </w:t>
      </w:r>
      <w:r w:rsidR="00E162AF" w:rsidRPr="00D54695">
        <w:rPr>
          <w:sz w:val="18"/>
          <w:szCs w:val="18"/>
        </w:rPr>
        <w:t xml:space="preserve">Administrative </w:t>
      </w:r>
      <w:r w:rsidR="00D54695" w:rsidRPr="00D54695">
        <w:rPr>
          <w:sz w:val="18"/>
          <w:szCs w:val="18"/>
        </w:rPr>
        <w:t>arrangements</w:t>
      </w:r>
      <w:r w:rsidRPr="00D54695">
        <w:rPr>
          <w:sz w:val="18"/>
          <w:szCs w:val="18"/>
        </w:rPr>
        <w:t xml:space="preserve"> 2022 (No 2), Notifiable instrument NI2022-697, p 6.</w:t>
      </w:r>
    </w:p>
  </w:footnote>
  <w:footnote w:id="835">
    <w:p w14:paraId="7C8A60E8" w14:textId="77777777" w:rsidR="00400B1F" w:rsidRPr="00400B1F" w:rsidRDefault="00400B1F" w:rsidP="00400B1F">
      <w:pPr>
        <w:pStyle w:val="FootnoteText"/>
        <w:rPr>
          <w:sz w:val="18"/>
          <w:szCs w:val="18"/>
        </w:rPr>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278-279.</w:t>
      </w:r>
    </w:p>
  </w:footnote>
  <w:footnote w:id="836">
    <w:p w14:paraId="63B498F1" w14:textId="77777777" w:rsidR="00400B1F" w:rsidRPr="00400B1F" w:rsidRDefault="00400B1F" w:rsidP="00400B1F">
      <w:pPr>
        <w:pStyle w:val="FootnoteText"/>
        <w:rPr>
          <w:sz w:val="18"/>
          <w:szCs w:val="18"/>
        </w:rPr>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279-281.</w:t>
      </w:r>
    </w:p>
  </w:footnote>
  <w:footnote w:id="837">
    <w:p w14:paraId="225C4EB6" w14:textId="77777777" w:rsidR="00400B1F" w:rsidRPr="00400B1F" w:rsidRDefault="00400B1F" w:rsidP="00400B1F">
      <w:pPr>
        <w:pStyle w:val="FootnoteText"/>
        <w:rPr>
          <w:sz w:val="18"/>
          <w:szCs w:val="18"/>
        </w:rPr>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281-282.</w:t>
      </w:r>
    </w:p>
  </w:footnote>
  <w:footnote w:id="838">
    <w:p w14:paraId="4A446AF1" w14:textId="77777777" w:rsidR="00400B1F" w:rsidRPr="00400B1F" w:rsidRDefault="00400B1F" w:rsidP="00400B1F">
      <w:pPr>
        <w:pStyle w:val="FootnoteText"/>
        <w:rPr>
          <w:sz w:val="18"/>
          <w:szCs w:val="18"/>
        </w:rPr>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282-283.</w:t>
      </w:r>
    </w:p>
  </w:footnote>
  <w:footnote w:id="839">
    <w:p w14:paraId="3DC77CB0" w14:textId="77777777" w:rsidR="00400B1F" w:rsidRPr="00400B1F" w:rsidRDefault="00400B1F" w:rsidP="00400B1F">
      <w:pPr>
        <w:pStyle w:val="FootnoteText"/>
        <w:rPr>
          <w:sz w:val="18"/>
          <w:szCs w:val="18"/>
        </w:rPr>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284-285.</w:t>
      </w:r>
    </w:p>
  </w:footnote>
  <w:footnote w:id="840">
    <w:p w14:paraId="29073D50" w14:textId="77777777" w:rsidR="00400B1F" w:rsidRDefault="00400B1F" w:rsidP="00400B1F">
      <w:pPr>
        <w:pStyle w:val="FootnoteText"/>
      </w:pPr>
      <w:r w:rsidRPr="00400B1F">
        <w:rPr>
          <w:rStyle w:val="FootnoteReference"/>
          <w:sz w:val="18"/>
          <w:szCs w:val="18"/>
        </w:rPr>
        <w:footnoteRef/>
      </w:r>
      <w:r w:rsidRPr="00400B1F">
        <w:rPr>
          <w:sz w:val="18"/>
          <w:szCs w:val="18"/>
        </w:rPr>
        <w:t xml:space="preserve"> </w:t>
      </w:r>
      <w:r w:rsidRPr="00400B1F">
        <w:rPr>
          <w:i/>
          <w:iCs/>
          <w:sz w:val="18"/>
          <w:szCs w:val="18"/>
        </w:rPr>
        <w:t>Proof Committee Hansard</w:t>
      </w:r>
      <w:r w:rsidRPr="00400B1F">
        <w:rPr>
          <w:sz w:val="18"/>
          <w:szCs w:val="18"/>
        </w:rPr>
        <w:t>, 19 July 2023, pp 285-287.</w:t>
      </w:r>
    </w:p>
  </w:footnote>
  <w:footnote w:id="841">
    <w:p w14:paraId="5FEFC2F3" w14:textId="77777777" w:rsidR="00901CD0" w:rsidRDefault="00901CD0" w:rsidP="00901CD0">
      <w:pPr>
        <w:pStyle w:val="FootnoteText"/>
      </w:pPr>
      <w:r>
        <w:rPr>
          <w:rStyle w:val="FootnoteReference"/>
        </w:rPr>
        <w:footnoteRef/>
      </w:r>
      <w:r>
        <w:t xml:space="preserve"> Mr Lachlan Butler, Chair, Belconnen Community Council, </w:t>
      </w:r>
      <w:r>
        <w:rPr>
          <w:i/>
          <w:iCs/>
        </w:rPr>
        <w:t>Proof Committee Hansard</w:t>
      </w:r>
      <w:r>
        <w:t>, 17 July 2023, pp 49-50.</w:t>
      </w:r>
    </w:p>
  </w:footnote>
  <w:footnote w:id="842">
    <w:p w14:paraId="0C16C790" w14:textId="77777777" w:rsidR="00901CD0" w:rsidRDefault="00901CD0" w:rsidP="00901CD0">
      <w:pPr>
        <w:pStyle w:val="FootnoteText"/>
      </w:pPr>
      <w:r>
        <w:rPr>
          <w:rStyle w:val="FootnoteReference"/>
        </w:rPr>
        <w:footnoteRef/>
      </w:r>
      <w:r>
        <w:t xml:space="preserve"> </w:t>
      </w:r>
      <w:r>
        <w:rPr>
          <w:i/>
          <w:iCs/>
        </w:rPr>
        <w:t>Proof Committee Hansard</w:t>
      </w:r>
      <w:r>
        <w:t>, 19 July 2023, p 279-280.</w:t>
      </w:r>
    </w:p>
  </w:footnote>
  <w:footnote w:id="843">
    <w:p w14:paraId="60F28646" w14:textId="77777777" w:rsidR="00901CD0" w:rsidRDefault="00901CD0" w:rsidP="00901CD0">
      <w:pPr>
        <w:pStyle w:val="FootnoteText"/>
      </w:pPr>
      <w:r>
        <w:rPr>
          <w:rStyle w:val="FootnoteReference"/>
        </w:rPr>
        <w:footnoteRef/>
      </w:r>
      <w:r>
        <w:t xml:space="preserve"> ACT Government, </w:t>
      </w:r>
      <w:r>
        <w:rPr>
          <w:i/>
          <w:iCs/>
        </w:rPr>
        <w:t>Infrastructure Plan: Planning for the Future</w:t>
      </w:r>
      <w:r>
        <w:t>, October 2019, P 44.</w:t>
      </w:r>
    </w:p>
  </w:footnote>
  <w:footnote w:id="844">
    <w:p w14:paraId="4A4606FB" w14:textId="590FDD5D" w:rsidR="000147C3" w:rsidRDefault="000147C3">
      <w:pPr>
        <w:pStyle w:val="FootnoteText"/>
      </w:pPr>
      <w:r w:rsidRPr="000147C3">
        <w:rPr>
          <w:rStyle w:val="FootnoteReference"/>
          <w:sz w:val="18"/>
          <w:szCs w:val="18"/>
        </w:rPr>
        <w:footnoteRef/>
      </w:r>
      <w:r w:rsidRPr="000147C3">
        <w:rPr>
          <w:sz w:val="18"/>
          <w:szCs w:val="18"/>
        </w:rPr>
        <w:t xml:space="preserve"> ACT Government Budget 2023-2024, </w:t>
      </w:r>
      <w:r w:rsidRPr="000147C3">
        <w:rPr>
          <w:i/>
          <w:iCs/>
          <w:sz w:val="18"/>
          <w:szCs w:val="18"/>
        </w:rPr>
        <w:t>Budget Statements C</w:t>
      </w:r>
      <w:r w:rsidRPr="000147C3">
        <w:rPr>
          <w:sz w:val="18"/>
          <w:szCs w:val="18"/>
        </w:rPr>
        <w:t>, p 1.</w:t>
      </w:r>
    </w:p>
  </w:footnote>
  <w:footnote w:id="845">
    <w:p w14:paraId="2F5A62A3" w14:textId="3E9AA9E5" w:rsidR="000147C3" w:rsidRPr="00D54695" w:rsidRDefault="000147C3">
      <w:pPr>
        <w:pStyle w:val="FootnoteText"/>
        <w:rPr>
          <w:sz w:val="18"/>
          <w:szCs w:val="18"/>
        </w:rPr>
      </w:pPr>
      <w:r w:rsidRPr="00D54695">
        <w:rPr>
          <w:rStyle w:val="FootnoteReference"/>
          <w:sz w:val="18"/>
          <w:szCs w:val="18"/>
        </w:rPr>
        <w:footnoteRef/>
      </w:r>
      <w:r w:rsidRPr="00D54695">
        <w:rPr>
          <w:sz w:val="18"/>
          <w:szCs w:val="18"/>
        </w:rPr>
        <w:t xml:space="preserve"> ACT Government Budget 2023-2024, </w:t>
      </w:r>
      <w:r w:rsidRPr="00D54695">
        <w:rPr>
          <w:i/>
          <w:iCs/>
          <w:sz w:val="18"/>
          <w:szCs w:val="18"/>
        </w:rPr>
        <w:t>Budget Statements C</w:t>
      </w:r>
      <w:r w:rsidRPr="00D54695">
        <w:rPr>
          <w:sz w:val="18"/>
          <w:szCs w:val="18"/>
        </w:rPr>
        <w:t xml:space="preserve">, p </w:t>
      </w:r>
      <w:r w:rsidR="00E70DF1" w:rsidRPr="00D54695">
        <w:rPr>
          <w:sz w:val="18"/>
          <w:szCs w:val="18"/>
        </w:rPr>
        <w:t>37</w:t>
      </w:r>
      <w:r w:rsidRPr="00D54695">
        <w:rPr>
          <w:sz w:val="18"/>
          <w:szCs w:val="18"/>
        </w:rPr>
        <w:t>.</w:t>
      </w:r>
    </w:p>
  </w:footnote>
  <w:footnote w:id="846">
    <w:p w14:paraId="3888FD71" w14:textId="73F6D455" w:rsidR="00784621" w:rsidRPr="00D54695" w:rsidRDefault="00784621" w:rsidP="00784621">
      <w:pPr>
        <w:pStyle w:val="FootnoteText"/>
        <w:rPr>
          <w:sz w:val="18"/>
          <w:szCs w:val="18"/>
        </w:rPr>
      </w:pPr>
      <w:r w:rsidRPr="00D54695">
        <w:rPr>
          <w:rStyle w:val="FootnoteReference"/>
          <w:sz w:val="18"/>
          <w:szCs w:val="18"/>
        </w:rPr>
        <w:footnoteRef/>
      </w:r>
      <w:r w:rsidRPr="00D54695">
        <w:rPr>
          <w:sz w:val="18"/>
          <w:szCs w:val="18"/>
        </w:rPr>
        <w:t xml:space="preserve"> </w:t>
      </w:r>
      <w:r w:rsidR="00E162AF" w:rsidRPr="00D54695">
        <w:rPr>
          <w:sz w:val="18"/>
          <w:szCs w:val="18"/>
        </w:rPr>
        <w:t xml:space="preserve">Administrative </w:t>
      </w:r>
      <w:r w:rsidR="00D54695" w:rsidRPr="00D54695">
        <w:rPr>
          <w:sz w:val="18"/>
          <w:szCs w:val="18"/>
        </w:rPr>
        <w:t>arrangements</w:t>
      </w:r>
      <w:r w:rsidRPr="00D54695">
        <w:rPr>
          <w:sz w:val="18"/>
          <w:szCs w:val="18"/>
        </w:rPr>
        <w:t xml:space="preserve"> 2022 (No 2), Notifiable instrument NI2022-697, p </w:t>
      </w:r>
      <w:r w:rsidR="00E70DF1" w:rsidRPr="00D54695">
        <w:rPr>
          <w:sz w:val="18"/>
          <w:szCs w:val="18"/>
        </w:rPr>
        <w:t>11</w:t>
      </w:r>
      <w:r w:rsidRPr="00D54695">
        <w:rPr>
          <w:sz w:val="18"/>
          <w:szCs w:val="18"/>
        </w:rPr>
        <w:t>.</w:t>
      </w:r>
    </w:p>
  </w:footnote>
  <w:footnote w:id="847">
    <w:p w14:paraId="1E8C5498" w14:textId="57683ED1" w:rsidR="00E70DF1" w:rsidRPr="00D54695" w:rsidRDefault="00E70DF1">
      <w:pPr>
        <w:pStyle w:val="FootnoteText"/>
        <w:rPr>
          <w:sz w:val="18"/>
          <w:szCs w:val="18"/>
        </w:rPr>
      </w:pPr>
      <w:r w:rsidRPr="00D54695">
        <w:rPr>
          <w:rStyle w:val="FootnoteReference"/>
          <w:sz w:val="18"/>
          <w:szCs w:val="18"/>
        </w:rPr>
        <w:footnoteRef/>
      </w:r>
      <w:r w:rsidRPr="00D54695">
        <w:rPr>
          <w:sz w:val="18"/>
          <w:szCs w:val="18"/>
        </w:rPr>
        <w:t xml:space="preserve"> </w:t>
      </w:r>
      <w:r w:rsidR="00E162AF" w:rsidRPr="00D54695">
        <w:rPr>
          <w:sz w:val="18"/>
          <w:szCs w:val="18"/>
        </w:rPr>
        <w:t xml:space="preserve">Administrative </w:t>
      </w:r>
      <w:r w:rsidR="00D54695" w:rsidRPr="00D54695">
        <w:rPr>
          <w:sz w:val="18"/>
          <w:szCs w:val="18"/>
        </w:rPr>
        <w:t>arrangements</w:t>
      </w:r>
      <w:r w:rsidRPr="00D54695">
        <w:rPr>
          <w:sz w:val="18"/>
          <w:szCs w:val="18"/>
        </w:rPr>
        <w:t xml:space="preserve"> 2022 (No 2), Notifiable instrument NI2022-697, p 11.</w:t>
      </w:r>
    </w:p>
  </w:footnote>
  <w:footnote w:id="848">
    <w:p w14:paraId="05744DBD" w14:textId="2B639197" w:rsidR="00CE51C6" w:rsidRPr="00D54695" w:rsidRDefault="00CE51C6" w:rsidP="00CE51C6">
      <w:pPr>
        <w:pStyle w:val="FootnoteText"/>
        <w:rPr>
          <w:sz w:val="18"/>
          <w:szCs w:val="18"/>
        </w:rPr>
      </w:pPr>
      <w:r w:rsidRPr="00D54695">
        <w:rPr>
          <w:rStyle w:val="FootnoteReference"/>
          <w:sz w:val="18"/>
          <w:szCs w:val="18"/>
        </w:rPr>
        <w:footnoteRef/>
      </w:r>
      <w:r w:rsidRPr="00D54695">
        <w:rPr>
          <w:sz w:val="18"/>
          <w:szCs w:val="18"/>
        </w:rPr>
        <w:t xml:space="preserve"> Proof Committee Hansard, 19 July 2023, pp 247-249.</w:t>
      </w:r>
    </w:p>
  </w:footnote>
  <w:footnote w:id="849">
    <w:p w14:paraId="3A70F48C" w14:textId="0331EB9D" w:rsidR="00300D68" w:rsidRPr="005E0F7C" w:rsidRDefault="00300D68" w:rsidP="00300D68">
      <w:pPr>
        <w:pStyle w:val="FootnoteText"/>
        <w:rPr>
          <w:sz w:val="18"/>
          <w:szCs w:val="18"/>
        </w:rPr>
      </w:pPr>
      <w:r w:rsidRPr="00D54695">
        <w:rPr>
          <w:rStyle w:val="FootnoteReference"/>
          <w:sz w:val="18"/>
          <w:szCs w:val="18"/>
        </w:rPr>
        <w:footnoteRef/>
      </w:r>
      <w:r w:rsidRPr="00D54695">
        <w:rPr>
          <w:sz w:val="18"/>
          <w:szCs w:val="18"/>
        </w:rPr>
        <w:t xml:space="preserve"> Proof Committee Hansard, 19 July 2023, pp 237-244.</w:t>
      </w:r>
    </w:p>
  </w:footnote>
  <w:footnote w:id="850">
    <w:p w14:paraId="1A62739B" w14:textId="33BE84E3" w:rsidR="00300D68" w:rsidRPr="005E0F7C"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Proof Committee Hansard, 19 July 2023, pp 244</w:t>
      </w:r>
      <w:r w:rsidR="003872BB">
        <w:rPr>
          <w:rFonts w:ascii="Calibri" w:hAnsi="Calibri" w:cs="Calibri"/>
          <w:sz w:val="18"/>
          <w:szCs w:val="18"/>
        </w:rPr>
        <w:t>–</w:t>
      </w:r>
      <w:r w:rsidRPr="005E0F7C">
        <w:rPr>
          <w:sz w:val="18"/>
          <w:szCs w:val="18"/>
        </w:rPr>
        <w:t>247.</w:t>
      </w:r>
    </w:p>
  </w:footnote>
  <w:footnote w:id="851">
    <w:p w14:paraId="021A57DB" w14:textId="5C52DA97" w:rsidR="00300D68" w:rsidRPr="00277DAF"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Proof Committee Hansard, 19 July 2023, pp 250</w:t>
      </w:r>
      <w:r w:rsidR="003872BB">
        <w:rPr>
          <w:sz w:val="18"/>
          <w:szCs w:val="18"/>
        </w:rPr>
        <w:t>–</w:t>
      </w:r>
      <w:r w:rsidRPr="005E0F7C">
        <w:rPr>
          <w:sz w:val="18"/>
          <w:szCs w:val="18"/>
        </w:rPr>
        <w:t>252.</w:t>
      </w:r>
    </w:p>
  </w:footnote>
  <w:footnote w:id="852">
    <w:p w14:paraId="47A9214F" w14:textId="02F4B18F"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pp 252</w:t>
      </w:r>
      <w:r w:rsidR="003872BB">
        <w:rPr>
          <w:sz w:val="18"/>
          <w:szCs w:val="18"/>
        </w:rPr>
        <w:t>–</w:t>
      </w:r>
      <w:r w:rsidRPr="00277DAF">
        <w:rPr>
          <w:sz w:val="18"/>
          <w:szCs w:val="18"/>
        </w:rPr>
        <w:t>256.</w:t>
      </w:r>
    </w:p>
  </w:footnote>
  <w:footnote w:id="853">
    <w:p w14:paraId="3E6FA8BF"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 256.</w:t>
      </w:r>
    </w:p>
  </w:footnote>
  <w:footnote w:id="854">
    <w:p w14:paraId="5CA97815" w14:textId="3944FAE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pp 256</w:t>
      </w:r>
      <w:r w:rsidR="003872BB">
        <w:rPr>
          <w:sz w:val="18"/>
          <w:szCs w:val="18"/>
        </w:rPr>
        <w:t>–</w:t>
      </w:r>
      <w:r w:rsidRPr="00277DAF">
        <w:rPr>
          <w:sz w:val="18"/>
          <w:szCs w:val="18"/>
        </w:rPr>
        <w:t>257.</w:t>
      </w:r>
    </w:p>
  </w:footnote>
  <w:footnote w:id="855">
    <w:p w14:paraId="6C70AF84" w14:textId="51F82DA9"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pp 257</w:t>
      </w:r>
      <w:r w:rsidR="003872BB">
        <w:rPr>
          <w:sz w:val="18"/>
          <w:szCs w:val="18"/>
        </w:rPr>
        <w:t>–</w:t>
      </w:r>
      <w:r w:rsidRPr="00277DAF">
        <w:rPr>
          <w:sz w:val="18"/>
          <w:szCs w:val="18"/>
        </w:rPr>
        <w:t>259.</w:t>
      </w:r>
    </w:p>
  </w:footnote>
  <w:footnote w:id="856">
    <w:p w14:paraId="3A0A5EC1"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 259.</w:t>
      </w:r>
    </w:p>
  </w:footnote>
  <w:footnote w:id="857">
    <w:p w14:paraId="3AE1D912" w14:textId="67595CD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pp 258</w:t>
      </w:r>
      <w:r w:rsidR="003872BB">
        <w:rPr>
          <w:sz w:val="18"/>
          <w:szCs w:val="18"/>
        </w:rPr>
        <w:t>–</w:t>
      </w:r>
      <w:r w:rsidRPr="00277DAF">
        <w:rPr>
          <w:sz w:val="18"/>
          <w:szCs w:val="18"/>
        </w:rPr>
        <w:t>261.</w:t>
      </w:r>
    </w:p>
  </w:footnote>
  <w:footnote w:id="858">
    <w:p w14:paraId="055161E8"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Proof Committee Hansard, 19 July 2023, pp 261.</w:t>
      </w:r>
    </w:p>
  </w:footnote>
  <w:footnote w:id="859">
    <w:p w14:paraId="1E25B702" w14:textId="18C444B5"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359</w:t>
      </w:r>
      <w:r w:rsidR="003872BB">
        <w:rPr>
          <w:sz w:val="18"/>
          <w:szCs w:val="18"/>
        </w:rPr>
        <w:t>–</w:t>
      </w:r>
      <w:r w:rsidRPr="00277DAF">
        <w:rPr>
          <w:sz w:val="18"/>
          <w:szCs w:val="18"/>
        </w:rPr>
        <w:t>362.</w:t>
      </w:r>
    </w:p>
  </w:footnote>
  <w:footnote w:id="860">
    <w:p w14:paraId="27EA8445" w14:textId="452C72B2"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362</w:t>
      </w:r>
      <w:r w:rsidR="003872BB">
        <w:rPr>
          <w:sz w:val="18"/>
          <w:szCs w:val="18"/>
        </w:rPr>
        <w:t>–</w:t>
      </w:r>
      <w:r w:rsidRPr="00277DAF">
        <w:rPr>
          <w:sz w:val="18"/>
          <w:szCs w:val="18"/>
        </w:rPr>
        <w:t>364.</w:t>
      </w:r>
    </w:p>
  </w:footnote>
  <w:footnote w:id="861">
    <w:p w14:paraId="6AE11BE9" w14:textId="16CC5991"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364</w:t>
      </w:r>
      <w:r w:rsidR="003872BB">
        <w:rPr>
          <w:sz w:val="18"/>
          <w:szCs w:val="18"/>
        </w:rPr>
        <w:t>–</w:t>
      </w:r>
      <w:r w:rsidRPr="00277DAF">
        <w:rPr>
          <w:sz w:val="18"/>
          <w:szCs w:val="18"/>
        </w:rPr>
        <w:t>366.</w:t>
      </w:r>
    </w:p>
  </w:footnote>
  <w:footnote w:id="862">
    <w:p w14:paraId="58F8B979" w14:textId="5940810B" w:rsidR="00300D68" w:rsidRDefault="00300D68" w:rsidP="00300D68">
      <w:pPr>
        <w:pStyle w:val="FootnoteText"/>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366</w:t>
      </w:r>
      <w:r w:rsidR="003872BB">
        <w:rPr>
          <w:sz w:val="18"/>
          <w:szCs w:val="18"/>
        </w:rPr>
        <w:t>–</w:t>
      </w:r>
      <w:r w:rsidRPr="00277DAF">
        <w:rPr>
          <w:sz w:val="18"/>
          <w:szCs w:val="18"/>
        </w:rPr>
        <w:t>367.</w:t>
      </w:r>
    </w:p>
  </w:footnote>
  <w:footnote w:id="863">
    <w:p w14:paraId="58F02C4D"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 367.</w:t>
      </w:r>
    </w:p>
  </w:footnote>
  <w:footnote w:id="864">
    <w:p w14:paraId="10E05B8B"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 368.</w:t>
      </w:r>
    </w:p>
  </w:footnote>
  <w:footnote w:id="865">
    <w:p w14:paraId="0A24A79C" w14:textId="49B3A955"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368</w:t>
      </w:r>
      <w:r w:rsidR="003872BB">
        <w:rPr>
          <w:sz w:val="18"/>
          <w:szCs w:val="18"/>
        </w:rPr>
        <w:t>–</w:t>
      </w:r>
      <w:r w:rsidRPr="00277DAF">
        <w:rPr>
          <w:sz w:val="18"/>
          <w:szCs w:val="18"/>
        </w:rPr>
        <w:t>372.</w:t>
      </w:r>
    </w:p>
  </w:footnote>
  <w:footnote w:id="866">
    <w:p w14:paraId="3B3EC36B" w14:textId="6C1414EB"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372</w:t>
      </w:r>
      <w:r w:rsidR="003872BB">
        <w:rPr>
          <w:sz w:val="18"/>
          <w:szCs w:val="18"/>
        </w:rPr>
        <w:t>–</w:t>
      </w:r>
      <w:r w:rsidRPr="00277DAF">
        <w:rPr>
          <w:sz w:val="18"/>
          <w:szCs w:val="18"/>
        </w:rPr>
        <w:t>376.</w:t>
      </w:r>
    </w:p>
  </w:footnote>
  <w:footnote w:id="867">
    <w:p w14:paraId="71DBBF1A" w14:textId="30588E95"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376</w:t>
      </w:r>
      <w:r w:rsidR="003872BB">
        <w:rPr>
          <w:sz w:val="18"/>
          <w:szCs w:val="18"/>
        </w:rPr>
        <w:t>–</w:t>
      </w:r>
      <w:r w:rsidRPr="00277DAF">
        <w:rPr>
          <w:sz w:val="18"/>
          <w:szCs w:val="18"/>
        </w:rPr>
        <w:t>380.</w:t>
      </w:r>
    </w:p>
  </w:footnote>
  <w:footnote w:id="868">
    <w:p w14:paraId="163F437B" w14:textId="2499F4C1"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380</w:t>
      </w:r>
      <w:r w:rsidR="003872BB">
        <w:rPr>
          <w:sz w:val="18"/>
          <w:szCs w:val="18"/>
        </w:rPr>
        <w:t>–</w:t>
      </w:r>
      <w:r w:rsidRPr="00277DAF">
        <w:rPr>
          <w:sz w:val="18"/>
          <w:szCs w:val="18"/>
        </w:rPr>
        <w:t>383; p 384.</w:t>
      </w:r>
    </w:p>
  </w:footnote>
  <w:footnote w:id="869">
    <w:p w14:paraId="140C830E"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383-384.</w:t>
      </w:r>
    </w:p>
  </w:footnote>
  <w:footnote w:id="870">
    <w:p w14:paraId="3F0C5A7F" w14:textId="77777777" w:rsidR="00300D68" w:rsidRPr="00277DAF" w:rsidRDefault="00300D68" w:rsidP="00300D68">
      <w:pPr>
        <w:pStyle w:val="FootnoteText"/>
        <w:rPr>
          <w:sz w:val="18"/>
          <w:szCs w:val="18"/>
        </w:rPr>
      </w:pPr>
      <w:r w:rsidRPr="00277DAF">
        <w:rPr>
          <w:rStyle w:val="FootnoteReference"/>
          <w:sz w:val="18"/>
          <w:szCs w:val="18"/>
        </w:rPr>
        <w:footnoteRef/>
      </w:r>
      <w:r w:rsidRPr="00277DAF">
        <w:rPr>
          <w:sz w:val="18"/>
          <w:szCs w:val="18"/>
        </w:rPr>
        <w:t xml:space="preserve"> </w:t>
      </w:r>
      <w:r w:rsidRPr="00277DAF">
        <w:rPr>
          <w:i/>
          <w:iCs/>
          <w:sz w:val="18"/>
          <w:szCs w:val="18"/>
        </w:rPr>
        <w:t>Proof Committee Hansard</w:t>
      </w:r>
      <w:r w:rsidRPr="00277DAF">
        <w:rPr>
          <w:sz w:val="18"/>
          <w:szCs w:val="18"/>
        </w:rPr>
        <w:t>, 20 July 2023, pp 385-386.</w:t>
      </w:r>
    </w:p>
  </w:footnote>
  <w:footnote w:id="871">
    <w:p w14:paraId="57F88CA2" w14:textId="77777777" w:rsidR="00300D68" w:rsidRPr="005E0F7C"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20 July 2023, p 387-388.</w:t>
      </w:r>
    </w:p>
  </w:footnote>
  <w:footnote w:id="872">
    <w:p w14:paraId="7537FC2A" w14:textId="77777777" w:rsidR="00300D68" w:rsidRPr="005E0F7C"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20 July 2023, pp 387-388.</w:t>
      </w:r>
    </w:p>
  </w:footnote>
  <w:footnote w:id="873">
    <w:p w14:paraId="7FD1C4E0" w14:textId="77777777" w:rsidR="00300D68" w:rsidRPr="005E0F7C"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20 July 2023, pp 388-389.</w:t>
      </w:r>
    </w:p>
  </w:footnote>
  <w:footnote w:id="874">
    <w:p w14:paraId="2D7ABBB0" w14:textId="77777777" w:rsidR="00300D68" w:rsidRPr="005E0F7C" w:rsidRDefault="00300D68" w:rsidP="00300D68">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20 July 2023, pp 389-392.</w:t>
      </w:r>
    </w:p>
  </w:footnote>
  <w:footnote w:id="875">
    <w:p w14:paraId="73EE46D2" w14:textId="77777777" w:rsidR="00392BC1" w:rsidRPr="005E0F7C" w:rsidRDefault="00392BC1" w:rsidP="00392BC1">
      <w:pPr>
        <w:pStyle w:val="FootnoteText"/>
        <w:rPr>
          <w:sz w:val="18"/>
          <w:szCs w:val="18"/>
        </w:rPr>
      </w:pPr>
      <w:r w:rsidRPr="005E0F7C">
        <w:rPr>
          <w:rStyle w:val="FootnoteReference"/>
          <w:sz w:val="18"/>
          <w:szCs w:val="18"/>
        </w:rPr>
        <w:footnoteRef/>
      </w:r>
      <w:r w:rsidRPr="005E0F7C">
        <w:rPr>
          <w:sz w:val="18"/>
          <w:szCs w:val="18"/>
        </w:rPr>
        <w:t xml:space="preserve"> Nick Fuller, ‘ACT had highest rate of golden staph in Australia’, Canberra Weekly, July 18, 2023 </w:t>
      </w:r>
      <w:hyperlink r:id="rId40" w:history="1">
        <w:r w:rsidRPr="005E0F7C">
          <w:rPr>
            <w:rStyle w:val="Hyperlink"/>
            <w:sz w:val="18"/>
            <w:szCs w:val="18"/>
          </w:rPr>
          <w:t>https://canberraweekly.com.au/act-had-highest-rate-of-golden-staph-in-country/</w:t>
        </w:r>
      </w:hyperlink>
    </w:p>
  </w:footnote>
  <w:footnote w:id="876">
    <w:p w14:paraId="171FDF14" w14:textId="77777777" w:rsidR="00392BC1" w:rsidRPr="005E0F7C" w:rsidRDefault="00392BC1" w:rsidP="00392BC1">
      <w:pPr>
        <w:pStyle w:val="FootnoteText"/>
        <w:rPr>
          <w:sz w:val="18"/>
          <w:szCs w:val="18"/>
        </w:rPr>
      </w:pPr>
      <w:r w:rsidRPr="005E0F7C">
        <w:rPr>
          <w:rStyle w:val="FootnoteReference"/>
          <w:sz w:val="18"/>
          <w:szCs w:val="18"/>
        </w:rPr>
        <w:footnoteRef/>
      </w:r>
      <w:r w:rsidRPr="005E0F7C">
        <w:rPr>
          <w:sz w:val="18"/>
          <w:szCs w:val="18"/>
        </w:rPr>
        <w:t xml:space="preserve"> Ms Leanne Castley, </w:t>
      </w:r>
      <w:r w:rsidRPr="005E0F7C">
        <w:rPr>
          <w:i/>
          <w:iCs/>
          <w:sz w:val="18"/>
          <w:szCs w:val="18"/>
        </w:rPr>
        <w:t>Proof Committee Hansard</w:t>
      </w:r>
      <w:r w:rsidRPr="005E0F7C">
        <w:rPr>
          <w:sz w:val="18"/>
          <w:szCs w:val="18"/>
        </w:rPr>
        <w:t>, 19 July 2023, pp 249-250.</w:t>
      </w:r>
    </w:p>
  </w:footnote>
  <w:footnote w:id="877">
    <w:p w14:paraId="3CBDAE40" w14:textId="4C896E10" w:rsidR="00392BC1" w:rsidRDefault="00392BC1" w:rsidP="00392BC1">
      <w:pPr>
        <w:pStyle w:val="FootnoteText"/>
      </w:pPr>
      <w:r w:rsidRPr="005E0F7C">
        <w:rPr>
          <w:rStyle w:val="FootnoteReference"/>
          <w:sz w:val="18"/>
          <w:szCs w:val="18"/>
        </w:rPr>
        <w:footnoteRef/>
      </w:r>
      <w:r w:rsidRPr="005E0F7C">
        <w:rPr>
          <w:sz w:val="18"/>
          <w:szCs w:val="18"/>
        </w:rPr>
        <w:t xml:space="preserve"> Ms Rachel Stephen-Smith MLA, </w:t>
      </w:r>
      <w:r w:rsidRPr="005E0F7C">
        <w:rPr>
          <w:i/>
          <w:iCs/>
          <w:sz w:val="18"/>
          <w:szCs w:val="18"/>
        </w:rPr>
        <w:t xml:space="preserve">Proof Committee Hansard, </w:t>
      </w:r>
      <w:r w:rsidRPr="005E0F7C">
        <w:rPr>
          <w:sz w:val="18"/>
          <w:szCs w:val="18"/>
        </w:rPr>
        <w:t>p 251.</w:t>
      </w:r>
    </w:p>
  </w:footnote>
  <w:footnote w:id="878">
    <w:p w14:paraId="53D298A1" w14:textId="13963F0A" w:rsidR="00392BC1" w:rsidRPr="005E0F7C" w:rsidRDefault="00392BC1" w:rsidP="00392BC1">
      <w:pPr>
        <w:pStyle w:val="FootnoteText"/>
        <w:rPr>
          <w:sz w:val="18"/>
          <w:szCs w:val="18"/>
        </w:rPr>
      </w:pPr>
      <w:r w:rsidRPr="005E0F7C">
        <w:rPr>
          <w:rStyle w:val="FootnoteReference"/>
          <w:sz w:val="18"/>
          <w:szCs w:val="18"/>
        </w:rPr>
        <w:footnoteRef/>
      </w:r>
      <w:r w:rsidRPr="005E0F7C">
        <w:rPr>
          <w:sz w:val="18"/>
          <w:szCs w:val="18"/>
        </w:rPr>
        <w:t xml:space="preserve"> Ms Janet Zagari, Deputy Chief Executive Officer, </w:t>
      </w:r>
      <w:r w:rsidRPr="005E0F7C">
        <w:rPr>
          <w:i/>
          <w:iCs/>
          <w:sz w:val="18"/>
          <w:szCs w:val="18"/>
        </w:rPr>
        <w:t xml:space="preserve">Proof Committee Hansard, </w:t>
      </w:r>
      <w:r w:rsidRPr="005E0F7C">
        <w:rPr>
          <w:sz w:val="18"/>
          <w:szCs w:val="18"/>
        </w:rPr>
        <w:t>19 July 2023,</w:t>
      </w:r>
      <w:r w:rsidRPr="005E0F7C">
        <w:rPr>
          <w:i/>
          <w:iCs/>
          <w:sz w:val="18"/>
          <w:szCs w:val="18"/>
        </w:rPr>
        <w:t xml:space="preserve"> </w:t>
      </w:r>
      <w:r w:rsidRPr="005E0F7C">
        <w:rPr>
          <w:sz w:val="18"/>
          <w:szCs w:val="18"/>
        </w:rPr>
        <w:t>pp 250</w:t>
      </w:r>
      <w:r w:rsidR="0014148C">
        <w:rPr>
          <w:sz w:val="18"/>
          <w:szCs w:val="18"/>
        </w:rPr>
        <w:t>–</w:t>
      </w:r>
      <w:r w:rsidRPr="005E0F7C">
        <w:rPr>
          <w:sz w:val="18"/>
          <w:szCs w:val="18"/>
        </w:rPr>
        <w:t>251.</w:t>
      </w:r>
    </w:p>
  </w:footnote>
  <w:footnote w:id="879">
    <w:p w14:paraId="459A9A3B" w14:textId="5CD6D5D9" w:rsidR="003C5453" w:rsidRPr="005E0F7C" w:rsidRDefault="003C5453">
      <w:pPr>
        <w:pStyle w:val="FootnoteText"/>
        <w:rPr>
          <w:sz w:val="18"/>
          <w:szCs w:val="18"/>
        </w:rPr>
      </w:pPr>
      <w:r w:rsidRPr="005E0F7C">
        <w:rPr>
          <w:rStyle w:val="FootnoteReference"/>
          <w:sz w:val="18"/>
          <w:szCs w:val="18"/>
        </w:rPr>
        <w:footnoteRef/>
      </w:r>
      <w:r w:rsidRPr="005E0F7C">
        <w:rPr>
          <w:sz w:val="18"/>
          <w:szCs w:val="18"/>
        </w:rPr>
        <w:t xml:space="preserve"> </w:t>
      </w:r>
      <w:r w:rsidR="00E162AF">
        <w:rPr>
          <w:sz w:val="18"/>
          <w:szCs w:val="18"/>
        </w:rPr>
        <w:t>Administrative arrangments</w:t>
      </w:r>
      <w:r w:rsidRPr="005E0F7C">
        <w:rPr>
          <w:sz w:val="18"/>
          <w:szCs w:val="18"/>
        </w:rPr>
        <w:t xml:space="preserve"> 2022 (No 2), Notifiable instrument NI2022-697, p 17.</w:t>
      </w:r>
    </w:p>
  </w:footnote>
  <w:footnote w:id="880">
    <w:p w14:paraId="6AE8B383" w14:textId="39F8A8BF" w:rsidR="005928F4" w:rsidRPr="005E0F7C" w:rsidRDefault="005928F4" w:rsidP="005928F4">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21 July 2023, pp 587</w:t>
      </w:r>
      <w:r w:rsidR="0014148C">
        <w:rPr>
          <w:sz w:val="18"/>
          <w:szCs w:val="18"/>
        </w:rPr>
        <w:t>–</w:t>
      </w:r>
      <w:r w:rsidRPr="005E0F7C">
        <w:rPr>
          <w:sz w:val="18"/>
          <w:szCs w:val="18"/>
        </w:rPr>
        <w:t>588.</w:t>
      </w:r>
    </w:p>
  </w:footnote>
  <w:footnote w:id="881">
    <w:p w14:paraId="655540B0" w14:textId="77D36537" w:rsidR="00AC2027" w:rsidRPr="00B93501" w:rsidRDefault="00AC2027">
      <w:pPr>
        <w:pStyle w:val="FootnoteText"/>
        <w:rPr>
          <w:sz w:val="18"/>
          <w:szCs w:val="18"/>
        </w:rPr>
      </w:pPr>
      <w:r w:rsidRPr="005E0F7C">
        <w:rPr>
          <w:rStyle w:val="FootnoteReference"/>
          <w:sz w:val="18"/>
          <w:szCs w:val="18"/>
        </w:rPr>
        <w:footnoteRef/>
      </w:r>
      <w:r w:rsidRPr="005E0F7C">
        <w:rPr>
          <w:sz w:val="18"/>
          <w:szCs w:val="18"/>
        </w:rPr>
        <w:t xml:space="preserve"> </w:t>
      </w:r>
      <w:r w:rsidR="00E162AF">
        <w:rPr>
          <w:sz w:val="18"/>
          <w:szCs w:val="18"/>
        </w:rPr>
        <w:t xml:space="preserve">Administrative </w:t>
      </w:r>
      <w:r w:rsidR="0014148C">
        <w:rPr>
          <w:sz w:val="18"/>
          <w:szCs w:val="18"/>
        </w:rPr>
        <w:t>arrangements</w:t>
      </w:r>
      <w:r w:rsidRPr="005E0F7C">
        <w:rPr>
          <w:sz w:val="18"/>
          <w:szCs w:val="18"/>
        </w:rPr>
        <w:t xml:space="preserve"> 2022 (No 2), Notifiable instrument NI2022-697, p 17.</w:t>
      </w:r>
    </w:p>
  </w:footnote>
  <w:footnote w:id="882">
    <w:p w14:paraId="4BADAD48" w14:textId="16573F39" w:rsidR="00B93501" w:rsidRPr="00B93501" w:rsidRDefault="00B93501" w:rsidP="00B93501">
      <w:pPr>
        <w:pStyle w:val="FootnoteText"/>
        <w:rPr>
          <w:sz w:val="18"/>
          <w:szCs w:val="18"/>
        </w:rPr>
      </w:pPr>
      <w:r w:rsidRPr="00B93501">
        <w:rPr>
          <w:rStyle w:val="FootnoteReference"/>
          <w:sz w:val="18"/>
          <w:szCs w:val="18"/>
        </w:rPr>
        <w:footnoteRef/>
      </w:r>
      <w:r w:rsidRPr="00B93501">
        <w:rPr>
          <w:sz w:val="18"/>
          <w:szCs w:val="18"/>
        </w:rPr>
        <w:t xml:space="preserve"> </w:t>
      </w:r>
      <w:r w:rsidRPr="00B93501">
        <w:rPr>
          <w:i/>
          <w:iCs/>
          <w:sz w:val="18"/>
          <w:szCs w:val="18"/>
        </w:rPr>
        <w:t>Proof Committee Hansard</w:t>
      </w:r>
      <w:r w:rsidRPr="00B93501">
        <w:rPr>
          <w:sz w:val="18"/>
          <w:szCs w:val="18"/>
        </w:rPr>
        <w:t>, 21 July 2023, pp 571–578.</w:t>
      </w:r>
    </w:p>
  </w:footnote>
  <w:footnote w:id="883">
    <w:p w14:paraId="60DD743A" w14:textId="77777777" w:rsidR="00B93501" w:rsidRPr="00B93501" w:rsidRDefault="00B93501" w:rsidP="00B93501">
      <w:pPr>
        <w:pStyle w:val="FootnoteText"/>
        <w:rPr>
          <w:sz w:val="18"/>
          <w:szCs w:val="18"/>
        </w:rPr>
      </w:pPr>
      <w:r w:rsidRPr="00B93501">
        <w:rPr>
          <w:rStyle w:val="FootnoteReference"/>
          <w:sz w:val="18"/>
          <w:szCs w:val="18"/>
        </w:rPr>
        <w:footnoteRef/>
      </w:r>
      <w:r w:rsidRPr="00B93501">
        <w:rPr>
          <w:sz w:val="18"/>
          <w:szCs w:val="18"/>
        </w:rPr>
        <w:t xml:space="preserve"> </w:t>
      </w:r>
      <w:r w:rsidRPr="00B93501">
        <w:rPr>
          <w:i/>
          <w:iCs/>
          <w:sz w:val="18"/>
          <w:szCs w:val="18"/>
        </w:rPr>
        <w:t>Proof Committee Hansard</w:t>
      </w:r>
      <w:r w:rsidRPr="00B93501">
        <w:rPr>
          <w:sz w:val="18"/>
          <w:szCs w:val="18"/>
        </w:rPr>
        <w:t>, 21 July 2023, p 576.</w:t>
      </w:r>
    </w:p>
  </w:footnote>
  <w:footnote w:id="884">
    <w:p w14:paraId="2AC0C371" w14:textId="4C20EB86" w:rsidR="00B93501" w:rsidRPr="00B93501" w:rsidRDefault="00B93501" w:rsidP="00B93501">
      <w:pPr>
        <w:pStyle w:val="FootnoteText"/>
        <w:rPr>
          <w:sz w:val="18"/>
          <w:szCs w:val="18"/>
        </w:rPr>
      </w:pPr>
      <w:r w:rsidRPr="00B93501">
        <w:rPr>
          <w:rStyle w:val="FootnoteReference"/>
          <w:sz w:val="18"/>
          <w:szCs w:val="18"/>
        </w:rPr>
        <w:footnoteRef/>
      </w:r>
      <w:r w:rsidRPr="00B93501">
        <w:rPr>
          <w:sz w:val="18"/>
          <w:szCs w:val="18"/>
        </w:rPr>
        <w:t xml:space="preserve"> </w:t>
      </w:r>
      <w:r w:rsidRPr="00B93501">
        <w:rPr>
          <w:i/>
          <w:iCs/>
          <w:sz w:val="18"/>
          <w:szCs w:val="18"/>
        </w:rPr>
        <w:t>Proof Committee Hansard</w:t>
      </w:r>
      <w:r w:rsidRPr="00B93501">
        <w:rPr>
          <w:sz w:val="18"/>
          <w:szCs w:val="18"/>
        </w:rPr>
        <w:t>, 21 July 2023, pp 575–576.</w:t>
      </w:r>
    </w:p>
  </w:footnote>
  <w:footnote w:id="885">
    <w:p w14:paraId="40168EE2" w14:textId="26673B18" w:rsidR="00B93501" w:rsidRPr="00B93501" w:rsidRDefault="00B93501" w:rsidP="00B93501">
      <w:pPr>
        <w:pStyle w:val="FootnoteText"/>
        <w:rPr>
          <w:sz w:val="18"/>
          <w:szCs w:val="18"/>
        </w:rPr>
      </w:pPr>
      <w:r w:rsidRPr="00B93501">
        <w:rPr>
          <w:rStyle w:val="FootnoteReference"/>
          <w:sz w:val="18"/>
          <w:szCs w:val="18"/>
        </w:rPr>
        <w:footnoteRef/>
      </w:r>
      <w:r w:rsidRPr="00B93501">
        <w:rPr>
          <w:sz w:val="18"/>
          <w:szCs w:val="18"/>
        </w:rPr>
        <w:t xml:space="preserve"> </w:t>
      </w:r>
      <w:r w:rsidRPr="00B93501">
        <w:rPr>
          <w:i/>
          <w:iCs/>
          <w:sz w:val="18"/>
          <w:szCs w:val="18"/>
        </w:rPr>
        <w:t>Proof Committee Hansard</w:t>
      </w:r>
      <w:r w:rsidRPr="00B93501">
        <w:rPr>
          <w:sz w:val="18"/>
          <w:szCs w:val="18"/>
        </w:rPr>
        <w:t>, 21 July 2023, pp 579–580.</w:t>
      </w:r>
    </w:p>
  </w:footnote>
  <w:footnote w:id="886">
    <w:p w14:paraId="3C743CDC" w14:textId="251ABE62" w:rsidR="00B93501" w:rsidRPr="00667C5D" w:rsidRDefault="00B93501" w:rsidP="00B93501">
      <w:pPr>
        <w:pStyle w:val="FootnoteText"/>
        <w:rPr>
          <w:sz w:val="18"/>
          <w:szCs w:val="18"/>
        </w:rPr>
      </w:pPr>
      <w:r w:rsidRPr="00B93501">
        <w:rPr>
          <w:rStyle w:val="FootnoteReference"/>
          <w:sz w:val="18"/>
          <w:szCs w:val="18"/>
        </w:rPr>
        <w:footnoteRef/>
      </w:r>
      <w:r w:rsidRPr="00B93501">
        <w:rPr>
          <w:sz w:val="18"/>
          <w:szCs w:val="18"/>
        </w:rPr>
        <w:t xml:space="preserve"> </w:t>
      </w:r>
      <w:r w:rsidRPr="00B93501">
        <w:rPr>
          <w:i/>
          <w:iCs/>
          <w:sz w:val="18"/>
          <w:szCs w:val="18"/>
        </w:rPr>
        <w:t>Proof Committee Hansard</w:t>
      </w:r>
      <w:r w:rsidRPr="00B93501">
        <w:rPr>
          <w:sz w:val="18"/>
          <w:szCs w:val="18"/>
        </w:rPr>
        <w:t>, 21 July 2023, pp 579–581.</w:t>
      </w:r>
    </w:p>
  </w:footnote>
  <w:footnote w:id="887">
    <w:p w14:paraId="524F85B5" w14:textId="38AA3586"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581–583.</w:t>
      </w:r>
    </w:p>
  </w:footnote>
  <w:footnote w:id="888">
    <w:p w14:paraId="4FC95D06" w14:textId="1F0E4747"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583–586.</w:t>
      </w:r>
    </w:p>
  </w:footnote>
  <w:footnote w:id="889">
    <w:p w14:paraId="7B029B13" w14:textId="4281A89E"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586–588.</w:t>
      </w:r>
    </w:p>
  </w:footnote>
  <w:footnote w:id="890">
    <w:p w14:paraId="2E041752" w14:textId="2A77174C"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588–589.</w:t>
      </w:r>
    </w:p>
  </w:footnote>
  <w:footnote w:id="891">
    <w:p w14:paraId="6DFF8286" w14:textId="7B535880"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589–590.</w:t>
      </w:r>
    </w:p>
  </w:footnote>
  <w:footnote w:id="892">
    <w:p w14:paraId="7E3F316F" w14:textId="12A1B77A"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590–594.</w:t>
      </w:r>
    </w:p>
  </w:footnote>
  <w:footnote w:id="893">
    <w:p w14:paraId="595858BF" w14:textId="00325D47"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591–594.</w:t>
      </w:r>
    </w:p>
  </w:footnote>
  <w:footnote w:id="894">
    <w:p w14:paraId="2D51871B" w14:textId="77777777"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xml:space="preserve">, 21 July 2023, p 594. </w:t>
      </w:r>
    </w:p>
  </w:footnote>
  <w:footnote w:id="895">
    <w:p w14:paraId="2BB8E9FB" w14:textId="40417C30"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594–596.</w:t>
      </w:r>
    </w:p>
  </w:footnote>
  <w:footnote w:id="896">
    <w:p w14:paraId="6FF50D7C" w14:textId="6DFD6FB4" w:rsidR="00B93501" w:rsidRPr="00667C5D" w:rsidRDefault="00B93501" w:rsidP="00B93501">
      <w:pPr>
        <w:pStyle w:val="FootnoteText"/>
        <w:rPr>
          <w:sz w:val="18"/>
          <w:szCs w:val="18"/>
        </w:rPr>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pp 595</w:t>
      </w:r>
      <w:r w:rsidR="0014148C">
        <w:rPr>
          <w:sz w:val="18"/>
          <w:szCs w:val="18"/>
        </w:rPr>
        <w:t>–</w:t>
      </w:r>
      <w:r w:rsidRPr="00667C5D">
        <w:rPr>
          <w:sz w:val="18"/>
          <w:szCs w:val="18"/>
        </w:rPr>
        <w:t>596.</w:t>
      </w:r>
    </w:p>
  </w:footnote>
  <w:footnote w:id="897">
    <w:p w14:paraId="27133CF1" w14:textId="77777777" w:rsidR="00B93501" w:rsidRDefault="00B93501" w:rsidP="00B93501">
      <w:pPr>
        <w:pStyle w:val="FootnoteText"/>
      </w:pPr>
      <w:r w:rsidRPr="00667C5D">
        <w:rPr>
          <w:rStyle w:val="FootnoteReference"/>
          <w:sz w:val="18"/>
          <w:szCs w:val="18"/>
        </w:rPr>
        <w:footnoteRef/>
      </w:r>
      <w:r w:rsidRPr="00667C5D">
        <w:rPr>
          <w:sz w:val="18"/>
          <w:szCs w:val="18"/>
        </w:rPr>
        <w:t xml:space="preserve"> </w:t>
      </w:r>
      <w:r w:rsidRPr="00667C5D">
        <w:rPr>
          <w:i/>
          <w:iCs/>
          <w:sz w:val="18"/>
          <w:szCs w:val="18"/>
        </w:rPr>
        <w:t>Proof Committee Hansard</w:t>
      </w:r>
      <w:r w:rsidRPr="00667C5D">
        <w:rPr>
          <w:sz w:val="18"/>
          <w:szCs w:val="18"/>
        </w:rPr>
        <w:t>, 21 July 2023, p 596.</w:t>
      </w:r>
    </w:p>
  </w:footnote>
  <w:footnote w:id="898">
    <w:p w14:paraId="169E7C86" w14:textId="791E0D81" w:rsidR="00521146" w:rsidRPr="005E0F7C" w:rsidRDefault="00521146" w:rsidP="00521146">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21 July 2023, pp 579</w:t>
      </w:r>
      <w:r w:rsidR="0014148C">
        <w:rPr>
          <w:sz w:val="18"/>
          <w:szCs w:val="18"/>
        </w:rPr>
        <w:t>–</w:t>
      </w:r>
      <w:r w:rsidRPr="005E0F7C">
        <w:rPr>
          <w:sz w:val="18"/>
          <w:szCs w:val="18"/>
        </w:rPr>
        <w:t>580.</w:t>
      </w:r>
    </w:p>
  </w:footnote>
  <w:footnote w:id="899">
    <w:p w14:paraId="591BD07C" w14:textId="4277335C" w:rsidR="00521146" w:rsidRPr="005E0F7C" w:rsidRDefault="00521146" w:rsidP="00521146">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21 July 2023, pp 579</w:t>
      </w:r>
      <w:r w:rsidR="0014148C">
        <w:rPr>
          <w:sz w:val="18"/>
          <w:szCs w:val="18"/>
        </w:rPr>
        <w:t>–</w:t>
      </w:r>
      <w:r w:rsidRPr="005E0F7C">
        <w:rPr>
          <w:sz w:val="18"/>
          <w:szCs w:val="18"/>
        </w:rPr>
        <w:t>580.</w:t>
      </w:r>
    </w:p>
  </w:footnote>
  <w:footnote w:id="900">
    <w:p w14:paraId="1B19FA8B" w14:textId="227F6F6E" w:rsidR="00521146" w:rsidRDefault="00521146" w:rsidP="00521146">
      <w:pPr>
        <w:pStyle w:val="FootnoteText"/>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21 July 2023, pp 579</w:t>
      </w:r>
      <w:r w:rsidR="0014148C">
        <w:rPr>
          <w:sz w:val="18"/>
          <w:szCs w:val="18"/>
        </w:rPr>
        <w:t>–</w:t>
      </w:r>
      <w:r w:rsidRPr="005E0F7C">
        <w:rPr>
          <w:sz w:val="18"/>
          <w:szCs w:val="18"/>
        </w:rPr>
        <w:t>580.</w:t>
      </w:r>
    </w:p>
  </w:footnote>
  <w:footnote w:id="901">
    <w:p w14:paraId="1AB94327" w14:textId="0F8AC3C5" w:rsidR="00FD7E6C" w:rsidRPr="00634662" w:rsidRDefault="00FD7E6C">
      <w:pPr>
        <w:pStyle w:val="FootnoteText"/>
        <w:rPr>
          <w:sz w:val="18"/>
          <w:szCs w:val="18"/>
        </w:rPr>
      </w:pPr>
      <w:r w:rsidRPr="00634662">
        <w:rPr>
          <w:rStyle w:val="FootnoteReference"/>
          <w:sz w:val="18"/>
          <w:szCs w:val="18"/>
        </w:rPr>
        <w:footnoteRef/>
      </w:r>
      <w:r w:rsidRPr="00634662">
        <w:rPr>
          <w:sz w:val="18"/>
          <w:szCs w:val="18"/>
        </w:rPr>
        <w:t xml:space="preserve"> ACT Government Budget 2023-2024, </w:t>
      </w:r>
      <w:r w:rsidRPr="00634662">
        <w:rPr>
          <w:i/>
          <w:iCs/>
          <w:sz w:val="18"/>
          <w:szCs w:val="18"/>
        </w:rPr>
        <w:t>Budget Statements H</w:t>
      </w:r>
      <w:r w:rsidRPr="00634662">
        <w:rPr>
          <w:sz w:val="18"/>
          <w:szCs w:val="18"/>
        </w:rPr>
        <w:t>, p 1.</w:t>
      </w:r>
    </w:p>
  </w:footnote>
  <w:footnote w:id="902">
    <w:p w14:paraId="21DD96F1" w14:textId="5FEB19C8" w:rsidR="00103E72" w:rsidRPr="00634662" w:rsidRDefault="00103E72" w:rsidP="00103E72">
      <w:pPr>
        <w:pStyle w:val="FootnoteText"/>
        <w:rPr>
          <w:sz w:val="18"/>
          <w:szCs w:val="18"/>
        </w:rPr>
      </w:pPr>
      <w:r w:rsidRPr="00634662">
        <w:rPr>
          <w:rStyle w:val="FootnoteReference"/>
          <w:sz w:val="18"/>
          <w:szCs w:val="18"/>
        </w:rPr>
        <w:footnoteRef/>
      </w:r>
      <w:r w:rsidRPr="00634662">
        <w:rPr>
          <w:sz w:val="18"/>
          <w:szCs w:val="18"/>
        </w:rPr>
        <w:t xml:space="preserve"> </w:t>
      </w:r>
      <w:r w:rsidR="00E162AF">
        <w:rPr>
          <w:sz w:val="18"/>
          <w:szCs w:val="18"/>
        </w:rPr>
        <w:t xml:space="preserve">Administrative </w:t>
      </w:r>
      <w:r w:rsidR="0085473B">
        <w:rPr>
          <w:sz w:val="18"/>
          <w:szCs w:val="18"/>
        </w:rPr>
        <w:t>arrangements</w:t>
      </w:r>
      <w:r w:rsidRPr="00634662">
        <w:rPr>
          <w:sz w:val="18"/>
          <w:szCs w:val="18"/>
        </w:rPr>
        <w:t xml:space="preserve"> 2022 (No 2), Notifiable instrument NI2022-697, p 8.</w:t>
      </w:r>
    </w:p>
  </w:footnote>
  <w:footnote w:id="903">
    <w:p w14:paraId="336B0653" w14:textId="7272986D" w:rsidR="00634662" w:rsidRPr="00634662" w:rsidRDefault="00634662" w:rsidP="00634662">
      <w:pPr>
        <w:pStyle w:val="FootnoteText"/>
        <w:rPr>
          <w:sz w:val="18"/>
          <w:szCs w:val="18"/>
        </w:rPr>
      </w:pPr>
      <w:r w:rsidRPr="00634662">
        <w:rPr>
          <w:rStyle w:val="FootnoteReference"/>
          <w:sz w:val="18"/>
          <w:szCs w:val="18"/>
        </w:rPr>
        <w:footnoteRef/>
      </w:r>
      <w:r w:rsidRPr="00634662">
        <w:rPr>
          <w:sz w:val="18"/>
          <w:szCs w:val="18"/>
        </w:rPr>
        <w:t xml:space="preserve"> </w:t>
      </w:r>
      <w:r w:rsidRPr="00634662">
        <w:rPr>
          <w:i/>
          <w:iCs/>
          <w:sz w:val="18"/>
          <w:szCs w:val="18"/>
        </w:rPr>
        <w:t>Proof Committee Hansard,</w:t>
      </w:r>
      <w:r w:rsidRPr="00634662">
        <w:rPr>
          <w:sz w:val="18"/>
          <w:szCs w:val="18"/>
        </w:rPr>
        <w:t xml:space="preserve"> 20 July 2023, pp 461</w:t>
      </w:r>
      <w:r w:rsidR="0085473B">
        <w:rPr>
          <w:sz w:val="18"/>
          <w:szCs w:val="18"/>
        </w:rPr>
        <w:t>–</w:t>
      </w:r>
      <w:r w:rsidRPr="00634662">
        <w:rPr>
          <w:sz w:val="18"/>
          <w:szCs w:val="18"/>
        </w:rPr>
        <w:t>462.</w:t>
      </w:r>
    </w:p>
  </w:footnote>
  <w:footnote w:id="904">
    <w:p w14:paraId="2BDE7AD7" w14:textId="0355F79D" w:rsidR="00634662" w:rsidRPr="00634662" w:rsidRDefault="00634662" w:rsidP="00634662">
      <w:pPr>
        <w:pStyle w:val="FootnoteText"/>
        <w:rPr>
          <w:sz w:val="18"/>
          <w:szCs w:val="18"/>
        </w:rPr>
      </w:pPr>
      <w:r w:rsidRPr="00634662">
        <w:rPr>
          <w:rStyle w:val="FootnoteReference"/>
          <w:sz w:val="18"/>
          <w:szCs w:val="18"/>
        </w:rPr>
        <w:footnoteRef/>
      </w:r>
      <w:r w:rsidRPr="00634662">
        <w:rPr>
          <w:sz w:val="18"/>
          <w:szCs w:val="18"/>
        </w:rPr>
        <w:t xml:space="preserve"> </w:t>
      </w:r>
      <w:r w:rsidRPr="00634662">
        <w:rPr>
          <w:i/>
          <w:iCs/>
          <w:sz w:val="18"/>
          <w:szCs w:val="18"/>
        </w:rPr>
        <w:t>Proof Committee Hansard,</w:t>
      </w:r>
      <w:r w:rsidRPr="00634662">
        <w:rPr>
          <w:sz w:val="18"/>
          <w:szCs w:val="18"/>
        </w:rPr>
        <w:t xml:space="preserve"> 20 July 2023, pp 462</w:t>
      </w:r>
      <w:r w:rsidR="0085473B">
        <w:rPr>
          <w:sz w:val="18"/>
          <w:szCs w:val="18"/>
        </w:rPr>
        <w:t>–</w:t>
      </w:r>
      <w:r w:rsidRPr="00634662">
        <w:rPr>
          <w:sz w:val="18"/>
          <w:szCs w:val="18"/>
        </w:rPr>
        <w:t>463.</w:t>
      </w:r>
    </w:p>
  </w:footnote>
  <w:footnote w:id="905">
    <w:p w14:paraId="111B5809" w14:textId="77777777" w:rsidR="00634662" w:rsidRPr="00634662" w:rsidRDefault="00634662" w:rsidP="00634662">
      <w:pPr>
        <w:pStyle w:val="FootnoteText"/>
        <w:rPr>
          <w:sz w:val="18"/>
          <w:szCs w:val="18"/>
        </w:rPr>
      </w:pPr>
      <w:r w:rsidRPr="00634662">
        <w:rPr>
          <w:rStyle w:val="FootnoteReference"/>
          <w:sz w:val="18"/>
          <w:szCs w:val="18"/>
        </w:rPr>
        <w:footnoteRef/>
      </w:r>
      <w:r w:rsidRPr="00634662">
        <w:rPr>
          <w:sz w:val="18"/>
          <w:szCs w:val="18"/>
        </w:rPr>
        <w:t xml:space="preserve"> </w:t>
      </w:r>
      <w:r w:rsidRPr="00634662">
        <w:rPr>
          <w:i/>
          <w:iCs/>
          <w:sz w:val="18"/>
          <w:szCs w:val="18"/>
        </w:rPr>
        <w:t>Proof Committee Hansard,</w:t>
      </w:r>
      <w:r w:rsidRPr="00634662">
        <w:rPr>
          <w:sz w:val="18"/>
          <w:szCs w:val="18"/>
        </w:rPr>
        <w:t xml:space="preserve"> 20 July 2023, p 463.</w:t>
      </w:r>
    </w:p>
  </w:footnote>
  <w:footnote w:id="906">
    <w:p w14:paraId="610D0126" w14:textId="3D9F0720" w:rsidR="00634662" w:rsidRPr="00F77B8B" w:rsidRDefault="00634662" w:rsidP="00634662">
      <w:pPr>
        <w:pStyle w:val="FootnoteText"/>
        <w:rPr>
          <w:sz w:val="18"/>
          <w:szCs w:val="18"/>
        </w:rPr>
      </w:pPr>
      <w:r w:rsidRPr="00634662">
        <w:rPr>
          <w:rStyle w:val="FootnoteReference"/>
          <w:sz w:val="18"/>
          <w:szCs w:val="18"/>
        </w:rPr>
        <w:footnoteRef/>
      </w:r>
      <w:r w:rsidRPr="00634662">
        <w:rPr>
          <w:sz w:val="18"/>
          <w:szCs w:val="18"/>
        </w:rPr>
        <w:t xml:space="preserve"> </w:t>
      </w:r>
      <w:r w:rsidRPr="00634662">
        <w:rPr>
          <w:i/>
          <w:iCs/>
          <w:sz w:val="18"/>
          <w:szCs w:val="18"/>
        </w:rPr>
        <w:t>Proof Committee Hansard,</w:t>
      </w:r>
      <w:r w:rsidRPr="00634662">
        <w:rPr>
          <w:sz w:val="18"/>
          <w:szCs w:val="18"/>
        </w:rPr>
        <w:t xml:space="preserve"> 20 July 2023, pp 463</w:t>
      </w:r>
      <w:r w:rsidR="0085473B">
        <w:rPr>
          <w:sz w:val="18"/>
          <w:szCs w:val="18"/>
        </w:rPr>
        <w:t>–</w:t>
      </w:r>
      <w:r w:rsidRPr="00634662">
        <w:rPr>
          <w:sz w:val="18"/>
          <w:szCs w:val="18"/>
        </w:rPr>
        <w:t>464.</w:t>
      </w:r>
    </w:p>
  </w:footnote>
  <w:footnote w:id="907">
    <w:p w14:paraId="4AF1EB44" w14:textId="2382AE44"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464</w:t>
      </w:r>
      <w:r w:rsidR="0085473B">
        <w:rPr>
          <w:sz w:val="18"/>
          <w:szCs w:val="18"/>
        </w:rPr>
        <w:t>–</w:t>
      </w:r>
      <w:r w:rsidRPr="00F77B8B">
        <w:rPr>
          <w:sz w:val="18"/>
          <w:szCs w:val="18"/>
        </w:rPr>
        <w:t>465.</w:t>
      </w:r>
    </w:p>
  </w:footnote>
  <w:footnote w:id="908">
    <w:p w14:paraId="3DDB6F16" w14:textId="5B0FD28C"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465</w:t>
      </w:r>
      <w:r w:rsidR="0085473B">
        <w:rPr>
          <w:sz w:val="18"/>
          <w:szCs w:val="18"/>
        </w:rPr>
        <w:t>–</w:t>
      </w:r>
      <w:r w:rsidRPr="00F77B8B">
        <w:rPr>
          <w:sz w:val="18"/>
          <w:szCs w:val="18"/>
        </w:rPr>
        <w:t>467.</w:t>
      </w:r>
    </w:p>
  </w:footnote>
  <w:footnote w:id="909">
    <w:p w14:paraId="2641819A"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467.</w:t>
      </w:r>
    </w:p>
  </w:footnote>
  <w:footnote w:id="910">
    <w:p w14:paraId="3A15A5EC"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467.</w:t>
      </w:r>
    </w:p>
  </w:footnote>
  <w:footnote w:id="911">
    <w:p w14:paraId="6B8B1251"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468.</w:t>
      </w:r>
    </w:p>
  </w:footnote>
  <w:footnote w:id="912">
    <w:p w14:paraId="514AA77C"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468.</w:t>
      </w:r>
    </w:p>
  </w:footnote>
  <w:footnote w:id="913">
    <w:p w14:paraId="380815D7"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469.</w:t>
      </w:r>
    </w:p>
  </w:footnote>
  <w:footnote w:id="914">
    <w:p w14:paraId="293AB21F"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469.</w:t>
      </w:r>
    </w:p>
  </w:footnote>
  <w:footnote w:id="915">
    <w:p w14:paraId="4BD02102" w14:textId="41176B9F"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469</w:t>
      </w:r>
      <w:r w:rsidR="0085473B">
        <w:rPr>
          <w:sz w:val="18"/>
          <w:szCs w:val="18"/>
        </w:rPr>
        <w:t>–</w:t>
      </w:r>
      <w:r w:rsidRPr="00F77B8B">
        <w:rPr>
          <w:sz w:val="18"/>
          <w:szCs w:val="18"/>
        </w:rPr>
        <w:t>470.</w:t>
      </w:r>
    </w:p>
  </w:footnote>
  <w:footnote w:id="916">
    <w:p w14:paraId="0A8F2A17"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470.</w:t>
      </w:r>
    </w:p>
  </w:footnote>
  <w:footnote w:id="917">
    <w:p w14:paraId="314E5819" w14:textId="5CB1385E"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470</w:t>
      </w:r>
      <w:r w:rsidR="0085473B">
        <w:rPr>
          <w:sz w:val="18"/>
          <w:szCs w:val="18"/>
        </w:rPr>
        <w:t>–</w:t>
      </w:r>
      <w:r w:rsidRPr="00F77B8B">
        <w:rPr>
          <w:sz w:val="18"/>
          <w:szCs w:val="18"/>
        </w:rPr>
        <w:t>471.</w:t>
      </w:r>
    </w:p>
  </w:footnote>
  <w:footnote w:id="918">
    <w:p w14:paraId="25968336" w14:textId="3C9C3654"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470</w:t>
      </w:r>
      <w:r w:rsidR="0085473B">
        <w:rPr>
          <w:sz w:val="18"/>
          <w:szCs w:val="18"/>
        </w:rPr>
        <w:t>–</w:t>
      </w:r>
      <w:r w:rsidRPr="00F77B8B">
        <w:rPr>
          <w:sz w:val="18"/>
          <w:szCs w:val="18"/>
        </w:rPr>
        <w:t>471.</w:t>
      </w:r>
    </w:p>
  </w:footnote>
  <w:footnote w:id="919">
    <w:p w14:paraId="1A347713" w14:textId="3E45EE4B"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471</w:t>
      </w:r>
      <w:r w:rsidR="0085473B">
        <w:rPr>
          <w:sz w:val="18"/>
          <w:szCs w:val="18"/>
        </w:rPr>
        <w:t>–</w:t>
      </w:r>
      <w:r w:rsidRPr="00F77B8B">
        <w:rPr>
          <w:sz w:val="18"/>
          <w:szCs w:val="18"/>
        </w:rPr>
        <w:t>472.</w:t>
      </w:r>
    </w:p>
  </w:footnote>
  <w:footnote w:id="920">
    <w:p w14:paraId="69C8E02D"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472.</w:t>
      </w:r>
    </w:p>
  </w:footnote>
  <w:footnote w:id="921">
    <w:p w14:paraId="5A4D1B1A" w14:textId="348D7D03"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472</w:t>
      </w:r>
      <w:r w:rsidR="0085473B">
        <w:rPr>
          <w:sz w:val="18"/>
          <w:szCs w:val="18"/>
        </w:rPr>
        <w:t>–</w:t>
      </w:r>
      <w:r w:rsidRPr="00F77B8B">
        <w:rPr>
          <w:sz w:val="18"/>
          <w:szCs w:val="18"/>
        </w:rPr>
        <w:t>473.</w:t>
      </w:r>
    </w:p>
  </w:footnote>
  <w:footnote w:id="922">
    <w:p w14:paraId="5B159ED8"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473.</w:t>
      </w:r>
    </w:p>
  </w:footnote>
  <w:footnote w:id="923">
    <w:p w14:paraId="677B9B9C" w14:textId="77777777"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474.</w:t>
      </w:r>
    </w:p>
  </w:footnote>
  <w:footnote w:id="924">
    <w:p w14:paraId="0C0D9308" w14:textId="7C7E399F"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474</w:t>
      </w:r>
      <w:r w:rsidR="0085473B">
        <w:rPr>
          <w:sz w:val="18"/>
          <w:szCs w:val="18"/>
        </w:rPr>
        <w:t>–</w:t>
      </w:r>
      <w:r w:rsidRPr="00F77B8B">
        <w:rPr>
          <w:sz w:val="18"/>
          <w:szCs w:val="18"/>
        </w:rPr>
        <w:t>475.</w:t>
      </w:r>
    </w:p>
  </w:footnote>
  <w:footnote w:id="925">
    <w:p w14:paraId="7FCE47D5" w14:textId="4099A030" w:rsidR="00634662" w:rsidRPr="00F77B8B" w:rsidRDefault="00634662" w:rsidP="00634662">
      <w:pPr>
        <w:pStyle w:val="FootnoteText"/>
        <w:rPr>
          <w:sz w:val="18"/>
          <w:szCs w:val="18"/>
        </w:rPr>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pp 475</w:t>
      </w:r>
      <w:r w:rsidR="0085473B">
        <w:rPr>
          <w:sz w:val="18"/>
          <w:szCs w:val="18"/>
        </w:rPr>
        <w:t>–</w:t>
      </w:r>
      <w:r w:rsidRPr="00F77B8B">
        <w:rPr>
          <w:sz w:val="18"/>
          <w:szCs w:val="18"/>
        </w:rPr>
        <w:t>476.</w:t>
      </w:r>
    </w:p>
  </w:footnote>
  <w:footnote w:id="926">
    <w:p w14:paraId="27A6C3D8" w14:textId="77777777" w:rsidR="00634662" w:rsidRDefault="00634662" w:rsidP="00634662">
      <w:pPr>
        <w:pStyle w:val="FootnoteText"/>
      </w:pPr>
      <w:r w:rsidRPr="00F77B8B">
        <w:rPr>
          <w:rStyle w:val="FootnoteReference"/>
          <w:sz w:val="18"/>
          <w:szCs w:val="18"/>
        </w:rPr>
        <w:footnoteRef/>
      </w:r>
      <w:r w:rsidRPr="00F77B8B">
        <w:rPr>
          <w:sz w:val="18"/>
          <w:szCs w:val="18"/>
        </w:rPr>
        <w:t xml:space="preserve"> </w:t>
      </w:r>
      <w:r w:rsidRPr="00F77B8B">
        <w:rPr>
          <w:i/>
          <w:iCs/>
          <w:sz w:val="18"/>
          <w:szCs w:val="18"/>
        </w:rPr>
        <w:t>Proof Committee Hansard,</w:t>
      </w:r>
      <w:r w:rsidRPr="00F77B8B">
        <w:rPr>
          <w:sz w:val="18"/>
          <w:szCs w:val="18"/>
        </w:rPr>
        <w:t xml:space="preserve"> 20 July 2023, p 476.</w:t>
      </w:r>
    </w:p>
  </w:footnote>
  <w:footnote w:id="927">
    <w:p w14:paraId="47DBFC39" w14:textId="3FC24C99" w:rsidR="007A03E4" w:rsidRPr="00D07FCF" w:rsidRDefault="007A03E4" w:rsidP="007A03E4">
      <w:pPr>
        <w:pStyle w:val="FootnoteText"/>
        <w:rPr>
          <w:sz w:val="18"/>
          <w:szCs w:val="18"/>
        </w:rPr>
      </w:pPr>
      <w:r w:rsidRPr="00D07FCF">
        <w:rPr>
          <w:rStyle w:val="FootnoteReference"/>
          <w:sz w:val="18"/>
          <w:szCs w:val="18"/>
        </w:rPr>
        <w:footnoteRef/>
      </w:r>
      <w:r w:rsidRPr="00D07FCF">
        <w:rPr>
          <w:sz w:val="18"/>
          <w:szCs w:val="18"/>
        </w:rPr>
        <w:t xml:space="preserve"> </w:t>
      </w:r>
      <w:r w:rsidR="00E162AF">
        <w:rPr>
          <w:sz w:val="18"/>
          <w:szCs w:val="18"/>
        </w:rPr>
        <w:t xml:space="preserve">Administrative </w:t>
      </w:r>
      <w:r w:rsidR="0085473B">
        <w:rPr>
          <w:sz w:val="18"/>
          <w:szCs w:val="18"/>
        </w:rPr>
        <w:t>arrangements</w:t>
      </w:r>
      <w:r w:rsidRPr="00D07FCF">
        <w:rPr>
          <w:sz w:val="18"/>
          <w:szCs w:val="18"/>
        </w:rPr>
        <w:t xml:space="preserve"> 2022 (No 2), Notifiable instrument NI2022-697, p 12.</w:t>
      </w:r>
    </w:p>
  </w:footnote>
  <w:footnote w:id="928">
    <w:p w14:paraId="5E8CAAD9" w14:textId="77777777" w:rsidR="009F31BE" w:rsidRPr="003B7290"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pp 57–61.</w:t>
      </w:r>
    </w:p>
  </w:footnote>
  <w:footnote w:id="929">
    <w:p w14:paraId="558325C4" w14:textId="77777777" w:rsidR="009F31BE" w:rsidRPr="003B7290"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pp 61–63.</w:t>
      </w:r>
    </w:p>
  </w:footnote>
  <w:footnote w:id="930">
    <w:p w14:paraId="234CAF5D" w14:textId="77777777" w:rsidR="009F31BE" w:rsidRPr="003B7290"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 63.</w:t>
      </w:r>
    </w:p>
  </w:footnote>
  <w:footnote w:id="931">
    <w:p w14:paraId="4FF0507C" w14:textId="77777777" w:rsidR="009F31BE" w:rsidRPr="003B7290"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pp 63–68.</w:t>
      </w:r>
    </w:p>
  </w:footnote>
  <w:footnote w:id="932">
    <w:p w14:paraId="514C8CBF" w14:textId="77777777" w:rsidR="009F31BE" w:rsidRPr="003B7290"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pp 68–69.</w:t>
      </w:r>
    </w:p>
  </w:footnote>
  <w:footnote w:id="933">
    <w:p w14:paraId="00C06437" w14:textId="77777777" w:rsidR="009F31BE" w:rsidRPr="00183829" w:rsidRDefault="009F31BE" w:rsidP="009F31BE">
      <w:pPr>
        <w:pStyle w:val="FootnoteText"/>
        <w:rPr>
          <w:sz w:val="18"/>
          <w:szCs w:val="18"/>
        </w:rPr>
      </w:pPr>
      <w:r w:rsidRPr="003B7290">
        <w:rPr>
          <w:rStyle w:val="FootnoteReference"/>
          <w:sz w:val="18"/>
          <w:szCs w:val="18"/>
        </w:rPr>
        <w:footnoteRef/>
      </w:r>
      <w:r w:rsidRPr="003B7290">
        <w:rPr>
          <w:sz w:val="18"/>
          <w:szCs w:val="18"/>
        </w:rPr>
        <w:t xml:space="preserve"> </w:t>
      </w:r>
      <w:r w:rsidRPr="003B7290">
        <w:rPr>
          <w:i/>
          <w:iCs/>
          <w:sz w:val="18"/>
          <w:szCs w:val="18"/>
        </w:rPr>
        <w:t>Proof Committee Hansard</w:t>
      </w:r>
      <w:r w:rsidRPr="003B7290">
        <w:rPr>
          <w:sz w:val="18"/>
          <w:szCs w:val="18"/>
        </w:rPr>
        <w:t>, 18 July 2023, pp 69–74.</w:t>
      </w:r>
    </w:p>
  </w:footnote>
  <w:footnote w:id="934">
    <w:p w14:paraId="6FD149E0" w14:textId="77777777" w:rsidR="009F31BE" w:rsidRPr="00183829" w:rsidRDefault="009F31BE" w:rsidP="009F31BE">
      <w:pPr>
        <w:pStyle w:val="FootnoteText"/>
        <w:rPr>
          <w:sz w:val="18"/>
          <w:szCs w:val="18"/>
        </w:rPr>
      </w:pPr>
      <w:r w:rsidRPr="00183829">
        <w:rPr>
          <w:rStyle w:val="FootnoteReference"/>
          <w:sz w:val="18"/>
          <w:szCs w:val="18"/>
        </w:rPr>
        <w:footnoteRef/>
      </w:r>
      <w:r w:rsidRPr="00183829">
        <w:rPr>
          <w:sz w:val="18"/>
          <w:szCs w:val="18"/>
        </w:rPr>
        <w:t xml:space="preserve"> </w:t>
      </w:r>
      <w:r w:rsidRPr="00183829">
        <w:rPr>
          <w:i/>
          <w:iCs/>
          <w:sz w:val="18"/>
          <w:szCs w:val="18"/>
        </w:rPr>
        <w:t>Proof Committee Hansard</w:t>
      </w:r>
      <w:r w:rsidRPr="00183829">
        <w:rPr>
          <w:sz w:val="18"/>
          <w:szCs w:val="18"/>
        </w:rPr>
        <w:t>, 18 July 2023, p 74.</w:t>
      </w:r>
    </w:p>
  </w:footnote>
  <w:footnote w:id="935">
    <w:p w14:paraId="4B0C038C" w14:textId="77777777" w:rsidR="009F31BE" w:rsidRPr="00183829" w:rsidRDefault="009F31BE" w:rsidP="009F31BE">
      <w:pPr>
        <w:pStyle w:val="FootnoteText"/>
        <w:rPr>
          <w:sz w:val="18"/>
          <w:szCs w:val="18"/>
        </w:rPr>
      </w:pPr>
      <w:r w:rsidRPr="00183829">
        <w:rPr>
          <w:rStyle w:val="FootnoteReference"/>
          <w:sz w:val="18"/>
          <w:szCs w:val="18"/>
        </w:rPr>
        <w:footnoteRef/>
      </w:r>
      <w:r w:rsidRPr="00183829">
        <w:rPr>
          <w:sz w:val="18"/>
          <w:szCs w:val="18"/>
        </w:rPr>
        <w:t xml:space="preserve"> </w:t>
      </w:r>
      <w:r w:rsidRPr="00183829">
        <w:rPr>
          <w:i/>
          <w:iCs/>
          <w:sz w:val="18"/>
          <w:szCs w:val="18"/>
        </w:rPr>
        <w:t>Proof Committee Hansard</w:t>
      </w:r>
      <w:r w:rsidRPr="00183829">
        <w:rPr>
          <w:sz w:val="18"/>
          <w:szCs w:val="18"/>
        </w:rPr>
        <w:t>, 18 July 2023, pp 76–78.</w:t>
      </w:r>
    </w:p>
  </w:footnote>
  <w:footnote w:id="936">
    <w:p w14:paraId="26F0E9E7" w14:textId="77777777" w:rsidR="009F31BE" w:rsidRPr="00183829" w:rsidRDefault="009F31BE" w:rsidP="009F31BE">
      <w:pPr>
        <w:pStyle w:val="FootnoteText"/>
        <w:rPr>
          <w:sz w:val="18"/>
          <w:szCs w:val="18"/>
        </w:rPr>
      </w:pPr>
      <w:r w:rsidRPr="00183829">
        <w:rPr>
          <w:rStyle w:val="FootnoteReference"/>
          <w:sz w:val="18"/>
          <w:szCs w:val="18"/>
        </w:rPr>
        <w:footnoteRef/>
      </w:r>
      <w:r w:rsidRPr="00183829">
        <w:rPr>
          <w:sz w:val="18"/>
          <w:szCs w:val="18"/>
        </w:rPr>
        <w:t xml:space="preserve"> </w:t>
      </w:r>
      <w:r w:rsidRPr="00183829">
        <w:rPr>
          <w:i/>
          <w:iCs/>
          <w:sz w:val="18"/>
          <w:szCs w:val="18"/>
        </w:rPr>
        <w:t>Proof Committee Hansard</w:t>
      </w:r>
      <w:r w:rsidRPr="00183829">
        <w:rPr>
          <w:sz w:val="18"/>
          <w:szCs w:val="18"/>
        </w:rPr>
        <w:t>, 18 July 2023, pp 78–80.</w:t>
      </w:r>
    </w:p>
  </w:footnote>
  <w:footnote w:id="937">
    <w:p w14:paraId="034A06CF" w14:textId="77777777" w:rsidR="009F31BE" w:rsidRPr="00183829" w:rsidRDefault="009F31BE" w:rsidP="009F31BE">
      <w:pPr>
        <w:pStyle w:val="FootnoteText"/>
        <w:rPr>
          <w:sz w:val="18"/>
          <w:szCs w:val="18"/>
        </w:rPr>
      </w:pPr>
      <w:r w:rsidRPr="00183829">
        <w:rPr>
          <w:rStyle w:val="FootnoteReference"/>
          <w:sz w:val="18"/>
          <w:szCs w:val="18"/>
        </w:rPr>
        <w:footnoteRef/>
      </w:r>
      <w:r w:rsidRPr="00183829">
        <w:rPr>
          <w:sz w:val="18"/>
          <w:szCs w:val="18"/>
        </w:rPr>
        <w:t xml:space="preserve"> </w:t>
      </w:r>
      <w:r w:rsidRPr="00183829">
        <w:rPr>
          <w:i/>
          <w:iCs/>
          <w:sz w:val="18"/>
          <w:szCs w:val="18"/>
        </w:rPr>
        <w:t>Proof Committee Hansard</w:t>
      </w:r>
      <w:r w:rsidRPr="00183829">
        <w:rPr>
          <w:sz w:val="18"/>
          <w:szCs w:val="18"/>
        </w:rPr>
        <w:t>, 18 July 2023, pp 80–82.</w:t>
      </w:r>
    </w:p>
  </w:footnote>
  <w:footnote w:id="938">
    <w:p w14:paraId="49F3D60A"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82–85.</w:t>
      </w:r>
    </w:p>
  </w:footnote>
  <w:footnote w:id="939">
    <w:p w14:paraId="2A67293C"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85–86.</w:t>
      </w:r>
    </w:p>
  </w:footnote>
  <w:footnote w:id="940">
    <w:p w14:paraId="52A5A6FB"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86–88.</w:t>
      </w:r>
    </w:p>
  </w:footnote>
  <w:footnote w:id="941">
    <w:p w14:paraId="05597575"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92–93.</w:t>
      </w:r>
    </w:p>
  </w:footnote>
  <w:footnote w:id="942">
    <w:p w14:paraId="53FBB82F"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93–94.</w:t>
      </w:r>
    </w:p>
  </w:footnote>
  <w:footnote w:id="943">
    <w:p w14:paraId="7AD5C321"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94–97.</w:t>
      </w:r>
    </w:p>
  </w:footnote>
  <w:footnote w:id="944">
    <w:p w14:paraId="75ABC3F1"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99–100.</w:t>
      </w:r>
    </w:p>
  </w:footnote>
  <w:footnote w:id="945">
    <w:p w14:paraId="5988F799"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100–101.</w:t>
      </w:r>
    </w:p>
  </w:footnote>
  <w:footnote w:id="946">
    <w:p w14:paraId="768F9CF1" w14:textId="77777777" w:rsidR="009F31BE" w:rsidRPr="0085473B" w:rsidRDefault="009F31BE" w:rsidP="009F31BE">
      <w:pPr>
        <w:pStyle w:val="FootnoteText"/>
        <w:rPr>
          <w:sz w:val="18"/>
          <w:szCs w:val="18"/>
        </w:rPr>
      </w:pPr>
      <w:r w:rsidRPr="0085473B">
        <w:rPr>
          <w:rStyle w:val="FootnoteReference"/>
          <w:sz w:val="18"/>
          <w:szCs w:val="18"/>
        </w:rPr>
        <w:footnoteRef/>
      </w:r>
      <w:r w:rsidRPr="0085473B">
        <w:rPr>
          <w:sz w:val="18"/>
          <w:szCs w:val="18"/>
        </w:rPr>
        <w:t xml:space="preserve"> </w:t>
      </w:r>
      <w:r w:rsidRPr="0085473B">
        <w:rPr>
          <w:i/>
          <w:iCs/>
          <w:sz w:val="18"/>
          <w:szCs w:val="18"/>
        </w:rPr>
        <w:t>Proof Committee Hansard</w:t>
      </w:r>
      <w:r w:rsidRPr="0085473B">
        <w:rPr>
          <w:sz w:val="18"/>
          <w:szCs w:val="18"/>
        </w:rPr>
        <w:t>, 18 July 2023, pp 101–102.</w:t>
      </w:r>
    </w:p>
  </w:footnote>
  <w:footnote w:id="947">
    <w:p w14:paraId="28026C79" w14:textId="77777777" w:rsidR="00C26533" w:rsidRPr="0085473B" w:rsidRDefault="00C26533" w:rsidP="00C26533">
      <w:pPr>
        <w:pStyle w:val="FootnoteText"/>
        <w:rPr>
          <w:sz w:val="18"/>
          <w:szCs w:val="18"/>
        </w:rPr>
      </w:pPr>
      <w:r w:rsidRPr="0085473B">
        <w:rPr>
          <w:rStyle w:val="FootnoteReference"/>
          <w:sz w:val="18"/>
          <w:szCs w:val="18"/>
        </w:rPr>
        <w:footnoteRef/>
      </w:r>
      <w:r w:rsidRPr="0085473B">
        <w:rPr>
          <w:sz w:val="18"/>
          <w:szCs w:val="18"/>
        </w:rPr>
        <w:t xml:space="preserve"> ACT Government, </w:t>
      </w:r>
      <w:r w:rsidRPr="0085473B">
        <w:rPr>
          <w:i/>
          <w:iCs/>
          <w:sz w:val="18"/>
          <w:szCs w:val="18"/>
        </w:rPr>
        <w:t>Australian Capital Territory Budget 2023-34: Budget Statements H</w:t>
      </w:r>
      <w:r w:rsidRPr="0085473B">
        <w:rPr>
          <w:sz w:val="18"/>
          <w:szCs w:val="18"/>
        </w:rPr>
        <w:t>, June 2023, pp 2–3.</w:t>
      </w:r>
    </w:p>
  </w:footnote>
  <w:footnote w:id="948">
    <w:p w14:paraId="00083554" w14:textId="77777777" w:rsidR="00C26533" w:rsidRPr="0085473B" w:rsidRDefault="00C26533" w:rsidP="00C26533">
      <w:pPr>
        <w:pStyle w:val="FootnoteText"/>
        <w:rPr>
          <w:sz w:val="18"/>
          <w:szCs w:val="18"/>
        </w:rPr>
      </w:pPr>
      <w:r w:rsidRPr="0085473B">
        <w:rPr>
          <w:rStyle w:val="FootnoteReference"/>
          <w:sz w:val="18"/>
          <w:szCs w:val="18"/>
        </w:rPr>
        <w:footnoteRef/>
      </w:r>
      <w:r w:rsidRPr="0085473B">
        <w:rPr>
          <w:sz w:val="18"/>
          <w:szCs w:val="18"/>
        </w:rPr>
        <w:t xml:space="preserve"> Chris Steel MLA, Minister for Transport and City Services, </w:t>
      </w:r>
      <w:hyperlink r:id="rId41" w:history="1">
        <w:r w:rsidRPr="0085473B">
          <w:rPr>
            <w:rStyle w:val="Hyperlink"/>
            <w:sz w:val="18"/>
            <w:szCs w:val="18"/>
          </w:rPr>
          <w:t>‘Update on MRF and FOGO following Boxing Day fire’</w:t>
        </w:r>
      </w:hyperlink>
      <w:r w:rsidRPr="0085473B">
        <w:rPr>
          <w:sz w:val="18"/>
          <w:szCs w:val="18"/>
        </w:rPr>
        <w:t xml:space="preserve">, </w:t>
      </w:r>
      <w:r w:rsidRPr="0085473B">
        <w:rPr>
          <w:i/>
          <w:iCs/>
          <w:sz w:val="18"/>
          <w:szCs w:val="18"/>
        </w:rPr>
        <w:t>Media Release</w:t>
      </w:r>
      <w:r w:rsidRPr="0085473B">
        <w:rPr>
          <w:sz w:val="18"/>
          <w:szCs w:val="18"/>
        </w:rPr>
        <w:t>, 24 April 2023.</w:t>
      </w:r>
    </w:p>
  </w:footnote>
  <w:footnote w:id="949">
    <w:p w14:paraId="55F2830C" w14:textId="77777777" w:rsidR="00C26533" w:rsidRPr="004708D2" w:rsidRDefault="00C26533" w:rsidP="00C26533">
      <w:pPr>
        <w:pStyle w:val="FootnoteText"/>
        <w:rPr>
          <w:sz w:val="18"/>
          <w:szCs w:val="18"/>
        </w:rPr>
      </w:pPr>
      <w:r w:rsidRPr="0085473B">
        <w:rPr>
          <w:rStyle w:val="FootnoteReference"/>
          <w:sz w:val="18"/>
          <w:szCs w:val="18"/>
        </w:rPr>
        <w:footnoteRef/>
      </w:r>
      <w:r w:rsidRPr="0085473B">
        <w:rPr>
          <w:sz w:val="18"/>
          <w:szCs w:val="18"/>
        </w:rPr>
        <w:t xml:space="preserve"> Mr Chris Steel MLA, Minister for Transport and City Services, </w:t>
      </w:r>
      <w:hyperlink r:id="rId42" w:history="1">
        <w:r w:rsidRPr="0085473B">
          <w:rPr>
            <w:rStyle w:val="Hyperlink"/>
            <w:sz w:val="18"/>
            <w:szCs w:val="18"/>
          </w:rPr>
          <w:t>‘Update on MRF and FOGO following Boxing Day fire’</w:t>
        </w:r>
      </w:hyperlink>
      <w:r w:rsidRPr="0085473B">
        <w:rPr>
          <w:sz w:val="18"/>
          <w:szCs w:val="18"/>
        </w:rPr>
        <w:t xml:space="preserve">, </w:t>
      </w:r>
      <w:r w:rsidRPr="0085473B">
        <w:rPr>
          <w:i/>
          <w:iCs/>
          <w:sz w:val="18"/>
          <w:szCs w:val="18"/>
        </w:rPr>
        <w:t>Media Release</w:t>
      </w:r>
      <w:r w:rsidRPr="0085473B">
        <w:rPr>
          <w:sz w:val="18"/>
          <w:szCs w:val="18"/>
        </w:rPr>
        <w:t>, 24 April 2023.</w:t>
      </w:r>
    </w:p>
  </w:footnote>
  <w:footnote w:id="950">
    <w:p w14:paraId="539A51A8"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Chris Steel MLA, Minister for Transport and City Services, </w:t>
      </w:r>
      <w:r w:rsidRPr="004708D2">
        <w:rPr>
          <w:i/>
          <w:iCs/>
          <w:sz w:val="18"/>
          <w:szCs w:val="18"/>
        </w:rPr>
        <w:t>Proof Committee Hansard</w:t>
      </w:r>
      <w:r w:rsidRPr="004708D2">
        <w:rPr>
          <w:sz w:val="18"/>
          <w:szCs w:val="18"/>
        </w:rPr>
        <w:t>, 18 July 2023, p 57.</w:t>
      </w:r>
    </w:p>
  </w:footnote>
  <w:footnote w:id="951">
    <w:p w14:paraId="623B6987"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w:t>
      </w:r>
      <w:r>
        <w:rPr>
          <w:sz w:val="18"/>
          <w:szCs w:val="18"/>
        </w:rPr>
        <w:t xml:space="preserve"> TCCS,</w:t>
      </w:r>
      <w:r w:rsidRPr="004708D2">
        <w:rPr>
          <w:sz w:val="18"/>
          <w:szCs w:val="18"/>
        </w:rPr>
        <w:t xml:space="preserve"> </w:t>
      </w:r>
      <w:r w:rsidRPr="004708D2">
        <w:rPr>
          <w:i/>
          <w:iCs/>
          <w:sz w:val="18"/>
          <w:szCs w:val="18"/>
        </w:rPr>
        <w:t>Proof Committee Hansard</w:t>
      </w:r>
      <w:r w:rsidRPr="004708D2">
        <w:rPr>
          <w:sz w:val="18"/>
          <w:szCs w:val="18"/>
        </w:rPr>
        <w:t>, 18</w:t>
      </w:r>
      <w:r>
        <w:rPr>
          <w:sz w:val="18"/>
          <w:szCs w:val="18"/>
        </w:rPr>
        <w:t> </w:t>
      </w:r>
      <w:r w:rsidRPr="004708D2">
        <w:rPr>
          <w:sz w:val="18"/>
          <w:szCs w:val="18"/>
        </w:rPr>
        <w:t>July 2023, p 87.</w:t>
      </w:r>
    </w:p>
  </w:footnote>
  <w:footnote w:id="952">
    <w:p w14:paraId="1C4C5588"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w:t>
      </w:r>
      <w:r>
        <w:rPr>
          <w:sz w:val="18"/>
          <w:szCs w:val="18"/>
        </w:rPr>
        <w:t xml:space="preserve"> TCCS,</w:t>
      </w:r>
      <w:r w:rsidRPr="004708D2">
        <w:rPr>
          <w:sz w:val="18"/>
          <w:szCs w:val="18"/>
        </w:rPr>
        <w:t xml:space="preserve"> </w:t>
      </w:r>
      <w:r w:rsidRPr="004708D2">
        <w:rPr>
          <w:i/>
          <w:iCs/>
          <w:sz w:val="18"/>
          <w:szCs w:val="18"/>
        </w:rPr>
        <w:t>Proof Committee Hansard</w:t>
      </w:r>
      <w:r w:rsidRPr="004708D2">
        <w:rPr>
          <w:sz w:val="18"/>
          <w:szCs w:val="18"/>
        </w:rPr>
        <w:t>, 18</w:t>
      </w:r>
      <w:r>
        <w:rPr>
          <w:sz w:val="18"/>
          <w:szCs w:val="18"/>
        </w:rPr>
        <w:t> </w:t>
      </w:r>
      <w:r w:rsidRPr="004708D2">
        <w:rPr>
          <w:sz w:val="18"/>
          <w:szCs w:val="18"/>
        </w:rPr>
        <w:t>July 2023, p 87.</w:t>
      </w:r>
    </w:p>
  </w:footnote>
  <w:footnote w:id="953">
    <w:p w14:paraId="377A150E"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i/>
          <w:iCs/>
          <w:sz w:val="18"/>
          <w:szCs w:val="18"/>
        </w:rPr>
        <w:t xml:space="preserve"> Proof Committee Hansard</w:t>
      </w:r>
      <w:r w:rsidRPr="004708D2">
        <w:rPr>
          <w:sz w:val="18"/>
          <w:szCs w:val="18"/>
        </w:rPr>
        <w:t>, 18 July 2023, p 57.</w:t>
      </w:r>
    </w:p>
  </w:footnote>
  <w:footnote w:id="954">
    <w:p w14:paraId="61867AF9"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Chris Steel MLA, Minister for Transport and City Services,</w:t>
      </w:r>
      <w:r w:rsidRPr="004708D2">
        <w:rPr>
          <w:i/>
          <w:iCs/>
          <w:sz w:val="18"/>
          <w:szCs w:val="18"/>
        </w:rPr>
        <w:t xml:space="preserve"> Proof Committee Hansard</w:t>
      </w:r>
      <w:r w:rsidRPr="004708D2">
        <w:rPr>
          <w:sz w:val="18"/>
          <w:szCs w:val="18"/>
        </w:rPr>
        <w:t>, 18 July 2023, p 57.</w:t>
      </w:r>
    </w:p>
  </w:footnote>
  <w:footnote w:id="955">
    <w:p w14:paraId="7F2887D5"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Chris Steel MLA, Minister for Transport and City Services, </w:t>
      </w:r>
      <w:r w:rsidRPr="004708D2">
        <w:rPr>
          <w:i/>
          <w:iCs/>
          <w:sz w:val="18"/>
          <w:szCs w:val="18"/>
        </w:rPr>
        <w:t>Proof Committee Hansard</w:t>
      </w:r>
      <w:r w:rsidRPr="004708D2">
        <w:rPr>
          <w:sz w:val="18"/>
          <w:szCs w:val="18"/>
        </w:rPr>
        <w:t xml:space="preserve">, 18 July 2023, p 57; Mr Bruce Fitzgerald, Executive Group Manager, Infrastructure Delivery and Waste, </w:t>
      </w:r>
      <w:r>
        <w:rPr>
          <w:sz w:val="18"/>
          <w:szCs w:val="18"/>
        </w:rPr>
        <w:t>TCCS</w:t>
      </w:r>
      <w:r w:rsidRPr="004708D2">
        <w:rPr>
          <w:sz w:val="18"/>
          <w:szCs w:val="18"/>
        </w:rPr>
        <w:t xml:space="preserve">, </w:t>
      </w:r>
      <w:r w:rsidRPr="004708D2">
        <w:rPr>
          <w:i/>
          <w:iCs/>
          <w:sz w:val="18"/>
          <w:szCs w:val="18"/>
        </w:rPr>
        <w:t>Proof Committee Hansard</w:t>
      </w:r>
      <w:r w:rsidRPr="004708D2">
        <w:rPr>
          <w:sz w:val="18"/>
          <w:szCs w:val="18"/>
        </w:rPr>
        <w:t>, 18 July 2023, p</w:t>
      </w:r>
      <w:r>
        <w:rPr>
          <w:sz w:val="18"/>
          <w:szCs w:val="18"/>
        </w:rPr>
        <w:t> </w:t>
      </w:r>
      <w:r w:rsidRPr="004708D2">
        <w:rPr>
          <w:sz w:val="18"/>
          <w:szCs w:val="18"/>
        </w:rPr>
        <w:t>57.</w:t>
      </w:r>
    </w:p>
  </w:footnote>
  <w:footnote w:id="956">
    <w:p w14:paraId="50EFED5D"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w:t>
      </w:r>
      <w:r w:rsidRPr="004708D2">
        <w:rPr>
          <w:i/>
          <w:iCs/>
          <w:sz w:val="18"/>
          <w:szCs w:val="18"/>
        </w:rPr>
        <w:t>Proof Committee Hansard</w:t>
      </w:r>
      <w:r w:rsidRPr="004708D2">
        <w:rPr>
          <w:sz w:val="18"/>
          <w:szCs w:val="18"/>
        </w:rPr>
        <w:t>, 18 July 2023, p 57.</w:t>
      </w:r>
    </w:p>
  </w:footnote>
  <w:footnote w:id="957">
    <w:p w14:paraId="1F71F3B6" w14:textId="77777777" w:rsidR="00C26533" w:rsidRPr="004708D2" w:rsidRDefault="00C26533" w:rsidP="00C26533">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w:t>
      </w:r>
      <w:r>
        <w:rPr>
          <w:sz w:val="18"/>
          <w:szCs w:val="18"/>
        </w:rPr>
        <w:t>, TCCS</w:t>
      </w:r>
      <w:r w:rsidRPr="004708D2">
        <w:rPr>
          <w:sz w:val="18"/>
          <w:szCs w:val="18"/>
        </w:rPr>
        <w:t>,</w:t>
      </w:r>
      <w:r w:rsidRPr="004708D2">
        <w:rPr>
          <w:i/>
          <w:iCs/>
          <w:sz w:val="18"/>
          <w:szCs w:val="18"/>
        </w:rPr>
        <w:t xml:space="preserve"> Proof Committee Hansard</w:t>
      </w:r>
      <w:r w:rsidRPr="004708D2">
        <w:rPr>
          <w:sz w:val="18"/>
          <w:szCs w:val="18"/>
        </w:rPr>
        <w:t>, 18</w:t>
      </w:r>
      <w:r>
        <w:rPr>
          <w:sz w:val="18"/>
          <w:szCs w:val="18"/>
        </w:rPr>
        <w:t> </w:t>
      </w:r>
      <w:r w:rsidRPr="004708D2">
        <w:rPr>
          <w:sz w:val="18"/>
          <w:szCs w:val="18"/>
        </w:rPr>
        <w:t>July 2023, p 58.</w:t>
      </w:r>
    </w:p>
  </w:footnote>
  <w:footnote w:id="958">
    <w:p w14:paraId="719F484F" w14:textId="77777777" w:rsidR="00C26533" w:rsidRDefault="00C26533" w:rsidP="00C26533">
      <w:pPr>
        <w:pStyle w:val="FootnoteText"/>
      </w:pPr>
      <w:r w:rsidRPr="004708D2">
        <w:rPr>
          <w:rStyle w:val="FootnoteReference"/>
          <w:sz w:val="18"/>
          <w:szCs w:val="18"/>
        </w:rPr>
        <w:footnoteRef/>
      </w:r>
      <w:r w:rsidRPr="004708D2">
        <w:rPr>
          <w:sz w:val="18"/>
          <w:szCs w:val="18"/>
        </w:rPr>
        <w:t xml:space="preserve"> Mr Chris Steel MLA, Minister for Transport and City Services, </w:t>
      </w:r>
      <w:r w:rsidRPr="004708D2">
        <w:rPr>
          <w:i/>
          <w:iCs/>
          <w:sz w:val="18"/>
          <w:szCs w:val="18"/>
        </w:rPr>
        <w:t>Proof Committee Hansard</w:t>
      </w:r>
      <w:r w:rsidRPr="004708D2">
        <w:rPr>
          <w:sz w:val="18"/>
          <w:szCs w:val="18"/>
        </w:rPr>
        <w:t>, 18 July 2023, p 59.</w:t>
      </w:r>
    </w:p>
  </w:footnote>
  <w:footnote w:id="959">
    <w:p w14:paraId="06A5EB93" w14:textId="77777777" w:rsidR="00C26533" w:rsidRPr="0025706F" w:rsidRDefault="00C26533" w:rsidP="00C26533">
      <w:pPr>
        <w:pStyle w:val="FootnoteText"/>
        <w:rPr>
          <w:sz w:val="18"/>
          <w:szCs w:val="18"/>
        </w:rPr>
      </w:pPr>
      <w:r w:rsidRPr="0025706F">
        <w:rPr>
          <w:rStyle w:val="FootnoteReference"/>
          <w:sz w:val="18"/>
          <w:szCs w:val="18"/>
        </w:rPr>
        <w:footnoteRef/>
      </w:r>
      <w:r w:rsidRPr="0025706F">
        <w:rPr>
          <w:sz w:val="18"/>
          <w:szCs w:val="18"/>
        </w:rPr>
        <w:t xml:space="preserve"> </w:t>
      </w:r>
      <w:r w:rsidRPr="004708D2">
        <w:rPr>
          <w:sz w:val="18"/>
          <w:szCs w:val="18"/>
        </w:rPr>
        <w:t xml:space="preserve">Mr Chris Steel MLA, Minister for Transport and City Services, </w:t>
      </w:r>
      <w:r w:rsidRPr="004708D2">
        <w:rPr>
          <w:i/>
          <w:iCs/>
          <w:sz w:val="18"/>
          <w:szCs w:val="18"/>
        </w:rPr>
        <w:t>Proof Committee Hansard</w:t>
      </w:r>
      <w:r w:rsidRPr="004708D2">
        <w:rPr>
          <w:sz w:val="18"/>
          <w:szCs w:val="18"/>
        </w:rPr>
        <w:t>, 18 July 2023, p 59.</w:t>
      </w:r>
    </w:p>
  </w:footnote>
  <w:footnote w:id="960">
    <w:p w14:paraId="73DFDD94"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w:t>
      </w:r>
      <w:r w:rsidRPr="00AE1BF9">
        <w:rPr>
          <w:i/>
          <w:iCs/>
          <w:sz w:val="18"/>
          <w:szCs w:val="18"/>
        </w:rPr>
        <w:t>Proof Committee Hansard</w:t>
      </w:r>
      <w:r w:rsidRPr="00AE1BF9">
        <w:rPr>
          <w:sz w:val="18"/>
          <w:szCs w:val="18"/>
        </w:rPr>
        <w:t>, 18 July 2023, p 61.</w:t>
      </w:r>
    </w:p>
  </w:footnote>
  <w:footnote w:id="961">
    <w:p w14:paraId="6E446F66"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Mr Chris Steel MLA, Minister for Transport and City Services, </w:t>
      </w:r>
      <w:r w:rsidRPr="00AE1BF9">
        <w:rPr>
          <w:i/>
          <w:iCs/>
          <w:sz w:val="18"/>
          <w:szCs w:val="18"/>
        </w:rPr>
        <w:t>Proof Committee Hansard</w:t>
      </w:r>
      <w:r w:rsidRPr="00AE1BF9">
        <w:rPr>
          <w:sz w:val="18"/>
          <w:szCs w:val="18"/>
        </w:rPr>
        <w:t>, 18 July 2023, pp 61–62.</w:t>
      </w:r>
    </w:p>
  </w:footnote>
  <w:footnote w:id="962">
    <w:p w14:paraId="527286FA"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Mr Chris Steel MLA, Minister for Transport and City Services, </w:t>
      </w:r>
      <w:r w:rsidRPr="00AE1BF9">
        <w:rPr>
          <w:i/>
          <w:iCs/>
          <w:sz w:val="18"/>
          <w:szCs w:val="18"/>
        </w:rPr>
        <w:t>Proof Committee Hansard</w:t>
      </w:r>
      <w:r w:rsidRPr="00AE1BF9">
        <w:rPr>
          <w:sz w:val="18"/>
          <w:szCs w:val="18"/>
        </w:rPr>
        <w:t>, 18 July 2023, p 62.</w:t>
      </w:r>
    </w:p>
  </w:footnote>
  <w:footnote w:id="963">
    <w:p w14:paraId="0EB10675" w14:textId="77777777" w:rsidR="00732552" w:rsidRPr="00D96489" w:rsidRDefault="00732552" w:rsidP="00732552">
      <w:pPr>
        <w:pStyle w:val="FootnoteText"/>
        <w:rPr>
          <w:sz w:val="18"/>
          <w:szCs w:val="18"/>
          <w:vertAlign w:val="subscript"/>
        </w:rPr>
      </w:pPr>
      <w:r w:rsidRPr="00D96489">
        <w:rPr>
          <w:rStyle w:val="FootnoteReference"/>
          <w:sz w:val="18"/>
          <w:szCs w:val="18"/>
        </w:rPr>
        <w:footnoteRef/>
      </w:r>
      <w:r w:rsidRPr="00D96489">
        <w:rPr>
          <w:sz w:val="18"/>
          <w:szCs w:val="18"/>
        </w:rPr>
        <w:t xml:space="preserve"> Ms Sophie Clement, Acting </w:t>
      </w:r>
      <w:r>
        <w:rPr>
          <w:sz w:val="18"/>
          <w:szCs w:val="18"/>
        </w:rPr>
        <w:t xml:space="preserve">Executive </w:t>
      </w:r>
      <w:r w:rsidRPr="00D96489">
        <w:rPr>
          <w:sz w:val="18"/>
          <w:szCs w:val="18"/>
        </w:rPr>
        <w:t xml:space="preserve">Branch Manager, Infrastructure Delivery and Waste, TCCS, </w:t>
      </w:r>
      <w:r w:rsidRPr="00D96489">
        <w:rPr>
          <w:i/>
          <w:iCs/>
          <w:sz w:val="18"/>
          <w:szCs w:val="18"/>
        </w:rPr>
        <w:t>Proof Committee Hansard</w:t>
      </w:r>
      <w:r w:rsidRPr="00D96489">
        <w:rPr>
          <w:sz w:val="18"/>
          <w:szCs w:val="18"/>
        </w:rPr>
        <w:t>, 18 July 2023, p 62.</w:t>
      </w:r>
    </w:p>
  </w:footnote>
  <w:footnote w:id="964">
    <w:p w14:paraId="38515D9E" w14:textId="77777777" w:rsidR="00732552" w:rsidRPr="00AE1BF9" w:rsidRDefault="00732552" w:rsidP="00732552">
      <w:pPr>
        <w:pStyle w:val="FootnoteText"/>
        <w:rPr>
          <w:sz w:val="18"/>
          <w:szCs w:val="18"/>
        </w:rPr>
      </w:pPr>
      <w:r w:rsidRPr="00D96489">
        <w:rPr>
          <w:rStyle w:val="FootnoteReference"/>
          <w:sz w:val="18"/>
          <w:szCs w:val="18"/>
        </w:rPr>
        <w:footnoteRef/>
      </w:r>
      <w:r w:rsidRPr="00D96489">
        <w:rPr>
          <w:sz w:val="18"/>
          <w:szCs w:val="18"/>
        </w:rPr>
        <w:t xml:space="preserve"> Ms Sophie Clement, Acting Executive Branch Manager, Infrastructure Delivery and Waste, TCCS, </w:t>
      </w:r>
      <w:r w:rsidRPr="00D96489">
        <w:rPr>
          <w:i/>
          <w:iCs/>
          <w:sz w:val="18"/>
          <w:szCs w:val="18"/>
        </w:rPr>
        <w:t>Proof Committee Hansard</w:t>
      </w:r>
      <w:r w:rsidRPr="00D96489">
        <w:rPr>
          <w:sz w:val="18"/>
          <w:szCs w:val="18"/>
        </w:rPr>
        <w:t>, 18 July 2023, p 62.</w:t>
      </w:r>
    </w:p>
  </w:footnote>
  <w:footnote w:id="965">
    <w:p w14:paraId="24814932"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Ms Sophie Clement, Acting Executive Branch Manager, Infrastructure Delivery and Waste, </w:t>
      </w:r>
      <w:r>
        <w:rPr>
          <w:sz w:val="18"/>
          <w:szCs w:val="18"/>
        </w:rPr>
        <w:t>TCCS</w:t>
      </w:r>
      <w:r w:rsidRPr="00AE1BF9">
        <w:rPr>
          <w:sz w:val="18"/>
          <w:szCs w:val="18"/>
        </w:rPr>
        <w:t xml:space="preserve">, </w:t>
      </w:r>
      <w:r w:rsidRPr="00AE1BF9">
        <w:rPr>
          <w:i/>
          <w:iCs/>
          <w:sz w:val="18"/>
          <w:szCs w:val="18"/>
        </w:rPr>
        <w:t>Proof Committee Hansard</w:t>
      </w:r>
      <w:r w:rsidRPr="00AE1BF9">
        <w:rPr>
          <w:sz w:val="18"/>
          <w:szCs w:val="18"/>
        </w:rPr>
        <w:t>, 18 July 2023, p. 63.</w:t>
      </w:r>
    </w:p>
  </w:footnote>
  <w:footnote w:id="966">
    <w:p w14:paraId="67FCE14C"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Mr Chris Steel MLA, Minister for Transport and City Services, </w:t>
      </w:r>
      <w:r w:rsidRPr="00AE1BF9">
        <w:rPr>
          <w:i/>
          <w:iCs/>
          <w:sz w:val="18"/>
          <w:szCs w:val="18"/>
        </w:rPr>
        <w:t>Proof Committee Hansard</w:t>
      </w:r>
      <w:r w:rsidRPr="00AE1BF9">
        <w:rPr>
          <w:sz w:val="18"/>
          <w:szCs w:val="18"/>
        </w:rPr>
        <w:t>, 18 July 2023, pp 6</w:t>
      </w:r>
      <w:r>
        <w:rPr>
          <w:sz w:val="18"/>
          <w:szCs w:val="18"/>
        </w:rPr>
        <w:t>3</w:t>
      </w:r>
      <w:r w:rsidRPr="00AE1BF9">
        <w:rPr>
          <w:sz w:val="18"/>
          <w:szCs w:val="18"/>
        </w:rPr>
        <w:t>–6</w:t>
      </w:r>
      <w:r>
        <w:rPr>
          <w:sz w:val="18"/>
          <w:szCs w:val="18"/>
        </w:rPr>
        <w:t>4.</w:t>
      </w:r>
    </w:p>
  </w:footnote>
  <w:footnote w:id="967">
    <w:p w14:paraId="6B5C0862" w14:textId="77777777" w:rsidR="00732552" w:rsidRPr="00AE1BF9"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Mr Chris Steel MLA, Minister for Transport and City Services, </w:t>
      </w:r>
      <w:r w:rsidRPr="00AE1BF9">
        <w:rPr>
          <w:i/>
          <w:iCs/>
          <w:sz w:val="18"/>
          <w:szCs w:val="18"/>
        </w:rPr>
        <w:t>Proof Committee Hansard</w:t>
      </w:r>
      <w:r w:rsidRPr="00AE1BF9">
        <w:rPr>
          <w:sz w:val="18"/>
          <w:szCs w:val="18"/>
        </w:rPr>
        <w:t xml:space="preserve">, 18 July 2023, </w:t>
      </w:r>
      <w:r>
        <w:rPr>
          <w:sz w:val="18"/>
          <w:szCs w:val="18"/>
        </w:rPr>
        <w:t>p 63.</w:t>
      </w:r>
    </w:p>
  </w:footnote>
  <w:footnote w:id="968">
    <w:p w14:paraId="44BA8765" w14:textId="77777777" w:rsidR="00732552" w:rsidRPr="00C7142C" w:rsidRDefault="00732552" w:rsidP="00732552">
      <w:pPr>
        <w:pStyle w:val="FootnoteText"/>
        <w:rPr>
          <w:sz w:val="18"/>
          <w:szCs w:val="18"/>
        </w:rPr>
      </w:pPr>
      <w:r w:rsidRPr="00AE1BF9">
        <w:rPr>
          <w:rStyle w:val="FootnoteReference"/>
          <w:sz w:val="18"/>
          <w:szCs w:val="18"/>
        </w:rPr>
        <w:footnoteRef/>
      </w:r>
      <w:r w:rsidRPr="00AE1BF9">
        <w:rPr>
          <w:sz w:val="18"/>
          <w:szCs w:val="18"/>
        </w:rPr>
        <w:t xml:space="preserve"> Mr Chris Steel MLA, Minister for Transport and City Services, </w:t>
      </w:r>
      <w:r w:rsidRPr="00AE1BF9">
        <w:rPr>
          <w:i/>
          <w:iCs/>
          <w:sz w:val="18"/>
          <w:szCs w:val="18"/>
        </w:rPr>
        <w:t>Proof Committee Hansard</w:t>
      </w:r>
      <w:r w:rsidRPr="00AE1BF9">
        <w:rPr>
          <w:sz w:val="18"/>
          <w:szCs w:val="18"/>
        </w:rPr>
        <w:t xml:space="preserve">, 18 July 2023, </w:t>
      </w:r>
      <w:r>
        <w:rPr>
          <w:sz w:val="18"/>
          <w:szCs w:val="18"/>
        </w:rPr>
        <w:t>p 63.</w:t>
      </w:r>
    </w:p>
  </w:footnote>
  <w:footnote w:id="969">
    <w:p w14:paraId="42E907D5" w14:textId="77777777" w:rsidR="00732552" w:rsidRPr="00493A7F" w:rsidRDefault="00732552" w:rsidP="00732552">
      <w:pPr>
        <w:pStyle w:val="FootnoteText"/>
        <w:rPr>
          <w:sz w:val="18"/>
          <w:szCs w:val="18"/>
        </w:rPr>
      </w:pPr>
      <w:r w:rsidRPr="00493A7F">
        <w:rPr>
          <w:rStyle w:val="FootnoteReference"/>
          <w:sz w:val="18"/>
          <w:szCs w:val="18"/>
        </w:rPr>
        <w:footnoteRef/>
      </w:r>
      <w:r w:rsidRPr="00493A7F">
        <w:rPr>
          <w:sz w:val="18"/>
          <w:szCs w:val="18"/>
        </w:rPr>
        <w:t xml:space="preserve"> </w:t>
      </w:r>
      <w:r w:rsidRPr="00AE1BF9">
        <w:rPr>
          <w:sz w:val="18"/>
          <w:szCs w:val="18"/>
        </w:rPr>
        <w:t xml:space="preserve">Mr Chris Steel MLA, Minister for Transport and City Services, </w:t>
      </w:r>
      <w:r w:rsidRPr="00AE1BF9">
        <w:rPr>
          <w:i/>
          <w:iCs/>
          <w:sz w:val="18"/>
          <w:szCs w:val="18"/>
        </w:rPr>
        <w:t>Proof Committee Hansard</w:t>
      </w:r>
      <w:r w:rsidRPr="00AE1BF9">
        <w:rPr>
          <w:sz w:val="18"/>
          <w:szCs w:val="18"/>
        </w:rPr>
        <w:t xml:space="preserve">, 18 July 2023, </w:t>
      </w:r>
      <w:r>
        <w:rPr>
          <w:sz w:val="18"/>
          <w:szCs w:val="18"/>
        </w:rPr>
        <w:t>p 64.</w:t>
      </w:r>
    </w:p>
  </w:footnote>
  <w:footnote w:id="970">
    <w:p w14:paraId="5F6B5DD2" w14:textId="77777777" w:rsidR="00732552" w:rsidRPr="00493A7F" w:rsidRDefault="00732552" w:rsidP="00732552">
      <w:pPr>
        <w:pStyle w:val="FootnoteText"/>
        <w:rPr>
          <w:sz w:val="18"/>
          <w:szCs w:val="18"/>
        </w:rPr>
      </w:pPr>
      <w:r w:rsidRPr="00493A7F">
        <w:rPr>
          <w:rStyle w:val="FootnoteReference"/>
          <w:sz w:val="18"/>
          <w:szCs w:val="18"/>
        </w:rPr>
        <w:footnoteRef/>
      </w:r>
      <w:r w:rsidRPr="00493A7F">
        <w:rPr>
          <w:sz w:val="18"/>
          <w:szCs w:val="18"/>
        </w:rPr>
        <w:t xml:space="preserve"> Select Committee on Estimates 2022-23, </w:t>
      </w:r>
      <w:r w:rsidRPr="00493A7F">
        <w:rPr>
          <w:i/>
          <w:iCs/>
          <w:sz w:val="18"/>
          <w:szCs w:val="18"/>
        </w:rPr>
        <w:t>Inquiry into the Appropriation Bill 2022-2023 and Appropriation (Office of the Legislative Assembly) Bill 2022-2023</w:t>
      </w:r>
      <w:r w:rsidRPr="00493A7F">
        <w:rPr>
          <w:sz w:val="18"/>
          <w:szCs w:val="18"/>
        </w:rPr>
        <w:t>, September 2022, p 147.</w:t>
      </w:r>
    </w:p>
  </w:footnote>
  <w:footnote w:id="971">
    <w:p w14:paraId="34FB26F8" w14:textId="77777777" w:rsidR="00732552" w:rsidRPr="00493A7F" w:rsidRDefault="00732552" w:rsidP="00732552">
      <w:pPr>
        <w:pStyle w:val="FootnoteText"/>
        <w:rPr>
          <w:sz w:val="18"/>
          <w:szCs w:val="18"/>
        </w:rPr>
      </w:pPr>
      <w:r w:rsidRPr="00493A7F">
        <w:rPr>
          <w:rStyle w:val="FootnoteReference"/>
          <w:sz w:val="18"/>
          <w:szCs w:val="18"/>
        </w:rPr>
        <w:footnoteRef/>
      </w:r>
      <w:r w:rsidRPr="00493A7F">
        <w:rPr>
          <w:sz w:val="18"/>
          <w:szCs w:val="18"/>
        </w:rPr>
        <w:t xml:space="preserve"> ACT Government, </w:t>
      </w:r>
      <w:r w:rsidRPr="00493A7F">
        <w:rPr>
          <w:i/>
          <w:iCs/>
          <w:sz w:val="18"/>
          <w:szCs w:val="18"/>
        </w:rPr>
        <w:t>Government Response to the Select Committee on Estimates 2022-23</w:t>
      </w:r>
      <w:r w:rsidRPr="00493A7F">
        <w:rPr>
          <w:sz w:val="18"/>
          <w:szCs w:val="18"/>
        </w:rPr>
        <w:t xml:space="preserve"> </w:t>
      </w:r>
      <w:r w:rsidRPr="00493A7F">
        <w:rPr>
          <w:i/>
          <w:iCs/>
          <w:sz w:val="18"/>
          <w:szCs w:val="18"/>
        </w:rPr>
        <w:t>Inquiry into the Appropriation Bill 2022-2023 and Appropriation (Office of the Legislative Assembly) Bill 2022-2023</w:t>
      </w:r>
      <w:r w:rsidRPr="00493A7F">
        <w:rPr>
          <w:sz w:val="18"/>
          <w:szCs w:val="18"/>
        </w:rPr>
        <w:t>, October 2022, p 47.</w:t>
      </w:r>
    </w:p>
  </w:footnote>
  <w:footnote w:id="972">
    <w:p w14:paraId="2212BE3B" w14:textId="77777777" w:rsidR="00732552" w:rsidRPr="00457DF8" w:rsidRDefault="00732552" w:rsidP="00732552">
      <w:pPr>
        <w:pStyle w:val="FootnoteText"/>
        <w:tabs>
          <w:tab w:val="left" w:pos="1215"/>
        </w:tabs>
        <w:rPr>
          <w:sz w:val="18"/>
          <w:szCs w:val="18"/>
        </w:rPr>
      </w:pPr>
      <w:r w:rsidRPr="00493A7F">
        <w:rPr>
          <w:rStyle w:val="FootnoteReference"/>
          <w:sz w:val="18"/>
          <w:szCs w:val="18"/>
        </w:rPr>
        <w:footnoteRef/>
      </w:r>
      <w:r w:rsidRPr="00493A7F">
        <w:rPr>
          <w:sz w:val="18"/>
          <w:szCs w:val="18"/>
        </w:rPr>
        <w:t xml:space="preserve"> Mr Chris Steel MLA, Minister for Transport and City Services, </w:t>
      </w:r>
      <w:r w:rsidRPr="00493A7F">
        <w:rPr>
          <w:i/>
          <w:iCs/>
          <w:sz w:val="18"/>
          <w:szCs w:val="18"/>
        </w:rPr>
        <w:t>Proof Committee Hansard</w:t>
      </w:r>
      <w:r w:rsidRPr="00493A7F">
        <w:rPr>
          <w:sz w:val="18"/>
          <w:szCs w:val="18"/>
        </w:rPr>
        <w:t>, 18 July 2023, p 102.</w:t>
      </w:r>
    </w:p>
  </w:footnote>
  <w:footnote w:id="973">
    <w:p w14:paraId="63D2989F" w14:textId="77777777" w:rsidR="00732552" w:rsidRPr="00E157C9" w:rsidRDefault="00732552" w:rsidP="00732552">
      <w:pPr>
        <w:pStyle w:val="FootnoteText"/>
        <w:rPr>
          <w:sz w:val="18"/>
          <w:szCs w:val="18"/>
        </w:rPr>
      </w:pPr>
      <w:r w:rsidRPr="00E157C9">
        <w:rPr>
          <w:rStyle w:val="FootnoteReference"/>
          <w:sz w:val="18"/>
          <w:szCs w:val="18"/>
        </w:rPr>
        <w:footnoteRef/>
      </w:r>
      <w:r w:rsidRPr="00E157C9">
        <w:rPr>
          <w:sz w:val="18"/>
          <w:szCs w:val="18"/>
        </w:rPr>
        <w:t xml:space="preserve"> </w:t>
      </w:r>
      <w:r>
        <w:rPr>
          <w:sz w:val="18"/>
          <w:szCs w:val="18"/>
        </w:rPr>
        <w:t xml:space="preserve">ACT Government, </w:t>
      </w:r>
      <w:hyperlink r:id="rId43" w:history="1">
        <w:r w:rsidRPr="00E157C9">
          <w:rPr>
            <w:rStyle w:val="Hyperlink"/>
            <w:i/>
            <w:iCs/>
            <w:sz w:val="18"/>
            <w:szCs w:val="18"/>
          </w:rPr>
          <w:t>Reader’s Guide to the 2023-24 Budget</w:t>
        </w:r>
      </w:hyperlink>
      <w:r>
        <w:rPr>
          <w:sz w:val="18"/>
          <w:szCs w:val="18"/>
        </w:rPr>
        <w:t>, June 2023, p 10.</w:t>
      </w:r>
    </w:p>
  </w:footnote>
  <w:footnote w:id="974">
    <w:p w14:paraId="213607C5" w14:textId="77777777" w:rsidR="00732552" w:rsidRPr="00FA2738" w:rsidRDefault="00732552" w:rsidP="00732552">
      <w:pPr>
        <w:pStyle w:val="FootnoteText"/>
        <w:rPr>
          <w:sz w:val="18"/>
          <w:szCs w:val="18"/>
        </w:rPr>
      </w:pPr>
      <w:r w:rsidRPr="00FA2738">
        <w:rPr>
          <w:rStyle w:val="FootnoteReference"/>
          <w:sz w:val="18"/>
          <w:szCs w:val="18"/>
        </w:rPr>
        <w:footnoteRef/>
      </w:r>
      <w:r w:rsidRPr="00FA2738">
        <w:rPr>
          <w:sz w:val="18"/>
          <w:szCs w:val="18"/>
        </w:rPr>
        <w:t xml:space="preserve"> </w:t>
      </w:r>
      <w:r>
        <w:rPr>
          <w:sz w:val="18"/>
          <w:szCs w:val="18"/>
        </w:rPr>
        <w:t xml:space="preserve">ACT Government, </w:t>
      </w:r>
      <w:hyperlink r:id="rId44" w:history="1">
        <w:r w:rsidRPr="00C7142C">
          <w:rPr>
            <w:rStyle w:val="Hyperlink"/>
            <w:i/>
            <w:iCs/>
            <w:sz w:val="18"/>
            <w:szCs w:val="18"/>
          </w:rPr>
          <w:t>Budget 2023-24 Budget Statements H</w:t>
        </w:r>
      </w:hyperlink>
      <w:r>
        <w:rPr>
          <w:sz w:val="18"/>
          <w:szCs w:val="18"/>
        </w:rPr>
        <w:t>, June 2023, p 5.</w:t>
      </w:r>
    </w:p>
  </w:footnote>
  <w:footnote w:id="975">
    <w:p w14:paraId="0F57519D" w14:textId="77777777" w:rsidR="00732552" w:rsidRPr="001D145B" w:rsidRDefault="00732552" w:rsidP="00732552">
      <w:pPr>
        <w:pStyle w:val="FootnoteText"/>
        <w:rPr>
          <w:sz w:val="18"/>
          <w:szCs w:val="18"/>
        </w:rPr>
      </w:pPr>
      <w:r w:rsidRPr="001D145B">
        <w:rPr>
          <w:rStyle w:val="FootnoteReference"/>
          <w:sz w:val="18"/>
          <w:szCs w:val="18"/>
        </w:rPr>
        <w:footnoteRef/>
      </w:r>
      <w:r w:rsidRPr="001D145B">
        <w:rPr>
          <w:sz w:val="18"/>
          <w:szCs w:val="18"/>
        </w:rPr>
        <w:t xml:space="preserve"> ACT Government, </w:t>
      </w:r>
      <w:hyperlink r:id="rId45" w:history="1">
        <w:r w:rsidRPr="001D145B">
          <w:rPr>
            <w:rStyle w:val="Hyperlink"/>
            <w:i/>
            <w:iCs/>
            <w:sz w:val="18"/>
            <w:szCs w:val="18"/>
          </w:rPr>
          <w:t>Reader’s Guide to the 2023-24 Budget</w:t>
        </w:r>
      </w:hyperlink>
      <w:r w:rsidRPr="001D145B">
        <w:rPr>
          <w:sz w:val="18"/>
          <w:szCs w:val="18"/>
        </w:rPr>
        <w:t>, June 2023, p 12.</w:t>
      </w:r>
    </w:p>
  </w:footnote>
  <w:footnote w:id="976">
    <w:p w14:paraId="23E2B60D" w14:textId="77777777" w:rsidR="00732552" w:rsidRPr="001D145B" w:rsidRDefault="00732552" w:rsidP="00732552">
      <w:pPr>
        <w:pStyle w:val="FootnoteText"/>
        <w:rPr>
          <w:sz w:val="18"/>
          <w:szCs w:val="18"/>
        </w:rPr>
      </w:pPr>
      <w:r w:rsidRPr="001D145B">
        <w:rPr>
          <w:rStyle w:val="FootnoteReference"/>
          <w:sz w:val="18"/>
          <w:szCs w:val="18"/>
        </w:rPr>
        <w:footnoteRef/>
      </w:r>
      <w:r w:rsidRPr="001D145B">
        <w:rPr>
          <w:sz w:val="18"/>
          <w:szCs w:val="18"/>
        </w:rPr>
        <w:t xml:space="preserve"> ACT Government, </w:t>
      </w:r>
      <w:hyperlink r:id="rId46" w:history="1">
        <w:r w:rsidRPr="001D145B">
          <w:rPr>
            <w:rStyle w:val="Hyperlink"/>
            <w:i/>
            <w:iCs/>
            <w:sz w:val="18"/>
            <w:szCs w:val="18"/>
          </w:rPr>
          <w:t>Budget 2023-24 Budget Statements H</w:t>
        </w:r>
      </w:hyperlink>
      <w:r w:rsidRPr="001D145B">
        <w:rPr>
          <w:sz w:val="18"/>
          <w:szCs w:val="18"/>
        </w:rPr>
        <w:t>, June 2023, p 60.</w:t>
      </w:r>
    </w:p>
  </w:footnote>
  <w:footnote w:id="977">
    <w:p w14:paraId="4B6EC52C" w14:textId="77777777" w:rsidR="00732552" w:rsidRPr="004708D2" w:rsidRDefault="00732552" w:rsidP="00732552">
      <w:pPr>
        <w:pStyle w:val="FootnoteText"/>
        <w:rPr>
          <w:sz w:val="18"/>
          <w:szCs w:val="18"/>
        </w:rPr>
      </w:pPr>
      <w:r w:rsidRPr="001D145B">
        <w:rPr>
          <w:rStyle w:val="FootnoteReference"/>
          <w:sz w:val="18"/>
          <w:szCs w:val="18"/>
        </w:rPr>
        <w:footnoteRef/>
      </w:r>
      <w:r w:rsidRPr="001D145B">
        <w:rPr>
          <w:sz w:val="18"/>
          <w:szCs w:val="18"/>
        </w:rPr>
        <w:t xml:space="preserve"> ACT Government, </w:t>
      </w:r>
      <w:hyperlink r:id="rId47" w:history="1">
        <w:r w:rsidRPr="001D145B">
          <w:rPr>
            <w:rStyle w:val="Hyperlink"/>
            <w:i/>
            <w:iCs/>
            <w:sz w:val="18"/>
            <w:szCs w:val="18"/>
          </w:rPr>
          <w:t>Budget 2023-24 Budget Statements H</w:t>
        </w:r>
      </w:hyperlink>
      <w:r w:rsidRPr="001D145B">
        <w:rPr>
          <w:sz w:val="18"/>
          <w:szCs w:val="18"/>
        </w:rPr>
        <w:t>, June 2023, p 60.</w:t>
      </w:r>
    </w:p>
  </w:footnote>
  <w:footnote w:id="978">
    <w:p w14:paraId="6E7ACF6D" w14:textId="77777777" w:rsidR="00A47B15" w:rsidRPr="00CE2DFB" w:rsidRDefault="00A47B15" w:rsidP="00A47B15">
      <w:pPr>
        <w:pStyle w:val="FootnoteText"/>
        <w:rPr>
          <w:sz w:val="18"/>
          <w:szCs w:val="18"/>
        </w:rPr>
      </w:pPr>
      <w:r w:rsidRPr="00CE2DFB">
        <w:rPr>
          <w:rStyle w:val="FootnoteReference"/>
          <w:sz w:val="18"/>
          <w:szCs w:val="18"/>
        </w:rPr>
        <w:footnoteRef/>
      </w:r>
      <w:r w:rsidRPr="00CE2DFB">
        <w:rPr>
          <w:sz w:val="18"/>
          <w:szCs w:val="18"/>
        </w:rPr>
        <w:t xml:space="preserve"> Mr Chris Steel MLA, Minister for Transport and City Services, </w:t>
      </w:r>
      <w:r w:rsidRPr="00D0326C">
        <w:rPr>
          <w:i/>
          <w:iCs/>
          <w:sz w:val="18"/>
          <w:szCs w:val="18"/>
        </w:rPr>
        <w:t>Proof Committee Hansard</w:t>
      </w:r>
      <w:r w:rsidRPr="00CE2DFB">
        <w:rPr>
          <w:sz w:val="18"/>
          <w:szCs w:val="18"/>
        </w:rPr>
        <w:t>, 18 July 2023, pp 69–70.</w:t>
      </w:r>
    </w:p>
  </w:footnote>
  <w:footnote w:id="979">
    <w:p w14:paraId="78748B92"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Chris Steel MLA, Minister for Transport and City Services, </w:t>
      </w:r>
      <w:r w:rsidRPr="00DB7A2E">
        <w:rPr>
          <w:i/>
          <w:iCs/>
          <w:sz w:val="18"/>
          <w:szCs w:val="18"/>
        </w:rPr>
        <w:t>Proof Committee Hansard</w:t>
      </w:r>
      <w:r w:rsidRPr="00DB7A2E">
        <w:rPr>
          <w:sz w:val="18"/>
          <w:szCs w:val="18"/>
        </w:rPr>
        <w:t>, 18 July 2023, p 70.</w:t>
      </w:r>
    </w:p>
  </w:footnote>
  <w:footnote w:id="980">
    <w:p w14:paraId="2A1B4D5C"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Chris Steel MLA, Minister for Transport and City Services</w:t>
      </w:r>
      <w:r w:rsidRPr="00DB7A2E">
        <w:rPr>
          <w:i/>
          <w:iCs/>
          <w:sz w:val="18"/>
          <w:szCs w:val="18"/>
        </w:rPr>
        <w:t>, answer to QTON 029: Original cost for William Hovell Drive duplication</w:t>
      </w:r>
      <w:r w:rsidRPr="00DB7A2E">
        <w:rPr>
          <w:sz w:val="18"/>
          <w:szCs w:val="18"/>
        </w:rPr>
        <w:t>, 18 July 2023 (received 25 July 2023).</w:t>
      </w:r>
    </w:p>
  </w:footnote>
  <w:footnote w:id="981">
    <w:p w14:paraId="74739CDC"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Chris Steel MLA, Minister for Transport and City Services</w:t>
      </w:r>
      <w:r w:rsidRPr="00DB7A2E">
        <w:rPr>
          <w:i/>
          <w:iCs/>
          <w:sz w:val="18"/>
          <w:szCs w:val="18"/>
        </w:rPr>
        <w:t>, answer to QTON 029: Original cost for William Hovell Drive duplication</w:t>
      </w:r>
      <w:r w:rsidRPr="00DB7A2E">
        <w:rPr>
          <w:sz w:val="18"/>
          <w:szCs w:val="18"/>
        </w:rPr>
        <w:t>, 18 July 2023 (received 25 July 2023).</w:t>
      </w:r>
    </w:p>
  </w:footnote>
  <w:footnote w:id="982">
    <w:p w14:paraId="125586FB"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Chris Steel MLA, Minister for Transport and City Services</w:t>
      </w:r>
      <w:r w:rsidRPr="00DB7A2E">
        <w:rPr>
          <w:i/>
          <w:iCs/>
          <w:sz w:val="18"/>
          <w:szCs w:val="18"/>
        </w:rPr>
        <w:t>, answer to QTON 029: Original cost for William Hovell Drive duplication</w:t>
      </w:r>
      <w:r w:rsidRPr="00DB7A2E">
        <w:rPr>
          <w:sz w:val="18"/>
          <w:szCs w:val="18"/>
        </w:rPr>
        <w:t>, 18 July 2023 (received 25 July 2023).</w:t>
      </w:r>
    </w:p>
  </w:footnote>
  <w:footnote w:id="983">
    <w:p w14:paraId="762803C0"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Michael Harris, Auditor-General, </w:t>
      </w:r>
      <w:r w:rsidRPr="00DB7A2E">
        <w:rPr>
          <w:i/>
          <w:iCs/>
          <w:sz w:val="18"/>
          <w:szCs w:val="18"/>
        </w:rPr>
        <w:t>Proof Committee Hansard</w:t>
      </w:r>
      <w:r w:rsidRPr="00DB7A2E">
        <w:rPr>
          <w:sz w:val="18"/>
          <w:szCs w:val="18"/>
        </w:rPr>
        <w:t>, 25 July 2023, p 732.</w:t>
      </w:r>
    </w:p>
  </w:footnote>
  <w:footnote w:id="984">
    <w:p w14:paraId="7824E245"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Michael Harris, Auditor-General, </w:t>
      </w:r>
      <w:r w:rsidRPr="00DB7A2E">
        <w:rPr>
          <w:i/>
          <w:iCs/>
          <w:sz w:val="18"/>
          <w:szCs w:val="18"/>
        </w:rPr>
        <w:t>Proof Committee Hansard</w:t>
      </w:r>
      <w:r w:rsidRPr="00DB7A2E">
        <w:rPr>
          <w:sz w:val="18"/>
          <w:szCs w:val="18"/>
        </w:rPr>
        <w:t>, 25 July 2023, p 732.</w:t>
      </w:r>
    </w:p>
  </w:footnote>
  <w:footnote w:id="985">
    <w:p w14:paraId="3A096548"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Michael Harris, Auditor-General, </w:t>
      </w:r>
      <w:r w:rsidRPr="00DB7A2E">
        <w:rPr>
          <w:i/>
          <w:iCs/>
          <w:sz w:val="18"/>
          <w:szCs w:val="18"/>
        </w:rPr>
        <w:t>Proof Committee Hansard</w:t>
      </w:r>
      <w:r w:rsidRPr="00DB7A2E">
        <w:rPr>
          <w:sz w:val="18"/>
          <w:szCs w:val="18"/>
        </w:rPr>
        <w:t>, 25 July 2023, p 733.</w:t>
      </w:r>
    </w:p>
  </w:footnote>
  <w:footnote w:id="986">
    <w:p w14:paraId="157F4A82" w14:textId="77777777" w:rsidR="00A47B15" w:rsidRPr="00DB7A2E" w:rsidRDefault="00A47B15" w:rsidP="00A47B15">
      <w:pPr>
        <w:pStyle w:val="FootnoteText"/>
        <w:rPr>
          <w:sz w:val="18"/>
          <w:szCs w:val="18"/>
        </w:rPr>
      </w:pPr>
      <w:r w:rsidRPr="00DB7A2E">
        <w:rPr>
          <w:rStyle w:val="FootnoteReference"/>
          <w:sz w:val="18"/>
          <w:szCs w:val="18"/>
        </w:rPr>
        <w:footnoteRef/>
      </w:r>
      <w:r w:rsidRPr="00DB7A2E">
        <w:rPr>
          <w:sz w:val="18"/>
          <w:szCs w:val="18"/>
        </w:rPr>
        <w:t xml:space="preserve"> Mr Michael Harris, Auditor-General, </w:t>
      </w:r>
      <w:r w:rsidRPr="00DB7A2E">
        <w:rPr>
          <w:i/>
          <w:iCs/>
          <w:sz w:val="18"/>
          <w:szCs w:val="18"/>
        </w:rPr>
        <w:t>Proof Committee Hansard</w:t>
      </w:r>
      <w:r w:rsidRPr="00DB7A2E">
        <w:rPr>
          <w:sz w:val="18"/>
          <w:szCs w:val="18"/>
        </w:rPr>
        <w:t>, 25 July 2023, p 733.</w:t>
      </w:r>
    </w:p>
  </w:footnote>
  <w:footnote w:id="987">
    <w:p w14:paraId="746D28FF" w14:textId="77777777" w:rsidR="00B93039" w:rsidRPr="00A12BBC" w:rsidRDefault="00B93039" w:rsidP="00B93039">
      <w:pPr>
        <w:pStyle w:val="FootnoteText"/>
        <w:rPr>
          <w:sz w:val="18"/>
          <w:szCs w:val="18"/>
        </w:rPr>
      </w:pPr>
      <w:r w:rsidRPr="00A12BBC">
        <w:rPr>
          <w:rStyle w:val="FootnoteReference"/>
          <w:sz w:val="18"/>
          <w:szCs w:val="18"/>
        </w:rPr>
        <w:footnoteRef/>
      </w:r>
      <w:r w:rsidRPr="00A12BBC">
        <w:rPr>
          <w:sz w:val="18"/>
          <w:szCs w:val="18"/>
        </w:rPr>
        <w:t xml:space="preserve"> Dr Simon Copland, Executive Director, Pedal Power, ACT, </w:t>
      </w:r>
      <w:r w:rsidRPr="00A12BBC">
        <w:rPr>
          <w:i/>
          <w:iCs/>
          <w:sz w:val="18"/>
          <w:szCs w:val="18"/>
        </w:rPr>
        <w:t>Proof Committee Hansard</w:t>
      </w:r>
      <w:r w:rsidRPr="00A12BBC">
        <w:rPr>
          <w:sz w:val="18"/>
          <w:szCs w:val="18"/>
        </w:rPr>
        <w:t xml:space="preserve">, 17 July 2023, </w:t>
      </w:r>
      <w:r>
        <w:rPr>
          <w:sz w:val="18"/>
          <w:szCs w:val="18"/>
        </w:rPr>
        <w:t>pp</w:t>
      </w:r>
      <w:r w:rsidRPr="00A12BBC">
        <w:rPr>
          <w:sz w:val="18"/>
          <w:szCs w:val="18"/>
        </w:rPr>
        <w:t xml:space="preserve"> 67</w:t>
      </w:r>
      <w:r>
        <w:rPr>
          <w:sz w:val="18"/>
          <w:szCs w:val="18"/>
        </w:rPr>
        <w:t>–</w:t>
      </w:r>
      <w:r w:rsidRPr="00A12BBC">
        <w:rPr>
          <w:sz w:val="18"/>
          <w:szCs w:val="18"/>
        </w:rPr>
        <w:t>68.</w:t>
      </w:r>
    </w:p>
  </w:footnote>
  <w:footnote w:id="988">
    <w:p w14:paraId="1ACABBFF" w14:textId="77777777" w:rsidR="00B93039" w:rsidRDefault="00B93039" w:rsidP="00B93039">
      <w:pPr>
        <w:pStyle w:val="FootnoteText"/>
      </w:pPr>
      <w:r w:rsidRPr="00A12BBC">
        <w:rPr>
          <w:rStyle w:val="FootnoteReference"/>
          <w:sz w:val="18"/>
          <w:szCs w:val="18"/>
        </w:rPr>
        <w:footnoteRef/>
      </w:r>
      <w:r w:rsidRPr="00A12BBC">
        <w:rPr>
          <w:sz w:val="18"/>
          <w:szCs w:val="18"/>
        </w:rPr>
        <w:t xml:space="preserve"> Dr Simon Copland, Executive Director, Pedal Power, ACT, </w:t>
      </w:r>
      <w:r w:rsidRPr="00A12BBC">
        <w:rPr>
          <w:i/>
          <w:iCs/>
          <w:sz w:val="18"/>
          <w:szCs w:val="18"/>
        </w:rPr>
        <w:t>Proof Committee Hansard</w:t>
      </w:r>
      <w:r w:rsidRPr="00A12BBC">
        <w:rPr>
          <w:sz w:val="18"/>
          <w:szCs w:val="18"/>
        </w:rPr>
        <w:t xml:space="preserve">, 17 July 2023, </w:t>
      </w:r>
      <w:r>
        <w:rPr>
          <w:sz w:val="18"/>
          <w:szCs w:val="18"/>
        </w:rPr>
        <w:t>p</w:t>
      </w:r>
      <w:r w:rsidRPr="00A12BBC">
        <w:rPr>
          <w:sz w:val="18"/>
          <w:szCs w:val="18"/>
        </w:rPr>
        <w:t xml:space="preserve"> 69.</w:t>
      </w:r>
    </w:p>
  </w:footnote>
  <w:footnote w:id="989">
    <w:p w14:paraId="6E9AD4C4" w14:textId="77777777" w:rsidR="00B93039" w:rsidRPr="00A12BBC" w:rsidRDefault="00B93039" w:rsidP="00B93039">
      <w:pPr>
        <w:pStyle w:val="FootnoteText"/>
        <w:rPr>
          <w:sz w:val="18"/>
          <w:szCs w:val="18"/>
        </w:rPr>
      </w:pPr>
      <w:r w:rsidRPr="00A12BBC">
        <w:rPr>
          <w:rStyle w:val="FootnoteReference"/>
          <w:sz w:val="18"/>
          <w:szCs w:val="18"/>
        </w:rPr>
        <w:footnoteRef/>
      </w:r>
      <w:r w:rsidRPr="00A12BBC">
        <w:rPr>
          <w:sz w:val="18"/>
          <w:szCs w:val="18"/>
        </w:rPr>
        <w:t xml:space="preserve"> Mr Chris Steel MLA, Minister for Transport and City Services, </w:t>
      </w:r>
      <w:r w:rsidRPr="00A12BBC">
        <w:rPr>
          <w:i/>
          <w:iCs/>
          <w:sz w:val="18"/>
          <w:szCs w:val="18"/>
        </w:rPr>
        <w:t>Proof Committee Hansard</w:t>
      </w:r>
      <w:r w:rsidRPr="00A12BBC">
        <w:rPr>
          <w:sz w:val="18"/>
          <w:szCs w:val="18"/>
        </w:rPr>
        <w:t xml:space="preserve">, 18 July 2023, p </w:t>
      </w:r>
      <w:r>
        <w:rPr>
          <w:sz w:val="18"/>
          <w:szCs w:val="18"/>
        </w:rPr>
        <w:t>74.</w:t>
      </w:r>
    </w:p>
  </w:footnote>
  <w:footnote w:id="990">
    <w:p w14:paraId="44E146B5" w14:textId="77777777" w:rsidR="00B93039" w:rsidRDefault="00B93039" w:rsidP="00B93039">
      <w:pPr>
        <w:pStyle w:val="FootnoteText"/>
      </w:pPr>
      <w:r w:rsidRPr="00A12BBC">
        <w:rPr>
          <w:rStyle w:val="FootnoteReference"/>
          <w:sz w:val="18"/>
          <w:szCs w:val="18"/>
        </w:rPr>
        <w:footnoteRef/>
      </w:r>
      <w:r w:rsidRPr="00A12BBC">
        <w:rPr>
          <w:sz w:val="18"/>
          <w:szCs w:val="18"/>
        </w:rPr>
        <w:t xml:space="preserve"> Mr Chris Steel MLA, Minister for Transport and City Services, </w:t>
      </w:r>
      <w:r w:rsidRPr="00A12BBC">
        <w:rPr>
          <w:i/>
          <w:iCs/>
          <w:sz w:val="18"/>
          <w:szCs w:val="18"/>
        </w:rPr>
        <w:t>Proof Committee Hansard</w:t>
      </w:r>
      <w:r w:rsidRPr="00A12BBC">
        <w:rPr>
          <w:sz w:val="18"/>
          <w:szCs w:val="18"/>
        </w:rPr>
        <w:t xml:space="preserve">, 18 July 2023, p </w:t>
      </w:r>
      <w:r>
        <w:rPr>
          <w:sz w:val="18"/>
          <w:szCs w:val="18"/>
        </w:rPr>
        <w:t>74</w:t>
      </w:r>
      <w:r w:rsidRPr="00A12BBC">
        <w:rPr>
          <w:sz w:val="18"/>
          <w:szCs w:val="18"/>
        </w:rPr>
        <w:t>.</w:t>
      </w:r>
    </w:p>
  </w:footnote>
  <w:footnote w:id="991">
    <w:p w14:paraId="3AAA8981" w14:textId="77777777" w:rsidR="00B93039" w:rsidRPr="005E0F7C" w:rsidRDefault="00B93039" w:rsidP="00B93039">
      <w:pPr>
        <w:pStyle w:val="FootnoteText"/>
        <w:rPr>
          <w:sz w:val="18"/>
          <w:szCs w:val="18"/>
        </w:rPr>
      </w:pPr>
      <w:r w:rsidRPr="005E0F7C">
        <w:rPr>
          <w:rStyle w:val="FootnoteReference"/>
          <w:sz w:val="18"/>
          <w:szCs w:val="18"/>
        </w:rPr>
        <w:footnoteRef/>
      </w:r>
      <w:r w:rsidRPr="005E0F7C">
        <w:rPr>
          <w:sz w:val="18"/>
          <w:szCs w:val="18"/>
        </w:rPr>
        <w:t xml:space="preserve"> </w:t>
      </w:r>
      <w:r w:rsidRPr="005E0F7C">
        <w:rPr>
          <w:i/>
          <w:iCs/>
          <w:sz w:val="18"/>
          <w:szCs w:val="18"/>
        </w:rPr>
        <w:t>Proof Committee Hansard</w:t>
      </w:r>
      <w:r w:rsidRPr="005E0F7C">
        <w:rPr>
          <w:sz w:val="18"/>
          <w:szCs w:val="18"/>
        </w:rPr>
        <w:t>, 18 July 2023, p 74.</w:t>
      </w:r>
    </w:p>
  </w:footnote>
  <w:footnote w:id="992">
    <w:p w14:paraId="3B69DD99" w14:textId="77777777" w:rsidR="00B93039" w:rsidRPr="005E0F7C" w:rsidRDefault="00B93039" w:rsidP="00B93039">
      <w:pPr>
        <w:pStyle w:val="FootnoteText"/>
        <w:rPr>
          <w:sz w:val="18"/>
          <w:szCs w:val="18"/>
        </w:rPr>
      </w:pPr>
      <w:r w:rsidRPr="005E0F7C">
        <w:rPr>
          <w:rStyle w:val="FootnoteReference"/>
          <w:sz w:val="18"/>
          <w:szCs w:val="18"/>
        </w:rPr>
        <w:footnoteRef/>
      </w:r>
      <w:r w:rsidRPr="005E0F7C">
        <w:rPr>
          <w:sz w:val="18"/>
          <w:szCs w:val="18"/>
        </w:rPr>
        <w:t xml:space="preserve"> Mr Chris Steel MLA, Minister for Transport and City Services, </w:t>
      </w:r>
      <w:r w:rsidRPr="005E0F7C">
        <w:rPr>
          <w:i/>
          <w:iCs/>
          <w:sz w:val="18"/>
          <w:szCs w:val="18"/>
        </w:rPr>
        <w:t>Proof Committee Hansard</w:t>
      </w:r>
      <w:r w:rsidRPr="005E0F7C">
        <w:rPr>
          <w:sz w:val="18"/>
          <w:szCs w:val="18"/>
        </w:rPr>
        <w:t>, 18 July 2023, pp 74–75.</w:t>
      </w:r>
    </w:p>
  </w:footnote>
  <w:footnote w:id="993">
    <w:p w14:paraId="67671836"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Mr Geoff Davidson, Executive Branch Manager, Development Coordination Branch, TCCS,</w:t>
      </w:r>
      <w:r w:rsidRPr="00042DAC">
        <w:rPr>
          <w:i/>
          <w:iCs/>
          <w:sz w:val="18"/>
          <w:szCs w:val="18"/>
        </w:rPr>
        <w:t xml:space="preserve"> Proof Committee Hansard</w:t>
      </w:r>
      <w:r w:rsidRPr="00042DAC">
        <w:rPr>
          <w:sz w:val="18"/>
          <w:szCs w:val="18"/>
        </w:rPr>
        <w:t>, 18 July 2023, p 75.</w:t>
      </w:r>
    </w:p>
  </w:footnote>
  <w:footnote w:id="994">
    <w:p w14:paraId="7918C374"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Mr Geoff Davidson, Executive Branch Manager, Development Coordination Branch, TCCS, </w:t>
      </w:r>
      <w:r w:rsidRPr="00042DAC">
        <w:rPr>
          <w:i/>
          <w:iCs/>
          <w:sz w:val="18"/>
          <w:szCs w:val="18"/>
        </w:rPr>
        <w:t>Proof Committee Hansard</w:t>
      </w:r>
      <w:r w:rsidRPr="00042DAC">
        <w:rPr>
          <w:sz w:val="18"/>
          <w:szCs w:val="18"/>
        </w:rPr>
        <w:t>, 18 July 2023, p 75.</w:t>
      </w:r>
    </w:p>
  </w:footnote>
  <w:footnote w:id="995">
    <w:p w14:paraId="460F324D"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Mr Geoff Davidson, Executive Branch Manager, Development Coordination Branch, TCCS, </w:t>
      </w:r>
      <w:r w:rsidRPr="00042DAC">
        <w:rPr>
          <w:i/>
          <w:iCs/>
          <w:sz w:val="18"/>
          <w:szCs w:val="18"/>
        </w:rPr>
        <w:t>Proof Committee Hansard</w:t>
      </w:r>
      <w:r w:rsidRPr="00042DAC">
        <w:rPr>
          <w:sz w:val="18"/>
          <w:szCs w:val="18"/>
        </w:rPr>
        <w:t>, 18 July 2023, p 75.</w:t>
      </w:r>
    </w:p>
  </w:footnote>
  <w:footnote w:id="996">
    <w:p w14:paraId="500982DF"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GHD Pty Ltd, </w:t>
      </w:r>
      <w:hyperlink r:id="rId48" w:history="1">
        <w:r w:rsidRPr="00042DAC">
          <w:rPr>
            <w:rStyle w:val="Hyperlink"/>
            <w:i/>
            <w:iCs/>
            <w:sz w:val="18"/>
            <w:szCs w:val="18"/>
          </w:rPr>
          <w:t>Gungahlin Town Centre Active Travel Feasibility Study</w:t>
        </w:r>
      </w:hyperlink>
      <w:r w:rsidRPr="00042DAC">
        <w:rPr>
          <w:sz w:val="18"/>
          <w:szCs w:val="18"/>
        </w:rPr>
        <w:t>, September 2022, accessed 3 August 2023.</w:t>
      </w:r>
    </w:p>
  </w:footnote>
  <w:footnote w:id="997">
    <w:p w14:paraId="17EE891E"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Mr Chris Steel MLA, Minister for Transport and City Services, </w:t>
      </w:r>
      <w:r w:rsidRPr="00042DAC">
        <w:rPr>
          <w:i/>
          <w:iCs/>
          <w:sz w:val="18"/>
          <w:szCs w:val="18"/>
        </w:rPr>
        <w:t>Proof Committee Hansard</w:t>
      </w:r>
      <w:r w:rsidRPr="00042DAC">
        <w:rPr>
          <w:sz w:val="18"/>
          <w:szCs w:val="18"/>
        </w:rPr>
        <w:t>, 18 July 2023, p 75.</w:t>
      </w:r>
    </w:p>
  </w:footnote>
  <w:footnote w:id="998">
    <w:p w14:paraId="350F1127" w14:textId="77777777" w:rsidR="00B93039" w:rsidRPr="005E0F7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GHD Pty Ltd, </w:t>
      </w:r>
      <w:hyperlink r:id="rId49" w:history="1">
        <w:r w:rsidRPr="00042DAC">
          <w:rPr>
            <w:rStyle w:val="Hyperlink"/>
            <w:i/>
            <w:iCs/>
            <w:sz w:val="18"/>
            <w:szCs w:val="18"/>
          </w:rPr>
          <w:t>Gungahlin Town Centre Active Travel Feasibility Study</w:t>
        </w:r>
      </w:hyperlink>
      <w:r w:rsidRPr="00042DAC">
        <w:rPr>
          <w:sz w:val="18"/>
          <w:szCs w:val="18"/>
        </w:rPr>
        <w:t>, September 2022, accessed 3 August 2023, p 72.</w:t>
      </w:r>
    </w:p>
  </w:footnote>
  <w:footnote w:id="999">
    <w:p w14:paraId="1E11C310" w14:textId="77777777" w:rsidR="00B93039" w:rsidRPr="00042DAC" w:rsidRDefault="00B93039" w:rsidP="00B93039">
      <w:pPr>
        <w:pStyle w:val="FootnoteText"/>
        <w:rPr>
          <w:sz w:val="18"/>
          <w:szCs w:val="18"/>
        </w:rPr>
      </w:pPr>
      <w:r w:rsidRPr="00042DAC">
        <w:rPr>
          <w:rStyle w:val="FootnoteReference"/>
          <w:sz w:val="18"/>
          <w:szCs w:val="18"/>
        </w:rPr>
        <w:footnoteRef/>
      </w:r>
      <w:r w:rsidRPr="00042DAC">
        <w:rPr>
          <w:sz w:val="18"/>
          <w:szCs w:val="18"/>
        </w:rPr>
        <w:t xml:space="preserve"> ACT Government, </w:t>
      </w:r>
      <w:hyperlink r:id="rId50" w:history="1">
        <w:r w:rsidRPr="00042DAC">
          <w:rPr>
            <w:rStyle w:val="Hyperlink"/>
            <w:sz w:val="18"/>
            <w:szCs w:val="18"/>
          </w:rPr>
          <w:t>‘</w:t>
        </w:r>
        <w:r w:rsidRPr="00042DAC">
          <w:rPr>
            <w:rStyle w:val="Hyperlink"/>
            <w:i/>
            <w:iCs/>
            <w:sz w:val="18"/>
            <w:szCs w:val="18"/>
          </w:rPr>
          <w:t>Active travel in the Gungahlin Town Centre</w:t>
        </w:r>
        <w:r w:rsidRPr="00042DAC">
          <w:rPr>
            <w:rStyle w:val="Hyperlink"/>
            <w:sz w:val="18"/>
            <w:szCs w:val="18"/>
          </w:rPr>
          <w:t>’</w:t>
        </w:r>
      </w:hyperlink>
      <w:r w:rsidRPr="00042DAC">
        <w:rPr>
          <w:sz w:val="18"/>
          <w:szCs w:val="18"/>
        </w:rPr>
        <w:t>, accessed 3 August 2023.</w:t>
      </w:r>
    </w:p>
  </w:footnote>
  <w:footnote w:id="1000">
    <w:p w14:paraId="7A9D1F01" w14:textId="77777777" w:rsidR="008E17F0" w:rsidRPr="00042DA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ACT Government, </w:t>
      </w:r>
      <w:r w:rsidRPr="00042DAC">
        <w:rPr>
          <w:i/>
          <w:iCs/>
          <w:sz w:val="18"/>
          <w:szCs w:val="18"/>
        </w:rPr>
        <w:t>2023-24 Budget Outlook</w:t>
      </w:r>
      <w:r w:rsidRPr="00042DAC">
        <w:rPr>
          <w:sz w:val="18"/>
          <w:szCs w:val="18"/>
        </w:rPr>
        <w:t>, p 191.</w:t>
      </w:r>
    </w:p>
  </w:footnote>
  <w:footnote w:id="1001">
    <w:p w14:paraId="78BB7015" w14:textId="77777777" w:rsidR="008E17F0" w:rsidRPr="00042DA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ACT Government, </w:t>
      </w:r>
      <w:r w:rsidRPr="00042DAC">
        <w:rPr>
          <w:i/>
          <w:iCs/>
          <w:sz w:val="18"/>
          <w:szCs w:val="18"/>
        </w:rPr>
        <w:t>Urban Forest Strategy</w:t>
      </w:r>
      <w:r w:rsidRPr="00042DAC">
        <w:rPr>
          <w:sz w:val="18"/>
          <w:szCs w:val="18"/>
        </w:rPr>
        <w:t xml:space="preserve">, </w:t>
      </w:r>
      <w:hyperlink r:id="rId51" w:history="1">
        <w:r w:rsidRPr="00042DAC">
          <w:rPr>
            <w:rStyle w:val="Hyperlink"/>
            <w:sz w:val="18"/>
            <w:szCs w:val="18"/>
          </w:rPr>
          <w:t>Urban Forest Strategy - City Services (act.gov.au)</w:t>
        </w:r>
      </w:hyperlink>
      <w:r w:rsidRPr="00042DAC">
        <w:rPr>
          <w:rStyle w:val="Hyperlink"/>
          <w:sz w:val="18"/>
          <w:szCs w:val="18"/>
        </w:rPr>
        <w:t>,</w:t>
      </w:r>
      <w:r w:rsidRPr="00042DAC">
        <w:rPr>
          <w:sz w:val="18"/>
          <w:szCs w:val="18"/>
        </w:rPr>
        <w:t xml:space="preserve"> accessed 8 August 2023.</w:t>
      </w:r>
    </w:p>
  </w:footnote>
  <w:footnote w:id="1002">
    <w:p w14:paraId="49C7C63F" w14:textId="77777777" w:rsidR="008E17F0" w:rsidRPr="00042DA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Mr Chris Steel MLA, Minister for Transport and City Services, </w:t>
      </w:r>
      <w:r w:rsidRPr="00042DAC">
        <w:rPr>
          <w:i/>
          <w:iCs/>
          <w:sz w:val="18"/>
          <w:szCs w:val="18"/>
        </w:rPr>
        <w:t>Proof Committee Hansard</w:t>
      </w:r>
      <w:r w:rsidRPr="00042DAC">
        <w:rPr>
          <w:sz w:val="18"/>
          <w:szCs w:val="18"/>
        </w:rPr>
        <w:t>, 18 July 2023, pp 193–194.</w:t>
      </w:r>
    </w:p>
  </w:footnote>
  <w:footnote w:id="1003">
    <w:p w14:paraId="100D3907" w14:textId="77777777" w:rsidR="008E17F0" w:rsidRPr="00042DA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ACT Government, </w:t>
      </w:r>
      <w:r w:rsidRPr="00042DAC">
        <w:rPr>
          <w:i/>
          <w:iCs/>
          <w:sz w:val="18"/>
          <w:szCs w:val="18"/>
        </w:rPr>
        <w:t>Urban Forest Strategy</w:t>
      </w:r>
      <w:r w:rsidRPr="00042DAC">
        <w:rPr>
          <w:sz w:val="18"/>
          <w:szCs w:val="18"/>
        </w:rPr>
        <w:t xml:space="preserve">, </w:t>
      </w:r>
      <w:hyperlink r:id="rId52" w:history="1">
        <w:r w:rsidRPr="00042DAC">
          <w:rPr>
            <w:rStyle w:val="Hyperlink"/>
            <w:sz w:val="18"/>
            <w:szCs w:val="18"/>
          </w:rPr>
          <w:t>Urban Forest Strategy - City Services (act.gov.au)</w:t>
        </w:r>
      </w:hyperlink>
      <w:r w:rsidRPr="00042DAC">
        <w:rPr>
          <w:sz w:val="18"/>
          <w:szCs w:val="18"/>
        </w:rPr>
        <w:t>, accessed 8 August 2023.</w:t>
      </w:r>
    </w:p>
  </w:footnote>
  <w:footnote w:id="1004">
    <w:p w14:paraId="665188B9" w14:textId="77777777" w:rsidR="008E17F0" w:rsidRPr="00042DA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Mr Chris Steel MLA, Minister for Transport and City Services, </w:t>
      </w:r>
      <w:r w:rsidRPr="00042DAC">
        <w:rPr>
          <w:i/>
          <w:iCs/>
          <w:sz w:val="18"/>
          <w:szCs w:val="18"/>
        </w:rPr>
        <w:t>Proof Committee Hansard</w:t>
      </w:r>
      <w:r w:rsidRPr="00042DAC">
        <w:rPr>
          <w:sz w:val="18"/>
          <w:szCs w:val="18"/>
        </w:rPr>
        <w:t>, 18 July 2023, pp 193–195.</w:t>
      </w:r>
    </w:p>
  </w:footnote>
  <w:footnote w:id="1005">
    <w:p w14:paraId="60F71079" w14:textId="77777777" w:rsidR="008E17F0" w:rsidRPr="005E0F7C" w:rsidRDefault="008E17F0" w:rsidP="008E17F0">
      <w:pPr>
        <w:pStyle w:val="FootnoteText"/>
        <w:rPr>
          <w:sz w:val="18"/>
          <w:szCs w:val="18"/>
        </w:rPr>
      </w:pPr>
      <w:r w:rsidRPr="00042DAC">
        <w:rPr>
          <w:rStyle w:val="FootnoteReference"/>
          <w:sz w:val="18"/>
          <w:szCs w:val="18"/>
        </w:rPr>
        <w:footnoteRef/>
      </w:r>
      <w:r w:rsidRPr="00042DAC">
        <w:rPr>
          <w:sz w:val="18"/>
          <w:szCs w:val="18"/>
        </w:rPr>
        <w:t xml:space="preserve"> ACT Government, </w:t>
      </w:r>
      <w:r w:rsidRPr="00042DAC">
        <w:rPr>
          <w:i/>
          <w:iCs/>
          <w:sz w:val="18"/>
          <w:szCs w:val="18"/>
        </w:rPr>
        <w:t>Response to the Select Committee on Estimates 2022-23,</w:t>
      </w:r>
      <w:r w:rsidRPr="00042DAC">
        <w:rPr>
          <w:sz w:val="18"/>
          <w:szCs w:val="18"/>
        </w:rPr>
        <w:t xml:space="preserve"> p 49.</w:t>
      </w:r>
    </w:p>
  </w:footnote>
  <w:footnote w:id="1006">
    <w:p w14:paraId="013FE80C" w14:textId="77777777" w:rsidR="008E17F0" w:rsidRPr="005E0F7C" w:rsidRDefault="008E17F0" w:rsidP="008E17F0">
      <w:pPr>
        <w:pStyle w:val="FootnoteText"/>
        <w:rPr>
          <w:sz w:val="18"/>
          <w:szCs w:val="18"/>
        </w:rPr>
      </w:pPr>
      <w:r w:rsidRPr="005E0F7C">
        <w:rPr>
          <w:rStyle w:val="FootnoteReference"/>
          <w:sz w:val="18"/>
          <w:szCs w:val="18"/>
        </w:rPr>
        <w:footnoteRef/>
      </w:r>
      <w:r w:rsidRPr="005E0F7C">
        <w:rPr>
          <w:sz w:val="18"/>
          <w:szCs w:val="18"/>
        </w:rPr>
        <w:t xml:space="preserve"> ACT Government, </w:t>
      </w:r>
      <w:hyperlink r:id="rId53" w:history="1">
        <w:r w:rsidRPr="005E0F7C">
          <w:rPr>
            <w:rStyle w:val="Hyperlink"/>
            <w:i/>
            <w:iCs/>
            <w:sz w:val="18"/>
            <w:szCs w:val="18"/>
          </w:rPr>
          <w:t>Living Infrastructure Plan</w:t>
        </w:r>
      </w:hyperlink>
      <w:r w:rsidRPr="005E0F7C">
        <w:rPr>
          <w:sz w:val="18"/>
          <w:szCs w:val="18"/>
        </w:rPr>
        <w:t>, p 14.</w:t>
      </w:r>
    </w:p>
  </w:footnote>
  <w:footnote w:id="1007">
    <w:p w14:paraId="0BB5D207" w14:textId="77777777" w:rsidR="008E17F0" w:rsidRPr="005E0F7C" w:rsidRDefault="008E17F0" w:rsidP="008E17F0">
      <w:pPr>
        <w:pStyle w:val="FootnoteText"/>
        <w:rPr>
          <w:sz w:val="18"/>
          <w:szCs w:val="18"/>
        </w:rPr>
      </w:pPr>
      <w:r w:rsidRPr="005E0F7C">
        <w:rPr>
          <w:rStyle w:val="FootnoteReference"/>
          <w:sz w:val="18"/>
          <w:szCs w:val="18"/>
        </w:rPr>
        <w:footnoteRef/>
      </w:r>
      <w:r w:rsidRPr="005E0F7C">
        <w:rPr>
          <w:sz w:val="18"/>
          <w:szCs w:val="18"/>
        </w:rPr>
        <w:t xml:space="preserve"> ACT Government, </w:t>
      </w:r>
      <w:hyperlink r:id="rId54" w:history="1">
        <w:r w:rsidRPr="005E0F7C">
          <w:rPr>
            <w:rStyle w:val="Hyperlink"/>
            <w:i/>
            <w:iCs/>
            <w:sz w:val="18"/>
            <w:szCs w:val="18"/>
          </w:rPr>
          <w:t>Living Infrastructure Plan</w:t>
        </w:r>
      </w:hyperlink>
      <w:r w:rsidRPr="005E0F7C">
        <w:rPr>
          <w:sz w:val="18"/>
          <w:szCs w:val="18"/>
        </w:rPr>
        <w:t>, p 23.</w:t>
      </w:r>
    </w:p>
  </w:footnote>
  <w:footnote w:id="1008">
    <w:p w14:paraId="59471CD3" w14:textId="77777777" w:rsidR="008E17F0" w:rsidRPr="005E0F7C" w:rsidRDefault="008E17F0" w:rsidP="008E17F0">
      <w:pPr>
        <w:pStyle w:val="FootnoteText"/>
        <w:rPr>
          <w:sz w:val="18"/>
          <w:szCs w:val="18"/>
        </w:rPr>
      </w:pPr>
      <w:r w:rsidRPr="005E0F7C">
        <w:rPr>
          <w:rStyle w:val="FootnoteReference"/>
          <w:sz w:val="18"/>
          <w:szCs w:val="18"/>
        </w:rPr>
        <w:footnoteRef/>
      </w:r>
      <w:r w:rsidRPr="005E0F7C">
        <w:rPr>
          <w:sz w:val="18"/>
          <w:szCs w:val="18"/>
        </w:rPr>
        <w:t xml:space="preserve"> ACT Government, </w:t>
      </w:r>
      <w:hyperlink r:id="rId55" w:history="1">
        <w:r w:rsidRPr="005E0F7C">
          <w:rPr>
            <w:rStyle w:val="Hyperlink"/>
            <w:i/>
            <w:iCs/>
            <w:sz w:val="18"/>
            <w:szCs w:val="18"/>
          </w:rPr>
          <w:t>Living Infrastructure Plan</w:t>
        </w:r>
      </w:hyperlink>
      <w:r w:rsidRPr="005E0F7C">
        <w:rPr>
          <w:sz w:val="18"/>
          <w:szCs w:val="18"/>
        </w:rPr>
        <w:t>, p 19.</w:t>
      </w:r>
    </w:p>
  </w:footnote>
  <w:footnote w:id="1009">
    <w:p w14:paraId="64111F65" w14:textId="77777777" w:rsidR="008E17F0" w:rsidRPr="00C7142C" w:rsidRDefault="008E17F0" w:rsidP="008E17F0">
      <w:pPr>
        <w:pStyle w:val="FootnoteText"/>
        <w:rPr>
          <w:sz w:val="18"/>
          <w:szCs w:val="18"/>
        </w:rPr>
      </w:pPr>
      <w:r w:rsidRPr="005E0F7C">
        <w:rPr>
          <w:rStyle w:val="FootnoteReference"/>
          <w:sz w:val="18"/>
          <w:szCs w:val="18"/>
        </w:rPr>
        <w:footnoteRef/>
      </w:r>
      <w:r w:rsidRPr="005E0F7C">
        <w:rPr>
          <w:sz w:val="18"/>
          <w:szCs w:val="18"/>
        </w:rPr>
        <w:t xml:space="preserve"> ACT Government,</w:t>
      </w:r>
      <w:r w:rsidRPr="005E0F7C">
        <w:rPr>
          <w:i/>
          <w:iCs/>
          <w:sz w:val="18"/>
          <w:szCs w:val="18"/>
        </w:rPr>
        <w:t xml:space="preserve"> Australian Capital Territory Budget 2023-2024, Budget Outlook</w:t>
      </w:r>
      <w:r w:rsidRPr="005E0F7C">
        <w:rPr>
          <w:sz w:val="18"/>
          <w:szCs w:val="18"/>
        </w:rPr>
        <w:t>, June 2023, p 191.</w:t>
      </w:r>
    </w:p>
  </w:footnote>
  <w:footnote w:id="1010">
    <w:p w14:paraId="7FEE62E5"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Chris Steel MLA, Minister for Transport and City Services, </w:t>
      </w:r>
      <w:r w:rsidRPr="00C7142C">
        <w:rPr>
          <w:i/>
          <w:iCs/>
          <w:sz w:val="18"/>
          <w:szCs w:val="18"/>
        </w:rPr>
        <w:t>Proof Committee Hansard</w:t>
      </w:r>
      <w:r w:rsidRPr="00C7142C">
        <w:rPr>
          <w:sz w:val="18"/>
          <w:szCs w:val="18"/>
        </w:rPr>
        <w:t>, 18 July 2023, p 76.</w:t>
      </w:r>
    </w:p>
  </w:footnote>
  <w:footnote w:id="1011">
    <w:p w14:paraId="06CC8F4E"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w:t>
      </w:r>
      <w:r w:rsidRPr="00C7142C">
        <w:rPr>
          <w:i/>
          <w:iCs/>
          <w:sz w:val="18"/>
          <w:szCs w:val="18"/>
        </w:rPr>
        <w:t>Proof Committee Hansard</w:t>
      </w:r>
      <w:r w:rsidRPr="00C7142C">
        <w:rPr>
          <w:sz w:val="18"/>
          <w:szCs w:val="18"/>
        </w:rPr>
        <w:t>, 18 July 2023, pp 78–79.</w:t>
      </w:r>
    </w:p>
  </w:footnote>
  <w:footnote w:id="1012">
    <w:p w14:paraId="70A25CF4"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Ms Sophie Clement, Acting Executive Branch Manager, Infrastructure Delivery and Waste, </w:t>
      </w:r>
      <w:r>
        <w:rPr>
          <w:sz w:val="18"/>
          <w:szCs w:val="18"/>
        </w:rPr>
        <w:t>TCCS</w:t>
      </w:r>
      <w:r w:rsidRPr="00C7142C">
        <w:rPr>
          <w:sz w:val="18"/>
          <w:szCs w:val="18"/>
        </w:rPr>
        <w:t xml:space="preserve">, </w:t>
      </w:r>
      <w:r w:rsidRPr="00C7142C">
        <w:rPr>
          <w:i/>
          <w:iCs/>
          <w:sz w:val="18"/>
          <w:szCs w:val="18"/>
        </w:rPr>
        <w:t>Proof Committee Hansard</w:t>
      </w:r>
      <w:r w:rsidRPr="00C7142C">
        <w:rPr>
          <w:sz w:val="18"/>
          <w:szCs w:val="18"/>
        </w:rPr>
        <w:t>, 18 July 2023, p 78.</w:t>
      </w:r>
    </w:p>
  </w:footnote>
  <w:footnote w:id="1013">
    <w:p w14:paraId="1FD4F0A2"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Neale Guthrie, Chair, Canberra Memorial Parks Board, </w:t>
      </w:r>
      <w:r>
        <w:rPr>
          <w:sz w:val="18"/>
          <w:szCs w:val="18"/>
        </w:rPr>
        <w:t>TCCS</w:t>
      </w:r>
      <w:r w:rsidRPr="00C7142C">
        <w:rPr>
          <w:sz w:val="18"/>
          <w:szCs w:val="18"/>
        </w:rPr>
        <w:t xml:space="preserve">, </w:t>
      </w:r>
      <w:r w:rsidRPr="00C7142C">
        <w:rPr>
          <w:i/>
          <w:iCs/>
          <w:sz w:val="18"/>
          <w:szCs w:val="18"/>
        </w:rPr>
        <w:t>Proof Committee Hansard</w:t>
      </w:r>
      <w:r w:rsidRPr="00C7142C">
        <w:rPr>
          <w:sz w:val="18"/>
          <w:szCs w:val="18"/>
        </w:rPr>
        <w:t>, 18 July 2023, p 78.</w:t>
      </w:r>
    </w:p>
  </w:footnote>
  <w:footnote w:id="1014">
    <w:p w14:paraId="47203138"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Neale Guthrie, Chair, Canberra Memorial Parks Board, </w:t>
      </w:r>
      <w:r>
        <w:rPr>
          <w:sz w:val="18"/>
          <w:szCs w:val="18"/>
        </w:rPr>
        <w:t>TCCS</w:t>
      </w:r>
      <w:r w:rsidRPr="00C7142C">
        <w:rPr>
          <w:sz w:val="18"/>
          <w:szCs w:val="18"/>
        </w:rPr>
        <w:t xml:space="preserve">, </w:t>
      </w:r>
      <w:r w:rsidRPr="00C7142C">
        <w:rPr>
          <w:i/>
          <w:iCs/>
          <w:sz w:val="18"/>
          <w:szCs w:val="18"/>
        </w:rPr>
        <w:t>Proof Committee Hansard</w:t>
      </w:r>
      <w:r w:rsidRPr="00C7142C">
        <w:rPr>
          <w:sz w:val="18"/>
          <w:szCs w:val="18"/>
        </w:rPr>
        <w:t>, 18 July 2023, p 79.</w:t>
      </w:r>
    </w:p>
  </w:footnote>
  <w:footnote w:id="1015">
    <w:p w14:paraId="390D1E4A"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Chris Steel MLA, Minister for Transport and City Services, </w:t>
      </w:r>
      <w:r w:rsidRPr="00C7142C">
        <w:rPr>
          <w:i/>
          <w:iCs/>
          <w:sz w:val="18"/>
          <w:szCs w:val="18"/>
        </w:rPr>
        <w:t>Proof Committee Hansard</w:t>
      </w:r>
      <w:r w:rsidRPr="00C7142C">
        <w:rPr>
          <w:sz w:val="18"/>
          <w:szCs w:val="18"/>
        </w:rPr>
        <w:t>, 18 July 2023, p 80.</w:t>
      </w:r>
    </w:p>
  </w:footnote>
  <w:footnote w:id="1016">
    <w:p w14:paraId="474FDAC5"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w:t>
      </w:r>
      <w:r w:rsidRPr="00C7142C">
        <w:rPr>
          <w:i/>
          <w:iCs/>
          <w:sz w:val="18"/>
          <w:szCs w:val="18"/>
        </w:rPr>
        <w:t>Proof Committee Hansard</w:t>
      </w:r>
      <w:r w:rsidRPr="00C7142C">
        <w:rPr>
          <w:sz w:val="18"/>
          <w:szCs w:val="18"/>
        </w:rPr>
        <w:t>, 18 July 2023, p 80.</w:t>
      </w:r>
    </w:p>
  </w:footnote>
  <w:footnote w:id="1017">
    <w:p w14:paraId="5D8881E5" w14:textId="77777777" w:rsidR="008E17F0" w:rsidRPr="00C7142C"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Chris Steel MLA, Minister for Transport and City Services, </w:t>
      </w:r>
      <w:r w:rsidRPr="00C7142C">
        <w:rPr>
          <w:i/>
          <w:iCs/>
          <w:sz w:val="18"/>
          <w:szCs w:val="18"/>
        </w:rPr>
        <w:t>Proof Committee Hansard</w:t>
      </w:r>
      <w:r w:rsidRPr="00C7142C">
        <w:rPr>
          <w:sz w:val="18"/>
          <w:szCs w:val="18"/>
        </w:rPr>
        <w:t>, 18 July 2023, p 80.</w:t>
      </w:r>
    </w:p>
  </w:footnote>
  <w:footnote w:id="1018">
    <w:p w14:paraId="58EC0F39" w14:textId="77777777" w:rsidR="008E17F0" w:rsidRPr="004708D2" w:rsidRDefault="008E17F0" w:rsidP="008E17F0">
      <w:pPr>
        <w:pStyle w:val="FootnoteText"/>
        <w:rPr>
          <w:sz w:val="18"/>
          <w:szCs w:val="18"/>
        </w:rPr>
      </w:pPr>
      <w:r w:rsidRPr="00C7142C">
        <w:rPr>
          <w:rStyle w:val="FootnoteReference"/>
          <w:sz w:val="18"/>
          <w:szCs w:val="18"/>
        </w:rPr>
        <w:footnoteRef/>
      </w:r>
      <w:r w:rsidRPr="00C7142C">
        <w:rPr>
          <w:sz w:val="18"/>
          <w:szCs w:val="18"/>
        </w:rPr>
        <w:t xml:space="preserve"> Mr Chris Steel MLA, Minister for Transport and City Services, </w:t>
      </w:r>
      <w:r w:rsidRPr="00C7142C">
        <w:rPr>
          <w:i/>
          <w:iCs/>
          <w:sz w:val="18"/>
          <w:szCs w:val="18"/>
        </w:rPr>
        <w:t>Proof Committee Hansard</w:t>
      </w:r>
      <w:r w:rsidRPr="00C7142C">
        <w:rPr>
          <w:sz w:val="18"/>
          <w:szCs w:val="18"/>
        </w:rPr>
        <w:t>, 18 July 2023, pp 80</w:t>
      </w:r>
      <w:r>
        <w:rPr>
          <w:sz w:val="18"/>
          <w:szCs w:val="18"/>
        </w:rPr>
        <w:t>–</w:t>
      </w:r>
      <w:r w:rsidRPr="00C7142C">
        <w:rPr>
          <w:sz w:val="18"/>
          <w:szCs w:val="18"/>
        </w:rPr>
        <w:t>81.</w:t>
      </w:r>
    </w:p>
  </w:footnote>
  <w:footnote w:id="1019">
    <w:p w14:paraId="7310E029" w14:textId="77777777" w:rsidR="008E17F0" w:rsidRPr="004708D2" w:rsidRDefault="008E17F0" w:rsidP="008E17F0">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w:t>
      </w:r>
      <w:r>
        <w:rPr>
          <w:sz w:val="18"/>
          <w:szCs w:val="18"/>
        </w:rPr>
        <w:t>, TCCS</w:t>
      </w:r>
      <w:r w:rsidRPr="004708D2">
        <w:rPr>
          <w:sz w:val="18"/>
          <w:szCs w:val="18"/>
        </w:rPr>
        <w:t xml:space="preserve">, </w:t>
      </w:r>
      <w:r w:rsidRPr="004708D2">
        <w:rPr>
          <w:i/>
          <w:iCs/>
          <w:sz w:val="18"/>
          <w:szCs w:val="18"/>
        </w:rPr>
        <w:t>Proof Committee Hansard</w:t>
      </w:r>
      <w:r w:rsidRPr="004708D2">
        <w:rPr>
          <w:sz w:val="18"/>
          <w:szCs w:val="18"/>
        </w:rPr>
        <w:t>, 18</w:t>
      </w:r>
      <w:r>
        <w:rPr>
          <w:sz w:val="18"/>
          <w:szCs w:val="18"/>
        </w:rPr>
        <w:t> </w:t>
      </w:r>
      <w:r w:rsidRPr="004708D2">
        <w:rPr>
          <w:sz w:val="18"/>
          <w:szCs w:val="18"/>
        </w:rPr>
        <w:t>July 2023, p 81.</w:t>
      </w:r>
    </w:p>
  </w:footnote>
  <w:footnote w:id="1020">
    <w:p w14:paraId="697478A8" w14:textId="77777777" w:rsidR="008E17F0" w:rsidRPr="004708D2" w:rsidRDefault="008E17F0" w:rsidP="008E17F0">
      <w:pPr>
        <w:pStyle w:val="FootnoteText"/>
        <w:rPr>
          <w:sz w:val="18"/>
          <w:szCs w:val="18"/>
        </w:rPr>
      </w:pPr>
      <w:r w:rsidRPr="004708D2">
        <w:rPr>
          <w:rStyle w:val="FootnoteReference"/>
          <w:sz w:val="18"/>
          <w:szCs w:val="18"/>
        </w:rPr>
        <w:footnoteRef/>
      </w:r>
      <w:r w:rsidRPr="004708D2">
        <w:rPr>
          <w:sz w:val="18"/>
          <w:szCs w:val="18"/>
        </w:rPr>
        <w:t xml:space="preserve"> </w:t>
      </w:r>
      <w:r w:rsidRPr="004708D2">
        <w:rPr>
          <w:i/>
          <w:iCs/>
          <w:sz w:val="18"/>
          <w:szCs w:val="18"/>
        </w:rPr>
        <w:t>Proof Committee Hansard</w:t>
      </w:r>
      <w:r w:rsidRPr="004708D2">
        <w:rPr>
          <w:sz w:val="18"/>
          <w:szCs w:val="18"/>
        </w:rPr>
        <w:t>, 18 July 2023, p 82.</w:t>
      </w:r>
    </w:p>
  </w:footnote>
  <w:footnote w:id="1021">
    <w:p w14:paraId="3445B74C" w14:textId="77777777" w:rsidR="008E17F0" w:rsidRPr="004708D2" w:rsidRDefault="008E17F0" w:rsidP="008E17F0">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 </w:t>
      </w:r>
      <w:r>
        <w:rPr>
          <w:sz w:val="18"/>
          <w:szCs w:val="18"/>
        </w:rPr>
        <w:t>TCCS</w:t>
      </w:r>
      <w:r w:rsidRPr="004708D2">
        <w:rPr>
          <w:sz w:val="18"/>
          <w:szCs w:val="18"/>
        </w:rPr>
        <w:t xml:space="preserve">, </w:t>
      </w:r>
      <w:r w:rsidRPr="004708D2">
        <w:rPr>
          <w:i/>
          <w:iCs/>
          <w:sz w:val="18"/>
          <w:szCs w:val="18"/>
        </w:rPr>
        <w:t>Proof Committee Hansard</w:t>
      </w:r>
      <w:r w:rsidRPr="004708D2">
        <w:rPr>
          <w:sz w:val="18"/>
          <w:szCs w:val="18"/>
        </w:rPr>
        <w:t>, 18</w:t>
      </w:r>
      <w:r>
        <w:rPr>
          <w:sz w:val="18"/>
          <w:szCs w:val="18"/>
        </w:rPr>
        <w:t> </w:t>
      </w:r>
      <w:r w:rsidRPr="004708D2">
        <w:rPr>
          <w:sz w:val="18"/>
          <w:szCs w:val="18"/>
        </w:rPr>
        <w:t>July 2023, p 82.</w:t>
      </w:r>
    </w:p>
  </w:footnote>
  <w:footnote w:id="1022">
    <w:p w14:paraId="2950B91A" w14:textId="77777777" w:rsidR="00DC29F4" w:rsidRPr="004708D2" w:rsidRDefault="00DC29F4" w:rsidP="00DC29F4">
      <w:pPr>
        <w:pStyle w:val="FootnoteText"/>
        <w:rPr>
          <w:sz w:val="18"/>
          <w:szCs w:val="18"/>
        </w:rPr>
      </w:pPr>
      <w:r w:rsidRPr="004708D2">
        <w:rPr>
          <w:rStyle w:val="FootnoteReference"/>
          <w:sz w:val="18"/>
          <w:szCs w:val="18"/>
        </w:rPr>
        <w:footnoteRef/>
      </w:r>
      <w:r w:rsidRPr="004708D2">
        <w:rPr>
          <w:sz w:val="18"/>
          <w:szCs w:val="18"/>
        </w:rPr>
        <w:t xml:space="preserve"> </w:t>
      </w:r>
      <w:r w:rsidRPr="004708D2">
        <w:rPr>
          <w:i/>
          <w:iCs/>
          <w:sz w:val="18"/>
          <w:szCs w:val="18"/>
        </w:rPr>
        <w:t>Proof Committee Hansard</w:t>
      </w:r>
      <w:r w:rsidRPr="004708D2">
        <w:rPr>
          <w:sz w:val="18"/>
          <w:szCs w:val="18"/>
        </w:rPr>
        <w:t>, 18 July 2023, p 94.</w:t>
      </w:r>
    </w:p>
  </w:footnote>
  <w:footnote w:id="1023">
    <w:p w14:paraId="18D9EEE4" w14:textId="77777777" w:rsidR="00DC29F4" w:rsidRPr="004708D2" w:rsidRDefault="00DC29F4" w:rsidP="00DC29F4">
      <w:pPr>
        <w:pStyle w:val="FootnoteText"/>
        <w:rPr>
          <w:sz w:val="18"/>
          <w:szCs w:val="18"/>
        </w:rPr>
      </w:pPr>
      <w:r w:rsidRPr="004708D2">
        <w:rPr>
          <w:rStyle w:val="FootnoteReference"/>
          <w:sz w:val="18"/>
          <w:szCs w:val="18"/>
        </w:rPr>
        <w:footnoteRef/>
      </w:r>
      <w:r w:rsidRPr="004708D2">
        <w:rPr>
          <w:sz w:val="18"/>
          <w:szCs w:val="18"/>
        </w:rPr>
        <w:t xml:space="preserve"> Mr Bruce Fitzgerald, Executive Group Manager, Infrastructure Delivery and Waste, </w:t>
      </w:r>
      <w:r>
        <w:rPr>
          <w:sz w:val="18"/>
          <w:szCs w:val="18"/>
        </w:rPr>
        <w:t>TCCS</w:t>
      </w:r>
      <w:r w:rsidRPr="004708D2">
        <w:rPr>
          <w:sz w:val="18"/>
          <w:szCs w:val="18"/>
        </w:rPr>
        <w:t xml:space="preserve">, </w:t>
      </w:r>
      <w:r w:rsidRPr="004708D2">
        <w:rPr>
          <w:i/>
          <w:iCs/>
          <w:sz w:val="18"/>
          <w:szCs w:val="18"/>
        </w:rPr>
        <w:t>Proof Committee Hansard</w:t>
      </w:r>
      <w:r w:rsidRPr="004708D2">
        <w:rPr>
          <w:sz w:val="18"/>
          <w:szCs w:val="18"/>
        </w:rPr>
        <w:t>, 18</w:t>
      </w:r>
      <w:r>
        <w:rPr>
          <w:sz w:val="18"/>
          <w:szCs w:val="18"/>
        </w:rPr>
        <w:t> </w:t>
      </w:r>
      <w:r w:rsidRPr="004708D2">
        <w:rPr>
          <w:sz w:val="18"/>
          <w:szCs w:val="18"/>
        </w:rPr>
        <w:t>July 2023, p 95.</w:t>
      </w:r>
    </w:p>
  </w:footnote>
  <w:footnote w:id="1024">
    <w:p w14:paraId="7BAE6F80" w14:textId="77777777" w:rsidR="00DC29F4" w:rsidRPr="004708D2" w:rsidRDefault="00DC29F4" w:rsidP="00DC29F4">
      <w:pPr>
        <w:pStyle w:val="FootnoteText"/>
        <w:rPr>
          <w:sz w:val="18"/>
          <w:szCs w:val="18"/>
        </w:rPr>
      </w:pPr>
      <w:r w:rsidRPr="004708D2">
        <w:rPr>
          <w:rStyle w:val="FootnoteReference"/>
          <w:sz w:val="18"/>
          <w:szCs w:val="18"/>
        </w:rPr>
        <w:footnoteRef/>
      </w:r>
      <w:r w:rsidRPr="004708D2">
        <w:rPr>
          <w:sz w:val="18"/>
          <w:szCs w:val="18"/>
        </w:rPr>
        <w:t xml:space="preserve"> Mr Chris Steel MLA, Minister for Transport and City Services, </w:t>
      </w:r>
      <w:r w:rsidRPr="004708D2">
        <w:rPr>
          <w:i/>
          <w:iCs/>
          <w:sz w:val="18"/>
          <w:szCs w:val="18"/>
        </w:rPr>
        <w:t>Proof Committee Hansard</w:t>
      </w:r>
      <w:r w:rsidRPr="004708D2">
        <w:rPr>
          <w:sz w:val="18"/>
          <w:szCs w:val="18"/>
        </w:rPr>
        <w:t>, 18 July 2023, p 95</w:t>
      </w:r>
      <w:r>
        <w:rPr>
          <w:sz w:val="18"/>
          <w:szCs w:val="18"/>
        </w:rPr>
        <w:t>.</w:t>
      </w:r>
    </w:p>
  </w:footnote>
  <w:footnote w:id="1025">
    <w:p w14:paraId="6DF8770F" w14:textId="77777777" w:rsidR="00DC29F4" w:rsidRDefault="00DC29F4" w:rsidP="00DC29F4">
      <w:pPr>
        <w:pStyle w:val="FootnoteText"/>
      </w:pPr>
      <w:r w:rsidRPr="004708D2">
        <w:rPr>
          <w:rStyle w:val="FootnoteReference"/>
          <w:sz w:val="18"/>
          <w:szCs w:val="18"/>
        </w:rPr>
        <w:footnoteRef/>
      </w:r>
      <w:r w:rsidRPr="004708D2">
        <w:rPr>
          <w:sz w:val="18"/>
          <w:szCs w:val="18"/>
        </w:rPr>
        <w:t xml:space="preserve"> Mr Chris Steel MLA, Minister for Transport and City Services,</w:t>
      </w:r>
      <w:r w:rsidRPr="004708D2">
        <w:rPr>
          <w:i/>
          <w:iCs/>
          <w:sz w:val="18"/>
          <w:szCs w:val="18"/>
        </w:rPr>
        <w:t xml:space="preserve"> Proof Committee Hansard</w:t>
      </w:r>
      <w:r w:rsidRPr="004708D2">
        <w:rPr>
          <w:sz w:val="18"/>
          <w:szCs w:val="18"/>
        </w:rPr>
        <w:t>, 18 July 2023, p 96</w:t>
      </w:r>
      <w:r>
        <w:rPr>
          <w:sz w:val="18"/>
          <w:szCs w:val="18"/>
        </w:rPr>
        <w:t>.</w:t>
      </w:r>
    </w:p>
  </w:footnote>
  <w:footnote w:id="1026">
    <w:p w14:paraId="04B4495E" w14:textId="77777777" w:rsidR="00DC29F4" w:rsidRPr="00522C10" w:rsidRDefault="00DC29F4" w:rsidP="00DC29F4">
      <w:pPr>
        <w:pStyle w:val="FootnoteText"/>
        <w:rPr>
          <w:sz w:val="18"/>
          <w:szCs w:val="18"/>
        </w:rPr>
      </w:pPr>
      <w:r w:rsidRPr="00522C10">
        <w:rPr>
          <w:rStyle w:val="FootnoteReference"/>
          <w:sz w:val="18"/>
          <w:szCs w:val="18"/>
        </w:rPr>
        <w:footnoteRef/>
      </w:r>
      <w:r w:rsidRPr="00522C10">
        <w:rPr>
          <w:sz w:val="18"/>
          <w:szCs w:val="18"/>
        </w:rPr>
        <w:t xml:space="preserve"> ACT Government, </w:t>
      </w:r>
      <w:r w:rsidRPr="00522C10">
        <w:rPr>
          <w:i/>
          <w:iCs/>
          <w:sz w:val="18"/>
          <w:szCs w:val="18"/>
        </w:rPr>
        <w:t>Australian Capital Territory Budget 2023-34: Budget Statements H</w:t>
      </w:r>
      <w:r w:rsidRPr="00522C10">
        <w:rPr>
          <w:sz w:val="18"/>
          <w:szCs w:val="18"/>
        </w:rPr>
        <w:t>, June 2023, p 29.</w:t>
      </w:r>
    </w:p>
  </w:footnote>
  <w:footnote w:id="1027">
    <w:p w14:paraId="136F530C" w14:textId="77777777" w:rsidR="00DC29F4" w:rsidRPr="00522C10" w:rsidRDefault="00DC29F4" w:rsidP="00DC29F4">
      <w:pPr>
        <w:pStyle w:val="FootnoteText"/>
        <w:rPr>
          <w:sz w:val="18"/>
          <w:szCs w:val="18"/>
        </w:rPr>
      </w:pPr>
      <w:r w:rsidRPr="00522C10">
        <w:rPr>
          <w:rStyle w:val="FootnoteReference"/>
          <w:sz w:val="18"/>
          <w:szCs w:val="18"/>
        </w:rPr>
        <w:footnoteRef/>
      </w:r>
      <w:r w:rsidRPr="00522C10">
        <w:rPr>
          <w:sz w:val="18"/>
          <w:szCs w:val="18"/>
        </w:rPr>
        <w:t xml:space="preserve"> Mr Chris Steel MLA, Minister for Transport and City Services, </w:t>
      </w:r>
      <w:r w:rsidRPr="00522C10">
        <w:rPr>
          <w:i/>
          <w:iCs/>
          <w:sz w:val="18"/>
          <w:szCs w:val="18"/>
        </w:rPr>
        <w:t>Proof Committee Hansard</w:t>
      </w:r>
      <w:r w:rsidRPr="00522C10">
        <w:rPr>
          <w:sz w:val="18"/>
          <w:szCs w:val="18"/>
        </w:rPr>
        <w:t>, 18 July 2023, p 82.</w:t>
      </w:r>
    </w:p>
  </w:footnote>
  <w:footnote w:id="1028">
    <w:p w14:paraId="30D1BA2B" w14:textId="77777777" w:rsidR="00DC29F4" w:rsidRPr="00522C10" w:rsidRDefault="00DC29F4" w:rsidP="00DC29F4">
      <w:pPr>
        <w:pStyle w:val="FootnoteText"/>
        <w:rPr>
          <w:sz w:val="18"/>
          <w:szCs w:val="18"/>
        </w:rPr>
      </w:pPr>
      <w:r w:rsidRPr="00522C10">
        <w:rPr>
          <w:rStyle w:val="FootnoteReference"/>
          <w:sz w:val="18"/>
          <w:szCs w:val="18"/>
        </w:rPr>
        <w:footnoteRef/>
      </w:r>
      <w:r w:rsidRPr="00522C10">
        <w:rPr>
          <w:sz w:val="18"/>
          <w:szCs w:val="18"/>
        </w:rPr>
        <w:t xml:space="preserve"> Mr Daniel Iglesias, Executive Branch </w:t>
      </w:r>
      <w:r>
        <w:rPr>
          <w:sz w:val="18"/>
          <w:szCs w:val="18"/>
        </w:rPr>
        <w:t>M</w:t>
      </w:r>
      <w:r w:rsidRPr="00522C10">
        <w:rPr>
          <w:sz w:val="18"/>
          <w:szCs w:val="18"/>
        </w:rPr>
        <w:t xml:space="preserve">anager, City Presentation, </w:t>
      </w:r>
      <w:r>
        <w:rPr>
          <w:sz w:val="18"/>
          <w:szCs w:val="18"/>
        </w:rPr>
        <w:t>TCCS</w:t>
      </w:r>
      <w:r w:rsidRPr="00522C10">
        <w:rPr>
          <w:sz w:val="18"/>
          <w:szCs w:val="18"/>
        </w:rPr>
        <w:t xml:space="preserve">, </w:t>
      </w:r>
      <w:r w:rsidRPr="00522C10">
        <w:rPr>
          <w:i/>
          <w:iCs/>
          <w:sz w:val="18"/>
          <w:szCs w:val="18"/>
        </w:rPr>
        <w:t>Proof Committee Hansard</w:t>
      </w:r>
      <w:r w:rsidRPr="00522C10">
        <w:rPr>
          <w:sz w:val="18"/>
          <w:szCs w:val="18"/>
        </w:rPr>
        <w:t>, 18 July 2023, p 82.</w:t>
      </w:r>
    </w:p>
  </w:footnote>
  <w:footnote w:id="1029">
    <w:p w14:paraId="78DFD00B" w14:textId="77777777" w:rsidR="00DC29F4" w:rsidRDefault="00DC29F4" w:rsidP="00DC29F4">
      <w:pPr>
        <w:pStyle w:val="FootnoteText"/>
      </w:pPr>
      <w:r w:rsidRPr="00522C10">
        <w:rPr>
          <w:rStyle w:val="FootnoteReference"/>
          <w:sz w:val="18"/>
          <w:szCs w:val="18"/>
        </w:rPr>
        <w:footnoteRef/>
      </w:r>
      <w:r w:rsidRPr="00522C10">
        <w:rPr>
          <w:sz w:val="18"/>
          <w:szCs w:val="18"/>
        </w:rPr>
        <w:t xml:space="preserve"> Mr Daniel Iglesias, Executive Branch </w:t>
      </w:r>
      <w:r>
        <w:rPr>
          <w:sz w:val="18"/>
          <w:szCs w:val="18"/>
        </w:rPr>
        <w:t>M</w:t>
      </w:r>
      <w:r w:rsidRPr="00522C10">
        <w:rPr>
          <w:sz w:val="18"/>
          <w:szCs w:val="18"/>
        </w:rPr>
        <w:t xml:space="preserve">anager, City Presentation, </w:t>
      </w:r>
      <w:r>
        <w:rPr>
          <w:sz w:val="18"/>
          <w:szCs w:val="18"/>
        </w:rPr>
        <w:t>TCCS</w:t>
      </w:r>
      <w:r w:rsidRPr="00522C10">
        <w:rPr>
          <w:sz w:val="18"/>
          <w:szCs w:val="18"/>
        </w:rPr>
        <w:t xml:space="preserve">, </w:t>
      </w:r>
      <w:r w:rsidRPr="00522C10">
        <w:rPr>
          <w:i/>
          <w:iCs/>
          <w:sz w:val="18"/>
          <w:szCs w:val="18"/>
        </w:rPr>
        <w:t>Proof Committee Hansard</w:t>
      </w:r>
      <w:r w:rsidRPr="00522C10">
        <w:rPr>
          <w:sz w:val="18"/>
          <w:szCs w:val="18"/>
        </w:rPr>
        <w:t>, 18 July 2023, p 83.</w:t>
      </w:r>
    </w:p>
  </w:footnote>
  <w:footnote w:id="1030">
    <w:p w14:paraId="0023DD9B" w14:textId="027D03F5" w:rsidR="00B35651" w:rsidRPr="00042DAC" w:rsidRDefault="00B35651">
      <w:pPr>
        <w:pStyle w:val="FootnoteText"/>
        <w:rPr>
          <w:sz w:val="18"/>
          <w:szCs w:val="18"/>
        </w:rPr>
      </w:pPr>
      <w:r w:rsidRPr="00042DAC">
        <w:rPr>
          <w:rStyle w:val="FootnoteReference"/>
          <w:sz w:val="18"/>
          <w:szCs w:val="18"/>
        </w:rPr>
        <w:footnoteRef/>
      </w:r>
      <w:r w:rsidRPr="00042DAC">
        <w:rPr>
          <w:sz w:val="18"/>
          <w:szCs w:val="18"/>
        </w:rPr>
        <w:t xml:space="preserve"> ACT Government Budget 2023-2024, </w:t>
      </w:r>
      <w:r w:rsidRPr="00042DAC">
        <w:rPr>
          <w:i/>
          <w:iCs/>
          <w:sz w:val="18"/>
          <w:szCs w:val="18"/>
        </w:rPr>
        <w:t>Budget Statements I</w:t>
      </w:r>
      <w:r w:rsidRPr="00042DAC">
        <w:rPr>
          <w:sz w:val="18"/>
          <w:szCs w:val="18"/>
        </w:rPr>
        <w:t>, p 1.</w:t>
      </w:r>
    </w:p>
  </w:footnote>
  <w:footnote w:id="1031">
    <w:p w14:paraId="41A3DDE8" w14:textId="75EBD011" w:rsidR="00662416" w:rsidRPr="00042DAC" w:rsidRDefault="00662416" w:rsidP="00662416">
      <w:pPr>
        <w:pStyle w:val="FootnoteText"/>
        <w:rPr>
          <w:sz w:val="18"/>
          <w:szCs w:val="18"/>
        </w:rPr>
      </w:pPr>
      <w:r w:rsidRPr="00042DAC">
        <w:rPr>
          <w:rStyle w:val="FootnoteReference"/>
          <w:sz w:val="18"/>
          <w:szCs w:val="18"/>
        </w:rPr>
        <w:footnoteRef/>
      </w:r>
      <w:r w:rsidRPr="00042DAC">
        <w:rPr>
          <w:sz w:val="18"/>
          <w:szCs w:val="18"/>
        </w:rPr>
        <w:t xml:space="preserve"> </w:t>
      </w:r>
      <w:r w:rsidR="00E162AF" w:rsidRPr="00042DAC">
        <w:rPr>
          <w:sz w:val="18"/>
          <w:szCs w:val="18"/>
        </w:rPr>
        <w:t xml:space="preserve">Administrative </w:t>
      </w:r>
      <w:r w:rsidR="00042DAC" w:rsidRPr="00042DAC">
        <w:rPr>
          <w:sz w:val="18"/>
          <w:szCs w:val="18"/>
        </w:rPr>
        <w:t>arrangements</w:t>
      </w:r>
      <w:r w:rsidRPr="00042DAC">
        <w:rPr>
          <w:sz w:val="18"/>
          <w:szCs w:val="18"/>
        </w:rPr>
        <w:t xml:space="preserve"> 2022 (No 2), Notifiable instrument NI2022-697, p 11.</w:t>
      </w:r>
    </w:p>
  </w:footnote>
  <w:footnote w:id="1032">
    <w:p w14:paraId="63221455" w14:textId="3D5CCDD7" w:rsidR="00CE51C6" w:rsidRPr="00042DAC" w:rsidRDefault="00CE51C6" w:rsidP="00CE51C6">
      <w:pPr>
        <w:pStyle w:val="FootnoteText"/>
        <w:rPr>
          <w:sz w:val="18"/>
          <w:szCs w:val="18"/>
        </w:rPr>
      </w:pPr>
      <w:r w:rsidRPr="00042DAC">
        <w:rPr>
          <w:rStyle w:val="FootnoteReference"/>
          <w:sz w:val="18"/>
          <w:szCs w:val="18"/>
        </w:rPr>
        <w:footnoteRef/>
      </w:r>
      <w:r w:rsidRPr="00042DAC">
        <w:rPr>
          <w:sz w:val="18"/>
          <w:szCs w:val="18"/>
        </w:rPr>
        <w:t xml:space="preserve"> Proof Committee Hansard, 19 July 2023, pp 247</w:t>
      </w:r>
      <w:r w:rsidR="009562D8">
        <w:rPr>
          <w:sz w:val="18"/>
          <w:szCs w:val="18"/>
        </w:rPr>
        <w:t>–</w:t>
      </w:r>
      <w:r w:rsidRPr="00042DAC">
        <w:rPr>
          <w:sz w:val="18"/>
          <w:szCs w:val="18"/>
        </w:rPr>
        <w:t>249.</w:t>
      </w:r>
    </w:p>
  </w:footnote>
  <w:footnote w:id="1033">
    <w:p w14:paraId="2A8DB170" w14:textId="3E994596" w:rsidR="00925059" w:rsidRPr="00042DAC" w:rsidRDefault="00925059" w:rsidP="00925059">
      <w:pPr>
        <w:pStyle w:val="FootnoteText"/>
        <w:rPr>
          <w:sz w:val="18"/>
          <w:szCs w:val="18"/>
        </w:rPr>
      </w:pPr>
      <w:r w:rsidRPr="00042DAC">
        <w:rPr>
          <w:rStyle w:val="FootnoteReference"/>
          <w:sz w:val="18"/>
          <w:szCs w:val="18"/>
        </w:rPr>
        <w:footnoteRef/>
      </w:r>
      <w:r w:rsidRPr="00042DAC">
        <w:rPr>
          <w:sz w:val="18"/>
          <w:szCs w:val="18"/>
        </w:rPr>
        <w:t xml:space="preserve"> </w:t>
      </w:r>
      <w:r w:rsidR="00E162AF" w:rsidRPr="00042DAC">
        <w:rPr>
          <w:sz w:val="18"/>
          <w:szCs w:val="18"/>
        </w:rPr>
        <w:t xml:space="preserve">Administrative </w:t>
      </w:r>
      <w:r w:rsidR="00042DAC" w:rsidRPr="00042DAC">
        <w:rPr>
          <w:sz w:val="18"/>
          <w:szCs w:val="18"/>
        </w:rPr>
        <w:t>arrangements</w:t>
      </w:r>
      <w:r w:rsidRPr="00042DAC">
        <w:rPr>
          <w:sz w:val="18"/>
          <w:szCs w:val="18"/>
        </w:rPr>
        <w:t xml:space="preserve"> 2022 (No 2), Notifiable instrument NI2022-697, p </w:t>
      </w:r>
      <w:r w:rsidR="000364EF" w:rsidRPr="00042DAC">
        <w:rPr>
          <w:sz w:val="18"/>
          <w:szCs w:val="18"/>
        </w:rPr>
        <w:t>30</w:t>
      </w:r>
      <w:r w:rsidRPr="00042DAC">
        <w:rPr>
          <w:sz w:val="18"/>
          <w:szCs w:val="18"/>
        </w:rPr>
        <w:t>.</w:t>
      </w:r>
    </w:p>
  </w:footnote>
  <w:footnote w:id="1034">
    <w:p w14:paraId="2114938B" w14:textId="77777777" w:rsidR="00D24677" w:rsidRPr="00042DAC" w:rsidRDefault="00D24677" w:rsidP="00D24677">
      <w:pPr>
        <w:pStyle w:val="FootnoteText"/>
        <w:rPr>
          <w:sz w:val="18"/>
          <w:szCs w:val="18"/>
        </w:rPr>
      </w:pPr>
      <w:r w:rsidRPr="00042DAC">
        <w:rPr>
          <w:rStyle w:val="FootnoteReference"/>
          <w:sz w:val="18"/>
          <w:szCs w:val="18"/>
        </w:rPr>
        <w:footnoteRef/>
      </w:r>
      <w:r w:rsidRPr="00042DAC">
        <w:rPr>
          <w:sz w:val="18"/>
          <w:szCs w:val="18"/>
        </w:rPr>
        <w:t xml:space="preserve"> </w:t>
      </w:r>
      <w:r w:rsidRPr="00042DAC">
        <w:rPr>
          <w:i/>
          <w:iCs/>
          <w:sz w:val="18"/>
          <w:szCs w:val="18"/>
        </w:rPr>
        <w:t>Proof Committee Hansard</w:t>
      </w:r>
      <w:r w:rsidRPr="00042DAC">
        <w:rPr>
          <w:sz w:val="18"/>
          <w:szCs w:val="18"/>
        </w:rPr>
        <w:t>, 18 July 2023, pp 53–57.</w:t>
      </w:r>
    </w:p>
  </w:footnote>
  <w:footnote w:id="1035">
    <w:p w14:paraId="2D6D006E" w14:textId="77777777" w:rsidR="00D24677" w:rsidRPr="00183829" w:rsidRDefault="00D24677" w:rsidP="00D24677">
      <w:pPr>
        <w:pStyle w:val="FootnoteText"/>
        <w:rPr>
          <w:sz w:val="18"/>
          <w:szCs w:val="18"/>
        </w:rPr>
      </w:pPr>
      <w:r w:rsidRPr="00042DAC">
        <w:rPr>
          <w:rStyle w:val="FootnoteReference"/>
          <w:sz w:val="18"/>
          <w:szCs w:val="18"/>
        </w:rPr>
        <w:footnoteRef/>
      </w:r>
      <w:r w:rsidRPr="00042DAC">
        <w:rPr>
          <w:sz w:val="18"/>
          <w:szCs w:val="18"/>
        </w:rPr>
        <w:t xml:space="preserve"> </w:t>
      </w:r>
      <w:r w:rsidRPr="00042DAC">
        <w:rPr>
          <w:i/>
          <w:iCs/>
          <w:sz w:val="18"/>
          <w:szCs w:val="18"/>
        </w:rPr>
        <w:t>Proof Committee Hansard</w:t>
      </w:r>
      <w:r w:rsidRPr="00042DAC">
        <w:rPr>
          <w:sz w:val="18"/>
          <w:szCs w:val="18"/>
        </w:rPr>
        <w:t>, 18 July 2023, pp 88–92.</w:t>
      </w:r>
    </w:p>
  </w:footnote>
  <w:footnote w:id="1036">
    <w:p w14:paraId="229EE7E9" w14:textId="77777777" w:rsidR="00A2351A" w:rsidRPr="00452A02" w:rsidRDefault="00A2351A" w:rsidP="00A2351A">
      <w:pPr>
        <w:pStyle w:val="FootnoteText"/>
        <w:rPr>
          <w:sz w:val="18"/>
          <w:szCs w:val="18"/>
        </w:rPr>
      </w:pPr>
      <w:r w:rsidRPr="00452A02">
        <w:rPr>
          <w:rStyle w:val="FootnoteReference"/>
          <w:sz w:val="18"/>
          <w:szCs w:val="18"/>
        </w:rPr>
        <w:footnoteRef/>
      </w:r>
      <w:r w:rsidRPr="00452A02">
        <w:rPr>
          <w:sz w:val="18"/>
          <w:szCs w:val="18"/>
        </w:rPr>
        <w:t xml:space="preserve"> </w:t>
      </w:r>
      <w:r>
        <w:rPr>
          <w:sz w:val="18"/>
          <w:szCs w:val="18"/>
        </w:rPr>
        <w:t xml:space="preserve">Mr Chris Steel MLA, Minister for Transport and City Services, </w:t>
      </w:r>
      <w:r w:rsidRPr="00452A02">
        <w:rPr>
          <w:i/>
          <w:iCs/>
          <w:sz w:val="18"/>
          <w:szCs w:val="18"/>
        </w:rPr>
        <w:t>Proof Committee Hansard</w:t>
      </w:r>
      <w:r w:rsidRPr="00452A02">
        <w:rPr>
          <w:sz w:val="18"/>
          <w:szCs w:val="18"/>
        </w:rPr>
        <w:t>, 18 July 2023, p</w:t>
      </w:r>
      <w:r>
        <w:rPr>
          <w:sz w:val="18"/>
          <w:szCs w:val="18"/>
        </w:rPr>
        <w:t xml:space="preserve"> 70.</w:t>
      </w:r>
    </w:p>
  </w:footnote>
  <w:footnote w:id="1037">
    <w:p w14:paraId="45339A21" w14:textId="77777777" w:rsidR="00A2351A" w:rsidRPr="00452A02" w:rsidRDefault="00A2351A" w:rsidP="00A2351A">
      <w:pPr>
        <w:pStyle w:val="FootnoteText"/>
        <w:rPr>
          <w:sz w:val="18"/>
          <w:szCs w:val="18"/>
        </w:rPr>
      </w:pPr>
      <w:r w:rsidRPr="00452A02">
        <w:rPr>
          <w:rStyle w:val="FootnoteReference"/>
          <w:sz w:val="18"/>
          <w:szCs w:val="18"/>
        </w:rPr>
        <w:footnoteRef/>
      </w:r>
      <w:r w:rsidRPr="00452A02">
        <w:rPr>
          <w:sz w:val="18"/>
          <w:szCs w:val="18"/>
        </w:rPr>
        <w:t xml:space="preserve"> </w:t>
      </w:r>
      <w:r>
        <w:rPr>
          <w:sz w:val="18"/>
          <w:szCs w:val="18"/>
        </w:rPr>
        <w:t xml:space="preserve">Mr Chris Steel MLA, Minister for Transport and City Services, </w:t>
      </w:r>
      <w:r w:rsidRPr="00452A02">
        <w:rPr>
          <w:i/>
          <w:iCs/>
          <w:sz w:val="18"/>
          <w:szCs w:val="18"/>
        </w:rPr>
        <w:t>Proof Committee Hansard</w:t>
      </w:r>
      <w:r w:rsidRPr="00452A02">
        <w:rPr>
          <w:sz w:val="18"/>
          <w:szCs w:val="18"/>
        </w:rPr>
        <w:t>, 18 July 2023, p</w:t>
      </w:r>
      <w:r>
        <w:rPr>
          <w:sz w:val="18"/>
          <w:szCs w:val="18"/>
        </w:rPr>
        <w:t xml:space="preserve"> 70.</w:t>
      </w:r>
    </w:p>
  </w:footnote>
  <w:footnote w:id="1038">
    <w:p w14:paraId="67ACBE93" w14:textId="77777777" w:rsidR="00A2351A" w:rsidRPr="00452A02" w:rsidRDefault="00A2351A" w:rsidP="00A2351A">
      <w:pPr>
        <w:pStyle w:val="FootnoteText"/>
        <w:rPr>
          <w:sz w:val="18"/>
          <w:szCs w:val="18"/>
        </w:rPr>
      </w:pPr>
      <w:r w:rsidRPr="00452A02">
        <w:rPr>
          <w:rStyle w:val="FootnoteReference"/>
          <w:sz w:val="18"/>
          <w:szCs w:val="18"/>
        </w:rPr>
        <w:footnoteRef/>
      </w:r>
      <w:r w:rsidRPr="00452A02">
        <w:rPr>
          <w:sz w:val="18"/>
          <w:szCs w:val="18"/>
        </w:rPr>
        <w:t xml:space="preserve"> </w:t>
      </w:r>
      <w:r>
        <w:rPr>
          <w:sz w:val="18"/>
          <w:szCs w:val="18"/>
        </w:rPr>
        <w:t xml:space="preserve">Mr Chris Steel MLA, Minister for Transport and City Services, </w:t>
      </w:r>
      <w:r w:rsidRPr="00452A02">
        <w:rPr>
          <w:i/>
          <w:iCs/>
          <w:sz w:val="18"/>
          <w:szCs w:val="18"/>
        </w:rPr>
        <w:t>Proof Committee Hansard</w:t>
      </w:r>
      <w:r w:rsidRPr="00452A02">
        <w:rPr>
          <w:sz w:val="18"/>
          <w:szCs w:val="18"/>
        </w:rPr>
        <w:t>, 18 July 2023, p</w:t>
      </w:r>
      <w:r>
        <w:rPr>
          <w:sz w:val="18"/>
          <w:szCs w:val="18"/>
        </w:rPr>
        <w:t xml:space="preserve"> 70.</w:t>
      </w:r>
    </w:p>
  </w:footnote>
  <w:footnote w:id="1039">
    <w:p w14:paraId="6917FE64" w14:textId="77777777" w:rsidR="00A2351A" w:rsidRDefault="00A2351A" w:rsidP="00A2351A">
      <w:pPr>
        <w:pStyle w:val="FootnoteText"/>
      </w:pPr>
      <w:r w:rsidRPr="00452A02">
        <w:rPr>
          <w:rStyle w:val="FootnoteReference"/>
          <w:sz w:val="18"/>
          <w:szCs w:val="18"/>
        </w:rPr>
        <w:footnoteRef/>
      </w:r>
      <w:r>
        <w:t xml:space="preserve"> </w:t>
      </w:r>
      <w:r>
        <w:rPr>
          <w:sz w:val="18"/>
          <w:szCs w:val="18"/>
        </w:rPr>
        <w:t xml:space="preserve">Mr Chris Steel MLA, Minister for Transport and City Services, </w:t>
      </w:r>
      <w:r w:rsidRPr="00452A02">
        <w:rPr>
          <w:i/>
          <w:iCs/>
          <w:sz w:val="18"/>
          <w:szCs w:val="18"/>
        </w:rPr>
        <w:t>Proof Committee Hansard</w:t>
      </w:r>
      <w:r w:rsidRPr="00452A02">
        <w:rPr>
          <w:sz w:val="18"/>
          <w:szCs w:val="18"/>
        </w:rPr>
        <w:t>, 18 July 2023, p</w:t>
      </w:r>
      <w:r>
        <w:rPr>
          <w:sz w:val="18"/>
          <w:szCs w:val="18"/>
        </w:rPr>
        <w:t xml:space="preserve"> 90.</w:t>
      </w:r>
    </w:p>
  </w:footnote>
  <w:footnote w:id="1040">
    <w:p w14:paraId="58873F3B" w14:textId="77777777" w:rsidR="00A2351A" w:rsidRPr="00086A76" w:rsidRDefault="00A2351A" w:rsidP="00A2351A">
      <w:pPr>
        <w:pStyle w:val="FootnoteText"/>
        <w:rPr>
          <w:sz w:val="18"/>
          <w:szCs w:val="18"/>
        </w:rPr>
      </w:pPr>
      <w:r w:rsidRPr="00086A76">
        <w:rPr>
          <w:rStyle w:val="FootnoteReference"/>
          <w:sz w:val="18"/>
          <w:szCs w:val="18"/>
        </w:rPr>
        <w:footnoteRef/>
      </w:r>
      <w:r w:rsidRPr="00086A76">
        <w:rPr>
          <w:sz w:val="18"/>
          <w:szCs w:val="18"/>
        </w:rPr>
        <w:t xml:space="preserve"> </w:t>
      </w:r>
      <w:r>
        <w:rPr>
          <w:sz w:val="18"/>
          <w:szCs w:val="18"/>
        </w:rPr>
        <w:t xml:space="preserve">Mr Chris Steel MLA, Minister for Transport and City Services, </w:t>
      </w:r>
      <w:r w:rsidRPr="00452A02">
        <w:rPr>
          <w:i/>
          <w:iCs/>
          <w:sz w:val="18"/>
          <w:szCs w:val="18"/>
        </w:rPr>
        <w:t>Proof Committee Hansard</w:t>
      </w:r>
      <w:r w:rsidRPr="00452A02">
        <w:rPr>
          <w:sz w:val="18"/>
          <w:szCs w:val="18"/>
        </w:rPr>
        <w:t>, 18 July 2023, p</w:t>
      </w:r>
      <w:r>
        <w:rPr>
          <w:sz w:val="18"/>
          <w:szCs w:val="18"/>
        </w:rPr>
        <w:t xml:space="preserve"> 90.</w:t>
      </w:r>
    </w:p>
  </w:footnote>
  <w:footnote w:id="1041">
    <w:p w14:paraId="5791B2C4" w14:textId="77777777" w:rsidR="00A2351A" w:rsidRPr="00017F23" w:rsidRDefault="00A2351A" w:rsidP="00A2351A">
      <w:pPr>
        <w:pStyle w:val="FootnoteText"/>
        <w:rPr>
          <w:sz w:val="18"/>
          <w:szCs w:val="18"/>
        </w:rPr>
      </w:pPr>
      <w:r w:rsidRPr="00086A76">
        <w:rPr>
          <w:rStyle w:val="FootnoteReference"/>
          <w:sz w:val="18"/>
          <w:szCs w:val="18"/>
        </w:rPr>
        <w:footnoteRef/>
      </w:r>
      <w:r w:rsidRPr="00086A76">
        <w:rPr>
          <w:sz w:val="18"/>
          <w:szCs w:val="18"/>
        </w:rPr>
        <w:t xml:space="preserve"> Mr Chris Steel MLA, </w:t>
      </w:r>
      <w:r w:rsidRPr="00086A76">
        <w:rPr>
          <w:i/>
          <w:iCs/>
          <w:sz w:val="18"/>
          <w:szCs w:val="18"/>
        </w:rPr>
        <w:t>answer to QTON 25: Breakdown of Light Rail Stage 2 costs</w:t>
      </w:r>
      <w:r w:rsidRPr="00086A76">
        <w:rPr>
          <w:sz w:val="18"/>
          <w:szCs w:val="18"/>
        </w:rPr>
        <w:t>, 18 July 2023 (received 25 July 2023).</w:t>
      </w:r>
    </w:p>
  </w:footnote>
  <w:footnote w:id="1042">
    <w:p w14:paraId="6497BD4A" w14:textId="067AFDC8" w:rsidR="000364EF" w:rsidRPr="009562D8" w:rsidRDefault="000364EF" w:rsidP="000364EF">
      <w:pPr>
        <w:pStyle w:val="FootnoteText"/>
        <w:rPr>
          <w:sz w:val="18"/>
          <w:szCs w:val="18"/>
        </w:rPr>
      </w:pPr>
      <w:r w:rsidRPr="009562D8">
        <w:rPr>
          <w:rStyle w:val="FootnoteReference"/>
          <w:sz w:val="18"/>
          <w:szCs w:val="18"/>
        </w:rPr>
        <w:footnoteRef/>
      </w:r>
      <w:r w:rsidRPr="009562D8">
        <w:rPr>
          <w:sz w:val="18"/>
          <w:szCs w:val="18"/>
        </w:rPr>
        <w:t xml:space="preserve"> </w:t>
      </w:r>
      <w:r w:rsidR="00E162AF" w:rsidRPr="009562D8">
        <w:rPr>
          <w:sz w:val="18"/>
          <w:szCs w:val="18"/>
        </w:rPr>
        <w:t xml:space="preserve">Administrative </w:t>
      </w:r>
      <w:r w:rsidR="009562D8" w:rsidRPr="009562D8">
        <w:rPr>
          <w:sz w:val="18"/>
          <w:szCs w:val="18"/>
        </w:rPr>
        <w:t>arrangements</w:t>
      </w:r>
      <w:r w:rsidRPr="009562D8">
        <w:rPr>
          <w:sz w:val="18"/>
          <w:szCs w:val="18"/>
        </w:rPr>
        <w:t xml:space="preserve"> 2022 (No 2), Notifiable instrument NI2022-697, p 30.</w:t>
      </w:r>
    </w:p>
  </w:footnote>
  <w:footnote w:id="1043">
    <w:p w14:paraId="0AE4A2D2" w14:textId="60EB9C7C" w:rsidR="00686DFD" w:rsidRPr="00F77B8B" w:rsidRDefault="00686DFD" w:rsidP="00686DFD">
      <w:pPr>
        <w:pStyle w:val="FootnoteText"/>
        <w:rPr>
          <w:sz w:val="18"/>
          <w:szCs w:val="18"/>
        </w:rPr>
      </w:pPr>
      <w:r w:rsidRPr="009562D8">
        <w:rPr>
          <w:rStyle w:val="FootnoteReference"/>
          <w:sz w:val="18"/>
          <w:szCs w:val="18"/>
        </w:rPr>
        <w:footnoteRef/>
      </w:r>
      <w:r w:rsidRPr="009562D8">
        <w:rPr>
          <w:sz w:val="18"/>
          <w:szCs w:val="18"/>
        </w:rPr>
        <w:t xml:space="preserve"> </w:t>
      </w:r>
      <w:r w:rsidRPr="009562D8">
        <w:rPr>
          <w:i/>
          <w:iCs/>
          <w:sz w:val="18"/>
          <w:szCs w:val="18"/>
        </w:rPr>
        <w:t>Proof Committee Hansard,</w:t>
      </w:r>
      <w:r w:rsidRPr="009562D8">
        <w:rPr>
          <w:sz w:val="18"/>
          <w:szCs w:val="18"/>
        </w:rPr>
        <w:t xml:space="preserve"> 31 July 2023, pp 1082–1083.</w:t>
      </w:r>
    </w:p>
  </w:footnote>
  <w:footnote w:id="1044">
    <w:p w14:paraId="004704B8" w14:textId="3E57E0F3" w:rsidR="00686DFD" w:rsidRPr="00F77B8B" w:rsidRDefault="00686DFD" w:rsidP="00686DFD">
      <w:pPr>
        <w:pStyle w:val="FootnoteText"/>
        <w:rPr>
          <w:sz w:val="18"/>
          <w:szCs w:val="18"/>
        </w:rPr>
      </w:pPr>
      <w:r w:rsidRPr="00F77B8B">
        <w:rPr>
          <w:rStyle w:val="FootnoteReference"/>
          <w:sz w:val="18"/>
          <w:szCs w:val="18"/>
        </w:rPr>
        <w:footnoteRef/>
      </w:r>
      <w:r w:rsidRPr="00F77B8B">
        <w:rPr>
          <w:sz w:val="18"/>
          <w:szCs w:val="18"/>
        </w:rPr>
        <w:t xml:space="preserve"> </w:t>
      </w:r>
      <w:r w:rsidRPr="00C01C21">
        <w:rPr>
          <w:i/>
          <w:iCs/>
          <w:sz w:val="18"/>
          <w:szCs w:val="18"/>
        </w:rPr>
        <w:t>Proof Committee Hansard,</w:t>
      </w:r>
      <w:r w:rsidRPr="00C01C21">
        <w:rPr>
          <w:sz w:val="18"/>
          <w:szCs w:val="18"/>
        </w:rPr>
        <w:t xml:space="preserve"> 31 July 2023, pp 1105–1106</w:t>
      </w:r>
      <w:r w:rsidR="009562D8">
        <w:rPr>
          <w:sz w:val="18"/>
          <w:szCs w:val="18"/>
        </w:rPr>
        <w:t>,</w:t>
      </w:r>
      <w:r w:rsidRPr="00C01C21">
        <w:rPr>
          <w:sz w:val="18"/>
          <w:szCs w:val="18"/>
        </w:rPr>
        <w:t xml:space="preserve"> 1108</w:t>
      </w:r>
      <w:r w:rsidR="009562D8">
        <w:rPr>
          <w:sz w:val="18"/>
          <w:szCs w:val="18"/>
        </w:rPr>
        <w:t>.</w:t>
      </w:r>
    </w:p>
  </w:footnote>
  <w:footnote w:id="1045">
    <w:p w14:paraId="728B9560" w14:textId="7F6ACF06" w:rsidR="00E37E30" w:rsidRDefault="00E37E30" w:rsidP="00E37E30">
      <w:pPr>
        <w:pStyle w:val="FootnoteText"/>
      </w:pPr>
      <w:r>
        <w:rPr>
          <w:rStyle w:val="FootnoteReference"/>
        </w:rPr>
        <w:footnoteRef/>
      </w:r>
      <w:r>
        <w:t xml:space="preserve"> </w:t>
      </w:r>
      <w:r w:rsidR="00E162AF">
        <w:rPr>
          <w:sz w:val="18"/>
          <w:szCs w:val="18"/>
        </w:rPr>
        <w:t xml:space="preserve">Administrative </w:t>
      </w:r>
      <w:r w:rsidR="008E0DF9">
        <w:rPr>
          <w:sz w:val="18"/>
          <w:szCs w:val="18"/>
        </w:rPr>
        <w:t>arrangements</w:t>
      </w:r>
      <w:r w:rsidRPr="00C26002">
        <w:rPr>
          <w:sz w:val="18"/>
          <w:szCs w:val="18"/>
        </w:rPr>
        <w:t xml:space="preserve"> 2022 (No 2), Notifiable instrument NI2022-697, p </w:t>
      </w:r>
      <w:r>
        <w:rPr>
          <w:sz w:val="18"/>
          <w:szCs w:val="18"/>
        </w:rPr>
        <w:t>14.</w:t>
      </w:r>
    </w:p>
  </w:footnote>
  <w:footnote w:id="1046">
    <w:p w14:paraId="0FAC62A8" w14:textId="77777777" w:rsidR="00047F48" w:rsidRDefault="00047F48" w:rsidP="00047F48">
      <w:pPr>
        <w:pStyle w:val="FootnoteText"/>
      </w:pPr>
      <w:r>
        <w:rPr>
          <w:rStyle w:val="FootnoteReference"/>
        </w:rPr>
        <w:footnoteRef/>
      </w:r>
      <w:r>
        <w:t xml:space="preserve"> </w:t>
      </w:r>
      <w:r w:rsidRPr="00BE574B">
        <w:rPr>
          <w:i/>
          <w:iCs/>
          <w:sz w:val="18"/>
          <w:szCs w:val="18"/>
        </w:rPr>
        <w:t>Proof Committee Hansard</w:t>
      </w:r>
      <w:r>
        <w:rPr>
          <w:i/>
          <w:iCs/>
          <w:sz w:val="18"/>
          <w:szCs w:val="18"/>
        </w:rPr>
        <w:t>,</w:t>
      </w:r>
      <w:r w:rsidRPr="000A29EC">
        <w:rPr>
          <w:sz w:val="18"/>
          <w:szCs w:val="18"/>
        </w:rPr>
        <w:t xml:space="preserve"> </w:t>
      </w:r>
      <w:r>
        <w:rPr>
          <w:sz w:val="18"/>
          <w:szCs w:val="18"/>
        </w:rPr>
        <w:t>24</w:t>
      </w:r>
      <w:r w:rsidRPr="000A29EC">
        <w:rPr>
          <w:sz w:val="18"/>
          <w:szCs w:val="18"/>
        </w:rPr>
        <w:t xml:space="preserve">July 2023, </w:t>
      </w:r>
      <w:r>
        <w:rPr>
          <w:sz w:val="18"/>
          <w:szCs w:val="18"/>
        </w:rPr>
        <w:t>pp 598-600.</w:t>
      </w:r>
    </w:p>
  </w:footnote>
  <w:footnote w:id="1047">
    <w:p w14:paraId="1F5EA88C" w14:textId="4D081C1E" w:rsidR="00682393" w:rsidRDefault="00682393">
      <w:pPr>
        <w:pStyle w:val="FootnoteText"/>
      </w:pPr>
      <w:r>
        <w:rPr>
          <w:rStyle w:val="FootnoteReference"/>
        </w:rPr>
        <w:footnoteRef/>
      </w:r>
      <w:r>
        <w:t xml:space="preserve"> </w:t>
      </w:r>
      <w:r w:rsidRPr="000147C3">
        <w:rPr>
          <w:sz w:val="18"/>
          <w:szCs w:val="18"/>
        </w:rPr>
        <w:t xml:space="preserve">ACT Government Budget 2023-2024, </w:t>
      </w:r>
      <w:r w:rsidRPr="000147C3">
        <w:rPr>
          <w:i/>
          <w:iCs/>
          <w:sz w:val="18"/>
          <w:szCs w:val="18"/>
        </w:rPr>
        <w:t xml:space="preserve">Budget Statements </w:t>
      </w:r>
      <w:r>
        <w:rPr>
          <w:i/>
          <w:iCs/>
          <w:sz w:val="18"/>
          <w:szCs w:val="18"/>
        </w:rPr>
        <w:t>A,</w:t>
      </w:r>
      <w:r w:rsidRPr="000147C3">
        <w:rPr>
          <w:sz w:val="18"/>
          <w:szCs w:val="18"/>
        </w:rPr>
        <w:t xml:space="preserve"> p </w:t>
      </w:r>
      <w:r>
        <w:rPr>
          <w:sz w:val="18"/>
          <w:szCs w:val="18"/>
        </w:rPr>
        <w:t>45</w:t>
      </w:r>
      <w:r w:rsidRPr="000147C3">
        <w:rPr>
          <w:sz w:val="18"/>
          <w:szCs w:val="18"/>
        </w:rPr>
        <w:t>.</w:t>
      </w:r>
    </w:p>
  </w:footnote>
  <w:footnote w:id="1048">
    <w:p w14:paraId="263B0462" w14:textId="76877CA8"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pp 535–537</w:t>
      </w:r>
      <w:r w:rsidR="003B0399">
        <w:rPr>
          <w:sz w:val="18"/>
          <w:szCs w:val="18"/>
        </w:rPr>
        <w:t>,</w:t>
      </w:r>
      <w:r w:rsidRPr="00BE506C">
        <w:rPr>
          <w:sz w:val="18"/>
          <w:szCs w:val="18"/>
        </w:rPr>
        <w:t xml:space="preserve"> 540.</w:t>
      </w:r>
    </w:p>
  </w:footnote>
  <w:footnote w:id="1049">
    <w:p w14:paraId="4123DFC5" w14:textId="77777777"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 536.</w:t>
      </w:r>
    </w:p>
  </w:footnote>
  <w:footnote w:id="1050">
    <w:p w14:paraId="184C5CF0" w14:textId="7F885EC1"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pp 537</w:t>
      </w:r>
      <w:r w:rsidR="003B0399">
        <w:rPr>
          <w:sz w:val="18"/>
          <w:szCs w:val="18"/>
        </w:rPr>
        <w:t>–</w:t>
      </w:r>
      <w:r w:rsidRPr="00BE506C">
        <w:rPr>
          <w:sz w:val="18"/>
          <w:szCs w:val="18"/>
        </w:rPr>
        <w:t xml:space="preserve"> 539.</w:t>
      </w:r>
    </w:p>
  </w:footnote>
  <w:footnote w:id="1051">
    <w:p w14:paraId="44962AE5" w14:textId="77777777"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 539.</w:t>
      </w:r>
    </w:p>
  </w:footnote>
  <w:footnote w:id="1052">
    <w:p w14:paraId="4FF86683" w14:textId="218E349F"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pp 539–540.</w:t>
      </w:r>
    </w:p>
  </w:footnote>
  <w:footnote w:id="1053">
    <w:p w14:paraId="078188D5" w14:textId="687E4D89"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pp 540–541</w:t>
      </w:r>
      <w:r w:rsidR="003B0399">
        <w:rPr>
          <w:sz w:val="18"/>
          <w:szCs w:val="18"/>
        </w:rPr>
        <w:t>,</w:t>
      </w:r>
      <w:r w:rsidRPr="00BE506C">
        <w:rPr>
          <w:sz w:val="18"/>
          <w:szCs w:val="18"/>
        </w:rPr>
        <w:t xml:space="preserve"> 543–544.</w:t>
      </w:r>
    </w:p>
  </w:footnote>
  <w:footnote w:id="1054">
    <w:p w14:paraId="0F6B13AC" w14:textId="18DF6E48" w:rsidR="00DC5943" w:rsidRPr="00BE506C" w:rsidRDefault="00DC5943" w:rsidP="00DC5943">
      <w:pPr>
        <w:pStyle w:val="FootnoteText"/>
        <w:rPr>
          <w:sz w:val="18"/>
          <w:szCs w:val="18"/>
        </w:rPr>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pp 541–543.</w:t>
      </w:r>
    </w:p>
  </w:footnote>
  <w:footnote w:id="1055">
    <w:p w14:paraId="19DE5B1E" w14:textId="77777777" w:rsidR="00DC5943" w:rsidRDefault="00DC5943" w:rsidP="00DC5943">
      <w:pPr>
        <w:pStyle w:val="FootnoteText"/>
      </w:pPr>
      <w:r w:rsidRPr="00BE506C">
        <w:rPr>
          <w:rStyle w:val="FootnoteReference"/>
          <w:sz w:val="18"/>
          <w:szCs w:val="18"/>
        </w:rPr>
        <w:footnoteRef/>
      </w:r>
      <w:r w:rsidRPr="00BE506C">
        <w:rPr>
          <w:sz w:val="18"/>
          <w:szCs w:val="18"/>
        </w:rPr>
        <w:t xml:space="preserve"> </w:t>
      </w:r>
      <w:r w:rsidRPr="00BE506C">
        <w:rPr>
          <w:i/>
          <w:iCs/>
          <w:sz w:val="18"/>
          <w:szCs w:val="18"/>
        </w:rPr>
        <w:t>Proof Committee Hansard</w:t>
      </w:r>
      <w:r w:rsidRPr="00BE506C">
        <w:rPr>
          <w:sz w:val="18"/>
          <w:szCs w:val="18"/>
        </w:rPr>
        <w:t>, 21 July 2023, p 543.</w:t>
      </w:r>
    </w:p>
  </w:footnote>
  <w:footnote w:id="1056">
    <w:p w14:paraId="4B08946A" w14:textId="16065B48" w:rsidR="00F34F9F" w:rsidRDefault="00F34F9F" w:rsidP="00F34F9F">
      <w:pPr>
        <w:pStyle w:val="FootnoteText"/>
      </w:pPr>
      <w:r>
        <w:rPr>
          <w:rStyle w:val="FootnoteReference"/>
        </w:rPr>
        <w:footnoteRef/>
      </w:r>
      <w:r>
        <w:t xml:space="preserve"> </w:t>
      </w:r>
      <w:r w:rsidRPr="00774AAD">
        <w:rPr>
          <w:sz w:val="18"/>
          <w:szCs w:val="18"/>
        </w:rPr>
        <w:t xml:space="preserve">Ms Joy Burch, Speaker of the Legislative Assembly, </w:t>
      </w:r>
      <w:r w:rsidRPr="003E2A98">
        <w:rPr>
          <w:i/>
          <w:iCs/>
          <w:sz w:val="18"/>
          <w:szCs w:val="18"/>
        </w:rPr>
        <w:t>Proof Committee Hansard</w:t>
      </w:r>
      <w:r w:rsidRPr="003E2A98">
        <w:rPr>
          <w:sz w:val="18"/>
          <w:szCs w:val="18"/>
        </w:rPr>
        <w:t>, 21 July 2023, pp 541–542</w:t>
      </w:r>
      <w:r w:rsidR="003B0399">
        <w:rPr>
          <w:sz w:val="18"/>
          <w:szCs w:val="18"/>
        </w:rPr>
        <w:t>.</w:t>
      </w:r>
    </w:p>
  </w:footnote>
  <w:footnote w:id="1057">
    <w:p w14:paraId="10A5B2E5" w14:textId="3AD4A79B" w:rsidR="003B1744" w:rsidRDefault="003B1744">
      <w:pPr>
        <w:pStyle w:val="FootnoteText"/>
      </w:pPr>
      <w:r>
        <w:rPr>
          <w:rStyle w:val="FootnoteReference"/>
        </w:rPr>
        <w:footnoteRef/>
      </w:r>
      <w:r>
        <w:t xml:space="preserve"> </w:t>
      </w:r>
      <w:r w:rsidRPr="00774AAD">
        <w:rPr>
          <w:sz w:val="18"/>
          <w:szCs w:val="18"/>
        </w:rPr>
        <w:t>Ms Joy Burch</w:t>
      </w:r>
      <w:r>
        <w:rPr>
          <w:sz w:val="18"/>
          <w:szCs w:val="18"/>
        </w:rPr>
        <w:t xml:space="preserve"> MLA</w:t>
      </w:r>
      <w:r w:rsidRPr="00774AAD">
        <w:rPr>
          <w:sz w:val="18"/>
          <w:szCs w:val="18"/>
        </w:rPr>
        <w:t>, Speaker of the Legislative Assembly</w:t>
      </w:r>
      <w:r w:rsidRPr="00086A76">
        <w:rPr>
          <w:sz w:val="18"/>
          <w:szCs w:val="18"/>
        </w:rPr>
        <w:t xml:space="preserve">, </w:t>
      </w:r>
      <w:r w:rsidRPr="00086A76">
        <w:rPr>
          <w:i/>
          <w:iCs/>
          <w:sz w:val="18"/>
          <w:szCs w:val="18"/>
        </w:rPr>
        <w:t xml:space="preserve">answer to QTON </w:t>
      </w:r>
      <w:r>
        <w:rPr>
          <w:i/>
          <w:iCs/>
          <w:sz w:val="18"/>
          <w:szCs w:val="18"/>
        </w:rPr>
        <w:t>68</w:t>
      </w:r>
      <w:r w:rsidRPr="00086A76">
        <w:rPr>
          <w:i/>
          <w:iCs/>
          <w:sz w:val="18"/>
          <w:szCs w:val="18"/>
        </w:rPr>
        <w:t xml:space="preserve">: </w:t>
      </w:r>
      <w:r>
        <w:rPr>
          <w:i/>
          <w:iCs/>
          <w:sz w:val="18"/>
          <w:szCs w:val="18"/>
        </w:rPr>
        <w:t>Asset Management plan – replacing gas with electric</w:t>
      </w:r>
      <w:r w:rsidRPr="00086A76">
        <w:rPr>
          <w:sz w:val="18"/>
          <w:szCs w:val="18"/>
        </w:rPr>
        <w:t xml:space="preserve">, </w:t>
      </w:r>
      <w:r>
        <w:rPr>
          <w:sz w:val="18"/>
          <w:szCs w:val="18"/>
        </w:rPr>
        <w:t>26 June</w:t>
      </w:r>
      <w:r w:rsidRPr="00086A76">
        <w:rPr>
          <w:sz w:val="18"/>
          <w:szCs w:val="18"/>
        </w:rPr>
        <w:t xml:space="preserve"> 2023 (received </w:t>
      </w:r>
      <w:r>
        <w:rPr>
          <w:sz w:val="18"/>
          <w:szCs w:val="18"/>
        </w:rPr>
        <w:t>27</w:t>
      </w:r>
      <w:r w:rsidRPr="00086A76">
        <w:rPr>
          <w:sz w:val="18"/>
          <w:szCs w:val="18"/>
        </w:rPr>
        <w:t xml:space="preserve"> July 2023).</w:t>
      </w:r>
    </w:p>
  </w:footnote>
  <w:footnote w:id="1058">
    <w:p w14:paraId="5DBD2CCA" w14:textId="0D314A26" w:rsidR="009B1F8E" w:rsidRPr="00223620" w:rsidRDefault="009B1F8E">
      <w:pPr>
        <w:pStyle w:val="FootnoteText"/>
        <w:rPr>
          <w:sz w:val="18"/>
          <w:szCs w:val="18"/>
        </w:rPr>
      </w:pPr>
      <w:r w:rsidRPr="00223620">
        <w:rPr>
          <w:rStyle w:val="FootnoteReference"/>
          <w:sz w:val="18"/>
          <w:szCs w:val="18"/>
        </w:rPr>
        <w:footnoteRef/>
      </w:r>
      <w:r w:rsidRPr="00223620">
        <w:rPr>
          <w:sz w:val="18"/>
          <w:szCs w:val="18"/>
        </w:rPr>
        <w:t xml:space="preserve"> ACT Government Budget 2023-2024, </w:t>
      </w:r>
      <w:r w:rsidRPr="00223620">
        <w:rPr>
          <w:i/>
          <w:iCs/>
          <w:sz w:val="18"/>
          <w:szCs w:val="18"/>
        </w:rPr>
        <w:t>Budget Statements A,</w:t>
      </w:r>
      <w:r w:rsidRPr="00223620">
        <w:rPr>
          <w:sz w:val="18"/>
          <w:szCs w:val="18"/>
        </w:rPr>
        <w:t xml:space="preserve"> p 34.</w:t>
      </w:r>
    </w:p>
  </w:footnote>
  <w:footnote w:id="1059">
    <w:p w14:paraId="4742D352" w14:textId="77777777" w:rsidR="00223620" w:rsidRPr="00223620" w:rsidRDefault="00223620" w:rsidP="00223620">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729–731.</w:t>
      </w:r>
    </w:p>
  </w:footnote>
  <w:footnote w:id="1060">
    <w:p w14:paraId="69B1C17C" w14:textId="77777777" w:rsidR="00223620" w:rsidRPr="00223620" w:rsidRDefault="00223620" w:rsidP="00223620">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731–734.</w:t>
      </w:r>
    </w:p>
  </w:footnote>
  <w:footnote w:id="1061">
    <w:p w14:paraId="6358A3F0" w14:textId="77777777" w:rsidR="00223620" w:rsidRPr="00223620" w:rsidRDefault="00223620" w:rsidP="00223620">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 734.</w:t>
      </w:r>
    </w:p>
  </w:footnote>
  <w:footnote w:id="1062">
    <w:p w14:paraId="5A960B9F" w14:textId="77777777" w:rsidR="00223620" w:rsidRPr="00223620" w:rsidRDefault="00223620" w:rsidP="00223620">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734–735.</w:t>
      </w:r>
    </w:p>
  </w:footnote>
  <w:footnote w:id="1063">
    <w:p w14:paraId="4948C002" w14:textId="77777777" w:rsidR="00223620" w:rsidRPr="00223620" w:rsidRDefault="00223620" w:rsidP="00223620">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735–737.</w:t>
      </w:r>
    </w:p>
  </w:footnote>
  <w:footnote w:id="1064">
    <w:p w14:paraId="0EE1C984" w14:textId="547FF70D" w:rsidR="00FC20C0" w:rsidRPr="00223620" w:rsidRDefault="00FC20C0">
      <w:pPr>
        <w:pStyle w:val="FootnoteText"/>
        <w:rPr>
          <w:sz w:val="18"/>
          <w:szCs w:val="18"/>
        </w:rPr>
      </w:pPr>
      <w:r w:rsidRPr="00223620">
        <w:rPr>
          <w:rStyle w:val="FootnoteReference"/>
          <w:sz w:val="18"/>
          <w:szCs w:val="18"/>
        </w:rPr>
        <w:footnoteRef/>
      </w:r>
      <w:r w:rsidRPr="00223620">
        <w:rPr>
          <w:sz w:val="18"/>
          <w:szCs w:val="18"/>
        </w:rPr>
        <w:t xml:space="preserve"> ACT Government Budget 2023-2024, </w:t>
      </w:r>
      <w:r w:rsidRPr="00223620">
        <w:rPr>
          <w:i/>
          <w:iCs/>
          <w:sz w:val="18"/>
          <w:szCs w:val="18"/>
        </w:rPr>
        <w:t>Budget Statements A,</w:t>
      </w:r>
      <w:r w:rsidRPr="00223620">
        <w:rPr>
          <w:sz w:val="18"/>
          <w:szCs w:val="18"/>
        </w:rPr>
        <w:t xml:space="preserve"> p 1.</w:t>
      </w:r>
    </w:p>
  </w:footnote>
  <w:footnote w:id="1065">
    <w:p w14:paraId="25EF8078" w14:textId="77777777" w:rsidR="00164FA8" w:rsidRPr="00223620" w:rsidRDefault="00164FA8" w:rsidP="00164FA8">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714–716.</w:t>
      </w:r>
    </w:p>
  </w:footnote>
  <w:footnote w:id="1066">
    <w:p w14:paraId="702044B9" w14:textId="77777777" w:rsidR="00164FA8" w:rsidRPr="00223620" w:rsidRDefault="00164FA8" w:rsidP="00164FA8">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716–717.</w:t>
      </w:r>
    </w:p>
  </w:footnote>
  <w:footnote w:id="1067">
    <w:p w14:paraId="20F951D7" w14:textId="77777777" w:rsidR="00164FA8" w:rsidRPr="00164FA8" w:rsidRDefault="00164FA8" w:rsidP="00164FA8">
      <w:pPr>
        <w:pStyle w:val="FootnoteText"/>
        <w:rPr>
          <w:sz w:val="18"/>
          <w:szCs w:val="18"/>
        </w:rPr>
      </w:pPr>
      <w:r w:rsidRPr="00223620">
        <w:rPr>
          <w:rStyle w:val="FootnoteReference"/>
          <w:sz w:val="18"/>
          <w:szCs w:val="18"/>
        </w:rPr>
        <w:footnoteRef/>
      </w:r>
      <w:r w:rsidRPr="00223620">
        <w:rPr>
          <w:sz w:val="18"/>
          <w:szCs w:val="18"/>
        </w:rPr>
        <w:t xml:space="preserve"> </w:t>
      </w:r>
      <w:r w:rsidRPr="00223620">
        <w:rPr>
          <w:i/>
          <w:iCs/>
          <w:sz w:val="18"/>
          <w:szCs w:val="18"/>
        </w:rPr>
        <w:t>Proof Committee Hansard</w:t>
      </w:r>
      <w:r w:rsidRPr="00223620">
        <w:rPr>
          <w:sz w:val="18"/>
          <w:szCs w:val="18"/>
        </w:rPr>
        <w:t>, 25 July 2023, pp 717–719.</w:t>
      </w:r>
    </w:p>
  </w:footnote>
  <w:footnote w:id="1068">
    <w:p w14:paraId="17C5567C"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25 July 2023, pp 719–721.</w:t>
      </w:r>
    </w:p>
  </w:footnote>
  <w:footnote w:id="1069">
    <w:p w14:paraId="0893A16D" w14:textId="77777777" w:rsidR="00164FA8" w:rsidRDefault="00164FA8" w:rsidP="00164FA8">
      <w:pPr>
        <w:pStyle w:val="FootnoteText"/>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25 July 2023, pp 355–356.</w:t>
      </w:r>
    </w:p>
  </w:footnote>
  <w:footnote w:id="1070">
    <w:p w14:paraId="065FA2D4" w14:textId="77777777" w:rsidR="00475A29" w:rsidRPr="00D907AA" w:rsidRDefault="00475A29" w:rsidP="00475A29">
      <w:pPr>
        <w:pStyle w:val="FootnoteText"/>
        <w:rPr>
          <w:sz w:val="18"/>
          <w:szCs w:val="18"/>
        </w:rPr>
      </w:pPr>
      <w:r w:rsidRPr="00D907AA">
        <w:rPr>
          <w:rStyle w:val="FootnoteReference"/>
          <w:sz w:val="18"/>
          <w:szCs w:val="18"/>
        </w:rPr>
        <w:footnoteRef/>
      </w:r>
      <w:r w:rsidRPr="00D907AA">
        <w:rPr>
          <w:sz w:val="18"/>
          <w:szCs w:val="18"/>
        </w:rPr>
        <w:t xml:space="preserve"> ACT Government Budget 2023-2024, </w:t>
      </w:r>
      <w:r w:rsidRPr="00D907AA">
        <w:rPr>
          <w:i/>
          <w:iCs/>
          <w:sz w:val="18"/>
          <w:szCs w:val="18"/>
        </w:rPr>
        <w:t>Budget Statements A,</w:t>
      </w:r>
      <w:r w:rsidRPr="00D907AA">
        <w:rPr>
          <w:sz w:val="18"/>
          <w:szCs w:val="18"/>
        </w:rPr>
        <w:t xml:space="preserve"> p 22.</w:t>
      </w:r>
    </w:p>
  </w:footnote>
  <w:footnote w:id="1071">
    <w:p w14:paraId="5241FBBD"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19 July 2023, pp 350–352.</w:t>
      </w:r>
    </w:p>
  </w:footnote>
  <w:footnote w:id="1072">
    <w:p w14:paraId="48635D26"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19 July 2023, pp 352–353.</w:t>
      </w:r>
    </w:p>
  </w:footnote>
  <w:footnote w:id="1073">
    <w:p w14:paraId="26F94C54"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19 July 2023, pp 353–354.</w:t>
      </w:r>
    </w:p>
  </w:footnote>
  <w:footnote w:id="1074">
    <w:p w14:paraId="44F1FDF8"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19 July 2023, pp 354–355.</w:t>
      </w:r>
    </w:p>
  </w:footnote>
  <w:footnote w:id="1075">
    <w:p w14:paraId="12A8E990"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19 July 2023, p 355.</w:t>
      </w:r>
    </w:p>
  </w:footnote>
  <w:footnote w:id="1076">
    <w:p w14:paraId="4C888FB0" w14:textId="77777777" w:rsidR="00A97849" w:rsidRPr="00164FA8" w:rsidRDefault="00A97849" w:rsidP="00A97849">
      <w:pPr>
        <w:pStyle w:val="FootnoteText"/>
        <w:rPr>
          <w:sz w:val="18"/>
          <w:szCs w:val="18"/>
        </w:rPr>
      </w:pPr>
      <w:r w:rsidRPr="00164FA8">
        <w:rPr>
          <w:rStyle w:val="FootnoteReference"/>
          <w:sz w:val="18"/>
          <w:szCs w:val="18"/>
        </w:rPr>
        <w:footnoteRef/>
      </w:r>
      <w:r w:rsidRPr="00164FA8">
        <w:rPr>
          <w:sz w:val="18"/>
          <w:szCs w:val="18"/>
        </w:rPr>
        <w:t xml:space="preserve"> The Hon Michael Adams KC, Commissioner, ACT Integrity Commission, </w:t>
      </w:r>
      <w:r w:rsidRPr="00164FA8">
        <w:rPr>
          <w:i/>
          <w:iCs/>
          <w:sz w:val="18"/>
          <w:szCs w:val="18"/>
        </w:rPr>
        <w:t>Proof Committee Hansard</w:t>
      </w:r>
      <w:r w:rsidRPr="00164FA8">
        <w:rPr>
          <w:sz w:val="18"/>
          <w:szCs w:val="18"/>
        </w:rPr>
        <w:t xml:space="preserve">, 19 July 2023, p 353; Mr Scott Hickey, Chief Financial Officer, ACT Integrity Commission, </w:t>
      </w:r>
      <w:r w:rsidRPr="00164FA8">
        <w:rPr>
          <w:i/>
          <w:iCs/>
          <w:sz w:val="18"/>
          <w:szCs w:val="18"/>
        </w:rPr>
        <w:t>Proof Committee Hansard</w:t>
      </w:r>
      <w:r w:rsidRPr="00164FA8">
        <w:rPr>
          <w:sz w:val="18"/>
          <w:szCs w:val="18"/>
        </w:rPr>
        <w:t>, 19 July 2023, p 353.</w:t>
      </w:r>
    </w:p>
  </w:footnote>
  <w:footnote w:id="1077">
    <w:p w14:paraId="2DFD38EB" w14:textId="77777777" w:rsidR="00A97849" w:rsidRPr="00164FA8" w:rsidRDefault="00A97849" w:rsidP="00A97849">
      <w:pPr>
        <w:pStyle w:val="FootnoteText"/>
        <w:rPr>
          <w:sz w:val="18"/>
          <w:szCs w:val="18"/>
        </w:rPr>
      </w:pPr>
      <w:r w:rsidRPr="00164FA8">
        <w:rPr>
          <w:rStyle w:val="FootnoteReference"/>
          <w:sz w:val="18"/>
          <w:szCs w:val="18"/>
        </w:rPr>
        <w:footnoteRef/>
      </w:r>
      <w:r w:rsidRPr="00164FA8">
        <w:rPr>
          <w:sz w:val="18"/>
          <w:szCs w:val="18"/>
        </w:rPr>
        <w:t xml:space="preserve"> The Hon Michael Adams KC, Commissioner, ACT Integrity Commission, </w:t>
      </w:r>
      <w:r w:rsidRPr="00164FA8">
        <w:rPr>
          <w:i/>
          <w:iCs/>
          <w:sz w:val="18"/>
          <w:szCs w:val="18"/>
        </w:rPr>
        <w:t>Proof Committee Hansard</w:t>
      </w:r>
      <w:r w:rsidRPr="00164FA8">
        <w:rPr>
          <w:sz w:val="18"/>
          <w:szCs w:val="18"/>
        </w:rPr>
        <w:t>, 19 July 2023, p 354.</w:t>
      </w:r>
    </w:p>
  </w:footnote>
  <w:footnote w:id="1078">
    <w:p w14:paraId="667D4B03" w14:textId="77777777" w:rsidR="00A97849" w:rsidRPr="00A958A2" w:rsidRDefault="00A97849" w:rsidP="00A97849">
      <w:pPr>
        <w:pStyle w:val="FootnoteText"/>
        <w:rPr>
          <w:sz w:val="18"/>
          <w:szCs w:val="18"/>
        </w:rPr>
      </w:pPr>
      <w:r w:rsidRPr="00164FA8">
        <w:rPr>
          <w:rStyle w:val="FootnoteReference"/>
          <w:sz w:val="18"/>
          <w:szCs w:val="18"/>
        </w:rPr>
        <w:footnoteRef/>
      </w:r>
      <w:r w:rsidRPr="00164FA8">
        <w:rPr>
          <w:sz w:val="18"/>
          <w:szCs w:val="18"/>
        </w:rPr>
        <w:t xml:space="preserve"> Select Committee on Estimates 2022–2023, </w:t>
      </w:r>
      <w:r w:rsidRPr="00164FA8">
        <w:rPr>
          <w:i/>
          <w:iCs/>
          <w:sz w:val="18"/>
          <w:szCs w:val="18"/>
        </w:rPr>
        <w:t xml:space="preserve">Inquiry into Appropriation Bill 2022–2023 and Appropriation (Office of the Legislative Assembly) Bill 2022–2023, </w:t>
      </w:r>
      <w:r w:rsidRPr="00164FA8">
        <w:rPr>
          <w:sz w:val="18"/>
          <w:szCs w:val="18"/>
        </w:rPr>
        <w:t>Recommendation 140</w:t>
      </w:r>
      <w:r w:rsidRPr="00164FA8">
        <w:rPr>
          <w:i/>
          <w:iCs/>
          <w:sz w:val="18"/>
          <w:szCs w:val="18"/>
        </w:rPr>
        <w:t>.</w:t>
      </w:r>
    </w:p>
  </w:footnote>
  <w:footnote w:id="1079">
    <w:p w14:paraId="3931C243" w14:textId="77777777" w:rsidR="00A958A2" w:rsidRPr="00164FA8" w:rsidRDefault="00A958A2" w:rsidP="00A958A2">
      <w:pPr>
        <w:pStyle w:val="FootnoteText"/>
        <w:rPr>
          <w:sz w:val="18"/>
          <w:szCs w:val="18"/>
        </w:rPr>
      </w:pPr>
      <w:r w:rsidRPr="00164FA8">
        <w:rPr>
          <w:rStyle w:val="FootnoteReference"/>
          <w:sz w:val="18"/>
          <w:szCs w:val="18"/>
        </w:rPr>
        <w:footnoteRef/>
      </w:r>
      <w:r w:rsidRPr="00164FA8">
        <w:rPr>
          <w:sz w:val="18"/>
          <w:szCs w:val="18"/>
        </w:rPr>
        <w:t xml:space="preserve"> ACT Government Budget 2023-2024, </w:t>
      </w:r>
      <w:r w:rsidRPr="00164FA8">
        <w:rPr>
          <w:i/>
          <w:iCs/>
          <w:sz w:val="18"/>
          <w:szCs w:val="18"/>
        </w:rPr>
        <w:t>Budget Statements A,</w:t>
      </w:r>
      <w:r w:rsidRPr="00164FA8">
        <w:rPr>
          <w:sz w:val="18"/>
          <w:szCs w:val="18"/>
        </w:rPr>
        <w:t xml:space="preserve"> p 22.</w:t>
      </w:r>
    </w:p>
  </w:footnote>
  <w:footnote w:id="1080">
    <w:p w14:paraId="5E1AF6ED"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1165–1166</w:t>
      </w:r>
    </w:p>
  </w:footnote>
  <w:footnote w:id="1081">
    <w:p w14:paraId="4B7FD8C9"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1166–1168.</w:t>
      </w:r>
    </w:p>
  </w:footnote>
  <w:footnote w:id="1082">
    <w:p w14:paraId="02AC6613"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 1169.</w:t>
      </w:r>
    </w:p>
  </w:footnote>
  <w:footnote w:id="1083">
    <w:p w14:paraId="2AD48C38"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1169–1171.</w:t>
      </w:r>
    </w:p>
  </w:footnote>
  <w:footnote w:id="1084">
    <w:p w14:paraId="3714055B"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 1171.</w:t>
      </w:r>
    </w:p>
  </w:footnote>
  <w:footnote w:id="1085">
    <w:p w14:paraId="161E49B4"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1171–1172.</w:t>
      </w:r>
    </w:p>
  </w:footnote>
  <w:footnote w:id="1086">
    <w:p w14:paraId="22FE4979"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1172–1173.</w:t>
      </w:r>
    </w:p>
  </w:footnote>
  <w:footnote w:id="1087">
    <w:p w14:paraId="10555A96"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1173–1175.</w:t>
      </w:r>
    </w:p>
  </w:footnote>
  <w:footnote w:id="1088">
    <w:p w14:paraId="3580E5BD" w14:textId="77777777" w:rsidR="00164FA8" w:rsidRPr="00164FA8" w:rsidRDefault="00164FA8" w:rsidP="00164FA8">
      <w:pPr>
        <w:pStyle w:val="FootnoteText"/>
        <w:rPr>
          <w:sz w:val="18"/>
          <w:szCs w:val="18"/>
        </w:rPr>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1175–1176.</w:t>
      </w:r>
    </w:p>
  </w:footnote>
  <w:footnote w:id="1089">
    <w:p w14:paraId="2CFA54CF" w14:textId="77777777" w:rsidR="00164FA8" w:rsidRDefault="00164FA8" w:rsidP="00164FA8">
      <w:pPr>
        <w:pStyle w:val="FootnoteText"/>
      </w:pPr>
      <w:r w:rsidRPr="00164FA8">
        <w:rPr>
          <w:rStyle w:val="FootnoteReference"/>
          <w:sz w:val="18"/>
          <w:szCs w:val="18"/>
        </w:rPr>
        <w:footnoteRef/>
      </w:r>
      <w:r w:rsidRPr="00164FA8">
        <w:rPr>
          <w:sz w:val="18"/>
          <w:szCs w:val="18"/>
        </w:rPr>
        <w:t xml:space="preserve"> </w:t>
      </w:r>
      <w:r w:rsidRPr="00164FA8">
        <w:rPr>
          <w:i/>
          <w:iCs/>
          <w:sz w:val="18"/>
          <w:szCs w:val="18"/>
        </w:rPr>
        <w:t>Proof Committee Hansard</w:t>
      </w:r>
      <w:r w:rsidRPr="00164FA8">
        <w:rPr>
          <w:sz w:val="18"/>
          <w:szCs w:val="18"/>
        </w:rPr>
        <w:t>, 31 July 2023, pp 1176–1177.</w:t>
      </w:r>
    </w:p>
  </w:footnote>
  <w:footnote w:id="1090">
    <w:p w14:paraId="438F0F7A" w14:textId="77777777" w:rsidR="00A958A2" w:rsidRPr="00A958A2" w:rsidRDefault="00A958A2" w:rsidP="00A958A2">
      <w:pPr>
        <w:pStyle w:val="FootnoteText"/>
        <w:rPr>
          <w:sz w:val="18"/>
          <w:szCs w:val="18"/>
        </w:rPr>
      </w:pPr>
      <w:r w:rsidRPr="00A958A2">
        <w:rPr>
          <w:rStyle w:val="FootnoteReference"/>
          <w:sz w:val="18"/>
          <w:szCs w:val="18"/>
        </w:rPr>
        <w:footnoteRef/>
      </w:r>
      <w:r w:rsidRPr="00A958A2">
        <w:rPr>
          <w:sz w:val="18"/>
          <w:szCs w:val="18"/>
        </w:rPr>
        <w:t xml:space="preserve"> Mr Iain Anderson, ACT Ombudsman and Inspector of ACT Integrity Commission, </w:t>
      </w:r>
      <w:r w:rsidRPr="00A958A2">
        <w:rPr>
          <w:i/>
          <w:iCs/>
          <w:sz w:val="18"/>
          <w:szCs w:val="18"/>
        </w:rPr>
        <w:t>Proof Committee Hansard</w:t>
      </w:r>
      <w:r w:rsidRPr="00A958A2">
        <w:rPr>
          <w:sz w:val="18"/>
          <w:szCs w:val="18"/>
        </w:rPr>
        <w:t xml:space="preserve">, 31 July 2023, p 1165. </w:t>
      </w:r>
    </w:p>
  </w:footnote>
  <w:footnote w:id="1091">
    <w:p w14:paraId="62518BDE" w14:textId="77777777" w:rsidR="00A958A2" w:rsidRPr="00A958A2" w:rsidRDefault="00A958A2" w:rsidP="00A958A2">
      <w:pPr>
        <w:pStyle w:val="FootnoteText"/>
        <w:rPr>
          <w:sz w:val="18"/>
          <w:szCs w:val="18"/>
        </w:rPr>
      </w:pPr>
      <w:r w:rsidRPr="00A958A2">
        <w:rPr>
          <w:rStyle w:val="FootnoteReference"/>
          <w:sz w:val="18"/>
          <w:szCs w:val="18"/>
        </w:rPr>
        <w:footnoteRef/>
      </w:r>
      <w:r w:rsidRPr="00A958A2">
        <w:rPr>
          <w:sz w:val="18"/>
          <w:szCs w:val="18"/>
        </w:rPr>
        <w:t xml:space="preserve"> Mr Iain Anderson, ACT Ombudsman and Inspector of ACT Integrity Commission, </w:t>
      </w:r>
      <w:r w:rsidRPr="00A958A2">
        <w:rPr>
          <w:i/>
          <w:iCs/>
          <w:sz w:val="18"/>
          <w:szCs w:val="18"/>
        </w:rPr>
        <w:t>Proof Committee Hansard</w:t>
      </w:r>
      <w:r w:rsidRPr="00A958A2">
        <w:rPr>
          <w:sz w:val="18"/>
          <w:szCs w:val="18"/>
        </w:rPr>
        <w:t>, 31 July 2023, p 1174.</w:t>
      </w:r>
    </w:p>
  </w:footnote>
  <w:footnote w:id="1092">
    <w:p w14:paraId="6D6FA79A" w14:textId="77777777" w:rsidR="00A958A2" w:rsidRPr="00986CE3" w:rsidRDefault="00A958A2" w:rsidP="00A958A2">
      <w:pPr>
        <w:pStyle w:val="FootnoteText"/>
        <w:rPr>
          <w:sz w:val="18"/>
          <w:szCs w:val="18"/>
        </w:rPr>
      </w:pPr>
      <w:r w:rsidRPr="00A958A2">
        <w:rPr>
          <w:rStyle w:val="FootnoteReference"/>
          <w:sz w:val="18"/>
          <w:szCs w:val="18"/>
        </w:rPr>
        <w:footnoteRef/>
      </w:r>
      <w:r w:rsidRPr="00A958A2">
        <w:rPr>
          <w:sz w:val="18"/>
          <w:szCs w:val="18"/>
        </w:rPr>
        <w:t xml:space="preserve"> Mr Iain Anderson, ACT Ombudsman and Inspector of ACT Integrity Commission, </w:t>
      </w:r>
      <w:r w:rsidRPr="00A958A2">
        <w:rPr>
          <w:i/>
          <w:iCs/>
          <w:sz w:val="18"/>
          <w:szCs w:val="18"/>
        </w:rPr>
        <w:t>Proof Committee Hansard</w:t>
      </w:r>
      <w:r w:rsidRPr="00A958A2">
        <w:rPr>
          <w:sz w:val="18"/>
          <w:szCs w:val="18"/>
        </w:rPr>
        <w:t>, 31 July 2023, p 1173.</w:t>
      </w:r>
    </w:p>
  </w:footnote>
  <w:footnote w:id="1093">
    <w:p w14:paraId="6C3185CE" w14:textId="43619737" w:rsidR="00C222E4" w:rsidRPr="006D64D3" w:rsidRDefault="00C222E4">
      <w:pPr>
        <w:pStyle w:val="FootnoteText"/>
        <w:rPr>
          <w:sz w:val="18"/>
          <w:szCs w:val="18"/>
        </w:rPr>
      </w:pPr>
      <w:r w:rsidRPr="006D64D3">
        <w:rPr>
          <w:rStyle w:val="FootnoteReference"/>
          <w:sz w:val="18"/>
          <w:szCs w:val="18"/>
        </w:rPr>
        <w:footnoteRef/>
      </w:r>
      <w:r w:rsidRPr="006D64D3">
        <w:rPr>
          <w:sz w:val="18"/>
          <w:szCs w:val="18"/>
        </w:rPr>
        <w:t xml:space="preserve"> ACT Government Solicitor, </w:t>
      </w:r>
      <w:r w:rsidRPr="006D64D3">
        <w:rPr>
          <w:i/>
          <w:iCs/>
          <w:sz w:val="18"/>
          <w:szCs w:val="18"/>
        </w:rPr>
        <w:t>What we do</w:t>
      </w:r>
      <w:r w:rsidRPr="006D64D3">
        <w:rPr>
          <w:sz w:val="18"/>
          <w:szCs w:val="18"/>
        </w:rPr>
        <w:t xml:space="preserve"> (</w:t>
      </w:r>
      <w:hyperlink r:id="rId56" w:history="1">
        <w:r w:rsidRPr="006D64D3">
          <w:rPr>
            <w:rStyle w:val="Hyperlink"/>
            <w:sz w:val="18"/>
            <w:szCs w:val="18"/>
          </w:rPr>
          <w:t>https://www.actgs.act.gov.au/what-we-do</w:t>
        </w:r>
      </w:hyperlink>
      <w:r w:rsidRPr="006D64D3">
        <w:rPr>
          <w:sz w:val="18"/>
          <w:szCs w:val="18"/>
        </w:rPr>
        <w:t>, accessed 14 July 2023).</w:t>
      </w:r>
    </w:p>
  </w:footnote>
  <w:footnote w:id="1094">
    <w:p w14:paraId="52283E5E" w14:textId="77777777" w:rsidR="006E4E90" w:rsidRPr="006D64D3" w:rsidRDefault="006E4E90" w:rsidP="006E4E90">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103–105.</w:t>
      </w:r>
    </w:p>
  </w:footnote>
  <w:footnote w:id="1095">
    <w:p w14:paraId="6CED6CB2" w14:textId="77777777" w:rsidR="006E4E90" w:rsidRPr="006D64D3" w:rsidRDefault="006E4E90" w:rsidP="006E4E90">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105–106.</w:t>
      </w:r>
    </w:p>
  </w:footnote>
  <w:footnote w:id="1096">
    <w:p w14:paraId="6B6FCC9E" w14:textId="77777777" w:rsidR="006E4E90" w:rsidRPr="006D64D3" w:rsidRDefault="006E4E90" w:rsidP="006E4E90">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106–107.</w:t>
      </w:r>
    </w:p>
  </w:footnote>
  <w:footnote w:id="1097">
    <w:p w14:paraId="3B09AF3A" w14:textId="77777777" w:rsidR="006E4E90" w:rsidRPr="006D64D3" w:rsidRDefault="006E4E90" w:rsidP="006E4E90">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 107.</w:t>
      </w:r>
    </w:p>
  </w:footnote>
  <w:footnote w:id="1098">
    <w:p w14:paraId="7D941836" w14:textId="77777777" w:rsidR="006E4E90" w:rsidRPr="006D64D3" w:rsidRDefault="006E4E90" w:rsidP="006E4E90">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107–111.</w:t>
      </w:r>
    </w:p>
  </w:footnote>
  <w:footnote w:id="1099">
    <w:p w14:paraId="0C8474B3" w14:textId="35C64528" w:rsidR="0085229E" w:rsidRPr="006D64D3" w:rsidRDefault="0085229E">
      <w:pPr>
        <w:pStyle w:val="FootnoteText"/>
        <w:rPr>
          <w:sz w:val="18"/>
          <w:szCs w:val="18"/>
        </w:rPr>
      </w:pPr>
      <w:r w:rsidRPr="006D64D3">
        <w:rPr>
          <w:rStyle w:val="FootnoteReference"/>
          <w:sz w:val="18"/>
          <w:szCs w:val="18"/>
        </w:rPr>
        <w:footnoteRef/>
      </w:r>
      <w:r w:rsidRPr="006D64D3">
        <w:rPr>
          <w:sz w:val="18"/>
          <w:szCs w:val="18"/>
        </w:rPr>
        <w:t xml:space="preserve"> The Office of the Director of the Public Prosecutions, The functions of the Director (</w:t>
      </w:r>
      <w:hyperlink r:id="rId57" w:history="1">
        <w:r w:rsidRPr="006D64D3">
          <w:rPr>
            <w:rStyle w:val="Hyperlink"/>
            <w:sz w:val="18"/>
            <w:szCs w:val="18"/>
          </w:rPr>
          <w:t>https://www.dpp.act.gov.au/about_the_dpp/the_functions_of_the_director</w:t>
        </w:r>
      </w:hyperlink>
      <w:r w:rsidRPr="006D64D3">
        <w:rPr>
          <w:sz w:val="18"/>
          <w:szCs w:val="18"/>
        </w:rPr>
        <w:t>, accessed 14 July 2023).</w:t>
      </w:r>
    </w:p>
  </w:footnote>
  <w:footnote w:id="1100">
    <w:p w14:paraId="5954C7A0" w14:textId="77777777" w:rsidR="008D1937" w:rsidRPr="008D1937"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 112.</w:t>
      </w:r>
    </w:p>
  </w:footnote>
  <w:footnote w:id="1101">
    <w:p w14:paraId="247B1932"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112–113.</w:t>
      </w:r>
    </w:p>
  </w:footnote>
  <w:footnote w:id="1102">
    <w:p w14:paraId="2182655D"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 113.</w:t>
      </w:r>
    </w:p>
  </w:footnote>
  <w:footnote w:id="1103">
    <w:p w14:paraId="22775E3A"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113–115.</w:t>
      </w:r>
    </w:p>
  </w:footnote>
  <w:footnote w:id="1104">
    <w:p w14:paraId="5866AECF"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115–116.</w:t>
      </w:r>
    </w:p>
  </w:footnote>
  <w:footnote w:id="1105">
    <w:p w14:paraId="764D2FEF"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116–117.</w:t>
      </w:r>
    </w:p>
  </w:footnote>
  <w:footnote w:id="1106">
    <w:p w14:paraId="0A34E3E1"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pp 117.</w:t>
      </w:r>
    </w:p>
  </w:footnote>
  <w:footnote w:id="1107">
    <w:p w14:paraId="2A16F28D" w14:textId="77777777" w:rsidR="008D1937" w:rsidRPr="006D64D3" w:rsidRDefault="008D1937" w:rsidP="008D1937">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18 July 2023, p 118.</w:t>
      </w:r>
    </w:p>
  </w:footnote>
  <w:footnote w:id="1108">
    <w:p w14:paraId="3318BC26" w14:textId="63633A66" w:rsidR="00B51D7E" w:rsidRPr="006D64D3" w:rsidRDefault="00B51D7E">
      <w:pPr>
        <w:pStyle w:val="FootnoteText"/>
        <w:rPr>
          <w:sz w:val="18"/>
          <w:szCs w:val="18"/>
        </w:rPr>
      </w:pPr>
      <w:r w:rsidRPr="006D64D3">
        <w:rPr>
          <w:rStyle w:val="FootnoteReference"/>
          <w:sz w:val="18"/>
          <w:szCs w:val="18"/>
        </w:rPr>
        <w:footnoteRef/>
      </w:r>
      <w:r w:rsidRPr="006D64D3">
        <w:rPr>
          <w:sz w:val="18"/>
          <w:szCs w:val="18"/>
        </w:rPr>
        <w:t xml:space="preserve"> ACT Government Budget 2023-2024, </w:t>
      </w:r>
      <w:r w:rsidRPr="006D64D3">
        <w:rPr>
          <w:i/>
          <w:iCs/>
          <w:sz w:val="18"/>
          <w:szCs w:val="18"/>
        </w:rPr>
        <w:t>Budget Statements D,</w:t>
      </w:r>
      <w:r w:rsidRPr="006D64D3">
        <w:rPr>
          <w:sz w:val="18"/>
          <w:szCs w:val="18"/>
        </w:rPr>
        <w:t xml:space="preserve"> p 59.</w:t>
      </w:r>
    </w:p>
  </w:footnote>
  <w:footnote w:id="1109">
    <w:p w14:paraId="31961495"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pp 341–342.</w:t>
      </w:r>
    </w:p>
  </w:footnote>
  <w:footnote w:id="1110">
    <w:p w14:paraId="65A05BF0"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pp 342–344.</w:t>
      </w:r>
    </w:p>
  </w:footnote>
  <w:footnote w:id="1111">
    <w:p w14:paraId="53F3EEC9"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 344.</w:t>
      </w:r>
    </w:p>
  </w:footnote>
  <w:footnote w:id="1112">
    <w:p w14:paraId="501C84BD"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 344–345.</w:t>
      </w:r>
    </w:p>
  </w:footnote>
  <w:footnote w:id="1113">
    <w:p w14:paraId="711D19D4"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pp 345–347.</w:t>
      </w:r>
    </w:p>
  </w:footnote>
  <w:footnote w:id="1114">
    <w:p w14:paraId="0474CBB0"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pp 347–348.</w:t>
      </w:r>
    </w:p>
  </w:footnote>
  <w:footnote w:id="1115">
    <w:p w14:paraId="0FB6C12F" w14:textId="77777777" w:rsidR="003C4388" w:rsidRPr="003C4388"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 348</w:t>
      </w:r>
      <w:r w:rsidRPr="003C4388">
        <w:rPr>
          <w:sz w:val="18"/>
          <w:szCs w:val="18"/>
        </w:rPr>
        <w:t>.</w:t>
      </w:r>
    </w:p>
  </w:footnote>
  <w:footnote w:id="1116">
    <w:p w14:paraId="711DDBEC"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 348.</w:t>
      </w:r>
    </w:p>
  </w:footnote>
  <w:footnote w:id="1117">
    <w:p w14:paraId="218AE140" w14:textId="77777777" w:rsidR="003C4388" w:rsidRPr="006D64D3" w:rsidRDefault="003C4388" w:rsidP="003C4388">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19 July 2023, pp 348–349.</w:t>
      </w:r>
    </w:p>
  </w:footnote>
  <w:footnote w:id="1118">
    <w:p w14:paraId="7E631386" w14:textId="77777777" w:rsidR="00684CE3" w:rsidRPr="006D64D3" w:rsidRDefault="00684CE3" w:rsidP="00684CE3">
      <w:pPr>
        <w:pStyle w:val="FootnoteText"/>
        <w:rPr>
          <w:sz w:val="18"/>
          <w:szCs w:val="18"/>
        </w:rPr>
      </w:pPr>
      <w:r w:rsidRPr="006D64D3">
        <w:rPr>
          <w:rStyle w:val="FootnoteReference"/>
          <w:sz w:val="18"/>
          <w:szCs w:val="18"/>
        </w:rPr>
        <w:footnoteRef/>
      </w:r>
      <w:r w:rsidRPr="006D64D3">
        <w:rPr>
          <w:sz w:val="18"/>
          <w:szCs w:val="18"/>
        </w:rPr>
        <w:t xml:space="preserve"> Dr John Boersig, Chief Executive Officer, Legal Aid ACT, Proof Committee Hansard, 19 July 2023, pp 348–349. </w:t>
      </w:r>
    </w:p>
  </w:footnote>
  <w:footnote w:id="1119">
    <w:p w14:paraId="7E1DEEED" w14:textId="44EA9D5C" w:rsidR="002466B8" w:rsidRPr="002466B8" w:rsidRDefault="002466B8">
      <w:pPr>
        <w:pStyle w:val="FootnoteText"/>
        <w:rPr>
          <w:sz w:val="18"/>
          <w:szCs w:val="18"/>
        </w:rPr>
      </w:pPr>
      <w:r w:rsidRPr="006D64D3">
        <w:rPr>
          <w:rStyle w:val="FootnoteReference"/>
          <w:sz w:val="18"/>
          <w:szCs w:val="18"/>
        </w:rPr>
        <w:footnoteRef/>
      </w:r>
      <w:r w:rsidRPr="006D64D3">
        <w:rPr>
          <w:sz w:val="18"/>
          <w:szCs w:val="18"/>
        </w:rPr>
        <w:t xml:space="preserve"> Office for the Commissioner for Sustainability and the Environment,</w:t>
      </w:r>
      <w:r w:rsidRPr="006D64D3">
        <w:rPr>
          <w:i/>
          <w:iCs/>
          <w:sz w:val="18"/>
          <w:szCs w:val="18"/>
        </w:rPr>
        <w:t xml:space="preserve"> About</w:t>
      </w:r>
      <w:r w:rsidRPr="006D64D3">
        <w:rPr>
          <w:sz w:val="18"/>
          <w:szCs w:val="18"/>
        </w:rPr>
        <w:t xml:space="preserve"> (</w:t>
      </w:r>
      <w:hyperlink r:id="rId58" w:history="1">
        <w:r w:rsidRPr="006D64D3">
          <w:rPr>
            <w:rStyle w:val="Hyperlink"/>
            <w:sz w:val="18"/>
            <w:szCs w:val="18"/>
          </w:rPr>
          <w:t>https://envcomm.act.gov.au/about</w:t>
        </w:r>
      </w:hyperlink>
      <w:r w:rsidRPr="006D64D3">
        <w:rPr>
          <w:sz w:val="18"/>
          <w:szCs w:val="18"/>
        </w:rPr>
        <w:t>, accessed 14 July 2023).</w:t>
      </w:r>
    </w:p>
  </w:footnote>
  <w:footnote w:id="1120">
    <w:p w14:paraId="07E60C54" w14:textId="77777777" w:rsidR="008902FC" w:rsidRPr="00AB5994" w:rsidRDefault="008902FC" w:rsidP="008902FC">
      <w:pPr>
        <w:pStyle w:val="FootnoteText"/>
        <w:rPr>
          <w:sz w:val="18"/>
          <w:szCs w:val="18"/>
        </w:rPr>
      </w:pPr>
      <w:r w:rsidRPr="00AB5994">
        <w:rPr>
          <w:rStyle w:val="FootnoteReference"/>
          <w:sz w:val="18"/>
          <w:szCs w:val="18"/>
        </w:rPr>
        <w:footnoteRef/>
      </w:r>
      <w:r w:rsidRPr="00AB5994">
        <w:rPr>
          <w:sz w:val="18"/>
          <w:szCs w:val="18"/>
        </w:rPr>
        <w:t xml:space="preserve"> </w:t>
      </w:r>
      <w:r w:rsidRPr="00AB5994">
        <w:rPr>
          <w:i/>
          <w:iCs/>
          <w:sz w:val="18"/>
          <w:szCs w:val="18"/>
        </w:rPr>
        <w:t>Proof Committee Hansard</w:t>
      </w:r>
      <w:r w:rsidRPr="00AB5994">
        <w:rPr>
          <w:sz w:val="18"/>
          <w:szCs w:val="18"/>
        </w:rPr>
        <w:t>, 25 July 2023, pp 722–724.</w:t>
      </w:r>
    </w:p>
  </w:footnote>
  <w:footnote w:id="1121">
    <w:p w14:paraId="1F73A039" w14:textId="77777777" w:rsidR="008902FC" w:rsidRPr="00AB5994" w:rsidRDefault="008902FC" w:rsidP="008902FC">
      <w:pPr>
        <w:pStyle w:val="FootnoteText"/>
        <w:rPr>
          <w:sz w:val="18"/>
          <w:szCs w:val="18"/>
        </w:rPr>
      </w:pPr>
      <w:r w:rsidRPr="00AB5994">
        <w:rPr>
          <w:rStyle w:val="FootnoteReference"/>
          <w:sz w:val="18"/>
          <w:szCs w:val="18"/>
        </w:rPr>
        <w:footnoteRef/>
      </w:r>
      <w:r w:rsidRPr="00AB5994">
        <w:rPr>
          <w:sz w:val="18"/>
          <w:szCs w:val="18"/>
        </w:rPr>
        <w:t xml:space="preserve"> </w:t>
      </w:r>
      <w:r w:rsidRPr="00AB5994">
        <w:rPr>
          <w:i/>
          <w:iCs/>
          <w:sz w:val="18"/>
          <w:szCs w:val="18"/>
        </w:rPr>
        <w:t>Proof Committee Hansard</w:t>
      </w:r>
      <w:r w:rsidRPr="00AB5994">
        <w:rPr>
          <w:sz w:val="18"/>
          <w:szCs w:val="18"/>
        </w:rPr>
        <w:t>, 25 July 2023, pp 725–726.</w:t>
      </w:r>
    </w:p>
  </w:footnote>
  <w:footnote w:id="1122">
    <w:p w14:paraId="31D67CE8" w14:textId="77777777" w:rsidR="008902FC" w:rsidRPr="00AB5994" w:rsidRDefault="008902FC" w:rsidP="008902FC">
      <w:pPr>
        <w:pStyle w:val="FootnoteText"/>
        <w:rPr>
          <w:sz w:val="18"/>
          <w:szCs w:val="18"/>
        </w:rPr>
      </w:pPr>
      <w:r w:rsidRPr="00AB5994">
        <w:rPr>
          <w:rStyle w:val="FootnoteReference"/>
          <w:sz w:val="18"/>
          <w:szCs w:val="18"/>
        </w:rPr>
        <w:footnoteRef/>
      </w:r>
      <w:r w:rsidRPr="00AB5994">
        <w:rPr>
          <w:sz w:val="18"/>
          <w:szCs w:val="18"/>
        </w:rPr>
        <w:t xml:space="preserve"> </w:t>
      </w:r>
      <w:r w:rsidRPr="00AB5994">
        <w:rPr>
          <w:i/>
          <w:iCs/>
          <w:sz w:val="18"/>
          <w:szCs w:val="18"/>
        </w:rPr>
        <w:t>Proof Committee Hansard</w:t>
      </w:r>
      <w:r w:rsidRPr="00AB5994">
        <w:rPr>
          <w:sz w:val="18"/>
          <w:szCs w:val="18"/>
        </w:rPr>
        <w:t>, 25 July 2023, p 726.</w:t>
      </w:r>
    </w:p>
  </w:footnote>
  <w:footnote w:id="1123">
    <w:p w14:paraId="0C828DBA" w14:textId="77777777" w:rsidR="008902FC" w:rsidRPr="00AB5994" w:rsidRDefault="008902FC" w:rsidP="008902FC">
      <w:pPr>
        <w:pStyle w:val="FootnoteText"/>
        <w:rPr>
          <w:sz w:val="18"/>
          <w:szCs w:val="18"/>
        </w:rPr>
      </w:pPr>
      <w:r w:rsidRPr="00AB5994">
        <w:rPr>
          <w:rStyle w:val="FootnoteReference"/>
          <w:sz w:val="18"/>
          <w:szCs w:val="18"/>
        </w:rPr>
        <w:footnoteRef/>
      </w:r>
      <w:r w:rsidRPr="00AB5994">
        <w:rPr>
          <w:sz w:val="18"/>
          <w:szCs w:val="18"/>
        </w:rPr>
        <w:t xml:space="preserve"> </w:t>
      </w:r>
      <w:r w:rsidRPr="00AB5994">
        <w:rPr>
          <w:i/>
          <w:iCs/>
          <w:sz w:val="18"/>
          <w:szCs w:val="18"/>
        </w:rPr>
        <w:t>Proof Committee Hansard</w:t>
      </w:r>
      <w:r w:rsidRPr="00AB5994">
        <w:rPr>
          <w:sz w:val="18"/>
          <w:szCs w:val="18"/>
        </w:rPr>
        <w:t>, 25 July 2023, pp 727–728.</w:t>
      </w:r>
    </w:p>
  </w:footnote>
  <w:footnote w:id="1124">
    <w:p w14:paraId="330C79F1" w14:textId="77777777" w:rsidR="00397480" w:rsidRPr="00AB5994" w:rsidRDefault="00397480" w:rsidP="00397480">
      <w:pPr>
        <w:pStyle w:val="FootnoteText"/>
        <w:rPr>
          <w:sz w:val="18"/>
          <w:szCs w:val="18"/>
        </w:rPr>
      </w:pPr>
      <w:r w:rsidRPr="00AB5994">
        <w:rPr>
          <w:rStyle w:val="FootnoteReference"/>
          <w:sz w:val="18"/>
          <w:szCs w:val="18"/>
        </w:rPr>
        <w:footnoteRef/>
      </w:r>
      <w:r w:rsidRPr="00AB5994">
        <w:rPr>
          <w:sz w:val="18"/>
          <w:szCs w:val="18"/>
        </w:rPr>
        <w:t xml:space="preserve"> </w:t>
      </w:r>
      <w:r>
        <w:rPr>
          <w:sz w:val="18"/>
          <w:szCs w:val="18"/>
        </w:rPr>
        <w:t xml:space="preserve">Dr Sophie Lewis, Commissioner for Sustainability and the Environment, </w:t>
      </w:r>
      <w:r w:rsidRPr="00AB5994">
        <w:rPr>
          <w:i/>
          <w:iCs/>
          <w:sz w:val="18"/>
          <w:szCs w:val="18"/>
        </w:rPr>
        <w:t>Proof Committee Hansard</w:t>
      </w:r>
      <w:r w:rsidRPr="00AB5994">
        <w:rPr>
          <w:sz w:val="18"/>
          <w:szCs w:val="18"/>
        </w:rPr>
        <w:t>, 25 July 2023, p</w:t>
      </w:r>
      <w:r>
        <w:rPr>
          <w:sz w:val="18"/>
          <w:szCs w:val="18"/>
        </w:rPr>
        <w:t xml:space="preserve"> 727.</w:t>
      </w:r>
    </w:p>
  </w:footnote>
  <w:footnote w:id="1125">
    <w:p w14:paraId="00AEDB76" w14:textId="77777777" w:rsidR="00397480" w:rsidRPr="00AB5994" w:rsidRDefault="00397480" w:rsidP="00397480">
      <w:pPr>
        <w:pStyle w:val="FootnoteText"/>
        <w:rPr>
          <w:sz w:val="18"/>
          <w:szCs w:val="18"/>
        </w:rPr>
      </w:pPr>
      <w:r w:rsidRPr="00AB5994">
        <w:rPr>
          <w:rStyle w:val="FootnoteReference"/>
          <w:sz w:val="18"/>
          <w:szCs w:val="18"/>
        </w:rPr>
        <w:footnoteRef/>
      </w:r>
      <w:r w:rsidRPr="00AB5994">
        <w:rPr>
          <w:sz w:val="18"/>
          <w:szCs w:val="18"/>
        </w:rPr>
        <w:t xml:space="preserve"> </w:t>
      </w:r>
      <w:r>
        <w:rPr>
          <w:sz w:val="18"/>
          <w:szCs w:val="18"/>
        </w:rPr>
        <w:t xml:space="preserve">Dr Sophie Lewis, Commissioner for Sustainability and the Environment, </w:t>
      </w:r>
      <w:r w:rsidRPr="00AB5994">
        <w:rPr>
          <w:i/>
          <w:iCs/>
          <w:sz w:val="18"/>
          <w:szCs w:val="18"/>
        </w:rPr>
        <w:t>Proof Committee Hansard</w:t>
      </w:r>
      <w:r w:rsidRPr="00AB5994">
        <w:rPr>
          <w:sz w:val="18"/>
          <w:szCs w:val="18"/>
        </w:rPr>
        <w:t>, 25 July 2023, p</w:t>
      </w:r>
      <w:r>
        <w:rPr>
          <w:sz w:val="18"/>
          <w:szCs w:val="18"/>
        </w:rPr>
        <w:t xml:space="preserve"> 727.</w:t>
      </w:r>
    </w:p>
  </w:footnote>
  <w:footnote w:id="1126">
    <w:p w14:paraId="4F25E73A" w14:textId="77777777" w:rsidR="00397480" w:rsidRPr="00AB5994" w:rsidRDefault="00397480" w:rsidP="00397480">
      <w:pPr>
        <w:pStyle w:val="FootnoteText"/>
        <w:rPr>
          <w:sz w:val="18"/>
          <w:szCs w:val="18"/>
        </w:rPr>
      </w:pPr>
      <w:r w:rsidRPr="00AB5994">
        <w:rPr>
          <w:rStyle w:val="FootnoteReference"/>
          <w:sz w:val="18"/>
          <w:szCs w:val="18"/>
        </w:rPr>
        <w:footnoteRef/>
      </w:r>
      <w:r w:rsidRPr="00AB5994">
        <w:rPr>
          <w:sz w:val="18"/>
          <w:szCs w:val="18"/>
        </w:rPr>
        <w:t xml:space="preserve"> </w:t>
      </w:r>
      <w:r>
        <w:rPr>
          <w:sz w:val="18"/>
          <w:szCs w:val="18"/>
        </w:rPr>
        <w:t xml:space="preserve">Dr Sophie Lewis, Commissioner for Sustainability and the Environment, </w:t>
      </w:r>
      <w:r w:rsidRPr="00AB5994">
        <w:rPr>
          <w:i/>
          <w:iCs/>
          <w:sz w:val="18"/>
          <w:szCs w:val="18"/>
        </w:rPr>
        <w:t>Proof Committee Hansard</w:t>
      </w:r>
      <w:r w:rsidRPr="00AB5994">
        <w:rPr>
          <w:sz w:val="18"/>
          <w:szCs w:val="18"/>
        </w:rPr>
        <w:t>, 25 July 2023, p</w:t>
      </w:r>
      <w:r>
        <w:rPr>
          <w:sz w:val="18"/>
          <w:szCs w:val="18"/>
        </w:rPr>
        <w:t xml:space="preserve"> 727.</w:t>
      </w:r>
    </w:p>
  </w:footnote>
  <w:footnote w:id="1127">
    <w:p w14:paraId="7C248019" w14:textId="77777777" w:rsidR="00397480" w:rsidRDefault="00397480" w:rsidP="00397480">
      <w:pPr>
        <w:pStyle w:val="FootnoteText"/>
      </w:pPr>
      <w:r w:rsidRPr="00AB5994">
        <w:rPr>
          <w:rStyle w:val="FootnoteReference"/>
          <w:sz w:val="18"/>
          <w:szCs w:val="18"/>
        </w:rPr>
        <w:footnoteRef/>
      </w:r>
      <w:r>
        <w:t xml:space="preserve"> </w:t>
      </w:r>
      <w:r>
        <w:rPr>
          <w:sz w:val="18"/>
          <w:szCs w:val="18"/>
        </w:rPr>
        <w:t xml:space="preserve">Dr Sophie Lewis, Commissioner for Sustainability and the Environment, </w:t>
      </w:r>
      <w:r w:rsidRPr="00AB5994">
        <w:rPr>
          <w:i/>
          <w:iCs/>
          <w:sz w:val="18"/>
          <w:szCs w:val="18"/>
        </w:rPr>
        <w:t>Proof Committee Hansard</w:t>
      </w:r>
      <w:r w:rsidRPr="00AB5994">
        <w:rPr>
          <w:sz w:val="18"/>
          <w:szCs w:val="18"/>
        </w:rPr>
        <w:t>, 25 July 2023, p</w:t>
      </w:r>
      <w:r>
        <w:rPr>
          <w:sz w:val="18"/>
          <w:szCs w:val="18"/>
        </w:rPr>
        <w:t xml:space="preserve"> 728.</w:t>
      </w:r>
    </w:p>
  </w:footnote>
  <w:footnote w:id="1128">
    <w:p w14:paraId="3D7F1AB1" w14:textId="266D76E6" w:rsidR="00AE0B3A" w:rsidRPr="006D64D3" w:rsidRDefault="00AE0B3A">
      <w:pPr>
        <w:pStyle w:val="FootnoteText"/>
        <w:rPr>
          <w:sz w:val="18"/>
          <w:szCs w:val="18"/>
        </w:rPr>
      </w:pPr>
      <w:r w:rsidRPr="006D64D3">
        <w:rPr>
          <w:rStyle w:val="FootnoteReference"/>
          <w:sz w:val="18"/>
          <w:szCs w:val="18"/>
        </w:rPr>
        <w:footnoteRef/>
      </w:r>
      <w:r w:rsidRPr="006D64D3">
        <w:rPr>
          <w:sz w:val="18"/>
          <w:szCs w:val="18"/>
        </w:rPr>
        <w:t xml:space="preserve"> ICS: ACT Inspector of Correctional Services, About Us (</w:t>
      </w:r>
      <w:hyperlink r:id="rId59" w:history="1">
        <w:r w:rsidRPr="006D64D3">
          <w:rPr>
            <w:rStyle w:val="Hyperlink"/>
            <w:sz w:val="18"/>
            <w:szCs w:val="18"/>
          </w:rPr>
          <w:t>https://www.ics.act.gov.au/about-us</w:t>
        </w:r>
      </w:hyperlink>
      <w:r w:rsidRPr="006D64D3">
        <w:rPr>
          <w:sz w:val="18"/>
          <w:szCs w:val="18"/>
        </w:rPr>
        <w:t>, accessed 14 July 2023).</w:t>
      </w:r>
    </w:p>
  </w:footnote>
  <w:footnote w:id="1129">
    <w:p w14:paraId="3042FC98"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738–739.</w:t>
      </w:r>
    </w:p>
  </w:footnote>
  <w:footnote w:id="1130">
    <w:p w14:paraId="14E11CA7"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739–740, 744–745.</w:t>
      </w:r>
    </w:p>
  </w:footnote>
  <w:footnote w:id="1131">
    <w:p w14:paraId="1B14E672"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740, 741–742.</w:t>
      </w:r>
    </w:p>
  </w:footnote>
  <w:footnote w:id="1132">
    <w:p w14:paraId="0BD96A99" w14:textId="77777777" w:rsidR="005C07AA" w:rsidRDefault="005C07AA" w:rsidP="005C07AA">
      <w:pPr>
        <w:pStyle w:val="FootnoteText"/>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742–744.</w:t>
      </w:r>
    </w:p>
  </w:footnote>
  <w:footnote w:id="1133">
    <w:p w14:paraId="27FE92BD" w14:textId="143D89D8" w:rsidR="00D17815" w:rsidRPr="006D64D3" w:rsidRDefault="00D17815">
      <w:pPr>
        <w:pStyle w:val="FootnoteText"/>
        <w:rPr>
          <w:sz w:val="18"/>
          <w:szCs w:val="18"/>
        </w:rPr>
      </w:pPr>
      <w:r w:rsidRPr="006D64D3">
        <w:rPr>
          <w:rStyle w:val="FootnoteReference"/>
          <w:sz w:val="18"/>
          <w:szCs w:val="18"/>
        </w:rPr>
        <w:footnoteRef/>
      </w:r>
      <w:r w:rsidRPr="006D64D3">
        <w:rPr>
          <w:sz w:val="18"/>
          <w:szCs w:val="18"/>
        </w:rPr>
        <w:t xml:space="preserve"> ACT Human Rights Commission, Promoting &amp; respecting rights for all (</w:t>
      </w:r>
      <w:hyperlink r:id="rId60" w:history="1">
        <w:r w:rsidRPr="006D64D3">
          <w:rPr>
            <w:rStyle w:val="Hyperlink"/>
            <w:sz w:val="18"/>
            <w:szCs w:val="18"/>
          </w:rPr>
          <w:t>https://hrc.act.gov.au/</w:t>
        </w:r>
      </w:hyperlink>
      <w:r w:rsidRPr="006D64D3">
        <w:rPr>
          <w:sz w:val="18"/>
          <w:szCs w:val="18"/>
        </w:rPr>
        <w:t>, accessed 14 July 2023).</w:t>
      </w:r>
    </w:p>
  </w:footnote>
  <w:footnote w:id="1134">
    <w:p w14:paraId="02B52284"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746–748.</w:t>
      </w:r>
    </w:p>
  </w:footnote>
  <w:footnote w:id="1135">
    <w:p w14:paraId="79F9D8DF"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748–751.</w:t>
      </w:r>
    </w:p>
  </w:footnote>
  <w:footnote w:id="1136">
    <w:p w14:paraId="0101E8B1"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751–752.</w:t>
      </w:r>
    </w:p>
  </w:footnote>
  <w:footnote w:id="1137">
    <w:p w14:paraId="4148744A"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752–753.</w:t>
      </w:r>
    </w:p>
  </w:footnote>
  <w:footnote w:id="1138">
    <w:p w14:paraId="13A2183F"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753–754.</w:t>
      </w:r>
    </w:p>
  </w:footnote>
  <w:footnote w:id="1139">
    <w:p w14:paraId="4C88F444"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754–756.</w:t>
      </w:r>
    </w:p>
  </w:footnote>
  <w:footnote w:id="1140">
    <w:p w14:paraId="3D0FA434"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756–757.</w:t>
      </w:r>
    </w:p>
  </w:footnote>
  <w:footnote w:id="1141">
    <w:p w14:paraId="1C1B2E04"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757–758.</w:t>
      </w:r>
    </w:p>
  </w:footnote>
  <w:footnote w:id="1142">
    <w:p w14:paraId="59C12219" w14:textId="77777777" w:rsidR="005C07AA" w:rsidRPr="006D64D3" w:rsidRDefault="005C07AA" w:rsidP="005C07AA">
      <w:pPr>
        <w:pStyle w:val="FootnoteText"/>
        <w:rPr>
          <w:sz w:val="18"/>
          <w:szCs w:val="18"/>
        </w:rPr>
      </w:pPr>
      <w:r w:rsidRPr="006D64D3">
        <w:rPr>
          <w:rStyle w:val="FootnoteReference"/>
          <w:sz w:val="18"/>
          <w:szCs w:val="18"/>
        </w:rPr>
        <w:footnoteRef/>
      </w:r>
      <w:r w:rsidRPr="006D64D3">
        <w:rPr>
          <w:sz w:val="18"/>
          <w:szCs w:val="18"/>
        </w:rPr>
        <w:t xml:space="preserve"> </w:t>
      </w:r>
      <w:r w:rsidRPr="006D64D3">
        <w:rPr>
          <w:i/>
          <w:iCs/>
          <w:sz w:val="18"/>
          <w:szCs w:val="18"/>
        </w:rPr>
        <w:t>Proof Committee Hansard</w:t>
      </w:r>
      <w:r w:rsidRPr="006D64D3">
        <w:rPr>
          <w:sz w:val="18"/>
          <w:szCs w:val="18"/>
        </w:rPr>
        <w:t>, 25 July 2023, pp 758–759.</w:t>
      </w:r>
    </w:p>
  </w:footnote>
  <w:footnote w:id="1143">
    <w:p w14:paraId="53B7511B" w14:textId="77777777" w:rsidR="008D31BA" w:rsidRPr="006D64D3" w:rsidRDefault="008D31BA" w:rsidP="008D31BA">
      <w:pPr>
        <w:pStyle w:val="FootnoteText"/>
        <w:rPr>
          <w:sz w:val="18"/>
          <w:szCs w:val="18"/>
        </w:rPr>
      </w:pPr>
      <w:r w:rsidRPr="006D64D3">
        <w:rPr>
          <w:rStyle w:val="FootnoteReference"/>
          <w:sz w:val="18"/>
          <w:szCs w:val="18"/>
        </w:rPr>
        <w:footnoteRef/>
      </w:r>
      <w:r w:rsidRPr="006D64D3">
        <w:rPr>
          <w:sz w:val="18"/>
          <w:szCs w:val="18"/>
        </w:rPr>
        <w:t xml:space="preserve"> ACT Government-Community Services, </w:t>
      </w:r>
      <w:r w:rsidRPr="006D64D3">
        <w:rPr>
          <w:i/>
          <w:iCs/>
          <w:sz w:val="18"/>
          <w:szCs w:val="18"/>
        </w:rPr>
        <w:t>Kinship Carers</w:t>
      </w:r>
      <w:r w:rsidRPr="006D64D3">
        <w:rPr>
          <w:sz w:val="18"/>
          <w:szCs w:val="18"/>
        </w:rPr>
        <w:t xml:space="preserve">, 16 May 2023. </w:t>
      </w:r>
      <w:hyperlink r:id="rId61" w:history="1">
        <w:r w:rsidRPr="006D64D3">
          <w:rPr>
            <w:rStyle w:val="Hyperlink"/>
            <w:sz w:val="18"/>
            <w:szCs w:val="18"/>
          </w:rPr>
          <w:t>https://www.communityservices.act.gov.au/children-and-families/adoption-kinship-and-foster-care/kinship-carers</w:t>
        </w:r>
      </w:hyperlink>
    </w:p>
    <w:p w14:paraId="3AAF5F3C" w14:textId="77777777" w:rsidR="008D31BA" w:rsidRDefault="008D31BA" w:rsidP="008D31BA">
      <w:pPr>
        <w:pStyle w:val="FootnoteText"/>
      </w:pPr>
    </w:p>
  </w:footnote>
  <w:footnote w:id="1144">
    <w:p w14:paraId="74E5663F" w14:textId="5C426639" w:rsidR="008D31BA" w:rsidRPr="00EA4763" w:rsidRDefault="008D31BA" w:rsidP="008D31BA">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w:t>
      </w:r>
      <w:r w:rsidR="00EA4763" w:rsidRPr="00EA4763">
        <w:rPr>
          <w:i/>
          <w:iCs/>
          <w:sz w:val="18"/>
          <w:szCs w:val="18"/>
        </w:rPr>
        <w:t>f</w:t>
      </w:r>
      <w:r w:rsidRPr="00EA4763">
        <w:rPr>
          <w:i/>
          <w:iCs/>
          <w:sz w:val="18"/>
          <w:szCs w:val="18"/>
        </w:rPr>
        <w:t xml:space="preserve"> Committee Hansard</w:t>
      </w:r>
      <w:r w:rsidRPr="00EA4763">
        <w:rPr>
          <w:sz w:val="18"/>
          <w:szCs w:val="18"/>
        </w:rPr>
        <w:t>, 5 July 2023, pp 757-758.</w:t>
      </w:r>
    </w:p>
  </w:footnote>
  <w:footnote w:id="1145">
    <w:p w14:paraId="755BE5FB" w14:textId="09DFC5BA" w:rsidR="00830185" w:rsidRPr="00EA4763" w:rsidRDefault="00830185">
      <w:pPr>
        <w:pStyle w:val="FootnoteText"/>
        <w:rPr>
          <w:sz w:val="18"/>
          <w:szCs w:val="18"/>
        </w:rPr>
      </w:pPr>
      <w:r w:rsidRPr="00EA4763">
        <w:rPr>
          <w:rStyle w:val="FootnoteReference"/>
          <w:sz w:val="18"/>
          <w:szCs w:val="18"/>
        </w:rPr>
        <w:footnoteRef/>
      </w:r>
      <w:r w:rsidRPr="00EA4763">
        <w:rPr>
          <w:sz w:val="18"/>
          <w:szCs w:val="18"/>
        </w:rPr>
        <w:t xml:space="preserve"> ACT Government Budget 2023-2024, </w:t>
      </w:r>
      <w:r w:rsidRPr="00EA4763">
        <w:rPr>
          <w:i/>
          <w:iCs/>
          <w:sz w:val="18"/>
          <w:szCs w:val="18"/>
        </w:rPr>
        <w:t>Budget Statements D,</w:t>
      </w:r>
      <w:r w:rsidRPr="00EA4763">
        <w:rPr>
          <w:sz w:val="18"/>
          <w:szCs w:val="18"/>
        </w:rPr>
        <w:t xml:space="preserve"> p 84.</w:t>
      </w:r>
    </w:p>
  </w:footnote>
  <w:footnote w:id="1146">
    <w:p w14:paraId="554443B2"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820</w:t>
      </w:r>
      <w:r w:rsidRPr="00EA4763">
        <w:rPr>
          <w:sz w:val="18"/>
          <w:szCs w:val="18"/>
        </w:rPr>
        <w:softHyphen/>
        <w:t>–821.</w:t>
      </w:r>
    </w:p>
  </w:footnote>
  <w:footnote w:id="1147">
    <w:p w14:paraId="36E5D5E6"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821–824.</w:t>
      </w:r>
    </w:p>
  </w:footnote>
  <w:footnote w:id="1148">
    <w:p w14:paraId="2A4BACA0"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 824.</w:t>
      </w:r>
    </w:p>
  </w:footnote>
  <w:footnote w:id="1149">
    <w:p w14:paraId="342A4853"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824–825.</w:t>
      </w:r>
    </w:p>
  </w:footnote>
  <w:footnote w:id="1150">
    <w:p w14:paraId="55255598"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825–826.</w:t>
      </w:r>
    </w:p>
  </w:footnote>
  <w:footnote w:id="1151">
    <w:p w14:paraId="14517FF6" w14:textId="77777777" w:rsidR="00EA4763" w:rsidRPr="00EA4763" w:rsidRDefault="00EA4763" w:rsidP="00EA4763">
      <w:pPr>
        <w:pStyle w:val="FootnoteText"/>
        <w:rPr>
          <w:sz w:val="18"/>
          <w:szCs w:val="18"/>
        </w:rPr>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826–827.</w:t>
      </w:r>
    </w:p>
  </w:footnote>
  <w:footnote w:id="1152">
    <w:p w14:paraId="15A6CEBF" w14:textId="77777777" w:rsidR="00EA4763" w:rsidRDefault="00EA4763" w:rsidP="00EA4763">
      <w:pPr>
        <w:pStyle w:val="FootnoteText"/>
      </w:pPr>
      <w:r w:rsidRPr="00EA4763">
        <w:rPr>
          <w:rStyle w:val="FootnoteReference"/>
          <w:sz w:val="18"/>
          <w:szCs w:val="18"/>
        </w:rPr>
        <w:footnoteRef/>
      </w:r>
      <w:r w:rsidRPr="00EA4763">
        <w:rPr>
          <w:sz w:val="18"/>
          <w:szCs w:val="18"/>
        </w:rPr>
        <w:t xml:space="preserve"> </w:t>
      </w:r>
      <w:r w:rsidRPr="00EA4763">
        <w:rPr>
          <w:i/>
          <w:iCs/>
          <w:sz w:val="18"/>
          <w:szCs w:val="18"/>
        </w:rPr>
        <w:t>Proof Committee Hansard</w:t>
      </w:r>
      <w:r w:rsidRPr="00EA4763">
        <w:rPr>
          <w:sz w:val="18"/>
          <w:szCs w:val="18"/>
        </w:rPr>
        <w:t>, 26 July 2023, pp 827–829.</w:t>
      </w:r>
    </w:p>
  </w:footnote>
  <w:footnote w:id="1153">
    <w:p w14:paraId="7455D2B7" w14:textId="77777777" w:rsidR="00C2127B" w:rsidRPr="005740A7" w:rsidRDefault="00C2127B" w:rsidP="00C2127B">
      <w:pPr>
        <w:pStyle w:val="FootnoteText"/>
        <w:rPr>
          <w:sz w:val="18"/>
          <w:szCs w:val="18"/>
        </w:rPr>
      </w:pPr>
      <w:r w:rsidRPr="005740A7">
        <w:rPr>
          <w:rStyle w:val="FootnoteReference"/>
          <w:sz w:val="18"/>
          <w:szCs w:val="18"/>
        </w:rPr>
        <w:footnoteRef/>
      </w:r>
      <w:r w:rsidRPr="005740A7">
        <w:rPr>
          <w:sz w:val="18"/>
          <w:szCs w:val="18"/>
        </w:rPr>
        <w:t xml:space="preserve"> Mr Aaron Hughes, ACT Public Trustee and Guardian, </w:t>
      </w:r>
      <w:r w:rsidRPr="005740A7">
        <w:rPr>
          <w:i/>
          <w:iCs/>
          <w:sz w:val="18"/>
          <w:szCs w:val="18"/>
        </w:rPr>
        <w:t>Proof Committee Hansard</w:t>
      </w:r>
      <w:r w:rsidRPr="005740A7">
        <w:rPr>
          <w:sz w:val="18"/>
          <w:szCs w:val="18"/>
        </w:rPr>
        <w:t>, 26 July 2023, p 824.</w:t>
      </w:r>
    </w:p>
  </w:footnote>
  <w:footnote w:id="1154">
    <w:p w14:paraId="1B81B363" w14:textId="77777777" w:rsidR="00C2127B" w:rsidRPr="005740A7" w:rsidRDefault="00C2127B" w:rsidP="00C2127B">
      <w:pPr>
        <w:pStyle w:val="FootnoteText"/>
        <w:rPr>
          <w:sz w:val="18"/>
          <w:szCs w:val="18"/>
        </w:rPr>
      </w:pPr>
      <w:r w:rsidRPr="005740A7">
        <w:rPr>
          <w:rStyle w:val="FootnoteReference"/>
          <w:sz w:val="18"/>
          <w:szCs w:val="18"/>
        </w:rPr>
        <w:footnoteRef/>
      </w:r>
      <w:r w:rsidRPr="005740A7">
        <w:rPr>
          <w:sz w:val="18"/>
          <w:szCs w:val="18"/>
        </w:rPr>
        <w:t xml:space="preserve"> Mr Aaron Hughes, ACT Public Trustee and Guardian, </w:t>
      </w:r>
      <w:r w:rsidRPr="005740A7">
        <w:rPr>
          <w:i/>
          <w:iCs/>
          <w:sz w:val="18"/>
          <w:szCs w:val="18"/>
        </w:rPr>
        <w:t>answer to QTON 115: Unclaimed Body Scheme</w:t>
      </w:r>
      <w:r w:rsidRPr="005740A7">
        <w:rPr>
          <w:sz w:val="18"/>
          <w:szCs w:val="18"/>
        </w:rPr>
        <w:t>, 26 July 2023 (received 3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6680F" w14:textId="77777777" w:rsidR="00DA7AB2" w:rsidRDefault="00DA7A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5EE09" w14:textId="77777777" w:rsidR="00DA7AB2" w:rsidRDefault="00DA7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2F47FAA"/>
    <w:multiLevelType w:val="multilevel"/>
    <w:tmpl w:val="ECFC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3"/>
      <w:lvlText w:val="%4)"/>
      <w:lvlJc w:val="left"/>
      <w:pPr>
        <w:ind w:left="1985" w:hanging="567"/>
      </w:pPr>
      <w:rPr>
        <w:rFonts w:hint="default"/>
      </w:rPr>
    </w:lvl>
    <w:lvl w:ilvl="4">
      <w:start w:val="1"/>
      <w:numFmt w:val="decimal"/>
      <w:pStyle w:val="ListNumber"/>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4B423C2"/>
    <w:multiLevelType w:val="hybridMultilevel"/>
    <w:tmpl w:val="FFC25E6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0F962F4"/>
    <w:multiLevelType w:val="hybridMultilevel"/>
    <w:tmpl w:val="C90A22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9A06D0"/>
    <w:multiLevelType w:val="hybridMultilevel"/>
    <w:tmpl w:val="0284BE5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38E7B8F"/>
    <w:multiLevelType w:val="hybridMultilevel"/>
    <w:tmpl w:val="BEF2F996"/>
    <w:lvl w:ilvl="0" w:tplc="7136811E">
      <w:numFmt w:val="bullet"/>
      <w:lvlText w:val="-"/>
      <w:lvlJc w:val="left"/>
      <w:pPr>
        <w:ind w:left="1494" w:hanging="360"/>
      </w:pPr>
      <w:rPr>
        <w:rFonts w:ascii="Calibri" w:eastAsiaTheme="minorHAnsi" w:hAnsi="Calibri" w:cs="Calibr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8"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387825A7"/>
    <w:multiLevelType w:val="hybridMultilevel"/>
    <w:tmpl w:val="4CB2D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4013C9"/>
    <w:multiLevelType w:val="hybridMultilevel"/>
    <w:tmpl w:val="F9885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3E4619"/>
    <w:multiLevelType w:val="multilevel"/>
    <w:tmpl w:val="BECE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3510E"/>
    <w:multiLevelType w:val="multilevel"/>
    <w:tmpl w:val="8AB251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53971005"/>
    <w:multiLevelType w:val="multilevel"/>
    <w:tmpl w:val="9218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pStyle w:val="ListBullet5"/>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2D96B87"/>
    <w:multiLevelType w:val="hybridMultilevel"/>
    <w:tmpl w:val="AC0AA18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678C224D"/>
    <w:multiLevelType w:val="hybridMultilevel"/>
    <w:tmpl w:val="37DE9C6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6E114E58"/>
    <w:multiLevelType w:val="hybridMultilevel"/>
    <w:tmpl w:val="682A9E4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10046674">
    <w:abstractNumId w:val="9"/>
  </w:num>
  <w:num w:numId="2" w16cid:durableId="1205678870">
    <w:abstractNumId w:val="7"/>
  </w:num>
  <w:num w:numId="3" w16cid:durableId="1183859959">
    <w:abstractNumId w:val="6"/>
  </w:num>
  <w:num w:numId="4" w16cid:durableId="484202608">
    <w:abstractNumId w:val="5"/>
  </w:num>
  <w:num w:numId="5" w16cid:durableId="79567959">
    <w:abstractNumId w:val="4"/>
  </w:num>
  <w:num w:numId="6" w16cid:durableId="345717399">
    <w:abstractNumId w:val="8"/>
  </w:num>
  <w:num w:numId="7" w16cid:durableId="819888061">
    <w:abstractNumId w:val="3"/>
  </w:num>
  <w:num w:numId="8" w16cid:durableId="2033340458">
    <w:abstractNumId w:val="2"/>
  </w:num>
  <w:num w:numId="9" w16cid:durableId="1308434999">
    <w:abstractNumId w:val="1"/>
  </w:num>
  <w:num w:numId="10" w16cid:durableId="970087728">
    <w:abstractNumId w:val="0"/>
  </w:num>
  <w:num w:numId="11" w16cid:durableId="1910386461">
    <w:abstractNumId w:val="21"/>
  </w:num>
  <w:num w:numId="12" w16cid:durableId="1188064290">
    <w:abstractNumId w:val="15"/>
  </w:num>
  <w:num w:numId="13" w16cid:durableId="1163592773">
    <w:abstractNumId w:val="26"/>
  </w:num>
  <w:num w:numId="14" w16cid:durableId="206140400">
    <w:abstractNumId w:val="13"/>
  </w:num>
  <w:num w:numId="15" w16cid:durableId="1088237685">
    <w:abstractNumId w:val="30"/>
  </w:num>
  <w:num w:numId="16" w16cid:durableId="156920566">
    <w:abstractNumId w:val="11"/>
  </w:num>
  <w:num w:numId="17" w16cid:durableId="1847789172">
    <w:abstractNumId w:val="18"/>
  </w:num>
  <w:num w:numId="18" w16cid:durableId="380906279">
    <w:abstractNumId w:val="25"/>
  </w:num>
  <w:num w:numId="19" w16cid:durableId="3228539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7732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40501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415609">
    <w:abstractNumId w:val="27"/>
  </w:num>
  <w:num w:numId="23" w16cid:durableId="619067714">
    <w:abstractNumId w:val="22"/>
  </w:num>
  <w:num w:numId="24" w16cid:durableId="1764034858">
    <w:abstractNumId w:val="17"/>
  </w:num>
  <w:num w:numId="25" w16cid:durableId="1760835807">
    <w:abstractNumId w:val="12"/>
  </w:num>
  <w:num w:numId="26" w16cid:durableId="2064982909">
    <w:abstractNumId w:val="10"/>
  </w:num>
  <w:num w:numId="27" w16cid:durableId="978415919">
    <w:abstractNumId w:val="28"/>
  </w:num>
  <w:num w:numId="28" w16cid:durableId="1016228061">
    <w:abstractNumId w:val="24"/>
  </w:num>
  <w:num w:numId="29" w16cid:durableId="1295256255">
    <w:abstractNumId w:val="20"/>
  </w:num>
  <w:num w:numId="30" w16cid:durableId="1293755972">
    <w:abstractNumId w:val="19"/>
  </w:num>
  <w:num w:numId="31" w16cid:durableId="316106659">
    <w:abstractNumId w:val="16"/>
  </w:num>
  <w:num w:numId="32" w16cid:durableId="193857057">
    <w:abstractNumId w:val="14"/>
  </w:num>
  <w:num w:numId="33" w16cid:durableId="49040082">
    <w:abstractNumId w:val="26"/>
  </w:num>
  <w:num w:numId="34" w16cid:durableId="1028801654">
    <w:abstractNumId w:val="26"/>
  </w:num>
  <w:num w:numId="35" w16cid:durableId="1013411104">
    <w:abstractNumId w:val="29"/>
  </w:num>
  <w:num w:numId="36" w16cid:durableId="1223979663">
    <w:abstractNumId w:val="26"/>
  </w:num>
  <w:num w:numId="37" w16cid:durableId="190270362">
    <w:abstractNumId w:val="26"/>
  </w:num>
  <w:num w:numId="38" w16cid:durableId="1888837376">
    <w:abstractNumId w:val="26"/>
  </w:num>
  <w:num w:numId="39" w16cid:durableId="229000377">
    <w:abstractNumId w:val="26"/>
  </w:num>
  <w:num w:numId="40" w16cid:durableId="1207062616">
    <w:abstractNumId w:val="26"/>
  </w:num>
  <w:num w:numId="41" w16cid:durableId="1007052165">
    <w:abstractNumId w:val="26"/>
  </w:num>
  <w:num w:numId="42" w16cid:durableId="475609276">
    <w:abstractNumId w:val="26"/>
  </w:num>
  <w:num w:numId="43" w16cid:durableId="1310866144">
    <w:abstractNumId w:val="26"/>
  </w:num>
  <w:num w:numId="44" w16cid:durableId="1954051950">
    <w:abstractNumId w:val="23"/>
  </w:num>
  <w:num w:numId="45" w16cid:durableId="9966110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953"/>
    <w:rsid w:val="00001E96"/>
    <w:rsid w:val="00003893"/>
    <w:rsid w:val="00011734"/>
    <w:rsid w:val="000147B2"/>
    <w:rsid w:val="000147C3"/>
    <w:rsid w:val="00014B01"/>
    <w:rsid w:val="00016982"/>
    <w:rsid w:val="00022471"/>
    <w:rsid w:val="00024712"/>
    <w:rsid w:val="000248AC"/>
    <w:rsid w:val="00024CBC"/>
    <w:rsid w:val="00024F1A"/>
    <w:rsid w:val="00026327"/>
    <w:rsid w:val="000278F2"/>
    <w:rsid w:val="000306EA"/>
    <w:rsid w:val="00030FBC"/>
    <w:rsid w:val="00033912"/>
    <w:rsid w:val="00034056"/>
    <w:rsid w:val="000342C8"/>
    <w:rsid w:val="00035EC5"/>
    <w:rsid w:val="000364EF"/>
    <w:rsid w:val="00040CBB"/>
    <w:rsid w:val="00042DAC"/>
    <w:rsid w:val="000434CB"/>
    <w:rsid w:val="00047170"/>
    <w:rsid w:val="00047DD3"/>
    <w:rsid w:val="00047F48"/>
    <w:rsid w:val="00056BA8"/>
    <w:rsid w:val="00066738"/>
    <w:rsid w:val="0006752F"/>
    <w:rsid w:val="00067BFA"/>
    <w:rsid w:val="00070E76"/>
    <w:rsid w:val="00073A38"/>
    <w:rsid w:val="00073C06"/>
    <w:rsid w:val="00077D48"/>
    <w:rsid w:val="00083139"/>
    <w:rsid w:val="000854D3"/>
    <w:rsid w:val="000879C5"/>
    <w:rsid w:val="000906CA"/>
    <w:rsid w:val="000910D1"/>
    <w:rsid w:val="0009310D"/>
    <w:rsid w:val="000975EE"/>
    <w:rsid w:val="000A5841"/>
    <w:rsid w:val="000A5A4C"/>
    <w:rsid w:val="000B02FC"/>
    <w:rsid w:val="000B0770"/>
    <w:rsid w:val="000B0B34"/>
    <w:rsid w:val="000B0D37"/>
    <w:rsid w:val="000B17D0"/>
    <w:rsid w:val="000B29F0"/>
    <w:rsid w:val="000C0789"/>
    <w:rsid w:val="000C32F6"/>
    <w:rsid w:val="000C6B85"/>
    <w:rsid w:val="000D05D7"/>
    <w:rsid w:val="000D2CB1"/>
    <w:rsid w:val="000D631A"/>
    <w:rsid w:val="000E1DAD"/>
    <w:rsid w:val="000E7028"/>
    <w:rsid w:val="000F1C25"/>
    <w:rsid w:val="000F28FC"/>
    <w:rsid w:val="000F2A15"/>
    <w:rsid w:val="001000AE"/>
    <w:rsid w:val="00103E72"/>
    <w:rsid w:val="00105F6E"/>
    <w:rsid w:val="001100B1"/>
    <w:rsid w:val="001143F8"/>
    <w:rsid w:val="00114AB1"/>
    <w:rsid w:val="001154D6"/>
    <w:rsid w:val="00117B84"/>
    <w:rsid w:val="0012130F"/>
    <w:rsid w:val="00123781"/>
    <w:rsid w:val="0013027D"/>
    <w:rsid w:val="00132B6B"/>
    <w:rsid w:val="001363F3"/>
    <w:rsid w:val="0014070D"/>
    <w:rsid w:val="0014148C"/>
    <w:rsid w:val="0014714E"/>
    <w:rsid w:val="0015304B"/>
    <w:rsid w:val="001544E4"/>
    <w:rsid w:val="00155E92"/>
    <w:rsid w:val="00156D06"/>
    <w:rsid w:val="00156E52"/>
    <w:rsid w:val="00160355"/>
    <w:rsid w:val="00164FA8"/>
    <w:rsid w:val="00172127"/>
    <w:rsid w:val="001738A0"/>
    <w:rsid w:val="001744F7"/>
    <w:rsid w:val="001747A8"/>
    <w:rsid w:val="0018105F"/>
    <w:rsid w:val="001825E5"/>
    <w:rsid w:val="001835BC"/>
    <w:rsid w:val="001838C0"/>
    <w:rsid w:val="00183EE1"/>
    <w:rsid w:val="0018597C"/>
    <w:rsid w:val="0019545D"/>
    <w:rsid w:val="001A12A9"/>
    <w:rsid w:val="001A2EDD"/>
    <w:rsid w:val="001B0BA6"/>
    <w:rsid w:val="001B13A0"/>
    <w:rsid w:val="001B2622"/>
    <w:rsid w:val="001B3C02"/>
    <w:rsid w:val="001C1147"/>
    <w:rsid w:val="001C2A5C"/>
    <w:rsid w:val="001C42A2"/>
    <w:rsid w:val="001C5626"/>
    <w:rsid w:val="001C68C4"/>
    <w:rsid w:val="001C7708"/>
    <w:rsid w:val="001D10CD"/>
    <w:rsid w:val="001D145B"/>
    <w:rsid w:val="001D20DF"/>
    <w:rsid w:val="001D22FC"/>
    <w:rsid w:val="001D6D34"/>
    <w:rsid w:val="001D742A"/>
    <w:rsid w:val="001D7E98"/>
    <w:rsid w:val="001E2D81"/>
    <w:rsid w:val="001F0111"/>
    <w:rsid w:val="001F14AB"/>
    <w:rsid w:val="001F30D0"/>
    <w:rsid w:val="001F3A98"/>
    <w:rsid w:val="001F3D88"/>
    <w:rsid w:val="00201661"/>
    <w:rsid w:val="00205761"/>
    <w:rsid w:val="00207176"/>
    <w:rsid w:val="002101BE"/>
    <w:rsid w:val="0021176C"/>
    <w:rsid w:val="00212265"/>
    <w:rsid w:val="00216BB7"/>
    <w:rsid w:val="00221C5A"/>
    <w:rsid w:val="00223620"/>
    <w:rsid w:val="002277BC"/>
    <w:rsid w:val="00231A37"/>
    <w:rsid w:val="0023445D"/>
    <w:rsid w:val="002353A1"/>
    <w:rsid w:val="00235CE6"/>
    <w:rsid w:val="00235F3D"/>
    <w:rsid w:val="00243262"/>
    <w:rsid w:val="002466B8"/>
    <w:rsid w:val="0025164A"/>
    <w:rsid w:val="002520A8"/>
    <w:rsid w:val="00253F91"/>
    <w:rsid w:val="00254A64"/>
    <w:rsid w:val="002551DC"/>
    <w:rsid w:val="002559C4"/>
    <w:rsid w:val="00257C4A"/>
    <w:rsid w:val="002669F2"/>
    <w:rsid w:val="00270CD8"/>
    <w:rsid w:val="00273CAF"/>
    <w:rsid w:val="00277DAF"/>
    <w:rsid w:val="002830C7"/>
    <w:rsid w:val="00285A56"/>
    <w:rsid w:val="00287B26"/>
    <w:rsid w:val="00293011"/>
    <w:rsid w:val="00293C1A"/>
    <w:rsid w:val="00294F22"/>
    <w:rsid w:val="00295536"/>
    <w:rsid w:val="002A1A0D"/>
    <w:rsid w:val="002A33D1"/>
    <w:rsid w:val="002A3532"/>
    <w:rsid w:val="002A42C7"/>
    <w:rsid w:val="002B0C1F"/>
    <w:rsid w:val="002C1204"/>
    <w:rsid w:val="002C1702"/>
    <w:rsid w:val="002C35F0"/>
    <w:rsid w:val="002D07CB"/>
    <w:rsid w:val="002D318C"/>
    <w:rsid w:val="002D35AF"/>
    <w:rsid w:val="002D5D2D"/>
    <w:rsid w:val="002E3375"/>
    <w:rsid w:val="002E7724"/>
    <w:rsid w:val="002F0723"/>
    <w:rsid w:val="002F659B"/>
    <w:rsid w:val="00300D68"/>
    <w:rsid w:val="0030363C"/>
    <w:rsid w:val="003105BE"/>
    <w:rsid w:val="00310E49"/>
    <w:rsid w:val="003145FA"/>
    <w:rsid w:val="003156CB"/>
    <w:rsid w:val="00317B6C"/>
    <w:rsid w:val="00317FD6"/>
    <w:rsid w:val="003232F4"/>
    <w:rsid w:val="0032496D"/>
    <w:rsid w:val="00333AED"/>
    <w:rsid w:val="00342CF9"/>
    <w:rsid w:val="00344279"/>
    <w:rsid w:val="003444B1"/>
    <w:rsid w:val="00344DF6"/>
    <w:rsid w:val="00344F8D"/>
    <w:rsid w:val="0034671C"/>
    <w:rsid w:val="0035317F"/>
    <w:rsid w:val="003542AE"/>
    <w:rsid w:val="00356C16"/>
    <w:rsid w:val="0036042F"/>
    <w:rsid w:val="00360CDB"/>
    <w:rsid w:val="0036245E"/>
    <w:rsid w:val="00362659"/>
    <w:rsid w:val="00362801"/>
    <w:rsid w:val="00364AD7"/>
    <w:rsid w:val="0036775A"/>
    <w:rsid w:val="00370656"/>
    <w:rsid w:val="00371A9E"/>
    <w:rsid w:val="003737B9"/>
    <w:rsid w:val="0037404D"/>
    <w:rsid w:val="00385EF6"/>
    <w:rsid w:val="003872BB"/>
    <w:rsid w:val="0038754B"/>
    <w:rsid w:val="00387938"/>
    <w:rsid w:val="00390B57"/>
    <w:rsid w:val="003919E6"/>
    <w:rsid w:val="00392BC1"/>
    <w:rsid w:val="0039595C"/>
    <w:rsid w:val="00395A3B"/>
    <w:rsid w:val="00397480"/>
    <w:rsid w:val="00397853"/>
    <w:rsid w:val="003A06ED"/>
    <w:rsid w:val="003A7F23"/>
    <w:rsid w:val="003B0399"/>
    <w:rsid w:val="003B09CE"/>
    <w:rsid w:val="003B1403"/>
    <w:rsid w:val="003B1744"/>
    <w:rsid w:val="003B443B"/>
    <w:rsid w:val="003B5477"/>
    <w:rsid w:val="003B7947"/>
    <w:rsid w:val="003B7F3E"/>
    <w:rsid w:val="003B7FCE"/>
    <w:rsid w:val="003C1233"/>
    <w:rsid w:val="003C1C74"/>
    <w:rsid w:val="003C1E53"/>
    <w:rsid w:val="003C3CF9"/>
    <w:rsid w:val="003C4388"/>
    <w:rsid w:val="003C512F"/>
    <w:rsid w:val="003C5453"/>
    <w:rsid w:val="003D503D"/>
    <w:rsid w:val="003E1EE6"/>
    <w:rsid w:val="003E61B6"/>
    <w:rsid w:val="003E776E"/>
    <w:rsid w:val="003E7FA8"/>
    <w:rsid w:val="003F0C33"/>
    <w:rsid w:val="003F3603"/>
    <w:rsid w:val="003F4AF5"/>
    <w:rsid w:val="003F5ABF"/>
    <w:rsid w:val="003F5CC7"/>
    <w:rsid w:val="00400B1F"/>
    <w:rsid w:val="00402758"/>
    <w:rsid w:val="004029DB"/>
    <w:rsid w:val="00406E3F"/>
    <w:rsid w:val="00410796"/>
    <w:rsid w:val="00413B54"/>
    <w:rsid w:val="0041605A"/>
    <w:rsid w:val="00416986"/>
    <w:rsid w:val="00416FA4"/>
    <w:rsid w:val="00417818"/>
    <w:rsid w:val="00424416"/>
    <w:rsid w:val="00426361"/>
    <w:rsid w:val="0043246C"/>
    <w:rsid w:val="004365DC"/>
    <w:rsid w:val="00443AC9"/>
    <w:rsid w:val="00446666"/>
    <w:rsid w:val="0045003D"/>
    <w:rsid w:val="004508F1"/>
    <w:rsid w:val="00455C80"/>
    <w:rsid w:val="00456DCF"/>
    <w:rsid w:val="0045759B"/>
    <w:rsid w:val="004604E3"/>
    <w:rsid w:val="004608D6"/>
    <w:rsid w:val="0046189E"/>
    <w:rsid w:val="00461F80"/>
    <w:rsid w:val="00464E04"/>
    <w:rsid w:val="00471E8B"/>
    <w:rsid w:val="00473801"/>
    <w:rsid w:val="0047529C"/>
    <w:rsid w:val="00475A29"/>
    <w:rsid w:val="004801AE"/>
    <w:rsid w:val="00482A3D"/>
    <w:rsid w:val="00483210"/>
    <w:rsid w:val="00484DC4"/>
    <w:rsid w:val="004944FA"/>
    <w:rsid w:val="00497711"/>
    <w:rsid w:val="004A37C7"/>
    <w:rsid w:val="004C1530"/>
    <w:rsid w:val="004C1981"/>
    <w:rsid w:val="004C72A6"/>
    <w:rsid w:val="004D3494"/>
    <w:rsid w:val="004E1381"/>
    <w:rsid w:val="004E3EB2"/>
    <w:rsid w:val="004E44BF"/>
    <w:rsid w:val="004E5149"/>
    <w:rsid w:val="004E7408"/>
    <w:rsid w:val="004F07A3"/>
    <w:rsid w:val="004F43D4"/>
    <w:rsid w:val="004F725E"/>
    <w:rsid w:val="00501D52"/>
    <w:rsid w:val="00503079"/>
    <w:rsid w:val="00507B44"/>
    <w:rsid w:val="00507F01"/>
    <w:rsid w:val="005105AD"/>
    <w:rsid w:val="00510D89"/>
    <w:rsid w:val="00511D55"/>
    <w:rsid w:val="00516148"/>
    <w:rsid w:val="0051686C"/>
    <w:rsid w:val="00521146"/>
    <w:rsid w:val="005223E5"/>
    <w:rsid w:val="00525ED8"/>
    <w:rsid w:val="005262D0"/>
    <w:rsid w:val="00527D49"/>
    <w:rsid w:val="005309E6"/>
    <w:rsid w:val="00530DD2"/>
    <w:rsid w:val="005356A7"/>
    <w:rsid w:val="00553ED9"/>
    <w:rsid w:val="00554099"/>
    <w:rsid w:val="005540F1"/>
    <w:rsid w:val="00554F4E"/>
    <w:rsid w:val="0055574B"/>
    <w:rsid w:val="005572BF"/>
    <w:rsid w:val="00572BB9"/>
    <w:rsid w:val="00573F54"/>
    <w:rsid w:val="0058604A"/>
    <w:rsid w:val="0058635D"/>
    <w:rsid w:val="00590E98"/>
    <w:rsid w:val="005920F5"/>
    <w:rsid w:val="005928F4"/>
    <w:rsid w:val="0059440F"/>
    <w:rsid w:val="005968EC"/>
    <w:rsid w:val="00596FC2"/>
    <w:rsid w:val="005A2B5B"/>
    <w:rsid w:val="005A6F4A"/>
    <w:rsid w:val="005A7AC5"/>
    <w:rsid w:val="005B4592"/>
    <w:rsid w:val="005B5528"/>
    <w:rsid w:val="005B668D"/>
    <w:rsid w:val="005B7386"/>
    <w:rsid w:val="005C07AA"/>
    <w:rsid w:val="005C3494"/>
    <w:rsid w:val="005C4150"/>
    <w:rsid w:val="005C700A"/>
    <w:rsid w:val="005D05CD"/>
    <w:rsid w:val="005D0971"/>
    <w:rsid w:val="005D1067"/>
    <w:rsid w:val="005D2227"/>
    <w:rsid w:val="005D310C"/>
    <w:rsid w:val="005D5CA2"/>
    <w:rsid w:val="005D631D"/>
    <w:rsid w:val="005E0F7C"/>
    <w:rsid w:val="005F031D"/>
    <w:rsid w:val="005F0454"/>
    <w:rsid w:val="005F5BE6"/>
    <w:rsid w:val="005F5F13"/>
    <w:rsid w:val="005F63FE"/>
    <w:rsid w:val="005F6ACF"/>
    <w:rsid w:val="00603039"/>
    <w:rsid w:val="00603367"/>
    <w:rsid w:val="006043AE"/>
    <w:rsid w:val="00605D1C"/>
    <w:rsid w:val="00607307"/>
    <w:rsid w:val="00610ABD"/>
    <w:rsid w:val="0061177B"/>
    <w:rsid w:val="00613248"/>
    <w:rsid w:val="00615CC6"/>
    <w:rsid w:val="006168B2"/>
    <w:rsid w:val="006175FD"/>
    <w:rsid w:val="00623507"/>
    <w:rsid w:val="00624316"/>
    <w:rsid w:val="00627BC7"/>
    <w:rsid w:val="006323F8"/>
    <w:rsid w:val="006345A3"/>
    <w:rsid w:val="00634662"/>
    <w:rsid w:val="00636C5B"/>
    <w:rsid w:val="00640315"/>
    <w:rsid w:val="00641635"/>
    <w:rsid w:val="00647E8B"/>
    <w:rsid w:val="006555CC"/>
    <w:rsid w:val="00655A4B"/>
    <w:rsid w:val="00660D7D"/>
    <w:rsid w:val="00662416"/>
    <w:rsid w:val="00667FBF"/>
    <w:rsid w:val="0067130F"/>
    <w:rsid w:val="006718E3"/>
    <w:rsid w:val="0068014A"/>
    <w:rsid w:val="00682393"/>
    <w:rsid w:val="00683481"/>
    <w:rsid w:val="00684CE3"/>
    <w:rsid w:val="006857C5"/>
    <w:rsid w:val="00686DFD"/>
    <w:rsid w:val="00694079"/>
    <w:rsid w:val="00694B36"/>
    <w:rsid w:val="00696575"/>
    <w:rsid w:val="00696FC1"/>
    <w:rsid w:val="006A415C"/>
    <w:rsid w:val="006A4D39"/>
    <w:rsid w:val="006A59A0"/>
    <w:rsid w:val="006A59F0"/>
    <w:rsid w:val="006A6902"/>
    <w:rsid w:val="006A7A61"/>
    <w:rsid w:val="006B28A8"/>
    <w:rsid w:val="006B3CEE"/>
    <w:rsid w:val="006B4696"/>
    <w:rsid w:val="006C194B"/>
    <w:rsid w:val="006C1D15"/>
    <w:rsid w:val="006C270E"/>
    <w:rsid w:val="006C5981"/>
    <w:rsid w:val="006D0198"/>
    <w:rsid w:val="006D1243"/>
    <w:rsid w:val="006D483C"/>
    <w:rsid w:val="006D64D3"/>
    <w:rsid w:val="006D6693"/>
    <w:rsid w:val="006E1A43"/>
    <w:rsid w:val="006E1F13"/>
    <w:rsid w:val="006E4E90"/>
    <w:rsid w:val="006E70C0"/>
    <w:rsid w:val="006F000A"/>
    <w:rsid w:val="006F04A2"/>
    <w:rsid w:val="006F2FEE"/>
    <w:rsid w:val="006F41F5"/>
    <w:rsid w:val="006F7AD6"/>
    <w:rsid w:val="00700A3A"/>
    <w:rsid w:val="00702DF5"/>
    <w:rsid w:val="00707469"/>
    <w:rsid w:val="00714C5B"/>
    <w:rsid w:val="007219B4"/>
    <w:rsid w:val="00732552"/>
    <w:rsid w:val="00734458"/>
    <w:rsid w:val="007353B6"/>
    <w:rsid w:val="0073683F"/>
    <w:rsid w:val="007406D3"/>
    <w:rsid w:val="00744BE0"/>
    <w:rsid w:val="0074595F"/>
    <w:rsid w:val="007469DE"/>
    <w:rsid w:val="00747CA2"/>
    <w:rsid w:val="00750830"/>
    <w:rsid w:val="00751FE6"/>
    <w:rsid w:val="007527A4"/>
    <w:rsid w:val="00753318"/>
    <w:rsid w:val="00757C24"/>
    <w:rsid w:val="00760C81"/>
    <w:rsid w:val="00760DB6"/>
    <w:rsid w:val="007700BD"/>
    <w:rsid w:val="00775838"/>
    <w:rsid w:val="00775D77"/>
    <w:rsid w:val="0077736E"/>
    <w:rsid w:val="00777537"/>
    <w:rsid w:val="00777CC8"/>
    <w:rsid w:val="00777F32"/>
    <w:rsid w:val="0078151A"/>
    <w:rsid w:val="00783B5C"/>
    <w:rsid w:val="00784621"/>
    <w:rsid w:val="007877E9"/>
    <w:rsid w:val="00791E39"/>
    <w:rsid w:val="00792238"/>
    <w:rsid w:val="00792CC2"/>
    <w:rsid w:val="00793786"/>
    <w:rsid w:val="0079569C"/>
    <w:rsid w:val="007A03E4"/>
    <w:rsid w:val="007A04CD"/>
    <w:rsid w:val="007A6EB9"/>
    <w:rsid w:val="007A7A8B"/>
    <w:rsid w:val="007A7C18"/>
    <w:rsid w:val="007B7CEE"/>
    <w:rsid w:val="007C1747"/>
    <w:rsid w:val="007C371D"/>
    <w:rsid w:val="007C3F24"/>
    <w:rsid w:val="007C42DC"/>
    <w:rsid w:val="007C5065"/>
    <w:rsid w:val="007D219F"/>
    <w:rsid w:val="007D303B"/>
    <w:rsid w:val="007D37D9"/>
    <w:rsid w:val="007E2D5D"/>
    <w:rsid w:val="007E7039"/>
    <w:rsid w:val="007F2CB3"/>
    <w:rsid w:val="007F39B7"/>
    <w:rsid w:val="007F3A21"/>
    <w:rsid w:val="007F408F"/>
    <w:rsid w:val="007F4C62"/>
    <w:rsid w:val="0080131D"/>
    <w:rsid w:val="00804756"/>
    <w:rsid w:val="00807900"/>
    <w:rsid w:val="00810978"/>
    <w:rsid w:val="00811A5E"/>
    <w:rsid w:val="00820A92"/>
    <w:rsid w:val="0082149A"/>
    <w:rsid w:val="0082668F"/>
    <w:rsid w:val="00830185"/>
    <w:rsid w:val="00832BBC"/>
    <w:rsid w:val="00836FFE"/>
    <w:rsid w:val="008377AA"/>
    <w:rsid w:val="008379EB"/>
    <w:rsid w:val="0084054A"/>
    <w:rsid w:val="00841E04"/>
    <w:rsid w:val="008468D1"/>
    <w:rsid w:val="00847794"/>
    <w:rsid w:val="0085229E"/>
    <w:rsid w:val="0085473B"/>
    <w:rsid w:val="00861369"/>
    <w:rsid w:val="00861AC8"/>
    <w:rsid w:val="00862636"/>
    <w:rsid w:val="0086379A"/>
    <w:rsid w:val="00873356"/>
    <w:rsid w:val="00873A7B"/>
    <w:rsid w:val="008765B9"/>
    <w:rsid w:val="00877A94"/>
    <w:rsid w:val="0088036A"/>
    <w:rsid w:val="008858B2"/>
    <w:rsid w:val="008870DD"/>
    <w:rsid w:val="008902FC"/>
    <w:rsid w:val="008A170D"/>
    <w:rsid w:val="008A2591"/>
    <w:rsid w:val="008A355B"/>
    <w:rsid w:val="008A6130"/>
    <w:rsid w:val="008A7C1C"/>
    <w:rsid w:val="008B244A"/>
    <w:rsid w:val="008B350E"/>
    <w:rsid w:val="008B67D5"/>
    <w:rsid w:val="008B7A5C"/>
    <w:rsid w:val="008C06E0"/>
    <w:rsid w:val="008D1772"/>
    <w:rsid w:val="008D1937"/>
    <w:rsid w:val="008D2FDB"/>
    <w:rsid w:val="008D31BA"/>
    <w:rsid w:val="008D37E6"/>
    <w:rsid w:val="008D380B"/>
    <w:rsid w:val="008D4EE1"/>
    <w:rsid w:val="008D72C9"/>
    <w:rsid w:val="008E0DF9"/>
    <w:rsid w:val="008E17F0"/>
    <w:rsid w:val="008E750D"/>
    <w:rsid w:val="008F1BB2"/>
    <w:rsid w:val="008F3FA0"/>
    <w:rsid w:val="008F44DB"/>
    <w:rsid w:val="008F7FAF"/>
    <w:rsid w:val="009010F2"/>
    <w:rsid w:val="00901CD0"/>
    <w:rsid w:val="009023F9"/>
    <w:rsid w:val="00906947"/>
    <w:rsid w:val="009147C4"/>
    <w:rsid w:val="00917B49"/>
    <w:rsid w:val="009212B7"/>
    <w:rsid w:val="0092319A"/>
    <w:rsid w:val="009242DC"/>
    <w:rsid w:val="00925059"/>
    <w:rsid w:val="00926386"/>
    <w:rsid w:val="00926885"/>
    <w:rsid w:val="009276CD"/>
    <w:rsid w:val="00935857"/>
    <w:rsid w:val="0093723E"/>
    <w:rsid w:val="009414AF"/>
    <w:rsid w:val="00943F82"/>
    <w:rsid w:val="00946F42"/>
    <w:rsid w:val="009533DA"/>
    <w:rsid w:val="009562D8"/>
    <w:rsid w:val="00957361"/>
    <w:rsid w:val="00961CD0"/>
    <w:rsid w:val="009625E6"/>
    <w:rsid w:val="00962E97"/>
    <w:rsid w:val="00965472"/>
    <w:rsid w:val="009661FD"/>
    <w:rsid w:val="009672A3"/>
    <w:rsid w:val="00967B4D"/>
    <w:rsid w:val="00970256"/>
    <w:rsid w:val="00971C9B"/>
    <w:rsid w:val="0097217A"/>
    <w:rsid w:val="009742A7"/>
    <w:rsid w:val="00976637"/>
    <w:rsid w:val="009776BE"/>
    <w:rsid w:val="009810E9"/>
    <w:rsid w:val="00981119"/>
    <w:rsid w:val="00983EE6"/>
    <w:rsid w:val="009904FC"/>
    <w:rsid w:val="009A1F15"/>
    <w:rsid w:val="009A2EDC"/>
    <w:rsid w:val="009A306F"/>
    <w:rsid w:val="009A3310"/>
    <w:rsid w:val="009A6B94"/>
    <w:rsid w:val="009B1F8E"/>
    <w:rsid w:val="009B322A"/>
    <w:rsid w:val="009B3A05"/>
    <w:rsid w:val="009B4EFF"/>
    <w:rsid w:val="009B5B1F"/>
    <w:rsid w:val="009B62D5"/>
    <w:rsid w:val="009C040A"/>
    <w:rsid w:val="009C2830"/>
    <w:rsid w:val="009D2CA0"/>
    <w:rsid w:val="009E67F9"/>
    <w:rsid w:val="009F1C18"/>
    <w:rsid w:val="009F31BE"/>
    <w:rsid w:val="009F40CC"/>
    <w:rsid w:val="009F5A83"/>
    <w:rsid w:val="009F7D7D"/>
    <w:rsid w:val="00A00326"/>
    <w:rsid w:val="00A0615F"/>
    <w:rsid w:val="00A070D4"/>
    <w:rsid w:val="00A07A84"/>
    <w:rsid w:val="00A126F0"/>
    <w:rsid w:val="00A146A0"/>
    <w:rsid w:val="00A2351A"/>
    <w:rsid w:val="00A23A3E"/>
    <w:rsid w:val="00A27C4B"/>
    <w:rsid w:val="00A30042"/>
    <w:rsid w:val="00A3219B"/>
    <w:rsid w:val="00A3576A"/>
    <w:rsid w:val="00A43830"/>
    <w:rsid w:val="00A4408F"/>
    <w:rsid w:val="00A44E3F"/>
    <w:rsid w:val="00A4713A"/>
    <w:rsid w:val="00A47B15"/>
    <w:rsid w:val="00A5096A"/>
    <w:rsid w:val="00A55270"/>
    <w:rsid w:val="00A60FF8"/>
    <w:rsid w:val="00A67677"/>
    <w:rsid w:val="00A70510"/>
    <w:rsid w:val="00A71EFF"/>
    <w:rsid w:val="00A72ACB"/>
    <w:rsid w:val="00A744A8"/>
    <w:rsid w:val="00A74A32"/>
    <w:rsid w:val="00A74B56"/>
    <w:rsid w:val="00A7575D"/>
    <w:rsid w:val="00A82C6C"/>
    <w:rsid w:val="00A90650"/>
    <w:rsid w:val="00A958A2"/>
    <w:rsid w:val="00A97849"/>
    <w:rsid w:val="00AA06C7"/>
    <w:rsid w:val="00AA2518"/>
    <w:rsid w:val="00AA6172"/>
    <w:rsid w:val="00AA719E"/>
    <w:rsid w:val="00AB0189"/>
    <w:rsid w:val="00AB14AF"/>
    <w:rsid w:val="00AC2027"/>
    <w:rsid w:val="00AC3B7E"/>
    <w:rsid w:val="00AD04FA"/>
    <w:rsid w:val="00AD46B3"/>
    <w:rsid w:val="00AD4F13"/>
    <w:rsid w:val="00AE038B"/>
    <w:rsid w:val="00AE0B3A"/>
    <w:rsid w:val="00AE1FE1"/>
    <w:rsid w:val="00AE6E38"/>
    <w:rsid w:val="00AE7D93"/>
    <w:rsid w:val="00B05091"/>
    <w:rsid w:val="00B053AB"/>
    <w:rsid w:val="00B1514E"/>
    <w:rsid w:val="00B21A37"/>
    <w:rsid w:val="00B26F27"/>
    <w:rsid w:val="00B26FC8"/>
    <w:rsid w:val="00B30A88"/>
    <w:rsid w:val="00B3206A"/>
    <w:rsid w:val="00B32370"/>
    <w:rsid w:val="00B3369E"/>
    <w:rsid w:val="00B3371A"/>
    <w:rsid w:val="00B33EF1"/>
    <w:rsid w:val="00B35651"/>
    <w:rsid w:val="00B367F5"/>
    <w:rsid w:val="00B3752B"/>
    <w:rsid w:val="00B41837"/>
    <w:rsid w:val="00B437D0"/>
    <w:rsid w:val="00B45114"/>
    <w:rsid w:val="00B50B00"/>
    <w:rsid w:val="00B51D7E"/>
    <w:rsid w:val="00B55E31"/>
    <w:rsid w:val="00B568FE"/>
    <w:rsid w:val="00B61594"/>
    <w:rsid w:val="00B65731"/>
    <w:rsid w:val="00B74A00"/>
    <w:rsid w:val="00B7541C"/>
    <w:rsid w:val="00B80E89"/>
    <w:rsid w:val="00B81B9E"/>
    <w:rsid w:val="00B81CB1"/>
    <w:rsid w:val="00B84D75"/>
    <w:rsid w:val="00B93039"/>
    <w:rsid w:val="00B93501"/>
    <w:rsid w:val="00B949D1"/>
    <w:rsid w:val="00B97EBD"/>
    <w:rsid w:val="00BA6C69"/>
    <w:rsid w:val="00BB08F4"/>
    <w:rsid w:val="00BB3D7E"/>
    <w:rsid w:val="00BB6DD9"/>
    <w:rsid w:val="00BC0651"/>
    <w:rsid w:val="00BC2F2B"/>
    <w:rsid w:val="00BC35B6"/>
    <w:rsid w:val="00BC43D1"/>
    <w:rsid w:val="00BC58AA"/>
    <w:rsid w:val="00BD233F"/>
    <w:rsid w:val="00BD2E66"/>
    <w:rsid w:val="00BD3801"/>
    <w:rsid w:val="00BD3AAC"/>
    <w:rsid w:val="00BD602F"/>
    <w:rsid w:val="00BE0AB2"/>
    <w:rsid w:val="00BE241C"/>
    <w:rsid w:val="00BE2F59"/>
    <w:rsid w:val="00BE34B8"/>
    <w:rsid w:val="00BE5C40"/>
    <w:rsid w:val="00BF3192"/>
    <w:rsid w:val="00BF622A"/>
    <w:rsid w:val="00BF75F1"/>
    <w:rsid w:val="00C004F1"/>
    <w:rsid w:val="00C02510"/>
    <w:rsid w:val="00C06F7E"/>
    <w:rsid w:val="00C07B94"/>
    <w:rsid w:val="00C07C62"/>
    <w:rsid w:val="00C10A6C"/>
    <w:rsid w:val="00C11C77"/>
    <w:rsid w:val="00C16DCB"/>
    <w:rsid w:val="00C2127B"/>
    <w:rsid w:val="00C217A2"/>
    <w:rsid w:val="00C21E49"/>
    <w:rsid w:val="00C2220B"/>
    <w:rsid w:val="00C222E4"/>
    <w:rsid w:val="00C26002"/>
    <w:rsid w:val="00C26533"/>
    <w:rsid w:val="00C26DC3"/>
    <w:rsid w:val="00C30A20"/>
    <w:rsid w:val="00C3483B"/>
    <w:rsid w:val="00C37F88"/>
    <w:rsid w:val="00C41A82"/>
    <w:rsid w:val="00C43182"/>
    <w:rsid w:val="00C4560C"/>
    <w:rsid w:val="00C4572B"/>
    <w:rsid w:val="00C46070"/>
    <w:rsid w:val="00C507F1"/>
    <w:rsid w:val="00C50BA4"/>
    <w:rsid w:val="00C52277"/>
    <w:rsid w:val="00C53204"/>
    <w:rsid w:val="00C57E7E"/>
    <w:rsid w:val="00C604BA"/>
    <w:rsid w:val="00C6109C"/>
    <w:rsid w:val="00C737C4"/>
    <w:rsid w:val="00C768C5"/>
    <w:rsid w:val="00C8358A"/>
    <w:rsid w:val="00C837A0"/>
    <w:rsid w:val="00C924CE"/>
    <w:rsid w:val="00C94CFE"/>
    <w:rsid w:val="00C95EC9"/>
    <w:rsid w:val="00C9714F"/>
    <w:rsid w:val="00CA1739"/>
    <w:rsid w:val="00CA4285"/>
    <w:rsid w:val="00CA53CC"/>
    <w:rsid w:val="00CA79AF"/>
    <w:rsid w:val="00CC4BE7"/>
    <w:rsid w:val="00CD51A3"/>
    <w:rsid w:val="00CD5BC6"/>
    <w:rsid w:val="00CD73BC"/>
    <w:rsid w:val="00CE0990"/>
    <w:rsid w:val="00CE4CED"/>
    <w:rsid w:val="00CE4E00"/>
    <w:rsid w:val="00CE51C6"/>
    <w:rsid w:val="00CE6902"/>
    <w:rsid w:val="00CF21DF"/>
    <w:rsid w:val="00D060DE"/>
    <w:rsid w:val="00D07FCF"/>
    <w:rsid w:val="00D11602"/>
    <w:rsid w:val="00D153CC"/>
    <w:rsid w:val="00D17815"/>
    <w:rsid w:val="00D212C9"/>
    <w:rsid w:val="00D23E3A"/>
    <w:rsid w:val="00D24677"/>
    <w:rsid w:val="00D376C4"/>
    <w:rsid w:val="00D4018F"/>
    <w:rsid w:val="00D428C4"/>
    <w:rsid w:val="00D42CE8"/>
    <w:rsid w:val="00D44CAA"/>
    <w:rsid w:val="00D47666"/>
    <w:rsid w:val="00D5082D"/>
    <w:rsid w:val="00D51547"/>
    <w:rsid w:val="00D51D05"/>
    <w:rsid w:val="00D5204D"/>
    <w:rsid w:val="00D53064"/>
    <w:rsid w:val="00D54695"/>
    <w:rsid w:val="00D55C7A"/>
    <w:rsid w:val="00D57C7E"/>
    <w:rsid w:val="00D605BA"/>
    <w:rsid w:val="00D61949"/>
    <w:rsid w:val="00D6243D"/>
    <w:rsid w:val="00D62A9F"/>
    <w:rsid w:val="00D62B07"/>
    <w:rsid w:val="00D62F25"/>
    <w:rsid w:val="00D6337B"/>
    <w:rsid w:val="00D64A13"/>
    <w:rsid w:val="00D64AF5"/>
    <w:rsid w:val="00D669C5"/>
    <w:rsid w:val="00D67FB7"/>
    <w:rsid w:val="00D7159D"/>
    <w:rsid w:val="00D74A86"/>
    <w:rsid w:val="00D751A9"/>
    <w:rsid w:val="00D809CE"/>
    <w:rsid w:val="00D82663"/>
    <w:rsid w:val="00D82770"/>
    <w:rsid w:val="00D90FDE"/>
    <w:rsid w:val="00D91093"/>
    <w:rsid w:val="00D91DE2"/>
    <w:rsid w:val="00D97152"/>
    <w:rsid w:val="00DA226F"/>
    <w:rsid w:val="00DA36BD"/>
    <w:rsid w:val="00DA5AF5"/>
    <w:rsid w:val="00DA614E"/>
    <w:rsid w:val="00DA7289"/>
    <w:rsid w:val="00DA7AB2"/>
    <w:rsid w:val="00DC1255"/>
    <w:rsid w:val="00DC257D"/>
    <w:rsid w:val="00DC29F4"/>
    <w:rsid w:val="00DC4187"/>
    <w:rsid w:val="00DC4444"/>
    <w:rsid w:val="00DC5943"/>
    <w:rsid w:val="00DD0188"/>
    <w:rsid w:val="00DD271D"/>
    <w:rsid w:val="00DD4B2F"/>
    <w:rsid w:val="00DE0E2F"/>
    <w:rsid w:val="00DE2C6C"/>
    <w:rsid w:val="00DE3495"/>
    <w:rsid w:val="00DE4CCA"/>
    <w:rsid w:val="00DE56A4"/>
    <w:rsid w:val="00DE612F"/>
    <w:rsid w:val="00DE654A"/>
    <w:rsid w:val="00DF56E7"/>
    <w:rsid w:val="00DF5B11"/>
    <w:rsid w:val="00DF6D87"/>
    <w:rsid w:val="00E037ED"/>
    <w:rsid w:val="00E045E2"/>
    <w:rsid w:val="00E12092"/>
    <w:rsid w:val="00E14D91"/>
    <w:rsid w:val="00E162AF"/>
    <w:rsid w:val="00E20929"/>
    <w:rsid w:val="00E20FE1"/>
    <w:rsid w:val="00E21636"/>
    <w:rsid w:val="00E26635"/>
    <w:rsid w:val="00E30B82"/>
    <w:rsid w:val="00E34A5E"/>
    <w:rsid w:val="00E35861"/>
    <w:rsid w:val="00E37E30"/>
    <w:rsid w:val="00E40D1D"/>
    <w:rsid w:val="00E4423E"/>
    <w:rsid w:val="00E44F48"/>
    <w:rsid w:val="00E46C9C"/>
    <w:rsid w:val="00E4727B"/>
    <w:rsid w:val="00E475D7"/>
    <w:rsid w:val="00E50DCC"/>
    <w:rsid w:val="00E51641"/>
    <w:rsid w:val="00E52634"/>
    <w:rsid w:val="00E52CEC"/>
    <w:rsid w:val="00E57BE2"/>
    <w:rsid w:val="00E60FC4"/>
    <w:rsid w:val="00E618F6"/>
    <w:rsid w:val="00E62DC6"/>
    <w:rsid w:val="00E6477B"/>
    <w:rsid w:val="00E70035"/>
    <w:rsid w:val="00E70DF1"/>
    <w:rsid w:val="00E7221E"/>
    <w:rsid w:val="00E72A9A"/>
    <w:rsid w:val="00E81DE2"/>
    <w:rsid w:val="00E84638"/>
    <w:rsid w:val="00E86172"/>
    <w:rsid w:val="00E86CF3"/>
    <w:rsid w:val="00E879B9"/>
    <w:rsid w:val="00E91847"/>
    <w:rsid w:val="00E93618"/>
    <w:rsid w:val="00E971E3"/>
    <w:rsid w:val="00EA206E"/>
    <w:rsid w:val="00EA2AB9"/>
    <w:rsid w:val="00EA3EFB"/>
    <w:rsid w:val="00EA4763"/>
    <w:rsid w:val="00EB00DE"/>
    <w:rsid w:val="00EB22EF"/>
    <w:rsid w:val="00EB3179"/>
    <w:rsid w:val="00EB7081"/>
    <w:rsid w:val="00EC7880"/>
    <w:rsid w:val="00ED122A"/>
    <w:rsid w:val="00ED2045"/>
    <w:rsid w:val="00ED3906"/>
    <w:rsid w:val="00ED4F9E"/>
    <w:rsid w:val="00EE0120"/>
    <w:rsid w:val="00EE1EC1"/>
    <w:rsid w:val="00EE50C1"/>
    <w:rsid w:val="00EE5AEE"/>
    <w:rsid w:val="00EE5B62"/>
    <w:rsid w:val="00EE71DD"/>
    <w:rsid w:val="00EF0CA9"/>
    <w:rsid w:val="00EF4776"/>
    <w:rsid w:val="00EF64D1"/>
    <w:rsid w:val="00EF7F53"/>
    <w:rsid w:val="00F010AF"/>
    <w:rsid w:val="00F031C2"/>
    <w:rsid w:val="00F0579D"/>
    <w:rsid w:val="00F077B9"/>
    <w:rsid w:val="00F101AB"/>
    <w:rsid w:val="00F133F9"/>
    <w:rsid w:val="00F13E8B"/>
    <w:rsid w:val="00F14210"/>
    <w:rsid w:val="00F219AC"/>
    <w:rsid w:val="00F21AE3"/>
    <w:rsid w:val="00F30F03"/>
    <w:rsid w:val="00F320EA"/>
    <w:rsid w:val="00F34F9F"/>
    <w:rsid w:val="00F3561A"/>
    <w:rsid w:val="00F36A83"/>
    <w:rsid w:val="00F3767F"/>
    <w:rsid w:val="00F44884"/>
    <w:rsid w:val="00F45D93"/>
    <w:rsid w:val="00F4685A"/>
    <w:rsid w:val="00F47AE7"/>
    <w:rsid w:val="00F517BD"/>
    <w:rsid w:val="00F52876"/>
    <w:rsid w:val="00F533B6"/>
    <w:rsid w:val="00F57E2D"/>
    <w:rsid w:val="00F61E31"/>
    <w:rsid w:val="00F64542"/>
    <w:rsid w:val="00F65656"/>
    <w:rsid w:val="00F746ED"/>
    <w:rsid w:val="00F7656C"/>
    <w:rsid w:val="00F77061"/>
    <w:rsid w:val="00F77C4B"/>
    <w:rsid w:val="00F81E72"/>
    <w:rsid w:val="00F822BE"/>
    <w:rsid w:val="00F873F4"/>
    <w:rsid w:val="00F911AE"/>
    <w:rsid w:val="00F91AF0"/>
    <w:rsid w:val="00F91FFB"/>
    <w:rsid w:val="00F9280D"/>
    <w:rsid w:val="00F974E2"/>
    <w:rsid w:val="00FA1553"/>
    <w:rsid w:val="00FA4C18"/>
    <w:rsid w:val="00FB28DD"/>
    <w:rsid w:val="00FB4051"/>
    <w:rsid w:val="00FB5041"/>
    <w:rsid w:val="00FB578B"/>
    <w:rsid w:val="00FB7AC8"/>
    <w:rsid w:val="00FB7F91"/>
    <w:rsid w:val="00FC20C0"/>
    <w:rsid w:val="00FC2809"/>
    <w:rsid w:val="00FC2CAB"/>
    <w:rsid w:val="00FC3B02"/>
    <w:rsid w:val="00FC4414"/>
    <w:rsid w:val="00FC6229"/>
    <w:rsid w:val="00FD0629"/>
    <w:rsid w:val="00FD13E3"/>
    <w:rsid w:val="00FD1502"/>
    <w:rsid w:val="00FD5173"/>
    <w:rsid w:val="00FD6355"/>
    <w:rsid w:val="00FD7E6C"/>
    <w:rsid w:val="00FE5C5A"/>
    <w:rsid w:val="00FE7011"/>
    <w:rsid w:val="00FF10C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6555C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6555C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spacing w:before="120" w:after="120"/>
      <w:ind w:left="1701" w:hanging="360"/>
      <w:contextualSpacing w:val="0"/>
    </w:pPr>
  </w:style>
  <w:style w:type="paragraph" w:styleId="ListBullet3">
    <w:name w:val="List Bullet 3"/>
    <w:basedOn w:val="ListParagraph"/>
    <w:uiPriority w:val="99"/>
    <w:unhideWhenUsed/>
    <w:rsid w:val="00A146A0"/>
    <w:pPr>
      <w:spacing w:before="120" w:after="120"/>
      <w:ind w:left="2127" w:hanging="360"/>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0"/>
        <w:numId w:val="0"/>
      </w:numPr>
      <w:ind w:left="2552" w:hanging="567"/>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EB3179"/>
    <w:rPr>
      <w:sz w:val="20"/>
      <w:szCs w:val="20"/>
    </w:rPr>
  </w:style>
  <w:style w:type="character" w:styleId="FootnoteReference">
    <w:name w:val="footnote reference"/>
    <w:basedOn w:val="DefaultParagraphFont"/>
    <w:uiPriority w:val="99"/>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ListContinue">
    <w:name w:val="List Continue"/>
    <w:basedOn w:val="Normal"/>
    <w:uiPriority w:val="99"/>
    <w:unhideWhenUsed/>
    <w:rsid w:val="008D1772"/>
    <w:pPr>
      <w:spacing w:after="120"/>
      <w:ind w:left="283"/>
      <w:contextualSpacing/>
    </w:pPr>
  </w:style>
  <w:style w:type="paragraph" w:customStyle="1" w:styleId="TableText10">
    <w:name w:val="TableText10"/>
    <w:basedOn w:val="Normal"/>
    <w:uiPriority w:val="99"/>
    <w:rsid w:val="00C507F1"/>
    <w:pPr>
      <w:spacing w:before="60" w:after="60" w:line="240" w:lineRule="auto"/>
    </w:pPr>
    <w:rPr>
      <w:rFonts w:ascii="Times New Roman" w:eastAsia="Times New Roman" w:hAnsi="Times New Roman" w:cs="Times New Roman"/>
      <w:sz w:val="20"/>
      <w:szCs w:val="20"/>
      <w:lang w:val="en-US" w:eastAsia="en-AU"/>
    </w:rPr>
  </w:style>
  <w:style w:type="paragraph" w:customStyle="1" w:styleId="ref">
    <w:name w:val="ref"/>
    <w:basedOn w:val="Normal"/>
    <w:next w:val="Normal"/>
    <w:uiPriority w:val="99"/>
    <w:rsid w:val="00A60FF8"/>
    <w:pPr>
      <w:spacing w:after="60" w:line="240" w:lineRule="auto"/>
      <w:jc w:val="both"/>
    </w:pPr>
    <w:rPr>
      <w:rFonts w:ascii="Times New Roman" w:eastAsia="Times New Roman" w:hAnsi="Times New Roman" w:cs="Times New Roman"/>
      <w:sz w:val="18"/>
      <w:szCs w:val="20"/>
    </w:rPr>
  </w:style>
  <w:style w:type="paragraph" w:styleId="ListContinue2">
    <w:name w:val="List Continue 2"/>
    <w:basedOn w:val="Normal"/>
    <w:uiPriority w:val="99"/>
    <w:unhideWhenUsed/>
    <w:rsid w:val="00596FC2"/>
    <w:pPr>
      <w:spacing w:after="120"/>
      <w:ind w:left="566"/>
      <w:contextualSpacing/>
    </w:pPr>
  </w:style>
  <w:style w:type="character" w:customStyle="1" w:styleId="CharChapNo">
    <w:name w:val="CharChapNo"/>
    <w:basedOn w:val="DefaultParagraphFont"/>
    <w:uiPriority w:val="99"/>
    <w:rsid w:val="009F7D7D"/>
    <w:rPr>
      <w:rFonts w:cs="Times New Roman"/>
    </w:rPr>
  </w:style>
  <w:style w:type="paragraph" w:styleId="List5">
    <w:name w:val="List 5"/>
    <w:basedOn w:val="Normal"/>
    <w:uiPriority w:val="99"/>
    <w:unhideWhenUsed/>
    <w:rsid w:val="00B568FE"/>
    <w:pPr>
      <w:ind w:left="1415" w:hanging="283"/>
      <w:contextualSpacing/>
    </w:pPr>
  </w:style>
  <w:style w:type="paragraph" w:styleId="TOC4">
    <w:name w:val="toc 4"/>
    <w:basedOn w:val="Normal"/>
    <w:next w:val="Normal"/>
    <w:autoRedefine/>
    <w:uiPriority w:val="39"/>
    <w:unhideWhenUsed/>
    <w:rsid w:val="00696575"/>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696575"/>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696575"/>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696575"/>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696575"/>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696575"/>
    <w:pPr>
      <w:spacing w:after="100" w:line="259" w:lineRule="auto"/>
      <w:ind w:left="1760"/>
    </w:pPr>
    <w:rPr>
      <w:rFonts w:eastAsiaTheme="minorEastAsia"/>
      <w:lang w:eastAsia="en-AU"/>
    </w:rPr>
  </w:style>
  <w:style w:type="paragraph" w:styleId="Index2">
    <w:name w:val="index 2"/>
    <w:basedOn w:val="Normal"/>
    <w:next w:val="Normal"/>
    <w:autoRedefine/>
    <w:uiPriority w:val="99"/>
    <w:unhideWhenUsed/>
    <w:rsid w:val="00FB28DD"/>
    <w:pPr>
      <w:spacing w:after="0" w:line="240" w:lineRule="auto"/>
      <w:ind w:left="440" w:hanging="220"/>
    </w:pPr>
  </w:style>
  <w:style w:type="paragraph" w:styleId="NormalWeb">
    <w:name w:val="Normal (Web)"/>
    <w:basedOn w:val="Normal"/>
    <w:uiPriority w:val="99"/>
    <w:semiHidden/>
    <w:unhideWhenUsed/>
    <w:rsid w:val="00C222E4"/>
    <w:rPr>
      <w:rFonts w:ascii="Times New Roman" w:hAnsi="Times New Roman" w:cs="Times New Roman"/>
      <w:sz w:val="24"/>
      <w:szCs w:val="24"/>
    </w:rPr>
  </w:style>
  <w:style w:type="paragraph" w:customStyle="1" w:styleId="apara">
    <w:name w:val="apara"/>
    <w:basedOn w:val="Normal"/>
    <w:rsid w:val="004D349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ubpara">
    <w:name w:val="asubpara"/>
    <w:basedOn w:val="Normal"/>
    <w:rsid w:val="004D349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B3752B"/>
  </w:style>
  <w:style w:type="character" w:styleId="Emphasis">
    <w:name w:val="Emphasis"/>
    <w:basedOn w:val="DefaultParagraphFont"/>
    <w:uiPriority w:val="20"/>
    <w:qFormat/>
    <w:rsid w:val="00392BC1"/>
    <w:rPr>
      <w:i/>
      <w:iCs/>
    </w:rPr>
  </w:style>
  <w:style w:type="character" w:styleId="FollowedHyperlink">
    <w:name w:val="FollowedHyperlink"/>
    <w:basedOn w:val="DefaultParagraphFont"/>
    <w:uiPriority w:val="99"/>
    <w:semiHidden/>
    <w:unhideWhenUsed/>
    <w:rsid w:val="004977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6565">
      <w:bodyDiv w:val="1"/>
      <w:marLeft w:val="0"/>
      <w:marRight w:val="0"/>
      <w:marTop w:val="0"/>
      <w:marBottom w:val="0"/>
      <w:divBdr>
        <w:top w:val="none" w:sz="0" w:space="0" w:color="auto"/>
        <w:left w:val="none" w:sz="0" w:space="0" w:color="auto"/>
        <w:bottom w:val="none" w:sz="0" w:space="0" w:color="auto"/>
        <w:right w:val="none" w:sz="0" w:space="0" w:color="auto"/>
      </w:divBdr>
    </w:div>
    <w:div w:id="322054382">
      <w:bodyDiv w:val="1"/>
      <w:marLeft w:val="0"/>
      <w:marRight w:val="0"/>
      <w:marTop w:val="0"/>
      <w:marBottom w:val="0"/>
      <w:divBdr>
        <w:top w:val="none" w:sz="0" w:space="0" w:color="auto"/>
        <w:left w:val="none" w:sz="0" w:space="0" w:color="auto"/>
        <w:bottom w:val="none" w:sz="0" w:space="0" w:color="auto"/>
        <w:right w:val="none" w:sz="0" w:space="0" w:color="auto"/>
      </w:divBdr>
    </w:div>
    <w:div w:id="555818722">
      <w:bodyDiv w:val="1"/>
      <w:marLeft w:val="0"/>
      <w:marRight w:val="0"/>
      <w:marTop w:val="0"/>
      <w:marBottom w:val="0"/>
      <w:divBdr>
        <w:top w:val="none" w:sz="0" w:space="0" w:color="auto"/>
        <w:left w:val="none" w:sz="0" w:space="0" w:color="auto"/>
        <w:bottom w:val="none" w:sz="0" w:space="0" w:color="auto"/>
        <w:right w:val="none" w:sz="0" w:space="0" w:color="auto"/>
      </w:divBdr>
    </w:div>
    <w:div w:id="1246181780">
      <w:bodyDiv w:val="1"/>
      <w:marLeft w:val="0"/>
      <w:marRight w:val="0"/>
      <w:marTop w:val="0"/>
      <w:marBottom w:val="0"/>
      <w:divBdr>
        <w:top w:val="none" w:sz="0" w:space="0" w:color="auto"/>
        <w:left w:val="none" w:sz="0" w:space="0" w:color="auto"/>
        <w:bottom w:val="none" w:sz="0" w:space="0" w:color="auto"/>
        <w:right w:val="none" w:sz="0" w:space="0" w:color="auto"/>
      </w:divBdr>
    </w:div>
    <w:div w:id="1281499162">
      <w:bodyDiv w:val="1"/>
      <w:marLeft w:val="0"/>
      <w:marRight w:val="0"/>
      <w:marTop w:val="0"/>
      <w:marBottom w:val="0"/>
      <w:divBdr>
        <w:top w:val="none" w:sz="0" w:space="0" w:color="auto"/>
        <w:left w:val="none" w:sz="0" w:space="0" w:color="auto"/>
        <w:bottom w:val="none" w:sz="0" w:space="0" w:color="auto"/>
        <w:right w:val="none" w:sz="0" w:space="0" w:color="auto"/>
      </w:divBdr>
    </w:div>
    <w:div w:id="1432701290">
      <w:bodyDiv w:val="1"/>
      <w:marLeft w:val="0"/>
      <w:marRight w:val="0"/>
      <w:marTop w:val="0"/>
      <w:marBottom w:val="0"/>
      <w:divBdr>
        <w:top w:val="none" w:sz="0" w:space="0" w:color="auto"/>
        <w:left w:val="none" w:sz="0" w:space="0" w:color="auto"/>
        <w:bottom w:val="none" w:sz="0" w:space="0" w:color="auto"/>
        <w:right w:val="none" w:sz="0" w:space="0" w:color="auto"/>
      </w:divBdr>
    </w:div>
    <w:div w:id="1440030962">
      <w:bodyDiv w:val="1"/>
      <w:marLeft w:val="0"/>
      <w:marRight w:val="0"/>
      <w:marTop w:val="0"/>
      <w:marBottom w:val="0"/>
      <w:divBdr>
        <w:top w:val="none" w:sz="0" w:space="0" w:color="auto"/>
        <w:left w:val="none" w:sz="0" w:space="0" w:color="auto"/>
        <w:bottom w:val="none" w:sz="0" w:space="0" w:color="auto"/>
        <w:right w:val="none" w:sz="0" w:space="0" w:color="auto"/>
      </w:divBdr>
    </w:div>
    <w:div w:id="166693374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11446332">
      <w:bodyDiv w:val="1"/>
      <w:marLeft w:val="0"/>
      <w:marRight w:val="0"/>
      <w:marTop w:val="0"/>
      <w:marBottom w:val="0"/>
      <w:divBdr>
        <w:top w:val="none" w:sz="0" w:space="0" w:color="auto"/>
        <w:left w:val="none" w:sz="0" w:space="0" w:color="auto"/>
        <w:bottom w:val="none" w:sz="0" w:space="0" w:color="auto"/>
        <w:right w:val="none" w:sz="0" w:space="0" w:color="auto"/>
      </w:divBdr>
    </w:div>
    <w:div w:id="201268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legislation.act.gov.au/b/db_67879/" TargetMode="External"/><Relationship Id="rId26" Type="http://schemas.openxmlformats.org/officeDocument/2006/relationships/hyperlink" Target="https://survey123.arcgis.com/share/9bf75df45ef7499ba4a38305b3373d29" TargetMode="External"/><Relationship Id="rId39" Type="http://schemas.openxmlformats.org/officeDocument/2006/relationships/glossaryDocument" Target="glossary/document.xml"/><Relationship Id="rId21" Type="http://schemas.openxmlformats.org/officeDocument/2006/relationships/hyperlink" Target="https://www.treasury.act.gov.au/__data/assets/pdf_file/0010/2244097/Budget-Statements-B.pdf" TargetMode="External"/><Relationship Id="rId34" Type="http://schemas.openxmlformats.org/officeDocument/2006/relationships/hyperlink" Target="https://hrc.act.gov.au/public-advocat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egislation.act.gov.au/a/1996-22/" TargetMode="External"/><Relationship Id="rId25" Type="http://schemas.openxmlformats.org/officeDocument/2006/relationships/hyperlink" Target="https://legislation.act.gov.au/View/a/1997-92/current/html/1997-92.html" TargetMode="External"/><Relationship Id="rId33" Type="http://schemas.openxmlformats.org/officeDocument/2006/relationships/hyperlink" Target="https://hrc.act.gov.au/childrenyoungpeopl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parliament.act.gov.au/parliamentary-business/in-committees/committees/select-committee-on-estimates-2023-2024" TargetMode="External"/><Relationship Id="rId29" Type="http://schemas.openxmlformats.org/officeDocument/2006/relationships/hyperlink" Target="https://envcomm.act.gov.au/investig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hyperlink" Target="https://hrc.act.gov.au/resources/"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arliament.act.gov.au/parliamentary-business/in-committees/committees/select-committee-on-estimates-2023-2024" TargetMode="External"/><Relationship Id="rId23" Type="http://schemas.openxmlformats.org/officeDocument/2006/relationships/image" Target="media/image2.png"/><Relationship Id="rId28" Type="http://schemas.openxmlformats.org/officeDocument/2006/relationships/hyperlink" Target="https://envcomm.act.gov.au/complaints/"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legislation.act.gov.au/b/db_67880/" TargetMode="External"/><Relationship Id="rId31" Type="http://schemas.openxmlformats.org/officeDocument/2006/relationships/hyperlink" Target="https://hrc.act.gov.au/complaint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select-committee-on-estimates-2023-2024" TargetMode="External"/><Relationship Id="rId22" Type="http://schemas.openxmlformats.org/officeDocument/2006/relationships/hyperlink" Target="https://www.climatechoices.act.gov.au/policy-programs/sustainable-household-scheme" TargetMode="External"/><Relationship Id="rId27" Type="http://schemas.openxmlformats.org/officeDocument/2006/relationships/hyperlink" Target="https://www.environment.act.gov.au/nature-conservation/conservation-research/wombat-mange-project" TargetMode="External"/><Relationship Id="rId30" Type="http://schemas.openxmlformats.org/officeDocument/2006/relationships/hyperlink" Target="https://envcomm.act.gov.au/soe/" TargetMode="External"/><Relationship Id="rId35" Type="http://schemas.openxmlformats.org/officeDocument/2006/relationships/hyperlink" Target="https://hrc.act.gov.au/victims-support-act/" TargetMode="Externa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www.treasury.act.gov.au/budget/budget-2016-2017/budget-booklets/safer-families/funding-to-address-family-violence" TargetMode="External"/><Relationship Id="rId18" Type="http://schemas.openxmlformats.org/officeDocument/2006/relationships/hyperlink" Target="https://www.planning.act.gov.au/__data/assets/pdf_file/0004/2138791/ACT-Land-and-Property-Report-June-2022.pdf" TargetMode="External"/><Relationship Id="rId26" Type="http://schemas.openxmlformats.org/officeDocument/2006/relationships/hyperlink" Target="https://www.environment.act.gov.au/nature-conservation/conservation-research/wombat-mange-project" TargetMode="External"/><Relationship Id="rId39" Type="http://schemas.openxmlformats.org/officeDocument/2006/relationships/hyperlink" Target="https://www.canberratimes.com.au/story/6846894/move-to-in-house-certifiers-is-a-good-start/" TargetMode="External"/><Relationship Id="rId21" Type="http://schemas.openxmlformats.org/officeDocument/2006/relationships/hyperlink" Target="https://www.abc.net.au/news/2022-04-14/act-kangaroo-contraceptive-reduce-lethal-population-management/100987258" TargetMode="External"/><Relationship Id="rId34" Type="http://schemas.openxmlformats.org/officeDocument/2006/relationships/hyperlink" Target="https://www.canberratimes.com.au/story/7925194/we-need-to-talk-about-canberra-apartments/" TargetMode="External"/><Relationship Id="rId42" Type="http://schemas.openxmlformats.org/officeDocument/2006/relationships/hyperlink" Target="https://www.cmtedd.act.gov.au/open_government/inform/act_government_media_releases/chris-steel-mla-media-releases/2023/update-on-mrf-and-fogo-following-boxing-day-fire" TargetMode="External"/><Relationship Id="rId47" Type="http://schemas.openxmlformats.org/officeDocument/2006/relationships/hyperlink" Target="https://www.treasury.act.gov.au/__data/assets/pdf_file/0014/2244110/Budget-Statements-H.pdf" TargetMode="External"/><Relationship Id="rId50" Type="http://schemas.openxmlformats.org/officeDocument/2006/relationships/hyperlink" Target="https://www.cityservices.act.gov.au/Infrastructure-Projects/gungahlin/active-travel" TargetMode="External"/><Relationship Id="rId55" Type="http://schemas.openxmlformats.org/officeDocument/2006/relationships/hyperlink" Target="https://www.environment.act.gov.au/__data/assets/pdf_file/0005/1413770/Canberras-Living-Infrastructure-Plan.pdf" TargetMode="External"/><Relationship Id="rId7" Type="http://schemas.openxmlformats.org/officeDocument/2006/relationships/hyperlink" Target="https://www.climatechoices.act.gov.au/__data/assets/pdf_file/0004/1414642/ACT-Climate-Change-Strategy-2019-2025-Summary.pdf" TargetMode="External"/><Relationship Id="rId2" Type="http://schemas.openxmlformats.org/officeDocument/2006/relationships/hyperlink" Target="https://www.parliament.act.gov.au/__data/assets/pdf_file/0011/1974314/MoP042F1.pdf" TargetMode="External"/><Relationship Id="rId16" Type="http://schemas.openxmlformats.org/officeDocument/2006/relationships/hyperlink" Target="https://www.planning.act.gov.au/__data/assets/pdf_file/0007/1285972/2018-ACT-Planning-Strategy.pdf" TargetMode="External"/><Relationship Id="rId29" Type="http://schemas.openxmlformats.org/officeDocument/2006/relationships/hyperlink" Target="https://www.environment.act.gov.au/__data/assets/pdf_file/0005/2113547/act-heritage-council-review-report-summary-2022.pdf" TargetMode="External"/><Relationship Id="rId11" Type="http://schemas.openxmlformats.org/officeDocument/2006/relationships/hyperlink" Target="https://www.procurement.act.gov.au/supplying-to-act-government/find-opportunities-for-your-business/whole-of-government-contracts" TargetMode="External"/><Relationship Id="rId24" Type="http://schemas.openxmlformats.org/officeDocument/2006/relationships/hyperlink" Target="https://www.environment.act.gov.au/nature-conservation/wildlife-management/wild_dogs" TargetMode="External"/><Relationship Id="rId32" Type="http://schemas.openxmlformats.org/officeDocument/2006/relationships/hyperlink" Target="https://yoursayconversations.act.gov.au/developer-regulation" TargetMode="External"/><Relationship Id="rId37" Type="http://schemas.openxmlformats.org/officeDocument/2006/relationships/hyperlink" Target="file:///\\act.gov.au\assembly\lasec\Committee\00A%20Tenth%20Assembly\Annual%20reports%20and%20Estimates\6.%20Estimates%202023-2024\Report\Approval%20of%20a%20Fidelity%20Fund%20Scheme%20&#8211;%20Australian%20Capital%20Territory" TargetMode="External"/><Relationship Id="rId40" Type="http://schemas.openxmlformats.org/officeDocument/2006/relationships/hyperlink" Target="https://canberraweekly.com.au/act-had-highest-rate-of-golden-staph-in-country/" TargetMode="External"/><Relationship Id="rId45" Type="http://schemas.openxmlformats.org/officeDocument/2006/relationships/hyperlink" Target="https://www.treasury.act.gov.au/__data/assets/pdf_file/0004/2244037/2023-24-Budget-Readers-Guide.pdf" TargetMode="External"/><Relationship Id="rId53" Type="http://schemas.openxmlformats.org/officeDocument/2006/relationships/hyperlink" Target="https://www.environment.act.gov.au/__data/assets/pdf_file/0005/1413770/Canberras-Living-Infrastructure-Plan.pdf" TargetMode="External"/><Relationship Id="rId58" Type="http://schemas.openxmlformats.org/officeDocument/2006/relationships/hyperlink" Target="https://envcomm.act.gov.au/about" TargetMode="External"/><Relationship Id="rId5" Type="http://schemas.openxmlformats.org/officeDocument/2006/relationships/hyperlink" Target="https://www.climatechoices.act.gov.au/policy-programs/sustainable-household-scheme" TargetMode="External"/><Relationship Id="rId61" Type="http://schemas.openxmlformats.org/officeDocument/2006/relationships/hyperlink" Target="https://www.communityservices.act.gov.au/children-and-families/adoption-kinship-and-foster-care/kinship-carers" TargetMode="External"/><Relationship Id="rId19" Type="http://schemas.openxmlformats.org/officeDocument/2006/relationships/hyperlink" Target="https://the-riotact.com/higher-prices-and-less-choice-review-into-embedded-electricity-networks-to-begin/604744" TargetMode="External"/><Relationship Id="rId14" Type="http://schemas.openxmlformats.org/officeDocument/2006/relationships/hyperlink" Target="https://www.dcceew.gov.au/environment/epbc/approvals/strategic-assessments/west-belconnen" TargetMode="External"/><Relationship Id="rId22" Type="http://schemas.openxmlformats.org/officeDocument/2006/relationships/hyperlink" Target="https://www.environment.act.gov.au/nature-conservation/wildlife-management/eastern-grey-kangaroos/2023-Kangaroo-Management-Program" TargetMode="External"/><Relationship Id="rId27" Type="http://schemas.openxmlformats.org/officeDocument/2006/relationships/hyperlink" Target="https://www.environment.act.gov.au/parks-conservation/plants-and-animals/biosecurity/pest-animals/rabbit_control_program" TargetMode="External"/><Relationship Id="rId30" Type="http://schemas.openxmlformats.org/officeDocument/2006/relationships/hyperlink" Target="https://www.cmtedd.act.gov.au/__data/assets/pdf_file/0003/1654077/Parliamentary-Agreement-for-the-10th-Legislative-Assembly.pdf" TargetMode="External"/><Relationship Id="rId35" Type="http://schemas.openxmlformats.org/officeDocument/2006/relationships/hyperlink" Target="https://www.abc.net.au/news/2022-09-21/calls-for-compulsory-licences-for-act-construction-trades/101461276" TargetMode="External"/><Relationship Id="rId43" Type="http://schemas.openxmlformats.org/officeDocument/2006/relationships/hyperlink" Target="https://www.treasury.act.gov.au/__data/assets/pdf_file/0004/2244037/2023-24-Budget-Readers-Guide.pdf" TargetMode="External"/><Relationship Id="rId48" Type="http://schemas.openxmlformats.org/officeDocument/2006/relationships/hyperlink" Target="https://www.cityservices.act.gov.au/__data/assets/pdf_file/0009/2258757/Gungahlin-Town-Centre-Active-Travel-Feasibility-Study-Report.pdf" TargetMode="External"/><Relationship Id="rId56" Type="http://schemas.openxmlformats.org/officeDocument/2006/relationships/hyperlink" Target="https://www.actgs.act.gov.au/what-we-do" TargetMode="External"/><Relationship Id="rId8" Type="http://schemas.openxmlformats.org/officeDocument/2006/relationships/hyperlink" Target="https://www.climatechoices.act.gov.au/__data/assets/pdf_file/0003/1414641/ACT-Climate-Change-Strategy-2019-2025.pdf" TargetMode="External"/><Relationship Id="rId51" Type="http://schemas.openxmlformats.org/officeDocument/2006/relationships/hyperlink" Target="https://www.cityservices.act.gov.au/trees-and-nature/trees/urban-forest-strategy" TargetMode="External"/><Relationship Id="rId3" Type="http://schemas.openxmlformats.org/officeDocument/2006/relationships/hyperlink" Target="https://www.parliament.act.gov.au/parliamentary-business/in-committees/committees/select-committee-on-estimates-2023-2024" TargetMode="External"/><Relationship Id="rId12" Type="http://schemas.openxmlformats.org/officeDocument/2006/relationships/hyperlink" Target="https://www.revenue.act.gov.au/levies/safer-families-levy" TargetMode="External"/><Relationship Id="rId17" Type="http://schemas.openxmlformats.org/officeDocument/2006/relationships/hyperlink" Target="https://www.planning.act.gov.au/__data/assets/pdf_file/0003/2245827/ACT-Land-and-Property-Report-December-2022.pdf" TargetMode="External"/><Relationship Id="rId25" Type="http://schemas.openxmlformats.org/officeDocument/2006/relationships/hyperlink" Target="https://www.environment.act.gov.au/nature-conservation/conservation-research/wombat-mange-project" TargetMode="External"/><Relationship Id="rId33" Type="http://schemas.openxmlformats.org/officeDocument/2006/relationships/hyperlink" Target="https://the-riotact.com/property-licensing-scheme-legislation-slated-for-this-year-to-rein-in-cowboy-developers/662201" TargetMode="External"/><Relationship Id="rId38" Type="http://schemas.openxmlformats.org/officeDocument/2006/relationships/hyperlink" Target="https://www.cmtedd.act.gov.au/__data/assets/pdf_file/0003/1654077/Parliamentary-Agreement-for-the-10th-Legislative-Assembly.pdf" TargetMode="External"/><Relationship Id="rId46" Type="http://schemas.openxmlformats.org/officeDocument/2006/relationships/hyperlink" Target="https://www.treasury.act.gov.au/__data/assets/pdf_file/0014/2244110/Budget-Statements-H.pdf" TargetMode="External"/><Relationship Id="rId59" Type="http://schemas.openxmlformats.org/officeDocument/2006/relationships/hyperlink" Target="https://www.ics.act.gov.au/about-us" TargetMode="External"/><Relationship Id="rId20" Type="http://schemas.openxmlformats.org/officeDocument/2006/relationships/hyperlink" Target="https://www.abc.net.au/news/2022-04-14/act-kangaroo-contraceptive-reduce-lethal-population-management/100987258" TargetMode="External"/><Relationship Id="rId41" Type="http://schemas.openxmlformats.org/officeDocument/2006/relationships/hyperlink" Target="https://www.cmtedd.act.gov.au/open_government/inform/act_government_media_releases/chris-steel-mla-media-releases/2023/update-on-mrf-and-fogo-following-boxing-day-fire" TargetMode="External"/><Relationship Id="rId54" Type="http://schemas.openxmlformats.org/officeDocument/2006/relationships/hyperlink" Target="https://www.environment.act.gov.au/__data/assets/pdf_file/0005/1413770/Canberras-Living-Infrastructure-Plan.pdf" TargetMode="External"/><Relationship Id="rId1" Type="http://schemas.openxmlformats.org/officeDocument/2006/relationships/hyperlink" Target="https://www.treasury.act.gov.au/budget/budget-2023-24/budget-2023-24" TargetMode="External"/><Relationship Id="rId6" Type="http://schemas.openxmlformats.org/officeDocument/2006/relationships/hyperlink" Target="https://brighte.com.au/government/act-sustainable-household-scheme" TargetMode="External"/><Relationship Id="rId15" Type="http://schemas.openxmlformats.org/officeDocument/2006/relationships/hyperlink" Target="https://www.cmtedd.act.gov.au/__data/assets/pdf_file/0003/1654077/Parliamentary-Agreement-for-the-10th-Legislative-Assembly.pdf" TargetMode="External"/><Relationship Id="rId23" Type="http://schemas.openxmlformats.org/officeDocument/2006/relationships/hyperlink" Target="https://www.environment.act.gov.au/nature-conservation/wildlife-management/wild_dogs" TargetMode="External"/><Relationship Id="rId28" Type="http://schemas.openxmlformats.org/officeDocument/2006/relationships/hyperlink" Target="https://www.environment.act.gov.au/parks-conservation/plants-and-animals/biosecurity/pest-animals/rabbit_control_program" TargetMode="External"/><Relationship Id="rId36" Type="http://schemas.openxmlformats.org/officeDocument/2006/relationships/hyperlink" Target="https://www.industry.gov.au/sites/default/files/July%202018/document/pdf/building_ministers_forum_expert_assessment_-_building_confidence.pdf" TargetMode="External"/><Relationship Id="rId49" Type="http://schemas.openxmlformats.org/officeDocument/2006/relationships/hyperlink" Target="https://www.cityservices.act.gov.au/__data/assets/pdf_file/0009/2258757/Gungahlin-Town-Centre-Active-Travel-Feasibility-Study-Report.pdf" TargetMode="External"/><Relationship Id="rId57" Type="http://schemas.openxmlformats.org/officeDocument/2006/relationships/hyperlink" Target="https://www.dpp.act.gov.au/about_the_dpp/the_functions_of_the_director" TargetMode="External"/><Relationship Id="rId10" Type="http://schemas.openxmlformats.org/officeDocument/2006/relationships/hyperlink" Target="https://www.belcoarts.com.au/gungahlin-arts/" TargetMode="External"/><Relationship Id="rId31" Type="http://schemas.openxmlformats.org/officeDocument/2006/relationships/hyperlink" Target="https://canberraweekly.com.au/labor-mla-act-government-dragging-its-feet-on-developer-licensing/" TargetMode="External"/><Relationship Id="rId44" Type="http://schemas.openxmlformats.org/officeDocument/2006/relationships/hyperlink" Target="https://www.treasury.act.gov.au/__data/assets/pdf_file/0014/2244110/Budget-Statements-H.pdf" TargetMode="External"/><Relationship Id="rId52" Type="http://schemas.openxmlformats.org/officeDocument/2006/relationships/hyperlink" Target="https://www.cityservices.act.gov.au/trees-and-nature/trees/urban-forest-strategy" TargetMode="External"/><Relationship Id="rId60" Type="http://schemas.openxmlformats.org/officeDocument/2006/relationships/hyperlink" Target="https://hrc.act.gov.au/" TargetMode="External"/><Relationship Id="rId4" Type="http://schemas.openxmlformats.org/officeDocument/2006/relationships/hyperlink" Target="https://www.cmtedd.act.gov.au/employment-framework/performance-framework/actps-survey" TargetMode="External"/><Relationship Id="rId9" Type="http://schemas.openxmlformats.org/officeDocument/2006/relationships/hyperlink" Target="https://www.climatechoices.act.gov.au/__data/assets/pdf_file/0003/1414641/ACT-Climate-Change-Strategy-2019-2025.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B35E7"/>
    <w:rsid w:val="00307B17"/>
    <w:rsid w:val="003C4B9B"/>
    <w:rsid w:val="0040337F"/>
    <w:rsid w:val="00465034"/>
    <w:rsid w:val="00502342"/>
    <w:rsid w:val="0051055A"/>
    <w:rsid w:val="005816D8"/>
    <w:rsid w:val="00587D7D"/>
    <w:rsid w:val="0073010B"/>
    <w:rsid w:val="008A44A3"/>
    <w:rsid w:val="00904C77"/>
    <w:rsid w:val="009066A6"/>
    <w:rsid w:val="00970294"/>
    <w:rsid w:val="00A67063"/>
    <w:rsid w:val="00C7525D"/>
    <w:rsid w:val="00D62FDC"/>
    <w:rsid w:val="00E11657"/>
    <w:rsid w:val="00E37330"/>
    <w:rsid w:val="00EE4266"/>
    <w:rsid w:val="00F134EB"/>
    <w:rsid w:val="00F4175F"/>
    <w:rsid w:val="00FD22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56564</Words>
  <Characters>322418</Characters>
  <Application>Microsoft Office Word</Application>
  <DocSecurity>0</DocSecurity>
  <Lines>2686</Lines>
  <Paragraphs>756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378226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Milne, Sophie</dc:creator>
  <cp:keywords/>
  <dc:description/>
  <cp:lastModifiedBy>Sharma, Satyenx</cp:lastModifiedBy>
  <cp:revision>2</cp:revision>
  <cp:lastPrinted>2023-08-22T23:45:00Z</cp:lastPrinted>
  <dcterms:created xsi:type="dcterms:W3CDTF">2023-08-23T04:31:00Z</dcterms:created>
  <dcterms:modified xsi:type="dcterms:W3CDTF">2023-08-23T04:31:00Z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2023-08-15T04:22:17Z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716b3c55-189d-40dd-9acd-51576db2207c</vt:lpwstr>
  </property>
  <property fmtid="{D5CDD505-2E9C-101B-9397-08002B2CF9AE}" pid="8" name="MSIP_Label_69af8531-eb46-4968-8cb3-105d2f5ea87e_ContentBits">
    <vt:lpwstr>0</vt:lpwstr>
  </property>
</Properties>
</file>