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AC46" w14:textId="26D609C8" w:rsidR="008002B1" w:rsidRPr="008002B1" w:rsidRDefault="008002B1" w:rsidP="00F57A35">
      <w:pPr>
        <w:keepNext/>
        <w:keepLines/>
        <w:jc w:val="center"/>
        <w:rPr>
          <w:rFonts w:ascii="Times New Roman" w:hAnsi="Times New Roman"/>
          <w:b/>
          <w:bCs/>
          <w:lang w:val="en-AU"/>
        </w:rPr>
      </w:pPr>
      <w:r w:rsidRPr="008002B1">
        <w:rPr>
          <w:rFonts w:ascii="Times New Roman" w:hAnsi="Times New Roman"/>
          <w:b/>
          <w:bCs/>
          <w:noProof/>
          <w:lang w:val="en-AU"/>
        </w:rPr>
        <w:drawing>
          <wp:inline distT="0" distB="0" distL="0" distR="0" wp14:anchorId="510FB0C6" wp14:editId="4A07C324">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7A44CE05" w14:textId="77777777" w:rsidR="008002B1" w:rsidRPr="008002B1" w:rsidRDefault="008002B1" w:rsidP="00F57A35">
      <w:pPr>
        <w:keepNext/>
        <w:keepLines/>
        <w:spacing w:before="200"/>
        <w:jc w:val="center"/>
        <w:rPr>
          <w:rFonts w:ascii="Calibri" w:hAnsi="Calibri"/>
          <w:sz w:val="36"/>
          <w:lang w:val="en-AU"/>
        </w:rPr>
      </w:pPr>
      <w:r w:rsidRPr="008002B1">
        <w:rPr>
          <w:rFonts w:ascii="Calibri" w:hAnsi="Calibri"/>
          <w:sz w:val="36"/>
          <w:lang w:val="en-AU"/>
        </w:rPr>
        <w:t>Legislative Assembly for the</w:t>
      </w:r>
      <w:r w:rsidRPr="008002B1">
        <w:rPr>
          <w:rFonts w:ascii="Calibri" w:hAnsi="Calibri"/>
          <w:sz w:val="36"/>
          <w:lang w:val="en-AU"/>
        </w:rPr>
        <w:br/>
        <w:t>Australian Capital Territory</w:t>
      </w:r>
    </w:p>
    <w:p w14:paraId="3CA098CB" w14:textId="77777777" w:rsidR="008002B1" w:rsidRPr="008002B1" w:rsidRDefault="008002B1" w:rsidP="00F57A35">
      <w:pPr>
        <w:keepNext/>
        <w:keepLines/>
        <w:jc w:val="center"/>
        <w:rPr>
          <w:rFonts w:ascii="Calibri" w:hAnsi="Calibri"/>
          <w:b/>
          <w:bCs/>
          <w:lang w:val="en-AU"/>
        </w:rPr>
      </w:pPr>
    </w:p>
    <w:p w14:paraId="78126AB3" w14:textId="77777777" w:rsidR="008002B1" w:rsidRPr="008002B1" w:rsidRDefault="008002B1" w:rsidP="00F57A35">
      <w:pPr>
        <w:keepNext/>
        <w:keepLines/>
        <w:jc w:val="center"/>
        <w:rPr>
          <w:rFonts w:ascii="Calibri" w:hAnsi="Calibri"/>
          <w:b/>
          <w:bCs/>
          <w:lang w:val="en-AU"/>
        </w:rPr>
      </w:pPr>
      <w:r w:rsidRPr="008002B1">
        <w:rPr>
          <w:rFonts w:ascii="Calibri" w:hAnsi="Calibri"/>
          <w:b/>
          <w:bCs/>
          <w:lang w:val="en-AU"/>
        </w:rPr>
        <w:t>2020-2021-2022-2023</w:t>
      </w:r>
    </w:p>
    <w:p w14:paraId="759455C0" w14:textId="77777777" w:rsidR="008002B1" w:rsidRPr="008002B1" w:rsidRDefault="008002B1" w:rsidP="00F57A35">
      <w:pPr>
        <w:keepNext/>
        <w:keepLines/>
        <w:spacing w:before="360"/>
        <w:jc w:val="center"/>
        <w:rPr>
          <w:rFonts w:ascii="Calibri" w:hAnsi="Calibri"/>
          <w:b/>
          <w:sz w:val="48"/>
          <w:lang w:val="en-AU"/>
        </w:rPr>
      </w:pPr>
      <w:r w:rsidRPr="008002B1">
        <w:rPr>
          <w:rFonts w:ascii="Calibri" w:hAnsi="Calibri"/>
          <w:b/>
          <w:sz w:val="48"/>
          <w:lang w:val="en-AU"/>
        </w:rPr>
        <w:t>Notice Paper</w:t>
      </w:r>
    </w:p>
    <w:p w14:paraId="56AAA959" w14:textId="238E1896" w:rsidR="008002B1" w:rsidRPr="008002B1" w:rsidRDefault="008002B1" w:rsidP="00F57A35">
      <w:pPr>
        <w:spacing w:before="360"/>
        <w:jc w:val="center"/>
        <w:rPr>
          <w:rFonts w:ascii="Calibri" w:hAnsi="Calibri"/>
          <w:sz w:val="28"/>
          <w:szCs w:val="28"/>
        </w:rPr>
      </w:pPr>
      <w:r w:rsidRPr="008002B1">
        <w:rPr>
          <w:rFonts w:ascii="Calibri" w:hAnsi="Calibri"/>
          <w:sz w:val="28"/>
          <w:szCs w:val="28"/>
        </w:rPr>
        <w:t xml:space="preserve">No </w:t>
      </w:r>
      <w:r>
        <w:rPr>
          <w:rFonts w:ascii="Calibri" w:hAnsi="Calibri"/>
          <w:sz w:val="28"/>
          <w:szCs w:val="28"/>
        </w:rPr>
        <w:t>75</w:t>
      </w:r>
    </w:p>
    <w:p w14:paraId="6C2FAC3F" w14:textId="6C0114F8" w:rsidR="008002B1" w:rsidRPr="008002B1" w:rsidRDefault="008002B1" w:rsidP="00F57A35">
      <w:pPr>
        <w:keepNext/>
        <w:keepLines/>
        <w:spacing w:before="360"/>
        <w:jc w:val="center"/>
        <w:rPr>
          <w:rFonts w:ascii="Calibri" w:hAnsi="Calibri"/>
          <w:bCs/>
          <w:sz w:val="28"/>
          <w:szCs w:val="28"/>
          <w:lang w:val="en-AU"/>
        </w:rPr>
      </w:pPr>
      <w:r>
        <w:rPr>
          <w:rFonts w:ascii="Calibri" w:hAnsi="Calibri"/>
          <w:bCs/>
          <w:sz w:val="28"/>
          <w:szCs w:val="28"/>
          <w:lang w:val="en-AU"/>
        </w:rPr>
        <w:t>Wednesday, 22 March 2023</w:t>
      </w:r>
    </w:p>
    <w:p w14:paraId="7BEFE2D2" w14:textId="77777777" w:rsidR="008002B1" w:rsidRPr="008002B1" w:rsidRDefault="008002B1" w:rsidP="00F57A35">
      <w:pPr>
        <w:keepNext/>
        <w:keepLines/>
        <w:spacing w:before="360"/>
        <w:jc w:val="center"/>
        <w:rPr>
          <w:rFonts w:ascii="Calibri" w:hAnsi="Calibri"/>
          <w:szCs w:val="24"/>
          <w:lang w:val="en-AU"/>
        </w:rPr>
      </w:pPr>
      <w:r w:rsidRPr="008002B1">
        <w:rPr>
          <w:rFonts w:ascii="Calibri" w:hAnsi="Calibri"/>
          <w:iCs/>
          <w:szCs w:val="24"/>
          <w:lang w:val="en-AU"/>
        </w:rPr>
        <w:t>The Assembly meets this day at 10 am</w:t>
      </w:r>
    </w:p>
    <w:p w14:paraId="3CDD8EE5" w14:textId="77777777" w:rsidR="008002B1" w:rsidRPr="008002B1" w:rsidRDefault="008002B1" w:rsidP="00F57A35">
      <w:pPr>
        <w:keepNext/>
        <w:keepLines/>
        <w:spacing w:before="200" w:after="480"/>
        <w:jc w:val="center"/>
        <w:rPr>
          <w:rFonts w:ascii="Calibri" w:hAnsi="Calibri"/>
          <w:b/>
          <w:caps/>
          <w:lang w:val="en-AU"/>
        </w:rPr>
      </w:pPr>
      <w:r w:rsidRPr="008002B1">
        <w:rPr>
          <w:rFonts w:ascii="Calibri" w:hAnsi="Calibri"/>
          <w:caps/>
          <w:lang w:val="en-AU"/>
        </w:rPr>
        <w:t>___________________________________</w:t>
      </w:r>
    </w:p>
    <w:p w14:paraId="64EEBEE2" w14:textId="77777777" w:rsidR="008002B1" w:rsidRPr="008002B1" w:rsidRDefault="008002B1" w:rsidP="00F57A35">
      <w:pPr>
        <w:spacing w:before="240" w:after="240"/>
        <w:jc w:val="center"/>
        <w:rPr>
          <w:rFonts w:ascii="Calibri" w:hAnsi="Calibri"/>
          <w:b/>
          <w:sz w:val="28"/>
          <w:lang w:eastAsia="en-US"/>
        </w:rPr>
      </w:pPr>
      <w:r w:rsidRPr="008002B1">
        <w:rPr>
          <w:rFonts w:ascii="Calibri" w:hAnsi="Calibri"/>
          <w:b/>
          <w:sz w:val="28"/>
          <w:lang w:eastAsia="en-US"/>
        </w:rPr>
        <w:t>EXECUTIVE BUSINESS</w:t>
      </w:r>
    </w:p>
    <w:p w14:paraId="361DCD60" w14:textId="77777777" w:rsidR="008002B1" w:rsidRPr="008002B1" w:rsidRDefault="008002B1" w:rsidP="00F57A35">
      <w:pPr>
        <w:tabs>
          <w:tab w:val="right" w:pos="580"/>
        </w:tabs>
        <w:spacing w:before="240" w:after="240"/>
        <w:rPr>
          <w:rFonts w:ascii="Calibri" w:hAnsi="Calibri"/>
          <w:b/>
          <w:sz w:val="28"/>
          <w:lang w:eastAsia="en-US"/>
        </w:rPr>
      </w:pPr>
      <w:r w:rsidRPr="008002B1">
        <w:rPr>
          <w:rFonts w:ascii="Calibri" w:hAnsi="Calibri"/>
          <w:b/>
          <w:sz w:val="28"/>
          <w:lang w:eastAsia="en-US"/>
        </w:rPr>
        <w:t>Notices</w:t>
      </w:r>
    </w:p>
    <w:p w14:paraId="305CBD95" w14:textId="6BB0789D" w:rsidR="008002B1" w:rsidRPr="008002B1" w:rsidRDefault="008002B1" w:rsidP="00F57A35">
      <w:pPr>
        <w:tabs>
          <w:tab w:val="right" w:pos="567"/>
          <w:tab w:val="left" w:pos="1134"/>
        </w:tabs>
        <w:spacing w:before="120" w:after="120"/>
        <w:ind w:left="1134" w:hanging="1134"/>
        <w:rPr>
          <w:rFonts w:ascii="Calibri" w:hAnsi="Calibri"/>
          <w:lang w:val="en-AU"/>
        </w:rPr>
      </w:pPr>
      <w:r w:rsidRPr="008002B1">
        <w:rPr>
          <w:rFonts w:ascii="Calibri" w:hAnsi="Calibri"/>
          <w:lang w:val="en-AU"/>
        </w:rPr>
        <w:tab/>
        <w:t>*</w:t>
      </w:r>
      <w:r>
        <w:rPr>
          <w:rFonts w:ascii="Calibri" w:hAnsi="Calibri"/>
          <w:lang w:val="en-AU"/>
        </w:rPr>
        <w:t>1</w:t>
      </w:r>
      <w:r w:rsidRPr="008002B1">
        <w:rPr>
          <w:rFonts w:ascii="Calibri" w:hAnsi="Calibri"/>
          <w:lang w:val="en-AU"/>
        </w:rPr>
        <w:tab/>
      </w:r>
      <w:r w:rsidRPr="008002B1">
        <w:rPr>
          <w:rFonts w:ascii="Calibri" w:hAnsi="Calibri"/>
          <w:b/>
          <w:caps/>
          <w:lang w:val="en-AU"/>
        </w:rPr>
        <w:t>Mr Barr</w:t>
      </w:r>
      <w:r w:rsidRPr="008002B1">
        <w:rPr>
          <w:rFonts w:ascii="Calibri" w:hAnsi="Calibri"/>
          <w:bCs/>
          <w:caps/>
          <w:lang w:val="en-AU"/>
        </w:rPr>
        <w:t>:</w:t>
      </w:r>
      <w:r w:rsidRPr="008002B1">
        <w:rPr>
          <w:rFonts w:ascii="Calibri" w:hAnsi="Calibri"/>
          <w:bCs/>
          <w:lang w:val="en-AU"/>
        </w:rPr>
        <w:t xml:space="preserve"> </w:t>
      </w:r>
      <w:r w:rsidRPr="008002B1">
        <w:rPr>
          <w:rFonts w:ascii="Calibri" w:hAnsi="Calibri"/>
          <w:lang w:val="en-AU"/>
        </w:rPr>
        <w:t xml:space="preserve">To present a Bill for an Act to protect rights of people with a variation in sex characteristics in relation to certain medical treatment, and for other purposes. </w:t>
      </w:r>
      <w:r w:rsidRPr="008002B1">
        <w:rPr>
          <w:rFonts w:ascii="Calibri" w:hAnsi="Calibri"/>
          <w:i/>
          <w:iCs/>
          <w:lang w:val="en-AU"/>
        </w:rPr>
        <w:t>(Notice given 21 March 2023)</w:t>
      </w:r>
    </w:p>
    <w:p w14:paraId="70E1D192" w14:textId="66BBAAA2" w:rsidR="008002B1" w:rsidRDefault="008002B1" w:rsidP="00F57A35">
      <w:pPr>
        <w:tabs>
          <w:tab w:val="right" w:pos="567"/>
          <w:tab w:val="left" w:pos="1134"/>
        </w:tabs>
        <w:spacing w:before="120" w:after="120"/>
        <w:ind w:left="1134" w:hanging="1134"/>
        <w:rPr>
          <w:rFonts w:ascii="Calibri" w:hAnsi="Calibri"/>
          <w:i/>
          <w:iCs/>
          <w:lang w:val="en-AU"/>
        </w:rPr>
      </w:pPr>
      <w:r w:rsidRPr="008002B1">
        <w:rPr>
          <w:rFonts w:ascii="Calibri" w:hAnsi="Calibri"/>
          <w:lang w:val="en-AU"/>
        </w:rPr>
        <w:tab/>
        <w:t>*</w:t>
      </w:r>
      <w:r>
        <w:rPr>
          <w:rFonts w:ascii="Calibri" w:hAnsi="Calibri"/>
          <w:lang w:val="en-AU"/>
        </w:rPr>
        <w:t>2</w:t>
      </w:r>
      <w:r w:rsidRPr="008002B1">
        <w:rPr>
          <w:rFonts w:ascii="Calibri" w:hAnsi="Calibri"/>
          <w:lang w:val="en-AU"/>
        </w:rPr>
        <w:tab/>
      </w:r>
      <w:r w:rsidRPr="008002B1">
        <w:rPr>
          <w:rFonts w:ascii="Calibri" w:hAnsi="Calibri"/>
          <w:b/>
          <w:caps/>
          <w:lang w:val="en-AU"/>
        </w:rPr>
        <w:t>Mr Gentleman</w:t>
      </w:r>
      <w:r w:rsidRPr="008002B1">
        <w:rPr>
          <w:rFonts w:ascii="Calibri" w:hAnsi="Calibri"/>
          <w:bCs/>
          <w:caps/>
          <w:lang w:val="en-AU"/>
        </w:rPr>
        <w:t>:</w:t>
      </w:r>
      <w:r w:rsidRPr="008002B1">
        <w:rPr>
          <w:rFonts w:ascii="Calibri" w:hAnsi="Calibri"/>
          <w:bCs/>
          <w:lang w:val="en-AU"/>
        </w:rPr>
        <w:t xml:space="preserve"> </w:t>
      </w:r>
      <w:r w:rsidRPr="008002B1">
        <w:rPr>
          <w:rFonts w:ascii="Calibri" w:hAnsi="Calibri"/>
          <w:lang w:val="en-AU"/>
        </w:rPr>
        <w:t xml:space="preserve">To present a Bill for an Act to amend legislation about unit titles, and for other purposes. </w:t>
      </w:r>
      <w:r w:rsidRPr="008002B1">
        <w:rPr>
          <w:rFonts w:ascii="Calibri" w:hAnsi="Calibri"/>
          <w:i/>
          <w:iCs/>
          <w:lang w:val="en-AU"/>
        </w:rPr>
        <w:t>(Notice given 21 March 2023)</w:t>
      </w:r>
    </w:p>
    <w:p w14:paraId="0AD05D57" w14:textId="753718C4" w:rsidR="00AD50C9" w:rsidRDefault="00AD50C9" w:rsidP="00AD50C9">
      <w:pPr>
        <w:tabs>
          <w:tab w:val="right" w:pos="567"/>
          <w:tab w:val="left" w:pos="1134"/>
        </w:tabs>
        <w:spacing w:before="120" w:after="120"/>
        <w:ind w:left="1134" w:hanging="1134"/>
        <w:rPr>
          <w:rFonts w:ascii="Calibri" w:hAnsi="Calibri"/>
          <w:lang w:val="en-AU"/>
        </w:rPr>
      </w:pPr>
      <w:r w:rsidRPr="00C87ADA">
        <w:rPr>
          <w:rFonts w:ascii="Calibri" w:hAnsi="Calibri"/>
          <w:lang w:val="en-AU"/>
        </w:rPr>
        <w:tab/>
        <w:t>*</w:t>
      </w:r>
      <w:r>
        <w:rPr>
          <w:rFonts w:ascii="Calibri" w:hAnsi="Calibri"/>
          <w:lang w:val="en-AU"/>
        </w:rPr>
        <w:t>3</w:t>
      </w:r>
      <w:r w:rsidRPr="00C87ADA">
        <w:rPr>
          <w:rFonts w:ascii="Calibri" w:hAnsi="Calibri"/>
          <w:lang w:val="en-AU"/>
        </w:rPr>
        <w:tab/>
      </w:r>
      <w:r>
        <w:rPr>
          <w:rFonts w:ascii="Calibri" w:hAnsi="Calibri"/>
          <w:b/>
          <w:bCs/>
          <w:caps/>
          <w:lang w:val="en-AU"/>
        </w:rPr>
        <w:t>Ms Berry</w:t>
      </w:r>
      <w:r w:rsidRPr="00C87ADA">
        <w:rPr>
          <w:rFonts w:ascii="Calibri" w:hAnsi="Calibri"/>
          <w:bCs/>
          <w:caps/>
          <w:lang w:val="en-AU"/>
        </w:rPr>
        <w:t>:</w:t>
      </w:r>
      <w:r w:rsidRPr="00C87ADA">
        <w:rPr>
          <w:rFonts w:ascii="Calibri" w:hAnsi="Calibri"/>
          <w:lang w:val="en-AU"/>
        </w:rPr>
        <w:t xml:space="preserve"> To move—That </w:t>
      </w:r>
      <w:r>
        <w:rPr>
          <w:rFonts w:ascii="Calibri" w:hAnsi="Calibri"/>
          <w:lang w:val="en-AU"/>
        </w:rPr>
        <w:t>this Assembly:</w:t>
      </w:r>
    </w:p>
    <w:p w14:paraId="76999058" w14:textId="77777777" w:rsidR="00AD50C9" w:rsidRPr="00F62395" w:rsidRDefault="00AD50C9" w:rsidP="00AD50C9">
      <w:pPr>
        <w:tabs>
          <w:tab w:val="left" w:pos="567"/>
        </w:tabs>
        <w:spacing w:before="60" w:after="60"/>
        <w:ind w:left="1701" w:hanging="567"/>
        <w:rPr>
          <w:rFonts w:ascii="Calibri" w:hAnsi="Calibri"/>
          <w:lang w:val="en-AU" w:eastAsia="en-US"/>
        </w:rPr>
      </w:pPr>
      <w:r w:rsidRPr="00F62395">
        <w:rPr>
          <w:rFonts w:ascii="Calibri" w:hAnsi="Calibri"/>
          <w:lang w:val="en-AU" w:eastAsia="en-US"/>
        </w:rPr>
        <w:t>(1)</w:t>
      </w:r>
      <w:r w:rsidRPr="00F62395">
        <w:rPr>
          <w:rFonts w:ascii="Calibri" w:hAnsi="Calibri"/>
          <w:lang w:val="en-AU" w:eastAsia="en-US"/>
        </w:rPr>
        <w:tab/>
      </w:r>
      <w:r>
        <w:rPr>
          <w:rFonts w:ascii="Calibri" w:hAnsi="Calibri"/>
          <w:lang w:val="en-AU" w:eastAsia="en-US"/>
        </w:rPr>
        <w:t>notes that International Women’s Day occurred on 8 March 2023 and that the theme this year was “Cracking the Code: Innovation for a Gender Equal Future”, and that:</w:t>
      </w:r>
    </w:p>
    <w:p w14:paraId="7C437394" w14:textId="77777777" w:rsidR="00AD50C9" w:rsidRDefault="00AD50C9" w:rsidP="00AD50C9">
      <w:pPr>
        <w:tabs>
          <w:tab w:val="left" w:pos="567"/>
        </w:tabs>
        <w:spacing w:before="60" w:after="60"/>
        <w:ind w:left="2268" w:hanging="567"/>
        <w:rPr>
          <w:rFonts w:ascii="Calibri" w:hAnsi="Calibri"/>
          <w:lang w:val="en-AU" w:eastAsia="en-US"/>
        </w:rPr>
      </w:pPr>
      <w:r w:rsidRPr="00F62395">
        <w:rPr>
          <w:rFonts w:ascii="Calibri" w:hAnsi="Calibri"/>
          <w:lang w:val="en-AU" w:eastAsia="en-US"/>
        </w:rPr>
        <w:t>(a)</w:t>
      </w:r>
      <w:r w:rsidRPr="00F62395">
        <w:rPr>
          <w:rFonts w:ascii="Calibri" w:hAnsi="Calibri"/>
          <w:lang w:val="en-AU" w:eastAsia="en-US"/>
        </w:rPr>
        <w:tab/>
      </w:r>
      <w:r>
        <w:rPr>
          <w:rFonts w:ascii="Calibri" w:hAnsi="Calibri"/>
          <w:lang w:val="en-AU" w:eastAsia="en-US"/>
        </w:rPr>
        <w:t>International Women’s Day is a global day to celebrate the social, economic, political and cultural achievements of women; and</w:t>
      </w:r>
    </w:p>
    <w:p w14:paraId="42B5FF75" w14:textId="77777777" w:rsidR="00AD50C9" w:rsidRDefault="00AD50C9" w:rsidP="00AD50C9">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t>creating equal opportunities and removing barriers for girls and women to enter traditionally male dominated industries requires systemic changes;</w:t>
      </w:r>
    </w:p>
    <w:p w14:paraId="5B160DBC" w14:textId="74D3886D" w:rsidR="00AD50C9" w:rsidRPr="00F62395" w:rsidRDefault="00AD50C9" w:rsidP="00AD50C9">
      <w:pPr>
        <w:keepNext/>
        <w:keepLines/>
        <w:tabs>
          <w:tab w:val="left" w:pos="567"/>
        </w:tabs>
        <w:spacing w:before="60" w:after="60"/>
        <w:ind w:left="1701" w:hanging="567"/>
        <w:rPr>
          <w:rFonts w:ascii="Calibri" w:hAnsi="Calibri"/>
          <w:lang w:val="en-AU" w:eastAsia="en-US"/>
        </w:rPr>
      </w:pPr>
      <w:r>
        <w:rPr>
          <w:rFonts w:ascii="Calibri" w:hAnsi="Calibri"/>
          <w:lang w:val="en-AU" w:eastAsia="en-US"/>
        </w:rPr>
        <w:lastRenderedPageBreak/>
        <w:t>(2)</w:t>
      </w:r>
      <w:r>
        <w:rPr>
          <w:rFonts w:ascii="Calibri" w:hAnsi="Calibri"/>
          <w:lang w:val="en-AU" w:eastAsia="en-US"/>
        </w:rPr>
        <w:tab/>
        <w:t>n</w:t>
      </w:r>
      <w:r w:rsidRPr="00F62395">
        <w:rPr>
          <w:rFonts w:ascii="Calibri" w:hAnsi="Calibri"/>
          <w:lang w:val="en-AU" w:eastAsia="en-US"/>
        </w:rPr>
        <w:t>otes that women experience disadvantage in a myriad of ways which are individual and unique, as are their circumstances</w:t>
      </w:r>
      <w:r w:rsidR="001F4F5A">
        <w:rPr>
          <w:rFonts w:ascii="Calibri" w:hAnsi="Calibri"/>
          <w:lang w:val="en-AU" w:eastAsia="en-US"/>
        </w:rPr>
        <w:t>,</w:t>
      </w:r>
      <w:r w:rsidRPr="00F62395">
        <w:rPr>
          <w:rFonts w:ascii="Calibri" w:hAnsi="Calibri"/>
          <w:lang w:val="en-AU" w:eastAsia="en-US"/>
        </w:rPr>
        <w:t xml:space="preserve"> and</w:t>
      </w:r>
      <w:r>
        <w:rPr>
          <w:rFonts w:ascii="Calibri" w:hAnsi="Calibri"/>
          <w:lang w:val="en-AU" w:eastAsia="en-US"/>
        </w:rPr>
        <w:t>:</w:t>
      </w:r>
    </w:p>
    <w:p w14:paraId="7819C427" w14:textId="77777777" w:rsidR="00AD50C9" w:rsidRDefault="00AD50C9" w:rsidP="00AD50C9">
      <w:pPr>
        <w:keepNext/>
        <w:keepLines/>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t>t</w:t>
      </w:r>
      <w:r w:rsidRPr="00EB1CBF">
        <w:rPr>
          <w:rFonts w:ascii="Calibri" w:hAnsi="Calibri"/>
          <w:lang w:val="en-AU" w:eastAsia="en-US"/>
        </w:rPr>
        <w:t xml:space="preserve">hat culturally and linguistically diverse, disabled women, non-binary, transgender and gender diverse people experience disadvantage, abuse and discrimination at higher rates; </w:t>
      </w:r>
      <w:r>
        <w:rPr>
          <w:rFonts w:ascii="Calibri" w:hAnsi="Calibri"/>
          <w:lang w:val="en-AU" w:eastAsia="en-US"/>
        </w:rPr>
        <w:t>and</w:t>
      </w:r>
    </w:p>
    <w:p w14:paraId="0F870ABA" w14:textId="77777777" w:rsidR="00AD50C9" w:rsidRPr="00EB1CBF" w:rsidRDefault="00AD50C9" w:rsidP="00AD50C9">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t>a</w:t>
      </w:r>
      <w:r w:rsidRPr="00EB1CBF">
        <w:rPr>
          <w:rFonts w:ascii="Calibri" w:hAnsi="Calibri"/>
          <w:lang w:val="en-AU" w:eastAsia="en-US"/>
        </w:rPr>
        <w:t>cknowledges that Aboriginal and Torres Strait Islander women experience domestic, family and sexual violence at higher rates and face higher barriers to their full economic and social participation than the general population</w:t>
      </w:r>
      <w:r>
        <w:rPr>
          <w:rFonts w:ascii="Calibri" w:hAnsi="Calibri"/>
          <w:lang w:val="en-AU" w:eastAsia="en-US"/>
        </w:rPr>
        <w:t>;</w:t>
      </w:r>
    </w:p>
    <w:p w14:paraId="4AB32D1A" w14:textId="7BFE097E" w:rsidR="00AD50C9" w:rsidRPr="00EB1CBF" w:rsidRDefault="00AD50C9" w:rsidP="00AD50C9">
      <w:pPr>
        <w:tabs>
          <w:tab w:val="left" w:pos="567"/>
        </w:tabs>
        <w:spacing w:before="60" w:after="60"/>
        <w:ind w:left="1701" w:hanging="567"/>
        <w:rPr>
          <w:rFonts w:ascii="Calibri" w:hAnsi="Calibri"/>
          <w:lang w:val="en-AU" w:eastAsia="en-US"/>
        </w:rPr>
      </w:pPr>
      <w:r>
        <w:rPr>
          <w:rFonts w:ascii="Calibri" w:hAnsi="Calibri"/>
          <w:lang w:val="en-AU" w:eastAsia="en-US"/>
        </w:rPr>
        <w:t>(3)</w:t>
      </w:r>
      <w:r>
        <w:rPr>
          <w:rFonts w:ascii="Calibri" w:hAnsi="Calibri"/>
          <w:lang w:val="en-AU" w:eastAsia="en-US"/>
        </w:rPr>
        <w:tab/>
        <w:t>n</w:t>
      </w:r>
      <w:r w:rsidRPr="00EB1CBF">
        <w:rPr>
          <w:rFonts w:ascii="Calibri" w:hAnsi="Calibri"/>
          <w:lang w:val="en-AU" w:eastAsia="en-US"/>
        </w:rPr>
        <w:t>otes the ACT Government has published the outcomes of the Second Action Plan under the Women’s Plan 2016</w:t>
      </w:r>
      <w:r>
        <w:rPr>
          <w:rFonts w:ascii="Calibri" w:hAnsi="Calibri"/>
          <w:lang w:val="en-AU" w:eastAsia="en-US"/>
        </w:rPr>
        <w:t>-</w:t>
      </w:r>
      <w:r w:rsidRPr="00EB1CBF">
        <w:rPr>
          <w:rFonts w:ascii="Calibri" w:hAnsi="Calibri"/>
          <w:lang w:val="en-AU" w:eastAsia="en-US"/>
        </w:rPr>
        <w:t>2026</w:t>
      </w:r>
      <w:r w:rsidR="00A33885">
        <w:rPr>
          <w:rFonts w:ascii="Calibri" w:hAnsi="Calibri"/>
          <w:lang w:val="en-AU" w:eastAsia="en-US"/>
        </w:rPr>
        <w:t>,</w:t>
      </w:r>
      <w:r w:rsidRPr="00EB1CBF">
        <w:rPr>
          <w:rFonts w:ascii="Calibri" w:hAnsi="Calibri"/>
          <w:lang w:val="en-AU" w:eastAsia="en-US"/>
        </w:rPr>
        <w:t xml:space="preserve"> and</w:t>
      </w:r>
      <w:r>
        <w:rPr>
          <w:rFonts w:ascii="Calibri" w:hAnsi="Calibri"/>
          <w:lang w:val="en-AU" w:eastAsia="en-US"/>
        </w:rPr>
        <w:t xml:space="preserve"> t</w:t>
      </w:r>
      <w:r w:rsidRPr="00EB1CBF">
        <w:rPr>
          <w:rFonts w:ascii="Calibri" w:hAnsi="Calibri"/>
          <w:lang w:val="en-AU" w:eastAsia="en-US"/>
        </w:rPr>
        <w:t xml:space="preserve">hat the key achievements include delivering 23 of the 29 actions, with the remaining </w:t>
      </w:r>
      <w:r>
        <w:rPr>
          <w:rFonts w:ascii="Calibri" w:hAnsi="Calibri"/>
          <w:lang w:val="en-AU" w:eastAsia="en-US"/>
        </w:rPr>
        <w:t>six</w:t>
      </w:r>
      <w:r w:rsidRPr="00EB1CBF">
        <w:rPr>
          <w:rFonts w:ascii="Calibri" w:hAnsi="Calibri"/>
          <w:lang w:val="en-AU" w:eastAsia="en-US"/>
        </w:rPr>
        <w:t xml:space="preserve"> due to completed in 2023</w:t>
      </w:r>
      <w:r>
        <w:rPr>
          <w:rFonts w:ascii="Calibri" w:hAnsi="Calibri"/>
          <w:lang w:val="en-AU" w:eastAsia="en-US"/>
        </w:rPr>
        <w:t xml:space="preserve">; </w:t>
      </w:r>
    </w:p>
    <w:p w14:paraId="56D62CBD" w14:textId="5BBF2A32" w:rsidR="00AD50C9" w:rsidRPr="00EB1CBF" w:rsidRDefault="00AD50C9" w:rsidP="00AD50C9">
      <w:pPr>
        <w:tabs>
          <w:tab w:val="left" w:pos="567"/>
        </w:tabs>
        <w:spacing w:before="60" w:after="60"/>
        <w:ind w:left="1701" w:hanging="567"/>
        <w:rPr>
          <w:rFonts w:ascii="Calibri" w:hAnsi="Calibri"/>
          <w:lang w:val="en-AU" w:eastAsia="en-US"/>
        </w:rPr>
      </w:pPr>
      <w:r>
        <w:rPr>
          <w:rFonts w:ascii="Calibri" w:hAnsi="Calibri"/>
          <w:lang w:val="en-AU" w:eastAsia="en-US"/>
        </w:rPr>
        <w:t>(4)</w:t>
      </w:r>
      <w:r>
        <w:rPr>
          <w:rFonts w:ascii="Calibri" w:hAnsi="Calibri"/>
          <w:lang w:val="en-AU" w:eastAsia="en-US"/>
        </w:rPr>
        <w:tab/>
        <w:t>a</w:t>
      </w:r>
      <w:r w:rsidRPr="00EB1CBF">
        <w:rPr>
          <w:rFonts w:ascii="Calibri" w:hAnsi="Calibri"/>
          <w:lang w:val="en-AU" w:eastAsia="en-US"/>
        </w:rPr>
        <w:t>cknowledges and congratulates the nominees and winners of the 2023 ACT Women’s Awards for their contributions to achieving gender equity in our community</w:t>
      </w:r>
      <w:r w:rsidR="00A33885">
        <w:rPr>
          <w:rFonts w:ascii="Calibri" w:hAnsi="Calibri"/>
          <w:lang w:val="en-AU" w:eastAsia="en-US"/>
        </w:rPr>
        <w:t>,</w:t>
      </w:r>
      <w:r w:rsidRPr="00EB1CBF">
        <w:rPr>
          <w:rFonts w:ascii="Calibri" w:hAnsi="Calibri"/>
          <w:lang w:val="en-AU" w:eastAsia="en-US"/>
        </w:rPr>
        <w:t xml:space="preserve"> including</w:t>
      </w:r>
      <w:r>
        <w:rPr>
          <w:rFonts w:ascii="Calibri" w:hAnsi="Calibri"/>
          <w:lang w:val="en-AU" w:eastAsia="en-US"/>
        </w:rPr>
        <w:t>:</w:t>
      </w:r>
    </w:p>
    <w:p w14:paraId="717F36E2" w14:textId="77777777" w:rsidR="00AD50C9" w:rsidRDefault="00AD50C9" w:rsidP="00AD50C9">
      <w:pPr>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r>
      <w:r w:rsidRPr="00EB1CBF">
        <w:rPr>
          <w:rFonts w:ascii="Calibri" w:hAnsi="Calibri"/>
          <w:lang w:val="en-AU" w:eastAsia="en-US"/>
        </w:rPr>
        <w:t>ACT Woman of the Year, Betty Machia;</w:t>
      </w:r>
    </w:p>
    <w:p w14:paraId="38696F58" w14:textId="77777777" w:rsidR="00AD50C9" w:rsidRDefault="00AD50C9" w:rsidP="00AD50C9">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r>
      <w:r w:rsidRPr="00EB1CBF">
        <w:rPr>
          <w:rFonts w:ascii="Calibri" w:hAnsi="Calibri"/>
          <w:lang w:val="en-AU" w:eastAsia="en-US"/>
        </w:rPr>
        <w:t>ACT Senior Woman of the Year, Jennifer Mobbs; and</w:t>
      </w:r>
    </w:p>
    <w:p w14:paraId="3FE14488" w14:textId="77777777" w:rsidR="00AD50C9" w:rsidRPr="00EB1CBF" w:rsidRDefault="00AD50C9" w:rsidP="00AD50C9">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r w:rsidRPr="00EB1CBF">
        <w:rPr>
          <w:rFonts w:ascii="Calibri" w:hAnsi="Calibri"/>
          <w:lang w:val="en-AU" w:eastAsia="en-US"/>
        </w:rPr>
        <w:t>ACT Young Woman of the Year, Sophie Aboud</w:t>
      </w:r>
      <w:r>
        <w:rPr>
          <w:rFonts w:ascii="Calibri" w:hAnsi="Calibri"/>
          <w:lang w:val="en-AU" w:eastAsia="en-US"/>
        </w:rPr>
        <w:t>; and</w:t>
      </w:r>
    </w:p>
    <w:p w14:paraId="400EECC6" w14:textId="77777777" w:rsidR="00AD50C9" w:rsidRPr="00F62395" w:rsidRDefault="00AD50C9" w:rsidP="00AD50C9">
      <w:pPr>
        <w:tabs>
          <w:tab w:val="left" w:pos="567"/>
        </w:tabs>
        <w:spacing w:before="60" w:after="60"/>
        <w:ind w:left="1701" w:hanging="567"/>
        <w:rPr>
          <w:rFonts w:ascii="Calibri" w:hAnsi="Calibri"/>
          <w:lang w:val="en-AU" w:eastAsia="en-US"/>
        </w:rPr>
      </w:pPr>
      <w:r>
        <w:rPr>
          <w:rFonts w:ascii="Calibri" w:hAnsi="Calibri"/>
          <w:lang w:val="en-AU" w:eastAsia="en-US"/>
        </w:rPr>
        <w:t>(5)</w:t>
      </w:r>
      <w:r>
        <w:rPr>
          <w:rFonts w:ascii="Calibri" w:hAnsi="Calibri"/>
          <w:lang w:val="en-AU" w:eastAsia="en-US"/>
        </w:rPr>
        <w:tab/>
        <w:t>c</w:t>
      </w:r>
      <w:r w:rsidRPr="00EB1CBF">
        <w:rPr>
          <w:rFonts w:ascii="Calibri" w:hAnsi="Calibri"/>
          <w:lang w:val="en-AU" w:eastAsia="en-US"/>
        </w:rPr>
        <w:t>alls on the ACT Government to continue its nation-leading work in promoting gender equity within the Territory.</w:t>
      </w:r>
      <w:r>
        <w:rPr>
          <w:rFonts w:ascii="Calibri" w:hAnsi="Calibri"/>
          <w:lang w:val="en-AU" w:eastAsia="en-US"/>
        </w:rPr>
        <w:t xml:space="preserve"> </w:t>
      </w:r>
      <w:r w:rsidRPr="00F62395">
        <w:rPr>
          <w:rFonts w:ascii="Calibri" w:hAnsi="Calibri"/>
          <w:lang w:val="en-AU" w:eastAsia="en-US"/>
        </w:rPr>
        <w:t>(</w:t>
      </w:r>
      <w:r w:rsidRPr="00F62395">
        <w:rPr>
          <w:rFonts w:ascii="Calibri" w:hAnsi="Calibri"/>
          <w:i/>
          <w:iCs/>
          <w:lang w:val="en-AU" w:eastAsia="en-US"/>
        </w:rPr>
        <w:t xml:space="preserve">Notice given </w:t>
      </w:r>
      <w:r>
        <w:rPr>
          <w:rFonts w:ascii="Calibri" w:hAnsi="Calibri"/>
          <w:i/>
          <w:iCs/>
          <w:lang w:val="en-AU" w:eastAsia="en-US"/>
        </w:rPr>
        <w:t>21 March 2023</w:t>
      </w:r>
      <w:r w:rsidRPr="00F62395">
        <w:rPr>
          <w:rFonts w:ascii="Calibri" w:hAnsi="Calibri"/>
          <w:i/>
          <w:iCs/>
          <w:lang w:val="en-AU" w:eastAsia="en-US"/>
        </w:rPr>
        <w:t>. Notice will be removed from the Notice Paper unless called on within 4 sitting weeks – standing order 125A</w:t>
      </w:r>
      <w:r w:rsidRPr="00F62395">
        <w:rPr>
          <w:rFonts w:ascii="Calibri" w:hAnsi="Calibri"/>
          <w:lang w:val="en-AU" w:eastAsia="en-US"/>
        </w:rPr>
        <w:t>).</w:t>
      </w:r>
    </w:p>
    <w:p w14:paraId="2231C314" w14:textId="77777777" w:rsidR="008002B1" w:rsidRPr="008002B1" w:rsidRDefault="008002B1" w:rsidP="00F57A35">
      <w:pPr>
        <w:tabs>
          <w:tab w:val="right" w:pos="580"/>
        </w:tabs>
        <w:spacing w:before="240" w:after="240"/>
        <w:rPr>
          <w:rFonts w:ascii="Calibri" w:hAnsi="Calibri"/>
          <w:b/>
          <w:sz w:val="28"/>
          <w:lang w:eastAsia="en-US"/>
        </w:rPr>
      </w:pPr>
      <w:r w:rsidRPr="008002B1">
        <w:rPr>
          <w:rFonts w:ascii="Calibri" w:hAnsi="Calibri"/>
          <w:b/>
          <w:sz w:val="28"/>
          <w:lang w:eastAsia="en-US"/>
        </w:rPr>
        <w:t>Orders of the day</w:t>
      </w:r>
    </w:p>
    <w:p w14:paraId="6A15A59D" w14:textId="4EBE360D"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w:t>
      </w:r>
      <w:r w:rsidRPr="008002B1">
        <w:rPr>
          <w:rFonts w:ascii="Calibri" w:hAnsi="Calibri"/>
          <w:lang w:val="en-AU"/>
        </w:rPr>
        <w:tab/>
      </w:r>
      <w:hyperlink r:id="rId10" w:history="1">
        <w:r w:rsidRPr="008002B1">
          <w:rPr>
            <w:rFonts w:ascii="Calibri" w:hAnsi="Calibri"/>
            <w:b/>
            <w:caps/>
            <w:color w:val="0000FF"/>
            <w:lang w:val="en-AU"/>
          </w:rPr>
          <w:t>Revenue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Treasurer)</w:t>
      </w:r>
      <w:r w:rsidRPr="008002B1">
        <w:rPr>
          <w:rFonts w:ascii="Calibri" w:hAnsi="Calibri"/>
          <w:lang w:val="en-AU"/>
        </w:rPr>
        <w:t xml:space="preserve">: Agreement in principle—Resumption of debate </w:t>
      </w:r>
      <w:r w:rsidRPr="008002B1">
        <w:rPr>
          <w:rFonts w:ascii="Calibri" w:hAnsi="Calibri"/>
          <w:i/>
          <w:iCs/>
          <w:lang w:val="en-AU"/>
        </w:rPr>
        <w:t>(from 1 December 2022—Ms Lee)</w:t>
      </w:r>
      <w:r w:rsidRPr="008002B1">
        <w:rPr>
          <w:rFonts w:ascii="Calibri" w:hAnsi="Calibri"/>
          <w:lang w:val="en-AU"/>
        </w:rPr>
        <w:t>.</w:t>
      </w:r>
    </w:p>
    <w:p w14:paraId="5B7F5F96" w14:textId="2C2671D1"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w:t>
      </w:r>
      <w:r w:rsidRPr="008002B1">
        <w:rPr>
          <w:rFonts w:ascii="Calibri" w:hAnsi="Calibri"/>
          <w:lang w:val="en-AU"/>
        </w:rPr>
        <w:tab/>
      </w:r>
      <w:hyperlink r:id="rId11" w:history="1">
        <w:r w:rsidRPr="008002B1">
          <w:rPr>
            <w:rFonts w:ascii="Calibri" w:hAnsi="Calibri"/>
            <w:b/>
            <w:caps/>
            <w:color w:val="0000FF"/>
            <w:lang w:val="en-AU"/>
          </w:rPr>
          <w:t>Discrimination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Human Rights)</w:t>
      </w:r>
      <w:r w:rsidRPr="008002B1">
        <w:rPr>
          <w:rFonts w:ascii="Calibri" w:hAnsi="Calibri"/>
          <w:lang w:val="en-AU"/>
        </w:rPr>
        <w:t xml:space="preserve">: Agreement in principle—Resumption of debate </w:t>
      </w:r>
      <w:r w:rsidRPr="008002B1">
        <w:rPr>
          <w:rFonts w:ascii="Calibri" w:hAnsi="Calibri"/>
          <w:i/>
          <w:iCs/>
          <w:lang w:val="en-AU"/>
        </w:rPr>
        <w:t>(from 30 November 2022—Ms Lee)</w:t>
      </w:r>
      <w:r w:rsidRPr="008002B1">
        <w:rPr>
          <w:rFonts w:ascii="Calibri" w:hAnsi="Calibri"/>
          <w:lang w:val="en-AU"/>
        </w:rPr>
        <w:t>.</w:t>
      </w:r>
    </w:p>
    <w:p w14:paraId="4082D861" w14:textId="5E59C0BE"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3</w:t>
      </w:r>
      <w:r w:rsidRPr="008002B1">
        <w:rPr>
          <w:rFonts w:ascii="Calibri" w:hAnsi="Calibri"/>
          <w:lang w:val="en-AU"/>
        </w:rPr>
        <w:tab/>
      </w:r>
      <w:hyperlink r:id="rId12" w:history="1">
        <w:r w:rsidRPr="008002B1">
          <w:rPr>
            <w:rFonts w:ascii="Calibri" w:hAnsi="Calibri"/>
            <w:b/>
            <w:caps/>
            <w:color w:val="0000FF"/>
            <w:lang w:val="en-AU"/>
          </w:rPr>
          <w:t>Professional Engineers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Sustainable Building and Construction)</w:t>
      </w:r>
      <w:r w:rsidRPr="008002B1">
        <w:rPr>
          <w:rFonts w:ascii="Calibri" w:hAnsi="Calibri"/>
          <w:lang w:val="en-AU"/>
        </w:rPr>
        <w:t xml:space="preserve">: Agreement in principle—Resumption of debate </w:t>
      </w:r>
      <w:r w:rsidRPr="008002B1">
        <w:rPr>
          <w:rFonts w:ascii="Calibri" w:hAnsi="Calibri"/>
          <w:i/>
          <w:iCs/>
          <w:lang w:val="en-AU"/>
        </w:rPr>
        <w:t>(from 1 December 2022—Mr Cain)</w:t>
      </w:r>
      <w:r w:rsidRPr="008002B1">
        <w:rPr>
          <w:rFonts w:ascii="Calibri" w:hAnsi="Calibri"/>
          <w:lang w:val="en-AU"/>
        </w:rPr>
        <w:t>.</w:t>
      </w:r>
    </w:p>
    <w:p w14:paraId="76B3E7BD" w14:textId="34D91FD6"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4</w:t>
      </w:r>
      <w:r w:rsidRPr="008002B1">
        <w:rPr>
          <w:rFonts w:ascii="Calibri" w:hAnsi="Calibri"/>
          <w:lang w:val="en-AU"/>
        </w:rPr>
        <w:tab/>
      </w:r>
      <w:hyperlink r:id="rId13" w:history="1">
        <w:r w:rsidRPr="008002B1">
          <w:rPr>
            <w:rFonts w:ascii="Calibri" w:hAnsi="Calibri"/>
            <w:b/>
            <w:caps/>
            <w:color w:val="0000FF"/>
            <w:lang w:val="en-AU"/>
          </w:rPr>
          <w:t>COAG Legislation Amendment Bill 2021</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Chief Minister)</w:t>
      </w:r>
      <w:r w:rsidRPr="008002B1">
        <w:rPr>
          <w:rFonts w:ascii="Calibri" w:hAnsi="Calibri"/>
          <w:lang w:val="en-AU"/>
        </w:rPr>
        <w:t xml:space="preserve">: Agreement in principle—Resumption of debate </w:t>
      </w:r>
      <w:r w:rsidRPr="008002B1">
        <w:rPr>
          <w:rFonts w:ascii="Calibri" w:hAnsi="Calibri"/>
          <w:i/>
          <w:iCs/>
          <w:lang w:val="en-AU"/>
        </w:rPr>
        <w:t>(from 4 August 2021—Ms Lee)</w:t>
      </w:r>
      <w:r w:rsidRPr="008002B1">
        <w:rPr>
          <w:rFonts w:ascii="Calibri" w:hAnsi="Calibri"/>
          <w:lang w:val="en-AU"/>
        </w:rPr>
        <w:t>.</w:t>
      </w:r>
    </w:p>
    <w:p w14:paraId="6ECE2A14" w14:textId="0C9C8AE1"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5</w:t>
      </w:r>
      <w:r w:rsidRPr="008002B1">
        <w:rPr>
          <w:rFonts w:ascii="Calibri" w:hAnsi="Calibri"/>
          <w:lang w:val="en-AU"/>
        </w:rPr>
        <w:tab/>
      </w:r>
      <w:hyperlink r:id="rId14" w:history="1">
        <w:r w:rsidRPr="008002B1">
          <w:rPr>
            <w:rFonts w:ascii="Calibri" w:hAnsi="Calibri"/>
            <w:b/>
            <w:caps/>
            <w:color w:val="0000FF"/>
            <w:lang w:val="en-AU"/>
          </w:rPr>
          <w:t>Financial Management Amendment Bill 2021 (No 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Industrial Relations and Workplace Safety)</w:t>
      </w:r>
      <w:r w:rsidRPr="008002B1">
        <w:rPr>
          <w:rFonts w:ascii="Calibri" w:hAnsi="Calibri"/>
          <w:lang w:val="en-AU"/>
        </w:rPr>
        <w:t xml:space="preserve">: Agreement in principle—Resumption of debate </w:t>
      </w:r>
      <w:r w:rsidRPr="008002B1">
        <w:rPr>
          <w:rFonts w:ascii="Calibri" w:hAnsi="Calibri"/>
          <w:i/>
          <w:iCs/>
          <w:lang w:val="en-AU"/>
        </w:rPr>
        <w:t>(from 1 December 2021—Mr Cain)</w:t>
      </w:r>
      <w:r w:rsidRPr="008002B1">
        <w:rPr>
          <w:rFonts w:ascii="Calibri" w:hAnsi="Calibri"/>
          <w:lang w:val="en-AU"/>
        </w:rPr>
        <w:t>.</w:t>
      </w:r>
    </w:p>
    <w:p w14:paraId="76313B2C" w14:textId="4E2282B4"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6</w:t>
      </w:r>
      <w:r w:rsidRPr="008002B1">
        <w:rPr>
          <w:rFonts w:ascii="Calibri" w:hAnsi="Calibri"/>
          <w:lang w:val="en-AU"/>
        </w:rPr>
        <w:tab/>
      </w:r>
      <w:hyperlink r:id="rId15" w:history="1">
        <w:r w:rsidRPr="008002B1">
          <w:rPr>
            <w:rFonts w:ascii="Calibri" w:hAnsi="Calibri"/>
            <w:b/>
            <w:caps/>
            <w:color w:val="0000FF"/>
            <w:lang w:val="en-AU"/>
          </w:rPr>
          <w:t>Urban Forest Bill 2022</w:t>
        </w:r>
      </w:hyperlink>
      <w:r w:rsidRPr="008002B1">
        <w:rPr>
          <w:rFonts w:ascii="Calibri" w:hAnsi="Calibri"/>
          <w:bCs/>
          <w:caps/>
          <w:lang w:val="en-AU"/>
        </w:rPr>
        <w:t>: (</w:t>
      </w:r>
      <w:r w:rsidRPr="008002B1">
        <w:rPr>
          <w:rFonts w:ascii="Calibri" w:hAnsi="Calibri"/>
          <w:i/>
          <w:iCs/>
          <w:lang w:val="en-AU"/>
        </w:rPr>
        <w:t>Minister for Transport and City Services)</w:t>
      </w:r>
      <w:r w:rsidRPr="008002B1">
        <w:rPr>
          <w:rFonts w:ascii="Calibri" w:hAnsi="Calibri"/>
          <w:lang w:val="en-AU"/>
        </w:rPr>
        <w:t xml:space="preserve">: Agreement in principle—Resumption of debate </w:t>
      </w:r>
      <w:r w:rsidRPr="008002B1">
        <w:rPr>
          <w:rFonts w:ascii="Calibri" w:hAnsi="Calibri"/>
          <w:i/>
          <w:iCs/>
          <w:lang w:val="en-AU"/>
        </w:rPr>
        <w:t>(from 3 August 2022—Ms Lawder)</w:t>
      </w:r>
      <w:r w:rsidRPr="008002B1">
        <w:rPr>
          <w:rFonts w:ascii="Calibri" w:hAnsi="Calibri"/>
          <w:lang w:val="en-AU"/>
        </w:rPr>
        <w:t>.</w:t>
      </w:r>
    </w:p>
    <w:p w14:paraId="59B7F534" w14:textId="33365F01" w:rsidR="008002B1" w:rsidRPr="008002B1" w:rsidRDefault="008002B1" w:rsidP="00AD50C9">
      <w:pPr>
        <w:keepNext/>
        <w:keepLines/>
        <w:tabs>
          <w:tab w:val="right" w:pos="567"/>
        </w:tabs>
        <w:spacing w:before="120" w:after="120"/>
        <w:ind w:left="1134" w:hanging="1134"/>
        <w:rPr>
          <w:rFonts w:ascii="Calibri" w:hAnsi="Calibri"/>
          <w:lang w:val="en-AU"/>
        </w:rPr>
      </w:pPr>
      <w:r w:rsidRPr="008002B1">
        <w:rPr>
          <w:rFonts w:ascii="Calibri" w:hAnsi="Calibri"/>
          <w:lang w:val="en-AU"/>
        </w:rPr>
        <w:lastRenderedPageBreak/>
        <w:tab/>
      </w:r>
      <w:r>
        <w:rPr>
          <w:rFonts w:ascii="Calibri" w:hAnsi="Calibri"/>
          <w:lang w:val="en-AU"/>
        </w:rPr>
        <w:t>7</w:t>
      </w:r>
      <w:r w:rsidRPr="008002B1">
        <w:rPr>
          <w:rFonts w:ascii="Calibri" w:hAnsi="Calibri"/>
          <w:lang w:val="en-AU"/>
        </w:rPr>
        <w:tab/>
      </w:r>
      <w:hyperlink r:id="rId16" w:history="1">
        <w:r w:rsidRPr="008002B1">
          <w:rPr>
            <w:rFonts w:ascii="Calibri" w:hAnsi="Calibri"/>
            <w:b/>
            <w:caps/>
            <w:color w:val="0000FF"/>
            <w:lang w:val="en-AU"/>
          </w:rPr>
          <w:t>Climate Change and Greenhouse Gas Reduction (Natural Gas Transition)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Water, Energy and Emissions Reduction)</w:t>
      </w:r>
      <w:r w:rsidRPr="008002B1">
        <w:rPr>
          <w:rFonts w:ascii="Calibri" w:hAnsi="Calibri"/>
          <w:lang w:val="en-AU"/>
        </w:rPr>
        <w:t xml:space="preserve">: Agreement in principle—Resumption of debate </w:t>
      </w:r>
      <w:r w:rsidRPr="008002B1">
        <w:rPr>
          <w:rFonts w:ascii="Calibri" w:hAnsi="Calibri"/>
          <w:i/>
          <w:iCs/>
          <w:lang w:val="en-AU"/>
        </w:rPr>
        <w:t>(from 4 August 2022—Ms Lawder)</w:t>
      </w:r>
      <w:r w:rsidRPr="008002B1">
        <w:rPr>
          <w:rFonts w:ascii="Calibri" w:hAnsi="Calibri"/>
          <w:lang w:val="en-AU"/>
        </w:rPr>
        <w:t>.</w:t>
      </w:r>
    </w:p>
    <w:p w14:paraId="0146AD3A" w14:textId="143D1A9F" w:rsidR="008002B1" w:rsidRPr="008002B1" w:rsidRDefault="008002B1" w:rsidP="00F57A35">
      <w:pPr>
        <w:tabs>
          <w:tab w:val="right" w:pos="567"/>
        </w:tabs>
        <w:spacing w:before="120" w:after="120"/>
        <w:ind w:left="1134" w:hanging="1134"/>
        <w:rPr>
          <w:rFonts w:ascii="Calibri" w:hAnsi="Calibri"/>
          <w:i/>
          <w:lang w:val="en-AU"/>
        </w:rPr>
      </w:pPr>
      <w:r w:rsidRPr="008002B1">
        <w:rPr>
          <w:rFonts w:ascii="Calibri" w:hAnsi="Calibri"/>
          <w:lang w:val="en-AU"/>
        </w:rPr>
        <w:tab/>
      </w:r>
      <w:r>
        <w:rPr>
          <w:rFonts w:ascii="Calibri" w:hAnsi="Calibri"/>
          <w:lang w:val="en-AU"/>
        </w:rPr>
        <w:t>8</w:t>
      </w:r>
      <w:r w:rsidRPr="008002B1">
        <w:rPr>
          <w:rFonts w:ascii="Calibri" w:hAnsi="Calibri"/>
          <w:lang w:val="en-AU"/>
        </w:rPr>
        <w:tab/>
      </w:r>
      <w:hyperlink r:id="rId17" w:history="1">
        <w:r w:rsidRPr="008002B1">
          <w:rPr>
            <w:rFonts w:ascii="Calibri" w:hAnsi="Calibri"/>
            <w:b/>
            <w:caps/>
            <w:color w:val="0000FF"/>
            <w:lang w:val="en-AU"/>
          </w:rPr>
          <w:t>Planning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Planning and Land Management)</w:t>
      </w:r>
      <w:r w:rsidRPr="008002B1">
        <w:rPr>
          <w:rFonts w:ascii="Calibri" w:hAnsi="Calibri"/>
          <w:lang w:val="en-AU"/>
        </w:rPr>
        <w:t xml:space="preserve">: Agreement in principle—Resumption of debate </w:t>
      </w:r>
      <w:r w:rsidRPr="008002B1">
        <w:rPr>
          <w:rFonts w:ascii="Calibri" w:hAnsi="Calibri"/>
          <w:i/>
          <w:iCs/>
          <w:lang w:val="en-AU"/>
        </w:rPr>
        <w:t>(from 21 September 2022—Mr Cain)</w:t>
      </w:r>
      <w:r w:rsidRPr="008002B1">
        <w:rPr>
          <w:rFonts w:ascii="Calibri" w:hAnsi="Calibri"/>
          <w:lang w:val="en-AU"/>
        </w:rPr>
        <w:t>.</w:t>
      </w:r>
    </w:p>
    <w:p w14:paraId="0F703BAD" w14:textId="4C08CE61"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9</w:t>
      </w:r>
      <w:r w:rsidRPr="008002B1">
        <w:rPr>
          <w:rFonts w:ascii="Calibri" w:hAnsi="Calibri"/>
          <w:lang w:val="en-AU"/>
        </w:rPr>
        <w:tab/>
      </w:r>
      <w:hyperlink r:id="rId18" w:history="1">
        <w:r w:rsidRPr="008002B1">
          <w:rPr>
            <w:rFonts w:ascii="Calibri" w:hAnsi="Calibri"/>
            <w:b/>
            <w:caps/>
            <w:color w:val="0000FF"/>
            <w:lang w:val="en-AU"/>
          </w:rPr>
          <w:t>Transport Canberra and City Services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Transport and City Services)</w:t>
      </w:r>
      <w:r w:rsidRPr="008002B1">
        <w:rPr>
          <w:rFonts w:ascii="Calibri" w:hAnsi="Calibri"/>
          <w:lang w:val="en-AU"/>
        </w:rPr>
        <w:t xml:space="preserve">: Agreement in principle—Resumption of debate </w:t>
      </w:r>
      <w:r w:rsidRPr="008002B1">
        <w:rPr>
          <w:rFonts w:ascii="Calibri" w:hAnsi="Calibri"/>
          <w:i/>
          <w:iCs/>
          <w:lang w:val="en-AU"/>
        </w:rPr>
        <w:t>(from 21 September 2022—Mr Cain)</w:t>
      </w:r>
      <w:r w:rsidRPr="008002B1">
        <w:rPr>
          <w:rFonts w:ascii="Calibri" w:hAnsi="Calibri"/>
          <w:lang w:val="en-AU"/>
        </w:rPr>
        <w:t>.</w:t>
      </w:r>
    </w:p>
    <w:p w14:paraId="5FAE18C4" w14:textId="339269AE" w:rsidR="008002B1" w:rsidRPr="008002B1" w:rsidRDefault="008002B1" w:rsidP="00F57A35">
      <w:pPr>
        <w:tabs>
          <w:tab w:val="right" w:pos="567"/>
        </w:tabs>
        <w:spacing w:before="120" w:after="120"/>
        <w:ind w:left="1134" w:hanging="1134"/>
        <w:rPr>
          <w:rFonts w:ascii="Calibri" w:hAnsi="Calibri"/>
          <w:i/>
          <w:lang w:val="en-AU"/>
        </w:rPr>
      </w:pPr>
      <w:r w:rsidRPr="008002B1">
        <w:rPr>
          <w:rFonts w:ascii="Calibri" w:hAnsi="Calibri"/>
          <w:lang w:val="en-AU"/>
        </w:rPr>
        <w:tab/>
      </w:r>
      <w:r>
        <w:rPr>
          <w:rFonts w:ascii="Calibri" w:hAnsi="Calibri"/>
          <w:lang w:val="en-AU"/>
        </w:rPr>
        <w:t>10</w:t>
      </w:r>
      <w:r w:rsidRPr="008002B1">
        <w:rPr>
          <w:rFonts w:ascii="Calibri" w:hAnsi="Calibri"/>
          <w:lang w:val="en-AU"/>
        </w:rPr>
        <w:tab/>
      </w:r>
      <w:hyperlink r:id="rId19" w:history="1">
        <w:r w:rsidRPr="008002B1">
          <w:rPr>
            <w:rFonts w:ascii="Calibri" w:hAnsi="Calibri"/>
            <w:b/>
            <w:caps/>
            <w:color w:val="0000FF"/>
            <w:lang w:val="en-AU"/>
          </w:rPr>
          <w:t>Freedom of Information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Special Minister of State)</w:t>
      </w:r>
      <w:r w:rsidRPr="008002B1">
        <w:rPr>
          <w:rFonts w:ascii="Calibri" w:hAnsi="Calibri"/>
          <w:lang w:val="en-AU"/>
        </w:rPr>
        <w:t xml:space="preserve">: Agreement in principle—Resumption of debate </w:t>
      </w:r>
      <w:r w:rsidRPr="008002B1">
        <w:rPr>
          <w:rFonts w:ascii="Calibri" w:hAnsi="Calibri"/>
          <w:i/>
          <w:iCs/>
          <w:lang w:val="en-AU"/>
        </w:rPr>
        <w:t>(from 21 September 2022—Mr Cain)</w:t>
      </w:r>
      <w:r w:rsidRPr="008002B1">
        <w:rPr>
          <w:rFonts w:ascii="Calibri" w:hAnsi="Calibri"/>
          <w:lang w:val="en-AU"/>
        </w:rPr>
        <w:t>.</w:t>
      </w:r>
    </w:p>
    <w:p w14:paraId="34F8F008" w14:textId="7F477761"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11</w:t>
      </w:r>
      <w:r w:rsidRPr="008002B1">
        <w:rPr>
          <w:rFonts w:ascii="Calibri" w:hAnsi="Calibri"/>
          <w:lang w:val="en-AU"/>
        </w:rPr>
        <w:tab/>
      </w:r>
      <w:hyperlink r:id="rId20" w:history="1">
        <w:r w:rsidRPr="008002B1">
          <w:rPr>
            <w:rFonts w:ascii="Calibri" w:hAnsi="Calibri"/>
            <w:b/>
            <w:caps/>
            <w:color w:val="0000FF"/>
            <w:lang w:val="en-AU"/>
          </w:rPr>
          <w:t>Sexual Assault Reform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Attorney</w:t>
      </w:r>
      <w:r w:rsidRPr="008002B1">
        <w:rPr>
          <w:rFonts w:ascii="Calibri" w:hAnsi="Calibri"/>
          <w:i/>
          <w:iCs/>
          <w:lang w:val="en-AU"/>
        </w:rPr>
        <w:noBreakHyphen/>
        <w:t>General)</w:t>
      </w:r>
      <w:r w:rsidRPr="008002B1">
        <w:rPr>
          <w:rFonts w:ascii="Calibri" w:hAnsi="Calibri"/>
          <w:lang w:val="en-AU"/>
        </w:rPr>
        <w:t xml:space="preserve">: Agreement in principle—Resumption of debate </w:t>
      </w:r>
      <w:r w:rsidRPr="008002B1">
        <w:rPr>
          <w:rFonts w:ascii="Calibri" w:hAnsi="Calibri"/>
          <w:i/>
          <w:iCs/>
          <w:lang w:val="en-AU"/>
        </w:rPr>
        <w:t>(from 11 October 2022—Mr Cain)</w:t>
      </w:r>
      <w:r w:rsidRPr="008002B1">
        <w:rPr>
          <w:rFonts w:ascii="Calibri" w:hAnsi="Calibri"/>
          <w:lang w:val="en-AU"/>
        </w:rPr>
        <w:t>.</w:t>
      </w:r>
    </w:p>
    <w:p w14:paraId="4D1D3660" w14:textId="42DF2C30"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12</w:t>
      </w:r>
      <w:r w:rsidRPr="008002B1">
        <w:rPr>
          <w:rFonts w:ascii="Calibri" w:hAnsi="Calibri"/>
          <w:lang w:val="en-AU"/>
        </w:rPr>
        <w:tab/>
      </w:r>
      <w:hyperlink r:id="rId21" w:history="1">
        <w:r w:rsidRPr="008002B1">
          <w:rPr>
            <w:rFonts w:ascii="Calibri" w:hAnsi="Calibri"/>
            <w:b/>
            <w:caps/>
            <w:color w:val="0000FF"/>
            <w:lang w:val="en-AU"/>
          </w:rPr>
          <w:t>Work Health and Safety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Chief Minister)</w:t>
      </w:r>
      <w:r w:rsidRPr="008002B1">
        <w:rPr>
          <w:rFonts w:ascii="Calibri" w:hAnsi="Calibri"/>
          <w:lang w:val="en-AU"/>
        </w:rPr>
        <w:t xml:space="preserve">: Agreement in principle—Resumption of debate </w:t>
      </w:r>
      <w:r w:rsidRPr="008002B1">
        <w:rPr>
          <w:rFonts w:ascii="Calibri" w:hAnsi="Calibri"/>
          <w:i/>
          <w:iCs/>
          <w:lang w:val="en-AU"/>
        </w:rPr>
        <w:t>(from 20 October 2022—Mr Cain)</w:t>
      </w:r>
      <w:r w:rsidRPr="008002B1">
        <w:rPr>
          <w:rFonts w:ascii="Calibri" w:hAnsi="Calibri"/>
          <w:lang w:val="en-AU"/>
        </w:rPr>
        <w:t>.</w:t>
      </w:r>
    </w:p>
    <w:p w14:paraId="74BBE80C" w14:textId="37EED4FC"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13</w:t>
      </w:r>
      <w:r w:rsidRPr="008002B1">
        <w:rPr>
          <w:rFonts w:ascii="Calibri" w:hAnsi="Calibri"/>
          <w:lang w:val="en-AU"/>
        </w:rPr>
        <w:tab/>
      </w:r>
      <w:hyperlink r:id="rId22" w:history="1">
        <w:r w:rsidRPr="008002B1">
          <w:rPr>
            <w:rFonts w:ascii="Calibri" w:hAnsi="Calibri"/>
            <w:b/>
            <w:caps/>
            <w:color w:val="0000FF"/>
            <w:lang w:val="en-AU"/>
          </w:rPr>
          <w:t>Background Checking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Families and Community Services)</w:t>
      </w:r>
      <w:r w:rsidRPr="008002B1">
        <w:rPr>
          <w:rFonts w:ascii="Calibri" w:hAnsi="Calibri"/>
          <w:lang w:val="en-AU"/>
        </w:rPr>
        <w:t xml:space="preserve">: Agreement in principle—Resumption of debate </w:t>
      </w:r>
      <w:r w:rsidRPr="008002B1">
        <w:rPr>
          <w:rFonts w:ascii="Calibri" w:hAnsi="Calibri"/>
          <w:i/>
          <w:iCs/>
          <w:lang w:val="en-AU"/>
        </w:rPr>
        <w:t>(from 20 October 2022—Mrs Kikkert)</w:t>
      </w:r>
      <w:r w:rsidRPr="008002B1">
        <w:rPr>
          <w:rFonts w:ascii="Calibri" w:hAnsi="Calibri"/>
          <w:lang w:val="en-AU"/>
        </w:rPr>
        <w:t>.</w:t>
      </w:r>
    </w:p>
    <w:p w14:paraId="67C21921" w14:textId="011F355C"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14</w:t>
      </w:r>
      <w:r w:rsidRPr="008002B1">
        <w:rPr>
          <w:rFonts w:ascii="Calibri" w:hAnsi="Calibri"/>
          <w:lang w:val="en-AU"/>
        </w:rPr>
        <w:tab/>
      </w:r>
      <w:hyperlink r:id="rId23" w:history="1">
        <w:r w:rsidRPr="008002B1">
          <w:rPr>
            <w:rFonts w:ascii="Calibri" w:hAnsi="Calibri"/>
            <w:b/>
            <w:caps/>
            <w:color w:val="0000FF"/>
            <w:lang w:val="en-AU"/>
          </w:rPr>
          <w:t>Long Service Leave (Portable Schemes)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Industrial Relations and Workplace Safety)</w:t>
      </w:r>
      <w:r w:rsidRPr="008002B1">
        <w:rPr>
          <w:rFonts w:ascii="Calibri" w:hAnsi="Calibri"/>
          <w:lang w:val="en-AU"/>
        </w:rPr>
        <w:t xml:space="preserve">: Agreement in principle—Resumption of debate </w:t>
      </w:r>
      <w:r w:rsidRPr="008002B1">
        <w:rPr>
          <w:rFonts w:ascii="Calibri" w:hAnsi="Calibri"/>
          <w:i/>
          <w:iCs/>
          <w:lang w:val="en-AU"/>
        </w:rPr>
        <w:t>(from 22 November 2022—Ms Lee)</w:t>
      </w:r>
      <w:r w:rsidRPr="008002B1">
        <w:rPr>
          <w:rFonts w:ascii="Calibri" w:hAnsi="Calibri"/>
          <w:lang w:val="en-AU"/>
        </w:rPr>
        <w:t>.</w:t>
      </w:r>
    </w:p>
    <w:p w14:paraId="1C4B0219" w14:textId="0CD5A8AC"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15</w:t>
      </w:r>
      <w:r w:rsidRPr="008002B1">
        <w:rPr>
          <w:rFonts w:ascii="Calibri" w:hAnsi="Calibri"/>
          <w:lang w:val="en-AU"/>
        </w:rPr>
        <w:tab/>
      </w:r>
      <w:hyperlink r:id="rId24" w:history="1">
        <w:r w:rsidRPr="008002B1">
          <w:rPr>
            <w:rFonts w:ascii="Calibri" w:hAnsi="Calibri"/>
            <w:b/>
            <w:caps/>
            <w:color w:val="0000FF"/>
            <w:lang w:val="en-AU"/>
          </w:rPr>
          <w:t>Road Safety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Transport and City Services)</w:t>
      </w:r>
      <w:r w:rsidRPr="008002B1">
        <w:rPr>
          <w:rFonts w:ascii="Calibri" w:hAnsi="Calibri"/>
          <w:lang w:val="en-AU"/>
        </w:rPr>
        <w:t xml:space="preserve">: Agreement in principle—Resumption of debate </w:t>
      </w:r>
      <w:r w:rsidRPr="008002B1">
        <w:rPr>
          <w:rFonts w:ascii="Calibri" w:hAnsi="Calibri"/>
          <w:i/>
          <w:iCs/>
          <w:lang w:val="en-AU"/>
        </w:rPr>
        <w:t>(from 23 November 2022—Mr Parton)</w:t>
      </w:r>
      <w:r w:rsidRPr="008002B1">
        <w:rPr>
          <w:rFonts w:ascii="Calibri" w:hAnsi="Calibri"/>
          <w:lang w:val="en-AU"/>
        </w:rPr>
        <w:t>.</w:t>
      </w:r>
    </w:p>
    <w:p w14:paraId="049C3D45" w14:textId="401DC43D"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16</w:t>
      </w:r>
      <w:r w:rsidRPr="008002B1">
        <w:rPr>
          <w:rFonts w:ascii="Calibri" w:hAnsi="Calibri"/>
          <w:lang w:val="en-AU"/>
        </w:rPr>
        <w:tab/>
      </w:r>
      <w:hyperlink r:id="rId25" w:history="1">
        <w:r w:rsidRPr="008002B1">
          <w:rPr>
            <w:rFonts w:ascii="Calibri" w:hAnsi="Calibri"/>
            <w:b/>
            <w:caps/>
            <w:color w:val="0000FF"/>
            <w:lang w:val="en-AU"/>
          </w:rPr>
          <w:t>Crimes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Attorney-General)</w:t>
      </w:r>
      <w:r w:rsidRPr="008002B1">
        <w:rPr>
          <w:rFonts w:ascii="Calibri" w:hAnsi="Calibri"/>
          <w:lang w:val="en-AU"/>
        </w:rPr>
        <w:t xml:space="preserve">: Agreement in principle—Resumption of debate </w:t>
      </w:r>
      <w:r w:rsidRPr="008002B1">
        <w:rPr>
          <w:rFonts w:ascii="Calibri" w:hAnsi="Calibri"/>
          <w:i/>
          <w:iCs/>
          <w:lang w:val="en-AU"/>
        </w:rPr>
        <w:t>(from 23 November 2022—Mr Cain)</w:t>
      </w:r>
      <w:r w:rsidRPr="008002B1">
        <w:rPr>
          <w:rFonts w:ascii="Calibri" w:hAnsi="Calibri"/>
          <w:lang w:val="en-AU"/>
        </w:rPr>
        <w:t>.</w:t>
      </w:r>
    </w:p>
    <w:p w14:paraId="78E73EC7" w14:textId="76A2F558"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17</w:t>
      </w:r>
      <w:r w:rsidRPr="008002B1">
        <w:rPr>
          <w:rFonts w:ascii="Calibri" w:hAnsi="Calibri"/>
          <w:lang w:val="en-AU"/>
        </w:rPr>
        <w:tab/>
      </w:r>
      <w:hyperlink r:id="rId26" w:history="1">
        <w:r w:rsidRPr="008002B1">
          <w:rPr>
            <w:rFonts w:ascii="Calibri" w:hAnsi="Calibri"/>
            <w:b/>
            <w:caps/>
            <w:color w:val="0000FF"/>
            <w:lang w:val="en-AU"/>
          </w:rPr>
          <w:t>Justice and Community Safety Legislation Amendment Bill 2022 (No 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Attorney-General)</w:t>
      </w:r>
      <w:r w:rsidRPr="008002B1">
        <w:rPr>
          <w:rFonts w:ascii="Calibri" w:hAnsi="Calibri"/>
          <w:lang w:val="en-AU"/>
        </w:rPr>
        <w:t xml:space="preserve">: Agreement in principle—Resumption of debate </w:t>
      </w:r>
      <w:r w:rsidRPr="008002B1">
        <w:rPr>
          <w:rFonts w:ascii="Calibri" w:hAnsi="Calibri"/>
          <w:i/>
          <w:iCs/>
          <w:lang w:val="en-AU"/>
        </w:rPr>
        <w:t>(from 24 November 2022—Ms Lee)</w:t>
      </w:r>
      <w:r w:rsidRPr="008002B1">
        <w:rPr>
          <w:rFonts w:ascii="Calibri" w:hAnsi="Calibri"/>
          <w:lang w:val="en-AU"/>
        </w:rPr>
        <w:t xml:space="preserve">. </w:t>
      </w:r>
    </w:p>
    <w:p w14:paraId="5A6059C5" w14:textId="02C77FAB"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18</w:t>
      </w:r>
      <w:r w:rsidRPr="008002B1">
        <w:rPr>
          <w:rFonts w:ascii="Calibri" w:hAnsi="Calibri"/>
          <w:lang w:val="en-AU"/>
        </w:rPr>
        <w:tab/>
      </w:r>
      <w:hyperlink r:id="rId27" w:history="1">
        <w:r w:rsidRPr="008002B1">
          <w:rPr>
            <w:rFonts w:ascii="Calibri" w:hAnsi="Calibri"/>
            <w:b/>
            <w:caps/>
            <w:color w:val="0000FF"/>
            <w:lang w:val="en-AU"/>
          </w:rPr>
          <w:t>Corrections and Sentencing Legislation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Corrections)</w:t>
      </w:r>
      <w:r w:rsidRPr="008002B1">
        <w:rPr>
          <w:rFonts w:ascii="Calibri" w:hAnsi="Calibri"/>
          <w:lang w:val="en-AU"/>
        </w:rPr>
        <w:t xml:space="preserve">: Agreement in principle—Resumption of debate </w:t>
      </w:r>
      <w:r w:rsidRPr="008002B1">
        <w:rPr>
          <w:rFonts w:ascii="Calibri" w:hAnsi="Calibri"/>
          <w:i/>
          <w:iCs/>
          <w:lang w:val="en-AU"/>
        </w:rPr>
        <w:t>(from 30 November 2022—Mrs Kikkert)</w:t>
      </w:r>
      <w:r w:rsidRPr="008002B1">
        <w:rPr>
          <w:rFonts w:ascii="Calibri" w:hAnsi="Calibri"/>
          <w:lang w:val="en-AU"/>
        </w:rPr>
        <w:t>.</w:t>
      </w:r>
    </w:p>
    <w:p w14:paraId="3D60AF9C" w14:textId="7CF28AD6"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19</w:t>
      </w:r>
      <w:r w:rsidRPr="008002B1">
        <w:rPr>
          <w:rFonts w:ascii="Calibri" w:hAnsi="Calibri"/>
          <w:lang w:val="en-AU"/>
        </w:rPr>
        <w:tab/>
      </w:r>
      <w:hyperlink r:id="rId28" w:history="1">
        <w:r w:rsidRPr="008002B1">
          <w:rPr>
            <w:rFonts w:ascii="Calibri" w:hAnsi="Calibri"/>
            <w:b/>
            <w:caps/>
            <w:color w:val="0000FF"/>
            <w:lang w:val="en-AU"/>
          </w:rPr>
          <w:t>Gaming Machine (Club Refuge) Amendment Bill 2022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Gaming)</w:t>
      </w:r>
      <w:r w:rsidRPr="008002B1">
        <w:rPr>
          <w:rFonts w:ascii="Calibri" w:hAnsi="Calibri"/>
          <w:lang w:val="en-AU"/>
        </w:rPr>
        <w:t xml:space="preserve">: Agreement in principle—Resumption of debate </w:t>
      </w:r>
      <w:r w:rsidRPr="008002B1">
        <w:rPr>
          <w:rFonts w:ascii="Calibri" w:hAnsi="Calibri"/>
          <w:i/>
          <w:iCs/>
          <w:lang w:val="en-AU"/>
        </w:rPr>
        <w:t>(from 1 December 2022—Mr Parton)</w:t>
      </w:r>
      <w:r w:rsidRPr="008002B1">
        <w:rPr>
          <w:rFonts w:ascii="Calibri" w:hAnsi="Calibri"/>
          <w:lang w:val="en-AU"/>
        </w:rPr>
        <w:t>.</w:t>
      </w:r>
    </w:p>
    <w:p w14:paraId="413DD3BB" w14:textId="7557313D"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20</w:t>
      </w:r>
      <w:r w:rsidRPr="008002B1">
        <w:rPr>
          <w:rFonts w:ascii="Calibri" w:hAnsi="Calibri"/>
          <w:lang w:val="en-AU"/>
        </w:rPr>
        <w:tab/>
      </w:r>
      <w:hyperlink r:id="rId29" w:history="1">
        <w:r w:rsidRPr="008002B1">
          <w:rPr>
            <w:rFonts w:ascii="Calibri" w:hAnsi="Calibri"/>
            <w:b/>
            <w:caps/>
            <w:color w:val="0000FF"/>
            <w:lang w:val="en-AU"/>
          </w:rPr>
          <w:t>Planning and Environment Legislation Amendment Bill 2023</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Minister for Planning and Land Management)</w:t>
      </w:r>
      <w:r w:rsidRPr="008002B1">
        <w:rPr>
          <w:rFonts w:ascii="Calibri" w:hAnsi="Calibri"/>
          <w:lang w:val="en-AU"/>
        </w:rPr>
        <w:t xml:space="preserve">: Agreement in principle—Resumption of debate </w:t>
      </w:r>
      <w:r w:rsidRPr="008002B1">
        <w:rPr>
          <w:rFonts w:ascii="Calibri" w:hAnsi="Calibri"/>
          <w:i/>
          <w:iCs/>
          <w:lang w:val="en-AU"/>
        </w:rPr>
        <w:t>(from 8 February 2023—Mr Cain)</w:t>
      </w:r>
      <w:r w:rsidRPr="008002B1">
        <w:rPr>
          <w:rFonts w:ascii="Calibri" w:hAnsi="Calibri"/>
          <w:lang w:val="en-AU"/>
        </w:rPr>
        <w:t>.</w:t>
      </w:r>
    </w:p>
    <w:p w14:paraId="7BF08186" w14:textId="576459B6"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lastRenderedPageBreak/>
        <w:tab/>
      </w:r>
      <w:r>
        <w:rPr>
          <w:rFonts w:ascii="Calibri" w:hAnsi="Calibri"/>
          <w:lang w:val="en-AU"/>
        </w:rPr>
        <w:t>21</w:t>
      </w:r>
      <w:r w:rsidRPr="008002B1">
        <w:rPr>
          <w:rFonts w:ascii="Calibri" w:hAnsi="Calibri"/>
          <w:lang w:val="en-AU"/>
        </w:rPr>
        <w:tab/>
      </w:r>
      <w:hyperlink r:id="rId30" w:history="1">
        <w:r w:rsidRPr="008002B1">
          <w:rPr>
            <w:rFonts w:ascii="Calibri" w:hAnsi="Calibri"/>
            <w:b/>
            <w:caps/>
            <w:color w:val="0000FF"/>
            <w:lang w:val="en-AU"/>
          </w:rPr>
          <w:t>Motor Accident Injuries Amendment Bill 2023</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Special Minister of State)</w:t>
      </w:r>
      <w:r w:rsidRPr="008002B1">
        <w:rPr>
          <w:rFonts w:ascii="Calibri" w:hAnsi="Calibri"/>
          <w:lang w:val="en-AU"/>
        </w:rPr>
        <w:t xml:space="preserve">: Agreement in principle—Resumption of debate </w:t>
      </w:r>
      <w:r w:rsidRPr="008002B1">
        <w:rPr>
          <w:rFonts w:ascii="Calibri" w:hAnsi="Calibri"/>
          <w:i/>
          <w:iCs/>
          <w:lang w:val="en-AU"/>
        </w:rPr>
        <w:t>(from 9 February 2023—Mr Cain)</w:t>
      </w:r>
      <w:r w:rsidRPr="008002B1">
        <w:rPr>
          <w:rFonts w:ascii="Calibri" w:hAnsi="Calibri"/>
          <w:lang w:val="en-AU"/>
        </w:rPr>
        <w:t>.</w:t>
      </w:r>
    </w:p>
    <w:p w14:paraId="54A5F4A7" w14:textId="4FC2B115" w:rsidR="008002B1" w:rsidRPr="008002B1" w:rsidRDefault="008002B1" w:rsidP="00F57A35">
      <w:pPr>
        <w:tabs>
          <w:tab w:val="right" w:pos="567"/>
        </w:tabs>
        <w:spacing w:before="120" w:after="120"/>
        <w:ind w:left="1134" w:hanging="1134"/>
        <w:rPr>
          <w:rFonts w:ascii="Calibri" w:hAnsi="Calibri"/>
          <w:i/>
          <w:iCs/>
          <w:lang w:val="en-AU"/>
        </w:rPr>
      </w:pPr>
      <w:r w:rsidRPr="008002B1">
        <w:rPr>
          <w:rFonts w:ascii="Calibri" w:hAnsi="Calibri"/>
          <w:lang w:val="en-AU"/>
        </w:rPr>
        <w:tab/>
      </w:r>
      <w:r>
        <w:rPr>
          <w:rFonts w:ascii="Calibri" w:hAnsi="Calibri"/>
          <w:lang w:val="en-AU"/>
        </w:rPr>
        <w:t>22</w:t>
      </w:r>
      <w:r w:rsidRPr="008002B1">
        <w:rPr>
          <w:rFonts w:ascii="Calibri" w:hAnsi="Calibri"/>
          <w:lang w:val="en-AU"/>
        </w:rPr>
        <w:tab/>
      </w:r>
      <w:hyperlink r:id="rId31" w:history="1">
        <w:r w:rsidRPr="008002B1">
          <w:rPr>
            <w:rFonts w:ascii="Calibri" w:hAnsi="Calibri"/>
            <w:b/>
            <w:caps/>
            <w:color w:val="0000FF"/>
            <w:lang w:val="en-AU"/>
          </w:rPr>
          <w:t>Appropriation Bill 2022-2023 (No 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Treasurer)</w:t>
      </w:r>
      <w:r w:rsidRPr="008002B1">
        <w:rPr>
          <w:rFonts w:ascii="Calibri" w:hAnsi="Calibri"/>
          <w:lang w:val="en-AU"/>
        </w:rPr>
        <w:t xml:space="preserve">: Agreement in principle—Resumption of debate </w:t>
      </w:r>
      <w:r w:rsidRPr="008002B1">
        <w:rPr>
          <w:rFonts w:ascii="Calibri" w:hAnsi="Calibri"/>
          <w:i/>
          <w:iCs/>
          <w:lang w:val="en-AU"/>
        </w:rPr>
        <w:t>(from 9 February 2023—Ms Lee)</w:t>
      </w:r>
      <w:r w:rsidRPr="008002B1">
        <w:rPr>
          <w:rFonts w:ascii="Calibri" w:hAnsi="Calibri"/>
          <w:lang w:val="en-AU"/>
        </w:rPr>
        <w:t xml:space="preserve">. </w:t>
      </w:r>
    </w:p>
    <w:p w14:paraId="7DA797FC" w14:textId="7B104233"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23</w:t>
      </w:r>
      <w:r w:rsidRPr="008002B1">
        <w:rPr>
          <w:rFonts w:ascii="Calibri" w:hAnsi="Calibri"/>
          <w:lang w:val="en-AU"/>
        </w:rPr>
        <w:tab/>
      </w:r>
      <w:hyperlink r:id="rId32" w:history="1">
        <w:r w:rsidRPr="008002B1">
          <w:rPr>
            <w:rFonts w:ascii="Calibri" w:hAnsi="Calibri"/>
            <w:b/>
            <w:caps/>
            <w:color w:val="0000FF"/>
            <w:lang w:val="en-AU"/>
          </w:rPr>
          <w:t>Appropriation (Office of the Legislative Assembly) Bill 2022-2023 (No 2)</w:t>
        </w:r>
      </w:hyperlink>
      <w:r w:rsidRPr="008002B1">
        <w:rPr>
          <w:rFonts w:ascii="Calibri" w:hAnsi="Calibri"/>
          <w:bCs/>
          <w:caps/>
          <w:lang w:val="en-AU"/>
        </w:rPr>
        <w:t xml:space="preserve">: </w:t>
      </w:r>
      <w:r w:rsidRPr="008002B1">
        <w:rPr>
          <w:rFonts w:ascii="Calibri" w:hAnsi="Calibri"/>
          <w:bCs/>
          <w:i/>
          <w:iCs/>
          <w:caps/>
          <w:lang w:val="en-AU"/>
        </w:rPr>
        <w:t>(</w:t>
      </w:r>
      <w:r w:rsidRPr="008002B1">
        <w:rPr>
          <w:rFonts w:ascii="Calibri" w:hAnsi="Calibri"/>
          <w:i/>
          <w:iCs/>
          <w:lang w:val="en-AU"/>
        </w:rPr>
        <w:t>Treasurer)</w:t>
      </w:r>
      <w:r w:rsidRPr="008002B1">
        <w:rPr>
          <w:rFonts w:ascii="Calibri" w:hAnsi="Calibri"/>
          <w:lang w:val="en-AU"/>
        </w:rPr>
        <w:t xml:space="preserve">: Agreement in principle—Resumption of debate </w:t>
      </w:r>
      <w:r w:rsidRPr="008002B1">
        <w:rPr>
          <w:rFonts w:ascii="Calibri" w:hAnsi="Calibri"/>
          <w:i/>
          <w:iCs/>
          <w:lang w:val="en-AU"/>
        </w:rPr>
        <w:t>(from 9 February 2023—Ms Lee)</w:t>
      </w:r>
      <w:r w:rsidRPr="008002B1">
        <w:rPr>
          <w:rFonts w:ascii="Calibri" w:hAnsi="Calibri"/>
          <w:lang w:val="en-AU"/>
        </w:rPr>
        <w:t>.</w:t>
      </w:r>
    </w:p>
    <w:p w14:paraId="217E9F47" w14:textId="7DF59C68"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24</w:t>
      </w:r>
      <w:r w:rsidRPr="008002B1">
        <w:rPr>
          <w:rFonts w:ascii="Calibri" w:hAnsi="Calibri"/>
          <w:lang w:val="en-AU"/>
        </w:rPr>
        <w:tab/>
      </w:r>
      <w:r w:rsidRPr="008002B1">
        <w:rPr>
          <w:rFonts w:ascii="Calibri" w:hAnsi="Calibri"/>
          <w:b/>
          <w:bCs/>
          <w:caps/>
          <w:lang w:val="en-AU"/>
        </w:rPr>
        <w:t>PUBLIC TRANSPORT WORKFORCE AND TIMETABLES—government response to resolution of the assembly—PAPER—MOTION TO TAKE NOTE OF PAPER</w:t>
      </w:r>
      <w:r w:rsidRPr="008002B1">
        <w:rPr>
          <w:rFonts w:ascii="Calibri" w:hAnsi="Calibri"/>
          <w:lang w:val="en-AU"/>
        </w:rPr>
        <w:t xml:space="preserve">: Resumption of debate </w:t>
      </w:r>
      <w:r w:rsidRPr="008002B1">
        <w:rPr>
          <w:rFonts w:ascii="Calibri" w:hAnsi="Calibri"/>
          <w:i/>
          <w:iCs/>
          <w:lang w:val="en-AU"/>
        </w:rPr>
        <w:t>(from 7 February 2023—Mr Braddock)</w:t>
      </w:r>
      <w:r w:rsidRPr="008002B1">
        <w:rPr>
          <w:rFonts w:ascii="Calibri" w:hAnsi="Calibri"/>
          <w:lang w:val="en-AU"/>
        </w:rPr>
        <w:t xml:space="preserve"> on the motion of Mr Gentleman—That the Assembly take note of the paper.</w:t>
      </w:r>
    </w:p>
    <w:p w14:paraId="11B11CAB" w14:textId="5D392A94"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25</w:t>
      </w:r>
      <w:r w:rsidRPr="008002B1">
        <w:rPr>
          <w:rFonts w:ascii="Calibri" w:hAnsi="Calibri"/>
          <w:lang w:val="en-AU"/>
        </w:rPr>
        <w:tab/>
      </w:r>
      <w:r w:rsidRPr="008002B1">
        <w:rPr>
          <w:rFonts w:ascii="Calibri" w:hAnsi="Calibri"/>
          <w:b/>
          <w:bCs/>
          <w:caps/>
          <w:lang w:val="en-AU"/>
        </w:rPr>
        <w:t>OFFICE OF WATER—update on CATCHMENT PLANS AND YERRABI FLOATING wetlands—MINISTERIAL STATEMENT—MOTION TO TAKE NOTE OF PAPER</w:t>
      </w:r>
      <w:r w:rsidRPr="008002B1">
        <w:rPr>
          <w:rFonts w:ascii="Calibri" w:hAnsi="Calibri"/>
          <w:lang w:val="en-AU"/>
        </w:rPr>
        <w:t xml:space="preserve">: Resumption of debate </w:t>
      </w:r>
      <w:r w:rsidRPr="008002B1">
        <w:rPr>
          <w:rFonts w:ascii="Calibri" w:hAnsi="Calibri"/>
          <w:i/>
          <w:iCs/>
          <w:lang w:val="en-AU"/>
        </w:rPr>
        <w:t>(from 9 February 2023—Ms Lawder)</w:t>
      </w:r>
      <w:r w:rsidRPr="008002B1">
        <w:rPr>
          <w:rFonts w:ascii="Calibri" w:hAnsi="Calibri"/>
          <w:lang w:val="en-AU"/>
        </w:rPr>
        <w:t xml:space="preserve"> on the motion of Mr Rattenbury—That the Assembly take note of the paper.</w:t>
      </w:r>
    </w:p>
    <w:p w14:paraId="52A59699" w14:textId="5EA3CB4C"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26</w:t>
      </w:r>
      <w:r w:rsidRPr="008002B1">
        <w:rPr>
          <w:rFonts w:ascii="Calibri" w:hAnsi="Calibri"/>
          <w:lang w:val="en-AU"/>
        </w:rPr>
        <w:tab/>
      </w:r>
      <w:r w:rsidRPr="008002B1">
        <w:rPr>
          <w:rFonts w:ascii="Calibri" w:hAnsi="Calibri"/>
          <w:b/>
          <w:bCs/>
          <w:caps/>
          <w:lang w:val="en-AU"/>
        </w:rPr>
        <w:t>financial management act—HALF YEARLY STATEMENT OF PERFORMANCE—period ending 31 december 2022—ACT HEALTH DIRECTORATE—PAPER—MOTION TO TAKE NOTE OF PAPER</w:t>
      </w:r>
      <w:r w:rsidRPr="008002B1">
        <w:rPr>
          <w:rFonts w:ascii="Calibri" w:hAnsi="Calibri"/>
          <w:lang w:val="en-AU"/>
        </w:rPr>
        <w:t xml:space="preserve">: Resumption of debate </w:t>
      </w:r>
      <w:r w:rsidRPr="008002B1">
        <w:rPr>
          <w:rFonts w:ascii="Calibri" w:hAnsi="Calibri"/>
          <w:i/>
          <w:iCs/>
          <w:lang w:val="en-AU"/>
        </w:rPr>
        <w:t>(from 9 February 2023—Ms Lawder)</w:t>
      </w:r>
      <w:r w:rsidRPr="008002B1">
        <w:rPr>
          <w:rFonts w:ascii="Calibri" w:hAnsi="Calibri"/>
          <w:lang w:val="en-AU"/>
        </w:rPr>
        <w:t xml:space="preserve"> on the motion of Mr Gentleman—That the Assembly take note of the paper.</w:t>
      </w:r>
    </w:p>
    <w:p w14:paraId="358F5A8D" w14:textId="43743B98"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27</w:t>
      </w:r>
      <w:r w:rsidRPr="008002B1">
        <w:rPr>
          <w:rFonts w:ascii="Calibri" w:hAnsi="Calibri"/>
          <w:lang w:val="en-AU"/>
        </w:rPr>
        <w:tab/>
      </w:r>
      <w:r w:rsidRPr="008002B1">
        <w:rPr>
          <w:rFonts w:ascii="Calibri" w:hAnsi="Calibri"/>
          <w:b/>
          <w:bCs/>
          <w:caps/>
          <w:lang w:val="en-AU"/>
        </w:rPr>
        <w:t>financial management act—HALF YEARLY STATEMENT OF PERFORMANCE—period ending 31 december 2022—act local hospital network—PAPER—MOTION TO TAKE NOTE OF PAPER</w:t>
      </w:r>
      <w:r w:rsidRPr="008002B1">
        <w:rPr>
          <w:rFonts w:ascii="Calibri" w:hAnsi="Calibri"/>
          <w:lang w:val="en-AU"/>
        </w:rPr>
        <w:t xml:space="preserve">: Resumption of debate </w:t>
      </w:r>
      <w:r w:rsidRPr="008002B1">
        <w:rPr>
          <w:rFonts w:ascii="Calibri" w:hAnsi="Calibri"/>
          <w:i/>
          <w:iCs/>
          <w:lang w:val="en-AU"/>
        </w:rPr>
        <w:t>(from 9 February 2023—Ms Lawder)</w:t>
      </w:r>
      <w:r w:rsidRPr="008002B1">
        <w:rPr>
          <w:rFonts w:ascii="Calibri" w:hAnsi="Calibri"/>
          <w:lang w:val="en-AU"/>
        </w:rPr>
        <w:t xml:space="preserve"> on the motion of Mr Gentleman—That the Assembly take note of the paper.</w:t>
      </w:r>
    </w:p>
    <w:p w14:paraId="5791AD6F" w14:textId="113DBB81"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Pr>
          <w:rFonts w:ascii="Calibri" w:hAnsi="Calibri"/>
          <w:lang w:val="en-AU"/>
        </w:rPr>
        <w:t>28</w:t>
      </w:r>
      <w:r w:rsidRPr="008002B1">
        <w:rPr>
          <w:rFonts w:ascii="Calibri" w:hAnsi="Calibri"/>
          <w:lang w:val="en-AU"/>
        </w:rPr>
        <w:tab/>
      </w:r>
      <w:r w:rsidRPr="008002B1">
        <w:rPr>
          <w:rFonts w:ascii="Calibri" w:hAnsi="Calibri"/>
          <w:b/>
          <w:bCs/>
          <w:caps/>
          <w:lang w:val="en-AU"/>
        </w:rPr>
        <w:t>financial management act—HALF YEARLY STATEMENt OF PERFORMANCE—period ending 31 december 2022—canberra health services—PAPER—MOTION TO TAKE NOTE OF PAPER</w:t>
      </w:r>
      <w:r w:rsidRPr="008002B1">
        <w:rPr>
          <w:rFonts w:ascii="Calibri" w:hAnsi="Calibri"/>
          <w:lang w:val="en-AU"/>
        </w:rPr>
        <w:t xml:space="preserve">: Resumption of debate </w:t>
      </w:r>
      <w:r w:rsidRPr="008002B1">
        <w:rPr>
          <w:rFonts w:ascii="Calibri" w:hAnsi="Calibri"/>
          <w:i/>
          <w:iCs/>
          <w:lang w:val="en-AU"/>
        </w:rPr>
        <w:t>(from 9 February 2023—Ms Lawder)</w:t>
      </w:r>
      <w:r w:rsidRPr="008002B1">
        <w:rPr>
          <w:rFonts w:ascii="Calibri" w:hAnsi="Calibri"/>
          <w:lang w:val="en-AU"/>
        </w:rPr>
        <w:t xml:space="preserve"> on the motion of Mr Gentleman—That the Assembly take note of the paper.</w:t>
      </w:r>
    </w:p>
    <w:p w14:paraId="0AB76FD7" w14:textId="16FEDEC9"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29</w:t>
      </w:r>
      <w:r w:rsidRPr="008002B1">
        <w:rPr>
          <w:rFonts w:ascii="Calibri" w:hAnsi="Calibri"/>
          <w:lang w:val="en-AU"/>
        </w:rPr>
        <w:tab/>
      </w:r>
      <w:r w:rsidRPr="008002B1">
        <w:rPr>
          <w:rFonts w:ascii="Calibri" w:hAnsi="Calibri"/>
          <w:b/>
          <w:bCs/>
          <w:caps/>
          <w:lang w:val="en-AU"/>
        </w:rPr>
        <w:t>financial management act—CANBERRA HEALTH SERVICES 2022-2023 BUDGET STATEMENT C—CORRIGENDUM—PAPER—MOTION TO TAKE NOTE OF PAPER</w:t>
      </w:r>
      <w:r w:rsidRPr="008002B1">
        <w:rPr>
          <w:rFonts w:ascii="Calibri" w:hAnsi="Calibri"/>
          <w:lang w:val="en-AU"/>
        </w:rPr>
        <w:t xml:space="preserve">: Resumption of debate </w:t>
      </w:r>
      <w:r w:rsidRPr="008002B1">
        <w:rPr>
          <w:rFonts w:ascii="Calibri" w:hAnsi="Calibri"/>
          <w:i/>
          <w:iCs/>
          <w:lang w:val="en-AU"/>
        </w:rPr>
        <w:t>(from 9 February 2023—Ms Lawder)</w:t>
      </w:r>
      <w:r w:rsidRPr="008002B1">
        <w:rPr>
          <w:rFonts w:ascii="Calibri" w:hAnsi="Calibri"/>
          <w:lang w:val="en-AU"/>
        </w:rPr>
        <w:t xml:space="preserve"> on the motion of Mr Gentleman—That the Assembly take note of the paper.</w:t>
      </w:r>
    </w:p>
    <w:p w14:paraId="3A4A4FE4" w14:textId="77777777" w:rsidR="008002B1" w:rsidRPr="008002B1" w:rsidRDefault="008002B1" w:rsidP="00F57A35">
      <w:pPr>
        <w:tabs>
          <w:tab w:val="right" w:pos="580"/>
          <w:tab w:val="left" w:pos="9072"/>
        </w:tabs>
        <w:spacing w:before="240" w:after="480"/>
        <w:ind w:left="567" w:hanging="567"/>
        <w:jc w:val="center"/>
        <w:rPr>
          <w:rFonts w:ascii="Times New Roman" w:hAnsi="Times New Roman"/>
        </w:rPr>
      </w:pPr>
      <w:r w:rsidRPr="008002B1">
        <w:rPr>
          <w:rFonts w:ascii="Times New Roman" w:hAnsi="Times New Roman"/>
        </w:rPr>
        <w:t>___________________________________</w:t>
      </w:r>
    </w:p>
    <w:p w14:paraId="1AC203DE" w14:textId="77777777" w:rsidR="008002B1" w:rsidRPr="008002B1" w:rsidRDefault="008002B1" w:rsidP="00AD50C9">
      <w:pPr>
        <w:keepNext/>
        <w:keepLines/>
        <w:spacing w:before="240" w:after="240"/>
        <w:jc w:val="center"/>
        <w:rPr>
          <w:rFonts w:ascii="Calibri" w:hAnsi="Calibri"/>
          <w:b/>
          <w:sz w:val="28"/>
          <w:lang w:eastAsia="en-US"/>
        </w:rPr>
      </w:pPr>
      <w:r w:rsidRPr="008002B1">
        <w:rPr>
          <w:rFonts w:ascii="Calibri" w:hAnsi="Calibri"/>
          <w:b/>
          <w:sz w:val="28"/>
          <w:lang w:eastAsia="en-US"/>
        </w:rPr>
        <w:lastRenderedPageBreak/>
        <w:t>PRIVATE MEMBERS’ BUSINESS</w:t>
      </w:r>
    </w:p>
    <w:p w14:paraId="201B1EDD" w14:textId="77777777" w:rsidR="008002B1" w:rsidRPr="008002B1" w:rsidRDefault="008002B1" w:rsidP="00AD50C9">
      <w:pPr>
        <w:keepNext/>
        <w:keepLines/>
        <w:tabs>
          <w:tab w:val="right" w:pos="580"/>
        </w:tabs>
        <w:spacing w:before="240" w:after="240"/>
        <w:rPr>
          <w:rFonts w:ascii="Calibri" w:hAnsi="Calibri"/>
          <w:b/>
          <w:sz w:val="28"/>
          <w:lang w:eastAsia="en-US"/>
        </w:rPr>
      </w:pPr>
      <w:r w:rsidRPr="008002B1">
        <w:rPr>
          <w:rFonts w:ascii="Calibri" w:hAnsi="Calibri"/>
          <w:b/>
          <w:sz w:val="28"/>
          <w:lang w:eastAsia="en-US"/>
        </w:rPr>
        <w:t>Notices</w:t>
      </w:r>
    </w:p>
    <w:p w14:paraId="4B7BB523" w14:textId="31159834" w:rsidR="008002B1" w:rsidRPr="008002B1" w:rsidRDefault="008002B1" w:rsidP="00AD50C9">
      <w:pPr>
        <w:keepNext/>
        <w:keepLines/>
        <w:tabs>
          <w:tab w:val="right" w:pos="567"/>
          <w:tab w:val="left" w:pos="1134"/>
        </w:tabs>
        <w:spacing w:before="120" w:after="120"/>
        <w:ind w:left="1134" w:hanging="1134"/>
        <w:rPr>
          <w:rFonts w:ascii="Calibri" w:hAnsi="Calibri"/>
          <w:lang w:val="en-AU"/>
        </w:rPr>
      </w:pPr>
      <w:bookmarkStart w:id="0" w:name="_Hlk130208325"/>
      <w:r w:rsidRPr="008002B1">
        <w:rPr>
          <w:rFonts w:ascii="Calibri" w:hAnsi="Calibri"/>
          <w:lang w:val="en-AU"/>
        </w:rPr>
        <w:tab/>
      </w:r>
      <w:r w:rsidR="00F57A35">
        <w:rPr>
          <w:rFonts w:ascii="Calibri" w:hAnsi="Calibri"/>
          <w:lang w:val="en-AU"/>
        </w:rPr>
        <w:t>1</w:t>
      </w:r>
      <w:r w:rsidRPr="008002B1">
        <w:rPr>
          <w:rFonts w:ascii="Calibri" w:hAnsi="Calibri"/>
          <w:lang w:val="en-AU"/>
        </w:rPr>
        <w:tab/>
      </w:r>
      <w:r w:rsidRPr="008002B1">
        <w:rPr>
          <w:rFonts w:ascii="Calibri" w:hAnsi="Calibri"/>
          <w:b/>
          <w:caps/>
          <w:lang w:val="en-AU"/>
        </w:rPr>
        <w:t>Mr Hanson</w:t>
      </w:r>
      <w:r w:rsidRPr="008002B1">
        <w:rPr>
          <w:rFonts w:ascii="Calibri" w:hAnsi="Calibri"/>
          <w:lang w:val="en-AU"/>
        </w:rPr>
        <w:t>: To move—That this Assembly:</w:t>
      </w:r>
    </w:p>
    <w:p w14:paraId="63E0EA09"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(1)</w:t>
      </w:r>
      <w:r w:rsidRPr="008002B1">
        <w:rPr>
          <w:rFonts w:ascii="Calibri" w:hAnsi="Calibri"/>
          <w:lang w:val="en-AU" w:eastAsia="en-US"/>
        </w:rPr>
        <w:tab/>
        <w:t>notes that:</w:t>
      </w:r>
    </w:p>
    <w:p w14:paraId="467F51CE"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Canberrans are starting to feel the impacts of construction of Light Rail Stage 2A;</w:t>
      </w:r>
    </w:p>
    <w:p w14:paraId="1D723350"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Government projections show these construction works will:</w:t>
      </w:r>
    </w:p>
    <w:p w14:paraId="412757FC"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reduce Commonwealth Avenue’s traffic volume by 80 percent;</w:t>
      </w:r>
    </w:p>
    <w:p w14:paraId="1D6722CF"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w:t>
      </w:r>
      <w:r w:rsidRPr="008002B1">
        <w:rPr>
          <w:rFonts w:ascii="Calibri" w:hAnsi="Calibri"/>
          <w:lang w:val="en-AU" w:eastAsia="en-US"/>
        </w:rPr>
        <w:tab/>
        <w:t>increase traffic on Parkes Way by 45 percent in the morning, and 59 percent in the evening;</w:t>
      </w:r>
    </w:p>
    <w:p w14:paraId="18AF24E3"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(iii)</w:t>
      </w:r>
      <w:r w:rsidRPr="008002B1">
        <w:rPr>
          <w:rFonts w:ascii="Calibri" w:hAnsi="Calibri"/>
          <w:lang w:val="en-AU" w:eastAsia="en-US"/>
        </w:rPr>
        <w:tab/>
        <w:t xml:space="preserve">increase traffic on Monaro Highway by 46 percent in the morning, and 38 percent in the evening; and </w:t>
      </w:r>
    </w:p>
    <w:p w14:paraId="1226C919"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(iv)</w:t>
      </w:r>
      <w:r w:rsidRPr="008002B1">
        <w:rPr>
          <w:rFonts w:ascii="Calibri" w:hAnsi="Calibri"/>
          <w:lang w:val="en-AU" w:eastAsia="en-US"/>
        </w:rPr>
        <w:tab/>
        <w:t>increase traffic on Kings Avenue by 28 percent in the morning, and 24 percent in the evening;</w:t>
      </w:r>
    </w:p>
    <w:p w14:paraId="74FD7322"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the Government has not published data for the impacts of other roads around Woden, Weston Creek, Molonglo and Tuggeranong;</w:t>
      </w:r>
    </w:p>
    <w:p w14:paraId="3A36E24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Minister Steel’s response is to tell Canberrans to “find a different way into the city”; and</w:t>
      </w:r>
    </w:p>
    <w:p w14:paraId="669297A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Light Rail 2B will cause traffic congestion for the southside of Canberra for up to a decade; and</w:t>
      </w:r>
    </w:p>
    <w:p w14:paraId="20D1AD4E"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(2)</w:t>
      </w:r>
      <w:r w:rsidRPr="008002B1">
        <w:rPr>
          <w:rFonts w:ascii="Calibri" w:hAnsi="Calibri"/>
          <w:lang w:val="en-AU" w:eastAsia="en-US"/>
        </w:rPr>
        <w:tab/>
        <w:t>calls on the ACT Government to:</w:t>
      </w:r>
    </w:p>
    <w:p w14:paraId="26F23A9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research and publish current delay statistics for the areas of Woden, Weston Creek and Tuggeranong including Tuggeranong Parkway, Cotter Road, John Gorton Drive and Hindmarsh Drive;</w:t>
      </w:r>
    </w:p>
    <w:p w14:paraId="35BD8D1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explain to Canberrans how to “find a different way into the city” when all major roads from the south are affected; and</w:t>
      </w:r>
    </w:p>
    <w:p w14:paraId="43DB7377"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end this traffic chaos as soon as possible by not proceeding with Stage 2B. (</w:t>
      </w:r>
      <w:r w:rsidRPr="008002B1">
        <w:rPr>
          <w:rFonts w:ascii="Calibri" w:hAnsi="Calibri"/>
          <w:i/>
          <w:iCs/>
          <w:lang w:val="en-AU" w:eastAsia="en-US"/>
        </w:rPr>
        <w:t>Notice given 20 March 2023. Notice will be removed from the Notice Paper unless called on within 4 sitting weeks – standing order 125A</w:t>
      </w:r>
      <w:r w:rsidRPr="008002B1">
        <w:rPr>
          <w:rFonts w:ascii="Calibri" w:hAnsi="Calibri"/>
          <w:lang w:val="en-AU" w:eastAsia="en-US"/>
        </w:rPr>
        <w:t>).</w:t>
      </w:r>
    </w:p>
    <w:bookmarkEnd w:id="0"/>
    <w:p w14:paraId="54E98594" w14:textId="638ED63A" w:rsidR="008002B1" w:rsidRPr="008002B1" w:rsidRDefault="008002B1" w:rsidP="00F57A35">
      <w:pPr>
        <w:tabs>
          <w:tab w:val="right" w:pos="567"/>
          <w:tab w:val="left" w:pos="1134"/>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2</w:t>
      </w:r>
      <w:r w:rsidRPr="008002B1">
        <w:rPr>
          <w:rFonts w:ascii="Calibri" w:hAnsi="Calibri"/>
          <w:lang w:val="en-AU"/>
        </w:rPr>
        <w:tab/>
      </w:r>
      <w:r w:rsidRPr="008002B1">
        <w:rPr>
          <w:rFonts w:ascii="Calibri" w:hAnsi="Calibri"/>
          <w:b/>
          <w:caps/>
          <w:lang w:val="en-AU"/>
        </w:rPr>
        <w:t>Mr Pettersson</w:t>
      </w:r>
      <w:r w:rsidRPr="008002B1">
        <w:rPr>
          <w:rFonts w:ascii="Calibri" w:hAnsi="Calibri"/>
          <w:lang w:val="en-AU"/>
        </w:rPr>
        <w:t>: To move—That this Assembly:</w:t>
      </w:r>
    </w:p>
    <w:p w14:paraId="1DB66771"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(1)</w:t>
      </w:r>
      <w:r w:rsidRPr="008002B1">
        <w:rPr>
          <w:rFonts w:ascii="Calibri" w:hAnsi="Calibri"/>
          <w:lang w:val="en-AU" w:eastAsia="en-US"/>
        </w:rPr>
        <w:tab/>
        <w:t>notes:</w:t>
      </w:r>
    </w:p>
    <w:p w14:paraId="79AB2A5F"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r>
      <w:bookmarkStart w:id="1" w:name="_Hlk129349085"/>
      <w:r w:rsidRPr="008002B1">
        <w:rPr>
          <w:rFonts w:ascii="Calibri" w:hAnsi="Calibri"/>
          <w:lang w:val="en-AU" w:eastAsia="en-US"/>
        </w:rPr>
        <w:t xml:space="preserve">the </w:t>
      </w:r>
      <w:bookmarkStart w:id="2" w:name="_Hlk129347550"/>
      <w:r w:rsidRPr="008002B1">
        <w:rPr>
          <w:rFonts w:ascii="Calibri" w:hAnsi="Calibri"/>
          <w:i/>
          <w:iCs/>
          <w:lang w:val="en-AU" w:eastAsia="en-US"/>
        </w:rPr>
        <w:t>Retirement Villages Act 2012</w:t>
      </w:r>
      <w:r w:rsidRPr="008002B1">
        <w:rPr>
          <w:rFonts w:ascii="Calibri" w:hAnsi="Calibri"/>
          <w:lang w:val="en-AU" w:eastAsia="en-US"/>
        </w:rPr>
        <w:t xml:space="preserve"> (the Act) </w:t>
      </w:r>
      <w:bookmarkEnd w:id="2"/>
      <w:r w:rsidRPr="008002B1">
        <w:rPr>
          <w:rFonts w:ascii="Calibri" w:hAnsi="Calibri"/>
          <w:lang w:val="en-AU" w:eastAsia="en-US"/>
        </w:rPr>
        <w:t>commenced on 4 March 2013 and regulates retirement villages in the ACT;</w:t>
      </w:r>
    </w:p>
    <w:p w14:paraId="368573E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the Act has been amended on several occasions. A review of the Act was presented to the ACT Legislative Assembly by the Minister for Justice and Consumer Affairs, Shane Rattenbury MLA, in 2016, and resulted in a number of amendments being made to the Act;</w:t>
      </w:r>
    </w:p>
    <w:p w14:paraId="38BD16DA"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lastRenderedPageBreak/>
        <w:t>(c)</w:t>
      </w:r>
      <w:r w:rsidRPr="008002B1">
        <w:rPr>
          <w:rFonts w:ascii="Calibri" w:hAnsi="Calibri"/>
          <w:lang w:val="en-AU" w:eastAsia="en-US"/>
        </w:rPr>
        <w:tab/>
        <w:t>the Act provides methods for the resolution of disputes between a resident of a retirement village and the operator of the village, including via:</w:t>
      </w:r>
    </w:p>
    <w:p w14:paraId="4922752C"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the disputes committee of the retirement village which can make a non-binding decision to resolve the matter;</w:t>
      </w:r>
    </w:p>
    <w:p w14:paraId="49F5F9DE"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w:t>
      </w:r>
      <w:r w:rsidRPr="008002B1">
        <w:rPr>
          <w:rFonts w:ascii="Calibri" w:hAnsi="Calibri"/>
          <w:lang w:val="en-AU" w:eastAsia="en-US"/>
        </w:rPr>
        <w:tab/>
        <w:t>the ACT Civil and Administrative Tribunal (ACAT) which can make a binding decision to resolve the matter; or</w:t>
      </w:r>
    </w:p>
    <w:p w14:paraId="7C7F8E2A"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(iii)</w:t>
      </w:r>
      <w:r w:rsidRPr="008002B1">
        <w:rPr>
          <w:rFonts w:ascii="Calibri" w:hAnsi="Calibri"/>
          <w:lang w:val="en-AU" w:eastAsia="en-US"/>
        </w:rPr>
        <w:tab/>
        <w:t>another informal way to resolve the matter as agreed between the parties;</w:t>
      </w:r>
    </w:p>
    <w:p w14:paraId="447DDD44"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that decisions made by ACAT can be appealed to the ACAT Appeal Tribunal;</w:t>
      </w:r>
    </w:p>
    <w:p w14:paraId="2B9E44D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that review of decision rulings made by the ACAT Appeal Tribunal can be appealed to the ACT Supreme Court; and</w:t>
      </w:r>
    </w:p>
    <w:p w14:paraId="71C4668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(f)</w:t>
      </w:r>
      <w:r w:rsidRPr="008002B1">
        <w:rPr>
          <w:rFonts w:ascii="Calibri" w:hAnsi="Calibri"/>
          <w:lang w:val="en-AU" w:eastAsia="en-US"/>
        </w:rPr>
        <w:tab/>
        <w:t>that ACAT, ACAT Appeal Tribunal, and ACT Supreme Court processes to resolve disputes can be costly, and extremely complicated for vulnerable senior members of the community to navigate;</w:t>
      </w:r>
    </w:p>
    <w:bookmarkEnd w:id="1"/>
    <w:p w14:paraId="169DB172"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(2)</w:t>
      </w:r>
      <w:r w:rsidRPr="008002B1">
        <w:rPr>
          <w:rFonts w:ascii="Calibri" w:hAnsi="Calibri"/>
          <w:lang w:val="en-AU" w:eastAsia="en-US"/>
        </w:rPr>
        <w:tab/>
        <w:t xml:space="preserve">further notes efforts made to establish a retirement villages ombudsman in other jurisdictions, including the: </w:t>
      </w:r>
    </w:p>
    <w:p w14:paraId="3AAD0DA6" w14:textId="77777777" w:rsidR="008002B1" w:rsidRPr="008002B1" w:rsidRDefault="008002B1" w:rsidP="00F57A35">
      <w:pPr>
        <w:tabs>
          <w:tab w:val="left" w:pos="567"/>
        </w:tabs>
        <w:spacing w:before="60" w:after="60"/>
        <w:ind w:left="2268" w:hanging="567"/>
        <w:rPr>
          <w:rFonts w:ascii="Calibri" w:hAnsi="Calibri"/>
          <w:lang w:val="en-AU" w:eastAsia="en-US"/>
        </w:rPr>
      </w:pPr>
      <w:bookmarkStart w:id="3" w:name="_Hlk129350138"/>
      <w:r w:rsidRPr="008002B1">
        <w:rPr>
          <w:rFonts w:ascii="Calibri" w:hAnsi="Calibri"/>
          <w:lang w:val="en-AU" w:eastAsia="en-US"/>
        </w:rPr>
        <w:t>(a)</w:t>
      </w:r>
      <w:r w:rsidRPr="008002B1">
        <w:rPr>
          <w:rFonts w:ascii="Calibri" w:hAnsi="Calibri"/>
          <w:lang w:val="en-AU" w:eastAsia="en-US"/>
        </w:rPr>
        <w:tab/>
        <w:t>Victorian Parliament’s Legal and Social Issues Committee inquiry into management standards, pricing, and dispute resolution processes within retirement housing, undertaken in 2017, which recommended the establishment of a low cost, accessible and binding dispute resolution process, either by expanding the jurisdiction of an existing ombudsman, or through the creation of a new ombudsman;</w:t>
      </w:r>
    </w:p>
    <w:p w14:paraId="1BF16BBA"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 xml:space="preserve">Australian Housing and Urban Research Institute’s report </w:t>
      </w:r>
      <w:r w:rsidRPr="008002B1">
        <w:rPr>
          <w:rFonts w:ascii="Calibri" w:hAnsi="Calibri"/>
          <w:i/>
          <w:iCs/>
          <w:lang w:val="en-AU" w:eastAsia="en-US"/>
        </w:rPr>
        <w:t>Business models, consumer experiences and regulation of retirement villages</w:t>
      </w:r>
      <w:r w:rsidRPr="008002B1">
        <w:rPr>
          <w:rFonts w:ascii="Calibri" w:hAnsi="Calibri"/>
          <w:lang w:val="en-AU" w:eastAsia="en-US"/>
        </w:rPr>
        <w:t>, published December 2022, which recommends the establishment of a national ombudsman to advocate for the rights of older people navigating disputes with retirement village operators;</w:t>
      </w:r>
    </w:p>
    <w:p w14:paraId="17BE90EB"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Ontario Government’s Retirement Homes Regulatory Authority, mandated to protect and ensure the safety and well-being of seniors, with the power to make binding decisions on complaints;</w:t>
      </w:r>
    </w:p>
    <w:p w14:paraId="04CA52C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New Zealand Government’s Te Ara Ahunga Ora Retirement Commission, which oversees the retirement villages regulatory framework, and supports dispute resolution by making binding decisions;</w:t>
      </w:r>
    </w:p>
    <w:p w14:paraId="60D55F3F"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South African Government’s Community Schemes Ombud Service, an alternative dispute resolution service which can make binding decisions regarding housing schemes for retired persons; and</w:t>
      </w:r>
    </w:p>
    <w:p w14:paraId="74B3E95F"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(f)</w:t>
      </w:r>
      <w:r w:rsidRPr="008002B1">
        <w:rPr>
          <w:rFonts w:ascii="Calibri" w:hAnsi="Calibri"/>
          <w:lang w:val="en-AU" w:eastAsia="en-US"/>
        </w:rPr>
        <w:tab/>
        <w:t>United Kingdom Government’s Housing Ombudsman Service which resolves disputes involving the tenants and leaseholders of social landlords and voluntary members by making binding orders; and</w:t>
      </w:r>
    </w:p>
    <w:bookmarkEnd w:id="3"/>
    <w:p w14:paraId="350CDA86" w14:textId="77777777" w:rsidR="008002B1" w:rsidRPr="008002B1" w:rsidRDefault="008002B1" w:rsidP="00AD50C9">
      <w:pPr>
        <w:keepNext/>
        <w:keepLines/>
        <w:tabs>
          <w:tab w:val="left" w:pos="567"/>
        </w:tabs>
        <w:spacing w:before="60" w:after="60"/>
        <w:ind w:left="1701" w:hanging="567"/>
        <w:rPr>
          <w:rFonts w:ascii="Calibri" w:hAnsi="Calibri"/>
          <w:lang w:val="en-AU" w:eastAsia="en-US"/>
        </w:rPr>
      </w:pPr>
      <w:r w:rsidRPr="008002B1">
        <w:rPr>
          <w:rFonts w:ascii="Calibri" w:hAnsi="Calibri"/>
          <w:lang w:val="en-AU" w:eastAsia="en-US"/>
        </w:rPr>
        <w:lastRenderedPageBreak/>
        <w:t>(3)</w:t>
      </w:r>
      <w:r w:rsidRPr="008002B1">
        <w:rPr>
          <w:rFonts w:ascii="Calibri" w:hAnsi="Calibri"/>
          <w:lang w:val="en-AU" w:eastAsia="en-US"/>
        </w:rPr>
        <w:tab/>
        <w:t>calls on the ACT Government to:</w:t>
      </w:r>
    </w:p>
    <w:p w14:paraId="492807A4" w14:textId="77777777" w:rsidR="008002B1" w:rsidRPr="008002B1" w:rsidRDefault="008002B1" w:rsidP="00AD50C9">
      <w:pPr>
        <w:keepNext/>
        <w:keepLines/>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investigate the establishment of an ACT retirement villages ombudsman that is non-adversarial and accessible with the power to make binding decisions to resolve disputes between a resident of a retirement village and the operator of the village, and report back to the Assembly by the last sitting day in September 2023; and</w:t>
      </w:r>
    </w:p>
    <w:p w14:paraId="1FBA0AE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advocate for the Federal Government to establish a national retirement villages and aged care ombudsman to further support and advocate for the rights of older people. (</w:t>
      </w:r>
      <w:r w:rsidRPr="008002B1">
        <w:rPr>
          <w:rFonts w:ascii="Calibri" w:hAnsi="Calibri"/>
          <w:i/>
          <w:iCs/>
          <w:lang w:val="en-AU" w:eastAsia="en-US"/>
        </w:rPr>
        <w:t>Notice given 20 March 2023. Notice will be removed from the Notice Paper unless called on within 4 sitting weeks – standing order 125A</w:t>
      </w:r>
      <w:r w:rsidRPr="008002B1">
        <w:rPr>
          <w:rFonts w:ascii="Calibri" w:hAnsi="Calibri"/>
          <w:lang w:val="en-AU" w:eastAsia="en-US"/>
        </w:rPr>
        <w:t>).</w:t>
      </w:r>
    </w:p>
    <w:p w14:paraId="3F41F29A" w14:textId="7043860D" w:rsidR="008002B1" w:rsidRPr="008002B1" w:rsidRDefault="008002B1" w:rsidP="00F57A35">
      <w:pPr>
        <w:tabs>
          <w:tab w:val="right" w:pos="567"/>
          <w:tab w:val="left" w:pos="1134"/>
        </w:tabs>
        <w:spacing w:before="120" w:after="120"/>
        <w:ind w:left="1134" w:hanging="1134"/>
        <w:rPr>
          <w:rFonts w:ascii="Calibri" w:hAnsi="Calibri"/>
          <w:lang w:val="en-AU"/>
        </w:rPr>
      </w:pPr>
      <w:bookmarkStart w:id="4" w:name="_Hlk130208464"/>
      <w:r w:rsidRPr="008002B1">
        <w:rPr>
          <w:rFonts w:ascii="Calibri" w:hAnsi="Calibri"/>
          <w:lang w:val="en-AU"/>
        </w:rPr>
        <w:tab/>
      </w:r>
      <w:r w:rsidR="00F57A35">
        <w:rPr>
          <w:rFonts w:ascii="Calibri" w:hAnsi="Calibri"/>
          <w:lang w:val="en-AU"/>
        </w:rPr>
        <w:t>3</w:t>
      </w:r>
      <w:r w:rsidRPr="008002B1">
        <w:rPr>
          <w:rFonts w:ascii="Calibri" w:hAnsi="Calibri"/>
          <w:lang w:val="en-AU"/>
        </w:rPr>
        <w:tab/>
      </w:r>
      <w:r w:rsidRPr="008002B1">
        <w:rPr>
          <w:rFonts w:ascii="Calibri" w:hAnsi="Calibri"/>
          <w:b/>
          <w:caps/>
          <w:lang w:val="en-AU"/>
        </w:rPr>
        <w:t>Ms Castley</w:t>
      </w:r>
      <w:r w:rsidRPr="008002B1">
        <w:rPr>
          <w:rFonts w:ascii="Calibri" w:hAnsi="Calibri"/>
          <w:lang w:val="en-AU"/>
        </w:rPr>
        <w:t>: To move—That this Assembly:</w:t>
      </w:r>
    </w:p>
    <w:p w14:paraId="6004C2E1"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(1)</w:t>
      </w:r>
      <w:r w:rsidRPr="008002B1">
        <w:rPr>
          <w:rFonts w:ascii="Calibri" w:hAnsi="Calibri"/>
          <w:lang w:val="en-AU" w:eastAsia="en-US"/>
        </w:rPr>
        <w:tab/>
        <w:t>notes the letter sent on 6 March to the Minister for Health from five private sector cardiologists, cataloguing their complaints about the dangerous deterioration in cardiology services at the Canberra Hospital, specifically that:</w:t>
      </w:r>
    </w:p>
    <w:p w14:paraId="31B50FC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referrals, which in the past could be done by writing to the Cardiology Department, must now be accepted by a specific staff specialist;</w:t>
      </w:r>
    </w:p>
    <w:p w14:paraId="0A2AF73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the practice of Cardiology Department administrative staff advising which specialists had the shortest waiting lists has been discontinued;</w:t>
      </w:r>
    </w:p>
    <w:p w14:paraId="2D5A11F5"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referrals need not be acknowledged by specific specialists and that no estimate of waiting time is given, even for urgent patients;</w:t>
      </w:r>
    </w:p>
    <w:p w14:paraId="736FA0D8"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inquiries or complaints of inaction on referrals must now be referred to the specialist concerned;</w:t>
      </w:r>
    </w:p>
    <w:p w14:paraId="1C7A6B3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as a result, referrals effectively “disappear” and there is no functional central waiting list system for patients requiring cardiology services;</w:t>
      </w:r>
    </w:p>
    <w:p w14:paraId="1F6EFFD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(f)</w:t>
      </w:r>
      <w:r w:rsidRPr="008002B1">
        <w:rPr>
          <w:rFonts w:ascii="Calibri" w:hAnsi="Calibri"/>
          <w:lang w:val="en-AU" w:eastAsia="en-US"/>
        </w:rPr>
        <w:tab/>
        <w:t>the Cardiology Department’s inability to action referrals in a timely manner delays transfer of patients from Calvary Hospital for urgent cardiac procedures, increasing their length of stay at Calvary Hospital;</w:t>
      </w:r>
    </w:p>
    <w:p w14:paraId="005A5239"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(g)</w:t>
      </w:r>
      <w:r w:rsidRPr="008002B1">
        <w:rPr>
          <w:rFonts w:ascii="Calibri" w:hAnsi="Calibri"/>
          <w:lang w:val="en-AU" w:eastAsia="en-US"/>
        </w:rPr>
        <w:tab/>
        <w:t>in the last 12 months, the waiting time for electrophysiological procedures has become critical, causing many patients to travel interstate for treatment;</w:t>
      </w:r>
    </w:p>
    <w:p w14:paraId="24110A22"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(h)</w:t>
      </w:r>
      <w:r w:rsidRPr="008002B1">
        <w:rPr>
          <w:rFonts w:ascii="Calibri" w:hAnsi="Calibri"/>
          <w:lang w:val="en-AU" w:eastAsia="en-US"/>
        </w:rPr>
        <w:tab/>
        <w:t>in the last 12 months, waiting times for outpatient cardiac investigations (stress testing, echocardiography and holter monitoring) have become markedly worse;</w:t>
      </w:r>
    </w:p>
    <w:p w14:paraId="3CBE816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accident and emergency staff at the Canberra Hospital routinely refer patients requiring specific cardiac tests, who present with chest pain / breathlessness / palpitations but are not admitted, back to their general practitioner (GP) or a private cardiologist, thus avoiding organising or paying for the test;</w:t>
      </w:r>
    </w:p>
    <w:p w14:paraId="73767C5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lastRenderedPageBreak/>
        <w:t>(j)</w:t>
      </w:r>
      <w:r w:rsidRPr="008002B1">
        <w:rPr>
          <w:rFonts w:ascii="Calibri" w:hAnsi="Calibri"/>
          <w:lang w:val="en-AU" w:eastAsia="en-US"/>
        </w:rPr>
        <w:tab/>
        <w:t>inpatient requests for these cardiac investigations at the Canberra Hospital are ignored; patients admitted with myocardial infarction who develop secondary heart failure are discharged without an echocardiogram (to evaluate the extent of the damage); patients are diagnosed and treated for heart failure without echocardiographic proof of diagnosis; patients admitted overnight at high risk of an acute coronary event are often discharged without a screening stress test;</w:t>
      </w:r>
    </w:p>
    <w:p w14:paraId="238C28F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(k)</w:t>
      </w:r>
      <w:r w:rsidRPr="008002B1">
        <w:rPr>
          <w:rFonts w:ascii="Calibri" w:hAnsi="Calibri"/>
          <w:lang w:val="en-AU" w:eastAsia="en-US"/>
        </w:rPr>
        <w:tab/>
        <w:t>non-cardiac inpatients needing an echocardiogram for optimal management are now referred to a private cardiologist post-discharge, after their requested test was not performed during their admission;</w:t>
      </w:r>
    </w:p>
    <w:p w14:paraId="530C30D2"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(l)</w:t>
      </w:r>
      <w:r w:rsidRPr="008002B1">
        <w:rPr>
          <w:rFonts w:ascii="Calibri" w:hAnsi="Calibri"/>
          <w:lang w:val="en-AU" w:eastAsia="en-US"/>
        </w:rPr>
        <w:tab/>
        <w:t>the Canberra Hospital previously had a Chest Pain Evaluation Unit which has now been closed;</w:t>
      </w:r>
    </w:p>
    <w:p w14:paraId="15B9BEC2"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(m)</w:t>
      </w:r>
      <w:r w:rsidRPr="008002B1">
        <w:rPr>
          <w:rFonts w:ascii="Calibri" w:hAnsi="Calibri"/>
          <w:lang w:val="en-AU" w:eastAsia="en-US"/>
        </w:rPr>
        <w:tab/>
        <w:t>beds which were specifically allocated to cardiac patients who did not require acute coronary care in Ward 6A have been re-allocated to the Acute Care Medical Unit;</w:t>
      </w:r>
    </w:p>
    <w:p w14:paraId="11D7E37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(n)</w:t>
      </w:r>
      <w:r w:rsidRPr="008002B1">
        <w:rPr>
          <w:rFonts w:ascii="Calibri" w:hAnsi="Calibri"/>
          <w:lang w:val="en-AU" w:eastAsia="en-US"/>
        </w:rPr>
        <w:tab/>
        <w:t>a Transcatheter Aortic Valve Implantation (TAVI) service, to have aortic valve replacements performed via the groin rather than by open-heart surgery, was promised for the Canberra Hospital but has not commenced;</w:t>
      </w:r>
    </w:p>
    <w:p w14:paraId="223EB8B5"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(o)</w:t>
      </w:r>
      <w:r w:rsidRPr="008002B1">
        <w:rPr>
          <w:rFonts w:ascii="Calibri" w:hAnsi="Calibri"/>
          <w:lang w:val="en-AU" w:eastAsia="en-US"/>
        </w:rPr>
        <w:tab/>
        <w:t>a specialised valve disease assessment clinic was planned but has not progressed;</w:t>
      </w:r>
    </w:p>
    <w:p w14:paraId="5B40B51E"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(p)</w:t>
      </w:r>
      <w:r w:rsidRPr="008002B1">
        <w:rPr>
          <w:rFonts w:ascii="Calibri" w:hAnsi="Calibri"/>
          <w:lang w:val="en-AU" w:eastAsia="en-US"/>
        </w:rPr>
        <w:tab/>
        <w:t>a suitably qualified cardiologist was willing to relocate and contracted to establish this service but did not proceed;</w:t>
      </w:r>
    </w:p>
    <w:p w14:paraId="5C713708"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(q)</w:t>
      </w:r>
      <w:r w:rsidRPr="008002B1">
        <w:rPr>
          <w:rFonts w:ascii="Calibri" w:hAnsi="Calibri"/>
          <w:lang w:val="en-AU" w:eastAsia="en-US"/>
        </w:rPr>
        <w:tab/>
        <w:t>in the last 12 months, concerns have been raised by Advanced Trainee Supervisors about the quality of training provided to Advanced Physician Trainees in cardiology in the ACT;</w:t>
      </w:r>
    </w:p>
    <w:p w14:paraId="7E5926C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(r)</w:t>
      </w:r>
      <w:r w:rsidRPr="008002B1">
        <w:rPr>
          <w:rFonts w:ascii="Calibri" w:hAnsi="Calibri"/>
          <w:lang w:val="en-AU" w:eastAsia="en-US"/>
        </w:rPr>
        <w:tab/>
        <w:t>representatives of the Royal Australian College of Physicians visited the Canberra Hospital in late 2022 because of concerns about the welfare and education of local trainees;</w:t>
      </w:r>
    </w:p>
    <w:p w14:paraId="3D310685"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(s)</w:t>
      </w:r>
      <w:r w:rsidRPr="008002B1">
        <w:rPr>
          <w:rFonts w:ascii="Calibri" w:hAnsi="Calibri"/>
          <w:lang w:val="en-AU" w:eastAsia="en-US"/>
        </w:rPr>
        <w:tab/>
        <w:t>more than half of the cardiologists working in the Cardiology Department in January 2022 are no longer there, and a new arrival has resigned before being offered a permanent position; and</w:t>
      </w:r>
    </w:p>
    <w:p w14:paraId="1CD3E39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(t)</w:t>
      </w:r>
      <w:r w:rsidRPr="008002B1">
        <w:rPr>
          <w:rFonts w:ascii="Calibri" w:hAnsi="Calibri"/>
          <w:lang w:val="en-AU" w:eastAsia="en-US"/>
        </w:rPr>
        <w:tab/>
        <w:t>during the same period, large numbers of allied health and nursing staff, many with specialised skill sets, have also left, including five of six cardiac scientists, catheterisation lab nurses, sonographers, and coronary care nurses;</w:t>
      </w:r>
    </w:p>
    <w:p w14:paraId="07CE4E48"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(2)</w:t>
      </w:r>
      <w:r w:rsidRPr="008002B1">
        <w:rPr>
          <w:rFonts w:ascii="Calibri" w:hAnsi="Calibri"/>
          <w:lang w:val="en-AU" w:eastAsia="en-US"/>
        </w:rPr>
        <w:tab/>
        <w:t>further notes the cardiologists’ view that:</w:t>
      </w:r>
    </w:p>
    <w:p w14:paraId="109DC56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these problems are largely the result of poor managerial decisions made by senior members of the ACT Health Directorate or Canberra Health Services, compounded by inadequate leadership within the hospital executive and the Cardiology Department;</w:t>
      </w:r>
    </w:p>
    <w:p w14:paraId="0FAA9819"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lastRenderedPageBreak/>
        <w:t>(b)</w:t>
      </w:r>
      <w:r w:rsidRPr="008002B1">
        <w:rPr>
          <w:rFonts w:ascii="Calibri" w:hAnsi="Calibri"/>
          <w:lang w:val="en-AU" w:eastAsia="en-US"/>
        </w:rPr>
        <w:tab/>
        <w:t>in the last 12 months, the availability of cardiology services at the Canberra Hospital has deteriorated to standards far below national and international guidelines; and</w:t>
      </w:r>
    </w:p>
    <w:p w14:paraId="1E99B9D8"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uninsured patients are suffering both poor health care with significant potential for avoidable adverse outcomes, plus considerable emotional distress, as a result of inability to obtain adequate hospital-based cardiac services;</w:t>
      </w:r>
    </w:p>
    <w:p w14:paraId="0A7B673E"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(3)</w:t>
      </w:r>
      <w:r w:rsidRPr="008002B1">
        <w:rPr>
          <w:rFonts w:ascii="Calibri" w:hAnsi="Calibri"/>
          <w:lang w:val="en-AU" w:eastAsia="en-US"/>
        </w:rPr>
        <w:tab/>
        <w:t>calls on the ACT Government to make a statement to the Assembly outlining the Government’s response to this crisis by 30 March 2023; and</w:t>
      </w:r>
    </w:p>
    <w:p w14:paraId="3B346BD9"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(4)</w:t>
      </w:r>
      <w:r w:rsidRPr="008002B1">
        <w:rPr>
          <w:rFonts w:ascii="Calibri" w:hAnsi="Calibri"/>
          <w:lang w:val="en-AU" w:eastAsia="en-US"/>
        </w:rPr>
        <w:tab/>
        <w:t>calls on the ACT Government to table answers to the questions below by 30 March 2023:</w:t>
      </w:r>
    </w:p>
    <w:p w14:paraId="651A31C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with reference to referrals to the Canberra Hospital from private sector cardiologists, could referrals in the past be done by writing to the Cardiology Department;</w:t>
      </w:r>
    </w:p>
    <w:p w14:paraId="38F3B5B8"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must they now be accepted by a specific staff specialist; if so, when and why was this change made;</w:t>
      </w:r>
    </w:p>
    <w:p w14:paraId="788F304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could Cardiology Department administrative staff still advise which specialists had the shortest waiting lists prior to this practice being discontinued; if so, when and why was it discontinued;</w:t>
      </w:r>
    </w:p>
    <w:p w14:paraId="283CFFB9"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is it the case that referrals (i) are not acknowledged and (ii) need not be acknowledged, by specific specialists and that no estimate of waiting time is given, even for urgent patients;</w:t>
      </w:r>
    </w:p>
    <w:p w14:paraId="472B188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must inquiries or complaints of inaction on referrals now be referred to the specialist concerned;</w:t>
      </w:r>
    </w:p>
    <w:p w14:paraId="5B58AEF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(f)</w:t>
      </w:r>
      <w:r w:rsidRPr="008002B1">
        <w:rPr>
          <w:rFonts w:ascii="Calibri" w:hAnsi="Calibri"/>
          <w:lang w:val="en-AU" w:eastAsia="en-US"/>
        </w:rPr>
        <w:tab/>
        <w:t>is it the case that as a result of the above, (i) staff specialists are overwhelmed, (ii) referrals effectively disappear and (iii) there is no functional central waiting list system for patients requiring cardiology services;</w:t>
      </w:r>
    </w:p>
    <w:p w14:paraId="743DDF5F"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(g)</w:t>
      </w:r>
      <w:r w:rsidRPr="008002B1">
        <w:rPr>
          <w:rFonts w:ascii="Calibri" w:hAnsi="Calibri"/>
          <w:lang w:val="en-AU" w:eastAsia="en-US"/>
        </w:rPr>
        <w:tab/>
        <w:t>for each specialty at the Canberra Hospital, (i) are referrals directed to and/or managed by administrative staff or individual staff specialists, (ii) are referrals acknowledged and (iii) is an estimate of waiting time given; if not, why not;</w:t>
      </w:r>
    </w:p>
    <w:p w14:paraId="04AF39F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(h)</w:t>
      </w:r>
      <w:r w:rsidRPr="008002B1">
        <w:rPr>
          <w:rFonts w:ascii="Calibri" w:hAnsi="Calibri"/>
          <w:lang w:val="en-AU" w:eastAsia="en-US"/>
        </w:rPr>
        <w:tab/>
        <w:t>have lengths of stays for cardiac inpatients at Calvary Hospital increased in the last 12 months; if so, (i) why and (ii) what has been the average length of stay, dissected by patient category, at the beginning and end of the most recent 12 month or near period;</w:t>
      </w:r>
    </w:p>
    <w:p w14:paraId="514ECB42"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can the Minister provide a table showing (i) the number of patients and (ii) their average waiting time for electrophysiological procedures at the Canberra Hospital at various intervals over the last three years;</w:t>
      </w:r>
    </w:p>
    <w:p w14:paraId="56D894B7"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(j)</w:t>
      </w:r>
      <w:r w:rsidRPr="008002B1">
        <w:rPr>
          <w:rFonts w:ascii="Calibri" w:hAnsi="Calibri"/>
          <w:lang w:val="en-AU" w:eastAsia="en-US"/>
        </w:rPr>
        <w:tab/>
        <w:t>can the Minister provide figures on the number of patients reimbursed for interstate electrophysiological treatment for each of the last three years;</w:t>
      </w:r>
    </w:p>
    <w:p w14:paraId="4DCE2658"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lastRenderedPageBreak/>
        <w:t>(k)</w:t>
      </w:r>
      <w:r w:rsidRPr="008002B1">
        <w:rPr>
          <w:rFonts w:ascii="Calibri" w:hAnsi="Calibri"/>
          <w:lang w:val="en-AU" w:eastAsia="en-US"/>
        </w:rPr>
        <w:tab/>
        <w:t>can the Minister provide a table showing the number of patients and their average waiting time for outpatient cardiac investigations (stress testing, echocardiography and holter monitoring) at the Canberra Hospital at various intervals over the last three years.</w:t>
      </w:r>
    </w:p>
    <w:p w14:paraId="78A1CD17"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(l)</w:t>
      </w:r>
      <w:r w:rsidRPr="008002B1">
        <w:rPr>
          <w:rFonts w:ascii="Calibri" w:hAnsi="Calibri"/>
          <w:lang w:val="en-AU" w:eastAsia="en-US"/>
        </w:rPr>
        <w:tab/>
        <w:t>do accident and emergency staff at the Canberra Hospital refer patients, presenting with chest pain / breathlessness / palpitations, who require specific cardiac tests but who are not admitted, either back to their GP or to a cardiologist in the private sector; if so, (i) is this hospital policy and (ii) what is the extent of this practice;</w:t>
      </w:r>
    </w:p>
    <w:p w14:paraId="7245E45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(m)</w:t>
      </w:r>
      <w:r w:rsidRPr="008002B1">
        <w:rPr>
          <w:rFonts w:ascii="Calibri" w:hAnsi="Calibri"/>
          <w:lang w:val="en-AU" w:eastAsia="en-US"/>
        </w:rPr>
        <w:tab/>
        <w:t>are requests for inpatient cardiac investigations (stress testing, echocardiography and holter monitoring) at the Canberra Hospital ever ignored; if so, (i) how often and (ii) why does this occur;</w:t>
      </w:r>
    </w:p>
    <w:p w14:paraId="7E56AB1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(n)</w:t>
      </w:r>
      <w:r w:rsidRPr="008002B1">
        <w:rPr>
          <w:rFonts w:ascii="Calibri" w:hAnsi="Calibri"/>
          <w:lang w:val="en-AU" w:eastAsia="en-US"/>
        </w:rPr>
        <w:tab/>
        <w:t>are patients admitted with myocardial infarction who develop secondary heart failure discharged without an echocardiogram; if so, (i) how often and (ii) why does this occur;</w:t>
      </w:r>
    </w:p>
    <w:p w14:paraId="5DEF3D97"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(o)</w:t>
      </w:r>
      <w:r w:rsidRPr="008002B1">
        <w:rPr>
          <w:rFonts w:ascii="Calibri" w:hAnsi="Calibri"/>
          <w:lang w:val="en-AU" w:eastAsia="en-US"/>
        </w:rPr>
        <w:tab/>
        <w:t>have patients been diagnosed and treated for heart failure without echocardiographic proof of diagnosis; if so, (i) how often and (ii) why does this occur;</w:t>
      </w:r>
    </w:p>
    <w:p w14:paraId="3E1AC3C4"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(p)</w:t>
      </w:r>
      <w:r w:rsidRPr="008002B1">
        <w:rPr>
          <w:rFonts w:ascii="Calibri" w:hAnsi="Calibri"/>
          <w:lang w:val="en-AU" w:eastAsia="en-US"/>
        </w:rPr>
        <w:tab/>
        <w:t>have patients admitted overnight at high risk of an acute coronary event often been discharged without a screening stress test; if so, (i) how often and (ii) why does this occur;</w:t>
      </w:r>
    </w:p>
    <w:p w14:paraId="23D4FDF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(q)</w:t>
      </w:r>
      <w:r w:rsidRPr="008002B1">
        <w:rPr>
          <w:rFonts w:ascii="Calibri" w:hAnsi="Calibri"/>
          <w:lang w:val="en-AU" w:eastAsia="en-US"/>
        </w:rPr>
        <w:tab/>
        <w:t>are non-cardiac inpatients needing an echocardiogram for optimal management now referred to a private cardiologist post-discharge, after their requested test was not performed during their admission; if so, (i) how often and (ii) why does this occur;</w:t>
      </w:r>
    </w:p>
    <w:p w14:paraId="3D2086D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(r)</w:t>
      </w:r>
      <w:r w:rsidRPr="008002B1">
        <w:rPr>
          <w:rFonts w:ascii="Calibri" w:hAnsi="Calibri"/>
          <w:lang w:val="en-AU" w:eastAsia="en-US"/>
        </w:rPr>
        <w:tab/>
        <w:t>did the Canberra Hospital previously have a Chest Pain Evaluation Unit; if so, (i) when was it established, (ii) how many and what type of beds did it have, (iii) what was the purpose of this unit and (iv) has this unit been closed; if so, why and when;</w:t>
      </w:r>
    </w:p>
    <w:p w14:paraId="23E194D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(s)</w:t>
      </w:r>
      <w:r w:rsidRPr="008002B1">
        <w:rPr>
          <w:rFonts w:ascii="Calibri" w:hAnsi="Calibri"/>
          <w:lang w:val="en-AU" w:eastAsia="en-US"/>
        </w:rPr>
        <w:tab/>
        <w:t>have beds which were specifically allocated to cardiac patients who did not require acute coronary care in Ward 6A been re-allocated to the Acute Care Medical Unit; if so, (i) why, (ii) when and (iii) what measures are in place to ensure cardiac patients receive the attention of nursing staff skilled in managing cardiac failure;</w:t>
      </w:r>
    </w:p>
    <w:p w14:paraId="2018A2F3"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(t)</w:t>
      </w:r>
      <w:r w:rsidRPr="008002B1">
        <w:rPr>
          <w:rFonts w:ascii="Calibri" w:hAnsi="Calibri"/>
          <w:lang w:val="en-AU" w:eastAsia="en-US"/>
        </w:rPr>
        <w:tab/>
        <w:t>was a TAVI service to have aortic valve replacements performed via the groin rather than by open-heart surgery promised for the Canberra Hospital; if so, when and by whom;</w:t>
      </w:r>
    </w:p>
    <w:p w14:paraId="6C3014BF"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(u)</w:t>
      </w:r>
      <w:r w:rsidRPr="008002B1">
        <w:rPr>
          <w:rFonts w:ascii="Calibri" w:hAnsi="Calibri"/>
          <w:lang w:val="en-AU" w:eastAsia="en-US"/>
        </w:rPr>
        <w:tab/>
        <w:t>has this service commenced; if not, why not;</w:t>
      </w:r>
    </w:p>
    <w:p w14:paraId="0B98E6B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(v)</w:t>
      </w:r>
      <w:r w:rsidRPr="008002B1">
        <w:rPr>
          <w:rFonts w:ascii="Calibri" w:hAnsi="Calibri"/>
          <w:lang w:val="en-AU" w:eastAsia="en-US"/>
        </w:rPr>
        <w:tab/>
        <w:t>was a specialised valve disease assessment clinic planned; if so, (i) what is its current status and (ii) why has it not proceeded;</w:t>
      </w:r>
    </w:p>
    <w:p w14:paraId="03D8A42D"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(w)</w:t>
      </w:r>
      <w:r w:rsidRPr="008002B1">
        <w:rPr>
          <w:rFonts w:ascii="Calibri" w:hAnsi="Calibri"/>
          <w:lang w:val="en-AU" w:eastAsia="en-US"/>
        </w:rPr>
        <w:tab/>
        <w:t>was a suitably qualified cardiologist willing to relocate and contracted to establish this service; if so, did this proceed and if it didn’t proceed, why not;</w:t>
      </w:r>
    </w:p>
    <w:p w14:paraId="291EF8B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lastRenderedPageBreak/>
        <w:t>(x)</w:t>
      </w:r>
      <w:r w:rsidRPr="008002B1">
        <w:rPr>
          <w:rFonts w:ascii="Calibri" w:hAnsi="Calibri"/>
          <w:lang w:val="en-AU" w:eastAsia="en-US"/>
        </w:rPr>
        <w:tab/>
        <w:t>when is the Canberra Hospital due for accreditation for Advanced Physician Trainees in Cardiology;</w:t>
      </w:r>
    </w:p>
    <w:p w14:paraId="243837F5"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(y)</w:t>
      </w:r>
      <w:r w:rsidRPr="008002B1">
        <w:rPr>
          <w:rFonts w:ascii="Calibri" w:hAnsi="Calibri"/>
          <w:lang w:val="en-AU" w:eastAsia="en-US"/>
        </w:rPr>
        <w:tab/>
        <w:t>did representatives of the Royal Australian College of Physicians visit the Canberra Hospital in late 2022 because of concerns about the welfare and education of local trainees; and</w:t>
      </w:r>
    </w:p>
    <w:p w14:paraId="1BC783AE"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(z)</w:t>
      </w:r>
      <w:r w:rsidRPr="008002B1">
        <w:rPr>
          <w:rFonts w:ascii="Calibri" w:hAnsi="Calibri"/>
          <w:lang w:val="en-AU" w:eastAsia="en-US"/>
        </w:rPr>
        <w:tab/>
        <w:t>can the Minister provide details of the baseline staffing as at 1 January 2022 and the turnover since then in cardiologists and allied and nursing staff, with specialised skill sets, including cardiac scientists, sonographers, catheterisation lab nurses and coronary care nurses at the Canberra Hospital. (</w:t>
      </w:r>
      <w:r w:rsidRPr="008002B1">
        <w:rPr>
          <w:rFonts w:ascii="Calibri" w:hAnsi="Calibri"/>
          <w:i/>
          <w:iCs/>
          <w:lang w:val="en-AU" w:eastAsia="en-US"/>
        </w:rPr>
        <w:t>Notice given 20 March 2023. Notice will be removed from the Notice Paper unless called on within 4 sitting weeks – standing order 125A</w:t>
      </w:r>
      <w:r w:rsidRPr="008002B1">
        <w:rPr>
          <w:rFonts w:ascii="Calibri" w:hAnsi="Calibri"/>
          <w:lang w:val="en-AU" w:eastAsia="en-US"/>
        </w:rPr>
        <w:t>).</w:t>
      </w:r>
    </w:p>
    <w:bookmarkEnd w:id="4"/>
    <w:p w14:paraId="50135D3D" w14:textId="1FA1FFAD" w:rsidR="008002B1" w:rsidRPr="008002B1" w:rsidRDefault="008002B1" w:rsidP="00F57A35">
      <w:pPr>
        <w:tabs>
          <w:tab w:val="right" w:pos="567"/>
          <w:tab w:val="left" w:pos="1134"/>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4</w:t>
      </w:r>
      <w:r w:rsidRPr="008002B1">
        <w:rPr>
          <w:rFonts w:ascii="Calibri" w:hAnsi="Calibri"/>
          <w:lang w:val="en-AU"/>
        </w:rPr>
        <w:tab/>
      </w:r>
      <w:r w:rsidRPr="008002B1">
        <w:rPr>
          <w:rFonts w:ascii="Calibri" w:hAnsi="Calibri"/>
          <w:b/>
          <w:caps/>
          <w:lang w:val="en-AU"/>
        </w:rPr>
        <w:t>Mr Braddock</w:t>
      </w:r>
      <w:r w:rsidRPr="008002B1">
        <w:rPr>
          <w:rFonts w:ascii="Calibri" w:hAnsi="Calibri"/>
          <w:lang w:val="en-AU"/>
        </w:rPr>
        <w:t>: To move—That this Assembly:</w:t>
      </w:r>
    </w:p>
    <w:p w14:paraId="11ECBB63"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(1)</w:t>
      </w:r>
      <w:r w:rsidRPr="008002B1">
        <w:rPr>
          <w:rFonts w:ascii="Calibri" w:hAnsi="Calibri"/>
          <w:lang w:val="en-AU" w:eastAsia="en-US"/>
        </w:rPr>
        <w:tab/>
        <w:t>notes:</w:t>
      </w:r>
    </w:p>
    <w:p w14:paraId="41DD90B8"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Canberra is a rich, diverse, and proudly multicultural community. Harmony Week is a chance to celebrate this by recognising our diversity and bring together Canberrans from all different backgrounds;</w:t>
      </w:r>
    </w:p>
    <w:p w14:paraId="6C05AED2"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the United Nations International Day for the Elimination of Racial Discrimination, on 21 March, encourages people everywhere to strengthen and consolidate their voices against racism, to mobilise against all forms and manifestations of racial discrimination and injustice, and to ensure a safe environment for those who speak up;</w:t>
      </w:r>
    </w:p>
    <w:p w14:paraId="31108F2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 xml:space="preserve">the Standing Committee on Education and Community Inclusion’s </w:t>
      </w:r>
      <w:r w:rsidRPr="008002B1">
        <w:rPr>
          <w:rFonts w:ascii="Calibri" w:hAnsi="Calibri"/>
          <w:i/>
          <w:iCs/>
          <w:lang w:val="en-AU" w:eastAsia="en-US"/>
        </w:rPr>
        <w:t>Inquiry into Racial Vilification</w:t>
      </w:r>
      <w:r w:rsidRPr="008002B1">
        <w:rPr>
          <w:rFonts w:ascii="Calibri" w:hAnsi="Calibri"/>
          <w:lang w:val="en-AU" w:eastAsia="en-US"/>
        </w:rPr>
        <w:t xml:space="preserve"> (2022), and the Children and Young People Commissioner’s </w:t>
      </w:r>
      <w:r w:rsidRPr="008002B1">
        <w:rPr>
          <w:rFonts w:ascii="Calibri" w:hAnsi="Calibri"/>
          <w:i/>
          <w:iCs/>
          <w:lang w:val="en-AU" w:eastAsia="en-US"/>
        </w:rPr>
        <w:t>It really stabs me: From resignation to resilience – children and young people’s views about and experiences of racism in the ACT</w:t>
      </w:r>
      <w:r w:rsidRPr="008002B1">
        <w:rPr>
          <w:rFonts w:ascii="Calibri" w:hAnsi="Calibri"/>
          <w:lang w:val="en-AU" w:eastAsia="en-US"/>
        </w:rPr>
        <w:t xml:space="preserve"> (2023), reveals the extent of racism in ACT public life;</w:t>
      </w:r>
    </w:p>
    <w:p w14:paraId="63515F94"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that multiculturalism and anti-racism are inextricably linked, and in order to promote multiculturalism we must be actively anti-racist; and</w:t>
      </w:r>
    </w:p>
    <w:p w14:paraId="43CC8D6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anti-racism is defined as “policies, behaviours, and beliefs that are opposed to or intended to prevent racism”;</w:t>
      </w:r>
    </w:p>
    <w:p w14:paraId="19588933"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(2)</w:t>
      </w:r>
      <w:r w:rsidRPr="008002B1">
        <w:rPr>
          <w:rFonts w:ascii="Calibri" w:hAnsi="Calibri"/>
          <w:lang w:val="en-AU" w:eastAsia="en-US"/>
        </w:rPr>
        <w:tab/>
        <w:t>further notes:</w:t>
      </w:r>
    </w:p>
    <w:p w14:paraId="74941D86"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the </w:t>
      </w:r>
      <w:hyperlink r:id="rId33">
        <w:r w:rsidRPr="008002B1">
          <w:rPr>
            <w:rFonts w:ascii="Calibri" w:hAnsi="Calibri"/>
            <w:i/>
            <w:iCs/>
            <w:lang w:val="en-AU" w:eastAsia="en-US"/>
          </w:rPr>
          <w:t>Multiculturalism Act 2023</w:t>
        </w:r>
      </w:hyperlink>
      <w:r w:rsidRPr="008002B1">
        <w:rPr>
          <w:rFonts w:ascii="Calibri" w:hAnsi="Calibri"/>
          <w:i/>
          <w:iCs/>
          <w:lang w:val="en-AU" w:eastAsia="en-US"/>
        </w:rPr>
        <w:t> </w:t>
      </w:r>
      <w:r w:rsidRPr="008002B1">
        <w:rPr>
          <w:rFonts w:ascii="Calibri" w:hAnsi="Calibri"/>
          <w:lang w:val="en-AU" w:eastAsia="en-US"/>
        </w:rPr>
        <w:t>(the Act) was recently established to support the Territory's continuous growth and improvement as an inclusive city, celebrating our multiculturalism and diversity. The Act is intended to “promote multiculturalism... [through] actions, policies, principles, programs and services,” and enshrines a new Ministerial Advisory Council for Multiculturalism in law;</w:t>
      </w:r>
    </w:p>
    <w:p w14:paraId="713DA021" w14:textId="77777777" w:rsidR="008002B1" w:rsidRPr="008002B1" w:rsidRDefault="008002B1" w:rsidP="00AD50C9">
      <w:pPr>
        <w:keepNext/>
        <w:keepLines/>
        <w:tabs>
          <w:tab w:val="left" w:pos="567"/>
        </w:tabs>
        <w:spacing w:before="60" w:after="60"/>
        <w:ind w:left="2268" w:hanging="567"/>
        <w:rPr>
          <w:rFonts w:ascii="Calibri" w:hAnsi="Calibri"/>
          <w:lang w:val="en-AU" w:eastAsia="en-US"/>
        </w:rPr>
      </w:pPr>
      <w:r w:rsidRPr="008002B1">
        <w:rPr>
          <w:rFonts w:ascii="Calibri" w:hAnsi="Calibri"/>
          <w:lang w:val="en-AU" w:eastAsia="en-US"/>
        </w:rPr>
        <w:lastRenderedPageBreak/>
        <w:t>(b)</w:t>
      </w:r>
      <w:r w:rsidRPr="008002B1">
        <w:rPr>
          <w:rFonts w:ascii="Calibri" w:hAnsi="Calibri"/>
          <w:lang w:val="en-AU" w:eastAsia="en-US"/>
        </w:rPr>
        <w:tab/>
        <w:t>that section 15 of the Act obligates directors-general of administrative units to “ensure that the administrative unit – exercises its functions in a way that promotes multiculturalism; and... develops, applies and reviews its policies, programs and services in a way that promotes multiculturalism”;</w:t>
      </w:r>
    </w:p>
    <w:p w14:paraId="6434F4F7"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Harmony Week is being celebrated during the week of 20 to 26 March to coincide with the United Nations International Day for the Elimination of Racial Discrimination; and</w:t>
      </w:r>
    </w:p>
    <w:p w14:paraId="5EA6A5FC"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as the ACT moves towards Welcoming Cities Advanced Standard it will need to demonstrate how it is “supporting initiatives that empower individuals to prevent, and respond effectively to, racism and discrimination”;</w:t>
      </w:r>
    </w:p>
    <w:p w14:paraId="3A3A90DC"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(3)</w:t>
      </w:r>
      <w:r w:rsidRPr="008002B1">
        <w:rPr>
          <w:rFonts w:ascii="Calibri" w:hAnsi="Calibri"/>
          <w:lang w:val="en-AU" w:eastAsia="en-US"/>
        </w:rPr>
        <w:tab/>
        <w:t>acknowledges the unique experiences of racism of Aboriginal and Torres Strait Islander peoples, their centuries of resilience and opposition to racism, and the historical legacy of racist policies on First Nations communities. Aboriginal and Torres Strait Islander peoples experience racism at double the rate of other communities and the nature of discrimination they face is often different to others who experience racism;</w:t>
      </w:r>
    </w:p>
    <w:p w14:paraId="73D4195E"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(4)</w:t>
      </w:r>
      <w:r w:rsidRPr="008002B1">
        <w:rPr>
          <w:rFonts w:ascii="Calibri" w:hAnsi="Calibri"/>
          <w:lang w:val="en-AU" w:eastAsia="en-US"/>
        </w:rPr>
        <w:tab/>
        <w:t>calls on all Members to denounce racism and undertake anti-racism training by the last sitting day of 2023; and</w:t>
      </w:r>
    </w:p>
    <w:p w14:paraId="2ADE15FF"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(5)</w:t>
      </w:r>
      <w:r w:rsidRPr="008002B1">
        <w:rPr>
          <w:rFonts w:ascii="Calibri" w:hAnsi="Calibri"/>
          <w:lang w:val="en-AU" w:eastAsia="en-US"/>
        </w:rPr>
        <w:tab/>
        <w:t>calls on the ACT Government to:</w:t>
      </w:r>
    </w:p>
    <w:p w14:paraId="24FEB260"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actively promote the United Nations International Day for the Elimination of Racial Discrimination;</w:t>
      </w:r>
    </w:p>
    <w:p w14:paraId="5A0DE570"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Include mention of the United Nations International Day for the Elimination of Racial Discrimination within any mention of Harmony Week;</w:t>
      </w:r>
    </w:p>
    <w:p w14:paraId="6227EE59"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ensure that each directorate demonstrate compliance with their obligations vis-à-vis the Act by:</w:t>
      </w:r>
    </w:p>
    <w:p w14:paraId="30EFC56B"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devising and implementing anti-racism policies in consultation with community;</w:t>
      </w:r>
    </w:p>
    <w:p w14:paraId="797561B9"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w:t>
      </w:r>
      <w:r w:rsidRPr="008002B1">
        <w:rPr>
          <w:rFonts w:ascii="Calibri" w:hAnsi="Calibri"/>
          <w:lang w:val="en-AU" w:eastAsia="en-US"/>
        </w:rPr>
        <w:tab/>
        <w:t>monitoring, reporting, and documenting instances of racial harassment and/or discrimination; and</w:t>
      </w:r>
    </w:p>
    <w:p w14:paraId="2732FDD4"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(iii)</w:t>
      </w:r>
      <w:r w:rsidRPr="008002B1">
        <w:rPr>
          <w:rFonts w:ascii="Calibri" w:hAnsi="Calibri"/>
          <w:lang w:val="en-AU" w:eastAsia="en-US"/>
        </w:rPr>
        <w:tab/>
        <w:t>reporting on the state of implementation;</w:t>
      </w:r>
    </w:p>
    <w:p w14:paraId="6A407F29"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(d)</w:t>
      </w:r>
      <w:r w:rsidRPr="008002B1">
        <w:rPr>
          <w:rFonts w:ascii="Calibri" w:hAnsi="Calibri"/>
          <w:lang w:val="en-AU" w:eastAsia="en-US"/>
        </w:rPr>
        <w:tab/>
        <w:t>ensure that all ACT Public Service staff are provided with anti-racism training which meets the best practice standards with public facing staff to be the highest priority;</w:t>
      </w:r>
    </w:p>
    <w:p w14:paraId="475B3D3B"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(e)</w:t>
      </w:r>
      <w:r w:rsidRPr="008002B1">
        <w:rPr>
          <w:rFonts w:ascii="Calibri" w:hAnsi="Calibri"/>
          <w:lang w:val="en-AU" w:eastAsia="en-US"/>
        </w:rPr>
        <w:tab/>
        <w:t xml:space="preserve">bolster and continue to promote the work of the Discrimination Commissioner through which: </w:t>
      </w:r>
    </w:p>
    <w:p w14:paraId="1248EB82"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instances of racial harassment and/or discrimination can be reported, investigated, conciliated;</w:t>
      </w:r>
    </w:p>
    <w:p w14:paraId="127FA35C"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lastRenderedPageBreak/>
        <w:t>(ii)</w:t>
      </w:r>
      <w:r w:rsidRPr="008002B1">
        <w:rPr>
          <w:rFonts w:ascii="Calibri" w:hAnsi="Calibri"/>
          <w:lang w:val="en-AU" w:eastAsia="en-US"/>
        </w:rPr>
        <w:tab/>
        <w:t>administrative units can be held accountable for their responses or lack thereof to instances of racial harassment and/or discrimination; and</w:t>
      </w:r>
    </w:p>
    <w:p w14:paraId="45AABEB0"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(iii)</w:t>
      </w:r>
      <w:r w:rsidRPr="008002B1">
        <w:rPr>
          <w:rFonts w:ascii="Calibri" w:hAnsi="Calibri"/>
          <w:lang w:val="en-AU" w:eastAsia="en-US"/>
        </w:rPr>
        <w:tab/>
        <w:t>private organisations can be held accountable for instances of racial harassment and/or discrimination;</w:t>
      </w:r>
    </w:p>
    <w:p w14:paraId="42623D9B"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(f)</w:t>
      </w:r>
      <w:r w:rsidRPr="008002B1">
        <w:rPr>
          <w:rFonts w:ascii="Calibri" w:hAnsi="Calibri"/>
          <w:lang w:val="en-AU" w:eastAsia="en-US"/>
        </w:rPr>
        <w:tab/>
        <w:t xml:space="preserve">adopt the recommendations of the </w:t>
      </w:r>
      <w:r w:rsidRPr="008002B1">
        <w:rPr>
          <w:rFonts w:ascii="Calibri" w:hAnsi="Calibri"/>
          <w:i/>
          <w:iCs/>
          <w:lang w:val="en-AU" w:eastAsia="en-US"/>
        </w:rPr>
        <w:t xml:space="preserve">Inquiry into Racial Vilification </w:t>
      </w:r>
      <w:r w:rsidRPr="008002B1">
        <w:rPr>
          <w:rFonts w:ascii="Calibri" w:hAnsi="Calibri"/>
          <w:lang w:val="en-AU" w:eastAsia="en-US"/>
        </w:rPr>
        <w:t>by the Standing Committee on Education and Community Inclusion; and</w:t>
      </w:r>
    </w:p>
    <w:p w14:paraId="4DE22AB7"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(g)</w:t>
      </w:r>
      <w:r w:rsidRPr="008002B1">
        <w:rPr>
          <w:rFonts w:ascii="Calibri" w:hAnsi="Calibri"/>
          <w:lang w:val="en-AU" w:eastAsia="en-US"/>
        </w:rPr>
        <w:tab/>
        <w:t>report back to the Assembly by the end of June 2024. (</w:t>
      </w:r>
      <w:r w:rsidRPr="008002B1">
        <w:rPr>
          <w:rFonts w:ascii="Calibri" w:hAnsi="Calibri"/>
          <w:i/>
          <w:iCs/>
          <w:lang w:val="en-AU" w:eastAsia="en-US"/>
        </w:rPr>
        <w:t>Notice given 20 March 2023. Notice will be removed from the Notice Paper unless called on within 4 sitting weeks – standing order 125A</w:t>
      </w:r>
      <w:r w:rsidRPr="008002B1">
        <w:rPr>
          <w:rFonts w:ascii="Calibri" w:hAnsi="Calibri"/>
          <w:lang w:val="en-AU" w:eastAsia="en-US"/>
        </w:rPr>
        <w:t>).</w:t>
      </w:r>
    </w:p>
    <w:p w14:paraId="788D8C4A" w14:textId="77777777" w:rsidR="008002B1" w:rsidRPr="008002B1" w:rsidRDefault="008002B1" w:rsidP="00F57A35">
      <w:pPr>
        <w:tabs>
          <w:tab w:val="right" w:pos="580"/>
        </w:tabs>
        <w:spacing w:before="240" w:after="240"/>
        <w:rPr>
          <w:rFonts w:ascii="Calibri" w:hAnsi="Calibri"/>
          <w:b/>
          <w:sz w:val="28"/>
          <w:lang w:eastAsia="en-US"/>
        </w:rPr>
      </w:pPr>
      <w:r w:rsidRPr="008002B1">
        <w:rPr>
          <w:rFonts w:ascii="Calibri" w:hAnsi="Calibri"/>
          <w:b/>
          <w:sz w:val="28"/>
          <w:lang w:eastAsia="en-US"/>
        </w:rPr>
        <w:t>Orders of the day</w:t>
      </w:r>
    </w:p>
    <w:p w14:paraId="694BDC9B" w14:textId="664122B5" w:rsidR="008002B1" w:rsidRPr="008002B1" w:rsidRDefault="008002B1" w:rsidP="00F57A35">
      <w:pPr>
        <w:keepNext/>
        <w:keepLines/>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1</w:t>
      </w:r>
      <w:r w:rsidRPr="008002B1">
        <w:rPr>
          <w:rFonts w:ascii="Calibri" w:hAnsi="Calibri"/>
          <w:lang w:val="en-AU"/>
        </w:rPr>
        <w:tab/>
      </w:r>
      <w:hyperlink r:id="rId34" w:history="1">
        <w:r w:rsidRPr="008002B1">
          <w:rPr>
            <w:rFonts w:ascii="Calibri" w:hAnsi="Calibri"/>
            <w:b/>
            <w:caps/>
            <w:color w:val="0000FF"/>
            <w:lang w:val="en-AU"/>
          </w:rPr>
          <w:t>Road Transport (Safety and Traffic Management) Amendment Bill 2021 (No 2)</w:t>
        </w:r>
      </w:hyperlink>
      <w:r w:rsidRPr="008002B1">
        <w:rPr>
          <w:rFonts w:ascii="Calibri" w:hAnsi="Calibri"/>
          <w:lang w:val="en-AU"/>
        </w:rPr>
        <w:t xml:space="preserve">: </w:t>
      </w:r>
      <w:r w:rsidRPr="008002B1">
        <w:rPr>
          <w:rFonts w:ascii="Calibri" w:hAnsi="Calibri"/>
          <w:i/>
          <w:iCs/>
          <w:lang w:val="en-AU"/>
        </w:rPr>
        <w:t>(Ms Clay)</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22 June 2021—Mr Steel)</w:t>
      </w:r>
      <w:r w:rsidRPr="008002B1">
        <w:rPr>
          <w:rFonts w:ascii="Calibri" w:hAnsi="Calibri"/>
          <w:lang w:val="en-AU"/>
        </w:rPr>
        <w:t xml:space="preserve">. </w:t>
      </w:r>
    </w:p>
    <w:p w14:paraId="1E5B0B8A" w14:textId="286BF6E5"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2</w:t>
      </w:r>
      <w:r w:rsidRPr="008002B1">
        <w:rPr>
          <w:rFonts w:ascii="Calibri" w:hAnsi="Calibri"/>
          <w:lang w:val="en-AU"/>
        </w:rPr>
        <w:tab/>
      </w:r>
      <w:hyperlink r:id="rId35" w:history="1">
        <w:r w:rsidRPr="008002B1">
          <w:rPr>
            <w:rFonts w:ascii="Calibri" w:hAnsi="Calibri"/>
            <w:b/>
            <w:caps/>
            <w:color w:val="0000FF"/>
            <w:lang w:val="en-AU"/>
          </w:rPr>
          <w:t>Civil Law (Sale of Residential Property) Amendment Bill 2021</w:t>
        </w:r>
      </w:hyperlink>
      <w:r w:rsidRPr="008002B1">
        <w:rPr>
          <w:rFonts w:ascii="Calibri" w:hAnsi="Calibri"/>
          <w:lang w:val="en-AU"/>
        </w:rPr>
        <w:t xml:space="preserve">: </w:t>
      </w:r>
      <w:r w:rsidRPr="008002B1">
        <w:rPr>
          <w:rFonts w:ascii="Calibri" w:hAnsi="Calibri"/>
          <w:i/>
          <w:iCs/>
          <w:lang w:val="en-AU"/>
        </w:rPr>
        <w:t>(Mr Cain)</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9 November 2021—Mr Gentleman)</w:t>
      </w:r>
      <w:r w:rsidRPr="008002B1">
        <w:rPr>
          <w:rFonts w:ascii="Calibri" w:hAnsi="Calibri"/>
          <w:lang w:val="en-AU"/>
        </w:rPr>
        <w:t xml:space="preserve">. </w:t>
      </w:r>
    </w:p>
    <w:p w14:paraId="25D66FD2" w14:textId="7698CDB7"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3</w:t>
      </w:r>
      <w:r w:rsidRPr="008002B1">
        <w:rPr>
          <w:rFonts w:ascii="Calibri" w:hAnsi="Calibri"/>
          <w:lang w:val="en-AU"/>
        </w:rPr>
        <w:tab/>
      </w:r>
      <w:hyperlink r:id="rId36" w:history="1">
        <w:r w:rsidRPr="008002B1">
          <w:rPr>
            <w:rFonts w:ascii="Calibri" w:hAnsi="Calibri"/>
            <w:b/>
            <w:caps/>
            <w:color w:val="0000FF"/>
            <w:lang w:val="en-AU"/>
          </w:rPr>
          <w:t>Corrections Management Amendment Bill 2021</w:t>
        </w:r>
      </w:hyperlink>
      <w:r w:rsidRPr="008002B1">
        <w:rPr>
          <w:rFonts w:ascii="Calibri" w:hAnsi="Calibri"/>
          <w:lang w:val="en-AU"/>
        </w:rPr>
        <w:t xml:space="preserve">: </w:t>
      </w:r>
      <w:r w:rsidRPr="008002B1">
        <w:rPr>
          <w:rFonts w:ascii="Calibri" w:hAnsi="Calibri"/>
          <w:i/>
          <w:iCs/>
          <w:lang w:val="en-AU"/>
        </w:rPr>
        <w:t>(Mrs Kikkert)</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25 November 2021—Mr Gentleman)</w:t>
      </w:r>
      <w:r w:rsidRPr="008002B1">
        <w:rPr>
          <w:rFonts w:ascii="Calibri" w:hAnsi="Calibri"/>
          <w:lang w:val="en-AU"/>
        </w:rPr>
        <w:t xml:space="preserve">. </w:t>
      </w:r>
    </w:p>
    <w:p w14:paraId="2E8C9818" w14:textId="55E32257"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4</w:t>
      </w:r>
      <w:r w:rsidRPr="008002B1">
        <w:rPr>
          <w:rFonts w:ascii="Calibri" w:hAnsi="Calibri"/>
          <w:lang w:val="en-AU"/>
        </w:rPr>
        <w:tab/>
      </w:r>
      <w:hyperlink r:id="rId37" w:history="1">
        <w:r w:rsidRPr="008002B1">
          <w:rPr>
            <w:rFonts w:ascii="Calibri" w:hAnsi="Calibri"/>
            <w:b/>
            <w:caps/>
            <w:color w:val="0000FF"/>
            <w:lang w:val="en-AU"/>
          </w:rPr>
          <w:t>electoral amendment bill 2021</w:t>
        </w:r>
      </w:hyperlink>
      <w:r w:rsidRPr="008002B1">
        <w:rPr>
          <w:rFonts w:ascii="Calibri" w:hAnsi="Calibri"/>
          <w:lang w:val="en-AU"/>
        </w:rPr>
        <w:t xml:space="preserve">: </w:t>
      </w:r>
      <w:r w:rsidRPr="008002B1">
        <w:rPr>
          <w:rFonts w:ascii="Calibri" w:hAnsi="Calibri"/>
          <w:i/>
          <w:iCs/>
          <w:lang w:val="en-AU"/>
        </w:rPr>
        <w:t>(Mr Davis and Mr Braddock)</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2 December 2021—Mr Steel)</w:t>
      </w:r>
      <w:r w:rsidRPr="008002B1">
        <w:rPr>
          <w:rFonts w:ascii="Calibri" w:hAnsi="Calibri"/>
          <w:lang w:val="en-AU"/>
        </w:rPr>
        <w:t xml:space="preserve">. </w:t>
      </w:r>
    </w:p>
    <w:p w14:paraId="62B38B29" w14:textId="4CF9BE4C"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5</w:t>
      </w:r>
      <w:r w:rsidRPr="008002B1">
        <w:rPr>
          <w:rFonts w:ascii="Calibri" w:hAnsi="Calibri"/>
          <w:lang w:val="en-AU"/>
        </w:rPr>
        <w:tab/>
      </w:r>
      <w:hyperlink r:id="rId38" w:history="1">
        <w:r w:rsidRPr="008002B1">
          <w:rPr>
            <w:rFonts w:ascii="Calibri" w:hAnsi="Calibri"/>
            <w:b/>
            <w:caps/>
            <w:color w:val="0000FF"/>
            <w:lang w:val="en-AU"/>
          </w:rPr>
          <w:t>Period Products and Facilities (Access) Bill 2022</w:t>
        </w:r>
      </w:hyperlink>
      <w:r w:rsidRPr="008002B1">
        <w:rPr>
          <w:rFonts w:ascii="Calibri" w:hAnsi="Calibri"/>
          <w:lang w:val="en-AU"/>
        </w:rPr>
        <w:t xml:space="preserve">: </w:t>
      </w:r>
      <w:r w:rsidRPr="008002B1">
        <w:rPr>
          <w:rFonts w:ascii="Calibri" w:hAnsi="Calibri"/>
          <w:i/>
          <w:iCs/>
          <w:lang w:val="en-AU"/>
        </w:rPr>
        <w:t>(Ms Orr)</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4 August 2022—Ms Lawder)</w:t>
      </w:r>
      <w:r w:rsidRPr="008002B1">
        <w:rPr>
          <w:rFonts w:ascii="Calibri" w:hAnsi="Calibri"/>
          <w:lang w:val="en-AU"/>
        </w:rPr>
        <w:t xml:space="preserve">. </w:t>
      </w:r>
    </w:p>
    <w:p w14:paraId="1CEE97D0" w14:textId="04B4BCD7" w:rsidR="008002B1" w:rsidRPr="008002B1" w:rsidRDefault="008002B1" w:rsidP="00F57A35">
      <w:pPr>
        <w:tabs>
          <w:tab w:val="right" w:pos="567"/>
        </w:tabs>
        <w:spacing w:before="120" w:after="120"/>
        <w:ind w:left="1134" w:hanging="1134"/>
        <w:rPr>
          <w:rFonts w:ascii="Calibri" w:hAnsi="Calibri"/>
          <w:lang w:val="en-AU"/>
        </w:rPr>
      </w:pPr>
      <w:r w:rsidRPr="008002B1">
        <w:rPr>
          <w:rFonts w:ascii="Calibri" w:hAnsi="Calibri"/>
          <w:lang w:val="en-AU"/>
        </w:rPr>
        <w:tab/>
      </w:r>
      <w:r w:rsidR="00F57A35">
        <w:rPr>
          <w:rFonts w:ascii="Calibri" w:hAnsi="Calibri"/>
          <w:lang w:val="en-AU"/>
        </w:rPr>
        <w:t>6</w:t>
      </w:r>
      <w:r w:rsidRPr="008002B1">
        <w:rPr>
          <w:rFonts w:ascii="Calibri" w:hAnsi="Calibri"/>
          <w:lang w:val="en-AU"/>
        </w:rPr>
        <w:tab/>
      </w:r>
      <w:hyperlink r:id="rId39" w:history="1">
        <w:r w:rsidRPr="008002B1">
          <w:rPr>
            <w:rFonts w:ascii="Calibri" w:hAnsi="Calibri"/>
            <w:b/>
            <w:caps/>
            <w:color w:val="0000FF"/>
            <w:lang w:val="en-AU"/>
          </w:rPr>
          <w:t>Freedom of Information Amendment Bill 2022 [no 2]</w:t>
        </w:r>
      </w:hyperlink>
      <w:r w:rsidRPr="008002B1">
        <w:rPr>
          <w:rFonts w:ascii="Calibri" w:hAnsi="Calibri"/>
          <w:lang w:val="en-AU"/>
        </w:rPr>
        <w:t xml:space="preserve">: </w:t>
      </w:r>
      <w:r w:rsidRPr="008002B1">
        <w:rPr>
          <w:rFonts w:ascii="Calibri" w:hAnsi="Calibri"/>
          <w:i/>
          <w:iCs/>
          <w:lang w:val="en-AU"/>
        </w:rPr>
        <w:t>(Ms Lee)</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21 September 2022—Mr Steel)</w:t>
      </w:r>
      <w:r w:rsidRPr="008002B1">
        <w:rPr>
          <w:rFonts w:ascii="Calibri" w:hAnsi="Calibri"/>
          <w:lang w:val="en-AU"/>
        </w:rPr>
        <w:t>.</w:t>
      </w:r>
    </w:p>
    <w:p w14:paraId="0842B9F8" w14:textId="7B702E85" w:rsidR="008002B1" w:rsidRPr="008002B1" w:rsidRDefault="008002B1" w:rsidP="00F57A35">
      <w:pPr>
        <w:tabs>
          <w:tab w:val="right" w:pos="567"/>
        </w:tabs>
        <w:spacing w:before="120" w:after="120"/>
        <w:ind w:left="1134" w:hanging="1134"/>
        <w:rPr>
          <w:rFonts w:ascii="Calibri" w:hAnsi="Calibri"/>
          <w:i/>
          <w:lang w:val="en-AU"/>
        </w:rPr>
      </w:pPr>
      <w:r w:rsidRPr="008002B1">
        <w:rPr>
          <w:rFonts w:ascii="Calibri" w:hAnsi="Calibri"/>
          <w:lang w:val="en-AU"/>
        </w:rPr>
        <w:tab/>
      </w:r>
      <w:r w:rsidR="00F57A35">
        <w:rPr>
          <w:rFonts w:ascii="Calibri" w:hAnsi="Calibri"/>
          <w:lang w:val="en-AU"/>
        </w:rPr>
        <w:t>7</w:t>
      </w:r>
      <w:r w:rsidRPr="008002B1">
        <w:rPr>
          <w:rFonts w:ascii="Calibri" w:hAnsi="Calibri"/>
          <w:lang w:val="en-AU"/>
        </w:rPr>
        <w:tab/>
      </w:r>
      <w:hyperlink r:id="rId40" w:history="1">
        <w:r w:rsidRPr="008002B1">
          <w:rPr>
            <w:rFonts w:ascii="Calibri" w:hAnsi="Calibri"/>
            <w:b/>
            <w:caps/>
            <w:color w:val="0000FF"/>
            <w:lang w:val="en-AU"/>
          </w:rPr>
          <w:t>Integrity Commission Amendment Bill 2022 (No 2)</w:t>
        </w:r>
      </w:hyperlink>
      <w:r w:rsidRPr="008002B1">
        <w:rPr>
          <w:rFonts w:ascii="Calibri" w:hAnsi="Calibri"/>
          <w:lang w:val="en-AU"/>
        </w:rPr>
        <w:t xml:space="preserve">: </w:t>
      </w:r>
      <w:r w:rsidRPr="008002B1">
        <w:rPr>
          <w:rFonts w:ascii="Calibri" w:hAnsi="Calibri"/>
          <w:i/>
          <w:iCs/>
          <w:lang w:val="en-AU"/>
        </w:rPr>
        <w:t>(Ms Lee; presented by Mr Cain)</w:t>
      </w:r>
      <w:r w:rsidRPr="008002B1">
        <w:rPr>
          <w:rFonts w:ascii="Calibri" w:hAnsi="Calibri"/>
          <w:iCs/>
          <w:lang w:val="en-AU"/>
        </w:rPr>
        <w:t>:</w:t>
      </w:r>
      <w:r w:rsidRPr="008002B1">
        <w:rPr>
          <w:rFonts w:ascii="Calibri" w:hAnsi="Calibri"/>
          <w:i/>
          <w:iCs/>
          <w:lang w:val="en-AU"/>
        </w:rPr>
        <w:t xml:space="preserve"> </w:t>
      </w:r>
      <w:r w:rsidRPr="008002B1">
        <w:rPr>
          <w:rFonts w:ascii="Calibri" w:hAnsi="Calibri"/>
          <w:lang w:val="en-AU"/>
        </w:rPr>
        <w:t xml:space="preserve">Agreement in principle—Resumption of debate </w:t>
      </w:r>
      <w:r w:rsidRPr="008002B1">
        <w:rPr>
          <w:rFonts w:ascii="Calibri" w:hAnsi="Calibri"/>
          <w:i/>
          <w:iCs/>
          <w:lang w:val="en-AU"/>
        </w:rPr>
        <w:t>(from 20 October 2022—Mr Barr)</w:t>
      </w:r>
      <w:r w:rsidRPr="008002B1">
        <w:rPr>
          <w:rFonts w:ascii="Calibri" w:hAnsi="Calibri"/>
          <w:lang w:val="en-AU"/>
        </w:rPr>
        <w:t xml:space="preserve">. </w:t>
      </w:r>
      <w:r w:rsidRPr="008002B1">
        <w:rPr>
          <w:rFonts w:ascii="Calibri" w:hAnsi="Calibri"/>
          <w:i/>
          <w:lang w:val="en-AU"/>
        </w:rPr>
        <w:t>(Referred to Standing Committee on Justice and Community Safety on 24 November 2022.)</w:t>
      </w:r>
    </w:p>
    <w:p w14:paraId="02E50370" w14:textId="77777777" w:rsidR="008002B1" w:rsidRPr="008002B1" w:rsidRDefault="008002B1" w:rsidP="00F57A35">
      <w:pPr>
        <w:tabs>
          <w:tab w:val="right" w:pos="567"/>
          <w:tab w:val="left" w:pos="1134"/>
        </w:tabs>
        <w:spacing w:before="240" w:after="480"/>
        <w:ind w:left="1134" w:hanging="1134"/>
        <w:jc w:val="center"/>
        <w:rPr>
          <w:rFonts w:ascii="Times New Roman" w:hAnsi="Times New Roman"/>
          <w:b/>
          <w:lang w:val="en-AU"/>
        </w:rPr>
      </w:pPr>
      <w:r w:rsidRPr="008002B1">
        <w:rPr>
          <w:rFonts w:ascii="Times New Roman" w:hAnsi="Times New Roman"/>
          <w:lang w:val="en-AU"/>
        </w:rPr>
        <w:t>____________________________</w:t>
      </w:r>
    </w:p>
    <w:p w14:paraId="03528FA7" w14:textId="77777777" w:rsidR="008002B1" w:rsidRPr="008002B1" w:rsidRDefault="008002B1" w:rsidP="00AD50C9">
      <w:pPr>
        <w:keepNext/>
        <w:keepLines/>
        <w:tabs>
          <w:tab w:val="right" w:pos="580"/>
        </w:tabs>
        <w:spacing w:before="240" w:after="240"/>
        <w:jc w:val="center"/>
        <w:rPr>
          <w:rFonts w:ascii="Calibri" w:hAnsi="Calibri"/>
          <w:b/>
          <w:sz w:val="28"/>
          <w:lang w:eastAsia="en-US"/>
        </w:rPr>
      </w:pPr>
      <w:r w:rsidRPr="008002B1">
        <w:rPr>
          <w:rFonts w:ascii="Calibri" w:hAnsi="Calibri"/>
          <w:b/>
          <w:sz w:val="28"/>
          <w:lang w:eastAsia="en-US"/>
        </w:rPr>
        <w:lastRenderedPageBreak/>
        <w:t>ASSEMBLY BUSINESS</w:t>
      </w:r>
    </w:p>
    <w:p w14:paraId="115DAAE6" w14:textId="77777777" w:rsidR="008002B1" w:rsidRPr="008002B1" w:rsidRDefault="008002B1" w:rsidP="00AD50C9">
      <w:pPr>
        <w:keepNext/>
        <w:keepLines/>
        <w:tabs>
          <w:tab w:val="right" w:pos="580"/>
        </w:tabs>
        <w:spacing w:before="240" w:after="240"/>
        <w:rPr>
          <w:rFonts w:ascii="Calibri" w:hAnsi="Calibri"/>
          <w:b/>
          <w:sz w:val="28"/>
          <w:lang w:eastAsia="en-US"/>
        </w:rPr>
      </w:pPr>
      <w:r w:rsidRPr="008002B1">
        <w:rPr>
          <w:rFonts w:ascii="Calibri" w:hAnsi="Calibri"/>
          <w:b/>
          <w:sz w:val="28"/>
          <w:lang w:eastAsia="en-US"/>
        </w:rPr>
        <w:t>Notices</w:t>
      </w:r>
    </w:p>
    <w:p w14:paraId="5171F9FF" w14:textId="685B754D" w:rsidR="008002B1" w:rsidRPr="008002B1" w:rsidRDefault="008002B1" w:rsidP="00AD50C9">
      <w:pPr>
        <w:keepNext/>
        <w:keepLines/>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r>
      <w:r w:rsidR="00F57A35">
        <w:rPr>
          <w:rFonts w:ascii="Calibri" w:hAnsi="Calibri"/>
          <w:lang w:val="en-AU" w:eastAsia="en-US"/>
        </w:rPr>
        <w:t>1</w:t>
      </w:r>
      <w:r w:rsidRPr="008002B1">
        <w:rPr>
          <w:rFonts w:ascii="Calibri" w:hAnsi="Calibri"/>
          <w:lang w:val="en-AU" w:eastAsia="en-US"/>
        </w:rPr>
        <w:tab/>
      </w:r>
      <w:r w:rsidRPr="008002B1">
        <w:rPr>
          <w:rFonts w:ascii="Calibri" w:hAnsi="Calibri"/>
          <w:b/>
          <w:caps/>
          <w:lang w:val="en-AU" w:eastAsia="en-US"/>
        </w:rPr>
        <w:t>Ms Lawder</w:t>
      </w:r>
      <w:r w:rsidRPr="008002B1">
        <w:rPr>
          <w:rFonts w:ascii="Calibri" w:hAnsi="Calibri"/>
          <w:lang w:val="en-AU" w:eastAsia="en-US"/>
        </w:rPr>
        <w:t>: To move—That:</w:t>
      </w:r>
    </w:p>
    <w:p w14:paraId="1C907E36" w14:textId="77777777" w:rsidR="008002B1" w:rsidRPr="008002B1" w:rsidRDefault="008002B1" w:rsidP="00AD50C9">
      <w:pPr>
        <w:keepNext/>
        <w:keepLines/>
        <w:tabs>
          <w:tab w:val="left" w:pos="567"/>
        </w:tabs>
        <w:spacing w:before="60" w:after="60"/>
        <w:ind w:left="1701" w:hanging="567"/>
        <w:rPr>
          <w:rFonts w:ascii="Calibri" w:hAnsi="Calibri"/>
          <w:lang w:val="en-AU" w:eastAsia="en-US"/>
        </w:rPr>
      </w:pPr>
      <w:r w:rsidRPr="008002B1">
        <w:rPr>
          <w:rFonts w:ascii="Calibri" w:hAnsi="Calibri"/>
          <w:lang w:val="en-AU" w:eastAsia="en-US"/>
        </w:rPr>
        <w:t>(1)</w:t>
      </w:r>
      <w:r w:rsidRPr="008002B1">
        <w:rPr>
          <w:rFonts w:ascii="Calibri" w:hAnsi="Calibri"/>
          <w:lang w:val="en-AU" w:eastAsia="en-US"/>
        </w:rPr>
        <w:tab/>
        <w:t>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w:t>
      </w:r>
    </w:p>
    <w:p w14:paraId="6E469789"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(2)</w:t>
      </w:r>
      <w:r w:rsidRPr="008002B1">
        <w:rPr>
          <w:rFonts w:ascii="Calibri" w:hAnsi="Calibri"/>
          <w:lang w:val="en-AU" w:eastAsia="en-US"/>
        </w:rPr>
        <w:tab/>
        <w:t>the Committee be composed of:</w:t>
      </w:r>
    </w:p>
    <w:p w14:paraId="25304C45"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one Member to be nominated by the Labor Party;</w:t>
      </w:r>
    </w:p>
    <w:p w14:paraId="48EAC350"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one Member to be nominated by the Liberal Party; and</w:t>
      </w:r>
    </w:p>
    <w:p w14:paraId="7153C28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(c)</w:t>
      </w:r>
      <w:r w:rsidRPr="008002B1">
        <w:rPr>
          <w:rFonts w:ascii="Calibri" w:hAnsi="Calibri"/>
          <w:lang w:val="en-AU" w:eastAsia="en-US"/>
        </w:rPr>
        <w:tab/>
        <w:t>one Member to be nominated by the Greens; and</w:t>
      </w:r>
    </w:p>
    <w:p w14:paraId="3559C507"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ab/>
        <w:t>to be notified in writing to the Speaker within two hours of this motion passing;</w:t>
      </w:r>
    </w:p>
    <w:p w14:paraId="4FE86240"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(3)</w:t>
      </w:r>
      <w:r w:rsidRPr="008002B1">
        <w:rPr>
          <w:rFonts w:ascii="Calibri" w:hAnsi="Calibri"/>
          <w:lang w:val="en-AU" w:eastAsia="en-US"/>
        </w:rPr>
        <w:tab/>
        <w:t>a Liberal Party member shall be elected chair of the Committee by the Committee;</w:t>
      </w:r>
    </w:p>
    <w:p w14:paraId="210E20BF"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(4)</w:t>
      </w:r>
      <w:r w:rsidRPr="008002B1">
        <w:rPr>
          <w:rFonts w:ascii="Calibri" w:hAnsi="Calibri"/>
          <w:lang w:val="en-AU" w:eastAsia="en-US"/>
        </w:rPr>
        <w:tab/>
        <w:t>funds be provided by the Assembly to permit the engagement of external expertise to work with the Committee to facilitate the analysis of the Budget and the preparation of the report of the Committee;</w:t>
      </w:r>
    </w:p>
    <w:p w14:paraId="360AFDA7"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(5)</w:t>
      </w:r>
      <w:r w:rsidRPr="008002B1">
        <w:rPr>
          <w:rFonts w:ascii="Calibri" w:hAnsi="Calibri"/>
          <w:lang w:val="en-AU" w:eastAsia="en-US"/>
        </w:rPr>
        <w:tab/>
        <w:t>the Committee shall be established from 1 May 2023;</w:t>
      </w:r>
    </w:p>
    <w:p w14:paraId="5EB1C755"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(6)</w:t>
      </w:r>
      <w:r w:rsidRPr="008002B1">
        <w:rPr>
          <w:rFonts w:ascii="Calibri" w:hAnsi="Calibri"/>
          <w:lang w:val="en-AU" w:eastAsia="en-US"/>
        </w:rPr>
        <w:tab/>
        <w:t>the Committee is to report by Friday, 18 August 2023;</w:t>
      </w:r>
    </w:p>
    <w:p w14:paraId="6538F5A6"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(7)</w:t>
      </w:r>
      <w:r w:rsidRPr="008002B1">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5534BF1D"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(8)</w:t>
      </w:r>
      <w:r w:rsidRPr="008002B1">
        <w:rPr>
          <w:rFonts w:ascii="Calibri" w:hAnsi="Calibri"/>
          <w:lang w:val="en-AU" w:eastAsia="en-US"/>
        </w:rPr>
        <w:tab/>
        <w:t>the foregoing provisions of this resolution, so far as they are inconsistent with the standing orders, have effect notwithstanding anything contained in the standing orders. (</w:t>
      </w:r>
      <w:r w:rsidRPr="008002B1">
        <w:rPr>
          <w:rFonts w:ascii="Calibri" w:hAnsi="Calibri"/>
          <w:i/>
          <w:iCs/>
          <w:lang w:val="en-AU" w:eastAsia="en-US"/>
        </w:rPr>
        <w:t>Notice given 20 March 2023. Notice will be removed from the Notice Paper unless called on within 4 sitting weeks – standing order 125A</w:t>
      </w:r>
      <w:r w:rsidRPr="008002B1">
        <w:rPr>
          <w:rFonts w:ascii="Calibri" w:hAnsi="Calibri"/>
          <w:lang w:val="en-AU" w:eastAsia="en-US"/>
        </w:rPr>
        <w:t>).</w:t>
      </w:r>
    </w:p>
    <w:p w14:paraId="6394A542" w14:textId="53BE5C27" w:rsidR="008002B1" w:rsidRPr="008002B1" w:rsidRDefault="008002B1" w:rsidP="00F57A35">
      <w:pPr>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r>
      <w:r w:rsidR="00F57A35">
        <w:rPr>
          <w:rFonts w:ascii="Calibri" w:hAnsi="Calibri"/>
          <w:lang w:val="en-AU" w:eastAsia="en-US"/>
        </w:rPr>
        <w:t>2</w:t>
      </w:r>
      <w:r w:rsidRPr="008002B1">
        <w:rPr>
          <w:rFonts w:ascii="Calibri" w:hAnsi="Calibri"/>
          <w:lang w:val="en-AU" w:eastAsia="en-US"/>
        </w:rPr>
        <w:tab/>
      </w:r>
      <w:r w:rsidRPr="008002B1">
        <w:rPr>
          <w:rFonts w:ascii="Calibri" w:hAnsi="Calibri"/>
          <w:b/>
          <w:caps/>
          <w:lang w:val="en-AU" w:eastAsia="en-US"/>
        </w:rPr>
        <w:t>Mr Hanson</w:t>
      </w:r>
      <w:r w:rsidRPr="008002B1">
        <w:rPr>
          <w:rFonts w:ascii="Calibri" w:hAnsi="Calibri"/>
          <w:lang w:val="en-AU" w:eastAsia="en-US"/>
        </w:rPr>
        <w:t>: To move—That:</w:t>
      </w:r>
    </w:p>
    <w:p w14:paraId="5894BA21"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(1)</w:t>
      </w:r>
      <w:r w:rsidRPr="008002B1">
        <w:rPr>
          <w:rFonts w:ascii="Calibri" w:hAnsi="Calibri"/>
          <w:lang w:val="en-AU" w:eastAsia="en-US"/>
        </w:rPr>
        <w:tab/>
        <w:t>this Assembly notes that:</w:t>
      </w:r>
    </w:p>
    <w:p w14:paraId="5CB56611"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(a)</w:t>
      </w:r>
      <w:r w:rsidRPr="008002B1">
        <w:rPr>
          <w:rFonts w:ascii="Calibri" w:hAnsi="Calibri"/>
          <w:lang w:val="en-AU" w:eastAsia="en-US"/>
        </w:rPr>
        <w:tab/>
        <w:t>the Australian Catholic University (ACU) published a report that shows:</w:t>
      </w:r>
    </w:p>
    <w:p w14:paraId="36199176"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75.6 percent of ACT principals faced threats of violence, the highest rate in Australia and 73.2 percent faced actual violence, the highest in Australia;</w:t>
      </w:r>
    </w:p>
    <w:p w14:paraId="0DEE3C4E"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w:t>
      </w:r>
      <w:r w:rsidRPr="008002B1">
        <w:rPr>
          <w:rFonts w:ascii="Calibri" w:hAnsi="Calibri"/>
          <w:lang w:val="en-AU" w:eastAsia="en-US"/>
        </w:rPr>
        <w:tab/>
        <w:t>almost 60 percent of ACT principals are at risk of serious mental health concerns, the highest in Australia;</w:t>
      </w:r>
    </w:p>
    <w:p w14:paraId="078C270D"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lastRenderedPageBreak/>
        <w:t>(iii)</w:t>
      </w:r>
      <w:r w:rsidRPr="008002B1">
        <w:rPr>
          <w:rFonts w:ascii="Calibri" w:hAnsi="Calibri"/>
          <w:lang w:val="en-AU" w:eastAsia="en-US"/>
        </w:rPr>
        <w:tab/>
        <w:t>ACU investigator and former principal, Dr Paul Kidson, has stated “the ACT is significantly out of step with the rest of the nation and strong intervention was needed”; and</w:t>
      </w:r>
    </w:p>
    <w:p w14:paraId="26C2BF5E"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(iv)</w:t>
      </w:r>
      <w:r w:rsidRPr="008002B1">
        <w:rPr>
          <w:rFonts w:ascii="Calibri" w:hAnsi="Calibri"/>
          <w:lang w:val="en-AU" w:eastAsia="en-US"/>
        </w:rPr>
        <w:tab/>
        <w:t>Dr Kidson further stated, “in no other environment should we expect these things to be acceptable and we don't and shouldn't expect them to be acceptable within schools”;</w:t>
      </w:r>
    </w:p>
    <w:p w14:paraId="183441FB" w14:textId="77777777" w:rsidR="008002B1" w:rsidRPr="008002B1" w:rsidRDefault="008002B1" w:rsidP="00F57A35">
      <w:pPr>
        <w:tabs>
          <w:tab w:val="left" w:pos="567"/>
        </w:tabs>
        <w:spacing w:before="60" w:after="60"/>
        <w:ind w:left="2268" w:hanging="567"/>
        <w:rPr>
          <w:rFonts w:ascii="Calibri" w:hAnsi="Calibri"/>
          <w:lang w:val="en-AU" w:eastAsia="en-US"/>
        </w:rPr>
      </w:pPr>
      <w:r w:rsidRPr="008002B1">
        <w:rPr>
          <w:rFonts w:ascii="Calibri" w:hAnsi="Calibri"/>
          <w:lang w:val="en-AU" w:eastAsia="en-US"/>
        </w:rPr>
        <w:t>(b)</w:t>
      </w:r>
      <w:r w:rsidRPr="008002B1">
        <w:rPr>
          <w:rFonts w:ascii="Calibri" w:hAnsi="Calibri"/>
          <w:lang w:val="en-AU" w:eastAsia="en-US"/>
        </w:rPr>
        <w:tab/>
        <w:t>a paper by the Australian Education Union reports that ACT public school principals carry a “crushing workload” at the expense of their health and do not have time to provide educational leadership. The report further states:</w:t>
      </w:r>
    </w:p>
    <w:p w14:paraId="27D402F1"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w:t>
      </w:r>
      <w:r w:rsidRPr="008002B1">
        <w:rPr>
          <w:rFonts w:ascii="Calibri" w:hAnsi="Calibri"/>
          <w:lang w:val="en-AU" w:eastAsia="en-US"/>
        </w:rPr>
        <w:tab/>
        <w:t>almost all principals (94 percent) say the directorate lacks the resources to meet the necessary demands;</w:t>
      </w:r>
    </w:p>
    <w:p w14:paraId="0B819957"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w:t>
      </w:r>
      <w:r w:rsidRPr="008002B1">
        <w:rPr>
          <w:rFonts w:ascii="Calibri" w:hAnsi="Calibri"/>
          <w:lang w:val="en-AU" w:eastAsia="en-US"/>
        </w:rPr>
        <w:tab/>
        <w:t>the gap between resources and outcomes is made up primarily by principals and teachers working excessive hours;</w:t>
      </w:r>
    </w:p>
    <w:p w14:paraId="05E46484"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(iii)</w:t>
      </w:r>
      <w:r w:rsidRPr="008002B1">
        <w:rPr>
          <w:rFonts w:ascii="Calibri" w:hAnsi="Calibri"/>
          <w:lang w:val="en-AU" w:eastAsia="en-US"/>
        </w:rPr>
        <w:tab/>
        <w:t>principals reported they “do not have the level of resourcing needed”; and</w:t>
      </w:r>
    </w:p>
    <w:p w14:paraId="25F0E17D" w14:textId="77777777" w:rsidR="008002B1" w:rsidRPr="008002B1" w:rsidRDefault="008002B1" w:rsidP="00F57A35">
      <w:pPr>
        <w:spacing w:before="60" w:after="120"/>
        <w:ind w:left="2835" w:hanging="567"/>
        <w:rPr>
          <w:rFonts w:ascii="Calibri" w:hAnsi="Calibri"/>
          <w:lang w:val="en-AU" w:eastAsia="en-US"/>
        </w:rPr>
      </w:pPr>
      <w:r w:rsidRPr="008002B1">
        <w:rPr>
          <w:rFonts w:ascii="Calibri" w:hAnsi="Calibri"/>
          <w:lang w:val="en-AU" w:eastAsia="en-US"/>
        </w:rPr>
        <w:t>(iv)</w:t>
      </w:r>
      <w:r w:rsidRPr="008002B1">
        <w:rPr>
          <w:rFonts w:ascii="Calibri" w:hAnsi="Calibri"/>
          <w:lang w:val="en-AU" w:eastAsia="en-US"/>
        </w:rPr>
        <w:tab/>
        <w:t>the Australian Education Union issued a public statement that said “The ACT Government must take real action to address principal workloads, or we risk losing the leaders of our profession.”;</w:t>
      </w:r>
    </w:p>
    <w:p w14:paraId="25074178"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(2)</w:t>
      </w:r>
      <w:r w:rsidRPr="008002B1">
        <w:rPr>
          <w:rFonts w:ascii="Calibri" w:hAnsi="Calibri"/>
          <w:lang w:val="en-AU" w:eastAsia="en-US"/>
        </w:rPr>
        <w:tab/>
        <w:t>this Assembly refers this to the Standing Committee on Education and Community Inclusion, to address the principal workloads in ACT schools, including but not limited to, real hours worked by principals, violence, and threats of violence in schools and prevention methods and the administrative responsibilities laid on principals that should be conducted by the directorate; and</w:t>
      </w:r>
    </w:p>
    <w:p w14:paraId="22674FE5" w14:textId="77777777" w:rsidR="008002B1" w:rsidRPr="008002B1" w:rsidRDefault="008002B1" w:rsidP="00F57A35">
      <w:pPr>
        <w:tabs>
          <w:tab w:val="left" w:pos="567"/>
        </w:tabs>
        <w:spacing w:before="60" w:after="60"/>
        <w:ind w:left="1701" w:hanging="567"/>
        <w:rPr>
          <w:rFonts w:ascii="Calibri" w:hAnsi="Calibri"/>
          <w:lang w:val="en-AU" w:eastAsia="en-US"/>
        </w:rPr>
      </w:pPr>
      <w:r w:rsidRPr="008002B1">
        <w:rPr>
          <w:rFonts w:ascii="Calibri" w:hAnsi="Calibri"/>
          <w:lang w:val="en-AU" w:eastAsia="en-US"/>
        </w:rPr>
        <w:t>(3)</w:t>
      </w:r>
      <w:r w:rsidRPr="008002B1">
        <w:rPr>
          <w:rFonts w:ascii="Calibri" w:hAnsi="Calibri"/>
          <w:lang w:val="en-AU" w:eastAsia="en-US"/>
        </w:rPr>
        <w:tab/>
        <w:t>the Committee report to the Assembly no later than 29 June 2023. (</w:t>
      </w:r>
      <w:r w:rsidRPr="008002B1">
        <w:rPr>
          <w:rFonts w:ascii="Calibri" w:hAnsi="Calibri"/>
          <w:i/>
          <w:iCs/>
          <w:lang w:val="en-AU" w:eastAsia="en-US"/>
        </w:rPr>
        <w:t>Notice given 20 March 2023. Notice will be removed from the Notice Paper unless called on within 4 sitting weeks – standing order 125A</w:t>
      </w:r>
      <w:r w:rsidRPr="008002B1">
        <w:rPr>
          <w:rFonts w:ascii="Calibri" w:hAnsi="Calibri"/>
          <w:lang w:val="en-AU" w:eastAsia="en-US"/>
        </w:rPr>
        <w:t>).</w:t>
      </w:r>
    </w:p>
    <w:p w14:paraId="7070B99D" w14:textId="77777777" w:rsidR="008002B1" w:rsidRPr="008002B1" w:rsidRDefault="008002B1" w:rsidP="00F57A35">
      <w:pPr>
        <w:tabs>
          <w:tab w:val="right" w:pos="580"/>
        </w:tabs>
        <w:spacing w:before="240" w:after="240"/>
        <w:rPr>
          <w:rFonts w:ascii="Calibri" w:hAnsi="Calibri"/>
          <w:b/>
          <w:sz w:val="28"/>
          <w:lang w:eastAsia="en-US"/>
        </w:rPr>
      </w:pPr>
      <w:r w:rsidRPr="008002B1">
        <w:rPr>
          <w:rFonts w:ascii="Calibri" w:hAnsi="Calibri"/>
          <w:b/>
          <w:sz w:val="28"/>
          <w:lang w:eastAsia="en-US"/>
        </w:rPr>
        <w:t>Orders of the day</w:t>
      </w:r>
    </w:p>
    <w:p w14:paraId="2F8DA96F" w14:textId="286644B7" w:rsidR="008002B1" w:rsidRPr="008002B1" w:rsidRDefault="008002B1" w:rsidP="00F57A35">
      <w:pPr>
        <w:tabs>
          <w:tab w:val="right" w:pos="567"/>
          <w:tab w:val="left" w:pos="1134"/>
        </w:tabs>
        <w:spacing w:before="120" w:after="120"/>
        <w:ind w:left="1134" w:hanging="1134"/>
        <w:rPr>
          <w:rFonts w:ascii="Calibri" w:hAnsi="Calibri"/>
          <w:i/>
          <w:lang w:val="en-AU" w:eastAsia="en-US"/>
        </w:rPr>
      </w:pPr>
      <w:r w:rsidRPr="008002B1">
        <w:rPr>
          <w:rFonts w:ascii="Calibri" w:hAnsi="Calibri"/>
          <w:lang w:val="en-AU" w:eastAsia="en-US"/>
        </w:rPr>
        <w:tab/>
      </w:r>
      <w:r w:rsidR="00F57A35">
        <w:rPr>
          <w:rFonts w:ascii="Calibri" w:hAnsi="Calibri"/>
          <w:lang w:val="en-AU" w:eastAsia="en-US"/>
        </w:rPr>
        <w:t>1</w:t>
      </w:r>
      <w:r w:rsidRPr="008002B1">
        <w:rPr>
          <w:rFonts w:ascii="Calibri" w:hAnsi="Calibri"/>
          <w:lang w:val="en-AU" w:eastAsia="en-US"/>
        </w:rPr>
        <w:tab/>
      </w:r>
      <w:r w:rsidRPr="008002B1">
        <w:rPr>
          <w:rFonts w:ascii="Calibri" w:hAnsi="Calibri"/>
          <w:b/>
          <w:bCs/>
          <w:caps/>
          <w:lang w:val="en-AU" w:eastAsia="en-US"/>
        </w:rPr>
        <w:t>Justice and Community Safety—Standing Committee</w:t>
      </w:r>
      <w:r w:rsidRPr="008002B1">
        <w:rPr>
          <w:rFonts w:ascii="Calibri" w:hAnsi="Calibri"/>
          <w:b/>
          <w:lang w:val="en-AU" w:eastAsia="en-US"/>
        </w:rPr>
        <w:t>—</w:t>
      </w:r>
      <w:r w:rsidRPr="008002B1">
        <w:rPr>
          <w:rFonts w:ascii="Calibri" w:hAnsi="Calibri"/>
          <w:b/>
          <w:bCs/>
          <w:lang w:val="en-AU" w:eastAsia="en-US"/>
        </w:rPr>
        <w:t>REPORT 7—</w:t>
      </w:r>
      <w:r w:rsidRPr="008002B1">
        <w:rPr>
          <w:rFonts w:ascii="Calibri" w:hAnsi="Calibri"/>
          <w:b/>
          <w:bCs/>
          <w:caps/>
          <w:lang w:val="en-AU" w:eastAsia="en-US"/>
        </w:rPr>
        <w:t>REPORT INTO THE INQUIRY INTO PETITION 32-21 (NO RIGHTS WITHOUT REMEDY)</w:t>
      </w:r>
      <w:r w:rsidRPr="008002B1">
        <w:rPr>
          <w:rFonts w:ascii="Calibri" w:hAnsi="Calibri"/>
          <w:b/>
          <w:bCs/>
          <w:lang w:val="en-AU" w:eastAsia="en-US"/>
        </w:rPr>
        <w:t>—REVISED GOVERNMENT RESPONSE—PAPER—MOTION TO TAKE NOTE OF PAPER</w:t>
      </w:r>
      <w:r w:rsidRPr="008002B1">
        <w:rPr>
          <w:rFonts w:ascii="Calibri" w:hAnsi="Calibri"/>
          <w:lang w:val="en-AU" w:eastAsia="en-US"/>
        </w:rPr>
        <w:t xml:space="preserve">: Resumption of debate </w:t>
      </w:r>
      <w:r w:rsidRPr="008002B1">
        <w:rPr>
          <w:rFonts w:ascii="Calibri" w:hAnsi="Calibri"/>
          <w:i/>
          <w:iCs/>
          <w:lang w:val="en-AU" w:eastAsia="en-US"/>
        </w:rPr>
        <w:t>(from 22 November 2022—Mr Braddock)</w:t>
      </w:r>
      <w:r w:rsidRPr="008002B1">
        <w:rPr>
          <w:rFonts w:ascii="Calibri" w:hAnsi="Calibri"/>
          <w:lang w:val="en-AU" w:eastAsia="en-US"/>
        </w:rPr>
        <w:t xml:space="preserve"> on the motion of Mr Gentleman—That the Assembly take note of the paper. (</w:t>
      </w:r>
      <w:r w:rsidRPr="008002B1">
        <w:rPr>
          <w:rFonts w:ascii="Calibri" w:hAnsi="Calibri"/>
          <w:i/>
          <w:lang w:val="en-AU" w:eastAsia="en-US"/>
        </w:rPr>
        <w:t>Order of the day will be removed from the Notice Paper unless called on this sitting week – standing order 152A.)</w:t>
      </w:r>
    </w:p>
    <w:p w14:paraId="68A9C24A" w14:textId="65B82351" w:rsidR="008002B1" w:rsidRPr="008002B1" w:rsidRDefault="008002B1" w:rsidP="00AD50C9">
      <w:pPr>
        <w:keepNext/>
        <w:keepLines/>
        <w:tabs>
          <w:tab w:val="right" w:pos="567"/>
          <w:tab w:val="left" w:pos="1134"/>
        </w:tabs>
        <w:spacing w:before="120" w:after="120"/>
        <w:ind w:left="1134" w:hanging="1134"/>
        <w:rPr>
          <w:rFonts w:ascii="Calibri" w:hAnsi="Calibri"/>
          <w:i/>
          <w:lang w:val="en-AU" w:eastAsia="en-US"/>
        </w:rPr>
      </w:pPr>
      <w:r w:rsidRPr="008002B1">
        <w:rPr>
          <w:rFonts w:ascii="Calibri" w:hAnsi="Calibri"/>
          <w:lang w:val="en-AU" w:eastAsia="en-US"/>
        </w:rPr>
        <w:lastRenderedPageBreak/>
        <w:tab/>
      </w:r>
      <w:r w:rsidR="00F57A35">
        <w:rPr>
          <w:rFonts w:ascii="Calibri" w:hAnsi="Calibri"/>
          <w:lang w:val="en-AU" w:eastAsia="en-US"/>
        </w:rPr>
        <w:t>2</w:t>
      </w:r>
      <w:r w:rsidRPr="008002B1">
        <w:rPr>
          <w:rFonts w:ascii="Calibri" w:hAnsi="Calibri"/>
          <w:lang w:val="en-AU" w:eastAsia="en-US"/>
        </w:rPr>
        <w:tab/>
      </w:r>
      <w:r w:rsidRPr="008002B1">
        <w:rPr>
          <w:rFonts w:ascii="Calibri" w:hAnsi="Calibri"/>
          <w:b/>
          <w:caps/>
          <w:lang w:val="en-AU" w:eastAsia="en-US"/>
        </w:rPr>
        <w:t>Justice and Community Safety—Standing Committee—</w:t>
      </w:r>
      <w:r w:rsidRPr="008002B1">
        <w:rPr>
          <w:rFonts w:ascii="Calibri" w:hAnsi="Calibri"/>
          <w:b/>
          <w:lang w:val="en-AU" w:eastAsia="en-US"/>
        </w:rPr>
        <w:t>REPORT 9—INQUIRY INTO COMMUNITY CORRECTIONS—GOVERNMENT RESPONSE—PAPER—MOTION TO TAKE NOTE OF PAPER</w:t>
      </w:r>
      <w:r w:rsidRPr="008002B1">
        <w:rPr>
          <w:rFonts w:ascii="Calibri" w:hAnsi="Calibri"/>
          <w:lang w:val="en-AU" w:eastAsia="en-US"/>
        </w:rPr>
        <w:t>: Resumption of debate (from 24 November 2022—Mr Braddock) on the motion of Mr Gentleman—That the Assembly take note of the paper. (</w:t>
      </w:r>
      <w:r w:rsidRPr="008002B1">
        <w:rPr>
          <w:rFonts w:ascii="Calibri" w:hAnsi="Calibri"/>
          <w:i/>
          <w:lang w:val="en-AU" w:eastAsia="en-US"/>
        </w:rPr>
        <w:t>Order of the day will be removed from the Notice Paper unless called on within 2 sitting weeks – standing order 152A.)</w:t>
      </w:r>
    </w:p>
    <w:p w14:paraId="538F8F36" w14:textId="15F81CCF" w:rsidR="008002B1" w:rsidRPr="008002B1" w:rsidRDefault="008002B1" w:rsidP="00F57A35">
      <w:pPr>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t>*</w:t>
      </w:r>
      <w:r w:rsidR="00F57A35">
        <w:rPr>
          <w:rFonts w:ascii="Calibri" w:hAnsi="Calibri"/>
          <w:lang w:val="en-AU" w:eastAsia="en-US"/>
        </w:rPr>
        <w:t>3</w:t>
      </w:r>
      <w:r w:rsidRPr="008002B1">
        <w:rPr>
          <w:rFonts w:ascii="Calibri" w:hAnsi="Calibri"/>
          <w:lang w:val="en-AU" w:eastAsia="en-US"/>
        </w:rPr>
        <w:tab/>
      </w:r>
      <w:r w:rsidRPr="008002B1">
        <w:rPr>
          <w:rFonts w:ascii="Calibri" w:hAnsi="Calibri"/>
          <w:b/>
          <w:bCs/>
          <w:caps/>
          <w:lang w:val="en-AU" w:eastAsia="en-US"/>
        </w:rPr>
        <w:t>Planning, Transport and City Services—Standing Committee</w:t>
      </w:r>
      <w:r w:rsidRPr="008002B1">
        <w:rPr>
          <w:rFonts w:ascii="Calibri" w:hAnsi="Calibri"/>
          <w:lang w:val="en-AU" w:eastAsia="en-US"/>
        </w:rPr>
        <w:t>—</w:t>
      </w:r>
      <w:r w:rsidRPr="008002B1">
        <w:rPr>
          <w:rFonts w:ascii="Calibri" w:hAnsi="Calibri"/>
          <w:b/>
          <w:bCs/>
          <w:lang w:val="en-AU" w:eastAsia="en-US"/>
        </w:rPr>
        <w:t>REPORT 11—</w:t>
      </w:r>
      <w:r w:rsidRPr="008002B1">
        <w:rPr>
          <w:rFonts w:ascii="Calibri" w:hAnsi="Calibri"/>
          <w:b/>
          <w:bCs/>
          <w:caps/>
          <w:lang w:val="en-AU" w:eastAsia="en-US"/>
        </w:rPr>
        <w:t>INQUIRY INTO URBAN FOREST BILL 2022</w:t>
      </w:r>
      <w:r w:rsidRPr="008002B1">
        <w:rPr>
          <w:rFonts w:ascii="Calibri" w:hAnsi="Calibri"/>
          <w:b/>
          <w:bCs/>
          <w:lang w:val="en-AU" w:eastAsia="en-US"/>
        </w:rPr>
        <w:t>—GOVERNMENT RESPONSE—PAPER—MOTION TO TAKE NOTE OF PAPER</w:t>
      </w:r>
      <w:r w:rsidRPr="008002B1">
        <w:rPr>
          <w:rFonts w:ascii="Calibri" w:hAnsi="Calibri"/>
          <w:lang w:val="en-AU" w:eastAsia="en-US"/>
        </w:rPr>
        <w:t xml:space="preserve">: Resumption of debate </w:t>
      </w:r>
      <w:r w:rsidRPr="008002B1">
        <w:rPr>
          <w:rFonts w:ascii="Calibri" w:hAnsi="Calibri"/>
          <w:i/>
          <w:iCs/>
          <w:lang w:val="en-AU" w:eastAsia="en-US"/>
        </w:rPr>
        <w:t>(from 21 March 2023—Mr Braddock)</w:t>
      </w:r>
      <w:r w:rsidRPr="008002B1">
        <w:rPr>
          <w:rFonts w:ascii="Calibri" w:hAnsi="Calibri"/>
          <w:lang w:val="en-AU" w:eastAsia="en-US"/>
        </w:rPr>
        <w:t xml:space="preserve"> on the motion of Mr Gentleman—That the Assembly take note of the paper. (</w:t>
      </w:r>
      <w:r w:rsidRPr="008002B1">
        <w:rPr>
          <w:rFonts w:ascii="Calibri" w:hAnsi="Calibri"/>
          <w:i/>
          <w:lang w:val="en-AU" w:eastAsia="en-US"/>
        </w:rPr>
        <w:t>Order of the day will be removed from the Notice Paper unless called on within 4 sitting weeks – standing order 152A.)</w:t>
      </w:r>
    </w:p>
    <w:p w14:paraId="4575EDE6" w14:textId="480C0FEF" w:rsidR="008002B1" w:rsidRPr="008002B1" w:rsidRDefault="008002B1" w:rsidP="00F57A35">
      <w:pPr>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t>*</w:t>
      </w:r>
      <w:r w:rsidR="00F57A35">
        <w:rPr>
          <w:rFonts w:ascii="Calibri" w:hAnsi="Calibri"/>
          <w:lang w:val="en-AU" w:eastAsia="en-US"/>
        </w:rPr>
        <w:t>4</w:t>
      </w:r>
      <w:r w:rsidRPr="008002B1">
        <w:rPr>
          <w:rFonts w:ascii="Calibri" w:hAnsi="Calibri"/>
          <w:lang w:val="en-AU" w:eastAsia="en-US"/>
        </w:rPr>
        <w:tab/>
      </w:r>
      <w:r w:rsidRPr="008002B1">
        <w:rPr>
          <w:rFonts w:ascii="Calibri" w:hAnsi="Calibri"/>
          <w:b/>
          <w:bCs/>
          <w:caps/>
          <w:lang w:val="en-AU" w:eastAsia="en-US"/>
        </w:rPr>
        <w:t>Environment, Climate Change and Biodiversity—Standing Committee</w:t>
      </w:r>
      <w:r w:rsidRPr="008002B1">
        <w:rPr>
          <w:rFonts w:ascii="Calibri" w:hAnsi="Calibri"/>
          <w:lang w:val="en-AU" w:eastAsia="en-US"/>
        </w:rPr>
        <w:t>—</w:t>
      </w:r>
      <w:r w:rsidRPr="008002B1">
        <w:rPr>
          <w:rFonts w:ascii="Calibri" w:hAnsi="Calibri"/>
          <w:b/>
          <w:bCs/>
          <w:lang w:val="en-AU" w:eastAsia="en-US"/>
        </w:rPr>
        <w:t>REPORT 6—</w:t>
      </w:r>
      <w:r w:rsidRPr="008002B1">
        <w:rPr>
          <w:rFonts w:ascii="Calibri" w:hAnsi="Calibri"/>
          <w:b/>
          <w:bCs/>
          <w:caps/>
          <w:lang w:val="en-AU" w:eastAsia="en-US"/>
        </w:rPr>
        <w:t>INQUIRY INTO ENVIRONMENTAL VOLUNTEERISM</w:t>
      </w:r>
      <w:r w:rsidRPr="008002B1">
        <w:rPr>
          <w:rFonts w:ascii="Calibri" w:hAnsi="Calibri"/>
          <w:b/>
          <w:bCs/>
          <w:lang w:val="en-AU" w:eastAsia="en-US"/>
        </w:rPr>
        <w:t>—GOVERNMENT RESPONSE—PAPER—MOTION TO TAKE NOTE OF PAPER</w:t>
      </w:r>
      <w:r w:rsidRPr="008002B1">
        <w:rPr>
          <w:rFonts w:ascii="Calibri" w:hAnsi="Calibri"/>
          <w:lang w:val="en-AU" w:eastAsia="en-US"/>
        </w:rPr>
        <w:t xml:space="preserve">: Resumption of debate </w:t>
      </w:r>
      <w:r w:rsidRPr="008002B1">
        <w:rPr>
          <w:rFonts w:ascii="Calibri" w:hAnsi="Calibri"/>
          <w:i/>
          <w:iCs/>
          <w:lang w:val="en-AU" w:eastAsia="en-US"/>
        </w:rPr>
        <w:t>(from 21 March 2023—Mr Braddock)</w:t>
      </w:r>
      <w:r w:rsidRPr="008002B1">
        <w:rPr>
          <w:rFonts w:ascii="Calibri" w:hAnsi="Calibri"/>
          <w:lang w:val="en-AU" w:eastAsia="en-US"/>
        </w:rPr>
        <w:t xml:space="preserve"> on the motion of Mr Gentleman—That the Assembly take note of the paper. (</w:t>
      </w:r>
      <w:r w:rsidRPr="008002B1">
        <w:rPr>
          <w:rFonts w:ascii="Calibri" w:hAnsi="Calibri"/>
          <w:i/>
          <w:lang w:val="en-AU" w:eastAsia="en-US"/>
        </w:rPr>
        <w:t>Order of the day will be removed from the Notice Paper unless called on within 4 sitting weeks – standing order 152A.)</w:t>
      </w:r>
    </w:p>
    <w:p w14:paraId="58345DE1" w14:textId="77777777" w:rsidR="008002B1" w:rsidRPr="008002B1" w:rsidRDefault="008002B1" w:rsidP="00F57A35">
      <w:pPr>
        <w:tabs>
          <w:tab w:val="right" w:pos="498"/>
          <w:tab w:val="left" w:pos="628"/>
        </w:tabs>
        <w:spacing w:before="120" w:after="120"/>
        <w:ind w:left="629" w:hanging="629"/>
        <w:jc w:val="center"/>
        <w:rPr>
          <w:rFonts w:ascii="Times New Roman" w:hAnsi="Times New Roman"/>
          <w:sz w:val="20"/>
        </w:rPr>
      </w:pPr>
      <w:r w:rsidRPr="008002B1">
        <w:rPr>
          <w:rFonts w:ascii="Times New Roman" w:hAnsi="Times New Roman"/>
          <w:sz w:val="20"/>
        </w:rPr>
        <w:t>___________________________________</w:t>
      </w:r>
    </w:p>
    <w:p w14:paraId="6C026BF5" w14:textId="77777777" w:rsidR="008002B1" w:rsidRPr="008002B1" w:rsidRDefault="008002B1" w:rsidP="00F57A35">
      <w:pPr>
        <w:spacing w:before="240" w:after="120"/>
        <w:jc w:val="center"/>
        <w:rPr>
          <w:rFonts w:ascii="Calibri" w:hAnsi="Calibri"/>
          <w:b/>
          <w:bCs/>
          <w:szCs w:val="24"/>
          <w:lang w:val="en-AU"/>
        </w:rPr>
      </w:pPr>
      <w:r w:rsidRPr="008002B1">
        <w:rPr>
          <w:rFonts w:ascii="Calibri" w:hAnsi="Calibri"/>
          <w:b/>
          <w:bCs/>
          <w:szCs w:val="24"/>
          <w:lang w:val="en-AU"/>
        </w:rPr>
        <w:t>9 April 2023</w:t>
      </w:r>
    </w:p>
    <w:p w14:paraId="33F4936F" w14:textId="5DAF1F08" w:rsidR="008002B1" w:rsidRPr="008002B1" w:rsidRDefault="008002B1" w:rsidP="00F57A35">
      <w:pPr>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r>
      <w:r w:rsidR="00F57A35">
        <w:rPr>
          <w:rFonts w:ascii="Calibri" w:hAnsi="Calibri"/>
          <w:lang w:val="en-AU" w:eastAsia="en-US"/>
        </w:rPr>
        <w:t>5</w:t>
      </w:r>
      <w:r w:rsidRPr="008002B1">
        <w:rPr>
          <w:rFonts w:ascii="Calibri" w:hAnsi="Calibri"/>
          <w:lang w:val="en-AU" w:eastAsia="en-US"/>
        </w:rPr>
        <w:tab/>
      </w:r>
      <w:r w:rsidRPr="008002B1">
        <w:rPr>
          <w:rFonts w:ascii="Calibri" w:hAnsi="Calibri"/>
          <w:b/>
          <w:bCs/>
          <w:lang w:val="en-AU" w:eastAsia="en-US"/>
        </w:rPr>
        <w:t>ECONOMY AND GENDER AND ECONOMIC EQUALITY</w:t>
      </w:r>
      <w:r w:rsidRPr="008002B1">
        <w:rPr>
          <w:rFonts w:ascii="Calibri" w:hAnsi="Calibri"/>
          <w:lang w:val="en-AU" w:eastAsia="en-US"/>
        </w:rPr>
        <w:t>—</w:t>
      </w:r>
      <w:r w:rsidRPr="008002B1">
        <w:rPr>
          <w:rFonts w:ascii="Calibri" w:hAnsi="Calibri"/>
          <w:b/>
          <w:bCs/>
          <w:caps/>
          <w:lang w:val="en-AU" w:eastAsia="en-US"/>
        </w:rPr>
        <w:t>Standing Committee</w:t>
      </w:r>
      <w:r w:rsidRPr="008002B1">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48C8E5DC" w14:textId="0302EF4C" w:rsidR="008002B1" w:rsidRPr="008002B1" w:rsidRDefault="008002B1" w:rsidP="00F57A35">
      <w:pPr>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r>
      <w:r w:rsidR="00F57A35">
        <w:rPr>
          <w:rFonts w:ascii="Calibri" w:hAnsi="Calibri"/>
          <w:lang w:val="en-AU" w:eastAsia="en-US"/>
        </w:rPr>
        <w:t>6</w:t>
      </w:r>
      <w:r w:rsidRPr="008002B1">
        <w:rPr>
          <w:rFonts w:ascii="Calibri" w:hAnsi="Calibri"/>
          <w:lang w:val="en-AU" w:eastAsia="en-US"/>
        </w:rPr>
        <w:tab/>
      </w:r>
      <w:r w:rsidRPr="008002B1">
        <w:rPr>
          <w:rFonts w:ascii="Calibri" w:hAnsi="Calibri"/>
          <w:b/>
          <w:bCs/>
          <w:caps/>
          <w:lang w:val="en-AU" w:eastAsia="en-US"/>
        </w:rPr>
        <w:t>Education and Community Inclusion—Standing Committee</w:t>
      </w:r>
      <w:r w:rsidRPr="008002B1">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5E270F46" w14:textId="5FE6D50F" w:rsidR="008002B1" w:rsidRPr="008002B1" w:rsidRDefault="008002B1" w:rsidP="00F57A35">
      <w:pPr>
        <w:tabs>
          <w:tab w:val="right" w:pos="567"/>
          <w:tab w:val="left" w:pos="1134"/>
        </w:tabs>
        <w:spacing w:before="120" w:after="120"/>
        <w:ind w:left="1134" w:hanging="1134"/>
        <w:rPr>
          <w:rFonts w:ascii="Calibri" w:hAnsi="Calibri"/>
          <w:lang w:val="en-AU" w:eastAsia="en-US"/>
        </w:rPr>
      </w:pPr>
      <w:r w:rsidRPr="008002B1">
        <w:rPr>
          <w:rFonts w:ascii="Calibri" w:hAnsi="Calibri"/>
          <w:lang w:val="en-AU" w:eastAsia="en-US"/>
        </w:rPr>
        <w:tab/>
      </w:r>
      <w:r w:rsidR="00F57A35">
        <w:rPr>
          <w:rFonts w:ascii="Calibri" w:hAnsi="Calibri"/>
          <w:lang w:val="en-AU" w:eastAsia="en-US"/>
        </w:rPr>
        <w:t>7</w:t>
      </w:r>
      <w:r w:rsidRPr="008002B1">
        <w:rPr>
          <w:rFonts w:ascii="Calibri" w:hAnsi="Calibri"/>
          <w:lang w:val="en-AU" w:eastAsia="en-US"/>
        </w:rPr>
        <w:tab/>
      </w:r>
      <w:r w:rsidRPr="008002B1">
        <w:rPr>
          <w:rFonts w:ascii="Calibri" w:hAnsi="Calibri"/>
          <w:b/>
          <w:bCs/>
          <w:caps/>
          <w:lang w:val="en-AU" w:eastAsia="en-US"/>
        </w:rPr>
        <w:t>HEALTH AND COMMUNITY WELLBEING—Standing Committee</w:t>
      </w:r>
      <w:r w:rsidRPr="008002B1">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1B81CEEB" w14:textId="77777777" w:rsidR="008002B1" w:rsidRPr="008002B1" w:rsidRDefault="008002B1" w:rsidP="00F57A35">
      <w:pPr>
        <w:spacing w:before="240" w:after="120"/>
        <w:jc w:val="center"/>
        <w:rPr>
          <w:rFonts w:ascii="Calibri" w:hAnsi="Calibri"/>
          <w:b/>
          <w:bCs/>
          <w:szCs w:val="24"/>
          <w:lang w:val="en-AU"/>
        </w:rPr>
      </w:pPr>
      <w:r w:rsidRPr="008002B1">
        <w:rPr>
          <w:rFonts w:ascii="Calibri" w:hAnsi="Calibri"/>
          <w:b/>
          <w:bCs/>
          <w:szCs w:val="24"/>
          <w:lang w:val="en-AU"/>
        </w:rPr>
        <w:t>11 May 2023</w:t>
      </w:r>
    </w:p>
    <w:p w14:paraId="5DEBC2B8" w14:textId="544326F4" w:rsidR="008002B1" w:rsidRPr="008002B1" w:rsidRDefault="008002B1" w:rsidP="00F57A35">
      <w:pPr>
        <w:tabs>
          <w:tab w:val="right" w:pos="567"/>
          <w:tab w:val="left" w:pos="1134"/>
        </w:tabs>
        <w:spacing w:before="120" w:after="120"/>
        <w:ind w:left="1134" w:hanging="1134"/>
        <w:rPr>
          <w:rFonts w:ascii="Calibri" w:hAnsi="Calibri"/>
          <w:szCs w:val="24"/>
          <w:lang w:val="en-AU"/>
        </w:rPr>
      </w:pPr>
      <w:r w:rsidRPr="008002B1">
        <w:rPr>
          <w:rFonts w:ascii="Calibri" w:hAnsi="Calibri"/>
          <w:szCs w:val="24"/>
          <w:lang w:val="en-AU"/>
        </w:rPr>
        <w:tab/>
      </w:r>
      <w:r w:rsidR="00F57A35">
        <w:rPr>
          <w:rFonts w:ascii="Calibri" w:hAnsi="Calibri"/>
          <w:szCs w:val="24"/>
          <w:lang w:val="en-AU"/>
        </w:rPr>
        <w:t>8</w:t>
      </w:r>
      <w:r w:rsidRPr="008002B1">
        <w:rPr>
          <w:rFonts w:ascii="Calibri" w:hAnsi="Calibri"/>
          <w:szCs w:val="24"/>
          <w:lang w:val="en-AU"/>
        </w:rPr>
        <w:tab/>
      </w:r>
      <w:r w:rsidRPr="008002B1">
        <w:rPr>
          <w:rFonts w:ascii="Calibri" w:hAnsi="Calibri"/>
          <w:b/>
          <w:caps/>
          <w:szCs w:val="24"/>
          <w:lang w:val="en-AU"/>
        </w:rPr>
        <w:t>COST OF LIVING PRESSURES IN THE ACT—SELECT Committee:</w:t>
      </w:r>
      <w:r w:rsidRPr="008002B1">
        <w:rPr>
          <w:rFonts w:ascii="Calibri" w:hAnsi="Calibri"/>
          <w:szCs w:val="24"/>
          <w:lang w:val="en-AU"/>
        </w:rPr>
        <w:t xml:space="preserve"> Presentation of report on cost of living pressures for Canberrans, pursuant to order of the Assembly of 9 February 2023.</w:t>
      </w:r>
    </w:p>
    <w:p w14:paraId="3899F346" w14:textId="77777777" w:rsidR="008002B1" w:rsidRPr="008002B1" w:rsidRDefault="008002B1" w:rsidP="00AD50C9">
      <w:pPr>
        <w:keepNext/>
        <w:keepLines/>
        <w:spacing w:before="240" w:after="120"/>
        <w:jc w:val="center"/>
        <w:rPr>
          <w:rFonts w:ascii="Calibri" w:hAnsi="Calibri"/>
          <w:b/>
          <w:szCs w:val="24"/>
          <w:lang w:val="en-AU"/>
        </w:rPr>
      </w:pPr>
      <w:r w:rsidRPr="008002B1">
        <w:rPr>
          <w:rFonts w:ascii="Calibri" w:hAnsi="Calibri"/>
          <w:b/>
          <w:szCs w:val="24"/>
          <w:lang w:val="en-AU"/>
        </w:rPr>
        <w:lastRenderedPageBreak/>
        <w:t>Two months following when the Government review of the</w:t>
      </w:r>
      <w:r w:rsidRPr="008002B1">
        <w:rPr>
          <w:rFonts w:ascii="Calibri" w:hAnsi="Calibri"/>
          <w:b/>
          <w:szCs w:val="24"/>
          <w:lang w:val="en-AU"/>
        </w:rPr>
        <w:br/>
      </w:r>
      <w:r w:rsidRPr="008002B1">
        <w:rPr>
          <w:rFonts w:ascii="Calibri" w:hAnsi="Calibri"/>
          <w:b/>
          <w:i/>
          <w:szCs w:val="24"/>
          <w:lang w:val="en-AU"/>
        </w:rPr>
        <w:t>Integrity Commission Act 2018</w:t>
      </w:r>
      <w:r w:rsidRPr="008002B1">
        <w:rPr>
          <w:rFonts w:ascii="Calibri" w:hAnsi="Calibri"/>
          <w:b/>
          <w:szCs w:val="24"/>
          <w:lang w:val="en-AU"/>
        </w:rPr>
        <w:t xml:space="preserve"> becomes available</w:t>
      </w:r>
    </w:p>
    <w:p w14:paraId="05168386" w14:textId="68506FF2" w:rsidR="008002B1" w:rsidRPr="008002B1" w:rsidRDefault="008002B1" w:rsidP="00AD50C9">
      <w:pPr>
        <w:keepNext/>
        <w:keepLines/>
        <w:tabs>
          <w:tab w:val="right" w:pos="567"/>
          <w:tab w:val="left" w:pos="1134"/>
        </w:tabs>
        <w:spacing w:before="120" w:after="120"/>
        <w:ind w:left="1134" w:hanging="1134"/>
        <w:rPr>
          <w:rFonts w:ascii="Calibri" w:hAnsi="Calibri"/>
          <w:szCs w:val="24"/>
          <w:lang w:val="en-AU"/>
        </w:rPr>
      </w:pPr>
      <w:r w:rsidRPr="008002B1">
        <w:rPr>
          <w:rFonts w:ascii="Calibri" w:hAnsi="Calibri"/>
          <w:szCs w:val="24"/>
          <w:lang w:val="en-AU"/>
        </w:rPr>
        <w:tab/>
      </w:r>
      <w:r w:rsidR="00F57A35">
        <w:rPr>
          <w:rFonts w:ascii="Calibri" w:hAnsi="Calibri"/>
          <w:szCs w:val="24"/>
          <w:lang w:val="en-AU"/>
        </w:rPr>
        <w:t>9</w:t>
      </w:r>
      <w:r w:rsidRPr="008002B1">
        <w:rPr>
          <w:rFonts w:ascii="Calibri" w:hAnsi="Calibri"/>
          <w:szCs w:val="24"/>
          <w:lang w:val="en-AU"/>
        </w:rPr>
        <w:tab/>
      </w:r>
      <w:r w:rsidRPr="008002B1">
        <w:rPr>
          <w:rFonts w:ascii="Calibri" w:hAnsi="Calibri"/>
          <w:b/>
          <w:szCs w:val="24"/>
          <w:lang w:val="en-AU"/>
        </w:rPr>
        <w:t>JUSTICE AND COMMUNITY SAFETY—STANDING COMMITTEE</w:t>
      </w:r>
      <w:r w:rsidRPr="008002B1">
        <w:rPr>
          <w:rFonts w:ascii="Calibri" w:hAnsi="Calibri"/>
          <w:szCs w:val="24"/>
          <w:lang w:val="en-AU"/>
        </w:rPr>
        <w:t>: Presentation of report on the Integrity Commission Amendment Bill 2022 (No 2), pursuant to order of the Assembly of 24 November 2022.</w:t>
      </w:r>
    </w:p>
    <w:p w14:paraId="0287844E" w14:textId="77777777" w:rsidR="008002B1" w:rsidRPr="008002B1" w:rsidRDefault="008002B1" w:rsidP="00AD50C9">
      <w:pPr>
        <w:keepNext/>
        <w:keepLines/>
        <w:spacing w:before="240" w:after="480"/>
        <w:jc w:val="center"/>
        <w:rPr>
          <w:rFonts w:ascii="Calibri" w:hAnsi="Calibri"/>
          <w:b/>
          <w:sz w:val="28"/>
          <w:lang w:val="en-AU"/>
        </w:rPr>
      </w:pPr>
      <w:r w:rsidRPr="008002B1">
        <w:rPr>
          <w:rFonts w:ascii="Calibri" w:hAnsi="Calibri"/>
          <w:b/>
          <w:sz w:val="28"/>
          <w:lang w:val="en-AU"/>
        </w:rPr>
        <w:t>______________________________</w:t>
      </w:r>
    </w:p>
    <w:p w14:paraId="23EB563D" w14:textId="77777777" w:rsidR="008002B1" w:rsidRPr="008002B1" w:rsidRDefault="008002B1" w:rsidP="00F57A35">
      <w:pPr>
        <w:keepNext/>
        <w:keepLines/>
        <w:spacing w:before="240" w:after="240"/>
        <w:jc w:val="center"/>
        <w:rPr>
          <w:rFonts w:ascii="Calibri" w:hAnsi="Calibri"/>
          <w:b/>
          <w:sz w:val="28"/>
          <w:lang w:val="en-AU"/>
        </w:rPr>
      </w:pPr>
      <w:r w:rsidRPr="008002B1">
        <w:rPr>
          <w:rFonts w:ascii="Calibri" w:hAnsi="Calibri"/>
          <w:b/>
          <w:sz w:val="28"/>
          <w:lang w:val="en-AU"/>
        </w:rPr>
        <w:t>QUESTIONS ON NOTICE</w:t>
      </w:r>
    </w:p>
    <w:p w14:paraId="16583AF5" w14:textId="77777777" w:rsidR="008002B1" w:rsidRPr="008002B1" w:rsidRDefault="008002B1" w:rsidP="00F57A35">
      <w:pPr>
        <w:spacing w:before="120" w:after="120"/>
        <w:rPr>
          <w:rFonts w:ascii="Calibri" w:hAnsi="Calibri"/>
          <w:lang w:val="en-AU"/>
        </w:rPr>
      </w:pPr>
      <w:r w:rsidRPr="008002B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1DA767C" w14:textId="77777777" w:rsidR="008002B1" w:rsidRPr="008002B1" w:rsidRDefault="008002B1" w:rsidP="00F57A35">
      <w:pPr>
        <w:spacing w:before="120" w:after="120"/>
        <w:rPr>
          <w:rFonts w:ascii="Calibri" w:hAnsi="Calibri"/>
          <w:szCs w:val="24"/>
          <w:lang w:val="en-NZ"/>
        </w:rPr>
      </w:pPr>
      <w:r w:rsidRPr="008002B1">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1" w:history="1">
        <w:r w:rsidRPr="008002B1">
          <w:rPr>
            <w:rFonts w:ascii="Calibri" w:hAnsi="Calibri"/>
            <w:color w:val="0000FF"/>
            <w:szCs w:val="24"/>
            <w:lang w:val="en-AU"/>
          </w:rPr>
          <w:t>www.parliament.act.gov.au/parliamentary-business/in-the-chamber/chamber-documents</w:t>
        </w:r>
      </w:hyperlink>
      <w:r w:rsidRPr="008002B1">
        <w:rPr>
          <w:rFonts w:ascii="Calibri" w:hAnsi="Calibri"/>
          <w:szCs w:val="24"/>
          <w:lang w:val="en-NZ"/>
        </w:rPr>
        <w:t>.</w:t>
      </w:r>
    </w:p>
    <w:p w14:paraId="450056B4" w14:textId="77777777" w:rsidR="008002B1" w:rsidRPr="008002B1" w:rsidRDefault="008002B1" w:rsidP="00F57A35">
      <w:pPr>
        <w:keepNext/>
        <w:keepLines/>
        <w:tabs>
          <w:tab w:val="right" w:pos="567"/>
          <w:tab w:val="left" w:pos="1134"/>
        </w:tabs>
        <w:spacing w:before="360" w:after="360"/>
        <w:jc w:val="center"/>
        <w:rPr>
          <w:rFonts w:ascii="Calibri" w:hAnsi="Calibri"/>
          <w:b/>
          <w:i/>
          <w:szCs w:val="24"/>
          <w:lang w:val="en-AU"/>
        </w:rPr>
      </w:pPr>
      <w:r w:rsidRPr="008002B1">
        <w:rPr>
          <w:rFonts w:ascii="Calibri" w:hAnsi="Calibri"/>
          <w:b/>
          <w:i/>
          <w:szCs w:val="24"/>
          <w:lang w:val="en-AU"/>
        </w:rPr>
        <w:t>Unanswered question</w:t>
      </w:r>
    </w:p>
    <w:p w14:paraId="390B0132" w14:textId="77777777" w:rsidR="008002B1" w:rsidRPr="008002B1" w:rsidRDefault="008002B1" w:rsidP="00F57A35">
      <w:pPr>
        <w:keepNext/>
        <w:keepLines/>
        <w:tabs>
          <w:tab w:val="right" w:pos="567"/>
          <w:tab w:val="left" w:pos="1134"/>
        </w:tabs>
        <w:spacing w:before="240" w:line="360" w:lineRule="auto"/>
        <w:ind w:left="1134" w:hanging="1134"/>
        <w:jc w:val="center"/>
        <w:rPr>
          <w:rFonts w:ascii="Calibri" w:hAnsi="Calibri" w:cs="Calibri"/>
          <w:i/>
          <w:szCs w:val="24"/>
          <w:lang w:val="en-AU"/>
        </w:rPr>
      </w:pPr>
      <w:r w:rsidRPr="008002B1">
        <w:rPr>
          <w:rFonts w:ascii="Calibri" w:hAnsi="Calibri" w:cs="Calibri"/>
          <w:i/>
          <w:szCs w:val="24"/>
          <w:lang w:val="en-AU"/>
        </w:rPr>
        <w:t>There are no unanswered questions.</w:t>
      </w:r>
    </w:p>
    <w:p w14:paraId="7639B1C7" w14:textId="77777777" w:rsidR="008002B1" w:rsidRPr="008002B1" w:rsidRDefault="008002B1" w:rsidP="00F57A35">
      <w:pPr>
        <w:rPr>
          <w:rFonts w:ascii="Calibri" w:hAnsi="Calibri"/>
          <w:szCs w:val="24"/>
          <w:lang w:val="en-AU" w:eastAsia="zh-CN"/>
        </w:rPr>
      </w:pPr>
    </w:p>
    <w:p w14:paraId="1E661E99" w14:textId="77777777" w:rsidR="008002B1" w:rsidRPr="008002B1" w:rsidRDefault="008002B1" w:rsidP="00F57A35">
      <w:pPr>
        <w:keepNext/>
        <w:keepLines/>
        <w:tabs>
          <w:tab w:val="center" w:pos="7655"/>
        </w:tabs>
        <w:spacing w:before="600"/>
        <w:rPr>
          <w:rFonts w:ascii="Calibri" w:hAnsi="Calibri"/>
          <w:b/>
          <w:lang w:val="en-AU"/>
        </w:rPr>
      </w:pPr>
      <w:r w:rsidRPr="008002B1">
        <w:rPr>
          <w:rFonts w:ascii="Calibri" w:hAnsi="Calibri"/>
          <w:b/>
          <w:lang w:val="en-AU"/>
        </w:rPr>
        <w:tab/>
        <w:t>T Duncan</w:t>
      </w:r>
    </w:p>
    <w:p w14:paraId="4EB09E6F" w14:textId="77777777" w:rsidR="008002B1" w:rsidRPr="008002B1" w:rsidRDefault="008002B1" w:rsidP="00F57A35">
      <w:pPr>
        <w:keepLines/>
        <w:tabs>
          <w:tab w:val="center" w:pos="7655"/>
        </w:tabs>
        <w:rPr>
          <w:rFonts w:ascii="Calibri" w:hAnsi="Calibri"/>
          <w:lang w:val="en-AU"/>
        </w:rPr>
      </w:pPr>
      <w:r w:rsidRPr="008002B1">
        <w:rPr>
          <w:rFonts w:ascii="Calibri" w:hAnsi="Calibri"/>
          <w:lang w:val="en-AU"/>
        </w:rPr>
        <w:tab/>
        <w:t>Clerk of the Legislative Assembly</w:t>
      </w:r>
    </w:p>
    <w:p w14:paraId="464BF556" w14:textId="77777777" w:rsidR="008002B1" w:rsidRPr="008002B1" w:rsidRDefault="008002B1" w:rsidP="00F57A35">
      <w:pPr>
        <w:tabs>
          <w:tab w:val="right" w:pos="580"/>
        </w:tabs>
        <w:spacing w:before="240" w:after="480"/>
        <w:ind w:left="567" w:hanging="567"/>
        <w:jc w:val="center"/>
        <w:rPr>
          <w:rFonts w:ascii="Times New Roman" w:hAnsi="Times New Roman"/>
          <w:b/>
          <w:lang w:eastAsia="en-US"/>
        </w:rPr>
      </w:pPr>
      <w:r w:rsidRPr="008002B1">
        <w:rPr>
          <w:rFonts w:ascii="Times New Roman" w:hAnsi="Times New Roman"/>
          <w:lang w:eastAsia="en-US"/>
        </w:rPr>
        <w:t>___________________________________</w:t>
      </w:r>
    </w:p>
    <w:p w14:paraId="6B0FB28A" w14:textId="77777777" w:rsidR="008002B1" w:rsidRPr="008002B1" w:rsidRDefault="008002B1" w:rsidP="00F57A35">
      <w:pPr>
        <w:spacing w:before="240" w:after="240"/>
        <w:jc w:val="center"/>
        <w:rPr>
          <w:rFonts w:ascii="Calibri" w:hAnsi="Calibri"/>
          <w:b/>
          <w:sz w:val="28"/>
          <w:lang w:eastAsia="en-US"/>
        </w:rPr>
      </w:pPr>
      <w:r w:rsidRPr="008002B1">
        <w:rPr>
          <w:rFonts w:ascii="Calibri" w:hAnsi="Calibri"/>
          <w:b/>
          <w:sz w:val="28"/>
          <w:lang w:eastAsia="en-US"/>
        </w:rPr>
        <w:t>GOVERNMENT TO RESPOND TO PETITIONS</w:t>
      </w:r>
    </w:p>
    <w:p w14:paraId="54415137" w14:textId="77777777" w:rsidR="008002B1" w:rsidRPr="008002B1" w:rsidRDefault="008002B1" w:rsidP="00F57A35">
      <w:pPr>
        <w:tabs>
          <w:tab w:val="right" w:pos="580"/>
        </w:tabs>
        <w:spacing w:after="120"/>
        <w:jc w:val="center"/>
        <w:rPr>
          <w:rFonts w:ascii="Calibri" w:hAnsi="Calibri"/>
          <w:szCs w:val="24"/>
          <w:lang w:eastAsia="en-US"/>
        </w:rPr>
      </w:pPr>
      <w:r w:rsidRPr="008002B1">
        <w:rPr>
          <w:rFonts w:ascii="Calibri" w:hAnsi="Calibri"/>
          <w:szCs w:val="24"/>
          <w:lang w:eastAsia="en-US"/>
        </w:rPr>
        <w:t>(in accordance with standing order 100)</w:t>
      </w:r>
    </w:p>
    <w:p w14:paraId="68D59933" w14:textId="77777777" w:rsidR="008002B1" w:rsidRPr="008002B1" w:rsidRDefault="008002B1" w:rsidP="00F57A35">
      <w:pPr>
        <w:tabs>
          <w:tab w:val="right" w:pos="580"/>
        </w:tabs>
        <w:spacing w:before="240"/>
        <w:ind w:left="567" w:hanging="567"/>
        <w:rPr>
          <w:rFonts w:ascii="Calibri" w:hAnsi="Calibri"/>
          <w:b/>
          <w:lang w:eastAsia="en-US"/>
        </w:rPr>
      </w:pPr>
      <w:r w:rsidRPr="008002B1">
        <w:rPr>
          <w:rFonts w:ascii="Calibri" w:hAnsi="Calibri"/>
          <w:b/>
          <w:lang w:eastAsia="en-US"/>
        </w:rPr>
        <w:t>21 February 2023</w:t>
      </w:r>
    </w:p>
    <w:p w14:paraId="65631AC8" w14:textId="77777777" w:rsidR="008002B1" w:rsidRPr="008002B1" w:rsidRDefault="008002B1" w:rsidP="00F57A35">
      <w:pPr>
        <w:tabs>
          <w:tab w:val="right" w:pos="580"/>
        </w:tabs>
        <w:spacing w:before="240"/>
        <w:ind w:left="567" w:hanging="567"/>
        <w:rPr>
          <w:rFonts w:ascii="Calibri" w:hAnsi="Calibri"/>
          <w:lang w:eastAsia="en-US"/>
        </w:rPr>
      </w:pPr>
      <w:r w:rsidRPr="008002B1">
        <w:rPr>
          <w:rFonts w:ascii="Calibri" w:hAnsi="Calibri"/>
          <w:lang w:eastAsia="en-US"/>
        </w:rPr>
        <w:t xml:space="preserve">Parking and urban open space for Gungahlin apartment dwellers and small business owners—Minister for Transport and City Services—Petition lodged by Ms Orr (e-Pet 026-22). </w:t>
      </w:r>
      <w:r w:rsidRPr="008002B1">
        <w:rPr>
          <w:rFonts w:ascii="Calibri" w:hAnsi="Calibri"/>
          <w:i/>
          <w:lang w:eastAsia="en-US"/>
        </w:rPr>
        <w:t>(Referred to Standing Committee on Planning, Transport and City Services on 22 November 2022.)</w:t>
      </w:r>
    </w:p>
    <w:p w14:paraId="26076205" w14:textId="77777777" w:rsidR="008002B1" w:rsidRPr="008002B1" w:rsidRDefault="008002B1" w:rsidP="00F57A35">
      <w:pPr>
        <w:tabs>
          <w:tab w:val="right" w:pos="580"/>
        </w:tabs>
        <w:spacing w:before="240"/>
        <w:ind w:left="567" w:hanging="567"/>
        <w:rPr>
          <w:rFonts w:ascii="Calibri" w:hAnsi="Calibri"/>
          <w:b/>
          <w:lang w:eastAsia="en-US"/>
        </w:rPr>
      </w:pPr>
      <w:r w:rsidRPr="008002B1">
        <w:rPr>
          <w:rFonts w:ascii="Calibri" w:hAnsi="Calibri"/>
          <w:b/>
          <w:lang w:eastAsia="en-US"/>
        </w:rPr>
        <w:t>6 May 2023</w:t>
      </w:r>
    </w:p>
    <w:p w14:paraId="04481ADC" w14:textId="77777777" w:rsidR="008002B1" w:rsidRPr="008002B1" w:rsidRDefault="008002B1" w:rsidP="00F57A35">
      <w:pPr>
        <w:tabs>
          <w:tab w:val="right" w:pos="580"/>
        </w:tabs>
        <w:spacing w:before="240"/>
        <w:ind w:left="567" w:hanging="567"/>
        <w:rPr>
          <w:rFonts w:ascii="Calibri" w:hAnsi="Calibri"/>
          <w:i/>
          <w:iCs/>
          <w:lang w:eastAsia="en-US"/>
        </w:rPr>
      </w:pPr>
      <w:r w:rsidRPr="008002B1">
        <w:rPr>
          <w:rFonts w:ascii="Calibri" w:hAnsi="Calibri"/>
          <w:lang w:eastAsia="en-US"/>
        </w:rPr>
        <w:t xml:space="preserve">Tuggeranong Skate Park redevelopment—Minister for Sport and Recreation—Petition lodged by Mr Davis (e-Pet 034-22). </w:t>
      </w:r>
      <w:r w:rsidRPr="008002B1">
        <w:rPr>
          <w:rFonts w:ascii="Calibri" w:hAnsi="Calibri"/>
          <w:i/>
          <w:iCs/>
          <w:lang w:eastAsia="en-US"/>
        </w:rPr>
        <w:t>(Referred to the Standing Committee on Planning, Transport and City Services on 7 February 2023.)</w:t>
      </w:r>
    </w:p>
    <w:p w14:paraId="5D3B1082" w14:textId="77777777" w:rsidR="008002B1" w:rsidRPr="008002B1" w:rsidRDefault="008002B1" w:rsidP="00F57A35">
      <w:pPr>
        <w:tabs>
          <w:tab w:val="right" w:pos="580"/>
        </w:tabs>
        <w:spacing w:before="240"/>
        <w:ind w:left="567" w:hanging="567"/>
        <w:rPr>
          <w:rFonts w:ascii="Calibri" w:hAnsi="Calibri"/>
          <w:lang w:eastAsia="en-US"/>
        </w:rPr>
      </w:pPr>
      <w:r w:rsidRPr="008002B1">
        <w:rPr>
          <w:rFonts w:ascii="Calibri" w:hAnsi="Calibri"/>
          <w:lang w:eastAsia="en-US"/>
        </w:rPr>
        <w:lastRenderedPageBreak/>
        <w:t>Freestanding birth centre in the ACT—Minister for Health—Petitions lodged by Ms Clay (e</w:t>
      </w:r>
      <w:r w:rsidRPr="008002B1">
        <w:rPr>
          <w:rFonts w:ascii="Calibri" w:hAnsi="Calibri"/>
          <w:lang w:eastAsia="en-US"/>
        </w:rPr>
        <w:noBreakHyphen/>
        <w:t xml:space="preserve">Pet 042-22 and Pet 001-23). </w:t>
      </w:r>
      <w:r w:rsidRPr="008002B1">
        <w:rPr>
          <w:rFonts w:ascii="Calibri" w:hAnsi="Calibri"/>
          <w:i/>
          <w:iCs/>
          <w:lang w:eastAsia="en-US"/>
        </w:rPr>
        <w:t>(Referred to the Standing Committee on Health and Wellbeing on 7 February 2023.)</w:t>
      </w:r>
    </w:p>
    <w:p w14:paraId="3DF539F9" w14:textId="77777777" w:rsidR="008002B1" w:rsidRPr="008002B1" w:rsidRDefault="008002B1" w:rsidP="00F57A35">
      <w:pPr>
        <w:tabs>
          <w:tab w:val="right" w:pos="580"/>
        </w:tabs>
        <w:spacing w:before="240"/>
        <w:ind w:left="567" w:hanging="567"/>
        <w:rPr>
          <w:rFonts w:ascii="Calibri" w:hAnsi="Calibri"/>
          <w:b/>
          <w:lang w:eastAsia="en-US"/>
        </w:rPr>
      </w:pPr>
      <w:r w:rsidRPr="008002B1">
        <w:rPr>
          <w:rFonts w:ascii="Calibri" w:hAnsi="Calibri"/>
          <w:b/>
          <w:lang w:eastAsia="en-US"/>
        </w:rPr>
        <w:t>20 June 2023</w:t>
      </w:r>
    </w:p>
    <w:p w14:paraId="03BDCAC5" w14:textId="77777777" w:rsidR="008002B1" w:rsidRPr="008002B1" w:rsidRDefault="008002B1" w:rsidP="00F57A35">
      <w:pPr>
        <w:tabs>
          <w:tab w:val="right" w:pos="580"/>
        </w:tabs>
        <w:spacing w:before="240"/>
        <w:ind w:left="567" w:hanging="567"/>
        <w:rPr>
          <w:rFonts w:ascii="Calibri" w:hAnsi="Calibri"/>
          <w:i/>
          <w:iCs/>
          <w:lang w:eastAsia="en-US"/>
        </w:rPr>
      </w:pPr>
      <w:r w:rsidRPr="008002B1">
        <w:rPr>
          <w:rFonts w:ascii="Calibri" w:hAnsi="Calibri"/>
          <w:lang w:eastAsia="en-US"/>
        </w:rPr>
        <w:t xml:space="preserve">Restoration of ANU bus route—Minister for Transport and City Services—Petition lodged by Ms Clay (e-Pet 002-23). </w:t>
      </w:r>
      <w:r w:rsidRPr="008002B1">
        <w:rPr>
          <w:rFonts w:ascii="Calibri" w:hAnsi="Calibri"/>
          <w:i/>
          <w:iCs/>
          <w:lang w:eastAsia="en-US"/>
        </w:rPr>
        <w:t>(Referred to the Standing Committee on Planning, Transport and City Services on 21 March 2023.)</w:t>
      </w:r>
    </w:p>
    <w:p w14:paraId="23189BB8" w14:textId="77777777" w:rsidR="008002B1" w:rsidRPr="008002B1" w:rsidRDefault="008002B1" w:rsidP="00F57A35">
      <w:pPr>
        <w:tabs>
          <w:tab w:val="right" w:pos="580"/>
        </w:tabs>
        <w:spacing w:before="240"/>
        <w:ind w:left="567" w:hanging="567"/>
        <w:rPr>
          <w:rFonts w:ascii="Calibri" w:hAnsi="Calibri"/>
          <w:lang w:eastAsia="en-US"/>
        </w:rPr>
      </w:pPr>
      <w:r w:rsidRPr="008002B1">
        <w:rPr>
          <w:rFonts w:ascii="Calibri" w:hAnsi="Calibri"/>
          <w:lang w:eastAsia="en-US"/>
        </w:rPr>
        <w:t xml:space="preserve">Casey and surrounding areas—Traffic congestion—Minister for Transport and City Services—Petition lodged by Ms Orr (e-Pet 003-23). </w:t>
      </w:r>
      <w:r w:rsidRPr="008002B1">
        <w:rPr>
          <w:rFonts w:ascii="Calibri" w:hAnsi="Calibri"/>
          <w:i/>
          <w:iCs/>
          <w:lang w:eastAsia="en-US"/>
        </w:rPr>
        <w:t>(Referred to the Standing Committee on Planning, Transport and City Services on 21 March 2023.)</w:t>
      </w:r>
    </w:p>
    <w:p w14:paraId="021AA582" w14:textId="77777777" w:rsidR="008002B1" w:rsidRPr="008002B1" w:rsidRDefault="008002B1" w:rsidP="00F57A35">
      <w:pPr>
        <w:tabs>
          <w:tab w:val="right" w:pos="580"/>
        </w:tabs>
        <w:spacing w:before="240"/>
        <w:ind w:left="567" w:hanging="567"/>
        <w:rPr>
          <w:rFonts w:ascii="Calibri" w:hAnsi="Calibri"/>
          <w:lang w:eastAsia="en-US"/>
        </w:rPr>
      </w:pPr>
      <w:r w:rsidRPr="008002B1">
        <w:rPr>
          <w:rFonts w:ascii="Calibri" w:hAnsi="Calibri"/>
          <w:lang w:eastAsia="en-US"/>
        </w:rPr>
        <w:t>Monash primary school oval—Minister for Education and Youth Affairs—Petition lodged by Mr Parton (e-Pet 027-22).</w:t>
      </w:r>
    </w:p>
    <w:p w14:paraId="534C2087" w14:textId="77777777" w:rsidR="008002B1" w:rsidRPr="008002B1" w:rsidRDefault="008002B1" w:rsidP="00F57A35">
      <w:pPr>
        <w:tabs>
          <w:tab w:val="right" w:pos="580"/>
        </w:tabs>
        <w:spacing w:before="240"/>
        <w:ind w:left="567" w:hanging="567"/>
        <w:rPr>
          <w:rFonts w:ascii="Calibri" w:hAnsi="Calibri"/>
          <w:lang w:eastAsia="en-US"/>
        </w:rPr>
      </w:pPr>
      <w:r w:rsidRPr="008002B1">
        <w:rPr>
          <w:rFonts w:ascii="Calibri" w:hAnsi="Calibri"/>
          <w:lang w:eastAsia="en-US"/>
        </w:rPr>
        <w:t>Establishment of an ACT ombudsman for retirement villages—Minister for Consumer Affairs—Petition lodged by Mr Pettersson (e-Pet 038-22 and Pet 008-23).</w:t>
      </w:r>
    </w:p>
    <w:p w14:paraId="2A88ACA5" w14:textId="22E8C1B1" w:rsidR="008002B1" w:rsidRPr="008002B1" w:rsidRDefault="008002B1" w:rsidP="00F57A35">
      <w:pPr>
        <w:tabs>
          <w:tab w:val="right" w:pos="580"/>
        </w:tabs>
        <w:spacing w:before="240"/>
        <w:ind w:left="567" w:hanging="567"/>
        <w:rPr>
          <w:rFonts w:ascii="Calibri" w:hAnsi="Calibri"/>
          <w:lang w:eastAsia="en-US"/>
        </w:rPr>
      </w:pPr>
      <w:r w:rsidRPr="008002B1">
        <w:rPr>
          <w:rFonts w:ascii="Calibri" w:hAnsi="Calibri"/>
          <w:lang w:eastAsia="en-US"/>
        </w:rPr>
        <w:t>Nullabor Avenue, Harrison—Speed controls—Minister for Transport and City Services—Petition lodged by Mr Braddock (e-Pet 0</w:t>
      </w:r>
      <w:r w:rsidR="00BC7169">
        <w:rPr>
          <w:rFonts w:ascii="Calibri" w:hAnsi="Calibri"/>
          <w:lang w:eastAsia="en-US"/>
        </w:rPr>
        <w:t>4</w:t>
      </w:r>
      <w:r w:rsidRPr="008002B1">
        <w:rPr>
          <w:rFonts w:ascii="Calibri" w:hAnsi="Calibri"/>
          <w:lang w:eastAsia="en-US"/>
        </w:rPr>
        <w:t>1-22).</w:t>
      </w:r>
    </w:p>
    <w:p w14:paraId="73FBFA39" w14:textId="77777777" w:rsidR="008002B1" w:rsidRPr="008002B1" w:rsidRDefault="008002B1" w:rsidP="00F57A35">
      <w:pPr>
        <w:tabs>
          <w:tab w:val="right" w:pos="580"/>
        </w:tabs>
        <w:spacing w:before="240" w:after="480"/>
        <w:ind w:left="1134" w:hanging="1134"/>
        <w:jc w:val="center"/>
        <w:rPr>
          <w:rFonts w:ascii="Calibri" w:hAnsi="Calibri"/>
          <w:lang w:eastAsia="en-US"/>
        </w:rPr>
      </w:pPr>
      <w:r w:rsidRPr="008002B1">
        <w:rPr>
          <w:rFonts w:ascii="Calibri" w:hAnsi="Calibri"/>
          <w:lang w:eastAsia="en-US"/>
        </w:rPr>
        <w:t>___________________________________</w:t>
      </w:r>
    </w:p>
    <w:p w14:paraId="24BB6155" w14:textId="77777777" w:rsidR="008002B1" w:rsidRPr="008002B1" w:rsidRDefault="008002B1" w:rsidP="00F57A35">
      <w:pPr>
        <w:tabs>
          <w:tab w:val="right" w:pos="580"/>
        </w:tabs>
        <w:spacing w:before="240" w:after="240"/>
        <w:jc w:val="center"/>
        <w:rPr>
          <w:rFonts w:ascii="Calibri" w:hAnsi="Calibri"/>
          <w:b/>
          <w:sz w:val="28"/>
          <w:lang w:eastAsia="en-US"/>
        </w:rPr>
      </w:pPr>
      <w:r w:rsidRPr="008002B1">
        <w:rPr>
          <w:rFonts w:ascii="Calibri" w:hAnsi="Calibri"/>
          <w:b/>
          <w:sz w:val="28"/>
          <w:lang w:eastAsia="en-US"/>
        </w:rPr>
        <w:t>COMMITTEES</w:t>
      </w:r>
    </w:p>
    <w:p w14:paraId="4391C0D6" w14:textId="77777777" w:rsidR="008002B1" w:rsidRPr="008002B1" w:rsidRDefault="008002B1" w:rsidP="00F57A35">
      <w:pPr>
        <w:spacing w:before="120" w:after="120"/>
        <w:rPr>
          <w:rFonts w:ascii="Calibri" w:hAnsi="Calibri"/>
          <w:lang w:val="en-AU" w:eastAsia="en-US"/>
        </w:rPr>
      </w:pPr>
      <w:r w:rsidRPr="008002B1">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99FAC1B" w14:textId="77777777" w:rsidR="008002B1" w:rsidRPr="008002B1" w:rsidRDefault="008002B1" w:rsidP="00F57A35">
      <w:pPr>
        <w:spacing w:before="240" w:after="240"/>
        <w:rPr>
          <w:rFonts w:ascii="Calibri" w:hAnsi="Calibri"/>
          <w:b/>
          <w:sz w:val="28"/>
          <w:lang w:eastAsia="en-US"/>
        </w:rPr>
      </w:pPr>
      <w:r w:rsidRPr="008002B1">
        <w:rPr>
          <w:rFonts w:ascii="Calibri" w:hAnsi="Calibri"/>
          <w:b/>
          <w:sz w:val="28"/>
          <w:lang w:eastAsia="en-US"/>
        </w:rPr>
        <w:t>Standing</w:t>
      </w:r>
    </w:p>
    <w:p w14:paraId="0D9A63E6" w14:textId="77777777" w:rsidR="008002B1" w:rsidRPr="008002B1" w:rsidRDefault="008002B1" w:rsidP="00F57A35">
      <w:pPr>
        <w:spacing w:before="120" w:after="240"/>
        <w:rPr>
          <w:rFonts w:ascii="Calibri" w:hAnsi="Calibri"/>
          <w:lang w:val="en-AU" w:eastAsia="en-US"/>
        </w:rPr>
      </w:pPr>
      <w:r w:rsidRPr="008002B1">
        <w:rPr>
          <w:rFonts w:ascii="Calibri" w:hAnsi="Calibri"/>
          <w:lang w:val="en-AU" w:eastAsia="en-US"/>
        </w:rPr>
        <w:t>Pursuant to standing order</w:t>
      </w:r>
    </w:p>
    <w:p w14:paraId="76F72B18" w14:textId="77777777" w:rsidR="008002B1" w:rsidRPr="008002B1" w:rsidRDefault="008002B1" w:rsidP="00F57A35">
      <w:pPr>
        <w:keepNext/>
        <w:keepLines/>
        <w:tabs>
          <w:tab w:val="left" w:pos="500"/>
          <w:tab w:val="left" w:pos="960"/>
        </w:tabs>
        <w:spacing w:after="240"/>
        <w:rPr>
          <w:rFonts w:ascii="Calibri" w:hAnsi="Calibri"/>
          <w:lang w:val="en-AU" w:eastAsia="en-US"/>
        </w:rPr>
      </w:pPr>
      <w:r w:rsidRPr="008002B1">
        <w:rPr>
          <w:rFonts w:ascii="Calibri" w:hAnsi="Calibri"/>
          <w:b/>
          <w:lang w:val="en-AU" w:eastAsia="en-US"/>
        </w:rPr>
        <w:t>ADMINISTRATION AND PROCEDURE</w:t>
      </w:r>
      <w:r w:rsidRPr="008002B1">
        <w:rPr>
          <w:rFonts w:ascii="Calibri" w:hAnsi="Calibri"/>
          <w:lang w:val="en-AU" w:eastAsia="en-US"/>
        </w:rPr>
        <w:t xml:space="preserve">: </w:t>
      </w:r>
      <w:r w:rsidRPr="008002B1">
        <w:rPr>
          <w:rFonts w:ascii="Calibri" w:hAnsi="Calibri"/>
          <w:i/>
          <w:lang w:val="en-AU" w:eastAsia="en-US"/>
        </w:rPr>
        <w:t>(Formed 3 November 2020)</w:t>
      </w:r>
      <w:r w:rsidRPr="008002B1">
        <w:rPr>
          <w:rFonts w:ascii="Calibri" w:hAnsi="Calibri"/>
          <w:iCs/>
          <w:lang w:val="en-AU" w:eastAsia="en-US"/>
        </w:rPr>
        <w:t>:</w:t>
      </w:r>
      <w:r w:rsidRPr="008002B1">
        <w:rPr>
          <w:rFonts w:ascii="Calibri" w:hAnsi="Calibri"/>
          <w:lang w:val="en-AU" w:eastAsia="en-US"/>
        </w:rPr>
        <w:t xml:space="preserve"> The Speaker (Chair), Mr Braddock, Ms Lawder, Ms Orr.</w:t>
      </w:r>
    </w:p>
    <w:p w14:paraId="033D2EEF" w14:textId="77777777" w:rsidR="008002B1" w:rsidRPr="008002B1" w:rsidRDefault="008002B1" w:rsidP="00F57A35">
      <w:pPr>
        <w:spacing w:before="120" w:after="240"/>
        <w:rPr>
          <w:rFonts w:ascii="Calibri" w:hAnsi="Calibri"/>
          <w:lang w:val="en-AU" w:eastAsia="en-US"/>
        </w:rPr>
      </w:pPr>
      <w:r w:rsidRPr="008002B1">
        <w:rPr>
          <w:rFonts w:ascii="Calibri" w:hAnsi="Calibri"/>
          <w:lang w:val="en-AU" w:eastAsia="en-US"/>
        </w:rPr>
        <w:t>Pursuant to resolution</w:t>
      </w:r>
    </w:p>
    <w:p w14:paraId="5D3E3A00" w14:textId="77777777" w:rsidR="008002B1" w:rsidRPr="008002B1" w:rsidRDefault="008002B1" w:rsidP="00F57A35">
      <w:pPr>
        <w:tabs>
          <w:tab w:val="left" w:pos="500"/>
          <w:tab w:val="left" w:pos="960"/>
        </w:tabs>
        <w:spacing w:after="240"/>
        <w:rPr>
          <w:rFonts w:ascii="Calibri" w:hAnsi="Calibri"/>
          <w:lang w:val="en-AU" w:eastAsia="en-US"/>
        </w:rPr>
      </w:pPr>
      <w:r w:rsidRPr="008002B1">
        <w:rPr>
          <w:rFonts w:ascii="Calibri" w:hAnsi="Calibri"/>
          <w:b/>
          <w:lang w:val="en-AU" w:eastAsia="en-US"/>
        </w:rPr>
        <w:t>ECONOMY AND GENDER AND ECONOMIC EQUALITY</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 Ms Castley (Chair), Mr Davis, Ms Orr.</w:t>
      </w:r>
    </w:p>
    <w:p w14:paraId="3743EE2A" w14:textId="77777777" w:rsidR="008002B1" w:rsidRPr="008002B1" w:rsidRDefault="008002B1" w:rsidP="00F57A35">
      <w:pPr>
        <w:tabs>
          <w:tab w:val="left" w:pos="500"/>
          <w:tab w:val="left" w:pos="960"/>
        </w:tabs>
        <w:spacing w:after="240"/>
        <w:rPr>
          <w:rFonts w:ascii="Calibri" w:hAnsi="Calibri"/>
          <w:iCs/>
          <w:lang w:val="en-AU" w:eastAsia="en-US"/>
        </w:rPr>
      </w:pPr>
      <w:r w:rsidRPr="008002B1">
        <w:rPr>
          <w:rFonts w:ascii="Calibri" w:hAnsi="Calibri"/>
          <w:b/>
          <w:lang w:val="en-AU" w:eastAsia="en-US"/>
        </w:rPr>
        <w:t>EDUCATION AND COMMUNITY INCLUSION</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 Mr Pettersson (Chair), Ms Lawder, Mr Davis.</w:t>
      </w:r>
    </w:p>
    <w:p w14:paraId="44149BC5" w14:textId="77777777" w:rsidR="008002B1" w:rsidRPr="008002B1" w:rsidRDefault="008002B1" w:rsidP="00F57A35">
      <w:pPr>
        <w:tabs>
          <w:tab w:val="left" w:pos="500"/>
          <w:tab w:val="left" w:pos="960"/>
        </w:tabs>
        <w:spacing w:after="240"/>
        <w:rPr>
          <w:rFonts w:ascii="Calibri" w:hAnsi="Calibri"/>
          <w:lang w:val="en-AU" w:eastAsia="en-US"/>
        </w:rPr>
      </w:pPr>
      <w:r w:rsidRPr="008002B1">
        <w:rPr>
          <w:rFonts w:ascii="Calibri" w:hAnsi="Calibri"/>
          <w:b/>
          <w:lang w:val="en-AU" w:eastAsia="en-US"/>
        </w:rPr>
        <w:t>ENVIRONMENT, CLIMATE CHANGE AND BIODIVERSITY</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w:t>
      </w:r>
      <w:r w:rsidRPr="008002B1">
        <w:rPr>
          <w:rFonts w:ascii="Calibri" w:hAnsi="Calibri"/>
          <w:lang w:val="en-AU" w:eastAsia="en-US"/>
        </w:rPr>
        <w:t xml:space="preserve"> Dr Paterson (Chair), Ms Clay, Mr Cocks.</w:t>
      </w:r>
    </w:p>
    <w:p w14:paraId="65A8BE97" w14:textId="77777777" w:rsidR="008002B1" w:rsidRPr="008002B1" w:rsidRDefault="008002B1" w:rsidP="00F57A35">
      <w:pPr>
        <w:tabs>
          <w:tab w:val="left" w:pos="500"/>
          <w:tab w:val="left" w:pos="960"/>
        </w:tabs>
        <w:spacing w:after="240"/>
        <w:rPr>
          <w:rFonts w:ascii="Calibri" w:hAnsi="Calibri"/>
          <w:iCs/>
          <w:lang w:val="en-AU" w:eastAsia="en-US"/>
        </w:rPr>
      </w:pPr>
      <w:r w:rsidRPr="008002B1">
        <w:rPr>
          <w:rFonts w:ascii="Calibri" w:hAnsi="Calibri"/>
          <w:b/>
          <w:lang w:val="en-AU" w:eastAsia="en-US"/>
        </w:rPr>
        <w:lastRenderedPageBreak/>
        <w:t>HEALTH AND COMMUNITY WELLBEING</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 Mr Davis (Chair), Mr Milligan, Mr Pettersson.</w:t>
      </w:r>
    </w:p>
    <w:p w14:paraId="15A48186" w14:textId="77777777" w:rsidR="008002B1" w:rsidRPr="008002B1" w:rsidRDefault="008002B1" w:rsidP="00F57A35">
      <w:pPr>
        <w:tabs>
          <w:tab w:val="left" w:pos="500"/>
          <w:tab w:val="left" w:pos="960"/>
        </w:tabs>
        <w:spacing w:after="240"/>
        <w:rPr>
          <w:rFonts w:ascii="Calibri" w:hAnsi="Calibri"/>
          <w:iCs/>
          <w:lang w:val="en-AU" w:eastAsia="en-US"/>
        </w:rPr>
      </w:pPr>
      <w:r w:rsidRPr="008002B1">
        <w:rPr>
          <w:rFonts w:ascii="Calibri" w:hAnsi="Calibri"/>
          <w:b/>
          <w:lang w:val="en-AU" w:eastAsia="en-US"/>
        </w:rPr>
        <w:t>JUSTICE AND COMMUNITY SAFETY</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 Mr Cain (Chair), Mr Braddock, Dr Paterson.</w:t>
      </w:r>
    </w:p>
    <w:p w14:paraId="63099CE9" w14:textId="77777777" w:rsidR="008002B1" w:rsidRPr="008002B1" w:rsidRDefault="008002B1" w:rsidP="00F57A35">
      <w:pPr>
        <w:tabs>
          <w:tab w:val="left" w:pos="500"/>
          <w:tab w:val="left" w:pos="960"/>
        </w:tabs>
        <w:spacing w:after="240"/>
        <w:rPr>
          <w:rFonts w:ascii="Calibri" w:hAnsi="Calibri"/>
          <w:iCs/>
          <w:lang w:val="en-AU" w:eastAsia="en-US"/>
        </w:rPr>
      </w:pPr>
      <w:r w:rsidRPr="008002B1">
        <w:rPr>
          <w:rFonts w:ascii="Calibri" w:hAnsi="Calibri"/>
          <w:b/>
          <w:lang w:val="en-AU" w:eastAsia="en-US"/>
        </w:rPr>
        <w:t>PLANNING, TRANSPORT AND CITY SERVICES</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 Ms Clay (Chair), Mr Parton, Ms Orr.</w:t>
      </w:r>
    </w:p>
    <w:p w14:paraId="02D58F6F" w14:textId="77777777" w:rsidR="008002B1" w:rsidRPr="008002B1" w:rsidRDefault="008002B1" w:rsidP="00F57A35">
      <w:pPr>
        <w:tabs>
          <w:tab w:val="left" w:pos="500"/>
          <w:tab w:val="left" w:pos="960"/>
        </w:tabs>
        <w:spacing w:after="240"/>
        <w:rPr>
          <w:rFonts w:ascii="Calibri" w:hAnsi="Calibri"/>
          <w:iCs/>
          <w:lang w:val="en-AU" w:eastAsia="en-US"/>
        </w:rPr>
      </w:pPr>
      <w:r w:rsidRPr="008002B1">
        <w:rPr>
          <w:rFonts w:ascii="Calibri" w:hAnsi="Calibri"/>
          <w:b/>
          <w:lang w:val="en-AU" w:eastAsia="en-US"/>
        </w:rPr>
        <w:t>PUBLIC ACCOUNTS</w:t>
      </w:r>
      <w:r w:rsidRPr="008002B1">
        <w:rPr>
          <w:rFonts w:ascii="Calibri" w:hAnsi="Calibri"/>
          <w:lang w:val="en-AU" w:eastAsia="en-US"/>
        </w:rPr>
        <w:t xml:space="preserve">: </w:t>
      </w:r>
      <w:r w:rsidRPr="008002B1">
        <w:rPr>
          <w:rFonts w:ascii="Calibri" w:hAnsi="Calibri"/>
          <w:i/>
          <w:lang w:val="en-AU" w:eastAsia="en-US"/>
        </w:rPr>
        <w:t>(Formed 2 December 2020)</w:t>
      </w:r>
      <w:r w:rsidRPr="008002B1">
        <w:rPr>
          <w:rFonts w:ascii="Calibri" w:hAnsi="Calibri"/>
          <w:iCs/>
          <w:lang w:val="en-AU" w:eastAsia="en-US"/>
        </w:rPr>
        <w:t>: Mrs Kikkert (Chair), Mr Braddock, Mr Pettersson.</w:t>
      </w:r>
    </w:p>
    <w:p w14:paraId="55EC414E" w14:textId="77777777" w:rsidR="008002B1" w:rsidRPr="008002B1" w:rsidRDefault="008002B1" w:rsidP="00F57A35">
      <w:pPr>
        <w:spacing w:before="240" w:after="240"/>
        <w:rPr>
          <w:rFonts w:ascii="Calibri" w:hAnsi="Calibri"/>
          <w:b/>
          <w:sz w:val="28"/>
          <w:lang w:eastAsia="en-US"/>
        </w:rPr>
      </w:pPr>
      <w:r w:rsidRPr="008002B1">
        <w:rPr>
          <w:rFonts w:ascii="Calibri" w:hAnsi="Calibri"/>
          <w:b/>
          <w:sz w:val="28"/>
          <w:lang w:eastAsia="en-US"/>
        </w:rPr>
        <w:t>Select</w:t>
      </w:r>
    </w:p>
    <w:p w14:paraId="63923F14" w14:textId="77777777" w:rsidR="008002B1" w:rsidRPr="008002B1" w:rsidRDefault="008002B1" w:rsidP="00F57A35">
      <w:pPr>
        <w:spacing w:before="120" w:after="240"/>
        <w:rPr>
          <w:rFonts w:ascii="Calibri" w:hAnsi="Calibri"/>
          <w:i/>
          <w:lang w:val="en-AU" w:eastAsia="en-US"/>
        </w:rPr>
      </w:pPr>
      <w:r w:rsidRPr="008002B1">
        <w:rPr>
          <w:rFonts w:ascii="Calibri" w:hAnsi="Calibri"/>
          <w:b/>
          <w:bCs/>
          <w:caps/>
          <w:lang w:val="en-AU" w:eastAsia="en-US"/>
        </w:rPr>
        <w:t>COst of living pressures in the act</w:t>
      </w:r>
      <w:r w:rsidRPr="008002B1">
        <w:rPr>
          <w:rFonts w:ascii="Calibri" w:hAnsi="Calibri"/>
          <w:lang w:val="en-AU" w:eastAsia="en-US"/>
        </w:rPr>
        <w:t xml:space="preserve">: </w:t>
      </w:r>
      <w:r w:rsidRPr="008002B1">
        <w:rPr>
          <w:rFonts w:ascii="Calibri" w:hAnsi="Calibri"/>
          <w:i/>
          <w:iCs/>
          <w:lang w:val="en-AU" w:eastAsia="en-US"/>
        </w:rPr>
        <w:t>(Formed 9 February 2023)</w:t>
      </w:r>
      <w:r w:rsidRPr="008002B1">
        <w:rPr>
          <w:rFonts w:ascii="Calibri" w:hAnsi="Calibri"/>
          <w:lang w:val="en-AU" w:eastAsia="en-US"/>
        </w:rPr>
        <w:t>: Mr Davis (Chair), Ms Lawder, Dr Paterson.</w:t>
      </w:r>
    </w:p>
    <w:p w14:paraId="7C8AC8C4" w14:textId="77777777" w:rsidR="008002B1" w:rsidRPr="008002B1" w:rsidRDefault="008002B1" w:rsidP="00F57A35">
      <w:pPr>
        <w:spacing w:before="240" w:after="240"/>
        <w:rPr>
          <w:rFonts w:ascii="Calibri" w:hAnsi="Calibri"/>
          <w:b/>
          <w:sz w:val="28"/>
          <w:lang w:eastAsia="en-US"/>
        </w:rPr>
      </w:pPr>
      <w:r w:rsidRPr="008002B1">
        <w:rPr>
          <w:rFonts w:ascii="Calibri" w:hAnsi="Calibri"/>
          <w:b/>
          <w:sz w:val="28"/>
          <w:lang w:eastAsia="en-US"/>
        </w:rPr>
        <w:t>Dissolved</w:t>
      </w:r>
    </w:p>
    <w:p w14:paraId="7344F39F" w14:textId="77777777" w:rsidR="008002B1" w:rsidRPr="008002B1" w:rsidRDefault="008002B1" w:rsidP="00F57A35">
      <w:pPr>
        <w:spacing w:before="120" w:after="240"/>
        <w:rPr>
          <w:rFonts w:ascii="Calibri" w:hAnsi="Calibri"/>
          <w:i/>
          <w:lang w:val="en-AU" w:eastAsia="en-US"/>
        </w:rPr>
      </w:pPr>
      <w:r w:rsidRPr="008002B1">
        <w:rPr>
          <w:rFonts w:ascii="Calibri" w:hAnsi="Calibri"/>
          <w:b/>
          <w:bCs/>
          <w:caps/>
          <w:lang w:val="en-AU" w:eastAsia="en-US"/>
        </w:rPr>
        <w:t>COVID-19 2021 PANDEMIC RESPONSE</w:t>
      </w:r>
      <w:r w:rsidRPr="008002B1">
        <w:rPr>
          <w:rFonts w:ascii="Calibri" w:hAnsi="Calibri"/>
          <w:lang w:val="en-AU" w:eastAsia="en-US"/>
        </w:rPr>
        <w:t xml:space="preserve">: </w:t>
      </w:r>
      <w:r w:rsidRPr="008002B1">
        <w:rPr>
          <w:rFonts w:ascii="Calibri" w:hAnsi="Calibri"/>
          <w:i/>
          <w:iCs/>
          <w:lang w:val="en-AU" w:eastAsia="en-US"/>
        </w:rPr>
        <w:t>(Formed 16 September 2021)</w:t>
      </w:r>
      <w:r w:rsidRPr="008002B1">
        <w:rPr>
          <w:rFonts w:ascii="Calibri" w:hAnsi="Calibri"/>
          <w:lang w:val="en-AU" w:eastAsia="en-US"/>
        </w:rPr>
        <w:t xml:space="preserve">: Ms Lee (Chair), Ms Clay, Ms Orr. </w:t>
      </w:r>
      <w:r w:rsidRPr="008002B1">
        <w:rPr>
          <w:rFonts w:ascii="Calibri" w:hAnsi="Calibri"/>
          <w:i/>
          <w:lang w:val="en-AU" w:eastAsia="en-US"/>
        </w:rPr>
        <w:t>(Presented 2 December 2021)</w:t>
      </w:r>
    </w:p>
    <w:p w14:paraId="374314AC" w14:textId="77777777" w:rsidR="008002B1" w:rsidRPr="008002B1" w:rsidRDefault="008002B1" w:rsidP="00F57A35">
      <w:pPr>
        <w:tabs>
          <w:tab w:val="left" w:pos="500"/>
          <w:tab w:val="left" w:pos="960"/>
        </w:tabs>
        <w:spacing w:after="240"/>
        <w:rPr>
          <w:rFonts w:ascii="Calibri" w:hAnsi="Calibri"/>
          <w:iCs/>
          <w:lang w:val="en-AU" w:eastAsia="en-US"/>
        </w:rPr>
      </w:pPr>
      <w:r w:rsidRPr="008002B1">
        <w:rPr>
          <w:rFonts w:ascii="Calibri" w:hAnsi="Calibri"/>
          <w:b/>
          <w:lang w:val="en-AU" w:eastAsia="en-US"/>
        </w:rPr>
        <w:t>DRUGS OF DEPENDENCE (PERSONAL USE) AMENDMENT BILL 2021</w:t>
      </w:r>
      <w:r w:rsidRPr="008002B1">
        <w:rPr>
          <w:rFonts w:ascii="Calibri" w:hAnsi="Calibri"/>
          <w:lang w:val="en-AU" w:eastAsia="en-US"/>
        </w:rPr>
        <w:t xml:space="preserve">: </w:t>
      </w:r>
      <w:r w:rsidRPr="008002B1">
        <w:rPr>
          <w:rFonts w:ascii="Calibri" w:hAnsi="Calibri"/>
          <w:i/>
          <w:lang w:val="en-AU" w:eastAsia="en-US"/>
        </w:rPr>
        <w:t>(Formed 11 February 2021)</w:t>
      </w:r>
      <w:r w:rsidRPr="008002B1">
        <w:rPr>
          <w:rFonts w:ascii="Calibri" w:hAnsi="Calibri"/>
          <w:iCs/>
          <w:lang w:val="en-AU" w:eastAsia="en-US"/>
        </w:rPr>
        <w:t xml:space="preserve">: Mr Cain (Chair), Mr Davis, Dr Paterson. </w:t>
      </w:r>
      <w:r w:rsidRPr="008002B1">
        <w:rPr>
          <w:rFonts w:ascii="Calibri" w:hAnsi="Calibri"/>
          <w:i/>
          <w:iCs/>
          <w:lang w:val="en-AU" w:eastAsia="en-US"/>
        </w:rPr>
        <w:t>(Presented 30 November 2021)</w:t>
      </w:r>
    </w:p>
    <w:p w14:paraId="237CD258" w14:textId="77777777" w:rsidR="008002B1" w:rsidRPr="008002B1" w:rsidRDefault="008002B1" w:rsidP="00F57A35">
      <w:pPr>
        <w:spacing w:after="240"/>
        <w:rPr>
          <w:rFonts w:ascii="Calibri" w:hAnsi="Calibri"/>
          <w:i/>
          <w:lang w:val="en-AU" w:eastAsia="en-US"/>
        </w:rPr>
      </w:pPr>
      <w:r w:rsidRPr="008002B1">
        <w:rPr>
          <w:rFonts w:ascii="Calibri" w:hAnsi="Calibri"/>
          <w:b/>
          <w:bCs/>
          <w:caps/>
          <w:lang w:val="en-AU" w:eastAsia="en-US"/>
        </w:rPr>
        <w:t>ESTIMATES 2022-2023</w:t>
      </w:r>
      <w:r w:rsidRPr="008002B1">
        <w:rPr>
          <w:rFonts w:ascii="Calibri" w:hAnsi="Calibri"/>
          <w:lang w:val="en-AU" w:eastAsia="en-US"/>
        </w:rPr>
        <w:t xml:space="preserve">: </w:t>
      </w:r>
      <w:r w:rsidRPr="008002B1">
        <w:rPr>
          <w:rFonts w:ascii="Calibri" w:hAnsi="Calibri"/>
          <w:i/>
          <w:iCs/>
          <w:lang w:val="en-AU" w:eastAsia="en-US"/>
        </w:rPr>
        <w:t>(Formed 1 July 2022)</w:t>
      </w:r>
      <w:r w:rsidRPr="008002B1">
        <w:rPr>
          <w:rFonts w:ascii="Calibri" w:hAnsi="Calibri"/>
          <w:lang w:val="en-AU" w:eastAsia="en-US"/>
        </w:rPr>
        <w:t xml:space="preserve">: Mr Milligan (Chair), Mr Braddock, Dr Paterson. </w:t>
      </w:r>
      <w:r w:rsidRPr="008002B1">
        <w:rPr>
          <w:rFonts w:ascii="Calibri" w:hAnsi="Calibri"/>
          <w:i/>
          <w:lang w:val="en-AU" w:eastAsia="en-US"/>
        </w:rPr>
        <w:t>(Presented 11 October 2022; Dissolved 31 October 2022)</w:t>
      </w:r>
    </w:p>
    <w:p w14:paraId="069E34DE" w14:textId="77777777" w:rsidR="008002B1" w:rsidRPr="008002B1" w:rsidRDefault="008002B1" w:rsidP="00F57A35">
      <w:pPr>
        <w:spacing w:before="120" w:after="240"/>
        <w:rPr>
          <w:rFonts w:ascii="Calibri" w:hAnsi="Calibri"/>
          <w:i/>
          <w:iCs/>
          <w:lang w:val="en-AU" w:eastAsia="en-US"/>
        </w:rPr>
      </w:pPr>
      <w:r w:rsidRPr="008002B1">
        <w:rPr>
          <w:rFonts w:ascii="Calibri" w:hAnsi="Calibri"/>
          <w:b/>
          <w:lang w:val="en-AU" w:eastAsia="en-US"/>
        </w:rPr>
        <w:t>PRIVILEGES 2022</w:t>
      </w:r>
      <w:r w:rsidRPr="008002B1">
        <w:rPr>
          <w:rFonts w:ascii="Calibri" w:hAnsi="Calibri"/>
          <w:lang w:val="en-AU" w:eastAsia="en-US"/>
        </w:rPr>
        <w:t xml:space="preserve">: </w:t>
      </w:r>
      <w:r w:rsidRPr="008002B1">
        <w:rPr>
          <w:rFonts w:ascii="Calibri" w:hAnsi="Calibri"/>
          <w:i/>
          <w:lang w:val="en-AU" w:eastAsia="en-US"/>
        </w:rPr>
        <w:t>(Formed 15 August 2022)</w:t>
      </w:r>
      <w:r w:rsidRPr="008002B1">
        <w:rPr>
          <w:rFonts w:ascii="Calibri" w:hAnsi="Calibri"/>
          <w:lang w:val="en-AU" w:eastAsia="en-US"/>
        </w:rPr>
        <w:t xml:space="preserve">: Mr Hanson (Chair), Ms Clay, Mr Pettersson. </w:t>
      </w:r>
      <w:r w:rsidRPr="008002B1">
        <w:rPr>
          <w:rFonts w:ascii="Calibri" w:hAnsi="Calibri"/>
          <w:i/>
          <w:iCs/>
          <w:lang w:val="en-AU" w:eastAsia="en-US"/>
        </w:rPr>
        <w:t>(Presented 1 December 2022)</w:t>
      </w:r>
    </w:p>
    <w:p w14:paraId="3CB43520" w14:textId="2EAE529F" w:rsidR="00F5298F" w:rsidRPr="008002B1" w:rsidRDefault="008002B1" w:rsidP="00F57A35">
      <w:pPr>
        <w:tabs>
          <w:tab w:val="right" w:pos="580"/>
        </w:tabs>
        <w:spacing w:before="120" w:after="480"/>
        <w:ind w:left="567" w:hanging="567"/>
        <w:jc w:val="center"/>
        <w:rPr>
          <w:rFonts w:ascii="Calibri" w:hAnsi="Calibri"/>
          <w:b/>
          <w:lang w:eastAsia="en-US"/>
        </w:rPr>
      </w:pPr>
      <w:r w:rsidRPr="008002B1">
        <w:rPr>
          <w:rFonts w:ascii="Calibri" w:hAnsi="Calibri"/>
          <w:lang w:eastAsia="en-US"/>
        </w:rPr>
        <w:t>_______________</w:t>
      </w:r>
    </w:p>
    <w:sectPr w:rsidR="00F5298F" w:rsidRPr="008002B1" w:rsidSect="008002B1">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pgNumType w:start="12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D3FD" w14:textId="77777777" w:rsidR="008002B1" w:rsidRDefault="008002B1" w:rsidP="000F3D35">
      <w:r>
        <w:separator/>
      </w:r>
    </w:p>
  </w:endnote>
  <w:endnote w:type="continuationSeparator" w:id="0">
    <w:p w14:paraId="16D8D95B" w14:textId="77777777" w:rsidR="008002B1" w:rsidRDefault="008002B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1ED3" w14:textId="77777777" w:rsidR="008002B1" w:rsidRDefault="0080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87D0" w14:textId="77777777" w:rsidR="008002B1" w:rsidRDefault="00800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B644" w14:textId="77777777" w:rsidR="000F3D35" w:rsidRPr="00EA6267" w:rsidRDefault="000F3D35" w:rsidP="000F3D35">
    <w:pPr>
      <w:jc w:val="center"/>
      <w:rPr>
        <w:i/>
        <w:sz w:val="20"/>
      </w:rPr>
    </w:pPr>
    <w:r w:rsidRPr="00EA6267">
      <w:rPr>
        <w:sz w:val="20"/>
      </w:rPr>
      <w:t>* Notifications to which an asterisk (*) is prefixed appear for the first time</w:t>
    </w:r>
  </w:p>
  <w:p w14:paraId="6E210BD8"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D6A7" w14:textId="77777777" w:rsidR="008002B1" w:rsidRDefault="008002B1" w:rsidP="000F3D35">
      <w:r>
        <w:separator/>
      </w:r>
    </w:p>
  </w:footnote>
  <w:footnote w:type="continuationSeparator" w:id="0">
    <w:p w14:paraId="28851461" w14:textId="77777777" w:rsidR="008002B1" w:rsidRDefault="008002B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1FD0" w14:textId="4DD8522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002B1">
      <w:rPr>
        <w:i/>
        <w:color w:val="000000"/>
        <w:sz w:val="21"/>
        <w:szCs w:val="21"/>
      </w:rPr>
      <w:t>75</w:t>
    </w:r>
    <w:r w:rsidRPr="00F5298F">
      <w:rPr>
        <w:rFonts w:ascii="Arial" w:hAnsi="Arial" w:cs="Arial"/>
        <w:i/>
        <w:color w:val="222222"/>
        <w:sz w:val="21"/>
        <w:szCs w:val="21"/>
        <w:shd w:val="clear" w:color="auto" w:fill="FFFFFF"/>
      </w:rPr>
      <w:t>—</w:t>
    </w:r>
    <w:r w:rsidR="008002B1">
      <w:rPr>
        <w:i/>
        <w:sz w:val="21"/>
        <w:szCs w:val="21"/>
      </w:rPr>
      <w:t>22 March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41B7" w14:textId="55D982D3"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002B1">
      <w:rPr>
        <w:i/>
        <w:color w:val="000000"/>
        <w:sz w:val="21"/>
        <w:szCs w:val="21"/>
      </w:rPr>
      <w:t>75</w:t>
    </w:r>
    <w:r w:rsidR="008B4A7E" w:rsidRPr="00F5298F">
      <w:rPr>
        <w:rFonts w:ascii="Arial" w:hAnsi="Arial" w:cs="Arial"/>
        <w:i/>
        <w:color w:val="222222"/>
        <w:sz w:val="21"/>
        <w:szCs w:val="21"/>
        <w:shd w:val="clear" w:color="auto" w:fill="FFFFFF"/>
      </w:rPr>
      <w:t>—</w:t>
    </w:r>
    <w:r w:rsidR="008002B1">
      <w:rPr>
        <w:i/>
        <w:sz w:val="21"/>
        <w:szCs w:val="21"/>
      </w:rPr>
      <w:t>22 March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193049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C2F7"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7"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8"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9"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0"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17"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8"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19"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0"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4"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587617991">
    <w:abstractNumId w:val="5"/>
  </w:num>
  <w:num w:numId="2" w16cid:durableId="1881429697">
    <w:abstractNumId w:val="3"/>
  </w:num>
  <w:num w:numId="3" w16cid:durableId="1067219500">
    <w:abstractNumId w:val="12"/>
  </w:num>
  <w:num w:numId="4" w16cid:durableId="852887094">
    <w:abstractNumId w:val="12"/>
  </w:num>
  <w:num w:numId="5" w16cid:durableId="116222831">
    <w:abstractNumId w:val="12"/>
  </w:num>
  <w:num w:numId="6" w16cid:durableId="1944414254">
    <w:abstractNumId w:val="12"/>
  </w:num>
  <w:num w:numId="7" w16cid:durableId="890844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7608930">
    <w:abstractNumId w:val="1"/>
  </w:num>
  <w:num w:numId="9" w16cid:durableId="1943024206">
    <w:abstractNumId w:val="7"/>
  </w:num>
  <w:num w:numId="10" w16cid:durableId="275675668">
    <w:abstractNumId w:val="16"/>
  </w:num>
  <w:num w:numId="11" w16cid:durableId="435179907">
    <w:abstractNumId w:val="14"/>
  </w:num>
  <w:num w:numId="12" w16cid:durableId="1381974168">
    <w:abstractNumId w:val="18"/>
  </w:num>
  <w:num w:numId="13" w16cid:durableId="985858278">
    <w:abstractNumId w:val="22"/>
  </w:num>
  <w:num w:numId="14" w16cid:durableId="654602071">
    <w:abstractNumId w:val="4"/>
  </w:num>
  <w:num w:numId="15" w16cid:durableId="792986622">
    <w:abstractNumId w:val="6"/>
  </w:num>
  <w:num w:numId="16" w16cid:durableId="1502544046">
    <w:abstractNumId w:val="21"/>
  </w:num>
  <w:num w:numId="17" w16cid:durableId="263997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351130">
    <w:abstractNumId w:val="11"/>
  </w:num>
  <w:num w:numId="19" w16cid:durableId="1654947430">
    <w:abstractNumId w:val="20"/>
  </w:num>
  <w:num w:numId="20" w16cid:durableId="1860318434">
    <w:abstractNumId w:val="0"/>
  </w:num>
  <w:num w:numId="21" w16cid:durableId="1965883977">
    <w:abstractNumId w:val="2"/>
  </w:num>
  <w:num w:numId="22" w16cid:durableId="1615751821">
    <w:abstractNumId w:val="25"/>
  </w:num>
  <w:num w:numId="23" w16cid:durableId="2048025694">
    <w:abstractNumId w:val="10"/>
  </w:num>
  <w:num w:numId="24" w16cid:durableId="638876879">
    <w:abstractNumId w:val="9"/>
  </w:num>
  <w:num w:numId="25" w16cid:durableId="1700087355">
    <w:abstractNumId w:val="15"/>
  </w:num>
  <w:num w:numId="26" w16cid:durableId="202058445">
    <w:abstractNumId w:val="13"/>
  </w:num>
  <w:num w:numId="27" w16cid:durableId="872881969">
    <w:abstractNumId w:val="17"/>
  </w:num>
  <w:num w:numId="28" w16cid:durableId="1262959222">
    <w:abstractNumId w:val="19"/>
  </w:num>
  <w:num w:numId="29" w16cid:durableId="19772961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B1"/>
    <w:rsid w:val="00011D79"/>
    <w:rsid w:val="00041558"/>
    <w:rsid w:val="000453A9"/>
    <w:rsid w:val="000F3D35"/>
    <w:rsid w:val="001F4F5A"/>
    <w:rsid w:val="002F4706"/>
    <w:rsid w:val="00352FBA"/>
    <w:rsid w:val="004438E1"/>
    <w:rsid w:val="00476347"/>
    <w:rsid w:val="004C47C6"/>
    <w:rsid w:val="004E54D5"/>
    <w:rsid w:val="00585559"/>
    <w:rsid w:val="0060380C"/>
    <w:rsid w:val="0060664F"/>
    <w:rsid w:val="006D7183"/>
    <w:rsid w:val="008002B1"/>
    <w:rsid w:val="0081083C"/>
    <w:rsid w:val="008B216C"/>
    <w:rsid w:val="008B4A7E"/>
    <w:rsid w:val="008C5A12"/>
    <w:rsid w:val="0091670C"/>
    <w:rsid w:val="00A273E2"/>
    <w:rsid w:val="00A33885"/>
    <w:rsid w:val="00AD50C9"/>
    <w:rsid w:val="00AF3C23"/>
    <w:rsid w:val="00B07807"/>
    <w:rsid w:val="00BC7169"/>
    <w:rsid w:val="00C06509"/>
    <w:rsid w:val="00C9309E"/>
    <w:rsid w:val="00CA18B3"/>
    <w:rsid w:val="00D15CFD"/>
    <w:rsid w:val="00E4309A"/>
    <w:rsid w:val="00EA6267"/>
    <w:rsid w:val="00EC12A8"/>
    <w:rsid w:val="00F4486F"/>
    <w:rsid w:val="00F5298F"/>
    <w:rsid w:val="00F57A35"/>
    <w:rsid w:val="00F84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88BE"/>
  <w15:chartTrackingRefBased/>
  <w15:docId w15:val="{073E89FF-033F-42AD-9E86-0D55C721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8002B1"/>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8002B1"/>
    <w:rPr>
      <w:rFonts w:ascii="Times New Roman" w:eastAsia="Times New Roman" w:hAnsi="Times New Roman" w:cs="Times New Roman"/>
      <w:b/>
      <w:bCs/>
      <w:kern w:val="36"/>
      <w:sz w:val="24"/>
      <w:szCs w:val="24"/>
    </w:rPr>
  </w:style>
  <w:style w:type="numbering" w:customStyle="1" w:styleId="NoList1">
    <w:name w:val="No List1"/>
    <w:next w:val="NoList"/>
    <w:semiHidden/>
    <w:rsid w:val="008002B1"/>
  </w:style>
  <w:style w:type="paragraph" w:customStyle="1" w:styleId="NPHeading3">
    <w:name w:val="NP Heading 3"/>
    <w:basedOn w:val="Normal"/>
    <w:rsid w:val="008002B1"/>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8002B1"/>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8002B1"/>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8002B1"/>
    <w:pPr>
      <w:keepNext/>
      <w:keepLines/>
      <w:spacing w:before="180"/>
    </w:pPr>
    <w:rPr>
      <w:rFonts w:ascii="Times New Roman" w:hAnsi="Times New Roman"/>
      <w:vanish/>
      <w:color w:val="008000"/>
      <w:lang w:val="en-AU"/>
    </w:rPr>
  </w:style>
  <w:style w:type="character" w:customStyle="1" w:styleId="DPSNoticeChar">
    <w:name w:val="DPSNotice Char"/>
    <w:link w:val="DPSNotice"/>
    <w:rsid w:val="008002B1"/>
    <w:rPr>
      <w:rFonts w:ascii="Times New Roman" w:eastAsia="Times New Roman" w:hAnsi="Times New Roman" w:cs="Times New Roman"/>
      <w:sz w:val="24"/>
      <w:szCs w:val="20"/>
    </w:rPr>
  </w:style>
  <w:style w:type="character" w:customStyle="1" w:styleId="DPSNoticeIndent1Char">
    <w:name w:val="DPSNoticeIndent1 Char"/>
    <w:link w:val="DPSNoticeIndent1"/>
    <w:rsid w:val="008002B1"/>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8002B1"/>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8002B1"/>
    <w:rPr>
      <w:rFonts w:ascii="Times New Roman" w:eastAsia="Times New Roman" w:hAnsi="Times New Roman" w:cs="Times New Roman"/>
      <w:sz w:val="24"/>
      <w:szCs w:val="20"/>
      <w:lang w:eastAsia="en-US"/>
    </w:rPr>
  </w:style>
  <w:style w:type="character" w:customStyle="1" w:styleId="KateTaylor">
    <w:name w:val="Kate Taylor"/>
    <w:semiHidden/>
    <w:rsid w:val="008002B1"/>
    <w:rPr>
      <w:rFonts w:ascii="Arial" w:hAnsi="Arial" w:cs="Arial"/>
      <w:color w:val="auto"/>
      <w:sz w:val="20"/>
      <w:szCs w:val="20"/>
    </w:rPr>
  </w:style>
  <w:style w:type="paragraph" w:customStyle="1" w:styleId="DPSEntryDetail">
    <w:name w:val="DPSEntryDetail"/>
    <w:link w:val="DPSEntryDetailChar"/>
    <w:rsid w:val="008002B1"/>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8002B1"/>
    <w:rPr>
      <w:rFonts w:ascii="Times New Roman" w:eastAsia="Times New Roman" w:hAnsi="Times New Roman" w:cs="Times New Roman"/>
      <w:sz w:val="24"/>
      <w:szCs w:val="20"/>
    </w:rPr>
  </w:style>
  <w:style w:type="character" w:styleId="FollowedHyperlink">
    <w:name w:val="FollowedHyperlink"/>
    <w:rsid w:val="008002B1"/>
    <w:rPr>
      <w:color w:val="800080"/>
      <w:u w:val="single"/>
    </w:rPr>
  </w:style>
  <w:style w:type="character" w:styleId="Strong">
    <w:name w:val="Strong"/>
    <w:uiPriority w:val="22"/>
    <w:qFormat/>
    <w:rsid w:val="008002B1"/>
    <w:rPr>
      <w:b/>
      <w:bCs/>
    </w:rPr>
  </w:style>
  <w:style w:type="paragraph" w:customStyle="1" w:styleId="DPSEntryIndents">
    <w:name w:val="DPSEntryIndents"/>
    <w:basedOn w:val="Normal"/>
    <w:rsid w:val="008002B1"/>
    <w:pPr>
      <w:numPr>
        <w:numId w:val="7"/>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8002B1"/>
    <w:pPr>
      <w:tabs>
        <w:tab w:val="left" w:pos="980"/>
      </w:tabs>
      <w:ind w:left="1500" w:hanging="1500"/>
    </w:pPr>
    <w:rPr>
      <w:rFonts w:ascii="Times" w:hAnsi="Times"/>
      <w:lang w:eastAsia="en-US"/>
    </w:rPr>
  </w:style>
  <w:style w:type="character" w:customStyle="1" w:styleId="st1">
    <w:name w:val="st1"/>
    <w:basedOn w:val="DefaultParagraphFont"/>
    <w:rsid w:val="008002B1"/>
  </w:style>
  <w:style w:type="character" w:customStyle="1" w:styleId="googqs-tidbit">
    <w:name w:val="goog_qs-tidbit"/>
    <w:basedOn w:val="DefaultParagraphFont"/>
    <w:rsid w:val="008002B1"/>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8002B1"/>
    <w:pPr>
      <w:spacing w:after="200"/>
      <w:ind w:left="720"/>
      <w:contextualSpacing/>
    </w:pPr>
    <w:rPr>
      <w:rFonts w:ascii="Cambria" w:hAnsi="Cambria"/>
      <w:szCs w:val="24"/>
      <w:lang w:val="en-GB" w:eastAsia="en-US"/>
    </w:rPr>
  </w:style>
  <w:style w:type="character" w:styleId="Emphasis">
    <w:name w:val="Emphasis"/>
    <w:uiPriority w:val="20"/>
    <w:qFormat/>
    <w:rsid w:val="008002B1"/>
    <w:rPr>
      <w:i/>
      <w:iCs/>
    </w:rPr>
  </w:style>
  <w:style w:type="paragraph" w:customStyle="1" w:styleId="DPSOTDNumber">
    <w:name w:val="DPSOTDNumber"/>
    <w:basedOn w:val="DPSNoticeNumbering"/>
    <w:rsid w:val="008002B1"/>
    <w:pPr>
      <w:numPr>
        <w:numId w:val="8"/>
      </w:numPr>
    </w:pPr>
  </w:style>
  <w:style w:type="paragraph" w:customStyle="1" w:styleId="3Indent">
    <w:name w:val="3 Indent"/>
    <w:basedOn w:val="2Indent"/>
    <w:rsid w:val="008002B1"/>
    <w:pPr>
      <w:tabs>
        <w:tab w:val="clear" w:pos="980"/>
        <w:tab w:val="left" w:pos="1560"/>
      </w:tabs>
      <w:ind w:left="2127" w:hanging="2127"/>
    </w:pPr>
  </w:style>
  <w:style w:type="character" w:customStyle="1" w:styleId="JuliaMcLean">
    <w:name w:val="Julia McLean"/>
    <w:semiHidden/>
    <w:rsid w:val="008002B1"/>
    <w:rPr>
      <w:color w:val="000000"/>
    </w:rPr>
  </w:style>
  <w:style w:type="paragraph" w:customStyle="1" w:styleId="1Indent">
    <w:name w:val="1 Indent"/>
    <w:basedOn w:val="Normal"/>
    <w:rsid w:val="008002B1"/>
    <w:pPr>
      <w:tabs>
        <w:tab w:val="right" w:pos="580"/>
      </w:tabs>
      <w:spacing w:after="120"/>
      <w:ind w:left="1134" w:hanging="1134"/>
    </w:pPr>
    <w:rPr>
      <w:rFonts w:ascii="Times" w:hAnsi="Times"/>
      <w:lang w:eastAsia="en-US"/>
    </w:rPr>
  </w:style>
  <w:style w:type="paragraph" w:styleId="NormalWeb">
    <w:name w:val="Normal (Web)"/>
    <w:basedOn w:val="Normal"/>
    <w:uiPriority w:val="99"/>
    <w:rsid w:val="008002B1"/>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8002B1"/>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8002B1"/>
    <w:rPr>
      <w:rFonts w:ascii="Courier New" w:eastAsia="Times New Roman" w:hAnsi="Courier New" w:cs="Courier New"/>
      <w:sz w:val="20"/>
      <w:szCs w:val="20"/>
      <w:lang w:eastAsia="en-US"/>
    </w:rPr>
  </w:style>
  <w:style w:type="paragraph" w:styleId="BodyText">
    <w:name w:val="Body Text"/>
    <w:basedOn w:val="Normal"/>
    <w:link w:val="BodyTextChar"/>
    <w:rsid w:val="008002B1"/>
    <w:rPr>
      <w:rFonts w:ascii="Times New Roman" w:hAnsi="Times New Roman"/>
      <w:sz w:val="32"/>
      <w:szCs w:val="24"/>
      <w:lang w:eastAsia="en-US"/>
    </w:rPr>
  </w:style>
  <w:style w:type="character" w:customStyle="1" w:styleId="BodyTextChar">
    <w:name w:val="Body Text Char"/>
    <w:basedOn w:val="DefaultParagraphFont"/>
    <w:link w:val="BodyText"/>
    <w:rsid w:val="008002B1"/>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8002B1"/>
    <w:rPr>
      <w:rFonts w:ascii="Times New Roman" w:hAnsi="Times New Roman"/>
      <w:sz w:val="20"/>
      <w:lang w:eastAsia="en-US"/>
    </w:rPr>
  </w:style>
  <w:style w:type="character" w:customStyle="1" w:styleId="FootnoteTextChar">
    <w:name w:val="Footnote Text Char"/>
    <w:basedOn w:val="DefaultParagraphFont"/>
    <w:link w:val="FootnoteText"/>
    <w:rsid w:val="008002B1"/>
    <w:rPr>
      <w:rFonts w:ascii="Times New Roman" w:eastAsia="Times New Roman" w:hAnsi="Times New Roman" w:cs="Times New Roman"/>
      <w:sz w:val="20"/>
      <w:szCs w:val="20"/>
      <w:lang w:val="en-US" w:eastAsia="en-US"/>
    </w:rPr>
  </w:style>
  <w:style w:type="character" w:styleId="FootnoteReference">
    <w:name w:val="footnote reference"/>
    <w:rsid w:val="008002B1"/>
    <w:rPr>
      <w:vertAlign w:val="superscript"/>
    </w:rPr>
  </w:style>
  <w:style w:type="paragraph" w:styleId="DocumentMap">
    <w:name w:val="Document Map"/>
    <w:basedOn w:val="Normal"/>
    <w:link w:val="DocumentMapChar"/>
    <w:rsid w:val="008002B1"/>
    <w:pPr>
      <w:shd w:val="clear" w:color="auto" w:fill="000080"/>
    </w:pPr>
    <w:rPr>
      <w:rFonts w:ascii="Tahoma" w:hAnsi="Tahoma" w:cs="Tahoma"/>
      <w:sz w:val="20"/>
    </w:rPr>
  </w:style>
  <w:style w:type="character" w:customStyle="1" w:styleId="DocumentMapChar">
    <w:name w:val="Document Map Char"/>
    <w:basedOn w:val="DefaultParagraphFont"/>
    <w:link w:val="DocumentMap"/>
    <w:rsid w:val="008002B1"/>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8002B1"/>
    <w:pPr>
      <w:outlineLvl w:val="0"/>
    </w:pPr>
    <w:rPr>
      <w:rFonts w:ascii="Arial" w:hAnsi="Arial"/>
      <w:b/>
      <w:sz w:val="22"/>
      <w:lang w:val="en-AU"/>
    </w:rPr>
  </w:style>
  <w:style w:type="paragraph" w:customStyle="1" w:styleId="msolistparagraph0">
    <w:name w:val="msolistparagraph"/>
    <w:basedOn w:val="Normal"/>
    <w:rsid w:val="008002B1"/>
    <w:pPr>
      <w:ind w:left="720"/>
    </w:pPr>
    <w:rPr>
      <w:rFonts w:ascii="Calibri" w:hAnsi="Calibri"/>
      <w:sz w:val="22"/>
      <w:szCs w:val="22"/>
      <w:lang w:val="en-AU"/>
    </w:rPr>
  </w:style>
  <w:style w:type="paragraph" w:customStyle="1" w:styleId="DPSEntryDetailIndentLev4">
    <w:name w:val="DPSEntryDetailIndentLev4"/>
    <w:basedOn w:val="Normal"/>
    <w:rsid w:val="008002B1"/>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8002B1"/>
    <w:pPr>
      <w:ind w:left="1500" w:hanging="1500"/>
    </w:pPr>
    <w:rPr>
      <w:rFonts w:ascii="Times" w:hAnsi="Times"/>
      <w:szCs w:val="24"/>
      <w:lang w:val="en-AU"/>
    </w:rPr>
  </w:style>
  <w:style w:type="paragraph" w:customStyle="1" w:styleId="Default">
    <w:name w:val="Default"/>
    <w:rsid w:val="008002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8002B1"/>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8002B1"/>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8002B1"/>
    <w:pPr>
      <w:spacing w:before="80" w:after="60"/>
      <w:ind w:left="1100"/>
      <w:jc w:val="both"/>
    </w:pPr>
    <w:rPr>
      <w:rFonts w:ascii="Times New Roman" w:hAnsi="Times New Roman"/>
      <w:i/>
      <w:lang w:val="en-AU" w:eastAsia="en-US"/>
    </w:rPr>
  </w:style>
  <w:style w:type="paragraph" w:customStyle="1" w:styleId="aNoteText">
    <w:name w:val="aNoteText"/>
    <w:basedOn w:val="Normal"/>
    <w:rsid w:val="008002B1"/>
    <w:pPr>
      <w:numPr>
        <w:numId w:val="10"/>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8002B1"/>
    <w:pPr>
      <w:keepNext/>
      <w:keepLines/>
      <w:numPr>
        <w:numId w:val="9"/>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8002B1"/>
    <w:pPr>
      <w:ind w:left="2127" w:hanging="2127"/>
    </w:pPr>
    <w:rPr>
      <w:rFonts w:ascii="Times" w:hAnsi="Times" w:cs="Times"/>
      <w:szCs w:val="24"/>
      <w:lang w:val="en-AU"/>
    </w:rPr>
  </w:style>
  <w:style w:type="paragraph" w:styleId="ListContinue">
    <w:name w:val="List Continue"/>
    <w:basedOn w:val="Normal"/>
    <w:rsid w:val="008002B1"/>
    <w:pPr>
      <w:widowControl w:val="0"/>
      <w:numPr>
        <w:numId w:val="12"/>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8002B1"/>
    <w:pPr>
      <w:widowControl w:val="0"/>
      <w:numPr>
        <w:numId w:val="11"/>
      </w:numPr>
      <w:spacing w:before="120" w:after="120"/>
      <w:ind w:right="510"/>
      <w:jc w:val="both"/>
    </w:pPr>
    <w:rPr>
      <w:rFonts w:ascii="Arial" w:hAnsi="Arial"/>
      <w:sz w:val="22"/>
      <w:szCs w:val="24"/>
      <w:lang w:val="en-AU" w:eastAsia="en-US"/>
    </w:rPr>
  </w:style>
  <w:style w:type="paragraph" w:customStyle="1" w:styleId="DIVName">
    <w:name w:val="DIVName"/>
    <w:basedOn w:val="Normal"/>
    <w:rsid w:val="008002B1"/>
    <w:rPr>
      <w:rFonts w:ascii="Times New Roman" w:hAnsi="Times New Roman"/>
    </w:rPr>
  </w:style>
  <w:style w:type="paragraph" w:customStyle="1" w:styleId="LongTitle">
    <w:name w:val="LongTitle"/>
    <w:basedOn w:val="Normal"/>
    <w:rsid w:val="008002B1"/>
    <w:pPr>
      <w:spacing w:before="240" w:after="60"/>
      <w:jc w:val="both"/>
    </w:pPr>
    <w:rPr>
      <w:rFonts w:ascii="Times New Roman" w:hAnsi="Times New Roman"/>
      <w:lang w:val="en-AU" w:eastAsia="en-US"/>
    </w:rPr>
  </w:style>
  <w:style w:type="character" w:customStyle="1" w:styleId="charItals">
    <w:name w:val="charItals"/>
    <w:rsid w:val="008002B1"/>
    <w:rPr>
      <w:rFonts w:cs="Times New Roman"/>
      <w:i/>
    </w:rPr>
  </w:style>
  <w:style w:type="character" w:customStyle="1" w:styleId="CharPartText">
    <w:name w:val="CharPartText"/>
    <w:rsid w:val="008002B1"/>
    <w:rPr>
      <w:rFonts w:cs="Times New Roman"/>
    </w:rPr>
  </w:style>
  <w:style w:type="character" w:customStyle="1" w:styleId="legtitle1">
    <w:name w:val="legtitle1"/>
    <w:rsid w:val="008002B1"/>
    <w:rPr>
      <w:rFonts w:ascii="Arial" w:hAnsi="Arial" w:cs="Arial" w:hint="default"/>
      <w:b/>
      <w:bCs/>
      <w:color w:val="10418E"/>
      <w:sz w:val="40"/>
      <w:szCs w:val="40"/>
    </w:rPr>
  </w:style>
  <w:style w:type="table" w:styleId="TableGrid">
    <w:name w:val="Table Grid"/>
    <w:basedOn w:val="TableNormal"/>
    <w:uiPriority w:val="59"/>
    <w:rsid w:val="008002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8002B1"/>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8002B1"/>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8002B1"/>
    <w:rPr>
      <w:rFonts w:ascii="Times New Roman" w:hAnsi="Times New Roman" w:cs="Times New Roman"/>
      <w:sz w:val="20"/>
      <w:szCs w:val="20"/>
    </w:rPr>
  </w:style>
  <w:style w:type="character" w:customStyle="1" w:styleId="FontStyle14">
    <w:name w:val="Font Style14"/>
    <w:rsid w:val="008002B1"/>
    <w:rPr>
      <w:rFonts w:ascii="Times New Roman" w:hAnsi="Times New Roman" w:cs="Times New Roman"/>
      <w:i/>
      <w:iCs/>
      <w:sz w:val="20"/>
      <w:szCs w:val="20"/>
    </w:rPr>
  </w:style>
  <w:style w:type="paragraph" w:customStyle="1" w:styleId="Style5">
    <w:name w:val="Style5"/>
    <w:basedOn w:val="Normal"/>
    <w:uiPriority w:val="99"/>
    <w:rsid w:val="008002B1"/>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8002B1"/>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8002B1"/>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8002B1"/>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8002B1"/>
    <w:rPr>
      <w:rFonts w:ascii="Times New Roman" w:hAnsi="Times New Roman" w:cs="Times New Roman"/>
      <w:sz w:val="22"/>
      <w:szCs w:val="22"/>
    </w:rPr>
  </w:style>
  <w:style w:type="character" w:customStyle="1" w:styleId="timestamp">
    <w:name w:val="timestamp"/>
    <w:basedOn w:val="DefaultParagraphFont"/>
    <w:rsid w:val="008002B1"/>
  </w:style>
  <w:style w:type="paragraph" w:styleId="Title">
    <w:name w:val="Title"/>
    <w:basedOn w:val="Normal"/>
    <w:link w:val="TitleChar"/>
    <w:qFormat/>
    <w:rsid w:val="008002B1"/>
    <w:pPr>
      <w:jc w:val="center"/>
    </w:pPr>
    <w:rPr>
      <w:rFonts w:ascii="Times New Roman" w:hAnsi="Times New Roman"/>
      <w:b/>
      <w:lang w:val="en-AU" w:eastAsia="en-US"/>
    </w:rPr>
  </w:style>
  <w:style w:type="character" w:customStyle="1" w:styleId="TitleChar">
    <w:name w:val="Title Char"/>
    <w:basedOn w:val="DefaultParagraphFont"/>
    <w:link w:val="Title"/>
    <w:rsid w:val="008002B1"/>
    <w:rPr>
      <w:rFonts w:ascii="Times New Roman" w:eastAsia="Times New Roman" w:hAnsi="Times New Roman" w:cs="Times New Roman"/>
      <w:b/>
      <w:sz w:val="24"/>
      <w:szCs w:val="20"/>
      <w:lang w:eastAsia="en-US"/>
    </w:rPr>
  </w:style>
  <w:style w:type="paragraph" w:styleId="ListBullet">
    <w:name w:val="List Bullet"/>
    <w:basedOn w:val="Normal"/>
    <w:autoRedefine/>
    <w:rsid w:val="008002B1"/>
    <w:pPr>
      <w:spacing w:after="120"/>
      <w:ind w:left="794" w:hanging="510"/>
    </w:pPr>
    <w:rPr>
      <w:rFonts w:ascii="Arial" w:hAnsi="Arial" w:cs="Arial"/>
      <w:sz w:val="28"/>
      <w:szCs w:val="28"/>
      <w:lang w:val="en-AU" w:eastAsia="en-US"/>
    </w:rPr>
  </w:style>
  <w:style w:type="paragraph" w:customStyle="1" w:styleId="1indent0">
    <w:name w:val="(1) indent"/>
    <w:basedOn w:val="Normal"/>
    <w:rsid w:val="008002B1"/>
    <w:pPr>
      <w:tabs>
        <w:tab w:val="left" w:pos="1000"/>
      </w:tabs>
      <w:spacing w:before="200"/>
      <w:ind w:left="1700" w:hanging="1700"/>
    </w:pPr>
    <w:rPr>
      <w:rFonts w:ascii="Times" w:hAnsi="Times"/>
      <w:lang w:eastAsia="en-US"/>
    </w:rPr>
  </w:style>
  <w:style w:type="paragraph" w:customStyle="1" w:styleId="1">
    <w:name w:val="1."/>
    <w:basedOn w:val="Normal"/>
    <w:rsid w:val="008002B1"/>
    <w:pPr>
      <w:tabs>
        <w:tab w:val="left" w:pos="1000"/>
      </w:tabs>
      <w:spacing w:before="200"/>
    </w:pPr>
    <w:rPr>
      <w:rFonts w:ascii="Times" w:hAnsi="Times"/>
      <w:lang w:eastAsia="en-US"/>
    </w:rPr>
  </w:style>
  <w:style w:type="paragraph" w:customStyle="1" w:styleId="2ndHeading">
    <w:name w:val="2nd Heading"/>
    <w:basedOn w:val="1"/>
    <w:rsid w:val="008002B1"/>
    <w:pPr>
      <w:tabs>
        <w:tab w:val="clear" w:pos="1000"/>
      </w:tabs>
    </w:pPr>
    <w:rPr>
      <w:b/>
    </w:rPr>
  </w:style>
  <w:style w:type="paragraph" w:customStyle="1" w:styleId="NPIndent1">
    <w:name w:val="NP Indent 1"/>
    <w:basedOn w:val="Normal"/>
    <w:rsid w:val="008002B1"/>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8002B1"/>
    <w:rPr>
      <w:rFonts w:ascii="Calibri" w:eastAsia="Calibri" w:hAnsi="Calibri" w:cs="Calibri"/>
      <w:sz w:val="22"/>
      <w:szCs w:val="22"/>
      <w:lang w:val="en-AU"/>
    </w:rPr>
  </w:style>
  <w:style w:type="character" w:customStyle="1" w:styleId="FontStyle11">
    <w:name w:val="Font Style11"/>
    <w:uiPriority w:val="99"/>
    <w:rsid w:val="008002B1"/>
    <w:rPr>
      <w:rFonts w:ascii="Calibri" w:hAnsi="Calibri" w:cs="Calibri"/>
      <w:i/>
      <w:iCs/>
      <w:color w:val="000000"/>
      <w:sz w:val="20"/>
      <w:szCs w:val="20"/>
    </w:rPr>
  </w:style>
  <w:style w:type="paragraph" w:customStyle="1" w:styleId="Style1">
    <w:name w:val="Style1"/>
    <w:basedOn w:val="Normal"/>
    <w:uiPriority w:val="99"/>
    <w:rsid w:val="008002B1"/>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8002B1"/>
  </w:style>
  <w:style w:type="paragraph" w:customStyle="1" w:styleId="DPS">
    <w:name w:val="DPS"/>
    <w:basedOn w:val="Default"/>
    <w:rsid w:val="008002B1"/>
    <w:pPr>
      <w:numPr>
        <w:numId w:val="13"/>
      </w:numPr>
      <w:adjustRightInd/>
      <w:spacing w:line="276" w:lineRule="auto"/>
    </w:pPr>
  </w:style>
  <w:style w:type="numbering" w:customStyle="1" w:styleId="List0">
    <w:name w:val="List 0"/>
    <w:basedOn w:val="NoList"/>
    <w:rsid w:val="008002B1"/>
    <w:pPr>
      <w:numPr>
        <w:numId w:val="14"/>
      </w:numPr>
    </w:pPr>
  </w:style>
  <w:style w:type="paragraph" w:customStyle="1" w:styleId="Style6">
    <w:name w:val="Style6"/>
    <w:basedOn w:val="Normal"/>
    <w:uiPriority w:val="99"/>
    <w:rsid w:val="008002B1"/>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8002B1"/>
    <w:pPr>
      <w:spacing w:before="140"/>
      <w:ind w:left="1700" w:hanging="700"/>
    </w:pPr>
    <w:rPr>
      <w:rFonts w:ascii="Times" w:hAnsi="Times"/>
      <w:lang w:eastAsia="en-US"/>
    </w:rPr>
  </w:style>
  <w:style w:type="paragraph" w:customStyle="1" w:styleId="Margin">
    <w:name w:val="Margin"/>
    <w:basedOn w:val="Normal"/>
    <w:rsid w:val="008002B1"/>
    <w:pPr>
      <w:tabs>
        <w:tab w:val="left" w:pos="920"/>
      </w:tabs>
    </w:pPr>
    <w:rPr>
      <w:rFonts w:ascii="Times" w:hAnsi="Times"/>
      <w:lang w:eastAsia="en-US"/>
    </w:rPr>
  </w:style>
  <w:style w:type="character" w:customStyle="1" w:styleId="s1">
    <w:name w:val="s1"/>
    <w:basedOn w:val="DefaultParagraphFont"/>
    <w:rsid w:val="008002B1"/>
  </w:style>
  <w:style w:type="character" w:customStyle="1" w:styleId="bumpedfont15">
    <w:name w:val="bumpedfont15"/>
    <w:basedOn w:val="DefaultParagraphFont"/>
    <w:rsid w:val="008002B1"/>
  </w:style>
  <w:style w:type="character" w:customStyle="1" w:styleId="s7">
    <w:name w:val="s7"/>
    <w:basedOn w:val="DefaultParagraphFont"/>
    <w:rsid w:val="008002B1"/>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8002B1"/>
    <w:rPr>
      <w:rFonts w:ascii="Cambria" w:eastAsia="Times New Roman" w:hAnsi="Cambria"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6652/" TargetMode="External"/><Relationship Id="rId26" Type="http://schemas.openxmlformats.org/officeDocument/2006/relationships/hyperlink" Target="https://www.legislation.act.gov.au/b/db_66931/" TargetMode="External"/><Relationship Id="rId39" Type="http://schemas.openxmlformats.org/officeDocument/2006/relationships/hyperlink" Target="https://www.legislation.act.gov.au/b/db_66675/" TargetMode="External"/><Relationship Id="rId21" Type="http://schemas.openxmlformats.org/officeDocument/2006/relationships/hyperlink" Target="https://www.legislation.act.gov.au/b/db_66792/" TargetMode="External"/><Relationship Id="rId34" Type="http://schemas.openxmlformats.org/officeDocument/2006/relationships/hyperlink" Target="https://www.legislation.act.gov.au/b/db_64493/"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446/" TargetMode="External"/><Relationship Id="rId29" Type="http://schemas.openxmlformats.org/officeDocument/2006/relationships/hyperlink" Target="https://www.legislation.act.gov.au/b/db_67212/" TargetMode="External"/><Relationship Id="rId11" Type="http://schemas.openxmlformats.org/officeDocument/2006/relationships/hyperlink" Target="https://www.legislation.act.gov.au/b/db_66962/" TargetMode="External"/><Relationship Id="rId24" Type="http://schemas.openxmlformats.org/officeDocument/2006/relationships/hyperlink" Target="https://www.legislation.act.gov.au/b/db_66933/" TargetMode="External"/><Relationship Id="rId32" Type="http://schemas.openxmlformats.org/officeDocument/2006/relationships/hyperlink" Target="https://www.legislation.act.gov.au/b/db_67215/" TargetMode="External"/><Relationship Id="rId37" Type="http://schemas.openxmlformats.org/officeDocument/2006/relationships/hyperlink" Target="https://www.legislation.act.gov.au/b/db_65354/" TargetMode="External"/><Relationship Id="rId40" Type="http://schemas.openxmlformats.org/officeDocument/2006/relationships/hyperlink" Target="https://www.legislation.act.gov.au/b/db_66795/"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slation.act.gov.au/b/db_66444/" TargetMode="External"/><Relationship Id="rId23" Type="http://schemas.openxmlformats.org/officeDocument/2006/relationships/hyperlink" Target="https://www.legislation.act.gov.au/b/db_66926/" TargetMode="External"/><Relationship Id="rId28" Type="http://schemas.openxmlformats.org/officeDocument/2006/relationships/hyperlink" Target="https://www.legislation.act.gov.au/b/db_66951/" TargetMode="External"/><Relationship Id="rId36" Type="http://schemas.openxmlformats.org/officeDocument/2006/relationships/hyperlink" Target="https://www.legislation.act.gov.au/b/db_65320/" TargetMode="External"/><Relationship Id="rId49" Type="http://schemas.openxmlformats.org/officeDocument/2006/relationships/theme" Target="theme/theme1.xml"/><Relationship Id="rId10" Type="http://schemas.openxmlformats.org/officeDocument/2006/relationships/hyperlink" Target="https://www.legislation.act.gov.au/b/db_66956/" TargetMode="External"/><Relationship Id="rId19" Type="http://schemas.openxmlformats.org/officeDocument/2006/relationships/hyperlink" Target="https://www.legislation.act.gov.au/b/db_66654/" TargetMode="External"/><Relationship Id="rId31" Type="http://schemas.openxmlformats.org/officeDocument/2006/relationships/hyperlink" Target="https://www.legislation.act.gov.au/b/db_67216/"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6780/" TargetMode="External"/><Relationship Id="rId27" Type="http://schemas.openxmlformats.org/officeDocument/2006/relationships/hyperlink" Target="https://www.legislation.act.gov.au/b/db_66952/" TargetMode="External"/><Relationship Id="rId30" Type="http://schemas.openxmlformats.org/officeDocument/2006/relationships/hyperlink" Target="https://www.legislation.act.gov.au/b/db_67217/" TargetMode="External"/><Relationship Id="rId35" Type="http://schemas.openxmlformats.org/officeDocument/2006/relationships/hyperlink" Target="https://www.legislation.act.gov.au/b/db_6522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954/" TargetMode="External"/><Relationship Id="rId17" Type="http://schemas.openxmlformats.org/officeDocument/2006/relationships/hyperlink" Target="https://www.legislation.act.gov.au/b/db_66655/" TargetMode="External"/><Relationship Id="rId25" Type="http://schemas.openxmlformats.org/officeDocument/2006/relationships/hyperlink" Target="https://www.legislation.act.gov.au/b/db_66927/" TargetMode="External"/><Relationship Id="rId33" Type="http://schemas.openxmlformats.org/officeDocument/2006/relationships/hyperlink" Target="https://www.legislation.act.gov.au/a/2023-3/" TargetMode="External"/><Relationship Id="rId38" Type="http://schemas.openxmlformats.org/officeDocument/2006/relationships/hyperlink" Target="https://www.legislation.act.gov.au/b/db_66458/" TargetMode="External"/><Relationship Id="rId46" Type="http://schemas.openxmlformats.org/officeDocument/2006/relationships/header" Target="header3.xml"/><Relationship Id="rId20" Type="http://schemas.openxmlformats.org/officeDocument/2006/relationships/hyperlink" Target="https://www.legislation.act.gov.au/b/db_66736/" TargetMode="External"/><Relationship Id="rId41" Type="http://schemas.openxmlformats.org/officeDocument/2006/relationships/hyperlink" Target="http://www.parliament.act.gov.au/parliamentary-business/in-the-chamber/chamber-document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43</TotalTime>
  <Pages>19</Pages>
  <Words>6214</Words>
  <Characters>35423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6</cp:revision>
  <cp:lastPrinted>2023-03-21T06:23:00Z</cp:lastPrinted>
  <dcterms:created xsi:type="dcterms:W3CDTF">2023-03-21T05:32:00Z</dcterms:created>
  <dcterms:modified xsi:type="dcterms:W3CDTF">2023-03-21T06:26:00Z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