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EB3" w:rsidRPr="00334EB3" w:rsidRDefault="00334EB3" w:rsidP="00334EB3">
      <w:pPr>
        <w:jc w:val="center"/>
        <w:rPr>
          <w:rFonts w:ascii="Times New Roman" w:hAnsi="Times New Roman"/>
          <w:b/>
          <w:bCs/>
          <w:lang w:val="en-AU"/>
        </w:rPr>
      </w:pPr>
      <w:r w:rsidRPr="00334EB3">
        <w:rPr>
          <w:rFonts w:ascii="Times New Roman" w:hAnsi="Times New Roman"/>
          <w:b/>
          <w:bCs/>
          <w:noProof/>
          <w:lang w:val="en-AU"/>
        </w:rPr>
        <w:drawing>
          <wp:inline distT="0" distB="0" distL="0" distR="0">
            <wp:extent cx="753745" cy="753745"/>
            <wp:effectExtent l="0" t="0" r="8255" b="8255"/>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745" cy="753745"/>
                    </a:xfrm>
                    <a:prstGeom prst="rect">
                      <a:avLst/>
                    </a:prstGeom>
                    <a:noFill/>
                    <a:ln>
                      <a:noFill/>
                    </a:ln>
                  </pic:spPr>
                </pic:pic>
              </a:graphicData>
            </a:graphic>
          </wp:inline>
        </w:drawing>
      </w:r>
    </w:p>
    <w:p w:rsidR="00334EB3" w:rsidRPr="00334EB3" w:rsidRDefault="00334EB3" w:rsidP="00334EB3">
      <w:pPr>
        <w:keepNext/>
        <w:keepLines/>
        <w:spacing w:before="320"/>
        <w:jc w:val="center"/>
        <w:rPr>
          <w:rFonts w:ascii="Calibri" w:hAnsi="Calibri"/>
          <w:b/>
          <w:bCs/>
          <w:sz w:val="32"/>
          <w:szCs w:val="32"/>
          <w:lang w:val="en-AU"/>
        </w:rPr>
      </w:pPr>
      <w:r w:rsidRPr="00334EB3">
        <w:rPr>
          <w:rFonts w:ascii="Calibri" w:hAnsi="Calibri"/>
          <w:b/>
          <w:bCs/>
          <w:sz w:val="32"/>
          <w:szCs w:val="32"/>
          <w:lang w:val="en-AU"/>
        </w:rPr>
        <w:t>LEGISLATIVE ASSEMBLY FOR THE</w:t>
      </w:r>
    </w:p>
    <w:p w:rsidR="00334EB3" w:rsidRPr="00334EB3" w:rsidRDefault="00334EB3" w:rsidP="00334EB3">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334EB3">
            <w:rPr>
              <w:rFonts w:ascii="Calibri" w:hAnsi="Calibri"/>
              <w:b/>
              <w:bCs/>
              <w:sz w:val="32"/>
              <w:szCs w:val="32"/>
              <w:lang w:val="en-AU"/>
            </w:rPr>
            <w:t>AUSTRALIAN CAPITAL TERRITORY</w:t>
          </w:r>
        </w:smartTag>
      </w:smartTag>
    </w:p>
    <w:p w:rsidR="00334EB3" w:rsidRPr="00334EB3" w:rsidRDefault="00334EB3" w:rsidP="00334EB3">
      <w:pPr>
        <w:spacing w:before="360"/>
        <w:jc w:val="center"/>
        <w:rPr>
          <w:rFonts w:ascii="Calibri" w:hAnsi="Calibri"/>
          <w:b/>
          <w:sz w:val="28"/>
          <w:szCs w:val="28"/>
        </w:rPr>
      </w:pPr>
      <w:r w:rsidRPr="00334EB3">
        <w:rPr>
          <w:rFonts w:ascii="Calibri" w:hAnsi="Calibri"/>
          <w:b/>
          <w:sz w:val="28"/>
          <w:szCs w:val="28"/>
        </w:rPr>
        <w:t>2020–2021</w:t>
      </w:r>
    </w:p>
    <w:p w:rsidR="00334EB3" w:rsidRPr="00334EB3" w:rsidRDefault="00334EB3" w:rsidP="00334EB3">
      <w:pPr>
        <w:keepNext/>
        <w:keepLines/>
        <w:spacing w:before="360"/>
        <w:jc w:val="center"/>
        <w:rPr>
          <w:rFonts w:ascii="Calibri" w:hAnsi="Calibri"/>
          <w:b/>
          <w:sz w:val="40"/>
          <w:szCs w:val="40"/>
          <w:lang w:val="en-AU"/>
        </w:rPr>
      </w:pPr>
      <w:r w:rsidRPr="00334EB3">
        <w:rPr>
          <w:rFonts w:ascii="Calibri" w:hAnsi="Calibri"/>
          <w:b/>
          <w:sz w:val="40"/>
          <w:szCs w:val="40"/>
          <w:lang w:val="en-AU"/>
        </w:rPr>
        <w:t>MINUTES OF PROCEEDINGS</w:t>
      </w:r>
    </w:p>
    <w:p w:rsidR="00334EB3" w:rsidRPr="00334EB3" w:rsidRDefault="00334EB3" w:rsidP="00334EB3">
      <w:pPr>
        <w:spacing w:before="360"/>
        <w:jc w:val="center"/>
        <w:rPr>
          <w:rFonts w:ascii="Calibri" w:hAnsi="Calibri"/>
          <w:b/>
          <w:sz w:val="28"/>
          <w:szCs w:val="28"/>
        </w:rPr>
      </w:pPr>
      <w:r w:rsidRPr="00334EB3">
        <w:rPr>
          <w:rFonts w:ascii="Calibri" w:hAnsi="Calibri"/>
          <w:b/>
          <w:sz w:val="28"/>
          <w:szCs w:val="28"/>
        </w:rPr>
        <w:t xml:space="preserve">No </w:t>
      </w:r>
      <w:r>
        <w:rPr>
          <w:rFonts w:ascii="Calibri" w:hAnsi="Calibri"/>
          <w:b/>
          <w:sz w:val="28"/>
          <w:szCs w:val="28"/>
        </w:rPr>
        <w:t>30</w:t>
      </w:r>
    </w:p>
    <w:p w:rsidR="00334EB3" w:rsidRPr="00334EB3" w:rsidRDefault="007746F6" w:rsidP="00334EB3">
      <w:pPr>
        <w:keepNext/>
        <w:keepLines/>
        <w:spacing w:before="360"/>
        <w:jc w:val="center"/>
        <w:rPr>
          <w:rFonts w:ascii="Calibri" w:hAnsi="Calibri"/>
          <w:b/>
          <w:bCs/>
          <w:caps/>
          <w:sz w:val="28"/>
          <w:szCs w:val="28"/>
          <w:lang w:val="en-AU"/>
        </w:rPr>
      </w:pPr>
      <w:hyperlink r:id="rId10" w:history="1">
        <w:r w:rsidR="00334EB3" w:rsidRPr="00F44AA6">
          <w:rPr>
            <w:rStyle w:val="Hyperlink"/>
            <w:rFonts w:ascii="Calibri" w:hAnsi="Calibri"/>
            <w:b/>
            <w:bCs/>
            <w:caps/>
            <w:sz w:val="28"/>
            <w:szCs w:val="28"/>
            <w:lang w:val="en-AU"/>
          </w:rPr>
          <w:t>Thursday, 11 November 2021</w:t>
        </w:r>
      </w:hyperlink>
    </w:p>
    <w:tbl>
      <w:tblPr>
        <w:tblW w:w="0" w:type="auto"/>
        <w:jc w:val="center"/>
        <w:tblLayout w:type="fixed"/>
        <w:tblLook w:val="0000" w:firstRow="0" w:lastRow="0" w:firstColumn="0" w:lastColumn="0" w:noHBand="0" w:noVBand="0"/>
      </w:tblPr>
      <w:tblGrid>
        <w:gridCol w:w="2452"/>
      </w:tblGrid>
      <w:tr w:rsidR="00334EB3" w:rsidRPr="00334EB3" w:rsidTr="00A57BA3">
        <w:trPr>
          <w:trHeight w:hRule="exact" w:val="333"/>
          <w:jc w:val="center"/>
        </w:trPr>
        <w:tc>
          <w:tcPr>
            <w:tcW w:w="2452" w:type="dxa"/>
          </w:tcPr>
          <w:p w:rsidR="00334EB3" w:rsidRPr="00334EB3" w:rsidRDefault="00334EB3" w:rsidP="00334EB3">
            <w:pPr>
              <w:rPr>
                <w:rFonts w:ascii="Times New Roman" w:hAnsi="Times New Roman"/>
                <w:color w:val="008000"/>
                <w:sz w:val="16"/>
                <w:lang w:val="en-AU"/>
              </w:rPr>
            </w:pPr>
          </w:p>
        </w:tc>
      </w:tr>
      <w:tr w:rsidR="00334EB3" w:rsidRPr="00334EB3" w:rsidTr="00A57BA3">
        <w:trPr>
          <w:trHeight w:hRule="exact" w:val="60"/>
          <w:jc w:val="center"/>
        </w:trPr>
        <w:tc>
          <w:tcPr>
            <w:tcW w:w="2452" w:type="dxa"/>
            <w:tcBorders>
              <w:top w:val="single" w:sz="8" w:space="0" w:color="000000"/>
              <w:bottom w:val="single" w:sz="4" w:space="0" w:color="000000"/>
            </w:tcBorders>
          </w:tcPr>
          <w:p w:rsidR="00334EB3" w:rsidRPr="00334EB3" w:rsidRDefault="00334EB3" w:rsidP="00334EB3">
            <w:pPr>
              <w:rPr>
                <w:rFonts w:ascii="Times New Roman" w:hAnsi="Times New Roman"/>
                <w:color w:val="008000"/>
                <w:sz w:val="16"/>
                <w:lang w:val="en-AU"/>
              </w:rPr>
            </w:pPr>
          </w:p>
        </w:tc>
      </w:tr>
      <w:tr w:rsidR="00334EB3" w:rsidRPr="00334EB3" w:rsidTr="00A57BA3">
        <w:trPr>
          <w:trHeight w:hRule="exact" w:val="200"/>
          <w:jc w:val="center"/>
        </w:trPr>
        <w:tc>
          <w:tcPr>
            <w:tcW w:w="2452" w:type="dxa"/>
          </w:tcPr>
          <w:p w:rsidR="00334EB3" w:rsidRPr="00334EB3" w:rsidRDefault="00334EB3" w:rsidP="00334EB3">
            <w:pPr>
              <w:rPr>
                <w:rFonts w:ascii="Times New Roman" w:hAnsi="Times New Roman"/>
                <w:color w:val="008000"/>
                <w:sz w:val="16"/>
                <w:lang w:val="en-AU"/>
              </w:rPr>
            </w:pPr>
          </w:p>
        </w:tc>
      </w:tr>
    </w:tbl>
    <w:p w:rsidR="00334EB3" w:rsidRPr="00334EB3" w:rsidRDefault="00334EB3" w:rsidP="00334EB3">
      <w:pPr>
        <w:keepNext/>
        <w:keepLines/>
        <w:tabs>
          <w:tab w:val="right" w:pos="339"/>
          <w:tab w:val="left" w:pos="720"/>
        </w:tabs>
        <w:spacing w:before="240"/>
        <w:ind w:left="720" w:hanging="720"/>
        <w:jc w:val="both"/>
        <w:rPr>
          <w:rFonts w:ascii="Calibri" w:hAnsi="Calibri"/>
          <w:bCs/>
          <w:lang w:val="en-AU"/>
        </w:rPr>
      </w:pPr>
      <w:r w:rsidRPr="00334EB3">
        <w:rPr>
          <w:rFonts w:ascii="Calibri" w:hAnsi="Calibri"/>
        </w:rPr>
        <w:tab/>
      </w:r>
      <w:r w:rsidR="00A57BA3">
        <w:rPr>
          <w:rFonts w:ascii="Calibri" w:hAnsi="Calibri"/>
          <w:b/>
          <w:bCs/>
        </w:rPr>
        <w:fldChar w:fldCharType="begin"/>
      </w:r>
      <w:r w:rsidR="00A57BA3">
        <w:rPr>
          <w:rFonts w:ascii="Calibri" w:hAnsi="Calibri"/>
          <w:b/>
          <w:bCs/>
        </w:rPr>
        <w:instrText xml:space="preserve"> SEQ A \* MERGEFORMAT </w:instrText>
      </w:r>
      <w:r w:rsidR="00A57BA3">
        <w:rPr>
          <w:rFonts w:ascii="Calibri" w:hAnsi="Calibri"/>
          <w:b/>
          <w:bCs/>
        </w:rPr>
        <w:fldChar w:fldCharType="separate"/>
      </w:r>
      <w:r w:rsidR="008752A5">
        <w:rPr>
          <w:rFonts w:ascii="Calibri" w:hAnsi="Calibri"/>
          <w:b/>
          <w:bCs/>
          <w:noProof/>
        </w:rPr>
        <w:t>1</w:t>
      </w:r>
      <w:r w:rsidR="00A57BA3">
        <w:rPr>
          <w:rFonts w:ascii="Calibri" w:hAnsi="Calibri"/>
          <w:b/>
          <w:bCs/>
        </w:rPr>
        <w:fldChar w:fldCharType="end"/>
      </w:r>
      <w:r w:rsidRPr="00334EB3">
        <w:rPr>
          <w:rFonts w:ascii="Calibri" w:hAnsi="Calibri"/>
        </w:rPr>
        <w:tab/>
      </w:r>
      <w:r w:rsidRPr="00334EB3">
        <w:rPr>
          <w:rFonts w:ascii="Calibri" w:hAnsi="Calibri"/>
          <w:bCs/>
          <w:lang w:val="en-AU"/>
        </w:rPr>
        <w:t xml:space="preserve">The Assembly met at 10 am, pursuant to adjournment.  The Speaker </w:t>
      </w:r>
      <w:r w:rsidRPr="00334EB3">
        <w:rPr>
          <w:rFonts w:ascii="Calibri" w:hAnsi="Calibri"/>
          <w:bCs/>
        </w:rPr>
        <w:t>(</w:t>
      </w:r>
      <w:r>
        <w:rPr>
          <w:rFonts w:ascii="Calibri" w:hAnsi="Calibri"/>
          <w:bCs/>
        </w:rPr>
        <w:t>Ms Burch</w:t>
      </w:r>
      <w:r w:rsidRPr="00334EB3">
        <w:rPr>
          <w:rFonts w:ascii="Calibri" w:hAnsi="Calibri"/>
          <w:bCs/>
        </w:rPr>
        <w:t>)</w:t>
      </w:r>
      <w:r w:rsidRPr="00334EB3">
        <w:rPr>
          <w:rFonts w:ascii="Calibri" w:hAnsi="Calibri"/>
          <w:bCs/>
          <w:lang w:val="en-AU"/>
        </w:rPr>
        <w:t xml:space="preserve"> took the Chair and made the following acknowledgement of country in the Ngunnawal language:</w:t>
      </w:r>
    </w:p>
    <w:p w:rsidR="00334EB3" w:rsidRPr="00334EB3" w:rsidRDefault="00334EB3" w:rsidP="00334EB3">
      <w:pPr>
        <w:spacing w:before="120"/>
        <w:ind w:left="864"/>
        <w:jc w:val="both"/>
        <w:rPr>
          <w:rFonts w:ascii="Calibri" w:hAnsi="Calibri"/>
          <w:lang w:val="en-AU"/>
        </w:rPr>
      </w:pPr>
      <w:r w:rsidRPr="00334EB3">
        <w:rPr>
          <w:rFonts w:ascii="Calibri" w:hAnsi="Calibri"/>
          <w:lang w:val="en-AU"/>
        </w:rPr>
        <w:t>Dhawura nguna, dhawura Ngunnawal.</w:t>
      </w:r>
    </w:p>
    <w:p w:rsidR="00334EB3" w:rsidRPr="00334EB3" w:rsidRDefault="00334EB3" w:rsidP="00334EB3">
      <w:pPr>
        <w:spacing w:before="40"/>
        <w:ind w:left="864"/>
        <w:jc w:val="both"/>
        <w:rPr>
          <w:rFonts w:ascii="Calibri" w:hAnsi="Calibri"/>
          <w:lang w:val="en-AU"/>
        </w:rPr>
      </w:pPr>
      <w:r w:rsidRPr="00334EB3">
        <w:rPr>
          <w:rFonts w:ascii="Calibri" w:hAnsi="Calibri"/>
          <w:lang w:val="en-AU"/>
        </w:rPr>
        <w:t>Yanggu ngalawiri, dhunimanyin Ngunnawalwari dhawurawari.</w:t>
      </w:r>
    </w:p>
    <w:p w:rsidR="00334EB3" w:rsidRPr="00334EB3" w:rsidRDefault="00334EB3" w:rsidP="00334EB3">
      <w:pPr>
        <w:spacing w:before="40"/>
        <w:ind w:left="864"/>
        <w:jc w:val="both"/>
        <w:rPr>
          <w:rFonts w:ascii="Calibri" w:hAnsi="Calibri"/>
          <w:lang w:val="en-AU"/>
        </w:rPr>
      </w:pPr>
      <w:r w:rsidRPr="00334EB3">
        <w:rPr>
          <w:rFonts w:ascii="Calibri" w:hAnsi="Calibri"/>
          <w:lang w:val="en-AU"/>
        </w:rPr>
        <w:t>Nginggada Dindi dhawura Ngunnaawalbun yindjumaralidjinyin.</w:t>
      </w:r>
    </w:p>
    <w:p w:rsidR="00334EB3" w:rsidRPr="00334EB3" w:rsidRDefault="00334EB3" w:rsidP="00334EB3">
      <w:pPr>
        <w:spacing w:before="120"/>
        <w:ind w:left="864"/>
        <w:jc w:val="both"/>
        <w:rPr>
          <w:rFonts w:ascii="Calibri" w:hAnsi="Calibri"/>
          <w:i/>
          <w:lang w:val="en-AU"/>
        </w:rPr>
      </w:pPr>
      <w:r w:rsidRPr="00334EB3">
        <w:rPr>
          <w:rFonts w:ascii="Calibri" w:hAnsi="Calibri"/>
          <w:i/>
          <w:lang w:val="en-AU"/>
        </w:rPr>
        <w:t>This is Ngunnawal Country.</w:t>
      </w:r>
    </w:p>
    <w:p w:rsidR="00334EB3" w:rsidRPr="00334EB3" w:rsidRDefault="00334EB3" w:rsidP="00334EB3">
      <w:pPr>
        <w:spacing w:before="40"/>
        <w:ind w:left="864"/>
        <w:jc w:val="both"/>
        <w:rPr>
          <w:rFonts w:ascii="Calibri" w:hAnsi="Calibri"/>
          <w:i/>
          <w:lang w:val="en-AU"/>
        </w:rPr>
      </w:pPr>
      <w:r w:rsidRPr="00334EB3">
        <w:rPr>
          <w:rFonts w:ascii="Calibri" w:hAnsi="Calibri"/>
          <w:i/>
          <w:lang w:val="en-AU"/>
        </w:rPr>
        <w:t>Today we are gathering on Ngunnawal country.</w:t>
      </w:r>
    </w:p>
    <w:p w:rsidR="00334EB3" w:rsidRPr="00334EB3" w:rsidRDefault="00334EB3" w:rsidP="00334EB3">
      <w:pPr>
        <w:spacing w:before="40"/>
        <w:ind w:left="864"/>
        <w:jc w:val="both"/>
        <w:rPr>
          <w:rFonts w:ascii="Calibri" w:hAnsi="Calibri"/>
          <w:i/>
          <w:lang w:val="en-AU"/>
        </w:rPr>
      </w:pPr>
      <w:r w:rsidRPr="00334EB3">
        <w:rPr>
          <w:rFonts w:ascii="Calibri" w:hAnsi="Calibri"/>
          <w:i/>
          <w:lang w:val="en-AU"/>
        </w:rPr>
        <w:t>We always pay respect to Elders, female and male, and Ngunnawal country.</w:t>
      </w:r>
    </w:p>
    <w:p w:rsidR="00334EB3" w:rsidRPr="00334EB3" w:rsidRDefault="00334EB3" w:rsidP="00334EB3">
      <w:pPr>
        <w:spacing w:before="120"/>
        <w:ind w:left="720"/>
        <w:jc w:val="both"/>
        <w:rPr>
          <w:rFonts w:ascii="Calibri" w:hAnsi="Calibri"/>
          <w:lang w:val="en-AU"/>
        </w:rPr>
      </w:pPr>
      <w:r w:rsidRPr="00334EB3">
        <w:rPr>
          <w:rFonts w:ascii="Calibri" w:hAnsi="Calibri"/>
          <w:lang w:val="en-AU"/>
        </w:rPr>
        <w:t>The Speaker asked Members to stand in silence and pray or reflect on their responsibilities to the people of the Australian Capital Territory.</w:t>
      </w:r>
    </w:p>
    <w:p w:rsidR="00DA0D13" w:rsidRPr="00DA0D13" w:rsidRDefault="00DA0D13" w:rsidP="00DA0D13">
      <w:pPr>
        <w:keepNext/>
        <w:keepLines/>
        <w:tabs>
          <w:tab w:val="right" w:pos="339"/>
          <w:tab w:val="left" w:pos="720"/>
        </w:tabs>
        <w:spacing w:before="240"/>
        <w:ind w:left="720" w:hanging="720"/>
        <w:jc w:val="both"/>
        <w:rPr>
          <w:rFonts w:ascii="Calibri" w:hAnsi="Calibri"/>
          <w:b/>
          <w:lang w:val="en-AU"/>
        </w:rPr>
      </w:pPr>
      <w:r w:rsidRPr="00DA0D13">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2</w:t>
      </w:r>
      <w:r w:rsidR="00A57BA3">
        <w:rPr>
          <w:rFonts w:ascii="Calibri" w:hAnsi="Calibri"/>
          <w:b/>
          <w:bCs/>
          <w:lang w:val="en-AU"/>
        </w:rPr>
        <w:fldChar w:fldCharType="end"/>
      </w:r>
      <w:r w:rsidRPr="00DA0D13">
        <w:rPr>
          <w:rFonts w:ascii="Calibri" w:hAnsi="Calibri"/>
          <w:b/>
          <w:lang w:val="en-AU"/>
        </w:rPr>
        <w:tab/>
        <w:t>PETITION—PETITION NOTED</w:t>
      </w:r>
    </w:p>
    <w:p w:rsidR="00DA0D13" w:rsidRPr="00DA0D13" w:rsidRDefault="00DA0D13" w:rsidP="00DA0D13">
      <w:pPr>
        <w:spacing w:before="120"/>
        <w:ind w:left="720"/>
        <w:rPr>
          <w:rFonts w:ascii="Calibri" w:hAnsi="Calibri"/>
          <w:lang w:val="en-AU"/>
        </w:rPr>
      </w:pPr>
      <w:r w:rsidRPr="00DA0D13">
        <w:rPr>
          <w:rFonts w:ascii="Calibri" w:hAnsi="Calibri"/>
          <w:lang w:val="en-AU"/>
        </w:rPr>
        <w:t>The Clerk announced that the following Member had lodged a petition for presentation:</w:t>
      </w:r>
    </w:p>
    <w:p w:rsidR="00DA0D13" w:rsidRPr="00DA0D13" w:rsidRDefault="00DA0D13" w:rsidP="00DA0D13">
      <w:pPr>
        <w:spacing w:before="120"/>
        <w:ind w:left="720"/>
        <w:rPr>
          <w:rFonts w:ascii="Calibri" w:hAnsi="Calibri"/>
          <w:lang w:val="en-AU"/>
        </w:rPr>
      </w:pPr>
      <w:r>
        <w:rPr>
          <w:rFonts w:ascii="Calibri" w:hAnsi="Calibri"/>
          <w:lang w:val="en-AU"/>
        </w:rPr>
        <w:t>Mrs Jones</w:t>
      </w:r>
      <w:r w:rsidRPr="00DA0D13">
        <w:rPr>
          <w:rFonts w:ascii="Calibri" w:hAnsi="Calibri"/>
          <w:lang w:val="en-AU"/>
        </w:rPr>
        <w:t xml:space="preserve">, from </w:t>
      </w:r>
      <w:r>
        <w:rPr>
          <w:rFonts w:ascii="Calibri" w:hAnsi="Calibri"/>
          <w:lang w:val="en-AU"/>
        </w:rPr>
        <w:t>179</w:t>
      </w:r>
      <w:r w:rsidRPr="00DA0D13">
        <w:rPr>
          <w:rFonts w:ascii="Calibri" w:hAnsi="Calibri"/>
          <w:lang w:val="en-AU"/>
        </w:rPr>
        <w:t xml:space="preserve"> residents, requesting that </w:t>
      </w:r>
      <w:r>
        <w:rPr>
          <w:rFonts w:ascii="Calibri" w:hAnsi="Calibri"/>
          <w:lang w:val="en-AU"/>
        </w:rPr>
        <w:t>the Assembly call on the ACT Government to</w:t>
      </w:r>
      <w:r w:rsidR="00CA0D58">
        <w:rPr>
          <w:rFonts w:ascii="Calibri" w:hAnsi="Calibri"/>
          <w:lang w:val="en-AU"/>
        </w:rPr>
        <w:t>, in relation to the convenience store in Coombs, ensure that a police presence is visible and regular, and ensure sufficient resources to enable a quicker response time</w:t>
      </w:r>
      <w:r>
        <w:rPr>
          <w:rFonts w:ascii="Calibri" w:hAnsi="Calibri"/>
          <w:lang w:val="en-AU"/>
        </w:rPr>
        <w:t xml:space="preserve"> </w:t>
      </w:r>
      <w:r w:rsidRPr="00DA0D13">
        <w:rPr>
          <w:rFonts w:ascii="Calibri" w:hAnsi="Calibri"/>
          <w:lang w:val="en-AU"/>
        </w:rPr>
        <w:t xml:space="preserve">(Pet </w:t>
      </w:r>
      <w:r>
        <w:rPr>
          <w:rFonts w:ascii="Calibri" w:hAnsi="Calibri"/>
          <w:lang w:val="en-AU"/>
        </w:rPr>
        <w:t>45-21</w:t>
      </w:r>
      <w:r w:rsidRPr="00DA0D13">
        <w:rPr>
          <w:rFonts w:ascii="Calibri" w:hAnsi="Calibri"/>
          <w:lang w:val="en-AU"/>
        </w:rPr>
        <w:t>).</w:t>
      </w:r>
    </w:p>
    <w:p w:rsidR="00DA0D13" w:rsidRPr="00DA0D13" w:rsidRDefault="00DA0D13" w:rsidP="00DA0D13">
      <w:pPr>
        <w:spacing w:before="120"/>
        <w:ind w:left="720"/>
        <w:jc w:val="center"/>
        <w:rPr>
          <w:rFonts w:ascii="Calibri" w:hAnsi="Calibri"/>
          <w:lang w:val="en-AU"/>
        </w:rPr>
      </w:pPr>
      <w:r w:rsidRPr="00DA0D13">
        <w:rPr>
          <w:rFonts w:ascii="Calibri" w:hAnsi="Calibri"/>
          <w:lang w:val="en-AU"/>
        </w:rPr>
        <w:t>____________________</w:t>
      </w:r>
    </w:p>
    <w:p w:rsidR="00DA0D13" w:rsidRPr="00DA0D13" w:rsidRDefault="00DA0D13" w:rsidP="00DA0D13">
      <w:pPr>
        <w:spacing w:before="120"/>
        <w:ind w:left="720"/>
        <w:jc w:val="both"/>
        <w:rPr>
          <w:rFonts w:ascii="Calibri" w:hAnsi="Calibri"/>
          <w:lang w:val="en-AU"/>
        </w:rPr>
      </w:pPr>
      <w:r w:rsidRPr="00DA0D13">
        <w:rPr>
          <w:rFonts w:ascii="Calibri" w:hAnsi="Calibri"/>
          <w:lang w:val="en-AU"/>
        </w:rPr>
        <w:t>The Speaker proposed—That the petition so lodged be noted.</w:t>
      </w:r>
    </w:p>
    <w:p w:rsidR="00DA0D13" w:rsidRPr="00DA0D13" w:rsidRDefault="00DA0D13" w:rsidP="00DA0D13">
      <w:pPr>
        <w:spacing w:before="120"/>
        <w:ind w:left="720"/>
        <w:rPr>
          <w:rFonts w:ascii="Calibri" w:hAnsi="Calibri"/>
          <w:lang w:val="en-AU"/>
        </w:rPr>
      </w:pPr>
      <w:r w:rsidRPr="00DA0D13">
        <w:rPr>
          <w:rFonts w:ascii="Calibri" w:hAnsi="Calibri"/>
          <w:lang w:val="en-AU"/>
        </w:rPr>
        <w:t>Debate ensued.</w:t>
      </w:r>
    </w:p>
    <w:p w:rsidR="00DA0D13" w:rsidRPr="00DA0D13" w:rsidRDefault="00DA0D13" w:rsidP="00DA0D13">
      <w:pPr>
        <w:spacing w:before="120"/>
        <w:ind w:left="720"/>
        <w:rPr>
          <w:rFonts w:ascii="Calibri" w:hAnsi="Calibri"/>
          <w:lang w:val="en-AU"/>
        </w:rPr>
      </w:pPr>
      <w:r w:rsidRPr="00DA0D13">
        <w:rPr>
          <w:rFonts w:ascii="Calibri" w:hAnsi="Calibri"/>
          <w:lang w:val="en-AU"/>
        </w:rPr>
        <w:t>Question—put and passed.</w:t>
      </w:r>
    </w:p>
    <w:p w:rsidR="00C478BC" w:rsidRPr="00C478BC" w:rsidRDefault="00C478BC" w:rsidP="00C478BC">
      <w:pPr>
        <w:keepNext/>
        <w:keepLines/>
        <w:tabs>
          <w:tab w:val="right" w:pos="339"/>
          <w:tab w:val="left" w:pos="720"/>
        </w:tabs>
        <w:spacing w:before="240"/>
        <w:ind w:left="720" w:hanging="720"/>
        <w:jc w:val="both"/>
        <w:rPr>
          <w:rFonts w:ascii="Calibri" w:hAnsi="Calibri"/>
          <w:b/>
          <w:lang w:val="en-AU"/>
        </w:rPr>
      </w:pPr>
      <w:r w:rsidRPr="00C478BC">
        <w:rPr>
          <w:rFonts w:ascii="Calibri" w:hAnsi="Calibri"/>
          <w:b/>
          <w:lang w:val="en-AU"/>
        </w:rPr>
        <w:lastRenderedPageBreak/>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3</w:t>
      </w:r>
      <w:r w:rsidR="00A57BA3">
        <w:rPr>
          <w:rFonts w:ascii="Calibri" w:hAnsi="Calibri"/>
          <w:b/>
          <w:bCs/>
          <w:lang w:val="en-AU"/>
        </w:rPr>
        <w:fldChar w:fldCharType="end"/>
      </w:r>
      <w:r w:rsidRPr="00C478BC">
        <w:rPr>
          <w:rFonts w:ascii="Calibri" w:hAnsi="Calibri"/>
          <w:b/>
          <w:lang w:val="en-AU"/>
        </w:rPr>
        <w:tab/>
        <w:t>PRESENTATION OF PAPER</w:t>
      </w:r>
    </w:p>
    <w:p w:rsidR="00C478BC" w:rsidRPr="00C478BC" w:rsidRDefault="00C478BC" w:rsidP="00C478BC">
      <w:pPr>
        <w:spacing w:before="120"/>
        <w:ind w:left="720"/>
        <w:jc w:val="both"/>
        <w:rPr>
          <w:rFonts w:ascii="Calibri" w:hAnsi="Calibri"/>
          <w:lang w:val="en-AU"/>
        </w:rPr>
      </w:pPr>
      <w:r>
        <w:rPr>
          <w:rFonts w:ascii="Calibri" w:hAnsi="Calibri"/>
          <w:lang w:val="en-AU"/>
        </w:rPr>
        <w:t>Mrs Jones, pursuant to the resolution of the Assembly of 7 October 2021,</w:t>
      </w:r>
      <w:r w:rsidRPr="00C478BC">
        <w:rPr>
          <w:rFonts w:ascii="Calibri" w:hAnsi="Calibri"/>
          <w:lang w:val="en-AU"/>
        </w:rPr>
        <w:t xml:space="preserve"> presented the following paper:</w:t>
      </w:r>
    </w:p>
    <w:p w:rsidR="00C478BC" w:rsidRPr="00C478BC" w:rsidRDefault="00C478BC" w:rsidP="00C478BC">
      <w:pPr>
        <w:spacing w:before="120"/>
        <w:ind w:left="720"/>
        <w:jc w:val="both"/>
        <w:rPr>
          <w:rFonts w:ascii="Calibri" w:hAnsi="Calibri"/>
          <w:lang w:val="en-AU"/>
        </w:rPr>
      </w:pPr>
      <w:r>
        <w:rPr>
          <w:rFonts w:ascii="Calibri" w:hAnsi="Calibri"/>
          <w:lang w:val="en-AU"/>
        </w:rPr>
        <w:t>COVID-19 pandemic—Social and economic recovery—Notification of Resolution of the ACT Legislative Assembly—Copy of letter to the Prime Minister from the Leader of the Opposition, dated 22 October 2021</w:t>
      </w:r>
      <w:r w:rsidRPr="00C478BC">
        <w:rPr>
          <w:rFonts w:ascii="Calibri" w:hAnsi="Calibri"/>
          <w:lang w:val="en-AU"/>
        </w:rPr>
        <w:t>.</w:t>
      </w:r>
    </w:p>
    <w:p w:rsidR="004908A0" w:rsidRPr="00CA511F" w:rsidRDefault="004908A0" w:rsidP="004908A0">
      <w:pPr>
        <w:keepNext/>
        <w:keepLines/>
        <w:tabs>
          <w:tab w:val="right" w:pos="339"/>
          <w:tab w:val="left" w:pos="720"/>
        </w:tabs>
        <w:spacing w:before="240" w:line="226" w:lineRule="auto"/>
        <w:ind w:left="720" w:hanging="720"/>
        <w:jc w:val="both"/>
        <w:rPr>
          <w:rFonts w:ascii="Calibri" w:hAnsi="Calibri"/>
          <w:b/>
          <w:caps/>
        </w:rPr>
      </w:pPr>
      <w:r w:rsidRPr="00334EB3">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4</w:t>
      </w:r>
      <w:r w:rsidR="00A57BA3">
        <w:rPr>
          <w:rFonts w:ascii="Calibri" w:hAnsi="Calibri"/>
          <w:b/>
          <w:bCs/>
          <w:lang w:val="en-AU"/>
        </w:rPr>
        <w:fldChar w:fldCharType="end"/>
      </w:r>
      <w:r w:rsidRPr="00334EB3">
        <w:rPr>
          <w:rFonts w:ascii="Calibri" w:hAnsi="Calibri"/>
          <w:b/>
          <w:lang w:val="en-AU"/>
        </w:rPr>
        <w:tab/>
      </w:r>
      <w:r w:rsidRPr="00CA511F">
        <w:rPr>
          <w:rFonts w:ascii="Calibri" w:hAnsi="Calibri"/>
          <w:b/>
          <w:caps/>
        </w:rPr>
        <w:t>Workplace Culture within A.C.T. Public Health Services—</w:t>
      </w:r>
      <w:r>
        <w:rPr>
          <w:rFonts w:ascii="Calibri" w:hAnsi="Calibri"/>
          <w:b/>
          <w:caps/>
        </w:rPr>
        <w:t xml:space="preserve">BIANNUAL </w:t>
      </w:r>
      <w:r w:rsidRPr="00CA511F">
        <w:rPr>
          <w:rFonts w:ascii="Calibri" w:hAnsi="Calibri"/>
          <w:b/>
          <w:caps/>
        </w:rPr>
        <w:t>U</w:t>
      </w:r>
      <w:r w:rsidR="00CA0D58">
        <w:rPr>
          <w:rFonts w:ascii="Calibri" w:hAnsi="Calibri"/>
          <w:b/>
          <w:caps/>
        </w:rPr>
        <w:t xml:space="preserve">pdate on the Independent Review, </w:t>
      </w:r>
      <w:r w:rsidR="00CC6EA4">
        <w:rPr>
          <w:rFonts w:ascii="Calibri" w:hAnsi="Calibri"/>
          <w:b/>
          <w:caps/>
        </w:rPr>
        <w:t xml:space="preserve">Update on </w:t>
      </w:r>
      <w:r w:rsidR="00D76819">
        <w:rPr>
          <w:rFonts w:ascii="Calibri" w:hAnsi="Calibri"/>
          <w:b/>
          <w:caps/>
        </w:rPr>
        <w:t xml:space="preserve">Workplace culture in the A.C.T. Health System, and </w:t>
      </w:r>
      <w:r w:rsidR="00CC6EA4">
        <w:rPr>
          <w:rFonts w:ascii="Calibri" w:hAnsi="Calibri"/>
          <w:b/>
          <w:caps/>
        </w:rPr>
        <w:t xml:space="preserve">Update on </w:t>
      </w:r>
      <w:r w:rsidR="00D76819">
        <w:rPr>
          <w:rFonts w:ascii="Calibri" w:hAnsi="Calibri"/>
          <w:b/>
          <w:caps/>
        </w:rPr>
        <w:t>Health workers—</w:t>
      </w:r>
      <w:r w:rsidRPr="00CA511F">
        <w:rPr>
          <w:rFonts w:ascii="Calibri" w:hAnsi="Calibri"/>
          <w:b/>
          <w:caps/>
        </w:rPr>
        <w:t>MINISTERIAL STATEMENT</w:t>
      </w:r>
      <w:r w:rsidR="00D24A60">
        <w:rPr>
          <w:rFonts w:ascii="Calibri" w:hAnsi="Calibri"/>
          <w:b/>
          <w:caps/>
        </w:rPr>
        <w:t xml:space="preserve"> and paper</w:t>
      </w:r>
      <w:r>
        <w:rPr>
          <w:rFonts w:ascii="Calibri" w:hAnsi="Calibri"/>
          <w:b/>
          <w:caps/>
        </w:rPr>
        <w:t>—PAPER</w:t>
      </w:r>
      <w:r w:rsidRPr="00CA511F">
        <w:rPr>
          <w:rFonts w:ascii="Calibri" w:hAnsi="Calibri"/>
          <w:b/>
          <w:caps/>
        </w:rPr>
        <w:t xml:space="preserve"> NOTED</w:t>
      </w:r>
    </w:p>
    <w:p w:rsidR="00F200F0" w:rsidRDefault="004908A0" w:rsidP="004908A0">
      <w:pPr>
        <w:tabs>
          <w:tab w:val="left" w:pos="1197"/>
          <w:tab w:val="left" w:pos="1767"/>
        </w:tabs>
        <w:spacing w:before="120" w:line="226" w:lineRule="auto"/>
        <w:ind w:left="720"/>
        <w:jc w:val="both"/>
        <w:rPr>
          <w:rFonts w:ascii="Calibri" w:hAnsi="Calibri"/>
          <w:lang w:val="en-AU"/>
        </w:rPr>
      </w:pPr>
      <w:r w:rsidRPr="00CA511F">
        <w:rPr>
          <w:rFonts w:ascii="Calibri" w:hAnsi="Calibri"/>
          <w:lang w:val="en-AU"/>
        </w:rPr>
        <w:t xml:space="preserve">Ms </w:t>
      </w:r>
      <w:r>
        <w:rPr>
          <w:rFonts w:ascii="Calibri" w:hAnsi="Calibri"/>
          <w:lang w:val="en-AU"/>
        </w:rPr>
        <w:t>Stephen-Smith (Minister for Health</w:t>
      </w:r>
      <w:r w:rsidRPr="00CA511F">
        <w:rPr>
          <w:rFonts w:ascii="Calibri" w:hAnsi="Calibri"/>
          <w:lang w:val="en-AU"/>
        </w:rPr>
        <w:t>) made a minist</w:t>
      </w:r>
      <w:r>
        <w:rPr>
          <w:rFonts w:ascii="Calibri" w:hAnsi="Calibri"/>
          <w:lang w:val="en-AU"/>
        </w:rPr>
        <w:t xml:space="preserve">erial statement concerning the </w:t>
      </w:r>
      <w:r w:rsidR="00C51B1A">
        <w:rPr>
          <w:rFonts w:ascii="Calibri" w:hAnsi="Calibri"/>
          <w:lang w:val="en-AU"/>
        </w:rPr>
        <w:t xml:space="preserve">implementation of the </w:t>
      </w:r>
      <w:r w:rsidR="00C478BC">
        <w:rPr>
          <w:rFonts w:ascii="Calibri" w:hAnsi="Calibri"/>
          <w:lang w:val="en-AU"/>
        </w:rPr>
        <w:t xml:space="preserve">recommendations of the Final Report </w:t>
      </w:r>
      <w:r w:rsidR="00C51B1A">
        <w:rPr>
          <w:rFonts w:ascii="Calibri" w:hAnsi="Calibri"/>
          <w:lang w:val="en-AU"/>
        </w:rPr>
        <w:t>of the Independent R</w:t>
      </w:r>
      <w:r w:rsidR="00C478BC">
        <w:rPr>
          <w:rFonts w:ascii="Calibri" w:hAnsi="Calibri"/>
          <w:lang w:val="en-AU"/>
        </w:rPr>
        <w:t>eview into Wor</w:t>
      </w:r>
      <w:r w:rsidRPr="00CA511F">
        <w:rPr>
          <w:rFonts w:ascii="Calibri" w:hAnsi="Calibri"/>
          <w:lang w:val="en-AU"/>
        </w:rPr>
        <w:t>kplace Culture within ACT Public Health Services</w:t>
      </w:r>
      <w:r w:rsidR="00F200F0">
        <w:rPr>
          <w:rFonts w:ascii="Calibri" w:hAnsi="Calibri"/>
          <w:lang w:val="en-AU"/>
        </w:rPr>
        <w:t xml:space="preserve">, </w:t>
      </w:r>
      <w:r w:rsidR="00D76819">
        <w:rPr>
          <w:rFonts w:ascii="Calibri" w:hAnsi="Calibri"/>
          <w:lang w:val="en-AU"/>
        </w:rPr>
        <w:t>an</w:t>
      </w:r>
      <w:r w:rsidR="00F200F0">
        <w:rPr>
          <w:rFonts w:ascii="Calibri" w:hAnsi="Calibri"/>
          <w:lang w:val="en-AU"/>
        </w:rPr>
        <w:t>d</w:t>
      </w:r>
      <w:r w:rsidR="00D76819">
        <w:rPr>
          <w:rFonts w:ascii="Calibri" w:hAnsi="Calibri"/>
          <w:lang w:val="en-AU"/>
        </w:rPr>
        <w:t xml:space="preserve"> update</w:t>
      </w:r>
      <w:r w:rsidR="00F200F0">
        <w:rPr>
          <w:rFonts w:ascii="Calibri" w:hAnsi="Calibri"/>
          <w:lang w:val="en-AU"/>
        </w:rPr>
        <w:t>d</w:t>
      </w:r>
      <w:r w:rsidR="00D76819">
        <w:rPr>
          <w:rFonts w:ascii="Calibri" w:hAnsi="Calibri"/>
          <w:lang w:val="en-AU"/>
        </w:rPr>
        <w:t xml:space="preserve"> the Assembly </w:t>
      </w:r>
      <w:r w:rsidR="00C478BC">
        <w:rPr>
          <w:rFonts w:ascii="Calibri" w:hAnsi="Calibri"/>
          <w:lang w:val="en-AU"/>
        </w:rPr>
        <w:t>on the resolutions of 13 </w:t>
      </w:r>
      <w:r w:rsidR="00F200F0">
        <w:rPr>
          <w:rFonts w:ascii="Calibri" w:hAnsi="Calibri"/>
          <w:lang w:val="en-AU"/>
        </w:rPr>
        <w:t>May 2021 and 2 December 2020 regarding</w:t>
      </w:r>
      <w:r w:rsidR="00D76819">
        <w:rPr>
          <w:rFonts w:ascii="Calibri" w:hAnsi="Calibri"/>
          <w:lang w:val="en-AU"/>
        </w:rPr>
        <w:t xml:space="preserve"> workplace culture in the ACT health system and</w:t>
      </w:r>
      <w:r w:rsidR="00F200F0">
        <w:rPr>
          <w:rFonts w:ascii="Calibri" w:hAnsi="Calibri"/>
          <w:lang w:val="en-AU"/>
        </w:rPr>
        <w:t xml:space="preserve"> health workers</w:t>
      </w:r>
      <w:r w:rsidR="007176CD">
        <w:rPr>
          <w:rFonts w:ascii="Calibri" w:hAnsi="Calibri"/>
          <w:lang w:val="en-AU"/>
        </w:rPr>
        <w:t>, respectively</w:t>
      </w:r>
      <w:r w:rsidR="00F200F0">
        <w:rPr>
          <w:rFonts w:ascii="Calibri" w:hAnsi="Calibri"/>
          <w:lang w:val="en-AU"/>
        </w:rPr>
        <w:t>.</w:t>
      </w:r>
    </w:p>
    <w:p w:rsidR="004908A0" w:rsidRDefault="00F200F0" w:rsidP="004908A0">
      <w:pPr>
        <w:tabs>
          <w:tab w:val="left" w:pos="1197"/>
          <w:tab w:val="left" w:pos="1767"/>
        </w:tabs>
        <w:spacing w:before="120" w:line="226" w:lineRule="auto"/>
        <w:ind w:left="720"/>
        <w:jc w:val="both"/>
        <w:rPr>
          <w:rFonts w:ascii="Calibri" w:hAnsi="Calibri"/>
          <w:lang w:val="en-AU"/>
        </w:rPr>
      </w:pPr>
      <w:r>
        <w:rPr>
          <w:rFonts w:ascii="Calibri" w:hAnsi="Calibri"/>
          <w:lang w:val="en-AU"/>
        </w:rPr>
        <w:t xml:space="preserve">Ms Stephen-Smith </w:t>
      </w:r>
      <w:r w:rsidR="00D76819">
        <w:rPr>
          <w:rFonts w:ascii="Calibri" w:hAnsi="Calibri"/>
          <w:lang w:val="en-AU"/>
        </w:rPr>
        <w:t>presented the following paper</w:t>
      </w:r>
      <w:r w:rsidR="00D24A60">
        <w:rPr>
          <w:rFonts w:ascii="Calibri" w:hAnsi="Calibri"/>
          <w:lang w:val="en-AU"/>
        </w:rPr>
        <w:t>s</w:t>
      </w:r>
      <w:r w:rsidR="004908A0" w:rsidRPr="00CA511F">
        <w:rPr>
          <w:rFonts w:ascii="Calibri" w:hAnsi="Calibri"/>
          <w:lang w:val="en-AU"/>
        </w:rPr>
        <w:t>:</w:t>
      </w:r>
    </w:p>
    <w:p w:rsidR="00D24A60" w:rsidRPr="00CA0D58" w:rsidRDefault="00F44AA6" w:rsidP="004908A0">
      <w:pPr>
        <w:tabs>
          <w:tab w:val="left" w:pos="1197"/>
          <w:tab w:val="left" w:pos="1767"/>
        </w:tabs>
        <w:spacing w:before="120" w:line="226" w:lineRule="auto"/>
        <w:ind w:left="720"/>
        <w:jc w:val="both"/>
        <w:rPr>
          <w:rFonts w:ascii="Calibri" w:hAnsi="Calibri"/>
          <w:lang w:val="en-AU"/>
        </w:rPr>
      </w:pPr>
      <w:r>
        <w:rPr>
          <w:rFonts w:ascii="Calibri" w:hAnsi="Calibri"/>
          <w:lang w:val="en-AU"/>
        </w:rPr>
        <w:t>Culture in the ACT public health system:  Second A</w:t>
      </w:r>
      <w:r w:rsidR="00D24A60" w:rsidRPr="00CA0D58">
        <w:rPr>
          <w:rFonts w:ascii="Calibri" w:hAnsi="Calibri"/>
          <w:lang w:val="en-AU"/>
        </w:rPr>
        <w:t>n</w:t>
      </w:r>
      <w:r>
        <w:rPr>
          <w:rFonts w:ascii="Calibri" w:hAnsi="Calibri"/>
          <w:lang w:val="en-AU"/>
        </w:rPr>
        <w:t>nual R</w:t>
      </w:r>
      <w:r w:rsidR="00D24A60" w:rsidRPr="00CA0D58">
        <w:rPr>
          <w:rFonts w:ascii="Calibri" w:hAnsi="Calibri"/>
          <w:lang w:val="en-AU"/>
        </w:rPr>
        <w:t>eview</w:t>
      </w:r>
      <w:r w:rsidR="00CA0D58" w:rsidRPr="00CA0D58">
        <w:rPr>
          <w:rFonts w:ascii="Calibri" w:hAnsi="Calibri"/>
          <w:lang w:val="en-AU"/>
        </w:rPr>
        <w:t>, dated November 2021</w:t>
      </w:r>
      <w:r w:rsidR="00D24A60" w:rsidRPr="00CA0D58">
        <w:rPr>
          <w:rFonts w:ascii="Calibri" w:hAnsi="Calibri"/>
          <w:lang w:val="en-AU"/>
        </w:rPr>
        <w:t>.</w:t>
      </w:r>
    </w:p>
    <w:p w:rsidR="004908A0" w:rsidRPr="00CA0D58" w:rsidRDefault="00C51B1A" w:rsidP="00CA0D58">
      <w:pPr>
        <w:tabs>
          <w:tab w:val="left" w:pos="1197"/>
          <w:tab w:val="left" w:pos="1767"/>
        </w:tabs>
        <w:spacing w:before="120" w:line="226" w:lineRule="auto"/>
        <w:ind w:left="720"/>
        <w:jc w:val="both"/>
        <w:rPr>
          <w:rFonts w:ascii="Calibri" w:hAnsi="Calibri"/>
          <w:lang w:val="en-AU"/>
        </w:rPr>
      </w:pPr>
      <w:r w:rsidRPr="00C51B1A">
        <w:rPr>
          <w:rFonts w:ascii="Calibri" w:hAnsi="Calibri"/>
          <w:lang w:val="en-AU"/>
        </w:rPr>
        <w:t xml:space="preserve">Workplace Culture within ACT Public Health Services—Biannual update on the implementation of the recommendations of the Final Report of the Independent Review, </w:t>
      </w:r>
      <w:r>
        <w:rPr>
          <w:rFonts w:ascii="Calibri" w:hAnsi="Calibri"/>
          <w:lang w:val="en-AU"/>
        </w:rPr>
        <w:t>Update on resolution of the Assembly 13 May 2021—Workplace culture in the ACT health system, and update on resolution</w:t>
      </w:r>
      <w:r w:rsidR="00F44AA6">
        <w:rPr>
          <w:rFonts w:ascii="Calibri" w:hAnsi="Calibri"/>
          <w:lang w:val="en-AU"/>
        </w:rPr>
        <w:t xml:space="preserve"> of the Assembly 2 December 2020</w:t>
      </w:r>
      <w:r>
        <w:rPr>
          <w:rFonts w:ascii="Calibri" w:hAnsi="Calibri"/>
          <w:lang w:val="en-AU"/>
        </w:rPr>
        <w:t>—Health workers</w:t>
      </w:r>
      <w:r w:rsidR="004908A0" w:rsidRPr="00CA0D58">
        <w:rPr>
          <w:rFonts w:ascii="Calibri" w:hAnsi="Calibri"/>
          <w:lang w:val="en-AU"/>
        </w:rPr>
        <w:t xml:space="preserve">—Ministerial statement, </w:t>
      </w:r>
      <w:r w:rsidR="00CA0D58">
        <w:rPr>
          <w:rFonts w:ascii="Calibri" w:hAnsi="Calibri"/>
          <w:lang w:val="en-AU"/>
        </w:rPr>
        <w:t>11 November 2021</w:t>
      </w:r>
      <w:r w:rsidR="004908A0" w:rsidRPr="00CA0D58">
        <w:rPr>
          <w:rFonts w:ascii="Calibri" w:hAnsi="Calibri"/>
          <w:lang w:val="en-AU"/>
        </w:rPr>
        <w:t>.</w:t>
      </w:r>
    </w:p>
    <w:p w:rsidR="004908A0" w:rsidRPr="00CA511F" w:rsidRDefault="004908A0" w:rsidP="004908A0">
      <w:pPr>
        <w:tabs>
          <w:tab w:val="left" w:pos="1197"/>
          <w:tab w:val="left" w:pos="1767"/>
        </w:tabs>
        <w:spacing w:before="120" w:line="226" w:lineRule="auto"/>
        <w:ind w:left="720"/>
        <w:jc w:val="both"/>
        <w:rPr>
          <w:rFonts w:ascii="Calibri" w:hAnsi="Calibri"/>
          <w:lang w:val="en-AU"/>
        </w:rPr>
      </w:pPr>
      <w:r w:rsidRPr="00CA0D58">
        <w:rPr>
          <w:rFonts w:ascii="Calibri" w:hAnsi="Calibri"/>
          <w:lang w:val="en-AU"/>
        </w:rPr>
        <w:t xml:space="preserve">Ms Stephen-Smith moved—That the Assembly take note of the </w:t>
      </w:r>
      <w:r w:rsidR="000D7E96">
        <w:rPr>
          <w:rFonts w:ascii="Calibri" w:hAnsi="Calibri"/>
          <w:lang w:val="en-AU"/>
        </w:rPr>
        <w:t>ministerial statement</w:t>
      </w:r>
      <w:r w:rsidRPr="00CA0D58">
        <w:rPr>
          <w:rFonts w:ascii="Calibri" w:hAnsi="Calibri"/>
          <w:lang w:val="en-AU"/>
        </w:rPr>
        <w:t>.</w:t>
      </w:r>
    </w:p>
    <w:p w:rsidR="004908A0" w:rsidRDefault="004908A0" w:rsidP="004908A0">
      <w:pPr>
        <w:tabs>
          <w:tab w:val="left" w:pos="1197"/>
          <w:tab w:val="left" w:pos="1767"/>
        </w:tabs>
        <w:spacing w:before="120" w:line="226" w:lineRule="auto"/>
        <w:ind w:left="720"/>
        <w:jc w:val="both"/>
        <w:rPr>
          <w:rFonts w:ascii="Calibri" w:hAnsi="Calibri"/>
          <w:lang w:val="en-AU"/>
        </w:rPr>
      </w:pPr>
      <w:r w:rsidRPr="00CA511F">
        <w:rPr>
          <w:rFonts w:ascii="Calibri" w:hAnsi="Calibri"/>
          <w:lang w:val="en-AU"/>
        </w:rPr>
        <w:t>Question—put and passed.</w:t>
      </w:r>
    </w:p>
    <w:p w:rsidR="00362BE7" w:rsidRPr="004908A0" w:rsidRDefault="00362BE7" w:rsidP="00362BE7">
      <w:pPr>
        <w:keepNext/>
        <w:keepLines/>
        <w:tabs>
          <w:tab w:val="right" w:pos="339"/>
          <w:tab w:val="left" w:pos="720"/>
        </w:tabs>
        <w:spacing w:before="240"/>
        <w:ind w:left="720" w:hanging="720"/>
        <w:rPr>
          <w:rFonts w:ascii="Calibri" w:hAnsi="Calibri"/>
          <w:b/>
          <w:lang w:val="en-AU"/>
        </w:rPr>
      </w:pPr>
      <w:r w:rsidRPr="004908A0">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5</w:t>
      </w:r>
      <w:r w:rsidR="00A57BA3">
        <w:rPr>
          <w:rFonts w:ascii="Calibri" w:hAnsi="Calibri"/>
          <w:b/>
          <w:bCs/>
          <w:lang w:val="en-AU"/>
        </w:rPr>
        <w:fldChar w:fldCharType="end"/>
      </w:r>
      <w:r w:rsidRPr="004908A0">
        <w:rPr>
          <w:rFonts w:ascii="Calibri" w:hAnsi="Calibri"/>
          <w:b/>
          <w:lang w:val="en-AU"/>
        </w:rPr>
        <w:tab/>
      </w:r>
      <w:r>
        <w:rPr>
          <w:rFonts w:ascii="Calibri" w:hAnsi="Calibri"/>
          <w:b/>
          <w:caps/>
          <w:lang w:val="en-AU"/>
        </w:rPr>
        <w:t>Coroner</w:t>
      </w:r>
      <w:r w:rsidR="00A57BA3">
        <w:rPr>
          <w:rFonts w:ascii="Calibri" w:hAnsi="Calibri"/>
          <w:b/>
          <w:caps/>
          <w:lang w:val="en-AU"/>
        </w:rPr>
        <w:t>’</w:t>
      </w:r>
      <w:r>
        <w:rPr>
          <w:rFonts w:ascii="Calibri" w:hAnsi="Calibri"/>
          <w:b/>
          <w:caps/>
          <w:lang w:val="en-AU"/>
        </w:rPr>
        <w:t xml:space="preserve">s </w:t>
      </w:r>
      <w:r w:rsidR="008E3C36">
        <w:rPr>
          <w:rFonts w:ascii="Calibri" w:hAnsi="Calibri"/>
          <w:b/>
          <w:caps/>
          <w:lang w:val="en-AU"/>
        </w:rPr>
        <w:t>finding</w:t>
      </w:r>
      <w:r>
        <w:rPr>
          <w:rFonts w:ascii="Calibri" w:hAnsi="Calibri"/>
          <w:b/>
          <w:caps/>
          <w:lang w:val="en-AU"/>
        </w:rPr>
        <w:t xml:space="preserve"> into the death of Bradyn </w:t>
      </w:r>
      <w:r w:rsidR="008E3C36">
        <w:rPr>
          <w:rFonts w:ascii="Calibri" w:hAnsi="Calibri"/>
          <w:b/>
          <w:caps/>
          <w:lang w:val="en-AU"/>
        </w:rPr>
        <w:t xml:space="preserve">Stuart </w:t>
      </w:r>
      <w:r>
        <w:rPr>
          <w:rFonts w:ascii="Calibri" w:hAnsi="Calibri"/>
          <w:b/>
          <w:caps/>
          <w:lang w:val="en-AU"/>
        </w:rPr>
        <w:t>Dillon</w:t>
      </w:r>
      <w:r w:rsidR="008E3C36">
        <w:rPr>
          <w:rFonts w:ascii="Calibri" w:hAnsi="Calibri"/>
          <w:b/>
          <w:caps/>
          <w:lang w:val="en-AU"/>
        </w:rPr>
        <w:t>—Government response</w:t>
      </w:r>
      <w:r w:rsidRPr="004908A0">
        <w:rPr>
          <w:rFonts w:ascii="Calibri" w:hAnsi="Calibri"/>
          <w:b/>
          <w:caps/>
          <w:lang w:val="en-AU"/>
        </w:rPr>
        <w:t>—MINISTERIAL STATEMENT</w:t>
      </w:r>
      <w:r>
        <w:rPr>
          <w:rFonts w:ascii="Calibri" w:hAnsi="Calibri"/>
          <w:b/>
          <w:caps/>
          <w:lang w:val="en-AU"/>
        </w:rPr>
        <w:t xml:space="preserve"> and paper</w:t>
      </w:r>
      <w:r w:rsidRPr="004908A0">
        <w:rPr>
          <w:rFonts w:ascii="Calibri" w:hAnsi="Calibri"/>
          <w:b/>
          <w:caps/>
          <w:lang w:val="en-AU"/>
        </w:rPr>
        <w:t>—PAPER NOTED</w:t>
      </w:r>
    </w:p>
    <w:p w:rsidR="00362BE7" w:rsidRPr="004908A0" w:rsidRDefault="00362BE7" w:rsidP="00362BE7">
      <w:pPr>
        <w:spacing w:before="120"/>
        <w:ind w:left="720"/>
        <w:rPr>
          <w:rFonts w:ascii="Calibri" w:hAnsi="Calibri"/>
          <w:lang w:val="en-AU"/>
        </w:rPr>
      </w:pPr>
      <w:r>
        <w:rPr>
          <w:rFonts w:ascii="Calibri" w:hAnsi="Calibri"/>
          <w:lang w:val="en-AU"/>
        </w:rPr>
        <w:t>Ms Stephen-Smith (Minister for Families and Community Services)</w:t>
      </w:r>
      <w:r w:rsidRPr="004908A0">
        <w:rPr>
          <w:rFonts w:ascii="Calibri" w:hAnsi="Calibri"/>
          <w:lang w:val="en-AU"/>
        </w:rPr>
        <w:t xml:space="preserve"> made a ministerial statement concerning </w:t>
      </w:r>
      <w:r>
        <w:rPr>
          <w:rFonts w:ascii="Calibri" w:hAnsi="Calibri"/>
          <w:lang w:val="en-AU"/>
        </w:rPr>
        <w:t>the Coroner</w:t>
      </w:r>
      <w:r w:rsidR="00A57BA3">
        <w:rPr>
          <w:rFonts w:ascii="Calibri" w:hAnsi="Calibri"/>
          <w:lang w:val="en-AU"/>
        </w:rPr>
        <w:t>’</w:t>
      </w:r>
      <w:r>
        <w:rPr>
          <w:rFonts w:ascii="Calibri" w:hAnsi="Calibri"/>
          <w:lang w:val="en-AU"/>
        </w:rPr>
        <w:t>s</w:t>
      </w:r>
      <w:r w:rsidR="008E3C36">
        <w:rPr>
          <w:rFonts w:ascii="Calibri" w:hAnsi="Calibri"/>
          <w:lang w:val="en-AU"/>
        </w:rPr>
        <w:t xml:space="preserve"> finding</w:t>
      </w:r>
      <w:r>
        <w:rPr>
          <w:rFonts w:ascii="Calibri" w:hAnsi="Calibri"/>
          <w:lang w:val="en-AU"/>
        </w:rPr>
        <w:t xml:space="preserve"> into the death of Bradyn </w:t>
      </w:r>
      <w:r w:rsidR="008E3C36">
        <w:rPr>
          <w:rFonts w:ascii="Calibri" w:hAnsi="Calibri"/>
          <w:lang w:val="en-AU"/>
        </w:rPr>
        <w:t xml:space="preserve">Stuart </w:t>
      </w:r>
      <w:r>
        <w:rPr>
          <w:rFonts w:ascii="Calibri" w:hAnsi="Calibri"/>
          <w:lang w:val="en-AU"/>
        </w:rPr>
        <w:t>Dillon</w:t>
      </w:r>
      <w:r w:rsidRPr="004908A0">
        <w:rPr>
          <w:rFonts w:ascii="Calibri" w:hAnsi="Calibri"/>
          <w:lang w:val="en-AU"/>
        </w:rPr>
        <w:t xml:space="preserve"> and presented the following paper</w:t>
      </w:r>
      <w:r>
        <w:rPr>
          <w:rFonts w:ascii="Calibri" w:hAnsi="Calibri"/>
          <w:lang w:val="en-AU"/>
        </w:rPr>
        <w:t>s</w:t>
      </w:r>
      <w:r w:rsidRPr="004908A0">
        <w:rPr>
          <w:rFonts w:ascii="Calibri" w:hAnsi="Calibri"/>
          <w:lang w:val="en-AU"/>
        </w:rPr>
        <w:t>:</w:t>
      </w:r>
    </w:p>
    <w:p w:rsidR="00362BE7" w:rsidRPr="00FA4B66" w:rsidRDefault="00362BE7" w:rsidP="00362BE7">
      <w:pPr>
        <w:pStyle w:val="DPSEntryDetail"/>
      </w:pPr>
      <w:r>
        <w:t>Coroner</w:t>
      </w:r>
      <w:r w:rsidR="00A57BA3">
        <w:t>’</w:t>
      </w:r>
      <w:r>
        <w:t xml:space="preserve">s report into the death of Bradyn Dillon—Government response, dated </w:t>
      </w:r>
      <w:r w:rsidR="00864C0E">
        <w:t>November 2021</w:t>
      </w:r>
      <w:r>
        <w:t>.</w:t>
      </w:r>
    </w:p>
    <w:p w:rsidR="00362BE7" w:rsidRPr="004908A0" w:rsidRDefault="00362BE7" w:rsidP="00362BE7">
      <w:pPr>
        <w:spacing w:before="120"/>
        <w:ind w:left="720"/>
        <w:rPr>
          <w:rFonts w:ascii="Calibri" w:hAnsi="Calibri"/>
          <w:lang w:val="en-AU"/>
        </w:rPr>
      </w:pPr>
      <w:r>
        <w:rPr>
          <w:rFonts w:ascii="Calibri" w:hAnsi="Calibri"/>
          <w:lang w:val="en-AU"/>
        </w:rPr>
        <w:t>Coroner</w:t>
      </w:r>
      <w:r w:rsidR="00A57BA3">
        <w:rPr>
          <w:rFonts w:ascii="Calibri" w:hAnsi="Calibri"/>
          <w:lang w:val="en-AU"/>
        </w:rPr>
        <w:t>’</w:t>
      </w:r>
      <w:r>
        <w:rPr>
          <w:rFonts w:ascii="Calibri" w:hAnsi="Calibri"/>
          <w:lang w:val="en-AU"/>
        </w:rPr>
        <w:t xml:space="preserve">s </w:t>
      </w:r>
      <w:r w:rsidR="008E3C36">
        <w:rPr>
          <w:rFonts w:ascii="Calibri" w:hAnsi="Calibri"/>
          <w:lang w:val="en-AU"/>
        </w:rPr>
        <w:t>finding</w:t>
      </w:r>
      <w:r>
        <w:rPr>
          <w:rFonts w:ascii="Calibri" w:hAnsi="Calibri"/>
          <w:lang w:val="en-AU"/>
        </w:rPr>
        <w:t xml:space="preserve"> into the death of Bradyn </w:t>
      </w:r>
      <w:r w:rsidR="00F83E6D">
        <w:rPr>
          <w:rFonts w:ascii="Calibri" w:hAnsi="Calibri"/>
          <w:lang w:val="en-AU"/>
        </w:rPr>
        <w:t xml:space="preserve">Stuart </w:t>
      </w:r>
      <w:r>
        <w:rPr>
          <w:rFonts w:ascii="Calibri" w:hAnsi="Calibri"/>
          <w:lang w:val="en-AU"/>
        </w:rPr>
        <w:t>Dillon</w:t>
      </w:r>
      <w:r w:rsidR="008E3C36">
        <w:rPr>
          <w:rFonts w:ascii="Calibri" w:hAnsi="Calibri"/>
          <w:lang w:val="en-AU"/>
        </w:rPr>
        <w:t>—Government response</w:t>
      </w:r>
      <w:r w:rsidRPr="004908A0">
        <w:rPr>
          <w:rFonts w:ascii="Calibri" w:hAnsi="Calibri"/>
          <w:lang w:val="en-AU"/>
        </w:rPr>
        <w:t xml:space="preserve">—Ministerial statement, </w:t>
      </w:r>
      <w:r>
        <w:rPr>
          <w:rFonts w:ascii="Calibri" w:hAnsi="Calibri"/>
          <w:lang w:val="en-AU"/>
        </w:rPr>
        <w:t>11 November 2021</w:t>
      </w:r>
      <w:r w:rsidRPr="004908A0">
        <w:rPr>
          <w:rFonts w:ascii="Calibri" w:hAnsi="Calibri"/>
          <w:lang w:val="en-AU"/>
        </w:rPr>
        <w:t>.</w:t>
      </w:r>
    </w:p>
    <w:p w:rsidR="00362BE7" w:rsidRPr="004908A0" w:rsidRDefault="00362BE7" w:rsidP="00362BE7">
      <w:pPr>
        <w:spacing w:before="120"/>
        <w:ind w:left="720"/>
        <w:rPr>
          <w:rFonts w:ascii="Calibri" w:hAnsi="Calibri"/>
          <w:lang w:val="en-AU"/>
        </w:rPr>
      </w:pPr>
      <w:r>
        <w:rPr>
          <w:rFonts w:ascii="Calibri" w:hAnsi="Calibri"/>
          <w:lang w:val="en-AU"/>
        </w:rPr>
        <w:t>Ms Stephen-Smith</w:t>
      </w:r>
      <w:r w:rsidRPr="004908A0">
        <w:rPr>
          <w:rFonts w:ascii="Calibri" w:hAnsi="Calibri"/>
          <w:lang w:val="en-AU"/>
        </w:rPr>
        <w:t xml:space="preserve"> moved—That the Assembly take note of the </w:t>
      </w:r>
      <w:r w:rsidR="00AB3BB1">
        <w:rPr>
          <w:rFonts w:ascii="Calibri" w:hAnsi="Calibri"/>
          <w:lang w:val="en-AU"/>
        </w:rPr>
        <w:t>ministerial statement</w:t>
      </w:r>
      <w:r w:rsidRPr="004908A0">
        <w:rPr>
          <w:rFonts w:ascii="Calibri" w:hAnsi="Calibri"/>
          <w:lang w:val="en-AU"/>
        </w:rPr>
        <w:t>.</w:t>
      </w:r>
    </w:p>
    <w:p w:rsidR="00362BE7" w:rsidRPr="004908A0" w:rsidRDefault="00362BE7" w:rsidP="00362BE7">
      <w:pPr>
        <w:spacing w:before="120"/>
        <w:ind w:left="720"/>
        <w:rPr>
          <w:rFonts w:ascii="Calibri" w:hAnsi="Calibri"/>
          <w:lang w:val="en-AU"/>
        </w:rPr>
      </w:pPr>
      <w:r w:rsidRPr="004908A0">
        <w:rPr>
          <w:rFonts w:ascii="Calibri" w:hAnsi="Calibri"/>
          <w:lang w:val="en-AU"/>
        </w:rPr>
        <w:t>Debate ensued.</w:t>
      </w:r>
    </w:p>
    <w:p w:rsidR="00362BE7" w:rsidRPr="004908A0" w:rsidRDefault="00362BE7" w:rsidP="00362BE7">
      <w:pPr>
        <w:spacing w:before="120"/>
        <w:ind w:left="720"/>
        <w:rPr>
          <w:rFonts w:ascii="Calibri" w:hAnsi="Calibri"/>
          <w:lang w:val="en-AU"/>
        </w:rPr>
      </w:pPr>
      <w:r w:rsidRPr="004908A0">
        <w:rPr>
          <w:rFonts w:ascii="Calibri" w:hAnsi="Calibri"/>
          <w:lang w:val="en-AU"/>
        </w:rPr>
        <w:t>Question—put and passed.</w:t>
      </w:r>
    </w:p>
    <w:p w:rsidR="000878D4" w:rsidRPr="008F7A11" w:rsidRDefault="000878D4" w:rsidP="000878D4">
      <w:pPr>
        <w:keepNext/>
        <w:keepLines/>
        <w:tabs>
          <w:tab w:val="right" w:pos="339"/>
          <w:tab w:val="left" w:pos="720"/>
        </w:tabs>
        <w:spacing w:before="240"/>
        <w:ind w:left="720" w:hanging="720"/>
        <w:rPr>
          <w:rFonts w:ascii="Calibri" w:hAnsi="Calibri"/>
          <w:b/>
          <w:lang w:val="en-AU"/>
        </w:rPr>
      </w:pPr>
      <w:r w:rsidRPr="008F7A11">
        <w:rPr>
          <w:rFonts w:ascii="Calibri" w:hAnsi="Calibri"/>
          <w:b/>
          <w:lang w:val="en-AU"/>
        </w:rPr>
        <w:lastRenderedPageBreak/>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6</w:t>
      </w:r>
      <w:r w:rsidR="00A57BA3">
        <w:rPr>
          <w:rFonts w:ascii="Calibri" w:hAnsi="Calibri"/>
          <w:b/>
          <w:bCs/>
          <w:lang w:val="en-AU"/>
        </w:rPr>
        <w:fldChar w:fldCharType="end"/>
      </w:r>
      <w:r w:rsidRPr="008F7A11">
        <w:rPr>
          <w:rFonts w:ascii="Calibri" w:hAnsi="Calibri"/>
          <w:b/>
          <w:lang w:val="en-AU"/>
        </w:rPr>
        <w:tab/>
      </w:r>
      <w:r>
        <w:rPr>
          <w:rFonts w:ascii="Calibri" w:hAnsi="Calibri"/>
          <w:b/>
          <w:caps/>
          <w:lang w:val="en-AU"/>
        </w:rPr>
        <w:t xml:space="preserve">Zero emission vehicles in </w:t>
      </w:r>
      <w:r w:rsidR="008E3C36">
        <w:rPr>
          <w:rFonts w:ascii="Calibri" w:hAnsi="Calibri"/>
          <w:b/>
          <w:caps/>
          <w:lang w:val="en-AU"/>
        </w:rPr>
        <w:t>the A.C.T.</w:t>
      </w:r>
      <w:r>
        <w:rPr>
          <w:rFonts w:ascii="Calibri" w:hAnsi="Calibri"/>
          <w:b/>
          <w:caps/>
          <w:lang w:val="en-AU"/>
        </w:rPr>
        <w:t>—Update</w:t>
      </w:r>
      <w:r w:rsidRPr="008F7A11">
        <w:rPr>
          <w:rFonts w:ascii="Calibri" w:hAnsi="Calibri"/>
          <w:b/>
          <w:caps/>
          <w:lang w:val="en-AU"/>
        </w:rPr>
        <w:t>—MINISTERIAL STATEMENT—PAPER NOTED</w:t>
      </w:r>
    </w:p>
    <w:p w:rsidR="000214CF" w:rsidRDefault="000878D4" w:rsidP="000878D4">
      <w:pPr>
        <w:spacing w:before="120"/>
        <w:ind w:left="720"/>
        <w:rPr>
          <w:rFonts w:ascii="Calibri" w:hAnsi="Calibri"/>
          <w:lang w:val="en-AU"/>
        </w:rPr>
      </w:pPr>
      <w:r>
        <w:rPr>
          <w:rFonts w:ascii="Calibri" w:hAnsi="Calibri"/>
          <w:lang w:val="en-AU"/>
        </w:rPr>
        <w:t>Mr Rattenbury (Minister for Water, Energy and Emissions Reduction)</w:t>
      </w:r>
      <w:r w:rsidR="000214CF">
        <w:rPr>
          <w:rFonts w:ascii="Calibri" w:hAnsi="Calibri"/>
          <w:lang w:val="en-AU"/>
        </w:rPr>
        <w:t xml:space="preserve"> making</w:t>
      </w:r>
      <w:r w:rsidRPr="008F7A11">
        <w:rPr>
          <w:rFonts w:ascii="Calibri" w:hAnsi="Calibri"/>
          <w:lang w:val="en-AU"/>
        </w:rPr>
        <w:t xml:space="preserve"> a ministerial statement </w:t>
      </w:r>
      <w:r>
        <w:rPr>
          <w:rFonts w:ascii="Calibri" w:hAnsi="Calibri"/>
          <w:lang w:val="en-AU"/>
        </w:rPr>
        <w:t xml:space="preserve">to update the Assembly on </w:t>
      </w:r>
      <w:r w:rsidR="008E3C36">
        <w:rPr>
          <w:rFonts w:ascii="Calibri" w:hAnsi="Calibri"/>
          <w:lang w:val="en-AU"/>
        </w:rPr>
        <w:t>the progress of zero emission vehicle policies</w:t>
      </w:r>
      <w:r w:rsidR="000214CF">
        <w:rPr>
          <w:rFonts w:ascii="Calibri" w:hAnsi="Calibri"/>
          <w:lang w:val="en-AU"/>
        </w:rPr>
        <w:t>—</w:t>
      </w:r>
    </w:p>
    <w:tbl>
      <w:tblPr>
        <w:tblW w:w="0" w:type="auto"/>
        <w:jc w:val="center"/>
        <w:tblLayout w:type="fixed"/>
        <w:tblLook w:val="0000" w:firstRow="0" w:lastRow="0" w:firstColumn="0" w:lastColumn="0" w:noHBand="0" w:noVBand="0"/>
      </w:tblPr>
      <w:tblGrid>
        <w:gridCol w:w="2396"/>
      </w:tblGrid>
      <w:tr w:rsidR="000214CF" w:rsidTr="00A57BA3">
        <w:trPr>
          <w:trHeight w:hRule="exact" w:val="220"/>
          <w:jc w:val="center"/>
        </w:trPr>
        <w:tc>
          <w:tcPr>
            <w:tcW w:w="2396" w:type="dxa"/>
          </w:tcPr>
          <w:p w:rsidR="000214CF" w:rsidRDefault="000214CF" w:rsidP="00A57BA3">
            <w:r w:rsidRPr="0079508B">
              <w:rPr>
                <w:i/>
                <w:iCs/>
              </w:rPr>
              <w:t xml:space="preserve"> </w:t>
            </w:r>
          </w:p>
        </w:tc>
      </w:tr>
      <w:tr w:rsidR="000214CF" w:rsidRPr="003F50F6" w:rsidTr="00A57BA3">
        <w:trPr>
          <w:trHeight w:hRule="exact" w:val="60"/>
          <w:jc w:val="center"/>
        </w:trPr>
        <w:tc>
          <w:tcPr>
            <w:tcW w:w="2396" w:type="dxa"/>
            <w:tcBorders>
              <w:top w:val="single" w:sz="8" w:space="0" w:color="000000"/>
              <w:bottom w:val="single" w:sz="4" w:space="0" w:color="000000"/>
            </w:tcBorders>
          </w:tcPr>
          <w:p w:rsidR="000214CF" w:rsidRPr="003F50F6" w:rsidRDefault="000214CF" w:rsidP="00A57BA3">
            <w:pPr>
              <w:rPr>
                <w:rFonts w:ascii="Calibri" w:hAnsi="Calibri"/>
              </w:rPr>
            </w:pPr>
            <w:r w:rsidRPr="003F50F6">
              <w:rPr>
                <w:rFonts w:ascii="Calibri" w:hAnsi="Calibri"/>
                <w:i/>
                <w:iCs/>
              </w:rPr>
              <w:t xml:space="preserve"> </w:t>
            </w:r>
          </w:p>
        </w:tc>
      </w:tr>
      <w:tr w:rsidR="000214CF" w:rsidRPr="003F50F6" w:rsidTr="00A57BA3">
        <w:trPr>
          <w:trHeight w:hRule="exact" w:val="200"/>
          <w:jc w:val="center"/>
        </w:trPr>
        <w:tc>
          <w:tcPr>
            <w:tcW w:w="2396" w:type="dxa"/>
          </w:tcPr>
          <w:p w:rsidR="000214CF" w:rsidRPr="003F50F6" w:rsidRDefault="000214CF" w:rsidP="00A57BA3">
            <w:pPr>
              <w:rPr>
                <w:rFonts w:ascii="Calibri" w:hAnsi="Calibri"/>
              </w:rPr>
            </w:pPr>
            <w:r w:rsidRPr="003F50F6">
              <w:rPr>
                <w:rFonts w:ascii="Calibri" w:hAnsi="Calibri"/>
                <w:i/>
                <w:iCs/>
              </w:rPr>
              <w:t xml:space="preserve"> </w:t>
            </w:r>
          </w:p>
        </w:tc>
      </w:tr>
    </w:tbl>
    <w:p w:rsidR="000214CF" w:rsidRPr="000214CF" w:rsidRDefault="000214CF" w:rsidP="000214CF">
      <w:pPr>
        <w:pStyle w:val="DPSEntryDetail"/>
      </w:pPr>
      <w:r>
        <w:rPr>
          <w:i/>
        </w:rPr>
        <w:t xml:space="preserve">Remembrance Day:  </w:t>
      </w:r>
      <w:r>
        <w:t>It being 11 am, Members stood for one minute of reflective silence to commemorate the armistice which ended World War One and to remember the sacrifice of those who died or otherwise suffered in all wars and conflicts in which Australian has been involved.</w:t>
      </w:r>
    </w:p>
    <w:tbl>
      <w:tblPr>
        <w:tblW w:w="0" w:type="auto"/>
        <w:jc w:val="center"/>
        <w:tblLayout w:type="fixed"/>
        <w:tblLook w:val="0000" w:firstRow="0" w:lastRow="0" w:firstColumn="0" w:lastColumn="0" w:noHBand="0" w:noVBand="0"/>
      </w:tblPr>
      <w:tblGrid>
        <w:gridCol w:w="2396"/>
      </w:tblGrid>
      <w:tr w:rsidR="000214CF" w:rsidRPr="003F50F6" w:rsidTr="00A57BA3">
        <w:trPr>
          <w:trHeight w:hRule="exact" w:val="220"/>
          <w:jc w:val="center"/>
        </w:trPr>
        <w:tc>
          <w:tcPr>
            <w:tcW w:w="2396" w:type="dxa"/>
          </w:tcPr>
          <w:p w:rsidR="000214CF" w:rsidRPr="003F50F6" w:rsidRDefault="000214CF" w:rsidP="00A57BA3">
            <w:pPr>
              <w:rPr>
                <w:rFonts w:ascii="Calibri" w:hAnsi="Calibri"/>
              </w:rPr>
            </w:pPr>
          </w:p>
        </w:tc>
      </w:tr>
      <w:tr w:rsidR="000214CF" w:rsidRPr="003F50F6" w:rsidTr="00A57BA3">
        <w:trPr>
          <w:trHeight w:hRule="exact" w:val="60"/>
          <w:jc w:val="center"/>
        </w:trPr>
        <w:tc>
          <w:tcPr>
            <w:tcW w:w="2396" w:type="dxa"/>
            <w:tcBorders>
              <w:top w:val="single" w:sz="8" w:space="0" w:color="000000"/>
              <w:bottom w:val="single" w:sz="4" w:space="0" w:color="000000"/>
            </w:tcBorders>
          </w:tcPr>
          <w:p w:rsidR="000214CF" w:rsidRPr="003F50F6" w:rsidRDefault="000214CF" w:rsidP="00A57BA3">
            <w:pPr>
              <w:rPr>
                <w:rFonts w:ascii="Calibri" w:hAnsi="Calibri"/>
              </w:rPr>
            </w:pPr>
          </w:p>
        </w:tc>
      </w:tr>
      <w:tr w:rsidR="000214CF" w:rsidRPr="003F50F6" w:rsidTr="00A57BA3">
        <w:trPr>
          <w:trHeight w:hRule="exact" w:val="200"/>
          <w:jc w:val="center"/>
        </w:trPr>
        <w:tc>
          <w:tcPr>
            <w:tcW w:w="2396" w:type="dxa"/>
          </w:tcPr>
          <w:p w:rsidR="000214CF" w:rsidRPr="003F50F6" w:rsidRDefault="000214CF" w:rsidP="00A57BA3">
            <w:pPr>
              <w:rPr>
                <w:rFonts w:ascii="Calibri" w:hAnsi="Calibri"/>
              </w:rPr>
            </w:pPr>
          </w:p>
        </w:tc>
      </w:tr>
    </w:tbl>
    <w:p w:rsidR="000214CF" w:rsidRDefault="002B5955" w:rsidP="000878D4">
      <w:pPr>
        <w:spacing w:before="120"/>
        <w:ind w:left="720"/>
        <w:rPr>
          <w:rFonts w:ascii="Calibri" w:hAnsi="Calibri"/>
          <w:lang w:val="en-AU"/>
        </w:rPr>
      </w:pPr>
      <w:r>
        <w:rPr>
          <w:rFonts w:ascii="Calibri" w:hAnsi="Calibri"/>
          <w:lang w:val="en-AU"/>
        </w:rPr>
        <w:t>Mr Rattenbury continued and presented the following paper:</w:t>
      </w:r>
    </w:p>
    <w:p w:rsidR="000878D4" w:rsidRPr="008F7A11" w:rsidRDefault="000878D4" w:rsidP="000878D4">
      <w:pPr>
        <w:spacing w:before="120"/>
        <w:ind w:left="720"/>
        <w:rPr>
          <w:rFonts w:ascii="Calibri" w:hAnsi="Calibri"/>
          <w:lang w:val="en-AU"/>
        </w:rPr>
      </w:pPr>
      <w:r>
        <w:rPr>
          <w:rFonts w:ascii="Calibri" w:hAnsi="Calibri"/>
          <w:lang w:val="en-AU"/>
        </w:rPr>
        <w:t xml:space="preserve">Zero emission vehicles in </w:t>
      </w:r>
      <w:r w:rsidR="008E3C36">
        <w:rPr>
          <w:rFonts w:ascii="Calibri" w:hAnsi="Calibri"/>
          <w:lang w:val="en-AU"/>
        </w:rPr>
        <w:t>the ACT</w:t>
      </w:r>
      <w:r>
        <w:rPr>
          <w:rFonts w:ascii="Calibri" w:hAnsi="Calibri"/>
          <w:lang w:val="en-AU"/>
        </w:rPr>
        <w:t>—Update</w:t>
      </w:r>
      <w:r w:rsidRPr="008F7A11">
        <w:rPr>
          <w:rFonts w:ascii="Calibri" w:hAnsi="Calibri"/>
          <w:lang w:val="en-AU"/>
        </w:rPr>
        <w:t xml:space="preserve">—Ministerial statement, </w:t>
      </w:r>
      <w:r w:rsidR="002E0D06">
        <w:rPr>
          <w:rFonts w:ascii="Calibri" w:hAnsi="Calibri"/>
          <w:lang w:val="en-AU"/>
        </w:rPr>
        <w:t>11 Novembe</w:t>
      </w:r>
      <w:r>
        <w:rPr>
          <w:rFonts w:ascii="Calibri" w:hAnsi="Calibri"/>
          <w:lang w:val="en-AU"/>
        </w:rPr>
        <w:t>r 2021</w:t>
      </w:r>
      <w:r w:rsidRPr="008F7A11">
        <w:rPr>
          <w:rFonts w:ascii="Calibri" w:hAnsi="Calibri"/>
          <w:lang w:val="en-AU"/>
        </w:rPr>
        <w:t>.</w:t>
      </w:r>
    </w:p>
    <w:p w:rsidR="000878D4" w:rsidRPr="008F7A11" w:rsidRDefault="000878D4" w:rsidP="000878D4">
      <w:pPr>
        <w:spacing w:before="120"/>
        <w:ind w:left="720"/>
        <w:rPr>
          <w:rFonts w:ascii="Calibri" w:hAnsi="Calibri"/>
          <w:lang w:val="en-AU"/>
        </w:rPr>
      </w:pPr>
      <w:r>
        <w:rPr>
          <w:rFonts w:ascii="Calibri" w:hAnsi="Calibri"/>
          <w:lang w:val="en-AU"/>
        </w:rPr>
        <w:t>Mr Rattenbury</w:t>
      </w:r>
      <w:r w:rsidRPr="008F7A11">
        <w:rPr>
          <w:rFonts w:ascii="Calibri" w:hAnsi="Calibri"/>
          <w:lang w:val="en-AU"/>
        </w:rPr>
        <w:t xml:space="preserve"> moved—That the Assembly take note of the paper.</w:t>
      </w:r>
    </w:p>
    <w:p w:rsidR="000878D4" w:rsidRPr="008F7A11" w:rsidRDefault="000878D4" w:rsidP="000878D4">
      <w:pPr>
        <w:spacing w:before="120"/>
        <w:ind w:left="720"/>
        <w:rPr>
          <w:rFonts w:ascii="Calibri" w:hAnsi="Calibri"/>
          <w:lang w:val="en-AU"/>
        </w:rPr>
      </w:pPr>
      <w:r w:rsidRPr="008F7A11">
        <w:rPr>
          <w:rFonts w:ascii="Calibri" w:hAnsi="Calibri"/>
          <w:lang w:val="en-AU"/>
        </w:rPr>
        <w:t>Debate ensued.</w:t>
      </w:r>
    </w:p>
    <w:p w:rsidR="000878D4" w:rsidRPr="008F7A11" w:rsidRDefault="000878D4" w:rsidP="000878D4">
      <w:pPr>
        <w:spacing w:before="120"/>
        <w:ind w:left="720"/>
        <w:rPr>
          <w:rFonts w:ascii="Calibri" w:hAnsi="Calibri"/>
          <w:lang w:val="en-AU"/>
        </w:rPr>
      </w:pPr>
      <w:r w:rsidRPr="008F7A11">
        <w:rPr>
          <w:rFonts w:ascii="Calibri" w:hAnsi="Calibri"/>
          <w:lang w:val="en-AU"/>
        </w:rPr>
        <w:t>Question—put and passed.</w:t>
      </w:r>
    </w:p>
    <w:p w:rsidR="00A55FD6" w:rsidRPr="002614B6" w:rsidRDefault="00A55FD6" w:rsidP="00A55FD6">
      <w:pPr>
        <w:keepNext/>
        <w:keepLines/>
        <w:tabs>
          <w:tab w:val="right" w:pos="339"/>
          <w:tab w:val="left" w:pos="720"/>
        </w:tabs>
        <w:spacing w:before="240"/>
        <w:ind w:left="720" w:hanging="720"/>
        <w:rPr>
          <w:rFonts w:ascii="Calibri" w:hAnsi="Calibri"/>
          <w:b/>
          <w:lang w:val="en-AU"/>
        </w:rPr>
      </w:pPr>
      <w:r w:rsidRPr="002614B6">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7</w:t>
      </w:r>
      <w:r w:rsidR="00A57BA3">
        <w:rPr>
          <w:rFonts w:ascii="Calibri" w:hAnsi="Calibri"/>
          <w:b/>
          <w:bCs/>
          <w:lang w:val="en-AU"/>
        </w:rPr>
        <w:fldChar w:fldCharType="end"/>
      </w:r>
      <w:r w:rsidRPr="002614B6">
        <w:rPr>
          <w:rFonts w:ascii="Calibri" w:hAnsi="Calibri"/>
          <w:b/>
          <w:lang w:val="en-AU"/>
        </w:rPr>
        <w:tab/>
      </w:r>
      <w:r>
        <w:rPr>
          <w:rFonts w:ascii="Calibri" w:hAnsi="Calibri"/>
          <w:b/>
          <w:caps/>
          <w:lang w:val="en-AU"/>
        </w:rPr>
        <w:t>Australia</w:t>
      </w:r>
      <w:r w:rsidR="00A57BA3">
        <w:rPr>
          <w:rFonts w:ascii="Calibri" w:hAnsi="Calibri"/>
          <w:b/>
          <w:caps/>
          <w:lang w:val="en-AU"/>
        </w:rPr>
        <w:t>’</w:t>
      </w:r>
      <w:r>
        <w:rPr>
          <w:rFonts w:ascii="Calibri" w:hAnsi="Calibri"/>
          <w:b/>
          <w:caps/>
          <w:lang w:val="en-AU"/>
        </w:rPr>
        <w:t>s Arts Capital:  Statement of Ambition for the Arts</w:t>
      </w:r>
      <w:r w:rsidRPr="002614B6">
        <w:rPr>
          <w:rFonts w:ascii="Calibri" w:hAnsi="Calibri"/>
          <w:b/>
          <w:caps/>
          <w:lang w:val="en-AU"/>
        </w:rPr>
        <w:t>—MINISTERIAL STATEMENT</w:t>
      </w:r>
      <w:r w:rsidR="008E3C36">
        <w:rPr>
          <w:rFonts w:ascii="Calibri" w:hAnsi="Calibri"/>
          <w:b/>
          <w:caps/>
          <w:lang w:val="en-AU"/>
        </w:rPr>
        <w:t xml:space="preserve"> and paper</w:t>
      </w:r>
      <w:r w:rsidRPr="002614B6">
        <w:rPr>
          <w:rFonts w:ascii="Calibri" w:hAnsi="Calibri"/>
          <w:b/>
          <w:caps/>
          <w:lang w:val="en-AU"/>
        </w:rPr>
        <w:t>—PAPER NOTED</w:t>
      </w:r>
    </w:p>
    <w:p w:rsidR="00A55FD6" w:rsidRPr="002614B6" w:rsidRDefault="00A55FD6" w:rsidP="00A55FD6">
      <w:pPr>
        <w:spacing w:before="120"/>
        <w:ind w:left="720"/>
        <w:rPr>
          <w:rFonts w:ascii="Calibri" w:hAnsi="Calibri"/>
          <w:lang w:val="en-AU"/>
        </w:rPr>
      </w:pPr>
      <w:r>
        <w:rPr>
          <w:rFonts w:ascii="Calibri" w:hAnsi="Calibri"/>
          <w:lang w:val="en-AU"/>
        </w:rPr>
        <w:t>Ms Cheyne (Minister for the Arts)</w:t>
      </w:r>
      <w:r w:rsidRPr="002614B6">
        <w:rPr>
          <w:rFonts w:ascii="Calibri" w:hAnsi="Calibri"/>
          <w:lang w:val="en-AU"/>
        </w:rPr>
        <w:t xml:space="preserve"> made a ministerial statement concerning </w:t>
      </w:r>
      <w:r w:rsidRPr="002B5955">
        <w:rPr>
          <w:rFonts w:ascii="Calibri" w:hAnsi="Calibri"/>
          <w:lang w:val="en-AU"/>
        </w:rPr>
        <w:t>Australia</w:t>
      </w:r>
      <w:r w:rsidR="00A57BA3">
        <w:rPr>
          <w:rFonts w:ascii="Calibri" w:hAnsi="Calibri"/>
          <w:lang w:val="en-AU"/>
        </w:rPr>
        <w:t>’</w:t>
      </w:r>
      <w:r w:rsidRPr="002B5955">
        <w:rPr>
          <w:rFonts w:ascii="Calibri" w:hAnsi="Calibri"/>
          <w:lang w:val="en-AU"/>
        </w:rPr>
        <w:t>s Arts Capital:  Statement of Ambition for the Arts</w:t>
      </w:r>
      <w:r w:rsidRPr="002614B6">
        <w:rPr>
          <w:rFonts w:ascii="Calibri" w:hAnsi="Calibri"/>
          <w:lang w:val="en-AU"/>
        </w:rPr>
        <w:t xml:space="preserve"> and presented the following paper</w:t>
      </w:r>
      <w:r w:rsidR="008E3C36">
        <w:rPr>
          <w:rFonts w:ascii="Calibri" w:hAnsi="Calibri"/>
          <w:lang w:val="en-AU"/>
        </w:rPr>
        <w:t>s</w:t>
      </w:r>
      <w:r w:rsidRPr="002614B6">
        <w:rPr>
          <w:rFonts w:ascii="Calibri" w:hAnsi="Calibri"/>
          <w:lang w:val="en-AU"/>
        </w:rPr>
        <w:t>:</w:t>
      </w:r>
    </w:p>
    <w:p w:rsidR="008E3C36" w:rsidRDefault="008E3C36" w:rsidP="00A55FD6">
      <w:pPr>
        <w:spacing w:before="120"/>
        <w:ind w:left="720"/>
        <w:rPr>
          <w:rFonts w:ascii="Calibri" w:hAnsi="Calibri"/>
          <w:lang w:val="en-AU"/>
        </w:rPr>
      </w:pPr>
      <w:r>
        <w:rPr>
          <w:rFonts w:ascii="Calibri" w:hAnsi="Calibri"/>
          <w:lang w:val="en-AU"/>
        </w:rPr>
        <w:t>Canberra: Australia</w:t>
      </w:r>
      <w:r w:rsidR="00A57BA3">
        <w:rPr>
          <w:rFonts w:ascii="Calibri" w:hAnsi="Calibri"/>
          <w:lang w:val="en-AU"/>
        </w:rPr>
        <w:t>’</w:t>
      </w:r>
      <w:r>
        <w:rPr>
          <w:rFonts w:ascii="Calibri" w:hAnsi="Calibri"/>
          <w:lang w:val="en-AU"/>
        </w:rPr>
        <w:t>s Arts Capital—a statement of ambition for the Arts—2021-2026</w:t>
      </w:r>
    </w:p>
    <w:p w:rsidR="00A55FD6" w:rsidRPr="002614B6" w:rsidRDefault="00A55FD6" w:rsidP="00A55FD6">
      <w:pPr>
        <w:spacing w:before="120"/>
        <w:ind w:left="720"/>
        <w:rPr>
          <w:rFonts w:ascii="Calibri" w:hAnsi="Calibri"/>
          <w:lang w:val="en-AU"/>
        </w:rPr>
      </w:pPr>
      <w:r>
        <w:rPr>
          <w:rFonts w:ascii="Calibri" w:hAnsi="Calibri"/>
          <w:lang w:val="en-AU"/>
        </w:rPr>
        <w:t>Australia</w:t>
      </w:r>
      <w:r w:rsidR="00A57BA3">
        <w:rPr>
          <w:rFonts w:ascii="Calibri" w:hAnsi="Calibri"/>
          <w:lang w:val="en-AU"/>
        </w:rPr>
        <w:t>’</w:t>
      </w:r>
      <w:r>
        <w:rPr>
          <w:rFonts w:ascii="Calibri" w:hAnsi="Calibri"/>
          <w:lang w:val="en-AU"/>
        </w:rPr>
        <w:t>s Arts Capital:  Statement of Ambition for the Arts</w:t>
      </w:r>
      <w:r w:rsidRPr="002614B6">
        <w:rPr>
          <w:rFonts w:ascii="Calibri" w:hAnsi="Calibri"/>
          <w:lang w:val="en-AU"/>
        </w:rPr>
        <w:t xml:space="preserve">—Ministerial statement, </w:t>
      </w:r>
      <w:r w:rsidR="00B27721">
        <w:rPr>
          <w:rFonts w:ascii="Calibri" w:hAnsi="Calibri"/>
          <w:lang w:val="en-AU"/>
        </w:rPr>
        <w:t>11 </w:t>
      </w:r>
      <w:r>
        <w:rPr>
          <w:rFonts w:ascii="Calibri" w:hAnsi="Calibri"/>
          <w:lang w:val="en-AU"/>
        </w:rPr>
        <w:t>November 2021</w:t>
      </w:r>
      <w:r w:rsidRPr="002614B6">
        <w:rPr>
          <w:rFonts w:ascii="Calibri" w:hAnsi="Calibri"/>
          <w:lang w:val="en-AU"/>
        </w:rPr>
        <w:t>.</w:t>
      </w:r>
    </w:p>
    <w:p w:rsidR="00A55FD6" w:rsidRPr="002614B6" w:rsidRDefault="00A55FD6" w:rsidP="00A55FD6">
      <w:pPr>
        <w:spacing w:before="120"/>
        <w:ind w:left="720"/>
        <w:rPr>
          <w:rFonts w:ascii="Calibri" w:hAnsi="Calibri"/>
          <w:lang w:val="en-AU"/>
        </w:rPr>
      </w:pPr>
      <w:r>
        <w:rPr>
          <w:rFonts w:ascii="Calibri" w:hAnsi="Calibri"/>
          <w:lang w:val="en-AU"/>
        </w:rPr>
        <w:t>Ms Cheyne</w:t>
      </w:r>
      <w:r w:rsidRPr="002614B6">
        <w:rPr>
          <w:rFonts w:ascii="Calibri" w:hAnsi="Calibri"/>
          <w:lang w:val="en-AU"/>
        </w:rPr>
        <w:t xml:space="preserve"> moved—That the Assembly take note of the paper.</w:t>
      </w:r>
    </w:p>
    <w:p w:rsidR="00A55FD6" w:rsidRPr="002614B6" w:rsidRDefault="00A55FD6" w:rsidP="00A55FD6">
      <w:pPr>
        <w:spacing w:before="120"/>
        <w:ind w:left="720"/>
        <w:rPr>
          <w:rFonts w:ascii="Calibri" w:hAnsi="Calibri"/>
          <w:lang w:val="en-AU"/>
        </w:rPr>
      </w:pPr>
      <w:r w:rsidRPr="002614B6">
        <w:rPr>
          <w:rFonts w:ascii="Calibri" w:hAnsi="Calibri"/>
          <w:lang w:val="en-AU"/>
        </w:rPr>
        <w:t>Debate ensued.</w:t>
      </w:r>
    </w:p>
    <w:p w:rsidR="00A55FD6" w:rsidRPr="002614B6" w:rsidRDefault="00A55FD6" w:rsidP="00A55FD6">
      <w:pPr>
        <w:spacing w:before="120"/>
        <w:ind w:left="720"/>
        <w:rPr>
          <w:rFonts w:ascii="Calibri" w:hAnsi="Calibri"/>
          <w:lang w:val="en-AU"/>
        </w:rPr>
      </w:pPr>
      <w:r w:rsidRPr="002614B6">
        <w:rPr>
          <w:rFonts w:ascii="Calibri" w:hAnsi="Calibri"/>
          <w:lang w:val="en-AU"/>
        </w:rPr>
        <w:t>Question—put and passed.</w:t>
      </w:r>
    </w:p>
    <w:p w:rsidR="002B5955" w:rsidRPr="00C478BC" w:rsidRDefault="002B5955" w:rsidP="002B5955">
      <w:pPr>
        <w:keepNext/>
        <w:keepLines/>
        <w:tabs>
          <w:tab w:val="right" w:pos="339"/>
          <w:tab w:val="left" w:pos="720"/>
        </w:tabs>
        <w:spacing w:before="240"/>
        <w:ind w:left="720" w:hanging="720"/>
        <w:jc w:val="both"/>
        <w:rPr>
          <w:rFonts w:ascii="Calibri" w:hAnsi="Calibri"/>
          <w:b/>
          <w:lang w:val="en-AU"/>
        </w:rPr>
      </w:pPr>
      <w:r w:rsidRPr="00C478BC">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8</w:t>
      </w:r>
      <w:r w:rsidR="00A57BA3">
        <w:rPr>
          <w:rFonts w:ascii="Calibri" w:hAnsi="Calibri"/>
          <w:b/>
          <w:bCs/>
          <w:lang w:val="en-AU"/>
        </w:rPr>
        <w:fldChar w:fldCharType="end"/>
      </w:r>
      <w:r w:rsidRPr="00C478BC">
        <w:rPr>
          <w:rFonts w:ascii="Calibri" w:hAnsi="Calibri"/>
          <w:b/>
          <w:lang w:val="en-AU"/>
        </w:rPr>
        <w:tab/>
        <w:t>PRESENTATION OF PAPER</w:t>
      </w:r>
    </w:p>
    <w:p w:rsidR="002B5955" w:rsidRPr="00C478BC" w:rsidRDefault="002B5955" w:rsidP="002B5955">
      <w:pPr>
        <w:spacing w:before="120"/>
        <w:ind w:left="720"/>
        <w:jc w:val="both"/>
        <w:rPr>
          <w:rFonts w:ascii="Calibri" w:hAnsi="Calibri"/>
          <w:lang w:val="en-AU"/>
        </w:rPr>
      </w:pPr>
      <w:r>
        <w:rPr>
          <w:rFonts w:ascii="Calibri" w:hAnsi="Calibri"/>
          <w:lang w:val="en-AU"/>
        </w:rPr>
        <w:t>Mr Rattenbury (Leader of the ACT Greens), pursuant to the resolution of the Assembly of 7 October 2021,</w:t>
      </w:r>
      <w:r w:rsidRPr="00C478BC">
        <w:rPr>
          <w:rFonts w:ascii="Calibri" w:hAnsi="Calibri"/>
          <w:lang w:val="en-AU"/>
        </w:rPr>
        <w:t xml:space="preserve"> presented the following paper:</w:t>
      </w:r>
    </w:p>
    <w:p w:rsidR="002B5955" w:rsidRPr="00C478BC" w:rsidRDefault="002B5955" w:rsidP="002B5955">
      <w:pPr>
        <w:spacing w:before="120"/>
        <w:ind w:left="720"/>
        <w:jc w:val="both"/>
        <w:rPr>
          <w:rFonts w:ascii="Calibri" w:hAnsi="Calibri"/>
          <w:lang w:val="en-AU"/>
        </w:rPr>
      </w:pPr>
      <w:r>
        <w:rPr>
          <w:rFonts w:ascii="Calibri" w:hAnsi="Calibri"/>
          <w:lang w:val="en-AU"/>
        </w:rPr>
        <w:t>COVID-19 pandemic—Social and economic recovery—Copy of letter to the Leader of the Australian Greens from Mr Rattenbury, Member for Kurrajong, undated</w:t>
      </w:r>
      <w:r w:rsidRPr="00C478BC">
        <w:rPr>
          <w:rFonts w:ascii="Calibri" w:hAnsi="Calibri"/>
          <w:lang w:val="en-AU"/>
        </w:rPr>
        <w:t>.</w:t>
      </w:r>
    </w:p>
    <w:p w:rsidR="00D24A60" w:rsidRPr="009B143C" w:rsidRDefault="00D24A60" w:rsidP="00D24A60">
      <w:pPr>
        <w:keepNext/>
        <w:keepLines/>
        <w:tabs>
          <w:tab w:val="right" w:pos="339"/>
          <w:tab w:val="left" w:pos="720"/>
        </w:tabs>
        <w:spacing w:before="240"/>
        <w:ind w:left="720" w:hanging="720"/>
        <w:rPr>
          <w:rFonts w:ascii="Calibri" w:hAnsi="Calibri"/>
          <w:b/>
          <w:caps/>
          <w:lang w:val="en-AU"/>
        </w:rPr>
      </w:pPr>
      <w:r w:rsidRPr="009B143C">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9</w:t>
      </w:r>
      <w:r w:rsidR="00A57BA3">
        <w:rPr>
          <w:rFonts w:ascii="Calibri" w:hAnsi="Calibri"/>
          <w:b/>
          <w:bCs/>
          <w:caps/>
          <w:lang w:val="en-AU"/>
        </w:rPr>
        <w:fldChar w:fldCharType="end"/>
      </w:r>
      <w:r w:rsidRPr="009B143C">
        <w:rPr>
          <w:rFonts w:ascii="Calibri" w:hAnsi="Calibri"/>
          <w:b/>
          <w:caps/>
          <w:lang w:val="en-AU"/>
        </w:rPr>
        <w:tab/>
      </w:r>
      <w:r>
        <w:rPr>
          <w:rFonts w:ascii="Calibri" w:hAnsi="Calibri"/>
          <w:b/>
          <w:caps/>
          <w:lang w:val="en-AU"/>
        </w:rPr>
        <w:t>Justice and Community Safety Legislation Amendment Bill 2021</w:t>
      </w:r>
    </w:p>
    <w:p w:rsidR="00D24A60" w:rsidRPr="009B143C" w:rsidRDefault="00D24A60" w:rsidP="00D24A60">
      <w:pPr>
        <w:spacing w:before="120"/>
        <w:ind w:left="720"/>
        <w:rPr>
          <w:rFonts w:ascii="Calibri" w:hAnsi="Calibri"/>
          <w:lang w:val="en-AU"/>
        </w:rPr>
      </w:pPr>
      <w:r>
        <w:rPr>
          <w:rFonts w:ascii="Calibri" w:hAnsi="Calibri"/>
          <w:lang w:val="en-AU"/>
        </w:rPr>
        <w:t>Mr Rattenbury (Attorney-General)</w:t>
      </w:r>
      <w:r w:rsidRPr="009B143C">
        <w:rPr>
          <w:rFonts w:ascii="Calibri" w:hAnsi="Calibri"/>
          <w:lang w:val="en-AU"/>
        </w:rPr>
        <w:t xml:space="preserve">, pursuant to notice, presented </w:t>
      </w:r>
      <w:r>
        <w:rPr>
          <w:rFonts w:ascii="Calibri" w:hAnsi="Calibri"/>
          <w:lang w:val="en-AU"/>
        </w:rPr>
        <w:t>a Bill for an Act to amend legislation about justice and community safety</w:t>
      </w:r>
      <w:r w:rsidRPr="009B143C">
        <w:rPr>
          <w:rFonts w:ascii="Calibri" w:hAnsi="Calibri"/>
          <w:lang w:val="en-AU"/>
        </w:rPr>
        <w:t>.</w:t>
      </w:r>
    </w:p>
    <w:p w:rsidR="00D24A60" w:rsidRPr="009B143C" w:rsidRDefault="00D24A60" w:rsidP="00D24A60">
      <w:pPr>
        <w:spacing w:before="120"/>
        <w:ind w:left="720"/>
        <w:rPr>
          <w:rFonts w:ascii="Calibri" w:hAnsi="Calibri"/>
          <w:lang w:val="en-AU"/>
        </w:rPr>
      </w:pPr>
      <w:r w:rsidRPr="009B143C">
        <w:rPr>
          <w:rFonts w:ascii="Calibri" w:hAnsi="Calibri"/>
          <w:i/>
          <w:lang w:val="en-AU"/>
        </w:rPr>
        <w:t>Paper:</w:t>
      </w:r>
      <w:r w:rsidRPr="009B143C">
        <w:rPr>
          <w:rFonts w:ascii="Calibri" w:hAnsi="Calibri"/>
          <w:lang w:val="en-AU"/>
        </w:rPr>
        <w:t xml:space="preserve">  </w:t>
      </w:r>
      <w:r>
        <w:rPr>
          <w:rFonts w:ascii="Calibri" w:hAnsi="Calibri"/>
          <w:lang w:val="en-AU"/>
        </w:rPr>
        <w:t>Mr Rattenbury</w:t>
      </w:r>
      <w:r w:rsidRPr="009B143C">
        <w:rPr>
          <w:rFonts w:ascii="Calibri" w:hAnsi="Calibri"/>
          <w:lang w:val="en-AU"/>
        </w:rPr>
        <w:t xml:space="preserve"> presented the following paper:</w:t>
      </w:r>
    </w:p>
    <w:p w:rsidR="00D24A60" w:rsidRPr="009B143C" w:rsidRDefault="00D24A60" w:rsidP="00D24A60">
      <w:pPr>
        <w:spacing w:before="120"/>
        <w:ind w:left="720"/>
        <w:rPr>
          <w:rFonts w:ascii="Calibri" w:hAnsi="Calibri"/>
          <w:lang w:val="en-AU"/>
        </w:rPr>
      </w:pPr>
      <w:r w:rsidRPr="009B143C">
        <w:rPr>
          <w:rFonts w:ascii="Calibri" w:hAnsi="Calibri"/>
          <w:lang w:val="en-AU"/>
        </w:rPr>
        <w:t xml:space="preserve">Explanatory statement to the Bill, incorporating a compatibility statement, pursuant to section 37 of the </w:t>
      </w:r>
      <w:r w:rsidRPr="009B143C">
        <w:rPr>
          <w:rFonts w:ascii="Calibri" w:hAnsi="Calibri"/>
          <w:i/>
          <w:lang w:val="en-AU"/>
        </w:rPr>
        <w:t>Human Rights Act 2004</w:t>
      </w:r>
      <w:r w:rsidRPr="009B143C">
        <w:rPr>
          <w:rFonts w:ascii="Calibri" w:hAnsi="Calibri"/>
          <w:lang w:val="en-AU"/>
        </w:rPr>
        <w:t>.</w:t>
      </w:r>
    </w:p>
    <w:p w:rsidR="00D24A60" w:rsidRPr="009B143C" w:rsidRDefault="00D24A60" w:rsidP="00D24A60">
      <w:pPr>
        <w:spacing w:before="120"/>
        <w:ind w:left="720"/>
        <w:rPr>
          <w:rFonts w:ascii="Calibri" w:hAnsi="Calibri"/>
          <w:lang w:val="en-AU"/>
        </w:rPr>
      </w:pPr>
      <w:r w:rsidRPr="009B143C">
        <w:rPr>
          <w:rFonts w:ascii="Calibri" w:hAnsi="Calibri"/>
          <w:lang w:val="en-AU"/>
        </w:rPr>
        <w:t>Title read by Clerk.</w:t>
      </w:r>
    </w:p>
    <w:p w:rsidR="00D24A60" w:rsidRPr="009B143C" w:rsidRDefault="00D24A60" w:rsidP="00D24A60">
      <w:pPr>
        <w:spacing w:before="120"/>
        <w:ind w:left="720"/>
        <w:rPr>
          <w:rFonts w:ascii="Calibri" w:hAnsi="Calibri"/>
          <w:lang w:val="en-AU"/>
        </w:rPr>
      </w:pPr>
      <w:r>
        <w:rPr>
          <w:rFonts w:ascii="Calibri" w:hAnsi="Calibri"/>
          <w:lang w:val="en-AU"/>
        </w:rPr>
        <w:t>Mr Rattenbury</w:t>
      </w:r>
      <w:r w:rsidRPr="009B143C">
        <w:rPr>
          <w:rFonts w:ascii="Calibri" w:hAnsi="Calibri"/>
          <w:lang w:val="en-AU"/>
        </w:rPr>
        <w:t xml:space="preserve"> moved—That this Bill be agreed to in principle.</w:t>
      </w:r>
    </w:p>
    <w:p w:rsidR="00D24A60" w:rsidRPr="009B143C" w:rsidRDefault="00D24A60" w:rsidP="00D24A60">
      <w:pPr>
        <w:spacing w:before="120"/>
        <w:ind w:left="720"/>
        <w:rPr>
          <w:rFonts w:ascii="Calibri" w:hAnsi="Calibri"/>
          <w:lang w:val="en-AU"/>
        </w:rPr>
      </w:pPr>
      <w:r w:rsidRPr="009B143C">
        <w:rPr>
          <w:rFonts w:ascii="Calibri" w:hAnsi="Calibri"/>
          <w:lang w:val="en-AU"/>
        </w:rPr>
        <w:t>Debate adjourned (</w:t>
      </w:r>
      <w:r w:rsidR="002B5955">
        <w:rPr>
          <w:rFonts w:ascii="Calibri" w:hAnsi="Calibri"/>
          <w:lang w:val="en-AU"/>
        </w:rPr>
        <w:t>Mr Hanson</w:t>
      </w:r>
      <w:r w:rsidRPr="009B143C">
        <w:rPr>
          <w:rFonts w:ascii="Calibri" w:hAnsi="Calibri"/>
          <w:lang w:val="en-AU"/>
        </w:rPr>
        <w:t>) and the resumption of the debate made an order of the day for the next sitting.</w:t>
      </w:r>
    </w:p>
    <w:p w:rsidR="002B5955" w:rsidRPr="008B03CA" w:rsidRDefault="002B5955" w:rsidP="002B5955">
      <w:pPr>
        <w:keepNext/>
        <w:keepLines/>
        <w:tabs>
          <w:tab w:val="right" w:pos="339"/>
          <w:tab w:val="left" w:pos="720"/>
        </w:tabs>
        <w:spacing w:before="240"/>
        <w:ind w:left="720" w:hanging="720"/>
        <w:rPr>
          <w:rFonts w:ascii="Calibri" w:hAnsi="Calibri"/>
          <w:b/>
          <w:caps/>
          <w:lang w:val="en-AU"/>
        </w:rPr>
      </w:pPr>
      <w:r w:rsidRPr="008B03CA">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10</w:t>
      </w:r>
      <w:r w:rsidR="00A57BA3">
        <w:rPr>
          <w:rFonts w:ascii="Calibri" w:hAnsi="Calibri"/>
          <w:b/>
          <w:bCs/>
          <w:caps/>
          <w:lang w:val="en-AU"/>
        </w:rPr>
        <w:fldChar w:fldCharType="end"/>
      </w:r>
      <w:r w:rsidRPr="008B03CA">
        <w:rPr>
          <w:rFonts w:ascii="Calibri" w:hAnsi="Calibri"/>
          <w:b/>
          <w:caps/>
          <w:lang w:val="en-AU"/>
        </w:rPr>
        <w:tab/>
      </w:r>
      <w:r>
        <w:rPr>
          <w:rFonts w:ascii="Calibri" w:hAnsi="Calibri"/>
          <w:b/>
          <w:caps/>
          <w:lang w:val="en-AU"/>
        </w:rPr>
        <w:t>Remuneration Tribunal Amendment Bill 2021</w:t>
      </w:r>
    </w:p>
    <w:p w:rsidR="002B5955" w:rsidRPr="008B03CA" w:rsidRDefault="002B5955" w:rsidP="002B5955">
      <w:pPr>
        <w:tabs>
          <w:tab w:val="left" w:pos="1197"/>
          <w:tab w:val="left" w:pos="1767"/>
        </w:tabs>
        <w:spacing w:before="120"/>
        <w:ind w:left="720"/>
        <w:rPr>
          <w:rFonts w:ascii="Calibri" w:hAnsi="Calibri"/>
          <w:lang w:val="en-AU"/>
        </w:rPr>
      </w:pPr>
      <w:r>
        <w:rPr>
          <w:rFonts w:ascii="Calibri" w:hAnsi="Calibri"/>
          <w:lang w:val="en-AU"/>
        </w:rPr>
        <w:t>Ms Burch</w:t>
      </w:r>
      <w:r w:rsidRPr="008B03CA">
        <w:rPr>
          <w:rFonts w:ascii="Calibri" w:hAnsi="Calibri"/>
          <w:lang w:val="en-AU"/>
        </w:rPr>
        <w:t xml:space="preserve"> (Speaker), pursuant to notice, presented</w:t>
      </w:r>
      <w:r>
        <w:rPr>
          <w:rFonts w:ascii="Calibri" w:hAnsi="Calibri"/>
          <w:lang w:val="en-AU"/>
        </w:rPr>
        <w:t xml:space="preserve"> a Bill for an Act to amend the </w:t>
      </w:r>
      <w:r>
        <w:rPr>
          <w:rFonts w:ascii="Calibri" w:hAnsi="Calibri"/>
          <w:i/>
          <w:lang w:val="en-AU"/>
        </w:rPr>
        <w:t>Remuneration Tribunal Act 1995</w:t>
      </w:r>
      <w:r w:rsidRPr="008B03CA">
        <w:rPr>
          <w:rFonts w:ascii="Calibri" w:hAnsi="Calibri"/>
          <w:lang w:val="en-AU"/>
        </w:rPr>
        <w:t>.</w:t>
      </w:r>
    </w:p>
    <w:p w:rsidR="002B5955" w:rsidRPr="008B03CA" w:rsidRDefault="002B5955" w:rsidP="002B5955">
      <w:pPr>
        <w:tabs>
          <w:tab w:val="left" w:pos="1197"/>
          <w:tab w:val="left" w:pos="1767"/>
        </w:tabs>
        <w:spacing w:before="120"/>
        <w:ind w:left="720"/>
        <w:rPr>
          <w:rFonts w:ascii="Calibri" w:hAnsi="Calibri"/>
          <w:lang w:val="en-AU"/>
        </w:rPr>
      </w:pPr>
      <w:r w:rsidRPr="00AB3BB1">
        <w:rPr>
          <w:rFonts w:ascii="Calibri" w:hAnsi="Calibri"/>
          <w:i/>
          <w:lang w:val="en-AU"/>
        </w:rPr>
        <w:t>Paper:</w:t>
      </w:r>
      <w:r w:rsidRPr="008B03CA">
        <w:rPr>
          <w:rFonts w:ascii="Calibri" w:hAnsi="Calibri"/>
          <w:lang w:val="en-AU"/>
        </w:rPr>
        <w:t xml:space="preserve"> </w:t>
      </w:r>
      <w:r>
        <w:rPr>
          <w:rFonts w:ascii="Calibri" w:hAnsi="Calibri"/>
          <w:lang w:val="en-AU"/>
        </w:rPr>
        <w:t>Ms Burch</w:t>
      </w:r>
      <w:r w:rsidRPr="008B03CA">
        <w:rPr>
          <w:rFonts w:ascii="Calibri" w:hAnsi="Calibri"/>
          <w:lang w:val="en-AU"/>
        </w:rPr>
        <w:t xml:space="preserve"> presented an explanatory statement to the Bill.</w:t>
      </w:r>
    </w:p>
    <w:p w:rsidR="002B5955" w:rsidRPr="008B03CA" w:rsidRDefault="002B5955" w:rsidP="002B5955">
      <w:pPr>
        <w:tabs>
          <w:tab w:val="left" w:pos="1197"/>
          <w:tab w:val="left" w:pos="1767"/>
        </w:tabs>
        <w:spacing w:before="120"/>
        <w:ind w:left="720"/>
        <w:rPr>
          <w:rFonts w:ascii="Calibri" w:hAnsi="Calibri"/>
          <w:lang w:val="en-AU"/>
        </w:rPr>
      </w:pPr>
      <w:r w:rsidRPr="008B03CA">
        <w:rPr>
          <w:rFonts w:ascii="Calibri" w:hAnsi="Calibri"/>
          <w:lang w:val="en-AU"/>
        </w:rPr>
        <w:t>Title read by Clerk.</w:t>
      </w:r>
    </w:p>
    <w:p w:rsidR="002B5955" w:rsidRPr="008B03CA" w:rsidRDefault="002B5955" w:rsidP="002B5955">
      <w:pPr>
        <w:tabs>
          <w:tab w:val="left" w:pos="1197"/>
          <w:tab w:val="left" w:pos="1767"/>
        </w:tabs>
        <w:spacing w:before="120"/>
        <w:ind w:left="720"/>
        <w:rPr>
          <w:rFonts w:ascii="Calibri" w:hAnsi="Calibri"/>
          <w:lang w:val="en-AU"/>
        </w:rPr>
      </w:pPr>
      <w:r>
        <w:rPr>
          <w:rFonts w:ascii="Calibri" w:hAnsi="Calibri"/>
          <w:lang w:val="en-AU"/>
        </w:rPr>
        <w:t>Ms Burch</w:t>
      </w:r>
      <w:r w:rsidRPr="008B03CA">
        <w:rPr>
          <w:rFonts w:ascii="Calibri" w:hAnsi="Calibri"/>
          <w:lang w:val="en-AU"/>
        </w:rPr>
        <w:t xml:space="preserve"> moved—That this Bill be agreed to in principle.</w:t>
      </w:r>
    </w:p>
    <w:p w:rsidR="002B5955" w:rsidRPr="008B03CA" w:rsidRDefault="002B5955" w:rsidP="002B5955">
      <w:pPr>
        <w:tabs>
          <w:tab w:val="left" w:pos="1197"/>
          <w:tab w:val="left" w:pos="1767"/>
        </w:tabs>
        <w:spacing w:before="120"/>
        <w:ind w:left="720"/>
        <w:rPr>
          <w:rFonts w:ascii="Calibri" w:hAnsi="Calibri"/>
          <w:lang w:val="en-AU"/>
        </w:rPr>
      </w:pPr>
      <w:r w:rsidRPr="008B03CA">
        <w:rPr>
          <w:rFonts w:ascii="Calibri" w:hAnsi="Calibri"/>
          <w:lang w:val="en-AU"/>
        </w:rPr>
        <w:t xml:space="preserve">Debate adjourned </w:t>
      </w:r>
      <w:r w:rsidRPr="001834CD">
        <w:rPr>
          <w:rFonts w:ascii="Calibri" w:hAnsi="Calibri"/>
          <w:lang w:val="en-AU"/>
        </w:rPr>
        <w:t>(</w:t>
      </w:r>
      <w:r w:rsidR="001834CD" w:rsidRPr="001834CD">
        <w:rPr>
          <w:rFonts w:ascii="Calibri" w:hAnsi="Calibri"/>
          <w:lang w:val="en-AU"/>
        </w:rPr>
        <w:t>Mr Hanson</w:t>
      </w:r>
      <w:r w:rsidRPr="001834CD">
        <w:rPr>
          <w:rFonts w:ascii="Calibri" w:hAnsi="Calibri"/>
          <w:lang w:val="en-AU"/>
        </w:rPr>
        <w:t>)</w:t>
      </w:r>
      <w:r w:rsidRPr="008B03CA">
        <w:rPr>
          <w:rFonts w:ascii="Calibri" w:hAnsi="Calibri"/>
          <w:lang w:val="en-AU"/>
        </w:rPr>
        <w:t xml:space="preserve"> and the resumption of the debate made an order of the day for the next sitting.</w:t>
      </w:r>
    </w:p>
    <w:p w:rsidR="008B03CA" w:rsidRPr="00157EC1" w:rsidRDefault="008B03CA" w:rsidP="008B03CA">
      <w:pPr>
        <w:keepNext/>
        <w:keepLines/>
        <w:tabs>
          <w:tab w:val="right" w:pos="339"/>
          <w:tab w:val="left" w:pos="720"/>
        </w:tabs>
        <w:spacing w:before="240"/>
        <w:ind w:left="720" w:hanging="720"/>
        <w:rPr>
          <w:rFonts w:ascii="Calibri" w:hAnsi="Calibri"/>
          <w:b/>
          <w:caps/>
          <w:lang w:val="en-AU"/>
        </w:rPr>
      </w:pPr>
      <w:r w:rsidRPr="004D28A8">
        <w:rPr>
          <w:rFonts w:ascii="Calibri" w:hAnsi="Calibri"/>
          <w:b/>
          <w:caps/>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11</w:t>
      </w:r>
      <w:r w:rsidR="00A57BA3">
        <w:rPr>
          <w:rFonts w:ascii="Calibri" w:hAnsi="Calibri"/>
          <w:b/>
          <w:bCs/>
          <w:caps/>
          <w:lang w:val="en-AU"/>
        </w:rPr>
        <w:fldChar w:fldCharType="end"/>
      </w:r>
      <w:r w:rsidRPr="004D28A8">
        <w:rPr>
          <w:rFonts w:ascii="Calibri" w:hAnsi="Calibri"/>
          <w:b/>
          <w:caps/>
        </w:rPr>
        <w:tab/>
      </w:r>
      <w:r>
        <w:rPr>
          <w:rFonts w:ascii="Calibri" w:hAnsi="Calibri"/>
          <w:b/>
          <w:caps/>
          <w:lang w:val="en-AU"/>
        </w:rPr>
        <w:t>SITTING PATTERN 2022</w:t>
      </w:r>
    </w:p>
    <w:p w:rsidR="008B03CA" w:rsidRPr="00DF2C86" w:rsidRDefault="008B03CA" w:rsidP="008B03CA">
      <w:pPr>
        <w:spacing w:before="120"/>
        <w:ind w:left="720"/>
        <w:rPr>
          <w:rFonts w:ascii="Calibri" w:hAnsi="Calibri"/>
          <w:color w:val="000000"/>
          <w:highlight w:val="yellow"/>
          <w:lang w:val="en-AU"/>
        </w:rPr>
      </w:pPr>
      <w:r w:rsidRPr="00DD4F95">
        <w:rPr>
          <w:rFonts w:ascii="Calibri" w:hAnsi="Calibri"/>
          <w:color w:val="000000"/>
          <w:lang w:val="en-AU"/>
        </w:rPr>
        <w:t>Mr Gentleman (Manager of Government Business), pursuant to notice, moved—</w:t>
      </w:r>
      <w:r w:rsidRPr="002F7194">
        <w:rPr>
          <w:rFonts w:ascii="Calibri" w:hAnsi="Calibri"/>
          <w:lang w:val="en-AU" w:eastAsia="en-US"/>
        </w:rPr>
        <w:t>That the Assembly shall meet as follows for 2022 unless an absolute majority of Members request, in writing</w:t>
      </w:r>
      <w:r>
        <w:rPr>
          <w:rFonts w:ascii="Calibri" w:hAnsi="Calibri"/>
          <w:lang w:val="en-AU" w:eastAsia="en-US"/>
        </w:rPr>
        <w:t>,</w:t>
      </w:r>
      <w:r w:rsidRPr="002F7194">
        <w:rPr>
          <w:rFonts w:ascii="Calibri" w:hAnsi="Calibri"/>
          <w:lang w:val="en-AU" w:eastAsia="en-US"/>
        </w:rPr>
        <w:t xml:space="preserve"> that the Speaker or in the absence of the Speaker</w:t>
      </w:r>
      <w:r w:rsidR="00AB3BB1">
        <w:rPr>
          <w:rFonts w:ascii="Calibri" w:hAnsi="Calibri"/>
          <w:lang w:val="en-AU" w:eastAsia="en-US"/>
        </w:rPr>
        <w:t>,</w:t>
      </w:r>
      <w:r w:rsidRPr="002F7194">
        <w:rPr>
          <w:rFonts w:ascii="Calibri" w:hAnsi="Calibri"/>
          <w:lang w:val="en-AU" w:eastAsia="en-US"/>
        </w:rPr>
        <w:t xml:space="preserve"> the Deputy Speaker, or in the absence of both the Speaker and the Deputy Speaker, the Clerk</w:t>
      </w:r>
      <w:r>
        <w:rPr>
          <w:rFonts w:ascii="Calibri" w:hAnsi="Calibri"/>
          <w:lang w:val="en-AU" w:eastAsia="en-US"/>
        </w:rPr>
        <w:t>,</w:t>
      </w:r>
      <w:r w:rsidRPr="002F7194">
        <w:rPr>
          <w:rFonts w:ascii="Calibri" w:hAnsi="Calibri"/>
          <w:lang w:val="en-AU" w:eastAsia="en-US"/>
        </w:rPr>
        <w:t xml:space="preserve"> fix an alternative day or hour of meeting or the Assembly otherwise orders:</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February</w:t>
      </w:r>
      <w:r w:rsidRPr="00DD4F95">
        <w:rPr>
          <w:rFonts w:ascii="Calibri" w:hAnsi="Calibri"/>
          <w:color w:val="000000"/>
          <w:lang w:val="en-AU"/>
        </w:rPr>
        <w:tab/>
        <w:t xml:space="preserve">  8</w:t>
      </w:r>
      <w:r w:rsidRPr="00DD4F95">
        <w:rPr>
          <w:rFonts w:ascii="Calibri" w:hAnsi="Calibri"/>
          <w:color w:val="000000"/>
          <w:lang w:val="en-AU"/>
        </w:rPr>
        <w:tab/>
        <w:t xml:space="preserve">  9</w:t>
      </w:r>
      <w:r w:rsidRPr="00DD4F95">
        <w:rPr>
          <w:rFonts w:ascii="Calibri" w:hAnsi="Calibri"/>
          <w:color w:val="000000"/>
          <w:lang w:val="en-AU"/>
        </w:rPr>
        <w:tab/>
        <w:t>10</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March</w:t>
      </w:r>
      <w:r w:rsidRPr="00DD4F95">
        <w:rPr>
          <w:rFonts w:ascii="Calibri" w:hAnsi="Calibri"/>
          <w:color w:val="000000"/>
          <w:lang w:val="en-AU"/>
        </w:rPr>
        <w:tab/>
        <w:t>22</w:t>
      </w:r>
      <w:r w:rsidRPr="00DD4F95">
        <w:rPr>
          <w:rFonts w:ascii="Calibri" w:hAnsi="Calibri"/>
          <w:color w:val="000000"/>
          <w:lang w:val="en-AU"/>
        </w:rPr>
        <w:tab/>
        <w:t>23</w:t>
      </w:r>
      <w:r w:rsidRPr="00DD4F95">
        <w:rPr>
          <w:rFonts w:ascii="Calibri" w:hAnsi="Calibri"/>
          <w:color w:val="000000"/>
          <w:lang w:val="en-AU"/>
        </w:rPr>
        <w:tab/>
        <w:t>24</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April</w:t>
      </w:r>
      <w:r w:rsidRPr="00DD4F95">
        <w:rPr>
          <w:rFonts w:ascii="Calibri" w:hAnsi="Calibri"/>
          <w:color w:val="000000"/>
          <w:lang w:val="en-AU"/>
        </w:rPr>
        <w:tab/>
        <w:t xml:space="preserve">  5</w:t>
      </w:r>
      <w:r w:rsidRPr="00DD4F95">
        <w:rPr>
          <w:rFonts w:ascii="Calibri" w:hAnsi="Calibri"/>
          <w:color w:val="000000"/>
          <w:lang w:val="en-AU"/>
        </w:rPr>
        <w:tab/>
        <w:t xml:space="preserve">  6</w:t>
      </w:r>
      <w:r w:rsidRPr="00DD4F95">
        <w:rPr>
          <w:rFonts w:ascii="Calibri" w:hAnsi="Calibri"/>
          <w:color w:val="000000"/>
          <w:lang w:val="en-AU"/>
        </w:rPr>
        <w:tab/>
        <w:t xml:space="preserve">  7</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May</w:t>
      </w:r>
      <w:r w:rsidRPr="00DD4F95">
        <w:rPr>
          <w:rFonts w:ascii="Calibri" w:hAnsi="Calibri"/>
          <w:color w:val="000000"/>
          <w:lang w:val="en-AU"/>
        </w:rPr>
        <w:tab/>
        <w:t xml:space="preserve">  3</w:t>
      </w:r>
      <w:r w:rsidRPr="00DD4F95">
        <w:rPr>
          <w:rFonts w:ascii="Calibri" w:hAnsi="Calibri"/>
          <w:color w:val="000000"/>
          <w:lang w:val="en-AU"/>
        </w:rPr>
        <w:tab/>
        <w:t xml:space="preserve">  4</w:t>
      </w:r>
      <w:r w:rsidRPr="00DD4F95">
        <w:rPr>
          <w:rFonts w:ascii="Calibri" w:hAnsi="Calibri"/>
          <w:color w:val="000000"/>
          <w:lang w:val="en-AU"/>
        </w:rPr>
        <w:tab/>
        <w:t xml:space="preserve">  5</w:t>
      </w:r>
    </w:p>
    <w:p w:rsidR="008B03CA" w:rsidRPr="00DD4F95" w:rsidRDefault="008B03CA" w:rsidP="008B03CA">
      <w:pPr>
        <w:keepNext/>
        <w:keepLines/>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June</w:t>
      </w:r>
      <w:r w:rsidRPr="00DD4F95">
        <w:rPr>
          <w:rFonts w:ascii="Calibri" w:hAnsi="Calibri"/>
          <w:color w:val="000000"/>
          <w:lang w:val="en-AU"/>
        </w:rPr>
        <w:tab/>
      </w:r>
      <w:r w:rsidRPr="00DD4F95">
        <w:rPr>
          <w:rFonts w:ascii="Calibri" w:hAnsi="Calibri"/>
          <w:color w:val="000000"/>
          <w:lang w:val="en-AU"/>
        </w:rPr>
        <w:tab/>
        <w:t xml:space="preserve">  1</w:t>
      </w:r>
      <w:r w:rsidRPr="00DD4F95">
        <w:rPr>
          <w:rFonts w:ascii="Calibri" w:hAnsi="Calibri"/>
          <w:color w:val="000000"/>
          <w:lang w:val="en-AU"/>
        </w:rPr>
        <w:tab/>
        <w:t xml:space="preserve">  2</w:t>
      </w:r>
    </w:p>
    <w:p w:rsidR="008B03CA" w:rsidRPr="00DD4F95" w:rsidRDefault="008B03CA" w:rsidP="008B03CA">
      <w:pPr>
        <w:keepNext/>
        <w:keepLines/>
        <w:tabs>
          <w:tab w:val="left" w:pos="2880"/>
          <w:tab w:val="left" w:pos="3960"/>
          <w:tab w:val="left" w:pos="5040"/>
        </w:tabs>
        <w:spacing w:before="120"/>
        <w:ind w:left="1080"/>
        <w:rPr>
          <w:rFonts w:ascii="Calibri" w:hAnsi="Calibri"/>
          <w:color w:val="000000"/>
          <w:lang w:val="en-AU"/>
        </w:rPr>
      </w:pPr>
      <w:r w:rsidRPr="00DD4F95">
        <w:rPr>
          <w:rFonts w:ascii="Calibri" w:hAnsi="Calibri"/>
          <w:color w:val="000000"/>
          <w:lang w:val="en-AU"/>
        </w:rPr>
        <w:tab/>
        <w:t xml:space="preserve">  7</w:t>
      </w:r>
      <w:r w:rsidRPr="00DD4F95">
        <w:rPr>
          <w:rFonts w:ascii="Calibri" w:hAnsi="Calibri"/>
          <w:color w:val="000000"/>
          <w:lang w:val="en-AU"/>
        </w:rPr>
        <w:tab/>
        <w:t xml:space="preserve">  8</w:t>
      </w:r>
      <w:r w:rsidRPr="00DD4F95">
        <w:rPr>
          <w:rFonts w:ascii="Calibri" w:hAnsi="Calibri"/>
          <w:color w:val="000000"/>
          <w:lang w:val="en-AU"/>
        </w:rPr>
        <w:tab/>
        <w:t xml:space="preserve">  9</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August</w:t>
      </w:r>
      <w:r w:rsidRPr="00DD4F95">
        <w:rPr>
          <w:rFonts w:ascii="Calibri" w:hAnsi="Calibri"/>
          <w:color w:val="000000"/>
          <w:lang w:val="en-AU"/>
        </w:rPr>
        <w:t xml:space="preserve"> </w:t>
      </w:r>
      <w:r w:rsidRPr="00DD4F95">
        <w:rPr>
          <w:rFonts w:ascii="Calibri" w:hAnsi="Calibri"/>
          <w:color w:val="000000"/>
          <w:lang w:val="en-AU"/>
        </w:rPr>
        <w:tab/>
        <w:t xml:space="preserve">  2</w:t>
      </w:r>
      <w:r w:rsidRPr="00DD4F95">
        <w:rPr>
          <w:rFonts w:ascii="Calibri" w:hAnsi="Calibri"/>
          <w:color w:val="000000"/>
          <w:lang w:val="en-AU"/>
        </w:rPr>
        <w:tab/>
        <w:t xml:space="preserve">  3</w:t>
      </w:r>
      <w:r w:rsidRPr="00DD4F95">
        <w:rPr>
          <w:rFonts w:ascii="Calibri" w:hAnsi="Calibri"/>
          <w:color w:val="000000"/>
          <w:lang w:val="en-AU"/>
        </w:rPr>
        <w:tab/>
        <w:t xml:space="preserve">  4</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September</w:t>
      </w:r>
      <w:r w:rsidRPr="00DD4F95">
        <w:rPr>
          <w:rFonts w:ascii="Calibri" w:hAnsi="Calibri"/>
          <w:color w:val="000000"/>
          <w:lang w:val="en-AU"/>
        </w:rPr>
        <w:tab/>
        <w:t>20</w:t>
      </w:r>
      <w:r w:rsidRPr="00DD4F95">
        <w:rPr>
          <w:rFonts w:ascii="Calibri" w:hAnsi="Calibri"/>
          <w:color w:val="000000"/>
          <w:lang w:val="en-AU"/>
        </w:rPr>
        <w:tab/>
        <w:t>21</w:t>
      </w:r>
      <w:r w:rsidRPr="00DD4F95">
        <w:rPr>
          <w:rFonts w:ascii="Calibri" w:hAnsi="Calibri"/>
          <w:color w:val="000000"/>
          <w:lang w:val="en-AU"/>
        </w:rPr>
        <w:tab/>
        <w:t>22</w:t>
      </w:r>
    </w:p>
    <w:p w:rsidR="008B03CA" w:rsidRPr="00DD4F95" w:rsidRDefault="008B03CA" w:rsidP="008B03CA">
      <w:pPr>
        <w:keepNext/>
        <w:keepLines/>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October</w:t>
      </w:r>
      <w:r w:rsidRPr="00DD4F95">
        <w:rPr>
          <w:rFonts w:ascii="Calibri" w:hAnsi="Calibri"/>
          <w:color w:val="000000"/>
          <w:lang w:val="en-AU"/>
        </w:rPr>
        <w:tab/>
        <w:t>11</w:t>
      </w:r>
      <w:r w:rsidRPr="00DD4F95">
        <w:rPr>
          <w:rFonts w:ascii="Calibri" w:hAnsi="Calibri"/>
          <w:color w:val="000000"/>
          <w:lang w:val="en-AU"/>
        </w:rPr>
        <w:tab/>
        <w:t>12</w:t>
      </w:r>
      <w:r w:rsidRPr="00DD4F95">
        <w:rPr>
          <w:rFonts w:ascii="Calibri" w:hAnsi="Calibri"/>
          <w:color w:val="000000"/>
          <w:lang w:val="en-AU"/>
        </w:rPr>
        <w:tab/>
        <w:t>13</w:t>
      </w:r>
    </w:p>
    <w:p w:rsidR="008B03CA" w:rsidRPr="00DD4F95" w:rsidRDefault="008B03CA" w:rsidP="008B03CA">
      <w:pPr>
        <w:keepNext/>
        <w:keepLines/>
        <w:tabs>
          <w:tab w:val="left" w:pos="2880"/>
          <w:tab w:val="left" w:pos="3960"/>
          <w:tab w:val="left" w:pos="5040"/>
        </w:tabs>
        <w:spacing w:before="120"/>
        <w:ind w:left="1080"/>
        <w:rPr>
          <w:rFonts w:ascii="Calibri" w:hAnsi="Calibri"/>
          <w:color w:val="000000"/>
          <w:lang w:val="en-AU"/>
        </w:rPr>
      </w:pPr>
      <w:r w:rsidRPr="00DD4F95">
        <w:rPr>
          <w:rFonts w:ascii="Calibri" w:hAnsi="Calibri"/>
          <w:color w:val="000000"/>
          <w:lang w:val="en-AU"/>
        </w:rPr>
        <w:tab/>
        <w:t>18</w:t>
      </w:r>
      <w:r w:rsidRPr="00DD4F95">
        <w:rPr>
          <w:rFonts w:ascii="Calibri" w:hAnsi="Calibri"/>
          <w:color w:val="000000"/>
          <w:lang w:val="en-AU"/>
        </w:rPr>
        <w:tab/>
        <w:t>19</w:t>
      </w:r>
      <w:r w:rsidRPr="00DD4F95">
        <w:rPr>
          <w:rFonts w:ascii="Calibri" w:hAnsi="Calibri"/>
          <w:color w:val="000000"/>
          <w:lang w:val="en-AU"/>
        </w:rPr>
        <w:tab/>
        <w:t>20</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b/>
          <w:color w:val="000000"/>
          <w:lang w:val="en-AU"/>
        </w:rPr>
        <w:t>November</w:t>
      </w:r>
      <w:r w:rsidRPr="00DD4F95">
        <w:rPr>
          <w:rFonts w:ascii="Calibri" w:hAnsi="Calibri"/>
          <w:color w:val="000000"/>
          <w:lang w:val="en-AU"/>
        </w:rPr>
        <w:tab/>
        <w:t>22</w:t>
      </w:r>
      <w:r w:rsidRPr="00DD4F95">
        <w:rPr>
          <w:rFonts w:ascii="Calibri" w:hAnsi="Calibri"/>
          <w:color w:val="000000"/>
          <w:lang w:val="en-AU"/>
        </w:rPr>
        <w:tab/>
        <w:t>23</w:t>
      </w:r>
      <w:r w:rsidRPr="00DD4F95">
        <w:rPr>
          <w:rFonts w:ascii="Calibri" w:hAnsi="Calibri"/>
          <w:color w:val="000000"/>
          <w:lang w:val="en-AU"/>
        </w:rPr>
        <w:tab/>
        <w:t>24</w:t>
      </w:r>
    </w:p>
    <w:p w:rsidR="008B03CA" w:rsidRPr="00DD4F95" w:rsidRDefault="008B03CA" w:rsidP="008B03CA">
      <w:pPr>
        <w:tabs>
          <w:tab w:val="left" w:pos="2880"/>
          <w:tab w:val="left" w:pos="3960"/>
          <w:tab w:val="left" w:pos="5040"/>
        </w:tabs>
        <w:spacing w:before="120"/>
        <w:ind w:left="1080"/>
        <w:rPr>
          <w:rFonts w:ascii="Calibri" w:hAnsi="Calibri"/>
          <w:color w:val="000000"/>
          <w:lang w:val="en-AU"/>
        </w:rPr>
      </w:pPr>
      <w:r w:rsidRPr="00DD4F95">
        <w:rPr>
          <w:rFonts w:ascii="Calibri" w:hAnsi="Calibri"/>
          <w:color w:val="000000"/>
          <w:lang w:val="en-AU"/>
        </w:rPr>
        <w:tab/>
        <w:t>29</w:t>
      </w:r>
      <w:r w:rsidRPr="00DD4F95">
        <w:rPr>
          <w:rFonts w:ascii="Calibri" w:hAnsi="Calibri"/>
          <w:color w:val="000000"/>
          <w:lang w:val="en-AU"/>
        </w:rPr>
        <w:tab/>
        <w:t>30</w:t>
      </w:r>
    </w:p>
    <w:p w:rsidR="008B03CA" w:rsidRPr="00DD4F95" w:rsidRDefault="008B03CA" w:rsidP="008B03CA">
      <w:pPr>
        <w:tabs>
          <w:tab w:val="left" w:pos="2880"/>
          <w:tab w:val="left" w:pos="3960"/>
          <w:tab w:val="left" w:pos="5040"/>
        </w:tabs>
        <w:spacing w:before="120"/>
        <w:ind w:left="1080"/>
        <w:rPr>
          <w:rFonts w:ascii="Calibri" w:hAnsi="Calibri"/>
          <w:b/>
          <w:color w:val="000000"/>
          <w:lang w:val="en-AU"/>
        </w:rPr>
      </w:pPr>
      <w:r w:rsidRPr="00DD4F95">
        <w:rPr>
          <w:rFonts w:ascii="Calibri" w:hAnsi="Calibri"/>
          <w:b/>
          <w:color w:val="000000"/>
          <w:lang w:val="en-AU"/>
        </w:rPr>
        <w:t>December</w:t>
      </w:r>
      <w:r w:rsidRPr="00DD4F95">
        <w:rPr>
          <w:rFonts w:ascii="Calibri" w:hAnsi="Calibri"/>
          <w:b/>
          <w:color w:val="000000"/>
          <w:lang w:val="en-AU"/>
        </w:rPr>
        <w:tab/>
      </w:r>
      <w:r w:rsidRPr="00DD4F95">
        <w:rPr>
          <w:rFonts w:ascii="Calibri" w:hAnsi="Calibri"/>
          <w:b/>
          <w:color w:val="000000"/>
          <w:lang w:val="en-AU"/>
        </w:rPr>
        <w:tab/>
      </w:r>
      <w:r w:rsidRPr="00DD4F95">
        <w:rPr>
          <w:rFonts w:ascii="Calibri" w:hAnsi="Calibri"/>
          <w:b/>
          <w:color w:val="000000"/>
          <w:lang w:val="en-AU"/>
        </w:rPr>
        <w:tab/>
      </w:r>
      <w:r w:rsidRPr="00DD4F95">
        <w:rPr>
          <w:rFonts w:ascii="Calibri" w:hAnsi="Calibri"/>
          <w:color w:val="000000"/>
          <w:lang w:val="en-AU"/>
        </w:rPr>
        <w:t xml:space="preserve">  1</w:t>
      </w:r>
    </w:p>
    <w:p w:rsidR="00DD4F95" w:rsidRDefault="00DD4F95" w:rsidP="008B03CA">
      <w:pPr>
        <w:spacing w:before="120"/>
        <w:ind w:left="720"/>
        <w:rPr>
          <w:rFonts w:ascii="Calibri" w:hAnsi="Calibri"/>
          <w:color w:val="000000"/>
          <w:lang w:val="en-AU"/>
        </w:rPr>
      </w:pPr>
      <w:r>
        <w:rPr>
          <w:rFonts w:ascii="Calibri" w:hAnsi="Calibri"/>
          <w:color w:val="000000"/>
          <w:lang w:val="en-AU"/>
        </w:rPr>
        <w:t>Mr Hanson moved the following amendment:  Add:</w:t>
      </w:r>
    </w:p>
    <w:p w:rsidR="00DD4F95" w:rsidRPr="00DD4F95" w:rsidRDefault="00A57BA3" w:rsidP="00DD4F95">
      <w:pPr>
        <w:tabs>
          <w:tab w:val="left" w:pos="2880"/>
          <w:tab w:val="left" w:pos="3960"/>
          <w:tab w:val="left" w:pos="5040"/>
        </w:tabs>
        <w:spacing w:before="120"/>
        <w:ind w:left="990"/>
        <w:rPr>
          <w:rFonts w:ascii="Calibri" w:hAnsi="Calibri"/>
          <w:b/>
          <w:color w:val="000000"/>
          <w:lang w:val="en-AU"/>
        </w:rPr>
      </w:pPr>
      <w:r>
        <w:rPr>
          <w:rFonts w:ascii="Calibri" w:hAnsi="Calibri"/>
          <w:b/>
          <w:color w:val="000000"/>
          <w:lang w:val="en-AU"/>
        </w:rPr>
        <w:t>“</w:t>
      </w:r>
      <w:r w:rsidR="00DD4F95" w:rsidRPr="00DD4F95">
        <w:rPr>
          <w:rFonts w:ascii="Calibri" w:hAnsi="Calibri"/>
          <w:b/>
          <w:color w:val="000000"/>
          <w:lang w:val="en-AU"/>
        </w:rPr>
        <w:t>December</w:t>
      </w:r>
      <w:r w:rsidR="00DD4F95" w:rsidRPr="00DD4F95">
        <w:rPr>
          <w:rFonts w:ascii="Calibri" w:hAnsi="Calibri"/>
          <w:b/>
          <w:color w:val="000000"/>
          <w:lang w:val="en-AU"/>
        </w:rPr>
        <w:tab/>
      </w:r>
      <w:r w:rsidR="00DD4F95">
        <w:rPr>
          <w:rFonts w:ascii="Calibri" w:hAnsi="Calibri"/>
          <w:color w:val="000000"/>
          <w:lang w:val="en-AU"/>
        </w:rPr>
        <w:t xml:space="preserve">  6</w:t>
      </w:r>
      <w:r w:rsidR="00DD4F95">
        <w:rPr>
          <w:rFonts w:ascii="Calibri" w:hAnsi="Calibri"/>
          <w:color w:val="000000"/>
          <w:lang w:val="en-AU"/>
        </w:rPr>
        <w:tab/>
        <w:t xml:space="preserve">  7</w:t>
      </w:r>
      <w:r w:rsidR="00DD4F95" w:rsidRPr="00DD4F95">
        <w:rPr>
          <w:rFonts w:ascii="Calibri" w:hAnsi="Calibri"/>
          <w:b/>
          <w:color w:val="000000"/>
          <w:lang w:val="en-AU"/>
        </w:rPr>
        <w:tab/>
      </w:r>
      <w:r w:rsidR="00DD4F95" w:rsidRPr="00DD4F95">
        <w:rPr>
          <w:rFonts w:ascii="Calibri" w:hAnsi="Calibri"/>
          <w:color w:val="000000"/>
          <w:lang w:val="en-AU"/>
        </w:rPr>
        <w:t xml:space="preserve">  8</w:t>
      </w:r>
      <w:r>
        <w:rPr>
          <w:rFonts w:ascii="Calibri" w:hAnsi="Calibri"/>
          <w:color w:val="000000"/>
          <w:lang w:val="en-AU"/>
        </w:rPr>
        <w:t>”</w:t>
      </w:r>
      <w:r w:rsidR="00DD4F95">
        <w:rPr>
          <w:rFonts w:ascii="Calibri" w:hAnsi="Calibri"/>
          <w:color w:val="000000"/>
          <w:lang w:val="en-AU"/>
        </w:rPr>
        <w:t>.</w:t>
      </w:r>
    </w:p>
    <w:p w:rsidR="00DD4F95" w:rsidRDefault="00DD4F95" w:rsidP="00013B2F">
      <w:pPr>
        <w:pStyle w:val="DPSEntryDetail"/>
        <w:keepNext/>
      </w:pPr>
      <w:r>
        <w:t>Debate continued.</w:t>
      </w:r>
    </w:p>
    <w:p w:rsidR="00ED2417" w:rsidRDefault="00ED2417" w:rsidP="00DD4F95">
      <w:pPr>
        <w:pStyle w:val="DPSEntryDetail"/>
      </w:pPr>
      <w:r>
        <w:t>Question—That the amendment be agreed to—put.</w:t>
      </w:r>
    </w:p>
    <w:p w:rsidR="00083003" w:rsidRDefault="00083003" w:rsidP="00083003">
      <w:pPr>
        <w:pStyle w:val="DPSEntryDetail"/>
        <w:tabs>
          <w:tab w:val="clear" w:pos="1197"/>
          <w:tab w:val="clear" w:pos="1767"/>
          <w:tab w:val="left" w:pos="9270"/>
        </w:tabs>
        <w:spacing w:after="120"/>
      </w:pPr>
      <w:r>
        <w:t>The Assembly voted—</w:t>
      </w:r>
    </w:p>
    <w:tbl>
      <w:tblPr>
        <w:tblpPr w:rightFromText="180" w:vertAnchor="text" w:tblpY="1"/>
        <w:tblOverlap w:val="never"/>
        <w:tblW w:w="9241" w:type="dxa"/>
        <w:tblLayout w:type="fixed"/>
        <w:tblCellMar>
          <w:left w:w="0" w:type="dxa"/>
          <w:right w:w="56" w:type="dxa"/>
        </w:tblCellMar>
        <w:tblLook w:val="0000" w:firstRow="0" w:lastRow="0" w:firstColumn="0" w:lastColumn="0" w:noHBand="0" w:noVBand="0"/>
      </w:tblPr>
      <w:tblGrid>
        <w:gridCol w:w="720"/>
        <w:gridCol w:w="2041"/>
        <w:gridCol w:w="1321"/>
        <w:gridCol w:w="508"/>
        <w:gridCol w:w="116"/>
        <w:gridCol w:w="334"/>
        <w:gridCol w:w="2160"/>
        <w:gridCol w:w="1376"/>
        <w:gridCol w:w="665"/>
      </w:tblGrid>
      <w:tr w:rsidR="00083003" w:rsidTr="00083003">
        <w:trPr>
          <w:gridAfter w:val="1"/>
          <w:wAfter w:w="665" w:type="dxa"/>
        </w:trPr>
        <w:tc>
          <w:tcPr>
            <w:tcW w:w="4082" w:type="dxa"/>
            <w:gridSpan w:val="3"/>
            <w:shd w:val="clear" w:color="auto" w:fill="auto"/>
          </w:tcPr>
          <w:p w:rsidR="00083003" w:rsidRDefault="00083003" w:rsidP="00083003">
            <w:pPr>
              <w:pStyle w:val="DPSEntryDetail"/>
              <w:tabs>
                <w:tab w:val="clear" w:pos="1197"/>
                <w:tab w:val="clear" w:pos="1767"/>
                <w:tab w:val="center" w:pos="2520"/>
                <w:tab w:val="left" w:pos="9270"/>
              </w:tabs>
              <w:ind w:left="0"/>
            </w:pPr>
            <w:r>
              <w:tab/>
              <w:t>AYES, 7</w:t>
            </w:r>
          </w:p>
        </w:tc>
        <w:tc>
          <w:tcPr>
            <w:tcW w:w="624" w:type="dxa"/>
            <w:gridSpan w:val="2"/>
            <w:shd w:val="clear" w:color="auto" w:fill="auto"/>
          </w:tcPr>
          <w:p w:rsidR="00083003" w:rsidRDefault="00083003" w:rsidP="00083003">
            <w:pPr>
              <w:pStyle w:val="DPSEntryDetail"/>
              <w:tabs>
                <w:tab w:val="clear" w:pos="1197"/>
                <w:tab w:val="clear" w:pos="1767"/>
                <w:tab w:val="left" w:pos="9270"/>
              </w:tabs>
              <w:ind w:left="0"/>
            </w:pPr>
          </w:p>
        </w:tc>
        <w:tc>
          <w:tcPr>
            <w:tcW w:w="3870" w:type="dxa"/>
            <w:gridSpan w:val="3"/>
            <w:shd w:val="clear" w:color="auto" w:fill="auto"/>
          </w:tcPr>
          <w:p w:rsidR="00083003" w:rsidRDefault="00083003" w:rsidP="00083003">
            <w:pPr>
              <w:pStyle w:val="DPSEntryDetail"/>
              <w:tabs>
                <w:tab w:val="clear" w:pos="1197"/>
                <w:tab w:val="clear" w:pos="1767"/>
                <w:tab w:val="center" w:pos="2044"/>
                <w:tab w:val="left" w:pos="9270"/>
              </w:tabs>
              <w:ind w:left="0"/>
            </w:pPr>
            <w:r>
              <w:tab/>
              <w:t>NOES, 14</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Mr Cain</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Ms Berry</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Ms Orr</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Mr Hanson</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Mr Braddock</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Dr Paterson</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Mrs Jones</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Ms Burch</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Mr Pettersson</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Mrs Kikkert</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Ms Cheyne</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Mr Rattenbury</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Ms Lawder</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Ms Clay</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Mr Steel</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Mr Milligan</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Mr Davis</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Ms Stephen-Smith</w:t>
            </w:r>
          </w:p>
        </w:tc>
      </w:tr>
      <w:tr w:rsidR="00083003" w:rsidTr="00083003">
        <w:trPr>
          <w:gridBefore w:val="1"/>
          <w:wBefore w:w="720" w:type="dxa"/>
          <w:trHeight w:hRule="exact" w:val="312"/>
        </w:trPr>
        <w:tc>
          <w:tcPr>
            <w:tcW w:w="2041" w:type="dxa"/>
            <w:shd w:val="clear" w:color="auto" w:fill="auto"/>
          </w:tcPr>
          <w:p w:rsidR="00083003" w:rsidRDefault="00083003" w:rsidP="00083003">
            <w:pPr>
              <w:pStyle w:val="DPSEntryDetail"/>
              <w:tabs>
                <w:tab w:val="clear" w:pos="1197"/>
                <w:tab w:val="clear" w:pos="1767"/>
                <w:tab w:val="left" w:pos="9270"/>
              </w:tabs>
              <w:spacing w:before="0"/>
              <w:ind w:left="0"/>
            </w:pPr>
            <w:r>
              <w:t>Mr Parton</w:t>
            </w:r>
          </w:p>
        </w:tc>
        <w:tc>
          <w:tcPr>
            <w:tcW w:w="1829" w:type="dxa"/>
            <w:gridSpan w:val="2"/>
            <w:shd w:val="clear" w:color="auto" w:fill="auto"/>
          </w:tcPr>
          <w:p w:rsidR="00083003" w:rsidRDefault="00083003" w:rsidP="00083003">
            <w:pPr>
              <w:pStyle w:val="DPSEntryDetail"/>
              <w:tabs>
                <w:tab w:val="clear" w:pos="1197"/>
                <w:tab w:val="clear" w:pos="1767"/>
                <w:tab w:val="left" w:pos="9270"/>
              </w:tabs>
              <w:ind w:left="0"/>
            </w:pPr>
          </w:p>
        </w:tc>
        <w:tc>
          <w:tcPr>
            <w:tcW w:w="450" w:type="dxa"/>
            <w:gridSpan w:val="2"/>
            <w:shd w:val="clear" w:color="auto" w:fill="auto"/>
          </w:tcPr>
          <w:p w:rsidR="00083003" w:rsidRDefault="00083003" w:rsidP="00083003">
            <w:pPr>
              <w:pStyle w:val="DPSEntryDetail"/>
              <w:tabs>
                <w:tab w:val="clear" w:pos="1197"/>
                <w:tab w:val="clear" w:pos="1767"/>
                <w:tab w:val="left" w:pos="9270"/>
              </w:tabs>
              <w:ind w:left="0"/>
            </w:pPr>
          </w:p>
        </w:tc>
        <w:tc>
          <w:tcPr>
            <w:tcW w:w="2160" w:type="dxa"/>
            <w:shd w:val="clear" w:color="auto" w:fill="auto"/>
          </w:tcPr>
          <w:p w:rsidR="00083003" w:rsidRDefault="00083003" w:rsidP="00083003">
            <w:pPr>
              <w:pStyle w:val="DPSEntryDetail"/>
              <w:tabs>
                <w:tab w:val="clear" w:pos="1197"/>
                <w:tab w:val="clear" w:pos="1767"/>
                <w:tab w:val="left" w:pos="9270"/>
              </w:tabs>
              <w:spacing w:before="0"/>
              <w:ind w:left="0"/>
            </w:pPr>
            <w:r>
              <w:t>Mr Gentleman</w:t>
            </w:r>
          </w:p>
        </w:tc>
        <w:tc>
          <w:tcPr>
            <w:tcW w:w="2041" w:type="dxa"/>
            <w:gridSpan w:val="2"/>
            <w:shd w:val="clear" w:color="auto" w:fill="auto"/>
          </w:tcPr>
          <w:p w:rsidR="00083003" w:rsidRDefault="00083003" w:rsidP="00083003">
            <w:pPr>
              <w:pStyle w:val="DPSEntryDetail"/>
              <w:tabs>
                <w:tab w:val="clear" w:pos="1197"/>
                <w:tab w:val="clear" w:pos="1767"/>
                <w:tab w:val="left" w:pos="9270"/>
              </w:tabs>
              <w:spacing w:before="0"/>
              <w:ind w:left="0"/>
            </w:pPr>
            <w:r>
              <w:t>Ms Vassarotti</w:t>
            </w:r>
          </w:p>
        </w:tc>
      </w:tr>
    </w:tbl>
    <w:p w:rsidR="00083003" w:rsidRDefault="00083003" w:rsidP="00083003">
      <w:pPr>
        <w:pStyle w:val="DPSEntryDetail"/>
        <w:tabs>
          <w:tab w:val="clear" w:pos="1197"/>
          <w:tab w:val="clear" w:pos="1767"/>
          <w:tab w:val="left" w:pos="9270"/>
        </w:tabs>
      </w:pPr>
      <w:r>
        <w:t>And so it was negatived.</w:t>
      </w:r>
    </w:p>
    <w:p w:rsidR="008B03CA" w:rsidRPr="00157EC1" w:rsidRDefault="008B03CA" w:rsidP="008B03CA">
      <w:pPr>
        <w:spacing w:before="120"/>
        <w:ind w:left="720"/>
        <w:rPr>
          <w:rFonts w:ascii="Calibri" w:hAnsi="Calibri"/>
          <w:color w:val="000000"/>
          <w:lang w:val="en-AU"/>
        </w:rPr>
      </w:pPr>
      <w:r w:rsidRPr="00157EC1">
        <w:rPr>
          <w:rFonts w:ascii="Calibri" w:hAnsi="Calibri"/>
          <w:color w:val="000000"/>
          <w:lang w:val="en-AU"/>
        </w:rPr>
        <w:t>Question—</w:t>
      </w:r>
      <w:r w:rsidR="00ED2417">
        <w:rPr>
          <w:rFonts w:ascii="Calibri" w:hAnsi="Calibri"/>
          <w:color w:val="000000"/>
          <w:lang w:val="en-AU"/>
        </w:rPr>
        <w:t>That the motion be agreed to—</w:t>
      </w:r>
      <w:r w:rsidRPr="00157EC1">
        <w:rPr>
          <w:rFonts w:ascii="Calibri" w:hAnsi="Calibri"/>
          <w:color w:val="000000"/>
          <w:lang w:val="en-AU"/>
        </w:rPr>
        <w:t>put and passed.</w:t>
      </w:r>
    </w:p>
    <w:p w:rsidR="00083003" w:rsidRPr="00362BE7" w:rsidRDefault="00083003" w:rsidP="00083003">
      <w:pPr>
        <w:keepNext/>
        <w:keepLines/>
        <w:tabs>
          <w:tab w:val="right" w:pos="339"/>
          <w:tab w:val="left" w:pos="720"/>
        </w:tabs>
        <w:spacing w:before="240"/>
        <w:ind w:left="720" w:hanging="720"/>
        <w:jc w:val="both"/>
        <w:rPr>
          <w:rFonts w:ascii="Calibri" w:hAnsi="Calibri"/>
          <w:b/>
          <w:caps/>
        </w:rPr>
      </w:pPr>
      <w:r w:rsidRPr="00362BE7">
        <w:rPr>
          <w:rFonts w:ascii="Calibri" w:hAnsi="Calibri"/>
          <w:b/>
          <w:caps/>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12</w:t>
      </w:r>
      <w:r w:rsidR="00A57BA3">
        <w:rPr>
          <w:rFonts w:ascii="Calibri" w:hAnsi="Calibri"/>
          <w:b/>
          <w:bCs/>
          <w:caps/>
          <w:lang w:val="en-AU"/>
        </w:rPr>
        <w:fldChar w:fldCharType="end"/>
      </w:r>
      <w:r w:rsidRPr="00362BE7">
        <w:rPr>
          <w:rFonts w:ascii="Calibri" w:hAnsi="Calibri"/>
          <w:b/>
          <w:caps/>
        </w:rPr>
        <w:tab/>
        <w:t>QUESTIONS</w:t>
      </w:r>
    </w:p>
    <w:p w:rsidR="00083003" w:rsidRPr="00362BE7" w:rsidRDefault="00083003" w:rsidP="00083003">
      <w:pPr>
        <w:spacing w:before="120"/>
        <w:ind w:left="720"/>
        <w:jc w:val="both"/>
        <w:rPr>
          <w:rFonts w:ascii="Calibri" w:hAnsi="Calibri"/>
          <w:lang w:val="en-AU"/>
        </w:rPr>
      </w:pPr>
      <w:r w:rsidRPr="00362BE7">
        <w:rPr>
          <w:rFonts w:ascii="Calibri" w:hAnsi="Calibri"/>
          <w:lang w:val="en-AU"/>
        </w:rPr>
        <w:t>Questions without notice were asked.</w:t>
      </w:r>
    </w:p>
    <w:p w:rsidR="00083003" w:rsidRPr="00DE4356" w:rsidRDefault="00083003" w:rsidP="00083003">
      <w:pPr>
        <w:keepNext/>
        <w:keepLines/>
        <w:tabs>
          <w:tab w:val="right" w:pos="339"/>
          <w:tab w:val="left" w:pos="720"/>
        </w:tabs>
        <w:spacing w:before="240"/>
        <w:ind w:left="720" w:hanging="720"/>
        <w:jc w:val="both"/>
        <w:rPr>
          <w:rFonts w:ascii="Calibri" w:hAnsi="Calibri"/>
          <w:b/>
          <w:lang w:val="en-AU"/>
        </w:rPr>
      </w:pPr>
      <w:r w:rsidRPr="00DE4356">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13</w:t>
      </w:r>
      <w:r w:rsidR="00A57BA3">
        <w:rPr>
          <w:rFonts w:ascii="Calibri" w:hAnsi="Calibri"/>
          <w:b/>
          <w:bCs/>
          <w:lang w:val="en-AU"/>
        </w:rPr>
        <w:fldChar w:fldCharType="end"/>
      </w:r>
      <w:r w:rsidRPr="00DE4356">
        <w:rPr>
          <w:rFonts w:ascii="Calibri" w:hAnsi="Calibri"/>
          <w:b/>
          <w:lang w:val="en-AU"/>
        </w:rPr>
        <w:tab/>
        <w:t>PRESENTATION OF PAPER</w:t>
      </w:r>
      <w:r>
        <w:rPr>
          <w:rFonts w:ascii="Calibri" w:hAnsi="Calibri"/>
          <w:b/>
          <w:lang w:val="en-AU"/>
        </w:rPr>
        <w:t>S</w:t>
      </w:r>
    </w:p>
    <w:p w:rsidR="00083003" w:rsidRPr="00DE4356" w:rsidRDefault="00083003" w:rsidP="00083003">
      <w:pPr>
        <w:spacing w:before="120"/>
        <w:ind w:left="720"/>
        <w:jc w:val="both"/>
        <w:rPr>
          <w:rFonts w:ascii="Calibri" w:hAnsi="Calibri"/>
          <w:lang w:val="en-AU"/>
        </w:rPr>
      </w:pPr>
      <w:r w:rsidRPr="00DE4356">
        <w:rPr>
          <w:rFonts w:ascii="Calibri" w:hAnsi="Calibri"/>
          <w:lang w:val="en-AU"/>
        </w:rPr>
        <w:t>Mr Gentleman (Manager of Government Business) presented the following paper</w:t>
      </w:r>
      <w:r>
        <w:rPr>
          <w:rFonts w:ascii="Calibri" w:hAnsi="Calibri"/>
          <w:lang w:val="en-AU"/>
        </w:rPr>
        <w:t>s</w:t>
      </w:r>
      <w:r w:rsidRPr="00DE4356">
        <w:rPr>
          <w:rFonts w:ascii="Calibri" w:hAnsi="Calibri"/>
          <w:lang w:val="en-AU"/>
        </w:rPr>
        <w:t>:</w:t>
      </w:r>
    </w:p>
    <w:p w:rsidR="00083003" w:rsidRPr="0075110E" w:rsidRDefault="00083003" w:rsidP="00884F0B">
      <w:pPr>
        <w:spacing w:before="120"/>
        <w:ind w:left="720"/>
        <w:jc w:val="both"/>
        <w:rPr>
          <w:rFonts w:ascii="Calibri" w:hAnsi="Calibri"/>
          <w:color w:val="000000"/>
          <w:lang w:val="en-AU"/>
        </w:rPr>
      </w:pPr>
      <w:r w:rsidRPr="0075110E">
        <w:rPr>
          <w:rFonts w:ascii="Calibri" w:hAnsi="Calibri"/>
          <w:color w:val="000000"/>
          <w:lang w:val="en-AU"/>
        </w:rPr>
        <w:t xml:space="preserve">Bushfire Smoke Air Quality Strategy 2021-2025, dated </w:t>
      </w:r>
      <w:r w:rsidR="00E778D5">
        <w:rPr>
          <w:rFonts w:ascii="Calibri" w:hAnsi="Calibri"/>
          <w:color w:val="000000"/>
          <w:lang w:val="en-AU"/>
        </w:rPr>
        <w:t>November 2021</w:t>
      </w:r>
      <w:r w:rsidRPr="0075110E">
        <w:rPr>
          <w:rFonts w:ascii="Calibri" w:hAnsi="Calibri"/>
          <w:color w:val="000000"/>
          <w:lang w:val="en-AU"/>
        </w:rPr>
        <w:t>.</w:t>
      </w:r>
    </w:p>
    <w:p w:rsidR="00083003" w:rsidRPr="0075110E" w:rsidRDefault="00083003" w:rsidP="00884F0B">
      <w:pPr>
        <w:spacing w:before="100"/>
        <w:ind w:left="720"/>
        <w:jc w:val="both"/>
      </w:pPr>
      <w:r w:rsidRPr="0075110E">
        <w:rPr>
          <w:rFonts w:ascii="Calibri" w:hAnsi="Calibri"/>
          <w:color w:val="000000"/>
          <w:lang w:val="en-AU"/>
        </w:rPr>
        <w:t>Canberra Indian-Australian community—Support—Government response to the resolution of the Assembly of 13 May 2021</w:t>
      </w:r>
      <w:r w:rsidR="00690D31">
        <w:rPr>
          <w:rFonts w:ascii="Calibri" w:hAnsi="Calibri"/>
          <w:color w:val="000000"/>
          <w:lang w:val="en-AU"/>
        </w:rPr>
        <w:t>, dated November 2021</w:t>
      </w:r>
      <w:r w:rsidRPr="0075110E">
        <w:rPr>
          <w:rFonts w:ascii="Calibri" w:hAnsi="Calibri"/>
          <w:color w:val="000000"/>
          <w:lang w:val="en-AU"/>
        </w:rPr>
        <w:t>.</w:t>
      </w:r>
    </w:p>
    <w:p w:rsidR="00690D31" w:rsidRDefault="00690D31" w:rsidP="00884F0B">
      <w:pPr>
        <w:spacing w:before="100"/>
        <w:ind w:left="720"/>
        <w:jc w:val="both"/>
      </w:pPr>
      <w:r>
        <w:t>Canberra Nature Park Reserve Management Plan 2021.</w:t>
      </w:r>
    </w:p>
    <w:p w:rsidR="00A82E84" w:rsidRPr="0075110E" w:rsidRDefault="00A82E84" w:rsidP="00884F0B">
      <w:pPr>
        <w:spacing w:before="100"/>
        <w:ind w:left="720"/>
        <w:jc w:val="both"/>
        <w:rPr>
          <w:rFonts w:ascii="Calibri" w:hAnsi="Calibri"/>
          <w:color w:val="000000"/>
          <w:lang w:val="en-AU"/>
        </w:rPr>
      </w:pPr>
      <w:r>
        <w:rPr>
          <w:rFonts w:ascii="Calibri" w:hAnsi="Calibri"/>
          <w:color w:val="000000"/>
          <w:lang w:val="en-AU"/>
        </w:rPr>
        <w:t>Commissioner for Sustainability and Environment Act, pursuant to subsection 21(2)—Commissioner for Sustainability and the Environment—</w:t>
      </w:r>
      <w:r w:rsidRPr="0075110E">
        <w:rPr>
          <w:rFonts w:ascii="Calibri" w:hAnsi="Calibri"/>
          <w:color w:val="000000"/>
          <w:lang w:val="en-AU"/>
        </w:rPr>
        <w:t>Scope 3 Green</w:t>
      </w:r>
      <w:r w:rsidR="00B023AB">
        <w:rPr>
          <w:rFonts w:ascii="Calibri" w:hAnsi="Calibri"/>
          <w:color w:val="000000"/>
          <w:lang w:val="en-AU"/>
        </w:rPr>
        <w:t>house Gas Emissions in the ACT—an investigation of current s</w:t>
      </w:r>
      <w:r w:rsidRPr="0075110E">
        <w:rPr>
          <w:rFonts w:ascii="Calibri" w:hAnsi="Calibri"/>
          <w:color w:val="000000"/>
          <w:lang w:val="en-AU"/>
        </w:rPr>
        <w:t xml:space="preserve">cope 3 emissions and potential future reductions, dated </w:t>
      </w:r>
      <w:r>
        <w:rPr>
          <w:rFonts w:ascii="Calibri" w:hAnsi="Calibri"/>
          <w:color w:val="000000"/>
          <w:lang w:val="en-AU"/>
        </w:rPr>
        <w:t>November 2021</w:t>
      </w:r>
      <w:r w:rsidRPr="0075110E">
        <w:rPr>
          <w:rFonts w:ascii="Calibri" w:hAnsi="Calibri"/>
          <w:color w:val="000000"/>
          <w:lang w:val="en-AU"/>
        </w:rPr>
        <w:t>.</w:t>
      </w:r>
    </w:p>
    <w:p w:rsidR="00083003" w:rsidRPr="0075110E" w:rsidRDefault="00083003" w:rsidP="00884F0B">
      <w:pPr>
        <w:spacing w:before="100"/>
        <w:ind w:left="720"/>
        <w:jc w:val="both"/>
      </w:pPr>
      <w:r w:rsidRPr="0075110E">
        <w:t>Crimes (Assumed Identities) Act, pursuant to subsection 38(4)—Australian Criminal Intelligence Commission—</w:t>
      </w:r>
      <w:r w:rsidR="00B023AB">
        <w:t xml:space="preserve">Assumed Identities </w:t>
      </w:r>
      <w:r w:rsidRPr="0075110E">
        <w:t xml:space="preserve">Annual Report 2020-21, dated </w:t>
      </w:r>
      <w:r w:rsidR="00B023AB">
        <w:t>27 </w:t>
      </w:r>
      <w:r w:rsidR="00E778D5">
        <w:t>September 2021</w:t>
      </w:r>
      <w:r w:rsidRPr="0075110E">
        <w:t>.</w:t>
      </w:r>
    </w:p>
    <w:p w:rsidR="00083003" w:rsidRPr="0075110E" w:rsidRDefault="00083003" w:rsidP="00884F0B">
      <w:pPr>
        <w:pStyle w:val="DPSEntryDetail"/>
        <w:tabs>
          <w:tab w:val="clear" w:pos="1197"/>
          <w:tab w:val="left" w:pos="3261"/>
        </w:tabs>
        <w:spacing w:before="100"/>
        <w:ind w:left="709"/>
        <w:rPr>
          <w:rFonts w:asciiTheme="minorHAnsi" w:hAnsiTheme="minorHAnsi"/>
        </w:rPr>
      </w:pPr>
      <w:r w:rsidRPr="0075110E">
        <w:rPr>
          <w:rFonts w:asciiTheme="minorHAnsi" w:hAnsiTheme="minorHAnsi"/>
        </w:rPr>
        <w:t xml:space="preserve">Financial Management Act, </w:t>
      </w:r>
      <w:r w:rsidRPr="0075110E">
        <w:t>pursuant to section 26—Consolidated Financial Report—Financial quarter ending 30 September 2021, dated</w:t>
      </w:r>
      <w:r w:rsidR="00CC2465">
        <w:t xml:space="preserve"> Novembe</w:t>
      </w:r>
      <w:r w:rsidRPr="0075110E">
        <w:t>r 2021.</w:t>
      </w:r>
    </w:p>
    <w:p w:rsidR="00083003" w:rsidRPr="0075110E" w:rsidRDefault="00083003" w:rsidP="00884F0B">
      <w:pPr>
        <w:pStyle w:val="DPSEntryDetail"/>
        <w:spacing w:before="100"/>
      </w:pPr>
      <w:r w:rsidRPr="0075110E">
        <w:rPr>
          <w:rFonts w:asciiTheme="minorHAnsi" w:hAnsiTheme="minorHAnsi"/>
        </w:rPr>
        <w:t>Freedom of Information Act, pursuant to section 39—Copy of notice provided to the Ombudsman—Freedom of Information request—Decision not made in time—</w:t>
      </w:r>
      <w:r w:rsidRPr="0075110E">
        <w:t xml:space="preserve">Community Services Directorate (HOU-21/43), dated </w:t>
      </w:r>
      <w:r w:rsidR="00E778D5">
        <w:t>22 July 2021</w:t>
      </w:r>
      <w:r w:rsidRPr="0075110E">
        <w:t>.</w:t>
      </w:r>
    </w:p>
    <w:p w:rsidR="00083003" w:rsidRPr="0075110E" w:rsidRDefault="00083003" w:rsidP="00884F0B">
      <w:pPr>
        <w:pStyle w:val="DPSEntryDetail"/>
        <w:spacing w:before="100"/>
        <w:rPr>
          <w:rFonts w:asciiTheme="minorHAnsi" w:hAnsiTheme="minorHAnsi"/>
          <w:spacing w:val="-4"/>
        </w:rPr>
      </w:pPr>
      <w:r w:rsidRPr="0075110E">
        <w:rPr>
          <w:rFonts w:asciiTheme="minorHAnsi" w:hAnsiTheme="minorHAnsi"/>
          <w:spacing w:val="-4"/>
        </w:rPr>
        <w:t>Homegrown Me explosion—Coroner</w:t>
      </w:r>
      <w:r w:rsidR="00A57BA3">
        <w:rPr>
          <w:rFonts w:asciiTheme="minorHAnsi" w:hAnsiTheme="minorHAnsi"/>
          <w:spacing w:val="-4"/>
        </w:rPr>
        <w:t>’</w:t>
      </w:r>
      <w:r w:rsidRPr="0075110E">
        <w:rPr>
          <w:rFonts w:asciiTheme="minorHAnsi" w:hAnsiTheme="minorHAnsi"/>
          <w:spacing w:val="-4"/>
        </w:rPr>
        <w:t xml:space="preserve">s </w:t>
      </w:r>
      <w:r w:rsidR="00690D31">
        <w:rPr>
          <w:rFonts w:asciiTheme="minorHAnsi" w:hAnsiTheme="minorHAnsi"/>
          <w:spacing w:val="-4"/>
        </w:rPr>
        <w:t xml:space="preserve">recommendation from the </w:t>
      </w:r>
      <w:r w:rsidRPr="0075110E">
        <w:rPr>
          <w:rFonts w:asciiTheme="minorHAnsi" w:hAnsiTheme="minorHAnsi"/>
          <w:spacing w:val="-4"/>
        </w:rPr>
        <w:t>inquiry into the origin—Government response, dated</w:t>
      </w:r>
      <w:r w:rsidR="00690D31">
        <w:rPr>
          <w:rFonts w:asciiTheme="minorHAnsi" w:hAnsiTheme="minorHAnsi"/>
          <w:spacing w:val="-4"/>
        </w:rPr>
        <w:t xml:space="preserve"> November 2021</w:t>
      </w:r>
      <w:r w:rsidRPr="0075110E">
        <w:rPr>
          <w:rFonts w:asciiTheme="minorHAnsi" w:hAnsiTheme="minorHAnsi"/>
          <w:spacing w:val="-4"/>
        </w:rPr>
        <w:t>.</w:t>
      </w:r>
    </w:p>
    <w:p w:rsidR="00083003" w:rsidRPr="0075110E" w:rsidRDefault="009A5046" w:rsidP="00884F0B">
      <w:pPr>
        <w:pStyle w:val="DPSEntryDetail"/>
        <w:spacing w:before="100" w:line="257" w:lineRule="auto"/>
      </w:pPr>
      <w:r w:rsidRPr="006B5DE7">
        <w:t xml:space="preserve">Inspector of Correctional Services </w:t>
      </w:r>
      <w:r>
        <w:t>Act, p</w:t>
      </w:r>
      <w:r w:rsidRPr="006B5DE7">
        <w:t xml:space="preserve">ursuant to subsection 30(2)—Report of a Review of a </w:t>
      </w:r>
      <w:r>
        <w:t>Detention Place</w:t>
      </w:r>
      <w:r w:rsidRPr="006B5DE7">
        <w:t xml:space="preserve"> by the ACT Inspector of Correctional Services—</w:t>
      </w:r>
      <w:r>
        <w:t>Healthy Centre R</w:t>
      </w:r>
      <w:r w:rsidRPr="006B5DE7">
        <w:t>eview of Bimberi Youth Justice Centre 2020</w:t>
      </w:r>
      <w:r w:rsidR="00083003" w:rsidRPr="0075110E">
        <w:t>—Government response</w:t>
      </w:r>
      <w:r w:rsidR="00690D31">
        <w:t>, dated November 2021</w:t>
      </w:r>
      <w:r w:rsidR="00083003" w:rsidRPr="0075110E">
        <w:t>.</w:t>
      </w:r>
    </w:p>
    <w:p w:rsidR="00083003" w:rsidRPr="0075110E" w:rsidRDefault="00083003" w:rsidP="00083003">
      <w:pPr>
        <w:pStyle w:val="DPSEntryDetail"/>
        <w:spacing w:before="100"/>
        <w:rPr>
          <w:rFonts w:asciiTheme="minorHAnsi" w:hAnsiTheme="minorHAnsi"/>
          <w:spacing w:val="-4"/>
        </w:rPr>
      </w:pPr>
      <w:r w:rsidRPr="0075110E">
        <w:rPr>
          <w:rFonts w:asciiTheme="minorHAnsi" w:hAnsiTheme="minorHAnsi"/>
          <w:spacing w:val="-4"/>
        </w:rPr>
        <w:t xml:space="preserve">Office of the National Rail Safety Regulator—Annual report 2020-21, dated </w:t>
      </w:r>
      <w:r w:rsidR="00F15A27">
        <w:rPr>
          <w:rFonts w:asciiTheme="minorHAnsi" w:hAnsiTheme="minorHAnsi"/>
          <w:spacing w:val="-4"/>
        </w:rPr>
        <w:t>November </w:t>
      </w:r>
      <w:r w:rsidR="00396AC8">
        <w:rPr>
          <w:rFonts w:asciiTheme="minorHAnsi" w:hAnsiTheme="minorHAnsi"/>
          <w:spacing w:val="-4"/>
        </w:rPr>
        <w:t>2021</w:t>
      </w:r>
      <w:r w:rsidRPr="0075110E">
        <w:rPr>
          <w:rFonts w:asciiTheme="minorHAnsi" w:hAnsiTheme="minorHAnsi"/>
          <w:spacing w:val="-4"/>
        </w:rPr>
        <w:t>.</w:t>
      </w:r>
    </w:p>
    <w:p w:rsidR="00083003" w:rsidRPr="0075110E" w:rsidRDefault="00396AC8" w:rsidP="00083003">
      <w:pPr>
        <w:spacing w:before="120"/>
        <w:ind w:left="720"/>
        <w:rPr>
          <w:rFonts w:ascii="Calibri" w:hAnsi="Calibri"/>
          <w:lang w:val="en-AU"/>
        </w:rPr>
      </w:pPr>
      <w:r>
        <w:rPr>
          <w:rFonts w:ascii="Calibri" w:hAnsi="Calibri"/>
          <w:lang w:val="en-AU"/>
        </w:rPr>
        <w:t>Official Visitor Act, pursuant to subsection 23DA(2)—</w:t>
      </w:r>
      <w:r w:rsidR="00083003" w:rsidRPr="0075110E">
        <w:rPr>
          <w:rFonts w:ascii="Calibri" w:hAnsi="Calibri"/>
          <w:lang w:val="en-AU"/>
        </w:rPr>
        <w:t>Official Visitors Scheme—Annual report 2020-21.</w:t>
      </w:r>
    </w:p>
    <w:p w:rsidR="00083003" w:rsidRPr="0075110E" w:rsidRDefault="00083003" w:rsidP="00083003">
      <w:pPr>
        <w:spacing w:before="120"/>
        <w:ind w:left="720"/>
        <w:rPr>
          <w:rFonts w:ascii="Calibri" w:hAnsi="Calibri"/>
          <w:lang w:val="en-AU"/>
        </w:rPr>
      </w:pPr>
      <w:r w:rsidRPr="0075110E">
        <w:rPr>
          <w:rFonts w:ascii="Calibri" w:hAnsi="Calibri"/>
          <w:lang w:val="en-AU"/>
        </w:rPr>
        <w:t>Planning and Development Act—</w:t>
      </w:r>
    </w:p>
    <w:p w:rsidR="00083003" w:rsidRPr="0075110E" w:rsidRDefault="00083003" w:rsidP="00083003">
      <w:pPr>
        <w:pStyle w:val="DPSEntryDetailIndentLev1"/>
      </w:pPr>
      <w:r w:rsidRPr="0075110E">
        <w:t>Pursuant to subsection 79(1)—Approval of Variations to the Territory Plan, including associated documents—</w:t>
      </w:r>
    </w:p>
    <w:p w:rsidR="00083003" w:rsidRPr="0075110E" w:rsidRDefault="00083003" w:rsidP="00083003">
      <w:pPr>
        <w:pStyle w:val="DPSEntryDetailIndentLev2"/>
      </w:pPr>
      <w:r w:rsidRPr="0075110E">
        <w:t xml:space="preserve">No 376—Demonstration Housing Co-Housing—Ainslie section 25 block 6, dated </w:t>
      </w:r>
      <w:r w:rsidR="00D45AEE">
        <w:t>5 November 2021</w:t>
      </w:r>
      <w:r w:rsidRPr="0075110E">
        <w:t>.</w:t>
      </w:r>
    </w:p>
    <w:p w:rsidR="00083003" w:rsidRPr="0075110E" w:rsidRDefault="00083003" w:rsidP="00083003">
      <w:pPr>
        <w:pStyle w:val="DPSEntryDetailIndentLev2"/>
      </w:pPr>
      <w:r w:rsidRPr="0075110E">
        <w:t xml:space="preserve">No 378—Bruce section 32 blocks 3 and 8—Supermarket, dated </w:t>
      </w:r>
      <w:r w:rsidR="00D45AEE">
        <w:t>2 November 2021</w:t>
      </w:r>
      <w:r w:rsidRPr="0075110E">
        <w:t>.</w:t>
      </w:r>
    </w:p>
    <w:p w:rsidR="00083003" w:rsidRPr="0075110E" w:rsidRDefault="00083003" w:rsidP="00083003">
      <w:pPr>
        <w:pStyle w:val="DPSEntryDetailIndentLev1"/>
      </w:pPr>
      <w:r w:rsidRPr="0075110E">
        <w:t>Pursuant to subsection 242(2)—Statement of leases granted for the period 1 July to 30 September 2021</w:t>
      </w:r>
      <w:r w:rsidR="00CC2465">
        <w:t>, dated November 2021</w:t>
      </w:r>
      <w:r w:rsidRPr="0075110E">
        <w:t>.</w:t>
      </w:r>
    </w:p>
    <w:p w:rsidR="00083003" w:rsidRPr="0075110E" w:rsidRDefault="00083003" w:rsidP="00083003">
      <w:pPr>
        <w:spacing w:before="120"/>
        <w:ind w:left="720"/>
        <w:rPr>
          <w:rFonts w:ascii="Calibri" w:hAnsi="Calibri"/>
          <w:iCs/>
          <w:lang w:val="en-AU"/>
        </w:rPr>
      </w:pPr>
      <w:r w:rsidRPr="0075110E">
        <w:rPr>
          <w:rFonts w:ascii="Calibri" w:hAnsi="Calibri"/>
          <w:bCs/>
          <w:lang w:val="en-AU"/>
        </w:rPr>
        <w:t>Planning, Transport and City Services—Standing Committee</w:t>
      </w:r>
      <w:r w:rsidRPr="0075110E">
        <w:rPr>
          <w:rFonts w:ascii="Calibri" w:hAnsi="Calibri"/>
          <w:lang w:val="en-AU"/>
        </w:rPr>
        <w:t xml:space="preserve">—Report </w:t>
      </w:r>
      <w:r w:rsidRPr="0075110E">
        <w:rPr>
          <w:rFonts w:ascii="Calibri" w:hAnsi="Calibri"/>
          <w:caps/>
          <w:lang w:val="en-AU"/>
        </w:rPr>
        <w:t>2</w:t>
      </w:r>
      <w:r w:rsidRPr="0075110E">
        <w:rPr>
          <w:rFonts w:ascii="Calibri" w:hAnsi="Calibri"/>
          <w:lang w:val="en-AU"/>
        </w:rPr>
        <w:t>—</w:t>
      </w:r>
      <w:r w:rsidRPr="0075110E">
        <w:rPr>
          <w:rFonts w:ascii="Calibri" w:hAnsi="Calibri"/>
          <w:i/>
          <w:iCs/>
          <w:lang w:val="en-AU"/>
        </w:rPr>
        <w:t>Draft Reserve Management Plan: Canberra Nature Park</w:t>
      </w:r>
      <w:r w:rsidRPr="0075110E">
        <w:rPr>
          <w:rFonts w:ascii="Calibri" w:hAnsi="Calibri"/>
          <w:iCs/>
          <w:lang w:val="en-AU"/>
        </w:rPr>
        <w:t>—Government response</w:t>
      </w:r>
      <w:r w:rsidR="00690D31">
        <w:rPr>
          <w:rFonts w:ascii="Calibri" w:hAnsi="Calibri"/>
          <w:iCs/>
          <w:lang w:val="en-AU"/>
        </w:rPr>
        <w:t>, dated November 2021</w:t>
      </w:r>
      <w:r w:rsidRPr="0075110E">
        <w:rPr>
          <w:rFonts w:ascii="Calibri" w:hAnsi="Calibri"/>
          <w:i/>
          <w:iCs/>
          <w:lang w:val="en-AU"/>
        </w:rPr>
        <w:t>.</w:t>
      </w:r>
    </w:p>
    <w:p w:rsidR="00083003" w:rsidRDefault="00083003" w:rsidP="00083003">
      <w:pPr>
        <w:keepNext/>
        <w:tabs>
          <w:tab w:val="left" w:pos="1197"/>
          <w:tab w:val="left" w:pos="1767"/>
        </w:tabs>
        <w:spacing w:before="120"/>
        <w:ind w:left="720"/>
        <w:jc w:val="both"/>
        <w:rPr>
          <w:rFonts w:ascii="Calibri" w:hAnsi="Calibri"/>
          <w:lang w:val="en-AU"/>
        </w:rPr>
      </w:pPr>
      <w:r w:rsidRPr="0075110E">
        <w:rPr>
          <w:rFonts w:ascii="Calibri" w:hAnsi="Calibri"/>
          <w:lang w:val="en-AU"/>
        </w:rPr>
        <w:t>Water Resources Act, pursuant to subsection 67D(3)—ACT and Region Catchment Management Coordination Group—Annual report 2020-21</w:t>
      </w:r>
      <w:r w:rsidR="00E778D5">
        <w:rPr>
          <w:rFonts w:ascii="Calibri" w:hAnsi="Calibri"/>
          <w:lang w:val="en-AU"/>
        </w:rPr>
        <w:t>, dated July 2021</w:t>
      </w:r>
      <w:r w:rsidRPr="0075110E">
        <w:rPr>
          <w:rFonts w:ascii="Calibri" w:hAnsi="Calibri"/>
          <w:lang w:val="en-AU"/>
        </w:rPr>
        <w:t>.</w:t>
      </w:r>
    </w:p>
    <w:p w:rsidR="00083003" w:rsidRPr="00F00F2F" w:rsidRDefault="00083003" w:rsidP="00083003">
      <w:pPr>
        <w:keepNext/>
        <w:keepLines/>
        <w:tabs>
          <w:tab w:val="right" w:pos="339"/>
          <w:tab w:val="left" w:pos="720"/>
        </w:tabs>
        <w:spacing w:before="240"/>
        <w:ind w:left="720" w:hanging="720"/>
        <w:rPr>
          <w:rFonts w:ascii="Calibri" w:hAnsi="Calibri"/>
          <w:b/>
          <w:caps/>
          <w:lang w:val="en-AU"/>
        </w:rPr>
      </w:pPr>
      <w:r w:rsidRPr="00F00F2F">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14</w:t>
      </w:r>
      <w:r w:rsidR="00A57BA3">
        <w:rPr>
          <w:rFonts w:ascii="Calibri" w:hAnsi="Calibri"/>
          <w:b/>
          <w:bCs/>
          <w:lang w:val="en-AU"/>
        </w:rPr>
        <w:fldChar w:fldCharType="end"/>
      </w:r>
      <w:r w:rsidRPr="00F00F2F">
        <w:rPr>
          <w:rFonts w:ascii="Calibri" w:hAnsi="Calibri"/>
          <w:b/>
          <w:lang w:val="en-AU"/>
        </w:rPr>
        <w:tab/>
      </w:r>
      <w:r>
        <w:rPr>
          <w:rFonts w:ascii="Calibri" w:hAnsi="Calibri"/>
          <w:b/>
          <w:caps/>
          <w:lang w:val="en-AU"/>
        </w:rPr>
        <w:t>Canberra Indian-Australian community—Support—Government response</w:t>
      </w:r>
      <w:r w:rsidRPr="00F00F2F">
        <w:rPr>
          <w:rFonts w:ascii="Calibri" w:hAnsi="Calibri"/>
          <w:b/>
          <w:caps/>
          <w:lang w:val="en-AU"/>
        </w:rPr>
        <w:t>—PAPER NOTED</w:t>
      </w:r>
    </w:p>
    <w:p w:rsidR="00083003" w:rsidRPr="00F00F2F" w:rsidRDefault="00083003" w:rsidP="00083003">
      <w:pPr>
        <w:spacing w:before="120"/>
        <w:ind w:left="720"/>
        <w:rPr>
          <w:rFonts w:ascii="Calibri" w:hAnsi="Calibri"/>
          <w:lang w:val="en-AU"/>
        </w:rPr>
      </w:pPr>
      <w:r w:rsidRPr="00F00F2F">
        <w:rPr>
          <w:rFonts w:ascii="Calibri" w:hAnsi="Calibri"/>
          <w:lang w:val="en-AU"/>
        </w:rPr>
        <w:t>Mr Gentleman (Manager of Government Business), pursuant to standing order 211, moved—That the Assembly take note of the following paper:</w:t>
      </w:r>
    </w:p>
    <w:p w:rsidR="00083003" w:rsidRPr="00F00F2F" w:rsidRDefault="00083003" w:rsidP="00083003">
      <w:pPr>
        <w:spacing w:before="120"/>
        <w:ind w:left="720"/>
        <w:rPr>
          <w:rFonts w:ascii="Calibri" w:hAnsi="Calibri"/>
          <w:lang w:val="en-AU"/>
        </w:rPr>
      </w:pPr>
      <w:r>
        <w:rPr>
          <w:rFonts w:ascii="Calibri" w:hAnsi="Calibri"/>
          <w:lang w:val="en-AU"/>
        </w:rPr>
        <w:t>Canberra Indian-Australian community—Support—Government response, pursuant to the resolution of the Assembly of 13 May 2021</w:t>
      </w:r>
      <w:r w:rsidRPr="00F00F2F">
        <w:rPr>
          <w:rFonts w:ascii="Calibri" w:hAnsi="Calibri"/>
          <w:lang w:val="en-AU"/>
        </w:rPr>
        <w:t>.</w:t>
      </w:r>
    </w:p>
    <w:p w:rsidR="00083003" w:rsidRPr="00F00F2F" w:rsidRDefault="00083003" w:rsidP="00083003">
      <w:pPr>
        <w:spacing w:before="120"/>
        <w:ind w:left="720"/>
        <w:rPr>
          <w:rFonts w:ascii="Calibri" w:hAnsi="Calibri"/>
          <w:lang w:val="en-AU"/>
        </w:rPr>
      </w:pPr>
      <w:r w:rsidRPr="00F00F2F">
        <w:rPr>
          <w:rFonts w:ascii="Calibri" w:hAnsi="Calibri"/>
          <w:lang w:val="en-AU"/>
        </w:rPr>
        <w:t>Debate ensued.</w:t>
      </w:r>
    </w:p>
    <w:p w:rsidR="00083003" w:rsidRPr="00F00F2F" w:rsidRDefault="00083003" w:rsidP="00083003">
      <w:pPr>
        <w:spacing w:before="120"/>
        <w:ind w:left="720"/>
        <w:rPr>
          <w:rFonts w:ascii="Calibri" w:hAnsi="Calibri"/>
          <w:lang w:val="en-AU"/>
        </w:rPr>
      </w:pPr>
      <w:r w:rsidRPr="00F00F2F">
        <w:rPr>
          <w:rFonts w:ascii="Calibri" w:hAnsi="Calibri"/>
          <w:lang w:val="en-AU"/>
        </w:rPr>
        <w:t>Question—put and passed.</w:t>
      </w:r>
    </w:p>
    <w:p w:rsidR="00A82E84" w:rsidRPr="00F00F2F" w:rsidRDefault="00A82E84" w:rsidP="00A82E84">
      <w:pPr>
        <w:keepNext/>
        <w:keepLines/>
        <w:tabs>
          <w:tab w:val="right" w:pos="339"/>
          <w:tab w:val="left" w:pos="720"/>
        </w:tabs>
        <w:spacing w:before="240"/>
        <w:ind w:left="720" w:hanging="720"/>
        <w:rPr>
          <w:rFonts w:ascii="Calibri" w:hAnsi="Calibri"/>
          <w:b/>
          <w:caps/>
          <w:lang w:val="en-AU"/>
        </w:rPr>
      </w:pPr>
      <w:r w:rsidRPr="00F00F2F">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15</w:t>
      </w:r>
      <w:r w:rsidR="00A57BA3">
        <w:rPr>
          <w:rFonts w:ascii="Calibri" w:hAnsi="Calibri"/>
          <w:b/>
          <w:bCs/>
          <w:lang w:val="en-AU"/>
        </w:rPr>
        <w:fldChar w:fldCharType="end"/>
      </w:r>
      <w:r w:rsidRPr="00F00F2F">
        <w:rPr>
          <w:rFonts w:ascii="Calibri" w:hAnsi="Calibri"/>
          <w:b/>
          <w:lang w:val="en-AU"/>
        </w:rPr>
        <w:tab/>
      </w:r>
      <w:r>
        <w:rPr>
          <w:rFonts w:ascii="Calibri" w:hAnsi="Calibri"/>
          <w:b/>
          <w:lang w:val="en-AU"/>
        </w:rPr>
        <w:t>COMMISSIONER FOR SUSTAINABILITY AND THE ENVIRONMENT ACT—COMMISSIONER FOR SUSTAINABILITY AND THE ENVIRONMENT—</w:t>
      </w:r>
      <w:r w:rsidRPr="00273868">
        <w:rPr>
          <w:rFonts w:ascii="Calibri" w:hAnsi="Calibri"/>
          <w:b/>
          <w:caps/>
          <w:lang w:val="en-AU"/>
        </w:rPr>
        <w:t>Scope 3 Greenhouse Gas Emissions in the A</w:t>
      </w:r>
      <w:r>
        <w:rPr>
          <w:rFonts w:ascii="Calibri" w:hAnsi="Calibri"/>
          <w:b/>
          <w:caps/>
          <w:lang w:val="en-AU"/>
        </w:rPr>
        <w:t>.</w:t>
      </w:r>
      <w:r w:rsidRPr="00273868">
        <w:rPr>
          <w:rFonts w:ascii="Calibri" w:hAnsi="Calibri"/>
          <w:b/>
          <w:caps/>
          <w:lang w:val="en-AU"/>
        </w:rPr>
        <w:t>C</w:t>
      </w:r>
      <w:r>
        <w:rPr>
          <w:rFonts w:ascii="Calibri" w:hAnsi="Calibri"/>
          <w:b/>
          <w:caps/>
          <w:lang w:val="en-AU"/>
        </w:rPr>
        <w:t>.</w:t>
      </w:r>
      <w:r w:rsidRPr="00273868">
        <w:rPr>
          <w:rFonts w:ascii="Calibri" w:hAnsi="Calibri"/>
          <w:b/>
          <w:caps/>
          <w:lang w:val="en-AU"/>
        </w:rPr>
        <w:t>T</w:t>
      </w:r>
      <w:r>
        <w:rPr>
          <w:rFonts w:ascii="Calibri" w:hAnsi="Calibri"/>
          <w:b/>
          <w:caps/>
          <w:lang w:val="en-AU"/>
        </w:rPr>
        <w:t>.</w:t>
      </w:r>
      <w:r w:rsidRPr="00273868">
        <w:rPr>
          <w:rFonts w:ascii="Calibri" w:hAnsi="Calibri"/>
          <w:b/>
          <w:caps/>
          <w:lang w:val="en-AU"/>
        </w:rPr>
        <w:t>—An</w:t>
      </w:r>
      <w:r>
        <w:rPr>
          <w:rFonts w:ascii="Calibri" w:hAnsi="Calibri"/>
          <w:b/>
          <w:caps/>
          <w:lang w:val="en-AU"/>
        </w:rPr>
        <w:t xml:space="preserve"> investigation of current Scope </w:t>
      </w:r>
      <w:r w:rsidRPr="00273868">
        <w:rPr>
          <w:rFonts w:ascii="Calibri" w:hAnsi="Calibri"/>
          <w:b/>
          <w:caps/>
          <w:lang w:val="en-AU"/>
        </w:rPr>
        <w:t>3 emissions and potential future reductions</w:t>
      </w:r>
      <w:r w:rsidRPr="00F00F2F">
        <w:rPr>
          <w:rFonts w:ascii="Calibri" w:hAnsi="Calibri"/>
          <w:b/>
          <w:caps/>
          <w:lang w:val="en-AU"/>
        </w:rPr>
        <w:t>—PAPER NOTED</w:t>
      </w:r>
    </w:p>
    <w:p w:rsidR="00A82E84" w:rsidRPr="00F00F2F" w:rsidRDefault="00A82E84" w:rsidP="00A82E84">
      <w:pPr>
        <w:spacing w:before="120"/>
        <w:ind w:left="720"/>
        <w:rPr>
          <w:rFonts w:ascii="Calibri" w:hAnsi="Calibri"/>
          <w:lang w:val="en-AU"/>
        </w:rPr>
      </w:pPr>
      <w:r w:rsidRPr="00F00F2F">
        <w:rPr>
          <w:rFonts w:ascii="Calibri" w:hAnsi="Calibri"/>
          <w:lang w:val="en-AU"/>
        </w:rPr>
        <w:t>Mr Gentleman (Manager of Government Business), pursuant to standing order 211, moved—That the Assembly take note of the following paper:</w:t>
      </w:r>
    </w:p>
    <w:p w:rsidR="00A82E84" w:rsidRPr="00F00F2F" w:rsidRDefault="00A82E84" w:rsidP="00A82E84">
      <w:pPr>
        <w:spacing w:before="120"/>
        <w:ind w:left="720"/>
        <w:rPr>
          <w:rFonts w:ascii="Calibri" w:hAnsi="Calibri"/>
          <w:lang w:val="en-AU"/>
        </w:rPr>
      </w:pPr>
      <w:r>
        <w:rPr>
          <w:rFonts w:ascii="Calibri" w:hAnsi="Calibri"/>
          <w:color w:val="000000"/>
          <w:lang w:val="en-AU"/>
        </w:rPr>
        <w:t>Commissioner for Sustainability and Environment Act—Commissioner for Sustainability and the Environment—</w:t>
      </w:r>
      <w:r w:rsidRPr="0075110E">
        <w:rPr>
          <w:rFonts w:ascii="Calibri" w:hAnsi="Calibri"/>
          <w:color w:val="000000"/>
          <w:lang w:val="en-AU"/>
        </w:rPr>
        <w:t>Scope 3 Green</w:t>
      </w:r>
      <w:r w:rsidR="00734B34">
        <w:rPr>
          <w:rFonts w:ascii="Calibri" w:hAnsi="Calibri"/>
          <w:color w:val="000000"/>
          <w:lang w:val="en-AU"/>
        </w:rPr>
        <w:t>house Gas Emissions in the ACT—an investigation of current s</w:t>
      </w:r>
      <w:r w:rsidRPr="0075110E">
        <w:rPr>
          <w:rFonts w:ascii="Calibri" w:hAnsi="Calibri"/>
          <w:color w:val="000000"/>
          <w:lang w:val="en-AU"/>
        </w:rPr>
        <w:t>cope 3 emissions and potential future reductions</w:t>
      </w:r>
      <w:r>
        <w:rPr>
          <w:rFonts w:ascii="Calibri" w:hAnsi="Calibri"/>
          <w:color w:val="000000"/>
          <w:lang w:val="en-AU"/>
        </w:rPr>
        <w:t>.</w:t>
      </w:r>
    </w:p>
    <w:p w:rsidR="00A82E84" w:rsidRPr="00F00F2F" w:rsidRDefault="00A82E84" w:rsidP="00A82E84">
      <w:pPr>
        <w:spacing w:before="120"/>
        <w:ind w:left="720"/>
        <w:rPr>
          <w:rFonts w:ascii="Calibri" w:hAnsi="Calibri"/>
          <w:lang w:val="en-AU"/>
        </w:rPr>
      </w:pPr>
      <w:r w:rsidRPr="00F00F2F">
        <w:rPr>
          <w:rFonts w:ascii="Calibri" w:hAnsi="Calibri"/>
          <w:lang w:val="en-AU"/>
        </w:rPr>
        <w:t>Debate ensued.</w:t>
      </w:r>
    </w:p>
    <w:p w:rsidR="00A82E84" w:rsidRPr="00F00F2F" w:rsidRDefault="00A82E84" w:rsidP="00A82E84">
      <w:pPr>
        <w:spacing w:before="120"/>
        <w:ind w:left="720"/>
        <w:rPr>
          <w:rFonts w:ascii="Calibri" w:hAnsi="Calibri"/>
          <w:lang w:val="en-AU"/>
        </w:rPr>
      </w:pPr>
      <w:r w:rsidRPr="00F00F2F">
        <w:rPr>
          <w:rFonts w:ascii="Calibri" w:hAnsi="Calibri"/>
          <w:lang w:val="en-AU"/>
        </w:rPr>
        <w:t>Question—put and passed.</w:t>
      </w:r>
    </w:p>
    <w:p w:rsidR="00083003" w:rsidRPr="00F00F2F" w:rsidRDefault="00083003" w:rsidP="00083003">
      <w:pPr>
        <w:keepNext/>
        <w:keepLines/>
        <w:tabs>
          <w:tab w:val="right" w:pos="339"/>
          <w:tab w:val="left" w:pos="720"/>
        </w:tabs>
        <w:spacing w:before="240"/>
        <w:ind w:left="720" w:hanging="720"/>
        <w:rPr>
          <w:rFonts w:ascii="Calibri" w:hAnsi="Calibri"/>
          <w:b/>
          <w:caps/>
          <w:lang w:val="en-AU"/>
        </w:rPr>
      </w:pPr>
      <w:r w:rsidRPr="00F00F2F">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16</w:t>
      </w:r>
      <w:r w:rsidR="00A57BA3">
        <w:rPr>
          <w:rFonts w:ascii="Calibri" w:hAnsi="Calibri"/>
          <w:b/>
          <w:bCs/>
          <w:lang w:val="en-AU"/>
        </w:rPr>
        <w:fldChar w:fldCharType="end"/>
      </w:r>
      <w:r w:rsidRPr="00F00F2F">
        <w:rPr>
          <w:rFonts w:ascii="Calibri" w:hAnsi="Calibri"/>
          <w:b/>
          <w:lang w:val="en-AU"/>
        </w:rPr>
        <w:tab/>
      </w:r>
      <w:r>
        <w:rPr>
          <w:rFonts w:ascii="Calibri" w:hAnsi="Calibri"/>
          <w:b/>
          <w:caps/>
          <w:lang w:val="en-AU"/>
        </w:rPr>
        <w:t>Bushfire Smoke Air Quality Strategy</w:t>
      </w:r>
      <w:r w:rsidR="00FB701C">
        <w:rPr>
          <w:rFonts w:ascii="Calibri" w:hAnsi="Calibri"/>
          <w:b/>
          <w:caps/>
          <w:lang w:val="en-AU"/>
        </w:rPr>
        <w:t xml:space="preserve"> 2021-2025</w:t>
      </w:r>
      <w:r w:rsidRPr="00F00F2F">
        <w:rPr>
          <w:rFonts w:ascii="Calibri" w:hAnsi="Calibri"/>
          <w:b/>
          <w:caps/>
          <w:lang w:val="en-AU"/>
        </w:rPr>
        <w:t>—PAPER NOTED</w:t>
      </w:r>
    </w:p>
    <w:p w:rsidR="00083003" w:rsidRPr="00F00F2F" w:rsidRDefault="00083003" w:rsidP="00083003">
      <w:pPr>
        <w:spacing w:before="120"/>
        <w:ind w:left="720"/>
        <w:rPr>
          <w:rFonts w:ascii="Calibri" w:hAnsi="Calibri"/>
          <w:lang w:val="en-AU"/>
        </w:rPr>
      </w:pPr>
      <w:r w:rsidRPr="00F00F2F">
        <w:rPr>
          <w:rFonts w:ascii="Calibri" w:hAnsi="Calibri"/>
          <w:lang w:val="en-AU"/>
        </w:rPr>
        <w:t>Mr Gentleman (Manager of Government Business), pursuant to standing order 211, moved—That the Assembly take note of the following paper:</w:t>
      </w:r>
    </w:p>
    <w:p w:rsidR="00083003" w:rsidRPr="00F00F2F" w:rsidRDefault="00FB701C" w:rsidP="00083003">
      <w:pPr>
        <w:spacing w:before="120"/>
        <w:ind w:left="720"/>
        <w:rPr>
          <w:rFonts w:ascii="Calibri" w:hAnsi="Calibri"/>
          <w:lang w:val="en-AU"/>
        </w:rPr>
      </w:pPr>
      <w:r w:rsidRPr="0075110E">
        <w:rPr>
          <w:rFonts w:ascii="Calibri" w:hAnsi="Calibri"/>
          <w:color w:val="000000"/>
          <w:lang w:val="en-AU"/>
        </w:rPr>
        <w:t>Bushfire Smoke Air Quality Strategy 2021-2025</w:t>
      </w:r>
      <w:r w:rsidR="00083003" w:rsidRPr="00F00F2F">
        <w:rPr>
          <w:rFonts w:ascii="Calibri" w:hAnsi="Calibri"/>
          <w:lang w:val="en-AU"/>
        </w:rPr>
        <w:t>.</w:t>
      </w:r>
    </w:p>
    <w:p w:rsidR="00083003" w:rsidRPr="00F00F2F" w:rsidRDefault="00083003" w:rsidP="00083003">
      <w:pPr>
        <w:spacing w:before="120"/>
        <w:ind w:left="720"/>
        <w:rPr>
          <w:rFonts w:ascii="Calibri" w:hAnsi="Calibri"/>
          <w:lang w:val="en-AU"/>
        </w:rPr>
      </w:pPr>
      <w:r w:rsidRPr="00F00F2F">
        <w:rPr>
          <w:rFonts w:ascii="Calibri" w:hAnsi="Calibri"/>
          <w:lang w:val="en-AU"/>
        </w:rPr>
        <w:t>Debate ensued.</w:t>
      </w:r>
    </w:p>
    <w:p w:rsidR="00083003" w:rsidRPr="00F00F2F" w:rsidRDefault="00083003" w:rsidP="00083003">
      <w:pPr>
        <w:spacing w:before="120"/>
        <w:ind w:left="720"/>
        <w:rPr>
          <w:rFonts w:ascii="Calibri" w:hAnsi="Calibri"/>
          <w:lang w:val="en-AU"/>
        </w:rPr>
      </w:pPr>
      <w:r w:rsidRPr="00F00F2F">
        <w:rPr>
          <w:rFonts w:ascii="Calibri" w:hAnsi="Calibri"/>
          <w:lang w:val="en-AU"/>
        </w:rPr>
        <w:t>Question—put and passed.</w:t>
      </w:r>
    </w:p>
    <w:p w:rsidR="00C15585" w:rsidRPr="00846039" w:rsidRDefault="00C15585" w:rsidP="00C15585">
      <w:pPr>
        <w:keepNext/>
        <w:keepLines/>
        <w:tabs>
          <w:tab w:val="right" w:pos="339"/>
          <w:tab w:val="left" w:pos="720"/>
        </w:tabs>
        <w:spacing w:before="240"/>
        <w:ind w:left="720" w:hanging="720"/>
        <w:rPr>
          <w:rFonts w:ascii="Calibri" w:hAnsi="Calibri"/>
          <w:b/>
          <w:caps/>
          <w:lang w:val="en-AU"/>
        </w:rPr>
      </w:pPr>
      <w:r w:rsidRPr="00846039">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17</w:t>
      </w:r>
      <w:r w:rsidR="00A57BA3">
        <w:rPr>
          <w:rFonts w:ascii="Calibri" w:hAnsi="Calibri"/>
          <w:b/>
          <w:bCs/>
          <w:lang w:val="en-AU"/>
        </w:rPr>
        <w:fldChar w:fldCharType="end"/>
      </w:r>
      <w:r w:rsidRPr="00846039">
        <w:rPr>
          <w:rFonts w:ascii="Calibri" w:hAnsi="Calibri"/>
          <w:b/>
          <w:lang w:val="en-AU"/>
        </w:rPr>
        <w:tab/>
      </w:r>
      <w:r>
        <w:rPr>
          <w:rFonts w:ascii="Calibri" w:hAnsi="Calibri"/>
          <w:b/>
          <w:caps/>
          <w:lang w:val="en-AU"/>
        </w:rPr>
        <w:t xml:space="preserve">Inspector of Correctional Services Act—Report of a Review of a </w:t>
      </w:r>
      <w:r w:rsidR="00717C59" w:rsidRPr="00717C59">
        <w:rPr>
          <w:b/>
        </w:rPr>
        <w:t>DETENTION PLACE BY THE A</w:t>
      </w:r>
      <w:r w:rsidR="00717C59">
        <w:rPr>
          <w:b/>
        </w:rPr>
        <w:t>.</w:t>
      </w:r>
      <w:r w:rsidR="00717C59" w:rsidRPr="00717C59">
        <w:rPr>
          <w:b/>
        </w:rPr>
        <w:t>C</w:t>
      </w:r>
      <w:r w:rsidR="00717C59">
        <w:rPr>
          <w:b/>
        </w:rPr>
        <w:t>.</w:t>
      </w:r>
      <w:r w:rsidR="00717C59" w:rsidRPr="00717C59">
        <w:rPr>
          <w:b/>
        </w:rPr>
        <w:t>T</w:t>
      </w:r>
      <w:r w:rsidR="00717C59">
        <w:rPr>
          <w:b/>
        </w:rPr>
        <w:t>.</w:t>
      </w:r>
      <w:r w:rsidR="00717C59" w:rsidRPr="00717C59">
        <w:rPr>
          <w:b/>
        </w:rPr>
        <w:t xml:space="preserve"> INSPECTOR OF CORRECTIONAL SERVICES</w:t>
      </w:r>
      <w:r>
        <w:rPr>
          <w:rFonts w:ascii="Calibri" w:hAnsi="Calibri"/>
          <w:b/>
          <w:caps/>
          <w:lang w:val="en-AU"/>
        </w:rPr>
        <w:t>—healthy centre review of Bimberi Youth Justice Centre 2020—Government response</w:t>
      </w:r>
      <w:r w:rsidRPr="00846039">
        <w:rPr>
          <w:rFonts w:ascii="Calibri" w:hAnsi="Calibri"/>
          <w:b/>
          <w:caps/>
          <w:lang w:val="en-AU"/>
        </w:rPr>
        <w:t>—PAPER NOTED</w:t>
      </w:r>
    </w:p>
    <w:p w:rsidR="00C15585" w:rsidRPr="00846039" w:rsidRDefault="00C15585" w:rsidP="00C15585">
      <w:pPr>
        <w:spacing w:before="120"/>
        <w:ind w:left="720"/>
        <w:rPr>
          <w:rFonts w:ascii="Calibri" w:hAnsi="Calibri"/>
          <w:lang w:val="en-AU"/>
        </w:rPr>
      </w:pPr>
      <w:r w:rsidRPr="00846039">
        <w:rPr>
          <w:rFonts w:ascii="Calibri" w:hAnsi="Calibri"/>
          <w:lang w:val="en-AU"/>
        </w:rPr>
        <w:t>Mr Gentleman (Manager of Government Business), pursuant to standing order 211, moved—That the Assembly take note of the following paper:</w:t>
      </w:r>
    </w:p>
    <w:p w:rsidR="00C15585" w:rsidRPr="00846039" w:rsidRDefault="00C15585" w:rsidP="00C15585">
      <w:pPr>
        <w:spacing w:before="120"/>
        <w:ind w:left="720"/>
        <w:rPr>
          <w:rFonts w:ascii="Calibri" w:hAnsi="Calibri"/>
          <w:lang w:val="en-AU"/>
        </w:rPr>
      </w:pPr>
      <w:r>
        <w:rPr>
          <w:rFonts w:ascii="Calibri" w:hAnsi="Calibri"/>
          <w:lang w:val="en-AU"/>
        </w:rPr>
        <w:t xml:space="preserve">Inspector of Correctional Services Act—Report of a Review of a </w:t>
      </w:r>
      <w:r w:rsidR="00717C59">
        <w:rPr>
          <w:rFonts w:ascii="Calibri" w:hAnsi="Calibri"/>
          <w:lang w:val="en-AU"/>
        </w:rPr>
        <w:t>Detention Place</w:t>
      </w:r>
      <w:r>
        <w:rPr>
          <w:rFonts w:ascii="Calibri" w:hAnsi="Calibri"/>
          <w:lang w:val="en-AU"/>
        </w:rPr>
        <w:t xml:space="preserve"> by the ACT Inspector of Correctional Services—</w:t>
      </w:r>
      <w:r w:rsidR="0030606C">
        <w:t>Healthy Centre R</w:t>
      </w:r>
      <w:r w:rsidR="0030606C" w:rsidRPr="006B5DE7">
        <w:t>eview of Bimberi Youth Justice Centre 2020</w:t>
      </w:r>
      <w:r>
        <w:rPr>
          <w:rFonts w:ascii="Calibri" w:hAnsi="Calibri"/>
          <w:lang w:val="en-AU"/>
        </w:rPr>
        <w:t>—Government response</w:t>
      </w:r>
      <w:r w:rsidRPr="00846039">
        <w:rPr>
          <w:rFonts w:ascii="Calibri" w:hAnsi="Calibri"/>
          <w:lang w:val="en-AU"/>
        </w:rPr>
        <w:t>.</w:t>
      </w:r>
    </w:p>
    <w:p w:rsidR="00C15585" w:rsidRPr="00846039" w:rsidRDefault="00C15585" w:rsidP="00C15585">
      <w:pPr>
        <w:spacing w:before="120"/>
        <w:ind w:left="720"/>
        <w:rPr>
          <w:rFonts w:ascii="Calibri" w:hAnsi="Calibri"/>
          <w:lang w:val="en-AU"/>
        </w:rPr>
      </w:pPr>
      <w:r w:rsidRPr="00846039">
        <w:rPr>
          <w:rFonts w:ascii="Calibri" w:hAnsi="Calibri"/>
          <w:lang w:val="en-AU"/>
        </w:rPr>
        <w:t>Debate ensued.</w:t>
      </w:r>
    </w:p>
    <w:p w:rsidR="00C15585" w:rsidRPr="00846039" w:rsidRDefault="00C15585" w:rsidP="00C15585">
      <w:pPr>
        <w:spacing w:before="120"/>
        <w:ind w:left="720"/>
        <w:rPr>
          <w:rFonts w:ascii="Calibri" w:hAnsi="Calibri"/>
          <w:lang w:val="en-AU"/>
        </w:rPr>
      </w:pPr>
      <w:r w:rsidRPr="00846039">
        <w:rPr>
          <w:rFonts w:ascii="Calibri" w:hAnsi="Calibri"/>
          <w:lang w:val="en-AU"/>
        </w:rPr>
        <w:t>Question—put and passed.</w:t>
      </w:r>
    </w:p>
    <w:p w:rsidR="00A57BA3" w:rsidRPr="00A57BA3" w:rsidRDefault="00A57BA3" w:rsidP="00A57BA3">
      <w:pPr>
        <w:keepNext/>
        <w:keepLines/>
        <w:tabs>
          <w:tab w:val="right" w:pos="339"/>
          <w:tab w:val="left" w:pos="720"/>
        </w:tabs>
        <w:spacing w:before="240"/>
        <w:ind w:left="720" w:hanging="720"/>
        <w:rPr>
          <w:rFonts w:ascii="Calibri" w:hAnsi="Calibri"/>
          <w:b/>
          <w:caps/>
          <w:lang w:val="en-AU"/>
        </w:rPr>
      </w:pPr>
      <w:r w:rsidRPr="00F00F2F">
        <w:rPr>
          <w:rFonts w:ascii="Calibri" w:hAnsi="Calibri"/>
          <w:b/>
          <w:lang w:val="en-AU"/>
        </w:rPr>
        <w:tab/>
      </w:r>
      <w:r w:rsidRPr="00A57BA3">
        <w:rPr>
          <w:rFonts w:ascii="Calibri" w:hAnsi="Calibri"/>
          <w:b/>
          <w:bCs/>
          <w:lang w:val="en-AU"/>
        </w:rPr>
        <w:fldChar w:fldCharType="begin"/>
      </w:r>
      <w:r w:rsidRPr="00A57BA3">
        <w:rPr>
          <w:rFonts w:ascii="Calibri" w:hAnsi="Calibri"/>
          <w:b/>
          <w:bCs/>
          <w:lang w:val="en-AU"/>
        </w:rPr>
        <w:instrText xml:space="preserve"> SEQ A \* MERGEFORMAT </w:instrText>
      </w:r>
      <w:r w:rsidRPr="00A57BA3">
        <w:rPr>
          <w:rFonts w:ascii="Calibri" w:hAnsi="Calibri"/>
          <w:b/>
          <w:bCs/>
          <w:lang w:val="en-AU"/>
        </w:rPr>
        <w:fldChar w:fldCharType="separate"/>
      </w:r>
      <w:r w:rsidR="008752A5">
        <w:rPr>
          <w:rFonts w:ascii="Calibri" w:hAnsi="Calibri"/>
          <w:b/>
          <w:bCs/>
          <w:noProof/>
          <w:lang w:val="en-AU"/>
        </w:rPr>
        <w:t>18</w:t>
      </w:r>
      <w:r w:rsidRPr="00A57BA3">
        <w:rPr>
          <w:rFonts w:ascii="Calibri" w:hAnsi="Calibri"/>
          <w:b/>
          <w:bCs/>
          <w:lang w:val="en-AU"/>
        </w:rPr>
        <w:fldChar w:fldCharType="end"/>
      </w:r>
      <w:r w:rsidRPr="00A57BA3">
        <w:rPr>
          <w:rFonts w:ascii="Calibri" w:hAnsi="Calibri"/>
          <w:b/>
          <w:lang w:val="en-AU"/>
        </w:rPr>
        <w:tab/>
      </w:r>
      <w:r w:rsidRPr="00A57BA3">
        <w:rPr>
          <w:rFonts w:ascii="Calibri" w:hAnsi="Calibri"/>
          <w:b/>
          <w:caps/>
          <w:lang w:val="en-AU"/>
        </w:rPr>
        <w:t>Planning and Development Act—Approval of Variation No 376 to the Territory Plan—Demonstration Housing Co-Housing—Ainslie section 25 block 6—PAPER NOTED</w:t>
      </w:r>
    </w:p>
    <w:p w:rsidR="00A57BA3" w:rsidRPr="00A57BA3" w:rsidRDefault="00A57BA3" w:rsidP="00A57BA3">
      <w:pPr>
        <w:spacing w:before="120"/>
        <w:ind w:left="720"/>
        <w:rPr>
          <w:rFonts w:ascii="Calibri" w:hAnsi="Calibri"/>
          <w:lang w:val="en-AU"/>
        </w:rPr>
      </w:pPr>
      <w:r w:rsidRPr="00A57BA3">
        <w:rPr>
          <w:rFonts w:ascii="Calibri" w:hAnsi="Calibri"/>
          <w:lang w:val="en-AU"/>
        </w:rPr>
        <w:t>Mr Gentleman (Manager of Government Business), pursuant to standing order 211, moved—That the Assembly take note of the following paper:</w:t>
      </w:r>
    </w:p>
    <w:p w:rsidR="00A57BA3" w:rsidRPr="00A57BA3" w:rsidRDefault="00A57BA3" w:rsidP="00A57BA3">
      <w:pPr>
        <w:spacing w:before="120"/>
        <w:ind w:left="720"/>
        <w:rPr>
          <w:rFonts w:ascii="Calibri" w:hAnsi="Calibri"/>
          <w:lang w:val="en-AU"/>
        </w:rPr>
      </w:pPr>
      <w:r w:rsidRPr="00A57BA3">
        <w:rPr>
          <w:rFonts w:ascii="Calibri" w:hAnsi="Calibri"/>
          <w:lang w:val="en-AU"/>
        </w:rPr>
        <w:t>Planning and Development Act—Approval of Variation No 376 to the Territory Plan—</w:t>
      </w:r>
      <w:r w:rsidRPr="00A57BA3">
        <w:t>Demonstration Housing Co-Housing—Ainslie section 25 block 6</w:t>
      </w:r>
      <w:r w:rsidRPr="00A57BA3">
        <w:rPr>
          <w:rFonts w:ascii="Calibri" w:hAnsi="Calibri"/>
          <w:lang w:val="en-AU"/>
        </w:rPr>
        <w:t>.</w:t>
      </w:r>
    </w:p>
    <w:p w:rsidR="00A57BA3" w:rsidRDefault="00A57BA3" w:rsidP="00A57BA3">
      <w:pPr>
        <w:spacing w:before="120"/>
        <w:ind w:left="720"/>
        <w:rPr>
          <w:rFonts w:ascii="Calibri" w:hAnsi="Calibri"/>
          <w:lang w:val="en-AU"/>
        </w:rPr>
      </w:pPr>
      <w:r w:rsidRPr="00A57BA3">
        <w:rPr>
          <w:rFonts w:ascii="Calibri" w:hAnsi="Calibri"/>
          <w:lang w:val="en-AU"/>
        </w:rPr>
        <w:t>Question—put and passed.</w:t>
      </w:r>
    </w:p>
    <w:p w:rsidR="00083003" w:rsidRPr="00710C09" w:rsidRDefault="00083003" w:rsidP="00083003">
      <w:pPr>
        <w:keepNext/>
        <w:keepLines/>
        <w:tabs>
          <w:tab w:val="right" w:pos="339"/>
          <w:tab w:val="left" w:pos="720"/>
        </w:tabs>
        <w:spacing w:before="240"/>
        <w:ind w:left="720" w:hanging="720"/>
        <w:rPr>
          <w:rFonts w:ascii="Calibri" w:hAnsi="Calibri"/>
          <w:b/>
          <w:caps/>
          <w:lang w:val="en-AU"/>
        </w:rPr>
      </w:pPr>
      <w:r w:rsidRPr="00710C09">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19</w:t>
      </w:r>
      <w:r w:rsidR="00A57BA3">
        <w:rPr>
          <w:rFonts w:ascii="Calibri" w:hAnsi="Calibri"/>
          <w:b/>
          <w:bCs/>
          <w:caps/>
          <w:lang w:val="en-AU"/>
        </w:rPr>
        <w:fldChar w:fldCharType="end"/>
      </w:r>
      <w:r w:rsidRPr="00710C09">
        <w:rPr>
          <w:rFonts w:ascii="Calibri" w:hAnsi="Calibri"/>
          <w:b/>
          <w:caps/>
          <w:lang w:val="en-AU"/>
        </w:rPr>
        <w:tab/>
      </w:r>
      <w:r>
        <w:rPr>
          <w:rFonts w:ascii="Calibri" w:hAnsi="Calibri"/>
          <w:b/>
          <w:caps/>
          <w:lang w:val="en-AU"/>
        </w:rPr>
        <w:t>town centres—initiatives to support night-time economy</w:t>
      </w:r>
    </w:p>
    <w:p w:rsidR="00083003" w:rsidRPr="00710C09" w:rsidRDefault="00083003" w:rsidP="00083003">
      <w:pPr>
        <w:spacing w:before="120"/>
        <w:ind w:left="720"/>
        <w:rPr>
          <w:rFonts w:ascii="Calibri" w:hAnsi="Calibri"/>
          <w:color w:val="000000"/>
          <w:lang w:val="en-AU"/>
        </w:rPr>
      </w:pPr>
      <w:r>
        <w:rPr>
          <w:rFonts w:ascii="Calibri" w:hAnsi="Calibri"/>
          <w:color w:val="000000"/>
          <w:lang w:val="en-AU"/>
        </w:rPr>
        <w:t>Ms Castley</w:t>
      </w:r>
      <w:r w:rsidRPr="00710C09">
        <w:rPr>
          <w:rFonts w:ascii="Calibri" w:hAnsi="Calibri"/>
          <w:color w:val="000000"/>
          <w:lang w:val="en-AU"/>
        </w:rPr>
        <w:t>, pursuant to notice, moved—That this Assembly:</w:t>
      </w:r>
    </w:p>
    <w:p w:rsidR="00083003" w:rsidRPr="00A42E32" w:rsidRDefault="00A57BA3" w:rsidP="00083003">
      <w:pPr>
        <w:pStyle w:val="DPSEntryIndents"/>
        <w:numPr>
          <w:ilvl w:val="0"/>
          <w:numId w:val="17"/>
        </w:numPr>
        <w:rPr>
          <w:lang w:eastAsia="en-US"/>
        </w:rPr>
      </w:pPr>
      <w:r>
        <w:rPr>
          <w:lang w:eastAsia="en-US"/>
        </w:rPr>
        <w:t>notes that over 1</w:t>
      </w:r>
      <w:r w:rsidR="00083003" w:rsidRPr="00A42E32">
        <w:rPr>
          <w:lang w:eastAsia="en-US"/>
        </w:rPr>
        <w:t>800 establishments make up Canberra</w:t>
      </w:r>
      <w:r>
        <w:rPr>
          <w:lang w:eastAsia="en-US"/>
        </w:rPr>
        <w:t>’</w:t>
      </w:r>
      <w:r w:rsidR="00083003" w:rsidRPr="00A42E32">
        <w:rPr>
          <w:lang w:eastAsia="en-US"/>
        </w:rPr>
        <w:t>s core n</w:t>
      </w:r>
      <w:r>
        <w:rPr>
          <w:lang w:eastAsia="en-US"/>
        </w:rPr>
        <w:t xml:space="preserve">ight-time economy, employing 31 </w:t>
      </w:r>
      <w:r w:rsidR="00083003" w:rsidRPr="00A42E32">
        <w:rPr>
          <w:lang w:eastAsia="en-US"/>
        </w:rPr>
        <w:t>000 Canberrans and generating $3.35 million in sales turnover in 2019-20 (Council of Capital City Lord Mayors 2021);</w:t>
      </w:r>
    </w:p>
    <w:p w:rsidR="00083003" w:rsidRPr="00A42E32" w:rsidRDefault="00083003" w:rsidP="00083003">
      <w:pPr>
        <w:pStyle w:val="DPSEntryIndents"/>
        <w:numPr>
          <w:ilvl w:val="0"/>
          <w:numId w:val="17"/>
        </w:numPr>
        <w:rPr>
          <w:lang w:eastAsia="en-US"/>
        </w:rPr>
      </w:pPr>
      <w:r w:rsidRPr="00A42E32">
        <w:rPr>
          <w:lang w:eastAsia="en-US"/>
        </w:rPr>
        <w:t>further notes:</w:t>
      </w:r>
    </w:p>
    <w:p w:rsidR="00083003" w:rsidRPr="00A42E32" w:rsidRDefault="00083003" w:rsidP="00083003">
      <w:pPr>
        <w:pStyle w:val="DPSEntryIndents"/>
        <w:numPr>
          <w:ilvl w:val="1"/>
          <w:numId w:val="17"/>
        </w:numPr>
        <w:rPr>
          <w:lang w:eastAsia="en-US"/>
        </w:rPr>
      </w:pPr>
      <w:r w:rsidRPr="00A42E32">
        <w:rPr>
          <w:lang w:eastAsia="en-US"/>
        </w:rPr>
        <w:t>the 2021 lockdown in the ACT has had and, will continue to have, a long-term impact on all local businesses, but particularly hospitality businesses; and</w:t>
      </w:r>
    </w:p>
    <w:p w:rsidR="00083003" w:rsidRPr="00A42E32" w:rsidRDefault="00083003" w:rsidP="00083003">
      <w:pPr>
        <w:pStyle w:val="DPSEntryIndents"/>
        <w:numPr>
          <w:ilvl w:val="1"/>
          <w:numId w:val="17"/>
        </w:numPr>
        <w:rPr>
          <w:lang w:eastAsia="en-US"/>
        </w:rPr>
      </w:pPr>
      <w:r w:rsidRPr="00A42E32">
        <w:rPr>
          <w:lang w:eastAsia="en-US"/>
        </w:rPr>
        <w:t>businesses have been let down by the ACT Government, with delays to emergency support payments during lockdown leaving Canberra</w:t>
      </w:r>
      <w:r w:rsidR="00A57BA3">
        <w:rPr>
          <w:lang w:eastAsia="en-US"/>
        </w:rPr>
        <w:t>’</w:t>
      </w:r>
      <w:r w:rsidRPr="00A42E32">
        <w:rPr>
          <w:lang w:eastAsia="en-US"/>
        </w:rPr>
        <w:t>s businesses struggling to survive; and</w:t>
      </w:r>
    </w:p>
    <w:p w:rsidR="00083003" w:rsidRPr="00A42E32" w:rsidRDefault="00083003" w:rsidP="00083003">
      <w:pPr>
        <w:pStyle w:val="DPSEntryIndents"/>
        <w:numPr>
          <w:ilvl w:val="0"/>
          <w:numId w:val="17"/>
        </w:numPr>
        <w:rPr>
          <w:lang w:eastAsia="en-US"/>
        </w:rPr>
      </w:pPr>
      <w:r w:rsidRPr="00A42E32">
        <w:rPr>
          <w:lang w:eastAsia="en-US"/>
        </w:rPr>
        <w:t>calls on the ACT Government to encourage more Canberrans into town centres by making:</w:t>
      </w:r>
    </w:p>
    <w:p w:rsidR="00083003" w:rsidRPr="00A42E32" w:rsidRDefault="00083003" w:rsidP="00083003">
      <w:pPr>
        <w:pStyle w:val="DPSEntryIndents"/>
        <w:numPr>
          <w:ilvl w:val="1"/>
          <w:numId w:val="17"/>
        </w:numPr>
        <w:rPr>
          <w:lang w:eastAsia="en-US"/>
        </w:rPr>
      </w:pPr>
      <w:r w:rsidRPr="00A42E32">
        <w:rPr>
          <w:lang w:eastAsia="en-US"/>
        </w:rPr>
        <w:t>ACT Government parking in all ACT town centres free after 6 pm and on weekends until March 2022; and</w:t>
      </w:r>
    </w:p>
    <w:p w:rsidR="00083003" w:rsidRPr="00A43D65" w:rsidRDefault="00083003" w:rsidP="00083003">
      <w:pPr>
        <w:pStyle w:val="DPSEntryIndents"/>
        <w:numPr>
          <w:ilvl w:val="1"/>
          <w:numId w:val="17"/>
        </w:numPr>
        <w:rPr>
          <w:color w:val="000000"/>
        </w:rPr>
      </w:pPr>
      <w:r w:rsidRPr="00A42E32">
        <w:rPr>
          <w:lang w:eastAsia="en-US"/>
        </w:rPr>
        <w:t>all public transport free after 6 pm and on weekends until March 2022.</w:t>
      </w:r>
    </w:p>
    <w:p w:rsidR="00083003" w:rsidRDefault="00A57BA3" w:rsidP="00083003">
      <w:pPr>
        <w:spacing w:before="120"/>
        <w:ind w:left="720" w:right="-35"/>
        <w:rPr>
          <w:rFonts w:ascii="Calibri" w:hAnsi="Calibri"/>
          <w:color w:val="000000"/>
          <w:lang w:val="en-AU"/>
        </w:rPr>
      </w:pPr>
      <w:r>
        <w:rPr>
          <w:rFonts w:ascii="Calibri" w:hAnsi="Calibri"/>
          <w:color w:val="000000"/>
          <w:lang w:val="en-AU"/>
        </w:rPr>
        <w:t>Mr Steel (Minister for Transport and City Services) moved the following amendment:  Omit all text after “That this Assembly”, substitute:</w:t>
      </w:r>
    </w:p>
    <w:p w:rsidR="00A57BA3" w:rsidRPr="00A57BA3" w:rsidRDefault="00BB5CDE" w:rsidP="00A57BA3">
      <w:pPr>
        <w:pStyle w:val="DPSEntryDetail"/>
        <w:tabs>
          <w:tab w:val="clear" w:pos="1197"/>
          <w:tab w:val="left" w:pos="1350"/>
        </w:tabs>
        <w:ind w:left="1350" w:hanging="630"/>
        <w:rPr>
          <w:rStyle w:val="s1"/>
          <w:szCs w:val="24"/>
        </w:rPr>
      </w:pPr>
      <w:bookmarkStart w:id="0" w:name="_Hlk87276329"/>
      <w:r>
        <w:t>“</w:t>
      </w:r>
      <w:r w:rsidR="00A57BA3">
        <w:t>(1)</w:t>
      </w:r>
      <w:r w:rsidR="00A57BA3">
        <w:tab/>
        <w:t>n</w:t>
      </w:r>
      <w:r w:rsidR="00A57BA3" w:rsidRPr="006616F2">
        <w:t>otes</w:t>
      </w:r>
      <w:r w:rsidR="00A57BA3">
        <w:t xml:space="preserve"> </w:t>
      </w:r>
      <w:r w:rsidR="00A57BA3" w:rsidRPr="00A57BA3">
        <w:rPr>
          <w:rStyle w:val="s1"/>
          <w:szCs w:val="24"/>
        </w:rPr>
        <w:t xml:space="preserve">over 1800 establishments make up Canberra’s core night-time economy, employing 31 000 Canberrans and generating </w:t>
      </w:r>
      <w:r w:rsidR="009C341D">
        <w:rPr>
          <w:rStyle w:val="s1"/>
          <w:szCs w:val="24"/>
        </w:rPr>
        <w:t>$</w:t>
      </w:r>
      <w:r w:rsidR="00A57BA3" w:rsidRPr="00A57BA3">
        <w:rPr>
          <w:rStyle w:val="s1"/>
          <w:szCs w:val="24"/>
        </w:rPr>
        <w:t>3.35 billion in sales turnover in 2019-20 (Council of Capital City Lord Mayors 2021);</w:t>
      </w:r>
    </w:p>
    <w:p w:rsidR="00A57BA3" w:rsidRPr="006616F2" w:rsidRDefault="00354944" w:rsidP="00354944">
      <w:pPr>
        <w:pStyle w:val="DPSEntryDetail"/>
        <w:tabs>
          <w:tab w:val="clear" w:pos="1197"/>
          <w:tab w:val="left" w:pos="1350"/>
        </w:tabs>
        <w:ind w:left="1350" w:hanging="630"/>
      </w:pPr>
      <w:r>
        <w:t>(2)</w:t>
      </w:r>
      <w:r>
        <w:tab/>
      </w:r>
      <w:r w:rsidR="00A57BA3">
        <w:t>f</w:t>
      </w:r>
      <w:r w:rsidR="00A57BA3" w:rsidRPr="006616F2">
        <w:t>urther notes the ACT Government</w:t>
      </w:r>
      <w:r w:rsidR="00A57BA3">
        <w:t xml:space="preserve"> has supported businesses during the COVID</w:t>
      </w:r>
      <w:r w:rsidR="00A57BA3">
        <w:noBreakHyphen/>
        <w:t>19 pandemic by</w:t>
      </w:r>
      <w:r w:rsidR="00A57BA3" w:rsidRPr="006616F2">
        <w:t>:</w:t>
      </w:r>
    </w:p>
    <w:p w:rsidR="00A57BA3" w:rsidRPr="00804EE7" w:rsidRDefault="00354944" w:rsidP="00354944">
      <w:pPr>
        <w:pStyle w:val="DPSEntryDetail"/>
        <w:tabs>
          <w:tab w:val="clear" w:pos="1197"/>
          <w:tab w:val="clear" w:pos="1767"/>
          <w:tab w:val="left" w:pos="1890"/>
        </w:tabs>
        <w:ind w:left="1890" w:hanging="540"/>
        <w:rPr>
          <w:rStyle w:val="s1"/>
          <w:szCs w:val="24"/>
        </w:rPr>
      </w:pPr>
      <w:r>
        <w:rPr>
          <w:rStyle w:val="s1"/>
          <w:szCs w:val="24"/>
        </w:rPr>
        <w:t>(a)</w:t>
      </w:r>
      <w:r>
        <w:rPr>
          <w:rStyle w:val="s1"/>
          <w:szCs w:val="24"/>
        </w:rPr>
        <w:tab/>
      </w:r>
      <w:r w:rsidR="00A57BA3" w:rsidRPr="00804EE7">
        <w:rPr>
          <w:rStyle w:val="s1"/>
          <w:szCs w:val="24"/>
        </w:rPr>
        <w:t>administering and co-funding the COVID-19 Business Support Grants, the largest grants program in ACT history whic</w:t>
      </w:r>
      <w:r>
        <w:rPr>
          <w:rStyle w:val="s1"/>
          <w:szCs w:val="24"/>
        </w:rPr>
        <w:t>h has so far provided over $280 </w:t>
      </w:r>
      <w:r w:rsidR="00A57BA3" w:rsidRPr="00804EE7">
        <w:rPr>
          <w:rStyle w:val="s1"/>
          <w:szCs w:val="24"/>
        </w:rPr>
        <w:t>million in grants to businesses in the ACT; putting in place commercial tenancy support measures; and providing a range of other support measures through fees, charges, and tax reductions, waivers and deferrals;</w:t>
      </w:r>
    </w:p>
    <w:p w:rsidR="00A57BA3" w:rsidRPr="00804EE7" w:rsidRDefault="00354944" w:rsidP="00354944">
      <w:pPr>
        <w:pStyle w:val="DPSEntryDetail"/>
        <w:tabs>
          <w:tab w:val="clear" w:pos="1197"/>
          <w:tab w:val="clear" w:pos="1767"/>
          <w:tab w:val="left" w:pos="1890"/>
        </w:tabs>
        <w:ind w:left="1890" w:hanging="540"/>
        <w:rPr>
          <w:rStyle w:val="s1"/>
          <w:szCs w:val="24"/>
        </w:rPr>
      </w:pPr>
      <w:r>
        <w:rPr>
          <w:rStyle w:val="s1"/>
          <w:szCs w:val="24"/>
        </w:rPr>
        <w:t>(b)</w:t>
      </w:r>
      <w:r>
        <w:rPr>
          <w:rStyle w:val="s1"/>
          <w:szCs w:val="24"/>
        </w:rPr>
        <w:tab/>
      </w:r>
      <w:r w:rsidR="00A57BA3" w:rsidRPr="00804EE7">
        <w:rPr>
          <w:rStyle w:val="s1"/>
          <w:szCs w:val="24"/>
        </w:rPr>
        <w:t xml:space="preserve">establishing the Outdoor Activation Taskforce to assist local businesses seeking to expand outdoors using available public spaces, with </w:t>
      </w:r>
      <w:r w:rsidR="00A57BA3">
        <w:rPr>
          <w:rStyle w:val="s1"/>
          <w:szCs w:val="24"/>
        </w:rPr>
        <w:t>43</w:t>
      </w:r>
      <w:r>
        <w:rPr>
          <w:rStyle w:val="s1"/>
          <w:szCs w:val="24"/>
        </w:rPr>
        <w:t> </w:t>
      </w:r>
      <w:r w:rsidR="00A57BA3" w:rsidRPr="00804EE7">
        <w:rPr>
          <w:rStyle w:val="s1"/>
          <w:szCs w:val="24"/>
        </w:rPr>
        <w:t>business</w:t>
      </w:r>
      <w:r>
        <w:rPr>
          <w:rStyle w:val="s1"/>
          <w:szCs w:val="24"/>
        </w:rPr>
        <w:t>es</w:t>
      </w:r>
      <w:r w:rsidR="00A57BA3" w:rsidRPr="00804EE7">
        <w:rPr>
          <w:rStyle w:val="s1"/>
          <w:szCs w:val="24"/>
        </w:rPr>
        <w:t xml:space="preserve"> already having taken up the opportunity to commence operation in expanded trading spaces;</w:t>
      </w:r>
    </w:p>
    <w:p w:rsidR="00A57BA3" w:rsidRPr="006616F2" w:rsidRDefault="00354944" w:rsidP="00354944">
      <w:pPr>
        <w:pStyle w:val="DPSEntryDetail"/>
        <w:tabs>
          <w:tab w:val="clear" w:pos="1197"/>
          <w:tab w:val="clear" w:pos="1767"/>
          <w:tab w:val="left" w:pos="1890"/>
        </w:tabs>
        <w:ind w:left="1890" w:hanging="540"/>
        <w:rPr>
          <w:rStyle w:val="s1"/>
          <w:szCs w:val="24"/>
        </w:rPr>
      </w:pPr>
      <w:r>
        <w:rPr>
          <w:rStyle w:val="s1"/>
          <w:szCs w:val="24"/>
        </w:rPr>
        <w:t>(c)</w:t>
      </w:r>
      <w:r>
        <w:rPr>
          <w:rStyle w:val="s1"/>
          <w:szCs w:val="24"/>
        </w:rPr>
        <w:tab/>
      </w:r>
      <w:r w:rsidR="00A57BA3" w:rsidRPr="006616F2">
        <w:rPr>
          <w:rStyle w:val="s1"/>
          <w:szCs w:val="24"/>
        </w:rPr>
        <w:t>provid</w:t>
      </w:r>
      <w:r w:rsidR="00A57BA3">
        <w:rPr>
          <w:rStyle w:val="s1"/>
          <w:szCs w:val="24"/>
        </w:rPr>
        <w:t>ing</w:t>
      </w:r>
      <w:r w:rsidR="00A57BA3" w:rsidRPr="006616F2">
        <w:rPr>
          <w:rStyle w:val="s1"/>
          <w:szCs w:val="24"/>
        </w:rPr>
        <w:t xml:space="preserve"> </w:t>
      </w:r>
      <w:r w:rsidR="00A57BA3">
        <w:rPr>
          <w:rStyle w:val="s1"/>
          <w:szCs w:val="24"/>
        </w:rPr>
        <w:t xml:space="preserve">designated areas of </w:t>
      </w:r>
      <w:r w:rsidR="00A57BA3" w:rsidRPr="006616F2">
        <w:rPr>
          <w:rStyle w:val="s1"/>
          <w:szCs w:val="24"/>
        </w:rPr>
        <w:t>free parking in the evenings and on weekends across the city and town centres</w:t>
      </w:r>
      <w:r w:rsidR="00A57BA3">
        <w:rPr>
          <w:rStyle w:val="s1"/>
          <w:szCs w:val="24"/>
        </w:rPr>
        <w:t xml:space="preserve"> to encourage Canberrans to visit these precincts</w:t>
      </w:r>
      <w:r w:rsidR="00A57BA3" w:rsidRPr="006616F2">
        <w:rPr>
          <w:rStyle w:val="s1"/>
          <w:szCs w:val="24"/>
        </w:rPr>
        <w:t>;</w:t>
      </w:r>
    </w:p>
    <w:p w:rsidR="00A57BA3" w:rsidRDefault="00354944" w:rsidP="00354944">
      <w:pPr>
        <w:pStyle w:val="DPSEntryDetail"/>
        <w:tabs>
          <w:tab w:val="clear" w:pos="1197"/>
          <w:tab w:val="clear" w:pos="1767"/>
          <w:tab w:val="left" w:pos="1890"/>
        </w:tabs>
        <w:ind w:left="1890" w:hanging="540"/>
        <w:rPr>
          <w:rStyle w:val="s1"/>
          <w:szCs w:val="24"/>
        </w:rPr>
      </w:pPr>
      <w:r>
        <w:rPr>
          <w:rStyle w:val="s1"/>
          <w:szCs w:val="24"/>
        </w:rPr>
        <w:t>(d)</w:t>
      </w:r>
      <w:r>
        <w:rPr>
          <w:rStyle w:val="s1"/>
          <w:szCs w:val="24"/>
        </w:rPr>
        <w:tab/>
      </w:r>
      <w:r w:rsidR="00A57BA3">
        <w:rPr>
          <w:rStyle w:val="s1"/>
          <w:szCs w:val="24"/>
        </w:rPr>
        <w:t>providing free parking after 12</w:t>
      </w:r>
      <w:r>
        <w:rPr>
          <w:rStyle w:val="s1"/>
          <w:szCs w:val="24"/>
        </w:rPr>
        <w:t xml:space="preserve"> </w:t>
      </w:r>
      <w:r w:rsidR="00A57BA3">
        <w:rPr>
          <w:rStyle w:val="s1"/>
          <w:szCs w:val="24"/>
        </w:rPr>
        <w:t>pm on Saturdays and all day Sundays across a majority</w:t>
      </w:r>
      <w:r>
        <w:rPr>
          <w:rStyle w:val="s1"/>
          <w:szCs w:val="24"/>
        </w:rPr>
        <w:t xml:space="preserve"> of ACT Government-</w:t>
      </w:r>
      <w:r w:rsidR="00A57BA3">
        <w:rPr>
          <w:rStyle w:val="s1"/>
          <w:szCs w:val="24"/>
        </w:rPr>
        <w:t>owned</w:t>
      </w:r>
      <w:r>
        <w:rPr>
          <w:rStyle w:val="s1"/>
          <w:szCs w:val="24"/>
        </w:rPr>
        <w:t xml:space="preserve"> carparks across the Territory;</w:t>
      </w:r>
    </w:p>
    <w:p w:rsidR="00A57BA3" w:rsidRDefault="00354944" w:rsidP="00354944">
      <w:pPr>
        <w:pStyle w:val="DPSEntryDetail"/>
        <w:tabs>
          <w:tab w:val="clear" w:pos="1197"/>
          <w:tab w:val="clear" w:pos="1767"/>
          <w:tab w:val="left" w:pos="1890"/>
        </w:tabs>
        <w:ind w:left="1890" w:hanging="540"/>
        <w:rPr>
          <w:rStyle w:val="s1"/>
          <w:szCs w:val="24"/>
        </w:rPr>
      </w:pPr>
      <w:r>
        <w:rPr>
          <w:rStyle w:val="s1"/>
          <w:szCs w:val="24"/>
        </w:rPr>
        <w:t>(e)</w:t>
      </w:r>
      <w:r>
        <w:rPr>
          <w:rStyle w:val="s1"/>
          <w:szCs w:val="24"/>
        </w:rPr>
        <w:tab/>
      </w:r>
      <w:r w:rsidR="00A57BA3">
        <w:rPr>
          <w:rStyle w:val="s1"/>
          <w:szCs w:val="24"/>
        </w:rPr>
        <w:t xml:space="preserve">with restrictions easing after lockdown, </w:t>
      </w:r>
      <w:r w:rsidR="00A57BA3" w:rsidRPr="006616F2">
        <w:rPr>
          <w:rStyle w:val="s1"/>
          <w:szCs w:val="24"/>
        </w:rPr>
        <w:t>provid</w:t>
      </w:r>
      <w:r w:rsidR="00A57BA3">
        <w:rPr>
          <w:rStyle w:val="s1"/>
          <w:szCs w:val="24"/>
        </w:rPr>
        <w:t>ing</w:t>
      </w:r>
      <w:r w:rsidR="00A57BA3" w:rsidRPr="006616F2">
        <w:rPr>
          <w:rStyle w:val="s1"/>
          <w:szCs w:val="24"/>
        </w:rPr>
        <w:t xml:space="preserve"> </w:t>
      </w:r>
      <w:r w:rsidR="00A57BA3">
        <w:rPr>
          <w:rStyle w:val="s1"/>
          <w:szCs w:val="24"/>
        </w:rPr>
        <w:t xml:space="preserve">designated areas of </w:t>
      </w:r>
      <w:r w:rsidR="00A57BA3" w:rsidRPr="006616F2">
        <w:rPr>
          <w:rStyle w:val="s1"/>
          <w:szCs w:val="24"/>
        </w:rPr>
        <w:t xml:space="preserve">paid parking in </w:t>
      </w:r>
      <w:r w:rsidR="00A57BA3">
        <w:rPr>
          <w:rStyle w:val="s1"/>
          <w:szCs w:val="24"/>
        </w:rPr>
        <w:t xml:space="preserve">select areas of </w:t>
      </w:r>
      <w:r w:rsidR="00A57BA3" w:rsidRPr="006616F2">
        <w:rPr>
          <w:rStyle w:val="s1"/>
          <w:szCs w:val="24"/>
        </w:rPr>
        <w:t>the city and some town centres during particularly busy periods, like Friday evenings, to encourage turnover and support greater</w:t>
      </w:r>
      <w:r>
        <w:rPr>
          <w:rStyle w:val="s1"/>
          <w:szCs w:val="24"/>
        </w:rPr>
        <w:t xml:space="preserve"> patronage of local businesses;</w:t>
      </w:r>
    </w:p>
    <w:p w:rsidR="00A57BA3" w:rsidRPr="006616F2" w:rsidRDefault="00354944" w:rsidP="00354944">
      <w:pPr>
        <w:pStyle w:val="DPSEntryDetail"/>
        <w:tabs>
          <w:tab w:val="clear" w:pos="1197"/>
          <w:tab w:val="clear" w:pos="1767"/>
          <w:tab w:val="left" w:pos="1890"/>
        </w:tabs>
        <w:ind w:left="1890" w:hanging="540"/>
        <w:rPr>
          <w:rStyle w:val="s1"/>
          <w:szCs w:val="24"/>
        </w:rPr>
      </w:pPr>
      <w:r>
        <w:rPr>
          <w:rStyle w:val="s1"/>
          <w:szCs w:val="24"/>
        </w:rPr>
        <w:t>(f)</w:t>
      </w:r>
      <w:r>
        <w:rPr>
          <w:rStyle w:val="s1"/>
          <w:szCs w:val="24"/>
        </w:rPr>
        <w:tab/>
      </w:r>
      <w:r w:rsidR="00A57BA3">
        <w:rPr>
          <w:rStyle w:val="s1"/>
          <w:szCs w:val="24"/>
        </w:rPr>
        <w:t>providing free pa</w:t>
      </w:r>
      <w:r>
        <w:rPr>
          <w:rStyle w:val="s1"/>
          <w:szCs w:val="24"/>
        </w:rPr>
        <w:t>rking across all ACT Government-</w:t>
      </w:r>
      <w:r w:rsidR="00A57BA3">
        <w:rPr>
          <w:rStyle w:val="s1"/>
          <w:szCs w:val="24"/>
        </w:rPr>
        <w:t>owned carpark</w:t>
      </w:r>
      <w:r>
        <w:rPr>
          <w:rStyle w:val="s1"/>
          <w:szCs w:val="24"/>
        </w:rPr>
        <w:t>s</w:t>
      </w:r>
      <w:r w:rsidR="00A57BA3">
        <w:rPr>
          <w:rStyle w:val="s1"/>
          <w:szCs w:val="24"/>
        </w:rPr>
        <w:t xml:space="preserve"> across the Territory </w:t>
      </w:r>
      <w:r>
        <w:rPr>
          <w:rStyle w:val="s1"/>
          <w:szCs w:val="24"/>
        </w:rPr>
        <w:t>during both COVID-19 lockdowns;</w:t>
      </w:r>
    </w:p>
    <w:p w:rsidR="00A57BA3" w:rsidRDefault="00354944" w:rsidP="00354944">
      <w:pPr>
        <w:pStyle w:val="DPSEntryDetail"/>
        <w:tabs>
          <w:tab w:val="clear" w:pos="1197"/>
          <w:tab w:val="clear" w:pos="1767"/>
          <w:tab w:val="left" w:pos="1890"/>
        </w:tabs>
        <w:ind w:left="1890" w:hanging="540"/>
        <w:rPr>
          <w:rStyle w:val="s1"/>
          <w:szCs w:val="24"/>
        </w:rPr>
      </w:pPr>
      <w:r>
        <w:t>(g)</w:t>
      </w:r>
      <w:r>
        <w:tab/>
      </w:r>
      <w:r w:rsidR="00A57BA3">
        <w:t>expanding bus services significantly by providing an extra 692 weekday bus services and an extra 236 Saturday services;</w:t>
      </w:r>
    </w:p>
    <w:p w:rsidR="00A57BA3" w:rsidRDefault="00354944" w:rsidP="00354944">
      <w:pPr>
        <w:pStyle w:val="DPSEntryDetail"/>
        <w:tabs>
          <w:tab w:val="clear" w:pos="1197"/>
          <w:tab w:val="clear" w:pos="1767"/>
          <w:tab w:val="left" w:pos="1890"/>
        </w:tabs>
        <w:ind w:left="1890" w:hanging="540"/>
        <w:rPr>
          <w:rStyle w:val="s1"/>
          <w:szCs w:val="24"/>
        </w:rPr>
      </w:pPr>
      <w:r>
        <w:rPr>
          <w:rStyle w:val="s1"/>
          <w:szCs w:val="24"/>
        </w:rPr>
        <w:t>(h)</w:t>
      </w:r>
      <w:r>
        <w:rPr>
          <w:rStyle w:val="s1"/>
          <w:szCs w:val="24"/>
        </w:rPr>
        <w:tab/>
      </w:r>
      <w:r w:rsidR="00A57BA3">
        <w:rPr>
          <w:rStyle w:val="s1"/>
          <w:szCs w:val="24"/>
        </w:rPr>
        <w:t>providing late night light rail services; and</w:t>
      </w:r>
    </w:p>
    <w:p w:rsidR="00A57BA3" w:rsidRPr="006616F2" w:rsidRDefault="00354944" w:rsidP="00354944">
      <w:pPr>
        <w:pStyle w:val="DPSEntryDetail"/>
        <w:tabs>
          <w:tab w:val="clear" w:pos="1197"/>
          <w:tab w:val="clear" w:pos="1767"/>
          <w:tab w:val="left" w:pos="1890"/>
        </w:tabs>
        <w:ind w:left="1890" w:hanging="540"/>
        <w:rPr>
          <w:rStyle w:val="s1"/>
          <w:szCs w:val="24"/>
        </w:rPr>
      </w:pPr>
      <w:r>
        <w:rPr>
          <w:rStyle w:val="s1"/>
          <w:szCs w:val="24"/>
        </w:rPr>
        <w:t>(i)</w:t>
      </w:r>
      <w:r>
        <w:rPr>
          <w:rStyle w:val="s1"/>
          <w:szCs w:val="24"/>
        </w:rPr>
        <w:tab/>
      </w:r>
      <w:r w:rsidR="00A57BA3" w:rsidRPr="006616F2">
        <w:rPr>
          <w:rStyle w:val="s1"/>
          <w:szCs w:val="24"/>
        </w:rPr>
        <w:t>provid</w:t>
      </w:r>
      <w:r w:rsidR="00A57BA3">
        <w:rPr>
          <w:rStyle w:val="s1"/>
          <w:szCs w:val="24"/>
        </w:rPr>
        <w:t>ing</w:t>
      </w:r>
      <w:r w:rsidR="00A57BA3" w:rsidRPr="006616F2">
        <w:rPr>
          <w:rStyle w:val="s1"/>
          <w:szCs w:val="24"/>
        </w:rPr>
        <w:t xml:space="preserve"> significantly discounted fares for all public transport travel after 6</w:t>
      </w:r>
      <w:r w:rsidR="00F15A27">
        <w:rPr>
          <w:rStyle w:val="s1"/>
          <w:szCs w:val="24"/>
        </w:rPr>
        <w:t> </w:t>
      </w:r>
      <w:r w:rsidR="00A57BA3" w:rsidRPr="006616F2">
        <w:rPr>
          <w:rStyle w:val="s1"/>
          <w:szCs w:val="24"/>
        </w:rPr>
        <w:t>pm and on weekends, including free travel during those periods for seniors and concession MyWay card holders</w:t>
      </w:r>
      <w:r>
        <w:rPr>
          <w:rStyle w:val="s1"/>
          <w:szCs w:val="24"/>
        </w:rPr>
        <w:t>; and</w:t>
      </w:r>
    </w:p>
    <w:p w:rsidR="00A57BA3" w:rsidRPr="006616F2" w:rsidRDefault="00A57BA3" w:rsidP="00CF4712">
      <w:pPr>
        <w:pStyle w:val="DPSEntryDetail"/>
        <w:keepNext/>
        <w:tabs>
          <w:tab w:val="clear" w:pos="1197"/>
          <w:tab w:val="left" w:pos="1350"/>
        </w:tabs>
        <w:ind w:left="1354" w:hanging="634"/>
      </w:pPr>
      <w:r>
        <w:t>(3)</w:t>
      </w:r>
      <w:r>
        <w:tab/>
        <w:t>c</w:t>
      </w:r>
      <w:r w:rsidRPr="006616F2">
        <w:t xml:space="preserve">alls on </w:t>
      </w:r>
      <w:r w:rsidRPr="00A57BA3">
        <w:t xml:space="preserve">the ACT Government </w:t>
      </w:r>
      <w:r w:rsidRPr="006616F2">
        <w:t xml:space="preserve">to </w:t>
      </w:r>
      <w:r>
        <w:t xml:space="preserve">continue </w:t>
      </w:r>
      <w:r w:rsidRPr="006616F2">
        <w:t>work</w:t>
      </w:r>
      <w:r>
        <w:t>ing</w:t>
      </w:r>
      <w:r w:rsidRPr="006616F2">
        <w:t xml:space="preserve"> with businesses to identify ways to encourage more Canberrans into town centres, including by exploring:</w:t>
      </w:r>
    </w:p>
    <w:p w:rsidR="00A57BA3" w:rsidRPr="006616F2" w:rsidRDefault="00354944" w:rsidP="00354944">
      <w:pPr>
        <w:pStyle w:val="DPSEntryDetail"/>
        <w:tabs>
          <w:tab w:val="clear" w:pos="1197"/>
          <w:tab w:val="clear" w:pos="1767"/>
          <w:tab w:val="left" w:pos="1890"/>
        </w:tabs>
        <w:ind w:left="1890" w:hanging="540"/>
        <w:rPr>
          <w:rStyle w:val="s1"/>
          <w:szCs w:val="24"/>
        </w:rPr>
      </w:pPr>
      <w:r>
        <w:rPr>
          <w:rStyle w:val="s1"/>
          <w:szCs w:val="24"/>
        </w:rPr>
        <w:t>(a)</w:t>
      </w:r>
      <w:r>
        <w:rPr>
          <w:rStyle w:val="s1"/>
          <w:szCs w:val="24"/>
        </w:rPr>
        <w:tab/>
      </w:r>
      <w:r w:rsidR="00A57BA3" w:rsidRPr="006616F2">
        <w:rPr>
          <w:rStyle w:val="s1"/>
          <w:szCs w:val="24"/>
        </w:rPr>
        <w:t>further opportunities for outdoor dining and the activation of unleased public spaces;</w:t>
      </w:r>
      <w:r w:rsidR="00A57BA3">
        <w:rPr>
          <w:rStyle w:val="s1"/>
          <w:szCs w:val="24"/>
        </w:rPr>
        <w:t xml:space="preserve"> and</w:t>
      </w:r>
    </w:p>
    <w:p w:rsidR="00A57BA3" w:rsidRPr="006616F2" w:rsidRDefault="00354944" w:rsidP="00354944">
      <w:pPr>
        <w:pStyle w:val="DPSEntryDetail"/>
        <w:tabs>
          <w:tab w:val="clear" w:pos="1197"/>
          <w:tab w:val="clear" w:pos="1767"/>
          <w:tab w:val="left" w:pos="1890"/>
        </w:tabs>
        <w:ind w:left="1890" w:hanging="540"/>
        <w:rPr>
          <w:rStyle w:val="s1"/>
          <w:szCs w:val="24"/>
        </w:rPr>
      </w:pPr>
      <w:r>
        <w:rPr>
          <w:rStyle w:val="s1"/>
          <w:szCs w:val="24"/>
        </w:rPr>
        <w:t>(b)</w:t>
      </w:r>
      <w:r>
        <w:rPr>
          <w:rStyle w:val="s1"/>
          <w:szCs w:val="24"/>
        </w:rPr>
        <w:tab/>
      </w:r>
      <w:r w:rsidR="00A57BA3" w:rsidRPr="006616F2">
        <w:rPr>
          <w:rStyle w:val="s1"/>
          <w:szCs w:val="24"/>
        </w:rPr>
        <w:t>COVID-safe public events linked to major seasonal celebrations like Christmas and New Year’s Eve</w:t>
      </w:r>
      <w:r w:rsidR="00A57BA3">
        <w:rPr>
          <w:rStyle w:val="s1"/>
          <w:szCs w:val="24"/>
        </w:rPr>
        <w:t>.</w:t>
      </w:r>
      <w:r>
        <w:rPr>
          <w:rStyle w:val="s1"/>
          <w:szCs w:val="24"/>
        </w:rPr>
        <w:t>”.</w:t>
      </w:r>
    </w:p>
    <w:bookmarkEnd w:id="0"/>
    <w:p w:rsidR="00A57BA3" w:rsidRDefault="002B1328" w:rsidP="00083003">
      <w:pPr>
        <w:spacing w:before="120"/>
        <w:ind w:left="720" w:right="-35"/>
        <w:rPr>
          <w:rFonts w:ascii="Calibri" w:hAnsi="Calibri"/>
          <w:color w:val="000000"/>
          <w:lang w:val="en-AU"/>
        </w:rPr>
      </w:pPr>
      <w:r>
        <w:rPr>
          <w:rFonts w:ascii="Calibri" w:hAnsi="Calibri"/>
          <w:color w:val="000000"/>
          <w:lang w:val="en-AU"/>
        </w:rPr>
        <w:t>Debate continued.</w:t>
      </w:r>
    </w:p>
    <w:p w:rsidR="002B1328" w:rsidRDefault="002B1328" w:rsidP="002B1328">
      <w:pPr>
        <w:spacing w:before="120"/>
        <w:ind w:left="720" w:right="-35"/>
        <w:rPr>
          <w:rFonts w:ascii="Calibri" w:hAnsi="Calibri"/>
          <w:color w:val="000000"/>
          <w:lang w:val="en-AU"/>
        </w:rPr>
      </w:pPr>
      <w:r>
        <w:rPr>
          <w:rFonts w:ascii="Calibri" w:hAnsi="Calibri"/>
          <w:color w:val="000000"/>
          <w:lang w:val="en-AU"/>
        </w:rPr>
        <w:t>Question—</w:t>
      </w:r>
      <w:r w:rsidR="005B6981">
        <w:rPr>
          <w:rFonts w:ascii="Calibri" w:hAnsi="Calibri"/>
          <w:color w:val="000000"/>
          <w:lang w:val="en-AU"/>
        </w:rPr>
        <w:t>That the amendment be agreed to—put</w:t>
      </w:r>
      <w:r>
        <w:rPr>
          <w:rFonts w:ascii="Calibri" w:hAnsi="Calibri"/>
          <w:color w:val="000000"/>
          <w:lang w:val="en-AU"/>
        </w:rPr>
        <w:t>.</w:t>
      </w:r>
    </w:p>
    <w:p w:rsidR="002B1328" w:rsidRDefault="002B1328" w:rsidP="002B1328">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450" w:type="dxa"/>
        <w:tblLayout w:type="fixed"/>
        <w:tblCellMar>
          <w:left w:w="0" w:type="dxa"/>
          <w:right w:w="56" w:type="dxa"/>
        </w:tblCellMar>
        <w:tblLook w:val="0000" w:firstRow="0" w:lastRow="0" w:firstColumn="0" w:lastColumn="0" w:noHBand="0" w:noVBand="0"/>
      </w:tblPr>
      <w:tblGrid>
        <w:gridCol w:w="720"/>
        <w:gridCol w:w="2160"/>
        <w:gridCol w:w="1202"/>
        <w:gridCol w:w="624"/>
        <w:gridCol w:w="334"/>
        <w:gridCol w:w="624"/>
        <w:gridCol w:w="2041"/>
        <w:gridCol w:w="1202"/>
        <w:gridCol w:w="543"/>
      </w:tblGrid>
      <w:tr w:rsidR="002B1328" w:rsidTr="002B1328">
        <w:trPr>
          <w:gridAfter w:val="1"/>
          <w:wAfter w:w="543" w:type="dxa"/>
        </w:trPr>
        <w:tc>
          <w:tcPr>
            <w:tcW w:w="4082" w:type="dxa"/>
            <w:gridSpan w:val="3"/>
            <w:shd w:val="clear" w:color="auto" w:fill="auto"/>
          </w:tcPr>
          <w:p w:rsidR="002B1328" w:rsidRDefault="002B1328" w:rsidP="002B1328">
            <w:pPr>
              <w:tabs>
                <w:tab w:val="center" w:pos="2520"/>
              </w:tabs>
              <w:spacing w:before="120"/>
              <w:ind w:right="-35"/>
              <w:rPr>
                <w:rFonts w:ascii="Calibri" w:hAnsi="Calibri"/>
                <w:color w:val="000000"/>
                <w:lang w:val="en-AU"/>
              </w:rPr>
            </w:pPr>
            <w:r>
              <w:rPr>
                <w:rFonts w:ascii="Calibri" w:hAnsi="Calibri"/>
                <w:color w:val="000000"/>
                <w:lang w:val="en-AU"/>
              </w:rPr>
              <w:tab/>
              <w:t>AYES, 15</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4201" w:type="dxa"/>
            <w:gridSpan w:val="4"/>
            <w:shd w:val="clear" w:color="auto" w:fill="auto"/>
          </w:tcPr>
          <w:p w:rsidR="002B1328" w:rsidRDefault="002B1328" w:rsidP="002B1328">
            <w:pPr>
              <w:tabs>
                <w:tab w:val="center" w:pos="2674"/>
              </w:tabs>
              <w:spacing w:before="120"/>
              <w:ind w:right="-35"/>
              <w:rPr>
                <w:rFonts w:ascii="Calibri" w:hAnsi="Calibri"/>
                <w:color w:val="000000"/>
                <w:lang w:val="en-AU"/>
              </w:rPr>
            </w:pPr>
            <w:r>
              <w:rPr>
                <w:rFonts w:ascii="Calibri" w:hAnsi="Calibri"/>
                <w:color w:val="000000"/>
                <w:lang w:val="en-AU"/>
              </w:rPr>
              <w:tab/>
              <w:t>NOES, 8</w:t>
            </w: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Berry</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Orr</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Cain</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Braddock</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Dr Paterson</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Castley</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Burch</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Pettersson</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Hanson</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Cheyne</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Rattenbury</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Mrs Jones</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Clay</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Steel</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Mrs Kikkert</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Davidson</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Stephen-Smith</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Lawder</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Davis</w:t>
            </w:r>
          </w:p>
        </w:tc>
        <w:tc>
          <w:tcPr>
            <w:tcW w:w="2160" w:type="dxa"/>
            <w:gridSpan w:val="3"/>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Ms Vassarotti</w:t>
            </w: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Milligan</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r w:rsidR="002B1328" w:rsidTr="002B1328">
        <w:trPr>
          <w:gridBefore w:val="1"/>
          <w:wBefore w:w="720" w:type="dxa"/>
          <w:trHeight w:hRule="exact" w:val="312"/>
        </w:trPr>
        <w:tc>
          <w:tcPr>
            <w:tcW w:w="2160"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Gentleman</w:t>
            </w:r>
          </w:p>
        </w:tc>
        <w:tc>
          <w:tcPr>
            <w:tcW w:w="2160" w:type="dxa"/>
            <w:gridSpan w:val="3"/>
            <w:shd w:val="clear" w:color="auto" w:fill="auto"/>
          </w:tcPr>
          <w:p w:rsidR="002B1328" w:rsidRDefault="002B1328" w:rsidP="002B1328">
            <w:pPr>
              <w:spacing w:before="120"/>
              <w:ind w:right="-35"/>
              <w:rPr>
                <w:rFonts w:ascii="Calibri" w:hAnsi="Calibri"/>
                <w:color w:val="000000"/>
                <w:lang w:val="en-AU"/>
              </w:rPr>
            </w:pPr>
          </w:p>
        </w:tc>
        <w:tc>
          <w:tcPr>
            <w:tcW w:w="624" w:type="dxa"/>
            <w:shd w:val="clear" w:color="auto" w:fill="auto"/>
          </w:tcPr>
          <w:p w:rsidR="002B1328" w:rsidRDefault="002B1328" w:rsidP="002B1328">
            <w:pPr>
              <w:spacing w:before="120"/>
              <w:ind w:right="-35"/>
              <w:rPr>
                <w:rFonts w:ascii="Calibri" w:hAnsi="Calibri"/>
                <w:color w:val="000000"/>
                <w:lang w:val="en-AU"/>
              </w:rPr>
            </w:pPr>
          </w:p>
        </w:tc>
        <w:tc>
          <w:tcPr>
            <w:tcW w:w="2041" w:type="dxa"/>
            <w:shd w:val="clear" w:color="auto" w:fill="auto"/>
          </w:tcPr>
          <w:p w:rsidR="002B1328" w:rsidRDefault="002B1328" w:rsidP="002B1328">
            <w:pPr>
              <w:ind w:right="-35"/>
              <w:rPr>
                <w:rFonts w:ascii="Calibri" w:hAnsi="Calibri"/>
                <w:color w:val="000000"/>
                <w:lang w:val="en-AU"/>
              </w:rPr>
            </w:pPr>
            <w:r>
              <w:rPr>
                <w:rFonts w:ascii="Calibri" w:hAnsi="Calibri"/>
                <w:color w:val="000000"/>
                <w:lang w:val="en-AU"/>
              </w:rPr>
              <w:t>Mr Parton</w:t>
            </w:r>
          </w:p>
        </w:tc>
        <w:tc>
          <w:tcPr>
            <w:tcW w:w="1745" w:type="dxa"/>
            <w:gridSpan w:val="2"/>
            <w:shd w:val="clear" w:color="auto" w:fill="auto"/>
          </w:tcPr>
          <w:p w:rsidR="002B1328" w:rsidRDefault="002B1328" w:rsidP="002B1328">
            <w:pPr>
              <w:spacing w:before="120"/>
              <w:ind w:right="-35"/>
              <w:rPr>
                <w:rFonts w:ascii="Calibri" w:hAnsi="Calibri"/>
                <w:color w:val="000000"/>
                <w:lang w:val="en-AU"/>
              </w:rPr>
            </w:pPr>
          </w:p>
        </w:tc>
      </w:tr>
    </w:tbl>
    <w:p w:rsidR="002B1328" w:rsidRDefault="002B1328" w:rsidP="002B1328">
      <w:pPr>
        <w:spacing w:before="120"/>
        <w:ind w:left="720" w:right="-35"/>
        <w:rPr>
          <w:rFonts w:ascii="Calibri" w:hAnsi="Calibri"/>
          <w:color w:val="000000"/>
          <w:lang w:val="en-AU"/>
        </w:rPr>
      </w:pPr>
      <w:r>
        <w:rPr>
          <w:rFonts w:ascii="Calibri" w:hAnsi="Calibri"/>
          <w:color w:val="000000"/>
          <w:lang w:val="en-AU"/>
        </w:rPr>
        <w:t>And so it was resolved in the affirmative.</w:t>
      </w:r>
    </w:p>
    <w:p w:rsidR="00BB5CDE" w:rsidRDefault="00083003" w:rsidP="00083003">
      <w:pPr>
        <w:spacing w:before="120"/>
        <w:ind w:left="720"/>
        <w:rPr>
          <w:rFonts w:ascii="Calibri" w:hAnsi="Calibri"/>
          <w:color w:val="000000"/>
          <w:lang w:val="en-AU"/>
        </w:rPr>
      </w:pPr>
      <w:r w:rsidRPr="00710C09">
        <w:rPr>
          <w:rFonts w:ascii="Calibri" w:hAnsi="Calibri"/>
          <w:color w:val="000000"/>
          <w:lang w:val="en-AU"/>
        </w:rPr>
        <w:t>Question—</w:t>
      </w:r>
      <w:r w:rsidR="00BB5CDE">
        <w:rPr>
          <w:rFonts w:ascii="Calibri" w:hAnsi="Calibri"/>
          <w:color w:val="000000"/>
          <w:lang w:val="en-AU"/>
        </w:rPr>
        <w:t>That the motion, as amended, viz:</w:t>
      </w:r>
    </w:p>
    <w:p w:rsidR="00BB5CDE" w:rsidRDefault="00BB5CDE" w:rsidP="00083003">
      <w:pPr>
        <w:spacing w:before="120"/>
        <w:ind w:left="720"/>
        <w:rPr>
          <w:rFonts w:ascii="Calibri" w:hAnsi="Calibri"/>
          <w:color w:val="000000"/>
          <w:lang w:val="en-AU"/>
        </w:rPr>
      </w:pPr>
      <w:r>
        <w:rPr>
          <w:rFonts w:ascii="Calibri" w:hAnsi="Calibri"/>
          <w:color w:val="000000"/>
          <w:lang w:val="en-AU"/>
        </w:rPr>
        <w:t>“That this Assembly:</w:t>
      </w:r>
    </w:p>
    <w:p w:rsidR="00BB5CDE" w:rsidRPr="00A57BA3" w:rsidRDefault="00BB5CDE" w:rsidP="00BB5CDE">
      <w:pPr>
        <w:pStyle w:val="DPSEntryDetail"/>
        <w:tabs>
          <w:tab w:val="clear" w:pos="1197"/>
          <w:tab w:val="left" w:pos="1350"/>
        </w:tabs>
        <w:ind w:left="1350" w:hanging="630"/>
        <w:rPr>
          <w:rStyle w:val="s1"/>
          <w:szCs w:val="24"/>
        </w:rPr>
      </w:pPr>
      <w:r>
        <w:t>(1)</w:t>
      </w:r>
      <w:r>
        <w:tab/>
        <w:t>n</w:t>
      </w:r>
      <w:r w:rsidRPr="006616F2">
        <w:t>otes</w:t>
      </w:r>
      <w:r>
        <w:t xml:space="preserve"> </w:t>
      </w:r>
      <w:r w:rsidRPr="00A57BA3">
        <w:rPr>
          <w:rStyle w:val="s1"/>
          <w:szCs w:val="24"/>
        </w:rPr>
        <w:t xml:space="preserve">over 1800 establishments make up Canberra’s core night-time economy, employing 31 000 Canberrans and generating </w:t>
      </w:r>
      <w:r w:rsidR="005B6981">
        <w:rPr>
          <w:rStyle w:val="s1"/>
          <w:szCs w:val="24"/>
        </w:rPr>
        <w:t>$</w:t>
      </w:r>
      <w:r w:rsidRPr="00A57BA3">
        <w:rPr>
          <w:rStyle w:val="s1"/>
          <w:szCs w:val="24"/>
        </w:rPr>
        <w:t>3.35 billion in sales turnover in 2019-20 (Council of Capital City Lord Mayors 2021);</w:t>
      </w:r>
    </w:p>
    <w:p w:rsidR="00BB5CDE" w:rsidRPr="006616F2" w:rsidRDefault="00BB5CDE" w:rsidP="00BB5CDE">
      <w:pPr>
        <w:pStyle w:val="DPSEntryDetail"/>
        <w:tabs>
          <w:tab w:val="clear" w:pos="1197"/>
          <w:tab w:val="left" w:pos="1350"/>
        </w:tabs>
        <w:ind w:left="1350" w:hanging="630"/>
      </w:pPr>
      <w:r>
        <w:t>(2)</w:t>
      </w:r>
      <w:r>
        <w:tab/>
        <w:t>f</w:t>
      </w:r>
      <w:r w:rsidRPr="006616F2">
        <w:t>urther notes the ACT Government</w:t>
      </w:r>
      <w:r>
        <w:t xml:space="preserve"> has supported businesses during the COVID</w:t>
      </w:r>
      <w:r>
        <w:noBreakHyphen/>
        <w:t>19 pandemic by</w:t>
      </w:r>
      <w:r w:rsidRPr="006616F2">
        <w:t>:</w:t>
      </w:r>
    </w:p>
    <w:p w:rsidR="00BB5CDE" w:rsidRPr="00804EE7" w:rsidRDefault="00BB5CDE" w:rsidP="00BB5CDE">
      <w:pPr>
        <w:pStyle w:val="DPSEntryDetail"/>
        <w:tabs>
          <w:tab w:val="clear" w:pos="1197"/>
          <w:tab w:val="clear" w:pos="1767"/>
          <w:tab w:val="left" w:pos="1890"/>
        </w:tabs>
        <w:ind w:left="1890" w:hanging="540"/>
        <w:rPr>
          <w:rStyle w:val="s1"/>
          <w:szCs w:val="24"/>
        </w:rPr>
      </w:pPr>
      <w:r>
        <w:rPr>
          <w:rStyle w:val="s1"/>
          <w:szCs w:val="24"/>
        </w:rPr>
        <w:t>(a)</w:t>
      </w:r>
      <w:r>
        <w:rPr>
          <w:rStyle w:val="s1"/>
          <w:szCs w:val="24"/>
        </w:rPr>
        <w:tab/>
      </w:r>
      <w:r w:rsidRPr="00804EE7">
        <w:rPr>
          <w:rStyle w:val="s1"/>
          <w:szCs w:val="24"/>
        </w:rPr>
        <w:t>administering and co-funding the COVID-19 Business Support Grants, the largest grants program in ACT history whic</w:t>
      </w:r>
      <w:r>
        <w:rPr>
          <w:rStyle w:val="s1"/>
          <w:szCs w:val="24"/>
        </w:rPr>
        <w:t>h has so far provided over $280 </w:t>
      </w:r>
      <w:r w:rsidRPr="00804EE7">
        <w:rPr>
          <w:rStyle w:val="s1"/>
          <w:szCs w:val="24"/>
        </w:rPr>
        <w:t>million in grants to businesses in the ACT; putting in place commercial tenancy support measures; and providing a range of other support measures through fees, charges, and tax reductions, waivers and deferrals;</w:t>
      </w:r>
    </w:p>
    <w:p w:rsidR="00BB5CDE" w:rsidRPr="00804EE7" w:rsidRDefault="00BB5CDE" w:rsidP="00BB5CDE">
      <w:pPr>
        <w:pStyle w:val="DPSEntryDetail"/>
        <w:tabs>
          <w:tab w:val="clear" w:pos="1197"/>
          <w:tab w:val="clear" w:pos="1767"/>
          <w:tab w:val="left" w:pos="1890"/>
        </w:tabs>
        <w:ind w:left="1890" w:hanging="540"/>
        <w:rPr>
          <w:rStyle w:val="s1"/>
          <w:szCs w:val="24"/>
        </w:rPr>
      </w:pPr>
      <w:r>
        <w:rPr>
          <w:rStyle w:val="s1"/>
          <w:szCs w:val="24"/>
        </w:rPr>
        <w:t>(b)</w:t>
      </w:r>
      <w:r>
        <w:rPr>
          <w:rStyle w:val="s1"/>
          <w:szCs w:val="24"/>
        </w:rPr>
        <w:tab/>
      </w:r>
      <w:r w:rsidRPr="00804EE7">
        <w:rPr>
          <w:rStyle w:val="s1"/>
          <w:szCs w:val="24"/>
        </w:rPr>
        <w:t xml:space="preserve">establishing the Outdoor Activation Taskforce to assist local businesses seeking to expand outdoors using available public spaces, with </w:t>
      </w:r>
      <w:r>
        <w:rPr>
          <w:rStyle w:val="s1"/>
          <w:szCs w:val="24"/>
        </w:rPr>
        <w:t>43 </w:t>
      </w:r>
      <w:r w:rsidRPr="00804EE7">
        <w:rPr>
          <w:rStyle w:val="s1"/>
          <w:szCs w:val="24"/>
        </w:rPr>
        <w:t>business</w:t>
      </w:r>
      <w:r>
        <w:rPr>
          <w:rStyle w:val="s1"/>
          <w:szCs w:val="24"/>
        </w:rPr>
        <w:t>es</w:t>
      </w:r>
      <w:r w:rsidRPr="00804EE7">
        <w:rPr>
          <w:rStyle w:val="s1"/>
          <w:szCs w:val="24"/>
        </w:rPr>
        <w:t xml:space="preserve"> already having taken up the opportunity to commence operation in expanded trading spaces;</w:t>
      </w:r>
    </w:p>
    <w:p w:rsidR="00BB5CDE" w:rsidRPr="006616F2" w:rsidRDefault="00BB5CDE" w:rsidP="00BB5CDE">
      <w:pPr>
        <w:pStyle w:val="DPSEntryDetail"/>
        <w:tabs>
          <w:tab w:val="clear" w:pos="1197"/>
          <w:tab w:val="clear" w:pos="1767"/>
          <w:tab w:val="left" w:pos="1890"/>
        </w:tabs>
        <w:ind w:left="1890" w:hanging="540"/>
        <w:rPr>
          <w:rStyle w:val="s1"/>
          <w:szCs w:val="24"/>
        </w:rPr>
      </w:pPr>
      <w:r>
        <w:rPr>
          <w:rStyle w:val="s1"/>
          <w:szCs w:val="24"/>
        </w:rPr>
        <w:t>(c)</w:t>
      </w:r>
      <w:r>
        <w:rPr>
          <w:rStyle w:val="s1"/>
          <w:szCs w:val="24"/>
        </w:rPr>
        <w:tab/>
      </w:r>
      <w:r w:rsidRPr="006616F2">
        <w:rPr>
          <w:rStyle w:val="s1"/>
          <w:szCs w:val="24"/>
        </w:rPr>
        <w:t>provid</w:t>
      </w:r>
      <w:r>
        <w:rPr>
          <w:rStyle w:val="s1"/>
          <w:szCs w:val="24"/>
        </w:rPr>
        <w:t>ing</w:t>
      </w:r>
      <w:r w:rsidRPr="006616F2">
        <w:rPr>
          <w:rStyle w:val="s1"/>
          <w:szCs w:val="24"/>
        </w:rPr>
        <w:t xml:space="preserve"> </w:t>
      </w:r>
      <w:r>
        <w:rPr>
          <w:rStyle w:val="s1"/>
          <w:szCs w:val="24"/>
        </w:rPr>
        <w:t xml:space="preserve">designated areas of </w:t>
      </w:r>
      <w:r w:rsidRPr="006616F2">
        <w:rPr>
          <w:rStyle w:val="s1"/>
          <w:szCs w:val="24"/>
        </w:rPr>
        <w:t>free parking in the evenings and on weekends across the city and town centres</w:t>
      </w:r>
      <w:r>
        <w:rPr>
          <w:rStyle w:val="s1"/>
          <w:szCs w:val="24"/>
        </w:rPr>
        <w:t xml:space="preserve"> to encourage Canberrans to visit these precincts</w:t>
      </w:r>
      <w:r w:rsidRPr="006616F2">
        <w:rPr>
          <w:rStyle w:val="s1"/>
          <w:szCs w:val="24"/>
        </w:rPr>
        <w:t>;</w:t>
      </w:r>
    </w:p>
    <w:p w:rsidR="00BB5CDE" w:rsidRDefault="00BB5CDE" w:rsidP="00BB5CDE">
      <w:pPr>
        <w:pStyle w:val="DPSEntryDetail"/>
        <w:tabs>
          <w:tab w:val="clear" w:pos="1197"/>
          <w:tab w:val="clear" w:pos="1767"/>
          <w:tab w:val="left" w:pos="1890"/>
        </w:tabs>
        <w:ind w:left="1890" w:hanging="540"/>
        <w:rPr>
          <w:rStyle w:val="s1"/>
          <w:szCs w:val="24"/>
        </w:rPr>
      </w:pPr>
      <w:r>
        <w:rPr>
          <w:rStyle w:val="s1"/>
          <w:szCs w:val="24"/>
        </w:rPr>
        <w:t>(d)</w:t>
      </w:r>
      <w:r>
        <w:rPr>
          <w:rStyle w:val="s1"/>
          <w:szCs w:val="24"/>
        </w:rPr>
        <w:tab/>
        <w:t>providing free parking after 12 pm on Saturdays and all day Sundays across a majority of ACT Government-owned carparks across the Territory;</w:t>
      </w:r>
    </w:p>
    <w:p w:rsidR="00BB5CDE" w:rsidRDefault="00BB5CDE" w:rsidP="00BB5CDE">
      <w:pPr>
        <w:pStyle w:val="DPSEntryDetail"/>
        <w:tabs>
          <w:tab w:val="clear" w:pos="1197"/>
          <w:tab w:val="clear" w:pos="1767"/>
          <w:tab w:val="left" w:pos="1890"/>
        </w:tabs>
        <w:ind w:left="1890" w:hanging="540"/>
        <w:rPr>
          <w:rStyle w:val="s1"/>
          <w:szCs w:val="24"/>
        </w:rPr>
      </w:pPr>
      <w:r>
        <w:rPr>
          <w:rStyle w:val="s1"/>
          <w:szCs w:val="24"/>
        </w:rPr>
        <w:t>(e)</w:t>
      </w:r>
      <w:r>
        <w:rPr>
          <w:rStyle w:val="s1"/>
          <w:szCs w:val="24"/>
        </w:rPr>
        <w:tab/>
        <w:t xml:space="preserve">with restrictions easing after lockdown, </w:t>
      </w:r>
      <w:r w:rsidRPr="006616F2">
        <w:rPr>
          <w:rStyle w:val="s1"/>
          <w:szCs w:val="24"/>
        </w:rPr>
        <w:t>provid</w:t>
      </w:r>
      <w:r>
        <w:rPr>
          <w:rStyle w:val="s1"/>
          <w:szCs w:val="24"/>
        </w:rPr>
        <w:t>ing</w:t>
      </w:r>
      <w:r w:rsidRPr="006616F2">
        <w:rPr>
          <w:rStyle w:val="s1"/>
          <w:szCs w:val="24"/>
        </w:rPr>
        <w:t xml:space="preserve"> </w:t>
      </w:r>
      <w:r>
        <w:rPr>
          <w:rStyle w:val="s1"/>
          <w:szCs w:val="24"/>
        </w:rPr>
        <w:t xml:space="preserve">designated areas of </w:t>
      </w:r>
      <w:r w:rsidRPr="006616F2">
        <w:rPr>
          <w:rStyle w:val="s1"/>
          <w:szCs w:val="24"/>
        </w:rPr>
        <w:t xml:space="preserve">paid parking in </w:t>
      </w:r>
      <w:r>
        <w:rPr>
          <w:rStyle w:val="s1"/>
          <w:szCs w:val="24"/>
        </w:rPr>
        <w:t xml:space="preserve">select areas of </w:t>
      </w:r>
      <w:r w:rsidRPr="006616F2">
        <w:rPr>
          <w:rStyle w:val="s1"/>
          <w:szCs w:val="24"/>
        </w:rPr>
        <w:t>the city and some town centres during particularly busy periods, like Friday evenings, to encourage turnover and support greater</w:t>
      </w:r>
      <w:r>
        <w:rPr>
          <w:rStyle w:val="s1"/>
          <w:szCs w:val="24"/>
        </w:rPr>
        <w:t xml:space="preserve"> patronage of local businesses;</w:t>
      </w:r>
    </w:p>
    <w:p w:rsidR="00BB5CDE" w:rsidRPr="006616F2" w:rsidRDefault="00BB5CDE" w:rsidP="00BB5CDE">
      <w:pPr>
        <w:pStyle w:val="DPSEntryDetail"/>
        <w:tabs>
          <w:tab w:val="clear" w:pos="1197"/>
          <w:tab w:val="clear" w:pos="1767"/>
          <w:tab w:val="left" w:pos="1890"/>
        </w:tabs>
        <w:ind w:left="1890" w:hanging="540"/>
        <w:rPr>
          <w:rStyle w:val="s1"/>
          <w:szCs w:val="24"/>
        </w:rPr>
      </w:pPr>
      <w:r>
        <w:rPr>
          <w:rStyle w:val="s1"/>
          <w:szCs w:val="24"/>
        </w:rPr>
        <w:t>(f)</w:t>
      </w:r>
      <w:r>
        <w:rPr>
          <w:rStyle w:val="s1"/>
          <w:szCs w:val="24"/>
        </w:rPr>
        <w:tab/>
        <w:t>providing free parking across all ACT Government-owned carparks across the Territory during both COVID-19 lockdowns;</w:t>
      </w:r>
    </w:p>
    <w:p w:rsidR="00BB5CDE" w:rsidRDefault="00BB5CDE" w:rsidP="00BB5CDE">
      <w:pPr>
        <w:pStyle w:val="DPSEntryDetail"/>
        <w:tabs>
          <w:tab w:val="clear" w:pos="1197"/>
          <w:tab w:val="clear" w:pos="1767"/>
          <w:tab w:val="left" w:pos="1890"/>
        </w:tabs>
        <w:ind w:left="1890" w:hanging="540"/>
        <w:rPr>
          <w:rStyle w:val="s1"/>
          <w:szCs w:val="24"/>
        </w:rPr>
      </w:pPr>
      <w:r>
        <w:t>(g)</w:t>
      </w:r>
      <w:r>
        <w:tab/>
        <w:t>expanding bus services significantly by providing an extra 692 weekday bus services and an extra 236 Saturday services;</w:t>
      </w:r>
    </w:p>
    <w:p w:rsidR="00BB5CDE" w:rsidRDefault="00BB5CDE" w:rsidP="00BB5CDE">
      <w:pPr>
        <w:pStyle w:val="DPSEntryDetail"/>
        <w:tabs>
          <w:tab w:val="clear" w:pos="1197"/>
          <w:tab w:val="clear" w:pos="1767"/>
          <w:tab w:val="left" w:pos="1890"/>
        </w:tabs>
        <w:ind w:left="1890" w:hanging="540"/>
        <w:rPr>
          <w:rStyle w:val="s1"/>
          <w:szCs w:val="24"/>
        </w:rPr>
      </w:pPr>
      <w:r>
        <w:rPr>
          <w:rStyle w:val="s1"/>
          <w:szCs w:val="24"/>
        </w:rPr>
        <w:t>(h)</w:t>
      </w:r>
      <w:r>
        <w:rPr>
          <w:rStyle w:val="s1"/>
          <w:szCs w:val="24"/>
        </w:rPr>
        <w:tab/>
        <w:t>providing late night light rail services; and</w:t>
      </w:r>
    </w:p>
    <w:p w:rsidR="00BB5CDE" w:rsidRPr="006616F2" w:rsidRDefault="00BB5CDE" w:rsidP="00BB5CDE">
      <w:pPr>
        <w:pStyle w:val="DPSEntryDetail"/>
        <w:tabs>
          <w:tab w:val="clear" w:pos="1197"/>
          <w:tab w:val="clear" w:pos="1767"/>
          <w:tab w:val="left" w:pos="1890"/>
        </w:tabs>
        <w:ind w:left="1890" w:hanging="540"/>
        <w:rPr>
          <w:rStyle w:val="s1"/>
          <w:szCs w:val="24"/>
        </w:rPr>
      </w:pPr>
      <w:r>
        <w:rPr>
          <w:rStyle w:val="s1"/>
          <w:szCs w:val="24"/>
        </w:rPr>
        <w:t>(i)</w:t>
      </w:r>
      <w:r>
        <w:rPr>
          <w:rStyle w:val="s1"/>
          <w:szCs w:val="24"/>
        </w:rPr>
        <w:tab/>
      </w:r>
      <w:r w:rsidRPr="006616F2">
        <w:rPr>
          <w:rStyle w:val="s1"/>
          <w:szCs w:val="24"/>
        </w:rPr>
        <w:t>provid</w:t>
      </w:r>
      <w:r>
        <w:rPr>
          <w:rStyle w:val="s1"/>
          <w:szCs w:val="24"/>
        </w:rPr>
        <w:t>ing</w:t>
      </w:r>
      <w:r w:rsidRPr="006616F2">
        <w:rPr>
          <w:rStyle w:val="s1"/>
          <w:szCs w:val="24"/>
        </w:rPr>
        <w:t xml:space="preserve"> significantly discounted fares for all public transport travel after 6</w:t>
      </w:r>
      <w:r w:rsidR="00F15A27">
        <w:rPr>
          <w:rStyle w:val="s1"/>
          <w:szCs w:val="24"/>
        </w:rPr>
        <w:t> </w:t>
      </w:r>
      <w:r w:rsidRPr="006616F2">
        <w:rPr>
          <w:rStyle w:val="s1"/>
          <w:szCs w:val="24"/>
        </w:rPr>
        <w:t>pm and on weekends, including free travel during those periods for seniors and concession MyWay card holders</w:t>
      </w:r>
      <w:r>
        <w:rPr>
          <w:rStyle w:val="s1"/>
          <w:szCs w:val="24"/>
        </w:rPr>
        <w:t>; and</w:t>
      </w:r>
    </w:p>
    <w:p w:rsidR="00BB5CDE" w:rsidRPr="006616F2" w:rsidRDefault="00BB5CDE" w:rsidP="00BB5CDE">
      <w:pPr>
        <w:pStyle w:val="DPSEntryDetail"/>
        <w:tabs>
          <w:tab w:val="clear" w:pos="1197"/>
          <w:tab w:val="left" w:pos="1350"/>
        </w:tabs>
        <w:ind w:left="1350" w:hanging="630"/>
      </w:pPr>
      <w:r>
        <w:t>(3)</w:t>
      </w:r>
      <w:r>
        <w:tab/>
        <w:t>c</w:t>
      </w:r>
      <w:r w:rsidRPr="006616F2">
        <w:t xml:space="preserve">alls on </w:t>
      </w:r>
      <w:r w:rsidRPr="00A57BA3">
        <w:t xml:space="preserve">the ACT Government </w:t>
      </w:r>
      <w:r w:rsidRPr="006616F2">
        <w:t xml:space="preserve">to </w:t>
      </w:r>
      <w:r>
        <w:t xml:space="preserve">continue </w:t>
      </w:r>
      <w:r w:rsidRPr="006616F2">
        <w:t>work</w:t>
      </w:r>
      <w:r>
        <w:t>ing</w:t>
      </w:r>
      <w:r w:rsidRPr="006616F2">
        <w:t xml:space="preserve"> with businesses to identify ways to encourage more Canberrans into town centres, including by exploring:</w:t>
      </w:r>
    </w:p>
    <w:p w:rsidR="00BB5CDE" w:rsidRPr="006616F2" w:rsidRDefault="00BB5CDE" w:rsidP="00BB5CDE">
      <w:pPr>
        <w:pStyle w:val="DPSEntryDetail"/>
        <w:tabs>
          <w:tab w:val="clear" w:pos="1197"/>
          <w:tab w:val="clear" w:pos="1767"/>
          <w:tab w:val="left" w:pos="1890"/>
        </w:tabs>
        <w:ind w:left="1890" w:hanging="540"/>
        <w:rPr>
          <w:rStyle w:val="s1"/>
          <w:szCs w:val="24"/>
        </w:rPr>
      </w:pPr>
      <w:r>
        <w:rPr>
          <w:rStyle w:val="s1"/>
          <w:szCs w:val="24"/>
        </w:rPr>
        <w:t>(a)</w:t>
      </w:r>
      <w:r>
        <w:rPr>
          <w:rStyle w:val="s1"/>
          <w:szCs w:val="24"/>
        </w:rPr>
        <w:tab/>
      </w:r>
      <w:r w:rsidRPr="006616F2">
        <w:rPr>
          <w:rStyle w:val="s1"/>
          <w:szCs w:val="24"/>
        </w:rPr>
        <w:t>further opportunities for outdoor dining and the activation of unleased public spaces;</w:t>
      </w:r>
      <w:r>
        <w:rPr>
          <w:rStyle w:val="s1"/>
          <w:szCs w:val="24"/>
        </w:rPr>
        <w:t xml:space="preserve"> and</w:t>
      </w:r>
    </w:p>
    <w:p w:rsidR="00BB5CDE" w:rsidRPr="006616F2" w:rsidRDefault="00BB5CDE" w:rsidP="00BB5CDE">
      <w:pPr>
        <w:pStyle w:val="DPSEntryDetail"/>
        <w:tabs>
          <w:tab w:val="clear" w:pos="1197"/>
          <w:tab w:val="clear" w:pos="1767"/>
          <w:tab w:val="left" w:pos="1890"/>
        </w:tabs>
        <w:ind w:left="1890" w:hanging="540"/>
        <w:rPr>
          <w:rStyle w:val="s1"/>
          <w:szCs w:val="24"/>
        </w:rPr>
      </w:pPr>
      <w:r>
        <w:rPr>
          <w:rStyle w:val="s1"/>
          <w:szCs w:val="24"/>
        </w:rPr>
        <w:t>(b)</w:t>
      </w:r>
      <w:r>
        <w:rPr>
          <w:rStyle w:val="s1"/>
          <w:szCs w:val="24"/>
        </w:rPr>
        <w:tab/>
      </w:r>
      <w:r w:rsidRPr="006616F2">
        <w:rPr>
          <w:rStyle w:val="s1"/>
          <w:szCs w:val="24"/>
        </w:rPr>
        <w:t>COVID-safe public events linked to major seasonal celebrations like Christmas and New Year’s Eve</w:t>
      </w:r>
      <w:r>
        <w:rPr>
          <w:rStyle w:val="s1"/>
          <w:szCs w:val="24"/>
        </w:rPr>
        <w:t>.”—</w:t>
      </w:r>
    </w:p>
    <w:p w:rsidR="00083003" w:rsidRPr="00710C09" w:rsidRDefault="00BB5CDE" w:rsidP="00083003">
      <w:pPr>
        <w:spacing w:before="120"/>
        <w:ind w:left="720"/>
        <w:rPr>
          <w:rFonts w:ascii="Calibri" w:hAnsi="Calibri"/>
          <w:color w:val="000000"/>
          <w:lang w:val="en-AU"/>
        </w:rPr>
      </w:pPr>
      <w:r>
        <w:rPr>
          <w:rFonts w:ascii="Calibri" w:hAnsi="Calibri"/>
          <w:color w:val="000000"/>
          <w:lang w:val="en-AU"/>
        </w:rPr>
        <w:t>be agreed to—</w:t>
      </w:r>
      <w:r w:rsidR="00083003" w:rsidRPr="00710C09">
        <w:rPr>
          <w:rFonts w:ascii="Calibri" w:hAnsi="Calibri"/>
          <w:color w:val="000000"/>
          <w:lang w:val="en-AU"/>
        </w:rPr>
        <w:t>put and passed.</w:t>
      </w:r>
    </w:p>
    <w:p w:rsidR="00083003" w:rsidRPr="00710C09" w:rsidRDefault="00083003" w:rsidP="00083003">
      <w:pPr>
        <w:keepNext/>
        <w:keepLines/>
        <w:tabs>
          <w:tab w:val="right" w:pos="339"/>
          <w:tab w:val="left" w:pos="720"/>
        </w:tabs>
        <w:spacing w:before="240"/>
        <w:ind w:left="720" w:hanging="720"/>
        <w:rPr>
          <w:rFonts w:ascii="Calibri" w:hAnsi="Calibri"/>
          <w:b/>
          <w:caps/>
          <w:lang w:val="en-AU"/>
        </w:rPr>
      </w:pPr>
      <w:r w:rsidRPr="00710C09">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20</w:t>
      </w:r>
      <w:r w:rsidR="00A57BA3">
        <w:rPr>
          <w:rFonts w:ascii="Calibri" w:hAnsi="Calibri"/>
          <w:b/>
          <w:bCs/>
          <w:caps/>
          <w:lang w:val="en-AU"/>
        </w:rPr>
        <w:fldChar w:fldCharType="end"/>
      </w:r>
      <w:r w:rsidRPr="00710C09">
        <w:rPr>
          <w:rFonts w:ascii="Calibri" w:hAnsi="Calibri"/>
          <w:b/>
          <w:caps/>
          <w:lang w:val="en-AU"/>
        </w:rPr>
        <w:tab/>
      </w:r>
      <w:r>
        <w:rPr>
          <w:rFonts w:ascii="Calibri" w:hAnsi="Calibri"/>
          <w:b/>
          <w:caps/>
          <w:lang w:val="en-AU"/>
        </w:rPr>
        <w:t>Climate targets and commitments</w:t>
      </w:r>
    </w:p>
    <w:p w:rsidR="00083003" w:rsidRPr="00710C09" w:rsidRDefault="00083003" w:rsidP="00083003">
      <w:pPr>
        <w:spacing w:before="120"/>
        <w:ind w:left="720"/>
        <w:rPr>
          <w:rFonts w:ascii="Calibri" w:hAnsi="Calibri"/>
          <w:color w:val="000000"/>
          <w:lang w:val="en-AU"/>
        </w:rPr>
      </w:pPr>
      <w:r>
        <w:rPr>
          <w:rFonts w:ascii="Calibri" w:hAnsi="Calibri"/>
          <w:color w:val="000000"/>
          <w:lang w:val="en-AU"/>
        </w:rPr>
        <w:t>Ms Clay</w:t>
      </w:r>
      <w:r w:rsidRPr="00710C09">
        <w:rPr>
          <w:rFonts w:ascii="Calibri" w:hAnsi="Calibri"/>
          <w:color w:val="000000"/>
          <w:lang w:val="en-AU"/>
        </w:rPr>
        <w:t>, pursuant to notice, moved—That this Assembly:</w:t>
      </w:r>
    </w:p>
    <w:p w:rsidR="00083003" w:rsidRPr="00A42E32" w:rsidRDefault="00083003" w:rsidP="00083003">
      <w:pPr>
        <w:pStyle w:val="DPSEntryIndents"/>
        <w:numPr>
          <w:ilvl w:val="0"/>
          <w:numId w:val="18"/>
        </w:numPr>
        <w:rPr>
          <w:lang w:eastAsia="en-US"/>
        </w:rPr>
      </w:pPr>
      <w:r w:rsidRPr="00A42E32">
        <w:rPr>
          <w:lang w:eastAsia="en-US"/>
        </w:rPr>
        <w:t>notes that:</w:t>
      </w:r>
    </w:p>
    <w:p w:rsidR="00083003" w:rsidRPr="00A42E32" w:rsidRDefault="00083003" w:rsidP="00083003">
      <w:pPr>
        <w:pStyle w:val="DPSEntryIndents"/>
        <w:numPr>
          <w:ilvl w:val="1"/>
          <w:numId w:val="3"/>
        </w:numPr>
        <w:rPr>
          <w:lang w:eastAsia="en-US"/>
        </w:rPr>
      </w:pPr>
      <w:r w:rsidRPr="00A42E32">
        <w:rPr>
          <w:lang w:eastAsia="en-US"/>
        </w:rPr>
        <w:t>the Conference of the Parties 26 (COP26) climate summit in Glasgow has been billed as the world</w:t>
      </w:r>
      <w:r w:rsidR="00A57BA3">
        <w:rPr>
          <w:lang w:eastAsia="en-US"/>
        </w:rPr>
        <w:t>’</w:t>
      </w:r>
      <w:r w:rsidRPr="00A42E32">
        <w:rPr>
          <w:lang w:eastAsia="en-US"/>
        </w:rPr>
        <w:t>s last chance to meet the goals of the Paris Agreement and avoid a climate catastrophe;</w:t>
      </w:r>
    </w:p>
    <w:p w:rsidR="00083003" w:rsidRPr="00A42E32" w:rsidRDefault="00083003" w:rsidP="00083003">
      <w:pPr>
        <w:pStyle w:val="DPSEntryIndents"/>
        <w:numPr>
          <w:ilvl w:val="1"/>
          <w:numId w:val="3"/>
        </w:numPr>
        <w:rPr>
          <w:lang w:eastAsia="en-US"/>
        </w:rPr>
      </w:pPr>
      <w:r w:rsidRPr="00A42E32">
        <w:rPr>
          <w:lang w:eastAsia="en-US"/>
        </w:rPr>
        <w:t>the ACT is a small jurisdiction but is a global leader on climate action, helping to drive change beyond its borders;</w:t>
      </w:r>
    </w:p>
    <w:p w:rsidR="00083003" w:rsidRPr="00A42E32" w:rsidRDefault="00083003" w:rsidP="00083003">
      <w:pPr>
        <w:pStyle w:val="DPSEntryIndents"/>
        <w:numPr>
          <w:ilvl w:val="1"/>
          <w:numId w:val="3"/>
        </w:numPr>
        <w:rPr>
          <w:lang w:eastAsia="en-US"/>
        </w:rPr>
      </w:pPr>
      <w:r w:rsidRPr="00A42E32">
        <w:rPr>
          <w:lang w:eastAsia="en-US"/>
        </w:rPr>
        <w:t>in 2019, the ACT Legislative Assembly declared we were in a climate emergency and in 2021 called for a treaty to end the proliferation of fossil fuels;</w:t>
      </w:r>
    </w:p>
    <w:p w:rsidR="00083003" w:rsidRPr="00A42E32" w:rsidRDefault="00083003" w:rsidP="00083003">
      <w:pPr>
        <w:pStyle w:val="DPSEntryIndents"/>
        <w:numPr>
          <w:ilvl w:val="1"/>
          <w:numId w:val="3"/>
        </w:numPr>
        <w:rPr>
          <w:lang w:eastAsia="en-US"/>
        </w:rPr>
      </w:pPr>
      <w:r w:rsidRPr="00A42E32">
        <w:rPr>
          <w:lang w:eastAsia="en-US"/>
        </w:rPr>
        <w:t>the ACT Government has committed to achieving net zero emissions by 2045, and has set ambitious emission reduction targets for 2025, 2030 and 2040, and has already met its 40 percent emissions reduction target for 2020;</w:t>
      </w:r>
    </w:p>
    <w:p w:rsidR="00083003" w:rsidRPr="00A42E32" w:rsidRDefault="00083003" w:rsidP="00083003">
      <w:pPr>
        <w:pStyle w:val="DPSEntryIndents"/>
        <w:numPr>
          <w:ilvl w:val="1"/>
          <w:numId w:val="3"/>
        </w:numPr>
        <w:rPr>
          <w:lang w:eastAsia="en-US"/>
        </w:rPr>
      </w:pPr>
      <w:r w:rsidRPr="00A42E32">
        <w:rPr>
          <w:lang w:eastAsia="en-US"/>
        </w:rPr>
        <w:t>the ACT Government has achieved its target of being powered by 100 percent renewable electricity by 2020 and has committed to phase out fossil gas;</w:t>
      </w:r>
    </w:p>
    <w:p w:rsidR="00083003" w:rsidRPr="00A42E32" w:rsidRDefault="00083003" w:rsidP="00083003">
      <w:pPr>
        <w:pStyle w:val="DPSEntryIndents"/>
        <w:numPr>
          <w:ilvl w:val="1"/>
          <w:numId w:val="3"/>
        </w:numPr>
        <w:rPr>
          <w:lang w:eastAsia="en-US"/>
        </w:rPr>
      </w:pPr>
      <w:r w:rsidRPr="00A42E32">
        <w:rPr>
          <w:lang w:eastAsia="en-US"/>
        </w:rPr>
        <w:t>while the ACT has made great progress, we could do much more if the Federal Government implemented strong national policies to cut emissions and support action by states and territories;</w:t>
      </w:r>
    </w:p>
    <w:p w:rsidR="00083003" w:rsidRPr="00A42E32" w:rsidRDefault="00083003" w:rsidP="00083003">
      <w:pPr>
        <w:pStyle w:val="DPSEntryIndents"/>
        <w:numPr>
          <w:ilvl w:val="1"/>
          <w:numId w:val="3"/>
        </w:numPr>
        <w:rPr>
          <w:lang w:eastAsia="en-US"/>
        </w:rPr>
      </w:pPr>
      <w:r w:rsidRPr="00A42E32">
        <w:rPr>
          <w:lang w:eastAsia="en-US"/>
        </w:rPr>
        <w:t>the Federal Government has set a goal of net zero emissions by 2050 but the current target for 2030 does not align with our obligations under the Paris Agreement and the Federal Government has set no interim targets to phase out fossil fuels;</w:t>
      </w:r>
    </w:p>
    <w:p w:rsidR="00083003" w:rsidRPr="00A42E32" w:rsidRDefault="00083003" w:rsidP="00083003">
      <w:pPr>
        <w:pStyle w:val="DPSEntryIndents"/>
        <w:numPr>
          <w:ilvl w:val="1"/>
          <w:numId w:val="3"/>
        </w:numPr>
        <w:rPr>
          <w:lang w:eastAsia="en-US"/>
        </w:rPr>
      </w:pPr>
      <w:r w:rsidRPr="00A42E32">
        <w:rPr>
          <w:lang w:eastAsia="en-US"/>
        </w:rPr>
        <w:t>the Federal Government has no target to end coal and gas extraction and Australia continues to be the world</w:t>
      </w:r>
      <w:r w:rsidR="00A57BA3">
        <w:rPr>
          <w:lang w:eastAsia="en-US"/>
        </w:rPr>
        <w:t>’</w:t>
      </w:r>
      <w:r w:rsidRPr="00A42E32">
        <w:rPr>
          <w:lang w:eastAsia="en-US"/>
        </w:rPr>
        <w:t>s largest exporter of coal with around 72 new coal projects and 44 new gas projects in the pipeline around the country; and</w:t>
      </w:r>
    </w:p>
    <w:p w:rsidR="00083003" w:rsidRPr="00A42E32" w:rsidRDefault="00083003" w:rsidP="00083003">
      <w:pPr>
        <w:pStyle w:val="DPSEntryIndents"/>
        <w:numPr>
          <w:ilvl w:val="1"/>
          <w:numId w:val="3"/>
        </w:numPr>
        <w:rPr>
          <w:lang w:eastAsia="en-US"/>
        </w:rPr>
      </w:pPr>
      <w:r w:rsidRPr="00A42E32">
        <w:rPr>
          <w:lang w:eastAsia="en-US"/>
        </w:rPr>
        <w:t>the Federal Government has no target to phase out fossil fuel from our transport sector;</w:t>
      </w:r>
    </w:p>
    <w:p w:rsidR="00083003" w:rsidRPr="00A42E32" w:rsidRDefault="00083003" w:rsidP="00083003">
      <w:pPr>
        <w:pStyle w:val="DPSEntryIndents"/>
        <w:rPr>
          <w:lang w:eastAsia="en-US"/>
        </w:rPr>
      </w:pPr>
      <w:r w:rsidRPr="00A42E32">
        <w:rPr>
          <w:lang w:eastAsia="en-US"/>
        </w:rPr>
        <w:t>endorse:</w:t>
      </w:r>
    </w:p>
    <w:p w:rsidR="00083003" w:rsidRPr="00A42E32" w:rsidRDefault="00083003" w:rsidP="00083003">
      <w:pPr>
        <w:pStyle w:val="DPSEntryIndents"/>
        <w:numPr>
          <w:ilvl w:val="1"/>
          <w:numId w:val="3"/>
        </w:numPr>
        <w:rPr>
          <w:lang w:eastAsia="en-US"/>
        </w:rPr>
      </w:pPr>
      <w:r w:rsidRPr="00A42E32">
        <w:rPr>
          <w:lang w:eastAsia="en-US"/>
        </w:rPr>
        <w:t>the ACT</w:t>
      </w:r>
      <w:r w:rsidR="00A57BA3">
        <w:rPr>
          <w:lang w:eastAsia="en-US"/>
        </w:rPr>
        <w:t>’</w:t>
      </w:r>
      <w:r w:rsidRPr="00A42E32">
        <w:rPr>
          <w:lang w:eastAsia="en-US"/>
        </w:rPr>
        <w:t>s membership and support for the Powering Past Coal Alliance;</w:t>
      </w:r>
    </w:p>
    <w:p w:rsidR="00083003" w:rsidRPr="00A42E32" w:rsidRDefault="00083003" w:rsidP="00083003">
      <w:pPr>
        <w:pStyle w:val="DPSEntryIndents"/>
        <w:numPr>
          <w:ilvl w:val="1"/>
          <w:numId w:val="3"/>
        </w:numPr>
        <w:rPr>
          <w:lang w:eastAsia="en-US"/>
        </w:rPr>
      </w:pPr>
      <w:r w:rsidRPr="00A42E32">
        <w:rPr>
          <w:lang w:eastAsia="en-US"/>
        </w:rPr>
        <w:t xml:space="preserve">the Fossil Fuel Non-Proliferation Treaty by asking each Member to sign the petition at </w:t>
      </w:r>
      <w:hyperlink r:id="rId11" w:history="1">
        <w:r w:rsidRPr="00A42E32">
          <w:rPr>
            <w:lang w:eastAsia="en-US"/>
          </w:rPr>
          <w:t>https://fossilfueltreaty.org/;</w:t>
        </w:r>
      </w:hyperlink>
    </w:p>
    <w:p w:rsidR="00083003" w:rsidRPr="00A42E32" w:rsidRDefault="00083003" w:rsidP="00083003">
      <w:pPr>
        <w:pStyle w:val="DPSEntryIndents"/>
        <w:numPr>
          <w:ilvl w:val="1"/>
          <w:numId w:val="3"/>
        </w:numPr>
        <w:rPr>
          <w:lang w:eastAsia="en-US"/>
        </w:rPr>
      </w:pPr>
      <w:r w:rsidRPr="00A42E32">
        <w:rPr>
          <w:lang w:eastAsia="en-US"/>
        </w:rPr>
        <w:t>the necessity of rapidly phasing out the burning of fossil fuels, including ending the use of fossil fuel gas in the ACT by at least 2045;</w:t>
      </w:r>
    </w:p>
    <w:p w:rsidR="00083003" w:rsidRPr="00A42E32" w:rsidRDefault="00083003" w:rsidP="00083003">
      <w:pPr>
        <w:pStyle w:val="DPSEntryIndents"/>
        <w:numPr>
          <w:ilvl w:val="1"/>
          <w:numId w:val="3"/>
        </w:numPr>
        <w:rPr>
          <w:lang w:eastAsia="en-US"/>
        </w:rPr>
      </w:pPr>
      <w:r w:rsidRPr="00A42E32">
        <w:rPr>
          <w:lang w:eastAsia="en-US"/>
        </w:rPr>
        <w:t xml:space="preserve">urgent prioritisation of zero-emissions transport, with programs and policies that support active transport, public transport, and a rapid transition to zero emissions vehicles; </w:t>
      </w:r>
    </w:p>
    <w:p w:rsidR="00083003" w:rsidRPr="00A42E32" w:rsidRDefault="00083003" w:rsidP="00083003">
      <w:pPr>
        <w:pStyle w:val="DPSEntryIndents"/>
        <w:numPr>
          <w:ilvl w:val="1"/>
          <w:numId w:val="3"/>
        </w:numPr>
        <w:rPr>
          <w:lang w:eastAsia="en-US"/>
        </w:rPr>
      </w:pPr>
      <w:r w:rsidRPr="00A42E32">
        <w:rPr>
          <w:lang w:eastAsia="en-US"/>
        </w:rPr>
        <w:t>reforms to improve the sustainability of building in the ACT, including requirements for gas-free suburbs and infill, a revised climate-wise building code, and energy efficiency retrofitting programs such as the Energy Efficiency Improvement Scheme and vulnerable household scheme; and</w:t>
      </w:r>
    </w:p>
    <w:p w:rsidR="00083003" w:rsidRPr="00A42E32" w:rsidRDefault="00083003" w:rsidP="00083003">
      <w:pPr>
        <w:pStyle w:val="DPSEntryIndents"/>
        <w:numPr>
          <w:ilvl w:val="1"/>
          <w:numId w:val="3"/>
        </w:numPr>
        <w:rPr>
          <w:lang w:eastAsia="en-US"/>
        </w:rPr>
      </w:pPr>
      <w:r w:rsidRPr="00A42E32">
        <w:rPr>
          <w:lang w:eastAsia="en-US"/>
        </w:rPr>
        <w:t>meeting the ACT</w:t>
      </w:r>
      <w:r w:rsidR="00A57BA3">
        <w:rPr>
          <w:lang w:eastAsia="en-US"/>
        </w:rPr>
        <w:t>’</w:t>
      </w:r>
      <w:r w:rsidRPr="00A42E32">
        <w:rPr>
          <w:lang w:eastAsia="en-US"/>
        </w:rPr>
        <w:t>s legislated emissions reduction targets and seeking opportunities to increase ambition in line with the latest science;</w:t>
      </w:r>
    </w:p>
    <w:p w:rsidR="00083003" w:rsidRPr="00A42E32" w:rsidRDefault="00083003" w:rsidP="00083003">
      <w:pPr>
        <w:pStyle w:val="DPSEntryIndents"/>
        <w:rPr>
          <w:lang w:eastAsia="en-US"/>
        </w:rPr>
      </w:pPr>
      <w:r w:rsidRPr="00A42E32">
        <w:rPr>
          <w:lang w:eastAsia="en-US"/>
        </w:rPr>
        <w:t>calls on the Minister for Water, Energy and Emissions Reduction to write to his Federal counterpart and, separately, calls on the leaders of all parties represented in the Assembly, to write to the Federal leaders of their respective political parties to urge them to commit to:</w:t>
      </w:r>
    </w:p>
    <w:p w:rsidR="00083003" w:rsidRPr="00A42E32" w:rsidRDefault="00083003" w:rsidP="00083003">
      <w:pPr>
        <w:pStyle w:val="DPSEntryIndents"/>
        <w:numPr>
          <w:ilvl w:val="1"/>
          <w:numId w:val="3"/>
        </w:numPr>
        <w:rPr>
          <w:lang w:eastAsia="en-US"/>
        </w:rPr>
      </w:pPr>
      <w:r w:rsidRPr="00A42E32">
        <w:rPr>
          <w:lang w:eastAsia="en-US"/>
        </w:rPr>
        <w:t>recognise and declare that we are in a climate emergency and need a rapid and just transition to net zero emissions for a stable climate;</w:t>
      </w:r>
    </w:p>
    <w:p w:rsidR="00083003" w:rsidRPr="00A42E32" w:rsidRDefault="00083003" w:rsidP="00083003">
      <w:pPr>
        <w:pStyle w:val="DPSEntryIndents"/>
        <w:numPr>
          <w:ilvl w:val="1"/>
          <w:numId w:val="3"/>
        </w:numPr>
        <w:rPr>
          <w:lang w:eastAsia="en-US"/>
        </w:rPr>
      </w:pPr>
      <w:r w:rsidRPr="00A42E32">
        <w:rPr>
          <w:lang w:eastAsia="en-US"/>
        </w:rPr>
        <w:t>legislate interim targets for 2030 and 2040 on the path to net zero emissions that align with meeting the goals of the Paris Agreement;</w:t>
      </w:r>
    </w:p>
    <w:p w:rsidR="00083003" w:rsidRPr="00A42E32" w:rsidRDefault="00083003" w:rsidP="00083003">
      <w:pPr>
        <w:pStyle w:val="DPSEntryIndents"/>
        <w:numPr>
          <w:ilvl w:val="1"/>
          <w:numId w:val="3"/>
        </w:numPr>
        <w:rPr>
          <w:lang w:eastAsia="en-US"/>
        </w:rPr>
      </w:pPr>
      <w:r w:rsidRPr="00A42E32">
        <w:rPr>
          <w:lang w:eastAsia="en-US"/>
        </w:rPr>
        <w:t>immediately cease new fossil fuel exploration and rapidly phase out the extraction, export and use of coal and fossil gas;</w:t>
      </w:r>
    </w:p>
    <w:p w:rsidR="00083003" w:rsidRPr="00A42E32" w:rsidRDefault="00083003" w:rsidP="00083003">
      <w:pPr>
        <w:pStyle w:val="DPSEntryIndents"/>
        <w:numPr>
          <w:ilvl w:val="1"/>
          <w:numId w:val="3"/>
        </w:numPr>
        <w:rPr>
          <w:lang w:eastAsia="en-US"/>
        </w:rPr>
      </w:pPr>
      <w:r w:rsidRPr="00A42E32">
        <w:rPr>
          <w:lang w:eastAsia="en-US"/>
        </w:rPr>
        <w:t xml:space="preserve">end public subsidies to coal and gas exploration, extraction, and processing; </w:t>
      </w:r>
    </w:p>
    <w:p w:rsidR="00083003" w:rsidRPr="00A42E32" w:rsidRDefault="00083003" w:rsidP="00083003">
      <w:pPr>
        <w:pStyle w:val="DPSEntryIndents"/>
        <w:numPr>
          <w:ilvl w:val="1"/>
          <w:numId w:val="3"/>
        </w:numPr>
        <w:rPr>
          <w:lang w:eastAsia="en-US"/>
        </w:rPr>
      </w:pPr>
      <w:r w:rsidRPr="00A42E32">
        <w:rPr>
          <w:lang w:eastAsia="en-US"/>
        </w:rPr>
        <w:t xml:space="preserve">set a national target of achieving 100 percent renewable electricity by 2030; </w:t>
      </w:r>
    </w:p>
    <w:p w:rsidR="00083003" w:rsidRPr="00A42E32" w:rsidRDefault="00083003" w:rsidP="00083003">
      <w:pPr>
        <w:pStyle w:val="DPSEntryIndents"/>
        <w:numPr>
          <w:ilvl w:val="1"/>
          <w:numId w:val="3"/>
        </w:numPr>
        <w:rPr>
          <w:lang w:eastAsia="en-US"/>
        </w:rPr>
      </w:pPr>
      <w:r w:rsidRPr="00A42E32">
        <w:rPr>
          <w:lang w:eastAsia="en-US"/>
        </w:rPr>
        <w:t>set a national zero emissions transport policy that is consistent with the 2030, 2040 and net zero emissions targets; and</w:t>
      </w:r>
    </w:p>
    <w:p w:rsidR="00083003" w:rsidRPr="00A42E32" w:rsidRDefault="00083003" w:rsidP="00083003">
      <w:pPr>
        <w:pStyle w:val="DPSEntryIndents"/>
        <w:numPr>
          <w:ilvl w:val="1"/>
          <w:numId w:val="3"/>
        </w:numPr>
        <w:rPr>
          <w:lang w:eastAsia="en-US"/>
        </w:rPr>
      </w:pPr>
      <w:r w:rsidRPr="00A42E32">
        <w:rPr>
          <w:lang w:eastAsia="en-US"/>
        </w:rPr>
        <w:t>ensure that Australia fulfills all targets and commitments made on behalf of Australia at COP26; and</w:t>
      </w:r>
    </w:p>
    <w:p w:rsidR="00083003" w:rsidRPr="00710C09" w:rsidRDefault="00083003" w:rsidP="00083003">
      <w:pPr>
        <w:pStyle w:val="DPSEntryIndents"/>
        <w:rPr>
          <w:color w:val="000000"/>
        </w:rPr>
      </w:pPr>
      <w:r w:rsidRPr="00A42E32">
        <w:rPr>
          <w:lang w:eastAsia="en-US"/>
        </w:rPr>
        <w:t>calls on the Chief Minister and the leaders of all parties represented in the Assembly to table a copy of these letters and responses in the Assembly by the first sittings of 2022.</w:t>
      </w:r>
    </w:p>
    <w:p w:rsidR="00083003" w:rsidRPr="00710C09" w:rsidRDefault="00083003" w:rsidP="00083003">
      <w:pPr>
        <w:spacing w:before="120"/>
        <w:ind w:left="720" w:right="-35"/>
        <w:rPr>
          <w:rFonts w:ascii="Calibri" w:hAnsi="Calibri"/>
          <w:color w:val="000000"/>
          <w:lang w:val="en-AU"/>
        </w:rPr>
      </w:pPr>
      <w:r w:rsidRPr="00710C09">
        <w:rPr>
          <w:rFonts w:ascii="Calibri" w:hAnsi="Calibri"/>
          <w:color w:val="000000"/>
          <w:lang w:val="en-AU"/>
        </w:rPr>
        <w:t>Debate ensued.</w:t>
      </w:r>
    </w:p>
    <w:p w:rsidR="00083003" w:rsidRPr="00710C09" w:rsidRDefault="00083003" w:rsidP="00083003">
      <w:pPr>
        <w:spacing w:before="120"/>
        <w:ind w:left="720"/>
        <w:rPr>
          <w:rFonts w:ascii="Calibri" w:hAnsi="Calibri"/>
          <w:color w:val="000000"/>
          <w:lang w:val="en-AU"/>
        </w:rPr>
      </w:pPr>
      <w:r w:rsidRPr="00710C09">
        <w:rPr>
          <w:rFonts w:ascii="Calibri" w:hAnsi="Calibri"/>
          <w:color w:val="000000"/>
          <w:lang w:val="en-AU"/>
        </w:rPr>
        <w:t>Question—put and passed.</w:t>
      </w:r>
    </w:p>
    <w:p w:rsidR="00B27721" w:rsidRPr="00825FEB" w:rsidRDefault="00B27721" w:rsidP="00B27721">
      <w:pPr>
        <w:keepNext/>
        <w:keepLines/>
        <w:tabs>
          <w:tab w:val="right" w:pos="339"/>
          <w:tab w:val="left" w:pos="720"/>
        </w:tabs>
        <w:spacing w:before="240"/>
        <w:ind w:left="720" w:hanging="720"/>
        <w:rPr>
          <w:rFonts w:ascii="Calibri" w:hAnsi="Calibri"/>
          <w:b/>
          <w:caps/>
        </w:rPr>
      </w:pPr>
      <w:r w:rsidRPr="00825FEB">
        <w:rPr>
          <w:rFonts w:ascii="Calibri" w:hAnsi="Calibri"/>
          <w:b/>
          <w:caps/>
        </w:rPr>
        <w:tab/>
      </w:r>
      <w:r w:rsidR="00A57BA3">
        <w:rPr>
          <w:rFonts w:ascii="Calibri" w:hAnsi="Calibri"/>
          <w:b/>
          <w:bCs/>
          <w:caps/>
        </w:rPr>
        <w:fldChar w:fldCharType="begin"/>
      </w:r>
      <w:r w:rsidR="00A57BA3">
        <w:rPr>
          <w:rFonts w:ascii="Calibri" w:hAnsi="Calibri"/>
          <w:b/>
          <w:bCs/>
          <w:caps/>
        </w:rPr>
        <w:instrText xml:space="preserve"> SEQ A \* MERGEFORMAT </w:instrText>
      </w:r>
      <w:r w:rsidR="00A57BA3">
        <w:rPr>
          <w:rFonts w:ascii="Calibri" w:hAnsi="Calibri"/>
          <w:b/>
          <w:bCs/>
          <w:caps/>
        </w:rPr>
        <w:fldChar w:fldCharType="separate"/>
      </w:r>
      <w:r w:rsidR="008752A5">
        <w:rPr>
          <w:rFonts w:ascii="Calibri" w:hAnsi="Calibri"/>
          <w:b/>
          <w:bCs/>
          <w:caps/>
          <w:noProof/>
        </w:rPr>
        <w:t>21</w:t>
      </w:r>
      <w:r w:rsidR="00A57BA3">
        <w:rPr>
          <w:rFonts w:ascii="Calibri" w:hAnsi="Calibri"/>
          <w:b/>
          <w:bCs/>
          <w:caps/>
        </w:rPr>
        <w:fldChar w:fldCharType="end"/>
      </w:r>
      <w:r w:rsidRPr="00825FEB">
        <w:rPr>
          <w:rFonts w:ascii="Calibri" w:hAnsi="Calibri"/>
          <w:b/>
          <w:caps/>
        </w:rPr>
        <w:tab/>
      </w:r>
      <w:r>
        <w:rPr>
          <w:rFonts w:ascii="Calibri" w:hAnsi="Calibri"/>
          <w:b/>
          <w:caps/>
        </w:rPr>
        <w:t>Education and Community Inclusion—Standing Committee</w:t>
      </w:r>
      <w:r w:rsidRPr="00825FEB">
        <w:rPr>
          <w:rFonts w:ascii="Calibri" w:hAnsi="Calibri"/>
          <w:b/>
          <w:caps/>
        </w:rPr>
        <w:t>—reference—</w:t>
      </w:r>
      <w:r>
        <w:rPr>
          <w:rFonts w:ascii="Calibri" w:hAnsi="Calibri"/>
          <w:b/>
          <w:caps/>
        </w:rPr>
        <w:t>Racial vilification</w:t>
      </w:r>
    </w:p>
    <w:p w:rsidR="00B27721" w:rsidRDefault="00B27721" w:rsidP="00B27721">
      <w:pPr>
        <w:tabs>
          <w:tab w:val="left" w:pos="1197"/>
          <w:tab w:val="left" w:pos="1767"/>
        </w:tabs>
        <w:spacing w:before="120"/>
        <w:ind w:left="720"/>
        <w:rPr>
          <w:rFonts w:ascii="Calibri" w:hAnsi="Calibri"/>
          <w:lang w:val="en-AU"/>
        </w:rPr>
      </w:pPr>
      <w:r>
        <w:rPr>
          <w:rFonts w:ascii="Calibri" w:hAnsi="Calibri"/>
          <w:lang w:val="en-AU"/>
        </w:rPr>
        <w:t>Mrs Jones</w:t>
      </w:r>
      <w:r w:rsidRPr="00825FEB">
        <w:rPr>
          <w:rFonts w:ascii="Calibri" w:hAnsi="Calibri"/>
          <w:lang w:val="en-AU"/>
        </w:rPr>
        <w:t>,</w:t>
      </w:r>
      <w:r>
        <w:rPr>
          <w:rFonts w:ascii="Calibri" w:hAnsi="Calibri"/>
          <w:lang w:val="en-AU"/>
        </w:rPr>
        <w:t xml:space="preserve"> pursuant to notice, moved—That this Assembly:</w:t>
      </w:r>
    </w:p>
    <w:p w:rsidR="00B27721" w:rsidRPr="00E06542" w:rsidRDefault="00B27721" w:rsidP="00B27721">
      <w:pPr>
        <w:pStyle w:val="DPSEntryIndents"/>
        <w:numPr>
          <w:ilvl w:val="0"/>
          <w:numId w:val="19"/>
        </w:numPr>
        <w:rPr>
          <w:lang w:eastAsia="en-US"/>
        </w:rPr>
      </w:pPr>
      <w:r w:rsidRPr="00E06542">
        <w:rPr>
          <w:lang w:eastAsia="en-US"/>
        </w:rPr>
        <w:t xml:space="preserve">notes that: </w:t>
      </w:r>
    </w:p>
    <w:p w:rsidR="00B27721" w:rsidRPr="00E06542" w:rsidRDefault="00B27721" w:rsidP="00B27721">
      <w:pPr>
        <w:pStyle w:val="DPSEntryIndents"/>
        <w:numPr>
          <w:ilvl w:val="1"/>
          <w:numId w:val="3"/>
        </w:numPr>
        <w:rPr>
          <w:lang w:eastAsia="en-US"/>
        </w:rPr>
      </w:pPr>
      <w:r w:rsidRPr="00E06542">
        <w:rPr>
          <w:lang w:eastAsia="en-US"/>
        </w:rPr>
        <w:t>since the beginning of the COVID-19 pandemic, racism amongst a small minority of Canberrans has surfaced and been directed towards those of culturally and linguistically diverse backgrounds;</w:t>
      </w:r>
    </w:p>
    <w:p w:rsidR="00B27721" w:rsidRPr="00E06542" w:rsidRDefault="00B27721" w:rsidP="00B27721">
      <w:pPr>
        <w:pStyle w:val="DPSEntryIndents"/>
        <w:numPr>
          <w:ilvl w:val="1"/>
          <w:numId w:val="3"/>
        </w:numPr>
        <w:rPr>
          <w:lang w:eastAsia="en-US"/>
        </w:rPr>
      </w:pPr>
      <w:r w:rsidRPr="00E06542">
        <w:rPr>
          <w:lang w:eastAsia="en-US"/>
        </w:rPr>
        <w:t>this intolerance has resulted in what appears to be an increase in verbal racial attacks and threats of actual physical attacks;</w:t>
      </w:r>
    </w:p>
    <w:p w:rsidR="00B27721" w:rsidRPr="00E06542" w:rsidRDefault="00B27721" w:rsidP="00B27721">
      <w:pPr>
        <w:pStyle w:val="DPSEntryIndents"/>
        <w:numPr>
          <w:ilvl w:val="1"/>
          <w:numId w:val="3"/>
        </w:numPr>
        <w:rPr>
          <w:lang w:eastAsia="en-US"/>
        </w:rPr>
      </w:pPr>
      <w:r w:rsidRPr="00E06542">
        <w:rPr>
          <w:lang w:eastAsia="en-US"/>
        </w:rPr>
        <w:t>when it occurs, this kind of abuse is damaging to both the individual being targeted and their entire community;</w:t>
      </w:r>
    </w:p>
    <w:p w:rsidR="00B27721" w:rsidRPr="00E06542" w:rsidRDefault="00B27721" w:rsidP="00B27721">
      <w:pPr>
        <w:pStyle w:val="DPSEntryIndents"/>
        <w:numPr>
          <w:ilvl w:val="1"/>
          <w:numId w:val="3"/>
        </w:numPr>
        <w:rPr>
          <w:lang w:eastAsia="en-US"/>
        </w:rPr>
      </w:pPr>
      <w:r w:rsidRPr="00E06542">
        <w:rPr>
          <w:lang w:eastAsia="en-US"/>
        </w:rPr>
        <w:t>the vast majority of Canberrans are respectful to all people and abhor such behaviour;</w:t>
      </w:r>
    </w:p>
    <w:p w:rsidR="00B27721" w:rsidRPr="00E06542" w:rsidRDefault="00B27721" w:rsidP="00B27721">
      <w:pPr>
        <w:pStyle w:val="DPSEntryIndents"/>
        <w:numPr>
          <w:ilvl w:val="1"/>
          <w:numId w:val="3"/>
        </w:numPr>
        <w:rPr>
          <w:lang w:eastAsia="en-US"/>
        </w:rPr>
      </w:pPr>
      <w:r w:rsidRPr="00E06542">
        <w:rPr>
          <w:lang w:eastAsia="en-US"/>
        </w:rPr>
        <w:t>when such incidents occur in the workplace, industrial laws and policies provide a mechanism for redress to affected individuals;</w:t>
      </w:r>
    </w:p>
    <w:p w:rsidR="00B27721" w:rsidRPr="00E06542" w:rsidRDefault="00B27721" w:rsidP="00B27721">
      <w:pPr>
        <w:pStyle w:val="DPSEntryIndents"/>
        <w:numPr>
          <w:ilvl w:val="1"/>
          <w:numId w:val="3"/>
        </w:numPr>
        <w:rPr>
          <w:lang w:eastAsia="en-US"/>
        </w:rPr>
      </w:pPr>
      <w:r w:rsidRPr="00E06542">
        <w:rPr>
          <w:lang w:eastAsia="en-US"/>
        </w:rPr>
        <w:t>whilst illegal, when such incidents occur in the public domain, affected individuals have greater difficulty in recording their experiences and seeking redress;</w:t>
      </w:r>
    </w:p>
    <w:p w:rsidR="00B27721" w:rsidRPr="00E06542" w:rsidRDefault="00B27721" w:rsidP="00B27721">
      <w:pPr>
        <w:pStyle w:val="DPSEntryIndents"/>
        <w:numPr>
          <w:ilvl w:val="1"/>
          <w:numId w:val="3"/>
        </w:numPr>
        <w:rPr>
          <w:lang w:eastAsia="en-US"/>
        </w:rPr>
      </w:pPr>
      <w:r w:rsidRPr="00E06542">
        <w:rPr>
          <w:lang w:eastAsia="en-US"/>
        </w:rPr>
        <w:t>victims can experience barrier</w:t>
      </w:r>
      <w:r>
        <w:rPr>
          <w:lang w:eastAsia="en-US"/>
        </w:rPr>
        <w:t>s</w:t>
      </w:r>
      <w:r w:rsidRPr="00E06542">
        <w:rPr>
          <w:lang w:eastAsia="en-US"/>
        </w:rPr>
        <w:t xml:space="preserve"> in accessing the existing complaints processes of the Human Rights Commission, and ACT Policing must prioritise its resources, which together contribute to the difficulty in obtaining a full picture of the prevalence and circumstances of such incidents; and</w:t>
      </w:r>
    </w:p>
    <w:p w:rsidR="00B27721" w:rsidRPr="00E06542" w:rsidRDefault="00B27721" w:rsidP="00B27721">
      <w:pPr>
        <w:pStyle w:val="DPSEntryIndents"/>
        <w:numPr>
          <w:ilvl w:val="1"/>
          <w:numId w:val="3"/>
        </w:numPr>
        <w:rPr>
          <w:lang w:eastAsia="en-US"/>
        </w:rPr>
      </w:pPr>
      <w:r w:rsidRPr="00E06542">
        <w:rPr>
          <w:lang w:eastAsia="en-US"/>
        </w:rPr>
        <w:t>Australia has not had a national anti-racism strategy since 2018, and that a national anti-racism framework was proposed by the Race Discrimination Commissioner in March 2021 and publicly welcomed</w:t>
      </w:r>
      <w:r>
        <w:rPr>
          <w:lang w:eastAsia="en-US"/>
        </w:rPr>
        <w:t xml:space="preserve"> by the ACT Government</w:t>
      </w:r>
      <w:r w:rsidRPr="00E06542">
        <w:rPr>
          <w:lang w:eastAsia="en-US"/>
        </w:rPr>
        <w:t>;</w:t>
      </w:r>
    </w:p>
    <w:p w:rsidR="00B27721" w:rsidRPr="00E06542" w:rsidRDefault="00B27721" w:rsidP="00B27721">
      <w:pPr>
        <w:pStyle w:val="DPSEntryIndents"/>
        <w:rPr>
          <w:lang w:eastAsia="en-US"/>
        </w:rPr>
      </w:pPr>
      <w:r w:rsidRPr="00E06542">
        <w:rPr>
          <w:lang w:eastAsia="en-US"/>
        </w:rPr>
        <w:t>refers this matter to the Standing Committee on Education and Community Inclusion for an inquiry</w:t>
      </w:r>
      <w:r w:rsidRPr="00E06542" w:rsidDel="0058340E">
        <w:rPr>
          <w:lang w:eastAsia="en-US"/>
        </w:rPr>
        <w:t xml:space="preserve"> </w:t>
      </w:r>
      <w:r w:rsidRPr="00E06542">
        <w:rPr>
          <w:lang w:eastAsia="en-US"/>
        </w:rPr>
        <w:t>to investigate the prevalence of and, mechanisms for, reporting incidents of vilification and threats of physical violence on persons in the Territory on the basis of their race, linguistic diversity, ethnic origin, religion or status as Aboriginal or Torres Strait Islander people;</w:t>
      </w:r>
    </w:p>
    <w:p w:rsidR="00B27721" w:rsidRPr="00E06542" w:rsidRDefault="00B27721" w:rsidP="00734F61">
      <w:pPr>
        <w:pStyle w:val="DPSEntryIndents"/>
        <w:keepNext/>
        <w:rPr>
          <w:lang w:eastAsia="en-US"/>
        </w:rPr>
      </w:pPr>
      <w:r w:rsidRPr="00E06542">
        <w:rPr>
          <w:lang w:eastAsia="en-US"/>
        </w:rPr>
        <w:t>requests the Committee in conducting its inquiry to have regard to the:</w:t>
      </w:r>
    </w:p>
    <w:p w:rsidR="00B27721" w:rsidRPr="00E06542" w:rsidRDefault="00B27721" w:rsidP="00B27721">
      <w:pPr>
        <w:pStyle w:val="DPSEntryIndents"/>
        <w:numPr>
          <w:ilvl w:val="1"/>
          <w:numId w:val="3"/>
        </w:numPr>
        <w:rPr>
          <w:lang w:eastAsia="en-US"/>
        </w:rPr>
      </w:pPr>
      <w:r w:rsidRPr="00E06542">
        <w:rPr>
          <w:lang w:eastAsia="en-US"/>
        </w:rPr>
        <w:t>social and legal context in which vilification based on race, linguistic diversity, ethnic origin, religion or status as Aboriginal or Torres Strait Islander people occurs;</w:t>
      </w:r>
    </w:p>
    <w:p w:rsidR="00B27721" w:rsidRPr="00E06542" w:rsidRDefault="00B27721" w:rsidP="00B27721">
      <w:pPr>
        <w:pStyle w:val="DPSEntryIndents"/>
        <w:numPr>
          <w:ilvl w:val="1"/>
          <w:numId w:val="3"/>
        </w:numPr>
        <w:rPr>
          <w:lang w:eastAsia="en-US"/>
        </w:rPr>
      </w:pPr>
      <w:r w:rsidRPr="00E06542">
        <w:rPr>
          <w:lang w:eastAsia="en-US"/>
        </w:rPr>
        <w:t>effectiveness of existing reporting mechanisms, both for the purpose of redress in relation to individual incidents and for statistical monitoring of the prevalence of vilification based on race, linguistic diversity, ethnic origin, religion or status as Aboriginal or Torres Strait Islander people in the ACT community generally;</w:t>
      </w:r>
    </w:p>
    <w:p w:rsidR="00B27721" w:rsidRPr="00E06542" w:rsidRDefault="00B27721" w:rsidP="00B27721">
      <w:pPr>
        <w:pStyle w:val="DPSEntryIndents"/>
        <w:numPr>
          <w:ilvl w:val="1"/>
          <w:numId w:val="3"/>
        </w:numPr>
        <w:rPr>
          <w:lang w:eastAsia="en-US"/>
        </w:rPr>
      </w:pPr>
      <w:r w:rsidRPr="00E06542">
        <w:rPr>
          <w:lang w:eastAsia="en-US"/>
        </w:rPr>
        <w:t>adequacy of the existing legal frameworks applying to vilification based on race, linguistic diversity, ethnic origin, religion or status as Aboriginal or Torres Strait Islander people in the ACT, including any gaps in their coverage, and evidence-based ways to reduce the incidence of racially based vilification;</w:t>
      </w:r>
    </w:p>
    <w:p w:rsidR="00B27721" w:rsidRPr="00E06542" w:rsidRDefault="00B27721" w:rsidP="00B27721">
      <w:pPr>
        <w:pStyle w:val="DPSEntryIndents"/>
        <w:numPr>
          <w:ilvl w:val="1"/>
          <w:numId w:val="3"/>
        </w:numPr>
        <w:rPr>
          <w:lang w:eastAsia="en-US"/>
        </w:rPr>
      </w:pPr>
      <w:r w:rsidRPr="00E06542">
        <w:rPr>
          <w:lang w:eastAsia="en-US"/>
        </w:rPr>
        <w:t>adequacy and accessibility of existing processes and practices of relevant organisations to address vilification based on race, linguistic diversity, ethnic origin, religion or status as Aboriginal or Torres Strait Islander people;</w:t>
      </w:r>
    </w:p>
    <w:p w:rsidR="00B27721" w:rsidRPr="00E06542" w:rsidRDefault="00B27721" w:rsidP="00B27721">
      <w:pPr>
        <w:pStyle w:val="DPSEntryIndents"/>
        <w:numPr>
          <w:ilvl w:val="1"/>
          <w:numId w:val="3"/>
        </w:numPr>
        <w:rPr>
          <w:lang w:eastAsia="en-US"/>
        </w:rPr>
      </w:pPr>
      <w:r w:rsidRPr="00E06542">
        <w:rPr>
          <w:lang w:eastAsia="en-US"/>
        </w:rPr>
        <w:t>value of establishing, and possible content of, an anti-racism strategy for the ACT; and</w:t>
      </w:r>
    </w:p>
    <w:p w:rsidR="00B27721" w:rsidRPr="00E06542" w:rsidRDefault="00304EBC" w:rsidP="00B27721">
      <w:pPr>
        <w:pStyle w:val="DPSEntryIndents"/>
        <w:numPr>
          <w:ilvl w:val="1"/>
          <w:numId w:val="3"/>
        </w:numPr>
        <w:rPr>
          <w:lang w:eastAsia="en-US"/>
        </w:rPr>
      </w:pPr>
      <w:r>
        <w:rPr>
          <w:lang w:eastAsia="en-US"/>
        </w:rPr>
        <w:t>any other matter the C</w:t>
      </w:r>
      <w:r w:rsidR="00B27721" w:rsidRPr="00E06542">
        <w:rPr>
          <w:lang w:eastAsia="en-US"/>
        </w:rPr>
        <w:t>ommittee considers relevant; and</w:t>
      </w:r>
    </w:p>
    <w:p w:rsidR="00B27721" w:rsidRPr="00E06542" w:rsidRDefault="00B27721" w:rsidP="00B27721">
      <w:pPr>
        <w:pStyle w:val="DPSEntryIndents"/>
        <w:rPr>
          <w:lang w:eastAsia="en-US"/>
        </w:rPr>
      </w:pPr>
      <w:r w:rsidRPr="00E06542">
        <w:rPr>
          <w:lang w:eastAsia="en-US"/>
        </w:rPr>
        <w:t>requests the Committee to:</w:t>
      </w:r>
    </w:p>
    <w:p w:rsidR="00B27721" w:rsidRPr="00E06542" w:rsidRDefault="00B27721" w:rsidP="00B27721">
      <w:pPr>
        <w:pStyle w:val="DPSEntryIndents"/>
        <w:numPr>
          <w:ilvl w:val="1"/>
          <w:numId w:val="3"/>
        </w:numPr>
        <w:rPr>
          <w:lang w:eastAsia="en-US"/>
        </w:rPr>
      </w:pPr>
      <w:r w:rsidRPr="00E06542">
        <w:rPr>
          <w:lang w:eastAsia="en-US"/>
        </w:rPr>
        <w:t>encourage participation by affected individuals and groups by providing interpreter services, inviting confidential submissions, taking evidence in camera, holding documents in confidence where it considers it appropriate to do so, and otherwise making the hearings family-friendly and held virtually where appropriate;</w:t>
      </w:r>
    </w:p>
    <w:p w:rsidR="00B27721" w:rsidRPr="00E06542" w:rsidRDefault="00B27721" w:rsidP="00B27721">
      <w:pPr>
        <w:pStyle w:val="DPSEntryIndents"/>
        <w:numPr>
          <w:ilvl w:val="1"/>
          <w:numId w:val="3"/>
        </w:numPr>
        <w:rPr>
          <w:lang w:eastAsia="en-US"/>
        </w:rPr>
      </w:pPr>
      <w:r w:rsidRPr="00E06542">
        <w:rPr>
          <w:lang w:eastAsia="en-US"/>
        </w:rPr>
        <w:t xml:space="preserve">consider whether to publish a discussion paper by 31 March 2022 and whether to provide an interim report before 1 July 2022; and </w:t>
      </w:r>
    </w:p>
    <w:p w:rsidR="00B27721" w:rsidRDefault="00B27721" w:rsidP="00B27721">
      <w:pPr>
        <w:pStyle w:val="DPSEntryIndents"/>
        <w:numPr>
          <w:ilvl w:val="1"/>
          <w:numId w:val="3"/>
        </w:numPr>
        <w:rPr>
          <w:lang w:eastAsia="en-US"/>
        </w:rPr>
      </w:pPr>
      <w:r w:rsidRPr="00E06542">
        <w:rPr>
          <w:lang w:eastAsia="en-US"/>
        </w:rPr>
        <w:t>report back to the Assembly by 30 September 2022.</w:t>
      </w:r>
    </w:p>
    <w:p w:rsidR="00B27721" w:rsidRPr="00825FEB" w:rsidRDefault="00B27721" w:rsidP="00B27721">
      <w:pPr>
        <w:pStyle w:val="DPSEntryDetail"/>
      </w:pPr>
      <w:r w:rsidRPr="00825FEB">
        <w:t>Debate ensued.</w:t>
      </w:r>
    </w:p>
    <w:p w:rsidR="00B27721" w:rsidRPr="00825FEB" w:rsidRDefault="00B27721" w:rsidP="00B27721">
      <w:pPr>
        <w:tabs>
          <w:tab w:val="left" w:pos="1197"/>
          <w:tab w:val="left" w:pos="1767"/>
        </w:tabs>
        <w:spacing w:before="120"/>
        <w:ind w:left="720"/>
        <w:rPr>
          <w:rFonts w:ascii="Calibri" w:hAnsi="Calibri"/>
          <w:lang w:val="en-AU"/>
        </w:rPr>
      </w:pPr>
      <w:r w:rsidRPr="00825FEB">
        <w:rPr>
          <w:rFonts w:ascii="Calibri" w:hAnsi="Calibri"/>
          <w:lang w:val="en-AU"/>
        </w:rPr>
        <w:t>Question—put and passed.</w:t>
      </w:r>
    </w:p>
    <w:p w:rsidR="00D01809" w:rsidRPr="00BB610C" w:rsidRDefault="00D01809" w:rsidP="00D01809">
      <w:pPr>
        <w:keepNext/>
        <w:keepLines/>
        <w:tabs>
          <w:tab w:val="right" w:pos="339"/>
          <w:tab w:val="left" w:pos="720"/>
        </w:tabs>
        <w:spacing w:before="240"/>
        <w:ind w:left="720" w:hanging="720"/>
        <w:rPr>
          <w:rFonts w:ascii="Calibri" w:hAnsi="Calibri"/>
          <w:b/>
          <w:caps/>
          <w:lang w:val="en-AU"/>
        </w:rPr>
      </w:pPr>
      <w:r w:rsidRPr="00BB610C">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22</w:t>
      </w:r>
      <w:r w:rsidR="00A57BA3">
        <w:rPr>
          <w:rFonts w:ascii="Calibri" w:hAnsi="Calibri"/>
          <w:b/>
          <w:bCs/>
          <w:caps/>
          <w:lang w:val="en-AU"/>
        </w:rPr>
        <w:fldChar w:fldCharType="end"/>
      </w:r>
      <w:r w:rsidRPr="00BB610C">
        <w:rPr>
          <w:rFonts w:ascii="Calibri" w:hAnsi="Calibri"/>
          <w:b/>
          <w:caps/>
          <w:lang w:val="en-AU"/>
        </w:rPr>
        <w:tab/>
      </w:r>
      <w:r>
        <w:rPr>
          <w:rFonts w:ascii="Calibri" w:hAnsi="Calibri"/>
          <w:b/>
          <w:caps/>
          <w:lang w:val="en-AU"/>
        </w:rPr>
        <w:t>Economy and Gender and Economic Equality—Standing Committee</w:t>
      </w:r>
      <w:r w:rsidRPr="00BB610C">
        <w:rPr>
          <w:rFonts w:ascii="Calibri" w:hAnsi="Calibri"/>
          <w:b/>
          <w:caps/>
          <w:lang w:val="en-AU"/>
        </w:rPr>
        <w:t xml:space="preserve">—REPORT </w:t>
      </w:r>
      <w:r w:rsidR="00B63909">
        <w:rPr>
          <w:rFonts w:ascii="Calibri" w:hAnsi="Calibri"/>
          <w:b/>
          <w:caps/>
          <w:lang w:val="en-AU"/>
        </w:rPr>
        <w:t>3</w:t>
      </w:r>
      <w:r w:rsidRPr="00BB610C">
        <w:rPr>
          <w:rFonts w:ascii="Calibri" w:hAnsi="Calibri"/>
          <w:b/>
          <w:caps/>
          <w:lang w:val="en-AU"/>
        </w:rPr>
        <w:t>—</w:t>
      </w:r>
      <w:r>
        <w:rPr>
          <w:rFonts w:ascii="Calibri" w:hAnsi="Calibri"/>
          <w:b/>
          <w:caps/>
          <w:lang w:val="en-AU"/>
        </w:rPr>
        <w:t>Appropriation Bill 2021-2022 and Appropriation (Office of the Legislative Assembly) Bill 2021-2022</w:t>
      </w:r>
      <w:r w:rsidRPr="00BB610C">
        <w:rPr>
          <w:rFonts w:ascii="Calibri" w:hAnsi="Calibri"/>
          <w:b/>
          <w:caps/>
          <w:lang w:val="en-AU"/>
        </w:rPr>
        <w:t>—report noted</w:t>
      </w:r>
    </w:p>
    <w:p w:rsidR="00D01809" w:rsidRPr="00BB610C" w:rsidRDefault="009C341D" w:rsidP="00D01809">
      <w:pPr>
        <w:spacing w:before="120"/>
        <w:ind w:left="720"/>
        <w:rPr>
          <w:rFonts w:ascii="Calibri" w:hAnsi="Calibri"/>
          <w:lang w:val="en-AU"/>
        </w:rPr>
      </w:pPr>
      <w:r>
        <w:rPr>
          <w:rFonts w:ascii="Calibri" w:hAnsi="Calibri"/>
          <w:lang w:val="en-AU"/>
        </w:rPr>
        <w:t>Ms Castley</w:t>
      </w:r>
      <w:r w:rsidR="00D01809" w:rsidRPr="00BB610C">
        <w:rPr>
          <w:rFonts w:ascii="Calibri" w:hAnsi="Calibri"/>
          <w:lang w:val="en-AU"/>
        </w:rPr>
        <w:t xml:space="preserve"> (Chair) presented the following report:</w:t>
      </w:r>
    </w:p>
    <w:p w:rsidR="00D01809" w:rsidRPr="00BB610C" w:rsidRDefault="00D01809" w:rsidP="00D01809">
      <w:pPr>
        <w:spacing w:before="120"/>
        <w:ind w:left="720"/>
        <w:rPr>
          <w:rFonts w:ascii="Calibri" w:hAnsi="Calibri"/>
          <w:iCs/>
          <w:lang w:val="en-AU"/>
        </w:rPr>
      </w:pPr>
      <w:r>
        <w:rPr>
          <w:rFonts w:ascii="Calibri" w:hAnsi="Calibri"/>
          <w:bCs/>
          <w:lang w:val="en-AU"/>
        </w:rPr>
        <w:t>Economy and Gender and Economic Equality—Standing Committee</w:t>
      </w:r>
      <w:r w:rsidRPr="00BB610C">
        <w:rPr>
          <w:rFonts w:ascii="Calibri" w:hAnsi="Calibri"/>
          <w:lang w:val="en-AU"/>
        </w:rPr>
        <w:t xml:space="preserve">—Report </w:t>
      </w:r>
      <w:r w:rsidR="00B63909">
        <w:rPr>
          <w:rFonts w:ascii="Calibri" w:hAnsi="Calibri"/>
          <w:caps/>
          <w:lang w:val="en-AU"/>
        </w:rPr>
        <w:t>3</w:t>
      </w:r>
      <w:r w:rsidRPr="00BB610C">
        <w:rPr>
          <w:rFonts w:ascii="Calibri" w:hAnsi="Calibri"/>
          <w:lang w:val="en-AU"/>
        </w:rPr>
        <w:t>—</w:t>
      </w:r>
      <w:r>
        <w:rPr>
          <w:rFonts w:ascii="Calibri" w:hAnsi="Calibri"/>
          <w:i/>
          <w:iCs/>
          <w:lang w:val="en-AU"/>
        </w:rPr>
        <w:t>Appropriation Bill 2021-2022 and Appropriation (Office of the Legislative Assembly) Bill 2021-2022</w:t>
      </w:r>
      <w:r w:rsidRPr="00BB610C">
        <w:rPr>
          <w:rFonts w:ascii="Calibri" w:hAnsi="Calibri"/>
          <w:i/>
          <w:iCs/>
          <w:lang w:val="en-AU"/>
        </w:rPr>
        <w:t>,</w:t>
      </w:r>
      <w:r w:rsidRPr="00BB610C">
        <w:rPr>
          <w:rFonts w:ascii="Calibri" w:hAnsi="Calibri"/>
          <w:iCs/>
          <w:lang w:val="en-AU"/>
        </w:rPr>
        <w:t xml:space="preserve"> dated </w:t>
      </w:r>
      <w:r w:rsidR="000865A6">
        <w:rPr>
          <w:rFonts w:ascii="Calibri" w:hAnsi="Calibri"/>
          <w:iCs/>
          <w:lang w:val="en-AU"/>
        </w:rPr>
        <w:t>10 November 2021</w:t>
      </w:r>
      <w:r w:rsidRPr="00BB610C">
        <w:rPr>
          <w:rFonts w:ascii="Calibri" w:hAnsi="Calibri"/>
          <w:iCs/>
          <w:lang w:val="en-AU"/>
        </w:rPr>
        <w:t>, together with a copy of the extracts of the relevant minutes of proceedings—</w:t>
      </w:r>
    </w:p>
    <w:p w:rsidR="00D01809" w:rsidRPr="00BB610C" w:rsidRDefault="00D01809" w:rsidP="00D01809">
      <w:pPr>
        <w:spacing w:before="120"/>
        <w:ind w:left="720"/>
        <w:rPr>
          <w:rFonts w:ascii="Calibri" w:hAnsi="Calibri"/>
          <w:iCs/>
          <w:lang w:val="en-AU"/>
        </w:rPr>
      </w:pPr>
      <w:r w:rsidRPr="00BB610C">
        <w:rPr>
          <w:rFonts w:ascii="Calibri" w:hAnsi="Calibri"/>
          <w:iCs/>
          <w:lang w:val="en-AU"/>
        </w:rPr>
        <w:t>and moved—That the report be noted.</w:t>
      </w:r>
    </w:p>
    <w:p w:rsidR="00B63909" w:rsidRPr="00BB610C" w:rsidRDefault="00B63909" w:rsidP="00B63909">
      <w:pPr>
        <w:spacing w:before="120"/>
        <w:ind w:left="720"/>
        <w:rPr>
          <w:rFonts w:ascii="Calibri" w:hAnsi="Calibri"/>
          <w:iCs/>
          <w:lang w:val="en-AU"/>
        </w:rPr>
      </w:pPr>
      <w:r w:rsidRPr="00BB610C">
        <w:rPr>
          <w:rFonts w:ascii="Calibri" w:hAnsi="Calibri"/>
          <w:iCs/>
          <w:lang w:val="en-AU"/>
        </w:rPr>
        <w:t>Question—put and passed.</w:t>
      </w:r>
    </w:p>
    <w:p w:rsidR="00BB610C" w:rsidRPr="00BB610C" w:rsidRDefault="00BB610C" w:rsidP="00BB610C">
      <w:pPr>
        <w:keepNext/>
        <w:keepLines/>
        <w:tabs>
          <w:tab w:val="right" w:pos="339"/>
          <w:tab w:val="left" w:pos="720"/>
        </w:tabs>
        <w:spacing w:before="240"/>
        <w:ind w:left="720" w:hanging="720"/>
        <w:rPr>
          <w:rFonts w:ascii="Calibri" w:hAnsi="Calibri"/>
          <w:b/>
          <w:caps/>
          <w:lang w:val="en-AU"/>
        </w:rPr>
      </w:pPr>
      <w:r w:rsidRPr="00BB610C">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23</w:t>
      </w:r>
      <w:r w:rsidR="00A57BA3">
        <w:rPr>
          <w:rFonts w:ascii="Calibri" w:hAnsi="Calibri"/>
          <w:b/>
          <w:bCs/>
          <w:caps/>
          <w:lang w:val="en-AU"/>
        </w:rPr>
        <w:fldChar w:fldCharType="end"/>
      </w:r>
      <w:r w:rsidRPr="00BB610C">
        <w:rPr>
          <w:rFonts w:ascii="Calibri" w:hAnsi="Calibri"/>
          <w:b/>
          <w:caps/>
          <w:lang w:val="en-AU"/>
        </w:rPr>
        <w:tab/>
      </w:r>
      <w:r>
        <w:rPr>
          <w:rFonts w:ascii="Calibri" w:hAnsi="Calibri"/>
          <w:b/>
          <w:caps/>
          <w:lang w:val="en-AU"/>
        </w:rPr>
        <w:t>Education and Community Inclusion—Standing Committee</w:t>
      </w:r>
      <w:r w:rsidRPr="00BB610C">
        <w:rPr>
          <w:rFonts w:ascii="Calibri" w:hAnsi="Calibri"/>
          <w:b/>
          <w:caps/>
          <w:lang w:val="en-AU"/>
        </w:rPr>
        <w:t xml:space="preserve">—REPORT </w:t>
      </w:r>
      <w:r>
        <w:rPr>
          <w:rFonts w:ascii="Calibri" w:hAnsi="Calibri"/>
          <w:b/>
          <w:caps/>
          <w:lang w:val="en-AU"/>
        </w:rPr>
        <w:t>2</w:t>
      </w:r>
      <w:r w:rsidRPr="00BB610C">
        <w:rPr>
          <w:rFonts w:ascii="Calibri" w:hAnsi="Calibri"/>
          <w:b/>
          <w:caps/>
          <w:lang w:val="en-AU"/>
        </w:rPr>
        <w:t>—</w:t>
      </w:r>
      <w:r>
        <w:rPr>
          <w:rFonts w:ascii="Calibri" w:hAnsi="Calibri"/>
          <w:b/>
          <w:caps/>
          <w:lang w:val="en-AU"/>
        </w:rPr>
        <w:t>Appropriation Bill 2021-2022 and Appropriation (Office of the Legislative Assembly) Bill 2021-2022</w:t>
      </w:r>
      <w:r w:rsidRPr="00BB610C">
        <w:rPr>
          <w:rFonts w:ascii="Calibri" w:hAnsi="Calibri"/>
          <w:b/>
          <w:caps/>
          <w:lang w:val="en-AU"/>
        </w:rPr>
        <w:t>—report noted</w:t>
      </w:r>
    </w:p>
    <w:p w:rsidR="00BB610C" w:rsidRPr="00BB610C" w:rsidRDefault="009C341D" w:rsidP="00BB610C">
      <w:pPr>
        <w:spacing w:before="120"/>
        <w:ind w:left="720"/>
        <w:rPr>
          <w:rFonts w:ascii="Calibri" w:hAnsi="Calibri"/>
          <w:lang w:val="en-AU"/>
        </w:rPr>
      </w:pPr>
      <w:r>
        <w:rPr>
          <w:rFonts w:ascii="Calibri" w:hAnsi="Calibri"/>
          <w:lang w:val="en-AU"/>
        </w:rPr>
        <w:t>Mr Pettersson</w:t>
      </w:r>
      <w:r w:rsidR="00BB610C" w:rsidRPr="00BB610C">
        <w:rPr>
          <w:rFonts w:ascii="Calibri" w:hAnsi="Calibri"/>
          <w:lang w:val="en-AU"/>
        </w:rPr>
        <w:t xml:space="preserve"> (Chair) presented the following report:</w:t>
      </w:r>
    </w:p>
    <w:p w:rsidR="00BB610C" w:rsidRPr="00BB610C" w:rsidRDefault="00BB610C" w:rsidP="004A74EC">
      <w:pPr>
        <w:spacing w:before="110"/>
        <w:ind w:left="720"/>
        <w:rPr>
          <w:rFonts w:ascii="Calibri" w:hAnsi="Calibri"/>
          <w:iCs/>
          <w:lang w:val="en-AU"/>
        </w:rPr>
      </w:pPr>
      <w:r>
        <w:rPr>
          <w:rFonts w:ascii="Calibri" w:hAnsi="Calibri"/>
          <w:bCs/>
          <w:lang w:val="en-AU"/>
        </w:rPr>
        <w:t>Education and Community Inclusion—Standing Committee</w:t>
      </w:r>
      <w:r w:rsidRPr="00BB610C">
        <w:rPr>
          <w:rFonts w:ascii="Calibri" w:hAnsi="Calibri"/>
          <w:lang w:val="en-AU"/>
        </w:rPr>
        <w:t xml:space="preserve">—Report </w:t>
      </w:r>
      <w:r>
        <w:rPr>
          <w:rFonts w:ascii="Calibri" w:hAnsi="Calibri"/>
          <w:caps/>
          <w:lang w:val="en-AU"/>
        </w:rPr>
        <w:t>2</w:t>
      </w:r>
      <w:r w:rsidRPr="00BB610C">
        <w:rPr>
          <w:rFonts w:ascii="Calibri" w:hAnsi="Calibri"/>
          <w:lang w:val="en-AU"/>
        </w:rPr>
        <w:t>—</w:t>
      </w:r>
      <w:r>
        <w:rPr>
          <w:rFonts w:ascii="Calibri" w:hAnsi="Calibri"/>
          <w:i/>
          <w:iCs/>
          <w:lang w:val="en-AU"/>
        </w:rPr>
        <w:t>Appropriation Bill 2021-2022 and Appropriation (Office of the Legislative Assembly) Bill 2021-2022</w:t>
      </w:r>
      <w:r w:rsidRPr="00BB610C">
        <w:rPr>
          <w:rFonts w:ascii="Calibri" w:hAnsi="Calibri"/>
          <w:i/>
          <w:iCs/>
          <w:lang w:val="en-AU"/>
        </w:rPr>
        <w:t>,</w:t>
      </w:r>
      <w:r w:rsidRPr="00BB610C">
        <w:rPr>
          <w:rFonts w:ascii="Calibri" w:hAnsi="Calibri"/>
          <w:iCs/>
          <w:lang w:val="en-AU"/>
        </w:rPr>
        <w:t xml:space="preserve"> dated </w:t>
      </w:r>
      <w:r w:rsidR="00BD37F2">
        <w:rPr>
          <w:rFonts w:ascii="Calibri" w:hAnsi="Calibri"/>
          <w:iCs/>
          <w:lang w:val="en-AU"/>
        </w:rPr>
        <w:t>11 November 2021</w:t>
      </w:r>
      <w:r w:rsidRPr="00BB610C">
        <w:rPr>
          <w:rFonts w:ascii="Calibri" w:hAnsi="Calibri"/>
          <w:iCs/>
          <w:lang w:val="en-AU"/>
        </w:rPr>
        <w:t>, together with a copy of the extracts of the relevant minutes of proceedings—</w:t>
      </w:r>
    </w:p>
    <w:p w:rsidR="00BB610C" w:rsidRPr="00BB610C" w:rsidRDefault="00BB610C" w:rsidP="004A74EC">
      <w:pPr>
        <w:spacing w:before="110"/>
        <w:ind w:left="720"/>
        <w:rPr>
          <w:rFonts w:ascii="Calibri" w:hAnsi="Calibri"/>
          <w:iCs/>
          <w:lang w:val="en-AU"/>
        </w:rPr>
      </w:pPr>
      <w:r w:rsidRPr="00BB610C">
        <w:rPr>
          <w:rFonts w:ascii="Calibri" w:hAnsi="Calibri"/>
          <w:iCs/>
          <w:lang w:val="en-AU"/>
        </w:rPr>
        <w:t>and moved—That the report be noted.</w:t>
      </w:r>
    </w:p>
    <w:p w:rsidR="00BB610C" w:rsidRPr="00BB610C" w:rsidRDefault="00BB610C" w:rsidP="004A74EC">
      <w:pPr>
        <w:spacing w:before="110"/>
        <w:ind w:left="720"/>
        <w:rPr>
          <w:rFonts w:ascii="Calibri" w:hAnsi="Calibri"/>
          <w:iCs/>
          <w:lang w:val="en-AU"/>
        </w:rPr>
      </w:pPr>
      <w:r w:rsidRPr="00BB610C">
        <w:rPr>
          <w:rFonts w:ascii="Calibri" w:hAnsi="Calibri"/>
          <w:iCs/>
          <w:lang w:val="en-AU"/>
        </w:rPr>
        <w:t>Question—put and passed.</w:t>
      </w:r>
    </w:p>
    <w:p w:rsidR="00B63909" w:rsidRPr="00BB610C" w:rsidRDefault="00B63909" w:rsidP="00B63909">
      <w:pPr>
        <w:keepNext/>
        <w:keepLines/>
        <w:tabs>
          <w:tab w:val="right" w:pos="339"/>
          <w:tab w:val="left" w:pos="720"/>
        </w:tabs>
        <w:spacing w:before="240"/>
        <w:ind w:left="720" w:hanging="720"/>
        <w:rPr>
          <w:rFonts w:ascii="Calibri" w:hAnsi="Calibri"/>
          <w:b/>
          <w:caps/>
          <w:lang w:val="en-AU"/>
        </w:rPr>
      </w:pPr>
      <w:r w:rsidRPr="00BB610C">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24</w:t>
      </w:r>
      <w:r w:rsidR="00A57BA3">
        <w:rPr>
          <w:rFonts w:ascii="Calibri" w:hAnsi="Calibri"/>
          <w:b/>
          <w:bCs/>
          <w:caps/>
          <w:lang w:val="en-AU"/>
        </w:rPr>
        <w:fldChar w:fldCharType="end"/>
      </w:r>
      <w:r w:rsidRPr="00BB610C">
        <w:rPr>
          <w:rFonts w:ascii="Calibri" w:hAnsi="Calibri"/>
          <w:b/>
          <w:caps/>
          <w:lang w:val="en-AU"/>
        </w:rPr>
        <w:tab/>
      </w:r>
      <w:r>
        <w:rPr>
          <w:rFonts w:ascii="Calibri" w:hAnsi="Calibri"/>
          <w:b/>
          <w:caps/>
          <w:lang w:val="en-AU"/>
        </w:rPr>
        <w:t>Environment, Climate Change and Biodiversity—Standing Committee</w:t>
      </w:r>
      <w:r w:rsidRPr="00BB610C">
        <w:rPr>
          <w:rFonts w:ascii="Calibri" w:hAnsi="Calibri"/>
          <w:b/>
          <w:caps/>
          <w:lang w:val="en-AU"/>
        </w:rPr>
        <w:t xml:space="preserve">—REPORT </w:t>
      </w:r>
      <w:r>
        <w:rPr>
          <w:rFonts w:ascii="Calibri" w:hAnsi="Calibri"/>
          <w:b/>
          <w:caps/>
          <w:lang w:val="en-AU"/>
        </w:rPr>
        <w:t>2</w:t>
      </w:r>
      <w:r w:rsidRPr="00BB610C">
        <w:rPr>
          <w:rFonts w:ascii="Calibri" w:hAnsi="Calibri"/>
          <w:b/>
          <w:caps/>
          <w:lang w:val="en-AU"/>
        </w:rPr>
        <w:t>—</w:t>
      </w:r>
      <w:r>
        <w:rPr>
          <w:rFonts w:ascii="Calibri" w:hAnsi="Calibri"/>
          <w:b/>
          <w:caps/>
          <w:lang w:val="en-AU"/>
        </w:rPr>
        <w:t>Appropriation Bill 2021-2022 and Appropriation (Office of the Legislative Assembly) Bill 2021-2022</w:t>
      </w:r>
      <w:r w:rsidRPr="00BB610C">
        <w:rPr>
          <w:rFonts w:ascii="Calibri" w:hAnsi="Calibri"/>
          <w:b/>
          <w:caps/>
          <w:lang w:val="en-AU"/>
        </w:rPr>
        <w:t>—report noted</w:t>
      </w:r>
    </w:p>
    <w:p w:rsidR="00B63909" w:rsidRPr="00BB610C" w:rsidRDefault="005B6981" w:rsidP="00B63909">
      <w:pPr>
        <w:spacing w:before="120"/>
        <w:ind w:left="720"/>
        <w:rPr>
          <w:rFonts w:ascii="Calibri" w:hAnsi="Calibri"/>
          <w:lang w:val="en-AU"/>
        </w:rPr>
      </w:pPr>
      <w:r>
        <w:rPr>
          <w:rFonts w:ascii="Calibri" w:hAnsi="Calibri"/>
          <w:lang w:val="en-AU"/>
        </w:rPr>
        <w:t>Dr Paterson</w:t>
      </w:r>
      <w:r w:rsidR="00B63909" w:rsidRPr="00BB610C">
        <w:rPr>
          <w:rFonts w:ascii="Calibri" w:hAnsi="Calibri"/>
          <w:lang w:val="en-AU"/>
        </w:rPr>
        <w:t xml:space="preserve"> (Chair) presented the following report:</w:t>
      </w:r>
    </w:p>
    <w:p w:rsidR="00B63909" w:rsidRPr="00BB610C" w:rsidRDefault="00B63909" w:rsidP="004A74EC">
      <w:pPr>
        <w:spacing w:before="110"/>
        <w:ind w:left="720"/>
        <w:rPr>
          <w:rFonts w:ascii="Calibri" w:hAnsi="Calibri"/>
          <w:iCs/>
          <w:lang w:val="en-AU"/>
        </w:rPr>
      </w:pPr>
      <w:r>
        <w:rPr>
          <w:rFonts w:ascii="Calibri" w:hAnsi="Calibri"/>
          <w:bCs/>
          <w:lang w:val="en-AU"/>
        </w:rPr>
        <w:t>Environment, Climate Change and Biodiversity—Standing Committee</w:t>
      </w:r>
      <w:r w:rsidRPr="00BB610C">
        <w:rPr>
          <w:rFonts w:ascii="Calibri" w:hAnsi="Calibri"/>
          <w:lang w:val="en-AU"/>
        </w:rPr>
        <w:t xml:space="preserve">—Report </w:t>
      </w:r>
      <w:r>
        <w:rPr>
          <w:rFonts w:ascii="Calibri" w:hAnsi="Calibri"/>
          <w:caps/>
          <w:lang w:val="en-AU"/>
        </w:rPr>
        <w:t>2</w:t>
      </w:r>
      <w:r w:rsidRPr="00BB610C">
        <w:rPr>
          <w:rFonts w:ascii="Calibri" w:hAnsi="Calibri"/>
          <w:lang w:val="en-AU"/>
        </w:rPr>
        <w:t>—</w:t>
      </w:r>
      <w:r>
        <w:rPr>
          <w:rFonts w:ascii="Calibri" w:hAnsi="Calibri"/>
          <w:i/>
          <w:iCs/>
          <w:lang w:val="en-AU"/>
        </w:rPr>
        <w:t>Appropriation Bill 2021-2022 and Appropriation (Office of the Legislative Assembly) Bill 2021-2022</w:t>
      </w:r>
      <w:r w:rsidRPr="00BB610C">
        <w:rPr>
          <w:rFonts w:ascii="Calibri" w:hAnsi="Calibri"/>
          <w:i/>
          <w:iCs/>
          <w:lang w:val="en-AU"/>
        </w:rPr>
        <w:t>,</w:t>
      </w:r>
      <w:r w:rsidRPr="00BB610C">
        <w:rPr>
          <w:rFonts w:ascii="Calibri" w:hAnsi="Calibri"/>
          <w:iCs/>
          <w:lang w:val="en-AU"/>
        </w:rPr>
        <w:t xml:space="preserve"> dated </w:t>
      </w:r>
      <w:r w:rsidR="000865A6">
        <w:rPr>
          <w:rFonts w:ascii="Calibri" w:hAnsi="Calibri"/>
          <w:iCs/>
          <w:lang w:val="en-AU"/>
        </w:rPr>
        <w:t>10 November 2021</w:t>
      </w:r>
      <w:r w:rsidRPr="00BB610C">
        <w:rPr>
          <w:rFonts w:ascii="Calibri" w:hAnsi="Calibri"/>
          <w:iCs/>
          <w:lang w:val="en-AU"/>
        </w:rPr>
        <w:t>, together with a copy of the extracts of the relevant minutes of proceedings—</w:t>
      </w:r>
    </w:p>
    <w:p w:rsidR="00B63909" w:rsidRPr="00BB610C" w:rsidRDefault="00B63909" w:rsidP="004A74EC">
      <w:pPr>
        <w:spacing w:before="110"/>
        <w:ind w:left="720"/>
        <w:rPr>
          <w:rFonts w:ascii="Calibri" w:hAnsi="Calibri"/>
          <w:iCs/>
          <w:lang w:val="en-AU"/>
        </w:rPr>
      </w:pPr>
      <w:r w:rsidRPr="00BB610C">
        <w:rPr>
          <w:rFonts w:ascii="Calibri" w:hAnsi="Calibri"/>
          <w:iCs/>
          <w:lang w:val="en-AU"/>
        </w:rPr>
        <w:t>and moved—That the report be noted.</w:t>
      </w:r>
    </w:p>
    <w:p w:rsidR="00B63909" w:rsidRPr="00BB610C" w:rsidRDefault="00B63909" w:rsidP="004A74EC">
      <w:pPr>
        <w:spacing w:before="110"/>
        <w:ind w:left="720"/>
        <w:rPr>
          <w:rFonts w:ascii="Calibri" w:hAnsi="Calibri"/>
          <w:iCs/>
          <w:lang w:val="en-AU"/>
        </w:rPr>
      </w:pPr>
      <w:r w:rsidRPr="00BB610C">
        <w:rPr>
          <w:rFonts w:ascii="Calibri" w:hAnsi="Calibri"/>
          <w:iCs/>
          <w:lang w:val="en-AU"/>
        </w:rPr>
        <w:t>Question—put and passed.</w:t>
      </w:r>
    </w:p>
    <w:p w:rsidR="00F200F0" w:rsidRPr="00F200F0" w:rsidRDefault="00F200F0" w:rsidP="00F200F0">
      <w:pPr>
        <w:keepNext/>
        <w:keepLines/>
        <w:tabs>
          <w:tab w:val="right" w:pos="339"/>
          <w:tab w:val="left" w:pos="720"/>
        </w:tabs>
        <w:spacing w:before="240"/>
        <w:ind w:left="720" w:hanging="720"/>
        <w:rPr>
          <w:rFonts w:ascii="Calibri" w:hAnsi="Calibri"/>
          <w:b/>
          <w:caps/>
          <w:lang w:val="en-AU"/>
        </w:rPr>
      </w:pPr>
      <w:r w:rsidRPr="00F200F0">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25</w:t>
      </w:r>
      <w:r w:rsidR="00A57BA3">
        <w:rPr>
          <w:rFonts w:ascii="Calibri" w:hAnsi="Calibri"/>
          <w:b/>
          <w:bCs/>
          <w:caps/>
          <w:lang w:val="en-AU"/>
        </w:rPr>
        <w:fldChar w:fldCharType="end"/>
      </w:r>
      <w:r w:rsidRPr="00F200F0">
        <w:rPr>
          <w:rFonts w:ascii="Calibri" w:hAnsi="Calibri"/>
          <w:b/>
          <w:caps/>
          <w:lang w:val="en-AU"/>
        </w:rPr>
        <w:tab/>
      </w:r>
      <w:r>
        <w:rPr>
          <w:rFonts w:ascii="Calibri" w:hAnsi="Calibri"/>
          <w:b/>
          <w:caps/>
          <w:lang w:val="en-AU"/>
        </w:rPr>
        <w:t>Public Accounts—Standing Committee</w:t>
      </w:r>
      <w:r w:rsidRPr="00F200F0">
        <w:rPr>
          <w:rFonts w:ascii="Calibri" w:hAnsi="Calibri"/>
          <w:b/>
          <w:caps/>
          <w:lang w:val="en-AU"/>
        </w:rPr>
        <w:t xml:space="preserve">—REPORT </w:t>
      </w:r>
      <w:r>
        <w:rPr>
          <w:rFonts w:ascii="Calibri" w:hAnsi="Calibri"/>
          <w:b/>
          <w:caps/>
          <w:lang w:val="en-AU"/>
        </w:rPr>
        <w:t>3</w:t>
      </w:r>
      <w:r w:rsidRPr="00F200F0">
        <w:rPr>
          <w:rFonts w:ascii="Calibri" w:hAnsi="Calibri"/>
          <w:b/>
          <w:caps/>
          <w:lang w:val="en-AU"/>
        </w:rPr>
        <w:t>—</w:t>
      </w:r>
      <w:r w:rsidR="00F15A27">
        <w:rPr>
          <w:rFonts w:ascii="Calibri" w:hAnsi="Calibri"/>
          <w:b/>
          <w:caps/>
          <w:lang w:val="en-AU"/>
        </w:rPr>
        <w:t>Appropriation Bill 2021</w:t>
      </w:r>
      <w:r w:rsidR="00F15A27">
        <w:rPr>
          <w:rFonts w:ascii="Calibri" w:hAnsi="Calibri"/>
          <w:b/>
          <w:caps/>
          <w:lang w:val="en-AU"/>
        </w:rPr>
        <w:noBreakHyphen/>
      </w:r>
      <w:r>
        <w:rPr>
          <w:rFonts w:ascii="Calibri" w:hAnsi="Calibri"/>
          <w:b/>
          <w:caps/>
          <w:lang w:val="en-AU"/>
        </w:rPr>
        <w:t xml:space="preserve">2022 and Appropriation (Office of the </w:t>
      </w:r>
      <w:r w:rsidR="00F15A27">
        <w:rPr>
          <w:rFonts w:ascii="Calibri" w:hAnsi="Calibri"/>
          <w:b/>
          <w:caps/>
          <w:lang w:val="en-AU"/>
        </w:rPr>
        <w:t>Legislative Assembly) Bill 2021</w:t>
      </w:r>
      <w:r w:rsidR="00F15A27">
        <w:rPr>
          <w:rFonts w:ascii="Calibri" w:hAnsi="Calibri"/>
          <w:b/>
          <w:caps/>
          <w:lang w:val="en-AU"/>
        </w:rPr>
        <w:noBreakHyphen/>
      </w:r>
      <w:r>
        <w:rPr>
          <w:rFonts w:ascii="Calibri" w:hAnsi="Calibri"/>
          <w:b/>
          <w:caps/>
          <w:lang w:val="en-AU"/>
        </w:rPr>
        <w:t>2022</w:t>
      </w:r>
      <w:r w:rsidRPr="00F200F0">
        <w:rPr>
          <w:rFonts w:ascii="Calibri" w:hAnsi="Calibri"/>
          <w:b/>
          <w:caps/>
          <w:lang w:val="en-AU"/>
        </w:rPr>
        <w:t>—report noted</w:t>
      </w:r>
    </w:p>
    <w:p w:rsidR="00F200F0" w:rsidRPr="00F200F0" w:rsidRDefault="00F200F0" w:rsidP="00F200F0">
      <w:pPr>
        <w:spacing w:before="120"/>
        <w:ind w:left="720"/>
        <w:rPr>
          <w:rFonts w:ascii="Calibri" w:hAnsi="Calibri"/>
          <w:lang w:val="en-AU"/>
        </w:rPr>
      </w:pPr>
      <w:r>
        <w:rPr>
          <w:rFonts w:ascii="Calibri" w:hAnsi="Calibri"/>
          <w:lang w:val="en-AU"/>
        </w:rPr>
        <w:t>Mrs Kikkert</w:t>
      </w:r>
      <w:r w:rsidRPr="00F200F0">
        <w:rPr>
          <w:rFonts w:ascii="Calibri" w:hAnsi="Calibri"/>
          <w:lang w:val="en-AU"/>
        </w:rPr>
        <w:t xml:space="preserve"> (Chair) presented the following report:</w:t>
      </w:r>
    </w:p>
    <w:p w:rsidR="00F200F0" w:rsidRPr="00F200F0" w:rsidRDefault="00F200F0" w:rsidP="004A74EC">
      <w:pPr>
        <w:spacing w:before="110"/>
        <w:ind w:left="720"/>
        <w:rPr>
          <w:rFonts w:ascii="Calibri" w:hAnsi="Calibri"/>
          <w:iCs/>
          <w:lang w:val="en-AU"/>
        </w:rPr>
      </w:pPr>
      <w:r>
        <w:rPr>
          <w:rFonts w:ascii="Calibri" w:hAnsi="Calibri"/>
          <w:bCs/>
          <w:lang w:val="en-AU"/>
        </w:rPr>
        <w:t>Public Accounts—Standing Committee</w:t>
      </w:r>
      <w:r w:rsidRPr="00F200F0">
        <w:rPr>
          <w:rFonts w:ascii="Calibri" w:hAnsi="Calibri"/>
          <w:lang w:val="en-AU"/>
        </w:rPr>
        <w:t xml:space="preserve">—Report </w:t>
      </w:r>
      <w:r>
        <w:rPr>
          <w:rFonts w:ascii="Calibri" w:hAnsi="Calibri"/>
          <w:caps/>
          <w:lang w:val="en-AU"/>
        </w:rPr>
        <w:t>2</w:t>
      </w:r>
      <w:r w:rsidRPr="00F200F0">
        <w:rPr>
          <w:rFonts w:ascii="Calibri" w:hAnsi="Calibri"/>
          <w:lang w:val="en-AU"/>
        </w:rPr>
        <w:t>—</w:t>
      </w:r>
      <w:r>
        <w:rPr>
          <w:rFonts w:ascii="Calibri" w:hAnsi="Calibri"/>
          <w:i/>
          <w:iCs/>
          <w:lang w:val="en-AU"/>
        </w:rPr>
        <w:t>Appropriation Bill 2021-2022 and Appropriation (Office of the Legislative Assembly) Bill 2021-2022</w:t>
      </w:r>
      <w:r w:rsidRPr="00F200F0">
        <w:rPr>
          <w:rFonts w:ascii="Calibri" w:hAnsi="Calibri"/>
          <w:i/>
          <w:iCs/>
          <w:lang w:val="en-AU"/>
        </w:rPr>
        <w:t>,</w:t>
      </w:r>
      <w:r w:rsidRPr="00F200F0">
        <w:rPr>
          <w:rFonts w:ascii="Calibri" w:hAnsi="Calibri"/>
          <w:iCs/>
          <w:lang w:val="en-AU"/>
        </w:rPr>
        <w:t xml:space="preserve"> dated </w:t>
      </w:r>
      <w:r w:rsidR="000865A6">
        <w:rPr>
          <w:rFonts w:ascii="Calibri" w:hAnsi="Calibri"/>
          <w:iCs/>
          <w:lang w:val="en-AU"/>
        </w:rPr>
        <w:t>10 November 2021</w:t>
      </w:r>
      <w:r w:rsidRPr="00F200F0">
        <w:rPr>
          <w:rFonts w:ascii="Calibri" w:hAnsi="Calibri"/>
          <w:iCs/>
          <w:lang w:val="en-AU"/>
        </w:rPr>
        <w:t>, together with a copy of the extracts of the relevant minutes of proceedings—</w:t>
      </w:r>
    </w:p>
    <w:p w:rsidR="00F200F0" w:rsidRDefault="00F200F0" w:rsidP="004A74EC">
      <w:pPr>
        <w:spacing w:before="110"/>
        <w:ind w:left="720"/>
        <w:rPr>
          <w:rFonts w:ascii="Calibri" w:hAnsi="Calibri"/>
          <w:iCs/>
          <w:lang w:val="en-AU"/>
        </w:rPr>
      </w:pPr>
      <w:r w:rsidRPr="00F200F0">
        <w:rPr>
          <w:rFonts w:ascii="Calibri" w:hAnsi="Calibri"/>
          <w:iCs/>
          <w:lang w:val="en-AU"/>
        </w:rPr>
        <w:t>and moved—That the report be noted.</w:t>
      </w:r>
    </w:p>
    <w:p w:rsidR="00BD37F2" w:rsidRDefault="00BD37F2" w:rsidP="004A74EC">
      <w:pPr>
        <w:spacing w:before="110"/>
        <w:ind w:left="720"/>
        <w:rPr>
          <w:rFonts w:ascii="Calibri" w:hAnsi="Calibri"/>
          <w:iCs/>
          <w:lang w:val="en-AU"/>
        </w:rPr>
      </w:pPr>
      <w:r>
        <w:rPr>
          <w:rFonts w:ascii="Calibri" w:hAnsi="Calibri"/>
          <w:iCs/>
          <w:lang w:val="en-AU"/>
        </w:rPr>
        <w:t>Mrs Kikkert addressing the Assembly—</w:t>
      </w:r>
    </w:p>
    <w:p w:rsidR="00BD37F2" w:rsidRPr="00BD37F2" w:rsidRDefault="00BD37F2" w:rsidP="00BD37F2">
      <w:pPr>
        <w:pBdr>
          <w:bottom w:val="thinThickLargeGap" w:sz="18" w:space="1" w:color="auto"/>
        </w:pBdr>
        <w:ind w:left="3420" w:right="3655"/>
        <w:jc w:val="center"/>
        <w:rPr>
          <w:rFonts w:ascii="Calibri" w:hAnsi="Calibri"/>
          <w:iCs/>
          <w:lang w:val="en-AU"/>
        </w:rPr>
      </w:pPr>
      <w:r w:rsidRPr="00BD37F2">
        <w:rPr>
          <w:rFonts w:ascii="Calibri" w:hAnsi="Calibri"/>
          <w:iCs/>
          <w:lang w:val="en-AU"/>
        </w:rPr>
        <w:t xml:space="preserve"> </w:t>
      </w:r>
    </w:p>
    <w:p w:rsidR="00BD37F2" w:rsidRPr="00BD37F2" w:rsidRDefault="00BD37F2" w:rsidP="00BD37F2">
      <w:pPr>
        <w:spacing w:before="120"/>
        <w:ind w:left="720"/>
        <w:rPr>
          <w:rFonts w:ascii="Calibri" w:hAnsi="Calibri"/>
          <w:lang w:val="en-AU"/>
        </w:rPr>
      </w:pPr>
      <w:r w:rsidRPr="00BD37F2">
        <w:rPr>
          <w:rFonts w:ascii="Calibri" w:hAnsi="Calibri"/>
          <w:i/>
          <w:iCs/>
          <w:lang w:val="en-AU"/>
        </w:rPr>
        <w:t xml:space="preserve">Adjournment negatived:  </w:t>
      </w:r>
      <w:r w:rsidRPr="00BD37F2">
        <w:rPr>
          <w:rFonts w:ascii="Calibri" w:hAnsi="Calibri"/>
          <w:lang w:val="en-AU"/>
        </w:rPr>
        <w:t>It being 6.30 pm—The question was proposed—That the Assembly do now adjourn.</w:t>
      </w:r>
    </w:p>
    <w:p w:rsidR="00BD37F2" w:rsidRPr="00BD37F2" w:rsidRDefault="00BD37F2" w:rsidP="00BD37F2">
      <w:pPr>
        <w:spacing w:before="120"/>
        <w:ind w:left="720"/>
        <w:rPr>
          <w:rFonts w:ascii="Calibri" w:hAnsi="Calibri"/>
          <w:lang w:val="en-AU"/>
        </w:rPr>
      </w:pPr>
      <w:r>
        <w:rPr>
          <w:rFonts w:ascii="Calibri" w:hAnsi="Calibri"/>
          <w:lang w:val="en-AU"/>
        </w:rPr>
        <w:t>Mr Gentleman</w:t>
      </w:r>
      <w:r w:rsidRPr="00BD37F2">
        <w:rPr>
          <w:rFonts w:ascii="Calibri" w:hAnsi="Calibri"/>
          <w:lang w:val="en-AU"/>
        </w:rPr>
        <w:t xml:space="preserve"> (Manager of Government Business) requiring the question to be put forthwith without debate—</w:t>
      </w:r>
    </w:p>
    <w:p w:rsidR="00BD37F2" w:rsidRPr="00BD37F2" w:rsidRDefault="00BD37F2" w:rsidP="00BD37F2">
      <w:pPr>
        <w:spacing w:before="120"/>
        <w:ind w:left="720"/>
        <w:rPr>
          <w:rFonts w:ascii="Calibri" w:hAnsi="Calibri"/>
          <w:lang w:val="en-AU"/>
        </w:rPr>
      </w:pPr>
      <w:r w:rsidRPr="00BD37F2">
        <w:rPr>
          <w:rFonts w:ascii="Calibri" w:hAnsi="Calibri"/>
          <w:lang w:val="en-AU"/>
        </w:rPr>
        <w:t>Question—put and negatived.</w:t>
      </w:r>
    </w:p>
    <w:p w:rsidR="00BD37F2" w:rsidRPr="00BD37F2" w:rsidRDefault="00BD37F2" w:rsidP="00BD37F2">
      <w:pPr>
        <w:pBdr>
          <w:top w:val="thickThinLargeGap" w:sz="18" w:space="1" w:color="auto"/>
        </w:pBdr>
        <w:spacing w:before="120"/>
        <w:ind w:left="3420" w:right="3655"/>
        <w:jc w:val="center"/>
        <w:rPr>
          <w:rFonts w:ascii="Calibri" w:hAnsi="Calibri"/>
          <w:lang w:val="en-AU"/>
        </w:rPr>
      </w:pPr>
    </w:p>
    <w:p w:rsidR="00BD37F2" w:rsidRPr="00F200F0" w:rsidRDefault="00BD37F2" w:rsidP="00F200F0">
      <w:pPr>
        <w:spacing w:before="120"/>
        <w:ind w:left="720"/>
        <w:rPr>
          <w:rFonts w:ascii="Calibri" w:hAnsi="Calibri"/>
          <w:iCs/>
          <w:lang w:val="en-AU"/>
        </w:rPr>
      </w:pPr>
      <w:r>
        <w:rPr>
          <w:rFonts w:ascii="Calibri" w:hAnsi="Calibri"/>
          <w:iCs/>
          <w:lang w:val="en-AU"/>
        </w:rPr>
        <w:t>Mrs Kikkert continued.</w:t>
      </w:r>
    </w:p>
    <w:p w:rsidR="00F200F0" w:rsidRPr="00F200F0" w:rsidRDefault="00F200F0" w:rsidP="00F200F0">
      <w:pPr>
        <w:spacing w:before="120"/>
        <w:ind w:left="720"/>
        <w:rPr>
          <w:rFonts w:ascii="Calibri" w:hAnsi="Calibri"/>
          <w:iCs/>
          <w:lang w:val="en-AU"/>
        </w:rPr>
      </w:pPr>
      <w:r w:rsidRPr="00F200F0">
        <w:rPr>
          <w:rFonts w:ascii="Calibri" w:hAnsi="Calibri"/>
          <w:iCs/>
          <w:lang w:val="en-AU"/>
        </w:rPr>
        <w:t>Question—put and passed.</w:t>
      </w:r>
    </w:p>
    <w:p w:rsidR="00BD37F2" w:rsidRPr="0012548A" w:rsidRDefault="00B27721" w:rsidP="00BD37F2">
      <w:pPr>
        <w:keepNext/>
        <w:keepLines/>
        <w:tabs>
          <w:tab w:val="right" w:pos="339"/>
          <w:tab w:val="left" w:pos="720"/>
        </w:tabs>
        <w:spacing w:before="240"/>
        <w:ind w:left="720" w:hanging="720"/>
        <w:rPr>
          <w:rFonts w:ascii="Calibri" w:hAnsi="Calibri"/>
          <w:b/>
          <w:caps/>
        </w:rPr>
      </w:pPr>
      <w:r w:rsidRPr="00B27721">
        <w:rPr>
          <w:rFonts w:ascii="Calibri" w:hAnsi="Calibri"/>
          <w:b/>
          <w:caps/>
        </w:rPr>
        <w:tab/>
      </w:r>
      <w:r w:rsidR="00A57BA3">
        <w:rPr>
          <w:rFonts w:ascii="Calibri" w:hAnsi="Calibri"/>
          <w:b/>
          <w:bCs/>
          <w:caps/>
        </w:rPr>
        <w:fldChar w:fldCharType="begin"/>
      </w:r>
      <w:r w:rsidR="00A57BA3">
        <w:rPr>
          <w:rFonts w:ascii="Calibri" w:hAnsi="Calibri"/>
          <w:b/>
          <w:bCs/>
          <w:caps/>
        </w:rPr>
        <w:instrText xml:space="preserve"> SEQ A \* MERGEFORMAT </w:instrText>
      </w:r>
      <w:r w:rsidR="00A57BA3">
        <w:rPr>
          <w:rFonts w:ascii="Calibri" w:hAnsi="Calibri"/>
          <w:b/>
          <w:bCs/>
          <w:caps/>
        </w:rPr>
        <w:fldChar w:fldCharType="separate"/>
      </w:r>
      <w:r w:rsidR="008752A5">
        <w:rPr>
          <w:rFonts w:ascii="Calibri" w:hAnsi="Calibri"/>
          <w:b/>
          <w:bCs/>
          <w:caps/>
          <w:noProof/>
        </w:rPr>
        <w:t>26</w:t>
      </w:r>
      <w:r w:rsidR="00A57BA3">
        <w:rPr>
          <w:rFonts w:ascii="Calibri" w:hAnsi="Calibri"/>
          <w:b/>
          <w:bCs/>
          <w:caps/>
        </w:rPr>
        <w:fldChar w:fldCharType="end"/>
      </w:r>
      <w:r w:rsidRPr="00B27721">
        <w:rPr>
          <w:rFonts w:ascii="Calibri" w:hAnsi="Calibri"/>
          <w:b/>
          <w:caps/>
        </w:rPr>
        <w:tab/>
      </w:r>
      <w:r w:rsidR="00BD37F2">
        <w:rPr>
          <w:rFonts w:ascii="Calibri" w:hAnsi="Calibri"/>
          <w:b/>
          <w:caps/>
        </w:rPr>
        <w:t>Planning, Transport and City Services—Standing Committee—Petitions—Yerrabi Pond, Lawrence Wackett Crescent and Tharwa Drive in Theodore, and the closure of community greenwaste and landscaping supplies at Parkwood Pond</w:t>
      </w:r>
      <w:r w:rsidR="00BD37F2" w:rsidRPr="0012548A">
        <w:rPr>
          <w:rFonts w:ascii="Calibri" w:hAnsi="Calibri"/>
          <w:b/>
          <w:caps/>
        </w:rPr>
        <w:t>—</w:t>
      </w:r>
      <w:r w:rsidR="00BD37F2">
        <w:rPr>
          <w:rFonts w:ascii="Calibri" w:hAnsi="Calibri"/>
          <w:b/>
          <w:caps/>
        </w:rPr>
        <w:t>PAPER</w:t>
      </w:r>
    </w:p>
    <w:p w:rsidR="00BD37F2" w:rsidRDefault="00BD37F2" w:rsidP="00BD37F2">
      <w:pPr>
        <w:tabs>
          <w:tab w:val="left" w:pos="1197"/>
          <w:tab w:val="left" w:pos="1767"/>
        </w:tabs>
        <w:spacing w:before="120"/>
        <w:ind w:left="720"/>
        <w:rPr>
          <w:rFonts w:ascii="Calibri" w:hAnsi="Calibri"/>
          <w:lang w:val="en-AU"/>
        </w:rPr>
      </w:pPr>
      <w:r>
        <w:rPr>
          <w:rFonts w:ascii="Calibri" w:hAnsi="Calibri"/>
          <w:lang w:val="en-AU"/>
        </w:rPr>
        <w:t>Ms Clay</w:t>
      </w:r>
      <w:r w:rsidRPr="0012548A">
        <w:rPr>
          <w:rFonts w:ascii="Calibri" w:hAnsi="Calibri"/>
          <w:lang w:val="en-AU"/>
        </w:rPr>
        <w:t xml:space="preserve"> (Chair), </w:t>
      </w:r>
      <w:r>
        <w:rPr>
          <w:rFonts w:ascii="Calibri" w:hAnsi="Calibri"/>
          <w:lang w:val="en-AU"/>
        </w:rPr>
        <w:t>by leave, presented the following paper:</w:t>
      </w:r>
    </w:p>
    <w:p w:rsidR="00BD37F2" w:rsidRPr="00B27721" w:rsidRDefault="00BD37F2" w:rsidP="00BD37F2">
      <w:pPr>
        <w:tabs>
          <w:tab w:val="left" w:pos="1197"/>
          <w:tab w:val="left" w:pos="1767"/>
        </w:tabs>
        <w:spacing w:before="120"/>
        <w:ind w:left="720"/>
        <w:rPr>
          <w:rFonts w:ascii="Calibri" w:hAnsi="Calibri"/>
          <w:lang w:val="en-AU"/>
        </w:rPr>
      </w:pPr>
      <w:r>
        <w:rPr>
          <w:rFonts w:ascii="Calibri" w:hAnsi="Calibri"/>
          <w:lang w:val="en-AU"/>
        </w:rPr>
        <w:t>Planning, Transport and City Services—Standing Committee—Petitions—Yerrabi Pond, Lawrence Wackett Crescent and Tharwa Drive in Theodore, and the closure of community greenwaste and landscaping supplies at Parkwood Pond—Statement, pursuant to standing order 246A.</w:t>
      </w:r>
    </w:p>
    <w:p w:rsidR="00BD37F2" w:rsidRPr="00B27721" w:rsidRDefault="0012548A" w:rsidP="00BD37F2">
      <w:pPr>
        <w:keepNext/>
        <w:keepLines/>
        <w:tabs>
          <w:tab w:val="right" w:pos="339"/>
          <w:tab w:val="left" w:pos="720"/>
        </w:tabs>
        <w:spacing w:before="240"/>
        <w:ind w:left="720" w:hanging="720"/>
        <w:rPr>
          <w:rFonts w:ascii="Calibri" w:hAnsi="Calibri"/>
          <w:b/>
          <w:caps/>
        </w:rPr>
      </w:pPr>
      <w:r w:rsidRPr="0012548A">
        <w:rPr>
          <w:rFonts w:ascii="Calibri" w:hAnsi="Calibri"/>
          <w:b/>
          <w:caps/>
        </w:rPr>
        <w:tab/>
      </w:r>
      <w:r w:rsidR="00A57BA3">
        <w:rPr>
          <w:rFonts w:ascii="Calibri" w:hAnsi="Calibri"/>
          <w:b/>
          <w:bCs/>
          <w:caps/>
        </w:rPr>
        <w:fldChar w:fldCharType="begin"/>
      </w:r>
      <w:r w:rsidR="00A57BA3">
        <w:rPr>
          <w:rFonts w:ascii="Calibri" w:hAnsi="Calibri"/>
          <w:b/>
          <w:bCs/>
          <w:caps/>
        </w:rPr>
        <w:instrText xml:space="preserve"> SEQ A \* MERGEFORMAT </w:instrText>
      </w:r>
      <w:r w:rsidR="00A57BA3">
        <w:rPr>
          <w:rFonts w:ascii="Calibri" w:hAnsi="Calibri"/>
          <w:b/>
          <w:bCs/>
          <w:caps/>
        </w:rPr>
        <w:fldChar w:fldCharType="separate"/>
      </w:r>
      <w:r w:rsidR="008752A5">
        <w:rPr>
          <w:rFonts w:ascii="Calibri" w:hAnsi="Calibri"/>
          <w:b/>
          <w:bCs/>
          <w:caps/>
          <w:noProof/>
        </w:rPr>
        <w:t>27</w:t>
      </w:r>
      <w:r w:rsidR="00A57BA3">
        <w:rPr>
          <w:rFonts w:ascii="Calibri" w:hAnsi="Calibri"/>
          <w:b/>
          <w:bCs/>
          <w:caps/>
        </w:rPr>
        <w:fldChar w:fldCharType="end"/>
      </w:r>
      <w:r w:rsidRPr="0012548A">
        <w:rPr>
          <w:rFonts w:ascii="Calibri" w:hAnsi="Calibri"/>
          <w:b/>
          <w:caps/>
        </w:rPr>
        <w:tab/>
      </w:r>
      <w:r w:rsidR="00BD37F2">
        <w:rPr>
          <w:rFonts w:ascii="Calibri" w:hAnsi="Calibri"/>
          <w:b/>
          <w:caps/>
        </w:rPr>
        <w:t>Administration and Procedure—Standing Committee</w:t>
      </w:r>
      <w:r w:rsidR="00BD37F2" w:rsidRPr="00B27721">
        <w:rPr>
          <w:rFonts w:ascii="Calibri" w:hAnsi="Calibri"/>
          <w:b/>
          <w:caps/>
        </w:rPr>
        <w:t>—</w:t>
      </w:r>
      <w:r w:rsidR="00BD37F2">
        <w:rPr>
          <w:rFonts w:ascii="Calibri" w:hAnsi="Calibri"/>
          <w:b/>
          <w:caps/>
        </w:rPr>
        <w:t>Committee Support function—Review</w:t>
      </w:r>
      <w:r w:rsidR="00BD37F2" w:rsidRPr="00B27721">
        <w:rPr>
          <w:rFonts w:ascii="Calibri" w:hAnsi="Calibri"/>
          <w:b/>
          <w:caps/>
        </w:rPr>
        <w:t>—STATEMENT BY CHAIR</w:t>
      </w:r>
    </w:p>
    <w:p w:rsidR="00BD37F2" w:rsidRDefault="00BD37F2" w:rsidP="00BD37F2">
      <w:pPr>
        <w:tabs>
          <w:tab w:val="left" w:pos="1197"/>
          <w:tab w:val="left" w:pos="1767"/>
        </w:tabs>
        <w:spacing w:before="120"/>
        <w:ind w:left="720"/>
        <w:rPr>
          <w:rFonts w:ascii="Calibri" w:hAnsi="Calibri"/>
          <w:lang w:val="en-AU"/>
        </w:rPr>
      </w:pPr>
      <w:r>
        <w:rPr>
          <w:rFonts w:ascii="Calibri" w:hAnsi="Calibri"/>
          <w:lang w:val="en-AU"/>
        </w:rPr>
        <w:t>Ms Burch</w:t>
      </w:r>
      <w:r w:rsidRPr="00B27721">
        <w:rPr>
          <w:rFonts w:ascii="Calibri" w:hAnsi="Calibri"/>
          <w:lang w:val="en-AU"/>
        </w:rPr>
        <w:t xml:space="preserve"> (Chair), pursuant to standing order 246A, informed the Assembly that the </w:t>
      </w:r>
      <w:r>
        <w:rPr>
          <w:rFonts w:ascii="Calibri" w:hAnsi="Calibri"/>
          <w:szCs w:val="24"/>
          <w:lang w:val="en-AU" w:eastAsia="en-US"/>
        </w:rPr>
        <w:t>Standing Committee on Administration and Procedure</w:t>
      </w:r>
      <w:r w:rsidRPr="00B27721">
        <w:rPr>
          <w:rFonts w:ascii="Calibri" w:hAnsi="Calibri"/>
          <w:lang w:val="en-AU"/>
        </w:rPr>
        <w:t xml:space="preserve"> had </w:t>
      </w:r>
      <w:r>
        <w:rPr>
          <w:rFonts w:ascii="Calibri" w:hAnsi="Calibri"/>
          <w:lang w:val="en-AU"/>
        </w:rPr>
        <w:t>considered a position paper, prepared by the Clerk, in which he outlined the approach he intended to adopt in response to the re</w:t>
      </w:r>
      <w:r w:rsidR="00F4410F">
        <w:rPr>
          <w:rFonts w:ascii="Calibri" w:hAnsi="Calibri"/>
          <w:lang w:val="en-AU"/>
        </w:rPr>
        <w:t>commendations of the review of Committee S</w:t>
      </w:r>
      <w:r>
        <w:rPr>
          <w:rFonts w:ascii="Calibri" w:hAnsi="Calibri"/>
          <w:lang w:val="en-AU"/>
        </w:rPr>
        <w:t>upport undertaken by Dr Rosemary Laing, and that the Committee agreed with the approach.</w:t>
      </w:r>
    </w:p>
    <w:p w:rsidR="00BD37F2" w:rsidRDefault="00BD37F2" w:rsidP="00BD37F2">
      <w:pPr>
        <w:tabs>
          <w:tab w:val="left" w:pos="1197"/>
          <w:tab w:val="left" w:pos="1767"/>
        </w:tabs>
        <w:spacing w:before="120"/>
        <w:ind w:left="720"/>
        <w:rPr>
          <w:rFonts w:ascii="Calibri" w:hAnsi="Calibri"/>
          <w:lang w:val="en-AU"/>
        </w:rPr>
      </w:pPr>
      <w:r>
        <w:rPr>
          <w:rFonts w:ascii="Calibri" w:hAnsi="Calibri"/>
          <w:lang w:val="en-AU"/>
        </w:rPr>
        <w:t>The Committee noted that the Clerk had engaged a suitably qualified consultant to consult with relevant staff and recommend options for an organisational structure, and expected to see the revised structure early next year, with a view to considering a budget submission</w:t>
      </w:r>
      <w:r w:rsidR="00F15A27">
        <w:rPr>
          <w:rFonts w:ascii="Calibri" w:hAnsi="Calibri"/>
          <w:lang w:val="en-AU"/>
        </w:rPr>
        <w:t xml:space="preserve"> for the 2022-23 Territory Budget</w:t>
      </w:r>
      <w:r>
        <w:rPr>
          <w:rFonts w:ascii="Calibri" w:hAnsi="Calibri"/>
          <w:lang w:val="en-AU"/>
        </w:rPr>
        <w:t>.</w:t>
      </w:r>
    </w:p>
    <w:p w:rsidR="00BD37F2" w:rsidRDefault="00BD37F2" w:rsidP="00BD37F2">
      <w:pPr>
        <w:tabs>
          <w:tab w:val="left" w:pos="1197"/>
          <w:tab w:val="left" w:pos="1767"/>
        </w:tabs>
        <w:spacing w:before="120"/>
        <w:ind w:left="720"/>
        <w:rPr>
          <w:rFonts w:ascii="Calibri" w:hAnsi="Calibri"/>
          <w:lang w:val="en-AU"/>
        </w:rPr>
      </w:pPr>
      <w:r>
        <w:rPr>
          <w:rFonts w:ascii="Calibri" w:hAnsi="Calibri"/>
          <w:i/>
        </w:rPr>
        <w:t xml:space="preserve">Paper:  </w:t>
      </w:r>
      <w:r>
        <w:rPr>
          <w:rFonts w:ascii="Calibri" w:hAnsi="Calibri"/>
          <w:lang w:val="en-AU"/>
        </w:rPr>
        <w:t>Ms Burch presented the following paper:</w:t>
      </w:r>
    </w:p>
    <w:p w:rsidR="00BD37F2" w:rsidRDefault="00F4410F" w:rsidP="00BD37F2">
      <w:pPr>
        <w:tabs>
          <w:tab w:val="left" w:pos="1197"/>
          <w:tab w:val="left" w:pos="1767"/>
        </w:tabs>
        <w:spacing w:before="120"/>
        <w:ind w:left="720"/>
        <w:rPr>
          <w:rFonts w:ascii="Calibri" w:hAnsi="Calibri"/>
          <w:lang w:val="en-AU"/>
        </w:rPr>
      </w:pPr>
      <w:r>
        <w:rPr>
          <w:rFonts w:ascii="Calibri" w:hAnsi="Calibri"/>
          <w:lang w:val="en-AU"/>
        </w:rPr>
        <w:t>Committee S</w:t>
      </w:r>
      <w:r w:rsidR="00BD37F2">
        <w:rPr>
          <w:rFonts w:ascii="Calibri" w:hAnsi="Calibri"/>
          <w:lang w:val="en-AU"/>
        </w:rPr>
        <w:t>upport—a starting point for reform—</w:t>
      </w:r>
      <w:r w:rsidR="00BD37F2" w:rsidRPr="00BD37F2">
        <w:rPr>
          <w:rFonts w:ascii="Calibri" w:hAnsi="Calibri"/>
          <w:lang w:val="en-AU"/>
        </w:rPr>
        <w:t>Clerk’s position paper.</w:t>
      </w:r>
    </w:p>
    <w:p w:rsidR="00D24A60" w:rsidRPr="007A7DF6" w:rsidRDefault="00D24A60" w:rsidP="00BD37F2">
      <w:pPr>
        <w:keepNext/>
        <w:keepLines/>
        <w:tabs>
          <w:tab w:val="right" w:pos="339"/>
          <w:tab w:val="left" w:pos="720"/>
        </w:tabs>
        <w:spacing w:before="240"/>
        <w:ind w:left="720" w:hanging="720"/>
        <w:rPr>
          <w:rFonts w:ascii="Calibri" w:hAnsi="Calibri"/>
          <w:b/>
          <w:caps/>
          <w:lang w:val="en-AU"/>
        </w:rPr>
      </w:pPr>
      <w:r w:rsidRPr="00E417DD">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28</w:t>
      </w:r>
      <w:r w:rsidR="00A57BA3">
        <w:rPr>
          <w:rFonts w:ascii="Calibri" w:hAnsi="Calibri"/>
          <w:b/>
          <w:bCs/>
          <w:caps/>
          <w:lang w:val="en-AU"/>
        </w:rPr>
        <w:fldChar w:fldCharType="end"/>
      </w:r>
      <w:r w:rsidRPr="00E417DD">
        <w:rPr>
          <w:rFonts w:ascii="Calibri" w:hAnsi="Calibri"/>
          <w:b/>
          <w:caps/>
          <w:lang w:val="en-AU"/>
        </w:rPr>
        <w:tab/>
      </w:r>
      <w:r>
        <w:rPr>
          <w:rFonts w:ascii="Calibri" w:hAnsi="Calibri"/>
          <w:b/>
          <w:caps/>
          <w:lang w:val="en-AU"/>
        </w:rPr>
        <w:t>Planning and Unit Titles Legislation Amendment Bill 2021</w:t>
      </w:r>
    </w:p>
    <w:p w:rsidR="00D24A60" w:rsidRPr="007A7DF6" w:rsidRDefault="00D24A60" w:rsidP="00D24A60">
      <w:pPr>
        <w:spacing w:before="120"/>
        <w:ind w:left="720"/>
        <w:rPr>
          <w:rFonts w:ascii="Calibri" w:hAnsi="Calibri"/>
          <w:lang w:val="en-AU"/>
        </w:rPr>
      </w:pPr>
      <w:r w:rsidRPr="007A7DF6">
        <w:rPr>
          <w:rFonts w:ascii="Calibri" w:hAnsi="Calibri"/>
          <w:lang w:val="en-AU"/>
        </w:rPr>
        <w:t>The order of the day having been read for the resumption of the debate on the question—That this Bill be agreed to in principle—</w:t>
      </w:r>
    </w:p>
    <w:p w:rsidR="00D24A60" w:rsidRPr="007A7DF6" w:rsidRDefault="00D24A60" w:rsidP="00D24A60">
      <w:pPr>
        <w:spacing w:before="120"/>
        <w:ind w:left="720"/>
        <w:rPr>
          <w:rFonts w:ascii="Calibri" w:hAnsi="Calibri"/>
          <w:iCs/>
          <w:lang w:val="en-AU"/>
        </w:rPr>
      </w:pPr>
      <w:r w:rsidRPr="007A7DF6">
        <w:rPr>
          <w:rFonts w:ascii="Calibri" w:hAnsi="Calibri"/>
          <w:iCs/>
          <w:lang w:val="en-AU"/>
        </w:rPr>
        <w:t>Debate resumed.</w:t>
      </w:r>
    </w:p>
    <w:p w:rsidR="00D24A60" w:rsidRPr="007A7DF6" w:rsidRDefault="00D24A60" w:rsidP="00D24A60">
      <w:pPr>
        <w:spacing w:before="120"/>
        <w:ind w:left="720"/>
        <w:rPr>
          <w:rFonts w:ascii="Calibri" w:hAnsi="Calibri"/>
          <w:iCs/>
          <w:lang w:val="en-AU"/>
        </w:rPr>
      </w:pPr>
      <w:r w:rsidRPr="007A7DF6">
        <w:rPr>
          <w:rFonts w:ascii="Calibri" w:hAnsi="Calibri"/>
          <w:iCs/>
          <w:lang w:val="en-AU"/>
        </w:rPr>
        <w:t>Question—That this Bill be agreed to in principle—put and passed.</w:t>
      </w:r>
    </w:p>
    <w:p w:rsidR="00D24A60" w:rsidRPr="007A7DF6" w:rsidRDefault="00D24A60" w:rsidP="00D24A60">
      <w:pPr>
        <w:spacing w:before="120"/>
        <w:ind w:left="720"/>
        <w:rPr>
          <w:rFonts w:ascii="Calibri" w:hAnsi="Calibri"/>
          <w:iCs/>
          <w:lang w:val="en-AU"/>
        </w:rPr>
      </w:pPr>
      <w:r w:rsidRPr="007A7DF6">
        <w:rPr>
          <w:rFonts w:ascii="Calibri" w:hAnsi="Calibri"/>
          <w:iCs/>
          <w:lang w:val="en-AU"/>
        </w:rPr>
        <w:t>Leave granted to dispense with the detail stage.</w:t>
      </w:r>
    </w:p>
    <w:p w:rsidR="00D24A60" w:rsidRPr="007A7DF6" w:rsidRDefault="00D24A60" w:rsidP="00D24A60">
      <w:pPr>
        <w:spacing w:before="120"/>
        <w:ind w:left="720"/>
        <w:rPr>
          <w:rFonts w:ascii="Calibri" w:hAnsi="Calibri"/>
          <w:lang w:val="en-AU"/>
        </w:rPr>
      </w:pPr>
      <w:r w:rsidRPr="007A7DF6">
        <w:rPr>
          <w:rFonts w:ascii="Calibri" w:hAnsi="Calibri"/>
          <w:lang w:val="en-AU"/>
        </w:rPr>
        <w:t>Question—That this Bill be agreed to—put and passed.</w:t>
      </w:r>
    </w:p>
    <w:p w:rsidR="00362BE7" w:rsidRPr="00E417DD" w:rsidRDefault="00362BE7" w:rsidP="00362BE7">
      <w:pPr>
        <w:keepNext/>
        <w:keepLines/>
        <w:tabs>
          <w:tab w:val="right" w:pos="339"/>
          <w:tab w:val="left" w:pos="720"/>
        </w:tabs>
        <w:spacing w:before="240"/>
        <w:ind w:left="720" w:hanging="720"/>
        <w:rPr>
          <w:rFonts w:ascii="Calibri" w:hAnsi="Calibri"/>
          <w:b/>
          <w:caps/>
          <w:lang w:val="en-AU"/>
        </w:rPr>
      </w:pPr>
      <w:r w:rsidRPr="00E417DD">
        <w:rPr>
          <w:rFonts w:ascii="Calibri" w:hAnsi="Calibri"/>
          <w:b/>
          <w:caps/>
          <w:lang w:val="en-AU"/>
        </w:rPr>
        <w:tab/>
      </w:r>
      <w:r w:rsidR="00A57BA3">
        <w:rPr>
          <w:rFonts w:ascii="Calibri" w:hAnsi="Calibri"/>
          <w:b/>
          <w:bCs/>
          <w:caps/>
          <w:lang w:val="en-AU"/>
        </w:rPr>
        <w:fldChar w:fldCharType="begin"/>
      </w:r>
      <w:r w:rsidR="00A57BA3">
        <w:rPr>
          <w:rFonts w:ascii="Calibri" w:hAnsi="Calibri"/>
          <w:b/>
          <w:bCs/>
          <w:caps/>
          <w:lang w:val="en-AU"/>
        </w:rPr>
        <w:instrText xml:space="preserve"> SEQ A \* MERGEFORMAT </w:instrText>
      </w:r>
      <w:r w:rsidR="00A57BA3">
        <w:rPr>
          <w:rFonts w:ascii="Calibri" w:hAnsi="Calibri"/>
          <w:b/>
          <w:bCs/>
          <w:caps/>
          <w:lang w:val="en-AU"/>
        </w:rPr>
        <w:fldChar w:fldCharType="separate"/>
      </w:r>
      <w:r w:rsidR="008752A5">
        <w:rPr>
          <w:rFonts w:ascii="Calibri" w:hAnsi="Calibri"/>
          <w:b/>
          <w:bCs/>
          <w:caps/>
          <w:noProof/>
          <w:lang w:val="en-AU"/>
        </w:rPr>
        <w:t>29</w:t>
      </w:r>
      <w:r w:rsidR="00A57BA3">
        <w:rPr>
          <w:rFonts w:ascii="Calibri" w:hAnsi="Calibri"/>
          <w:b/>
          <w:bCs/>
          <w:caps/>
          <w:lang w:val="en-AU"/>
        </w:rPr>
        <w:fldChar w:fldCharType="end"/>
      </w:r>
      <w:r w:rsidRPr="00E417DD">
        <w:rPr>
          <w:rFonts w:ascii="Calibri" w:hAnsi="Calibri"/>
          <w:b/>
          <w:caps/>
          <w:lang w:val="en-AU"/>
        </w:rPr>
        <w:tab/>
      </w:r>
      <w:r>
        <w:rPr>
          <w:rFonts w:ascii="Calibri" w:hAnsi="Calibri"/>
          <w:b/>
          <w:caps/>
          <w:lang w:val="en-AU"/>
        </w:rPr>
        <w:t>City Renewal Authority and Suburban Land Agency Amendment Bill 2021</w:t>
      </w:r>
    </w:p>
    <w:p w:rsidR="00362BE7" w:rsidRPr="00E417DD" w:rsidRDefault="00362BE7" w:rsidP="00362BE7">
      <w:pPr>
        <w:spacing w:before="120"/>
        <w:ind w:left="720"/>
        <w:rPr>
          <w:rFonts w:ascii="Calibri" w:hAnsi="Calibri"/>
          <w:lang w:val="en-AU"/>
        </w:rPr>
      </w:pPr>
      <w:r w:rsidRPr="00E417DD">
        <w:rPr>
          <w:rFonts w:ascii="Calibri" w:hAnsi="Calibri"/>
          <w:lang w:val="en-AU"/>
        </w:rPr>
        <w:t>The order of the day having been read for the resumption of the debate on the question—That this Bill be agreed to in principle—</w:t>
      </w:r>
    </w:p>
    <w:p w:rsidR="00362BE7" w:rsidRPr="00E417DD" w:rsidRDefault="00362BE7" w:rsidP="00362BE7">
      <w:pPr>
        <w:spacing w:before="120"/>
        <w:ind w:left="720"/>
        <w:rPr>
          <w:rFonts w:ascii="Calibri" w:hAnsi="Calibri"/>
          <w:iCs/>
          <w:lang w:val="en-AU"/>
        </w:rPr>
      </w:pPr>
      <w:r w:rsidRPr="00E417DD">
        <w:rPr>
          <w:rFonts w:ascii="Calibri" w:hAnsi="Calibri"/>
          <w:iCs/>
          <w:lang w:val="en-AU"/>
        </w:rPr>
        <w:t>Debate resumed.</w:t>
      </w:r>
    </w:p>
    <w:p w:rsidR="00362BE7" w:rsidRPr="00E417DD" w:rsidRDefault="00362BE7" w:rsidP="00362BE7">
      <w:pPr>
        <w:spacing w:before="120"/>
        <w:ind w:left="720"/>
        <w:rPr>
          <w:rFonts w:ascii="Calibri" w:hAnsi="Calibri"/>
          <w:iCs/>
          <w:lang w:val="en-AU"/>
        </w:rPr>
      </w:pPr>
      <w:r w:rsidRPr="00E417DD">
        <w:rPr>
          <w:rFonts w:ascii="Calibri" w:hAnsi="Calibri"/>
          <w:iCs/>
          <w:lang w:val="en-AU"/>
        </w:rPr>
        <w:t>Question—That this Bill be agreed to in principle—put and passed.</w:t>
      </w:r>
    </w:p>
    <w:p w:rsidR="00362BE7" w:rsidRPr="00E417DD" w:rsidRDefault="00362BE7" w:rsidP="004A74EC">
      <w:pPr>
        <w:keepNext/>
        <w:spacing w:before="120"/>
        <w:ind w:left="720"/>
        <w:rPr>
          <w:rFonts w:ascii="Calibri" w:hAnsi="Calibri"/>
          <w:iCs/>
          <w:lang w:val="en-AU"/>
        </w:rPr>
      </w:pPr>
      <w:r w:rsidRPr="00E417DD">
        <w:rPr>
          <w:rFonts w:ascii="Calibri" w:hAnsi="Calibri"/>
          <w:iCs/>
          <w:lang w:val="en-AU"/>
        </w:rPr>
        <w:t>Leave granted to dispense with the detail stage.</w:t>
      </w:r>
    </w:p>
    <w:p w:rsidR="00362BE7" w:rsidRPr="00E417DD" w:rsidRDefault="00362BE7" w:rsidP="00362BE7">
      <w:pPr>
        <w:spacing w:before="120"/>
        <w:ind w:left="720"/>
        <w:rPr>
          <w:rFonts w:ascii="Calibri" w:hAnsi="Calibri"/>
          <w:lang w:val="en-AU"/>
        </w:rPr>
      </w:pPr>
      <w:r w:rsidRPr="00E417DD">
        <w:rPr>
          <w:rFonts w:ascii="Calibri" w:hAnsi="Calibri"/>
          <w:lang w:val="en-AU"/>
        </w:rPr>
        <w:t>Question—That this Bill be agreed to—put and passed.</w:t>
      </w:r>
    </w:p>
    <w:p w:rsidR="006510D2" w:rsidRDefault="006510D2" w:rsidP="006510D2">
      <w:pPr>
        <w:pStyle w:val="DPSEntryHeading"/>
      </w:pPr>
      <w:r w:rsidRPr="00E417DD">
        <w:rPr>
          <w:lang w:val="en-AU"/>
        </w:rPr>
        <w:tab/>
      </w:r>
      <w:r w:rsidR="00A57BA3">
        <w:rPr>
          <w:bCs/>
          <w:lang w:val="en-AU"/>
        </w:rPr>
        <w:fldChar w:fldCharType="begin"/>
      </w:r>
      <w:r w:rsidR="00A57BA3">
        <w:rPr>
          <w:bCs/>
          <w:lang w:val="en-AU"/>
        </w:rPr>
        <w:instrText xml:space="preserve"> SEQ A \* MERGEFORMAT </w:instrText>
      </w:r>
      <w:r w:rsidR="00A57BA3">
        <w:rPr>
          <w:bCs/>
          <w:lang w:val="en-AU"/>
        </w:rPr>
        <w:fldChar w:fldCharType="separate"/>
      </w:r>
      <w:r w:rsidR="008752A5">
        <w:rPr>
          <w:bCs/>
          <w:noProof/>
          <w:lang w:val="en-AU"/>
        </w:rPr>
        <w:t>30</w:t>
      </w:r>
      <w:r w:rsidR="00A57BA3">
        <w:rPr>
          <w:bCs/>
          <w:lang w:val="en-AU"/>
        </w:rPr>
        <w:fldChar w:fldCharType="end"/>
      </w:r>
      <w:r w:rsidRPr="00E417DD">
        <w:rPr>
          <w:lang w:val="en-AU"/>
        </w:rPr>
        <w:tab/>
      </w:r>
      <w:r>
        <w:t>Andrew Snedden</w:t>
      </w:r>
      <w:r w:rsidRPr="0018295D">
        <w:t>—Retirement—Statement by Speaker</w:t>
      </w:r>
    </w:p>
    <w:p w:rsidR="006510D2" w:rsidRDefault="006510D2" w:rsidP="006510D2">
      <w:pPr>
        <w:pStyle w:val="DPSEntryDetail"/>
      </w:pPr>
      <w:r>
        <w:t>The</w:t>
      </w:r>
      <w:r w:rsidRPr="006F403D">
        <w:t xml:space="preserve"> Speaker made a statement concerning the retirement of </w:t>
      </w:r>
      <w:r>
        <w:t>Andrew Snedden from the Assembly</w:t>
      </w:r>
      <w:r w:rsidR="00A57BA3">
        <w:t>’</w:t>
      </w:r>
      <w:r>
        <w:t xml:space="preserve">s Committee </w:t>
      </w:r>
      <w:r w:rsidR="00F4410F">
        <w:t>S</w:t>
      </w:r>
      <w:r w:rsidR="009C341D">
        <w:t>upport U</w:t>
      </w:r>
      <w:r w:rsidR="00F4410F">
        <w:t>nit</w:t>
      </w:r>
      <w:r>
        <w:t xml:space="preserve"> and acknowledged his contribution to the Assembly</w:t>
      </w:r>
      <w:r w:rsidRPr="006F403D">
        <w:t>.</w:t>
      </w:r>
    </w:p>
    <w:p w:rsidR="003C029A" w:rsidRPr="003C029A" w:rsidRDefault="003C029A" w:rsidP="003C029A">
      <w:pPr>
        <w:keepNext/>
        <w:keepLines/>
        <w:tabs>
          <w:tab w:val="right" w:pos="339"/>
          <w:tab w:val="left" w:pos="720"/>
        </w:tabs>
        <w:spacing w:before="240"/>
        <w:ind w:left="720" w:hanging="720"/>
        <w:rPr>
          <w:rFonts w:ascii="Calibri" w:hAnsi="Calibri"/>
          <w:b/>
          <w:lang w:val="en-AU"/>
        </w:rPr>
      </w:pPr>
      <w:r w:rsidRPr="003C029A">
        <w:rPr>
          <w:rFonts w:ascii="Calibri" w:hAnsi="Calibri"/>
          <w:b/>
          <w:lang w:val="en-AU"/>
        </w:rPr>
        <w:tab/>
      </w:r>
      <w:r w:rsidR="00A57BA3">
        <w:rPr>
          <w:rFonts w:ascii="Calibri" w:hAnsi="Calibri"/>
          <w:b/>
          <w:bCs/>
          <w:lang w:val="en-AU"/>
        </w:rPr>
        <w:fldChar w:fldCharType="begin"/>
      </w:r>
      <w:r w:rsidR="00A57BA3">
        <w:rPr>
          <w:rFonts w:ascii="Calibri" w:hAnsi="Calibri"/>
          <w:b/>
          <w:bCs/>
          <w:lang w:val="en-AU"/>
        </w:rPr>
        <w:instrText xml:space="preserve"> SEQ A \* MERGEFORMAT </w:instrText>
      </w:r>
      <w:r w:rsidR="00A57BA3">
        <w:rPr>
          <w:rFonts w:ascii="Calibri" w:hAnsi="Calibri"/>
          <w:b/>
          <w:bCs/>
          <w:lang w:val="en-AU"/>
        </w:rPr>
        <w:fldChar w:fldCharType="separate"/>
      </w:r>
      <w:r w:rsidR="008752A5">
        <w:rPr>
          <w:rFonts w:ascii="Calibri" w:hAnsi="Calibri"/>
          <w:b/>
          <w:bCs/>
          <w:noProof/>
          <w:lang w:val="en-AU"/>
        </w:rPr>
        <w:t>31</w:t>
      </w:r>
      <w:r w:rsidR="00A57BA3">
        <w:rPr>
          <w:rFonts w:ascii="Calibri" w:hAnsi="Calibri"/>
          <w:b/>
          <w:bCs/>
          <w:lang w:val="en-AU"/>
        </w:rPr>
        <w:fldChar w:fldCharType="end"/>
      </w:r>
      <w:r w:rsidRPr="003C029A">
        <w:rPr>
          <w:rFonts w:ascii="Calibri" w:hAnsi="Calibri"/>
          <w:b/>
          <w:lang w:val="en-AU"/>
        </w:rPr>
        <w:tab/>
        <w:t>ADJOURNMENT</w:t>
      </w:r>
    </w:p>
    <w:p w:rsidR="003C029A" w:rsidRPr="003C029A" w:rsidRDefault="003C029A" w:rsidP="003C029A">
      <w:pPr>
        <w:spacing w:before="120"/>
        <w:ind w:left="720"/>
        <w:rPr>
          <w:rFonts w:ascii="Calibri" w:hAnsi="Calibri"/>
          <w:lang w:val="en-AU"/>
        </w:rPr>
      </w:pPr>
      <w:r>
        <w:rPr>
          <w:rFonts w:ascii="Calibri" w:hAnsi="Calibri"/>
          <w:lang w:val="en-AU"/>
        </w:rPr>
        <w:t>Mr Gentleman</w:t>
      </w:r>
      <w:r w:rsidRPr="003C029A">
        <w:rPr>
          <w:rFonts w:ascii="Calibri" w:hAnsi="Calibri"/>
          <w:lang w:val="en-AU"/>
        </w:rPr>
        <w:t xml:space="preserve"> (Manager of Government Business) moved—That the Assembly do now adjourn.</w:t>
      </w:r>
    </w:p>
    <w:p w:rsidR="003C029A" w:rsidRPr="003C029A" w:rsidRDefault="003C029A" w:rsidP="003C029A">
      <w:pPr>
        <w:spacing w:before="120"/>
        <w:ind w:left="720"/>
        <w:rPr>
          <w:rFonts w:ascii="Calibri" w:hAnsi="Calibri"/>
          <w:lang w:val="en-AU"/>
        </w:rPr>
      </w:pPr>
      <w:r w:rsidRPr="003C029A">
        <w:rPr>
          <w:rFonts w:ascii="Calibri" w:hAnsi="Calibri"/>
          <w:lang w:val="en-AU"/>
        </w:rPr>
        <w:t>Debate ensued.</w:t>
      </w:r>
    </w:p>
    <w:p w:rsidR="003C029A" w:rsidRPr="003C029A" w:rsidRDefault="003C029A" w:rsidP="003C029A">
      <w:pPr>
        <w:spacing w:before="120"/>
        <w:ind w:left="720"/>
        <w:rPr>
          <w:rFonts w:ascii="Calibri" w:hAnsi="Calibri"/>
          <w:lang w:val="en-AU"/>
        </w:rPr>
      </w:pPr>
      <w:r w:rsidRPr="003C029A">
        <w:rPr>
          <w:rFonts w:ascii="Calibri" w:hAnsi="Calibri"/>
          <w:lang w:val="en-AU"/>
        </w:rPr>
        <w:t>Question—put and passed.</w:t>
      </w:r>
    </w:p>
    <w:p w:rsidR="003C029A" w:rsidRPr="003C029A" w:rsidRDefault="003C029A" w:rsidP="003C029A">
      <w:pPr>
        <w:spacing w:before="120"/>
        <w:ind w:left="720"/>
        <w:rPr>
          <w:rFonts w:ascii="Calibri" w:hAnsi="Calibri"/>
          <w:lang w:val="en-AU"/>
        </w:rPr>
      </w:pPr>
      <w:bookmarkStart w:id="1" w:name="_GoBack"/>
      <w:bookmarkEnd w:id="1"/>
      <w:r w:rsidRPr="003C029A">
        <w:rPr>
          <w:rFonts w:ascii="Calibri" w:hAnsi="Calibri"/>
          <w:lang w:val="en-AU"/>
        </w:rPr>
        <w:t xml:space="preserve">And then the Assembly, at </w:t>
      </w:r>
      <w:r w:rsidR="0030645C">
        <w:rPr>
          <w:rFonts w:ascii="Calibri" w:hAnsi="Calibri"/>
          <w:lang w:val="en-AU"/>
        </w:rPr>
        <w:t>6.58 p</w:t>
      </w:r>
      <w:r w:rsidRPr="003C029A">
        <w:rPr>
          <w:rFonts w:ascii="Calibri" w:hAnsi="Calibri"/>
          <w:lang w:val="en-AU"/>
        </w:rPr>
        <w:t xml:space="preserve">m, adjourned until </w:t>
      </w:r>
      <w:r w:rsidR="0030645C">
        <w:rPr>
          <w:rFonts w:ascii="Calibri" w:hAnsi="Calibri"/>
          <w:lang w:val="en-AU"/>
        </w:rPr>
        <w:t>Tuesday, 23 November 2021</w:t>
      </w:r>
      <w:r w:rsidR="004A74EC">
        <w:rPr>
          <w:rFonts w:ascii="Calibri" w:hAnsi="Calibri"/>
          <w:lang w:val="en-AU"/>
        </w:rPr>
        <w:t xml:space="preserve"> at 10 </w:t>
      </w:r>
      <w:r w:rsidRPr="003C029A">
        <w:rPr>
          <w:rFonts w:ascii="Calibri" w:hAnsi="Calibri"/>
          <w:lang w:val="en-AU"/>
        </w:rPr>
        <w:t>am.</w:t>
      </w:r>
    </w:p>
    <w:p w:rsidR="003C029A" w:rsidRPr="003C029A" w:rsidRDefault="003C029A" w:rsidP="003C029A">
      <w:pPr>
        <w:pBdr>
          <w:bottom w:val="thinThickLargeGap" w:sz="18" w:space="1" w:color="auto"/>
        </w:pBdr>
        <w:ind w:left="3427" w:right="3658"/>
        <w:jc w:val="center"/>
        <w:rPr>
          <w:rFonts w:ascii="Calibri" w:hAnsi="Calibri"/>
          <w:i/>
          <w:iCs/>
          <w:lang w:val="en-AU"/>
        </w:rPr>
      </w:pPr>
    </w:p>
    <w:p w:rsidR="003C029A" w:rsidRDefault="003C029A" w:rsidP="003C029A">
      <w:pPr>
        <w:keepNext/>
        <w:keepLines/>
        <w:spacing w:before="240" w:after="100" w:afterAutospacing="1"/>
        <w:ind w:left="180"/>
        <w:jc w:val="both"/>
        <w:rPr>
          <w:rFonts w:ascii="Calibri" w:hAnsi="Calibri"/>
          <w:bCs/>
        </w:rPr>
      </w:pPr>
      <w:r w:rsidRPr="00314DF0">
        <w:rPr>
          <w:rFonts w:ascii="Calibri" w:hAnsi="Calibri"/>
          <w:b/>
          <w:caps/>
        </w:rPr>
        <w:t>MEMBERS</w:t>
      </w:r>
      <w:r w:rsidR="00A57BA3">
        <w:rPr>
          <w:rFonts w:ascii="Calibri" w:hAnsi="Calibri"/>
          <w:b/>
          <w:caps/>
        </w:rPr>
        <w:t>’</w:t>
      </w:r>
      <w:r w:rsidRPr="00314DF0">
        <w:rPr>
          <w:rFonts w:ascii="Calibri" w:hAnsi="Calibri"/>
          <w:b/>
          <w:caps/>
        </w:rPr>
        <w:t xml:space="preserve"> ATTENDANCE:  </w:t>
      </w:r>
      <w:r w:rsidRPr="00314DF0">
        <w:rPr>
          <w:rFonts w:ascii="Calibri" w:hAnsi="Calibri"/>
        </w:rPr>
        <w:t>All Members were present at some time during the sitting</w:t>
      </w:r>
      <w:r>
        <w:rPr>
          <w:rFonts w:ascii="Calibri" w:hAnsi="Calibri"/>
        </w:rPr>
        <w:t>, except Ms Lee*</w:t>
      </w:r>
      <w:r w:rsidRPr="00314DF0">
        <w:rPr>
          <w:rFonts w:ascii="Calibri" w:hAnsi="Calibri"/>
          <w:bCs/>
        </w:rPr>
        <w:t>.</w:t>
      </w:r>
    </w:p>
    <w:p w:rsidR="003C029A" w:rsidRPr="00E52C9D" w:rsidRDefault="003C029A" w:rsidP="003C029A">
      <w:pPr>
        <w:spacing w:after="100" w:afterAutospacing="1"/>
        <w:ind w:right="331"/>
        <w:jc w:val="center"/>
        <w:rPr>
          <w:rFonts w:ascii="Calibri" w:hAnsi="Calibri"/>
          <w:bCs/>
        </w:rPr>
      </w:pPr>
      <w:r w:rsidRPr="00E52C9D">
        <w:rPr>
          <w:rFonts w:ascii="Calibri" w:hAnsi="Calibri"/>
        </w:rPr>
        <w:t>*</w:t>
      </w:r>
      <w:r>
        <w:rPr>
          <w:rFonts w:ascii="Calibri" w:hAnsi="Calibri"/>
        </w:rPr>
        <w:t>on leave</w:t>
      </w:r>
    </w:p>
    <w:p w:rsidR="003C029A" w:rsidRPr="003C029A" w:rsidRDefault="003C029A" w:rsidP="003C029A">
      <w:pPr>
        <w:pBdr>
          <w:top w:val="thickThinLargeGap" w:sz="18" w:space="1" w:color="auto"/>
        </w:pBdr>
        <w:spacing w:before="180"/>
        <w:ind w:left="3427" w:right="3658"/>
        <w:jc w:val="center"/>
        <w:rPr>
          <w:rFonts w:ascii="Calibri" w:hAnsi="Calibri"/>
          <w:lang w:val="en-AU"/>
        </w:rPr>
      </w:pPr>
    </w:p>
    <w:p w:rsidR="003C029A" w:rsidRPr="003C029A" w:rsidRDefault="003C029A" w:rsidP="00F15A27">
      <w:pPr>
        <w:keepNext/>
        <w:keepLines/>
        <w:tabs>
          <w:tab w:val="left" w:pos="9360"/>
        </w:tabs>
        <w:spacing w:before="720"/>
        <w:ind w:left="5850" w:right="-33"/>
        <w:jc w:val="center"/>
        <w:rPr>
          <w:rFonts w:ascii="Calibri" w:hAnsi="Calibri"/>
          <w:b/>
          <w:bCs/>
          <w:lang w:val="en-AU"/>
        </w:rPr>
      </w:pPr>
      <w:r w:rsidRPr="003C029A">
        <w:rPr>
          <w:rFonts w:ascii="Calibri" w:hAnsi="Calibri"/>
          <w:b/>
          <w:bCs/>
          <w:lang w:val="en-AU"/>
        </w:rPr>
        <w:t>Tom Duncan</w:t>
      </w:r>
    </w:p>
    <w:p w:rsidR="003C029A" w:rsidRPr="003C029A" w:rsidRDefault="003C029A" w:rsidP="003C029A">
      <w:pPr>
        <w:keepLines/>
        <w:tabs>
          <w:tab w:val="center" w:pos="12600"/>
          <w:tab w:val="center" w:pos="13770"/>
        </w:tabs>
        <w:ind w:left="5760"/>
        <w:jc w:val="right"/>
        <w:rPr>
          <w:rFonts w:ascii="Calibri" w:hAnsi="Calibri"/>
          <w:lang w:val="en-AU"/>
        </w:rPr>
      </w:pPr>
      <w:r w:rsidRPr="003C029A">
        <w:rPr>
          <w:rFonts w:ascii="Calibri" w:hAnsi="Calibri"/>
          <w:szCs w:val="24"/>
          <w:lang w:val="en-AU"/>
        </w:rPr>
        <w:t>Clerk of the Legislative Assembly</w:t>
      </w:r>
    </w:p>
    <w:p w:rsidR="008C7BE1" w:rsidRDefault="008C7BE1" w:rsidP="00D023EB">
      <w:pPr>
        <w:pStyle w:val="DPSEntryDetailIndentLev1"/>
      </w:pPr>
    </w:p>
    <w:p w:rsidR="00A57BA3" w:rsidRDefault="00A57BA3" w:rsidP="00D023EB">
      <w:pPr>
        <w:pStyle w:val="DPSEntryDetailIndentLev1"/>
      </w:pPr>
    </w:p>
    <w:sectPr w:rsidR="00A57BA3" w:rsidSect="00F15A27">
      <w:headerReference w:type="even" r:id="rId12"/>
      <w:headerReference w:type="default" r:id="rId13"/>
      <w:headerReference w:type="first" r:id="rId14"/>
      <w:footerReference w:type="first" r:id="rId15"/>
      <w:pgSz w:w="11906" w:h="16838"/>
      <w:pgMar w:top="1526" w:right="1440" w:bottom="1267" w:left="1138" w:header="634" w:footer="576" w:gutter="0"/>
      <w:pgNumType w:start="3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3AB" w:rsidRDefault="00B023AB" w:rsidP="000F3D35">
      <w:r>
        <w:separator/>
      </w:r>
    </w:p>
  </w:endnote>
  <w:endnote w:type="continuationSeparator" w:id="0">
    <w:p w:rsidR="00B023AB" w:rsidRDefault="00B023A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AB" w:rsidRDefault="00B023AB" w:rsidP="00A9381B">
    <w:pPr>
      <w:pBdr>
        <w:top w:val="single" w:sz="4" w:space="0" w:color="auto"/>
      </w:pBdr>
      <w:jc w:val="center"/>
      <w:rPr>
        <w:b/>
        <w:sz w:val="20"/>
      </w:rPr>
    </w:pPr>
  </w:p>
  <w:p w:rsidR="00B023AB" w:rsidRDefault="007746F6" w:rsidP="00A9381B">
    <w:pPr>
      <w:pStyle w:val="Footer"/>
      <w:pBdr>
        <w:top w:val="single" w:sz="4" w:space="0" w:color="auto"/>
      </w:pBdr>
      <w:jc w:val="center"/>
    </w:pPr>
    <w:hyperlink r:id="rId1" w:history="1">
      <w:r w:rsidR="00B023A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3AB" w:rsidRDefault="00B023AB" w:rsidP="000F3D35">
      <w:r>
        <w:separator/>
      </w:r>
    </w:p>
  </w:footnote>
  <w:footnote w:type="continuationSeparator" w:id="0">
    <w:p w:rsidR="00B023AB" w:rsidRDefault="00B023AB"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AB" w:rsidRPr="000E4643" w:rsidRDefault="00B023AB"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746F6">
      <w:rPr>
        <w:noProof/>
        <w:sz w:val="22"/>
        <w:szCs w:val="22"/>
      </w:rPr>
      <w:t>386</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30</w:t>
    </w:r>
    <w:r w:rsidRPr="000E4643">
      <w:rPr>
        <w:rFonts w:ascii="Arial" w:hAnsi="Arial" w:cs="Arial"/>
        <w:i/>
        <w:color w:val="222222"/>
        <w:sz w:val="22"/>
        <w:szCs w:val="22"/>
        <w:shd w:val="clear" w:color="auto" w:fill="FFFFFF"/>
      </w:rPr>
      <w:t>—</w:t>
    </w:r>
    <w:r>
      <w:rPr>
        <w:i/>
        <w:sz w:val="22"/>
        <w:szCs w:val="22"/>
      </w:rPr>
      <w:t>11 November 2021</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3AB" w:rsidRPr="001B5139" w:rsidRDefault="00B023AB"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30</w:t>
    </w:r>
    <w:r w:rsidRPr="001B5139">
      <w:rPr>
        <w:rFonts w:ascii="Arial" w:hAnsi="Arial" w:cs="Arial"/>
        <w:i/>
        <w:color w:val="222222"/>
        <w:sz w:val="22"/>
        <w:szCs w:val="22"/>
        <w:shd w:val="clear" w:color="auto" w:fill="FFFFFF"/>
      </w:rPr>
      <w:t>—</w:t>
    </w:r>
    <w:r>
      <w:rPr>
        <w:i/>
        <w:sz w:val="22"/>
        <w:szCs w:val="22"/>
      </w:rPr>
      <w:t>11 November 2021</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7746F6">
      <w:rPr>
        <w:noProof/>
        <w:sz w:val="22"/>
        <w:szCs w:val="22"/>
      </w:rPr>
      <w:t>385</w:t>
    </w:r>
    <w:r w:rsidRPr="001B5139">
      <w:rPr>
        <w:noProof/>
        <w:sz w:val="22"/>
        <w:szCs w:val="22"/>
      </w:rPr>
      <w:fldChar w:fldCharType="end"/>
    </w:r>
  </w:p>
  <w:p w:rsidR="00B023AB" w:rsidRPr="0075625A" w:rsidRDefault="00B023AB"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rsidR="00B023AB" w:rsidRPr="000E4643" w:rsidRDefault="00B023AB"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7746F6">
          <w:rPr>
            <w:noProof/>
            <w:sz w:val="22"/>
            <w:szCs w:val="22"/>
          </w:rPr>
          <w:t>371</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D6F4CEA"/>
    <w:multiLevelType w:val="multilevel"/>
    <w:tmpl w:val="69647E8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4"/>
  </w:num>
  <w:num w:numId="2">
    <w:abstractNumId w:val="2"/>
  </w:num>
  <w:num w:numId="3">
    <w:abstractNumId w:val="13"/>
  </w:num>
  <w:num w:numId="4">
    <w:abstractNumId w:val="11"/>
  </w:num>
  <w:num w:numId="5">
    <w:abstractNumId w:val="6"/>
  </w:num>
  <w:num w:numId="6">
    <w:abstractNumId w:val="10"/>
  </w:num>
  <w:num w:numId="7">
    <w:abstractNumId w:val="7"/>
  </w:num>
  <w:num w:numId="8">
    <w:abstractNumId w:val="8"/>
  </w:num>
  <w:num w:numId="9">
    <w:abstractNumId w:val="3"/>
  </w:num>
  <w:num w:numId="10">
    <w:abstractNumId w:val="0"/>
  </w:num>
  <w:num w:numId="11">
    <w:abstractNumId w:val="9"/>
  </w:num>
  <w:num w:numId="12">
    <w:abstractNumId w:val="12"/>
  </w:num>
  <w:num w:numId="13">
    <w:abstractNumId w:val="5"/>
  </w:num>
  <w:num w:numId="14">
    <w:abstractNumId w:val="12"/>
  </w:num>
  <w:num w:numId="15">
    <w:abstractNumId w:val="12"/>
  </w:num>
  <w:num w:numId="16">
    <w:abstractNumId w:val="1"/>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isplayBackgroundShape/>
  <w:attachedTemplate r:id="rId1"/>
  <w:defaultTabStop w:val="720"/>
  <w:evenAndOddHeaders/>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934"/>
    <w:rsid w:val="0000211F"/>
    <w:rsid w:val="000074D3"/>
    <w:rsid w:val="00013B2F"/>
    <w:rsid w:val="000214CF"/>
    <w:rsid w:val="0002232A"/>
    <w:rsid w:val="000316BA"/>
    <w:rsid w:val="000411B4"/>
    <w:rsid w:val="000453A9"/>
    <w:rsid w:val="00056B48"/>
    <w:rsid w:val="00070EAC"/>
    <w:rsid w:val="00081C07"/>
    <w:rsid w:val="00083003"/>
    <w:rsid w:val="000856A4"/>
    <w:rsid w:val="000865A6"/>
    <w:rsid w:val="000878D4"/>
    <w:rsid w:val="00097B4D"/>
    <w:rsid w:val="000A5BA3"/>
    <w:rsid w:val="000C40FA"/>
    <w:rsid w:val="000D7E96"/>
    <w:rsid w:val="000E0262"/>
    <w:rsid w:val="000E4643"/>
    <w:rsid w:val="000F3D35"/>
    <w:rsid w:val="001167CE"/>
    <w:rsid w:val="00117D25"/>
    <w:rsid w:val="0012548A"/>
    <w:rsid w:val="0015436A"/>
    <w:rsid w:val="00174DF1"/>
    <w:rsid w:val="00175CB1"/>
    <w:rsid w:val="001826BD"/>
    <w:rsid w:val="001834CD"/>
    <w:rsid w:val="0018505E"/>
    <w:rsid w:val="001B5139"/>
    <w:rsid w:val="001C4436"/>
    <w:rsid w:val="001F2408"/>
    <w:rsid w:val="00222830"/>
    <w:rsid w:val="002614B6"/>
    <w:rsid w:val="00273868"/>
    <w:rsid w:val="002B1328"/>
    <w:rsid w:val="002B5955"/>
    <w:rsid w:val="002C1A82"/>
    <w:rsid w:val="002E0D06"/>
    <w:rsid w:val="002F5566"/>
    <w:rsid w:val="00304EBC"/>
    <w:rsid w:val="0030606C"/>
    <w:rsid w:val="0030645C"/>
    <w:rsid w:val="00322C0A"/>
    <w:rsid w:val="00324019"/>
    <w:rsid w:val="00334EB3"/>
    <w:rsid w:val="00335934"/>
    <w:rsid w:val="00335A47"/>
    <w:rsid w:val="00352FBA"/>
    <w:rsid w:val="00354944"/>
    <w:rsid w:val="00362BE7"/>
    <w:rsid w:val="00363133"/>
    <w:rsid w:val="00374414"/>
    <w:rsid w:val="00396AC8"/>
    <w:rsid w:val="003A3341"/>
    <w:rsid w:val="003A5A1F"/>
    <w:rsid w:val="003B7161"/>
    <w:rsid w:val="003C029A"/>
    <w:rsid w:val="003D12D4"/>
    <w:rsid w:val="00430D17"/>
    <w:rsid w:val="00432F9E"/>
    <w:rsid w:val="00434476"/>
    <w:rsid w:val="004419C3"/>
    <w:rsid w:val="00461A53"/>
    <w:rsid w:val="00476347"/>
    <w:rsid w:val="00482F80"/>
    <w:rsid w:val="004908A0"/>
    <w:rsid w:val="00495C4D"/>
    <w:rsid w:val="00497AA1"/>
    <w:rsid w:val="004A473E"/>
    <w:rsid w:val="004A6CFB"/>
    <w:rsid w:val="004A74EC"/>
    <w:rsid w:val="004F1D14"/>
    <w:rsid w:val="004F3AA0"/>
    <w:rsid w:val="00505EDF"/>
    <w:rsid w:val="00514CA9"/>
    <w:rsid w:val="00525EF7"/>
    <w:rsid w:val="0053064A"/>
    <w:rsid w:val="005370E0"/>
    <w:rsid w:val="00551A57"/>
    <w:rsid w:val="005A3E01"/>
    <w:rsid w:val="005B6981"/>
    <w:rsid w:val="005F3AB0"/>
    <w:rsid w:val="006015EF"/>
    <w:rsid w:val="0060380C"/>
    <w:rsid w:val="00622D21"/>
    <w:rsid w:val="00632A05"/>
    <w:rsid w:val="006510D2"/>
    <w:rsid w:val="006628C0"/>
    <w:rsid w:val="00690D31"/>
    <w:rsid w:val="006A2D21"/>
    <w:rsid w:val="006B3AB3"/>
    <w:rsid w:val="006D0D92"/>
    <w:rsid w:val="006D7183"/>
    <w:rsid w:val="006E51E1"/>
    <w:rsid w:val="006E54FE"/>
    <w:rsid w:val="006F6540"/>
    <w:rsid w:val="007009BD"/>
    <w:rsid w:val="00710C09"/>
    <w:rsid w:val="007176CD"/>
    <w:rsid w:val="00717C59"/>
    <w:rsid w:val="00730F9B"/>
    <w:rsid w:val="00734B34"/>
    <w:rsid w:val="00734F61"/>
    <w:rsid w:val="0075110E"/>
    <w:rsid w:val="0075625A"/>
    <w:rsid w:val="007746F6"/>
    <w:rsid w:val="007754A9"/>
    <w:rsid w:val="007960DD"/>
    <w:rsid w:val="007C48B6"/>
    <w:rsid w:val="007D05AB"/>
    <w:rsid w:val="007D47B5"/>
    <w:rsid w:val="007E763F"/>
    <w:rsid w:val="007F3FAE"/>
    <w:rsid w:val="0081083C"/>
    <w:rsid w:val="00812CE0"/>
    <w:rsid w:val="00825FEB"/>
    <w:rsid w:val="00826A1D"/>
    <w:rsid w:val="0083252E"/>
    <w:rsid w:val="008470DD"/>
    <w:rsid w:val="00863EEC"/>
    <w:rsid w:val="00864C0E"/>
    <w:rsid w:val="008678F0"/>
    <w:rsid w:val="008752A5"/>
    <w:rsid w:val="00884F0B"/>
    <w:rsid w:val="008907F9"/>
    <w:rsid w:val="008A0569"/>
    <w:rsid w:val="008B03CA"/>
    <w:rsid w:val="008C2742"/>
    <w:rsid w:val="008C4931"/>
    <w:rsid w:val="008C7BE1"/>
    <w:rsid w:val="008E3C36"/>
    <w:rsid w:val="0091176F"/>
    <w:rsid w:val="0091670C"/>
    <w:rsid w:val="00924FFA"/>
    <w:rsid w:val="00947600"/>
    <w:rsid w:val="00950A99"/>
    <w:rsid w:val="00991590"/>
    <w:rsid w:val="00992CE7"/>
    <w:rsid w:val="009A2DEA"/>
    <w:rsid w:val="009A4AED"/>
    <w:rsid w:val="009A5046"/>
    <w:rsid w:val="009B143C"/>
    <w:rsid w:val="009C09B3"/>
    <w:rsid w:val="009C341D"/>
    <w:rsid w:val="009C604C"/>
    <w:rsid w:val="009C679C"/>
    <w:rsid w:val="009E4530"/>
    <w:rsid w:val="00A007CF"/>
    <w:rsid w:val="00A273E2"/>
    <w:rsid w:val="00A41A72"/>
    <w:rsid w:val="00A43D65"/>
    <w:rsid w:val="00A55FD6"/>
    <w:rsid w:val="00A57BA3"/>
    <w:rsid w:val="00A76A84"/>
    <w:rsid w:val="00A82E84"/>
    <w:rsid w:val="00A85D5B"/>
    <w:rsid w:val="00A911EA"/>
    <w:rsid w:val="00A9381B"/>
    <w:rsid w:val="00AB3BB1"/>
    <w:rsid w:val="00AC7116"/>
    <w:rsid w:val="00AD3DEE"/>
    <w:rsid w:val="00AD43D0"/>
    <w:rsid w:val="00AF3C23"/>
    <w:rsid w:val="00B023AB"/>
    <w:rsid w:val="00B27721"/>
    <w:rsid w:val="00B35E85"/>
    <w:rsid w:val="00B54777"/>
    <w:rsid w:val="00B63909"/>
    <w:rsid w:val="00B766B9"/>
    <w:rsid w:val="00B92F3D"/>
    <w:rsid w:val="00B9772E"/>
    <w:rsid w:val="00BB08CF"/>
    <w:rsid w:val="00BB5CDE"/>
    <w:rsid w:val="00BB610C"/>
    <w:rsid w:val="00BD37F2"/>
    <w:rsid w:val="00BF0CFD"/>
    <w:rsid w:val="00BF33CF"/>
    <w:rsid w:val="00BF3BB8"/>
    <w:rsid w:val="00C07633"/>
    <w:rsid w:val="00C15585"/>
    <w:rsid w:val="00C173D3"/>
    <w:rsid w:val="00C478BC"/>
    <w:rsid w:val="00C51B1A"/>
    <w:rsid w:val="00C64DBF"/>
    <w:rsid w:val="00C95C0D"/>
    <w:rsid w:val="00CA0D58"/>
    <w:rsid w:val="00CA3FB7"/>
    <w:rsid w:val="00CC2465"/>
    <w:rsid w:val="00CC6EA4"/>
    <w:rsid w:val="00CE458A"/>
    <w:rsid w:val="00CF4712"/>
    <w:rsid w:val="00D01398"/>
    <w:rsid w:val="00D01809"/>
    <w:rsid w:val="00D023EB"/>
    <w:rsid w:val="00D17B81"/>
    <w:rsid w:val="00D24A60"/>
    <w:rsid w:val="00D45AEE"/>
    <w:rsid w:val="00D54CC4"/>
    <w:rsid w:val="00D55354"/>
    <w:rsid w:val="00D74B53"/>
    <w:rsid w:val="00D75F9B"/>
    <w:rsid w:val="00D7660C"/>
    <w:rsid w:val="00D76819"/>
    <w:rsid w:val="00D90BD9"/>
    <w:rsid w:val="00D974F0"/>
    <w:rsid w:val="00DA0D13"/>
    <w:rsid w:val="00DC12B3"/>
    <w:rsid w:val="00DC6821"/>
    <w:rsid w:val="00DD2520"/>
    <w:rsid w:val="00DD4F95"/>
    <w:rsid w:val="00DE4356"/>
    <w:rsid w:val="00E12F8B"/>
    <w:rsid w:val="00E2410B"/>
    <w:rsid w:val="00E417DD"/>
    <w:rsid w:val="00E41CA3"/>
    <w:rsid w:val="00E50CFA"/>
    <w:rsid w:val="00E60D62"/>
    <w:rsid w:val="00E60E81"/>
    <w:rsid w:val="00E722D4"/>
    <w:rsid w:val="00E758AC"/>
    <w:rsid w:val="00E778D5"/>
    <w:rsid w:val="00E82FCD"/>
    <w:rsid w:val="00E85140"/>
    <w:rsid w:val="00EA1B26"/>
    <w:rsid w:val="00EC0D13"/>
    <w:rsid w:val="00ED2417"/>
    <w:rsid w:val="00F14F99"/>
    <w:rsid w:val="00F15A27"/>
    <w:rsid w:val="00F200F0"/>
    <w:rsid w:val="00F4410F"/>
    <w:rsid w:val="00F44AA6"/>
    <w:rsid w:val="00F50CF0"/>
    <w:rsid w:val="00F57A9E"/>
    <w:rsid w:val="00F62370"/>
    <w:rsid w:val="00F62CE8"/>
    <w:rsid w:val="00F64A40"/>
    <w:rsid w:val="00F77E66"/>
    <w:rsid w:val="00F83E6D"/>
    <w:rsid w:val="00FA21B7"/>
    <w:rsid w:val="00FB701C"/>
    <w:rsid w:val="00FC64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55297"/>
    <o:shapelayout v:ext="edit">
      <o:idmap v:ext="edit" data="1"/>
    </o:shapelayout>
  </w:shapeDefaults>
  <w:decimalSymbol w:val="."/>
  <w:listSeparator w:val=","/>
  <w15:chartTrackingRefBased/>
  <w15:docId w15:val="{BB2427EB-6165-4225-B5F6-656FA18E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11"/>
      </w:numPr>
      <w:tabs>
        <w:tab w:val="left" w:pos="1915"/>
      </w:tabs>
      <w:spacing w:before="120" w:after="0" w:line="240" w:lineRule="auto"/>
      <w:ind w:left="1915" w:hanging="547"/>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0878D4"/>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rsid w:val="000878D4"/>
    <w:rPr>
      <w:rFonts w:ascii="Calibri" w:eastAsia="Times New Roman" w:hAnsi="Calibri" w:cs="Times New Roman"/>
      <w:sz w:val="24"/>
      <w:szCs w:val="20"/>
    </w:rPr>
  </w:style>
  <w:style w:type="paragraph" w:customStyle="1" w:styleId="Default">
    <w:name w:val="Default"/>
    <w:rsid w:val="00CA0D58"/>
    <w:pPr>
      <w:autoSpaceDE w:val="0"/>
      <w:autoSpaceDN w:val="0"/>
      <w:adjustRightInd w:val="0"/>
      <w:spacing w:after="0" w:line="240" w:lineRule="auto"/>
    </w:pPr>
    <w:rPr>
      <w:rFonts w:ascii="Arial" w:hAnsi="Arial" w:cs="Arial"/>
      <w:color w:val="000000"/>
      <w:sz w:val="24"/>
      <w:szCs w:val="24"/>
    </w:rPr>
  </w:style>
  <w:style w:type="character" w:customStyle="1" w:styleId="s1">
    <w:name w:val="s1"/>
    <w:rsid w:val="00A57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ossilfueltreaty.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hansard.act.gov.au/hansard/2021/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FE1F428-FF96-4762-8978-CBFAC5653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1</TotalTime>
  <Pages>16</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Anne</dc:creator>
  <cp:keywords/>
  <dc:description/>
  <cp:lastModifiedBy>Shannon, Anne</cp:lastModifiedBy>
  <cp:revision>2</cp:revision>
  <cp:lastPrinted>2021-11-17T23:32:00Z</cp:lastPrinted>
  <dcterms:created xsi:type="dcterms:W3CDTF">2021-11-17T23:38:00Z</dcterms:created>
  <dcterms:modified xsi:type="dcterms:W3CDTF">2021-11-17T23:38:00Z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ies>
</file>