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7452E" w14:textId="77777777" w:rsidR="00530DD9" w:rsidRPr="00530DD9" w:rsidRDefault="00530DD9" w:rsidP="00530DD9">
      <w:pPr>
        <w:jc w:val="center"/>
        <w:rPr>
          <w:b/>
          <w:sz w:val="44"/>
          <w:szCs w:val="44"/>
        </w:rPr>
      </w:pPr>
      <w:r w:rsidRPr="00530DD9">
        <w:rPr>
          <w:b/>
          <w:sz w:val="44"/>
          <w:szCs w:val="44"/>
        </w:rPr>
        <w:t>Media Release</w:t>
      </w:r>
    </w:p>
    <w:p w14:paraId="2628A225" w14:textId="21986024" w:rsidR="00AF12AB" w:rsidRPr="00530DD9" w:rsidRDefault="009C7FFD" w:rsidP="00530DD9">
      <w:pPr>
        <w:pStyle w:val="Heading1"/>
        <w:keepNext w:val="0"/>
        <w:spacing w:beforeLines="0" w:before="200" w:afterLines="0" w:after="200"/>
        <w:jc w:val="center"/>
        <w:rPr>
          <w:rFonts w:ascii="Calibri" w:eastAsiaTheme="minorHAnsi" w:hAnsi="Calibri" w:cs="Calibri"/>
          <w:b/>
          <w:bCs w:val="0"/>
          <w:smallCaps w:val="0"/>
          <w:color w:val="auto"/>
          <w:sz w:val="40"/>
          <w:szCs w:val="48"/>
          <w:lang w:val="en-US"/>
        </w:rPr>
      </w:pPr>
      <w:r w:rsidRPr="00530DD9">
        <w:rPr>
          <w:rFonts w:ascii="Calibri" w:eastAsiaTheme="minorHAnsi" w:hAnsi="Calibri" w:cs="Calibri"/>
          <w:b/>
          <w:bCs w:val="0"/>
          <w:smallCaps w:val="0"/>
          <w:color w:val="auto"/>
          <w:sz w:val="40"/>
          <w:szCs w:val="48"/>
          <w:lang w:val="en-US"/>
        </w:rPr>
        <w:t xml:space="preserve">Inquiry into </w:t>
      </w:r>
      <w:r w:rsidR="005D11CD" w:rsidRPr="005D11CD">
        <w:rPr>
          <w:rFonts w:ascii="Calibri" w:eastAsiaTheme="minorHAnsi" w:hAnsi="Calibri" w:cs="Calibri"/>
          <w:b/>
          <w:bCs w:val="0"/>
          <w:smallCaps w:val="0"/>
          <w:color w:val="auto"/>
          <w:sz w:val="40"/>
          <w:szCs w:val="48"/>
          <w:lang w:val="en-US"/>
        </w:rPr>
        <w:t>Draft Variation to the Territory Plan No. 364: Gungahlin Town Centre</w:t>
      </w:r>
    </w:p>
    <w:p w14:paraId="4C065E6C" w14:textId="16C7D0B8" w:rsidR="005D11CD" w:rsidRPr="005D11CD" w:rsidRDefault="005D11CD" w:rsidP="00D738EB">
      <w:pPr>
        <w:pStyle w:val="NormalWeb"/>
        <w:spacing w:before="360" w:beforeAutospacing="0" w:after="240" w:afterAutospacing="0"/>
        <w:rPr>
          <w:rFonts w:asciiTheme="minorHAnsi" w:hAnsiTheme="minorHAnsi" w:cstheme="minorHAnsi"/>
          <w:color w:val="313131"/>
          <w:sz w:val="22"/>
          <w:szCs w:val="22"/>
        </w:rPr>
      </w:pPr>
      <w:r w:rsidRPr="005D11CD">
        <w:rPr>
          <w:rFonts w:asciiTheme="minorHAnsi" w:hAnsiTheme="minorHAnsi" w:cstheme="minorHAnsi"/>
          <w:color w:val="313131"/>
          <w:sz w:val="22"/>
          <w:szCs w:val="22"/>
        </w:rPr>
        <w:t xml:space="preserve">An Assembly Committee today published a report </w:t>
      </w:r>
      <w:r>
        <w:rPr>
          <w:rFonts w:asciiTheme="minorHAnsi" w:hAnsiTheme="minorHAnsi" w:cstheme="minorHAnsi"/>
          <w:color w:val="313131"/>
          <w:sz w:val="22"/>
          <w:szCs w:val="22"/>
        </w:rPr>
        <w:t>with 8 recommendations</w:t>
      </w:r>
      <w:r w:rsidRPr="005D11CD">
        <w:rPr>
          <w:rFonts w:asciiTheme="minorHAnsi" w:hAnsiTheme="minorHAnsi" w:cstheme="minorHAnsi"/>
          <w:color w:val="313131"/>
          <w:sz w:val="22"/>
          <w:szCs w:val="22"/>
        </w:rPr>
        <w:t xml:space="preserve"> to th</w:t>
      </w:r>
      <w:r>
        <w:rPr>
          <w:rFonts w:asciiTheme="minorHAnsi" w:hAnsiTheme="minorHAnsi" w:cstheme="minorHAnsi"/>
          <w:color w:val="313131"/>
          <w:sz w:val="22"/>
          <w:szCs w:val="22"/>
        </w:rPr>
        <w:t xml:space="preserve">e </w:t>
      </w:r>
      <w:r>
        <w:rPr>
          <w:rStyle w:val="Emphasis"/>
          <w:rFonts w:asciiTheme="minorHAnsi" w:eastAsiaTheme="minorEastAsia" w:hAnsiTheme="minorHAnsi" w:cstheme="minorHAnsi"/>
          <w:color w:val="313131"/>
          <w:sz w:val="22"/>
          <w:szCs w:val="22"/>
        </w:rPr>
        <w:t>Draft Variation to the Territory Plan No. 364: Gungahlin Town Centr</w:t>
      </w:r>
      <w:r w:rsidRPr="005D11CD">
        <w:rPr>
          <w:rStyle w:val="Emphasis"/>
          <w:rFonts w:asciiTheme="minorHAnsi" w:eastAsiaTheme="minorEastAsia" w:hAnsiTheme="minorHAnsi" w:cstheme="minorHAnsi"/>
          <w:color w:val="313131"/>
          <w:sz w:val="22"/>
          <w:szCs w:val="22"/>
        </w:rPr>
        <w:t>e</w:t>
      </w:r>
      <w:r w:rsidRPr="005D11CD">
        <w:rPr>
          <w:rFonts w:asciiTheme="minorHAnsi" w:hAnsiTheme="minorHAnsi" w:cstheme="minorHAnsi"/>
          <w:color w:val="313131"/>
          <w:sz w:val="22"/>
          <w:szCs w:val="22"/>
        </w:rPr>
        <w:t>.</w:t>
      </w:r>
    </w:p>
    <w:p w14:paraId="2B612CE7" w14:textId="55E74FB9" w:rsidR="005D11CD" w:rsidRPr="005D11CD" w:rsidRDefault="0060664C" w:rsidP="005D11C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  <w:sz w:val="22"/>
          <w:szCs w:val="22"/>
        </w:rPr>
      </w:pPr>
      <w:r>
        <w:rPr>
          <w:rFonts w:asciiTheme="minorHAnsi" w:hAnsiTheme="minorHAnsi" w:cstheme="minorHAnsi"/>
          <w:color w:val="313131"/>
          <w:sz w:val="22"/>
          <w:szCs w:val="22"/>
        </w:rPr>
        <w:t xml:space="preserve">Draft Variation No. 364 was referred to </w:t>
      </w:r>
      <w:r w:rsidR="005D11CD" w:rsidRPr="005D11CD">
        <w:rPr>
          <w:rFonts w:asciiTheme="minorHAnsi" w:hAnsiTheme="minorHAnsi" w:cstheme="minorHAnsi"/>
          <w:color w:val="313131"/>
          <w:sz w:val="22"/>
          <w:szCs w:val="22"/>
        </w:rPr>
        <w:t xml:space="preserve">The Standing Committee on </w:t>
      </w:r>
      <w:r w:rsidR="005D11CD">
        <w:rPr>
          <w:rFonts w:asciiTheme="minorHAnsi" w:hAnsiTheme="minorHAnsi" w:cstheme="minorHAnsi"/>
          <w:color w:val="313131"/>
          <w:sz w:val="22"/>
          <w:szCs w:val="22"/>
        </w:rPr>
        <w:t>Planning, Transport and City Services</w:t>
      </w:r>
      <w:r w:rsidR="005D11CD" w:rsidRPr="005D11CD"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13131"/>
          <w:sz w:val="22"/>
          <w:szCs w:val="22"/>
        </w:rPr>
        <w:t xml:space="preserve">on 31 March 2021, pursuant to section 73 of the </w:t>
      </w:r>
      <w:r w:rsidRPr="0060664C">
        <w:rPr>
          <w:rFonts w:asciiTheme="minorHAnsi" w:hAnsiTheme="minorHAnsi" w:cstheme="minorHAnsi"/>
          <w:i/>
          <w:iCs/>
          <w:color w:val="313131"/>
          <w:sz w:val="22"/>
          <w:szCs w:val="22"/>
        </w:rPr>
        <w:t>Planning and Development Act 2007</w:t>
      </w:r>
      <w:r>
        <w:rPr>
          <w:rFonts w:asciiTheme="minorHAnsi" w:hAnsiTheme="minorHAnsi" w:cstheme="minorHAnsi"/>
          <w:color w:val="313131"/>
          <w:sz w:val="22"/>
          <w:szCs w:val="22"/>
        </w:rPr>
        <w:t xml:space="preserve">, by the Acting Minister for Planning and Land Management Mr Chris Steel MLA. The </w:t>
      </w:r>
      <w:r w:rsidR="00266DDC">
        <w:rPr>
          <w:rFonts w:asciiTheme="minorHAnsi" w:hAnsiTheme="minorHAnsi" w:cstheme="minorHAnsi"/>
          <w:color w:val="313131"/>
          <w:sz w:val="22"/>
          <w:szCs w:val="22"/>
        </w:rPr>
        <w:t>C</w:t>
      </w:r>
      <w:r>
        <w:rPr>
          <w:rFonts w:asciiTheme="minorHAnsi" w:hAnsiTheme="minorHAnsi" w:cstheme="minorHAnsi"/>
          <w:color w:val="313131"/>
          <w:sz w:val="22"/>
          <w:szCs w:val="22"/>
        </w:rPr>
        <w:t>ommittee agreed to inquire further into the Draft Variation.</w:t>
      </w:r>
    </w:p>
    <w:p w14:paraId="4A046153" w14:textId="5A0976F2" w:rsidR="005D11CD" w:rsidRPr="005D11CD" w:rsidRDefault="005D11CD" w:rsidP="005D11C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  <w:sz w:val="22"/>
          <w:szCs w:val="22"/>
        </w:rPr>
      </w:pPr>
      <w:r w:rsidRPr="005D11CD">
        <w:rPr>
          <w:rFonts w:asciiTheme="minorHAnsi" w:hAnsiTheme="minorHAnsi" w:cstheme="minorHAnsi"/>
          <w:color w:val="313131"/>
          <w:sz w:val="22"/>
          <w:szCs w:val="22"/>
        </w:rPr>
        <w:t xml:space="preserve">During the inquiry, the Committee heard from </w:t>
      </w:r>
      <w:r>
        <w:rPr>
          <w:rFonts w:asciiTheme="minorHAnsi" w:hAnsiTheme="minorHAnsi" w:cstheme="minorHAnsi"/>
          <w:color w:val="313131"/>
          <w:sz w:val="22"/>
          <w:szCs w:val="22"/>
        </w:rPr>
        <w:t xml:space="preserve">the community, </w:t>
      </w:r>
      <w:r w:rsidR="00266DDC">
        <w:rPr>
          <w:rFonts w:asciiTheme="minorHAnsi" w:hAnsiTheme="minorHAnsi" w:cstheme="minorHAnsi"/>
          <w:color w:val="313131"/>
          <w:sz w:val="22"/>
          <w:szCs w:val="22"/>
        </w:rPr>
        <w:t xml:space="preserve">Gungahlin Community Council, </w:t>
      </w:r>
      <w:r>
        <w:rPr>
          <w:rFonts w:asciiTheme="minorHAnsi" w:hAnsiTheme="minorHAnsi" w:cstheme="minorHAnsi"/>
          <w:color w:val="313131"/>
          <w:sz w:val="22"/>
          <w:szCs w:val="22"/>
        </w:rPr>
        <w:t>property developers</w:t>
      </w:r>
      <w:r w:rsidR="00266DDC">
        <w:rPr>
          <w:rFonts w:asciiTheme="minorHAnsi" w:hAnsiTheme="minorHAnsi" w:cstheme="minorHAnsi"/>
          <w:color w:val="313131"/>
          <w:sz w:val="22"/>
          <w:szCs w:val="22"/>
        </w:rPr>
        <w:t xml:space="preserve">, </w:t>
      </w:r>
      <w:r w:rsidR="00D062F7">
        <w:rPr>
          <w:rFonts w:asciiTheme="minorHAnsi" w:hAnsiTheme="minorHAnsi" w:cstheme="minorHAnsi"/>
          <w:color w:val="313131"/>
          <w:sz w:val="22"/>
          <w:szCs w:val="22"/>
        </w:rPr>
        <w:t>community organisations</w:t>
      </w:r>
      <w:r w:rsidR="00D062F7" w:rsidRPr="005D11CD"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  <w:r w:rsidRPr="005D11CD">
        <w:rPr>
          <w:rFonts w:asciiTheme="minorHAnsi" w:hAnsiTheme="minorHAnsi" w:cstheme="minorHAnsi"/>
          <w:color w:val="313131"/>
          <w:sz w:val="22"/>
          <w:szCs w:val="22"/>
        </w:rPr>
        <w:t xml:space="preserve">and the </w:t>
      </w:r>
      <w:r>
        <w:rPr>
          <w:rFonts w:asciiTheme="minorHAnsi" w:hAnsiTheme="minorHAnsi" w:cstheme="minorHAnsi"/>
          <w:color w:val="313131"/>
          <w:sz w:val="22"/>
          <w:szCs w:val="22"/>
        </w:rPr>
        <w:t>Minster for Planning and Land Management</w:t>
      </w:r>
      <w:r w:rsidRPr="005D11CD">
        <w:rPr>
          <w:rFonts w:asciiTheme="minorHAnsi" w:hAnsiTheme="minorHAnsi" w:cstheme="minorHAnsi"/>
          <w:color w:val="313131"/>
          <w:sz w:val="22"/>
          <w:szCs w:val="22"/>
        </w:rPr>
        <w:t>.</w:t>
      </w:r>
    </w:p>
    <w:p w14:paraId="25168AF7" w14:textId="1589BDFF" w:rsidR="005D11CD" w:rsidRPr="005D11CD" w:rsidRDefault="005D11CD" w:rsidP="005D11C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  <w:sz w:val="22"/>
          <w:szCs w:val="22"/>
        </w:rPr>
      </w:pPr>
      <w:r w:rsidRPr="005D11CD">
        <w:rPr>
          <w:rFonts w:asciiTheme="minorHAnsi" w:hAnsiTheme="minorHAnsi" w:cstheme="minorHAnsi"/>
          <w:color w:val="313131"/>
          <w:sz w:val="22"/>
          <w:szCs w:val="22"/>
        </w:rPr>
        <w:t xml:space="preserve">Committee recommendations cover </w:t>
      </w:r>
      <w:r>
        <w:rPr>
          <w:rFonts w:asciiTheme="minorHAnsi" w:hAnsiTheme="minorHAnsi" w:cstheme="minorHAnsi"/>
          <w:color w:val="313131"/>
          <w:sz w:val="22"/>
          <w:szCs w:val="22"/>
        </w:rPr>
        <w:t xml:space="preserve">commercial land </w:t>
      </w:r>
      <w:r w:rsidR="00266DDC">
        <w:rPr>
          <w:rFonts w:asciiTheme="minorHAnsi" w:hAnsiTheme="minorHAnsi" w:cstheme="minorHAnsi"/>
          <w:color w:val="313131"/>
          <w:sz w:val="22"/>
          <w:szCs w:val="22"/>
        </w:rPr>
        <w:t xml:space="preserve">sale </w:t>
      </w:r>
      <w:r>
        <w:rPr>
          <w:rFonts w:asciiTheme="minorHAnsi" w:hAnsiTheme="minorHAnsi" w:cstheme="minorHAnsi"/>
          <w:color w:val="313131"/>
          <w:sz w:val="22"/>
          <w:szCs w:val="22"/>
        </w:rPr>
        <w:t>targets, mixed-use development, building heights, traffic and active travel</w:t>
      </w:r>
      <w:r w:rsidR="00266DDC">
        <w:rPr>
          <w:rFonts w:asciiTheme="minorHAnsi" w:hAnsiTheme="minorHAnsi" w:cstheme="minorHAnsi"/>
          <w:color w:val="313131"/>
          <w:sz w:val="22"/>
          <w:szCs w:val="22"/>
        </w:rPr>
        <w:t xml:space="preserve"> and use of</w:t>
      </w:r>
      <w:r>
        <w:rPr>
          <w:rFonts w:asciiTheme="minorHAnsi" w:hAnsiTheme="minorHAnsi" w:cstheme="minorHAnsi"/>
          <w:color w:val="313131"/>
          <w:sz w:val="22"/>
          <w:szCs w:val="22"/>
        </w:rPr>
        <w:t xml:space="preserve"> public real</w:t>
      </w:r>
      <w:r w:rsidR="00266DDC">
        <w:rPr>
          <w:rFonts w:asciiTheme="minorHAnsi" w:hAnsiTheme="minorHAnsi" w:cstheme="minorHAnsi"/>
          <w:color w:val="313131"/>
          <w:sz w:val="22"/>
          <w:szCs w:val="22"/>
        </w:rPr>
        <w:t>m</w:t>
      </w:r>
      <w:r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  <w:r w:rsidR="00266DDC">
        <w:rPr>
          <w:rFonts w:asciiTheme="minorHAnsi" w:hAnsiTheme="minorHAnsi" w:cstheme="minorHAnsi"/>
          <w:color w:val="313131"/>
          <w:sz w:val="22"/>
          <w:szCs w:val="22"/>
        </w:rPr>
        <w:t>space</w:t>
      </w:r>
      <w:r w:rsidRPr="005D11CD">
        <w:rPr>
          <w:rFonts w:asciiTheme="minorHAnsi" w:hAnsiTheme="minorHAnsi" w:cstheme="minorHAnsi"/>
          <w:color w:val="313131"/>
          <w:sz w:val="22"/>
          <w:szCs w:val="22"/>
        </w:rPr>
        <w:t>.</w:t>
      </w:r>
    </w:p>
    <w:p w14:paraId="245A552E" w14:textId="22C702E8" w:rsidR="00D062F7" w:rsidRDefault="005D11CD" w:rsidP="00D062F7">
      <w:pPr>
        <w:keepNext/>
        <w:spacing w:before="100" w:after="100"/>
        <w:rPr>
          <w:spacing w:val="-3"/>
          <w:lang w:val="en-GB" w:eastAsia="en-AU"/>
        </w:rPr>
      </w:pPr>
      <w:r w:rsidRPr="005D11CD">
        <w:rPr>
          <w:rFonts w:cstheme="minorHAnsi"/>
          <w:color w:val="313131"/>
          <w:szCs w:val="22"/>
        </w:rPr>
        <w:t xml:space="preserve">The report is available at: </w:t>
      </w:r>
      <w:hyperlink r:id="rId8" w:anchor="tab1745147-5id" w:history="1">
        <w:r w:rsidR="00D062F7">
          <w:rPr>
            <w:rStyle w:val="Hyperlink"/>
            <w:rFonts w:eastAsiaTheme="majorEastAsia"/>
            <w:spacing w:val="-3"/>
            <w:lang w:val="en-GB" w:eastAsia="en-AU"/>
          </w:rPr>
          <w:t>https://www.parliament.act.gov.au/parliamentary-business/in-committees/committees/ptcs/inquiry-into-draft-variation-364-gungahlin-town-centre#tab1745147-5id</w:t>
        </w:r>
      </w:hyperlink>
    </w:p>
    <w:p w14:paraId="1843FC83" w14:textId="6E44225A" w:rsidR="005D11CD" w:rsidRPr="005D11CD" w:rsidRDefault="005D11CD" w:rsidP="00D738EB">
      <w:pPr>
        <w:pStyle w:val="NormalWeb"/>
        <w:spacing w:before="360" w:beforeAutospacing="0" w:after="240" w:afterAutospacing="0"/>
        <w:rPr>
          <w:rFonts w:asciiTheme="minorHAnsi" w:hAnsiTheme="minorHAnsi" w:cstheme="minorHAnsi"/>
          <w:color w:val="313131"/>
          <w:sz w:val="22"/>
          <w:szCs w:val="22"/>
        </w:rPr>
      </w:pPr>
      <w:r>
        <w:rPr>
          <w:rFonts w:asciiTheme="minorHAnsi" w:hAnsiTheme="minorHAnsi" w:cstheme="minorHAnsi"/>
          <w:color w:val="313131"/>
          <w:sz w:val="22"/>
          <w:szCs w:val="22"/>
        </w:rPr>
        <w:t>1 October</w:t>
      </w:r>
      <w:r w:rsidRPr="005D11CD">
        <w:rPr>
          <w:rFonts w:asciiTheme="minorHAnsi" w:hAnsiTheme="minorHAnsi" w:cstheme="minorHAnsi"/>
          <w:color w:val="313131"/>
          <w:sz w:val="22"/>
          <w:szCs w:val="22"/>
        </w:rPr>
        <w:t xml:space="preserve"> 2021</w:t>
      </w:r>
    </w:p>
    <w:p w14:paraId="033AE976" w14:textId="77777777" w:rsidR="005D11CD" w:rsidRPr="005D11CD" w:rsidRDefault="005D11CD" w:rsidP="005D11C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  <w:sz w:val="22"/>
          <w:szCs w:val="22"/>
        </w:rPr>
      </w:pPr>
      <w:r w:rsidRPr="005D11CD">
        <w:rPr>
          <w:rFonts w:asciiTheme="minorHAnsi" w:hAnsiTheme="minorHAnsi" w:cstheme="minorHAnsi"/>
          <w:color w:val="313131"/>
          <w:sz w:val="22"/>
          <w:szCs w:val="22"/>
        </w:rPr>
        <w:t>STATEMENT ENDS.</w:t>
      </w:r>
    </w:p>
    <w:p w14:paraId="36D7C3A3" w14:textId="77777777" w:rsidR="00AF12AB" w:rsidRDefault="00AF12AB" w:rsidP="00D738EB">
      <w:pPr>
        <w:pBdr>
          <w:top w:val="single" w:sz="4" w:space="1" w:color="auto"/>
        </w:pBdr>
        <w:spacing w:before="3000"/>
      </w:pPr>
      <w:r w:rsidRPr="00482F3A">
        <w:rPr>
          <w:b/>
        </w:rPr>
        <w:t>For further information please contact:</w:t>
      </w:r>
    </w:p>
    <w:p w14:paraId="0E791B49" w14:textId="141BBD54" w:rsidR="00AF12AB" w:rsidRDefault="00AF12AB" w:rsidP="00AF12AB">
      <w:r>
        <w:t>Committee Chair, M</w:t>
      </w:r>
      <w:r w:rsidR="009C7FFD">
        <w:t>s</w:t>
      </w:r>
      <w:r>
        <w:t xml:space="preserve"> </w:t>
      </w:r>
      <w:r w:rsidR="005D11CD">
        <w:t>Jo Clay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>620</w:t>
      </w:r>
      <w:r w:rsidR="005740B6">
        <w:t>5</w:t>
      </w:r>
      <w:r w:rsidR="00270C5B">
        <w:t xml:space="preserve"> </w:t>
      </w:r>
      <w:r w:rsidR="005740B6">
        <w:t>0131</w:t>
      </w:r>
    </w:p>
    <w:p w14:paraId="72AFBE78" w14:textId="588CF9CD" w:rsidR="007E6184" w:rsidRPr="007E6184" w:rsidRDefault="00AF12AB" w:rsidP="00565105">
      <w:r>
        <w:t>Committee Secretary</w:t>
      </w:r>
      <w:r w:rsidR="009C7FFD">
        <w:t xml:space="preserve"> </w:t>
      </w:r>
      <w:r>
        <w:t>on (02) 620</w:t>
      </w:r>
      <w:r w:rsidR="005740B6">
        <w:t>5</w:t>
      </w:r>
      <w:r>
        <w:t xml:space="preserve"> </w:t>
      </w:r>
      <w:r w:rsidR="005740B6">
        <w:t>0127</w:t>
      </w:r>
      <w:r>
        <w:t xml:space="preserve"> or at</w:t>
      </w:r>
      <w:r w:rsidR="005740B6">
        <w:t xml:space="preserve"> </w:t>
      </w:r>
      <w:hyperlink r:id="rId9" w:history="1">
        <w:r w:rsidR="005740B6" w:rsidRPr="009001AC">
          <w:rPr>
            <w:rStyle w:val="Hyperlink"/>
          </w:rPr>
          <w:t>LACommitteePTCS@parliament.act.gov.au</w:t>
        </w:r>
      </w:hyperlink>
      <w:r w:rsidR="005740B6">
        <w:t xml:space="preserve"> </w:t>
      </w:r>
    </w:p>
    <w:sectPr w:rsidR="007E6184" w:rsidRPr="007E6184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270C5B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5B909573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5D11CD">
                            <w:t>Planning, Transport and City Services</w:t>
                          </w:r>
                        </w:p>
                        <w:p w14:paraId="459E7004" w14:textId="6AAD5AE0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</w:t>
                          </w:r>
                          <w:r w:rsidR="009C7FF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s</w:t>
                          </w:r>
                          <w:r w:rsidR="005D11C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Jo Clay M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9C7FF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Ms </w:t>
                          </w:r>
                          <w:r w:rsidR="005D11C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Suzanne Orr</w:t>
                          </w:r>
                          <w:r w:rsidR="009C7FF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(Deputy Chair), </w:t>
                          </w:r>
                          <w:r w:rsidR="009C7FF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5D11C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9C7FF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</w:t>
                          </w:r>
                          <w:r w:rsidR="005D11C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ark Parton</w:t>
                          </w:r>
                          <w:r w:rsidR="009C7FF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" filled="f" stroked="f">
              <v:textbox>
                <w:txbxContent>
                  <w:p w14:paraId="4B4E9F32" w14:textId="5B909573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5D11CD">
                      <w:t>Planning, Transport and City Services</w:t>
                    </w:r>
                  </w:p>
                  <w:p w14:paraId="459E7004" w14:textId="6AAD5AE0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</w:t>
                    </w:r>
                    <w:r w:rsidR="009C7FF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s</w:t>
                    </w:r>
                    <w:r w:rsidR="005D11C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Jo Clay M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9C7FF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Ms </w:t>
                    </w:r>
                    <w:r w:rsidR="005D11C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Suzanne Orr</w:t>
                    </w:r>
                    <w:r w:rsidR="009C7FF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(Deputy Chair), </w:t>
                    </w:r>
                    <w:r w:rsidR="009C7FF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5D11C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9C7FF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</w:t>
                    </w:r>
                    <w:r w:rsidR="005D11C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ark Parton</w:t>
                    </w:r>
                    <w:r w:rsidR="009C7FF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345D2"/>
    <w:multiLevelType w:val="hybridMultilevel"/>
    <w:tmpl w:val="76F2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2"/>
  </w:num>
  <w:num w:numId="3">
    <w:abstractNumId w:val="8"/>
  </w:num>
  <w:num w:numId="4">
    <w:abstractNumId w:val="32"/>
  </w:num>
  <w:num w:numId="5">
    <w:abstractNumId w:val="18"/>
  </w:num>
  <w:num w:numId="6">
    <w:abstractNumId w:val="28"/>
  </w:num>
  <w:num w:numId="7">
    <w:abstractNumId w:val="9"/>
  </w:num>
  <w:num w:numId="8">
    <w:abstractNumId w:val="2"/>
  </w:num>
  <w:num w:numId="9">
    <w:abstractNumId w:val="33"/>
  </w:num>
  <w:num w:numId="10">
    <w:abstractNumId w:val="14"/>
  </w:num>
  <w:num w:numId="11">
    <w:abstractNumId w:val="16"/>
  </w:num>
  <w:num w:numId="12">
    <w:abstractNumId w:val="19"/>
  </w:num>
  <w:num w:numId="13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0"/>
  </w:num>
  <w:num w:numId="16">
    <w:abstractNumId w:val="1"/>
  </w:num>
  <w:num w:numId="17">
    <w:abstractNumId w:val="24"/>
  </w:num>
  <w:num w:numId="18">
    <w:abstractNumId w:val="29"/>
  </w:num>
  <w:num w:numId="19">
    <w:abstractNumId w:val="26"/>
  </w:num>
  <w:num w:numId="20">
    <w:abstractNumId w:val="13"/>
  </w:num>
  <w:num w:numId="21">
    <w:abstractNumId w:val="27"/>
  </w:num>
  <w:num w:numId="22">
    <w:abstractNumId w:val="23"/>
  </w:num>
  <w:num w:numId="23">
    <w:abstractNumId w:val="11"/>
  </w:num>
  <w:num w:numId="24">
    <w:abstractNumId w:val="22"/>
  </w:num>
  <w:num w:numId="25">
    <w:abstractNumId w:val="30"/>
  </w:num>
  <w:num w:numId="26">
    <w:abstractNumId w:val="17"/>
  </w:num>
  <w:num w:numId="27">
    <w:abstractNumId w:val="4"/>
  </w:num>
  <w:num w:numId="28">
    <w:abstractNumId w:val="6"/>
  </w:num>
  <w:num w:numId="29">
    <w:abstractNumId w:val="31"/>
  </w:num>
  <w:num w:numId="30">
    <w:abstractNumId w:val="10"/>
  </w:num>
  <w:num w:numId="31">
    <w:abstractNumId w:val="5"/>
  </w:num>
  <w:num w:numId="32">
    <w:abstractNumId w:val="7"/>
  </w:num>
  <w:num w:numId="33">
    <w:abstractNumId w:val="3"/>
  </w:num>
  <w:num w:numId="34">
    <w:abstractNumId w:val="15"/>
  </w:num>
  <w:num w:numId="35">
    <w:abstractNumId w:val="25"/>
  </w:num>
  <w:num w:numId="36">
    <w:abstractNumId w:val="34"/>
  </w:num>
  <w:num w:numId="37">
    <w:abstractNumId w:val="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57D05"/>
    <w:rsid w:val="00065B8C"/>
    <w:rsid w:val="00087FE4"/>
    <w:rsid w:val="00090412"/>
    <w:rsid w:val="000A7AA1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B7C96"/>
    <w:rsid w:val="001C6D04"/>
    <w:rsid w:val="001E4F3F"/>
    <w:rsid w:val="00213E81"/>
    <w:rsid w:val="00215FF9"/>
    <w:rsid w:val="00221A90"/>
    <w:rsid w:val="00222DDD"/>
    <w:rsid w:val="00224340"/>
    <w:rsid w:val="0024610B"/>
    <w:rsid w:val="00246296"/>
    <w:rsid w:val="00251FAF"/>
    <w:rsid w:val="00253B45"/>
    <w:rsid w:val="00260109"/>
    <w:rsid w:val="00266334"/>
    <w:rsid w:val="00266DDC"/>
    <w:rsid w:val="00270C5B"/>
    <w:rsid w:val="00274259"/>
    <w:rsid w:val="002B03A2"/>
    <w:rsid w:val="002B099B"/>
    <w:rsid w:val="002E5755"/>
    <w:rsid w:val="002F3E69"/>
    <w:rsid w:val="002F74E0"/>
    <w:rsid w:val="00310B99"/>
    <w:rsid w:val="00322632"/>
    <w:rsid w:val="003317C6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B2D06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45798"/>
    <w:rsid w:val="00455EC3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0DD9"/>
    <w:rsid w:val="00532C87"/>
    <w:rsid w:val="00544910"/>
    <w:rsid w:val="00545B45"/>
    <w:rsid w:val="00565105"/>
    <w:rsid w:val="005740B6"/>
    <w:rsid w:val="0058319A"/>
    <w:rsid w:val="0059610F"/>
    <w:rsid w:val="005A1E6C"/>
    <w:rsid w:val="005A2A9F"/>
    <w:rsid w:val="005A41FB"/>
    <w:rsid w:val="005B6109"/>
    <w:rsid w:val="005C33E6"/>
    <w:rsid w:val="005D11CD"/>
    <w:rsid w:val="005E1DA2"/>
    <w:rsid w:val="005F2DFD"/>
    <w:rsid w:val="005F2F07"/>
    <w:rsid w:val="00605B4E"/>
    <w:rsid w:val="006063BA"/>
    <w:rsid w:val="0060664C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6E66E5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4745C"/>
    <w:rsid w:val="0095313B"/>
    <w:rsid w:val="00961357"/>
    <w:rsid w:val="00982BF2"/>
    <w:rsid w:val="0098422A"/>
    <w:rsid w:val="009C7FFD"/>
    <w:rsid w:val="009D61A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54355"/>
    <w:rsid w:val="00A67318"/>
    <w:rsid w:val="00A7067A"/>
    <w:rsid w:val="00A768BF"/>
    <w:rsid w:val="00A82B46"/>
    <w:rsid w:val="00A855CC"/>
    <w:rsid w:val="00AB294F"/>
    <w:rsid w:val="00AB371B"/>
    <w:rsid w:val="00AB6A48"/>
    <w:rsid w:val="00AC056A"/>
    <w:rsid w:val="00AC6EA3"/>
    <w:rsid w:val="00AC7549"/>
    <w:rsid w:val="00AE1ED0"/>
    <w:rsid w:val="00AE254C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571FA"/>
    <w:rsid w:val="00C70388"/>
    <w:rsid w:val="00C7686E"/>
    <w:rsid w:val="00CB4937"/>
    <w:rsid w:val="00CC12AC"/>
    <w:rsid w:val="00CE0C61"/>
    <w:rsid w:val="00D043DC"/>
    <w:rsid w:val="00D062F7"/>
    <w:rsid w:val="00D31FEF"/>
    <w:rsid w:val="00D44E94"/>
    <w:rsid w:val="00D50696"/>
    <w:rsid w:val="00D517F2"/>
    <w:rsid w:val="00D66706"/>
    <w:rsid w:val="00D738EB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B253A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spacing w:beforeLines="150" w:afterLines="100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11C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Emphasis">
    <w:name w:val="Emphasis"/>
    <w:basedOn w:val="DefaultParagraphFont"/>
    <w:uiPriority w:val="20"/>
    <w:qFormat/>
    <w:rsid w:val="005D11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ptcs/inquiry-into-draft-variation-364-gungahlin-town-cent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CommitteePTCS@parliament.ac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2</cp:revision>
  <cp:lastPrinted>2021-01-22T00:09:00Z</cp:lastPrinted>
  <dcterms:created xsi:type="dcterms:W3CDTF">2021-10-01T02:15:00Z</dcterms:created>
  <dcterms:modified xsi:type="dcterms:W3CDTF">2021-10-01T02:15:00Z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