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45A2" w14:textId="77777777" w:rsidR="00AD7D31" w:rsidRPr="00C0641E" w:rsidRDefault="00AD7D31" w:rsidP="00C0641E">
      <w:pPr>
        <w:spacing w:after="0" w:line="240" w:lineRule="auto"/>
        <w:rPr>
          <w:sz w:val="24"/>
          <w:szCs w:val="24"/>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67C548B1" w14:textId="77777777" w:rsidR="006D6513" w:rsidRDefault="006D6513" w:rsidP="00C0641E">
      <w:pPr>
        <w:spacing w:after="0" w:line="240" w:lineRule="auto"/>
        <w:rPr>
          <w:sz w:val="24"/>
          <w:szCs w:val="24"/>
        </w:rPr>
      </w:pPr>
    </w:p>
    <w:p w14:paraId="16829D6C" w14:textId="77777777" w:rsidR="00AD7D31" w:rsidRPr="00A031A0" w:rsidRDefault="00D74609" w:rsidP="00C0641E">
      <w:pPr>
        <w:spacing w:after="0" w:line="240" w:lineRule="auto"/>
        <w:rPr>
          <w:sz w:val="24"/>
          <w:szCs w:val="24"/>
        </w:rPr>
      </w:pPr>
      <w:r>
        <w:rPr>
          <w:sz w:val="24"/>
          <w:szCs w:val="24"/>
        </w:rPr>
        <w:t>Mr Jeremy Hanson CSC MLA</w:t>
      </w:r>
    </w:p>
    <w:p w14:paraId="2BDDFA06" w14:textId="77777777" w:rsidR="00AD7D31" w:rsidRPr="00A031A0" w:rsidRDefault="00D74609" w:rsidP="00C0641E">
      <w:pPr>
        <w:spacing w:after="0" w:line="240" w:lineRule="auto"/>
        <w:rPr>
          <w:sz w:val="24"/>
          <w:szCs w:val="24"/>
        </w:rPr>
      </w:pPr>
      <w:r>
        <w:rPr>
          <w:sz w:val="24"/>
          <w:szCs w:val="24"/>
        </w:rPr>
        <w:t>Chair</w:t>
      </w:r>
    </w:p>
    <w:p w14:paraId="7DCD7E16" w14:textId="77777777" w:rsidR="00D74609" w:rsidRPr="00A031A0" w:rsidRDefault="00D74609" w:rsidP="00C0641E">
      <w:pPr>
        <w:spacing w:after="0" w:line="240" w:lineRule="auto"/>
        <w:rPr>
          <w:sz w:val="24"/>
          <w:szCs w:val="24"/>
        </w:rPr>
      </w:pPr>
      <w:r>
        <w:rPr>
          <w:sz w:val="24"/>
          <w:szCs w:val="24"/>
        </w:rPr>
        <w:t>Standing Committee on Justice and Community Safety (Legislative Scrutiny Role)</w:t>
      </w:r>
      <w:r w:rsidRPr="00A031A0">
        <w:rPr>
          <w:sz w:val="24"/>
          <w:szCs w:val="24"/>
        </w:rPr>
        <w:tab/>
      </w:r>
    </w:p>
    <w:p w14:paraId="4F6AFDE3" w14:textId="77777777" w:rsidR="00D74609" w:rsidRDefault="00D74609" w:rsidP="00C0641E">
      <w:pPr>
        <w:spacing w:after="0" w:line="240" w:lineRule="auto"/>
        <w:rPr>
          <w:sz w:val="24"/>
          <w:szCs w:val="24"/>
        </w:rPr>
      </w:pPr>
      <w:r>
        <w:rPr>
          <w:sz w:val="24"/>
          <w:szCs w:val="24"/>
        </w:rPr>
        <w:t>ACT Legislative Assembly</w:t>
      </w:r>
    </w:p>
    <w:p w14:paraId="569ADCE2" w14:textId="77777777" w:rsidR="00D74609" w:rsidRDefault="00D74609" w:rsidP="00C0641E">
      <w:pPr>
        <w:spacing w:after="0" w:line="240" w:lineRule="auto"/>
        <w:rPr>
          <w:sz w:val="24"/>
          <w:szCs w:val="24"/>
        </w:rPr>
      </w:pPr>
      <w:r>
        <w:rPr>
          <w:sz w:val="24"/>
          <w:szCs w:val="24"/>
        </w:rPr>
        <w:t>GPO Box 1020</w:t>
      </w:r>
    </w:p>
    <w:p w14:paraId="0E18A7C4" w14:textId="77777777" w:rsidR="00D74609" w:rsidRPr="00A031A0" w:rsidRDefault="00D74609" w:rsidP="00C0641E">
      <w:pPr>
        <w:spacing w:after="0" w:line="240" w:lineRule="auto"/>
        <w:rPr>
          <w:sz w:val="24"/>
          <w:szCs w:val="24"/>
        </w:rPr>
      </w:pPr>
      <w:proofErr w:type="gramStart"/>
      <w:r>
        <w:rPr>
          <w:sz w:val="24"/>
          <w:szCs w:val="24"/>
        </w:rPr>
        <w:t>Canberra  ACT</w:t>
      </w:r>
      <w:proofErr w:type="gramEnd"/>
      <w:r>
        <w:rPr>
          <w:sz w:val="24"/>
          <w:szCs w:val="24"/>
        </w:rPr>
        <w:t xml:space="preserve">  2601</w:t>
      </w:r>
    </w:p>
    <w:p w14:paraId="62E8BFA0" w14:textId="77777777" w:rsidR="00AD7D31" w:rsidRDefault="00AD7D31" w:rsidP="00C0641E">
      <w:pPr>
        <w:spacing w:after="0" w:line="240" w:lineRule="auto"/>
        <w:rPr>
          <w:sz w:val="24"/>
          <w:szCs w:val="24"/>
        </w:rPr>
      </w:pPr>
    </w:p>
    <w:p w14:paraId="160C4A86" w14:textId="77777777" w:rsidR="00B91F55" w:rsidRPr="00A031A0" w:rsidRDefault="00B91F55" w:rsidP="00C0641E">
      <w:pPr>
        <w:spacing w:after="0" w:line="240" w:lineRule="auto"/>
        <w:rPr>
          <w:sz w:val="24"/>
          <w:szCs w:val="24"/>
        </w:rPr>
      </w:pPr>
    </w:p>
    <w:p w14:paraId="7093B1A5" w14:textId="77777777" w:rsidR="00AD7D31" w:rsidRPr="00A031A0" w:rsidRDefault="00AD7D31" w:rsidP="00C0641E">
      <w:pPr>
        <w:spacing w:after="0" w:line="240" w:lineRule="auto"/>
        <w:rPr>
          <w:sz w:val="24"/>
          <w:szCs w:val="24"/>
        </w:rPr>
      </w:pPr>
      <w:r w:rsidRPr="00C0641E">
        <w:rPr>
          <w:sz w:val="24"/>
          <w:szCs w:val="24"/>
        </w:rPr>
        <w:t>Dear</w:t>
      </w:r>
      <w:r w:rsidR="00D74609" w:rsidRPr="00C0641E">
        <w:rPr>
          <w:sz w:val="24"/>
          <w:szCs w:val="24"/>
        </w:rPr>
        <w:t xml:space="preserve"> Mr Hanson</w:t>
      </w:r>
      <w:r w:rsidRPr="00C0641E">
        <w:rPr>
          <w:sz w:val="24"/>
          <w:szCs w:val="24"/>
        </w:rPr>
        <w:t xml:space="preserve"> </w:t>
      </w:r>
    </w:p>
    <w:p w14:paraId="6D130545" w14:textId="77777777" w:rsidR="00AD7D31" w:rsidRPr="00A031A0" w:rsidRDefault="00AD7D31" w:rsidP="00C0641E">
      <w:pPr>
        <w:spacing w:after="0" w:line="240" w:lineRule="auto"/>
        <w:rPr>
          <w:sz w:val="24"/>
          <w:szCs w:val="24"/>
        </w:rPr>
      </w:pPr>
    </w:p>
    <w:p w14:paraId="0DBE0B80" w14:textId="3648D715" w:rsidR="00D74609" w:rsidRDefault="00D74609" w:rsidP="00C0641E">
      <w:pPr>
        <w:spacing w:after="0" w:line="240" w:lineRule="auto"/>
        <w:rPr>
          <w:sz w:val="24"/>
          <w:szCs w:val="24"/>
        </w:rPr>
      </w:pPr>
      <w:r>
        <w:rPr>
          <w:sz w:val="24"/>
          <w:szCs w:val="24"/>
        </w:rPr>
        <w:t xml:space="preserve">I write in relation to comments made </w:t>
      </w:r>
      <w:r w:rsidRPr="007C6927">
        <w:rPr>
          <w:sz w:val="24"/>
          <w:szCs w:val="24"/>
        </w:rPr>
        <w:t xml:space="preserve">by the Standing Committee on Justice and Community Safety (Legislation Scrutiny Role) (Committee) in its Scrutiny Report 1 </w:t>
      </w:r>
      <w:r w:rsidR="003C016C">
        <w:rPr>
          <w:sz w:val="24"/>
          <w:szCs w:val="24"/>
        </w:rPr>
        <w:t xml:space="preserve">(Report) </w:t>
      </w:r>
      <w:r w:rsidRPr="007C6927">
        <w:rPr>
          <w:sz w:val="24"/>
          <w:szCs w:val="24"/>
        </w:rPr>
        <w:t xml:space="preserve">in relation to the Plastic Reduction Bill 2020. </w:t>
      </w:r>
    </w:p>
    <w:p w14:paraId="4ECBE279" w14:textId="77777777" w:rsidR="007C6927" w:rsidRPr="007C6927" w:rsidRDefault="007C6927" w:rsidP="00C0641E">
      <w:pPr>
        <w:spacing w:after="0" w:line="240" w:lineRule="auto"/>
        <w:rPr>
          <w:sz w:val="24"/>
          <w:szCs w:val="24"/>
        </w:rPr>
      </w:pPr>
    </w:p>
    <w:p w14:paraId="7EBC25E7" w14:textId="33012F26" w:rsidR="00AD7D31" w:rsidRPr="007C6927" w:rsidRDefault="00D74609" w:rsidP="00C0641E">
      <w:pPr>
        <w:spacing w:after="0" w:line="240" w:lineRule="auto"/>
        <w:rPr>
          <w:sz w:val="24"/>
          <w:szCs w:val="24"/>
        </w:rPr>
      </w:pPr>
      <w:r w:rsidRPr="007C6927">
        <w:rPr>
          <w:sz w:val="24"/>
          <w:szCs w:val="24"/>
        </w:rPr>
        <w:t>I thank the Committee for its comments relating to the right to privacy and reputation, rights in criminal pro</w:t>
      </w:r>
      <w:r w:rsidR="001207FF" w:rsidRPr="007C6927">
        <w:rPr>
          <w:sz w:val="24"/>
          <w:szCs w:val="24"/>
        </w:rPr>
        <w:t xml:space="preserve">ceedings and the incorporation of instruments. </w:t>
      </w:r>
      <w:r w:rsidR="003C016C">
        <w:rPr>
          <w:sz w:val="24"/>
          <w:szCs w:val="24"/>
        </w:rPr>
        <w:t>The</w:t>
      </w:r>
      <w:r w:rsidRPr="007C6927">
        <w:rPr>
          <w:sz w:val="24"/>
          <w:szCs w:val="24"/>
        </w:rPr>
        <w:t xml:space="preserve"> Committee’s comments </w:t>
      </w:r>
      <w:r w:rsidR="001207FF" w:rsidRPr="007C6927">
        <w:rPr>
          <w:sz w:val="24"/>
          <w:szCs w:val="24"/>
        </w:rPr>
        <w:t xml:space="preserve">requesting a response </w:t>
      </w:r>
      <w:r w:rsidRPr="007C6927">
        <w:rPr>
          <w:sz w:val="24"/>
          <w:szCs w:val="24"/>
        </w:rPr>
        <w:t xml:space="preserve">are </w:t>
      </w:r>
      <w:r w:rsidR="003C016C">
        <w:rPr>
          <w:sz w:val="24"/>
          <w:szCs w:val="24"/>
        </w:rPr>
        <w:t xml:space="preserve">addressed </w:t>
      </w:r>
      <w:r w:rsidRPr="007C6927">
        <w:rPr>
          <w:sz w:val="24"/>
          <w:szCs w:val="24"/>
        </w:rPr>
        <w:t xml:space="preserve">below. </w:t>
      </w:r>
    </w:p>
    <w:p w14:paraId="130708FB" w14:textId="77777777" w:rsidR="007C6927" w:rsidRPr="00A031A0" w:rsidRDefault="007C6927" w:rsidP="00C0641E">
      <w:pPr>
        <w:spacing w:after="0" w:line="240" w:lineRule="auto"/>
        <w:rPr>
          <w:sz w:val="24"/>
          <w:szCs w:val="24"/>
        </w:rPr>
      </w:pPr>
    </w:p>
    <w:p w14:paraId="0FF0349E" w14:textId="77777777" w:rsidR="001207FF" w:rsidRPr="007C6927" w:rsidRDefault="001207FF" w:rsidP="00C0641E">
      <w:pPr>
        <w:spacing w:after="0" w:line="240" w:lineRule="auto"/>
        <w:rPr>
          <w:b/>
          <w:bCs/>
          <w:sz w:val="24"/>
          <w:szCs w:val="24"/>
        </w:rPr>
      </w:pPr>
      <w:r w:rsidRPr="007C6927">
        <w:rPr>
          <w:b/>
          <w:bCs/>
          <w:sz w:val="24"/>
          <w:szCs w:val="24"/>
        </w:rPr>
        <w:t xml:space="preserve">Right to privacy and reputation (section 12 </w:t>
      </w:r>
      <w:r w:rsidRPr="00353A54">
        <w:rPr>
          <w:b/>
          <w:bCs/>
          <w:i/>
          <w:iCs/>
          <w:sz w:val="24"/>
          <w:szCs w:val="24"/>
        </w:rPr>
        <w:t>Human Rights Act 2004</w:t>
      </w:r>
      <w:r w:rsidRPr="007C6927">
        <w:rPr>
          <w:b/>
          <w:bCs/>
          <w:sz w:val="24"/>
          <w:szCs w:val="24"/>
        </w:rPr>
        <w:t xml:space="preserve"> (HRA))</w:t>
      </w:r>
    </w:p>
    <w:p w14:paraId="0D1F440E" w14:textId="77777777" w:rsidR="001207FF" w:rsidRDefault="001207FF" w:rsidP="00C0641E">
      <w:pPr>
        <w:spacing w:after="0" w:line="240" w:lineRule="auto"/>
        <w:rPr>
          <w:sz w:val="24"/>
          <w:szCs w:val="24"/>
        </w:rPr>
      </w:pPr>
    </w:p>
    <w:p w14:paraId="03827879" w14:textId="77777777" w:rsidR="001207FF" w:rsidRDefault="001207FF" w:rsidP="00C0641E">
      <w:pPr>
        <w:spacing w:after="0" w:line="240" w:lineRule="auto"/>
        <w:rPr>
          <w:sz w:val="24"/>
          <w:szCs w:val="24"/>
        </w:rPr>
      </w:pPr>
      <w:r>
        <w:rPr>
          <w:sz w:val="24"/>
          <w:szCs w:val="24"/>
        </w:rPr>
        <w:t xml:space="preserve">The Committee raised concerns surrounding enforcement measures within the Bill extending to </w:t>
      </w:r>
      <w:r w:rsidR="00591386">
        <w:rPr>
          <w:sz w:val="24"/>
          <w:szCs w:val="24"/>
        </w:rPr>
        <w:t>authorise intrusion into a person’s private affairs, potentially limiting the protection of privacy provided by section 12 of the HRA. While the Committee recognised the limited basis on which any intrusion may occur, it sought that the explanatory statement be amended to include justification as to why any intrusion is considered reasonable.</w:t>
      </w:r>
    </w:p>
    <w:p w14:paraId="3F5473F4" w14:textId="7A2C4512" w:rsidR="00A1750D" w:rsidRDefault="00A1750D" w:rsidP="00C0641E">
      <w:pPr>
        <w:spacing w:after="0" w:line="240" w:lineRule="auto"/>
        <w:rPr>
          <w:sz w:val="24"/>
          <w:szCs w:val="24"/>
        </w:rPr>
      </w:pPr>
    </w:p>
    <w:p w14:paraId="61CC7AE7" w14:textId="3FABC993" w:rsidR="00E56B7D" w:rsidRDefault="0091333C" w:rsidP="004F35F6">
      <w:pPr>
        <w:spacing w:after="0" w:line="240" w:lineRule="auto"/>
        <w:rPr>
          <w:sz w:val="24"/>
          <w:szCs w:val="24"/>
        </w:rPr>
      </w:pPr>
      <w:r>
        <w:rPr>
          <w:sz w:val="24"/>
          <w:szCs w:val="24"/>
        </w:rPr>
        <w:lastRenderedPageBreak/>
        <w:t xml:space="preserve">Enforcement provisions, including powers of entry, are necessary to ensure that the </w:t>
      </w:r>
      <w:r w:rsidR="00E0318E">
        <w:rPr>
          <w:sz w:val="24"/>
          <w:szCs w:val="24"/>
        </w:rPr>
        <w:t>O</w:t>
      </w:r>
      <w:r>
        <w:rPr>
          <w:sz w:val="24"/>
          <w:szCs w:val="24"/>
        </w:rPr>
        <w:t xml:space="preserve">bjects of the </w:t>
      </w:r>
      <w:r w:rsidR="00584CD8">
        <w:rPr>
          <w:sz w:val="24"/>
          <w:szCs w:val="24"/>
        </w:rPr>
        <w:t>Bill</w:t>
      </w:r>
      <w:r>
        <w:rPr>
          <w:sz w:val="24"/>
          <w:szCs w:val="24"/>
        </w:rPr>
        <w:t xml:space="preserve"> are met to reduce the use of plastic</w:t>
      </w:r>
      <w:r w:rsidR="00144028">
        <w:rPr>
          <w:sz w:val="24"/>
          <w:szCs w:val="24"/>
        </w:rPr>
        <w:t>, and reduce its impact on the environment and waste management and resource recovery systems.</w:t>
      </w:r>
      <w:r w:rsidR="00F24688">
        <w:rPr>
          <w:sz w:val="24"/>
          <w:szCs w:val="24"/>
        </w:rPr>
        <w:t xml:space="preserve"> </w:t>
      </w:r>
    </w:p>
    <w:p w14:paraId="4E7614B7" w14:textId="77777777" w:rsidR="00E56B7D" w:rsidRDefault="00E56B7D" w:rsidP="004F35F6">
      <w:pPr>
        <w:spacing w:after="0" w:line="240" w:lineRule="auto"/>
        <w:rPr>
          <w:sz w:val="24"/>
          <w:szCs w:val="24"/>
        </w:rPr>
      </w:pPr>
    </w:p>
    <w:p w14:paraId="2922503A" w14:textId="4BDADB1A" w:rsidR="00F24688" w:rsidRDefault="00C86CAA" w:rsidP="004F35F6">
      <w:pPr>
        <w:spacing w:after="0" w:line="240" w:lineRule="auto"/>
        <w:rPr>
          <w:sz w:val="24"/>
          <w:szCs w:val="24"/>
        </w:rPr>
      </w:pPr>
      <w:r>
        <w:rPr>
          <w:sz w:val="24"/>
          <w:szCs w:val="24"/>
        </w:rPr>
        <w:t xml:space="preserve">I draw the Committee’s attention to page 8 of the explanatory statement which sets out why a regulatory approach is considered the least </w:t>
      </w:r>
      <w:r w:rsidR="004F35F6">
        <w:rPr>
          <w:sz w:val="24"/>
          <w:szCs w:val="24"/>
        </w:rPr>
        <w:t xml:space="preserve">restrictive way to achieve this, and that the Bill’s </w:t>
      </w:r>
      <w:r>
        <w:rPr>
          <w:sz w:val="24"/>
          <w:szCs w:val="24"/>
        </w:rPr>
        <w:t>enforcement mechanisms</w:t>
      </w:r>
      <w:r w:rsidR="004F35F6">
        <w:rPr>
          <w:sz w:val="24"/>
          <w:szCs w:val="24"/>
        </w:rPr>
        <w:t xml:space="preserve"> </w:t>
      </w:r>
      <w:r>
        <w:rPr>
          <w:sz w:val="24"/>
          <w:szCs w:val="24"/>
        </w:rPr>
        <w:t>are considered the most effective and least intrusive way of making sure the statutory requirements are</w:t>
      </w:r>
      <w:r w:rsidR="00E56B7D">
        <w:rPr>
          <w:sz w:val="24"/>
          <w:szCs w:val="24"/>
        </w:rPr>
        <w:t xml:space="preserve"> complied</w:t>
      </w:r>
      <w:r>
        <w:rPr>
          <w:sz w:val="24"/>
          <w:szCs w:val="24"/>
        </w:rPr>
        <w:t xml:space="preserve"> with. </w:t>
      </w:r>
      <w:r w:rsidR="00D048DC">
        <w:rPr>
          <w:sz w:val="24"/>
          <w:szCs w:val="24"/>
        </w:rPr>
        <w:t>As requested by the Committee, this section of the explanatory statement has been revised to provide further justification for this potential limitation of section 12 of the HRA.</w:t>
      </w:r>
    </w:p>
    <w:p w14:paraId="26AF3C6E" w14:textId="77777777" w:rsidR="00E56B7D" w:rsidRDefault="00E56B7D" w:rsidP="004F35F6">
      <w:pPr>
        <w:spacing w:after="0" w:line="240" w:lineRule="auto"/>
        <w:rPr>
          <w:sz w:val="24"/>
          <w:szCs w:val="24"/>
        </w:rPr>
      </w:pPr>
    </w:p>
    <w:p w14:paraId="3DD1C5C3" w14:textId="531C04A4" w:rsidR="00144028" w:rsidRDefault="00C86CAA" w:rsidP="00144028">
      <w:pPr>
        <w:spacing w:after="0" w:line="240" w:lineRule="auto"/>
        <w:rPr>
          <w:sz w:val="24"/>
          <w:szCs w:val="24"/>
        </w:rPr>
      </w:pPr>
      <w:r>
        <w:rPr>
          <w:sz w:val="24"/>
          <w:szCs w:val="24"/>
        </w:rPr>
        <w:t>Further, P</w:t>
      </w:r>
      <w:r w:rsidR="00144028">
        <w:rPr>
          <w:sz w:val="24"/>
          <w:szCs w:val="24"/>
        </w:rPr>
        <w:t xml:space="preserve">art 6 of the explanatory statement </w:t>
      </w:r>
      <w:r>
        <w:rPr>
          <w:sz w:val="24"/>
          <w:szCs w:val="24"/>
        </w:rPr>
        <w:t>provides that</w:t>
      </w:r>
      <w:r w:rsidR="00144028">
        <w:rPr>
          <w:sz w:val="24"/>
          <w:szCs w:val="24"/>
        </w:rPr>
        <w:t xml:space="preserve">, in the absence of an </w:t>
      </w:r>
      <w:r w:rsidR="00144028" w:rsidRPr="00401944">
        <w:rPr>
          <w:sz w:val="24"/>
          <w:szCs w:val="24"/>
        </w:rPr>
        <w:t>overarching Act that provides template enforcement provisions for all authorised officers in the ACT</w:t>
      </w:r>
      <w:r w:rsidR="00144028">
        <w:rPr>
          <w:sz w:val="24"/>
          <w:szCs w:val="24"/>
        </w:rPr>
        <w:t>, ea</w:t>
      </w:r>
      <w:r w:rsidR="00144028" w:rsidRPr="00401944">
        <w:rPr>
          <w:sz w:val="24"/>
          <w:szCs w:val="24"/>
        </w:rPr>
        <w:t xml:space="preserve">ch clause under </w:t>
      </w:r>
      <w:r w:rsidR="00144028">
        <w:rPr>
          <w:sz w:val="24"/>
          <w:szCs w:val="24"/>
        </w:rPr>
        <w:t>P</w:t>
      </w:r>
      <w:r w:rsidR="00144028" w:rsidRPr="00401944">
        <w:rPr>
          <w:sz w:val="24"/>
          <w:szCs w:val="24"/>
        </w:rPr>
        <w:t xml:space="preserve">art </w:t>
      </w:r>
      <w:r w:rsidR="00144028">
        <w:rPr>
          <w:sz w:val="24"/>
          <w:szCs w:val="24"/>
        </w:rPr>
        <w:t xml:space="preserve">6 is </w:t>
      </w:r>
      <w:r w:rsidR="00144028" w:rsidRPr="00401944">
        <w:rPr>
          <w:sz w:val="24"/>
          <w:szCs w:val="24"/>
        </w:rPr>
        <w:t>included to ensure total clarity surrounding the enforcement provisions that apply</w:t>
      </w:r>
      <w:r w:rsidR="00144028">
        <w:rPr>
          <w:sz w:val="24"/>
          <w:szCs w:val="24"/>
        </w:rPr>
        <w:t xml:space="preserve"> so that Objects can be met.</w:t>
      </w:r>
    </w:p>
    <w:p w14:paraId="59E38FB4" w14:textId="77777777" w:rsidR="00144028" w:rsidRDefault="00144028" w:rsidP="00144028">
      <w:pPr>
        <w:spacing w:after="0" w:line="240" w:lineRule="auto"/>
        <w:rPr>
          <w:sz w:val="24"/>
          <w:szCs w:val="24"/>
        </w:rPr>
      </w:pPr>
    </w:p>
    <w:p w14:paraId="04BA3D1A" w14:textId="7664360F" w:rsidR="004F35F6" w:rsidRDefault="003C016C" w:rsidP="00C0641E">
      <w:pPr>
        <w:spacing w:after="0" w:line="240" w:lineRule="auto"/>
        <w:rPr>
          <w:sz w:val="24"/>
          <w:szCs w:val="24"/>
        </w:rPr>
      </w:pPr>
      <w:r>
        <w:rPr>
          <w:sz w:val="24"/>
          <w:szCs w:val="24"/>
        </w:rPr>
        <w:t xml:space="preserve">Part 6 of the </w:t>
      </w:r>
      <w:r w:rsidR="00A1750D">
        <w:rPr>
          <w:sz w:val="24"/>
          <w:szCs w:val="24"/>
        </w:rPr>
        <w:t>explanatory statement</w:t>
      </w:r>
      <w:r>
        <w:rPr>
          <w:sz w:val="24"/>
          <w:szCs w:val="24"/>
        </w:rPr>
        <w:t xml:space="preserve"> </w:t>
      </w:r>
      <w:r w:rsidR="00144028">
        <w:rPr>
          <w:sz w:val="24"/>
          <w:szCs w:val="24"/>
        </w:rPr>
        <w:t>also</w:t>
      </w:r>
      <w:r w:rsidR="00E56B7D">
        <w:rPr>
          <w:sz w:val="24"/>
          <w:szCs w:val="24"/>
        </w:rPr>
        <w:t xml:space="preserve"> details the </w:t>
      </w:r>
      <w:r w:rsidR="00A1750D">
        <w:rPr>
          <w:sz w:val="24"/>
          <w:szCs w:val="24"/>
        </w:rPr>
        <w:t xml:space="preserve">significant support </w:t>
      </w:r>
      <w:r>
        <w:rPr>
          <w:sz w:val="24"/>
          <w:szCs w:val="24"/>
        </w:rPr>
        <w:t xml:space="preserve">from </w:t>
      </w:r>
      <w:r w:rsidR="004B20C9">
        <w:rPr>
          <w:sz w:val="24"/>
          <w:szCs w:val="24"/>
        </w:rPr>
        <w:t>peak local and national industry, business, environment and disability advocacy bodies via the</w:t>
      </w:r>
      <w:r w:rsidR="00A1750D">
        <w:rPr>
          <w:sz w:val="24"/>
          <w:szCs w:val="24"/>
        </w:rPr>
        <w:t xml:space="preserve"> Plastic Reduction Taskforce to ensure a high level of </w:t>
      </w:r>
      <w:r w:rsidR="00A1750D" w:rsidRPr="00A1750D">
        <w:rPr>
          <w:sz w:val="24"/>
          <w:szCs w:val="24"/>
        </w:rPr>
        <w:t>competitive neutrality and</w:t>
      </w:r>
      <w:r w:rsidR="00A1750D">
        <w:rPr>
          <w:sz w:val="24"/>
          <w:szCs w:val="24"/>
        </w:rPr>
        <w:t xml:space="preserve"> </w:t>
      </w:r>
      <w:r w:rsidR="00E0318E">
        <w:rPr>
          <w:sz w:val="24"/>
          <w:szCs w:val="24"/>
        </w:rPr>
        <w:t xml:space="preserve">the need to </w:t>
      </w:r>
      <w:r w:rsidR="00A1750D" w:rsidRPr="00A1750D">
        <w:rPr>
          <w:sz w:val="24"/>
          <w:szCs w:val="24"/>
        </w:rPr>
        <w:t>prevent ‘free-riders’. Free-riders are those that benefit from the triple-bottom-line impacts of the Bill without complying with it.</w:t>
      </w:r>
      <w:r w:rsidR="004B20C9">
        <w:rPr>
          <w:sz w:val="24"/>
          <w:szCs w:val="24"/>
        </w:rPr>
        <w:t xml:space="preserve"> </w:t>
      </w:r>
    </w:p>
    <w:p w14:paraId="1D21A265" w14:textId="77777777" w:rsidR="004F35F6" w:rsidRDefault="004F35F6" w:rsidP="00C0641E">
      <w:pPr>
        <w:spacing w:after="0" w:line="240" w:lineRule="auto"/>
        <w:rPr>
          <w:sz w:val="24"/>
          <w:szCs w:val="24"/>
        </w:rPr>
      </w:pPr>
    </w:p>
    <w:p w14:paraId="2A1585A1" w14:textId="1C57724A" w:rsidR="00427532" w:rsidRDefault="004B20C9" w:rsidP="00C0641E">
      <w:pPr>
        <w:spacing w:after="0" w:line="240" w:lineRule="auto"/>
        <w:rPr>
          <w:sz w:val="24"/>
          <w:szCs w:val="24"/>
        </w:rPr>
      </w:pPr>
      <w:r>
        <w:rPr>
          <w:sz w:val="24"/>
          <w:szCs w:val="24"/>
        </w:rPr>
        <w:t xml:space="preserve">The Committee noted that an authorised officer who enters premises under the </w:t>
      </w:r>
      <w:r w:rsidRPr="00C0641E">
        <w:rPr>
          <w:i/>
          <w:iCs/>
          <w:sz w:val="24"/>
          <w:szCs w:val="24"/>
        </w:rPr>
        <w:t>Fair Trading (Australian Consumer Law) Act 1992</w:t>
      </w:r>
      <w:r>
        <w:rPr>
          <w:sz w:val="24"/>
          <w:szCs w:val="24"/>
        </w:rPr>
        <w:t xml:space="preserve"> or the </w:t>
      </w:r>
      <w:r w:rsidRPr="00C0641E">
        <w:rPr>
          <w:i/>
          <w:iCs/>
          <w:sz w:val="24"/>
          <w:szCs w:val="24"/>
        </w:rPr>
        <w:t>Food Act 2001</w:t>
      </w:r>
      <w:r w:rsidRPr="00C0641E">
        <w:rPr>
          <w:sz w:val="24"/>
          <w:szCs w:val="24"/>
        </w:rPr>
        <w:t xml:space="preserve"> </w:t>
      </w:r>
      <w:r>
        <w:rPr>
          <w:sz w:val="24"/>
          <w:szCs w:val="24"/>
        </w:rPr>
        <w:t xml:space="preserve">(Food Act) will also be able to exercise powers under the Bill. </w:t>
      </w:r>
    </w:p>
    <w:p w14:paraId="16B43587" w14:textId="77777777" w:rsidR="00C0641E" w:rsidRDefault="00C0641E" w:rsidP="00C0641E">
      <w:pPr>
        <w:spacing w:after="0" w:line="240" w:lineRule="auto"/>
        <w:rPr>
          <w:sz w:val="24"/>
          <w:szCs w:val="24"/>
        </w:rPr>
      </w:pPr>
    </w:p>
    <w:p w14:paraId="1A762CD3" w14:textId="6B2DF0F8" w:rsidR="00401944" w:rsidRDefault="00427532" w:rsidP="00C0641E">
      <w:pPr>
        <w:spacing w:after="0" w:line="240" w:lineRule="auto"/>
        <w:rPr>
          <w:sz w:val="24"/>
          <w:szCs w:val="24"/>
        </w:rPr>
      </w:pPr>
      <w:r>
        <w:rPr>
          <w:sz w:val="24"/>
          <w:szCs w:val="24"/>
        </w:rPr>
        <w:t>This compliance model</w:t>
      </w:r>
      <w:r w:rsidR="00C0641E">
        <w:rPr>
          <w:sz w:val="24"/>
          <w:szCs w:val="24"/>
        </w:rPr>
        <w:t>, where the Bill would be regulated predominantly by Access Canberra and the Health Protection Service</w:t>
      </w:r>
      <w:r w:rsidR="003C016C">
        <w:rPr>
          <w:sz w:val="24"/>
          <w:szCs w:val="24"/>
        </w:rPr>
        <w:t>,</w:t>
      </w:r>
      <w:r w:rsidR="00C0641E">
        <w:rPr>
          <w:sz w:val="24"/>
          <w:szCs w:val="24"/>
        </w:rPr>
        <w:t xml:space="preserve"> </w:t>
      </w:r>
      <w:r w:rsidR="00596145">
        <w:rPr>
          <w:sz w:val="24"/>
          <w:szCs w:val="24"/>
        </w:rPr>
        <w:t xml:space="preserve">was designed specifically </w:t>
      </w:r>
      <w:r w:rsidR="00596145">
        <w:rPr>
          <w:sz w:val="24"/>
          <w:szCs w:val="24"/>
        </w:rPr>
        <w:lastRenderedPageBreak/>
        <w:t>to limit the</w:t>
      </w:r>
      <w:r>
        <w:rPr>
          <w:sz w:val="24"/>
          <w:szCs w:val="24"/>
        </w:rPr>
        <w:t xml:space="preserve"> regulatory burden, including any potential limitation of section 12 of the HRA. </w:t>
      </w:r>
      <w:r w:rsidR="00596145">
        <w:rPr>
          <w:sz w:val="24"/>
          <w:szCs w:val="24"/>
        </w:rPr>
        <w:t>That is, existing authorised officers and compliance frameworks</w:t>
      </w:r>
      <w:r w:rsidR="0022329F">
        <w:rPr>
          <w:sz w:val="24"/>
          <w:szCs w:val="24"/>
        </w:rPr>
        <w:t xml:space="preserve"> for the above Acts </w:t>
      </w:r>
      <w:r w:rsidR="00596145">
        <w:rPr>
          <w:sz w:val="24"/>
          <w:szCs w:val="24"/>
        </w:rPr>
        <w:t xml:space="preserve">are being utilised </w:t>
      </w:r>
      <w:r w:rsidR="0022329F">
        <w:rPr>
          <w:sz w:val="24"/>
          <w:szCs w:val="24"/>
        </w:rPr>
        <w:t>for the Bill</w:t>
      </w:r>
      <w:r w:rsidR="006B3BC5">
        <w:rPr>
          <w:sz w:val="24"/>
          <w:szCs w:val="24"/>
        </w:rPr>
        <w:t>. These</w:t>
      </w:r>
      <w:r w:rsidR="00596145">
        <w:rPr>
          <w:sz w:val="24"/>
          <w:szCs w:val="24"/>
        </w:rPr>
        <w:t xml:space="preserve"> already engage with many Canberra businesses likely to be affected</w:t>
      </w:r>
      <w:r w:rsidR="006B3BC5">
        <w:rPr>
          <w:sz w:val="24"/>
          <w:szCs w:val="24"/>
        </w:rPr>
        <w:t>, covering both front and back-of-house for retail and food businesses.</w:t>
      </w:r>
      <w:r w:rsidR="00596145">
        <w:rPr>
          <w:sz w:val="24"/>
          <w:szCs w:val="24"/>
        </w:rPr>
        <w:t xml:space="preserve"> </w:t>
      </w:r>
      <w:r w:rsidR="00401944">
        <w:rPr>
          <w:sz w:val="24"/>
          <w:szCs w:val="24"/>
        </w:rPr>
        <w:t>It is also very unlikely that circumstances will occur where entry to a business which is also a residential premises is needed.</w:t>
      </w:r>
      <w:r w:rsidR="00C0641E">
        <w:rPr>
          <w:sz w:val="24"/>
          <w:szCs w:val="24"/>
        </w:rPr>
        <w:t xml:space="preserve"> </w:t>
      </w:r>
    </w:p>
    <w:p w14:paraId="42A257A5" w14:textId="77777777" w:rsidR="00C0641E" w:rsidRDefault="00C0641E" w:rsidP="00C0641E">
      <w:pPr>
        <w:spacing w:after="0" w:line="240" w:lineRule="auto"/>
        <w:rPr>
          <w:sz w:val="24"/>
          <w:szCs w:val="24"/>
        </w:rPr>
      </w:pPr>
    </w:p>
    <w:p w14:paraId="6909293C" w14:textId="24051012" w:rsidR="00A1750D" w:rsidRDefault="00596145" w:rsidP="00C0641E">
      <w:pPr>
        <w:spacing w:after="0" w:line="240" w:lineRule="auto"/>
        <w:rPr>
          <w:sz w:val="24"/>
          <w:szCs w:val="24"/>
        </w:rPr>
      </w:pPr>
      <w:r>
        <w:rPr>
          <w:sz w:val="24"/>
          <w:szCs w:val="24"/>
        </w:rPr>
        <w:t>For example, a</w:t>
      </w:r>
      <w:r w:rsidR="0022329F">
        <w:rPr>
          <w:sz w:val="24"/>
          <w:szCs w:val="24"/>
        </w:rPr>
        <w:t xml:space="preserve">n authorised officer </w:t>
      </w:r>
      <w:r>
        <w:rPr>
          <w:sz w:val="24"/>
          <w:szCs w:val="24"/>
        </w:rPr>
        <w:t>may undertake a</w:t>
      </w:r>
      <w:r w:rsidR="006B3BC5">
        <w:rPr>
          <w:sz w:val="24"/>
          <w:szCs w:val="24"/>
        </w:rPr>
        <w:t xml:space="preserve"> routine</w:t>
      </w:r>
      <w:r w:rsidR="00417AEA">
        <w:rPr>
          <w:sz w:val="24"/>
          <w:szCs w:val="24"/>
        </w:rPr>
        <w:t xml:space="preserve"> inspection of a food business</w:t>
      </w:r>
      <w:r w:rsidR="0022329F">
        <w:rPr>
          <w:sz w:val="24"/>
          <w:szCs w:val="24"/>
        </w:rPr>
        <w:t xml:space="preserve"> </w:t>
      </w:r>
      <w:r w:rsidR="00417AEA">
        <w:rPr>
          <w:sz w:val="24"/>
          <w:szCs w:val="24"/>
        </w:rPr>
        <w:t xml:space="preserve">under the Food Act </w:t>
      </w:r>
      <w:r>
        <w:rPr>
          <w:sz w:val="24"/>
          <w:szCs w:val="24"/>
        </w:rPr>
        <w:t>and while doing so may notice that the premises is supplying a prohibited single-use plastic item.</w:t>
      </w:r>
      <w:r w:rsidR="0022329F">
        <w:rPr>
          <w:sz w:val="24"/>
          <w:szCs w:val="24"/>
        </w:rPr>
        <w:t xml:space="preserve"> </w:t>
      </w:r>
      <w:r w:rsidR="00401944">
        <w:rPr>
          <w:sz w:val="24"/>
          <w:szCs w:val="24"/>
        </w:rPr>
        <w:t>It is most likely that entry will have occurred via consent</w:t>
      </w:r>
      <w:r w:rsidR="006B3BC5">
        <w:rPr>
          <w:sz w:val="24"/>
          <w:szCs w:val="24"/>
        </w:rPr>
        <w:t xml:space="preserve"> under both the Food Act and the Bill</w:t>
      </w:r>
      <w:r w:rsidR="00401944">
        <w:rPr>
          <w:sz w:val="24"/>
          <w:szCs w:val="24"/>
        </w:rPr>
        <w:t xml:space="preserve">, with protections in place to limit entry </w:t>
      </w:r>
      <w:r w:rsidR="00E0318E">
        <w:rPr>
          <w:sz w:val="24"/>
          <w:szCs w:val="24"/>
        </w:rPr>
        <w:t xml:space="preserve">under the Bill </w:t>
      </w:r>
      <w:r w:rsidR="00401944">
        <w:rPr>
          <w:sz w:val="24"/>
          <w:szCs w:val="24"/>
        </w:rPr>
        <w:t>without consent or via search warrant</w:t>
      </w:r>
      <w:r w:rsidR="006B3BC5">
        <w:rPr>
          <w:sz w:val="24"/>
          <w:szCs w:val="24"/>
        </w:rPr>
        <w:t xml:space="preserve"> t</w:t>
      </w:r>
      <w:r w:rsidR="00401944">
        <w:rPr>
          <w:sz w:val="24"/>
          <w:szCs w:val="24"/>
        </w:rPr>
        <w:t>o extremely unlikely circumstances.</w:t>
      </w:r>
    </w:p>
    <w:p w14:paraId="1F7FC9E7" w14:textId="77777777" w:rsidR="00C0641E" w:rsidRDefault="00C0641E" w:rsidP="00C0641E">
      <w:pPr>
        <w:spacing w:after="0" w:line="240" w:lineRule="auto"/>
        <w:rPr>
          <w:sz w:val="24"/>
          <w:szCs w:val="24"/>
        </w:rPr>
      </w:pPr>
    </w:p>
    <w:p w14:paraId="04715400" w14:textId="24EA83AF" w:rsidR="004B20C9" w:rsidRDefault="00A1750D" w:rsidP="00C0641E">
      <w:pPr>
        <w:spacing w:after="0" w:line="240" w:lineRule="auto"/>
        <w:rPr>
          <w:sz w:val="24"/>
          <w:szCs w:val="24"/>
        </w:rPr>
      </w:pPr>
      <w:r w:rsidRPr="00555B7A">
        <w:rPr>
          <w:sz w:val="24"/>
          <w:szCs w:val="24"/>
        </w:rPr>
        <w:t>Access Canberra and</w:t>
      </w:r>
      <w:r>
        <w:rPr>
          <w:sz w:val="24"/>
          <w:szCs w:val="24"/>
        </w:rPr>
        <w:t xml:space="preserve"> the</w:t>
      </w:r>
      <w:r w:rsidRPr="00555B7A">
        <w:rPr>
          <w:sz w:val="24"/>
          <w:szCs w:val="24"/>
        </w:rPr>
        <w:t xml:space="preserve"> Health Protection Service compliance models </w:t>
      </w:r>
      <w:r w:rsidR="006B3BC5">
        <w:rPr>
          <w:sz w:val="24"/>
          <w:szCs w:val="24"/>
        </w:rPr>
        <w:t xml:space="preserve">also </w:t>
      </w:r>
      <w:r w:rsidRPr="00555B7A">
        <w:rPr>
          <w:sz w:val="24"/>
          <w:szCs w:val="24"/>
        </w:rPr>
        <w:t>focus on a risk-based compliance approach. This approach preferences engagement and education prior to enforcement. Enforcement is then proportional to the harm or potential harm caused by non-compliance</w:t>
      </w:r>
      <w:r>
        <w:rPr>
          <w:sz w:val="24"/>
          <w:szCs w:val="24"/>
        </w:rPr>
        <w:t>.</w:t>
      </w:r>
      <w:r w:rsidR="00C0641E">
        <w:rPr>
          <w:sz w:val="24"/>
          <w:szCs w:val="24"/>
        </w:rPr>
        <w:t xml:space="preserve"> For the first tranche of single-use plastic products</w:t>
      </w:r>
      <w:r w:rsidR="007C6927">
        <w:rPr>
          <w:sz w:val="24"/>
          <w:szCs w:val="24"/>
        </w:rPr>
        <w:t xml:space="preserve"> phased out by the Bill</w:t>
      </w:r>
      <w:r w:rsidR="00C0641E">
        <w:rPr>
          <w:sz w:val="24"/>
          <w:szCs w:val="24"/>
        </w:rPr>
        <w:t>, the harm or potential harm caused by non-compliance is</w:t>
      </w:r>
      <w:r w:rsidR="007C6927">
        <w:rPr>
          <w:sz w:val="24"/>
          <w:szCs w:val="24"/>
        </w:rPr>
        <w:t xml:space="preserve"> limited</w:t>
      </w:r>
      <w:r w:rsidR="00C0641E">
        <w:rPr>
          <w:sz w:val="24"/>
          <w:szCs w:val="24"/>
        </w:rPr>
        <w:t xml:space="preserve">. </w:t>
      </w:r>
      <w:r w:rsidR="00353A54">
        <w:rPr>
          <w:sz w:val="24"/>
          <w:szCs w:val="24"/>
        </w:rPr>
        <w:t>A</w:t>
      </w:r>
      <w:r w:rsidR="00C0641E">
        <w:rPr>
          <w:sz w:val="24"/>
          <w:szCs w:val="24"/>
        </w:rPr>
        <w:t xml:space="preserve">s additional products are phased out via regulation (see </w:t>
      </w:r>
      <w:r w:rsidR="007C6927">
        <w:rPr>
          <w:sz w:val="24"/>
          <w:szCs w:val="24"/>
        </w:rPr>
        <w:t>‘</w:t>
      </w:r>
      <w:r w:rsidR="00C0641E">
        <w:rPr>
          <w:sz w:val="24"/>
          <w:szCs w:val="24"/>
        </w:rPr>
        <w:t>Incorporation of instruments</w:t>
      </w:r>
      <w:r w:rsidR="007C6927">
        <w:rPr>
          <w:sz w:val="24"/>
          <w:szCs w:val="24"/>
        </w:rPr>
        <w:t>’</w:t>
      </w:r>
      <w:r w:rsidR="00C0641E">
        <w:rPr>
          <w:sz w:val="24"/>
          <w:szCs w:val="24"/>
        </w:rPr>
        <w:t xml:space="preserve"> below) and understanding of the impacts of single-use plastic</w:t>
      </w:r>
      <w:r w:rsidR="007C6927">
        <w:rPr>
          <w:sz w:val="24"/>
          <w:szCs w:val="24"/>
        </w:rPr>
        <w:t>s evolves,</w:t>
      </w:r>
      <w:r w:rsidR="00F82734">
        <w:rPr>
          <w:sz w:val="24"/>
          <w:szCs w:val="24"/>
        </w:rPr>
        <w:t xml:space="preserve"> this</w:t>
      </w:r>
      <w:r w:rsidR="007C6927">
        <w:rPr>
          <w:sz w:val="24"/>
          <w:szCs w:val="24"/>
        </w:rPr>
        <w:t xml:space="preserve"> </w:t>
      </w:r>
      <w:r w:rsidR="00353A54">
        <w:rPr>
          <w:sz w:val="24"/>
          <w:szCs w:val="24"/>
        </w:rPr>
        <w:t>harm o</w:t>
      </w:r>
      <w:r w:rsidR="006B3BC5">
        <w:rPr>
          <w:sz w:val="24"/>
          <w:szCs w:val="24"/>
        </w:rPr>
        <w:t>r</w:t>
      </w:r>
      <w:r w:rsidR="00353A54">
        <w:rPr>
          <w:sz w:val="24"/>
          <w:szCs w:val="24"/>
        </w:rPr>
        <w:t xml:space="preserve"> potential harm is</w:t>
      </w:r>
      <w:r w:rsidR="007C6927">
        <w:rPr>
          <w:sz w:val="24"/>
          <w:szCs w:val="24"/>
        </w:rPr>
        <w:t xml:space="preserve"> expected </w:t>
      </w:r>
      <w:r w:rsidR="00F82734">
        <w:rPr>
          <w:sz w:val="24"/>
          <w:szCs w:val="24"/>
        </w:rPr>
        <w:t xml:space="preserve">to </w:t>
      </w:r>
      <w:r w:rsidR="007C6927">
        <w:rPr>
          <w:sz w:val="24"/>
          <w:szCs w:val="24"/>
        </w:rPr>
        <w:t>grow proportionally</w:t>
      </w:r>
      <w:r w:rsidR="00F82734">
        <w:rPr>
          <w:sz w:val="24"/>
          <w:szCs w:val="24"/>
        </w:rPr>
        <w:t>.</w:t>
      </w:r>
      <w:r w:rsidR="006B3BC5">
        <w:rPr>
          <w:sz w:val="24"/>
          <w:szCs w:val="24"/>
        </w:rPr>
        <w:t xml:space="preserve"> </w:t>
      </w:r>
    </w:p>
    <w:p w14:paraId="0AB03681" w14:textId="77777777" w:rsidR="00C0641E" w:rsidRDefault="00C0641E" w:rsidP="00C0641E">
      <w:pPr>
        <w:spacing w:after="0" w:line="240" w:lineRule="auto"/>
        <w:rPr>
          <w:sz w:val="24"/>
          <w:szCs w:val="24"/>
        </w:rPr>
      </w:pPr>
    </w:p>
    <w:p w14:paraId="7DA38E58" w14:textId="77777777" w:rsidR="00591386" w:rsidRDefault="00591386" w:rsidP="00591386">
      <w:pPr>
        <w:spacing w:after="0" w:line="240" w:lineRule="auto"/>
        <w:rPr>
          <w:b/>
          <w:bCs/>
          <w:sz w:val="24"/>
          <w:szCs w:val="24"/>
        </w:rPr>
      </w:pPr>
      <w:r>
        <w:rPr>
          <w:b/>
          <w:bCs/>
          <w:sz w:val="24"/>
          <w:szCs w:val="24"/>
        </w:rPr>
        <w:t>Incorporation of instruments</w:t>
      </w:r>
    </w:p>
    <w:p w14:paraId="0698BF95" w14:textId="77777777" w:rsidR="00591386" w:rsidRDefault="00591386" w:rsidP="00591386">
      <w:pPr>
        <w:spacing w:after="0" w:line="240" w:lineRule="auto"/>
        <w:rPr>
          <w:b/>
          <w:bCs/>
          <w:sz w:val="24"/>
          <w:szCs w:val="24"/>
        </w:rPr>
      </w:pPr>
    </w:p>
    <w:p w14:paraId="2CFA631D" w14:textId="77777777" w:rsidR="00591386" w:rsidRDefault="00165E03" w:rsidP="00591386">
      <w:pPr>
        <w:spacing w:after="0" w:line="240" w:lineRule="auto"/>
        <w:rPr>
          <w:sz w:val="24"/>
          <w:szCs w:val="24"/>
        </w:rPr>
      </w:pPr>
      <w:r>
        <w:rPr>
          <w:sz w:val="24"/>
          <w:szCs w:val="24"/>
        </w:rPr>
        <w:t>The Committee raised concerns</w:t>
      </w:r>
      <w:r w:rsidR="00905008">
        <w:rPr>
          <w:sz w:val="24"/>
          <w:szCs w:val="24"/>
        </w:rPr>
        <w:t xml:space="preserve"> and requested further information regarding why the authority to </w:t>
      </w:r>
      <w:r>
        <w:rPr>
          <w:sz w:val="24"/>
          <w:szCs w:val="24"/>
        </w:rPr>
        <w:t>incorporat</w:t>
      </w:r>
      <w:r w:rsidR="00905008">
        <w:rPr>
          <w:sz w:val="24"/>
          <w:szCs w:val="24"/>
        </w:rPr>
        <w:t>e</w:t>
      </w:r>
      <w:r>
        <w:rPr>
          <w:sz w:val="24"/>
          <w:szCs w:val="24"/>
        </w:rPr>
        <w:t xml:space="preserve"> of instruments from time to time</w:t>
      </w:r>
      <w:r w:rsidR="00905008">
        <w:rPr>
          <w:sz w:val="24"/>
          <w:szCs w:val="24"/>
        </w:rPr>
        <w:t xml:space="preserve"> in regulations is warranted</w:t>
      </w:r>
      <w:r w:rsidR="008E5A4F">
        <w:rPr>
          <w:sz w:val="24"/>
          <w:szCs w:val="24"/>
        </w:rPr>
        <w:t>.</w:t>
      </w:r>
    </w:p>
    <w:p w14:paraId="1CB91AEA" w14:textId="77777777" w:rsidR="00905008" w:rsidRDefault="00905008" w:rsidP="00591386">
      <w:pPr>
        <w:spacing w:after="0" w:line="240" w:lineRule="auto"/>
        <w:rPr>
          <w:sz w:val="24"/>
          <w:szCs w:val="24"/>
        </w:rPr>
      </w:pPr>
    </w:p>
    <w:p w14:paraId="044A5283" w14:textId="7511244F" w:rsidR="009A65D8" w:rsidRDefault="00905008" w:rsidP="00591386">
      <w:pPr>
        <w:spacing w:after="0" w:line="240" w:lineRule="auto"/>
        <w:rPr>
          <w:sz w:val="24"/>
          <w:szCs w:val="24"/>
          <w:lang w:val="en-US"/>
        </w:rPr>
      </w:pPr>
      <w:bookmarkStart w:id="1" w:name="_Hlk15031744"/>
      <w:r>
        <w:rPr>
          <w:sz w:val="24"/>
          <w:szCs w:val="24"/>
          <w:lang w:val="en-US"/>
        </w:rPr>
        <w:lastRenderedPageBreak/>
        <w:t>R</w:t>
      </w:r>
      <w:r w:rsidRPr="00977640">
        <w:rPr>
          <w:sz w:val="24"/>
          <w:szCs w:val="24"/>
          <w:lang w:val="en-US"/>
        </w:rPr>
        <w:t>esearch</w:t>
      </w:r>
      <w:r>
        <w:rPr>
          <w:sz w:val="24"/>
          <w:szCs w:val="24"/>
          <w:lang w:val="en-US"/>
        </w:rPr>
        <w:t xml:space="preserve"> around how best to manage the issue of single-use plastics is constantly evolving</w:t>
      </w:r>
      <w:r w:rsidRPr="00977640">
        <w:rPr>
          <w:sz w:val="24"/>
          <w:szCs w:val="24"/>
          <w:lang w:val="en-US"/>
        </w:rPr>
        <w:t xml:space="preserve"> and consequently policy </w:t>
      </w:r>
      <w:r>
        <w:rPr>
          <w:sz w:val="24"/>
          <w:szCs w:val="24"/>
          <w:lang w:val="en-US"/>
        </w:rPr>
        <w:t xml:space="preserve">will also likely change moving forward. </w:t>
      </w:r>
      <w:r w:rsidR="009A65D8">
        <w:rPr>
          <w:sz w:val="24"/>
          <w:szCs w:val="24"/>
          <w:lang w:val="en-US"/>
        </w:rPr>
        <w:t>The Plastic Reduction Bill has been deliberately</w:t>
      </w:r>
      <w:r w:rsidR="007C4D79">
        <w:rPr>
          <w:sz w:val="24"/>
          <w:szCs w:val="24"/>
          <w:lang w:val="en-US"/>
        </w:rPr>
        <w:t xml:space="preserve"> drafted</w:t>
      </w:r>
      <w:r w:rsidR="009A65D8">
        <w:rPr>
          <w:sz w:val="24"/>
          <w:szCs w:val="24"/>
          <w:lang w:val="en-US"/>
        </w:rPr>
        <w:t xml:space="preserve"> to allow </w:t>
      </w:r>
      <w:r w:rsidR="007C4D79">
        <w:rPr>
          <w:sz w:val="24"/>
          <w:szCs w:val="24"/>
          <w:lang w:val="en-US"/>
        </w:rPr>
        <w:t xml:space="preserve">for </w:t>
      </w:r>
      <w:r w:rsidR="009A65D8">
        <w:rPr>
          <w:sz w:val="24"/>
          <w:szCs w:val="24"/>
          <w:lang w:val="en-US"/>
        </w:rPr>
        <w:t>flexibility.</w:t>
      </w:r>
      <w:r w:rsidR="00204E63">
        <w:rPr>
          <w:sz w:val="24"/>
          <w:szCs w:val="24"/>
          <w:lang w:val="en-US"/>
        </w:rPr>
        <w:t xml:space="preserve"> </w:t>
      </w:r>
      <w:r w:rsidR="009A65D8">
        <w:rPr>
          <w:sz w:val="24"/>
          <w:szCs w:val="24"/>
          <w:lang w:val="en-US"/>
        </w:rPr>
        <w:t>This includes that a</w:t>
      </w:r>
      <w:r w:rsidRPr="00977640">
        <w:rPr>
          <w:sz w:val="24"/>
          <w:szCs w:val="24"/>
          <w:lang w:val="en-US"/>
        </w:rPr>
        <w:t>ny instrument adopted or incorporated into a</w:t>
      </w:r>
      <w:r w:rsidR="009A65D8">
        <w:rPr>
          <w:sz w:val="24"/>
          <w:szCs w:val="24"/>
          <w:lang w:val="en-US"/>
        </w:rPr>
        <w:t xml:space="preserve"> regulation or disallowable instrument (for events declarations</w:t>
      </w:r>
      <w:r w:rsidR="00204E63">
        <w:rPr>
          <w:sz w:val="24"/>
          <w:szCs w:val="24"/>
          <w:lang w:val="en-US"/>
        </w:rPr>
        <w:t xml:space="preserve"> under Part 4, </w:t>
      </w:r>
      <w:r w:rsidR="009A65D8">
        <w:rPr>
          <w:sz w:val="24"/>
          <w:szCs w:val="24"/>
          <w:lang w:val="en-US"/>
        </w:rPr>
        <w:t>or exemptions</w:t>
      </w:r>
      <w:r w:rsidR="00204E63">
        <w:rPr>
          <w:sz w:val="24"/>
          <w:szCs w:val="24"/>
          <w:lang w:val="en-US"/>
        </w:rPr>
        <w:t xml:space="preserve"> under Part 5</w:t>
      </w:r>
      <w:r w:rsidR="009A65D8">
        <w:rPr>
          <w:sz w:val="24"/>
          <w:szCs w:val="24"/>
          <w:lang w:val="en-US"/>
        </w:rPr>
        <w:t>)</w:t>
      </w:r>
      <w:r w:rsidRPr="00977640">
        <w:rPr>
          <w:sz w:val="24"/>
          <w:szCs w:val="24"/>
          <w:lang w:val="en-US"/>
        </w:rPr>
        <w:t xml:space="preserve"> </w:t>
      </w:r>
      <w:r w:rsidR="001F7655">
        <w:rPr>
          <w:sz w:val="24"/>
          <w:szCs w:val="24"/>
          <w:lang w:val="en-US"/>
        </w:rPr>
        <w:t>may be</w:t>
      </w:r>
      <w:r w:rsidR="001F7655" w:rsidRPr="00977640">
        <w:rPr>
          <w:sz w:val="24"/>
          <w:szCs w:val="24"/>
          <w:lang w:val="en-US"/>
        </w:rPr>
        <w:t xml:space="preserve"> </w:t>
      </w:r>
      <w:r w:rsidRPr="00977640">
        <w:rPr>
          <w:sz w:val="24"/>
          <w:szCs w:val="24"/>
          <w:lang w:val="en-US"/>
        </w:rPr>
        <w:t>appl</w:t>
      </w:r>
      <w:r w:rsidR="001F7655">
        <w:rPr>
          <w:sz w:val="24"/>
          <w:szCs w:val="24"/>
          <w:lang w:val="en-US"/>
        </w:rPr>
        <w:t>ied</w:t>
      </w:r>
      <w:r w:rsidRPr="00977640">
        <w:rPr>
          <w:sz w:val="24"/>
          <w:szCs w:val="24"/>
          <w:lang w:val="en-US"/>
        </w:rPr>
        <w:t xml:space="preserve"> as in force from time to time</w:t>
      </w:r>
      <w:r w:rsidR="001F7655">
        <w:rPr>
          <w:sz w:val="24"/>
          <w:szCs w:val="24"/>
          <w:lang w:val="en-US"/>
        </w:rPr>
        <w:t xml:space="preserve"> (if this is appropriate in the particular case)</w:t>
      </w:r>
      <w:r w:rsidRPr="00977640">
        <w:rPr>
          <w:sz w:val="24"/>
          <w:szCs w:val="24"/>
          <w:lang w:val="en-US"/>
        </w:rPr>
        <w:t xml:space="preserve"> to reflect </w:t>
      </w:r>
      <w:r>
        <w:rPr>
          <w:sz w:val="24"/>
          <w:szCs w:val="24"/>
          <w:lang w:val="en-US"/>
        </w:rPr>
        <w:t>any</w:t>
      </w:r>
      <w:r w:rsidRPr="00977640">
        <w:rPr>
          <w:sz w:val="24"/>
          <w:szCs w:val="24"/>
          <w:lang w:val="en-US"/>
        </w:rPr>
        <w:t xml:space="preserve"> changes </w:t>
      </w:r>
      <w:r>
        <w:rPr>
          <w:sz w:val="24"/>
          <w:szCs w:val="24"/>
          <w:lang w:val="en-US"/>
        </w:rPr>
        <w:t xml:space="preserve">in those instruments as the recommended approach evolves. </w:t>
      </w:r>
      <w:r w:rsidR="008E5A4F">
        <w:rPr>
          <w:sz w:val="24"/>
          <w:szCs w:val="24"/>
          <w:lang w:val="en-US"/>
        </w:rPr>
        <w:t xml:space="preserve">Further, the inclusion of instruments as in force from time to time is based off, and consistent with, the existing </w:t>
      </w:r>
      <w:r w:rsidR="008E5A4F">
        <w:rPr>
          <w:i/>
          <w:iCs/>
          <w:sz w:val="24"/>
          <w:szCs w:val="24"/>
          <w:lang w:val="en-US"/>
        </w:rPr>
        <w:t>Plastic Shopping Bag Ban Act 2010</w:t>
      </w:r>
      <w:r w:rsidR="008E5A4F">
        <w:rPr>
          <w:sz w:val="24"/>
          <w:szCs w:val="24"/>
          <w:lang w:val="en-US"/>
        </w:rPr>
        <w:t xml:space="preserve"> which will be repealed and incorporated into the Bill pending passage.</w:t>
      </w:r>
    </w:p>
    <w:p w14:paraId="2DAADA92" w14:textId="77777777" w:rsidR="001E10E3" w:rsidRDefault="001E10E3" w:rsidP="00591386">
      <w:pPr>
        <w:spacing w:after="0" w:line="240" w:lineRule="auto"/>
        <w:rPr>
          <w:sz w:val="24"/>
          <w:szCs w:val="24"/>
          <w:lang w:val="en-US"/>
        </w:rPr>
      </w:pPr>
    </w:p>
    <w:p w14:paraId="2BB59358" w14:textId="49E20FEA" w:rsidR="008E5A4F" w:rsidRPr="0005039A" w:rsidRDefault="008E5A4F" w:rsidP="008E5A4F">
      <w:pPr>
        <w:spacing w:after="0" w:line="240" w:lineRule="auto"/>
        <w:rPr>
          <w:sz w:val="24"/>
          <w:szCs w:val="24"/>
          <w:lang w:val="en-US"/>
        </w:rPr>
      </w:pPr>
      <w:r>
        <w:rPr>
          <w:sz w:val="24"/>
          <w:szCs w:val="24"/>
          <w:lang w:val="en-US"/>
        </w:rPr>
        <w:t xml:space="preserve">The incorporation of instruments as in force from time to time </w:t>
      </w:r>
      <w:r w:rsidR="00905008">
        <w:rPr>
          <w:sz w:val="24"/>
          <w:szCs w:val="24"/>
          <w:lang w:val="en-US"/>
        </w:rPr>
        <w:t>will also ensure that instruments are up to date and consistent between the</w:t>
      </w:r>
      <w:r w:rsidR="009A65D8">
        <w:rPr>
          <w:sz w:val="24"/>
          <w:szCs w:val="24"/>
          <w:lang w:val="en-US"/>
        </w:rPr>
        <w:t xml:space="preserve"> Plastic Reduction Bill and other legislation</w:t>
      </w:r>
      <w:r w:rsidR="00204E63">
        <w:rPr>
          <w:sz w:val="24"/>
          <w:szCs w:val="24"/>
          <w:lang w:val="en-US"/>
        </w:rPr>
        <w:t>, both within the ACT and elsewhere</w:t>
      </w:r>
      <w:r w:rsidR="009A65D8">
        <w:rPr>
          <w:sz w:val="24"/>
          <w:szCs w:val="24"/>
          <w:lang w:val="en-US"/>
        </w:rPr>
        <w:t xml:space="preserve"> </w:t>
      </w:r>
      <w:r w:rsidR="00204E63">
        <w:rPr>
          <w:sz w:val="24"/>
          <w:szCs w:val="24"/>
          <w:lang w:val="en-US"/>
        </w:rPr>
        <w:t xml:space="preserve">if necessary. This is particularly </w:t>
      </w:r>
      <w:r w:rsidR="001F7655">
        <w:rPr>
          <w:sz w:val="24"/>
          <w:szCs w:val="24"/>
          <w:lang w:val="en-US"/>
        </w:rPr>
        <w:t xml:space="preserve">important </w:t>
      </w:r>
      <w:r w:rsidR="00204E63">
        <w:rPr>
          <w:sz w:val="24"/>
          <w:szCs w:val="24"/>
          <w:lang w:val="en-US"/>
        </w:rPr>
        <w:t xml:space="preserve">given that most jurisdictions across Australia are also in various stages of policy and/or legislative development to take action to phase out single-use plastics. </w:t>
      </w:r>
      <w:r w:rsidR="007C4D79">
        <w:rPr>
          <w:sz w:val="24"/>
          <w:szCs w:val="24"/>
          <w:lang w:val="en-US"/>
        </w:rPr>
        <w:t xml:space="preserve">For example, the Australian Standards in the Bill are also provided in Queensland’s </w:t>
      </w:r>
      <w:r w:rsidR="007C4D79" w:rsidRPr="0005039A">
        <w:rPr>
          <w:sz w:val="24"/>
          <w:szCs w:val="24"/>
          <w:lang w:val="en-US"/>
        </w:rPr>
        <w:t>Waste Reduction and Recycling (Plastic Items) Amendment Bill 202</w:t>
      </w:r>
      <w:r w:rsidR="0005039A" w:rsidRPr="0005039A">
        <w:rPr>
          <w:sz w:val="24"/>
          <w:szCs w:val="24"/>
          <w:lang w:val="en-US"/>
        </w:rPr>
        <w:t>0</w:t>
      </w:r>
      <w:r w:rsidR="0005039A">
        <w:rPr>
          <w:i/>
          <w:iCs/>
          <w:sz w:val="24"/>
          <w:szCs w:val="24"/>
          <w:lang w:val="en-US"/>
        </w:rPr>
        <w:t xml:space="preserve"> </w:t>
      </w:r>
      <w:r w:rsidR="0005039A">
        <w:rPr>
          <w:sz w:val="24"/>
          <w:szCs w:val="24"/>
          <w:lang w:val="en-US"/>
        </w:rPr>
        <w:t xml:space="preserve">and South Australia’s </w:t>
      </w:r>
      <w:r w:rsidR="0005039A">
        <w:rPr>
          <w:i/>
          <w:iCs/>
          <w:sz w:val="24"/>
          <w:szCs w:val="24"/>
          <w:lang w:val="en-US"/>
        </w:rPr>
        <w:t>Plastic Shopping Bags (Waste Avoidance) Act 2008.</w:t>
      </w:r>
    </w:p>
    <w:bookmarkEnd w:id="1"/>
    <w:p w14:paraId="6FE257DB" w14:textId="77777777" w:rsidR="00AD7D31" w:rsidRPr="00A031A0" w:rsidRDefault="00AD7D31" w:rsidP="00AD7D31">
      <w:pPr>
        <w:spacing w:after="0" w:line="240" w:lineRule="auto"/>
        <w:rPr>
          <w:sz w:val="24"/>
          <w:szCs w:val="24"/>
        </w:rPr>
      </w:pPr>
    </w:p>
    <w:p w14:paraId="1FC134E3" w14:textId="77777777" w:rsidR="008E5A4F" w:rsidRDefault="008E5A4F" w:rsidP="008E5A4F">
      <w:pPr>
        <w:spacing w:after="0" w:line="240" w:lineRule="auto"/>
        <w:rPr>
          <w:sz w:val="24"/>
          <w:szCs w:val="24"/>
        </w:rPr>
      </w:pPr>
      <w:r>
        <w:rPr>
          <w:sz w:val="24"/>
          <w:szCs w:val="24"/>
        </w:rPr>
        <w:t xml:space="preserve">I trust the above responses provide the Committee with clarification and addresses their concerns. </w:t>
      </w:r>
    </w:p>
    <w:p w14:paraId="5216B3FE" w14:textId="77777777" w:rsidR="00AD7D31" w:rsidRPr="00A031A0" w:rsidRDefault="00AD7D31" w:rsidP="00AD7D31">
      <w:pPr>
        <w:spacing w:after="0" w:line="240" w:lineRule="auto"/>
        <w:rPr>
          <w:sz w:val="24"/>
          <w:szCs w:val="24"/>
        </w:rPr>
      </w:pPr>
    </w:p>
    <w:p w14:paraId="4C03F4B5" w14:textId="77777777" w:rsidR="00AD7D31" w:rsidRPr="00A031A0" w:rsidRDefault="00AD7D31" w:rsidP="00AD7D31">
      <w:pPr>
        <w:spacing w:after="0" w:line="240" w:lineRule="auto"/>
        <w:rPr>
          <w:sz w:val="24"/>
          <w:szCs w:val="24"/>
        </w:rPr>
      </w:pPr>
      <w:r w:rsidRPr="00A031A0">
        <w:rPr>
          <w:sz w:val="24"/>
          <w:szCs w:val="24"/>
        </w:rPr>
        <w:t>Yours sincerely</w:t>
      </w:r>
    </w:p>
    <w:p w14:paraId="4ECFB100" w14:textId="77777777" w:rsidR="00AD7D31" w:rsidRDefault="00834846" w:rsidP="00AD7D31">
      <w:pPr>
        <w:spacing w:after="0" w:line="240" w:lineRule="auto"/>
        <w:rPr>
          <w:sz w:val="24"/>
          <w:szCs w:val="24"/>
        </w:rPr>
      </w:pPr>
      <w:r w:rsidRPr="00A031A0">
        <w:rPr>
          <w:sz w:val="24"/>
          <w:szCs w:val="24"/>
        </w:rPr>
        <w:br/>
      </w:r>
    </w:p>
    <w:p w14:paraId="10C62066" w14:textId="77777777" w:rsidR="008D37E0" w:rsidRDefault="008D37E0" w:rsidP="00AD7D31">
      <w:pPr>
        <w:spacing w:after="0" w:line="240" w:lineRule="auto"/>
        <w:rPr>
          <w:sz w:val="24"/>
          <w:szCs w:val="24"/>
        </w:rPr>
      </w:pPr>
    </w:p>
    <w:p w14:paraId="1BD5A2E7" w14:textId="77777777" w:rsidR="008E5A4F" w:rsidRPr="00A031A0" w:rsidRDefault="008E5A4F" w:rsidP="00AD7D31">
      <w:pPr>
        <w:spacing w:after="0" w:line="240" w:lineRule="auto"/>
        <w:rPr>
          <w:sz w:val="24"/>
          <w:szCs w:val="24"/>
        </w:rPr>
      </w:pPr>
    </w:p>
    <w:p w14:paraId="6DD73415" w14:textId="77777777" w:rsidR="00AD7D31" w:rsidRPr="00BC63C4" w:rsidRDefault="005C41DE" w:rsidP="00AD7D31">
      <w:pPr>
        <w:spacing w:after="0" w:line="240" w:lineRule="auto"/>
        <w:rPr>
          <w:sz w:val="24"/>
          <w:szCs w:val="24"/>
        </w:rPr>
      </w:pPr>
      <w:r>
        <w:rPr>
          <w:sz w:val="24"/>
          <w:szCs w:val="24"/>
        </w:rPr>
        <w:t>Chris Steel</w:t>
      </w:r>
      <w:r w:rsidR="00BC63C4">
        <w:rPr>
          <w:sz w:val="24"/>
          <w:szCs w:val="24"/>
        </w:rPr>
        <w:t xml:space="preserve"> M</w:t>
      </w:r>
      <w:r w:rsidR="00AD7D31" w:rsidRPr="00A031A0">
        <w:rPr>
          <w:sz w:val="24"/>
          <w:szCs w:val="24"/>
        </w:rPr>
        <w:t xml:space="preserve">LA </w:t>
      </w:r>
    </w:p>
    <w:p w14:paraId="73F6045C" w14:textId="77777777" w:rsidR="00F01B3D" w:rsidRPr="006C4F9C" w:rsidRDefault="008E5A4F" w:rsidP="006C4F9C">
      <w:pPr>
        <w:pStyle w:val="Header"/>
        <w:tabs>
          <w:tab w:val="left" w:pos="720"/>
        </w:tabs>
        <w:rPr>
          <w:sz w:val="24"/>
          <w:szCs w:val="24"/>
        </w:rPr>
      </w:pPr>
      <w:r>
        <w:rPr>
          <w:sz w:val="24"/>
          <w:szCs w:val="24"/>
        </w:rPr>
        <w:t>Minister for Transport and City Services</w:t>
      </w:r>
    </w:p>
    <w:sectPr w:rsidR="00F01B3D" w:rsidRPr="006C4F9C" w:rsidSect="00E708D1">
      <w:headerReference w:type="first" r:id="rId10"/>
      <w:footerReference w:type="first" r:id="rId11"/>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C565C" w14:textId="77777777" w:rsidR="0050097A" w:rsidRDefault="0050097A" w:rsidP="00AD7D31">
      <w:pPr>
        <w:spacing w:after="0" w:line="240" w:lineRule="auto"/>
      </w:pPr>
      <w:r>
        <w:separator/>
      </w:r>
    </w:p>
  </w:endnote>
  <w:endnote w:type="continuationSeparator" w:id="0">
    <w:p w14:paraId="47090E09" w14:textId="77777777" w:rsidR="0050097A" w:rsidRDefault="0050097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17D9E"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651279A2" w14:textId="77777777" w:rsidTr="0063296F">
      <w:trPr>
        <w:trHeight w:val="285"/>
        <w:jc w:val="right"/>
      </w:trPr>
      <w:tc>
        <w:tcPr>
          <w:tcW w:w="5670" w:type="dxa"/>
          <w:gridSpan w:val="4"/>
          <w:tcBorders>
            <w:bottom w:val="nil"/>
          </w:tcBorders>
        </w:tcPr>
        <w:p w14:paraId="75BCBFAE"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43AF5124" w14:textId="77777777" w:rsidTr="0063296F">
      <w:trPr>
        <w:trHeight w:val="340"/>
        <w:jc w:val="right"/>
      </w:trPr>
      <w:tc>
        <w:tcPr>
          <w:tcW w:w="5670" w:type="dxa"/>
          <w:gridSpan w:val="4"/>
          <w:tcBorders>
            <w:top w:val="nil"/>
            <w:bottom w:val="single" w:sz="4" w:space="0" w:color="724793"/>
          </w:tcBorders>
        </w:tcPr>
        <w:p w14:paraId="10D12CC6"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17CA261B" w14:textId="77777777" w:rsidTr="0063296F">
      <w:trPr>
        <w:trHeight w:val="20"/>
        <w:jc w:val="right"/>
      </w:trPr>
      <w:tc>
        <w:tcPr>
          <w:tcW w:w="142" w:type="dxa"/>
          <w:tcBorders>
            <w:top w:val="single" w:sz="4" w:space="0" w:color="724793"/>
            <w:bottom w:val="nil"/>
          </w:tcBorders>
          <w:vAlign w:val="center"/>
        </w:tcPr>
        <w:p w14:paraId="37C8A82C"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27E86E83"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1AE458DB"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5A1C872" wp14:editId="0A93B441">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BEDE2"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4531850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5F76D83C" wp14:editId="6D525F98">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01A97"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3698DEA7" w14:textId="77777777" w:rsidTr="0063296F">
      <w:trPr>
        <w:trHeight w:val="20"/>
        <w:jc w:val="right"/>
      </w:trPr>
      <w:tc>
        <w:tcPr>
          <w:tcW w:w="142" w:type="dxa"/>
          <w:tcBorders>
            <w:top w:val="nil"/>
            <w:bottom w:val="nil"/>
          </w:tcBorders>
          <w:vAlign w:val="center"/>
        </w:tcPr>
        <w:p w14:paraId="4124A03E"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35243A79"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0C2A3658" wp14:editId="4A7385A4">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18D9A"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49E40687"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4CDABCD8" wp14:editId="7E8B834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F8013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4BDB4953"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49375E2E" wp14:editId="6C24F76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1EC4FA"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21A27CEB" w14:textId="77777777" w:rsidR="008C5119" w:rsidRDefault="008C5119" w:rsidP="00F3427A">
    <w:pPr>
      <w:pStyle w:val="Footer"/>
      <w:jc w:val="left"/>
    </w:pPr>
    <w:r>
      <w:rPr>
        <w:noProof/>
        <w:lang w:eastAsia="en-AU"/>
      </w:rPr>
      <w:drawing>
        <wp:anchor distT="0" distB="0" distL="114300" distR="114300" simplePos="0" relativeHeight="251677696" behindDoc="1" locked="0" layoutInCell="1" allowOverlap="1" wp14:anchorId="6135264D" wp14:editId="4F0B552D">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719F0B73"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FB2B" w14:textId="77777777" w:rsidR="0050097A" w:rsidRDefault="0050097A" w:rsidP="00AD7D31">
      <w:pPr>
        <w:spacing w:after="0" w:line="240" w:lineRule="auto"/>
      </w:pPr>
      <w:r>
        <w:separator/>
      </w:r>
    </w:p>
  </w:footnote>
  <w:footnote w:type="continuationSeparator" w:id="0">
    <w:p w14:paraId="5E0AA2D5" w14:textId="77777777" w:rsidR="0050097A" w:rsidRDefault="0050097A"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D60F"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AF99D8B" wp14:editId="051DC919">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2B87143" wp14:editId="58DE057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27A93"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5624D663"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5E41851B"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58854056" wp14:editId="0B01F85D">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0F8F7"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5C41DE">
      <w:rPr>
        <w:rFonts w:ascii="Calibri" w:hAnsi="Calibri"/>
        <w:sz w:val="20"/>
        <w:szCs w:val="20"/>
      </w:rPr>
      <w:t>Murrumbidgee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6C"/>
    <w:rsid w:val="00003B4A"/>
    <w:rsid w:val="000125FC"/>
    <w:rsid w:val="00027AFE"/>
    <w:rsid w:val="0005039A"/>
    <w:rsid w:val="0006371F"/>
    <w:rsid w:val="000842F3"/>
    <w:rsid w:val="000A73F5"/>
    <w:rsid w:val="000C331E"/>
    <w:rsid w:val="00116461"/>
    <w:rsid w:val="001207FF"/>
    <w:rsid w:val="00131016"/>
    <w:rsid w:val="00144028"/>
    <w:rsid w:val="001450DC"/>
    <w:rsid w:val="00165E03"/>
    <w:rsid w:val="001804F3"/>
    <w:rsid w:val="001851B2"/>
    <w:rsid w:val="00195EAD"/>
    <w:rsid w:val="00196C6E"/>
    <w:rsid w:val="001D7389"/>
    <w:rsid w:val="001E10E3"/>
    <w:rsid w:val="001F7655"/>
    <w:rsid w:val="00204E63"/>
    <w:rsid w:val="0022329F"/>
    <w:rsid w:val="00240F3E"/>
    <w:rsid w:val="002450E9"/>
    <w:rsid w:val="002D4441"/>
    <w:rsid w:val="002E1D40"/>
    <w:rsid w:val="00313E4A"/>
    <w:rsid w:val="00353A54"/>
    <w:rsid w:val="003C016C"/>
    <w:rsid w:val="003E4068"/>
    <w:rsid w:val="003F5AD2"/>
    <w:rsid w:val="00401944"/>
    <w:rsid w:val="0041104E"/>
    <w:rsid w:val="00417AEA"/>
    <w:rsid w:val="00427532"/>
    <w:rsid w:val="00444E0E"/>
    <w:rsid w:val="004517FA"/>
    <w:rsid w:val="004B20C9"/>
    <w:rsid w:val="004F35F6"/>
    <w:rsid w:val="0050097A"/>
    <w:rsid w:val="005351C5"/>
    <w:rsid w:val="00555B7A"/>
    <w:rsid w:val="0055749D"/>
    <w:rsid w:val="00584CD8"/>
    <w:rsid w:val="00591386"/>
    <w:rsid w:val="00596145"/>
    <w:rsid w:val="005C41DE"/>
    <w:rsid w:val="005C4787"/>
    <w:rsid w:val="005E7DE1"/>
    <w:rsid w:val="0061634E"/>
    <w:rsid w:val="0064094B"/>
    <w:rsid w:val="0064748B"/>
    <w:rsid w:val="006516D3"/>
    <w:rsid w:val="00655CD8"/>
    <w:rsid w:val="00696899"/>
    <w:rsid w:val="006A1B70"/>
    <w:rsid w:val="006B3BC5"/>
    <w:rsid w:val="006C4F9C"/>
    <w:rsid w:val="006C6335"/>
    <w:rsid w:val="006D6513"/>
    <w:rsid w:val="00712BA7"/>
    <w:rsid w:val="00725519"/>
    <w:rsid w:val="00742013"/>
    <w:rsid w:val="00795E1D"/>
    <w:rsid w:val="007B465C"/>
    <w:rsid w:val="007C4D79"/>
    <w:rsid w:val="007C6927"/>
    <w:rsid w:val="007D7FAC"/>
    <w:rsid w:val="007F5BA8"/>
    <w:rsid w:val="00806ACB"/>
    <w:rsid w:val="00814E1E"/>
    <w:rsid w:val="00834846"/>
    <w:rsid w:val="00855531"/>
    <w:rsid w:val="008707AA"/>
    <w:rsid w:val="008A04F4"/>
    <w:rsid w:val="008C5119"/>
    <w:rsid w:val="008D15E5"/>
    <w:rsid w:val="008D37E0"/>
    <w:rsid w:val="008E5A4F"/>
    <w:rsid w:val="00905008"/>
    <w:rsid w:val="00905F4F"/>
    <w:rsid w:val="0091333C"/>
    <w:rsid w:val="009327BF"/>
    <w:rsid w:val="009A65D8"/>
    <w:rsid w:val="009B6D21"/>
    <w:rsid w:val="009C2877"/>
    <w:rsid w:val="009F4C8F"/>
    <w:rsid w:val="00A031A0"/>
    <w:rsid w:val="00A1750D"/>
    <w:rsid w:val="00A2718B"/>
    <w:rsid w:val="00A6097C"/>
    <w:rsid w:val="00A6171D"/>
    <w:rsid w:val="00AC16C5"/>
    <w:rsid w:val="00AD7D31"/>
    <w:rsid w:val="00AF08DA"/>
    <w:rsid w:val="00AF2B15"/>
    <w:rsid w:val="00B06E48"/>
    <w:rsid w:val="00B85096"/>
    <w:rsid w:val="00B91F55"/>
    <w:rsid w:val="00BC63C4"/>
    <w:rsid w:val="00C04DFF"/>
    <w:rsid w:val="00C0641E"/>
    <w:rsid w:val="00C86CAA"/>
    <w:rsid w:val="00CA0045"/>
    <w:rsid w:val="00D048DC"/>
    <w:rsid w:val="00D23161"/>
    <w:rsid w:val="00D74609"/>
    <w:rsid w:val="00DD766A"/>
    <w:rsid w:val="00E0318E"/>
    <w:rsid w:val="00E04FD9"/>
    <w:rsid w:val="00E56B7D"/>
    <w:rsid w:val="00E572DA"/>
    <w:rsid w:val="00E708D1"/>
    <w:rsid w:val="00E80BC3"/>
    <w:rsid w:val="00EA7B1C"/>
    <w:rsid w:val="00EB388C"/>
    <w:rsid w:val="00EC0619"/>
    <w:rsid w:val="00ED5634"/>
    <w:rsid w:val="00EE6CA3"/>
    <w:rsid w:val="00EF0A8B"/>
    <w:rsid w:val="00F01B3D"/>
    <w:rsid w:val="00F14007"/>
    <w:rsid w:val="00F22029"/>
    <w:rsid w:val="00F24688"/>
    <w:rsid w:val="00F3427A"/>
    <w:rsid w:val="00F50739"/>
    <w:rsid w:val="00F82734"/>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87595"/>
  <w15:chartTrackingRefBased/>
  <w15:docId w15:val="{0FE6238A-74DC-40C4-B76D-29E96DA1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character" w:customStyle="1" w:styleId="Calibri12">
    <w:name w:val="Calibri 12"/>
    <w:basedOn w:val="DefaultParagraphFont"/>
    <w:uiPriority w:val="1"/>
    <w:qFormat/>
    <w:rsid w:val="00D74609"/>
    <w:rPr>
      <w:rFonts w:ascii="Calibri" w:hAnsi="Calibri"/>
      <w:sz w:val="24"/>
    </w:rPr>
  </w:style>
  <w:style w:type="paragraph" w:styleId="Revision">
    <w:name w:val="Revision"/>
    <w:hidden/>
    <w:uiPriority w:val="99"/>
    <w:semiHidden/>
    <w:rsid w:val="003F5A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S%20Brennan\Objective\Home\objective_8030\KateS%20Brennan\Objects\Scrutiny%20Report%20Response%20-%20Plastic%20Reduction%20Bill%20(A27949299).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EFD3232EFDD48A2A1F9266F9D6776" ma:contentTypeVersion="11" ma:contentTypeDescription="Create a new document." ma:contentTypeScope="" ma:versionID="d838100976a468836ab6e72d9d12e942">
  <xsd:schema xmlns:xsd="http://www.w3.org/2001/XMLSchema" xmlns:xs="http://www.w3.org/2001/XMLSchema" xmlns:p="http://schemas.microsoft.com/office/2006/metadata/properties" xmlns:ns2="bc40837f-027c-44fc-9226-6ef19ce87c4f" xmlns:ns3="70116e1a-a648-449b-8e21-eb232d81838f" targetNamespace="http://schemas.microsoft.com/office/2006/metadata/properties" ma:root="true" ma:fieldsID="48517f799c0c3a860bb9c32d1fadedd6" ns2:_="" ns3:_="">
    <xsd:import namespace="bc40837f-027c-44fc-9226-6ef19ce87c4f"/>
    <xsd:import namespace="70116e1a-a648-449b-8e21-eb232d8183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0837f-027c-44fc-9226-6ef19ce87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16e1a-a648-449b-8e21-eb232d8183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E035-891F-49F2-8CEF-AC860BD3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0837f-027c-44fc-9226-6ef19ce87c4f"/>
    <ds:schemaRef ds:uri="70116e1a-a648-449b-8e21-eb232d81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733C5-51FF-453B-99D7-6EFDCCE023AD}">
  <ds:schemaRefs>
    <ds:schemaRef ds:uri="70116e1a-a648-449b-8e21-eb232d81838f"/>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bc40837f-027c-44fc-9226-6ef19ce87c4f"/>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E430ECFB-1262-4974-8463-0FA75A42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Report Response - Plastic Reduction Bill (A27949299)</Template>
  <TotalTime>0</TotalTime>
  <Pages>3</Pages>
  <Words>953</Words>
  <Characters>5435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Brennan, KateS</dc:creator>
  <cp:keywords/>
  <dc:description/>
  <cp:lastModifiedBy>Milne, Sophie</cp:lastModifiedBy>
  <cp:revision>2</cp:revision>
  <cp:lastPrinted>2018-08-24T07:17:00Z</cp:lastPrinted>
  <dcterms:created xsi:type="dcterms:W3CDTF">2021-03-18T23:45:00Z</dcterms:created>
  <dcterms:modified xsi:type="dcterms:W3CDTF">2021-03-18T23:45:00Z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0x01010064BEFD3232EFDD48A2A1F9266F9D6776</vt:lpwstr>
  </property>
  <property fmtid="{D5CDD505-2E9C-101B-9397-08002B2CF9AE}" pid="3" name="Objective-Id">
    <vt:lpwstr>A28066463</vt:lpwstr>
  </property>
  <property fmtid="{D5CDD505-2E9C-101B-9397-08002B2CF9AE}" pid="4" name="Objective-Title">
    <vt:lpwstr>Attachment B_Scrutiny Report Response Letter</vt:lpwstr>
  </property>
  <property fmtid="{D5CDD505-2E9C-101B-9397-08002B2CF9AE}" pid="5" name="Objective-Comment">
    <vt:lpwstr/>
  </property>
  <property fmtid="{D5CDD505-2E9C-101B-9397-08002B2CF9AE}" pid="6" name="Objective-CreationStamp">
    <vt:filetime>2021-02-03T05:40:31Z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2021-03-08T21:26:25Z</vt:filetime>
  </property>
  <property fmtid="{D5CDD505-2E9C-101B-9397-08002B2CF9AE}" pid="10" name="Objective-ModificationStamp">
    <vt:filetime>2021-03-16T06:25:17Z</vt:filetime>
  </property>
  <property fmtid="{D5CDD505-2E9C-101B-9397-08002B2CF9AE}" pid="11" name="Objective-Owner">
    <vt:lpwstr>Kate Brennan</vt:lpwstr>
  </property>
  <property fmtid="{D5CDD505-2E9C-101B-9397-08002B2CF9AE}" pid="12" name="Objective-Path">
    <vt:lpwstr>Whole of ACT Government:TCCS STRUCTURE - Content Restriction Hierarchy:01. Assembly, Cabinet, Ministerial:03. Ministerials:03. Complete:Information Brief (Minister):2021 Information Brief (Minister):CS - MIN S2021/6735 - Response required to Scrutiny Repo</vt:lpwstr>
  </property>
  <property fmtid="{D5CDD505-2E9C-101B-9397-08002B2CF9AE}" pid="13" name="Objective-Parent">
    <vt:lpwstr>CS - MIN S2021/6735 - Response required to Scrutiny Report 1 -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1-2020/102817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M Author [system]">
    <vt:lpwstr/>
  </property>
  <property fmtid="{D5CDD505-2E9C-101B-9397-08002B2CF9AE}" pid="33" name="Objective-OM Author Organisation [system]">
    <vt:lpwstr/>
  </property>
  <property fmtid="{D5CDD505-2E9C-101B-9397-08002B2CF9AE}" pid="34" name="Objective-OM Author Type [system]">
    <vt:lpwstr/>
  </property>
  <property fmtid="{D5CDD505-2E9C-101B-9397-08002B2CF9AE}" pid="35" name="Objective-OM Date Received [system]">
    <vt:lpwstr/>
  </property>
  <property fmtid="{D5CDD505-2E9C-101B-9397-08002B2CF9AE}" pid="36" name="Objective-OM Date of Document [system]">
    <vt:lpwstr/>
  </property>
  <property fmtid="{D5CDD505-2E9C-101B-9397-08002B2CF9AE}" pid="37" name="Objective-OM External Reference [system]">
    <vt:lpwstr/>
  </property>
  <property fmtid="{D5CDD505-2E9C-101B-9397-08002B2CF9AE}" pid="38" name="Objective-OM Reference [system]">
    <vt:lpwstr/>
  </property>
  <property fmtid="{D5CDD505-2E9C-101B-9397-08002B2CF9AE}" pid="39" name="Objective-OM Topic [system]">
    <vt:lpwstr/>
  </property>
  <property fmtid="{D5CDD505-2E9C-101B-9397-08002B2CF9AE}" pid="40" name="Objective-Suburb [system]">
    <vt:lpwstr/>
  </property>
</Properties>
</file>