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E1" w:rsidRPr="005005E1" w:rsidRDefault="005005E1" w:rsidP="005005E1">
      <w:pPr>
        <w:jc w:val="center"/>
        <w:rPr>
          <w:rFonts w:ascii="Times New Roman" w:hAnsi="Times New Roman"/>
          <w:b/>
          <w:bCs/>
          <w:lang w:val="en-AU"/>
        </w:rPr>
      </w:pPr>
      <w:r w:rsidRPr="005005E1">
        <w:rPr>
          <w:rFonts w:ascii="Times New Roman" w:hAnsi="Times New Roman"/>
          <w:b/>
          <w:bCs/>
          <w:noProof/>
          <w:lang w:val="en-AU"/>
        </w:rPr>
        <w:drawing>
          <wp:inline distT="0" distB="0" distL="0" distR="0">
            <wp:extent cx="758825" cy="758825"/>
            <wp:effectExtent l="0" t="0" r="3175" b="3175"/>
            <wp:docPr id="1" name="Picture 1" descr="Bluebell Logo 2801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bell Logo 2801 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E1" w:rsidRPr="005005E1" w:rsidRDefault="005005E1" w:rsidP="005005E1">
      <w:pPr>
        <w:keepNext/>
        <w:keepLines/>
        <w:spacing w:before="320"/>
        <w:jc w:val="center"/>
        <w:rPr>
          <w:rFonts w:ascii="Calibri" w:hAnsi="Calibri"/>
          <w:b/>
          <w:bCs/>
          <w:sz w:val="32"/>
          <w:szCs w:val="32"/>
          <w:lang w:val="en-AU"/>
        </w:rPr>
      </w:pPr>
      <w:r w:rsidRPr="005005E1">
        <w:rPr>
          <w:rFonts w:ascii="Calibri" w:hAnsi="Calibri"/>
          <w:b/>
          <w:bCs/>
          <w:sz w:val="32"/>
          <w:szCs w:val="32"/>
          <w:lang w:val="en-AU"/>
        </w:rPr>
        <w:t>LEGISLATIVE ASSEMBLY FOR THE</w:t>
      </w:r>
    </w:p>
    <w:p w:rsidR="005005E1" w:rsidRPr="005005E1" w:rsidRDefault="005005E1" w:rsidP="005005E1">
      <w:pPr>
        <w:keepNext/>
        <w:keepLines/>
        <w:jc w:val="center"/>
        <w:rPr>
          <w:rFonts w:ascii="Calibri" w:hAnsi="Calibri"/>
          <w:b/>
          <w:bCs/>
          <w:sz w:val="32"/>
          <w:szCs w:val="32"/>
          <w:lang w:val="en-AU"/>
        </w:rPr>
      </w:pPr>
      <w:smartTag w:uri="urn:schemas-microsoft-com:office:smarttags" w:element="State">
        <w:smartTag w:uri="urn:schemas-microsoft-com:office:smarttags" w:element="place">
          <w:r w:rsidRPr="005005E1">
            <w:rPr>
              <w:rFonts w:ascii="Calibri" w:hAnsi="Calibri"/>
              <w:b/>
              <w:bCs/>
              <w:sz w:val="32"/>
              <w:szCs w:val="32"/>
              <w:lang w:val="en-AU"/>
            </w:rPr>
            <w:t>AUSTRALIAN CAPITAL TERRITORY</w:t>
          </w:r>
        </w:smartTag>
      </w:smartTag>
    </w:p>
    <w:p w:rsidR="005005E1" w:rsidRPr="005005E1" w:rsidRDefault="005005E1" w:rsidP="005005E1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5005E1">
        <w:rPr>
          <w:rFonts w:ascii="Calibri" w:hAnsi="Calibri"/>
          <w:b/>
          <w:sz w:val="28"/>
          <w:szCs w:val="28"/>
        </w:rPr>
        <w:t>2020</w:t>
      </w:r>
    </w:p>
    <w:p w:rsidR="005005E1" w:rsidRPr="005005E1" w:rsidRDefault="005005E1" w:rsidP="005005E1">
      <w:pPr>
        <w:keepNext/>
        <w:keepLines/>
        <w:spacing w:before="360"/>
        <w:jc w:val="center"/>
        <w:rPr>
          <w:rFonts w:ascii="Calibri" w:hAnsi="Calibri"/>
          <w:b/>
          <w:sz w:val="40"/>
          <w:szCs w:val="40"/>
          <w:lang w:val="en-AU"/>
        </w:rPr>
      </w:pPr>
      <w:r w:rsidRPr="005005E1">
        <w:rPr>
          <w:rFonts w:ascii="Calibri" w:hAnsi="Calibri"/>
          <w:b/>
          <w:sz w:val="40"/>
          <w:szCs w:val="40"/>
          <w:lang w:val="en-AU"/>
        </w:rPr>
        <w:t>MINUTES OF PROCEEDINGS</w:t>
      </w:r>
    </w:p>
    <w:p w:rsidR="005005E1" w:rsidRPr="005005E1" w:rsidRDefault="005005E1" w:rsidP="005005E1">
      <w:pPr>
        <w:spacing w:before="360"/>
        <w:jc w:val="center"/>
        <w:rPr>
          <w:rFonts w:ascii="Calibri" w:hAnsi="Calibri"/>
          <w:b/>
          <w:sz w:val="28"/>
          <w:szCs w:val="28"/>
        </w:rPr>
      </w:pPr>
      <w:r w:rsidRPr="005005E1">
        <w:rPr>
          <w:rFonts w:ascii="Calibri" w:hAnsi="Calibri"/>
          <w:b/>
          <w:sz w:val="28"/>
          <w:szCs w:val="28"/>
        </w:rPr>
        <w:t xml:space="preserve">No </w:t>
      </w:r>
      <w:r>
        <w:rPr>
          <w:rFonts w:ascii="Calibri" w:hAnsi="Calibri"/>
          <w:b/>
          <w:sz w:val="28"/>
          <w:szCs w:val="28"/>
        </w:rPr>
        <w:t>1</w:t>
      </w:r>
    </w:p>
    <w:p w:rsidR="005005E1" w:rsidRPr="005005E1" w:rsidRDefault="005005E1" w:rsidP="005005E1">
      <w:pPr>
        <w:keepNext/>
        <w:keepLines/>
        <w:spacing w:before="360"/>
        <w:jc w:val="center"/>
        <w:rPr>
          <w:rFonts w:ascii="Calibri" w:hAnsi="Calibri"/>
          <w:b/>
          <w:bCs/>
          <w:caps/>
          <w:sz w:val="28"/>
          <w:szCs w:val="28"/>
          <w:lang w:val="en-AU"/>
        </w:rPr>
      </w:pPr>
      <w:r>
        <w:rPr>
          <w:rFonts w:ascii="Calibri" w:hAnsi="Calibri"/>
          <w:b/>
          <w:bCs/>
          <w:caps/>
          <w:sz w:val="28"/>
          <w:szCs w:val="28"/>
          <w:lang w:val="en-AU"/>
        </w:rPr>
        <w:t>Tuesday, 3 November 2020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52"/>
      </w:tblGrid>
      <w:tr w:rsidR="005005E1" w:rsidRPr="005005E1" w:rsidTr="00734B7B">
        <w:trPr>
          <w:trHeight w:hRule="exact" w:val="333"/>
          <w:jc w:val="center"/>
        </w:trPr>
        <w:tc>
          <w:tcPr>
            <w:tcW w:w="2452" w:type="dxa"/>
          </w:tcPr>
          <w:p w:rsidR="005005E1" w:rsidRPr="005005E1" w:rsidRDefault="005005E1" w:rsidP="005005E1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5005E1" w:rsidRPr="005005E1" w:rsidTr="00734B7B">
        <w:trPr>
          <w:trHeight w:hRule="exact" w:val="60"/>
          <w:jc w:val="center"/>
        </w:trPr>
        <w:tc>
          <w:tcPr>
            <w:tcW w:w="2452" w:type="dxa"/>
            <w:tcBorders>
              <w:top w:val="single" w:sz="8" w:space="0" w:color="000000"/>
              <w:bottom w:val="single" w:sz="4" w:space="0" w:color="000000"/>
            </w:tcBorders>
          </w:tcPr>
          <w:p w:rsidR="005005E1" w:rsidRPr="005005E1" w:rsidRDefault="005005E1" w:rsidP="005005E1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  <w:tr w:rsidR="005005E1" w:rsidRPr="005005E1" w:rsidTr="00734B7B">
        <w:trPr>
          <w:trHeight w:hRule="exact" w:val="200"/>
          <w:jc w:val="center"/>
        </w:trPr>
        <w:tc>
          <w:tcPr>
            <w:tcW w:w="2452" w:type="dxa"/>
          </w:tcPr>
          <w:p w:rsidR="005005E1" w:rsidRPr="005005E1" w:rsidRDefault="005005E1" w:rsidP="005005E1">
            <w:pPr>
              <w:rPr>
                <w:rFonts w:ascii="Times New Roman" w:hAnsi="Times New Roman"/>
                <w:color w:val="008000"/>
                <w:sz w:val="16"/>
                <w:lang w:val="en-AU"/>
              </w:rPr>
            </w:pPr>
          </w:p>
        </w:tc>
      </w:tr>
    </w:tbl>
    <w:p w:rsidR="005005E1" w:rsidRPr="005005E1" w:rsidRDefault="005005E1" w:rsidP="005005E1">
      <w:pPr>
        <w:tabs>
          <w:tab w:val="left" w:pos="-90"/>
        </w:tabs>
        <w:spacing w:before="120"/>
        <w:ind w:left="180"/>
        <w:rPr>
          <w:rFonts w:ascii="Calibri" w:hAnsi="Calibri"/>
          <w:lang w:val="en-AU"/>
        </w:rPr>
      </w:pPr>
      <w:r w:rsidRPr="005005E1">
        <w:rPr>
          <w:rFonts w:ascii="Calibri" w:hAnsi="Calibri"/>
          <w:lang w:val="en-AU"/>
        </w:rPr>
        <w:t xml:space="preserve">The Legislative Assembly for the Australian Capital Territory convened at 10 a.m. in the Legislative Assembly Chamber, </w:t>
      </w:r>
      <w:smartTag w:uri="urn:schemas-microsoft-com:office:smarttags" w:element="place">
        <w:smartTag w:uri="urn:schemas-microsoft-com:office:smarttags" w:element="City">
          <w:r w:rsidRPr="005005E1">
            <w:rPr>
              <w:rFonts w:ascii="Calibri" w:hAnsi="Calibri"/>
              <w:lang w:val="en-AU"/>
            </w:rPr>
            <w:t>Canberra</w:t>
          </w:r>
        </w:smartTag>
      </w:smartTag>
      <w:r w:rsidRPr="005005E1">
        <w:rPr>
          <w:rFonts w:ascii="Calibri" w:hAnsi="Calibri"/>
          <w:lang w:val="en-AU"/>
        </w:rPr>
        <w:t xml:space="preserve">, on </w:t>
      </w:r>
      <w:r>
        <w:rPr>
          <w:rFonts w:ascii="Calibri" w:hAnsi="Calibri"/>
          <w:lang w:val="en-AU"/>
        </w:rPr>
        <w:t>Tuesday, 3 November 2020</w:t>
      </w:r>
      <w:r w:rsidRPr="005005E1">
        <w:rPr>
          <w:rFonts w:ascii="Calibri" w:hAnsi="Calibri"/>
          <w:lang w:val="en-AU"/>
        </w:rPr>
        <w:t>.</w:t>
      </w:r>
    </w:p>
    <w:p w:rsidR="005005E1" w:rsidRPr="005005E1" w:rsidRDefault="005005E1" w:rsidP="005005E1">
      <w:pPr>
        <w:keepNext/>
        <w:keepLines/>
        <w:tabs>
          <w:tab w:val="right" w:pos="339"/>
          <w:tab w:val="left" w:pos="720"/>
        </w:tabs>
        <w:spacing w:before="120"/>
        <w:ind w:left="720" w:hanging="720"/>
        <w:rPr>
          <w:rFonts w:ascii="Calibri" w:hAnsi="Calibri"/>
          <w:lang w:val="en-AU"/>
        </w:rPr>
      </w:pPr>
      <w:r w:rsidRPr="005005E1">
        <w:rPr>
          <w:rFonts w:ascii="Calibri" w:hAnsi="Calibri"/>
          <w:lang w:val="en-AU"/>
        </w:rPr>
        <w:tab/>
      </w:r>
      <w:r w:rsidR="006348B6">
        <w:rPr>
          <w:rFonts w:ascii="Calibri" w:hAnsi="Calibri"/>
          <w:b/>
          <w:bCs/>
          <w:lang w:val="en-AU"/>
        </w:rPr>
        <w:fldChar w:fldCharType="begin"/>
      </w:r>
      <w:r w:rsidR="006348B6">
        <w:rPr>
          <w:rFonts w:ascii="Calibri" w:hAnsi="Calibri"/>
          <w:b/>
          <w:bC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lang w:val="en-AU"/>
        </w:rPr>
        <w:fldChar w:fldCharType="separate"/>
      </w:r>
      <w:r w:rsidR="00C65D09">
        <w:rPr>
          <w:rFonts w:ascii="Calibri" w:hAnsi="Calibri"/>
          <w:b/>
          <w:bCs/>
          <w:noProof/>
          <w:lang w:val="en-AU"/>
        </w:rPr>
        <w:t>1</w:t>
      </w:r>
      <w:r w:rsidR="006348B6">
        <w:rPr>
          <w:rFonts w:ascii="Calibri" w:hAnsi="Calibri"/>
          <w:b/>
          <w:bCs/>
          <w:lang w:val="en-AU"/>
        </w:rPr>
        <w:fldChar w:fldCharType="end"/>
      </w:r>
      <w:r w:rsidRPr="005005E1">
        <w:rPr>
          <w:rFonts w:ascii="Calibri" w:hAnsi="Calibri"/>
          <w:lang w:val="en-AU"/>
        </w:rPr>
        <w:tab/>
        <w:t xml:space="preserve">On which day, being the first day of the meeting of the </w:t>
      </w:r>
      <w:r>
        <w:rPr>
          <w:rFonts w:ascii="Calibri" w:hAnsi="Calibri"/>
          <w:lang w:val="en-AU"/>
        </w:rPr>
        <w:t>Tenth</w:t>
      </w:r>
      <w:r w:rsidRPr="005005E1">
        <w:rPr>
          <w:rFonts w:ascii="Calibri" w:hAnsi="Calibri"/>
          <w:lang w:val="en-AU"/>
        </w:rPr>
        <w:t xml:space="preserve"> Assembly for the despatch of business pursuant to a Notice of the Speaker, Thomas Duncan, Clerk of the Legislative Assembly, </w:t>
      </w:r>
      <w:r w:rsidR="00AD7EDD">
        <w:rPr>
          <w:rFonts w:ascii="Calibri" w:hAnsi="Calibri"/>
          <w:lang w:val="en-AU"/>
        </w:rPr>
        <w:t>Julia Agostino</w:t>
      </w:r>
      <w:r w:rsidRPr="005005E1">
        <w:rPr>
          <w:rFonts w:ascii="Calibri" w:hAnsi="Calibri"/>
          <w:lang w:val="en-AU"/>
        </w:rPr>
        <w:t>, Deputy Clerk and Serjeant</w:t>
      </w:r>
      <w:r w:rsidRPr="005005E1">
        <w:rPr>
          <w:rFonts w:ascii="Calibri" w:hAnsi="Calibri"/>
          <w:lang w:val="en-AU"/>
        </w:rPr>
        <w:noBreakHyphen/>
        <w:t>at-Arms and Janice Margaret Rafferty, Clerk Assistant, attending in the Assembly according to their duty, the said Notice was read at the Table by the Clerk:</w:t>
      </w:r>
    </w:p>
    <w:p w:rsidR="005005E1" w:rsidRPr="005005E1" w:rsidRDefault="005005E1" w:rsidP="005005E1">
      <w:pPr>
        <w:keepNext/>
        <w:keepLines/>
        <w:spacing w:before="120"/>
        <w:ind w:left="720"/>
        <w:jc w:val="center"/>
        <w:rPr>
          <w:rFonts w:ascii="Calibri" w:hAnsi="Calibri"/>
          <w:b/>
          <w:caps/>
          <w:spacing w:val="-4"/>
          <w:lang w:val="en-AU"/>
        </w:rPr>
      </w:pPr>
      <w:r w:rsidRPr="005005E1">
        <w:rPr>
          <w:rFonts w:ascii="Calibri" w:hAnsi="Calibri"/>
          <w:b/>
          <w:caps/>
          <w:spacing w:val="-4"/>
          <w:lang w:val="en-AU"/>
        </w:rPr>
        <w:t xml:space="preserve">NOTICE CONVENING THE FIRST MEETING OF THE </w:t>
      </w:r>
      <w:r>
        <w:rPr>
          <w:rFonts w:ascii="Calibri" w:hAnsi="Calibri"/>
          <w:b/>
          <w:caps/>
          <w:spacing w:val="-4"/>
          <w:lang w:val="en-AU"/>
        </w:rPr>
        <w:t>Tenth</w:t>
      </w:r>
      <w:r w:rsidRPr="005005E1">
        <w:rPr>
          <w:rFonts w:ascii="Calibri" w:hAnsi="Calibri"/>
          <w:b/>
          <w:caps/>
          <w:spacing w:val="-4"/>
          <w:lang w:val="en-AU"/>
        </w:rPr>
        <w:t xml:space="preserve"> LEGISLATIVE ASSEMBLY FOR THE </w:t>
      </w:r>
      <w:smartTag w:uri="urn:schemas-microsoft-com:office:smarttags" w:element="State">
        <w:smartTag w:uri="urn:schemas-microsoft-com:office:smarttags" w:element="place">
          <w:r w:rsidRPr="005005E1">
            <w:rPr>
              <w:rFonts w:ascii="Calibri" w:hAnsi="Calibri"/>
              <w:b/>
              <w:caps/>
              <w:spacing w:val="-4"/>
              <w:lang w:val="en-AU"/>
            </w:rPr>
            <w:t>AUSTRALIAN CAPITAL TERRITORY</w:t>
          </w:r>
        </w:smartTag>
      </w:smartTag>
    </w:p>
    <w:p w:rsidR="005005E1" w:rsidRPr="005005E1" w:rsidRDefault="005005E1" w:rsidP="005005E1">
      <w:pPr>
        <w:tabs>
          <w:tab w:val="left" w:pos="450"/>
        </w:tabs>
        <w:spacing w:before="120"/>
        <w:ind w:left="720"/>
        <w:rPr>
          <w:rFonts w:ascii="Calibri" w:hAnsi="Calibri"/>
          <w:lang w:val="en-AU"/>
        </w:rPr>
      </w:pPr>
      <w:r w:rsidRPr="005005E1">
        <w:rPr>
          <w:rFonts w:ascii="Calibri" w:hAnsi="Calibri"/>
          <w:lang w:val="en-AU"/>
        </w:rPr>
        <w:t xml:space="preserve">Pursuant to subsection 17(2) of the </w:t>
      </w:r>
      <w:r w:rsidRPr="005005E1">
        <w:rPr>
          <w:rFonts w:ascii="Calibri" w:hAnsi="Calibri"/>
          <w:i/>
          <w:iCs/>
          <w:lang w:val="en-AU"/>
        </w:rPr>
        <w:t>Australian Capital Territory (Self-Government) Act 1988</w:t>
      </w:r>
      <w:r w:rsidRPr="005005E1">
        <w:rPr>
          <w:rFonts w:ascii="Calibri" w:hAnsi="Calibri"/>
          <w:lang w:val="en-AU"/>
        </w:rPr>
        <w:t xml:space="preserve"> (C</w:t>
      </w:r>
      <w:r w:rsidR="00ED7539">
        <w:rPr>
          <w:rFonts w:ascii="Calibri" w:hAnsi="Calibri"/>
          <w:lang w:val="en-AU"/>
        </w:rPr>
        <w:t>ommon</w:t>
      </w:r>
      <w:r w:rsidRPr="005005E1">
        <w:rPr>
          <w:rFonts w:ascii="Calibri" w:hAnsi="Calibri"/>
          <w:lang w:val="en-AU"/>
        </w:rPr>
        <w:t>w</w:t>
      </w:r>
      <w:r w:rsidR="00ED7539">
        <w:rPr>
          <w:rFonts w:ascii="Calibri" w:hAnsi="Calibri"/>
          <w:lang w:val="en-AU"/>
        </w:rPr>
        <w:t>ea</w:t>
      </w:r>
      <w:r w:rsidRPr="005005E1">
        <w:rPr>
          <w:rFonts w:ascii="Calibri" w:hAnsi="Calibri"/>
          <w:lang w:val="en-AU"/>
        </w:rPr>
        <w:t xml:space="preserve">lth), I, </w:t>
      </w:r>
      <w:r>
        <w:rPr>
          <w:rFonts w:ascii="Calibri" w:hAnsi="Calibri"/>
          <w:lang w:val="en-AU"/>
        </w:rPr>
        <w:t>Joy Burch</w:t>
      </w:r>
      <w:r w:rsidRPr="005005E1">
        <w:rPr>
          <w:rFonts w:ascii="Calibri" w:hAnsi="Calibri"/>
          <w:lang w:val="en-AU"/>
        </w:rPr>
        <w:t>, Speaker of the Legislative Assembly for the Australian Capit</w:t>
      </w:r>
      <w:r w:rsidR="00ED7539">
        <w:rPr>
          <w:rFonts w:ascii="Calibri" w:hAnsi="Calibri"/>
          <w:lang w:val="en-AU"/>
        </w:rPr>
        <w:t>al Territory, do by this Notice</w:t>
      </w:r>
      <w:r w:rsidRPr="005005E1">
        <w:rPr>
          <w:rFonts w:ascii="Calibri" w:hAnsi="Calibri"/>
          <w:lang w:val="en-AU"/>
        </w:rPr>
        <w:t xml:space="preserve"> convene the first meeting of the </w:t>
      </w:r>
      <w:r>
        <w:rPr>
          <w:rFonts w:ascii="Calibri" w:hAnsi="Calibri"/>
          <w:lang w:val="en-AU"/>
        </w:rPr>
        <w:t>Tenth</w:t>
      </w:r>
      <w:r w:rsidRPr="005005E1">
        <w:rPr>
          <w:rFonts w:ascii="Calibri" w:hAnsi="Calibri"/>
          <w:lang w:val="en-AU"/>
        </w:rPr>
        <w:t xml:space="preserve"> Legislative Assembly for t</w:t>
      </w:r>
      <w:r w:rsidR="00ED7539">
        <w:rPr>
          <w:rFonts w:ascii="Calibri" w:hAnsi="Calibri"/>
          <w:lang w:val="en-AU"/>
        </w:rPr>
        <w:t>he Australian Capital Territory</w:t>
      </w:r>
      <w:r w:rsidRPr="005005E1">
        <w:rPr>
          <w:rFonts w:ascii="Calibri" w:hAnsi="Calibri"/>
          <w:lang w:val="en-AU"/>
        </w:rPr>
        <w:t xml:space="preserve"> at 10</w:t>
      </w:r>
      <w:r w:rsidR="00ED7539">
        <w:rPr>
          <w:rFonts w:ascii="Calibri" w:hAnsi="Calibri"/>
          <w:lang w:val="en-AU"/>
        </w:rPr>
        <w:t xml:space="preserve"> am</w:t>
      </w:r>
      <w:r w:rsidRPr="005005E1">
        <w:rPr>
          <w:rFonts w:ascii="Calibri" w:hAnsi="Calibri"/>
          <w:lang w:val="en-AU"/>
        </w:rPr>
        <w:t xml:space="preserve"> on </w:t>
      </w:r>
      <w:r w:rsidR="00ED7539">
        <w:rPr>
          <w:rFonts w:ascii="Calibri" w:hAnsi="Calibri"/>
          <w:lang w:val="en-AU"/>
        </w:rPr>
        <w:t>Tuesday</w:t>
      </w:r>
      <w:r>
        <w:rPr>
          <w:rFonts w:ascii="Calibri" w:hAnsi="Calibri"/>
          <w:lang w:val="en-AU"/>
        </w:rPr>
        <w:t xml:space="preserve"> 3</w:t>
      </w:r>
      <w:r w:rsidR="00ED7539">
        <w:rPr>
          <w:rFonts w:ascii="Calibri" w:hAnsi="Calibri"/>
          <w:lang w:val="en-AU"/>
        </w:rPr>
        <w:t> </w:t>
      </w:r>
      <w:r>
        <w:rPr>
          <w:rFonts w:ascii="Calibri" w:hAnsi="Calibri"/>
          <w:lang w:val="en-AU"/>
        </w:rPr>
        <w:t>November 2020</w:t>
      </w:r>
      <w:r w:rsidRPr="005005E1">
        <w:rPr>
          <w:rFonts w:ascii="Calibri" w:hAnsi="Calibri"/>
          <w:lang w:val="en-AU"/>
        </w:rPr>
        <w:t>, in the Chamber of the Legislative Assembly, Canberra, in the Australian Capital Territory.</w:t>
      </w:r>
    </w:p>
    <w:p w:rsidR="005005E1" w:rsidRPr="005005E1" w:rsidRDefault="005005E1" w:rsidP="005005E1">
      <w:pPr>
        <w:tabs>
          <w:tab w:val="left" w:pos="450"/>
        </w:tabs>
        <w:spacing w:before="120"/>
        <w:ind w:left="720"/>
        <w:rPr>
          <w:rFonts w:ascii="Calibri" w:hAnsi="Calibri"/>
          <w:lang w:val="en-AU"/>
        </w:rPr>
      </w:pPr>
      <w:r w:rsidRPr="005005E1">
        <w:rPr>
          <w:rFonts w:ascii="Calibri" w:hAnsi="Calibri"/>
          <w:lang w:val="en-AU"/>
        </w:rPr>
        <w:t xml:space="preserve">Dated </w:t>
      </w:r>
      <w:r w:rsidR="00ED7539">
        <w:rPr>
          <w:rFonts w:ascii="Calibri" w:hAnsi="Calibri"/>
          <w:lang w:val="en-AU"/>
        </w:rPr>
        <w:t>28 October</w:t>
      </w:r>
      <w:r>
        <w:rPr>
          <w:rFonts w:ascii="Calibri" w:hAnsi="Calibri"/>
          <w:lang w:val="en-AU"/>
        </w:rPr>
        <w:t xml:space="preserve"> 2020</w:t>
      </w:r>
    </w:p>
    <w:p w:rsidR="005005E1" w:rsidRPr="005005E1" w:rsidRDefault="005005E1" w:rsidP="005005E1">
      <w:pPr>
        <w:tabs>
          <w:tab w:val="left" w:pos="450"/>
        </w:tabs>
        <w:spacing w:before="120"/>
        <w:ind w:left="720"/>
        <w:rPr>
          <w:rFonts w:ascii="Calibri" w:hAnsi="Calibri"/>
          <w:lang w:val="en-AU"/>
        </w:rPr>
      </w:pPr>
    </w:p>
    <w:p w:rsidR="005005E1" w:rsidRPr="005005E1" w:rsidRDefault="00310C67" w:rsidP="005005E1">
      <w:pPr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JOY BURCH</w:t>
      </w:r>
    </w:p>
    <w:p w:rsidR="00ED7539" w:rsidRDefault="005005E1" w:rsidP="005005E1">
      <w:pPr>
        <w:ind w:left="720"/>
        <w:rPr>
          <w:rFonts w:ascii="Calibri" w:hAnsi="Calibri"/>
          <w:lang w:val="en-AU"/>
        </w:rPr>
      </w:pPr>
      <w:r w:rsidRPr="005005E1">
        <w:rPr>
          <w:rFonts w:ascii="Calibri" w:hAnsi="Calibri"/>
          <w:lang w:val="en-AU"/>
        </w:rPr>
        <w:t>Speaker</w:t>
      </w:r>
      <w:r w:rsidR="00ED7539">
        <w:rPr>
          <w:rFonts w:ascii="Calibri" w:hAnsi="Calibri"/>
          <w:lang w:val="en-AU"/>
        </w:rPr>
        <w:t xml:space="preserve">, </w:t>
      </w:r>
      <w:r w:rsidRPr="005005E1">
        <w:rPr>
          <w:rFonts w:ascii="Calibri" w:hAnsi="Calibri"/>
          <w:lang w:val="en-AU"/>
        </w:rPr>
        <w:t>Legislative Assembly</w:t>
      </w:r>
    </w:p>
    <w:p w:rsidR="005005E1" w:rsidRPr="005005E1" w:rsidRDefault="005005E1" w:rsidP="005005E1">
      <w:pPr>
        <w:ind w:left="720"/>
        <w:rPr>
          <w:rFonts w:ascii="Calibri" w:hAnsi="Calibri"/>
          <w:lang w:val="en-AU"/>
        </w:rPr>
      </w:pPr>
      <w:r w:rsidRPr="005005E1">
        <w:rPr>
          <w:rFonts w:ascii="Calibri" w:hAnsi="Calibri"/>
          <w:lang w:val="en-AU"/>
        </w:rPr>
        <w:t>for the Australian Capital Territory</w:t>
      </w:r>
    </w:p>
    <w:p w:rsidR="00EC1CB3" w:rsidRPr="00EC1CB3" w:rsidRDefault="00EC1CB3" w:rsidP="007A0C4B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C1CB3">
        <w:rPr>
          <w:rFonts w:ascii="Calibri" w:hAnsi="Calibri"/>
          <w:b/>
          <w:caps/>
          <w:lang w:val="en-AU"/>
        </w:rPr>
        <w:lastRenderedPageBreak/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2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EC1CB3">
        <w:rPr>
          <w:rFonts w:ascii="Calibri" w:hAnsi="Calibri"/>
          <w:b/>
          <w:caps/>
          <w:lang w:val="en-AU"/>
        </w:rPr>
        <w:tab/>
        <w:t>OATH OR AFFIRMATION OF ALLEGIANCE</w:t>
      </w:r>
    </w:p>
    <w:p w:rsidR="00EC1CB3" w:rsidRPr="00EC1CB3" w:rsidRDefault="00EC1CB3" w:rsidP="007A0C4B">
      <w:pPr>
        <w:keepNext/>
        <w:keepLines/>
        <w:spacing w:before="120"/>
        <w:ind w:left="720"/>
        <w:rPr>
          <w:rFonts w:ascii="Calibri" w:hAnsi="Calibri"/>
          <w:lang w:val="en-AU"/>
        </w:rPr>
      </w:pPr>
      <w:r w:rsidRPr="00EC1CB3">
        <w:rPr>
          <w:rFonts w:ascii="Calibri" w:hAnsi="Calibri"/>
          <w:lang w:val="en-AU"/>
        </w:rPr>
        <w:t xml:space="preserve">The Clerk informed the Assembly of the requirements under section 9 of the </w:t>
      </w:r>
      <w:r w:rsidRPr="00EC1CB3">
        <w:rPr>
          <w:rFonts w:ascii="Calibri" w:hAnsi="Calibri"/>
          <w:i/>
          <w:iCs/>
          <w:lang w:val="en-AU"/>
        </w:rPr>
        <w:t>Australian Capital Territory (Self-Government) Act 1988</w:t>
      </w:r>
      <w:r w:rsidRPr="00EC1CB3">
        <w:rPr>
          <w:rFonts w:ascii="Calibri" w:hAnsi="Calibri"/>
          <w:lang w:val="en-AU"/>
        </w:rPr>
        <w:t xml:space="preserve"> and sections 6A and 10A of the </w:t>
      </w:r>
      <w:r w:rsidRPr="00EC1CB3">
        <w:rPr>
          <w:rFonts w:ascii="Calibri" w:hAnsi="Calibri"/>
          <w:i/>
          <w:iCs/>
          <w:lang w:val="en-AU"/>
        </w:rPr>
        <w:t>Oaths and Affirmations Act 1984</w:t>
      </w:r>
      <w:r w:rsidRPr="00EC1CB3">
        <w:rPr>
          <w:rFonts w:ascii="Calibri" w:hAnsi="Calibri"/>
          <w:lang w:val="en-AU"/>
        </w:rPr>
        <w:t xml:space="preserve"> for Members to make and subscribe an oath or affirmation before the Chief Justice of the Supreme Court or </w:t>
      </w:r>
      <w:r w:rsidR="000D6B14">
        <w:rPr>
          <w:rFonts w:ascii="Calibri" w:hAnsi="Calibri"/>
          <w:lang w:val="en-AU"/>
        </w:rPr>
        <w:t>a person</w:t>
      </w:r>
      <w:r w:rsidRPr="00EC1CB3">
        <w:rPr>
          <w:rFonts w:ascii="Calibri" w:hAnsi="Calibri"/>
          <w:lang w:val="en-AU"/>
        </w:rPr>
        <w:t xml:space="preserve"> authorised by the Chief Justice.</w:t>
      </w:r>
    </w:p>
    <w:p w:rsidR="00EC1CB3" w:rsidRPr="00EC1CB3" w:rsidRDefault="00EC1CB3" w:rsidP="007A0C4B">
      <w:pPr>
        <w:keepNext/>
        <w:keepLines/>
        <w:spacing w:before="120"/>
        <w:ind w:left="720"/>
        <w:rPr>
          <w:rFonts w:ascii="Calibri" w:hAnsi="Calibri"/>
          <w:lang w:val="en-AU"/>
        </w:rPr>
      </w:pPr>
      <w:r w:rsidRPr="00EC1CB3">
        <w:rPr>
          <w:rFonts w:ascii="Calibri" w:hAnsi="Calibri"/>
          <w:lang w:val="en-AU"/>
        </w:rPr>
        <w:t xml:space="preserve">The Honourable Justice </w:t>
      </w:r>
      <w:r>
        <w:rPr>
          <w:rFonts w:ascii="Calibri" w:hAnsi="Calibri"/>
          <w:lang w:val="en-AU"/>
        </w:rPr>
        <w:t>Helen Gay Murrell</w:t>
      </w:r>
      <w:r w:rsidRPr="00EC1CB3">
        <w:rPr>
          <w:rFonts w:ascii="Calibri" w:hAnsi="Calibri"/>
          <w:lang w:val="en-AU"/>
        </w:rPr>
        <w:t>, Chief Justice of the Supreme Court of the Australian Capital Territory, entered the Chamber and was escorted by the Serjeant</w:t>
      </w:r>
      <w:r w:rsidR="001238B3">
        <w:rPr>
          <w:rFonts w:ascii="Calibri" w:hAnsi="Calibri"/>
          <w:lang w:val="en-AU"/>
        </w:rPr>
        <w:noBreakHyphen/>
      </w:r>
      <w:r w:rsidRPr="00EC1CB3">
        <w:rPr>
          <w:rFonts w:ascii="Calibri" w:hAnsi="Calibri"/>
          <w:lang w:val="en-AU"/>
        </w:rPr>
        <w:t>at</w:t>
      </w:r>
      <w:r w:rsidR="001238B3">
        <w:rPr>
          <w:rFonts w:ascii="Calibri" w:hAnsi="Calibri"/>
          <w:lang w:val="en-AU"/>
        </w:rPr>
        <w:noBreakHyphen/>
      </w:r>
      <w:r w:rsidRPr="00EC1CB3">
        <w:rPr>
          <w:rFonts w:ascii="Calibri" w:hAnsi="Calibri"/>
          <w:lang w:val="en-AU"/>
        </w:rPr>
        <w:t>Arms to the Chair.</w:t>
      </w:r>
    </w:p>
    <w:p w:rsidR="00557A86" w:rsidRPr="00557A86" w:rsidRDefault="00557A86" w:rsidP="00557A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57A86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3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557A86">
        <w:rPr>
          <w:rFonts w:ascii="Calibri" w:hAnsi="Calibri"/>
          <w:b/>
          <w:caps/>
          <w:lang w:val="en-AU"/>
        </w:rPr>
        <w:tab/>
        <w:t>NOTIFICATION OF CANDIDATES ELECTED</w:t>
      </w:r>
    </w:p>
    <w:p w:rsidR="00557A86" w:rsidRPr="00557A86" w:rsidRDefault="00557A86" w:rsidP="00557A86">
      <w:pPr>
        <w:spacing w:before="120"/>
        <w:ind w:left="720"/>
        <w:rPr>
          <w:rFonts w:ascii="Calibri" w:hAnsi="Calibri"/>
          <w:lang w:val="en-AU"/>
        </w:rPr>
      </w:pPr>
      <w:r w:rsidRPr="00557A86">
        <w:rPr>
          <w:rFonts w:ascii="Calibri" w:hAnsi="Calibri"/>
          <w:lang w:val="en-AU"/>
        </w:rPr>
        <w:t xml:space="preserve">The Clerk laid on the Table the instrument, dated </w:t>
      </w:r>
      <w:r>
        <w:rPr>
          <w:rFonts w:ascii="Calibri" w:hAnsi="Calibri"/>
          <w:lang w:val="en-AU"/>
        </w:rPr>
        <w:t>Wednesday, 28 October 2020</w:t>
      </w:r>
      <w:r w:rsidRPr="00557A86">
        <w:rPr>
          <w:rFonts w:ascii="Calibri" w:hAnsi="Calibri"/>
          <w:lang w:val="en-AU"/>
        </w:rPr>
        <w:t xml:space="preserve">, notifying the names of candidates elected to the Legislative Assembly for the Australian Capital Territory at the general election held on </w:t>
      </w:r>
      <w:r>
        <w:rPr>
          <w:rFonts w:ascii="Calibri" w:hAnsi="Calibri"/>
          <w:lang w:val="en-AU"/>
        </w:rPr>
        <w:t>Saturday, 17 October 2020</w:t>
      </w:r>
      <w:r w:rsidRPr="00557A86">
        <w:rPr>
          <w:rFonts w:ascii="Calibri" w:hAnsi="Calibri"/>
          <w:lang w:val="en-AU"/>
        </w:rPr>
        <w:t>, which showed that the following had been elected:</w:t>
      </w:r>
    </w:p>
    <w:p w:rsidR="00557A86" w:rsidRPr="00557A86" w:rsidRDefault="00557A86" w:rsidP="00557A86">
      <w:pPr>
        <w:spacing w:before="120"/>
        <w:ind w:left="720"/>
        <w:rPr>
          <w:rFonts w:ascii="Calibri" w:hAnsi="Calibri"/>
          <w:lang w:val="en-AU"/>
        </w:rPr>
      </w:pPr>
      <w:r w:rsidRPr="00557A86">
        <w:rPr>
          <w:rFonts w:ascii="Calibri" w:hAnsi="Calibri"/>
          <w:lang w:val="en-AU"/>
        </w:rPr>
        <w:t>Electorate of Brindabella:</w:t>
      </w:r>
    </w:p>
    <w:p w:rsidR="00557A86" w:rsidRPr="00557A86" w:rsidRDefault="00557A86" w:rsidP="00557A86">
      <w:pPr>
        <w:spacing w:before="120"/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Joy Burch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Mick Gentleman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Nicole Lawder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Mark Parton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Jo</w:t>
      </w:r>
      <w:r w:rsidR="00AD7EDD">
        <w:rPr>
          <w:rFonts w:ascii="Calibri" w:hAnsi="Calibri"/>
          <w:lang w:val="en-AU"/>
        </w:rPr>
        <w:t>h</w:t>
      </w:r>
      <w:r>
        <w:rPr>
          <w:rFonts w:ascii="Calibri" w:hAnsi="Calibri"/>
          <w:lang w:val="en-AU"/>
        </w:rPr>
        <w:t>nathan Davis</w:t>
      </w:r>
    </w:p>
    <w:p w:rsidR="00557A86" w:rsidRPr="00557A86" w:rsidRDefault="00557A86" w:rsidP="00557A86">
      <w:pPr>
        <w:spacing w:before="120"/>
        <w:ind w:left="720"/>
        <w:rPr>
          <w:rFonts w:ascii="Calibri" w:hAnsi="Calibri"/>
          <w:lang w:val="en-AU"/>
        </w:rPr>
      </w:pPr>
      <w:r w:rsidRPr="00557A86">
        <w:rPr>
          <w:rFonts w:ascii="Calibri" w:hAnsi="Calibri"/>
          <w:lang w:val="en-AU"/>
        </w:rPr>
        <w:t>Electorate of Ginninderra:</w:t>
      </w:r>
    </w:p>
    <w:p w:rsidR="00557A86" w:rsidRPr="00557A86" w:rsidRDefault="00557A86" w:rsidP="00557A86">
      <w:pPr>
        <w:spacing w:before="120"/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Yvette Berry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Elizabeth Kikkert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Tara Cheyne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Jo Clay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Peter Cain</w:t>
      </w:r>
    </w:p>
    <w:p w:rsidR="00557A86" w:rsidRPr="00557A86" w:rsidRDefault="00557A86" w:rsidP="00557A86">
      <w:pPr>
        <w:spacing w:before="120"/>
        <w:ind w:left="720"/>
        <w:rPr>
          <w:rFonts w:ascii="Calibri" w:hAnsi="Calibri"/>
          <w:lang w:val="en-AU"/>
        </w:rPr>
      </w:pPr>
      <w:r w:rsidRPr="00557A86">
        <w:rPr>
          <w:rFonts w:ascii="Calibri" w:hAnsi="Calibri"/>
          <w:lang w:val="en-AU"/>
        </w:rPr>
        <w:t>Electorate of Kurrajong:</w:t>
      </w:r>
    </w:p>
    <w:p w:rsidR="00557A86" w:rsidRPr="00557A86" w:rsidRDefault="00557A86" w:rsidP="00557A86">
      <w:pPr>
        <w:spacing w:before="120"/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Andrew Barr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Shane Rattenbury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Rachel Stephen-Smith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Elizabeth Lee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Rebecca Vassarotti</w:t>
      </w:r>
    </w:p>
    <w:p w:rsidR="00557A86" w:rsidRPr="00557A86" w:rsidRDefault="00557A86" w:rsidP="00557A86">
      <w:pPr>
        <w:spacing w:before="120"/>
        <w:ind w:left="720"/>
        <w:rPr>
          <w:rFonts w:ascii="Calibri" w:hAnsi="Calibri"/>
          <w:lang w:val="en-AU"/>
        </w:rPr>
      </w:pPr>
      <w:r w:rsidRPr="00557A86">
        <w:rPr>
          <w:rFonts w:ascii="Calibri" w:hAnsi="Calibri"/>
          <w:lang w:val="en-AU"/>
        </w:rPr>
        <w:t>Electorate of Murrumbidgee:</w:t>
      </w:r>
    </w:p>
    <w:p w:rsidR="00557A86" w:rsidRPr="00557A86" w:rsidRDefault="0002081F" w:rsidP="00557A86">
      <w:pPr>
        <w:spacing w:before="120"/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Jeremy</w:t>
      </w:r>
      <w:r w:rsidR="00557A86">
        <w:rPr>
          <w:rFonts w:ascii="Calibri" w:hAnsi="Calibri"/>
          <w:lang w:val="en-AU"/>
        </w:rPr>
        <w:t xml:space="preserve"> Hanson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Chris Steel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Giulia Jones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Marisa Paterson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Emma Davidson</w:t>
      </w:r>
    </w:p>
    <w:p w:rsidR="00557A86" w:rsidRPr="00557A86" w:rsidRDefault="00557A86" w:rsidP="007A0C4B">
      <w:pPr>
        <w:keepNext/>
        <w:spacing w:before="120"/>
        <w:ind w:left="720"/>
        <w:rPr>
          <w:rFonts w:ascii="Calibri" w:hAnsi="Calibri"/>
          <w:lang w:val="en-AU"/>
        </w:rPr>
      </w:pPr>
      <w:r w:rsidRPr="00557A86">
        <w:rPr>
          <w:rFonts w:ascii="Calibri" w:hAnsi="Calibri"/>
          <w:lang w:val="en-AU"/>
        </w:rPr>
        <w:lastRenderedPageBreak/>
        <w:t>Electorate of Yerrabi:</w:t>
      </w:r>
    </w:p>
    <w:p w:rsidR="00557A86" w:rsidRPr="00557A86" w:rsidRDefault="00557A86" w:rsidP="007A0C4B">
      <w:pPr>
        <w:keepNext/>
        <w:spacing w:before="120"/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Alistair Coe</w:t>
      </w:r>
    </w:p>
    <w:p w:rsidR="00557A86" w:rsidRPr="00557A86" w:rsidRDefault="00557A86" w:rsidP="007A0C4B">
      <w:pPr>
        <w:keepNext/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Michael Pettersson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Suzanne Orr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Andrew Braddock</w:t>
      </w:r>
    </w:p>
    <w:p w:rsidR="00557A86" w:rsidRPr="00557A86" w:rsidRDefault="00557A86" w:rsidP="00557A86">
      <w:pPr>
        <w:ind w:left="864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L</w:t>
      </w:r>
      <w:r w:rsidR="002C4231">
        <w:rPr>
          <w:rFonts w:ascii="Calibri" w:hAnsi="Calibri"/>
          <w:lang w:val="en-AU"/>
        </w:rPr>
        <w:t>eann</w:t>
      </w:r>
      <w:r>
        <w:rPr>
          <w:rFonts w:ascii="Calibri" w:hAnsi="Calibri"/>
          <w:lang w:val="en-AU"/>
        </w:rPr>
        <w:t>e Castley</w:t>
      </w:r>
      <w:r w:rsidRPr="00557A86">
        <w:rPr>
          <w:rFonts w:ascii="Calibri" w:hAnsi="Calibri"/>
          <w:lang w:val="en-AU"/>
        </w:rPr>
        <w:t>.</w:t>
      </w:r>
    </w:p>
    <w:p w:rsidR="00EC1CB3" w:rsidRPr="00EC1CB3" w:rsidRDefault="00EC1CB3" w:rsidP="00EC1CB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EC1CB3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4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EC1CB3">
        <w:rPr>
          <w:rFonts w:ascii="Calibri" w:hAnsi="Calibri"/>
          <w:b/>
          <w:caps/>
          <w:lang w:val="en-AU"/>
        </w:rPr>
        <w:tab/>
        <w:t>OATHS OR AFFIRMATIONS BY MEMBERS</w:t>
      </w:r>
    </w:p>
    <w:p w:rsidR="00755B6D" w:rsidRDefault="00EC1CB3" w:rsidP="00EC1CB3">
      <w:pPr>
        <w:spacing w:before="120"/>
        <w:ind w:left="720"/>
        <w:rPr>
          <w:rFonts w:ascii="Calibri" w:hAnsi="Calibri"/>
          <w:lang w:val="en-AU"/>
        </w:rPr>
      </w:pPr>
      <w:r w:rsidRPr="00EC1CB3">
        <w:rPr>
          <w:rFonts w:ascii="Calibri" w:hAnsi="Calibri"/>
          <w:lang w:val="en-AU"/>
        </w:rPr>
        <w:t>The Members, whose names are set out above, made and subscribed an oath or affirmation as required by law.</w:t>
      </w:r>
    </w:p>
    <w:p w:rsidR="00EC1CB3" w:rsidRPr="00EC1CB3" w:rsidRDefault="00755B6D" w:rsidP="00EC1CB3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Her Honour Justice Murrell retired.</w:t>
      </w:r>
    </w:p>
    <w:p w:rsidR="001D1D86" w:rsidRPr="001D1D86" w:rsidRDefault="001D1D86" w:rsidP="001D1D86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1D1D86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5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1D1D86">
        <w:rPr>
          <w:rFonts w:ascii="Calibri" w:hAnsi="Calibri"/>
          <w:b/>
          <w:caps/>
          <w:lang w:val="en-AU"/>
        </w:rPr>
        <w:tab/>
        <w:t>ELECTION OF SPEAKER</w:t>
      </w:r>
    </w:p>
    <w:p w:rsidR="001D1D86" w:rsidRPr="001D1D86" w:rsidRDefault="001D1D86" w:rsidP="001D1D86">
      <w:pPr>
        <w:spacing w:before="120"/>
        <w:ind w:left="720"/>
        <w:rPr>
          <w:rFonts w:ascii="Calibri" w:hAnsi="Calibri"/>
          <w:lang w:val="en-AU"/>
        </w:rPr>
      </w:pPr>
      <w:r w:rsidRPr="000E719E">
        <w:rPr>
          <w:rFonts w:ascii="Calibri" w:hAnsi="Calibri"/>
          <w:lang w:val="en-AU"/>
        </w:rPr>
        <w:t>Mr Barr (Chief Minister),</w:t>
      </w:r>
      <w:r w:rsidRPr="001D1D86">
        <w:rPr>
          <w:rFonts w:ascii="Calibri" w:hAnsi="Calibri"/>
          <w:lang w:val="en-AU"/>
        </w:rPr>
        <w:t xml:space="preserve"> addressing himself to the Clerk, proposed </w:t>
      </w:r>
      <w:r>
        <w:rPr>
          <w:rFonts w:ascii="Calibri" w:hAnsi="Calibri"/>
          <w:lang w:val="en-AU"/>
        </w:rPr>
        <w:t>Ms Burch</w:t>
      </w:r>
      <w:r w:rsidRPr="001D1D86">
        <w:rPr>
          <w:rFonts w:ascii="Calibri" w:hAnsi="Calibri"/>
          <w:lang w:val="en-AU"/>
        </w:rPr>
        <w:t xml:space="preserve"> to the Assembly for its Speaker, and moved—That </w:t>
      </w:r>
      <w:r>
        <w:rPr>
          <w:rFonts w:ascii="Calibri" w:hAnsi="Calibri"/>
          <w:lang w:val="en-AU"/>
        </w:rPr>
        <w:t>Ms Burch</w:t>
      </w:r>
      <w:r w:rsidRPr="001D1D86">
        <w:rPr>
          <w:rFonts w:ascii="Calibri" w:hAnsi="Calibri"/>
          <w:lang w:val="en-AU"/>
        </w:rPr>
        <w:t xml:space="preserve"> take the Chair of the Assembly as Speaker.</w:t>
      </w:r>
    </w:p>
    <w:p w:rsidR="001D1D86" w:rsidRPr="001D1D86" w:rsidRDefault="001D1D86" w:rsidP="001D1D8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 informed the Assembly that sh</w:t>
      </w:r>
      <w:r w:rsidRPr="001D1D86">
        <w:rPr>
          <w:rFonts w:ascii="Calibri" w:hAnsi="Calibri"/>
          <w:lang w:val="en-AU"/>
        </w:rPr>
        <w:t>e accepted the nomination.</w:t>
      </w:r>
    </w:p>
    <w:p w:rsidR="001D1D86" w:rsidRDefault="001D1D86" w:rsidP="001D1D8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There being no further proposal, the time for proposals expired.</w:t>
      </w:r>
    </w:p>
    <w:p w:rsidR="001D1D86" w:rsidRPr="001D1D86" w:rsidRDefault="001D1D86" w:rsidP="001D1D86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</w:t>
      </w:r>
      <w:r w:rsidRPr="001D1D86">
        <w:rPr>
          <w:rFonts w:ascii="Calibri" w:hAnsi="Calibri"/>
          <w:lang w:val="en-AU"/>
        </w:rPr>
        <w:t xml:space="preserve"> was declared elected as Speaker, and </w:t>
      </w:r>
      <w:r>
        <w:rPr>
          <w:rFonts w:ascii="Calibri" w:hAnsi="Calibri"/>
          <w:lang w:val="en-AU"/>
        </w:rPr>
        <w:t>s</w:t>
      </w:r>
      <w:r w:rsidRPr="001D1D86">
        <w:rPr>
          <w:rFonts w:ascii="Calibri" w:hAnsi="Calibri"/>
          <w:lang w:val="en-AU"/>
        </w:rPr>
        <w:t>he was escorted to the Chair.</w:t>
      </w:r>
    </w:p>
    <w:p w:rsidR="001F787F" w:rsidRDefault="001D1D86" w:rsidP="00BF532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Burch returned her</w:t>
      </w:r>
      <w:r w:rsidRPr="001D1D86">
        <w:rPr>
          <w:rFonts w:ascii="Calibri" w:hAnsi="Calibri"/>
          <w:lang w:val="en-AU"/>
        </w:rPr>
        <w:t xml:space="preserve"> acknowledgements to the Assembly for th</w:t>
      </w:r>
      <w:r w:rsidR="003F5AD2">
        <w:rPr>
          <w:rFonts w:ascii="Calibri" w:hAnsi="Calibri"/>
          <w:lang w:val="en-AU"/>
        </w:rPr>
        <w:t>e honour it had conferred on her</w:t>
      </w:r>
      <w:r w:rsidR="001F787F">
        <w:rPr>
          <w:rFonts w:ascii="Calibri" w:hAnsi="Calibri"/>
          <w:lang w:val="en-AU"/>
        </w:rPr>
        <w:t>.</w:t>
      </w:r>
    </w:p>
    <w:p w:rsidR="000A612F" w:rsidRPr="000A612F" w:rsidRDefault="000A612F" w:rsidP="000A612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</w:rPr>
      </w:pPr>
      <w:r w:rsidRPr="000A612F">
        <w:rPr>
          <w:rFonts w:ascii="Calibri" w:hAnsi="Calibri"/>
          <w:b/>
          <w:caps/>
        </w:rPr>
        <w:lastRenderedPageBreak/>
        <w:tab/>
      </w:r>
      <w:r w:rsidR="006348B6">
        <w:rPr>
          <w:rFonts w:ascii="Calibri" w:hAnsi="Calibri"/>
          <w:b/>
          <w:bCs/>
          <w:caps/>
        </w:rPr>
        <w:fldChar w:fldCharType="begin"/>
      </w:r>
      <w:r w:rsidR="006348B6">
        <w:rPr>
          <w:rFonts w:ascii="Calibri" w:hAnsi="Calibri"/>
          <w:b/>
          <w:bCs/>
          <w:caps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</w:rPr>
        <w:fldChar w:fldCharType="separate"/>
      </w:r>
      <w:r w:rsidR="00C65D09">
        <w:rPr>
          <w:rFonts w:ascii="Calibri" w:hAnsi="Calibri"/>
          <w:b/>
          <w:bCs/>
          <w:caps/>
          <w:noProof/>
        </w:rPr>
        <w:t>6</w:t>
      </w:r>
      <w:r w:rsidR="006348B6">
        <w:rPr>
          <w:rFonts w:ascii="Calibri" w:hAnsi="Calibri"/>
          <w:b/>
          <w:bCs/>
          <w:caps/>
        </w:rPr>
        <w:fldChar w:fldCharType="end"/>
      </w:r>
      <w:r w:rsidRPr="000A612F">
        <w:rPr>
          <w:rFonts w:ascii="Calibri" w:hAnsi="Calibri"/>
          <w:b/>
          <w:caps/>
        </w:rPr>
        <w:tab/>
      </w:r>
      <w:r>
        <w:rPr>
          <w:rFonts w:ascii="Calibri" w:hAnsi="Calibri"/>
          <w:b/>
          <w:caps/>
        </w:rPr>
        <w:t>ACKNOWLEDGEMENT OF COUNTRY</w:t>
      </w:r>
    </w:p>
    <w:p w:rsidR="006416D7" w:rsidRPr="006416D7" w:rsidRDefault="001F787F" w:rsidP="00BF532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The Speaker</w:t>
      </w:r>
      <w:r w:rsidR="00E97CCE">
        <w:rPr>
          <w:rFonts w:ascii="Calibri" w:hAnsi="Calibri"/>
          <w:lang w:val="en-AU"/>
        </w:rPr>
        <w:t>, by indulgence,</w:t>
      </w:r>
      <w:r>
        <w:rPr>
          <w:rFonts w:ascii="Calibri" w:hAnsi="Calibri"/>
          <w:lang w:val="en-AU"/>
        </w:rPr>
        <w:t xml:space="preserve"> </w:t>
      </w:r>
      <w:r w:rsidR="006416D7" w:rsidRPr="006416D7">
        <w:rPr>
          <w:rFonts w:ascii="Calibri" w:hAnsi="Calibri"/>
          <w:lang w:val="en-AU"/>
        </w:rPr>
        <w:t>made the following acknowledgement of country in the Ngunnawal language:</w:t>
      </w:r>
    </w:p>
    <w:p w:rsidR="006416D7" w:rsidRPr="005F3D0E" w:rsidRDefault="006416D7" w:rsidP="006416D7">
      <w:pPr>
        <w:spacing w:before="120"/>
        <w:ind w:left="864"/>
        <w:jc w:val="both"/>
        <w:rPr>
          <w:rFonts w:ascii="Calibri" w:hAnsi="Calibri"/>
          <w:lang w:val="en-AU"/>
        </w:rPr>
      </w:pPr>
      <w:r w:rsidRPr="005F3D0E">
        <w:rPr>
          <w:rFonts w:ascii="Calibri" w:hAnsi="Calibri"/>
          <w:lang w:val="en-AU"/>
        </w:rPr>
        <w:t>Dhawura nguna, dhawura Ngunnawal.</w:t>
      </w:r>
    </w:p>
    <w:p w:rsidR="006416D7" w:rsidRPr="005F3D0E" w:rsidRDefault="006416D7" w:rsidP="006416D7">
      <w:pPr>
        <w:spacing w:before="40"/>
        <w:ind w:left="864"/>
        <w:jc w:val="both"/>
        <w:rPr>
          <w:rFonts w:ascii="Calibri" w:hAnsi="Calibri"/>
          <w:lang w:val="en-AU"/>
        </w:rPr>
      </w:pPr>
      <w:r w:rsidRPr="005F3D0E">
        <w:rPr>
          <w:rFonts w:ascii="Calibri" w:hAnsi="Calibri"/>
          <w:lang w:val="en-AU"/>
        </w:rPr>
        <w:t>Yanggu ngalawiri, dhunimanyin Ngunnawalwari dhawurawari.</w:t>
      </w:r>
    </w:p>
    <w:p w:rsidR="006416D7" w:rsidRPr="005F3D0E" w:rsidRDefault="006416D7" w:rsidP="006416D7">
      <w:pPr>
        <w:spacing w:before="40"/>
        <w:ind w:left="864"/>
        <w:jc w:val="both"/>
        <w:rPr>
          <w:rFonts w:ascii="Calibri" w:hAnsi="Calibri"/>
          <w:lang w:val="en-AU"/>
        </w:rPr>
      </w:pPr>
      <w:r w:rsidRPr="005F3D0E">
        <w:rPr>
          <w:rFonts w:ascii="Calibri" w:hAnsi="Calibri"/>
          <w:lang w:val="en-AU"/>
        </w:rPr>
        <w:t>Nginggada Dindi dhawura Ngunnaawalbun yindjumaralidjinyin.</w:t>
      </w:r>
    </w:p>
    <w:p w:rsidR="006416D7" w:rsidRPr="005F3D0E" w:rsidRDefault="006416D7" w:rsidP="006416D7">
      <w:pPr>
        <w:spacing w:before="120"/>
        <w:ind w:left="864"/>
        <w:jc w:val="both"/>
        <w:rPr>
          <w:rFonts w:ascii="Calibri" w:hAnsi="Calibri"/>
          <w:i/>
          <w:lang w:val="en-AU"/>
        </w:rPr>
      </w:pPr>
      <w:r w:rsidRPr="005F3D0E">
        <w:rPr>
          <w:rFonts w:ascii="Calibri" w:hAnsi="Calibri"/>
          <w:i/>
          <w:lang w:val="en-AU"/>
        </w:rPr>
        <w:t>This is Ngunnawal Country.</w:t>
      </w:r>
    </w:p>
    <w:p w:rsidR="006416D7" w:rsidRPr="005F3D0E" w:rsidRDefault="006416D7" w:rsidP="006416D7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5F3D0E">
        <w:rPr>
          <w:rFonts w:ascii="Calibri" w:hAnsi="Calibri"/>
          <w:i/>
          <w:lang w:val="en-AU"/>
        </w:rPr>
        <w:t>Today we are gathering on Ngunnawal country.</w:t>
      </w:r>
    </w:p>
    <w:p w:rsidR="006416D7" w:rsidRPr="005F3D0E" w:rsidRDefault="006416D7" w:rsidP="006416D7">
      <w:pPr>
        <w:spacing w:before="40"/>
        <w:ind w:left="864"/>
        <w:jc w:val="both"/>
        <w:rPr>
          <w:rFonts w:ascii="Calibri" w:hAnsi="Calibri"/>
          <w:i/>
          <w:lang w:val="en-AU"/>
        </w:rPr>
      </w:pPr>
      <w:r w:rsidRPr="005F3D0E">
        <w:rPr>
          <w:rFonts w:ascii="Calibri" w:hAnsi="Calibri"/>
          <w:i/>
          <w:lang w:val="en-AU"/>
        </w:rPr>
        <w:t>We always pay respect to Elders, female and male, and Ngunnawal country.</w:t>
      </w:r>
    </w:p>
    <w:p w:rsidR="00846269" w:rsidRPr="00846269" w:rsidRDefault="00846269" w:rsidP="00846269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846269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7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846269">
        <w:rPr>
          <w:rFonts w:ascii="Calibri" w:hAnsi="Calibri"/>
          <w:b/>
          <w:caps/>
          <w:lang w:val="en-AU"/>
        </w:rPr>
        <w:tab/>
        <w:t>ELECTION OF CHIEF MINISTER</w:t>
      </w:r>
    </w:p>
    <w:p w:rsidR="00846269" w:rsidRPr="00846269" w:rsidRDefault="00C534D7" w:rsidP="0084626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Berry</w:t>
      </w:r>
      <w:r w:rsidR="00907380">
        <w:rPr>
          <w:rFonts w:ascii="Calibri" w:hAnsi="Calibri"/>
          <w:lang w:val="en-AU"/>
        </w:rPr>
        <w:t xml:space="preserve"> (Deputy Chief Minister)</w:t>
      </w:r>
      <w:r w:rsidR="00846269" w:rsidRPr="00846269">
        <w:rPr>
          <w:rFonts w:ascii="Calibri" w:hAnsi="Calibri"/>
          <w:lang w:val="en-AU"/>
        </w:rPr>
        <w:t xml:space="preserve"> proposed </w:t>
      </w:r>
      <w:r w:rsidR="00846269">
        <w:rPr>
          <w:rFonts w:ascii="Calibri" w:hAnsi="Calibri"/>
          <w:lang w:val="en-AU"/>
        </w:rPr>
        <w:t>Mr Barr</w:t>
      </w:r>
      <w:r w:rsidR="00846269" w:rsidRPr="00846269">
        <w:rPr>
          <w:rFonts w:ascii="Calibri" w:hAnsi="Calibri"/>
          <w:lang w:val="en-AU"/>
        </w:rPr>
        <w:t xml:space="preserve"> to the Assembly as Chief Minister, and moved—That </w:t>
      </w:r>
      <w:r w:rsidR="00846269">
        <w:rPr>
          <w:rFonts w:ascii="Calibri" w:hAnsi="Calibri"/>
          <w:lang w:val="en-AU"/>
        </w:rPr>
        <w:t>Mr</w:t>
      </w:r>
      <w:r w:rsidR="0018708C">
        <w:rPr>
          <w:rFonts w:ascii="Calibri" w:hAnsi="Calibri"/>
          <w:lang w:val="en-AU"/>
        </w:rPr>
        <w:t> </w:t>
      </w:r>
      <w:r w:rsidR="00846269">
        <w:rPr>
          <w:rFonts w:ascii="Calibri" w:hAnsi="Calibri"/>
          <w:lang w:val="en-AU"/>
        </w:rPr>
        <w:t>Barr</w:t>
      </w:r>
      <w:r w:rsidR="00846269" w:rsidRPr="00846269">
        <w:rPr>
          <w:rFonts w:ascii="Calibri" w:hAnsi="Calibri"/>
          <w:lang w:val="en-AU"/>
        </w:rPr>
        <w:t xml:space="preserve"> be elected Chief Minister for the Territory.</w:t>
      </w:r>
    </w:p>
    <w:p w:rsidR="00846269" w:rsidRPr="00846269" w:rsidRDefault="00846269" w:rsidP="0084626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Mr Barr informed the Assembly that </w:t>
      </w:r>
      <w:r w:rsidRPr="00846269">
        <w:rPr>
          <w:rFonts w:ascii="Calibri" w:hAnsi="Calibri"/>
          <w:lang w:val="en-AU"/>
        </w:rPr>
        <w:t>he accepted the nomination.</w:t>
      </w:r>
    </w:p>
    <w:p w:rsidR="00846269" w:rsidRPr="00846269" w:rsidRDefault="00561CB8" w:rsidP="0084626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Mrs Jones</w:t>
      </w:r>
      <w:r w:rsidR="00846269" w:rsidRPr="00846269">
        <w:rPr>
          <w:rFonts w:ascii="Calibri" w:hAnsi="Calibri"/>
          <w:lang w:val="en-AU"/>
        </w:rPr>
        <w:t xml:space="preserve"> proposed </w:t>
      </w:r>
      <w:r>
        <w:rPr>
          <w:rFonts w:ascii="Calibri" w:hAnsi="Calibri"/>
          <w:lang w:val="en-AU"/>
        </w:rPr>
        <w:t>Ms Lee</w:t>
      </w:r>
      <w:r w:rsidR="00846269" w:rsidRPr="00846269">
        <w:rPr>
          <w:rFonts w:ascii="Calibri" w:hAnsi="Calibri"/>
          <w:lang w:val="en-AU"/>
        </w:rPr>
        <w:t xml:space="preserve"> to the Assembly as Chief Minister, and moved—That </w:t>
      </w:r>
      <w:r w:rsidR="008111C7">
        <w:rPr>
          <w:rFonts w:ascii="Calibri" w:hAnsi="Calibri"/>
          <w:lang w:val="en-AU"/>
        </w:rPr>
        <w:t>Ms </w:t>
      </w:r>
      <w:r>
        <w:rPr>
          <w:rFonts w:ascii="Calibri" w:hAnsi="Calibri"/>
          <w:lang w:val="en-AU"/>
        </w:rPr>
        <w:t>Lee</w:t>
      </w:r>
      <w:r w:rsidR="00846269" w:rsidRPr="00846269">
        <w:rPr>
          <w:rFonts w:ascii="Calibri" w:hAnsi="Calibri"/>
          <w:lang w:val="en-AU"/>
        </w:rPr>
        <w:t xml:space="preserve"> be elected Chief Minister for the Territory.</w:t>
      </w:r>
    </w:p>
    <w:p w:rsidR="00846269" w:rsidRPr="00846269" w:rsidRDefault="00561CB8" w:rsidP="0084626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Lee</w:t>
      </w:r>
      <w:r w:rsidR="00846269" w:rsidRPr="00846269">
        <w:rPr>
          <w:rFonts w:ascii="Calibri" w:hAnsi="Calibri"/>
          <w:lang w:val="en-AU"/>
        </w:rPr>
        <w:t xml:space="preserve"> informed the Assembly tha</w:t>
      </w:r>
      <w:r>
        <w:rPr>
          <w:rFonts w:ascii="Calibri" w:hAnsi="Calibri"/>
          <w:lang w:val="en-AU"/>
        </w:rPr>
        <w:t>t she</w:t>
      </w:r>
      <w:r w:rsidR="00846269" w:rsidRPr="00846269">
        <w:rPr>
          <w:rFonts w:ascii="Calibri" w:hAnsi="Calibri"/>
          <w:lang w:val="en-AU"/>
        </w:rPr>
        <w:t xml:space="preserve"> accepted the nomination.</w:t>
      </w:r>
    </w:p>
    <w:p w:rsidR="00846269" w:rsidRPr="00846269" w:rsidRDefault="00846269" w:rsidP="00846269">
      <w:pPr>
        <w:spacing w:before="120"/>
        <w:ind w:left="720"/>
        <w:rPr>
          <w:rFonts w:ascii="Calibri" w:hAnsi="Calibri"/>
          <w:lang w:val="en-AU"/>
        </w:rPr>
      </w:pPr>
      <w:r w:rsidRPr="00846269">
        <w:rPr>
          <w:rFonts w:ascii="Calibri" w:hAnsi="Calibri"/>
          <w:lang w:val="en-AU"/>
        </w:rPr>
        <w:t>There being no further proposal, the time for proposals expired.</w:t>
      </w:r>
    </w:p>
    <w:p w:rsidR="00846269" w:rsidRPr="00846269" w:rsidRDefault="00846269" w:rsidP="00835B6D">
      <w:pPr>
        <w:keepNext/>
        <w:spacing w:before="120"/>
        <w:ind w:left="720"/>
        <w:rPr>
          <w:rFonts w:ascii="Calibri" w:hAnsi="Calibri"/>
          <w:lang w:val="en-AU"/>
        </w:rPr>
      </w:pPr>
      <w:r w:rsidRPr="00846269">
        <w:rPr>
          <w:rFonts w:ascii="Calibri" w:hAnsi="Calibri"/>
          <w:lang w:val="en-AU"/>
        </w:rPr>
        <w:t>The Assembly proceeded to ballot; and the ballot being concluded, the Speaker reported the result, as follows:</w:t>
      </w:r>
    </w:p>
    <w:p w:rsidR="00846269" w:rsidRPr="00846269" w:rsidRDefault="00846269" w:rsidP="00835B6D">
      <w:pPr>
        <w:keepNext/>
        <w:spacing w:before="120"/>
        <w:ind w:left="1008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Pr="00846269">
        <w:rPr>
          <w:rFonts w:ascii="Calibri" w:hAnsi="Calibri"/>
          <w:lang w:val="en-AU"/>
        </w:rPr>
        <w:t>—</w:t>
      </w:r>
      <w:r w:rsidR="00561CB8">
        <w:rPr>
          <w:rFonts w:ascii="Calibri" w:hAnsi="Calibri"/>
          <w:lang w:val="en-AU"/>
        </w:rPr>
        <w:t xml:space="preserve">16 </w:t>
      </w:r>
      <w:r w:rsidRPr="00846269">
        <w:rPr>
          <w:rFonts w:ascii="Calibri" w:hAnsi="Calibri"/>
          <w:lang w:val="en-AU"/>
        </w:rPr>
        <w:t>votes</w:t>
      </w:r>
    </w:p>
    <w:p w:rsidR="00846269" w:rsidRPr="00846269" w:rsidRDefault="00561CB8" w:rsidP="00835B6D">
      <w:pPr>
        <w:keepNext/>
        <w:spacing w:before="120"/>
        <w:ind w:left="1008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Ms Lee—9</w:t>
      </w:r>
      <w:r w:rsidR="00846269" w:rsidRPr="00846269">
        <w:rPr>
          <w:rFonts w:ascii="Calibri" w:hAnsi="Calibri"/>
          <w:lang w:val="en-AU"/>
        </w:rPr>
        <w:t xml:space="preserve"> votes</w:t>
      </w:r>
    </w:p>
    <w:p w:rsidR="00846269" w:rsidRPr="00846269" w:rsidRDefault="0091609F" w:rsidP="0084626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="00846269" w:rsidRPr="00846269">
        <w:rPr>
          <w:rFonts w:ascii="Calibri" w:hAnsi="Calibri"/>
          <w:lang w:val="en-AU"/>
        </w:rPr>
        <w:t xml:space="preserve"> was declared elected as Chief Minister.</w:t>
      </w:r>
    </w:p>
    <w:p w:rsidR="00846269" w:rsidRDefault="0091609F" w:rsidP="00846269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="00846269" w:rsidRPr="00846269">
        <w:rPr>
          <w:rFonts w:ascii="Calibri" w:hAnsi="Calibri"/>
          <w:lang w:val="en-AU"/>
        </w:rPr>
        <w:t xml:space="preserve"> (Chief Minister), by leave, made a statement concerning his election as Chief</w:t>
      </w:r>
      <w:r w:rsidR="00330AAA">
        <w:rPr>
          <w:rFonts w:ascii="Calibri" w:hAnsi="Calibri"/>
          <w:lang w:val="en-AU"/>
        </w:rPr>
        <w:t> </w:t>
      </w:r>
      <w:r w:rsidR="00846269" w:rsidRPr="00846269">
        <w:rPr>
          <w:rFonts w:ascii="Calibri" w:hAnsi="Calibri"/>
          <w:lang w:val="en-AU"/>
        </w:rPr>
        <w:t>Minister.</w:t>
      </w:r>
    </w:p>
    <w:p w:rsidR="009F18B0" w:rsidRPr="009F18B0" w:rsidRDefault="009F18B0" w:rsidP="000350FE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9F18B0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8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9F18B0">
        <w:rPr>
          <w:rFonts w:ascii="Calibri" w:hAnsi="Calibri"/>
          <w:b/>
          <w:caps/>
          <w:lang w:val="en-AU"/>
        </w:rPr>
        <w:tab/>
        <w:t>L</w:t>
      </w:r>
      <w:r w:rsidR="007E7A73">
        <w:rPr>
          <w:rFonts w:ascii="Calibri" w:hAnsi="Calibri"/>
          <w:b/>
          <w:caps/>
          <w:lang w:val="en-AU"/>
        </w:rPr>
        <w:t>EADER OF THE OPPOSITION—</w:t>
      </w:r>
      <w:r w:rsidR="002929C8">
        <w:rPr>
          <w:rFonts w:ascii="Calibri" w:hAnsi="Calibri"/>
          <w:b/>
          <w:caps/>
          <w:lang w:val="en-AU"/>
        </w:rPr>
        <w:t>ELECTION—</w:t>
      </w:r>
      <w:r w:rsidR="007E7A73">
        <w:rPr>
          <w:rFonts w:ascii="Calibri" w:hAnsi="Calibri"/>
          <w:b/>
          <w:caps/>
          <w:lang w:val="en-AU"/>
        </w:rPr>
        <w:t>CONSENT—Paper</w:t>
      </w:r>
      <w:r w:rsidR="000350FE">
        <w:rPr>
          <w:rFonts w:ascii="Calibri" w:hAnsi="Calibri"/>
          <w:b/>
          <w:caps/>
          <w:lang w:val="en-AU"/>
        </w:rPr>
        <w:t>—</w:t>
      </w:r>
      <w:r w:rsidRPr="009F18B0">
        <w:rPr>
          <w:rFonts w:ascii="Calibri" w:hAnsi="Calibri"/>
          <w:b/>
          <w:caps/>
          <w:lang w:val="en-AU"/>
        </w:rPr>
        <w:t>STATEMENT BY MEMBER</w:t>
      </w:r>
    </w:p>
    <w:p w:rsidR="00D54997" w:rsidRDefault="00D54997" w:rsidP="009F18B0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The Speaker informed the Assembly that she had received correspondence advising her of the appointment of Ms Lee as Leader of the Opposition</w:t>
      </w:r>
      <w:r w:rsidR="007E7A73">
        <w:rPr>
          <w:rFonts w:ascii="Calibri" w:hAnsi="Calibri"/>
          <w:lang w:val="en-AU"/>
        </w:rPr>
        <w:t>, and Ms Lee</w:t>
      </w:r>
      <w:r w:rsidR="006348B6">
        <w:rPr>
          <w:rFonts w:ascii="Calibri" w:hAnsi="Calibri"/>
          <w:lang w:val="en-AU"/>
        </w:rPr>
        <w:t>’</w:t>
      </w:r>
      <w:r w:rsidR="007E7A73">
        <w:rPr>
          <w:rFonts w:ascii="Calibri" w:hAnsi="Calibri"/>
          <w:lang w:val="en-AU"/>
        </w:rPr>
        <w:t>s consent to the appointment</w:t>
      </w:r>
      <w:r>
        <w:rPr>
          <w:rFonts w:ascii="Calibri" w:hAnsi="Calibri"/>
          <w:lang w:val="en-AU"/>
        </w:rPr>
        <w:t>, and presented the following paper:</w:t>
      </w:r>
    </w:p>
    <w:p w:rsidR="00D54997" w:rsidRPr="00502B82" w:rsidRDefault="00ED7539" w:rsidP="004F32E5">
      <w:pPr>
        <w:pStyle w:val="DPSEntryDetail"/>
        <w:jc w:val="left"/>
      </w:pPr>
      <w:r>
        <w:t>Leader of the Opposition—</w:t>
      </w:r>
      <w:r w:rsidR="002929C8">
        <w:t>Election—</w:t>
      </w:r>
      <w:r w:rsidR="007E7A73">
        <w:t>Consent—Letter</w:t>
      </w:r>
      <w:r>
        <w:t xml:space="preserve"> to the Speaker</w:t>
      </w:r>
      <w:r w:rsidR="007E7A73">
        <w:t xml:space="preserve"> from Ms Lee</w:t>
      </w:r>
      <w:r w:rsidR="00907380">
        <w:t xml:space="preserve"> MLA</w:t>
      </w:r>
      <w:r>
        <w:t>, dated 28 October 2020.</w:t>
      </w:r>
    </w:p>
    <w:p w:rsidR="009F18B0" w:rsidRPr="009F18B0" w:rsidRDefault="009F18B0" w:rsidP="009F18B0">
      <w:pPr>
        <w:spacing w:before="120"/>
        <w:ind w:left="720"/>
        <w:rPr>
          <w:rFonts w:ascii="Calibri" w:hAnsi="Calibri"/>
          <w:lang w:val="en-AU"/>
        </w:rPr>
      </w:pPr>
      <w:r w:rsidRPr="00D54997">
        <w:rPr>
          <w:rFonts w:ascii="Calibri" w:hAnsi="Calibri"/>
          <w:lang w:val="en-AU"/>
        </w:rPr>
        <w:t>Ms</w:t>
      </w:r>
      <w:r w:rsidR="008E67ED">
        <w:rPr>
          <w:rFonts w:ascii="Calibri" w:hAnsi="Calibri"/>
          <w:lang w:val="en-AU"/>
        </w:rPr>
        <w:t> </w:t>
      </w:r>
      <w:r w:rsidRPr="00D54997">
        <w:rPr>
          <w:rFonts w:ascii="Calibri" w:hAnsi="Calibri"/>
          <w:lang w:val="en-AU"/>
        </w:rPr>
        <w:t>Lee</w:t>
      </w:r>
      <w:r w:rsidRPr="009F18B0">
        <w:rPr>
          <w:rFonts w:ascii="Calibri" w:hAnsi="Calibri"/>
          <w:lang w:val="en-AU"/>
        </w:rPr>
        <w:t>, by leave,</w:t>
      </w:r>
      <w:r w:rsidRPr="00D54997">
        <w:rPr>
          <w:rFonts w:ascii="Calibri" w:hAnsi="Calibri"/>
          <w:lang w:val="en-AU"/>
        </w:rPr>
        <w:t xml:space="preserve"> made a statement concerning her</w:t>
      </w:r>
      <w:r w:rsidRPr="009F18B0">
        <w:rPr>
          <w:rFonts w:ascii="Calibri" w:hAnsi="Calibri"/>
          <w:lang w:val="en-AU"/>
        </w:rPr>
        <w:t xml:space="preserve"> appointment.</w:t>
      </w:r>
    </w:p>
    <w:p w:rsidR="00502B82" w:rsidRPr="00502B82" w:rsidRDefault="00502B82" w:rsidP="00502B82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502B82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9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502B82">
        <w:rPr>
          <w:rFonts w:ascii="Calibri" w:hAnsi="Calibri"/>
          <w:b/>
          <w:caps/>
          <w:lang w:val="en-AU"/>
        </w:rPr>
        <w:tab/>
        <w:t>A.C.T. GREENS—STATEMENT BY MEMBER</w:t>
      </w:r>
    </w:p>
    <w:p w:rsidR="00502B82" w:rsidRDefault="00153844" w:rsidP="00502B82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Rattenbury</w:t>
      </w:r>
      <w:r w:rsidR="008B4D1B">
        <w:rPr>
          <w:rFonts w:ascii="Calibri" w:hAnsi="Calibri"/>
          <w:lang w:val="en-AU"/>
        </w:rPr>
        <w:t>,</w:t>
      </w:r>
      <w:r w:rsidR="00502B82" w:rsidRPr="00502B82">
        <w:rPr>
          <w:rFonts w:ascii="Calibri" w:hAnsi="Calibri"/>
          <w:lang w:val="en-AU"/>
        </w:rPr>
        <w:t xml:space="preserve"> by lea</w:t>
      </w:r>
      <w:r>
        <w:rPr>
          <w:rFonts w:ascii="Calibri" w:hAnsi="Calibri"/>
          <w:lang w:val="en-AU"/>
        </w:rPr>
        <w:t>ve,</w:t>
      </w:r>
      <w:r w:rsidR="008B4D1B">
        <w:rPr>
          <w:rFonts w:ascii="Calibri" w:hAnsi="Calibri"/>
          <w:lang w:val="en-AU"/>
        </w:rPr>
        <w:t xml:space="preserve"> made a statement </w:t>
      </w:r>
      <w:r w:rsidR="003F0755">
        <w:rPr>
          <w:rFonts w:ascii="Calibri" w:hAnsi="Calibri"/>
          <w:lang w:val="en-AU"/>
        </w:rPr>
        <w:t>as Leader of The ACT Greens in the Assembly.</w:t>
      </w:r>
    </w:p>
    <w:p w:rsidR="00065EC4" w:rsidRPr="00065EC4" w:rsidRDefault="00065EC4" w:rsidP="00065EC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caps/>
          <w:lang w:val="en-AU"/>
        </w:rPr>
      </w:pPr>
      <w:r w:rsidRPr="00065EC4">
        <w:rPr>
          <w:rFonts w:ascii="Calibri" w:hAnsi="Calibri"/>
          <w:b/>
          <w:caps/>
          <w:lang w:val="en-AU"/>
        </w:rPr>
        <w:tab/>
      </w:r>
      <w:r w:rsidR="006348B6">
        <w:rPr>
          <w:rFonts w:ascii="Calibri" w:hAnsi="Calibri"/>
          <w:b/>
          <w:bCs/>
          <w:caps/>
          <w:lang w:val="en-AU"/>
        </w:rPr>
        <w:fldChar w:fldCharType="begin"/>
      </w:r>
      <w:r w:rsidR="006348B6">
        <w:rPr>
          <w:rFonts w:ascii="Calibri" w:hAnsi="Calibri"/>
          <w:b/>
          <w:bCs/>
          <w:cap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  <w:lang w:val="en-AU"/>
        </w:rPr>
        <w:fldChar w:fldCharType="separate"/>
      </w:r>
      <w:r w:rsidR="00C65D09">
        <w:rPr>
          <w:rFonts w:ascii="Calibri" w:hAnsi="Calibri"/>
          <w:b/>
          <w:bCs/>
          <w:caps/>
          <w:noProof/>
          <w:lang w:val="en-AU"/>
        </w:rPr>
        <w:t>10</w:t>
      </w:r>
      <w:r w:rsidR="006348B6">
        <w:rPr>
          <w:rFonts w:ascii="Calibri" w:hAnsi="Calibri"/>
          <w:b/>
          <w:bCs/>
          <w:caps/>
          <w:lang w:val="en-AU"/>
        </w:rPr>
        <w:fldChar w:fldCharType="end"/>
      </w:r>
      <w:r w:rsidRPr="00065EC4">
        <w:rPr>
          <w:rFonts w:ascii="Calibri" w:hAnsi="Calibri"/>
          <w:b/>
          <w:caps/>
          <w:lang w:val="en-AU"/>
        </w:rPr>
        <w:tab/>
        <w:t>ELECTION OF DEPUTY SPEAKER</w:t>
      </w:r>
    </w:p>
    <w:p w:rsidR="00065EC4" w:rsidRPr="00065EC4" w:rsidRDefault="008C306F" w:rsidP="00065EC4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Mrs Jones</w:t>
      </w:r>
      <w:r w:rsidR="00065EC4" w:rsidRPr="00065EC4">
        <w:rPr>
          <w:rFonts w:ascii="Calibri" w:hAnsi="Calibri"/>
          <w:lang w:val="en-AU"/>
        </w:rPr>
        <w:t xml:space="preserve"> proposed </w:t>
      </w:r>
      <w:r>
        <w:rPr>
          <w:rFonts w:ascii="Calibri" w:hAnsi="Calibri"/>
          <w:lang w:val="en-AU"/>
        </w:rPr>
        <w:t>Mr Parton</w:t>
      </w:r>
      <w:r w:rsidR="00065EC4" w:rsidRPr="00065EC4">
        <w:rPr>
          <w:rFonts w:ascii="Calibri" w:hAnsi="Calibri"/>
          <w:lang w:val="en-AU"/>
        </w:rPr>
        <w:t xml:space="preserve"> to the Assembly as Deputy </w:t>
      </w:r>
      <w:r>
        <w:rPr>
          <w:rFonts w:ascii="Calibri" w:hAnsi="Calibri"/>
          <w:lang w:val="en-AU"/>
        </w:rPr>
        <w:t>Speaker, and moved—That Mr Parton</w:t>
      </w:r>
      <w:r w:rsidR="00065EC4" w:rsidRPr="00065EC4">
        <w:rPr>
          <w:rFonts w:ascii="Calibri" w:hAnsi="Calibri"/>
          <w:lang w:val="en-AU"/>
        </w:rPr>
        <w:t xml:space="preserve"> be elected Deputy Speaker.</w:t>
      </w:r>
    </w:p>
    <w:p w:rsidR="00065EC4" w:rsidRDefault="008C306F" w:rsidP="00065EC4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Parton</w:t>
      </w:r>
      <w:r w:rsidR="00065EC4" w:rsidRPr="00065EC4">
        <w:rPr>
          <w:rFonts w:ascii="Calibri" w:hAnsi="Calibri"/>
          <w:lang w:val="en-AU"/>
        </w:rPr>
        <w:t xml:space="preserve"> informed the Assembly that he accepted the nomination.</w:t>
      </w:r>
    </w:p>
    <w:p w:rsidR="00065EC4" w:rsidRDefault="00065EC4" w:rsidP="00065EC4">
      <w:pPr>
        <w:spacing w:before="120"/>
        <w:ind w:left="720"/>
        <w:rPr>
          <w:rFonts w:ascii="Calibri" w:hAnsi="Calibri"/>
          <w:lang w:val="en-AU"/>
        </w:rPr>
      </w:pPr>
      <w:r w:rsidRPr="00065EC4">
        <w:rPr>
          <w:rFonts w:ascii="Calibri" w:hAnsi="Calibri"/>
          <w:lang w:val="en-AU"/>
        </w:rPr>
        <w:t>There being no further proposal, the time for proposals expired.</w:t>
      </w:r>
    </w:p>
    <w:p w:rsidR="00065EC4" w:rsidRPr="00065EC4" w:rsidRDefault="002A68EC" w:rsidP="004F32E5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Parton</w:t>
      </w:r>
      <w:r w:rsidR="00065EC4" w:rsidRPr="00065EC4">
        <w:rPr>
          <w:rFonts w:ascii="Calibri" w:hAnsi="Calibri"/>
          <w:lang w:val="en-AU"/>
        </w:rPr>
        <w:t xml:space="preserve"> was declared elected as Deputy Speaker.</w:t>
      </w:r>
    </w:p>
    <w:p w:rsidR="00065EC4" w:rsidRPr="00065EC4" w:rsidRDefault="00065EC4" w:rsidP="00065EC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caps/>
        </w:rPr>
      </w:pPr>
      <w:r w:rsidRPr="00065EC4">
        <w:rPr>
          <w:rFonts w:ascii="Calibri" w:hAnsi="Calibri"/>
          <w:b/>
          <w:caps/>
        </w:rPr>
        <w:tab/>
      </w:r>
      <w:r w:rsidR="006348B6">
        <w:rPr>
          <w:rFonts w:ascii="Calibri" w:hAnsi="Calibri"/>
          <w:b/>
          <w:bCs/>
          <w:caps/>
        </w:rPr>
        <w:fldChar w:fldCharType="begin"/>
      </w:r>
      <w:r w:rsidR="006348B6">
        <w:rPr>
          <w:rFonts w:ascii="Calibri" w:hAnsi="Calibri"/>
          <w:b/>
          <w:bCs/>
          <w:caps/>
        </w:rPr>
        <w:instrText xml:space="preserve"> SEQ A \* MERGEFORMAT </w:instrText>
      </w:r>
      <w:r w:rsidR="006348B6">
        <w:rPr>
          <w:rFonts w:ascii="Calibri" w:hAnsi="Calibri"/>
          <w:b/>
          <w:bCs/>
          <w:caps/>
        </w:rPr>
        <w:fldChar w:fldCharType="separate"/>
      </w:r>
      <w:r w:rsidR="00C65D09">
        <w:rPr>
          <w:rFonts w:ascii="Calibri" w:hAnsi="Calibri"/>
          <w:b/>
          <w:bCs/>
          <w:caps/>
          <w:noProof/>
        </w:rPr>
        <w:t>11</w:t>
      </w:r>
      <w:r w:rsidR="006348B6">
        <w:rPr>
          <w:rFonts w:ascii="Calibri" w:hAnsi="Calibri"/>
          <w:b/>
          <w:bCs/>
          <w:caps/>
        </w:rPr>
        <w:fldChar w:fldCharType="end"/>
      </w:r>
      <w:r w:rsidRPr="00065EC4">
        <w:rPr>
          <w:rFonts w:ascii="Calibri" w:hAnsi="Calibri"/>
          <w:b/>
          <w:caps/>
        </w:rPr>
        <w:tab/>
        <w:t>PRESENTATION OF PAPER</w:t>
      </w:r>
      <w:r w:rsidR="00AD0151">
        <w:rPr>
          <w:rFonts w:ascii="Calibri" w:hAnsi="Calibri"/>
          <w:b/>
          <w:caps/>
        </w:rPr>
        <w:t>S</w:t>
      </w:r>
    </w:p>
    <w:p w:rsidR="00065EC4" w:rsidRPr="00065EC4" w:rsidRDefault="00065EC4" w:rsidP="004F32E5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 w:rsidRPr="00065EC4">
        <w:rPr>
          <w:rFonts w:ascii="Calibri" w:hAnsi="Calibri"/>
          <w:lang w:val="en-AU"/>
        </w:rPr>
        <w:t>The Speaker presented the following paper</w:t>
      </w:r>
      <w:r w:rsidR="00165B26">
        <w:rPr>
          <w:rFonts w:ascii="Calibri" w:hAnsi="Calibri"/>
          <w:lang w:val="en-AU"/>
        </w:rPr>
        <w:t>s</w:t>
      </w:r>
      <w:r w:rsidRPr="00065EC4">
        <w:rPr>
          <w:rFonts w:ascii="Calibri" w:hAnsi="Calibri"/>
          <w:lang w:val="en-AU"/>
        </w:rPr>
        <w:t>:</w:t>
      </w:r>
    </w:p>
    <w:p w:rsidR="000A35CB" w:rsidRPr="00AC7070" w:rsidRDefault="000A35CB" w:rsidP="004F32E5">
      <w:pPr>
        <w:pStyle w:val="DPSEntryDetail"/>
        <w:jc w:val="left"/>
      </w:pPr>
      <w:r w:rsidRPr="00AC7070">
        <w:t>Annual Re</w:t>
      </w:r>
      <w:r>
        <w:t>ports (Government Agencies) Act, p</w:t>
      </w:r>
      <w:r w:rsidRPr="00AC7070">
        <w:t>ursuant to section 15—Annual Reports—2019-2020—</w:t>
      </w:r>
    </w:p>
    <w:p w:rsidR="000A35CB" w:rsidRPr="006B5DE7" w:rsidRDefault="000A35CB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6B5DE7">
        <w:t>ACT Ombudsman, dated 6 October 2020.</w:t>
      </w:r>
    </w:p>
    <w:p w:rsidR="000A35CB" w:rsidRPr="006B5DE7" w:rsidRDefault="000A35CB" w:rsidP="004F32E5">
      <w:pPr>
        <w:pStyle w:val="DPSEntryDetailIndentLev1"/>
        <w:tabs>
          <w:tab w:val="clear" w:pos="1350"/>
        </w:tabs>
        <w:ind w:left="864" w:firstLine="0"/>
        <w:jc w:val="left"/>
      </w:pPr>
      <w:r>
        <w:t xml:space="preserve">Inspector of the </w:t>
      </w:r>
      <w:r w:rsidRPr="006B5DE7">
        <w:t>ACT Integrity Commission, dated 6 October 2020, along with the Annual Operational Review.</w:t>
      </w:r>
    </w:p>
    <w:p w:rsidR="000A35CB" w:rsidRPr="006B5DE7" w:rsidRDefault="000A35CB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6B5DE7">
        <w:t>Office of the Legislative Assembly, dated October 2020.</w:t>
      </w:r>
    </w:p>
    <w:p w:rsidR="006568E3" w:rsidRPr="00AC7070" w:rsidRDefault="006568E3" w:rsidP="004F32E5">
      <w:pPr>
        <w:keepNext/>
        <w:spacing w:before="120"/>
        <w:ind w:left="720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Auditor-General Act—Auditor-General</w:t>
      </w:r>
      <w:r w:rsidR="006348B6">
        <w:rPr>
          <w:rFonts w:ascii="Calibri" w:hAnsi="Calibri"/>
          <w:spacing w:val="-4"/>
          <w:lang w:val="en-AU"/>
        </w:rPr>
        <w:t>’</w:t>
      </w:r>
      <w:r w:rsidRPr="00AC7070">
        <w:rPr>
          <w:rFonts w:ascii="Calibri" w:hAnsi="Calibri"/>
          <w:spacing w:val="-4"/>
          <w:lang w:val="en-AU"/>
        </w:rPr>
        <w:t>s Reports—</w:t>
      </w:r>
    </w:p>
    <w:p w:rsidR="006568E3" w:rsidRPr="006B5DE7" w:rsidRDefault="006568E3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6B5DE7">
        <w:t>No 7/2020—Management and care for people living with serious and continuing illness, dated 10 September 2020.</w:t>
      </w:r>
    </w:p>
    <w:p w:rsidR="006568E3" w:rsidRPr="006B5DE7" w:rsidRDefault="006568E3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6B5DE7">
        <w:t>No 8/2020—Annual Repor</w:t>
      </w:r>
      <w:r>
        <w:t>t 2019-20, dated 9 October 2020, including a corrigendum.</w:t>
      </w:r>
    </w:p>
    <w:p w:rsidR="00AC7070" w:rsidRPr="00AC7070" w:rsidRDefault="00AC7070" w:rsidP="004F32E5">
      <w:pPr>
        <w:keepNext/>
        <w:spacing w:before="120"/>
        <w:ind w:left="720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COVID-19 Pandemic Response—Select Committee</w:t>
      </w:r>
      <w:r w:rsidR="00DF789F">
        <w:rPr>
          <w:rFonts w:ascii="Calibri" w:hAnsi="Calibri"/>
          <w:spacing w:val="-4"/>
          <w:lang w:val="en-AU"/>
        </w:rPr>
        <w:t>—</w:t>
      </w:r>
      <w:r w:rsidR="002B1A54">
        <w:rPr>
          <w:rFonts w:ascii="Calibri" w:hAnsi="Calibri"/>
          <w:spacing w:val="-4"/>
          <w:lang w:val="en-AU"/>
        </w:rPr>
        <w:t>Ninth</w:t>
      </w:r>
      <w:r w:rsidR="00E3020B">
        <w:rPr>
          <w:rFonts w:ascii="Calibri" w:hAnsi="Calibri"/>
          <w:spacing w:val="-4"/>
          <w:lang w:val="en-AU"/>
        </w:rPr>
        <w:t xml:space="preserve"> </w:t>
      </w:r>
      <w:r w:rsidR="00DF789F">
        <w:rPr>
          <w:rFonts w:ascii="Calibri" w:hAnsi="Calibri"/>
          <w:spacing w:val="-4"/>
          <w:lang w:val="en-AU"/>
        </w:rPr>
        <w:t>Assembly</w:t>
      </w:r>
      <w:r w:rsidRPr="00AC7070">
        <w:rPr>
          <w:rFonts w:ascii="Calibri" w:hAnsi="Calibri"/>
          <w:spacing w:val="-4"/>
          <w:lang w:val="en-AU"/>
        </w:rPr>
        <w:t>—</w:t>
      </w:r>
      <w:r w:rsidRPr="00D412A3">
        <w:rPr>
          <w:rFonts w:ascii="Calibri" w:hAnsi="Calibri"/>
          <w:i/>
          <w:spacing w:val="-4"/>
          <w:lang w:val="en-AU"/>
        </w:rPr>
        <w:t>Final Report</w:t>
      </w:r>
      <w:r w:rsidR="00DF789F">
        <w:rPr>
          <w:rFonts w:ascii="Calibri" w:hAnsi="Calibri"/>
          <w:spacing w:val="-4"/>
          <w:lang w:val="en-AU"/>
        </w:rPr>
        <w:t>, dated 8 </w:t>
      </w:r>
      <w:r w:rsidRPr="00AC7070">
        <w:rPr>
          <w:rFonts w:ascii="Calibri" w:hAnsi="Calibri"/>
          <w:spacing w:val="-4"/>
          <w:lang w:val="en-AU"/>
        </w:rPr>
        <w:t>October 2020</w:t>
      </w:r>
      <w:r w:rsidR="003A058A">
        <w:rPr>
          <w:rFonts w:ascii="Calibri" w:hAnsi="Calibri"/>
          <w:spacing w:val="-4"/>
          <w:lang w:val="en-AU"/>
        </w:rPr>
        <w:t xml:space="preserve">, </w:t>
      </w:r>
      <w:r w:rsidR="003A058A" w:rsidRPr="00AC7070">
        <w:rPr>
          <w:rFonts w:ascii="Calibri" w:hAnsi="Calibri"/>
          <w:spacing w:val="-4"/>
          <w:lang w:val="en-AU"/>
        </w:rPr>
        <w:t>together with a copy of the extracts of the relevant minutes of proceedings.</w:t>
      </w:r>
    </w:p>
    <w:p w:rsidR="00AC7070" w:rsidRPr="00AC7070" w:rsidRDefault="00AC7070" w:rsidP="004F32E5">
      <w:pPr>
        <w:keepNext/>
        <w:spacing w:before="120"/>
        <w:ind w:left="720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Government Agencies (Campaign Advertising) Act</w:t>
      </w:r>
      <w:r w:rsidR="00842816">
        <w:rPr>
          <w:rFonts w:ascii="Calibri" w:hAnsi="Calibri"/>
          <w:spacing w:val="-4"/>
          <w:lang w:val="en-AU"/>
        </w:rPr>
        <w:t>, p</w:t>
      </w:r>
      <w:r w:rsidRPr="00AC7070">
        <w:rPr>
          <w:rFonts w:ascii="Calibri" w:hAnsi="Calibri"/>
          <w:spacing w:val="-4"/>
          <w:lang w:val="en-AU"/>
        </w:rPr>
        <w:t>ursuant to subsection 20(2)—Independent Reviewer—Reports</w:t>
      </w:r>
      <w:r w:rsidR="00842816">
        <w:rPr>
          <w:rFonts w:ascii="Calibri" w:hAnsi="Calibri"/>
          <w:spacing w:val="-4"/>
          <w:lang w:val="en-AU"/>
        </w:rPr>
        <w:t>—</w:t>
      </w:r>
    </w:p>
    <w:p w:rsidR="00AC7070" w:rsidRPr="006B5DE7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>
        <w:t xml:space="preserve">1 January to 30 June 2020, dated 18 September 2020, prepared by </w:t>
      </w:r>
      <w:r w:rsidR="00382696">
        <w:t>Prof Dennis </w:t>
      </w:r>
      <w:r>
        <w:t>Pearce.</w:t>
      </w:r>
    </w:p>
    <w:p w:rsidR="00AC7070" w:rsidRPr="006B5DE7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>
        <w:t>1 July 2020 to the start of the pre-election period (12.00am on 11 September 2020), dated 18 September 2020, prepared by Prof Dennis Pearce.</w:t>
      </w:r>
    </w:p>
    <w:p w:rsidR="00AC7070" w:rsidRPr="00AC7070" w:rsidRDefault="00AC7070" w:rsidP="00AC7070">
      <w:pPr>
        <w:keepNext/>
        <w:spacing w:before="120"/>
        <w:ind w:left="720"/>
        <w:jc w:val="both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Justice and Community Safety—Standing Committee—</w:t>
      </w:r>
      <w:r w:rsidR="002B1A54">
        <w:rPr>
          <w:rFonts w:ascii="Calibri" w:hAnsi="Calibri"/>
          <w:spacing w:val="-4"/>
          <w:lang w:val="en-AU"/>
        </w:rPr>
        <w:t>Ninth</w:t>
      </w:r>
      <w:r w:rsidR="000053C3">
        <w:rPr>
          <w:rFonts w:ascii="Calibri" w:hAnsi="Calibri"/>
          <w:spacing w:val="-4"/>
          <w:lang w:val="en-AU"/>
        </w:rPr>
        <w:t xml:space="preserve"> Assembly—</w:t>
      </w:r>
    </w:p>
    <w:p w:rsidR="00FF3046" w:rsidRPr="006B5DE7" w:rsidRDefault="00DF789F" w:rsidP="004F32E5">
      <w:pPr>
        <w:pStyle w:val="DPSEntryDetailIndentLev1"/>
        <w:tabs>
          <w:tab w:val="clear" w:pos="1350"/>
        </w:tabs>
        <w:ind w:left="864" w:firstLine="0"/>
        <w:jc w:val="left"/>
      </w:pPr>
      <w:r>
        <w:t xml:space="preserve">Report </w:t>
      </w:r>
      <w:r w:rsidR="0009276C">
        <w:t>9—</w:t>
      </w:r>
      <w:r w:rsidR="00A311B9">
        <w:rPr>
          <w:i/>
        </w:rPr>
        <w:t xml:space="preserve">Report on </w:t>
      </w:r>
      <w:r w:rsidR="00A311B9" w:rsidRPr="003A7BFD">
        <w:rPr>
          <w:i/>
        </w:rPr>
        <w:t>Inquiry in</w:t>
      </w:r>
      <w:r w:rsidR="00A311B9">
        <w:rPr>
          <w:i/>
        </w:rPr>
        <w:t>to</w:t>
      </w:r>
      <w:r w:rsidR="00A311B9" w:rsidRPr="003A7BFD">
        <w:rPr>
          <w:i/>
        </w:rPr>
        <w:t xml:space="preserve"> the Form of an Evaluation of Current ACT Policing Arrangements</w:t>
      </w:r>
      <w:r w:rsidR="00FF3046" w:rsidRPr="006B5DE7">
        <w:t>, dated 28</w:t>
      </w:r>
      <w:r w:rsidR="00FF3046">
        <w:t> </w:t>
      </w:r>
      <w:r w:rsidR="00FF3046" w:rsidRPr="006B5DE7">
        <w:t>September 2020</w:t>
      </w:r>
      <w:r w:rsidR="0009276C">
        <w:t>,</w:t>
      </w:r>
      <w:r w:rsidR="00FF3046" w:rsidRPr="00FF3046">
        <w:rPr>
          <w:spacing w:val="-4"/>
        </w:rPr>
        <w:t xml:space="preserve"> </w:t>
      </w:r>
      <w:r w:rsidR="00FF3046" w:rsidRPr="00AC7070">
        <w:rPr>
          <w:spacing w:val="-4"/>
        </w:rPr>
        <w:t>together with a copy of the extracts of the relevant minutes of proceedings.</w:t>
      </w:r>
    </w:p>
    <w:p w:rsidR="00AC7070" w:rsidRPr="006B5DE7" w:rsidRDefault="00DF789F" w:rsidP="004F32E5">
      <w:pPr>
        <w:pStyle w:val="DPSEntryDetailIndentLev1"/>
        <w:tabs>
          <w:tab w:val="clear" w:pos="1350"/>
        </w:tabs>
        <w:ind w:left="864" w:firstLine="0"/>
        <w:jc w:val="left"/>
      </w:pPr>
      <w:r>
        <w:t>Report</w:t>
      </w:r>
      <w:r w:rsidR="00AC7070" w:rsidRPr="006B5DE7">
        <w:t xml:space="preserve"> 10—</w:t>
      </w:r>
      <w:r w:rsidR="00AC7070" w:rsidRPr="006C06EA">
        <w:rPr>
          <w:i/>
        </w:rPr>
        <w:t>Report on Review of ACT emergency services responses to the 2019-20 bushfire season</w:t>
      </w:r>
      <w:r w:rsidR="00AC7070" w:rsidRPr="006B5DE7">
        <w:t>, dated 28 September 2020</w:t>
      </w:r>
      <w:r w:rsidR="0009276C">
        <w:t>,</w:t>
      </w:r>
      <w:r w:rsidR="00FF3046" w:rsidRPr="00FF3046">
        <w:rPr>
          <w:spacing w:val="-4"/>
        </w:rPr>
        <w:t xml:space="preserve"> </w:t>
      </w:r>
      <w:r w:rsidR="00FF3046" w:rsidRPr="00AC7070">
        <w:rPr>
          <w:spacing w:val="-4"/>
        </w:rPr>
        <w:t>together with a copy of the extracts of the relevant minutes of proceedings.</w:t>
      </w:r>
    </w:p>
    <w:p w:rsidR="00AC7070" w:rsidRPr="00AC7070" w:rsidRDefault="00AC7070" w:rsidP="004F32E5">
      <w:pPr>
        <w:keepNext/>
        <w:spacing w:before="120"/>
        <w:ind w:left="720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Justice and Community Safety—Standing Committee (Legislative Scrutiny Role)</w:t>
      </w:r>
      <w:r w:rsidR="00DF789F">
        <w:rPr>
          <w:rFonts w:ascii="Calibri" w:hAnsi="Calibri"/>
          <w:spacing w:val="-4"/>
          <w:lang w:val="en-AU"/>
        </w:rPr>
        <w:t>—</w:t>
      </w:r>
      <w:r w:rsidR="002B1A54">
        <w:rPr>
          <w:rFonts w:ascii="Calibri" w:hAnsi="Calibri"/>
          <w:spacing w:val="-4"/>
          <w:lang w:val="en-AU"/>
        </w:rPr>
        <w:t>Ninth</w:t>
      </w:r>
      <w:r w:rsidR="00DF789F">
        <w:rPr>
          <w:rFonts w:ascii="Calibri" w:hAnsi="Calibri"/>
          <w:spacing w:val="-4"/>
          <w:lang w:val="en-AU"/>
        </w:rPr>
        <w:t> </w:t>
      </w:r>
      <w:r w:rsidR="008E2584">
        <w:rPr>
          <w:rFonts w:ascii="Calibri" w:hAnsi="Calibri"/>
          <w:spacing w:val="-4"/>
          <w:lang w:val="en-AU"/>
        </w:rPr>
        <w:t>Assembly</w:t>
      </w:r>
      <w:r w:rsidRPr="00AC7070">
        <w:rPr>
          <w:rFonts w:ascii="Calibri" w:hAnsi="Calibri"/>
          <w:spacing w:val="-4"/>
          <w:lang w:val="en-AU"/>
        </w:rPr>
        <w:t>—Scrutiny Report 51, dated 8 September 2020, together with a copy of the extracts of the relevant minutes of proceedings.</w:t>
      </w:r>
    </w:p>
    <w:p w:rsidR="00AC7070" w:rsidRPr="00AC7070" w:rsidRDefault="00AC7070" w:rsidP="00AC7070">
      <w:pPr>
        <w:keepNext/>
        <w:spacing w:before="120"/>
        <w:ind w:left="720"/>
        <w:jc w:val="both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Standing order 191—Amendments—</w:t>
      </w:r>
    </w:p>
    <w:p w:rsidR="00AC7070" w:rsidRPr="006B5DE7" w:rsidRDefault="00AC7070" w:rsidP="00AC7070">
      <w:pPr>
        <w:pStyle w:val="DPSEntryDetailIndentLev1"/>
        <w:tabs>
          <w:tab w:val="clear" w:pos="1350"/>
        </w:tabs>
        <w:ind w:left="864" w:firstLine="0"/>
      </w:pPr>
      <w:r w:rsidRPr="006B5DE7">
        <w:t>Electoral Amendment Bill 2018, dated 1, 2 and 3 September 2020.</w:t>
      </w:r>
    </w:p>
    <w:p w:rsidR="00AC7070" w:rsidRPr="006B5DE7" w:rsidRDefault="00AC7070" w:rsidP="00AC7070">
      <w:pPr>
        <w:pStyle w:val="DPSEntryDetailIndentLev1"/>
        <w:tabs>
          <w:tab w:val="clear" w:pos="1350"/>
        </w:tabs>
        <w:ind w:left="864" w:firstLine="0"/>
      </w:pPr>
      <w:r w:rsidRPr="006B5DE7">
        <w:t>Public Interest Disclosure Amendment Bill 2020, dated 2 and 3 September 2020.</w:t>
      </w:r>
    </w:p>
    <w:p w:rsidR="00AC7070" w:rsidRPr="006B5DE7" w:rsidRDefault="00AC7070" w:rsidP="00AC7070">
      <w:pPr>
        <w:pStyle w:val="DPSEntryDetailIndentLev1"/>
        <w:tabs>
          <w:tab w:val="clear" w:pos="1350"/>
        </w:tabs>
        <w:ind w:left="864" w:firstLine="0"/>
      </w:pPr>
      <w:r w:rsidRPr="006B5DE7">
        <w:t>Residential Tenancies Amendment Bill 2020, dated 2 and 3 September 2020.</w:t>
      </w:r>
    </w:p>
    <w:p w:rsidR="00065EC4" w:rsidRPr="00065EC4" w:rsidRDefault="00065EC4" w:rsidP="00065EC4">
      <w:pPr>
        <w:keepNext/>
        <w:keepLines/>
        <w:tabs>
          <w:tab w:val="right" w:pos="339"/>
          <w:tab w:val="left" w:pos="720"/>
        </w:tabs>
        <w:spacing w:before="240"/>
        <w:ind w:left="720" w:hanging="720"/>
        <w:jc w:val="both"/>
        <w:rPr>
          <w:rFonts w:ascii="Calibri" w:hAnsi="Calibri"/>
          <w:b/>
          <w:lang w:val="en-AU"/>
        </w:rPr>
      </w:pPr>
      <w:r w:rsidRPr="00065EC4">
        <w:rPr>
          <w:rFonts w:ascii="Calibri" w:hAnsi="Calibri"/>
          <w:b/>
          <w:lang w:val="en-AU"/>
        </w:rPr>
        <w:tab/>
      </w:r>
      <w:r w:rsidR="006348B6">
        <w:rPr>
          <w:rFonts w:ascii="Calibri" w:hAnsi="Calibri"/>
          <w:b/>
          <w:bCs/>
          <w:lang w:val="en-AU"/>
        </w:rPr>
        <w:fldChar w:fldCharType="begin"/>
      </w:r>
      <w:r w:rsidR="006348B6">
        <w:rPr>
          <w:rFonts w:ascii="Calibri" w:hAnsi="Calibri"/>
          <w:b/>
          <w:bC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lang w:val="en-AU"/>
        </w:rPr>
        <w:fldChar w:fldCharType="separate"/>
      </w:r>
      <w:r w:rsidR="00C65D09">
        <w:rPr>
          <w:rFonts w:ascii="Calibri" w:hAnsi="Calibri"/>
          <w:b/>
          <w:bCs/>
          <w:noProof/>
          <w:lang w:val="en-AU"/>
        </w:rPr>
        <w:t>12</w:t>
      </w:r>
      <w:r w:rsidR="006348B6">
        <w:rPr>
          <w:rFonts w:ascii="Calibri" w:hAnsi="Calibri"/>
          <w:b/>
          <w:bCs/>
          <w:lang w:val="en-AU"/>
        </w:rPr>
        <w:fldChar w:fldCharType="end"/>
      </w:r>
      <w:r w:rsidRPr="00065EC4">
        <w:rPr>
          <w:rFonts w:ascii="Calibri" w:hAnsi="Calibri"/>
          <w:b/>
          <w:lang w:val="en-AU"/>
        </w:rPr>
        <w:tab/>
        <w:t>PRESENTATION OF PAPER</w:t>
      </w:r>
      <w:r w:rsidR="00AD0151">
        <w:rPr>
          <w:rFonts w:ascii="Calibri" w:hAnsi="Calibri"/>
          <w:b/>
          <w:lang w:val="en-AU"/>
        </w:rPr>
        <w:t>S</w:t>
      </w:r>
    </w:p>
    <w:p w:rsidR="00065EC4" w:rsidRPr="00065EC4" w:rsidRDefault="006C27FB" w:rsidP="00065EC4">
      <w:pPr>
        <w:spacing w:before="120"/>
        <w:ind w:left="720"/>
        <w:jc w:val="both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="00065EC4" w:rsidRPr="00065EC4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 xml:space="preserve">Chief Minister) </w:t>
      </w:r>
      <w:r w:rsidR="00065EC4" w:rsidRPr="00065EC4">
        <w:rPr>
          <w:rFonts w:ascii="Calibri" w:hAnsi="Calibri"/>
          <w:lang w:val="en-AU"/>
        </w:rPr>
        <w:t>presented the following paper</w:t>
      </w:r>
      <w:r w:rsidR="00165B26">
        <w:rPr>
          <w:rFonts w:ascii="Calibri" w:hAnsi="Calibri"/>
          <w:lang w:val="en-AU"/>
        </w:rPr>
        <w:t>s</w:t>
      </w:r>
      <w:r w:rsidR="00065EC4" w:rsidRPr="00065EC4">
        <w:rPr>
          <w:rFonts w:ascii="Calibri" w:hAnsi="Calibri"/>
          <w:lang w:val="en-AU"/>
        </w:rPr>
        <w:t>:</w:t>
      </w:r>
    </w:p>
    <w:p w:rsidR="00AC7070" w:rsidRPr="00AC7070" w:rsidRDefault="00AC7070" w:rsidP="004F32E5">
      <w:pPr>
        <w:keepNext/>
        <w:spacing w:before="120"/>
        <w:ind w:left="720"/>
        <w:rPr>
          <w:rFonts w:ascii="Calibri" w:hAnsi="Calibri"/>
          <w:spacing w:val="-4"/>
          <w:lang w:val="en-AU"/>
        </w:rPr>
      </w:pPr>
      <w:r w:rsidRPr="00AC7070">
        <w:rPr>
          <w:rFonts w:ascii="Calibri" w:hAnsi="Calibri"/>
          <w:spacing w:val="-4"/>
          <w:lang w:val="en-AU"/>
        </w:rPr>
        <w:t>Public Se</w:t>
      </w:r>
      <w:r w:rsidR="001F48B4">
        <w:rPr>
          <w:rFonts w:ascii="Calibri" w:hAnsi="Calibri"/>
          <w:spacing w:val="-4"/>
          <w:lang w:val="en-AU"/>
        </w:rPr>
        <w:t>ctor Management Standards 2016, p</w:t>
      </w:r>
      <w:r w:rsidRPr="00AC7070">
        <w:rPr>
          <w:rFonts w:ascii="Calibri" w:hAnsi="Calibri"/>
          <w:spacing w:val="-4"/>
          <w:lang w:val="en-AU"/>
        </w:rPr>
        <w:t>ursuant to section 56—Engagements of Long-term Senior Executive Service Members—1 March 2020 to 31 August 2020.</w:t>
      </w:r>
    </w:p>
    <w:p w:rsidR="00AD0151" w:rsidRDefault="00AD0151" w:rsidP="00AD0151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b/>
          <w:lang w:val="en-AU"/>
        </w:rPr>
      </w:pPr>
      <w:r w:rsidRPr="00F4492F">
        <w:rPr>
          <w:rFonts w:ascii="Calibri" w:hAnsi="Calibri"/>
          <w:b/>
          <w:lang w:val="en-AU"/>
        </w:rPr>
        <w:t>Subordinate</w:t>
      </w:r>
      <w:r w:rsidRPr="00AD0151">
        <w:rPr>
          <w:rFonts w:ascii="Calibri" w:hAnsi="Calibri"/>
          <w:b/>
          <w:lang w:val="en-AU"/>
        </w:rPr>
        <w:t xml:space="preserve"> legislation (including explanatory statements unless otherwise stated)</w:t>
      </w:r>
    </w:p>
    <w:p w:rsidR="00C93D98" w:rsidRPr="0089772C" w:rsidRDefault="00C93D98" w:rsidP="00C93D98">
      <w:pPr>
        <w:spacing w:before="120"/>
        <w:ind w:left="720"/>
        <w:jc w:val="both"/>
        <w:rPr>
          <w:rFonts w:ascii="Calibri" w:hAnsi="Calibri"/>
          <w:lang w:val="en-AU"/>
        </w:rPr>
      </w:pPr>
      <w:r w:rsidRPr="0089772C">
        <w:rPr>
          <w:rFonts w:ascii="Calibri" w:hAnsi="Calibri"/>
          <w:lang w:val="en-AU"/>
        </w:rPr>
        <w:t>Legislation Act, pursuant to section 64—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C93D98">
        <w:t>ACT</w:t>
      </w:r>
      <w:r w:rsidRPr="00846075">
        <w:t xml:space="preserve"> Teacher Quality Institute Act and Financial Management Act—ACT Teacher Quality Institute Board Appointment 2020 (No 6)</w:t>
      </w:r>
      <w:r w:rsidR="00C93D98">
        <w:t>—Disallowable Instrument DI2020</w:t>
      </w:r>
      <w:r w:rsidR="00C93D98">
        <w:noBreakHyphen/>
      </w:r>
      <w:r w:rsidRPr="00846075">
        <w:t>235 (LR, 11 August 2020).</w:t>
      </w:r>
    </w:p>
    <w:p w:rsidR="00AC7070" w:rsidRPr="00846075" w:rsidRDefault="00AC7070" w:rsidP="00AB679F">
      <w:pPr>
        <w:pStyle w:val="DPSEntryDetailIndentLev1"/>
        <w:keepNext/>
        <w:tabs>
          <w:tab w:val="clear" w:pos="1350"/>
        </w:tabs>
        <w:ind w:left="864" w:firstLine="0"/>
      </w:pPr>
      <w:r w:rsidRPr="00846075">
        <w:t>Architects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Architects Board Appointment 2020 (No 1)—Disallowable Instrument DI2020-240 (LR, 17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Architects Board Appointment 2020 (No 2)—Disallowable Instrument DI2020-246 (LR, 24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Architects Board Appointment 2020 (No 3)—Disallowable Instrument DI2020-247 (LR, 24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Architects Board Appointment 2020 (No 4)—Disallowable Instrument DI2020-248 (LR, 24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Board of Senior Secondary Studies Act—Board of Senior Secondary Studies Appointment 2020 (No 1)—Disallowable Instrument DI2020-228 (LR, 30 July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Canberra Institute of Technology Act and Financial Management Act—Canberra Institute of Technology (CIT Board Member) Appointment 2020 (No 4)—Disallowable Instrument DI2020-241 (LR, 17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Cemeteries and Crematoria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Cemeteries and Crematoria (Cemetery Fees) Determination 2020 (No 1)—Disallowable Instrument DI2020-243 (LR, 20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Cemeteries and Crematoria Code of Practice 2020—Disallowable Instrument DI2020-242 (LR, 20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Civil Law (Property) Act—Civil Law (Property) Amendment Regulation 2020 (No</w:t>
      </w:r>
      <w:r w:rsidR="00C76E8C">
        <w:t> </w:t>
      </w:r>
      <w:r w:rsidRPr="00846075">
        <w:t>1)—Subordinate Law SL2020-41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Civil Law (Sale of Residential Property) Act—Civil Law (Sale of Residential Property) Amendment Regulation 2020 (No 1)—Subordinate Law SL2020-42 (LR, 10</w:t>
      </w:r>
      <w:r w:rsidR="00AB679F">
        <w:t> </w:t>
      </w:r>
      <w:r w:rsidRPr="00846075">
        <w:t>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Civil Law (Wrongs)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Civil Law (Wrongs) Professional St</w:t>
      </w:r>
      <w:r w:rsidR="0015509A">
        <w:t>andards Council Appointment 2020</w:t>
      </w:r>
      <w:r w:rsidRPr="007F3EAB">
        <w:t xml:space="preserve"> (No 1)—Disallowable Instrument DI2020-281 (LR, 9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Civil Law (Wrongs) Professional St</w:t>
      </w:r>
      <w:r w:rsidR="0015509A">
        <w:t>andards Council Appointment 2020</w:t>
      </w:r>
      <w:r w:rsidRPr="007F3EAB">
        <w:t xml:space="preserve"> (No 2)—Disallowable Instrument DI2020-282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C93D98">
        <w:t xml:space="preserve">Climate Change and Greenhouse Gas Reduction Act—Climate Change and Greenhouse Gas Reduction (Greenhouse Gas Emissions Measurement Method) </w:t>
      </w:r>
      <w:r w:rsidRPr="00846075">
        <w:t>Determination 2020 (No 2)—Disallowable Instrument DI2020-280 (LR, 10</w:t>
      </w:r>
      <w:r w:rsidR="00C76E8C">
        <w:t> </w:t>
      </w:r>
      <w:r w:rsidRPr="00846075">
        <w:t>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Commissioner for Sustainability and the Environment Act—Commissioner for Sustainability and the Environment Appointment 2020 (No 3)—Disallowable Instrument DI2020-284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Construction Occupations (Licensing) Act—Construction Occupations (Licensing) Building Energy Efficiency Assessment Sale and Lease of Residential Premises Code of Practice 2020—Disallowable Instrument DI2020-269 (LR, 8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Court Procedures Act—Court Procedures Amendment Rules 2020 (No 4)—Subordinate Law SL2020-34 (LR, 31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Education Act—Education Amendment Regulation 2020 (No 1)—Subordinate Law SL2020-29 (LR, 17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Energy Efficiency (Cost of Living) Improvement Act—Energy Efficiency (Cost of Living) Improvement (Priority Households) Determination 2020—Disallowable Instrument DI2020-255 (LR, 3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Financial Management Act—Financial Management (Territory Authorities) Guidelines 2020 (No 2)—Disallowable Instrument DI2020-273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Firearms Act—Firearms Amendment Regulation 2020 (No 2)—Subordinate Law SL2020-30 (LR, 17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Gene Technology Act—Gene Technology Amendment Regulation 2020 (No 1)—Subordinate Law SL2020-38 (LR, 9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Government Agencies (Campaign Advertising) Act—Government Agencies (Campaign Advertising) Exemption 2020 (No 1)—Disallowable Instrument DI2020</w:t>
      </w:r>
      <w:r w:rsidR="00AB679F">
        <w:noBreakHyphen/>
      </w:r>
      <w:r w:rsidRPr="00846075">
        <w:t>275 (LR, 9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Government Procurement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Government Procurement (Non-Public Employee Member) Appointment 2020 (No</w:t>
      </w:r>
      <w:r w:rsidR="00AB679F">
        <w:t> </w:t>
      </w:r>
      <w:r w:rsidRPr="007F3EAB">
        <w:t>1)—Disallowable Instrument DI2020-271 (LR, 8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Government Procurement (Non-Public Employee Member) Appointment 2020 (No</w:t>
      </w:r>
      <w:r w:rsidR="00AB679F">
        <w:t> </w:t>
      </w:r>
      <w:r w:rsidRPr="007F3EAB">
        <w:t>2)—Disallowable Instrument DI2020-270 (LR, 8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Government Procurement (Secure Local Jobs) Code 2020—Disallowable Instrument DI2020-278 (LR, 9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Land Tax Act—Land Tax (Affordable Community Housing) Determination 2020—Disallowable Instrument DI2020-277 (LR, 9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Leases (Commercial and Retail) Act—Leases (Commercial and Retail) COVID-19 Emergency Response Declaration 2020 (No 2)—Disallowable Instrument DI2020</w:t>
      </w:r>
      <w:r w:rsidR="00C76E8C">
        <w:noBreakHyphen/>
      </w:r>
      <w:r w:rsidRPr="00846075">
        <w:t>283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Legal Aid Act—</w:t>
      </w:r>
    </w:p>
    <w:p w:rsidR="00AC7070" w:rsidRDefault="00BD4170" w:rsidP="004F32E5">
      <w:pPr>
        <w:pStyle w:val="DPSEntryDetailIndentLev2"/>
        <w:tabs>
          <w:tab w:val="clear" w:pos="1980"/>
        </w:tabs>
        <w:ind w:left="1008" w:firstLine="0"/>
        <w:jc w:val="left"/>
      </w:pPr>
      <w:r>
        <w:t>Legal Aid (Commissioner—</w:t>
      </w:r>
      <w:r w:rsidR="00AC7070" w:rsidRPr="007F3EAB">
        <w:t>Bar Association Nominee) Appointment 2020—Disallowable Instrument DI2020-244 (LR, 19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Legal Aid (Commissioner—ACTCOSS Nominee) Appointment 2020—Disallowable Instrument DI2020-245 (LR, 19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Legislative Assembly (Members</w:t>
      </w:r>
      <w:r w:rsidR="006348B6">
        <w:t>’</w:t>
      </w:r>
      <w:r w:rsidRPr="00846075">
        <w:t xml:space="preserve"> Staff) Act—Legislative Assembly (Members</w:t>
      </w:r>
      <w:r w:rsidR="006348B6">
        <w:t>’</w:t>
      </w:r>
      <w:r w:rsidRPr="00846075">
        <w:t xml:space="preserve"> Staff) Deemed Date of Termination of Employment of Members</w:t>
      </w:r>
      <w:r w:rsidR="006348B6">
        <w:t>’</w:t>
      </w:r>
      <w:r w:rsidRPr="00846075">
        <w:t xml:space="preserve"> Staff Direction 2020 (No</w:t>
      </w:r>
      <w:r w:rsidR="00AB679F">
        <w:t> </w:t>
      </w:r>
      <w:r w:rsidRPr="00846075">
        <w:t>1)—Disallowable Instrument DI2020-251 (LR, 25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Liquor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Liquor (Fees) Determination 2020 (No 2)—Disallowable Instrument DI2020-236 (LR, 31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Liquor Amendment Regulation 2020 (No 3)—Subordinate Law SL2020-37 (LR, 10</w:t>
      </w:r>
      <w:r w:rsidR="00AB679F">
        <w:t> </w:t>
      </w:r>
      <w:r w:rsidRPr="007F3EAB">
        <w:t>September 2020).</w:t>
      </w:r>
    </w:p>
    <w:p w:rsidR="00AC7070" w:rsidRPr="00846075" w:rsidRDefault="00AC7070" w:rsidP="008D1523">
      <w:pPr>
        <w:pStyle w:val="DPSEntryDetailIndentLev1"/>
        <w:keepNext/>
        <w:tabs>
          <w:tab w:val="clear" w:pos="1350"/>
        </w:tabs>
        <w:ind w:left="864" w:firstLine="0"/>
        <w:jc w:val="left"/>
      </w:pPr>
      <w:r w:rsidRPr="00846075">
        <w:t>Liquor Regulation 2010—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Liquor (COVID-19 Emergency Response—Licence Fee Waiver) Declaration 2020 (No</w:t>
      </w:r>
      <w:r w:rsidR="00AB679F">
        <w:t> </w:t>
      </w:r>
      <w:r w:rsidRPr="007F3EAB">
        <w:t>2)—Disallowable Instrument DI2020-238 (LR, 31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Liquor (COVID-19 Emergency Response—Permit Fee Waiver) Declaration 2020 (No</w:t>
      </w:r>
      <w:r w:rsidR="00AB679F">
        <w:t> </w:t>
      </w:r>
      <w:r w:rsidRPr="007F3EAB">
        <w:t>2)—Disallowable Instrument DI2020-237 (LR, 31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Long Service Leave (Portable Schemes) Act—</w:t>
      </w:r>
    </w:p>
    <w:p w:rsidR="00AC7070" w:rsidRPr="00C93D98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C93D98">
        <w:t>Long Service Leave (Portable Schemes) ACT Council of Social Service Employer Declaration 2020—Disallowable Instrument DI2020-234 (LR, 7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Long Service Leave (Portable Schemes) ACT Shelter Employer Declaration 2020—Disallowable Instrument DI2020-286 (LR, 10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Long Service Leave (Portable Schemes) Alcohol Tobacco and Other Drug Association ACT Employer Declaration 2020—Disallowable Instrument DI2020</w:t>
      </w:r>
      <w:r w:rsidR="00DE00AB">
        <w:noBreakHyphen/>
      </w:r>
      <w:r w:rsidRPr="007F3EAB">
        <w:t>268 (LR, 7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Long Service Leave (Portable Schemes) Families ACT Employer Declaration 2020—Disallowable Instrument DI2020-258 (LR, 1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Long Service Leave (Portable Schemes) Volunteering Australia Employer Declaration 2020—Disallowable Instrument DI2020-257 (LR, 1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Medicines, Poisons and Therapeutic Goods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Medicines, Poisons and Therapeutic Goods Amendment Regulation 2020 (No 4)—Subordinate Law SL2020-31 (LR, 20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Medicines, Poisons and Therapeutic Goods Amendment Regulation 2020 (No 5)—Subordinate Law SL2020-39 (LR, 9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Nature Conservation Act—Nature Conservation (Fees) Determination 2020 (No</w:t>
      </w:r>
      <w:r w:rsidR="00DE00AB">
        <w:t> </w:t>
      </w:r>
      <w:r w:rsidRPr="00846075">
        <w:t>3)—Disallowable Instrument DI2020-232 (LR, 7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Official Visitor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Official Visitor (Housing Assistance) Appointment 2020 (No 1)—Disallowable Instrument DI2020-260 (LR, 3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Official Visitor Guidelines 2020—Disallowable Instrument DI2020-259 (LR, 3</w:t>
      </w:r>
      <w:r w:rsidR="00AB679F">
        <w:t> </w:t>
      </w:r>
      <w:r w:rsidRPr="007F3EAB">
        <w:t>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Planning and Development Act—</w:t>
      </w:r>
    </w:p>
    <w:p w:rsidR="00AC7070" w:rsidRDefault="00AC7070" w:rsidP="001F48B4">
      <w:pPr>
        <w:pStyle w:val="DPSEntryDetailIndentLev2"/>
        <w:tabs>
          <w:tab w:val="clear" w:pos="1980"/>
        </w:tabs>
        <w:ind w:left="1008" w:firstLine="0"/>
      </w:pPr>
      <w:r w:rsidRPr="007F3EAB">
        <w:t>Planning and Development (Community Consultation) Amendment Regulation 2020 (No 1)—Subordinate Law SL2020-35 (LR, 10 September 2020).</w:t>
      </w:r>
    </w:p>
    <w:p w:rsidR="00AC7070" w:rsidRPr="007F3EAB" w:rsidRDefault="00AC7070" w:rsidP="001F48B4">
      <w:pPr>
        <w:pStyle w:val="DPSEntryDetailIndentLev2"/>
        <w:tabs>
          <w:tab w:val="clear" w:pos="1980"/>
        </w:tabs>
        <w:ind w:left="1008" w:firstLine="0"/>
      </w:pPr>
      <w:r w:rsidRPr="007F3EAB">
        <w:t>Planning and Development Amendment Regulation 2020 (No 2)—Subordinate Law SL2020-33 (LR, 27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Planning and Development Amendment Regulation 2020 (No 3)—Subordinate Law SL2020-36 (LR, 9 September 2020).</w:t>
      </w:r>
    </w:p>
    <w:p w:rsidR="00AC7070" w:rsidRPr="00846075" w:rsidRDefault="00AC7070" w:rsidP="008D1523">
      <w:pPr>
        <w:pStyle w:val="DPSEntryDetailIndentLev1"/>
        <w:keepNext/>
        <w:tabs>
          <w:tab w:val="clear" w:pos="1350"/>
        </w:tabs>
        <w:ind w:left="864" w:firstLine="0"/>
        <w:jc w:val="left"/>
      </w:pPr>
      <w:r w:rsidRPr="00846075">
        <w:t>Public Health Act—</w:t>
      </w:r>
    </w:p>
    <w:p w:rsidR="00AC7070" w:rsidRDefault="00AC7070" w:rsidP="008D1523">
      <w:pPr>
        <w:pStyle w:val="DPSEntryDetailIndentLev2"/>
        <w:keepNext/>
        <w:tabs>
          <w:tab w:val="clear" w:pos="1980"/>
        </w:tabs>
        <w:ind w:left="1008" w:firstLine="0"/>
        <w:jc w:val="left"/>
      </w:pPr>
      <w:r w:rsidRPr="007F3EAB">
        <w:t>Public Health (Notifiable Conditions) Determination 2020—Disallowable Instrument DI2020-229 (LR, 3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Public Health (Quarantine Fees) Determination 2020—Disallowable Instrument DI2020-239 (LR, 13 August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Public Health (Reporting of Notifiable Conditions) Code of Practice 2020—Disallowable Instrument DI2020-230 (LR, 3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Public Place Names Act—Public Place Names (Canberra Central) Determination 2020—Disallowable Instrument DI2020-227 (LR, 3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Public Unleased Land Act—Public Unleased Land (Fees) Determination 2020 (No</w:t>
      </w:r>
      <w:r w:rsidR="004F32E5">
        <w:t> </w:t>
      </w:r>
      <w:r w:rsidRPr="00846075">
        <w:t>3)—Disallowable Instrument DI2020-274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Residential Tenancies Act—Residential Tenancies (COVID-19 Emergency Response) Declaration 2020 (No 3)—Disallowable Instrument DI2020-267 (LR, 4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Road Transport (General)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Road Transport (General) Application of Road Transport Legislation Declaration 2020 (No 6)—Disallowable Instrument DI2020-254 (LR, 3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Road Transport (General) Application of Road Transport Legislation Declaration 2020 (No 7)—Disallowable Instrument DI2020-272 (LR, 10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Road Transport (General) Application Order 2020 (No 2)—Disallowable Instrument DI2020-253 (LR, 10 September 2020).</w:t>
      </w:r>
    </w:p>
    <w:p w:rsidR="00AC7070" w:rsidRPr="00846075" w:rsidRDefault="00AC7070" w:rsidP="00B06E37">
      <w:pPr>
        <w:pStyle w:val="DPSEntryDetailIndentLev2"/>
        <w:tabs>
          <w:tab w:val="clear" w:pos="1980"/>
        </w:tabs>
        <w:ind w:left="864" w:firstLine="0"/>
        <w:jc w:val="left"/>
      </w:pPr>
      <w:r w:rsidRPr="00846075">
        <w:t>Road Transport (</w:t>
      </w:r>
      <w:r w:rsidRPr="00C93D98">
        <w:t>Public</w:t>
      </w:r>
      <w:r w:rsidRPr="00846075">
        <w:t xml:space="preserve"> Passenger Services) Act—Road Transport (Public Passenger Services) Amendment Regulation 2020 (No 1)—Subordinate Law SL2020-32 (LR, 21</w:t>
      </w:r>
      <w:r w:rsidR="00AB679F">
        <w:t> </w:t>
      </w:r>
      <w:r w:rsidRPr="00846075">
        <w:t>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Taxation Administration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Taxation Administration (Payroll Tax) COVID-19 Exemption Scheme Determination 2020—Disallowable Instrument DI2020-276 (LR, 9 September 2020).</w:t>
      </w:r>
    </w:p>
    <w:p w:rsidR="00AC7070" w:rsidRPr="007F3EAB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Taxation Administration (Payroll Tax—Businesses Not Permitted to Operate) COVID-19 Exemption Scheme Determination 2020—Disallowable Instrument DI2020-279 (LR, 9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Territory Records Act—Territory Records (Advisory Council) Appointment 2020 (No</w:t>
      </w:r>
      <w:r w:rsidR="00AB679F">
        <w:t> </w:t>
      </w:r>
      <w:r w:rsidRPr="00846075">
        <w:t>1)—Disallowable Instrument DI2020-261 (LR, 7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Tree Protection Act—Tree Protection (Advisory Panel) Appointment 2020 (No 1)—Disallowable Instrument DI2020-231 (LR, 6 August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Unit Titles (Management) Act—</w:t>
      </w:r>
    </w:p>
    <w:p w:rsidR="00AC7070" w:rsidRDefault="00AC7070" w:rsidP="004F32E5">
      <w:pPr>
        <w:pStyle w:val="DPSEntryDetailIndentLev2"/>
        <w:tabs>
          <w:tab w:val="clear" w:pos="1980"/>
        </w:tabs>
        <w:ind w:left="1008" w:firstLine="0"/>
        <w:jc w:val="left"/>
      </w:pPr>
      <w:r w:rsidRPr="007F3EAB">
        <w:t>Unit Titles (Management) Amendment Regulation 2020 (No 2)—Subordinate Law SL2020-43 (LR, 10 September 2020).</w:t>
      </w:r>
    </w:p>
    <w:p w:rsidR="00AC7070" w:rsidRPr="007F3EAB" w:rsidRDefault="00AC7070" w:rsidP="008D1523">
      <w:pPr>
        <w:pStyle w:val="DPSEntryDetailIndentLev2"/>
        <w:keepNext/>
        <w:tabs>
          <w:tab w:val="clear" w:pos="1980"/>
        </w:tabs>
        <w:ind w:left="1008" w:firstLine="0"/>
        <w:jc w:val="left"/>
      </w:pPr>
      <w:r w:rsidRPr="007F3EAB">
        <w:t>Unit Titles (Management) Certificate Determination 2020—Disallowable Instrument DI2020-285 (LR, 10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Waste Management and Resource Recovery Act—Waste Management and Resource Recovery (Environment Protection—Used Packaging Materials) Code of Practice 2020—Disallowable Instrument DI2020-256 (LR, 3 September 2020).</w:t>
      </w:r>
    </w:p>
    <w:p w:rsidR="00AC7070" w:rsidRPr="00846075" w:rsidRDefault="00AC7070" w:rsidP="004F32E5">
      <w:pPr>
        <w:pStyle w:val="DPSEntryDetailIndentLev1"/>
        <w:tabs>
          <w:tab w:val="clear" w:pos="1350"/>
        </w:tabs>
        <w:ind w:left="864" w:firstLine="0"/>
        <w:jc w:val="left"/>
      </w:pPr>
      <w:r w:rsidRPr="00846075">
        <w:t>Workers Compensation Act—Workers Compensation Amendment Regulation 2020 (No 1)—Subordinate Law SL2020-40 (LR, 10 September 2020).</w:t>
      </w:r>
    </w:p>
    <w:p w:rsidR="00735B07" w:rsidRPr="002A4EAF" w:rsidRDefault="00735B07" w:rsidP="00735B07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2A4EAF">
        <w:rPr>
          <w:rFonts w:ascii="Calibri" w:hAnsi="Calibri"/>
          <w:b/>
          <w:lang w:val="en-AU"/>
        </w:rPr>
        <w:tab/>
      </w:r>
      <w:r w:rsidR="006348B6">
        <w:rPr>
          <w:rFonts w:ascii="Calibri" w:hAnsi="Calibri"/>
          <w:b/>
          <w:bCs/>
          <w:lang w:val="en-AU"/>
        </w:rPr>
        <w:fldChar w:fldCharType="begin"/>
      </w:r>
      <w:r w:rsidR="006348B6">
        <w:rPr>
          <w:rFonts w:ascii="Calibri" w:hAnsi="Calibri"/>
          <w:b/>
          <w:bC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lang w:val="en-AU"/>
        </w:rPr>
        <w:fldChar w:fldCharType="separate"/>
      </w:r>
      <w:r w:rsidR="00C65D09">
        <w:rPr>
          <w:rFonts w:ascii="Calibri" w:hAnsi="Calibri"/>
          <w:b/>
          <w:bCs/>
          <w:noProof/>
          <w:lang w:val="en-AU"/>
        </w:rPr>
        <w:t>13</w:t>
      </w:r>
      <w:r w:rsidR="006348B6">
        <w:rPr>
          <w:rFonts w:ascii="Calibri" w:hAnsi="Calibri"/>
          <w:b/>
          <w:bCs/>
          <w:lang w:val="en-AU"/>
        </w:rPr>
        <w:fldChar w:fldCharType="end"/>
      </w:r>
      <w:r w:rsidRPr="002A4EAF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lang w:val="en-AU"/>
        </w:rPr>
        <w:t xml:space="preserve">DAYS AND TIMES OF </w:t>
      </w:r>
      <w:r w:rsidR="00330AAA">
        <w:rPr>
          <w:rFonts w:ascii="Calibri" w:hAnsi="Calibri"/>
          <w:b/>
          <w:lang w:val="en-AU"/>
        </w:rPr>
        <w:t xml:space="preserve">NEXT </w:t>
      </w:r>
      <w:r>
        <w:rPr>
          <w:rFonts w:ascii="Calibri" w:hAnsi="Calibri"/>
          <w:b/>
          <w:lang w:val="en-AU"/>
        </w:rPr>
        <w:t>MEETINGS</w:t>
      </w:r>
    </w:p>
    <w:p w:rsidR="008A263B" w:rsidRPr="008A263B" w:rsidRDefault="008A263B" w:rsidP="008A263B">
      <w:pPr>
        <w:spacing w:before="120"/>
        <w:ind w:left="720"/>
        <w:rPr>
          <w:rFonts w:ascii="Calibri" w:hAnsi="Calibri"/>
          <w:lang w:val="en-AU"/>
        </w:rPr>
      </w:pPr>
      <w:r w:rsidRPr="008A263B">
        <w:rPr>
          <w:rFonts w:ascii="Calibri" w:hAnsi="Calibri"/>
          <w:lang w:val="en-AU"/>
        </w:rPr>
        <w:t xml:space="preserve">Mr Barr (Chief Minister) moved—That the Assembly, at its rising, adjourn until 10 am on </w:t>
      </w:r>
      <w:r>
        <w:rPr>
          <w:rFonts w:ascii="Calibri" w:hAnsi="Calibri"/>
          <w:lang w:val="en-AU"/>
        </w:rPr>
        <w:t>Wednesday</w:t>
      </w:r>
      <w:r w:rsidRPr="008A263B">
        <w:rPr>
          <w:rFonts w:ascii="Calibri" w:hAnsi="Calibri"/>
          <w:lang w:val="en-AU"/>
        </w:rPr>
        <w:t xml:space="preserve">, </w:t>
      </w:r>
      <w:r>
        <w:rPr>
          <w:rFonts w:ascii="Calibri" w:hAnsi="Calibri"/>
          <w:lang w:val="en-AU"/>
        </w:rPr>
        <w:t>2</w:t>
      </w:r>
      <w:r w:rsidRPr="008A263B">
        <w:rPr>
          <w:rFonts w:ascii="Calibri" w:hAnsi="Calibri"/>
          <w:lang w:val="en-AU"/>
        </w:rPr>
        <w:t xml:space="preserve"> December 20</w:t>
      </w:r>
      <w:r>
        <w:rPr>
          <w:rFonts w:ascii="Calibri" w:hAnsi="Calibri"/>
          <w:lang w:val="en-AU"/>
        </w:rPr>
        <w:t>20</w:t>
      </w:r>
      <w:r w:rsidRPr="008A263B">
        <w:rPr>
          <w:rFonts w:ascii="Calibri" w:hAnsi="Calibri"/>
          <w:lang w:val="en-AU"/>
        </w:rPr>
        <w:t xml:space="preserve"> and fix </w:t>
      </w:r>
      <w:r>
        <w:rPr>
          <w:rFonts w:ascii="Calibri" w:hAnsi="Calibri"/>
          <w:lang w:val="en-AU"/>
        </w:rPr>
        <w:t>Thursday</w:t>
      </w:r>
      <w:r w:rsidRPr="008A263B">
        <w:rPr>
          <w:rFonts w:ascii="Calibri" w:hAnsi="Calibri"/>
          <w:lang w:val="en-AU"/>
        </w:rPr>
        <w:t xml:space="preserve">, </w:t>
      </w:r>
      <w:r>
        <w:rPr>
          <w:rFonts w:ascii="Calibri" w:hAnsi="Calibri"/>
          <w:lang w:val="en-AU"/>
        </w:rPr>
        <w:t>3</w:t>
      </w:r>
      <w:r w:rsidRPr="008A263B">
        <w:rPr>
          <w:rFonts w:ascii="Calibri" w:hAnsi="Calibri"/>
          <w:lang w:val="en-AU"/>
        </w:rPr>
        <w:t xml:space="preserve"> December 20</w:t>
      </w:r>
      <w:r>
        <w:rPr>
          <w:rFonts w:ascii="Calibri" w:hAnsi="Calibri"/>
          <w:lang w:val="en-AU"/>
        </w:rPr>
        <w:t>20</w:t>
      </w:r>
      <w:r w:rsidRPr="008A263B">
        <w:rPr>
          <w:rFonts w:ascii="Calibri" w:hAnsi="Calibri"/>
          <w:lang w:val="en-AU"/>
        </w:rPr>
        <w:t xml:space="preserve"> as </w:t>
      </w:r>
      <w:r w:rsidR="00E7505A">
        <w:rPr>
          <w:rFonts w:ascii="Calibri" w:hAnsi="Calibri"/>
          <w:lang w:val="en-AU"/>
        </w:rPr>
        <w:t xml:space="preserve">a </w:t>
      </w:r>
      <w:r w:rsidRPr="008A263B">
        <w:rPr>
          <w:rFonts w:ascii="Calibri" w:hAnsi="Calibri"/>
          <w:lang w:val="en-AU"/>
        </w:rPr>
        <w:t>sitting day of t</w:t>
      </w:r>
      <w:r w:rsidR="00E7505A">
        <w:rPr>
          <w:rFonts w:ascii="Calibri" w:hAnsi="Calibri"/>
          <w:lang w:val="en-AU"/>
        </w:rPr>
        <w:t>he Assembly</w:t>
      </w:r>
      <w:r w:rsidRPr="008A263B">
        <w:rPr>
          <w:rFonts w:ascii="Calibri" w:hAnsi="Calibri"/>
          <w:lang w:val="en-AU"/>
        </w:rPr>
        <w:t>.</w:t>
      </w:r>
    </w:p>
    <w:p w:rsidR="008A263B" w:rsidRPr="008E47FD" w:rsidRDefault="008A263B" w:rsidP="008A263B">
      <w:pPr>
        <w:pStyle w:val="DPSEntryDetail"/>
      </w:pPr>
      <w:r w:rsidRPr="008E47FD">
        <w:t>Question—put and passed.</w:t>
      </w:r>
    </w:p>
    <w:p w:rsidR="00534303" w:rsidRPr="002A4EAF" w:rsidRDefault="00534303" w:rsidP="00534303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2A4EAF">
        <w:rPr>
          <w:rFonts w:ascii="Calibri" w:hAnsi="Calibri"/>
          <w:b/>
          <w:lang w:val="en-AU"/>
        </w:rPr>
        <w:tab/>
      </w:r>
      <w:r w:rsidR="006348B6">
        <w:rPr>
          <w:rFonts w:ascii="Calibri" w:hAnsi="Calibri"/>
          <w:b/>
          <w:bCs/>
          <w:lang w:val="en-AU"/>
        </w:rPr>
        <w:fldChar w:fldCharType="begin"/>
      </w:r>
      <w:r w:rsidR="006348B6">
        <w:rPr>
          <w:rFonts w:ascii="Calibri" w:hAnsi="Calibri"/>
          <w:b/>
          <w:bC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lang w:val="en-AU"/>
        </w:rPr>
        <w:fldChar w:fldCharType="separate"/>
      </w:r>
      <w:r w:rsidR="00C65D09">
        <w:rPr>
          <w:rFonts w:ascii="Calibri" w:hAnsi="Calibri"/>
          <w:b/>
          <w:bCs/>
          <w:noProof/>
          <w:lang w:val="en-AU"/>
        </w:rPr>
        <w:t>14</w:t>
      </w:r>
      <w:r w:rsidR="006348B6">
        <w:rPr>
          <w:rFonts w:ascii="Calibri" w:hAnsi="Calibri"/>
          <w:b/>
          <w:bCs/>
          <w:lang w:val="en-AU"/>
        </w:rPr>
        <w:fldChar w:fldCharType="end"/>
      </w:r>
      <w:r w:rsidRPr="002A4EAF">
        <w:rPr>
          <w:rFonts w:ascii="Calibri" w:hAnsi="Calibri"/>
          <w:b/>
          <w:lang w:val="en-AU"/>
        </w:rPr>
        <w:tab/>
      </w:r>
      <w:r>
        <w:rPr>
          <w:rFonts w:ascii="Calibri" w:hAnsi="Calibri"/>
          <w:b/>
          <w:lang w:val="en-AU"/>
        </w:rPr>
        <w:t>SUSPENSION OF STANDING ORDERS—ORDER OF BUSINESS</w:t>
      </w:r>
    </w:p>
    <w:p w:rsidR="00DB791D" w:rsidRDefault="00DB791D" w:rsidP="004F32E5">
      <w:pPr>
        <w:tabs>
          <w:tab w:val="left" w:pos="1197"/>
          <w:tab w:val="left" w:pos="1767"/>
        </w:tabs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Pr="00DB791D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Chief Minister</w:t>
      </w:r>
      <w:r w:rsidRPr="00DB791D">
        <w:rPr>
          <w:rFonts w:ascii="Calibri" w:hAnsi="Calibri"/>
          <w:lang w:val="en-AU"/>
        </w:rPr>
        <w:t>) moved—That so much of the standing orders be sus</w:t>
      </w:r>
      <w:r>
        <w:rPr>
          <w:rFonts w:ascii="Calibri" w:hAnsi="Calibri"/>
          <w:lang w:val="en-AU"/>
        </w:rPr>
        <w:t>pended as would enable the order of business for Wednesday and Thursday the 2</w:t>
      </w:r>
      <w:r w:rsidRPr="00DB791D">
        <w:rPr>
          <w:rFonts w:ascii="Calibri" w:hAnsi="Calibri"/>
          <w:vertAlign w:val="superscript"/>
          <w:lang w:val="en-AU"/>
        </w:rPr>
        <w:t>nd</w:t>
      </w:r>
      <w:r>
        <w:rPr>
          <w:rFonts w:ascii="Calibri" w:hAnsi="Calibri"/>
          <w:lang w:val="en-AU"/>
        </w:rPr>
        <w:t xml:space="preserve"> and 3</w:t>
      </w:r>
      <w:r w:rsidRPr="00DB791D">
        <w:rPr>
          <w:rFonts w:ascii="Calibri" w:hAnsi="Calibri"/>
          <w:vertAlign w:val="superscript"/>
          <w:lang w:val="en-AU"/>
        </w:rPr>
        <w:t>rd</w:t>
      </w:r>
      <w:r>
        <w:rPr>
          <w:rFonts w:ascii="Calibri" w:hAnsi="Calibri"/>
          <w:lang w:val="en-AU"/>
        </w:rPr>
        <w:t xml:space="preserve"> of December 2020 to be:</w:t>
      </w:r>
    </w:p>
    <w:p w:rsid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>Prayer or reflection</w:t>
      </w:r>
    </w:p>
    <w:p w:rsid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>Presentation of petitions</w:t>
      </w:r>
    </w:p>
    <w:p w:rsid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>Ministerial statements</w:t>
      </w:r>
    </w:p>
    <w:p w:rsid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 xml:space="preserve">Presentation of </w:t>
      </w:r>
      <w:r w:rsidR="007E7A73">
        <w:t>Executive business b</w:t>
      </w:r>
      <w:r>
        <w:t>ills</w:t>
      </w:r>
    </w:p>
    <w:p w:rsidR="00DB791D" w:rsidRDefault="007E7A73" w:rsidP="00534303">
      <w:pPr>
        <w:pStyle w:val="DPSEntryDetailIndentLev1"/>
        <w:tabs>
          <w:tab w:val="clear" w:pos="1350"/>
        </w:tabs>
        <w:ind w:left="864" w:firstLine="0"/>
      </w:pPr>
      <w:r>
        <w:t>Assembly b</w:t>
      </w:r>
      <w:r w:rsidR="00DB791D">
        <w:t>usiness</w:t>
      </w:r>
    </w:p>
    <w:p w:rsid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>Notices and orders of the day</w:t>
      </w:r>
    </w:p>
    <w:p w:rsid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>Questions without notice</w:t>
      </w:r>
    </w:p>
    <w:p w:rsidR="00DB791D" w:rsidRDefault="007E7A73" w:rsidP="00534303">
      <w:pPr>
        <w:pStyle w:val="DPSEntryDetailIndentLev1"/>
        <w:tabs>
          <w:tab w:val="clear" w:pos="1350"/>
        </w:tabs>
        <w:ind w:left="864" w:firstLine="0"/>
      </w:pPr>
      <w:r>
        <w:t>Presentation of p</w:t>
      </w:r>
      <w:r w:rsidR="00DB791D">
        <w:t>apers</w:t>
      </w:r>
    </w:p>
    <w:p w:rsidR="00DB791D" w:rsidRDefault="007E7A73" w:rsidP="00534303">
      <w:pPr>
        <w:pStyle w:val="DPSEntryDetailIndentLev1"/>
        <w:tabs>
          <w:tab w:val="clear" w:pos="1350"/>
        </w:tabs>
        <w:ind w:left="864" w:firstLine="0"/>
      </w:pPr>
      <w:r>
        <w:t>Ministerial s</w:t>
      </w:r>
      <w:r w:rsidR="00DB791D">
        <w:t>tatements</w:t>
      </w:r>
    </w:p>
    <w:p w:rsidR="00DB791D" w:rsidRDefault="00DB791D" w:rsidP="00C76E8C">
      <w:pPr>
        <w:pStyle w:val="DPSEntryDetailIndentLev1"/>
        <w:tabs>
          <w:tab w:val="clear" w:pos="1350"/>
        </w:tabs>
        <w:ind w:left="864" w:firstLine="0"/>
        <w:jc w:val="left"/>
      </w:pPr>
      <w:r>
        <w:t>Private Members</w:t>
      </w:r>
      <w:r w:rsidR="006348B6">
        <w:t>’</w:t>
      </w:r>
      <w:r>
        <w:t xml:space="preserve"> business (as ordered by the Standing Committee on Administration and Procedure)</w:t>
      </w:r>
    </w:p>
    <w:p w:rsidR="00DB791D" w:rsidRPr="00DB791D" w:rsidRDefault="00DB791D" w:rsidP="00534303">
      <w:pPr>
        <w:pStyle w:val="DPSEntryDetailIndentLev1"/>
        <w:tabs>
          <w:tab w:val="clear" w:pos="1350"/>
        </w:tabs>
        <w:ind w:left="864" w:firstLine="0"/>
      </w:pPr>
      <w:r>
        <w:t>Notices and orders of the day</w:t>
      </w:r>
      <w:r w:rsidR="00F46864">
        <w:t>.</w:t>
      </w:r>
    </w:p>
    <w:p w:rsidR="00DB791D" w:rsidRPr="00DB791D" w:rsidRDefault="00DB791D" w:rsidP="00DB791D">
      <w:pPr>
        <w:tabs>
          <w:tab w:val="left" w:pos="1197"/>
          <w:tab w:val="left" w:pos="1767"/>
        </w:tabs>
        <w:spacing w:before="120"/>
        <w:ind w:left="720"/>
        <w:jc w:val="both"/>
        <w:rPr>
          <w:rFonts w:ascii="Calibri" w:hAnsi="Calibri"/>
          <w:lang w:val="en-AU"/>
        </w:rPr>
      </w:pPr>
      <w:r w:rsidRPr="00DB791D">
        <w:rPr>
          <w:rFonts w:ascii="Calibri" w:hAnsi="Calibri"/>
          <w:lang w:val="en-AU"/>
        </w:rPr>
        <w:t>Question—put and passed, with the concurrence of an absolute majority.</w:t>
      </w:r>
    </w:p>
    <w:p w:rsidR="002A4EAF" w:rsidRPr="002A4EAF" w:rsidRDefault="002A4EAF" w:rsidP="002A4EAF">
      <w:pPr>
        <w:keepNext/>
        <w:keepLines/>
        <w:tabs>
          <w:tab w:val="right" w:pos="339"/>
          <w:tab w:val="left" w:pos="720"/>
        </w:tabs>
        <w:spacing w:before="240"/>
        <w:ind w:left="720" w:hanging="720"/>
        <w:rPr>
          <w:rFonts w:ascii="Calibri" w:hAnsi="Calibri"/>
          <w:b/>
          <w:lang w:val="en-AU"/>
        </w:rPr>
      </w:pPr>
      <w:r w:rsidRPr="002A4EAF">
        <w:rPr>
          <w:rFonts w:ascii="Calibri" w:hAnsi="Calibri"/>
          <w:b/>
          <w:lang w:val="en-AU"/>
        </w:rPr>
        <w:tab/>
      </w:r>
      <w:r w:rsidR="006348B6">
        <w:rPr>
          <w:rFonts w:ascii="Calibri" w:hAnsi="Calibri"/>
          <w:b/>
          <w:bCs/>
          <w:lang w:val="en-AU"/>
        </w:rPr>
        <w:fldChar w:fldCharType="begin"/>
      </w:r>
      <w:r w:rsidR="006348B6">
        <w:rPr>
          <w:rFonts w:ascii="Calibri" w:hAnsi="Calibri"/>
          <w:b/>
          <w:bCs/>
          <w:lang w:val="en-AU"/>
        </w:rPr>
        <w:instrText xml:space="preserve"> SEQ A \* MERGEFORMAT </w:instrText>
      </w:r>
      <w:r w:rsidR="006348B6">
        <w:rPr>
          <w:rFonts w:ascii="Calibri" w:hAnsi="Calibri"/>
          <w:b/>
          <w:bCs/>
          <w:lang w:val="en-AU"/>
        </w:rPr>
        <w:fldChar w:fldCharType="separate"/>
      </w:r>
      <w:r w:rsidR="00C65D09">
        <w:rPr>
          <w:rFonts w:ascii="Calibri" w:hAnsi="Calibri"/>
          <w:b/>
          <w:bCs/>
          <w:noProof/>
          <w:lang w:val="en-AU"/>
        </w:rPr>
        <w:t>15</w:t>
      </w:r>
      <w:r w:rsidR="006348B6">
        <w:rPr>
          <w:rFonts w:ascii="Calibri" w:hAnsi="Calibri"/>
          <w:b/>
          <w:bCs/>
          <w:lang w:val="en-AU"/>
        </w:rPr>
        <w:fldChar w:fldCharType="end"/>
      </w:r>
      <w:r w:rsidRPr="002A4EAF">
        <w:rPr>
          <w:rFonts w:ascii="Calibri" w:hAnsi="Calibri"/>
          <w:b/>
          <w:lang w:val="en-AU"/>
        </w:rPr>
        <w:tab/>
        <w:t>ADJOURNMENT</w:t>
      </w:r>
    </w:p>
    <w:p w:rsidR="002A4EAF" w:rsidRPr="002A4EAF" w:rsidRDefault="00F56F95" w:rsidP="002A4EAF">
      <w:pPr>
        <w:spacing w:before="120"/>
        <w:ind w:left="72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Mr Barr</w:t>
      </w:r>
      <w:r w:rsidR="002A4EAF" w:rsidRPr="002A4EAF">
        <w:rPr>
          <w:rFonts w:ascii="Calibri" w:hAnsi="Calibri"/>
          <w:lang w:val="en-AU"/>
        </w:rPr>
        <w:t xml:space="preserve"> (</w:t>
      </w:r>
      <w:r>
        <w:rPr>
          <w:rFonts w:ascii="Calibri" w:hAnsi="Calibri"/>
          <w:lang w:val="en-AU"/>
        </w:rPr>
        <w:t>Chief Minister</w:t>
      </w:r>
      <w:r w:rsidR="002A4EAF" w:rsidRPr="002A4EAF">
        <w:rPr>
          <w:rFonts w:ascii="Calibri" w:hAnsi="Calibri"/>
          <w:lang w:val="en-AU"/>
        </w:rPr>
        <w:t>) moved—That the Assembly do now adjourn.</w:t>
      </w:r>
    </w:p>
    <w:p w:rsidR="002A4EAF" w:rsidRPr="002A4EAF" w:rsidRDefault="00EE62DF" w:rsidP="002A4EAF">
      <w:pPr>
        <w:spacing w:before="120"/>
        <w:ind w:left="720"/>
        <w:rPr>
          <w:rFonts w:ascii="Calibri" w:hAnsi="Calibri"/>
          <w:lang w:val="en-AU"/>
        </w:rPr>
      </w:pPr>
      <w:bookmarkStart w:id="0" w:name="_GoBack"/>
      <w:bookmarkEnd w:id="0"/>
      <w:r>
        <w:rPr>
          <w:rFonts w:ascii="Calibri" w:hAnsi="Calibri"/>
          <w:lang w:val="en-AU"/>
        </w:rPr>
        <w:t>And then the Assembly, at 11.06 am</w:t>
      </w:r>
      <w:r w:rsidR="002A4EAF" w:rsidRPr="002A4EAF">
        <w:rPr>
          <w:rFonts w:ascii="Calibri" w:hAnsi="Calibri"/>
          <w:lang w:val="en-AU"/>
        </w:rPr>
        <w:t xml:space="preserve">, adjourned until </w:t>
      </w:r>
      <w:r w:rsidR="00F56F95">
        <w:rPr>
          <w:rFonts w:ascii="Calibri" w:hAnsi="Calibri"/>
          <w:lang w:val="en-AU"/>
        </w:rPr>
        <w:t>Wednesday</w:t>
      </w:r>
      <w:r w:rsidR="00DE00AB">
        <w:rPr>
          <w:rFonts w:ascii="Calibri" w:hAnsi="Calibri"/>
          <w:lang w:val="en-AU"/>
        </w:rPr>
        <w:t>,</w:t>
      </w:r>
      <w:r w:rsidR="00F56F95">
        <w:rPr>
          <w:rFonts w:ascii="Calibri" w:hAnsi="Calibri"/>
          <w:lang w:val="en-AU"/>
        </w:rPr>
        <w:t xml:space="preserve"> 2 December 2020</w:t>
      </w:r>
      <w:r w:rsidR="002A4EAF" w:rsidRPr="002A4EAF">
        <w:rPr>
          <w:rFonts w:ascii="Calibri" w:hAnsi="Calibri"/>
          <w:lang w:val="en-AU"/>
        </w:rPr>
        <w:t xml:space="preserve"> at 10 am.</w:t>
      </w:r>
    </w:p>
    <w:p w:rsidR="002A4EAF" w:rsidRPr="002A4EAF" w:rsidRDefault="002A4EAF" w:rsidP="008D1523">
      <w:pPr>
        <w:keepNext/>
        <w:keepLines/>
        <w:pBdr>
          <w:bottom w:val="thinThickLargeGap" w:sz="18" w:space="0" w:color="auto"/>
        </w:pBdr>
        <w:ind w:left="3427" w:right="3658"/>
        <w:jc w:val="center"/>
        <w:rPr>
          <w:rFonts w:ascii="Calibri" w:hAnsi="Calibri"/>
          <w:i/>
          <w:iCs/>
          <w:lang w:val="en-AU"/>
        </w:rPr>
      </w:pPr>
    </w:p>
    <w:p w:rsidR="002A4EAF" w:rsidRPr="002A4EAF" w:rsidRDefault="002A4EAF" w:rsidP="002A4EAF">
      <w:pPr>
        <w:keepNext/>
        <w:keepLines/>
        <w:spacing w:before="240" w:after="100" w:afterAutospacing="1"/>
        <w:ind w:left="180"/>
        <w:jc w:val="both"/>
        <w:rPr>
          <w:rFonts w:ascii="Calibri" w:hAnsi="Calibri"/>
          <w:bCs/>
        </w:rPr>
      </w:pPr>
      <w:r w:rsidRPr="002A4EAF">
        <w:rPr>
          <w:rFonts w:ascii="Calibri" w:hAnsi="Calibri"/>
          <w:b/>
          <w:caps/>
        </w:rPr>
        <w:t>MEMBERS</w:t>
      </w:r>
      <w:r w:rsidR="006348B6">
        <w:rPr>
          <w:rFonts w:ascii="Calibri" w:hAnsi="Calibri"/>
          <w:b/>
          <w:caps/>
        </w:rPr>
        <w:t>’</w:t>
      </w:r>
      <w:r w:rsidRPr="002A4EAF">
        <w:rPr>
          <w:rFonts w:ascii="Calibri" w:hAnsi="Calibri"/>
          <w:b/>
          <w:caps/>
        </w:rPr>
        <w:t xml:space="preserve"> ATTENDANCE:  </w:t>
      </w:r>
      <w:r w:rsidRPr="002A4EAF">
        <w:rPr>
          <w:rFonts w:ascii="Calibri" w:hAnsi="Calibri"/>
        </w:rPr>
        <w:t>All Members were present at some time during the sitting</w:t>
      </w:r>
      <w:r w:rsidRPr="002A4EAF">
        <w:rPr>
          <w:rFonts w:ascii="Calibri" w:hAnsi="Calibri"/>
          <w:bCs/>
        </w:rPr>
        <w:t>.</w:t>
      </w:r>
    </w:p>
    <w:p w:rsidR="002A4EAF" w:rsidRPr="002A4EAF" w:rsidRDefault="002A4EAF" w:rsidP="002A4EAF">
      <w:pPr>
        <w:pBdr>
          <w:top w:val="thickThinLargeGap" w:sz="18" w:space="1" w:color="auto"/>
        </w:pBdr>
        <w:spacing w:before="180"/>
        <w:ind w:left="3427" w:right="3658"/>
        <w:jc w:val="center"/>
        <w:rPr>
          <w:rFonts w:ascii="Calibri" w:hAnsi="Calibri"/>
          <w:lang w:val="en-AU"/>
        </w:rPr>
      </w:pPr>
    </w:p>
    <w:p w:rsidR="002A4EAF" w:rsidRPr="002A4EAF" w:rsidRDefault="002A4EAF" w:rsidP="002A4EAF">
      <w:pPr>
        <w:keepNext/>
        <w:keepLines/>
        <w:spacing w:before="720"/>
        <w:ind w:left="5670" w:right="-33"/>
        <w:jc w:val="center"/>
        <w:rPr>
          <w:rFonts w:ascii="Calibri" w:hAnsi="Calibri"/>
          <w:b/>
          <w:bCs/>
          <w:lang w:val="en-AU"/>
        </w:rPr>
      </w:pPr>
      <w:r w:rsidRPr="002A4EAF">
        <w:rPr>
          <w:rFonts w:ascii="Calibri" w:hAnsi="Calibri"/>
          <w:b/>
          <w:bCs/>
          <w:lang w:val="en-AU"/>
        </w:rPr>
        <w:t>Tom Duncan</w:t>
      </w:r>
    </w:p>
    <w:p w:rsidR="002A4EAF" w:rsidRPr="002A4EAF" w:rsidRDefault="002A4EAF" w:rsidP="002A4EAF">
      <w:pPr>
        <w:keepLines/>
        <w:tabs>
          <w:tab w:val="center" w:pos="12600"/>
          <w:tab w:val="center" w:pos="13770"/>
        </w:tabs>
        <w:ind w:left="5760"/>
        <w:jc w:val="right"/>
        <w:rPr>
          <w:rFonts w:ascii="Calibri" w:hAnsi="Calibri"/>
          <w:lang w:val="en-AU"/>
        </w:rPr>
      </w:pPr>
      <w:r w:rsidRPr="002A4EAF">
        <w:rPr>
          <w:rFonts w:ascii="Calibri" w:hAnsi="Calibri"/>
          <w:szCs w:val="24"/>
          <w:lang w:val="en-AU"/>
        </w:rPr>
        <w:t>Clerk of the Legislative Assembly</w:t>
      </w:r>
    </w:p>
    <w:p w:rsidR="00E401CE" w:rsidRDefault="00E401CE" w:rsidP="00EC7E6D">
      <w:pPr>
        <w:spacing w:after="160" w:line="259" w:lineRule="auto"/>
        <w:rPr>
          <w:u w:val="single"/>
        </w:rPr>
      </w:pPr>
    </w:p>
    <w:p w:rsidR="004D7042" w:rsidRPr="004208AE" w:rsidRDefault="004D7042" w:rsidP="00EC7E6D">
      <w:pPr>
        <w:spacing w:after="160" w:line="259" w:lineRule="auto"/>
        <w:rPr>
          <w:u w:val="single"/>
        </w:rPr>
      </w:pPr>
    </w:p>
    <w:sectPr w:rsidR="004D7042" w:rsidRPr="004208AE" w:rsidSect="00A9381B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526" w:right="1440" w:bottom="1267" w:left="1440" w:header="634" w:footer="5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5E1" w:rsidRDefault="005005E1" w:rsidP="000F3D35">
      <w:r>
        <w:separator/>
      </w:r>
    </w:p>
  </w:endnote>
  <w:endnote w:type="continuationSeparator" w:id="0">
    <w:p w:rsidR="005005E1" w:rsidRDefault="005005E1" w:rsidP="000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1B" w:rsidRDefault="00A9381B" w:rsidP="00A9381B">
    <w:pPr>
      <w:pBdr>
        <w:top w:val="single" w:sz="4" w:space="0" w:color="auto"/>
      </w:pBdr>
      <w:jc w:val="center"/>
      <w:rPr>
        <w:b/>
        <w:sz w:val="20"/>
      </w:rPr>
    </w:pPr>
  </w:p>
  <w:p w:rsidR="00A9381B" w:rsidRDefault="00884070" w:rsidP="00A9381B">
    <w:pPr>
      <w:pStyle w:val="Footer"/>
      <w:pBdr>
        <w:top w:val="single" w:sz="4" w:space="0" w:color="auto"/>
      </w:pBdr>
      <w:jc w:val="center"/>
    </w:pPr>
    <w:hyperlink r:id="rId1" w:history="1">
      <w:r w:rsidR="00A9381B">
        <w:rPr>
          <w:rStyle w:val="Hyperlink"/>
          <w:color w:val="000000"/>
          <w:sz w:val="20"/>
        </w:rPr>
        <w:t>www.parliament.act.gov.au/parliamentary-business/in-the-chamber/chamber-documents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5E1" w:rsidRDefault="005005E1" w:rsidP="000F3D35">
      <w:r>
        <w:separator/>
      </w:r>
    </w:p>
  </w:footnote>
  <w:footnote w:type="continuationSeparator" w:id="0">
    <w:p w:rsidR="005005E1" w:rsidRDefault="005005E1" w:rsidP="000F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0E4643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0E4643">
      <w:rPr>
        <w:sz w:val="22"/>
        <w:szCs w:val="22"/>
      </w:rPr>
      <w:fldChar w:fldCharType="begin"/>
    </w:r>
    <w:r w:rsidRPr="000E4643">
      <w:rPr>
        <w:sz w:val="22"/>
        <w:szCs w:val="22"/>
      </w:rPr>
      <w:instrText xml:space="preserve"> PAGE   \* MERGEFORMAT </w:instrText>
    </w:r>
    <w:r w:rsidRPr="000E4643">
      <w:rPr>
        <w:sz w:val="22"/>
        <w:szCs w:val="22"/>
      </w:rPr>
      <w:fldChar w:fldCharType="separate"/>
    </w:r>
    <w:r w:rsidR="00884070">
      <w:rPr>
        <w:noProof/>
        <w:sz w:val="22"/>
        <w:szCs w:val="22"/>
      </w:rPr>
      <w:t>10</w:t>
    </w:r>
    <w:r w:rsidRPr="000E4643">
      <w:rPr>
        <w:noProof/>
        <w:sz w:val="22"/>
        <w:szCs w:val="22"/>
      </w:rPr>
      <w:fldChar w:fldCharType="end"/>
    </w:r>
    <w:r w:rsidRPr="000E4643">
      <w:rPr>
        <w:sz w:val="22"/>
        <w:szCs w:val="22"/>
      </w:rPr>
      <w:ptab w:relativeTo="margin" w:alignment="center" w:leader="none"/>
    </w:r>
    <w:r w:rsidR="006628C0" w:rsidRPr="000E4643">
      <w:rPr>
        <w:i/>
        <w:sz w:val="22"/>
        <w:szCs w:val="22"/>
      </w:rPr>
      <w:t xml:space="preserve">No </w:t>
    </w:r>
    <w:r w:rsidR="005005E1">
      <w:rPr>
        <w:i/>
        <w:sz w:val="22"/>
        <w:szCs w:val="22"/>
      </w:rPr>
      <w:t>1</w:t>
    </w:r>
    <w:r w:rsidR="006628C0" w:rsidRPr="000E4643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AD7EDD">
      <w:rPr>
        <w:i/>
        <w:sz w:val="22"/>
        <w:szCs w:val="22"/>
      </w:rPr>
      <w:t>3 November</w:t>
    </w:r>
    <w:r w:rsidR="005005E1">
      <w:rPr>
        <w:i/>
        <w:sz w:val="22"/>
        <w:szCs w:val="22"/>
      </w:rPr>
      <w:t xml:space="preserve"> 2020</w:t>
    </w:r>
    <w:r w:rsidRPr="000E4643">
      <w:rPr>
        <w:sz w:val="22"/>
        <w:szCs w:val="22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5A" w:rsidRPr="001B5139" w:rsidRDefault="0075625A" w:rsidP="00117D25">
    <w:pPr>
      <w:pStyle w:val="Header"/>
      <w:tabs>
        <w:tab w:val="clear" w:pos="4153"/>
        <w:tab w:val="clear" w:pos="8306"/>
        <w:tab w:val="center" w:pos="4680"/>
        <w:tab w:val="right" w:pos="9086"/>
      </w:tabs>
      <w:jc w:val="center"/>
      <w:rPr>
        <w:sz w:val="22"/>
        <w:szCs w:val="22"/>
      </w:rPr>
    </w:pPr>
    <w:r w:rsidRPr="001B5139">
      <w:rPr>
        <w:sz w:val="22"/>
        <w:szCs w:val="22"/>
      </w:rPr>
      <w:ptab w:relativeTo="margin" w:alignment="center" w:leader="none"/>
    </w:r>
    <w:r w:rsidR="006628C0" w:rsidRPr="001B5139">
      <w:rPr>
        <w:i/>
        <w:sz w:val="22"/>
        <w:szCs w:val="22"/>
      </w:rPr>
      <w:t xml:space="preserve">No </w:t>
    </w:r>
    <w:r w:rsidR="005005E1">
      <w:rPr>
        <w:i/>
        <w:sz w:val="22"/>
        <w:szCs w:val="22"/>
      </w:rPr>
      <w:t>1</w:t>
    </w:r>
    <w:r w:rsidR="006628C0" w:rsidRPr="001B5139">
      <w:rPr>
        <w:rFonts w:ascii="Arial" w:hAnsi="Arial" w:cs="Arial"/>
        <w:i/>
        <w:color w:val="222222"/>
        <w:sz w:val="22"/>
        <w:szCs w:val="22"/>
        <w:shd w:val="clear" w:color="auto" w:fill="FFFFFF"/>
      </w:rPr>
      <w:t>—</w:t>
    </w:r>
    <w:r w:rsidR="0025788C">
      <w:rPr>
        <w:i/>
        <w:sz w:val="22"/>
        <w:szCs w:val="22"/>
      </w:rPr>
      <w:t>3 November</w:t>
    </w:r>
    <w:r w:rsidR="005005E1">
      <w:rPr>
        <w:i/>
        <w:sz w:val="22"/>
        <w:szCs w:val="22"/>
      </w:rPr>
      <w:t xml:space="preserve"> 2020</w:t>
    </w:r>
    <w:r w:rsidRPr="001B5139">
      <w:rPr>
        <w:sz w:val="22"/>
        <w:szCs w:val="22"/>
      </w:rPr>
      <w:ptab w:relativeTo="margin" w:alignment="right" w:leader="none"/>
    </w:r>
    <w:r w:rsidRPr="001B5139">
      <w:rPr>
        <w:sz w:val="22"/>
        <w:szCs w:val="22"/>
      </w:rPr>
      <w:fldChar w:fldCharType="begin"/>
    </w:r>
    <w:r w:rsidRPr="001B5139">
      <w:rPr>
        <w:sz w:val="22"/>
        <w:szCs w:val="22"/>
      </w:rPr>
      <w:instrText xml:space="preserve"> PAGE   \* MERGEFORMAT </w:instrText>
    </w:r>
    <w:r w:rsidRPr="001B5139">
      <w:rPr>
        <w:sz w:val="22"/>
        <w:szCs w:val="22"/>
      </w:rPr>
      <w:fldChar w:fldCharType="separate"/>
    </w:r>
    <w:r w:rsidR="00884070">
      <w:rPr>
        <w:noProof/>
        <w:sz w:val="22"/>
        <w:szCs w:val="22"/>
      </w:rPr>
      <w:t>11</w:t>
    </w:r>
    <w:r w:rsidRPr="001B5139">
      <w:rPr>
        <w:noProof/>
        <w:sz w:val="22"/>
        <w:szCs w:val="22"/>
      </w:rPr>
      <w:fldChar w:fldCharType="end"/>
    </w:r>
  </w:p>
  <w:p w:rsidR="0075625A" w:rsidRPr="0075625A" w:rsidRDefault="0075625A" w:rsidP="007562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542700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3D35" w:rsidRPr="000E4643" w:rsidRDefault="00F62370" w:rsidP="00117D25">
        <w:pPr>
          <w:pStyle w:val="Header"/>
          <w:tabs>
            <w:tab w:val="clear" w:pos="8306"/>
            <w:tab w:val="right" w:pos="9086"/>
          </w:tabs>
          <w:jc w:val="right"/>
          <w:rPr>
            <w:sz w:val="22"/>
            <w:szCs w:val="22"/>
          </w:rPr>
        </w:pPr>
        <w:r w:rsidRPr="000E4643">
          <w:rPr>
            <w:sz w:val="22"/>
            <w:szCs w:val="22"/>
          </w:rPr>
          <w:fldChar w:fldCharType="begin"/>
        </w:r>
        <w:r w:rsidRPr="000E4643">
          <w:rPr>
            <w:sz w:val="22"/>
            <w:szCs w:val="22"/>
          </w:rPr>
          <w:instrText xml:space="preserve"> PAGE   \* MERGEFORMAT </w:instrText>
        </w:r>
        <w:r w:rsidRPr="000E4643">
          <w:rPr>
            <w:sz w:val="22"/>
            <w:szCs w:val="22"/>
          </w:rPr>
          <w:fldChar w:fldCharType="separate"/>
        </w:r>
        <w:r w:rsidR="00884070">
          <w:rPr>
            <w:noProof/>
            <w:sz w:val="22"/>
            <w:szCs w:val="22"/>
          </w:rPr>
          <w:t>1</w:t>
        </w:r>
        <w:r w:rsidRPr="000E4643">
          <w:rPr>
            <w:noProof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5F3"/>
    <w:multiLevelType w:val="hybridMultilevel"/>
    <w:tmpl w:val="9DD44D44"/>
    <w:lvl w:ilvl="0" w:tplc="935473A4">
      <w:start w:val="1"/>
      <w:numFmt w:val="decimal"/>
      <w:pStyle w:val="DPSEntryIndentsLev1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A6DDD"/>
    <w:multiLevelType w:val="hybridMultilevel"/>
    <w:tmpl w:val="F4AAA056"/>
    <w:lvl w:ilvl="0" w:tplc="6C8A423E">
      <w:start w:val="1"/>
      <w:numFmt w:val="upperLetter"/>
      <w:pStyle w:val="DPSEntryIndentsLev4"/>
      <w:lvlText w:val="(%1)"/>
      <w:lvlJc w:val="right"/>
      <w:pPr>
        <w:ind w:left="2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130149DE"/>
    <w:multiLevelType w:val="hybridMultilevel"/>
    <w:tmpl w:val="6614972C"/>
    <w:lvl w:ilvl="0" w:tplc="00FAAD9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2A6970"/>
    <w:multiLevelType w:val="hybridMultilevel"/>
    <w:tmpl w:val="9AC2A49E"/>
    <w:lvl w:ilvl="0" w:tplc="797AC4B0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A590EA6"/>
    <w:multiLevelType w:val="multilevel"/>
    <w:tmpl w:val="BEFA344E"/>
    <w:lvl w:ilvl="0">
      <w:start w:val="1"/>
      <w:numFmt w:val="decimal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988"/>
        </w:tabs>
        <w:ind w:left="2835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5" w15:restartNumberingAfterBreak="0">
    <w:nsid w:val="1FC73B68"/>
    <w:multiLevelType w:val="hybridMultilevel"/>
    <w:tmpl w:val="6F30F5FC"/>
    <w:lvl w:ilvl="0" w:tplc="C7C8C95A">
      <w:start w:val="1"/>
      <w:numFmt w:val="upperLetter"/>
      <w:pStyle w:val="DPSEntryDetailIndentLev4"/>
      <w:lvlText w:val="(%1)"/>
      <w:lvlJc w:val="right"/>
      <w:pPr>
        <w:ind w:left="33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61" w:hanging="360"/>
      </w:pPr>
    </w:lvl>
    <w:lvl w:ilvl="2" w:tplc="0C09001B" w:tentative="1">
      <w:start w:val="1"/>
      <w:numFmt w:val="lowerRoman"/>
      <w:lvlText w:val="%3."/>
      <w:lvlJc w:val="right"/>
      <w:pPr>
        <w:ind w:left="4781" w:hanging="180"/>
      </w:pPr>
    </w:lvl>
    <w:lvl w:ilvl="3" w:tplc="0C09000F" w:tentative="1">
      <w:start w:val="1"/>
      <w:numFmt w:val="decimal"/>
      <w:lvlText w:val="%4."/>
      <w:lvlJc w:val="left"/>
      <w:pPr>
        <w:ind w:left="5501" w:hanging="360"/>
      </w:pPr>
    </w:lvl>
    <w:lvl w:ilvl="4" w:tplc="0C090019" w:tentative="1">
      <w:start w:val="1"/>
      <w:numFmt w:val="lowerLetter"/>
      <w:lvlText w:val="%5."/>
      <w:lvlJc w:val="left"/>
      <w:pPr>
        <w:ind w:left="6221" w:hanging="360"/>
      </w:pPr>
    </w:lvl>
    <w:lvl w:ilvl="5" w:tplc="0C09001B" w:tentative="1">
      <w:start w:val="1"/>
      <w:numFmt w:val="lowerRoman"/>
      <w:lvlText w:val="%6."/>
      <w:lvlJc w:val="right"/>
      <w:pPr>
        <w:ind w:left="6941" w:hanging="180"/>
      </w:pPr>
    </w:lvl>
    <w:lvl w:ilvl="6" w:tplc="0C09000F" w:tentative="1">
      <w:start w:val="1"/>
      <w:numFmt w:val="decimal"/>
      <w:lvlText w:val="%7."/>
      <w:lvlJc w:val="left"/>
      <w:pPr>
        <w:ind w:left="7661" w:hanging="360"/>
      </w:pPr>
    </w:lvl>
    <w:lvl w:ilvl="7" w:tplc="0C090019" w:tentative="1">
      <w:start w:val="1"/>
      <w:numFmt w:val="lowerLetter"/>
      <w:lvlText w:val="%8."/>
      <w:lvlJc w:val="left"/>
      <w:pPr>
        <w:ind w:left="8381" w:hanging="360"/>
      </w:pPr>
    </w:lvl>
    <w:lvl w:ilvl="8" w:tplc="0C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6" w15:restartNumberingAfterBreak="0">
    <w:nsid w:val="1FEC5051"/>
    <w:multiLevelType w:val="hybridMultilevel"/>
    <w:tmpl w:val="EF5E6FFE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 w15:restartNumberingAfterBreak="0">
    <w:nsid w:val="28EE6BC2"/>
    <w:multiLevelType w:val="hybridMultilevel"/>
    <w:tmpl w:val="CC4625DA"/>
    <w:lvl w:ilvl="0" w:tplc="69402C1A">
      <w:start w:val="1"/>
      <w:numFmt w:val="upperLetter"/>
      <w:lvlText w:val="(%1)"/>
      <w:lvlJc w:val="right"/>
      <w:pPr>
        <w:ind w:left="30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69402C1A">
      <w:start w:val="1"/>
      <w:numFmt w:val="upperLetter"/>
      <w:lvlText w:val="(%4)"/>
      <w:lvlJc w:val="righ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A5191"/>
    <w:multiLevelType w:val="hybridMultilevel"/>
    <w:tmpl w:val="EDDA72D2"/>
    <w:lvl w:ilvl="0" w:tplc="FB8A9AD8">
      <w:start w:val="1"/>
      <w:numFmt w:val="lowerLetter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 w15:restartNumberingAfterBreak="0">
    <w:nsid w:val="43222EB3"/>
    <w:multiLevelType w:val="hybridMultilevel"/>
    <w:tmpl w:val="81727E1A"/>
    <w:lvl w:ilvl="0" w:tplc="0F3824FA">
      <w:start w:val="1"/>
      <w:numFmt w:val="lowerLetter"/>
      <w:pStyle w:val="DPSEntryIndentsLev2"/>
      <w:lvlText w:val="(%1)"/>
      <w:lvlJc w:val="left"/>
      <w:pPr>
        <w:ind w:left="2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4" w:hanging="360"/>
      </w:pPr>
    </w:lvl>
    <w:lvl w:ilvl="2" w:tplc="0C09001B" w:tentative="1">
      <w:start w:val="1"/>
      <w:numFmt w:val="lowerRoman"/>
      <w:lvlText w:val="%3."/>
      <w:lvlJc w:val="right"/>
      <w:pPr>
        <w:ind w:left="3514" w:hanging="180"/>
      </w:pPr>
    </w:lvl>
    <w:lvl w:ilvl="3" w:tplc="0C09000F" w:tentative="1">
      <w:start w:val="1"/>
      <w:numFmt w:val="decimal"/>
      <w:lvlText w:val="%4."/>
      <w:lvlJc w:val="left"/>
      <w:pPr>
        <w:ind w:left="4234" w:hanging="360"/>
      </w:pPr>
    </w:lvl>
    <w:lvl w:ilvl="4" w:tplc="0C090019" w:tentative="1">
      <w:start w:val="1"/>
      <w:numFmt w:val="lowerLetter"/>
      <w:lvlText w:val="%5."/>
      <w:lvlJc w:val="left"/>
      <w:pPr>
        <w:ind w:left="4954" w:hanging="360"/>
      </w:pPr>
    </w:lvl>
    <w:lvl w:ilvl="5" w:tplc="0C09001B" w:tentative="1">
      <w:start w:val="1"/>
      <w:numFmt w:val="lowerRoman"/>
      <w:lvlText w:val="%6."/>
      <w:lvlJc w:val="right"/>
      <w:pPr>
        <w:ind w:left="5674" w:hanging="180"/>
      </w:pPr>
    </w:lvl>
    <w:lvl w:ilvl="6" w:tplc="0C09000F" w:tentative="1">
      <w:start w:val="1"/>
      <w:numFmt w:val="decimal"/>
      <w:lvlText w:val="%7."/>
      <w:lvlJc w:val="left"/>
      <w:pPr>
        <w:ind w:left="6394" w:hanging="360"/>
      </w:pPr>
    </w:lvl>
    <w:lvl w:ilvl="7" w:tplc="0C090019" w:tentative="1">
      <w:start w:val="1"/>
      <w:numFmt w:val="lowerLetter"/>
      <w:lvlText w:val="%8."/>
      <w:lvlJc w:val="left"/>
      <w:pPr>
        <w:ind w:left="7114" w:hanging="360"/>
      </w:pPr>
    </w:lvl>
    <w:lvl w:ilvl="8" w:tplc="0C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4EC82545"/>
    <w:multiLevelType w:val="hybridMultilevel"/>
    <w:tmpl w:val="286C2C5A"/>
    <w:lvl w:ilvl="0" w:tplc="9E12B64C">
      <w:start w:val="1"/>
      <w:numFmt w:val="lowerRoman"/>
      <w:lvlText w:val="(%1)"/>
      <w:lvlJc w:val="right"/>
      <w:pPr>
        <w:ind w:left="301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733" w:hanging="360"/>
      </w:pPr>
    </w:lvl>
    <w:lvl w:ilvl="2" w:tplc="0C09001B" w:tentative="1">
      <w:start w:val="1"/>
      <w:numFmt w:val="lowerRoman"/>
      <w:lvlText w:val="%3."/>
      <w:lvlJc w:val="right"/>
      <w:pPr>
        <w:ind w:left="4453" w:hanging="180"/>
      </w:pPr>
    </w:lvl>
    <w:lvl w:ilvl="3" w:tplc="0C09000F" w:tentative="1">
      <w:start w:val="1"/>
      <w:numFmt w:val="decimal"/>
      <w:lvlText w:val="%4."/>
      <w:lvlJc w:val="left"/>
      <w:pPr>
        <w:ind w:left="5173" w:hanging="360"/>
      </w:pPr>
    </w:lvl>
    <w:lvl w:ilvl="4" w:tplc="0C090019" w:tentative="1">
      <w:start w:val="1"/>
      <w:numFmt w:val="lowerLetter"/>
      <w:lvlText w:val="%5."/>
      <w:lvlJc w:val="left"/>
      <w:pPr>
        <w:ind w:left="5893" w:hanging="360"/>
      </w:pPr>
    </w:lvl>
    <w:lvl w:ilvl="5" w:tplc="0C09001B" w:tentative="1">
      <w:start w:val="1"/>
      <w:numFmt w:val="lowerRoman"/>
      <w:lvlText w:val="%6."/>
      <w:lvlJc w:val="right"/>
      <w:pPr>
        <w:ind w:left="6613" w:hanging="180"/>
      </w:pPr>
    </w:lvl>
    <w:lvl w:ilvl="6" w:tplc="0C09000F" w:tentative="1">
      <w:start w:val="1"/>
      <w:numFmt w:val="decimal"/>
      <w:lvlText w:val="%7."/>
      <w:lvlJc w:val="left"/>
      <w:pPr>
        <w:ind w:left="7333" w:hanging="360"/>
      </w:pPr>
    </w:lvl>
    <w:lvl w:ilvl="7" w:tplc="0C090019" w:tentative="1">
      <w:start w:val="1"/>
      <w:numFmt w:val="lowerLetter"/>
      <w:lvlText w:val="%8."/>
      <w:lvlJc w:val="left"/>
      <w:pPr>
        <w:ind w:left="8053" w:hanging="360"/>
      </w:pPr>
    </w:lvl>
    <w:lvl w:ilvl="8" w:tplc="0C09001B" w:tentative="1">
      <w:start w:val="1"/>
      <w:numFmt w:val="lowerRoman"/>
      <w:lvlText w:val="%9."/>
      <w:lvlJc w:val="right"/>
      <w:pPr>
        <w:ind w:left="8773" w:hanging="180"/>
      </w:pPr>
    </w:lvl>
  </w:abstractNum>
  <w:abstractNum w:abstractNumId="11" w15:restartNumberingAfterBreak="0">
    <w:nsid w:val="6C12444F"/>
    <w:multiLevelType w:val="hybridMultilevel"/>
    <w:tmpl w:val="7892DFB6"/>
    <w:lvl w:ilvl="0" w:tplc="B66037D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F279FE"/>
    <w:multiLevelType w:val="hybridMultilevel"/>
    <w:tmpl w:val="8684D9C8"/>
    <w:lvl w:ilvl="0" w:tplc="843EDBF2">
      <w:start w:val="1"/>
      <w:numFmt w:val="lowerRoman"/>
      <w:pStyle w:val="DPSEntryIndentsLev3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F4CEA"/>
    <w:multiLevelType w:val="multilevel"/>
    <w:tmpl w:val="69647E8A"/>
    <w:lvl w:ilvl="0">
      <w:start w:val="1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5"/>
  </w:num>
  <w:num w:numId="14">
    <w:abstractNumId w:val="12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1"/>
    <w:rsid w:val="000048C0"/>
    <w:rsid w:val="000053C3"/>
    <w:rsid w:val="00015EF4"/>
    <w:rsid w:val="0002081F"/>
    <w:rsid w:val="000241E1"/>
    <w:rsid w:val="000316BA"/>
    <w:rsid w:val="000350FE"/>
    <w:rsid w:val="000411B4"/>
    <w:rsid w:val="000453A9"/>
    <w:rsid w:val="00056B48"/>
    <w:rsid w:val="00065EC4"/>
    <w:rsid w:val="00085CED"/>
    <w:rsid w:val="00085D58"/>
    <w:rsid w:val="0009276C"/>
    <w:rsid w:val="000A35CB"/>
    <w:rsid w:val="000A5BA3"/>
    <w:rsid w:val="000A612F"/>
    <w:rsid w:val="000B6CF4"/>
    <w:rsid w:val="000C40FA"/>
    <w:rsid w:val="000C5676"/>
    <w:rsid w:val="000D6B14"/>
    <w:rsid w:val="000E4643"/>
    <w:rsid w:val="000E719E"/>
    <w:rsid w:val="000F3D35"/>
    <w:rsid w:val="000F3FBF"/>
    <w:rsid w:val="001005EB"/>
    <w:rsid w:val="001167CE"/>
    <w:rsid w:val="00117D25"/>
    <w:rsid w:val="001238B3"/>
    <w:rsid w:val="001314D7"/>
    <w:rsid w:val="0015189F"/>
    <w:rsid w:val="00153844"/>
    <w:rsid w:val="0015436A"/>
    <w:rsid w:val="0015509A"/>
    <w:rsid w:val="00165B26"/>
    <w:rsid w:val="00175CB1"/>
    <w:rsid w:val="001826BD"/>
    <w:rsid w:val="0018708C"/>
    <w:rsid w:val="001A1212"/>
    <w:rsid w:val="001B334C"/>
    <w:rsid w:val="001B5139"/>
    <w:rsid w:val="001D1D86"/>
    <w:rsid w:val="001E5EC7"/>
    <w:rsid w:val="001F48B4"/>
    <w:rsid w:val="001F787F"/>
    <w:rsid w:val="002367D9"/>
    <w:rsid w:val="00236F6E"/>
    <w:rsid w:val="0025788C"/>
    <w:rsid w:val="00274E5C"/>
    <w:rsid w:val="002929C8"/>
    <w:rsid w:val="002A0CDD"/>
    <w:rsid w:val="002A4EAF"/>
    <w:rsid w:val="002A68EC"/>
    <w:rsid w:val="002A6DF5"/>
    <w:rsid w:val="002B1A54"/>
    <w:rsid w:val="002C1A82"/>
    <w:rsid w:val="002C4231"/>
    <w:rsid w:val="002D7961"/>
    <w:rsid w:val="002F5566"/>
    <w:rsid w:val="00310C67"/>
    <w:rsid w:val="00324019"/>
    <w:rsid w:val="003305D9"/>
    <w:rsid w:val="00330AAA"/>
    <w:rsid w:val="00335A47"/>
    <w:rsid w:val="003503BB"/>
    <w:rsid w:val="00352FBA"/>
    <w:rsid w:val="00363133"/>
    <w:rsid w:val="00366EC0"/>
    <w:rsid w:val="0036747B"/>
    <w:rsid w:val="00374414"/>
    <w:rsid w:val="00382696"/>
    <w:rsid w:val="00391CB0"/>
    <w:rsid w:val="00397716"/>
    <w:rsid w:val="003A058A"/>
    <w:rsid w:val="003A3341"/>
    <w:rsid w:val="003B7161"/>
    <w:rsid w:val="003D0B0D"/>
    <w:rsid w:val="003D12D4"/>
    <w:rsid w:val="003F0755"/>
    <w:rsid w:val="003F5AD2"/>
    <w:rsid w:val="00406992"/>
    <w:rsid w:val="004208AE"/>
    <w:rsid w:val="00432F9E"/>
    <w:rsid w:val="00434476"/>
    <w:rsid w:val="004419C3"/>
    <w:rsid w:val="00467855"/>
    <w:rsid w:val="004720BC"/>
    <w:rsid w:val="00476347"/>
    <w:rsid w:val="00495C4D"/>
    <w:rsid w:val="004A473E"/>
    <w:rsid w:val="004A6CFB"/>
    <w:rsid w:val="004C2D0F"/>
    <w:rsid w:val="004C3C1B"/>
    <w:rsid w:val="004D3EB8"/>
    <w:rsid w:val="004D7042"/>
    <w:rsid w:val="004F1D14"/>
    <w:rsid w:val="004F32E5"/>
    <w:rsid w:val="004F3AA0"/>
    <w:rsid w:val="005005E1"/>
    <w:rsid w:val="00502B82"/>
    <w:rsid w:val="00505EDF"/>
    <w:rsid w:val="00514CA9"/>
    <w:rsid w:val="00525EF7"/>
    <w:rsid w:val="0053064A"/>
    <w:rsid w:val="00534303"/>
    <w:rsid w:val="005370E0"/>
    <w:rsid w:val="005370EE"/>
    <w:rsid w:val="00551A57"/>
    <w:rsid w:val="00557A86"/>
    <w:rsid w:val="00561CB8"/>
    <w:rsid w:val="00593C90"/>
    <w:rsid w:val="005A3E01"/>
    <w:rsid w:val="005C46D5"/>
    <w:rsid w:val="005E17AF"/>
    <w:rsid w:val="005F3AB0"/>
    <w:rsid w:val="006015EF"/>
    <w:rsid w:val="0060380C"/>
    <w:rsid w:val="006164AF"/>
    <w:rsid w:val="00622D21"/>
    <w:rsid w:val="00632A05"/>
    <w:rsid w:val="006348B6"/>
    <w:rsid w:val="006416D7"/>
    <w:rsid w:val="006519F8"/>
    <w:rsid w:val="006568E3"/>
    <w:rsid w:val="006628C0"/>
    <w:rsid w:val="006A0AB7"/>
    <w:rsid w:val="006A2D21"/>
    <w:rsid w:val="006A74BA"/>
    <w:rsid w:val="006B3AB3"/>
    <w:rsid w:val="006C06EA"/>
    <w:rsid w:val="006C27FB"/>
    <w:rsid w:val="006D0D92"/>
    <w:rsid w:val="006D5E3F"/>
    <w:rsid w:val="006D7183"/>
    <w:rsid w:val="006E54FE"/>
    <w:rsid w:val="006F6540"/>
    <w:rsid w:val="00730F9B"/>
    <w:rsid w:val="00735B07"/>
    <w:rsid w:val="00736593"/>
    <w:rsid w:val="00755B6D"/>
    <w:rsid w:val="0075625A"/>
    <w:rsid w:val="007754A9"/>
    <w:rsid w:val="00791AFE"/>
    <w:rsid w:val="007A0C4B"/>
    <w:rsid w:val="007A75A1"/>
    <w:rsid w:val="007D05AB"/>
    <w:rsid w:val="007E763F"/>
    <w:rsid w:val="007E7A73"/>
    <w:rsid w:val="0081083C"/>
    <w:rsid w:val="008111C7"/>
    <w:rsid w:val="00826A1D"/>
    <w:rsid w:val="0083252E"/>
    <w:rsid w:val="00835B6D"/>
    <w:rsid w:val="00842816"/>
    <w:rsid w:val="00846269"/>
    <w:rsid w:val="00863EEC"/>
    <w:rsid w:val="008678F0"/>
    <w:rsid w:val="00875E7C"/>
    <w:rsid w:val="00882545"/>
    <w:rsid w:val="00884070"/>
    <w:rsid w:val="008907E9"/>
    <w:rsid w:val="008907F9"/>
    <w:rsid w:val="008A263B"/>
    <w:rsid w:val="008B4D1B"/>
    <w:rsid w:val="008C306F"/>
    <w:rsid w:val="008D1523"/>
    <w:rsid w:val="008D363A"/>
    <w:rsid w:val="008E2584"/>
    <w:rsid w:val="008E67ED"/>
    <w:rsid w:val="00907380"/>
    <w:rsid w:val="0091609F"/>
    <w:rsid w:val="0091670C"/>
    <w:rsid w:val="00947600"/>
    <w:rsid w:val="00992CE7"/>
    <w:rsid w:val="009A4AED"/>
    <w:rsid w:val="009C09B3"/>
    <w:rsid w:val="009C604C"/>
    <w:rsid w:val="009C679C"/>
    <w:rsid w:val="009E4530"/>
    <w:rsid w:val="009F18B0"/>
    <w:rsid w:val="009F5EFA"/>
    <w:rsid w:val="00A00DC4"/>
    <w:rsid w:val="00A273E2"/>
    <w:rsid w:val="00A311B9"/>
    <w:rsid w:val="00A76A84"/>
    <w:rsid w:val="00A85D5B"/>
    <w:rsid w:val="00A8738B"/>
    <w:rsid w:val="00A911EA"/>
    <w:rsid w:val="00A9381B"/>
    <w:rsid w:val="00AB679F"/>
    <w:rsid w:val="00AC7070"/>
    <w:rsid w:val="00AC7116"/>
    <w:rsid w:val="00AD0151"/>
    <w:rsid w:val="00AD3DEE"/>
    <w:rsid w:val="00AD7EDD"/>
    <w:rsid w:val="00AF3C23"/>
    <w:rsid w:val="00AF6783"/>
    <w:rsid w:val="00B06E37"/>
    <w:rsid w:val="00B35E85"/>
    <w:rsid w:val="00B54777"/>
    <w:rsid w:val="00B766B9"/>
    <w:rsid w:val="00B93361"/>
    <w:rsid w:val="00B9772E"/>
    <w:rsid w:val="00BB08CF"/>
    <w:rsid w:val="00BD4170"/>
    <w:rsid w:val="00BF5329"/>
    <w:rsid w:val="00C110C1"/>
    <w:rsid w:val="00C173D3"/>
    <w:rsid w:val="00C31B5F"/>
    <w:rsid w:val="00C534D7"/>
    <w:rsid w:val="00C65D09"/>
    <w:rsid w:val="00C7295D"/>
    <w:rsid w:val="00C7301A"/>
    <w:rsid w:val="00C75C5E"/>
    <w:rsid w:val="00C76E8C"/>
    <w:rsid w:val="00C93D98"/>
    <w:rsid w:val="00CD6BF2"/>
    <w:rsid w:val="00CE458A"/>
    <w:rsid w:val="00D17B81"/>
    <w:rsid w:val="00D412A3"/>
    <w:rsid w:val="00D54997"/>
    <w:rsid w:val="00D55354"/>
    <w:rsid w:val="00D62E74"/>
    <w:rsid w:val="00D74B53"/>
    <w:rsid w:val="00D7660C"/>
    <w:rsid w:val="00D90BD9"/>
    <w:rsid w:val="00D92E00"/>
    <w:rsid w:val="00D974F0"/>
    <w:rsid w:val="00DA6912"/>
    <w:rsid w:val="00DB791D"/>
    <w:rsid w:val="00DC12B3"/>
    <w:rsid w:val="00DC6821"/>
    <w:rsid w:val="00DD2520"/>
    <w:rsid w:val="00DE00AB"/>
    <w:rsid w:val="00DF789F"/>
    <w:rsid w:val="00E3020B"/>
    <w:rsid w:val="00E401CE"/>
    <w:rsid w:val="00E50CFA"/>
    <w:rsid w:val="00E60D62"/>
    <w:rsid w:val="00E722D4"/>
    <w:rsid w:val="00E7505A"/>
    <w:rsid w:val="00E758AC"/>
    <w:rsid w:val="00E97CCE"/>
    <w:rsid w:val="00EA3A50"/>
    <w:rsid w:val="00EA79D1"/>
    <w:rsid w:val="00EC0D13"/>
    <w:rsid w:val="00EC1CB3"/>
    <w:rsid w:val="00EC7E6D"/>
    <w:rsid w:val="00ED7539"/>
    <w:rsid w:val="00EE62DF"/>
    <w:rsid w:val="00EF024B"/>
    <w:rsid w:val="00F4492F"/>
    <w:rsid w:val="00F46864"/>
    <w:rsid w:val="00F56F95"/>
    <w:rsid w:val="00F576DA"/>
    <w:rsid w:val="00F62370"/>
    <w:rsid w:val="00F62CE8"/>
    <w:rsid w:val="00F64A40"/>
    <w:rsid w:val="00F77071"/>
    <w:rsid w:val="00F77E66"/>
    <w:rsid w:val="00F81DE1"/>
    <w:rsid w:val="00F94EA8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B53CD12D-F7C1-4212-A64D-AD6CEC10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40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F3D35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F3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D3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VAyes">
    <w:name w:val="DIVAyes"/>
    <w:basedOn w:val="Normal"/>
    <w:rsid w:val="00F77E66"/>
    <w:pPr>
      <w:keepNext/>
      <w:tabs>
        <w:tab w:val="center" w:pos="2041"/>
        <w:tab w:val="center" w:pos="6747"/>
      </w:tabs>
      <w:spacing w:before="120" w:after="120"/>
    </w:pPr>
    <w:rPr>
      <w:rFonts w:ascii="Times New Roman" w:hAnsi="Times New Roman"/>
    </w:rPr>
  </w:style>
  <w:style w:type="paragraph" w:customStyle="1" w:styleId="DIVIntro">
    <w:name w:val="DIVIntro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IntroA">
    <w:name w:val="DIVIntroA"/>
    <w:basedOn w:val="DIVIntro"/>
    <w:autoRedefine/>
    <w:rsid w:val="00F77E66"/>
    <w:pPr>
      <w:spacing w:after="120"/>
    </w:pPr>
  </w:style>
  <w:style w:type="paragraph" w:customStyle="1" w:styleId="DIVName">
    <w:name w:val="DIVName"/>
    <w:basedOn w:val="Normal"/>
    <w:autoRedefine/>
    <w:rsid w:val="00F77E66"/>
    <w:rPr>
      <w:rFonts w:ascii="Calibri" w:hAnsi="Calibri"/>
    </w:rPr>
  </w:style>
  <w:style w:type="paragraph" w:customStyle="1" w:styleId="DIVNoes">
    <w:name w:val="DIVNoes"/>
    <w:basedOn w:val="Normal"/>
    <w:rsid w:val="00F77E66"/>
    <w:pPr>
      <w:keepNext/>
      <w:spacing w:before="24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IVResult">
    <w:name w:val="DIVResult"/>
    <w:basedOn w:val="Normal"/>
    <w:autoRedefine/>
    <w:rsid w:val="00F77E66"/>
    <w:pPr>
      <w:spacing w:before="120"/>
      <w:ind w:left="720"/>
    </w:pPr>
    <w:rPr>
      <w:rFonts w:ascii="Calibri" w:hAnsi="Calibri"/>
    </w:rPr>
  </w:style>
  <w:style w:type="paragraph" w:customStyle="1" w:styleId="DIVSection">
    <w:name w:val="DIVSection"/>
    <w:basedOn w:val="Normal"/>
    <w:rsid w:val="00F77E66"/>
    <w:pPr>
      <w:ind w:left="425"/>
    </w:pPr>
    <w:rPr>
      <w:rFonts w:ascii="Times New Roman" w:hAnsi="Times New Roman"/>
      <w:sz w:val="21"/>
      <w:lang w:val="en-AU"/>
    </w:rPr>
  </w:style>
  <w:style w:type="paragraph" w:customStyle="1" w:styleId="DIVTellers">
    <w:name w:val="DIVTellers"/>
    <w:basedOn w:val="Normal"/>
    <w:rsid w:val="00F77E66"/>
    <w:pPr>
      <w:spacing w:before="120" w:after="120"/>
      <w:ind w:left="425"/>
      <w:jc w:val="center"/>
    </w:pPr>
    <w:rPr>
      <w:rFonts w:ascii="Times New Roman" w:hAnsi="Times New Roman"/>
      <w:sz w:val="18"/>
    </w:rPr>
  </w:style>
  <w:style w:type="paragraph" w:customStyle="1" w:styleId="DPSAttendance">
    <w:name w:val="DPSAttendance"/>
    <w:rsid w:val="00F77E66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AttendanceHeading">
    <w:name w:val="DPSAttendanceHeading"/>
    <w:rsid w:val="00F77E66"/>
    <w:pPr>
      <w:spacing w:before="180" w:after="0" w:line="240" w:lineRule="auto"/>
      <w:ind w:left="34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PSAttendanceNote">
    <w:name w:val="DPSAttendanceNote"/>
    <w:rsid w:val="00F77E66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PSEntrySubHeading">
    <w:name w:val="DPSEntrySubHeading"/>
    <w:rsid w:val="00F77E66"/>
    <w:pPr>
      <w:keepNext/>
      <w:keepLines/>
      <w:spacing w:before="6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CONNOTICEHEAD">
    <w:name w:val="DPSCONNOTICEHEAD"/>
    <w:basedOn w:val="DPSEntrySubHeading"/>
    <w:autoRedefine/>
    <w:rsid w:val="00F77E66"/>
    <w:pPr>
      <w:spacing w:before="120"/>
      <w:ind w:left="720"/>
    </w:pPr>
    <w:rPr>
      <w:rFonts w:ascii="Times New (W1)" w:hAnsi="Times New (W1)"/>
      <w:b/>
      <w:caps/>
      <w:spacing w:val="-4"/>
      <w:sz w:val="24"/>
    </w:rPr>
  </w:style>
  <w:style w:type="paragraph" w:customStyle="1" w:styleId="DPSDraftSectionBreak">
    <w:name w:val="DPSDraftSectionBreak"/>
    <w:basedOn w:val="Normal"/>
    <w:rsid w:val="00F77E66"/>
    <w:rPr>
      <w:rFonts w:ascii="Times New Roman" w:hAnsi="Times New Roman"/>
    </w:rPr>
  </w:style>
  <w:style w:type="paragraph" w:customStyle="1" w:styleId="DPSEntryDetail">
    <w:name w:val="DPSEntryDetail"/>
    <w:link w:val="DPSEntryDetailChar"/>
    <w:rsid w:val="00F77E66"/>
    <w:pPr>
      <w:tabs>
        <w:tab w:val="left" w:pos="1197"/>
        <w:tab w:val="left" w:pos="1767"/>
      </w:tabs>
      <w:spacing w:before="120" w:after="0" w:line="240" w:lineRule="auto"/>
      <w:ind w:left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1">
    <w:name w:val="DPSEntryDetailIndentLev1"/>
    <w:link w:val="DPSEntryDetailIndentLev1Char"/>
    <w:rsid w:val="000316BA"/>
    <w:pPr>
      <w:tabs>
        <w:tab w:val="left" w:pos="1350"/>
      </w:tabs>
      <w:spacing w:before="120" w:after="0" w:line="240" w:lineRule="auto"/>
      <w:ind w:left="1350" w:hanging="63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2">
    <w:name w:val="DPSEntryDetailIndentLev2"/>
    <w:rsid w:val="00C93D98"/>
    <w:pPr>
      <w:tabs>
        <w:tab w:val="left" w:pos="1980"/>
      </w:tabs>
      <w:spacing w:before="120" w:after="0" w:line="240" w:lineRule="auto"/>
      <w:ind w:left="1901" w:hanging="547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3">
    <w:name w:val="DPSEntryDetailIndentLev3"/>
    <w:autoRedefine/>
    <w:rsid w:val="002C1A82"/>
    <w:pPr>
      <w:keepLines/>
      <w:tabs>
        <w:tab w:val="right" w:pos="2340"/>
        <w:tab w:val="left" w:pos="2610"/>
        <w:tab w:val="left" w:pos="7173"/>
      </w:tabs>
      <w:spacing w:before="120" w:after="0" w:line="240" w:lineRule="auto"/>
      <w:ind w:left="2610" w:hanging="126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DetailIndentLev4">
    <w:name w:val="DPSEntryDetailIndentLev4"/>
    <w:autoRedefine/>
    <w:rsid w:val="00514CA9"/>
    <w:pPr>
      <w:numPr>
        <w:numId w:val="13"/>
      </w:numPr>
      <w:tabs>
        <w:tab w:val="left" w:pos="3168"/>
      </w:tabs>
      <w:spacing w:before="120"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Heading">
    <w:name w:val="DPSEntryHeading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b/>
      <w:caps/>
      <w:sz w:val="24"/>
      <w:szCs w:val="20"/>
      <w:lang w:val="en-US"/>
    </w:rPr>
  </w:style>
  <w:style w:type="paragraph" w:customStyle="1" w:styleId="DPSEntryIndents">
    <w:name w:val="DPSEntryIndents"/>
    <w:basedOn w:val="DPSEntryDetail"/>
    <w:rsid w:val="00F77E66"/>
    <w:pPr>
      <w:numPr>
        <w:numId w:val="3"/>
      </w:numPr>
      <w:tabs>
        <w:tab w:val="clear" w:pos="1197"/>
        <w:tab w:val="clear" w:pos="1767"/>
      </w:tabs>
    </w:pPr>
  </w:style>
  <w:style w:type="paragraph" w:customStyle="1" w:styleId="DPSEntryPrayer">
    <w:name w:val="DPSEntryPrayer"/>
    <w:autoRedefine/>
    <w:rsid w:val="00F77E66"/>
    <w:pPr>
      <w:keepNext/>
      <w:keepLines/>
      <w:tabs>
        <w:tab w:val="right" w:pos="339"/>
        <w:tab w:val="left" w:pos="720"/>
      </w:tabs>
      <w:spacing w:before="240" w:after="0" w:line="240" w:lineRule="auto"/>
      <w:ind w:left="720" w:hanging="7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DPSHeaderUnbolded">
    <w:name w:val="DPSHeaderUnbolded"/>
    <w:basedOn w:val="DPSEntryDetail"/>
    <w:autoRedefine/>
    <w:rsid w:val="00F77E66"/>
    <w:pPr>
      <w:ind w:left="0"/>
    </w:pPr>
  </w:style>
  <w:style w:type="paragraph" w:customStyle="1" w:styleId="DPSHouseMetEntry">
    <w:name w:val="DPSHouseMetEntry"/>
    <w:rsid w:val="00F77E66"/>
    <w:pPr>
      <w:keepNext/>
      <w:keepLines/>
      <w:tabs>
        <w:tab w:val="right" w:pos="339"/>
        <w:tab w:val="left" w:pos="428"/>
      </w:tabs>
      <w:spacing w:before="18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Date">
    <w:name w:val="DPSMainHeadingDat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paragraph" w:customStyle="1" w:styleId="DPSMainHeadingDoc">
    <w:name w:val="DPSMainHeadingDoc"/>
    <w:autoRedefine/>
    <w:rsid w:val="00F77E66"/>
    <w:pPr>
      <w:keepNext/>
      <w:keepLines/>
      <w:spacing w:before="360" w:after="0" w:line="240" w:lineRule="auto"/>
      <w:jc w:val="center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DPSMainHeadingHouse">
    <w:name w:val="DPSMainHeadingHouse"/>
    <w:autoRedefine/>
    <w:rsid w:val="00F77E66"/>
    <w:pPr>
      <w:keepNext/>
      <w:keepLines/>
      <w:spacing w:before="320" w:after="0" w:line="240" w:lineRule="auto"/>
      <w:jc w:val="center"/>
    </w:pPr>
    <w:rPr>
      <w:rFonts w:ascii="Calibri" w:eastAsia="Times New Roman" w:hAnsi="Calibri" w:cs="Times New Roman"/>
      <w:b/>
      <w:bCs/>
      <w:sz w:val="32"/>
      <w:szCs w:val="20"/>
    </w:rPr>
  </w:style>
  <w:style w:type="paragraph" w:customStyle="1" w:styleId="DPSMainHeadingIssue">
    <w:name w:val="DPSMainHeadingIssue"/>
    <w:autoRedefine/>
    <w:rsid w:val="00F77E66"/>
    <w:pPr>
      <w:keepNext/>
      <w:keepLines/>
      <w:spacing w:before="200" w:after="0" w:line="240" w:lineRule="auto"/>
      <w:jc w:val="center"/>
    </w:pPr>
    <w:rPr>
      <w:rFonts w:ascii="Calibri" w:eastAsia="Times New Roman" w:hAnsi="Calibri" w:cs="Times New Roman"/>
      <w:b/>
      <w:sz w:val="28"/>
      <w:szCs w:val="20"/>
    </w:rPr>
  </w:style>
  <w:style w:type="paragraph" w:customStyle="1" w:styleId="DPSMainHeadingParl">
    <w:name w:val="DPSMainHeadingParl"/>
    <w:next w:val="Normal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ainHeadingSubTitle">
    <w:name w:val="DPSMainHeadingSubTitle"/>
    <w:rsid w:val="00F77E66"/>
    <w:pPr>
      <w:keepNext/>
      <w:keepLines/>
      <w:spacing w:before="200" w:after="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</w:rPr>
  </w:style>
  <w:style w:type="paragraph" w:customStyle="1" w:styleId="DPSMainHeadingYear">
    <w:name w:val="DPSMainHeadingYear"/>
    <w:autoRedefine/>
    <w:rsid w:val="00F77E66"/>
    <w:pPr>
      <w:keepNext/>
      <w:keepLines/>
      <w:spacing w:before="360" w:after="0" w:line="360" w:lineRule="auto"/>
      <w:jc w:val="center"/>
    </w:pPr>
    <w:rPr>
      <w:rFonts w:ascii="Calibri" w:eastAsia="Times New Roman" w:hAnsi="Calibri" w:cs="Times New Roman"/>
      <w:b/>
      <w:bCs/>
      <w:sz w:val="28"/>
      <w:szCs w:val="20"/>
    </w:rPr>
  </w:style>
  <w:style w:type="paragraph" w:customStyle="1" w:styleId="DPSMessage">
    <w:name w:val="DPSMessag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Date">
    <w:name w:val="DPSMessageDat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Number">
    <w:name w:val="DPSMessageNumber"/>
    <w:rsid w:val="00F77E66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Name">
    <w:name w:val="DPSMessageSigBlockNam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igBlockTitle">
    <w:name w:val="DPSMessageSigBlockTitle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essageSource">
    <w:name w:val="DPSMessageSource"/>
    <w:rsid w:val="00F77E66"/>
    <w:pPr>
      <w:spacing w:before="60" w:after="0" w:line="240" w:lineRule="auto"/>
      <w:ind w:left="629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Midnight">
    <w:name w:val="DPSMidnight"/>
    <w:rsid w:val="00F77E6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MidnightDate">
    <w:name w:val="DPSMidnightDate"/>
    <w:rsid w:val="00F77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PSPageHeaderB5">
    <w:name w:val="DPSPageHeaderB5"/>
    <w:basedOn w:val="Normal"/>
    <w:rsid w:val="00F77E66"/>
    <w:pPr>
      <w:tabs>
        <w:tab w:val="center" w:pos="3686"/>
        <w:tab w:val="right" w:pos="7201"/>
      </w:tabs>
    </w:pPr>
    <w:rPr>
      <w:rFonts w:ascii="Times New Roman" w:hAnsi="Times New Roman"/>
      <w:sz w:val="21"/>
      <w:lang w:val="en-AU"/>
    </w:rPr>
  </w:style>
  <w:style w:type="paragraph" w:customStyle="1" w:styleId="DPSPageHeaderA4">
    <w:name w:val="DPSPageHeaderA4"/>
    <w:basedOn w:val="DPSPageHeaderB5"/>
    <w:autoRedefine/>
    <w:rsid w:val="00F77E66"/>
    <w:pPr>
      <w:tabs>
        <w:tab w:val="clear" w:pos="3686"/>
        <w:tab w:val="clear" w:pos="7201"/>
        <w:tab w:val="center" w:pos="4678"/>
        <w:tab w:val="right" w:pos="9214"/>
      </w:tabs>
    </w:pPr>
    <w:rPr>
      <w:rFonts w:ascii="Calibri" w:hAnsi="Calibri"/>
      <w:sz w:val="22"/>
    </w:rPr>
  </w:style>
  <w:style w:type="paragraph" w:customStyle="1" w:styleId="DPSPapers">
    <w:name w:val="DPSPapers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apersHeading">
    <w:name w:val="DPSPapersHeading"/>
    <w:rsid w:val="00F77E66"/>
    <w:pPr>
      <w:spacing w:before="180" w:after="0" w:line="240" w:lineRule="auto"/>
      <w:ind w:left="425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DPSPapersIntro">
    <w:name w:val="DPSPapersIntro"/>
    <w:rsid w:val="00F77E66"/>
    <w:pPr>
      <w:spacing w:before="60" w:after="0" w:line="240" w:lineRule="auto"/>
      <w:ind w:left="425"/>
      <w:jc w:val="both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DPSPrecedenceFooter">
    <w:name w:val="DPSPrecedenceFooter"/>
    <w:rsid w:val="00F77E6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PSPrintingAuthorityFooter">
    <w:name w:val="DPSPrintingAuthorityFooter"/>
    <w:rsid w:val="00F77E66"/>
    <w:pPr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PSSigBlockLeft">
    <w:name w:val="DPSSigBlockLeft"/>
    <w:basedOn w:val="DPSMessageSigBlockName"/>
    <w:autoRedefine/>
    <w:rsid w:val="00F77E66"/>
    <w:pPr>
      <w:ind w:left="425"/>
      <w:jc w:val="left"/>
    </w:pPr>
    <w:rPr>
      <w:sz w:val="24"/>
    </w:rPr>
  </w:style>
  <w:style w:type="paragraph" w:customStyle="1" w:styleId="DPSSigBlockName">
    <w:name w:val="DPSSigBlockName"/>
    <w:autoRedefine/>
    <w:rsid w:val="00F77E66"/>
    <w:pPr>
      <w:keepNext/>
      <w:keepLines/>
      <w:spacing w:before="720" w:after="0" w:line="240" w:lineRule="auto"/>
      <w:ind w:left="5126" w:right="29"/>
      <w:jc w:val="center"/>
    </w:pPr>
    <w:rPr>
      <w:rFonts w:ascii="Calibri" w:eastAsia="Times New Roman" w:hAnsi="Calibri" w:cs="Times New Roman"/>
      <w:b/>
      <w:sz w:val="24"/>
      <w:szCs w:val="20"/>
    </w:rPr>
  </w:style>
  <w:style w:type="paragraph" w:customStyle="1" w:styleId="DPSSigBlockTitle">
    <w:name w:val="DPSSigBlockTitle"/>
    <w:autoRedefine/>
    <w:rsid w:val="00F77E66"/>
    <w:pPr>
      <w:keepLines/>
      <w:tabs>
        <w:tab w:val="center" w:pos="5670"/>
      </w:tabs>
      <w:spacing w:after="0" w:line="240" w:lineRule="auto"/>
      <w:jc w:val="right"/>
    </w:pPr>
    <w:rPr>
      <w:rFonts w:ascii="Calibri" w:eastAsia="Times New Roman" w:hAnsi="Calibri" w:cs="Times New Roman"/>
      <w:sz w:val="24"/>
      <w:szCs w:val="20"/>
    </w:rPr>
  </w:style>
  <w:style w:type="paragraph" w:customStyle="1" w:styleId="DPSStartEndMarker">
    <w:name w:val="DPSStartEndMarker"/>
    <w:rsid w:val="00F77E66"/>
    <w:pPr>
      <w:spacing w:after="0" w:line="240" w:lineRule="auto"/>
    </w:pPr>
    <w:rPr>
      <w:rFonts w:ascii="Times New Roman" w:eastAsia="Times New Roman" w:hAnsi="Times New Roman" w:cs="Times New Roman"/>
      <w:vanish/>
      <w:color w:val="008000"/>
      <w:sz w:val="16"/>
      <w:szCs w:val="20"/>
    </w:rPr>
  </w:style>
  <w:style w:type="paragraph" w:customStyle="1" w:styleId="DPSTOCHeading">
    <w:name w:val="DPSTOCHeading"/>
    <w:basedOn w:val="DPSMainHeadingHouse"/>
    <w:rsid w:val="00F77E66"/>
  </w:style>
  <w:style w:type="paragraph" w:styleId="Footer">
    <w:name w:val="footer"/>
    <w:basedOn w:val="Normal"/>
    <w:link w:val="FooterChar"/>
    <w:rsid w:val="000F3D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F3D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D3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F3D35"/>
    <w:rPr>
      <w:rFonts w:ascii="Helvetica" w:eastAsia="Times New Roman" w:hAnsi="Helvetica" w:cs="Times New Roman"/>
      <w:b/>
      <w:i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73E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A6CFB"/>
    <w:rPr>
      <w:color w:val="2E07BF"/>
      <w:u w:val="none"/>
    </w:rPr>
  </w:style>
  <w:style w:type="paragraph" w:customStyle="1" w:styleId="DPSEntryIndentsLev1">
    <w:name w:val="DPSEntryIndentsLev1"/>
    <w:rsid w:val="00A76A84"/>
    <w:pPr>
      <w:numPr>
        <w:numId w:val="10"/>
      </w:numPr>
      <w:tabs>
        <w:tab w:val="left" w:pos="1354"/>
      </w:tabs>
      <w:spacing w:before="120" w:after="0" w:line="240" w:lineRule="auto"/>
      <w:ind w:left="1354" w:hanging="634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2">
    <w:name w:val="DPSEntryIndentsLev2"/>
    <w:autoRedefine/>
    <w:rsid w:val="00363133"/>
    <w:pPr>
      <w:numPr>
        <w:numId w:val="11"/>
      </w:numPr>
      <w:tabs>
        <w:tab w:val="left" w:pos="1890"/>
      </w:tabs>
      <w:spacing w:before="120" w:after="0" w:line="240" w:lineRule="auto"/>
      <w:ind w:left="1901" w:hanging="547"/>
    </w:pPr>
    <w:rPr>
      <w:rFonts w:ascii="Calibri" w:eastAsia="Times New Roman" w:hAnsi="Calibri" w:cs="Times New Roman"/>
      <w:sz w:val="24"/>
      <w:szCs w:val="20"/>
    </w:rPr>
  </w:style>
  <w:style w:type="paragraph" w:customStyle="1" w:styleId="DPSEntryIndentsLev3">
    <w:name w:val="DPSEntryIndentsLev3"/>
    <w:autoRedefine/>
    <w:qFormat/>
    <w:rsid w:val="00363133"/>
    <w:pPr>
      <w:numPr>
        <w:numId w:val="12"/>
      </w:numPr>
      <w:tabs>
        <w:tab w:val="left" w:pos="2549"/>
      </w:tabs>
      <w:spacing w:before="120" w:after="0" w:line="240" w:lineRule="auto"/>
      <w:ind w:left="2564" w:hanging="346"/>
    </w:pPr>
    <w:rPr>
      <w:rFonts w:eastAsia="Times New Roman" w:cs="Times New Roman"/>
      <w:sz w:val="24"/>
      <w:szCs w:val="20"/>
    </w:rPr>
  </w:style>
  <w:style w:type="paragraph" w:customStyle="1" w:styleId="DPSEntryIndentsLev4">
    <w:name w:val="DPSEntryIndentsLev4"/>
    <w:basedOn w:val="DPSEntryIndentsLev3"/>
    <w:autoRedefine/>
    <w:qFormat/>
    <w:rsid w:val="00D17B81"/>
    <w:pPr>
      <w:numPr>
        <w:numId w:val="16"/>
      </w:numPr>
      <w:tabs>
        <w:tab w:val="clear" w:pos="2549"/>
      </w:tabs>
      <w:ind w:left="3182" w:hanging="331"/>
    </w:pPr>
  </w:style>
  <w:style w:type="character" w:customStyle="1" w:styleId="DPSEntryDetailChar">
    <w:name w:val="DPSEntryDetail Char"/>
    <w:basedOn w:val="DefaultParagraphFont"/>
    <w:link w:val="DPSEntryDetail"/>
    <w:rsid w:val="008A263B"/>
    <w:rPr>
      <w:rFonts w:ascii="Calibri" w:eastAsia="Times New Roman" w:hAnsi="Calibri" w:cs="Times New Roman"/>
      <w:sz w:val="24"/>
      <w:szCs w:val="20"/>
    </w:rPr>
  </w:style>
  <w:style w:type="character" w:customStyle="1" w:styleId="DPSEntryDetailIndentLev1Char">
    <w:name w:val="DPSEntryDetailIndentLev1 Char"/>
    <w:basedOn w:val="DefaultParagraphFont"/>
    <w:link w:val="DPSEntryDetailIndentLev1"/>
    <w:rsid w:val="00534303"/>
    <w:rPr>
      <w:rFonts w:ascii="Calibri" w:eastAsia="Times New Roman" w:hAnsi="Calibri" w:cs="Times New Roman"/>
      <w:sz w:val="24"/>
      <w:szCs w:val="20"/>
    </w:rPr>
  </w:style>
  <w:style w:type="paragraph" w:customStyle="1" w:styleId="PaperTitleIndent1">
    <w:name w:val="PaperTitleIndent1"/>
    <w:basedOn w:val="Normal"/>
    <w:link w:val="PaperTitleIndent1Char"/>
    <w:rsid w:val="00AC7070"/>
    <w:pPr>
      <w:tabs>
        <w:tab w:val="right" w:leader="dot" w:pos="8640"/>
      </w:tabs>
      <w:spacing w:after="120"/>
      <w:ind w:right="1701"/>
    </w:pPr>
    <w:rPr>
      <w:rFonts w:ascii="Times New Roman" w:hAnsi="Times New Roman"/>
      <w:lang w:val="en-AU"/>
    </w:rPr>
  </w:style>
  <w:style w:type="character" w:customStyle="1" w:styleId="PaperTitleIndent1Char">
    <w:name w:val="PaperTitleIndent1 Char"/>
    <w:link w:val="PaperTitleIndent1"/>
    <w:rsid w:val="00AC7070"/>
    <w:rPr>
      <w:rFonts w:ascii="Times New Roman" w:eastAsia="Times New Roman" w:hAnsi="Times New Roman" w:cs="Times New Roman"/>
      <w:sz w:val="24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20B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20B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20B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20B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20B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7042"/>
    <w:pPr>
      <w:ind w:left="14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liament.act.gov.au/parliamentary-business/in-the-chamber/chamber-docum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hamber\LA%20Secretariat%20%231\PIPS\Templates\MinutesofProceedi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1CB3-9D8A-4F88-B503-F452412EEA6C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4F74EA52-6CB8-47D6-B08E-1B9A3D5A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MinutesofProceedings.dotx</Template>
  <TotalTime>0</TotalTime>
  <Pages>11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Milne, Sophie</dc:creator>
  <cp:keywords/>
  <dc:description/>
  <cp:lastModifiedBy>Shannon, Anne</cp:lastModifiedBy>
  <cp:revision>2</cp:revision>
  <cp:lastPrinted>2022-03-02T22:04:00Z</cp:lastPrinted>
  <dcterms:created xsi:type="dcterms:W3CDTF">2022-03-02T22:16:00Z</dcterms:created>
  <dcterms:modified xsi:type="dcterms:W3CDTF">2022-03-02T22:16:00Z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file:///C:/Program Files (x86)/iCognition/Authoring/MinutesOfProceedings.vsto|e189dde2-4ad2-4b60-a291-07559e02fbba|vstolocal</vt:lpwstr>
  </property>
  <property fmtid="{D5CDD505-2E9C-101B-9397-08002B2CF9AE}" pid="3" name="_AssemblyName">
    <vt:lpwstr>4E3C66D5-58D4-491E-A7D4-64AF99AF6E8B</vt:lpwstr>
  </property>
</Properties>
</file>