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BB004F" w14:textId="0C740D54" w:rsidR="00ED225C" w:rsidRPr="00ED225C" w:rsidRDefault="007D3987" w:rsidP="00CD7F25">
      <w:pPr>
        <w:pStyle w:val="Heading1"/>
      </w:pPr>
      <w:bookmarkStart w:id="0" w:name="_Toc502671579"/>
      <w:bookmarkStart w:id="1" w:name="_Toc502671758"/>
      <w:bookmarkStart w:id="2" w:name="_Toc502671863"/>
      <w:bookmarkStart w:id="3" w:name="_Toc502672016"/>
      <w:bookmarkStart w:id="4" w:name="_Toc502672796"/>
      <w:r>
        <w:t xml:space="preserve">Interim </w:t>
      </w:r>
      <w:r w:rsidR="00ED225C" w:rsidRPr="00ED225C">
        <w:t>R</w:t>
      </w:r>
      <w:r w:rsidR="00ED225C">
        <w:t xml:space="preserve">eport </w:t>
      </w:r>
      <w:bookmarkEnd w:id="0"/>
      <w:bookmarkEnd w:id="1"/>
      <w:bookmarkEnd w:id="2"/>
      <w:bookmarkEnd w:id="3"/>
      <w:bookmarkEnd w:id="4"/>
      <w:r w:rsidR="00527E2D">
        <w:t>2</w:t>
      </w:r>
    </w:p>
    <w:p w14:paraId="3B07D3E8" w14:textId="702C00E8" w:rsidR="00ED225C" w:rsidRPr="004001FB" w:rsidRDefault="007D3987" w:rsidP="00D01952">
      <w:pPr>
        <w:pStyle w:val="CommitteeName"/>
      </w:pPr>
      <w:r>
        <w:t xml:space="preserve">Select </w:t>
      </w:r>
      <w:r w:rsidR="00ED225C" w:rsidRPr="004001FB">
        <w:t>Committee</w:t>
      </w:r>
      <w:r>
        <w:t xml:space="preserve"> on the COVID-19 pandemic response</w:t>
      </w:r>
    </w:p>
    <w:p w14:paraId="365932C4" w14:textId="632BA89C" w:rsidR="00ED225C" w:rsidRPr="001B4B71" w:rsidRDefault="007D3987" w:rsidP="001B4B71">
      <w:pPr>
        <w:pStyle w:val="Date"/>
      </w:pPr>
      <w:r>
        <w:t>May 2020</w:t>
      </w:r>
    </w:p>
    <w:p w14:paraId="0DB15E01" w14:textId="77777777" w:rsidR="0020656E" w:rsidRDefault="0020656E" w:rsidP="0096033A">
      <w:pPr>
        <w:spacing w:before="480"/>
      </w:pPr>
    </w:p>
    <w:p w14:paraId="68700B87" w14:textId="77777777" w:rsidR="00970AC4" w:rsidRDefault="00970AC4" w:rsidP="0096033A"/>
    <w:p w14:paraId="2D77189B" w14:textId="77777777" w:rsidR="00970AC4" w:rsidRDefault="00970AC4" w:rsidP="0096033A"/>
    <w:p w14:paraId="4CF7AEA0" w14:textId="77777777" w:rsidR="004001FB" w:rsidRDefault="004001FB" w:rsidP="004001FB">
      <w:pPr>
        <w:sectPr w:rsidR="004001FB" w:rsidSect="00E629E2">
          <w:headerReference w:type="even" r:id="rId9"/>
          <w:footerReference w:type="default" r:id="rId10"/>
          <w:type w:val="oddPage"/>
          <w:pgSz w:w="11907" w:h="16840" w:code="9"/>
          <w:pgMar w:top="1588" w:right="1418" w:bottom="1418" w:left="1418" w:header="720" w:footer="851" w:gutter="0"/>
          <w:cols w:space="720"/>
          <w:docGrid w:linePitch="360"/>
        </w:sectPr>
      </w:pPr>
    </w:p>
    <w:p w14:paraId="4AAE7B3A" w14:textId="77777777" w:rsidR="00AE1C42" w:rsidRDefault="00AE1C42" w:rsidP="00AE1C42">
      <w:pPr>
        <w:pStyle w:val="Heading2"/>
      </w:pPr>
      <w:bookmarkStart w:id="5" w:name="_Toc502671588"/>
      <w:bookmarkStart w:id="6" w:name="_Toc502671766"/>
      <w:bookmarkStart w:id="7" w:name="_Toc502671872"/>
      <w:bookmarkStart w:id="8" w:name="_Toc502672804"/>
      <w:bookmarkStart w:id="9" w:name="_Toc514768044"/>
      <w:r>
        <w:lastRenderedPageBreak/>
        <w:t xml:space="preserve">INTERIM RECOMMENDATIONS OF THE COMMITTEE </w:t>
      </w:r>
    </w:p>
    <w:p w14:paraId="21D9BA9E" w14:textId="77777777" w:rsidR="00AE1C42" w:rsidRDefault="00AE1C42" w:rsidP="00AE1C42">
      <w:pPr>
        <w:pStyle w:val="BodyText"/>
      </w:pPr>
      <w:r>
        <w:t>The Legislative Assembly for the ACT established a select committee to consider and report to the Assembly on any matter relating to the ACT Government's health and financial response and any other matter relating to the COVID-19 Pandemic as it relates to the ACT.</w:t>
      </w:r>
    </w:p>
    <w:p w14:paraId="082A40CC" w14:textId="3348F160" w:rsidR="00AE1C42" w:rsidRDefault="00AE1C42" w:rsidP="00AE1C42">
      <w:pPr>
        <w:pStyle w:val="BodyText"/>
      </w:pPr>
      <w:r>
        <w:t xml:space="preserve">The Committee </w:t>
      </w:r>
      <w:r w:rsidR="00527E2D">
        <w:t xml:space="preserve">released its first interim report on 15 May 2020. This interim report draws on public hearings held </w:t>
      </w:r>
      <w:r>
        <w:t xml:space="preserve">on </w:t>
      </w:r>
      <w:r w:rsidR="00687ADA">
        <w:t>14</w:t>
      </w:r>
      <w:r>
        <w:t xml:space="preserve"> and </w:t>
      </w:r>
      <w:r w:rsidR="00527E2D">
        <w:t>22</w:t>
      </w:r>
      <w:r>
        <w:t xml:space="preserve"> </w:t>
      </w:r>
      <w:r w:rsidR="00527E2D">
        <w:t>M</w:t>
      </w:r>
      <w:r>
        <w:t>ay 2020</w:t>
      </w:r>
      <w:r w:rsidR="00687ADA">
        <w:t xml:space="preserve"> and submissions received</w:t>
      </w:r>
      <w:r>
        <w:t>. A list of witnesses the Committee heard from is available at Appendix A. The Committee intends to publish commentary and recommendations on a rolling basis.</w:t>
      </w:r>
    </w:p>
    <w:p w14:paraId="08EF8C01" w14:textId="12908B5D" w:rsidR="00AE1C42" w:rsidRDefault="007326D7" w:rsidP="00AE1C42">
      <w:pPr>
        <w:pStyle w:val="Heading3"/>
      </w:pPr>
      <w:r>
        <w:t>Legislation</w:t>
      </w:r>
    </w:p>
    <w:p w14:paraId="377A4225" w14:textId="0DFFD9A4" w:rsidR="007326D7" w:rsidRDefault="007326D7" w:rsidP="007326D7">
      <w:pPr>
        <w:pStyle w:val="BodyText"/>
      </w:pPr>
      <w:r>
        <w:t xml:space="preserve">The Committee received a submission provided by the Human Rights Commission focussing on the oversight of delegated legislation, implementation of public health directions and adequacy of safeguards for the use of the </w:t>
      </w:r>
      <w:proofErr w:type="spellStart"/>
      <w:r>
        <w:t>COVIDSafe</w:t>
      </w:r>
      <w:proofErr w:type="spellEnd"/>
      <w:r>
        <w:t xml:space="preserve"> tracing application in the ACT.</w:t>
      </w:r>
    </w:p>
    <w:p w14:paraId="68484C06" w14:textId="171A9B45" w:rsidR="007326D7" w:rsidRDefault="007326D7" w:rsidP="007326D7">
      <w:pPr>
        <w:pStyle w:val="BodyText"/>
      </w:pPr>
      <w:r>
        <w:t>The submission acknowledged that the ACT Government had adopted a wide range of legislative measures to respond to the COVID-19 emergency, including the rapid development and passage of new legislation as well as greater reliance on subordinate and delegated laws enacted by the executive.</w:t>
      </w:r>
    </w:p>
    <w:p w14:paraId="38996011" w14:textId="67957B80" w:rsidR="007326D7" w:rsidRDefault="007326D7" w:rsidP="007326D7">
      <w:pPr>
        <w:pStyle w:val="BodyText"/>
      </w:pPr>
      <w:r>
        <w:t>The submission pointed out that by its nature, emergency legislation, including delegated legislation, is likely to engage human rights. A human rights-based approach in a public emergency context requires that such laws and preventative measures be accountable and responsive to scrutiny mechanisms to ensure that any preventative measures are circumscribed to their purpose, feature adequate safeguards, mitigate against unforeseen consequences and, in turn, warrant public confidence. Human rights scrutiny is especially essential where delegated legislation determines the content of obligations that attract fines or potential imprisonment for non-compliance.</w:t>
      </w:r>
    </w:p>
    <w:p w14:paraId="6F073681" w14:textId="02390A62" w:rsidR="007326D7" w:rsidRDefault="007326D7" w:rsidP="007326D7">
      <w:pPr>
        <w:pStyle w:val="BodyText"/>
      </w:pPr>
      <w:r>
        <w:t>Given the volume of delegated legislation adopted during the COVID-19 pandemic response period, including in the form of Notifiable and Disallowable Instruments, the Human Rights Commission points out the need to ensure these instruments have been appropriately considered and are consistent with human rights. The Submission further points out that the mandate of the Assembly’s Scrutiny Committee does not extend to Notifiable Instruments.</w:t>
      </w:r>
    </w:p>
    <w:tbl>
      <w:tblPr>
        <w:tblStyle w:val="TableGrid"/>
        <w:tblW w:w="9209" w:type="dxa"/>
        <w:tblInd w:w="-142" w:type="dxa"/>
        <w:tblLook w:val="04A0" w:firstRow="1" w:lastRow="0" w:firstColumn="1" w:lastColumn="0" w:noHBand="0" w:noVBand="1"/>
      </w:tblPr>
      <w:tblGrid>
        <w:gridCol w:w="9209"/>
      </w:tblGrid>
      <w:tr w:rsidR="007326D7" w14:paraId="0D3AD7F1"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665F1A4D" w14:textId="4787D117" w:rsidR="007326D7" w:rsidRDefault="007326D7" w:rsidP="002A333B">
            <w:pPr>
              <w:pStyle w:val="RecommendationHeading"/>
            </w:pPr>
            <w:r>
              <w:lastRenderedPageBreak/>
              <w:t xml:space="preserve">Recommendation </w:t>
            </w:r>
            <w:r>
              <w:rPr>
                <w:noProof/>
              </w:rPr>
              <w:fldChar w:fldCharType="begin"/>
            </w:r>
            <w:r>
              <w:rPr>
                <w:noProof/>
              </w:rPr>
              <w:instrText xml:space="preserve"> seq NumList </w:instrText>
            </w:r>
            <w:r>
              <w:rPr>
                <w:noProof/>
              </w:rPr>
              <w:fldChar w:fldCharType="separate"/>
            </w:r>
            <w:r w:rsidR="00AE2757">
              <w:rPr>
                <w:noProof/>
              </w:rPr>
              <w:t>1</w:t>
            </w:r>
            <w:r>
              <w:rPr>
                <w:noProof/>
              </w:rPr>
              <w:fldChar w:fldCharType="end"/>
            </w:r>
          </w:p>
          <w:p w14:paraId="0F215808" w14:textId="6FB20CCB" w:rsidR="007326D7" w:rsidRPr="00962807" w:rsidRDefault="007326D7" w:rsidP="007326D7">
            <w:pPr>
              <w:pStyle w:val="RecommendationText"/>
            </w:pPr>
            <w:bookmarkStart w:id="10" w:name="_Hlk41632516"/>
            <w:r w:rsidRPr="007326D7">
              <w:t>The Committee recommends the ACT Government direct that all delegated legislation made in response to COVID-19 (including notifiable instruments) include a statement of compatibility outlining whether and how the instrument is compatible with human rights.</w:t>
            </w:r>
            <w:bookmarkEnd w:id="10"/>
          </w:p>
        </w:tc>
      </w:tr>
    </w:tbl>
    <w:p w14:paraId="1EF67C7E" w14:textId="77777777" w:rsidR="007326D7" w:rsidRDefault="007326D7" w:rsidP="007326D7">
      <w:pPr>
        <w:pStyle w:val="BodyText"/>
        <w:numPr>
          <w:ilvl w:val="0"/>
          <w:numId w:val="0"/>
        </w:numPr>
        <w:ind w:left="567"/>
      </w:pPr>
    </w:p>
    <w:tbl>
      <w:tblPr>
        <w:tblStyle w:val="TableGrid"/>
        <w:tblW w:w="9209" w:type="dxa"/>
        <w:tblInd w:w="-142" w:type="dxa"/>
        <w:tblLook w:val="04A0" w:firstRow="1" w:lastRow="0" w:firstColumn="1" w:lastColumn="0" w:noHBand="0" w:noVBand="1"/>
      </w:tblPr>
      <w:tblGrid>
        <w:gridCol w:w="9209"/>
      </w:tblGrid>
      <w:tr w:rsidR="007326D7" w14:paraId="4AB9743C"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2EF4D0D5" w14:textId="43888328" w:rsidR="007326D7" w:rsidRDefault="007326D7" w:rsidP="002A333B">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AE2757">
              <w:rPr>
                <w:noProof/>
              </w:rPr>
              <w:t>2</w:t>
            </w:r>
            <w:r>
              <w:rPr>
                <w:noProof/>
              </w:rPr>
              <w:fldChar w:fldCharType="end"/>
            </w:r>
          </w:p>
          <w:p w14:paraId="6BBCF2BF" w14:textId="48113FD7" w:rsidR="007326D7" w:rsidRPr="00962807" w:rsidRDefault="007326D7" w:rsidP="007326D7">
            <w:pPr>
              <w:pStyle w:val="RecommendationText"/>
            </w:pPr>
            <w:bookmarkStart w:id="11" w:name="_Hlk41632532"/>
            <w:r w:rsidRPr="007326D7">
              <w:t>The Committee recommends that where emergency measures are introduced by way of delegated legislation, they should be accompanied by a statement of compatibility with human rights.</w:t>
            </w:r>
            <w:bookmarkEnd w:id="11"/>
          </w:p>
        </w:tc>
      </w:tr>
    </w:tbl>
    <w:p w14:paraId="0747DABA" w14:textId="5A0571B6" w:rsidR="007326D7" w:rsidRDefault="007326D7" w:rsidP="007326D7">
      <w:pPr>
        <w:pStyle w:val="BodyText"/>
        <w:numPr>
          <w:ilvl w:val="0"/>
          <w:numId w:val="0"/>
        </w:numPr>
        <w:ind w:left="567"/>
      </w:pPr>
    </w:p>
    <w:tbl>
      <w:tblPr>
        <w:tblStyle w:val="TableGrid"/>
        <w:tblW w:w="9209" w:type="dxa"/>
        <w:tblInd w:w="-142" w:type="dxa"/>
        <w:tblLook w:val="04A0" w:firstRow="1" w:lastRow="0" w:firstColumn="1" w:lastColumn="0" w:noHBand="0" w:noVBand="1"/>
      </w:tblPr>
      <w:tblGrid>
        <w:gridCol w:w="9209"/>
      </w:tblGrid>
      <w:tr w:rsidR="007326D7" w14:paraId="449D100E"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3379A5F4" w14:textId="48DB76CF" w:rsidR="007326D7" w:rsidRDefault="007326D7" w:rsidP="002A333B">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AE2757">
              <w:rPr>
                <w:noProof/>
              </w:rPr>
              <w:t>3</w:t>
            </w:r>
            <w:r>
              <w:rPr>
                <w:noProof/>
              </w:rPr>
              <w:fldChar w:fldCharType="end"/>
            </w:r>
          </w:p>
          <w:p w14:paraId="250B7BE7" w14:textId="18688469" w:rsidR="007326D7" w:rsidRPr="00962807" w:rsidRDefault="007326D7" w:rsidP="007326D7">
            <w:pPr>
              <w:pStyle w:val="RecommendationText"/>
            </w:pPr>
            <w:bookmarkStart w:id="12" w:name="_Hlk41632550"/>
            <w:r w:rsidRPr="007326D7">
              <w:t>The Committee recommends that delegated legislation made in response to COVID-19 be in the form of disallowable instruments, rather than notifiable instruments to ensure appropriate and adequate oversight by the Legislative Assembly.</w:t>
            </w:r>
            <w:bookmarkEnd w:id="12"/>
          </w:p>
        </w:tc>
      </w:tr>
    </w:tbl>
    <w:p w14:paraId="0B3AA32C" w14:textId="561EEA80" w:rsidR="00AE1C42" w:rsidRDefault="007326D7" w:rsidP="00AE1C42">
      <w:pPr>
        <w:pStyle w:val="Heading3"/>
      </w:pPr>
      <w:r>
        <w:t>Law enforcement</w:t>
      </w:r>
    </w:p>
    <w:p w14:paraId="582588EB" w14:textId="04361389" w:rsidR="007326D7" w:rsidRDefault="007326D7" w:rsidP="007326D7">
      <w:pPr>
        <w:pStyle w:val="BodyText"/>
      </w:pPr>
      <w:r>
        <w:t>The Human Rights Commission’s submission commended the approach by ACT Policing in enforcing compliance with public health directions but noted the increase in inquiries to protection of rights services about what behaviours may be reasonably excused or permitted by the directions. Even as restrictions ease, such enquiries suggest that there is still ongoing confusion in the community about their application, especially in view of differing restrictions in neighbouring New South Wales (e.g. essential travel model).</w:t>
      </w:r>
    </w:p>
    <w:p w14:paraId="33028952" w14:textId="7FDC5E53" w:rsidR="006A07BB" w:rsidRDefault="007326D7" w:rsidP="007326D7">
      <w:pPr>
        <w:pStyle w:val="BodyText"/>
      </w:pPr>
      <w:r>
        <w:t>The Human Rights Commission suggests the need for greater public guidance and reporting about enforcement of the CHO’s directions.</w:t>
      </w:r>
    </w:p>
    <w:p w14:paraId="441B93CF" w14:textId="77777777" w:rsidR="006A07BB" w:rsidRDefault="006A07BB">
      <w:pPr>
        <w:spacing w:before="0" w:after="0" w:line="240" w:lineRule="auto"/>
      </w:pPr>
      <w:r>
        <w:br w:type="page"/>
      </w:r>
    </w:p>
    <w:tbl>
      <w:tblPr>
        <w:tblStyle w:val="TableGrid"/>
        <w:tblW w:w="9209" w:type="dxa"/>
        <w:tblInd w:w="-142" w:type="dxa"/>
        <w:tblLook w:val="04A0" w:firstRow="1" w:lastRow="0" w:firstColumn="1" w:lastColumn="0" w:noHBand="0" w:noVBand="1"/>
      </w:tblPr>
      <w:tblGrid>
        <w:gridCol w:w="9209"/>
      </w:tblGrid>
      <w:tr w:rsidR="007326D7" w14:paraId="10502AE7"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45012CA1" w14:textId="77EB854A" w:rsidR="007326D7" w:rsidRDefault="007326D7" w:rsidP="002A333B">
            <w:pPr>
              <w:pStyle w:val="RecommendationHeading"/>
            </w:pPr>
            <w:r>
              <w:lastRenderedPageBreak/>
              <w:t xml:space="preserve">Recommendation </w:t>
            </w:r>
            <w:r>
              <w:rPr>
                <w:noProof/>
              </w:rPr>
              <w:fldChar w:fldCharType="begin"/>
            </w:r>
            <w:r>
              <w:rPr>
                <w:noProof/>
              </w:rPr>
              <w:instrText xml:space="preserve"> seq NumList </w:instrText>
            </w:r>
            <w:r>
              <w:rPr>
                <w:noProof/>
              </w:rPr>
              <w:fldChar w:fldCharType="separate"/>
            </w:r>
            <w:r w:rsidR="00AE2757">
              <w:rPr>
                <w:noProof/>
              </w:rPr>
              <w:t>4</w:t>
            </w:r>
            <w:r>
              <w:rPr>
                <w:noProof/>
              </w:rPr>
              <w:fldChar w:fldCharType="end"/>
            </w:r>
          </w:p>
          <w:p w14:paraId="52653933" w14:textId="19CA82B6" w:rsidR="007326D7" w:rsidRPr="00962807" w:rsidRDefault="007326D7" w:rsidP="009205ED">
            <w:pPr>
              <w:pStyle w:val="RecommendationText"/>
            </w:pPr>
            <w:bookmarkStart w:id="13" w:name="_Hlk41632572"/>
            <w:r w:rsidRPr="007326D7">
              <w:t xml:space="preserve">The Committee recommends that ACT Policing make public all guidance or directions it has provided to officers to inform their enforcement of public health directions to enable assessment of whether such guidance is </w:t>
            </w:r>
            <w:proofErr w:type="gramStart"/>
            <w:r w:rsidRPr="007326D7">
              <w:t>sufficient</w:t>
            </w:r>
            <w:proofErr w:type="gramEnd"/>
            <w:r w:rsidRPr="007326D7">
              <w:t xml:space="preserve">, updated and accurate while also establishing clear community expectations about compliance. </w:t>
            </w:r>
            <w:bookmarkEnd w:id="13"/>
          </w:p>
        </w:tc>
      </w:tr>
    </w:tbl>
    <w:p w14:paraId="7885253F" w14:textId="376EC33E" w:rsidR="007326D7" w:rsidRDefault="007326D7" w:rsidP="007326D7">
      <w:pPr>
        <w:pStyle w:val="BodyText"/>
      </w:pPr>
      <w:r>
        <w:t xml:space="preserve">The </w:t>
      </w:r>
      <w:r w:rsidR="009205ED">
        <w:t xml:space="preserve">Human Rights Commission’s submission </w:t>
      </w:r>
      <w:r>
        <w:t xml:space="preserve">pointed out that care must be taken to ensure that emergency measures facilitate monitoring of vulnerable people in private institutional settings, such as aged care, and are only as </w:t>
      </w:r>
      <w:r w:rsidR="009205ED">
        <w:t xml:space="preserve">restrictive </w:t>
      </w:r>
      <w:r>
        <w:t>as strictly necessary.</w:t>
      </w:r>
    </w:p>
    <w:tbl>
      <w:tblPr>
        <w:tblStyle w:val="TableGrid"/>
        <w:tblW w:w="9209" w:type="dxa"/>
        <w:tblInd w:w="-142" w:type="dxa"/>
        <w:tblLook w:val="04A0" w:firstRow="1" w:lastRow="0" w:firstColumn="1" w:lastColumn="0" w:noHBand="0" w:noVBand="1"/>
      </w:tblPr>
      <w:tblGrid>
        <w:gridCol w:w="9209"/>
      </w:tblGrid>
      <w:tr w:rsidR="009205ED" w14:paraId="34420C6A"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4E040B89" w14:textId="62ADC432" w:rsidR="009205ED" w:rsidRDefault="009205ED" w:rsidP="002A333B">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AE2757">
              <w:rPr>
                <w:noProof/>
              </w:rPr>
              <w:t>5</w:t>
            </w:r>
            <w:r>
              <w:rPr>
                <w:noProof/>
              </w:rPr>
              <w:fldChar w:fldCharType="end"/>
            </w:r>
          </w:p>
          <w:p w14:paraId="586368D8" w14:textId="77777777" w:rsidR="009205ED" w:rsidRDefault="009205ED" w:rsidP="009205ED">
            <w:pPr>
              <w:pStyle w:val="RecommendationText"/>
            </w:pPr>
            <w:bookmarkStart w:id="14" w:name="_Hlk41632593"/>
            <w:r>
              <w:t>The Committee recommends that ACT Policing, ACT Health and Access Canberra publish weekly de-identified data about compliance activities taken under any public health emergency directions, including:</w:t>
            </w:r>
          </w:p>
          <w:p w14:paraId="222E2AFC" w14:textId="4440A829" w:rsidR="009205ED" w:rsidRDefault="009205ED" w:rsidP="009205ED">
            <w:pPr>
              <w:pStyle w:val="RecommendationBullet"/>
            </w:pPr>
            <w:r>
              <w:t>the number of infringement notices or formal cautions issued;</w:t>
            </w:r>
          </w:p>
          <w:p w14:paraId="66F8CF69" w14:textId="77777777" w:rsidR="009205ED" w:rsidRDefault="009205ED" w:rsidP="009205ED">
            <w:pPr>
              <w:pStyle w:val="RecommendationBullet"/>
            </w:pPr>
            <w:r>
              <w:t>the number of compliance checks conducted; and</w:t>
            </w:r>
          </w:p>
          <w:p w14:paraId="5B35A684" w14:textId="7157BCC3" w:rsidR="009205ED" w:rsidRPr="00962807" w:rsidRDefault="009205ED" w:rsidP="009205ED">
            <w:pPr>
              <w:pStyle w:val="RecommendationBullet"/>
            </w:pPr>
            <w:r>
              <w:t>basic socio-demographic indicators of affected individuals or businesses.</w:t>
            </w:r>
            <w:bookmarkEnd w:id="14"/>
          </w:p>
        </w:tc>
      </w:tr>
    </w:tbl>
    <w:p w14:paraId="26F2DE1F" w14:textId="6F976F0D" w:rsidR="007326D7" w:rsidRDefault="009205ED" w:rsidP="009205ED">
      <w:pPr>
        <w:pStyle w:val="Heading3"/>
      </w:pPr>
      <w:r w:rsidRPr="009205ED">
        <w:t>COVID Safe App and associated privacy provisions</w:t>
      </w:r>
    </w:p>
    <w:p w14:paraId="2C5AF6A4" w14:textId="3478245C" w:rsidR="009205ED" w:rsidRDefault="009205ED" w:rsidP="009205ED">
      <w:pPr>
        <w:pStyle w:val="BodyText"/>
      </w:pPr>
      <w:r>
        <w:t xml:space="preserve">The Human Rights Commission submitted that while the </w:t>
      </w:r>
      <w:r w:rsidRPr="009205ED">
        <w:rPr>
          <w:i/>
          <w:iCs/>
        </w:rPr>
        <w:t>Privacy Amendment (Public Health Contact Information) Act 2020</w:t>
      </w:r>
      <w:r>
        <w:t xml:space="preserve"> passed in the Commonwealth Parliament on 14 May 2020,</w:t>
      </w:r>
      <w:r w:rsidR="005713CC">
        <w:t xml:space="preserve"> </w:t>
      </w:r>
      <w:r>
        <w:t xml:space="preserve">implements some important safeguards, some gaps may </w:t>
      </w:r>
      <w:proofErr w:type="gramStart"/>
      <w:r>
        <w:t>still remain</w:t>
      </w:r>
      <w:proofErr w:type="gramEnd"/>
      <w:r>
        <w:t>. As presently defined, restrictions on the use of ‘COVID app data’ do not appear to extend to information that is derived or transformed from data generated by the application and stored on a mobile device. The explanatory statement to the Commonwealth’s Privacy Amendment (Public Health Contact Information) Bill 2020 explicitly recognises that:</w:t>
      </w:r>
    </w:p>
    <w:p w14:paraId="38B4BC82" w14:textId="7F503C72" w:rsidR="006A07BB" w:rsidRDefault="009205ED" w:rsidP="005713CC">
      <w:pPr>
        <w:pStyle w:val="Quote"/>
      </w:pPr>
      <w:r>
        <w:t xml:space="preserve">State and Territory health authorities will put in place additional controls and procedures to ensure that only approved employees or personnel may access data in the National </w:t>
      </w:r>
      <w:proofErr w:type="spellStart"/>
      <w:r>
        <w:t>COVIDSafe</w:t>
      </w:r>
      <w:proofErr w:type="spellEnd"/>
      <w:r>
        <w:t xml:space="preserve"> Data Store for the purpose of contact tracing.</w:t>
      </w:r>
    </w:p>
    <w:p w14:paraId="442BD1F5" w14:textId="77777777" w:rsidR="006A07BB" w:rsidRDefault="006A07BB">
      <w:pPr>
        <w:spacing w:before="0" w:after="0" w:line="240" w:lineRule="auto"/>
        <w:rPr>
          <w:rFonts w:cs="Arial"/>
          <w:iCs/>
        </w:rPr>
      </w:pPr>
      <w:r>
        <w:br w:type="page"/>
      </w:r>
    </w:p>
    <w:tbl>
      <w:tblPr>
        <w:tblStyle w:val="TableGrid"/>
        <w:tblW w:w="9209" w:type="dxa"/>
        <w:tblInd w:w="-142" w:type="dxa"/>
        <w:tblLook w:val="04A0" w:firstRow="1" w:lastRow="0" w:firstColumn="1" w:lastColumn="0" w:noHBand="0" w:noVBand="1"/>
      </w:tblPr>
      <w:tblGrid>
        <w:gridCol w:w="9209"/>
      </w:tblGrid>
      <w:tr w:rsidR="005713CC" w14:paraId="7D31F6F0"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5FDCB1B4" w14:textId="3636D589" w:rsidR="005713CC" w:rsidRDefault="005713CC" w:rsidP="002A333B">
            <w:pPr>
              <w:pStyle w:val="RecommendationHeading"/>
            </w:pPr>
            <w:r>
              <w:lastRenderedPageBreak/>
              <w:t xml:space="preserve">Recommendation </w:t>
            </w:r>
            <w:r>
              <w:rPr>
                <w:noProof/>
              </w:rPr>
              <w:fldChar w:fldCharType="begin"/>
            </w:r>
            <w:r>
              <w:rPr>
                <w:noProof/>
              </w:rPr>
              <w:instrText xml:space="preserve"> seq NumList </w:instrText>
            </w:r>
            <w:r>
              <w:rPr>
                <w:noProof/>
              </w:rPr>
              <w:fldChar w:fldCharType="separate"/>
            </w:r>
            <w:r w:rsidR="00AE2757">
              <w:rPr>
                <w:noProof/>
              </w:rPr>
              <w:t>6</w:t>
            </w:r>
            <w:r>
              <w:rPr>
                <w:noProof/>
              </w:rPr>
              <w:fldChar w:fldCharType="end"/>
            </w:r>
          </w:p>
          <w:p w14:paraId="660726F2" w14:textId="77777777" w:rsidR="005713CC" w:rsidRDefault="005713CC" w:rsidP="005713CC">
            <w:pPr>
              <w:pStyle w:val="RecommendationText"/>
            </w:pPr>
            <w:bookmarkStart w:id="15" w:name="_Hlk41632657"/>
            <w:r>
              <w:t>The Committee recommends that the ACT Government either:</w:t>
            </w:r>
          </w:p>
          <w:p w14:paraId="16D9806D" w14:textId="77777777" w:rsidR="005713CC" w:rsidRDefault="005713CC" w:rsidP="005713CC">
            <w:pPr>
              <w:pStyle w:val="RecommendationBullet"/>
            </w:pPr>
            <w:r>
              <w:t xml:space="preserve">put in place additional controls and procedures to ensure that only approved employees or personnel may access data in the National </w:t>
            </w:r>
            <w:proofErr w:type="spellStart"/>
            <w:r>
              <w:t>COVIDSafe</w:t>
            </w:r>
            <w:proofErr w:type="spellEnd"/>
            <w:r>
              <w:t xml:space="preserve"> data store and may do so solely for the purpose of contact tracing; or</w:t>
            </w:r>
          </w:p>
          <w:p w14:paraId="266B4B3C" w14:textId="254E2D03" w:rsidR="005713CC" w:rsidRPr="00962807" w:rsidRDefault="005713CC" w:rsidP="005713CC">
            <w:pPr>
              <w:pStyle w:val="RecommendationBullet"/>
            </w:pPr>
            <w:r>
              <w:t>if the ACT Government believes that data agreements signed with the Commonwealth containing rules governing their usage of COVID app data are legally enforceable</w:t>
            </w:r>
            <w:r w:rsidR="006A07BB">
              <w:t>,</w:t>
            </w:r>
            <w:r>
              <w:t xml:space="preserve"> publicly release those agreements.</w:t>
            </w:r>
            <w:bookmarkEnd w:id="15"/>
          </w:p>
        </w:tc>
      </w:tr>
    </w:tbl>
    <w:p w14:paraId="2F770CD8" w14:textId="6638D95B" w:rsidR="005713CC" w:rsidRDefault="005713CC" w:rsidP="005713CC">
      <w:pPr>
        <w:pStyle w:val="Heading3"/>
      </w:pPr>
      <w:r>
        <w:t>Young people</w:t>
      </w:r>
    </w:p>
    <w:p w14:paraId="5DA24D57" w14:textId="00C79878" w:rsidR="005713CC" w:rsidRDefault="005713CC" w:rsidP="005713CC">
      <w:pPr>
        <w:pStyle w:val="BodyText"/>
      </w:pPr>
      <w:r>
        <w:t>The Human Rights Commission’s submission advised that a number of young people have raised concerns about peers who are experiencing vulnerability for the first time as a result of COVID-19, stating that there has been little information specifically adapted to help children and young people understand COVID-19, what is required of them and where they can access support if needed.</w:t>
      </w:r>
    </w:p>
    <w:tbl>
      <w:tblPr>
        <w:tblStyle w:val="TableGrid"/>
        <w:tblW w:w="9209" w:type="dxa"/>
        <w:tblInd w:w="-142" w:type="dxa"/>
        <w:tblLook w:val="04A0" w:firstRow="1" w:lastRow="0" w:firstColumn="1" w:lastColumn="0" w:noHBand="0" w:noVBand="1"/>
      </w:tblPr>
      <w:tblGrid>
        <w:gridCol w:w="9209"/>
      </w:tblGrid>
      <w:tr w:rsidR="005713CC" w14:paraId="495DE385"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343D75EB" w14:textId="2E609A91" w:rsidR="005713CC" w:rsidRDefault="005713CC" w:rsidP="002A333B">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AE2757">
              <w:rPr>
                <w:noProof/>
              </w:rPr>
              <w:t>7</w:t>
            </w:r>
            <w:r>
              <w:rPr>
                <w:noProof/>
              </w:rPr>
              <w:fldChar w:fldCharType="end"/>
            </w:r>
          </w:p>
          <w:p w14:paraId="4B7101C6" w14:textId="4BB4EB9A" w:rsidR="005713CC" w:rsidRPr="00962807" w:rsidRDefault="005713CC" w:rsidP="005713CC">
            <w:pPr>
              <w:pStyle w:val="RecommendationText"/>
            </w:pPr>
            <w:bookmarkStart w:id="16" w:name="_Hlk41632706"/>
            <w:r w:rsidRPr="005713CC">
              <w:t>The Committee recommends that the ACT Government ensures that information is specifically adapted to help children and young people understand COVID-19, what is required of them and where they can access support if needed.</w:t>
            </w:r>
            <w:bookmarkEnd w:id="16"/>
          </w:p>
        </w:tc>
      </w:tr>
    </w:tbl>
    <w:p w14:paraId="233855C6" w14:textId="5FF48B1F" w:rsidR="00AE1C42" w:rsidRDefault="0066335E" w:rsidP="0066335E">
      <w:pPr>
        <w:pStyle w:val="Heading3"/>
      </w:pPr>
      <w:r>
        <w:t>Education</w:t>
      </w:r>
    </w:p>
    <w:p w14:paraId="438A1361" w14:textId="3F4A837E" w:rsidR="0066335E" w:rsidRDefault="0066335E" w:rsidP="0066335E">
      <w:pPr>
        <w:pStyle w:val="Heading4"/>
      </w:pPr>
      <w:r>
        <w:t>Communication with teachers</w:t>
      </w:r>
    </w:p>
    <w:p w14:paraId="063AB7AB" w14:textId="15906011" w:rsidR="0066335E" w:rsidRDefault="0066335E" w:rsidP="0066335E">
      <w:pPr>
        <w:pStyle w:val="BodyText"/>
      </w:pPr>
      <w:r>
        <w:t>The Committee heard evidence that the Education Directorate does not generally communicate with teachers and school staff outside normal work hours. In normal circumstances, the Committee understands and supports this approach. However, when there are exceptional circumstances or a rapidly changing environment like a crisis, it is evident that the more communication that can occur in a quick and timely way - even if that is outside normal work hours - would be useful. The Australian Education Union ACT indicated their support for this.</w:t>
      </w:r>
    </w:p>
    <w:tbl>
      <w:tblPr>
        <w:tblStyle w:val="TableGrid"/>
        <w:tblW w:w="9209" w:type="dxa"/>
        <w:tblInd w:w="-142" w:type="dxa"/>
        <w:tblLook w:val="04A0" w:firstRow="1" w:lastRow="0" w:firstColumn="1" w:lastColumn="0" w:noHBand="0" w:noVBand="1"/>
      </w:tblPr>
      <w:tblGrid>
        <w:gridCol w:w="9209"/>
      </w:tblGrid>
      <w:tr w:rsidR="0066335E" w14:paraId="7F3D0F6D"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40433510" w14:textId="64052049" w:rsidR="0066335E" w:rsidRDefault="0066335E" w:rsidP="002A333B">
            <w:pPr>
              <w:pStyle w:val="RecommendationHeading"/>
            </w:pPr>
            <w:r>
              <w:lastRenderedPageBreak/>
              <w:t xml:space="preserve">Recommendation </w:t>
            </w:r>
            <w:r>
              <w:rPr>
                <w:noProof/>
              </w:rPr>
              <w:fldChar w:fldCharType="begin"/>
            </w:r>
            <w:r>
              <w:rPr>
                <w:noProof/>
              </w:rPr>
              <w:instrText xml:space="preserve"> seq NumList </w:instrText>
            </w:r>
            <w:r>
              <w:rPr>
                <w:noProof/>
              </w:rPr>
              <w:fldChar w:fldCharType="separate"/>
            </w:r>
            <w:r w:rsidR="00AE2757">
              <w:rPr>
                <w:noProof/>
              </w:rPr>
              <w:t>8</w:t>
            </w:r>
            <w:r>
              <w:rPr>
                <w:noProof/>
              </w:rPr>
              <w:fldChar w:fldCharType="end"/>
            </w:r>
          </w:p>
          <w:p w14:paraId="511A7666" w14:textId="2895F875" w:rsidR="0066335E" w:rsidRPr="00962807" w:rsidRDefault="0066335E" w:rsidP="0066335E">
            <w:pPr>
              <w:pStyle w:val="RecommendationText"/>
            </w:pPr>
            <w:bookmarkStart w:id="17" w:name="_Hlk41632723"/>
            <w:r>
              <w:t>The Committee recommends that, to enable timely communication when there are exceptional circumstances, the Directorate suspends its usual protocol of not communicating with teachers and school staff out of normal work hours.</w:t>
            </w:r>
            <w:bookmarkEnd w:id="17"/>
          </w:p>
        </w:tc>
      </w:tr>
    </w:tbl>
    <w:p w14:paraId="15A4D245" w14:textId="5248CF05" w:rsidR="0066335E" w:rsidRDefault="0066335E" w:rsidP="0066335E">
      <w:pPr>
        <w:pStyle w:val="Heading4"/>
      </w:pPr>
      <w:r>
        <w:t>Children with special needs</w:t>
      </w:r>
    </w:p>
    <w:p w14:paraId="7FC2E004" w14:textId="1FB804F9" w:rsidR="0066335E" w:rsidRDefault="0066335E" w:rsidP="0066335E">
      <w:pPr>
        <w:pStyle w:val="BodyText"/>
      </w:pPr>
      <w:r>
        <w:t>The Committee heard that children with special needs and their families were finding it exceptionally hard without the normal supports during this period.  Carers may have not had respite over the entire lock down period or even before given that many were concerned about the health impact on vulnerable people.</w:t>
      </w:r>
    </w:p>
    <w:tbl>
      <w:tblPr>
        <w:tblStyle w:val="TableGrid"/>
        <w:tblW w:w="9209" w:type="dxa"/>
        <w:tblInd w:w="-142" w:type="dxa"/>
        <w:tblLook w:val="04A0" w:firstRow="1" w:lastRow="0" w:firstColumn="1" w:lastColumn="0" w:noHBand="0" w:noVBand="1"/>
      </w:tblPr>
      <w:tblGrid>
        <w:gridCol w:w="9209"/>
      </w:tblGrid>
      <w:tr w:rsidR="0066335E" w14:paraId="700E2E6E"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75C9A6F5" w14:textId="489FA988" w:rsidR="0066335E" w:rsidRDefault="0066335E" w:rsidP="002A333B">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AE2757">
              <w:rPr>
                <w:noProof/>
              </w:rPr>
              <w:t>9</w:t>
            </w:r>
            <w:r>
              <w:rPr>
                <w:noProof/>
              </w:rPr>
              <w:fldChar w:fldCharType="end"/>
            </w:r>
          </w:p>
          <w:p w14:paraId="0FBA1040" w14:textId="24E90653" w:rsidR="0066335E" w:rsidRPr="00962807" w:rsidRDefault="0066335E" w:rsidP="0066335E">
            <w:pPr>
              <w:pStyle w:val="RecommendationText"/>
            </w:pPr>
            <w:bookmarkStart w:id="18" w:name="_Hlk41632744"/>
            <w:r w:rsidRPr="0066335E">
              <w:t xml:space="preserve">The </w:t>
            </w:r>
            <w:r>
              <w:t>C</w:t>
            </w:r>
            <w:r w:rsidRPr="0066335E">
              <w:t>ommittee recommends that if there are further restrictions o</w:t>
            </w:r>
            <w:r>
              <w:t>n</w:t>
            </w:r>
            <w:r w:rsidRPr="0066335E">
              <w:t xml:space="preserve"> face to face schooling that the </w:t>
            </w:r>
            <w:r>
              <w:t>ACT G</w:t>
            </w:r>
            <w:r w:rsidRPr="0066335E">
              <w:t>overnment prioritise</w:t>
            </w:r>
            <w:r>
              <w:t xml:space="preserve"> facilitating normal </w:t>
            </w:r>
            <w:r w:rsidRPr="0066335E">
              <w:t>schooling for children with special needs.</w:t>
            </w:r>
            <w:bookmarkEnd w:id="18"/>
          </w:p>
        </w:tc>
      </w:tr>
    </w:tbl>
    <w:p w14:paraId="17364F23" w14:textId="63AF9C46" w:rsidR="006A07BB" w:rsidRDefault="006A07BB" w:rsidP="006A07BB">
      <w:pPr>
        <w:pStyle w:val="BodyText"/>
        <w:numPr>
          <w:ilvl w:val="0"/>
          <w:numId w:val="0"/>
        </w:numPr>
        <w:ind w:left="567"/>
      </w:pPr>
    </w:p>
    <w:tbl>
      <w:tblPr>
        <w:tblStyle w:val="TableGrid"/>
        <w:tblW w:w="9209" w:type="dxa"/>
        <w:tblInd w:w="-142" w:type="dxa"/>
        <w:tblLook w:val="04A0" w:firstRow="1" w:lastRow="0" w:firstColumn="1" w:lastColumn="0" w:noHBand="0" w:noVBand="1"/>
      </w:tblPr>
      <w:tblGrid>
        <w:gridCol w:w="9209"/>
      </w:tblGrid>
      <w:tr w:rsidR="006A07BB" w14:paraId="70242121"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4DDA8E24" w14:textId="2717BCAC" w:rsidR="006A07BB" w:rsidRDefault="006A07BB" w:rsidP="002A333B">
            <w:pPr>
              <w:pStyle w:val="RecommendationHeading"/>
            </w:pPr>
            <w:bookmarkStart w:id="19" w:name="_Toc275821"/>
            <w:r>
              <w:t xml:space="preserve">Recommendation </w:t>
            </w:r>
            <w:r>
              <w:rPr>
                <w:noProof/>
              </w:rPr>
              <w:fldChar w:fldCharType="begin"/>
            </w:r>
            <w:r>
              <w:rPr>
                <w:noProof/>
              </w:rPr>
              <w:instrText xml:space="preserve"> seq NumList </w:instrText>
            </w:r>
            <w:r>
              <w:rPr>
                <w:noProof/>
              </w:rPr>
              <w:fldChar w:fldCharType="separate"/>
            </w:r>
            <w:r w:rsidR="00AE2757">
              <w:rPr>
                <w:noProof/>
              </w:rPr>
              <w:t>10</w:t>
            </w:r>
            <w:bookmarkEnd w:id="19"/>
            <w:r>
              <w:rPr>
                <w:noProof/>
              </w:rPr>
              <w:fldChar w:fldCharType="end"/>
            </w:r>
          </w:p>
          <w:p w14:paraId="128E1764" w14:textId="22DAC6DF" w:rsidR="006A07BB" w:rsidRPr="00962807" w:rsidRDefault="006A07BB" w:rsidP="006A07BB">
            <w:pPr>
              <w:pStyle w:val="RecommendationText"/>
            </w:pPr>
            <w:bookmarkStart w:id="20" w:name="_Hlk41632757"/>
            <w:r w:rsidRPr="006A07BB">
              <w:t xml:space="preserve">The Committee recommends that further work be undertaken to support students with special needs, including those in learning support units or with an Individual Learning Plan (ILP), during </w:t>
            </w:r>
            <w:proofErr w:type="gramStart"/>
            <w:r w:rsidRPr="006A07BB">
              <w:t>shut downs</w:t>
            </w:r>
            <w:proofErr w:type="gramEnd"/>
            <w:r w:rsidRPr="006A07BB">
              <w:t>.</w:t>
            </w:r>
            <w:bookmarkEnd w:id="20"/>
          </w:p>
        </w:tc>
      </w:tr>
    </w:tbl>
    <w:p w14:paraId="1234A10D" w14:textId="20BC4F0F" w:rsidR="0066335E" w:rsidRDefault="005C0D43" w:rsidP="0066335E">
      <w:pPr>
        <w:pStyle w:val="Heading4"/>
      </w:pPr>
      <w:r>
        <w:t>Impact on Students</w:t>
      </w:r>
    </w:p>
    <w:p w14:paraId="08133230" w14:textId="5BF66F33" w:rsidR="0066335E" w:rsidRDefault="0066335E" w:rsidP="0066335E">
      <w:pPr>
        <w:pStyle w:val="BodyText"/>
      </w:pPr>
      <w:r>
        <w:t>The Committee heard from witnesses that ‘any inequality will be exacerbated’ in educational outcomes ’due to restrictions and changes in the education system.</w:t>
      </w:r>
    </w:p>
    <w:tbl>
      <w:tblPr>
        <w:tblStyle w:val="TableGrid"/>
        <w:tblW w:w="9209" w:type="dxa"/>
        <w:tblInd w:w="-142" w:type="dxa"/>
        <w:tblLook w:val="04A0" w:firstRow="1" w:lastRow="0" w:firstColumn="1" w:lastColumn="0" w:noHBand="0" w:noVBand="1"/>
      </w:tblPr>
      <w:tblGrid>
        <w:gridCol w:w="9209"/>
      </w:tblGrid>
      <w:tr w:rsidR="0066335E" w14:paraId="04F8D61C"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2DC8BA7C" w14:textId="73989B90" w:rsidR="0066335E" w:rsidRDefault="0066335E" w:rsidP="002A333B">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AE2757">
              <w:rPr>
                <w:noProof/>
              </w:rPr>
              <w:t>11</w:t>
            </w:r>
            <w:r>
              <w:rPr>
                <w:noProof/>
              </w:rPr>
              <w:fldChar w:fldCharType="end"/>
            </w:r>
          </w:p>
          <w:p w14:paraId="09D9D624" w14:textId="04A4B68D" w:rsidR="0066335E" w:rsidRPr="00962807" w:rsidRDefault="0066335E" w:rsidP="0066335E">
            <w:pPr>
              <w:pStyle w:val="RecommendationText"/>
            </w:pPr>
            <w:bookmarkStart w:id="21" w:name="_Hlk41632774"/>
            <w:r>
              <w:t xml:space="preserve">The Committee recommends that all school systems provide extra support to students who may have been left behind by the changes in education, and </w:t>
            </w:r>
            <w:proofErr w:type="gramStart"/>
            <w:r>
              <w:t>in particular those</w:t>
            </w:r>
            <w:proofErr w:type="gramEnd"/>
            <w:r>
              <w:t xml:space="preserve"> who were struggling before the emergency.</w:t>
            </w:r>
            <w:bookmarkEnd w:id="21"/>
          </w:p>
        </w:tc>
      </w:tr>
    </w:tbl>
    <w:p w14:paraId="2A6AD158" w14:textId="3DC97000" w:rsidR="005C0D43" w:rsidRDefault="005C0D43" w:rsidP="005C0D43">
      <w:pPr>
        <w:pStyle w:val="BodyText"/>
        <w:numPr>
          <w:ilvl w:val="0"/>
          <w:numId w:val="0"/>
        </w:numPr>
        <w:ind w:left="567" w:hanging="567"/>
      </w:pPr>
    </w:p>
    <w:tbl>
      <w:tblPr>
        <w:tblStyle w:val="TableGrid"/>
        <w:tblW w:w="9209" w:type="dxa"/>
        <w:tblInd w:w="-142" w:type="dxa"/>
        <w:tblLook w:val="04A0" w:firstRow="1" w:lastRow="0" w:firstColumn="1" w:lastColumn="0" w:noHBand="0" w:noVBand="1"/>
      </w:tblPr>
      <w:tblGrid>
        <w:gridCol w:w="9209"/>
      </w:tblGrid>
      <w:tr w:rsidR="005C0D43" w14:paraId="1A1ACADD"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6227EBBE" w14:textId="443EE337" w:rsidR="005C0D43" w:rsidRDefault="005C0D43" w:rsidP="002A333B">
            <w:pPr>
              <w:pStyle w:val="RecommendationHeading"/>
            </w:pPr>
            <w:r>
              <w:lastRenderedPageBreak/>
              <w:t xml:space="preserve">Recommendation </w:t>
            </w:r>
            <w:r>
              <w:rPr>
                <w:noProof/>
              </w:rPr>
              <w:fldChar w:fldCharType="begin"/>
            </w:r>
            <w:r>
              <w:rPr>
                <w:noProof/>
              </w:rPr>
              <w:instrText xml:space="preserve"> seq NumList </w:instrText>
            </w:r>
            <w:r>
              <w:rPr>
                <w:noProof/>
              </w:rPr>
              <w:fldChar w:fldCharType="separate"/>
            </w:r>
            <w:r w:rsidR="00AE2757">
              <w:rPr>
                <w:noProof/>
              </w:rPr>
              <w:t>12</w:t>
            </w:r>
            <w:r>
              <w:rPr>
                <w:noProof/>
              </w:rPr>
              <w:fldChar w:fldCharType="end"/>
            </w:r>
          </w:p>
          <w:p w14:paraId="2C9A5877" w14:textId="77777777" w:rsidR="005C0D43" w:rsidRDefault="005C0D43" w:rsidP="005C0D43">
            <w:pPr>
              <w:pStyle w:val="RecommendationText"/>
            </w:pPr>
            <w:bookmarkStart w:id="22" w:name="_Hlk41632792"/>
            <w:r w:rsidRPr="005C0D43">
              <w:t>The Committee recommends that the ACT Government undertake an independent review of the learning from home period so that improvements can be made for similar future situations. The scope should include but not be limited to</w:t>
            </w:r>
            <w:r>
              <w:t>:</w:t>
            </w:r>
          </w:p>
          <w:p w14:paraId="2924CF85" w14:textId="49BE7000" w:rsidR="005C0D43" w:rsidRDefault="005C0D43" w:rsidP="005C0D43">
            <w:pPr>
              <w:pStyle w:val="RecommendationBullet"/>
            </w:pPr>
            <w:r w:rsidRPr="005C0D43">
              <w:t>preparedness for remote learning</w:t>
            </w:r>
            <w:r>
              <w:t>;</w:t>
            </w:r>
          </w:p>
          <w:p w14:paraId="149A70FA" w14:textId="35DFC344" w:rsidR="005C0D43" w:rsidRDefault="005C0D43" w:rsidP="005C0D43">
            <w:pPr>
              <w:pStyle w:val="RecommendationBullet"/>
            </w:pPr>
            <w:r w:rsidRPr="005C0D43">
              <w:t>resources available for schools and families,</w:t>
            </w:r>
            <w:r>
              <w:t xml:space="preserve"> </w:t>
            </w:r>
            <w:r w:rsidRPr="005C0D43">
              <w:t>including consideration of identification of vulnerable children and additional supports provided</w:t>
            </w:r>
            <w:r>
              <w:t>;</w:t>
            </w:r>
          </w:p>
          <w:p w14:paraId="55414C2B" w14:textId="2A1543E7" w:rsidR="005C0D43" w:rsidRDefault="005C0D43" w:rsidP="005C0D43">
            <w:pPr>
              <w:pStyle w:val="RecommendationBullet"/>
            </w:pPr>
            <w:r w:rsidRPr="005C0D43">
              <w:t>communication with school communities and parents</w:t>
            </w:r>
            <w:r>
              <w:t>; and</w:t>
            </w:r>
          </w:p>
          <w:p w14:paraId="7DD972EC" w14:textId="62819269" w:rsidR="005C0D43" w:rsidRPr="00962807" w:rsidRDefault="005C0D43" w:rsidP="005C0D43">
            <w:pPr>
              <w:pStyle w:val="RecommendationBullet"/>
            </w:pPr>
            <w:r>
              <w:t>comparison of differences with the responses in</w:t>
            </w:r>
            <w:r w:rsidRPr="005C0D43">
              <w:t xml:space="preserve"> </w:t>
            </w:r>
            <w:r>
              <w:t xml:space="preserve">other </w:t>
            </w:r>
            <w:r w:rsidRPr="005C0D43">
              <w:t>jurisdictions.</w:t>
            </w:r>
            <w:bookmarkEnd w:id="22"/>
          </w:p>
        </w:tc>
      </w:tr>
    </w:tbl>
    <w:p w14:paraId="772259C4" w14:textId="3805E08C" w:rsidR="005C0D43" w:rsidRDefault="005C0D43" w:rsidP="006A07BB">
      <w:pPr>
        <w:pStyle w:val="BodyText"/>
        <w:numPr>
          <w:ilvl w:val="0"/>
          <w:numId w:val="0"/>
        </w:numPr>
        <w:ind w:left="567"/>
      </w:pPr>
    </w:p>
    <w:tbl>
      <w:tblPr>
        <w:tblStyle w:val="TableGrid"/>
        <w:tblW w:w="9209" w:type="dxa"/>
        <w:tblInd w:w="-142" w:type="dxa"/>
        <w:tblLook w:val="04A0" w:firstRow="1" w:lastRow="0" w:firstColumn="1" w:lastColumn="0" w:noHBand="0" w:noVBand="1"/>
      </w:tblPr>
      <w:tblGrid>
        <w:gridCol w:w="9209"/>
      </w:tblGrid>
      <w:tr w:rsidR="006A07BB" w14:paraId="72173FEA"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6BFD23B3" w14:textId="1F30736A" w:rsidR="006A07BB" w:rsidRDefault="006A07BB" w:rsidP="002A333B">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AE2757">
              <w:rPr>
                <w:noProof/>
              </w:rPr>
              <w:t>13</w:t>
            </w:r>
            <w:r>
              <w:rPr>
                <w:noProof/>
              </w:rPr>
              <w:fldChar w:fldCharType="end"/>
            </w:r>
          </w:p>
          <w:p w14:paraId="29350540" w14:textId="2A893F85" w:rsidR="006A07BB" w:rsidRPr="00962807" w:rsidRDefault="006A07BB" w:rsidP="006A07BB">
            <w:pPr>
              <w:pStyle w:val="RecommendationText"/>
            </w:pPr>
            <w:bookmarkStart w:id="23" w:name="_Hlk41632826"/>
            <w:r w:rsidRPr="006A07BB">
              <w:t>The Committee recommends that the ACT Government undertake an independent longitudinal study to measure the impact of the COVID-19 response on children's education</w:t>
            </w:r>
            <w:bookmarkEnd w:id="23"/>
            <w:r w:rsidRPr="006A07BB">
              <w:t>.</w:t>
            </w:r>
          </w:p>
        </w:tc>
      </w:tr>
    </w:tbl>
    <w:p w14:paraId="535F4D8A" w14:textId="2FED1984" w:rsidR="006A07BB" w:rsidRDefault="006A07BB" w:rsidP="006A07BB">
      <w:pPr>
        <w:pStyle w:val="BodyText"/>
        <w:numPr>
          <w:ilvl w:val="0"/>
          <w:numId w:val="0"/>
        </w:numPr>
        <w:ind w:left="567" w:hanging="567"/>
      </w:pPr>
    </w:p>
    <w:tbl>
      <w:tblPr>
        <w:tblStyle w:val="TableGrid"/>
        <w:tblW w:w="9209" w:type="dxa"/>
        <w:tblInd w:w="-142" w:type="dxa"/>
        <w:tblLook w:val="04A0" w:firstRow="1" w:lastRow="0" w:firstColumn="1" w:lastColumn="0" w:noHBand="0" w:noVBand="1"/>
      </w:tblPr>
      <w:tblGrid>
        <w:gridCol w:w="9209"/>
      </w:tblGrid>
      <w:tr w:rsidR="006A07BB" w14:paraId="285390F2"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668407C8" w14:textId="2C5F1C7F" w:rsidR="006A07BB" w:rsidRDefault="006A07BB" w:rsidP="002A333B">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AE2757">
              <w:rPr>
                <w:noProof/>
              </w:rPr>
              <w:t>14</w:t>
            </w:r>
            <w:r>
              <w:rPr>
                <w:noProof/>
              </w:rPr>
              <w:fldChar w:fldCharType="end"/>
            </w:r>
          </w:p>
          <w:p w14:paraId="0857B8A7" w14:textId="62531DA2" w:rsidR="006A07BB" w:rsidRPr="00962807" w:rsidRDefault="006A07BB" w:rsidP="006A07BB">
            <w:pPr>
              <w:pStyle w:val="RecommendationText"/>
            </w:pPr>
            <w:bookmarkStart w:id="24" w:name="_Hlk41632842"/>
            <w:r w:rsidRPr="006A07BB">
              <w:t xml:space="preserve">The Committee recommends that, wherever possible, students have access to their local school during </w:t>
            </w:r>
            <w:r>
              <w:t xml:space="preserve">any </w:t>
            </w:r>
            <w:r w:rsidRPr="006A07BB">
              <w:t xml:space="preserve">similar </w:t>
            </w:r>
            <w:proofErr w:type="gramStart"/>
            <w:r w:rsidRPr="006A07BB">
              <w:t>shut downs</w:t>
            </w:r>
            <w:proofErr w:type="gramEnd"/>
            <w:r w:rsidRPr="006A07BB">
              <w:t xml:space="preserve">. </w:t>
            </w:r>
            <w:bookmarkEnd w:id="24"/>
          </w:p>
        </w:tc>
      </w:tr>
    </w:tbl>
    <w:p w14:paraId="11B46607" w14:textId="05FA49D2" w:rsidR="007D0080" w:rsidRDefault="005C0D43" w:rsidP="005C0D43">
      <w:pPr>
        <w:pStyle w:val="Heading3"/>
      </w:pPr>
      <w:r>
        <w:t>Coordinator-General, Whole of Government (Non-Health) Response to COVID 19</w:t>
      </w:r>
    </w:p>
    <w:p w14:paraId="685A9B35" w14:textId="412DD253" w:rsidR="006A07BB" w:rsidRDefault="005C0D43" w:rsidP="005C0D43">
      <w:pPr>
        <w:pStyle w:val="BodyText"/>
      </w:pPr>
      <w:r>
        <w:t xml:space="preserve">The Committee heard from the Coordinator-General, Whole of Government (Non-Health) Response to COVID 19 </w:t>
      </w:r>
      <w:r w:rsidR="006A07BB">
        <w:t xml:space="preserve">about </w:t>
      </w:r>
      <w:r>
        <w:t>her role.</w:t>
      </w:r>
    </w:p>
    <w:p w14:paraId="15EAA17B" w14:textId="77777777" w:rsidR="006A07BB" w:rsidRDefault="006A07BB">
      <w:pPr>
        <w:spacing w:before="0" w:after="0" w:line="240" w:lineRule="auto"/>
      </w:pPr>
      <w:r>
        <w:br w:type="page"/>
      </w:r>
    </w:p>
    <w:tbl>
      <w:tblPr>
        <w:tblStyle w:val="TableGrid"/>
        <w:tblW w:w="9209" w:type="dxa"/>
        <w:tblInd w:w="-142" w:type="dxa"/>
        <w:tblLook w:val="04A0" w:firstRow="1" w:lastRow="0" w:firstColumn="1" w:lastColumn="0" w:noHBand="0" w:noVBand="1"/>
      </w:tblPr>
      <w:tblGrid>
        <w:gridCol w:w="9209"/>
      </w:tblGrid>
      <w:tr w:rsidR="005C0D43" w14:paraId="553A4FCE"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3A3A4747" w14:textId="5135D076" w:rsidR="005C0D43" w:rsidRDefault="005C0D43" w:rsidP="002A333B">
            <w:pPr>
              <w:pStyle w:val="RecommendationHeading"/>
            </w:pPr>
            <w:r>
              <w:lastRenderedPageBreak/>
              <w:t xml:space="preserve">Recommendation </w:t>
            </w:r>
            <w:r>
              <w:rPr>
                <w:noProof/>
              </w:rPr>
              <w:fldChar w:fldCharType="begin"/>
            </w:r>
            <w:r>
              <w:rPr>
                <w:noProof/>
              </w:rPr>
              <w:instrText xml:space="preserve"> seq NumList </w:instrText>
            </w:r>
            <w:r>
              <w:rPr>
                <w:noProof/>
              </w:rPr>
              <w:fldChar w:fldCharType="separate"/>
            </w:r>
            <w:r w:rsidR="00AE2757">
              <w:rPr>
                <w:noProof/>
              </w:rPr>
              <w:t>15</w:t>
            </w:r>
            <w:r>
              <w:rPr>
                <w:noProof/>
              </w:rPr>
              <w:fldChar w:fldCharType="end"/>
            </w:r>
          </w:p>
          <w:p w14:paraId="26D85B7B" w14:textId="4A8CAD26" w:rsidR="005C0D43" w:rsidRPr="00962807" w:rsidRDefault="005C0D43" w:rsidP="005C0D43">
            <w:pPr>
              <w:pStyle w:val="RecommendationText"/>
            </w:pPr>
            <w:bookmarkStart w:id="25" w:name="_Hlk41632861"/>
            <w:bookmarkStart w:id="26" w:name="_GoBack"/>
            <w:r w:rsidRPr="005C0D43">
              <w:t>The Committee recommends that the ACT Government publish the scope of the Coordinator-General's role.</w:t>
            </w:r>
            <w:bookmarkEnd w:id="25"/>
            <w:bookmarkEnd w:id="26"/>
          </w:p>
        </w:tc>
      </w:tr>
    </w:tbl>
    <w:p w14:paraId="05A5FB96" w14:textId="61A2B658" w:rsidR="005C0D43" w:rsidRPr="005C0D43" w:rsidRDefault="005C0D43" w:rsidP="006A07BB">
      <w:pPr>
        <w:pStyle w:val="BodyText"/>
        <w:numPr>
          <w:ilvl w:val="0"/>
          <w:numId w:val="0"/>
        </w:numPr>
        <w:ind w:left="567" w:hanging="567"/>
      </w:pPr>
    </w:p>
    <w:p w14:paraId="430A921D" w14:textId="24B4EC8B" w:rsidR="0066335E" w:rsidRDefault="0066335E" w:rsidP="00AE1C42">
      <w:pPr>
        <w:pStyle w:val="BodyText"/>
        <w:numPr>
          <w:ilvl w:val="0"/>
          <w:numId w:val="0"/>
        </w:numPr>
        <w:ind w:left="567" w:hanging="567"/>
      </w:pPr>
    </w:p>
    <w:p w14:paraId="4BE34DC9" w14:textId="7D3EFB44" w:rsidR="0066335E" w:rsidRDefault="0066335E" w:rsidP="00AE1C42">
      <w:pPr>
        <w:pStyle w:val="BodyText"/>
        <w:numPr>
          <w:ilvl w:val="0"/>
          <w:numId w:val="0"/>
        </w:numPr>
        <w:ind w:left="567" w:hanging="567"/>
      </w:pPr>
    </w:p>
    <w:p w14:paraId="743A4FCB" w14:textId="77777777" w:rsidR="0066335E" w:rsidRDefault="0066335E" w:rsidP="00AE1C42">
      <w:pPr>
        <w:pStyle w:val="BodyText"/>
        <w:numPr>
          <w:ilvl w:val="0"/>
          <w:numId w:val="0"/>
        </w:numPr>
        <w:ind w:left="567" w:hanging="567"/>
      </w:pPr>
    </w:p>
    <w:p w14:paraId="3DFE8494" w14:textId="77777777" w:rsidR="00610D86" w:rsidRDefault="00610D86" w:rsidP="00610D86">
      <w:pPr>
        <w:pStyle w:val="ListNoBullet"/>
      </w:pPr>
      <w:r>
        <w:t>Mr Alistair Coe MLA</w:t>
      </w:r>
    </w:p>
    <w:p w14:paraId="33F2744A" w14:textId="5AFE754D" w:rsidR="00AE1C42" w:rsidRDefault="00AE1C42" w:rsidP="00AE1C42">
      <w:pPr>
        <w:pStyle w:val="BodyText"/>
        <w:numPr>
          <w:ilvl w:val="0"/>
          <w:numId w:val="0"/>
        </w:numPr>
        <w:ind w:left="567" w:hanging="567"/>
      </w:pPr>
      <w:r>
        <w:t>Chair</w:t>
      </w:r>
    </w:p>
    <w:p w14:paraId="14618006" w14:textId="1BA8AA82" w:rsidR="00AE1C42" w:rsidRDefault="00687ADA" w:rsidP="00AE1C42">
      <w:pPr>
        <w:pStyle w:val="BodyText"/>
        <w:numPr>
          <w:ilvl w:val="0"/>
          <w:numId w:val="0"/>
        </w:numPr>
        <w:ind w:left="567" w:hanging="567"/>
      </w:pPr>
      <w:r>
        <w:t>2</w:t>
      </w:r>
      <w:r w:rsidR="0066335E">
        <w:t>8</w:t>
      </w:r>
      <w:r w:rsidR="00AE1C42">
        <w:t xml:space="preserve"> May 2020</w:t>
      </w:r>
    </w:p>
    <w:p w14:paraId="20F0D2E4" w14:textId="77777777" w:rsidR="00AE1C42" w:rsidRDefault="00AE1C42" w:rsidP="00AE1C42">
      <w:pPr>
        <w:pStyle w:val="Heading2"/>
        <w:numPr>
          <w:ilvl w:val="0"/>
          <w:numId w:val="0"/>
        </w:numPr>
      </w:pPr>
      <w:bookmarkStart w:id="27" w:name="_Toc502672957"/>
      <w:bookmarkStart w:id="28" w:name="_Toc502671580"/>
      <w:bookmarkStart w:id="29" w:name="_Toc502671759"/>
      <w:bookmarkStart w:id="30" w:name="_Toc502671864"/>
      <w:bookmarkStart w:id="31" w:name="_Toc502672797"/>
      <w:bookmarkStart w:id="32" w:name="_Toc514768035"/>
      <w:bookmarkStart w:id="33" w:name="_Toc502671596"/>
      <w:bookmarkStart w:id="34" w:name="_Toc502671774"/>
      <w:bookmarkStart w:id="35" w:name="_Toc502671880"/>
      <w:bookmarkStart w:id="36" w:name="_Toc502672812"/>
      <w:bookmarkStart w:id="37" w:name="_Toc514768053"/>
      <w:bookmarkEnd w:id="5"/>
      <w:bookmarkEnd w:id="6"/>
      <w:bookmarkEnd w:id="7"/>
      <w:bookmarkEnd w:id="8"/>
      <w:bookmarkEnd w:id="9"/>
      <w:bookmarkEnd w:id="27"/>
      <w:r>
        <w:lastRenderedPageBreak/>
        <w:t>The Committee</w:t>
      </w:r>
      <w:bookmarkEnd w:id="28"/>
      <w:bookmarkEnd w:id="29"/>
      <w:bookmarkEnd w:id="30"/>
      <w:bookmarkEnd w:id="31"/>
      <w:bookmarkEnd w:id="32"/>
    </w:p>
    <w:p w14:paraId="51D7411B" w14:textId="77777777" w:rsidR="00AE1C42" w:rsidRDefault="00AE1C42" w:rsidP="00AE1C42">
      <w:pPr>
        <w:pStyle w:val="Heading3"/>
        <w:ind w:hanging="567"/>
      </w:pPr>
      <w:bookmarkStart w:id="38" w:name="_Toc502671581"/>
      <w:bookmarkStart w:id="39" w:name="_Toc502671760"/>
      <w:bookmarkStart w:id="40" w:name="_Toc502671865"/>
      <w:bookmarkStart w:id="41" w:name="_Toc502672798"/>
      <w:bookmarkStart w:id="42" w:name="_Toc514768036"/>
      <w:r>
        <w:t>Committee Membership</w:t>
      </w:r>
      <w:bookmarkEnd w:id="38"/>
      <w:bookmarkEnd w:id="39"/>
      <w:bookmarkEnd w:id="40"/>
      <w:bookmarkEnd w:id="41"/>
      <w:bookmarkEnd w:id="42"/>
    </w:p>
    <w:p w14:paraId="49E97F33" w14:textId="071A5C6D" w:rsidR="00AE1C42" w:rsidRDefault="00AE1C42" w:rsidP="00AE1C42">
      <w:pPr>
        <w:pStyle w:val="ListNoBullet"/>
      </w:pPr>
      <w:r>
        <w:t>Mr Alistair Coe MLA</w:t>
      </w:r>
      <w:r w:rsidR="00682124">
        <w:t xml:space="preserve"> (Chair)</w:t>
      </w:r>
    </w:p>
    <w:p w14:paraId="1DC1B1EE" w14:textId="6E37D5F0" w:rsidR="00AE1C42" w:rsidRDefault="00AE1C42" w:rsidP="00AE1C42">
      <w:pPr>
        <w:pStyle w:val="ListNoBullet"/>
      </w:pPr>
      <w:r>
        <w:t>Ms Tara Cheyne MLA</w:t>
      </w:r>
      <w:r w:rsidR="00682124">
        <w:t xml:space="preserve"> (Deputy Chair)</w:t>
      </w:r>
    </w:p>
    <w:p w14:paraId="2AD3A83E" w14:textId="77777777" w:rsidR="00AE1C42" w:rsidRDefault="00AE1C42" w:rsidP="00AE1C42">
      <w:pPr>
        <w:pStyle w:val="ListNoBullet"/>
      </w:pPr>
      <w:r>
        <w:t>Mrs Vicki Dunne MLA</w:t>
      </w:r>
    </w:p>
    <w:p w14:paraId="14EA0F85" w14:textId="77777777" w:rsidR="00AE1C42" w:rsidRDefault="00AE1C42" w:rsidP="00AE1C42">
      <w:pPr>
        <w:pStyle w:val="ListNoBullet"/>
      </w:pPr>
      <w:r>
        <w:t>Mr Michael Pettersson MLA</w:t>
      </w:r>
    </w:p>
    <w:p w14:paraId="72620F3F" w14:textId="77777777" w:rsidR="00AE1C42" w:rsidRDefault="00AE1C42" w:rsidP="00AE1C42">
      <w:pPr>
        <w:pStyle w:val="ListNoBullet"/>
      </w:pPr>
      <w:r>
        <w:t>Ms Caroline Le Couteur MLA</w:t>
      </w:r>
    </w:p>
    <w:p w14:paraId="36EFCAFD" w14:textId="77777777" w:rsidR="00AE1C42" w:rsidRDefault="00AE1C42" w:rsidP="00AE1C42">
      <w:pPr>
        <w:pStyle w:val="Heading3"/>
        <w:ind w:hanging="567"/>
      </w:pPr>
      <w:bookmarkStart w:id="43" w:name="_Toc502671582"/>
      <w:bookmarkStart w:id="44" w:name="_Toc502671761"/>
      <w:bookmarkStart w:id="45" w:name="_Toc502671866"/>
      <w:bookmarkStart w:id="46" w:name="_Toc502672799"/>
      <w:bookmarkStart w:id="47" w:name="_Toc514768037"/>
      <w:r>
        <w:t>Secretariat</w:t>
      </w:r>
      <w:bookmarkEnd w:id="43"/>
      <w:bookmarkEnd w:id="44"/>
      <w:bookmarkEnd w:id="45"/>
      <w:bookmarkEnd w:id="46"/>
      <w:bookmarkEnd w:id="47"/>
    </w:p>
    <w:p w14:paraId="284B235A" w14:textId="77777777" w:rsidR="00AE1C42" w:rsidRDefault="00AE1C42" w:rsidP="00AE1C42">
      <w:pPr>
        <w:pStyle w:val="ListNoBullet"/>
      </w:pPr>
      <w:r>
        <w:t xml:space="preserve">Hamish Finlay </w:t>
      </w:r>
      <w:r>
        <w:tab/>
      </w:r>
      <w:r>
        <w:tab/>
        <w:t>Committee Secretary</w:t>
      </w:r>
    </w:p>
    <w:p w14:paraId="65980C8F" w14:textId="77777777" w:rsidR="00AE1C42" w:rsidRPr="00E87CDB" w:rsidRDefault="00AE1C42" w:rsidP="00AE1C42">
      <w:pPr>
        <w:pStyle w:val="ListNoBullet"/>
      </w:pPr>
      <w:r>
        <w:t>Danton Leary</w:t>
      </w:r>
      <w:r>
        <w:tab/>
      </w:r>
      <w:r>
        <w:tab/>
        <w:t>Assistant Committee Secretary</w:t>
      </w:r>
    </w:p>
    <w:p w14:paraId="1526B420" w14:textId="77777777" w:rsidR="00AE1C42" w:rsidRDefault="00AE1C42" w:rsidP="00AE1C42">
      <w:pPr>
        <w:pStyle w:val="ListNoBullet"/>
      </w:pPr>
      <w:r>
        <w:t>Frieda Scott</w:t>
      </w:r>
      <w:r>
        <w:tab/>
      </w:r>
      <w:r>
        <w:tab/>
        <w:t>Research Support</w:t>
      </w:r>
    </w:p>
    <w:p w14:paraId="08D8F1DE" w14:textId="66FE6257" w:rsidR="00AE1C42" w:rsidRDefault="00AE1C42" w:rsidP="00AE1C42">
      <w:pPr>
        <w:pStyle w:val="ListNoBullet"/>
      </w:pPr>
      <w:r>
        <w:t>Lydia Chung</w:t>
      </w:r>
      <w:r>
        <w:tab/>
      </w:r>
      <w:r>
        <w:tab/>
        <w:t>Administrative Assistant</w:t>
      </w:r>
    </w:p>
    <w:p w14:paraId="5A3A5171" w14:textId="465E27AC" w:rsidR="005C0D43" w:rsidRDefault="005C0D43" w:rsidP="00AE1C42">
      <w:pPr>
        <w:pStyle w:val="ListNoBullet"/>
      </w:pPr>
      <w:r>
        <w:t>Dennis London</w:t>
      </w:r>
      <w:r>
        <w:tab/>
      </w:r>
      <w:r>
        <w:tab/>
        <w:t>Technical Officer</w:t>
      </w:r>
    </w:p>
    <w:p w14:paraId="480F968C" w14:textId="4A06EEF0" w:rsidR="005C0D43" w:rsidRPr="00E87CDB" w:rsidRDefault="005C0D43" w:rsidP="00AE1C42">
      <w:pPr>
        <w:pStyle w:val="ListNoBullet"/>
      </w:pPr>
      <w:r>
        <w:t>Paul Crowley</w:t>
      </w:r>
      <w:r>
        <w:tab/>
      </w:r>
      <w:r>
        <w:tab/>
        <w:t>Technical Officer</w:t>
      </w:r>
    </w:p>
    <w:p w14:paraId="05C374A5" w14:textId="77777777" w:rsidR="00AE1C42" w:rsidRDefault="00AE1C42" w:rsidP="00AE1C42">
      <w:pPr>
        <w:pStyle w:val="Heading3"/>
        <w:ind w:hanging="567"/>
      </w:pPr>
      <w:bookmarkStart w:id="48" w:name="_Toc502671583"/>
      <w:bookmarkStart w:id="49" w:name="_Toc502671762"/>
      <w:bookmarkStart w:id="50" w:name="_Toc502671867"/>
      <w:bookmarkStart w:id="51" w:name="_Toc502672800"/>
      <w:bookmarkStart w:id="52" w:name="_Toc514768038"/>
      <w:r>
        <w:t>Contact Information</w:t>
      </w:r>
      <w:bookmarkEnd w:id="48"/>
      <w:bookmarkEnd w:id="49"/>
      <w:bookmarkEnd w:id="50"/>
      <w:bookmarkEnd w:id="51"/>
      <w:bookmarkEnd w:id="52"/>
    </w:p>
    <w:p w14:paraId="365E8AC0" w14:textId="77777777" w:rsidR="00AE1C42" w:rsidRDefault="00AE1C42" w:rsidP="00AE1C42">
      <w:pPr>
        <w:spacing w:before="40" w:after="60"/>
      </w:pPr>
      <w:r>
        <w:t>Telephone</w:t>
      </w:r>
      <w:r>
        <w:tab/>
        <w:t>02 6205 0129</w:t>
      </w:r>
    </w:p>
    <w:p w14:paraId="63FDB30D" w14:textId="77777777" w:rsidR="00AE1C42" w:rsidRDefault="00AE1C42" w:rsidP="00AE1C42">
      <w:pPr>
        <w:tabs>
          <w:tab w:val="left" w:pos="1418"/>
        </w:tabs>
        <w:spacing w:before="40" w:after="60"/>
      </w:pPr>
      <w:r>
        <w:t>Post</w:t>
      </w:r>
      <w:r>
        <w:tab/>
        <w:t>GPO Box 1020, CANBERRA ACT 2601</w:t>
      </w:r>
    </w:p>
    <w:p w14:paraId="16CAE89F" w14:textId="77777777" w:rsidR="00AE1C42" w:rsidRDefault="00AE1C42" w:rsidP="00AE1C42">
      <w:pPr>
        <w:tabs>
          <w:tab w:val="left" w:pos="1418"/>
        </w:tabs>
        <w:spacing w:before="40" w:after="60"/>
      </w:pPr>
      <w:r>
        <w:t>Email</w:t>
      </w:r>
      <w:r>
        <w:tab/>
      </w:r>
      <w:hyperlink r:id="rId11" w:history="1">
        <w:r w:rsidRPr="005B531D">
          <w:rPr>
            <w:rStyle w:val="Hyperlink"/>
          </w:rPr>
          <w:t>committees@parliament.act.gov.au</w:t>
        </w:r>
      </w:hyperlink>
    </w:p>
    <w:p w14:paraId="014AC8A6" w14:textId="77777777" w:rsidR="00AE1C42" w:rsidRDefault="00AE1C42" w:rsidP="00AE1C42">
      <w:pPr>
        <w:tabs>
          <w:tab w:val="left" w:pos="1418"/>
        </w:tabs>
        <w:spacing w:before="40" w:after="60"/>
      </w:pPr>
      <w:r>
        <w:t>Website</w:t>
      </w:r>
      <w:r>
        <w:tab/>
      </w:r>
      <w:hyperlink r:id="rId12" w:history="1">
        <w:r w:rsidRPr="005B531D">
          <w:rPr>
            <w:rStyle w:val="Hyperlink"/>
          </w:rPr>
          <w:t>www.parliament.act.gov.au</w:t>
        </w:r>
      </w:hyperlink>
      <w:r>
        <w:t xml:space="preserve"> </w:t>
      </w:r>
      <w:bookmarkStart w:id="53" w:name="_Toc502671584"/>
      <w:bookmarkStart w:id="54" w:name="_Toc502671763"/>
      <w:bookmarkStart w:id="55" w:name="_Toc502671868"/>
      <w:bookmarkStart w:id="56" w:name="_Toc502672801"/>
    </w:p>
    <w:p w14:paraId="2D003437" w14:textId="77777777" w:rsidR="00AE1C42" w:rsidRDefault="00AE1C42" w:rsidP="00AE1C42">
      <w:pPr>
        <w:pStyle w:val="Heading3"/>
        <w:ind w:hanging="567"/>
      </w:pPr>
      <w:r>
        <w:br w:type="page"/>
      </w:r>
      <w:bookmarkStart w:id="57" w:name="_Toc514768039"/>
      <w:r>
        <w:lastRenderedPageBreak/>
        <w:t>Resolution of appointment</w:t>
      </w:r>
      <w:bookmarkEnd w:id="53"/>
      <w:bookmarkEnd w:id="54"/>
      <w:bookmarkEnd w:id="55"/>
      <w:bookmarkEnd w:id="56"/>
      <w:bookmarkEnd w:id="57"/>
    </w:p>
    <w:p w14:paraId="7BDFE663" w14:textId="77777777" w:rsidR="00AE1C42" w:rsidRDefault="00AE1C42" w:rsidP="00AE1C42">
      <w:bookmarkStart w:id="58" w:name="_Toc502671585"/>
      <w:bookmarkStart w:id="59" w:name="_Toc502671764"/>
      <w:bookmarkStart w:id="60" w:name="_Toc502671869"/>
      <w:bookmarkStart w:id="61" w:name="_Toc502672802"/>
      <w:r>
        <w:t>On 2 April 2020 the ACT Legislative Assembly resolved that:</w:t>
      </w:r>
    </w:p>
    <w:p w14:paraId="57966973" w14:textId="77777777" w:rsidR="00AE1C42" w:rsidRDefault="00AE1C42" w:rsidP="00AE1C42">
      <w:r>
        <w:t>(1) select committee be appointed to consider and report to the Assembly on any matter relating to the ACT Government’s health and financial response and any other matter relating to the COVID-19 Pandemic as it relates to the ACT;</w:t>
      </w:r>
    </w:p>
    <w:p w14:paraId="40583E37" w14:textId="77777777" w:rsidR="00AE1C42" w:rsidRDefault="00AE1C42" w:rsidP="00AE1C42">
      <w:r>
        <w:t>(2) the Committee be composed of:</w:t>
      </w:r>
    </w:p>
    <w:p w14:paraId="14578ADE" w14:textId="77777777" w:rsidR="00AE1C42" w:rsidRDefault="00AE1C42" w:rsidP="00AE1C42">
      <w:pPr>
        <w:ind w:firstLine="720"/>
      </w:pPr>
      <w:r>
        <w:t>(a) two Members to be nominated by the Government;</w:t>
      </w:r>
    </w:p>
    <w:p w14:paraId="7D7713AD" w14:textId="77777777" w:rsidR="00AE1C42" w:rsidRDefault="00AE1C42" w:rsidP="00AE1C42">
      <w:pPr>
        <w:ind w:firstLine="720"/>
      </w:pPr>
      <w:r>
        <w:t>(b) two Members to be nominated by the Opposition; and</w:t>
      </w:r>
    </w:p>
    <w:p w14:paraId="5C3ADA6B" w14:textId="77777777" w:rsidR="00AE1C42" w:rsidRDefault="00AE1C42" w:rsidP="00AE1C42">
      <w:pPr>
        <w:ind w:firstLine="720"/>
      </w:pPr>
      <w:r>
        <w:t>(c) one Member to be nominated by the Greens;</w:t>
      </w:r>
    </w:p>
    <w:p w14:paraId="58DA1D67" w14:textId="77777777" w:rsidR="00AE1C42" w:rsidRDefault="00AE1C42" w:rsidP="00AE1C42">
      <w:r>
        <w:t>to be notified in writing to the Speaker within two hours of this motion passing;</w:t>
      </w:r>
    </w:p>
    <w:p w14:paraId="42A6CCCA" w14:textId="77777777" w:rsidR="00AE1C42" w:rsidRDefault="00AE1C42" w:rsidP="00AE1C42">
      <w:r>
        <w:t>(3) an Opposition Member shall be elected chair of the Committee by the Committee;</w:t>
      </w:r>
    </w:p>
    <w:p w14:paraId="140B2918" w14:textId="77777777" w:rsidR="00AE1C42" w:rsidRDefault="00AE1C42" w:rsidP="00AE1C42">
      <w:r>
        <w:t>(4) in conducting public hearings, the Committee shall be mindful of the Public Health Emergency declaration, including that:</w:t>
      </w:r>
    </w:p>
    <w:p w14:paraId="0B342AAE" w14:textId="77777777" w:rsidR="00AE1C42" w:rsidRDefault="00AE1C42" w:rsidP="00AE1C42">
      <w:pPr>
        <w:ind w:firstLine="720"/>
      </w:pPr>
      <w:r>
        <w:t>(a) all efforts are made to minimise the time witnesses are required to be present by scheduling designated hearing times, advising in advance which witnesses the Committee wishes to call or topics that will be discussed, and other measures that minimise impact on essential government, business or organisational resources;</w:t>
      </w:r>
    </w:p>
    <w:p w14:paraId="6B560816" w14:textId="77777777" w:rsidR="00AE1C42" w:rsidRDefault="00AE1C42" w:rsidP="00AE1C42">
      <w:pPr>
        <w:ind w:firstLine="720"/>
      </w:pPr>
      <w:r>
        <w:t>(b) where a public hearing is scheduled requiring Government ministers and/or officials:</w:t>
      </w:r>
    </w:p>
    <w:p w14:paraId="5E811AA4" w14:textId="77777777" w:rsidR="00AE1C42" w:rsidRDefault="00AE1C42" w:rsidP="00AE1C42">
      <w:pPr>
        <w:ind w:left="1440"/>
      </w:pPr>
      <w:r>
        <w:t>(</w:t>
      </w:r>
      <w:proofErr w:type="spellStart"/>
      <w:r>
        <w:t>i</w:t>
      </w:r>
      <w:proofErr w:type="spellEnd"/>
      <w:r>
        <w:t>) these are to be held no more than once per fortnight for a maximum of two hours, with no directorate to appear for more than an hour;</w:t>
      </w:r>
    </w:p>
    <w:p w14:paraId="19E80017" w14:textId="77777777" w:rsidR="00AE1C42" w:rsidRDefault="00AE1C42" w:rsidP="00AE1C42">
      <w:pPr>
        <w:ind w:left="1440"/>
      </w:pPr>
      <w:r>
        <w:t>(ii)the Committee must advise of the directorates and officers required and the Committee’s intended lines of inquiry no less than one week prior; and</w:t>
      </w:r>
    </w:p>
    <w:p w14:paraId="74582527" w14:textId="77777777" w:rsidR="00AE1C42" w:rsidRDefault="00AE1C42" w:rsidP="00AE1C42">
      <w:pPr>
        <w:ind w:left="1440"/>
      </w:pPr>
      <w:r>
        <w:t>(iii) hearings are not held at the same time as National Cabinet or a meeting of the ACT Government Cabinet;</w:t>
      </w:r>
    </w:p>
    <w:p w14:paraId="74964F36" w14:textId="77777777" w:rsidR="00AE1C42" w:rsidRDefault="00AE1C42" w:rsidP="00AE1C42">
      <w:pPr>
        <w:ind w:firstLine="720"/>
      </w:pPr>
      <w:r>
        <w:t>(c) hearings are held virtually or via teleconference only; and</w:t>
      </w:r>
    </w:p>
    <w:p w14:paraId="4569C92C" w14:textId="77777777" w:rsidR="00AE1C42" w:rsidRDefault="00AE1C42" w:rsidP="00AE1C42">
      <w:pPr>
        <w:ind w:firstLine="720"/>
      </w:pPr>
      <w:r>
        <w:t>(d) the above provisions only apply during the Public Health Emergency declaration; and</w:t>
      </w:r>
    </w:p>
    <w:p w14:paraId="06576EE3" w14:textId="076E3DBE" w:rsidR="00AE1C42" w:rsidRDefault="00AE1C42" w:rsidP="00AE1C42">
      <w:r>
        <w:t>(5) for the purposes of this Committee’s operation, standing order 254D does not apply.</w:t>
      </w:r>
    </w:p>
    <w:p w14:paraId="319D4CD6" w14:textId="77777777" w:rsidR="00751E37" w:rsidRPr="00A17D7B" w:rsidRDefault="00751E37" w:rsidP="00751E37">
      <w:pPr>
        <w:pStyle w:val="NormalWeb"/>
        <w:shd w:val="clear" w:color="auto" w:fill="FFFFFF"/>
        <w:spacing w:before="0" w:beforeAutospacing="0" w:after="240" w:afterAutospacing="0"/>
        <w:jc w:val="both"/>
        <w:rPr>
          <w:rFonts w:asciiTheme="minorHAnsi" w:hAnsiTheme="minorHAnsi" w:cstheme="minorHAnsi"/>
          <w:color w:val="313131"/>
          <w:sz w:val="22"/>
          <w:szCs w:val="22"/>
        </w:rPr>
      </w:pPr>
      <w:r w:rsidRPr="00A17D7B">
        <w:rPr>
          <w:rStyle w:val="Strong"/>
          <w:rFonts w:asciiTheme="minorHAnsi" w:hAnsiTheme="minorHAnsi" w:cstheme="minorHAnsi"/>
          <w:color w:val="313131"/>
          <w:sz w:val="22"/>
          <w:szCs w:val="22"/>
        </w:rPr>
        <w:lastRenderedPageBreak/>
        <w:t>On 7 May 2020</w:t>
      </w:r>
      <w:r w:rsidRPr="00A17D7B">
        <w:rPr>
          <w:rFonts w:asciiTheme="minorHAnsi" w:hAnsiTheme="minorHAnsi" w:cstheme="minorHAnsi"/>
          <w:color w:val="313131"/>
          <w:sz w:val="22"/>
          <w:szCs w:val="22"/>
        </w:rPr>
        <w:t>—at its meeting, the Assembly agreed the resolution be amended by omitting “paragraph (4)(b)(</w:t>
      </w:r>
      <w:proofErr w:type="spellStart"/>
      <w:r w:rsidRPr="00A17D7B">
        <w:rPr>
          <w:rFonts w:asciiTheme="minorHAnsi" w:hAnsiTheme="minorHAnsi" w:cstheme="minorHAnsi"/>
          <w:color w:val="313131"/>
          <w:sz w:val="22"/>
          <w:szCs w:val="22"/>
        </w:rPr>
        <w:t>i</w:t>
      </w:r>
      <w:proofErr w:type="spellEnd"/>
      <w:r w:rsidRPr="00A17D7B">
        <w:rPr>
          <w:rFonts w:asciiTheme="minorHAnsi" w:hAnsiTheme="minorHAnsi" w:cstheme="minorHAnsi"/>
          <w:color w:val="313131"/>
          <w:sz w:val="22"/>
          <w:szCs w:val="22"/>
        </w:rPr>
        <w:t>)” and substituting by the following:</w:t>
      </w:r>
    </w:p>
    <w:p w14:paraId="7A998884" w14:textId="77777777" w:rsidR="00751E37" w:rsidRPr="00751E37" w:rsidRDefault="00751E37" w:rsidP="00751E37">
      <w:pPr>
        <w:pStyle w:val="NormalWeb"/>
        <w:shd w:val="clear" w:color="auto" w:fill="FFFFFF"/>
        <w:spacing w:before="0" w:beforeAutospacing="0" w:after="240" w:afterAutospacing="0"/>
        <w:jc w:val="both"/>
        <w:rPr>
          <w:rFonts w:asciiTheme="minorHAnsi" w:hAnsiTheme="minorHAnsi" w:cstheme="minorHAnsi"/>
          <w:color w:val="313131"/>
          <w:sz w:val="22"/>
          <w:szCs w:val="22"/>
        </w:rPr>
      </w:pPr>
      <w:r w:rsidRPr="00A17D7B">
        <w:rPr>
          <w:rFonts w:asciiTheme="minorHAnsi" w:hAnsiTheme="minorHAnsi" w:cstheme="minorHAnsi"/>
          <w:color w:val="313131"/>
          <w:sz w:val="22"/>
          <w:szCs w:val="22"/>
        </w:rPr>
        <w:t>“(4)(b)(</w:t>
      </w:r>
      <w:proofErr w:type="spellStart"/>
      <w:r w:rsidRPr="00A17D7B">
        <w:rPr>
          <w:rFonts w:asciiTheme="minorHAnsi" w:hAnsiTheme="minorHAnsi" w:cstheme="minorHAnsi"/>
          <w:color w:val="313131"/>
          <w:sz w:val="22"/>
          <w:szCs w:val="22"/>
        </w:rPr>
        <w:t>i</w:t>
      </w:r>
      <w:proofErr w:type="spellEnd"/>
      <w:r w:rsidRPr="00A17D7B">
        <w:rPr>
          <w:rFonts w:asciiTheme="minorHAnsi" w:hAnsiTheme="minorHAnsi" w:cstheme="minorHAnsi"/>
          <w:color w:val="313131"/>
          <w:sz w:val="22"/>
          <w:szCs w:val="22"/>
        </w:rPr>
        <w:t>) these are to be held no more than once a week for a maximum of two hours, with a minister or directorate to appear no more than once per fortnight for a maximum of one hour;”</w:t>
      </w:r>
    </w:p>
    <w:p w14:paraId="2B4362D7" w14:textId="77777777" w:rsidR="00751E37" w:rsidRDefault="00751E37" w:rsidP="00AE1C42"/>
    <w:bookmarkEnd w:id="33"/>
    <w:bookmarkEnd w:id="34"/>
    <w:bookmarkEnd w:id="35"/>
    <w:bookmarkEnd w:id="36"/>
    <w:bookmarkEnd w:id="37"/>
    <w:bookmarkEnd w:id="58"/>
    <w:bookmarkEnd w:id="59"/>
    <w:bookmarkEnd w:id="60"/>
    <w:bookmarkEnd w:id="61"/>
    <w:p w14:paraId="6C4E8556" w14:textId="77777777" w:rsidR="00AE1C42" w:rsidRDefault="00AE1C42" w:rsidP="00AE1C42">
      <w:pPr>
        <w:pStyle w:val="Heading2"/>
        <w:numPr>
          <w:ilvl w:val="0"/>
          <w:numId w:val="0"/>
        </w:numPr>
        <w:ind w:left="567" w:hanging="567"/>
      </w:pPr>
      <w:r>
        <w:lastRenderedPageBreak/>
        <w:t>Appendix A - Witnesses</w:t>
      </w:r>
    </w:p>
    <w:p w14:paraId="1B5E1B59" w14:textId="37A134A8" w:rsidR="00AE1C42" w:rsidRDefault="00687ADA" w:rsidP="00AE1C42">
      <w:pPr>
        <w:pStyle w:val="Heading3"/>
        <w:ind w:hanging="567"/>
      </w:pPr>
      <w:r>
        <w:t>14 May</w:t>
      </w:r>
      <w:r w:rsidR="00AE1C42">
        <w:t xml:space="preserve"> 2020</w:t>
      </w:r>
    </w:p>
    <w:p w14:paraId="1DB560A1" w14:textId="7FFFCBDB" w:rsidR="00687ADA" w:rsidRDefault="00687ADA" w:rsidP="00687ADA">
      <w:pPr>
        <w:pStyle w:val="ListWitnesses"/>
      </w:pPr>
      <w:r>
        <w:t>Ms Yvette Berry MLA, Minister for Education and Early Childhood Development</w:t>
      </w:r>
    </w:p>
    <w:p w14:paraId="5248C499" w14:textId="34A3FE06" w:rsidR="00687ADA" w:rsidRDefault="00687ADA" w:rsidP="00687ADA">
      <w:pPr>
        <w:pStyle w:val="ListWitnesses"/>
      </w:pPr>
      <w:r>
        <w:t xml:space="preserve">Ms Katy </w:t>
      </w:r>
      <w:proofErr w:type="spellStart"/>
      <w:r>
        <w:t>Haire</w:t>
      </w:r>
      <w:proofErr w:type="spellEnd"/>
      <w:r>
        <w:t>, Director General, Education Directorate</w:t>
      </w:r>
    </w:p>
    <w:p w14:paraId="4CAAFFB1" w14:textId="73EDBB5D" w:rsidR="00687ADA" w:rsidRDefault="00687ADA" w:rsidP="00687ADA">
      <w:pPr>
        <w:pStyle w:val="ListWitnesses"/>
      </w:pPr>
      <w:r>
        <w:t xml:space="preserve">Ms Deb </w:t>
      </w:r>
      <w:proofErr w:type="spellStart"/>
      <w:r>
        <w:t>Efthymiades</w:t>
      </w:r>
      <w:proofErr w:type="spellEnd"/>
      <w:r>
        <w:t>, Deputy Director General, System Policy and Reform, Education Directorate</w:t>
      </w:r>
    </w:p>
    <w:p w14:paraId="57200889" w14:textId="6EBB0C1D" w:rsidR="00687ADA" w:rsidRDefault="00687ADA" w:rsidP="00687ADA">
      <w:pPr>
        <w:pStyle w:val="ListWitnesses"/>
      </w:pPr>
      <w:r>
        <w:t>Mr Ross Hawkins, Executive Group Manager, System Design and Delivery, Education Directorate</w:t>
      </w:r>
    </w:p>
    <w:p w14:paraId="02F44471" w14:textId="3C78681E" w:rsidR="00687ADA" w:rsidRDefault="00687ADA" w:rsidP="00687ADA">
      <w:pPr>
        <w:pStyle w:val="ListWitnesses"/>
      </w:pPr>
      <w:r>
        <w:t>Mr Martin Watson, Executive Group Manager Board of Senior Secondary Studies</w:t>
      </w:r>
    </w:p>
    <w:p w14:paraId="044BD66A" w14:textId="46DC0240" w:rsidR="00AE1C42" w:rsidRDefault="00687ADA" w:rsidP="00687ADA">
      <w:pPr>
        <w:pStyle w:val="ListWitnesses"/>
      </w:pPr>
      <w:r>
        <w:t xml:space="preserve">Ms Rebecca Cross, Coordinator-General, Whole of Government (Non-Health) Response to COVID 19 </w:t>
      </w:r>
    </w:p>
    <w:p w14:paraId="39165DE7" w14:textId="797C665D" w:rsidR="00AE1C42" w:rsidRDefault="00687ADA" w:rsidP="00AE1C42">
      <w:pPr>
        <w:pStyle w:val="Heading3"/>
        <w:ind w:hanging="567"/>
      </w:pPr>
      <w:r>
        <w:t>22</w:t>
      </w:r>
      <w:r w:rsidR="00AE1C42">
        <w:t xml:space="preserve"> </w:t>
      </w:r>
      <w:r>
        <w:t>May</w:t>
      </w:r>
      <w:r w:rsidR="00AE1C42">
        <w:t xml:space="preserve"> 2020</w:t>
      </w:r>
    </w:p>
    <w:p w14:paraId="4219FDD2" w14:textId="77777777" w:rsidR="00687ADA" w:rsidRDefault="00687ADA" w:rsidP="00687ADA">
      <w:pPr>
        <w:pStyle w:val="ListWitnesses"/>
      </w:pPr>
      <w:r>
        <w:t>Mr Ross Fox, Director, Catholic Education Office, Archdiocese of Canberra and Goulburn</w:t>
      </w:r>
    </w:p>
    <w:p w14:paraId="7A2B39DA" w14:textId="77777777" w:rsidR="00687ADA" w:rsidRDefault="00687ADA" w:rsidP="00687ADA">
      <w:pPr>
        <w:pStyle w:val="ListWitnesses"/>
      </w:pPr>
      <w:r>
        <w:t>Ms Jennifer Rickard, Executive Officer, Association of Parents and Friends of ACT Schools</w:t>
      </w:r>
    </w:p>
    <w:p w14:paraId="675754DB" w14:textId="77777777" w:rsidR="00687ADA" w:rsidRDefault="00687ADA" w:rsidP="00687ADA">
      <w:pPr>
        <w:pStyle w:val="ListWitnesses"/>
      </w:pPr>
      <w:r>
        <w:t>Australian Education Union ACT Branch</w:t>
      </w:r>
    </w:p>
    <w:p w14:paraId="1C5F4EB8" w14:textId="77777777" w:rsidR="00687ADA" w:rsidRDefault="00687ADA" w:rsidP="00687ADA">
      <w:pPr>
        <w:pStyle w:val="ListWitnesses"/>
      </w:pPr>
      <w:r>
        <w:t>Glenn Fowler, Secretary, Australian Education Union ACT Branch</w:t>
      </w:r>
    </w:p>
    <w:p w14:paraId="0F5BB7AC" w14:textId="77777777" w:rsidR="00687ADA" w:rsidRDefault="00687ADA" w:rsidP="00687ADA">
      <w:pPr>
        <w:pStyle w:val="ListWitnesses"/>
      </w:pPr>
      <w:r>
        <w:t>Mr Andrew Wrigley, Executive Director, Association of Independent Schools ACT</w:t>
      </w:r>
    </w:p>
    <w:p w14:paraId="4CA1F842" w14:textId="77777777" w:rsidR="00687ADA" w:rsidRDefault="00687ADA" w:rsidP="00687ADA">
      <w:pPr>
        <w:pStyle w:val="ListWitnesses"/>
      </w:pPr>
      <w:r>
        <w:t>Ms Kristy McGovern-Hooley, President, ACT Council of Parents and Citizens Association</w:t>
      </w:r>
    </w:p>
    <w:p w14:paraId="17235D93" w14:textId="43021CA8" w:rsidR="00C2495E" w:rsidRDefault="00C2495E" w:rsidP="00C2495E">
      <w:pPr>
        <w:pStyle w:val="ListWitnesses"/>
      </w:pPr>
      <w:r>
        <w:t>Mr Andrew Barr MLA, Chief Minister and Treasurer</w:t>
      </w:r>
    </w:p>
    <w:p w14:paraId="7F295A1D" w14:textId="77777777" w:rsidR="00C2495E" w:rsidRPr="006A07BB" w:rsidRDefault="00C2495E" w:rsidP="006A07BB">
      <w:pPr>
        <w:pStyle w:val="ListWitnesses"/>
      </w:pPr>
      <w:r w:rsidRPr="006A07BB">
        <w:t>Mr Kim Salisbury, Executive Group Manager, Treasury</w:t>
      </w:r>
    </w:p>
    <w:p w14:paraId="78614990" w14:textId="7DB0B554" w:rsidR="00C2495E" w:rsidRPr="006A07BB" w:rsidRDefault="00C2495E" w:rsidP="006A07BB">
      <w:pPr>
        <w:pStyle w:val="ListWitnesses"/>
      </w:pPr>
      <w:r w:rsidRPr="006A07BB">
        <w:t>Dr Kerryn Coleman, Chief Health Officer</w:t>
      </w:r>
    </w:p>
    <w:p w14:paraId="72D045F1" w14:textId="5B8780B3" w:rsidR="00C2495E" w:rsidRPr="006A07BB" w:rsidRDefault="00C2495E" w:rsidP="006A07BB">
      <w:pPr>
        <w:pStyle w:val="ListWitnesses"/>
      </w:pPr>
      <w:r w:rsidRPr="006A07BB">
        <w:t>Mr David Nicol, Under Treasurer</w:t>
      </w:r>
    </w:p>
    <w:sectPr w:rsidR="00C2495E" w:rsidRPr="006A07BB" w:rsidSect="009F16E9">
      <w:headerReference w:type="even" r:id="rId13"/>
      <w:headerReference w:type="default" r:id="rId14"/>
      <w:footerReference w:type="even" r:id="rId15"/>
      <w:footerReference w:type="default" r:id="rId16"/>
      <w:type w:val="oddPage"/>
      <w:pgSz w:w="11907" w:h="16840" w:code="9"/>
      <w:pgMar w:top="1588" w:right="1418" w:bottom="1418" w:left="1418" w:header="720" w:footer="85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06190E" w14:textId="77777777" w:rsidR="0096563A" w:rsidRDefault="0096563A">
      <w:r>
        <w:separator/>
      </w:r>
    </w:p>
    <w:p w14:paraId="11FC303D" w14:textId="77777777" w:rsidR="0096563A" w:rsidRDefault="0096563A"/>
    <w:p w14:paraId="12D35B45" w14:textId="77777777" w:rsidR="0096563A" w:rsidRDefault="0096563A"/>
    <w:p w14:paraId="51612801" w14:textId="77777777" w:rsidR="0096563A" w:rsidRDefault="0096563A"/>
    <w:p w14:paraId="17488236" w14:textId="77777777" w:rsidR="0096563A" w:rsidRDefault="0096563A"/>
  </w:endnote>
  <w:endnote w:type="continuationSeparator" w:id="0">
    <w:p w14:paraId="5720CA73" w14:textId="77777777" w:rsidR="0096563A" w:rsidRDefault="0096563A">
      <w:r>
        <w:continuationSeparator/>
      </w:r>
    </w:p>
    <w:p w14:paraId="20037466" w14:textId="77777777" w:rsidR="0096563A" w:rsidRDefault="0096563A"/>
    <w:p w14:paraId="3F951FA2" w14:textId="77777777" w:rsidR="0096563A" w:rsidRDefault="0096563A"/>
    <w:p w14:paraId="56EB54A1" w14:textId="77777777" w:rsidR="0096563A" w:rsidRDefault="0096563A"/>
    <w:p w14:paraId="1D1A88F8" w14:textId="77777777" w:rsidR="0096563A" w:rsidRDefault="009656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3ED4A4CE-587D-4AE0-B5A0-5D982DE6539B}"/>
    <w:embedBold r:id="rId2" w:fontKey="{37BC5A1F-AE65-45B5-BD78-BDB0994530BA}"/>
  </w:font>
  <w:font w:name="Calibri">
    <w:panose1 w:val="020F0502020204030204"/>
    <w:charset w:val="00"/>
    <w:family w:val="swiss"/>
    <w:pitch w:val="variable"/>
    <w:sig w:usb0="E0002EFF" w:usb1="C000247B" w:usb2="00000009" w:usb3="00000000" w:csb0="000001FF" w:csb1="00000000"/>
    <w:embedRegular r:id="rId3" w:fontKey="{F664CD2C-6F71-450A-A308-B81DA7004ABE}"/>
    <w:embedBold r:id="rId4" w:fontKey="{A091DD45-AEB5-4DAE-BCB7-5278328FED2C}"/>
    <w:embedItalic r:id="rId5" w:fontKey="{BD4CC012-AF97-4271-9FA4-04588BC5E0D7}"/>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2DEBF" w14:textId="0A77962B" w:rsidR="002A3457" w:rsidRDefault="002A3457" w:rsidP="00610D86">
    <w:pPr>
      <w:pStyle w:val="Footer"/>
      <w:ind w:right="360" w:firstLine="36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035EF" w14:textId="687DE976" w:rsidR="009F16E9" w:rsidRDefault="009F16E9">
    <w:pPr>
      <w:pStyle w:val="Foo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DB878" w14:textId="14710758" w:rsidR="002A3457" w:rsidRDefault="00610D86">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FD3956" w14:textId="77777777" w:rsidR="0096563A" w:rsidRDefault="0096563A">
      <w:r>
        <w:separator/>
      </w:r>
    </w:p>
  </w:footnote>
  <w:footnote w:type="continuationSeparator" w:id="0">
    <w:p w14:paraId="0F71FDDE" w14:textId="77777777" w:rsidR="0096563A" w:rsidRDefault="0096563A">
      <w:r>
        <w:continuationSeparator/>
      </w:r>
    </w:p>
    <w:p w14:paraId="2324F668" w14:textId="77777777" w:rsidR="0096563A" w:rsidRDefault="0096563A"/>
    <w:p w14:paraId="5C0DB591" w14:textId="77777777" w:rsidR="0096563A" w:rsidRDefault="0096563A"/>
    <w:p w14:paraId="14FB67F3" w14:textId="77777777" w:rsidR="0096563A" w:rsidRDefault="0096563A"/>
    <w:p w14:paraId="0BCF9AD0" w14:textId="77777777" w:rsidR="0096563A" w:rsidRDefault="009656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4EE50" w14:textId="2DCFC596" w:rsidR="00610D86" w:rsidRPr="002046E5" w:rsidRDefault="00610D86" w:rsidP="00610D86">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9F16E9">
      <w:rPr>
        <w:caps w:val="0"/>
        <w:smallCaps/>
        <w:noProof/>
      </w:rPr>
      <w:t>Select Committee on the COVID-19 pandemic response</w:t>
    </w:r>
    <w:r w:rsidRPr="002046E5">
      <w:rPr>
        <w:caps w:val="0"/>
        <w:smallCaps/>
        <w:noProof/>
      </w:rPr>
      <w:fldChar w:fldCharType="end"/>
    </w:r>
  </w:p>
  <w:p w14:paraId="3B5A8FA1" w14:textId="77777777" w:rsidR="00610D86" w:rsidRDefault="00610D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12FFF" w14:textId="360BAFF3" w:rsidR="009F16E9" w:rsidRPr="002046E5" w:rsidRDefault="009F16E9" w:rsidP="00610D86">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233450">
      <w:rPr>
        <w:caps w:val="0"/>
        <w:smallCaps/>
        <w:noProof/>
      </w:rPr>
      <w:t>Select Committee on the COVID-19 pandemic response</w:t>
    </w:r>
    <w:r w:rsidRPr="002046E5">
      <w:rPr>
        <w:caps w:val="0"/>
        <w:smallCaps/>
        <w:noProof/>
      </w:rPr>
      <w:fldChar w:fldCharType="end"/>
    </w:r>
  </w:p>
  <w:p w14:paraId="11BAFFAA" w14:textId="77777777" w:rsidR="009F16E9" w:rsidRDefault="009F16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0B7B8" w14:textId="6B7CF66E" w:rsidR="009F16E9" w:rsidRPr="002046E5" w:rsidRDefault="009F16E9" w:rsidP="00610D86">
    <w:pPr>
      <w:pStyle w:val="Header"/>
      <w:pBdr>
        <w:bottom w:val="single" w:sz="4" w:space="1" w:color="A6A6A6"/>
      </w:pBdr>
      <w:jc w:val="right"/>
      <w:rPr>
        <w:caps w:val="0"/>
        <w:smallCaps/>
      </w:rPr>
    </w:pP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233450">
      <w:rPr>
        <w:caps w:val="0"/>
        <w:smallCaps/>
        <w:noProof/>
      </w:rPr>
      <w:t>Interim Report 2</w:t>
    </w:r>
    <w:r w:rsidRPr="002046E5">
      <w:rPr>
        <w:caps w:val="0"/>
        <w:smallCaps/>
        <w:noProof/>
      </w:rPr>
      <w:fldChar w:fldCharType="end"/>
    </w:r>
  </w:p>
  <w:p w14:paraId="3BB4B21C" w14:textId="77777777" w:rsidR="009F16E9" w:rsidRDefault="009F16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8561A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7E46BE"/>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7FF4543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82C8C2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6F5458E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032A0A0"/>
    <w:lvl w:ilvl="0">
      <w:start w:val="1"/>
      <w:numFmt w:val="bullet"/>
      <w:lvlText w:val=""/>
      <w:lvlJc w:val="left"/>
      <w:pPr>
        <w:tabs>
          <w:tab w:val="num" w:pos="1247"/>
        </w:tabs>
        <w:ind w:left="1247" w:hanging="283"/>
      </w:pPr>
      <w:rPr>
        <w:rFonts w:ascii="Symbol" w:hAnsi="Symbol" w:hint="default"/>
        <w:color w:val="999999"/>
        <w:sz w:val="20"/>
        <w:szCs w:val="20"/>
      </w:rPr>
    </w:lvl>
  </w:abstractNum>
  <w:abstractNum w:abstractNumId="7"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1E10CA04"/>
    <w:lvl w:ilvl="0">
      <w:start w:val="1"/>
      <w:numFmt w:val="bullet"/>
      <w:lvlText w:val=""/>
      <w:lvlJc w:val="left"/>
      <w:pPr>
        <w:tabs>
          <w:tab w:val="num" w:pos="964"/>
        </w:tabs>
        <w:ind w:left="964" w:hanging="255"/>
      </w:pPr>
      <w:rPr>
        <w:rFonts w:ascii="Wingdings" w:hAnsi="Wingdings" w:hint="default"/>
        <w:sz w:val="24"/>
        <w:szCs w:val="24"/>
      </w:rPr>
    </w:lvl>
  </w:abstractNum>
  <w:abstractNum w:abstractNumId="9" w15:restartNumberingAfterBreak="0">
    <w:nsid w:val="08F07F33"/>
    <w:multiLevelType w:val="multilevel"/>
    <w:tmpl w:val="4110624C"/>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B7540BD"/>
    <w:multiLevelType w:val="multilevel"/>
    <w:tmpl w:val="AFC8193E"/>
    <w:lvl w:ilvl="0">
      <w:start w:val="1"/>
      <w:numFmt w:val="decimal"/>
      <w:lvlText w:val="Recommendation %1"/>
      <w:lvlJc w:val="left"/>
      <w:pPr>
        <w:ind w:left="142" w:hanging="142"/>
      </w:pPr>
      <w:rPr>
        <w:rFonts w:ascii="Arial Narrow" w:hAnsi="Arial Narrow" w:hint="default"/>
        <w:b/>
        <w:i w:val="0"/>
        <w:sz w:val="28"/>
      </w:rPr>
    </w:lvl>
    <w:lvl w:ilvl="1">
      <w:start w:val="1"/>
      <w:numFmt w:val="decimal"/>
      <w:lvlRestart w:val="0"/>
      <w:lvlText w:val="Finding %2"/>
      <w:lvlJc w:val="left"/>
      <w:pPr>
        <w:ind w:left="142" w:hanging="142"/>
      </w:pPr>
      <w:rPr>
        <w:rFonts w:ascii="Arial Narrow" w:hAnsi="Arial Narrow" w:hint="default"/>
        <w:b/>
        <w:i w:val="0"/>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F391DD9"/>
    <w:multiLevelType w:val="hybridMultilevel"/>
    <w:tmpl w:val="A97EB5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13304FB4"/>
    <w:multiLevelType w:val="hybridMultilevel"/>
    <w:tmpl w:val="9E801158"/>
    <w:lvl w:ilvl="0" w:tplc="D9CAB118">
      <w:start w:val="1"/>
      <w:numFmt w:val="bullet"/>
      <w:pStyle w:val="ListWitnesses"/>
      <w:lvlText w:val=""/>
      <w:lvlJc w:val="left"/>
      <w:pPr>
        <w:ind w:left="1287" w:hanging="360"/>
      </w:pPr>
      <w:rPr>
        <w:rFonts w:ascii="Wingdings" w:hAnsi="Wingding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1378046D"/>
    <w:multiLevelType w:val="multilevel"/>
    <w:tmpl w:val="0C09001D"/>
    <w:numStyleLink w:val="CommitteeNumberedPara"/>
  </w:abstractNum>
  <w:abstractNum w:abstractNumId="15"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7" w15:restartNumberingAfterBreak="0">
    <w:nsid w:val="33CC4592"/>
    <w:multiLevelType w:val="multilevel"/>
    <w:tmpl w:val="DCECC89E"/>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F11D6F"/>
    <w:multiLevelType w:val="multilevel"/>
    <w:tmpl w:val="0D8AEBE0"/>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decimal"/>
      <w:pStyle w:val="BodyText"/>
      <w:lvlText w:val="%1.%2"/>
      <w:lvlJc w:val="left"/>
      <w:pPr>
        <w:ind w:left="567" w:hanging="567"/>
      </w:pPr>
      <w:rPr>
        <w:rFonts w:ascii="Calibri" w:hAnsi="Calibri" w:hint="default"/>
        <w:sz w:val="22"/>
      </w:rPr>
    </w:lvl>
    <w:lvl w:ilvl="2">
      <w:start w:val="1"/>
      <w:numFmt w:val="bullet"/>
      <w:lvlRestart w:val="0"/>
      <w:pStyle w:val="ListBullet"/>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284"/>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B473A86"/>
    <w:multiLevelType w:val="hybridMultilevel"/>
    <w:tmpl w:val="538C9DB4"/>
    <w:lvl w:ilvl="0" w:tplc="7E446434">
      <w:start w:val="1"/>
      <w:numFmt w:val="bullet"/>
      <w:pStyle w:val="QuoteListBullet"/>
      <w:lvlText w:val=""/>
      <w:lvlJc w:val="left"/>
      <w:pPr>
        <w:ind w:left="1559" w:hanging="283"/>
      </w:pPr>
      <w:rPr>
        <w:rFonts w:ascii="Wingdings" w:hAnsi="Wingdings" w:hint="default"/>
      </w:rPr>
    </w:lvl>
    <w:lvl w:ilvl="1" w:tplc="B31CAA4A">
      <w:start w:val="1"/>
      <w:numFmt w:val="bullet"/>
      <w:pStyle w:val="QuoteListBullet2"/>
      <w:lvlText w:val=""/>
      <w:lvlJc w:val="left"/>
      <w:pPr>
        <w:ind w:left="1843" w:hanging="284"/>
      </w:pPr>
      <w:rPr>
        <w:rFonts w:ascii="Symbol" w:hAnsi="Symbol" w:hint="default"/>
        <w:color w:val="808080" w:themeColor="background1" w:themeShade="80"/>
        <w:sz w:val="22"/>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1"/>
  </w:num>
  <w:num w:numId="2">
    <w:abstractNumId w:val="8"/>
  </w:num>
  <w:num w:numId="3">
    <w:abstractNumId w:val="6"/>
  </w:num>
  <w:num w:numId="4">
    <w:abstractNumId w:val="15"/>
  </w:num>
  <w:num w:numId="5">
    <w:abstractNumId w:val="5"/>
  </w:num>
  <w:num w:numId="6">
    <w:abstractNumId w:val="7"/>
  </w:num>
  <w:num w:numId="7">
    <w:abstractNumId w:val="9"/>
  </w:num>
  <w:num w:numId="8">
    <w:abstractNumId w:val="18"/>
  </w:num>
  <w:num w:numId="9">
    <w:abstractNumId w:val="8"/>
  </w:num>
  <w:num w:numId="10">
    <w:abstractNumId w:val="4"/>
  </w:num>
  <w:num w:numId="11">
    <w:abstractNumId w:val="3"/>
  </w:num>
  <w:num w:numId="12">
    <w:abstractNumId w:val="2"/>
  </w:num>
  <w:num w:numId="13">
    <w:abstractNumId w:val="1"/>
  </w:num>
  <w:num w:numId="14">
    <w:abstractNumId w:val="0"/>
  </w:num>
  <w:num w:numId="15">
    <w:abstractNumId w:val="1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9"/>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val="0"/>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19">
    <w:abstractNumId w:val="9"/>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20">
    <w:abstractNumId w:val="17"/>
  </w:num>
  <w:num w:numId="21">
    <w:abstractNumId w:val="14"/>
  </w:num>
  <w:num w:numId="22">
    <w:abstractNumId w:val="10"/>
  </w:num>
  <w:num w:numId="23">
    <w:abstractNumId w:val="19"/>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8"/>
    <w:lvlOverride w:ilvl="0">
      <w:startOverride w:val="1"/>
    </w:lvlOverride>
  </w:num>
  <w:num w:numId="28">
    <w:abstractNumId w:val="20"/>
  </w:num>
  <w:num w:numId="29">
    <w:abstractNumId w:val="13"/>
  </w:num>
  <w:num w:numId="30">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2"/>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63A"/>
    <w:rsid w:val="00002730"/>
    <w:rsid w:val="0000580C"/>
    <w:rsid w:val="000100C7"/>
    <w:rsid w:val="000110B2"/>
    <w:rsid w:val="000135E9"/>
    <w:rsid w:val="000161FB"/>
    <w:rsid w:val="00017D52"/>
    <w:rsid w:val="00020BB5"/>
    <w:rsid w:val="00022DFF"/>
    <w:rsid w:val="00024729"/>
    <w:rsid w:val="00024877"/>
    <w:rsid w:val="000253AB"/>
    <w:rsid w:val="00026B43"/>
    <w:rsid w:val="0002797A"/>
    <w:rsid w:val="00033BFE"/>
    <w:rsid w:val="000358C7"/>
    <w:rsid w:val="00036BBF"/>
    <w:rsid w:val="00037305"/>
    <w:rsid w:val="00042ACA"/>
    <w:rsid w:val="00050927"/>
    <w:rsid w:val="000557F4"/>
    <w:rsid w:val="0005687D"/>
    <w:rsid w:val="00060B65"/>
    <w:rsid w:val="00062E9F"/>
    <w:rsid w:val="0007080E"/>
    <w:rsid w:val="00073A7D"/>
    <w:rsid w:val="000801E9"/>
    <w:rsid w:val="0008221E"/>
    <w:rsid w:val="00084BF4"/>
    <w:rsid w:val="000869A1"/>
    <w:rsid w:val="0008705A"/>
    <w:rsid w:val="00092EA3"/>
    <w:rsid w:val="00096E3A"/>
    <w:rsid w:val="000A0363"/>
    <w:rsid w:val="000A59B6"/>
    <w:rsid w:val="000B2B62"/>
    <w:rsid w:val="000B3341"/>
    <w:rsid w:val="000B4094"/>
    <w:rsid w:val="000C4038"/>
    <w:rsid w:val="000C4EFA"/>
    <w:rsid w:val="000D2895"/>
    <w:rsid w:val="000D3E58"/>
    <w:rsid w:val="000D583A"/>
    <w:rsid w:val="000E242F"/>
    <w:rsid w:val="000E2EF4"/>
    <w:rsid w:val="000E4741"/>
    <w:rsid w:val="000E7567"/>
    <w:rsid w:val="000F617F"/>
    <w:rsid w:val="001108DC"/>
    <w:rsid w:val="00110FA4"/>
    <w:rsid w:val="00111850"/>
    <w:rsid w:val="00113E77"/>
    <w:rsid w:val="00116A67"/>
    <w:rsid w:val="0011795D"/>
    <w:rsid w:val="0012342E"/>
    <w:rsid w:val="00123676"/>
    <w:rsid w:val="00123C42"/>
    <w:rsid w:val="00124F8D"/>
    <w:rsid w:val="00125E8B"/>
    <w:rsid w:val="0013212B"/>
    <w:rsid w:val="00133F1B"/>
    <w:rsid w:val="0014298A"/>
    <w:rsid w:val="001511D4"/>
    <w:rsid w:val="00151F03"/>
    <w:rsid w:val="00156E0B"/>
    <w:rsid w:val="0015794F"/>
    <w:rsid w:val="001609A2"/>
    <w:rsid w:val="001647BE"/>
    <w:rsid w:val="00167854"/>
    <w:rsid w:val="00170C6B"/>
    <w:rsid w:val="001716E4"/>
    <w:rsid w:val="00171CA7"/>
    <w:rsid w:val="00172E87"/>
    <w:rsid w:val="001752DC"/>
    <w:rsid w:val="00181F7E"/>
    <w:rsid w:val="001824F3"/>
    <w:rsid w:val="00182AC2"/>
    <w:rsid w:val="00182DF1"/>
    <w:rsid w:val="00183FBF"/>
    <w:rsid w:val="00191255"/>
    <w:rsid w:val="0019591D"/>
    <w:rsid w:val="001A0DBE"/>
    <w:rsid w:val="001A1809"/>
    <w:rsid w:val="001A5DB1"/>
    <w:rsid w:val="001A7941"/>
    <w:rsid w:val="001B21D7"/>
    <w:rsid w:val="001B2548"/>
    <w:rsid w:val="001B2B71"/>
    <w:rsid w:val="001B4B71"/>
    <w:rsid w:val="001B5F6D"/>
    <w:rsid w:val="001C2D1C"/>
    <w:rsid w:val="001C3FDA"/>
    <w:rsid w:val="001C49DC"/>
    <w:rsid w:val="001C690A"/>
    <w:rsid w:val="001C746F"/>
    <w:rsid w:val="001C75D2"/>
    <w:rsid w:val="001D009F"/>
    <w:rsid w:val="001D17CF"/>
    <w:rsid w:val="001E18C9"/>
    <w:rsid w:val="001E2D30"/>
    <w:rsid w:val="001E3A56"/>
    <w:rsid w:val="001E7219"/>
    <w:rsid w:val="001F3FA1"/>
    <w:rsid w:val="001F44E7"/>
    <w:rsid w:val="001F4D20"/>
    <w:rsid w:val="001F58CC"/>
    <w:rsid w:val="002019EC"/>
    <w:rsid w:val="00203982"/>
    <w:rsid w:val="0020415F"/>
    <w:rsid w:val="002046E5"/>
    <w:rsid w:val="00206460"/>
    <w:rsid w:val="0020656E"/>
    <w:rsid w:val="0020680D"/>
    <w:rsid w:val="0020794F"/>
    <w:rsid w:val="00211075"/>
    <w:rsid w:val="00211DBE"/>
    <w:rsid w:val="00217DDC"/>
    <w:rsid w:val="00233450"/>
    <w:rsid w:val="002334BD"/>
    <w:rsid w:val="0023711A"/>
    <w:rsid w:val="00243BBE"/>
    <w:rsid w:val="002507A1"/>
    <w:rsid w:val="00251D86"/>
    <w:rsid w:val="00260F29"/>
    <w:rsid w:val="00261313"/>
    <w:rsid w:val="002634A3"/>
    <w:rsid w:val="00264D80"/>
    <w:rsid w:val="00265F91"/>
    <w:rsid w:val="00267A9B"/>
    <w:rsid w:val="002868FF"/>
    <w:rsid w:val="00287372"/>
    <w:rsid w:val="002A3457"/>
    <w:rsid w:val="002A5610"/>
    <w:rsid w:val="002A64FA"/>
    <w:rsid w:val="002B0FD1"/>
    <w:rsid w:val="002B1F09"/>
    <w:rsid w:val="002B47CF"/>
    <w:rsid w:val="002B5C68"/>
    <w:rsid w:val="002B5D24"/>
    <w:rsid w:val="002C4E6E"/>
    <w:rsid w:val="002C5082"/>
    <w:rsid w:val="002D0BC9"/>
    <w:rsid w:val="002D1F26"/>
    <w:rsid w:val="002D4A62"/>
    <w:rsid w:val="002D5959"/>
    <w:rsid w:val="002D5FCE"/>
    <w:rsid w:val="002E1A91"/>
    <w:rsid w:val="002E676A"/>
    <w:rsid w:val="002F1DCF"/>
    <w:rsid w:val="002F2404"/>
    <w:rsid w:val="002F52BB"/>
    <w:rsid w:val="00300A7C"/>
    <w:rsid w:val="00301919"/>
    <w:rsid w:val="0030629F"/>
    <w:rsid w:val="00307BBB"/>
    <w:rsid w:val="00312658"/>
    <w:rsid w:val="003161A0"/>
    <w:rsid w:val="00320141"/>
    <w:rsid w:val="00325B51"/>
    <w:rsid w:val="00327492"/>
    <w:rsid w:val="00327F83"/>
    <w:rsid w:val="00331C8D"/>
    <w:rsid w:val="00333FFD"/>
    <w:rsid w:val="0033446E"/>
    <w:rsid w:val="003374BA"/>
    <w:rsid w:val="0034044B"/>
    <w:rsid w:val="003460F0"/>
    <w:rsid w:val="00347AF5"/>
    <w:rsid w:val="003536AD"/>
    <w:rsid w:val="003557A9"/>
    <w:rsid w:val="00355CF2"/>
    <w:rsid w:val="003606E5"/>
    <w:rsid w:val="00366566"/>
    <w:rsid w:val="00370C68"/>
    <w:rsid w:val="00380BCF"/>
    <w:rsid w:val="0038248A"/>
    <w:rsid w:val="00383DFC"/>
    <w:rsid w:val="003860BC"/>
    <w:rsid w:val="0038667F"/>
    <w:rsid w:val="00386782"/>
    <w:rsid w:val="0038734F"/>
    <w:rsid w:val="00392FBF"/>
    <w:rsid w:val="003957E9"/>
    <w:rsid w:val="003A4417"/>
    <w:rsid w:val="003B13F7"/>
    <w:rsid w:val="003B5A9F"/>
    <w:rsid w:val="003B7E6A"/>
    <w:rsid w:val="003C4E99"/>
    <w:rsid w:val="003E0CF7"/>
    <w:rsid w:val="003E346B"/>
    <w:rsid w:val="003E60E7"/>
    <w:rsid w:val="003E694F"/>
    <w:rsid w:val="003E7EED"/>
    <w:rsid w:val="003F1B9A"/>
    <w:rsid w:val="003F3F57"/>
    <w:rsid w:val="003F679A"/>
    <w:rsid w:val="003F7136"/>
    <w:rsid w:val="003F72B7"/>
    <w:rsid w:val="004001FB"/>
    <w:rsid w:val="00407663"/>
    <w:rsid w:val="004115ED"/>
    <w:rsid w:val="00415731"/>
    <w:rsid w:val="00415891"/>
    <w:rsid w:val="00415CDF"/>
    <w:rsid w:val="00415EF1"/>
    <w:rsid w:val="00416520"/>
    <w:rsid w:val="00424B6E"/>
    <w:rsid w:val="00425367"/>
    <w:rsid w:val="004260D7"/>
    <w:rsid w:val="004302E6"/>
    <w:rsid w:val="00435291"/>
    <w:rsid w:val="00436631"/>
    <w:rsid w:val="0043728E"/>
    <w:rsid w:val="00440232"/>
    <w:rsid w:val="0044222A"/>
    <w:rsid w:val="00450878"/>
    <w:rsid w:val="00452EB2"/>
    <w:rsid w:val="00455C80"/>
    <w:rsid w:val="00461387"/>
    <w:rsid w:val="00462F49"/>
    <w:rsid w:val="0046502A"/>
    <w:rsid w:val="004669D4"/>
    <w:rsid w:val="0046748B"/>
    <w:rsid w:val="00467835"/>
    <w:rsid w:val="00470CE9"/>
    <w:rsid w:val="00472519"/>
    <w:rsid w:val="0047345C"/>
    <w:rsid w:val="00474F70"/>
    <w:rsid w:val="00475450"/>
    <w:rsid w:val="00475697"/>
    <w:rsid w:val="00477251"/>
    <w:rsid w:val="00496E6D"/>
    <w:rsid w:val="004A01A5"/>
    <w:rsid w:val="004A31E4"/>
    <w:rsid w:val="004A5322"/>
    <w:rsid w:val="004B4B9C"/>
    <w:rsid w:val="004B55FE"/>
    <w:rsid w:val="004B618B"/>
    <w:rsid w:val="004C001F"/>
    <w:rsid w:val="004C30A4"/>
    <w:rsid w:val="004C33BD"/>
    <w:rsid w:val="004C4692"/>
    <w:rsid w:val="004C6BC3"/>
    <w:rsid w:val="004C71BD"/>
    <w:rsid w:val="004D2594"/>
    <w:rsid w:val="004D2CD2"/>
    <w:rsid w:val="004D3265"/>
    <w:rsid w:val="004D5217"/>
    <w:rsid w:val="004E4EE8"/>
    <w:rsid w:val="004E518B"/>
    <w:rsid w:val="004E6B4A"/>
    <w:rsid w:val="004E78B4"/>
    <w:rsid w:val="004F0E1B"/>
    <w:rsid w:val="004F2E41"/>
    <w:rsid w:val="00500D4E"/>
    <w:rsid w:val="00501F01"/>
    <w:rsid w:val="00504394"/>
    <w:rsid w:val="00505904"/>
    <w:rsid w:val="005072C5"/>
    <w:rsid w:val="0051124B"/>
    <w:rsid w:val="00526A4B"/>
    <w:rsid w:val="005276A2"/>
    <w:rsid w:val="0052783F"/>
    <w:rsid w:val="00527E2D"/>
    <w:rsid w:val="00532B83"/>
    <w:rsid w:val="00532F3D"/>
    <w:rsid w:val="0053709F"/>
    <w:rsid w:val="00540D7C"/>
    <w:rsid w:val="00542FA6"/>
    <w:rsid w:val="00543F27"/>
    <w:rsid w:val="00546A6E"/>
    <w:rsid w:val="005563BB"/>
    <w:rsid w:val="0056020D"/>
    <w:rsid w:val="00563F71"/>
    <w:rsid w:val="00563FEB"/>
    <w:rsid w:val="00566897"/>
    <w:rsid w:val="00566B91"/>
    <w:rsid w:val="005713CC"/>
    <w:rsid w:val="00571C50"/>
    <w:rsid w:val="005731A8"/>
    <w:rsid w:val="00575DAA"/>
    <w:rsid w:val="00576CA6"/>
    <w:rsid w:val="005829E8"/>
    <w:rsid w:val="005834B1"/>
    <w:rsid w:val="00584492"/>
    <w:rsid w:val="00585337"/>
    <w:rsid w:val="005854CF"/>
    <w:rsid w:val="005876D5"/>
    <w:rsid w:val="005917B3"/>
    <w:rsid w:val="00592771"/>
    <w:rsid w:val="005973EA"/>
    <w:rsid w:val="00597C27"/>
    <w:rsid w:val="005A1168"/>
    <w:rsid w:val="005A4A62"/>
    <w:rsid w:val="005A50D4"/>
    <w:rsid w:val="005A50F3"/>
    <w:rsid w:val="005A74F5"/>
    <w:rsid w:val="005B17C1"/>
    <w:rsid w:val="005B424B"/>
    <w:rsid w:val="005B60C2"/>
    <w:rsid w:val="005C0D43"/>
    <w:rsid w:val="005C1855"/>
    <w:rsid w:val="005C1AF5"/>
    <w:rsid w:val="005C6A2D"/>
    <w:rsid w:val="005D087B"/>
    <w:rsid w:val="005D3E94"/>
    <w:rsid w:val="005D5AB2"/>
    <w:rsid w:val="005E1C4F"/>
    <w:rsid w:val="005E670D"/>
    <w:rsid w:val="005E7576"/>
    <w:rsid w:val="005F1F55"/>
    <w:rsid w:val="005F2C11"/>
    <w:rsid w:val="005F3356"/>
    <w:rsid w:val="00601ABF"/>
    <w:rsid w:val="00610B5E"/>
    <w:rsid w:val="00610D86"/>
    <w:rsid w:val="00611074"/>
    <w:rsid w:val="0061344F"/>
    <w:rsid w:val="00615144"/>
    <w:rsid w:val="006156C0"/>
    <w:rsid w:val="00617196"/>
    <w:rsid w:val="00617C19"/>
    <w:rsid w:val="00621267"/>
    <w:rsid w:val="006257F6"/>
    <w:rsid w:val="00626168"/>
    <w:rsid w:val="00630E27"/>
    <w:rsid w:val="00631F14"/>
    <w:rsid w:val="006322FD"/>
    <w:rsid w:val="00635F9E"/>
    <w:rsid w:val="00635FB2"/>
    <w:rsid w:val="0064020A"/>
    <w:rsid w:val="00640E82"/>
    <w:rsid w:val="0064133C"/>
    <w:rsid w:val="00641378"/>
    <w:rsid w:val="00642EE7"/>
    <w:rsid w:val="006437BA"/>
    <w:rsid w:val="006464A3"/>
    <w:rsid w:val="006510E2"/>
    <w:rsid w:val="006534B0"/>
    <w:rsid w:val="0066335E"/>
    <w:rsid w:val="00663486"/>
    <w:rsid w:val="006667B9"/>
    <w:rsid w:val="00672013"/>
    <w:rsid w:val="00672199"/>
    <w:rsid w:val="006818B7"/>
    <w:rsid w:val="00682124"/>
    <w:rsid w:val="00687244"/>
    <w:rsid w:val="00687ADA"/>
    <w:rsid w:val="0069016B"/>
    <w:rsid w:val="00693538"/>
    <w:rsid w:val="00697906"/>
    <w:rsid w:val="006A07BB"/>
    <w:rsid w:val="006A5D41"/>
    <w:rsid w:val="006A63E6"/>
    <w:rsid w:val="006A6AC0"/>
    <w:rsid w:val="006B485B"/>
    <w:rsid w:val="006B66F4"/>
    <w:rsid w:val="006B793D"/>
    <w:rsid w:val="006C1295"/>
    <w:rsid w:val="006C4242"/>
    <w:rsid w:val="006C4CF7"/>
    <w:rsid w:val="006D1CF4"/>
    <w:rsid w:val="006E2C4E"/>
    <w:rsid w:val="006E50CD"/>
    <w:rsid w:val="006E6470"/>
    <w:rsid w:val="006F01F3"/>
    <w:rsid w:val="006F1579"/>
    <w:rsid w:val="006F2DA4"/>
    <w:rsid w:val="006F4495"/>
    <w:rsid w:val="006F7292"/>
    <w:rsid w:val="007104A7"/>
    <w:rsid w:val="00711F2C"/>
    <w:rsid w:val="007136B6"/>
    <w:rsid w:val="00715A96"/>
    <w:rsid w:val="007160C4"/>
    <w:rsid w:val="0071763B"/>
    <w:rsid w:val="00720BD1"/>
    <w:rsid w:val="00720CE9"/>
    <w:rsid w:val="007326D7"/>
    <w:rsid w:val="00735B32"/>
    <w:rsid w:val="00735D41"/>
    <w:rsid w:val="00737D66"/>
    <w:rsid w:val="007415C3"/>
    <w:rsid w:val="00741BB1"/>
    <w:rsid w:val="00742132"/>
    <w:rsid w:val="00743F65"/>
    <w:rsid w:val="00744725"/>
    <w:rsid w:val="00744A80"/>
    <w:rsid w:val="00744CF0"/>
    <w:rsid w:val="00746A72"/>
    <w:rsid w:val="00751E37"/>
    <w:rsid w:val="00752458"/>
    <w:rsid w:val="00757881"/>
    <w:rsid w:val="0076272E"/>
    <w:rsid w:val="007629D1"/>
    <w:rsid w:val="007636DE"/>
    <w:rsid w:val="00764425"/>
    <w:rsid w:val="0076515C"/>
    <w:rsid w:val="0076701E"/>
    <w:rsid w:val="0077130C"/>
    <w:rsid w:val="00775065"/>
    <w:rsid w:val="007758F6"/>
    <w:rsid w:val="00776E29"/>
    <w:rsid w:val="007807E9"/>
    <w:rsid w:val="00780B47"/>
    <w:rsid w:val="0078230A"/>
    <w:rsid w:val="00790965"/>
    <w:rsid w:val="007A0441"/>
    <w:rsid w:val="007A3A48"/>
    <w:rsid w:val="007A3BDC"/>
    <w:rsid w:val="007A5047"/>
    <w:rsid w:val="007A598F"/>
    <w:rsid w:val="007A5CB5"/>
    <w:rsid w:val="007A771A"/>
    <w:rsid w:val="007B0E50"/>
    <w:rsid w:val="007B31F6"/>
    <w:rsid w:val="007B394F"/>
    <w:rsid w:val="007B5AD9"/>
    <w:rsid w:val="007B7771"/>
    <w:rsid w:val="007C1C4A"/>
    <w:rsid w:val="007D0080"/>
    <w:rsid w:val="007D13B2"/>
    <w:rsid w:val="007D297B"/>
    <w:rsid w:val="007D3987"/>
    <w:rsid w:val="007D661C"/>
    <w:rsid w:val="007D7931"/>
    <w:rsid w:val="007E0F3A"/>
    <w:rsid w:val="007E1531"/>
    <w:rsid w:val="007E4588"/>
    <w:rsid w:val="007E6B58"/>
    <w:rsid w:val="007F0FEB"/>
    <w:rsid w:val="007F2475"/>
    <w:rsid w:val="007F2DDA"/>
    <w:rsid w:val="007F500D"/>
    <w:rsid w:val="007F5E40"/>
    <w:rsid w:val="00801BCE"/>
    <w:rsid w:val="008134A6"/>
    <w:rsid w:val="00815402"/>
    <w:rsid w:val="00817255"/>
    <w:rsid w:val="00817D23"/>
    <w:rsid w:val="0082033A"/>
    <w:rsid w:val="0082177F"/>
    <w:rsid w:val="0083184F"/>
    <w:rsid w:val="00833FB2"/>
    <w:rsid w:val="0083652D"/>
    <w:rsid w:val="00841B06"/>
    <w:rsid w:val="00842854"/>
    <w:rsid w:val="00843602"/>
    <w:rsid w:val="00843B7D"/>
    <w:rsid w:val="00853119"/>
    <w:rsid w:val="00853211"/>
    <w:rsid w:val="00853964"/>
    <w:rsid w:val="008551B6"/>
    <w:rsid w:val="00860758"/>
    <w:rsid w:val="00861734"/>
    <w:rsid w:val="00864654"/>
    <w:rsid w:val="00872B07"/>
    <w:rsid w:val="00876181"/>
    <w:rsid w:val="00884250"/>
    <w:rsid w:val="008868E0"/>
    <w:rsid w:val="00887D19"/>
    <w:rsid w:val="008909CB"/>
    <w:rsid w:val="0089358F"/>
    <w:rsid w:val="008A3298"/>
    <w:rsid w:val="008A726E"/>
    <w:rsid w:val="008B01FE"/>
    <w:rsid w:val="008B2935"/>
    <w:rsid w:val="008B35C5"/>
    <w:rsid w:val="008B493D"/>
    <w:rsid w:val="008C06E9"/>
    <w:rsid w:val="008C1F24"/>
    <w:rsid w:val="008C5FB0"/>
    <w:rsid w:val="008D0018"/>
    <w:rsid w:val="008D03EB"/>
    <w:rsid w:val="008D0AFB"/>
    <w:rsid w:val="008D0BC6"/>
    <w:rsid w:val="008E1246"/>
    <w:rsid w:val="008F0C8D"/>
    <w:rsid w:val="008F0E1A"/>
    <w:rsid w:val="00910431"/>
    <w:rsid w:val="00910A9B"/>
    <w:rsid w:val="00912E06"/>
    <w:rsid w:val="00914807"/>
    <w:rsid w:val="0091584A"/>
    <w:rsid w:val="009174E4"/>
    <w:rsid w:val="00917543"/>
    <w:rsid w:val="009205ED"/>
    <w:rsid w:val="009216BA"/>
    <w:rsid w:val="00923EA4"/>
    <w:rsid w:val="00923FFF"/>
    <w:rsid w:val="009276BF"/>
    <w:rsid w:val="00930625"/>
    <w:rsid w:val="0094226B"/>
    <w:rsid w:val="00945888"/>
    <w:rsid w:val="009458A5"/>
    <w:rsid w:val="00946CE1"/>
    <w:rsid w:val="00950900"/>
    <w:rsid w:val="00954592"/>
    <w:rsid w:val="00955B14"/>
    <w:rsid w:val="00957111"/>
    <w:rsid w:val="009576B6"/>
    <w:rsid w:val="00957E75"/>
    <w:rsid w:val="0096033A"/>
    <w:rsid w:val="00962807"/>
    <w:rsid w:val="00963A03"/>
    <w:rsid w:val="0096563A"/>
    <w:rsid w:val="0096601D"/>
    <w:rsid w:val="00967112"/>
    <w:rsid w:val="0096785F"/>
    <w:rsid w:val="00970178"/>
    <w:rsid w:val="00970A0B"/>
    <w:rsid w:val="00970AC4"/>
    <w:rsid w:val="00974515"/>
    <w:rsid w:val="00974CEB"/>
    <w:rsid w:val="009753E0"/>
    <w:rsid w:val="0097543C"/>
    <w:rsid w:val="00975AF0"/>
    <w:rsid w:val="00981335"/>
    <w:rsid w:val="00981CB7"/>
    <w:rsid w:val="00983E3C"/>
    <w:rsid w:val="0098407F"/>
    <w:rsid w:val="00985703"/>
    <w:rsid w:val="00987EF6"/>
    <w:rsid w:val="0099006B"/>
    <w:rsid w:val="00993F9F"/>
    <w:rsid w:val="00997027"/>
    <w:rsid w:val="009A2091"/>
    <w:rsid w:val="009A2191"/>
    <w:rsid w:val="009A34FC"/>
    <w:rsid w:val="009A40EF"/>
    <w:rsid w:val="009A58FC"/>
    <w:rsid w:val="009B3F14"/>
    <w:rsid w:val="009B4FB7"/>
    <w:rsid w:val="009C20F3"/>
    <w:rsid w:val="009C3565"/>
    <w:rsid w:val="009C6277"/>
    <w:rsid w:val="009D10D6"/>
    <w:rsid w:val="009D1FD5"/>
    <w:rsid w:val="009D46B6"/>
    <w:rsid w:val="009F16E9"/>
    <w:rsid w:val="009F28C6"/>
    <w:rsid w:val="009F2BEB"/>
    <w:rsid w:val="009F4581"/>
    <w:rsid w:val="009F48F3"/>
    <w:rsid w:val="009F73F4"/>
    <w:rsid w:val="00A01019"/>
    <w:rsid w:val="00A018EF"/>
    <w:rsid w:val="00A11BC9"/>
    <w:rsid w:val="00A17D7B"/>
    <w:rsid w:val="00A20F27"/>
    <w:rsid w:val="00A2152D"/>
    <w:rsid w:val="00A27ECA"/>
    <w:rsid w:val="00A35BA9"/>
    <w:rsid w:val="00A36BF1"/>
    <w:rsid w:val="00A36E0A"/>
    <w:rsid w:val="00A43E62"/>
    <w:rsid w:val="00A44CF3"/>
    <w:rsid w:val="00A52EF8"/>
    <w:rsid w:val="00A5331D"/>
    <w:rsid w:val="00A54473"/>
    <w:rsid w:val="00A55C73"/>
    <w:rsid w:val="00A60CA3"/>
    <w:rsid w:val="00A60E22"/>
    <w:rsid w:val="00A6538C"/>
    <w:rsid w:val="00A708EB"/>
    <w:rsid w:val="00A70D25"/>
    <w:rsid w:val="00A75BF9"/>
    <w:rsid w:val="00A77A10"/>
    <w:rsid w:val="00A81194"/>
    <w:rsid w:val="00A816C1"/>
    <w:rsid w:val="00A83E5D"/>
    <w:rsid w:val="00A84CE3"/>
    <w:rsid w:val="00A84D0C"/>
    <w:rsid w:val="00A86276"/>
    <w:rsid w:val="00A8688C"/>
    <w:rsid w:val="00A9188C"/>
    <w:rsid w:val="00A918A5"/>
    <w:rsid w:val="00A92116"/>
    <w:rsid w:val="00A92229"/>
    <w:rsid w:val="00A92C76"/>
    <w:rsid w:val="00AA1916"/>
    <w:rsid w:val="00AA3A15"/>
    <w:rsid w:val="00AB00FA"/>
    <w:rsid w:val="00AB0310"/>
    <w:rsid w:val="00AB1BE4"/>
    <w:rsid w:val="00AC003A"/>
    <w:rsid w:val="00AC0996"/>
    <w:rsid w:val="00AC1D5E"/>
    <w:rsid w:val="00AC22A0"/>
    <w:rsid w:val="00AD127C"/>
    <w:rsid w:val="00AD2420"/>
    <w:rsid w:val="00AD4279"/>
    <w:rsid w:val="00AD4821"/>
    <w:rsid w:val="00AD6F11"/>
    <w:rsid w:val="00AE1C42"/>
    <w:rsid w:val="00AE2757"/>
    <w:rsid w:val="00AE4148"/>
    <w:rsid w:val="00AF4AFC"/>
    <w:rsid w:val="00AF784F"/>
    <w:rsid w:val="00AF7D15"/>
    <w:rsid w:val="00B0034C"/>
    <w:rsid w:val="00B0496F"/>
    <w:rsid w:val="00B04EA9"/>
    <w:rsid w:val="00B0630B"/>
    <w:rsid w:val="00B0632B"/>
    <w:rsid w:val="00B0702E"/>
    <w:rsid w:val="00B10EFC"/>
    <w:rsid w:val="00B1191A"/>
    <w:rsid w:val="00B11CE1"/>
    <w:rsid w:val="00B14D90"/>
    <w:rsid w:val="00B214A7"/>
    <w:rsid w:val="00B27424"/>
    <w:rsid w:val="00B27489"/>
    <w:rsid w:val="00B34C0A"/>
    <w:rsid w:val="00B35B46"/>
    <w:rsid w:val="00B37C79"/>
    <w:rsid w:val="00B4193C"/>
    <w:rsid w:val="00B441C4"/>
    <w:rsid w:val="00B472F6"/>
    <w:rsid w:val="00B57A95"/>
    <w:rsid w:val="00B6001D"/>
    <w:rsid w:val="00B604DE"/>
    <w:rsid w:val="00B61251"/>
    <w:rsid w:val="00B66ECA"/>
    <w:rsid w:val="00B73144"/>
    <w:rsid w:val="00B75C4F"/>
    <w:rsid w:val="00B77D37"/>
    <w:rsid w:val="00B80F7D"/>
    <w:rsid w:val="00B8388A"/>
    <w:rsid w:val="00B84113"/>
    <w:rsid w:val="00B8439D"/>
    <w:rsid w:val="00B85C8B"/>
    <w:rsid w:val="00B92315"/>
    <w:rsid w:val="00B941DB"/>
    <w:rsid w:val="00B94284"/>
    <w:rsid w:val="00B949B4"/>
    <w:rsid w:val="00B9717D"/>
    <w:rsid w:val="00BA375D"/>
    <w:rsid w:val="00BA405E"/>
    <w:rsid w:val="00BA5175"/>
    <w:rsid w:val="00BA5EFD"/>
    <w:rsid w:val="00BA6331"/>
    <w:rsid w:val="00BB11B4"/>
    <w:rsid w:val="00BB24EC"/>
    <w:rsid w:val="00BB6351"/>
    <w:rsid w:val="00BB6A15"/>
    <w:rsid w:val="00BC1175"/>
    <w:rsid w:val="00BC5EFE"/>
    <w:rsid w:val="00BC61A5"/>
    <w:rsid w:val="00BC6DE3"/>
    <w:rsid w:val="00BC7303"/>
    <w:rsid w:val="00BD4012"/>
    <w:rsid w:val="00BD6154"/>
    <w:rsid w:val="00BD6446"/>
    <w:rsid w:val="00BE0EF8"/>
    <w:rsid w:val="00BE235D"/>
    <w:rsid w:val="00BE2A56"/>
    <w:rsid w:val="00BE3D22"/>
    <w:rsid w:val="00BE4BFD"/>
    <w:rsid w:val="00BE56AF"/>
    <w:rsid w:val="00BE6713"/>
    <w:rsid w:val="00BF146D"/>
    <w:rsid w:val="00BF4832"/>
    <w:rsid w:val="00C0130C"/>
    <w:rsid w:val="00C01738"/>
    <w:rsid w:val="00C06D99"/>
    <w:rsid w:val="00C07222"/>
    <w:rsid w:val="00C10F49"/>
    <w:rsid w:val="00C148DF"/>
    <w:rsid w:val="00C21448"/>
    <w:rsid w:val="00C2280E"/>
    <w:rsid w:val="00C23420"/>
    <w:rsid w:val="00C236C3"/>
    <w:rsid w:val="00C2492A"/>
    <w:rsid w:val="00C2495E"/>
    <w:rsid w:val="00C25335"/>
    <w:rsid w:val="00C25516"/>
    <w:rsid w:val="00C25B73"/>
    <w:rsid w:val="00C26D42"/>
    <w:rsid w:val="00C30124"/>
    <w:rsid w:val="00C33A2A"/>
    <w:rsid w:val="00C34791"/>
    <w:rsid w:val="00C41A27"/>
    <w:rsid w:val="00C4202D"/>
    <w:rsid w:val="00C4574C"/>
    <w:rsid w:val="00C47818"/>
    <w:rsid w:val="00C53EEF"/>
    <w:rsid w:val="00C5534C"/>
    <w:rsid w:val="00C55D23"/>
    <w:rsid w:val="00C618E9"/>
    <w:rsid w:val="00C62052"/>
    <w:rsid w:val="00C674CC"/>
    <w:rsid w:val="00C702A5"/>
    <w:rsid w:val="00C715C2"/>
    <w:rsid w:val="00C8029B"/>
    <w:rsid w:val="00C851AE"/>
    <w:rsid w:val="00C91DC4"/>
    <w:rsid w:val="00C94624"/>
    <w:rsid w:val="00CA32D5"/>
    <w:rsid w:val="00CA3442"/>
    <w:rsid w:val="00CA771C"/>
    <w:rsid w:val="00CB0EAE"/>
    <w:rsid w:val="00CB1E60"/>
    <w:rsid w:val="00CB2BA9"/>
    <w:rsid w:val="00CB6FA7"/>
    <w:rsid w:val="00CC03D8"/>
    <w:rsid w:val="00CC381F"/>
    <w:rsid w:val="00CC44A4"/>
    <w:rsid w:val="00CC59DE"/>
    <w:rsid w:val="00CC5C64"/>
    <w:rsid w:val="00CC77FD"/>
    <w:rsid w:val="00CD03EC"/>
    <w:rsid w:val="00CD1CA7"/>
    <w:rsid w:val="00CD2FD8"/>
    <w:rsid w:val="00CD5700"/>
    <w:rsid w:val="00CD7F25"/>
    <w:rsid w:val="00CF0101"/>
    <w:rsid w:val="00CF0C82"/>
    <w:rsid w:val="00CF20CD"/>
    <w:rsid w:val="00CF347D"/>
    <w:rsid w:val="00CF3CA4"/>
    <w:rsid w:val="00D000AD"/>
    <w:rsid w:val="00D0012A"/>
    <w:rsid w:val="00D01952"/>
    <w:rsid w:val="00D03FF2"/>
    <w:rsid w:val="00D14F93"/>
    <w:rsid w:val="00D23930"/>
    <w:rsid w:val="00D254E7"/>
    <w:rsid w:val="00D275E7"/>
    <w:rsid w:val="00D31B32"/>
    <w:rsid w:val="00D33F96"/>
    <w:rsid w:val="00D344CA"/>
    <w:rsid w:val="00D37A0C"/>
    <w:rsid w:val="00D42485"/>
    <w:rsid w:val="00D430A9"/>
    <w:rsid w:val="00D43221"/>
    <w:rsid w:val="00D4706C"/>
    <w:rsid w:val="00D47416"/>
    <w:rsid w:val="00D50ADD"/>
    <w:rsid w:val="00D52025"/>
    <w:rsid w:val="00D5213A"/>
    <w:rsid w:val="00D532AE"/>
    <w:rsid w:val="00D532F2"/>
    <w:rsid w:val="00D53A4D"/>
    <w:rsid w:val="00D54AFE"/>
    <w:rsid w:val="00D561BC"/>
    <w:rsid w:val="00D67727"/>
    <w:rsid w:val="00D70BC4"/>
    <w:rsid w:val="00D722CB"/>
    <w:rsid w:val="00D731EE"/>
    <w:rsid w:val="00D73442"/>
    <w:rsid w:val="00D740C8"/>
    <w:rsid w:val="00D84AF7"/>
    <w:rsid w:val="00D84FCF"/>
    <w:rsid w:val="00D8576F"/>
    <w:rsid w:val="00D857FE"/>
    <w:rsid w:val="00D86534"/>
    <w:rsid w:val="00D870CD"/>
    <w:rsid w:val="00D87101"/>
    <w:rsid w:val="00D92782"/>
    <w:rsid w:val="00D93EF3"/>
    <w:rsid w:val="00DA4A78"/>
    <w:rsid w:val="00DA7832"/>
    <w:rsid w:val="00DB2045"/>
    <w:rsid w:val="00DB2A52"/>
    <w:rsid w:val="00DB31A9"/>
    <w:rsid w:val="00DB4812"/>
    <w:rsid w:val="00DB6926"/>
    <w:rsid w:val="00DC5BB9"/>
    <w:rsid w:val="00DC6155"/>
    <w:rsid w:val="00DD1260"/>
    <w:rsid w:val="00DD507C"/>
    <w:rsid w:val="00DD76D8"/>
    <w:rsid w:val="00DE04A6"/>
    <w:rsid w:val="00DE2D3D"/>
    <w:rsid w:val="00DF1A09"/>
    <w:rsid w:val="00DF23BC"/>
    <w:rsid w:val="00DF2927"/>
    <w:rsid w:val="00DF38D5"/>
    <w:rsid w:val="00DF7362"/>
    <w:rsid w:val="00E01818"/>
    <w:rsid w:val="00E061AE"/>
    <w:rsid w:val="00E10D31"/>
    <w:rsid w:val="00E13F34"/>
    <w:rsid w:val="00E156A6"/>
    <w:rsid w:val="00E15716"/>
    <w:rsid w:val="00E15D75"/>
    <w:rsid w:val="00E165E2"/>
    <w:rsid w:val="00E415CA"/>
    <w:rsid w:val="00E42CAC"/>
    <w:rsid w:val="00E43E4E"/>
    <w:rsid w:val="00E4504E"/>
    <w:rsid w:val="00E47CFB"/>
    <w:rsid w:val="00E53BF3"/>
    <w:rsid w:val="00E54C10"/>
    <w:rsid w:val="00E55AFF"/>
    <w:rsid w:val="00E57CD5"/>
    <w:rsid w:val="00E629E2"/>
    <w:rsid w:val="00E7218C"/>
    <w:rsid w:val="00E77FCE"/>
    <w:rsid w:val="00E8651F"/>
    <w:rsid w:val="00E87CDB"/>
    <w:rsid w:val="00E93518"/>
    <w:rsid w:val="00E93717"/>
    <w:rsid w:val="00EA3423"/>
    <w:rsid w:val="00EA4D2A"/>
    <w:rsid w:val="00EA5FD8"/>
    <w:rsid w:val="00EA7C66"/>
    <w:rsid w:val="00EB287C"/>
    <w:rsid w:val="00EB4D32"/>
    <w:rsid w:val="00EB78AB"/>
    <w:rsid w:val="00EC3D05"/>
    <w:rsid w:val="00EC3D09"/>
    <w:rsid w:val="00EC5178"/>
    <w:rsid w:val="00ED1590"/>
    <w:rsid w:val="00ED225C"/>
    <w:rsid w:val="00ED3552"/>
    <w:rsid w:val="00ED4FC7"/>
    <w:rsid w:val="00ED523B"/>
    <w:rsid w:val="00ED5249"/>
    <w:rsid w:val="00ED598B"/>
    <w:rsid w:val="00ED5EE9"/>
    <w:rsid w:val="00ED6FC7"/>
    <w:rsid w:val="00EE37C6"/>
    <w:rsid w:val="00EE57C8"/>
    <w:rsid w:val="00EF3B9A"/>
    <w:rsid w:val="00F0612C"/>
    <w:rsid w:val="00F07B03"/>
    <w:rsid w:val="00F128C9"/>
    <w:rsid w:val="00F13BC1"/>
    <w:rsid w:val="00F14364"/>
    <w:rsid w:val="00F167CC"/>
    <w:rsid w:val="00F22201"/>
    <w:rsid w:val="00F2226E"/>
    <w:rsid w:val="00F33739"/>
    <w:rsid w:val="00F357E3"/>
    <w:rsid w:val="00F40579"/>
    <w:rsid w:val="00F43B6C"/>
    <w:rsid w:val="00F46C52"/>
    <w:rsid w:val="00F5122C"/>
    <w:rsid w:val="00F51354"/>
    <w:rsid w:val="00F54101"/>
    <w:rsid w:val="00F5682F"/>
    <w:rsid w:val="00F600F6"/>
    <w:rsid w:val="00F61E65"/>
    <w:rsid w:val="00F654C0"/>
    <w:rsid w:val="00F6625A"/>
    <w:rsid w:val="00F6676A"/>
    <w:rsid w:val="00F74C60"/>
    <w:rsid w:val="00F74FFB"/>
    <w:rsid w:val="00F8511C"/>
    <w:rsid w:val="00F91CE4"/>
    <w:rsid w:val="00FA06D3"/>
    <w:rsid w:val="00FA18A1"/>
    <w:rsid w:val="00FA2E6B"/>
    <w:rsid w:val="00FA4ECE"/>
    <w:rsid w:val="00FB1AAA"/>
    <w:rsid w:val="00FB1D3A"/>
    <w:rsid w:val="00FB2672"/>
    <w:rsid w:val="00FB3D31"/>
    <w:rsid w:val="00FB4C03"/>
    <w:rsid w:val="00FB643C"/>
    <w:rsid w:val="00FB668B"/>
    <w:rsid w:val="00FC3F61"/>
    <w:rsid w:val="00FD1862"/>
    <w:rsid w:val="00FD509B"/>
    <w:rsid w:val="00FE3985"/>
    <w:rsid w:val="00FF00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1205AA5B"/>
  <w15:docId w15:val="{4B8B6D24-E255-4294-86A0-6BF6E671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152D"/>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23"/>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C715C2"/>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qFormat/>
    <w:rsid w:val="00C715C2"/>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C715C2"/>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C715C2"/>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B75C4F"/>
    <w:pPr>
      <w:numPr>
        <w:ilvl w:val="2"/>
        <w:numId w:val="23"/>
      </w:numPr>
      <w:spacing w:before="40" w:after="60" w:line="288" w:lineRule="auto"/>
    </w:pPr>
    <w:rPr>
      <w:rFonts w:ascii="Calibri" w:hAnsi="Calibri"/>
      <w:sz w:val="22"/>
      <w:szCs w:val="22"/>
      <w:lang w:eastAsia="en-US"/>
    </w:rPr>
  </w:style>
  <w:style w:type="paragraph" w:styleId="ListBullet2">
    <w:name w:val="List Bullet 2"/>
    <w:autoRedefine/>
    <w:rsid w:val="00741BB1"/>
    <w:pPr>
      <w:numPr>
        <w:ilvl w:val="3"/>
        <w:numId w:val="23"/>
      </w:numPr>
      <w:spacing w:before="40" w:after="60" w:line="288" w:lineRule="auto"/>
    </w:pPr>
    <w:rPr>
      <w:rFonts w:ascii="Calibri" w:hAnsi="Calibri"/>
      <w:sz w:val="22"/>
      <w:szCs w:val="24"/>
      <w:lang w:eastAsia="en-US"/>
    </w:rPr>
  </w:style>
  <w:style w:type="paragraph" w:styleId="Caption">
    <w:name w:val="caption"/>
    <w:next w:val="Normal"/>
    <w:qFormat/>
    <w:rsid w:val="005F3356"/>
    <w:pPr>
      <w:keepNext/>
      <w:spacing w:before="400" w:after="60" w:line="312" w:lineRule="auto"/>
      <w:ind w:left="567"/>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AC003A"/>
    <w:pPr>
      <w:tabs>
        <w:tab w:val="right" w:leader="dot" w:pos="9061"/>
      </w:tabs>
      <w:spacing w:before="180" w:after="40" w:line="312" w:lineRule="auto"/>
      <w:ind w:left="425" w:hanging="425"/>
    </w:pPr>
    <w:rPr>
      <w:rFonts w:ascii="Calibri" w:hAnsi="Calibri"/>
      <w:b/>
      <w:bCs/>
      <w:smallCaps/>
      <w:spacing w:val="40"/>
      <w:sz w:val="24"/>
      <w:lang w:eastAsia="en-US"/>
    </w:rPr>
  </w:style>
  <w:style w:type="paragraph" w:styleId="TOC2">
    <w:name w:val="toc 2"/>
    <w:autoRedefine/>
    <w:uiPriority w:val="39"/>
    <w:rsid w:val="00AC003A"/>
    <w:pPr>
      <w:tabs>
        <w:tab w:val="right" w:leader="dot" w:pos="9061"/>
      </w:tabs>
      <w:spacing w:before="40" w:line="312" w:lineRule="auto"/>
      <w:ind w:left="992"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qFormat/>
    <w:rsid w:val="00D14F93"/>
    <w:pPr>
      <w:spacing w:before="60" w:after="80" w:line="288" w:lineRule="auto"/>
      <w:ind w:left="1247"/>
    </w:pPr>
    <w:rPr>
      <w:rFonts w:cs="Arial"/>
      <w:iCs/>
    </w:rPr>
  </w:style>
  <w:style w:type="paragraph" w:styleId="FootnoteText">
    <w:name w:val="footnote text"/>
    <w:basedOn w:val="Normal"/>
    <w:semiHidden/>
    <w:rsid w:val="00113E77"/>
    <w:pPr>
      <w:spacing w:before="80" w:after="80" w:line="160" w:lineRule="exact"/>
      <w:ind w:left="170" w:hanging="170"/>
    </w:pPr>
    <w:rPr>
      <w:sz w:val="18"/>
      <w:szCs w:val="20"/>
    </w:rPr>
  </w:style>
  <w:style w:type="character" w:styleId="FootnoteReference">
    <w:name w:val="footnote reference"/>
    <w:semiHidden/>
    <w:rsid w:val="003B5A9F"/>
    <w:rPr>
      <w:vertAlign w:val="superscript"/>
    </w:rPr>
  </w:style>
  <w:style w:type="paragraph" w:styleId="TOC3">
    <w:name w:val="toc 3"/>
    <w:basedOn w:val="Normal"/>
    <w:next w:val="Normal"/>
    <w:autoRedefine/>
    <w:uiPriority w:val="39"/>
    <w:rsid w:val="00AC0996"/>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character" w:customStyle="1" w:styleId="FooterChar">
    <w:name w:val="Footer Char"/>
    <w:link w:val="Footer"/>
    <w:uiPriority w:val="99"/>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4"/>
      </w:numPr>
    </w:pPr>
  </w:style>
  <w:style w:type="paragraph" w:customStyle="1" w:styleId="RecommendationText">
    <w:name w:val="Recommendation Text"/>
    <w:basedOn w:val="BodyText"/>
    <w:next w:val="BodyText"/>
    <w:link w:val="RecommendationTextChar"/>
    <w:qFormat/>
    <w:rsid w:val="00D03FF2"/>
    <w:pPr>
      <w:spacing w:before="120"/>
    </w:pPr>
    <w:rPr>
      <w:b/>
    </w:rPr>
  </w:style>
  <w:style w:type="character" w:customStyle="1" w:styleId="RecommendationTextChar">
    <w:name w:val="Recommendation Text Char"/>
    <w:link w:val="RecommendationText"/>
    <w:rsid w:val="00D03FF2"/>
    <w:rPr>
      <w:rFonts w:ascii="Calibri" w:hAnsi="Calibri"/>
      <w:b/>
      <w:sz w:val="22"/>
      <w:szCs w:val="24"/>
      <w:lang w:eastAsia="en-US"/>
    </w:rPr>
  </w:style>
  <w:style w:type="table" w:customStyle="1" w:styleId="CommitteeTable">
    <w:name w:val="Committee Table"/>
    <w:basedOn w:val="TableNormal"/>
    <w:uiPriority w:val="99"/>
    <w:rsid w:val="00E061AE"/>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C715C2"/>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B75C4F"/>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basedOn w:val="Normal"/>
    <w:link w:val="BodyTextChar"/>
    <w:unhideWhenUsed/>
    <w:qFormat/>
    <w:rsid w:val="00C715C2"/>
    <w:pPr>
      <w:numPr>
        <w:ilvl w:val="1"/>
        <w:numId w:val="23"/>
      </w:numPr>
      <w:spacing w:line="288" w:lineRule="auto"/>
    </w:pPr>
  </w:style>
  <w:style w:type="character" w:customStyle="1" w:styleId="BodyTextChar">
    <w:name w:val="Body Text Char"/>
    <w:link w:val="BodyText"/>
    <w:rsid w:val="00C715C2"/>
    <w:rPr>
      <w:rFonts w:ascii="Calibri" w:hAnsi="Calibri"/>
      <w:sz w:val="22"/>
      <w:szCs w:val="24"/>
      <w:lang w:eastAsia="en-US"/>
    </w:rPr>
  </w:style>
  <w:style w:type="character" w:customStyle="1" w:styleId="Heading6Char">
    <w:name w:val="Heading 6 Char"/>
    <w:link w:val="Heading6"/>
    <w:rsid w:val="00C715C2"/>
    <w:rPr>
      <w:rFonts w:ascii="Arial Narrow" w:hAnsi="Arial Narrow" w:cs="Arial"/>
      <w:smallCaps/>
      <w:spacing w:val="20"/>
      <w:sz w:val="22"/>
      <w:szCs w:val="22"/>
      <w:lang w:eastAsia="en-US"/>
    </w:rPr>
  </w:style>
  <w:style w:type="character" w:customStyle="1" w:styleId="Heading5Char">
    <w:name w:val="Heading 5 Char"/>
    <w:link w:val="Heading5"/>
    <w:rsid w:val="00C715C2"/>
    <w:rPr>
      <w:rFonts w:ascii="Arial Narrow" w:hAnsi="Arial Narrow" w:cs="Arial"/>
      <w:smallCaps/>
      <w:spacing w:val="20"/>
      <w:sz w:val="26"/>
      <w:szCs w:val="24"/>
      <w:lang w:eastAsia="en-US"/>
    </w:rPr>
  </w:style>
  <w:style w:type="paragraph" w:styleId="ListNumber">
    <w:name w:val="List Number"/>
    <w:basedOn w:val="Normal"/>
    <w:rsid w:val="00592771"/>
    <w:pPr>
      <w:numPr>
        <w:numId w:val="6"/>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qFormat/>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Normal"/>
    <w:next w:val="Normal"/>
    <w:link w:val="SignatureChar"/>
    <w:unhideWhenUsed/>
    <w:rsid w:val="000100C7"/>
    <w:pPr>
      <w:spacing w:before="1800"/>
    </w:pPr>
  </w:style>
  <w:style w:type="character" w:customStyle="1" w:styleId="SignatureChar">
    <w:name w:val="Signature Char"/>
    <w:link w:val="Signature"/>
    <w:rsid w:val="00E10D31"/>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8"/>
      </w:numPr>
      <w:spacing w:before="40" w:after="60" w:line="288" w:lineRule="auto"/>
    </w:pPr>
  </w:style>
  <w:style w:type="paragraph" w:styleId="ListBullet3">
    <w:name w:val="List Bullet 3"/>
    <w:basedOn w:val="Normal"/>
    <w:unhideWhenUsed/>
    <w:rsid w:val="00FA4ECE"/>
    <w:pPr>
      <w:numPr>
        <w:numId w:val="5"/>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RecommendationText"/>
    <w:next w:val="BodyText"/>
    <w:qFormat/>
    <w:rsid w:val="00D03FF2"/>
  </w:style>
  <w:style w:type="paragraph" w:customStyle="1" w:styleId="FindingBullet">
    <w:name w:val="Finding Bullet"/>
    <w:basedOn w:val="RecommendationBullet"/>
    <w:qFormat/>
    <w:rsid w:val="00206460"/>
  </w:style>
  <w:style w:type="numbering" w:customStyle="1" w:styleId="CommitteeNumberedPara">
    <w:name w:val="Committee Numbered Para"/>
    <w:uiPriority w:val="99"/>
    <w:rsid w:val="00CD7F25"/>
    <w:pPr>
      <w:numPr>
        <w:numId w:val="22"/>
      </w:numPr>
    </w:pPr>
  </w:style>
  <w:style w:type="paragraph" w:styleId="Date">
    <w:name w:val="Date"/>
    <w:basedOn w:val="Normal"/>
    <w:next w:val="Normal"/>
    <w:link w:val="DateChar"/>
    <w:rsid w:val="001B4B71"/>
    <w:pPr>
      <w:spacing w:before="600"/>
      <w:jc w:val="right"/>
    </w:pPr>
    <w:rPr>
      <w:rFonts w:ascii="Arial Narrow" w:hAnsi="Arial Narrow"/>
      <w:smallCaps/>
      <w:spacing w:val="60"/>
    </w:rPr>
  </w:style>
  <w:style w:type="character" w:customStyle="1" w:styleId="DateChar">
    <w:name w:val="Date Char"/>
    <w:basedOn w:val="DefaultParagraphFont"/>
    <w:link w:val="Date"/>
    <w:rsid w:val="001B4B71"/>
    <w:rPr>
      <w:rFonts w:ascii="Arial Narrow" w:hAnsi="Arial Narrow"/>
      <w:smallCaps/>
      <w:spacing w:val="60"/>
      <w:sz w:val="22"/>
      <w:szCs w:val="24"/>
      <w:lang w:eastAsia="en-US"/>
    </w:rPr>
  </w:style>
  <w:style w:type="paragraph" w:customStyle="1" w:styleId="QuoteListBullet">
    <w:name w:val="Quote List Bullet"/>
    <w:qFormat/>
    <w:rsid w:val="00EF3B9A"/>
    <w:pPr>
      <w:numPr>
        <w:numId w:val="28"/>
      </w:numPr>
      <w:spacing w:before="40" w:after="60" w:line="288" w:lineRule="auto"/>
    </w:pPr>
    <w:rPr>
      <w:rFonts w:ascii="Calibri" w:hAnsi="Calibri"/>
      <w:sz w:val="22"/>
      <w:szCs w:val="22"/>
      <w:lang w:eastAsia="en-US"/>
    </w:rPr>
  </w:style>
  <w:style w:type="paragraph" w:customStyle="1" w:styleId="QuoteListBullet2">
    <w:name w:val="Quote List Bullet 2"/>
    <w:qFormat/>
    <w:rsid w:val="005A4A62"/>
    <w:pPr>
      <w:numPr>
        <w:ilvl w:val="1"/>
        <w:numId w:val="28"/>
      </w:numPr>
      <w:spacing w:before="40" w:after="60" w:line="288" w:lineRule="auto"/>
    </w:pPr>
    <w:rPr>
      <w:rFonts w:ascii="Calibri" w:hAnsi="Calibri"/>
      <w:sz w:val="22"/>
      <w:szCs w:val="22"/>
      <w:lang w:eastAsia="en-US"/>
    </w:rPr>
  </w:style>
  <w:style w:type="paragraph" w:customStyle="1" w:styleId="ListWitnesses">
    <w:name w:val="List Witnesses"/>
    <w:qFormat/>
    <w:rsid w:val="004302E6"/>
    <w:pPr>
      <w:numPr>
        <w:numId w:val="29"/>
      </w:numPr>
      <w:spacing w:line="288" w:lineRule="auto"/>
      <w:ind w:left="567"/>
    </w:pPr>
    <w:rPr>
      <w:rFonts w:ascii="Calibri" w:hAnsi="Calibri"/>
      <w:sz w:val="22"/>
      <w:szCs w:val="22"/>
      <w:lang w:eastAsia="en-US"/>
    </w:rPr>
  </w:style>
  <w:style w:type="character" w:styleId="UnresolvedMention">
    <w:name w:val="Unresolved Mention"/>
    <w:basedOn w:val="DefaultParagraphFont"/>
    <w:uiPriority w:val="99"/>
    <w:semiHidden/>
    <w:unhideWhenUsed/>
    <w:rsid w:val="00AE1C42"/>
    <w:rPr>
      <w:color w:val="605E5C"/>
      <w:shd w:val="clear" w:color="auto" w:fill="E1DFDD"/>
    </w:rPr>
  </w:style>
  <w:style w:type="paragraph" w:customStyle="1" w:styleId="Bodycopy">
    <w:name w:val="Body copy"/>
    <w:basedOn w:val="Normal"/>
    <w:rsid w:val="00AE1C42"/>
    <w:pPr>
      <w:spacing w:before="200" w:after="200" w:line="300" w:lineRule="exact"/>
    </w:pPr>
    <w:rPr>
      <w:rFonts w:eastAsiaTheme="minorHAnsi" w:cs="Calibri"/>
      <w:color w:val="000000"/>
      <w:spacing w:val="-3"/>
      <w:szCs w:val="22"/>
      <w:lang w:eastAsia="en-AU"/>
    </w:rPr>
  </w:style>
  <w:style w:type="paragraph" w:styleId="NormalWeb">
    <w:name w:val="Normal (Web)"/>
    <w:basedOn w:val="Normal"/>
    <w:uiPriority w:val="99"/>
    <w:semiHidden/>
    <w:unhideWhenUsed/>
    <w:rsid w:val="00751E37"/>
    <w:pPr>
      <w:spacing w:before="100" w:beforeAutospacing="1" w:afterAutospacing="1" w:line="240" w:lineRule="auto"/>
    </w:pPr>
    <w:rPr>
      <w:rFonts w:ascii="Times New Roman" w:hAnsi="Times New Roman"/>
      <w:sz w:val="24"/>
      <w:lang w:eastAsia="en-AU"/>
    </w:rPr>
  </w:style>
  <w:style w:type="character" w:styleId="Strong">
    <w:name w:val="Strong"/>
    <w:basedOn w:val="DefaultParagraphFont"/>
    <w:uiPriority w:val="22"/>
    <w:qFormat/>
    <w:rsid w:val="00751E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083430">
      <w:bodyDiv w:val="1"/>
      <w:marLeft w:val="0"/>
      <w:marRight w:val="0"/>
      <w:marTop w:val="0"/>
      <w:marBottom w:val="0"/>
      <w:divBdr>
        <w:top w:val="none" w:sz="0" w:space="0" w:color="auto"/>
        <w:left w:val="none" w:sz="0" w:space="0" w:color="auto"/>
        <w:bottom w:val="none" w:sz="0" w:space="0" w:color="auto"/>
        <w:right w:val="none" w:sz="0" w:space="0" w:color="auto"/>
      </w:divBdr>
    </w:div>
    <w:div w:id="556089700">
      <w:bodyDiv w:val="1"/>
      <w:marLeft w:val="0"/>
      <w:marRight w:val="0"/>
      <w:marTop w:val="0"/>
      <w:marBottom w:val="0"/>
      <w:divBdr>
        <w:top w:val="none" w:sz="0" w:space="0" w:color="auto"/>
        <w:left w:val="none" w:sz="0" w:space="0" w:color="auto"/>
        <w:bottom w:val="none" w:sz="0" w:space="0" w:color="auto"/>
        <w:right w:val="none" w:sz="0" w:space="0" w:color="auto"/>
      </w:divBdr>
    </w:div>
    <w:div w:id="566037322">
      <w:bodyDiv w:val="1"/>
      <w:marLeft w:val="0"/>
      <w:marRight w:val="0"/>
      <w:marTop w:val="0"/>
      <w:marBottom w:val="0"/>
      <w:divBdr>
        <w:top w:val="none" w:sz="0" w:space="0" w:color="auto"/>
        <w:left w:val="none" w:sz="0" w:space="0" w:color="auto"/>
        <w:bottom w:val="none" w:sz="0" w:space="0" w:color="auto"/>
        <w:right w:val="none" w:sz="0" w:space="0" w:color="auto"/>
      </w:divBdr>
    </w:div>
    <w:div w:id="578176677">
      <w:bodyDiv w:val="1"/>
      <w:marLeft w:val="0"/>
      <w:marRight w:val="0"/>
      <w:marTop w:val="0"/>
      <w:marBottom w:val="0"/>
      <w:divBdr>
        <w:top w:val="none" w:sz="0" w:space="0" w:color="auto"/>
        <w:left w:val="none" w:sz="0" w:space="0" w:color="auto"/>
        <w:bottom w:val="none" w:sz="0" w:space="0" w:color="auto"/>
        <w:right w:val="none" w:sz="0" w:space="0" w:color="auto"/>
      </w:divBdr>
    </w:div>
    <w:div w:id="616453678">
      <w:bodyDiv w:val="1"/>
      <w:marLeft w:val="0"/>
      <w:marRight w:val="0"/>
      <w:marTop w:val="0"/>
      <w:marBottom w:val="0"/>
      <w:divBdr>
        <w:top w:val="none" w:sz="0" w:space="0" w:color="auto"/>
        <w:left w:val="none" w:sz="0" w:space="0" w:color="auto"/>
        <w:bottom w:val="none" w:sz="0" w:space="0" w:color="auto"/>
        <w:right w:val="none" w:sz="0" w:space="0" w:color="auto"/>
      </w:divBdr>
    </w:div>
    <w:div w:id="719328484">
      <w:bodyDiv w:val="1"/>
      <w:marLeft w:val="0"/>
      <w:marRight w:val="0"/>
      <w:marTop w:val="0"/>
      <w:marBottom w:val="0"/>
      <w:divBdr>
        <w:top w:val="none" w:sz="0" w:space="0" w:color="auto"/>
        <w:left w:val="none" w:sz="0" w:space="0" w:color="auto"/>
        <w:bottom w:val="none" w:sz="0" w:space="0" w:color="auto"/>
        <w:right w:val="none" w:sz="0" w:space="0" w:color="auto"/>
      </w:divBdr>
    </w:div>
    <w:div w:id="867714599">
      <w:bodyDiv w:val="1"/>
      <w:marLeft w:val="0"/>
      <w:marRight w:val="0"/>
      <w:marTop w:val="0"/>
      <w:marBottom w:val="0"/>
      <w:divBdr>
        <w:top w:val="none" w:sz="0" w:space="0" w:color="auto"/>
        <w:left w:val="none" w:sz="0" w:space="0" w:color="auto"/>
        <w:bottom w:val="none" w:sz="0" w:space="0" w:color="auto"/>
        <w:right w:val="none" w:sz="0" w:space="0" w:color="auto"/>
      </w:divBdr>
    </w:div>
    <w:div w:id="949317271">
      <w:bodyDiv w:val="1"/>
      <w:marLeft w:val="0"/>
      <w:marRight w:val="0"/>
      <w:marTop w:val="0"/>
      <w:marBottom w:val="0"/>
      <w:divBdr>
        <w:top w:val="none" w:sz="0" w:space="0" w:color="auto"/>
        <w:left w:val="none" w:sz="0" w:space="0" w:color="auto"/>
        <w:bottom w:val="none" w:sz="0" w:space="0" w:color="auto"/>
        <w:right w:val="none" w:sz="0" w:space="0" w:color="auto"/>
      </w:divBdr>
    </w:div>
    <w:div w:id="985551083">
      <w:bodyDiv w:val="1"/>
      <w:marLeft w:val="0"/>
      <w:marRight w:val="0"/>
      <w:marTop w:val="0"/>
      <w:marBottom w:val="0"/>
      <w:divBdr>
        <w:top w:val="none" w:sz="0" w:space="0" w:color="auto"/>
        <w:left w:val="none" w:sz="0" w:space="0" w:color="auto"/>
        <w:bottom w:val="none" w:sz="0" w:space="0" w:color="auto"/>
        <w:right w:val="none" w:sz="0" w:space="0" w:color="auto"/>
      </w:divBdr>
    </w:div>
    <w:div w:id="1004358698">
      <w:bodyDiv w:val="1"/>
      <w:marLeft w:val="0"/>
      <w:marRight w:val="0"/>
      <w:marTop w:val="0"/>
      <w:marBottom w:val="0"/>
      <w:divBdr>
        <w:top w:val="none" w:sz="0" w:space="0" w:color="auto"/>
        <w:left w:val="none" w:sz="0" w:space="0" w:color="auto"/>
        <w:bottom w:val="none" w:sz="0" w:space="0" w:color="auto"/>
        <w:right w:val="none" w:sz="0" w:space="0" w:color="auto"/>
      </w:divBdr>
    </w:div>
    <w:div w:id="1121463126">
      <w:bodyDiv w:val="1"/>
      <w:marLeft w:val="0"/>
      <w:marRight w:val="0"/>
      <w:marTop w:val="0"/>
      <w:marBottom w:val="0"/>
      <w:divBdr>
        <w:top w:val="none" w:sz="0" w:space="0" w:color="auto"/>
        <w:left w:val="none" w:sz="0" w:space="0" w:color="auto"/>
        <w:bottom w:val="none" w:sz="0" w:space="0" w:color="auto"/>
        <w:right w:val="none" w:sz="0" w:space="0" w:color="auto"/>
      </w:divBdr>
    </w:div>
    <w:div w:id="1160190455">
      <w:bodyDiv w:val="1"/>
      <w:marLeft w:val="0"/>
      <w:marRight w:val="0"/>
      <w:marTop w:val="0"/>
      <w:marBottom w:val="0"/>
      <w:divBdr>
        <w:top w:val="none" w:sz="0" w:space="0" w:color="auto"/>
        <w:left w:val="none" w:sz="0" w:space="0" w:color="auto"/>
        <w:bottom w:val="none" w:sz="0" w:space="0" w:color="auto"/>
        <w:right w:val="none" w:sz="0" w:space="0" w:color="auto"/>
      </w:divBdr>
    </w:div>
    <w:div w:id="1236359891">
      <w:bodyDiv w:val="1"/>
      <w:marLeft w:val="0"/>
      <w:marRight w:val="0"/>
      <w:marTop w:val="0"/>
      <w:marBottom w:val="0"/>
      <w:divBdr>
        <w:top w:val="none" w:sz="0" w:space="0" w:color="auto"/>
        <w:left w:val="none" w:sz="0" w:space="0" w:color="auto"/>
        <w:bottom w:val="none" w:sz="0" w:space="0" w:color="auto"/>
        <w:right w:val="none" w:sz="0" w:space="0" w:color="auto"/>
      </w:divBdr>
    </w:div>
    <w:div w:id="1268267205">
      <w:bodyDiv w:val="1"/>
      <w:marLeft w:val="0"/>
      <w:marRight w:val="0"/>
      <w:marTop w:val="0"/>
      <w:marBottom w:val="0"/>
      <w:divBdr>
        <w:top w:val="none" w:sz="0" w:space="0" w:color="auto"/>
        <w:left w:val="none" w:sz="0" w:space="0" w:color="auto"/>
        <w:bottom w:val="none" w:sz="0" w:space="0" w:color="auto"/>
        <w:right w:val="none" w:sz="0" w:space="0" w:color="auto"/>
      </w:divBdr>
    </w:div>
    <w:div w:id="1277561625">
      <w:bodyDiv w:val="1"/>
      <w:marLeft w:val="0"/>
      <w:marRight w:val="0"/>
      <w:marTop w:val="0"/>
      <w:marBottom w:val="0"/>
      <w:divBdr>
        <w:top w:val="none" w:sz="0" w:space="0" w:color="auto"/>
        <w:left w:val="none" w:sz="0" w:space="0" w:color="auto"/>
        <w:bottom w:val="none" w:sz="0" w:space="0" w:color="auto"/>
        <w:right w:val="none" w:sz="0" w:space="0" w:color="auto"/>
      </w:divBdr>
    </w:div>
    <w:div w:id="1568950592">
      <w:bodyDiv w:val="1"/>
      <w:marLeft w:val="0"/>
      <w:marRight w:val="0"/>
      <w:marTop w:val="0"/>
      <w:marBottom w:val="0"/>
      <w:divBdr>
        <w:top w:val="none" w:sz="0" w:space="0" w:color="auto"/>
        <w:left w:val="none" w:sz="0" w:space="0" w:color="auto"/>
        <w:bottom w:val="none" w:sz="0" w:space="0" w:color="auto"/>
        <w:right w:val="none" w:sz="0" w:space="0" w:color="auto"/>
      </w:divBdr>
    </w:div>
    <w:div w:id="1746367973">
      <w:bodyDiv w:val="1"/>
      <w:marLeft w:val="0"/>
      <w:marRight w:val="0"/>
      <w:marTop w:val="0"/>
      <w:marBottom w:val="0"/>
      <w:divBdr>
        <w:top w:val="none" w:sz="0" w:space="0" w:color="auto"/>
        <w:left w:val="none" w:sz="0" w:space="0" w:color="auto"/>
        <w:bottom w:val="none" w:sz="0" w:space="0" w:color="auto"/>
        <w:right w:val="none" w:sz="0" w:space="0" w:color="auto"/>
      </w:divBdr>
    </w:div>
    <w:div w:id="1764103946">
      <w:bodyDiv w:val="1"/>
      <w:marLeft w:val="0"/>
      <w:marRight w:val="0"/>
      <w:marTop w:val="0"/>
      <w:marBottom w:val="0"/>
      <w:divBdr>
        <w:top w:val="none" w:sz="0" w:space="0" w:color="auto"/>
        <w:left w:val="none" w:sz="0" w:space="0" w:color="auto"/>
        <w:bottom w:val="none" w:sz="0" w:space="0" w:color="auto"/>
        <w:right w:val="none" w:sz="0" w:space="0" w:color="auto"/>
      </w:divBdr>
    </w:div>
    <w:div w:id="183529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parliament.act.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mittees@parliament.act.gov.a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G:\Committee\10%20Publication%20-%20Templates%20and%20Forms\9th%20Assembly%20-%20Templates\Committee%20Report%20Template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EFBD6-988F-4FA8-A2DD-4C67C4482A2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34F8FA4-BB0F-4666-83C1-F9546E495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Report TemplateV3</Template>
  <TotalTime>619</TotalTime>
  <Pages>13</Pages>
  <Words>2099</Words>
  <Characters>12121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Committee Report Template</vt:lpstr>
    </vt:vector>
  </TitlesOfParts>
  <Company>OCTAVO</Company>
  <LinksUpToDate>false</LinksUpToDate>
  <CharactersWithSpaces>14192</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Report Template</dc:title>
  <dc:subject/>
  <dc:creator>Finlay, Hamish</dc:creator>
  <cp:keywords/>
  <dc:description/>
  <cp:lastModifiedBy>Finlay, Hamish</cp:lastModifiedBy>
  <cp:revision>10</cp:revision>
  <cp:lastPrinted>2019-02-05T05:10:00Z</cp:lastPrinted>
  <dcterms:created xsi:type="dcterms:W3CDTF">2020-05-14T06:50:00Z</dcterms:created>
  <dcterms:modified xsi:type="dcterms:W3CDTF">2020-05-29T02:22:00Z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49d4caee-9622-417c-befb-8785281452e4</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