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7FD3C" w14:textId="77777777"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14:paraId="650AF442"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704985C7" w14:textId="77777777" w:rsidR="00AD7D31" w:rsidRDefault="00821B9D" w:rsidP="00AD7D31">
      <w:pPr>
        <w:spacing w:after="0" w:line="240" w:lineRule="auto"/>
        <w:rPr>
          <w:rFonts w:ascii="Calibri" w:hAnsi="Calibri"/>
          <w:sz w:val="24"/>
          <w:szCs w:val="24"/>
        </w:rPr>
      </w:pPr>
      <w:r>
        <w:rPr>
          <w:rFonts w:ascii="Calibri" w:hAnsi="Calibri"/>
          <w:sz w:val="24"/>
          <w:szCs w:val="24"/>
        </w:rPr>
        <w:t xml:space="preserve">Mrs Giulia Jones MLA </w:t>
      </w:r>
    </w:p>
    <w:p w14:paraId="4F9E2285" w14:textId="77777777" w:rsidR="00821B9D" w:rsidRDefault="00821B9D" w:rsidP="00AD7D31">
      <w:pPr>
        <w:spacing w:after="0" w:line="240" w:lineRule="auto"/>
        <w:rPr>
          <w:rFonts w:ascii="Calibri" w:hAnsi="Calibri"/>
          <w:sz w:val="24"/>
          <w:szCs w:val="24"/>
        </w:rPr>
      </w:pPr>
      <w:r>
        <w:rPr>
          <w:rFonts w:ascii="Calibri" w:hAnsi="Calibri"/>
          <w:sz w:val="24"/>
          <w:szCs w:val="24"/>
        </w:rPr>
        <w:t xml:space="preserve">Chair </w:t>
      </w:r>
    </w:p>
    <w:p w14:paraId="009F32A5" w14:textId="77777777" w:rsidR="00821B9D" w:rsidRDefault="00821B9D" w:rsidP="00AD7D31">
      <w:pPr>
        <w:spacing w:after="0" w:line="240" w:lineRule="auto"/>
        <w:rPr>
          <w:rFonts w:ascii="Calibri" w:hAnsi="Calibri"/>
          <w:sz w:val="24"/>
          <w:szCs w:val="24"/>
        </w:rPr>
      </w:pPr>
      <w:r>
        <w:rPr>
          <w:rFonts w:ascii="Calibri" w:hAnsi="Calibri"/>
          <w:sz w:val="24"/>
          <w:szCs w:val="24"/>
        </w:rPr>
        <w:t xml:space="preserve">Standing Committee on Justice and Community Safety (Legislative Scrutiny Role) </w:t>
      </w:r>
    </w:p>
    <w:p w14:paraId="76668DC0" w14:textId="77777777" w:rsidR="00821B9D" w:rsidRDefault="00821B9D" w:rsidP="00AD7D31">
      <w:pPr>
        <w:spacing w:after="0" w:line="240" w:lineRule="auto"/>
        <w:rPr>
          <w:rFonts w:ascii="Calibri" w:hAnsi="Calibri"/>
          <w:sz w:val="24"/>
          <w:szCs w:val="24"/>
        </w:rPr>
      </w:pPr>
      <w:r>
        <w:rPr>
          <w:rFonts w:ascii="Calibri" w:hAnsi="Calibri"/>
          <w:sz w:val="24"/>
          <w:szCs w:val="24"/>
        </w:rPr>
        <w:t xml:space="preserve">ACT Legislative Assembly </w:t>
      </w:r>
    </w:p>
    <w:p w14:paraId="5758E63A" w14:textId="77777777" w:rsidR="00821B9D" w:rsidRDefault="00821B9D" w:rsidP="00AD7D31">
      <w:pPr>
        <w:spacing w:after="0" w:line="240" w:lineRule="auto"/>
        <w:rPr>
          <w:rFonts w:ascii="Calibri" w:hAnsi="Calibri"/>
          <w:sz w:val="24"/>
          <w:szCs w:val="24"/>
        </w:rPr>
      </w:pPr>
      <w:r>
        <w:rPr>
          <w:rFonts w:ascii="Calibri" w:hAnsi="Calibri"/>
          <w:sz w:val="24"/>
          <w:szCs w:val="24"/>
        </w:rPr>
        <w:t>GPO Box 1020</w:t>
      </w:r>
    </w:p>
    <w:p w14:paraId="08851E9C" w14:textId="77777777" w:rsidR="00821B9D" w:rsidRPr="00A031A0" w:rsidRDefault="00821B9D" w:rsidP="00AD7D31">
      <w:pPr>
        <w:spacing w:after="0" w:line="240" w:lineRule="auto"/>
        <w:rPr>
          <w:rFonts w:ascii="Calibri" w:hAnsi="Calibri"/>
          <w:sz w:val="24"/>
          <w:szCs w:val="24"/>
        </w:rPr>
      </w:pPr>
      <w:r>
        <w:rPr>
          <w:rFonts w:ascii="Calibri" w:hAnsi="Calibri"/>
          <w:sz w:val="24"/>
          <w:szCs w:val="24"/>
        </w:rPr>
        <w:t>CANBERRA  ACT  2601</w:t>
      </w:r>
    </w:p>
    <w:p w14:paraId="75F3EA7C" w14:textId="77777777" w:rsidR="00AD7D31" w:rsidRDefault="00AD7D31" w:rsidP="00AD7D31">
      <w:pPr>
        <w:spacing w:after="0" w:line="240" w:lineRule="auto"/>
        <w:rPr>
          <w:rFonts w:ascii="Calibri" w:hAnsi="Calibri"/>
          <w:sz w:val="24"/>
          <w:szCs w:val="24"/>
        </w:rPr>
      </w:pPr>
    </w:p>
    <w:p w14:paraId="29779082" w14:textId="77777777" w:rsidR="0002322B" w:rsidRPr="00A031A0" w:rsidRDefault="0002322B" w:rsidP="00AD7D31">
      <w:pPr>
        <w:spacing w:after="0" w:line="240" w:lineRule="auto"/>
        <w:rPr>
          <w:rFonts w:ascii="Calibri" w:hAnsi="Calibri"/>
          <w:sz w:val="24"/>
          <w:szCs w:val="24"/>
        </w:rPr>
      </w:pPr>
    </w:p>
    <w:p w14:paraId="6AEF8FA2"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821B9D">
        <w:rPr>
          <w:rFonts w:ascii="Calibri" w:hAnsi="Calibri"/>
          <w:sz w:val="24"/>
          <w:szCs w:val="24"/>
          <w:lang w:val="en-US"/>
        </w:rPr>
        <w:t>Mrs</w:t>
      </w:r>
      <w:proofErr w:type="spellEnd"/>
      <w:r w:rsidR="00821B9D">
        <w:rPr>
          <w:rFonts w:ascii="Calibri" w:hAnsi="Calibri"/>
          <w:sz w:val="24"/>
          <w:szCs w:val="24"/>
          <w:lang w:val="en-US"/>
        </w:rPr>
        <w:t xml:space="preserve"> Jones</w:t>
      </w:r>
    </w:p>
    <w:p w14:paraId="036633D7" w14:textId="77777777" w:rsidR="00AD7D31" w:rsidRPr="00A031A0" w:rsidRDefault="00AD7D31" w:rsidP="00AD7D31">
      <w:pPr>
        <w:pStyle w:val="Header"/>
        <w:tabs>
          <w:tab w:val="left" w:pos="720"/>
        </w:tabs>
        <w:rPr>
          <w:rFonts w:ascii="Calibri" w:hAnsi="Calibri"/>
          <w:sz w:val="24"/>
          <w:szCs w:val="24"/>
        </w:rPr>
      </w:pPr>
    </w:p>
    <w:p w14:paraId="02DF677F" w14:textId="5B7AC4D7" w:rsidR="00AD7D31" w:rsidRDefault="00821B9D" w:rsidP="00AD7D31">
      <w:pPr>
        <w:spacing w:after="0" w:line="240" w:lineRule="auto"/>
        <w:rPr>
          <w:rFonts w:ascii="Calibri" w:hAnsi="Calibri"/>
          <w:sz w:val="24"/>
          <w:szCs w:val="24"/>
        </w:rPr>
      </w:pPr>
      <w:r>
        <w:rPr>
          <w:rFonts w:ascii="Calibri" w:hAnsi="Calibri"/>
          <w:sz w:val="24"/>
          <w:szCs w:val="24"/>
        </w:rPr>
        <w:t>I write in relation to comments made by the Standing Committee on Justice and Community Safety (Legislative Scrutiny Role) (the Committee) in its Scrutiny Report 38 in relation to the Cemeteries and Crematoria Bill 2019</w:t>
      </w:r>
      <w:r w:rsidR="00020975">
        <w:rPr>
          <w:rFonts w:ascii="Calibri" w:hAnsi="Calibri"/>
          <w:sz w:val="24"/>
          <w:szCs w:val="24"/>
        </w:rPr>
        <w:t xml:space="preserve"> (the Bill)</w:t>
      </w:r>
      <w:r>
        <w:rPr>
          <w:rFonts w:ascii="Calibri" w:hAnsi="Calibri"/>
          <w:sz w:val="24"/>
          <w:szCs w:val="24"/>
        </w:rPr>
        <w:t xml:space="preserve">. </w:t>
      </w:r>
    </w:p>
    <w:p w14:paraId="4F9222F1" w14:textId="77777777" w:rsidR="003B1ABF" w:rsidRDefault="003B1ABF" w:rsidP="00AD7D31">
      <w:pPr>
        <w:spacing w:after="0" w:line="240" w:lineRule="auto"/>
        <w:rPr>
          <w:rFonts w:ascii="Calibri" w:hAnsi="Calibri"/>
          <w:sz w:val="24"/>
          <w:szCs w:val="24"/>
        </w:rPr>
      </w:pPr>
    </w:p>
    <w:p w14:paraId="34534D0C" w14:textId="5AAAFC56" w:rsidR="003B1ABF" w:rsidRDefault="003B1ABF" w:rsidP="00AD7D31">
      <w:pPr>
        <w:spacing w:after="0" w:line="240" w:lineRule="auto"/>
        <w:rPr>
          <w:rFonts w:ascii="Calibri" w:hAnsi="Calibri"/>
          <w:sz w:val="24"/>
          <w:szCs w:val="24"/>
        </w:rPr>
      </w:pPr>
      <w:r>
        <w:rPr>
          <w:rFonts w:ascii="Calibri" w:hAnsi="Calibri"/>
          <w:sz w:val="24"/>
          <w:szCs w:val="24"/>
        </w:rPr>
        <w:t xml:space="preserve">I thank the Committee for its comments relating to potential limitations of human rights. Responses to the Committee’s comments are provided below. </w:t>
      </w:r>
    </w:p>
    <w:p w14:paraId="6C9F6148" w14:textId="3963F287" w:rsidR="0085002B" w:rsidRDefault="0085002B" w:rsidP="00AD7D31">
      <w:pPr>
        <w:spacing w:after="0" w:line="240" w:lineRule="auto"/>
        <w:rPr>
          <w:rFonts w:ascii="Calibri" w:hAnsi="Calibri"/>
          <w:sz w:val="24"/>
          <w:szCs w:val="24"/>
        </w:rPr>
      </w:pPr>
    </w:p>
    <w:p w14:paraId="13FCC51B" w14:textId="77777777" w:rsidR="00B7033E" w:rsidRDefault="0085002B" w:rsidP="00AD7D31">
      <w:pPr>
        <w:spacing w:after="0" w:line="240" w:lineRule="auto"/>
        <w:rPr>
          <w:rFonts w:ascii="Calibri" w:hAnsi="Calibri"/>
          <w:sz w:val="24"/>
          <w:szCs w:val="24"/>
          <w:u w:val="single"/>
        </w:rPr>
      </w:pPr>
      <w:r>
        <w:rPr>
          <w:rFonts w:ascii="Calibri" w:hAnsi="Calibri"/>
          <w:sz w:val="24"/>
          <w:szCs w:val="24"/>
          <w:u w:val="single"/>
        </w:rPr>
        <w:t xml:space="preserve">Right to reputation and privacy </w:t>
      </w:r>
    </w:p>
    <w:p w14:paraId="7424FA85" w14:textId="3CF166AD" w:rsidR="008B6457" w:rsidRDefault="008B6457" w:rsidP="00AD7D31">
      <w:pPr>
        <w:spacing w:after="0" w:line="240" w:lineRule="auto"/>
        <w:rPr>
          <w:rFonts w:ascii="Calibri" w:hAnsi="Calibri"/>
          <w:sz w:val="24"/>
          <w:szCs w:val="24"/>
        </w:rPr>
      </w:pPr>
      <w:r>
        <w:rPr>
          <w:rFonts w:ascii="Calibri" w:hAnsi="Calibri"/>
          <w:sz w:val="24"/>
          <w:szCs w:val="24"/>
        </w:rPr>
        <w:t xml:space="preserve">The Committee has noted that various provisions relating to the </w:t>
      </w:r>
      <w:r w:rsidR="008D7D13">
        <w:rPr>
          <w:rFonts w:ascii="Calibri" w:hAnsi="Calibri"/>
          <w:sz w:val="24"/>
          <w:szCs w:val="24"/>
        </w:rPr>
        <w:t>provision</w:t>
      </w:r>
      <w:r>
        <w:rPr>
          <w:rFonts w:ascii="Calibri" w:hAnsi="Calibri"/>
          <w:sz w:val="24"/>
          <w:szCs w:val="24"/>
        </w:rPr>
        <w:t xml:space="preserve"> and access to personal information which may limit the protection of privacy and reputation provided by section 12 of the </w:t>
      </w:r>
      <w:r w:rsidRPr="008B6457">
        <w:rPr>
          <w:rFonts w:ascii="Calibri" w:hAnsi="Calibri"/>
          <w:i/>
          <w:iCs/>
          <w:sz w:val="24"/>
          <w:szCs w:val="24"/>
        </w:rPr>
        <w:t>Human Rights Act 2004</w:t>
      </w:r>
      <w:r>
        <w:rPr>
          <w:rFonts w:ascii="Calibri" w:hAnsi="Calibri"/>
          <w:sz w:val="24"/>
          <w:szCs w:val="24"/>
        </w:rPr>
        <w:t xml:space="preserve"> (HR Act) and that the accompanying explanatory statement (ES) recognises these potential limits. The Committee has referred the Assembly to that ES.</w:t>
      </w:r>
    </w:p>
    <w:p w14:paraId="50005FC2" w14:textId="39667BD4" w:rsidR="00216B4A" w:rsidRDefault="00216B4A" w:rsidP="00AD7D31">
      <w:pPr>
        <w:spacing w:after="0" w:line="240" w:lineRule="auto"/>
        <w:rPr>
          <w:rFonts w:ascii="Calibri" w:hAnsi="Calibri"/>
          <w:sz w:val="24"/>
          <w:szCs w:val="24"/>
        </w:rPr>
      </w:pPr>
    </w:p>
    <w:p w14:paraId="2BA95280" w14:textId="546A1BA3" w:rsidR="00216B4A" w:rsidRDefault="0019375E" w:rsidP="00AD7D31">
      <w:pPr>
        <w:spacing w:after="0" w:line="240" w:lineRule="auto"/>
        <w:rPr>
          <w:rFonts w:ascii="Calibri" w:hAnsi="Calibri"/>
          <w:sz w:val="24"/>
          <w:szCs w:val="24"/>
        </w:rPr>
      </w:pPr>
      <w:r>
        <w:rPr>
          <w:rFonts w:ascii="Calibri" w:hAnsi="Calibri"/>
          <w:sz w:val="24"/>
          <w:szCs w:val="24"/>
        </w:rPr>
        <w:t>The C</w:t>
      </w:r>
      <w:r w:rsidR="00216B4A">
        <w:rPr>
          <w:rFonts w:ascii="Calibri" w:hAnsi="Calibri"/>
          <w:sz w:val="24"/>
          <w:szCs w:val="24"/>
        </w:rPr>
        <w:t xml:space="preserve">ommittee further noted that the Bill will allow for authorised persons to enter a premises for inspection purposes, which may include </w:t>
      </w:r>
      <w:r w:rsidR="00020975">
        <w:rPr>
          <w:rFonts w:ascii="Calibri" w:hAnsi="Calibri"/>
          <w:sz w:val="24"/>
          <w:szCs w:val="24"/>
        </w:rPr>
        <w:t>entry</w:t>
      </w:r>
      <w:r w:rsidR="00216B4A">
        <w:rPr>
          <w:rFonts w:ascii="Calibri" w:hAnsi="Calibri"/>
          <w:sz w:val="24"/>
          <w:szCs w:val="24"/>
        </w:rPr>
        <w:t xml:space="preserve"> without consent to residential premises where these are being used as a cemetery or crematorium. </w:t>
      </w:r>
    </w:p>
    <w:p w14:paraId="69B87AD0" w14:textId="654C6ABB" w:rsidR="00020975" w:rsidRDefault="00020975" w:rsidP="00AD7D31">
      <w:pPr>
        <w:spacing w:after="0" w:line="240" w:lineRule="auto"/>
        <w:rPr>
          <w:rFonts w:ascii="Calibri" w:hAnsi="Calibri"/>
          <w:sz w:val="24"/>
          <w:szCs w:val="24"/>
        </w:rPr>
      </w:pPr>
    </w:p>
    <w:p w14:paraId="3FA77AB9" w14:textId="63C98A14" w:rsidR="00020975" w:rsidRDefault="00020975" w:rsidP="00AD7D31">
      <w:pPr>
        <w:spacing w:after="0" w:line="240" w:lineRule="auto"/>
        <w:rPr>
          <w:rFonts w:ascii="Calibri" w:hAnsi="Calibri"/>
          <w:sz w:val="24"/>
          <w:szCs w:val="24"/>
        </w:rPr>
      </w:pPr>
      <w:r w:rsidRPr="00020975">
        <w:rPr>
          <w:rFonts w:ascii="Calibri" w:hAnsi="Calibri"/>
          <w:sz w:val="24"/>
          <w:szCs w:val="24"/>
        </w:rPr>
        <w:t xml:space="preserve">Section 86 </w:t>
      </w:r>
      <w:r>
        <w:rPr>
          <w:rFonts w:ascii="Calibri" w:hAnsi="Calibri"/>
          <w:sz w:val="24"/>
          <w:szCs w:val="24"/>
        </w:rPr>
        <w:t xml:space="preserve">(1) (c) </w:t>
      </w:r>
      <w:r w:rsidRPr="00020975">
        <w:rPr>
          <w:rFonts w:ascii="Calibri" w:hAnsi="Calibri"/>
          <w:sz w:val="24"/>
          <w:szCs w:val="24"/>
        </w:rPr>
        <w:t xml:space="preserve">of the Bill </w:t>
      </w:r>
      <w:r>
        <w:rPr>
          <w:rFonts w:ascii="Calibri" w:hAnsi="Calibri"/>
          <w:sz w:val="24"/>
          <w:szCs w:val="24"/>
        </w:rPr>
        <w:t xml:space="preserve">provides the ability for an authorised person to enter a premises without a warrant if they believe, on reasonable grounds, that there is a risk to the environment or public health, and the risk is so immediate that immediate entry without a search warrant is necessary. </w:t>
      </w:r>
      <w:r w:rsidR="00891FD6">
        <w:rPr>
          <w:rFonts w:ascii="Calibri" w:hAnsi="Calibri"/>
          <w:sz w:val="24"/>
          <w:szCs w:val="24"/>
        </w:rPr>
        <w:t xml:space="preserve">This section can apply to a presidential premises only if that premises is also a cemetery or crematorium. </w:t>
      </w:r>
    </w:p>
    <w:p w14:paraId="45C30AFD" w14:textId="66897110" w:rsidR="003744EC" w:rsidRDefault="003744EC" w:rsidP="00AD7D31">
      <w:pPr>
        <w:spacing w:after="0" w:line="240" w:lineRule="auto"/>
        <w:rPr>
          <w:rFonts w:ascii="Calibri" w:hAnsi="Calibri"/>
          <w:sz w:val="24"/>
          <w:szCs w:val="24"/>
        </w:rPr>
      </w:pPr>
    </w:p>
    <w:p w14:paraId="41C354E5" w14:textId="1BEA2F9B" w:rsidR="003744EC" w:rsidRDefault="00A5305E" w:rsidP="00AD7D31">
      <w:pPr>
        <w:spacing w:after="0" w:line="240" w:lineRule="auto"/>
        <w:rPr>
          <w:rFonts w:ascii="Calibri" w:hAnsi="Calibri"/>
          <w:sz w:val="24"/>
          <w:szCs w:val="24"/>
        </w:rPr>
      </w:pPr>
      <w:r>
        <w:rPr>
          <w:rFonts w:ascii="Calibri" w:hAnsi="Calibri"/>
          <w:sz w:val="24"/>
          <w:szCs w:val="24"/>
        </w:rPr>
        <w:t xml:space="preserve">This provision potentially limits section 12 of the HR Act which provides everyone the right to not have their privacy, family, home or correspondence interfered with unlawfully or arbitrarily. </w:t>
      </w:r>
      <w:r w:rsidR="006C61A8">
        <w:rPr>
          <w:rFonts w:ascii="Calibri" w:hAnsi="Calibri"/>
          <w:sz w:val="24"/>
          <w:szCs w:val="24"/>
        </w:rPr>
        <w:t xml:space="preserve">This limitation is safeguarded by the requirement that an authorised person would need to have reasonable grounds to believe that there is a risk to the environment or public health, and the risk is so immediate that immediate entry without a search warrant is necessary. Additionally, it is very </w:t>
      </w:r>
      <w:r w:rsidR="006C61A8">
        <w:rPr>
          <w:rFonts w:ascii="Calibri" w:hAnsi="Calibri"/>
          <w:sz w:val="24"/>
          <w:szCs w:val="24"/>
        </w:rPr>
        <w:lastRenderedPageBreak/>
        <w:t xml:space="preserve">unlikely that circumstances will occur where a cemetery or crematoria is also a residential premises. The ACT’s planning system prohibits the use of residential land for a cemetery or crematoria, and if a facility were to have a residential component, for example a groundskeepers </w:t>
      </w:r>
      <w:r w:rsidR="00B9632D">
        <w:rPr>
          <w:rFonts w:ascii="Calibri" w:hAnsi="Calibri"/>
          <w:sz w:val="24"/>
          <w:szCs w:val="24"/>
        </w:rPr>
        <w:t>residence</w:t>
      </w:r>
      <w:r w:rsidR="006C61A8">
        <w:rPr>
          <w:rFonts w:ascii="Calibri" w:hAnsi="Calibri"/>
          <w:sz w:val="24"/>
          <w:szCs w:val="24"/>
        </w:rPr>
        <w:t xml:space="preserve">, it is very likely that this would be separated from the facility for practical reasons. </w:t>
      </w:r>
    </w:p>
    <w:p w14:paraId="02310609" w14:textId="2DC127A4" w:rsidR="00B9632D" w:rsidRDefault="00B9632D" w:rsidP="00AD7D31">
      <w:pPr>
        <w:spacing w:after="0" w:line="240" w:lineRule="auto"/>
        <w:rPr>
          <w:rFonts w:ascii="Calibri" w:hAnsi="Calibri"/>
          <w:sz w:val="24"/>
          <w:szCs w:val="24"/>
        </w:rPr>
      </w:pPr>
    </w:p>
    <w:p w14:paraId="661A8409" w14:textId="4E813994" w:rsidR="00B9632D" w:rsidRDefault="00B9632D" w:rsidP="00AD7D31">
      <w:pPr>
        <w:spacing w:after="0" w:line="240" w:lineRule="auto"/>
        <w:rPr>
          <w:rFonts w:ascii="Calibri" w:hAnsi="Calibri"/>
          <w:sz w:val="24"/>
          <w:szCs w:val="24"/>
        </w:rPr>
      </w:pPr>
      <w:r>
        <w:rPr>
          <w:rFonts w:ascii="Calibri" w:hAnsi="Calibri"/>
          <w:sz w:val="24"/>
          <w:szCs w:val="24"/>
        </w:rPr>
        <w:t xml:space="preserve">The ES will be updated to provide further justification for this potential limitation. </w:t>
      </w:r>
    </w:p>
    <w:p w14:paraId="4E8ABEA1" w14:textId="3BBFF47D" w:rsidR="00B9632D" w:rsidRDefault="00B9632D" w:rsidP="00AD7D31">
      <w:pPr>
        <w:spacing w:after="0" w:line="240" w:lineRule="auto"/>
        <w:rPr>
          <w:rFonts w:ascii="Calibri" w:hAnsi="Calibri"/>
          <w:sz w:val="24"/>
          <w:szCs w:val="24"/>
        </w:rPr>
      </w:pPr>
    </w:p>
    <w:p w14:paraId="4E133C9F" w14:textId="0F3C3F11" w:rsidR="00B9632D" w:rsidRDefault="00B7033E" w:rsidP="00AD7D31">
      <w:pPr>
        <w:spacing w:after="0" w:line="240" w:lineRule="auto"/>
        <w:rPr>
          <w:rFonts w:ascii="Calibri" w:hAnsi="Calibri"/>
          <w:sz w:val="24"/>
          <w:szCs w:val="24"/>
          <w:u w:val="single"/>
        </w:rPr>
      </w:pPr>
      <w:r>
        <w:rPr>
          <w:rFonts w:ascii="Calibri" w:hAnsi="Calibri"/>
          <w:sz w:val="24"/>
          <w:szCs w:val="24"/>
          <w:u w:val="single"/>
        </w:rPr>
        <w:t xml:space="preserve">Right to the presumption of innocence </w:t>
      </w:r>
    </w:p>
    <w:p w14:paraId="154C24FA" w14:textId="02382AA7" w:rsidR="00B7033E" w:rsidRDefault="00B7033E" w:rsidP="00AD7D31">
      <w:pPr>
        <w:spacing w:after="0" w:line="240" w:lineRule="auto"/>
        <w:rPr>
          <w:rFonts w:ascii="Calibri" w:hAnsi="Calibri"/>
          <w:sz w:val="24"/>
          <w:szCs w:val="24"/>
        </w:rPr>
      </w:pPr>
      <w:r>
        <w:rPr>
          <w:rFonts w:ascii="Calibri" w:hAnsi="Calibri"/>
          <w:sz w:val="24"/>
          <w:szCs w:val="24"/>
        </w:rPr>
        <w:t xml:space="preserve">The Committee </w:t>
      </w:r>
      <w:r w:rsidR="00566003">
        <w:rPr>
          <w:rFonts w:ascii="Calibri" w:hAnsi="Calibri"/>
          <w:sz w:val="24"/>
          <w:szCs w:val="24"/>
        </w:rPr>
        <w:t xml:space="preserve">notes that the Bill will establish a number of strict liability offences which generally involve obligations on the licensees in operating a facility. However, there are some offences that apply to the community generally. The Committee noted that the ES recognises that these strict liability offences may limit the right to presumption of innocence protected by section 22 of the HR Act and refers the Assembly to the ES. </w:t>
      </w:r>
    </w:p>
    <w:p w14:paraId="3FC8EDC2" w14:textId="1A5601F3" w:rsidR="00405D8C" w:rsidRDefault="00405D8C" w:rsidP="00AD7D31">
      <w:pPr>
        <w:spacing w:after="0" w:line="240" w:lineRule="auto"/>
        <w:rPr>
          <w:rFonts w:ascii="Calibri" w:hAnsi="Calibri"/>
          <w:sz w:val="24"/>
          <w:szCs w:val="24"/>
        </w:rPr>
      </w:pPr>
    </w:p>
    <w:p w14:paraId="709582EB" w14:textId="027C9534" w:rsidR="00405D8C" w:rsidRDefault="00405D8C" w:rsidP="00AD7D31">
      <w:pPr>
        <w:spacing w:after="0" w:line="240" w:lineRule="auto"/>
        <w:rPr>
          <w:rFonts w:ascii="Calibri" w:hAnsi="Calibri"/>
          <w:sz w:val="24"/>
          <w:szCs w:val="24"/>
        </w:rPr>
      </w:pPr>
      <w:r>
        <w:rPr>
          <w:rFonts w:ascii="Calibri" w:hAnsi="Calibri"/>
          <w:sz w:val="24"/>
          <w:szCs w:val="24"/>
        </w:rPr>
        <w:t xml:space="preserve">The Committee suggested consideration should be given to amending the ES to include further justification of the use of strict liability offences where appropriate. </w:t>
      </w:r>
    </w:p>
    <w:p w14:paraId="53D4A35D" w14:textId="1F8C0ECA" w:rsidR="00405D8C" w:rsidRDefault="00405D8C" w:rsidP="00AD7D31">
      <w:pPr>
        <w:spacing w:after="0" w:line="240" w:lineRule="auto"/>
        <w:rPr>
          <w:rFonts w:ascii="Calibri" w:hAnsi="Calibri"/>
          <w:sz w:val="24"/>
          <w:szCs w:val="24"/>
        </w:rPr>
      </w:pPr>
    </w:p>
    <w:p w14:paraId="5B20135A" w14:textId="4C8FF8DE" w:rsidR="00405D8C" w:rsidRDefault="00405D8C" w:rsidP="00AD7D31">
      <w:pPr>
        <w:spacing w:after="0" w:line="240" w:lineRule="auto"/>
        <w:rPr>
          <w:rFonts w:ascii="Calibri" w:hAnsi="Calibri"/>
          <w:sz w:val="24"/>
          <w:szCs w:val="24"/>
        </w:rPr>
      </w:pPr>
      <w:r>
        <w:rPr>
          <w:rFonts w:ascii="Calibri" w:hAnsi="Calibri"/>
          <w:sz w:val="24"/>
          <w:szCs w:val="24"/>
        </w:rPr>
        <w:t xml:space="preserve">The Committee noted that the offence proposed in section 14 of the Bill, relating to transporting human remains in an acceptable container or wrapping does not direct the reader to the definition in the Bill of ‘acceptable container or wrapping’. </w:t>
      </w:r>
    </w:p>
    <w:p w14:paraId="4A4B3E34" w14:textId="439E3DC3" w:rsidR="00405D8C" w:rsidRDefault="00405D8C" w:rsidP="00AD7D31">
      <w:pPr>
        <w:spacing w:after="0" w:line="240" w:lineRule="auto"/>
        <w:rPr>
          <w:rFonts w:ascii="Calibri" w:hAnsi="Calibri"/>
          <w:sz w:val="24"/>
          <w:szCs w:val="24"/>
        </w:rPr>
      </w:pPr>
    </w:p>
    <w:p w14:paraId="28B438C2" w14:textId="69E2BE48" w:rsidR="00405D8C" w:rsidRDefault="00405D8C" w:rsidP="00AD7D31">
      <w:pPr>
        <w:spacing w:after="0" w:line="240" w:lineRule="auto"/>
        <w:rPr>
          <w:rFonts w:ascii="Calibri" w:hAnsi="Calibri"/>
          <w:sz w:val="24"/>
          <w:szCs w:val="24"/>
        </w:rPr>
      </w:pPr>
      <w:r>
        <w:rPr>
          <w:rFonts w:ascii="Calibri" w:hAnsi="Calibri"/>
          <w:sz w:val="24"/>
          <w:szCs w:val="24"/>
        </w:rPr>
        <w:t xml:space="preserve">The ES will be updated to provide further justification for strict liability offences and to direct the reader to the definition of an acceptable container or wrapping when discussing the strict liability offence in section 14 of the Bill. </w:t>
      </w:r>
    </w:p>
    <w:p w14:paraId="3AAAC485" w14:textId="4441FF87" w:rsidR="00C01C14" w:rsidRDefault="00C01C14" w:rsidP="00AD7D31">
      <w:pPr>
        <w:spacing w:after="0" w:line="240" w:lineRule="auto"/>
        <w:rPr>
          <w:rFonts w:ascii="Calibri" w:hAnsi="Calibri"/>
          <w:sz w:val="24"/>
          <w:szCs w:val="24"/>
        </w:rPr>
      </w:pPr>
    </w:p>
    <w:p w14:paraId="32F4B662" w14:textId="671B8637" w:rsidR="00C01C14" w:rsidRDefault="00C01C14" w:rsidP="00AD7D31">
      <w:pPr>
        <w:spacing w:after="0" w:line="240" w:lineRule="auto"/>
        <w:rPr>
          <w:rFonts w:ascii="Calibri" w:hAnsi="Calibri"/>
          <w:sz w:val="24"/>
          <w:szCs w:val="24"/>
        </w:rPr>
      </w:pPr>
      <w:r>
        <w:rPr>
          <w:rFonts w:ascii="Calibri" w:hAnsi="Calibri"/>
          <w:sz w:val="24"/>
          <w:szCs w:val="24"/>
          <w:u w:val="single"/>
        </w:rPr>
        <w:t xml:space="preserve">Creation of offences by regulation </w:t>
      </w:r>
    </w:p>
    <w:p w14:paraId="25ACC1EE" w14:textId="4BD43713" w:rsidR="00C01C14" w:rsidRDefault="00C01C14" w:rsidP="00AD7D31">
      <w:pPr>
        <w:spacing w:after="0" w:line="240" w:lineRule="auto"/>
        <w:rPr>
          <w:rFonts w:ascii="Calibri" w:hAnsi="Calibri"/>
          <w:sz w:val="24"/>
          <w:szCs w:val="24"/>
        </w:rPr>
      </w:pPr>
      <w:r>
        <w:rPr>
          <w:rFonts w:ascii="Calibri" w:hAnsi="Calibri"/>
          <w:sz w:val="24"/>
          <w:szCs w:val="24"/>
        </w:rPr>
        <w:t xml:space="preserve">The </w:t>
      </w:r>
      <w:r w:rsidR="00416771">
        <w:rPr>
          <w:rFonts w:ascii="Calibri" w:hAnsi="Calibri"/>
          <w:sz w:val="24"/>
          <w:szCs w:val="24"/>
        </w:rPr>
        <w:t>C</w:t>
      </w:r>
      <w:r>
        <w:rPr>
          <w:rFonts w:ascii="Calibri" w:hAnsi="Calibri"/>
          <w:sz w:val="24"/>
          <w:szCs w:val="24"/>
        </w:rPr>
        <w:t xml:space="preserve">ommittee notes that the Bill provides for offences to be created by regulation with a maximum penalty of 10 penalty units and requested that a justification be provided for the inclusion of this power. </w:t>
      </w:r>
    </w:p>
    <w:p w14:paraId="7C200ED8" w14:textId="74E67950" w:rsidR="00BA242E" w:rsidRDefault="00BA242E" w:rsidP="00AD7D31">
      <w:pPr>
        <w:spacing w:after="0" w:line="240" w:lineRule="auto"/>
        <w:rPr>
          <w:rFonts w:ascii="Calibri" w:hAnsi="Calibri"/>
          <w:sz w:val="24"/>
          <w:szCs w:val="24"/>
        </w:rPr>
      </w:pPr>
    </w:p>
    <w:p w14:paraId="12F34595" w14:textId="77777777" w:rsidR="00445920" w:rsidRDefault="00BA242E" w:rsidP="00AD7D31">
      <w:pPr>
        <w:spacing w:after="0" w:line="240" w:lineRule="auto"/>
        <w:rPr>
          <w:rFonts w:ascii="Calibri" w:hAnsi="Calibri"/>
          <w:sz w:val="24"/>
          <w:szCs w:val="24"/>
        </w:rPr>
      </w:pPr>
      <w:r>
        <w:rPr>
          <w:rFonts w:ascii="Calibri" w:hAnsi="Calibri"/>
          <w:sz w:val="24"/>
          <w:szCs w:val="24"/>
        </w:rPr>
        <w:t xml:space="preserve">The Bill </w:t>
      </w:r>
      <w:r w:rsidR="00566BF6">
        <w:rPr>
          <w:rFonts w:ascii="Calibri" w:hAnsi="Calibri"/>
          <w:sz w:val="24"/>
          <w:szCs w:val="24"/>
        </w:rPr>
        <w:t xml:space="preserve">aims to provide a best practice regulatory framework for cemetery and crematoria facilities that is flexible and robust. </w:t>
      </w:r>
      <w:r w:rsidR="00BF6D34">
        <w:rPr>
          <w:rFonts w:ascii="Calibri" w:hAnsi="Calibri"/>
          <w:sz w:val="24"/>
          <w:szCs w:val="24"/>
        </w:rPr>
        <w:t xml:space="preserve">For example, the definition of a crematoria in the Bill can include an alkaline hydrolysis (water cremation) facility. While there are currently none of these facilities operating commercially in Australia there is interest in bringing these technologies to Australia and the ACT. </w:t>
      </w:r>
      <w:r w:rsidR="008C2E7F">
        <w:rPr>
          <w:rFonts w:ascii="Calibri" w:hAnsi="Calibri"/>
          <w:sz w:val="24"/>
          <w:szCs w:val="24"/>
        </w:rPr>
        <w:t xml:space="preserve">This provision will ensure that the regulatory framework for the operation of these facilities will be robust and appropriate without the need for additional legislative change. </w:t>
      </w:r>
    </w:p>
    <w:p w14:paraId="1FDF83B9" w14:textId="77777777" w:rsidR="00445920" w:rsidRDefault="00445920" w:rsidP="00AD7D31">
      <w:pPr>
        <w:spacing w:after="0" w:line="240" w:lineRule="auto"/>
        <w:rPr>
          <w:rFonts w:ascii="Calibri" w:hAnsi="Calibri"/>
          <w:sz w:val="24"/>
          <w:szCs w:val="24"/>
        </w:rPr>
      </w:pPr>
    </w:p>
    <w:p w14:paraId="48C8F436" w14:textId="5F9574E2" w:rsidR="00BA242E" w:rsidRDefault="00445920" w:rsidP="00AD7D31">
      <w:pPr>
        <w:spacing w:after="0" w:line="240" w:lineRule="auto"/>
        <w:rPr>
          <w:rFonts w:ascii="Calibri" w:hAnsi="Calibri"/>
          <w:sz w:val="24"/>
          <w:szCs w:val="24"/>
        </w:rPr>
      </w:pPr>
      <w:r>
        <w:rPr>
          <w:rFonts w:ascii="Calibri" w:hAnsi="Calibri"/>
          <w:sz w:val="24"/>
          <w:szCs w:val="24"/>
        </w:rPr>
        <w:t xml:space="preserve">The ES will be updated to provide further justification for the inclusion of this power. </w:t>
      </w:r>
    </w:p>
    <w:p w14:paraId="03B1DC2B" w14:textId="59581DD5" w:rsidR="00445920" w:rsidRDefault="00445920" w:rsidP="00AD7D31">
      <w:pPr>
        <w:spacing w:after="0" w:line="240" w:lineRule="auto"/>
        <w:rPr>
          <w:rFonts w:ascii="Calibri" w:hAnsi="Calibri"/>
          <w:sz w:val="24"/>
          <w:szCs w:val="24"/>
        </w:rPr>
      </w:pPr>
    </w:p>
    <w:p w14:paraId="247D67C5" w14:textId="1D17C1F8" w:rsidR="00445920" w:rsidRDefault="00416771" w:rsidP="00AD7D31">
      <w:pPr>
        <w:spacing w:after="0" w:line="240" w:lineRule="auto"/>
        <w:rPr>
          <w:rFonts w:ascii="Calibri" w:hAnsi="Calibri"/>
          <w:sz w:val="24"/>
          <w:szCs w:val="24"/>
          <w:u w:val="single"/>
        </w:rPr>
      </w:pPr>
      <w:r>
        <w:rPr>
          <w:rFonts w:ascii="Calibri" w:hAnsi="Calibri"/>
          <w:sz w:val="24"/>
          <w:szCs w:val="24"/>
          <w:u w:val="single"/>
        </w:rPr>
        <w:t xml:space="preserve">Henry VIII clause </w:t>
      </w:r>
    </w:p>
    <w:p w14:paraId="3379188B" w14:textId="09C09FD6" w:rsidR="00416771" w:rsidRDefault="00416771" w:rsidP="00AD7D31">
      <w:pPr>
        <w:spacing w:after="0" w:line="240" w:lineRule="auto"/>
        <w:rPr>
          <w:rFonts w:ascii="Calibri" w:hAnsi="Calibri"/>
          <w:sz w:val="24"/>
          <w:szCs w:val="24"/>
        </w:rPr>
      </w:pPr>
      <w:r>
        <w:rPr>
          <w:rFonts w:ascii="Calibri" w:hAnsi="Calibri"/>
          <w:sz w:val="24"/>
          <w:szCs w:val="24"/>
        </w:rPr>
        <w:t xml:space="preserve">The Committee notes that Part 20 of the Bill includes transitional provisions and includes the power for regulations which modify the transitions provisions, and requested further information on why this is needed in the context of the Bill. </w:t>
      </w:r>
    </w:p>
    <w:p w14:paraId="3DC0884B" w14:textId="1E397DE3" w:rsidR="009A1E3C" w:rsidRDefault="009A1E3C" w:rsidP="00AD7D31">
      <w:pPr>
        <w:spacing w:after="0" w:line="240" w:lineRule="auto"/>
        <w:rPr>
          <w:rFonts w:ascii="Calibri" w:hAnsi="Calibri"/>
          <w:sz w:val="24"/>
          <w:szCs w:val="24"/>
        </w:rPr>
      </w:pPr>
    </w:p>
    <w:p w14:paraId="1F55486E" w14:textId="425683CC" w:rsidR="00FC01BA" w:rsidRDefault="009A1E3C" w:rsidP="009A1E3C">
      <w:pPr>
        <w:spacing w:after="0" w:line="240" w:lineRule="auto"/>
        <w:rPr>
          <w:rFonts w:ascii="Calibri" w:hAnsi="Calibri"/>
          <w:sz w:val="24"/>
          <w:szCs w:val="24"/>
        </w:rPr>
      </w:pPr>
      <w:r w:rsidRPr="009A1E3C">
        <w:rPr>
          <w:rFonts w:ascii="Calibri" w:hAnsi="Calibri"/>
          <w:sz w:val="24"/>
          <w:szCs w:val="24"/>
        </w:rPr>
        <w:t xml:space="preserve">Section 213 of the Bill provides for the Executive to make regulations for transitional arrangements as a result of the Act taking effect. These provide </w:t>
      </w:r>
      <w:r w:rsidR="00CD3B2F">
        <w:rPr>
          <w:rFonts w:ascii="Calibri" w:hAnsi="Calibri"/>
          <w:sz w:val="24"/>
          <w:szCs w:val="24"/>
        </w:rPr>
        <w:t xml:space="preserve">for the </w:t>
      </w:r>
      <w:r w:rsidRPr="009A1E3C">
        <w:rPr>
          <w:rFonts w:ascii="Calibri" w:hAnsi="Calibri"/>
          <w:sz w:val="24"/>
          <w:szCs w:val="24"/>
        </w:rPr>
        <w:t xml:space="preserve">use </w:t>
      </w:r>
      <w:r w:rsidR="00CD3B2F">
        <w:rPr>
          <w:rFonts w:ascii="Calibri" w:hAnsi="Calibri"/>
          <w:sz w:val="24"/>
          <w:szCs w:val="24"/>
        </w:rPr>
        <w:t xml:space="preserve">of </w:t>
      </w:r>
      <w:r w:rsidRPr="009A1E3C">
        <w:rPr>
          <w:rFonts w:ascii="Calibri" w:hAnsi="Calibri"/>
          <w:sz w:val="24"/>
          <w:szCs w:val="24"/>
        </w:rPr>
        <w:t xml:space="preserve">the words </w:t>
      </w:r>
      <w:r w:rsidRPr="0082037A">
        <w:rPr>
          <w:rFonts w:ascii="Calibri" w:hAnsi="Calibri"/>
          <w:i/>
          <w:iCs/>
          <w:sz w:val="24"/>
          <w:szCs w:val="24"/>
        </w:rPr>
        <w:t>necessary</w:t>
      </w:r>
      <w:r w:rsidRPr="009A1E3C">
        <w:rPr>
          <w:rFonts w:ascii="Calibri" w:hAnsi="Calibri"/>
          <w:sz w:val="24"/>
          <w:szCs w:val="24"/>
        </w:rPr>
        <w:t xml:space="preserve"> or </w:t>
      </w:r>
      <w:r w:rsidRPr="0082037A">
        <w:rPr>
          <w:rFonts w:ascii="Calibri" w:hAnsi="Calibri"/>
          <w:i/>
          <w:iCs/>
          <w:sz w:val="24"/>
          <w:szCs w:val="24"/>
        </w:rPr>
        <w:t>convenient</w:t>
      </w:r>
      <w:r w:rsidRPr="009A1E3C">
        <w:rPr>
          <w:rFonts w:ascii="Calibri" w:hAnsi="Calibri"/>
          <w:sz w:val="24"/>
          <w:szCs w:val="24"/>
        </w:rPr>
        <w:t xml:space="preserve"> which have been judicially considered to be words of limitation when referring to regulation. This means that any transitional regulation will not widen the Act’s purpose. This provision is important for achieving the objectives, managing the effective operation, and eliminating transitional flaws in </w:t>
      </w:r>
      <w:r w:rsidRPr="009A1E3C">
        <w:rPr>
          <w:rFonts w:ascii="Calibri" w:hAnsi="Calibri"/>
          <w:sz w:val="24"/>
          <w:szCs w:val="24"/>
        </w:rPr>
        <w:lastRenderedPageBreak/>
        <w:t xml:space="preserve">the application of the Act in unforeseen circumstances by allowing for flexible and responsive (but limited) modification by regulation. </w:t>
      </w:r>
    </w:p>
    <w:p w14:paraId="164741E4" w14:textId="77777777" w:rsidR="00FC01BA" w:rsidRDefault="00FC01BA" w:rsidP="009A1E3C">
      <w:pPr>
        <w:spacing w:after="0" w:line="240" w:lineRule="auto"/>
        <w:rPr>
          <w:rFonts w:ascii="Calibri" w:hAnsi="Calibri"/>
          <w:sz w:val="24"/>
          <w:szCs w:val="24"/>
        </w:rPr>
      </w:pPr>
    </w:p>
    <w:p w14:paraId="031973C2" w14:textId="1A636B94" w:rsidR="009A1E3C" w:rsidRPr="009A1E3C" w:rsidRDefault="009A1E3C" w:rsidP="009A1E3C">
      <w:pPr>
        <w:spacing w:after="0" w:line="240" w:lineRule="auto"/>
        <w:rPr>
          <w:rFonts w:ascii="Calibri" w:hAnsi="Calibri"/>
          <w:sz w:val="24"/>
          <w:szCs w:val="24"/>
        </w:rPr>
      </w:pPr>
      <w:r w:rsidRPr="009A1E3C">
        <w:rPr>
          <w:rFonts w:ascii="Calibri" w:hAnsi="Calibri"/>
          <w:sz w:val="24"/>
          <w:szCs w:val="24"/>
        </w:rPr>
        <w:t xml:space="preserve">The ES </w:t>
      </w:r>
      <w:r w:rsidR="00FC01BA">
        <w:rPr>
          <w:rFonts w:ascii="Calibri" w:hAnsi="Calibri"/>
          <w:sz w:val="24"/>
          <w:szCs w:val="24"/>
        </w:rPr>
        <w:t>will be</w:t>
      </w:r>
      <w:r w:rsidRPr="009A1E3C">
        <w:rPr>
          <w:rFonts w:ascii="Calibri" w:hAnsi="Calibri"/>
          <w:sz w:val="24"/>
          <w:szCs w:val="24"/>
        </w:rPr>
        <w:t xml:space="preserve"> updated to provide further justification for this provision. </w:t>
      </w:r>
    </w:p>
    <w:p w14:paraId="7ABF9980" w14:textId="77777777" w:rsidR="003B1ABF" w:rsidRDefault="003B1ABF" w:rsidP="00AD7D31">
      <w:pPr>
        <w:spacing w:after="0" w:line="240" w:lineRule="auto"/>
        <w:rPr>
          <w:rFonts w:ascii="Calibri" w:hAnsi="Calibri"/>
          <w:sz w:val="24"/>
          <w:szCs w:val="24"/>
        </w:rPr>
      </w:pPr>
    </w:p>
    <w:p w14:paraId="2370C308" w14:textId="77777777" w:rsidR="0002322B" w:rsidRDefault="003B1ABF" w:rsidP="0002322B">
      <w:pPr>
        <w:spacing w:after="0" w:line="240" w:lineRule="auto"/>
        <w:rPr>
          <w:rFonts w:ascii="Calibri" w:hAnsi="Calibri"/>
          <w:sz w:val="24"/>
          <w:szCs w:val="24"/>
        </w:rPr>
      </w:pPr>
      <w:r>
        <w:rPr>
          <w:rFonts w:ascii="Calibri" w:hAnsi="Calibri"/>
          <w:sz w:val="24"/>
          <w:szCs w:val="24"/>
        </w:rPr>
        <w:t xml:space="preserve">I trust the above responses provide the Committee with clarification and addresses their concerns. </w:t>
      </w:r>
    </w:p>
    <w:p w14:paraId="37F6C361" w14:textId="77777777" w:rsidR="0002322B" w:rsidRPr="00A031A0" w:rsidRDefault="0002322B" w:rsidP="00AD7D31">
      <w:pPr>
        <w:spacing w:after="0" w:line="240" w:lineRule="auto"/>
        <w:rPr>
          <w:rFonts w:ascii="Calibri" w:hAnsi="Calibri"/>
          <w:sz w:val="24"/>
          <w:szCs w:val="24"/>
        </w:rPr>
      </w:pPr>
    </w:p>
    <w:p w14:paraId="10B21FEE"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1C7FB013" w14:textId="77777777" w:rsidR="0002322B" w:rsidRDefault="0002322B" w:rsidP="00AD7D31">
      <w:pPr>
        <w:spacing w:after="0" w:line="240" w:lineRule="auto"/>
        <w:rPr>
          <w:rFonts w:ascii="Calibri" w:hAnsi="Calibri"/>
          <w:sz w:val="24"/>
          <w:szCs w:val="24"/>
        </w:rPr>
      </w:pPr>
    </w:p>
    <w:p w14:paraId="69928EBC" w14:textId="77777777"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14:paraId="367AA73A" w14:textId="77777777" w:rsidR="00AD7D31" w:rsidRPr="00A031A0" w:rsidRDefault="00C850A8" w:rsidP="00AD7D31">
      <w:pPr>
        <w:spacing w:after="0" w:line="240" w:lineRule="auto"/>
        <w:rPr>
          <w:rFonts w:ascii="Calibri" w:hAnsi="Calibri"/>
          <w:sz w:val="24"/>
          <w:szCs w:val="24"/>
        </w:rPr>
      </w:pPr>
      <w:r>
        <w:rPr>
          <w:rFonts w:ascii="Calibri" w:hAnsi="Calibri"/>
          <w:sz w:val="24"/>
          <w:szCs w:val="24"/>
        </w:rPr>
        <w:t>Chris Steel</w:t>
      </w:r>
      <w:r w:rsidR="00AD7D31" w:rsidRPr="00A031A0">
        <w:rPr>
          <w:rFonts w:ascii="Calibri" w:hAnsi="Calibri"/>
          <w:sz w:val="24"/>
          <w:szCs w:val="24"/>
        </w:rPr>
        <w:t xml:space="preserve"> MLA</w:t>
      </w:r>
    </w:p>
    <w:sdt>
      <w:sdtPr>
        <w:rPr>
          <w:rStyle w:val="Style1"/>
        </w:rPr>
        <w:alias w:val="Minister"/>
        <w:tag w:val="Minister"/>
        <w:id w:val="1022981497"/>
        <w:placeholder>
          <w:docPart w:val="E83F8F5992594FED969E19EAAF2AEBEE"/>
        </w:placeholder>
        <w:comboBox>
          <w:listItem w:value="Choose an item."/>
          <w:listItem w:displayText="Minister for City Services" w:value="Minister for City Services"/>
          <w:listItem w:displayText="Minister for Recycling and Waste Reduction" w:value="Minister for Recycling and Waste Reduction"/>
          <w:listItem w:displayText="Minister for Roads and Active Travel" w:value="Minister for Roads and Active Travel"/>
          <w:listItem w:displayText="Minister for Transport" w:value="Minister for Transport"/>
        </w:comboBox>
      </w:sdtPr>
      <w:sdtEndPr>
        <w:rPr>
          <w:rStyle w:val="DefaultParagraphFont"/>
          <w:rFonts w:ascii="Times New Roman" w:hAnsi="Times New Roman"/>
          <w:sz w:val="22"/>
          <w:szCs w:val="24"/>
        </w:rPr>
      </w:sdtEndPr>
      <w:sdtContent>
        <w:p w14:paraId="1A6E2940" w14:textId="77777777" w:rsidR="00AD7D31" w:rsidRPr="00A031A0" w:rsidRDefault="001C452F" w:rsidP="00AD7D31">
          <w:pPr>
            <w:spacing w:after="0" w:line="240" w:lineRule="auto"/>
            <w:rPr>
              <w:rFonts w:ascii="Times New Roman" w:hAnsi="Times New Roman"/>
              <w:sz w:val="24"/>
              <w:szCs w:val="24"/>
            </w:rPr>
          </w:pPr>
          <w:r>
            <w:rPr>
              <w:rStyle w:val="Style1"/>
            </w:rPr>
            <w:t>Minister for City Services</w:t>
          </w:r>
        </w:p>
      </w:sdtContent>
    </w:sdt>
    <w:p w14:paraId="0F31332D" w14:textId="77777777" w:rsidR="00AD7D31" w:rsidRPr="00A031A0" w:rsidRDefault="00AD7D31" w:rsidP="00AD7D31">
      <w:pPr>
        <w:tabs>
          <w:tab w:val="left" w:pos="3240"/>
        </w:tabs>
        <w:spacing w:after="0" w:line="240" w:lineRule="auto"/>
        <w:rPr>
          <w:sz w:val="24"/>
          <w:szCs w:val="24"/>
        </w:rPr>
      </w:pPr>
      <w:r w:rsidRPr="00A031A0">
        <w:rPr>
          <w:sz w:val="24"/>
          <w:szCs w:val="24"/>
        </w:rPr>
        <w:tab/>
      </w:r>
    </w:p>
    <w:p w14:paraId="6D84FE4A" w14:textId="77777777"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3570E3A3" wp14:editId="46D9AE6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C05A"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70E3A3"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4AqwIAAKk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sBUIyKt6J8AulKAcoC&#10;EcK8A6MW8jtGPcyOFKtveyIpRs17DvI3g2Yy5GRsJ4PwAq6mWGM0mms9DqR9J9muBuTxgXGxhCdS&#10;Mave5yyODwvmgSVxnF1m4Jz/W6/nCbv4BQAA//8DAFBLAwQUAAYACAAAACEAgfjy/eAAAAAPAQAA&#10;DwAAAGRycy9kb3ducmV2LnhtbExPy07DMBC8I/EP1iJxo05CsUqIU1UITkiINBw4OrGbWI3XIXbb&#10;8PdsTnDbeWh2ptjObmBnMwXrUUK6SoAZbL222En4rF/vNsBCVKjV4NFI+DEBtuX1VaFy7S9YmfM+&#10;doxCMORKQh/jmHMe2t44FVZ+NEjawU9ORYJTx/WkLhTuBp4lieBOWaQPvRrNc2/a4/7kJOy+sHqx&#10;3+/NR3WobF0/JvgmjlLe3sy7J2DRzPHPDEt9qg4ldWr8CXVgA+EsFTQm0iWyDa1YPOv0gbhm4cT6&#10;HnhZ8P87yl8AAAD//wMAUEsBAi0AFAAGAAgAAAAhALaDOJL+AAAA4QEAABMAAAAAAAAAAAAAAAAA&#10;AAAAAFtDb250ZW50X1R5cGVzXS54bWxQSwECLQAUAAYACAAAACEAOP0h/9YAAACUAQAACwAAAAAA&#10;AAAAAAAAAAAvAQAAX3JlbHMvLnJlbHNQSwECLQAUAAYACAAAACEA1W7uAKsCAACpBQAADgAAAAAA&#10;AAAAAAAAAAAuAgAAZHJzL2Uyb0RvYy54bWxQSwECLQAUAAYACAAAACEAgfjy/eAAAAAPAQAADwAA&#10;AAAAAAAAAAAAAAAFBQAAZHJzL2Rvd25yZXYueG1sUEsFBgAAAAAEAAQA8wAAABIGAAAAAA==&#10;" filled="f" stroked="f">
                <v:textbox inset="0,0,0,0">
                  <w:txbxContent>
                    <w:p w14:paraId="5906C05A"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w:t>
                      </w:r>
                      <w:r>
                        <w:rPr>
                          <w:rFonts w:ascii="Calibri Light"/>
                          <w:color w:val="231F20"/>
                          <w:sz w:val="24"/>
                          <w:szCs w:val="24"/>
                        </w:rPr>
                        <w:t>ctchiefminister</w:t>
                      </w:r>
                      <w:proofErr w:type="spellEnd"/>
                    </w:p>
                  </w:txbxContent>
                </v:textbox>
                <w10:wrap anchorx="page" anchory="page"/>
              </v:shape>
            </w:pict>
          </mc:Fallback>
        </mc:AlternateContent>
      </w:r>
    </w:p>
    <w:p w14:paraId="221C5EE3" w14:textId="77777777"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11"/>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35B8C8" w14:textId="77777777" w:rsidR="00183565" w:rsidRDefault="00183565" w:rsidP="00AD7D31">
      <w:pPr>
        <w:spacing w:after="0" w:line="240" w:lineRule="auto"/>
      </w:pPr>
      <w:r>
        <w:separator/>
      </w:r>
    </w:p>
  </w:endnote>
  <w:endnote w:type="continuationSeparator" w:id="0">
    <w:p w14:paraId="183580FD" w14:textId="77777777" w:rsidR="00183565" w:rsidRDefault="0018356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4AD63"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13FB499E" wp14:editId="2A43EFC4">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901D2">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440C8B5A" w14:textId="77777777"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0B5202FB" wp14:editId="64490351">
              <wp:simplePos x="0" y="0"/>
              <wp:positionH relativeFrom="page">
                <wp:posOffset>2374900</wp:posOffset>
              </wp:positionH>
              <wp:positionV relativeFrom="page">
                <wp:posOffset>10137140</wp:posOffset>
              </wp:positionV>
              <wp:extent cx="247650" cy="247650"/>
              <wp:effectExtent l="0" t="0" r="0" b="0"/>
              <wp:wrapNone/>
              <wp:docPr id="22" name="Group 22"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301FF1" id="Group 22" o:spid="_x0000_s1026" alt="Title: Social Media logo - Description: Social Media logo" style="position:absolute;margin-left:187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6BgwkAACMwAAAOAAAAZHJzL2Uyb0RvYy54bWzsWl2P27gVfS/Q/yD4scXEIvVtZLLobnaC&#10;AtnuAtH+AI0sf6C25EqacdKi/73nkqJMKqRGnW4LFEgeRnJ0fHl4jy7Je6/ffvf5fPKeq7Y7NvX9&#10;ir3xV15Vl832WO/vV7/mD3fpyuv6ot4Wp6au7ldfqm713bvf/+7t9bKpeHNoTtuq9WCk7jbXy/3q&#10;0PeXzXrdlYfqXHRvmktV4+Guac9Fj4/tfr1tiyusn09r7vvx+tq020vblFXX4X/fy4erd8L+bleV&#10;/c+7XVf13ul+BW69+NuKv4/0d/3ubbHZt8XlcCwHGsUrWJyLY41BR1Pvi77wntrjV6bOx7JtumbX&#10;vymb87rZ7Y5lJeaA2TB/MpsPbfN0EXPZb677y+gmuHbip1ebLf/y/EvrHbf3K85XXl2coZEY1qPP&#10;26or4axPTXksTt5P1fZYeKdm38CRx/4E6NdP4NDrZb+B3Q/t5dPll1Z6Bbcfm/KvHR6vp8/p816C&#10;vcfrT80WhounvhEO/bxrz2QCrvI+C92+jLpVn3uvxH/yMIkjqFvi0XAvdC0PEJ++xdMIs8FTFmUx&#10;l6KXhx/V19No+C5uiGCxkaMKpgMzmhZe0e6mQvefqfDpUFwqIW5H3lIqBEqFh7aq6L33WEikaHTA&#10;lEc73Z3aE4J18PqLjrS5ZPSnyyHFpnzq+g9VIyQpnj92vXD0fos7IfR2eIdyyLE7nxBLf7zzfI+n&#10;WYY/UGHAKxhTsD+svdz3rgSaYiCdZkpI6GlC7scx4TsJhDEJO9jshQo2UEtSKzW8FKO1PLRTixVG&#10;mKIxEzu1RAEHaolnpYbVUpsqT2NmpZYpGHkttVNjpgLglnI7N6aLIHFWcswUguS0smO6DjnjDn6m&#10;DCz2fRc/XQmJs/Mz1XDz08XIWezgZ2rBYoZXWLxV0/eT6XJInJUfNxUBv8TqP67rkXNXVJhqsJhz&#10;ZufHdT0kzs7PVISnif3t47oeOXeEBjfVwLiBIza4rofE2fmZimBNcfDT9ci5Iz4CUw2MG8Z2/wW6&#10;HhJn5ReYivAsC636BroeeeCIj8BUg8Z1+C/Q9ZA4Oz9TETc/XY88cMRHYKqB9z5wxEeg6yFxVn6h&#10;qQjPIvueEep65KEjPkJTjRl+oa7HHD9TETc/XY88dMRHaKqBdS1zrH+hrofE2f1nKuLUN9T1yENH&#10;fNCBStuLZvhFuh4z/OgMpll08ot0PXJsMtZTQWSqgXGTwB6/ka6HxFn9F5mKgF9qjd9I1yOPHPER&#10;mWpg3MixPke6HhJn5RebigRIGKz8Yl2PPHbEB87BuhoYN3Dwi3U9JM7Oz1Qk8Hls56frkceO+IhN&#10;NTAuS+36xroeEmfnZyoS+FhQ6ZAw3c9jXY88dsRHYqpB4zrev0TXQ+Ks/BJTkYBhw7TxS3Q98sQR&#10;H4mpxhw/XY85fqYibn66HnniiI/EVAPj+o79I9H1kDir/1JTEfCznw9SXY88dcRHaqpB52LH+5fq&#10;ekicnZ+pSMCYXV/Kvm6ZR+qIj9RUA+PiTbCeT1NdD4mz8zMVCfzMwU/XI4dXrvSaTqMoM9UgZo74&#10;yHQ9JM7KLzMVceaUma5Hjl3Vzs9UQ3jO7r9M10PiRn6oFYzJb3FQ+XD5uR4SYtx5BdXCfFHNuDQd&#10;1SNyzBjViDwgp8EEUJQ9O8AYnsDJIjC0ITByuiWmKVUTcFX4mGfC8CYJeLbIOiUyBEcCsoQM5RUC&#10;vmymfJgqjudLrNOpm6zjtLwIPkwVh9clcDqTknWcJRfBh6niaLcIPkwVJ60lcDpAERkcfBbBh6ni&#10;HLIETscLso5jwSL4MFXs0ovgw1SxaS6B015IZJJlU02GqWJLWWKddgqyjhV+EXyYKhbcRfBhqlj/&#10;lsBpWSMyWI40uFw9htWmRb17WuluVx4q3Y/0nWJzKXpapNStdxW10ZV3kFf6/3PzXOWNQPS0VlH2&#10;gWFFqRyD3R6fah1G6T5gipt6qK4XYUtOGHUQOQH1UF0lCPsGDCEZfBmEksIsSurBxxdbDaSuckCq&#10;32BEPr5D6rG6ShilsQRLRT0WrlCP1XWwRomnwM37gg04hndybqbMlwIsxqGwMWtPjbsUN24lap7q&#10;quYrlU9VSKnH6jrAKB+CW3C4nmVHx1bAkIvNwmhPJpgKHTWYuspB6Vjyb8DG1VhZUdfBGh1ESdl5&#10;bjyWg6IAOzcFHg6wWdQk+hSh8tR0lbROIS0OEWNs05Kglem75nTcPhxPJ4rprt0//nBqvecCDTEe&#10;sIcxGA3YSZxH6oa+piZBX0eHYFg+qFcgGlz/yBgP/e95dvcQp8ld+BBGd1nip3c+y77PYj/MwvcP&#10;/6TTDws3h+N2W9Ufj3Wlmm0sXNZGGdp+sk0m2m20eGURDg1iXs5J+uLf4GRjkuiu1VvMrtgcqmL7&#10;43DfF8eTvF+bjIWTMW11FY5Ai0g2XGSH5rHZfkHzpW1koxGNUdwcmvbvK++KJuP9qvvbU9FWK+/0&#10;5xr9o4yFVPTqxYcwSiCG1+pPHvUnRV3C1P2qX+FISbc/9PiErzxd2uP+gJGY8EXd/Ands92RejOC&#10;n2Q1fEAL63/Vy0Ioy47irZcl1sT/716WM+/FYeGWtjmySjOFmUnKsdmPxmZycjOJCfzUXnLBUjNa&#10;W9jLmqlnaMZmqE2zSQc1rKk3ao5cctrLin1UtUQmRnFNKdjYT9RFADngxlzNwJlCoBYUWGstr+1l&#10;OfnpSszxM7P7wA9SOz8cDm7uW9zL8uPI4T9dDuIX2f1HK5UcV3Q+nfxe2cty1sInvSzCWfXlCwPj&#10;lb0sNz9dD/jPyW9hdFCSe9N3cS/L3Ysx44NwVv9NellOfV/Zy3LzM+PDzW9hfCBB0Py3uJfl7rXp&#10;esz02ia9LCzMv2kvy8lv0ssinFXfcBIfzNFLoEPq7f1b3MvioaOXQOfZ0R75jzn4TeKDcXst8pW9&#10;LA5z1v1j0ssinNV/k14WzgSOjVffx5f3srjv4qfrAf8BZ+c3iQ9XL+G1vSxXr2PaywJu5Ie85Fut&#10;1FXk/VYrdXlmyJPzMTufr1HTioAkPR9LA/Pw36RWShn3WPL/bxThvipkOMtw9LORBYWRAZals9UH&#10;Rq0ZWHsJRr0owJiv6qSqTqGuQw1I4V4oPfGBHVuKe6mEpsZdiBu6Wc4SH5Udab4v4oaaFx/Lzcof&#10;6qoKS1jVyR4qR6raImurExxKjwKHkJjHSXtjCCgz38pGNQox38pGry0biR9E45foogQ2/Gqefuqu&#10;fxZlpttv+9/9CwAA//8DAFBLAwQUAAYACAAAACEASWKIouMAAAANAQAADwAAAGRycy9kb3ducmV2&#10;LnhtbEyPzU7DMBCE70i8g7VI3KgT8kMJcaqqAk4VEi0S6m2bbJOosR3FbpK+PcsJjjszmv0mX826&#10;EyMNrrVGQbgIQJApbdWaWsHX/u1hCcJ5NBV21pCCKzlYFbc3OWaVncwnjTtfCy4xLkMFjfd9JqUr&#10;G9LoFrYnw97JDho9n0MtqwEnLtedfAyCVGpsDX9osKdNQ+V5d9EK3iec1lH4Om7Pp831sE8+vrch&#10;KXV/N69fQHia/V8YfvEZHQpmOtqLqZzoFERPMW/xbCTPaQyCI3EYsXRkKY2SGGSRy/8rih8AAAD/&#10;/wMAUEsBAi0AFAAGAAgAAAAhALaDOJL+AAAA4QEAABMAAAAAAAAAAAAAAAAAAAAAAFtDb250ZW50&#10;X1R5cGVzXS54bWxQSwECLQAUAAYACAAAACEAOP0h/9YAAACUAQAACwAAAAAAAAAAAAAAAAAvAQAA&#10;X3JlbHMvLnJlbHNQSwECLQAUAAYACAAAACEAVjXugYMJAAAjMAAADgAAAAAAAAAAAAAAAAAuAgAA&#10;ZHJzL2Uyb0RvYy54bWxQSwECLQAUAAYACAAAACEASWKIouMAAAANAQAADwAAAAAAAAAAAAAAAADd&#10;CwAAZHJzL2Rvd25yZXYueG1sUEsFBgAAAAAEAAQA8wAAAO0MA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C850A8">
      <w:rPr>
        <w:rFonts w:asciiTheme="minorHAnsi" w:hAnsiTheme="minorHAnsi"/>
        <w:color w:val="231F20"/>
        <w:sz w:val="20"/>
        <w:szCs w:val="20"/>
      </w:rPr>
      <w:t>1470</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00C850A8" w:rsidRPr="00C850A8">
        <w:rPr>
          <w:rStyle w:val="Hyperlink"/>
          <w:rFonts w:asciiTheme="minorHAnsi" w:hAnsiTheme="minorHAnsi"/>
          <w:b/>
          <w:color w:val="auto"/>
          <w:sz w:val="20"/>
          <w:szCs w:val="20"/>
          <w:u w:val="none"/>
        </w:rPr>
        <w:t>Email</w:t>
      </w:r>
      <w:r w:rsidR="00C850A8" w:rsidRPr="00C850A8">
        <w:rPr>
          <w:rStyle w:val="Hyperlink"/>
          <w:rFonts w:asciiTheme="minorHAnsi" w:hAnsiTheme="minorHAnsi"/>
          <w:color w:val="auto"/>
          <w:sz w:val="20"/>
          <w:szCs w:val="20"/>
          <w:u w:val="none"/>
        </w:rPr>
        <w:t xml:space="preserve"> </w:t>
      </w:r>
      <w:r w:rsidR="00C850A8" w:rsidRPr="00C850A8">
        <w:rPr>
          <w:rStyle w:val="Hyperlink"/>
          <w:rFonts w:asciiTheme="minorHAnsi" w:hAnsiTheme="minorHAnsi"/>
          <w:color w:val="auto"/>
          <w:spacing w:val="-2"/>
          <w:sz w:val="20"/>
          <w:szCs w:val="20"/>
          <w:u w:val="none"/>
        </w:rPr>
        <w:t>steel@act.gov.au</w:t>
      </w:r>
    </w:hyperlink>
    <w:r w:rsidR="0061634E" w:rsidRPr="00C850A8">
      <w:rPr>
        <w:rFonts w:asciiTheme="minorHAnsi" w:hAnsiTheme="minorHAnsi"/>
        <w:sz w:val="20"/>
        <w:szCs w:val="20"/>
      </w:rPr>
      <w:t xml:space="preserve"> </w:t>
    </w:r>
  </w:p>
  <w:p w14:paraId="304AD41D" w14:textId="77777777" w:rsidR="005351C5" w:rsidRPr="0064748B" w:rsidRDefault="006B56F5" w:rsidP="00C850A8">
    <w:pPr>
      <w:pStyle w:val="BodyText"/>
      <w:tabs>
        <w:tab w:val="left" w:pos="6045"/>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601113BD" wp14:editId="0A2F2749">
          <wp:simplePos x="0" y="0"/>
          <wp:positionH relativeFrom="column">
            <wp:posOffset>3199765</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C850A8"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4E02C507" wp14:editId="5B4D8F82">
              <wp:simplePos x="0" y="0"/>
              <wp:positionH relativeFrom="page">
                <wp:posOffset>4200525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D2948"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02C507" id="_x0000_t202" coordsize="21600,21600" o:spt="202" path="m,l,21600r21600,l21600,xe">
              <v:stroke joinstyle="miter"/>
              <v:path gradientshapeok="t" o:connecttype="rect"/>
            </v:shapetype>
            <v:shape id="Text Box 88" o:spid="_x0000_s1027" type="#_x0000_t202" style="position:absolute;margin-left:330.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F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sRUIyKN6J6BOlKAcoC&#10;EcLEA6MR8gdGA0yPDKvvOyIpRu0HDvI3o2Y25GxsZoPwEq5mWGM0mSs9jaRdL9m2AeTpgXFxA0+k&#10;Zla9pywODwsmgiVxmF5m5Jz/W6/TjF3+AgAA//8DAFBLAwQUAAYACAAAACEAqtUFVeAAAAANAQAA&#10;DwAAAGRycy9kb3ducmV2LnhtbEyPwU7DMBBE70j8g7VI3KjdVlhNiFNVCE5IiDQcODqxm1iN1yF2&#10;2/D3bE9w3Jmn2ZliO/uBne0UXUAFy4UAZrENxmGn4LN+fdgAi0mj0UNAq+DHRtiWtzeFzk24YGXP&#10;+9QxCsGYawV9SmPOeWx763VchNEieYcweZ3onDpuJn2hcD/wlRCSe+2QPvR6tM+9bY/7k1ew+8Lq&#10;xX2/Nx/VoXJ1nQl8k0el7u/m3ROwZOf0B8O1PlWHkjo14YQmskGBlMtHQsmQQmbACNmsVyQ1V2md&#10;ZcDLgv9fUf4CAAD//wMAUEsBAi0AFAAGAAgAAAAhALaDOJL+AAAA4QEAABMAAAAAAAAAAAAAAAAA&#10;AAAAAFtDb250ZW50X1R5cGVzXS54bWxQSwECLQAUAAYACAAAACEAOP0h/9YAAACUAQAACwAAAAAA&#10;AAAAAAAAAAAvAQAAX3JlbHMvLnJlbHNQSwECLQAUAAYACAAAACEApTF/hasCAACrBQAADgAAAAAA&#10;AAAAAAAAAAAuAgAAZHJzL2Uyb0RvYy54bWxQSwECLQAUAAYACAAAACEAqtUFVeAAAAANAQAADwAA&#10;AAAAAAAAAAAAAAAFBQAAZHJzL2Rvd25yZXYueG1sUEsFBgAAAAAEAAQA8wAAABIGAAAAAA==&#10;" filled="f" stroked="f">
              <v:textbox inset="0,0,0,0">
                <w:txbxContent>
                  <w:p w14:paraId="4AFD2948"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chrissteelmla</w:t>
                    </w:r>
                    <w:proofErr w:type="spellEnd"/>
                  </w:p>
                </w:txbxContent>
              </v:textbox>
              <w10:wrap anchorx="page" anchory="page"/>
            </v:shape>
          </w:pict>
        </mc:Fallback>
      </mc:AlternateContent>
    </w:r>
    <w:r w:rsidR="00C850A8"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98752A1" wp14:editId="6779D39C">
              <wp:simplePos x="0" y="0"/>
              <wp:positionH relativeFrom="page">
                <wp:posOffset>3846195</wp:posOffset>
              </wp:positionH>
              <wp:positionV relativeFrom="page">
                <wp:posOffset>10146665</wp:posOffset>
              </wp:positionV>
              <wp:extent cx="254000" cy="254000"/>
              <wp:effectExtent l="0" t="0" r="0" b="0"/>
              <wp:wrapNone/>
              <wp:docPr id="25" name="Group 25"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577B81" id="Group 25" o:spid="_x0000_s1026" alt="Title: Social Media logo - Description: Social Media logo" style="position:absolute;margin-left:302.85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4cqthAAAJJyAAAOAAAAZHJzL2Uyb0RvYy54bWzsXV2P47YVfS/Q/yD4scVmRFmSrUFmg+Zj&#10;gwJJGyDqD9DanrFRj+Xa3p3dFv3vPZcUNSR9r8wq2XY2cB5WnvgOecgjftxzLzlffvXhcZu8Xx2O&#10;m3Z3N1FfpJNktVu0y83u4W7yt/rNq/kkOZ6a3bLZtrvV3eTj6jj56vXvf/fl0/52lbXrdrtcHRIU&#10;sjvePu3vJuvTaX97c3NcrFePzfGLdr/a4cv79vDYnPDj4eFmeWieUPrj9iZL0/LmqT0s94d2sToe&#10;8X+/NV9OXuvy7+9Xi9Nf7++Pq1OyvZsA20n/e9D/vqV/b15/2dw+HJr9erPoYDQjUDw2mx0q7Yv6&#10;tjk1ybvD5qyox83i0B7b+9MXi/bxpr2/3yxWug1ojUqD1nx/aN/tdVsebp8e9n03oWuDfhpd7OIv&#10;7386JJvl3SQrJsmueQRHutqEfl6ujgt01s/tYtNskx9Xy02TbNuHFh25OW1hev4NOvRp/3CLcr8/&#10;7H/e/3QwvYKPP7SLvx/x9U34Pf38YIyTt08/tksU3Lw7tbpDP9wfHqkIdFXyQfP2sedt9eGULPA/&#10;syJPU7C7wFfdZ83rYg3y6bfyqiwnCb5VRVVODemL9Xf21yv7u/hAAJtbU6tG2iGjZuEVPT6zcPxl&#10;LPy8bvYrTe6ResuyAJyGhTeH1Yre+2ROmKhyWNkOPbq96XxDZkd0+sV+5Hqk706pP5rbxbvj6ftV&#10;qxlp3v9wPOl+fljik+Z52YGv0aP3j1sMpT++StKkyLIq0VV29tZMWbM/3CR1mjwlmaEAA6kvKrM2&#10;uijNYOLw+Gw4tYYozJitufJya6bLy6tqykLD629aQNByHhrIclo5AG1mDYehYbJ0ysurec5Cq6wZ&#10;QZvz0JTPAGGb8d2mXBKMHdtvyicir2Ypi065PNQqE/D5NKDeuRLwuUwYOx6fzwa9bjw+l4xalQI+&#10;nwvUW6UCPpcOY8fiy3xGRHyZy0edSaPCZ0OVWVbw+DKXD2PH4/MZEfmlheF5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bn+d7Ysf1X+owAH78/KF0+6lIYH7Rhd/ZCVO9UwOfyYex4fD4jmJ/n7PgoXT7qUhgfM58NqlfY&#10;v8xcPowdi2/mMyLim7l81DNhfMx8NlSZzoX9wczlw9jx+HxGirTg9/Qzl496JoyPmc/GED6XjwF8&#10;c5+RIsWrxc3Pc5ePei6Mj7nPBuqdCfuXucuHsWP7b+4zUqRz3vGYu3zUcAHY+W/us4F6QQd2n9a9&#10;fXa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D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t&#10;VdLc7psTLXf2Y/KEgDl56mvzpP//2L5f1a22ONGql5H+h6bZ0Pjz99udZ2dYtGb2S/vc68Jod46y&#10;8q7J9kv7NEbYyMIGpqZf7Jf2aYwAGkY9n/ZL+/SMoHUOFWXqy/q5y5Zhnx70DMLLUGFApIFhmhg0&#10;63o1u2RH6iE19FK1pAfpDrGj1KK3T9MKqk/bXeiT3q4Ybm73VmYXzGhzSej6tc2isk+DjjbK2mz4&#10;LaINOpnlw69IZ0be1hAV3Qx90cw04XkatNDts3tNyFEFuGq437RPALNL9JN6EWNmOm4+3CGKpCIq&#10;za4VFrp9dk0g7YnMhllQnRn25EPdayvt5zlbmX12L2ZqmoBXYKi0jDQaYAO3g2bdax5pdmEaocFH&#10;lV6YkmgGIbMLLQjmU9sNi217XJk20Syt05D66ZpmeSf15thuN8s3m+2Wpunj4eHtN9tD8r5Bjls2&#10;VW8gV5hyPLOtdlZ2Lf2a7Tr6dWT9dCsC5f/onLV/VVAF0q+z6tWbcj57lb/Ji1fI9pi/SlX1dQUB&#10;rcq/ffNvco1UfrveLJer3Q+b3crmz6k8LjOqy+QzmW86g47Wowr+tva6PPReIxFZwn9cI5Ewt1ui&#10;dc3tetUsv+s+n5rN1ny+8RHrTkaz7VN3BLK+TBKVybp62y4/IqHq0JrcQeQ64sO6Pfxzkjwhb/Bu&#10;cvzHu+awmiTbP++QElapnLzek/4hL2akHR3cb9663zS7BYq6m5wm8Dfp4zcn/IRfebc/bB7WqEnp&#10;vti1f0JC3P2G8q00PoOq+wFZaf+r9DSMviA9Ta9zn3t6mhAqx3h+znQRVPBAypPjbNhG9YVBEkU4&#10;rtcj3HQ3TINO3ARZGrzWCKelLy0yPU2GBlb7wgagYVmIgYZFpi8tNj1NDp8GejeFWdl+C+XuLJNU&#10;OxeeKHb7NJiwMkldeul0+QqkbgpT8/hCwU7x6QWB0C2Eh0KZWw7fw6l6poPaMefx0UTlsav4wIuv&#10;cUsSd6hwo14hPOkL3NqO7b/MZ0SUjn15OxPCQqG4PYDPHxzUDh5fODqEOWVkepoYvvdlbX9ewbbh&#10;qnNKAq1VESJFhF9F5/z03nq38X32ZkR/nfKYaFN7wT3KOrtL3ha5gFRehswxu780+oDd4XYbfcoX&#10;03ZWKbHf22dnB+/O2A17UrGeqrU7b+91573DXva6837ZO2+MhmDnjaQBDLTPfOstZZG9gK13ioxX&#10;LsHoBWy9U8ErcPd60VvvFCdg+K2tSwL8AtixW59w651miu24INFEyMw6SzNBnpGAz2VClWTH4wu2&#10;3iI+d6sXfTKkRPaOgM+lA/hgx+ILt95pzrsuI7feCgdhWH6DrTfZ8fiCrXeKpDVuYIzceisUx+Nz&#10;+UD/wY7HF2y9scTz+Fw+4k+GiPiCrbeIj4Ro17VSOT8+/HwSKZ0kzCZBvwjjw08m0XZs/02D8aEE&#10;18VPJZEyScJEklLNBX79PBJtx+IL00ikzE8KRjwrD1ISSZhDUiopsxeRtufy8P7BjscXjA8159+/&#10;kSdDlJTjEpwMITseXzg+oKFw45cSFpz+E3Kuzk6GiPiCkyEivvBkSFrx+EaeDMHKxc8vwckQsmP7&#10;jzwbd/ymQv7fyJMhqpDwuXzg/YMdi+/sZIiQmT/yZAgltrHzM0Uy+vcF+GDH4wvGR1rwmubIkyEK&#10;ShWPL1g/YMfjC8ZHikM93PgYeTKEXmcWH8WLnP4jOxZfcDJEPnnh8vGJT4ZcpSWKMgm5f/8PaUkE&#10;c02hk2jqlK36t5NC98n1xbNkCUleRJ/GqItWhEQe95BoSCs1aZUXkgisGTZGQ6XNOqWyz5mzyqN9&#10;GgVSUXI5KZUYQUPFKat8XrKjk3ZUHkIAg+XZHJ1emba47LNTSLvkEITEBsvLlG3vcCerLr8V9+oM&#10;lmfT6RSSFQfb0eVqKJxAG7Kz7xSW1yEzOsdG70CfTmt7wz5Nr1A6G5nhqMFQabbSM/X7qgZf1eCX&#10;n4eB2TVUg/Uk8JmrwZJn726UI+8J0gdJ2W23u0uGzyedNw2cFuk4rKtBRidiSGdhfYdFhBb4K5iQ&#10;WX/FdR/j1WA4Z2y3BYkY5MSx3kqoBuPQDotupBosnnMOEjHIjscXePPk9nPe3shEjHQm3KMQJGKQ&#10;HYsvVIMVriDg8I1Ug1PpqGGgBpMdjy8cGDj+xeLzRkYWm4hBpybZ948yqx1vmex4fOHoEPgdmYiB&#10;A3U8vlANhh2L71OrwYWghoRqMOx4fOH4AHUcv2PV4FJQk0I1GHYsvjM1WFIzvUUjXg0W1VZ/3RDV&#10;zPCeoBevBiMTkeN3rBos3UMRqsHS/ByqwRRW4fCNVYOnQiJaqAbDjn3/QjUY7hKPz52v4u8JwiFy&#10;fn4hj9qb/wS1MFSDcbEoi2+sGixFY0M1WIrGhvcESf03Ug0Wo9mlywcWfSmaXYbrBy4Q4N6/sWqw&#10;eA+PO18Bn5QgHKrB0j1fL+WeIBGfy8d/cU+QuHf2x4e8eQ4SXaXbHMbeEyThC+8JkvyO8J4gySca&#10;fU+QsP6e3RPkrL9Xtf+q9tMNCPYQqn8GVQw9XA/MS6GH396B+U8eesjCs5BS6CHybCWcTK0Umxun&#10;Ad/qyPZp9GTVRQsuHeikC8VId+5Pvdti7NMUl9GlWWR36WgiXcKl5e5h8VzZenHh35Derbrgg+rv&#10;LbC47LNrLl1cSfXirOhgeZHBgtjgA85VdPVeSPfugjJEyxA+XKfa9d9wHCAjt1jzMdzevrwLkSoc&#10;wDTlnQUW/H6W09F5u4sHhbGbQjMumplQ0JnZNepxjXq8+KgHDf0w6qHPgX/mUQ/JQ3Idwsioh3xJ&#10;m6deyVe0BeIuHWfknF9P2xWkXV9HxHIrKc+uI2jMWOEl8MuxsrDQXDcwNuoBbIKq60c9tB0LLox6&#10;ZL9uDrx81aLLBFQDSXWhHACjHtm/yMETOzbqId5X6dJB+KSoQuCVS+eex0Y9pEs/w6gH7Fh+z46f&#10;CvyOzIEXb04Noh5kx+OLHB0jox7i7bNB1IPsWHxh1EOaWEbmwJPaw0aNgqiHqAqFOfDSnDwy6iHj&#10;C8aHpAqFUQ8J37gceHlu9nPgtV3P71UVuqpCsir06QWBLk+u96QlQSCjgxJwjnpD62LZZ+ea08kG&#10;Mhv2pDHyjNkFh7FLbbxwPZI9Xn3hsiVb6YWrm+jwtXYDLzi9XYecuYFBh3QdHGl21r1Xp/LqVP4S&#10;p1L//T384UN9PVP3RxrpLyu6P+srkJ7/lOTr/wAAAP//AwBQSwMEFAAGAAgAAAAhAG6pO0fhAAAA&#10;DQEAAA8AAABkcnMvZG93bnJldi54bWxMj8FOwzAQRO9I/IO1SNyoE0pSGuJUVQWcKiRaJMRtG2+T&#10;qLEdxW6S/j3bExz3zWh2Jl9NphUD9b5xVkE8i0CQLZ1ubKXga//28AzCB7QaW2dJwYU8rIrbmxwz&#10;7Ub7ScMuVIJDrM9QQR1Cl0npy5oM+pnryLJ2dL3BwGdfSd3jyOGmlY9RlEqDjeUPNXa0qak87c5G&#10;wfuI43oevw7b03Fz+dknH9/bmJS6v5vWLyACTeHPDNf6XB0K7nRwZ6u9aBWkUbJgKwvJcrEEwZb0&#10;6YoOjNI5I1nk8v+K4hcAAP//AwBQSwECLQAUAAYACAAAACEAtoM4kv4AAADhAQAAEwAAAAAAAAAA&#10;AAAAAAAAAAAAW0NvbnRlbnRfVHlwZXNdLnhtbFBLAQItABQABgAIAAAAIQA4/SH/1gAAAJQBAAAL&#10;AAAAAAAAAAAAAAAAAC8BAABfcmVscy8ucmVsc1BLAQItABQABgAIAAAAIQBvS4cqthAAAJJyAAAO&#10;AAAAAAAAAAAAAAAAAC4CAABkcnMvZTJvRG9jLnhtbFBLAQItABQABgAIAAAAIQBuqTtH4QAAAA0B&#10;AAAPAAAAAAAAAAAAAAAAABATAABkcnMvZG93bnJldi54bWxQSwUGAAAAAAQABADzAAAAHhQ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DE7115"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47B801CE" wp14:editId="792A1885">
              <wp:simplePos x="0" y="0"/>
              <wp:positionH relativeFrom="page">
                <wp:posOffset>2702560</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CFC35"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801CE" id="Text Box 10" o:spid="_x0000_s1028" type="#_x0000_t202" style="position:absolute;margin-left:212.8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aglrQ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mnt2GiGzFvRPUICpYC&#10;BAZahMEHRiPkD4wGGCIZVt93RFKM2g8cXgG46NmQs7GZDcJLuJphjdFkrvQ0mXa9ZNsGkKd3xsUN&#10;vJSaWRGfsji8LxgMlsthiJnJc/5vvU6jdvkLAAD//wMAUEsDBBQABgAIAAAAIQAp/Cp24AAAAA0B&#10;AAAPAAAAZHJzL2Rvd25yZXYueG1sTI/BTsMwEETvSPyDtUjcqE2hVhPiVBWCExIiDQeOTuwmVuN1&#10;iN02/D3bExx35ml2ptjMfmAnO0UXUMH9QgCz2AbjsFPwWb/erYHFpNHoIaBV8GMjbMrrq0LnJpyx&#10;sqdd6hiFYMy1gj6lMec8tr31Oi7CaJG8fZi8TnROHTeTPlO4H/hSCMm9dkgfej3a5962h93RK9h+&#10;YfXivt+bj2pfubrOBL7Jg1K3N/P2CViyc/qD4VKfqkNJnZpwRBPZoOBxuZKEkiGFpBGErDJJUnOR&#10;HrI18LLg/1eUvwAAAP//AwBQSwECLQAUAAYACAAAACEAtoM4kv4AAADhAQAAEwAAAAAAAAAAAAAA&#10;AAAAAAAAW0NvbnRlbnRfVHlwZXNdLnhtbFBLAQItABQABgAIAAAAIQA4/SH/1gAAAJQBAAALAAAA&#10;AAAAAAAAAAAAAC8BAABfcmVscy8ucmVsc1BLAQItABQABgAIAAAAIQDoPaglrQIAALIFAAAOAAAA&#10;AAAAAAAAAAAAAC4CAABkcnMvZTJvRG9jLnhtbFBLAQItABQABgAIAAAAIQAp/Cp24AAAAA0BAAAP&#10;AAAAAAAAAAAAAAAAAAcFAABkcnMvZG93bnJldi54bWxQSwUGAAAAAAQABADzAAAAFAYAAAAA&#10;" filled="f" stroked="f">
              <v:textbox inset="0,0,0,0">
                <w:txbxContent>
                  <w:p w14:paraId="52FCFC35" w14:textId="77777777" w:rsidR="0061634E" w:rsidRPr="0039472D" w:rsidRDefault="00C850A8"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christeellabor</w:t>
                    </w:r>
                    <w:proofErr w:type="spellEnd"/>
                  </w:p>
                </w:txbxContent>
              </v:textbox>
              <w10:wrap anchorx="page" anchory="page"/>
            </v:shape>
          </w:pict>
        </mc:Fallback>
      </mc:AlternateContent>
    </w:r>
    <w:r w:rsidR="00DE7115"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5EFB9A9B" wp14:editId="7567028C">
              <wp:simplePos x="0" y="0"/>
              <wp:positionH relativeFrom="page">
                <wp:posOffset>1038224</wp:posOffset>
              </wp:positionH>
              <wp:positionV relativeFrom="page">
                <wp:posOffset>10172700</wp:posOffset>
              </wp:positionV>
              <wp:extent cx="1285875" cy="209550"/>
              <wp:effectExtent l="0" t="0" r="952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60DAA"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FB9A9B" id="Text Box 11" o:spid="_x0000_s1029" type="#_x0000_t202" style="position:absolute;margin-left:81.75pt;margin-top:801pt;width:101.25pt;height:16.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sgIAALIFAAAOAAAAZHJzL2Uyb0RvYy54bWysVG1vmzAQ/j5p/8Hyd8rLIAFUUrUhTJO6&#10;F6ndD3DABGtgM9sJdNX++84mpGmrSdM2PqCzfX7unrvHd3k1di06UKmY4Bn2LzyMKC9Fxfguw1/v&#10;CyfGSGnCK9IKTjP8QBW+Wr19czn0KQ1EI9qKSgQgXKVDn+FG6z51XVU2tCPqQvSUw2EtZEc0LOXO&#10;rSQZAL1r3cDzFu4gZNVLUVKlYDefDvHK4tc1LfXnulZUozbDkJu2f2n/W/N3V5ck3UnSN6w8pkH+&#10;IouOMA5BT1A50QTtJXsF1bFSCiVqfVGKzhV1zUpqOQAb33vB5q4hPbVcoDiqP5VJ/T/Y8tPhi0Ss&#10;gt75GHHSQY/u6ajRjRgRbEF9hl6l4HbXg6MeYR98LVfV34rym0JcrBvCd/RaSjE0lFSQn73pnl2d&#10;cJQB2Q4fRQVxyF4LCzTWsjPFg3IgQIc+PZx6Y3IpTcggjuJlhFEJZ4GXRJFtnkvS+XYvlX5PRYeM&#10;kWEJvbfo5HCrNPAA19nFBOOiYG1r+9/yZxvgOO1AbLhqzkwWtp2PiZds4k0cOmGw2Dihl+fOdbEO&#10;nUXhL6P8Xb5e5/5PE9cP04ZVFeUmzCwtP/yz1h1FPoniJC4lWlYZOJOSkrvtupXoQEDahf1MtyD5&#10;Mzf3eRr2GLi8oOQHoXcTJE6xiJdOWISRkyy92PH85CZZeGES5sVzSreM03+nhIYMJ1EQTWL6LTfP&#10;fq+5kbRjGoZHy7oMxycnkhoJbnhlW6sJayf7rBQm/adSQMXmRlvBGo1OatXjdrRvI5jfwVZUD6Bg&#10;KUBgIFMYfGA0Qv7AaIAhkmH1fU8kxaj9wOEVmIkzG3I2trNBeAlXM6wxmsy1nibTvpds1wDy9M64&#10;uIaXUjMrYvOkpiyAgVnAYLBcjkPMTJ7ztfV6GrWrXwAAAP//AwBQSwMEFAAGAAgAAAAhAPuSv4fc&#10;AAAADQEAAA8AAABkcnMvZG93bnJldi54bWxMT8tOwzAQvCPxD9YicaM2rbAgxKkqBCckRBoOHJ1k&#10;m1iN1yF22/D3bMUBbjOa0Tzy9ewHccQpukAGbhcKBFITWkedgY/q5eYeREyWWjsEQgPfGGFdXF7k&#10;NmvDiUo8blMnOIRiZg30KY2ZlLHp0du4CCMSa7sweZuYTp1sJ3vicD/IpVJaeuuIG3o74lOPzX57&#10;8AY2n1Q+u6+3+r3cla6qHhS96r0x11fz5hFEwjn9meE8n6dDwZvqcKA2ioG5Xt2x9QzUkl+xZaU1&#10;g/pXUyCLXP5/UfwAAAD//wMAUEsBAi0AFAAGAAgAAAAhALaDOJL+AAAA4QEAABMAAAAAAAAAAAAA&#10;AAAAAAAAAFtDb250ZW50X1R5cGVzXS54bWxQSwECLQAUAAYACAAAACEAOP0h/9YAAACUAQAACwAA&#10;AAAAAAAAAAAAAAAvAQAAX3JlbHMvLnJlbHNQSwECLQAUAAYACAAAACEA2IRqvrICAACyBQAADgAA&#10;AAAAAAAAAAAAAAAuAgAAZHJzL2Uyb0RvYy54bWxQSwECLQAUAAYACAAAACEA+5K/h9wAAAANAQAA&#10;DwAAAAAAAAAAAAAAAAAMBQAAZHJzL2Rvd25yZXYueG1sUEsFBgAAAAAEAAQA8wAAABUGAAAAAA==&#10;" filled="f" stroked="f">
              <v:textbox inset="0,0,0,0">
                <w:txbxContent>
                  <w:p w14:paraId="79B60DAA"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C850A8">
                      <w:rPr>
                        <w:rFonts w:ascii="Calibri Light"/>
                        <w:color w:val="231F20"/>
                        <w:sz w:val="24"/>
                        <w:szCs w:val="24"/>
                      </w:rPr>
                      <w:t>ChrisSteelMLA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0BD9B7B0" wp14:editId="3A68941C">
              <wp:simplePos x="0" y="0"/>
              <wp:positionH relativeFrom="page">
                <wp:posOffset>744855</wp:posOffset>
              </wp:positionH>
              <wp:positionV relativeFrom="page">
                <wp:posOffset>10149840</wp:posOffset>
              </wp:positionV>
              <wp:extent cx="266700" cy="215900"/>
              <wp:effectExtent l="0" t="0" r="0" b="0"/>
              <wp:wrapNone/>
              <wp:docPr id="14" name="Group 14" descr="Social Media logo" title="Social Media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818CCC" id="Group 14" o:spid="_x0000_s1026" alt="Title: Social Media logo - Description: Social Media logo"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1t+Dg8AAAdyAAAOAAAAZHJzL2Uyb0RvYy54bWzsnW1v28gRx98X6Hcg9LJFzlw+STLOOfQe&#10;fChw1x5w6gdgJNkSKosqpcRJi373/mfJpZbDGYrhXXpxq7ww5XC8nN3Z2Z35cUh9+dX7p13wbl0e&#10;t8X+bmK+CCfBer8sVtv9493kb4v7V7NJcDzl+1W+K/bru8mH9XHy1evf/+7L58PtOio2xW61LgM0&#10;sj/ePh/uJpvT6XB7c3NcbtZP+fGL4rDe4+RDUT7lJ/xaPt6syvwZrT/tbqIwzG6ei3J1KIvl+njE&#10;/35bnZy8tu0/PKyXp78+PBzXp2B3N4FuJ/uztD/f0M+b11/mt49lfthsl7Ua+QgtnvLtHhdtmvo2&#10;P+XB23LbaeppuyyLY/Fw+mJZPN0UDw/b5dr2Ab0xIevN92Xx9mD78nj7/HhohglDy8ZpdLPLv7z7&#10;qQy2K9gumQT7/Ak2spcN6PfV+rjEYP1cLLf5Lvhxvdrmwa54LDCQ29MOot0zGNDnw+Mt2v2+PPx8&#10;+KmsRgUffyiWfz/i9A0/T78/VsLBm+cfixUazt+eCjug7x/KJ2oCQxW8t3b70Nht/f4ULPGfUZZN&#10;Q1h3iVORSef4bO263MD49FfGxOgNzuJkFrmT39V/HqdR/bezlM7d5LfVVa2mtWbULUzR49kKx19m&#10;hZ83+WFtjXuk0XJWSJ0V7sv1muZ9YKakFF0dYm5Ej/5wemdI7IhRvziQ0pC48VQHJL9dvj2evl8X&#10;1iT5ux+OJzvQjyt8soZe1XNoAXM8PO3gS398FYQBXc3+qMb+sREzTuwPN8EiDJ4DunbdpmsK1vGb&#10;ymDiwDPkubHYCaIxY8U2QVTZFJ7ZXBNTwW8vCmeiarBEJUaqJbJqmZOpeplFCbp5nmPna06dYKUa&#10;xETVsFq2VItk1eZOjFSbyaoZZgHoNpV1M74RMG6QE5UzzBBRigbJs5i9jG+HhYkU/ZgZcF3FrMa3&#10;BOmXKvoxa0SzWNbPN8bCZIp+zBa4rlHGzzcH6Wdk/SJmkViZeJFvj0WkeQWzRhbFyvhFvj2gH+RE&#10;+0bMInGMDgv2jXx7LCLFNSJmjSyKMnn8It8e0A9ysn7MInFaLSx8/kW+PRZwIXFViZk1sF4o+sW+&#10;PaAf5ET9YmYRQxNaGL/Yt8ciVvyDdix/LejRz7dHn37MIiaey/r59ljEin/EzBo9+vn26NEvYRbR&#10;9ozEt8ciUfwjYdaAfop/JL49SD/PPxALNJtbvnH73fL9vt7w8CnIKdYNbbRyKI4UbyygIaKNRUxT&#10;E01AinZHRRjmI2G7zV8UxliSMNbsIU3TUmzFXWDTrwlCjUp8Pqh1WqiodSwwQ5ShdcOKD+spuTGJ&#10;w/2GtE5eZcWHdTWuuxoP6yrNOWodc8VTprJWPRVKJBs8zSgnAdKMN/Q3+e0hP9EMch+D57uJjbQ2&#10;iFoRpdD/PxXv1ovCSpzO4W6Uuquez+/2vtwUiwXUi2Y2eIJa7rQ7HmxzcyfmxsiddsdKzNCOYZtz&#10;13Xn3bGWSyoTRVM3iO68O9ZyTr3phfbmlVGizMYUajewAlf6pf1yFNhQNy6IVdPykhQWJ9sW78Jy&#10;VxzX1ZwgA1t/byxNE8SLmI/Fbru63+52ZOFj+fjmm10ZvMuRm0axuUd8ULXTEtvZpWNf0J9Vp6v/&#10;QbBeTyYK222u+a+5iZLw62j+6j6bTV8l90n6aj4NZ69CM/96noXJPPn2/t800Uxyu9muVuv9D9v9&#10;2uW9JhmW0dQZeJWx2syXpvI8hX/bfqmdDO0/qZNIdPcr9C6/3azz1Xf151O+3VWfb9oa20FGt93R&#10;DgSytSr3qZKlN8XqA/KgsqhyfjAKfNgU5T8nwTPy/bvJ8R9v83I9CXZ/3iOVm5uE9p+T/SVJpxSs&#10;lf6ZN/6ZfL9EU3eT0wSrP3385oTf8CdvD+X2cYMrGTsW++JPSGQftpQmWf0qrepfkE3+t9JKOEyV&#10;3J/TyhkZ4qWnlVMlxHexEyVISoDA4wOjxc/t8IDExPCPxWtGyT6w2nx0WmnSQWkliYmqsVDNzOXE&#10;zY/TBqeVJkMUKaW8LK0kOVG5TlpJcZoQNo9MK80MWYKon28Jk5GcrB8LmyNExKJ+rbB5cFppZkpY&#10;anxzkH7KvKOVyk8UokhJ27Abnmfe4LTSThZp/FhaSXLi+PG0MgplFDQ2rQyVtI2nlZCT9ePeMVP0&#10;8+3xMWllJM+/TloZyfp10spMXvNGp5XK/Ivb/tFKi3ycFjP/UNPeln/8dmmlhg1Gp5XK/Ouklcr8&#10;S9jGkYSy/ya+PRYgiCLWSJg1MkNbpOS/iW8PrC+QE/0jYf6REMcR1mdKBs7rS6Jgl5StVpmh5VTS&#10;L/XXK+gHOVE/ovf++mdmcDhBPyRRnn6pgl2QK7Ra69HPt0effswiZipD3dS3xyJVsEvKrNGjn2+P&#10;Hv0yZhE7YYTxy3x7LDIlqsLtFT5+yvqS+fYg/bz9DXnTFbtovOj/HruoJI2WSCTpCyxtVarcj7tq&#10;fLHASjNEnBYQaj119KS/dfJnK+7gSL84uReJwy08ZQggNLDxUxAm8C+6LJy+vqyGmOrBMvN+xERe&#10;jfai0JnAoSB3rJDQrOptZGwWqpIeE2I5oeYaxOiacce6uWqscWuj7oU77Y6V2BRLHbWGLbcaY3fa&#10;HSsx2qNIDMc+sRpQnumca8Udq9YGUqihUCvK6r42CNhdzh2ry0YwFPXCAL719YK29yFi2BcHiHWm&#10;k1Pqisn2AE9XTPZ5YzK4FsdkdvV+6ZgM0bgUErciOiWg4/FcmGn5rAv8bIkDiYnhOouvjaKaH1wP&#10;rb4IKTOWUgmYtclMTEZiomostDapnIj5cfVgTBaqmMc3ApTTMA/HZIiYZZv6YfXw6gtDVEYaO1Z9&#10;QXLi4NE9mVYaNlUwnm+M4dUXBsBK1s83BwYFcqJ+HJOZuYJ5fHsMr74wsaIfx2SQk/VjjoHqRtG+&#10;IzGZmmYzTKam2RH3jrmMoUZWX6j6MUym6scxmYYpRmIyXT9/pepJszkmS2J5/OjGdLNYDa++UP2D&#10;IrKmvR7/4NUXuB0mzr+RmMwQ1ZLWF4bJSE70jw4mU6prRmKykKiRqJ9vD1qftX2N+UdC5XYCRhmJ&#10;ycKpMn4Mk5GcOH4dTEb3bQT9RmIyXb+2f+j68f0jlWOWkZgszNCcZN+07R8kJ45fB5MpgctITKaG&#10;VQyTteKqKyajkgEAEqkG64rJtJG5YrKPLsSipyEIf1SPFsDvNEzWCDqm6ACIO9ZQCLsKtXeBa1Fw&#10;RmIoZuxlOBVNM7g50CdGSxi1ll0Qw0pMYhfAES2cA8SGcqhoXrd3oRNxWKvXVO65kXXHaoTjmrsh&#10;MOodlLiukTSh47SuHXes26vY8iUxuttNowIt+0zRTBOu3JWTXTnZ519OhliXcbLKy146J1NKK1pI&#10;YBgnS+da3ZHPZxCRamVHDAcY3LAWw3UvuxvIyXBN5ZZ7K9WxYmIozDIdk8iZhB9YD+Vk6XyuxOnt&#10;cjIrJyrX4WSKdiPLyUKj5GGMk5GcrF8nz5ENS7X4Td4+nJOFeJ5EzHNYORnJifp1OJnCGSm8Pus3&#10;uJwsJKgq5WGMk5GcrB93jKnC8fy8c/hTSmGm+AbjZCQn68e9Q8mzR3IyNc9mnEzNszucTOEUIzmZ&#10;rp9vD3AUjVN0OJmSZ4/kZOo9AsbJ1JsEXU4mc4qRnEzlAIyTtTiAX47X5WTy6jyWk9FDd5L/snKy&#10;EHKif/Bysjj8dTmZph/nZJp+nJNFtFn+ipyMprM0fqgqOa+n8A/IieOXsv3DPlYp6dfaPwaXk4WR&#10;Us7NORnkRP06nGwq23ccJ8O+P6iczMrJ+vH9Q4n5Mt8ei0wpt8yYNfSwj8o2mv0SM8CP+64c78rx&#10;6LFR+SlDlXD+73E8tavkjcAqC3hRhVVsMR385tNWx9UlXk2Vmkr9EPRBPcCfXuhTdQIRzgAp3Cfq&#10;laquiIq2PqmaH87626KQxjKrfvXpgQAr1t/aYKDWMLB+VBo3cv19jSkDg36zfrpJlY5DxCgOoNb6&#10;jVUX2TXT0jFDd6zYIcVuaAshda+xagDK9b8iwSsS/PyRICYvR4LWr184EoyV8LVFP4YiwUGlc5Qc&#10;yKE1i1xjKomSIn8v0ByMBOdKWseiVoiJUTWDHnEoF3+NQYJIhRTd2kjQyonKcSSIW0jiwI1FggNf&#10;XBQOfXGRlhKPRYJaSsyRoJYScySYKEh1NBJU7NtBgsrk40+YqvohQGhSsI9Agpp9ORLU7MtL51T9&#10;Wu4x+MVFIVWSSUiBI0HIif7RQYLIdqWFZSwS1Eo32ROmoVa62UGCypo8FgkSgRLHz7cHkAzkxPHr&#10;IkEZeYxFgpp+HAmq+rGNI1GQ/jgkCNSilA63kaCVk8eP7R5Jpoyfb48FAJn4BCx/whSoRdGvjQSt&#10;nKgfR4Ja6ea40rke/fz1ipCRUnrNkWBCbzKTAgN/Mx/8hGk6nyq3lNpI0MqJ48eRYKy8f2IsEswG&#10;IkHIyfox/9BivrFIUAv7OBL0474rErwiwSsS7Htt3m+FBGuY42CUjgSrOjUEf33Qx0yr2r3pJbEa&#10;R/UjpIFwayAqa8T6L+rE0JO+nsb0xk1QsEv1ffX4Ihjpba0u27skVhNQhLi9rVFoC92ifjFXo3hJ&#10;DK/ho9bwCt6+i0b1s9L9oxux+ebI4pUKXqngZ08FiRxwKmhd7IVTwYSe5hQi7FFUcK5UHLFCQYiJ&#10;0SsLXhMqYBJU83OJgVQQGa8S+fuJBCXGCrDkeZ1SatRK65SsrvM6c8rGxaydU0EtK+ZUMFGowlgq&#10;qOrnW6KHKvAHahPlvUFjqSAhWol6cCoIOXHedaig4hPjqCBogeIWbSpo5Rr9rlnTR2dNn/weekyY&#10;he5+urvLWsQcE4eEIHBaX9jk7i9fivwGxpFUL0cX7Y/COp24hmH2C2uur/99Ca//pSWYh2F2vr/0&#10;MIzIpBDrjArDpsp+w8IwiDXbTavu1t1bqr4KJknlCNHf/AeGYQCrSk1mKwyzYqJqPAxT3jwwJgzT&#10;4XU7DNPhdScMU+D/uDCsRz/fEj1wvRuGKXPON8bg5zVgNGXatcMwK9cY9xrm2De/f9rav5i+4YQo&#10;zsW4hZZXEnS1iS42cMeqCGwgPIqHoaiOdu5iVy505UK/hAvZL73Dtw1aD6u/GZG+ztD/3X5/wfn7&#10;G1//Bw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JL1t+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r w:rsidR="00C850A8">
      <w:tab/>
    </w:r>
    <w:r w:rsidR="00C850A8">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BFED7" w14:textId="77777777" w:rsidR="00183565" w:rsidRDefault="00183565" w:rsidP="00AD7D31">
      <w:pPr>
        <w:spacing w:after="0" w:line="240" w:lineRule="auto"/>
      </w:pPr>
      <w:r>
        <w:separator/>
      </w:r>
    </w:p>
  </w:footnote>
  <w:footnote w:type="continuationSeparator" w:id="0">
    <w:p w14:paraId="45213750" w14:textId="77777777" w:rsidR="00183565" w:rsidRDefault="0018356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D5151" w14:textId="5A2A43A1" w:rsidR="00AD7D31" w:rsidRDefault="00AD7D31">
    <w:pPr>
      <w:pStyle w:val="Header"/>
    </w:pPr>
  </w:p>
  <w:p w14:paraId="2EE5597B"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D8649" w14:textId="77777777" w:rsidR="00DD766A" w:rsidRPr="00DD766A" w:rsidRDefault="00313E4A" w:rsidP="00C850A8">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6BB77B6C" wp14:editId="7906C688">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C850A8">
      <w:rPr>
        <w:rFonts w:ascii="Montserrat" w:hAnsi="Montserrat"/>
        <w:b/>
        <w:color w:val="FFFFFF" w:themeColor="background1"/>
        <w:sz w:val="36"/>
      </w:rPr>
      <w:t xml:space="preserve">Chris Steel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352D2F">
      <w:t xml:space="preserve">Minister for </w:t>
    </w:r>
    <w:r w:rsidR="00001227">
      <w:t>City Services</w:t>
    </w:r>
    <w:r w:rsidR="00352D2F">
      <w:br/>
      <w:t>Minister for Multicultural Affairs</w:t>
    </w:r>
    <w:r w:rsidR="00001227" w:rsidRPr="00001227">
      <w:t xml:space="preserve"> </w:t>
    </w:r>
    <w:r w:rsidR="00001227">
      <w:br/>
      <w:t>Minister for Recycling and Waste Reduction</w:t>
    </w:r>
    <w:r w:rsidR="00001227" w:rsidRPr="00001227">
      <w:t xml:space="preserve"> </w:t>
    </w:r>
    <w:r w:rsidR="00001227">
      <w:br/>
      <w:t>Minister for Roads and Active Travel</w:t>
    </w:r>
    <w:r w:rsidR="00001227" w:rsidRPr="00001227">
      <w:t xml:space="preserve"> </w:t>
    </w:r>
    <w:r w:rsidR="00001227">
      <w:br/>
      <w:t>Minister for Transport</w:t>
    </w:r>
    <w:r w:rsidR="00352D2F">
      <w:rPr>
        <w:rFonts w:eastAsia="Arial" w:cs="Arial"/>
        <w:sz w:val="24"/>
        <w:szCs w:val="24"/>
      </w:rPr>
      <w:t xml:space="preserve"> </w:t>
    </w:r>
    <w:r w:rsidR="00DD766A" w:rsidRPr="00DD766A">
      <w:rPr>
        <w:rFonts w:eastAsia="Arial" w:cs="Arial"/>
        <w:sz w:val="24"/>
        <w:szCs w:val="24"/>
      </w:rPr>
      <w:t xml:space="preserve"> </w:t>
    </w:r>
  </w:p>
  <w:p w14:paraId="56D59235"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00AF7BB6">
      <w:rPr>
        <w:rFonts w:asciiTheme="minorHAnsi" w:hAnsiTheme="minorHAnsi"/>
        <w:sz w:val="20"/>
        <w:szCs w:val="20"/>
      </w:rPr>
      <w:t>Murrumbidgee</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29E"/>
    <w:rsid w:val="00001227"/>
    <w:rsid w:val="0001335B"/>
    <w:rsid w:val="00020975"/>
    <w:rsid w:val="0002322B"/>
    <w:rsid w:val="00053D12"/>
    <w:rsid w:val="001450DC"/>
    <w:rsid w:val="001804F3"/>
    <w:rsid w:val="00183565"/>
    <w:rsid w:val="001851B2"/>
    <w:rsid w:val="0019375E"/>
    <w:rsid w:val="001C452F"/>
    <w:rsid w:val="001D7389"/>
    <w:rsid w:val="00216B4A"/>
    <w:rsid w:val="00313E4A"/>
    <w:rsid w:val="0034363C"/>
    <w:rsid w:val="00352D2F"/>
    <w:rsid w:val="003744EC"/>
    <w:rsid w:val="003B1ABF"/>
    <w:rsid w:val="003F3D67"/>
    <w:rsid w:val="00405D8C"/>
    <w:rsid w:val="0041104E"/>
    <w:rsid w:val="00416771"/>
    <w:rsid w:val="00443FEC"/>
    <w:rsid w:val="00445920"/>
    <w:rsid w:val="00517AAE"/>
    <w:rsid w:val="005351C5"/>
    <w:rsid w:val="0055749D"/>
    <w:rsid w:val="00566003"/>
    <w:rsid w:val="00566BF6"/>
    <w:rsid w:val="005C4787"/>
    <w:rsid w:val="005E7DE1"/>
    <w:rsid w:val="0061634E"/>
    <w:rsid w:val="0064748B"/>
    <w:rsid w:val="00655CD8"/>
    <w:rsid w:val="006901D2"/>
    <w:rsid w:val="006A1B70"/>
    <w:rsid w:val="006B56F5"/>
    <w:rsid w:val="006C61A8"/>
    <w:rsid w:val="00712BA7"/>
    <w:rsid w:val="007D7FAC"/>
    <w:rsid w:val="00806ACB"/>
    <w:rsid w:val="0082037A"/>
    <w:rsid w:val="00821B9D"/>
    <w:rsid w:val="00834846"/>
    <w:rsid w:val="0085002B"/>
    <w:rsid w:val="00855531"/>
    <w:rsid w:val="00891FD6"/>
    <w:rsid w:val="0089329E"/>
    <w:rsid w:val="008B6457"/>
    <w:rsid w:val="008C2E7F"/>
    <w:rsid w:val="008D15E5"/>
    <w:rsid w:val="008D7D13"/>
    <w:rsid w:val="008F3F4F"/>
    <w:rsid w:val="009A1E3C"/>
    <w:rsid w:val="009C2877"/>
    <w:rsid w:val="00A031A0"/>
    <w:rsid w:val="00A5305E"/>
    <w:rsid w:val="00AD7D31"/>
    <w:rsid w:val="00AF7BB6"/>
    <w:rsid w:val="00B1254B"/>
    <w:rsid w:val="00B7033E"/>
    <w:rsid w:val="00B85096"/>
    <w:rsid w:val="00B9632D"/>
    <w:rsid w:val="00BA242E"/>
    <w:rsid w:val="00BF6D34"/>
    <w:rsid w:val="00C01C14"/>
    <w:rsid w:val="00C850A8"/>
    <w:rsid w:val="00CD3B2F"/>
    <w:rsid w:val="00DD766A"/>
    <w:rsid w:val="00DE7115"/>
    <w:rsid w:val="00E33B02"/>
    <w:rsid w:val="00ED5634"/>
    <w:rsid w:val="00F50739"/>
    <w:rsid w:val="00FB6C11"/>
    <w:rsid w:val="00FC01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BE61A"/>
  <w15:chartTrackingRefBased/>
  <w15:docId w15:val="{92330175-8961-4F7C-91F4-05AC95C3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PlaceholderText">
    <w:name w:val="Placeholder Text"/>
    <w:basedOn w:val="DefaultParagraphFont"/>
    <w:uiPriority w:val="99"/>
    <w:semiHidden/>
    <w:rsid w:val="0002322B"/>
    <w:rPr>
      <w:color w:val="808080"/>
    </w:rPr>
  </w:style>
  <w:style w:type="character" w:customStyle="1" w:styleId="Style1">
    <w:name w:val="Style1"/>
    <w:basedOn w:val="DefaultParagraphFont"/>
    <w:uiPriority w:val="1"/>
    <w:rsid w:val="0002322B"/>
    <w:rPr>
      <w:rFonts w:ascii="Calibri" w:hAnsi="Calibri"/>
      <w:sz w:val="24"/>
    </w:rPr>
  </w:style>
  <w:style w:type="paragraph" w:customStyle="1" w:styleId="CS-Paragraphnumbering">
    <w:name w:val="CS - Paragraph numbering"/>
    <w:basedOn w:val="Normal"/>
    <w:rsid w:val="009A1E3C"/>
    <w:pPr>
      <w:numPr>
        <w:numId w:val="1"/>
      </w:numPr>
      <w:spacing w:after="120" w:line="276" w:lineRule="auto"/>
      <w:ind w:left="567" w:right="-45" w:hanging="56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steel@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aghan%20evans\Downloads\ChrisSteel-Letterhead%20(1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3F8F5992594FED969E19EAAF2AEBEE"/>
        <w:category>
          <w:name w:val="General"/>
          <w:gallery w:val="placeholder"/>
        </w:category>
        <w:types>
          <w:type w:val="bbPlcHdr"/>
        </w:types>
        <w:behaviors>
          <w:behavior w:val="content"/>
        </w:behaviors>
        <w:guid w:val="{9D1BFDA9-D572-4688-8B1E-6CA96FBB4119}"/>
      </w:docPartPr>
      <w:docPartBody>
        <w:p w:rsidR="00283C25" w:rsidRDefault="001835BC" w:rsidP="001835BC">
          <w:pPr>
            <w:pStyle w:val="E83F8F5992594FED969E19EAAF2AEBEE1"/>
          </w:pPr>
          <w:r w:rsidRPr="0002322B">
            <w:rPr>
              <w:rStyle w:val="PlaceholderText"/>
              <w:rFonts w:ascii="Calibri" w:hAnsi="Calibri"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BC"/>
    <w:rsid w:val="001835BC"/>
    <w:rsid w:val="00283C25"/>
    <w:rsid w:val="00316A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35BC"/>
    <w:rPr>
      <w:color w:val="808080"/>
    </w:rPr>
  </w:style>
  <w:style w:type="paragraph" w:customStyle="1" w:styleId="DB7CCFB97F4546D5A5F3CBEAC85FD1AB">
    <w:name w:val="DB7CCFB97F4546D5A5F3CBEAC85FD1AB"/>
    <w:rsid w:val="001835BC"/>
  </w:style>
  <w:style w:type="paragraph" w:customStyle="1" w:styleId="C261FB0A62DA455388E2393CB303CC12">
    <w:name w:val="C261FB0A62DA455388E2393CB303CC12"/>
    <w:rsid w:val="001835BC"/>
  </w:style>
  <w:style w:type="paragraph" w:customStyle="1" w:styleId="DB7CCFB97F4546D5A5F3CBEAC85FD1AB1">
    <w:name w:val="DB7CCFB97F4546D5A5F3CBEAC85FD1AB1"/>
    <w:rsid w:val="001835BC"/>
    <w:rPr>
      <w:rFonts w:eastAsiaTheme="minorHAnsi"/>
      <w:lang w:eastAsia="en-US"/>
    </w:rPr>
  </w:style>
  <w:style w:type="paragraph" w:customStyle="1" w:styleId="C261FB0A62DA455388E2393CB303CC121">
    <w:name w:val="C261FB0A62DA455388E2393CB303CC121"/>
    <w:rsid w:val="001835BC"/>
    <w:rPr>
      <w:rFonts w:eastAsiaTheme="minorHAnsi"/>
      <w:lang w:eastAsia="en-US"/>
    </w:rPr>
  </w:style>
  <w:style w:type="paragraph" w:customStyle="1" w:styleId="E83F8F5992594FED969E19EAAF2AEBEE">
    <w:name w:val="E83F8F5992594FED969E19EAAF2AEBEE"/>
    <w:rsid w:val="001835BC"/>
    <w:rPr>
      <w:rFonts w:eastAsiaTheme="minorHAnsi"/>
      <w:lang w:eastAsia="en-US"/>
    </w:rPr>
  </w:style>
  <w:style w:type="paragraph" w:customStyle="1" w:styleId="DB7CCFB97F4546D5A5F3CBEAC85FD1AB2">
    <w:name w:val="DB7CCFB97F4546D5A5F3CBEAC85FD1AB2"/>
    <w:rsid w:val="001835BC"/>
    <w:rPr>
      <w:rFonts w:eastAsiaTheme="minorHAnsi"/>
      <w:lang w:eastAsia="en-US"/>
    </w:rPr>
  </w:style>
  <w:style w:type="paragraph" w:customStyle="1" w:styleId="C261FB0A62DA455388E2393CB303CC122">
    <w:name w:val="C261FB0A62DA455388E2393CB303CC122"/>
    <w:rsid w:val="001835BC"/>
    <w:rPr>
      <w:rFonts w:eastAsiaTheme="minorHAnsi"/>
      <w:lang w:eastAsia="en-US"/>
    </w:rPr>
  </w:style>
  <w:style w:type="paragraph" w:customStyle="1" w:styleId="E83F8F5992594FED969E19EAAF2AEBEE1">
    <w:name w:val="E83F8F5992594FED969E19EAAF2AEBEE1"/>
    <w:rsid w:val="001835B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EFD3232EFDD48A2A1F9266F9D6776" ma:contentTypeVersion="7" ma:contentTypeDescription="Create a new document." ma:contentTypeScope="" ma:versionID="f353040296c4979380dbffa6b5ea591b">
  <xsd:schema xmlns:xsd="http://www.w3.org/2001/XMLSchema" xmlns:xs="http://www.w3.org/2001/XMLSchema" xmlns:p="http://schemas.microsoft.com/office/2006/metadata/properties" xmlns:ns2="bc40837f-027c-44fc-9226-6ef19ce87c4f" xmlns:ns3="70116e1a-a648-449b-8e21-eb232d81838f" targetNamespace="http://schemas.microsoft.com/office/2006/metadata/properties" ma:root="true" ma:fieldsID="337e4b555049102f1e230e3adcc5a503" ns2:_="" ns3:_="">
    <xsd:import namespace="bc40837f-027c-44fc-9226-6ef19ce87c4f"/>
    <xsd:import namespace="70116e1a-a648-449b-8e21-eb232d8183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0837f-027c-44fc-9226-6ef19ce87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116e1a-a648-449b-8e21-eb232d8183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1D8F1-D8D6-4B9C-8947-F359859F7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0837f-027c-44fc-9226-6ef19ce87c4f"/>
    <ds:schemaRef ds:uri="70116e1a-a648-449b-8e21-eb232d818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3AD1E-9879-4E1B-B781-A8E2B76A0A4D}">
  <ds:schemaRefs>
    <ds:schemaRef ds:uri="bc40837f-027c-44fc-9226-6ef19ce87c4f"/>
    <ds:schemaRef ds:uri="http://schemas.microsoft.com/office/2006/documentManagement/types"/>
    <ds:schemaRef ds:uri="http://purl.org/dc/dcmitype/"/>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70116e1a-a648-449b-8e21-eb232d81838f"/>
    <ds:schemaRef ds:uri="http://purl.org/dc/elements/1.1/"/>
  </ds:schemaRefs>
</ds:datastoreItem>
</file>

<file path=customXml/itemProps3.xml><?xml version="1.0" encoding="utf-8"?>
<ds:datastoreItem xmlns:ds="http://schemas.openxmlformats.org/officeDocument/2006/customXml" ds:itemID="{B5DDDF37-F023-4074-875B-4FEA2C966192}">
  <ds:schemaRefs>
    <ds:schemaRef ds:uri="http://schemas.microsoft.com/sharepoint/v3/contenttype/forms"/>
  </ds:schemaRefs>
</ds:datastoreItem>
</file>

<file path=customXml/itemProps4.xml><?xml version="1.0" encoding="utf-8"?>
<ds:datastoreItem xmlns:ds="http://schemas.openxmlformats.org/officeDocument/2006/customXml" ds:itemID="{74B6BEF0-36D9-4AB6-9316-4280EC3B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ChrisSteel-Letterhead (12).dotx</Template>
  <TotalTime>2</TotalTime>
  <Pages>3</Pages>
  <Words>884</Words>
  <Characters>4927</Characters>
  <Application>Microsoft Office Word</Application>
  <DocSecurity>0</DocSecurity>
  <Lines>182</Lines>
  <Paragraphs>76</Paragraphs>
  <ScaleCrop>false</ScaleCrop>
  <HeadingPairs>
    <vt:vector size="2" baseType="variant">
      <vt:variant>
        <vt:lpstr>Title</vt:lpstr>
      </vt:variant>
      <vt:variant>
        <vt:i4>1</vt:i4>
      </vt:variant>
    </vt:vector>
  </HeadingPairs>
  <TitlesOfParts>
    <vt:vector size="1" baseType="lpstr">
      <vt:lpstr>Scrutiny response - Cemeteries and Crematoria Bill 2019</vt:lpstr>
    </vt:vector>
  </TitlesOfParts>
  <Company/>
  <LinksUpToDate>false</LinksUpToDate>
  <CharactersWithSpaces>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Cemeteries and Crematoria Bill 2019</dc:title>
  <dc:subject/>
  <dc:creator/>
  <cp:keywords/>
  <dc:description/>
  <cp:lastModifiedBy>Shannon, Anne</cp:lastModifiedBy>
  <cp:revision>5</cp:revision>
  <cp:lastPrinted>2018-08-24T07:17:00Z</cp:lastPrinted>
  <dcterms:created xsi:type="dcterms:W3CDTF">2020-02-10T22:18:00Z</dcterms:created>
  <dcterms:modified xsi:type="dcterms:W3CDTF">2020-02-13T03:12:00Z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0x01010064BEFD3232EFDD48A2A1F9266F9D6776</vt:lpwstr>
  </property>
  <property fmtid="{D5CDD505-2E9C-101B-9397-08002B2CF9AE}" pid="3" name="Objective-Places [system]">
    <vt:lpwstr/>
  </property>
  <property fmtid="{D5CDD505-2E9C-101B-9397-08002B2CF9AE}" pid="4" name="Objective-VersionNumber">
    <vt:r8>1</vt:r8>
  </property>
  <property fmtid="{D5CDD505-2E9C-101B-9397-08002B2CF9AE}" pid="5" name="Objective-Path">
    <vt:lpwstr>Whole of ACT Government:TCCS STRUCTURE - Content Restriction Hierarchy:01. Assembly, Cabinet, Ministerial:03. Ministerials:02. Active:Minister Brief:TCBS - MIN S2020/3364 - Scrutiny Report 38 - Cemeteries and Crematoria Bill 2019 - Minister Brief:</vt:lpwstr>
  </property>
  <property fmtid="{D5CDD505-2E9C-101B-9397-08002B2CF9AE}" pid="6" name="Objective-Caveats">
    <vt:lpwstr/>
  </property>
  <property fmtid="{D5CDD505-2E9C-101B-9397-08002B2CF9AE}" pid="7" name="Objective-State">
    <vt:lpwstr>Being Drafted</vt:lpwstr>
  </property>
  <property fmtid="{D5CDD505-2E9C-101B-9397-08002B2CF9AE}" pid="8" name="Objective-Covers Period From [system]">
    <vt:lpwstr/>
  </property>
  <property fmtid="{D5CDD505-2E9C-101B-9397-08002B2CF9AE}" pid="9" name="Objective-Parent">
    <vt:lpwstr>TCBS - MIN S2020/3364 - Scrutiny Report 38 - Cemeteries and Crematoria Bill 2019 - Minister Brief</vt:lpwstr>
  </property>
  <property fmtid="{D5CDD505-2E9C-101B-9397-08002B2CF9AE}" pid="10" name="Objective-Document Type [system]">
    <vt:lpwstr>0-Document</vt:lpwstr>
  </property>
  <property fmtid="{D5CDD505-2E9C-101B-9397-08002B2CF9AE}" pid="11" name="Objective-DatePublished">
    <vt:lpwstr/>
  </property>
  <property fmtid="{D5CDD505-2E9C-101B-9397-08002B2CF9AE}" pid="12" name="Objective-Version">
    <vt:lpwstr>0.1</vt:lpwstr>
  </property>
  <property fmtid="{D5CDD505-2E9C-101B-9397-08002B2CF9AE}" pid="13" name="Objective-FileNumber">
    <vt:lpwstr>qA734792</vt:lpwstr>
  </property>
  <property fmtid="{D5CDD505-2E9C-101B-9397-08002B2CF9AE}" pid="14" name="bjDocumentLabelFieldCodeHeaderFooter">
    <vt:lpwstr>UNCLASSIFIED - NO MARKING</vt:lpwstr>
  </property>
  <property fmtid="{D5CDD505-2E9C-101B-9397-08002B2CF9AE}" pid="15" name="Objective-ModificationStamp">
    <vt:filetime>2020-02-10T23:34:42Z</vt:filetime>
  </property>
  <property fmtid="{D5CDD505-2E9C-101B-9397-08002B2CF9AE}" pid="16" name="Objective-VersionComment">
    <vt:lpwstr>First version</vt:lpwstr>
  </property>
  <property fmtid="{D5CDD505-2E9C-101B-9397-08002B2CF9AE}" pid="17" name="Objective-Jurisdiction [system]">
    <vt:lpwstr>ACT</vt:lpwstr>
  </property>
  <property fmtid="{D5CDD505-2E9C-101B-9397-08002B2CF9AE}" pid="18" name="docIndexRef">
    <vt:lpwstr>b406066a-51ce-4199-82dd-92166781c517</vt:lpwstr>
  </property>
  <property fmtid="{D5CDD505-2E9C-101B-9397-08002B2CF9AE}" pid="19" name="bjSaver">
    <vt:lpwstr>VBatDFFH48CnJuXQGOztHxnLmZ1FvHJV</vt:lpwstr>
  </property>
  <property fmtid="{D5CDD505-2E9C-101B-9397-08002B2CF9AE}" pid="20" name="Objective-Id">
    <vt:lpwstr>A24753995</vt:lpwstr>
  </property>
  <property fmtid="{D5CDD505-2E9C-101B-9397-08002B2CF9AE}" pid="21" name="Objective-Document Created On [system]">
    <vt:lpwstr/>
  </property>
  <property fmtid="{D5CDD505-2E9C-101B-9397-08002B2CF9AE}" pid="22" name="bjDocumentLabelXML-0">
    <vt:lpwstr>nternal/label"&gt;&lt;element uid="a68a5297-83bb-4ba8-a7cd-4b62d6981a77" value="" /&gt;&lt;/sisl&gt;</vt:lpwstr>
  </property>
  <property fmtid="{D5CDD505-2E9C-101B-9397-08002B2CF9AE}" pid="23" name="Objective-Comment">
    <vt:lpwstr/>
  </property>
  <property fmtid="{D5CDD505-2E9C-101B-9397-08002B2CF9AE}" pid="24" name="Objective-Title">
    <vt:lpwstr>Attachment B - Letter from Minister to Scrutiny Committee</vt:lpwstr>
  </property>
  <property fmtid="{D5CDD505-2E9C-101B-9397-08002B2CF9AE}" pid="25" name="Objective-Customers [system]">
    <vt:lpwstr/>
  </property>
  <property fmtid="{D5CDD505-2E9C-101B-9397-08002B2CF9AE}" pid="26" name="Objective-Document Created By [system]">
    <vt:lpwstr/>
  </property>
  <property fmtid="{D5CDD505-2E9C-101B-9397-08002B2CF9AE}" pid="27" name="Checked by">
    <vt:lpwstr>32123</vt:lpwstr>
  </property>
  <property fmtid="{D5CDD505-2E9C-101B-9397-08002B2CF9AE}" pid="28" name="Objective-IsApproved">
    <vt:bool>false</vt:bool>
  </property>
  <property fmtid="{D5CDD505-2E9C-101B-9397-08002B2CF9AE}" pid="29" name="Objective-IsPublished">
    <vt:bool>false</vt:bool>
  </property>
  <property fmtid="{D5CDD505-2E9C-101B-9397-08002B2CF9AE}" pid="30" name="Objective-Owner Agency [system]">
    <vt:lpwstr>TCCS</vt:lpwstr>
  </property>
  <property fmtid="{D5CDD505-2E9C-101B-9397-08002B2CF9AE}" pid="31" name="bjDocumentLabelFieldCode">
    <vt:lpwstr>UNCLASSIFIED - NO MARKING</vt:lpwstr>
  </property>
  <property fmtid="{D5CDD505-2E9C-101B-9397-08002B2CF9AE}" pid="32"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3" name="bjDocumentSecurityLabel">
    <vt:lpwstr>UNCLASSIFIED - NO MARKING</vt:lpwstr>
  </property>
  <property fmtid="{D5CDD505-2E9C-101B-9397-08002B2CF9AE}" pid="34" name="Objective-Classification">
    <vt:lpwstr>[Inherited - none]</vt:lpwstr>
  </property>
  <property fmtid="{D5CDD505-2E9C-101B-9397-08002B2CF9AE}" pid="35" name="Objective-CreationStamp">
    <vt:filetime>2020-02-10T23:34:40Z</vt:filetime>
  </property>
  <property fmtid="{D5CDD505-2E9C-101B-9397-08002B2CF9AE}" pid="36" name="Objective-Owner">
    <vt:lpwstr>Kirra Cox</vt:lpwstr>
  </property>
  <property fmtid="{D5CDD505-2E9C-101B-9397-08002B2CF9AE}" pid="37" name="Objective-Language [system]">
    <vt:lpwstr>English (en)</vt:lpwstr>
  </property>
  <property fmtid="{D5CDD505-2E9C-101B-9397-08002B2CF9AE}" pid="38" name="Objective-Transaction Reference [system]">
    <vt:lpwstr/>
  </property>
  <property fmtid="{D5CDD505-2E9C-101B-9397-08002B2CF9AE}" pid="39" name="Objective-Covers Period To [system]">
    <vt:lpwstr/>
  </property>
  <property fmtid="{D5CDD505-2E9C-101B-9397-08002B2CF9AE}" pid="40" name="Objective-OM Author [system]">
    <vt:lpwstr/>
  </property>
  <property fmtid="{D5CDD505-2E9C-101B-9397-08002B2CF9AE}" pid="41" name="Objective-OM Author Organisation [system]">
    <vt:lpwstr/>
  </property>
  <property fmtid="{D5CDD505-2E9C-101B-9397-08002B2CF9AE}" pid="42" name="Objective-OM Author Type [system]">
    <vt:lpwstr/>
  </property>
  <property fmtid="{D5CDD505-2E9C-101B-9397-08002B2CF9AE}" pid="43" name="Objective-OM Date Received [system]">
    <vt:lpwstr/>
  </property>
  <property fmtid="{D5CDD505-2E9C-101B-9397-08002B2CF9AE}" pid="44" name="Objective-OM Date of Document [system]">
    <vt:lpwstr/>
  </property>
  <property fmtid="{D5CDD505-2E9C-101B-9397-08002B2CF9AE}" pid="45" name="Objective-OM External Reference [system]">
    <vt:lpwstr/>
  </property>
  <property fmtid="{D5CDD505-2E9C-101B-9397-08002B2CF9AE}" pid="46" name="Objective-OM Reference [system]">
    <vt:lpwstr/>
  </property>
  <property fmtid="{D5CDD505-2E9C-101B-9397-08002B2CF9AE}" pid="47" name="Objective-OM Topic [system]">
    <vt:lpwstr/>
  </property>
  <property fmtid="{D5CDD505-2E9C-101B-9397-08002B2CF9AE}" pid="48" name="Objective-Suburb [system]">
    <vt:lpwstr/>
  </property>
</Properties>
</file>