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A0577" w14:textId="43FA6AB9" w:rsidR="00E45B72" w:rsidRPr="00991DB8" w:rsidRDefault="00E45B72" w:rsidP="00DC5026">
      <w:pPr>
        <w:pStyle w:val="Title"/>
        <w:rPr>
          <w:w w:val="90"/>
        </w:rPr>
      </w:pPr>
      <w:r w:rsidRPr="00991DB8">
        <w:rPr>
          <w:w w:val="90"/>
        </w:rPr>
        <w:drawing>
          <wp:anchor distT="0" distB="0" distL="114300" distR="114300" simplePos="0" relativeHeight="251661312" behindDoc="0" locked="0" layoutInCell="1" allowOverlap="1" wp14:anchorId="1D8FE0A4" wp14:editId="33A9C254">
            <wp:simplePos x="0" y="0"/>
            <wp:positionH relativeFrom="margin">
              <wp:align>right</wp:align>
            </wp:positionH>
            <wp:positionV relativeFrom="page">
              <wp:posOffset>914400</wp:posOffset>
            </wp:positionV>
            <wp:extent cx="3398912" cy="450000"/>
            <wp:effectExtent l="0" t="0" r="0" b="7620"/>
            <wp:wrapNone/>
            <wp:docPr id="5" name="Picture 5" descr="Logo - Legislative Assembly for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 Legislative Assembly for the Australian Capital Territor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8912" cy="450000"/>
                    </a:xfrm>
                    <a:prstGeom prst="rect">
                      <a:avLst/>
                    </a:prstGeom>
                  </pic:spPr>
                </pic:pic>
              </a:graphicData>
            </a:graphic>
            <wp14:sizeRelH relativeFrom="margin">
              <wp14:pctWidth>0</wp14:pctWidth>
            </wp14:sizeRelH>
            <wp14:sizeRelV relativeFrom="margin">
              <wp14:pctHeight>0</wp14:pctHeight>
            </wp14:sizeRelV>
          </wp:anchor>
        </w:drawing>
      </w:r>
      <w:r w:rsidR="00A17AB0">
        <w:rPr>
          <w:w w:val="90"/>
        </w:rPr>
        <w:t>S</w:t>
      </w:r>
      <w:r w:rsidR="00BC435F" w:rsidRPr="00991DB8">
        <w:rPr>
          <w:w w:val="90"/>
        </w:rPr>
        <w:t>afety information</w:t>
      </w:r>
      <w:r w:rsidR="0004515B">
        <w:rPr>
          <w:w w:val="90"/>
        </w:rPr>
        <w:t xml:space="preserve"> &amp;</w:t>
      </w:r>
      <w:r w:rsidR="0004515B">
        <w:rPr>
          <w:w w:val="90"/>
        </w:rPr>
        <w:br/>
        <w:t>risk assessment</w:t>
      </w:r>
      <w:r w:rsidR="00BC435F" w:rsidRPr="00991DB8">
        <w:rPr>
          <w:w w:val="90"/>
        </w:rPr>
        <w:t xml:space="preserve"> for visiting groups</w:t>
      </w:r>
      <w:r w:rsidR="00A17AB0">
        <w:rPr>
          <w:w w:val="90"/>
        </w:rPr>
        <w:t xml:space="preserve"> </w:t>
      </w:r>
    </w:p>
    <w:p w14:paraId="51AF60E5" w14:textId="77777777" w:rsidR="00DC5026" w:rsidRPr="00991DB8" w:rsidRDefault="00DC5026" w:rsidP="00DC5026">
      <w:pPr>
        <w:sectPr w:rsidR="00DC5026" w:rsidRPr="00991DB8" w:rsidSect="00134A0D">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134" w:right="1134" w:bottom="1134" w:left="1134" w:header="907" w:footer="1134" w:gutter="0"/>
          <w:cols w:space="720"/>
          <w:titlePg/>
          <w:docGrid w:linePitch="360"/>
        </w:sectPr>
      </w:pPr>
      <w:bookmarkStart w:id="0" w:name="_Toc73600013"/>
    </w:p>
    <w:bookmarkStart w:id="1" w:name="_Toc77832258" w:displacedByCustomXml="next"/>
    <w:bookmarkStart w:id="2" w:name="_Toc76623991" w:displacedByCustomXml="next"/>
    <w:bookmarkStart w:id="3" w:name="_Toc159325245" w:displacedByCustomXml="next"/>
    <w:sdt>
      <w:sdtPr>
        <w:rPr>
          <w:rFonts w:asciiTheme="minorHAnsi" w:hAnsiTheme="minorHAnsi"/>
          <w:b w:val="0"/>
          <w:bCs w:val="0"/>
          <w:color w:val="auto"/>
          <w:w w:val="100"/>
          <w:kern w:val="0"/>
          <w:sz w:val="22"/>
          <w:szCs w:val="24"/>
          <w:lang w:eastAsia="en-US"/>
        </w:rPr>
        <w:id w:val="-1699608642"/>
        <w:docPartObj>
          <w:docPartGallery w:val="Table of Contents"/>
          <w:docPartUnique/>
        </w:docPartObj>
      </w:sdtPr>
      <w:sdtEndPr>
        <w:rPr>
          <w:noProof/>
        </w:rPr>
      </w:sdtEndPr>
      <w:sdtContent>
        <w:p w14:paraId="782910E3" w14:textId="1BFBCCD6" w:rsidR="000C3D7D" w:rsidRPr="00991DB8" w:rsidRDefault="000C3D7D" w:rsidP="0088239B">
          <w:pPr>
            <w:pStyle w:val="Heading1"/>
            <w:numPr>
              <w:ilvl w:val="0"/>
              <w:numId w:val="0"/>
            </w:numPr>
            <w:ind w:left="567" w:hanging="567"/>
          </w:pPr>
          <w:r w:rsidRPr="00991DB8">
            <w:t>Contents</w:t>
          </w:r>
          <w:bookmarkEnd w:id="0"/>
          <w:bookmarkEnd w:id="3"/>
          <w:bookmarkEnd w:id="2"/>
          <w:bookmarkEnd w:id="1"/>
        </w:p>
        <w:p w14:paraId="41BA8039" w14:textId="322D8F86" w:rsidR="00E65D08" w:rsidRDefault="000C3D7D">
          <w:pPr>
            <w:pStyle w:val="TOC1"/>
            <w:rPr>
              <w:rFonts w:asciiTheme="minorHAnsi" w:eastAsiaTheme="minorEastAsia" w:hAnsiTheme="minorHAnsi" w:cstheme="minorBidi"/>
              <w:b w:val="0"/>
              <w:bCs w:val="0"/>
              <w:color w:val="auto"/>
              <w:w w:val="100"/>
              <w:kern w:val="2"/>
              <w:szCs w:val="22"/>
              <w:lang w:eastAsia="en-AU"/>
              <w14:ligatures w14:val="standardContextual"/>
            </w:rPr>
          </w:pPr>
          <w:r w:rsidRPr="00991DB8">
            <w:fldChar w:fldCharType="begin"/>
          </w:r>
          <w:r w:rsidRPr="00991DB8">
            <w:instrText xml:space="preserve"> TOC \o "1-3" \h \z \u </w:instrText>
          </w:r>
          <w:r w:rsidRPr="00991DB8">
            <w:fldChar w:fldCharType="separate"/>
          </w:r>
          <w:hyperlink w:anchor="_Toc159325245" w:history="1">
            <w:r w:rsidR="00E65D08" w:rsidRPr="008D3953">
              <w:rPr>
                <w:rStyle w:val="Hyperlink"/>
              </w:rPr>
              <w:t>Contents</w:t>
            </w:r>
            <w:r w:rsidR="00E65D08">
              <w:rPr>
                <w:webHidden/>
              </w:rPr>
              <w:tab/>
            </w:r>
            <w:r w:rsidR="00E65D08">
              <w:rPr>
                <w:webHidden/>
              </w:rPr>
              <w:fldChar w:fldCharType="begin"/>
            </w:r>
            <w:r w:rsidR="00E65D08">
              <w:rPr>
                <w:webHidden/>
              </w:rPr>
              <w:instrText xml:space="preserve"> PAGEREF _Toc159325245 \h </w:instrText>
            </w:r>
            <w:r w:rsidR="00E65D08">
              <w:rPr>
                <w:webHidden/>
              </w:rPr>
            </w:r>
            <w:r w:rsidR="00E65D08">
              <w:rPr>
                <w:webHidden/>
              </w:rPr>
              <w:fldChar w:fldCharType="separate"/>
            </w:r>
            <w:r w:rsidR="00E65D08">
              <w:rPr>
                <w:webHidden/>
              </w:rPr>
              <w:t>1</w:t>
            </w:r>
            <w:r w:rsidR="00E65D08">
              <w:rPr>
                <w:webHidden/>
              </w:rPr>
              <w:fldChar w:fldCharType="end"/>
            </w:r>
          </w:hyperlink>
        </w:p>
        <w:p w14:paraId="2AD5EA18" w14:textId="495DDAF4" w:rsidR="00E65D08" w:rsidRDefault="00F42376">
          <w:pPr>
            <w:pStyle w:val="TOC1"/>
            <w:rPr>
              <w:rFonts w:asciiTheme="minorHAnsi" w:eastAsiaTheme="minorEastAsia" w:hAnsiTheme="minorHAnsi" w:cstheme="minorBidi"/>
              <w:b w:val="0"/>
              <w:bCs w:val="0"/>
              <w:color w:val="auto"/>
              <w:w w:val="100"/>
              <w:kern w:val="2"/>
              <w:szCs w:val="22"/>
              <w:lang w:eastAsia="en-AU"/>
              <w14:ligatures w14:val="standardContextual"/>
            </w:rPr>
          </w:pPr>
          <w:hyperlink w:anchor="_Toc159325246" w:history="1">
            <w:r w:rsidR="00E65D08" w:rsidRPr="008D3953">
              <w:rPr>
                <w:rStyle w:val="Hyperlink"/>
              </w:rPr>
              <w:t>Version information</w:t>
            </w:r>
            <w:r w:rsidR="00E65D08">
              <w:rPr>
                <w:webHidden/>
              </w:rPr>
              <w:tab/>
            </w:r>
            <w:r w:rsidR="00E65D08">
              <w:rPr>
                <w:webHidden/>
              </w:rPr>
              <w:fldChar w:fldCharType="begin"/>
            </w:r>
            <w:r w:rsidR="00E65D08">
              <w:rPr>
                <w:webHidden/>
              </w:rPr>
              <w:instrText xml:space="preserve"> PAGEREF _Toc159325246 \h </w:instrText>
            </w:r>
            <w:r w:rsidR="00E65D08">
              <w:rPr>
                <w:webHidden/>
              </w:rPr>
            </w:r>
            <w:r w:rsidR="00E65D08">
              <w:rPr>
                <w:webHidden/>
              </w:rPr>
              <w:fldChar w:fldCharType="separate"/>
            </w:r>
            <w:r w:rsidR="00E65D08">
              <w:rPr>
                <w:webHidden/>
              </w:rPr>
              <w:t>3</w:t>
            </w:r>
            <w:r w:rsidR="00E65D08">
              <w:rPr>
                <w:webHidden/>
              </w:rPr>
              <w:fldChar w:fldCharType="end"/>
            </w:r>
          </w:hyperlink>
        </w:p>
        <w:p w14:paraId="6B8256F5" w14:textId="77151DAE" w:rsidR="00E65D08" w:rsidRDefault="00F42376">
          <w:pPr>
            <w:pStyle w:val="TOC1"/>
            <w:rPr>
              <w:rFonts w:asciiTheme="minorHAnsi" w:eastAsiaTheme="minorEastAsia" w:hAnsiTheme="minorHAnsi" w:cstheme="minorBidi"/>
              <w:b w:val="0"/>
              <w:bCs w:val="0"/>
              <w:color w:val="auto"/>
              <w:w w:val="100"/>
              <w:kern w:val="2"/>
              <w:szCs w:val="22"/>
              <w:lang w:eastAsia="en-AU"/>
              <w14:ligatures w14:val="standardContextual"/>
            </w:rPr>
          </w:pPr>
          <w:hyperlink w:anchor="_Toc159325247" w:history="1">
            <w:r w:rsidR="00E65D08" w:rsidRPr="008D3953">
              <w:rPr>
                <w:rStyle w:val="Hyperlink"/>
                <w14:scene3d>
                  <w14:camera w14:prst="orthographicFront"/>
                  <w14:lightRig w14:rig="threePt" w14:dir="t">
                    <w14:rot w14:lat="0" w14:lon="0" w14:rev="0"/>
                  </w14:lightRig>
                </w14:scene3d>
              </w:rPr>
              <w:t>1.</w:t>
            </w:r>
            <w:r w:rsidR="00E65D08">
              <w:rPr>
                <w:rFonts w:asciiTheme="minorHAnsi" w:eastAsiaTheme="minorEastAsia" w:hAnsiTheme="minorHAnsi" w:cstheme="minorBidi"/>
                <w:b w:val="0"/>
                <w:bCs w:val="0"/>
                <w:color w:val="auto"/>
                <w:w w:val="100"/>
                <w:kern w:val="2"/>
                <w:szCs w:val="22"/>
                <w:lang w:eastAsia="en-AU"/>
                <w14:ligatures w14:val="standardContextual"/>
              </w:rPr>
              <w:tab/>
            </w:r>
            <w:r w:rsidR="00E65D08" w:rsidRPr="008D3953">
              <w:rPr>
                <w:rStyle w:val="Hyperlink"/>
              </w:rPr>
              <w:t>Essential information</w:t>
            </w:r>
            <w:r w:rsidR="00E65D08">
              <w:rPr>
                <w:webHidden/>
              </w:rPr>
              <w:tab/>
            </w:r>
            <w:r w:rsidR="00E65D08">
              <w:rPr>
                <w:webHidden/>
              </w:rPr>
              <w:fldChar w:fldCharType="begin"/>
            </w:r>
            <w:r w:rsidR="00E65D08">
              <w:rPr>
                <w:webHidden/>
              </w:rPr>
              <w:instrText xml:space="preserve"> PAGEREF _Toc159325247 \h </w:instrText>
            </w:r>
            <w:r w:rsidR="00E65D08">
              <w:rPr>
                <w:webHidden/>
              </w:rPr>
            </w:r>
            <w:r w:rsidR="00E65D08">
              <w:rPr>
                <w:webHidden/>
              </w:rPr>
              <w:fldChar w:fldCharType="separate"/>
            </w:r>
            <w:r w:rsidR="00E65D08">
              <w:rPr>
                <w:webHidden/>
              </w:rPr>
              <w:t>4</w:t>
            </w:r>
            <w:r w:rsidR="00E65D08">
              <w:rPr>
                <w:webHidden/>
              </w:rPr>
              <w:fldChar w:fldCharType="end"/>
            </w:r>
          </w:hyperlink>
        </w:p>
        <w:p w14:paraId="024EF6B5" w14:textId="1700DB19" w:rsidR="00E65D08" w:rsidRDefault="00F42376">
          <w:pPr>
            <w:pStyle w:val="TOC1"/>
            <w:rPr>
              <w:rFonts w:asciiTheme="minorHAnsi" w:eastAsiaTheme="minorEastAsia" w:hAnsiTheme="minorHAnsi" w:cstheme="minorBidi"/>
              <w:b w:val="0"/>
              <w:bCs w:val="0"/>
              <w:color w:val="auto"/>
              <w:w w:val="100"/>
              <w:kern w:val="2"/>
              <w:szCs w:val="22"/>
              <w:lang w:eastAsia="en-AU"/>
              <w14:ligatures w14:val="standardContextual"/>
            </w:rPr>
          </w:pPr>
          <w:hyperlink w:anchor="_Toc159325248" w:history="1">
            <w:r w:rsidR="00E65D08" w:rsidRPr="008D3953">
              <w:rPr>
                <w:rStyle w:val="Hyperlink"/>
                <w14:scene3d>
                  <w14:camera w14:prst="orthographicFront"/>
                  <w14:lightRig w14:rig="threePt" w14:dir="t">
                    <w14:rot w14:lat="0" w14:lon="0" w14:rev="0"/>
                  </w14:lightRig>
                </w14:scene3d>
              </w:rPr>
              <w:t>2.</w:t>
            </w:r>
            <w:r w:rsidR="00E65D08">
              <w:rPr>
                <w:rFonts w:asciiTheme="minorHAnsi" w:eastAsiaTheme="minorEastAsia" w:hAnsiTheme="minorHAnsi" w:cstheme="minorBidi"/>
                <w:b w:val="0"/>
                <w:bCs w:val="0"/>
                <w:color w:val="auto"/>
                <w:w w:val="100"/>
                <w:kern w:val="2"/>
                <w:szCs w:val="22"/>
                <w:lang w:eastAsia="en-AU"/>
                <w14:ligatures w14:val="standardContextual"/>
              </w:rPr>
              <w:tab/>
            </w:r>
            <w:r w:rsidR="00E65D08" w:rsidRPr="008D3953">
              <w:rPr>
                <w:rStyle w:val="Hyperlink"/>
              </w:rPr>
              <w:t>Purpose</w:t>
            </w:r>
            <w:r w:rsidR="00E65D08">
              <w:rPr>
                <w:webHidden/>
              </w:rPr>
              <w:tab/>
            </w:r>
            <w:r w:rsidR="00E65D08">
              <w:rPr>
                <w:webHidden/>
              </w:rPr>
              <w:fldChar w:fldCharType="begin"/>
            </w:r>
            <w:r w:rsidR="00E65D08">
              <w:rPr>
                <w:webHidden/>
              </w:rPr>
              <w:instrText xml:space="preserve"> PAGEREF _Toc159325248 \h </w:instrText>
            </w:r>
            <w:r w:rsidR="00E65D08">
              <w:rPr>
                <w:webHidden/>
              </w:rPr>
            </w:r>
            <w:r w:rsidR="00E65D08">
              <w:rPr>
                <w:webHidden/>
              </w:rPr>
              <w:fldChar w:fldCharType="separate"/>
            </w:r>
            <w:r w:rsidR="00E65D08">
              <w:rPr>
                <w:webHidden/>
              </w:rPr>
              <w:t>4</w:t>
            </w:r>
            <w:r w:rsidR="00E65D08">
              <w:rPr>
                <w:webHidden/>
              </w:rPr>
              <w:fldChar w:fldCharType="end"/>
            </w:r>
          </w:hyperlink>
        </w:p>
        <w:p w14:paraId="2A5B416A" w14:textId="73F780BD" w:rsidR="00E65D08" w:rsidRDefault="00F42376">
          <w:pPr>
            <w:pStyle w:val="TOC1"/>
            <w:rPr>
              <w:rFonts w:asciiTheme="minorHAnsi" w:eastAsiaTheme="minorEastAsia" w:hAnsiTheme="minorHAnsi" w:cstheme="minorBidi"/>
              <w:b w:val="0"/>
              <w:bCs w:val="0"/>
              <w:color w:val="auto"/>
              <w:w w:val="100"/>
              <w:kern w:val="2"/>
              <w:szCs w:val="22"/>
              <w:lang w:eastAsia="en-AU"/>
              <w14:ligatures w14:val="standardContextual"/>
            </w:rPr>
          </w:pPr>
          <w:hyperlink w:anchor="_Toc159325249" w:history="1">
            <w:r w:rsidR="00E65D08" w:rsidRPr="008D3953">
              <w:rPr>
                <w:rStyle w:val="Hyperlink"/>
                <w14:scene3d>
                  <w14:camera w14:prst="orthographicFront"/>
                  <w14:lightRig w14:rig="threePt" w14:dir="t">
                    <w14:rot w14:lat="0" w14:lon="0" w14:rev="0"/>
                  </w14:lightRig>
                </w14:scene3d>
              </w:rPr>
              <w:t>3.</w:t>
            </w:r>
            <w:r w:rsidR="00E65D08">
              <w:rPr>
                <w:rFonts w:asciiTheme="minorHAnsi" w:eastAsiaTheme="minorEastAsia" w:hAnsiTheme="minorHAnsi" w:cstheme="minorBidi"/>
                <w:b w:val="0"/>
                <w:bCs w:val="0"/>
                <w:color w:val="auto"/>
                <w:w w:val="100"/>
                <w:kern w:val="2"/>
                <w:szCs w:val="22"/>
                <w:lang w:eastAsia="en-AU"/>
                <w14:ligatures w14:val="standardContextual"/>
              </w:rPr>
              <w:tab/>
            </w:r>
            <w:r w:rsidR="00E65D08" w:rsidRPr="008D3953">
              <w:rPr>
                <w:rStyle w:val="Hyperlink"/>
              </w:rPr>
              <w:t>General information</w:t>
            </w:r>
            <w:r w:rsidR="00E65D08">
              <w:rPr>
                <w:webHidden/>
              </w:rPr>
              <w:tab/>
            </w:r>
            <w:r w:rsidR="00E65D08">
              <w:rPr>
                <w:webHidden/>
              </w:rPr>
              <w:fldChar w:fldCharType="begin"/>
            </w:r>
            <w:r w:rsidR="00E65D08">
              <w:rPr>
                <w:webHidden/>
              </w:rPr>
              <w:instrText xml:space="preserve"> PAGEREF _Toc159325249 \h </w:instrText>
            </w:r>
            <w:r w:rsidR="00E65D08">
              <w:rPr>
                <w:webHidden/>
              </w:rPr>
            </w:r>
            <w:r w:rsidR="00E65D08">
              <w:rPr>
                <w:webHidden/>
              </w:rPr>
              <w:fldChar w:fldCharType="separate"/>
            </w:r>
            <w:r w:rsidR="00E65D08">
              <w:rPr>
                <w:webHidden/>
              </w:rPr>
              <w:t>4</w:t>
            </w:r>
            <w:r w:rsidR="00E65D08">
              <w:rPr>
                <w:webHidden/>
              </w:rPr>
              <w:fldChar w:fldCharType="end"/>
            </w:r>
          </w:hyperlink>
        </w:p>
        <w:p w14:paraId="09E95A2D" w14:textId="57E00025" w:rsidR="00E65D08" w:rsidRDefault="00F42376">
          <w:pPr>
            <w:pStyle w:val="TOC2"/>
            <w:rPr>
              <w:rFonts w:eastAsiaTheme="minorEastAsia" w:cstheme="minorBidi"/>
              <w:kern w:val="2"/>
              <w:szCs w:val="22"/>
              <w:lang w:eastAsia="en-AU"/>
              <w14:ligatures w14:val="standardContextual"/>
            </w:rPr>
          </w:pPr>
          <w:hyperlink w:anchor="_Toc159325250" w:history="1">
            <w:r w:rsidR="00E65D08" w:rsidRPr="008D3953">
              <w:rPr>
                <w:rStyle w:val="Hyperlink"/>
              </w:rPr>
              <w:t>Getting to the Assembly</w:t>
            </w:r>
            <w:r w:rsidR="00E65D08">
              <w:rPr>
                <w:webHidden/>
              </w:rPr>
              <w:tab/>
            </w:r>
            <w:r w:rsidR="00E65D08">
              <w:rPr>
                <w:webHidden/>
              </w:rPr>
              <w:fldChar w:fldCharType="begin"/>
            </w:r>
            <w:r w:rsidR="00E65D08">
              <w:rPr>
                <w:webHidden/>
              </w:rPr>
              <w:instrText xml:space="preserve"> PAGEREF _Toc159325250 \h </w:instrText>
            </w:r>
            <w:r w:rsidR="00E65D08">
              <w:rPr>
                <w:webHidden/>
              </w:rPr>
            </w:r>
            <w:r w:rsidR="00E65D08">
              <w:rPr>
                <w:webHidden/>
              </w:rPr>
              <w:fldChar w:fldCharType="separate"/>
            </w:r>
            <w:r w:rsidR="00E65D08">
              <w:rPr>
                <w:webHidden/>
              </w:rPr>
              <w:t>4</w:t>
            </w:r>
            <w:r w:rsidR="00E65D08">
              <w:rPr>
                <w:webHidden/>
              </w:rPr>
              <w:fldChar w:fldCharType="end"/>
            </w:r>
          </w:hyperlink>
        </w:p>
        <w:p w14:paraId="58353295" w14:textId="1B11AB45"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51" w:history="1">
            <w:r w:rsidR="00E65D08" w:rsidRPr="008D3953">
              <w:rPr>
                <w:rStyle w:val="Hyperlink"/>
                <w:noProof/>
              </w:rPr>
              <w:t>By school or chartered bus</w:t>
            </w:r>
            <w:r w:rsidR="00E65D08">
              <w:rPr>
                <w:noProof/>
                <w:webHidden/>
              </w:rPr>
              <w:tab/>
            </w:r>
            <w:r w:rsidR="00E65D08">
              <w:rPr>
                <w:noProof/>
                <w:webHidden/>
              </w:rPr>
              <w:fldChar w:fldCharType="begin"/>
            </w:r>
            <w:r w:rsidR="00E65D08">
              <w:rPr>
                <w:noProof/>
                <w:webHidden/>
              </w:rPr>
              <w:instrText xml:space="preserve"> PAGEREF _Toc159325251 \h </w:instrText>
            </w:r>
            <w:r w:rsidR="00E65D08">
              <w:rPr>
                <w:noProof/>
                <w:webHidden/>
              </w:rPr>
            </w:r>
            <w:r w:rsidR="00E65D08">
              <w:rPr>
                <w:noProof/>
                <w:webHidden/>
              </w:rPr>
              <w:fldChar w:fldCharType="separate"/>
            </w:r>
            <w:r w:rsidR="00E65D08">
              <w:rPr>
                <w:noProof/>
                <w:webHidden/>
              </w:rPr>
              <w:t>5</w:t>
            </w:r>
            <w:r w:rsidR="00E65D08">
              <w:rPr>
                <w:noProof/>
                <w:webHidden/>
              </w:rPr>
              <w:fldChar w:fldCharType="end"/>
            </w:r>
          </w:hyperlink>
        </w:p>
        <w:p w14:paraId="0BE26DDA" w14:textId="6E5AE143"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52" w:history="1">
            <w:r w:rsidR="00E65D08" w:rsidRPr="008D3953">
              <w:rPr>
                <w:rStyle w:val="Hyperlink"/>
                <w:noProof/>
              </w:rPr>
              <w:t>By public transport</w:t>
            </w:r>
            <w:r w:rsidR="00E65D08">
              <w:rPr>
                <w:noProof/>
                <w:webHidden/>
              </w:rPr>
              <w:tab/>
            </w:r>
            <w:r w:rsidR="00E65D08">
              <w:rPr>
                <w:noProof/>
                <w:webHidden/>
              </w:rPr>
              <w:fldChar w:fldCharType="begin"/>
            </w:r>
            <w:r w:rsidR="00E65D08">
              <w:rPr>
                <w:noProof/>
                <w:webHidden/>
              </w:rPr>
              <w:instrText xml:space="preserve"> PAGEREF _Toc159325252 \h </w:instrText>
            </w:r>
            <w:r w:rsidR="00E65D08">
              <w:rPr>
                <w:noProof/>
                <w:webHidden/>
              </w:rPr>
            </w:r>
            <w:r w:rsidR="00E65D08">
              <w:rPr>
                <w:noProof/>
                <w:webHidden/>
              </w:rPr>
              <w:fldChar w:fldCharType="separate"/>
            </w:r>
            <w:r w:rsidR="00E65D08">
              <w:rPr>
                <w:noProof/>
                <w:webHidden/>
              </w:rPr>
              <w:t>5</w:t>
            </w:r>
            <w:r w:rsidR="00E65D08">
              <w:rPr>
                <w:noProof/>
                <w:webHidden/>
              </w:rPr>
              <w:fldChar w:fldCharType="end"/>
            </w:r>
          </w:hyperlink>
        </w:p>
        <w:p w14:paraId="089CF102" w14:textId="49876734"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53" w:history="1">
            <w:r w:rsidR="00E65D08" w:rsidRPr="008D3953">
              <w:rPr>
                <w:rStyle w:val="Hyperlink"/>
                <w:noProof/>
              </w:rPr>
              <w:t>By car</w:t>
            </w:r>
            <w:r w:rsidR="00E65D08">
              <w:rPr>
                <w:noProof/>
                <w:webHidden/>
              </w:rPr>
              <w:tab/>
            </w:r>
            <w:r w:rsidR="00E65D08">
              <w:rPr>
                <w:noProof/>
                <w:webHidden/>
              </w:rPr>
              <w:fldChar w:fldCharType="begin"/>
            </w:r>
            <w:r w:rsidR="00E65D08">
              <w:rPr>
                <w:noProof/>
                <w:webHidden/>
              </w:rPr>
              <w:instrText xml:space="preserve"> PAGEREF _Toc159325253 \h </w:instrText>
            </w:r>
            <w:r w:rsidR="00E65D08">
              <w:rPr>
                <w:noProof/>
                <w:webHidden/>
              </w:rPr>
            </w:r>
            <w:r w:rsidR="00E65D08">
              <w:rPr>
                <w:noProof/>
                <w:webHidden/>
              </w:rPr>
              <w:fldChar w:fldCharType="separate"/>
            </w:r>
            <w:r w:rsidR="00E65D08">
              <w:rPr>
                <w:noProof/>
                <w:webHidden/>
              </w:rPr>
              <w:t>5</w:t>
            </w:r>
            <w:r w:rsidR="00E65D08">
              <w:rPr>
                <w:noProof/>
                <w:webHidden/>
              </w:rPr>
              <w:fldChar w:fldCharType="end"/>
            </w:r>
          </w:hyperlink>
        </w:p>
        <w:p w14:paraId="07D67EAC" w14:textId="2F7DD074" w:rsidR="00E65D08" w:rsidRDefault="00F42376">
          <w:pPr>
            <w:pStyle w:val="TOC2"/>
            <w:rPr>
              <w:rFonts w:eastAsiaTheme="minorEastAsia" w:cstheme="minorBidi"/>
              <w:kern w:val="2"/>
              <w:szCs w:val="22"/>
              <w:lang w:eastAsia="en-AU"/>
              <w14:ligatures w14:val="standardContextual"/>
            </w:rPr>
          </w:pPr>
          <w:hyperlink w:anchor="_Toc159325254" w:history="1">
            <w:r w:rsidR="00E65D08" w:rsidRPr="008D3953">
              <w:rPr>
                <w:rStyle w:val="Hyperlink"/>
              </w:rPr>
              <w:t>COVID-19</w:t>
            </w:r>
            <w:r w:rsidR="00E65D08">
              <w:rPr>
                <w:webHidden/>
              </w:rPr>
              <w:tab/>
            </w:r>
            <w:r w:rsidR="00E65D08">
              <w:rPr>
                <w:webHidden/>
              </w:rPr>
              <w:fldChar w:fldCharType="begin"/>
            </w:r>
            <w:r w:rsidR="00E65D08">
              <w:rPr>
                <w:webHidden/>
              </w:rPr>
              <w:instrText xml:space="preserve"> PAGEREF _Toc159325254 \h </w:instrText>
            </w:r>
            <w:r w:rsidR="00E65D08">
              <w:rPr>
                <w:webHidden/>
              </w:rPr>
            </w:r>
            <w:r w:rsidR="00E65D08">
              <w:rPr>
                <w:webHidden/>
              </w:rPr>
              <w:fldChar w:fldCharType="separate"/>
            </w:r>
            <w:r w:rsidR="00E65D08">
              <w:rPr>
                <w:webHidden/>
              </w:rPr>
              <w:t>5</w:t>
            </w:r>
            <w:r w:rsidR="00E65D08">
              <w:rPr>
                <w:webHidden/>
              </w:rPr>
              <w:fldChar w:fldCharType="end"/>
            </w:r>
          </w:hyperlink>
        </w:p>
        <w:p w14:paraId="4AC62EA7" w14:textId="52A164A2" w:rsidR="00E65D08" w:rsidRDefault="00F42376">
          <w:pPr>
            <w:pStyle w:val="TOC2"/>
            <w:rPr>
              <w:rFonts w:eastAsiaTheme="minorEastAsia" w:cstheme="minorBidi"/>
              <w:kern w:val="2"/>
              <w:szCs w:val="22"/>
              <w:lang w:eastAsia="en-AU"/>
              <w14:ligatures w14:val="standardContextual"/>
            </w:rPr>
          </w:pPr>
          <w:hyperlink w:anchor="_Toc159325255" w:history="1">
            <w:r w:rsidR="00E65D08" w:rsidRPr="008D3953">
              <w:rPr>
                <w:rStyle w:val="Hyperlink"/>
              </w:rPr>
              <w:t>Arrival &amp; departure</w:t>
            </w:r>
            <w:r w:rsidR="00E65D08">
              <w:rPr>
                <w:webHidden/>
              </w:rPr>
              <w:tab/>
            </w:r>
            <w:r w:rsidR="00E65D08">
              <w:rPr>
                <w:webHidden/>
              </w:rPr>
              <w:fldChar w:fldCharType="begin"/>
            </w:r>
            <w:r w:rsidR="00E65D08">
              <w:rPr>
                <w:webHidden/>
              </w:rPr>
              <w:instrText xml:space="preserve"> PAGEREF _Toc159325255 \h </w:instrText>
            </w:r>
            <w:r w:rsidR="00E65D08">
              <w:rPr>
                <w:webHidden/>
              </w:rPr>
            </w:r>
            <w:r w:rsidR="00E65D08">
              <w:rPr>
                <w:webHidden/>
              </w:rPr>
              <w:fldChar w:fldCharType="separate"/>
            </w:r>
            <w:r w:rsidR="00E65D08">
              <w:rPr>
                <w:webHidden/>
              </w:rPr>
              <w:t>6</w:t>
            </w:r>
            <w:r w:rsidR="00E65D08">
              <w:rPr>
                <w:webHidden/>
              </w:rPr>
              <w:fldChar w:fldCharType="end"/>
            </w:r>
          </w:hyperlink>
        </w:p>
        <w:p w14:paraId="2FF88FEA" w14:textId="55B78753"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56" w:history="1">
            <w:r w:rsidR="00E65D08" w:rsidRPr="008D3953">
              <w:rPr>
                <w:rStyle w:val="Hyperlink"/>
                <w:noProof/>
              </w:rPr>
              <w:t>Road safety</w:t>
            </w:r>
            <w:r w:rsidR="00E65D08">
              <w:rPr>
                <w:noProof/>
                <w:webHidden/>
              </w:rPr>
              <w:tab/>
            </w:r>
            <w:r w:rsidR="00E65D08">
              <w:rPr>
                <w:noProof/>
                <w:webHidden/>
              </w:rPr>
              <w:fldChar w:fldCharType="begin"/>
            </w:r>
            <w:r w:rsidR="00E65D08">
              <w:rPr>
                <w:noProof/>
                <w:webHidden/>
              </w:rPr>
              <w:instrText xml:space="preserve"> PAGEREF _Toc159325256 \h </w:instrText>
            </w:r>
            <w:r w:rsidR="00E65D08">
              <w:rPr>
                <w:noProof/>
                <w:webHidden/>
              </w:rPr>
            </w:r>
            <w:r w:rsidR="00E65D08">
              <w:rPr>
                <w:noProof/>
                <w:webHidden/>
              </w:rPr>
              <w:fldChar w:fldCharType="separate"/>
            </w:r>
            <w:r w:rsidR="00E65D08">
              <w:rPr>
                <w:noProof/>
                <w:webHidden/>
              </w:rPr>
              <w:t>6</w:t>
            </w:r>
            <w:r w:rsidR="00E65D08">
              <w:rPr>
                <w:noProof/>
                <w:webHidden/>
              </w:rPr>
              <w:fldChar w:fldCharType="end"/>
            </w:r>
          </w:hyperlink>
        </w:p>
        <w:p w14:paraId="6DB5D647" w14:textId="6EE889AE" w:rsidR="00E65D08" w:rsidRDefault="00F42376">
          <w:pPr>
            <w:pStyle w:val="TOC2"/>
            <w:rPr>
              <w:rFonts w:eastAsiaTheme="minorEastAsia" w:cstheme="minorBidi"/>
              <w:kern w:val="2"/>
              <w:szCs w:val="22"/>
              <w:lang w:eastAsia="en-AU"/>
              <w14:ligatures w14:val="standardContextual"/>
            </w:rPr>
          </w:pPr>
          <w:hyperlink w:anchor="_Toc159325257" w:history="1">
            <w:r w:rsidR="00E65D08" w:rsidRPr="008D3953">
              <w:rPr>
                <w:rStyle w:val="Hyperlink"/>
              </w:rPr>
              <w:t>Securi</w:t>
            </w:r>
            <w:r w:rsidR="00E65D08" w:rsidRPr="008D3953">
              <w:rPr>
                <w:rStyle w:val="Hyperlink"/>
                <w:spacing w:val="5"/>
              </w:rPr>
              <w:t>t</w:t>
            </w:r>
            <w:r w:rsidR="00E65D08" w:rsidRPr="008D3953">
              <w:rPr>
                <w:rStyle w:val="Hyperlink"/>
              </w:rPr>
              <w:t>y</w:t>
            </w:r>
            <w:r w:rsidR="00E65D08">
              <w:rPr>
                <w:webHidden/>
              </w:rPr>
              <w:tab/>
            </w:r>
            <w:r w:rsidR="00E65D08">
              <w:rPr>
                <w:webHidden/>
              </w:rPr>
              <w:fldChar w:fldCharType="begin"/>
            </w:r>
            <w:r w:rsidR="00E65D08">
              <w:rPr>
                <w:webHidden/>
              </w:rPr>
              <w:instrText xml:space="preserve"> PAGEREF _Toc159325257 \h </w:instrText>
            </w:r>
            <w:r w:rsidR="00E65D08">
              <w:rPr>
                <w:webHidden/>
              </w:rPr>
            </w:r>
            <w:r w:rsidR="00E65D08">
              <w:rPr>
                <w:webHidden/>
              </w:rPr>
              <w:fldChar w:fldCharType="separate"/>
            </w:r>
            <w:r w:rsidR="00E65D08">
              <w:rPr>
                <w:webHidden/>
              </w:rPr>
              <w:t>6</w:t>
            </w:r>
            <w:r w:rsidR="00E65D08">
              <w:rPr>
                <w:webHidden/>
              </w:rPr>
              <w:fldChar w:fldCharType="end"/>
            </w:r>
          </w:hyperlink>
        </w:p>
        <w:p w14:paraId="73EA4C90" w14:textId="4DF72D5B" w:rsidR="00E65D08" w:rsidRDefault="00F42376">
          <w:pPr>
            <w:pStyle w:val="TOC2"/>
            <w:rPr>
              <w:rFonts w:eastAsiaTheme="minorEastAsia" w:cstheme="minorBidi"/>
              <w:kern w:val="2"/>
              <w:szCs w:val="22"/>
              <w:lang w:eastAsia="en-AU"/>
              <w14:ligatures w14:val="standardContextual"/>
            </w:rPr>
          </w:pPr>
          <w:hyperlink w:anchor="_Toc159325258" w:history="1">
            <w:r w:rsidR="00E65D08" w:rsidRPr="008D3953">
              <w:rPr>
                <w:rStyle w:val="Hyperlink"/>
              </w:rPr>
              <w:t>Group size</w:t>
            </w:r>
            <w:r w:rsidR="00E65D08">
              <w:rPr>
                <w:webHidden/>
              </w:rPr>
              <w:tab/>
            </w:r>
            <w:r w:rsidR="00E65D08">
              <w:rPr>
                <w:webHidden/>
              </w:rPr>
              <w:fldChar w:fldCharType="begin"/>
            </w:r>
            <w:r w:rsidR="00E65D08">
              <w:rPr>
                <w:webHidden/>
              </w:rPr>
              <w:instrText xml:space="preserve"> PAGEREF _Toc159325258 \h </w:instrText>
            </w:r>
            <w:r w:rsidR="00E65D08">
              <w:rPr>
                <w:webHidden/>
              </w:rPr>
            </w:r>
            <w:r w:rsidR="00E65D08">
              <w:rPr>
                <w:webHidden/>
              </w:rPr>
              <w:fldChar w:fldCharType="separate"/>
            </w:r>
            <w:r w:rsidR="00E65D08">
              <w:rPr>
                <w:webHidden/>
              </w:rPr>
              <w:t>6</w:t>
            </w:r>
            <w:r w:rsidR="00E65D08">
              <w:rPr>
                <w:webHidden/>
              </w:rPr>
              <w:fldChar w:fldCharType="end"/>
            </w:r>
          </w:hyperlink>
        </w:p>
        <w:p w14:paraId="7E882A5E" w14:textId="6B95C7BF" w:rsidR="00E65D08" w:rsidRDefault="00F42376">
          <w:pPr>
            <w:pStyle w:val="TOC2"/>
            <w:rPr>
              <w:rFonts w:eastAsiaTheme="minorEastAsia" w:cstheme="minorBidi"/>
              <w:kern w:val="2"/>
              <w:szCs w:val="22"/>
              <w:lang w:eastAsia="en-AU"/>
              <w14:ligatures w14:val="standardContextual"/>
            </w:rPr>
          </w:pPr>
          <w:hyperlink w:anchor="_Toc159325259" w:history="1">
            <w:r w:rsidR="00E65D08" w:rsidRPr="008D3953">
              <w:rPr>
                <w:rStyle w:val="Hyperlink"/>
              </w:rPr>
              <w:t>Duty of care and workplace health and safety (child safety)</w:t>
            </w:r>
            <w:r w:rsidR="00E65D08">
              <w:rPr>
                <w:webHidden/>
              </w:rPr>
              <w:tab/>
            </w:r>
            <w:r w:rsidR="00E65D08">
              <w:rPr>
                <w:webHidden/>
              </w:rPr>
              <w:fldChar w:fldCharType="begin"/>
            </w:r>
            <w:r w:rsidR="00E65D08">
              <w:rPr>
                <w:webHidden/>
              </w:rPr>
              <w:instrText xml:space="preserve"> PAGEREF _Toc159325259 \h </w:instrText>
            </w:r>
            <w:r w:rsidR="00E65D08">
              <w:rPr>
                <w:webHidden/>
              </w:rPr>
            </w:r>
            <w:r w:rsidR="00E65D08">
              <w:rPr>
                <w:webHidden/>
              </w:rPr>
              <w:fldChar w:fldCharType="separate"/>
            </w:r>
            <w:r w:rsidR="00E65D08">
              <w:rPr>
                <w:webHidden/>
              </w:rPr>
              <w:t>7</w:t>
            </w:r>
            <w:r w:rsidR="00E65D08">
              <w:rPr>
                <w:webHidden/>
              </w:rPr>
              <w:fldChar w:fldCharType="end"/>
            </w:r>
          </w:hyperlink>
        </w:p>
        <w:p w14:paraId="48CE544E" w14:textId="6FEEB39B" w:rsidR="00E65D08" w:rsidRDefault="00F42376">
          <w:pPr>
            <w:pStyle w:val="TOC2"/>
            <w:rPr>
              <w:rFonts w:eastAsiaTheme="minorEastAsia" w:cstheme="minorBidi"/>
              <w:kern w:val="2"/>
              <w:szCs w:val="22"/>
              <w:lang w:eastAsia="en-AU"/>
              <w14:ligatures w14:val="standardContextual"/>
            </w:rPr>
          </w:pPr>
          <w:hyperlink w:anchor="_Toc159325260" w:history="1">
            <w:r w:rsidR="00E65D08" w:rsidRPr="008D3953">
              <w:rPr>
                <w:rStyle w:val="Hyperlink"/>
              </w:rPr>
              <w:t>Public liability insurance</w:t>
            </w:r>
            <w:r w:rsidR="00E65D08">
              <w:rPr>
                <w:webHidden/>
              </w:rPr>
              <w:tab/>
            </w:r>
            <w:r w:rsidR="00E65D08">
              <w:rPr>
                <w:webHidden/>
              </w:rPr>
              <w:fldChar w:fldCharType="begin"/>
            </w:r>
            <w:r w:rsidR="00E65D08">
              <w:rPr>
                <w:webHidden/>
              </w:rPr>
              <w:instrText xml:space="preserve"> PAGEREF _Toc159325260 \h </w:instrText>
            </w:r>
            <w:r w:rsidR="00E65D08">
              <w:rPr>
                <w:webHidden/>
              </w:rPr>
            </w:r>
            <w:r w:rsidR="00E65D08">
              <w:rPr>
                <w:webHidden/>
              </w:rPr>
              <w:fldChar w:fldCharType="separate"/>
            </w:r>
            <w:r w:rsidR="00E65D08">
              <w:rPr>
                <w:webHidden/>
              </w:rPr>
              <w:t>7</w:t>
            </w:r>
            <w:r w:rsidR="00E65D08">
              <w:rPr>
                <w:webHidden/>
              </w:rPr>
              <w:fldChar w:fldCharType="end"/>
            </w:r>
          </w:hyperlink>
        </w:p>
        <w:p w14:paraId="2E850D6D" w14:textId="2F0AF711" w:rsidR="00E65D08" w:rsidRDefault="00F42376">
          <w:pPr>
            <w:pStyle w:val="TOC2"/>
            <w:rPr>
              <w:rFonts w:eastAsiaTheme="minorEastAsia" w:cstheme="minorBidi"/>
              <w:kern w:val="2"/>
              <w:szCs w:val="22"/>
              <w:lang w:eastAsia="en-AU"/>
              <w14:ligatures w14:val="standardContextual"/>
            </w:rPr>
          </w:pPr>
          <w:hyperlink w:anchor="_Toc159325261" w:history="1">
            <w:r w:rsidR="00E65D08" w:rsidRPr="008D3953">
              <w:rPr>
                <w:rStyle w:val="Hyperlink"/>
              </w:rPr>
              <w:t>First aid</w:t>
            </w:r>
            <w:r w:rsidR="00E65D08">
              <w:rPr>
                <w:webHidden/>
              </w:rPr>
              <w:tab/>
            </w:r>
            <w:r w:rsidR="00E65D08">
              <w:rPr>
                <w:webHidden/>
              </w:rPr>
              <w:fldChar w:fldCharType="begin"/>
            </w:r>
            <w:r w:rsidR="00E65D08">
              <w:rPr>
                <w:webHidden/>
              </w:rPr>
              <w:instrText xml:space="preserve"> PAGEREF _Toc159325261 \h </w:instrText>
            </w:r>
            <w:r w:rsidR="00E65D08">
              <w:rPr>
                <w:webHidden/>
              </w:rPr>
            </w:r>
            <w:r w:rsidR="00E65D08">
              <w:rPr>
                <w:webHidden/>
              </w:rPr>
              <w:fldChar w:fldCharType="separate"/>
            </w:r>
            <w:r w:rsidR="00E65D08">
              <w:rPr>
                <w:webHidden/>
              </w:rPr>
              <w:t>7</w:t>
            </w:r>
            <w:r w:rsidR="00E65D08">
              <w:rPr>
                <w:webHidden/>
              </w:rPr>
              <w:fldChar w:fldCharType="end"/>
            </w:r>
          </w:hyperlink>
        </w:p>
        <w:p w14:paraId="4160E750" w14:textId="7AE355D0" w:rsidR="00E65D08" w:rsidRDefault="00F42376">
          <w:pPr>
            <w:pStyle w:val="TOC2"/>
            <w:rPr>
              <w:rFonts w:eastAsiaTheme="minorEastAsia" w:cstheme="minorBidi"/>
              <w:kern w:val="2"/>
              <w:szCs w:val="22"/>
              <w:lang w:eastAsia="en-AU"/>
              <w14:ligatures w14:val="standardContextual"/>
            </w:rPr>
          </w:pPr>
          <w:hyperlink w:anchor="_Toc159325262" w:history="1">
            <w:r w:rsidR="00E65D08" w:rsidRPr="008D3953">
              <w:rPr>
                <w:rStyle w:val="Hyperlink"/>
              </w:rPr>
              <w:t>Emergencies</w:t>
            </w:r>
            <w:r w:rsidR="00E65D08">
              <w:rPr>
                <w:webHidden/>
              </w:rPr>
              <w:tab/>
            </w:r>
            <w:r w:rsidR="00E65D08">
              <w:rPr>
                <w:webHidden/>
              </w:rPr>
              <w:fldChar w:fldCharType="begin"/>
            </w:r>
            <w:r w:rsidR="00E65D08">
              <w:rPr>
                <w:webHidden/>
              </w:rPr>
              <w:instrText xml:space="preserve"> PAGEREF _Toc159325262 \h </w:instrText>
            </w:r>
            <w:r w:rsidR="00E65D08">
              <w:rPr>
                <w:webHidden/>
              </w:rPr>
            </w:r>
            <w:r w:rsidR="00E65D08">
              <w:rPr>
                <w:webHidden/>
              </w:rPr>
              <w:fldChar w:fldCharType="separate"/>
            </w:r>
            <w:r w:rsidR="00E65D08">
              <w:rPr>
                <w:webHidden/>
              </w:rPr>
              <w:t>7</w:t>
            </w:r>
            <w:r w:rsidR="00E65D08">
              <w:rPr>
                <w:webHidden/>
              </w:rPr>
              <w:fldChar w:fldCharType="end"/>
            </w:r>
          </w:hyperlink>
        </w:p>
        <w:p w14:paraId="3D96C44D" w14:textId="102C0DDB" w:rsidR="00E65D08" w:rsidRDefault="00F42376">
          <w:pPr>
            <w:pStyle w:val="TOC2"/>
            <w:rPr>
              <w:rFonts w:eastAsiaTheme="minorEastAsia" w:cstheme="minorBidi"/>
              <w:kern w:val="2"/>
              <w:szCs w:val="22"/>
              <w:lang w:eastAsia="en-AU"/>
              <w14:ligatures w14:val="standardContextual"/>
            </w:rPr>
          </w:pPr>
          <w:hyperlink w:anchor="_Toc159325263" w:history="1">
            <w:r w:rsidR="00E65D08" w:rsidRPr="008D3953">
              <w:rPr>
                <w:rStyle w:val="Hyperlink"/>
              </w:rPr>
              <w:t>Staff background checks</w:t>
            </w:r>
            <w:r w:rsidR="00E65D08">
              <w:rPr>
                <w:webHidden/>
              </w:rPr>
              <w:tab/>
            </w:r>
            <w:r w:rsidR="00E65D08">
              <w:rPr>
                <w:webHidden/>
              </w:rPr>
              <w:fldChar w:fldCharType="begin"/>
            </w:r>
            <w:r w:rsidR="00E65D08">
              <w:rPr>
                <w:webHidden/>
              </w:rPr>
              <w:instrText xml:space="preserve"> PAGEREF _Toc159325263 \h </w:instrText>
            </w:r>
            <w:r w:rsidR="00E65D08">
              <w:rPr>
                <w:webHidden/>
              </w:rPr>
            </w:r>
            <w:r w:rsidR="00E65D08">
              <w:rPr>
                <w:webHidden/>
              </w:rPr>
              <w:fldChar w:fldCharType="separate"/>
            </w:r>
            <w:r w:rsidR="00E65D08">
              <w:rPr>
                <w:webHidden/>
              </w:rPr>
              <w:t>7</w:t>
            </w:r>
            <w:r w:rsidR="00E65D08">
              <w:rPr>
                <w:webHidden/>
              </w:rPr>
              <w:fldChar w:fldCharType="end"/>
            </w:r>
          </w:hyperlink>
        </w:p>
        <w:p w14:paraId="5BF58873" w14:textId="32A2ECCC" w:rsidR="00E65D08" w:rsidRDefault="00F42376">
          <w:pPr>
            <w:pStyle w:val="TOC2"/>
            <w:rPr>
              <w:rFonts w:eastAsiaTheme="minorEastAsia" w:cstheme="minorBidi"/>
              <w:kern w:val="2"/>
              <w:szCs w:val="22"/>
              <w:lang w:eastAsia="en-AU"/>
              <w14:ligatures w14:val="standardContextual"/>
            </w:rPr>
          </w:pPr>
          <w:hyperlink w:anchor="_Toc159325264" w:history="1">
            <w:r w:rsidR="00E65D08" w:rsidRPr="008D3953">
              <w:rPr>
                <w:rStyle w:val="Hyperlink"/>
              </w:rPr>
              <w:t>Accessibility</w:t>
            </w:r>
            <w:r w:rsidR="00E65D08">
              <w:rPr>
                <w:webHidden/>
              </w:rPr>
              <w:tab/>
            </w:r>
            <w:r w:rsidR="00E65D08">
              <w:rPr>
                <w:webHidden/>
              </w:rPr>
              <w:fldChar w:fldCharType="begin"/>
            </w:r>
            <w:r w:rsidR="00E65D08">
              <w:rPr>
                <w:webHidden/>
              </w:rPr>
              <w:instrText xml:space="preserve"> PAGEREF _Toc159325264 \h </w:instrText>
            </w:r>
            <w:r w:rsidR="00E65D08">
              <w:rPr>
                <w:webHidden/>
              </w:rPr>
            </w:r>
            <w:r w:rsidR="00E65D08">
              <w:rPr>
                <w:webHidden/>
              </w:rPr>
              <w:fldChar w:fldCharType="separate"/>
            </w:r>
            <w:r w:rsidR="00E65D08">
              <w:rPr>
                <w:webHidden/>
              </w:rPr>
              <w:t>7</w:t>
            </w:r>
            <w:r w:rsidR="00E65D08">
              <w:rPr>
                <w:webHidden/>
              </w:rPr>
              <w:fldChar w:fldCharType="end"/>
            </w:r>
          </w:hyperlink>
        </w:p>
        <w:p w14:paraId="758092BE" w14:textId="474219E7" w:rsidR="00E65D08" w:rsidRDefault="00F42376">
          <w:pPr>
            <w:pStyle w:val="TOC2"/>
            <w:rPr>
              <w:rFonts w:eastAsiaTheme="minorEastAsia" w:cstheme="minorBidi"/>
              <w:kern w:val="2"/>
              <w:szCs w:val="22"/>
              <w:lang w:eastAsia="en-AU"/>
              <w14:ligatures w14:val="standardContextual"/>
            </w:rPr>
          </w:pPr>
          <w:hyperlink w:anchor="_Toc159325265" w:history="1">
            <w:r w:rsidR="00E65D08" w:rsidRPr="008D3953">
              <w:rPr>
                <w:rStyle w:val="Hyperlink"/>
              </w:rPr>
              <w:t>Toilet facilities</w:t>
            </w:r>
            <w:r w:rsidR="00E65D08">
              <w:rPr>
                <w:webHidden/>
              </w:rPr>
              <w:tab/>
            </w:r>
            <w:r w:rsidR="00E65D08">
              <w:rPr>
                <w:webHidden/>
              </w:rPr>
              <w:fldChar w:fldCharType="begin"/>
            </w:r>
            <w:r w:rsidR="00E65D08">
              <w:rPr>
                <w:webHidden/>
              </w:rPr>
              <w:instrText xml:space="preserve"> PAGEREF _Toc159325265 \h </w:instrText>
            </w:r>
            <w:r w:rsidR="00E65D08">
              <w:rPr>
                <w:webHidden/>
              </w:rPr>
            </w:r>
            <w:r w:rsidR="00E65D08">
              <w:rPr>
                <w:webHidden/>
              </w:rPr>
              <w:fldChar w:fldCharType="separate"/>
            </w:r>
            <w:r w:rsidR="00E65D08">
              <w:rPr>
                <w:webHidden/>
              </w:rPr>
              <w:t>7</w:t>
            </w:r>
            <w:r w:rsidR="00E65D08">
              <w:rPr>
                <w:webHidden/>
              </w:rPr>
              <w:fldChar w:fldCharType="end"/>
            </w:r>
          </w:hyperlink>
        </w:p>
        <w:p w14:paraId="608A8399" w14:textId="54A83766" w:rsidR="00E65D08" w:rsidRDefault="00F42376">
          <w:pPr>
            <w:pStyle w:val="TOC2"/>
            <w:tabs>
              <w:tab w:val="left" w:pos="1760"/>
            </w:tabs>
            <w:rPr>
              <w:rFonts w:eastAsiaTheme="minorEastAsia" w:cstheme="minorBidi"/>
              <w:kern w:val="2"/>
              <w:szCs w:val="22"/>
              <w:lang w:eastAsia="en-AU"/>
              <w14:ligatures w14:val="standardContextual"/>
            </w:rPr>
          </w:pPr>
          <w:hyperlink w:anchor="_Toc159325266" w:history="1">
            <w:r w:rsidR="00E65D08" w:rsidRPr="008D3953">
              <w:rPr>
                <w:rStyle w:val="Hyperlink"/>
              </w:rPr>
              <w:t>Hospitality</w:t>
            </w:r>
            <w:r w:rsidR="00E65D08">
              <w:rPr>
                <w:rFonts w:eastAsiaTheme="minorEastAsia" w:cstheme="minorBidi"/>
                <w:kern w:val="2"/>
                <w:szCs w:val="22"/>
                <w:lang w:eastAsia="en-AU"/>
                <w14:ligatures w14:val="standardContextual"/>
              </w:rPr>
              <w:tab/>
            </w:r>
            <w:r w:rsidR="00E65D08" w:rsidRPr="008D3953">
              <w:rPr>
                <w:rStyle w:val="Hyperlink"/>
              </w:rPr>
              <w:t>/ allergies</w:t>
            </w:r>
            <w:r w:rsidR="00E65D08">
              <w:rPr>
                <w:webHidden/>
              </w:rPr>
              <w:tab/>
            </w:r>
            <w:r w:rsidR="00E65D08">
              <w:rPr>
                <w:webHidden/>
              </w:rPr>
              <w:fldChar w:fldCharType="begin"/>
            </w:r>
            <w:r w:rsidR="00E65D08">
              <w:rPr>
                <w:webHidden/>
              </w:rPr>
              <w:instrText xml:space="preserve"> PAGEREF _Toc159325266 \h </w:instrText>
            </w:r>
            <w:r w:rsidR="00E65D08">
              <w:rPr>
                <w:webHidden/>
              </w:rPr>
            </w:r>
            <w:r w:rsidR="00E65D08">
              <w:rPr>
                <w:webHidden/>
              </w:rPr>
              <w:fldChar w:fldCharType="separate"/>
            </w:r>
            <w:r w:rsidR="00E65D08">
              <w:rPr>
                <w:webHidden/>
              </w:rPr>
              <w:t>8</w:t>
            </w:r>
            <w:r w:rsidR="00E65D08">
              <w:rPr>
                <w:webHidden/>
              </w:rPr>
              <w:fldChar w:fldCharType="end"/>
            </w:r>
          </w:hyperlink>
        </w:p>
        <w:p w14:paraId="3CE77919" w14:textId="0C996A6F" w:rsidR="00E65D08" w:rsidRDefault="00F42376">
          <w:pPr>
            <w:pStyle w:val="TOC2"/>
            <w:rPr>
              <w:rFonts w:eastAsiaTheme="minorEastAsia" w:cstheme="minorBidi"/>
              <w:kern w:val="2"/>
              <w:szCs w:val="22"/>
              <w:lang w:eastAsia="en-AU"/>
              <w14:ligatures w14:val="standardContextual"/>
            </w:rPr>
          </w:pPr>
          <w:hyperlink w:anchor="_Toc159325267" w:history="1">
            <w:r w:rsidR="00E65D08" w:rsidRPr="008D3953">
              <w:rPr>
                <w:rStyle w:val="Hyperlink"/>
              </w:rPr>
              <w:t>Photography and filming</w:t>
            </w:r>
            <w:r w:rsidR="00E65D08">
              <w:rPr>
                <w:webHidden/>
              </w:rPr>
              <w:tab/>
            </w:r>
            <w:r w:rsidR="00E65D08">
              <w:rPr>
                <w:webHidden/>
              </w:rPr>
              <w:fldChar w:fldCharType="begin"/>
            </w:r>
            <w:r w:rsidR="00E65D08">
              <w:rPr>
                <w:webHidden/>
              </w:rPr>
              <w:instrText xml:space="preserve"> PAGEREF _Toc159325267 \h </w:instrText>
            </w:r>
            <w:r w:rsidR="00E65D08">
              <w:rPr>
                <w:webHidden/>
              </w:rPr>
            </w:r>
            <w:r w:rsidR="00E65D08">
              <w:rPr>
                <w:webHidden/>
              </w:rPr>
              <w:fldChar w:fldCharType="separate"/>
            </w:r>
            <w:r w:rsidR="00E65D08">
              <w:rPr>
                <w:webHidden/>
              </w:rPr>
              <w:t>8</w:t>
            </w:r>
            <w:r w:rsidR="00E65D08">
              <w:rPr>
                <w:webHidden/>
              </w:rPr>
              <w:fldChar w:fldCharType="end"/>
            </w:r>
          </w:hyperlink>
        </w:p>
        <w:p w14:paraId="171D78DE" w14:textId="2D89139B" w:rsidR="00E65D08" w:rsidRDefault="00F42376">
          <w:pPr>
            <w:pStyle w:val="TOC2"/>
            <w:rPr>
              <w:rFonts w:eastAsiaTheme="minorEastAsia" w:cstheme="minorBidi"/>
              <w:kern w:val="2"/>
              <w:szCs w:val="22"/>
              <w:lang w:eastAsia="en-AU"/>
              <w14:ligatures w14:val="standardContextual"/>
            </w:rPr>
          </w:pPr>
          <w:hyperlink w:anchor="_Toc159325268" w:history="1">
            <w:r w:rsidR="00E65D08" w:rsidRPr="008D3953">
              <w:rPr>
                <w:rStyle w:val="Hyperlink"/>
              </w:rPr>
              <w:t>Student behaviour</w:t>
            </w:r>
            <w:r w:rsidR="00E65D08">
              <w:rPr>
                <w:webHidden/>
              </w:rPr>
              <w:tab/>
            </w:r>
            <w:r w:rsidR="00E65D08">
              <w:rPr>
                <w:webHidden/>
              </w:rPr>
              <w:fldChar w:fldCharType="begin"/>
            </w:r>
            <w:r w:rsidR="00E65D08">
              <w:rPr>
                <w:webHidden/>
              </w:rPr>
              <w:instrText xml:space="preserve"> PAGEREF _Toc159325268 \h </w:instrText>
            </w:r>
            <w:r w:rsidR="00E65D08">
              <w:rPr>
                <w:webHidden/>
              </w:rPr>
            </w:r>
            <w:r w:rsidR="00E65D08">
              <w:rPr>
                <w:webHidden/>
              </w:rPr>
              <w:fldChar w:fldCharType="separate"/>
            </w:r>
            <w:r w:rsidR="00E65D08">
              <w:rPr>
                <w:webHidden/>
              </w:rPr>
              <w:t>8</w:t>
            </w:r>
            <w:r w:rsidR="00E65D08">
              <w:rPr>
                <w:webHidden/>
              </w:rPr>
              <w:fldChar w:fldCharType="end"/>
            </w:r>
          </w:hyperlink>
        </w:p>
        <w:p w14:paraId="60B2ACBF" w14:textId="1486A315" w:rsidR="00E65D08" w:rsidRDefault="00F42376">
          <w:pPr>
            <w:pStyle w:val="TOC1"/>
            <w:rPr>
              <w:rFonts w:asciiTheme="minorHAnsi" w:eastAsiaTheme="minorEastAsia" w:hAnsiTheme="minorHAnsi" w:cstheme="minorBidi"/>
              <w:b w:val="0"/>
              <w:bCs w:val="0"/>
              <w:color w:val="auto"/>
              <w:w w:val="100"/>
              <w:kern w:val="2"/>
              <w:szCs w:val="22"/>
              <w:lang w:eastAsia="en-AU"/>
              <w14:ligatures w14:val="standardContextual"/>
            </w:rPr>
          </w:pPr>
          <w:hyperlink w:anchor="_Toc159325269" w:history="1">
            <w:r w:rsidR="00E65D08" w:rsidRPr="008D3953">
              <w:rPr>
                <w:rStyle w:val="Hyperlink"/>
                <w14:scene3d>
                  <w14:camera w14:prst="orthographicFront"/>
                  <w14:lightRig w14:rig="threePt" w14:dir="t">
                    <w14:rot w14:lat="0" w14:lon="0" w14:rev="0"/>
                  </w14:lightRig>
                </w14:scene3d>
              </w:rPr>
              <w:t>4.</w:t>
            </w:r>
            <w:r w:rsidR="00E65D08">
              <w:rPr>
                <w:rFonts w:asciiTheme="minorHAnsi" w:eastAsiaTheme="minorEastAsia" w:hAnsiTheme="minorHAnsi" w:cstheme="minorBidi"/>
                <w:b w:val="0"/>
                <w:bCs w:val="0"/>
                <w:color w:val="auto"/>
                <w:w w:val="100"/>
                <w:kern w:val="2"/>
                <w:szCs w:val="22"/>
                <w:lang w:eastAsia="en-AU"/>
                <w14:ligatures w14:val="standardContextual"/>
              </w:rPr>
              <w:tab/>
            </w:r>
            <w:r w:rsidR="00E65D08" w:rsidRPr="008D3953">
              <w:rPr>
                <w:rStyle w:val="Hyperlink"/>
              </w:rPr>
              <w:t>What to do in an emergency</w:t>
            </w:r>
            <w:r w:rsidR="00E65D08">
              <w:rPr>
                <w:webHidden/>
              </w:rPr>
              <w:tab/>
            </w:r>
            <w:r w:rsidR="00E65D08">
              <w:rPr>
                <w:webHidden/>
              </w:rPr>
              <w:fldChar w:fldCharType="begin"/>
            </w:r>
            <w:r w:rsidR="00E65D08">
              <w:rPr>
                <w:webHidden/>
              </w:rPr>
              <w:instrText xml:space="preserve"> PAGEREF _Toc159325269 \h </w:instrText>
            </w:r>
            <w:r w:rsidR="00E65D08">
              <w:rPr>
                <w:webHidden/>
              </w:rPr>
            </w:r>
            <w:r w:rsidR="00E65D08">
              <w:rPr>
                <w:webHidden/>
              </w:rPr>
              <w:fldChar w:fldCharType="separate"/>
            </w:r>
            <w:r w:rsidR="00E65D08">
              <w:rPr>
                <w:webHidden/>
              </w:rPr>
              <w:t>8</w:t>
            </w:r>
            <w:r w:rsidR="00E65D08">
              <w:rPr>
                <w:webHidden/>
              </w:rPr>
              <w:fldChar w:fldCharType="end"/>
            </w:r>
          </w:hyperlink>
        </w:p>
        <w:p w14:paraId="4199FBE5" w14:textId="6CD3E23A" w:rsidR="00E65D08" w:rsidRDefault="00F42376">
          <w:pPr>
            <w:pStyle w:val="TOC2"/>
            <w:rPr>
              <w:rFonts w:eastAsiaTheme="minorEastAsia" w:cstheme="minorBidi"/>
              <w:kern w:val="2"/>
              <w:szCs w:val="22"/>
              <w:lang w:eastAsia="en-AU"/>
              <w14:ligatures w14:val="standardContextual"/>
            </w:rPr>
          </w:pPr>
          <w:hyperlink w:anchor="_Toc159325270" w:history="1">
            <w:r w:rsidR="00E65D08" w:rsidRPr="008D3953">
              <w:rPr>
                <w:rStyle w:val="Hyperlink"/>
                <w:bdr w:val="none" w:sz="0" w:space="0" w:color="auto" w:frame="1"/>
              </w:rPr>
              <w:t>Procedure</w:t>
            </w:r>
            <w:r w:rsidR="00E65D08">
              <w:rPr>
                <w:webHidden/>
              </w:rPr>
              <w:tab/>
            </w:r>
            <w:r w:rsidR="00E65D08">
              <w:rPr>
                <w:webHidden/>
              </w:rPr>
              <w:fldChar w:fldCharType="begin"/>
            </w:r>
            <w:r w:rsidR="00E65D08">
              <w:rPr>
                <w:webHidden/>
              </w:rPr>
              <w:instrText xml:space="preserve"> PAGEREF _Toc159325270 \h </w:instrText>
            </w:r>
            <w:r w:rsidR="00E65D08">
              <w:rPr>
                <w:webHidden/>
              </w:rPr>
            </w:r>
            <w:r w:rsidR="00E65D08">
              <w:rPr>
                <w:webHidden/>
              </w:rPr>
              <w:fldChar w:fldCharType="separate"/>
            </w:r>
            <w:r w:rsidR="00E65D08">
              <w:rPr>
                <w:webHidden/>
              </w:rPr>
              <w:t>8</w:t>
            </w:r>
            <w:r w:rsidR="00E65D08">
              <w:rPr>
                <w:webHidden/>
              </w:rPr>
              <w:fldChar w:fldCharType="end"/>
            </w:r>
          </w:hyperlink>
        </w:p>
        <w:p w14:paraId="4B61583B" w14:textId="5713C754"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71" w:history="1">
            <w:r w:rsidR="00E65D08" w:rsidRPr="008D3953">
              <w:rPr>
                <w:rStyle w:val="Hyperlink"/>
                <w:noProof/>
              </w:rPr>
              <w:t>Alert alarm signal</w:t>
            </w:r>
            <w:r w:rsidR="00E65D08">
              <w:rPr>
                <w:noProof/>
                <w:webHidden/>
              </w:rPr>
              <w:tab/>
            </w:r>
            <w:r w:rsidR="00E65D08">
              <w:rPr>
                <w:noProof/>
                <w:webHidden/>
              </w:rPr>
              <w:fldChar w:fldCharType="begin"/>
            </w:r>
            <w:r w:rsidR="00E65D08">
              <w:rPr>
                <w:noProof/>
                <w:webHidden/>
              </w:rPr>
              <w:instrText xml:space="preserve"> PAGEREF _Toc159325271 \h </w:instrText>
            </w:r>
            <w:r w:rsidR="00E65D08">
              <w:rPr>
                <w:noProof/>
                <w:webHidden/>
              </w:rPr>
            </w:r>
            <w:r w:rsidR="00E65D08">
              <w:rPr>
                <w:noProof/>
                <w:webHidden/>
              </w:rPr>
              <w:fldChar w:fldCharType="separate"/>
            </w:r>
            <w:r w:rsidR="00E65D08">
              <w:rPr>
                <w:noProof/>
                <w:webHidden/>
              </w:rPr>
              <w:t>8</w:t>
            </w:r>
            <w:r w:rsidR="00E65D08">
              <w:rPr>
                <w:noProof/>
                <w:webHidden/>
              </w:rPr>
              <w:fldChar w:fldCharType="end"/>
            </w:r>
          </w:hyperlink>
        </w:p>
        <w:p w14:paraId="7082B9AE" w14:textId="11901E6D"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72" w:history="1">
            <w:r w:rsidR="00E65D08" w:rsidRPr="008D3953">
              <w:rPr>
                <w:rStyle w:val="Hyperlink"/>
                <w:noProof/>
                <w:lang w:eastAsia="en-AU"/>
              </w:rPr>
              <w:t>Evacuate alarm signal</w:t>
            </w:r>
            <w:r w:rsidR="00E65D08">
              <w:rPr>
                <w:noProof/>
                <w:webHidden/>
              </w:rPr>
              <w:tab/>
            </w:r>
            <w:r w:rsidR="00E65D08">
              <w:rPr>
                <w:noProof/>
                <w:webHidden/>
              </w:rPr>
              <w:fldChar w:fldCharType="begin"/>
            </w:r>
            <w:r w:rsidR="00E65D08">
              <w:rPr>
                <w:noProof/>
                <w:webHidden/>
              </w:rPr>
              <w:instrText xml:space="preserve"> PAGEREF _Toc159325272 \h </w:instrText>
            </w:r>
            <w:r w:rsidR="00E65D08">
              <w:rPr>
                <w:noProof/>
                <w:webHidden/>
              </w:rPr>
            </w:r>
            <w:r w:rsidR="00E65D08">
              <w:rPr>
                <w:noProof/>
                <w:webHidden/>
              </w:rPr>
              <w:fldChar w:fldCharType="separate"/>
            </w:r>
            <w:r w:rsidR="00E65D08">
              <w:rPr>
                <w:noProof/>
                <w:webHidden/>
              </w:rPr>
              <w:t>9</w:t>
            </w:r>
            <w:r w:rsidR="00E65D08">
              <w:rPr>
                <w:noProof/>
                <w:webHidden/>
              </w:rPr>
              <w:fldChar w:fldCharType="end"/>
            </w:r>
          </w:hyperlink>
        </w:p>
        <w:p w14:paraId="621A37C7" w14:textId="0997CD3A" w:rsidR="00E65D08" w:rsidRDefault="00F42376">
          <w:pPr>
            <w:pStyle w:val="TOC2"/>
            <w:rPr>
              <w:rFonts w:eastAsiaTheme="minorEastAsia" w:cstheme="minorBidi"/>
              <w:kern w:val="2"/>
              <w:szCs w:val="22"/>
              <w:lang w:eastAsia="en-AU"/>
              <w14:ligatures w14:val="standardContextual"/>
            </w:rPr>
          </w:pPr>
          <w:hyperlink w:anchor="_Toc159325273" w:history="1">
            <w:r w:rsidR="00E65D08" w:rsidRPr="008D3953">
              <w:rPr>
                <w:rStyle w:val="Hyperlink"/>
              </w:rPr>
              <w:t>Evacuation/assembly point</w:t>
            </w:r>
            <w:r w:rsidR="00E65D08">
              <w:rPr>
                <w:webHidden/>
              </w:rPr>
              <w:tab/>
            </w:r>
            <w:r w:rsidR="00E65D08">
              <w:rPr>
                <w:webHidden/>
              </w:rPr>
              <w:fldChar w:fldCharType="begin"/>
            </w:r>
            <w:r w:rsidR="00E65D08">
              <w:rPr>
                <w:webHidden/>
              </w:rPr>
              <w:instrText xml:space="preserve"> PAGEREF _Toc159325273 \h </w:instrText>
            </w:r>
            <w:r w:rsidR="00E65D08">
              <w:rPr>
                <w:webHidden/>
              </w:rPr>
            </w:r>
            <w:r w:rsidR="00E65D08">
              <w:rPr>
                <w:webHidden/>
              </w:rPr>
              <w:fldChar w:fldCharType="separate"/>
            </w:r>
            <w:r w:rsidR="00E65D08">
              <w:rPr>
                <w:webHidden/>
              </w:rPr>
              <w:t>9</w:t>
            </w:r>
            <w:r w:rsidR="00E65D08">
              <w:rPr>
                <w:webHidden/>
              </w:rPr>
              <w:fldChar w:fldCharType="end"/>
            </w:r>
          </w:hyperlink>
        </w:p>
        <w:p w14:paraId="22DAB8F8" w14:textId="6655BFDC" w:rsidR="00E65D08" w:rsidRDefault="00F42376">
          <w:pPr>
            <w:pStyle w:val="TOC1"/>
            <w:rPr>
              <w:rFonts w:asciiTheme="minorHAnsi" w:eastAsiaTheme="minorEastAsia" w:hAnsiTheme="minorHAnsi" w:cstheme="minorBidi"/>
              <w:b w:val="0"/>
              <w:bCs w:val="0"/>
              <w:color w:val="auto"/>
              <w:w w:val="100"/>
              <w:kern w:val="2"/>
              <w:szCs w:val="22"/>
              <w:lang w:eastAsia="en-AU"/>
              <w14:ligatures w14:val="standardContextual"/>
            </w:rPr>
          </w:pPr>
          <w:hyperlink w:anchor="_Toc159325274" w:history="1">
            <w:r w:rsidR="00E65D08" w:rsidRPr="008D3953">
              <w:rPr>
                <w:rStyle w:val="Hyperlink"/>
                <w14:scene3d>
                  <w14:camera w14:prst="orthographicFront"/>
                  <w14:lightRig w14:rig="threePt" w14:dir="t">
                    <w14:rot w14:lat="0" w14:lon="0" w14:rev="0"/>
                  </w14:lightRig>
                </w14:scene3d>
              </w:rPr>
              <w:t>5.</w:t>
            </w:r>
            <w:r w:rsidR="00E65D08">
              <w:rPr>
                <w:rFonts w:asciiTheme="minorHAnsi" w:eastAsiaTheme="minorEastAsia" w:hAnsiTheme="minorHAnsi" w:cstheme="minorBidi"/>
                <w:b w:val="0"/>
                <w:bCs w:val="0"/>
                <w:color w:val="auto"/>
                <w:w w:val="100"/>
                <w:kern w:val="2"/>
                <w:szCs w:val="22"/>
                <w:lang w:eastAsia="en-AU"/>
                <w14:ligatures w14:val="standardContextual"/>
              </w:rPr>
              <w:tab/>
            </w:r>
            <w:r w:rsidR="00E65D08" w:rsidRPr="008D3953">
              <w:rPr>
                <w:rStyle w:val="Hyperlink"/>
                <w:w w:val="92"/>
              </w:rPr>
              <w:t>Parliamentary education Covid-19 policy and procedures</w:t>
            </w:r>
            <w:r w:rsidR="00E65D08">
              <w:rPr>
                <w:webHidden/>
              </w:rPr>
              <w:tab/>
            </w:r>
            <w:r w:rsidR="00E65D08">
              <w:rPr>
                <w:webHidden/>
              </w:rPr>
              <w:fldChar w:fldCharType="begin"/>
            </w:r>
            <w:r w:rsidR="00E65D08">
              <w:rPr>
                <w:webHidden/>
              </w:rPr>
              <w:instrText xml:space="preserve"> PAGEREF _Toc159325274 \h </w:instrText>
            </w:r>
            <w:r w:rsidR="00E65D08">
              <w:rPr>
                <w:webHidden/>
              </w:rPr>
            </w:r>
            <w:r w:rsidR="00E65D08">
              <w:rPr>
                <w:webHidden/>
              </w:rPr>
              <w:fldChar w:fldCharType="separate"/>
            </w:r>
            <w:r w:rsidR="00E65D08">
              <w:rPr>
                <w:webHidden/>
              </w:rPr>
              <w:t>10</w:t>
            </w:r>
            <w:r w:rsidR="00E65D08">
              <w:rPr>
                <w:webHidden/>
              </w:rPr>
              <w:fldChar w:fldCharType="end"/>
            </w:r>
          </w:hyperlink>
        </w:p>
        <w:p w14:paraId="3BF6B63F" w14:textId="7EED483F" w:rsidR="00E65D08" w:rsidRDefault="00F42376">
          <w:pPr>
            <w:pStyle w:val="TOC2"/>
            <w:rPr>
              <w:rFonts w:eastAsiaTheme="minorEastAsia" w:cstheme="minorBidi"/>
              <w:kern w:val="2"/>
              <w:szCs w:val="22"/>
              <w:lang w:eastAsia="en-AU"/>
              <w14:ligatures w14:val="standardContextual"/>
            </w:rPr>
          </w:pPr>
          <w:hyperlink w:anchor="_Toc159325275" w:history="1">
            <w:r w:rsidR="00E65D08" w:rsidRPr="008D3953">
              <w:rPr>
                <w:rStyle w:val="Hyperlink"/>
              </w:rPr>
              <w:t>Policy requirements</w:t>
            </w:r>
            <w:r w:rsidR="00E65D08">
              <w:rPr>
                <w:webHidden/>
              </w:rPr>
              <w:tab/>
            </w:r>
            <w:r w:rsidR="00E65D08">
              <w:rPr>
                <w:webHidden/>
              </w:rPr>
              <w:fldChar w:fldCharType="begin"/>
            </w:r>
            <w:r w:rsidR="00E65D08">
              <w:rPr>
                <w:webHidden/>
              </w:rPr>
              <w:instrText xml:space="preserve"> PAGEREF _Toc159325275 \h </w:instrText>
            </w:r>
            <w:r w:rsidR="00E65D08">
              <w:rPr>
                <w:webHidden/>
              </w:rPr>
            </w:r>
            <w:r w:rsidR="00E65D08">
              <w:rPr>
                <w:webHidden/>
              </w:rPr>
              <w:fldChar w:fldCharType="separate"/>
            </w:r>
            <w:r w:rsidR="00E65D08">
              <w:rPr>
                <w:webHidden/>
              </w:rPr>
              <w:t>10</w:t>
            </w:r>
            <w:r w:rsidR="00E65D08">
              <w:rPr>
                <w:webHidden/>
              </w:rPr>
              <w:fldChar w:fldCharType="end"/>
            </w:r>
          </w:hyperlink>
        </w:p>
        <w:p w14:paraId="02BA528D" w14:textId="65A2D076" w:rsidR="00E65D08" w:rsidRDefault="00F42376">
          <w:pPr>
            <w:pStyle w:val="TOC2"/>
            <w:rPr>
              <w:rFonts w:eastAsiaTheme="minorEastAsia" w:cstheme="minorBidi"/>
              <w:kern w:val="2"/>
              <w:szCs w:val="22"/>
              <w:lang w:eastAsia="en-AU"/>
              <w14:ligatures w14:val="standardContextual"/>
            </w:rPr>
          </w:pPr>
          <w:hyperlink w:anchor="_Toc159325276" w:history="1">
            <w:r w:rsidR="00E65D08" w:rsidRPr="008D3953">
              <w:rPr>
                <w:rStyle w:val="Hyperlink"/>
              </w:rPr>
              <w:t>School visits to the Assembly</w:t>
            </w:r>
            <w:r w:rsidR="00E65D08">
              <w:rPr>
                <w:webHidden/>
              </w:rPr>
              <w:tab/>
            </w:r>
            <w:r w:rsidR="00E65D08">
              <w:rPr>
                <w:webHidden/>
              </w:rPr>
              <w:fldChar w:fldCharType="begin"/>
            </w:r>
            <w:r w:rsidR="00E65D08">
              <w:rPr>
                <w:webHidden/>
              </w:rPr>
              <w:instrText xml:space="preserve"> PAGEREF _Toc159325276 \h </w:instrText>
            </w:r>
            <w:r w:rsidR="00E65D08">
              <w:rPr>
                <w:webHidden/>
              </w:rPr>
            </w:r>
            <w:r w:rsidR="00E65D08">
              <w:rPr>
                <w:webHidden/>
              </w:rPr>
              <w:fldChar w:fldCharType="separate"/>
            </w:r>
            <w:r w:rsidR="00E65D08">
              <w:rPr>
                <w:webHidden/>
              </w:rPr>
              <w:t>10</w:t>
            </w:r>
            <w:r w:rsidR="00E65D08">
              <w:rPr>
                <w:webHidden/>
              </w:rPr>
              <w:fldChar w:fldCharType="end"/>
            </w:r>
          </w:hyperlink>
        </w:p>
        <w:p w14:paraId="40FD9F86" w14:textId="14F192C4"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77" w:history="1">
            <w:r w:rsidR="00E65D08" w:rsidRPr="008D3953">
              <w:rPr>
                <w:rStyle w:val="Hyperlink"/>
                <w:noProof/>
              </w:rPr>
              <w:t>Program</w:t>
            </w:r>
            <w:r w:rsidR="00E65D08">
              <w:rPr>
                <w:noProof/>
                <w:webHidden/>
              </w:rPr>
              <w:tab/>
            </w:r>
            <w:r w:rsidR="00E65D08">
              <w:rPr>
                <w:noProof/>
                <w:webHidden/>
              </w:rPr>
              <w:fldChar w:fldCharType="begin"/>
            </w:r>
            <w:r w:rsidR="00E65D08">
              <w:rPr>
                <w:noProof/>
                <w:webHidden/>
              </w:rPr>
              <w:instrText xml:space="preserve"> PAGEREF _Toc159325277 \h </w:instrText>
            </w:r>
            <w:r w:rsidR="00E65D08">
              <w:rPr>
                <w:noProof/>
                <w:webHidden/>
              </w:rPr>
            </w:r>
            <w:r w:rsidR="00E65D08">
              <w:rPr>
                <w:noProof/>
                <w:webHidden/>
              </w:rPr>
              <w:fldChar w:fldCharType="separate"/>
            </w:r>
            <w:r w:rsidR="00E65D08">
              <w:rPr>
                <w:noProof/>
                <w:webHidden/>
              </w:rPr>
              <w:t>10</w:t>
            </w:r>
            <w:r w:rsidR="00E65D08">
              <w:rPr>
                <w:noProof/>
                <w:webHidden/>
              </w:rPr>
              <w:fldChar w:fldCharType="end"/>
            </w:r>
          </w:hyperlink>
        </w:p>
        <w:p w14:paraId="5CDDA947" w14:textId="7668D446"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78" w:history="1">
            <w:r w:rsidR="00E65D08" w:rsidRPr="008D3953">
              <w:rPr>
                <w:rStyle w:val="Hyperlink"/>
                <w:noProof/>
              </w:rPr>
              <w:t>Venue preparation</w:t>
            </w:r>
            <w:r w:rsidR="00E65D08">
              <w:rPr>
                <w:noProof/>
                <w:webHidden/>
              </w:rPr>
              <w:tab/>
            </w:r>
            <w:r w:rsidR="00E65D08">
              <w:rPr>
                <w:noProof/>
                <w:webHidden/>
              </w:rPr>
              <w:fldChar w:fldCharType="begin"/>
            </w:r>
            <w:r w:rsidR="00E65D08">
              <w:rPr>
                <w:noProof/>
                <w:webHidden/>
              </w:rPr>
              <w:instrText xml:space="preserve"> PAGEREF _Toc159325278 \h </w:instrText>
            </w:r>
            <w:r w:rsidR="00E65D08">
              <w:rPr>
                <w:noProof/>
                <w:webHidden/>
              </w:rPr>
            </w:r>
            <w:r w:rsidR="00E65D08">
              <w:rPr>
                <w:noProof/>
                <w:webHidden/>
              </w:rPr>
              <w:fldChar w:fldCharType="separate"/>
            </w:r>
            <w:r w:rsidR="00E65D08">
              <w:rPr>
                <w:noProof/>
                <w:webHidden/>
              </w:rPr>
              <w:t>11</w:t>
            </w:r>
            <w:r w:rsidR="00E65D08">
              <w:rPr>
                <w:noProof/>
                <w:webHidden/>
              </w:rPr>
              <w:fldChar w:fldCharType="end"/>
            </w:r>
          </w:hyperlink>
        </w:p>
        <w:p w14:paraId="3EB3F238" w14:textId="0E28D3AE"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79" w:history="1">
            <w:r w:rsidR="00E65D08" w:rsidRPr="008D3953">
              <w:rPr>
                <w:rStyle w:val="Hyperlink"/>
                <w:noProof/>
              </w:rPr>
              <w:t>Arrival and check-in at the precincts</w:t>
            </w:r>
            <w:r w:rsidR="00E65D08">
              <w:rPr>
                <w:noProof/>
                <w:webHidden/>
              </w:rPr>
              <w:tab/>
            </w:r>
            <w:r w:rsidR="00E65D08">
              <w:rPr>
                <w:noProof/>
                <w:webHidden/>
              </w:rPr>
              <w:fldChar w:fldCharType="begin"/>
            </w:r>
            <w:r w:rsidR="00E65D08">
              <w:rPr>
                <w:noProof/>
                <w:webHidden/>
              </w:rPr>
              <w:instrText xml:space="preserve"> PAGEREF _Toc159325279 \h </w:instrText>
            </w:r>
            <w:r w:rsidR="00E65D08">
              <w:rPr>
                <w:noProof/>
                <w:webHidden/>
              </w:rPr>
            </w:r>
            <w:r w:rsidR="00E65D08">
              <w:rPr>
                <w:noProof/>
                <w:webHidden/>
              </w:rPr>
              <w:fldChar w:fldCharType="separate"/>
            </w:r>
            <w:r w:rsidR="00E65D08">
              <w:rPr>
                <w:noProof/>
                <w:webHidden/>
              </w:rPr>
              <w:t>11</w:t>
            </w:r>
            <w:r w:rsidR="00E65D08">
              <w:rPr>
                <w:noProof/>
                <w:webHidden/>
              </w:rPr>
              <w:fldChar w:fldCharType="end"/>
            </w:r>
          </w:hyperlink>
        </w:p>
        <w:p w14:paraId="186017A0" w14:textId="75ECCA91"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80" w:history="1">
            <w:r w:rsidR="00E65D08" w:rsidRPr="008D3953">
              <w:rPr>
                <w:rStyle w:val="Hyperlink"/>
                <w:noProof/>
              </w:rPr>
              <w:t>Leaving the precincts</w:t>
            </w:r>
            <w:r w:rsidR="00E65D08">
              <w:rPr>
                <w:noProof/>
                <w:webHidden/>
              </w:rPr>
              <w:tab/>
            </w:r>
            <w:r w:rsidR="00E65D08">
              <w:rPr>
                <w:noProof/>
                <w:webHidden/>
              </w:rPr>
              <w:fldChar w:fldCharType="begin"/>
            </w:r>
            <w:r w:rsidR="00E65D08">
              <w:rPr>
                <w:noProof/>
                <w:webHidden/>
              </w:rPr>
              <w:instrText xml:space="preserve"> PAGEREF _Toc159325280 \h </w:instrText>
            </w:r>
            <w:r w:rsidR="00E65D08">
              <w:rPr>
                <w:noProof/>
                <w:webHidden/>
              </w:rPr>
            </w:r>
            <w:r w:rsidR="00E65D08">
              <w:rPr>
                <w:noProof/>
                <w:webHidden/>
              </w:rPr>
              <w:fldChar w:fldCharType="separate"/>
            </w:r>
            <w:r w:rsidR="00E65D08">
              <w:rPr>
                <w:noProof/>
                <w:webHidden/>
              </w:rPr>
              <w:t>12</w:t>
            </w:r>
            <w:r w:rsidR="00E65D08">
              <w:rPr>
                <w:noProof/>
                <w:webHidden/>
              </w:rPr>
              <w:fldChar w:fldCharType="end"/>
            </w:r>
          </w:hyperlink>
        </w:p>
        <w:p w14:paraId="39772154" w14:textId="222191FA" w:rsidR="00E65D08" w:rsidRDefault="00F42376">
          <w:pPr>
            <w:pStyle w:val="TOC2"/>
            <w:rPr>
              <w:rFonts w:eastAsiaTheme="minorEastAsia" w:cstheme="minorBidi"/>
              <w:kern w:val="2"/>
              <w:szCs w:val="22"/>
              <w:lang w:eastAsia="en-AU"/>
              <w14:ligatures w14:val="standardContextual"/>
            </w:rPr>
          </w:pPr>
          <w:hyperlink w:anchor="_Toc159325281" w:history="1">
            <w:r w:rsidR="00E65D08" w:rsidRPr="008D3953">
              <w:rPr>
                <w:rStyle w:val="Hyperlink"/>
              </w:rPr>
              <w:t>Education and engagement staff visits to schools</w:t>
            </w:r>
            <w:r w:rsidR="00E65D08">
              <w:rPr>
                <w:webHidden/>
              </w:rPr>
              <w:tab/>
            </w:r>
            <w:r w:rsidR="00E65D08">
              <w:rPr>
                <w:webHidden/>
              </w:rPr>
              <w:fldChar w:fldCharType="begin"/>
            </w:r>
            <w:r w:rsidR="00E65D08">
              <w:rPr>
                <w:webHidden/>
              </w:rPr>
              <w:instrText xml:space="preserve"> PAGEREF _Toc159325281 \h </w:instrText>
            </w:r>
            <w:r w:rsidR="00E65D08">
              <w:rPr>
                <w:webHidden/>
              </w:rPr>
            </w:r>
            <w:r w:rsidR="00E65D08">
              <w:rPr>
                <w:webHidden/>
              </w:rPr>
              <w:fldChar w:fldCharType="separate"/>
            </w:r>
            <w:r w:rsidR="00E65D08">
              <w:rPr>
                <w:webHidden/>
              </w:rPr>
              <w:t>12</w:t>
            </w:r>
            <w:r w:rsidR="00E65D08">
              <w:rPr>
                <w:webHidden/>
              </w:rPr>
              <w:fldChar w:fldCharType="end"/>
            </w:r>
          </w:hyperlink>
        </w:p>
        <w:p w14:paraId="2A4662F1" w14:textId="4E88DFC4" w:rsidR="00E65D08" w:rsidRDefault="00F42376">
          <w:pPr>
            <w:pStyle w:val="TOC1"/>
            <w:rPr>
              <w:rFonts w:asciiTheme="minorHAnsi" w:eastAsiaTheme="minorEastAsia" w:hAnsiTheme="minorHAnsi" w:cstheme="minorBidi"/>
              <w:b w:val="0"/>
              <w:bCs w:val="0"/>
              <w:color w:val="auto"/>
              <w:w w:val="100"/>
              <w:kern w:val="2"/>
              <w:szCs w:val="22"/>
              <w:lang w:eastAsia="en-AU"/>
              <w14:ligatures w14:val="standardContextual"/>
            </w:rPr>
          </w:pPr>
          <w:hyperlink w:anchor="_Toc159325282" w:history="1">
            <w:r w:rsidR="00E65D08" w:rsidRPr="008D3953">
              <w:rPr>
                <w:rStyle w:val="Hyperlink"/>
                <w14:scene3d>
                  <w14:camera w14:prst="orthographicFront"/>
                  <w14:lightRig w14:rig="threePt" w14:dir="t">
                    <w14:rot w14:lat="0" w14:lon="0" w14:rev="0"/>
                  </w14:lightRig>
                </w14:scene3d>
              </w:rPr>
              <w:t>6.</w:t>
            </w:r>
            <w:r w:rsidR="00E65D08">
              <w:rPr>
                <w:rFonts w:asciiTheme="minorHAnsi" w:eastAsiaTheme="minorEastAsia" w:hAnsiTheme="minorHAnsi" w:cstheme="minorBidi"/>
                <w:b w:val="0"/>
                <w:bCs w:val="0"/>
                <w:color w:val="auto"/>
                <w:w w:val="100"/>
                <w:kern w:val="2"/>
                <w:szCs w:val="22"/>
                <w:lang w:eastAsia="en-AU"/>
                <w14:ligatures w14:val="standardContextual"/>
              </w:rPr>
              <w:tab/>
            </w:r>
            <w:r w:rsidR="00E65D08" w:rsidRPr="008D3953">
              <w:rPr>
                <w:rStyle w:val="Hyperlink"/>
              </w:rPr>
              <w:t>Risk assessment for individuals and school group visits to the Assembly</w:t>
            </w:r>
            <w:r w:rsidR="00E65D08">
              <w:rPr>
                <w:webHidden/>
              </w:rPr>
              <w:tab/>
            </w:r>
            <w:r w:rsidR="00E65D08">
              <w:rPr>
                <w:webHidden/>
              </w:rPr>
              <w:fldChar w:fldCharType="begin"/>
            </w:r>
            <w:r w:rsidR="00E65D08">
              <w:rPr>
                <w:webHidden/>
              </w:rPr>
              <w:instrText xml:space="preserve"> PAGEREF _Toc159325282 \h </w:instrText>
            </w:r>
            <w:r w:rsidR="00E65D08">
              <w:rPr>
                <w:webHidden/>
              </w:rPr>
            </w:r>
            <w:r w:rsidR="00E65D08">
              <w:rPr>
                <w:webHidden/>
              </w:rPr>
              <w:fldChar w:fldCharType="separate"/>
            </w:r>
            <w:r w:rsidR="00E65D08">
              <w:rPr>
                <w:webHidden/>
              </w:rPr>
              <w:t>14</w:t>
            </w:r>
            <w:r w:rsidR="00E65D08">
              <w:rPr>
                <w:webHidden/>
              </w:rPr>
              <w:fldChar w:fldCharType="end"/>
            </w:r>
          </w:hyperlink>
        </w:p>
        <w:p w14:paraId="694E7FB4" w14:textId="4CCF90A0" w:rsidR="00E65D08" w:rsidRDefault="00F42376">
          <w:pPr>
            <w:pStyle w:val="TOC2"/>
            <w:rPr>
              <w:rFonts w:eastAsiaTheme="minorEastAsia" w:cstheme="minorBidi"/>
              <w:kern w:val="2"/>
              <w:szCs w:val="22"/>
              <w:lang w:eastAsia="en-AU"/>
              <w14:ligatures w14:val="standardContextual"/>
            </w:rPr>
          </w:pPr>
          <w:hyperlink w:anchor="_Toc159325283" w:history="1">
            <w:r w:rsidR="00E65D08" w:rsidRPr="008D3953">
              <w:rPr>
                <w:rStyle w:val="Hyperlink"/>
              </w:rPr>
              <w:t>Context</w:t>
            </w:r>
            <w:r w:rsidR="00E65D08">
              <w:rPr>
                <w:webHidden/>
              </w:rPr>
              <w:tab/>
            </w:r>
            <w:r w:rsidR="00E65D08">
              <w:rPr>
                <w:webHidden/>
              </w:rPr>
              <w:fldChar w:fldCharType="begin"/>
            </w:r>
            <w:r w:rsidR="00E65D08">
              <w:rPr>
                <w:webHidden/>
              </w:rPr>
              <w:instrText xml:space="preserve"> PAGEREF _Toc159325283 \h </w:instrText>
            </w:r>
            <w:r w:rsidR="00E65D08">
              <w:rPr>
                <w:webHidden/>
              </w:rPr>
            </w:r>
            <w:r w:rsidR="00E65D08">
              <w:rPr>
                <w:webHidden/>
              </w:rPr>
              <w:fldChar w:fldCharType="separate"/>
            </w:r>
            <w:r w:rsidR="00E65D08">
              <w:rPr>
                <w:webHidden/>
              </w:rPr>
              <w:t>14</w:t>
            </w:r>
            <w:r w:rsidR="00E65D08">
              <w:rPr>
                <w:webHidden/>
              </w:rPr>
              <w:fldChar w:fldCharType="end"/>
            </w:r>
          </w:hyperlink>
        </w:p>
        <w:p w14:paraId="03861986" w14:textId="2AC1CFD4" w:rsidR="00E65D08" w:rsidRDefault="00F42376">
          <w:pPr>
            <w:pStyle w:val="TOC3"/>
            <w:tabs>
              <w:tab w:val="right" w:pos="9119"/>
            </w:tabs>
            <w:rPr>
              <w:rFonts w:eastAsiaTheme="minorEastAsia" w:cstheme="minorBidi"/>
              <w:noProof/>
              <w:kern w:val="2"/>
              <w:szCs w:val="22"/>
              <w:lang w:eastAsia="en-AU"/>
              <w14:ligatures w14:val="standardContextual"/>
            </w:rPr>
          </w:pPr>
          <w:hyperlink w:anchor="_Toc159325284" w:history="1">
            <w:r w:rsidR="00E65D08" w:rsidRPr="008D3953">
              <w:rPr>
                <w:rStyle w:val="Hyperlink"/>
                <w:noProof/>
              </w:rPr>
              <w:t>Risk assessment for individuals and school groups</w:t>
            </w:r>
            <w:r w:rsidR="00E65D08">
              <w:rPr>
                <w:noProof/>
                <w:webHidden/>
              </w:rPr>
              <w:tab/>
            </w:r>
            <w:r w:rsidR="00E65D08">
              <w:rPr>
                <w:noProof/>
                <w:webHidden/>
              </w:rPr>
              <w:fldChar w:fldCharType="begin"/>
            </w:r>
            <w:r w:rsidR="00E65D08">
              <w:rPr>
                <w:noProof/>
                <w:webHidden/>
              </w:rPr>
              <w:instrText xml:space="preserve"> PAGEREF _Toc159325284 \h </w:instrText>
            </w:r>
            <w:r w:rsidR="00E65D08">
              <w:rPr>
                <w:noProof/>
                <w:webHidden/>
              </w:rPr>
            </w:r>
            <w:r w:rsidR="00E65D08">
              <w:rPr>
                <w:noProof/>
                <w:webHidden/>
              </w:rPr>
              <w:fldChar w:fldCharType="separate"/>
            </w:r>
            <w:r w:rsidR="00E65D08">
              <w:rPr>
                <w:noProof/>
                <w:webHidden/>
              </w:rPr>
              <w:t>14</w:t>
            </w:r>
            <w:r w:rsidR="00E65D08">
              <w:rPr>
                <w:noProof/>
                <w:webHidden/>
              </w:rPr>
              <w:fldChar w:fldCharType="end"/>
            </w:r>
          </w:hyperlink>
        </w:p>
        <w:p w14:paraId="4A8DEA31" w14:textId="638B46A2" w:rsidR="00E65D08" w:rsidRDefault="00F42376">
          <w:pPr>
            <w:pStyle w:val="TOC1"/>
            <w:rPr>
              <w:rFonts w:asciiTheme="minorHAnsi" w:eastAsiaTheme="minorEastAsia" w:hAnsiTheme="minorHAnsi" w:cstheme="minorBidi"/>
              <w:b w:val="0"/>
              <w:bCs w:val="0"/>
              <w:color w:val="auto"/>
              <w:w w:val="100"/>
              <w:kern w:val="2"/>
              <w:szCs w:val="22"/>
              <w:lang w:eastAsia="en-AU"/>
              <w14:ligatures w14:val="standardContextual"/>
            </w:rPr>
          </w:pPr>
          <w:hyperlink w:anchor="_Toc159325285" w:history="1">
            <w:r w:rsidR="00E65D08" w:rsidRPr="008D3953">
              <w:rPr>
                <w:rStyle w:val="Hyperlink"/>
              </w:rPr>
              <w:t>Appendix A: Risk matrix</w:t>
            </w:r>
            <w:r w:rsidR="00E65D08">
              <w:rPr>
                <w:webHidden/>
              </w:rPr>
              <w:tab/>
            </w:r>
            <w:r w:rsidR="00E65D08">
              <w:rPr>
                <w:webHidden/>
              </w:rPr>
              <w:fldChar w:fldCharType="begin"/>
            </w:r>
            <w:r w:rsidR="00E65D08">
              <w:rPr>
                <w:webHidden/>
              </w:rPr>
              <w:instrText xml:space="preserve"> PAGEREF _Toc159325285 \h </w:instrText>
            </w:r>
            <w:r w:rsidR="00E65D08">
              <w:rPr>
                <w:webHidden/>
              </w:rPr>
            </w:r>
            <w:r w:rsidR="00E65D08">
              <w:rPr>
                <w:webHidden/>
              </w:rPr>
              <w:fldChar w:fldCharType="separate"/>
            </w:r>
            <w:r w:rsidR="00E65D08">
              <w:rPr>
                <w:webHidden/>
              </w:rPr>
              <w:t>17</w:t>
            </w:r>
            <w:r w:rsidR="00E65D08">
              <w:rPr>
                <w:webHidden/>
              </w:rPr>
              <w:fldChar w:fldCharType="end"/>
            </w:r>
          </w:hyperlink>
        </w:p>
        <w:p w14:paraId="5A79C588" w14:textId="415E42B3" w:rsidR="000C3D7D" w:rsidRPr="00991DB8" w:rsidRDefault="000C3D7D" w:rsidP="00DC5026">
          <w:r w:rsidRPr="00991DB8">
            <w:rPr>
              <w:noProof/>
            </w:rPr>
            <w:fldChar w:fldCharType="end"/>
          </w:r>
        </w:p>
      </w:sdtContent>
    </w:sdt>
    <w:p w14:paraId="3DABE672" w14:textId="77777777" w:rsidR="00DC5026" w:rsidRPr="00991DB8" w:rsidRDefault="00DC5026" w:rsidP="00DC5026"/>
    <w:p w14:paraId="36FD9C3F" w14:textId="77777777" w:rsidR="00E65D08" w:rsidRDefault="007B44F6">
      <w:pPr>
        <w:spacing w:before="0" w:after="0" w:line="240" w:lineRule="auto"/>
      </w:pPr>
      <w:bookmarkStart w:id="4" w:name="_Toc77832259"/>
      <w:r>
        <w:br w:type="page"/>
      </w:r>
    </w:p>
    <w:p w14:paraId="52F9D0DB" w14:textId="73DE6CB7" w:rsidR="007B44F6" w:rsidRDefault="007B44F6">
      <w:pPr>
        <w:spacing w:before="0" w:after="0" w:line="240" w:lineRule="auto"/>
      </w:pPr>
    </w:p>
    <w:p w14:paraId="0D719834" w14:textId="77777777" w:rsidR="00E65D08" w:rsidRDefault="00E65D08" w:rsidP="00E65D08">
      <w:pPr>
        <w:pStyle w:val="Heading1"/>
        <w:numPr>
          <w:ilvl w:val="0"/>
          <w:numId w:val="0"/>
        </w:numPr>
        <w:ind w:left="567"/>
      </w:pPr>
      <w:bookmarkStart w:id="5" w:name="_Toc143243504"/>
      <w:bookmarkStart w:id="6" w:name="_Toc159325246"/>
      <w:r>
        <w:t>Version information</w:t>
      </w:r>
      <w:bookmarkEnd w:id="5"/>
      <w:bookmarkEnd w:id="6"/>
    </w:p>
    <w:tbl>
      <w:tblPr>
        <w:tblStyle w:val="TableGrid1"/>
        <w:tblW w:w="5000" w:type="pct"/>
        <w:tblLook w:val="04A0" w:firstRow="1" w:lastRow="0" w:firstColumn="1" w:lastColumn="0" w:noHBand="0" w:noVBand="1"/>
      </w:tblPr>
      <w:tblGrid>
        <w:gridCol w:w="1285"/>
        <w:gridCol w:w="1432"/>
        <w:gridCol w:w="1145"/>
        <w:gridCol w:w="4151"/>
        <w:gridCol w:w="1116"/>
      </w:tblGrid>
      <w:tr w:rsidR="00E65D08" w14:paraId="6CD2AF39" w14:textId="77777777" w:rsidTr="00E616D8">
        <w:trPr>
          <w:cnfStyle w:val="100000000000" w:firstRow="1" w:lastRow="0" w:firstColumn="0" w:lastColumn="0" w:oddVBand="0" w:evenVBand="0" w:oddHBand="0" w:evenHBand="0" w:firstRowFirstColumn="0" w:firstRowLastColumn="0" w:lastRowFirstColumn="0" w:lastRowLastColumn="0"/>
        </w:trPr>
        <w:tc>
          <w:tcPr>
            <w:tcW w:w="1271" w:type="dxa"/>
          </w:tcPr>
          <w:p w14:paraId="59E8B577" w14:textId="77777777" w:rsidR="00E65D08" w:rsidRPr="002C6536" w:rsidRDefault="00E65D08" w:rsidP="00E616D8">
            <w:pPr>
              <w:spacing w:before="60" w:after="60"/>
              <w:rPr>
                <w:sz w:val="20"/>
                <w:szCs w:val="20"/>
              </w:rPr>
            </w:pPr>
            <w:r w:rsidRPr="002C6536">
              <w:rPr>
                <w:sz w:val="20"/>
                <w:szCs w:val="20"/>
              </w:rPr>
              <w:t>Owner</w:t>
            </w:r>
          </w:p>
        </w:tc>
        <w:tc>
          <w:tcPr>
            <w:tcW w:w="1418" w:type="dxa"/>
          </w:tcPr>
          <w:p w14:paraId="4F86875F" w14:textId="77777777" w:rsidR="00E65D08" w:rsidRPr="002C6536" w:rsidRDefault="00E65D08" w:rsidP="00E616D8">
            <w:pPr>
              <w:spacing w:before="60" w:after="60"/>
              <w:rPr>
                <w:sz w:val="20"/>
                <w:szCs w:val="20"/>
              </w:rPr>
            </w:pPr>
            <w:r w:rsidRPr="002C6536">
              <w:rPr>
                <w:sz w:val="20"/>
                <w:szCs w:val="20"/>
              </w:rPr>
              <w:t>Date and source of approval</w:t>
            </w:r>
          </w:p>
        </w:tc>
        <w:tc>
          <w:tcPr>
            <w:tcW w:w="1134" w:type="dxa"/>
          </w:tcPr>
          <w:p w14:paraId="77042BFD" w14:textId="77777777" w:rsidR="00E65D08" w:rsidRPr="002C6536" w:rsidRDefault="00E65D08" w:rsidP="00E616D8">
            <w:pPr>
              <w:spacing w:before="60" w:after="60"/>
              <w:rPr>
                <w:sz w:val="20"/>
                <w:szCs w:val="20"/>
              </w:rPr>
            </w:pPr>
            <w:r w:rsidRPr="002C6536">
              <w:rPr>
                <w:sz w:val="20"/>
                <w:szCs w:val="20"/>
              </w:rPr>
              <w:t>Version and OLARIS#</w:t>
            </w:r>
          </w:p>
        </w:tc>
        <w:tc>
          <w:tcPr>
            <w:tcW w:w="4110" w:type="dxa"/>
          </w:tcPr>
          <w:p w14:paraId="76187900" w14:textId="77777777" w:rsidR="00E65D08" w:rsidRPr="002C6536" w:rsidRDefault="00E65D08" w:rsidP="00E616D8">
            <w:pPr>
              <w:spacing w:before="60" w:after="60"/>
              <w:rPr>
                <w:sz w:val="20"/>
                <w:szCs w:val="20"/>
              </w:rPr>
            </w:pPr>
            <w:r w:rsidRPr="002C6536">
              <w:rPr>
                <w:sz w:val="20"/>
                <w:szCs w:val="20"/>
              </w:rPr>
              <w:t>Description of changes</w:t>
            </w:r>
          </w:p>
        </w:tc>
        <w:tc>
          <w:tcPr>
            <w:tcW w:w="1105" w:type="dxa"/>
          </w:tcPr>
          <w:p w14:paraId="23E6EB04" w14:textId="77777777" w:rsidR="00E65D08" w:rsidRPr="002C6536" w:rsidRDefault="00E65D08" w:rsidP="00E616D8">
            <w:pPr>
              <w:spacing w:before="60" w:after="60"/>
              <w:rPr>
                <w:sz w:val="20"/>
                <w:szCs w:val="20"/>
              </w:rPr>
            </w:pPr>
            <w:r w:rsidRPr="002C6536">
              <w:rPr>
                <w:sz w:val="20"/>
                <w:szCs w:val="20"/>
              </w:rPr>
              <w:t>Next review due</w:t>
            </w:r>
          </w:p>
        </w:tc>
      </w:tr>
      <w:tr w:rsidR="00E65D08" w14:paraId="2792C7E5" w14:textId="77777777" w:rsidTr="00E616D8">
        <w:trPr>
          <w:cnfStyle w:val="000000100000" w:firstRow="0" w:lastRow="0" w:firstColumn="0" w:lastColumn="0" w:oddVBand="0" w:evenVBand="0" w:oddHBand="1" w:evenHBand="0" w:firstRowFirstColumn="0" w:firstRowLastColumn="0" w:lastRowFirstColumn="0" w:lastRowLastColumn="0"/>
        </w:trPr>
        <w:tc>
          <w:tcPr>
            <w:tcW w:w="1271" w:type="dxa"/>
          </w:tcPr>
          <w:p w14:paraId="69991571" w14:textId="77777777" w:rsidR="00E65D08" w:rsidRPr="00854003" w:rsidRDefault="00E65D08" w:rsidP="00E616D8">
            <w:pPr>
              <w:spacing w:before="40" w:after="40"/>
              <w:rPr>
                <w:sz w:val="20"/>
                <w:szCs w:val="20"/>
              </w:rPr>
            </w:pPr>
            <w:r>
              <w:rPr>
                <w:sz w:val="20"/>
                <w:szCs w:val="20"/>
              </w:rPr>
              <w:t>Senior Director, Office of the Clerk</w:t>
            </w:r>
          </w:p>
        </w:tc>
        <w:tc>
          <w:tcPr>
            <w:tcW w:w="1418" w:type="dxa"/>
          </w:tcPr>
          <w:p w14:paraId="30D87415" w14:textId="6F07A06F" w:rsidR="00E65D08" w:rsidRPr="00854003" w:rsidRDefault="00E65D08" w:rsidP="00E616D8">
            <w:pPr>
              <w:spacing w:before="40" w:after="40"/>
              <w:rPr>
                <w:sz w:val="20"/>
                <w:szCs w:val="20"/>
              </w:rPr>
            </w:pPr>
            <w:r>
              <w:rPr>
                <w:sz w:val="20"/>
                <w:szCs w:val="20"/>
              </w:rPr>
              <w:t>October 2022</w:t>
            </w:r>
          </w:p>
        </w:tc>
        <w:tc>
          <w:tcPr>
            <w:tcW w:w="1134" w:type="dxa"/>
          </w:tcPr>
          <w:p w14:paraId="7AEA0FE9" w14:textId="77777777" w:rsidR="00E65D08" w:rsidRPr="00854003" w:rsidRDefault="00E65D08" w:rsidP="00E616D8">
            <w:pPr>
              <w:spacing w:before="40" w:after="40"/>
              <w:rPr>
                <w:sz w:val="20"/>
                <w:szCs w:val="20"/>
              </w:rPr>
            </w:pPr>
            <w:r>
              <w:rPr>
                <w:sz w:val="20"/>
                <w:szCs w:val="20"/>
              </w:rPr>
              <w:t>V1.0</w:t>
            </w:r>
          </w:p>
        </w:tc>
        <w:tc>
          <w:tcPr>
            <w:tcW w:w="4110" w:type="dxa"/>
          </w:tcPr>
          <w:p w14:paraId="00714606" w14:textId="4D22290B" w:rsidR="00E65D08" w:rsidRPr="00854003" w:rsidRDefault="00E65D08" w:rsidP="00E616D8">
            <w:pPr>
              <w:spacing w:before="40" w:after="40"/>
              <w:rPr>
                <w:sz w:val="20"/>
                <w:szCs w:val="20"/>
              </w:rPr>
            </w:pPr>
            <w:r>
              <w:rPr>
                <w:sz w:val="20"/>
                <w:szCs w:val="20"/>
              </w:rPr>
              <w:t xml:space="preserve">Updates regarding COVID and visitors attending programs or visiting the Assembly building. </w:t>
            </w:r>
          </w:p>
        </w:tc>
        <w:tc>
          <w:tcPr>
            <w:tcW w:w="1105" w:type="dxa"/>
          </w:tcPr>
          <w:p w14:paraId="149808B5" w14:textId="77777777" w:rsidR="00E65D08" w:rsidRPr="00854003" w:rsidRDefault="00E65D08" w:rsidP="00E616D8">
            <w:pPr>
              <w:spacing w:before="40" w:after="40"/>
              <w:rPr>
                <w:sz w:val="20"/>
                <w:szCs w:val="20"/>
              </w:rPr>
            </w:pPr>
            <w:r>
              <w:rPr>
                <w:sz w:val="20"/>
                <w:szCs w:val="20"/>
              </w:rPr>
              <w:t>July 2028</w:t>
            </w:r>
          </w:p>
        </w:tc>
      </w:tr>
      <w:tr w:rsidR="00E65D08" w14:paraId="734C1125" w14:textId="77777777" w:rsidTr="00E616D8">
        <w:trPr>
          <w:cnfStyle w:val="000000010000" w:firstRow="0" w:lastRow="0" w:firstColumn="0" w:lastColumn="0" w:oddVBand="0" w:evenVBand="0" w:oddHBand="0" w:evenHBand="1" w:firstRowFirstColumn="0" w:firstRowLastColumn="0" w:lastRowFirstColumn="0" w:lastRowLastColumn="0"/>
        </w:trPr>
        <w:tc>
          <w:tcPr>
            <w:tcW w:w="1271" w:type="dxa"/>
          </w:tcPr>
          <w:p w14:paraId="450B6DC0" w14:textId="77777777" w:rsidR="00E65D08" w:rsidRDefault="00E65D08" w:rsidP="00E616D8">
            <w:pPr>
              <w:spacing w:before="40" w:after="40"/>
              <w:rPr>
                <w:sz w:val="20"/>
                <w:szCs w:val="20"/>
              </w:rPr>
            </w:pPr>
            <w:r>
              <w:rPr>
                <w:sz w:val="20"/>
                <w:szCs w:val="20"/>
              </w:rPr>
              <w:t>Senior Director Office of the Clerk</w:t>
            </w:r>
          </w:p>
        </w:tc>
        <w:tc>
          <w:tcPr>
            <w:tcW w:w="1418" w:type="dxa"/>
          </w:tcPr>
          <w:p w14:paraId="627E40DE" w14:textId="53DB0B7A" w:rsidR="00E65D08" w:rsidRDefault="00E65D08" w:rsidP="00E616D8">
            <w:pPr>
              <w:spacing w:before="40" w:after="40"/>
              <w:rPr>
                <w:sz w:val="20"/>
                <w:szCs w:val="20"/>
              </w:rPr>
            </w:pPr>
            <w:r>
              <w:rPr>
                <w:sz w:val="20"/>
                <w:szCs w:val="20"/>
              </w:rPr>
              <w:t>February 2024</w:t>
            </w:r>
          </w:p>
        </w:tc>
        <w:tc>
          <w:tcPr>
            <w:tcW w:w="1134" w:type="dxa"/>
          </w:tcPr>
          <w:p w14:paraId="208B6C34" w14:textId="77777777" w:rsidR="00E65D08" w:rsidRDefault="00E65D08" w:rsidP="00E616D8">
            <w:pPr>
              <w:spacing w:before="40" w:after="40"/>
              <w:rPr>
                <w:sz w:val="20"/>
                <w:szCs w:val="20"/>
              </w:rPr>
            </w:pPr>
            <w:r>
              <w:rPr>
                <w:sz w:val="20"/>
                <w:szCs w:val="20"/>
              </w:rPr>
              <w:t>V 1.1</w:t>
            </w:r>
          </w:p>
        </w:tc>
        <w:tc>
          <w:tcPr>
            <w:tcW w:w="4110" w:type="dxa"/>
          </w:tcPr>
          <w:p w14:paraId="1FC2BB6B" w14:textId="436018FC" w:rsidR="00E65D08" w:rsidRDefault="00E65D08" w:rsidP="00E616D8">
            <w:pPr>
              <w:spacing w:before="40" w:after="40"/>
              <w:rPr>
                <w:sz w:val="20"/>
                <w:szCs w:val="20"/>
              </w:rPr>
            </w:pPr>
            <w:r>
              <w:rPr>
                <w:sz w:val="20"/>
                <w:szCs w:val="20"/>
              </w:rPr>
              <w:t>Removing social distancing requirements</w:t>
            </w:r>
            <w:r w:rsidR="004C02C0">
              <w:rPr>
                <w:sz w:val="20"/>
                <w:szCs w:val="20"/>
              </w:rPr>
              <w:t xml:space="preserve"> and outdated program/room limits</w:t>
            </w:r>
          </w:p>
        </w:tc>
        <w:tc>
          <w:tcPr>
            <w:tcW w:w="1105" w:type="dxa"/>
          </w:tcPr>
          <w:p w14:paraId="0C9CB803" w14:textId="68981921" w:rsidR="00E65D08" w:rsidRDefault="00E65D08" w:rsidP="00E616D8">
            <w:pPr>
              <w:spacing w:before="40" w:after="40"/>
              <w:rPr>
                <w:sz w:val="20"/>
                <w:szCs w:val="20"/>
              </w:rPr>
            </w:pPr>
            <w:r>
              <w:rPr>
                <w:sz w:val="20"/>
                <w:szCs w:val="20"/>
              </w:rPr>
              <w:t>February 2026</w:t>
            </w:r>
          </w:p>
        </w:tc>
      </w:tr>
    </w:tbl>
    <w:p w14:paraId="483AB246" w14:textId="77777777" w:rsidR="00E65D08" w:rsidRDefault="00E65D08" w:rsidP="00E65D08">
      <w:pPr>
        <w:pStyle w:val="Normal"/>
      </w:pPr>
      <w:r>
        <w:br w:type="page"/>
      </w:r>
    </w:p>
    <w:p w14:paraId="2B85F0E5" w14:textId="77777777" w:rsidR="00E65D08" w:rsidRDefault="00E65D08" w:rsidP="00E65D08">
      <w:pPr>
        <w:pStyle w:val="Normal"/>
      </w:pPr>
    </w:p>
    <w:p w14:paraId="02B2104A" w14:textId="684C522F" w:rsidR="00E45B72" w:rsidRPr="00991DB8" w:rsidRDefault="0088239B" w:rsidP="007B44F6">
      <w:pPr>
        <w:pStyle w:val="Heading1"/>
      </w:pPr>
      <w:bookmarkStart w:id="7" w:name="_Toc159325247"/>
      <w:r w:rsidRPr="00991DB8">
        <w:t>Essential</w:t>
      </w:r>
      <w:r w:rsidR="000C3D7D" w:rsidRPr="00991DB8">
        <w:t xml:space="preserve"> information</w:t>
      </w:r>
      <w:bookmarkEnd w:id="4"/>
      <w:bookmarkEnd w:id="7"/>
    </w:p>
    <w:p w14:paraId="6D5953B0" w14:textId="4FEC288D" w:rsidR="00E61687" w:rsidRPr="00991DB8" w:rsidRDefault="00E61687" w:rsidP="0088239B">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40" w:after="40"/>
        <w:ind w:left="284" w:right="284"/>
        <w:rPr>
          <w:szCs w:val="22"/>
        </w:rPr>
      </w:pPr>
      <w:r w:rsidRPr="00991DB8">
        <w:rPr>
          <w:b/>
          <w:szCs w:val="22"/>
        </w:rPr>
        <w:t>Venue name</w:t>
      </w:r>
      <w:r w:rsidRPr="00991DB8">
        <w:rPr>
          <w:szCs w:val="22"/>
        </w:rPr>
        <w:t xml:space="preserve">: </w:t>
      </w:r>
      <w:r w:rsidR="0088239B" w:rsidRPr="00991DB8">
        <w:rPr>
          <w:szCs w:val="22"/>
        </w:rPr>
        <w:t>ACT Legislative Assembly</w:t>
      </w:r>
    </w:p>
    <w:p w14:paraId="24C51199" w14:textId="5B6C8375" w:rsidR="002059D4" w:rsidRPr="00991DB8" w:rsidRDefault="00E61687" w:rsidP="0088239B">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40" w:after="40"/>
        <w:ind w:left="284" w:right="284"/>
        <w:rPr>
          <w:szCs w:val="22"/>
        </w:rPr>
      </w:pPr>
      <w:r w:rsidRPr="00991DB8">
        <w:rPr>
          <w:b/>
          <w:szCs w:val="22"/>
        </w:rPr>
        <w:t>Location</w:t>
      </w:r>
      <w:r w:rsidRPr="00991DB8">
        <w:rPr>
          <w:szCs w:val="22"/>
        </w:rPr>
        <w:t>: 196 London Circuit, Canberra City, ACT 2600</w:t>
      </w:r>
      <w:r w:rsidR="002059D4" w:rsidRPr="00991DB8">
        <w:rPr>
          <w:szCs w:val="22"/>
        </w:rPr>
        <w:t xml:space="preserve">. </w:t>
      </w:r>
    </w:p>
    <w:p w14:paraId="1E26BB89" w14:textId="1FECB791" w:rsidR="00907AFA" w:rsidRPr="00991DB8" w:rsidRDefault="00907AFA" w:rsidP="0088239B">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40" w:after="40"/>
        <w:ind w:left="284" w:right="284"/>
        <w:rPr>
          <w:szCs w:val="22"/>
        </w:rPr>
      </w:pPr>
      <w:r w:rsidRPr="00991DB8">
        <w:rPr>
          <w:b/>
          <w:bCs/>
          <w:szCs w:val="22"/>
        </w:rPr>
        <w:t>Legislative Assembly:</w:t>
      </w:r>
      <w:r w:rsidRPr="00991DB8">
        <w:rPr>
          <w:szCs w:val="22"/>
        </w:rPr>
        <w:t xml:space="preserve"> (02) 620 50439 or </w:t>
      </w:r>
      <w:hyperlink r:id="rId16" w:history="1">
        <w:r w:rsidRPr="00991DB8">
          <w:rPr>
            <w:rStyle w:val="Hyperlink"/>
            <w:szCs w:val="22"/>
          </w:rPr>
          <w:t>ola@parliament.act.gov.au</w:t>
        </w:r>
      </w:hyperlink>
      <w:r w:rsidRPr="00991DB8">
        <w:rPr>
          <w:szCs w:val="22"/>
        </w:rPr>
        <w:t xml:space="preserve"> </w:t>
      </w:r>
    </w:p>
    <w:p w14:paraId="269E4F49" w14:textId="0AA07D76" w:rsidR="00907AFA" w:rsidRPr="00991DB8" w:rsidRDefault="00907AFA" w:rsidP="0088239B">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40" w:after="40"/>
        <w:ind w:left="284" w:right="284"/>
        <w:rPr>
          <w:szCs w:val="22"/>
        </w:rPr>
      </w:pPr>
      <w:r w:rsidRPr="00991DB8">
        <w:rPr>
          <w:b/>
          <w:szCs w:val="22"/>
        </w:rPr>
        <w:t>Education program</w:t>
      </w:r>
      <w:r w:rsidRPr="00991DB8">
        <w:rPr>
          <w:szCs w:val="22"/>
        </w:rPr>
        <w:t xml:space="preserve">: (02) 6205 3016 or </w:t>
      </w:r>
      <w:hyperlink r:id="rId17" w:history="1">
        <w:r w:rsidR="0088239B" w:rsidRPr="00991DB8">
          <w:rPr>
            <w:rStyle w:val="Hyperlink"/>
            <w:bCs/>
            <w:szCs w:val="22"/>
          </w:rPr>
          <w:t>laeducation@parliament.act.gov.au</w:t>
        </w:r>
      </w:hyperlink>
      <w:r w:rsidRPr="00991DB8">
        <w:rPr>
          <w:szCs w:val="22"/>
        </w:rPr>
        <w:t xml:space="preserve"> </w:t>
      </w:r>
    </w:p>
    <w:p w14:paraId="2E79B1A8" w14:textId="180DE162" w:rsidR="0088239B" w:rsidRPr="00991DB8" w:rsidRDefault="00E61687" w:rsidP="0088239B">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40" w:after="40"/>
        <w:ind w:left="284" w:right="284"/>
        <w:rPr>
          <w:szCs w:val="22"/>
        </w:rPr>
      </w:pPr>
      <w:r w:rsidRPr="00991DB8">
        <w:rPr>
          <w:b/>
          <w:szCs w:val="22"/>
        </w:rPr>
        <w:t>Website</w:t>
      </w:r>
      <w:r w:rsidRPr="00991DB8">
        <w:rPr>
          <w:szCs w:val="22"/>
        </w:rPr>
        <w:t xml:space="preserve">: </w:t>
      </w:r>
      <w:hyperlink r:id="rId18" w:history="1">
        <w:r w:rsidR="0088239B" w:rsidRPr="00991DB8">
          <w:rPr>
            <w:rStyle w:val="Hyperlink"/>
            <w:bCs/>
            <w:szCs w:val="22"/>
          </w:rPr>
          <w:t>www.parliament.act.gov.au</w:t>
        </w:r>
      </w:hyperlink>
      <w:r w:rsidRPr="00991DB8">
        <w:rPr>
          <w:szCs w:val="22"/>
        </w:rPr>
        <w:t xml:space="preserve"> </w:t>
      </w:r>
    </w:p>
    <w:p w14:paraId="1484437A" w14:textId="4C1D6F73" w:rsidR="00134A0D" w:rsidRPr="00991DB8" w:rsidRDefault="00134A0D" w:rsidP="00DC5026">
      <w:pPr>
        <w:pStyle w:val="Heading1"/>
      </w:pPr>
      <w:bookmarkStart w:id="8" w:name="_Toc159325248"/>
      <w:r w:rsidRPr="00991DB8">
        <w:t>Purpose</w:t>
      </w:r>
      <w:bookmarkEnd w:id="8"/>
      <w:r w:rsidRPr="00991DB8">
        <w:t xml:space="preserve"> </w:t>
      </w:r>
    </w:p>
    <w:p w14:paraId="20D2BFA3" w14:textId="45744E71" w:rsidR="00E16257" w:rsidRDefault="00A85842" w:rsidP="00DC5026">
      <w:r w:rsidRPr="00991DB8">
        <w:t xml:space="preserve">This </w:t>
      </w:r>
      <w:r w:rsidR="0084303D">
        <w:t>document</w:t>
      </w:r>
      <w:r w:rsidR="0084303D" w:rsidRPr="00991DB8">
        <w:t xml:space="preserve"> </w:t>
      </w:r>
      <w:r w:rsidRPr="00991DB8">
        <w:t>has been prepared to assist</w:t>
      </w:r>
      <w:r w:rsidR="0084303D">
        <w:t xml:space="preserve"> MLAs, Education and Engagement staff, and </w:t>
      </w:r>
      <w:r w:rsidR="00801826">
        <w:t>t</w:t>
      </w:r>
      <w:r w:rsidR="00A44B7F">
        <w:t xml:space="preserve">hose </w:t>
      </w:r>
      <w:r w:rsidR="006F3956">
        <w:t>visiting the Assembly</w:t>
      </w:r>
      <w:r w:rsidR="0084303D">
        <w:t xml:space="preserve"> (</w:t>
      </w:r>
      <w:r w:rsidR="00A44B7F">
        <w:t xml:space="preserve">particularly </w:t>
      </w:r>
      <w:r w:rsidR="00E16257">
        <w:t>schools</w:t>
      </w:r>
      <w:r w:rsidR="00A44B7F">
        <w:t xml:space="preserve"> and community groups participating in the Assembly’s education and engagement program</w:t>
      </w:r>
      <w:r w:rsidR="0084303D">
        <w:t>)</w:t>
      </w:r>
      <w:r w:rsidR="006F3956">
        <w:t xml:space="preserve">. </w:t>
      </w:r>
    </w:p>
    <w:p w14:paraId="03E5FB3D" w14:textId="76E8B5E5" w:rsidR="00E16257" w:rsidRDefault="0084303D" w:rsidP="00DC5026">
      <w:r>
        <w:t xml:space="preserve">It </w:t>
      </w:r>
      <w:r w:rsidR="00E16257" w:rsidRPr="00991DB8">
        <w:t>sets out</w:t>
      </w:r>
      <w:r w:rsidR="00E16257">
        <w:t>:</w:t>
      </w:r>
    </w:p>
    <w:p w14:paraId="6E73782C" w14:textId="2A4FB52C" w:rsidR="00E16257" w:rsidRDefault="00E16257" w:rsidP="00E16257">
      <w:pPr>
        <w:pStyle w:val="ListParagraph"/>
      </w:pPr>
      <w:r>
        <w:t>general information about visiting the Assembly;</w:t>
      </w:r>
    </w:p>
    <w:p w14:paraId="6C8F847B" w14:textId="58AA2B1A" w:rsidR="00E16257" w:rsidRDefault="00E16257" w:rsidP="00E16257">
      <w:pPr>
        <w:pStyle w:val="ListParagraph"/>
      </w:pPr>
      <w:r>
        <w:t xml:space="preserve">emergency management arrangements; </w:t>
      </w:r>
    </w:p>
    <w:p w14:paraId="1A42290E" w14:textId="4A1F71A1" w:rsidR="006F3956" w:rsidRDefault="006F3956" w:rsidP="006F3956">
      <w:pPr>
        <w:pStyle w:val="ListParagraph"/>
      </w:pPr>
      <w:r>
        <w:t>arrangements for effectively managing risks associated with COVID-19;</w:t>
      </w:r>
      <w:r w:rsidR="007703D4">
        <w:t xml:space="preserve"> and</w:t>
      </w:r>
    </w:p>
    <w:p w14:paraId="66AD49D9" w14:textId="5A276984" w:rsidR="00E16257" w:rsidRDefault="00E16257" w:rsidP="00E16257">
      <w:pPr>
        <w:pStyle w:val="ListParagraph"/>
      </w:pPr>
      <w:r>
        <w:t xml:space="preserve">a general risk assessment examining the risks associated with groups </w:t>
      </w:r>
      <w:r w:rsidR="00A44B7F">
        <w:t>(</w:t>
      </w:r>
      <w:r>
        <w:t>and individuals</w:t>
      </w:r>
      <w:r w:rsidR="00A44B7F">
        <w:t>)</w:t>
      </w:r>
      <w:r>
        <w:t xml:space="preserve"> visiting the Assembly, along with the relevant controls in place to effectively manage those risks. </w:t>
      </w:r>
    </w:p>
    <w:p w14:paraId="311D587E" w14:textId="67643754" w:rsidR="00134A0D" w:rsidRPr="00991DB8" w:rsidRDefault="00E16257" w:rsidP="00DC5026">
      <w:r>
        <w:t xml:space="preserve">This information is </w:t>
      </w:r>
      <w:r w:rsidR="00A85842" w:rsidRPr="00991DB8">
        <w:t>not intended to replace</w:t>
      </w:r>
      <w:r w:rsidR="00A17AB0">
        <w:t xml:space="preserve"> an</w:t>
      </w:r>
      <w:r w:rsidR="00A85842" w:rsidRPr="00991DB8">
        <w:t xml:space="preserve"> </w:t>
      </w:r>
      <w:r w:rsidR="006F3956">
        <w:t>individual</w:t>
      </w:r>
      <w:r w:rsidR="00A17AB0">
        <w:t>’s</w:t>
      </w:r>
      <w:r w:rsidR="006F3956">
        <w:t xml:space="preserve"> or </w:t>
      </w:r>
      <w:r w:rsidR="00A44B7F">
        <w:t>participating groups</w:t>
      </w:r>
      <w:r w:rsidR="00A85842" w:rsidRPr="00991DB8">
        <w:t xml:space="preserve">’ </w:t>
      </w:r>
      <w:r w:rsidR="00A44B7F">
        <w:t>(including schools</w:t>
      </w:r>
      <w:r w:rsidR="00475974">
        <w:t>’</w:t>
      </w:r>
      <w:r w:rsidR="00A44B7F">
        <w:t xml:space="preserve">) </w:t>
      </w:r>
      <w:r w:rsidR="00A85842" w:rsidRPr="00991DB8">
        <w:t>own risk assessment processes</w:t>
      </w:r>
      <w:r w:rsidR="006F3956">
        <w:t xml:space="preserve">. </w:t>
      </w:r>
    </w:p>
    <w:p w14:paraId="4DD8A3F4" w14:textId="663D0398" w:rsidR="00134A0D" w:rsidRPr="00991DB8" w:rsidRDefault="005A05B5" w:rsidP="003227AC">
      <w:pPr>
        <w:pStyle w:val="Heading1"/>
      </w:pPr>
      <w:bookmarkStart w:id="9" w:name="_Toc159325249"/>
      <w:r>
        <w:t>General information</w:t>
      </w:r>
      <w:bookmarkEnd w:id="9"/>
      <w:r>
        <w:t xml:space="preserve"> </w:t>
      </w:r>
    </w:p>
    <w:p w14:paraId="0B169ABD" w14:textId="6D70F110" w:rsidR="00134A0D" w:rsidRDefault="00A82533" w:rsidP="00804D84">
      <w:r w:rsidRPr="00991DB8">
        <w:t>T</w:t>
      </w:r>
      <w:r w:rsidR="00134A0D" w:rsidRPr="00991DB8">
        <w:t xml:space="preserve">he following </w:t>
      </w:r>
      <w:r w:rsidR="00E16257">
        <w:t xml:space="preserve">general </w:t>
      </w:r>
      <w:r w:rsidRPr="00991DB8">
        <w:t>information is provided to assist groups</w:t>
      </w:r>
      <w:r w:rsidR="00134A0D" w:rsidRPr="00991DB8">
        <w:t xml:space="preserve"> and persons visiting the Assembly</w:t>
      </w:r>
      <w:r w:rsidR="00A44B7F">
        <w:t xml:space="preserve">. </w:t>
      </w:r>
    </w:p>
    <w:p w14:paraId="5EFB8D8F" w14:textId="77777777" w:rsidR="006F3956" w:rsidRDefault="006F3956" w:rsidP="006F3956">
      <w:pPr>
        <w:pStyle w:val="Heading2"/>
      </w:pPr>
      <w:bookmarkStart w:id="10" w:name="_Toc159325250"/>
      <w:r w:rsidRPr="00991DB8">
        <w:t>Getting to the Assembly</w:t>
      </w:r>
      <w:bookmarkEnd w:id="10"/>
    </w:p>
    <w:p w14:paraId="73728E59" w14:textId="67E74F3E" w:rsidR="006F3956" w:rsidRDefault="006F3956" w:rsidP="006F3956">
      <w:r>
        <w:t xml:space="preserve">The Legislative Assembly is located at 196 London Circuit, the public entrance is located on Civic Square. </w:t>
      </w:r>
    </w:p>
    <w:p w14:paraId="31A0FEC2" w14:textId="65EB3BF9" w:rsidR="000F1FFE" w:rsidRDefault="000F1FFE" w:rsidP="007B44F6">
      <w:r w:rsidRPr="000F1FFE">
        <w:rPr>
          <w:noProof/>
        </w:rPr>
        <w:lastRenderedPageBreak/>
        <w:drawing>
          <wp:inline distT="0" distB="0" distL="0" distR="0" wp14:anchorId="0C68BE77" wp14:editId="7E946AE2">
            <wp:extent cx="2771775" cy="188311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664" t="53581" r="31811" b="22212"/>
                    <a:stretch/>
                  </pic:blipFill>
                  <pic:spPr bwMode="auto">
                    <a:xfrm>
                      <a:off x="0" y="0"/>
                      <a:ext cx="2811119" cy="1909841"/>
                    </a:xfrm>
                    <a:prstGeom prst="rect">
                      <a:avLst/>
                    </a:prstGeom>
                    <a:ln>
                      <a:noFill/>
                    </a:ln>
                    <a:extLst>
                      <a:ext uri="{53640926-AAD7-44D8-BBD7-CCE9431645EC}">
                        <a14:shadowObscured xmlns:a14="http://schemas.microsoft.com/office/drawing/2010/main"/>
                      </a:ext>
                    </a:extLst>
                  </pic:spPr>
                </pic:pic>
              </a:graphicData>
            </a:graphic>
          </wp:inline>
        </w:drawing>
      </w:r>
    </w:p>
    <w:p w14:paraId="410E5CE0" w14:textId="4232CAF5" w:rsidR="007703D4" w:rsidRDefault="006F3956" w:rsidP="007703D4">
      <w:pPr>
        <w:pStyle w:val="Heading3"/>
      </w:pPr>
      <w:bookmarkStart w:id="11" w:name="_Toc159325251"/>
      <w:r w:rsidRPr="002C6D84">
        <w:t>By school or chartered bus</w:t>
      </w:r>
      <w:bookmarkEnd w:id="11"/>
    </w:p>
    <w:p w14:paraId="0CCBDFA6" w14:textId="3905C04F" w:rsidR="006F3956" w:rsidRDefault="007703D4" w:rsidP="006F3956">
      <w:r>
        <w:t>B</w:t>
      </w:r>
      <w:r w:rsidR="006F3956">
        <w:t xml:space="preserve">uses are able to set down visitors in the designated drop off point on London Circuit, adjacent to Civic Square. However, availability of these spaces cannot be guaranteed. </w:t>
      </w:r>
    </w:p>
    <w:p w14:paraId="044FABC4" w14:textId="77777777" w:rsidR="006F3956" w:rsidRDefault="006F3956" w:rsidP="006F3956">
      <w:r>
        <w:t xml:space="preserve">To avoid having to cross the road, visiting groups should disembark on the northbound side of the road which is immediately adjacent to the Assembly. </w:t>
      </w:r>
    </w:p>
    <w:p w14:paraId="7F7D241D" w14:textId="77777777" w:rsidR="006F3956" w:rsidRPr="002C6D84" w:rsidRDefault="006F3956" w:rsidP="006F3956">
      <w:pPr>
        <w:rPr>
          <w:b/>
          <w:bCs/>
        </w:rPr>
      </w:pPr>
      <w:r w:rsidRPr="002C6D84">
        <w:rPr>
          <w:b/>
          <w:bCs/>
        </w:rPr>
        <w:t xml:space="preserve">Due care should be given to ensure that </w:t>
      </w:r>
      <w:r>
        <w:rPr>
          <w:b/>
          <w:bCs/>
        </w:rPr>
        <w:t xml:space="preserve">school </w:t>
      </w:r>
      <w:r w:rsidRPr="002C6D84">
        <w:rPr>
          <w:b/>
          <w:bCs/>
        </w:rPr>
        <w:t>students do not wander onto the road when exiting or entering buses.</w:t>
      </w:r>
    </w:p>
    <w:p w14:paraId="60A59981" w14:textId="77777777" w:rsidR="007703D4" w:rsidRDefault="006F3956" w:rsidP="007703D4">
      <w:pPr>
        <w:pStyle w:val="Heading3"/>
      </w:pPr>
      <w:bookmarkStart w:id="12" w:name="_Toc159325252"/>
      <w:r w:rsidRPr="00504D72">
        <w:t>By public transport</w:t>
      </w:r>
      <w:bookmarkEnd w:id="12"/>
    </w:p>
    <w:p w14:paraId="7EDF694A" w14:textId="51D80994" w:rsidR="006F3956" w:rsidRDefault="007703D4" w:rsidP="006F3956">
      <w:r>
        <w:t>T</w:t>
      </w:r>
      <w:r w:rsidR="006F3956">
        <w:t>he Assembly is a 6-minute walk from the Alinga Street light rail station and Civic interchange. There are also two bus-stops outside the Assembly building</w:t>
      </w:r>
      <w:r w:rsidR="009D0345">
        <w:t xml:space="preserve">; </w:t>
      </w:r>
      <w:r w:rsidR="006F3956">
        <w:t>stops 3003 and 3356</w:t>
      </w:r>
      <w:r w:rsidR="009D0345">
        <w:t>.</w:t>
      </w:r>
    </w:p>
    <w:p w14:paraId="7502DA23" w14:textId="20A63047" w:rsidR="007703D4" w:rsidRDefault="006F3956" w:rsidP="007703D4">
      <w:pPr>
        <w:pStyle w:val="Heading3"/>
      </w:pPr>
      <w:bookmarkStart w:id="13" w:name="_Toc159325253"/>
      <w:r w:rsidRPr="00504D72">
        <w:t>By car</w:t>
      </w:r>
      <w:bookmarkEnd w:id="13"/>
    </w:p>
    <w:p w14:paraId="44D14038" w14:textId="77777777" w:rsidR="009D0345" w:rsidRDefault="009D0345" w:rsidP="009D0345">
      <w:r>
        <w:t>Paid short-and long stay public parking is available at:</w:t>
      </w:r>
    </w:p>
    <w:p w14:paraId="2A998AFF" w14:textId="77777777" w:rsidR="009D0345" w:rsidRDefault="009D0345" w:rsidP="009D0345">
      <w:pPr>
        <w:pStyle w:val="ListParagraph"/>
      </w:pPr>
      <w:r>
        <w:t>Southeast Constitution Avenue carpark (access off Constitution Avenue);</w:t>
      </w:r>
    </w:p>
    <w:p w14:paraId="5F762CA1" w14:textId="77777777" w:rsidR="009D0345" w:rsidRDefault="009D0345" w:rsidP="009D0345">
      <w:pPr>
        <w:pStyle w:val="ListParagraph"/>
      </w:pPr>
      <w:r>
        <w:t>Constitution Place, 220 London Circuit (basement carpark); and</w:t>
      </w:r>
    </w:p>
    <w:p w14:paraId="539B0E14" w14:textId="77777777" w:rsidR="009D0345" w:rsidRDefault="009D0345" w:rsidP="009D0345">
      <w:pPr>
        <w:pStyle w:val="ListParagraph"/>
      </w:pPr>
      <w:r>
        <w:t>London Circuit carpark beside the CMAG building (access off London Circuit).</w:t>
      </w:r>
    </w:p>
    <w:p w14:paraId="0CAF55F3" w14:textId="658051E6" w:rsidR="005A05B5" w:rsidRDefault="005A05B5" w:rsidP="005A05B5">
      <w:pPr>
        <w:pStyle w:val="Heading2"/>
      </w:pPr>
      <w:bookmarkStart w:id="14" w:name="_Toc159325254"/>
      <w:r w:rsidRPr="00991DB8">
        <w:t>COVID-19</w:t>
      </w:r>
      <w:bookmarkEnd w:id="14"/>
      <w:r w:rsidRPr="005A05B5">
        <w:t xml:space="preserve"> </w:t>
      </w:r>
    </w:p>
    <w:p w14:paraId="4ACFEF5A" w14:textId="27F2F703" w:rsidR="009D0345" w:rsidRDefault="009D0345" w:rsidP="009D0345">
      <w:r w:rsidRPr="009D0345">
        <w:t>The safety, health and wellbeing of all visitors to the Assembly is our priority. The following restrictions apply:</w:t>
      </w:r>
    </w:p>
    <w:p w14:paraId="7D218D4D" w14:textId="6D9C315A" w:rsidR="009D0345" w:rsidRPr="009D0345" w:rsidRDefault="009D0345" w:rsidP="009D0345">
      <w:pPr>
        <w:pStyle w:val="ListParagraph"/>
        <w:numPr>
          <w:ilvl w:val="0"/>
          <w:numId w:val="37"/>
        </w:numPr>
      </w:pPr>
      <w:r w:rsidRPr="009D0345">
        <w:t>Covid-positive persons are not permitted in the Assembly precincts within five days of a positive test</w:t>
      </w:r>
      <w:r w:rsidR="004F620E">
        <w:t>.</w:t>
      </w:r>
    </w:p>
    <w:p w14:paraId="5C4F6279" w14:textId="77777777" w:rsidR="009D0345" w:rsidRPr="009D0345" w:rsidRDefault="009D0345" w:rsidP="009D0345">
      <w:pPr>
        <w:pStyle w:val="ListParagraph"/>
        <w:numPr>
          <w:ilvl w:val="0"/>
          <w:numId w:val="37"/>
        </w:numPr>
        <w:rPr>
          <w:b/>
          <w:bCs/>
        </w:rPr>
      </w:pPr>
      <w:r w:rsidRPr="009D0345">
        <w:t>A household contact of a covid-positive person is not permitted in the precincts within 7 days</w:t>
      </w:r>
      <w:r>
        <w:t>.</w:t>
      </w:r>
    </w:p>
    <w:p w14:paraId="0DCBD05F" w14:textId="1002F3CB" w:rsidR="009D0345" w:rsidRPr="009D0345" w:rsidRDefault="009D0345" w:rsidP="009D0345">
      <w:pPr>
        <w:pStyle w:val="ListParagraph"/>
        <w:numPr>
          <w:ilvl w:val="0"/>
          <w:numId w:val="37"/>
        </w:numPr>
        <w:rPr>
          <w:b/>
          <w:bCs/>
        </w:rPr>
      </w:pPr>
      <w:r w:rsidRPr="009D0345">
        <w:t xml:space="preserve">Anyone with cold or flu-like symptoms is not permitted in the precincts. </w:t>
      </w:r>
    </w:p>
    <w:p w14:paraId="2385560A" w14:textId="2F37E152" w:rsidR="00AE226E" w:rsidRPr="009D0345" w:rsidRDefault="00A44B7F" w:rsidP="009D0345">
      <w:pPr>
        <w:rPr>
          <w:b/>
          <w:bCs/>
        </w:rPr>
      </w:pPr>
      <w:r w:rsidRPr="009D0345">
        <w:rPr>
          <w:b/>
          <w:bCs/>
        </w:rPr>
        <w:t>In the case of school visits as part of the Assembly’s education and engagement program, i</w:t>
      </w:r>
      <w:r w:rsidR="00AE226E" w:rsidRPr="009D0345">
        <w:rPr>
          <w:b/>
          <w:bCs/>
        </w:rPr>
        <w:t xml:space="preserve">t is </w:t>
      </w:r>
      <w:r w:rsidR="005273D2" w:rsidRPr="009D0345">
        <w:rPr>
          <w:b/>
          <w:bCs/>
        </w:rPr>
        <w:t xml:space="preserve">essential </w:t>
      </w:r>
      <w:r w:rsidR="00AE226E" w:rsidRPr="009D0345">
        <w:rPr>
          <w:b/>
          <w:bCs/>
        </w:rPr>
        <w:t>that</w:t>
      </w:r>
      <w:r w:rsidR="005273D2" w:rsidRPr="009D0345">
        <w:rPr>
          <w:b/>
          <w:bCs/>
        </w:rPr>
        <w:t>,</w:t>
      </w:r>
      <w:r w:rsidR="00AE226E" w:rsidRPr="009D0345">
        <w:rPr>
          <w:b/>
          <w:bCs/>
        </w:rPr>
        <w:t xml:space="preserve"> prior to arriving at the Assembly, </w:t>
      </w:r>
      <w:r w:rsidR="007703D4" w:rsidRPr="009D0345">
        <w:rPr>
          <w:b/>
          <w:bCs/>
        </w:rPr>
        <w:t xml:space="preserve">schools assure themselves </w:t>
      </w:r>
      <w:r w:rsidR="005273D2" w:rsidRPr="009D0345">
        <w:rPr>
          <w:b/>
          <w:bCs/>
        </w:rPr>
        <w:t xml:space="preserve">that </w:t>
      </w:r>
      <w:r w:rsidR="00AE226E" w:rsidRPr="009D0345">
        <w:rPr>
          <w:b/>
          <w:bCs/>
        </w:rPr>
        <w:t>no students</w:t>
      </w:r>
      <w:r w:rsidR="005273D2" w:rsidRPr="009D0345">
        <w:rPr>
          <w:b/>
          <w:bCs/>
        </w:rPr>
        <w:t xml:space="preserve"> or </w:t>
      </w:r>
      <w:r w:rsidR="007703D4" w:rsidRPr="009D0345">
        <w:rPr>
          <w:b/>
          <w:bCs/>
        </w:rPr>
        <w:t xml:space="preserve">teachers are sick, </w:t>
      </w:r>
      <w:r w:rsidR="00AE226E" w:rsidRPr="009D0345">
        <w:rPr>
          <w:b/>
          <w:bCs/>
        </w:rPr>
        <w:t>symptomatic</w:t>
      </w:r>
      <w:r w:rsidR="005273D2" w:rsidRPr="009D0345">
        <w:rPr>
          <w:b/>
          <w:bCs/>
        </w:rPr>
        <w:t xml:space="preserve"> or the subject of isolation/quarantine arrangements issued by public health authorities. </w:t>
      </w:r>
      <w:r w:rsidR="00AE226E" w:rsidRPr="009D0345">
        <w:rPr>
          <w:b/>
          <w:bCs/>
        </w:rPr>
        <w:t xml:space="preserve"> </w:t>
      </w:r>
    </w:p>
    <w:p w14:paraId="0AFC3FF1" w14:textId="77777777" w:rsidR="007703D4" w:rsidRDefault="005A05B5" w:rsidP="005A05B5">
      <w:r>
        <w:t xml:space="preserve">All relevant public health directions issued by </w:t>
      </w:r>
      <w:r w:rsidR="007703D4">
        <w:t>ACT Health A</w:t>
      </w:r>
      <w:r>
        <w:t xml:space="preserve">CT must be observed. </w:t>
      </w:r>
    </w:p>
    <w:p w14:paraId="5CE3EBF9" w14:textId="773779A2" w:rsidR="00804D84" w:rsidRDefault="00E16257" w:rsidP="005A05B5">
      <w:r>
        <w:lastRenderedPageBreak/>
        <w:t xml:space="preserve">For more information, see section </w:t>
      </w:r>
      <w:r w:rsidR="005273D2">
        <w:t>4</w:t>
      </w:r>
      <w:r>
        <w:t xml:space="preserve"> of this document below.</w:t>
      </w:r>
      <w:r w:rsidR="00504D72">
        <w:t xml:space="preserve"> </w:t>
      </w:r>
    </w:p>
    <w:p w14:paraId="57C3D11C" w14:textId="7E02639D" w:rsidR="00504D72" w:rsidRDefault="00504D72" w:rsidP="00504D72">
      <w:pPr>
        <w:pStyle w:val="Heading2"/>
      </w:pPr>
      <w:bookmarkStart w:id="15" w:name="_Toc159325255"/>
      <w:r w:rsidRPr="00991DB8">
        <w:t>Arrival &amp; departure</w:t>
      </w:r>
      <w:bookmarkEnd w:id="15"/>
    </w:p>
    <w:p w14:paraId="527771FA" w14:textId="77777777" w:rsidR="007703D4" w:rsidRDefault="007703D4" w:rsidP="005273D2">
      <w:r>
        <w:t>Upon arrival, i</w:t>
      </w:r>
      <w:r w:rsidR="005273D2" w:rsidRPr="00991DB8">
        <w:t xml:space="preserve">ndividual visitors </w:t>
      </w:r>
      <w:r w:rsidR="005273D2">
        <w:t xml:space="preserve">to the Assembly </w:t>
      </w:r>
      <w:r w:rsidR="005273D2" w:rsidRPr="00991DB8">
        <w:t>should present to the public entrance to the Assembly</w:t>
      </w:r>
      <w:r>
        <w:t>, located next to Civic Square.</w:t>
      </w:r>
    </w:p>
    <w:p w14:paraId="59133EF7" w14:textId="4C82424A" w:rsidR="005273D2" w:rsidRPr="00991DB8" w:rsidRDefault="007703D4" w:rsidP="005273D2">
      <w:r>
        <w:t xml:space="preserve">Prior to entry, </w:t>
      </w:r>
      <w:r w:rsidR="005273D2">
        <w:t>visitors are subject to the relevant security screen</w:t>
      </w:r>
      <w:r w:rsidR="009D0345">
        <w:t>ing</w:t>
      </w:r>
      <w:r w:rsidR="005273D2">
        <w:t xml:space="preserve"> procedures and any public health requirements that may be in place</w:t>
      </w:r>
      <w:r>
        <w:t xml:space="preserve"> (</w:t>
      </w:r>
      <w:r w:rsidR="004F620E">
        <w:t>s</w:t>
      </w:r>
      <w:r>
        <w:t>ee below)</w:t>
      </w:r>
      <w:r w:rsidR="005273D2">
        <w:t xml:space="preserve">. </w:t>
      </w:r>
    </w:p>
    <w:p w14:paraId="6E537D91" w14:textId="3AF59CCF" w:rsidR="007703D4" w:rsidRDefault="007703D4" w:rsidP="007703D4">
      <w:pPr>
        <w:pStyle w:val="Heading3"/>
      </w:pPr>
      <w:bookmarkStart w:id="16" w:name="_Toc159325256"/>
      <w:r>
        <w:t>Road safety</w:t>
      </w:r>
      <w:bookmarkEnd w:id="16"/>
      <w:r>
        <w:t xml:space="preserve"> </w:t>
      </w:r>
    </w:p>
    <w:p w14:paraId="7DB4ABFA" w14:textId="77777777" w:rsidR="007703D4" w:rsidRDefault="00943BB2" w:rsidP="005273D2">
      <w:pPr>
        <w:rPr>
          <w:b/>
          <w:bCs/>
        </w:rPr>
      </w:pPr>
      <w:r>
        <w:t>In relation to school visits, t</w:t>
      </w:r>
      <w:r w:rsidR="00504D72" w:rsidRPr="00991DB8">
        <w:t>eaching staff are responsible for ensuring the safety of students</w:t>
      </w:r>
      <w:r w:rsidR="005273D2">
        <w:t xml:space="preserve"> participating in the Assembly’s education and engagement program </w:t>
      </w:r>
      <w:r w:rsidR="00504D72" w:rsidRPr="00991DB8">
        <w:t xml:space="preserve">as they exit or enter buses. </w:t>
      </w:r>
      <w:r w:rsidR="00504D72" w:rsidRPr="002C6D84">
        <w:rPr>
          <w:b/>
          <w:bCs/>
        </w:rPr>
        <w:t xml:space="preserve">Care should be taken to ensure that students do not wander onto the road </w:t>
      </w:r>
      <w:r w:rsidR="00E16257" w:rsidRPr="002C6D84">
        <w:rPr>
          <w:b/>
          <w:bCs/>
        </w:rPr>
        <w:t xml:space="preserve">when </w:t>
      </w:r>
      <w:r w:rsidR="00504D72" w:rsidRPr="002C6D84">
        <w:rPr>
          <w:b/>
          <w:bCs/>
        </w:rPr>
        <w:t>embarking or disembarking buses.</w:t>
      </w:r>
      <w:r>
        <w:rPr>
          <w:b/>
          <w:bCs/>
        </w:rPr>
        <w:t xml:space="preserve"> </w:t>
      </w:r>
    </w:p>
    <w:p w14:paraId="35800895" w14:textId="7B8D7B00" w:rsidR="00943BB2" w:rsidRDefault="005273D2" w:rsidP="005273D2">
      <w:r>
        <w:t xml:space="preserve">Education and Engagement staff from the Office </w:t>
      </w:r>
      <w:r w:rsidRPr="00991DB8">
        <w:t>will meet groups at the public entrance to the Assembly</w:t>
      </w:r>
      <w:r>
        <w:t>, which is located next to Civic Square</w:t>
      </w:r>
      <w:r w:rsidRPr="00991DB8">
        <w:t xml:space="preserve">. </w:t>
      </w:r>
    </w:p>
    <w:p w14:paraId="1721D627" w14:textId="0AAB734D" w:rsidR="005A05B5" w:rsidRDefault="005A05B5" w:rsidP="005A05B5">
      <w:pPr>
        <w:pStyle w:val="Heading2"/>
      </w:pPr>
      <w:bookmarkStart w:id="17" w:name="_Toc159325257"/>
      <w:r w:rsidRPr="00991DB8">
        <w:t>Securi</w:t>
      </w:r>
      <w:r w:rsidRPr="00991DB8">
        <w:rPr>
          <w:spacing w:val="5"/>
        </w:rPr>
        <w:t>t</w:t>
      </w:r>
      <w:r w:rsidRPr="00991DB8">
        <w:t>y</w:t>
      </w:r>
      <w:bookmarkEnd w:id="17"/>
    </w:p>
    <w:p w14:paraId="4B9B07DD" w14:textId="05DB4193" w:rsidR="005273D2" w:rsidRDefault="005A05B5" w:rsidP="00B203A1">
      <w:r>
        <w:t>All visitors to the building, including visiting school groups</w:t>
      </w:r>
      <w:r w:rsidR="00943BB2">
        <w:t xml:space="preserve"> and those participating in education events</w:t>
      </w:r>
      <w:r>
        <w:t xml:space="preserve">, </w:t>
      </w:r>
      <w:r w:rsidR="002C6D84">
        <w:t xml:space="preserve">are </w:t>
      </w:r>
      <w:r>
        <w:t xml:space="preserve">required to </w:t>
      </w:r>
      <w:r w:rsidR="005273D2">
        <w:t xml:space="preserve">undergo </w:t>
      </w:r>
      <w:r>
        <w:t xml:space="preserve">security </w:t>
      </w:r>
      <w:r w:rsidR="005273D2">
        <w:t xml:space="preserve">screening. </w:t>
      </w:r>
    </w:p>
    <w:p w14:paraId="7B07329E" w14:textId="7BF5F347" w:rsidR="005273D2" w:rsidRDefault="005273D2" w:rsidP="00B203A1">
      <w:r>
        <w:t xml:space="preserve">Screening is similar to </w:t>
      </w:r>
      <w:r w:rsidR="00943BB2">
        <w:t xml:space="preserve">that which applies in airports, including </w:t>
      </w:r>
      <w:r w:rsidR="005A05B5">
        <w:t xml:space="preserve">metal detection scanning and </w:t>
      </w:r>
      <w:r>
        <w:t xml:space="preserve">x-ray scanning technology. </w:t>
      </w:r>
    </w:p>
    <w:p w14:paraId="14D86C23" w14:textId="2582F317" w:rsidR="00B203A1" w:rsidRDefault="00B203A1" w:rsidP="00B203A1">
      <w:r>
        <w:t xml:space="preserve">Teachers should allow about 10 minutes for security processing for a school group of 30 students. </w:t>
      </w:r>
    </w:p>
    <w:p w14:paraId="3BACA354" w14:textId="77777777" w:rsidR="00741894" w:rsidRDefault="005A05B5" w:rsidP="005A05B5">
      <w:r>
        <w:t xml:space="preserve">Potentially threatening items such as knives, metal scissors, cricket bats and box-cutters cannot be taken into the building as such items are not permitted under Legislative Assembly access control policies and procedures. </w:t>
      </w:r>
    </w:p>
    <w:p w14:paraId="4269EE01" w14:textId="708B93A2" w:rsidR="005A05B5" w:rsidRDefault="005A05B5" w:rsidP="005A05B5">
      <w:r>
        <w:t xml:space="preserve">Where security personnel detect a prohibited weapon (e.g. firearms, certain bladed weapons, tasers) during the screening process, it is the Assembly’s protective security policy and procedure that the </w:t>
      </w:r>
      <w:r w:rsidRPr="00B203A1">
        <w:t>Australian Federal Police will be called.</w:t>
      </w:r>
      <w:r>
        <w:t xml:space="preserve"> CCTV cameras are installed throughout the Assembly building.</w:t>
      </w:r>
    </w:p>
    <w:p w14:paraId="0EA96177" w14:textId="3B04B4C2" w:rsidR="002C6D84" w:rsidRPr="00B203A1" w:rsidRDefault="00943BB2" w:rsidP="005A05B5">
      <w:r>
        <w:t>D</w:t>
      </w:r>
      <w:r w:rsidR="002C6D84" w:rsidRPr="00B203A1">
        <w:t xml:space="preserve">ue to the limited space available, the Assembly asks that students’ school bags are not brought to the Assembly precincts </w:t>
      </w:r>
      <w:r w:rsidR="00B203A1" w:rsidRPr="00B203A1">
        <w:t xml:space="preserve">during class visits. </w:t>
      </w:r>
      <w:r w:rsidR="002C6D84" w:rsidRPr="00B203A1">
        <w:t xml:space="preserve"> </w:t>
      </w:r>
    </w:p>
    <w:p w14:paraId="3F76E32C" w14:textId="1A1F5B84" w:rsidR="005A05B5" w:rsidRDefault="005A05B5" w:rsidP="005A05B5">
      <w:pPr>
        <w:pStyle w:val="Heading2"/>
      </w:pPr>
      <w:bookmarkStart w:id="18" w:name="_Toc159325258"/>
      <w:r w:rsidRPr="00991DB8">
        <w:t>Group size</w:t>
      </w:r>
      <w:bookmarkEnd w:id="18"/>
    </w:p>
    <w:p w14:paraId="29456A49" w14:textId="6BEE293E" w:rsidR="00943BB2" w:rsidRDefault="00943BB2" w:rsidP="005A05B5">
      <w:r>
        <w:t>Visiting school gr</w:t>
      </w:r>
      <w:r w:rsidR="005A05B5" w:rsidRPr="00991DB8">
        <w:t xml:space="preserve">oups must not be larger than </w:t>
      </w:r>
      <w:r w:rsidR="00E65D08">
        <w:t>60</w:t>
      </w:r>
      <w:r w:rsidR="00E65D08" w:rsidRPr="00991DB8">
        <w:t xml:space="preserve"> </w:t>
      </w:r>
      <w:r w:rsidR="005A05B5" w:rsidRPr="00991DB8">
        <w:t>people (excluding staff)</w:t>
      </w:r>
      <w:r>
        <w:t xml:space="preserve">. A visiting school group must be accompanied by a </w:t>
      </w:r>
      <w:r w:rsidR="005A05B5" w:rsidRPr="00991DB8">
        <w:t xml:space="preserve">teacher </w:t>
      </w:r>
      <w:r>
        <w:t xml:space="preserve">(at </w:t>
      </w:r>
      <w:r w:rsidR="005A05B5" w:rsidRPr="00991DB8">
        <w:t xml:space="preserve">least one teacher </w:t>
      </w:r>
      <w:r>
        <w:t xml:space="preserve">per </w:t>
      </w:r>
      <w:r w:rsidR="005A05B5" w:rsidRPr="00991DB8">
        <w:t>class</w:t>
      </w:r>
      <w:r w:rsidR="00B203A1">
        <w:t xml:space="preserve"> group of 30 students</w:t>
      </w:r>
      <w:r>
        <w:t>)</w:t>
      </w:r>
      <w:r w:rsidR="00B203A1">
        <w:t xml:space="preserve">. </w:t>
      </w:r>
    </w:p>
    <w:p w14:paraId="5E024B95" w14:textId="0287A805" w:rsidR="005A05B5" w:rsidRPr="00991DB8" w:rsidRDefault="005A05B5" w:rsidP="005A05B5">
      <w:r w:rsidRPr="00991DB8">
        <w:t xml:space="preserve">The contact details for the organising teacher </w:t>
      </w:r>
      <w:r w:rsidR="00B203A1">
        <w:t xml:space="preserve">must be provided to Education and Engagement staff prior to visits. </w:t>
      </w:r>
    </w:p>
    <w:p w14:paraId="7B2DB736" w14:textId="0BAAB8F4" w:rsidR="00B203A1" w:rsidRDefault="00B203A1" w:rsidP="00B203A1">
      <w:pPr>
        <w:pStyle w:val="Heading2"/>
      </w:pPr>
      <w:bookmarkStart w:id="19" w:name="_Toc159325259"/>
      <w:r>
        <w:t>Duty of care and workplace health and safety (</w:t>
      </w:r>
      <w:r w:rsidR="00801826">
        <w:t>child safety)</w:t>
      </w:r>
      <w:bookmarkEnd w:id="19"/>
    </w:p>
    <w:p w14:paraId="22A6D1C8" w14:textId="77777777" w:rsidR="007703D4" w:rsidRDefault="007703D4" w:rsidP="007703D4">
      <w:r>
        <w:lastRenderedPageBreak/>
        <w:t xml:space="preserve">The Assembly, and the Assembly Education and Engagement program takes children’s health and safety—physical and psychosocial—very seriously. </w:t>
      </w:r>
    </w:p>
    <w:p w14:paraId="14FE2816" w14:textId="383AB9FF" w:rsidR="00943BB2" w:rsidRDefault="005A05B5" w:rsidP="00943BB2">
      <w:r w:rsidRPr="00991DB8">
        <w:t>Teachers</w:t>
      </w:r>
      <w:r w:rsidR="00943BB2">
        <w:t xml:space="preserve"> have </w:t>
      </w:r>
      <w:r w:rsidRPr="00991DB8">
        <w:t xml:space="preserve">a duty to, so far as is reasonably practicable, ensure the health, wellbeing and safety of </w:t>
      </w:r>
      <w:r w:rsidR="007703D4">
        <w:t xml:space="preserve">children </w:t>
      </w:r>
      <w:r w:rsidRPr="00991DB8">
        <w:t xml:space="preserve">who are under </w:t>
      </w:r>
      <w:r w:rsidR="00B203A1">
        <w:t>a</w:t>
      </w:r>
      <w:r w:rsidRPr="00991DB8">
        <w:t xml:space="preserve"> school’s care and charge while </w:t>
      </w:r>
      <w:r w:rsidR="00943BB2">
        <w:t xml:space="preserve">visiting the Assembly precincts. </w:t>
      </w:r>
      <w:r w:rsidR="007703D4">
        <w:t xml:space="preserve">All students must be accompanied by a teacher. </w:t>
      </w:r>
    </w:p>
    <w:p w14:paraId="58ED52BD" w14:textId="5CF04141" w:rsidR="00B203A1" w:rsidRDefault="00943BB2" w:rsidP="005A05B5">
      <w:r>
        <w:t xml:space="preserve">The Speaker, Clerk, MLAs and Assembly staff </w:t>
      </w:r>
      <w:r w:rsidR="007703D4">
        <w:t xml:space="preserve">also </w:t>
      </w:r>
      <w:r>
        <w:t xml:space="preserve">have duties under the </w:t>
      </w:r>
      <w:hyperlink r:id="rId20" w:history="1">
        <w:r w:rsidRPr="0084303D">
          <w:rPr>
            <w:rStyle w:val="Hyperlink"/>
          </w:rPr>
          <w:t>Workplace Health and Safety Act</w:t>
        </w:r>
      </w:hyperlink>
      <w:r>
        <w:t xml:space="preserve"> to ensure that relevant WHS risks are managed effectively and that the Assembly precincts are safe. </w:t>
      </w:r>
      <w:r w:rsidR="00B203A1">
        <w:t xml:space="preserve">Through the Assembly’s Health and Safety Committee relevant WHS risks are identified, assessed and treated to minimise health and safety risks to the greatest extent possible. </w:t>
      </w:r>
    </w:p>
    <w:p w14:paraId="6E07007E" w14:textId="77777777" w:rsidR="009D0345" w:rsidRDefault="0084303D" w:rsidP="009D0345">
      <w:r>
        <w:t xml:space="preserve">After consultation with the Standing Committee on Administration and Procedure, the Speaker and the Clerk have adopted a </w:t>
      </w:r>
      <w:hyperlink r:id="rId21" w:history="1">
        <w:r w:rsidR="009D0345" w:rsidRPr="00E34597">
          <w:rPr>
            <w:rStyle w:val="Hyperlink"/>
          </w:rPr>
          <w:t>child safety code of conduct and policy</w:t>
        </w:r>
      </w:hyperlink>
      <w:r w:rsidR="009D0345">
        <w:t>.</w:t>
      </w:r>
      <w:r w:rsidR="00801826">
        <w:t>. These are available on the Assembly website and the Assembly intranet.</w:t>
      </w:r>
    </w:p>
    <w:p w14:paraId="33EE138B" w14:textId="1DAAC43B" w:rsidR="005A05B5" w:rsidRDefault="009D0345" w:rsidP="009D0345">
      <w:pPr>
        <w:pStyle w:val="Heading2"/>
      </w:pPr>
      <w:bookmarkStart w:id="20" w:name="_Toc159325260"/>
      <w:r>
        <w:t>P</w:t>
      </w:r>
      <w:r w:rsidR="005A05B5">
        <w:t xml:space="preserve">ublic </w:t>
      </w:r>
      <w:r w:rsidR="00504D72">
        <w:t>l</w:t>
      </w:r>
      <w:r w:rsidR="005A05B5">
        <w:t xml:space="preserve">iability </w:t>
      </w:r>
      <w:r w:rsidR="00504D72">
        <w:t>i</w:t>
      </w:r>
      <w:r w:rsidR="005A05B5">
        <w:t>nsurance</w:t>
      </w:r>
      <w:bookmarkEnd w:id="20"/>
      <w:r w:rsidR="005A05B5">
        <w:tab/>
      </w:r>
    </w:p>
    <w:p w14:paraId="0CB6AC6B" w14:textId="1C76FDBD" w:rsidR="005A05B5" w:rsidRDefault="005A05B5" w:rsidP="005A05B5">
      <w:r>
        <w:t>The Assembly is covered by appropriate public liability insurance and school groups visiting the Assembly to participate in its education programs are covered under this policy.</w:t>
      </w:r>
      <w:r w:rsidR="00801826">
        <w:t xml:space="preserve"> </w:t>
      </w:r>
    </w:p>
    <w:p w14:paraId="2C90FC41" w14:textId="565C2766" w:rsidR="005A05B5" w:rsidRDefault="005A05B5" w:rsidP="005A05B5">
      <w:pPr>
        <w:pStyle w:val="Heading2"/>
      </w:pPr>
      <w:bookmarkStart w:id="21" w:name="_Toc159325261"/>
      <w:r>
        <w:t>First aid</w:t>
      </w:r>
      <w:bookmarkEnd w:id="21"/>
      <w:r>
        <w:tab/>
      </w:r>
    </w:p>
    <w:p w14:paraId="569D4652" w14:textId="77777777" w:rsidR="00943BB2" w:rsidRDefault="005A05B5" w:rsidP="005A05B5">
      <w:r>
        <w:t>The Legislative Assembly has a first aid room, first aid kits and a number of staff with first aid qualifications available throughout the building. For more information on first aid contact the Principal Attendant on (02) 6205 0439.</w:t>
      </w:r>
      <w:r w:rsidR="00741894">
        <w:t xml:space="preserve"> </w:t>
      </w:r>
    </w:p>
    <w:p w14:paraId="62EA3660" w14:textId="283D66CB" w:rsidR="005A05B5" w:rsidRDefault="00741894" w:rsidP="005A05B5">
      <w:r>
        <w:t xml:space="preserve">The Assembly also has a defibrillator </w:t>
      </w:r>
      <w:r w:rsidR="00943BB2">
        <w:t xml:space="preserve">located near the public entrance. </w:t>
      </w:r>
    </w:p>
    <w:p w14:paraId="5451FC58" w14:textId="77777777" w:rsidR="005A05B5" w:rsidRDefault="005A05B5" w:rsidP="005A05B5">
      <w:pPr>
        <w:pStyle w:val="Heading2"/>
      </w:pPr>
      <w:bookmarkStart w:id="22" w:name="_Toc159325262"/>
      <w:r>
        <w:t>Emergencies</w:t>
      </w:r>
      <w:bookmarkEnd w:id="22"/>
    </w:p>
    <w:p w14:paraId="4E34F0AB" w14:textId="0F379578" w:rsidR="005A05B5" w:rsidRDefault="005A05B5" w:rsidP="005A05B5">
      <w:r>
        <w:t>The Office of the Legislative Assembly has in place appropriate evacuation procedures dealing with a range of scenarios. Exit points are clearly sign-posted, evacuation instructions are listed near key entry and exit points, and evacuation alarms and an emergency intercom system can be deployed in the event of an emergency of some type</w:t>
      </w:r>
      <w:r w:rsidR="00504D72">
        <w:t xml:space="preserve"> (see section</w:t>
      </w:r>
      <w:r w:rsidR="007703D4">
        <w:t xml:space="preserve"> </w:t>
      </w:r>
      <w:r w:rsidR="009D0345">
        <w:t>4</w:t>
      </w:r>
      <w:r w:rsidR="007703D4">
        <w:t xml:space="preserve"> below)</w:t>
      </w:r>
      <w:r w:rsidR="00504D72">
        <w:t>.</w:t>
      </w:r>
    </w:p>
    <w:p w14:paraId="0CF7437F" w14:textId="505D21C3" w:rsidR="005A05B5" w:rsidRDefault="005A05B5" w:rsidP="005A05B5">
      <w:pPr>
        <w:pStyle w:val="Heading2"/>
      </w:pPr>
      <w:bookmarkStart w:id="23" w:name="_Toc159325263"/>
      <w:r>
        <w:t>Staff background checks</w:t>
      </w:r>
      <w:bookmarkEnd w:id="23"/>
      <w:r>
        <w:tab/>
      </w:r>
    </w:p>
    <w:p w14:paraId="3AED9386" w14:textId="1DB553D0" w:rsidR="005A05B5" w:rsidRDefault="005A05B5" w:rsidP="005A05B5">
      <w:r>
        <w:t>Education and Engagement Officers</w:t>
      </w:r>
      <w:r w:rsidR="007703D4">
        <w:t>, who have direct contact with vulnerable persons, including children, are</w:t>
      </w:r>
      <w:r>
        <w:t xml:space="preserve"> registered pursuant to the </w:t>
      </w:r>
      <w:r w:rsidRPr="00504D72">
        <w:rPr>
          <w:i/>
          <w:iCs/>
        </w:rPr>
        <w:t>Working with Vulnerable People (Background Checking) Act 2011.</w:t>
      </w:r>
    </w:p>
    <w:p w14:paraId="62138DB3" w14:textId="77777777" w:rsidR="005A05B5" w:rsidRDefault="005A05B5" w:rsidP="005A05B5">
      <w:pPr>
        <w:pStyle w:val="Heading2"/>
      </w:pPr>
      <w:bookmarkStart w:id="24" w:name="_Toc159325264"/>
      <w:r>
        <w:t>Accessibility</w:t>
      </w:r>
      <w:bookmarkEnd w:id="24"/>
    </w:p>
    <w:p w14:paraId="47414496" w14:textId="232FEA70" w:rsidR="005A05B5" w:rsidRDefault="005A05B5" w:rsidP="005A05B5">
      <w:r>
        <w:t>Visitors can move between the floors of the building via lifts. Accessible toilets are available on the ground floor of the London Circuit side of the building.</w:t>
      </w:r>
    </w:p>
    <w:p w14:paraId="15331DAB" w14:textId="77777777" w:rsidR="00E65D08" w:rsidRDefault="00E65D08" w:rsidP="005A05B5"/>
    <w:p w14:paraId="3CF727BD" w14:textId="1C5D4A3A" w:rsidR="00504D72" w:rsidRDefault="005A05B5" w:rsidP="00504D72">
      <w:pPr>
        <w:pStyle w:val="Heading2"/>
      </w:pPr>
      <w:bookmarkStart w:id="25" w:name="_Toc159325265"/>
      <w:r>
        <w:t>Toilet facilities</w:t>
      </w:r>
      <w:bookmarkEnd w:id="25"/>
    </w:p>
    <w:p w14:paraId="2DF0FE38" w14:textId="0ACADC08" w:rsidR="005A05B5" w:rsidRDefault="005A05B5" w:rsidP="005A05B5">
      <w:r>
        <w:lastRenderedPageBreak/>
        <w:t>Public toilets are located on the ground floor of the London Circuit side of the building</w:t>
      </w:r>
      <w:r w:rsidR="000F1FFE">
        <w:t xml:space="preserve"> (in between the committee rooms) and the ground floor adjacent to the reception room.</w:t>
      </w:r>
    </w:p>
    <w:p w14:paraId="30BA042F" w14:textId="197D0E3E" w:rsidR="00504D72" w:rsidRDefault="005A05B5" w:rsidP="00504D72">
      <w:pPr>
        <w:pStyle w:val="Heading2"/>
      </w:pPr>
      <w:bookmarkStart w:id="26" w:name="_Toc159325266"/>
      <w:r>
        <w:t>Hospitality</w:t>
      </w:r>
      <w:r>
        <w:tab/>
      </w:r>
      <w:r w:rsidR="00504D72">
        <w:t>/ allergies</w:t>
      </w:r>
      <w:bookmarkEnd w:id="26"/>
      <w:r w:rsidR="00504D72">
        <w:tab/>
      </w:r>
    </w:p>
    <w:p w14:paraId="70111502" w14:textId="4D5CF1E7" w:rsidR="00504D72" w:rsidRDefault="005A05B5" w:rsidP="005A05B5">
      <w:r>
        <w:t xml:space="preserve">From time to time, refreshments </w:t>
      </w:r>
      <w:r w:rsidR="00504D72">
        <w:t>may</w:t>
      </w:r>
      <w:r>
        <w:t xml:space="preserve"> be provided to visitor</w:t>
      </w:r>
      <w:r w:rsidR="00943BB2">
        <w:t xml:space="preserve">s. </w:t>
      </w:r>
    </w:p>
    <w:p w14:paraId="11556803" w14:textId="5A5FD9B2" w:rsidR="005A05B5" w:rsidRPr="00943BB2" w:rsidRDefault="005A05B5" w:rsidP="005A05B5">
      <w:pPr>
        <w:rPr>
          <w:b/>
          <w:bCs/>
        </w:rPr>
      </w:pPr>
      <w:r>
        <w:t xml:space="preserve">It should be noted that because food is prepared offsite, the Assembly does not guarantee that any of the food provided will meet the needs of people with dietary requirements such as celiac or those </w:t>
      </w:r>
      <w:r w:rsidRPr="007703D4">
        <w:t>with allergies to foods such as peanuts.</w:t>
      </w:r>
    </w:p>
    <w:p w14:paraId="14840160" w14:textId="11B12CA8" w:rsidR="005A05B5" w:rsidRPr="00943BB2" w:rsidRDefault="007703D4" w:rsidP="005A05B5">
      <w:pPr>
        <w:rPr>
          <w:b/>
          <w:bCs/>
        </w:rPr>
      </w:pPr>
      <w:r>
        <w:rPr>
          <w:b/>
          <w:bCs/>
        </w:rPr>
        <w:t xml:space="preserve">To ensure safety, </w:t>
      </w:r>
      <w:r w:rsidR="005A05B5" w:rsidRPr="00943BB2">
        <w:rPr>
          <w:b/>
          <w:bCs/>
        </w:rPr>
        <w:t>schools</w:t>
      </w:r>
      <w:r>
        <w:rPr>
          <w:b/>
          <w:bCs/>
        </w:rPr>
        <w:t xml:space="preserve"> are advised to </w:t>
      </w:r>
      <w:r w:rsidR="005A05B5" w:rsidRPr="00943BB2">
        <w:rPr>
          <w:b/>
          <w:bCs/>
        </w:rPr>
        <w:t>make their own arrangements for students</w:t>
      </w:r>
      <w:r>
        <w:rPr>
          <w:b/>
          <w:bCs/>
        </w:rPr>
        <w:t>/participants</w:t>
      </w:r>
      <w:r w:rsidR="005A05B5" w:rsidRPr="00943BB2">
        <w:rPr>
          <w:b/>
          <w:bCs/>
        </w:rPr>
        <w:t xml:space="preserve"> </w:t>
      </w:r>
      <w:r>
        <w:rPr>
          <w:b/>
          <w:bCs/>
        </w:rPr>
        <w:t xml:space="preserve">who may have </w:t>
      </w:r>
      <w:r w:rsidR="005A05B5" w:rsidRPr="00943BB2">
        <w:rPr>
          <w:b/>
          <w:bCs/>
        </w:rPr>
        <w:t xml:space="preserve">food allergies </w:t>
      </w:r>
      <w:r>
        <w:rPr>
          <w:b/>
          <w:bCs/>
        </w:rPr>
        <w:t xml:space="preserve">or sensitivities. </w:t>
      </w:r>
    </w:p>
    <w:p w14:paraId="15F7EAF9" w14:textId="77777777" w:rsidR="00504D72" w:rsidRDefault="005A05B5" w:rsidP="00504D72">
      <w:pPr>
        <w:pStyle w:val="Heading2"/>
      </w:pPr>
      <w:bookmarkStart w:id="27" w:name="_Toc159325267"/>
      <w:r>
        <w:t>Photography and filming</w:t>
      </w:r>
      <w:bookmarkEnd w:id="27"/>
      <w:r>
        <w:tab/>
      </w:r>
    </w:p>
    <w:p w14:paraId="7877CF53" w14:textId="6291FF31" w:rsidR="005A05B5" w:rsidRDefault="005A05B5" w:rsidP="005A05B5">
      <w:r>
        <w:t>Photography and filming within the Assembly building is not permitted without the prior approval of the Speaker.</w:t>
      </w:r>
    </w:p>
    <w:p w14:paraId="5FBDA3AC" w14:textId="2367D322" w:rsidR="00504D72" w:rsidRDefault="00943BB2" w:rsidP="00504D72">
      <w:pPr>
        <w:pStyle w:val="Heading2"/>
      </w:pPr>
      <w:bookmarkStart w:id="28" w:name="_Toc159325268"/>
      <w:r>
        <w:t>S</w:t>
      </w:r>
      <w:r w:rsidR="005A05B5">
        <w:t>tudent behaviou</w:t>
      </w:r>
      <w:r w:rsidR="00504D72">
        <w:t>r</w:t>
      </w:r>
      <w:bookmarkEnd w:id="28"/>
    </w:p>
    <w:p w14:paraId="5E945DFB" w14:textId="77777777" w:rsidR="00E20BC9" w:rsidRDefault="005A05B5" w:rsidP="005A05B5">
      <w:r>
        <w:t xml:space="preserve">Teachers are expected to ensure that students maintain appropriate standards of behaviour in the chamber, public gallery and throughout the building generally. Students should be adequately supervised by teachers at all times. </w:t>
      </w:r>
    </w:p>
    <w:p w14:paraId="0BF325C3" w14:textId="7CCED56A" w:rsidR="00B203A1" w:rsidRDefault="005A05B5" w:rsidP="00B203A1">
      <w:r>
        <w:t>Students should be reminded that the use of mobile phones, speaking loudly and other disruptive behaviour is prohibited in the chamber.</w:t>
      </w:r>
      <w:r w:rsidR="00B203A1" w:rsidRPr="00B203A1">
        <w:t xml:space="preserve"> </w:t>
      </w:r>
      <w:r w:rsidR="00B203A1">
        <w:t>No food or drinks are allowed in the chamber.</w:t>
      </w:r>
    </w:p>
    <w:p w14:paraId="56D705F6" w14:textId="1B898BF5" w:rsidR="00504D72" w:rsidRPr="005A05B5" w:rsidRDefault="00504D72" w:rsidP="00504D72">
      <w:pPr>
        <w:pStyle w:val="Heading1"/>
      </w:pPr>
      <w:bookmarkStart w:id="29" w:name="_Toc71881279"/>
      <w:bookmarkStart w:id="30" w:name="_Toc159325269"/>
      <w:r w:rsidRPr="005A05B5">
        <w:t>What to do in an emergency</w:t>
      </w:r>
      <w:bookmarkEnd w:id="29"/>
      <w:bookmarkEnd w:id="30"/>
    </w:p>
    <w:p w14:paraId="591AE2D5" w14:textId="77777777" w:rsidR="00B203A1" w:rsidRDefault="00504D72" w:rsidP="00504D72">
      <w:pPr>
        <w:rPr>
          <w:lang w:eastAsia="en-AU"/>
        </w:rPr>
      </w:pPr>
      <w:r w:rsidRPr="00991DB8">
        <w:rPr>
          <w:lang w:eastAsia="en-AU"/>
        </w:rPr>
        <w:t xml:space="preserve">A full emergency evacuation will be initiated in response to a potentially life-threatening situation or when the building cannot function due to service malfunctions. </w:t>
      </w:r>
    </w:p>
    <w:p w14:paraId="120C836A" w14:textId="02BB6B5B" w:rsidR="00504D72" w:rsidRPr="00991DB8" w:rsidRDefault="00504D72" w:rsidP="00504D72">
      <w:pPr>
        <w:rPr>
          <w:lang w:eastAsia="en-AU"/>
        </w:rPr>
      </w:pPr>
      <w:r w:rsidRPr="00991DB8">
        <w:rPr>
          <w:lang w:eastAsia="en-AU"/>
        </w:rPr>
        <w:t>The following procedure outlines the actions that must be taken by building occupants</w:t>
      </w:r>
      <w:r w:rsidR="00B203A1">
        <w:rPr>
          <w:lang w:eastAsia="en-AU"/>
        </w:rPr>
        <w:t xml:space="preserve">, </w:t>
      </w:r>
      <w:r w:rsidRPr="00991DB8">
        <w:rPr>
          <w:lang w:eastAsia="en-AU"/>
        </w:rPr>
        <w:t>including by visitors</w:t>
      </w:r>
      <w:r w:rsidR="00B203A1">
        <w:rPr>
          <w:lang w:eastAsia="en-AU"/>
        </w:rPr>
        <w:t xml:space="preserve"> and school groups, </w:t>
      </w:r>
      <w:r w:rsidRPr="00991DB8">
        <w:rPr>
          <w:lang w:eastAsia="en-AU"/>
        </w:rPr>
        <w:t>in the event of an emergency evacuation.</w:t>
      </w:r>
    </w:p>
    <w:p w14:paraId="051A3335" w14:textId="77777777" w:rsidR="00504D72" w:rsidRPr="00991DB8" w:rsidRDefault="00504D72" w:rsidP="00B203A1">
      <w:pPr>
        <w:pStyle w:val="Heading2"/>
        <w:rPr>
          <w:color w:val="212121"/>
        </w:rPr>
      </w:pPr>
      <w:bookmarkStart w:id="31" w:name="_Toc71881280"/>
      <w:bookmarkStart w:id="32" w:name="_Toc159325270"/>
      <w:r w:rsidRPr="00991DB8">
        <w:rPr>
          <w:bdr w:val="none" w:sz="0" w:space="0" w:color="auto" w:frame="1"/>
        </w:rPr>
        <w:t>Procedure</w:t>
      </w:r>
      <w:bookmarkEnd w:id="31"/>
      <w:bookmarkEnd w:id="32"/>
    </w:p>
    <w:p w14:paraId="592B267C" w14:textId="77777777" w:rsidR="00504D72" w:rsidRPr="00991DB8" w:rsidRDefault="00504D72" w:rsidP="00504D72">
      <w:pPr>
        <w:rPr>
          <w:lang w:eastAsia="en-AU"/>
        </w:rPr>
      </w:pPr>
      <w:r w:rsidRPr="00991DB8">
        <w:rPr>
          <w:lang w:eastAsia="en-AU"/>
        </w:rPr>
        <w:t>In the event of an emergency, an alert by the following alarm signals will be broadcast over the building's Emergency Warning Intercom System (EWIS):</w:t>
      </w:r>
    </w:p>
    <w:p w14:paraId="67703FA8" w14:textId="77777777" w:rsidR="00504D72" w:rsidRPr="00991DB8" w:rsidRDefault="00504D72" w:rsidP="00E16257">
      <w:pPr>
        <w:pStyle w:val="ListParagraph"/>
      </w:pPr>
      <w:r w:rsidRPr="00991DB8">
        <w:t>Alert—an intermittent "beep, beep" sound</w:t>
      </w:r>
    </w:p>
    <w:p w14:paraId="5846FD5A" w14:textId="77777777" w:rsidR="00504D72" w:rsidRPr="00991DB8" w:rsidRDefault="00504D72" w:rsidP="00E16257">
      <w:pPr>
        <w:pStyle w:val="ListParagraph"/>
      </w:pPr>
      <w:r w:rsidRPr="00991DB8">
        <w:t>Evacuate—a continuous "whoop, whoop" sound</w:t>
      </w:r>
    </w:p>
    <w:p w14:paraId="3672400F" w14:textId="77777777" w:rsidR="00504D72" w:rsidRPr="00991DB8" w:rsidRDefault="00504D72" w:rsidP="00504D72">
      <w:pPr>
        <w:pStyle w:val="Heading3"/>
        <w:rPr>
          <w:rStyle w:val="Strong"/>
          <w:rFonts w:ascii="Montserrat" w:hAnsi="Montserrat" w:cs="Arial Narrow"/>
          <w:color w:val="7492CD"/>
          <w:w w:val="90"/>
          <w:sz w:val="26"/>
          <w:szCs w:val="26"/>
        </w:rPr>
      </w:pPr>
      <w:bookmarkStart w:id="33" w:name="_Toc159325271"/>
      <w:bookmarkStart w:id="34" w:name="_Toc71881281"/>
      <w:r w:rsidRPr="00991DB8">
        <w:rPr>
          <w:rStyle w:val="Strong"/>
          <w:rFonts w:ascii="Montserrat" w:hAnsi="Montserrat" w:cs="Arial Narrow"/>
          <w:color w:val="7492CD"/>
          <w:w w:val="90"/>
          <w:sz w:val="26"/>
          <w:szCs w:val="26"/>
        </w:rPr>
        <w:t>Alert alarm signal</w:t>
      </w:r>
      <w:bookmarkEnd w:id="33"/>
    </w:p>
    <w:p w14:paraId="58105B89" w14:textId="77777777" w:rsidR="00504D72" w:rsidRPr="00991DB8" w:rsidRDefault="00504D72" w:rsidP="00504D72">
      <w:pPr>
        <w:rPr>
          <w:rStyle w:val="Strong"/>
        </w:rPr>
      </w:pPr>
      <w:r w:rsidRPr="00991DB8">
        <w:rPr>
          <w:rStyle w:val="Strong"/>
        </w:rPr>
        <w:t>When the "alert" alarm is sounded, all building occupants should:</w:t>
      </w:r>
      <w:bookmarkEnd w:id="34"/>
    </w:p>
    <w:p w14:paraId="069479AE" w14:textId="77777777" w:rsidR="00504D72" w:rsidRPr="00B203A1" w:rsidRDefault="00504D72" w:rsidP="00E5514F">
      <w:pPr>
        <w:pStyle w:val="Bulletnumbered"/>
        <w:numPr>
          <w:ilvl w:val="0"/>
          <w:numId w:val="35"/>
        </w:numPr>
      </w:pPr>
      <w:r w:rsidRPr="00B203A1">
        <w:t>gather personal belongings (if safe to do so)—if a building occupant is on another floor do not attempt to return to work area for personal belongings;</w:t>
      </w:r>
    </w:p>
    <w:p w14:paraId="090CB2B3" w14:textId="77777777" w:rsidR="00504D72" w:rsidRPr="00B203A1" w:rsidRDefault="00504D72" w:rsidP="00E5514F">
      <w:pPr>
        <w:pStyle w:val="Bulletnumbered"/>
        <w:numPr>
          <w:ilvl w:val="0"/>
          <w:numId w:val="35"/>
        </w:numPr>
      </w:pPr>
      <w:r w:rsidRPr="00B203A1">
        <w:lastRenderedPageBreak/>
        <w:t>secure your workstation and any sensitive documentation and switch-off and/or isolate all equipment etc. (if time permits);</w:t>
      </w:r>
    </w:p>
    <w:p w14:paraId="47303021" w14:textId="77777777" w:rsidR="00504D72" w:rsidRPr="00B203A1" w:rsidRDefault="00504D72" w:rsidP="00E5514F">
      <w:pPr>
        <w:pStyle w:val="Bulletnumbered"/>
        <w:numPr>
          <w:ilvl w:val="0"/>
          <w:numId w:val="35"/>
        </w:numPr>
      </w:pPr>
      <w:r w:rsidRPr="00B203A1">
        <w:t>do not use desk telephone;</w:t>
      </w:r>
    </w:p>
    <w:p w14:paraId="1EB3372F" w14:textId="77777777" w:rsidR="00504D72" w:rsidRPr="00B203A1" w:rsidRDefault="00504D72" w:rsidP="00E5514F">
      <w:pPr>
        <w:pStyle w:val="Bulletnumbered"/>
        <w:numPr>
          <w:ilvl w:val="0"/>
          <w:numId w:val="35"/>
        </w:numPr>
      </w:pPr>
      <w:r w:rsidRPr="00B203A1">
        <w:t>wait until directed by a Warden to evacuate;</w:t>
      </w:r>
    </w:p>
    <w:p w14:paraId="5C58CDB4" w14:textId="77777777" w:rsidR="00504D72" w:rsidRPr="00B203A1" w:rsidRDefault="00504D72" w:rsidP="00E5514F">
      <w:pPr>
        <w:pStyle w:val="Bulletnumbered"/>
        <w:numPr>
          <w:ilvl w:val="0"/>
          <w:numId w:val="35"/>
        </w:numPr>
      </w:pPr>
      <w:r w:rsidRPr="00B203A1">
        <w:t>ensure any visitors to the workplace are aware of emergency procedures; and</w:t>
      </w:r>
    </w:p>
    <w:p w14:paraId="55D8651B" w14:textId="77777777" w:rsidR="00504D72" w:rsidRPr="00B203A1" w:rsidRDefault="00504D72" w:rsidP="00E5514F">
      <w:pPr>
        <w:pStyle w:val="Bulletnumbered"/>
        <w:numPr>
          <w:ilvl w:val="0"/>
          <w:numId w:val="35"/>
        </w:numPr>
      </w:pPr>
      <w:r w:rsidRPr="00B203A1">
        <w:t>tradespersons on site should make the site that they are working on safe (if time permits).</w:t>
      </w:r>
    </w:p>
    <w:p w14:paraId="69AB9A2B" w14:textId="77777777" w:rsidR="00504D72" w:rsidRPr="00991DB8" w:rsidRDefault="00504D72" w:rsidP="00504D72">
      <w:pPr>
        <w:pStyle w:val="Heading3"/>
        <w:rPr>
          <w:lang w:eastAsia="en-AU"/>
        </w:rPr>
      </w:pPr>
      <w:bookmarkStart w:id="35" w:name="_Toc159325272"/>
      <w:bookmarkStart w:id="36" w:name="_Toc71881282"/>
      <w:r w:rsidRPr="00991DB8">
        <w:rPr>
          <w:lang w:eastAsia="en-AU"/>
        </w:rPr>
        <w:t>Evacuate alarm signal</w:t>
      </w:r>
      <w:bookmarkEnd w:id="35"/>
    </w:p>
    <w:p w14:paraId="774649E5" w14:textId="77777777" w:rsidR="00504D72" w:rsidRPr="00991DB8" w:rsidRDefault="00504D72" w:rsidP="00504D72">
      <w:pPr>
        <w:rPr>
          <w:lang w:eastAsia="en-AU"/>
        </w:rPr>
      </w:pPr>
      <w:r w:rsidRPr="00991DB8">
        <w:rPr>
          <w:lang w:eastAsia="en-AU"/>
        </w:rPr>
        <w:t xml:space="preserve">When the </w:t>
      </w:r>
      <w:r w:rsidRPr="00991DB8">
        <w:rPr>
          <w:bCs/>
          <w:lang w:eastAsia="en-AU"/>
        </w:rPr>
        <w:t>"evacuate"</w:t>
      </w:r>
      <w:r w:rsidRPr="00991DB8">
        <w:rPr>
          <w:lang w:eastAsia="en-AU"/>
        </w:rPr>
        <w:t xml:space="preserve"> alarm is sounded or when directed by a Warden, building occupants should:</w:t>
      </w:r>
      <w:bookmarkEnd w:id="36"/>
    </w:p>
    <w:p w14:paraId="5E8DD412" w14:textId="77777777" w:rsidR="00504D72" w:rsidRPr="00991DB8" w:rsidRDefault="00504D72" w:rsidP="00E5514F">
      <w:pPr>
        <w:pStyle w:val="Bulletnumbered"/>
        <w:numPr>
          <w:ilvl w:val="0"/>
          <w:numId w:val="34"/>
        </w:numPr>
      </w:pPr>
      <w:r w:rsidRPr="00991DB8">
        <w:t>close but do not lock the door;</w:t>
      </w:r>
    </w:p>
    <w:p w14:paraId="020D9660" w14:textId="77777777" w:rsidR="00504D72" w:rsidRPr="00991DB8" w:rsidRDefault="00504D72" w:rsidP="00E5514F">
      <w:pPr>
        <w:pStyle w:val="Bulletnumbered"/>
        <w:numPr>
          <w:ilvl w:val="0"/>
          <w:numId w:val="34"/>
        </w:numPr>
      </w:pPr>
      <w:r w:rsidRPr="00991DB8">
        <w:t>move into the corridor in an orderly manner;</w:t>
      </w:r>
    </w:p>
    <w:p w14:paraId="5E4EA090" w14:textId="77777777" w:rsidR="00504D72" w:rsidRPr="00991DB8" w:rsidRDefault="00504D72" w:rsidP="00E5514F">
      <w:pPr>
        <w:pStyle w:val="Bulletnumbered"/>
        <w:numPr>
          <w:ilvl w:val="0"/>
          <w:numId w:val="34"/>
        </w:numPr>
      </w:pPr>
      <w:r w:rsidRPr="00991DB8">
        <w:t>ensure any visitors to the building move to the corridor;</w:t>
      </w:r>
    </w:p>
    <w:p w14:paraId="09729D4B" w14:textId="77777777" w:rsidR="00504D72" w:rsidRPr="00991DB8" w:rsidRDefault="00504D72" w:rsidP="00E5514F">
      <w:pPr>
        <w:pStyle w:val="Bulletnumbered"/>
        <w:numPr>
          <w:ilvl w:val="0"/>
          <w:numId w:val="34"/>
        </w:numPr>
      </w:pPr>
      <w:r w:rsidRPr="00991DB8">
        <w:t>advise the Warden or Floor Warden of any person not participating in evacuation;</w:t>
      </w:r>
    </w:p>
    <w:p w14:paraId="0D08FCB9" w14:textId="77777777" w:rsidR="00504D72" w:rsidRPr="00991DB8" w:rsidRDefault="00504D72" w:rsidP="00E5514F">
      <w:pPr>
        <w:pStyle w:val="Bulletnumbered"/>
        <w:numPr>
          <w:ilvl w:val="0"/>
          <w:numId w:val="34"/>
        </w:numPr>
      </w:pPr>
      <w:r w:rsidRPr="00991DB8">
        <w:t>assist any person who is physically impaired to follow the directions of the Wardens or the green EXIT signs to a safe area (do not use lifts); and</w:t>
      </w:r>
    </w:p>
    <w:p w14:paraId="2CD3FAB5" w14:textId="47AA6467" w:rsidR="00504D72" w:rsidRPr="00CE428C" w:rsidRDefault="00504D72" w:rsidP="00E5514F">
      <w:pPr>
        <w:pStyle w:val="Bulletnumbered"/>
        <w:numPr>
          <w:ilvl w:val="0"/>
          <w:numId w:val="34"/>
        </w:numPr>
        <w:rPr>
          <w:rFonts w:cstheme="minorHAnsi"/>
        </w:rPr>
      </w:pPr>
      <w:r w:rsidRPr="00991DB8">
        <w:t>go to the designated assembly point on the steps of the Canberra Theatre and assemble in work groups to assist in positively identifying that all building occupants have been successfully evacuated and to aid in subsequent planning.</w:t>
      </w:r>
    </w:p>
    <w:p w14:paraId="6EDA8E0B" w14:textId="1E2C32E9" w:rsidR="00CE428C" w:rsidRDefault="00CE428C" w:rsidP="00CE428C">
      <w:pPr>
        <w:pStyle w:val="Heading2"/>
      </w:pPr>
      <w:bookmarkStart w:id="37" w:name="_Toc159325273"/>
      <w:r>
        <w:t>Evacuation/assembly point</w:t>
      </w:r>
      <w:bookmarkEnd w:id="37"/>
    </w:p>
    <w:p w14:paraId="7C7CA762" w14:textId="4C07D5D4" w:rsidR="00CE428C" w:rsidRDefault="00CE428C" w:rsidP="00CE428C">
      <w:r>
        <w:t xml:space="preserve">The evacuation/assembly point for staff and visitors in the Assembly precincts is on the steps of the Canberra Theatre. There are a five different emergency exists from the Assembly building as shown in the below diagram.  </w:t>
      </w:r>
    </w:p>
    <w:p w14:paraId="3DBCE9EE" w14:textId="008A427B" w:rsidR="00CE428C" w:rsidRPr="00CE428C" w:rsidRDefault="00CE428C" w:rsidP="00CE428C">
      <w:pPr>
        <w:jc w:val="center"/>
      </w:pPr>
      <w:r>
        <w:rPr>
          <w:noProof/>
        </w:rPr>
        <w:drawing>
          <wp:inline distT="0" distB="0" distL="0" distR="0" wp14:anchorId="53252B5E" wp14:editId="4FA43197">
            <wp:extent cx="2798578" cy="2245566"/>
            <wp:effectExtent l="0" t="0" r="1905" b="2540"/>
            <wp:docPr id="10" name="Picture 10" descr="Diagram showing assembly point and emergency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assembly point and emergency exits."/>
                    <pic:cNvPicPr/>
                  </pic:nvPicPr>
                  <pic:blipFill rotWithShape="1">
                    <a:blip r:embed="rId22"/>
                    <a:srcRect l="18731" t="23119" r="26388" b="3989"/>
                    <a:stretch/>
                  </pic:blipFill>
                  <pic:spPr bwMode="auto">
                    <a:xfrm>
                      <a:off x="0" y="0"/>
                      <a:ext cx="2803611" cy="2249604"/>
                    </a:xfrm>
                    <a:prstGeom prst="rect">
                      <a:avLst/>
                    </a:prstGeom>
                    <a:ln>
                      <a:noFill/>
                    </a:ln>
                    <a:extLst>
                      <a:ext uri="{53640926-AAD7-44D8-BBD7-CCE9431645EC}">
                        <a14:shadowObscured xmlns:a14="http://schemas.microsoft.com/office/drawing/2010/main"/>
                      </a:ext>
                    </a:extLst>
                  </pic:spPr>
                </pic:pic>
              </a:graphicData>
            </a:graphic>
          </wp:inline>
        </w:drawing>
      </w:r>
    </w:p>
    <w:p w14:paraId="3C973F31" w14:textId="77777777" w:rsidR="00B203A1" w:rsidRPr="00991DB8" w:rsidRDefault="00B203A1" w:rsidP="00B203A1">
      <w:pPr>
        <w:pStyle w:val="Heading1"/>
      </w:pPr>
      <w:bookmarkStart w:id="38" w:name="_Toc159325274"/>
      <w:r w:rsidRPr="00991DB8">
        <w:rPr>
          <w:w w:val="92"/>
        </w:rPr>
        <w:lastRenderedPageBreak/>
        <w:t>Parliamentary education Covid-19 policy and procedures</w:t>
      </w:r>
      <w:bookmarkEnd w:id="38"/>
    </w:p>
    <w:p w14:paraId="628FC7B2" w14:textId="77777777" w:rsidR="00B203A1" w:rsidRPr="00991DB8" w:rsidRDefault="00B203A1" w:rsidP="00B203A1">
      <w:pPr>
        <w:pStyle w:val="Heading2"/>
      </w:pPr>
      <w:bookmarkStart w:id="39" w:name="_Toc159325275"/>
      <w:r w:rsidRPr="00991DB8">
        <w:t>Policy requirements</w:t>
      </w:r>
      <w:bookmarkEnd w:id="39"/>
    </w:p>
    <w:p w14:paraId="0CB5FD3B" w14:textId="77777777" w:rsidR="009D0345" w:rsidRPr="00991DB8" w:rsidRDefault="009D0345" w:rsidP="009D0345">
      <w:r>
        <w:t>T</w:t>
      </w:r>
      <w:r w:rsidRPr="00991DB8">
        <w:t>he following requirements apply to all groups and persons visiting the Assembly as part of the Assembly’s parliamentary education program:</w:t>
      </w:r>
    </w:p>
    <w:p w14:paraId="3CC0819F" w14:textId="77777777" w:rsidR="009D0345" w:rsidRDefault="009D0345" w:rsidP="009D0345">
      <w:pPr>
        <w:pStyle w:val="Bulletnumbered"/>
        <w:numPr>
          <w:ilvl w:val="0"/>
          <w:numId w:val="8"/>
        </w:numPr>
        <w:ind w:left="851" w:hanging="425"/>
      </w:pPr>
      <w:r>
        <w:t>A person who has tested positive for Covid is not permitted in the precincts for a period of five days from their positive test.</w:t>
      </w:r>
    </w:p>
    <w:p w14:paraId="40398BA6" w14:textId="77777777" w:rsidR="009D0345" w:rsidRDefault="009D0345" w:rsidP="009D0345">
      <w:pPr>
        <w:pStyle w:val="Bulletnumbered"/>
        <w:numPr>
          <w:ilvl w:val="0"/>
          <w:numId w:val="8"/>
        </w:numPr>
        <w:ind w:left="851" w:hanging="425"/>
      </w:pPr>
      <w:r>
        <w:t>A person who is a household contact of a Covid-positive person is not permitted in the precincts for a period of 7 days.</w:t>
      </w:r>
    </w:p>
    <w:p w14:paraId="7AAF45CE" w14:textId="77777777" w:rsidR="009D0345" w:rsidRPr="00AE226E" w:rsidRDefault="009D0345" w:rsidP="009D0345">
      <w:pPr>
        <w:pStyle w:val="Bulletnumbered"/>
        <w:numPr>
          <w:ilvl w:val="0"/>
          <w:numId w:val="8"/>
        </w:numPr>
        <w:ind w:left="851" w:hanging="425"/>
      </w:pPr>
      <w:r w:rsidRPr="00AE226E">
        <w:t>Any person exhibiting cold or flu-like symptoms is not permitted in the Assembly precincts.</w:t>
      </w:r>
    </w:p>
    <w:p w14:paraId="3115DC42" w14:textId="77777777" w:rsidR="009D0345" w:rsidRPr="00AE226E" w:rsidRDefault="009D0345" w:rsidP="009D0345">
      <w:pPr>
        <w:pStyle w:val="Bulletnumbered"/>
        <w:numPr>
          <w:ilvl w:val="0"/>
          <w:numId w:val="8"/>
        </w:numPr>
        <w:ind w:left="851" w:hanging="425"/>
      </w:pPr>
      <w:r w:rsidRPr="00AE226E">
        <w:t xml:space="preserve">All </w:t>
      </w:r>
      <w:r>
        <w:t>public health directions and any restrictions must be observed.</w:t>
      </w:r>
    </w:p>
    <w:p w14:paraId="2EAFA386" w14:textId="66EBCD7F" w:rsidR="009D0345" w:rsidRPr="00AE226E" w:rsidRDefault="009D0345" w:rsidP="009D0345">
      <w:pPr>
        <w:pStyle w:val="Bulletnumbered"/>
        <w:numPr>
          <w:ilvl w:val="0"/>
          <w:numId w:val="8"/>
        </w:numPr>
        <w:ind w:left="851" w:hanging="425"/>
      </w:pPr>
      <w:r w:rsidRPr="00AE226E">
        <w:t xml:space="preserve">Groups must not be larger than </w:t>
      </w:r>
      <w:r w:rsidR="00E65D08">
        <w:t>60</w:t>
      </w:r>
      <w:r w:rsidR="00E65D08" w:rsidRPr="00AE226E">
        <w:t xml:space="preserve"> </w:t>
      </w:r>
      <w:r w:rsidRPr="00AE226E">
        <w:t>people (excluding office staff)</w:t>
      </w:r>
      <w:r>
        <w:t>.</w:t>
      </w:r>
    </w:p>
    <w:p w14:paraId="46F47028" w14:textId="77777777" w:rsidR="009D0345" w:rsidRPr="00AE226E" w:rsidRDefault="009D0345" w:rsidP="009D0345">
      <w:pPr>
        <w:pStyle w:val="Bulletnumbered"/>
        <w:numPr>
          <w:ilvl w:val="0"/>
          <w:numId w:val="8"/>
        </w:numPr>
        <w:ind w:left="851" w:hanging="425"/>
      </w:pPr>
      <w:r w:rsidRPr="00AE226E">
        <w:t>All visitors must be screened at the public entrance (only two people are permitted in the vestibule next to the screening point at any one time).</w:t>
      </w:r>
    </w:p>
    <w:p w14:paraId="2A7F83A7" w14:textId="77777777" w:rsidR="009D0345" w:rsidRPr="00AE226E" w:rsidRDefault="009D0345" w:rsidP="009D0345">
      <w:pPr>
        <w:pStyle w:val="Bulletnumbered"/>
        <w:numPr>
          <w:ilvl w:val="0"/>
          <w:numId w:val="8"/>
        </w:numPr>
        <w:ind w:left="851" w:hanging="425"/>
      </w:pPr>
      <w:r w:rsidRPr="00AE226E">
        <w:t>Contact details of all visitor</w:t>
      </w:r>
      <w:r>
        <w:t>s</w:t>
      </w:r>
      <w:r w:rsidRPr="00AE226E">
        <w:t xml:space="preserve"> to be obtained, for school groups all teacher contact details required.</w:t>
      </w:r>
    </w:p>
    <w:p w14:paraId="78EA5E54" w14:textId="77777777" w:rsidR="009D0345" w:rsidRPr="00AE226E" w:rsidRDefault="009D0345" w:rsidP="009D0345">
      <w:pPr>
        <w:pStyle w:val="Bulletnumbered"/>
        <w:numPr>
          <w:ilvl w:val="0"/>
          <w:numId w:val="8"/>
        </w:numPr>
        <w:ind w:left="851" w:hanging="425"/>
      </w:pPr>
      <w:r w:rsidRPr="00AE226E">
        <w:t>All posted room limits must be observed.</w:t>
      </w:r>
    </w:p>
    <w:p w14:paraId="5231B35A" w14:textId="77777777" w:rsidR="009D0345" w:rsidRPr="00AE226E" w:rsidRDefault="009D0345" w:rsidP="009D0345">
      <w:pPr>
        <w:pStyle w:val="Bulletnumbered"/>
        <w:numPr>
          <w:ilvl w:val="0"/>
          <w:numId w:val="8"/>
        </w:numPr>
        <w:ind w:left="851" w:hanging="425"/>
      </w:pPr>
      <w:r w:rsidRPr="00AE226E">
        <w:t>Visiting groups are not permitted in the secure areas of the building.</w:t>
      </w:r>
    </w:p>
    <w:p w14:paraId="57BA60D4" w14:textId="77777777" w:rsidR="009D0345" w:rsidRPr="00AE226E" w:rsidRDefault="009D0345" w:rsidP="009D0345">
      <w:pPr>
        <w:pStyle w:val="Bulletnumbered"/>
        <w:numPr>
          <w:ilvl w:val="0"/>
          <w:numId w:val="8"/>
        </w:numPr>
        <w:ind w:left="851" w:hanging="425"/>
      </w:pPr>
      <w:r w:rsidRPr="00AE226E">
        <w:t xml:space="preserve">Visitors are to follow instructions given by education </w:t>
      </w:r>
      <w:r>
        <w:t xml:space="preserve">and engagement </w:t>
      </w:r>
      <w:r w:rsidRPr="00AE226E">
        <w:t>officers and Assembly attendants.</w:t>
      </w:r>
    </w:p>
    <w:p w14:paraId="24219CC1" w14:textId="77777777" w:rsidR="009D0345" w:rsidRPr="00AE226E" w:rsidRDefault="009D0345" w:rsidP="009D0345">
      <w:pPr>
        <w:pStyle w:val="Bulletnumbered"/>
        <w:numPr>
          <w:ilvl w:val="0"/>
          <w:numId w:val="8"/>
        </w:numPr>
        <w:ind w:left="851" w:hanging="425"/>
      </w:pPr>
      <w:r>
        <w:t>Limited or no catering depending on prevailing assessment of risk.</w:t>
      </w:r>
    </w:p>
    <w:p w14:paraId="17DBA8A2" w14:textId="4CCB715A" w:rsidR="00B203A1" w:rsidRPr="00991DB8" w:rsidRDefault="00D3600C" w:rsidP="00B203A1">
      <w:pPr>
        <w:pStyle w:val="Heading2"/>
      </w:pPr>
      <w:bookmarkStart w:id="40" w:name="_Toc159325276"/>
      <w:r>
        <w:t>School visits to the Assembly</w:t>
      </w:r>
      <w:bookmarkEnd w:id="40"/>
      <w:r>
        <w:t xml:space="preserve"> </w:t>
      </w:r>
    </w:p>
    <w:p w14:paraId="6F7D4058" w14:textId="302E17F8" w:rsidR="00B203A1" w:rsidRPr="00991DB8" w:rsidRDefault="00B203A1" w:rsidP="00AE226E">
      <w:r w:rsidRPr="00991DB8">
        <w:t>The</w:t>
      </w:r>
      <w:r w:rsidR="00AE226E">
        <w:t xml:space="preserve"> following</w:t>
      </w:r>
      <w:r w:rsidRPr="00991DB8">
        <w:t xml:space="preserve"> procedure</w:t>
      </w:r>
      <w:r w:rsidR="00715253">
        <w:t xml:space="preserve">s </w:t>
      </w:r>
      <w:r w:rsidR="00AE226E">
        <w:t xml:space="preserve">and requirements </w:t>
      </w:r>
      <w:r w:rsidRPr="00991DB8">
        <w:t>appl</w:t>
      </w:r>
      <w:r w:rsidR="00AE226E">
        <w:t>y</w:t>
      </w:r>
      <w:r w:rsidRPr="00991DB8">
        <w:t xml:space="preserve"> to the Assembly’s</w:t>
      </w:r>
      <w:r w:rsidR="00AE226E">
        <w:t xml:space="preserve"> Education and Engagement staff</w:t>
      </w:r>
      <w:r w:rsidRPr="00991DB8">
        <w:t xml:space="preserve">, attendant staff and other staff involved in delivery of the </w:t>
      </w:r>
      <w:r w:rsidR="00AE226E">
        <w:t xml:space="preserve">Assembly’s parliamentary </w:t>
      </w:r>
      <w:r w:rsidRPr="00991DB8">
        <w:t>education function.</w:t>
      </w:r>
    </w:p>
    <w:p w14:paraId="331A66BB" w14:textId="77777777" w:rsidR="00B203A1" w:rsidRPr="00991DB8" w:rsidRDefault="00B203A1" w:rsidP="00B203A1">
      <w:pPr>
        <w:pStyle w:val="Heading3"/>
      </w:pPr>
      <w:bookmarkStart w:id="41" w:name="_Toc159325277"/>
      <w:r w:rsidRPr="00991DB8">
        <w:t>Program</w:t>
      </w:r>
      <w:bookmarkEnd w:id="41"/>
    </w:p>
    <w:p w14:paraId="0BE8E875" w14:textId="01729387" w:rsidR="009D0345" w:rsidRPr="00991DB8" w:rsidRDefault="009D0345" w:rsidP="00787245">
      <w:pPr>
        <w:pStyle w:val="Bulletnumbered"/>
        <w:numPr>
          <w:ilvl w:val="0"/>
          <w:numId w:val="38"/>
        </w:numPr>
      </w:pPr>
      <w:r w:rsidRPr="00991DB8">
        <w:t xml:space="preserve">Clear communication </w:t>
      </w:r>
      <w:r>
        <w:t xml:space="preserve">with </w:t>
      </w:r>
      <w:r w:rsidRPr="00991DB8">
        <w:t>visit organiser</w:t>
      </w:r>
      <w:r>
        <w:t>s</w:t>
      </w:r>
      <w:r w:rsidRPr="00991DB8">
        <w:t xml:space="preserve"> to ensure compliance with COVID-19 health and safety requirements, including:</w:t>
      </w:r>
    </w:p>
    <w:p w14:paraId="012A7CCA" w14:textId="77777777" w:rsidR="009D0345" w:rsidRPr="00991DB8" w:rsidRDefault="009D0345" w:rsidP="009D0345">
      <w:pPr>
        <w:pStyle w:val="Bulletnumbered"/>
        <w:numPr>
          <w:ilvl w:val="1"/>
          <w:numId w:val="38"/>
        </w:numPr>
      </w:pPr>
      <w:r>
        <w:t>reusable resources and equipment will be cleaned between groups;</w:t>
      </w:r>
    </w:p>
    <w:p w14:paraId="56021245" w14:textId="77777777" w:rsidR="009D0345" w:rsidRPr="00991DB8" w:rsidRDefault="009D0345" w:rsidP="009D0345">
      <w:pPr>
        <w:pStyle w:val="Bulletnumbered"/>
        <w:numPr>
          <w:ilvl w:val="1"/>
          <w:numId w:val="38"/>
        </w:numPr>
      </w:pPr>
      <w:r w:rsidRPr="00991DB8">
        <w:t>security screening and use of sanitiser on entry to the building;</w:t>
      </w:r>
    </w:p>
    <w:p w14:paraId="6260DF80" w14:textId="77777777" w:rsidR="009D0345" w:rsidRPr="00991DB8" w:rsidRDefault="009D0345" w:rsidP="009D0345">
      <w:pPr>
        <w:pStyle w:val="Bulletnumbered"/>
        <w:numPr>
          <w:ilvl w:val="1"/>
          <w:numId w:val="38"/>
        </w:numPr>
      </w:pPr>
      <w:r w:rsidRPr="00991DB8">
        <w:t>any rubbish/recycling to be placed in appropriate bins by participants at conclusion of the program;</w:t>
      </w:r>
    </w:p>
    <w:p w14:paraId="5BFAAAA1" w14:textId="77777777" w:rsidR="009D0345" w:rsidRPr="00991DB8" w:rsidRDefault="009D0345" w:rsidP="009D0345">
      <w:pPr>
        <w:pStyle w:val="Bulletnumbered"/>
        <w:numPr>
          <w:ilvl w:val="1"/>
          <w:numId w:val="38"/>
        </w:numPr>
      </w:pPr>
      <w:r w:rsidRPr="00991DB8">
        <w:lastRenderedPageBreak/>
        <w:t xml:space="preserve">all instructions by Assembly staff </w:t>
      </w:r>
      <w:r>
        <w:t xml:space="preserve">must be followed </w:t>
      </w:r>
      <w:r w:rsidRPr="00991DB8">
        <w:t>to ensure safe conduct of the program.</w:t>
      </w:r>
    </w:p>
    <w:p w14:paraId="45E8FBAA" w14:textId="716ECE81" w:rsidR="00A44B7F" w:rsidRDefault="006F2E5D" w:rsidP="00B203A1">
      <w:pPr>
        <w:pStyle w:val="Bulletnumbered"/>
      </w:pPr>
      <w:r>
        <w:t xml:space="preserve">Maintaining </w:t>
      </w:r>
      <w:r w:rsidR="00B203A1" w:rsidRPr="00991DB8">
        <w:t xml:space="preserve">regular communication </w:t>
      </w:r>
      <w:r w:rsidR="00AE226E">
        <w:t xml:space="preserve">between Education and Engagement staff and </w:t>
      </w:r>
      <w:r w:rsidR="00A44B7F">
        <w:t xml:space="preserve">school/community group </w:t>
      </w:r>
      <w:r w:rsidR="00B203A1" w:rsidRPr="00991DB8">
        <w:t>organiser</w:t>
      </w:r>
      <w:r w:rsidR="00A44B7F">
        <w:t xml:space="preserve">s </w:t>
      </w:r>
      <w:r w:rsidR="00AE226E">
        <w:t xml:space="preserve">to be sure that the most recent public health advice is properly considered in organising an event. </w:t>
      </w:r>
    </w:p>
    <w:p w14:paraId="3C615E0A" w14:textId="000E769C" w:rsidR="00B203A1" w:rsidRPr="00991DB8" w:rsidRDefault="00AE226E" w:rsidP="00B203A1">
      <w:pPr>
        <w:pStyle w:val="Bulletnumbered"/>
      </w:pPr>
      <w:r>
        <w:t>Where public health advice affects the Assembly’s assessment of risk, p</w:t>
      </w:r>
      <w:r w:rsidR="00B203A1" w:rsidRPr="00991DB8">
        <w:t xml:space="preserve">rogram cancellations may </w:t>
      </w:r>
      <w:r>
        <w:t>occur at s</w:t>
      </w:r>
      <w:r w:rsidR="00B203A1" w:rsidRPr="00991DB8">
        <w:t>hort notice.</w:t>
      </w:r>
    </w:p>
    <w:p w14:paraId="48B6440F" w14:textId="77777777" w:rsidR="006F2E5D" w:rsidRPr="006F2E5D" w:rsidRDefault="00AE226E" w:rsidP="00B203A1">
      <w:pPr>
        <w:pStyle w:val="Bulletnumbered"/>
        <w:rPr>
          <w:b/>
          <w:bCs/>
        </w:rPr>
      </w:pPr>
      <w:r>
        <w:t xml:space="preserve">Education and </w:t>
      </w:r>
      <w:r w:rsidR="006F2E5D">
        <w:t>e</w:t>
      </w:r>
      <w:r>
        <w:t>ngagement staff to a</w:t>
      </w:r>
      <w:r w:rsidR="00B203A1" w:rsidRPr="00991DB8">
        <w:t xml:space="preserve">dvise all organisers of group bookings that the health of all participants should be monitored and if anyone is sick the group should not proceed with the visit. </w:t>
      </w:r>
    </w:p>
    <w:p w14:paraId="7E618730" w14:textId="52E5091E" w:rsidR="00B203A1" w:rsidRPr="00AE226E" w:rsidRDefault="006F2E5D" w:rsidP="00B203A1">
      <w:pPr>
        <w:pStyle w:val="Bulletnumbered"/>
        <w:rPr>
          <w:b/>
          <w:bCs/>
        </w:rPr>
      </w:pPr>
      <w:r>
        <w:rPr>
          <w:b/>
          <w:bCs/>
        </w:rPr>
        <w:t xml:space="preserve">No person who is sick or has cold or flu-like symptoms is permitted entry to the Assembly precincts. </w:t>
      </w:r>
    </w:p>
    <w:p w14:paraId="7E8C294E" w14:textId="77777777" w:rsidR="00B203A1" w:rsidRPr="00991DB8" w:rsidRDefault="00B203A1" w:rsidP="00B203A1">
      <w:pPr>
        <w:pStyle w:val="Heading3"/>
      </w:pPr>
      <w:bookmarkStart w:id="42" w:name="_Toc159325278"/>
      <w:r w:rsidRPr="00991DB8">
        <w:t>Venue preparation</w:t>
      </w:r>
      <w:bookmarkEnd w:id="42"/>
    </w:p>
    <w:p w14:paraId="5384F56C" w14:textId="428720F4" w:rsidR="009D0345" w:rsidRDefault="009D0345" w:rsidP="009D0345">
      <w:pPr>
        <w:pStyle w:val="Bulletnumbered"/>
        <w:numPr>
          <w:ilvl w:val="0"/>
          <w:numId w:val="36"/>
        </w:numPr>
      </w:pPr>
      <w:r>
        <w:t xml:space="preserve">Education and engagement staff will: </w:t>
      </w:r>
    </w:p>
    <w:p w14:paraId="49C47D42" w14:textId="77777777" w:rsidR="009D0345" w:rsidRDefault="009D0345" w:rsidP="009D0345">
      <w:pPr>
        <w:pStyle w:val="Bulletlistalpha"/>
      </w:pPr>
      <w:r>
        <w:t>c</w:t>
      </w:r>
      <w:r w:rsidRPr="00991DB8">
        <w:t>heck all sanitiser dispensers, organise refill</w:t>
      </w:r>
      <w:r>
        <w:t xml:space="preserve">s </w:t>
      </w:r>
      <w:r w:rsidRPr="00991DB8">
        <w:t>as required</w:t>
      </w:r>
      <w:r>
        <w:t xml:space="preserve"> (relocate mobile dispensers to venue);</w:t>
      </w:r>
    </w:p>
    <w:p w14:paraId="1028DBD1" w14:textId="77777777" w:rsidR="009D0345" w:rsidRPr="00991DB8" w:rsidRDefault="009D0345" w:rsidP="009D0345">
      <w:pPr>
        <w:pStyle w:val="Bulletlistalpha"/>
      </w:pPr>
      <w:r>
        <w:t xml:space="preserve">wipe down/sanitise mace and other educational aids after </w:t>
      </w:r>
      <w:r w:rsidRPr="00991DB8">
        <w:t>each use.</w:t>
      </w:r>
    </w:p>
    <w:p w14:paraId="6731797B" w14:textId="4314F178" w:rsidR="00B203A1" w:rsidRPr="00991DB8" w:rsidRDefault="00B203A1" w:rsidP="00A44B7F">
      <w:pPr>
        <w:pStyle w:val="Bulletnumbered"/>
      </w:pPr>
      <w:r w:rsidRPr="00991DB8">
        <w:t xml:space="preserve">Posters for hand hygiene, prevent the spread of germs and your COVID responsibilities </w:t>
      </w:r>
      <w:r w:rsidR="006F2E5D" w:rsidRPr="00991DB8">
        <w:t>are displayed</w:t>
      </w:r>
      <w:r w:rsidRPr="00991DB8">
        <w:t xml:space="preserve"> in areas where visitors participat</w:t>
      </w:r>
      <w:r w:rsidR="00A44B7F">
        <w:t>ed i</w:t>
      </w:r>
      <w:r w:rsidRPr="00991DB8">
        <w:t>n programs, events or meetings (</w:t>
      </w:r>
      <w:hyperlink r:id="rId23" w:history="1">
        <w:r w:rsidRPr="00991DB8">
          <w:rPr>
            <w:rStyle w:val="Hyperlink"/>
          </w:rPr>
          <w:t>www.covid19.act.gov.au/signs-and-factsheets</w:t>
        </w:r>
      </w:hyperlink>
      <w:r w:rsidRPr="00991DB8">
        <w:t>).</w:t>
      </w:r>
    </w:p>
    <w:p w14:paraId="00F2FCC1" w14:textId="77777777" w:rsidR="00B203A1" w:rsidRPr="00991DB8" w:rsidRDefault="00B203A1" w:rsidP="00B203A1">
      <w:pPr>
        <w:pStyle w:val="Heading3"/>
      </w:pPr>
      <w:bookmarkStart w:id="43" w:name="_Toc159325279"/>
      <w:r w:rsidRPr="00991DB8">
        <w:t>Arrival and check-in at the precincts</w:t>
      </w:r>
      <w:bookmarkEnd w:id="43"/>
    </w:p>
    <w:p w14:paraId="4B238EE3" w14:textId="07AF4314" w:rsidR="00B203A1" w:rsidRPr="00715253" w:rsidRDefault="00715253" w:rsidP="005C6939">
      <w:pPr>
        <w:pStyle w:val="Bulletnumbered"/>
        <w:numPr>
          <w:ilvl w:val="0"/>
          <w:numId w:val="22"/>
        </w:numPr>
        <w:ind w:left="709" w:hanging="567"/>
      </w:pPr>
      <w:r w:rsidRPr="00715253">
        <w:t>Upon arrival</w:t>
      </w:r>
      <w:r w:rsidR="006F2E5D">
        <w:t>, education and engagement staff will</w:t>
      </w:r>
      <w:r w:rsidRPr="00715253">
        <w:t>:</w:t>
      </w:r>
    </w:p>
    <w:p w14:paraId="7EB2291B" w14:textId="158DDA56" w:rsidR="00E5514F" w:rsidRDefault="00E5514F" w:rsidP="006F2E5D">
      <w:pPr>
        <w:pStyle w:val="Bulletnumbered"/>
        <w:numPr>
          <w:ilvl w:val="1"/>
          <w:numId w:val="5"/>
        </w:numPr>
      </w:pPr>
      <w:r>
        <w:t>Explain venue and safety information including in relation to emergency management, evacuations etc.</w:t>
      </w:r>
    </w:p>
    <w:p w14:paraId="205C85AD" w14:textId="12CBC937" w:rsidR="00B203A1" w:rsidRPr="00991DB8" w:rsidRDefault="00B203A1" w:rsidP="005C6939">
      <w:pPr>
        <w:pStyle w:val="Bulletnumbered"/>
        <w:numPr>
          <w:ilvl w:val="1"/>
          <w:numId w:val="5"/>
        </w:numPr>
      </w:pPr>
      <w:r w:rsidRPr="00991DB8">
        <w:t>ensure contact details of all adults are obtained during security screening process (or beforehand in the case of school groups);</w:t>
      </w:r>
      <w:r w:rsidR="00E65D08">
        <w:t xml:space="preserve"> and</w:t>
      </w:r>
    </w:p>
    <w:p w14:paraId="18810183" w14:textId="7A8ADB0E" w:rsidR="00B203A1" w:rsidRPr="00991DB8" w:rsidRDefault="00B203A1" w:rsidP="005C6939">
      <w:pPr>
        <w:pStyle w:val="Bulletnumbered"/>
        <w:numPr>
          <w:ilvl w:val="1"/>
          <w:numId w:val="5"/>
        </w:numPr>
      </w:pPr>
      <w:r w:rsidRPr="00991DB8">
        <w:t>advise of sanitiser arrangements, everyone to use on entry to the Assembly</w:t>
      </w:r>
      <w:r w:rsidR="00E65D08">
        <w:t>.</w:t>
      </w:r>
    </w:p>
    <w:p w14:paraId="2823B2E4" w14:textId="28C9C29D" w:rsidR="00B203A1" w:rsidRDefault="00B203A1" w:rsidP="005C6939">
      <w:pPr>
        <w:pStyle w:val="Bulletnumbered"/>
        <w:numPr>
          <w:ilvl w:val="1"/>
          <w:numId w:val="5"/>
        </w:numPr>
      </w:pPr>
      <w:r w:rsidRPr="00991DB8">
        <w:t>.</w:t>
      </w:r>
    </w:p>
    <w:p w14:paraId="70B67DAD" w14:textId="45953168" w:rsidR="00B203A1" w:rsidRPr="00991DB8" w:rsidRDefault="00B203A1" w:rsidP="00787245">
      <w:pPr>
        <w:pStyle w:val="Bulletnumbered"/>
      </w:pPr>
      <w:r w:rsidRPr="00991DB8">
        <w:t>Once in the room where program is to be conducted</w:t>
      </w:r>
      <w:r w:rsidR="006F2E5D">
        <w:t xml:space="preserve"> education and engagement staff wil</w:t>
      </w:r>
      <w:r w:rsidR="00E65D08">
        <w:t xml:space="preserve">l </w:t>
      </w:r>
      <w:r w:rsidRPr="00991DB8">
        <w:t>adhere to room limits in all areas</w:t>
      </w:r>
      <w:r w:rsidR="00E65D08">
        <w:t>.</w:t>
      </w:r>
    </w:p>
    <w:p w14:paraId="61806252" w14:textId="27569BCD" w:rsidR="00B203A1" w:rsidRPr="00991DB8" w:rsidRDefault="006F2E5D" w:rsidP="00787245">
      <w:pPr>
        <w:pStyle w:val="Bulletnumbered"/>
      </w:pPr>
      <w:r>
        <w:t>During breaks, education and engagement staff will</w:t>
      </w:r>
      <w:r w:rsidR="007144DF">
        <w:t xml:space="preserve">advise that </w:t>
      </w:r>
      <w:r w:rsidR="00B203A1" w:rsidRPr="00991DB8">
        <w:t xml:space="preserve">courtyards </w:t>
      </w:r>
      <w:r w:rsidR="007144DF">
        <w:t xml:space="preserve">can be </w:t>
      </w:r>
      <w:r w:rsidR="00B203A1" w:rsidRPr="00991DB8">
        <w:t>used as a breakout space.</w:t>
      </w:r>
    </w:p>
    <w:p w14:paraId="3AE08010" w14:textId="77777777" w:rsidR="00B203A1" w:rsidRPr="00991DB8" w:rsidRDefault="00B203A1" w:rsidP="00B203A1">
      <w:pPr>
        <w:pStyle w:val="Heading3"/>
      </w:pPr>
      <w:bookmarkStart w:id="44" w:name="_Toc159325280"/>
      <w:r w:rsidRPr="00991DB8">
        <w:t>Leaving the precincts</w:t>
      </w:r>
      <w:bookmarkEnd w:id="44"/>
    </w:p>
    <w:p w14:paraId="6CD4C3A8" w14:textId="4FF55E6A" w:rsidR="007144DF" w:rsidRDefault="007144DF" w:rsidP="007144DF">
      <w:pPr>
        <w:pStyle w:val="Bulletnumbered"/>
        <w:numPr>
          <w:ilvl w:val="0"/>
          <w:numId w:val="10"/>
        </w:numPr>
      </w:pPr>
      <w:r>
        <w:t>Education and engagement staff to:</w:t>
      </w:r>
    </w:p>
    <w:p w14:paraId="519DC785" w14:textId="0E2DA152" w:rsidR="00B203A1" w:rsidRPr="00991DB8" w:rsidRDefault="007144DF" w:rsidP="00D3600C">
      <w:pPr>
        <w:pStyle w:val="Bulletnumbered"/>
        <w:numPr>
          <w:ilvl w:val="0"/>
          <w:numId w:val="27"/>
        </w:numPr>
        <w:ind w:left="1134" w:hanging="425"/>
      </w:pPr>
      <w:r>
        <w:t xml:space="preserve">direct students to place </w:t>
      </w:r>
      <w:r w:rsidR="00B203A1" w:rsidRPr="00991DB8">
        <w:t>all materials placed in correct bins or taken by participants before leaving.</w:t>
      </w:r>
    </w:p>
    <w:p w14:paraId="50EE5727" w14:textId="297962F8" w:rsidR="00B203A1" w:rsidRPr="00991DB8" w:rsidRDefault="007144DF" w:rsidP="00D3600C">
      <w:pPr>
        <w:pStyle w:val="Bulletnumbered"/>
        <w:numPr>
          <w:ilvl w:val="0"/>
          <w:numId w:val="27"/>
        </w:numPr>
        <w:ind w:left="1134" w:hanging="425"/>
      </w:pPr>
      <w:r>
        <w:lastRenderedPageBreak/>
        <w:t xml:space="preserve">advise attendants to contact </w:t>
      </w:r>
      <w:r w:rsidR="00B203A1" w:rsidRPr="00991DB8">
        <w:t>cleaner</w:t>
      </w:r>
      <w:r>
        <w:t>s</w:t>
      </w:r>
      <w:r w:rsidR="00B203A1" w:rsidRPr="00991DB8">
        <w:t xml:space="preserve"> to undertake thorough cleaning of rooms/equipment.</w:t>
      </w:r>
    </w:p>
    <w:p w14:paraId="2252059B" w14:textId="77777777" w:rsidR="009D0345" w:rsidRPr="00991DB8" w:rsidRDefault="009D0345" w:rsidP="009D0345">
      <w:pPr>
        <w:pStyle w:val="Bulletnumbered"/>
        <w:numPr>
          <w:ilvl w:val="0"/>
          <w:numId w:val="27"/>
        </w:numPr>
        <w:ind w:left="1134" w:hanging="425"/>
      </w:pPr>
      <w:r>
        <w:t>thoroughly wash their hands after</w:t>
      </w:r>
      <w:r w:rsidRPr="00991DB8">
        <w:t xml:space="preserve"> doing any cleaning of program resources at the conclusion of an event</w:t>
      </w:r>
      <w:r>
        <w:t xml:space="preserve"> (e.g. mace).</w:t>
      </w:r>
    </w:p>
    <w:p w14:paraId="219877CA" w14:textId="6CE26A60" w:rsidR="00B203A1" w:rsidRPr="00991DB8" w:rsidRDefault="00D3600C" w:rsidP="00B203A1">
      <w:pPr>
        <w:pStyle w:val="Heading2"/>
      </w:pPr>
      <w:bookmarkStart w:id="45" w:name="_Toc159325281"/>
      <w:r>
        <w:t>Education and engagement staff visits to schools</w:t>
      </w:r>
      <w:bookmarkEnd w:id="45"/>
    </w:p>
    <w:p w14:paraId="3040249D" w14:textId="77777777" w:rsidR="00D3600C" w:rsidRPr="00991DB8" w:rsidRDefault="00D3600C" w:rsidP="00D3600C">
      <w:pPr>
        <w:pStyle w:val="ListParagraph"/>
        <w:numPr>
          <w:ilvl w:val="0"/>
          <w:numId w:val="32"/>
        </w:numPr>
      </w:pPr>
      <w:r w:rsidRPr="00991DB8">
        <w:t>The</w:t>
      </w:r>
      <w:r>
        <w:t xml:space="preserve"> following</w:t>
      </w:r>
      <w:r w:rsidRPr="00991DB8">
        <w:t xml:space="preserve"> procedure</w:t>
      </w:r>
      <w:r>
        <w:t xml:space="preserve">s and requirements </w:t>
      </w:r>
      <w:r w:rsidRPr="00991DB8">
        <w:t>appl</w:t>
      </w:r>
      <w:r>
        <w:t>y</w:t>
      </w:r>
      <w:r w:rsidRPr="00991DB8">
        <w:t xml:space="preserve"> to the Assembly’s</w:t>
      </w:r>
      <w:r>
        <w:t xml:space="preserve"> Education and Engagement staff</w:t>
      </w:r>
      <w:r w:rsidRPr="00991DB8">
        <w:t xml:space="preserve">, attendant staff and other staff involved in delivery of the </w:t>
      </w:r>
      <w:r>
        <w:t xml:space="preserve">Assembly’s parliamentary </w:t>
      </w:r>
      <w:r w:rsidRPr="00991DB8">
        <w:t>education function.</w:t>
      </w:r>
    </w:p>
    <w:p w14:paraId="74F101AD" w14:textId="77777777" w:rsidR="00D3600C" w:rsidRDefault="00B203A1" w:rsidP="00D3600C">
      <w:pPr>
        <w:pStyle w:val="Bulletnumbered"/>
        <w:numPr>
          <w:ilvl w:val="0"/>
          <w:numId w:val="32"/>
        </w:numPr>
      </w:pPr>
      <w:r w:rsidRPr="00991DB8">
        <w:t>Clear communication to the visit organiser to ensure compliance with COVID-19 health and safety requirements</w:t>
      </w:r>
      <w:r w:rsidR="00D3600C" w:rsidRPr="00D3600C">
        <w:t xml:space="preserve"> </w:t>
      </w:r>
      <w:r w:rsidR="00D3600C">
        <w:t>are met.</w:t>
      </w:r>
    </w:p>
    <w:p w14:paraId="05A644B0" w14:textId="77777777" w:rsidR="009D0345" w:rsidRDefault="009D0345" w:rsidP="009D0345">
      <w:pPr>
        <w:pStyle w:val="Bulletnumbered"/>
        <w:numPr>
          <w:ilvl w:val="0"/>
          <w:numId w:val="32"/>
        </w:numPr>
      </w:pPr>
      <w:r>
        <w:t>The following requirements/procedures apply:</w:t>
      </w:r>
    </w:p>
    <w:p w14:paraId="2E873A36" w14:textId="0E2A5A09" w:rsidR="009D0345" w:rsidRPr="00991DB8" w:rsidRDefault="009D0345" w:rsidP="00E65D08">
      <w:pPr>
        <w:pStyle w:val="Bulletnumbered"/>
        <w:numPr>
          <w:ilvl w:val="0"/>
          <w:numId w:val="28"/>
        </w:numPr>
        <w:ind w:left="1134" w:hanging="425"/>
      </w:pPr>
      <w:r>
        <w:t xml:space="preserve">Education/engagement officers </w:t>
      </w:r>
      <w:r w:rsidRPr="00991DB8">
        <w:t>will enter the school, sign in and go straight to the classroom where the program is to be conducted, run the program and leave again immediately afterwards. Ensure any paperwork required by schools has been completed prior to the visit.</w:t>
      </w:r>
    </w:p>
    <w:p w14:paraId="14D0EDF4" w14:textId="77777777" w:rsidR="009D0345" w:rsidRDefault="009D0345" w:rsidP="009D0345">
      <w:pPr>
        <w:pStyle w:val="Bulletnumbered"/>
        <w:numPr>
          <w:ilvl w:val="0"/>
          <w:numId w:val="28"/>
        </w:numPr>
        <w:ind w:left="1134" w:hanging="425"/>
      </w:pPr>
      <w:r w:rsidRPr="00991DB8">
        <w:t>Mock mace, this will be cleaned prior to the visit, handled only by education staff and one student during the roleplay (as sergeant-at-arms) and cleaned again at the conclusion of the visit.</w:t>
      </w:r>
    </w:p>
    <w:p w14:paraId="14932354" w14:textId="21D1FD80" w:rsidR="00B203A1" w:rsidRPr="00991DB8" w:rsidRDefault="009D0345" w:rsidP="00DC5026">
      <w:pPr>
        <w:sectPr w:rsidR="00B203A1" w:rsidRPr="00991DB8" w:rsidSect="00DC5026">
          <w:footerReference w:type="first" r:id="rId24"/>
          <w:pgSz w:w="11907" w:h="16840" w:code="9"/>
          <w:pgMar w:top="1389" w:right="1389" w:bottom="1389" w:left="1389" w:header="907" w:footer="1134" w:gutter="0"/>
          <w:pgNumType w:start="1"/>
          <w:cols w:space="720"/>
          <w:titlePg/>
          <w:docGrid w:linePitch="360"/>
        </w:sectPr>
      </w:pPr>
      <w:r>
        <w:t xml:space="preserve">Role-play scripts will be cleaned prior to the visit and cleaned again at the conclusion of the visit. </w:t>
      </w:r>
    </w:p>
    <w:p w14:paraId="51FC446D" w14:textId="25C620EF" w:rsidR="00AE4B6F" w:rsidRPr="00991DB8" w:rsidRDefault="00662F38" w:rsidP="005C6939">
      <w:pPr>
        <w:pStyle w:val="Heading1"/>
      </w:pPr>
      <w:bookmarkStart w:id="46" w:name="_Toc159325282"/>
      <w:r w:rsidRPr="00991DB8">
        <w:lastRenderedPageBreak/>
        <w:t>R</w:t>
      </w:r>
      <w:r w:rsidR="007A4304" w:rsidRPr="00991DB8">
        <w:t xml:space="preserve">isk </w:t>
      </w:r>
      <w:r w:rsidR="00373F8F" w:rsidRPr="00991DB8">
        <w:t>a</w:t>
      </w:r>
      <w:r w:rsidR="007A4304" w:rsidRPr="00991DB8">
        <w:t xml:space="preserve">ssessment for </w:t>
      </w:r>
      <w:r w:rsidR="002778CC" w:rsidRPr="00991DB8">
        <w:t>individuals and school group</w:t>
      </w:r>
      <w:r w:rsidR="00504D72">
        <w:t xml:space="preserve"> visits to the Assembly</w:t>
      </w:r>
      <w:bookmarkEnd w:id="46"/>
    </w:p>
    <w:p w14:paraId="0CFCAA7D" w14:textId="7F0154B8" w:rsidR="0088239B" w:rsidRPr="00504D72" w:rsidRDefault="003D326F" w:rsidP="00504D72">
      <w:pPr>
        <w:pStyle w:val="Heading2"/>
      </w:pPr>
      <w:bookmarkStart w:id="47" w:name="_Toc159325283"/>
      <w:r w:rsidRPr="00504D72">
        <w:t>Context</w:t>
      </w:r>
      <w:bookmarkEnd w:id="47"/>
    </w:p>
    <w:p w14:paraId="15766D70" w14:textId="6494F35D" w:rsidR="001D59EC" w:rsidRPr="00991DB8" w:rsidRDefault="003D326F" w:rsidP="0088239B">
      <w:pPr>
        <w:pStyle w:val="BodyTextIndent"/>
        <w:ind w:left="0"/>
        <w:rPr>
          <w:lang w:val="en-AU"/>
        </w:rPr>
      </w:pPr>
      <w:r w:rsidRPr="00991DB8">
        <w:rPr>
          <w:lang w:val="en-AU"/>
        </w:rPr>
        <w:t xml:space="preserve">The Office of the Assembly has as a statutory function the provision of parliamentary education about the Assembly and its </w:t>
      </w:r>
      <w:r w:rsidR="00C4793D" w:rsidRPr="00991DB8">
        <w:rPr>
          <w:lang w:val="en-AU"/>
        </w:rPr>
        <w:t>committees.</w:t>
      </w:r>
      <w:r w:rsidRPr="00991DB8">
        <w:rPr>
          <w:lang w:val="en-AU"/>
        </w:rPr>
        <w:t xml:space="preserve"> This risk assessment is directed towards articulating the risks that confront the Office </w:t>
      </w:r>
      <w:r w:rsidR="00662F38" w:rsidRPr="00991DB8">
        <w:rPr>
          <w:lang w:val="en-AU"/>
        </w:rPr>
        <w:t>in relation to the education function, it includes</w:t>
      </w:r>
      <w:r w:rsidR="00504D72" w:rsidRPr="00504D72">
        <w:rPr>
          <w:lang w:val="en-AU"/>
        </w:rPr>
        <w:t xml:space="preserve"> </w:t>
      </w:r>
      <w:r w:rsidR="00504D72" w:rsidRPr="00991DB8">
        <w:rPr>
          <w:lang w:val="en-AU"/>
        </w:rPr>
        <w:t>modifications</w:t>
      </w:r>
      <w:r w:rsidR="00662F38" w:rsidRPr="00991DB8">
        <w:rPr>
          <w:lang w:val="en-AU"/>
        </w:rPr>
        <w:t xml:space="preserve"> to the program </w:t>
      </w:r>
      <w:r w:rsidR="00504D72">
        <w:rPr>
          <w:lang w:val="en-AU"/>
        </w:rPr>
        <w:t xml:space="preserve">arising from the COVID-19 pandemic </w:t>
      </w:r>
      <w:r w:rsidR="00662F38" w:rsidRPr="00991DB8">
        <w:rPr>
          <w:lang w:val="en-AU"/>
        </w:rPr>
        <w:t>to</w:t>
      </w:r>
      <w:r w:rsidRPr="00991DB8">
        <w:rPr>
          <w:lang w:val="en-AU"/>
        </w:rPr>
        <w:t xml:space="preserve"> establish the controls and treatments that will be/have been implemented to lower the likelihood and consequence of these risks to within acceptable parameters. Risks have been assessed against the </w:t>
      </w:r>
      <w:hyperlink r:id="rId25" w:history="1">
        <w:r w:rsidRPr="000E21E5">
          <w:rPr>
            <w:rStyle w:val="Hyperlink"/>
            <w:lang w:val="en-AU"/>
          </w:rPr>
          <w:t xml:space="preserve">ACT’s </w:t>
        </w:r>
        <w:r w:rsidR="00715253" w:rsidRPr="000E21E5">
          <w:rPr>
            <w:rStyle w:val="Hyperlink"/>
            <w:lang w:val="en-AU"/>
          </w:rPr>
          <w:t xml:space="preserve">whole-of-government </w:t>
        </w:r>
        <w:r w:rsidRPr="000E21E5">
          <w:rPr>
            <w:rStyle w:val="Hyperlink"/>
            <w:lang w:val="en-AU"/>
          </w:rPr>
          <w:t>risk matrix</w:t>
        </w:r>
        <w:r w:rsidR="00715253" w:rsidRPr="000E21E5">
          <w:rPr>
            <w:rStyle w:val="Hyperlink"/>
            <w:lang w:val="en-AU"/>
          </w:rPr>
          <w:t>.</w:t>
        </w:r>
      </w:hyperlink>
    </w:p>
    <w:p w14:paraId="48931F00" w14:textId="08C6A7FA" w:rsidR="00C4793D" w:rsidRDefault="003D326F" w:rsidP="001D59EC">
      <w:pPr>
        <w:pStyle w:val="BodyTextIndent"/>
        <w:ind w:left="0"/>
        <w:rPr>
          <w:lang w:val="en-AU"/>
        </w:rPr>
      </w:pPr>
      <w:r w:rsidRPr="00991DB8">
        <w:rPr>
          <w:lang w:val="en-AU"/>
        </w:rPr>
        <w:t>The Office will decide when to conduct school and community group visits based on the prevailing public health advice and an assessment of risk.</w:t>
      </w:r>
    </w:p>
    <w:p w14:paraId="01CE6A72" w14:textId="77777777" w:rsidR="005C6939" w:rsidRPr="00991DB8" w:rsidRDefault="005C6939" w:rsidP="001D59EC">
      <w:pPr>
        <w:pStyle w:val="BodyTextIndent"/>
        <w:ind w:left="0"/>
        <w:rPr>
          <w:lang w:val="en-AU"/>
        </w:rPr>
      </w:pPr>
    </w:p>
    <w:p w14:paraId="67CA9168" w14:textId="77B80B2B" w:rsidR="001D59EC" w:rsidRPr="00991DB8" w:rsidRDefault="001D59EC" w:rsidP="00715253">
      <w:pPr>
        <w:pStyle w:val="Heading3"/>
      </w:pPr>
      <w:bookmarkStart w:id="48" w:name="_Toc159325284"/>
      <w:bookmarkStart w:id="49" w:name="_Hlk114570983"/>
      <w:r w:rsidRPr="00991DB8">
        <w:t>Risk assessment for individuals and school groups</w:t>
      </w:r>
      <w:bookmarkEnd w:id="48"/>
    </w:p>
    <w:tbl>
      <w:tblPr>
        <w:tblStyle w:val="Officestyle"/>
        <w:tblW w:w="5000" w:type="pct"/>
        <w:tblCellMar>
          <w:top w:w="57" w:type="dxa"/>
          <w:left w:w="57" w:type="dxa"/>
          <w:bottom w:w="57" w:type="dxa"/>
          <w:right w:w="57" w:type="dxa"/>
        </w:tblCellMar>
        <w:tblLook w:val="04A0" w:firstRow="1" w:lastRow="0" w:firstColumn="1" w:lastColumn="0" w:noHBand="0" w:noVBand="1"/>
      </w:tblPr>
      <w:tblGrid>
        <w:gridCol w:w="2818"/>
        <w:gridCol w:w="4333"/>
        <w:gridCol w:w="5607"/>
        <w:gridCol w:w="5683"/>
        <w:gridCol w:w="3102"/>
      </w:tblGrid>
      <w:tr w:rsidR="003D326F" w:rsidRPr="00991DB8" w14:paraId="0F21BC56" w14:textId="77777777" w:rsidTr="005C6939">
        <w:trPr>
          <w:cnfStyle w:val="100000000000" w:firstRow="1" w:lastRow="0" w:firstColumn="0" w:lastColumn="0" w:oddVBand="0" w:evenVBand="0" w:oddHBand="0" w:evenHBand="0" w:firstRowFirstColumn="0" w:firstRowLastColumn="0" w:lastRowFirstColumn="0" w:lastRowLastColumn="0"/>
          <w:trHeight w:val="468"/>
          <w:tblHeader/>
        </w:trPr>
        <w:tc>
          <w:tcPr>
            <w:tcW w:w="2818" w:type="dxa"/>
            <w:tcBorders>
              <w:top w:val="single" w:sz="12" w:space="0" w:color="2F5496"/>
            </w:tcBorders>
            <w:noWrap/>
            <w:vAlign w:val="center"/>
          </w:tcPr>
          <w:p w14:paraId="4C3E336C" w14:textId="04FDC002" w:rsidR="003D326F" w:rsidRPr="00741894" w:rsidRDefault="003D326F" w:rsidP="005C6939">
            <w:pPr>
              <w:pStyle w:val="BalloonText"/>
              <w:spacing w:before="80" w:after="80" w:line="240" w:lineRule="auto"/>
              <w:rPr>
                <w:rFonts w:asciiTheme="minorHAnsi" w:hAnsiTheme="minorHAnsi" w:cstheme="minorHAnsi"/>
                <w:sz w:val="18"/>
                <w:szCs w:val="18"/>
              </w:rPr>
            </w:pPr>
            <w:bookmarkStart w:id="50" w:name="_Hlk46401991"/>
            <w:r w:rsidRPr="00741894">
              <w:rPr>
                <w:rFonts w:asciiTheme="minorHAnsi" w:hAnsiTheme="minorHAnsi" w:cstheme="minorHAnsi"/>
                <w:sz w:val="18"/>
                <w:szCs w:val="18"/>
              </w:rPr>
              <w:t>Risk</w:t>
            </w:r>
            <w:r w:rsidR="001D59EC" w:rsidRPr="00741894">
              <w:rPr>
                <w:rFonts w:asciiTheme="minorHAnsi" w:hAnsiTheme="minorHAnsi" w:cstheme="minorHAnsi"/>
                <w:sz w:val="18"/>
                <w:szCs w:val="18"/>
              </w:rPr>
              <w:t xml:space="preserve"> </w:t>
            </w:r>
          </w:p>
        </w:tc>
        <w:tc>
          <w:tcPr>
            <w:tcW w:w="4333" w:type="dxa"/>
            <w:tcBorders>
              <w:top w:val="single" w:sz="12" w:space="0" w:color="2F5496"/>
            </w:tcBorders>
            <w:noWrap/>
            <w:vAlign w:val="center"/>
          </w:tcPr>
          <w:p w14:paraId="09479971" w14:textId="0B85FBA6" w:rsidR="003D326F" w:rsidRPr="00741894" w:rsidRDefault="003D326F" w:rsidP="005C6939">
            <w:pPr>
              <w:pStyle w:val="BalloonText"/>
              <w:spacing w:before="80" w:after="80" w:line="240" w:lineRule="auto"/>
              <w:rPr>
                <w:rFonts w:asciiTheme="minorHAnsi" w:hAnsiTheme="minorHAnsi" w:cstheme="minorHAnsi"/>
                <w:sz w:val="18"/>
                <w:szCs w:val="18"/>
              </w:rPr>
            </w:pPr>
            <w:r w:rsidRPr="00741894">
              <w:rPr>
                <w:rFonts w:asciiTheme="minorHAnsi" w:hAnsiTheme="minorHAnsi" w:cstheme="minorHAnsi"/>
                <w:sz w:val="18"/>
                <w:szCs w:val="18"/>
              </w:rPr>
              <w:t>Source</w:t>
            </w:r>
            <w:r w:rsidR="001D59EC" w:rsidRPr="00741894">
              <w:rPr>
                <w:rFonts w:asciiTheme="minorHAnsi" w:hAnsiTheme="minorHAnsi" w:cstheme="minorHAnsi"/>
                <w:sz w:val="18"/>
                <w:szCs w:val="18"/>
              </w:rPr>
              <w:t xml:space="preserve"> and </w:t>
            </w:r>
            <w:r w:rsidRPr="00741894">
              <w:rPr>
                <w:rFonts w:asciiTheme="minorHAnsi" w:hAnsiTheme="minorHAnsi" w:cstheme="minorHAnsi"/>
                <w:sz w:val="18"/>
                <w:szCs w:val="18"/>
              </w:rPr>
              <w:t>contributors</w:t>
            </w:r>
          </w:p>
        </w:tc>
        <w:tc>
          <w:tcPr>
            <w:tcW w:w="5607" w:type="dxa"/>
            <w:tcBorders>
              <w:top w:val="single" w:sz="12" w:space="0" w:color="2F5496"/>
            </w:tcBorders>
            <w:noWrap/>
            <w:vAlign w:val="center"/>
          </w:tcPr>
          <w:p w14:paraId="1AD64A69" w14:textId="77777777" w:rsidR="003D326F" w:rsidRPr="00741894" w:rsidRDefault="003D326F" w:rsidP="005C6939">
            <w:pPr>
              <w:pStyle w:val="BalloonText"/>
              <w:spacing w:before="80" w:after="80" w:line="240" w:lineRule="auto"/>
              <w:rPr>
                <w:rFonts w:asciiTheme="minorHAnsi" w:hAnsiTheme="minorHAnsi" w:cstheme="minorHAnsi"/>
                <w:sz w:val="18"/>
                <w:szCs w:val="18"/>
              </w:rPr>
            </w:pPr>
            <w:r w:rsidRPr="00741894">
              <w:rPr>
                <w:rFonts w:asciiTheme="minorHAnsi" w:hAnsiTheme="minorHAnsi" w:cstheme="minorHAnsi"/>
                <w:sz w:val="18"/>
                <w:szCs w:val="18"/>
              </w:rPr>
              <w:t>Controls</w:t>
            </w:r>
          </w:p>
        </w:tc>
        <w:tc>
          <w:tcPr>
            <w:tcW w:w="5683" w:type="dxa"/>
            <w:tcBorders>
              <w:top w:val="single" w:sz="12" w:space="0" w:color="2F5496"/>
            </w:tcBorders>
            <w:noWrap/>
            <w:vAlign w:val="center"/>
          </w:tcPr>
          <w:p w14:paraId="29F16720" w14:textId="3121E152" w:rsidR="003D326F" w:rsidRPr="00741894" w:rsidRDefault="003D326F" w:rsidP="005C6939">
            <w:pPr>
              <w:pStyle w:val="BalloonText"/>
              <w:spacing w:before="80" w:after="80" w:line="240" w:lineRule="auto"/>
              <w:rPr>
                <w:rFonts w:asciiTheme="minorHAnsi" w:hAnsiTheme="minorHAnsi" w:cstheme="minorHAnsi"/>
                <w:sz w:val="18"/>
                <w:szCs w:val="18"/>
              </w:rPr>
            </w:pPr>
            <w:r w:rsidRPr="00741894">
              <w:rPr>
                <w:rFonts w:asciiTheme="minorHAnsi" w:hAnsiTheme="minorHAnsi" w:cstheme="minorHAnsi"/>
                <w:sz w:val="18"/>
                <w:szCs w:val="18"/>
              </w:rPr>
              <w:t>Additional treatments</w:t>
            </w:r>
          </w:p>
        </w:tc>
        <w:tc>
          <w:tcPr>
            <w:tcW w:w="3102" w:type="dxa"/>
            <w:tcBorders>
              <w:top w:val="single" w:sz="12" w:space="0" w:color="2F5496"/>
            </w:tcBorders>
            <w:noWrap/>
            <w:vAlign w:val="center"/>
          </w:tcPr>
          <w:p w14:paraId="2D0E0D52" w14:textId="06E4BCB6" w:rsidR="003D326F" w:rsidRPr="00741894" w:rsidRDefault="001D59EC" w:rsidP="005C6939">
            <w:pPr>
              <w:pStyle w:val="BalloonText"/>
              <w:spacing w:before="80" w:after="80" w:line="240" w:lineRule="auto"/>
              <w:jc w:val="center"/>
              <w:rPr>
                <w:rFonts w:asciiTheme="minorHAnsi" w:hAnsiTheme="minorHAnsi" w:cstheme="minorHAnsi"/>
                <w:sz w:val="18"/>
                <w:szCs w:val="18"/>
              </w:rPr>
            </w:pPr>
            <w:r w:rsidRPr="00741894">
              <w:rPr>
                <w:rFonts w:asciiTheme="minorHAnsi" w:hAnsiTheme="minorHAnsi" w:cstheme="minorHAnsi"/>
                <w:sz w:val="18"/>
                <w:szCs w:val="18"/>
              </w:rPr>
              <w:t>A</w:t>
            </w:r>
            <w:r w:rsidR="003D326F" w:rsidRPr="00741894">
              <w:rPr>
                <w:rFonts w:asciiTheme="minorHAnsi" w:hAnsiTheme="minorHAnsi" w:cstheme="minorHAnsi"/>
                <w:sz w:val="18"/>
                <w:szCs w:val="18"/>
              </w:rPr>
              <w:t>ssessment with treatment</w:t>
            </w:r>
          </w:p>
        </w:tc>
      </w:tr>
      <w:tr w:rsidR="00055574" w:rsidRPr="00991DB8" w14:paraId="262EDC54" w14:textId="77777777" w:rsidTr="005C6939">
        <w:trPr>
          <w:cnfStyle w:val="000000100000" w:firstRow="0" w:lastRow="0" w:firstColumn="0" w:lastColumn="0" w:oddVBand="0" w:evenVBand="0" w:oddHBand="1" w:evenHBand="0" w:firstRowFirstColumn="0" w:firstRowLastColumn="0" w:lastRowFirstColumn="0" w:lastRowLastColumn="0"/>
          <w:trHeight w:val="1864"/>
        </w:trPr>
        <w:tc>
          <w:tcPr>
            <w:tcW w:w="2818" w:type="dxa"/>
            <w:noWrap/>
          </w:tcPr>
          <w:p w14:paraId="646B07F8" w14:textId="3E322AF6" w:rsidR="00AB6DEA" w:rsidRPr="005C6939" w:rsidRDefault="00741894" w:rsidP="005C6939">
            <w:pPr>
              <w:pStyle w:val="Tablebodycopy"/>
              <w:spacing w:before="120" w:after="120" w:line="22" w:lineRule="atLeast"/>
              <w:ind w:left="57" w:right="57"/>
              <w:rPr>
                <w:b/>
                <w:bCs w:val="0"/>
                <w:sz w:val="20"/>
              </w:rPr>
            </w:pPr>
            <w:r w:rsidRPr="005C6939">
              <w:rPr>
                <w:b/>
                <w:bCs w:val="0"/>
                <w:sz w:val="20"/>
              </w:rPr>
              <w:t>Road safety risks associated with a</w:t>
            </w:r>
            <w:r w:rsidR="00AB6DEA" w:rsidRPr="005C6939">
              <w:rPr>
                <w:b/>
                <w:bCs w:val="0"/>
                <w:sz w:val="20"/>
              </w:rPr>
              <w:t>rrival and departure</w:t>
            </w:r>
            <w:r w:rsidRPr="005C6939">
              <w:rPr>
                <w:b/>
                <w:bCs w:val="0"/>
                <w:sz w:val="20"/>
              </w:rPr>
              <w:t xml:space="preserve"> </w:t>
            </w:r>
            <w:r w:rsidR="001D59EC" w:rsidRPr="005C6939">
              <w:rPr>
                <w:b/>
                <w:bCs w:val="0"/>
                <w:sz w:val="20"/>
              </w:rPr>
              <w:br/>
            </w:r>
          </w:p>
        </w:tc>
        <w:tc>
          <w:tcPr>
            <w:tcW w:w="4333" w:type="dxa"/>
            <w:noWrap/>
          </w:tcPr>
          <w:p w14:paraId="791DAC4D" w14:textId="2B518CDA" w:rsidR="00055574" w:rsidRPr="005C6939" w:rsidRDefault="00055574" w:rsidP="005C6939">
            <w:pPr>
              <w:pStyle w:val="Tablebodycopy"/>
              <w:numPr>
                <w:ilvl w:val="0"/>
                <w:numId w:val="17"/>
              </w:numPr>
              <w:spacing w:before="120" w:after="120" w:line="22" w:lineRule="atLeast"/>
              <w:ind w:left="57" w:right="57"/>
              <w:rPr>
                <w:sz w:val="20"/>
              </w:rPr>
            </w:pPr>
            <w:r w:rsidRPr="005C6939">
              <w:rPr>
                <w:sz w:val="20"/>
              </w:rPr>
              <w:t>Bus drop</w:t>
            </w:r>
            <w:r w:rsidR="001D59EC" w:rsidRPr="005C6939">
              <w:rPr>
                <w:sz w:val="20"/>
              </w:rPr>
              <w:t>-</w:t>
            </w:r>
            <w:r w:rsidRPr="005C6939">
              <w:rPr>
                <w:sz w:val="20"/>
              </w:rPr>
              <w:t xml:space="preserve">off zone on Civic Square is a main road (London Circuit), </w:t>
            </w:r>
            <w:r w:rsidR="00715253" w:rsidRPr="005C6939">
              <w:rPr>
                <w:sz w:val="20"/>
              </w:rPr>
              <w:t xml:space="preserve">potential for </w:t>
            </w:r>
            <w:r w:rsidRPr="005C6939">
              <w:rPr>
                <w:sz w:val="20"/>
              </w:rPr>
              <w:t>interaction with traffic</w:t>
            </w:r>
            <w:r w:rsidR="00715253" w:rsidRPr="005C6939">
              <w:rPr>
                <w:sz w:val="20"/>
              </w:rPr>
              <w:t>.</w:t>
            </w:r>
          </w:p>
        </w:tc>
        <w:tc>
          <w:tcPr>
            <w:tcW w:w="5607" w:type="dxa"/>
            <w:noWrap/>
          </w:tcPr>
          <w:p w14:paraId="31B32650" w14:textId="0937AE84" w:rsidR="005D3909" w:rsidRPr="005C6939" w:rsidRDefault="00055574" w:rsidP="005C6939">
            <w:pPr>
              <w:pStyle w:val="Tablebodycopy"/>
              <w:numPr>
                <w:ilvl w:val="0"/>
                <w:numId w:val="23"/>
              </w:numPr>
              <w:spacing w:before="120" w:after="120" w:line="22" w:lineRule="atLeast"/>
              <w:ind w:right="57"/>
              <w:rPr>
                <w:sz w:val="20"/>
              </w:rPr>
            </w:pPr>
            <w:r w:rsidRPr="005C6939">
              <w:rPr>
                <w:sz w:val="20"/>
              </w:rPr>
              <w:t>Groups</w:t>
            </w:r>
            <w:r w:rsidR="005D3909" w:rsidRPr="005C6939">
              <w:rPr>
                <w:sz w:val="20"/>
              </w:rPr>
              <w:t xml:space="preserve"> should</w:t>
            </w:r>
            <w:r w:rsidRPr="005C6939">
              <w:rPr>
                <w:sz w:val="20"/>
              </w:rPr>
              <w:t xml:space="preserve"> disembark</w:t>
            </w:r>
            <w:r w:rsidR="005D3909" w:rsidRPr="005C6939">
              <w:rPr>
                <w:sz w:val="20"/>
              </w:rPr>
              <w:t>/embark</w:t>
            </w:r>
            <w:r w:rsidRPr="005C6939">
              <w:rPr>
                <w:sz w:val="20"/>
              </w:rPr>
              <w:t xml:space="preserve"> on the northbound side of the road which is immediately adjacent to the Assembly.</w:t>
            </w:r>
          </w:p>
          <w:p w14:paraId="026805CE" w14:textId="350AA727" w:rsidR="00055574" w:rsidRPr="005C6939" w:rsidRDefault="00055574" w:rsidP="005C6939">
            <w:pPr>
              <w:pStyle w:val="Tablebodycopy"/>
              <w:numPr>
                <w:ilvl w:val="0"/>
                <w:numId w:val="23"/>
              </w:numPr>
              <w:spacing w:before="120" w:after="120" w:line="22" w:lineRule="atLeast"/>
              <w:ind w:right="57"/>
              <w:rPr>
                <w:sz w:val="20"/>
              </w:rPr>
            </w:pPr>
            <w:r w:rsidRPr="005C6939">
              <w:rPr>
                <w:sz w:val="20"/>
              </w:rPr>
              <w:t xml:space="preserve">School groups should make their way to the public entrance of the building and present to the security attendants for screening. </w:t>
            </w:r>
            <w:r w:rsidR="00801826">
              <w:rPr>
                <w:sz w:val="20"/>
              </w:rPr>
              <w:t xml:space="preserve">The </w:t>
            </w:r>
            <w:r w:rsidR="00801826" w:rsidRPr="00801826">
              <w:rPr>
                <w:sz w:val="20"/>
              </w:rPr>
              <w:t>Venue and safety information for visiting groups</w:t>
            </w:r>
            <w:r w:rsidR="00801826">
              <w:rPr>
                <w:sz w:val="20"/>
              </w:rPr>
              <w:t xml:space="preserve"> is provided to teachers/schools prior to their attendance at the precincts. This allow</w:t>
            </w:r>
            <w:r w:rsidR="00BB56CD">
              <w:rPr>
                <w:sz w:val="20"/>
              </w:rPr>
              <w:t xml:space="preserve">s for expectation management and situational awareness on the day. </w:t>
            </w:r>
          </w:p>
        </w:tc>
        <w:tc>
          <w:tcPr>
            <w:tcW w:w="5683" w:type="dxa"/>
            <w:noWrap/>
          </w:tcPr>
          <w:p w14:paraId="6BB35ED0" w14:textId="0AFEBD6A" w:rsidR="00055574" w:rsidRPr="005C6939" w:rsidRDefault="005D3909" w:rsidP="005C6939">
            <w:pPr>
              <w:pStyle w:val="Tablebodycopy"/>
              <w:numPr>
                <w:ilvl w:val="0"/>
                <w:numId w:val="23"/>
              </w:numPr>
              <w:spacing w:before="120" w:after="120" w:line="22" w:lineRule="atLeast"/>
              <w:ind w:right="57"/>
              <w:rPr>
                <w:sz w:val="20"/>
              </w:rPr>
            </w:pPr>
            <w:r w:rsidRPr="005C6939">
              <w:rPr>
                <w:sz w:val="20"/>
              </w:rPr>
              <w:t>Teaching staff are responsible for ensuring the safety of students as they leave or enter buses</w:t>
            </w:r>
            <w:r w:rsidR="009F1156">
              <w:rPr>
                <w:sz w:val="20"/>
              </w:rPr>
              <w:t>, as well as safe passage to and from the Assembly building.</w:t>
            </w:r>
          </w:p>
        </w:tc>
        <w:tc>
          <w:tcPr>
            <w:tcW w:w="3102" w:type="dxa"/>
            <w:noWrap/>
          </w:tcPr>
          <w:p w14:paraId="794BBF24" w14:textId="32F2BF60" w:rsidR="00492B33" w:rsidRPr="005C6939" w:rsidRDefault="00492B33" w:rsidP="005C6939">
            <w:pPr>
              <w:pStyle w:val="Tablebodycopy"/>
              <w:spacing w:before="120" w:after="120" w:line="22" w:lineRule="atLeast"/>
              <w:ind w:left="57" w:right="57"/>
              <w:jc w:val="center"/>
              <w:rPr>
                <w:sz w:val="20"/>
              </w:rPr>
            </w:pPr>
            <w:r w:rsidRPr="005C6939">
              <w:rPr>
                <w:sz w:val="20"/>
              </w:rPr>
              <w:t>Likelihood—</w:t>
            </w:r>
            <w:r w:rsidR="005D3909" w:rsidRPr="005C6939">
              <w:rPr>
                <w:sz w:val="20"/>
              </w:rPr>
              <w:t>1</w:t>
            </w:r>
          </w:p>
          <w:p w14:paraId="69F0D28B" w14:textId="28982622" w:rsidR="00492B33" w:rsidRPr="005C6939" w:rsidRDefault="00492B33" w:rsidP="005C6939">
            <w:pPr>
              <w:pStyle w:val="Tablebodycopy"/>
              <w:spacing w:before="120" w:after="120" w:line="22" w:lineRule="atLeast"/>
              <w:ind w:left="57" w:right="57"/>
              <w:jc w:val="center"/>
              <w:rPr>
                <w:sz w:val="20"/>
              </w:rPr>
            </w:pPr>
            <w:r w:rsidRPr="005C6939">
              <w:rPr>
                <w:sz w:val="20"/>
              </w:rPr>
              <w:t>Consequence—</w:t>
            </w:r>
            <w:r w:rsidR="005D3909" w:rsidRPr="005C6939">
              <w:rPr>
                <w:sz w:val="20"/>
              </w:rPr>
              <w:t>4</w:t>
            </w:r>
            <w:r w:rsidRPr="005C6939">
              <w:rPr>
                <w:sz w:val="20"/>
              </w:rPr>
              <w:t xml:space="preserve"> (</w:t>
            </w:r>
            <w:r w:rsidR="005A05B5" w:rsidRPr="005C6939">
              <w:rPr>
                <w:sz w:val="20"/>
              </w:rPr>
              <w:t xml:space="preserve">in the </w:t>
            </w:r>
            <w:r w:rsidRPr="005C6939">
              <w:rPr>
                <w:sz w:val="20"/>
              </w:rPr>
              <w:t xml:space="preserve">form </w:t>
            </w:r>
            <w:r w:rsidR="005A05B5" w:rsidRPr="005C6939">
              <w:rPr>
                <w:sz w:val="20"/>
              </w:rPr>
              <w:t xml:space="preserve">the impact is </w:t>
            </w:r>
            <w:r w:rsidRPr="005C6939">
              <w:rPr>
                <w:sz w:val="20"/>
              </w:rPr>
              <w:t>most likely to take)</w:t>
            </w:r>
          </w:p>
          <w:p w14:paraId="5B494D7F" w14:textId="01C24648" w:rsidR="00055574" w:rsidRPr="005C6939" w:rsidRDefault="00492B33" w:rsidP="005C6939">
            <w:pPr>
              <w:pStyle w:val="Tablebodycopy"/>
              <w:spacing w:before="120" w:after="120" w:line="22" w:lineRule="atLeast"/>
              <w:ind w:left="57" w:right="57"/>
              <w:jc w:val="center"/>
              <w:rPr>
                <w:sz w:val="20"/>
              </w:rPr>
            </w:pPr>
            <w:r w:rsidRPr="005C6939">
              <w:rPr>
                <w:sz w:val="20"/>
              </w:rPr>
              <w:t>Risk:</w:t>
            </w:r>
            <w:r w:rsidR="001D59EC" w:rsidRPr="005C6939">
              <w:rPr>
                <w:sz w:val="20"/>
              </w:rPr>
              <w:t xml:space="preserve"> </w:t>
            </w:r>
            <w:r w:rsidR="001D59EC" w:rsidRPr="005C6939">
              <w:rPr>
                <w:b/>
                <w:bCs w:val="0"/>
                <w:sz w:val="20"/>
                <w:shd w:val="clear" w:color="auto" w:fill="FFFF00"/>
              </w:rPr>
              <w:t>Medium</w:t>
            </w:r>
            <w:r w:rsidR="001D59EC" w:rsidRPr="005C6939">
              <w:rPr>
                <w:b/>
                <w:bCs w:val="0"/>
                <w:color w:val="FFFF00"/>
                <w:sz w:val="20"/>
                <w:shd w:val="clear" w:color="auto" w:fill="FFFF00"/>
              </w:rPr>
              <w:t>.</w:t>
            </w:r>
          </w:p>
        </w:tc>
      </w:tr>
      <w:tr w:rsidR="005D3909" w:rsidRPr="00991DB8" w14:paraId="7F92640F" w14:textId="77777777" w:rsidTr="005C6939">
        <w:trPr>
          <w:cnfStyle w:val="000000010000" w:firstRow="0" w:lastRow="0" w:firstColumn="0" w:lastColumn="0" w:oddVBand="0" w:evenVBand="0" w:oddHBand="0" w:evenHBand="1" w:firstRowFirstColumn="0" w:firstRowLastColumn="0" w:lastRowFirstColumn="0" w:lastRowLastColumn="0"/>
          <w:trHeight w:val="2085"/>
        </w:trPr>
        <w:tc>
          <w:tcPr>
            <w:tcW w:w="2818" w:type="dxa"/>
            <w:noWrap/>
          </w:tcPr>
          <w:p w14:paraId="17B97582" w14:textId="6B2EFD17" w:rsidR="00E868DF" w:rsidRPr="005C6939" w:rsidRDefault="00715253" w:rsidP="005C6939">
            <w:pPr>
              <w:pStyle w:val="Tablebodycopy"/>
              <w:spacing w:before="120" w:after="120" w:line="22" w:lineRule="atLeast"/>
              <w:ind w:left="57" w:right="57"/>
              <w:rPr>
                <w:b/>
                <w:bCs w:val="0"/>
                <w:sz w:val="20"/>
              </w:rPr>
            </w:pPr>
            <w:r w:rsidRPr="005C6939">
              <w:rPr>
                <w:b/>
                <w:bCs w:val="0"/>
                <w:sz w:val="20"/>
              </w:rPr>
              <w:t xml:space="preserve">Slip, fall and trip accidents </w:t>
            </w:r>
          </w:p>
          <w:p w14:paraId="0190E7C7" w14:textId="40DDBD1D" w:rsidR="005D3909" w:rsidRPr="005C6939" w:rsidRDefault="005D3909" w:rsidP="005C6939">
            <w:pPr>
              <w:pStyle w:val="Tablebodycopy"/>
              <w:spacing w:before="120" w:after="120" w:line="22" w:lineRule="atLeast"/>
              <w:ind w:left="57" w:right="57"/>
              <w:rPr>
                <w:b/>
                <w:bCs w:val="0"/>
                <w:sz w:val="20"/>
              </w:rPr>
            </w:pPr>
          </w:p>
        </w:tc>
        <w:tc>
          <w:tcPr>
            <w:tcW w:w="4333" w:type="dxa"/>
            <w:noWrap/>
          </w:tcPr>
          <w:p w14:paraId="748EADEF" w14:textId="30A8A6C7" w:rsidR="005D3909" w:rsidRPr="005C6939" w:rsidRDefault="00715253" w:rsidP="005C6939">
            <w:pPr>
              <w:pStyle w:val="Tablebodycopy"/>
              <w:numPr>
                <w:ilvl w:val="0"/>
                <w:numId w:val="17"/>
              </w:numPr>
              <w:spacing w:before="120" w:after="120" w:line="22" w:lineRule="atLeast"/>
              <w:rPr>
                <w:sz w:val="20"/>
              </w:rPr>
            </w:pPr>
            <w:r w:rsidRPr="005C6939">
              <w:rPr>
                <w:sz w:val="20"/>
              </w:rPr>
              <w:t>Poor/risky behaviour</w:t>
            </w:r>
          </w:p>
          <w:p w14:paraId="39FE3094" w14:textId="60DA457D" w:rsidR="00715253" w:rsidRPr="005C6939" w:rsidRDefault="000E21E5" w:rsidP="005C6939">
            <w:pPr>
              <w:pStyle w:val="Tablebodycopy"/>
              <w:numPr>
                <w:ilvl w:val="0"/>
                <w:numId w:val="17"/>
              </w:numPr>
              <w:spacing w:before="120" w:after="120" w:line="22" w:lineRule="atLeast"/>
              <w:rPr>
                <w:sz w:val="20"/>
              </w:rPr>
            </w:pPr>
            <w:r w:rsidRPr="005C6939">
              <w:rPr>
                <w:sz w:val="20"/>
              </w:rPr>
              <w:t>Lack of supervision</w:t>
            </w:r>
          </w:p>
          <w:p w14:paraId="2F187245" w14:textId="5112E17B" w:rsidR="000E21E5" w:rsidRPr="005C6939" w:rsidRDefault="000E21E5" w:rsidP="005C6939">
            <w:pPr>
              <w:pStyle w:val="Tablebodycopy"/>
              <w:numPr>
                <w:ilvl w:val="0"/>
                <w:numId w:val="17"/>
              </w:numPr>
              <w:spacing w:before="120" w:after="120" w:line="22" w:lineRule="atLeast"/>
              <w:rPr>
                <w:sz w:val="20"/>
              </w:rPr>
            </w:pPr>
            <w:r w:rsidRPr="005C6939">
              <w:rPr>
                <w:sz w:val="20"/>
              </w:rPr>
              <w:t>General slip/fall/trip risks outlined in WHS risk register</w:t>
            </w:r>
          </w:p>
        </w:tc>
        <w:tc>
          <w:tcPr>
            <w:tcW w:w="5607" w:type="dxa"/>
            <w:noWrap/>
          </w:tcPr>
          <w:p w14:paraId="3C738C2D" w14:textId="5E77BB31" w:rsidR="005D3909" w:rsidRPr="005C6939" w:rsidRDefault="00E868DF" w:rsidP="005C6939">
            <w:pPr>
              <w:pStyle w:val="Tablebodycopy"/>
              <w:numPr>
                <w:ilvl w:val="0"/>
                <w:numId w:val="18"/>
              </w:numPr>
              <w:spacing w:before="120" w:after="120" w:line="22" w:lineRule="atLeast"/>
              <w:rPr>
                <w:sz w:val="20"/>
              </w:rPr>
            </w:pPr>
            <w:r w:rsidRPr="005C6939">
              <w:rPr>
                <w:sz w:val="20"/>
              </w:rPr>
              <w:t>Students sit one per seat during programs and move between areas in an orderly manner, no running or pushing</w:t>
            </w:r>
            <w:r w:rsidR="000E21E5" w:rsidRPr="005C6939">
              <w:rPr>
                <w:sz w:val="20"/>
              </w:rPr>
              <w:t>.</w:t>
            </w:r>
          </w:p>
          <w:p w14:paraId="32552FC7" w14:textId="146C75E1" w:rsidR="000E21E5" w:rsidRPr="005C6939" w:rsidRDefault="000E21E5" w:rsidP="005C6939">
            <w:pPr>
              <w:pStyle w:val="Tablebodycopy"/>
              <w:numPr>
                <w:ilvl w:val="0"/>
                <w:numId w:val="18"/>
              </w:numPr>
              <w:spacing w:before="120" w:after="120" w:line="22" w:lineRule="atLeast"/>
              <w:rPr>
                <w:sz w:val="20"/>
              </w:rPr>
            </w:pPr>
            <w:r w:rsidRPr="005C6939">
              <w:rPr>
                <w:sz w:val="20"/>
              </w:rPr>
              <w:t>Ensure teacher/staff supervision or students</w:t>
            </w:r>
            <w:r w:rsidR="00F83BA1">
              <w:rPr>
                <w:sz w:val="20"/>
              </w:rPr>
              <w:t>.</w:t>
            </w:r>
          </w:p>
          <w:p w14:paraId="108173B0" w14:textId="77777777" w:rsidR="009D0345" w:rsidRDefault="009D0345" w:rsidP="009D0345">
            <w:pPr>
              <w:pStyle w:val="Tablebodycopy"/>
              <w:numPr>
                <w:ilvl w:val="0"/>
                <w:numId w:val="18"/>
              </w:numPr>
              <w:spacing w:before="120" w:after="120" w:line="22" w:lineRule="atLeast"/>
              <w:rPr>
                <w:sz w:val="20"/>
              </w:rPr>
            </w:pPr>
            <w:r w:rsidRPr="005C6939">
              <w:rPr>
                <w:sz w:val="20"/>
              </w:rPr>
              <w:t>No running, jumping in the courtyard area, move carefully between different surfaces (concrete, paving and grass), do not walk on or over garden beds.</w:t>
            </w:r>
          </w:p>
          <w:p w14:paraId="57E484A7" w14:textId="3B470763" w:rsidR="00BF568A" w:rsidRPr="005C6939" w:rsidRDefault="009D0345" w:rsidP="009D0345">
            <w:pPr>
              <w:pStyle w:val="Tablebodycopy"/>
              <w:numPr>
                <w:ilvl w:val="0"/>
                <w:numId w:val="18"/>
              </w:numPr>
              <w:spacing w:before="120" w:after="120" w:line="22" w:lineRule="atLeast"/>
              <w:rPr>
                <w:sz w:val="20"/>
              </w:rPr>
            </w:pPr>
            <w:r>
              <w:rPr>
                <w:sz w:val="20"/>
              </w:rPr>
              <w:t>General hazards giving rise to possible slips, trips etc are identified as part of the Office’s hazard identification process.</w:t>
            </w:r>
          </w:p>
        </w:tc>
        <w:tc>
          <w:tcPr>
            <w:tcW w:w="5683" w:type="dxa"/>
            <w:noWrap/>
          </w:tcPr>
          <w:p w14:paraId="3F689776" w14:textId="06EBDAA0" w:rsidR="00854D83" w:rsidRDefault="00854D83" w:rsidP="005C6939">
            <w:pPr>
              <w:pStyle w:val="Tablebodycopy"/>
              <w:numPr>
                <w:ilvl w:val="0"/>
                <w:numId w:val="19"/>
              </w:numPr>
              <w:spacing w:before="120" w:after="120" w:line="22" w:lineRule="atLeast"/>
              <w:rPr>
                <w:sz w:val="20"/>
              </w:rPr>
            </w:pPr>
            <w:r w:rsidRPr="005C6939">
              <w:rPr>
                <w:sz w:val="20"/>
              </w:rPr>
              <w:t>Assembly education team to remove any potential hazards when setting up a</w:t>
            </w:r>
            <w:r w:rsidR="00BF568A" w:rsidRPr="005C6939">
              <w:rPr>
                <w:sz w:val="20"/>
              </w:rPr>
              <w:t>n area</w:t>
            </w:r>
            <w:r w:rsidRPr="005C6939">
              <w:rPr>
                <w:sz w:val="20"/>
              </w:rPr>
              <w:t xml:space="preserve"> for an education program.</w:t>
            </w:r>
          </w:p>
          <w:p w14:paraId="212EE705" w14:textId="1EF2D6B1" w:rsidR="00801826" w:rsidRPr="005C6939" w:rsidRDefault="00801826" w:rsidP="005C6939">
            <w:pPr>
              <w:pStyle w:val="Tablebodycopy"/>
              <w:numPr>
                <w:ilvl w:val="0"/>
                <w:numId w:val="19"/>
              </w:numPr>
              <w:spacing w:before="120" w:after="120" w:line="22" w:lineRule="atLeast"/>
              <w:rPr>
                <w:sz w:val="20"/>
              </w:rPr>
            </w:pPr>
            <w:r>
              <w:rPr>
                <w:sz w:val="20"/>
              </w:rPr>
              <w:t>Ongoing monitoring of ad hoc hazards that might arise in the course of set up / delivery.</w:t>
            </w:r>
          </w:p>
          <w:p w14:paraId="305E1998" w14:textId="77777777" w:rsidR="005D3909" w:rsidRPr="005C6939" w:rsidRDefault="00E868DF" w:rsidP="005C6939">
            <w:pPr>
              <w:pStyle w:val="Tablebodycopy"/>
              <w:numPr>
                <w:ilvl w:val="0"/>
                <w:numId w:val="19"/>
              </w:numPr>
              <w:spacing w:before="120" w:after="120" w:line="22" w:lineRule="atLeast"/>
              <w:rPr>
                <w:sz w:val="20"/>
              </w:rPr>
            </w:pPr>
            <w:r w:rsidRPr="005C6939">
              <w:rPr>
                <w:sz w:val="20"/>
              </w:rPr>
              <w:t>Teachers remain with the students and are responsible for their supervision at all times</w:t>
            </w:r>
            <w:r w:rsidR="00BF568A" w:rsidRPr="005C6939">
              <w:rPr>
                <w:sz w:val="20"/>
              </w:rPr>
              <w:t xml:space="preserve"> in all spaces</w:t>
            </w:r>
            <w:r w:rsidRPr="005C6939">
              <w:rPr>
                <w:sz w:val="20"/>
              </w:rPr>
              <w:t>.</w:t>
            </w:r>
          </w:p>
          <w:p w14:paraId="74C1D9DD" w14:textId="2508AE31" w:rsidR="00B01FA6" w:rsidRPr="005C6939" w:rsidRDefault="00B01FA6" w:rsidP="005C6939">
            <w:pPr>
              <w:pStyle w:val="Tablebodycopy"/>
              <w:numPr>
                <w:ilvl w:val="0"/>
                <w:numId w:val="19"/>
              </w:numPr>
              <w:spacing w:before="120" w:after="120" w:line="22" w:lineRule="atLeast"/>
              <w:rPr>
                <w:sz w:val="20"/>
              </w:rPr>
            </w:pPr>
            <w:r w:rsidRPr="005C6939">
              <w:rPr>
                <w:sz w:val="20"/>
              </w:rPr>
              <w:t>The Assembly building has a first aid room, security staff are trained in first aid. Teachers are able to bring a bag containing first aid items into the building. The Assembly building also has a defibrillator which is located at the public entrance.</w:t>
            </w:r>
          </w:p>
        </w:tc>
        <w:tc>
          <w:tcPr>
            <w:tcW w:w="3102" w:type="dxa"/>
            <w:noWrap/>
          </w:tcPr>
          <w:p w14:paraId="54345C99" w14:textId="6FEA28BD" w:rsidR="005D3909" w:rsidRPr="005C6939" w:rsidRDefault="005D3909" w:rsidP="005C6939">
            <w:pPr>
              <w:pStyle w:val="Tablebodycopy"/>
              <w:spacing w:before="120" w:after="120" w:line="22" w:lineRule="atLeast"/>
              <w:jc w:val="center"/>
              <w:rPr>
                <w:sz w:val="20"/>
              </w:rPr>
            </w:pPr>
            <w:r w:rsidRPr="005C6939">
              <w:rPr>
                <w:sz w:val="20"/>
              </w:rPr>
              <w:t>Likelihood—3</w:t>
            </w:r>
          </w:p>
          <w:p w14:paraId="77D1385D" w14:textId="1946A85C" w:rsidR="005D3909" w:rsidRPr="005C6939" w:rsidRDefault="005D3909" w:rsidP="005C6939">
            <w:pPr>
              <w:pStyle w:val="Tablebodycopy"/>
              <w:spacing w:before="120" w:after="120" w:line="22" w:lineRule="atLeast"/>
              <w:jc w:val="center"/>
              <w:rPr>
                <w:sz w:val="20"/>
              </w:rPr>
            </w:pPr>
            <w:r w:rsidRPr="005C6939">
              <w:rPr>
                <w:sz w:val="20"/>
              </w:rPr>
              <w:t>Consequence—</w:t>
            </w:r>
            <w:r w:rsidR="00BF568A" w:rsidRPr="005C6939">
              <w:rPr>
                <w:sz w:val="20"/>
              </w:rPr>
              <w:t>2</w:t>
            </w:r>
            <w:r w:rsidRPr="005C6939">
              <w:rPr>
                <w:sz w:val="20"/>
              </w:rPr>
              <w:t xml:space="preserve"> </w:t>
            </w:r>
            <w:r w:rsidR="005A05B5" w:rsidRPr="005C6939">
              <w:rPr>
                <w:sz w:val="20"/>
              </w:rPr>
              <w:t>(in the form the impact is most likely to take)</w:t>
            </w:r>
          </w:p>
          <w:p w14:paraId="306C3F5F" w14:textId="3B63E12D" w:rsidR="005D3909" w:rsidRPr="005C6939" w:rsidRDefault="005D3909" w:rsidP="005C6939">
            <w:pPr>
              <w:pStyle w:val="Tablebodycopy"/>
              <w:spacing w:before="120" w:after="120" w:line="22" w:lineRule="atLeast"/>
              <w:jc w:val="center"/>
              <w:rPr>
                <w:sz w:val="20"/>
              </w:rPr>
            </w:pPr>
            <w:r w:rsidRPr="005C6939">
              <w:rPr>
                <w:sz w:val="20"/>
              </w:rPr>
              <w:t>Risk:</w:t>
            </w:r>
            <w:r w:rsidR="00760587">
              <w:rPr>
                <w:sz w:val="20"/>
              </w:rPr>
              <w:t xml:space="preserve"> </w:t>
            </w:r>
            <w:r w:rsidR="001D59EC" w:rsidRPr="005C6939">
              <w:rPr>
                <w:b/>
                <w:bCs w:val="0"/>
                <w:sz w:val="20"/>
                <w:shd w:val="clear" w:color="auto" w:fill="FFFF00"/>
              </w:rPr>
              <w:t>Medium</w:t>
            </w:r>
            <w:r w:rsidR="001D59EC" w:rsidRPr="005C6939">
              <w:rPr>
                <w:b/>
                <w:bCs w:val="0"/>
                <w:color w:val="FFFF00"/>
                <w:sz w:val="20"/>
                <w:shd w:val="clear" w:color="auto" w:fill="FFFF00"/>
              </w:rPr>
              <w:t>.</w:t>
            </w:r>
          </w:p>
          <w:p w14:paraId="4BCFD7B0" w14:textId="77777777" w:rsidR="005D3909" w:rsidRPr="005C6939" w:rsidRDefault="005D3909" w:rsidP="005C6939">
            <w:pPr>
              <w:pStyle w:val="Tablebodycopy"/>
              <w:spacing w:before="120" w:after="120" w:line="22" w:lineRule="atLeast"/>
              <w:jc w:val="center"/>
              <w:rPr>
                <w:sz w:val="20"/>
              </w:rPr>
            </w:pPr>
          </w:p>
        </w:tc>
      </w:tr>
      <w:tr w:rsidR="005C6939" w:rsidRPr="00BB56CD" w14:paraId="5D9F3BA4" w14:textId="77777777" w:rsidTr="005C6939">
        <w:trPr>
          <w:cnfStyle w:val="000000100000" w:firstRow="0" w:lastRow="0" w:firstColumn="0" w:lastColumn="0" w:oddVBand="0" w:evenVBand="0" w:oddHBand="1" w:evenHBand="0" w:firstRowFirstColumn="0" w:firstRowLastColumn="0" w:lastRowFirstColumn="0" w:lastRowLastColumn="0"/>
          <w:trHeight w:val="110"/>
        </w:trPr>
        <w:tc>
          <w:tcPr>
            <w:tcW w:w="2818" w:type="dxa"/>
            <w:noWrap/>
          </w:tcPr>
          <w:p w14:paraId="6E697A26" w14:textId="57ED7AB6" w:rsidR="00B01FA6" w:rsidRPr="00BB56CD" w:rsidRDefault="00801826" w:rsidP="00801826">
            <w:pPr>
              <w:pStyle w:val="Tablebodycopy"/>
              <w:spacing w:before="120" w:after="120" w:line="22" w:lineRule="atLeast"/>
              <w:ind w:left="57" w:right="57"/>
              <w:rPr>
                <w:b/>
                <w:bCs w:val="0"/>
                <w:sz w:val="20"/>
              </w:rPr>
            </w:pPr>
            <w:r w:rsidRPr="00BB56CD">
              <w:rPr>
                <w:b/>
                <w:bCs w:val="0"/>
                <w:sz w:val="20"/>
              </w:rPr>
              <w:t>Poor health / safety outcomes for children or young people</w:t>
            </w:r>
          </w:p>
        </w:tc>
        <w:tc>
          <w:tcPr>
            <w:tcW w:w="4333" w:type="dxa"/>
            <w:noWrap/>
          </w:tcPr>
          <w:p w14:paraId="2BFE599A" w14:textId="35D68307" w:rsidR="00101327" w:rsidRDefault="00101327" w:rsidP="00101327">
            <w:pPr>
              <w:pStyle w:val="ListParagraph"/>
              <w:numPr>
                <w:ilvl w:val="0"/>
                <w:numId w:val="17"/>
              </w:numPr>
              <w:rPr>
                <w:sz w:val="20"/>
                <w:szCs w:val="20"/>
              </w:rPr>
            </w:pPr>
            <w:r w:rsidRPr="00BB56CD">
              <w:rPr>
                <w:sz w:val="20"/>
                <w:szCs w:val="20"/>
              </w:rPr>
              <w:t>Visiting groups of students under 18 years of age</w:t>
            </w:r>
          </w:p>
          <w:p w14:paraId="38B12FA9" w14:textId="0B28C33C" w:rsidR="00101327" w:rsidRPr="00BB56CD" w:rsidRDefault="00101327" w:rsidP="00101327">
            <w:pPr>
              <w:pStyle w:val="ListParagraph"/>
              <w:numPr>
                <w:ilvl w:val="0"/>
                <w:numId w:val="17"/>
              </w:numPr>
              <w:rPr>
                <w:b/>
                <w:bCs/>
                <w:sz w:val="20"/>
                <w:szCs w:val="20"/>
              </w:rPr>
            </w:pPr>
            <w:r w:rsidRPr="00BB56CD">
              <w:rPr>
                <w:sz w:val="20"/>
                <w:szCs w:val="20"/>
              </w:rPr>
              <w:t>Work experience/internship placements for students (under 18 years)</w:t>
            </w:r>
          </w:p>
          <w:p w14:paraId="35727AA6" w14:textId="4B79651C" w:rsidR="00B01FA6" w:rsidRDefault="00801826" w:rsidP="00101327">
            <w:pPr>
              <w:pStyle w:val="ListParagraph"/>
              <w:numPr>
                <w:ilvl w:val="0"/>
                <w:numId w:val="17"/>
              </w:numPr>
              <w:rPr>
                <w:bCs/>
                <w:sz w:val="20"/>
                <w:szCs w:val="20"/>
              </w:rPr>
            </w:pPr>
            <w:r w:rsidRPr="00BB56CD">
              <w:rPr>
                <w:bCs/>
                <w:sz w:val="20"/>
                <w:szCs w:val="20"/>
              </w:rPr>
              <w:t xml:space="preserve">Inadequate </w:t>
            </w:r>
            <w:r w:rsidR="00BB56CD" w:rsidRPr="00BB56CD">
              <w:rPr>
                <w:bCs/>
                <w:sz w:val="20"/>
                <w:szCs w:val="20"/>
              </w:rPr>
              <w:t xml:space="preserve">policy </w:t>
            </w:r>
            <w:r w:rsidRPr="00BB56CD">
              <w:rPr>
                <w:bCs/>
                <w:sz w:val="20"/>
                <w:szCs w:val="20"/>
              </w:rPr>
              <w:t>provision for working with vulnerable people (child safety)</w:t>
            </w:r>
          </w:p>
          <w:p w14:paraId="5F7FEFED" w14:textId="5006F1AE" w:rsidR="00101327" w:rsidRPr="00101327" w:rsidRDefault="00101327" w:rsidP="00101327">
            <w:pPr>
              <w:rPr>
                <w:bCs/>
                <w:sz w:val="20"/>
                <w:szCs w:val="20"/>
              </w:rPr>
            </w:pPr>
          </w:p>
        </w:tc>
        <w:tc>
          <w:tcPr>
            <w:tcW w:w="5607" w:type="dxa"/>
            <w:noWrap/>
          </w:tcPr>
          <w:p w14:paraId="14CA6B7C" w14:textId="1FF2F98E" w:rsidR="00B01FA6" w:rsidRPr="00BB56CD" w:rsidRDefault="00B01FA6" w:rsidP="005C6939">
            <w:pPr>
              <w:pStyle w:val="Tablebodycopy"/>
              <w:numPr>
                <w:ilvl w:val="0"/>
                <w:numId w:val="18"/>
              </w:numPr>
              <w:spacing w:before="120" w:after="120" w:line="22" w:lineRule="atLeast"/>
              <w:rPr>
                <w:sz w:val="20"/>
              </w:rPr>
            </w:pPr>
            <w:r w:rsidRPr="00BB56CD">
              <w:rPr>
                <w:sz w:val="20"/>
              </w:rPr>
              <w:t>All Education Officers have a current Working with Vulnerable People registration card</w:t>
            </w:r>
            <w:r w:rsidR="00F83BA1">
              <w:rPr>
                <w:sz w:val="20"/>
              </w:rPr>
              <w:t>.</w:t>
            </w:r>
          </w:p>
          <w:p w14:paraId="7B8957E0" w14:textId="77777777" w:rsidR="009D0345" w:rsidRPr="00BB56CD" w:rsidRDefault="009D0345" w:rsidP="009D0345">
            <w:pPr>
              <w:pStyle w:val="Tablebodycopy"/>
              <w:numPr>
                <w:ilvl w:val="0"/>
                <w:numId w:val="18"/>
              </w:numPr>
              <w:spacing w:before="120" w:after="120" w:line="22" w:lineRule="atLeast"/>
              <w:rPr>
                <w:sz w:val="20"/>
              </w:rPr>
            </w:pPr>
            <w:r w:rsidRPr="00BB56CD">
              <w:rPr>
                <w:sz w:val="20"/>
              </w:rPr>
              <w:t>Develop and adopt child safety code of conduct and policy (communication by Speaker/Clerk to all members and their staff</w:t>
            </w:r>
            <w:r>
              <w:rPr>
                <w:sz w:val="20"/>
              </w:rPr>
              <w:t>.</w:t>
            </w:r>
          </w:p>
          <w:p w14:paraId="00B7C590" w14:textId="40F33F99" w:rsidR="00C20D38" w:rsidRPr="00BB56CD" w:rsidRDefault="00C20D38" w:rsidP="005C6939">
            <w:pPr>
              <w:pStyle w:val="Tablebodycopy"/>
              <w:numPr>
                <w:ilvl w:val="0"/>
                <w:numId w:val="18"/>
              </w:numPr>
              <w:spacing w:before="120" w:after="120" w:line="22" w:lineRule="atLeast"/>
              <w:rPr>
                <w:sz w:val="20"/>
              </w:rPr>
            </w:pPr>
            <w:r w:rsidRPr="00BB56CD">
              <w:rPr>
                <w:sz w:val="20"/>
              </w:rPr>
              <w:t>Policy requirements around supervision, no off-site components (</w:t>
            </w:r>
            <w:r w:rsidR="00D92B0B" w:rsidRPr="00BB56CD">
              <w:rPr>
                <w:sz w:val="20"/>
              </w:rPr>
              <w:t>i.e.,</w:t>
            </w:r>
            <w:r w:rsidRPr="00BB56CD">
              <w:rPr>
                <w:sz w:val="20"/>
              </w:rPr>
              <w:t xml:space="preserve"> members not to stake students out of the precincts)</w:t>
            </w:r>
            <w:r w:rsidR="00BB56CD" w:rsidRPr="00BB56CD">
              <w:rPr>
                <w:sz w:val="20"/>
              </w:rPr>
              <w:t xml:space="preserve"> in connection with work experience program</w:t>
            </w:r>
            <w:r w:rsidR="00F83BA1">
              <w:rPr>
                <w:sz w:val="20"/>
              </w:rPr>
              <w:t>.</w:t>
            </w:r>
          </w:p>
          <w:p w14:paraId="26840157" w14:textId="77777777" w:rsidR="000E21E5" w:rsidRDefault="000E21E5" w:rsidP="005C6939">
            <w:pPr>
              <w:pStyle w:val="Tablebodycopy"/>
              <w:numPr>
                <w:ilvl w:val="0"/>
                <w:numId w:val="18"/>
              </w:numPr>
              <w:spacing w:before="120" w:after="120" w:line="22" w:lineRule="atLeast"/>
              <w:rPr>
                <w:sz w:val="20"/>
              </w:rPr>
            </w:pPr>
            <w:r w:rsidRPr="00BB56CD">
              <w:rPr>
                <w:sz w:val="20"/>
              </w:rPr>
              <w:t xml:space="preserve">Implementation of revised induction arrangements for MLAs and participants in vocational programs addressing duty of care and particular requirements for hosting/participating. </w:t>
            </w:r>
          </w:p>
          <w:p w14:paraId="4A243522" w14:textId="40B869AB" w:rsidR="009D0345" w:rsidRPr="00BB56CD" w:rsidRDefault="009D0345" w:rsidP="005C6939">
            <w:pPr>
              <w:pStyle w:val="Tablebodycopy"/>
              <w:numPr>
                <w:ilvl w:val="0"/>
                <w:numId w:val="18"/>
              </w:numPr>
              <w:spacing w:before="120" w:after="120" w:line="22" w:lineRule="atLeast"/>
              <w:rPr>
                <w:sz w:val="20"/>
              </w:rPr>
            </w:pPr>
            <w:r w:rsidRPr="005B2C7F">
              <w:rPr>
                <w:rFonts w:eastAsiaTheme="minorHAnsi"/>
                <w:bCs w:val="0"/>
                <w:color w:val="000000"/>
                <w:sz w:val="20"/>
                <w:bdr w:val="none" w:sz="0" w:space="0" w:color="auto" w:frame="1"/>
                <w:lang w:val="en-US" w:eastAsia="en-US"/>
              </w:rPr>
              <w:lastRenderedPageBreak/>
              <w:t xml:space="preserve">After consultation with the Standing Committee on Administration and Procedure, the Speaker and the Clerk have adopted a </w:t>
            </w:r>
            <w:hyperlink r:id="rId26" w:history="1">
              <w:r w:rsidRPr="005B2C7F">
                <w:rPr>
                  <w:rStyle w:val="Hyperlink"/>
                  <w:rFonts w:eastAsiaTheme="minorHAnsi"/>
                  <w:bCs w:val="0"/>
                  <w:sz w:val="20"/>
                  <w:bdr w:val="none" w:sz="0" w:space="0" w:color="auto" w:frame="1"/>
                  <w:lang w:val="en-US" w:eastAsia="en-US"/>
                </w:rPr>
                <w:t>child safety code of conduct and policy</w:t>
              </w:r>
            </w:hyperlink>
            <w:r w:rsidRPr="005B2C7F">
              <w:rPr>
                <w:rFonts w:eastAsiaTheme="minorHAnsi"/>
                <w:bCs w:val="0"/>
                <w:color w:val="000000"/>
                <w:sz w:val="20"/>
                <w:bdr w:val="none" w:sz="0" w:space="0" w:color="auto" w:frame="1"/>
                <w:lang w:val="en-US" w:eastAsia="en-US"/>
              </w:rPr>
              <w:t>. These are available on the Assembly website and the Assembly intranet.</w:t>
            </w:r>
          </w:p>
        </w:tc>
        <w:tc>
          <w:tcPr>
            <w:tcW w:w="5683" w:type="dxa"/>
            <w:noWrap/>
          </w:tcPr>
          <w:p w14:paraId="4F391919" w14:textId="77777777" w:rsidR="00B01FA6" w:rsidRPr="00BB56CD" w:rsidRDefault="00B01FA6" w:rsidP="005C6939">
            <w:pPr>
              <w:pStyle w:val="Tablebodycopy"/>
              <w:numPr>
                <w:ilvl w:val="0"/>
                <w:numId w:val="19"/>
              </w:numPr>
              <w:spacing w:before="120" w:after="120" w:line="22" w:lineRule="atLeast"/>
              <w:rPr>
                <w:sz w:val="20"/>
              </w:rPr>
            </w:pPr>
            <w:r w:rsidRPr="00BB56CD">
              <w:rPr>
                <w:sz w:val="20"/>
              </w:rPr>
              <w:lastRenderedPageBreak/>
              <w:t xml:space="preserve">Students to remain at the Assembly precincts for all work experience activities. </w:t>
            </w:r>
          </w:p>
          <w:p w14:paraId="6A17319D" w14:textId="4EDB94C4" w:rsidR="000E21E5" w:rsidRPr="00BB56CD" w:rsidRDefault="000E21E5" w:rsidP="005C6939">
            <w:pPr>
              <w:pStyle w:val="Tablebodycopy"/>
              <w:numPr>
                <w:ilvl w:val="0"/>
                <w:numId w:val="19"/>
              </w:numPr>
              <w:spacing w:before="120" w:after="120" w:line="22" w:lineRule="atLeast"/>
              <w:rPr>
                <w:sz w:val="20"/>
              </w:rPr>
            </w:pPr>
            <w:r w:rsidRPr="00BB56CD">
              <w:rPr>
                <w:sz w:val="20"/>
              </w:rPr>
              <w:t>Induction program on HROnboard</w:t>
            </w:r>
            <w:r w:rsidR="00F83BA1">
              <w:rPr>
                <w:sz w:val="20"/>
              </w:rPr>
              <w:t>.</w:t>
            </w:r>
          </w:p>
        </w:tc>
        <w:tc>
          <w:tcPr>
            <w:tcW w:w="3102" w:type="dxa"/>
            <w:noWrap/>
          </w:tcPr>
          <w:p w14:paraId="43C7F574" w14:textId="41F195CB" w:rsidR="00B01FA6" w:rsidRPr="00BB56CD" w:rsidRDefault="00B01FA6" w:rsidP="005C6939">
            <w:pPr>
              <w:pStyle w:val="Tablebodycopy"/>
              <w:spacing w:before="120" w:after="120" w:line="22" w:lineRule="atLeast"/>
              <w:jc w:val="center"/>
              <w:rPr>
                <w:sz w:val="20"/>
              </w:rPr>
            </w:pPr>
            <w:r w:rsidRPr="00BB56CD">
              <w:rPr>
                <w:sz w:val="20"/>
              </w:rPr>
              <w:t>Likelihood—2</w:t>
            </w:r>
          </w:p>
          <w:p w14:paraId="69204A17" w14:textId="4C557CEB" w:rsidR="00B01FA6" w:rsidRPr="00BB56CD" w:rsidRDefault="00B01FA6" w:rsidP="005C6939">
            <w:pPr>
              <w:pStyle w:val="Tablebodycopy"/>
              <w:spacing w:before="120" w:after="120" w:line="22" w:lineRule="atLeast"/>
              <w:jc w:val="center"/>
              <w:rPr>
                <w:sz w:val="20"/>
              </w:rPr>
            </w:pPr>
            <w:r w:rsidRPr="00BB56CD">
              <w:rPr>
                <w:sz w:val="20"/>
              </w:rPr>
              <w:t>Consequence—</w:t>
            </w:r>
            <w:r w:rsidR="000E21E5" w:rsidRPr="00BB56CD">
              <w:rPr>
                <w:sz w:val="20"/>
              </w:rPr>
              <w:t>3</w:t>
            </w:r>
            <w:r w:rsidRPr="00BB56CD">
              <w:rPr>
                <w:sz w:val="20"/>
              </w:rPr>
              <w:t xml:space="preserve"> </w:t>
            </w:r>
            <w:r w:rsidR="005A05B5" w:rsidRPr="00BB56CD">
              <w:rPr>
                <w:sz w:val="20"/>
              </w:rPr>
              <w:t>(in the form the impact is most likely to take)</w:t>
            </w:r>
          </w:p>
          <w:p w14:paraId="16D75331" w14:textId="150EDDD9" w:rsidR="00B01FA6" w:rsidRPr="00BB56CD" w:rsidRDefault="00B01FA6" w:rsidP="005C6939">
            <w:pPr>
              <w:pStyle w:val="Tablebodycopy"/>
              <w:spacing w:before="120" w:after="120" w:line="22" w:lineRule="atLeast"/>
              <w:jc w:val="center"/>
              <w:rPr>
                <w:sz w:val="20"/>
              </w:rPr>
            </w:pPr>
            <w:r w:rsidRPr="00BB56CD">
              <w:rPr>
                <w:sz w:val="20"/>
              </w:rPr>
              <w:t xml:space="preserve">Risk: </w:t>
            </w:r>
            <w:r w:rsidR="00801826" w:rsidRPr="00BB56CD">
              <w:rPr>
                <w:b/>
                <w:bCs w:val="0"/>
                <w:color w:val="FFFFFF" w:themeColor="background1"/>
                <w:sz w:val="20"/>
                <w:shd w:val="clear" w:color="auto" w:fill="BF8F00" w:themeFill="accent4" w:themeFillShade="BF"/>
              </w:rPr>
              <w:t>Medium</w:t>
            </w:r>
            <w:r w:rsidR="001D59EC" w:rsidRPr="00BB56CD">
              <w:rPr>
                <w:b/>
                <w:bCs w:val="0"/>
                <w:color w:val="BF8F00" w:themeColor="accent4" w:themeShade="BF"/>
                <w:sz w:val="20"/>
                <w:shd w:val="clear" w:color="auto" w:fill="BF8F00" w:themeFill="accent4" w:themeFillShade="BF"/>
              </w:rPr>
              <w:t>.</w:t>
            </w:r>
          </w:p>
        </w:tc>
      </w:tr>
      <w:tr w:rsidR="005C6939" w:rsidRPr="00991DB8" w14:paraId="387C8B7F" w14:textId="77777777" w:rsidTr="005C6939">
        <w:trPr>
          <w:cnfStyle w:val="000000010000" w:firstRow="0" w:lastRow="0" w:firstColumn="0" w:lastColumn="0" w:oddVBand="0" w:evenVBand="0" w:oddHBand="0" w:evenHBand="1" w:firstRowFirstColumn="0" w:firstRowLastColumn="0" w:lastRowFirstColumn="0" w:lastRowLastColumn="0"/>
          <w:trHeight w:val="1751"/>
        </w:trPr>
        <w:tc>
          <w:tcPr>
            <w:tcW w:w="2818" w:type="dxa"/>
            <w:noWrap/>
          </w:tcPr>
          <w:p w14:paraId="3EE0653D" w14:textId="74BB5FED" w:rsidR="002778CC" w:rsidRPr="005C6939" w:rsidRDefault="002778CC" w:rsidP="005C6939">
            <w:pPr>
              <w:pStyle w:val="Tablebodycopy"/>
              <w:spacing w:before="120" w:after="120" w:line="22" w:lineRule="atLeast"/>
              <w:ind w:left="57" w:right="57"/>
              <w:rPr>
                <w:b/>
                <w:bCs w:val="0"/>
                <w:sz w:val="20"/>
              </w:rPr>
            </w:pPr>
            <w:r w:rsidRPr="005C6939">
              <w:rPr>
                <w:b/>
                <w:bCs w:val="0"/>
                <w:sz w:val="20"/>
              </w:rPr>
              <w:t xml:space="preserve">Allergic reactions and medical </w:t>
            </w:r>
            <w:r w:rsidR="006E1AB5">
              <w:rPr>
                <w:b/>
                <w:bCs w:val="0"/>
                <w:sz w:val="20"/>
              </w:rPr>
              <w:t>emergencies</w:t>
            </w:r>
          </w:p>
        </w:tc>
        <w:tc>
          <w:tcPr>
            <w:tcW w:w="4333" w:type="dxa"/>
            <w:noWrap/>
          </w:tcPr>
          <w:p w14:paraId="1B02A76C" w14:textId="77777777" w:rsidR="002778CC" w:rsidRPr="005C6939" w:rsidRDefault="002778CC" w:rsidP="005C6939">
            <w:pPr>
              <w:pStyle w:val="Tablebodycopy"/>
              <w:numPr>
                <w:ilvl w:val="0"/>
                <w:numId w:val="17"/>
              </w:numPr>
              <w:spacing w:before="120" w:after="120" w:line="22" w:lineRule="atLeast"/>
              <w:rPr>
                <w:sz w:val="20"/>
              </w:rPr>
            </w:pPr>
            <w:r w:rsidRPr="005C6939">
              <w:rPr>
                <w:sz w:val="20"/>
              </w:rPr>
              <w:t>Catering at events</w:t>
            </w:r>
          </w:p>
          <w:p w14:paraId="4198B405" w14:textId="60F5C21D" w:rsidR="002778CC" w:rsidRPr="005C6939" w:rsidRDefault="00116C40" w:rsidP="005C6939">
            <w:pPr>
              <w:pStyle w:val="Tablebodycopy"/>
              <w:numPr>
                <w:ilvl w:val="0"/>
                <w:numId w:val="17"/>
              </w:numPr>
              <w:spacing w:before="120" w:after="120" w:line="22" w:lineRule="atLeast"/>
              <w:rPr>
                <w:sz w:val="20"/>
              </w:rPr>
            </w:pPr>
            <w:r>
              <w:rPr>
                <w:sz w:val="20"/>
              </w:rPr>
              <w:t>A</w:t>
            </w:r>
            <w:r w:rsidR="002778CC" w:rsidRPr="005C6939">
              <w:rPr>
                <w:sz w:val="20"/>
              </w:rPr>
              <w:t>llergens in offices/</w:t>
            </w:r>
            <w:r w:rsidR="000E21E5" w:rsidRPr="005C6939">
              <w:rPr>
                <w:sz w:val="20"/>
              </w:rPr>
              <w:t>workspaces</w:t>
            </w:r>
          </w:p>
        </w:tc>
        <w:tc>
          <w:tcPr>
            <w:tcW w:w="5607" w:type="dxa"/>
            <w:noWrap/>
          </w:tcPr>
          <w:p w14:paraId="7A96B51F" w14:textId="32358D45" w:rsidR="002778CC" w:rsidRPr="005C6939" w:rsidRDefault="002778CC" w:rsidP="005C6939">
            <w:pPr>
              <w:pStyle w:val="Tablebodycopy"/>
              <w:numPr>
                <w:ilvl w:val="0"/>
                <w:numId w:val="18"/>
              </w:numPr>
              <w:spacing w:before="120" w:after="120" w:line="22" w:lineRule="atLeast"/>
              <w:rPr>
                <w:sz w:val="20"/>
              </w:rPr>
            </w:pPr>
            <w:r w:rsidRPr="005C6939">
              <w:rPr>
                <w:sz w:val="20"/>
              </w:rPr>
              <w:t>To ensure safety, visitors with any food allergies should arrange to bring their own food. Food provided by the Assembly cannot be guaranteed to be free of allergens</w:t>
            </w:r>
            <w:r w:rsidR="00F83BA1">
              <w:rPr>
                <w:sz w:val="20"/>
              </w:rPr>
              <w:t>.</w:t>
            </w:r>
          </w:p>
          <w:p w14:paraId="34447854" w14:textId="58E70848" w:rsidR="00BB56CD" w:rsidRDefault="002778CC" w:rsidP="005C6939">
            <w:pPr>
              <w:pStyle w:val="Tablebodycopy"/>
              <w:numPr>
                <w:ilvl w:val="0"/>
                <w:numId w:val="18"/>
              </w:numPr>
              <w:spacing w:before="120" w:after="120" w:line="22" w:lineRule="atLeast"/>
              <w:rPr>
                <w:sz w:val="20"/>
              </w:rPr>
            </w:pPr>
            <w:r w:rsidRPr="005C6939">
              <w:rPr>
                <w:sz w:val="20"/>
              </w:rPr>
              <w:t>Offices hosting work experience or internship students advised of allergies/medical conditions to ensure a safe working environment</w:t>
            </w:r>
            <w:r w:rsidR="00F83BA1">
              <w:rPr>
                <w:sz w:val="20"/>
              </w:rPr>
              <w:t>.</w:t>
            </w:r>
          </w:p>
          <w:p w14:paraId="1A3EFC02" w14:textId="41C8EAFC" w:rsidR="002778CC" w:rsidRPr="005C6939" w:rsidRDefault="00BB56CD" w:rsidP="005C6939">
            <w:pPr>
              <w:pStyle w:val="Tablebodycopy"/>
              <w:numPr>
                <w:ilvl w:val="0"/>
                <w:numId w:val="18"/>
              </w:numPr>
              <w:spacing w:before="120" w:after="120" w:line="22" w:lineRule="atLeast"/>
              <w:rPr>
                <w:sz w:val="20"/>
              </w:rPr>
            </w:pPr>
            <w:r w:rsidRPr="005C6939">
              <w:rPr>
                <w:sz w:val="20"/>
              </w:rPr>
              <w:t>Education staff to request allergy/medical information from work experience/internship students to ensure supervisors can be appropriately briefed to provide safe workspaces.</w:t>
            </w:r>
          </w:p>
        </w:tc>
        <w:tc>
          <w:tcPr>
            <w:tcW w:w="5683" w:type="dxa"/>
            <w:noWrap/>
          </w:tcPr>
          <w:p w14:paraId="7D56AA8B" w14:textId="25B59EE5" w:rsidR="002778CC" w:rsidRPr="005C6939" w:rsidRDefault="002778CC" w:rsidP="00BC2991">
            <w:pPr>
              <w:pStyle w:val="Tablebodycopy"/>
              <w:spacing w:before="120" w:after="120" w:line="22" w:lineRule="atLeast"/>
              <w:rPr>
                <w:sz w:val="20"/>
              </w:rPr>
            </w:pPr>
          </w:p>
        </w:tc>
        <w:tc>
          <w:tcPr>
            <w:tcW w:w="3102" w:type="dxa"/>
            <w:noWrap/>
          </w:tcPr>
          <w:p w14:paraId="0D014F82" w14:textId="692B0611" w:rsidR="002778CC" w:rsidRPr="005C6939" w:rsidRDefault="002778CC" w:rsidP="005C6939">
            <w:pPr>
              <w:pStyle w:val="Tablebodycopy"/>
              <w:spacing w:before="120" w:after="120" w:line="22" w:lineRule="atLeast"/>
              <w:jc w:val="center"/>
              <w:rPr>
                <w:sz w:val="20"/>
              </w:rPr>
            </w:pPr>
            <w:r w:rsidRPr="005C6939">
              <w:rPr>
                <w:sz w:val="20"/>
              </w:rPr>
              <w:t>Likelihood—</w:t>
            </w:r>
            <w:r w:rsidR="000E21E5" w:rsidRPr="005C6939">
              <w:rPr>
                <w:sz w:val="20"/>
              </w:rPr>
              <w:t>2</w:t>
            </w:r>
          </w:p>
          <w:p w14:paraId="0653E886" w14:textId="0DB20C6B" w:rsidR="002778CC" w:rsidRPr="005C6939" w:rsidRDefault="002778CC" w:rsidP="005C6939">
            <w:pPr>
              <w:pStyle w:val="Tablebodycopy"/>
              <w:spacing w:before="120" w:after="120" w:line="22" w:lineRule="atLeast"/>
              <w:jc w:val="center"/>
              <w:rPr>
                <w:sz w:val="20"/>
              </w:rPr>
            </w:pPr>
            <w:r w:rsidRPr="005C6939">
              <w:rPr>
                <w:sz w:val="20"/>
              </w:rPr>
              <w:t>Consequence—</w:t>
            </w:r>
            <w:r w:rsidR="000E21E5" w:rsidRPr="005C6939">
              <w:rPr>
                <w:sz w:val="20"/>
              </w:rPr>
              <w:t>3</w:t>
            </w:r>
            <w:r w:rsidR="005A05B5" w:rsidRPr="005C6939">
              <w:rPr>
                <w:sz w:val="20"/>
              </w:rPr>
              <w:t xml:space="preserve"> (in the form the impact is most likely to take)</w:t>
            </w:r>
          </w:p>
          <w:p w14:paraId="5C0C1C4B" w14:textId="1E094000" w:rsidR="002778CC" w:rsidRPr="005C6939" w:rsidRDefault="002778CC" w:rsidP="005C6939">
            <w:pPr>
              <w:pStyle w:val="Tablebodycopy"/>
              <w:spacing w:before="120" w:after="120" w:line="22" w:lineRule="atLeast"/>
              <w:jc w:val="center"/>
              <w:rPr>
                <w:sz w:val="20"/>
              </w:rPr>
            </w:pPr>
            <w:r w:rsidRPr="005C6939">
              <w:rPr>
                <w:sz w:val="20"/>
              </w:rPr>
              <w:t xml:space="preserve">Risk: </w:t>
            </w:r>
            <w:r w:rsidR="000E21E5" w:rsidRPr="005C6939">
              <w:rPr>
                <w:b/>
                <w:bCs w:val="0"/>
                <w:sz w:val="20"/>
                <w:highlight w:val="yellow"/>
              </w:rPr>
              <w:t>Medium</w:t>
            </w:r>
          </w:p>
          <w:p w14:paraId="00D9A431" w14:textId="77777777" w:rsidR="002778CC" w:rsidRPr="005C6939" w:rsidRDefault="002778CC" w:rsidP="005C6939">
            <w:pPr>
              <w:pStyle w:val="Tablebodycopy"/>
              <w:spacing w:before="120" w:after="120" w:line="22" w:lineRule="atLeast"/>
              <w:jc w:val="center"/>
              <w:rPr>
                <w:sz w:val="20"/>
              </w:rPr>
            </w:pPr>
          </w:p>
        </w:tc>
      </w:tr>
      <w:tr w:rsidR="005C6939" w:rsidRPr="00991DB8" w14:paraId="521D5229" w14:textId="77777777" w:rsidTr="005C6939">
        <w:trPr>
          <w:cnfStyle w:val="000000100000" w:firstRow="0" w:lastRow="0" w:firstColumn="0" w:lastColumn="0" w:oddVBand="0" w:evenVBand="0" w:oddHBand="1" w:evenHBand="0" w:firstRowFirstColumn="0" w:firstRowLastColumn="0" w:lastRowFirstColumn="0" w:lastRowLastColumn="0"/>
          <w:trHeight w:val="110"/>
        </w:trPr>
        <w:tc>
          <w:tcPr>
            <w:tcW w:w="2818" w:type="dxa"/>
            <w:noWrap/>
          </w:tcPr>
          <w:p w14:paraId="3991332F" w14:textId="0E2770FE" w:rsidR="005C6939" w:rsidRPr="005C6939" w:rsidRDefault="005C6939" w:rsidP="005C6939">
            <w:pPr>
              <w:pStyle w:val="Tablebodycopy"/>
              <w:spacing w:before="120" w:after="120" w:line="22" w:lineRule="atLeast"/>
              <w:ind w:left="57" w:right="57"/>
              <w:rPr>
                <w:b/>
                <w:bCs w:val="0"/>
                <w:sz w:val="20"/>
              </w:rPr>
            </w:pPr>
            <w:r w:rsidRPr="005C6939">
              <w:rPr>
                <w:b/>
                <w:bCs w:val="0"/>
                <w:sz w:val="20"/>
              </w:rPr>
              <w:t>Student separation from the group</w:t>
            </w:r>
          </w:p>
        </w:tc>
        <w:tc>
          <w:tcPr>
            <w:tcW w:w="4333" w:type="dxa"/>
            <w:noWrap/>
          </w:tcPr>
          <w:p w14:paraId="1A26684A" w14:textId="77777777" w:rsidR="005C6939" w:rsidRPr="005C6939" w:rsidRDefault="005C6939" w:rsidP="005C6939">
            <w:pPr>
              <w:pStyle w:val="Tablebodycopy"/>
              <w:numPr>
                <w:ilvl w:val="0"/>
                <w:numId w:val="17"/>
              </w:numPr>
              <w:spacing w:before="120" w:after="120" w:line="22" w:lineRule="atLeast"/>
              <w:rPr>
                <w:sz w:val="20"/>
              </w:rPr>
            </w:pPr>
            <w:r w:rsidRPr="005C6939">
              <w:rPr>
                <w:sz w:val="20"/>
              </w:rPr>
              <w:t>Students going to bathrooms</w:t>
            </w:r>
          </w:p>
          <w:p w14:paraId="1265731C" w14:textId="4E7B9235" w:rsidR="005C6939" w:rsidRPr="005C6939" w:rsidRDefault="005C6939" w:rsidP="005C6939">
            <w:pPr>
              <w:pStyle w:val="Tablebodycopy"/>
              <w:numPr>
                <w:ilvl w:val="0"/>
                <w:numId w:val="17"/>
              </w:numPr>
              <w:spacing w:before="120" w:after="120" w:line="22" w:lineRule="atLeast"/>
              <w:rPr>
                <w:sz w:val="20"/>
              </w:rPr>
            </w:pPr>
            <w:r w:rsidRPr="005C6939">
              <w:rPr>
                <w:sz w:val="20"/>
              </w:rPr>
              <w:t>Students left behind in a room as part of a tour</w:t>
            </w:r>
          </w:p>
        </w:tc>
        <w:tc>
          <w:tcPr>
            <w:tcW w:w="5607" w:type="dxa"/>
            <w:noWrap/>
          </w:tcPr>
          <w:p w14:paraId="58FDB543" w14:textId="75A4E559" w:rsidR="005C6939" w:rsidRPr="005C6939" w:rsidRDefault="005C6939" w:rsidP="005C6939">
            <w:pPr>
              <w:pStyle w:val="Tablebodycopy"/>
              <w:numPr>
                <w:ilvl w:val="0"/>
                <w:numId w:val="18"/>
              </w:numPr>
              <w:spacing w:before="120" w:after="120" w:line="22" w:lineRule="atLeast"/>
              <w:rPr>
                <w:sz w:val="20"/>
              </w:rPr>
            </w:pPr>
            <w:r w:rsidRPr="005C6939">
              <w:rPr>
                <w:sz w:val="20"/>
              </w:rPr>
              <w:t>Students are moved between activities in a coordinated manner. Rooms in the building are located in close proximity to each other and security staff are able to direct students to the correct location in the unlikely event of a separation from the group.</w:t>
            </w:r>
          </w:p>
        </w:tc>
        <w:tc>
          <w:tcPr>
            <w:tcW w:w="5683" w:type="dxa"/>
            <w:noWrap/>
          </w:tcPr>
          <w:p w14:paraId="51FF8F53" w14:textId="77777777" w:rsidR="005C6939" w:rsidRPr="005C6939" w:rsidRDefault="005C6939" w:rsidP="005C6939">
            <w:pPr>
              <w:pStyle w:val="Tablebodycopy"/>
              <w:numPr>
                <w:ilvl w:val="0"/>
                <w:numId w:val="19"/>
              </w:numPr>
              <w:spacing w:before="120" w:after="120" w:line="22" w:lineRule="atLeast"/>
              <w:rPr>
                <w:sz w:val="20"/>
              </w:rPr>
            </w:pPr>
            <w:r w:rsidRPr="005C6939">
              <w:rPr>
                <w:sz w:val="20"/>
              </w:rPr>
              <w:t>Teachers remain with the students and are responsible for their supervision at all times in all spaces.</w:t>
            </w:r>
          </w:p>
          <w:p w14:paraId="181FBF1B" w14:textId="542A5711" w:rsidR="005C6939" w:rsidRPr="005C6939" w:rsidRDefault="005C6939" w:rsidP="005C6939">
            <w:pPr>
              <w:pStyle w:val="Tablebodycopy"/>
              <w:numPr>
                <w:ilvl w:val="0"/>
                <w:numId w:val="19"/>
              </w:numPr>
              <w:spacing w:before="120" w:after="120" w:line="22" w:lineRule="atLeast"/>
              <w:rPr>
                <w:sz w:val="20"/>
              </w:rPr>
            </w:pPr>
            <w:r w:rsidRPr="005C6939">
              <w:rPr>
                <w:sz w:val="20"/>
              </w:rPr>
              <w:t>Education staff to check spaces to ensure all students have exited before proceeding with a program/tour.</w:t>
            </w:r>
          </w:p>
        </w:tc>
        <w:tc>
          <w:tcPr>
            <w:tcW w:w="3102" w:type="dxa"/>
            <w:noWrap/>
          </w:tcPr>
          <w:p w14:paraId="775B00F0" w14:textId="77777777" w:rsidR="005C6939" w:rsidRPr="005C6939" w:rsidRDefault="005C6939" w:rsidP="005C6939">
            <w:pPr>
              <w:pStyle w:val="Tablebodycopy"/>
              <w:spacing w:before="120" w:after="120" w:line="22" w:lineRule="atLeast"/>
              <w:jc w:val="center"/>
              <w:rPr>
                <w:sz w:val="20"/>
              </w:rPr>
            </w:pPr>
            <w:r w:rsidRPr="005C6939">
              <w:rPr>
                <w:sz w:val="20"/>
              </w:rPr>
              <w:t>Likelihood—3</w:t>
            </w:r>
          </w:p>
          <w:p w14:paraId="793FE840" w14:textId="77777777" w:rsidR="005C6939" w:rsidRPr="005C6939" w:rsidRDefault="005C6939" w:rsidP="005C6939">
            <w:pPr>
              <w:pStyle w:val="Tablebodycopy"/>
              <w:spacing w:before="120" w:after="120" w:line="22" w:lineRule="atLeast"/>
              <w:jc w:val="center"/>
              <w:rPr>
                <w:sz w:val="20"/>
              </w:rPr>
            </w:pPr>
            <w:r w:rsidRPr="005C6939">
              <w:rPr>
                <w:sz w:val="20"/>
              </w:rPr>
              <w:t>Consequence—2 (in the form the impact is most likely to take)</w:t>
            </w:r>
          </w:p>
          <w:p w14:paraId="14F33AA4" w14:textId="76618F52" w:rsidR="005C6939" w:rsidRPr="005C6939" w:rsidRDefault="005C6939" w:rsidP="005C6939">
            <w:pPr>
              <w:pStyle w:val="Tablebodycopy"/>
              <w:spacing w:before="120" w:after="120" w:line="22" w:lineRule="atLeast"/>
              <w:jc w:val="center"/>
              <w:rPr>
                <w:sz w:val="20"/>
              </w:rPr>
            </w:pPr>
            <w:r w:rsidRPr="005C6939">
              <w:rPr>
                <w:sz w:val="20"/>
              </w:rPr>
              <w:t xml:space="preserve">Risk: </w:t>
            </w:r>
            <w:r w:rsidRPr="005C6939">
              <w:rPr>
                <w:b/>
                <w:bCs w:val="0"/>
                <w:sz w:val="20"/>
                <w:shd w:val="clear" w:color="auto" w:fill="FFFF00"/>
              </w:rPr>
              <w:t>Medium</w:t>
            </w:r>
            <w:r w:rsidRPr="005C6939">
              <w:rPr>
                <w:b/>
                <w:bCs w:val="0"/>
                <w:color w:val="FFFF00"/>
                <w:sz w:val="20"/>
                <w:shd w:val="clear" w:color="auto" w:fill="FFFF00"/>
              </w:rPr>
              <w:t>.</w:t>
            </w:r>
          </w:p>
        </w:tc>
      </w:tr>
      <w:tr w:rsidR="00BC2991" w:rsidRPr="00991DB8" w14:paraId="30481965" w14:textId="77777777" w:rsidTr="005C6939">
        <w:trPr>
          <w:cnfStyle w:val="000000010000" w:firstRow="0" w:lastRow="0" w:firstColumn="0" w:lastColumn="0" w:oddVBand="0" w:evenVBand="0" w:oddHBand="0" w:evenHBand="1" w:firstRowFirstColumn="0" w:firstRowLastColumn="0" w:lastRowFirstColumn="0" w:lastRowLastColumn="0"/>
          <w:trHeight w:val="1035"/>
        </w:trPr>
        <w:tc>
          <w:tcPr>
            <w:tcW w:w="2818" w:type="dxa"/>
            <w:noWrap/>
          </w:tcPr>
          <w:p w14:paraId="62FFD1BA" w14:textId="0C872025" w:rsidR="00BC2991" w:rsidRPr="005C6939" w:rsidRDefault="00BC2991" w:rsidP="005C6939">
            <w:pPr>
              <w:pStyle w:val="Tablebodycopy"/>
              <w:spacing w:before="120" w:after="120" w:line="22" w:lineRule="atLeast"/>
              <w:ind w:left="57" w:right="57"/>
              <w:rPr>
                <w:b/>
                <w:bCs w:val="0"/>
                <w:sz w:val="20"/>
              </w:rPr>
            </w:pPr>
            <w:r>
              <w:rPr>
                <w:b/>
                <w:bCs w:val="0"/>
                <w:sz w:val="20"/>
              </w:rPr>
              <w:t>Theft, damage to Assembly property</w:t>
            </w:r>
          </w:p>
        </w:tc>
        <w:tc>
          <w:tcPr>
            <w:tcW w:w="4333" w:type="dxa"/>
            <w:noWrap/>
          </w:tcPr>
          <w:p w14:paraId="405F1C60" w14:textId="77777777" w:rsidR="00BC2991" w:rsidRDefault="00BC2991" w:rsidP="003613A0">
            <w:pPr>
              <w:pStyle w:val="Tablebodycopy"/>
              <w:numPr>
                <w:ilvl w:val="0"/>
                <w:numId w:val="17"/>
              </w:numPr>
              <w:spacing w:before="120" w:after="120" w:line="22" w:lineRule="atLeast"/>
              <w:rPr>
                <w:sz w:val="20"/>
              </w:rPr>
            </w:pPr>
            <w:r>
              <w:rPr>
                <w:sz w:val="20"/>
              </w:rPr>
              <w:t>Inadequate teacher supervision</w:t>
            </w:r>
            <w:r w:rsidR="003613A0">
              <w:rPr>
                <w:sz w:val="20"/>
              </w:rPr>
              <w:t>, students left unattended</w:t>
            </w:r>
          </w:p>
          <w:p w14:paraId="0B1DBE2A" w14:textId="73A451B4" w:rsidR="003613A0" w:rsidRPr="003613A0" w:rsidRDefault="003613A0" w:rsidP="003613A0">
            <w:pPr>
              <w:pStyle w:val="Tablebodycopy"/>
              <w:numPr>
                <w:ilvl w:val="0"/>
                <w:numId w:val="17"/>
              </w:numPr>
              <w:spacing w:before="120" w:after="120" w:line="22" w:lineRule="atLeast"/>
              <w:rPr>
                <w:sz w:val="20"/>
              </w:rPr>
            </w:pPr>
            <w:r>
              <w:rPr>
                <w:sz w:val="20"/>
              </w:rPr>
              <w:t>Lack of clarity about behaviour in the chamber</w:t>
            </w:r>
          </w:p>
        </w:tc>
        <w:tc>
          <w:tcPr>
            <w:tcW w:w="5607" w:type="dxa"/>
            <w:noWrap/>
          </w:tcPr>
          <w:p w14:paraId="3DE7F26F" w14:textId="6A76FAC5" w:rsidR="00BC2991" w:rsidRDefault="00BC2991" w:rsidP="005C6939">
            <w:pPr>
              <w:pStyle w:val="Tablebodycopy"/>
              <w:numPr>
                <w:ilvl w:val="0"/>
                <w:numId w:val="18"/>
              </w:numPr>
              <w:spacing w:before="120" w:after="120" w:line="22" w:lineRule="atLeast"/>
              <w:rPr>
                <w:sz w:val="20"/>
              </w:rPr>
            </w:pPr>
            <w:r>
              <w:rPr>
                <w:sz w:val="20"/>
              </w:rPr>
              <w:t>CCTV</w:t>
            </w:r>
            <w:r w:rsidR="003613A0">
              <w:rPr>
                <w:sz w:val="20"/>
              </w:rPr>
              <w:t>—deterrent, post incident investigation</w:t>
            </w:r>
          </w:p>
          <w:p w14:paraId="0A766F79" w14:textId="77777777" w:rsidR="00BC2991" w:rsidRDefault="00BC2991" w:rsidP="005C6939">
            <w:pPr>
              <w:pStyle w:val="Tablebodycopy"/>
              <w:numPr>
                <w:ilvl w:val="0"/>
                <w:numId w:val="18"/>
              </w:numPr>
              <w:spacing w:before="120" w:after="120" w:line="22" w:lineRule="atLeast"/>
              <w:rPr>
                <w:sz w:val="20"/>
              </w:rPr>
            </w:pPr>
            <w:r>
              <w:rPr>
                <w:sz w:val="20"/>
              </w:rPr>
              <w:t>Teacher supervision</w:t>
            </w:r>
          </w:p>
          <w:p w14:paraId="0F1512D3" w14:textId="29AE5868" w:rsidR="00BC2991" w:rsidRPr="005C6939" w:rsidRDefault="00BC2991" w:rsidP="005C6939">
            <w:pPr>
              <w:pStyle w:val="Tablebodycopy"/>
              <w:numPr>
                <w:ilvl w:val="0"/>
                <w:numId w:val="18"/>
              </w:numPr>
              <w:spacing w:before="120" w:after="120" w:line="22" w:lineRule="atLeast"/>
              <w:rPr>
                <w:sz w:val="20"/>
              </w:rPr>
            </w:pPr>
            <w:r>
              <w:rPr>
                <w:sz w:val="20"/>
              </w:rPr>
              <w:t>Signage about not playing with</w:t>
            </w:r>
            <w:r w:rsidR="003613A0">
              <w:rPr>
                <w:sz w:val="20"/>
              </w:rPr>
              <w:t>/interfering with furniture, items in the chamber.</w:t>
            </w:r>
          </w:p>
        </w:tc>
        <w:tc>
          <w:tcPr>
            <w:tcW w:w="5683" w:type="dxa"/>
            <w:noWrap/>
          </w:tcPr>
          <w:p w14:paraId="367FD9A8" w14:textId="77777777" w:rsidR="00BC2991" w:rsidRPr="005C6939" w:rsidRDefault="00BC2991" w:rsidP="003613A0">
            <w:pPr>
              <w:pStyle w:val="Tablebodycopy"/>
              <w:spacing w:before="120" w:after="120" w:line="22" w:lineRule="atLeast"/>
              <w:ind w:left="360"/>
              <w:rPr>
                <w:sz w:val="20"/>
              </w:rPr>
            </w:pPr>
          </w:p>
        </w:tc>
        <w:tc>
          <w:tcPr>
            <w:tcW w:w="3102" w:type="dxa"/>
            <w:noWrap/>
          </w:tcPr>
          <w:p w14:paraId="17BBD9D3" w14:textId="3AEA0E2C" w:rsidR="00BC2991" w:rsidRPr="005C6939" w:rsidRDefault="00BC2991" w:rsidP="00BC2991">
            <w:pPr>
              <w:pStyle w:val="Tablebodycopy"/>
              <w:spacing w:before="120" w:after="120" w:line="22" w:lineRule="atLeast"/>
              <w:jc w:val="center"/>
              <w:rPr>
                <w:sz w:val="20"/>
              </w:rPr>
            </w:pPr>
            <w:r w:rsidRPr="005C6939">
              <w:rPr>
                <w:sz w:val="20"/>
              </w:rPr>
              <w:t>Likelihood—</w:t>
            </w:r>
            <w:r w:rsidR="003613A0">
              <w:rPr>
                <w:sz w:val="20"/>
              </w:rPr>
              <w:t>2</w:t>
            </w:r>
          </w:p>
          <w:p w14:paraId="1CA04121" w14:textId="77777777" w:rsidR="00BC2991" w:rsidRPr="005C6939" w:rsidRDefault="00BC2991" w:rsidP="00BC2991">
            <w:pPr>
              <w:pStyle w:val="Tablebodycopy"/>
              <w:spacing w:before="120" w:after="120" w:line="22" w:lineRule="atLeast"/>
              <w:jc w:val="center"/>
              <w:rPr>
                <w:sz w:val="20"/>
              </w:rPr>
            </w:pPr>
            <w:r w:rsidRPr="005C6939">
              <w:rPr>
                <w:sz w:val="20"/>
              </w:rPr>
              <w:t>Consequence—2 (in the form the impact is most likely to take)</w:t>
            </w:r>
          </w:p>
          <w:p w14:paraId="61CDD3ED" w14:textId="17C42431" w:rsidR="00BC2991" w:rsidRPr="005C6939" w:rsidRDefault="00BC2991" w:rsidP="00BC2991">
            <w:pPr>
              <w:pStyle w:val="Tablebodycopy"/>
              <w:spacing w:before="120" w:after="120" w:line="22" w:lineRule="atLeast"/>
              <w:jc w:val="center"/>
              <w:rPr>
                <w:sz w:val="20"/>
              </w:rPr>
            </w:pPr>
            <w:r w:rsidRPr="005C6939">
              <w:rPr>
                <w:sz w:val="20"/>
              </w:rPr>
              <w:t xml:space="preserve">Risk: </w:t>
            </w:r>
            <w:r w:rsidRPr="005C6939">
              <w:rPr>
                <w:b/>
                <w:bCs w:val="0"/>
                <w:sz w:val="20"/>
                <w:shd w:val="clear" w:color="auto" w:fill="FFFF00"/>
              </w:rPr>
              <w:t>Medium</w:t>
            </w:r>
            <w:r w:rsidRPr="005C6939">
              <w:rPr>
                <w:b/>
                <w:bCs w:val="0"/>
                <w:color w:val="FFFF00"/>
                <w:sz w:val="20"/>
                <w:shd w:val="clear" w:color="auto" w:fill="FFFF00"/>
              </w:rPr>
              <w:t>.</w:t>
            </w:r>
          </w:p>
        </w:tc>
      </w:tr>
      <w:tr w:rsidR="005C6939" w:rsidRPr="00991DB8" w14:paraId="240FC126" w14:textId="77777777" w:rsidTr="005C6939">
        <w:trPr>
          <w:cnfStyle w:val="000000100000" w:firstRow="0" w:lastRow="0" w:firstColumn="0" w:lastColumn="0" w:oddVBand="0" w:evenVBand="0" w:oddHBand="1" w:evenHBand="0" w:firstRowFirstColumn="0" w:firstRowLastColumn="0" w:lastRowFirstColumn="0" w:lastRowLastColumn="0"/>
          <w:trHeight w:val="1035"/>
        </w:trPr>
        <w:tc>
          <w:tcPr>
            <w:tcW w:w="2818" w:type="dxa"/>
            <w:noWrap/>
          </w:tcPr>
          <w:p w14:paraId="5C820324" w14:textId="0AE8ECE9" w:rsidR="002778CC" w:rsidRPr="005C6939" w:rsidRDefault="002778CC" w:rsidP="005C6939">
            <w:pPr>
              <w:pStyle w:val="Tablebodycopy"/>
              <w:spacing w:before="120" w:after="120" w:line="22" w:lineRule="atLeast"/>
              <w:ind w:left="57" w:right="57"/>
              <w:rPr>
                <w:b/>
                <w:bCs w:val="0"/>
                <w:sz w:val="20"/>
              </w:rPr>
            </w:pPr>
            <w:r w:rsidRPr="005C6939">
              <w:rPr>
                <w:b/>
                <w:bCs w:val="0"/>
                <w:sz w:val="20"/>
              </w:rPr>
              <w:t>Theft, damaged</w:t>
            </w:r>
            <w:r w:rsidR="001D59EC" w:rsidRPr="005C6939">
              <w:rPr>
                <w:b/>
                <w:bCs w:val="0"/>
                <w:sz w:val="20"/>
              </w:rPr>
              <w:t>,</w:t>
            </w:r>
            <w:r w:rsidRPr="005C6939">
              <w:rPr>
                <w:b/>
                <w:bCs w:val="0"/>
                <w:sz w:val="20"/>
              </w:rPr>
              <w:t xml:space="preserve"> or lost </w:t>
            </w:r>
            <w:r w:rsidR="00BB56CD">
              <w:rPr>
                <w:b/>
                <w:bCs w:val="0"/>
                <w:sz w:val="20"/>
              </w:rPr>
              <w:t xml:space="preserve">visitor </w:t>
            </w:r>
            <w:r w:rsidRPr="005C6939">
              <w:rPr>
                <w:b/>
                <w:bCs w:val="0"/>
                <w:sz w:val="20"/>
              </w:rPr>
              <w:t>property</w:t>
            </w:r>
          </w:p>
        </w:tc>
        <w:tc>
          <w:tcPr>
            <w:tcW w:w="4333" w:type="dxa"/>
            <w:noWrap/>
          </w:tcPr>
          <w:p w14:paraId="02BF5BD7" w14:textId="1C444BC3" w:rsidR="002778CC" w:rsidRPr="005C6939" w:rsidRDefault="002778CC" w:rsidP="005C6939">
            <w:pPr>
              <w:pStyle w:val="Tablebodycopy"/>
              <w:numPr>
                <w:ilvl w:val="0"/>
                <w:numId w:val="17"/>
              </w:numPr>
              <w:spacing w:before="120" w:after="120" w:line="22" w:lineRule="atLeast"/>
              <w:rPr>
                <w:sz w:val="20"/>
              </w:rPr>
            </w:pPr>
            <w:r w:rsidRPr="005C6939">
              <w:rPr>
                <w:sz w:val="20"/>
              </w:rPr>
              <w:t>Student bags and valuables bought to the Assembly</w:t>
            </w:r>
          </w:p>
        </w:tc>
        <w:tc>
          <w:tcPr>
            <w:tcW w:w="5607" w:type="dxa"/>
            <w:noWrap/>
          </w:tcPr>
          <w:p w14:paraId="463F5E3E" w14:textId="77777777" w:rsidR="002778CC" w:rsidRPr="005C6939" w:rsidRDefault="002778CC" w:rsidP="005C6939">
            <w:pPr>
              <w:pStyle w:val="Tablebodycopy"/>
              <w:numPr>
                <w:ilvl w:val="0"/>
                <w:numId w:val="18"/>
              </w:numPr>
              <w:spacing w:before="120" w:after="120" w:line="22" w:lineRule="atLeast"/>
              <w:rPr>
                <w:sz w:val="20"/>
              </w:rPr>
            </w:pPr>
            <w:r w:rsidRPr="005C6939">
              <w:rPr>
                <w:sz w:val="20"/>
              </w:rPr>
              <w:t xml:space="preserve">Storage of bags is limited, it is encouraged that students do not bring bags as all equipment required for programs is provided. </w:t>
            </w:r>
          </w:p>
          <w:p w14:paraId="0232FFD5" w14:textId="0EA19815" w:rsidR="002778CC" w:rsidRPr="005C6939" w:rsidRDefault="002778CC" w:rsidP="005C6939">
            <w:pPr>
              <w:pStyle w:val="Tablebodycopy"/>
              <w:numPr>
                <w:ilvl w:val="0"/>
                <w:numId w:val="18"/>
              </w:numPr>
              <w:spacing w:before="120" w:after="120" w:line="22" w:lineRule="atLeast"/>
              <w:rPr>
                <w:sz w:val="20"/>
              </w:rPr>
            </w:pPr>
            <w:r w:rsidRPr="005C6939">
              <w:rPr>
                <w:sz w:val="20"/>
              </w:rPr>
              <w:t>Any bags will be screened by security and stored in the room where programs are conducted.</w:t>
            </w:r>
          </w:p>
        </w:tc>
        <w:tc>
          <w:tcPr>
            <w:tcW w:w="5683" w:type="dxa"/>
            <w:noWrap/>
          </w:tcPr>
          <w:p w14:paraId="798D2EBF" w14:textId="3D53B29E" w:rsidR="002778CC" w:rsidRPr="005C6939" w:rsidRDefault="002778CC" w:rsidP="005C6939">
            <w:pPr>
              <w:pStyle w:val="Tablebodycopy"/>
              <w:numPr>
                <w:ilvl w:val="0"/>
                <w:numId w:val="19"/>
              </w:numPr>
              <w:spacing w:before="120" w:after="120" w:line="22" w:lineRule="atLeast"/>
              <w:rPr>
                <w:sz w:val="20"/>
              </w:rPr>
            </w:pPr>
            <w:r w:rsidRPr="005C6939">
              <w:rPr>
                <w:sz w:val="20"/>
              </w:rPr>
              <w:t>Security of valuables cannot be guaranteed, visitors are asked to remove valuables from bags and keep them on their person</w:t>
            </w:r>
          </w:p>
        </w:tc>
        <w:tc>
          <w:tcPr>
            <w:tcW w:w="3102" w:type="dxa"/>
            <w:noWrap/>
          </w:tcPr>
          <w:p w14:paraId="6CD40D38" w14:textId="79093DAB" w:rsidR="002778CC" w:rsidRPr="005C6939" w:rsidRDefault="002778CC" w:rsidP="005C6939">
            <w:pPr>
              <w:pStyle w:val="Tablebodycopy"/>
              <w:spacing w:before="120" w:after="120" w:line="22" w:lineRule="atLeast"/>
              <w:jc w:val="center"/>
              <w:rPr>
                <w:sz w:val="20"/>
              </w:rPr>
            </w:pPr>
            <w:r w:rsidRPr="005C6939">
              <w:rPr>
                <w:sz w:val="20"/>
              </w:rPr>
              <w:t>Likelihood—4</w:t>
            </w:r>
          </w:p>
          <w:p w14:paraId="1E0C04F9" w14:textId="2A4C2729" w:rsidR="002778CC" w:rsidRPr="005C6939" w:rsidRDefault="002778CC" w:rsidP="005C6939">
            <w:pPr>
              <w:pStyle w:val="Tablebodycopy"/>
              <w:spacing w:before="120" w:after="120" w:line="22" w:lineRule="atLeast"/>
              <w:jc w:val="center"/>
              <w:rPr>
                <w:sz w:val="20"/>
              </w:rPr>
            </w:pPr>
            <w:r w:rsidRPr="005C6939">
              <w:rPr>
                <w:sz w:val="20"/>
              </w:rPr>
              <w:t xml:space="preserve">Consequence—2 </w:t>
            </w:r>
            <w:r w:rsidR="005A05B5" w:rsidRPr="005C6939">
              <w:rPr>
                <w:sz w:val="20"/>
              </w:rPr>
              <w:t>(in the form the impact is most likely to take)</w:t>
            </w:r>
          </w:p>
          <w:p w14:paraId="38475835" w14:textId="06572973" w:rsidR="002778CC" w:rsidRPr="005C6939" w:rsidRDefault="002778CC" w:rsidP="005C6939">
            <w:pPr>
              <w:pStyle w:val="Tablebodycopy"/>
              <w:spacing w:before="120" w:after="120" w:line="22" w:lineRule="atLeast"/>
              <w:jc w:val="center"/>
              <w:rPr>
                <w:sz w:val="20"/>
              </w:rPr>
            </w:pPr>
            <w:r w:rsidRPr="005C6939">
              <w:rPr>
                <w:sz w:val="20"/>
              </w:rPr>
              <w:t>Risk:</w:t>
            </w:r>
            <w:r w:rsidR="00760587">
              <w:rPr>
                <w:sz w:val="20"/>
              </w:rPr>
              <w:t xml:space="preserve"> </w:t>
            </w:r>
            <w:r w:rsidR="001D59EC" w:rsidRPr="005C6939">
              <w:rPr>
                <w:b/>
                <w:bCs w:val="0"/>
                <w:sz w:val="20"/>
                <w:shd w:val="clear" w:color="auto" w:fill="FFFF00"/>
              </w:rPr>
              <w:t>Medium</w:t>
            </w:r>
            <w:r w:rsidR="001D59EC" w:rsidRPr="005C6939">
              <w:rPr>
                <w:b/>
                <w:bCs w:val="0"/>
                <w:color w:val="FFFF00"/>
                <w:sz w:val="20"/>
                <w:shd w:val="clear" w:color="auto" w:fill="FFFF00"/>
              </w:rPr>
              <w:t>.</w:t>
            </w:r>
          </w:p>
        </w:tc>
      </w:tr>
      <w:tr w:rsidR="005C6939" w:rsidRPr="00991DB8" w14:paraId="67D68815" w14:textId="77777777" w:rsidTr="005C6939">
        <w:trPr>
          <w:cnfStyle w:val="000000010000" w:firstRow="0" w:lastRow="0" w:firstColumn="0" w:lastColumn="0" w:oddVBand="0" w:evenVBand="0" w:oddHBand="0" w:evenHBand="1" w:firstRowFirstColumn="0" w:firstRowLastColumn="0" w:lastRowFirstColumn="0" w:lastRowLastColumn="0"/>
          <w:trHeight w:val="1088"/>
        </w:trPr>
        <w:tc>
          <w:tcPr>
            <w:tcW w:w="2818" w:type="dxa"/>
            <w:noWrap/>
          </w:tcPr>
          <w:p w14:paraId="094DB246" w14:textId="1ADF7F67" w:rsidR="005C6939" w:rsidRPr="00BC2991" w:rsidRDefault="00BE378C" w:rsidP="005C6939">
            <w:pPr>
              <w:spacing w:line="22" w:lineRule="atLeast"/>
              <w:ind w:left="57" w:right="57"/>
              <w:rPr>
                <w:b/>
                <w:sz w:val="20"/>
                <w:szCs w:val="20"/>
              </w:rPr>
            </w:pPr>
            <w:r w:rsidRPr="00BC2991">
              <w:rPr>
                <w:b/>
                <w:sz w:val="20"/>
                <w:szCs w:val="20"/>
              </w:rPr>
              <w:t>Assembly Education officers and students/teachers</w:t>
            </w:r>
            <w:r w:rsidR="005C6939" w:rsidRPr="00BC2991">
              <w:rPr>
                <w:b/>
                <w:sz w:val="20"/>
                <w:szCs w:val="20"/>
              </w:rPr>
              <w:t xml:space="preserve"> </w:t>
            </w:r>
            <w:r w:rsidR="00867B63" w:rsidRPr="00BC2991">
              <w:rPr>
                <w:b/>
                <w:sz w:val="20"/>
                <w:szCs w:val="20"/>
              </w:rPr>
              <w:t xml:space="preserve">exposed to coronavirus </w:t>
            </w:r>
          </w:p>
          <w:p w14:paraId="3472AB77" w14:textId="140A3F4E" w:rsidR="005C6939" w:rsidRPr="005C6939" w:rsidRDefault="005C6939" w:rsidP="005C6939">
            <w:pPr>
              <w:pStyle w:val="Tablebodycopy"/>
              <w:spacing w:before="120" w:after="120" w:line="22" w:lineRule="atLeast"/>
              <w:ind w:left="57" w:right="57"/>
              <w:rPr>
                <w:b/>
                <w:bCs w:val="0"/>
                <w:sz w:val="20"/>
              </w:rPr>
            </w:pPr>
          </w:p>
        </w:tc>
        <w:tc>
          <w:tcPr>
            <w:tcW w:w="4333" w:type="dxa"/>
            <w:noWrap/>
          </w:tcPr>
          <w:p w14:paraId="04BCDB82" w14:textId="77777777" w:rsidR="005C6939" w:rsidRPr="005C6939" w:rsidRDefault="005C6939" w:rsidP="005C6939">
            <w:pPr>
              <w:pStyle w:val="ListParagraph"/>
              <w:numPr>
                <w:ilvl w:val="0"/>
                <w:numId w:val="24"/>
              </w:numPr>
              <w:spacing w:after="120" w:line="22" w:lineRule="atLeast"/>
              <w:ind w:right="57"/>
              <w:rPr>
                <w:sz w:val="20"/>
                <w:szCs w:val="20"/>
              </w:rPr>
            </w:pPr>
            <w:r w:rsidRPr="005C6939">
              <w:rPr>
                <w:sz w:val="20"/>
                <w:szCs w:val="20"/>
              </w:rPr>
              <w:t>Transmission between Assembly Education officers and students/teachers during programs run in schools.</w:t>
            </w:r>
          </w:p>
          <w:p w14:paraId="5C3DC6EB" w14:textId="644A6FEC" w:rsidR="005C6939" w:rsidRPr="005C6939" w:rsidRDefault="005C6939" w:rsidP="005C6939">
            <w:pPr>
              <w:pStyle w:val="ListParagraph"/>
              <w:numPr>
                <w:ilvl w:val="0"/>
                <w:numId w:val="24"/>
              </w:numPr>
              <w:spacing w:after="120" w:line="22" w:lineRule="atLeast"/>
              <w:ind w:right="57"/>
              <w:rPr>
                <w:sz w:val="20"/>
                <w:szCs w:val="20"/>
              </w:rPr>
            </w:pPr>
            <w:r w:rsidRPr="005C6939">
              <w:rPr>
                <w:sz w:val="20"/>
                <w:szCs w:val="20"/>
              </w:rPr>
              <w:t>Failure to comply with physical distancing requirements</w:t>
            </w:r>
            <w:r w:rsidR="00867B63">
              <w:rPr>
                <w:sz w:val="20"/>
                <w:szCs w:val="20"/>
              </w:rPr>
              <w:t xml:space="preserve"> and other </w:t>
            </w:r>
            <w:r w:rsidR="00F83BA1">
              <w:rPr>
                <w:sz w:val="20"/>
                <w:szCs w:val="20"/>
              </w:rPr>
              <w:t>COVID safe requirement</w:t>
            </w:r>
            <w:r w:rsidR="007D49F8">
              <w:rPr>
                <w:sz w:val="20"/>
                <w:szCs w:val="20"/>
              </w:rPr>
              <w:t>s</w:t>
            </w:r>
            <w:r w:rsidR="00F83BA1">
              <w:rPr>
                <w:sz w:val="20"/>
                <w:szCs w:val="20"/>
              </w:rPr>
              <w:t>.</w:t>
            </w:r>
          </w:p>
          <w:p w14:paraId="20BEBA16" w14:textId="77777777" w:rsidR="00F83BA1" w:rsidRDefault="005C6939" w:rsidP="00F83BA1">
            <w:pPr>
              <w:pStyle w:val="ListParagraph"/>
              <w:numPr>
                <w:ilvl w:val="0"/>
                <w:numId w:val="24"/>
              </w:numPr>
              <w:spacing w:after="120" w:line="22" w:lineRule="atLeast"/>
              <w:ind w:right="57"/>
              <w:rPr>
                <w:sz w:val="20"/>
                <w:szCs w:val="20"/>
              </w:rPr>
            </w:pPr>
            <w:r w:rsidRPr="005C6939">
              <w:rPr>
                <w:sz w:val="20"/>
                <w:szCs w:val="20"/>
              </w:rPr>
              <w:t>Inadequate sanitisation between events/visits</w:t>
            </w:r>
          </w:p>
          <w:p w14:paraId="2E28C2C2" w14:textId="71857ABA" w:rsidR="005C6939" w:rsidRPr="00F83BA1" w:rsidRDefault="005C6939" w:rsidP="00F83BA1">
            <w:pPr>
              <w:pStyle w:val="ListParagraph"/>
              <w:numPr>
                <w:ilvl w:val="0"/>
                <w:numId w:val="24"/>
              </w:numPr>
              <w:spacing w:after="120" w:line="22" w:lineRule="atLeast"/>
              <w:ind w:right="57"/>
              <w:rPr>
                <w:sz w:val="20"/>
                <w:szCs w:val="20"/>
              </w:rPr>
            </w:pPr>
            <w:r w:rsidRPr="00F83BA1">
              <w:rPr>
                <w:sz w:val="20"/>
              </w:rPr>
              <w:t>Inadequate screening of visitors, students, staff, teachers etc</w:t>
            </w:r>
            <w:r w:rsidR="00F83BA1">
              <w:rPr>
                <w:sz w:val="20"/>
              </w:rPr>
              <w:t>.</w:t>
            </w:r>
          </w:p>
        </w:tc>
        <w:tc>
          <w:tcPr>
            <w:tcW w:w="5607" w:type="dxa"/>
            <w:noWrap/>
          </w:tcPr>
          <w:p w14:paraId="409D190E" w14:textId="77777777" w:rsidR="005C6939" w:rsidRPr="005C6939" w:rsidRDefault="005C6939" w:rsidP="005C6939">
            <w:pPr>
              <w:pStyle w:val="ListParagraph"/>
              <w:numPr>
                <w:ilvl w:val="0"/>
                <w:numId w:val="24"/>
              </w:numPr>
              <w:spacing w:after="120" w:line="22" w:lineRule="atLeast"/>
              <w:ind w:right="57"/>
              <w:rPr>
                <w:sz w:val="20"/>
                <w:szCs w:val="20"/>
              </w:rPr>
            </w:pPr>
            <w:r w:rsidRPr="005C6939">
              <w:rPr>
                <w:sz w:val="20"/>
                <w:szCs w:val="20"/>
              </w:rPr>
              <w:t>Visit can only take place in the event that there are no students and/or teachers who are symptomatic (confirm on the day prior to the visit that this is the case and again upon arrival at the venue on the day).</w:t>
            </w:r>
          </w:p>
          <w:p w14:paraId="65D71509" w14:textId="77777777" w:rsidR="005C6939" w:rsidRPr="005C6939" w:rsidRDefault="005C6939" w:rsidP="005C6939">
            <w:pPr>
              <w:pStyle w:val="ListParagraph"/>
              <w:numPr>
                <w:ilvl w:val="0"/>
                <w:numId w:val="24"/>
              </w:numPr>
              <w:spacing w:after="120" w:line="22" w:lineRule="atLeast"/>
              <w:ind w:right="57"/>
              <w:rPr>
                <w:sz w:val="20"/>
                <w:szCs w:val="20"/>
              </w:rPr>
            </w:pPr>
            <w:r w:rsidRPr="005C6939">
              <w:rPr>
                <w:sz w:val="20"/>
                <w:szCs w:val="20"/>
              </w:rPr>
              <w:t xml:space="preserve">Education Officers not to proceed with program if they are symptomatic. </w:t>
            </w:r>
          </w:p>
          <w:p w14:paraId="074EEA24" w14:textId="77777777" w:rsidR="005C6939" w:rsidRPr="005C6939" w:rsidRDefault="005C6939" w:rsidP="005C6939">
            <w:pPr>
              <w:pStyle w:val="ListParagraph"/>
              <w:numPr>
                <w:ilvl w:val="0"/>
                <w:numId w:val="24"/>
              </w:numPr>
              <w:spacing w:after="120" w:line="22" w:lineRule="atLeast"/>
              <w:ind w:right="57"/>
              <w:rPr>
                <w:sz w:val="20"/>
                <w:szCs w:val="20"/>
              </w:rPr>
            </w:pPr>
            <w:r w:rsidRPr="005C6939">
              <w:rPr>
                <w:sz w:val="20"/>
                <w:szCs w:val="20"/>
              </w:rPr>
              <w:t>Use of hand sanitiser before, during and after visit</w:t>
            </w:r>
          </w:p>
          <w:p w14:paraId="37135EB7" w14:textId="77777777" w:rsidR="005C6939" w:rsidRPr="005C6939" w:rsidRDefault="005C6939" w:rsidP="005C6939">
            <w:pPr>
              <w:pStyle w:val="ListParagraph"/>
              <w:numPr>
                <w:ilvl w:val="0"/>
                <w:numId w:val="24"/>
              </w:numPr>
              <w:spacing w:after="120" w:line="22" w:lineRule="atLeast"/>
              <w:ind w:right="57"/>
              <w:rPr>
                <w:sz w:val="20"/>
                <w:szCs w:val="20"/>
              </w:rPr>
            </w:pPr>
            <w:r w:rsidRPr="005C6939">
              <w:rPr>
                <w:sz w:val="20"/>
                <w:szCs w:val="20"/>
              </w:rPr>
              <w:t>Sanitising any materials that are used in the visit (e.g. mock mace)</w:t>
            </w:r>
          </w:p>
          <w:p w14:paraId="41E72D84" w14:textId="01573E54" w:rsidR="005C6939" w:rsidRPr="005C6939" w:rsidRDefault="00867B63" w:rsidP="005C6939">
            <w:pPr>
              <w:pStyle w:val="Tablebodycopy"/>
              <w:numPr>
                <w:ilvl w:val="0"/>
                <w:numId w:val="18"/>
              </w:numPr>
              <w:spacing w:before="120" w:after="120" w:line="22" w:lineRule="atLeast"/>
              <w:rPr>
                <w:sz w:val="20"/>
              </w:rPr>
            </w:pPr>
            <w:r>
              <w:rPr>
                <w:sz w:val="20"/>
              </w:rPr>
              <w:t>L</w:t>
            </w:r>
            <w:r w:rsidR="005C6939" w:rsidRPr="005C6939">
              <w:rPr>
                <w:sz w:val="20"/>
              </w:rPr>
              <w:t>eave</w:t>
            </w:r>
            <w:r>
              <w:rPr>
                <w:sz w:val="20"/>
              </w:rPr>
              <w:t xml:space="preserve"> single use resources</w:t>
            </w:r>
            <w:r w:rsidR="005C6939" w:rsidRPr="005C6939">
              <w:rPr>
                <w:sz w:val="20"/>
              </w:rPr>
              <w:t xml:space="preserve"> with the teacher and students.</w:t>
            </w:r>
          </w:p>
        </w:tc>
        <w:tc>
          <w:tcPr>
            <w:tcW w:w="5683" w:type="dxa"/>
            <w:noWrap/>
          </w:tcPr>
          <w:p w14:paraId="1D40F3EA" w14:textId="77777777" w:rsidR="005C6939" w:rsidRPr="005C6939" w:rsidRDefault="005C6939" w:rsidP="005C6939">
            <w:pPr>
              <w:pStyle w:val="ListParagraph"/>
              <w:numPr>
                <w:ilvl w:val="0"/>
                <w:numId w:val="24"/>
              </w:numPr>
              <w:spacing w:after="120" w:line="22" w:lineRule="atLeast"/>
              <w:ind w:right="57"/>
              <w:rPr>
                <w:sz w:val="20"/>
                <w:szCs w:val="20"/>
              </w:rPr>
            </w:pPr>
            <w:r w:rsidRPr="005C6939">
              <w:rPr>
                <w:sz w:val="20"/>
                <w:szCs w:val="20"/>
              </w:rPr>
              <w:t>Provide contact details to the school so notification can occur in the event of a COVID contact being identified</w:t>
            </w:r>
          </w:p>
          <w:p w14:paraId="5CCA037B" w14:textId="5FDA2376" w:rsidR="005C6939" w:rsidRPr="005C6939" w:rsidRDefault="005C6939" w:rsidP="005C6939">
            <w:pPr>
              <w:pStyle w:val="Tablebodycopy"/>
              <w:numPr>
                <w:ilvl w:val="0"/>
                <w:numId w:val="19"/>
              </w:numPr>
              <w:spacing w:before="120" w:after="120" w:line="22" w:lineRule="atLeast"/>
              <w:rPr>
                <w:sz w:val="20"/>
              </w:rPr>
            </w:pPr>
            <w:r w:rsidRPr="005C6939">
              <w:rPr>
                <w:sz w:val="20"/>
              </w:rPr>
              <w:t>Keep teacher contact and class details for the conducted program so notification can occur in the event of a COVID contact being identified</w:t>
            </w:r>
          </w:p>
        </w:tc>
        <w:tc>
          <w:tcPr>
            <w:tcW w:w="3102" w:type="dxa"/>
            <w:noWrap/>
          </w:tcPr>
          <w:p w14:paraId="4E8F3C55" w14:textId="77777777" w:rsidR="005C6939" w:rsidRPr="005C6939" w:rsidRDefault="005C6939" w:rsidP="005C6939">
            <w:pPr>
              <w:pStyle w:val="Tablebodycopy"/>
              <w:spacing w:before="120" w:after="120" w:line="22" w:lineRule="atLeast"/>
              <w:ind w:left="57" w:right="57"/>
              <w:jc w:val="center"/>
              <w:rPr>
                <w:sz w:val="20"/>
              </w:rPr>
            </w:pPr>
            <w:r w:rsidRPr="005C6939">
              <w:rPr>
                <w:sz w:val="20"/>
              </w:rPr>
              <w:t>Likelihood—2</w:t>
            </w:r>
          </w:p>
          <w:p w14:paraId="680A7A3E" w14:textId="77777777" w:rsidR="005C6939" w:rsidRPr="005C6939" w:rsidRDefault="005C6939" w:rsidP="005C6939">
            <w:pPr>
              <w:pStyle w:val="Tablebodycopy"/>
              <w:spacing w:before="120" w:after="120" w:line="22" w:lineRule="atLeast"/>
              <w:ind w:left="57" w:right="57"/>
              <w:jc w:val="center"/>
              <w:rPr>
                <w:sz w:val="20"/>
              </w:rPr>
            </w:pPr>
            <w:r w:rsidRPr="005C6939">
              <w:rPr>
                <w:sz w:val="20"/>
              </w:rPr>
              <w:t>Consequence—3 (in the form the impact is most likely to take)</w:t>
            </w:r>
          </w:p>
          <w:p w14:paraId="750095E8" w14:textId="58DDD4ED" w:rsidR="005C6939" w:rsidRPr="005C6939" w:rsidRDefault="005C6939" w:rsidP="005C6939">
            <w:pPr>
              <w:pStyle w:val="Tablebodycopy"/>
              <w:spacing w:before="120" w:after="120" w:line="22" w:lineRule="atLeast"/>
              <w:ind w:left="57" w:right="57"/>
              <w:jc w:val="center"/>
              <w:rPr>
                <w:sz w:val="20"/>
              </w:rPr>
            </w:pPr>
            <w:r w:rsidRPr="005C6939">
              <w:rPr>
                <w:sz w:val="20"/>
              </w:rPr>
              <w:t xml:space="preserve">Risk: </w:t>
            </w:r>
            <w:r w:rsidRPr="005C6939">
              <w:rPr>
                <w:b/>
                <w:bCs w:val="0"/>
                <w:sz w:val="20"/>
                <w:shd w:val="clear" w:color="auto" w:fill="FFFF00"/>
              </w:rPr>
              <w:t>Medium</w:t>
            </w:r>
            <w:r w:rsidRPr="005C6939">
              <w:rPr>
                <w:b/>
                <w:bCs w:val="0"/>
                <w:color w:val="FFFF00"/>
                <w:sz w:val="20"/>
                <w:shd w:val="clear" w:color="auto" w:fill="FFFF00"/>
              </w:rPr>
              <w:t>.</w:t>
            </w:r>
          </w:p>
          <w:p w14:paraId="6CE3523B" w14:textId="41F97DEB" w:rsidR="005C6939" w:rsidRPr="005C6939" w:rsidRDefault="005C6939" w:rsidP="005C6939">
            <w:pPr>
              <w:pStyle w:val="Tablebodycopy"/>
              <w:spacing w:before="120" w:after="120" w:line="22" w:lineRule="atLeast"/>
              <w:jc w:val="center"/>
              <w:rPr>
                <w:sz w:val="20"/>
              </w:rPr>
            </w:pPr>
          </w:p>
        </w:tc>
      </w:tr>
      <w:tr w:rsidR="005C6939" w:rsidRPr="00991DB8" w14:paraId="690520EF" w14:textId="77777777" w:rsidTr="005C6939">
        <w:trPr>
          <w:cnfStyle w:val="000000100000" w:firstRow="0" w:lastRow="0" w:firstColumn="0" w:lastColumn="0" w:oddVBand="0" w:evenVBand="0" w:oddHBand="1" w:evenHBand="0" w:firstRowFirstColumn="0" w:firstRowLastColumn="0" w:lastRowFirstColumn="0" w:lastRowLastColumn="0"/>
          <w:trHeight w:val="4115"/>
        </w:trPr>
        <w:tc>
          <w:tcPr>
            <w:tcW w:w="2818" w:type="dxa"/>
            <w:tcBorders>
              <w:bottom w:val="single" w:sz="12" w:space="0" w:color="2F5496"/>
            </w:tcBorders>
            <w:noWrap/>
          </w:tcPr>
          <w:p w14:paraId="0289BE47" w14:textId="3283C903" w:rsidR="005C6939" w:rsidRPr="005C6939" w:rsidRDefault="005C6939" w:rsidP="005C6939">
            <w:pPr>
              <w:pStyle w:val="BalloonText"/>
              <w:spacing w:line="22" w:lineRule="atLeast"/>
              <w:ind w:left="57" w:right="57"/>
              <w:rPr>
                <w:rFonts w:asciiTheme="minorHAnsi" w:hAnsiTheme="minorHAnsi" w:cstheme="minorHAnsi"/>
                <w:b/>
                <w:sz w:val="20"/>
                <w:szCs w:val="20"/>
              </w:rPr>
            </w:pPr>
            <w:r w:rsidRPr="005C6939">
              <w:rPr>
                <w:rFonts w:asciiTheme="minorHAnsi" w:hAnsiTheme="minorHAnsi" w:cstheme="minorHAnsi"/>
                <w:b/>
                <w:sz w:val="20"/>
                <w:szCs w:val="20"/>
              </w:rPr>
              <w:lastRenderedPageBreak/>
              <w:t>Transmission of coronavirus between education program participants and occupants of the Assembly precincts</w:t>
            </w:r>
            <w:r w:rsidRPr="005C6939">
              <w:rPr>
                <w:rFonts w:asciiTheme="minorHAnsi" w:hAnsiTheme="minorHAnsi" w:cstheme="minorHAnsi"/>
                <w:b/>
                <w:sz w:val="20"/>
                <w:szCs w:val="20"/>
              </w:rPr>
              <w:br/>
            </w:r>
            <w:r w:rsidRPr="005C6939">
              <w:rPr>
                <w:rFonts w:asciiTheme="minorHAnsi" w:hAnsiTheme="minorHAnsi" w:cstheme="minorHAnsi"/>
                <w:sz w:val="20"/>
                <w:szCs w:val="20"/>
              </w:rPr>
              <w:t>(MLAs, Office staff, members’ staff etc) leading to illness/COVID-19</w:t>
            </w:r>
          </w:p>
        </w:tc>
        <w:tc>
          <w:tcPr>
            <w:tcW w:w="4333" w:type="dxa"/>
            <w:tcBorders>
              <w:bottom w:val="single" w:sz="12" w:space="0" w:color="2F5496"/>
            </w:tcBorders>
            <w:noWrap/>
          </w:tcPr>
          <w:p w14:paraId="52D1F8A7" w14:textId="77777777" w:rsidR="005C6939" w:rsidRPr="005C6939" w:rsidRDefault="005C6939" w:rsidP="005C6939">
            <w:pPr>
              <w:pStyle w:val="Tablebodycopy"/>
              <w:numPr>
                <w:ilvl w:val="0"/>
                <w:numId w:val="15"/>
              </w:numPr>
              <w:spacing w:before="120" w:after="120" w:line="22" w:lineRule="atLeast"/>
              <w:rPr>
                <w:rFonts w:cstheme="minorHAnsi"/>
                <w:sz w:val="20"/>
              </w:rPr>
            </w:pPr>
            <w:r w:rsidRPr="005C6939">
              <w:rPr>
                <w:rFonts w:cstheme="minorHAnsi"/>
                <w:sz w:val="20"/>
              </w:rPr>
              <w:t>Poor screening</w:t>
            </w:r>
          </w:p>
          <w:p w14:paraId="5C3CF3DC" w14:textId="77777777" w:rsidR="005C6939" w:rsidRPr="005C6939" w:rsidRDefault="005C6939" w:rsidP="005C6939">
            <w:pPr>
              <w:pStyle w:val="Tablebodycopy"/>
              <w:numPr>
                <w:ilvl w:val="0"/>
                <w:numId w:val="15"/>
              </w:numPr>
              <w:spacing w:before="120" w:after="120" w:line="22" w:lineRule="atLeast"/>
              <w:rPr>
                <w:rFonts w:cstheme="minorHAnsi"/>
                <w:sz w:val="20"/>
              </w:rPr>
            </w:pPr>
            <w:r w:rsidRPr="005C6939">
              <w:rPr>
                <w:rFonts w:cstheme="minorHAnsi"/>
                <w:sz w:val="20"/>
              </w:rPr>
              <w:t>Poor policy/administrative controls</w:t>
            </w:r>
          </w:p>
          <w:p w14:paraId="29642CEB" w14:textId="77777777" w:rsidR="005C6939" w:rsidRPr="005C6939" w:rsidRDefault="005C6939" w:rsidP="005C6939">
            <w:pPr>
              <w:pStyle w:val="Tablebodycopy"/>
              <w:numPr>
                <w:ilvl w:val="0"/>
                <w:numId w:val="15"/>
              </w:numPr>
              <w:spacing w:before="120" w:after="120" w:line="22" w:lineRule="atLeast"/>
              <w:rPr>
                <w:rFonts w:cstheme="minorHAnsi"/>
                <w:sz w:val="20"/>
              </w:rPr>
            </w:pPr>
            <w:r w:rsidRPr="005C6939">
              <w:rPr>
                <w:rFonts w:cstheme="minorHAnsi"/>
                <w:sz w:val="20"/>
              </w:rPr>
              <w:t>Inadequate hygiene arrangements</w:t>
            </w:r>
          </w:p>
          <w:p w14:paraId="031BFFBA" w14:textId="77777777" w:rsidR="005C6939" w:rsidRPr="005C6939" w:rsidRDefault="005C6939" w:rsidP="005C6939">
            <w:pPr>
              <w:pStyle w:val="Tablebodycopy"/>
              <w:numPr>
                <w:ilvl w:val="0"/>
                <w:numId w:val="15"/>
              </w:numPr>
              <w:spacing w:before="120" w:after="120" w:line="22" w:lineRule="atLeast"/>
              <w:rPr>
                <w:rFonts w:cstheme="minorHAnsi"/>
                <w:sz w:val="20"/>
              </w:rPr>
            </w:pPr>
            <w:r w:rsidRPr="005C6939">
              <w:rPr>
                <w:rFonts w:cstheme="minorHAnsi"/>
                <w:sz w:val="20"/>
              </w:rPr>
              <w:t>Lack of cleaning/sanitation</w:t>
            </w:r>
          </w:p>
          <w:p w14:paraId="5C6355F4" w14:textId="77777777" w:rsidR="005C6939" w:rsidRPr="005C6939" w:rsidRDefault="005C6939" w:rsidP="005C6939">
            <w:pPr>
              <w:pStyle w:val="Tablebodycopy"/>
              <w:numPr>
                <w:ilvl w:val="0"/>
                <w:numId w:val="15"/>
              </w:numPr>
              <w:spacing w:before="120" w:after="120" w:line="22" w:lineRule="atLeast"/>
              <w:rPr>
                <w:rFonts w:cstheme="minorHAnsi"/>
                <w:sz w:val="20"/>
              </w:rPr>
            </w:pPr>
            <w:r w:rsidRPr="005C6939">
              <w:rPr>
                <w:rFonts w:cstheme="minorHAnsi"/>
                <w:sz w:val="20"/>
              </w:rPr>
              <w:t>Lack of PPE</w:t>
            </w:r>
          </w:p>
          <w:p w14:paraId="69E56028" w14:textId="77777777" w:rsidR="005C6939" w:rsidRPr="005C6939" w:rsidRDefault="005C6939" w:rsidP="005C6939">
            <w:pPr>
              <w:pStyle w:val="Tablebodycopy"/>
              <w:numPr>
                <w:ilvl w:val="0"/>
                <w:numId w:val="15"/>
              </w:numPr>
              <w:spacing w:before="120" w:after="120" w:line="22" w:lineRule="atLeast"/>
              <w:rPr>
                <w:rFonts w:cstheme="minorHAnsi"/>
                <w:sz w:val="20"/>
              </w:rPr>
            </w:pPr>
            <w:r w:rsidRPr="005C6939">
              <w:rPr>
                <w:rFonts w:cstheme="minorHAnsi"/>
                <w:sz w:val="20"/>
              </w:rPr>
              <w:t>Poor understanding of implementation/enforcement of internal controls</w:t>
            </w:r>
          </w:p>
          <w:p w14:paraId="79556BE0" w14:textId="1FA6DBAA" w:rsidR="005C6939" w:rsidRPr="005C6939" w:rsidRDefault="005C6939" w:rsidP="005C6939">
            <w:pPr>
              <w:pStyle w:val="ListParagraph"/>
              <w:numPr>
                <w:ilvl w:val="0"/>
                <w:numId w:val="24"/>
              </w:numPr>
              <w:spacing w:after="120" w:line="22" w:lineRule="atLeast"/>
              <w:ind w:right="57"/>
              <w:rPr>
                <w:rFonts w:cstheme="minorHAnsi"/>
                <w:sz w:val="20"/>
                <w:szCs w:val="20"/>
              </w:rPr>
            </w:pPr>
            <w:r w:rsidRPr="005C6939">
              <w:rPr>
                <w:rFonts w:cstheme="minorHAnsi"/>
                <w:sz w:val="20"/>
                <w:szCs w:val="20"/>
              </w:rPr>
              <w:t>Inadequate response where a suspected or confirmed case has been present in the precincts as part of the education program</w:t>
            </w:r>
          </w:p>
        </w:tc>
        <w:tc>
          <w:tcPr>
            <w:tcW w:w="5607" w:type="dxa"/>
            <w:tcBorders>
              <w:bottom w:val="single" w:sz="12" w:space="0" w:color="2F5496"/>
            </w:tcBorders>
            <w:noWrap/>
          </w:tcPr>
          <w:p w14:paraId="134744F8" w14:textId="77777777" w:rsidR="005C6939" w:rsidRPr="005C6939" w:rsidRDefault="005C6939" w:rsidP="005C6939">
            <w:pPr>
              <w:pStyle w:val="Tablebodycopy"/>
              <w:numPr>
                <w:ilvl w:val="0"/>
                <w:numId w:val="18"/>
              </w:numPr>
              <w:spacing w:before="120" w:after="120" w:line="22" w:lineRule="atLeast"/>
              <w:rPr>
                <w:rFonts w:cstheme="minorHAnsi"/>
                <w:sz w:val="20"/>
              </w:rPr>
            </w:pPr>
            <w:r w:rsidRPr="005C6939">
              <w:rPr>
                <w:rFonts w:cstheme="minorHAnsi"/>
                <w:sz w:val="20"/>
              </w:rPr>
              <w:t>Cleaning procedures following attendance by groups/visitors</w:t>
            </w:r>
          </w:p>
          <w:p w14:paraId="302D9CF6" w14:textId="77777777" w:rsidR="005C6939" w:rsidRPr="005C6939" w:rsidRDefault="005C6939" w:rsidP="005C6939">
            <w:pPr>
              <w:pStyle w:val="Tablebodycopy"/>
              <w:numPr>
                <w:ilvl w:val="0"/>
                <w:numId w:val="18"/>
              </w:numPr>
              <w:spacing w:before="120" w:after="120" w:line="22" w:lineRule="atLeast"/>
              <w:rPr>
                <w:rFonts w:cstheme="minorHAnsi"/>
                <w:sz w:val="20"/>
              </w:rPr>
            </w:pPr>
            <w:r w:rsidRPr="005C6939">
              <w:rPr>
                <w:rFonts w:cstheme="minorHAnsi"/>
                <w:sz w:val="20"/>
              </w:rPr>
              <w:t>Use of sanitiser</w:t>
            </w:r>
          </w:p>
          <w:p w14:paraId="60EB4C0D" w14:textId="77777777" w:rsidR="005C6939" w:rsidRPr="005C6939" w:rsidRDefault="005C6939" w:rsidP="005C6939">
            <w:pPr>
              <w:pStyle w:val="Tablebodycopy"/>
              <w:numPr>
                <w:ilvl w:val="0"/>
                <w:numId w:val="18"/>
              </w:numPr>
              <w:spacing w:before="120" w:after="120" w:line="22" w:lineRule="atLeast"/>
              <w:rPr>
                <w:rFonts w:cstheme="minorHAnsi"/>
                <w:sz w:val="20"/>
              </w:rPr>
            </w:pPr>
            <w:r w:rsidRPr="005C6939">
              <w:rPr>
                <w:rFonts w:cstheme="minorHAnsi"/>
                <w:sz w:val="20"/>
              </w:rPr>
              <w:t>Signage regarding room limits, hygiene requirements</w:t>
            </w:r>
          </w:p>
          <w:p w14:paraId="2970C246" w14:textId="77777777" w:rsidR="005C6939" w:rsidRPr="005C6939" w:rsidRDefault="005C6939" w:rsidP="005C6939">
            <w:pPr>
              <w:pStyle w:val="Tablebodycopy"/>
              <w:numPr>
                <w:ilvl w:val="0"/>
                <w:numId w:val="18"/>
              </w:numPr>
              <w:spacing w:before="120" w:after="120" w:line="22" w:lineRule="atLeast"/>
              <w:rPr>
                <w:rFonts w:cstheme="minorHAnsi"/>
                <w:sz w:val="20"/>
              </w:rPr>
            </w:pPr>
            <w:r w:rsidRPr="005C6939">
              <w:rPr>
                <w:rFonts w:cstheme="minorHAnsi"/>
                <w:sz w:val="20"/>
              </w:rPr>
              <w:t xml:space="preserve">Observation of rooms limits </w:t>
            </w:r>
          </w:p>
          <w:p w14:paraId="057AD863" w14:textId="27D6C009" w:rsidR="005C6939" w:rsidRPr="005C6939" w:rsidRDefault="009D0345" w:rsidP="005C6939">
            <w:pPr>
              <w:pStyle w:val="ListParagraph"/>
              <w:numPr>
                <w:ilvl w:val="0"/>
                <w:numId w:val="24"/>
              </w:numPr>
              <w:spacing w:after="120" w:line="22" w:lineRule="atLeast"/>
              <w:ind w:right="57"/>
              <w:rPr>
                <w:rFonts w:cstheme="minorHAnsi"/>
                <w:sz w:val="20"/>
                <w:szCs w:val="20"/>
              </w:rPr>
            </w:pPr>
            <w:r w:rsidRPr="00136488">
              <w:rPr>
                <w:rFonts w:cstheme="minorHAnsi"/>
                <w:sz w:val="20"/>
              </w:rPr>
              <w:t>Limited or no catering depending on prevailing assessment of risk</w:t>
            </w:r>
            <w:r w:rsidRPr="005C6939" w:rsidDel="009D0345">
              <w:rPr>
                <w:rFonts w:cstheme="minorHAnsi"/>
                <w:sz w:val="20"/>
              </w:rPr>
              <w:t xml:space="preserve"> </w:t>
            </w:r>
            <w:r w:rsidR="005C6939" w:rsidRPr="005C6939">
              <w:rPr>
                <w:rFonts w:cstheme="minorHAnsi"/>
                <w:sz w:val="20"/>
                <w:szCs w:val="20"/>
              </w:rPr>
              <w:t xml:space="preserve">Application of </w:t>
            </w:r>
            <w:hyperlink r:id="rId27" w:history="1">
              <w:r w:rsidR="005C6939" w:rsidRPr="005C6939">
                <w:rPr>
                  <w:rStyle w:val="Hyperlink"/>
                  <w:rFonts w:cstheme="minorHAnsi"/>
                  <w:sz w:val="20"/>
                  <w:szCs w:val="20"/>
                </w:rPr>
                <w:t>Safework Australia procedure</w:t>
              </w:r>
            </w:hyperlink>
            <w:r w:rsidR="005C6939" w:rsidRPr="005C6939">
              <w:rPr>
                <w:rFonts w:cstheme="minorHAnsi"/>
                <w:sz w:val="20"/>
                <w:szCs w:val="20"/>
              </w:rPr>
              <w:t xml:space="preserve"> related to suspected or confirmed cases as circulated to all occupants of the precincts. Notify Manager, Security and Building Services/Manager, HR and Entitlements, </w:t>
            </w:r>
            <w:r w:rsidRPr="005C6939">
              <w:rPr>
                <w:rFonts w:cstheme="minorHAnsi"/>
                <w:sz w:val="20"/>
                <w:szCs w:val="20"/>
              </w:rPr>
              <w:t>public health</w:t>
            </w:r>
            <w:r>
              <w:rPr>
                <w:rFonts w:cstheme="minorHAnsi"/>
                <w:sz w:val="20"/>
                <w:szCs w:val="20"/>
              </w:rPr>
              <w:t xml:space="preserve">/WorkSafe </w:t>
            </w:r>
            <w:r w:rsidRPr="005C6939">
              <w:rPr>
                <w:rFonts w:cstheme="minorHAnsi"/>
                <w:sz w:val="20"/>
                <w:szCs w:val="20"/>
              </w:rPr>
              <w:t>authorities.</w:t>
            </w:r>
          </w:p>
        </w:tc>
        <w:tc>
          <w:tcPr>
            <w:tcW w:w="5683" w:type="dxa"/>
            <w:tcBorders>
              <w:bottom w:val="single" w:sz="12" w:space="0" w:color="2F5496"/>
            </w:tcBorders>
            <w:noWrap/>
          </w:tcPr>
          <w:p w14:paraId="340F1ED1" w14:textId="6E73D275" w:rsidR="005C6939" w:rsidRPr="005C6939" w:rsidRDefault="005C6939" w:rsidP="005C6939">
            <w:pPr>
              <w:pStyle w:val="ListParagraph"/>
              <w:numPr>
                <w:ilvl w:val="0"/>
                <w:numId w:val="24"/>
              </w:numPr>
              <w:spacing w:after="120" w:line="22" w:lineRule="atLeast"/>
              <w:ind w:right="57"/>
              <w:rPr>
                <w:rFonts w:cstheme="minorHAnsi"/>
                <w:sz w:val="20"/>
                <w:szCs w:val="20"/>
              </w:rPr>
            </w:pPr>
            <w:r w:rsidRPr="005C6939">
              <w:rPr>
                <w:rFonts w:cstheme="minorHAnsi"/>
                <w:sz w:val="20"/>
                <w:szCs w:val="20"/>
              </w:rPr>
              <w:t>Adoption and application/implementation of Procedure for check-in (see above), procedure for conduct of programs (see above)—Education Officers (As at time that visits within the precincts resume)</w:t>
            </w:r>
          </w:p>
        </w:tc>
        <w:tc>
          <w:tcPr>
            <w:tcW w:w="3102" w:type="dxa"/>
            <w:tcBorders>
              <w:bottom w:val="single" w:sz="12" w:space="0" w:color="2F5496"/>
            </w:tcBorders>
            <w:noWrap/>
          </w:tcPr>
          <w:p w14:paraId="6C5DCAFC" w14:textId="77777777" w:rsidR="005C6939" w:rsidRPr="005C6939" w:rsidRDefault="005C6939" w:rsidP="005C6939">
            <w:pPr>
              <w:pStyle w:val="Tablebodycopy"/>
              <w:spacing w:before="120" w:after="120" w:line="22" w:lineRule="atLeast"/>
              <w:jc w:val="center"/>
              <w:rPr>
                <w:rFonts w:cstheme="minorHAnsi"/>
                <w:sz w:val="20"/>
              </w:rPr>
            </w:pPr>
            <w:r w:rsidRPr="005C6939">
              <w:rPr>
                <w:rFonts w:cstheme="minorHAnsi"/>
                <w:sz w:val="20"/>
              </w:rPr>
              <w:t>Likelihood—2</w:t>
            </w:r>
          </w:p>
          <w:p w14:paraId="654128BF" w14:textId="77777777" w:rsidR="005C6939" w:rsidRPr="005C6939" w:rsidRDefault="005C6939" w:rsidP="005C6939">
            <w:pPr>
              <w:pStyle w:val="Tablebodycopy"/>
              <w:spacing w:before="120" w:after="120" w:line="22" w:lineRule="atLeast"/>
              <w:jc w:val="center"/>
              <w:rPr>
                <w:rFonts w:cstheme="minorHAnsi"/>
                <w:sz w:val="20"/>
              </w:rPr>
            </w:pPr>
            <w:r w:rsidRPr="005C6939">
              <w:rPr>
                <w:rFonts w:cstheme="minorHAnsi"/>
                <w:sz w:val="20"/>
              </w:rPr>
              <w:t>Consequence—3 (in the form the impact is most likely to take)</w:t>
            </w:r>
          </w:p>
          <w:p w14:paraId="0FC50354" w14:textId="513E721F" w:rsidR="005C6939" w:rsidRPr="005C6939" w:rsidRDefault="005C6939" w:rsidP="005C6939">
            <w:pPr>
              <w:pStyle w:val="Tablebodycopy"/>
              <w:spacing w:before="120" w:after="120" w:line="22" w:lineRule="atLeast"/>
              <w:jc w:val="center"/>
              <w:rPr>
                <w:rFonts w:cstheme="minorHAnsi"/>
                <w:sz w:val="20"/>
              </w:rPr>
            </w:pPr>
            <w:r w:rsidRPr="005C6939">
              <w:rPr>
                <w:rFonts w:cstheme="minorHAnsi"/>
                <w:sz w:val="20"/>
              </w:rPr>
              <w:t xml:space="preserve">Risk: </w:t>
            </w:r>
            <w:r w:rsidRPr="005C6939">
              <w:rPr>
                <w:rFonts w:cstheme="minorHAnsi"/>
                <w:b/>
                <w:bCs w:val="0"/>
                <w:sz w:val="20"/>
                <w:shd w:val="clear" w:color="auto" w:fill="FFFF00"/>
              </w:rPr>
              <w:t>Medium</w:t>
            </w:r>
            <w:r w:rsidRPr="005C6939">
              <w:rPr>
                <w:rFonts w:cstheme="minorHAnsi"/>
                <w:b/>
                <w:bCs w:val="0"/>
                <w:color w:val="FFFF00"/>
                <w:sz w:val="20"/>
                <w:shd w:val="clear" w:color="auto" w:fill="FFFF00"/>
              </w:rPr>
              <w:t>.</w:t>
            </w:r>
          </w:p>
          <w:p w14:paraId="141D5C20" w14:textId="77777777" w:rsidR="005C6939" w:rsidRPr="005C6939" w:rsidRDefault="005C6939" w:rsidP="005C6939">
            <w:pPr>
              <w:pStyle w:val="Tablebodycopy"/>
              <w:spacing w:before="120" w:after="120" w:line="22" w:lineRule="atLeast"/>
              <w:jc w:val="center"/>
              <w:rPr>
                <w:rFonts w:cstheme="minorHAnsi"/>
                <w:sz w:val="20"/>
              </w:rPr>
            </w:pPr>
          </w:p>
          <w:p w14:paraId="728EBD68" w14:textId="77777777" w:rsidR="005C6939" w:rsidRPr="005C6939" w:rsidRDefault="005C6939" w:rsidP="005C6939">
            <w:pPr>
              <w:pStyle w:val="BalloonText"/>
              <w:spacing w:line="22" w:lineRule="atLeast"/>
              <w:ind w:left="57" w:right="57"/>
              <w:jc w:val="center"/>
              <w:rPr>
                <w:rFonts w:asciiTheme="minorHAnsi" w:hAnsiTheme="minorHAnsi" w:cstheme="minorHAnsi"/>
                <w:sz w:val="20"/>
                <w:szCs w:val="20"/>
              </w:rPr>
            </w:pPr>
          </w:p>
        </w:tc>
      </w:tr>
      <w:bookmarkEnd w:id="50"/>
      <w:bookmarkEnd w:id="49"/>
    </w:tbl>
    <w:p w14:paraId="6130B6D5" w14:textId="2530CF89" w:rsidR="001D59EC" w:rsidRDefault="001D59EC" w:rsidP="005C6939">
      <w:pPr>
        <w:pStyle w:val="NoSpacing"/>
        <w:rPr>
          <w:w w:val="90"/>
          <w:lang w:eastAsia="en-AU"/>
        </w:rPr>
      </w:pPr>
    </w:p>
    <w:p w14:paraId="3AF68F30" w14:textId="77777777" w:rsidR="003613A0" w:rsidRDefault="003613A0">
      <w:pPr>
        <w:spacing w:before="0" w:after="0" w:line="240" w:lineRule="auto"/>
        <w:rPr>
          <w:rFonts w:ascii="Montserrat" w:hAnsi="Montserrat"/>
          <w:b/>
          <w:bCs/>
          <w:color w:val="1A234C"/>
          <w:w w:val="90"/>
          <w:kern w:val="36"/>
          <w:sz w:val="36"/>
          <w:szCs w:val="36"/>
          <w:lang w:eastAsia="en-AU"/>
        </w:rPr>
      </w:pPr>
      <w:r>
        <w:br w:type="page"/>
      </w:r>
    </w:p>
    <w:p w14:paraId="5C9672E4" w14:textId="295B9F2F" w:rsidR="003613A0" w:rsidRDefault="003613A0" w:rsidP="003613A0">
      <w:pPr>
        <w:pStyle w:val="Heading1"/>
        <w:numPr>
          <w:ilvl w:val="0"/>
          <w:numId w:val="0"/>
        </w:numPr>
        <w:ind w:left="567" w:hanging="567"/>
      </w:pPr>
      <w:bookmarkStart w:id="51" w:name="_Toc159325285"/>
      <w:r>
        <w:lastRenderedPageBreak/>
        <w:t>Appendix A: Risk matrix</w:t>
      </w:r>
      <w:bookmarkEnd w:id="51"/>
    </w:p>
    <w:p w14:paraId="622B91B9" w14:textId="3C823F5F" w:rsidR="003613A0" w:rsidRDefault="003613A0" w:rsidP="005C6939">
      <w:pPr>
        <w:pStyle w:val="NoSpacing"/>
        <w:rPr>
          <w:w w:val="90"/>
          <w:lang w:eastAsia="en-AU"/>
        </w:rPr>
      </w:pPr>
    </w:p>
    <w:p w14:paraId="6BC5FF31" w14:textId="1FDFF85C" w:rsidR="003613A0" w:rsidRDefault="003613A0" w:rsidP="005C6939">
      <w:pPr>
        <w:pStyle w:val="NoSpacing"/>
        <w:rPr>
          <w:w w:val="90"/>
          <w:lang w:eastAsia="en-AU"/>
        </w:rPr>
      </w:pPr>
      <w:r>
        <w:rPr>
          <w:noProof/>
          <w:w w:val="90"/>
          <w:lang w:eastAsia="en-AU"/>
        </w:rPr>
        <w:drawing>
          <wp:inline distT="0" distB="0" distL="0" distR="0" wp14:anchorId="1189B5F6" wp14:editId="0BDD0E97">
            <wp:extent cx="10062210" cy="755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75511" cy="7560526"/>
                    </a:xfrm>
                    <a:prstGeom prst="rect">
                      <a:avLst/>
                    </a:prstGeom>
                    <a:noFill/>
                    <a:ln>
                      <a:noFill/>
                    </a:ln>
                  </pic:spPr>
                </pic:pic>
              </a:graphicData>
            </a:graphic>
          </wp:inline>
        </w:drawing>
      </w:r>
    </w:p>
    <w:p w14:paraId="6E47A5AE" w14:textId="2250B2B0" w:rsidR="003613A0" w:rsidRDefault="003613A0" w:rsidP="005C6939">
      <w:pPr>
        <w:pStyle w:val="NoSpacing"/>
        <w:rPr>
          <w:w w:val="90"/>
          <w:lang w:eastAsia="en-AU"/>
        </w:rPr>
      </w:pPr>
      <w:r>
        <w:rPr>
          <w:noProof/>
          <w:w w:val="90"/>
          <w:lang w:eastAsia="en-AU"/>
        </w:rPr>
        <w:lastRenderedPageBreak/>
        <w:drawing>
          <wp:inline distT="0" distB="0" distL="0" distR="0" wp14:anchorId="044632DE" wp14:editId="647075CD">
            <wp:extent cx="12325350" cy="924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25350" cy="9248775"/>
                    </a:xfrm>
                    <a:prstGeom prst="rect">
                      <a:avLst/>
                    </a:prstGeom>
                    <a:noFill/>
                    <a:ln>
                      <a:noFill/>
                    </a:ln>
                  </pic:spPr>
                </pic:pic>
              </a:graphicData>
            </a:graphic>
          </wp:inline>
        </w:drawing>
      </w:r>
    </w:p>
    <w:p w14:paraId="2EB38121" w14:textId="65C6E520" w:rsidR="003613A0" w:rsidRPr="00991DB8" w:rsidRDefault="003613A0" w:rsidP="005C6939">
      <w:pPr>
        <w:pStyle w:val="NoSpacing"/>
        <w:rPr>
          <w:w w:val="90"/>
          <w:lang w:eastAsia="en-AU"/>
        </w:rPr>
      </w:pPr>
      <w:r>
        <w:rPr>
          <w:noProof/>
          <w:w w:val="90"/>
          <w:lang w:eastAsia="en-AU"/>
        </w:rPr>
        <w:lastRenderedPageBreak/>
        <w:drawing>
          <wp:inline distT="0" distB="0" distL="0" distR="0" wp14:anchorId="635862E4" wp14:editId="233C9257">
            <wp:extent cx="12325350" cy="9248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25350" cy="9248775"/>
                    </a:xfrm>
                    <a:prstGeom prst="rect">
                      <a:avLst/>
                    </a:prstGeom>
                    <a:noFill/>
                    <a:ln>
                      <a:noFill/>
                    </a:ln>
                  </pic:spPr>
                </pic:pic>
              </a:graphicData>
            </a:graphic>
          </wp:inline>
        </w:drawing>
      </w:r>
    </w:p>
    <w:sectPr w:rsidR="003613A0" w:rsidRPr="00991DB8" w:rsidSect="005C6939">
      <w:footerReference w:type="first" r:id="rId31"/>
      <w:pgSz w:w="23811" w:h="16838" w:orient="landscape" w:code="8"/>
      <w:pgMar w:top="1134" w:right="1134" w:bottom="1134" w:left="1134" w:header="907"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31603" w14:textId="767B4350" w:rsidR="00715253" w:rsidRDefault="00715253" w:rsidP="00DC5026">
      <w:r>
        <w:separator/>
      </w:r>
    </w:p>
    <w:p w14:paraId="28131A3B" w14:textId="77777777" w:rsidR="00715253" w:rsidRDefault="00715253" w:rsidP="00DC5026"/>
  </w:endnote>
  <w:endnote w:type="continuationSeparator" w:id="0">
    <w:p w14:paraId="609723F8" w14:textId="4019EFED" w:rsidR="00715253" w:rsidRDefault="00715253" w:rsidP="00DC5026">
      <w:r>
        <w:continuationSeparator/>
      </w:r>
    </w:p>
    <w:p w14:paraId="74CB3BB1" w14:textId="77777777" w:rsidR="00715253" w:rsidRDefault="00715253" w:rsidP="00DC5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5567" w14:textId="77777777" w:rsidR="00F42376" w:rsidRDefault="00F42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290123"/>
      <w:docPartObj>
        <w:docPartGallery w:val="Page Numbers (Bottom of Page)"/>
        <w:docPartUnique/>
      </w:docPartObj>
    </w:sdtPr>
    <w:sdtEndPr>
      <w:rPr>
        <w:noProof/>
      </w:rPr>
    </w:sdtEndPr>
    <w:sdtContent>
      <w:p w14:paraId="6223CBA9" w14:textId="16616005" w:rsidR="00715253" w:rsidRDefault="007152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5780" w14:textId="77777777" w:rsidR="00715253" w:rsidRDefault="00715253" w:rsidP="00DC5026">
    <w:pPr>
      <w:pStyle w:val="Footer"/>
    </w:pPr>
  </w:p>
  <w:p w14:paraId="62617136" w14:textId="77777777" w:rsidR="00715253" w:rsidRDefault="00715253" w:rsidP="00DC5026">
    <w:pPr>
      <w:pStyle w:val="Footer"/>
    </w:pPr>
  </w:p>
  <w:p w14:paraId="4F4108CC" w14:textId="77777777" w:rsidR="00715253" w:rsidRDefault="00715253" w:rsidP="00DC5026">
    <w:pPr>
      <w:pStyle w:val="Footer"/>
    </w:pPr>
  </w:p>
  <w:p w14:paraId="0CFB4E55" w14:textId="77777777" w:rsidR="00715253" w:rsidRDefault="00715253" w:rsidP="00DC50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657172"/>
      <w:docPartObj>
        <w:docPartGallery w:val="Page Numbers (Bottom of Page)"/>
        <w:docPartUnique/>
      </w:docPartObj>
    </w:sdtPr>
    <w:sdtEndPr>
      <w:rPr>
        <w:noProof/>
      </w:rPr>
    </w:sdtEndPr>
    <w:sdtContent>
      <w:p w14:paraId="131978BC" w14:textId="602BFF01" w:rsidR="00715253" w:rsidRDefault="00715253" w:rsidP="008823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C910" w14:textId="77777777" w:rsidR="00715253" w:rsidRPr="004B7604" w:rsidRDefault="00715253" w:rsidP="00DC50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6A1F2" w14:textId="34E1684F" w:rsidR="00715253" w:rsidRDefault="00715253" w:rsidP="00DC5026">
      <w:r>
        <w:separator/>
      </w:r>
    </w:p>
  </w:footnote>
  <w:footnote w:type="continuationSeparator" w:id="0">
    <w:p w14:paraId="46F156BA" w14:textId="434FA825" w:rsidR="00715253" w:rsidRDefault="00715253" w:rsidP="00DC5026">
      <w:r>
        <w:continuationSeparator/>
      </w:r>
    </w:p>
    <w:p w14:paraId="618CFDA0" w14:textId="77777777" w:rsidR="00715253" w:rsidRDefault="00715253" w:rsidP="00DC50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C85F" w14:textId="77777777" w:rsidR="00F42376" w:rsidRDefault="00F423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D633" w14:textId="7AF6CE8B" w:rsidR="00867B63" w:rsidRDefault="00867B63">
    <w:pPr>
      <w:pStyle w:val="Header"/>
    </w:pPr>
    <w:r>
      <w:rPr>
        <w:noProof/>
      </w:rPr>
      <mc:AlternateContent>
        <mc:Choice Requires="wps">
          <w:drawing>
            <wp:anchor distT="0" distB="0" distL="114300" distR="114300" simplePos="0" relativeHeight="251692032" behindDoc="0" locked="0" layoutInCell="0" allowOverlap="1" wp14:anchorId="695EAAEC" wp14:editId="7A6CBEBD">
              <wp:simplePos x="0" y="0"/>
              <wp:positionH relativeFrom="page">
                <wp:align>center</wp:align>
              </wp:positionH>
              <wp:positionV relativeFrom="page">
                <wp:align>top</wp:align>
              </wp:positionV>
              <wp:extent cx="7772400" cy="463550"/>
              <wp:effectExtent l="0" t="0" r="0" b="12700"/>
              <wp:wrapNone/>
              <wp:docPr id="1" name="MSIPCM03a348dca72dc57cdce60bf1" descr="{&quot;HashCode&quot;:-142324334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AC9616" w14:textId="11546BB9" w:rsidR="00867B63" w:rsidRPr="00F42376" w:rsidRDefault="00F42376" w:rsidP="00F42376">
                          <w:pPr>
                            <w:spacing w:before="0" w:after="0"/>
                            <w:jc w:val="center"/>
                            <w:rPr>
                              <w:rFonts w:ascii="Calibri" w:hAnsi="Calibri" w:cs="Calibri"/>
                              <w:color w:val="FF0000"/>
                              <w:sz w:val="24"/>
                            </w:rPr>
                          </w:pPr>
                          <w:r w:rsidRPr="00F42376">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5EAAEC" id="_x0000_t202" coordsize="21600,21600" o:spt="202" path="m,l,21600r21600,l21600,xe">
              <v:stroke joinstyle="miter"/>
              <v:path gradientshapeok="t" o:connecttype="rect"/>
            </v:shapetype>
            <v:shape id="MSIPCM03a348dca72dc57cdce60bf1" o:spid="_x0000_s1026" type="#_x0000_t202" alt="{&quot;HashCode&quot;:-1423243343,&quot;Height&quot;:9999999.0,&quot;Width&quot;:9999999.0,&quot;Placement&quot;:&quot;Header&quot;,&quot;Index&quot;:&quot;Primary&quot;,&quot;Section&quot;:1,&quot;Top&quot;:0.0,&quot;Left&quot;:0.0}" style="position:absolute;margin-left:0;margin-top:0;width:612pt;height:36.5pt;z-index:2516920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4FAC9616" w14:textId="11546BB9" w:rsidR="00867B63" w:rsidRPr="00F42376" w:rsidRDefault="00F42376" w:rsidP="00F42376">
                    <w:pPr>
                      <w:spacing w:before="0" w:after="0"/>
                      <w:jc w:val="center"/>
                      <w:rPr>
                        <w:rFonts w:ascii="Calibri" w:hAnsi="Calibri" w:cs="Calibri"/>
                        <w:color w:val="FF0000"/>
                        <w:sz w:val="24"/>
                      </w:rPr>
                    </w:pPr>
                    <w:r w:rsidRPr="00F42376">
                      <w:rPr>
                        <w:rFonts w:ascii="Calibri" w:hAnsi="Calibri" w:cs="Calibri"/>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E946" w14:textId="0C8EAF47" w:rsidR="00867B63" w:rsidRDefault="00867B63">
    <w:pPr>
      <w:pStyle w:val="Header"/>
    </w:pPr>
    <w:r>
      <w:rPr>
        <w:noProof/>
      </w:rPr>
      <mc:AlternateContent>
        <mc:Choice Requires="wps">
          <w:drawing>
            <wp:anchor distT="0" distB="0" distL="114300" distR="114300" simplePos="0" relativeHeight="251693056" behindDoc="0" locked="0" layoutInCell="0" allowOverlap="1" wp14:anchorId="58E6DF2E" wp14:editId="543B325C">
              <wp:simplePos x="0" y="0"/>
              <wp:positionH relativeFrom="page">
                <wp:align>center</wp:align>
              </wp:positionH>
              <wp:positionV relativeFrom="page">
                <wp:align>top</wp:align>
              </wp:positionV>
              <wp:extent cx="7772400" cy="463550"/>
              <wp:effectExtent l="0" t="0" r="0" b="12700"/>
              <wp:wrapNone/>
              <wp:docPr id="2" name="MSIPCM0948497888e8b0559b2a469c" descr="{&quot;HashCode&quot;:-142324334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7658F0" w14:textId="2E884D21" w:rsidR="00867B63" w:rsidRPr="00F42376" w:rsidRDefault="00F42376" w:rsidP="00F42376">
                          <w:pPr>
                            <w:spacing w:before="0" w:after="0"/>
                            <w:jc w:val="center"/>
                            <w:rPr>
                              <w:rFonts w:ascii="Calibri" w:hAnsi="Calibri" w:cs="Calibri"/>
                              <w:color w:val="FF0000"/>
                              <w:sz w:val="24"/>
                            </w:rPr>
                          </w:pPr>
                          <w:r w:rsidRPr="00F42376">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6DF2E" id="_x0000_t202" coordsize="21600,21600" o:spt="202" path="m,l,21600r21600,l21600,xe">
              <v:stroke joinstyle="miter"/>
              <v:path gradientshapeok="t" o:connecttype="rect"/>
            </v:shapetype>
            <v:shape id="MSIPCM0948497888e8b0559b2a469c" o:spid="_x0000_s1027" type="#_x0000_t202" alt="{&quot;HashCode&quot;:-1423243343,&quot;Height&quot;:9999999.0,&quot;Width&quot;:9999999.0,&quot;Placement&quot;:&quot;Header&quot;,&quot;Index&quot;:&quot;FirstPage&quot;,&quot;Section&quot;:1,&quot;Top&quot;:0.0,&quot;Left&quot;:0.0}" style="position:absolute;margin-left:0;margin-top:0;width:612pt;height:36.5pt;z-index:2516930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647658F0" w14:textId="2E884D21" w:rsidR="00867B63" w:rsidRPr="00F42376" w:rsidRDefault="00F42376" w:rsidP="00F42376">
                    <w:pPr>
                      <w:spacing w:before="0" w:after="0"/>
                      <w:jc w:val="center"/>
                      <w:rPr>
                        <w:rFonts w:ascii="Calibri" w:hAnsi="Calibri" w:cs="Calibri"/>
                        <w:color w:val="FF0000"/>
                        <w:sz w:val="24"/>
                      </w:rPr>
                    </w:pPr>
                    <w:r w:rsidRPr="00F42376">
                      <w:rPr>
                        <w:rFonts w:ascii="Calibri" w:hAnsi="Calibri" w:cs="Calibri"/>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E15"/>
    <w:multiLevelType w:val="hybridMultilevel"/>
    <w:tmpl w:val="1EF023A2"/>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 w15:restartNumberingAfterBreak="0">
    <w:nsid w:val="05A71773"/>
    <w:multiLevelType w:val="hybridMultilevel"/>
    <w:tmpl w:val="8C10BE7A"/>
    <w:lvl w:ilvl="0" w:tplc="0C09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7771A35"/>
    <w:multiLevelType w:val="multilevel"/>
    <w:tmpl w:val="BCFCBA68"/>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370FED"/>
    <w:multiLevelType w:val="hybridMultilevel"/>
    <w:tmpl w:val="3410D9CE"/>
    <w:lvl w:ilvl="0" w:tplc="0C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B332EFF"/>
    <w:multiLevelType w:val="hybridMultilevel"/>
    <w:tmpl w:val="7310AC92"/>
    <w:lvl w:ilvl="0" w:tplc="E0DA8652">
      <w:start w:val="1"/>
      <w:numFmt w:val="bullet"/>
      <w:lvlText w:val=""/>
      <w:lvlJc w:val="left"/>
      <w:pPr>
        <w:ind w:left="360" w:hanging="360"/>
      </w:pPr>
      <w:rPr>
        <w:rFonts w:ascii="Symbol" w:hAnsi="Symbol" w:hint="default"/>
        <w:color w:val="7492C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3D1B2F"/>
    <w:multiLevelType w:val="hybridMultilevel"/>
    <w:tmpl w:val="08CE419A"/>
    <w:lvl w:ilvl="0" w:tplc="E0DA8652">
      <w:start w:val="1"/>
      <w:numFmt w:val="bullet"/>
      <w:lvlText w:val=""/>
      <w:lvlJc w:val="left"/>
      <w:pPr>
        <w:ind w:left="417" w:hanging="360"/>
      </w:pPr>
      <w:rPr>
        <w:rFonts w:ascii="Symbol" w:hAnsi="Symbol" w:hint="default"/>
        <w:color w:val="7492CD"/>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6" w15:restartNumberingAfterBreak="0">
    <w:nsid w:val="245D331E"/>
    <w:multiLevelType w:val="hybridMultilevel"/>
    <w:tmpl w:val="02B4EFAA"/>
    <w:lvl w:ilvl="0" w:tplc="0C090019">
      <w:start w:val="1"/>
      <w:numFmt w:val="decimal"/>
      <w:lvlText w:val="%1."/>
      <w:lvlJc w:val="left"/>
      <w:pPr>
        <w:ind w:left="360" w:hanging="360"/>
      </w:pPr>
      <w:rPr>
        <w:rFonts w:hint="default"/>
      </w:rPr>
    </w:lvl>
    <w:lvl w:ilvl="1" w:tplc="4DE6EBD4">
      <w:start w:val="1"/>
      <w:numFmt w:val="lowerLetter"/>
      <w:lvlText w:val="%2."/>
      <w:lvlJc w:val="left"/>
      <w:pPr>
        <w:ind w:left="1080" w:hanging="360"/>
      </w:pPr>
    </w:lvl>
    <w:lvl w:ilvl="2" w:tplc="C7967D10">
      <w:start w:val="1"/>
      <w:numFmt w:val="lowerRoman"/>
      <w:lvlText w:val="%3."/>
      <w:lvlJc w:val="right"/>
      <w:pPr>
        <w:ind w:left="1800" w:hanging="180"/>
      </w:pPr>
    </w:lvl>
    <w:lvl w:ilvl="3" w:tplc="5F686C3E" w:tentative="1">
      <w:start w:val="1"/>
      <w:numFmt w:val="decimal"/>
      <w:lvlText w:val="%4."/>
      <w:lvlJc w:val="left"/>
      <w:pPr>
        <w:ind w:left="2520" w:hanging="360"/>
      </w:pPr>
    </w:lvl>
    <w:lvl w:ilvl="4" w:tplc="260039F4" w:tentative="1">
      <w:start w:val="1"/>
      <w:numFmt w:val="lowerLetter"/>
      <w:lvlText w:val="%5."/>
      <w:lvlJc w:val="left"/>
      <w:pPr>
        <w:ind w:left="3240" w:hanging="360"/>
      </w:pPr>
    </w:lvl>
    <w:lvl w:ilvl="5" w:tplc="A60EE054" w:tentative="1">
      <w:start w:val="1"/>
      <w:numFmt w:val="lowerRoman"/>
      <w:lvlText w:val="%6."/>
      <w:lvlJc w:val="right"/>
      <w:pPr>
        <w:ind w:left="3960" w:hanging="180"/>
      </w:pPr>
    </w:lvl>
    <w:lvl w:ilvl="6" w:tplc="8B7E0BDA" w:tentative="1">
      <w:start w:val="1"/>
      <w:numFmt w:val="decimal"/>
      <w:lvlText w:val="%7."/>
      <w:lvlJc w:val="left"/>
      <w:pPr>
        <w:ind w:left="4680" w:hanging="360"/>
      </w:pPr>
    </w:lvl>
    <w:lvl w:ilvl="7" w:tplc="FC9EEDE8" w:tentative="1">
      <w:start w:val="1"/>
      <w:numFmt w:val="lowerLetter"/>
      <w:lvlText w:val="%8."/>
      <w:lvlJc w:val="left"/>
      <w:pPr>
        <w:ind w:left="5400" w:hanging="360"/>
      </w:pPr>
    </w:lvl>
    <w:lvl w:ilvl="8" w:tplc="92D2FCD2" w:tentative="1">
      <w:start w:val="1"/>
      <w:numFmt w:val="lowerRoman"/>
      <w:lvlText w:val="%9."/>
      <w:lvlJc w:val="right"/>
      <w:pPr>
        <w:ind w:left="6120" w:hanging="180"/>
      </w:pPr>
    </w:lvl>
  </w:abstractNum>
  <w:abstractNum w:abstractNumId="7" w15:restartNumberingAfterBreak="0">
    <w:nsid w:val="261649CE"/>
    <w:multiLevelType w:val="hybridMultilevel"/>
    <w:tmpl w:val="27C2A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673D0C"/>
    <w:multiLevelType w:val="hybridMultilevel"/>
    <w:tmpl w:val="E5E8BA72"/>
    <w:lvl w:ilvl="0" w:tplc="E0DA8652">
      <w:start w:val="1"/>
      <w:numFmt w:val="bullet"/>
      <w:lvlText w:val=""/>
      <w:lvlJc w:val="left"/>
      <w:pPr>
        <w:ind w:left="360" w:hanging="360"/>
      </w:pPr>
      <w:rPr>
        <w:rFonts w:ascii="Symbol" w:hAnsi="Symbol" w:hint="default"/>
        <w:color w:val="7492C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5C00CB"/>
    <w:multiLevelType w:val="hybridMultilevel"/>
    <w:tmpl w:val="2B50E54C"/>
    <w:lvl w:ilvl="0" w:tplc="4DE6EBD4">
      <w:start w:val="1"/>
      <w:numFmt w:val="lowerLetter"/>
      <w:lvlText w:val="%1."/>
      <w:lvlJc w:val="left"/>
      <w:pPr>
        <w:ind w:left="-8148" w:hanging="360"/>
      </w:pPr>
      <w:rPr>
        <w:rFonts w:hint="default"/>
      </w:rPr>
    </w:lvl>
    <w:lvl w:ilvl="1" w:tplc="FFFFFFFF">
      <w:start w:val="1"/>
      <w:numFmt w:val="lowerLetter"/>
      <w:lvlText w:val="%2."/>
      <w:lvlJc w:val="left"/>
      <w:pPr>
        <w:ind w:left="-7428" w:hanging="360"/>
      </w:pPr>
    </w:lvl>
    <w:lvl w:ilvl="2" w:tplc="FFFFFFFF">
      <w:start w:val="1"/>
      <w:numFmt w:val="lowerRoman"/>
      <w:lvlText w:val="%3."/>
      <w:lvlJc w:val="right"/>
      <w:pPr>
        <w:ind w:left="-6708" w:hanging="180"/>
      </w:pPr>
    </w:lvl>
    <w:lvl w:ilvl="3" w:tplc="FFFFFFFF" w:tentative="1">
      <w:start w:val="1"/>
      <w:numFmt w:val="decimal"/>
      <w:lvlText w:val="%4."/>
      <w:lvlJc w:val="left"/>
      <w:pPr>
        <w:ind w:left="-5988" w:hanging="360"/>
      </w:pPr>
    </w:lvl>
    <w:lvl w:ilvl="4" w:tplc="FFFFFFFF" w:tentative="1">
      <w:start w:val="1"/>
      <w:numFmt w:val="lowerLetter"/>
      <w:lvlText w:val="%5."/>
      <w:lvlJc w:val="left"/>
      <w:pPr>
        <w:ind w:left="-5268" w:hanging="360"/>
      </w:pPr>
    </w:lvl>
    <w:lvl w:ilvl="5" w:tplc="FFFFFFFF" w:tentative="1">
      <w:start w:val="1"/>
      <w:numFmt w:val="lowerRoman"/>
      <w:lvlText w:val="%6."/>
      <w:lvlJc w:val="right"/>
      <w:pPr>
        <w:ind w:left="-4548" w:hanging="180"/>
      </w:pPr>
    </w:lvl>
    <w:lvl w:ilvl="6" w:tplc="FFFFFFFF" w:tentative="1">
      <w:start w:val="1"/>
      <w:numFmt w:val="decimal"/>
      <w:lvlText w:val="%7."/>
      <w:lvlJc w:val="left"/>
      <w:pPr>
        <w:ind w:left="-3828" w:hanging="360"/>
      </w:pPr>
    </w:lvl>
    <w:lvl w:ilvl="7" w:tplc="FFFFFFFF" w:tentative="1">
      <w:start w:val="1"/>
      <w:numFmt w:val="lowerLetter"/>
      <w:lvlText w:val="%8."/>
      <w:lvlJc w:val="left"/>
      <w:pPr>
        <w:ind w:left="-3108" w:hanging="360"/>
      </w:pPr>
    </w:lvl>
    <w:lvl w:ilvl="8" w:tplc="FFFFFFFF" w:tentative="1">
      <w:start w:val="1"/>
      <w:numFmt w:val="lowerRoman"/>
      <w:lvlText w:val="%9."/>
      <w:lvlJc w:val="right"/>
      <w:pPr>
        <w:ind w:left="-2388" w:hanging="180"/>
      </w:pPr>
    </w:lvl>
  </w:abstractNum>
  <w:abstractNum w:abstractNumId="10" w15:restartNumberingAfterBreak="0">
    <w:nsid w:val="34957174"/>
    <w:multiLevelType w:val="hybridMultilevel"/>
    <w:tmpl w:val="76C85B6C"/>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1" w15:restartNumberingAfterBreak="0">
    <w:nsid w:val="3A157F5C"/>
    <w:multiLevelType w:val="hybridMultilevel"/>
    <w:tmpl w:val="A5FA135C"/>
    <w:lvl w:ilvl="0" w:tplc="E0DA8652">
      <w:start w:val="1"/>
      <w:numFmt w:val="bullet"/>
      <w:lvlText w:val=""/>
      <w:lvlJc w:val="left"/>
      <w:pPr>
        <w:ind w:left="417" w:hanging="360"/>
      </w:pPr>
      <w:rPr>
        <w:rFonts w:ascii="Symbol" w:hAnsi="Symbol" w:hint="default"/>
        <w:color w:val="7492CD"/>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2" w15:restartNumberingAfterBreak="0">
    <w:nsid w:val="3CD87542"/>
    <w:multiLevelType w:val="multilevel"/>
    <w:tmpl w:val="BBBE0786"/>
    <w:styleLink w:val="Style2"/>
    <w:lvl w:ilvl="0">
      <w:start w:val="1"/>
      <w:numFmt w:val="decimal"/>
      <w:lvlText w:val="%1."/>
      <w:lvlJc w:val="left"/>
      <w:pPr>
        <w:ind w:left="720" w:hanging="360"/>
      </w:pPr>
      <w:rPr>
        <w:rFonts w:hint="default"/>
      </w:rPr>
    </w:lvl>
    <w:lvl w:ilvl="1">
      <w:start w:val="1"/>
      <w:numFmt w:val="decimal"/>
      <w:lvlText w:val="%1.i."/>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3F3648AA"/>
    <w:multiLevelType w:val="hybridMultilevel"/>
    <w:tmpl w:val="A178E846"/>
    <w:lvl w:ilvl="0" w:tplc="0C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0720B47"/>
    <w:multiLevelType w:val="hybridMultilevel"/>
    <w:tmpl w:val="91C6E608"/>
    <w:lvl w:ilvl="0" w:tplc="E0DA8652">
      <w:start w:val="1"/>
      <w:numFmt w:val="bullet"/>
      <w:lvlText w:val=""/>
      <w:lvlJc w:val="left"/>
      <w:pPr>
        <w:ind w:left="360" w:hanging="360"/>
      </w:pPr>
      <w:rPr>
        <w:rFonts w:ascii="Symbol" w:hAnsi="Symbol" w:hint="default"/>
        <w:color w:val="7492C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614EBF"/>
    <w:multiLevelType w:val="hybridMultilevel"/>
    <w:tmpl w:val="91B20126"/>
    <w:lvl w:ilvl="0" w:tplc="0C090019">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9EA67F6"/>
    <w:multiLevelType w:val="hybridMultilevel"/>
    <w:tmpl w:val="A7F61E5C"/>
    <w:lvl w:ilvl="0" w:tplc="274CE2C2">
      <w:start w:val="1"/>
      <w:numFmt w:val="decimal"/>
      <w:pStyle w:val="Heading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197183"/>
    <w:multiLevelType w:val="hybridMultilevel"/>
    <w:tmpl w:val="189A32F8"/>
    <w:lvl w:ilvl="0" w:tplc="0C090019">
      <w:start w:val="1"/>
      <w:numFmt w:val="lowerLetter"/>
      <w:lvlText w:val="%1."/>
      <w:lvlJc w:val="left"/>
      <w:pPr>
        <w:ind w:left="-6021" w:hanging="360"/>
      </w:pPr>
      <w:rPr>
        <w:rFonts w:hint="default"/>
      </w:rPr>
    </w:lvl>
    <w:lvl w:ilvl="1" w:tplc="FFFFFFFF">
      <w:start w:val="1"/>
      <w:numFmt w:val="lowerLetter"/>
      <w:lvlText w:val="%2."/>
      <w:lvlJc w:val="left"/>
      <w:pPr>
        <w:ind w:left="-5301" w:hanging="360"/>
      </w:pPr>
    </w:lvl>
    <w:lvl w:ilvl="2" w:tplc="FFFFFFFF">
      <w:start w:val="1"/>
      <w:numFmt w:val="lowerRoman"/>
      <w:lvlText w:val="%3."/>
      <w:lvlJc w:val="right"/>
      <w:pPr>
        <w:ind w:left="-4581" w:hanging="180"/>
      </w:pPr>
    </w:lvl>
    <w:lvl w:ilvl="3" w:tplc="FFFFFFFF" w:tentative="1">
      <w:start w:val="1"/>
      <w:numFmt w:val="decimal"/>
      <w:lvlText w:val="%4."/>
      <w:lvlJc w:val="left"/>
      <w:pPr>
        <w:ind w:left="-3861" w:hanging="360"/>
      </w:pPr>
    </w:lvl>
    <w:lvl w:ilvl="4" w:tplc="FFFFFFFF" w:tentative="1">
      <w:start w:val="1"/>
      <w:numFmt w:val="lowerLetter"/>
      <w:lvlText w:val="%5."/>
      <w:lvlJc w:val="left"/>
      <w:pPr>
        <w:ind w:left="-3141" w:hanging="360"/>
      </w:pPr>
    </w:lvl>
    <w:lvl w:ilvl="5" w:tplc="FFFFFFFF" w:tentative="1">
      <w:start w:val="1"/>
      <w:numFmt w:val="lowerRoman"/>
      <w:lvlText w:val="%6."/>
      <w:lvlJc w:val="right"/>
      <w:pPr>
        <w:ind w:left="-2421" w:hanging="180"/>
      </w:pPr>
    </w:lvl>
    <w:lvl w:ilvl="6" w:tplc="FFFFFFFF" w:tentative="1">
      <w:start w:val="1"/>
      <w:numFmt w:val="decimal"/>
      <w:lvlText w:val="%7."/>
      <w:lvlJc w:val="left"/>
      <w:pPr>
        <w:ind w:left="-1701" w:hanging="360"/>
      </w:pPr>
    </w:lvl>
    <w:lvl w:ilvl="7" w:tplc="FFFFFFFF" w:tentative="1">
      <w:start w:val="1"/>
      <w:numFmt w:val="lowerLetter"/>
      <w:lvlText w:val="%8."/>
      <w:lvlJc w:val="left"/>
      <w:pPr>
        <w:ind w:left="-981" w:hanging="360"/>
      </w:pPr>
    </w:lvl>
    <w:lvl w:ilvl="8" w:tplc="FFFFFFFF" w:tentative="1">
      <w:start w:val="1"/>
      <w:numFmt w:val="lowerRoman"/>
      <w:lvlText w:val="%9."/>
      <w:lvlJc w:val="right"/>
      <w:pPr>
        <w:ind w:left="-261" w:hanging="180"/>
      </w:pPr>
    </w:lvl>
  </w:abstractNum>
  <w:abstractNum w:abstractNumId="18" w15:restartNumberingAfterBreak="0">
    <w:nsid w:val="4D697C6A"/>
    <w:multiLevelType w:val="hybridMultilevel"/>
    <w:tmpl w:val="741E28B0"/>
    <w:lvl w:ilvl="0" w:tplc="4DE6EBD4">
      <w:start w:val="1"/>
      <w:numFmt w:val="lowerLetter"/>
      <w:lvlText w:val="%1."/>
      <w:lvlJc w:val="lef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96297C"/>
    <w:multiLevelType w:val="hybridMultilevel"/>
    <w:tmpl w:val="5CEAF81C"/>
    <w:lvl w:ilvl="0" w:tplc="0C090019">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8CE2D01"/>
    <w:multiLevelType w:val="hybridMultilevel"/>
    <w:tmpl w:val="64A21030"/>
    <w:lvl w:ilvl="0" w:tplc="E0DA8652">
      <w:start w:val="1"/>
      <w:numFmt w:val="bullet"/>
      <w:lvlText w:val=""/>
      <w:lvlJc w:val="left"/>
      <w:pPr>
        <w:ind w:left="360" w:hanging="360"/>
      </w:pPr>
      <w:rPr>
        <w:rFonts w:ascii="Symbol" w:hAnsi="Symbol" w:hint="default"/>
        <w:color w:val="7492C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90C780B"/>
    <w:multiLevelType w:val="hybridMultilevel"/>
    <w:tmpl w:val="DDACCD1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A16170"/>
    <w:multiLevelType w:val="hybridMultilevel"/>
    <w:tmpl w:val="AD16C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4" w15:restartNumberingAfterBreak="0">
    <w:nsid w:val="65496197"/>
    <w:multiLevelType w:val="multilevel"/>
    <w:tmpl w:val="21DEBBCC"/>
    <w:lvl w:ilvl="0">
      <w:start w:val="1"/>
      <w:numFmt w:val="lowerRoman"/>
      <w:pStyle w:val="Bulletlist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7601356"/>
    <w:multiLevelType w:val="hybridMultilevel"/>
    <w:tmpl w:val="A9FCD46C"/>
    <w:lvl w:ilvl="0" w:tplc="F55EC490">
      <w:start w:val="1"/>
      <w:numFmt w:val="decimal"/>
      <w:lvlText w:val="%1)"/>
      <w:lvlJc w:val="left"/>
      <w:pPr>
        <w:ind w:left="720" w:hanging="360"/>
      </w:pPr>
    </w:lvl>
    <w:lvl w:ilvl="1" w:tplc="A4782C4C">
      <w:start w:val="1"/>
      <w:numFmt w:val="lowerLetter"/>
      <w:pStyle w:val="Bulletlistalpha"/>
      <w:lvlText w:val="%2)"/>
      <w:lvlJc w:val="left"/>
      <w:pPr>
        <w:ind w:left="1440" w:hanging="360"/>
      </w:pPr>
      <w:rPr>
        <w:rFonts w:hint="default"/>
      </w:rPr>
    </w:lvl>
    <w:lvl w:ilvl="2" w:tplc="E6862276" w:tentative="1">
      <w:start w:val="1"/>
      <w:numFmt w:val="lowerRoman"/>
      <w:lvlText w:val="%3."/>
      <w:lvlJc w:val="right"/>
      <w:pPr>
        <w:ind w:left="2160" w:hanging="180"/>
      </w:pPr>
    </w:lvl>
    <w:lvl w:ilvl="3" w:tplc="87381892" w:tentative="1">
      <w:start w:val="1"/>
      <w:numFmt w:val="decimal"/>
      <w:lvlText w:val="%4."/>
      <w:lvlJc w:val="left"/>
      <w:pPr>
        <w:ind w:left="2880" w:hanging="360"/>
      </w:pPr>
    </w:lvl>
    <w:lvl w:ilvl="4" w:tplc="F6E68498" w:tentative="1">
      <w:start w:val="1"/>
      <w:numFmt w:val="lowerLetter"/>
      <w:lvlText w:val="%5."/>
      <w:lvlJc w:val="left"/>
      <w:pPr>
        <w:ind w:left="3600" w:hanging="360"/>
      </w:pPr>
    </w:lvl>
    <w:lvl w:ilvl="5" w:tplc="1BAE2216" w:tentative="1">
      <w:start w:val="1"/>
      <w:numFmt w:val="lowerRoman"/>
      <w:lvlText w:val="%6."/>
      <w:lvlJc w:val="right"/>
      <w:pPr>
        <w:ind w:left="4320" w:hanging="180"/>
      </w:pPr>
    </w:lvl>
    <w:lvl w:ilvl="6" w:tplc="2C5E5882" w:tentative="1">
      <w:start w:val="1"/>
      <w:numFmt w:val="decimal"/>
      <w:lvlText w:val="%7."/>
      <w:lvlJc w:val="left"/>
      <w:pPr>
        <w:ind w:left="5040" w:hanging="360"/>
      </w:pPr>
    </w:lvl>
    <w:lvl w:ilvl="7" w:tplc="C7A4887E" w:tentative="1">
      <w:start w:val="1"/>
      <w:numFmt w:val="lowerLetter"/>
      <w:lvlText w:val="%8."/>
      <w:lvlJc w:val="left"/>
      <w:pPr>
        <w:ind w:left="5760" w:hanging="360"/>
      </w:pPr>
    </w:lvl>
    <w:lvl w:ilvl="8" w:tplc="B1688992" w:tentative="1">
      <w:start w:val="1"/>
      <w:numFmt w:val="lowerRoman"/>
      <w:lvlText w:val="%9."/>
      <w:lvlJc w:val="right"/>
      <w:pPr>
        <w:ind w:left="6480" w:hanging="180"/>
      </w:pPr>
    </w:lvl>
  </w:abstractNum>
  <w:abstractNum w:abstractNumId="26" w15:restartNumberingAfterBreak="0">
    <w:nsid w:val="70011354"/>
    <w:multiLevelType w:val="hybridMultilevel"/>
    <w:tmpl w:val="B89A90B8"/>
    <w:lvl w:ilvl="0" w:tplc="66F0643A">
      <w:start w:val="1"/>
      <w:numFmt w:val="bullet"/>
      <w:pStyle w:val="ListParagraph"/>
      <w:lvlText w:val=""/>
      <w:lvlJc w:val="left"/>
      <w:pPr>
        <w:ind w:left="360" w:hanging="360"/>
      </w:pPr>
      <w:rPr>
        <w:rFonts w:ascii="Symbol" w:hAnsi="Symbol" w:hint="default"/>
        <w:color w:val="7492C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0F048A"/>
    <w:multiLevelType w:val="hybridMultilevel"/>
    <w:tmpl w:val="9A84385E"/>
    <w:lvl w:ilvl="0" w:tplc="E0DA8652">
      <w:start w:val="1"/>
      <w:numFmt w:val="bullet"/>
      <w:lvlText w:val=""/>
      <w:lvlJc w:val="left"/>
      <w:pPr>
        <w:ind w:left="360" w:hanging="360"/>
      </w:pPr>
      <w:rPr>
        <w:rFonts w:ascii="Symbol" w:hAnsi="Symbol" w:hint="default"/>
        <w:color w:val="7492C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61706872">
    <w:abstractNumId w:val="2"/>
  </w:num>
  <w:num w:numId="2" w16cid:durableId="1198664769">
    <w:abstractNumId w:val="12"/>
  </w:num>
  <w:num w:numId="3" w16cid:durableId="910120873">
    <w:abstractNumId w:val="25"/>
  </w:num>
  <w:num w:numId="4" w16cid:durableId="177697863">
    <w:abstractNumId w:val="24"/>
  </w:num>
  <w:num w:numId="5" w16cid:durableId="133374530">
    <w:abstractNumId w:val="6"/>
  </w:num>
  <w:num w:numId="6" w16cid:durableId="1740245086">
    <w:abstractNumId w:val="23"/>
  </w:num>
  <w:num w:numId="7" w16cid:durableId="1215123200">
    <w:abstractNumId w:val="16"/>
  </w:num>
  <w:num w:numId="8" w16cid:durableId="601958420">
    <w:abstractNumId w:val="6"/>
    <w:lvlOverride w:ilvl="0">
      <w:startOverride w:val="1"/>
    </w:lvlOverride>
  </w:num>
  <w:num w:numId="9" w16cid:durableId="226302325">
    <w:abstractNumId w:val="6"/>
    <w:lvlOverride w:ilvl="0">
      <w:startOverride w:val="1"/>
    </w:lvlOverride>
  </w:num>
  <w:num w:numId="10" w16cid:durableId="1492673627">
    <w:abstractNumId w:val="6"/>
    <w:lvlOverride w:ilvl="0">
      <w:startOverride w:val="1"/>
    </w:lvlOverride>
  </w:num>
  <w:num w:numId="11" w16cid:durableId="1790931047">
    <w:abstractNumId w:val="6"/>
  </w:num>
  <w:num w:numId="12" w16cid:durableId="2073263350">
    <w:abstractNumId w:val="26"/>
  </w:num>
  <w:num w:numId="13" w16cid:durableId="292755541">
    <w:abstractNumId w:val="6"/>
    <w:lvlOverride w:ilvl="0">
      <w:startOverride w:val="1"/>
    </w:lvlOverride>
  </w:num>
  <w:num w:numId="14" w16cid:durableId="365833315">
    <w:abstractNumId w:val="6"/>
    <w:lvlOverride w:ilvl="0">
      <w:startOverride w:val="1"/>
    </w:lvlOverride>
  </w:num>
  <w:num w:numId="15" w16cid:durableId="623389071">
    <w:abstractNumId w:val="20"/>
  </w:num>
  <w:num w:numId="16" w16cid:durableId="1567450677">
    <w:abstractNumId w:val="8"/>
  </w:num>
  <w:num w:numId="17" w16cid:durableId="1564219153">
    <w:abstractNumId w:val="4"/>
  </w:num>
  <w:num w:numId="18" w16cid:durableId="1023559967">
    <w:abstractNumId w:val="14"/>
  </w:num>
  <w:num w:numId="19" w16cid:durableId="2019454388">
    <w:abstractNumId w:val="27"/>
  </w:num>
  <w:num w:numId="20" w16cid:durableId="806317586">
    <w:abstractNumId w:val="6"/>
    <w:lvlOverride w:ilvl="0">
      <w:startOverride w:val="1"/>
    </w:lvlOverride>
  </w:num>
  <w:num w:numId="21" w16cid:durableId="216207207">
    <w:abstractNumId w:val="6"/>
    <w:lvlOverride w:ilvl="0">
      <w:startOverride w:val="1"/>
    </w:lvlOverride>
  </w:num>
  <w:num w:numId="22" w16cid:durableId="855073233">
    <w:abstractNumId w:val="6"/>
    <w:lvlOverride w:ilvl="0">
      <w:startOverride w:val="1"/>
    </w:lvlOverride>
  </w:num>
  <w:num w:numId="23" w16cid:durableId="852107732">
    <w:abstractNumId w:val="11"/>
  </w:num>
  <w:num w:numId="24" w16cid:durableId="1361466228">
    <w:abstractNumId w:val="5"/>
  </w:num>
  <w:num w:numId="25" w16cid:durableId="708341169">
    <w:abstractNumId w:val="6"/>
    <w:lvlOverride w:ilvl="0">
      <w:startOverride w:val="1"/>
    </w:lvlOverride>
  </w:num>
  <w:num w:numId="26" w16cid:durableId="101195252">
    <w:abstractNumId w:val="1"/>
  </w:num>
  <w:num w:numId="27" w16cid:durableId="722947139">
    <w:abstractNumId w:val="15"/>
  </w:num>
  <w:num w:numId="28" w16cid:durableId="2091387389">
    <w:abstractNumId w:val="9"/>
  </w:num>
  <w:num w:numId="29" w16cid:durableId="653146451">
    <w:abstractNumId w:val="18"/>
  </w:num>
  <w:num w:numId="30" w16cid:durableId="1203443420">
    <w:abstractNumId w:val="17"/>
  </w:num>
  <w:num w:numId="31" w16cid:durableId="1421951913">
    <w:abstractNumId w:val="19"/>
  </w:num>
  <w:num w:numId="32" w16cid:durableId="767193486">
    <w:abstractNumId w:val="13"/>
  </w:num>
  <w:num w:numId="33" w16cid:durableId="277611461">
    <w:abstractNumId w:val="3"/>
  </w:num>
  <w:num w:numId="34" w16cid:durableId="2023510157">
    <w:abstractNumId w:val="0"/>
  </w:num>
  <w:num w:numId="35" w16cid:durableId="885946602">
    <w:abstractNumId w:val="10"/>
  </w:num>
  <w:num w:numId="36" w16cid:durableId="2085564652">
    <w:abstractNumId w:val="7"/>
  </w:num>
  <w:num w:numId="37" w16cid:durableId="1752506512">
    <w:abstractNumId w:val="22"/>
  </w:num>
  <w:num w:numId="38" w16cid:durableId="1980182623">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259"/>
    <w:rsid w:val="00001DB4"/>
    <w:rsid w:val="000038F2"/>
    <w:rsid w:val="000244A3"/>
    <w:rsid w:val="0004515B"/>
    <w:rsid w:val="0004626D"/>
    <w:rsid w:val="00053FE3"/>
    <w:rsid w:val="00055574"/>
    <w:rsid w:val="00065B8C"/>
    <w:rsid w:val="0007753B"/>
    <w:rsid w:val="000802D4"/>
    <w:rsid w:val="00091897"/>
    <w:rsid w:val="000C3D7D"/>
    <w:rsid w:val="000C7C86"/>
    <w:rsid w:val="000D216B"/>
    <w:rsid w:val="000E21E5"/>
    <w:rsid w:val="000F1FFE"/>
    <w:rsid w:val="001012CF"/>
    <w:rsid w:val="00101327"/>
    <w:rsid w:val="001072BE"/>
    <w:rsid w:val="00116C40"/>
    <w:rsid w:val="0011749B"/>
    <w:rsid w:val="00121F31"/>
    <w:rsid w:val="00134A0D"/>
    <w:rsid w:val="00143F18"/>
    <w:rsid w:val="00154739"/>
    <w:rsid w:val="001632A1"/>
    <w:rsid w:val="001765C8"/>
    <w:rsid w:val="0018566B"/>
    <w:rsid w:val="001A0066"/>
    <w:rsid w:val="001A0ED6"/>
    <w:rsid w:val="001B6A38"/>
    <w:rsid w:val="001C5235"/>
    <w:rsid w:val="001C6D04"/>
    <w:rsid w:val="001D3BFF"/>
    <w:rsid w:val="001D59EC"/>
    <w:rsid w:val="001E30F7"/>
    <w:rsid w:val="001E69CA"/>
    <w:rsid w:val="002059D4"/>
    <w:rsid w:val="00213E81"/>
    <w:rsid w:val="0024610B"/>
    <w:rsid w:val="00251FAF"/>
    <w:rsid w:val="00252FF7"/>
    <w:rsid w:val="00253B45"/>
    <w:rsid w:val="00260109"/>
    <w:rsid w:val="00266334"/>
    <w:rsid w:val="00274259"/>
    <w:rsid w:val="002778CC"/>
    <w:rsid w:val="00281A3C"/>
    <w:rsid w:val="00290BB1"/>
    <w:rsid w:val="002A5145"/>
    <w:rsid w:val="002B099B"/>
    <w:rsid w:val="002B3006"/>
    <w:rsid w:val="002B442D"/>
    <w:rsid w:val="002C2323"/>
    <w:rsid w:val="002C334F"/>
    <w:rsid w:val="002C6D84"/>
    <w:rsid w:val="002E0B6B"/>
    <w:rsid w:val="002E4240"/>
    <w:rsid w:val="002E5755"/>
    <w:rsid w:val="002F377B"/>
    <w:rsid w:val="002F74E0"/>
    <w:rsid w:val="00302DCD"/>
    <w:rsid w:val="00310B99"/>
    <w:rsid w:val="00312BE1"/>
    <w:rsid w:val="003227AC"/>
    <w:rsid w:val="00334A28"/>
    <w:rsid w:val="00336846"/>
    <w:rsid w:val="00336A2F"/>
    <w:rsid w:val="00341646"/>
    <w:rsid w:val="00346E5D"/>
    <w:rsid w:val="003524CF"/>
    <w:rsid w:val="00357352"/>
    <w:rsid w:val="00357DDF"/>
    <w:rsid w:val="003613A0"/>
    <w:rsid w:val="00363403"/>
    <w:rsid w:val="00367056"/>
    <w:rsid w:val="00373F8F"/>
    <w:rsid w:val="0037658C"/>
    <w:rsid w:val="00392B2B"/>
    <w:rsid w:val="003952D0"/>
    <w:rsid w:val="003B684E"/>
    <w:rsid w:val="003B73BE"/>
    <w:rsid w:val="003C2CE5"/>
    <w:rsid w:val="003D326F"/>
    <w:rsid w:val="003D5CDD"/>
    <w:rsid w:val="003E2621"/>
    <w:rsid w:val="003E5FD5"/>
    <w:rsid w:val="003F061C"/>
    <w:rsid w:val="003F6BE5"/>
    <w:rsid w:val="00404432"/>
    <w:rsid w:val="00445591"/>
    <w:rsid w:val="004461FD"/>
    <w:rsid w:val="00456C60"/>
    <w:rsid w:val="00475974"/>
    <w:rsid w:val="00486941"/>
    <w:rsid w:val="00487B62"/>
    <w:rsid w:val="00492B33"/>
    <w:rsid w:val="0049361C"/>
    <w:rsid w:val="004A47A1"/>
    <w:rsid w:val="004B7604"/>
    <w:rsid w:val="004C02C0"/>
    <w:rsid w:val="004C7CD3"/>
    <w:rsid w:val="004C7CD5"/>
    <w:rsid w:val="004D12CC"/>
    <w:rsid w:val="004D3CCD"/>
    <w:rsid w:val="004D6F24"/>
    <w:rsid w:val="004E2E23"/>
    <w:rsid w:val="004E3640"/>
    <w:rsid w:val="004E7108"/>
    <w:rsid w:val="004F620E"/>
    <w:rsid w:val="0050064D"/>
    <w:rsid w:val="00504D72"/>
    <w:rsid w:val="00510199"/>
    <w:rsid w:val="005116D3"/>
    <w:rsid w:val="00513F2C"/>
    <w:rsid w:val="00515CAF"/>
    <w:rsid w:val="005179F5"/>
    <w:rsid w:val="005273D2"/>
    <w:rsid w:val="00532C87"/>
    <w:rsid w:val="00540BF3"/>
    <w:rsid w:val="00544910"/>
    <w:rsid w:val="00557816"/>
    <w:rsid w:val="005631E2"/>
    <w:rsid w:val="00581C90"/>
    <w:rsid w:val="00594BBF"/>
    <w:rsid w:val="0059610F"/>
    <w:rsid w:val="005A05B5"/>
    <w:rsid w:val="005A26B4"/>
    <w:rsid w:val="005A2A9F"/>
    <w:rsid w:val="005A362B"/>
    <w:rsid w:val="005A41FB"/>
    <w:rsid w:val="005C0AC9"/>
    <w:rsid w:val="005C6939"/>
    <w:rsid w:val="005D093C"/>
    <w:rsid w:val="005D3909"/>
    <w:rsid w:val="005D47B5"/>
    <w:rsid w:val="005E1DA2"/>
    <w:rsid w:val="005E7F16"/>
    <w:rsid w:val="005F28C0"/>
    <w:rsid w:val="005F2DFD"/>
    <w:rsid w:val="005F2F07"/>
    <w:rsid w:val="005F52E4"/>
    <w:rsid w:val="005F66F5"/>
    <w:rsid w:val="006114B4"/>
    <w:rsid w:val="006175D6"/>
    <w:rsid w:val="00633E29"/>
    <w:rsid w:val="0063627F"/>
    <w:rsid w:val="006461AB"/>
    <w:rsid w:val="00651835"/>
    <w:rsid w:val="00662F38"/>
    <w:rsid w:val="0067609B"/>
    <w:rsid w:val="00676CD8"/>
    <w:rsid w:val="00684C3B"/>
    <w:rsid w:val="006A73FF"/>
    <w:rsid w:val="006B1615"/>
    <w:rsid w:val="006B19F0"/>
    <w:rsid w:val="006C6B73"/>
    <w:rsid w:val="006D6C56"/>
    <w:rsid w:val="006E1AB5"/>
    <w:rsid w:val="006E29BD"/>
    <w:rsid w:val="006F2E5D"/>
    <w:rsid w:val="006F3956"/>
    <w:rsid w:val="00701F4C"/>
    <w:rsid w:val="00705F95"/>
    <w:rsid w:val="007144DF"/>
    <w:rsid w:val="00715253"/>
    <w:rsid w:val="0071742A"/>
    <w:rsid w:val="00723ADD"/>
    <w:rsid w:val="007252C4"/>
    <w:rsid w:val="00741894"/>
    <w:rsid w:val="00742300"/>
    <w:rsid w:val="00747E91"/>
    <w:rsid w:val="0075256D"/>
    <w:rsid w:val="00755FAC"/>
    <w:rsid w:val="00760587"/>
    <w:rsid w:val="007618FC"/>
    <w:rsid w:val="00770152"/>
    <w:rsid w:val="007703D4"/>
    <w:rsid w:val="00780999"/>
    <w:rsid w:val="00787245"/>
    <w:rsid w:val="0079228F"/>
    <w:rsid w:val="00795901"/>
    <w:rsid w:val="007A4304"/>
    <w:rsid w:val="007A67FE"/>
    <w:rsid w:val="007B36E8"/>
    <w:rsid w:val="007B44F6"/>
    <w:rsid w:val="007B6208"/>
    <w:rsid w:val="007C19FD"/>
    <w:rsid w:val="007C352B"/>
    <w:rsid w:val="007C55CB"/>
    <w:rsid w:val="007C570B"/>
    <w:rsid w:val="007D17D1"/>
    <w:rsid w:val="007D279A"/>
    <w:rsid w:val="007D49F8"/>
    <w:rsid w:val="007E175C"/>
    <w:rsid w:val="007E4149"/>
    <w:rsid w:val="007F154A"/>
    <w:rsid w:val="007F7AB2"/>
    <w:rsid w:val="008016B5"/>
    <w:rsid w:val="00801826"/>
    <w:rsid w:val="00804D84"/>
    <w:rsid w:val="008078B1"/>
    <w:rsid w:val="00815318"/>
    <w:rsid w:val="008227AE"/>
    <w:rsid w:val="00823140"/>
    <w:rsid w:val="00823A30"/>
    <w:rsid w:val="00832789"/>
    <w:rsid w:val="00841065"/>
    <w:rsid w:val="0084303D"/>
    <w:rsid w:val="008465F3"/>
    <w:rsid w:val="00850398"/>
    <w:rsid w:val="0085106B"/>
    <w:rsid w:val="00854D83"/>
    <w:rsid w:val="00860066"/>
    <w:rsid w:val="00867B63"/>
    <w:rsid w:val="00876FB7"/>
    <w:rsid w:val="0088239B"/>
    <w:rsid w:val="00882D2C"/>
    <w:rsid w:val="0089771B"/>
    <w:rsid w:val="008C60BB"/>
    <w:rsid w:val="008C7E0C"/>
    <w:rsid w:val="008D7984"/>
    <w:rsid w:val="008F0D9A"/>
    <w:rsid w:val="008F1300"/>
    <w:rsid w:val="00901010"/>
    <w:rsid w:val="00903A96"/>
    <w:rsid w:val="00905893"/>
    <w:rsid w:val="00907AFA"/>
    <w:rsid w:val="00915112"/>
    <w:rsid w:val="00921496"/>
    <w:rsid w:val="00937BED"/>
    <w:rsid w:val="0094092B"/>
    <w:rsid w:val="00943BB2"/>
    <w:rsid w:val="009459CF"/>
    <w:rsid w:val="0094745C"/>
    <w:rsid w:val="00952014"/>
    <w:rsid w:val="0095313B"/>
    <w:rsid w:val="0098422A"/>
    <w:rsid w:val="00991DB8"/>
    <w:rsid w:val="00992CCF"/>
    <w:rsid w:val="009A1E25"/>
    <w:rsid w:val="009A36AE"/>
    <w:rsid w:val="009D0345"/>
    <w:rsid w:val="009E2415"/>
    <w:rsid w:val="009F1156"/>
    <w:rsid w:val="009F4E57"/>
    <w:rsid w:val="009F5CD9"/>
    <w:rsid w:val="009F7429"/>
    <w:rsid w:val="00A022BA"/>
    <w:rsid w:val="00A168F5"/>
    <w:rsid w:val="00A17AB0"/>
    <w:rsid w:val="00A276C9"/>
    <w:rsid w:val="00A3572A"/>
    <w:rsid w:val="00A44B7F"/>
    <w:rsid w:val="00A46621"/>
    <w:rsid w:val="00A56BB1"/>
    <w:rsid w:val="00A60ADE"/>
    <w:rsid w:val="00A644B1"/>
    <w:rsid w:val="00A67318"/>
    <w:rsid w:val="00A768BF"/>
    <w:rsid w:val="00A82533"/>
    <w:rsid w:val="00A82B46"/>
    <w:rsid w:val="00A85842"/>
    <w:rsid w:val="00AB6A48"/>
    <w:rsid w:val="00AB6DEA"/>
    <w:rsid w:val="00AB768F"/>
    <w:rsid w:val="00AC3A68"/>
    <w:rsid w:val="00AC6EA3"/>
    <w:rsid w:val="00AC7549"/>
    <w:rsid w:val="00AC771F"/>
    <w:rsid w:val="00AD787E"/>
    <w:rsid w:val="00AE226E"/>
    <w:rsid w:val="00AE4B6F"/>
    <w:rsid w:val="00AF3E15"/>
    <w:rsid w:val="00AF4C40"/>
    <w:rsid w:val="00B00ECB"/>
    <w:rsid w:val="00B018A7"/>
    <w:rsid w:val="00B01FA6"/>
    <w:rsid w:val="00B10445"/>
    <w:rsid w:val="00B203A1"/>
    <w:rsid w:val="00B21E13"/>
    <w:rsid w:val="00B5147F"/>
    <w:rsid w:val="00B54E4C"/>
    <w:rsid w:val="00B55FFC"/>
    <w:rsid w:val="00B651B1"/>
    <w:rsid w:val="00B80914"/>
    <w:rsid w:val="00B82CD9"/>
    <w:rsid w:val="00B86CCE"/>
    <w:rsid w:val="00B92842"/>
    <w:rsid w:val="00B94012"/>
    <w:rsid w:val="00BA7290"/>
    <w:rsid w:val="00BA74D0"/>
    <w:rsid w:val="00BB0D31"/>
    <w:rsid w:val="00BB1CF6"/>
    <w:rsid w:val="00BB4FE8"/>
    <w:rsid w:val="00BB56CD"/>
    <w:rsid w:val="00BC2991"/>
    <w:rsid w:val="00BC435F"/>
    <w:rsid w:val="00BE1C70"/>
    <w:rsid w:val="00BE378C"/>
    <w:rsid w:val="00BF232C"/>
    <w:rsid w:val="00BF568A"/>
    <w:rsid w:val="00C01CC4"/>
    <w:rsid w:val="00C044CF"/>
    <w:rsid w:val="00C05681"/>
    <w:rsid w:val="00C06B2D"/>
    <w:rsid w:val="00C20D38"/>
    <w:rsid w:val="00C25041"/>
    <w:rsid w:val="00C32AB7"/>
    <w:rsid w:val="00C41A12"/>
    <w:rsid w:val="00C46705"/>
    <w:rsid w:val="00C469A8"/>
    <w:rsid w:val="00C46A2F"/>
    <w:rsid w:val="00C4793D"/>
    <w:rsid w:val="00C52947"/>
    <w:rsid w:val="00C61D30"/>
    <w:rsid w:val="00C70388"/>
    <w:rsid w:val="00C7686E"/>
    <w:rsid w:val="00C81799"/>
    <w:rsid w:val="00CA27B7"/>
    <w:rsid w:val="00CB4937"/>
    <w:rsid w:val="00CE1D5C"/>
    <w:rsid w:val="00CE428C"/>
    <w:rsid w:val="00CF18E4"/>
    <w:rsid w:val="00D043DC"/>
    <w:rsid w:val="00D3600C"/>
    <w:rsid w:val="00D50696"/>
    <w:rsid w:val="00D51939"/>
    <w:rsid w:val="00D641D1"/>
    <w:rsid w:val="00D76E78"/>
    <w:rsid w:val="00D8252B"/>
    <w:rsid w:val="00D85E1E"/>
    <w:rsid w:val="00D8727C"/>
    <w:rsid w:val="00D92B0B"/>
    <w:rsid w:val="00DB030A"/>
    <w:rsid w:val="00DB212A"/>
    <w:rsid w:val="00DB6AE4"/>
    <w:rsid w:val="00DC0F91"/>
    <w:rsid w:val="00DC5026"/>
    <w:rsid w:val="00DD29E6"/>
    <w:rsid w:val="00DD7619"/>
    <w:rsid w:val="00DE2734"/>
    <w:rsid w:val="00DE55CE"/>
    <w:rsid w:val="00DF5285"/>
    <w:rsid w:val="00DF705E"/>
    <w:rsid w:val="00DF7137"/>
    <w:rsid w:val="00E025B9"/>
    <w:rsid w:val="00E025CD"/>
    <w:rsid w:val="00E03190"/>
    <w:rsid w:val="00E16257"/>
    <w:rsid w:val="00E20BC9"/>
    <w:rsid w:val="00E21AE6"/>
    <w:rsid w:val="00E27316"/>
    <w:rsid w:val="00E32579"/>
    <w:rsid w:val="00E45B72"/>
    <w:rsid w:val="00E45F1D"/>
    <w:rsid w:val="00E52A33"/>
    <w:rsid w:val="00E5514F"/>
    <w:rsid w:val="00E61687"/>
    <w:rsid w:val="00E65D08"/>
    <w:rsid w:val="00E66191"/>
    <w:rsid w:val="00E70AD5"/>
    <w:rsid w:val="00E749B1"/>
    <w:rsid w:val="00E763D3"/>
    <w:rsid w:val="00E80713"/>
    <w:rsid w:val="00E868DF"/>
    <w:rsid w:val="00E86F88"/>
    <w:rsid w:val="00E904A0"/>
    <w:rsid w:val="00EB6485"/>
    <w:rsid w:val="00EC1659"/>
    <w:rsid w:val="00ED3E22"/>
    <w:rsid w:val="00ED4F1F"/>
    <w:rsid w:val="00EE0495"/>
    <w:rsid w:val="00EF3768"/>
    <w:rsid w:val="00EF78DC"/>
    <w:rsid w:val="00F00253"/>
    <w:rsid w:val="00F1408F"/>
    <w:rsid w:val="00F42376"/>
    <w:rsid w:val="00F43DBE"/>
    <w:rsid w:val="00F4700D"/>
    <w:rsid w:val="00F50DAE"/>
    <w:rsid w:val="00F55D72"/>
    <w:rsid w:val="00F569D6"/>
    <w:rsid w:val="00F65ADE"/>
    <w:rsid w:val="00F66E9A"/>
    <w:rsid w:val="00F72993"/>
    <w:rsid w:val="00F72AFA"/>
    <w:rsid w:val="00F80ED1"/>
    <w:rsid w:val="00F83BA1"/>
    <w:rsid w:val="00F90FA4"/>
    <w:rsid w:val="00FA503C"/>
    <w:rsid w:val="00FA61AE"/>
    <w:rsid w:val="00FA7638"/>
    <w:rsid w:val="00FA7BF5"/>
    <w:rsid w:val="00FC41D5"/>
    <w:rsid w:val="00FD0C22"/>
    <w:rsid w:val="00FE5235"/>
    <w:rsid w:val="00FF3245"/>
    <w:rsid w:val="00FF7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0527C6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rsid w:val="00DC5026"/>
    <w:pPr>
      <w:spacing w:before="120" w:after="120" w:line="283" w:lineRule="auto"/>
    </w:pPr>
    <w:rPr>
      <w:rFonts w:asciiTheme="minorHAnsi" w:eastAsia="Times New Roman" w:hAnsiTheme="minorHAnsi" w:cstheme="minorHAnsi"/>
      <w:sz w:val="22"/>
      <w:szCs w:val="24"/>
      <w:lang w:eastAsia="en-US"/>
    </w:rPr>
  </w:style>
  <w:style w:type="paragraph" w:styleId="Heading1">
    <w:name w:val="heading 1"/>
    <w:basedOn w:val="Normal0"/>
    <w:next w:val="Normal0"/>
    <w:link w:val="Heading1Char"/>
    <w:qFormat/>
    <w:rsid w:val="004E2E23"/>
    <w:pPr>
      <w:numPr>
        <w:numId w:val="7"/>
      </w:numPr>
      <w:spacing w:before="100" w:beforeAutospacing="1" w:after="100" w:afterAutospacing="1"/>
      <w:ind w:left="567" w:hanging="567"/>
      <w:outlineLvl w:val="0"/>
    </w:pPr>
    <w:rPr>
      <w:rFonts w:ascii="Montserrat" w:hAnsi="Montserrat"/>
      <w:b/>
      <w:bCs/>
      <w:color w:val="1A234C"/>
      <w:w w:val="90"/>
      <w:kern w:val="36"/>
      <w:sz w:val="36"/>
      <w:szCs w:val="36"/>
      <w:lang w:eastAsia="en-AU"/>
    </w:rPr>
  </w:style>
  <w:style w:type="paragraph" w:styleId="Heading2">
    <w:name w:val="heading 2"/>
    <w:next w:val="Normal0"/>
    <w:link w:val="Heading2Char"/>
    <w:uiPriority w:val="9"/>
    <w:unhideWhenUsed/>
    <w:qFormat/>
    <w:rsid w:val="00F4700D"/>
    <w:pPr>
      <w:widowControl w:val="0"/>
      <w:spacing w:before="240" w:after="120"/>
      <w:outlineLvl w:val="1"/>
    </w:pPr>
    <w:rPr>
      <w:rFonts w:ascii="Montserrat" w:eastAsia="Times New Roman" w:hAnsi="Montserrat" w:cs="Arial Narrow"/>
      <w:b/>
      <w:bCs/>
      <w:color w:val="2F5496"/>
      <w:w w:val="90"/>
      <w:sz w:val="28"/>
      <w:szCs w:val="26"/>
      <w:lang w:eastAsia="en-US"/>
    </w:rPr>
  </w:style>
  <w:style w:type="paragraph" w:styleId="Heading3">
    <w:name w:val="heading 3"/>
    <w:next w:val="Normal0"/>
    <w:link w:val="Heading3Char"/>
    <w:qFormat/>
    <w:rsid w:val="004B7604"/>
    <w:pPr>
      <w:keepNext/>
      <w:widowControl w:val="0"/>
      <w:spacing w:before="120" w:after="120" w:line="259" w:lineRule="auto"/>
      <w:outlineLvl w:val="2"/>
    </w:pPr>
    <w:rPr>
      <w:rFonts w:ascii="Montserrat" w:eastAsia="Times New Roman" w:hAnsi="Montserrat" w:cs="Arial Narrow"/>
      <w:b/>
      <w:color w:val="7492CD"/>
      <w:w w:val="90"/>
      <w:sz w:val="26"/>
      <w:szCs w:val="26"/>
      <w:lang w:eastAsia="en-US"/>
    </w:rPr>
  </w:style>
  <w:style w:type="paragraph" w:styleId="Heading4">
    <w:name w:val="heading 4"/>
    <w:aliases w:val="no number"/>
    <w:next w:val="Normal0"/>
    <w:link w:val="Heading4Char"/>
    <w:rsid w:val="00266334"/>
    <w:pPr>
      <w:keepNext/>
      <w:widowControl w:val="0"/>
      <w:spacing w:beforeLines="100" w:afterLines="100"/>
      <w:outlineLvl w:val="3"/>
    </w:pPr>
    <w:rPr>
      <w:rFonts w:ascii="Arial Narrow" w:eastAsia="Times New Roman" w:hAnsi="Arial Narrow" w:cs="Arial Narrow"/>
      <w:smallCaps/>
      <w:sz w:val="26"/>
      <w:szCs w:val="26"/>
      <w:lang w:eastAsia="en-US"/>
    </w:rPr>
  </w:style>
  <w:style w:type="paragraph" w:styleId="Heading5">
    <w:name w:val="heading 5"/>
    <w:next w:val="Normal0"/>
    <w:link w:val="Heading5Char"/>
    <w:uiPriority w:val="9"/>
    <w:unhideWhenUsed/>
    <w:qFormat/>
    <w:rsid w:val="00266334"/>
    <w:pPr>
      <w:keepNext/>
      <w:widowControl w:val="0"/>
      <w:spacing w:beforeLines="100" w:afterLines="50" w:line="300" w:lineRule="exact"/>
      <w:outlineLvl w:val="4"/>
    </w:pPr>
    <w:rPr>
      <w:rFonts w:ascii="Arial Narrow" w:eastAsia="Times New Roman" w:hAnsi="Arial Narrow" w:cs="Arial Narrow"/>
      <w:i/>
      <w:smallCaps/>
      <w:sz w:val="24"/>
      <w:szCs w:val="24"/>
      <w:lang w:eastAsia="en-US"/>
    </w:rPr>
  </w:style>
  <w:style w:type="paragraph" w:styleId="Heading6">
    <w:name w:val="heading 6"/>
    <w:next w:val="Normal0"/>
    <w:link w:val="Heading6Char"/>
    <w:uiPriority w:val="9"/>
    <w:semiHidden/>
    <w:unhideWhenUsed/>
    <w:qFormat/>
    <w:rsid w:val="00266334"/>
    <w:pPr>
      <w:keepNext/>
      <w:widowControl w:val="0"/>
      <w:spacing w:before="200"/>
      <w:outlineLvl w:val="5"/>
    </w:pPr>
    <w:rPr>
      <w:rFonts w:ascii="Arial Narrow" w:eastAsia="Times New Roman" w:hAnsi="Arial Narrow"/>
      <w:i/>
      <w:iCs/>
      <w:smallCaps/>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700D"/>
    <w:rPr>
      <w:rFonts w:ascii="Montserrat" w:eastAsia="Times New Roman" w:hAnsi="Montserrat" w:cstheme="minorHAnsi"/>
      <w:b/>
      <w:bCs/>
      <w:color w:val="1A234C"/>
      <w:w w:val="90"/>
      <w:kern w:val="36"/>
      <w:sz w:val="36"/>
      <w:szCs w:val="36"/>
    </w:rPr>
  </w:style>
  <w:style w:type="character" w:customStyle="1" w:styleId="Heading3Char">
    <w:name w:val="Heading 3 Char"/>
    <w:link w:val="Heading3"/>
    <w:rsid w:val="004B7604"/>
    <w:rPr>
      <w:rFonts w:ascii="Montserrat" w:eastAsia="Times New Roman" w:hAnsi="Montserrat" w:cs="Arial Narrow"/>
      <w:b/>
      <w:color w:val="7492CD"/>
      <w:w w:val="90"/>
      <w:sz w:val="26"/>
      <w:szCs w:val="26"/>
      <w:lang w:eastAsia="en-US"/>
    </w:rPr>
  </w:style>
  <w:style w:type="character" w:customStyle="1" w:styleId="Heading4Char">
    <w:name w:val="Heading 4 Char"/>
    <w:aliases w:val="no number Char"/>
    <w:link w:val="Heading4"/>
    <w:rsid w:val="00266334"/>
    <w:rPr>
      <w:rFonts w:ascii="Arial Narrow" w:eastAsia="Times New Roman" w:hAnsi="Arial Narrow" w:cs="Arial Narrow"/>
      <w:smallCaps/>
      <w:sz w:val="26"/>
      <w:szCs w:val="26"/>
      <w:lang w:val="en-AU" w:eastAsia="en-US" w:bidi="ar-SA"/>
    </w:rPr>
  </w:style>
  <w:style w:type="table" w:styleId="TableGridLight">
    <w:name w:val="Grid Table Light"/>
    <w:basedOn w:val="TableNormal"/>
    <w:uiPriority w:val="40"/>
    <w:rsid w:val="00DC50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ficestyle">
    <w:name w:val="Office style"/>
    <w:basedOn w:val="TableNormal"/>
    <w:uiPriority w:val="99"/>
    <w:rsid w:val="00804D84"/>
    <w:pPr>
      <w:spacing w:before="40" w:after="40" w:line="283" w:lineRule="auto"/>
    </w:pPr>
    <w:tblPr>
      <w:tblStyleRowBandSize w:val="1"/>
    </w:tblPr>
    <w:tblStylePr w:type="firstRow">
      <w:rPr>
        <w:rFonts w:asciiTheme="minorHAnsi" w:hAnsiTheme="minorHAnsi"/>
        <w:b/>
        <w:color w:val="2F5496"/>
      </w:rPr>
      <w:tblPr/>
      <w:tcPr>
        <w:tcBorders>
          <w:top w:val="nil"/>
          <w:left w:val="nil"/>
          <w:bottom w:val="single" w:sz="4" w:space="0" w:color="2F5496"/>
          <w:right w:val="nil"/>
          <w:insideH w:val="nil"/>
          <w:insideV w:val="nil"/>
          <w:tl2br w:val="nil"/>
          <w:tr2bl w:val="nil"/>
        </w:tcBorders>
      </w:tcPr>
    </w:tblStylePr>
    <w:tblStylePr w:type="band1Horz">
      <w:pPr>
        <w:wordWrap/>
        <w:spacing w:beforeLines="0" w:before="40" w:beforeAutospacing="0" w:afterLines="0" w:after="40" w:afterAutospacing="0" w:line="283" w:lineRule="auto"/>
        <w:contextualSpacing w:val="0"/>
      </w:pPr>
      <w:tblPr/>
      <w:tcPr>
        <w:shd w:val="clear" w:color="auto" w:fill="F2F2F2" w:themeFill="background1" w:themeFillShade="F2"/>
      </w:tcPr>
    </w:tblStylePr>
    <w:tblStylePr w:type="band2Horz">
      <w:tblPr/>
      <w:tcPr>
        <w:shd w:val="clear" w:color="auto" w:fill="E7E6E6" w:themeFill="background2"/>
      </w:tcPr>
    </w:tblStylePr>
  </w:style>
  <w:style w:type="character" w:customStyle="1" w:styleId="Heading6Char">
    <w:name w:val="Heading 6 Char"/>
    <w:link w:val="Heading6"/>
    <w:uiPriority w:val="9"/>
    <w:semiHidden/>
    <w:rsid w:val="00266334"/>
    <w:rPr>
      <w:rFonts w:ascii="Arial Narrow" w:eastAsia="Times New Roman" w:hAnsi="Arial Narrow"/>
      <w:i/>
      <w:iCs/>
      <w:smallCaps/>
      <w:sz w:val="22"/>
      <w:szCs w:val="24"/>
      <w:lang w:val="en-AU" w:eastAsia="en-US" w:bidi="ar-SA"/>
    </w:rPr>
  </w:style>
  <w:style w:type="paragraph" w:styleId="Header">
    <w:name w:val="header"/>
    <w:basedOn w:val="Normal0"/>
    <w:link w:val="HeaderChar"/>
    <w:unhideWhenUsed/>
    <w:rsid w:val="0088239B"/>
    <w:pPr>
      <w:tabs>
        <w:tab w:val="center" w:pos="4513"/>
        <w:tab w:val="right" w:pos="9026"/>
      </w:tabs>
      <w:spacing w:before="0" w:after="0" w:line="240" w:lineRule="auto"/>
    </w:pPr>
  </w:style>
  <w:style w:type="table" w:customStyle="1" w:styleId="LightShading1">
    <w:name w:val="Light Shading1"/>
    <w:basedOn w:val="TableNormal"/>
    <w:uiPriority w:val="60"/>
    <w:rsid w:val="00274259"/>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heading">
    <w:name w:val="Table heading"/>
    <w:basedOn w:val="Normal0"/>
    <w:qFormat/>
    <w:rsid w:val="00804D84"/>
    <w:pPr>
      <w:tabs>
        <w:tab w:val="left" w:pos="993"/>
      </w:tabs>
      <w:spacing w:before="240" w:after="160"/>
    </w:pPr>
    <w:rPr>
      <w:rFonts w:ascii="Montserrat" w:eastAsia="Calibri" w:hAnsi="Montserrat"/>
      <w:color w:val="2F5496"/>
      <w:w w:val="90"/>
      <w:sz w:val="21"/>
      <w:szCs w:val="21"/>
      <w:lang w:eastAsia="en-AU"/>
    </w:rPr>
  </w:style>
  <w:style w:type="paragraph" w:customStyle="1" w:styleId="Tablebodycopy">
    <w:name w:val="Table body copy"/>
    <w:basedOn w:val="Normal0"/>
    <w:qFormat/>
    <w:rsid w:val="00BB4FE8"/>
    <w:pPr>
      <w:spacing w:before="128" w:after="160"/>
    </w:pPr>
    <w:rPr>
      <w:rFonts w:eastAsia="Calibri" w:cs="Calibri"/>
      <w:bCs/>
      <w:szCs w:val="20"/>
      <w:lang w:eastAsia="en-AU"/>
    </w:rPr>
  </w:style>
  <w:style w:type="character" w:customStyle="1" w:styleId="Heading2Char">
    <w:name w:val="Heading 2 Char"/>
    <w:link w:val="Heading2"/>
    <w:uiPriority w:val="9"/>
    <w:rsid w:val="00F4700D"/>
    <w:rPr>
      <w:rFonts w:ascii="Montserrat" w:eastAsia="Times New Roman" w:hAnsi="Montserrat" w:cs="Arial Narrow"/>
      <w:b/>
      <w:bCs/>
      <w:color w:val="2F5496"/>
      <w:w w:val="90"/>
      <w:sz w:val="28"/>
      <w:szCs w:val="26"/>
      <w:lang w:eastAsia="en-US"/>
    </w:rPr>
  </w:style>
  <w:style w:type="paragraph" w:styleId="BalloonText">
    <w:name w:val="Balloon Text"/>
    <w:basedOn w:val="Normal0"/>
    <w:link w:val="BalloonTextChar"/>
    <w:unhideWhenUsed/>
    <w:rsid w:val="00274259"/>
    <w:rPr>
      <w:rFonts w:ascii="Tahoma" w:hAnsi="Tahoma" w:cs="Tahoma"/>
      <w:sz w:val="16"/>
      <w:szCs w:val="16"/>
    </w:rPr>
  </w:style>
  <w:style w:type="character" w:customStyle="1" w:styleId="BalloonTextChar">
    <w:name w:val="Balloon Text Char"/>
    <w:link w:val="BalloonText"/>
    <w:rsid w:val="00274259"/>
    <w:rPr>
      <w:rFonts w:ascii="Tahoma" w:eastAsia="Times New Roman" w:hAnsi="Tahoma" w:cs="Tahoma"/>
      <w:sz w:val="16"/>
      <w:szCs w:val="16"/>
    </w:rPr>
  </w:style>
  <w:style w:type="numbering" w:customStyle="1" w:styleId="Style1">
    <w:name w:val="Style1"/>
    <w:uiPriority w:val="99"/>
    <w:rsid w:val="00DE55CE"/>
    <w:pPr>
      <w:numPr>
        <w:numId w:val="1"/>
      </w:numPr>
    </w:pPr>
  </w:style>
  <w:style w:type="character" w:customStyle="1" w:styleId="Heading5Char">
    <w:name w:val="Heading 5 Char"/>
    <w:link w:val="Heading5"/>
    <w:uiPriority w:val="9"/>
    <w:rsid w:val="00266334"/>
    <w:rPr>
      <w:rFonts w:ascii="Arial Narrow" w:eastAsia="Times New Roman" w:hAnsi="Arial Narrow" w:cs="Arial Narrow"/>
      <w:i/>
      <w:smallCaps/>
      <w:sz w:val="24"/>
      <w:szCs w:val="24"/>
      <w:lang w:val="en-AU" w:eastAsia="en-US" w:bidi="ar-SA"/>
    </w:rPr>
  </w:style>
  <w:style w:type="paragraph" w:styleId="Footer">
    <w:name w:val="footer"/>
    <w:basedOn w:val="Normal0"/>
    <w:link w:val="FooterChar"/>
    <w:uiPriority w:val="99"/>
    <w:unhideWhenUsed/>
    <w:rsid w:val="00C044CF"/>
    <w:pPr>
      <w:tabs>
        <w:tab w:val="center" w:pos="4513"/>
        <w:tab w:val="right" w:pos="9026"/>
      </w:tabs>
    </w:pPr>
  </w:style>
  <w:style w:type="character" w:customStyle="1" w:styleId="FooterChar">
    <w:name w:val="Footer Char"/>
    <w:link w:val="Footer"/>
    <w:uiPriority w:val="99"/>
    <w:rsid w:val="00C044CF"/>
    <w:rPr>
      <w:rFonts w:eastAsia="Times New Roman" w:cs="Times New Roman"/>
      <w:sz w:val="20"/>
    </w:rPr>
  </w:style>
  <w:style w:type="numbering" w:customStyle="1" w:styleId="Style2">
    <w:name w:val="Style2"/>
    <w:uiPriority w:val="99"/>
    <w:rsid w:val="004C7CD5"/>
    <w:pPr>
      <w:numPr>
        <w:numId w:val="2"/>
      </w:numPr>
    </w:pPr>
  </w:style>
  <w:style w:type="paragraph" w:customStyle="1" w:styleId="Detailsblock">
    <w:name w:val="Details block"/>
    <w:rsid w:val="006461AB"/>
    <w:pPr>
      <w:keepNext/>
      <w:widowControl w:val="0"/>
      <w:spacing w:before="240" w:after="240" w:line="320" w:lineRule="exact"/>
    </w:pPr>
    <w:rPr>
      <w:rFonts w:cs="Calibri"/>
      <w:color w:val="000000"/>
      <w:sz w:val="24"/>
      <w:szCs w:val="24"/>
    </w:rPr>
  </w:style>
  <w:style w:type="paragraph" w:styleId="FootnoteText">
    <w:name w:val="footnote text"/>
    <w:basedOn w:val="Normal0"/>
    <w:link w:val="FootnoteTextChar"/>
    <w:unhideWhenUsed/>
    <w:rsid w:val="00AF3E15"/>
    <w:pPr>
      <w:spacing w:before="80" w:after="80" w:line="160" w:lineRule="exact"/>
    </w:pPr>
    <w:rPr>
      <w:sz w:val="18"/>
      <w:szCs w:val="20"/>
    </w:rPr>
  </w:style>
  <w:style w:type="character" w:customStyle="1" w:styleId="FootnoteTextChar">
    <w:name w:val="Footnote Text Char"/>
    <w:link w:val="FootnoteText"/>
    <w:rsid w:val="00AF3E15"/>
    <w:rPr>
      <w:rFonts w:eastAsia="Times New Roman" w:cs="Times New Roman"/>
      <w:sz w:val="18"/>
      <w:szCs w:val="20"/>
    </w:rPr>
  </w:style>
  <w:style w:type="character" w:customStyle="1" w:styleId="HeaderChar">
    <w:name w:val="Header Char"/>
    <w:basedOn w:val="DefaultParagraphFont"/>
    <w:link w:val="Header"/>
    <w:rsid w:val="0088239B"/>
    <w:rPr>
      <w:rFonts w:asciiTheme="minorHAnsi" w:eastAsia="Times New Roman" w:hAnsiTheme="minorHAnsi" w:cstheme="minorHAnsi"/>
      <w:sz w:val="22"/>
      <w:szCs w:val="24"/>
      <w:lang w:eastAsia="en-US"/>
    </w:rPr>
  </w:style>
  <w:style w:type="paragraph" w:customStyle="1" w:styleId="Signatureblock">
    <w:name w:val="Signature block"/>
    <w:basedOn w:val="Normal0"/>
    <w:rsid w:val="00C01CC4"/>
    <w:pPr>
      <w:widowControl w:val="0"/>
      <w:spacing w:line="300" w:lineRule="exact"/>
      <w:ind w:left="567" w:hanging="567"/>
      <w:outlineLvl w:val="1"/>
    </w:pPr>
    <w:rPr>
      <w:rFonts w:cs="Calibri"/>
      <w:iCs/>
    </w:rPr>
  </w:style>
  <w:style w:type="paragraph" w:customStyle="1" w:styleId="Resolution">
    <w:name w:val="Resolution"/>
    <w:basedOn w:val="Heading3"/>
    <w:rsid w:val="00C25041"/>
    <w:pPr>
      <w:spacing w:beforeLines="200" w:afterLines="200"/>
      <w:jc w:val="center"/>
    </w:pPr>
    <w:rPr>
      <w:b w:val="0"/>
    </w:rPr>
  </w:style>
  <w:style w:type="paragraph" w:styleId="NoSpacing">
    <w:name w:val="No Spacing"/>
    <w:uiPriority w:val="1"/>
    <w:qFormat/>
    <w:rsid w:val="00D76E78"/>
    <w:rPr>
      <w:rFonts w:asciiTheme="minorHAnsi" w:eastAsia="Times New Roman" w:hAnsiTheme="minorHAnsi" w:cstheme="minorHAnsi"/>
      <w:sz w:val="22"/>
      <w:szCs w:val="24"/>
      <w:lang w:eastAsia="en-US"/>
    </w:rPr>
  </w:style>
  <w:style w:type="paragraph" w:customStyle="1" w:styleId="Bulletlistalpha">
    <w:name w:val="Bullet list alpha"/>
    <w:rsid w:val="00A60ADE"/>
    <w:pPr>
      <w:keepNext/>
      <w:widowControl w:val="0"/>
      <w:numPr>
        <w:ilvl w:val="1"/>
        <w:numId w:val="3"/>
      </w:numPr>
      <w:spacing w:before="120" w:after="120" w:line="259" w:lineRule="auto"/>
    </w:pPr>
    <w:rPr>
      <w:rFonts w:cs="Calibri"/>
      <w:color w:val="000000"/>
      <w:spacing w:val="-3"/>
      <w:sz w:val="22"/>
      <w:szCs w:val="18"/>
    </w:rPr>
  </w:style>
  <w:style w:type="paragraph" w:customStyle="1" w:styleId="Bulletlistroman">
    <w:name w:val="Bullet list roman"/>
    <w:rsid w:val="006461AB"/>
    <w:pPr>
      <w:keepNext/>
      <w:widowControl w:val="0"/>
      <w:numPr>
        <w:numId w:val="4"/>
      </w:numPr>
      <w:spacing w:beforeLines="120" w:afterLines="120" w:line="200" w:lineRule="exact"/>
      <w:ind w:left="1985" w:hanging="567"/>
    </w:pPr>
    <w:rPr>
      <w:rFonts w:cs="Calibri"/>
      <w:color w:val="000000"/>
      <w:spacing w:val="-3"/>
      <w:sz w:val="22"/>
    </w:rPr>
  </w:style>
  <w:style w:type="paragraph" w:customStyle="1" w:styleId="Bulletlistquote">
    <w:name w:val="Bullet list quote"/>
    <w:qFormat/>
    <w:rsid w:val="006461AB"/>
    <w:pPr>
      <w:keepNext/>
      <w:widowControl w:val="0"/>
      <w:ind w:left="1418"/>
    </w:pPr>
    <w:rPr>
      <w:rFonts w:cs="Calibri"/>
      <w:i/>
      <w:color w:val="000000"/>
      <w:spacing w:val="-3"/>
      <w:sz w:val="22"/>
    </w:rPr>
  </w:style>
  <w:style w:type="paragraph" w:customStyle="1" w:styleId="Bulletnumbered">
    <w:name w:val="Bullet numbered"/>
    <w:basedOn w:val="Normal0"/>
    <w:rsid w:val="00302DCD"/>
    <w:rPr>
      <w:rFonts w:eastAsia="Calibri" w:cs="Calibri"/>
      <w:color w:val="000000"/>
      <w:szCs w:val="20"/>
      <w:lang w:eastAsia="en-AU"/>
    </w:rPr>
  </w:style>
  <w:style w:type="paragraph" w:customStyle="1" w:styleId="Disclaimer">
    <w:name w:val="Disclaimer"/>
    <w:basedOn w:val="Normal0"/>
    <w:rsid w:val="00346E5D"/>
    <w:pPr>
      <w:spacing w:before="80"/>
      <w:jc w:val="right"/>
    </w:pPr>
    <w:rPr>
      <w:rFonts w:ascii="Arial Narrow" w:hAnsi="Arial Narrow"/>
      <w:color w:val="808080"/>
      <w:sz w:val="14"/>
      <w:szCs w:val="14"/>
    </w:rPr>
  </w:style>
  <w:style w:type="character" w:styleId="Hyperlink">
    <w:name w:val="Hyperlink"/>
    <w:uiPriority w:val="99"/>
    <w:unhideWhenUsed/>
    <w:rsid w:val="007C19FD"/>
    <w:rPr>
      <w:color w:val="0000FF"/>
      <w:u w:val="single"/>
    </w:rPr>
  </w:style>
  <w:style w:type="character" w:styleId="FootnoteReference">
    <w:name w:val="footnote reference"/>
    <w:unhideWhenUsed/>
    <w:rsid w:val="007C19FD"/>
    <w:rPr>
      <w:vertAlign w:val="superscript"/>
    </w:rPr>
  </w:style>
  <w:style w:type="table" w:styleId="TableGrid">
    <w:name w:val="Table Grid"/>
    <w:basedOn w:val="TableNormal"/>
    <w:uiPriority w:val="39"/>
    <w:rsid w:val="008C7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0"/>
    <w:uiPriority w:val="99"/>
    <w:semiHidden/>
    <w:unhideWhenUsed/>
    <w:rsid w:val="008C7E0C"/>
    <w:pPr>
      <w:spacing w:before="189" w:after="100" w:afterAutospacing="1"/>
    </w:pPr>
    <w:rPr>
      <w:rFonts w:ascii="Times New Roman" w:hAnsi="Times New Roman"/>
      <w:sz w:val="24"/>
      <w:lang w:eastAsia="en-AU"/>
    </w:rPr>
  </w:style>
  <w:style w:type="character" w:styleId="CommentReference">
    <w:name w:val="annotation reference"/>
    <w:basedOn w:val="DefaultParagraphFont"/>
    <w:uiPriority w:val="99"/>
    <w:semiHidden/>
    <w:unhideWhenUsed/>
    <w:rsid w:val="002F377B"/>
    <w:rPr>
      <w:sz w:val="16"/>
      <w:szCs w:val="16"/>
    </w:rPr>
  </w:style>
  <w:style w:type="paragraph" w:styleId="CommentText">
    <w:name w:val="annotation text"/>
    <w:basedOn w:val="Normal0"/>
    <w:link w:val="CommentTextChar"/>
    <w:uiPriority w:val="99"/>
    <w:semiHidden/>
    <w:unhideWhenUsed/>
    <w:rsid w:val="002F377B"/>
    <w:rPr>
      <w:sz w:val="20"/>
      <w:szCs w:val="20"/>
    </w:rPr>
  </w:style>
  <w:style w:type="character" w:customStyle="1" w:styleId="CommentTextChar">
    <w:name w:val="Comment Text Char"/>
    <w:basedOn w:val="DefaultParagraphFont"/>
    <w:link w:val="CommentText"/>
    <w:uiPriority w:val="99"/>
    <w:semiHidden/>
    <w:rsid w:val="002F377B"/>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2F377B"/>
    <w:rPr>
      <w:b/>
      <w:bCs/>
    </w:rPr>
  </w:style>
  <w:style w:type="character" w:customStyle="1" w:styleId="CommentSubjectChar">
    <w:name w:val="Comment Subject Char"/>
    <w:basedOn w:val="CommentTextChar"/>
    <w:link w:val="CommentSubject"/>
    <w:uiPriority w:val="99"/>
    <w:semiHidden/>
    <w:rsid w:val="002F377B"/>
    <w:rPr>
      <w:rFonts w:eastAsia="Times New Roman"/>
      <w:b/>
      <w:bCs/>
      <w:lang w:eastAsia="en-US"/>
    </w:rPr>
  </w:style>
  <w:style w:type="table" w:customStyle="1" w:styleId="ACTLAGenral">
    <w:name w:val="ACTLA Genral"/>
    <w:basedOn w:val="TableNormal"/>
    <w:uiPriority w:val="99"/>
    <w:rsid w:val="003D326F"/>
    <w:pPr>
      <w:ind w:left="113" w:right="113"/>
      <w:contextualSpacing/>
    </w:pPr>
    <w:rPr>
      <w:rFonts w:asciiTheme="minorHAnsi" w:eastAsiaTheme="minorHAnsi" w:hAnsiTheme="minorHAnsi" w:cstheme="minorBidi"/>
      <w:sz w:val="22"/>
      <w:szCs w:val="24"/>
      <w:lang w:eastAsia="en-US"/>
    </w:rPr>
    <w:tblPr>
      <w:tblBorders>
        <w:top w:val="single" w:sz="4" w:space="0" w:color="auto"/>
        <w:bottom w:val="single" w:sz="4" w:space="0" w:color="auto"/>
        <w:insideH w:val="single" w:sz="4" w:space="0" w:color="auto"/>
        <w:insideV w:val="single" w:sz="4" w:space="0" w:color="auto"/>
      </w:tblBorders>
      <w:tblCellMar>
        <w:top w:w="85" w:type="dxa"/>
        <w:left w:w="85" w:type="dxa"/>
        <w:bottom w:w="85" w:type="dxa"/>
        <w:right w:w="85" w:type="dxa"/>
      </w:tblCellMar>
    </w:tblPr>
    <w:trPr>
      <w:cantSplit/>
    </w:trPr>
    <w:tcPr>
      <w:noWrap/>
    </w:tcPr>
    <w:tblStylePr w:type="firstRow">
      <w:pPr>
        <w:wordWrap/>
        <w:spacing w:beforeLines="0" w:beforeAutospacing="0" w:afterLines="0" w:afterAutospacing="0" w:line="240" w:lineRule="auto"/>
        <w:ind w:leftChars="0" w:left="113" w:rightChars="0" w:right="113"/>
        <w:contextualSpacing/>
      </w:pPr>
      <w:rPr>
        <w:rFonts w:asciiTheme="minorHAnsi" w:hAnsiTheme="minorHAnsi"/>
        <w:b/>
        <w:i w:val="0"/>
        <w:color w:val="000000" w:themeColor="text1"/>
      </w:rPr>
      <w:tblPr/>
      <w:tcPr>
        <w:shd w:val="clear" w:color="auto" w:fill="DEEAF6" w:themeFill="accent1" w:themeFillTint="33"/>
      </w:tcPr>
    </w:tblStylePr>
    <w:tblStylePr w:type="nwCell">
      <w:pPr>
        <w:wordWrap/>
        <w:snapToGrid/>
        <w:spacing w:beforeLines="0" w:beforeAutospacing="0" w:afterLines="0" w:afterAutospacing="0" w:line="240" w:lineRule="auto"/>
        <w:contextualSpacing/>
      </w:pPr>
      <w:rPr>
        <w:rFonts w:asciiTheme="minorHAnsi" w:hAnsiTheme="minorHAnsi"/>
        <w:b/>
        <w:i w:val="0"/>
        <w:color w:val="000000" w:themeColor="text1"/>
      </w:rPr>
    </w:tblStylePr>
  </w:style>
  <w:style w:type="paragraph" w:styleId="ListParagraph">
    <w:name w:val="List Paragraph"/>
    <w:basedOn w:val="Normal0"/>
    <w:uiPriority w:val="34"/>
    <w:qFormat/>
    <w:rsid w:val="00E16257"/>
    <w:pPr>
      <w:numPr>
        <w:numId w:val="12"/>
      </w:numPr>
      <w:autoSpaceDE w:val="0"/>
      <w:autoSpaceDN w:val="0"/>
      <w:adjustRightInd w:val="0"/>
      <w:spacing w:after="240"/>
      <w:ind w:left="714" w:hanging="357"/>
      <w:contextualSpacing/>
      <w:textAlignment w:val="center"/>
    </w:pPr>
    <w:rPr>
      <w:rFonts w:eastAsiaTheme="minorHAnsi" w:cs="Calibri"/>
      <w:color w:val="000000"/>
      <w:szCs w:val="22"/>
      <w:bdr w:val="none" w:sz="0" w:space="0" w:color="auto" w:frame="1"/>
      <w:lang w:val="en-US"/>
    </w:rPr>
  </w:style>
  <w:style w:type="paragraph" w:styleId="BodyTextIndent">
    <w:name w:val="Body Text Indent"/>
    <w:basedOn w:val="Normal0"/>
    <w:link w:val="BodyTextIndentChar"/>
    <w:unhideWhenUsed/>
    <w:rsid w:val="003D326F"/>
    <w:pPr>
      <w:autoSpaceDE w:val="0"/>
      <w:autoSpaceDN w:val="0"/>
      <w:adjustRightInd w:val="0"/>
      <w:spacing w:line="276" w:lineRule="auto"/>
      <w:ind w:left="283"/>
      <w:textAlignment w:val="center"/>
    </w:pPr>
    <w:rPr>
      <w:rFonts w:eastAsiaTheme="minorHAnsi" w:cs="Calibri"/>
      <w:color w:val="000000"/>
      <w:sz w:val="24"/>
      <w:lang w:val="en-US"/>
    </w:rPr>
  </w:style>
  <w:style w:type="character" w:customStyle="1" w:styleId="BodyTextIndentChar">
    <w:name w:val="Body Text Indent Char"/>
    <w:basedOn w:val="DefaultParagraphFont"/>
    <w:link w:val="BodyTextIndent"/>
    <w:rsid w:val="003D326F"/>
    <w:rPr>
      <w:rFonts w:eastAsiaTheme="minorHAnsi" w:cs="Calibri"/>
      <w:color w:val="000000"/>
      <w:sz w:val="24"/>
      <w:szCs w:val="24"/>
      <w:lang w:val="en-US" w:eastAsia="en-US"/>
    </w:rPr>
  </w:style>
  <w:style w:type="paragraph" w:customStyle="1" w:styleId="Normal">
    <w:name w:val="Normal #"/>
    <w:basedOn w:val="Normal0"/>
    <w:qFormat/>
    <w:rsid w:val="00134A0D"/>
    <w:pPr>
      <w:numPr>
        <w:numId w:val="6"/>
      </w:numPr>
      <w:autoSpaceDE w:val="0"/>
      <w:autoSpaceDN w:val="0"/>
      <w:adjustRightInd w:val="0"/>
      <w:spacing w:before="60" w:after="60" w:line="276" w:lineRule="auto"/>
      <w:textAlignment w:val="center"/>
    </w:pPr>
    <w:rPr>
      <w:rFonts w:eastAsiaTheme="minorHAnsi" w:cs="Calibri"/>
      <w:color w:val="000000"/>
      <w:sz w:val="24"/>
    </w:rPr>
  </w:style>
  <w:style w:type="character" w:styleId="Strong">
    <w:name w:val="Strong"/>
    <w:basedOn w:val="DefaultParagraphFont"/>
    <w:uiPriority w:val="22"/>
    <w:qFormat/>
    <w:rsid w:val="0004626D"/>
    <w:rPr>
      <w:rFonts w:asciiTheme="minorHAnsi" w:hAnsiTheme="minorHAnsi" w:cstheme="minorHAnsi"/>
      <w:color w:val="auto"/>
      <w:w w:val="100"/>
      <w:sz w:val="24"/>
      <w:szCs w:val="24"/>
    </w:rPr>
  </w:style>
  <w:style w:type="character" w:styleId="UnresolvedMention">
    <w:name w:val="Unresolved Mention"/>
    <w:basedOn w:val="DefaultParagraphFont"/>
    <w:uiPriority w:val="99"/>
    <w:semiHidden/>
    <w:unhideWhenUsed/>
    <w:rsid w:val="00907AFA"/>
    <w:rPr>
      <w:color w:val="605E5C"/>
      <w:shd w:val="clear" w:color="auto" w:fill="E1DFDD"/>
    </w:rPr>
  </w:style>
  <w:style w:type="paragraph" w:styleId="Title">
    <w:name w:val="Title"/>
    <w:basedOn w:val="Normal0"/>
    <w:next w:val="Normal0"/>
    <w:link w:val="TitleChar"/>
    <w:uiPriority w:val="10"/>
    <w:qFormat/>
    <w:rsid w:val="00E45B72"/>
    <w:pPr>
      <w:spacing w:before="9000" w:after="160"/>
    </w:pPr>
    <w:rPr>
      <w:rFonts w:ascii="Montserrat" w:eastAsia="Calibri" w:hAnsi="Montserrat"/>
      <w:b/>
      <w:bCs/>
      <w:noProof/>
      <w:color w:val="1A234C"/>
      <w:sz w:val="80"/>
      <w:szCs w:val="80"/>
    </w:rPr>
  </w:style>
  <w:style w:type="character" w:customStyle="1" w:styleId="TitleChar">
    <w:name w:val="Title Char"/>
    <w:basedOn w:val="DefaultParagraphFont"/>
    <w:link w:val="Title"/>
    <w:uiPriority w:val="10"/>
    <w:rsid w:val="00E45B72"/>
    <w:rPr>
      <w:rFonts w:ascii="Montserrat" w:hAnsi="Montserrat"/>
      <w:b/>
      <w:bCs/>
      <w:noProof/>
      <w:color w:val="1A234C"/>
      <w:sz w:val="80"/>
      <w:szCs w:val="80"/>
      <w:lang w:eastAsia="en-US"/>
    </w:rPr>
  </w:style>
  <w:style w:type="paragraph" w:styleId="Subtitle">
    <w:name w:val="Subtitle"/>
    <w:basedOn w:val="Normal0"/>
    <w:next w:val="Normal0"/>
    <w:link w:val="SubtitleChar"/>
    <w:uiPriority w:val="11"/>
    <w:qFormat/>
    <w:rsid w:val="00E45B72"/>
    <w:pPr>
      <w:numPr>
        <w:ilvl w:val="1"/>
      </w:numPr>
      <w:spacing w:after="160"/>
    </w:pPr>
    <w:rPr>
      <w:rFonts w:ascii="Montserrat" w:eastAsiaTheme="minorEastAsia" w:hAnsi="Montserrat" w:cstheme="minorBidi"/>
      <w:color w:val="5A5A5A" w:themeColor="text1" w:themeTint="A5"/>
      <w:spacing w:val="15"/>
      <w:w w:val="90"/>
      <w:sz w:val="52"/>
      <w:szCs w:val="52"/>
    </w:rPr>
  </w:style>
  <w:style w:type="character" w:customStyle="1" w:styleId="SubtitleChar">
    <w:name w:val="Subtitle Char"/>
    <w:basedOn w:val="DefaultParagraphFont"/>
    <w:link w:val="Subtitle"/>
    <w:uiPriority w:val="11"/>
    <w:rsid w:val="00E45B72"/>
    <w:rPr>
      <w:rFonts w:ascii="Montserrat" w:eastAsiaTheme="minorEastAsia" w:hAnsi="Montserrat" w:cstheme="minorBidi"/>
      <w:color w:val="5A5A5A" w:themeColor="text1" w:themeTint="A5"/>
      <w:spacing w:val="15"/>
      <w:w w:val="90"/>
      <w:sz w:val="52"/>
      <w:szCs w:val="52"/>
      <w:lang w:eastAsia="en-US"/>
    </w:rPr>
  </w:style>
  <w:style w:type="paragraph" w:styleId="TOCHeading">
    <w:name w:val="TOC Heading"/>
    <w:basedOn w:val="Heading1"/>
    <w:next w:val="Normal0"/>
    <w:uiPriority w:val="39"/>
    <w:unhideWhenUsed/>
    <w:rsid w:val="000C3D7D"/>
    <w:pPr>
      <w:keepLines/>
      <w:spacing w:before="240" w:after="0"/>
      <w:ind w:left="0" w:firstLine="0"/>
      <w:outlineLvl w:val="9"/>
    </w:pPr>
    <w:rPr>
      <w:rFonts w:asciiTheme="majorHAnsi" w:eastAsiaTheme="majorEastAsia" w:hAnsiTheme="majorHAnsi" w:cstheme="majorBidi"/>
      <w:bCs w:val="0"/>
      <w:smallCaps/>
      <w:color w:val="2E74B5" w:themeColor="accent1" w:themeShade="BF"/>
      <w:sz w:val="32"/>
      <w:szCs w:val="32"/>
      <w:lang w:val="en-US"/>
    </w:rPr>
  </w:style>
  <w:style w:type="paragraph" w:styleId="TOC1">
    <w:name w:val="toc 1"/>
    <w:basedOn w:val="Normal0"/>
    <w:next w:val="Normal0"/>
    <w:autoRedefine/>
    <w:uiPriority w:val="39"/>
    <w:unhideWhenUsed/>
    <w:rsid w:val="000C3D7D"/>
    <w:pPr>
      <w:tabs>
        <w:tab w:val="left" w:pos="426"/>
        <w:tab w:val="right" w:pos="9629"/>
      </w:tabs>
      <w:spacing w:after="100"/>
    </w:pPr>
    <w:rPr>
      <w:rFonts w:ascii="Montserrat" w:hAnsi="Montserrat"/>
      <w:b/>
      <w:bCs/>
      <w:noProof/>
      <w:color w:val="2F5496"/>
      <w:w w:val="90"/>
    </w:rPr>
  </w:style>
  <w:style w:type="paragraph" w:styleId="TOC2">
    <w:name w:val="toc 2"/>
    <w:basedOn w:val="Normal0"/>
    <w:next w:val="Normal0"/>
    <w:autoRedefine/>
    <w:uiPriority w:val="39"/>
    <w:unhideWhenUsed/>
    <w:rsid w:val="000C3D7D"/>
    <w:pPr>
      <w:tabs>
        <w:tab w:val="right" w:pos="9629"/>
      </w:tabs>
      <w:spacing w:after="100"/>
      <w:ind w:left="425"/>
    </w:pPr>
    <w:rPr>
      <w:noProof/>
    </w:rPr>
  </w:style>
  <w:style w:type="paragraph" w:styleId="TOC3">
    <w:name w:val="toc 3"/>
    <w:basedOn w:val="Normal0"/>
    <w:next w:val="Normal0"/>
    <w:autoRedefine/>
    <w:uiPriority w:val="39"/>
    <w:unhideWhenUsed/>
    <w:rsid w:val="000C3D7D"/>
    <w:pPr>
      <w:spacing w:after="100"/>
      <w:ind w:left="440"/>
    </w:pPr>
  </w:style>
  <w:style w:type="paragraph" w:styleId="Revision">
    <w:name w:val="Revision"/>
    <w:hidden/>
    <w:uiPriority w:val="99"/>
    <w:semiHidden/>
    <w:rsid w:val="007D49F8"/>
    <w:rPr>
      <w:rFonts w:asciiTheme="minorHAnsi" w:eastAsia="Times New Roman" w:hAnsiTheme="minorHAnsi" w:cstheme="minorHAnsi"/>
      <w:sz w:val="22"/>
      <w:szCs w:val="24"/>
      <w:lang w:eastAsia="en-US"/>
    </w:rPr>
  </w:style>
  <w:style w:type="table" w:customStyle="1" w:styleId="TableGrid1">
    <w:name w:val="Table Grid1"/>
    <w:basedOn w:val="TableNormal"/>
    <w:next w:val="TableGrid"/>
    <w:uiPriority w:val="39"/>
    <w:rsid w:val="00E65D08"/>
    <w:rPr>
      <w:rFonts w:asciiTheme="minorHAnsi" w:eastAsiaTheme="minorHAnsi" w:hAnsiTheme="minorHAnsi" w:cstheme="minorBidi"/>
      <w:sz w:val="22"/>
      <w:szCs w:val="22"/>
      <w:lang w:eastAsia="en-US"/>
    </w:rPr>
    <w:tblPr>
      <w:tblStyleRowBandSize w:val="1"/>
      <w:tblBorders>
        <w:top w:val="single" w:sz="4" w:space="0" w:color="auto"/>
        <w:bottom w:val="single" w:sz="8" w:space="0" w:color="2F5496"/>
      </w:tblBorders>
    </w:tblPr>
    <w:tblStylePr w:type="firstRow">
      <w:rPr>
        <w:rFonts w:asciiTheme="minorHAnsi" w:hAnsiTheme="minorHAnsi"/>
        <w:b/>
        <w:color w:val="2F5496"/>
        <w:sz w:val="22"/>
      </w:rPr>
      <w:tblPr/>
      <w:tcPr>
        <w:tcBorders>
          <w:top w:val="single" w:sz="8" w:space="0" w:color="2F5496"/>
          <w:left w:val="nil"/>
          <w:bottom w:val="single" w:sz="4" w:space="0" w:color="2F5496"/>
          <w:right w:val="nil"/>
          <w:insideH w:val="nil"/>
          <w:insideV w:val="nil"/>
          <w:tl2br w:val="nil"/>
          <w:tr2bl w:val="nil"/>
        </w:tcBorders>
      </w:tcPr>
    </w:tblStylePr>
    <w:tblStylePr w:type="lastRow">
      <w:rPr>
        <w:rFonts w:asciiTheme="minorHAnsi" w:hAnsiTheme="minorHAnsi"/>
        <w:b/>
      </w:rPr>
      <w:tblPr/>
      <w:tcPr>
        <w:tcBorders>
          <w:top w:val="single" w:sz="4" w:space="0" w:color="2F5496"/>
          <w:left w:val="nil"/>
          <w:bottom w:val="single" w:sz="4" w:space="0" w:color="2F5496"/>
          <w:right w:val="nil"/>
          <w:insideH w:val="nil"/>
          <w:insideV w:val="nil"/>
          <w:tl2br w:val="nil"/>
          <w:tr2bl w:val="nil"/>
        </w:tcBorders>
      </w:tcPr>
    </w:tblStylePr>
    <w:tblStylePr w:type="band1Horz">
      <w:tblPr/>
      <w:tcPr>
        <w:shd w:val="clear" w:color="auto" w:fill="F2F2F2" w:themeFill="background1" w:themeFillShade="F2"/>
      </w:tcPr>
    </w:tblStylePr>
    <w:tblStylePr w:type="band2Horz">
      <w:tblPr/>
      <w:tcPr>
        <w:shd w:val="clear" w:color="auto" w:fill="E7E6E6"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1696">
      <w:bodyDiv w:val="1"/>
      <w:marLeft w:val="0"/>
      <w:marRight w:val="0"/>
      <w:marTop w:val="0"/>
      <w:marBottom w:val="0"/>
      <w:divBdr>
        <w:top w:val="none" w:sz="0" w:space="0" w:color="auto"/>
        <w:left w:val="none" w:sz="0" w:space="0" w:color="auto"/>
        <w:bottom w:val="none" w:sz="0" w:space="0" w:color="auto"/>
        <w:right w:val="none" w:sz="0" w:space="0" w:color="auto"/>
      </w:divBdr>
    </w:div>
    <w:div w:id="492374413">
      <w:bodyDiv w:val="1"/>
      <w:marLeft w:val="0"/>
      <w:marRight w:val="0"/>
      <w:marTop w:val="0"/>
      <w:marBottom w:val="0"/>
      <w:divBdr>
        <w:top w:val="none" w:sz="0" w:space="0" w:color="auto"/>
        <w:left w:val="none" w:sz="0" w:space="0" w:color="auto"/>
        <w:bottom w:val="none" w:sz="0" w:space="0" w:color="auto"/>
        <w:right w:val="none" w:sz="0" w:space="0" w:color="auto"/>
      </w:divBdr>
    </w:div>
    <w:div w:id="839349027">
      <w:bodyDiv w:val="1"/>
      <w:marLeft w:val="0"/>
      <w:marRight w:val="0"/>
      <w:marTop w:val="0"/>
      <w:marBottom w:val="0"/>
      <w:divBdr>
        <w:top w:val="none" w:sz="0" w:space="0" w:color="auto"/>
        <w:left w:val="none" w:sz="0" w:space="0" w:color="auto"/>
        <w:bottom w:val="none" w:sz="0" w:space="0" w:color="auto"/>
        <w:right w:val="none" w:sz="0" w:space="0" w:color="auto"/>
      </w:divBdr>
    </w:div>
    <w:div w:id="987200706">
      <w:bodyDiv w:val="1"/>
      <w:marLeft w:val="0"/>
      <w:marRight w:val="0"/>
      <w:marTop w:val="0"/>
      <w:marBottom w:val="0"/>
      <w:divBdr>
        <w:top w:val="none" w:sz="0" w:space="0" w:color="auto"/>
        <w:left w:val="none" w:sz="0" w:space="0" w:color="auto"/>
        <w:bottom w:val="none" w:sz="0" w:space="0" w:color="auto"/>
        <w:right w:val="none" w:sz="0" w:space="0" w:color="auto"/>
      </w:divBdr>
    </w:div>
    <w:div w:id="1166752001">
      <w:bodyDiv w:val="1"/>
      <w:marLeft w:val="0"/>
      <w:marRight w:val="0"/>
      <w:marTop w:val="0"/>
      <w:marBottom w:val="0"/>
      <w:divBdr>
        <w:top w:val="none" w:sz="0" w:space="0" w:color="auto"/>
        <w:left w:val="none" w:sz="0" w:space="0" w:color="auto"/>
        <w:bottom w:val="none" w:sz="0" w:space="0" w:color="auto"/>
        <w:right w:val="none" w:sz="0" w:space="0" w:color="auto"/>
      </w:divBdr>
      <w:divsChild>
        <w:div w:id="1884444043">
          <w:marLeft w:val="0"/>
          <w:marRight w:val="0"/>
          <w:marTop w:val="0"/>
          <w:marBottom w:val="0"/>
          <w:divBdr>
            <w:top w:val="none" w:sz="0" w:space="0" w:color="auto"/>
            <w:left w:val="none" w:sz="0" w:space="0" w:color="auto"/>
            <w:bottom w:val="none" w:sz="0" w:space="0" w:color="auto"/>
            <w:right w:val="none" w:sz="0" w:space="0" w:color="auto"/>
          </w:divBdr>
          <w:divsChild>
            <w:div w:id="108548038">
              <w:marLeft w:val="0"/>
              <w:marRight w:val="0"/>
              <w:marTop w:val="0"/>
              <w:marBottom w:val="0"/>
              <w:divBdr>
                <w:top w:val="none" w:sz="0" w:space="0" w:color="auto"/>
                <w:left w:val="none" w:sz="0" w:space="0" w:color="auto"/>
                <w:bottom w:val="none" w:sz="0" w:space="0" w:color="auto"/>
                <w:right w:val="none" w:sz="0" w:space="0" w:color="auto"/>
              </w:divBdr>
              <w:divsChild>
                <w:div w:id="1381006568">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 w:id="1269310021">
      <w:bodyDiv w:val="1"/>
      <w:marLeft w:val="0"/>
      <w:marRight w:val="0"/>
      <w:marTop w:val="0"/>
      <w:marBottom w:val="0"/>
      <w:divBdr>
        <w:top w:val="none" w:sz="0" w:space="0" w:color="auto"/>
        <w:left w:val="none" w:sz="0" w:space="0" w:color="auto"/>
        <w:bottom w:val="none" w:sz="0" w:space="0" w:color="auto"/>
        <w:right w:val="none" w:sz="0" w:space="0" w:color="auto"/>
      </w:divBdr>
    </w:div>
    <w:div w:id="1482229278">
      <w:bodyDiv w:val="1"/>
      <w:marLeft w:val="0"/>
      <w:marRight w:val="0"/>
      <w:marTop w:val="0"/>
      <w:marBottom w:val="0"/>
      <w:divBdr>
        <w:top w:val="none" w:sz="0" w:space="0" w:color="auto"/>
        <w:left w:val="none" w:sz="0" w:space="0" w:color="auto"/>
        <w:bottom w:val="none" w:sz="0" w:space="0" w:color="auto"/>
        <w:right w:val="none" w:sz="0" w:space="0" w:color="auto"/>
      </w:divBdr>
    </w:div>
    <w:div w:id="1551961416">
      <w:bodyDiv w:val="1"/>
      <w:marLeft w:val="0"/>
      <w:marRight w:val="0"/>
      <w:marTop w:val="0"/>
      <w:marBottom w:val="0"/>
      <w:divBdr>
        <w:top w:val="none" w:sz="0" w:space="0" w:color="auto"/>
        <w:left w:val="none" w:sz="0" w:space="0" w:color="auto"/>
        <w:bottom w:val="none" w:sz="0" w:space="0" w:color="auto"/>
        <w:right w:val="none" w:sz="0" w:space="0" w:color="auto"/>
      </w:divBdr>
    </w:div>
    <w:div w:id="1918055517">
      <w:bodyDiv w:val="1"/>
      <w:marLeft w:val="0"/>
      <w:marRight w:val="0"/>
      <w:marTop w:val="0"/>
      <w:marBottom w:val="0"/>
      <w:divBdr>
        <w:top w:val="none" w:sz="0" w:space="0" w:color="auto"/>
        <w:left w:val="none" w:sz="0" w:space="0" w:color="auto"/>
        <w:bottom w:val="none" w:sz="0" w:space="0" w:color="auto"/>
        <w:right w:val="none" w:sz="0" w:space="0" w:color="auto"/>
      </w:divBdr>
    </w:div>
    <w:div w:id="1959723333">
      <w:bodyDiv w:val="1"/>
      <w:marLeft w:val="0"/>
      <w:marRight w:val="0"/>
      <w:marTop w:val="0"/>
      <w:marBottom w:val="0"/>
      <w:divBdr>
        <w:top w:val="none" w:sz="0" w:space="0" w:color="auto"/>
        <w:left w:val="none" w:sz="0" w:space="0" w:color="auto"/>
        <w:bottom w:val="none" w:sz="0" w:space="0" w:color="auto"/>
        <w:right w:val="none" w:sz="0" w:space="0" w:color="auto"/>
      </w:divBdr>
      <w:divsChild>
        <w:div w:id="1534221118">
          <w:marLeft w:val="0"/>
          <w:marRight w:val="0"/>
          <w:marTop w:val="0"/>
          <w:marBottom w:val="0"/>
          <w:divBdr>
            <w:top w:val="none" w:sz="0" w:space="0" w:color="auto"/>
            <w:left w:val="none" w:sz="0" w:space="0" w:color="auto"/>
            <w:bottom w:val="none" w:sz="0" w:space="0" w:color="auto"/>
            <w:right w:val="none" w:sz="0" w:space="0" w:color="auto"/>
          </w:divBdr>
          <w:divsChild>
            <w:div w:id="2067294057">
              <w:marLeft w:val="0"/>
              <w:marRight w:val="0"/>
              <w:marTop w:val="0"/>
              <w:marBottom w:val="0"/>
              <w:divBdr>
                <w:top w:val="none" w:sz="0" w:space="0" w:color="auto"/>
                <w:left w:val="none" w:sz="0" w:space="0" w:color="auto"/>
                <w:bottom w:val="none" w:sz="0" w:space="0" w:color="auto"/>
                <w:right w:val="none" w:sz="0" w:space="0" w:color="auto"/>
              </w:divBdr>
              <w:divsChild>
                <w:div w:id="2036344007">
                  <w:marLeft w:val="0"/>
                  <w:marRight w:val="0"/>
                  <w:marTop w:val="0"/>
                  <w:marBottom w:val="0"/>
                  <w:divBdr>
                    <w:top w:val="single" w:sz="12" w:space="14" w:color="F69900"/>
                    <w:left w:val="single" w:sz="48" w:space="10" w:color="F69900"/>
                    <w:bottom w:val="single" w:sz="12" w:space="14" w:color="F69900"/>
                    <w:right w:val="single" w:sz="12" w:space="10" w:color="F69900"/>
                  </w:divBdr>
                </w:div>
              </w:divsChild>
            </w:div>
          </w:divsChild>
        </w:div>
        <w:div w:id="148985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parliament.act.gov.au" TargetMode="External"/><Relationship Id="rId26" Type="http://schemas.openxmlformats.org/officeDocument/2006/relationships/hyperlink" Target="https://www.parliament.act.gov.au/function/footer/childsafety" TargetMode="External"/><Relationship Id="rId3" Type="http://schemas.openxmlformats.org/officeDocument/2006/relationships/numbering" Target="numbering.xml"/><Relationship Id="rId21" Type="http://schemas.openxmlformats.org/officeDocument/2006/relationships/hyperlink" Target="https://www.parliament.act.gov.au/function/footer/childsafety"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laeducation@parliament.act.gov.au" TargetMode="External"/><Relationship Id="rId25" Type="http://schemas.openxmlformats.org/officeDocument/2006/relationships/hyperlink" Target="https://apps.treasury.act.gov.au/insurance-and-risk-management/risk-manage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la@parliament.act.gov.au" TargetMode="External"/><Relationship Id="rId20" Type="http://schemas.openxmlformats.org/officeDocument/2006/relationships/hyperlink" Target="https://legislation.act.gov.au/a/2011-35/"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covid19.act.gov.au/signs-and-factsheets" TargetMode="External"/><Relationship Id="rId28"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yperlink" Target="https://www.safeworkaustralia.gov.au/sites/default/files/2020-04/Infographic-Suspected-or-Confirmed-Cases-COVID_19.pdf" TargetMode="External"/><Relationship Id="rId30" Type="http://schemas.openxmlformats.org/officeDocument/2006/relationships/image" Target="media/image6.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282A8-0BAD-428A-95BE-2603376D4A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65A0047-FF72-43BA-9D68-4ADD48E42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4428</Words>
  <Characters>25244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Venue and safety informaiton for visiting groups</vt:lpstr>
    </vt:vector>
  </TitlesOfParts>
  <Company/>
  <LinksUpToDate>false</LinksUpToDate>
  <CharactersWithSpaces>29613</CharactersWithSpaces>
  <SharedDoc>false</SharedDoc>
  <HLinks>
    <vt:vector size="18" baseType="variant">
      <vt:variant>
        <vt:i4>3670105</vt:i4>
      </vt:variant>
      <vt:variant>
        <vt:i4>6</vt:i4>
      </vt:variant>
      <vt:variant>
        <vt:i4>0</vt:i4>
      </vt:variant>
      <vt:variant>
        <vt:i4>5</vt:i4>
      </vt:variant>
      <vt:variant>
        <vt:lpwstr>mailto:education.events@parliament.act.gov.au</vt:lpwstr>
      </vt:variant>
      <vt:variant>
        <vt:lpwstr/>
      </vt:variant>
      <vt:variant>
        <vt:i4>5439614</vt:i4>
      </vt:variant>
      <vt:variant>
        <vt:i4>3</vt:i4>
      </vt:variant>
      <vt:variant>
        <vt:i4>0</vt:i4>
      </vt:variant>
      <vt:variant>
        <vt:i4>5</vt:i4>
      </vt:variant>
      <vt:variant>
        <vt:lpwstr>mailto:ola@parliament.act.gov.au</vt:lpwstr>
      </vt:variant>
      <vt:variant>
        <vt:lpwstr/>
      </vt:variant>
      <vt:variant>
        <vt:i4>1310792</vt:i4>
      </vt:variant>
      <vt:variant>
        <vt:i4>0</vt:i4>
      </vt:variant>
      <vt:variant>
        <vt:i4>0</vt:i4>
      </vt:variant>
      <vt:variant>
        <vt:i4>5</vt:i4>
      </vt:variant>
      <vt:variant>
        <vt:lpwstr>http://www.parliament.act.gov.au/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Venue and safety informaiton for visiting groups</dc:title>
  <dc:subject/>
  <dc:creator/>
  <cp:keywords/>
  <cp:lastModifiedBy/>
  <cp:revision>1</cp:revision>
  <dcterms:created xsi:type="dcterms:W3CDTF">2021-05-26T05:01:00Z</dcterms:created>
  <dcterms:modified xsi:type="dcterms:W3CDTF">2024-02-21T05:40:00Z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d47f2-2d0a-4515-b8de-e13c18f23c62_Enabled">
    <vt:lpwstr>true</vt:lpwstr>
  </property>
  <property fmtid="{D5CDD505-2E9C-101B-9397-08002B2CF9AE}" pid="3" name="MSIP_Label_690d47f2-2d0a-4515-b8de-e13c18f23c62_SetDate">
    <vt:lpwstr>2024-02-21T05:40:39Z</vt:lpwstr>
  </property>
  <property fmtid="{D5CDD505-2E9C-101B-9397-08002B2CF9AE}" pid="4" name="MSIP_Label_690d47f2-2d0a-4515-b8de-e13c18f23c62_Method">
    <vt:lpwstr>Privileged</vt:lpwstr>
  </property>
  <property fmtid="{D5CDD505-2E9C-101B-9397-08002B2CF9AE}" pid="5" name="MSIP_Label_690d47f2-2d0a-4515-b8de-e13c18f23c62_Name">
    <vt:lpwstr>OFFICIAL</vt:lpwstr>
  </property>
  <property fmtid="{D5CDD505-2E9C-101B-9397-08002B2CF9AE}" pid="6" name="MSIP_Label_690d47f2-2d0a-4515-b8de-e13c18f23c62_SiteId">
    <vt:lpwstr>b46c1908-0334-4236-b978-585ee88e4199</vt:lpwstr>
  </property>
  <property fmtid="{D5CDD505-2E9C-101B-9397-08002B2CF9AE}" pid="7" name="MSIP_Label_690d47f2-2d0a-4515-b8de-e13c18f23c62_ActionId">
    <vt:lpwstr>55434587-2fcf-4bf1-b523-d7af9657ed87</vt:lpwstr>
  </property>
  <property fmtid="{D5CDD505-2E9C-101B-9397-08002B2CF9AE}" pid="8" name="MSIP_Label_690d47f2-2d0a-4515-b8de-e13c18f23c62_ContentBits">
    <vt:lpwstr>1</vt:lpwstr>
  </property>
</Properties>
</file>