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D29CD" w14:textId="09F73120" w:rsidR="00431F3D" w:rsidRDefault="001765C2" w:rsidP="00431F3D">
      <w:pPr>
        <w:pStyle w:val="Committeename"/>
      </w:pPr>
      <w:r>
        <w:t>Standing Committee on the Integrity Commission and Statutory Office Holders</w:t>
      </w:r>
    </w:p>
    <w:p w14:paraId="73794256" w14:textId="77777777" w:rsidR="006D4A0A" w:rsidRDefault="00863546" w:rsidP="00863546">
      <w:pPr>
        <w:pStyle w:val="Heading1"/>
        <w:spacing w:after="480"/>
      </w:pPr>
      <w:r>
        <w:t>Media release</w:t>
      </w:r>
    </w:p>
    <w:p w14:paraId="0DF2C52C" w14:textId="00CFEC42" w:rsidR="00863546" w:rsidRPr="00863546" w:rsidRDefault="00073D59" w:rsidP="00863546">
      <w:pPr>
        <w:pStyle w:val="Heading2"/>
        <w:spacing w:after="600"/>
        <w:jc w:val="center"/>
      </w:pPr>
      <w:r>
        <w:t xml:space="preserve">New inquiry into </w:t>
      </w:r>
      <w:r w:rsidR="001765C2">
        <w:t>the Government Agencies (Campaign Advertising) Amendment Bill 2025</w:t>
      </w:r>
    </w:p>
    <w:p w14:paraId="3582DA10" w14:textId="44F0CD70" w:rsidR="00073D59" w:rsidRDefault="00073D59" w:rsidP="00863546">
      <w:pPr>
        <w:rPr>
          <w:shd w:val="clear" w:color="auto" w:fill="FFFFFF"/>
        </w:rPr>
      </w:pPr>
      <w:r w:rsidRPr="00073D59">
        <w:rPr>
          <w:shd w:val="clear" w:color="auto" w:fill="FFFFFF"/>
        </w:rPr>
        <w:t xml:space="preserve">The </w:t>
      </w:r>
      <w:fldSimple w:instr=" STYLEREF  &quot;Committee name&quot;  \* MERGEFORMAT ">
        <w:r w:rsidR="001765C2">
          <w:rPr>
            <w:noProof/>
          </w:rPr>
          <w:t>Standing Committee on the Integrity Commission and Statutory Office Holders</w:t>
        </w:r>
      </w:fldSimple>
      <w:r w:rsidRPr="00073D59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has announced it will be undertaking an inquiry into </w:t>
      </w:r>
      <w:r w:rsidR="001765C2" w:rsidRPr="001765C2">
        <w:rPr>
          <w:shd w:val="clear" w:color="auto" w:fill="FFFFFF"/>
        </w:rPr>
        <w:t>the Government Agencies (Campaign Advertising) Amendment Bill 2025</w:t>
      </w:r>
      <w:r>
        <w:rPr>
          <w:shd w:val="clear" w:color="auto" w:fill="FFFFFF"/>
        </w:rPr>
        <w:t>.</w:t>
      </w:r>
    </w:p>
    <w:p w14:paraId="7C803D1B" w14:textId="69A04B19" w:rsidR="001765C2" w:rsidRDefault="001765C2" w:rsidP="00863546">
      <w:pPr>
        <w:rPr>
          <w:shd w:val="clear" w:color="auto" w:fill="FFFFFF"/>
        </w:rPr>
      </w:pPr>
      <w:r>
        <w:rPr>
          <w:shd w:val="clear" w:color="auto" w:fill="FFFFFF"/>
        </w:rPr>
        <w:t xml:space="preserve">The bill seeks to clarify what constitutes a </w:t>
      </w:r>
      <w:proofErr w:type="gramStart"/>
      <w:r w:rsidRPr="001765C2">
        <w:rPr>
          <w:i/>
          <w:iCs/>
          <w:shd w:val="clear" w:color="auto" w:fill="FFFFFF"/>
        </w:rPr>
        <w:t>party political</w:t>
      </w:r>
      <w:proofErr w:type="gramEnd"/>
      <w:r w:rsidRPr="001765C2">
        <w:rPr>
          <w:i/>
          <w:iCs/>
          <w:shd w:val="clear" w:color="auto" w:fill="FFFFFF"/>
        </w:rPr>
        <w:t xml:space="preserve"> purpose</w:t>
      </w:r>
      <w:r>
        <w:rPr>
          <w:shd w:val="clear" w:color="auto" w:fill="FFFFFF"/>
        </w:rPr>
        <w:t xml:space="preserve"> and requirements for advertising about proposed government programs. It also introduces additional restrictions for federal election periods.</w:t>
      </w:r>
    </w:p>
    <w:p w14:paraId="1DEF8DA9" w14:textId="1FF95391" w:rsidR="001765C2" w:rsidRDefault="001765C2" w:rsidP="00863546">
      <w:pPr>
        <w:rPr>
          <w:shd w:val="clear" w:color="auto" w:fill="FFFFFF"/>
        </w:rPr>
      </w:pPr>
      <w:r>
        <w:rPr>
          <w:shd w:val="clear" w:color="auto" w:fill="FFFFFF"/>
        </w:rPr>
        <w:t xml:space="preserve">Mr Ed Cocks MLA, Committee Chair, said, </w:t>
      </w:r>
      <w:r w:rsidR="00892D3D">
        <w:rPr>
          <w:shd w:val="clear" w:color="auto" w:fill="FFFFFF"/>
        </w:rPr>
        <w:t xml:space="preserve">‘This bill could affect ACT Government material delivered to households across the Territory. The Committee is keen to hear views from individuals and community groups as well as political entities.’ </w:t>
      </w:r>
      <w:r>
        <w:rPr>
          <w:shd w:val="clear" w:color="auto" w:fill="FFFFFF"/>
        </w:rPr>
        <w:t xml:space="preserve"> </w:t>
      </w:r>
    </w:p>
    <w:p w14:paraId="77938705" w14:textId="7F0131E3" w:rsidR="00073D59" w:rsidRDefault="00073D59" w:rsidP="00863546">
      <w:pPr>
        <w:rPr>
          <w:shd w:val="clear" w:color="auto" w:fill="FFFFFF"/>
        </w:rPr>
      </w:pPr>
      <w:r>
        <w:rPr>
          <w:shd w:val="clear" w:color="auto" w:fill="FFFFFF"/>
        </w:rPr>
        <w:t xml:space="preserve">The Terms of Reference for the inquiry are available on the inquiry webpage: </w:t>
      </w:r>
      <w:hyperlink r:id="rId7" w:history="1">
        <w:r w:rsidRPr="00CB6A3A">
          <w:rPr>
            <w:rStyle w:val="Hyperlink"/>
            <w:shd w:val="clear" w:color="auto" w:fill="FFFFFF"/>
          </w:rPr>
          <w:t>link</w:t>
        </w:r>
      </w:hyperlink>
      <w:r>
        <w:rPr>
          <w:shd w:val="clear" w:color="auto" w:fill="FFFFFF"/>
        </w:rPr>
        <w:t>.</w:t>
      </w:r>
    </w:p>
    <w:p w14:paraId="7C85B92B" w14:textId="70255D87" w:rsidR="00073D59" w:rsidRDefault="00073D59" w:rsidP="00863546">
      <w:pPr>
        <w:rPr>
          <w:shd w:val="clear" w:color="auto" w:fill="FFFFFF"/>
        </w:rPr>
      </w:pPr>
      <w:r>
        <w:rPr>
          <w:shd w:val="clear" w:color="auto" w:fill="FFFFFF"/>
        </w:rPr>
        <w:t xml:space="preserve">Information about how to make a submission is available on the Assembly website </w:t>
      </w:r>
      <w:hyperlink r:id="rId8" w:history="1">
        <w:r w:rsidRPr="00CB6A3A">
          <w:rPr>
            <w:rStyle w:val="Hyperlink"/>
            <w:shd w:val="clear" w:color="auto" w:fill="FFFFFF"/>
          </w:rPr>
          <w:t>link</w:t>
        </w:r>
      </w:hyperlink>
      <w:r>
        <w:rPr>
          <w:shd w:val="clear" w:color="auto" w:fill="FFFFFF"/>
        </w:rPr>
        <w:t>.</w:t>
      </w:r>
    </w:p>
    <w:p w14:paraId="311DA314" w14:textId="6F25D259" w:rsidR="00073D59" w:rsidRDefault="00073D59" w:rsidP="00863546">
      <w:pPr>
        <w:rPr>
          <w:shd w:val="clear" w:color="auto" w:fill="FFFFFF"/>
        </w:rPr>
      </w:pPr>
      <w:r>
        <w:rPr>
          <w:shd w:val="clear" w:color="auto" w:fill="FFFFFF"/>
        </w:rPr>
        <w:t>Submissions close on</w:t>
      </w:r>
      <w:r w:rsidR="00A45A92">
        <w:rPr>
          <w:shd w:val="clear" w:color="auto" w:fill="FFFFFF"/>
        </w:rPr>
        <w:t xml:space="preserve"> 30 January 2026</w:t>
      </w:r>
      <w:r>
        <w:rPr>
          <w:shd w:val="clear" w:color="auto" w:fill="FFFFFF"/>
        </w:rPr>
        <w:t>.</w:t>
      </w:r>
    </w:p>
    <w:p w14:paraId="590604DD" w14:textId="77777777" w:rsidR="00863546" w:rsidRDefault="00863546" w:rsidP="00863546">
      <w:pPr>
        <w:rPr>
          <w:shd w:val="clear" w:color="auto" w:fill="FFFFFF"/>
        </w:rPr>
      </w:pPr>
      <w:r>
        <w:rPr>
          <w:shd w:val="clear" w:color="auto" w:fill="FFFFFF"/>
        </w:rPr>
        <w:t> </w:t>
      </w:r>
    </w:p>
    <w:p w14:paraId="56F580E1" w14:textId="561C630C" w:rsidR="00863546" w:rsidRDefault="00A45A92" w:rsidP="00863546">
      <w:pPr>
        <w:pStyle w:val="NoSpacing"/>
        <w:rPr>
          <w:shd w:val="clear" w:color="auto" w:fill="FFFFFF"/>
        </w:rPr>
      </w:pPr>
      <w:r>
        <w:rPr>
          <w:shd w:val="clear" w:color="auto" w:fill="FFFFFF"/>
        </w:rPr>
        <w:t>1</w:t>
      </w:r>
      <w:r w:rsidR="00A03A53">
        <w:rPr>
          <w:shd w:val="clear" w:color="auto" w:fill="FFFFFF"/>
        </w:rPr>
        <w:t>1</w:t>
      </w:r>
      <w:r>
        <w:rPr>
          <w:shd w:val="clear" w:color="auto" w:fill="FFFFFF"/>
        </w:rPr>
        <w:t xml:space="preserve"> December 2025</w:t>
      </w:r>
    </w:p>
    <w:p w14:paraId="235E157A" w14:textId="77777777" w:rsidR="00863546" w:rsidRDefault="00863546" w:rsidP="00863546">
      <w:pPr>
        <w:pStyle w:val="NoSpacing"/>
        <w:spacing w:after="360"/>
        <w:rPr>
          <w:shd w:val="clear" w:color="auto" w:fill="FFFFFF"/>
        </w:rPr>
      </w:pPr>
      <w:r>
        <w:rPr>
          <w:shd w:val="clear" w:color="auto" w:fill="FFFFFF"/>
        </w:rPr>
        <w:t>STATEMENT ENDS</w:t>
      </w:r>
    </w:p>
    <w:tbl>
      <w:tblPr>
        <w:tblStyle w:val="TableGridLight"/>
        <w:tblW w:w="4500" w:type="pct"/>
        <w:jc w:val="center"/>
        <w:tblCellMar>
          <w:top w:w="142" w:type="dxa"/>
          <w:left w:w="170" w:type="dxa"/>
          <w:bottom w:w="142" w:type="dxa"/>
          <w:right w:w="170" w:type="dxa"/>
        </w:tblCellMar>
        <w:tblLook w:val="04A0" w:firstRow="1" w:lastRow="0" w:firstColumn="1" w:lastColumn="0" w:noHBand="0" w:noVBand="1"/>
      </w:tblPr>
      <w:tblGrid>
        <w:gridCol w:w="8123"/>
      </w:tblGrid>
      <w:tr w:rsidR="00863546" w:rsidRPr="00863546" w14:paraId="0E61D3AA" w14:textId="77777777" w:rsidTr="00863546">
        <w:trPr>
          <w:jc w:val="center"/>
        </w:trPr>
        <w:tc>
          <w:tcPr>
            <w:tcW w:w="902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6B6AA5B6" w14:textId="77777777" w:rsidR="00863546" w:rsidRDefault="00863546" w:rsidP="00863546">
            <w:pPr>
              <w:pStyle w:val="Tablebody"/>
              <w:rPr>
                <w:b/>
                <w:bCs/>
              </w:rPr>
            </w:pPr>
            <w:r w:rsidRPr="00863546">
              <w:rPr>
                <w:b/>
                <w:bCs/>
              </w:rPr>
              <w:t>For further information</w:t>
            </w:r>
            <w:r>
              <w:rPr>
                <w:b/>
                <w:bCs/>
              </w:rPr>
              <w:t>, please contact:</w:t>
            </w:r>
          </w:p>
          <w:p w14:paraId="75642063" w14:textId="17193371" w:rsidR="00863546" w:rsidRPr="000513FB" w:rsidRDefault="00892D3D" w:rsidP="000513FB">
            <w:pPr>
              <w:pStyle w:val="ListParagraph"/>
              <w:spacing w:before="120" w:after="60"/>
              <w:ind w:left="357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Ed Cocks</w:t>
            </w:r>
            <w:r w:rsidR="00863546" w:rsidRPr="000513FB">
              <w:rPr>
                <w:sz w:val="20"/>
                <w:szCs w:val="20"/>
              </w:rPr>
              <w:t xml:space="preserve"> MLA, chair – (02) 620 </w:t>
            </w:r>
            <w:r>
              <w:rPr>
                <w:sz w:val="20"/>
                <w:szCs w:val="20"/>
              </w:rPr>
              <w:t>50234</w:t>
            </w:r>
          </w:p>
          <w:p w14:paraId="1D3B7E1D" w14:textId="33DC71B9" w:rsidR="00863546" w:rsidRPr="00863546" w:rsidRDefault="00892D3D" w:rsidP="000513FB">
            <w:pPr>
              <w:pStyle w:val="ListParagraph"/>
              <w:spacing w:before="60" w:after="120"/>
              <w:ind w:left="357" w:hanging="357"/>
            </w:pPr>
            <w:r>
              <w:rPr>
                <w:sz w:val="20"/>
                <w:szCs w:val="20"/>
              </w:rPr>
              <w:t>Kathleen de Kleuver</w:t>
            </w:r>
            <w:r w:rsidR="00863546" w:rsidRPr="000513FB">
              <w:rPr>
                <w:sz w:val="20"/>
                <w:szCs w:val="20"/>
              </w:rPr>
              <w:t xml:space="preserve">, secretary – (02) 620 </w:t>
            </w:r>
            <w:r>
              <w:rPr>
                <w:sz w:val="20"/>
                <w:szCs w:val="20"/>
              </w:rPr>
              <w:t>70524</w:t>
            </w:r>
            <w:r w:rsidR="00863546" w:rsidRPr="000513FB">
              <w:rPr>
                <w:sz w:val="20"/>
                <w:szCs w:val="20"/>
              </w:rPr>
              <w:t xml:space="preserve"> or</w:t>
            </w:r>
            <w:r w:rsidR="000513FB">
              <w:rPr>
                <w:sz w:val="20"/>
                <w:szCs w:val="20"/>
              </w:rPr>
              <w:t xml:space="preserve"> </w:t>
            </w:r>
            <w:hyperlink r:id="rId9" w:history="1">
              <w:r w:rsidRPr="00E6345A">
                <w:rPr>
                  <w:rStyle w:val="Hyperlink"/>
                  <w:sz w:val="20"/>
                  <w:szCs w:val="20"/>
                </w:rPr>
                <w:t>LACommitteeIntegrity@parliament.act.gov.au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</w:tr>
    </w:tbl>
    <w:p w14:paraId="5A01CBEA" w14:textId="77777777" w:rsidR="00863546" w:rsidRPr="00863546" w:rsidRDefault="00863546" w:rsidP="00863546">
      <w:pPr>
        <w:pStyle w:val="NoSpacing"/>
        <w:rPr>
          <w:shd w:val="clear" w:color="auto" w:fill="FFFFFF"/>
        </w:rPr>
      </w:pPr>
    </w:p>
    <w:sectPr w:rsidR="00863546" w:rsidRPr="00863546" w:rsidSect="001E1EC0">
      <w:footerReference w:type="default" r:id="rId10"/>
      <w:headerReference w:type="first" r:id="rId11"/>
      <w:footerReference w:type="first" r:id="rId12"/>
      <w:pgSz w:w="11906" w:h="16838"/>
      <w:pgMar w:top="1276" w:right="1440" w:bottom="1276" w:left="1440" w:header="993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C91FDC" w14:textId="77777777" w:rsidR="001765C2" w:rsidRDefault="001765C2" w:rsidP="003C03E9">
      <w:pPr>
        <w:spacing w:after="0" w:line="240" w:lineRule="auto"/>
      </w:pPr>
      <w:r>
        <w:separator/>
      </w:r>
    </w:p>
    <w:p w14:paraId="10D83A9A" w14:textId="77777777" w:rsidR="001765C2" w:rsidRDefault="001765C2"/>
  </w:endnote>
  <w:endnote w:type="continuationSeparator" w:id="0">
    <w:p w14:paraId="6C34B3C3" w14:textId="77777777" w:rsidR="001765C2" w:rsidRDefault="001765C2" w:rsidP="003C03E9">
      <w:pPr>
        <w:spacing w:after="0" w:line="240" w:lineRule="auto"/>
      </w:pPr>
      <w:r>
        <w:continuationSeparator/>
      </w:r>
    </w:p>
    <w:p w14:paraId="3CE131CE" w14:textId="77777777" w:rsidR="001765C2" w:rsidRDefault="001765C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D3D28" w14:textId="77777777" w:rsidR="00FA2F7D" w:rsidRDefault="00FA2F7D" w:rsidP="00110D21">
    <w:pPr>
      <w:pStyle w:val="Footer"/>
    </w:pPr>
  </w:p>
  <w:p w14:paraId="494FF72E" w14:textId="77777777" w:rsidR="002A3D25" w:rsidRDefault="002A3D2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D72AE" w14:textId="3D7D8BC1" w:rsidR="005A4F0B" w:rsidRPr="005A4F0B" w:rsidRDefault="00431F3D" w:rsidP="005A4F0B">
    <w:pPr>
      <w:pStyle w:val="Footer"/>
      <w:jc w:val="right"/>
      <w:rPr>
        <w:color w:val="1A234C"/>
        <w:sz w:val="16"/>
        <w:szCs w:val="16"/>
      </w:rPr>
    </w:pPr>
    <w:r>
      <w:rPr>
        <w:color w:val="1A234C"/>
        <w:sz w:val="16"/>
        <w:szCs w:val="16"/>
      </w:rPr>
      <w:fldChar w:fldCharType="begin"/>
    </w:r>
    <w:r>
      <w:rPr>
        <w:color w:val="1A234C"/>
        <w:sz w:val="16"/>
        <w:szCs w:val="16"/>
      </w:rPr>
      <w:instrText xml:space="preserve"> STYLEREF  "Committee name"  \* MERGEFORMAT </w:instrText>
    </w:r>
    <w:r>
      <w:rPr>
        <w:color w:val="1A234C"/>
        <w:sz w:val="16"/>
        <w:szCs w:val="16"/>
      </w:rPr>
      <w:fldChar w:fldCharType="separate"/>
    </w:r>
    <w:r w:rsidR="00A03A53">
      <w:rPr>
        <w:noProof/>
        <w:color w:val="1A234C"/>
        <w:sz w:val="16"/>
        <w:szCs w:val="16"/>
      </w:rPr>
      <w:t>Standing Committee on the Integrity Commission and Statutory Office Holders</w:t>
    </w:r>
    <w:r>
      <w:rPr>
        <w:color w:val="1A234C"/>
        <w:sz w:val="16"/>
        <w:szCs w:val="16"/>
      </w:rPr>
      <w:fldChar w:fldCharType="end"/>
    </w:r>
    <w:r w:rsidR="005A4F0B" w:rsidRPr="005A4F0B">
      <w:rPr>
        <w:color w:val="1A234C"/>
        <w:sz w:val="16"/>
        <w:szCs w:val="16"/>
      </w:rPr>
      <w:t xml:space="preserve">| 196 London Circuit, </w:t>
    </w:r>
    <w:r w:rsidR="0027673A">
      <w:rPr>
        <w:color w:val="1A234C"/>
        <w:sz w:val="16"/>
        <w:szCs w:val="16"/>
      </w:rPr>
      <w:t>CANBERRA</w:t>
    </w:r>
    <w:r w:rsidR="005A4F0B" w:rsidRPr="005A4F0B">
      <w:rPr>
        <w:color w:val="1A234C"/>
        <w:sz w:val="16"/>
        <w:szCs w:val="16"/>
      </w:rPr>
      <w:t xml:space="preserve"> ACT 2601, </w:t>
    </w:r>
    <w:r w:rsidR="005A4F0B">
      <w:rPr>
        <w:color w:val="1A234C"/>
        <w:sz w:val="16"/>
        <w:szCs w:val="16"/>
      </w:rPr>
      <w:t>AUSTRALIA</w:t>
    </w:r>
    <w:r w:rsidR="005A4F0B">
      <w:rPr>
        <w:color w:val="1A234C"/>
        <w:sz w:val="16"/>
        <w:szCs w:val="16"/>
      </w:rPr>
      <w:br/>
    </w:r>
    <w:r w:rsidR="005A4F0B" w:rsidRPr="005A4F0B">
      <w:rPr>
        <w:rFonts w:ascii="Segoe UI Symbol" w:hAnsi="Segoe UI Symbol" w:cs="Segoe UI Symbol"/>
        <w:color w:val="1A234C"/>
        <w:sz w:val="16"/>
        <w:szCs w:val="16"/>
      </w:rPr>
      <w:t>📞</w:t>
    </w:r>
    <w:r w:rsidR="005A4F0B">
      <w:rPr>
        <w:rFonts w:ascii="Segoe UI Symbol" w:hAnsi="Segoe UI Symbol" w:cs="Segoe UI Symbol"/>
        <w:color w:val="1A234C"/>
        <w:sz w:val="16"/>
        <w:szCs w:val="16"/>
      </w:rPr>
      <w:t xml:space="preserve"> (+61) 02 620</w:t>
    </w:r>
    <w:r w:rsidR="00CB6A3A">
      <w:rPr>
        <w:rFonts w:ascii="Segoe UI Symbol" w:hAnsi="Segoe UI Symbol" w:cs="Segoe UI Symbol"/>
        <w:color w:val="1A234C"/>
        <w:sz w:val="16"/>
        <w:szCs w:val="16"/>
      </w:rPr>
      <w:t>7 0524</w:t>
    </w:r>
    <w:r w:rsidR="005A4F0B">
      <w:rPr>
        <w:rFonts w:ascii="Segoe UI Symbol" w:hAnsi="Segoe UI Symbol" w:cs="Segoe UI Symbol"/>
        <w:color w:val="1A234C"/>
        <w:sz w:val="16"/>
        <w:szCs w:val="16"/>
      </w:rPr>
      <w:t xml:space="preserve">  </w:t>
    </w:r>
    <w:r w:rsidR="005A4F0B" w:rsidRPr="005A4F0B">
      <w:rPr>
        <w:rFonts w:ascii="Segoe UI Symbol" w:hAnsi="Segoe UI Symbol" w:cs="Segoe UI Symbol"/>
        <w:color w:val="7492CD"/>
        <w:sz w:val="16"/>
        <w:szCs w:val="16"/>
      </w:rPr>
      <w:t>•</w:t>
    </w:r>
    <w:r w:rsidR="005A4F0B">
      <w:rPr>
        <w:rFonts w:ascii="Segoe UI Symbol" w:hAnsi="Segoe UI Symbol" w:cs="Segoe UI Symbol"/>
        <w:color w:val="1A234C"/>
        <w:sz w:val="16"/>
        <w:szCs w:val="16"/>
      </w:rPr>
      <w:t xml:space="preserve"> </w:t>
    </w:r>
    <w:r w:rsidR="005A4F0B" w:rsidRPr="005A4F0B">
      <w:rPr>
        <w:rFonts w:ascii="Segoe UI Symbol" w:hAnsi="Segoe UI Symbol" w:cs="Segoe UI Symbol"/>
        <w:color w:val="1A234C"/>
        <w:sz w:val="16"/>
        <w:szCs w:val="16"/>
      </w:rPr>
      <w:t>✉</w:t>
    </w:r>
    <w:r w:rsidR="005A4F0B">
      <w:rPr>
        <w:rFonts w:ascii="Segoe UI Symbol" w:hAnsi="Segoe UI Symbol" w:cs="Segoe UI Symbol"/>
        <w:color w:val="1A234C"/>
        <w:sz w:val="16"/>
        <w:szCs w:val="16"/>
      </w:rPr>
      <w:t xml:space="preserve"> </w:t>
    </w:r>
    <w:hyperlink r:id="rId1" w:history="1">
      <w:r w:rsidR="00892D3D" w:rsidRPr="00892D3D">
        <w:rPr>
          <w:rStyle w:val="Hyperlink"/>
          <w:sz w:val="16"/>
          <w:szCs w:val="16"/>
        </w:rPr>
        <w:t>LACommitteeIntegrity@parliament.act.gov.au</w:t>
      </w:r>
    </w:hyperlink>
    <w:r w:rsidR="005A4F0B">
      <w:rPr>
        <w:rFonts w:ascii="Segoe UI Symbol" w:hAnsi="Segoe UI Symbol" w:cs="Segoe UI Symbol"/>
        <w:color w:val="1A234C"/>
        <w:sz w:val="16"/>
        <w:szCs w:val="16"/>
      </w:rPr>
      <w:t xml:space="preserve">  </w:t>
    </w:r>
    <w:r w:rsidR="005A4F0B" w:rsidRPr="005A4F0B">
      <w:rPr>
        <w:rFonts w:ascii="Segoe UI Symbol" w:hAnsi="Segoe UI Symbol" w:cs="Segoe UI Symbol"/>
        <w:color w:val="7492CD"/>
        <w:sz w:val="16"/>
        <w:szCs w:val="16"/>
      </w:rPr>
      <w:t>•</w:t>
    </w:r>
    <w:r w:rsidR="005A4F0B">
      <w:rPr>
        <w:rFonts w:ascii="Segoe UI Symbol" w:hAnsi="Segoe UI Symbol" w:cs="Segoe UI Symbol"/>
        <w:color w:val="7492CD"/>
        <w:sz w:val="16"/>
        <w:szCs w:val="16"/>
      </w:rPr>
      <w:t xml:space="preserve"> </w:t>
    </w:r>
    <w:r w:rsidR="00110D21" w:rsidRPr="00110D21">
      <w:rPr>
        <w:rFonts w:ascii="Segoe UI Symbol" w:hAnsi="Segoe UI Symbol" w:cs="Segoe UI Symbol"/>
        <w:color w:val="1A234C"/>
        <w:sz w:val="16"/>
        <w:szCs w:val="16"/>
      </w:rPr>
      <w:t>🌐</w:t>
    </w:r>
    <w:r w:rsidR="005A4F0B">
      <w:rPr>
        <w:rFonts w:ascii="Segoe UI Symbol" w:hAnsi="Segoe UI Symbol" w:cs="Segoe UI Symbol"/>
        <w:color w:val="1A234C"/>
        <w:sz w:val="16"/>
        <w:szCs w:val="16"/>
      </w:rPr>
      <w:t xml:space="preserve"> </w:t>
    </w:r>
    <w:hyperlink r:id="rId2" w:history="1">
      <w:r w:rsidR="00110D21" w:rsidRPr="008F1A71">
        <w:rPr>
          <w:rStyle w:val="Hyperlink"/>
          <w:rFonts w:ascii="Segoe UI Symbol" w:hAnsi="Segoe UI Symbol" w:cs="Segoe UI Symbol"/>
          <w:sz w:val="16"/>
          <w:szCs w:val="16"/>
        </w:rPr>
        <w:t>parliament.act.gov.au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0921F" w14:textId="77777777" w:rsidR="001765C2" w:rsidRDefault="001765C2" w:rsidP="00502117">
      <w:pPr>
        <w:spacing w:after="0" w:line="240" w:lineRule="auto"/>
      </w:pPr>
      <w:r>
        <w:separator/>
      </w:r>
    </w:p>
  </w:footnote>
  <w:footnote w:type="continuationSeparator" w:id="0">
    <w:p w14:paraId="3DF955B9" w14:textId="77777777" w:rsidR="001765C2" w:rsidRDefault="001765C2" w:rsidP="003C03E9">
      <w:pPr>
        <w:spacing w:after="0" w:line="240" w:lineRule="auto"/>
      </w:pPr>
      <w:r>
        <w:continuationSeparator/>
      </w:r>
    </w:p>
    <w:p w14:paraId="215A7DF0" w14:textId="77777777" w:rsidR="001765C2" w:rsidRDefault="001765C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18255" w14:textId="77777777" w:rsidR="00FA5E42" w:rsidRDefault="00FA2F7D" w:rsidP="00FA5E42">
    <w:pPr>
      <w:pStyle w:val="Logotype"/>
      <w:spacing w:before="0" w:line="280" w:lineRule="exact"/>
      <w:ind w:left="5529"/>
      <w:rPr>
        <w:color w:val="1A234C"/>
      </w:rPr>
    </w:pPr>
    <w:r>
      <w:rPr>
        <w:noProof/>
        <w:color w:val="1A234C"/>
      </w:rPr>
      <w:drawing>
        <wp:anchor distT="0" distB="0" distL="114300" distR="114300" simplePos="0" relativeHeight="251659264" behindDoc="0" locked="0" layoutInCell="1" allowOverlap="1" wp14:anchorId="1430B4AB" wp14:editId="2B8FC769">
          <wp:simplePos x="0" y="0"/>
          <wp:positionH relativeFrom="column">
            <wp:posOffset>3095570</wp:posOffset>
          </wp:positionH>
          <wp:positionV relativeFrom="paragraph">
            <wp:posOffset>7620</wp:posOffset>
          </wp:positionV>
          <wp:extent cx="342983" cy="342513"/>
          <wp:effectExtent l="0" t="0" r="0" b="635"/>
          <wp:wrapNone/>
          <wp:docPr id="11" name="Picture 1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983" cy="3425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C03E9">
      <w:rPr>
        <w:color w:val="1A234C"/>
      </w:rPr>
      <w:t>Legislative Assembly</w:t>
    </w:r>
    <w:r w:rsidR="00FA5E42" w:rsidRPr="00FA5E42">
      <w:rPr>
        <w:b w:val="0"/>
        <w:bCs w:val="0"/>
        <w:color w:val="1A234C"/>
      </w:rPr>
      <w:t xml:space="preserve"> for the</w:t>
    </w:r>
  </w:p>
  <w:p w14:paraId="1A91DEE2" w14:textId="77777777" w:rsidR="00FA5E42" w:rsidRDefault="00FA5E42" w:rsidP="00431F3D">
    <w:pPr>
      <w:pStyle w:val="Logotype"/>
      <w:spacing w:before="0" w:after="40" w:line="280" w:lineRule="exact"/>
      <w:ind w:left="5528"/>
      <w:rPr>
        <w:color w:val="1A234C"/>
      </w:rPr>
    </w:pPr>
    <w:r>
      <w:rPr>
        <w:color w:val="1A234C"/>
      </w:rPr>
      <w:t>Australian Capital Territory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104FD1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CDC7A7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4E012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7E95D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65C455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F2AC26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C826F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D107E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EDC7E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A241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A010FA"/>
    <w:multiLevelType w:val="hybridMultilevel"/>
    <w:tmpl w:val="4094DB9E"/>
    <w:lvl w:ilvl="0" w:tplc="97004CB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5D62C5"/>
    <w:multiLevelType w:val="hybridMultilevel"/>
    <w:tmpl w:val="FCBE93EE"/>
    <w:lvl w:ilvl="0" w:tplc="7496FC6E">
      <w:numFmt w:val="bullet"/>
      <w:pStyle w:val="ListParagraph"/>
      <w:lvlText w:val=""/>
      <w:lvlJc w:val="left"/>
      <w:pPr>
        <w:ind w:left="360" w:hanging="360"/>
      </w:pPr>
      <w:rPr>
        <w:rFonts w:ascii="Symbol" w:hAnsi="Symbol" w:cstheme="minorBidi" w:hint="default"/>
        <w:b w:val="0"/>
        <w:color w:val="104C8E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5A22BEA"/>
    <w:multiLevelType w:val="multilevel"/>
    <w:tmpl w:val="68646400"/>
    <w:lvl w:ilvl="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color w:val="104C8E"/>
      </w:rPr>
    </w:lvl>
    <w:lvl w:ilvl="1">
      <w:numFmt w:val="bullet"/>
      <w:pStyle w:val="ListBullet2"/>
      <w:lvlText w:val=""/>
      <w:lvlJc w:val="left"/>
      <w:pPr>
        <w:ind w:left="1072" w:hanging="358"/>
      </w:pPr>
      <w:rPr>
        <w:rFonts w:ascii="Symbol" w:hAnsi="Symbol" w:hint="default"/>
        <w:b w:val="0"/>
        <w:color w:val="7492CD"/>
      </w:rPr>
    </w:lvl>
    <w:lvl w:ilvl="2">
      <w:start w:val="1"/>
      <w:numFmt w:val="bullet"/>
      <w:pStyle w:val="ListBullet3"/>
      <w:lvlText w:val="○"/>
      <w:lvlJc w:val="left"/>
      <w:pPr>
        <w:ind w:left="1429" w:hanging="357"/>
      </w:pPr>
      <w:rPr>
        <w:rFonts w:ascii="Calibri" w:hAnsi="Calibri" w:hint="default"/>
        <w:b/>
        <w:i w:val="0"/>
        <w:color w:val="1A234C"/>
      </w:rPr>
    </w:lvl>
    <w:lvl w:ilvl="3">
      <w:numFmt w:val="bullet"/>
      <w:pStyle w:val="ListBullet4"/>
      <w:lvlText w:val="○"/>
      <w:lvlJc w:val="left"/>
      <w:pPr>
        <w:ind w:left="1786" w:hanging="357"/>
      </w:pPr>
      <w:rPr>
        <w:rFonts w:ascii="Calibri" w:hAnsi="Calibri" w:hint="default"/>
        <w:b/>
        <w:i w:val="0"/>
        <w:color w:val="104C8E"/>
      </w:rPr>
    </w:lvl>
    <w:lvl w:ilvl="4">
      <w:start w:val="1"/>
      <w:numFmt w:val="bullet"/>
      <w:lvlText w:val="○"/>
      <w:lvlJc w:val="left"/>
      <w:pPr>
        <w:ind w:left="720" w:hanging="360"/>
      </w:pPr>
      <w:rPr>
        <w:rFonts w:hint="default"/>
        <w:b/>
        <w:bCs/>
      </w:rPr>
    </w:lvl>
    <w:lvl w:ilvl="5">
      <w:start w:val="1"/>
      <w:numFmt w:val="bullet"/>
      <w:lvlText w:val="○"/>
      <w:lvlJc w:val="left"/>
      <w:pPr>
        <w:ind w:left="720" w:hanging="360"/>
      </w:pPr>
      <w:rPr>
        <w:rFonts w:ascii="Calibri" w:hAnsi="Calibri" w:hint="default"/>
        <w:b/>
        <w:bCs/>
        <w:color w:val="2F5496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E1E47F3"/>
    <w:multiLevelType w:val="multilevel"/>
    <w:tmpl w:val="B93A8482"/>
    <w:lvl w:ilvl="0">
      <w:start w:val="1"/>
      <w:numFmt w:val="decimal"/>
      <w:pStyle w:val="ListNumb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ListNumber2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ListNumber3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ListNumber4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ListNumber5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50DC52D3"/>
    <w:multiLevelType w:val="hybridMultilevel"/>
    <w:tmpl w:val="D270CB9C"/>
    <w:lvl w:ilvl="0" w:tplc="853E029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4A196C"/>
    <w:multiLevelType w:val="multilevel"/>
    <w:tmpl w:val="5770DA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04C8E"/>
      </w:rPr>
    </w:lvl>
    <w:lvl w:ilvl="1"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104C8E"/>
      </w:rPr>
    </w:lvl>
    <w:lvl w:ilvl="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04C8E"/>
      </w:rPr>
    </w:lvl>
    <w:lvl w:ilvl="3">
      <w:numFmt w:val="bullet"/>
      <w:lvlText w:val=""/>
      <w:lvlJc w:val="left"/>
      <w:pPr>
        <w:ind w:left="720" w:hanging="360"/>
      </w:pPr>
      <w:rPr>
        <w:rFonts w:ascii="Symbol" w:hAnsi="Symbol" w:cstheme="minorBidi" w:hint="default"/>
        <w:b w:val="0"/>
        <w:color w:val="7492CD"/>
      </w:rPr>
    </w:lvl>
    <w:lvl w:ilvl="4">
      <w:start w:val="1"/>
      <w:numFmt w:val="bullet"/>
      <w:lvlText w:val="○"/>
      <w:lvlJc w:val="left"/>
      <w:pPr>
        <w:ind w:left="720" w:hanging="360"/>
      </w:pPr>
      <w:rPr>
        <w:rFonts w:hint="default"/>
        <w:b/>
        <w:bCs/>
      </w:rPr>
    </w:lvl>
    <w:lvl w:ilvl="5">
      <w:start w:val="1"/>
      <w:numFmt w:val="bullet"/>
      <w:lvlText w:val="○"/>
      <w:lvlJc w:val="left"/>
      <w:pPr>
        <w:ind w:left="720" w:hanging="360"/>
      </w:pPr>
      <w:rPr>
        <w:rFonts w:ascii="Calibri" w:hAnsi="Calibri" w:hint="default"/>
        <w:b/>
        <w:bCs/>
        <w:color w:val="2F5496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903439771">
    <w:abstractNumId w:val="15"/>
  </w:num>
  <w:num w:numId="2" w16cid:durableId="2091122878">
    <w:abstractNumId w:val="9"/>
  </w:num>
  <w:num w:numId="3" w16cid:durableId="1122656120">
    <w:abstractNumId w:val="7"/>
  </w:num>
  <w:num w:numId="4" w16cid:durableId="877737859">
    <w:abstractNumId w:val="6"/>
  </w:num>
  <w:num w:numId="5" w16cid:durableId="1632591178">
    <w:abstractNumId w:val="5"/>
  </w:num>
  <w:num w:numId="6" w16cid:durableId="941498548">
    <w:abstractNumId w:val="4"/>
  </w:num>
  <w:num w:numId="7" w16cid:durableId="1744139970">
    <w:abstractNumId w:val="13"/>
  </w:num>
  <w:num w:numId="8" w16cid:durableId="375936643">
    <w:abstractNumId w:val="3"/>
  </w:num>
  <w:num w:numId="9" w16cid:durableId="1766728238">
    <w:abstractNumId w:val="2"/>
  </w:num>
  <w:num w:numId="10" w16cid:durableId="1196043072">
    <w:abstractNumId w:val="1"/>
  </w:num>
  <w:num w:numId="11" w16cid:durableId="1629623193">
    <w:abstractNumId w:val="0"/>
  </w:num>
  <w:num w:numId="12" w16cid:durableId="1145313930">
    <w:abstractNumId w:val="8"/>
  </w:num>
  <w:num w:numId="13" w16cid:durableId="412052955">
    <w:abstractNumId w:val="14"/>
  </w:num>
  <w:num w:numId="14" w16cid:durableId="1640769313">
    <w:abstractNumId w:val="10"/>
  </w:num>
  <w:num w:numId="15" w16cid:durableId="1315064853">
    <w:abstractNumId w:val="11"/>
  </w:num>
  <w:num w:numId="16" w16cid:durableId="198693559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5C2"/>
    <w:rsid w:val="0004433C"/>
    <w:rsid w:val="000513FB"/>
    <w:rsid w:val="00073D59"/>
    <w:rsid w:val="000754C4"/>
    <w:rsid w:val="000D3BB9"/>
    <w:rsid w:val="000E3BE6"/>
    <w:rsid w:val="00110D21"/>
    <w:rsid w:val="0014392D"/>
    <w:rsid w:val="00156BF3"/>
    <w:rsid w:val="00166FCE"/>
    <w:rsid w:val="001765C2"/>
    <w:rsid w:val="001A041A"/>
    <w:rsid w:val="001D38F4"/>
    <w:rsid w:val="001E1EC0"/>
    <w:rsid w:val="001F6AD4"/>
    <w:rsid w:val="00221F14"/>
    <w:rsid w:val="00273F61"/>
    <w:rsid w:val="0027673A"/>
    <w:rsid w:val="002A3D25"/>
    <w:rsid w:val="002C22E5"/>
    <w:rsid w:val="003004A0"/>
    <w:rsid w:val="003533BD"/>
    <w:rsid w:val="00376140"/>
    <w:rsid w:val="003C03E9"/>
    <w:rsid w:val="00431F3D"/>
    <w:rsid w:val="004614F7"/>
    <w:rsid w:val="004C44E6"/>
    <w:rsid w:val="004D2C7E"/>
    <w:rsid w:val="004D3911"/>
    <w:rsid w:val="00502117"/>
    <w:rsid w:val="005552EA"/>
    <w:rsid w:val="00560E8A"/>
    <w:rsid w:val="005A4F0B"/>
    <w:rsid w:val="005D2D97"/>
    <w:rsid w:val="006D4A0A"/>
    <w:rsid w:val="006D6584"/>
    <w:rsid w:val="00700206"/>
    <w:rsid w:val="007141D8"/>
    <w:rsid w:val="007370AD"/>
    <w:rsid w:val="00863546"/>
    <w:rsid w:val="00872845"/>
    <w:rsid w:val="008800AE"/>
    <w:rsid w:val="00892D3D"/>
    <w:rsid w:val="008B567D"/>
    <w:rsid w:val="00900B0E"/>
    <w:rsid w:val="00913885"/>
    <w:rsid w:val="009153F0"/>
    <w:rsid w:val="00983C68"/>
    <w:rsid w:val="009B150A"/>
    <w:rsid w:val="009B15D6"/>
    <w:rsid w:val="009E30E8"/>
    <w:rsid w:val="00A03A53"/>
    <w:rsid w:val="00A45A92"/>
    <w:rsid w:val="00A46180"/>
    <w:rsid w:val="00AF4939"/>
    <w:rsid w:val="00B0422E"/>
    <w:rsid w:val="00C108B4"/>
    <w:rsid w:val="00C43599"/>
    <w:rsid w:val="00CB6A3A"/>
    <w:rsid w:val="00D27851"/>
    <w:rsid w:val="00D46F14"/>
    <w:rsid w:val="00D947D2"/>
    <w:rsid w:val="00DA1B74"/>
    <w:rsid w:val="00DB003D"/>
    <w:rsid w:val="00DC109A"/>
    <w:rsid w:val="00DF43D5"/>
    <w:rsid w:val="00DF4B56"/>
    <w:rsid w:val="00EC3781"/>
    <w:rsid w:val="00ED4AB6"/>
    <w:rsid w:val="00EE6040"/>
    <w:rsid w:val="00F53532"/>
    <w:rsid w:val="00F9629E"/>
    <w:rsid w:val="00FA2F7D"/>
    <w:rsid w:val="00FA5E42"/>
    <w:rsid w:val="00FA7129"/>
    <w:rsid w:val="00FE3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67EFF0"/>
  <w15:chartTrackingRefBased/>
  <w15:docId w15:val="{89D564A7-D62E-4C9F-8E49-EAD4258DB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3532"/>
    <w:pPr>
      <w:spacing w:before="160" w:after="200"/>
    </w:pPr>
  </w:style>
  <w:style w:type="paragraph" w:styleId="Heading1">
    <w:name w:val="heading 1"/>
    <w:basedOn w:val="Normal"/>
    <w:next w:val="Normal"/>
    <w:link w:val="Heading1Char"/>
    <w:uiPriority w:val="9"/>
    <w:qFormat/>
    <w:rsid w:val="00863546"/>
    <w:pPr>
      <w:keepNext/>
      <w:keepLines/>
      <w:spacing w:before="1000" w:after="240"/>
      <w:jc w:val="center"/>
      <w:outlineLvl w:val="0"/>
    </w:pPr>
    <w:rPr>
      <w:rFonts w:ascii="Montserrat" w:eastAsiaTheme="majorEastAsia" w:hAnsi="Montserrat" w:cstheme="majorBidi"/>
      <w:b/>
      <w:bCs/>
      <w:color w:val="1A234C"/>
      <w:w w:val="90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4A0A"/>
    <w:pPr>
      <w:keepNext/>
      <w:keepLines/>
      <w:spacing w:before="480" w:after="240"/>
      <w:ind w:left="709" w:hanging="709"/>
      <w:outlineLvl w:val="1"/>
    </w:pPr>
    <w:rPr>
      <w:rFonts w:ascii="Montserrat" w:eastAsiaTheme="majorEastAsia" w:hAnsi="Montserrat" w:cstheme="majorBidi"/>
      <w:b/>
      <w:bCs/>
      <w:color w:val="2F5496" w:themeColor="accent1" w:themeShade="BF"/>
      <w:w w:val="9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4A0A"/>
    <w:pPr>
      <w:keepNext/>
      <w:keepLines/>
      <w:spacing w:before="200"/>
      <w:outlineLvl w:val="2"/>
    </w:pPr>
    <w:rPr>
      <w:rFonts w:ascii="Montserrat" w:eastAsiaTheme="majorEastAsia" w:hAnsi="Montserrat" w:cstheme="majorBidi"/>
      <w:b/>
      <w:bCs/>
      <w:color w:val="7492CD"/>
      <w:w w:val="9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60E8A"/>
    <w:pPr>
      <w:keepNext/>
      <w:keepLines/>
      <w:spacing w:before="120" w:after="120"/>
      <w:outlineLvl w:val="3"/>
    </w:pPr>
    <w:rPr>
      <w:rFonts w:ascii="Montserrat SemiBold" w:eastAsiaTheme="majorEastAsia" w:hAnsi="Montserrat SemiBold" w:cstheme="majorBidi"/>
      <w:color w:val="1A234C"/>
      <w:w w:val="9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3546"/>
    <w:rPr>
      <w:rFonts w:ascii="Montserrat" w:eastAsiaTheme="majorEastAsia" w:hAnsi="Montserrat" w:cstheme="majorBidi"/>
      <w:b/>
      <w:bCs/>
      <w:color w:val="1A234C"/>
      <w:w w:val="90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6D4A0A"/>
    <w:rPr>
      <w:rFonts w:ascii="Montserrat" w:eastAsiaTheme="majorEastAsia" w:hAnsi="Montserrat" w:cstheme="majorBidi"/>
      <w:b/>
      <w:bCs/>
      <w:color w:val="2F5496" w:themeColor="accent1" w:themeShade="BF"/>
      <w:w w:val="90"/>
      <w:sz w:val="28"/>
      <w:szCs w:val="28"/>
    </w:rPr>
  </w:style>
  <w:style w:type="paragraph" w:styleId="ListParagraph">
    <w:name w:val="List Paragraph"/>
    <w:basedOn w:val="Normal"/>
    <w:uiPriority w:val="34"/>
    <w:qFormat/>
    <w:rsid w:val="008B567D"/>
    <w:pPr>
      <w:numPr>
        <w:numId w:val="15"/>
      </w:numPr>
      <w:spacing w:line="264" w:lineRule="auto"/>
    </w:pPr>
  </w:style>
  <w:style w:type="paragraph" w:styleId="NoSpacing">
    <w:name w:val="No Spacing"/>
    <w:uiPriority w:val="1"/>
    <w:qFormat/>
    <w:rsid w:val="006D4A0A"/>
    <w:pPr>
      <w:spacing w:after="0"/>
    </w:pPr>
  </w:style>
  <w:style w:type="table" w:styleId="TableGrid">
    <w:name w:val="Table Grid"/>
    <w:basedOn w:val="TableNormal"/>
    <w:uiPriority w:val="39"/>
    <w:rsid w:val="008800AE"/>
    <w:pPr>
      <w:spacing w:before="50" w:after="50" w:line="240" w:lineRule="auto"/>
    </w:pPr>
    <w:tblPr>
      <w:tblStyleRowBandSize w:val="1"/>
      <w:tblInd w:w="284" w:type="dxa"/>
      <w:tblBorders>
        <w:top w:val="single" w:sz="4" w:space="0" w:color="auto"/>
        <w:bottom w:val="single" w:sz="8" w:space="0" w:color="2F5496"/>
      </w:tblBorders>
    </w:tblPr>
    <w:tblStylePr w:type="firstRow">
      <w:rPr>
        <w:rFonts w:asciiTheme="minorHAnsi" w:hAnsiTheme="minorHAnsi"/>
        <w:b/>
        <w:color w:val="2F5496"/>
        <w:sz w:val="22"/>
      </w:rPr>
      <w:tblPr/>
      <w:tcPr>
        <w:tcBorders>
          <w:top w:val="single" w:sz="8" w:space="0" w:color="2F5496"/>
          <w:left w:val="nil"/>
          <w:bottom w:val="single" w:sz="4" w:space="0" w:color="2F5496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Theme="minorHAnsi" w:hAnsiTheme="minorHAnsi"/>
        <w:b/>
      </w:rPr>
      <w:tblPr/>
      <w:tcPr>
        <w:tcBorders>
          <w:top w:val="single" w:sz="4" w:space="0" w:color="2F5496"/>
          <w:left w:val="nil"/>
          <w:bottom w:val="single" w:sz="4" w:space="0" w:color="2F5496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E7E6E6" w:themeFill="background2"/>
      </w:tcPr>
    </w:tblStylePr>
  </w:style>
  <w:style w:type="paragraph" w:styleId="Header">
    <w:name w:val="header"/>
    <w:basedOn w:val="Normal"/>
    <w:link w:val="HeaderChar"/>
    <w:uiPriority w:val="99"/>
    <w:unhideWhenUsed/>
    <w:rsid w:val="003C03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03E9"/>
  </w:style>
  <w:style w:type="paragraph" w:styleId="Footer">
    <w:name w:val="footer"/>
    <w:basedOn w:val="Normal"/>
    <w:link w:val="FooterChar"/>
    <w:uiPriority w:val="99"/>
    <w:unhideWhenUsed/>
    <w:rsid w:val="003C03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03E9"/>
  </w:style>
  <w:style w:type="paragraph" w:customStyle="1" w:styleId="Logotype">
    <w:name w:val="Logotype"/>
    <w:basedOn w:val="Header"/>
    <w:link w:val="LogotypeChar"/>
    <w:rsid w:val="003C03E9"/>
    <w:pPr>
      <w:tabs>
        <w:tab w:val="clear" w:pos="4513"/>
        <w:tab w:val="clear" w:pos="9026"/>
      </w:tabs>
      <w:ind w:left="6407"/>
    </w:pPr>
    <w:rPr>
      <w:rFonts w:ascii="Montserrat" w:hAnsi="Montserrat" w:cstheme="minorHAnsi"/>
      <w:b/>
      <w:bCs/>
      <w:w w:val="9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D4A0A"/>
    <w:rPr>
      <w:rFonts w:ascii="Montserrat" w:eastAsiaTheme="majorEastAsia" w:hAnsi="Montserrat" w:cstheme="majorBidi"/>
      <w:b/>
      <w:bCs/>
      <w:color w:val="7492CD"/>
      <w:w w:val="90"/>
      <w:sz w:val="24"/>
      <w:szCs w:val="24"/>
    </w:rPr>
  </w:style>
  <w:style w:type="character" w:customStyle="1" w:styleId="LogotypeChar">
    <w:name w:val="Logotype Char"/>
    <w:basedOn w:val="HeaderChar"/>
    <w:link w:val="Logotype"/>
    <w:rsid w:val="003C03E9"/>
    <w:rPr>
      <w:rFonts w:ascii="Montserrat" w:hAnsi="Montserrat" w:cstheme="minorHAnsi"/>
      <w:b/>
      <w:bCs/>
      <w:w w:val="90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560E8A"/>
    <w:rPr>
      <w:rFonts w:ascii="Montserrat SemiBold" w:eastAsiaTheme="majorEastAsia" w:hAnsi="Montserrat SemiBold" w:cstheme="majorBidi"/>
      <w:color w:val="1A234C"/>
      <w:w w:val="90"/>
      <w:sz w:val="24"/>
      <w:szCs w:val="24"/>
    </w:rPr>
  </w:style>
  <w:style w:type="paragraph" w:styleId="ListBullet">
    <w:name w:val="List Bullet"/>
    <w:basedOn w:val="ListParagraph"/>
    <w:uiPriority w:val="99"/>
    <w:unhideWhenUsed/>
    <w:qFormat/>
    <w:rsid w:val="00FE3A6F"/>
    <w:pPr>
      <w:numPr>
        <w:numId w:val="16"/>
      </w:numPr>
      <w:spacing w:after="160"/>
    </w:pPr>
  </w:style>
  <w:style w:type="paragraph" w:styleId="ListBullet2">
    <w:name w:val="List Bullet 2"/>
    <w:basedOn w:val="ListBullet"/>
    <w:uiPriority w:val="99"/>
    <w:unhideWhenUsed/>
    <w:rsid w:val="00FE3A6F"/>
    <w:pPr>
      <w:numPr>
        <w:ilvl w:val="1"/>
      </w:numPr>
    </w:pPr>
  </w:style>
  <w:style w:type="paragraph" w:styleId="ListBullet3">
    <w:name w:val="List Bullet 3"/>
    <w:basedOn w:val="ListBullet2"/>
    <w:uiPriority w:val="99"/>
    <w:unhideWhenUsed/>
    <w:rsid w:val="00FE3A6F"/>
    <w:pPr>
      <w:numPr>
        <w:ilvl w:val="2"/>
      </w:numPr>
    </w:pPr>
  </w:style>
  <w:style w:type="paragraph" w:styleId="ListBullet4">
    <w:name w:val="List Bullet 4"/>
    <w:basedOn w:val="ListBullet3"/>
    <w:uiPriority w:val="99"/>
    <w:unhideWhenUsed/>
    <w:rsid w:val="00DB003D"/>
    <w:pPr>
      <w:numPr>
        <w:ilvl w:val="3"/>
      </w:numPr>
    </w:pPr>
  </w:style>
  <w:style w:type="paragraph" w:styleId="ListContinue">
    <w:name w:val="List Continue"/>
    <w:basedOn w:val="Normal"/>
    <w:uiPriority w:val="99"/>
    <w:unhideWhenUsed/>
    <w:rsid w:val="007370AD"/>
    <w:pPr>
      <w:spacing w:after="120"/>
      <w:ind w:left="283"/>
      <w:contextualSpacing/>
    </w:pPr>
  </w:style>
  <w:style w:type="paragraph" w:styleId="ListNumber">
    <w:name w:val="List Number"/>
    <w:basedOn w:val="Normal"/>
    <w:uiPriority w:val="99"/>
    <w:unhideWhenUsed/>
    <w:qFormat/>
    <w:rsid w:val="00F53532"/>
    <w:pPr>
      <w:numPr>
        <w:numId w:val="7"/>
      </w:numPr>
      <w:spacing w:after="160"/>
      <w:ind w:left="709" w:hanging="357"/>
    </w:pPr>
  </w:style>
  <w:style w:type="paragraph" w:styleId="ListNumber2">
    <w:name w:val="List Number 2"/>
    <w:basedOn w:val="ListNumber"/>
    <w:uiPriority w:val="99"/>
    <w:unhideWhenUsed/>
    <w:rsid w:val="00F53532"/>
    <w:pPr>
      <w:numPr>
        <w:ilvl w:val="1"/>
      </w:numPr>
      <w:ind w:left="1134"/>
    </w:pPr>
  </w:style>
  <w:style w:type="paragraph" w:styleId="ListNumber3">
    <w:name w:val="List Number 3"/>
    <w:basedOn w:val="ListNumber"/>
    <w:uiPriority w:val="99"/>
    <w:unhideWhenUsed/>
    <w:rsid w:val="00F53532"/>
    <w:pPr>
      <w:numPr>
        <w:ilvl w:val="2"/>
      </w:numPr>
      <w:ind w:left="1560"/>
    </w:pPr>
  </w:style>
  <w:style w:type="paragraph" w:customStyle="1" w:styleId="Tablebody">
    <w:name w:val="Table body"/>
    <w:basedOn w:val="Normal"/>
    <w:qFormat/>
    <w:rsid w:val="008B567D"/>
    <w:pPr>
      <w:spacing w:before="50" w:after="50" w:line="240" w:lineRule="auto"/>
    </w:pPr>
    <w:rPr>
      <w:sz w:val="20"/>
    </w:rPr>
  </w:style>
  <w:style w:type="paragraph" w:customStyle="1" w:styleId="Tableheading">
    <w:name w:val="Table heading"/>
    <w:basedOn w:val="Tablebody"/>
    <w:next w:val="Tablebody"/>
    <w:qFormat/>
    <w:rsid w:val="008800AE"/>
    <w:rPr>
      <w:b/>
      <w:bCs/>
      <w:color w:val="2F5496"/>
    </w:rPr>
  </w:style>
  <w:style w:type="paragraph" w:styleId="ListNumber4">
    <w:name w:val="List Number 4"/>
    <w:basedOn w:val="ListNumber"/>
    <w:uiPriority w:val="99"/>
    <w:unhideWhenUsed/>
    <w:rsid w:val="00F53532"/>
    <w:pPr>
      <w:numPr>
        <w:ilvl w:val="3"/>
      </w:numPr>
      <w:ind w:left="1985"/>
    </w:pPr>
  </w:style>
  <w:style w:type="paragraph" w:styleId="ListNumber5">
    <w:name w:val="List Number 5"/>
    <w:basedOn w:val="ListNumber4"/>
    <w:uiPriority w:val="99"/>
    <w:unhideWhenUsed/>
    <w:rsid w:val="00F53532"/>
    <w:pPr>
      <w:numPr>
        <w:ilvl w:val="4"/>
      </w:numPr>
      <w:ind w:left="2410"/>
    </w:pPr>
  </w:style>
  <w:style w:type="character" w:styleId="Hyperlink">
    <w:name w:val="Hyperlink"/>
    <w:basedOn w:val="DefaultParagraphFont"/>
    <w:uiPriority w:val="99"/>
    <w:unhideWhenUsed/>
    <w:rsid w:val="005A4F0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4F0B"/>
    <w:rPr>
      <w:color w:val="605E5C"/>
      <w:shd w:val="clear" w:color="auto" w:fill="E1DFDD"/>
    </w:rPr>
  </w:style>
  <w:style w:type="paragraph" w:styleId="Quote">
    <w:name w:val="Quote"/>
    <w:basedOn w:val="Normal"/>
    <w:next w:val="Normal"/>
    <w:link w:val="QuoteChar"/>
    <w:uiPriority w:val="29"/>
    <w:qFormat/>
    <w:rsid w:val="001F6AD4"/>
    <w:pPr>
      <w:spacing w:before="200"/>
      <w:ind w:left="284" w:right="862"/>
    </w:pPr>
    <w:rPr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6AD4"/>
    <w:rPr>
      <w:color w:val="404040" w:themeColor="text1" w:themeTint="BF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02117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0211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02117"/>
    <w:rPr>
      <w:vertAlign w:val="superscript"/>
    </w:rPr>
  </w:style>
  <w:style w:type="paragraph" w:customStyle="1" w:styleId="Committeename">
    <w:name w:val="Committee name"/>
    <w:basedOn w:val="Logotype"/>
    <w:qFormat/>
    <w:rsid w:val="00431F3D"/>
    <w:pPr>
      <w:spacing w:before="20" w:line="260" w:lineRule="exact"/>
      <w:ind w:left="5528"/>
    </w:pPr>
    <w:rPr>
      <w:b w:val="0"/>
      <w:bCs w:val="0"/>
      <w:color w:val="1A234C"/>
      <w:sz w:val="20"/>
      <w:szCs w:val="20"/>
    </w:rPr>
  </w:style>
  <w:style w:type="table" w:styleId="TableGridLight">
    <w:name w:val="Grid Table Light"/>
    <w:basedOn w:val="TableNormal"/>
    <w:uiPriority w:val="40"/>
    <w:rsid w:val="0086354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arliament.act.gov.au/get-involved/guides/submission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parliament.act.gov.au/__data/assets/pdf_file/0004/2993314/Integrity-Terms-of-reference-Government-Agencies-Campaign-Advertising-Bill-2025.pdf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LACommitteeIntegrity@parliament.act.gov.au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arliament.act.gov.au" TargetMode="External"/><Relationship Id="rId1" Type="http://schemas.openxmlformats.org/officeDocument/2006/relationships/hyperlink" Target="mailto:LAcommitteeIntegrity@parliament.act.gov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Committee\10%20Publication%20-%20Templates%20and%20Forms\11th%20Assembly%20-%20Templates\Approved%20templates,%20guides%20and%20forms\New%20inquiries\Template%20-%20media%20release%20-%20new%20inquir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- media release - new inquiry</Template>
  <TotalTime>20</TotalTime>
  <Pages>1</Pages>
  <Words>222</Words>
  <Characters>1384</Characters>
  <Application>Microsoft Office Word</Application>
  <DocSecurity>0</DocSecurity>
  <Lines>29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- media release - new inquiry</vt:lpstr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Media release - New Inquiry into Campaign Advertising Bill</dc:title>
  <dc:subject/>
  <dc:creator>Mickelson, Kate</dc:creator>
  <cp:keywords/>
  <dc:description/>
  <cp:lastModifiedBy>Sharma, Satyenx</cp:lastModifiedBy>
  <cp:revision>4</cp:revision>
  <cp:lastPrinted>2022-10-12T01:10:00Z</cp:lastPrinted>
  <dcterms:created xsi:type="dcterms:W3CDTF">2025-12-09T23:41:00Z</dcterms:created>
  <dcterms:modified xsi:type="dcterms:W3CDTF">2025-12-10T23:17:00Z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2023-01-31T01:18:39Z</vt:lpwstr>
  </property>
  <property fmtid="{D5CDD505-2E9C-101B-9397-08002B2CF9AE}" pid="4" name="MSIP_Label_69af8531-eb46-4968-8cb3-105d2f5ea87e_Method">
    <vt:lpwstr>Privileged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4e2be2ce-ab34-4c4b-9f36-e256d2df8f3c</vt:lpwstr>
  </property>
  <property fmtid="{D5CDD505-2E9C-101B-9397-08002B2CF9AE}" pid="8" name="MSIP_Label_69af8531-eb46-4968-8cb3-105d2f5ea87e_ContentBits">
    <vt:lpwstr>0</vt:lpwstr>
  </property>
</Properties>
</file>