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79133346" w:displacedByCustomXml="next"/>
    <w:sdt>
      <w:sdtPr>
        <w:id w:val="-1110279639"/>
        <w:placeholder>
          <w:docPart w:val="CD44A8AEC3884C72AFC3583AFCA9AAC4"/>
        </w:placeholder>
        <w:dropDownList>
          <w:listItem w:value="Choose an item."/>
          <w:listItem w:displayText="Standing Committee on Administration and Procedure" w:value="Standing Committee on Administration and Procedure"/>
          <w:listItem w:displayText="Standing Committee on Economy and Gender and Economic Equality" w:value="Standing Committee on Economy and Gender and Economic Equality"/>
          <w:listItem w:displayText="Standing Committee on Education and Community Inclusion" w:value="Standing Committee on Education and Community Inclusion"/>
          <w:listItem w:displayText="Standing Committee on Environment, Climate Change, and Biodiversity" w:value="Standing Committee on Environment, Climate Change, and Biodiversity"/>
          <w:listItem w:displayText="Standing Committee on Health and Community Wellbeing" w:value="Standing Committee on Health and Community Wellbeing"/>
          <w:listItem w:displayText="Standing Committee on Justice and Community Safety" w:value="Standing Committee on Justice and Community Safety"/>
          <w:listItem w:displayText="Standing Committee on Justice and Community Safety (Legislative Scrutiny Role)" w:value="Standing Committee on Justice and Community Safety (Legislative Scrutiny Role)"/>
          <w:listItem w:displayText="Standing Committee on Planning, Transport, and City Services" w:value="Standing Committee on Planning, Transport, and City Services"/>
          <w:listItem w:displayText="Standing Committee on Public Accounts" w:value="Standing Committee on Public Accounts"/>
        </w:dropDownList>
      </w:sdtPr>
      <w:sdtEndPr/>
      <w:sdtContent>
        <w:p w14:paraId="202E963F" w14:textId="4D8B16D0" w:rsidR="00C61A86" w:rsidRDefault="00B30C9E" w:rsidP="00E82D8C">
          <w:pPr>
            <w:pStyle w:val="Cover-Committeename"/>
            <w:ind w:left="1701"/>
          </w:pPr>
          <w:r>
            <w:t>Standing Committee on Economy and Gender and Economic Equality</w:t>
          </w:r>
        </w:p>
      </w:sdtContent>
    </w:sdt>
    <w:p w14:paraId="6F1D36AD" w14:textId="2D79FA4E" w:rsidR="0075417C" w:rsidRPr="00E82D8C" w:rsidRDefault="00C02510" w:rsidP="00E82D8C">
      <w:pPr>
        <w:pStyle w:val="Title"/>
        <w:spacing w:before="4000" w:after="160"/>
        <w:ind w:right="-45"/>
        <w:rPr>
          <w:sz w:val="56"/>
          <w:szCs w:val="56"/>
        </w:rPr>
      </w:pPr>
      <w:r w:rsidRPr="00E82D8C">
        <w:rPr>
          <w:sz w:val="56"/>
          <w:szCs w:val="56"/>
        </w:rPr>
        <w:t xml:space="preserve">Inquiry into </w:t>
      </w:r>
      <w:r w:rsidR="00B30C9E" w:rsidRPr="00E82D8C">
        <w:rPr>
          <w:sz w:val="56"/>
          <w:szCs w:val="56"/>
        </w:rPr>
        <w:t>micro, small</w:t>
      </w:r>
      <w:r w:rsidR="00233907" w:rsidRPr="00E82D8C">
        <w:rPr>
          <w:sz w:val="56"/>
          <w:szCs w:val="56"/>
        </w:rPr>
        <w:t>,</w:t>
      </w:r>
      <w:r w:rsidR="00B30C9E" w:rsidRPr="00E82D8C">
        <w:rPr>
          <w:sz w:val="56"/>
          <w:szCs w:val="56"/>
        </w:rPr>
        <w:t xml:space="preserve"> and medium business in the ACT</w:t>
      </w:r>
      <w:r w:rsidR="006D5176">
        <w:rPr>
          <w:sz w:val="56"/>
          <w:szCs w:val="56"/>
        </w:rPr>
        <w:t xml:space="preserve"> region</w:t>
      </w:r>
    </w:p>
    <w:p w14:paraId="1D81489A" w14:textId="4DE2A90C" w:rsidR="0075417C" w:rsidRDefault="0075417C">
      <w:pPr>
        <w:spacing w:line="259" w:lineRule="auto"/>
        <w:rPr>
          <w:rFonts w:ascii="Montserrat" w:eastAsiaTheme="majorEastAsia" w:hAnsi="Montserrat" w:cstheme="majorBidi"/>
          <w:b/>
          <w:spacing w:val="-10"/>
          <w:w w:val="90"/>
          <w:kern w:val="28"/>
          <w:sz w:val="58"/>
          <w:szCs w:val="58"/>
        </w:rPr>
      </w:pPr>
      <w:r>
        <w:br w:type="page"/>
      </w:r>
    </w:p>
    <w:p w14:paraId="7C8B9683" w14:textId="61EC8DFD" w:rsidR="00A23A3E" w:rsidRPr="0075417C" w:rsidRDefault="0075417C" w:rsidP="0075417C">
      <w:pPr>
        <w:rPr>
          <w:rFonts w:ascii="Montserrat" w:eastAsiaTheme="majorEastAsia" w:hAnsi="Montserrat" w:cstheme="majorBidi"/>
          <w:spacing w:val="-10"/>
          <w:w w:val="90"/>
          <w:kern w:val="28"/>
          <w:sz w:val="58"/>
          <w:szCs w:val="58"/>
        </w:rPr>
        <w:sectPr w:rsidR="00A23A3E" w:rsidRPr="0075417C" w:rsidSect="00D376C4">
          <w:footerReference w:type="even" r:id="rId9"/>
          <w:footerReference w:type="default" r:id="rId10"/>
          <w:headerReference w:type="first" r:id="rId11"/>
          <w:footerReference w:type="first" r:id="rId12"/>
          <w:pgSz w:w="11906" w:h="16838"/>
          <w:pgMar w:top="1440" w:right="1440" w:bottom="1440" w:left="1440" w:header="708" w:footer="708" w:gutter="0"/>
          <w:cols w:space="708"/>
          <w:titlePg/>
          <w:docGrid w:linePitch="360"/>
        </w:sectPr>
      </w:pPr>
      <w:r>
        <w:lastRenderedPageBreak/>
        <w:br w:type="page"/>
      </w:r>
    </w:p>
    <w:p w14:paraId="348D1164" w14:textId="2A8AD5BC" w:rsidR="00A23A3E" w:rsidRDefault="00123781" w:rsidP="00F079D6">
      <w:pPr>
        <w:pStyle w:val="Heading1nonumber"/>
        <w:spacing w:line="238" w:lineRule="auto"/>
      </w:pPr>
      <w:bookmarkStart w:id="1" w:name="_Toc175295394"/>
      <w:r>
        <w:lastRenderedPageBreak/>
        <w:t>About the</w:t>
      </w:r>
      <w:r w:rsidR="00A23A3E">
        <w:t xml:space="preserve"> committee</w:t>
      </w:r>
      <w:bookmarkEnd w:id="1"/>
    </w:p>
    <w:p w14:paraId="5F0FD841" w14:textId="2014410C" w:rsidR="00123781" w:rsidRDefault="00D23E3A" w:rsidP="00F079D6">
      <w:pPr>
        <w:pStyle w:val="Heading2"/>
        <w:spacing w:line="238" w:lineRule="auto"/>
      </w:pPr>
      <w:bookmarkStart w:id="2" w:name="_Toc175295395"/>
      <w:r>
        <w:t>Establishing resolution</w:t>
      </w:r>
      <w:bookmarkEnd w:id="2"/>
    </w:p>
    <w:p w14:paraId="12BE434B" w14:textId="52B03CA1" w:rsidR="00024F1A" w:rsidRDefault="00123781" w:rsidP="00F079D6">
      <w:pPr>
        <w:spacing w:line="238" w:lineRule="auto"/>
      </w:pPr>
      <w:r>
        <w:t xml:space="preserve">The Assembly established </w:t>
      </w:r>
      <w:r w:rsidR="00024F1A">
        <w:t>the</w:t>
      </w:r>
      <w:r>
        <w:t xml:space="preserve"> </w:t>
      </w:r>
      <w:fldSimple w:instr=" STYLEREF  &quot;Cover - Committee name&quot;  \* MERGEFORMAT ">
        <w:r w:rsidR="00120A96">
          <w:rPr>
            <w:noProof/>
          </w:rPr>
          <w:t>Standing Committee on Economy and Gender and Economic Equality</w:t>
        </w:r>
      </w:fldSimple>
      <w:r>
        <w:t xml:space="preserve"> on 2</w:t>
      </w:r>
      <w:r w:rsidR="0051712D">
        <w:t> </w:t>
      </w:r>
      <w:r>
        <w:t xml:space="preserve">December 2020. </w:t>
      </w:r>
    </w:p>
    <w:p w14:paraId="64CBB1EF" w14:textId="558984D3" w:rsidR="005D0971" w:rsidRDefault="00024F1A" w:rsidP="00F079D6">
      <w:pPr>
        <w:spacing w:after="120" w:line="238" w:lineRule="auto"/>
      </w:pPr>
      <w:r>
        <w:t>The Committee is responsible for the following areas</w:t>
      </w:r>
      <w:r w:rsidR="005D0971">
        <w:t>:</w:t>
      </w:r>
    </w:p>
    <w:p w14:paraId="4AC6BFCD" w14:textId="189158C2" w:rsidR="00120A96" w:rsidRDefault="00120A96" w:rsidP="00F079D6">
      <w:pPr>
        <w:pStyle w:val="ListParagraph"/>
        <w:numPr>
          <w:ilvl w:val="0"/>
          <w:numId w:val="14"/>
        </w:numPr>
        <w:spacing w:line="238" w:lineRule="auto"/>
      </w:pPr>
      <w:r>
        <w:t>Chief Minister’s responsibilities</w:t>
      </w:r>
      <w:r w:rsidR="002C5B70">
        <w:t>;</w:t>
      </w:r>
      <w:r>
        <w:t xml:space="preserve"> </w:t>
      </w:r>
    </w:p>
    <w:p w14:paraId="45B8EE58" w14:textId="5D22E447" w:rsidR="00120A96" w:rsidRDefault="00120A96" w:rsidP="00F079D6">
      <w:pPr>
        <w:pStyle w:val="ListParagraph"/>
        <w:numPr>
          <w:ilvl w:val="0"/>
          <w:numId w:val="14"/>
        </w:numPr>
        <w:spacing w:line="238" w:lineRule="auto"/>
      </w:pPr>
      <w:r>
        <w:t>Economic development and diversification</w:t>
      </w:r>
      <w:r w:rsidR="002C5B70">
        <w:t>;</w:t>
      </w:r>
    </w:p>
    <w:p w14:paraId="629C7BC3" w14:textId="6948FFD8" w:rsidR="00120A96" w:rsidRDefault="00120A96" w:rsidP="00F079D6">
      <w:pPr>
        <w:pStyle w:val="ListParagraph"/>
        <w:numPr>
          <w:ilvl w:val="0"/>
          <w:numId w:val="14"/>
        </w:numPr>
        <w:spacing w:line="238" w:lineRule="auto"/>
      </w:pPr>
      <w:r>
        <w:t>Tourism</w:t>
      </w:r>
      <w:r w:rsidR="002C5B70">
        <w:t>;</w:t>
      </w:r>
    </w:p>
    <w:p w14:paraId="2844C0DB" w14:textId="16B38D36" w:rsidR="00120A96" w:rsidRDefault="00120A96" w:rsidP="00F079D6">
      <w:pPr>
        <w:pStyle w:val="ListParagraph"/>
        <w:numPr>
          <w:ilvl w:val="0"/>
          <w:numId w:val="14"/>
        </w:numPr>
        <w:spacing w:line="238" w:lineRule="auto"/>
      </w:pPr>
      <w:r>
        <w:t>Industrial Relations and Workplace Safety</w:t>
      </w:r>
      <w:r w:rsidR="002C5B70">
        <w:t>;</w:t>
      </w:r>
    </w:p>
    <w:p w14:paraId="7CF781EA" w14:textId="44A86C8C" w:rsidR="00120A96" w:rsidRDefault="00120A96" w:rsidP="00F079D6">
      <w:pPr>
        <w:pStyle w:val="ListParagraph"/>
        <w:numPr>
          <w:ilvl w:val="0"/>
          <w:numId w:val="14"/>
        </w:numPr>
        <w:spacing w:line="238" w:lineRule="auto"/>
      </w:pPr>
      <w:r>
        <w:t>Social impacts and outcomes of economic polices including gender considerations (excluding Office for Women)</w:t>
      </w:r>
      <w:r w:rsidR="002C5B70">
        <w:t>;</w:t>
      </w:r>
    </w:p>
    <w:p w14:paraId="7C0770AF" w14:textId="28C6DB88" w:rsidR="00120A96" w:rsidRDefault="00120A96" w:rsidP="00F079D6">
      <w:pPr>
        <w:pStyle w:val="ListParagraph"/>
        <w:numPr>
          <w:ilvl w:val="0"/>
          <w:numId w:val="14"/>
        </w:numPr>
        <w:spacing w:line="238" w:lineRule="auto"/>
      </w:pPr>
      <w:r>
        <w:t>Minister of State Responsibilities (excluding Justice and Community Safety Directorate reporting areas)</w:t>
      </w:r>
      <w:r w:rsidR="002C5B70">
        <w:t>;</w:t>
      </w:r>
    </w:p>
    <w:p w14:paraId="447AD70B" w14:textId="544170C3" w:rsidR="00120A96" w:rsidRDefault="00120A96" w:rsidP="00F079D6">
      <w:pPr>
        <w:pStyle w:val="ListParagraph"/>
        <w:numPr>
          <w:ilvl w:val="0"/>
          <w:numId w:val="14"/>
        </w:numPr>
        <w:spacing w:line="238" w:lineRule="auto"/>
      </w:pPr>
      <w:r>
        <w:t>Business and Better Regulation</w:t>
      </w:r>
      <w:r w:rsidR="002C5B70">
        <w:t>; and</w:t>
      </w:r>
    </w:p>
    <w:p w14:paraId="57410174" w14:textId="0C3CE7B5" w:rsidR="00120A96" w:rsidRDefault="00120A96" w:rsidP="00F079D6">
      <w:pPr>
        <w:pStyle w:val="ListParagraph"/>
        <w:numPr>
          <w:ilvl w:val="0"/>
          <w:numId w:val="14"/>
        </w:numPr>
        <w:spacing w:line="238" w:lineRule="auto"/>
      </w:pPr>
      <w:r>
        <w:t>Arts</w:t>
      </w:r>
      <w:r w:rsidR="002C5B70">
        <w:t>.</w:t>
      </w:r>
    </w:p>
    <w:p w14:paraId="459E064D" w14:textId="225674BB" w:rsidR="007A7A8B" w:rsidRDefault="007A7A8B" w:rsidP="00F079D6">
      <w:pPr>
        <w:spacing w:before="120" w:line="238" w:lineRule="auto"/>
      </w:pPr>
      <w:r>
        <w:t xml:space="preserve">You can read the full establishing resolution </w:t>
      </w:r>
      <w:hyperlink r:id="rId13" w:history="1">
        <w:r w:rsidRPr="006718E3">
          <w:rPr>
            <w:rStyle w:val="Hyperlink"/>
          </w:rPr>
          <w:t>on our website.</w:t>
        </w:r>
      </w:hyperlink>
    </w:p>
    <w:p w14:paraId="595A8310" w14:textId="6721B00D" w:rsidR="00A23A3E" w:rsidRDefault="00A23A3E" w:rsidP="00F079D6">
      <w:pPr>
        <w:pStyle w:val="Heading2"/>
        <w:spacing w:line="238" w:lineRule="auto"/>
      </w:pPr>
      <w:bookmarkStart w:id="3" w:name="_Toc175295396"/>
      <w:r>
        <w:t>Committee members</w:t>
      </w:r>
      <w:bookmarkEnd w:id="3"/>
    </w:p>
    <w:p w14:paraId="558ABAC5" w14:textId="2CAE4688" w:rsidR="00666A6F" w:rsidRDefault="00E03EAB" w:rsidP="00F079D6">
      <w:pPr>
        <w:pStyle w:val="List"/>
        <w:spacing w:line="238" w:lineRule="auto"/>
      </w:pPr>
      <w:r>
        <w:t xml:space="preserve">Ms </w:t>
      </w:r>
      <w:r w:rsidR="00666A6F">
        <w:t>Leanne Castley MLA, Chair (until 13 December 2023)</w:t>
      </w:r>
    </w:p>
    <w:p w14:paraId="462BE977" w14:textId="2087606F" w:rsidR="00666A6F" w:rsidRDefault="00E03EAB" w:rsidP="00F079D6">
      <w:pPr>
        <w:pStyle w:val="List"/>
        <w:spacing w:line="238" w:lineRule="auto"/>
      </w:pPr>
      <w:r>
        <w:t xml:space="preserve">Mr </w:t>
      </w:r>
      <w:r w:rsidR="00666A6F">
        <w:t>James Milligan MLA, Chair (member from 13 December 2023, Chair from 23 January 2024)</w:t>
      </w:r>
    </w:p>
    <w:p w14:paraId="1DA8422A" w14:textId="6F589601" w:rsidR="00666A6F" w:rsidRDefault="00E03EAB" w:rsidP="00F079D6">
      <w:pPr>
        <w:pStyle w:val="List"/>
        <w:spacing w:line="238" w:lineRule="auto"/>
      </w:pPr>
      <w:r>
        <w:t xml:space="preserve">Ms </w:t>
      </w:r>
      <w:r w:rsidR="00666A6F">
        <w:t>Su</w:t>
      </w:r>
      <w:r>
        <w:t>z</w:t>
      </w:r>
      <w:r w:rsidR="00666A6F">
        <w:t>anne Orr MLA, Deputy Chair</w:t>
      </w:r>
    </w:p>
    <w:p w14:paraId="5AFF071E" w14:textId="3767049C" w:rsidR="00666A6F" w:rsidRDefault="00E03EAB" w:rsidP="00F079D6">
      <w:pPr>
        <w:pStyle w:val="List"/>
        <w:spacing w:line="238" w:lineRule="auto"/>
      </w:pPr>
      <w:r>
        <w:t xml:space="preserve">Mr </w:t>
      </w:r>
      <w:r w:rsidR="00666A6F">
        <w:t>Johnathan Davis MLA (until 12 November 2023)</w:t>
      </w:r>
    </w:p>
    <w:p w14:paraId="04C0FD24" w14:textId="1BC1AEC9" w:rsidR="00666A6F" w:rsidRDefault="00E03EAB" w:rsidP="00F079D6">
      <w:pPr>
        <w:pStyle w:val="List"/>
        <w:spacing w:line="238" w:lineRule="auto"/>
      </w:pPr>
      <w:r>
        <w:t xml:space="preserve">Miss </w:t>
      </w:r>
      <w:r w:rsidR="00666A6F">
        <w:t>Laura Nuttall MLA (from 30 November 2023)</w:t>
      </w:r>
    </w:p>
    <w:p w14:paraId="4764FEB1" w14:textId="764355CB" w:rsidR="00A23A3E" w:rsidRDefault="00A23A3E" w:rsidP="00F079D6">
      <w:pPr>
        <w:pStyle w:val="Heading2"/>
        <w:spacing w:line="238" w:lineRule="auto"/>
      </w:pPr>
      <w:bookmarkStart w:id="4" w:name="_Toc175295397"/>
      <w:r>
        <w:t>Secretariat</w:t>
      </w:r>
      <w:bookmarkEnd w:id="4"/>
    </w:p>
    <w:p w14:paraId="484EE8EA" w14:textId="77777777" w:rsidR="00666A6F" w:rsidRPr="00A23A3E" w:rsidRDefault="00666A6F" w:rsidP="00F079D6">
      <w:pPr>
        <w:pStyle w:val="List"/>
        <w:spacing w:line="238" w:lineRule="auto"/>
      </w:pPr>
      <w:r>
        <w:t>Sophie Milne</w:t>
      </w:r>
      <w:r w:rsidRPr="00A23A3E">
        <w:t>, Committee Secretary</w:t>
      </w:r>
    </w:p>
    <w:p w14:paraId="164A21D7" w14:textId="77777777" w:rsidR="00666A6F" w:rsidRDefault="00666A6F" w:rsidP="00F079D6">
      <w:pPr>
        <w:pStyle w:val="List"/>
        <w:spacing w:line="238" w:lineRule="auto"/>
      </w:pPr>
      <w:r>
        <w:t>Kate Mickelson</w:t>
      </w:r>
      <w:r w:rsidRPr="00A23A3E">
        <w:t xml:space="preserve">, </w:t>
      </w:r>
      <w:r>
        <w:t>Assistant Secretary</w:t>
      </w:r>
    </w:p>
    <w:p w14:paraId="180DCC69" w14:textId="06C64FC3" w:rsidR="009F270B" w:rsidRPr="00A23A3E" w:rsidRDefault="009F270B" w:rsidP="00F079D6">
      <w:pPr>
        <w:pStyle w:val="List"/>
        <w:spacing w:line="238" w:lineRule="auto"/>
      </w:pPr>
      <w:r>
        <w:t>Alicia Coupland, Assistant Secretary</w:t>
      </w:r>
    </w:p>
    <w:p w14:paraId="727C68C7" w14:textId="3E78C3DB" w:rsidR="00B171A2" w:rsidRDefault="00666A6F" w:rsidP="00F079D6">
      <w:pPr>
        <w:pStyle w:val="List"/>
        <w:spacing w:line="238" w:lineRule="auto"/>
      </w:pPr>
      <w:r>
        <w:t>Batool Abbas</w:t>
      </w:r>
      <w:r w:rsidRPr="00A23A3E">
        <w:t xml:space="preserve">, Administrative </w:t>
      </w:r>
      <w:r>
        <w:t>Officer</w:t>
      </w:r>
    </w:p>
    <w:p w14:paraId="1471F790" w14:textId="7BAD9976" w:rsidR="00B171A2" w:rsidRDefault="00B171A2" w:rsidP="00F079D6">
      <w:pPr>
        <w:pStyle w:val="List"/>
        <w:spacing w:line="238" w:lineRule="auto"/>
      </w:pPr>
      <w:r>
        <w:t>Connor Roe</w:t>
      </w:r>
      <w:r w:rsidRPr="00A23A3E">
        <w:t xml:space="preserve">, Administrative </w:t>
      </w:r>
      <w:r>
        <w:t xml:space="preserve">Officer </w:t>
      </w:r>
    </w:p>
    <w:p w14:paraId="5BE4FC1F" w14:textId="77777777" w:rsidR="00A23A3E" w:rsidRDefault="00A23A3E" w:rsidP="00F079D6">
      <w:pPr>
        <w:pStyle w:val="Heading2"/>
        <w:spacing w:line="238" w:lineRule="auto"/>
      </w:pPr>
      <w:bookmarkStart w:id="5" w:name="_Toc175295398"/>
      <w:r>
        <w:t>Contact us</w:t>
      </w:r>
      <w:bookmarkEnd w:id="5"/>
    </w:p>
    <w:p w14:paraId="309C2876" w14:textId="25C51080" w:rsidR="001D22FC" w:rsidRDefault="00A23A3E" w:rsidP="00F079D6">
      <w:pPr>
        <w:spacing w:line="238" w:lineRule="auto"/>
        <w:ind w:left="1134" w:hanging="1134"/>
      </w:pPr>
      <w:r>
        <w:rPr>
          <w:b/>
          <w:bCs/>
        </w:rPr>
        <w:t>Mail</w:t>
      </w:r>
      <w:r>
        <w:tab/>
      </w:r>
      <w:fldSimple w:instr=" STYLEREF  &quot;Cover - Committee name&quot;  \* MERGEFORMAT ">
        <w:r w:rsidR="00666A6F">
          <w:rPr>
            <w:noProof/>
          </w:rPr>
          <w:t>Standing Committee on Economy and Gender and Economic Equality</w:t>
        </w:r>
      </w:fldSimple>
      <w:r w:rsidR="001D22FC">
        <w:br/>
        <w:t>Legislative Assembly for the Australian Capital Territory</w:t>
      </w:r>
      <w:r w:rsidR="001D22FC">
        <w:br/>
        <w:t>GPO Box 1020</w:t>
      </w:r>
      <w:r w:rsidR="001D22FC">
        <w:br/>
        <w:t>CANBERRA ACT 2601</w:t>
      </w:r>
    </w:p>
    <w:p w14:paraId="664A1C88" w14:textId="6366B21D" w:rsidR="001D22FC" w:rsidRDefault="001D22FC" w:rsidP="00F079D6">
      <w:pPr>
        <w:spacing w:line="238" w:lineRule="auto"/>
        <w:ind w:left="1134" w:hanging="1134"/>
      </w:pPr>
      <w:r>
        <w:rPr>
          <w:b/>
          <w:bCs/>
        </w:rPr>
        <w:t>Phone</w:t>
      </w:r>
      <w:r>
        <w:rPr>
          <w:b/>
          <w:bCs/>
        </w:rPr>
        <w:tab/>
      </w:r>
      <w:r>
        <w:t xml:space="preserve">(02) </w:t>
      </w:r>
      <w:r w:rsidRPr="008E750D">
        <w:t>620</w:t>
      </w:r>
      <w:r w:rsidR="00666A6F">
        <w:t>5 0435</w:t>
      </w:r>
    </w:p>
    <w:p w14:paraId="2959F2AA" w14:textId="77777777" w:rsidR="00666A6F" w:rsidRDefault="001D22FC" w:rsidP="00F079D6">
      <w:pPr>
        <w:spacing w:line="238" w:lineRule="auto"/>
        <w:ind w:left="1134" w:hanging="1134"/>
      </w:pPr>
      <w:r>
        <w:rPr>
          <w:b/>
          <w:bCs/>
        </w:rPr>
        <w:t>Email</w:t>
      </w:r>
      <w:r>
        <w:tab/>
      </w:r>
      <w:r w:rsidR="00666A6F">
        <w:t xml:space="preserve">LACommitteeEGEE@parliament.act.gov.au </w:t>
      </w:r>
    </w:p>
    <w:p w14:paraId="5BCE2563" w14:textId="051B12C0" w:rsidR="00ED3906" w:rsidRDefault="001D22FC" w:rsidP="00F079D6">
      <w:pPr>
        <w:tabs>
          <w:tab w:val="left" w:pos="720"/>
          <w:tab w:val="left" w:pos="1440"/>
          <w:tab w:val="left" w:pos="2160"/>
          <w:tab w:val="left" w:pos="2880"/>
          <w:tab w:val="left" w:pos="3600"/>
          <w:tab w:val="left" w:pos="4320"/>
          <w:tab w:val="left" w:pos="5040"/>
          <w:tab w:val="left" w:pos="5760"/>
          <w:tab w:val="left" w:pos="6480"/>
          <w:tab w:val="right" w:pos="9026"/>
        </w:tabs>
        <w:spacing w:line="238" w:lineRule="auto"/>
        <w:ind w:left="1134" w:hanging="1134"/>
      </w:pPr>
      <w:r>
        <w:rPr>
          <w:b/>
          <w:bCs/>
        </w:rPr>
        <w:t>Website</w:t>
      </w:r>
      <w:r w:rsidR="00123781">
        <w:rPr>
          <w:b/>
          <w:bCs/>
        </w:rPr>
        <w:tab/>
      </w:r>
      <w:hyperlink r:id="rId14" w:history="1">
        <w:r w:rsidRPr="001D22FC">
          <w:rPr>
            <w:rStyle w:val="Hyperlink"/>
          </w:rPr>
          <w:t>parliament.act.gov.au/parliamentary-business/in-committees</w:t>
        </w:r>
      </w:hyperlink>
    </w:p>
    <w:p w14:paraId="4DCCDF3E" w14:textId="34C2E673" w:rsidR="00ED3906" w:rsidRDefault="006718E3" w:rsidP="009F5A83">
      <w:pPr>
        <w:pStyle w:val="Heading1nonumber"/>
      </w:pPr>
      <w:bookmarkStart w:id="6" w:name="_Toc175295399"/>
      <w:r>
        <w:lastRenderedPageBreak/>
        <w:t>About this inquiry</w:t>
      </w:r>
      <w:bookmarkEnd w:id="6"/>
    </w:p>
    <w:p w14:paraId="7A4AFDC9" w14:textId="638CA875" w:rsidR="004508F1" w:rsidRDefault="00836FFE" w:rsidP="004508F1">
      <w:r>
        <w:t xml:space="preserve">Under Standing Order 216, </w:t>
      </w:r>
      <w:r w:rsidR="00666A6F">
        <w:t xml:space="preserve">a </w:t>
      </w:r>
      <w:r>
        <w:t>standing committee can self-initiate an inquiry into any subject area it is given responsibility for by the establishing resolution. The</w:t>
      </w:r>
      <w:r w:rsidR="004508F1">
        <w:t xml:space="preserve"> </w:t>
      </w:r>
      <w:fldSimple w:instr=" STYLEREF  &quot;Cover - Committee name&quot;  \* MERGEFORMAT ">
        <w:r w:rsidR="00666A6F">
          <w:rPr>
            <w:noProof/>
          </w:rPr>
          <w:t>Standing Committee on Economy and Gender and Economic Equality</w:t>
        </w:r>
      </w:fldSimple>
      <w:r w:rsidR="004508F1">
        <w:t xml:space="preserve"> </w:t>
      </w:r>
      <w:r>
        <w:t xml:space="preserve">resolved to conduct an inquiry into </w:t>
      </w:r>
      <w:r w:rsidR="00666A6F">
        <w:t>micro, small</w:t>
      </w:r>
      <w:r w:rsidR="00373295">
        <w:t>,</w:t>
      </w:r>
      <w:r w:rsidR="00666A6F">
        <w:t xml:space="preserve"> and medium business in the ACT region</w:t>
      </w:r>
      <w:r>
        <w:t xml:space="preserve"> on </w:t>
      </w:r>
      <w:r w:rsidR="00EF71D8">
        <w:t>7</w:t>
      </w:r>
      <w:r w:rsidR="00666A6F">
        <w:t xml:space="preserve"> September 2023</w:t>
      </w:r>
      <w:r>
        <w:t>.</w:t>
      </w:r>
    </w:p>
    <w:p w14:paraId="77A41453" w14:textId="0B6E4747" w:rsidR="007A7A8B" w:rsidRDefault="00836FFE" w:rsidP="004508F1">
      <w:r>
        <w:t xml:space="preserve">The </w:t>
      </w:r>
      <w:r w:rsidR="000B1332">
        <w:t>C</w:t>
      </w:r>
      <w:r>
        <w:t xml:space="preserve">ommittee informed the Assembly of its intention to conduct this inquiry on </w:t>
      </w:r>
      <w:r w:rsidR="00EF71D8">
        <w:t>19 September 2023</w:t>
      </w:r>
      <w:r>
        <w:t>.</w:t>
      </w:r>
    </w:p>
    <w:p w14:paraId="7C261A09" w14:textId="61E7BD7E" w:rsidR="00955DA7" w:rsidRDefault="00955DA7" w:rsidP="00955DA7">
      <w:pPr>
        <w:pStyle w:val="Heading2"/>
      </w:pPr>
      <w:bookmarkStart w:id="7" w:name="_Toc175295400"/>
      <w:r>
        <w:t>Terms of Reference</w:t>
      </w:r>
      <w:bookmarkEnd w:id="7"/>
    </w:p>
    <w:p w14:paraId="6B226226" w14:textId="77777777" w:rsidR="00955DA7" w:rsidRPr="00955DA7" w:rsidRDefault="00955DA7" w:rsidP="00955DA7">
      <w:pPr>
        <w:spacing w:after="120"/>
      </w:pPr>
      <w:r w:rsidRPr="00955DA7">
        <w:t xml:space="preserve">The Standing Committee on Economy and Gender and Economic Equality will inquire into and report on matters relevant to both public and private businesses across the ACT, including: </w:t>
      </w:r>
    </w:p>
    <w:p w14:paraId="511EEE34" w14:textId="77777777" w:rsidR="00955DA7" w:rsidRPr="00955DA7" w:rsidRDefault="00955DA7" w:rsidP="00955DA7">
      <w:pPr>
        <w:numPr>
          <w:ilvl w:val="0"/>
          <w:numId w:val="24"/>
        </w:numPr>
        <w:spacing w:after="120"/>
      </w:pPr>
      <w:r w:rsidRPr="00955DA7">
        <w:t>business conditions for:</w:t>
      </w:r>
    </w:p>
    <w:p w14:paraId="2AA5200D" w14:textId="77777777" w:rsidR="00955DA7" w:rsidRPr="00955DA7" w:rsidRDefault="00955DA7" w:rsidP="00955DA7">
      <w:pPr>
        <w:numPr>
          <w:ilvl w:val="1"/>
          <w:numId w:val="24"/>
        </w:numPr>
        <w:spacing w:after="0"/>
      </w:pPr>
      <w:r w:rsidRPr="00955DA7">
        <w:t>non-employing; and</w:t>
      </w:r>
    </w:p>
    <w:p w14:paraId="1BCB606D" w14:textId="77777777" w:rsidR="00955DA7" w:rsidRPr="00955DA7" w:rsidRDefault="00955DA7" w:rsidP="00955DA7">
      <w:pPr>
        <w:numPr>
          <w:ilvl w:val="1"/>
          <w:numId w:val="24"/>
        </w:numPr>
        <w:spacing w:after="120"/>
      </w:pPr>
      <w:r w:rsidRPr="00955DA7">
        <w:t>small to medium businesses between 1-200 employees in the ACT region;</w:t>
      </w:r>
    </w:p>
    <w:p w14:paraId="643EF6EF" w14:textId="77777777" w:rsidR="00955DA7" w:rsidRPr="00955DA7" w:rsidRDefault="00955DA7" w:rsidP="00955DA7">
      <w:pPr>
        <w:numPr>
          <w:ilvl w:val="0"/>
          <w:numId w:val="24"/>
        </w:numPr>
        <w:spacing w:after="120"/>
      </w:pPr>
      <w:r w:rsidRPr="00955DA7">
        <w:t>factors which encourage or discourage micro, small, and medium businesses in providing their goods and services in the ACT;</w:t>
      </w:r>
    </w:p>
    <w:p w14:paraId="5E9417A6" w14:textId="77777777" w:rsidR="00955DA7" w:rsidRPr="00955DA7" w:rsidRDefault="00955DA7" w:rsidP="00955DA7">
      <w:pPr>
        <w:numPr>
          <w:ilvl w:val="0"/>
          <w:numId w:val="24"/>
        </w:numPr>
        <w:spacing w:after="120"/>
      </w:pPr>
      <w:r w:rsidRPr="00955DA7">
        <w:t>factors which encourage or discourage women-led micro, small, and medium businesses in providing their goods and services in the ACT;</w:t>
      </w:r>
    </w:p>
    <w:p w14:paraId="725C1990" w14:textId="77777777" w:rsidR="00955DA7" w:rsidRPr="00955DA7" w:rsidRDefault="00955DA7" w:rsidP="00955DA7">
      <w:pPr>
        <w:numPr>
          <w:ilvl w:val="0"/>
          <w:numId w:val="24"/>
        </w:numPr>
        <w:spacing w:after="120"/>
      </w:pPr>
      <w:r w:rsidRPr="00955DA7">
        <w:t>factors which encourage or discourage micro, small, and medium businesses to employ people with disabilities;</w:t>
      </w:r>
    </w:p>
    <w:p w14:paraId="524D967B" w14:textId="77777777" w:rsidR="00955DA7" w:rsidRPr="00955DA7" w:rsidRDefault="00955DA7" w:rsidP="00955DA7">
      <w:pPr>
        <w:numPr>
          <w:ilvl w:val="0"/>
          <w:numId w:val="24"/>
        </w:numPr>
        <w:spacing w:after="120"/>
      </w:pPr>
      <w:r w:rsidRPr="00955DA7">
        <w:t>ACT Government initiatives, taskforces, programs, and budgets which assist Canberra businesses, with a particular focus on:</w:t>
      </w:r>
    </w:p>
    <w:p w14:paraId="0592DF8D" w14:textId="77777777" w:rsidR="00955DA7" w:rsidRPr="00955DA7" w:rsidRDefault="00955DA7" w:rsidP="00955DA7">
      <w:pPr>
        <w:numPr>
          <w:ilvl w:val="1"/>
          <w:numId w:val="24"/>
        </w:numPr>
        <w:spacing w:after="0"/>
      </w:pPr>
      <w:r w:rsidRPr="00955DA7">
        <w:t xml:space="preserve">the statistics of businesses applying for government grants, programs, and initiatives; </w:t>
      </w:r>
    </w:p>
    <w:p w14:paraId="6E96E927" w14:textId="77777777" w:rsidR="00955DA7" w:rsidRPr="00955DA7" w:rsidRDefault="00955DA7" w:rsidP="00955DA7">
      <w:pPr>
        <w:numPr>
          <w:ilvl w:val="1"/>
          <w:numId w:val="24"/>
        </w:numPr>
        <w:spacing w:after="0"/>
      </w:pPr>
      <w:r w:rsidRPr="00955DA7">
        <w:t>the statistics of businesses that are the recipients of government grants, programs, and initiatives; and</w:t>
      </w:r>
    </w:p>
    <w:p w14:paraId="2E7B8191" w14:textId="77777777" w:rsidR="00955DA7" w:rsidRPr="00955DA7" w:rsidRDefault="00955DA7" w:rsidP="00955DA7">
      <w:pPr>
        <w:numPr>
          <w:ilvl w:val="1"/>
          <w:numId w:val="24"/>
        </w:numPr>
        <w:spacing w:after="120"/>
      </w:pPr>
      <w:r w:rsidRPr="00955DA7">
        <w:t>the feedback from businesses on the effectiveness of these grants, programs, and initiatives, in promoting and growing Canberra businesses;</w:t>
      </w:r>
    </w:p>
    <w:p w14:paraId="53267004" w14:textId="77777777" w:rsidR="00955DA7" w:rsidRPr="00955DA7" w:rsidRDefault="00955DA7" w:rsidP="00955DA7">
      <w:pPr>
        <w:numPr>
          <w:ilvl w:val="0"/>
          <w:numId w:val="24"/>
        </w:numPr>
        <w:spacing w:after="120"/>
      </w:pPr>
      <w:r w:rsidRPr="00955DA7">
        <w:t xml:space="preserve">ACT Government regulatory practices and their effects on promoting and growing Canberra businesses; </w:t>
      </w:r>
    </w:p>
    <w:p w14:paraId="04A42937" w14:textId="77777777" w:rsidR="00955DA7" w:rsidRPr="00955DA7" w:rsidRDefault="00955DA7" w:rsidP="00955DA7">
      <w:pPr>
        <w:numPr>
          <w:ilvl w:val="0"/>
          <w:numId w:val="24"/>
        </w:numPr>
        <w:spacing w:after="120"/>
      </w:pPr>
      <w:r w:rsidRPr="00955DA7">
        <w:t>comparisons with the regulatory environment for micro, small, and medium businesses in other Australian jurisdictions;</w:t>
      </w:r>
    </w:p>
    <w:p w14:paraId="28CDDBB4" w14:textId="77777777" w:rsidR="00955DA7" w:rsidRPr="00955DA7" w:rsidRDefault="00955DA7" w:rsidP="00955DA7">
      <w:pPr>
        <w:numPr>
          <w:ilvl w:val="0"/>
          <w:numId w:val="24"/>
        </w:numPr>
        <w:spacing w:after="120"/>
      </w:pPr>
      <w:r w:rsidRPr="00955DA7">
        <w:t xml:space="preserve">ACT Government promotions of Canberra businesses, both domestically and internationally; and </w:t>
      </w:r>
    </w:p>
    <w:p w14:paraId="7C724F1F" w14:textId="77777777" w:rsidR="00955DA7" w:rsidRPr="00955DA7" w:rsidRDefault="00955DA7" w:rsidP="00955DA7">
      <w:pPr>
        <w:numPr>
          <w:ilvl w:val="0"/>
          <w:numId w:val="24"/>
        </w:numPr>
        <w:spacing w:after="120"/>
      </w:pPr>
      <w:r w:rsidRPr="00955DA7">
        <w:t>any other related matters.</w:t>
      </w:r>
    </w:p>
    <w:p w14:paraId="48524415" w14:textId="77777777" w:rsidR="00955DA7" w:rsidRPr="00955DA7" w:rsidRDefault="00955DA7" w:rsidP="00955DA7"/>
    <w:p w14:paraId="170AC228" w14:textId="77777777" w:rsidR="00955DA7" w:rsidRPr="00955DA7" w:rsidRDefault="00955DA7" w:rsidP="00955DA7">
      <w:pPr>
        <w:spacing w:after="120"/>
      </w:pPr>
      <w:r w:rsidRPr="00955DA7">
        <w:t>For the purposes of this inquiry, the Committee defines micro, small, and medium businesses as any business which employs up to 200 people and whose headquarters are based in the ACT region.</w:t>
      </w:r>
    </w:p>
    <w:p w14:paraId="002C20AB" w14:textId="46931E4F" w:rsidR="00955DA7" w:rsidRPr="00955DA7" w:rsidRDefault="00955DA7" w:rsidP="00955DA7">
      <w:r w:rsidRPr="00955DA7">
        <w:t xml:space="preserve">Whilst the Standing Committee on Economy and Gender and Economic Equality is mindful of the impacts that the COVID-19 pandemic and lockdown has had on small and medium businesses across the ACT, this particular aspect </w:t>
      </w:r>
      <w:r w:rsidR="00D93441">
        <w:t>will not</w:t>
      </w:r>
      <w:r w:rsidRPr="00955DA7">
        <w:t xml:space="preserve"> be a part of the Terms of Reference for this inquiry, as the </w:t>
      </w:r>
      <w:hyperlink r:id="rId15" w:anchor="tab1854865-2id" w:history="1">
        <w:r w:rsidRPr="00955DA7">
          <w:rPr>
            <w:rStyle w:val="Hyperlink"/>
          </w:rPr>
          <w:t>Select Committee on the COVID-19 2021 pandemic response</w:t>
        </w:r>
      </w:hyperlink>
      <w:r w:rsidRPr="00955DA7">
        <w:t xml:space="preserve"> has inquired into and reported on those matters in detail.</w:t>
      </w:r>
    </w:p>
    <w:p w14:paraId="4ED1D755" w14:textId="77777777" w:rsidR="00955DA7" w:rsidRDefault="00955DA7" w:rsidP="004508F1"/>
    <w:p w14:paraId="47F00114" w14:textId="2DF91991" w:rsidR="007F0956" w:rsidRDefault="007F0956" w:rsidP="007F0956"/>
    <w:p w14:paraId="69B9A2DD" w14:textId="77777777" w:rsidR="00623507" w:rsidRDefault="00623507">
      <w:pPr>
        <w:spacing w:line="259" w:lineRule="auto"/>
      </w:pPr>
      <w:r>
        <w:br w:type="page"/>
      </w:r>
    </w:p>
    <w:bookmarkEnd w:id="0" w:displacedByCustomXml="next"/>
    <w:sdt>
      <w:sdtPr>
        <w:rPr>
          <w:rFonts w:asciiTheme="minorHAnsi" w:eastAsiaTheme="minorHAnsi" w:hAnsiTheme="minorHAnsi" w:cstheme="minorBidi"/>
          <w:b w:val="0"/>
          <w:color w:val="auto"/>
          <w:w w:val="100"/>
          <w:kern w:val="0"/>
          <w:sz w:val="22"/>
          <w:szCs w:val="22"/>
          <w:lang w:val="en-AU"/>
        </w:rPr>
        <w:id w:val="-1748188642"/>
        <w:docPartObj>
          <w:docPartGallery w:val="Table of Contents"/>
          <w:docPartUnique/>
        </w:docPartObj>
      </w:sdtPr>
      <w:sdtEndPr>
        <w:rPr>
          <w:bCs/>
          <w:noProof/>
        </w:rPr>
      </w:sdtEndPr>
      <w:sdtContent>
        <w:p w14:paraId="59926429" w14:textId="6A98F559" w:rsidR="008A6130" w:rsidRDefault="008A6130" w:rsidP="003C3CF9">
          <w:pPr>
            <w:pStyle w:val="TOCHeading"/>
          </w:pPr>
          <w:r>
            <w:t>Contents</w:t>
          </w:r>
        </w:p>
        <w:p w14:paraId="0D642DE5" w14:textId="0BE4CE36" w:rsidR="00AC1F6D" w:rsidRDefault="008A6130">
          <w:pPr>
            <w:pStyle w:val="TOC1"/>
            <w:rPr>
              <w:rFonts w:asciiTheme="minorHAnsi" w:eastAsiaTheme="minorEastAsia" w:hAnsiTheme="minorHAnsi"/>
              <w:b w:val="0"/>
              <w:bCs w:val="0"/>
              <w:color w:val="auto"/>
              <w:w w:val="100"/>
              <w:kern w:val="2"/>
              <w:sz w:val="22"/>
              <w:lang w:eastAsia="en-AU"/>
              <w14:ligatures w14:val="standardContextual"/>
            </w:rPr>
          </w:pPr>
          <w:r>
            <w:fldChar w:fldCharType="begin"/>
          </w:r>
          <w:r>
            <w:instrText xml:space="preserve"> TOC \o "1-3" \h \z \u </w:instrText>
          </w:r>
          <w:r>
            <w:fldChar w:fldCharType="separate"/>
          </w:r>
          <w:hyperlink w:anchor="_Toc175295394" w:history="1">
            <w:r w:rsidR="00AC1F6D" w:rsidRPr="003D6158">
              <w:rPr>
                <w:rStyle w:val="Hyperlink"/>
              </w:rPr>
              <w:t>About the committee</w:t>
            </w:r>
            <w:r w:rsidR="00AC1F6D">
              <w:rPr>
                <w:webHidden/>
              </w:rPr>
              <w:tab/>
            </w:r>
            <w:r w:rsidR="00AC1F6D">
              <w:rPr>
                <w:webHidden/>
              </w:rPr>
              <w:fldChar w:fldCharType="begin"/>
            </w:r>
            <w:r w:rsidR="00AC1F6D">
              <w:rPr>
                <w:webHidden/>
              </w:rPr>
              <w:instrText xml:space="preserve"> PAGEREF _Toc175295394 \h </w:instrText>
            </w:r>
            <w:r w:rsidR="00AC1F6D">
              <w:rPr>
                <w:webHidden/>
              </w:rPr>
            </w:r>
            <w:r w:rsidR="00AC1F6D">
              <w:rPr>
                <w:webHidden/>
              </w:rPr>
              <w:fldChar w:fldCharType="separate"/>
            </w:r>
            <w:r w:rsidR="00AC1F6D">
              <w:rPr>
                <w:webHidden/>
              </w:rPr>
              <w:t>i</w:t>
            </w:r>
            <w:r w:rsidR="00AC1F6D">
              <w:rPr>
                <w:webHidden/>
              </w:rPr>
              <w:fldChar w:fldCharType="end"/>
            </w:r>
          </w:hyperlink>
        </w:p>
        <w:p w14:paraId="57416E73" w14:textId="7105F3DA" w:rsidR="00AC1F6D" w:rsidRDefault="00E435D5">
          <w:pPr>
            <w:pStyle w:val="TOC2"/>
            <w:rPr>
              <w:rFonts w:eastAsiaTheme="minorEastAsia"/>
              <w:kern w:val="2"/>
              <w:lang w:eastAsia="en-AU"/>
              <w14:ligatures w14:val="standardContextual"/>
            </w:rPr>
          </w:pPr>
          <w:hyperlink w:anchor="_Toc175295395" w:history="1">
            <w:r w:rsidR="00AC1F6D" w:rsidRPr="003D6158">
              <w:rPr>
                <w:rStyle w:val="Hyperlink"/>
              </w:rPr>
              <w:t>Establishing resolution</w:t>
            </w:r>
            <w:r w:rsidR="00AC1F6D">
              <w:rPr>
                <w:webHidden/>
              </w:rPr>
              <w:tab/>
            </w:r>
            <w:r w:rsidR="00AC1F6D">
              <w:rPr>
                <w:webHidden/>
              </w:rPr>
              <w:fldChar w:fldCharType="begin"/>
            </w:r>
            <w:r w:rsidR="00AC1F6D">
              <w:rPr>
                <w:webHidden/>
              </w:rPr>
              <w:instrText xml:space="preserve"> PAGEREF _Toc175295395 \h </w:instrText>
            </w:r>
            <w:r w:rsidR="00AC1F6D">
              <w:rPr>
                <w:webHidden/>
              </w:rPr>
            </w:r>
            <w:r w:rsidR="00AC1F6D">
              <w:rPr>
                <w:webHidden/>
              </w:rPr>
              <w:fldChar w:fldCharType="separate"/>
            </w:r>
            <w:r w:rsidR="00AC1F6D">
              <w:rPr>
                <w:webHidden/>
              </w:rPr>
              <w:t>i</w:t>
            </w:r>
            <w:r w:rsidR="00AC1F6D">
              <w:rPr>
                <w:webHidden/>
              </w:rPr>
              <w:fldChar w:fldCharType="end"/>
            </w:r>
          </w:hyperlink>
        </w:p>
        <w:p w14:paraId="04371DD4" w14:textId="0588014A" w:rsidR="00AC1F6D" w:rsidRDefault="00E435D5">
          <w:pPr>
            <w:pStyle w:val="TOC2"/>
            <w:rPr>
              <w:rFonts w:eastAsiaTheme="minorEastAsia"/>
              <w:kern w:val="2"/>
              <w:lang w:eastAsia="en-AU"/>
              <w14:ligatures w14:val="standardContextual"/>
            </w:rPr>
          </w:pPr>
          <w:hyperlink w:anchor="_Toc175295396" w:history="1">
            <w:r w:rsidR="00AC1F6D" w:rsidRPr="003D6158">
              <w:rPr>
                <w:rStyle w:val="Hyperlink"/>
              </w:rPr>
              <w:t>Committee members</w:t>
            </w:r>
            <w:r w:rsidR="00AC1F6D">
              <w:rPr>
                <w:webHidden/>
              </w:rPr>
              <w:tab/>
            </w:r>
            <w:r w:rsidR="00AC1F6D">
              <w:rPr>
                <w:webHidden/>
              </w:rPr>
              <w:fldChar w:fldCharType="begin"/>
            </w:r>
            <w:r w:rsidR="00AC1F6D">
              <w:rPr>
                <w:webHidden/>
              </w:rPr>
              <w:instrText xml:space="preserve"> PAGEREF _Toc175295396 \h </w:instrText>
            </w:r>
            <w:r w:rsidR="00AC1F6D">
              <w:rPr>
                <w:webHidden/>
              </w:rPr>
            </w:r>
            <w:r w:rsidR="00AC1F6D">
              <w:rPr>
                <w:webHidden/>
              </w:rPr>
              <w:fldChar w:fldCharType="separate"/>
            </w:r>
            <w:r w:rsidR="00AC1F6D">
              <w:rPr>
                <w:webHidden/>
              </w:rPr>
              <w:t>i</w:t>
            </w:r>
            <w:r w:rsidR="00AC1F6D">
              <w:rPr>
                <w:webHidden/>
              </w:rPr>
              <w:fldChar w:fldCharType="end"/>
            </w:r>
          </w:hyperlink>
        </w:p>
        <w:p w14:paraId="517FFEA5" w14:textId="76AF696B" w:rsidR="00AC1F6D" w:rsidRDefault="00E435D5">
          <w:pPr>
            <w:pStyle w:val="TOC2"/>
            <w:rPr>
              <w:rFonts w:eastAsiaTheme="minorEastAsia"/>
              <w:kern w:val="2"/>
              <w:lang w:eastAsia="en-AU"/>
              <w14:ligatures w14:val="standardContextual"/>
            </w:rPr>
          </w:pPr>
          <w:hyperlink w:anchor="_Toc175295397" w:history="1">
            <w:r w:rsidR="00AC1F6D" w:rsidRPr="003D6158">
              <w:rPr>
                <w:rStyle w:val="Hyperlink"/>
              </w:rPr>
              <w:t>Secretariat</w:t>
            </w:r>
            <w:r w:rsidR="00AC1F6D">
              <w:rPr>
                <w:webHidden/>
              </w:rPr>
              <w:tab/>
            </w:r>
            <w:r w:rsidR="00AC1F6D">
              <w:rPr>
                <w:webHidden/>
              </w:rPr>
              <w:fldChar w:fldCharType="begin"/>
            </w:r>
            <w:r w:rsidR="00AC1F6D">
              <w:rPr>
                <w:webHidden/>
              </w:rPr>
              <w:instrText xml:space="preserve"> PAGEREF _Toc175295397 \h </w:instrText>
            </w:r>
            <w:r w:rsidR="00AC1F6D">
              <w:rPr>
                <w:webHidden/>
              </w:rPr>
            </w:r>
            <w:r w:rsidR="00AC1F6D">
              <w:rPr>
                <w:webHidden/>
              </w:rPr>
              <w:fldChar w:fldCharType="separate"/>
            </w:r>
            <w:r w:rsidR="00AC1F6D">
              <w:rPr>
                <w:webHidden/>
              </w:rPr>
              <w:t>i</w:t>
            </w:r>
            <w:r w:rsidR="00AC1F6D">
              <w:rPr>
                <w:webHidden/>
              </w:rPr>
              <w:fldChar w:fldCharType="end"/>
            </w:r>
          </w:hyperlink>
        </w:p>
        <w:p w14:paraId="3658D55C" w14:textId="6B1C1C0F" w:rsidR="00AC1F6D" w:rsidRDefault="00E435D5">
          <w:pPr>
            <w:pStyle w:val="TOC2"/>
            <w:rPr>
              <w:rFonts w:eastAsiaTheme="minorEastAsia"/>
              <w:kern w:val="2"/>
              <w:lang w:eastAsia="en-AU"/>
              <w14:ligatures w14:val="standardContextual"/>
            </w:rPr>
          </w:pPr>
          <w:hyperlink w:anchor="_Toc175295398" w:history="1">
            <w:r w:rsidR="00AC1F6D" w:rsidRPr="003D6158">
              <w:rPr>
                <w:rStyle w:val="Hyperlink"/>
              </w:rPr>
              <w:t>Contact us</w:t>
            </w:r>
            <w:r w:rsidR="00AC1F6D">
              <w:rPr>
                <w:webHidden/>
              </w:rPr>
              <w:tab/>
            </w:r>
            <w:r w:rsidR="00AC1F6D">
              <w:rPr>
                <w:webHidden/>
              </w:rPr>
              <w:fldChar w:fldCharType="begin"/>
            </w:r>
            <w:r w:rsidR="00AC1F6D">
              <w:rPr>
                <w:webHidden/>
              </w:rPr>
              <w:instrText xml:space="preserve"> PAGEREF _Toc175295398 \h </w:instrText>
            </w:r>
            <w:r w:rsidR="00AC1F6D">
              <w:rPr>
                <w:webHidden/>
              </w:rPr>
            </w:r>
            <w:r w:rsidR="00AC1F6D">
              <w:rPr>
                <w:webHidden/>
              </w:rPr>
              <w:fldChar w:fldCharType="separate"/>
            </w:r>
            <w:r w:rsidR="00AC1F6D">
              <w:rPr>
                <w:webHidden/>
              </w:rPr>
              <w:t>i</w:t>
            </w:r>
            <w:r w:rsidR="00AC1F6D">
              <w:rPr>
                <w:webHidden/>
              </w:rPr>
              <w:fldChar w:fldCharType="end"/>
            </w:r>
          </w:hyperlink>
        </w:p>
        <w:p w14:paraId="08FE06F6" w14:textId="726A59DA" w:rsidR="00AC1F6D" w:rsidRDefault="00E435D5">
          <w:pPr>
            <w:pStyle w:val="TOC1"/>
            <w:rPr>
              <w:rFonts w:asciiTheme="minorHAnsi" w:eastAsiaTheme="minorEastAsia" w:hAnsiTheme="minorHAnsi"/>
              <w:b w:val="0"/>
              <w:bCs w:val="0"/>
              <w:color w:val="auto"/>
              <w:w w:val="100"/>
              <w:kern w:val="2"/>
              <w:sz w:val="22"/>
              <w:lang w:eastAsia="en-AU"/>
              <w14:ligatures w14:val="standardContextual"/>
            </w:rPr>
          </w:pPr>
          <w:hyperlink w:anchor="_Toc175295399" w:history="1">
            <w:r w:rsidR="00AC1F6D" w:rsidRPr="003D6158">
              <w:rPr>
                <w:rStyle w:val="Hyperlink"/>
              </w:rPr>
              <w:t>About this inquiry</w:t>
            </w:r>
            <w:r w:rsidR="00AC1F6D">
              <w:rPr>
                <w:webHidden/>
              </w:rPr>
              <w:tab/>
            </w:r>
            <w:r w:rsidR="00AC1F6D">
              <w:rPr>
                <w:webHidden/>
              </w:rPr>
              <w:fldChar w:fldCharType="begin"/>
            </w:r>
            <w:r w:rsidR="00AC1F6D">
              <w:rPr>
                <w:webHidden/>
              </w:rPr>
              <w:instrText xml:space="preserve"> PAGEREF _Toc175295399 \h </w:instrText>
            </w:r>
            <w:r w:rsidR="00AC1F6D">
              <w:rPr>
                <w:webHidden/>
              </w:rPr>
            </w:r>
            <w:r w:rsidR="00AC1F6D">
              <w:rPr>
                <w:webHidden/>
              </w:rPr>
              <w:fldChar w:fldCharType="separate"/>
            </w:r>
            <w:r w:rsidR="00AC1F6D">
              <w:rPr>
                <w:webHidden/>
              </w:rPr>
              <w:t>ii</w:t>
            </w:r>
            <w:r w:rsidR="00AC1F6D">
              <w:rPr>
                <w:webHidden/>
              </w:rPr>
              <w:fldChar w:fldCharType="end"/>
            </w:r>
          </w:hyperlink>
        </w:p>
        <w:p w14:paraId="145DCB5C" w14:textId="1D26E5A9" w:rsidR="00AC1F6D" w:rsidRDefault="00E435D5">
          <w:pPr>
            <w:pStyle w:val="TOC2"/>
            <w:rPr>
              <w:rFonts w:eastAsiaTheme="minorEastAsia"/>
              <w:kern w:val="2"/>
              <w:lang w:eastAsia="en-AU"/>
              <w14:ligatures w14:val="standardContextual"/>
            </w:rPr>
          </w:pPr>
          <w:hyperlink w:anchor="_Toc175295400" w:history="1">
            <w:r w:rsidR="00AC1F6D" w:rsidRPr="003D6158">
              <w:rPr>
                <w:rStyle w:val="Hyperlink"/>
              </w:rPr>
              <w:t>Terms of Reference</w:t>
            </w:r>
            <w:r w:rsidR="00AC1F6D">
              <w:rPr>
                <w:webHidden/>
              </w:rPr>
              <w:tab/>
            </w:r>
            <w:r w:rsidR="00AC1F6D">
              <w:rPr>
                <w:webHidden/>
              </w:rPr>
              <w:fldChar w:fldCharType="begin"/>
            </w:r>
            <w:r w:rsidR="00AC1F6D">
              <w:rPr>
                <w:webHidden/>
              </w:rPr>
              <w:instrText xml:space="preserve"> PAGEREF _Toc175295400 \h </w:instrText>
            </w:r>
            <w:r w:rsidR="00AC1F6D">
              <w:rPr>
                <w:webHidden/>
              </w:rPr>
            </w:r>
            <w:r w:rsidR="00AC1F6D">
              <w:rPr>
                <w:webHidden/>
              </w:rPr>
              <w:fldChar w:fldCharType="separate"/>
            </w:r>
            <w:r w:rsidR="00AC1F6D">
              <w:rPr>
                <w:webHidden/>
              </w:rPr>
              <w:t>ii</w:t>
            </w:r>
            <w:r w:rsidR="00AC1F6D">
              <w:rPr>
                <w:webHidden/>
              </w:rPr>
              <w:fldChar w:fldCharType="end"/>
            </w:r>
          </w:hyperlink>
        </w:p>
        <w:p w14:paraId="6D4F408A" w14:textId="681566CF" w:rsidR="00AC1F6D" w:rsidRDefault="00E435D5">
          <w:pPr>
            <w:pStyle w:val="TOC1"/>
            <w:rPr>
              <w:rFonts w:asciiTheme="minorHAnsi" w:eastAsiaTheme="minorEastAsia" w:hAnsiTheme="minorHAnsi"/>
              <w:b w:val="0"/>
              <w:bCs w:val="0"/>
              <w:color w:val="auto"/>
              <w:w w:val="100"/>
              <w:kern w:val="2"/>
              <w:sz w:val="22"/>
              <w:lang w:eastAsia="en-AU"/>
              <w14:ligatures w14:val="standardContextual"/>
            </w:rPr>
          </w:pPr>
          <w:hyperlink w:anchor="_Toc175295401" w:history="1">
            <w:r w:rsidR="00AC1F6D" w:rsidRPr="003D6158">
              <w:rPr>
                <w:rStyle w:val="Hyperlink"/>
              </w:rPr>
              <w:t>Acronyms &amp; Abbreviations</w:t>
            </w:r>
            <w:r w:rsidR="00AC1F6D">
              <w:rPr>
                <w:webHidden/>
              </w:rPr>
              <w:tab/>
            </w:r>
            <w:r w:rsidR="00AC1F6D">
              <w:rPr>
                <w:webHidden/>
              </w:rPr>
              <w:fldChar w:fldCharType="begin"/>
            </w:r>
            <w:r w:rsidR="00AC1F6D">
              <w:rPr>
                <w:webHidden/>
              </w:rPr>
              <w:instrText xml:space="preserve"> PAGEREF _Toc175295401 \h </w:instrText>
            </w:r>
            <w:r w:rsidR="00AC1F6D">
              <w:rPr>
                <w:webHidden/>
              </w:rPr>
            </w:r>
            <w:r w:rsidR="00AC1F6D">
              <w:rPr>
                <w:webHidden/>
              </w:rPr>
              <w:fldChar w:fldCharType="separate"/>
            </w:r>
            <w:r w:rsidR="00AC1F6D">
              <w:rPr>
                <w:webHidden/>
              </w:rPr>
              <w:t>v</w:t>
            </w:r>
            <w:r w:rsidR="00AC1F6D">
              <w:rPr>
                <w:webHidden/>
              </w:rPr>
              <w:fldChar w:fldCharType="end"/>
            </w:r>
          </w:hyperlink>
        </w:p>
        <w:p w14:paraId="146BF036" w14:textId="5F0EDE3A" w:rsidR="00AC1F6D" w:rsidRDefault="00E435D5">
          <w:pPr>
            <w:pStyle w:val="TOC1"/>
            <w:rPr>
              <w:rFonts w:asciiTheme="minorHAnsi" w:eastAsiaTheme="minorEastAsia" w:hAnsiTheme="minorHAnsi"/>
              <w:b w:val="0"/>
              <w:bCs w:val="0"/>
              <w:color w:val="auto"/>
              <w:w w:val="100"/>
              <w:kern w:val="2"/>
              <w:sz w:val="22"/>
              <w:lang w:eastAsia="en-AU"/>
              <w14:ligatures w14:val="standardContextual"/>
            </w:rPr>
          </w:pPr>
          <w:hyperlink w:anchor="_Toc175295402" w:history="1">
            <w:r w:rsidR="00AC1F6D" w:rsidRPr="003D6158">
              <w:rPr>
                <w:rStyle w:val="Hyperlink"/>
              </w:rPr>
              <w:t>Recommendations</w:t>
            </w:r>
            <w:r w:rsidR="00AC1F6D">
              <w:rPr>
                <w:webHidden/>
              </w:rPr>
              <w:tab/>
            </w:r>
            <w:r w:rsidR="00AC1F6D">
              <w:rPr>
                <w:webHidden/>
              </w:rPr>
              <w:fldChar w:fldCharType="begin"/>
            </w:r>
            <w:r w:rsidR="00AC1F6D">
              <w:rPr>
                <w:webHidden/>
              </w:rPr>
              <w:instrText xml:space="preserve"> PAGEREF _Toc175295402 \h </w:instrText>
            </w:r>
            <w:r w:rsidR="00AC1F6D">
              <w:rPr>
                <w:webHidden/>
              </w:rPr>
            </w:r>
            <w:r w:rsidR="00AC1F6D">
              <w:rPr>
                <w:webHidden/>
              </w:rPr>
              <w:fldChar w:fldCharType="separate"/>
            </w:r>
            <w:r w:rsidR="00AC1F6D">
              <w:rPr>
                <w:webHidden/>
              </w:rPr>
              <w:t>vi</w:t>
            </w:r>
            <w:r w:rsidR="00AC1F6D">
              <w:rPr>
                <w:webHidden/>
              </w:rPr>
              <w:fldChar w:fldCharType="end"/>
            </w:r>
          </w:hyperlink>
        </w:p>
        <w:p w14:paraId="0BEB07AF" w14:textId="1EACD833" w:rsidR="00AC1F6D" w:rsidRDefault="00E435D5">
          <w:pPr>
            <w:pStyle w:val="TOC1"/>
            <w:rPr>
              <w:rFonts w:asciiTheme="minorHAnsi" w:eastAsiaTheme="minorEastAsia" w:hAnsiTheme="minorHAnsi"/>
              <w:b w:val="0"/>
              <w:bCs w:val="0"/>
              <w:color w:val="auto"/>
              <w:w w:val="100"/>
              <w:kern w:val="2"/>
              <w:sz w:val="22"/>
              <w:lang w:eastAsia="en-AU"/>
              <w14:ligatures w14:val="standardContextual"/>
            </w:rPr>
          </w:pPr>
          <w:hyperlink w:anchor="_Toc175295403" w:history="1">
            <w:r w:rsidR="00AC1F6D" w:rsidRPr="003D6158">
              <w:rPr>
                <w:rStyle w:val="Hyperlink"/>
              </w:rPr>
              <w:t>1.</w:t>
            </w:r>
            <w:r w:rsidR="00AC1F6D">
              <w:rPr>
                <w:rFonts w:asciiTheme="minorHAnsi" w:eastAsiaTheme="minorEastAsia" w:hAnsiTheme="minorHAnsi"/>
                <w:b w:val="0"/>
                <w:bCs w:val="0"/>
                <w:color w:val="auto"/>
                <w:w w:val="100"/>
                <w:kern w:val="2"/>
                <w:sz w:val="22"/>
                <w:lang w:eastAsia="en-AU"/>
                <w14:ligatures w14:val="standardContextual"/>
              </w:rPr>
              <w:tab/>
            </w:r>
            <w:r w:rsidR="00AC1F6D" w:rsidRPr="003D6158">
              <w:rPr>
                <w:rStyle w:val="Hyperlink"/>
              </w:rPr>
              <w:t>Introduction</w:t>
            </w:r>
            <w:r w:rsidR="00AC1F6D">
              <w:rPr>
                <w:webHidden/>
              </w:rPr>
              <w:tab/>
            </w:r>
            <w:r w:rsidR="00AC1F6D">
              <w:rPr>
                <w:webHidden/>
              </w:rPr>
              <w:fldChar w:fldCharType="begin"/>
            </w:r>
            <w:r w:rsidR="00AC1F6D">
              <w:rPr>
                <w:webHidden/>
              </w:rPr>
              <w:instrText xml:space="preserve"> PAGEREF _Toc175295403 \h </w:instrText>
            </w:r>
            <w:r w:rsidR="00AC1F6D">
              <w:rPr>
                <w:webHidden/>
              </w:rPr>
            </w:r>
            <w:r w:rsidR="00AC1F6D">
              <w:rPr>
                <w:webHidden/>
              </w:rPr>
              <w:fldChar w:fldCharType="separate"/>
            </w:r>
            <w:r w:rsidR="00AC1F6D">
              <w:rPr>
                <w:webHidden/>
              </w:rPr>
              <w:t>1</w:t>
            </w:r>
            <w:r w:rsidR="00AC1F6D">
              <w:rPr>
                <w:webHidden/>
              </w:rPr>
              <w:fldChar w:fldCharType="end"/>
            </w:r>
          </w:hyperlink>
        </w:p>
        <w:p w14:paraId="529283AA" w14:textId="053A127F" w:rsidR="00AC1F6D" w:rsidRDefault="00E435D5">
          <w:pPr>
            <w:pStyle w:val="TOC2"/>
            <w:rPr>
              <w:rFonts w:eastAsiaTheme="minorEastAsia"/>
              <w:kern w:val="2"/>
              <w:lang w:eastAsia="en-AU"/>
              <w14:ligatures w14:val="standardContextual"/>
            </w:rPr>
          </w:pPr>
          <w:hyperlink w:anchor="_Toc175295404" w:history="1">
            <w:r w:rsidR="00AC1F6D" w:rsidRPr="003D6158">
              <w:rPr>
                <w:rStyle w:val="Hyperlink"/>
              </w:rPr>
              <w:t>Conduct of the inquiry</w:t>
            </w:r>
            <w:r w:rsidR="00AC1F6D">
              <w:rPr>
                <w:webHidden/>
              </w:rPr>
              <w:tab/>
            </w:r>
            <w:r w:rsidR="00AC1F6D">
              <w:rPr>
                <w:webHidden/>
              </w:rPr>
              <w:fldChar w:fldCharType="begin"/>
            </w:r>
            <w:r w:rsidR="00AC1F6D">
              <w:rPr>
                <w:webHidden/>
              </w:rPr>
              <w:instrText xml:space="preserve"> PAGEREF _Toc175295404 \h </w:instrText>
            </w:r>
            <w:r w:rsidR="00AC1F6D">
              <w:rPr>
                <w:webHidden/>
              </w:rPr>
            </w:r>
            <w:r w:rsidR="00AC1F6D">
              <w:rPr>
                <w:webHidden/>
              </w:rPr>
              <w:fldChar w:fldCharType="separate"/>
            </w:r>
            <w:r w:rsidR="00AC1F6D">
              <w:rPr>
                <w:webHidden/>
              </w:rPr>
              <w:t>1</w:t>
            </w:r>
            <w:r w:rsidR="00AC1F6D">
              <w:rPr>
                <w:webHidden/>
              </w:rPr>
              <w:fldChar w:fldCharType="end"/>
            </w:r>
          </w:hyperlink>
        </w:p>
        <w:p w14:paraId="59D1E859" w14:textId="6507903A" w:rsidR="00AC1F6D" w:rsidRDefault="00E435D5">
          <w:pPr>
            <w:pStyle w:val="TOC2"/>
            <w:rPr>
              <w:rFonts w:eastAsiaTheme="minorEastAsia"/>
              <w:kern w:val="2"/>
              <w:lang w:eastAsia="en-AU"/>
              <w14:ligatures w14:val="standardContextual"/>
            </w:rPr>
          </w:pPr>
          <w:hyperlink w:anchor="_Toc175295405" w:history="1">
            <w:r w:rsidR="00AC1F6D" w:rsidRPr="003D6158">
              <w:rPr>
                <w:rStyle w:val="Hyperlink"/>
              </w:rPr>
              <w:t>Micro, small, and medium businesses in the ACT</w:t>
            </w:r>
            <w:r w:rsidR="00AC1F6D">
              <w:rPr>
                <w:webHidden/>
              </w:rPr>
              <w:tab/>
            </w:r>
            <w:r w:rsidR="00AC1F6D">
              <w:rPr>
                <w:webHidden/>
              </w:rPr>
              <w:fldChar w:fldCharType="begin"/>
            </w:r>
            <w:r w:rsidR="00AC1F6D">
              <w:rPr>
                <w:webHidden/>
              </w:rPr>
              <w:instrText xml:space="preserve"> PAGEREF _Toc175295405 \h </w:instrText>
            </w:r>
            <w:r w:rsidR="00AC1F6D">
              <w:rPr>
                <w:webHidden/>
              </w:rPr>
            </w:r>
            <w:r w:rsidR="00AC1F6D">
              <w:rPr>
                <w:webHidden/>
              </w:rPr>
              <w:fldChar w:fldCharType="separate"/>
            </w:r>
            <w:r w:rsidR="00AC1F6D">
              <w:rPr>
                <w:webHidden/>
              </w:rPr>
              <w:t>1</w:t>
            </w:r>
            <w:r w:rsidR="00AC1F6D">
              <w:rPr>
                <w:webHidden/>
              </w:rPr>
              <w:fldChar w:fldCharType="end"/>
            </w:r>
          </w:hyperlink>
        </w:p>
        <w:p w14:paraId="64CB8522" w14:textId="13D4E854" w:rsidR="00AC1F6D" w:rsidRDefault="00E435D5">
          <w:pPr>
            <w:pStyle w:val="TOC1"/>
            <w:rPr>
              <w:rFonts w:asciiTheme="minorHAnsi" w:eastAsiaTheme="minorEastAsia" w:hAnsiTheme="minorHAnsi"/>
              <w:b w:val="0"/>
              <w:bCs w:val="0"/>
              <w:color w:val="auto"/>
              <w:w w:val="100"/>
              <w:kern w:val="2"/>
              <w:sz w:val="22"/>
              <w:lang w:eastAsia="en-AU"/>
              <w14:ligatures w14:val="standardContextual"/>
            </w:rPr>
          </w:pPr>
          <w:hyperlink w:anchor="_Toc175295406" w:history="1">
            <w:r w:rsidR="00AC1F6D" w:rsidRPr="003D6158">
              <w:rPr>
                <w:rStyle w:val="Hyperlink"/>
              </w:rPr>
              <w:t>2.</w:t>
            </w:r>
            <w:r w:rsidR="00AC1F6D">
              <w:rPr>
                <w:rFonts w:asciiTheme="minorHAnsi" w:eastAsiaTheme="minorEastAsia" w:hAnsiTheme="minorHAnsi"/>
                <w:b w:val="0"/>
                <w:bCs w:val="0"/>
                <w:color w:val="auto"/>
                <w:w w:val="100"/>
                <w:kern w:val="2"/>
                <w:sz w:val="22"/>
                <w:lang w:eastAsia="en-AU"/>
                <w14:ligatures w14:val="standardContextual"/>
              </w:rPr>
              <w:tab/>
            </w:r>
            <w:r w:rsidR="00AC1F6D" w:rsidRPr="003D6158">
              <w:rPr>
                <w:rStyle w:val="Hyperlink"/>
              </w:rPr>
              <w:t>Regulatory environment for businesses in the ACT</w:t>
            </w:r>
            <w:r w:rsidR="00AC1F6D">
              <w:rPr>
                <w:webHidden/>
              </w:rPr>
              <w:tab/>
            </w:r>
            <w:r w:rsidR="00AC1F6D">
              <w:rPr>
                <w:webHidden/>
              </w:rPr>
              <w:fldChar w:fldCharType="begin"/>
            </w:r>
            <w:r w:rsidR="00AC1F6D">
              <w:rPr>
                <w:webHidden/>
              </w:rPr>
              <w:instrText xml:space="preserve"> PAGEREF _Toc175295406 \h </w:instrText>
            </w:r>
            <w:r w:rsidR="00AC1F6D">
              <w:rPr>
                <w:webHidden/>
              </w:rPr>
            </w:r>
            <w:r w:rsidR="00AC1F6D">
              <w:rPr>
                <w:webHidden/>
              </w:rPr>
              <w:fldChar w:fldCharType="separate"/>
            </w:r>
            <w:r w:rsidR="00AC1F6D">
              <w:rPr>
                <w:webHidden/>
              </w:rPr>
              <w:t>4</w:t>
            </w:r>
            <w:r w:rsidR="00AC1F6D">
              <w:rPr>
                <w:webHidden/>
              </w:rPr>
              <w:fldChar w:fldCharType="end"/>
            </w:r>
          </w:hyperlink>
        </w:p>
        <w:p w14:paraId="6EBF4B48" w14:textId="19A43D64" w:rsidR="00AC1F6D" w:rsidRDefault="00E435D5">
          <w:pPr>
            <w:pStyle w:val="TOC2"/>
            <w:rPr>
              <w:rFonts w:eastAsiaTheme="minorEastAsia"/>
              <w:kern w:val="2"/>
              <w:lang w:eastAsia="en-AU"/>
              <w14:ligatures w14:val="standardContextual"/>
            </w:rPr>
          </w:pPr>
          <w:hyperlink w:anchor="_Toc175295407" w:history="1">
            <w:r w:rsidR="00AC1F6D" w:rsidRPr="003D6158">
              <w:rPr>
                <w:rStyle w:val="Hyperlink"/>
              </w:rPr>
              <w:t>The Better Regulation Taskforce</w:t>
            </w:r>
            <w:r w:rsidR="00AC1F6D">
              <w:rPr>
                <w:webHidden/>
              </w:rPr>
              <w:tab/>
            </w:r>
            <w:r w:rsidR="00AC1F6D">
              <w:rPr>
                <w:webHidden/>
              </w:rPr>
              <w:fldChar w:fldCharType="begin"/>
            </w:r>
            <w:r w:rsidR="00AC1F6D">
              <w:rPr>
                <w:webHidden/>
              </w:rPr>
              <w:instrText xml:space="preserve"> PAGEREF _Toc175295407 \h </w:instrText>
            </w:r>
            <w:r w:rsidR="00AC1F6D">
              <w:rPr>
                <w:webHidden/>
              </w:rPr>
            </w:r>
            <w:r w:rsidR="00AC1F6D">
              <w:rPr>
                <w:webHidden/>
              </w:rPr>
              <w:fldChar w:fldCharType="separate"/>
            </w:r>
            <w:r w:rsidR="00AC1F6D">
              <w:rPr>
                <w:webHidden/>
              </w:rPr>
              <w:t>4</w:t>
            </w:r>
            <w:r w:rsidR="00AC1F6D">
              <w:rPr>
                <w:webHidden/>
              </w:rPr>
              <w:fldChar w:fldCharType="end"/>
            </w:r>
          </w:hyperlink>
        </w:p>
        <w:p w14:paraId="3BB7F282" w14:textId="2CCB1B5A" w:rsidR="00AC1F6D" w:rsidRDefault="00E435D5">
          <w:pPr>
            <w:pStyle w:val="TOC2"/>
            <w:rPr>
              <w:rFonts w:eastAsiaTheme="minorEastAsia"/>
              <w:kern w:val="2"/>
              <w:lang w:eastAsia="en-AU"/>
              <w14:ligatures w14:val="standardContextual"/>
            </w:rPr>
          </w:pPr>
          <w:hyperlink w:anchor="_Toc175295408" w:history="1">
            <w:r w:rsidR="00AC1F6D" w:rsidRPr="003D6158">
              <w:rPr>
                <w:rStyle w:val="Hyperlink"/>
              </w:rPr>
              <w:t>Further reforms</w:t>
            </w:r>
            <w:r w:rsidR="00AC1F6D">
              <w:rPr>
                <w:webHidden/>
              </w:rPr>
              <w:tab/>
            </w:r>
            <w:r w:rsidR="00AC1F6D">
              <w:rPr>
                <w:webHidden/>
              </w:rPr>
              <w:fldChar w:fldCharType="begin"/>
            </w:r>
            <w:r w:rsidR="00AC1F6D">
              <w:rPr>
                <w:webHidden/>
              </w:rPr>
              <w:instrText xml:space="preserve"> PAGEREF _Toc175295408 \h </w:instrText>
            </w:r>
            <w:r w:rsidR="00AC1F6D">
              <w:rPr>
                <w:webHidden/>
              </w:rPr>
            </w:r>
            <w:r w:rsidR="00AC1F6D">
              <w:rPr>
                <w:webHidden/>
              </w:rPr>
              <w:fldChar w:fldCharType="separate"/>
            </w:r>
            <w:r w:rsidR="00AC1F6D">
              <w:rPr>
                <w:webHidden/>
              </w:rPr>
              <w:t>5</w:t>
            </w:r>
            <w:r w:rsidR="00AC1F6D">
              <w:rPr>
                <w:webHidden/>
              </w:rPr>
              <w:fldChar w:fldCharType="end"/>
            </w:r>
          </w:hyperlink>
        </w:p>
        <w:p w14:paraId="1ADF27B1" w14:textId="3E5D90E0" w:rsidR="00AC1F6D" w:rsidRDefault="00E435D5">
          <w:pPr>
            <w:pStyle w:val="TOC2"/>
            <w:rPr>
              <w:rFonts w:eastAsiaTheme="minorEastAsia"/>
              <w:kern w:val="2"/>
              <w:lang w:eastAsia="en-AU"/>
              <w14:ligatures w14:val="standardContextual"/>
            </w:rPr>
          </w:pPr>
          <w:hyperlink w:anchor="_Toc175295409" w:history="1">
            <w:r w:rsidR="00AC1F6D" w:rsidRPr="003D6158">
              <w:rPr>
                <w:rStyle w:val="Hyperlink"/>
              </w:rPr>
              <w:t>Information about regulation changes</w:t>
            </w:r>
            <w:r w:rsidR="00AC1F6D">
              <w:rPr>
                <w:webHidden/>
              </w:rPr>
              <w:tab/>
            </w:r>
            <w:r w:rsidR="00AC1F6D">
              <w:rPr>
                <w:webHidden/>
              </w:rPr>
              <w:fldChar w:fldCharType="begin"/>
            </w:r>
            <w:r w:rsidR="00AC1F6D">
              <w:rPr>
                <w:webHidden/>
              </w:rPr>
              <w:instrText xml:space="preserve"> PAGEREF _Toc175295409 \h </w:instrText>
            </w:r>
            <w:r w:rsidR="00AC1F6D">
              <w:rPr>
                <w:webHidden/>
              </w:rPr>
            </w:r>
            <w:r w:rsidR="00AC1F6D">
              <w:rPr>
                <w:webHidden/>
              </w:rPr>
              <w:fldChar w:fldCharType="separate"/>
            </w:r>
            <w:r w:rsidR="00AC1F6D">
              <w:rPr>
                <w:webHidden/>
              </w:rPr>
              <w:t>5</w:t>
            </w:r>
            <w:r w:rsidR="00AC1F6D">
              <w:rPr>
                <w:webHidden/>
              </w:rPr>
              <w:fldChar w:fldCharType="end"/>
            </w:r>
          </w:hyperlink>
        </w:p>
        <w:p w14:paraId="7E026932" w14:textId="7E73D12F" w:rsidR="00AC1F6D" w:rsidRDefault="00E435D5">
          <w:pPr>
            <w:pStyle w:val="TOC1"/>
            <w:rPr>
              <w:rFonts w:asciiTheme="minorHAnsi" w:eastAsiaTheme="minorEastAsia" w:hAnsiTheme="minorHAnsi"/>
              <w:b w:val="0"/>
              <w:bCs w:val="0"/>
              <w:color w:val="auto"/>
              <w:w w:val="100"/>
              <w:kern w:val="2"/>
              <w:sz w:val="22"/>
              <w:lang w:eastAsia="en-AU"/>
              <w14:ligatures w14:val="standardContextual"/>
            </w:rPr>
          </w:pPr>
          <w:hyperlink w:anchor="_Toc175295410" w:history="1">
            <w:r w:rsidR="00AC1F6D" w:rsidRPr="003D6158">
              <w:rPr>
                <w:rStyle w:val="Hyperlink"/>
              </w:rPr>
              <w:t>3.</w:t>
            </w:r>
            <w:r w:rsidR="00AC1F6D">
              <w:rPr>
                <w:rFonts w:asciiTheme="minorHAnsi" w:eastAsiaTheme="minorEastAsia" w:hAnsiTheme="minorHAnsi"/>
                <w:b w:val="0"/>
                <w:bCs w:val="0"/>
                <w:color w:val="auto"/>
                <w:w w:val="100"/>
                <w:kern w:val="2"/>
                <w:sz w:val="22"/>
                <w:lang w:eastAsia="en-AU"/>
                <w14:ligatures w14:val="standardContextual"/>
              </w:rPr>
              <w:tab/>
            </w:r>
            <w:r w:rsidR="00AC1F6D" w:rsidRPr="003D6158">
              <w:rPr>
                <w:rStyle w:val="Hyperlink"/>
              </w:rPr>
              <w:t>Government communication and assistance</w:t>
            </w:r>
            <w:r w:rsidR="00AC1F6D">
              <w:rPr>
                <w:webHidden/>
              </w:rPr>
              <w:tab/>
            </w:r>
            <w:r w:rsidR="00AC1F6D">
              <w:rPr>
                <w:webHidden/>
              </w:rPr>
              <w:fldChar w:fldCharType="begin"/>
            </w:r>
            <w:r w:rsidR="00AC1F6D">
              <w:rPr>
                <w:webHidden/>
              </w:rPr>
              <w:instrText xml:space="preserve"> PAGEREF _Toc175295410 \h </w:instrText>
            </w:r>
            <w:r w:rsidR="00AC1F6D">
              <w:rPr>
                <w:webHidden/>
              </w:rPr>
            </w:r>
            <w:r w:rsidR="00AC1F6D">
              <w:rPr>
                <w:webHidden/>
              </w:rPr>
              <w:fldChar w:fldCharType="separate"/>
            </w:r>
            <w:r w:rsidR="00AC1F6D">
              <w:rPr>
                <w:webHidden/>
              </w:rPr>
              <w:t>8</w:t>
            </w:r>
            <w:r w:rsidR="00AC1F6D">
              <w:rPr>
                <w:webHidden/>
              </w:rPr>
              <w:fldChar w:fldCharType="end"/>
            </w:r>
          </w:hyperlink>
        </w:p>
        <w:p w14:paraId="3D8A9056" w14:textId="2F905A25" w:rsidR="00AC1F6D" w:rsidRDefault="00E435D5">
          <w:pPr>
            <w:pStyle w:val="TOC1"/>
            <w:rPr>
              <w:rFonts w:asciiTheme="minorHAnsi" w:eastAsiaTheme="minorEastAsia" w:hAnsiTheme="minorHAnsi"/>
              <w:b w:val="0"/>
              <w:bCs w:val="0"/>
              <w:color w:val="auto"/>
              <w:w w:val="100"/>
              <w:kern w:val="2"/>
              <w:sz w:val="22"/>
              <w:lang w:eastAsia="en-AU"/>
              <w14:ligatures w14:val="standardContextual"/>
            </w:rPr>
          </w:pPr>
          <w:hyperlink w:anchor="_Toc175295411" w:history="1">
            <w:r w:rsidR="00AC1F6D" w:rsidRPr="003D6158">
              <w:rPr>
                <w:rStyle w:val="Hyperlink"/>
              </w:rPr>
              <w:t>4.</w:t>
            </w:r>
            <w:r w:rsidR="00AC1F6D">
              <w:rPr>
                <w:rFonts w:asciiTheme="minorHAnsi" w:eastAsiaTheme="minorEastAsia" w:hAnsiTheme="minorHAnsi"/>
                <w:b w:val="0"/>
                <w:bCs w:val="0"/>
                <w:color w:val="auto"/>
                <w:w w:val="100"/>
                <w:kern w:val="2"/>
                <w:sz w:val="22"/>
                <w:lang w:eastAsia="en-AU"/>
                <w14:ligatures w14:val="standardContextual"/>
              </w:rPr>
              <w:tab/>
            </w:r>
            <w:r w:rsidR="00AC1F6D" w:rsidRPr="003D6158">
              <w:rPr>
                <w:rStyle w:val="Hyperlink"/>
              </w:rPr>
              <w:t>Procurement</w:t>
            </w:r>
            <w:r w:rsidR="00AC1F6D">
              <w:rPr>
                <w:webHidden/>
              </w:rPr>
              <w:tab/>
            </w:r>
            <w:r w:rsidR="00AC1F6D">
              <w:rPr>
                <w:webHidden/>
              </w:rPr>
              <w:fldChar w:fldCharType="begin"/>
            </w:r>
            <w:r w:rsidR="00AC1F6D">
              <w:rPr>
                <w:webHidden/>
              </w:rPr>
              <w:instrText xml:space="preserve"> PAGEREF _Toc175295411 \h </w:instrText>
            </w:r>
            <w:r w:rsidR="00AC1F6D">
              <w:rPr>
                <w:webHidden/>
              </w:rPr>
            </w:r>
            <w:r w:rsidR="00AC1F6D">
              <w:rPr>
                <w:webHidden/>
              </w:rPr>
              <w:fldChar w:fldCharType="separate"/>
            </w:r>
            <w:r w:rsidR="00AC1F6D">
              <w:rPr>
                <w:webHidden/>
              </w:rPr>
              <w:t>11</w:t>
            </w:r>
            <w:r w:rsidR="00AC1F6D">
              <w:rPr>
                <w:webHidden/>
              </w:rPr>
              <w:fldChar w:fldCharType="end"/>
            </w:r>
          </w:hyperlink>
        </w:p>
        <w:p w14:paraId="07CFFFBF" w14:textId="01ADC4A5" w:rsidR="00AC1F6D" w:rsidRDefault="00E435D5">
          <w:pPr>
            <w:pStyle w:val="TOC1"/>
            <w:rPr>
              <w:rFonts w:asciiTheme="minorHAnsi" w:eastAsiaTheme="minorEastAsia" w:hAnsiTheme="minorHAnsi"/>
              <w:b w:val="0"/>
              <w:bCs w:val="0"/>
              <w:color w:val="auto"/>
              <w:w w:val="100"/>
              <w:kern w:val="2"/>
              <w:sz w:val="22"/>
              <w:lang w:eastAsia="en-AU"/>
              <w14:ligatures w14:val="standardContextual"/>
            </w:rPr>
          </w:pPr>
          <w:hyperlink w:anchor="_Toc175295412" w:history="1">
            <w:r w:rsidR="00AC1F6D" w:rsidRPr="003D6158">
              <w:rPr>
                <w:rStyle w:val="Hyperlink"/>
              </w:rPr>
              <w:t>5.</w:t>
            </w:r>
            <w:r w:rsidR="00AC1F6D">
              <w:rPr>
                <w:rFonts w:asciiTheme="minorHAnsi" w:eastAsiaTheme="minorEastAsia" w:hAnsiTheme="minorHAnsi"/>
                <w:b w:val="0"/>
                <w:bCs w:val="0"/>
                <w:color w:val="auto"/>
                <w:w w:val="100"/>
                <w:kern w:val="2"/>
                <w:sz w:val="22"/>
                <w:lang w:eastAsia="en-AU"/>
                <w14:ligatures w14:val="standardContextual"/>
              </w:rPr>
              <w:tab/>
            </w:r>
            <w:r w:rsidR="00AC1F6D" w:rsidRPr="003D6158">
              <w:rPr>
                <w:rStyle w:val="Hyperlink"/>
              </w:rPr>
              <w:t>Costs to small business</w:t>
            </w:r>
            <w:r w:rsidR="00AC1F6D">
              <w:rPr>
                <w:webHidden/>
              </w:rPr>
              <w:tab/>
            </w:r>
            <w:r w:rsidR="00AC1F6D">
              <w:rPr>
                <w:webHidden/>
              </w:rPr>
              <w:fldChar w:fldCharType="begin"/>
            </w:r>
            <w:r w:rsidR="00AC1F6D">
              <w:rPr>
                <w:webHidden/>
              </w:rPr>
              <w:instrText xml:space="preserve"> PAGEREF _Toc175295412 \h </w:instrText>
            </w:r>
            <w:r w:rsidR="00AC1F6D">
              <w:rPr>
                <w:webHidden/>
              </w:rPr>
            </w:r>
            <w:r w:rsidR="00AC1F6D">
              <w:rPr>
                <w:webHidden/>
              </w:rPr>
              <w:fldChar w:fldCharType="separate"/>
            </w:r>
            <w:r w:rsidR="00AC1F6D">
              <w:rPr>
                <w:webHidden/>
              </w:rPr>
              <w:t>13</w:t>
            </w:r>
            <w:r w:rsidR="00AC1F6D">
              <w:rPr>
                <w:webHidden/>
              </w:rPr>
              <w:fldChar w:fldCharType="end"/>
            </w:r>
          </w:hyperlink>
        </w:p>
        <w:p w14:paraId="51930752" w14:textId="2BED4C17" w:rsidR="00AC1F6D" w:rsidRDefault="00E435D5">
          <w:pPr>
            <w:pStyle w:val="TOC2"/>
            <w:rPr>
              <w:rFonts w:eastAsiaTheme="minorEastAsia"/>
              <w:kern w:val="2"/>
              <w:lang w:eastAsia="en-AU"/>
              <w14:ligatures w14:val="standardContextual"/>
            </w:rPr>
          </w:pPr>
          <w:hyperlink w:anchor="_Toc175295413" w:history="1">
            <w:r w:rsidR="00AC1F6D" w:rsidRPr="003D6158">
              <w:rPr>
                <w:rStyle w:val="Hyperlink"/>
              </w:rPr>
              <w:t>Government costs</w:t>
            </w:r>
            <w:r w:rsidR="00AC1F6D">
              <w:rPr>
                <w:webHidden/>
              </w:rPr>
              <w:tab/>
            </w:r>
            <w:r w:rsidR="00AC1F6D">
              <w:rPr>
                <w:webHidden/>
              </w:rPr>
              <w:fldChar w:fldCharType="begin"/>
            </w:r>
            <w:r w:rsidR="00AC1F6D">
              <w:rPr>
                <w:webHidden/>
              </w:rPr>
              <w:instrText xml:space="preserve"> PAGEREF _Toc175295413 \h </w:instrText>
            </w:r>
            <w:r w:rsidR="00AC1F6D">
              <w:rPr>
                <w:webHidden/>
              </w:rPr>
            </w:r>
            <w:r w:rsidR="00AC1F6D">
              <w:rPr>
                <w:webHidden/>
              </w:rPr>
              <w:fldChar w:fldCharType="separate"/>
            </w:r>
            <w:r w:rsidR="00AC1F6D">
              <w:rPr>
                <w:webHidden/>
              </w:rPr>
              <w:t>13</w:t>
            </w:r>
            <w:r w:rsidR="00AC1F6D">
              <w:rPr>
                <w:webHidden/>
              </w:rPr>
              <w:fldChar w:fldCharType="end"/>
            </w:r>
          </w:hyperlink>
        </w:p>
        <w:p w14:paraId="108CB2D4" w14:textId="271D087D" w:rsidR="00AC1F6D" w:rsidRDefault="00E435D5">
          <w:pPr>
            <w:pStyle w:val="TOC2"/>
            <w:rPr>
              <w:rFonts w:eastAsiaTheme="minorEastAsia"/>
              <w:kern w:val="2"/>
              <w:lang w:eastAsia="en-AU"/>
              <w14:ligatures w14:val="standardContextual"/>
            </w:rPr>
          </w:pPr>
          <w:hyperlink w:anchor="_Toc175295414" w:history="1">
            <w:r w:rsidR="00AC1F6D" w:rsidRPr="003D6158">
              <w:rPr>
                <w:rStyle w:val="Hyperlink"/>
              </w:rPr>
              <w:t>Non-government costs</w:t>
            </w:r>
            <w:r w:rsidR="00AC1F6D">
              <w:rPr>
                <w:webHidden/>
              </w:rPr>
              <w:tab/>
            </w:r>
            <w:r w:rsidR="00AC1F6D">
              <w:rPr>
                <w:webHidden/>
              </w:rPr>
              <w:fldChar w:fldCharType="begin"/>
            </w:r>
            <w:r w:rsidR="00AC1F6D">
              <w:rPr>
                <w:webHidden/>
              </w:rPr>
              <w:instrText xml:space="preserve"> PAGEREF _Toc175295414 \h </w:instrText>
            </w:r>
            <w:r w:rsidR="00AC1F6D">
              <w:rPr>
                <w:webHidden/>
              </w:rPr>
            </w:r>
            <w:r w:rsidR="00AC1F6D">
              <w:rPr>
                <w:webHidden/>
              </w:rPr>
              <w:fldChar w:fldCharType="separate"/>
            </w:r>
            <w:r w:rsidR="00AC1F6D">
              <w:rPr>
                <w:webHidden/>
              </w:rPr>
              <w:t>15</w:t>
            </w:r>
            <w:r w:rsidR="00AC1F6D">
              <w:rPr>
                <w:webHidden/>
              </w:rPr>
              <w:fldChar w:fldCharType="end"/>
            </w:r>
          </w:hyperlink>
        </w:p>
        <w:p w14:paraId="00B520EC" w14:textId="7E2C1ADD" w:rsidR="00AC1F6D" w:rsidRDefault="00E435D5">
          <w:pPr>
            <w:pStyle w:val="TOC3"/>
            <w:rPr>
              <w:rFonts w:eastAsiaTheme="minorEastAsia"/>
              <w:kern w:val="2"/>
              <w:lang w:eastAsia="en-AU"/>
              <w14:ligatures w14:val="standardContextual"/>
            </w:rPr>
          </w:pPr>
          <w:hyperlink w:anchor="_Toc175295415" w:history="1">
            <w:r w:rsidR="00AC1F6D" w:rsidRPr="003D6158">
              <w:rPr>
                <w:rStyle w:val="Hyperlink"/>
              </w:rPr>
              <w:t>Security of payment</w:t>
            </w:r>
            <w:r w:rsidR="00AC1F6D">
              <w:rPr>
                <w:webHidden/>
              </w:rPr>
              <w:tab/>
            </w:r>
            <w:r w:rsidR="00AC1F6D">
              <w:rPr>
                <w:webHidden/>
              </w:rPr>
              <w:fldChar w:fldCharType="begin"/>
            </w:r>
            <w:r w:rsidR="00AC1F6D">
              <w:rPr>
                <w:webHidden/>
              </w:rPr>
              <w:instrText xml:space="preserve"> PAGEREF _Toc175295415 \h </w:instrText>
            </w:r>
            <w:r w:rsidR="00AC1F6D">
              <w:rPr>
                <w:webHidden/>
              </w:rPr>
            </w:r>
            <w:r w:rsidR="00AC1F6D">
              <w:rPr>
                <w:webHidden/>
              </w:rPr>
              <w:fldChar w:fldCharType="separate"/>
            </w:r>
            <w:r w:rsidR="00AC1F6D">
              <w:rPr>
                <w:webHidden/>
              </w:rPr>
              <w:t>15</w:t>
            </w:r>
            <w:r w:rsidR="00AC1F6D">
              <w:rPr>
                <w:webHidden/>
              </w:rPr>
              <w:fldChar w:fldCharType="end"/>
            </w:r>
          </w:hyperlink>
        </w:p>
        <w:p w14:paraId="3FBCB029" w14:textId="19F38CCB" w:rsidR="00AC1F6D" w:rsidRDefault="00E435D5">
          <w:pPr>
            <w:pStyle w:val="TOC3"/>
            <w:rPr>
              <w:rFonts w:eastAsiaTheme="minorEastAsia"/>
              <w:kern w:val="2"/>
              <w:lang w:eastAsia="en-AU"/>
              <w14:ligatures w14:val="standardContextual"/>
            </w:rPr>
          </w:pPr>
          <w:hyperlink w:anchor="_Toc175295416" w:history="1">
            <w:r w:rsidR="00AC1F6D" w:rsidRPr="003D6158">
              <w:rPr>
                <w:rStyle w:val="Hyperlink"/>
              </w:rPr>
              <w:t>Commercial leases</w:t>
            </w:r>
            <w:r w:rsidR="00AC1F6D">
              <w:rPr>
                <w:webHidden/>
              </w:rPr>
              <w:tab/>
            </w:r>
            <w:r w:rsidR="00AC1F6D">
              <w:rPr>
                <w:webHidden/>
              </w:rPr>
              <w:fldChar w:fldCharType="begin"/>
            </w:r>
            <w:r w:rsidR="00AC1F6D">
              <w:rPr>
                <w:webHidden/>
              </w:rPr>
              <w:instrText xml:space="preserve"> PAGEREF _Toc175295416 \h </w:instrText>
            </w:r>
            <w:r w:rsidR="00AC1F6D">
              <w:rPr>
                <w:webHidden/>
              </w:rPr>
            </w:r>
            <w:r w:rsidR="00AC1F6D">
              <w:rPr>
                <w:webHidden/>
              </w:rPr>
              <w:fldChar w:fldCharType="separate"/>
            </w:r>
            <w:r w:rsidR="00AC1F6D">
              <w:rPr>
                <w:webHidden/>
              </w:rPr>
              <w:t>16</w:t>
            </w:r>
            <w:r w:rsidR="00AC1F6D">
              <w:rPr>
                <w:webHidden/>
              </w:rPr>
              <w:fldChar w:fldCharType="end"/>
            </w:r>
          </w:hyperlink>
        </w:p>
        <w:p w14:paraId="44BEF81A" w14:textId="2BD423EE" w:rsidR="00AC1F6D" w:rsidRDefault="00E435D5">
          <w:pPr>
            <w:pStyle w:val="TOC1"/>
            <w:rPr>
              <w:rFonts w:asciiTheme="minorHAnsi" w:eastAsiaTheme="minorEastAsia" w:hAnsiTheme="minorHAnsi"/>
              <w:b w:val="0"/>
              <w:bCs w:val="0"/>
              <w:color w:val="auto"/>
              <w:w w:val="100"/>
              <w:kern w:val="2"/>
              <w:sz w:val="22"/>
              <w:lang w:eastAsia="en-AU"/>
              <w14:ligatures w14:val="standardContextual"/>
            </w:rPr>
          </w:pPr>
          <w:hyperlink w:anchor="_Toc175295417" w:history="1">
            <w:r w:rsidR="00AC1F6D" w:rsidRPr="003D6158">
              <w:rPr>
                <w:rStyle w:val="Hyperlink"/>
              </w:rPr>
              <w:t>6.</w:t>
            </w:r>
            <w:r w:rsidR="00AC1F6D">
              <w:rPr>
                <w:rFonts w:asciiTheme="minorHAnsi" w:eastAsiaTheme="minorEastAsia" w:hAnsiTheme="minorHAnsi"/>
                <w:b w:val="0"/>
                <w:bCs w:val="0"/>
                <w:color w:val="auto"/>
                <w:w w:val="100"/>
                <w:kern w:val="2"/>
                <w:sz w:val="22"/>
                <w:lang w:eastAsia="en-AU"/>
                <w14:ligatures w14:val="standardContextual"/>
              </w:rPr>
              <w:tab/>
            </w:r>
            <w:r w:rsidR="00AC1F6D" w:rsidRPr="003D6158">
              <w:rPr>
                <w:rStyle w:val="Hyperlink"/>
              </w:rPr>
              <w:t>Skills and staff shortages</w:t>
            </w:r>
            <w:r w:rsidR="00AC1F6D">
              <w:rPr>
                <w:webHidden/>
              </w:rPr>
              <w:tab/>
            </w:r>
            <w:r w:rsidR="00AC1F6D">
              <w:rPr>
                <w:webHidden/>
              </w:rPr>
              <w:fldChar w:fldCharType="begin"/>
            </w:r>
            <w:r w:rsidR="00AC1F6D">
              <w:rPr>
                <w:webHidden/>
              </w:rPr>
              <w:instrText xml:space="preserve"> PAGEREF _Toc175295417 \h </w:instrText>
            </w:r>
            <w:r w:rsidR="00AC1F6D">
              <w:rPr>
                <w:webHidden/>
              </w:rPr>
            </w:r>
            <w:r w:rsidR="00AC1F6D">
              <w:rPr>
                <w:webHidden/>
              </w:rPr>
              <w:fldChar w:fldCharType="separate"/>
            </w:r>
            <w:r w:rsidR="00AC1F6D">
              <w:rPr>
                <w:webHidden/>
              </w:rPr>
              <w:t>17</w:t>
            </w:r>
            <w:r w:rsidR="00AC1F6D">
              <w:rPr>
                <w:webHidden/>
              </w:rPr>
              <w:fldChar w:fldCharType="end"/>
            </w:r>
          </w:hyperlink>
        </w:p>
        <w:p w14:paraId="6D40CF44" w14:textId="4A3A5BC3" w:rsidR="00AC1F6D" w:rsidRDefault="00E435D5">
          <w:pPr>
            <w:pStyle w:val="TOC2"/>
            <w:rPr>
              <w:rFonts w:eastAsiaTheme="minorEastAsia"/>
              <w:kern w:val="2"/>
              <w:lang w:eastAsia="en-AU"/>
              <w14:ligatures w14:val="standardContextual"/>
            </w:rPr>
          </w:pPr>
          <w:hyperlink w:anchor="_Toc175295418" w:history="1">
            <w:r w:rsidR="00AC1F6D" w:rsidRPr="003D6158">
              <w:rPr>
                <w:rStyle w:val="Hyperlink"/>
              </w:rPr>
              <w:t>Skilled labour shortages in the ACT</w:t>
            </w:r>
            <w:r w:rsidR="00AC1F6D">
              <w:rPr>
                <w:webHidden/>
              </w:rPr>
              <w:tab/>
            </w:r>
            <w:r w:rsidR="00AC1F6D">
              <w:rPr>
                <w:webHidden/>
              </w:rPr>
              <w:fldChar w:fldCharType="begin"/>
            </w:r>
            <w:r w:rsidR="00AC1F6D">
              <w:rPr>
                <w:webHidden/>
              </w:rPr>
              <w:instrText xml:space="preserve"> PAGEREF _Toc175295418 \h </w:instrText>
            </w:r>
            <w:r w:rsidR="00AC1F6D">
              <w:rPr>
                <w:webHidden/>
              </w:rPr>
            </w:r>
            <w:r w:rsidR="00AC1F6D">
              <w:rPr>
                <w:webHidden/>
              </w:rPr>
              <w:fldChar w:fldCharType="separate"/>
            </w:r>
            <w:r w:rsidR="00AC1F6D">
              <w:rPr>
                <w:webHidden/>
              </w:rPr>
              <w:t>17</w:t>
            </w:r>
            <w:r w:rsidR="00AC1F6D">
              <w:rPr>
                <w:webHidden/>
              </w:rPr>
              <w:fldChar w:fldCharType="end"/>
            </w:r>
          </w:hyperlink>
        </w:p>
        <w:p w14:paraId="6A5C4B07" w14:textId="2231E7A4" w:rsidR="00AC1F6D" w:rsidRDefault="00E435D5">
          <w:pPr>
            <w:pStyle w:val="TOC2"/>
            <w:rPr>
              <w:rFonts w:eastAsiaTheme="minorEastAsia"/>
              <w:kern w:val="2"/>
              <w:lang w:eastAsia="en-AU"/>
              <w14:ligatures w14:val="standardContextual"/>
            </w:rPr>
          </w:pPr>
          <w:hyperlink w:anchor="_Toc175295419" w:history="1">
            <w:r w:rsidR="00AC1F6D" w:rsidRPr="003D6158">
              <w:rPr>
                <w:rStyle w:val="Hyperlink"/>
              </w:rPr>
              <w:t>Skilled migration to the ACT</w:t>
            </w:r>
            <w:r w:rsidR="00AC1F6D">
              <w:rPr>
                <w:webHidden/>
              </w:rPr>
              <w:tab/>
            </w:r>
            <w:r w:rsidR="00AC1F6D">
              <w:rPr>
                <w:webHidden/>
              </w:rPr>
              <w:fldChar w:fldCharType="begin"/>
            </w:r>
            <w:r w:rsidR="00AC1F6D">
              <w:rPr>
                <w:webHidden/>
              </w:rPr>
              <w:instrText xml:space="preserve"> PAGEREF _Toc175295419 \h </w:instrText>
            </w:r>
            <w:r w:rsidR="00AC1F6D">
              <w:rPr>
                <w:webHidden/>
              </w:rPr>
            </w:r>
            <w:r w:rsidR="00AC1F6D">
              <w:rPr>
                <w:webHidden/>
              </w:rPr>
              <w:fldChar w:fldCharType="separate"/>
            </w:r>
            <w:r w:rsidR="00AC1F6D">
              <w:rPr>
                <w:webHidden/>
              </w:rPr>
              <w:t>18</w:t>
            </w:r>
            <w:r w:rsidR="00AC1F6D">
              <w:rPr>
                <w:webHidden/>
              </w:rPr>
              <w:fldChar w:fldCharType="end"/>
            </w:r>
          </w:hyperlink>
        </w:p>
        <w:p w14:paraId="71B737F6" w14:textId="31F75E78" w:rsidR="00AC1F6D" w:rsidRDefault="00E435D5">
          <w:pPr>
            <w:pStyle w:val="TOC2"/>
            <w:rPr>
              <w:rFonts w:eastAsiaTheme="minorEastAsia"/>
              <w:kern w:val="2"/>
              <w:lang w:eastAsia="en-AU"/>
              <w14:ligatures w14:val="standardContextual"/>
            </w:rPr>
          </w:pPr>
          <w:hyperlink w:anchor="_Toc175295420" w:history="1">
            <w:r w:rsidR="00AC1F6D" w:rsidRPr="003D6158">
              <w:rPr>
                <w:rStyle w:val="Hyperlink"/>
              </w:rPr>
              <w:t>Education and training</w:t>
            </w:r>
            <w:r w:rsidR="00AC1F6D">
              <w:rPr>
                <w:webHidden/>
              </w:rPr>
              <w:tab/>
            </w:r>
            <w:r w:rsidR="00AC1F6D">
              <w:rPr>
                <w:webHidden/>
              </w:rPr>
              <w:fldChar w:fldCharType="begin"/>
            </w:r>
            <w:r w:rsidR="00AC1F6D">
              <w:rPr>
                <w:webHidden/>
              </w:rPr>
              <w:instrText xml:space="preserve"> PAGEREF _Toc175295420 \h </w:instrText>
            </w:r>
            <w:r w:rsidR="00AC1F6D">
              <w:rPr>
                <w:webHidden/>
              </w:rPr>
            </w:r>
            <w:r w:rsidR="00AC1F6D">
              <w:rPr>
                <w:webHidden/>
              </w:rPr>
              <w:fldChar w:fldCharType="separate"/>
            </w:r>
            <w:r w:rsidR="00AC1F6D">
              <w:rPr>
                <w:webHidden/>
              </w:rPr>
              <w:t>19</w:t>
            </w:r>
            <w:r w:rsidR="00AC1F6D">
              <w:rPr>
                <w:webHidden/>
              </w:rPr>
              <w:fldChar w:fldCharType="end"/>
            </w:r>
          </w:hyperlink>
        </w:p>
        <w:p w14:paraId="1CEAD234" w14:textId="1C8484E5" w:rsidR="00AC1F6D" w:rsidRDefault="00E435D5">
          <w:pPr>
            <w:pStyle w:val="TOC1"/>
            <w:rPr>
              <w:rFonts w:asciiTheme="minorHAnsi" w:eastAsiaTheme="minorEastAsia" w:hAnsiTheme="minorHAnsi"/>
              <w:b w:val="0"/>
              <w:bCs w:val="0"/>
              <w:color w:val="auto"/>
              <w:w w:val="100"/>
              <w:kern w:val="2"/>
              <w:sz w:val="22"/>
              <w:lang w:eastAsia="en-AU"/>
              <w14:ligatures w14:val="standardContextual"/>
            </w:rPr>
          </w:pPr>
          <w:hyperlink w:anchor="_Toc175295421" w:history="1">
            <w:r w:rsidR="00AC1F6D" w:rsidRPr="003D6158">
              <w:rPr>
                <w:rStyle w:val="Hyperlink"/>
              </w:rPr>
              <w:t>7.</w:t>
            </w:r>
            <w:r w:rsidR="00AC1F6D">
              <w:rPr>
                <w:rFonts w:asciiTheme="minorHAnsi" w:eastAsiaTheme="minorEastAsia" w:hAnsiTheme="minorHAnsi"/>
                <w:b w:val="0"/>
                <w:bCs w:val="0"/>
                <w:color w:val="auto"/>
                <w:w w:val="100"/>
                <w:kern w:val="2"/>
                <w:sz w:val="22"/>
                <w:lang w:eastAsia="en-AU"/>
                <w14:ligatures w14:val="standardContextual"/>
              </w:rPr>
              <w:tab/>
            </w:r>
            <w:r w:rsidR="00AC1F6D" w:rsidRPr="003D6158">
              <w:rPr>
                <w:rStyle w:val="Hyperlink"/>
              </w:rPr>
              <w:t>Conclusion</w:t>
            </w:r>
            <w:r w:rsidR="00AC1F6D">
              <w:rPr>
                <w:webHidden/>
              </w:rPr>
              <w:tab/>
            </w:r>
            <w:r w:rsidR="00AC1F6D">
              <w:rPr>
                <w:webHidden/>
              </w:rPr>
              <w:fldChar w:fldCharType="begin"/>
            </w:r>
            <w:r w:rsidR="00AC1F6D">
              <w:rPr>
                <w:webHidden/>
              </w:rPr>
              <w:instrText xml:space="preserve"> PAGEREF _Toc175295421 \h </w:instrText>
            </w:r>
            <w:r w:rsidR="00AC1F6D">
              <w:rPr>
                <w:webHidden/>
              </w:rPr>
            </w:r>
            <w:r w:rsidR="00AC1F6D">
              <w:rPr>
                <w:webHidden/>
              </w:rPr>
              <w:fldChar w:fldCharType="separate"/>
            </w:r>
            <w:r w:rsidR="00AC1F6D">
              <w:rPr>
                <w:webHidden/>
              </w:rPr>
              <w:t>22</w:t>
            </w:r>
            <w:r w:rsidR="00AC1F6D">
              <w:rPr>
                <w:webHidden/>
              </w:rPr>
              <w:fldChar w:fldCharType="end"/>
            </w:r>
          </w:hyperlink>
        </w:p>
        <w:p w14:paraId="778ED5DA" w14:textId="7E2EFAE9" w:rsidR="00AC1F6D" w:rsidRDefault="00E435D5">
          <w:pPr>
            <w:pStyle w:val="TOC1"/>
            <w:rPr>
              <w:rFonts w:asciiTheme="minorHAnsi" w:eastAsiaTheme="minorEastAsia" w:hAnsiTheme="minorHAnsi"/>
              <w:b w:val="0"/>
              <w:bCs w:val="0"/>
              <w:color w:val="auto"/>
              <w:w w:val="100"/>
              <w:kern w:val="2"/>
              <w:sz w:val="22"/>
              <w:lang w:eastAsia="en-AU"/>
              <w14:ligatures w14:val="standardContextual"/>
            </w:rPr>
          </w:pPr>
          <w:hyperlink w:anchor="_Toc175295422" w:history="1">
            <w:r w:rsidR="00AC1F6D" w:rsidRPr="003D6158">
              <w:rPr>
                <w:rStyle w:val="Hyperlink"/>
              </w:rPr>
              <w:t>Appendix A: Submissions</w:t>
            </w:r>
            <w:r w:rsidR="00AC1F6D">
              <w:rPr>
                <w:webHidden/>
              </w:rPr>
              <w:tab/>
            </w:r>
            <w:r w:rsidR="00AC1F6D">
              <w:rPr>
                <w:webHidden/>
              </w:rPr>
              <w:fldChar w:fldCharType="begin"/>
            </w:r>
            <w:r w:rsidR="00AC1F6D">
              <w:rPr>
                <w:webHidden/>
              </w:rPr>
              <w:instrText xml:space="preserve"> PAGEREF _Toc175295422 \h </w:instrText>
            </w:r>
            <w:r w:rsidR="00AC1F6D">
              <w:rPr>
                <w:webHidden/>
              </w:rPr>
            </w:r>
            <w:r w:rsidR="00AC1F6D">
              <w:rPr>
                <w:webHidden/>
              </w:rPr>
              <w:fldChar w:fldCharType="separate"/>
            </w:r>
            <w:r w:rsidR="00AC1F6D">
              <w:rPr>
                <w:webHidden/>
              </w:rPr>
              <w:t>23</w:t>
            </w:r>
            <w:r w:rsidR="00AC1F6D">
              <w:rPr>
                <w:webHidden/>
              </w:rPr>
              <w:fldChar w:fldCharType="end"/>
            </w:r>
          </w:hyperlink>
        </w:p>
        <w:p w14:paraId="1E1CDF38" w14:textId="3DAEF88B" w:rsidR="008A6130" w:rsidRDefault="008A6130" w:rsidP="003C3CF9">
          <w:r>
            <w:rPr>
              <w:b/>
              <w:bCs/>
              <w:noProof/>
            </w:rPr>
            <w:fldChar w:fldCharType="end"/>
          </w:r>
        </w:p>
      </w:sdtContent>
    </w:sdt>
    <w:p w14:paraId="3D31C645" w14:textId="72766EAB" w:rsidR="009F5A83" w:rsidRDefault="009F5A83">
      <w:pPr>
        <w:spacing w:line="259" w:lineRule="auto"/>
        <w:rPr>
          <w:rFonts w:ascii="Montserrat" w:eastAsiaTheme="majorEastAsia" w:hAnsi="Montserrat" w:cstheme="majorBidi"/>
          <w:b/>
          <w:color w:val="1A234C"/>
          <w:w w:val="90"/>
          <w:kern w:val="2"/>
          <w:sz w:val="36"/>
          <w:szCs w:val="32"/>
        </w:rPr>
      </w:pPr>
      <w:bookmarkStart w:id="8" w:name="_Toc79133347"/>
      <w:bookmarkStart w:id="9" w:name="_Hlk79475490"/>
      <w:r>
        <w:br w:type="page"/>
      </w:r>
    </w:p>
    <w:p w14:paraId="1F9FD703" w14:textId="22058E20" w:rsidR="0031628A" w:rsidRDefault="0031628A" w:rsidP="0031628A">
      <w:pPr>
        <w:pStyle w:val="Heading1nonumber"/>
      </w:pPr>
      <w:bookmarkStart w:id="10" w:name="_Toc175295401"/>
      <w:bookmarkStart w:id="11" w:name="_Hlk171581795"/>
      <w:r>
        <w:t>Acronyms</w:t>
      </w:r>
      <w:r w:rsidR="007F0956">
        <w:t xml:space="preserve"> &amp; Abbreviations</w:t>
      </w:r>
      <w:bookmarkEnd w:id="10"/>
    </w:p>
    <w:tbl>
      <w:tblPr>
        <w:tblStyle w:val="Assemblystyletable"/>
        <w:tblW w:w="0" w:type="auto"/>
        <w:tblLook w:val="04A0" w:firstRow="1" w:lastRow="0" w:firstColumn="1" w:lastColumn="0" w:noHBand="0" w:noVBand="1"/>
      </w:tblPr>
      <w:tblGrid>
        <w:gridCol w:w="1843"/>
        <w:gridCol w:w="7183"/>
      </w:tblGrid>
      <w:tr w:rsidR="00727F06" w14:paraId="7CEFBFC0" w14:textId="77777777" w:rsidTr="00727F06">
        <w:trPr>
          <w:cnfStyle w:val="100000000000" w:firstRow="1" w:lastRow="0" w:firstColumn="0" w:lastColumn="0" w:oddVBand="0" w:evenVBand="0" w:oddHBand="0" w:evenHBand="0" w:firstRowFirstColumn="0" w:firstRowLastColumn="0" w:lastRowFirstColumn="0" w:lastRowLastColumn="0"/>
        </w:trPr>
        <w:tc>
          <w:tcPr>
            <w:tcW w:w="1843" w:type="dxa"/>
          </w:tcPr>
          <w:p w14:paraId="4BAA8BFA" w14:textId="0E55B6D2" w:rsidR="00727F06" w:rsidRDefault="00727F06" w:rsidP="00727F06">
            <w:pPr>
              <w:pStyle w:val="Tableheading"/>
            </w:pPr>
            <w:r>
              <w:t>Acronym</w:t>
            </w:r>
            <w:r w:rsidR="007F0956">
              <w:t xml:space="preserve"> or Abbreviation</w:t>
            </w:r>
          </w:p>
        </w:tc>
        <w:tc>
          <w:tcPr>
            <w:tcW w:w="7183" w:type="dxa"/>
          </w:tcPr>
          <w:p w14:paraId="68C8DDBE" w14:textId="0DF565CC" w:rsidR="00727F06" w:rsidRDefault="00727F06" w:rsidP="00727F06">
            <w:pPr>
              <w:pStyle w:val="Tableheading"/>
            </w:pPr>
            <w:r>
              <w:t>Long form</w:t>
            </w:r>
          </w:p>
        </w:tc>
      </w:tr>
      <w:tr w:rsidR="00727F06" w14:paraId="7793DFE9"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149C2103" w14:textId="286BA083" w:rsidR="00727F06" w:rsidRDefault="00955DA7" w:rsidP="00727F06">
            <w:pPr>
              <w:pStyle w:val="Tablebody"/>
            </w:pPr>
            <w:r>
              <w:t>ACT</w:t>
            </w:r>
          </w:p>
        </w:tc>
        <w:tc>
          <w:tcPr>
            <w:tcW w:w="7183" w:type="dxa"/>
          </w:tcPr>
          <w:p w14:paraId="44AB3819" w14:textId="3AC05F45" w:rsidR="00727F06" w:rsidRDefault="00955DA7" w:rsidP="00727F06">
            <w:pPr>
              <w:pStyle w:val="Tablebody"/>
            </w:pPr>
            <w:r>
              <w:t>Australian Capital Territory</w:t>
            </w:r>
          </w:p>
        </w:tc>
      </w:tr>
      <w:tr w:rsidR="00EE683A" w14:paraId="09165C5F"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0C1FB564" w14:textId="66877F5F" w:rsidR="00EE683A" w:rsidRDefault="00EE683A" w:rsidP="00727F06">
            <w:pPr>
              <w:pStyle w:val="Tablebody"/>
            </w:pPr>
            <w:r>
              <w:t>ATAR</w:t>
            </w:r>
          </w:p>
        </w:tc>
        <w:tc>
          <w:tcPr>
            <w:tcW w:w="7183" w:type="dxa"/>
          </w:tcPr>
          <w:p w14:paraId="377E7334" w14:textId="3A30D54B" w:rsidR="00EE683A" w:rsidRDefault="00EE683A" w:rsidP="00727F06">
            <w:pPr>
              <w:pStyle w:val="Tablebody"/>
            </w:pPr>
            <w:r>
              <w:t>Australian Tertiary Admission Rank</w:t>
            </w:r>
          </w:p>
        </w:tc>
      </w:tr>
      <w:tr w:rsidR="0086644D" w14:paraId="4E8481F1"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3D895195" w14:textId="54FB8D76" w:rsidR="0086644D" w:rsidRDefault="0086644D" w:rsidP="00727F06">
            <w:pPr>
              <w:pStyle w:val="Tablebody"/>
            </w:pPr>
            <w:r>
              <w:t>CAANZ</w:t>
            </w:r>
          </w:p>
        </w:tc>
        <w:tc>
          <w:tcPr>
            <w:tcW w:w="7183" w:type="dxa"/>
          </w:tcPr>
          <w:p w14:paraId="580B8F47" w14:textId="64DD3AC6" w:rsidR="0086644D" w:rsidRDefault="0086644D" w:rsidP="00727F06">
            <w:pPr>
              <w:pStyle w:val="Tablebody"/>
            </w:pPr>
            <w:r>
              <w:t>Chartered Accountants Australia and New Zealand</w:t>
            </w:r>
          </w:p>
        </w:tc>
      </w:tr>
      <w:tr w:rsidR="00727F06" w14:paraId="76251220"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7F01DCC2" w14:textId="7C71A15C" w:rsidR="00727F06" w:rsidRDefault="000C464C" w:rsidP="00727F06">
            <w:pPr>
              <w:pStyle w:val="Tablebody"/>
            </w:pPr>
            <w:r>
              <w:t>CBASS</w:t>
            </w:r>
          </w:p>
        </w:tc>
        <w:tc>
          <w:tcPr>
            <w:tcW w:w="7183" w:type="dxa"/>
          </w:tcPr>
          <w:p w14:paraId="057F0D12" w14:textId="03702E9D" w:rsidR="00727F06" w:rsidRDefault="000C464C" w:rsidP="00727F06">
            <w:pPr>
              <w:pStyle w:val="Tablebody"/>
            </w:pPr>
            <w:r>
              <w:t>Canberra Business Advice and Support Service</w:t>
            </w:r>
          </w:p>
        </w:tc>
      </w:tr>
      <w:tr w:rsidR="00727F06" w14:paraId="2E2DD38C"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0735445F" w14:textId="14F8CFFB" w:rsidR="00727F06" w:rsidRDefault="007E15D2" w:rsidP="00727F06">
            <w:pPr>
              <w:pStyle w:val="Tablebody"/>
            </w:pPr>
            <w:r>
              <w:t>DST</w:t>
            </w:r>
          </w:p>
        </w:tc>
        <w:tc>
          <w:tcPr>
            <w:tcW w:w="7183" w:type="dxa"/>
          </w:tcPr>
          <w:p w14:paraId="218CB5F9" w14:textId="3271CAE4" w:rsidR="00727F06" w:rsidRDefault="007E15D2" w:rsidP="00727F06">
            <w:pPr>
              <w:pStyle w:val="Tablebody"/>
            </w:pPr>
            <w:r>
              <w:t>Deemed statutory trusts</w:t>
            </w:r>
          </w:p>
        </w:tc>
      </w:tr>
      <w:tr w:rsidR="00727F06" w14:paraId="070AE3D0"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2F195D47" w14:textId="13A61155" w:rsidR="00727F06" w:rsidRDefault="00955DA7" w:rsidP="00727F06">
            <w:pPr>
              <w:pStyle w:val="Tablebody"/>
            </w:pPr>
            <w:r>
              <w:t>MLA</w:t>
            </w:r>
          </w:p>
        </w:tc>
        <w:tc>
          <w:tcPr>
            <w:tcW w:w="7183" w:type="dxa"/>
          </w:tcPr>
          <w:p w14:paraId="7B1C4834" w14:textId="495D70AE" w:rsidR="00727F06" w:rsidRDefault="00955DA7" w:rsidP="00727F06">
            <w:pPr>
              <w:pStyle w:val="Tablebody"/>
            </w:pPr>
            <w:r>
              <w:t>Member of the Legislative Assembly</w:t>
            </w:r>
          </w:p>
        </w:tc>
      </w:tr>
      <w:tr w:rsidR="00382D9F" w14:paraId="666A300A"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7369BCE3" w14:textId="491F9857" w:rsidR="00382D9F" w:rsidRDefault="00382D9F" w:rsidP="00727F06">
            <w:pPr>
              <w:pStyle w:val="Tablebody"/>
            </w:pPr>
            <w:r>
              <w:t>STEM</w:t>
            </w:r>
          </w:p>
        </w:tc>
        <w:tc>
          <w:tcPr>
            <w:tcW w:w="7183" w:type="dxa"/>
          </w:tcPr>
          <w:p w14:paraId="3A804880" w14:textId="5FF4326C" w:rsidR="00382D9F" w:rsidRDefault="00382D9F" w:rsidP="00727F06">
            <w:pPr>
              <w:pStyle w:val="Tablebody"/>
            </w:pPr>
            <w:r>
              <w:t>Science, technology, engineering and mathematics</w:t>
            </w:r>
          </w:p>
        </w:tc>
      </w:tr>
      <w:tr w:rsidR="002134E8" w14:paraId="518D3B98"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47D24BD9" w14:textId="61E4729B" w:rsidR="002134E8" w:rsidRDefault="002134E8" w:rsidP="002134E8">
            <w:pPr>
              <w:pStyle w:val="Tablebody"/>
            </w:pPr>
            <w:r>
              <w:t>The Strategy</w:t>
            </w:r>
          </w:p>
        </w:tc>
        <w:tc>
          <w:tcPr>
            <w:tcW w:w="7183" w:type="dxa"/>
          </w:tcPr>
          <w:p w14:paraId="69B4A0E4" w14:textId="140D7D40" w:rsidR="002134E8" w:rsidRDefault="002134E8" w:rsidP="002134E8">
            <w:pPr>
              <w:pStyle w:val="Tablebody"/>
            </w:pPr>
            <w:r w:rsidRPr="00BF1C90">
              <w:rPr>
                <w:i/>
                <w:iCs/>
              </w:rPr>
              <w:t>ACT Small Business Strategy 2023-2026</w:t>
            </w:r>
          </w:p>
        </w:tc>
      </w:tr>
      <w:tr w:rsidR="002079DA" w14:paraId="6723A87A"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185BAB62" w14:textId="25F40344" w:rsidR="002079DA" w:rsidRDefault="002079DA" w:rsidP="002134E8">
            <w:pPr>
              <w:pStyle w:val="Tablebody"/>
            </w:pPr>
            <w:r>
              <w:t>TAFE</w:t>
            </w:r>
          </w:p>
        </w:tc>
        <w:tc>
          <w:tcPr>
            <w:tcW w:w="7183" w:type="dxa"/>
          </w:tcPr>
          <w:p w14:paraId="0FCA8381" w14:textId="2132888D" w:rsidR="002079DA" w:rsidRPr="00BF1C90" w:rsidRDefault="002079DA" w:rsidP="002134E8">
            <w:pPr>
              <w:pStyle w:val="Tablebody"/>
              <w:rPr>
                <w:i/>
                <w:iCs/>
              </w:rPr>
            </w:pPr>
            <w:r>
              <w:t>Technical and Further Education</w:t>
            </w:r>
          </w:p>
        </w:tc>
      </w:tr>
      <w:tr w:rsidR="00583178" w14:paraId="12B35794"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5A3B39CE" w14:textId="1ACBDE1F" w:rsidR="00583178" w:rsidRDefault="00583178" w:rsidP="002134E8">
            <w:pPr>
              <w:pStyle w:val="Tablebody"/>
            </w:pPr>
            <w:r>
              <w:t>VET</w:t>
            </w:r>
          </w:p>
        </w:tc>
        <w:tc>
          <w:tcPr>
            <w:tcW w:w="7183" w:type="dxa"/>
          </w:tcPr>
          <w:p w14:paraId="2D25802F" w14:textId="0F0F1497" w:rsidR="00583178" w:rsidRDefault="00583178" w:rsidP="002134E8">
            <w:pPr>
              <w:pStyle w:val="Tablebody"/>
            </w:pPr>
            <w:r>
              <w:t>Vocational education and training</w:t>
            </w:r>
          </w:p>
        </w:tc>
      </w:tr>
      <w:tr w:rsidR="00552D40" w14:paraId="26F8A785"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740E0774" w14:textId="56C037A1" w:rsidR="00552D40" w:rsidRDefault="00552D40" w:rsidP="002134E8">
            <w:pPr>
              <w:pStyle w:val="Tablebody"/>
            </w:pPr>
            <w:r>
              <w:t>VETSS</w:t>
            </w:r>
          </w:p>
        </w:tc>
        <w:tc>
          <w:tcPr>
            <w:tcW w:w="7183" w:type="dxa"/>
          </w:tcPr>
          <w:p w14:paraId="5940D357" w14:textId="264A45E7" w:rsidR="00552D40" w:rsidRPr="00552D40" w:rsidRDefault="00552D40" w:rsidP="002134E8">
            <w:pPr>
              <w:pStyle w:val="Tablebody"/>
            </w:pPr>
            <w:r>
              <w:t>Vocational education training in secondary schools</w:t>
            </w:r>
          </w:p>
        </w:tc>
      </w:tr>
    </w:tbl>
    <w:p w14:paraId="517428D1" w14:textId="77777777" w:rsidR="003B0AC3" w:rsidRDefault="003B0AC3" w:rsidP="0031628A"/>
    <w:p w14:paraId="578BFEB6" w14:textId="77777777" w:rsidR="00955DA7" w:rsidRDefault="00955DA7">
      <w:pPr>
        <w:spacing w:line="259" w:lineRule="auto"/>
        <w:rPr>
          <w:rFonts w:ascii="Montserrat" w:eastAsiaTheme="majorEastAsia" w:hAnsi="Montserrat" w:cstheme="majorBidi"/>
          <w:b/>
          <w:color w:val="1A234C"/>
          <w:w w:val="90"/>
          <w:kern w:val="2"/>
          <w:sz w:val="36"/>
          <w:szCs w:val="32"/>
        </w:rPr>
      </w:pPr>
      <w:r>
        <w:br w:type="page"/>
      </w:r>
    </w:p>
    <w:p w14:paraId="4044F508" w14:textId="1610E292" w:rsidR="007A6EB9" w:rsidRDefault="008D72C9" w:rsidP="009F5A83">
      <w:pPr>
        <w:pStyle w:val="Heading1nonumber"/>
      </w:pPr>
      <w:bookmarkStart w:id="12" w:name="_Toc175295402"/>
      <w:bookmarkEnd w:id="11"/>
      <w:r>
        <w:t>R</w:t>
      </w:r>
      <w:r w:rsidR="007A6EB9" w:rsidRPr="0006752F">
        <w:t>ecommendations</w:t>
      </w:r>
      <w:bookmarkEnd w:id="12"/>
    </w:p>
    <w:p w14:paraId="5642F64F" w14:textId="2ECDB928" w:rsidR="0016165F" w:rsidRDefault="006A7A61">
      <w:pPr>
        <w:pStyle w:val="TOC1"/>
        <w:rPr>
          <w:rFonts w:asciiTheme="minorHAnsi" w:eastAsiaTheme="minorEastAsia" w:hAnsiTheme="minorHAnsi"/>
          <w:b w:val="0"/>
          <w:bCs w:val="0"/>
          <w:color w:val="auto"/>
          <w:w w:val="100"/>
          <w:kern w:val="2"/>
          <w:sz w:val="22"/>
          <w:lang w:eastAsia="en-AU"/>
          <w14:ligatures w14:val="standardContextual"/>
        </w:rPr>
      </w:pPr>
      <w:r>
        <w:fldChar w:fldCharType="begin"/>
      </w:r>
      <w:r>
        <w:instrText xml:space="preserve"> TOC \n \h \z \t "Recommendation heading,1,Recommendation body,2" </w:instrText>
      </w:r>
      <w:r>
        <w:fldChar w:fldCharType="separate"/>
      </w:r>
      <w:hyperlink w:anchor="_Toc175150420" w:history="1">
        <w:r w:rsidR="0016165F" w:rsidRPr="0079388A">
          <w:rPr>
            <w:rStyle w:val="Hyperlink"/>
          </w:rPr>
          <w:t>Recommendation 1</w:t>
        </w:r>
      </w:hyperlink>
    </w:p>
    <w:p w14:paraId="61F0240A" w14:textId="61DD2CB0" w:rsidR="0016165F" w:rsidRDefault="00E435D5">
      <w:pPr>
        <w:pStyle w:val="TOC2"/>
        <w:rPr>
          <w:rFonts w:eastAsiaTheme="minorEastAsia"/>
          <w:kern w:val="2"/>
          <w:lang w:eastAsia="en-AU"/>
          <w14:ligatures w14:val="standardContextual"/>
        </w:rPr>
      </w:pPr>
      <w:hyperlink w:anchor="_Toc175150421" w:history="1">
        <w:r w:rsidR="0016165F" w:rsidRPr="0079388A">
          <w:rPr>
            <w:rStyle w:val="Hyperlink"/>
          </w:rPr>
          <w:t>The Committee recommends that the ACT Government continue to harmonise its business rules and regulations with other jurisdictions wherever possible.</w:t>
        </w:r>
      </w:hyperlink>
    </w:p>
    <w:p w14:paraId="54A390B0" w14:textId="3FD2DBA7" w:rsidR="0016165F" w:rsidRDefault="00E435D5">
      <w:pPr>
        <w:pStyle w:val="TOC1"/>
        <w:rPr>
          <w:rFonts w:asciiTheme="minorHAnsi" w:eastAsiaTheme="minorEastAsia" w:hAnsiTheme="minorHAnsi"/>
          <w:b w:val="0"/>
          <w:bCs w:val="0"/>
          <w:color w:val="auto"/>
          <w:w w:val="100"/>
          <w:kern w:val="2"/>
          <w:sz w:val="22"/>
          <w:lang w:eastAsia="en-AU"/>
          <w14:ligatures w14:val="standardContextual"/>
        </w:rPr>
      </w:pPr>
      <w:hyperlink w:anchor="_Toc175150422" w:history="1">
        <w:r w:rsidR="0016165F" w:rsidRPr="0079388A">
          <w:rPr>
            <w:rStyle w:val="Hyperlink"/>
          </w:rPr>
          <w:t>Recommendation 2</w:t>
        </w:r>
      </w:hyperlink>
    </w:p>
    <w:p w14:paraId="21F28FD9" w14:textId="45DB0ED4" w:rsidR="0016165F" w:rsidRDefault="00E435D5">
      <w:pPr>
        <w:pStyle w:val="TOC2"/>
        <w:rPr>
          <w:rFonts w:eastAsiaTheme="minorEastAsia"/>
          <w:kern w:val="2"/>
          <w:lang w:eastAsia="en-AU"/>
          <w14:ligatures w14:val="standardContextual"/>
        </w:rPr>
      </w:pPr>
      <w:hyperlink w:anchor="_Toc175150423" w:history="1">
        <w:r w:rsidR="0016165F" w:rsidRPr="0079388A">
          <w:rPr>
            <w:rStyle w:val="Hyperlink"/>
          </w:rPr>
          <w:t>The Committee recommends that where law are harmonbised with other jurisdictions, the implementation timeframes should also be consistent.</w:t>
        </w:r>
      </w:hyperlink>
    </w:p>
    <w:p w14:paraId="71853E7D" w14:textId="1D1153E8" w:rsidR="0016165F" w:rsidRDefault="00E435D5">
      <w:pPr>
        <w:pStyle w:val="TOC1"/>
        <w:rPr>
          <w:rFonts w:asciiTheme="minorHAnsi" w:eastAsiaTheme="minorEastAsia" w:hAnsiTheme="minorHAnsi"/>
          <w:b w:val="0"/>
          <w:bCs w:val="0"/>
          <w:color w:val="auto"/>
          <w:w w:val="100"/>
          <w:kern w:val="2"/>
          <w:sz w:val="22"/>
          <w:lang w:eastAsia="en-AU"/>
          <w14:ligatures w14:val="standardContextual"/>
        </w:rPr>
      </w:pPr>
      <w:hyperlink w:anchor="_Toc175150424" w:history="1">
        <w:r w:rsidR="0016165F" w:rsidRPr="0079388A">
          <w:rPr>
            <w:rStyle w:val="Hyperlink"/>
          </w:rPr>
          <w:t>Recommendation 3</w:t>
        </w:r>
      </w:hyperlink>
    </w:p>
    <w:p w14:paraId="1FBB2644" w14:textId="13EA2802" w:rsidR="0016165F" w:rsidRDefault="00E435D5">
      <w:pPr>
        <w:pStyle w:val="TOC2"/>
        <w:rPr>
          <w:rFonts w:eastAsiaTheme="minorEastAsia"/>
          <w:kern w:val="2"/>
          <w:lang w:eastAsia="en-AU"/>
          <w14:ligatures w14:val="standardContextual"/>
        </w:rPr>
      </w:pPr>
      <w:hyperlink w:anchor="_Toc175150425" w:history="1">
        <w:r w:rsidR="0016165F" w:rsidRPr="0079388A">
          <w:rPr>
            <w:rStyle w:val="Hyperlink"/>
          </w:rPr>
          <w:t>The Committee recommends that the ACT Government investigate how to better apprise micro, small and medium businesses of regulatory and legislative changes that might affect them.</w:t>
        </w:r>
      </w:hyperlink>
    </w:p>
    <w:p w14:paraId="69B7C50F" w14:textId="3ACC9AEC" w:rsidR="0016165F" w:rsidRDefault="00E435D5">
      <w:pPr>
        <w:pStyle w:val="TOC1"/>
        <w:rPr>
          <w:rFonts w:asciiTheme="minorHAnsi" w:eastAsiaTheme="minorEastAsia" w:hAnsiTheme="minorHAnsi"/>
          <w:b w:val="0"/>
          <w:bCs w:val="0"/>
          <w:color w:val="auto"/>
          <w:w w:val="100"/>
          <w:kern w:val="2"/>
          <w:sz w:val="22"/>
          <w:lang w:eastAsia="en-AU"/>
          <w14:ligatures w14:val="standardContextual"/>
        </w:rPr>
      </w:pPr>
      <w:hyperlink w:anchor="_Toc175150426" w:history="1">
        <w:r w:rsidR="0016165F" w:rsidRPr="0079388A">
          <w:rPr>
            <w:rStyle w:val="Hyperlink"/>
          </w:rPr>
          <w:t>Recommendation 4</w:t>
        </w:r>
      </w:hyperlink>
    </w:p>
    <w:p w14:paraId="4A0FBFCB" w14:textId="3EB265E8" w:rsidR="0016165F" w:rsidRDefault="00E435D5">
      <w:pPr>
        <w:pStyle w:val="TOC2"/>
        <w:rPr>
          <w:rFonts w:eastAsiaTheme="minorEastAsia"/>
          <w:kern w:val="2"/>
          <w:lang w:eastAsia="en-AU"/>
          <w14:ligatures w14:val="standardContextual"/>
        </w:rPr>
      </w:pPr>
      <w:hyperlink w:anchor="_Toc175150427" w:history="1">
        <w:r w:rsidR="0016165F" w:rsidRPr="0079388A">
          <w:rPr>
            <w:rStyle w:val="Hyperlink"/>
          </w:rPr>
          <w:t>The Committee recommends that the ACT Government continue to make it easier for businesses to engage with government agencies.</w:t>
        </w:r>
      </w:hyperlink>
    </w:p>
    <w:p w14:paraId="593DA570" w14:textId="56E16505" w:rsidR="0016165F" w:rsidRDefault="00E435D5">
      <w:pPr>
        <w:pStyle w:val="TOC1"/>
        <w:rPr>
          <w:rFonts w:asciiTheme="minorHAnsi" w:eastAsiaTheme="minorEastAsia" w:hAnsiTheme="minorHAnsi"/>
          <w:b w:val="0"/>
          <w:bCs w:val="0"/>
          <w:color w:val="auto"/>
          <w:w w:val="100"/>
          <w:kern w:val="2"/>
          <w:sz w:val="22"/>
          <w:lang w:eastAsia="en-AU"/>
          <w14:ligatures w14:val="standardContextual"/>
        </w:rPr>
      </w:pPr>
      <w:hyperlink w:anchor="_Toc175150428" w:history="1">
        <w:r w:rsidR="0016165F" w:rsidRPr="0079388A">
          <w:rPr>
            <w:rStyle w:val="Hyperlink"/>
          </w:rPr>
          <w:t>Recommendation 5</w:t>
        </w:r>
      </w:hyperlink>
    </w:p>
    <w:p w14:paraId="2D009999" w14:textId="6CCBE6E9" w:rsidR="0016165F" w:rsidRDefault="00E435D5">
      <w:pPr>
        <w:pStyle w:val="TOC2"/>
        <w:rPr>
          <w:rFonts w:eastAsiaTheme="minorEastAsia"/>
          <w:kern w:val="2"/>
          <w:lang w:eastAsia="en-AU"/>
          <w14:ligatures w14:val="standardContextual"/>
        </w:rPr>
      </w:pPr>
      <w:hyperlink w:anchor="_Toc175150429" w:history="1">
        <w:r w:rsidR="0016165F" w:rsidRPr="0079388A">
          <w:rPr>
            <w:rStyle w:val="Hyperlink"/>
          </w:rPr>
          <w:t>The Committee recommends that the ACT Government provide increased assistance to small businesses during the implementation of new legislation which affects them, especially in regard to procurement training and helping small businesses with new regulations.</w:t>
        </w:r>
      </w:hyperlink>
    </w:p>
    <w:p w14:paraId="0B11493E" w14:textId="224BE73A" w:rsidR="0016165F" w:rsidRDefault="00E435D5">
      <w:pPr>
        <w:pStyle w:val="TOC1"/>
        <w:rPr>
          <w:rFonts w:asciiTheme="minorHAnsi" w:eastAsiaTheme="minorEastAsia" w:hAnsiTheme="minorHAnsi"/>
          <w:b w:val="0"/>
          <w:bCs w:val="0"/>
          <w:color w:val="auto"/>
          <w:w w:val="100"/>
          <w:kern w:val="2"/>
          <w:sz w:val="22"/>
          <w:lang w:eastAsia="en-AU"/>
          <w14:ligatures w14:val="standardContextual"/>
        </w:rPr>
      </w:pPr>
      <w:hyperlink w:anchor="_Toc175150430" w:history="1">
        <w:r w:rsidR="0016165F" w:rsidRPr="0079388A">
          <w:rPr>
            <w:rStyle w:val="Hyperlink"/>
          </w:rPr>
          <w:t>Recommendation 6</w:t>
        </w:r>
      </w:hyperlink>
    </w:p>
    <w:p w14:paraId="31338E04" w14:textId="702750EA" w:rsidR="0016165F" w:rsidRDefault="00E435D5">
      <w:pPr>
        <w:pStyle w:val="TOC2"/>
        <w:rPr>
          <w:rFonts w:eastAsiaTheme="minorEastAsia"/>
          <w:kern w:val="2"/>
          <w:lang w:eastAsia="en-AU"/>
          <w14:ligatures w14:val="standardContextual"/>
        </w:rPr>
      </w:pPr>
      <w:hyperlink w:anchor="_Toc175150431" w:history="1">
        <w:r w:rsidR="0016165F" w:rsidRPr="0079388A">
          <w:rPr>
            <w:rStyle w:val="Hyperlink"/>
          </w:rPr>
          <w:t>The Committee recommends that the ACT Government investigate splitting government procurement processes into two streams, one which would have fewer requirements for lower cost projects, to encourage more small businesses to respond to tenders.</w:t>
        </w:r>
      </w:hyperlink>
    </w:p>
    <w:p w14:paraId="21DBF5AA" w14:textId="62219065" w:rsidR="0016165F" w:rsidRDefault="00E435D5">
      <w:pPr>
        <w:pStyle w:val="TOC1"/>
        <w:rPr>
          <w:rFonts w:asciiTheme="minorHAnsi" w:eastAsiaTheme="minorEastAsia" w:hAnsiTheme="minorHAnsi"/>
          <w:b w:val="0"/>
          <w:bCs w:val="0"/>
          <w:color w:val="auto"/>
          <w:w w:val="100"/>
          <w:kern w:val="2"/>
          <w:sz w:val="22"/>
          <w:lang w:eastAsia="en-AU"/>
          <w14:ligatures w14:val="standardContextual"/>
        </w:rPr>
      </w:pPr>
      <w:hyperlink w:anchor="_Toc175150432" w:history="1">
        <w:r w:rsidR="0016165F" w:rsidRPr="0079388A">
          <w:rPr>
            <w:rStyle w:val="Hyperlink"/>
          </w:rPr>
          <w:t>Recommendation 7</w:t>
        </w:r>
      </w:hyperlink>
    </w:p>
    <w:p w14:paraId="0E6C35CE" w14:textId="62F2C5D2" w:rsidR="0016165F" w:rsidRDefault="00E435D5">
      <w:pPr>
        <w:pStyle w:val="TOC2"/>
        <w:rPr>
          <w:rFonts w:eastAsiaTheme="minorEastAsia"/>
          <w:kern w:val="2"/>
          <w:lang w:eastAsia="en-AU"/>
          <w14:ligatures w14:val="standardContextual"/>
        </w:rPr>
      </w:pPr>
      <w:hyperlink w:anchor="_Toc175150433" w:history="1">
        <w:r w:rsidR="0016165F" w:rsidRPr="0079388A">
          <w:rPr>
            <w:rStyle w:val="Hyperlink"/>
          </w:rPr>
          <w:t>The Committee recommends that the ACT Government work towards streamlining application and approval processes for businesses.</w:t>
        </w:r>
      </w:hyperlink>
    </w:p>
    <w:p w14:paraId="6858D868" w14:textId="7989EAF0" w:rsidR="0016165F" w:rsidRDefault="00E435D5">
      <w:pPr>
        <w:pStyle w:val="TOC1"/>
        <w:rPr>
          <w:rFonts w:asciiTheme="minorHAnsi" w:eastAsiaTheme="minorEastAsia" w:hAnsiTheme="minorHAnsi"/>
          <w:b w:val="0"/>
          <w:bCs w:val="0"/>
          <w:color w:val="auto"/>
          <w:w w:val="100"/>
          <w:kern w:val="2"/>
          <w:sz w:val="22"/>
          <w:lang w:eastAsia="en-AU"/>
          <w14:ligatures w14:val="standardContextual"/>
        </w:rPr>
      </w:pPr>
      <w:hyperlink w:anchor="_Toc175150434" w:history="1">
        <w:r w:rsidR="0016165F" w:rsidRPr="0079388A">
          <w:rPr>
            <w:rStyle w:val="Hyperlink"/>
          </w:rPr>
          <w:t>Recommendation 8</w:t>
        </w:r>
      </w:hyperlink>
    </w:p>
    <w:p w14:paraId="3372ECF1" w14:textId="11DD0E38" w:rsidR="0016165F" w:rsidRDefault="00E435D5">
      <w:pPr>
        <w:pStyle w:val="TOC2"/>
        <w:rPr>
          <w:rFonts w:eastAsiaTheme="minorEastAsia"/>
          <w:kern w:val="2"/>
          <w:lang w:eastAsia="en-AU"/>
          <w14:ligatures w14:val="standardContextual"/>
        </w:rPr>
      </w:pPr>
      <w:hyperlink w:anchor="_Toc175150435" w:history="1">
        <w:r w:rsidR="0016165F" w:rsidRPr="0079388A">
          <w:rPr>
            <w:rStyle w:val="Hyperlink"/>
          </w:rPr>
          <w:t>The Committee recommends that the ACT Government investigate ways to protect subcontractors from late or missed payments.</w:t>
        </w:r>
      </w:hyperlink>
    </w:p>
    <w:p w14:paraId="5AF8A740" w14:textId="3FDABAD0" w:rsidR="0016165F" w:rsidRDefault="00E435D5">
      <w:pPr>
        <w:pStyle w:val="TOC1"/>
        <w:rPr>
          <w:rFonts w:asciiTheme="minorHAnsi" w:eastAsiaTheme="minorEastAsia" w:hAnsiTheme="minorHAnsi"/>
          <w:b w:val="0"/>
          <w:bCs w:val="0"/>
          <w:color w:val="auto"/>
          <w:w w:val="100"/>
          <w:kern w:val="2"/>
          <w:sz w:val="22"/>
          <w:lang w:eastAsia="en-AU"/>
          <w14:ligatures w14:val="standardContextual"/>
        </w:rPr>
      </w:pPr>
      <w:hyperlink w:anchor="_Toc175150436" w:history="1">
        <w:r w:rsidR="0016165F" w:rsidRPr="0079388A">
          <w:rPr>
            <w:rStyle w:val="Hyperlink"/>
          </w:rPr>
          <w:t>Recommendation 9</w:t>
        </w:r>
      </w:hyperlink>
    </w:p>
    <w:p w14:paraId="103529F4" w14:textId="682AED79" w:rsidR="0016165F" w:rsidRDefault="00E435D5">
      <w:pPr>
        <w:pStyle w:val="TOC2"/>
        <w:rPr>
          <w:rFonts w:eastAsiaTheme="minorEastAsia"/>
          <w:kern w:val="2"/>
          <w:lang w:eastAsia="en-AU"/>
          <w14:ligatures w14:val="standardContextual"/>
        </w:rPr>
      </w:pPr>
      <w:hyperlink w:anchor="_Toc175150437" w:history="1">
        <w:r w:rsidR="0016165F" w:rsidRPr="0079388A">
          <w:rPr>
            <w:rStyle w:val="Hyperlink"/>
          </w:rPr>
          <w:t>The Committee recommends that the ACT Government market the ACT to potential workers, trainees, and apprentices.</w:t>
        </w:r>
      </w:hyperlink>
    </w:p>
    <w:p w14:paraId="6297381A" w14:textId="613E0F86" w:rsidR="0016165F" w:rsidRDefault="00E435D5">
      <w:pPr>
        <w:pStyle w:val="TOC1"/>
        <w:rPr>
          <w:rFonts w:asciiTheme="minorHAnsi" w:eastAsiaTheme="minorEastAsia" w:hAnsiTheme="minorHAnsi"/>
          <w:b w:val="0"/>
          <w:bCs w:val="0"/>
          <w:color w:val="auto"/>
          <w:w w:val="100"/>
          <w:kern w:val="2"/>
          <w:sz w:val="22"/>
          <w:lang w:eastAsia="en-AU"/>
          <w14:ligatures w14:val="standardContextual"/>
        </w:rPr>
      </w:pPr>
      <w:hyperlink w:anchor="_Toc175150438" w:history="1">
        <w:r w:rsidR="0016165F" w:rsidRPr="0079388A">
          <w:rPr>
            <w:rStyle w:val="Hyperlink"/>
          </w:rPr>
          <w:t>Recommendation 10</w:t>
        </w:r>
      </w:hyperlink>
    </w:p>
    <w:p w14:paraId="5E501BB4" w14:textId="36B64BCA" w:rsidR="0016165F" w:rsidRDefault="00E435D5">
      <w:pPr>
        <w:pStyle w:val="TOC2"/>
        <w:rPr>
          <w:rStyle w:val="Hyperlink"/>
        </w:rPr>
      </w:pPr>
      <w:hyperlink w:anchor="_Toc175150439" w:history="1">
        <w:r w:rsidR="0016165F" w:rsidRPr="0079388A">
          <w:rPr>
            <w:rStyle w:val="Hyperlink"/>
          </w:rPr>
          <w:t>The Committee recommends that the ACT Government re-examine the criteria it uses to identify critical occupations, decide on occupations caps (in relation to migration/skilled visa nominations), and calculate points on the matrix.</w:t>
        </w:r>
      </w:hyperlink>
    </w:p>
    <w:p w14:paraId="02353F73" w14:textId="77777777" w:rsidR="00320A6B" w:rsidRPr="00320A6B" w:rsidRDefault="00320A6B" w:rsidP="00320A6B"/>
    <w:p w14:paraId="4243B590" w14:textId="5E21B62A" w:rsidR="0016165F" w:rsidRDefault="00E435D5">
      <w:pPr>
        <w:pStyle w:val="TOC1"/>
        <w:rPr>
          <w:rFonts w:asciiTheme="minorHAnsi" w:eastAsiaTheme="minorEastAsia" w:hAnsiTheme="minorHAnsi"/>
          <w:b w:val="0"/>
          <w:bCs w:val="0"/>
          <w:color w:val="auto"/>
          <w:w w:val="100"/>
          <w:kern w:val="2"/>
          <w:sz w:val="22"/>
          <w:lang w:eastAsia="en-AU"/>
          <w14:ligatures w14:val="standardContextual"/>
        </w:rPr>
      </w:pPr>
      <w:hyperlink w:anchor="_Toc175150440" w:history="1">
        <w:r w:rsidR="0016165F" w:rsidRPr="0079388A">
          <w:rPr>
            <w:rStyle w:val="Hyperlink"/>
          </w:rPr>
          <w:t>Recommendation 11</w:t>
        </w:r>
      </w:hyperlink>
    </w:p>
    <w:p w14:paraId="3A9921BD" w14:textId="60C8ABB0" w:rsidR="0016165F" w:rsidRDefault="00E435D5">
      <w:pPr>
        <w:pStyle w:val="TOC2"/>
        <w:rPr>
          <w:rFonts w:eastAsiaTheme="minorEastAsia"/>
          <w:kern w:val="2"/>
          <w:lang w:eastAsia="en-AU"/>
          <w14:ligatures w14:val="standardContextual"/>
        </w:rPr>
      </w:pPr>
      <w:hyperlink w:anchor="_Toc175150441" w:history="1">
        <w:r w:rsidR="0016165F" w:rsidRPr="0079388A">
          <w:rPr>
            <w:rStyle w:val="Hyperlink"/>
          </w:rPr>
          <w:t>The Committee recommends that the ACT Government continue to encourage school students into STEM fields and to identify and resolve barriers to increasing diversity in STEM and trades.</w:t>
        </w:r>
      </w:hyperlink>
    </w:p>
    <w:p w14:paraId="1FB033FE" w14:textId="07930F18" w:rsidR="0016165F" w:rsidRDefault="00E435D5">
      <w:pPr>
        <w:pStyle w:val="TOC1"/>
        <w:rPr>
          <w:rFonts w:asciiTheme="minorHAnsi" w:eastAsiaTheme="minorEastAsia" w:hAnsiTheme="minorHAnsi"/>
          <w:b w:val="0"/>
          <w:bCs w:val="0"/>
          <w:color w:val="auto"/>
          <w:w w:val="100"/>
          <w:kern w:val="2"/>
          <w:sz w:val="22"/>
          <w:lang w:eastAsia="en-AU"/>
          <w14:ligatures w14:val="standardContextual"/>
        </w:rPr>
      </w:pPr>
      <w:hyperlink w:anchor="_Toc175150442" w:history="1">
        <w:r w:rsidR="0016165F" w:rsidRPr="0079388A">
          <w:rPr>
            <w:rStyle w:val="Hyperlink"/>
          </w:rPr>
          <w:t>Recommendation 12</w:t>
        </w:r>
      </w:hyperlink>
    </w:p>
    <w:p w14:paraId="45C75311" w14:textId="0F2B25DA" w:rsidR="0016165F" w:rsidRDefault="00E435D5">
      <w:pPr>
        <w:pStyle w:val="TOC2"/>
        <w:rPr>
          <w:rFonts w:eastAsiaTheme="minorEastAsia"/>
          <w:kern w:val="2"/>
          <w:lang w:eastAsia="en-AU"/>
          <w14:ligatures w14:val="standardContextual"/>
        </w:rPr>
      </w:pPr>
      <w:hyperlink w:anchor="_Toc175150443" w:history="1">
        <w:r w:rsidR="0016165F" w:rsidRPr="0079388A">
          <w:rPr>
            <w:rStyle w:val="Hyperlink"/>
          </w:rPr>
          <w:t>The Committee recommends that the Government target the promotion of building and associated trades training and apprenticeships, and increase training places and subsidies in the ACT to help with shortages in these areas.</w:t>
        </w:r>
      </w:hyperlink>
    </w:p>
    <w:p w14:paraId="34234833" w14:textId="0ACA8B12" w:rsidR="00B7541C" w:rsidRDefault="006A7A61" w:rsidP="00B7541C">
      <w:r>
        <w:fldChar w:fldCharType="end"/>
      </w:r>
    </w:p>
    <w:p w14:paraId="344C4F63" w14:textId="5C49D60C" w:rsidR="00B7541C" w:rsidRPr="00B7541C" w:rsidRDefault="00B7541C" w:rsidP="00B7541C">
      <w:pPr>
        <w:sectPr w:rsidR="00B7541C" w:rsidRPr="00B7541C" w:rsidSect="009F5A83">
          <w:footerReference w:type="even" r:id="rId16"/>
          <w:footerReference w:type="default" r:id="rId17"/>
          <w:pgSz w:w="11906" w:h="16838"/>
          <w:pgMar w:top="1440" w:right="1440" w:bottom="1440" w:left="1440" w:header="708" w:footer="708" w:gutter="0"/>
          <w:pgNumType w:fmt="lowerRoman" w:start="1"/>
          <w:cols w:space="708"/>
          <w:docGrid w:linePitch="360"/>
        </w:sectPr>
      </w:pPr>
    </w:p>
    <w:p w14:paraId="53852A67" w14:textId="6BC59905" w:rsidR="0036775A" w:rsidRDefault="00955DA7" w:rsidP="00A070D4">
      <w:pPr>
        <w:pStyle w:val="Heading1"/>
      </w:pPr>
      <w:bookmarkStart w:id="13" w:name="_Toc175295403"/>
      <w:bookmarkEnd w:id="8"/>
      <w:r>
        <w:t>Introduction</w:t>
      </w:r>
      <w:bookmarkEnd w:id="13"/>
    </w:p>
    <w:p w14:paraId="2FA9801E" w14:textId="2EFBCEE1" w:rsidR="00955DA7" w:rsidRDefault="00955DA7" w:rsidP="00955DA7">
      <w:pPr>
        <w:pStyle w:val="Heading2"/>
      </w:pPr>
      <w:bookmarkStart w:id="14" w:name="_Toc175295404"/>
      <w:r>
        <w:t>Conduct of the inquiry</w:t>
      </w:r>
      <w:bookmarkEnd w:id="14"/>
    </w:p>
    <w:p w14:paraId="5BAAE812" w14:textId="3DFDE55A" w:rsidR="00626BEE" w:rsidRDefault="003379F4" w:rsidP="00626BEE">
      <w:pPr>
        <w:pStyle w:val="ListNumber2"/>
      </w:pPr>
      <w:r>
        <w:t xml:space="preserve">The Committee received 10 submissions to the inquiry, </w:t>
      </w:r>
      <w:r w:rsidR="007D35A9">
        <w:t>two</w:t>
      </w:r>
      <w:r>
        <w:t xml:space="preserve"> of which w</w:t>
      </w:r>
      <w:r w:rsidR="007D35A9">
        <w:t>ere</w:t>
      </w:r>
      <w:r>
        <w:t xml:space="preserve"> confidential. The remaining submissions were published on the inquiry webpage</w:t>
      </w:r>
      <w:r w:rsidR="000E27AC">
        <w:t xml:space="preserve">. The submissions </w:t>
      </w:r>
      <w:r>
        <w:t xml:space="preserve">are listed in </w:t>
      </w:r>
      <w:hyperlink w:anchor="A" w:history="1">
        <w:r w:rsidRPr="00FD0445">
          <w:rPr>
            <w:rStyle w:val="Hyperlink"/>
            <w:b/>
            <w:bCs w:val="0"/>
          </w:rPr>
          <w:t>Appendix A</w:t>
        </w:r>
      </w:hyperlink>
      <w:r>
        <w:t>.</w:t>
      </w:r>
    </w:p>
    <w:p w14:paraId="27BDB611" w14:textId="470F73A0" w:rsidR="003379F4" w:rsidRDefault="00373295" w:rsidP="003379F4">
      <w:pPr>
        <w:pStyle w:val="ListNumber2"/>
      </w:pPr>
      <w:r>
        <w:rPr>
          <w:color w:val="auto"/>
        </w:rPr>
        <w:t xml:space="preserve">The </w:t>
      </w:r>
      <w:r w:rsidR="00162858" w:rsidRPr="00D64442">
        <w:rPr>
          <w:color w:val="auto"/>
        </w:rPr>
        <w:t xml:space="preserve">Committee </w:t>
      </w:r>
      <w:r w:rsidR="00583BD7">
        <w:rPr>
          <w:color w:val="auto"/>
        </w:rPr>
        <w:t>opened the inquiry in September</w:t>
      </w:r>
      <w:r w:rsidR="00E03EAB">
        <w:rPr>
          <w:color w:val="auto"/>
        </w:rPr>
        <w:t xml:space="preserve"> 2023</w:t>
      </w:r>
      <w:r w:rsidR="00583BD7">
        <w:rPr>
          <w:color w:val="auto"/>
        </w:rPr>
        <w:t xml:space="preserve"> and set a closing date of late January </w:t>
      </w:r>
      <w:r w:rsidR="00E03EAB">
        <w:rPr>
          <w:color w:val="auto"/>
        </w:rPr>
        <w:t xml:space="preserve">2024 </w:t>
      </w:r>
      <w:r w:rsidR="00583BD7">
        <w:rPr>
          <w:color w:val="auto"/>
        </w:rPr>
        <w:t>for submissions,</w:t>
      </w:r>
      <w:r w:rsidR="00162858">
        <w:t xml:space="preserve"> to allow businesses more time to respond over the summer holiday period. </w:t>
      </w:r>
      <w:r w:rsidR="005230F1">
        <w:t>The Committee also tried to extend awareness of the inquiry beyond the</w:t>
      </w:r>
      <w:r w:rsidR="00583BD7">
        <w:t>ir</w:t>
      </w:r>
      <w:r w:rsidR="005230F1">
        <w:t xml:space="preserve"> usual social media advertising. </w:t>
      </w:r>
      <w:r w:rsidR="00162858">
        <w:t xml:space="preserve">Many local industry groups were contacted directly </w:t>
      </w:r>
      <w:r w:rsidR="005230F1">
        <w:t xml:space="preserve">and fliers on the inquiry were distributed in the Canberra CBD. </w:t>
      </w:r>
      <w:r w:rsidR="00696308">
        <w:t xml:space="preserve">The Committee was pleased to hear from several peak bodies and industry associations but had hoped to also receive </w:t>
      </w:r>
      <w:r w:rsidR="00A639A4">
        <w:t xml:space="preserve">more </w:t>
      </w:r>
      <w:r w:rsidR="00696308">
        <w:t>submissions from individual business owners.</w:t>
      </w:r>
    </w:p>
    <w:p w14:paraId="24B17B36" w14:textId="0CC52689" w:rsidR="003379F4" w:rsidRPr="003379F4" w:rsidRDefault="003379F4" w:rsidP="003379F4">
      <w:pPr>
        <w:pStyle w:val="ListNumber2"/>
      </w:pPr>
      <w:r>
        <w:t>The Committee decided not to hold public hearings</w:t>
      </w:r>
      <w:r w:rsidR="00696308">
        <w:t xml:space="preserve">, </w:t>
      </w:r>
      <w:r w:rsidR="00CA2B97">
        <w:t>and</w:t>
      </w:r>
      <w:r w:rsidR="00696308">
        <w:t xml:space="preserve"> to proceed on the written evidence provided.</w:t>
      </w:r>
    </w:p>
    <w:p w14:paraId="0F2ED1EC" w14:textId="7B833BEB" w:rsidR="00174E4C" w:rsidRDefault="00174E4C" w:rsidP="00174E4C">
      <w:pPr>
        <w:pStyle w:val="Heading2"/>
      </w:pPr>
      <w:bookmarkStart w:id="15" w:name="_Toc175295405"/>
      <w:r>
        <w:t>M</w:t>
      </w:r>
      <w:r w:rsidR="00C53090">
        <w:t>icro, small, and medium</w:t>
      </w:r>
      <w:r>
        <w:t xml:space="preserve"> business</w:t>
      </w:r>
      <w:r w:rsidR="00C53090">
        <w:t>es</w:t>
      </w:r>
      <w:r>
        <w:t xml:space="preserve"> in the ACT</w:t>
      </w:r>
      <w:bookmarkEnd w:id="15"/>
    </w:p>
    <w:tbl>
      <w:tblPr>
        <w:tblStyle w:val="Assemblystyletable"/>
        <w:tblW w:w="0" w:type="auto"/>
        <w:tblInd w:w="851" w:type="dxa"/>
        <w:tblBorders>
          <w:top w:val="none" w:sz="0" w:space="0" w:color="auto"/>
          <w:bottom w:val="none" w:sz="0" w:space="0" w:color="auto"/>
        </w:tblBorders>
        <w:shd w:val="clear" w:color="auto" w:fill="EDEDED" w:themeFill="accent3" w:themeFillTint="33"/>
        <w:tblLook w:val="04A0" w:firstRow="1" w:lastRow="0" w:firstColumn="1" w:lastColumn="0" w:noHBand="0" w:noVBand="1"/>
      </w:tblPr>
      <w:tblGrid>
        <w:gridCol w:w="8175"/>
      </w:tblGrid>
      <w:tr w:rsidR="002E441E" w14:paraId="4E498140" w14:textId="77777777" w:rsidTr="007245B1">
        <w:trPr>
          <w:cnfStyle w:val="100000000000" w:firstRow="1" w:lastRow="0" w:firstColumn="0" w:lastColumn="0" w:oddVBand="0" w:evenVBand="0" w:oddHBand="0" w:evenHBand="0" w:firstRowFirstColumn="0" w:firstRowLastColumn="0" w:lastRowFirstColumn="0" w:lastRowLastColumn="0"/>
        </w:trPr>
        <w:tc>
          <w:tcPr>
            <w:tcW w:w="8175" w:type="dxa"/>
            <w:tcBorders>
              <w:top w:val="none" w:sz="0" w:space="0" w:color="auto"/>
              <w:left w:val="none" w:sz="0" w:space="0" w:color="auto"/>
              <w:bottom w:val="none" w:sz="0" w:space="0" w:color="auto"/>
              <w:right w:val="none" w:sz="0" w:space="0" w:color="auto"/>
            </w:tcBorders>
            <w:shd w:val="clear" w:color="auto" w:fill="EDEDED" w:themeFill="accent3" w:themeFillTint="33"/>
          </w:tcPr>
          <w:p w14:paraId="6CD0376D" w14:textId="5660DF8E" w:rsidR="002E441E" w:rsidRDefault="002E441E" w:rsidP="0033367D">
            <w:pPr>
              <w:pStyle w:val="SummaryBoxheading"/>
            </w:pPr>
            <w:r>
              <w:t>Definitions</w:t>
            </w:r>
          </w:p>
          <w:p w14:paraId="0AEB3920" w14:textId="438B644C" w:rsidR="002E441E" w:rsidRDefault="002E441E" w:rsidP="00203F14">
            <w:pPr>
              <w:pStyle w:val="Recommendationbullet"/>
            </w:pPr>
            <w:r>
              <w:t>Micro business: one self-employed person</w:t>
            </w:r>
          </w:p>
          <w:p w14:paraId="2BB1E20F" w14:textId="5EF15D1A" w:rsidR="002E441E" w:rsidRDefault="002E441E" w:rsidP="00203F14">
            <w:pPr>
              <w:pStyle w:val="Recommendationbullet"/>
            </w:pPr>
            <w:r>
              <w:t>Small business: employs fewer than 20 people</w:t>
            </w:r>
          </w:p>
          <w:p w14:paraId="56EC02DA" w14:textId="77777777" w:rsidR="002E441E" w:rsidRDefault="002E441E" w:rsidP="00203F14">
            <w:pPr>
              <w:pStyle w:val="Recommendationbullet"/>
            </w:pPr>
            <w:r>
              <w:t>Medium business: employs fewer than 200 people</w:t>
            </w:r>
          </w:p>
          <w:p w14:paraId="7CFB4315" w14:textId="75EAA837" w:rsidR="00C53090" w:rsidRPr="00C53090" w:rsidRDefault="00C53090" w:rsidP="00D64442">
            <w:pPr>
              <w:pStyle w:val="SummaryBoxbody"/>
              <w:rPr>
                <w:i/>
                <w:iCs/>
              </w:rPr>
            </w:pPr>
            <w:r w:rsidRPr="00203F14">
              <w:rPr>
                <w:i/>
                <w:iCs/>
                <w:sz w:val="20"/>
                <w:szCs w:val="20"/>
              </w:rPr>
              <w:t>Note: for the purpose of this report, the term ‘small business’ will be used throughout to refer to all three categories.</w:t>
            </w:r>
          </w:p>
        </w:tc>
      </w:tr>
    </w:tbl>
    <w:p w14:paraId="4734EB63" w14:textId="77218BD9" w:rsidR="007245B1" w:rsidRPr="00D64442" w:rsidRDefault="007245B1" w:rsidP="00D64442">
      <w:pPr>
        <w:pStyle w:val="ListNumber2"/>
        <w:numPr>
          <w:ilvl w:val="0"/>
          <w:numId w:val="0"/>
        </w:numPr>
        <w:ind w:left="131" w:firstLine="720"/>
        <w:rPr>
          <w:rFonts w:cstheme="minorBidi"/>
          <w:bCs w:val="0"/>
          <w:iCs/>
          <w:color w:val="7F7F7F" w:themeColor="text1" w:themeTint="80"/>
          <w:sz w:val="18"/>
          <w:szCs w:val="18"/>
        </w:rPr>
      </w:pPr>
      <w:r w:rsidRPr="00D64442">
        <w:rPr>
          <w:rFonts w:cstheme="minorBidi"/>
          <w:bCs w:val="0"/>
          <w:iCs/>
          <w:color w:val="7F7F7F" w:themeColor="text1" w:themeTint="80"/>
          <w:sz w:val="18"/>
          <w:szCs w:val="18"/>
        </w:rPr>
        <w:t xml:space="preserve">Box 1: </w:t>
      </w:r>
      <w:r>
        <w:rPr>
          <w:rFonts w:cstheme="minorBidi"/>
          <w:bCs w:val="0"/>
          <w:iCs/>
          <w:color w:val="7F7F7F" w:themeColor="text1" w:themeTint="80"/>
          <w:sz w:val="18"/>
          <w:szCs w:val="18"/>
        </w:rPr>
        <w:t>Definitions of micro, small, and medium business</w:t>
      </w:r>
    </w:p>
    <w:p w14:paraId="341C7D78" w14:textId="74590ABD" w:rsidR="00D43B18" w:rsidRDefault="00930304" w:rsidP="00174E4C">
      <w:pPr>
        <w:pStyle w:val="ListNumber2"/>
      </w:pPr>
      <w:r>
        <w:t>Despite ACT’s reputation as a public service town,</w:t>
      </w:r>
      <w:r w:rsidR="00BE6C12">
        <w:t xml:space="preserve"> two-thirds of the Territory’s </w:t>
      </w:r>
      <w:r w:rsidR="004372E4">
        <w:t>employees work</w:t>
      </w:r>
      <w:r w:rsidR="00BE6C12">
        <w:t xml:space="preserve"> in the private sector, and private businesses are growing at an above national-average rate.</w:t>
      </w:r>
      <w:r w:rsidR="00BE6C12">
        <w:rPr>
          <w:rStyle w:val="FootnoteReference"/>
        </w:rPr>
        <w:footnoteReference w:id="1"/>
      </w:r>
      <w:r w:rsidR="00102D26">
        <w:t xml:space="preserve"> 97% </w:t>
      </w:r>
      <w:r w:rsidR="00B208B2">
        <w:t>of these are</w:t>
      </w:r>
      <w:r w:rsidR="00102D26">
        <w:t xml:space="preserve"> </w:t>
      </w:r>
      <w:r w:rsidR="003F4E42">
        <w:t xml:space="preserve">classified as </w:t>
      </w:r>
      <w:r w:rsidR="00102D26">
        <w:t>medium</w:t>
      </w:r>
      <w:r w:rsidR="003F4E42">
        <w:t>-sized</w:t>
      </w:r>
      <w:r w:rsidR="00102D26">
        <w:t xml:space="preserve"> or under, </w:t>
      </w:r>
      <w:r w:rsidR="00B208B2">
        <w:t xml:space="preserve">and </w:t>
      </w:r>
      <w:r w:rsidR="00102D26">
        <w:t>54.3%</w:t>
      </w:r>
      <w:r w:rsidR="00B208B2">
        <w:t xml:space="preserve"> of the total</w:t>
      </w:r>
      <w:r w:rsidR="00102D26">
        <w:t xml:space="preserve"> have no employees</w:t>
      </w:r>
      <w:r w:rsidR="00B208B2">
        <w:t xml:space="preserve"> at all.</w:t>
      </w:r>
      <w:r w:rsidR="00102D26">
        <w:rPr>
          <w:rStyle w:val="FootnoteReference"/>
        </w:rPr>
        <w:footnoteReference w:id="2"/>
      </w:r>
    </w:p>
    <w:p w14:paraId="651857AB" w14:textId="77777777" w:rsidR="00BB7482" w:rsidRDefault="001A11D2" w:rsidP="00D64442">
      <w:pPr>
        <w:pStyle w:val="ListNumber2"/>
        <w:keepNext/>
        <w:numPr>
          <w:ilvl w:val="0"/>
          <w:numId w:val="0"/>
        </w:numPr>
      </w:pPr>
      <w:r>
        <w:rPr>
          <w:noProof/>
        </w:rPr>
        <w:drawing>
          <wp:inline distT="0" distB="0" distL="0" distR="0" wp14:anchorId="55BB2D81" wp14:editId="3F36A00B">
            <wp:extent cx="5731510" cy="2924810"/>
            <wp:effectExtent l="0" t="0" r="254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8">
                      <a:extLst>
                        <a:ext uri="{28A0092B-C50C-407E-A947-70E740481C1C}">
                          <a14:useLocalDpi xmlns:a14="http://schemas.microsoft.com/office/drawing/2010/main" val="0"/>
                        </a:ext>
                      </a:extLst>
                    </a:blip>
                    <a:stretch>
                      <a:fillRect/>
                    </a:stretch>
                  </pic:blipFill>
                  <pic:spPr>
                    <a:xfrm>
                      <a:off x="0" y="0"/>
                      <a:ext cx="5731510" cy="2924810"/>
                    </a:xfrm>
                    <a:prstGeom prst="rect">
                      <a:avLst/>
                    </a:prstGeom>
                  </pic:spPr>
                </pic:pic>
              </a:graphicData>
            </a:graphic>
          </wp:inline>
        </w:drawing>
      </w:r>
    </w:p>
    <w:p w14:paraId="6A6EEE54" w14:textId="3F70FF9F" w:rsidR="001A11D2" w:rsidRDefault="00BB7482" w:rsidP="00D64442">
      <w:pPr>
        <w:pStyle w:val="Caption"/>
      </w:pPr>
      <w:r>
        <w:t xml:space="preserve">Figure </w:t>
      </w:r>
      <w:r>
        <w:fldChar w:fldCharType="begin"/>
      </w:r>
      <w:r>
        <w:instrText xml:space="preserve"> SEQ Figure \* ARABIC </w:instrText>
      </w:r>
      <w:r>
        <w:fldChar w:fldCharType="separate"/>
      </w:r>
      <w:r w:rsidR="008B67F6">
        <w:rPr>
          <w:noProof/>
        </w:rPr>
        <w:t>1</w:t>
      </w:r>
      <w:r>
        <w:fldChar w:fldCharType="end"/>
      </w:r>
      <w:r>
        <w:t>: Snapshots of the ACT</w:t>
      </w:r>
      <w:r w:rsidR="00464248">
        <w:t>’s</w:t>
      </w:r>
      <w:r>
        <w:t xml:space="preserve"> small business community [Source: ACT</w:t>
      </w:r>
      <w:r w:rsidR="00F166E6">
        <w:t xml:space="preserve"> Government, </w:t>
      </w:r>
      <w:r w:rsidR="00F166E6" w:rsidRPr="00F166E6">
        <w:rPr>
          <w:i/>
          <w:iCs w:val="0"/>
        </w:rPr>
        <w:t>ACT</w:t>
      </w:r>
      <w:r w:rsidRPr="00F166E6">
        <w:rPr>
          <w:i/>
          <w:iCs w:val="0"/>
        </w:rPr>
        <w:t xml:space="preserve"> Small Business Strategy</w:t>
      </w:r>
      <w:r w:rsidR="00F166E6" w:rsidRPr="00F166E6">
        <w:rPr>
          <w:i/>
          <w:iCs w:val="0"/>
        </w:rPr>
        <w:t xml:space="preserve"> 2023-2026</w:t>
      </w:r>
      <w:r w:rsidR="00F166E6">
        <w:t>,</w:t>
      </w:r>
      <w:r>
        <w:t xml:space="preserve"> p 5</w:t>
      </w:r>
      <w:r w:rsidR="00F166E6">
        <w:t>.</w:t>
      </w:r>
      <w:r>
        <w:t>]</w:t>
      </w:r>
    </w:p>
    <w:p w14:paraId="3D59C77F" w14:textId="08E45457" w:rsidR="000961A9" w:rsidRPr="001035F6" w:rsidRDefault="00865035" w:rsidP="0074037D">
      <w:pPr>
        <w:pStyle w:val="ListNumber2"/>
      </w:pPr>
      <w:r>
        <w:t xml:space="preserve">In terms of business sustainability, the </w:t>
      </w:r>
      <w:r w:rsidR="004F7A46">
        <w:t xml:space="preserve">ACT </w:t>
      </w:r>
      <w:r>
        <w:t>Government report</w:t>
      </w:r>
      <w:r w:rsidR="004F7A46">
        <w:t>ed</w:t>
      </w:r>
      <w:r>
        <w:t xml:space="preserve"> that insolvency rates </w:t>
      </w:r>
      <w:r w:rsidR="004F7A46">
        <w:t>had</w:t>
      </w:r>
      <w:r>
        <w:t xml:space="preserve"> returned to pre-COVID levels.</w:t>
      </w:r>
      <w:r>
        <w:rPr>
          <w:rStyle w:val="FootnoteReference"/>
        </w:rPr>
        <w:footnoteReference w:id="3"/>
      </w:r>
      <w:r>
        <w:t xml:space="preserve"> </w:t>
      </w:r>
      <w:r w:rsidR="004F7A46">
        <w:t>Addressing</w:t>
      </w:r>
      <w:r>
        <w:t xml:space="preserve"> business sentiment in </w:t>
      </w:r>
      <w:r w:rsidR="00607AEC">
        <w:t>its</w:t>
      </w:r>
      <w:r>
        <w:t xml:space="preserve"> submission, </w:t>
      </w:r>
      <w:r w:rsidR="00607AEC">
        <w:t>it</w:t>
      </w:r>
      <w:r>
        <w:t xml:space="preserve"> </w:t>
      </w:r>
      <w:r w:rsidR="000961A9">
        <w:t>cited statistics from the Canberra Business Chamber:</w:t>
      </w:r>
    </w:p>
    <w:p w14:paraId="384719F2" w14:textId="77777777" w:rsidR="000961A9" w:rsidRPr="00D64442" w:rsidRDefault="000961A9" w:rsidP="000961A9">
      <w:pPr>
        <w:pStyle w:val="Quote"/>
        <w:rPr>
          <w:highlight w:val="yellow"/>
        </w:rPr>
      </w:pPr>
      <w:r>
        <w:t>The results from the inaugural Canberra Business Chamber Business Beat Survey for quarter 3 2023 indicate that business sentiment is reasonably positive, although mixed in terms of positive outlook. The Business Beat Survey identified that around 61 per cent of businesses are meeting their quarterly financial and performance targets, and around 43 per cent are positive about the current economic situation.</w:t>
      </w:r>
      <w:r>
        <w:rPr>
          <w:rStyle w:val="FootnoteReference"/>
        </w:rPr>
        <w:footnoteReference w:id="4"/>
      </w:r>
    </w:p>
    <w:p w14:paraId="05C80F52" w14:textId="65539D7D" w:rsidR="006F0984" w:rsidRDefault="006F0984" w:rsidP="00174E4C">
      <w:pPr>
        <w:pStyle w:val="ListNumber2"/>
      </w:pPr>
      <w:r>
        <w:t xml:space="preserve">The </w:t>
      </w:r>
      <w:r w:rsidR="004F7A46">
        <w:t xml:space="preserve">ACT </w:t>
      </w:r>
      <w:r>
        <w:t>Government engage</w:t>
      </w:r>
      <w:r w:rsidR="004F7A46">
        <w:t>d</w:t>
      </w:r>
      <w:r>
        <w:t xml:space="preserve"> in a number of specific projects to support small business, as outlined in </w:t>
      </w:r>
      <w:r w:rsidR="00607AEC">
        <w:t>its</w:t>
      </w:r>
      <w:r>
        <w:t xml:space="preserve"> submissions,</w:t>
      </w:r>
      <w:r>
        <w:rPr>
          <w:rStyle w:val="FootnoteReference"/>
        </w:rPr>
        <w:footnoteReference w:id="5"/>
      </w:r>
      <w:r>
        <w:t xml:space="preserve"> which include</w:t>
      </w:r>
      <w:r w:rsidR="004F7A46">
        <w:t>d</w:t>
      </w:r>
      <w:r>
        <w:t xml:space="preserve"> a microcredit loan program for low-income earners, a variety of business grants, and support for small business in specific demographics such as women and Aboriginal and Torres Strait Islander people.</w:t>
      </w:r>
      <w:r>
        <w:rPr>
          <w:rStyle w:val="FootnoteReference"/>
        </w:rPr>
        <w:footnoteReference w:id="6"/>
      </w:r>
    </w:p>
    <w:p w14:paraId="1AB525C9" w14:textId="66E1F6DB" w:rsidR="00BB7482" w:rsidRDefault="00BB7482" w:rsidP="00174E4C">
      <w:pPr>
        <w:pStyle w:val="ListNumber2"/>
      </w:pPr>
      <w:r>
        <w:t xml:space="preserve">According to the ACT Government, the </w:t>
      </w:r>
      <w:r w:rsidR="001F3D0C">
        <w:t>Territory</w:t>
      </w:r>
      <w:r>
        <w:t>’s top 10 small business industries are:</w:t>
      </w:r>
    </w:p>
    <w:p w14:paraId="5B05F1C2" w14:textId="4B726B77" w:rsidR="00BB7482" w:rsidRDefault="00BB7482" w:rsidP="00BB7482">
      <w:pPr>
        <w:pStyle w:val="ListBullet"/>
      </w:pPr>
      <w:r>
        <w:t>professional, scientific</w:t>
      </w:r>
      <w:r w:rsidR="001F3D0C">
        <w:t>,</w:t>
      </w:r>
      <w:r>
        <w:t xml:space="preserve"> and technical services; </w:t>
      </w:r>
    </w:p>
    <w:p w14:paraId="7A0C678E" w14:textId="08678C04" w:rsidR="00BB7482" w:rsidRDefault="00BB7482" w:rsidP="00BB7482">
      <w:pPr>
        <w:pStyle w:val="ListBullet"/>
      </w:pPr>
      <w:r>
        <w:t>construction;</w:t>
      </w:r>
    </w:p>
    <w:p w14:paraId="31A35DB8" w14:textId="641B4493" w:rsidR="00BB7482" w:rsidRDefault="00BB7482" w:rsidP="00BB7482">
      <w:pPr>
        <w:pStyle w:val="ListBullet"/>
      </w:pPr>
      <w:r>
        <w:t>rental, hiring</w:t>
      </w:r>
      <w:r w:rsidR="001F3D0C">
        <w:t>,</w:t>
      </w:r>
      <w:r>
        <w:t xml:space="preserve"> and real estate services;</w:t>
      </w:r>
    </w:p>
    <w:p w14:paraId="52540379" w14:textId="6061B8C9" w:rsidR="00BB7482" w:rsidRDefault="00BB7482" w:rsidP="00BB7482">
      <w:pPr>
        <w:pStyle w:val="ListBullet"/>
      </w:pPr>
      <w:r>
        <w:t>heal</w:t>
      </w:r>
      <w:r w:rsidR="000961A9">
        <w:t>th</w:t>
      </w:r>
      <w:r>
        <w:t xml:space="preserve"> care and social assistance;</w:t>
      </w:r>
    </w:p>
    <w:p w14:paraId="05C4CF97" w14:textId="25A5B7CB" w:rsidR="00BB7482" w:rsidRDefault="00BB7482" w:rsidP="00BB7482">
      <w:pPr>
        <w:pStyle w:val="ListBullet"/>
      </w:pPr>
      <w:r>
        <w:t>transport, postal</w:t>
      </w:r>
      <w:r w:rsidR="001F3D0C">
        <w:t>,</w:t>
      </w:r>
      <w:r>
        <w:t xml:space="preserve"> and warehousing;</w:t>
      </w:r>
    </w:p>
    <w:p w14:paraId="66632625" w14:textId="5977D94B" w:rsidR="00BB7482" w:rsidRDefault="00BB7482" w:rsidP="00BB7482">
      <w:pPr>
        <w:pStyle w:val="ListBullet"/>
      </w:pPr>
      <w:r>
        <w:t>administrative and support services;</w:t>
      </w:r>
    </w:p>
    <w:p w14:paraId="6EDEDB49" w14:textId="02C4BFE7" w:rsidR="00BB7482" w:rsidRDefault="00BB7482" w:rsidP="00BB7482">
      <w:pPr>
        <w:pStyle w:val="ListBullet"/>
      </w:pPr>
      <w:r>
        <w:t>retail trade;</w:t>
      </w:r>
    </w:p>
    <w:p w14:paraId="397BB421" w14:textId="05C287D1" w:rsidR="00BB7482" w:rsidRDefault="00BB7482" w:rsidP="00BB7482">
      <w:pPr>
        <w:pStyle w:val="ListBullet"/>
      </w:pPr>
      <w:r>
        <w:t>accommodation and food services;</w:t>
      </w:r>
    </w:p>
    <w:p w14:paraId="65670B4C" w14:textId="420D44B2" w:rsidR="00BB7482" w:rsidRDefault="00BB7482" w:rsidP="00BB7482">
      <w:pPr>
        <w:pStyle w:val="ListBullet"/>
      </w:pPr>
      <w:r>
        <w:t>other services;</w:t>
      </w:r>
      <w:r w:rsidR="001F3D0C">
        <w:t xml:space="preserve"> and</w:t>
      </w:r>
    </w:p>
    <w:p w14:paraId="57D789AF" w14:textId="591655A4" w:rsidR="00BB7482" w:rsidRDefault="00BB7482" w:rsidP="00D64442">
      <w:pPr>
        <w:pStyle w:val="ListBullet"/>
      </w:pPr>
      <w:r>
        <w:t>financial and insurance services.</w:t>
      </w:r>
      <w:r w:rsidR="00567DAE">
        <w:rPr>
          <w:rStyle w:val="FootnoteReference"/>
        </w:rPr>
        <w:footnoteReference w:id="7"/>
      </w:r>
    </w:p>
    <w:p w14:paraId="6B73BAD9" w14:textId="383A8AAF" w:rsidR="000961A9" w:rsidRDefault="005C2C4F" w:rsidP="000961A9">
      <w:pPr>
        <w:pStyle w:val="ListNumber2"/>
      </w:pPr>
      <w:r>
        <w:t xml:space="preserve">These industries are the focus of specific </w:t>
      </w:r>
      <w:r w:rsidR="004F7A46">
        <w:t xml:space="preserve">ACT </w:t>
      </w:r>
      <w:r>
        <w:t>Government initiatives to boost the local econom</w:t>
      </w:r>
      <w:r w:rsidR="00607AEC">
        <w:t>y</w:t>
      </w:r>
      <w:r>
        <w:t>. For example, in the recently released 2024</w:t>
      </w:r>
      <w:r w:rsidR="004F7A46">
        <w:t>–</w:t>
      </w:r>
      <w:r>
        <w:t xml:space="preserve">25 budget papers, the </w:t>
      </w:r>
      <w:r w:rsidR="004F7A46">
        <w:t xml:space="preserve">ACT </w:t>
      </w:r>
      <w:r>
        <w:t>Government committed $36 million over four years to ‘boost Canberra’s visitor economy.’ The funding will go to projects in areas such as sport, local food production, and the night-time economy.</w:t>
      </w:r>
      <w:r>
        <w:rPr>
          <w:rStyle w:val="FootnoteReference"/>
        </w:rPr>
        <w:footnoteReference w:id="8"/>
      </w:r>
      <w:r w:rsidR="00C62F45">
        <w:t xml:space="preserve"> Canberra Region Tourism Leaders Forum indicated in its submission that i</w:t>
      </w:r>
      <w:r w:rsidR="000961A9">
        <w:t>t</w:t>
      </w:r>
      <w:r w:rsidR="00C62F45">
        <w:t xml:space="preserve"> was</w:t>
      </w:r>
      <w:r w:rsidR="00782E5F">
        <w:t xml:space="preserve"> happy about </w:t>
      </w:r>
      <w:r w:rsidR="000251E4">
        <w:t xml:space="preserve">these kinds of support, such as recent efforts to </w:t>
      </w:r>
      <w:r w:rsidR="00782E5F">
        <w:t>increase in domestic and international flights coming into Canberra</w:t>
      </w:r>
      <w:r w:rsidR="000961A9">
        <w:t>.</w:t>
      </w:r>
      <w:r w:rsidR="00782E5F">
        <w:rPr>
          <w:rStyle w:val="FootnoteReference"/>
        </w:rPr>
        <w:footnoteReference w:id="9"/>
      </w:r>
    </w:p>
    <w:p w14:paraId="158D6684" w14:textId="4B9FED09" w:rsidR="00C62F45" w:rsidRDefault="000961A9" w:rsidP="00C62F45">
      <w:pPr>
        <w:pStyle w:val="ListNumber2"/>
      </w:pPr>
      <w:r>
        <w:t>Not</w:t>
      </w:r>
      <w:r w:rsidR="00C62F45">
        <w:t xml:space="preserve"> all submitters</w:t>
      </w:r>
      <w:r w:rsidR="004F375C">
        <w:t>, however,</w:t>
      </w:r>
      <w:r w:rsidR="00C62F45">
        <w:t xml:space="preserve"> were so positive about the conditions for private business in the ACT.</w:t>
      </w:r>
      <w:r w:rsidR="00C62F45" w:rsidRPr="00C62F45">
        <w:t xml:space="preserve"> </w:t>
      </w:r>
      <w:r w:rsidR="00C62F45">
        <w:t xml:space="preserve">The Canberra Business chamber </w:t>
      </w:r>
      <w:r w:rsidR="004F7A46">
        <w:t>said</w:t>
      </w:r>
      <w:r w:rsidR="00C62F45">
        <w:t xml:space="preserve"> there </w:t>
      </w:r>
      <w:r w:rsidR="004F7A46">
        <w:t>wa</w:t>
      </w:r>
      <w:r w:rsidR="00C62F45">
        <w:t xml:space="preserve">s a perception that Canberra </w:t>
      </w:r>
      <w:r w:rsidR="004F7A46">
        <w:t>wa</w:t>
      </w:r>
      <w:r w:rsidR="00C62F45">
        <w:t>s a hard place to do business</w:t>
      </w:r>
      <w:r w:rsidR="004F7A46">
        <w:t>:</w:t>
      </w:r>
    </w:p>
    <w:p w14:paraId="5032870B" w14:textId="5F4F2C3E" w:rsidR="009A1574" w:rsidRDefault="009A1574" w:rsidP="009A1574">
      <w:pPr>
        <w:pStyle w:val="Quote"/>
      </w:pPr>
      <w:r>
        <w:t>We are concerned that the policy settings here in the ACT limit the growth potential of businesses here, and may deter medium-sized firms from seeking to establish in the Canberra market.</w:t>
      </w:r>
      <w:r>
        <w:rPr>
          <w:rStyle w:val="FootnoteReference"/>
        </w:rPr>
        <w:footnoteReference w:id="10"/>
      </w:r>
    </w:p>
    <w:p w14:paraId="6BE35F22" w14:textId="4ACCB600" w:rsidR="00782E5F" w:rsidRDefault="00C62F45" w:rsidP="00174E4C">
      <w:pPr>
        <w:pStyle w:val="ListNumber2"/>
      </w:pPr>
      <w:r>
        <w:t xml:space="preserve">Other common </w:t>
      </w:r>
      <w:r w:rsidR="004F7A46">
        <w:t>concerns</w:t>
      </w:r>
      <w:r>
        <w:t xml:space="preserve"> from submitters </w:t>
      </w:r>
      <w:r w:rsidR="004F7A46">
        <w:t>included</w:t>
      </w:r>
      <w:r>
        <w:t xml:space="preserve"> h</w:t>
      </w:r>
      <w:r w:rsidR="00782E5F">
        <w:t>igh inflation, labour shortages, red tape</w:t>
      </w:r>
      <w:r>
        <w:t>,</w:t>
      </w:r>
      <w:r w:rsidR="00782E5F">
        <w:t xml:space="preserve"> </w:t>
      </w:r>
      <w:r>
        <w:t xml:space="preserve">and </w:t>
      </w:r>
      <w:r w:rsidR="00782E5F">
        <w:t xml:space="preserve">poor </w:t>
      </w:r>
      <w:r w:rsidR="004F375C">
        <w:t xml:space="preserve">aesthetics of the </w:t>
      </w:r>
      <w:r w:rsidR="0036599B">
        <w:t>urban environment</w:t>
      </w:r>
      <w:r>
        <w:t>.</w:t>
      </w:r>
      <w:r w:rsidR="00782E5F">
        <w:rPr>
          <w:rStyle w:val="FootnoteReference"/>
        </w:rPr>
        <w:footnoteReference w:id="11"/>
      </w:r>
    </w:p>
    <w:p w14:paraId="40C97FCC" w14:textId="208C738C" w:rsidR="003C7C59" w:rsidRDefault="00251081" w:rsidP="00174E4C">
      <w:pPr>
        <w:pStyle w:val="ListNumber2"/>
      </w:pPr>
      <w:r>
        <w:t>The Committee would like to acknowledge that the COVID-19 pandemic had a negative impact on small businesses</w:t>
      </w:r>
      <w:r w:rsidR="00AC3318">
        <w:t xml:space="preserve">, </w:t>
      </w:r>
      <w:r>
        <w:t>however this is not an aspect which is included in this inquiry’s terms of reference. For a discussion on this aspect, readers may wish to refer to the report by the Select</w:t>
      </w:r>
      <w:r w:rsidR="00AC3318">
        <w:t xml:space="preserve"> Committee</w:t>
      </w:r>
      <w:r>
        <w:t xml:space="preserve"> </w:t>
      </w:r>
      <w:r w:rsidR="00AC3318">
        <w:t xml:space="preserve">on </w:t>
      </w:r>
      <w:r>
        <w:t xml:space="preserve">the COVID-19 2021 </w:t>
      </w:r>
      <w:r w:rsidR="00AC3318">
        <w:t>P</w:t>
      </w:r>
      <w:r>
        <w:t xml:space="preserve">andemic </w:t>
      </w:r>
      <w:r w:rsidR="00AC3318">
        <w:t>R</w:t>
      </w:r>
      <w:r>
        <w:t>esponse.</w:t>
      </w:r>
      <w:r>
        <w:rPr>
          <w:rStyle w:val="FootnoteReference"/>
        </w:rPr>
        <w:footnoteReference w:id="12"/>
      </w:r>
    </w:p>
    <w:p w14:paraId="55EAAFAB" w14:textId="7CB626F6" w:rsidR="00C23693" w:rsidRPr="004C4A7A" w:rsidRDefault="00184A0C" w:rsidP="00D64442">
      <w:pPr>
        <w:pStyle w:val="ListNumber2"/>
      </w:pPr>
      <w:r w:rsidRPr="004C4A7A">
        <w:t xml:space="preserve">Due to lack of evidence submitted to the inquiry, this report </w:t>
      </w:r>
      <w:r w:rsidR="00251081" w:rsidRPr="004C4A7A">
        <w:t xml:space="preserve">also </w:t>
      </w:r>
      <w:r w:rsidRPr="004C4A7A">
        <w:t>does not discuss</w:t>
      </w:r>
      <w:r w:rsidR="00520E0D" w:rsidRPr="004C4A7A">
        <w:t xml:space="preserve"> </w:t>
      </w:r>
      <w:r w:rsidRPr="004C4A7A">
        <w:t>people</w:t>
      </w:r>
      <w:r w:rsidR="004A5B1B" w:rsidRPr="004C4A7A">
        <w:t xml:space="preserve"> with disabilities</w:t>
      </w:r>
      <w:r w:rsidRPr="004C4A7A">
        <w:t xml:space="preserve"> in small business.</w:t>
      </w:r>
    </w:p>
    <w:p w14:paraId="7C2262F5" w14:textId="2F9570F7" w:rsidR="002D4873" w:rsidRDefault="002D4873">
      <w:pPr>
        <w:spacing w:line="259" w:lineRule="auto"/>
      </w:pPr>
      <w:r>
        <w:br w:type="page"/>
      </w:r>
    </w:p>
    <w:p w14:paraId="665FB977" w14:textId="5226BC6B" w:rsidR="00955DA7" w:rsidRDefault="00497FCA" w:rsidP="00C35445">
      <w:pPr>
        <w:pStyle w:val="Heading1"/>
      </w:pPr>
      <w:bookmarkStart w:id="16" w:name="_Regulatory_environment_for"/>
      <w:bookmarkStart w:id="17" w:name="_Toc175295406"/>
      <w:bookmarkEnd w:id="16"/>
      <w:r>
        <w:t>Regulatory environment for businesses in the ACT</w:t>
      </w:r>
      <w:bookmarkEnd w:id="17"/>
    </w:p>
    <w:p w14:paraId="466E85BB" w14:textId="59AFC836" w:rsidR="00E2518F" w:rsidRDefault="001906CB" w:rsidP="00E2518F">
      <w:pPr>
        <w:pStyle w:val="ListNumber2"/>
      </w:pPr>
      <w:r>
        <w:t xml:space="preserve">Some submitters </w:t>
      </w:r>
      <w:r w:rsidR="00A71D11">
        <w:t>expressed the view</w:t>
      </w:r>
      <w:r>
        <w:t xml:space="preserve"> that the </w:t>
      </w:r>
      <w:r w:rsidR="007A70B7">
        <w:t>ACT ha</w:t>
      </w:r>
      <w:r w:rsidR="00A71D11">
        <w:t>d</w:t>
      </w:r>
      <w:r w:rsidR="007A70B7">
        <w:t xml:space="preserve"> a reputation of being a territory of oppressive regulation</w:t>
      </w:r>
      <w:r w:rsidR="00A71D11">
        <w:t>,</w:t>
      </w:r>
      <w:r w:rsidR="007A70B7">
        <w:t xml:space="preserve"> </w:t>
      </w:r>
      <w:r w:rsidR="00A71D11">
        <w:t>limiting</w:t>
      </w:r>
      <w:r w:rsidR="007A70B7">
        <w:t xml:space="preserve"> the opportunities for small businesses to thrive.</w:t>
      </w:r>
      <w:r w:rsidR="001D069B">
        <w:rPr>
          <w:rStyle w:val="FootnoteReference"/>
        </w:rPr>
        <w:footnoteReference w:id="13"/>
      </w:r>
      <w:r w:rsidR="00534913">
        <w:t xml:space="preserve"> The </w:t>
      </w:r>
      <w:r w:rsidR="00A71D11">
        <w:t xml:space="preserve">Better Regulation Taskforce was established by ACT </w:t>
      </w:r>
      <w:r w:rsidR="00534913">
        <w:t>Government</w:t>
      </w:r>
      <w:r>
        <w:t xml:space="preserve"> </w:t>
      </w:r>
      <w:r w:rsidR="00A71D11">
        <w:t>to</w:t>
      </w:r>
      <w:r>
        <w:t xml:space="preserve"> reform the regulation of business activities</w:t>
      </w:r>
      <w:r w:rsidR="00534913">
        <w:t>.</w:t>
      </w:r>
      <w:r w:rsidR="00A71D11">
        <w:rPr>
          <w:rStyle w:val="FootnoteReference"/>
        </w:rPr>
        <w:footnoteReference w:id="14"/>
      </w:r>
    </w:p>
    <w:p w14:paraId="7AE71A8A" w14:textId="5E537E4D" w:rsidR="00CA17BA" w:rsidRDefault="00CA17BA" w:rsidP="00D64442">
      <w:pPr>
        <w:pStyle w:val="Heading2"/>
      </w:pPr>
      <w:bookmarkStart w:id="18" w:name="_Toc175295407"/>
      <w:r>
        <w:t>The Better Regulation Taskforce</w:t>
      </w:r>
      <w:bookmarkEnd w:id="18"/>
    </w:p>
    <w:p w14:paraId="0C29A583" w14:textId="4E673131" w:rsidR="007A70B7" w:rsidRDefault="007A70B7" w:rsidP="00497FCA">
      <w:pPr>
        <w:pStyle w:val="ListNumber2"/>
      </w:pPr>
      <w:r>
        <w:t xml:space="preserve">The ACT Government set up the Better Regulation Taskforce (the Taskforce) in 2020 which aimed to counteract some of the negative </w:t>
      </w:r>
      <w:r w:rsidR="00502B89">
        <w:t>effects</w:t>
      </w:r>
      <w:r>
        <w:t xml:space="preserve"> of the COVID-19 pandemic. </w:t>
      </w:r>
      <w:r w:rsidR="00236D9E">
        <w:t>The first</w:t>
      </w:r>
      <w:r w:rsidR="00DC141C">
        <w:t xml:space="preserve"> focus area, Stream One, </w:t>
      </w:r>
      <w:r w:rsidR="003527A4">
        <w:t>was</w:t>
      </w:r>
      <w:r w:rsidR="00DC141C">
        <w:t xml:space="preserve"> policy and legislation:</w:t>
      </w:r>
    </w:p>
    <w:p w14:paraId="44CA88BF" w14:textId="4062A718" w:rsidR="003D5996" w:rsidRDefault="00DC141C" w:rsidP="00DC141C">
      <w:pPr>
        <w:pStyle w:val="Quote"/>
      </w:pPr>
      <w:r>
        <w:t>This stream is about improvements that the ACT Government can make to the ACT’s current policy settings and legislative frameworks to improve outcomes for business.</w:t>
      </w:r>
      <w:r w:rsidR="002F38A8" w:rsidRPr="002F38A8">
        <w:rPr>
          <w:rStyle w:val="FootnoteReference"/>
        </w:rPr>
        <w:t xml:space="preserve"> </w:t>
      </w:r>
      <w:r w:rsidR="002F38A8">
        <w:rPr>
          <w:rStyle w:val="FootnoteReference"/>
        </w:rPr>
        <w:footnoteReference w:id="15"/>
      </w:r>
    </w:p>
    <w:p w14:paraId="74F767B1" w14:textId="3EBD14EE" w:rsidR="002F38A8" w:rsidRPr="002F38A8" w:rsidRDefault="002F38A8" w:rsidP="002F38A8">
      <w:pPr>
        <w:pStyle w:val="ListNumber2"/>
      </w:pPr>
      <w:r>
        <w:t>T</w:t>
      </w:r>
      <w:r w:rsidRPr="002F38A8">
        <w:t>he ACT Government asserted in its submission that regulation was necessary and delivered positive outcomes for society. It described its role as one of ensuring that regulation was effective and imposed a minimal burden:</w:t>
      </w:r>
    </w:p>
    <w:p w14:paraId="391795E1" w14:textId="5BDF4B37" w:rsidR="00DC141C" w:rsidRDefault="003D5996" w:rsidP="00D64442">
      <w:pPr>
        <w:pStyle w:val="Quote"/>
      </w:pPr>
      <w:r>
        <w:t>The government’s role is to ensure that regulation is fit for purpose (and remains so over time), avoids unintended consequences and is developed, delivered and operationalised in a way that minimises burden on the regulated entity to comply with the regulation.</w:t>
      </w:r>
      <w:r w:rsidR="00DC141C">
        <w:rPr>
          <w:rStyle w:val="FootnoteReference"/>
        </w:rPr>
        <w:footnoteReference w:id="16"/>
      </w:r>
    </w:p>
    <w:p w14:paraId="428B8129" w14:textId="1A89C3E8" w:rsidR="00AE1191" w:rsidRDefault="00AE1191" w:rsidP="00497FCA">
      <w:pPr>
        <w:pStyle w:val="ListNumber2"/>
      </w:pPr>
      <w:r w:rsidRPr="00E3640C">
        <w:t>Some</w:t>
      </w:r>
      <w:r>
        <w:t xml:space="preserve"> of the </w:t>
      </w:r>
      <w:r w:rsidR="00236D9E">
        <w:t>policies already implemented</w:t>
      </w:r>
      <w:r>
        <w:t xml:space="preserve"> include</w:t>
      </w:r>
      <w:r w:rsidR="00E3640C">
        <w:t>d</w:t>
      </w:r>
      <w:r>
        <w:t>:</w:t>
      </w:r>
    </w:p>
    <w:p w14:paraId="1818865B" w14:textId="5CE30A71" w:rsidR="00575C7D" w:rsidRDefault="00461045" w:rsidP="00E2518F">
      <w:pPr>
        <w:pStyle w:val="ListBullet"/>
      </w:pPr>
      <w:r>
        <w:t>r</w:t>
      </w:r>
      <w:r w:rsidR="00E2518F">
        <w:t>emov</w:t>
      </w:r>
      <w:r>
        <w:t>al of</w:t>
      </w:r>
      <w:r w:rsidR="00E2518F">
        <w:t xml:space="preserve"> duplicate licence fees for community pharmacies which provide prescription tobacco products;</w:t>
      </w:r>
    </w:p>
    <w:p w14:paraId="26C6AC9A" w14:textId="4A89D52F" w:rsidR="00E2518F" w:rsidRDefault="0072418C" w:rsidP="00E2518F">
      <w:pPr>
        <w:pStyle w:val="ListBullet"/>
      </w:pPr>
      <w:r>
        <w:t>a</w:t>
      </w:r>
      <w:r w:rsidR="00E2518F">
        <w:t>doption of multi-year licensing across most license and registration types;</w:t>
      </w:r>
    </w:p>
    <w:p w14:paraId="2A5DEDD7" w14:textId="57E0C1F3" w:rsidR="00E2518F" w:rsidRDefault="00E2518F" w:rsidP="00E2518F">
      <w:pPr>
        <w:pStyle w:val="ListBullet"/>
      </w:pPr>
      <w:r>
        <w:t>introduction of digital forms and modern payment types for licensing and other regulation compliance processes;</w:t>
      </w:r>
      <w:r w:rsidR="00C33772">
        <w:rPr>
          <w:rStyle w:val="FootnoteReference"/>
        </w:rPr>
        <w:footnoteReference w:id="17"/>
      </w:r>
    </w:p>
    <w:p w14:paraId="58636E48" w14:textId="53A17FEA" w:rsidR="00E2518F" w:rsidRDefault="00461045" w:rsidP="00E2518F">
      <w:pPr>
        <w:pStyle w:val="ListBullet"/>
      </w:pPr>
      <w:r>
        <w:t>reduction of</w:t>
      </w:r>
      <w:r w:rsidR="00C33772">
        <w:t xml:space="preserve"> liquor licensing fees and extending trading hours for night-time venues;</w:t>
      </w:r>
    </w:p>
    <w:p w14:paraId="6794B64D" w14:textId="2083642E" w:rsidR="00C33772" w:rsidRDefault="0072418C" w:rsidP="00E2518F">
      <w:pPr>
        <w:pStyle w:val="ListBullet"/>
      </w:pPr>
      <w:r>
        <w:t>e</w:t>
      </w:r>
      <w:r w:rsidR="00C33772">
        <w:t>xtension of recognition of interstate licensees and certificates</w:t>
      </w:r>
      <w:r w:rsidR="001D069B">
        <w:t>;</w:t>
      </w:r>
      <w:r w:rsidR="00C33772">
        <w:rPr>
          <w:rStyle w:val="FootnoteReference"/>
        </w:rPr>
        <w:footnoteReference w:id="18"/>
      </w:r>
    </w:p>
    <w:p w14:paraId="3209916F" w14:textId="7C23021A" w:rsidR="001D069B" w:rsidRDefault="001D069B" w:rsidP="00E2518F">
      <w:pPr>
        <w:pStyle w:val="ListBullet"/>
      </w:pPr>
      <w:r>
        <w:t>removal of licensing requirements for employment agents;</w:t>
      </w:r>
    </w:p>
    <w:p w14:paraId="1DBEC3D0" w14:textId="6B22D8D9" w:rsidR="001D069B" w:rsidRDefault="001D069B" w:rsidP="001D069B">
      <w:pPr>
        <w:pStyle w:val="ListBullet"/>
      </w:pPr>
      <w:r>
        <w:t xml:space="preserve">change of </w:t>
      </w:r>
      <w:r w:rsidR="003D7AAC">
        <w:t xml:space="preserve">the </w:t>
      </w:r>
      <w:r>
        <w:t>requirement for incorporated associations to lodge their annual return every year to on request;</w:t>
      </w:r>
      <w:r w:rsidR="00461045">
        <w:t xml:space="preserve"> and</w:t>
      </w:r>
    </w:p>
    <w:p w14:paraId="725305BA" w14:textId="661C7188" w:rsidR="00552429" w:rsidRDefault="001D069B" w:rsidP="00D64442">
      <w:pPr>
        <w:pStyle w:val="ListBullet"/>
      </w:pPr>
      <w:r>
        <w:t xml:space="preserve">reducing annual </w:t>
      </w:r>
      <w:r w:rsidR="003D7AAC">
        <w:t xml:space="preserve">liquor </w:t>
      </w:r>
      <w:r>
        <w:t>licensing fees for businesses provid</w:t>
      </w:r>
      <w:r w:rsidR="003D7AAC">
        <w:t>ing</w:t>
      </w:r>
      <w:r>
        <w:t xml:space="preserve"> regular support for live music and the arts.</w:t>
      </w:r>
      <w:r>
        <w:rPr>
          <w:rStyle w:val="FootnoteReference"/>
        </w:rPr>
        <w:footnoteReference w:id="19"/>
      </w:r>
    </w:p>
    <w:p w14:paraId="2F0CF1E0" w14:textId="35217C49" w:rsidR="00C82BA3" w:rsidRDefault="00C82BA3" w:rsidP="00497FCA">
      <w:pPr>
        <w:pStyle w:val="ListNumber2"/>
      </w:pPr>
      <w:r>
        <w:t xml:space="preserve">Further reforms being considered by the Government </w:t>
      </w:r>
      <w:r w:rsidR="003D7AAC">
        <w:t>included</w:t>
      </w:r>
      <w:r>
        <w:t xml:space="preserve"> adjustments to Noise Zone Standards in the city centre, which would encourage the night</w:t>
      </w:r>
      <w:r w:rsidR="0038692F">
        <w:t>-</w:t>
      </w:r>
      <w:r>
        <w:t>time economy and the arts.</w:t>
      </w:r>
      <w:r w:rsidR="00FF33BE">
        <w:t xml:space="preserve"> The </w:t>
      </w:r>
      <w:r w:rsidR="0038692F">
        <w:t xml:space="preserve">ACT </w:t>
      </w:r>
      <w:r w:rsidR="00FF33BE">
        <w:t>Government ha</w:t>
      </w:r>
      <w:r w:rsidR="0038692F">
        <w:t>d</w:t>
      </w:r>
      <w:r w:rsidR="00FF33BE">
        <w:t xml:space="preserve"> also partnered with the Australian National University to ‘</w:t>
      </w:r>
      <w:r w:rsidR="00FF33BE" w:rsidRPr="00FF33BE">
        <w:t>test a methodology to measure the value and burden of existing regulation for certain business types such as the hospitality sector, and the health and fitness sector.</w:t>
      </w:r>
      <w:r w:rsidR="00FF33BE">
        <w:t>’</w:t>
      </w:r>
      <w:r w:rsidR="00FF33BE">
        <w:rPr>
          <w:rStyle w:val="FootnoteReference"/>
        </w:rPr>
        <w:footnoteReference w:id="20"/>
      </w:r>
    </w:p>
    <w:p w14:paraId="7643BA4A" w14:textId="77777777" w:rsidR="00552429" w:rsidRDefault="00552429" w:rsidP="00552429">
      <w:pPr>
        <w:pStyle w:val="Heading2"/>
      </w:pPr>
      <w:bookmarkStart w:id="19" w:name="_Toc175295408"/>
      <w:r>
        <w:t>Further reforms</w:t>
      </w:r>
      <w:bookmarkEnd w:id="19"/>
    </w:p>
    <w:p w14:paraId="355D697F" w14:textId="24C5A0DF" w:rsidR="00497FCA" w:rsidRDefault="0038692F" w:rsidP="00497FCA">
      <w:pPr>
        <w:pStyle w:val="ListNumber2"/>
      </w:pPr>
      <w:r>
        <w:t>A number of</w:t>
      </w:r>
      <w:r w:rsidR="00AC4315">
        <w:t xml:space="preserve"> submissions to this inquiry identified potential areas of further reform of regulation.</w:t>
      </w:r>
      <w:r w:rsidR="00884F77">
        <w:t xml:space="preserve"> </w:t>
      </w:r>
      <w:r w:rsidR="00282A23">
        <w:t>Some called for a comprehensive review of workers compensation costs, procurement policies, work</w:t>
      </w:r>
      <w:r w:rsidR="00B03DF7">
        <w:t>place</w:t>
      </w:r>
      <w:r w:rsidR="00282A23">
        <w:t xml:space="preserve"> health and safety, or commercial leasing laws.</w:t>
      </w:r>
      <w:r w:rsidR="00282A23">
        <w:rPr>
          <w:rStyle w:val="FootnoteReference"/>
        </w:rPr>
        <w:footnoteReference w:id="21"/>
      </w:r>
    </w:p>
    <w:p w14:paraId="3C084438" w14:textId="431B887C" w:rsidR="00312B73" w:rsidRDefault="00312B73" w:rsidP="00312B73">
      <w:pPr>
        <w:pStyle w:val="ListNumber2"/>
      </w:pPr>
      <w:r>
        <w:t xml:space="preserve">Both </w:t>
      </w:r>
      <w:r w:rsidRPr="00372B45">
        <w:t xml:space="preserve">Master Builders </w:t>
      </w:r>
      <w:r>
        <w:t>ACT and the Canberra Business Chamber were supportive of rules and regulations being ‘harmonised’ with other states and territories where possible, and for interstate licensing and approvals to be recognised where appropriate.</w:t>
      </w:r>
      <w:r>
        <w:rPr>
          <w:rStyle w:val="FootnoteReference"/>
        </w:rPr>
        <w:footnoteReference w:id="22"/>
      </w:r>
      <w:r>
        <w:t xml:space="preserve"> </w:t>
      </w:r>
    </w:p>
    <w:tbl>
      <w:tblPr>
        <w:tblStyle w:val="Recommendationbox"/>
        <w:tblW w:w="0" w:type="auto"/>
        <w:tblLook w:val="0600" w:firstRow="0" w:lastRow="0" w:firstColumn="0" w:lastColumn="0" w:noHBand="1" w:noVBand="1"/>
      </w:tblPr>
      <w:tblGrid>
        <w:gridCol w:w="8175"/>
      </w:tblGrid>
      <w:tr w:rsidR="00312B73" w14:paraId="016183F1" w14:textId="77777777" w:rsidTr="00372B45">
        <w:trPr>
          <w:cantSplit/>
        </w:trPr>
        <w:tc>
          <w:tcPr>
            <w:tcW w:w="7891" w:type="dxa"/>
          </w:tcPr>
          <w:p w14:paraId="242DDCD5" w14:textId="77777777" w:rsidR="00312B73" w:rsidRPr="00C90D42" w:rsidRDefault="00312B73" w:rsidP="00372B45">
            <w:pPr>
              <w:pStyle w:val="Recommendationheading"/>
            </w:pPr>
            <w:bookmarkStart w:id="20" w:name="_Toc175150420"/>
            <w:r w:rsidRPr="00C90D42">
              <w:t xml:space="preserve">Recommendation </w:t>
            </w:r>
            <w:r w:rsidRPr="00C90D42">
              <w:fldChar w:fldCharType="begin"/>
            </w:r>
            <w:r w:rsidRPr="00C90D42">
              <w:instrText xml:space="preserve"> AUTONUMLGL \* Arabic\e </w:instrText>
            </w:r>
            <w:r w:rsidRPr="00C90D42">
              <w:fldChar w:fldCharType="end"/>
            </w:r>
            <w:bookmarkEnd w:id="20"/>
          </w:p>
          <w:p w14:paraId="0E7D8B9B" w14:textId="63128525" w:rsidR="00312B73" w:rsidRPr="000A5577" w:rsidRDefault="00312B73" w:rsidP="00372B45">
            <w:pPr>
              <w:pStyle w:val="Recommendationbody"/>
            </w:pPr>
            <w:bookmarkStart w:id="21" w:name="_Toc175150421"/>
            <w:r>
              <w:t>The Committee recommends that</w:t>
            </w:r>
            <w:r w:rsidRPr="00901CF6">
              <w:t xml:space="preserve"> the</w:t>
            </w:r>
            <w:r>
              <w:t xml:space="preserve"> ACT</w:t>
            </w:r>
            <w:r w:rsidRPr="00901CF6">
              <w:t xml:space="preserve"> Government</w:t>
            </w:r>
            <w:r>
              <w:t xml:space="preserve"> continue to</w:t>
            </w:r>
            <w:r w:rsidRPr="00901CF6">
              <w:t xml:space="preserve"> harmonise</w:t>
            </w:r>
            <w:r>
              <w:t xml:space="preserve"> its business</w:t>
            </w:r>
            <w:r w:rsidRPr="00901CF6">
              <w:t xml:space="preserve"> rules and regulations with other jurisdictions wherever possible</w:t>
            </w:r>
            <w:r w:rsidR="00D728E7">
              <w:t>.</w:t>
            </w:r>
            <w:bookmarkEnd w:id="21"/>
          </w:p>
        </w:tc>
      </w:tr>
    </w:tbl>
    <w:p w14:paraId="72439081" w14:textId="66335DA9" w:rsidR="00AC4315" w:rsidRDefault="00312B73" w:rsidP="00497FCA">
      <w:pPr>
        <w:pStyle w:val="ListNumber2"/>
      </w:pPr>
      <w:r>
        <w:t>To further the aim of harmonising regulation with other jurisdictions, Master Builders ACT recommended that implementation timeframes be consistent with national model laws.</w:t>
      </w:r>
      <w:r w:rsidR="00B91959">
        <w:rPr>
          <w:rStyle w:val="FootnoteReference"/>
        </w:rPr>
        <w:footnoteReference w:id="23"/>
      </w:r>
    </w:p>
    <w:tbl>
      <w:tblPr>
        <w:tblStyle w:val="Recommendationbox"/>
        <w:tblW w:w="0" w:type="auto"/>
        <w:tblLook w:val="0600" w:firstRow="0" w:lastRow="0" w:firstColumn="0" w:lastColumn="0" w:noHBand="1" w:noVBand="1"/>
      </w:tblPr>
      <w:tblGrid>
        <w:gridCol w:w="8175"/>
      </w:tblGrid>
      <w:tr w:rsidR="00497FCA" w14:paraId="15F04041" w14:textId="77777777" w:rsidTr="00930A52">
        <w:trPr>
          <w:cantSplit/>
        </w:trPr>
        <w:tc>
          <w:tcPr>
            <w:tcW w:w="7891" w:type="dxa"/>
          </w:tcPr>
          <w:p w14:paraId="627A13FA" w14:textId="0E3C9AB9" w:rsidR="00497FCA" w:rsidRPr="00C90D42" w:rsidRDefault="00497FCA" w:rsidP="00930A52">
            <w:pPr>
              <w:pStyle w:val="Recommendationheading"/>
            </w:pPr>
            <w:bookmarkStart w:id="22" w:name="_Toc175150422"/>
            <w:r w:rsidRPr="00C90D42">
              <w:t xml:space="preserve">Recommendation </w:t>
            </w:r>
            <w:r w:rsidRPr="00C90D42">
              <w:fldChar w:fldCharType="begin"/>
            </w:r>
            <w:r w:rsidRPr="00C90D42">
              <w:instrText xml:space="preserve"> AUTONUMLGL \* Arabic\e </w:instrText>
            </w:r>
            <w:r w:rsidRPr="00C90D42">
              <w:fldChar w:fldCharType="end"/>
            </w:r>
            <w:bookmarkEnd w:id="22"/>
          </w:p>
          <w:p w14:paraId="005D4A19" w14:textId="29EE266F" w:rsidR="00497FCA" w:rsidRPr="000A5577" w:rsidRDefault="00497FCA" w:rsidP="00930A52">
            <w:pPr>
              <w:pStyle w:val="Recommendationbody"/>
            </w:pPr>
            <w:bookmarkStart w:id="23" w:name="_Toc175150423"/>
            <w:r>
              <w:t xml:space="preserve">The Committee recommends that </w:t>
            </w:r>
            <w:r w:rsidR="00D728E7">
              <w:t xml:space="preserve">where </w:t>
            </w:r>
            <w:r w:rsidR="006351BD">
              <w:t>law are harmonbised with other jurisdictions, the implementation timeframes should also be consistent.</w:t>
            </w:r>
            <w:bookmarkEnd w:id="23"/>
          </w:p>
        </w:tc>
      </w:tr>
    </w:tbl>
    <w:p w14:paraId="7917EAB5" w14:textId="38EC6BEA" w:rsidR="00CA17BA" w:rsidRDefault="00CA17BA" w:rsidP="00D64442">
      <w:pPr>
        <w:pStyle w:val="Heading2"/>
      </w:pPr>
      <w:bookmarkStart w:id="24" w:name="_Toc175295409"/>
      <w:r>
        <w:t>Information about regulation changes</w:t>
      </w:r>
      <w:bookmarkEnd w:id="24"/>
    </w:p>
    <w:p w14:paraId="0B86C2C8" w14:textId="459598E2" w:rsidR="00D540A1" w:rsidRDefault="00676CC6" w:rsidP="00D540A1">
      <w:pPr>
        <w:pStyle w:val="ListNumber2"/>
      </w:pPr>
      <w:r>
        <w:t>Master Builders ACT argued in their submission that small businesses w</w:t>
      </w:r>
      <w:r w:rsidR="00260495" w:rsidRPr="00676CC6">
        <w:t xml:space="preserve">ithout in-house </w:t>
      </w:r>
      <w:r>
        <w:t xml:space="preserve">legal </w:t>
      </w:r>
      <w:r w:rsidR="00260495" w:rsidRPr="00676CC6">
        <w:t>capacity</w:t>
      </w:r>
      <w:r w:rsidR="00260495">
        <w:t xml:space="preserve"> rel</w:t>
      </w:r>
      <w:r>
        <w:t>ied</w:t>
      </w:r>
      <w:r w:rsidR="00260495">
        <w:t xml:space="preserve"> on paid advisors, professional association or peak bodies, free sources of information such as internet searches, or the ACT Government itself </w:t>
      </w:r>
      <w:r>
        <w:t>for information on</w:t>
      </w:r>
      <w:r w:rsidR="00260495">
        <w:t xml:space="preserve"> changes to legislation</w:t>
      </w:r>
      <w:r w:rsidR="00810161">
        <w:t xml:space="preserve"> and regulations</w:t>
      </w:r>
      <w:r w:rsidR="00260495">
        <w:t xml:space="preserve"> that affect</w:t>
      </w:r>
      <w:r>
        <w:t>ed</w:t>
      </w:r>
      <w:r w:rsidR="00260495">
        <w:t xml:space="preserve"> them.</w:t>
      </w:r>
      <w:r w:rsidR="00810161">
        <w:t xml:space="preserve"> Master Builders ACT explained that if these options </w:t>
      </w:r>
      <w:r>
        <w:t>we</w:t>
      </w:r>
      <w:r w:rsidR="00810161">
        <w:t>re unavailable or unreliable, it c</w:t>
      </w:r>
      <w:r>
        <w:t>ould</w:t>
      </w:r>
      <w:r w:rsidR="00810161">
        <w:t xml:space="preserve"> lead to businesses having incomplete or faulty information. They further stated that </w:t>
      </w:r>
      <w:r>
        <w:t>support</w:t>
      </w:r>
      <w:r w:rsidR="00810161">
        <w:t xml:space="preserve"> from the ACT Government </w:t>
      </w:r>
      <w:r>
        <w:t>for new legislation</w:t>
      </w:r>
      <w:r w:rsidR="00810161">
        <w:t xml:space="preserve"> </w:t>
      </w:r>
      <w:r>
        <w:t>was</w:t>
      </w:r>
      <w:r w:rsidR="00810161">
        <w:t xml:space="preserve"> </w:t>
      </w:r>
      <w:r>
        <w:t>‘</w:t>
      </w:r>
      <w:r w:rsidR="00810161">
        <w:t>trending towards becoming poorer, not improving’</w:t>
      </w:r>
      <w:r>
        <w:t xml:space="preserve"> and that resources such as training, information and staff assistance were lacking:</w:t>
      </w:r>
    </w:p>
    <w:p w14:paraId="3BA0DCE6" w14:textId="2512FD90" w:rsidR="00810161" w:rsidRDefault="00810161" w:rsidP="00810161">
      <w:pPr>
        <w:pStyle w:val="Quote"/>
      </w:pPr>
      <w:r>
        <w:t>ACT Government agencies rarely provide useful information to support new regulation such as training courses, resource information, or provided dedicated staff to assist small businesses adapt to new regulation.</w:t>
      </w:r>
      <w:r>
        <w:rPr>
          <w:rStyle w:val="FootnoteReference"/>
        </w:rPr>
        <w:footnoteReference w:id="24"/>
      </w:r>
    </w:p>
    <w:p w14:paraId="4B1FA4A0" w14:textId="3BB5A391" w:rsidR="004E6BC3" w:rsidRDefault="004E6BC3" w:rsidP="004E6BC3">
      <w:pPr>
        <w:pStyle w:val="ListNumber2"/>
      </w:pPr>
      <w:r>
        <w:t>Andrew Pearce, who runs a small business in Canberra, characterised engaging with regulatory compliance as ‘needlessly bureaucratic, costly and time consuming process’, and believe</w:t>
      </w:r>
      <w:r w:rsidR="006678CC">
        <w:t>d</w:t>
      </w:r>
      <w:r>
        <w:t xml:space="preserve"> that ‘business support appears to be applied inconsistently’.</w:t>
      </w:r>
      <w:r>
        <w:rPr>
          <w:rStyle w:val="FootnoteReference"/>
        </w:rPr>
        <w:footnoteReference w:id="25"/>
      </w:r>
    </w:p>
    <w:p w14:paraId="4C7911B9" w14:textId="2D8CF72F" w:rsidR="00EB2A0E" w:rsidRPr="004E6BC3" w:rsidRDefault="00EB2A0E" w:rsidP="004E6BC3">
      <w:pPr>
        <w:pStyle w:val="ListNumber2"/>
      </w:pPr>
      <w:r>
        <w:t>Other submissions also highlighted the need for clearer, more targeted communication from</w:t>
      </w:r>
      <w:r w:rsidR="000F2577">
        <w:t xml:space="preserve"> the ACT</w:t>
      </w:r>
      <w:r>
        <w:t xml:space="preserve"> Government</w:t>
      </w:r>
      <w:r w:rsidR="004A7776">
        <w:t>,</w:t>
      </w:r>
      <w:r w:rsidR="004A7776">
        <w:rPr>
          <w:rStyle w:val="FootnoteReference"/>
        </w:rPr>
        <w:footnoteReference w:id="26"/>
      </w:r>
      <w:r w:rsidR="004A7776">
        <w:t xml:space="preserve"> and these issues are further discussed in </w:t>
      </w:r>
      <w:hyperlink w:anchor="_Government_communication_and" w:history="1">
        <w:r w:rsidRPr="005A592B">
          <w:rPr>
            <w:rStyle w:val="Hyperlink"/>
          </w:rPr>
          <w:t>Chapter 3</w:t>
        </w:r>
      </w:hyperlink>
      <w:r>
        <w:t xml:space="preserve"> </w:t>
      </w:r>
      <w:r w:rsidR="004A7776">
        <w:t>of this report.</w:t>
      </w:r>
    </w:p>
    <w:p w14:paraId="1D6F5B01" w14:textId="1D5B9114" w:rsidR="00810161" w:rsidRDefault="00541E1F" w:rsidP="00517455">
      <w:pPr>
        <w:pStyle w:val="Heading5"/>
      </w:pPr>
      <w:r>
        <w:t>Committee Comment</w:t>
      </w:r>
    </w:p>
    <w:p w14:paraId="58B0FBEA" w14:textId="157E76C3" w:rsidR="00541E1F" w:rsidRDefault="00A9578C" w:rsidP="00D540A1">
      <w:pPr>
        <w:pStyle w:val="ListNumber2"/>
      </w:pPr>
      <w:r>
        <w:t>The Committee acknowledges that the ACT Government provides advice and support to business through various sources such as Access Canberra and the ACT Business Hub,</w:t>
      </w:r>
      <w:r>
        <w:rPr>
          <w:rStyle w:val="FootnoteReference"/>
        </w:rPr>
        <w:footnoteReference w:id="27"/>
      </w:r>
      <w:r>
        <w:t xml:space="preserve"> </w:t>
      </w:r>
      <w:r w:rsidR="004E6BC3">
        <w:t>however</w:t>
      </w:r>
      <w:r w:rsidR="00AC2368">
        <w:t xml:space="preserve"> the feedback from</w:t>
      </w:r>
      <w:r w:rsidR="00A82622">
        <w:t xml:space="preserve"> submitters</w:t>
      </w:r>
      <w:r w:rsidR="00AC2368">
        <w:t xml:space="preserve"> was that more information would be </w:t>
      </w:r>
      <w:r w:rsidR="00A82622">
        <w:t>beneficial</w:t>
      </w:r>
      <w:r w:rsidR="00AC2368">
        <w:t>.</w:t>
      </w:r>
    </w:p>
    <w:tbl>
      <w:tblPr>
        <w:tblStyle w:val="Recommendationbox"/>
        <w:tblW w:w="0" w:type="auto"/>
        <w:tblLook w:val="0600" w:firstRow="0" w:lastRow="0" w:firstColumn="0" w:lastColumn="0" w:noHBand="1" w:noVBand="1"/>
      </w:tblPr>
      <w:tblGrid>
        <w:gridCol w:w="8175"/>
      </w:tblGrid>
      <w:tr w:rsidR="00D540A1" w14:paraId="0E5A7813" w14:textId="77777777" w:rsidTr="00930A52">
        <w:trPr>
          <w:cantSplit/>
        </w:trPr>
        <w:tc>
          <w:tcPr>
            <w:tcW w:w="7891" w:type="dxa"/>
          </w:tcPr>
          <w:p w14:paraId="39069634" w14:textId="77777777" w:rsidR="00D540A1" w:rsidRPr="00C90D42" w:rsidRDefault="00D540A1" w:rsidP="00930A52">
            <w:pPr>
              <w:pStyle w:val="Recommendationheading"/>
            </w:pPr>
            <w:bookmarkStart w:id="25" w:name="_Toc167889305"/>
            <w:bookmarkStart w:id="26" w:name="_Toc175150424"/>
            <w:r w:rsidRPr="00C90D42">
              <w:t xml:space="preserve">Recommendation </w:t>
            </w:r>
            <w:r w:rsidRPr="00C90D42">
              <w:fldChar w:fldCharType="begin"/>
            </w:r>
            <w:r w:rsidRPr="00C90D42">
              <w:instrText xml:space="preserve"> AUTONUMLGL \* Arabic\e </w:instrText>
            </w:r>
            <w:r w:rsidRPr="00C90D42">
              <w:fldChar w:fldCharType="end"/>
            </w:r>
            <w:bookmarkEnd w:id="25"/>
            <w:bookmarkEnd w:id="26"/>
          </w:p>
          <w:p w14:paraId="4CBD1EFC" w14:textId="13FADC77" w:rsidR="00D540A1" w:rsidRPr="000A5577" w:rsidRDefault="00D540A1" w:rsidP="00930A52">
            <w:pPr>
              <w:pStyle w:val="Recommendationbody"/>
            </w:pPr>
            <w:bookmarkStart w:id="27" w:name="_Toc167889306"/>
            <w:bookmarkStart w:id="28" w:name="_Toc175150425"/>
            <w:r>
              <w:t xml:space="preserve">The Committee recommends that the </w:t>
            </w:r>
            <w:r w:rsidR="00BB1AEC">
              <w:t xml:space="preserve">ACT </w:t>
            </w:r>
            <w:r>
              <w:t>Government investigate how to better apprise</w:t>
            </w:r>
            <w:r w:rsidR="00BB1AEC">
              <w:t xml:space="preserve"> micro, small and medium businesses</w:t>
            </w:r>
            <w:r>
              <w:t xml:space="preserve"> of regulatory and legislative changes that might affect them.</w:t>
            </w:r>
            <w:bookmarkEnd w:id="27"/>
            <w:bookmarkEnd w:id="28"/>
          </w:p>
        </w:tc>
      </w:tr>
    </w:tbl>
    <w:p w14:paraId="3FBD322A" w14:textId="4ADE8CDD" w:rsidR="00D540A1" w:rsidRDefault="0018611D" w:rsidP="00D540A1">
      <w:pPr>
        <w:pStyle w:val="ListNumber2"/>
      </w:pPr>
      <w:r w:rsidRPr="00B26C1C">
        <w:t xml:space="preserve">The ACT Government </w:t>
      </w:r>
      <w:r w:rsidR="007D2F01" w:rsidRPr="00B26C1C">
        <w:t>currently completes regulatory impact assessments on new legislation</w:t>
      </w:r>
      <w:r w:rsidR="00B26C1C">
        <w:t xml:space="preserve"> when it is likely to result in a cost to the community:</w:t>
      </w:r>
    </w:p>
    <w:p w14:paraId="66D5C410" w14:textId="1E5C9ADB" w:rsidR="00A37842" w:rsidRDefault="00A37842" w:rsidP="00D64442">
      <w:pPr>
        <w:pStyle w:val="Quote"/>
      </w:pPr>
      <w:r>
        <w:t>A regulatory impact assessment is undertaken when a new regulatory proposal is likely to impose appreciable costs on the whole or a part of the community. Those assessments are provided to the Legislative Assembly in the form of a regulation impact statement, when the preferred option results in a new subordinate law (such as a regulation) or disallowable instrument.</w:t>
      </w:r>
      <w:r>
        <w:rPr>
          <w:rStyle w:val="FootnoteReference"/>
        </w:rPr>
        <w:footnoteReference w:id="28"/>
      </w:r>
    </w:p>
    <w:p w14:paraId="22A12C3A" w14:textId="2985967E" w:rsidR="00A37842" w:rsidRDefault="0018611D" w:rsidP="00517455">
      <w:pPr>
        <w:pStyle w:val="Heading5"/>
      </w:pPr>
      <w:r>
        <w:t>Committee Comment</w:t>
      </w:r>
    </w:p>
    <w:p w14:paraId="26C605EA" w14:textId="469E97E6" w:rsidR="00EB2A0E" w:rsidRPr="00AC2368" w:rsidRDefault="007D2F01" w:rsidP="00AC2368">
      <w:pPr>
        <w:pStyle w:val="ListNumber2"/>
      </w:pPr>
      <w:r>
        <w:t xml:space="preserve">The Committee believes that in addition to regulatory impact assessments being performed </w:t>
      </w:r>
      <w:r w:rsidR="00BD2CBC">
        <w:t xml:space="preserve">before </w:t>
      </w:r>
      <w:r>
        <w:t>implementation of new regulations, a post-implementation follow-up would be a useful way of ensuring that new regulations are fit</w:t>
      </w:r>
      <w:r w:rsidR="00BD2CBC">
        <w:t xml:space="preserve"> </w:t>
      </w:r>
      <w:r>
        <w:t>for</w:t>
      </w:r>
      <w:r w:rsidR="00BD2CBC">
        <w:t xml:space="preserve"> </w:t>
      </w:r>
      <w:r>
        <w:t>purpose and not overly onerous to the business community.</w:t>
      </w:r>
      <w:r w:rsidR="00EB2A0E">
        <w:br w:type="page"/>
      </w:r>
    </w:p>
    <w:p w14:paraId="525B3E4F" w14:textId="1ED329E8" w:rsidR="00E378EB" w:rsidRDefault="00E378EB" w:rsidP="00497FCA">
      <w:pPr>
        <w:pStyle w:val="Heading1"/>
      </w:pPr>
      <w:bookmarkStart w:id="29" w:name="_Government_communication_and"/>
      <w:bookmarkStart w:id="30" w:name="_Toc175295410"/>
      <w:bookmarkEnd w:id="29"/>
      <w:r>
        <w:t>Government communication</w:t>
      </w:r>
      <w:r w:rsidR="004A7776">
        <w:t xml:space="preserve"> and </w:t>
      </w:r>
      <w:r>
        <w:t>assistance</w:t>
      </w:r>
      <w:bookmarkEnd w:id="30"/>
    </w:p>
    <w:p w14:paraId="305DB71B" w14:textId="30AF4DA6" w:rsidR="00D72E91" w:rsidRDefault="00520E0D" w:rsidP="00930A52">
      <w:pPr>
        <w:pStyle w:val="ListNumber2"/>
      </w:pPr>
      <w:r>
        <w:t xml:space="preserve">Consultation </w:t>
      </w:r>
      <w:r w:rsidR="00534913">
        <w:t>consistently</w:t>
      </w:r>
      <w:r>
        <w:t xml:space="preserve"> reveal</w:t>
      </w:r>
      <w:r w:rsidR="00534913">
        <w:t>s</w:t>
      </w:r>
      <w:r>
        <w:t xml:space="preserve"> that businesses want ‘an easier, more streamlined’ experience when dealing with </w:t>
      </w:r>
      <w:r w:rsidR="00B14E51">
        <w:t>the ACT G</w:t>
      </w:r>
      <w:r>
        <w:t>overnment.</w:t>
      </w:r>
      <w:r>
        <w:rPr>
          <w:rStyle w:val="FootnoteReference"/>
        </w:rPr>
        <w:footnoteReference w:id="29"/>
      </w:r>
    </w:p>
    <w:p w14:paraId="67CCD901" w14:textId="793D4B00" w:rsidR="00E378EB" w:rsidRDefault="00520E0D" w:rsidP="00930A52">
      <w:pPr>
        <w:pStyle w:val="ListNumber2"/>
      </w:pPr>
      <w:r>
        <w:t>This sentiment was echoed in the submissions to this inquiry.</w:t>
      </w:r>
      <w:r w:rsidR="00E378EB">
        <w:t xml:space="preserve"> M</w:t>
      </w:r>
      <w:r w:rsidR="007B199B">
        <w:t xml:space="preserve">aster Builders </w:t>
      </w:r>
      <w:r w:rsidR="00282412">
        <w:t>ACT</w:t>
      </w:r>
      <w:r w:rsidR="00E378EB">
        <w:t xml:space="preserve"> </w:t>
      </w:r>
      <w:r w:rsidR="001476EC">
        <w:t>stated</w:t>
      </w:r>
      <w:r w:rsidR="00E378EB">
        <w:t xml:space="preserve"> that small businesses found it ‘increasingly difficult and complex’ to obtain information and assistance from the ACT Governmen</w:t>
      </w:r>
      <w:r w:rsidR="00E54B40">
        <w:t xml:space="preserve">t </w:t>
      </w:r>
      <w:r w:rsidR="00E378EB">
        <w:t xml:space="preserve">as all enquiries had to be made through Access Canberra. </w:t>
      </w:r>
      <w:r w:rsidR="00F12546">
        <w:t>They</w:t>
      </w:r>
      <w:r w:rsidR="00E378EB">
        <w:t xml:space="preserve"> claimed that Access Canberra call response times were long, and that the answers provided to queries were often lacking in quality and detail regarding complex legislation, policy</w:t>
      </w:r>
      <w:r w:rsidR="00A22727">
        <w:t>,</w:t>
      </w:r>
      <w:r w:rsidR="00E378EB">
        <w:t xml:space="preserve"> and processes.</w:t>
      </w:r>
      <w:r w:rsidR="004E3162">
        <w:t xml:space="preserve"> </w:t>
      </w:r>
      <w:r w:rsidR="00F12546">
        <w:t>They</w:t>
      </w:r>
      <w:r w:rsidR="00E378EB">
        <w:t xml:space="preserve"> suggested that small businesses should be able to </w:t>
      </w:r>
      <w:r w:rsidR="00E54B40">
        <w:t xml:space="preserve">directly </w:t>
      </w:r>
      <w:r w:rsidR="00E378EB">
        <w:t>contact relevant government staff</w:t>
      </w:r>
      <w:r w:rsidR="00E54B40">
        <w:t xml:space="preserve"> </w:t>
      </w:r>
      <w:r w:rsidR="001476EC">
        <w:t xml:space="preserve">who </w:t>
      </w:r>
      <w:r w:rsidR="00B14E51">
        <w:t>had</w:t>
      </w:r>
      <w:r w:rsidR="001476EC">
        <w:t xml:space="preserve"> the required expertise</w:t>
      </w:r>
      <w:r w:rsidR="00E378EB">
        <w:t>.</w:t>
      </w:r>
      <w:r w:rsidR="00E378EB">
        <w:rPr>
          <w:rStyle w:val="FootnoteReference"/>
        </w:rPr>
        <w:footnoteReference w:id="30"/>
      </w:r>
    </w:p>
    <w:p w14:paraId="44179148" w14:textId="57BBC9EF" w:rsidR="007B199B" w:rsidRDefault="00520E0D" w:rsidP="00930A52">
      <w:pPr>
        <w:pStyle w:val="ListNumber2"/>
      </w:pPr>
      <w:r>
        <w:t>Similarly, the</w:t>
      </w:r>
      <w:r w:rsidR="00E378EB">
        <w:t xml:space="preserve"> Canberra Business Chamber </w:t>
      </w:r>
      <w:r w:rsidR="001476EC">
        <w:t>emphasised th</w:t>
      </w:r>
      <w:r w:rsidR="007B199B">
        <w:t>at communication with the government</w:t>
      </w:r>
      <w:r w:rsidR="001476EC">
        <w:t xml:space="preserve"> </w:t>
      </w:r>
      <w:r w:rsidR="007B199B">
        <w:t xml:space="preserve">needed to be </w:t>
      </w:r>
      <w:r w:rsidR="001476EC">
        <w:t>simple and efficient</w:t>
      </w:r>
      <w:r w:rsidR="00B14E51">
        <w:t>,</w:t>
      </w:r>
      <w:r w:rsidR="007B199B">
        <w:t xml:space="preserve"> </w:t>
      </w:r>
      <w:r w:rsidR="004E3162">
        <w:t>advising</w:t>
      </w:r>
      <w:r w:rsidR="007B199B">
        <w:t xml:space="preserve"> that </w:t>
      </w:r>
      <w:r w:rsidR="001476EC">
        <w:t xml:space="preserve">business owners may </w:t>
      </w:r>
      <w:r w:rsidR="007B199B">
        <w:t>not have</w:t>
      </w:r>
      <w:r w:rsidR="001476EC">
        <w:t xml:space="preserve"> the time or expertise to navigate bureaucratic processes</w:t>
      </w:r>
      <w:r w:rsidR="007B199B">
        <w:t xml:space="preserve">. They </w:t>
      </w:r>
      <w:r w:rsidR="004E3162">
        <w:t>posited</w:t>
      </w:r>
      <w:r w:rsidR="007B199B">
        <w:t xml:space="preserve"> that communication could be improved by ensuring that calls </w:t>
      </w:r>
      <w:r w:rsidR="00B14E51">
        <w:t>were</w:t>
      </w:r>
      <w:r w:rsidR="007B199B">
        <w:t xml:space="preserve"> answered, enquiries </w:t>
      </w:r>
      <w:r w:rsidR="00B14E51">
        <w:t>were</w:t>
      </w:r>
      <w:r w:rsidR="007B199B">
        <w:t xml:space="preserve"> responded to within a week by </w:t>
      </w:r>
      <w:r w:rsidR="00B14E51">
        <w:t>‘</w:t>
      </w:r>
      <w:r w:rsidR="007B199B">
        <w:t>named individuals</w:t>
      </w:r>
      <w:r w:rsidR="00B14E51">
        <w:t>’</w:t>
      </w:r>
      <w:r w:rsidR="00E54B40">
        <w:t>,</w:t>
      </w:r>
      <w:r w:rsidR="007B199B">
        <w:t xml:space="preserve"> and performance </w:t>
      </w:r>
      <w:r w:rsidR="00B14E51">
        <w:t>was</w:t>
      </w:r>
      <w:r w:rsidR="007B199B">
        <w:t xml:space="preserve"> measured and publicly reported.</w:t>
      </w:r>
      <w:r w:rsidR="007B199B">
        <w:rPr>
          <w:rStyle w:val="FootnoteReference"/>
        </w:rPr>
        <w:footnoteReference w:id="31"/>
      </w:r>
      <w:r w:rsidR="007B199B">
        <w:t xml:space="preserve"> </w:t>
      </w:r>
    </w:p>
    <w:p w14:paraId="3B4C163D" w14:textId="1C815638" w:rsidR="007B199B" w:rsidRDefault="007B199B" w:rsidP="007B199B">
      <w:pPr>
        <w:pStyle w:val="ListNumber2"/>
      </w:pPr>
      <w:r>
        <w:t xml:space="preserve">The </w:t>
      </w:r>
      <w:r w:rsidR="00B14E51">
        <w:t xml:space="preserve">Canberra Business </w:t>
      </w:r>
      <w:r>
        <w:t>Chamber called for a change to what they said was a ‘risk-averse compliance and process mindset’</w:t>
      </w:r>
      <w:r w:rsidR="004E3162">
        <w:t xml:space="preserve">, asserting that </w:t>
      </w:r>
      <w:r>
        <w:t>the ACT Public Service</w:t>
      </w:r>
      <w:r w:rsidR="004E3162">
        <w:t xml:space="preserve"> should endeavour</w:t>
      </w:r>
      <w:r>
        <w:t xml:space="preserve"> to adopt a ‘can</w:t>
      </w:r>
      <w:r w:rsidR="00D72E91">
        <w:noBreakHyphen/>
      </w:r>
      <w:r>
        <w:t xml:space="preserve">do’, customer-focused approach </w:t>
      </w:r>
      <w:r w:rsidR="004E3162">
        <w:t>that prioritises</w:t>
      </w:r>
      <w:r>
        <w:t xml:space="preserve"> outcomes.</w:t>
      </w:r>
      <w:r w:rsidR="00B14E51">
        <w:rPr>
          <w:rStyle w:val="FootnoteReference"/>
        </w:rPr>
        <w:footnoteReference w:id="32"/>
      </w:r>
    </w:p>
    <w:p w14:paraId="257466FD" w14:textId="194D285D" w:rsidR="00A92972" w:rsidRDefault="00F12546" w:rsidP="00A92972">
      <w:pPr>
        <w:pStyle w:val="ListNumber2"/>
        <w:rPr>
          <w:lang w:eastAsia="en-AU"/>
        </w:rPr>
      </w:pPr>
      <w:r>
        <w:rPr>
          <w:lang w:eastAsia="en-AU"/>
        </w:rPr>
        <w:t>Q</w:t>
      </w:r>
      <w:r w:rsidR="00A92972">
        <w:rPr>
          <w:lang w:eastAsia="en-AU"/>
        </w:rPr>
        <w:t>uarterly forums between local business groups and the Minister for Business</w:t>
      </w:r>
      <w:r>
        <w:rPr>
          <w:lang w:eastAsia="en-AU"/>
        </w:rPr>
        <w:t xml:space="preserve"> were suggested by the</w:t>
      </w:r>
      <w:r w:rsidR="00A92972">
        <w:rPr>
          <w:lang w:eastAsia="en-AU"/>
        </w:rPr>
        <w:t xml:space="preserve"> </w:t>
      </w:r>
      <w:r>
        <w:rPr>
          <w:lang w:eastAsia="en-AU"/>
        </w:rPr>
        <w:t>Philip Business Community</w:t>
      </w:r>
      <w:r w:rsidR="00E0686B">
        <w:rPr>
          <w:lang w:eastAsia="en-AU"/>
        </w:rPr>
        <w:t xml:space="preserve"> </w:t>
      </w:r>
      <w:r w:rsidR="004E3162">
        <w:rPr>
          <w:lang w:eastAsia="en-AU"/>
        </w:rPr>
        <w:t>a</w:t>
      </w:r>
      <w:r>
        <w:rPr>
          <w:lang w:eastAsia="en-AU"/>
        </w:rPr>
        <w:t>s a</w:t>
      </w:r>
      <w:r w:rsidR="004E3162">
        <w:rPr>
          <w:lang w:eastAsia="en-AU"/>
        </w:rPr>
        <w:t xml:space="preserve"> </w:t>
      </w:r>
      <w:r w:rsidR="00A92972">
        <w:rPr>
          <w:lang w:eastAsia="en-AU"/>
        </w:rPr>
        <w:t>direct</w:t>
      </w:r>
      <w:r w:rsidR="004E3162">
        <w:rPr>
          <w:lang w:eastAsia="en-AU"/>
        </w:rPr>
        <w:t xml:space="preserve"> forum for</w:t>
      </w:r>
      <w:r w:rsidR="00A92972">
        <w:rPr>
          <w:lang w:eastAsia="en-AU"/>
        </w:rPr>
        <w:t xml:space="preserve"> communication where business</w:t>
      </w:r>
      <w:r w:rsidR="008559D4">
        <w:rPr>
          <w:lang w:eastAsia="en-AU"/>
        </w:rPr>
        <w:t>es</w:t>
      </w:r>
      <w:r w:rsidR="00A92972">
        <w:rPr>
          <w:lang w:eastAsia="en-AU"/>
        </w:rPr>
        <w:t xml:space="preserve"> </w:t>
      </w:r>
      <w:r w:rsidR="009D5B83">
        <w:rPr>
          <w:lang w:eastAsia="en-AU"/>
        </w:rPr>
        <w:t>could</w:t>
      </w:r>
      <w:r w:rsidR="00A92972">
        <w:rPr>
          <w:lang w:eastAsia="en-AU"/>
        </w:rPr>
        <w:t xml:space="preserve"> </w:t>
      </w:r>
      <w:r w:rsidR="008559D4">
        <w:rPr>
          <w:lang w:eastAsia="en-AU"/>
        </w:rPr>
        <w:t xml:space="preserve">share the </w:t>
      </w:r>
      <w:r w:rsidR="00A92972">
        <w:rPr>
          <w:lang w:eastAsia="en-AU"/>
        </w:rPr>
        <w:t>current issues</w:t>
      </w:r>
      <w:r w:rsidR="008559D4">
        <w:rPr>
          <w:lang w:eastAsia="en-AU"/>
        </w:rPr>
        <w:t xml:space="preserve"> affecting them</w:t>
      </w:r>
      <w:r w:rsidR="00A92972">
        <w:rPr>
          <w:lang w:eastAsia="en-AU"/>
        </w:rPr>
        <w:t>. Th</w:t>
      </w:r>
      <w:r w:rsidR="004E3162">
        <w:rPr>
          <w:lang w:eastAsia="en-AU"/>
        </w:rPr>
        <w:t>ey advised this would be preferable to</w:t>
      </w:r>
      <w:r w:rsidR="00E54B40">
        <w:rPr>
          <w:lang w:eastAsia="en-AU"/>
        </w:rPr>
        <w:t xml:space="preserve"> </w:t>
      </w:r>
      <w:r w:rsidR="004E3162">
        <w:rPr>
          <w:lang w:eastAsia="en-AU"/>
        </w:rPr>
        <w:t xml:space="preserve">indirect </w:t>
      </w:r>
      <w:r w:rsidR="00A92972">
        <w:rPr>
          <w:lang w:eastAsia="en-AU"/>
        </w:rPr>
        <w:t>communication methods such as newsletter</w:t>
      </w:r>
      <w:r w:rsidR="004E3162">
        <w:rPr>
          <w:lang w:eastAsia="en-AU"/>
        </w:rPr>
        <w:t>s.</w:t>
      </w:r>
      <w:r w:rsidR="00A92972">
        <w:rPr>
          <w:rStyle w:val="FootnoteReference"/>
          <w:lang w:eastAsia="en-AU"/>
        </w:rPr>
        <w:footnoteReference w:id="33"/>
      </w:r>
      <w:r w:rsidR="00A92972">
        <w:rPr>
          <w:lang w:eastAsia="en-AU"/>
        </w:rPr>
        <w:t xml:space="preserve">      </w:t>
      </w:r>
    </w:p>
    <w:p w14:paraId="00E8358B" w14:textId="71060A12" w:rsidR="004E3162" w:rsidRDefault="00E54B40" w:rsidP="007B199B">
      <w:pPr>
        <w:pStyle w:val="ListNumber2"/>
      </w:pPr>
      <w:r>
        <w:t xml:space="preserve">Priority one of </w:t>
      </w:r>
      <w:r w:rsidR="004E3162">
        <w:t xml:space="preserve">the </w:t>
      </w:r>
      <w:r w:rsidR="008559D4" w:rsidRPr="00BF1C90">
        <w:rPr>
          <w:i/>
          <w:iCs/>
        </w:rPr>
        <w:t>ACT Small Business Strategy 2023-2026</w:t>
      </w:r>
      <w:r>
        <w:t xml:space="preserve"> </w:t>
      </w:r>
      <w:r w:rsidR="00331696">
        <w:t xml:space="preserve">(the Strategy) </w:t>
      </w:r>
      <w:r w:rsidR="008559D4">
        <w:t xml:space="preserve">is to ‘[i]mprove the business experience when dealing with government’. The Strategy </w:t>
      </w:r>
      <w:r w:rsidR="004E3162">
        <w:t xml:space="preserve">then details 12 actions </w:t>
      </w:r>
      <w:r w:rsidR="00331696">
        <w:t xml:space="preserve">proposed by </w:t>
      </w:r>
      <w:r w:rsidR="004E3162">
        <w:t xml:space="preserve">the </w:t>
      </w:r>
      <w:r w:rsidR="00331696">
        <w:t>ACT G</w:t>
      </w:r>
      <w:r w:rsidR="004E3162">
        <w:t>overnment to achieve this priority, including improvements to ease access of information.</w:t>
      </w:r>
      <w:r w:rsidR="004E3162">
        <w:rPr>
          <w:rStyle w:val="FootnoteReference"/>
        </w:rPr>
        <w:footnoteReference w:id="34"/>
      </w:r>
      <w:r w:rsidR="004E3162">
        <w:t xml:space="preserve"> </w:t>
      </w:r>
    </w:p>
    <w:p w14:paraId="71A6A2B5" w14:textId="23C8D55E" w:rsidR="004E3162" w:rsidRDefault="004E3162" w:rsidP="00930A52">
      <w:pPr>
        <w:pStyle w:val="ListNumber2"/>
      </w:pPr>
      <w:r w:rsidRPr="000C464C">
        <w:t>One such action from the</w:t>
      </w:r>
      <w:r>
        <w:t xml:space="preserve"> Strategy is to ‘[p]</w:t>
      </w:r>
      <w:r w:rsidRPr="004E3162">
        <w:t>rovide dedicated individual business support through the Access Canberra Business Assist team</w:t>
      </w:r>
      <w:r>
        <w:t>’.</w:t>
      </w:r>
      <w:r>
        <w:rPr>
          <w:rStyle w:val="FootnoteReference"/>
        </w:rPr>
        <w:footnoteReference w:id="35"/>
      </w:r>
      <w:r>
        <w:t xml:space="preserve"> The Canberra Region Tourism Leaders Forum commended this initiative yet noted that businesses continue to report frustrations when dealing with the ACT Government. They advised that analysing the </w:t>
      </w:r>
      <w:r w:rsidR="00331696">
        <w:t>outcomes</w:t>
      </w:r>
      <w:r>
        <w:t xml:space="preserve"> of initiatives</w:t>
      </w:r>
      <w:r w:rsidR="00E54B40">
        <w:t xml:space="preserve"> </w:t>
      </w:r>
      <w:r>
        <w:t>such as the</w:t>
      </w:r>
      <w:r w:rsidR="00331696">
        <w:t xml:space="preserve"> Business Assist Team</w:t>
      </w:r>
      <w:r>
        <w:t xml:space="preserve"> would provide further insight into wh</w:t>
      </w:r>
      <w:r w:rsidR="00331696">
        <w:t>ich were successful</w:t>
      </w:r>
      <w:r>
        <w:t xml:space="preserve">, and would ensure </w:t>
      </w:r>
      <w:r w:rsidR="00331696">
        <w:t xml:space="preserve">that </w:t>
      </w:r>
      <w:r>
        <w:t>resources c</w:t>
      </w:r>
      <w:r w:rsidR="00331696">
        <w:t xml:space="preserve">ould </w:t>
      </w:r>
      <w:r>
        <w:t>be</w:t>
      </w:r>
      <w:r w:rsidR="00331696">
        <w:t xml:space="preserve"> better targeted</w:t>
      </w:r>
      <w:r>
        <w:t>.</w:t>
      </w:r>
      <w:r>
        <w:rPr>
          <w:rStyle w:val="FootnoteReference"/>
        </w:rPr>
        <w:footnoteReference w:id="36"/>
      </w:r>
      <w:r>
        <w:t xml:space="preserve">  </w:t>
      </w:r>
    </w:p>
    <w:p w14:paraId="729E4BE3" w14:textId="7FDFCAB7" w:rsidR="00E54B40" w:rsidRDefault="00E54B40" w:rsidP="00517455">
      <w:pPr>
        <w:pStyle w:val="Heading5"/>
      </w:pPr>
      <w:r>
        <w:t xml:space="preserve">Committee comment </w:t>
      </w:r>
    </w:p>
    <w:p w14:paraId="725500B6" w14:textId="0BA1AE38" w:rsidR="00914E37" w:rsidRDefault="00914E37" w:rsidP="00914E37">
      <w:pPr>
        <w:pStyle w:val="ListNumber2"/>
      </w:pPr>
      <w:r>
        <w:t>I</w:t>
      </w:r>
      <w:r w:rsidR="009D4B1F" w:rsidRPr="009D4B1F">
        <w:t xml:space="preserve">nitiatives outlined in the </w:t>
      </w:r>
      <w:r w:rsidR="009D4B1F" w:rsidRPr="00A8300D">
        <w:rPr>
          <w:i/>
          <w:iCs/>
        </w:rPr>
        <w:t>ACT Small Business Strategy 2023-</w:t>
      </w:r>
      <w:r w:rsidRPr="00A8300D">
        <w:rPr>
          <w:i/>
          <w:iCs/>
        </w:rPr>
        <w:t>2026</w:t>
      </w:r>
      <w:r>
        <w:t xml:space="preserve"> indicate</w:t>
      </w:r>
      <w:r w:rsidR="009D4B1F" w:rsidRPr="009D4B1F">
        <w:t xml:space="preserve"> a commitment</w:t>
      </w:r>
      <w:r>
        <w:t xml:space="preserve"> by the ACT Government </w:t>
      </w:r>
      <w:r w:rsidR="009D4B1F" w:rsidRPr="009D4B1F">
        <w:t xml:space="preserve">to enhancing the business experience. </w:t>
      </w:r>
      <w:r>
        <w:t>However</w:t>
      </w:r>
      <w:r w:rsidR="00D87477">
        <w:t>,</w:t>
      </w:r>
      <w:r>
        <w:t xml:space="preserve"> the Committee notes the concerns of submitters, which suggest that</w:t>
      </w:r>
      <w:r w:rsidR="00AC2368">
        <w:t xml:space="preserve"> further</w:t>
      </w:r>
      <w:r>
        <w:t xml:space="preserve"> </w:t>
      </w:r>
      <w:r w:rsidRPr="009D4B1F">
        <w:t xml:space="preserve">improvements are needed to ensure </w:t>
      </w:r>
      <w:r>
        <w:t xml:space="preserve">that </w:t>
      </w:r>
      <w:r w:rsidRPr="009D4B1F">
        <w:t>the ACT Government</w:t>
      </w:r>
      <w:r>
        <w:t xml:space="preserve"> is accessible and responsive</w:t>
      </w:r>
      <w:r w:rsidR="00AC2368">
        <w:t>,</w:t>
      </w:r>
      <w:r w:rsidR="00D728E7">
        <w:t xml:space="preserve"> </w:t>
      </w:r>
      <w:r w:rsidR="006D0737">
        <w:t xml:space="preserve">for example </w:t>
      </w:r>
      <w:r w:rsidR="00D728E7">
        <w:t>with more direct contact with relevant individuals and better response times.</w:t>
      </w:r>
    </w:p>
    <w:tbl>
      <w:tblPr>
        <w:tblStyle w:val="Recommendationbox"/>
        <w:tblW w:w="0" w:type="auto"/>
        <w:tblLook w:val="0600" w:firstRow="0" w:lastRow="0" w:firstColumn="0" w:lastColumn="0" w:noHBand="1" w:noVBand="1"/>
      </w:tblPr>
      <w:tblGrid>
        <w:gridCol w:w="8175"/>
      </w:tblGrid>
      <w:tr w:rsidR="00E378EB" w14:paraId="746B8968" w14:textId="77777777" w:rsidTr="00930A52">
        <w:trPr>
          <w:cantSplit/>
        </w:trPr>
        <w:tc>
          <w:tcPr>
            <w:tcW w:w="7891" w:type="dxa"/>
          </w:tcPr>
          <w:p w14:paraId="2B246E4F" w14:textId="77777777" w:rsidR="00E378EB" w:rsidRPr="00C90D42" w:rsidRDefault="00E378EB" w:rsidP="00930A52">
            <w:pPr>
              <w:pStyle w:val="Recommendationheading"/>
            </w:pPr>
            <w:bookmarkStart w:id="31" w:name="_Toc167889319"/>
            <w:bookmarkStart w:id="32" w:name="_Toc175150426"/>
            <w:r w:rsidRPr="00C90D42">
              <w:t xml:space="preserve">Recommendation </w:t>
            </w:r>
            <w:r w:rsidRPr="00C90D42">
              <w:fldChar w:fldCharType="begin"/>
            </w:r>
            <w:r w:rsidRPr="00C90D42">
              <w:instrText xml:space="preserve"> AUTONUMLGL \* Arabic\e </w:instrText>
            </w:r>
            <w:r w:rsidRPr="00C90D42">
              <w:fldChar w:fldCharType="end"/>
            </w:r>
            <w:bookmarkEnd w:id="31"/>
            <w:bookmarkEnd w:id="32"/>
          </w:p>
          <w:p w14:paraId="2FA8A916" w14:textId="65EED7FB" w:rsidR="00E378EB" w:rsidRPr="000A5577" w:rsidRDefault="00E378EB" w:rsidP="00930A52">
            <w:pPr>
              <w:pStyle w:val="Recommendationbody"/>
            </w:pPr>
            <w:bookmarkStart w:id="33" w:name="_Toc167889320"/>
            <w:bookmarkStart w:id="34" w:name="_Toc175150427"/>
            <w:r>
              <w:t xml:space="preserve">The Committee recommends that the ACT Government </w:t>
            </w:r>
            <w:r w:rsidR="00737DC8">
              <w:t>continue to make it easier for businesses to</w:t>
            </w:r>
            <w:r>
              <w:t xml:space="preserve"> engage with government agencies</w:t>
            </w:r>
            <w:bookmarkEnd w:id="33"/>
            <w:r w:rsidR="00D728E7">
              <w:t>.</w:t>
            </w:r>
            <w:bookmarkEnd w:id="34"/>
          </w:p>
        </w:tc>
      </w:tr>
    </w:tbl>
    <w:p w14:paraId="7AB3A4FA" w14:textId="18D99337" w:rsidR="007B199B" w:rsidRDefault="002C7377" w:rsidP="00930A52">
      <w:pPr>
        <w:pStyle w:val="ListNumber2"/>
      </w:pPr>
      <w:r>
        <w:t xml:space="preserve">As discussed in </w:t>
      </w:r>
      <w:hyperlink w:anchor="_Regulatory_environment_for" w:history="1">
        <w:r w:rsidRPr="00E0686B">
          <w:rPr>
            <w:rStyle w:val="Hyperlink"/>
          </w:rPr>
          <w:t>Chapter 2</w:t>
        </w:r>
      </w:hyperlink>
      <w:r>
        <w:t xml:space="preserve">, </w:t>
      </w:r>
      <w:r w:rsidR="00E378EB">
        <w:t xml:space="preserve">Master </w:t>
      </w:r>
      <w:r w:rsidR="007B199B">
        <w:t xml:space="preserve">Builders </w:t>
      </w:r>
      <w:r w:rsidR="00282412">
        <w:t>ACT</w:t>
      </w:r>
      <w:r w:rsidR="007B199B">
        <w:t xml:space="preserve"> expressed concern about </w:t>
      </w:r>
      <w:r w:rsidR="007B199B" w:rsidRPr="007B199B">
        <w:t>the high level of regulatory burden imposed by</w:t>
      </w:r>
      <w:r w:rsidR="007B199B">
        <w:t xml:space="preserve"> frequent</w:t>
      </w:r>
      <w:r w:rsidR="007B199B" w:rsidRPr="007B199B">
        <w:t xml:space="preserve"> </w:t>
      </w:r>
      <w:r w:rsidR="007B199B">
        <w:t xml:space="preserve">legislative changes, </w:t>
      </w:r>
      <w:r w:rsidR="007B199B" w:rsidRPr="007B199B">
        <w:t>particularly on the building and construction industry</w:t>
      </w:r>
      <w:r w:rsidR="007B199B">
        <w:t>:</w:t>
      </w:r>
    </w:p>
    <w:p w14:paraId="3274F344" w14:textId="77777777" w:rsidR="00E378EB" w:rsidRPr="00687B8D" w:rsidRDefault="00E378EB" w:rsidP="009318F1">
      <w:pPr>
        <w:pStyle w:val="Quote"/>
        <w:rPr>
          <w:rStyle w:val="QuoteChar"/>
        </w:rPr>
      </w:pPr>
      <w:r w:rsidRPr="009318F1">
        <w:rPr>
          <w:rStyle w:val="QuoteChar"/>
        </w:rPr>
        <w:t>N</w:t>
      </w:r>
      <w:r w:rsidRPr="00687B8D">
        <w:rPr>
          <w:rStyle w:val="QuoteChar"/>
        </w:rPr>
        <w:t>ew regulation disproportionally impacts small business compared to larger business because small businesses don’t have the resources to employ in house legal experts to continually track the impact of new regulation on the operations of the business.</w:t>
      </w:r>
      <w:r>
        <w:rPr>
          <w:rStyle w:val="FootnoteReference"/>
        </w:rPr>
        <w:footnoteReference w:id="37"/>
      </w:r>
    </w:p>
    <w:p w14:paraId="51B47F0B" w14:textId="164E14CF" w:rsidR="007B199B" w:rsidRPr="007B199B" w:rsidRDefault="007B199B" w:rsidP="00930A52">
      <w:pPr>
        <w:pStyle w:val="ListNumber2"/>
        <w:rPr>
          <w:lang w:eastAsia="en-AU"/>
        </w:rPr>
      </w:pPr>
      <w:r>
        <w:t xml:space="preserve">Support </w:t>
      </w:r>
      <w:r>
        <w:rPr>
          <w:lang w:eastAsia="en-AU"/>
        </w:rPr>
        <w:t xml:space="preserve">to help businesses adapt to </w:t>
      </w:r>
      <w:r w:rsidRPr="007B199B">
        <w:rPr>
          <w:lang w:eastAsia="en-AU"/>
        </w:rPr>
        <w:t xml:space="preserve">new regulations, </w:t>
      </w:r>
      <w:r>
        <w:rPr>
          <w:lang w:eastAsia="en-AU"/>
        </w:rPr>
        <w:t>such as</w:t>
      </w:r>
      <w:r w:rsidRPr="007B199B">
        <w:rPr>
          <w:lang w:eastAsia="en-AU"/>
        </w:rPr>
        <w:t xml:space="preserve"> </w:t>
      </w:r>
      <w:r>
        <w:rPr>
          <w:lang w:eastAsia="en-AU"/>
        </w:rPr>
        <w:t>‘</w:t>
      </w:r>
      <w:r w:rsidRPr="007B199B">
        <w:rPr>
          <w:lang w:eastAsia="en-AU"/>
        </w:rPr>
        <w:t>training sessions, informative resources</w:t>
      </w:r>
      <w:r>
        <w:rPr>
          <w:lang w:eastAsia="en-AU"/>
        </w:rPr>
        <w:t>’</w:t>
      </w:r>
      <w:r w:rsidRPr="007B199B">
        <w:rPr>
          <w:lang w:eastAsia="en-AU"/>
        </w:rPr>
        <w:t xml:space="preserve">, or </w:t>
      </w:r>
      <w:r>
        <w:rPr>
          <w:lang w:eastAsia="en-AU"/>
        </w:rPr>
        <w:t>providing ‘</w:t>
      </w:r>
      <w:r w:rsidRPr="007B199B">
        <w:rPr>
          <w:lang w:eastAsia="en-AU"/>
        </w:rPr>
        <w:t>dedicated staff</w:t>
      </w:r>
      <w:r>
        <w:rPr>
          <w:lang w:eastAsia="en-AU"/>
        </w:rPr>
        <w:t xml:space="preserve">’ was seen as lacking by </w:t>
      </w:r>
      <w:r w:rsidR="00282412">
        <w:t>Master Builders ACT</w:t>
      </w:r>
      <w:r>
        <w:rPr>
          <w:lang w:eastAsia="en-AU"/>
        </w:rPr>
        <w:t xml:space="preserve">, who </w:t>
      </w:r>
      <w:r w:rsidR="000C464C">
        <w:rPr>
          <w:lang w:eastAsia="en-AU"/>
        </w:rPr>
        <w:t>considered that</w:t>
      </w:r>
      <w:r>
        <w:rPr>
          <w:lang w:eastAsia="en-AU"/>
        </w:rPr>
        <w:t xml:space="preserve"> support from government agencies </w:t>
      </w:r>
      <w:r w:rsidR="000C464C">
        <w:rPr>
          <w:lang w:eastAsia="en-AU"/>
        </w:rPr>
        <w:t xml:space="preserve">had declined </w:t>
      </w:r>
      <w:r>
        <w:rPr>
          <w:lang w:eastAsia="en-AU"/>
        </w:rPr>
        <w:t>over time.</w:t>
      </w:r>
      <w:r>
        <w:rPr>
          <w:rStyle w:val="FootnoteReference"/>
          <w:lang w:eastAsia="en-AU"/>
        </w:rPr>
        <w:footnoteReference w:id="38"/>
      </w:r>
    </w:p>
    <w:p w14:paraId="6B31B2B7" w14:textId="4365D0B5" w:rsidR="007B199B" w:rsidRDefault="007A4008" w:rsidP="00930A52">
      <w:pPr>
        <w:pStyle w:val="ListNumber2"/>
      </w:pPr>
      <w:r>
        <w:t xml:space="preserve">Master Builders </w:t>
      </w:r>
      <w:r w:rsidR="00282412">
        <w:t>ACT</w:t>
      </w:r>
      <w:r w:rsidR="00E54B40">
        <w:t xml:space="preserve"> informed the Committee that, wi</w:t>
      </w:r>
      <w:r w:rsidR="007B199B">
        <w:t>thout in house legal experts, small businesses often relied on external sources to stay informed about regulatory changes, such as paid advisors, industry associations and professional bodies. However, they noted that paid advisors were often expensive, and not all businesses were members of professional associations or industry bodies.</w:t>
      </w:r>
      <w:r w:rsidR="007B199B">
        <w:rPr>
          <w:rStyle w:val="FootnoteReference"/>
        </w:rPr>
        <w:footnoteReference w:id="39"/>
      </w:r>
      <w:r w:rsidR="007B199B">
        <w:t xml:space="preserve"> </w:t>
      </w:r>
    </w:p>
    <w:p w14:paraId="794ED4FC" w14:textId="55B44F87" w:rsidR="007B199B" w:rsidRDefault="007A4008" w:rsidP="00930A52">
      <w:pPr>
        <w:pStyle w:val="ListNumber2"/>
      </w:pPr>
      <w:r>
        <w:t xml:space="preserve">Master Builders </w:t>
      </w:r>
      <w:r w:rsidR="00282412">
        <w:t>ACT</w:t>
      </w:r>
      <w:r w:rsidR="007B199B">
        <w:t xml:space="preserve"> cautioned that business</w:t>
      </w:r>
      <w:r w:rsidR="004E3162">
        <w:t>es</w:t>
      </w:r>
      <w:r w:rsidR="007B199B">
        <w:t xml:space="preserve"> </w:t>
      </w:r>
      <w:r w:rsidR="000C464C">
        <w:t>might</w:t>
      </w:r>
      <w:r w:rsidR="007B199B">
        <w:t xml:space="preserve"> turn</w:t>
      </w:r>
      <w:r w:rsidR="004E3162">
        <w:t xml:space="preserve"> to</w:t>
      </w:r>
      <w:r w:rsidR="007B199B">
        <w:t xml:space="preserve"> information </w:t>
      </w:r>
      <w:r w:rsidR="004E3162">
        <w:t>provided o</w:t>
      </w:r>
      <w:r w:rsidR="007B199B">
        <w:t xml:space="preserve">n free public platforms such as Google or seek advice from friends which </w:t>
      </w:r>
      <w:r w:rsidR="000C464C">
        <w:t>could</w:t>
      </w:r>
      <w:r w:rsidR="007B199B">
        <w:t xml:space="preserve"> lead to incomplete or inaccurate information.</w:t>
      </w:r>
      <w:r w:rsidR="007B199B">
        <w:rPr>
          <w:rStyle w:val="FootnoteReference"/>
        </w:rPr>
        <w:footnoteReference w:id="40"/>
      </w:r>
      <w:r w:rsidR="007B199B">
        <w:t xml:space="preserve"> </w:t>
      </w:r>
    </w:p>
    <w:p w14:paraId="47263A9F" w14:textId="5C67B2FB" w:rsidR="004E3162" w:rsidRDefault="004E3162" w:rsidP="00E378EB">
      <w:pPr>
        <w:pStyle w:val="ListNumber2"/>
      </w:pPr>
      <w:r>
        <w:t>The ACT Government informed the Committee that it used ‘multiple channels and networks’ to communicate relevant supports to businesses. These include</w:t>
      </w:r>
      <w:r w:rsidR="000C464C">
        <w:t>d</w:t>
      </w:r>
      <w:r>
        <w:t>:</w:t>
      </w:r>
    </w:p>
    <w:p w14:paraId="3E962A57" w14:textId="7F80BC20" w:rsidR="004E3162" w:rsidRDefault="004E3162" w:rsidP="004E3162">
      <w:pPr>
        <w:pStyle w:val="ListBullet"/>
      </w:pPr>
      <w:r>
        <w:t>the online portal ACT Business Hub</w:t>
      </w:r>
      <w:r w:rsidR="000C464C">
        <w:t>,</w:t>
      </w:r>
      <w:r>
        <w:t xml:space="preserve"> which ha</w:t>
      </w:r>
      <w:r w:rsidR="000C464C">
        <w:t>d been viewed</w:t>
      </w:r>
      <w:r>
        <w:t xml:space="preserve"> over 5</w:t>
      </w:r>
      <w:r w:rsidR="00635C02">
        <w:t>,</w:t>
      </w:r>
      <w:r>
        <w:t xml:space="preserve">100 </w:t>
      </w:r>
      <w:r w:rsidR="000C464C">
        <w:t>times</w:t>
      </w:r>
      <w:r>
        <w:t>;</w:t>
      </w:r>
    </w:p>
    <w:p w14:paraId="72241E35" w14:textId="58B9F3E0" w:rsidR="004E3162" w:rsidRDefault="004E3162" w:rsidP="004E3162">
      <w:pPr>
        <w:pStyle w:val="ListBullet"/>
      </w:pPr>
      <w:r>
        <w:t>fortnightly e-newsletter CBR Business Update</w:t>
      </w:r>
      <w:r w:rsidR="000C464C">
        <w:t>,</w:t>
      </w:r>
      <w:r>
        <w:t xml:space="preserve"> sent to approximately 75</w:t>
      </w:r>
      <w:r w:rsidR="00635C02">
        <w:t>,</w:t>
      </w:r>
      <w:r>
        <w:t xml:space="preserve">000 subscribers; </w:t>
      </w:r>
    </w:p>
    <w:p w14:paraId="5D3DBEA4" w14:textId="6B98F21C" w:rsidR="004E3162" w:rsidRDefault="004E3162" w:rsidP="00930A52">
      <w:pPr>
        <w:pStyle w:val="ListBullet"/>
      </w:pPr>
      <w:r>
        <w:t>the Canberra Business Advice and Support Service (CBASS)</w:t>
      </w:r>
      <w:r w:rsidR="007F40FA">
        <w:t>,</w:t>
      </w:r>
      <w:r>
        <w:t xml:space="preserve"> which provide</w:t>
      </w:r>
      <w:r w:rsidR="000C464C">
        <w:t>d</w:t>
      </w:r>
      <w:r>
        <w:t xml:space="preserve"> free business advice; </w:t>
      </w:r>
    </w:p>
    <w:p w14:paraId="7439E323" w14:textId="4F7E246A" w:rsidR="004E3162" w:rsidRDefault="004E3162" w:rsidP="00930A52">
      <w:pPr>
        <w:pStyle w:val="ListBullet"/>
      </w:pPr>
      <w:r>
        <w:t>the Badji Program</w:t>
      </w:r>
      <w:r w:rsidR="007F40FA">
        <w:t>,</w:t>
      </w:r>
      <w:r>
        <w:t xml:space="preserve"> support</w:t>
      </w:r>
      <w:r w:rsidR="007F40FA">
        <w:t>ing</w:t>
      </w:r>
      <w:r>
        <w:t xml:space="preserve"> Aboriginal and Torres Strait Islander people who want</w:t>
      </w:r>
      <w:r w:rsidR="007F40FA">
        <w:t>ed</w:t>
      </w:r>
      <w:r>
        <w:t xml:space="preserve"> to start or grow a business; and </w:t>
      </w:r>
    </w:p>
    <w:p w14:paraId="1B986EF2" w14:textId="085F930A" w:rsidR="004E3162" w:rsidRDefault="004E3162" w:rsidP="00930A52">
      <w:pPr>
        <w:pStyle w:val="ListBullet"/>
      </w:pPr>
      <w:r>
        <w:t>the upgraded Access Canberra website which ha</w:t>
      </w:r>
      <w:r w:rsidR="007F40FA">
        <w:t>d</w:t>
      </w:r>
      <w:r>
        <w:t xml:space="preserve"> </w:t>
      </w:r>
      <w:r w:rsidR="007F40FA">
        <w:t>been viewed</w:t>
      </w:r>
      <w:r>
        <w:t xml:space="preserve"> 234,000 </w:t>
      </w:r>
      <w:r w:rsidR="007F40FA">
        <w:t>times since October 2023</w:t>
      </w:r>
      <w:r>
        <w:t>.</w:t>
      </w:r>
      <w:r>
        <w:rPr>
          <w:rStyle w:val="FootnoteReference"/>
        </w:rPr>
        <w:footnoteReference w:id="41"/>
      </w:r>
    </w:p>
    <w:p w14:paraId="1E72C779" w14:textId="0357FA02" w:rsidR="00E378EB" w:rsidRDefault="004E3162" w:rsidP="00517455">
      <w:pPr>
        <w:pStyle w:val="Heading5"/>
      </w:pPr>
      <w:r>
        <w:t xml:space="preserve">Committee comment </w:t>
      </w:r>
    </w:p>
    <w:p w14:paraId="672AD02A" w14:textId="58C9D19A" w:rsidR="004E3162" w:rsidRPr="004E3162" w:rsidRDefault="004E3162" w:rsidP="00E54B40">
      <w:pPr>
        <w:pStyle w:val="ListNumber2"/>
      </w:pPr>
      <w:r>
        <w:t xml:space="preserve">The Committee </w:t>
      </w:r>
      <w:r w:rsidR="00E54B40">
        <w:t xml:space="preserve">would like to see proactive communication from the </w:t>
      </w:r>
      <w:r w:rsidR="007F40FA">
        <w:t>ACT G</w:t>
      </w:r>
      <w:r w:rsidR="00E54B40">
        <w:t xml:space="preserve">overnment to ensure that all businesses, regardless of size, can comply with new legislation that affects them. This </w:t>
      </w:r>
      <w:r w:rsidR="007F40FA">
        <w:t>would</w:t>
      </w:r>
      <w:r w:rsidR="00E54B40">
        <w:t xml:space="preserve"> ensure that micro, small and medium businesses in the ACT can </w:t>
      </w:r>
      <w:r>
        <w:t xml:space="preserve">undertake any necessary </w:t>
      </w:r>
      <w:r w:rsidR="00635C02">
        <w:t>preparation and</w:t>
      </w:r>
      <w:r>
        <w:t xml:space="preserve"> continue operations without disruption.</w:t>
      </w:r>
    </w:p>
    <w:tbl>
      <w:tblPr>
        <w:tblStyle w:val="Recommendationbox"/>
        <w:tblW w:w="0" w:type="auto"/>
        <w:tblLook w:val="0600" w:firstRow="0" w:lastRow="0" w:firstColumn="0" w:lastColumn="0" w:noHBand="1" w:noVBand="1"/>
      </w:tblPr>
      <w:tblGrid>
        <w:gridCol w:w="8175"/>
      </w:tblGrid>
      <w:tr w:rsidR="00E378EB" w14:paraId="5456B93F" w14:textId="77777777" w:rsidTr="00930A52">
        <w:trPr>
          <w:cantSplit/>
        </w:trPr>
        <w:tc>
          <w:tcPr>
            <w:tcW w:w="7891" w:type="dxa"/>
          </w:tcPr>
          <w:p w14:paraId="345B412D" w14:textId="77777777" w:rsidR="00E378EB" w:rsidRPr="00C90D42" w:rsidRDefault="00E378EB" w:rsidP="00930A52">
            <w:pPr>
              <w:pStyle w:val="Recommendationheading"/>
            </w:pPr>
            <w:bookmarkStart w:id="35" w:name="_Toc167889321"/>
            <w:bookmarkStart w:id="36" w:name="_Toc175150428"/>
            <w:r w:rsidRPr="00C90D42">
              <w:t xml:space="preserve">Recommendation </w:t>
            </w:r>
            <w:r w:rsidRPr="00C90D42">
              <w:fldChar w:fldCharType="begin"/>
            </w:r>
            <w:r w:rsidRPr="00C90D42">
              <w:instrText xml:space="preserve"> AUTONUMLGL \* Arabic\e </w:instrText>
            </w:r>
            <w:r w:rsidRPr="00C90D42">
              <w:fldChar w:fldCharType="end"/>
            </w:r>
            <w:bookmarkEnd w:id="35"/>
            <w:bookmarkEnd w:id="36"/>
          </w:p>
          <w:p w14:paraId="2BE03B7B" w14:textId="00774ED2" w:rsidR="00E378EB" w:rsidRPr="000A5577" w:rsidRDefault="00E378EB" w:rsidP="00930A52">
            <w:pPr>
              <w:pStyle w:val="Recommendationbody"/>
            </w:pPr>
            <w:bookmarkStart w:id="37" w:name="_Toc167889322"/>
            <w:bookmarkStart w:id="38" w:name="_Toc175150429"/>
            <w:r>
              <w:t>The Committee recommends that the ACT Government provide increased assistance to small businesses during the implementation of new legislation which affects them</w:t>
            </w:r>
            <w:r w:rsidR="00635C02">
              <w:t>,</w:t>
            </w:r>
            <w:r>
              <w:t xml:space="preserve"> esp</w:t>
            </w:r>
            <w:r w:rsidR="00635C02">
              <w:t>ecially in regard to</w:t>
            </w:r>
            <w:r>
              <w:t xml:space="preserve"> procurement trainin</w:t>
            </w:r>
            <w:r w:rsidR="00635C02">
              <w:t>g and</w:t>
            </w:r>
            <w:r>
              <w:t xml:space="preserve"> helping small businesses with new regulations</w:t>
            </w:r>
            <w:r w:rsidR="00635C02">
              <w:t>.</w:t>
            </w:r>
            <w:bookmarkEnd w:id="37"/>
            <w:bookmarkEnd w:id="38"/>
          </w:p>
        </w:tc>
      </w:tr>
    </w:tbl>
    <w:p w14:paraId="4B3A4260" w14:textId="7E81BDCC" w:rsidR="0058509E" w:rsidRDefault="0058509E" w:rsidP="000A53F7">
      <w:pPr>
        <w:pStyle w:val="Heading1"/>
        <w:pageBreakBefore/>
      </w:pPr>
      <w:bookmarkStart w:id="39" w:name="_Toc175295411"/>
      <w:r>
        <w:t>Procurement</w:t>
      </w:r>
      <w:bookmarkEnd w:id="39"/>
    </w:p>
    <w:p w14:paraId="5927AAF2" w14:textId="46B96F0B" w:rsidR="009C65C2" w:rsidRDefault="00D72E91" w:rsidP="009C65C2">
      <w:pPr>
        <w:pStyle w:val="ListNumber2"/>
      </w:pPr>
      <w:r>
        <w:t>T</w:t>
      </w:r>
      <w:r w:rsidR="009C65C2">
        <w:t xml:space="preserve">he ACT Government advised </w:t>
      </w:r>
      <w:r>
        <w:t xml:space="preserve">in its submission </w:t>
      </w:r>
      <w:r w:rsidR="009C65C2">
        <w:t xml:space="preserve">that it was committed to reforming procurement processes and supporting local businesses to apply for government tenders. As part of the Procurement Reform Program, the </w:t>
      </w:r>
      <w:r w:rsidR="00B93CBC">
        <w:t>ACT G</w:t>
      </w:r>
      <w:r w:rsidR="009C65C2">
        <w:t>overnment intend</w:t>
      </w:r>
      <w:r w:rsidR="00E0478F">
        <w:t>ed</w:t>
      </w:r>
      <w:r w:rsidR="009C65C2">
        <w:t xml:space="preserve"> to enhance training and resources to help business navigate procurement processes; create an online portal to ensure easy access to information; and establish</w:t>
      </w:r>
      <w:r w:rsidR="001B06FD">
        <w:t xml:space="preserve"> </w:t>
      </w:r>
      <w:r w:rsidR="009C65C2">
        <w:t xml:space="preserve">a </w:t>
      </w:r>
      <w:r w:rsidR="001B06FD">
        <w:t xml:space="preserve">procurement </w:t>
      </w:r>
      <w:r w:rsidR="009C65C2">
        <w:t xml:space="preserve">panel management policy, among other </w:t>
      </w:r>
      <w:r>
        <w:t>improvements</w:t>
      </w:r>
      <w:r w:rsidR="009C65C2">
        <w:t>.</w:t>
      </w:r>
      <w:r w:rsidR="00B93CBC">
        <w:rPr>
          <w:rStyle w:val="FootnoteReference"/>
        </w:rPr>
        <w:footnoteReference w:id="42"/>
      </w:r>
    </w:p>
    <w:p w14:paraId="61D5DF01" w14:textId="27B4FAB6" w:rsidR="009C65C2" w:rsidRDefault="009C65C2" w:rsidP="009C65C2">
      <w:pPr>
        <w:pStyle w:val="ListNumber2"/>
      </w:pPr>
      <w:r>
        <w:t>In its supplementary submission, the ACT Government advised that Procurement ACT was progressing outstanding actions from the</w:t>
      </w:r>
      <w:r w:rsidR="00F44445">
        <w:t xml:space="preserve"> May 2022</w:t>
      </w:r>
      <w:r>
        <w:t xml:space="preserve"> </w:t>
      </w:r>
      <w:r w:rsidRPr="00F44445">
        <w:rPr>
          <w:i/>
          <w:iCs/>
        </w:rPr>
        <w:t>Better Regulation Report</w:t>
      </w:r>
      <w:r>
        <w:t xml:space="preserve"> relating to procurement. One example provided was the introduction of the </w:t>
      </w:r>
      <w:r w:rsidRPr="009C65C2">
        <w:rPr>
          <w:i/>
          <w:iCs/>
        </w:rPr>
        <w:t>Government Procurement Amendment Act 2024</w:t>
      </w:r>
      <w:r>
        <w:t xml:space="preserve">, which, </w:t>
      </w:r>
      <w:r w:rsidR="00F44445">
        <w:t>from 1</w:t>
      </w:r>
      <w:r w:rsidRPr="00563D87">
        <w:t xml:space="preserve"> July 2024, </w:t>
      </w:r>
      <w:r w:rsidR="00F44445">
        <w:t>would</w:t>
      </w:r>
      <w:r w:rsidRPr="00563D87">
        <w:t xml:space="preserve"> require </w:t>
      </w:r>
      <w:r w:rsidR="00F44445">
        <w:t>ACT G</w:t>
      </w:r>
      <w:r>
        <w:t>overnment</w:t>
      </w:r>
      <w:r w:rsidRPr="00563D87">
        <w:t xml:space="preserve"> </w:t>
      </w:r>
      <w:r w:rsidR="00F44445">
        <w:t xml:space="preserve">agencies </w:t>
      </w:r>
      <w:r w:rsidRPr="00563D87">
        <w:t>to seek three written quotes for contracts between $25,000 and $500,000 (or up to $1</w:t>
      </w:r>
      <w:r w:rsidR="00F44445">
        <w:t xml:space="preserve"> million</w:t>
      </w:r>
      <w:r w:rsidRPr="00563D87">
        <w:t xml:space="preserve"> for construction-related services). </w:t>
      </w:r>
      <w:r w:rsidR="00A00CFE">
        <w:t>E</w:t>
      </w:r>
      <w:r>
        <w:t xml:space="preserve">xceptions </w:t>
      </w:r>
      <w:r w:rsidR="00F44445">
        <w:t>would</w:t>
      </w:r>
      <w:r>
        <w:t xml:space="preserve"> be allowed </w:t>
      </w:r>
      <w:r w:rsidR="00F44445">
        <w:t>when</w:t>
      </w:r>
      <w:r>
        <w:t xml:space="preserve"> seeking </w:t>
      </w:r>
      <w:r w:rsidRPr="00563D87">
        <w:t xml:space="preserve">quotes from certified Aboriginal and Torres Strait Islander enterprises </w:t>
      </w:r>
      <w:r>
        <w:t xml:space="preserve">or </w:t>
      </w:r>
      <w:r w:rsidR="00F44445">
        <w:t>when</w:t>
      </w:r>
      <w:r>
        <w:t xml:space="preserve"> </w:t>
      </w:r>
      <w:r w:rsidRPr="00563D87">
        <w:t>obtaining two quote</w:t>
      </w:r>
      <w:r>
        <w:t>s, with one</w:t>
      </w:r>
      <w:r w:rsidR="007A4008">
        <w:t xml:space="preserve"> </w:t>
      </w:r>
      <w:r w:rsidR="00F44445">
        <w:t>each</w:t>
      </w:r>
      <w:r>
        <w:t xml:space="preserve"> </w:t>
      </w:r>
      <w:r w:rsidRPr="00563D87">
        <w:t xml:space="preserve">from a local business or </w:t>
      </w:r>
      <w:r>
        <w:t>small to medium enterprise.</w:t>
      </w:r>
      <w:r w:rsidRPr="00563D87">
        <w:t xml:space="preserve"> These changes aim</w:t>
      </w:r>
      <w:r w:rsidR="00F44445">
        <w:t>ed</w:t>
      </w:r>
      <w:r w:rsidRPr="00563D87">
        <w:t xml:space="preserve"> to </w:t>
      </w:r>
      <w:r>
        <w:t>incentivise buyers to seek</w:t>
      </w:r>
      <w:r w:rsidRPr="00563D87">
        <w:t xml:space="preserve"> local industry involvement</w:t>
      </w:r>
      <w:r>
        <w:t xml:space="preserve"> when procuring goods or services.</w:t>
      </w:r>
      <w:r w:rsidR="001B06FD">
        <w:rPr>
          <w:rStyle w:val="FootnoteReference"/>
        </w:rPr>
        <w:footnoteReference w:id="43"/>
      </w:r>
    </w:p>
    <w:p w14:paraId="7F45255D" w14:textId="00E247C7" w:rsidR="00051A96" w:rsidRDefault="00F44445" w:rsidP="00D76428">
      <w:pPr>
        <w:pStyle w:val="ListNumber2"/>
      </w:pPr>
      <w:r>
        <w:t>Noneth</w:t>
      </w:r>
      <w:r w:rsidR="00517455">
        <w:t>e</w:t>
      </w:r>
      <w:r>
        <w:t>less</w:t>
      </w:r>
      <w:r w:rsidR="009C65C2">
        <w:t xml:space="preserve">, </w:t>
      </w:r>
      <w:r w:rsidR="00051A96">
        <w:t xml:space="preserve">Master Builders </w:t>
      </w:r>
      <w:r w:rsidR="00282412">
        <w:t>ACT</w:t>
      </w:r>
      <w:r w:rsidR="00051A96">
        <w:t xml:space="preserve"> </w:t>
      </w:r>
      <w:r w:rsidR="009C65C2">
        <w:t xml:space="preserve">warned the Committee that small business still faced challenges when applying for </w:t>
      </w:r>
      <w:r w:rsidR="00D72E91">
        <w:t>Government</w:t>
      </w:r>
      <w:r w:rsidR="009C65C2">
        <w:t xml:space="preserve"> tenders. They advised </w:t>
      </w:r>
      <w:r w:rsidR="00051A96">
        <w:t>th</w:t>
      </w:r>
      <w:r w:rsidR="009C65C2">
        <w:t>at although the</w:t>
      </w:r>
      <w:r w:rsidR="00051A96">
        <w:t xml:space="preserve"> ACT Government </w:t>
      </w:r>
      <w:r>
        <w:t>wa</w:t>
      </w:r>
      <w:r w:rsidR="00051A96">
        <w:t>s a big customer for the construction industry which is largely composed of small businesses</w:t>
      </w:r>
      <w:r w:rsidR="002004A8">
        <w:t>,</w:t>
      </w:r>
      <w:r w:rsidR="00051A96">
        <w:t xml:space="preserve"> a ‘progressive increase in the number of Government procurement policies’ had caused an ‘ever increasing’ burden of documentation required to submit a tender for such work. This burden discouraged small businesses from participating in the tender process, as the costs associated with applying to a tender could exceed the financial return from winning it. </w:t>
      </w:r>
      <w:r w:rsidR="00282412">
        <w:t xml:space="preserve">Master Builders ACT </w:t>
      </w:r>
      <w:r w:rsidR="00051A96">
        <w:t>stated that th</w:t>
      </w:r>
      <w:r w:rsidR="009C65C2">
        <w:t xml:space="preserve">ese </w:t>
      </w:r>
      <w:r w:rsidR="002004A8">
        <w:t>barriers</w:t>
      </w:r>
      <w:r w:rsidR="00051A96">
        <w:t xml:space="preserve"> </w:t>
      </w:r>
      <w:r w:rsidR="009C65C2">
        <w:t>instead</w:t>
      </w:r>
      <w:r w:rsidR="00051A96">
        <w:t xml:space="preserve"> favoured larger businesses with in</w:t>
      </w:r>
      <w:r>
        <w:t>-</w:t>
      </w:r>
      <w:r w:rsidR="00051A96">
        <w:t>house resources.</w:t>
      </w:r>
      <w:r w:rsidR="00051A96">
        <w:rPr>
          <w:rStyle w:val="FootnoteReference"/>
        </w:rPr>
        <w:footnoteReference w:id="44"/>
      </w:r>
    </w:p>
    <w:p w14:paraId="1AB7621D" w14:textId="7F6F5717" w:rsidR="00051A96" w:rsidRDefault="00051A96" w:rsidP="00051A96">
      <w:pPr>
        <w:pStyle w:val="ListNumber2"/>
      </w:pPr>
      <w:r>
        <w:t xml:space="preserve">Sharing </w:t>
      </w:r>
      <w:r w:rsidR="002004A8">
        <w:t>similar feedback</w:t>
      </w:r>
      <w:r>
        <w:t xml:space="preserve">, the Canberra Business Chamber called for transparency and simplicity in procurement processes: </w:t>
      </w:r>
    </w:p>
    <w:p w14:paraId="083BB9CC" w14:textId="2DD2E0C0" w:rsidR="00051A96" w:rsidRDefault="00051A96" w:rsidP="00051A96">
      <w:pPr>
        <w:pStyle w:val="Quote"/>
      </w:pPr>
      <w:r>
        <w:t>It should be transparent and simple for ACT businesses to join procurement panels and to be able to pitch for business. The ACT Government must ensure that all decisions are made transparently against clear criteria, and that feedback is provided.</w:t>
      </w:r>
      <w:r>
        <w:rPr>
          <w:rStyle w:val="FootnoteReference"/>
        </w:rPr>
        <w:footnoteReference w:id="45"/>
      </w:r>
    </w:p>
    <w:p w14:paraId="5AB67C18" w14:textId="699C3823" w:rsidR="006D0737" w:rsidRPr="006D0737" w:rsidRDefault="006D0737" w:rsidP="006D0737">
      <w:pPr>
        <w:pStyle w:val="ListNumber2"/>
        <w:rPr>
          <w:color w:val="auto"/>
        </w:rPr>
      </w:pPr>
      <w:r w:rsidRPr="006D0737">
        <w:rPr>
          <w:rFonts w:cstheme="minorBidi"/>
          <w:bCs w:val="0"/>
          <w:color w:val="auto"/>
          <w:sz w:val="21"/>
          <w:szCs w:val="21"/>
        </w:rPr>
        <w:t>The Canberra Business Chamber further suggested that procurement be avoided over December and January.</w:t>
      </w:r>
      <w:r w:rsidRPr="006D0737">
        <w:rPr>
          <w:rStyle w:val="FootnoteReference"/>
          <w:rFonts w:cstheme="minorBidi"/>
          <w:bCs w:val="0"/>
          <w:color w:val="auto"/>
          <w:szCs w:val="21"/>
        </w:rPr>
        <w:footnoteReference w:id="46"/>
      </w:r>
    </w:p>
    <w:p w14:paraId="49CFD52A" w14:textId="77777777" w:rsidR="00F912EF" w:rsidRDefault="00F912EF">
      <w:pPr>
        <w:spacing w:line="259" w:lineRule="auto"/>
        <w:rPr>
          <w:rFonts w:ascii="Montserrat" w:eastAsiaTheme="majorEastAsia" w:hAnsi="Montserrat" w:cstheme="majorBidi"/>
          <w:iCs/>
          <w:color w:val="2F5496"/>
          <w:w w:val="90"/>
          <w:kern w:val="2"/>
          <w:sz w:val="23"/>
          <w:szCs w:val="20"/>
        </w:rPr>
      </w:pPr>
      <w:r>
        <w:br w:type="page"/>
      </w:r>
    </w:p>
    <w:p w14:paraId="5CE4F988" w14:textId="6368E2C0" w:rsidR="0058509E" w:rsidRDefault="0058509E" w:rsidP="009C65C2">
      <w:pPr>
        <w:pStyle w:val="Heading5"/>
      </w:pPr>
      <w:r>
        <w:t>Committee comment</w:t>
      </w:r>
    </w:p>
    <w:p w14:paraId="3CA7FB54" w14:textId="77777777" w:rsidR="00AC2368" w:rsidRDefault="009C65C2" w:rsidP="00362F5F">
      <w:pPr>
        <w:pStyle w:val="ListNumber2"/>
      </w:pPr>
      <w:r>
        <w:t xml:space="preserve">The </w:t>
      </w:r>
      <w:r w:rsidR="00930A52">
        <w:t xml:space="preserve">Committee </w:t>
      </w:r>
      <w:r>
        <w:t>considers that introducing a stream for small businesses to apply to government tenders, with reduced a</w:t>
      </w:r>
      <w:r w:rsidRPr="009C65C2">
        <w:t>dministrative burdens</w:t>
      </w:r>
      <w:r>
        <w:t>,</w:t>
      </w:r>
      <w:r w:rsidRPr="009C65C2">
        <w:t xml:space="preserve"> </w:t>
      </w:r>
      <w:r>
        <w:t xml:space="preserve">would help </w:t>
      </w:r>
      <w:r w:rsidRPr="009C65C2">
        <w:t xml:space="preserve">level </w:t>
      </w:r>
      <w:r>
        <w:t xml:space="preserve">the </w:t>
      </w:r>
      <w:r w:rsidRPr="009C65C2">
        <w:t>playing field</w:t>
      </w:r>
      <w:r>
        <w:t xml:space="preserve"> and </w:t>
      </w:r>
      <w:r w:rsidRPr="009C65C2">
        <w:t xml:space="preserve">allow smaller firms to compete more effectively with </w:t>
      </w:r>
      <w:r>
        <w:t>big businesses.</w:t>
      </w:r>
    </w:p>
    <w:p w14:paraId="2E17ED45" w14:textId="724CA563" w:rsidR="00362F5F" w:rsidRPr="00362F5F" w:rsidRDefault="00AC2368" w:rsidP="00362F5F">
      <w:pPr>
        <w:pStyle w:val="ListNumber2"/>
      </w:pPr>
      <w:r>
        <w:t>The Committee understand that over the duration of th</w:t>
      </w:r>
      <w:r w:rsidR="00D068C6">
        <w:t>is</w:t>
      </w:r>
      <w:r>
        <w:t xml:space="preserve"> inquiry, reforms may have been made which </w:t>
      </w:r>
      <w:r w:rsidR="00D068C6">
        <w:t>go to this issue.</w:t>
      </w:r>
    </w:p>
    <w:tbl>
      <w:tblPr>
        <w:tblStyle w:val="Recommendationbox"/>
        <w:tblW w:w="0" w:type="auto"/>
        <w:tblLook w:val="0600" w:firstRow="0" w:lastRow="0" w:firstColumn="0" w:lastColumn="0" w:noHBand="1" w:noVBand="1"/>
      </w:tblPr>
      <w:tblGrid>
        <w:gridCol w:w="8175"/>
      </w:tblGrid>
      <w:tr w:rsidR="0058509E" w14:paraId="3787F5F1" w14:textId="77777777" w:rsidTr="00930A52">
        <w:trPr>
          <w:cantSplit/>
        </w:trPr>
        <w:tc>
          <w:tcPr>
            <w:tcW w:w="7891" w:type="dxa"/>
          </w:tcPr>
          <w:p w14:paraId="5745C047" w14:textId="77777777" w:rsidR="0058509E" w:rsidRPr="00C90D42" w:rsidRDefault="0058509E" w:rsidP="00930A52">
            <w:pPr>
              <w:pStyle w:val="Recommendationheading"/>
            </w:pPr>
            <w:bookmarkStart w:id="40" w:name="_Toc175150430"/>
            <w:r w:rsidRPr="00C90D42">
              <w:t xml:space="preserve">Recommendation </w:t>
            </w:r>
            <w:r w:rsidRPr="00C90D42">
              <w:fldChar w:fldCharType="begin"/>
            </w:r>
            <w:r w:rsidRPr="00C90D42">
              <w:instrText xml:space="preserve"> AUTONUMLGL \* Arabic\e </w:instrText>
            </w:r>
            <w:r w:rsidRPr="00C90D42">
              <w:fldChar w:fldCharType="end"/>
            </w:r>
            <w:bookmarkEnd w:id="40"/>
          </w:p>
          <w:p w14:paraId="29EE56E2" w14:textId="63C99AC5" w:rsidR="0058509E" w:rsidRPr="000A5577" w:rsidRDefault="0058509E" w:rsidP="00930A52">
            <w:pPr>
              <w:pStyle w:val="Recommendationbody"/>
            </w:pPr>
            <w:bookmarkStart w:id="41" w:name="_Toc175150431"/>
            <w:r>
              <w:t>The Committee recommends that the ACT Government investigate splitting government procurement processes into two streams, one which would have fewer requirements</w:t>
            </w:r>
            <w:r w:rsidR="001D441D">
              <w:t xml:space="preserve"> </w:t>
            </w:r>
            <w:r w:rsidR="001D441D" w:rsidRPr="007A4008">
              <w:t xml:space="preserve">for lower </w:t>
            </w:r>
            <w:r w:rsidR="007A4008">
              <w:t xml:space="preserve">cost </w:t>
            </w:r>
            <w:r w:rsidR="001D441D" w:rsidRPr="007A4008">
              <w:t>projects</w:t>
            </w:r>
            <w:r>
              <w:t>, to encourage more small businesses to respond to tenders.</w:t>
            </w:r>
            <w:bookmarkEnd w:id="41"/>
          </w:p>
        </w:tc>
      </w:tr>
    </w:tbl>
    <w:p w14:paraId="15563B17" w14:textId="77777777" w:rsidR="002004A8" w:rsidRDefault="002004A8">
      <w:pPr>
        <w:spacing w:line="259" w:lineRule="auto"/>
        <w:rPr>
          <w:rFonts w:ascii="Montserrat" w:eastAsiaTheme="majorEastAsia" w:hAnsi="Montserrat" w:cstheme="majorBidi"/>
          <w:b/>
          <w:color w:val="1A234C"/>
          <w:w w:val="90"/>
          <w:kern w:val="2"/>
          <w:sz w:val="36"/>
          <w:szCs w:val="32"/>
        </w:rPr>
      </w:pPr>
      <w:r>
        <w:br w:type="page"/>
      </w:r>
    </w:p>
    <w:p w14:paraId="68E48937" w14:textId="49E767BE" w:rsidR="00FD394A" w:rsidRDefault="00105952" w:rsidP="00497FCA">
      <w:pPr>
        <w:pStyle w:val="Heading1"/>
      </w:pPr>
      <w:bookmarkStart w:id="42" w:name="_Toc175295412"/>
      <w:r>
        <w:t>Costs to small business</w:t>
      </w:r>
      <w:bookmarkEnd w:id="42"/>
    </w:p>
    <w:p w14:paraId="2726322A" w14:textId="311553E4" w:rsidR="00FD394A" w:rsidRDefault="00FD394A" w:rsidP="00FD394A">
      <w:pPr>
        <w:pStyle w:val="Heading2"/>
      </w:pPr>
      <w:bookmarkStart w:id="43" w:name="_Toc175295413"/>
      <w:r>
        <w:t>Government</w:t>
      </w:r>
      <w:r w:rsidR="00103FCA">
        <w:t xml:space="preserve"> costs</w:t>
      </w:r>
      <w:bookmarkEnd w:id="43"/>
    </w:p>
    <w:p w14:paraId="3F72080E" w14:textId="30C15C59" w:rsidR="00FD394A" w:rsidRDefault="00284C07" w:rsidP="00FD394A">
      <w:pPr>
        <w:pStyle w:val="ListNumber2"/>
      </w:pPr>
      <w:r>
        <w:t xml:space="preserve">A quarterly survey conducted by </w:t>
      </w:r>
      <w:r w:rsidR="008B67F6">
        <w:t>the Canberra Business Chamber</w:t>
      </w:r>
      <w:r>
        <w:t xml:space="preserve"> since 2023 canvasses</w:t>
      </w:r>
      <w:r w:rsidR="008B67F6">
        <w:t xml:space="preserve"> business confidence and performance.</w:t>
      </w:r>
      <w:r w:rsidR="008B67F6">
        <w:rPr>
          <w:rStyle w:val="FootnoteReference"/>
        </w:rPr>
        <w:footnoteReference w:id="47"/>
      </w:r>
    </w:p>
    <w:p w14:paraId="55B97254" w14:textId="1A3F0A0E" w:rsidR="008B67F6" w:rsidRDefault="008B67F6" w:rsidP="00FD394A">
      <w:pPr>
        <w:pStyle w:val="ListNumber2"/>
      </w:pPr>
      <w:r>
        <w:t xml:space="preserve">‘Increased cost of doing business’ has </w:t>
      </w:r>
      <w:r w:rsidR="00DA5F87">
        <w:t>remained consistently</w:t>
      </w:r>
      <w:r>
        <w:t xml:space="preserve"> first or second as the ‘single biggest issue facing business’ at the time of the surveys, as shown in the below graphs:</w:t>
      </w:r>
    </w:p>
    <w:p w14:paraId="10464049" w14:textId="77777777" w:rsidR="008B67F6" w:rsidRDefault="008B67F6" w:rsidP="00D64442">
      <w:pPr>
        <w:pStyle w:val="ListNumber2"/>
        <w:keepNext/>
        <w:numPr>
          <w:ilvl w:val="0"/>
          <w:numId w:val="0"/>
        </w:numPr>
        <w:jc w:val="center"/>
      </w:pPr>
      <w:r>
        <w:rPr>
          <w:noProof/>
        </w:rPr>
        <w:drawing>
          <wp:inline distT="0" distB="0" distL="0" distR="0" wp14:anchorId="4CF5F6C3" wp14:editId="5A095DEA">
            <wp:extent cx="2825429" cy="2674962"/>
            <wp:effectExtent l="0" t="0" r="0" b="0"/>
            <wp:docPr id="2" name="Picture 2"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aph of a number of people&#10;&#10;Description automatically generated with medium confidence"/>
                    <pic:cNvPicPr/>
                  </pic:nvPicPr>
                  <pic:blipFill>
                    <a:blip r:embed="rId19">
                      <a:extLst>
                        <a:ext uri="{28A0092B-C50C-407E-A947-70E740481C1C}">
                          <a14:useLocalDpi xmlns:a14="http://schemas.microsoft.com/office/drawing/2010/main" val="0"/>
                        </a:ext>
                      </a:extLst>
                    </a:blip>
                    <a:stretch>
                      <a:fillRect/>
                    </a:stretch>
                  </pic:blipFill>
                  <pic:spPr>
                    <a:xfrm>
                      <a:off x="0" y="0"/>
                      <a:ext cx="2833669" cy="2682763"/>
                    </a:xfrm>
                    <a:prstGeom prst="rect">
                      <a:avLst/>
                    </a:prstGeom>
                  </pic:spPr>
                </pic:pic>
              </a:graphicData>
            </a:graphic>
          </wp:inline>
        </w:drawing>
      </w:r>
    </w:p>
    <w:p w14:paraId="3420037C" w14:textId="28D25841" w:rsidR="008B67F6" w:rsidRDefault="008B67F6" w:rsidP="00D64442">
      <w:pPr>
        <w:pStyle w:val="Caption"/>
        <w:jc w:val="center"/>
      </w:pPr>
      <w:r>
        <w:t xml:space="preserve">Figure </w:t>
      </w:r>
      <w:r>
        <w:fldChar w:fldCharType="begin"/>
      </w:r>
      <w:r>
        <w:instrText xml:space="preserve"> SEQ Figure \* ARABIC </w:instrText>
      </w:r>
      <w:r>
        <w:fldChar w:fldCharType="separate"/>
      </w:r>
      <w:r>
        <w:rPr>
          <w:noProof/>
        </w:rPr>
        <w:t>2</w:t>
      </w:r>
      <w:r>
        <w:fldChar w:fldCharType="end"/>
      </w:r>
      <w:r>
        <w:t xml:space="preserve">: Q3 2023 [Source: Canberra Business Chamber, </w:t>
      </w:r>
      <w:r w:rsidRPr="00D64442">
        <w:rPr>
          <w:i/>
          <w:iCs w:val="0"/>
        </w:rPr>
        <w:t>Business Beat 30 September 2023</w:t>
      </w:r>
      <w:r>
        <w:t>]</w:t>
      </w:r>
    </w:p>
    <w:p w14:paraId="07A471A9" w14:textId="77777777" w:rsidR="008B67F6" w:rsidRDefault="008B67F6" w:rsidP="00D64442">
      <w:pPr>
        <w:pStyle w:val="ListNumber2"/>
        <w:keepNext/>
        <w:numPr>
          <w:ilvl w:val="0"/>
          <w:numId w:val="0"/>
        </w:numPr>
        <w:jc w:val="center"/>
      </w:pPr>
      <w:r>
        <w:rPr>
          <w:noProof/>
        </w:rPr>
        <w:drawing>
          <wp:inline distT="0" distB="0" distL="0" distR="0" wp14:anchorId="468917A6" wp14:editId="528D6164">
            <wp:extent cx="2797791" cy="2688610"/>
            <wp:effectExtent l="0" t="0" r="3175" b="0"/>
            <wp:docPr id="3" name="Picture 3"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 shot of a graph&#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2823168" cy="2712996"/>
                    </a:xfrm>
                    <a:prstGeom prst="rect">
                      <a:avLst/>
                    </a:prstGeom>
                  </pic:spPr>
                </pic:pic>
              </a:graphicData>
            </a:graphic>
          </wp:inline>
        </w:drawing>
      </w:r>
    </w:p>
    <w:p w14:paraId="2DD3F9B9" w14:textId="4D423B64" w:rsidR="008B67F6" w:rsidRDefault="008B67F6" w:rsidP="00D64442">
      <w:pPr>
        <w:pStyle w:val="Caption"/>
        <w:jc w:val="center"/>
      </w:pPr>
      <w:r>
        <w:t xml:space="preserve">Figure </w:t>
      </w:r>
      <w:r>
        <w:fldChar w:fldCharType="begin"/>
      </w:r>
      <w:r>
        <w:instrText xml:space="preserve"> SEQ Figure \* ARABIC </w:instrText>
      </w:r>
      <w:r>
        <w:fldChar w:fldCharType="separate"/>
      </w:r>
      <w:r>
        <w:rPr>
          <w:noProof/>
        </w:rPr>
        <w:t>3</w:t>
      </w:r>
      <w:r>
        <w:fldChar w:fldCharType="end"/>
      </w:r>
      <w:r>
        <w:t xml:space="preserve">: Q4 2023 [Source: Canberra Business Chamber, </w:t>
      </w:r>
      <w:r w:rsidRPr="00D64442">
        <w:rPr>
          <w:i/>
          <w:iCs w:val="0"/>
        </w:rPr>
        <w:t>Business Beat to 31 December 2023</w:t>
      </w:r>
      <w:r>
        <w:t>]</w:t>
      </w:r>
    </w:p>
    <w:p w14:paraId="03F9C3E6" w14:textId="77777777" w:rsidR="008B67F6" w:rsidRDefault="008B67F6" w:rsidP="00D64442">
      <w:pPr>
        <w:pStyle w:val="ListNumber2"/>
        <w:keepNext/>
        <w:numPr>
          <w:ilvl w:val="0"/>
          <w:numId w:val="0"/>
        </w:numPr>
        <w:jc w:val="center"/>
      </w:pPr>
      <w:r>
        <w:rPr>
          <w:noProof/>
        </w:rPr>
        <w:drawing>
          <wp:inline distT="0" distB="0" distL="0" distR="0" wp14:anchorId="181F8B95" wp14:editId="08D43989">
            <wp:extent cx="3276531" cy="2483182"/>
            <wp:effectExtent l="0" t="0" r="635" b="0"/>
            <wp:docPr id="4" name="Picture 4" descr="A number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number of text on a white background&#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3280808" cy="2486423"/>
                    </a:xfrm>
                    <a:prstGeom prst="rect">
                      <a:avLst/>
                    </a:prstGeom>
                  </pic:spPr>
                </pic:pic>
              </a:graphicData>
            </a:graphic>
          </wp:inline>
        </w:drawing>
      </w:r>
    </w:p>
    <w:p w14:paraId="15FEE295" w14:textId="6CD663DF" w:rsidR="008B67F6" w:rsidRDefault="008B67F6" w:rsidP="00D64442">
      <w:pPr>
        <w:pStyle w:val="Caption"/>
        <w:jc w:val="center"/>
      </w:pPr>
      <w:r>
        <w:t xml:space="preserve">Figure </w:t>
      </w:r>
      <w:r>
        <w:fldChar w:fldCharType="begin"/>
      </w:r>
      <w:r>
        <w:instrText xml:space="preserve"> SEQ Figure \* ARABIC </w:instrText>
      </w:r>
      <w:r>
        <w:fldChar w:fldCharType="separate"/>
      </w:r>
      <w:r>
        <w:rPr>
          <w:noProof/>
        </w:rPr>
        <w:t>4</w:t>
      </w:r>
      <w:r>
        <w:fldChar w:fldCharType="end"/>
      </w:r>
      <w:r>
        <w:t xml:space="preserve">: Q1 2024 [Source: Canberra Business Chamber, </w:t>
      </w:r>
      <w:r w:rsidRPr="00D64442">
        <w:rPr>
          <w:i/>
          <w:iCs w:val="0"/>
          <w:noProof/>
        </w:rPr>
        <w:t>Business Beat to 31 March 2024</w:t>
      </w:r>
      <w:r>
        <w:rPr>
          <w:noProof/>
        </w:rPr>
        <w:t>]</w:t>
      </w:r>
    </w:p>
    <w:p w14:paraId="2C05AE0A" w14:textId="4B603FEF" w:rsidR="00FD394A" w:rsidRDefault="00F36CB4" w:rsidP="00FD394A">
      <w:pPr>
        <w:pStyle w:val="ListNumber2"/>
      </w:pPr>
      <w:r>
        <w:t xml:space="preserve">Master Builders ACT identified </w:t>
      </w:r>
      <w:r w:rsidR="00284C07">
        <w:t>workers compensation insurance, payroll tax and property tax as contributing</w:t>
      </w:r>
      <w:r>
        <w:t xml:space="preserve"> factors to business costs in the ACT:</w:t>
      </w:r>
    </w:p>
    <w:p w14:paraId="21200903" w14:textId="6CF82EE9" w:rsidR="00F36CB4" w:rsidRDefault="00212C2B" w:rsidP="00D64442">
      <w:pPr>
        <w:pStyle w:val="Quote"/>
      </w:pPr>
      <w:r>
        <w:rPr>
          <w:rFonts w:cstheme="minorHAnsi"/>
        </w:rPr>
        <w:t xml:space="preserve">· </w:t>
      </w:r>
      <w:r w:rsidR="00F36CB4">
        <w:t>The rate of workers compensation insurance in the ACT is higher than any other State or Territory (2.10% of wages in the ACT).</w:t>
      </w:r>
      <w:r w:rsidR="00F36CB4">
        <w:br/>
      </w:r>
      <w:r>
        <w:rPr>
          <w:rFonts w:cstheme="minorHAnsi"/>
        </w:rPr>
        <w:t>·</w:t>
      </w:r>
      <w:r w:rsidR="00AE0043">
        <w:t xml:space="preserve"> </w:t>
      </w:r>
      <w:r w:rsidR="00F36CB4">
        <w:t>ACT has the highest rate of payroll tax (at 6.85%) of any State or Territory in Australia (although the threshold in which payroll tax becomes payable is higher in the ACT compared to other jurisdictions).</w:t>
      </w:r>
      <w:r w:rsidR="00F36CB4">
        <w:br/>
      </w:r>
      <w:r>
        <w:rPr>
          <w:rFonts w:cstheme="minorHAnsi"/>
        </w:rPr>
        <w:t>·</w:t>
      </w:r>
      <w:r w:rsidR="00AE0043">
        <w:t xml:space="preserve"> </w:t>
      </w:r>
      <w:r w:rsidR="00F36CB4">
        <w:t>Based on 2021-22 ABS data, property related taxes as a share of total tax revenue are the highest in the ACT (at 57.7%) compared with any other State or Territory.</w:t>
      </w:r>
      <w:r w:rsidR="00F36CB4">
        <w:rPr>
          <w:rStyle w:val="FootnoteReference"/>
        </w:rPr>
        <w:footnoteReference w:id="48"/>
      </w:r>
    </w:p>
    <w:p w14:paraId="4E09D810" w14:textId="19509228" w:rsidR="00F36CB4" w:rsidRDefault="00D469CC" w:rsidP="00F36CB4">
      <w:pPr>
        <w:pStyle w:val="ListNumber2"/>
      </w:pPr>
      <w:r>
        <w:t>Costs of rates, taxes, licenses and Government charges were also identified by the Canberra Regional Tourism Leaders Forum as a ‘major impost on businesses in the ACT.’ They further posited that that these costs could plac</w:t>
      </w:r>
      <w:r w:rsidR="000579DB">
        <w:t>e</w:t>
      </w:r>
      <w:r>
        <w:t xml:space="preserve"> a higher burden on ACT businesses than on comparable businesses in other capital cities, due to the Territory’s smaller population</w:t>
      </w:r>
      <w:r w:rsidR="000579DB">
        <w:t xml:space="preserve"> and </w:t>
      </w:r>
      <w:r>
        <w:t>fluctuat</w:t>
      </w:r>
      <w:r w:rsidR="000579DB">
        <w:t>ing visitor numbers</w:t>
      </w:r>
      <w:r>
        <w:t xml:space="preserve"> following the Federal Parliament sitting pattern.</w:t>
      </w:r>
      <w:r>
        <w:rPr>
          <w:rStyle w:val="FootnoteReference"/>
        </w:rPr>
        <w:footnoteReference w:id="49"/>
      </w:r>
    </w:p>
    <w:p w14:paraId="3605E700" w14:textId="77777777" w:rsidR="00F912EF" w:rsidRDefault="00F912EF">
      <w:pPr>
        <w:spacing w:line="259" w:lineRule="auto"/>
        <w:rPr>
          <w:rFonts w:ascii="Montserrat" w:eastAsiaTheme="majorEastAsia" w:hAnsi="Montserrat" w:cstheme="majorBidi"/>
          <w:iCs/>
          <w:color w:val="2F5496"/>
          <w:w w:val="90"/>
          <w:kern w:val="2"/>
          <w:sz w:val="23"/>
          <w:szCs w:val="20"/>
        </w:rPr>
      </w:pPr>
      <w:r>
        <w:br w:type="page"/>
      </w:r>
    </w:p>
    <w:p w14:paraId="36B8230E" w14:textId="652776D0" w:rsidR="00103FCA" w:rsidRDefault="00103FCA" w:rsidP="000579DB">
      <w:pPr>
        <w:pStyle w:val="Heading5"/>
      </w:pPr>
      <w:r>
        <w:t>Committee Comment</w:t>
      </w:r>
    </w:p>
    <w:p w14:paraId="405735EE" w14:textId="1D236C0C" w:rsidR="00103FCA" w:rsidRDefault="00103FCA" w:rsidP="00F36CB4">
      <w:pPr>
        <w:pStyle w:val="ListNumber2"/>
      </w:pPr>
      <w:r>
        <w:t xml:space="preserve">When asked </w:t>
      </w:r>
      <w:r w:rsidR="00144D4B">
        <w:t xml:space="preserve">how the costs of running a business in the ACT compare with other jurisdictions, the Government responded that it would be a ‘complex and costly exercise’ </w:t>
      </w:r>
      <w:r w:rsidR="00144D4B" w:rsidRPr="00B2731D">
        <w:t>to undertake such a review.</w:t>
      </w:r>
      <w:r w:rsidR="00144D4B" w:rsidRPr="00B2731D">
        <w:rPr>
          <w:rStyle w:val="FootnoteReference"/>
        </w:rPr>
        <w:footnoteReference w:id="50"/>
      </w:r>
      <w:r w:rsidR="004E1802" w:rsidRPr="00B2731D">
        <w:t xml:space="preserve"> However, the Committee considers it </w:t>
      </w:r>
      <w:r w:rsidR="006C534E" w:rsidRPr="00B2731D">
        <w:t xml:space="preserve">would be advantageous for the </w:t>
      </w:r>
      <w:r w:rsidR="00D068C6" w:rsidRPr="00B2731D">
        <w:t xml:space="preserve">Government to </w:t>
      </w:r>
      <w:r w:rsidR="00B2731D">
        <w:t>streamline government processes, with the aim of reducing administrative costs</w:t>
      </w:r>
      <w:r w:rsidR="00B2731D" w:rsidRPr="00B2731D">
        <w:t xml:space="preserve"> </w:t>
      </w:r>
      <w:r w:rsidR="00B2731D">
        <w:t>for businesses.</w:t>
      </w:r>
    </w:p>
    <w:tbl>
      <w:tblPr>
        <w:tblStyle w:val="Recommendationbox"/>
        <w:tblW w:w="0" w:type="auto"/>
        <w:tblLook w:val="0600" w:firstRow="0" w:lastRow="0" w:firstColumn="0" w:lastColumn="0" w:noHBand="1" w:noVBand="1"/>
      </w:tblPr>
      <w:tblGrid>
        <w:gridCol w:w="8175"/>
      </w:tblGrid>
      <w:tr w:rsidR="00FD394A" w14:paraId="6F6C11E4" w14:textId="77777777" w:rsidTr="00930A52">
        <w:trPr>
          <w:cantSplit/>
        </w:trPr>
        <w:tc>
          <w:tcPr>
            <w:tcW w:w="7891" w:type="dxa"/>
          </w:tcPr>
          <w:p w14:paraId="70F274C2" w14:textId="77777777" w:rsidR="00FD394A" w:rsidRPr="00C90D42" w:rsidRDefault="00FD394A" w:rsidP="00930A52">
            <w:pPr>
              <w:pStyle w:val="Recommendationheading"/>
            </w:pPr>
            <w:bookmarkStart w:id="44" w:name="_Toc175150432"/>
            <w:r w:rsidRPr="00C90D42">
              <w:t xml:space="preserve">Recommendation </w:t>
            </w:r>
            <w:r w:rsidRPr="00C90D42">
              <w:fldChar w:fldCharType="begin"/>
            </w:r>
            <w:r w:rsidRPr="00C90D42">
              <w:instrText xml:space="preserve"> AUTONUMLGL \* Arabic\e </w:instrText>
            </w:r>
            <w:r w:rsidRPr="00C90D42">
              <w:fldChar w:fldCharType="end"/>
            </w:r>
            <w:bookmarkEnd w:id="44"/>
          </w:p>
          <w:p w14:paraId="207624BC" w14:textId="179EE7CE" w:rsidR="00FD394A" w:rsidRPr="000A5577" w:rsidRDefault="00FD394A" w:rsidP="00930A52">
            <w:pPr>
              <w:pStyle w:val="Recommendationbody"/>
            </w:pPr>
            <w:bookmarkStart w:id="45" w:name="_Toc175150433"/>
            <w:r>
              <w:t>The Committee recommends that the</w:t>
            </w:r>
            <w:r w:rsidR="00825A6B">
              <w:t xml:space="preserve"> ACT</w:t>
            </w:r>
            <w:r>
              <w:t xml:space="preserve"> Government </w:t>
            </w:r>
            <w:r w:rsidR="00633D3D">
              <w:t>work towards streamlining application and approval processes</w:t>
            </w:r>
            <w:r w:rsidR="00AC2368">
              <w:t xml:space="preserve"> for businesses.</w:t>
            </w:r>
            <w:bookmarkEnd w:id="45"/>
          </w:p>
        </w:tc>
      </w:tr>
    </w:tbl>
    <w:p w14:paraId="12BA3AEB" w14:textId="1F106041" w:rsidR="00FD394A" w:rsidRDefault="000D2F9F" w:rsidP="00FD394A">
      <w:pPr>
        <w:pStyle w:val="Heading2"/>
      </w:pPr>
      <w:bookmarkStart w:id="46" w:name="_Toc175295414"/>
      <w:r>
        <w:t>Non-government costs</w:t>
      </w:r>
      <w:bookmarkEnd w:id="46"/>
    </w:p>
    <w:p w14:paraId="1F20891F" w14:textId="6B12C742" w:rsidR="000D2F9F" w:rsidRPr="000D2F9F" w:rsidRDefault="000D2F9F" w:rsidP="00D64442">
      <w:pPr>
        <w:pStyle w:val="Heading3"/>
      </w:pPr>
      <w:bookmarkStart w:id="47" w:name="_Toc175295415"/>
      <w:r>
        <w:t>Security of payment</w:t>
      </w:r>
      <w:bookmarkEnd w:id="47"/>
    </w:p>
    <w:p w14:paraId="177F2FBC" w14:textId="2423B9F1" w:rsidR="00FD394A" w:rsidRDefault="007E15D2" w:rsidP="00FD394A">
      <w:pPr>
        <w:pStyle w:val="ListNumber2"/>
        <w:rPr>
          <w:color w:val="auto"/>
        </w:rPr>
      </w:pPr>
      <w:r>
        <w:rPr>
          <w:color w:val="auto"/>
        </w:rPr>
        <w:t xml:space="preserve">In their submission, </w:t>
      </w:r>
      <w:r w:rsidR="008270C3">
        <w:rPr>
          <w:color w:val="auto"/>
        </w:rPr>
        <w:t>Master Electricians Australia</w:t>
      </w:r>
      <w:r w:rsidR="006C28EF">
        <w:rPr>
          <w:color w:val="auto"/>
        </w:rPr>
        <w:t xml:space="preserve"> </w:t>
      </w:r>
      <w:r>
        <w:rPr>
          <w:color w:val="auto"/>
        </w:rPr>
        <w:t>noted that</w:t>
      </w:r>
      <w:r w:rsidR="008270C3">
        <w:rPr>
          <w:color w:val="auto"/>
        </w:rPr>
        <w:t xml:space="preserve"> of security of payment</w:t>
      </w:r>
      <w:r>
        <w:rPr>
          <w:color w:val="auto"/>
        </w:rPr>
        <w:t xml:space="preserve"> was a particular issue</w:t>
      </w:r>
      <w:r w:rsidR="008270C3">
        <w:rPr>
          <w:color w:val="auto"/>
        </w:rPr>
        <w:t xml:space="preserve"> for</w:t>
      </w:r>
      <w:r>
        <w:rPr>
          <w:color w:val="auto"/>
        </w:rPr>
        <w:t xml:space="preserve"> their member small businesses, which were typically employed as </w:t>
      </w:r>
      <w:r w:rsidR="008270C3">
        <w:rPr>
          <w:color w:val="auto"/>
        </w:rPr>
        <w:t>subcontractors.</w:t>
      </w:r>
      <w:r w:rsidR="008270C3">
        <w:rPr>
          <w:rStyle w:val="FootnoteReference"/>
          <w:color w:val="auto"/>
        </w:rPr>
        <w:footnoteReference w:id="51"/>
      </w:r>
    </w:p>
    <w:p w14:paraId="1EEA2F5C" w14:textId="77777777" w:rsidR="007E15D2" w:rsidRDefault="007E15D2" w:rsidP="00FD394A">
      <w:pPr>
        <w:pStyle w:val="ListNumber2"/>
        <w:rPr>
          <w:color w:val="auto"/>
        </w:rPr>
      </w:pPr>
      <w:r>
        <w:rPr>
          <w:color w:val="auto"/>
        </w:rPr>
        <w:t>In a submission to consultation on the Payment Times Reporting Amendment Bill 2024 (Cth), Master Electricians Australia observed</w:t>
      </w:r>
      <w:r w:rsidR="006C28EF">
        <w:rPr>
          <w:color w:val="auto"/>
        </w:rPr>
        <w:t xml:space="preserve"> that</w:t>
      </w:r>
      <w:r>
        <w:rPr>
          <w:color w:val="auto"/>
        </w:rPr>
        <w:t xml:space="preserve"> subcontracting</w:t>
      </w:r>
      <w:r w:rsidR="006C28EF">
        <w:rPr>
          <w:color w:val="auto"/>
        </w:rPr>
        <w:t xml:space="preserve"> small businesses </w:t>
      </w:r>
      <w:r>
        <w:rPr>
          <w:color w:val="auto"/>
        </w:rPr>
        <w:t>we</w:t>
      </w:r>
      <w:r w:rsidR="006C28EF">
        <w:rPr>
          <w:color w:val="auto"/>
        </w:rPr>
        <w:t>re particularly vulnerable to late or missed payment</w:t>
      </w:r>
      <w:r w:rsidR="006B4345">
        <w:rPr>
          <w:color w:val="auto"/>
        </w:rPr>
        <w:t>, which</w:t>
      </w:r>
      <w:r w:rsidR="006C28EF">
        <w:rPr>
          <w:color w:val="auto"/>
        </w:rPr>
        <w:t xml:space="preserve"> jeopardis</w:t>
      </w:r>
      <w:r w:rsidR="006B4345">
        <w:rPr>
          <w:color w:val="auto"/>
        </w:rPr>
        <w:t>e</w:t>
      </w:r>
      <w:r>
        <w:rPr>
          <w:color w:val="auto"/>
        </w:rPr>
        <w:t>d</w:t>
      </w:r>
      <w:r w:rsidR="006C28EF">
        <w:rPr>
          <w:color w:val="auto"/>
        </w:rPr>
        <w:t xml:space="preserve"> cashflow and ma</w:t>
      </w:r>
      <w:r>
        <w:rPr>
          <w:color w:val="auto"/>
        </w:rPr>
        <w:t>d</w:t>
      </w:r>
      <w:r w:rsidR="006B4345">
        <w:rPr>
          <w:color w:val="auto"/>
        </w:rPr>
        <w:t>e</w:t>
      </w:r>
      <w:r w:rsidR="006C28EF">
        <w:rPr>
          <w:color w:val="auto"/>
        </w:rPr>
        <w:t xml:space="preserve"> it harder for them to meet their own costs</w:t>
      </w:r>
      <w:r>
        <w:rPr>
          <w:color w:val="auto"/>
        </w:rPr>
        <w:t xml:space="preserve"> and retain employees</w:t>
      </w:r>
      <w:r w:rsidR="006C28EF">
        <w:rPr>
          <w:color w:val="auto"/>
        </w:rPr>
        <w:t>.</w:t>
      </w:r>
      <w:r w:rsidR="006C28EF">
        <w:rPr>
          <w:rStyle w:val="FootnoteReference"/>
          <w:color w:val="auto"/>
        </w:rPr>
        <w:footnoteReference w:id="52"/>
      </w:r>
      <w:r w:rsidR="006C28EF">
        <w:rPr>
          <w:color w:val="auto"/>
        </w:rPr>
        <w:t xml:space="preserve"> </w:t>
      </w:r>
    </w:p>
    <w:p w14:paraId="1104F326" w14:textId="04E3917D" w:rsidR="007E15D2" w:rsidRDefault="00617830" w:rsidP="007E15D2">
      <w:pPr>
        <w:pStyle w:val="ListNumber2"/>
      </w:pPr>
      <w:r>
        <w:t>M</w:t>
      </w:r>
      <w:r w:rsidR="007E15D2">
        <w:t>aster Electricians Australia supported</w:t>
      </w:r>
      <w:r>
        <w:t xml:space="preserve"> the establishment of deemed statutory trusts (DSTs)</w:t>
      </w:r>
      <w:r w:rsidR="007E15D2">
        <w:t xml:space="preserve"> to ‘</w:t>
      </w:r>
      <w:r>
        <w:t xml:space="preserve">ensure that cashflows are limited to their intended project,’ </w:t>
      </w:r>
      <w:r w:rsidR="007E15D2">
        <w:t>alleging that otherwise funds could be ‘siphoned off’ by head contractors to fund other business ventures:</w:t>
      </w:r>
    </w:p>
    <w:p w14:paraId="0B774AAE" w14:textId="6E7AA3B0" w:rsidR="00CF3FDA" w:rsidRDefault="00FD394A" w:rsidP="00CF3FDA">
      <w:pPr>
        <w:pStyle w:val="Quote"/>
      </w:pPr>
      <w:r>
        <w:t>It is vital ACT government implement legislation which protects MSMEs</w:t>
      </w:r>
      <w:r w:rsidR="007E15D2">
        <w:t xml:space="preserve"> [micro, small and medium enterprises]</w:t>
      </w:r>
      <w:r>
        <w:t xml:space="preserve"> from principals and head-contractors essentially utilising them as financiers for external projects.</w:t>
      </w:r>
      <w:r>
        <w:rPr>
          <w:rStyle w:val="FootnoteReference"/>
        </w:rPr>
        <w:footnoteReference w:id="53"/>
      </w:r>
    </w:p>
    <w:p w14:paraId="7A51AABC" w14:textId="582B2709" w:rsidR="007E15D2" w:rsidRPr="007E15D2" w:rsidRDefault="007E15D2" w:rsidP="007E15D2">
      <w:pPr>
        <w:pStyle w:val="ListNumber2"/>
      </w:pPr>
      <w:r>
        <w:t xml:space="preserve">They also noted in a May 2024 report that, despite the requirement for statutory project trust accounts in Queensland, in cases of insolvency </w:t>
      </w:r>
      <w:r>
        <w:rPr>
          <w:color w:val="auto"/>
        </w:rPr>
        <w:t>the process for finalising debts owed to subcontractors was often slow and difficult.</w:t>
      </w:r>
      <w:r>
        <w:rPr>
          <w:rStyle w:val="FootnoteReference"/>
          <w:color w:val="auto"/>
        </w:rPr>
        <w:footnoteReference w:id="54"/>
      </w:r>
    </w:p>
    <w:p w14:paraId="12F21AEE" w14:textId="67B6321B" w:rsidR="00BA6AA8" w:rsidRDefault="00BA6AA8" w:rsidP="00D05ABA">
      <w:pPr>
        <w:pStyle w:val="Heading5"/>
      </w:pPr>
      <w:r>
        <w:t>Committee Comment</w:t>
      </w:r>
    </w:p>
    <w:p w14:paraId="1FC74A4A" w14:textId="1E9477EF" w:rsidR="00FD394A" w:rsidRPr="00AD6835" w:rsidRDefault="00BA6AA8" w:rsidP="00CF3FDA">
      <w:pPr>
        <w:pStyle w:val="ListNumber2"/>
      </w:pPr>
      <w:r>
        <w:t xml:space="preserve">The Committee agrees </w:t>
      </w:r>
      <w:r w:rsidR="00EF1385">
        <w:t xml:space="preserve">that subcontractors are especially vulnerable to </w:t>
      </w:r>
      <w:r w:rsidR="007D3144">
        <w:t>financial uncertainty, being as they often are, sole traders or small businesses who operate ‘at the bottom of the food chain’ in large and complex construction industry projects.</w:t>
      </w:r>
    </w:p>
    <w:tbl>
      <w:tblPr>
        <w:tblStyle w:val="Recommendationbox"/>
        <w:tblW w:w="0" w:type="auto"/>
        <w:tblLook w:val="0600" w:firstRow="0" w:lastRow="0" w:firstColumn="0" w:lastColumn="0" w:noHBand="1" w:noVBand="1"/>
      </w:tblPr>
      <w:tblGrid>
        <w:gridCol w:w="8175"/>
      </w:tblGrid>
      <w:tr w:rsidR="00FD394A" w14:paraId="4B017BA4" w14:textId="77777777" w:rsidTr="00930A52">
        <w:trPr>
          <w:cantSplit/>
        </w:trPr>
        <w:tc>
          <w:tcPr>
            <w:tcW w:w="7891" w:type="dxa"/>
          </w:tcPr>
          <w:p w14:paraId="3B79B01B" w14:textId="77777777" w:rsidR="00FD394A" w:rsidRPr="00C90D42" w:rsidRDefault="00FD394A" w:rsidP="00930A52">
            <w:pPr>
              <w:pStyle w:val="Recommendationheading"/>
            </w:pPr>
            <w:bookmarkStart w:id="48" w:name="_Toc175150434"/>
            <w:r w:rsidRPr="00C90D42">
              <w:t xml:space="preserve">Recommendation </w:t>
            </w:r>
            <w:r w:rsidRPr="00C90D42">
              <w:fldChar w:fldCharType="begin"/>
            </w:r>
            <w:r w:rsidRPr="00C90D42">
              <w:instrText xml:space="preserve"> AUTONUMLGL \* Arabic\e </w:instrText>
            </w:r>
            <w:r w:rsidRPr="00C90D42">
              <w:fldChar w:fldCharType="end"/>
            </w:r>
            <w:bookmarkEnd w:id="48"/>
          </w:p>
          <w:p w14:paraId="4665D0A1" w14:textId="54C6E851" w:rsidR="00FD394A" w:rsidRPr="000A5577" w:rsidRDefault="00FD394A" w:rsidP="00930A52">
            <w:pPr>
              <w:pStyle w:val="Recommendationbody"/>
            </w:pPr>
            <w:bookmarkStart w:id="49" w:name="_Toc175150435"/>
            <w:r>
              <w:t xml:space="preserve">The Committee recommends that the ACT Government investigate ways to </w:t>
            </w:r>
            <w:r w:rsidR="00CF708E">
              <w:t>protect</w:t>
            </w:r>
            <w:r>
              <w:t xml:space="preserve"> subcontract</w:t>
            </w:r>
            <w:r w:rsidRPr="006B4345">
              <w:t>ors</w:t>
            </w:r>
            <w:r w:rsidR="00CF708E" w:rsidRPr="006B4345">
              <w:t xml:space="preserve"> </w:t>
            </w:r>
            <w:r w:rsidR="006B4345">
              <w:t>from late or missed payments.</w:t>
            </w:r>
            <w:bookmarkEnd w:id="49"/>
          </w:p>
        </w:tc>
      </w:tr>
    </w:tbl>
    <w:p w14:paraId="679CA251" w14:textId="4174C473" w:rsidR="000D2F9F" w:rsidRDefault="000D2F9F" w:rsidP="00D64442">
      <w:pPr>
        <w:pStyle w:val="Heading3"/>
      </w:pPr>
      <w:bookmarkStart w:id="50" w:name="_Toc175295416"/>
      <w:r>
        <w:t>Commercial leases</w:t>
      </w:r>
      <w:bookmarkEnd w:id="50"/>
    </w:p>
    <w:p w14:paraId="12F1238A" w14:textId="0D046AD7" w:rsidR="00FD394A" w:rsidRDefault="00061FBB" w:rsidP="00FD394A">
      <w:pPr>
        <w:pStyle w:val="ListNumber2"/>
      </w:pPr>
      <w:r>
        <w:t>Some submitters to this inquiry highlighted leasing commercial properties as a large difficulty for small businesses in the ACT</w:t>
      </w:r>
      <w:r w:rsidR="00142A85">
        <w:rPr>
          <w:rStyle w:val="FootnoteReference"/>
        </w:rPr>
        <w:footnoteReference w:id="55"/>
      </w:r>
      <w:r>
        <w:t>. Mr Andrew Pearce said in his submission that ‘access to commercial real estate in Canberra is problematic and costly</w:t>
      </w:r>
      <w:r w:rsidR="001F2092">
        <w:t>.</w:t>
      </w:r>
      <w:r>
        <w:t>’</w:t>
      </w:r>
      <w:r>
        <w:rPr>
          <w:rStyle w:val="FootnoteReference"/>
        </w:rPr>
        <w:footnoteReference w:id="56"/>
      </w:r>
    </w:p>
    <w:p w14:paraId="28065273" w14:textId="5DA0BAFF" w:rsidR="00061FBB" w:rsidRDefault="00061FBB" w:rsidP="00FD394A">
      <w:pPr>
        <w:pStyle w:val="ListNumber2"/>
      </w:pPr>
      <w:r>
        <w:t xml:space="preserve">Phillip Business </w:t>
      </w:r>
      <w:r w:rsidR="00142A85">
        <w:t>Community and ACT Movement Clubs claimed</w:t>
      </w:r>
      <w:r w:rsidR="007A02C7">
        <w:t xml:space="preserve"> that</w:t>
      </w:r>
      <w:r>
        <w:t xml:space="preserve"> </w:t>
      </w:r>
      <w:r w:rsidR="007A02C7">
        <w:t xml:space="preserve">the </w:t>
      </w:r>
      <w:r w:rsidR="00142A85">
        <w:t xml:space="preserve">ACT </w:t>
      </w:r>
      <w:r w:rsidR="007A02C7">
        <w:t xml:space="preserve">Government </w:t>
      </w:r>
      <w:r w:rsidR="00142A85">
        <w:t>did</w:t>
      </w:r>
      <w:r w:rsidR="007A02C7">
        <w:t xml:space="preserve"> not enforce commercial leasing guidelines, leaving commercial landlords to pass on their financial risk to tenants.</w:t>
      </w:r>
      <w:r w:rsidR="007A02C7">
        <w:rPr>
          <w:rStyle w:val="FootnoteReference"/>
        </w:rPr>
        <w:footnoteReference w:id="57"/>
      </w:r>
    </w:p>
    <w:p w14:paraId="393D2861" w14:textId="6B57C6FD" w:rsidR="00061FBB" w:rsidRPr="00AC2368" w:rsidRDefault="007A02C7" w:rsidP="00AC2368">
      <w:pPr>
        <w:pStyle w:val="ListNumber2"/>
      </w:pPr>
      <w:r>
        <w:t>Both submitters were also of the view that commercial landlords in Canberra engage in the practice of ‘landbanking’, leading to limited supply and increased rates.</w:t>
      </w:r>
      <w:r>
        <w:rPr>
          <w:rStyle w:val="FootnoteReference"/>
        </w:rPr>
        <w:footnoteReference w:id="58"/>
      </w:r>
      <w:r w:rsidR="00061FBB">
        <w:br w:type="page"/>
      </w:r>
    </w:p>
    <w:p w14:paraId="6FEDDAFA" w14:textId="0D887795" w:rsidR="00C35445" w:rsidRDefault="00C35445" w:rsidP="00497FCA">
      <w:pPr>
        <w:pStyle w:val="Heading1"/>
      </w:pPr>
      <w:bookmarkStart w:id="51" w:name="_Toc175295417"/>
      <w:r>
        <w:t>Skills and staff shortages</w:t>
      </w:r>
      <w:bookmarkEnd w:id="51"/>
    </w:p>
    <w:p w14:paraId="21FBF71C" w14:textId="4FA049AA" w:rsidR="00DB4DCE" w:rsidRPr="00DB4DCE" w:rsidRDefault="0081376A" w:rsidP="00DB4DCE">
      <w:pPr>
        <w:pStyle w:val="Heading2"/>
      </w:pPr>
      <w:bookmarkStart w:id="52" w:name="_Toc175295418"/>
      <w:r>
        <w:t>Skilled l</w:t>
      </w:r>
      <w:r w:rsidR="00DB4DCE">
        <w:t>abour shortages in the ACT</w:t>
      </w:r>
      <w:bookmarkEnd w:id="52"/>
      <w:r w:rsidR="00DB4DCE">
        <w:t xml:space="preserve"> </w:t>
      </w:r>
    </w:p>
    <w:p w14:paraId="2099D5F2" w14:textId="250D5C60" w:rsidR="00C35445" w:rsidRDefault="003352A2" w:rsidP="00C35445">
      <w:pPr>
        <w:pStyle w:val="ListNumber2"/>
      </w:pPr>
      <w:r>
        <w:t xml:space="preserve">Several submissions highlighted that </w:t>
      </w:r>
      <w:r w:rsidR="00823EF3">
        <w:t xml:space="preserve">a </w:t>
      </w:r>
      <w:r>
        <w:t>skills gap in the workforce</w:t>
      </w:r>
      <w:r w:rsidR="00823EF3">
        <w:t xml:space="preserve"> </w:t>
      </w:r>
      <w:r w:rsidR="00FE10E8">
        <w:t>presented</w:t>
      </w:r>
      <w:r>
        <w:t xml:space="preserve"> challenges for </w:t>
      </w:r>
      <w:r w:rsidR="002B3746">
        <w:t>small</w:t>
      </w:r>
      <w:r>
        <w:t xml:space="preserve"> business</w:t>
      </w:r>
      <w:r w:rsidR="001B0D89">
        <w:t>es</w:t>
      </w:r>
      <w:r>
        <w:t xml:space="preserve"> in the ACT.</w:t>
      </w:r>
      <w:r>
        <w:rPr>
          <w:rStyle w:val="FootnoteReference"/>
        </w:rPr>
        <w:footnoteReference w:id="59"/>
      </w:r>
    </w:p>
    <w:p w14:paraId="26975DEB" w14:textId="4DD10313" w:rsidR="00DB4DCE" w:rsidRPr="00BB49EF" w:rsidRDefault="00DB4DCE" w:rsidP="00DB4DCE">
      <w:pPr>
        <w:pStyle w:val="ListNumber2"/>
        <w:rPr>
          <w:rStyle w:val="Strong"/>
          <w:b w:val="0"/>
        </w:rPr>
      </w:pPr>
      <w:r>
        <w:t xml:space="preserve">Master Electricians Australia submitted that many of the small to medium enterprises that make up their membership </w:t>
      </w:r>
      <w:r w:rsidR="000D4E07">
        <w:t>we</w:t>
      </w:r>
      <w:r>
        <w:t xml:space="preserve">re struggling with </w:t>
      </w:r>
      <w:r w:rsidR="000D4E07">
        <w:t xml:space="preserve">a </w:t>
      </w:r>
      <w:r w:rsidR="0081376A">
        <w:t>skills</w:t>
      </w:r>
      <w:r>
        <w:t xml:space="preserve"> shortage: </w:t>
      </w:r>
    </w:p>
    <w:p w14:paraId="17FAD3C5" w14:textId="1BA0619A" w:rsidR="00DB4DCE" w:rsidRPr="00185627" w:rsidRDefault="00DB4DCE" w:rsidP="00DB4DCE">
      <w:pPr>
        <w:pStyle w:val="Quote"/>
        <w:rPr>
          <w:rStyle w:val="Strong"/>
          <w:b w:val="0"/>
          <w:bCs w:val="0"/>
        </w:rPr>
      </w:pPr>
      <w:r w:rsidRPr="00185627">
        <w:rPr>
          <w:rStyle w:val="Strong"/>
          <w:b w:val="0"/>
          <w:bCs w:val="0"/>
        </w:rPr>
        <w:t xml:space="preserve">Businesses across Australia are facing increased pressures resulting from the skills shortage crisis. MSMEs </w:t>
      </w:r>
      <w:r w:rsidR="000D4E07">
        <w:rPr>
          <w:rStyle w:val="Strong"/>
          <w:b w:val="0"/>
          <w:bCs w:val="0"/>
        </w:rPr>
        <w:t xml:space="preserve">[micro, small and medium enterprises] </w:t>
      </w:r>
      <w:r w:rsidRPr="00185627">
        <w:rPr>
          <w:rStyle w:val="Strong"/>
          <w:b w:val="0"/>
          <w:bCs w:val="0"/>
        </w:rPr>
        <w:t>are particularly vulnerable to its consequences as limited labour reduces cashflow which can result in liquidation. This problem will not fix itself and is therefore imperative that Government is proactive in driving long-term sustainable solutions.</w:t>
      </w:r>
      <w:r>
        <w:rPr>
          <w:rStyle w:val="FootnoteReference"/>
        </w:rPr>
        <w:footnoteReference w:id="60"/>
      </w:r>
    </w:p>
    <w:p w14:paraId="11506B9B" w14:textId="77777777" w:rsidR="004E78C7" w:rsidRDefault="004E78C7" w:rsidP="004E78C7">
      <w:pPr>
        <w:pStyle w:val="ListNumber2"/>
      </w:pPr>
      <w:r>
        <w:t xml:space="preserve">The Canberra Business Chamber confirmed that attracting skilled staff was a ‘significant issue’ for Canberra businesses, with 18 percent of respondents to their most </w:t>
      </w:r>
      <w:r w:rsidRPr="00BB49EF">
        <w:t>recent quarterly survey identifying</w:t>
      </w:r>
      <w:r>
        <w:t xml:space="preserve"> that</w:t>
      </w:r>
      <w:r w:rsidRPr="00BB49EF">
        <w:t xml:space="preserve"> attracting and retaining staff </w:t>
      </w:r>
      <w:r>
        <w:t>w</w:t>
      </w:r>
      <w:r w:rsidRPr="00BB49EF">
        <w:t xml:space="preserve">as their </w:t>
      </w:r>
      <w:r>
        <w:t xml:space="preserve">single </w:t>
      </w:r>
      <w:r w:rsidRPr="00BB49EF">
        <w:t>biggest concern.</w:t>
      </w:r>
      <w:r w:rsidRPr="00BB49EF">
        <w:rPr>
          <w:rStyle w:val="FootnoteReference"/>
        </w:rPr>
        <w:footnoteReference w:id="61"/>
      </w:r>
      <w:r w:rsidRPr="00BB49EF">
        <w:t xml:space="preserve"> </w:t>
      </w:r>
    </w:p>
    <w:p w14:paraId="1CC4CF22" w14:textId="5103FDD8" w:rsidR="00B62E55" w:rsidRDefault="004E78C7" w:rsidP="00B62E55">
      <w:pPr>
        <w:pStyle w:val="ListNumber2"/>
      </w:pPr>
      <w:r>
        <w:t>L</w:t>
      </w:r>
      <w:r w:rsidR="00B62E55">
        <w:t>abour shortages in Canberra</w:t>
      </w:r>
      <w:r>
        <w:t>, according to Master Builders ACT,</w:t>
      </w:r>
      <w:r w:rsidR="00B62E55">
        <w:t xml:space="preserve"> </w:t>
      </w:r>
      <w:r w:rsidR="000D4E07">
        <w:t xml:space="preserve">were </w:t>
      </w:r>
      <w:r w:rsidR="00B62E55">
        <w:t xml:space="preserve">compounded by </w:t>
      </w:r>
      <w:r w:rsidR="00823EF3">
        <w:t xml:space="preserve">both </w:t>
      </w:r>
      <w:r w:rsidR="000D4E07">
        <w:t>a</w:t>
      </w:r>
      <w:r w:rsidR="00B62E55">
        <w:t xml:space="preserve"> lack of housing and the high cost of housing which impact</w:t>
      </w:r>
      <w:r w:rsidR="000D4E07">
        <w:t>ed</w:t>
      </w:r>
      <w:r w:rsidR="00B62E55">
        <w:t xml:space="preserve"> the ability of local business</w:t>
      </w:r>
      <w:r w:rsidR="00823EF3">
        <w:t>es</w:t>
      </w:r>
      <w:r w:rsidR="00B62E55">
        <w:t xml:space="preserve"> to attract workers.</w:t>
      </w:r>
      <w:r w:rsidR="00B62E55">
        <w:rPr>
          <w:rStyle w:val="FootnoteReference"/>
        </w:rPr>
        <w:footnoteReference w:id="62"/>
      </w:r>
      <w:r w:rsidR="00B62E55">
        <w:t xml:space="preserve"> </w:t>
      </w:r>
    </w:p>
    <w:p w14:paraId="634DA932" w14:textId="578E6DB2" w:rsidR="00DB4DCE" w:rsidRDefault="00DB4DCE" w:rsidP="003379F4">
      <w:pPr>
        <w:pStyle w:val="ListNumber2"/>
      </w:pPr>
      <w:r>
        <w:t xml:space="preserve">The ACT Government submission acknowledged that there </w:t>
      </w:r>
      <w:r w:rsidR="000D4E07">
        <w:t>we</w:t>
      </w:r>
      <w:r>
        <w:t>re approximately 20</w:t>
      </w:r>
      <w:r w:rsidR="000D4E07">
        <w:t xml:space="preserve"> percent</w:t>
      </w:r>
      <w:r>
        <w:t xml:space="preserve"> more job vacancies in the ACT than people to fill those roles.</w:t>
      </w:r>
      <w:r>
        <w:rPr>
          <w:rStyle w:val="FootnoteReference"/>
        </w:rPr>
        <w:footnoteReference w:id="63"/>
      </w:r>
    </w:p>
    <w:p w14:paraId="72C85DC6" w14:textId="660D11A1" w:rsidR="00B62E55" w:rsidRDefault="000D4E07" w:rsidP="00B62E55">
      <w:pPr>
        <w:pStyle w:val="ListNumber2"/>
      </w:pPr>
      <w:bookmarkStart w:id="53" w:name="_Hlk159581737"/>
      <w:r>
        <w:t>Noting that it had made the same recommendation in a subm</w:t>
      </w:r>
      <w:r w:rsidR="00D1446C">
        <w:t>i</w:t>
      </w:r>
      <w:r>
        <w:t>ssion on the 2024–25 ACT Budget, t</w:t>
      </w:r>
      <w:r w:rsidR="00BB49EF" w:rsidRPr="00BB49EF">
        <w:t xml:space="preserve">he Canberra Business Chamber </w:t>
      </w:r>
      <w:r w:rsidR="00823EF3">
        <w:t>suggested</w:t>
      </w:r>
      <w:r w:rsidR="00BB49EF" w:rsidRPr="00BB49EF">
        <w:t xml:space="preserve"> that the ACT Government </w:t>
      </w:r>
      <w:r>
        <w:t xml:space="preserve">should </w:t>
      </w:r>
      <w:r w:rsidR="00BB49EF" w:rsidRPr="00BB49EF">
        <w:t>deliver a marketing campaign to attract workers to the ACT to fill the current gap in skills.</w:t>
      </w:r>
      <w:r w:rsidR="00BB49EF" w:rsidRPr="00BB49EF">
        <w:rPr>
          <w:rStyle w:val="FootnoteReference"/>
        </w:rPr>
        <w:footnoteReference w:id="64"/>
      </w:r>
      <w:r w:rsidR="00BB49EF" w:rsidRPr="00BB49EF">
        <w:t xml:space="preserve"> </w:t>
      </w:r>
    </w:p>
    <w:p w14:paraId="15A637FD" w14:textId="23DD1D44" w:rsidR="00EC3CC6" w:rsidRDefault="00495512" w:rsidP="00B62E55">
      <w:pPr>
        <w:pStyle w:val="ListNumber2"/>
      </w:pPr>
      <w:r>
        <w:t xml:space="preserve">The ACT Government </w:t>
      </w:r>
      <w:r w:rsidR="0086653E">
        <w:t>indicated</w:t>
      </w:r>
      <w:r>
        <w:t xml:space="preserve"> </w:t>
      </w:r>
      <w:r w:rsidR="000D4E07">
        <w:t xml:space="preserve">in its submission </w:t>
      </w:r>
      <w:r>
        <w:t xml:space="preserve">that </w:t>
      </w:r>
      <w:r w:rsidR="0086653E">
        <w:t>it was</w:t>
      </w:r>
      <w:r>
        <w:t xml:space="preserve"> </w:t>
      </w:r>
      <w:r w:rsidR="000D4E07">
        <w:t>seeking</w:t>
      </w:r>
      <w:r>
        <w:t xml:space="preserve"> to attract more people to live and work in Canberra</w:t>
      </w:r>
      <w:r w:rsidR="00907CDD">
        <w:t>,</w:t>
      </w:r>
      <w:r w:rsidR="0086653E">
        <w:t xml:space="preserve"> </w:t>
      </w:r>
      <w:r w:rsidR="00907CDD">
        <w:t>having recently</w:t>
      </w:r>
      <w:r w:rsidR="0086653E">
        <w:t xml:space="preserve"> engaged the University of Canberra to research workforce shortages and barriers to attracting workers in the ACT</w:t>
      </w:r>
      <w:r w:rsidR="00907CDD">
        <w:t>.</w:t>
      </w:r>
      <w:r w:rsidR="00DB4DCE">
        <w:t xml:space="preserve"> </w:t>
      </w:r>
      <w:r w:rsidR="00907CDD">
        <w:t>T</w:t>
      </w:r>
      <w:r w:rsidR="00DB4DCE">
        <w:t xml:space="preserve">he result of </w:t>
      </w:r>
      <w:r w:rsidR="002B3746">
        <w:t>this research</w:t>
      </w:r>
      <w:r w:rsidR="00DB4DCE">
        <w:t xml:space="preserve"> </w:t>
      </w:r>
      <w:r w:rsidR="00907CDD">
        <w:t>ha</w:t>
      </w:r>
      <w:r w:rsidR="000D4E07">
        <w:t>d</w:t>
      </w:r>
      <w:r w:rsidR="00907CDD">
        <w:t xml:space="preserve"> </w:t>
      </w:r>
      <w:r w:rsidR="00DB4DCE">
        <w:t xml:space="preserve">produced </w:t>
      </w:r>
      <w:r w:rsidR="00EC3CC6">
        <w:t>several</w:t>
      </w:r>
      <w:r w:rsidR="0086653E">
        <w:t xml:space="preserve"> recommendations </w:t>
      </w:r>
      <w:r w:rsidR="00DB4DCE">
        <w:t>that</w:t>
      </w:r>
      <w:r w:rsidR="0086653E">
        <w:t xml:space="preserve"> </w:t>
      </w:r>
      <w:r w:rsidR="000D4E07">
        <w:t>were</w:t>
      </w:r>
      <w:r w:rsidR="00907CDD">
        <w:t xml:space="preserve"> </w:t>
      </w:r>
      <w:r w:rsidR="000D4E07">
        <w:t>under consideration</w:t>
      </w:r>
      <w:r w:rsidR="0086653E">
        <w:t xml:space="preserve"> by the Business and Economic Development Stakeholder Consultation Forum</w:t>
      </w:r>
      <w:r w:rsidR="00EC3CC6">
        <w:t>.</w:t>
      </w:r>
      <w:r w:rsidR="00EC3CC6">
        <w:rPr>
          <w:rStyle w:val="FootnoteReference"/>
        </w:rPr>
        <w:footnoteReference w:id="65"/>
      </w:r>
    </w:p>
    <w:p w14:paraId="252524D7" w14:textId="29D86FD4" w:rsidR="00495512" w:rsidRDefault="00EC3CC6" w:rsidP="00930A52">
      <w:pPr>
        <w:pStyle w:val="ListNumber2"/>
      </w:pPr>
      <w:r>
        <w:t>One such recommendation was a workforce attraction campaign</w:t>
      </w:r>
      <w:r w:rsidR="00907CDD">
        <w:t xml:space="preserve">, which the </w:t>
      </w:r>
      <w:r w:rsidR="000D4E07">
        <w:t>ACT G</w:t>
      </w:r>
      <w:r w:rsidR="00EE4BC7">
        <w:t>overnment</w:t>
      </w:r>
      <w:r w:rsidR="00907CDD">
        <w:t xml:space="preserve"> trialled in</w:t>
      </w:r>
      <w:r w:rsidR="00495512">
        <w:t xml:space="preserve"> July 2023</w:t>
      </w:r>
      <w:r w:rsidR="00907CDD">
        <w:t xml:space="preserve">. </w:t>
      </w:r>
      <w:r w:rsidR="00495512">
        <w:t xml:space="preserve"> </w:t>
      </w:r>
      <w:r w:rsidR="00907CDD">
        <w:t>T</w:t>
      </w:r>
      <w:r w:rsidR="00495512">
        <w:t>he campaign</w:t>
      </w:r>
      <w:r>
        <w:t xml:space="preserve"> i</w:t>
      </w:r>
      <w:r w:rsidR="00495512">
        <w:t>nvolv</w:t>
      </w:r>
      <w:r>
        <w:t>ed</w:t>
      </w:r>
      <w:r w:rsidR="00495512">
        <w:t xml:space="preserve"> four local influence</w:t>
      </w:r>
      <w:r w:rsidR="0086653E">
        <w:t>r</w:t>
      </w:r>
      <w:r w:rsidR="00495512">
        <w:t>s showcasing the benefits of life in Canberra</w:t>
      </w:r>
      <w:r w:rsidR="00907CDD">
        <w:t xml:space="preserve"> and aimed to attract younger workers in Sydney to consider moving </w:t>
      </w:r>
      <w:r w:rsidR="000D4E07">
        <w:t>to the ACT</w:t>
      </w:r>
      <w:r w:rsidR="0086653E">
        <w:t xml:space="preserve">. The </w:t>
      </w:r>
      <w:r w:rsidR="000D4E07">
        <w:t>ACT G</w:t>
      </w:r>
      <w:r w:rsidR="00907CDD">
        <w:t xml:space="preserve">overnment </w:t>
      </w:r>
      <w:r w:rsidR="000D4E07">
        <w:t>described the results of this pilot campaign as ‘promising’, with an increase</w:t>
      </w:r>
      <w:r w:rsidR="0086653E">
        <w:t xml:space="preserve"> in traffic to the </w:t>
      </w:r>
      <w:r w:rsidR="002B3746">
        <w:t>‘</w:t>
      </w:r>
      <w:r w:rsidR="0086653E">
        <w:t>c</w:t>
      </w:r>
      <w:r w:rsidR="0086653E" w:rsidRPr="0086653E">
        <w:t>anberra.com.au/work</w:t>
      </w:r>
      <w:r w:rsidR="002B3746">
        <w:t>’</w:t>
      </w:r>
      <w:r w:rsidR="0086653E">
        <w:t xml:space="preserve"> </w:t>
      </w:r>
      <w:r w:rsidR="002B3746">
        <w:t>website</w:t>
      </w:r>
      <w:r w:rsidR="000D4E07">
        <w:t>, and said that the future of the campaign would be considered after further evaluation.</w:t>
      </w:r>
      <w:r>
        <w:rPr>
          <w:rStyle w:val="FootnoteReference"/>
        </w:rPr>
        <w:footnoteReference w:id="66"/>
      </w:r>
      <w:r w:rsidR="0086653E">
        <w:t xml:space="preserve"> </w:t>
      </w:r>
    </w:p>
    <w:p w14:paraId="7C91E82A" w14:textId="2C3FF2C8" w:rsidR="00B62E55" w:rsidRDefault="00B62E55" w:rsidP="00B62E55">
      <w:pPr>
        <w:pStyle w:val="Heading5"/>
      </w:pPr>
      <w:r>
        <w:t xml:space="preserve">Committee comment </w:t>
      </w:r>
    </w:p>
    <w:p w14:paraId="36552A51" w14:textId="22657E96" w:rsidR="00B62E55" w:rsidRPr="00B62E55" w:rsidRDefault="00B62E55" w:rsidP="00B62E55">
      <w:pPr>
        <w:pStyle w:val="ListNumber2"/>
      </w:pPr>
      <w:r>
        <w:t xml:space="preserve">The Committee considers that attracting skilled workers to the ACT to fill critical shortages would bolster the region’s workforce and mitigate some of the challenges faced by </w:t>
      </w:r>
      <w:r w:rsidR="00823EF3">
        <w:t xml:space="preserve">local </w:t>
      </w:r>
      <w:r>
        <w:t xml:space="preserve">businesses. </w:t>
      </w:r>
    </w:p>
    <w:tbl>
      <w:tblPr>
        <w:tblStyle w:val="Recommendationbox"/>
        <w:tblW w:w="0" w:type="auto"/>
        <w:tblLook w:val="0600" w:firstRow="0" w:lastRow="0" w:firstColumn="0" w:lastColumn="0" w:noHBand="1" w:noVBand="1"/>
      </w:tblPr>
      <w:tblGrid>
        <w:gridCol w:w="8175"/>
      </w:tblGrid>
      <w:tr w:rsidR="00BB49EF" w14:paraId="4D61D905" w14:textId="77777777" w:rsidTr="00930A52">
        <w:trPr>
          <w:cantSplit/>
        </w:trPr>
        <w:tc>
          <w:tcPr>
            <w:tcW w:w="7891" w:type="dxa"/>
          </w:tcPr>
          <w:p w14:paraId="61D94E6F" w14:textId="77777777" w:rsidR="00BB49EF" w:rsidRPr="00C90D42" w:rsidRDefault="00BB49EF" w:rsidP="00930A52">
            <w:pPr>
              <w:pStyle w:val="Recommendationheading"/>
            </w:pPr>
            <w:bookmarkStart w:id="54" w:name="_Toc175150436"/>
            <w:r w:rsidRPr="00C90D42">
              <w:t xml:space="preserve">Recommendation </w:t>
            </w:r>
            <w:r w:rsidRPr="00C90D42">
              <w:fldChar w:fldCharType="begin"/>
            </w:r>
            <w:r w:rsidRPr="00C90D42">
              <w:instrText xml:space="preserve"> AUTONUMLGL \* Arabic\e </w:instrText>
            </w:r>
            <w:r w:rsidRPr="00C90D42">
              <w:fldChar w:fldCharType="end"/>
            </w:r>
            <w:bookmarkEnd w:id="54"/>
          </w:p>
          <w:p w14:paraId="68A2ECC3" w14:textId="449C7DFB" w:rsidR="00BB49EF" w:rsidRPr="000A5577" w:rsidRDefault="00BB49EF" w:rsidP="00930A52">
            <w:pPr>
              <w:pStyle w:val="Recommendationbody"/>
            </w:pPr>
            <w:bookmarkStart w:id="55" w:name="_Toc175150437"/>
            <w:r>
              <w:t>The Committee recommends that the ACT Government market the ACT to potential workers</w:t>
            </w:r>
            <w:r w:rsidR="00D068C6">
              <w:t xml:space="preserve">, </w:t>
            </w:r>
            <w:r>
              <w:t>trainees</w:t>
            </w:r>
            <w:r w:rsidR="00D068C6">
              <w:t>, and apprentices</w:t>
            </w:r>
            <w:r w:rsidR="002B3746" w:rsidRPr="002B3746">
              <w:t>.</w:t>
            </w:r>
            <w:bookmarkEnd w:id="55"/>
          </w:p>
        </w:tc>
      </w:tr>
    </w:tbl>
    <w:p w14:paraId="5D191A20" w14:textId="63D7B68B" w:rsidR="00DB4DCE" w:rsidRDefault="00DB4DCE" w:rsidP="00DB4DCE">
      <w:pPr>
        <w:pStyle w:val="Heading2"/>
      </w:pPr>
      <w:bookmarkStart w:id="56" w:name="_Toc175295419"/>
      <w:r>
        <w:t>Skilled migration to the ACT</w:t>
      </w:r>
      <w:bookmarkEnd w:id="56"/>
      <w:r>
        <w:t xml:space="preserve"> </w:t>
      </w:r>
    </w:p>
    <w:p w14:paraId="2A84D63D" w14:textId="2A31E272" w:rsidR="0083071C" w:rsidRDefault="0083071C" w:rsidP="003379F4">
      <w:pPr>
        <w:pStyle w:val="ListNumber2"/>
      </w:pPr>
      <w:r>
        <w:t xml:space="preserve">Chartered Accountants Australia and New Zealand </w:t>
      </w:r>
      <w:bookmarkEnd w:id="53"/>
      <w:r>
        <w:t xml:space="preserve">(CAANZ) expressed concern over the </w:t>
      </w:r>
      <w:r w:rsidR="00C3259E">
        <w:t xml:space="preserve">weightings given in the Canberra Matrix and ACT Critical Skills List for determining nominations for skilled </w:t>
      </w:r>
      <w:r w:rsidR="0074138A">
        <w:t>work</w:t>
      </w:r>
      <w:r w:rsidR="00C3259E">
        <w:t xml:space="preserve"> visas</w:t>
      </w:r>
      <w:r w:rsidR="0074138A">
        <w:t xml:space="preserve"> in the ACT</w:t>
      </w:r>
      <w:r w:rsidR="00907CDD">
        <w:t xml:space="preserve">, and the overall impact this </w:t>
      </w:r>
      <w:r w:rsidR="00552D40">
        <w:t>had</w:t>
      </w:r>
      <w:r w:rsidR="00907CDD">
        <w:t xml:space="preserve"> on local business in the region</w:t>
      </w:r>
      <w:r w:rsidR="00A713BE">
        <w:t>.</w:t>
      </w:r>
      <w:r w:rsidR="00C3259E">
        <w:rPr>
          <w:rStyle w:val="FootnoteReference"/>
        </w:rPr>
        <w:footnoteReference w:id="67"/>
      </w:r>
    </w:p>
    <w:p w14:paraId="049F8A41" w14:textId="0EE8CFF1" w:rsidR="00255B4B" w:rsidRDefault="00255B4B" w:rsidP="00930A52">
      <w:pPr>
        <w:pStyle w:val="ListNumber2"/>
      </w:pPr>
      <w:r>
        <w:t xml:space="preserve">The Canberra Matrix </w:t>
      </w:r>
      <w:r w:rsidR="00B62E55">
        <w:t>is a merit-based assessment tool used by the ACT Government to nominate applicants for skilled work visas in the ACT.</w:t>
      </w:r>
      <w:r w:rsidR="00B62E55">
        <w:rPr>
          <w:rStyle w:val="FootnoteReference"/>
        </w:rPr>
        <w:footnoteReference w:id="68"/>
      </w:r>
      <w:r w:rsidR="00B62E55">
        <w:t xml:space="preserve"> The </w:t>
      </w:r>
      <w:r w:rsidR="00552D40">
        <w:t>m</w:t>
      </w:r>
      <w:r w:rsidR="00B62E55">
        <w:t xml:space="preserve">atrix </w:t>
      </w:r>
      <w:r>
        <w:t>allows points to be claime</w:t>
      </w:r>
      <w:r w:rsidR="000671D9">
        <w:t xml:space="preserve">d against a range of criteria </w:t>
      </w:r>
      <w:r w:rsidR="00552D40">
        <w:t>including</w:t>
      </w:r>
      <w:r w:rsidR="000671D9">
        <w:t xml:space="preserve"> formal qualifications, </w:t>
      </w:r>
      <w:r w:rsidR="00B62E55">
        <w:t>assets in Canberra,</w:t>
      </w:r>
      <w:r w:rsidR="00823EF3">
        <w:t xml:space="preserve"> and </w:t>
      </w:r>
      <w:r w:rsidR="000671D9">
        <w:t>English proficiency,</w:t>
      </w:r>
      <w:r w:rsidR="00823EF3">
        <w:t xml:space="preserve"> </w:t>
      </w:r>
      <w:r w:rsidR="000671D9">
        <w:t>up to a maximum of 195</w:t>
      </w:r>
      <w:r w:rsidR="00B62E55">
        <w:t xml:space="preserve"> points</w:t>
      </w:r>
      <w:r w:rsidR="000671D9">
        <w:t>.</w:t>
      </w:r>
      <w:r w:rsidR="000671D9">
        <w:rPr>
          <w:rStyle w:val="FootnoteReference"/>
        </w:rPr>
        <w:footnoteReference w:id="69"/>
      </w:r>
      <w:r w:rsidR="00B62E55">
        <w:t xml:space="preserve"> Those who rank highly may receive an invitation to apply for </w:t>
      </w:r>
      <w:r w:rsidR="0074138A">
        <w:t>the Skilled Work Regional Visa (subclass 491) or the Skilled Nominated Visa (subclass 190) by the ACT Government.</w:t>
      </w:r>
      <w:r w:rsidR="0074138A">
        <w:rPr>
          <w:rStyle w:val="FootnoteReference"/>
        </w:rPr>
        <w:footnoteReference w:id="70"/>
      </w:r>
      <w:r w:rsidR="0074138A">
        <w:t xml:space="preserve"> </w:t>
      </w:r>
    </w:p>
    <w:p w14:paraId="5A83C56F" w14:textId="4D4EFE74" w:rsidR="007D4824" w:rsidRDefault="007D4824" w:rsidP="007D4824">
      <w:pPr>
        <w:pStyle w:val="ListNumber2"/>
      </w:pPr>
      <w:r>
        <w:t xml:space="preserve">CAANZ highlighted that while visa applicants </w:t>
      </w:r>
      <w:r w:rsidR="00552D40">
        <w:t>are awarded</w:t>
      </w:r>
      <w:r>
        <w:t xml:space="preserve"> points for working in their nominated occupation, they </w:t>
      </w:r>
      <w:r w:rsidR="00552D40">
        <w:t>are not required</w:t>
      </w:r>
      <w:r>
        <w:t xml:space="preserve"> to be working in that occupation to be </w:t>
      </w:r>
      <w:r w:rsidR="00552D40">
        <w:t>granted</w:t>
      </w:r>
      <w:r>
        <w:t xml:space="preserve"> a visa. This can result in a person being awarded one of the limited spots designated for a specific role, despite not being employed in that role. </w:t>
      </w:r>
      <w:r w:rsidR="00552D40">
        <w:t>CAANZ</w:t>
      </w:r>
      <w:r>
        <w:t xml:space="preserve"> suggested that more points should be awarded to </w:t>
      </w:r>
      <w:r w:rsidR="00552D40">
        <w:t xml:space="preserve">qualified </w:t>
      </w:r>
      <w:r>
        <w:t xml:space="preserve">applicants who </w:t>
      </w:r>
      <w:r w:rsidR="00552D40">
        <w:t>were</w:t>
      </w:r>
      <w:r>
        <w:t xml:space="preserve"> actively employed in their nominated occupation to mitigate this.</w:t>
      </w:r>
      <w:r>
        <w:rPr>
          <w:rStyle w:val="FootnoteReference"/>
        </w:rPr>
        <w:footnoteReference w:id="71"/>
      </w:r>
      <w:r>
        <w:t xml:space="preserve"> </w:t>
      </w:r>
    </w:p>
    <w:p w14:paraId="2E2FC950" w14:textId="7689B550" w:rsidR="00D91ABC" w:rsidRDefault="00552D40" w:rsidP="00907CDD">
      <w:pPr>
        <w:pStyle w:val="ListNumber2"/>
      </w:pPr>
      <w:r>
        <w:t>CAANZ</w:t>
      </w:r>
      <w:r w:rsidR="007D4824">
        <w:t xml:space="preserve"> also expressed concern that</w:t>
      </w:r>
      <w:r w:rsidR="00D91ABC">
        <w:t xml:space="preserve"> accountants had the highest minimum score required of any occupation in the November 2023 ACT Invitation </w:t>
      </w:r>
      <w:r w:rsidR="003352A2">
        <w:t>Round but</w:t>
      </w:r>
      <w:r w:rsidR="00D91ABC">
        <w:t xml:space="preserve"> had a capped number of invitations available </w:t>
      </w:r>
      <w:r w:rsidR="00823EF3">
        <w:t xml:space="preserve">at </w:t>
      </w:r>
      <w:r w:rsidR="00D91ABC">
        <w:t xml:space="preserve">only five per month. </w:t>
      </w:r>
      <w:r w:rsidR="00907CDD">
        <w:t>They</w:t>
      </w:r>
      <w:r w:rsidR="00D91ABC">
        <w:t xml:space="preserve"> indicated that this combination of high requirements and limited invitations was having a ‘significant impact’ on staff retention</w:t>
      </w:r>
      <w:r w:rsidR="00B62E55">
        <w:t xml:space="preserve"> in accounting firms</w:t>
      </w:r>
      <w:r w:rsidR="00D91ABC">
        <w:t xml:space="preserve">, with some valued staff </w:t>
      </w:r>
      <w:r w:rsidR="00823EF3">
        <w:t>re</w:t>
      </w:r>
      <w:r w:rsidR="00D91ABC">
        <w:t xml:space="preserve">considering their future </w:t>
      </w:r>
      <w:r w:rsidR="00B62E55">
        <w:t xml:space="preserve">as an accountant </w:t>
      </w:r>
      <w:r w:rsidR="00D91ABC">
        <w:t>in Canberra.</w:t>
      </w:r>
      <w:r w:rsidR="00D91ABC">
        <w:rPr>
          <w:rStyle w:val="FootnoteReference"/>
        </w:rPr>
        <w:footnoteReference w:id="72"/>
      </w:r>
      <w:r w:rsidR="00907CDD">
        <w:t xml:space="preserve"> </w:t>
      </w:r>
      <w:r w:rsidR="007D4824">
        <w:t>CAANZ</w:t>
      </w:r>
      <w:r w:rsidR="00907CDD">
        <w:t xml:space="preserve"> cautioned that this </w:t>
      </w:r>
      <w:r w:rsidR="00D91ABC">
        <w:t xml:space="preserve">had follow-on effects for other small businesses who required </w:t>
      </w:r>
      <w:r w:rsidR="00907CDD">
        <w:t xml:space="preserve">accounting </w:t>
      </w:r>
      <w:r w:rsidR="00D91ABC">
        <w:t>services:</w:t>
      </w:r>
    </w:p>
    <w:p w14:paraId="62FF315B" w14:textId="635A2A04" w:rsidR="00D91ABC" w:rsidRDefault="00D91ABC" w:rsidP="00D91ABC">
      <w:pPr>
        <w:pStyle w:val="Quote"/>
      </w:pPr>
      <w:r>
        <w:t>A reduction in accountants leads to a reduction in business advisory and tax compliance services that accountants provide.</w:t>
      </w:r>
      <w:r>
        <w:rPr>
          <w:rStyle w:val="FootnoteReference"/>
        </w:rPr>
        <w:footnoteReference w:id="73"/>
      </w:r>
    </w:p>
    <w:p w14:paraId="183D14D1" w14:textId="77777777" w:rsidR="003D2AF2" w:rsidRDefault="003D2AF2" w:rsidP="003D2AF2">
      <w:pPr>
        <w:pStyle w:val="Heading5"/>
      </w:pPr>
      <w:r>
        <w:t xml:space="preserve">Committee comment </w:t>
      </w:r>
    </w:p>
    <w:p w14:paraId="58713E11" w14:textId="2C0235B7" w:rsidR="00B62E55" w:rsidRDefault="00B62E55" w:rsidP="00930A52">
      <w:pPr>
        <w:pStyle w:val="ListNumber2"/>
      </w:pPr>
      <w:r>
        <w:t>The Committee recognises the value that skilled migrants bring to the Canberran community and considers that a fair visa nomination system is crucial to retaining talent</w:t>
      </w:r>
      <w:r w:rsidR="00823EF3">
        <w:t xml:space="preserve"> and attracting new talent</w:t>
      </w:r>
      <w:r>
        <w:t xml:space="preserve">. The Committee also considers that the visa nomination process must be responsive to workforce demands within the ACT and may need reviewing to ensure that Canberra’s workforce needs are met. </w:t>
      </w:r>
    </w:p>
    <w:tbl>
      <w:tblPr>
        <w:tblStyle w:val="Recommendationbox"/>
        <w:tblW w:w="0" w:type="auto"/>
        <w:tblLook w:val="0600" w:firstRow="0" w:lastRow="0" w:firstColumn="0" w:lastColumn="0" w:noHBand="1" w:noVBand="1"/>
      </w:tblPr>
      <w:tblGrid>
        <w:gridCol w:w="8175"/>
      </w:tblGrid>
      <w:tr w:rsidR="00AD6835" w14:paraId="5BFF3144" w14:textId="77777777" w:rsidTr="00930A52">
        <w:trPr>
          <w:cantSplit/>
        </w:trPr>
        <w:tc>
          <w:tcPr>
            <w:tcW w:w="7891" w:type="dxa"/>
          </w:tcPr>
          <w:p w14:paraId="49CC5E19" w14:textId="77777777" w:rsidR="00AD6835" w:rsidRPr="00C90D42" w:rsidRDefault="00AD6835" w:rsidP="00930A52">
            <w:pPr>
              <w:pStyle w:val="Recommendationheading"/>
            </w:pPr>
            <w:bookmarkStart w:id="57" w:name="_Toc175150438"/>
            <w:r w:rsidRPr="00C90D42">
              <w:t xml:space="preserve">Recommendation </w:t>
            </w:r>
            <w:r w:rsidRPr="00C90D42">
              <w:fldChar w:fldCharType="begin"/>
            </w:r>
            <w:r w:rsidRPr="00C90D42">
              <w:instrText xml:space="preserve"> AUTONUMLGL \* Arabic\e </w:instrText>
            </w:r>
            <w:r w:rsidRPr="00C90D42">
              <w:fldChar w:fldCharType="end"/>
            </w:r>
            <w:bookmarkEnd w:id="57"/>
          </w:p>
          <w:p w14:paraId="4042C152" w14:textId="5DD8A6F3" w:rsidR="00AD6835" w:rsidRPr="000A5577" w:rsidRDefault="00AD6835" w:rsidP="00930A52">
            <w:pPr>
              <w:pStyle w:val="Recommendationbody"/>
            </w:pPr>
            <w:bookmarkStart w:id="58" w:name="_Toc175150439"/>
            <w:r>
              <w:t>The Committee recommends that the ACT Government re-examine the criteria it uses to identify critical occupations, decide on occupations caps (in relation to migration/skilled visa nominations), and calculate points on the matrix.</w:t>
            </w:r>
            <w:bookmarkEnd w:id="58"/>
          </w:p>
        </w:tc>
      </w:tr>
    </w:tbl>
    <w:p w14:paraId="6F685F28" w14:textId="1E28B6A5" w:rsidR="00DB4DCE" w:rsidRDefault="00DB4DCE" w:rsidP="00DB4DCE">
      <w:pPr>
        <w:pStyle w:val="Heading2"/>
      </w:pPr>
      <w:bookmarkStart w:id="59" w:name="_Toc175295420"/>
      <w:r>
        <w:t>Education and training</w:t>
      </w:r>
      <w:bookmarkEnd w:id="59"/>
      <w:r>
        <w:t xml:space="preserve"> </w:t>
      </w:r>
    </w:p>
    <w:p w14:paraId="37E6F203" w14:textId="27727229" w:rsidR="00DB4DCE" w:rsidRDefault="00DB4DCE" w:rsidP="00930A52">
      <w:pPr>
        <w:pStyle w:val="ListNumber2"/>
      </w:pPr>
      <w:r>
        <w:t>Submissions by Master Electricians Australia</w:t>
      </w:r>
      <w:r w:rsidR="00943BE0">
        <w:t xml:space="preserve"> </w:t>
      </w:r>
      <w:r>
        <w:t xml:space="preserve">and Andrew Pearce </w:t>
      </w:r>
      <w:r w:rsidR="0081376A">
        <w:t>indicated</w:t>
      </w:r>
      <w:r>
        <w:t xml:space="preserve"> that more needed to be done to ensure that education and training in the region was meeting workforce needs.</w:t>
      </w:r>
      <w:r>
        <w:rPr>
          <w:rStyle w:val="FootnoteReference"/>
        </w:rPr>
        <w:footnoteReference w:id="74"/>
      </w:r>
    </w:p>
    <w:p w14:paraId="006490A3" w14:textId="535AC738" w:rsidR="003352A2" w:rsidRDefault="00AF4DEA" w:rsidP="003352A2">
      <w:pPr>
        <w:pStyle w:val="ListNumber2"/>
      </w:pPr>
      <w:r>
        <w:t xml:space="preserve">Master Electricians Australia </w:t>
      </w:r>
      <w:r w:rsidR="00552D40">
        <w:t>argued</w:t>
      </w:r>
      <w:r w:rsidR="003352A2">
        <w:t xml:space="preserve"> that addressing the skills shortage </w:t>
      </w:r>
      <w:r w:rsidR="003D2AF2">
        <w:t xml:space="preserve">would </w:t>
      </w:r>
      <w:r w:rsidR="003352A2">
        <w:t xml:space="preserve">require </w:t>
      </w:r>
      <w:r w:rsidR="00642D5D">
        <w:t>the</w:t>
      </w:r>
      <w:r w:rsidR="003352A2">
        <w:t xml:space="preserve"> integration of vocational education training in secondary schools (VETSS)</w:t>
      </w:r>
      <w:r w:rsidR="00DB4DCE">
        <w:t xml:space="preserve"> to put it on </w:t>
      </w:r>
      <w:r w:rsidR="003352A2">
        <w:t xml:space="preserve">an equal footing with Australian Tertiary Admission Rank (ATAR). They </w:t>
      </w:r>
      <w:r w:rsidR="00EE683A">
        <w:t>were of the opinion</w:t>
      </w:r>
      <w:r w:rsidR="003352A2">
        <w:t xml:space="preserve"> that VETSS would </w:t>
      </w:r>
      <w:r w:rsidR="00EE683A">
        <w:t xml:space="preserve">enhance aptitude and </w:t>
      </w:r>
      <w:r w:rsidR="003352A2">
        <w:t>competency screening and attract and retain a better equipped workforce.</w:t>
      </w:r>
      <w:r w:rsidR="003352A2">
        <w:rPr>
          <w:rStyle w:val="FootnoteReference"/>
        </w:rPr>
        <w:footnoteReference w:id="75"/>
      </w:r>
    </w:p>
    <w:p w14:paraId="11DC3D0C" w14:textId="543A53E5" w:rsidR="00943BE0" w:rsidRDefault="00EE683A" w:rsidP="00943BE0">
      <w:pPr>
        <w:pStyle w:val="ListNumber2"/>
      </w:pPr>
      <w:r>
        <w:t>In their submission, Master Electricians Australia</w:t>
      </w:r>
      <w:r w:rsidR="00907CDD">
        <w:t xml:space="preserve"> </w:t>
      </w:r>
      <w:r>
        <w:t>also argued that</w:t>
      </w:r>
      <w:r w:rsidR="003352A2">
        <w:t xml:space="preserve"> VETSS could increase diversity within the </w:t>
      </w:r>
      <w:r w:rsidR="00382D9F">
        <w:t>science, technology, engineering and mathematics (</w:t>
      </w:r>
      <w:r w:rsidR="003352A2">
        <w:t>STEM</w:t>
      </w:r>
      <w:r w:rsidR="00382D9F">
        <w:t>)</w:t>
      </w:r>
      <w:r w:rsidR="003352A2">
        <w:t xml:space="preserve"> labour pool</w:t>
      </w:r>
      <w:r>
        <w:t>. They envisaged VETSS as part of the</w:t>
      </w:r>
      <w:r w:rsidR="003352A2">
        <w:t xml:space="preserve"> secondary school </w:t>
      </w:r>
      <w:r>
        <w:t xml:space="preserve">curriculum </w:t>
      </w:r>
      <w:r w:rsidR="0021660D">
        <w:t>to provide</w:t>
      </w:r>
      <w:r>
        <w:t xml:space="preserve"> equal opportunities to </w:t>
      </w:r>
      <w:r w:rsidR="003352A2">
        <w:t>students</w:t>
      </w:r>
      <w:r>
        <w:t xml:space="preserve"> from all backgrounds to </w:t>
      </w:r>
      <w:r w:rsidR="003352A2">
        <w:t xml:space="preserve">experience early exposure to </w:t>
      </w:r>
      <w:r w:rsidR="0021660D">
        <w:t>vocational and trade</w:t>
      </w:r>
      <w:r w:rsidR="003352A2">
        <w:t xml:space="preserve"> careers in a supportive environment.</w:t>
      </w:r>
      <w:r>
        <w:t xml:space="preserve"> They</w:t>
      </w:r>
      <w:r w:rsidR="00AF4DEA">
        <w:t xml:space="preserve"> </w:t>
      </w:r>
      <w:r w:rsidR="0021660D">
        <w:t xml:space="preserve">considered </w:t>
      </w:r>
      <w:r w:rsidR="003352A2">
        <w:t xml:space="preserve">VETSS </w:t>
      </w:r>
      <w:r>
        <w:t xml:space="preserve">would </w:t>
      </w:r>
      <w:r w:rsidR="003352A2">
        <w:t xml:space="preserve">offer students the same level of encouragement to pursue </w:t>
      </w:r>
      <w:r w:rsidR="0021660D">
        <w:t>such</w:t>
      </w:r>
      <w:r w:rsidR="003352A2">
        <w:t xml:space="preserve"> careers as ATAR students receive</w:t>
      </w:r>
      <w:r>
        <w:t>d</w:t>
      </w:r>
      <w:r w:rsidR="0021660D">
        <w:t xml:space="preserve"> for academic pathways. </w:t>
      </w:r>
      <w:r w:rsidR="003352A2">
        <w:t xml:space="preserve"> </w:t>
      </w:r>
      <w:r>
        <w:t xml:space="preserve">Master Electricians Australia </w:t>
      </w:r>
      <w:r w:rsidR="003352A2">
        <w:t xml:space="preserve">advised that this could improve representation of non-traditional cohorts within </w:t>
      </w:r>
      <w:r w:rsidR="00382D9F">
        <w:t>STEM</w:t>
      </w:r>
      <w:r w:rsidR="003352A2">
        <w:t xml:space="preserve"> trades.</w:t>
      </w:r>
      <w:r w:rsidR="003352A2">
        <w:rPr>
          <w:rStyle w:val="FootnoteReference"/>
        </w:rPr>
        <w:footnoteReference w:id="76"/>
      </w:r>
      <w:r w:rsidR="0081376A" w:rsidRPr="0081376A">
        <w:t xml:space="preserve"> </w:t>
      </w:r>
    </w:p>
    <w:p w14:paraId="6D4D5FD4" w14:textId="13E0919A" w:rsidR="0074138A" w:rsidRDefault="00AF4DEA" w:rsidP="00930A52">
      <w:pPr>
        <w:pStyle w:val="ListNumber2"/>
      </w:pPr>
      <w:r>
        <w:t xml:space="preserve">Master Electricians Australia </w:t>
      </w:r>
      <w:r w:rsidR="0074138A">
        <w:t xml:space="preserve">also submitted that increasing the number of women in STEM </w:t>
      </w:r>
      <w:r w:rsidR="0023541E">
        <w:t>wa</w:t>
      </w:r>
      <w:r w:rsidR="0074138A">
        <w:t>s best addressed</w:t>
      </w:r>
      <w:r w:rsidR="0074138A" w:rsidRPr="0074138A">
        <w:t xml:space="preserve"> </w:t>
      </w:r>
      <w:r w:rsidR="0074138A">
        <w:t xml:space="preserve">through the school system. They suggested that training more women in STEM </w:t>
      </w:r>
      <w:r w:rsidR="0023541E">
        <w:t>wa</w:t>
      </w:r>
      <w:r w:rsidR="0074138A">
        <w:t>s likely to lead to more women</w:t>
      </w:r>
      <w:r w:rsidR="0023541E">
        <w:t>-</w:t>
      </w:r>
      <w:r w:rsidR="0074138A">
        <w:t>led businesses, and ultimately to the industry becoming ‘more accommodating towards women in the trades</w:t>
      </w:r>
      <w:r w:rsidR="003812A6">
        <w:t>.</w:t>
      </w:r>
      <w:r w:rsidR="0074138A">
        <w:t>’</w:t>
      </w:r>
      <w:r w:rsidR="0074138A">
        <w:rPr>
          <w:rStyle w:val="FootnoteReference"/>
        </w:rPr>
        <w:footnoteReference w:id="77"/>
      </w:r>
    </w:p>
    <w:p w14:paraId="674422A4" w14:textId="6E36783F" w:rsidR="00943BE0" w:rsidRDefault="0023541E" w:rsidP="00943BE0">
      <w:pPr>
        <w:pStyle w:val="ListNumber2"/>
      </w:pPr>
      <w:r>
        <w:t>Conversely</w:t>
      </w:r>
      <w:r w:rsidR="00943BE0">
        <w:t xml:space="preserve">, </w:t>
      </w:r>
      <w:r>
        <w:t>Andrew</w:t>
      </w:r>
      <w:r w:rsidR="003812A6">
        <w:t xml:space="preserve"> </w:t>
      </w:r>
      <w:r w:rsidR="00943BE0">
        <w:t>Pearce submitted that the prioritisation of STEM within the education and training sector ha</w:t>
      </w:r>
      <w:r>
        <w:t>d</w:t>
      </w:r>
      <w:r w:rsidR="00943BE0">
        <w:t xml:space="preserve"> come at the expense of training in hand skills, technical skills, and manufacturing capacity. He expressed concern that there were very few high schools in the ACT </w:t>
      </w:r>
      <w:r>
        <w:t>providing</w:t>
      </w:r>
      <w:r w:rsidR="00943BE0">
        <w:t xml:space="preserve"> hand skills training in disciplines such as ceramics, textiles, woodwork, metalwork, and plastics. He cautioned that the lack of technical skills </w:t>
      </w:r>
      <w:r>
        <w:t>required to be ‘job ready’</w:t>
      </w:r>
      <w:r w:rsidR="00943BE0">
        <w:t xml:space="preserve"> presented a challenge for businesses who </w:t>
      </w:r>
      <w:r>
        <w:t>we</w:t>
      </w:r>
      <w:r w:rsidR="00943BE0">
        <w:t>re required to provide that training themselves at their own cost, and without subsidy.</w:t>
      </w:r>
      <w:r w:rsidR="00943BE0">
        <w:rPr>
          <w:rStyle w:val="FootnoteReference"/>
        </w:rPr>
        <w:footnoteReference w:id="78"/>
      </w:r>
    </w:p>
    <w:p w14:paraId="52840744" w14:textId="268A72AB" w:rsidR="00943BE0" w:rsidRDefault="00943BE0" w:rsidP="00943BE0">
      <w:pPr>
        <w:pStyle w:val="ListNumber2"/>
      </w:pPr>
      <w:r>
        <w:t>In its submission, the ACT Government advised that that it was committed to initiatives that ‘</w:t>
      </w:r>
      <w:r w:rsidRPr="00DB4DCE">
        <w:t>develop a local workforce through upskilling and reskilling</w:t>
      </w:r>
      <w:r>
        <w:t>’. It advised that the 122 qualifications on the ACT Skills Need List were identified in consultation with ‘</w:t>
      </w:r>
      <w:r w:rsidRPr="00DB4DCE">
        <w:t>industry, local registered training organisations and unions</w:t>
      </w:r>
      <w:r>
        <w:t>’.</w:t>
      </w:r>
      <w:r>
        <w:rPr>
          <w:rStyle w:val="FootnoteReference"/>
        </w:rPr>
        <w:footnoteReference w:id="79"/>
      </w:r>
      <w:r>
        <w:t xml:space="preserve"> The list informs funding priorities for vocational education training and subsid</w:t>
      </w:r>
      <w:r w:rsidR="0095139B">
        <w:t>y levels</w:t>
      </w:r>
      <w:r>
        <w:t xml:space="preserve"> for the ACT Australian Apprenticeships (User Choice) program.</w:t>
      </w:r>
      <w:r>
        <w:rPr>
          <w:rStyle w:val="FootnoteReference"/>
        </w:rPr>
        <w:footnoteReference w:id="80"/>
      </w:r>
    </w:p>
    <w:p w14:paraId="221585A9" w14:textId="67CEB5A0" w:rsidR="002079DA" w:rsidRDefault="00943BE0" w:rsidP="00943BE0">
      <w:pPr>
        <w:pStyle w:val="ListNumber2"/>
      </w:pPr>
      <w:r>
        <w:t xml:space="preserve">The </w:t>
      </w:r>
      <w:r w:rsidR="008D31E3">
        <w:t>ACT G</w:t>
      </w:r>
      <w:r w:rsidR="00907CDD">
        <w:t>overnment</w:t>
      </w:r>
      <w:r>
        <w:t xml:space="preserve"> also advised that the National Skills Agreement would provide additional funding for vocation</w:t>
      </w:r>
      <w:r w:rsidR="002079DA">
        <w:t>al</w:t>
      </w:r>
      <w:r>
        <w:t xml:space="preserve"> education and training</w:t>
      </w:r>
      <w:r w:rsidR="00EA490E">
        <w:t xml:space="preserve"> (VET)</w:t>
      </w:r>
      <w:r w:rsidR="002079DA">
        <w:t>,</w:t>
      </w:r>
      <w:r>
        <w:t xml:space="preserve"> support</w:t>
      </w:r>
      <w:r w:rsidR="002079DA">
        <w:t>ing</w:t>
      </w:r>
      <w:r>
        <w:t xml:space="preserve"> skills development.</w:t>
      </w:r>
      <w:r>
        <w:rPr>
          <w:rStyle w:val="FootnoteReference"/>
        </w:rPr>
        <w:footnoteReference w:id="81"/>
      </w:r>
      <w:r>
        <w:t xml:space="preserve"> The National Skills Agreement is a five-year agreement between the Commonwealth Government and all states and territories, aimed at improving the vocational education and training sector.</w:t>
      </w:r>
      <w:r w:rsidR="002079DA">
        <w:t xml:space="preserve"> It commenced on 1 January 2024.</w:t>
      </w:r>
      <w:r>
        <w:rPr>
          <w:rStyle w:val="FootnoteReference"/>
        </w:rPr>
        <w:footnoteReference w:id="82"/>
      </w:r>
      <w:r>
        <w:t xml:space="preserve"> </w:t>
      </w:r>
    </w:p>
    <w:p w14:paraId="224D8CDE" w14:textId="42553BB4" w:rsidR="00943BE0" w:rsidRDefault="00943BE0" w:rsidP="00943BE0">
      <w:pPr>
        <w:pStyle w:val="ListNumber2"/>
      </w:pPr>
      <w:r>
        <w:t>The ACT Government submitted that benefits to the ACT</w:t>
      </w:r>
      <w:r w:rsidR="002079DA">
        <w:t xml:space="preserve"> from the National Skills Agreement</w:t>
      </w:r>
      <w:r>
        <w:t xml:space="preserve"> included funding for:</w:t>
      </w:r>
    </w:p>
    <w:p w14:paraId="3BE28D4D" w14:textId="4BB5BF67" w:rsidR="0074138A" w:rsidRDefault="002079DA" w:rsidP="00D64442">
      <w:pPr>
        <w:pStyle w:val="ListBullet"/>
      </w:pPr>
      <w:r>
        <w:t>Technical and Further Education (TAFE)</w:t>
      </w:r>
      <w:r w:rsidR="00943BE0">
        <w:t xml:space="preserve"> Centres of Excellence; </w:t>
      </w:r>
    </w:p>
    <w:p w14:paraId="7D53964A" w14:textId="74C3CC1A" w:rsidR="0074138A" w:rsidRDefault="0074138A" w:rsidP="0074138A">
      <w:pPr>
        <w:pStyle w:val="ListBullet"/>
      </w:pPr>
      <w:r>
        <w:t>Closing the Gap initiatives to support training for First Nations Canberrans;</w:t>
      </w:r>
    </w:p>
    <w:p w14:paraId="0B07E903" w14:textId="48168247" w:rsidR="00943BE0" w:rsidRDefault="00943BE0" w:rsidP="00943BE0">
      <w:pPr>
        <w:pStyle w:val="ListBullet"/>
      </w:pPr>
      <w:r>
        <w:t xml:space="preserve">improving </w:t>
      </w:r>
      <w:r w:rsidR="00EA490E">
        <w:t>VET and apprenticeship</w:t>
      </w:r>
      <w:r>
        <w:t xml:space="preserve"> completion rates; </w:t>
      </w:r>
    </w:p>
    <w:p w14:paraId="6A241E99" w14:textId="4AE4207E" w:rsidR="00943BE0" w:rsidRDefault="00943BE0" w:rsidP="00943BE0">
      <w:pPr>
        <w:pStyle w:val="ListBullet"/>
      </w:pPr>
      <w:r>
        <w:t xml:space="preserve">fostering collaboration between </w:t>
      </w:r>
      <w:r w:rsidR="00EA490E">
        <w:t xml:space="preserve">the </w:t>
      </w:r>
      <w:r>
        <w:t>C</w:t>
      </w:r>
      <w:r w:rsidR="00EA490E">
        <w:t xml:space="preserve">anberra </w:t>
      </w:r>
      <w:r>
        <w:t>I</w:t>
      </w:r>
      <w:r w:rsidR="00EA490E">
        <w:t xml:space="preserve">nstitute of </w:t>
      </w:r>
      <w:r>
        <w:t>T</w:t>
      </w:r>
      <w:r w:rsidR="00EA490E">
        <w:t>echnology</w:t>
      </w:r>
      <w:r>
        <w:t xml:space="preserve"> and public training providers to enhance the VET workforce; and</w:t>
      </w:r>
    </w:p>
    <w:p w14:paraId="2E17A07C" w14:textId="0C09AC50" w:rsidR="00943BE0" w:rsidRDefault="00943BE0" w:rsidP="00943BE0">
      <w:pPr>
        <w:pStyle w:val="ListBullet"/>
      </w:pPr>
      <w:r>
        <w:t>improvements to foundational skills training.</w:t>
      </w:r>
      <w:r>
        <w:rPr>
          <w:rStyle w:val="FootnoteReference"/>
        </w:rPr>
        <w:footnoteReference w:id="83"/>
      </w:r>
      <w:r>
        <w:t xml:space="preserve"> </w:t>
      </w:r>
    </w:p>
    <w:p w14:paraId="2D0D7989" w14:textId="6EEFAF64" w:rsidR="003352A2" w:rsidRDefault="00943BE0" w:rsidP="00943BE0">
      <w:pPr>
        <w:pStyle w:val="ListNumber2"/>
      </w:pPr>
      <w:r>
        <w:t xml:space="preserve">The </w:t>
      </w:r>
      <w:r w:rsidR="00C93A40">
        <w:t>ACT G</w:t>
      </w:r>
      <w:r w:rsidR="003812A6">
        <w:t>overnment</w:t>
      </w:r>
      <w:r>
        <w:t xml:space="preserve"> further advised that it </w:t>
      </w:r>
      <w:r w:rsidR="007D4824">
        <w:t xml:space="preserve">would </w:t>
      </w:r>
      <w:r w:rsidR="00C93A40">
        <w:t>provide</w:t>
      </w:r>
      <w:r w:rsidRPr="00943BE0">
        <w:t xml:space="preserve"> </w:t>
      </w:r>
      <w:r w:rsidR="007D4824">
        <w:t>‘</w:t>
      </w:r>
      <w:r w:rsidRPr="00943BE0">
        <w:t>3,600 more Fee Free TAFE places over the next three years, with a specific focus on renewable energy, cyber security, the care sector, construction, hospitality and foundation skills</w:t>
      </w:r>
      <w:r w:rsidR="003812A6" w:rsidRPr="00943BE0">
        <w:t>.</w:t>
      </w:r>
      <w:r>
        <w:t>’</w:t>
      </w:r>
      <w:r>
        <w:rPr>
          <w:rStyle w:val="FootnoteReference"/>
        </w:rPr>
        <w:footnoteReference w:id="84"/>
      </w:r>
      <w:r>
        <w:t xml:space="preserve">    </w:t>
      </w:r>
    </w:p>
    <w:p w14:paraId="1A6D7F39" w14:textId="40F658B3" w:rsidR="008D0DDA" w:rsidRPr="008D0DDA" w:rsidRDefault="007D4824" w:rsidP="00943BE0">
      <w:pPr>
        <w:pStyle w:val="ListNumber2"/>
        <w:rPr>
          <w:i/>
          <w:iCs/>
        </w:rPr>
      </w:pPr>
      <w:r>
        <w:t>Other planned initiatives also included Industry Action Plans for priority sectors such as ‘</w:t>
      </w:r>
      <w:r w:rsidRPr="008D0DDA">
        <w:t>Care, Technology, Building and Construction, Experience, and Renewables and Sustainability sectors</w:t>
      </w:r>
      <w:r w:rsidR="003812A6">
        <w:t>.</w:t>
      </w:r>
      <w:r>
        <w:t xml:space="preserve">’ </w:t>
      </w:r>
      <w:r w:rsidR="008D0DDA">
        <w:t xml:space="preserve">The </w:t>
      </w:r>
      <w:r w:rsidR="00C93A40">
        <w:t>ACT G</w:t>
      </w:r>
      <w:r>
        <w:t xml:space="preserve">overnment </w:t>
      </w:r>
      <w:r w:rsidR="00C93A40">
        <w:t>observed</w:t>
      </w:r>
      <w:r w:rsidR="008D0DDA">
        <w:t xml:space="preserve"> that </w:t>
      </w:r>
      <w:r>
        <w:t xml:space="preserve">these were being developed in </w:t>
      </w:r>
      <w:r w:rsidR="008D0DDA">
        <w:t xml:space="preserve">consultation with small and medium business in the ACT </w:t>
      </w:r>
      <w:r>
        <w:t xml:space="preserve">as part of </w:t>
      </w:r>
      <w:r w:rsidR="00C93A40">
        <w:t xml:space="preserve">the skills and workforce agenda </w:t>
      </w:r>
      <w:r w:rsidR="008D0DDA" w:rsidRPr="008D0DDA">
        <w:rPr>
          <w:i/>
          <w:iCs/>
        </w:rPr>
        <w:t>Skilled to Succeed</w:t>
      </w:r>
      <w:r w:rsidR="008D0DDA">
        <w:rPr>
          <w:i/>
          <w:iCs/>
        </w:rPr>
        <w:t xml:space="preserve">, </w:t>
      </w:r>
      <w:r w:rsidR="008D0DDA">
        <w:t>which aim</w:t>
      </w:r>
      <w:r w:rsidR="00C93A40">
        <w:t>ed</w:t>
      </w:r>
      <w:r w:rsidR="008D0DDA">
        <w:t xml:space="preserve"> to ensure people in Canberra ha</w:t>
      </w:r>
      <w:r w:rsidR="00C93A40">
        <w:t>d</w:t>
      </w:r>
      <w:r w:rsidR="008D0DDA">
        <w:t xml:space="preserve"> the necessary skills for the job market.</w:t>
      </w:r>
      <w:r w:rsidR="008D0DDA">
        <w:rPr>
          <w:rStyle w:val="FootnoteReference"/>
        </w:rPr>
        <w:footnoteReference w:id="85"/>
      </w:r>
      <w:r w:rsidR="008D0DDA">
        <w:t xml:space="preserve"> </w:t>
      </w:r>
    </w:p>
    <w:p w14:paraId="64F5364E" w14:textId="14C78A80" w:rsidR="008D0DDA" w:rsidRDefault="008D0DDA" w:rsidP="008D0DDA">
      <w:pPr>
        <w:pStyle w:val="Heading5"/>
      </w:pPr>
      <w:r>
        <w:t xml:space="preserve">Committee comment </w:t>
      </w:r>
    </w:p>
    <w:p w14:paraId="70CA9D77" w14:textId="508B7002" w:rsidR="008D0DDA" w:rsidRPr="008D0DDA" w:rsidRDefault="008D0DDA" w:rsidP="008D0DDA">
      <w:pPr>
        <w:pStyle w:val="ListNumber2"/>
      </w:pPr>
      <w:r>
        <w:t xml:space="preserve">The Committee </w:t>
      </w:r>
      <w:r w:rsidR="0074138A">
        <w:t xml:space="preserve">considers that upskilling the Canberran community to meet current and future workforce demands must be an ongoing commitment to ensure that Canberrans benefit from having in-demand skills </w:t>
      </w:r>
      <w:r w:rsidR="002A0676">
        <w:t xml:space="preserve">and </w:t>
      </w:r>
      <w:r w:rsidR="0074138A">
        <w:t xml:space="preserve">critical workforce shortages are met. </w:t>
      </w:r>
    </w:p>
    <w:tbl>
      <w:tblPr>
        <w:tblStyle w:val="Recommendationbox"/>
        <w:tblW w:w="0" w:type="auto"/>
        <w:tblLook w:val="0600" w:firstRow="0" w:lastRow="0" w:firstColumn="0" w:lastColumn="0" w:noHBand="1" w:noVBand="1"/>
      </w:tblPr>
      <w:tblGrid>
        <w:gridCol w:w="8175"/>
      </w:tblGrid>
      <w:tr w:rsidR="00CC6AB1" w14:paraId="21784437" w14:textId="77777777" w:rsidTr="003352A2">
        <w:trPr>
          <w:cantSplit/>
        </w:trPr>
        <w:tc>
          <w:tcPr>
            <w:tcW w:w="7891" w:type="dxa"/>
          </w:tcPr>
          <w:p w14:paraId="313168B7" w14:textId="77777777" w:rsidR="00CC6AB1" w:rsidRPr="00C90D42" w:rsidRDefault="00CC6AB1" w:rsidP="00930A52">
            <w:pPr>
              <w:pStyle w:val="Recommendationheading"/>
            </w:pPr>
            <w:bookmarkStart w:id="60" w:name="_Toc175150440"/>
            <w:r w:rsidRPr="00C90D42">
              <w:t xml:space="preserve">Recommendation </w:t>
            </w:r>
            <w:r w:rsidRPr="00C90D42">
              <w:fldChar w:fldCharType="begin"/>
            </w:r>
            <w:r w:rsidRPr="00C90D42">
              <w:instrText xml:space="preserve"> AUTONUMLGL \* Arabic\e </w:instrText>
            </w:r>
            <w:r w:rsidRPr="00C90D42">
              <w:fldChar w:fldCharType="end"/>
            </w:r>
            <w:bookmarkEnd w:id="60"/>
          </w:p>
          <w:p w14:paraId="4F8AF8D1" w14:textId="7A3A4824" w:rsidR="00CC6AB1" w:rsidRPr="000A5577" w:rsidRDefault="00CC6AB1" w:rsidP="007957FA">
            <w:pPr>
              <w:pStyle w:val="Recommendationbody"/>
            </w:pPr>
            <w:bookmarkStart w:id="61" w:name="_Toc175150441"/>
            <w:r>
              <w:t xml:space="preserve">The Committee recommends that the ACT Government continue to encourage school </w:t>
            </w:r>
            <w:r w:rsidR="00C93A40">
              <w:t>students</w:t>
            </w:r>
            <w:r>
              <w:t xml:space="preserve"> into STEM</w:t>
            </w:r>
            <w:r w:rsidR="00C93A40">
              <w:t xml:space="preserve"> fields</w:t>
            </w:r>
            <w:r>
              <w:t xml:space="preserve"> and to identify and resolve barriers to increasing diversity in STEM and trades.</w:t>
            </w:r>
            <w:bookmarkEnd w:id="61"/>
            <w:r>
              <w:t xml:space="preserve"> </w:t>
            </w:r>
          </w:p>
        </w:tc>
      </w:tr>
      <w:tr w:rsidR="00DB4DCE" w14:paraId="4B13F1B0" w14:textId="77777777" w:rsidTr="00930A52">
        <w:trPr>
          <w:cantSplit/>
        </w:trPr>
        <w:tc>
          <w:tcPr>
            <w:tcW w:w="7891" w:type="dxa"/>
          </w:tcPr>
          <w:p w14:paraId="56F78562" w14:textId="77777777" w:rsidR="00DB4DCE" w:rsidRPr="00C90D42" w:rsidRDefault="00DB4DCE" w:rsidP="00930A52">
            <w:pPr>
              <w:pStyle w:val="Recommendationheading"/>
            </w:pPr>
            <w:bookmarkStart w:id="62" w:name="_Toc175150442"/>
            <w:r w:rsidRPr="00C90D42">
              <w:t xml:space="preserve">Recommendation </w:t>
            </w:r>
            <w:r w:rsidRPr="00C90D42">
              <w:fldChar w:fldCharType="begin"/>
            </w:r>
            <w:r w:rsidRPr="00C90D42">
              <w:instrText xml:space="preserve"> AUTONUMLGL \* Arabic\e </w:instrText>
            </w:r>
            <w:r w:rsidRPr="00C90D42">
              <w:fldChar w:fldCharType="end"/>
            </w:r>
            <w:bookmarkEnd w:id="62"/>
          </w:p>
          <w:p w14:paraId="70C4DB0A" w14:textId="1D59D31D" w:rsidR="00DB4DCE" w:rsidRPr="000A5577" w:rsidRDefault="00DB4DCE" w:rsidP="00930A52">
            <w:pPr>
              <w:pStyle w:val="Recommendationbody"/>
            </w:pPr>
            <w:bookmarkStart w:id="63" w:name="_Toc175150443"/>
            <w:r>
              <w:t xml:space="preserve">The </w:t>
            </w:r>
            <w:r w:rsidRPr="003D2AF2">
              <w:t>Committee recommends that the Government target the promotion of building and associated trades training</w:t>
            </w:r>
            <w:r w:rsidRPr="00C07032">
              <w:t xml:space="preserve"> </w:t>
            </w:r>
            <w:r w:rsidR="00D728E7">
              <w:t>and apprenti</w:t>
            </w:r>
            <w:r w:rsidR="009F654B">
              <w:t>ce</w:t>
            </w:r>
            <w:r w:rsidR="00D728E7">
              <w:t xml:space="preserve">ships, </w:t>
            </w:r>
            <w:r w:rsidRPr="00C07032">
              <w:t>and increase training places and subsidies in the ACT to help with shortages in these areas.</w:t>
            </w:r>
            <w:bookmarkEnd w:id="63"/>
          </w:p>
        </w:tc>
      </w:tr>
    </w:tbl>
    <w:p w14:paraId="68BB458D" w14:textId="011F16E5" w:rsidR="00DB4DCE" w:rsidRDefault="00DB4DCE">
      <w:pPr>
        <w:spacing w:line="259" w:lineRule="auto"/>
        <w:rPr>
          <w:rFonts w:ascii="Montserrat" w:eastAsiaTheme="majorEastAsia" w:hAnsi="Montserrat" w:cstheme="majorBidi"/>
          <w:b/>
          <w:color w:val="1A234C"/>
          <w:w w:val="90"/>
          <w:kern w:val="2"/>
          <w:sz w:val="36"/>
          <w:szCs w:val="32"/>
        </w:rPr>
      </w:pPr>
    </w:p>
    <w:p w14:paraId="20BDF6D5" w14:textId="77777777" w:rsidR="00DB4DCE" w:rsidRDefault="00DB4DCE">
      <w:pPr>
        <w:spacing w:line="259" w:lineRule="auto"/>
        <w:rPr>
          <w:rFonts w:ascii="Montserrat" w:eastAsiaTheme="majorEastAsia" w:hAnsi="Montserrat" w:cstheme="majorBidi"/>
          <w:b/>
          <w:color w:val="1A234C"/>
          <w:w w:val="90"/>
          <w:kern w:val="2"/>
          <w:sz w:val="36"/>
          <w:szCs w:val="32"/>
        </w:rPr>
      </w:pPr>
      <w:r>
        <w:rPr>
          <w:rFonts w:ascii="Montserrat" w:eastAsiaTheme="majorEastAsia" w:hAnsi="Montserrat" w:cstheme="majorBidi"/>
          <w:b/>
          <w:color w:val="1A234C"/>
          <w:w w:val="90"/>
          <w:kern w:val="2"/>
          <w:sz w:val="36"/>
          <w:szCs w:val="32"/>
        </w:rPr>
        <w:br w:type="page"/>
      </w:r>
    </w:p>
    <w:p w14:paraId="340311E5" w14:textId="660F018C" w:rsidR="00C35445" w:rsidRPr="00C35445" w:rsidRDefault="00C35445" w:rsidP="00C35445">
      <w:pPr>
        <w:pStyle w:val="Heading1"/>
      </w:pPr>
      <w:bookmarkStart w:id="64" w:name="_Toc175295421"/>
      <w:r>
        <w:t>Conclusion</w:t>
      </w:r>
      <w:bookmarkEnd w:id="64"/>
    </w:p>
    <w:p w14:paraId="448E49BB" w14:textId="15332142" w:rsidR="003379F4" w:rsidRDefault="003379F4" w:rsidP="003379F4">
      <w:pPr>
        <w:pStyle w:val="ListNumber2"/>
      </w:pPr>
      <w:r>
        <w:t>The Committee would like to thank the submitters, Ministers, and directorate staff who participated in this inquiry.</w:t>
      </w:r>
    </w:p>
    <w:p w14:paraId="21AF5FD4" w14:textId="487F7EB2" w:rsidR="003379F4" w:rsidRDefault="003379F4" w:rsidP="003379F4">
      <w:pPr>
        <w:pStyle w:val="ListNumber2"/>
      </w:pPr>
      <w:r>
        <w:t xml:space="preserve">The Committee makes </w:t>
      </w:r>
      <w:r w:rsidR="00C03421">
        <w:t>1</w:t>
      </w:r>
      <w:r w:rsidR="004A7CFC">
        <w:t>2</w:t>
      </w:r>
      <w:r>
        <w:t xml:space="preserve"> recommendations.</w:t>
      </w:r>
    </w:p>
    <w:p w14:paraId="5FFC1A23" w14:textId="1177BDF2" w:rsidR="003379F4" w:rsidRDefault="003379F4" w:rsidP="003379F4">
      <w:pPr>
        <w:spacing w:before="2280" w:after="0" w:line="259" w:lineRule="auto"/>
      </w:pPr>
      <w:r>
        <w:t>Mr James Milligan MLA</w:t>
      </w:r>
    </w:p>
    <w:p w14:paraId="65838D8D" w14:textId="77777777" w:rsidR="003379F4" w:rsidRDefault="003379F4" w:rsidP="003379F4">
      <w:pPr>
        <w:spacing w:after="0" w:line="259" w:lineRule="auto"/>
      </w:pPr>
      <w:r>
        <w:t>Chair, Standing Committee on Economy and Gender and Economic Equality</w:t>
      </w:r>
    </w:p>
    <w:p w14:paraId="6D999BD5" w14:textId="532521B5" w:rsidR="00BB44FF" w:rsidRPr="00D31973" w:rsidRDefault="00FF0AC4" w:rsidP="00D31973">
      <w:pPr>
        <w:pStyle w:val="ListNumber2"/>
        <w:numPr>
          <w:ilvl w:val="0"/>
          <w:numId w:val="0"/>
        </w:numPr>
        <w:ind w:left="851" w:hanging="851"/>
      </w:pPr>
      <w:r>
        <w:t xml:space="preserve">   </w:t>
      </w:r>
      <w:r w:rsidR="00D737E0">
        <w:t>August</w:t>
      </w:r>
      <w:r w:rsidR="003379F4">
        <w:t xml:space="preserve"> 2024</w:t>
      </w:r>
      <w:bookmarkEnd w:id="9"/>
      <w:r w:rsidR="00BB44FF">
        <w:br w:type="page"/>
      </w:r>
    </w:p>
    <w:p w14:paraId="7127DF32" w14:textId="46B46A6D" w:rsidR="00E833AA" w:rsidRDefault="00E833AA" w:rsidP="00247A37">
      <w:pPr>
        <w:pStyle w:val="Heading1nonumber"/>
      </w:pPr>
      <w:bookmarkStart w:id="65" w:name="_Toc175295422"/>
      <w:bookmarkStart w:id="66" w:name="A"/>
      <w:r>
        <w:t xml:space="preserve">Appendix </w:t>
      </w:r>
      <w:r w:rsidR="00247A37">
        <w:t>A</w:t>
      </w:r>
      <w:r>
        <w:t>: Submissions</w:t>
      </w:r>
      <w:bookmarkEnd w:id="65"/>
    </w:p>
    <w:tbl>
      <w:tblPr>
        <w:tblStyle w:val="Assemblystyletable"/>
        <w:tblW w:w="0" w:type="auto"/>
        <w:tblLook w:val="04A0" w:firstRow="1" w:lastRow="0" w:firstColumn="1" w:lastColumn="0" w:noHBand="0" w:noVBand="1"/>
      </w:tblPr>
      <w:tblGrid>
        <w:gridCol w:w="668"/>
        <w:gridCol w:w="5665"/>
        <w:gridCol w:w="1346"/>
        <w:gridCol w:w="1347"/>
      </w:tblGrid>
      <w:tr w:rsidR="00870AE1" w14:paraId="660F06CC" w14:textId="022335D2" w:rsidTr="00870AE1">
        <w:trPr>
          <w:cnfStyle w:val="100000000000" w:firstRow="1" w:lastRow="0" w:firstColumn="0" w:lastColumn="0" w:oddVBand="0" w:evenVBand="0" w:oddHBand="0" w:evenHBand="0" w:firstRowFirstColumn="0" w:firstRowLastColumn="0" w:lastRowFirstColumn="0" w:lastRowLastColumn="0"/>
        </w:trPr>
        <w:tc>
          <w:tcPr>
            <w:tcW w:w="668" w:type="dxa"/>
          </w:tcPr>
          <w:bookmarkEnd w:id="66"/>
          <w:p w14:paraId="474F7D7C" w14:textId="78F8D10C" w:rsidR="00870AE1" w:rsidRDefault="00870AE1" w:rsidP="00247A37">
            <w:pPr>
              <w:pStyle w:val="Tableheading"/>
            </w:pPr>
            <w:r>
              <w:t>No.</w:t>
            </w:r>
          </w:p>
        </w:tc>
        <w:tc>
          <w:tcPr>
            <w:tcW w:w="5665" w:type="dxa"/>
          </w:tcPr>
          <w:p w14:paraId="4F8DE72C" w14:textId="146058A3" w:rsidR="00870AE1" w:rsidRDefault="00870AE1" w:rsidP="00247A37">
            <w:pPr>
              <w:pStyle w:val="Tableheading"/>
            </w:pPr>
            <w:r>
              <w:t>Submission by</w:t>
            </w:r>
          </w:p>
        </w:tc>
        <w:tc>
          <w:tcPr>
            <w:tcW w:w="1346" w:type="dxa"/>
          </w:tcPr>
          <w:p w14:paraId="11EA56C2" w14:textId="09F076A1" w:rsidR="00870AE1" w:rsidRDefault="00870AE1" w:rsidP="00247A37">
            <w:pPr>
              <w:pStyle w:val="Tableheading"/>
            </w:pPr>
            <w:r>
              <w:t>Received</w:t>
            </w:r>
          </w:p>
        </w:tc>
        <w:tc>
          <w:tcPr>
            <w:tcW w:w="1347" w:type="dxa"/>
          </w:tcPr>
          <w:p w14:paraId="1BD47A41" w14:textId="21ABCB34" w:rsidR="00870AE1" w:rsidRDefault="00870AE1" w:rsidP="00247A37">
            <w:pPr>
              <w:pStyle w:val="Tableheading"/>
            </w:pPr>
            <w:r>
              <w:t>Published</w:t>
            </w:r>
          </w:p>
        </w:tc>
      </w:tr>
      <w:tr w:rsidR="00870AE1" w14:paraId="518DACEC" w14:textId="4162D599"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6984B465" w14:textId="0A44471D" w:rsidR="00870AE1" w:rsidRDefault="00870AE1" w:rsidP="00247A37">
            <w:pPr>
              <w:pStyle w:val="Tablebody"/>
            </w:pPr>
            <w:r>
              <w:t>1</w:t>
            </w:r>
          </w:p>
        </w:tc>
        <w:tc>
          <w:tcPr>
            <w:tcW w:w="5665" w:type="dxa"/>
          </w:tcPr>
          <w:p w14:paraId="2309834D" w14:textId="0B24D5B9" w:rsidR="00870AE1" w:rsidRDefault="00897204" w:rsidP="00247A37">
            <w:pPr>
              <w:pStyle w:val="Tablebody"/>
            </w:pPr>
            <w:r>
              <w:t>Confidential</w:t>
            </w:r>
          </w:p>
        </w:tc>
        <w:tc>
          <w:tcPr>
            <w:tcW w:w="1346" w:type="dxa"/>
          </w:tcPr>
          <w:p w14:paraId="3EFED712" w14:textId="7502769F" w:rsidR="00870AE1" w:rsidRDefault="00C35445" w:rsidP="00247A37">
            <w:pPr>
              <w:pStyle w:val="Tablebody"/>
            </w:pPr>
            <w:r>
              <w:t>21/11/2023</w:t>
            </w:r>
          </w:p>
        </w:tc>
        <w:tc>
          <w:tcPr>
            <w:tcW w:w="1347" w:type="dxa"/>
          </w:tcPr>
          <w:p w14:paraId="07A93217" w14:textId="261966F6" w:rsidR="00870AE1" w:rsidRDefault="00C35445" w:rsidP="00247A37">
            <w:pPr>
              <w:pStyle w:val="Tablebody"/>
            </w:pPr>
            <w:r>
              <w:t>-</w:t>
            </w:r>
          </w:p>
        </w:tc>
      </w:tr>
      <w:tr w:rsidR="00870AE1" w14:paraId="52703D32" w14:textId="00F3583A"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432FBC57" w14:textId="0258696B" w:rsidR="00870AE1" w:rsidRDefault="00870AE1" w:rsidP="00247A37">
            <w:pPr>
              <w:pStyle w:val="Tablebody"/>
            </w:pPr>
            <w:r>
              <w:t>2</w:t>
            </w:r>
          </w:p>
        </w:tc>
        <w:tc>
          <w:tcPr>
            <w:tcW w:w="5665" w:type="dxa"/>
          </w:tcPr>
          <w:p w14:paraId="195930F2" w14:textId="22743FA0" w:rsidR="00870AE1" w:rsidRDefault="00C35445" w:rsidP="00247A37">
            <w:pPr>
              <w:pStyle w:val="Tablebody"/>
            </w:pPr>
            <w:r>
              <w:t>ACT Government</w:t>
            </w:r>
          </w:p>
        </w:tc>
        <w:tc>
          <w:tcPr>
            <w:tcW w:w="1346" w:type="dxa"/>
          </w:tcPr>
          <w:p w14:paraId="0DB77781" w14:textId="7F4D77C4" w:rsidR="00870AE1" w:rsidRDefault="00C35445" w:rsidP="00247A37">
            <w:pPr>
              <w:pStyle w:val="Tablebody"/>
            </w:pPr>
            <w:r>
              <w:t>24/01/2024</w:t>
            </w:r>
          </w:p>
        </w:tc>
        <w:tc>
          <w:tcPr>
            <w:tcW w:w="1347" w:type="dxa"/>
          </w:tcPr>
          <w:p w14:paraId="128C6192" w14:textId="603AD692" w:rsidR="00870AE1" w:rsidRDefault="00C35445" w:rsidP="00247A37">
            <w:pPr>
              <w:pStyle w:val="Tablebody"/>
            </w:pPr>
            <w:r>
              <w:t>21/02/202</w:t>
            </w:r>
            <w:r w:rsidR="00D737E0">
              <w:t>4</w:t>
            </w:r>
          </w:p>
        </w:tc>
      </w:tr>
      <w:tr w:rsidR="00C35445" w14:paraId="6ECD9848" w14:textId="2E87CFDE"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789A380F" w14:textId="5770DA68" w:rsidR="00C35445" w:rsidRDefault="00C35445" w:rsidP="00C35445">
            <w:pPr>
              <w:pStyle w:val="Tablebody"/>
            </w:pPr>
            <w:r>
              <w:t>3</w:t>
            </w:r>
          </w:p>
        </w:tc>
        <w:tc>
          <w:tcPr>
            <w:tcW w:w="5665" w:type="dxa"/>
          </w:tcPr>
          <w:p w14:paraId="4F659747" w14:textId="25465D9E" w:rsidR="00C35445" w:rsidRDefault="00C35445" w:rsidP="00C35445">
            <w:pPr>
              <w:pStyle w:val="Tablebody"/>
            </w:pPr>
            <w:r>
              <w:t>Master Builders of the ACT</w:t>
            </w:r>
          </w:p>
        </w:tc>
        <w:tc>
          <w:tcPr>
            <w:tcW w:w="1346" w:type="dxa"/>
          </w:tcPr>
          <w:p w14:paraId="07695424" w14:textId="661752E0" w:rsidR="00C35445" w:rsidRDefault="00C35445" w:rsidP="00C35445">
            <w:pPr>
              <w:pStyle w:val="Tablebody"/>
            </w:pPr>
            <w:r>
              <w:t>25/01/2024</w:t>
            </w:r>
          </w:p>
        </w:tc>
        <w:tc>
          <w:tcPr>
            <w:tcW w:w="1347" w:type="dxa"/>
          </w:tcPr>
          <w:p w14:paraId="2B3E54F9" w14:textId="2545B6F3" w:rsidR="00C35445" w:rsidRDefault="00C35445" w:rsidP="00C35445">
            <w:pPr>
              <w:pStyle w:val="Tablebody"/>
            </w:pPr>
            <w:r>
              <w:t>21/02/202</w:t>
            </w:r>
            <w:r w:rsidR="00D737E0">
              <w:t>4</w:t>
            </w:r>
          </w:p>
        </w:tc>
      </w:tr>
      <w:tr w:rsidR="00C35445" w14:paraId="078A96D0"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0D03E176" w14:textId="1740AD5E" w:rsidR="00C35445" w:rsidRDefault="00C35445" w:rsidP="00C35445">
            <w:pPr>
              <w:pStyle w:val="Tablebody"/>
            </w:pPr>
            <w:r>
              <w:t>4</w:t>
            </w:r>
          </w:p>
        </w:tc>
        <w:tc>
          <w:tcPr>
            <w:tcW w:w="5665" w:type="dxa"/>
          </w:tcPr>
          <w:p w14:paraId="68ED2A94" w14:textId="2C5A15BC" w:rsidR="00C35445" w:rsidRDefault="00C35445" w:rsidP="00C35445">
            <w:pPr>
              <w:pStyle w:val="Tablebody"/>
            </w:pPr>
            <w:r>
              <w:t>Canberra Business Chamber</w:t>
            </w:r>
          </w:p>
        </w:tc>
        <w:tc>
          <w:tcPr>
            <w:tcW w:w="1346" w:type="dxa"/>
          </w:tcPr>
          <w:p w14:paraId="6D87713D" w14:textId="13B661C0" w:rsidR="00C35445" w:rsidRDefault="00C35445" w:rsidP="00C35445">
            <w:pPr>
              <w:pStyle w:val="Tablebody"/>
            </w:pPr>
            <w:r>
              <w:t>25/01/2024</w:t>
            </w:r>
          </w:p>
        </w:tc>
        <w:tc>
          <w:tcPr>
            <w:tcW w:w="1347" w:type="dxa"/>
          </w:tcPr>
          <w:p w14:paraId="00102C92" w14:textId="1B0A492D" w:rsidR="00C35445" w:rsidRDefault="00C35445" w:rsidP="00C35445">
            <w:pPr>
              <w:pStyle w:val="Tablebody"/>
            </w:pPr>
            <w:r>
              <w:t>21/02/202</w:t>
            </w:r>
            <w:r w:rsidR="00D737E0">
              <w:t>4</w:t>
            </w:r>
          </w:p>
        </w:tc>
      </w:tr>
      <w:tr w:rsidR="00C35445" w14:paraId="5909ED49"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7A0B8BB0" w14:textId="4A30785F" w:rsidR="00C35445" w:rsidRDefault="00C35445" w:rsidP="00C35445">
            <w:pPr>
              <w:pStyle w:val="Tablebody"/>
            </w:pPr>
            <w:r>
              <w:t>5</w:t>
            </w:r>
          </w:p>
        </w:tc>
        <w:tc>
          <w:tcPr>
            <w:tcW w:w="5665" w:type="dxa"/>
          </w:tcPr>
          <w:p w14:paraId="27FACBF6" w14:textId="2D116E79" w:rsidR="00C35445" w:rsidRDefault="00C35445" w:rsidP="00C35445">
            <w:pPr>
              <w:pStyle w:val="Tablebody"/>
            </w:pPr>
            <w:r>
              <w:t>Chartered Accountants Australia</w:t>
            </w:r>
          </w:p>
        </w:tc>
        <w:tc>
          <w:tcPr>
            <w:tcW w:w="1346" w:type="dxa"/>
          </w:tcPr>
          <w:p w14:paraId="5B6F5AEE" w14:textId="7DE82335" w:rsidR="00C35445" w:rsidRDefault="00C35445" w:rsidP="00C35445">
            <w:pPr>
              <w:pStyle w:val="Tablebody"/>
            </w:pPr>
            <w:r>
              <w:t>25/01/2024</w:t>
            </w:r>
          </w:p>
        </w:tc>
        <w:tc>
          <w:tcPr>
            <w:tcW w:w="1347" w:type="dxa"/>
          </w:tcPr>
          <w:p w14:paraId="5A005000" w14:textId="545F6952" w:rsidR="00C35445" w:rsidRDefault="00C35445" w:rsidP="00C35445">
            <w:pPr>
              <w:pStyle w:val="Tablebody"/>
            </w:pPr>
            <w:r>
              <w:t>21/02/202</w:t>
            </w:r>
            <w:r w:rsidR="00D737E0">
              <w:t>4</w:t>
            </w:r>
          </w:p>
        </w:tc>
      </w:tr>
      <w:tr w:rsidR="00C35445" w14:paraId="5B35E91C"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0B6B8C64" w14:textId="29577DE0" w:rsidR="00C35445" w:rsidRDefault="00C35445" w:rsidP="00C35445">
            <w:pPr>
              <w:pStyle w:val="Tablebody"/>
            </w:pPr>
            <w:r>
              <w:t>6</w:t>
            </w:r>
          </w:p>
        </w:tc>
        <w:tc>
          <w:tcPr>
            <w:tcW w:w="5665" w:type="dxa"/>
          </w:tcPr>
          <w:p w14:paraId="37F59E76" w14:textId="59BFE434" w:rsidR="00C35445" w:rsidRDefault="00C35445" w:rsidP="00C35445">
            <w:pPr>
              <w:pStyle w:val="Tablebody"/>
            </w:pPr>
            <w:r>
              <w:t>Master Electricians Australia</w:t>
            </w:r>
          </w:p>
        </w:tc>
        <w:tc>
          <w:tcPr>
            <w:tcW w:w="1346" w:type="dxa"/>
          </w:tcPr>
          <w:p w14:paraId="64CCEF4E" w14:textId="34B209EA" w:rsidR="00C35445" w:rsidRDefault="00C35445" w:rsidP="00C35445">
            <w:pPr>
              <w:pStyle w:val="Tablebody"/>
            </w:pPr>
            <w:r>
              <w:t>25/01/2024</w:t>
            </w:r>
          </w:p>
        </w:tc>
        <w:tc>
          <w:tcPr>
            <w:tcW w:w="1347" w:type="dxa"/>
          </w:tcPr>
          <w:p w14:paraId="25056665" w14:textId="1BA625B7" w:rsidR="00C35445" w:rsidRDefault="00C35445" w:rsidP="00C35445">
            <w:pPr>
              <w:pStyle w:val="Tablebody"/>
            </w:pPr>
            <w:r>
              <w:t>21/02/202</w:t>
            </w:r>
            <w:r w:rsidR="00D737E0">
              <w:t>4</w:t>
            </w:r>
          </w:p>
        </w:tc>
      </w:tr>
      <w:tr w:rsidR="00C35445" w14:paraId="2E892AE6"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1F0537E3" w14:textId="0D38D9F6" w:rsidR="00C35445" w:rsidRDefault="00C35445" w:rsidP="00C35445">
            <w:pPr>
              <w:pStyle w:val="Tablebody"/>
            </w:pPr>
            <w:r>
              <w:t>7</w:t>
            </w:r>
          </w:p>
        </w:tc>
        <w:tc>
          <w:tcPr>
            <w:tcW w:w="5665" w:type="dxa"/>
          </w:tcPr>
          <w:p w14:paraId="263DCDC4" w14:textId="64C2E958" w:rsidR="00C35445" w:rsidRDefault="00C35445" w:rsidP="00C35445">
            <w:pPr>
              <w:pStyle w:val="Tablebody"/>
            </w:pPr>
            <w:r>
              <w:t>Philip Business Community and ACT Movement Clubs</w:t>
            </w:r>
          </w:p>
        </w:tc>
        <w:tc>
          <w:tcPr>
            <w:tcW w:w="1346" w:type="dxa"/>
          </w:tcPr>
          <w:p w14:paraId="2C0BAAED" w14:textId="11B19F21" w:rsidR="00C35445" w:rsidRDefault="00C35445" w:rsidP="00C35445">
            <w:pPr>
              <w:pStyle w:val="Tablebody"/>
            </w:pPr>
            <w:r>
              <w:t>26/01/2024</w:t>
            </w:r>
          </w:p>
        </w:tc>
        <w:tc>
          <w:tcPr>
            <w:tcW w:w="1347" w:type="dxa"/>
          </w:tcPr>
          <w:p w14:paraId="56A90DF4" w14:textId="633D07A2" w:rsidR="00C35445" w:rsidRDefault="00C35445" w:rsidP="00C35445">
            <w:pPr>
              <w:pStyle w:val="Tablebody"/>
            </w:pPr>
            <w:r>
              <w:t>21/02/202</w:t>
            </w:r>
            <w:r w:rsidR="00D737E0">
              <w:t>4</w:t>
            </w:r>
          </w:p>
        </w:tc>
      </w:tr>
      <w:tr w:rsidR="00C35445" w14:paraId="7EC1FA11"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0D2950DE" w14:textId="31684370" w:rsidR="00C35445" w:rsidRDefault="00C35445" w:rsidP="00C35445">
            <w:pPr>
              <w:pStyle w:val="Tablebody"/>
            </w:pPr>
            <w:r>
              <w:t>8</w:t>
            </w:r>
          </w:p>
        </w:tc>
        <w:tc>
          <w:tcPr>
            <w:tcW w:w="5665" w:type="dxa"/>
          </w:tcPr>
          <w:p w14:paraId="050FFE76" w14:textId="6EFA5D5E" w:rsidR="00C35445" w:rsidRDefault="00C35445" w:rsidP="00C35445">
            <w:pPr>
              <w:pStyle w:val="Tablebody"/>
            </w:pPr>
            <w:r>
              <w:t>Canberra Region Tourism Leaders Forum</w:t>
            </w:r>
          </w:p>
        </w:tc>
        <w:tc>
          <w:tcPr>
            <w:tcW w:w="1346" w:type="dxa"/>
          </w:tcPr>
          <w:p w14:paraId="51A1B5FB" w14:textId="019DF89B" w:rsidR="00C35445" w:rsidRDefault="00C35445" w:rsidP="00C35445">
            <w:pPr>
              <w:pStyle w:val="Tablebody"/>
            </w:pPr>
            <w:r>
              <w:t>26/01/2024</w:t>
            </w:r>
          </w:p>
        </w:tc>
        <w:tc>
          <w:tcPr>
            <w:tcW w:w="1347" w:type="dxa"/>
          </w:tcPr>
          <w:p w14:paraId="43CF321A" w14:textId="4C788F68" w:rsidR="00C35445" w:rsidRDefault="00C35445" w:rsidP="00C35445">
            <w:pPr>
              <w:pStyle w:val="Tablebody"/>
            </w:pPr>
            <w:r>
              <w:t>21/02/202</w:t>
            </w:r>
            <w:r w:rsidR="00D737E0">
              <w:t>4</w:t>
            </w:r>
          </w:p>
        </w:tc>
      </w:tr>
      <w:tr w:rsidR="00897204" w14:paraId="185CD00B"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053C44A9" w14:textId="6E78D178" w:rsidR="00897204" w:rsidRDefault="00897204" w:rsidP="00C35445">
            <w:pPr>
              <w:pStyle w:val="Tablebody"/>
            </w:pPr>
            <w:r>
              <w:t>9</w:t>
            </w:r>
          </w:p>
        </w:tc>
        <w:tc>
          <w:tcPr>
            <w:tcW w:w="5665" w:type="dxa"/>
          </w:tcPr>
          <w:p w14:paraId="7422B745" w14:textId="75917B1B" w:rsidR="00897204" w:rsidRDefault="00897204" w:rsidP="00C35445">
            <w:pPr>
              <w:pStyle w:val="Tablebody"/>
            </w:pPr>
            <w:r>
              <w:t>Andrew Pearce</w:t>
            </w:r>
          </w:p>
        </w:tc>
        <w:tc>
          <w:tcPr>
            <w:tcW w:w="1346" w:type="dxa"/>
          </w:tcPr>
          <w:p w14:paraId="72DDD4E3" w14:textId="638BED38" w:rsidR="00897204" w:rsidRDefault="00EB27CB" w:rsidP="00C35445">
            <w:pPr>
              <w:pStyle w:val="Tablebody"/>
            </w:pPr>
            <w:r>
              <w:t>26/01/2024</w:t>
            </w:r>
          </w:p>
        </w:tc>
        <w:tc>
          <w:tcPr>
            <w:tcW w:w="1347" w:type="dxa"/>
          </w:tcPr>
          <w:p w14:paraId="433D0E5D" w14:textId="5274EFB7" w:rsidR="00897204" w:rsidRDefault="00EB27CB" w:rsidP="00C35445">
            <w:pPr>
              <w:pStyle w:val="Tablebody"/>
            </w:pPr>
            <w:r>
              <w:t>21/02/2024</w:t>
            </w:r>
          </w:p>
        </w:tc>
      </w:tr>
      <w:tr w:rsidR="00897204" w14:paraId="7703D773"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05FA53E4" w14:textId="77DEB836" w:rsidR="00897204" w:rsidRDefault="00897204" w:rsidP="00C35445">
            <w:pPr>
              <w:pStyle w:val="Tablebody"/>
            </w:pPr>
            <w:r>
              <w:t>10</w:t>
            </w:r>
          </w:p>
        </w:tc>
        <w:tc>
          <w:tcPr>
            <w:tcW w:w="5665" w:type="dxa"/>
          </w:tcPr>
          <w:p w14:paraId="6F7111AA" w14:textId="52AEA82B" w:rsidR="00897204" w:rsidRDefault="00897204" w:rsidP="00C35445">
            <w:pPr>
              <w:pStyle w:val="Tablebody"/>
            </w:pPr>
            <w:r>
              <w:t>Confidential</w:t>
            </w:r>
          </w:p>
        </w:tc>
        <w:tc>
          <w:tcPr>
            <w:tcW w:w="1346" w:type="dxa"/>
          </w:tcPr>
          <w:p w14:paraId="5FBF9DAB" w14:textId="7C8C12FA" w:rsidR="00897204" w:rsidRDefault="00EB27CB" w:rsidP="00C35445">
            <w:pPr>
              <w:pStyle w:val="Tablebody"/>
            </w:pPr>
            <w:r>
              <w:t>30/01/2024</w:t>
            </w:r>
          </w:p>
        </w:tc>
        <w:tc>
          <w:tcPr>
            <w:tcW w:w="1347" w:type="dxa"/>
          </w:tcPr>
          <w:p w14:paraId="55108D26" w14:textId="52E155D3" w:rsidR="00897204" w:rsidRDefault="00337DB5" w:rsidP="00C35445">
            <w:pPr>
              <w:pStyle w:val="Tablebody"/>
            </w:pPr>
            <w:r>
              <w:t>-</w:t>
            </w:r>
          </w:p>
        </w:tc>
      </w:tr>
    </w:tbl>
    <w:p w14:paraId="1180F728" w14:textId="57F0C87B" w:rsidR="00E833AA" w:rsidRDefault="00E833AA" w:rsidP="00396048">
      <w:pPr>
        <w:spacing w:line="259" w:lineRule="auto"/>
      </w:pPr>
    </w:p>
    <w:sectPr w:rsidR="00E833AA" w:rsidSect="00603367">
      <w:footerReference w:type="even" r:id="rId22"/>
      <w:footerReference w:type="default" r:id="rId23"/>
      <w:pgSz w:w="11906" w:h="16838"/>
      <w:pgMar w:top="1440" w:right="1440" w:bottom="1440" w:left="1440" w:header="708" w:footer="708" w:gutter="0"/>
      <w:pgNumType w:start="1"/>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346">
      <wne:macro wne:macroName="PROJECT.NEWMACROS.TABFOOTNOTES"/>
    </wne:keymap>
    <wne:keymap wne:kcmPrimary="0352">
      <wne:macro wne:macroName="PROJECT.NEWMACROS.INSERTRECOMMENDATION"/>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288314" w14:textId="77777777" w:rsidR="00836FFE" w:rsidRDefault="00836FFE" w:rsidP="00D376C4">
      <w:pPr>
        <w:spacing w:after="0" w:line="240" w:lineRule="auto"/>
      </w:pPr>
      <w:r>
        <w:separator/>
      </w:r>
    </w:p>
  </w:endnote>
  <w:endnote w:type="continuationSeparator" w:id="0">
    <w:p w14:paraId="5E9C7E1E" w14:textId="77777777" w:rsidR="00836FFE" w:rsidRDefault="00836FFE" w:rsidP="00D37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A98C31F-DA63-4151-9443-7EC5FF3AFCBA}"/>
    <w:embedBold r:id="rId2" w:fontKey="{9820A0EB-7E8F-476E-8191-348F90D79E85}"/>
    <w:embedItalic r:id="rId3" w:fontKey="{52B79574-7AA0-49CD-9BA0-8069697191E6}"/>
    <w:embedBoldItalic r:id="rId4" w:fontKey="{04C22A79-1CC5-4BDD-9FF8-E16939641E01}"/>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SemiBold">
    <w:panose1 w:val="00000700000000000000"/>
    <w:charset w:val="00"/>
    <w:family w:val="auto"/>
    <w:pitch w:val="variable"/>
    <w:sig w:usb0="2000020F" w:usb1="00000003" w:usb2="00000000" w:usb3="00000000" w:csb0="00000197" w:csb1="00000000"/>
    <w:embedRegular r:id="rId5" w:fontKey="{B9B051A2-E9D1-4BE2-99A4-D4374677870C}"/>
  </w:font>
  <w:font w:name="Montserrat">
    <w:panose1 w:val="00000500000000000000"/>
    <w:charset w:val="00"/>
    <w:family w:val="auto"/>
    <w:pitch w:val="variable"/>
    <w:sig w:usb0="2000020F" w:usb1="00000003" w:usb2="00000000" w:usb3="00000000" w:csb0="00000197" w:csb1="00000000"/>
    <w:embedRegular r:id="rId6" w:fontKey="{421F733B-10FF-441F-8426-085AF3392E9F}"/>
    <w:embedBold r:id="rId7" w:fontKey="{F5D46850-75B8-4068-8BBE-4811737EF533}"/>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embedRegular r:id="rId8" w:subsetted="1" w:fontKey="{737FBDEB-9D4E-4848-9D2B-75423107E863}"/>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9A57A" w14:textId="7B7A7138" w:rsidR="00836FFE" w:rsidRPr="00EE5B62" w:rsidRDefault="00836FFE" w:rsidP="009C2830">
    <w:pPr>
      <w:pStyle w:val="Footer"/>
      <w:tabs>
        <w:tab w:val="clear" w:pos="4513"/>
        <w:tab w:val="clear" w:pos="9026"/>
        <w:tab w:val="left" w:pos="851"/>
      </w:tabs>
      <w:rPr>
        <w:rFonts w:ascii="Montserrat SemiBold" w:hAnsi="Montserrat SemiBold" w:cstheme="majorHAnsi"/>
        <w:color w:val="2F5496"/>
        <w:w w:val="9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8B878" w14:textId="78624E18" w:rsidR="00836FFE" w:rsidRPr="007A6EB9" w:rsidRDefault="00836FFE"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AC1F6D">
      <w:rPr>
        <w:rFonts w:ascii="Montserrat SemiBold" w:hAnsi="Montserrat SemiBold" w:cstheme="majorHAnsi"/>
        <w:noProof/>
        <w:color w:val="2F5496"/>
        <w:w w:val="90"/>
        <w:sz w:val="18"/>
        <w:szCs w:val="18"/>
      </w:rPr>
      <w:t>Inquiry into micro, small, and medium business in the ACT region</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623507" w:rsidRPr="007A6EB9">
      <w:rPr>
        <w:rFonts w:ascii="Montserrat SemiBold" w:hAnsi="Montserrat SemiBold" w:cstheme="majorHAnsi"/>
        <w:color w:val="2F5496"/>
        <w:w w:val="90"/>
        <w:sz w:val="18"/>
        <w:szCs w:val="18"/>
      </w:rPr>
      <w:fldChar w:fldCharType="begin"/>
    </w:r>
    <w:r w:rsidR="00623507" w:rsidRPr="007A6EB9">
      <w:rPr>
        <w:rFonts w:ascii="Montserrat SemiBold" w:hAnsi="Montserrat SemiBold" w:cstheme="majorHAnsi"/>
        <w:color w:val="2F5496"/>
        <w:w w:val="90"/>
        <w:sz w:val="18"/>
        <w:szCs w:val="18"/>
      </w:rPr>
      <w:instrText xml:space="preserve"> PAGE  \* roman  \* MERGEFORMAT </w:instrText>
    </w:r>
    <w:r w:rsidR="00623507" w:rsidRPr="007A6EB9">
      <w:rPr>
        <w:rFonts w:ascii="Montserrat SemiBold" w:hAnsi="Montserrat SemiBold" w:cstheme="majorHAnsi"/>
        <w:color w:val="2F5496"/>
        <w:w w:val="90"/>
        <w:sz w:val="18"/>
        <w:szCs w:val="18"/>
      </w:rPr>
      <w:fldChar w:fldCharType="separate"/>
    </w:r>
    <w:r w:rsidR="00623507" w:rsidRPr="007A6EB9">
      <w:rPr>
        <w:rFonts w:ascii="Montserrat SemiBold" w:hAnsi="Montserrat SemiBold" w:cstheme="majorHAnsi"/>
        <w:noProof/>
        <w:color w:val="2F5496"/>
        <w:w w:val="90"/>
        <w:sz w:val="18"/>
        <w:szCs w:val="18"/>
      </w:rPr>
      <w:t>iv</w:t>
    </w:r>
    <w:r w:rsidR="00623507" w:rsidRPr="007A6EB9">
      <w:rPr>
        <w:rFonts w:ascii="Montserrat SemiBold" w:hAnsi="Montserrat SemiBold" w:cstheme="majorHAnsi"/>
        <w:color w:val="2F5496"/>
        <w:w w:val="90"/>
        <w:sz w:val="18"/>
        <w:szCs w:val="18"/>
      </w:rPr>
      <w:fldChar w:fldCharType="end"/>
    </w:r>
  </w:p>
  <w:p w14:paraId="72FFD293" w14:textId="77777777" w:rsidR="00836FFE" w:rsidRPr="007A6EB9" w:rsidRDefault="00836FFE" w:rsidP="009C2830">
    <w:pPr>
      <w:pStyle w:val="Footer"/>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89E6B" w14:textId="6AFAEAD7"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Legislative Assembly for the Australian Capital Territory</w:t>
    </w:r>
  </w:p>
  <w:p w14:paraId="41E38368" w14:textId="0FD68458"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STYLEREF  "Default Paragraph Font"  \* MERGEFORMAT </w:instrText>
    </w:r>
    <w:r w:rsidRPr="00C8358A">
      <w:rPr>
        <w:rFonts w:cstheme="minorHAnsi"/>
        <w:color w:val="404040" w:themeColor="text1" w:themeTint="BF"/>
      </w:rPr>
      <w:fldChar w:fldCharType="separate"/>
    </w:r>
    <w:r w:rsidR="00E435D5">
      <w:rPr>
        <w:rFonts w:cstheme="minorHAnsi"/>
        <w:noProof/>
        <w:color w:val="404040" w:themeColor="text1" w:themeTint="BF"/>
      </w:rPr>
      <w:t>Standing Committee on Economy and Gender and Economic Equality</w:t>
    </w:r>
    <w:r w:rsidR="00E435D5">
      <w:rPr>
        <w:rFonts w:cstheme="minorHAnsi"/>
        <w:noProof/>
        <w:color w:val="404040" w:themeColor="text1" w:themeTint="BF"/>
      </w:rPr>
      <w:cr/>
    </w:r>
    <w:r w:rsidRPr="00C8358A">
      <w:rPr>
        <w:rFonts w:cstheme="minorHAnsi"/>
        <w:color w:val="404040" w:themeColor="text1" w:themeTint="BF"/>
      </w:rPr>
      <w:fldChar w:fldCharType="end"/>
    </w:r>
  </w:p>
  <w:sdt>
    <w:sdtPr>
      <w:rPr>
        <w:rFonts w:cstheme="minorHAnsi"/>
        <w:color w:val="404040" w:themeColor="text1" w:themeTint="BF"/>
      </w:rPr>
      <w:id w:val="442274151"/>
      <w:placeholder>
        <w:docPart w:val="9359785572D84CFAB604E6A822CE4F98"/>
      </w:placeholder>
      <w15:color w:val="000000"/>
      <w:comboBox>
        <w:listItem w:value="Choose an item."/>
        <w:listItem w:displayText="Approved for publication" w:value="Approved for publication"/>
        <w:listItem w:displayText="Draft - Not for publication" w:value="Draft - Not for publication"/>
      </w:comboBox>
    </w:sdtPr>
    <w:sdtEndPr/>
    <w:sdtContent>
      <w:p w14:paraId="7659AF23" w14:textId="73B98C79" w:rsidR="00836FFE" w:rsidRPr="00C8358A" w:rsidRDefault="00AC1F6D" w:rsidP="00C8358A">
        <w:pPr>
          <w:pStyle w:val="Footer"/>
          <w:pBdr>
            <w:top w:val="single" w:sz="4" w:space="1" w:color="auto"/>
            <w:bottom w:val="single" w:sz="4" w:space="1" w:color="auto"/>
          </w:pBdr>
          <w:tabs>
            <w:tab w:val="clear" w:pos="4513"/>
            <w:tab w:val="clear" w:pos="9026"/>
          </w:tabs>
          <w:spacing w:before="40" w:after="40"/>
          <w:ind w:right="6474"/>
          <w:jc w:val="center"/>
          <w:rPr>
            <w:rFonts w:cstheme="minorHAnsi"/>
            <w:color w:val="404040" w:themeColor="text1" w:themeTint="BF"/>
          </w:rPr>
        </w:pPr>
        <w:r>
          <w:rPr>
            <w:rFonts w:cstheme="minorHAnsi"/>
            <w:color w:val="404040" w:themeColor="text1" w:themeTint="BF"/>
          </w:rPr>
          <w:t>Approved for publication</w:t>
        </w:r>
      </w:p>
    </w:sdtContent>
  </w:sdt>
  <w:p w14:paraId="602D822B" w14:textId="1B7D7A30" w:rsidR="00836FFE" w:rsidRPr="00C8358A" w:rsidRDefault="00836FFE" w:rsidP="00F101AB">
    <w:pPr>
      <w:pStyle w:val="Footer"/>
      <w:tabs>
        <w:tab w:val="clear" w:pos="4513"/>
        <w:tab w:val="clear" w:pos="9026"/>
      </w:tabs>
      <w:rPr>
        <w:rFonts w:cstheme="minorHAnsi"/>
        <w:color w:val="404040" w:themeColor="text1" w:themeTint="BF"/>
      </w:rPr>
    </w:pPr>
  </w:p>
  <w:p w14:paraId="3E01CA39" w14:textId="70ABBB72" w:rsidR="00CD05B9" w:rsidRDefault="00CD05B9" w:rsidP="00F101AB">
    <w:pPr>
      <w:pStyle w:val="Footer"/>
      <w:tabs>
        <w:tab w:val="clear" w:pos="4513"/>
        <w:tab w:val="clear" w:pos="9026"/>
      </w:tabs>
      <w:rPr>
        <w:rFonts w:cstheme="minorHAnsi"/>
        <w:color w:val="404040" w:themeColor="text1" w:themeTint="BF"/>
      </w:rPr>
    </w:pPr>
    <w:r>
      <w:rPr>
        <w:rFonts w:cstheme="minorHAnsi"/>
        <w:color w:val="404040" w:themeColor="text1" w:themeTint="BF"/>
      </w:rPr>
      <w:t xml:space="preserve">Report </w:t>
    </w:r>
    <w:r w:rsidR="00D64442">
      <w:rPr>
        <w:rFonts w:cstheme="minorHAnsi"/>
        <w:color w:val="404040" w:themeColor="text1" w:themeTint="BF"/>
      </w:rPr>
      <w:t>11</w:t>
    </w:r>
  </w:p>
  <w:p w14:paraId="388934F0" w14:textId="4B05F12B" w:rsidR="00836FFE"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10th Assembly</w:t>
    </w:r>
  </w:p>
  <w:p w14:paraId="765405D7" w14:textId="3BACE931" w:rsidR="00836FFE" w:rsidRPr="00C8358A" w:rsidRDefault="00E435D5" w:rsidP="00F101AB">
    <w:pPr>
      <w:pStyle w:val="Footer"/>
      <w:tabs>
        <w:tab w:val="clear" w:pos="4513"/>
        <w:tab w:val="clear" w:pos="9026"/>
      </w:tabs>
      <w:rPr>
        <w:rFonts w:cstheme="minorHAnsi"/>
        <w:color w:val="404040" w:themeColor="text1" w:themeTint="BF"/>
      </w:rPr>
    </w:pPr>
    <w:sdt>
      <w:sdtPr>
        <w:rPr>
          <w:rFonts w:cstheme="minorHAnsi"/>
          <w:color w:val="404040" w:themeColor="text1" w:themeTint="BF"/>
        </w:rPr>
        <w:alias w:val="select month"/>
        <w:tag w:val="select month"/>
        <w:id w:val="-1816706322"/>
        <w:placeholder>
          <w:docPart w:val="8905C70B835B4AB69E525AF2146B972C"/>
        </w:placeholder>
        <w:dropDownList>
          <w:listItem w:value="Choose an item."/>
          <w:listItem w:displayText="January" w:value="January"/>
          <w:listItem w:displayText="February" w:value="February"/>
          <w:listItem w:displayText="March" w:value="March"/>
          <w:listItem w:displayText="April" w:value="April"/>
          <w:listItem w:displayText="May" w:value="May"/>
          <w:listItem w:displayText="June" w:value="June"/>
          <w:listItem w:displayText="July" w:value="July"/>
          <w:listItem w:displayText="August" w:value="August"/>
          <w:listItem w:displayText="September" w:value="September"/>
          <w:listItem w:displayText="October" w:value="October"/>
          <w:listItem w:displayText="November" w:value="November"/>
          <w:listItem w:displayText="December" w:value="December"/>
        </w:dropDownList>
      </w:sdtPr>
      <w:sdtEndPr/>
      <w:sdtContent>
        <w:r w:rsidR="007D35A9">
          <w:rPr>
            <w:rFonts w:cstheme="minorHAnsi"/>
            <w:color w:val="404040" w:themeColor="text1" w:themeTint="BF"/>
          </w:rPr>
          <w:t>August</w:t>
        </w:r>
      </w:sdtContent>
    </w:sdt>
    <w:r w:rsidR="005D7746">
      <w:rPr>
        <w:rFonts w:cstheme="minorHAnsi"/>
        <w:color w:val="404040" w:themeColor="text1" w:themeTint="BF"/>
      </w:rPr>
      <w:t xml:space="preserve"> </w:t>
    </w:r>
    <w:sdt>
      <w:sdtPr>
        <w:rPr>
          <w:rFonts w:cstheme="minorHAnsi"/>
          <w:color w:val="404040" w:themeColor="text1" w:themeTint="BF"/>
        </w:rPr>
        <w:id w:val="-487709335"/>
        <w:placeholder>
          <w:docPart w:val="DefaultPlaceholder_-1854013438"/>
        </w:placeholder>
        <w:dropDownList>
          <w:listItem w:value="Choose an item."/>
          <w:listItem w:displayText="2023" w:value="2023"/>
          <w:listItem w:displayText="2024" w:value="2024"/>
          <w:listItem w:displayText="2025" w:value="2025"/>
        </w:dropDownList>
      </w:sdtPr>
      <w:sdtEndPr/>
      <w:sdtContent>
        <w:r w:rsidR="00CA4E97">
          <w:rPr>
            <w:rFonts w:cstheme="minorHAnsi"/>
            <w:color w:val="404040" w:themeColor="text1" w:themeTint="BF"/>
          </w:rPr>
          <w:t>2024</w:t>
        </w:r>
      </w:sdtContent>
    </w:sdt>
  </w:p>
  <w:p w14:paraId="3369C9E0" w14:textId="136FE8D2" w:rsidR="00836FFE" w:rsidRDefault="00836FFE">
    <w:pPr>
      <w:pStyle w:val="Footer"/>
      <w:rPr>
        <w:rFonts w:asciiTheme="majorHAnsi" w:hAnsiTheme="majorHAnsi" w:cstheme="majorHAnsi"/>
      </w:rPr>
    </w:pPr>
  </w:p>
  <w:p w14:paraId="47436BBF" w14:textId="77777777" w:rsidR="00836FFE" w:rsidRPr="008B350E" w:rsidRDefault="00836FFE">
    <w:pPr>
      <w:pStyle w:val="Footer"/>
      <w:rPr>
        <w:rFonts w:asciiTheme="majorHAnsi" w:hAnsiTheme="majorHAnsi" w:cstheme="maj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9EBDE" w14:textId="48616B4F" w:rsidR="004245CD" w:rsidRPr="00EE5B62" w:rsidRDefault="004245CD" w:rsidP="009C2830">
    <w:pPr>
      <w:pStyle w:val="Footer"/>
      <w:tabs>
        <w:tab w:val="clear" w:pos="4513"/>
        <w:tab w:val="clear" w:pos="9026"/>
        <w:tab w:val="left" w:pos="851"/>
      </w:tabs>
      <w:rPr>
        <w:rFonts w:ascii="Montserrat SemiBold" w:hAnsi="Montserrat SemiBold" w:cstheme="majorHAnsi"/>
        <w:color w:val="2F5496"/>
        <w:w w:val="90"/>
        <w:sz w:val="18"/>
        <w:szCs w:val="18"/>
      </w:rPr>
    </w:pP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PAGE  \* roman  \* MERGEFORMAT </w:instrText>
    </w:r>
    <w:r w:rsidRPr="00EE5B62">
      <w:rPr>
        <w:rFonts w:ascii="Montserrat SemiBold" w:hAnsi="Montserrat SemiBold" w:cstheme="majorHAnsi"/>
        <w:color w:val="2F5496"/>
        <w:w w:val="90"/>
        <w:sz w:val="18"/>
        <w:szCs w:val="18"/>
      </w:rPr>
      <w:fldChar w:fldCharType="separate"/>
    </w:r>
    <w:r w:rsidRPr="00EE5B62">
      <w:rPr>
        <w:rFonts w:ascii="Montserrat SemiBold" w:hAnsi="Montserrat SemiBold" w:cstheme="majorHAnsi"/>
        <w:noProof/>
        <w:color w:val="2F5496"/>
        <w:w w:val="90"/>
        <w:sz w:val="18"/>
        <w:szCs w:val="18"/>
      </w:rPr>
      <w:t>v</w:t>
    </w:r>
    <w:r w:rsidRPr="00EE5B62">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AC1F6D">
      <w:rPr>
        <w:rFonts w:ascii="Montserrat SemiBold" w:hAnsi="Montserrat SemiBold" w:cstheme="majorHAnsi"/>
        <w:noProof/>
        <w:color w:val="2F5496"/>
        <w:w w:val="90"/>
        <w:sz w:val="18"/>
        <w:szCs w:val="18"/>
      </w:rPr>
      <w:t>Inquiry into micro, small, and medium business in the ACT region</w:t>
    </w:r>
    <w:r w:rsidRPr="00EE5B62">
      <w:rPr>
        <w:rFonts w:ascii="Montserrat SemiBold" w:hAnsi="Montserrat SemiBold" w:cstheme="majorHAnsi"/>
        <w:color w:val="2F5496"/>
        <w:w w:val="90"/>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3A310" w14:textId="0BCF77B1" w:rsidR="00603367" w:rsidRPr="009C6E7E" w:rsidRDefault="00603367" w:rsidP="009C6E7E">
    <w:pPr>
      <w:pStyle w:val="Footer"/>
      <w:tabs>
        <w:tab w:val="clear" w:pos="4513"/>
        <w:tab w:val="clear" w:pos="9026"/>
        <w:tab w:val="right" w:pos="4536"/>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7F62FF">
      <w:rPr>
        <w:rFonts w:ascii="Montserrat SemiBold" w:hAnsi="Montserrat SemiBold" w:cstheme="majorHAnsi"/>
        <w:noProof/>
        <w:color w:val="2F5496"/>
        <w:w w:val="90"/>
        <w:sz w:val="18"/>
        <w:szCs w:val="18"/>
      </w:rPr>
      <w:t>Inquiry into micro, small, and medium business in the ACT region</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9F5A83">
      <w:rPr>
        <w:rFonts w:ascii="Montserrat SemiBold" w:hAnsi="Montserrat SemiBold" w:cstheme="majorHAnsi"/>
        <w:color w:val="2F5496"/>
        <w:w w:val="90"/>
        <w:sz w:val="18"/>
        <w:szCs w:val="18"/>
      </w:rPr>
      <w:fldChar w:fldCharType="begin"/>
    </w:r>
    <w:r w:rsidR="009F5A83">
      <w:rPr>
        <w:rFonts w:ascii="Montserrat SemiBold" w:hAnsi="Montserrat SemiBold" w:cstheme="majorHAnsi"/>
        <w:color w:val="2F5496"/>
        <w:w w:val="90"/>
        <w:sz w:val="18"/>
        <w:szCs w:val="18"/>
      </w:rPr>
      <w:instrText xml:space="preserve"> PAGE  \* roman  \* MERGEFORMAT </w:instrText>
    </w:r>
    <w:r w:rsidR="009F5A83">
      <w:rPr>
        <w:rFonts w:ascii="Montserrat SemiBold" w:hAnsi="Montserrat SemiBold" w:cstheme="majorHAnsi"/>
        <w:color w:val="2F5496"/>
        <w:w w:val="90"/>
        <w:sz w:val="18"/>
        <w:szCs w:val="18"/>
      </w:rPr>
      <w:fldChar w:fldCharType="separate"/>
    </w:r>
    <w:r w:rsidR="009F5A83">
      <w:rPr>
        <w:rFonts w:ascii="Montserrat SemiBold" w:hAnsi="Montserrat SemiBold" w:cstheme="majorHAnsi"/>
        <w:noProof/>
        <w:color w:val="2F5496"/>
        <w:w w:val="90"/>
        <w:sz w:val="18"/>
        <w:szCs w:val="18"/>
      </w:rPr>
      <w:t>i</w:t>
    </w:r>
    <w:r w:rsidR="009F5A83">
      <w:rPr>
        <w:rFonts w:ascii="Montserrat SemiBold" w:hAnsi="Montserrat SemiBold" w:cstheme="majorHAnsi"/>
        <w:color w:val="2F5496"/>
        <w:w w:val="90"/>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7B23A" w14:textId="1E2E6FAC" w:rsidR="00877A94" w:rsidRPr="00EE5B62" w:rsidRDefault="00877A94" w:rsidP="009C2830">
    <w:pPr>
      <w:pStyle w:val="Footer"/>
      <w:tabs>
        <w:tab w:val="clear" w:pos="4513"/>
        <w:tab w:val="clear" w:pos="9026"/>
        <w:tab w:val="left" w:pos="851"/>
      </w:tabs>
      <w:rPr>
        <w:rFonts w:ascii="Montserrat SemiBold" w:hAnsi="Montserrat SemiBold" w:cstheme="majorHAnsi"/>
        <w:color w:val="2F5496"/>
        <w:w w:val="90"/>
        <w:sz w:val="18"/>
        <w:szCs w:val="18"/>
      </w:rPr>
    </w:pPr>
    <w:r>
      <w:rPr>
        <w:rFonts w:ascii="Montserrat SemiBold" w:hAnsi="Montserrat SemiBold" w:cstheme="majorHAnsi"/>
        <w:color w:val="2F5496"/>
        <w:w w:val="90"/>
        <w:sz w:val="18"/>
        <w:szCs w:val="18"/>
      </w:rPr>
      <w:fldChar w:fldCharType="begin"/>
    </w:r>
    <w:r>
      <w:rPr>
        <w:rFonts w:ascii="Montserrat SemiBold" w:hAnsi="Montserrat SemiBold" w:cstheme="majorHAnsi"/>
        <w:color w:val="2F5496"/>
        <w:w w:val="90"/>
        <w:sz w:val="18"/>
        <w:szCs w:val="18"/>
      </w:rPr>
      <w:instrText xml:space="preserve"> PAGE  \* MERGEFORMAT </w:instrText>
    </w:r>
    <w:r>
      <w:rPr>
        <w:rFonts w:ascii="Montserrat SemiBold" w:hAnsi="Montserrat SemiBold" w:cstheme="majorHAnsi"/>
        <w:color w:val="2F5496"/>
        <w:w w:val="90"/>
        <w:sz w:val="18"/>
        <w:szCs w:val="18"/>
      </w:rPr>
      <w:fldChar w:fldCharType="separate"/>
    </w:r>
    <w:r>
      <w:rPr>
        <w:rFonts w:ascii="Montserrat SemiBold" w:hAnsi="Montserrat SemiBold" w:cstheme="majorHAnsi"/>
        <w:noProof/>
        <w:color w:val="2F5496"/>
        <w:w w:val="90"/>
        <w:sz w:val="18"/>
        <w:szCs w:val="18"/>
      </w:rPr>
      <w:t>3</w:t>
    </w:r>
    <w:r>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AC1F6D">
      <w:rPr>
        <w:rFonts w:ascii="Montserrat SemiBold" w:hAnsi="Montserrat SemiBold" w:cstheme="majorHAnsi"/>
        <w:noProof/>
        <w:color w:val="2F5496"/>
        <w:w w:val="90"/>
        <w:sz w:val="18"/>
        <w:szCs w:val="18"/>
      </w:rPr>
      <w:t>Inquiry into micro, small, and medium business in the ACT region</w:t>
    </w:r>
    <w:r w:rsidRPr="00EE5B62">
      <w:rPr>
        <w:rFonts w:ascii="Montserrat SemiBold" w:hAnsi="Montserrat SemiBold" w:cstheme="majorHAnsi"/>
        <w:color w:val="2F5496"/>
        <w:w w:val="90"/>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54D7D" w14:textId="5F4BE61A" w:rsidR="009F5A83" w:rsidRPr="007C0C91" w:rsidRDefault="009F5A83" w:rsidP="007C0C91">
    <w:pPr>
      <w:pStyle w:val="Footer"/>
      <w:tabs>
        <w:tab w:val="clear" w:pos="4513"/>
        <w:tab w:val="clear" w:pos="9026"/>
        <w:tab w:val="right" w:pos="1560"/>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AC1F6D">
      <w:rPr>
        <w:rFonts w:ascii="Montserrat SemiBold" w:hAnsi="Montserrat SemiBold" w:cstheme="majorHAnsi"/>
        <w:noProof/>
        <w:color w:val="2F5496"/>
        <w:w w:val="90"/>
        <w:sz w:val="18"/>
        <w:szCs w:val="18"/>
      </w:rPr>
      <w:t>Inquiry into micro, small, and medium business in the ACT region</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PAGE  \* Arabic  \* MERGEFORMAT </w:instrText>
    </w:r>
    <w:r w:rsidRPr="007A6EB9">
      <w:rPr>
        <w:rFonts w:ascii="Montserrat SemiBold" w:hAnsi="Montserrat SemiBold" w:cstheme="majorHAnsi"/>
        <w:color w:val="2F5496"/>
        <w:w w:val="90"/>
        <w:sz w:val="18"/>
        <w:szCs w:val="18"/>
      </w:rPr>
      <w:fldChar w:fldCharType="separate"/>
    </w:r>
    <w:r w:rsidRPr="007A6EB9">
      <w:rPr>
        <w:rFonts w:ascii="Montserrat SemiBold" w:hAnsi="Montserrat SemiBold" w:cstheme="majorHAnsi"/>
        <w:noProof/>
        <w:color w:val="2F5496"/>
        <w:w w:val="90"/>
        <w:sz w:val="18"/>
        <w:szCs w:val="18"/>
      </w:rPr>
      <w:t>5</w:t>
    </w:r>
    <w:r w:rsidRPr="007A6EB9">
      <w:rPr>
        <w:rFonts w:ascii="Montserrat SemiBold" w:hAnsi="Montserrat SemiBold" w:cstheme="majorHAnsi"/>
        <w:color w:val="2F5496"/>
        <w:w w:val="9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3877F7" w14:textId="77777777" w:rsidR="00836FFE" w:rsidRDefault="00836FFE" w:rsidP="00D376C4">
      <w:pPr>
        <w:spacing w:after="0" w:line="240" w:lineRule="auto"/>
      </w:pPr>
      <w:r>
        <w:separator/>
      </w:r>
    </w:p>
  </w:footnote>
  <w:footnote w:type="continuationSeparator" w:id="0">
    <w:p w14:paraId="68822C88" w14:textId="77777777" w:rsidR="00836FFE" w:rsidRDefault="00836FFE" w:rsidP="00D376C4">
      <w:pPr>
        <w:spacing w:after="0" w:line="240" w:lineRule="auto"/>
      </w:pPr>
      <w:r>
        <w:continuationSeparator/>
      </w:r>
    </w:p>
  </w:footnote>
  <w:footnote w:id="1">
    <w:p w14:paraId="46F97687" w14:textId="35655411" w:rsidR="00BE6C12" w:rsidRDefault="00BE6C12">
      <w:pPr>
        <w:pStyle w:val="FootnoteText"/>
      </w:pPr>
      <w:r>
        <w:rPr>
          <w:rStyle w:val="FootnoteReference"/>
        </w:rPr>
        <w:footnoteRef/>
      </w:r>
      <w:r>
        <w:t xml:space="preserve"> ACT Gov</w:t>
      </w:r>
      <w:r w:rsidR="00955918">
        <w:t>ernment,</w:t>
      </w:r>
      <w:r>
        <w:t xml:space="preserve"> </w:t>
      </w:r>
      <w:r w:rsidR="00955918" w:rsidRPr="00955918">
        <w:rPr>
          <w:i/>
          <w:iCs/>
        </w:rPr>
        <w:t>ACT Small Business</w:t>
      </w:r>
      <w:r w:rsidRPr="00955918">
        <w:rPr>
          <w:i/>
          <w:iCs/>
        </w:rPr>
        <w:t xml:space="preserve"> Strategy</w:t>
      </w:r>
      <w:r w:rsidR="00955918" w:rsidRPr="00955918">
        <w:rPr>
          <w:i/>
          <w:iCs/>
        </w:rPr>
        <w:t xml:space="preserve"> 2023-2026</w:t>
      </w:r>
      <w:r w:rsidR="00955918">
        <w:t>,</w:t>
      </w:r>
      <w:r>
        <w:t xml:space="preserve"> p 4.</w:t>
      </w:r>
    </w:p>
  </w:footnote>
  <w:footnote w:id="2">
    <w:p w14:paraId="4036ACDE" w14:textId="01C0EE0D" w:rsidR="00102D26" w:rsidRDefault="00102D26" w:rsidP="00102D26">
      <w:pPr>
        <w:pStyle w:val="FootnoteText"/>
      </w:pPr>
      <w:r>
        <w:rPr>
          <w:rStyle w:val="FootnoteReference"/>
        </w:rPr>
        <w:footnoteRef/>
      </w:r>
      <w:r>
        <w:t xml:space="preserve"> </w:t>
      </w:r>
      <w:r w:rsidR="00955918">
        <w:t xml:space="preserve">ACT Government, </w:t>
      </w:r>
      <w:r w:rsidRPr="00955918">
        <w:rPr>
          <w:i/>
          <w:iCs/>
        </w:rPr>
        <w:t>Submission 2</w:t>
      </w:r>
      <w:r w:rsidR="00955918">
        <w:t>,</w:t>
      </w:r>
      <w:r>
        <w:t xml:space="preserve"> p 4.</w:t>
      </w:r>
    </w:p>
  </w:footnote>
  <w:footnote w:id="3">
    <w:p w14:paraId="5FCC5332" w14:textId="28B51C5A" w:rsidR="00865035" w:rsidRDefault="00865035">
      <w:pPr>
        <w:pStyle w:val="FootnoteText"/>
      </w:pPr>
      <w:r>
        <w:rPr>
          <w:rStyle w:val="FootnoteReference"/>
        </w:rPr>
        <w:footnoteRef/>
      </w:r>
      <w:r>
        <w:t xml:space="preserve"> ACT Government, </w:t>
      </w:r>
      <w:r w:rsidRPr="00955918">
        <w:rPr>
          <w:i/>
          <w:iCs/>
        </w:rPr>
        <w:t>Submission 2</w:t>
      </w:r>
      <w:r>
        <w:rPr>
          <w:i/>
          <w:iCs/>
        </w:rPr>
        <w:t>.1</w:t>
      </w:r>
      <w:r>
        <w:t>, p 13.</w:t>
      </w:r>
    </w:p>
  </w:footnote>
  <w:footnote w:id="4">
    <w:p w14:paraId="1ABB2558" w14:textId="645A717D" w:rsidR="000961A9" w:rsidRDefault="000961A9" w:rsidP="000961A9">
      <w:pPr>
        <w:pStyle w:val="FootnoteText"/>
      </w:pPr>
      <w:r>
        <w:rPr>
          <w:rStyle w:val="FootnoteReference"/>
        </w:rPr>
        <w:footnoteRef/>
      </w:r>
      <w:r>
        <w:t xml:space="preserve"> ACT Government, </w:t>
      </w:r>
      <w:r w:rsidRPr="00955918">
        <w:rPr>
          <w:i/>
          <w:iCs/>
        </w:rPr>
        <w:t>Submission 2</w:t>
      </w:r>
      <w:r>
        <w:t>, p</w:t>
      </w:r>
      <w:r w:rsidR="004F7A46">
        <w:t>p</w:t>
      </w:r>
      <w:r>
        <w:t xml:space="preserve"> 4</w:t>
      </w:r>
      <w:r w:rsidR="004F7A46">
        <w:t>–5</w:t>
      </w:r>
      <w:r>
        <w:t>.</w:t>
      </w:r>
    </w:p>
  </w:footnote>
  <w:footnote w:id="5">
    <w:p w14:paraId="5E42BC0F" w14:textId="77777777" w:rsidR="006F0984" w:rsidRPr="00AC3318" w:rsidRDefault="006F0984" w:rsidP="006F0984">
      <w:pPr>
        <w:pStyle w:val="FootnoteText"/>
      </w:pPr>
      <w:r>
        <w:rPr>
          <w:rStyle w:val="FootnoteReference"/>
        </w:rPr>
        <w:footnoteRef/>
      </w:r>
      <w:r>
        <w:t xml:space="preserve"> See ACT Government, </w:t>
      </w:r>
      <w:r w:rsidRPr="00955918">
        <w:rPr>
          <w:i/>
          <w:iCs/>
        </w:rPr>
        <w:t>Submission 2</w:t>
      </w:r>
      <w:r>
        <w:t xml:space="preserve"> and </w:t>
      </w:r>
      <w:r>
        <w:rPr>
          <w:i/>
          <w:iCs/>
        </w:rPr>
        <w:t>Submission 2.1</w:t>
      </w:r>
      <w:r>
        <w:t>.</w:t>
      </w:r>
    </w:p>
  </w:footnote>
  <w:footnote w:id="6">
    <w:p w14:paraId="1CEF897A" w14:textId="41FF7F63" w:rsidR="006F0984" w:rsidRDefault="006F0984" w:rsidP="006F0984">
      <w:pPr>
        <w:pStyle w:val="FootnoteText"/>
      </w:pPr>
      <w:r>
        <w:rPr>
          <w:rStyle w:val="FootnoteReference"/>
        </w:rPr>
        <w:footnoteRef/>
      </w:r>
      <w:r>
        <w:t xml:space="preserve"> See ACT Government, </w:t>
      </w:r>
      <w:r w:rsidRPr="00955918">
        <w:rPr>
          <w:i/>
          <w:iCs/>
        </w:rPr>
        <w:t>Submission 2</w:t>
      </w:r>
      <w:r>
        <w:t>.</w:t>
      </w:r>
    </w:p>
  </w:footnote>
  <w:footnote w:id="7">
    <w:p w14:paraId="5B6AA7A3" w14:textId="1E75F8EF" w:rsidR="00567DAE" w:rsidRDefault="00567DAE">
      <w:pPr>
        <w:pStyle w:val="FootnoteText"/>
      </w:pPr>
      <w:r>
        <w:rPr>
          <w:rStyle w:val="FootnoteReference"/>
        </w:rPr>
        <w:footnoteRef/>
      </w:r>
      <w:r>
        <w:t xml:space="preserve"> </w:t>
      </w:r>
      <w:r w:rsidR="001F3D0C">
        <w:t xml:space="preserve">ACT Government, </w:t>
      </w:r>
      <w:r w:rsidR="001F3D0C" w:rsidRPr="00955918">
        <w:rPr>
          <w:i/>
          <w:iCs/>
        </w:rPr>
        <w:t>ACT Small Business Strategy 2023-2026</w:t>
      </w:r>
      <w:r>
        <w:t>, p 5.</w:t>
      </w:r>
    </w:p>
  </w:footnote>
  <w:footnote w:id="8">
    <w:p w14:paraId="067A09BE" w14:textId="77777777" w:rsidR="005C2C4F" w:rsidRDefault="005C2C4F" w:rsidP="005C2C4F">
      <w:pPr>
        <w:pStyle w:val="FootnoteText"/>
      </w:pPr>
      <w:r>
        <w:rPr>
          <w:rStyle w:val="FootnoteReference"/>
        </w:rPr>
        <w:footnoteRef/>
      </w:r>
      <w:r>
        <w:t xml:space="preserve"> ACT Government, </w:t>
      </w:r>
      <w:r w:rsidRPr="001035F6">
        <w:rPr>
          <w:i/>
          <w:iCs/>
        </w:rPr>
        <w:t>Australian Capital Territory Budget 2024-2025: Budget at a Glance,</w:t>
      </w:r>
      <w:r>
        <w:t xml:space="preserve"> p 15.</w:t>
      </w:r>
    </w:p>
  </w:footnote>
  <w:footnote w:id="9">
    <w:p w14:paraId="58C18D17" w14:textId="231ECAD3" w:rsidR="00782E5F" w:rsidRDefault="00782E5F">
      <w:pPr>
        <w:pStyle w:val="FootnoteText"/>
      </w:pPr>
      <w:r>
        <w:rPr>
          <w:rStyle w:val="FootnoteReference"/>
        </w:rPr>
        <w:footnoteRef/>
      </w:r>
      <w:r>
        <w:t xml:space="preserve"> </w:t>
      </w:r>
      <w:r w:rsidR="00461045">
        <w:t xml:space="preserve">Canberra Region Tourism Leaders Forum, </w:t>
      </w:r>
      <w:r w:rsidRPr="00461045">
        <w:rPr>
          <w:i/>
          <w:iCs/>
        </w:rPr>
        <w:t>Sub</w:t>
      </w:r>
      <w:r w:rsidR="00461045" w:rsidRPr="00461045">
        <w:rPr>
          <w:i/>
          <w:iCs/>
        </w:rPr>
        <w:t>mission</w:t>
      </w:r>
      <w:r w:rsidRPr="00461045">
        <w:rPr>
          <w:i/>
          <w:iCs/>
        </w:rPr>
        <w:t xml:space="preserve"> 8</w:t>
      </w:r>
      <w:r w:rsidR="00461045">
        <w:t>,</w:t>
      </w:r>
      <w:r>
        <w:t xml:space="preserve"> p 3</w:t>
      </w:r>
      <w:r w:rsidR="00461045">
        <w:t>.</w:t>
      </w:r>
    </w:p>
  </w:footnote>
  <w:footnote w:id="10">
    <w:p w14:paraId="7B6134F7" w14:textId="1929EFB1" w:rsidR="009A1574" w:rsidRDefault="009A1574">
      <w:pPr>
        <w:pStyle w:val="FootnoteText"/>
      </w:pPr>
      <w:r>
        <w:rPr>
          <w:rStyle w:val="FootnoteReference"/>
        </w:rPr>
        <w:footnoteRef/>
      </w:r>
      <w:r>
        <w:t xml:space="preserve"> </w:t>
      </w:r>
      <w:r w:rsidR="00461045">
        <w:t xml:space="preserve">Canberra Business Chamber, </w:t>
      </w:r>
      <w:r w:rsidRPr="00461045">
        <w:rPr>
          <w:i/>
          <w:iCs/>
        </w:rPr>
        <w:t>Submission 4</w:t>
      </w:r>
      <w:r>
        <w:t xml:space="preserve">, p </w:t>
      </w:r>
      <w:r w:rsidR="004F7A46">
        <w:t>1</w:t>
      </w:r>
      <w:r>
        <w:t>.</w:t>
      </w:r>
    </w:p>
  </w:footnote>
  <w:footnote w:id="11">
    <w:p w14:paraId="2CE40A18" w14:textId="4E829E6A" w:rsidR="00782E5F" w:rsidRDefault="00782E5F">
      <w:pPr>
        <w:pStyle w:val="FootnoteText"/>
      </w:pPr>
      <w:r>
        <w:rPr>
          <w:rStyle w:val="FootnoteReference"/>
        </w:rPr>
        <w:footnoteRef/>
      </w:r>
      <w:r w:rsidR="00603798">
        <w:t xml:space="preserve"> See, for example: Master Builders ACT, </w:t>
      </w:r>
      <w:r w:rsidR="00603798" w:rsidRPr="0040031B">
        <w:rPr>
          <w:i/>
          <w:iCs/>
        </w:rPr>
        <w:t>Submission 3</w:t>
      </w:r>
      <w:r w:rsidR="00603798">
        <w:t xml:space="preserve">, p 2; Phillip Business Community and ACT Movement Clubs, </w:t>
      </w:r>
      <w:r w:rsidR="00603798" w:rsidRPr="0040031B">
        <w:rPr>
          <w:i/>
          <w:iCs/>
        </w:rPr>
        <w:t>Submission 7</w:t>
      </w:r>
      <w:r w:rsidR="00603798">
        <w:t xml:space="preserve">, p 3; Canberra Region Tourism Leaders Forum, </w:t>
      </w:r>
      <w:r w:rsidR="00603798" w:rsidRPr="00461045">
        <w:rPr>
          <w:i/>
          <w:iCs/>
        </w:rPr>
        <w:t>Submission 8</w:t>
      </w:r>
      <w:r w:rsidR="00603798">
        <w:t>, pp 5–6.</w:t>
      </w:r>
    </w:p>
  </w:footnote>
  <w:footnote w:id="12">
    <w:p w14:paraId="3E377852" w14:textId="07996EF3" w:rsidR="00251081" w:rsidRDefault="00251081">
      <w:pPr>
        <w:pStyle w:val="FootnoteText"/>
      </w:pPr>
      <w:r>
        <w:rPr>
          <w:rStyle w:val="FootnoteReference"/>
        </w:rPr>
        <w:footnoteRef/>
      </w:r>
      <w:r>
        <w:t xml:space="preserve"> Select Committee on the COVID-19 2021 pandemic response, </w:t>
      </w:r>
      <w:r w:rsidRPr="00D64442">
        <w:rPr>
          <w:i/>
          <w:iCs/>
        </w:rPr>
        <w:t>Report on Inquiry into the COVID-19 2021 pandemic response</w:t>
      </w:r>
      <w:r w:rsidR="00603798">
        <w:t>,</w:t>
      </w:r>
      <w:r>
        <w:t xml:space="preserve"> December 2021.</w:t>
      </w:r>
    </w:p>
  </w:footnote>
  <w:footnote w:id="13">
    <w:p w14:paraId="7BF6DB7C" w14:textId="54B29A5B" w:rsidR="001D069B" w:rsidRDefault="001D069B">
      <w:pPr>
        <w:pStyle w:val="FootnoteText"/>
      </w:pPr>
      <w:r>
        <w:rPr>
          <w:rStyle w:val="FootnoteReference"/>
        </w:rPr>
        <w:footnoteRef/>
      </w:r>
      <w:r>
        <w:t xml:space="preserve"> </w:t>
      </w:r>
      <w:r w:rsidR="00890C29">
        <w:t xml:space="preserve">Master Builders ACT, </w:t>
      </w:r>
      <w:r w:rsidR="00890C29" w:rsidRPr="0040031B">
        <w:rPr>
          <w:i/>
          <w:iCs/>
        </w:rPr>
        <w:t xml:space="preserve">Submission </w:t>
      </w:r>
      <w:r w:rsidR="00890C29" w:rsidRPr="00890C29">
        <w:t>3</w:t>
      </w:r>
      <w:r w:rsidR="00890C29">
        <w:t xml:space="preserve">, </w:t>
      </w:r>
      <w:r w:rsidRPr="00890C29">
        <w:t>p</w:t>
      </w:r>
      <w:r>
        <w:t xml:space="preserve"> 3; </w:t>
      </w:r>
      <w:r w:rsidR="00890C29">
        <w:t xml:space="preserve">Canberra Business Chamber, </w:t>
      </w:r>
      <w:r w:rsidR="00890C29" w:rsidRPr="00461045">
        <w:rPr>
          <w:i/>
          <w:iCs/>
        </w:rPr>
        <w:t>Submission 4</w:t>
      </w:r>
      <w:r w:rsidR="002421AA">
        <w:t xml:space="preserve">, </w:t>
      </w:r>
      <w:r w:rsidR="00A71D11">
        <w:t>p</w:t>
      </w:r>
      <w:r w:rsidR="002421AA">
        <w:t xml:space="preserve">p </w:t>
      </w:r>
      <w:r w:rsidR="00A71D11">
        <w:t>3–4</w:t>
      </w:r>
      <w:r w:rsidR="00890C29">
        <w:t>.</w:t>
      </w:r>
    </w:p>
  </w:footnote>
  <w:footnote w:id="14">
    <w:p w14:paraId="68BF234E" w14:textId="4E6AFD31" w:rsidR="00A71D11" w:rsidRDefault="00A71D11">
      <w:pPr>
        <w:pStyle w:val="FootnoteText"/>
      </w:pPr>
      <w:r>
        <w:rPr>
          <w:rStyle w:val="FootnoteReference"/>
        </w:rPr>
        <w:footnoteRef/>
      </w:r>
      <w:r>
        <w:t xml:space="preserve"> ACT Government, ACT Better Regulation Taskforce, </w:t>
      </w:r>
      <w:hyperlink r:id="rId1" w:history="1">
        <w:r>
          <w:rPr>
            <w:rStyle w:val="Hyperlink"/>
          </w:rPr>
          <w:t>ACT Better Regulation Taskforce - Chief Minister, Treasury and Economic Development Directorate</w:t>
        </w:r>
      </w:hyperlink>
      <w:r>
        <w:t xml:space="preserve"> (accessed 11 July 2024).</w:t>
      </w:r>
    </w:p>
  </w:footnote>
  <w:footnote w:id="15">
    <w:p w14:paraId="00330565" w14:textId="77777777" w:rsidR="002F38A8" w:rsidRDefault="002F38A8" w:rsidP="002F38A8">
      <w:pPr>
        <w:pStyle w:val="FootnoteText"/>
      </w:pPr>
      <w:r>
        <w:rPr>
          <w:rStyle w:val="FootnoteReference"/>
        </w:rPr>
        <w:footnoteRef/>
      </w:r>
      <w:r>
        <w:t xml:space="preserve"> ACT Government, </w:t>
      </w:r>
      <w:r w:rsidRPr="00890C29">
        <w:rPr>
          <w:i/>
          <w:iCs/>
        </w:rPr>
        <w:t>Submission 2</w:t>
      </w:r>
      <w:r>
        <w:t>, p 7.</w:t>
      </w:r>
    </w:p>
  </w:footnote>
  <w:footnote w:id="16">
    <w:p w14:paraId="04CFD7AD" w14:textId="63FD5DC7" w:rsidR="00DC141C" w:rsidRDefault="00DC141C">
      <w:pPr>
        <w:pStyle w:val="FootnoteText"/>
      </w:pPr>
      <w:r>
        <w:rPr>
          <w:rStyle w:val="FootnoteReference"/>
        </w:rPr>
        <w:footnoteRef/>
      </w:r>
      <w:r>
        <w:t xml:space="preserve"> ACT Gov</w:t>
      </w:r>
      <w:r w:rsidR="00890C29">
        <w:t>ernment</w:t>
      </w:r>
      <w:r>
        <w:t xml:space="preserve">, </w:t>
      </w:r>
      <w:r w:rsidR="00890C29" w:rsidRPr="00890C29">
        <w:rPr>
          <w:i/>
          <w:iCs/>
        </w:rPr>
        <w:t>S</w:t>
      </w:r>
      <w:r w:rsidRPr="00890C29">
        <w:rPr>
          <w:i/>
          <w:iCs/>
        </w:rPr>
        <w:t>ub</w:t>
      </w:r>
      <w:r w:rsidR="00890C29" w:rsidRPr="00890C29">
        <w:rPr>
          <w:i/>
          <w:iCs/>
        </w:rPr>
        <w:t>mission</w:t>
      </w:r>
      <w:r w:rsidRPr="00890C29">
        <w:rPr>
          <w:i/>
          <w:iCs/>
        </w:rPr>
        <w:t xml:space="preserve"> 2</w:t>
      </w:r>
      <w:r>
        <w:t>, p 7.</w:t>
      </w:r>
    </w:p>
  </w:footnote>
  <w:footnote w:id="17">
    <w:p w14:paraId="64F55C31" w14:textId="3BA644A9" w:rsidR="00C33772" w:rsidRDefault="00C33772">
      <w:pPr>
        <w:pStyle w:val="FootnoteText"/>
      </w:pPr>
      <w:r>
        <w:rPr>
          <w:rStyle w:val="FootnoteReference"/>
        </w:rPr>
        <w:footnoteRef/>
      </w:r>
      <w:r>
        <w:t xml:space="preserve"> </w:t>
      </w:r>
      <w:r w:rsidR="00890C29">
        <w:t xml:space="preserve">ACT Government, </w:t>
      </w:r>
      <w:r w:rsidR="00890C29" w:rsidRPr="00890C29">
        <w:rPr>
          <w:i/>
          <w:iCs/>
        </w:rPr>
        <w:t>Submission 2</w:t>
      </w:r>
      <w:r w:rsidR="00890C29">
        <w:t xml:space="preserve">, </w:t>
      </w:r>
      <w:r w:rsidR="00E3640C">
        <w:t xml:space="preserve">p </w:t>
      </w:r>
      <w:r>
        <w:t>11.</w:t>
      </w:r>
    </w:p>
  </w:footnote>
  <w:footnote w:id="18">
    <w:p w14:paraId="10D89BDE" w14:textId="09DA0CA2" w:rsidR="00C33772" w:rsidRDefault="00C33772">
      <w:pPr>
        <w:pStyle w:val="FootnoteText"/>
      </w:pPr>
      <w:r>
        <w:rPr>
          <w:rStyle w:val="FootnoteReference"/>
        </w:rPr>
        <w:footnoteRef/>
      </w:r>
      <w:r>
        <w:t xml:space="preserve"> </w:t>
      </w:r>
      <w:r w:rsidR="00890C29">
        <w:t xml:space="preserve">ACT Government, </w:t>
      </w:r>
      <w:r w:rsidR="00890C29" w:rsidRPr="00890C29">
        <w:rPr>
          <w:i/>
          <w:iCs/>
        </w:rPr>
        <w:t>Submission 2</w:t>
      </w:r>
      <w:r w:rsidR="00890C29">
        <w:rPr>
          <w:i/>
          <w:iCs/>
        </w:rPr>
        <w:t>.1</w:t>
      </w:r>
      <w:r w:rsidR="00890C29">
        <w:t xml:space="preserve">, </w:t>
      </w:r>
      <w:r w:rsidR="00E3640C">
        <w:t xml:space="preserve">pp </w:t>
      </w:r>
      <w:r>
        <w:t>4</w:t>
      </w:r>
      <w:r w:rsidR="00E3640C">
        <w:t>–5</w:t>
      </w:r>
      <w:r>
        <w:t>.</w:t>
      </w:r>
    </w:p>
  </w:footnote>
  <w:footnote w:id="19">
    <w:p w14:paraId="41ACC783" w14:textId="7C4DD16B" w:rsidR="001D069B" w:rsidRDefault="001D069B">
      <w:pPr>
        <w:pStyle w:val="FootnoteText"/>
      </w:pPr>
      <w:r>
        <w:rPr>
          <w:rStyle w:val="FootnoteReference"/>
        </w:rPr>
        <w:footnoteRef/>
      </w:r>
      <w:r>
        <w:t xml:space="preserve"> </w:t>
      </w:r>
      <w:r w:rsidRPr="003D7AAC">
        <w:t xml:space="preserve">Ms Tara Cheyne MLA, Minister for Government Services and Regulatory Reform, </w:t>
      </w:r>
      <w:r w:rsidRPr="003D7AAC">
        <w:rPr>
          <w:i/>
          <w:iCs/>
        </w:rPr>
        <w:t>Minister</w:t>
      </w:r>
      <w:r w:rsidR="0038692F" w:rsidRPr="003D7AAC">
        <w:rPr>
          <w:i/>
          <w:iCs/>
        </w:rPr>
        <w:t>ial</w:t>
      </w:r>
      <w:r w:rsidRPr="003D7AAC">
        <w:rPr>
          <w:i/>
          <w:iCs/>
        </w:rPr>
        <w:t xml:space="preserve"> Statement: Better Regulation Agenda Progress Update</w:t>
      </w:r>
      <w:r w:rsidRPr="003D7AAC">
        <w:t>, 5 June 2024, p</w:t>
      </w:r>
      <w:r w:rsidR="00FF33BE" w:rsidRPr="003D7AAC">
        <w:t>p</w:t>
      </w:r>
      <w:r w:rsidRPr="003D7AAC">
        <w:t xml:space="preserve"> </w:t>
      </w:r>
      <w:r w:rsidR="003D7AAC" w:rsidRPr="003D7AAC">
        <w:t>4–</w:t>
      </w:r>
      <w:r w:rsidRPr="003D7AAC">
        <w:t>6.</w:t>
      </w:r>
    </w:p>
  </w:footnote>
  <w:footnote w:id="20">
    <w:p w14:paraId="37C817B3" w14:textId="1A44A4AA" w:rsidR="00FF33BE" w:rsidRDefault="00FF33BE">
      <w:pPr>
        <w:pStyle w:val="FootnoteText"/>
      </w:pPr>
      <w:r>
        <w:rPr>
          <w:rStyle w:val="FootnoteReference"/>
        </w:rPr>
        <w:footnoteRef/>
      </w:r>
      <w:r>
        <w:t xml:space="preserve"> Ms Tara Cheyne MLA, Minister for Government Services and Regulatory Reform, </w:t>
      </w:r>
      <w:r w:rsidRPr="00DF7FAF">
        <w:rPr>
          <w:i/>
          <w:iCs/>
        </w:rPr>
        <w:t>Minister</w:t>
      </w:r>
      <w:r w:rsidR="0038692F">
        <w:rPr>
          <w:i/>
          <w:iCs/>
        </w:rPr>
        <w:t>ial</w:t>
      </w:r>
      <w:r w:rsidRPr="00DF7FAF">
        <w:rPr>
          <w:i/>
          <w:iCs/>
        </w:rPr>
        <w:t xml:space="preserve"> Statement: Better Regulation Agenda Progress Update</w:t>
      </w:r>
      <w:r>
        <w:t>, 5 June 2024, p</w:t>
      </w:r>
      <w:r w:rsidR="003D7AAC">
        <w:t>p</w:t>
      </w:r>
      <w:r>
        <w:t xml:space="preserve"> </w:t>
      </w:r>
      <w:r w:rsidR="003D7AAC">
        <w:t>6–</w:t>
      </w:r>
      <w:r>
        <w:t>7.</w:t>
      </w:r>
    </w:p>
  </w:footnote>
  <w:footnote w:id="21">
    <w:p w14:paraId="5E584808" w14:textId="07A064D8" w:rsidR="00282A23" w:rsidRDefault="00282A23">
      <w:pPr>
        <w:pStyle w:val="FootnoteText"/>
      </w:pPr>
      <w:r>
        <w:rPr>
          <w:rStyle w:val="FootnoteReference"/>
        </w:rPr>
        <w:footnoteRef/>
      </w:r>
      <w:r>
        <w:t xml:space="preserve"> </w:t>
      </w:r>
      <w:r w:rsidR="0038692F">
        <w:t>See, for example</w:t>
      </w:r>
      <w:r>
        <w:t xml:space="preserve">: </w:t>
      </w:r>
      <w:r w:rsidR="00781E70">
        <w:t xml:space="preserve">Master Builders ACT, </w:t>
      </w:r>
      <w:r w:rsidR="00781E70" w:rsidRPr="0040031B">
        <w:rPr>
          <w:i/>
          <w:iCs/>
        </w:rPr>
        <w:t>Submission 3</w:t>
      </w:r>
      <w:r w:rsidRPr="00607839">
        <w:t>,</w:t>
      </w:r>
      <w:r w:rsidR="00781E70" w:rsidRPr="00607839">
        <w:t xml:space="preserve"> p 5</w:t>
      </w:r>
      <w:r w:rsidR="00781E70">
        <w:rPr>
          <w:i/>
          <w:iCs/>
        </w:rPr>
        <w:t>;</w:t>
      </w:r>
      <w:r>
        <w:t xml:space="preserve"> </w:t>
      </w:r>
      <w:r w:rsidR="00B03DF7">
        <w:t xml:space="preserve">Canberra Business Chamber, </w:t>
      </w:r>
      <w:r w:rsidR="00B03DF7" w:rsidRPr="00D269B6">
        <w:rPr>
          <w:i/>
          <w:iCs/>
        </w:rPr>
        <w:t>Submission 4</w:t>
      </w:r>
      <w:r w:rsidR="00B03DF7">
        <w:t xml:space="preserve">, p </w:t>
      </w:r>
      <w:r w:rsidR="00B03DF7" w:rsidRPr="00781E70">
        <w:t>5</w:t>
      </w:r>
      <w:r w:rsidR="00B03DF7">
        <w:t xml:space="preserve">; </w:t>
      </w:r>
      <w:r w:rsidR="00607839">
        <w:t xml:space="preserve">Phillip Business Community and ACT Movement Clubs, </w:t>
      </w:r>
      <w:r w:rsidR="00607839" w:rsidRPr="0040031B">
        <w:rPr>
          <w:i/>
          <w:iCs/>
        </w:rPr>
        <w:t xml:space="preserve">Submission </w:t>
      </w:r>
      <w:r w:rsidR="00607839" w:rsidRPr="00607839">
        <w:rPr>
          <w:i/>
          <w:iCs/>
        </w:rPr>
        <w:t>7</w:t>
      </w:r>
      <w:r w:rsidR="00607839">
        <w:t>,</w:t>
      </w:r>
      <w:r>
        <w:t xml:space="preserve"> p </w:t>
      </w:r>
      <w:r w:rsidR="00B03DF7">
        <w:t>3.</w:t>
      </w:r>
    </w:p>
  </w:footnote>
  <w:footnote w:id="22">
    <w:p w14:paraId="150F64BC" w14:textId="200E134C" w:rsidR="00312B73" w:rsidRDefault="00312B73" w:rsidP="00312B73">
      <w:pPr>
        <w:pStyle w:val="FootnoteText"/>
      </w:pPr>
      <w:r>
        <w:rPr>
          <w:rStyle w:val="FootnoteReference"/>
        </w:rPr>
        <w:footnoteRef/>
      </w:r>
      <w:r>
        <w:t xml:space="preserve"> </w:t>
      </w:r>
      <w:r w:rsidR="00B03DF7">
        <w:t xml:space="preserve">Master Builders ACT, </w:t>
      </w:r>
      <w:r w:rsidR="00B03DF7" w:rsidRPr="0040031B">
        <w:rPr>
          <w:i/>
          <w:iCs/>
        </w:rPr>
        <w:t>Submission 3</w:t>
      </w:r>
      <w:r w:rsidR="00B03DF7">
        <w:t xml:space="preserve">, p 5; </w:t>
      </w:r>
      <w:r>
        <w:t xml:space="preserve">Canberra Business Chamber, </w:t>
      </w:r>
      <w:r w:rsidRPr="00D269B6">
        <w:rPr>
          <w:i/>
          <w:iCs/>
        </w:rPr>
        <w:t>Submission 4</w:t>
      </w:r>
      <w:r>
        <w:t>, p 4</w:t>
      </w:r>
      <w:r w:rsidR="00B03DF7">
        <w:t>.</w:t>
      </w:r>
    </w:p>
  </w:footnote>
  <w:footnote w:id="23">
    <w:p w14:paraId="5B9D14A7" w14:textId="4A0337B3" w:rsidR="00B91959" w:rsidRDefault="00B91959">
      <w:pPr>
        <w:pStyle w:val="FootnoteText"/>
      </w:pPr>
      <w:r>
        <w:rPr>
          <w:rStyle w:val="FootnoteReference"/>
        </w:rPr>
        <w:footnoteRef/>
      </w:r>
      <w:r>
        <w:t xml:space="preserve"> </w:t>
      </w:r>
      <w:r w:rsidR="00781E70">
        <w:t xml:space="preserve">Master Builders ACT, </w:t>
      </w:r>
      <w:r w:rsidR="00781E70" w:rsidRPr="0040031B">
        <w:rPr>
          <w:i/>
          <w:iCs/>
        </w:rPr>
        <w:t>Submission 3</w:t>
      </w:r>
      <w:r w:rsidR="00781E70">
        <w:t xml:space="preserve">, p </w:t>
      </w:r>
      <w:r>
        <w:t>5.</w:t>
      </w:r>
    </w:p>
  </w:footnote>
  <w:footnote w:id="24">
    <w:p w14:paraId="64963DD3" w14:textId="72FCABF7" w:rsidR="00810161" w:rsidRDefault="00810161">
      <w:pPr>
        <w:pStyle w:val="FootnoteText"/>
      </w:pPr>
      <w:r>
        <w:rPr>
          <w:rStyle w:val="FootnoteReference"/>
        </w:rPr>
        <w:footnoteRef/>
      </w:r>
      <w:r>
        <w:t xml:space="preserve"> Master Builders ACT, </w:t>
      </w:r>
      <w:r w:rsidRPr="001E0BB8">
        <w:rPr>
          <w:i/>
          <w:iCs/>
        </w:rPr>
        <w:t>Submission 3</w:t>
      </w:r>
      <w:r>
        <w:t>, p 3.</w:t>
      </w:r>
    </w:p>
  </w:footnote>
  <w:footnote w:id="25">
    <w:p w14:paraId="73A3321A" w14:textId="4236E235" w:rsidR="004E6BC3" w:rsidRDefault="004E6BC3">
      <w:pPr>
        <w:pStyle w:val="FootnoteText"/>
      </w:pPr>
      <w:r>
        <w:rPr>
          <w:rStyle w:val="FootnoteReference"/>
        </w:rPr>
        <w:footnoteRef/>
      </w:r>
      <w:r>
        <w:t xml:space="preserve"> </w:t>
      </w:r>
      <w:r w:rsidR="00522B9B">
        <w:t xml:space="preserve">Andrew Pearce, </w:t>
      </w:r>
      <w:r w:rsidRPr="00522B9B">
        <w:rPr>
          <w:i/>
          <w:iCs/>
        </w:rPr>
        <w:t>Sub</w:t>
      </w:r>
      <w:r w:rsidR="00522B9B" w:rsidRPr="00522B9B">
        <w:rPr>
          <w:i/>
          <w:iCs/>
        </w:rPr>
        <w:t>mission</w:t>
      </w:r>
      <w:r w:rsidRPr="00522B9B">
        <w:rPr>
          <w:i/>
          <w:iCs/>
        </w:rPr>
        <w:t xml:space="preserve"> 9</w:t>
      </w:r>
      <w:r>
        <w:t>, pp 3</w:t>
      </w:r>
      <w:r w:rsidR="006678CC">
        <w:t>–</w:t>
      </w:r>
      <w:r>
        <w:t>4.</w:t>
      </w:r>
    </w:p>
  </w:footnote>
  <w:footnote w:id="26">
    <w:p w14:paraId="390B369C" w14:textId="36E4B1C2" w:rsidR="004A7776" w:rsidRDefault="004A7776">
      <w:pPr>
        <w:pStyle w:val="FootnoteText"/>
      </w:pPr>
      <w:r>
        <w:rPr>
          <w:rStyle w:val="FootnoteReference"/>
        </w:rPr>
        <w:footnoteRef/>
      </w:r>
      <w:r>
        <w:t xml:space="preserve"> </w:t>
      </w:r>
      <w:r w:rsidR="000F2577">
        <w:t>See, for example</w:t>
      </w:r>
      <w:r>
        <w:t xml:space="preserve">: </w:t>
      </w:r>
      <w:r w:rsidR="00522B9B">
        <w:t xml:space="preserve">Canberra </w:t>
      </w:r>
      <w:r w:rsidR="00D209C1">
        <w:t xml:space="preserve">Business Chamber, </w:t>
      </w:r>
      <w:r w:rsidRPr="00D209C1">
        <w:rPr>
          <w:i/>
          <w:iCs/>
        </w:rPr>
        <w:t>Sub</w:t>
      </w:r>
      <w:r w:rsidR="00D209C1" w:rsidRPr="00D209C1">
        <w:rPr>
          <w:i/>
          <w:iCs/>
        </w:rPr>
        <w:t>mission</w:t>
      </w:r>
      <w:r w:rsidRPr="00D209C1">
        <w:rPr>
          <w:i/>
          <w:iCs/>
        </w:rPr>
        <w:t xml:space="preserve"> 4</w:t>
      </w:r>
      <w:r>
        <w:t xml:space="preserve">, p </w:t>
      </w:r>
      <w:r w:rsidR="00BB1AEC">
        <w:t>4</w:t>
      </w:r>
      <w:r>
        <w:t xml:space="preserve">; </w:t>
      </w:r>
      <w:r w:rsidR="00D209C1">
        <w:t xml:space="preserve">Phillip Business Community and ACT Movement Clubs, </w:t>
      </w:r>
      <w:r w:rsidR="00D209C1" w:rsidRPr="0040031B">
        <w:rPr>
          <w:i/>
          <w:iCs/>
        </w:rPr>
        <w:t xml:space="preserve">Submission </w:t>
      </w:r>
      <w:r w:rsidR="00D209C1" w:rsidRPr="00607839">
        <w:rPr>
          <w:i/>
          <w:iCs/>
        </w:rPr>
        <w:t>7</w:t>
      </w:r>
      <w:r w:rsidR="00D209C1">
        <w:t xml:space="preserve">, p </w:t>
      </w:r>
      <w:r w:rsidR="00BB1AEC">
        <w:t>1</w:t>
      </w:r>
      <w:r>
        <w:t xml:space="preserve">; </w:t>
      </w:r>
      <w:r w:rsidR="00D209C1">
        <w:t xml:space="preserve">Canberra Region Tourism Leaders Forum, </w:t>
      </w:r>
      <w:r w:rsidR="00D209C1" w:rsidRPr="00461045">
        <w:rPr>
          <w:i/>
          <w:iCs/>
        </w:rPr>
        <w:t>Submission 8</w:t>
      </w:r>
      <w:r w:rsidR="00D209C1">
        <w:t xml:space="preserve">, p </w:t>
      </w:r>
      <w:r>
        <w:t>4.</w:t>
      </w:r>
    </w:p>
  </w:footnote>
  <w:footnote w:id="27">
    <w:p w14:paraId="009733B1" w14:textId="5D576026" w:rsidR="00A9578C" w:rsidRDefault="00A9578C">
      <w:pPr>
        <w:pStyle w:val="FootnoteText"/>
      </w:pPr>
      <w:r>
        <w:rPr>
          <w:rStyle w:val="FootnoteReference"/>
        </w:rPr>
        <w:footnoteRef/>
      </w:r>
      <w:r>
        <w:t xml:space="preserve"> ACT Gov</w:t>
      </w:r>
      <w:r w:rsidR="00D209C1">
        <w:t>ernment</w:t>
      </w:r>
      <w:r>
        <w:t xml:space="preserve">, </w:t>
      </w:r>
      <w:r w:rsidRPr="00D209C1">
        <w:rPr>
          <w:i/>
          <w:iCs/>
        </w:rPr>
        <w:t>Sub</w:t>
      </w:r>
      <w:r w:rsidR="00D209C1" w:rsidRPr="00D209C1">
        <w:rPr>
          <w:i/>
          <w:iCs/>
        </w:rPr>
        <w:t>mission</w:t>
      </w:r>
      <w:r w:rsidRPr="00D209C1">
        <w:rPr>
          <w:i/>
          <w:iCs/>
        </w:rPr>
        <w:t xml:space="preserve"> 2.1</w:t>
      </w:r>
      <w:r>
        <w:t>, p 7.</w:t>
      </w:r>
    </w:p>
  </w:footnote>
  <w:footnote w:id="28">
    <w:p w14:paraId="07427151" w14:textId="6AF22119" w:rsidR="00A37842" w:rsidRDefault="00A37842">
      <w:pPr>
        <w:pStyle w:val="FootnoteText"/>
      </w:pPr>
      <w:r>
        <w:rPr>
          <w:rStyle w:val="FootnoteReference"/>
        </w:rPr>
        <w:footnoteRef/>
      </w:r>
      <w:r>
        <w:t xml:space="preserve"> </w:t>
      </w:r>
      <w:r w:rsidR="00D209C1">
        <w:t xml:space="preserve">ACT Government, </w:t>
      </w:r>
      <w:r w:rsidR="00D209C1" w:rsidRPr="00D209C1">
        <w:rPr>
          <w:i/>
          <w:iCs/>
        </w:rPr>
        <w:t xml:space="preserve">Submission </w:t>
      </w:r>
      <w:r w:rsidR="00D209C1" w:rsidRPr="00D209C1">
        <w:t>2</w:t>
      </w:r>
      <w:r w:rsidR="00D209C1">
        <w:t xml:space="preserve">, </w:t>
      </w:r>
      <w:r w:rsidRPr="00D209C1">
        <w:t>p</w:t>
      </w:r>
      <w:r>
        <w:t xml:space="preserve"> 9.</w:t>
      </w:r>
    </w:p>
  </w:footnote>
  <w:footnote w:id="29">
    <w:p w14:paraId="0257BEDC" w14:textId="3A18AC99" w:rsidR="00520E0D" w:rsidRDefault="00520E0D">
      <w:pPr>
        <w:pStyle w:val="FootnoteText"/>
      </w:pPr>
      <w:r>
        <w:rPr>
          <w:rStyle w:val="FootnoteReference"/>
        </w:rPr>
        <w:footnoteRef/>
      </w:r>
      <w:r>
        <w:t xml:space="preserve"> </w:t>
      </w:r>
      <w:r w:rsidR="008715B3">
        <w:t xml:space="preserve">ACT Government, </w:t>
      </w:r>
      <w:r w:rsidR="008715B3" w:rsidRPr="00D209C1">
        <w:rPr>
          <w:i/>
          <w:iCs/>
        </w:rPr>
        <w:t xml:space="preserve">Submission </w:t>
      </w:r>
      <w:r w:rsidR="008715B3" w:rsidRPr="00D209C1">
        <w:t>2</w:t>
      </w:r>
      <w:r w:rsidR="008715B3">
        <w:t xml:space="preserve">, </w:t>
      </w:r>
      <w:r w:rsidR="008715B3" w:rsidRPr="00D209C1">
        <w:t>p</w:t>
      </w:r>
      <w:r w:rsidR="008715B3">
        <w:t xml:space="preserve"> </w:t>
      </w:r>
      <w:r>
        <w:t>6</w:t>
      </w:r>
      <w:r w:rsidR="00B54F4A">
        <w:t xml:space="preserve">; ACT Government, </w:t>
      </w:r>
      <w:r w:rsidR="00B54F4A" w:rsidRPr="00D64442">
        <w:rPr>
          <w:i/>
          <w:iCs/>
        </w:rPr>
        <w:t>ACT Small Business Strategy 2023-2026</w:t>
      </w:r>
      <w:r w:rsidR="00B54F4A">
        <w:t>, p 14.</w:t>
      </w:r>
    </w:p>
  </w:footnote>
  <w:footnote w:id="30">
    <w:p w14:paraId="0CE317E3" w14:textId="35A1A7F8" w:rsidR="00E378EB" w:rsidRDefault="00E378EB" w:rsidP="00E378EB">
      <w:pPr>
        <w:pStyle w:val="FootnoteText"/>
      </w:pPr>
      <w:r>
        <w:rPr>
          <w:rStyle w:val="FootnoteReference"/>
        </w:rPr>
        <w:footnoteRef/>
      </w:r>
      <w:r>
        <w:t xml:space="preserve"> Master Builders ACT, </w:t>
      </w:r>
      <w:r w:rsidRPr="001E0BB8">
        <w:rPr>
          <w:i/>
          <w:iCs/>
        </w:rPr>
        <w:t>Submission 3</w:t>
      </w:r>
      <w:r>
        <w:t>, p 4.</w:t>
      </w:r>
    </w:p>
  </w:footnote>
  <w:footnote w:id="31">
    <w:p w14:paraId="572D5198" w14:textId="77777777" w:rsidR="007B199B" w:rsidRDefault="007B199B" w:rsidP="007B199B">
      <w:pPr>
        <w:pStyle w:val="FootnoteText"/>
      </w:pPr>
      <w:r>
        <w:rPr>
          <w:rStyle w:val="FootnoteReference"/>
        </w:rPr>
        <w:footnoteRef/>
      </w:r>
      <w:r>
        <w:t xml:space="preserve"> Canberra Business Chamber, </w:t>
      </w:r>
      <w:r w:rsidRPr="00D269B6">
        <w:rPr>
          <w:i/>
          <w:iCs/>
        </w:rPr>
        <w:t>Submission 4</w:t>
      </w:r>
      <w:r>
        <w:t>, p 4.</w:t>
      </w:r>
    </w:p>
  </w:footnote>
  <w:footnote w:id="32">
    <w:p w14:paraId="28D56FE5" w14:textId="2FE832DC" w:rsidR="00B14E51" w:rsidRDefault="00B14E51">
      <w:pPr>
        <w:pStyle w:val="FootnoteText"/>
      </w:pPr>
      <w:r>
        <w:rPr>
          <w:rStyle w:val="FootnoteReference"/>
        </w:rPr>
        <w:footnoteRef/>
      </w:r>
      <w:r>
        <w:t xml:space="preserve"> Canberra Business Chamber, </w:t>
      </w:r>
      <w:r w:rsidRPr="00D269B6">
        <w:rPr>
          <w:i/>
          <w:iCs/>
        </w:rPr>
        <w:t>Submission 4</w:t>
      </w:r>
      <w:r>
        <w:t>, p 4.</w:t>
      </w:r>
    </w:p>
  </w:footnote>
  <w:footnote w:id="33">
    <w:p w14:paraId="18E7F3DD" w14:textId="58A0AA68" w:rsidR="00A92972" w:rsidRDefault="00A92972">
      <w:pPr>
        <w:pStyle w:val="FootnoteText"/>
      </w:pPr>
      <w:r>
        <w:rPr>
          <w:rStyle w:val="FootnoteReference"/>
        </w:rPr>
        <w:footnoteRef/>
      </w:r>
      <w:r>
        <w:t xml:space="preserve"> Phillip Business Community and ACT Movements Clubs, </w:t>
      </w:r>
      <w:r w:rsidRPr="00A92972">
        <w:rPr>
          <w:i/>
          <w:iCs/>
        </w:rPr>
        <w:t>Submission 7</w:t>
      </w:r>
      <w:r>
        <w:t xml:space="preserve">, p </w:t>
      </w:r>
      <w:r w:rsidR="00BF1C90">
        <w:t>1</w:t>
      </w:r>
      <w:r>
        <w:t>.</w:t>
      </w:r>
    </w:p>
  </w:footnote>
  <w:footnote w:id="34">
    <w:p w14:paraId="083E0AB6" w14:textId="4AD8F991" w:rsidR="004E3162" w:rsidRPr="004E3162" w:rsidRDefault="004E3162">
      <w:pPr>
        <w:pStyle w:val="FootnoteText"/>
      </w:pPr>
      <w:r>
        <w:rPr>
          <w:rStyle w:val="FootnoteReference"/>
        </w:rPr>
        <w:footnoteRef/>
      </w:r>
      <w:r>
        <w:t xml:space="preserve"> ACT </w:t>
      </w:r>
      <w:r w:rsidRPr="004E3162">
        <w:t xml:space="preserve">Government, </w:t>
      </w:r>
      <w:hyperlink r:id="rId2" w:history="1">
        <w:r w:rsidRPr="004E3162">
          <w:rPr>
            <w:rStyle w:val="Hyperlink"/>
          </w:rPr>
          <w:t>ACT Small Business Strategy 2023-2026</w:t>
        </w:r>
      </w:hyperlink>
      <w:r w:rsidRPr="004E3162">
        <w:t>, p</w:t>
      </w:r>
      <w:r w:rsidR="00BF1C90">
        <w:t>p</w:t>
      </w:r>
      <w:r w:rsidRPr="004E3162">
        <w:t xml:space="preserve"> 14</w:t>
      </w:r>
      <w:r w:rsidR="00BF1C90">
        <w:t>–16</w:t>
      </w:r>
      <w:r w:rsidRPr="004E3162">
        <w:t>.</w:t>
      </w:r>
    </w:p>
  </w:footnote>
  <w:footnote w:id="35">
    <w:p w14:paraId="44E31986" w14:textId="1F3DAA84" w:rsidR="004E3162" w:rsidRDefault="004E3162" w:rsidP="004E3162">
      <w:pPr>
        <w:pStyle w:val="FootnoteText"/>
      </w:pPr>
      <w:r w:rsidRPr="004E3162">
        <w:rPr>
          <w:rStyle w:val="FootnoteReference"/>
        </w:rPr>
        <w:footnoteRef/>
      </w:r>
      <w:r w:rsidRPr="004E3162">
        <w:t xml:space="preserve"> ACT Government, </w:t>
      </w:r>
      <w:hyperlink r:id="rId3" w:history="1">
        <w:r w:rsidRPr="004E3162">
          <w:rPr>
            <w:rStyle w:val="Hyperlink"/>
          </w:rPr>
          <w:t>ACT Small Business Strategy 2023-2026</w:t>
        </w:r>
      </w:hyperlink>
      <w:r>
        <w:t>, p 1</w:t>
      </w:r>
      <w:r w:rsidR="00027EAE">
        <w:t>6</w:t>
      </w:r>
      <w:r>
        <w:t>.</w:t>
      </w:r>
    </w:p>
  </w:footnote>
  <w:footnote w:id="36">
    <w:p w14:paraId="404A79A7" w14:textId="3EE34DF7" w:rsidR="004E3162" w:rsidRDefault="004E3162">
      <w:pPr>
        <w:pStyle w:val="FootnoteText"/>
      </w:pPr>
      <w:r>
        <w:rPr>
          <w:rStyle w:val="FootnoteReference"/>
        </w:rPr>
        <w:footnoteRef/>
      </w:r>
      <w:r>
        <w:t xml:space="preserve"> Canberra Region Tourism Leaders Forum, </w:t>
      </w:r>
      <w:r w:rsidRPr="004E3162">
        <w:rPr>
          <w:i/>
          <w:iCs/>
        </w:rPr>
        <w:t>Submission 9</w:t>
      </w:r>
      <w:r>
        <w:t xml:space="preserve">, p 5. </w:t>
      </w:r>
    </w:p>
  </w:footnote>
  <w:footnote w:id="37">
    <w:p w14:paraId="5B5BE50C" w14:textId="2EEEAC7F" w:rsidR="00E378EB" w:rsidRDefault="00E378EB" w:rsidP="00E378EB">
      <w:pPr>
        <w:pStyle w:val="FootnoteText"/>
      </w:pPr>
      <w:r>
        <w:rPr>
          <w:rStyle w:val="FootnoteReference"/>
        </w:rPr>
        <w:footnoteRef/>
      </w:r>
      <w:r>
        <w:t xml:space="preserve"> </w:t>
      </w:r>
      <w:r w:rsidR="007B199B">
        <w:t xml:space="preserve">Master Builders </w:t>
      </w:r>
      <w:r w:rsidR="00282412">
        <w:t>ACT</w:t>
      </w:r>
      <w:r w:rsidR="007B199B">
        <w:t xml:space="preserve">, </w:t>
      </w:r>
      <w:r w:rsidR="007B199B" w:rsidRPr="00A92972">
        <w:rPr>
          <w:i/>
          <w:iCs/>
        </w:rPr>
        <w:t>Submission 3</w:t>
      </w:r>
      <w:r w:rsidR="007B199B">
        <w:t xml:space="preserve">, </w:t>
      </w:r>
      <w:r>
        <w:t>p 3</w:t>
      </w:r>
      <w:r w:rsidR="000C464C">
        <w:t>.</w:t>
      </w:r>
    </w:p>
  </w:footnote>
  <w:footnote w:id="38">
    <w:p w14:paraId="1263F358" w14:textId="0812AD9C" w:rsidR="007B199B" w:rsidRDefault="007B199B">
      <w:pPr>
        <w:pStyle w:val="FootnoteText"/>
      </w:pPr>
      <w:r>
        <w:rPr>
          <w:rStyle w:val="FootnoteReference"/>
        </w:rPr>
        <w:footnoteRef/>
      </w:r>
      <w:r>
        <w:t xml:space="preserve"> Master Builders </w:t>
      </w:r>
      <w:r w:rsidR="00282412">
        <w:t>ACT</w:t>
      </w:r>
      <w:r>
        <w:t xml:space="preserve">, </w:t>
      </w:r>
      <w:r w:rsidRPr="00A92972">
        <w:rPr>
          <w:i/>
          <w:iCs/>
        </w:rPr>
        <w:t>Submission 3</w:t>
      </w:r>
      <w:r>
        <w:t>, p 3</w:t>
      </w:r>
      <w:r w:rsidR="000C464C">
        <w:t>.</w:t>
      </w:r>
    </w:p>
  </w:footnote>
  <w:footnote w:id="39">
    <w:p w14:paraId="4EA3072E" w14:textId="0FBD3729" w:rsidR="007B199B" w:rsidRDefault="007B199B">
      <w:pPr>
        <w:pStyle w:val="FootnoteText"/>
      </w:pPr>
      <w:r>
        <w:rPr>
          <w:rStyle w:val="FootnoteReference"/>
        </w:rPr>
        <w:footnoteRef/>
      </w:r>
      <w:r>
        <w:t xml:space="preserve"> Master Builders </w:t>
      </w:r>
      <w:r w:rsidR="00282412">
        <w:t>ACT</w:t>
      </w:r>
      <w:r>
        <w:t xml:space="preserve">, </w:t>
      </w:r>
      <w:r w:rsidRPr="00A92972">
        <w:rPr>
          <w:i/>
          <w:iCs/>
        </w:rPr>
        <w:t>Submission 3</w:t>
      </w:r>
      <w:r>
        <w:t>, p 3</w:t>
      </w:r>
      <w:r w:rsidR="000C464C">
        <w:t>.</w:t>
      </w:r>
    </w:p>
  </w:footnote>
  <w:footnote w:id="40">
    <w:p w14:paraId="680A3E83" w14:textId="74ADE9F3" w:rsidR="007B199B" w:rsidRDefault="007B199B">
      <w:pPr>
        <w:pStyle w:val="FootnoteText"/>
      </w:pPr>
      <w:r>
        <w:rPr>
          <w:rStyle w:val="FootnoteReference"/>
        </w:rPr>
        <w:footnoteRef/>
      </w:r>
      <w:r>
        <w:t xml:space="preserve"> Master Builders </w:t>
      </w:r>
      <w:r w:rsidR="00282412">
        <w:t>ACT</w:t>
      </w:r>
      <w:r>
        <w:t xml:space="preserve">, </w:t>
      </w:r>
      <w:r w:rsidRPr="00A92972">
        <w:rPr>
          <w:i/>
          <w:iCs/>
        </w:rPr>
        <w:t>Submission 3</w:t>
      </w:r>
      <w:r>
        <w:t>, p 3</w:t>
      </w:r>
      <w:r w:rsidR="000C464C">
        <w:t>.</w:t>
      </w:r>
    </w:p>
  </w:footnote>
  <w:footnote w:id="41">
    <w:p w14:paraId="315F368F" w14:textId="1EB0A716" w:rsidR="004E3162" w:rsidRDefault="004E3162">
      <w:pPr>
        <w:pStyle w:val="FootnoteText"/>
      </w:pPr>
      <w:r>
        <w:rPr>
          <w:rStyle w:val="FootnoteReference"/>
        </w:rPr>
        <w:footnoteRef/>
      </w:r>
      <w:r>
        <w:t xml:space="preserve"> ACT Government, </w:t>
      </w:r>
      <w:r w:rsidRPr="004F07EA">
        <w:rPr>
          <w:i/>
          <w:iCs/>
        </w:rPr>
        <w:t>Submission 2.1</w:t>
      </w:r>
      <w:r>
        <w:t xml:space="preserve">, p 7. </w:t>
      </w:r>
    </w:p>
  </w:footnote>
  <w:footnote w:id="42">
    <w:p w14:paraId="52E5D2D6" w14:textId="0925618B" w:rsidR="00B93CBC" w:rsidRDefault="00B93CBC">
      <w:pPr>
        <w:pStyle w:val="FootnoteText"/>
      </w:pPr>
      <w:r>
        <w:rPr>
          <w:rStyle w:val="FootnoteReference"/>
        </w:rPr>
        <w:footnoteRef/>
      </w:r>
      <w:r>
        <w:t xml:space="preserve"> ACT Government, </w:t>
      </w:r>
      <w:r w:rsidRPr="00B93CBC">
        <w:rPr>
          <w:i/>
          <w:iCs/>
        </w:rPr>
        <w:t>Submission 2</w:t>
      </w:r>
      <w:r>
        <w:t>, pp 6–7.</w:t>
      </w:r>
    </w:p>
  </w:footnote>
  <w:footnote w:id="43">
    <w:p w14:paraId="63533EED" w14:textId="78A839B0" w:rsidR="001B06FD" w:rsidRDefault="001B06FD" w:rsidP="001B06FD">
      <w:pPr>
        <w:pStyle w:val="FootnoteText"/>
      </w:pPr>
      <w:r>
        <w:rPr>
          <w:rStyle w:val="FootnoteReference"/>
        </w:rPr>
        <w:footnoteRef/>
      </w:r>
      <w:r>
        <w:t xml:space="preserve"> ACT Government, </w:t>
      </w:r>
      <w:r w:rsidRPr="004F07EA">
        <w:rPr>
          <w:i/>
          <w:iCs/>
        </w:rPr>
        <w:t>Submission 2.1</w:t>
      </w:r>
      <w:r>
        <w:t>, pp 3</w:t>
      </w:r>
      <w:r w:rsidR="00F44445">
        <w:t>–</w:t>
      </w:r>
      <w:r>
        <w:t>4.</w:t>
      </w:r>
    </w:p>
  </w:footnote>
  <w:footnote w:id="44">
    <w:p w14:paraId="78358743" w14:textId="11602559" w:rsidR="00051A96" w:rsidRDefault="00051A96" w:rsidP="00051A96">
      <w:pPr>
        <w:pStyle w:val="FootnoteText"/>
      </w:pPr>
      <w:r>
        <w:rPr>
          <w:rStyle w:val="FootnoteReference"/>
        </w:rPr>
        <w:footnoteRef/>
      </w:r>
      <w:r>
        <w:t xml:space="preserve"> Master Builders ACT, </w:t>
      </w:r>
      <w:r w:rsidRPr="001E0BB8">
        <w:rPr>
          <w:i/>
          <w:iCs/>
        </w:rPr>
        <w:t>Submission 3</w:t>
      </w:r>
      <w:r>
        <w:t>, p 4.</w:t>
      </w:r>
    </w:p>
  </w:footnote>
  <w:footnote w:id="45">
    <w:p w14:paraId="38930582" w14:textId="77777777" w:rsidR="00051A96" w:rsidRDefault="00051A96" w:rsidP="00051A96">
      <w:pPr>
        <w:pStyle w:val="FootnoteText"/>
      </w:pPr>
      <w:r>
        <w:rPr>
          <w:rStyle w:val="FootnoteReference"/>
        </w:rPr>
        <w:footnoteRef/>
      </w:r>
      <w:r>
        <w:t xml:space="preserve"> Canberra Business Chamber, </w:t>
      </w:r>
      <w:r w:rsidRPr="00D269B6">
        <w:rPr>
          <w:i/>
          <w:iCs/>
        </w:rPr>
        <w:t>Submission 4</w:t>
      </w:r>
      <w:r>
        <w:t>, p 5.</w:t>
      </w:r>
    </w:p>
  </w:footnote>
  <w:footnote w:id="46">
    <w:p w14:paraId="29228FBA" w14:textId="20FC2FA5" w:rsidR="006D0737" w:rsidRDefault="006D0737">
      <w:pPr>
        <w:pStyle w:val="FootnoteText"/>
      </w:pPr>
      <w:r>
        <w:rPr>
          <w:rStyle w:val="FootnoteReference"/>
        </w:rPr>
        <w:footnoteRef/>
      </w:r>
      <w:r>
        <w:t xml:space="preserve"> Canberra Business Chamber, </w:t>
      </w:r>
      <w:r w:rsidRPr="006D0737">
        <w:rPr>
          <w:i/>
          <w:iCs/>
        </w:rPr>
        <w:t>Submission 4</w:t>
      </w:r>
      <w:r>
        <w:t>, p 5.</w:t>
      </w:r>
    </w:p>
  </w:footnote>
  <w:footnote w:id="47">
    <w:p w14:paraId="0E92A7C5" w14:textId="4AD63022" w:rsidR="008B67F6" w:rsidRDefault="008B67F6">
      <w:pPr>
        <w:pStyle w:val="FootnoteText"/>
      </w:pPr>
      <w:r>
        <w:rPr>
          <w:rStyle w:val="FootnoteReference"/>
        </w:rPr>
        <w:footnoteRef/>
      </w:r>
      <w:r>
        <w:t xml:space="preserve"> </w:t>
      </w:r>
      <w:r w:rsidR="00DF15E8">
        <w:t xml:space="preserve">Canberra Business Chamber, </w:t>
      </w:r>
      <w:r w:rsidR="00DF15E8" w:rsidRPr="00D64442">
        <w:rPr>
          <w:i/>
          <w:iCs/>
        </w:rPr>
        <w:t xml:space="preserve">Research </w:t>
      </w:r>
      <w:r w:rsidR="00DF15E8">
        <w:t>[</w:t>
      </w:r>
      <w:r w:rsidRPr="008B67F6">
        <w:t>https://www.canberrabusiness.com/research/</w:t>
      </w:r>
      <w:r w:rsidR="00DF15E8">
        <w:t>, accessed 8 July 2024]</w:t>
      </w:r>
    </w:p>
  </w:footnote>
  <w:footnote w:id="48">
    <w:p w14:paraId="1F677158" w14:textId="09F01377" w:rsidR="00F36CB4" w:rsidRDefault="00F36CB4">
      <w:pPr>
        <w:pStyle w:val="FootnoteText"/>
      </w:pPr>
      <w:r>
        <w:rPr>
          <w:rStyle w:val="FootnoteReference"/>
        </w:rPr>
        <w:footnoteRef/>
      </w:r>
      <w:r>
        <w:t xml:space="preserve"> </w:t>
      </w:r>
      <w:r w:rsidR="004F07EA">
        <w:t xml:space="preserve">Master Builders ACT, </w:t>
      </w:r>
      <w:r w:rsidRPr="004F07EA">
        <w:rPr>
          <w:i/>
          <w:iCs/>
        </w:rPr>
        <w:t>Sub</w:t>
      </w:r>
      <w:r w:rsidR="004F07EA" w:rsidRPr="004F07EA">
        <w:rPr>
          <w:i/>
          <w:iCs/>
        </w:rPr>
        <w:t>mission</w:t>
      </w:r>
      <w:r w:rsidRPr="004F07EA">
        <w:rPr>
          <w:i/>
          <w:iCs/>
        </w:rPr>
        <w:t xml:space="preserve"> 3</w:t>
      </w:r>
      <w:r>
        <w:t>, pp 4</w:t>
      </w:r>
      <w:r w:rsidR="00284C07">
        <w:t>–</w:t>
      </w:r>
      <w:r>
        <w:t>5.</w:t>
      </w:r>
    </w:p>
  </w:footnote>
  <w:footnote w:id="49">
    <w:p w14:paraId="1BC062ED" w14:textId="6CEDA952" w:rsidR="00D469CC" w:rsidRDefault="00D469CC">
      <w:pPr>
        <w:pStyle w:val="FootnoteText"/>
      </w:pPr>
      <w:r>
        <w:rPr>
          <w:rStyle w:val="FootnoteReference"/>
        </w:rPr>
        <w:footnoteRef/>
      </w:r>
      <w:r>
        <w:t xml:space="preserve"> </w:t>
      </w:r>
      <w:r w:rsidR="004F07EA">
        <w:t xml:space="preserve">Canberra Region Tourism Leaders Forum, </w:t>
      </w:r>
      <w:r w:rsidRPr="004F07EA">
        <w:rPr>
          <w:i/>
          <w:iCs/>
        </w:rPr>
        <w:t>Sub</w:t>
      </w:r>
      <w:r w:rsidR="004F07EA" w:rsidRPr="004F07EA">
        <w:rPr>
          <w:i/>
          <w:iCs/>
        </w:rPr>
        <w:t>mission</w:t>
      </w:r>
      <w:r w:rsidRPr="004F07EA">
        <w:rPr>
          <w:i/>
          <w:iCs/>
        </w:rPr>
        <w:t xml:space="preserve"> 8</w:t>
      </w:r>
      <w:r w:rsidR="004F07EA">
        <w:t>,</w:t>
      </w:r>
      <w:r>
        <w:t xml:space="preserve"> p 5.</w:t>
      </w:r>
    </w:p>
  </w:footnote>
  <w:footnote w:id="50">
    <w:p w14:paraId="31B8A52D" w14:textId="5E96B853" w:rsidR="00144D4B" w:rsidRDefault="00144D4B">
      <w:pPr>
        <w:pStyle w:val="FootnoteText"/>
      </w:pPr>
      <w:r>
        <w:rPr>
          <w:rStyle w:val="FootnoteReference"/>
        </w:rPr>
        <w:footnoteRef/>
      </w:r>
      <w:r>
        <w:t xml:space="preserve"> </w:t>
      </w:r>
      <w:r w:rsidR="004F07EA">
        <w:t xml:space="preserve">ACT Government, </w:t>
      </w:r>
      <w:r w:rsidRPr="004F07EA">
        <w:rPr>
          <w:i/>
          <w:iCs/>
        </w:rPr>
        <w:t>Sub</w:t>
      </w:r>
      <w:r w:rsidR="004F07EA" w:rsidRPr="004F07EA">
        <w:rPr>
          <w:i/>
          <w:iCs/>
        </w:rPr>
        <w:t>mission</w:t>
      </w:r>
      <w:r w:rsidRPr="004F07EA">
        <w:rPr>
          <w:i/>
          <w:iCs/>
        </w:rPr>
        <w:t xml:space="preserve"> 2.1</w:t>
      </w:r>
      <w:r w:rsidR="004F07EA">
        <w:t>,</w:t>
      </w:r>
      <w:r>
        <w:t xml:space="preserve"> p 6.</w:t>
      </w:r>
    </w:p>
  </w:footnote>
  <w:footnote w:id="51">
    <w:p w14:paraId="59B79351" w14:textId="4A234BF7" w:rsidR="008270C3" w:rsidRDefault="008270C3">
      <w:pPr>
        <w:pStyle w:val="FootnoteText"/>
      </w:pPr>
      <w:r>
        <w:rPr>
          <w:rStyle w:val="FootnoteReference"/>
        </w:rPr>
        <w:footnoteRef/>
      </w:r>
      <w:r>
        <w:t xml:space="preserve"> </w:t>
      </w:r>
      <w:r w:rsidR="002570DA">
        <w:t xml:space="preserve">Master Electricians Australia, </w:t>
      </w:r>
      <w:r w:rsidRPr="002570DA">
        <w:rPr>
          <w:i/>
          <w:iCs/>
        </w:rPr>
        <w:t>Sub</w:t>
      </w:r>
      <w:r w:rsidR="002570DA" w:rsidRPr="002570DA">
        <w:rPr>
          <w:i/>
          <w:iCs/>
        </w:rPr>
        <w:t>mission</w:t>
      </w:r>
      <w:r w:rsidRPr="002570DA">
        <w:rPr>
          <w:i/>
          <w:iCs/>
        </w:rPr>
        <w:t xml:space="preserve"> 6</w:t>
      </w:r>
      <w:r>
        <w:t>, pp 2-3.</w:t>
      </w:r>
    </w:p>
  </w:footnote>
  <w:footnote w:id="52">
    <w:p w14:paraId="0D25012C" w14:textId="33289906" w:rsidR="006C28EF" w:rsidRDefault="006C28EF">
      <w:pPr>
        <w:pStyle w:val="FootnoteText"/>
      </w:pPr>
      <w:r>
        <w:rPr>
          <w:rStyle w:val="FootnoteReference"/>
        </w:rPr>
        <w:footnoteRef/>
      </w:r>
      <w:r>
        <w:t xml:space="preserve"> M</w:t>
      </w:r>
      <w:r w:rsidR="002570DA">
        <w:t>aster Electricians Australia</w:t>
      </w:r>
      <w:r>
        <w:t xml:space="preserve">, </w:t>
      </w:r>
      <w:r w:rsidR="002570DA">
        <w:t>Chris Lehmann and Georgia Holmes</w:t>
      </w:r>
      <w:r>
        <w:t xml:space="preserve">, </w:t>
      </w:r>
      <w:r w:rsidRPr="00D64442">
        <w:rPr>
          <w:i/>
          <w:iCs/>
        </w:rPr>
        <w:t>Payment Times Reporting Amendment Bill 2024: Supporting Subcontractors</w:t>
      </w:r>
      <w:r>
        <w:t xml:space="preserve">, 30 April 2024, </w:t>
      </w:r>
      <w:hyperlink r:id="rId4" w:history="1">
        <w:r w:rsidR="007E15D2">
          <w:rPr>
            <w:rStyle w:val="Hyperlink"/>
          </w:rPr>
          <w:t>Master Electricians Australia - Payment Times Reporting Act 2020 primary legislation amendments (treasury.gov.au)</w:t>
        </w:r>
      </w:hyperlink>
      <w:r w:rsidR="007E15D2">
        <w:t xml:space="preserve"> (accessed 12 July 2024), </w:t>
      </w:r>
      <w:r>
        <w:t>p 1.</w:t>
      </w:r>
    </w:p>
  </w:footnote>
  <w:footnote w:id="53">
    <w:p w14:paraId="5A2B7B2E" w14:textId="367A4E4D" w:rsidR="00FD394A" w:rsidRDefault="00FD394A" w:rsidP="00FD394A">
      <w:pPr>
        <w:pStyle w:val="FootnoteText"/>
      </w:pPr>
      <w:r>
        <w:rPr>
          <w:rStyle w:val="FootnoteReference"/>
        </w:rPr>
        <w:footnoteRef/>
      </w:r>
      <w:r>
        <w:t xml:space="preserve"> </w:t>
      </w:r>
      <w:r w:rsidR="00314501">
        <w:t xml:space="preserve">Master Electricians Australia, </w:t>
      </w:r>
      <w:r w:rsidR="00314501" w:rsidRPr="00314501">
        <w:rPr>
          <w:i/>
          <w:iCs/>
        </w:rPr>
        <w:t>Submission 6</w:t>
      </w:r>
      <w:r w:rsidR="00314501">
        <w:t>,</w:t>
      </w:r>
      <w:r>
        <w:t xml:space="preserve"> p</w:t>
      </w:r>
      <w:r w:rsidR="007E15D2">
        <w:t>p</w:t>
      </w:r>
      <w:r>
        <w:t xml:space="preserve"> 2</w:t>
      </w:r>
      <w:r w:rsidR="007E15D2">
        <w:t>–3</w:t>
      </w:r>
      <w:r>
        <w:t>.</w:t>
      </w:r>
    </w:p>
  </w:footnote>
  <w:footnote w:id="54">
    <w:p w14:paraId="190BC30F" w14:textId="77777777" w:rsidR="007E15D2" w:rsidRDefault="007E15D2" w:rsidP="007E15D2">
      <w:pPr>
        <w:pStyle w:val="FootnoteText"/>
      </w:pPr>
      <w:r>
        <w:rPr>
          <w:rStyle w:val="FootnoteReference"/>
        </w:rPr>
        <w:footnoteRef/>
      </w:r>
      <w:r>
        <w:t xml:space="preserve"> Master Electricians Australia, </w:t>
      </w:r>
      <w:r w:rsidRPr="00D64442">
        <w:rPr>
          <w:i/>
          <w:iCs/>
        </w:rPr>
        <w:t>Security of Payment: Bigger steps and better ways</w:t>
      </w:r>
      <w:r>
        <w:t xml:space="preserve">, 23 May 2024, </w:t>
      </w:r>
      <w:hyperlink r:id="rId5" w:history="1">
        <w:r>
          <w:rPr>
            <w:rStyle w:val="Hyperlink"/>
          </w:rPr>
          <w:t>SECURITY of PAYMENT: (masterelectricians.com.au)</w:t>
        </w:r>
      </w:hyperlink>
      <w:r>
        <w:t xml:space="preserve"> (accessed 12 July 2024), p 2.</w:t>
      </w:r>
    </w:p>
  </w:footnote>
  <w:footnote w:id="55">
    <w:p w14:paraId="7D8384F5" w14:textId="7FE513B0" w:rsidR="00142A85" w:rsidRDefault="00142A85">
      <w:pPr>
        <w:pStyle w:val="FootnoteText"/>
      </w:pPr>
      <w:r>
        <w:rPr>
          <w:rStyle w:val="FootnoteReference"/>
        </w:rPr>
        <w:footnoteRef/>
      </w:r>
      <w:r>
        <w:t xml:space="preserve"> See, for example: Andrew Pearce, </w:t>
      </w:r>
      <w:r w:rsidRPr="00EA675B">
        <w:rPr>
          <w:i/>
          <w:iCs/>
        </w:rPr>
        <w:t>Submission 9</w:t>
      </w:r>
      <w:r>
        <w:t xml:space="preserve">, p 2; Phillip Business Community and ACT Movements Clubs, </w:t>
      </w:r>
      <w:r w:rsidRPr="00A92972">
        <w:rPr>
          <w:i/>
          <w:iCs/>
        </w:rPr>
        <w:t>Submission 7</w:t>
      </w:r>
      <w:r>
        <w:t>, pp 2–3.</w:t>
      </w:r>
    </w:p>
  </w:footnote>
  <w:footnote w:id="56">
    <w:p w14:paraId="0057E5A0" w14:textId="51BD13B9" w:rsidR="00061FBB" w:rsidRDefault="00061FBB">
      <w:pPr>
        <w:pStyle w:val="FootnoteText"/>
      </w:pPr>
      <w:r>
        <w:rPr>
          <w:rStyle w:val="FootnoteReference"/>
        </w:rPr>
        <w:footnoteRef/>
      </w:r>
      <w:r>
        <w:t xml:space="preserve"> </w:t>
      </w:r>
      <w:r w:rsidR="00EA675B">
        <w:t xml:space="preserve">Andrew Pearce, </w:t>
      </w:r>
      <w:r w:rsidRPr="00EA675B">
        <w:rPr>
          <w:i/>
          <w:iCs/>
        </w:rPr>
        <w:t>Sub</w:t>
      </w:r>
      <w:r w:rsidR="00EA675B" w:rsidRPr="00EA675B">
        <w:rPr>
          <w:i/>
          <w:iCs/>
        </w:rPr>
        <w:t>mission</w:t>
      </w:r>
      <w:r w:rsidRPr="00EA675B">
        <w:rPr>
          <w:i/>
          <w:iCs/>
        </w:rPr>
        <w:t xml:space="preserve"> 9</w:t>
      </w:r>
      <w:r>
        <w:t>, p 2.</w:t>
      </w:r>
    </w:p>
  </w:footnote>
  <w:footnote w:id="57">
    <w:p w14:paraId="13D5AAD4" w14:textId="6E96CF16" w:rsidR="007A02C7" w:rsidRDefault="007A02C7">
      <w:pPr>
        <w:pStyle w:val="FootnoteText"/>
      </w:pPr>
      <w:r>
        <w:rPr>
          <w:rStyle w:val="FootnoteReference"/>
        </w:rPr>
        <w:footnoteRef/>
      </w:r>
      <w:r>
        <w:t xml:space="preserve"> </w:t>
      </w:r>
      <w:r w:rsidR="00B27617">
        <w:t xml:space="preserve">Phillip Business Community and ACT Movements Clubs, </w:t>
      </w:r>
      <w:r w:rsidR="00B27617" w:rsidRPr="00A92972">
        <w:rPr>
          <w:i/>
          <w:iCs/>
        </w:rPr>
        <w:t>Submission 7</w:t>
      </w:r>
      <w:r w:rsidR="00B27617">
        <w:t xml:space="preserve">, </w:t>
      </w:r>
      <w:r>
        <w:t xml:space="preserve">pp </w:t>
      </w:r>
      <w:r w:rsidR="00142A85">
        <w:t>2–3</w:t>
      </w:r>
      <w:r>
        <w:t>.</w:t>
      </w:r>
    </w:p>
  </w:footnote>
  <w:footnote w:id="58">
    <w:p w14:paraId="748AE1A4" w14:textId="2621B258" w:rsidR="007A02C7" w:rsidRDefault="007A02C7" w:rsidP="007A02C7">
      <w:pPr>
        <w:pStyle w:val="FootnoteText"/>
      </w:pPr>
      <w:r>
        <w:rPr>
          <w:rStyle w:val="FootnoteReference"/>
        </w:rPr>
        <w:footnoteRef/>
      </w:r>
      <w:r>
        <w:t xml:space="preserve"> </w:t>
      </w:r>
      <w:r w:rsidR="00B27617">
        <w:t xml:space="preserve">Phillip Business Community and ACT Movements Clubs, </w:t>
      </w:r>
      <w:r w:rsidR="00B27617" w:rsidRPr="00A92972">
        <w:rPr>
          <w:i/>
          <w:iCs/>
        </w:rPr>
        <w:t>Submission 7</w:t>
      </w:r>
      <w:r w:rsidR="00B27617">
        <w:t xml:space="preserve">, p </w:t>
      </w:r>
      <w:r>
        <w:t xml:space="preserve">4; and </w:t>
      </w:r>
      <w:r w:rsidR="00B27617">
        <w:t xml:space="preserve">Andrew Pearce, </w:t>
      </w:r>
      <w:r w:rsidR="00B27617" w:rsidRPr="00EA675B">
        <w:rPr>
          <w:i/>
          <w:iCs/>
        </w:rPr>
        <w:t>Submission 9</w:t>
      </w:r>
      <w:r>
        <w:t>, pp 2</w:t>
      </w:r>
      <w:r w:rsidR="00142A85">
        <w:t>–</w:t>
      </w:r>
      <w:r>
        <w:t>3.</w:t>
      </w:r>
    </w:p>
  </w:footnote>
  <w:footnote w:id="59">
    <w:p w14:paraId="2E15504B" w14:textId="3421D76D" w:rsidR="003352A2" w:rsidRDefault="003352A2">
      <w:pPr>
        <w:pStyle w:val="FootnoteText"/>
      </w:pPr>
      <w:r>
        <w:rPr>
          <w:rStyle w:val="FootnoteReference"/>
        </w:rPr>
        <w:footnoteRef/>
      </w:r>
      <w:r>
        <w:t xml:space="preserve"> </w:t>
      </w:r>
      <w:r w:rsidR="00227035">
        <w:t xml:space="preserve">See, for example: </w:t>
      </w:r>
      <w:r>
        <w:t xml:space="preserve">Canberra Business Chamber, </w:t>
      </w:r>
      <w:r w:rsidRPr="00D269B6">
        <w:rPr>
          <w:i/>
          <w:iCs/>
        </w:rPr>
        <w:t>Submission 4</w:t>
      </w:r>
      <w:r>
        <w:t xml:space="preserve">, pp </w:t>
      </w:r>
      <w:r w:rsidR="000D4E07">
        <w:t>5</w:t>
      </w:r>
      <w:r>
        <w:t xml:space="preserve">–6; </w:t>
      </w:r>
      <w:r w:rsidRPr="00C3259E">
        <w:t>Chartered Accountants Australia and New Zealand</w:t>
      </w:r>
      <w:r>
        <w:t xml:space="preserve">, </w:t>
      </w:r>
      <w:r w:rsidRPr="003352A2">
        <w:rPr>
          <w:i/>
          <w:iCs/>
        </w:rPr>
        <w:t>Submission 5</w:t>
      </w:r>
      <w:r>
        <w:t xml:space="preserve">, pp 1–3; Master Electricians Australia, </w:t>
      </w:r>
      <w:r w:rsidRPr="00BB49EF">
        <w:rPr>
          <w:i/>
          <w:iCs/>
        </w:rPr>
        <w:t>Submission 6</w:t>
      </w:r>
      <w:r>
        <w:t>, p 1.</w:t>
      </w:r>
    </w:p>
  </w:footnote>
  <w:footnote w:id="60">
    <w:p w14:paraId="0C9AE66A" w14:textId="42215440" w:rsidR="00DB4DCE" w:rsidRDefault="00DB4DCE" w:rsidP="00DB4DCE">
      <w:pPr>
        <w:pStyle w:val="FootnoteText"/>
      </w:pPr>
      <w:r>
        <w:rPr>
          <w:rStyle w:val="FootnoteReference"/>
        </w:rPr>
        <w:footnoteRef/>
      </w:r>
      <w:r>
        <w:t xml:space="preserve"> </w:t>
      </w:r>
      <w:r w:rsidR="00B27617">
        <w:t xml:space="preserve">Master Electricians Australia, </w:t>
      </w:r>
      <w:r w:rsidRPr="00B27617">
        <w:rPr>
          <w:i/>
          <w:iCs/>
        </w:rPr>
        <w:t>Sub</w:t>
      </w:r>
      <w:r w:rsidR="00B27617" w:rsidRPr="00B27617">
        <w:rPr>
          <w:i/>
          <w:iCs/>
        </w:rPr>
        <w:t>mission</w:t>
      </w:r>
      <w:r w:rsidRPr="00B27617">
        <w:rPr>
          <w:i/>
          <w:iCs/>
        </w:rPr>
        <w:t xml:space="preserve"> 6</w:t>
      </w:r>
      <w:r w:rsidR="00B27617">
        <w:t>,</w:t>
      </w:r>
      <w:r>
        <w:t xml:space="preserve"> p 1.</w:t>
      </w:r>
    </w:p>
  </w:footnote>
  <w:footnote w:id="61">
    <w:p w14:paraId="553CE3B6" w14:textId="77777777" w:rsidR="004E78C7" w:rsidRDefault="004E78C7" w:rsidP="004E78C7">
      <w:pPr>
        <w:pStyle w:val="FootnoteText"/>
      </w:pPr>
      <w:r>
        <w:rPr>
          <w:rStyle w:val="FootnoteReference"/>
        </w:rPr>
        <w:footnoteRef/>
      </w:r>
      <w:r>
        <w:t xml:space="preserve"> Canberra Business Chamber, </w:t>
      </w:r>
      <w:r w:rsidRPr="00D269B6">
        <w:rPr>
          <w:i/>
          <w:iCs/>
        </w:rPr>
        <w:t>Submission 4</w:t>
      </w:r>
      <w:r>
        <w:t>, pp 4–5.</w:t>
      </w:r>
    </w:p>
  </w:footnote>
  <w:footnote w:id="62">
    <w:p w14:paraId="454B1515" w14:textId="5E6C0110" w:rsidR="00B62E55" w:rsidRDefault="00B62E55" w:rsidP="00B62E55">
      <w:pPr>
        <w:pStyle w:val="FootnoteText"/>
      </w:pPr>
      <w:r>
        <w:rPr>
          <w:rStyle w:val="FootnoteReference"/>
        </w:rPr>
        <w:footnoteRef/>
      </w:r>
      <w:r>
        <w:t xml:space="preserve"> Master Builders ACT, </w:t>
      </w:r>
      <w:r w:rsidRPr="00B27617">
        <w:rPr>
          <w:i/>
          <w:iCs/>
        </w:rPr>
        <w:t>Submission 3</w:t>
      </w:r>
      <w:r>
        <w:t>, p 2.</w:t>
      </w:r>
    </w:p>
  </w:footnote>
  <w:footnote w:id="63">
    <w:p w14:paraId="7235EF2F" w14:textId="7096E458" w:rsidR="00DB4DCE" w:rsidRDefault="00DB4DCE">
      <w:pPr>
        <w:pStyle w:val="FootnoteText"/>
      </w:pPr>
      <w:r>
        <w:rPr>
          <w:rStyle w:val="FootnoteReference"/>
        </w:rPr>
        <w:footnoteRef/>
      </w:r>
      <w:r>
        <w:t xml:space="preserve"> ACT Government, </w:t>
      </w:r>
      <w:r w:rsidRPr="00EC3CC6">
        <w:rPr>
          <w:i/>
          <w:iCs/>
        </w:rPr>
        <w:t>Submission 2</w:t>
      </w:r>
      <w:r>
        <w:t>, p 26</w:t>
      </w:r>
      <w:r w:rsidR="000D4E07">
        <w:t>.</w:t>
      </w:r>
    </w:p>
  </w:footnote>
  <w:footnote w:id="64">
    <w:p w14:paraId="3868B44F" w14:textId="77777777" w:rsidR="00BB49EF" w:rsidRDefault="00BB49EF" w:rsidP="00BB49EF">
      <w:pPr>
        <w:pStyle w:val="FootnoteText"/>
      </w:pPr>
      <w:r>
        <w:rPr>
          <w:rStyle w:val="FootnoteReference"/>
        </w:rPr>
        <w:footnoteRef/>
      </w:r>
      <w:r>
        <w:t xml:space="preserve"> Canberra Business Chamber, </w:t>
      </w:r>
      <w:r w:rsidRPr="00EC3CC6">
        <w:rPr>
          <w:i/>
          <w:iCs/>
        </w:rPr>
        <w:t>Submission 4</w:t>
      </w:r>
      <w:r>
        <w:t>, pp 5–6.</w:t>
      </w:r>
    </w:p>
  </w:footnote>
  <w:footnote w:id="65">
    <w:p w14:paraId="0980DA23" w14:textId="6E4858F9" w:rsidR="00EC3CC6" w:rsidRDefault="00EC3CC6">
      <w:pPr>
        <w:pStyle w:val="FootnoteText"/>
      </w:pPr>
      <w:r>
        <w:rPr>
          <w:rStyle w:val="FootnoteReference"/>
        </w:rPr>
        <w:footnoteRef/>
      </w:r>
      <w:r>
        <w:t xml:space="preserve"> ACT Government, </w:t>
      </w:r>
      <w:r w:rsidRPr="00EC3CC6">
        <w:rPr>
          <w:i/>
          <w:iCs/>
        </w:rPr>
        <w:t>Submission 2</w:t>
      </w:r>
      <w:r>
        <w:t xml:space="preserve">, p 29. </w:t>
      </w:r>
    </w:p>
  </w:footnote>
  <w:footnote w:id="66">
    <w:p w14:paraId="7155BC0B" w14:textId="40C9489D" w:rsidR="00EC3CC6" w:rsidRDefault="00EC3CC6">
      <w:pPr>
        <w:pStyle w:val="FootnoteText"/>
      </w:pPr>
      <w:r>
        <w:rPr>
          <w:rStyle w:val="FootnoteReference"/>
        </w:rPr>
        <w:footnoteRef/>
      </w:r>
      <w:r>
        <w:t xml:space="preserve"> ACT Government, </w:t>
      </w:r>
      <w:r w:rsidRPr="00EC3CC6">
        <w:rPr>
          <w:i/>
          <w:iCs/>
        </w:rPr>
        <w:t>Submission 2</w:t>
      </w:r>
      <w:r>
        <w:t>, p 29.</w:t>
      </w:r>
    </w:p>
  </w:footnote>
  <w:footnote w:id="67">
    <w:p w14:paraId="54647BE4" w14:textId="45C86899" w:rsidR="00C3259E" w:rsidRDefault="00C3259E">
      <w:pPr>
        <w:pStyle w:val="FootnoteText"/>
      </w:pPr>
      <w:r>
        <w:rPr>
          <w:rStyle w:val="FootnoteReference"/>
        </w:rPr>
        <w:footnoteRef/>
      </w:r>
      <w:r>
        <w:t xml:space="preserve"> </w:t>
      </w:r>
      <w:r w:rsidRPr="00C3259E">
        <w:t>Chartered Accountants Australia and New Zealand</w:t>
      </w:r>
      <w:r>
        <w:t xml:space="preserve">, </w:t>
      </w:r>
      <w:r w:rsidRPr="00EE1C42">
        <w:rPr>
          <w:i/>
          <w:iCs/>
        </w:rPr>
        <w:t>Submission 5</w:t>
      </w:r>
      <w:r>
        <w:t>, pp 1–3.</w:t>
      </w:r>
    </w:p>
  </w:footnote>
  <w:footnote w:id="68">
    <w:p w14:paraId="73F70A2D" w14:textId="7C654DBC" w:rsidR="00B62E55" w:rsidRPr="00EE1C42" w:rsidRDefault="00B62E55">
      <w:pPr>
        <w:pStyle w:val="FootnoteText"/>
      </w:pPr>
      <w:r>
        <w:rPr>
          <w:rStyle w:val="FootnoteReference"/>
        </w:rPr>
        <w:footnoteRef/>
      </w:r>
      <w:r>
        <w:t xml:space="preserve"> ACT Government, ACT Government nomination</w:t>
      </w:r>
      <w:r w:rsidR="00552D40">
        <w:t>,</w:t>
      </w:r>
      <w:r>
        <w:t xml:space="preserve"> </w:t>
      </w:r>
      <w:hyperlink r:id="rId6" w:history="1">
        <w:r w:rsidR="00552D40" w:rsidRPr="00C4120D">
          <w:rPr>
            <w:rStyle w:val="Hyperlink"/>
          </w:rPr>
          <w:t>https://www.act.gov.au/migration/skilled-migrants/act-government-process</w:t>
        </w:r>
      </w:hyperlink>
      <w:r w:rsidR="00EE1C42" w:rsidRPr="00EE1C42">
        <w:rPr>
          <w:rStyle w:val="Hyperlink"/>
          <w:color w:val="auto"/>
          <w:u w:val="none"/>
        </w:rPr>
        <w:t xml:space="preserve"> </w:t>
      </w:r>
      <w:r w:rsidR="00552D40">
        <w:rPr>
          <w:rStyle w:val="Hyperlink"/>
          <w:color w:val="auto"/>
          <w:u w:val="none"/>
        </w:rPr>
        <w:t>(</w:t>
      </w:r>
      <w:r w:rsidR="00EE1C42" w:rsidRPr="00EE1C42">
        <w:rPr>
          <w:rStyle w:val="Hyperlink"/>
          <w:color w:val="auto"/>
          <w:u w:val="none"/>
        </w:rPr>
        <w:t>accessed 21 June 2024</w:t>
      </w:r>
      <w:r w:rsidR="00552D40">
        <w:rPr>
          <w:rStyle w:val="Hyperlink"/>
          <w:color w:val="auto"/>
          <w:u w:val="none"/>
        </w:rPr>
        <w:t>).</w:t>
      </w:r>
    </w:p>
  </w:footnote>
  <w:footnote w:id="69">
    <w:p w14:paraId="69190346" w14:textId="6C80C135" w:rsidR="000671D9" w:rsidRDefault="000671D9">
      <w:pPr>
        <w:pStyle w:val="FootnoteText"/>
      </w:pPr>
      <w:r>
        <w:rPr>
          <w:rStyle w:val="FootnoteReference"/>
        </w:rPr>
        <w:footnoteRef/>
      </w:r>
      <w:r>
        <w:t xml:space="preserve"> </w:t>
      </w:r>
      <w:r w:rsidRPr="00C3259E">
        <w:t>Chartered Accountants Australia and New Zealand</w:t>
      </w:r>
      <w:r>
        <w:t>, Submission 5, p 1.</w:t>
      </w:r>
    </w:p>
  </w:footnote>
  <w:footnote w:id="70">
    <w:p w14:paraId="0E18F0B6" w14:textId="36C386AE" w:rsidR="0074138A" w:rsidRDefault="0074138A" w:rsidP="0074138A">
      <w:pPr>
        <w:pStyle w:val="FootnoteText"/>
      </w:pPr>
      <w:r>
        <w:rPr>
          <w:rStyle w:val="FootnoteReference"/>
        </w:rPr>
        <w:footnoteRef/>
      </w:r>
      <w:r>
        <w:t xml:space="preserve"> </w:t>
      </w:r>
      <w:r w:rsidR="00552D40">
        <w:t xml:space="preserve">ACT Government, ACT Government nomination, </w:t>
      </w:r>
      <w:hyperlink r:id="rId7" w:history="1">
        <w:r w:rsidR="00552D40" w:rsidRPr="00C4120D">
          <w:rPr>
            <w:rStyle w:val="Hyperlink"/>
          </w:rPr>
          <w:t>https://www.act.gov.au/migration/skilled-migrants/act-government-process</w:t>
        </w:r>
      </w:hyperlink>
      <w:r w:rsidR="00552D40" w:rsidRPr="00EE1C42">
        <w:rPr>
          <w:rStyle w:val="Hyperlink"/>
          <w:color w:val="auto"/>
          <w:u w:val="none"/>
        </w:rPr>
        <w:t xml:space="preserve"> </w:t>
      </w:r>
      <w:r w:rsidR="00552D40">
        <w:rPr>
          <w:rStyle w:val="Hyperlink"/>
          <w:color w:val="auto"/>
          <w:u w:val="none"/>
        </w:rPr>
        <w:t>(</w:t>
      </w:r>
      <w:r w:rsidR="00552D40" w:rsidRPr="00EE1C42">
        <w:rPr>
          <w:rStyle w:val="Hyperlink"/>
          <w:color w:val="auto"/>
          <w:u w:val="none"/>
        </w:rPr>
        <w:t>accessed 21 June 2024</w:t>
      </w:r>
      <w:r w:rsidR="00552D40">
        <w:rPr>
          <w:rStyle w:val="Hyperlink"/>
          <w:color w:val="auto"/>
          <w:u w:val="none"/>
        </w:rPr>
        <w:t>).</w:t>
      </w:r>
    </w:p>
  </w:footnote>
  <w:footnote w:id="71">
    <w:p w14:paraId="0C3A084C" w14:textId="77777777" w:rsidR="007D4824" w:rsidRDefault="007D4824" w:rsidP="007D4824">
      <w:pPr>
        <w:pStyle w:val="FootnoteText"/>
      </w:pPr>
      <w:r>
        <w:rPr>
          <w:rStyle w:val="FootnoteReference"/>
        </w:rPr>
        <w:footnoteRef/>
      </w:r>
      <w:r>
        <w:t xml:space="preserve"> </w:t>
      </w:r>
      <w:r w:rsidRPr="00C3259E">
        <w:t>Chartered Accountants Australia and New Zealand</w:t>
      </w:r>
      <w:r>
        <w:t xml:space="preserve">, </w:t>
      </w:r>
      <w:r w:rsidRPr="00BB49EF">
        <w:rPr>
          <w:i/>
          <w:iCs/>
        </w:rPr>
        <w:t>Submission 5</w:t>
      </w:r>
      <w:r>
        <w:t>, p 2.</w:t>
      </w:r>
    </w:p>
  </w:footnote>
  <w:footnote w:id="72">
    <w:p w14:paraId="4AA2B69C" w14:textId="2EECF5A3" w:rsidR="00D91ABC" w:rsidRDefault="00D91ABC">
      <w:pPr>
        <w:pStyle w:val="FootnoteText"/>
      </w:pPr>
      <w:r>
        <w:rPr>
          <w:rStyle w:val="FootnoteReference"/>
        </w:rPr>
        <w:footnoteRef/>
      </w:r>
      <w:r>
        <w:t xml:space="preserve"> </w:t>
      </w:r>
      <w:r w:rsidRPr="00C3259E">
        <w:t>Chartered Accountants Australia and New Zealand</w:t>
      </w:r>
      <w:r>
        <w:t xml:space="preserve">, </w:t>
      </w:r>
      <w:r w:rsidRPr="00012C51">
        <w:rPr>
          <w:i/>
          <w:iCs/>
        </w:rPr>
        <w:t>Submission 5</w:t>
      </w:r>
      <w:r>
        <w:t>, pp 1–2.</w:t>
      </w:r>
    </w:p>
  </w:footnote>
  <w:footnote w:id="73">
    <w:p w14:paraId="150AC15C" w14:textId="3CBF0093" w:rsidR="00D91ABC" w:rsidRDefault="00D91ABC">
      <w:pPr>
        <w:pStyle w:val="FootnoteText"/>
      </w:pPr>
      <w:r>
        <w:rPr>
          <w:rStyle w:val="FootnoteReference"/>
        </w:rPr>
        <w:footnoteRef/>
      </w:r>
      <w:r>
        <w:t xml:space="preserve"> </w:t>
      </w:r>
      <w:r w:rsidRPr="00C3259E">
        <w:t>Chartered Accountants Australia and New Zealand</w:t>
      </w:r>
      <w:r>
        <w:t xml:space="preserve">, </w:t>
      </w:r>
      <w:r w:rsidRPr="00BB49EF">
        <w:rPr>
          <w:i/>
          <w:iCs/>
        </w:rPr>
        <w:t>Submission 5</w:t>
      </w:r>
      <w:r>
        <w:t>, p 2.</w:t>
      </w:r>
    </w:p>
  </w:footnote>
  <w:footnote w:id="74">
    <w:p w14:paraId="6740C6BD" w14:textId="7D44BD7A" w:rsidR="00DB4DCE" w:rsidRDefault="00DB4DCE">
      <w:pPr>
        <w:pStyle w:val="FootnoteText"/>
      </w:pPr>
      <w:r>
        <w:rPr>
          <w:rStyle w:val="FootnoteReference"/>
        </w:rPr>
        <w:footnoteRef/>
      </w:r>
      <w:r>
        <w:t xml:space="preserve"> Master Electricians Australia, </w:t>
      </w:r>
      <w:r w:rsidRPr="00BB49EF">
        <w:rPr>
          <w:i/>
          <w:iCs/>
        </w:rPr>
        <w:t>Submission 6</w:t>
      </w:r>
      <w:r>
        <w:t xml:space="preserve">, p 1; Andrew Pearce, </w:t>
      </w:r>
      <w:r w:rsidRPr="00012C51">
        <w:rPr>
          <w:i/>
          <w:iCs/>
        </w:rPr>
        <w:t>Submission 9</w:t>
      </w:r>
      <w:r>
        <w:t xml:space="preserve">, p 4.  </w:t>
      </w:r>
    </w:p>
  </w:footnote>
  <w:footnote w:id="75">
    <w:p w14:paraId="7F189254" w14:textId="77777777" w:rsidR="003352A2" w:rsidRDefault="003352A2" w:rsidP="003352A2">
      <w:pPr>
        <w:pStyle w:val="FootnoteText"/>
      </w:pPr>
      <w:r>
        <w:rPr>
          <w:rStyle w:val="FootnoteReference"/>
        </w:rPr>
        <w:footnoteRef/>
      </w:r>
      <w:r>
        <w:t xml:space="preserve"> Master Electricians Australia, </w:t>
      </w:r>
      <w:r w:rsidRPr="00BB49EF">
        <w:rPr>
          <w:i/>
          <w:iCs/>
        </w:rPr>
        <w:t>Submission 6</w:t>
      </w:r>
      <w:r>
        <w:t xml:space="preserve">, p 1. </w:t>
      </w:r>
    </w:p>
  </w:footnote>
  <w:footnote w:id="76">
    <w:p w14:paraId="6CB2963A" w14:textId="77777777" w:rsidR="003352A2" w:rsidRDefault="003352A2" w:rsidP="003352A2">
      <w:pPr>
        <w:pStyle w:val="FootnoteText"/>
      </w:pPr>
      <w:r>
        <w:rPr>
          <w:rStyle w:val="FootnoteReference"/>
        </w:rPr>
        <w:footnoteRef/>
      </w:r>
      <w:r>
        <w:t xml:space="preserve"> Master Electricians Australia, </w:t>
      </w:r>
      <w:r w:rsidRPr="00BB49EF">
        <w:rPr>
          <w:i/>
          <w:iCs/>
        </w:rPr>
        <w:t>Submission 6</w:t>
      </w:r>
      <w:r>
        <w:t>, p 1.</w:t>
      </w:r>
    </w:p>
  </w:footnote>
  <w:footnote w:id="77">
    <w:p w14:paraId="51A13370" w14:textId="6DDBF160" w:rsidR="0074138A" w:rsidRDefault="0074138A">
      <w:pPr>
        <w:pStyle w:val="FootnoteText"/>
      </w:pPr>
      <w:r>
        <w:rPr>
          <w:rStyle w:val="FootnoteReference"/>
        </w:rPr>
        <w:footnoteRef/>
      </w:r>
      <w:r>
        <w:t xml:space="preserve"> Master Electricians Australia, </w:t>
      </w:r>
      <w:r w:rsidRPr="00BB49EF">
        <w:rPr>
          <w:i/>
          <w:iCs/>
        </w:rPr>
        <w:t>Submission 6</w:t>
      </w:r>
      <w:r>
        <w:t>, p 2.</w:t>
      </w:r>
    </w:p>
  </w:footnote>
  <w:footnote w:id="78">
    <w:p w14:paraId="3BF1CF5C" w14:textId="715CA142" w:rsidR="00943BE0" w:rsidRDefault="00943BE0" w:rsidP="00943BE0">
      <w:pPr>
        <w:pStyle w:val="FootnoteText"/>
      </w:pPr>
      <w:r>
        <w:rPr>
          <w:rStyle w:val="FootnoteReference"/>
        </w:rPr>
        <w:footnoteRef/>
      </w:r>
      <w:r>
        <w:t xml:space="preserve"> Andrew Pearce, </w:t>
      </w:r>
      <w:r w:rsidRPr="00012C51">
        <w:rPr>
          <w:i/>
          <w:iCs/>
        </w:rPr>
        <w:t>Submission 9</w:t>
      </w:r>
      <w:r>
        <w:t>, p</w:t>
      </w:r>
      <w:r w:rsidR="0023541E">
        <w:t>p</w:t>
      </w:r>
      <w:r>
        <w:t xml:space="preserve"> 4</w:t>
      </w:r>
      <w:r w:rsidR="0023541E">
        <w:t>–5</w:t>
      </w:r>
      <w:r>
        <w:t xml:space="preserve">. </w:t>
      </w:r>
    </w:p>
  </w:footnote>
  <w:footnote w:id="79">
    <w:p w14:paraId="508E7CEB" w14:textId="3F800480" w:rsidR="00943BE0" w:rsidRDefault="00943BE0" w:rsidP="00943BE0">
      <w:pPr>
        <w:pStyle w:val="FootnoteText"/>
      </w:pPr>
      <w:r>
        <w:rPr>
          <w:rStyle w:val="FootnoteReference"/>
        </w:rPr>
        <w:footnoteRef/>
      </w:r>
      <w:r>
        <w:t xml:space="preserve"> ACT Government, </w:t>
      </w:r>
      <w:r w:rsidRPr="00012C51">
        <w:rPr>
          <w:i/>
          <w:iCs/>
        </w:rPr>
        <w:t>Submission 2</w:t>
      </w:r>
      <w:r>
        <w:t>, p</w:t>
      </w:r>
      <w:r w:rsidR="00C17C47">
        <w:t>p</w:t>
      </w:r>
      <w:r>
        <w:t xml:space="preserve"> </w:t>
      </w:r>
      <w:r w:rsidR="00C17C47">
        <w:t>26–</w:t>
      </w:r>
      <w:r>
        <w:t>27.</w:t>
      </w:r>
    </w:p>
  </w:footnote>
  <w:footnote w:id="80">
    <w:p w14:paraId="055B260E" w14:textId="2D3A301D" w:rsidR="00943BE0" w:rsidRDefault="00943BE0" w:rsidP="00943BE0">
      <w:pPr>
        <w:pStyle w:val="FootnoteText"/>
      </w:pPr>
      <w:r>
        <w:rPr>
          <w:rStyle w:val="FootnoteReference"/>
        </w:rPr>
        <w:footnoteRef/>
      </w:r>
      <w:r>
        <w:t xml:space="preserve"> ACT Government, </w:t>
      </w:r>
      <w:r w:rsidRPr="00DB4DCE">
        <w:rPr>
          <w:i/>
          <w:iCs/>
        </w:rPr>
        <w:t>Skills Need</w:t>
      </w:r>
      <w:r w:rsidR="0095139B">
        <w:rPr>
          <w:i/>
          <w:iCs/>
        </w:rPr>
        <w:t>s</w:t>
      </w:r>
      <w:r w:rsidRPr="00DB4DCE">
        <w:rPr>
          <w:i/>
          <w:iCs/>
        </w:rPr>
        <w:t xml:space="preserve"> List</w:t>
      </w:r>
      <w:r>
        <w:t xml:space="preserve">, </w:t>
      </w:r>
      <w:hyperlink r:id="rId8" w:history="1">
        <w:r w:rsidRPr="00DB4DCE">
          <w:rPr>
            <w:rStyle w:val="Hyperlink"/>
          </w:rPr>
          <w:t>https://www.act.gov.au/skills/employers/skills-needs-list</w:t>
        </w:r>
      </w:hyperlink>
      <w:r>
        <w:t xml:space="preserve">, </w:t>
      </w:r>
      <w:r w:rsidR="002079DA">
        <w:t>(</w:t>
      </w:r>
      <w:r>
        <w:t>accessed 11 June 2024</w:t>
      </w:r>
      <w:r w:rsidR="002079DA">
        <w:t>)</w:t>
      </w:r>
      <w:r>
        <w:t xml:space="preserve">. </w:t>
      </w:r>
    </w:p>
  </w:footnote>
  <w:footnote w:id="81">
    <w:p w14:paraId="14CFA308" w14:textId="77777777" w:rsidR="00943BE0" w:rsidRDefault="00943BE0" w:rsidP="00943BE0">
      <w:pPr>
        <w:pStyle w:val="FootnoteText"/>
      </w:pPr>
      <w:r>
        <w:rPr>
          <w:rStyle w:val="FootnoteReference"/>
        </w:rPr>
        <w:footnoteRef/>
      </w:r>
      <w:r>
        <w:t xml:space="preserve"> ACT Government, </w:t>
      </w:r>
      <w:r w:rsidRPr="00012C51">
        <w:rPr>
          <w:i/>
          <w:iCs/>
        </w:rPr>
        <w:t>Submission 2</w:t>
      </w:r>
      <w:r>
        <w:t>, pp 27–28.</w:t>
      </w:r>
    </w:p>
  </w:footnote>
  <w:footnote w:id="82">
    <w:p w14:paraId="7CAE295E" w14:textId="01C07DAD" w:rsidR="00943BE0" w:rsidRDefault="00943BE0" w:rsidP="00943BE0">
      <w:pPr>
        <w:pStyle w:val="FootnoteText"/>
      </w:pPr>
      <w:r>
        <w:rPr>
          <w:rStyle w:val="FootnoteReference"/>
        </w:rPr>
        <w:footnoteRef/>
      </w:r>
      <w:r>
        <w:t xml:space="preserve"> Australian Government, </w:t>
      </w:r>
      <w:r w:rsidRPr="002079DA">
        <w:rPr>
          <w:i/>
          <w:iCs/>
        </w:rPr>
        <w:t>National Skills Agreement</w:t>
      </w:r>
      <w:r>
        <w:t xml:space="preserve">, </w:t>
      </w:r>
      <w:hyperlink r:id="rId9" w:history="1">
        <w:r w:rsidRPr="00943BE0">
          <w:rPr>
            <w:rStyle w:val="Hyperlink"/>
          </w:rPr>
          <w:t>https://www.dewr.gov.au/skills-reform/national-skills-agreement</w:t>
        </w:r>
      </w:hyperlink>
      <w:r>
        <w:t xml:space="preserve"> </w:t>
      </w:r>
      <w:r w:rsidR="002079DA">
        <w:t>(</w:t>
      </w:r>
      <w:r>
        <w:t>accessed 11 June 2024</w:t>
      </w:r>
      <w:r w:rsidR="002079DA">
        <w:t>).</w:t>
      </w:r>
    </w:p>
  </w:footnote>
  <w:footnote w:id="83">
    <w:p w14:paraId="4075F595" w14:textId="77777777" w:rsidR="00943BE0" w:rsidRDefault="00943BE0" w:rsidP="00943BE0">
      <w:pPr>
        <w:pStyle w:val="FootnoteText"/>
      </w:pPr>
      <w:r>
        <w:rPr>
          <w:rStyle w:val="FootnoteReference"/>
        </w:rPr>
        <w:footnoteRef/>
      </w:r>
      <w:r>
        <w:t xml:space="preserve"> ACT Government, </w:t>
      </w:r>
      <w:r w:rsidRPr="00012C51">
        <w:rPr>
          <w:i/>
          <w:iCs/>
        </w:rPr>
        <w:t>Submission 2</w:t>
      </w:r>
      <w:r>
        <w:t xml:space="preserve">, pp 27–28. </w:t>
      </w:r>
    </w:p>
  </w:footnote>
  <w:footnote w:id="84">
    <w:p w14:paraId="25B1CACA" w14:textId="2C6A3D04" w:rsidR="00943BE0" w:rsidRDefault="00943BE0">
      <w:pPr>
        <w:pStyle w:val="FootnoteText"/>
      </w:pPr>
      <w:r>
        <w:rPr>
          <w:rStyle w:val="FootnoteReference"/>
        </w:rPr>
        <w:footnoteRef/>
      </w:r>
      <w:r>
        <w:t xml:space="preserve"> ACT Government, </w:t>
      </w:r>
      <w:r w:rsidRPr="00012C51">
        <w:rPr>
          <w:i/>
          <w:iCs/>
        </w:rPr>
        <w:t>Submission 2</w:t>
      </w:r>
      <w:r>
        <w:t xml:space="preserve">, p 28. </w:t>
      </w:r>
    </w:p>
  </w:footnote>
  <w:footnote w:id="85">
    <w:p w14:paraId="35F47CCD" w14:textId="4C958526" w:rsidR="008D0DDA" w:rsidRDefault="008D0DDA">
      <w:pPr>
        <w:pStyle w:val="FootnoteText"/>
      </w:pPr>
      <w:r>
        <w:rPr>
          <w:rStyle w:val="FootnoteReference"/>
        </w:rPr>
        <w:footnoteRef/>
      </w:r>
      <w:r>
        <w:t xml:space="preserve"> ACT Government, </w:t>
      </w:r>
      <w:r w:rsidRPr="00012C51">
        <w:rPr>
          <w:i/>
          <w:iCs/>
        </w:rPr>
        <w:t>Submission 2</w:t>
      </w:r>
      <w:r>
        <w:t>, p 28.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B0464" w14:textId="2FC710E5" w:rsidR="00836FFE" w:rsidRPr="00C02510" w:rsidRDefault="00836FFE" w:rsidP="008B350E">
    <w:pPr>
      <w:pStyle w:val="Header"/>
      <w:jc w:val="center"/>
      <w:rPr>
        <w:color w:val="1A234C"/>
      </w:rPr>
    </w:pPr>
  </w:p>
  <w:p w14:paraId="67852F50" w14:textId="6D268154" w:rsidR="00836FFE" w:rsidRPr="00917B49" w:rsidRDefault="00836FFE" w:rsidP="00917B49">
    <w:pPr>
      <w:pStyle w:val="Cover-Assemblyname"/>
    </w:pPr>
    <w:r>
      <w:rPr>
        <w:rFonts w:ascii="Arial" w:hAnsi="Arial"/>
        <w:noProof/>
        <w:color w:val="000000" w:themeColor="text1"/>
      </w:rPr>
      <w:drawing>
        <wp:anchor distT="0" distB="0" distL="114300" distR="114300" simplePos="0" relativeHeight="251659264" behindDoc="1" locked="0" layoutInCell="1" allowOverlap="1" wp14:anchorId="793C53F3" wp14:editId="02AC57C4">
          <wp:simplePos x="0" y="0"/>
          <wp:positionH relativeFrom="margin">
            <wp:align>left</wp:align>
          </wp:positionH>
          <wp:positionV relativeFrom="page">
            <wp:posOffset>853441</wp:posOffset>
          </wp:positionV>
          <wp:extent cx="839349" cy="838200"/>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839349" cy="838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olor w:val="000000" w:themeColor="text1"/>
      </w:rPr>
      <w:br/>
    </w:r>
    <w:r w:rsidRPr="00917B49">
      <w:t>Legislative Assembly for the</w:t>
    </w:r>
  </w:p>
  <w:p w14:paraId="39BEC705" w14:textId="2049CD78" w:rsidR="00836FFE" w:rsidRPr="00917B49" w:rsidRDefault="00836FFE" w:rsidP="00917B49">
    <w:pPr>
      <w:pStyle w:val="Cover-Assemblyname"/>
    </w:pPr>
    <w:r w:rsidRPr="00917B49">
      <w:t>Australian Capital Territory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6E21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87E40A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178A7B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048CD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97E4DA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80621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A3F9E"/>
    <w:lvl w:ilvl="0">
      <w:start w:val="1"/>
      <w:numFmt w:val="bullet"/>
      <w:lvlText w:val=""/>
      <w:lvlJc w:val="left"/>
      <w:pPr>
        <w:ind w:left="926" w:hanging="360"/>
      </w:pPr>
      <w:rPr>
        <w:rFonts w:ascii="Symbol" w:hAnsi="Symbol" w:hint="default"/>
        <w:color w:val="9DB4DC"/>
      </w:rPr>
    </w:lvl>
  </w:abstractNum>
  <w:abstractNum w:abstractNumId="7" w15:restartNumberingAfterBreak="0">
    <w:nsid w:val="FFFFFF83"/>
    <w:multiLevelType w:val="singleLevel"/>
    <w:tmpl w:val="2CAE53A8"/>
    <w:lvl w:ilvl="0">
      <w:start w:val="1"/>
      <w:numFmt w:val="bullet"/>
      <w:lvlText w:val=""/>
      <w:lvlJc w:val="left"/>
      <w:pPr>
        <w:ind w:left="643" w:hanging="360"/>
      </w:pPr>
      <w:rPr>
        <w:rFonts w:ascii="Symbol" w:hAnsi="Symbol" w:hint="default"/>
        <w:color w:val="7492CD"/>
      </w:rPr>
    </w:lvl>
  </w:abstractNum>
  <w:abstractNum w:abstractNumId="8" w15:restartNumberingAfterBreak="0">
    <w:nsid w:val="FFFFFF88"/>
    <w:multiLevelType w:val="singleLevel"/>
    <w:tmpl w:val="DDA800E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22DF16"/>
    <w:lvl w:ilvl="0">
      <w:start w:val="1"/>
      <w:numFmt w:val="bullet"/>
      <w:lvlText w:val=""/>
      <w:lvlJc w:val="left"/>
      <w:pPr>
        <w:ind w:left="360" w:hanging="360"/>
      </w:pPr>
      <w:rPr>
        <w:rFonts w:ascii="Symbol" w:hAnsi="Symbol" w:hint="default"/>
        <w:color w:val="2F5496"/>
      </w:rPr>
    </w:lvl>
  </w:abstractNum>
  <w:abstractNum w:abstractNumId="10" w15:restartNumberingAfterBreak="0">
    <w:nsid w:val="03905FCE"/>
    <w:multiLevelType w:val="multilevel"/>
    <w:tmpl w:val="699AC34A"/>
    <w:lvl w:ilvl="0">
      <w:start w:val="1"/>
      <w:numFmt w:val="decimal"/>
      <w:pStyle w:val="Heading1"/>
      <w:lvlText w:val="%1."/>
      <w:lvlJc w:val="left"/>
      <w:pPr>
        <w:ind w:left="851" w:hanging="851"/>
      </w:pPr>
      <w:rPr>
        <w:rFonts w:hint="default"/>
      </w:rPr>
    </w:lvl>
    <w:lvl w:ilvl="1">
      <w:start w:val="1"/>
      <w:numFmt w:val="decimal"/>
      <w:pStyle w:val="ListNumber2"/>
      <w:lvlText w:val="%1.%2."/>
      <w:lvlJc w:val="left"/>
      <w:pPr>
        <w:ind w:left="851" w:hanging="851"/>
      </w:pPr>
      <w:rPr>
        <w:rFonts w:asciiTheme="minorHAnsi" w:hAnsiTheme="minorHAnsi" w:hint="default"/>
        <w:sz w:val="22"/>
      </w:rPr>
    </w:lvl>
    <w:lvl w:ilvl="2">
      <w:start w:val="1"/>
      <w:numFmt w:val="lowerLetter"/>
      <w:pStyle w:val="ListNumber3"/>
      <w:lvlText w:val="%3)"/>
      <w:lvlJc w:val="left"/>
      <w:pPr>
        <w:ind w:left="1418" w:hanging="567"/>
      </w:pPr>
      <w:rPr>
        <w:rFonts w:hint="default"/>
      </w:rPr>
    </w:lvl>
    <w:lvl w:ilvl="3">
      <w:start w:val="1"/>
      <w:numFmt w:val="lowerRoman"/>
      <w:pStyle w:val="ListNumber4"/>
      <w:lvlText w:val="%4)"/>
      <w:lvlJc w:val="left"/>
      <w:pPr>
        <w:ind w:left="1985" w:hanging="567"/>
      </w:pPr>
      <w:rPr>
        <w:rFonts w:hint="default"/>
      </w:rPr>
    </w:lvl>
    <w:lvl w:ilvl="4">
      <w:start w:val="1"/>
      <w:numFmt w:val="decimal"/>
      <w:pStyle w:val="ListNumber5"/>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11" w15:restartNumberingAfterBreak="0">
    <w:nsid w:val="0B340D1D"/>
    <w:multiLevelType w:val="hybridMultilevel"/>
    <w:tmpl w:val="935E1D2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D5F20E9"/>
    <w:multiLevelType w:val="multilevel"/>
    <w:tmpl w:val="C2BAF334"/>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0F5157B7"/>
    <w:multiLevelType w:val="hybridMultilevel"/>
    <w:tmpl w:val="A3207A3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55D3E30"/>
    <w:multiLevelType w:val="hybridMultilevel"/>
    <w:tmpl w:val="8742909E"/>
    <w:lvl w:ilvl="0" w:tplc="35AC8BA6">
      <w:start w:val="1"/>
      <w:numFmt w:val="bullet"/>
      <w:lvlText w:val=""/>
      <w:lvlJc w:val="left"/>
      <w:pPr>
        <w:ind w:left="720" w:hanging="360"/>
      </w:pPr>
      <w:rPr>
        <w:rFonts w:ascii="Symbol" w:hAnsi="Symbol" w:hint="default"/>
        <w:color w:val="2F549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1AF5FB6"/>
    <w:multiLevelType w:val="hybridMultilevel"/>
    <w:tmpl w:val="27D6A4BC"/>
    <w:lvl w:ilvl="0" w:tplc="CF22DF16">
      <w:start w:val="1"/>
      <w:numFmt w:val="bullet"/>
      <w:lvlText w:val=""/>
      <w:lvlJc w:val="left"/>
      <w:pPr>
        <w:ind w:left="360" w:hanging="360"/>
      </w:pPr>
      <w:rPr>
        <w:rFonts w:ascii="Symbol" w:hAnsi="Symbol" w:hint="default"/>
        <w:color w:val="2F549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9C47B92"/>
    <w:multiLevelType w:val="hybridMultilevel"/>
    <w:tmpl w:val="C862D4F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F4E0FBE"/>
    <w:multiLevelType w:val="hybridMultilevel"/>
    <w:tmpl w:val="1E40F0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F7A0F97"/>
    <w:multiLevelType w:val="multilevel"/>
    <w:tmpl w:val="F3D82FBA"/>
    <w:lvl w:ilvl="0">
      <w:start w:val="1"/>
      <w:numFmt w:val="decimal"/>
      <w:lvlText w:val="%1."/>
      <w:lvlJc w:val="left"/>
      <w:pPr>
        <w:ind w:left="851" w:hanging="851"/>
      </w:pPr>
      <w:rPr>
        <w:rFonts w:hint="default"/>
      </w:rPr>
    </w:lvl>
    <w:lvl w:ilvl="1">
      <w:start w:val="1"/>
      <w:numFmt w:val="bullet"/>
      <w:lvlText w:val=""/>
      <w:lvlJc w:val="left"/>
      <w:pPr>
        <w:ind w:left="360" w:hanging="360"/>
      </w:pPr>
      <w:rPr>
        <w:rFonts w:ascii="Symbol" w:hAnsi="Symbol" w:hint="default"/>
      </w:rPr>
    </w:lvl>
    <w:lvl w:ilvl="2">
      <w:start w:val="1"/>
      <w:numFmt w:val="lowerLetter"/>
      <w:lvlText w:val="%3)"/>
      <w:lvlJc w:val="left"/>
      <w:pPr>
        <w:ind w:left="1418" w:hanging="567"/>
      </w:pPr>
      <w:rPr>
        <w:rFonts w:hint="default"/>
      </w:rPr>
    </w:lvl>
    <w:lvl w:ilvl="3">
      <w:start w:val="1"/>
      <w:numFmt w:val="lowerRoman"/>
      <w:lvlText w:val="%4)"/>
      <w:lvlJc w:val="left"/>
      <w:pPr>
        <w:ind w:left="1985" w:hanging="567"/>
      </w:pPr>
      <w:rPr>
        <w:rFonts w:hint="default"/>
      </w:rPr>
    </w:lvl>
    <w:lvl w:ilvl="4">
      <w:start w:val="1"/>
      <w:numFmt w:val="decimal"/>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19" w15:restartNumberingAfterBreak="0">
    <w:nsid w:val="34C058F5"/>
    <w:multiLevelType w:val="hybridMultilevel"/>
    <w:tmpl w:val="FD987E24"/>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0" w15:restartNumberingAfterBreak="0">
    <w:nsid w:val="370C17E3"/>
    <w:multiLevelType w:val="hybridMultilevel"/>
    <w:tmpl w:val="316AF90E"/>
    <w:lvl w:ilvl="0" w:tplc="0C090017">
      <w:start w:val="1"/>
      <w:numFmt w:val="lowerLetter"/>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21" w15:restartNumberingAfterBreak="0">
    <w:nsid w:val="41B32DA9"/>
    <w:multiLevelType w:val="hybridMultilevel"/>
    <w:tmpl w:val="D6F068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20F710C"/>
    <w:multiLevelType w:val="hybridMultilevel"/>
    <w:tmpl w:val="9098A7A2"/>
    <w:lvl w:ilvl="0" w:tplc="B99C332E">
      <w:start w:val="1"/>
      <w:numFmt w:val="bullet"/>
      <w:lvlText w:val=""/>
      <w:lvlJc w:val="left"/>
      <w:pPr>
        <w:ind w:left="720" w:hanging="360"/>
      </w:pPr>
      <w:rPr>
        <w:rFonts w:ascii="Symbol" w:hAnsi="Symbol" w:hint="default"/>
        <w:color w:val="2F5496"/>
      </w:rPr>
    </w:lvl>
    <w:lvl w:ilvl="1" w:tplc="F6B65186">
      <w:start w:val="1"/>
      <w:numFmt w:val="bullet"/>
      <w:lvlText w:val=""/>
      <w:lvlJc w:val="left"/>
      <w:pPr>
        <w:ind w:left="1440" w:hanging="360"/>
      </w:pPr>
      <w:rPr>
        <w:rFonts w:ascii="Symbol" w:hAnsi="Symbol" w:hint="default"/>
        <w:color w:val="7492CD"/>
      </w:rPr>
    </w:lvl>
    <w:lvl w:ilvl="2" w:tplc="C57E190E">
      <w:start w:val="1"/>
      <w:numFmt w:val="bullet"/>
      <w:lvlText w:val=""/>
      <w:lvlJc w:val="left"/>
      <w:pPr>
        <w:ind w:left="2160" w:hanging="360"/>
      </w:pPr>
      <w:rPr>
        <w:rFonts w:ascii="Symbol" w:hAnsi="Symbol" w:hint="default"/>
        <w:color w:val="9DB4DC"/>
      </w:rPr>
    </w:lvl>
    <w:lvl w:ilvl="3" w:tplc="0664A32A">
      <w:start w:val="1"/>
      <w:numFmt w:val="bullet"/>
      <w:lvlText w:val="o"/>
      <w:lvlJc w:val="left"/>
      <w:pPr>
        <w:ind w:left="1778" w:hanging="360"/>
      </w:pPr>
      <w:rPr>
        <w:rFonts w:ascii="Montserrat SemiBold" w:hAnsi="Montserrat SemiBold" w:hint="default"/>
        <w:b w:val="0"/>
        <w:bCs w:val="0"/>
        <w:color w:val="2F5496"/>
        <w:sz w:val="19"/>
        <w:szCs w:val="19"/>
      </w:rPr>
    </w:lvl>
    <w:lvl w:ilvl="4" w:tplc="F9303DBC">
      <w:start w:val="1"/>
      <w:numFmt w:val="bullet"/>
      <w:lvlText w:val="o"/>
      <w:lvlJc w:val="left"/>
      <w:pPr>
        <w:ind w:left="3600" w:hanging="360"/>
      </w:pPr>
      <w:rPr>
        <w:rFonts w:ascii="Montserrat SemiBold" w:hAnsi="Montserrat SemiBold" w:hint="default"/>
        <w:b w:val="0"/>
        <w:bCs w:val="0"/>
        <w:color w:val="7492CD"/>
        <w:sz w:val="19"/>
        <w:szCs w:val="19"/>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48D07DC"/>
    <w:multiLevelType w:val="hybridMultilevel"/>
    <w:tmpl w:val="4FCE26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8F5ACA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4AA85514"/>
    <w:multiLevelType w:val="hybridMultilevel"/>
    <w:tmpl w:val="9028D6D4"/>
    <w:lvl w:ilvl="0" w:tplc="0C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5A163894"/>
    <w:multiLevelType w:val="hybridMultilevel"/>
    <w:tmpl w:val="FDB49CFE"/>
    <w:lvl w:ilvl="0" w:tplc="23E0A81E">
      <w:numFmt w:val="bullet"/>
      <w:lvlText w:val=""/>
      <w:lvlJc w:val="left"/>
      <w:pPr>
        <w:ind w:left="360" w:hanging="360"/>
      </w:pPr>
      <w:rPr>
        <w:rFonts w:ascii="Symbol" w:eastAsiaTheme="minorHAnsi" w:hAnsi="Symbol" w:cstheme="minorBidi"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0027630"/>
    <w:multiLevelType w:val="hybridMultilevel"/>
    <w:tmpl w:val="D4A2E5E2"/>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8" w15:restartNumberingAfterBreak="0">
    <w:nsid w:val="60266B5E"/>
    <w:multiLevelType w:val="multilevel"/>
    <w:tmpl w:val="2E004328"/>
    <w:name w:val="OLA branded2"/>
    <w:lvl w:ilvl="0">
      <w:start w:val="1"/>
      <w:numFmt w:val="bullet"/>
      <w:pStyle w:val="ListBullet"/>
      <w:lvlText w:val=""/>
      <w:lvlJc w:val="left"/>
      <w:pPr>
        <w:ind w:left="340" w:hanging="340"/>
      </w:pPr>
      <w:rPr>
        <w:rFonts w:ascii="Symbol" w:hAnsi="Symbol" w:hint="default"/>
        <w:b w:val="0"/>
        <w:i w:val="0"/>
        <w:color w:val="2F5496"/>
      </w:rPr>
    </w:lvl>
    <w:lvl w:ilvl="1">
      <w:start w:val="1"/>
      <w:numFmt w:val="bullet"/>
      <w:pStyle w:val="ListBullet2"/>
      <w:lvlText w:val=""/>
      <w:lvlJc w:val="left"/>
      <w:pPr>
        <w:ind w:left="720" w:hanging="360"/>
      </w:pPr>
      <w:rPr>
        <w:rFonts w:ascii="Symbol" w:hAnsi="Symbol" w:hint="default"/>
        <w:color w:val="7492CD"/>
      </w:rPr>
    </w:lvl>
    <w:lvl w:ilvl="2">
      <w:start w:val="1"/>
      <w:numFmt w:val="bullet"/>
      <w:pStyle w:val="ListBullet3"/>
      <w:lvlText w:val=""/>
      <w:lvlJc w:val="left"/>
      <w:pPr>
        <w:ind w:left="1080" w:hanging="360"/>
      </w:pPr>
      <w:rPr>
        <w:rFonts w:ascii="Symbol" w:hAnsi="Symbol" w:hint="default"/>
        <w:color w:val="9DB4DC"/>
      </w:rPr>
    </w:lvl>
    <w:lvl w:ilvl="3">
      <w:start w:val="1"/>
      <w:numFmt w:val="bullet"/>
      <w:pStyle w:val="ListBullet4"/>
      <w:lvlText w:val=""/>
      <w:lvlJc w:val="left"/>
      <w:pPr>
        <w:ind w:left="1440" w:hanging="360"/>
      </w:pPr>
      <w:rPr>
        <w:rFonts w:ascii="Symbol" w:hAnsi="Symbol" w:hint="default"/>
        <w:b w:val="0"/>
        <w:i w:val="0"/>
        <w:color w:val="2F5496"/>
      </w:rPr>
    </w:lvl>
    <w:lvl w:ilvl="4">
      <w:start w:val="1"/>
      <w:numFmt w:val="bullet"/>
      <w:pStyle w:val="ListBullet5"/>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6BA02E6F"/>
    <w:multiLevelType w:val="multilevel"/>
    <w:tmpl w:val="F3D82FBA"/>
    <w:lvl w:ilvl="0">
      <w:start w:val="1"/>
      <w:numFmt w:val="decimal"/>
      <w:lvlText w:val="%1."/>
      <w:lvlJc w:val="left"/>
      <w:pPr>
        <w:ind w:left="851" w:hanging="851"/>
      </w:pPr>
      <w:rPr>
        <w:rFonts w:hint="default"/>
      </w:rPr>
    </w:lvl>
    <w:lvl w:ilvl="1">
      <w:start w:val="1"/>
      <w:numFmt w:val="bullet"/>
      <w:lvlText w:val=""/>
      <w:lvlJc w:val="left"/>
      <w:pPr>
        <w:ind w:left="360" w:hanging="360"/>
      </w:pPr>
      <w:rPr>
        <w:rFonts w:ascii="Symbol" w:hAnsi="Symbol" w:hint="default"/>
      </w:rPr>
    </w:lvl>
    <w:lvl w:ilvl="2">
      <w:start w:val="1"/>
      <w:numFmt w:val="lowerLetter"/>
      <w:lvlText w:val="%3)"/>
      <w:lvlJc w:val="left"/>
      <w:pPr>
        <w:ind w:left="1418" w:hanging="567"/>
      </w:pPr>
      <w:rPr>
        <w:rFonts w:hint="default"/>
      </w:rPr>
    </w:lvl>
    <w:lvl w:ilvl="3">
      <w:start w:val="1"/>
      <w:numFmt w:val="lowerRoman"/>
      <w:lvlText w:val="%4)"/>
      <w:lvlJc w:val="left"/>
      <w:pPr>
        <w:ind w:left="1985" w:hanging="567"/>
      </w:pPr>
      <w:rPr>
        <w:rFonts w:hint="default"/>
      </w:rPr>
    </w:lvl>
    <w:lvl w:ilvl="4">
      <w:start w:val="1"/>
      <w:numFmt w:val="decimal"/>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30" w15:restartNumberingAfterBreak="0">
    <w:nsid w:val="6EEC204F"/>
    <w:multiLevelType w:val="multilevel"/>
    <w:tmpl w:val="F3D82FBA"/>
    <w:lvl w:ilvl="0">
      <w:start w:val="1"/>
      <w:numFmt w:val="decimal"/>
      <w:lvlText w:val="%1."/>
      <w:lvlJc w:val="left"/>
      <w:pPr>
        <w:ind w:left="851" w:hanging="851"/>
      </w:pPr>
      <w:rPr>
        <w:rFonts w:hint="default"/>
      </w:rPr>
    </w:lvl>
    <w:lvl w:ilvl="1">
      <w:start w:val="1"/>
      <w:numFmt w:val="bullet"/>
      <w:lvlText w:val=""/>
      <w:lvlJc w:val="left"/>
      <w:pPr>
        <w:ind w:left="360" w:hanging="360"/>
      </w:pPr>
      <w:rPr>
        <w:rFonts w:ascii="Symbol" w:hAnsi="Symbol" w:hint="default"/>
      </w:rPr>
    </w:lvl>
    <w:lvl w:ilvl="2">
      <w:start w:val="1"/>
      <w:numFmt w:val="lowerLetter"/>
      <w:lvlText w:val="%3)"/>
      <w:lvlJc w:val="left"/>
      <w:pPr>
        <w:ind w:left="1418" w:hanging="567"/>
      </w:pPr>
      <w:rPr>
        <w:rFonts w:hint="default"/>
      </w:rPr>
    </w:lvl>
    <w:lvl w:ilvl="3">
      <w:start w:val="1"/>
      <w:numFmt w:val="lowerRoman"/>
      <w:lvlText w:val="%4)"/>
      <w:lvlJc w:val="left"/>
      <w:pPr>
        <w:ind w:left="1985" w:hanging="567"/>
      </w:pPr>
      <w:rPr>
        <w:rFonts w:hint="default"/>
      </w:rPr>
    </w:lvl>
    <w:lvl w:ilvl="4">
      <w:start w:val="1"/>
      <w:numFmt w:val="decimal"/>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31" w15:restartNumberingAfterBreak="0">
    <w:nsid w:val="77CA584C"/>
    <w:multiLevelType w:val="multilevel"/>
    <w:tmpl w:val="2CC01A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417605192">
    <w:abstractNumId w:val="9"/>
  </w:num>
  <w:num w:numId="2" w16cid:durableId="905650120">
    <w:abstractNumId w:val="7"/>
  </w:num>
  <w:num w:numId="3" w16cid:durableId="1629164895">
    <w:abstractNumId w:val="6"/>
  </w:num>
  <w:num w:numId="4" w16cid:durableId="1247887440">
    <w:abstractNumId w:val="5"/>
  </w:num>
  <w:num w:numId="5" w16cid:durableId="654452875">
    <w:abstractNumId w:val="4"/>
  </w:num>
  <w:num w:numId="6" w16cid:durableId="109904240">
    <w:abstractNumId w:val="8"/>
  </w:num>
  <w:num w:numId="7" w16cid:durableId="306478083">
    <w:abstractNumId w:val="3"/>
  </w:num>
  <w:num w:numId="8" w16cid:durableId="1018116684">
    <w:abstractNumId w:val="2"/>
  </w:num>
  <w:num w:numId="9" w16cid:durableId="25954331">
    <w:abstractNumId w:val="1"/>
  </w:num>
  <w:num w:numId="10" w16cid:durableId="1283727989">
    <w:abstractNumId w:val="0"/>
  </w:num>
  <w:num w:numId="11" w16cid:durableId="744769094">
    <w:abstractNumId w:val="22"/>
  </w:num>
  <w:num w:numId="12" w16cid:durableId="1055083277">
    <w:abstractNumId w:val="14"/>
  </w:num>
  <w:num w:numId="13" w16cid:durableId="1782914385">
    <w:abstractNumId w:val="28"/>
  </w:num>
  <w:num w:numId="14" w16cid:durableId="1239973112">
    <w:abstractNumId w:val="12"/>
  </w:num>
  <w:num w:numId="15" w16cid:durableId="1843743432">
    <w:abstractNumId w:val="31"/>
  </w:num>
  <w:num w:numId="16" w16cid:durableId="2116971440">
    <w:abstractNumId w:val="10"/>
  </w:num>
  <w:num w:numId="17" w16cid:durableId="1893229063">
    <w:abstractNumId w:val="20"/>
  </w:num>
  <w:num w:numId="18" w16cid:durableId="1059088669">
    <w:abstractNumId w:val="26"/>
  </w:num>
  <w:num w:numId="19" w16cid:durableId="131599110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15536984">
    <w:abstractNumId w:val="27"/>
  </w:num>
  <w:num w:numId="21" w16cid:durableId="1399326623">
    <w:abstractNumId w:val="15"/>
  </w:num>
  <w:num w:numId="22" w16cid:durableId="1262448621">
    <w:abstractNumId w:val="17"/>
  </w:num>
  <w:num w:numId="23" w16cid:durableId="555750365">
    <w:abstractNumId w:val="25"/>
  </w:num>
  <w:num w:numId="24" w16cid:durableId="1998680799">
    <w:abstractNumId w:val="11"/>
  </w:num>
  <w:num w:numId="25" w16cid:durableId="1249389661">
    <w:abstractNumId w:val="16"/>
  </w:num>
  <w:num w:numId="26" w16cid:durableId="148711828">
    <w:abstractNumId w:val="23"/>
  </w:num>
  <w:num w:numId="27" w16cid:durableId="1586300087">
    <w:abstractNumId w:val="13"/>
  </w:num>
  <w:num w:numId="28" w16cid:durableId="609357168">
    <w:abstractNumId w:val="21"/>
  </w:num>
  <w:num w:numId="29" w16cid:durableId="834567689">
    <w:abstractNumId w:val="30"/>
  </w:num>
  <w:num w:numId="30" w16cid:durableId="1521772541">
    <w:abstractNumId w:val="18"/>
  </w:num>
  <w:num w:numId="31" w16cid:durableId="516650684">
    <w:abstractNumId w:val="29"/>
  </w:num>
  <w:num w:numId="32" w16cid:durableId="654837285">
    <w:abstractNumId w:val="24"/>
  </w:num>
  <w:num w:numId="33" w16cid:durableId="153677635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526716706">
    <w:abstractNumId w:val="19"/>
  </w:num>
  <w:num w:numId="35" w16cid:durableId="12503124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embedTrueTypeFonts/>
  <w:saveSubset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Assemblystyletable"/>
  <w:evenAndOddHeaders/>
  <w:characterSpacingControl w:val="doNotCompress"/>
  <w:hdrShapeDefaults>
    <o:shapedefaults v:ext="edit" spidmax="1658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9B9"/>
    <w:rsid w:val="00005385"/>
    <w:rsid w:val="00012C51"/>
    <w:rsid w:val="00016363"/>
    <w:rsid w:val="00024587"/>
    <w:rsid w:val="00024F1A"/>
    <w:rsid w:val="000251E4"/>
    <w:rsid w:val="00027EAE"/>
    <w:rsid w:val="00030FBC"/>
    <w:rsid w:val="00034056"/>
    <w:rsid w:val="00047DD3"/>
    <w:rsid w:val="00051A96"/>
    <w:rsid w:val="00051EA6"/>
    <w:rsid w:val="000579DB"/>
    <w:rsid w:val="00061FBB"/>
    <w:rsid w:val="000671D9"/>
    <w:rsid w:val="0006752F"/>
    <w:rsid w:val="00070E76"/>
    <w:rsid w:val="00093829"/>
    <w:rsid w:val="000961A9"/>
    <w:rsid w:val="000A53F7"/>
    <w:rsid w:val="000A5577"/>
    <w:rsid w:val="000A6ACB"/>
    <w:rsid w:val="000B1332"/>
    <w:rsid w:val="000C464C"/>
    <w:rsid w:val="000D0BC0"/>
    <w:rsid w:val="000D2F9F"/>
    <w:rsid w:val="000D2FF0"/>
    <w:rsid w:val="000D4E07"/>
    <w:rsid w:val="000D6381"/>
    <w:rsid w:val="000E27AC"/>
    <w:rsid w:val="000E5F6A"/>
    <w:rsid w:val="000E781C"/>
    <w:rsid w:val="000F2577"/>
    <w:rsid w:val="00102D26"/>
    <w:rsid w:val="001035F6"/>
    <w:rsid w:val="00103FCA"/>
    <w:rsid w:val="00105952"/>
    <w:rsid w:val="00113146"/>
    <w:rsid w:val="0011630E"/>
    <w:rsid w:val="00120A96"/>
    <w:rsid w:val="00123781"/>
    <w:rsid w:val="00131679"/>
    <w:rsid w:val="001339E6"/>
    <w:rsid w:val="00142A85"/>
    <w:rsid w:val="00144D4B"/>
    <w:rsid w:val="0014714E"/>
    <w:rsid w:val="001476EC"/>
    <w:rsid w:val="00150531"/>
    <w:rsid w:val="00155AE2"/>
    <w:rsid w:val="00156E52"/>
    <w:rsid w:val="0016165F"/>
    <w:rsid w:val="00162858"/>
    <w:rsid w:val="001738A0"/>
    <w:rsid w:val="00174E4C"/>
    <w:rsid w:val="00180AAC"/>
    <w:rsid w:val="0018105F"/>
    <w:rsid w:val="001825E5"/>
    <w:rsid w:val="00184A0C"/>
    <w:rsid w:val="00185627"/>
    <w:rsid w:val="0018611D"/>
    <w:rsid w:val="001906CB"/>
    <w:rsid w:val="0019545D"/>
    <w:rsid w:val="00197B6A"/>
    <w:rsid w:val="001A11D2"/>
    <w:rsid w:val="001A2EDD"/>
    <w:rsid w:val="001A3F3B"/>
    <w:rsid w:val="001B06FD"/>
    <w:rsid w:val="001B0D89"/>
    <w:rsid w:val="001B13A0"/>
    <w:rsid w:val="001B2622"/>
    <w:rsid w:val="001B3C02"/>
    <w:rsid w:val="001C7708"/>
    <w:rsid w:val="001D069B"/>
    <w:rsid w:val="001D10CD"/>
    <w:rsid w:val="001D22FC"/>
    <w:rsid w:val="001D441D"/>
    <w:rsid w:val="001E0390"/>
    <w:rsid w:val="001E0BB8"/>
    <w:rsid w:val="001F2092"/>
    <w:rsid w:val="001F30D0"/>
    <w:rsid w:val="001F3144"/>
    <w:rsid w:val="001F3D0C"/>
    <w:rsid w:val="002004A8"/>
    <w:rsid w:val="00203F14"/>
    <w:rsid w:val="00205761"/>
    <w:rsid w:val="002079DA"/>
    <w:rsid w:val="002101BE"/>
    <w:rsid w:val="00211222"/>
    <w:rsid w:val="00212C2B"/>
    <w:rsid w:val="002134E8"/>
    <w:rsid w:val="0021660D"/>
    <w:rsid w:val="00216BB7"/>
    <w:rsid w:val="00220148"/>
    <w:rsid w:val="00226B42"/>
    <w:rsid w:val="00227035"/>
    <w:rsid w:val="00233907"/>
    <w:rsid w:val="0023541E"/>
    <w:rsid w:val="00236D9E"/>
    <w:rsid w:val="002421AA"/>
    <w:rsid w:val="00247A37"/>
    <w:rsid w:val="00251081"/>
    <w:rsid w:val="00255B4B"/>
    <w:rsid w:val="002570DA"/>
    <w:rsid w:val="00257AA9"/>
    <w:rsid w:val="00260495"/>
    <w:rsid w:val="00266BE5"/>
    <w:rsid w:val="00271D58"/>
    <w:rsid w:val="00281C83"/>
    <w:rsid w:val="00282412"/>
    <w:rsid w:val="00282A23"/>
    <w:rsid w:val="00284C07"/>
    <w:rsid w:val="002861BB"/>
    <w:rsid w:val="00291EFB"/>
    <w:rsid w:val="002971D4"/>
    <w:rsid w:val="002A0676"/>
    <w:rsid w:val="002A33D1"/>
    <w:rsid w:val="002A6A10"/>
    <w:rsid w:val="002A7A0B"/>
    <w:rsid w:val="002B3746"/>
    <w:rsid w:val="002C4E7E"/>
    <w:rsid w:val="002C5B70"/>
    <w:rsid w:val="002C7377"/>
    <w:rsid w:val="002D4873"/>
    <w:rsid w:val="002E441E"/>
    <w:rsid w:val="002F38A8"/>
    <w:rsid w:val="00312B73"/>
    <w:rsid w:val="00313AEE"/>
    <w:rsid w:val="00314501"/>
    <w:rsid w:val="0031628A"/>
    <w:rsid w:val="00320A6B"/>
    <w:rsid w:val="00331696"/>
    <w:rsid w:val="003352A2"/>
    <w:rsid w:val="003379F4"/>
    <w:rsid w:val="00337DB5"/>
    <w:rsid w:val="003416E2"/>
    <w:rsid w:val="00344DF6"/>
    <w:rsid w:val="003527A4"/>
    <w:rsid w:val="00362801"/>
    <w:rsid w:val="00362F5F"/>
    <w:rsid w:val="003655CA"/>
    <w:rsid w:val="0036599B"/>
    <w:rsid w:val="00367046"/>
    <w:rsid w:val="0036775A"/>
    <w:rsid w:val="00373295"/>
    <w:rsid w:val="003812A6"/>
    <w:rsid w:val="003818F7"/>
    <w:rsid w:val="00382D9F"/>
    <w:rsid w:val="0038692F"/>
    <w:rsid w:val="00387938"/>
    <w:rsid w:val="003927BA"/>
    <w:rsid w:val="00395DA0"/>
    <w:rsid w:val="00396048"/>
    <w:rsid w:val="00396FB5"/>
    <w:rsid w:val="003A5800"/>
    <w:rsid w:val="003B0AC3"/>
    <w:rsid w:val="003B467D"/>
    <w:rsid w:val="003C3CF9"/>
    <w:rsid w:val="003C5D8E"/>
    <w:rsid w:val="003C76F0"/>
    <w:rsid w:val="003C7C59"/>
    <w:rsid w:val="003D0D28"/>
    <w:rsid w:val="003D2AF2"/>
    <w:rsid w:val="003D5996"/>
    <w:rsid w:val="003D69C2"/>
    <w:rsid w:val="003D7AAC"/>
    <w:rsid w:val="003F19FE"/>
    <w:rsid w:val="003F4E42"/>
    <w:rsid w:val="0040031B"/>
    <w:rsid w:val="00402758"/>
    <w:rsid w:val="00413E27"/>
    <w:rsid w:val="004245CD"/>
    <w:rsid w:val="00431491"/>
    <w:rsid w:val="00431A35"/>
    <w:rsid w:val="004372E4"/>
    <w:rsid w:val="00437AB0"/>
    <w:rsid w:val="0044596E"/>
    <w:rsid w:val="004508F1"/>
    <w:rsid w:val="004541C8"/>
    <w:rsid w:val="00456DCF"/>
    <w:rsid w:val="0045759B"/>
    <w:rsid w:val="004608D6"/>
    <w:rsid w:val="00460AFC"/>
    <w:rsid w:val="00461045"/>
    <w:rsid w:val="0046189E"/>
    <w:rsid w:val="00464248"/>
    <w:rsid w:val="00471E8B"/>
    <w:rsid w:val="004830DF"/>
    <w:rsid w:val="00483210"/>
    <w:rsid w:val="00495512"/>
    <w:rsid w:val="004976C3"/>
    <w:rsid w:val="00497FCA"/>
    <w:rsid w:val="004A5B1B"/>
    <w:rsid w:val="004A7776"/>
    <w:rsid w:val="004A7C1A"/>
    <w:rsid w:val="004A7CFC"/>
    <w:rsid w:val="004C1D75"/>
    <w:rsid w:val="004C2D0D"/>
    <w:rsid w:val="004C4A7A"/>
    <w:rsid w:val="004C7675"/>
    <w:rsid w:val="004E1802"/>
    <w:rsid w:val="004E3162"/>
    <w:rsid w:val="004E39BB"/>
    <w:rsid w:val="004E5149"/>
    <w:rsid w:val="004E5B02"/>
    <w:rsid w:val="004E6BC3"/>
    <w:rsid w:val="004E78C7"/>
    <w:rsid w:val="004F07EA"/>
    <w:rsid w:val="004F375C"/>
    <w:rsid w:val="004F7A46"/>
    <w:rsid w:val="00502B89"/>
    <w:rsid w:val="00510D89"/>
    <w:rsid w:val="0051686C"/>
    <w:rsid w:val="0051712D"/>
    <w:rsid w:val="00517455"/>
    <w:rsid w:val="00520E0D"/>
    <w:rsid w:val="00522B9B"/>
    <w:rsid w:val="005230F1"/>
    <w:rsid w:val="00525ED8"/>
    <w:rsid w:val="00534913"/>
    <w:rsid w:val="00541E1F"/>
    <w:rsid w:val="00543280"/>
    <w:rsid w:val="00552429"/>
    <w:rsid w:val="00552D40"/>
    <w:rsid w:val="00563D87"/>
    <w:rsid w:val="00567494"/>
    <w:rsid w:val="00567DAE"/>
    <w:rsid w:val="00575C7D"/>
    <w:rsid w:val="00583178"/>
    <w:rsid w:val="00583BD7"/>
    <w:rsid w:val="0058509E"/>
    <w:rsid w:val="00592400"/>
    <w:rsid w:val="0059477B"/>
    <w:rsid w:val="005A2715"/>
    <w:rsid w:val="005A52D8"/>
    <w:rsid w:val="005A592B"/>
    <w:rsid w:val="005A7A97"/>
    <w:rsid w:val="005A7CAE"/>
    <w:rsid w:val="005B61A8"/>
    <w:rsid w:val="005C28BD"/>
    <w:rsid w:val="005C2C4F"/>
    <w:rsid w:val="005C4F2A"/>
    <w:rsid w:val="005D0221"/>
    <w:rsid w:val="005D0971"/>
    <w:rsid w:val="005D1067"/>
    <w:rsid w:val="005D5D20"/>
    <w:rsid w:val="005D7746"/>
    <w:rsid w:val="005E3107"/>
    <w:rsid w:val="005F628A"/>
    <w:rsid w:val="00603039"/>
    <w:rsid w:val="00603367"/>
    <w:rsid w:val="00603798"/>
    <w:rsid w:val="006043AE"/>
    <w:rsid w:val="00607839"/>
    <w:rsid w:val="00607AEC"/>
    <w:rsid w:val="00617830"/>
    <w:rsid w:val="00620D02"/>
    <w:rsid w:val="00623507"/>
    <w:rsid w:val="00624316"/>
    <w:rsid w:val="00624ED9"/>
    <w:rsid w:val="00626BEE"/>
    <w:rsid w:val="00627E29"/>
    <w:rsid w:val="006323F8"/>
    <w:rsid w:val="00633D3D"/>
    <w:rsid w:val="006351BD"/>
    <w:rsid w:val="00635C02"/>
    <w:rsid w:val="00642D5D"/>
    <w:rsid w:val="00647E8B"/>
    <w:rsid w:val="00660A3D"/>
    <w:rsid w:val="00666A6F"/>
    <w:rsid w:val="006678CC"/>
    <w:rsid w:val="006718E3"/>
    <w:rsid w:val="00672C70"/>
    <w:rsid w:val="006753F0"/>
    <w:rsid w:val="00676CC6"/>
    <w:rsid w:val="0068014A"/>
    <w:rsid w:val="00687B8D"/>
    <w:rsid w:val="00696112"/>
    <w:rsid w:val="00696308"/>
    <w:rsid w:val="006A7A61"/>
    <w:rsid w:val="006B28A8"/>
    <w:rsid w:val="006B4345"/>
    <w:rsid w:val="006C194B"/>
    <w:rsid w:val="006C28EF"/>
    <w:rsid w:val="006C534E"/>
    <w:rsid w:val="006D0737"/>
    <w:rsid w:val="006D1243"/>
    <w:rsid w:val="006D5176"/>
    <w:rsid w:val="006E1D18"/>
    <w:rsid w:val="006F04A2"/>
    <w:rsid w:val="006F0984"/>
    <w:rsid w:val="006F3FC7"/>
    <w:rsid w:val="00700A3A"/>
    <w:rsid w:val="007079A8"/>
    <w:rsid w:val="007114B9"/>
    <w:rsid w:val="0072237C"/>
    <w:rsid w:val="0072418C"/>
    <w:rsid w:val="007245B1"/>
    <w:rsid w:val="00727F06"/>
    <w:rsid w:val="00737DC8"/>
    <w:rsid w:val="0074138A"/>
    <w:rsid w:val="0074595F"/>
    <w:rsid w:val="007465FF"/>
    <w:rsid w:val="007469DE"/>
    <w:rsid w:val="0075417C"/>
    <w:rsid w:val="00757C24"/>
    <w:rsid w:val="007651A0"/>
    <w:rsid w:val="00777CC8"/>
    <w:rsid w:val="0078151A"/>
    <w:rsid w:val="00781E70"/>
    <w:rsid w:val="00782E5F"/>
    <w:rsid w:val="00783B5C"/>
    <w:rsid w:val="00792238"/>
    <w:rsid w:val="00792CC2"/>
    <w:rsid w:val="007957FA"/>
    <w:rsid w:val="007A02C7"/>
    <w:rsid w:val="007A3558"/>
    <w:rsid w:val="007A4008"/>
    <w:rsid w:val="007A6EB9"/>
    <w:rsid w:val="007A70B7"/>
    <w:rsid w:val="007A7A8B"/>
    <w:rsid w:val="007B199B"/>
    <w:rsid w:val="007B39CC"/>
    <w:rsid w:val="007C0C91"/>
    <w:rsid w:val="007C1747"/>
    <w:rsid w:val="007C371D"/>
    <w:rsid w:val="007C3F24"/>
    <w:rsid w:val="007D2F01"/>
    <w:rsid w:val="007D3144"/>
    <w:rsid w:val="007D35A9"/>
    <w:rsid w:val="007D4824"/>
    <w:rsid w:val="007D5F0D"/>
    <w:rsid w:val="007D7CAC"/>
    <w:rsid w:val="007E15D2"/>
    <w:rsid w:val="007F0956"/>
    <w:rsid w:val="007F40FA"/>
    <w:rsid w:val="007F4C62"/>
    <w:rsid w:val="007F62FF"/>
    <w:rsid w:val="00802209"/>
    <w:rsid w:val="00804756"/>
    <w:rsid w:val="00810161"/>
    <w:rsid w:val="0081376A"/>
    <w:rsid w:val="008163F5"/>
    <w:rsid w:val="00823EF3"/>
    <w:rsid w:val="00825A6B"/>
    <w:rsid w:val="008270C3"/>
    <w:rsid w:val="0083071C"/>
    <w:rsid w:val="00836FFE"/>
    <w:rsid w:val="008379EB"/>
    <w:rsid w:val="00846C27"/>
    <w:rsid w:val="00852FF4"/>
    <w:rsid w:val="008559D4"/>
    <w:rsid w:val="00865035"/>
    <w:rsid w:val="0086644D"/>
    <w:rsid w:val="0086653E"/>
    <w:rsid w:val="00870AE1"/>
    <w:rsid w:val="008715B3"/>
    <w:rsid w:val="00877A94"/>
    <w:rsid w:val="00884F77"/>
    <w:rsid w:val="008857F1"/>
    <w:rsid w:val="008903E1"/>
    <w:rsid w:val="00890C29"/>
    <w:rsid w:val="008940C2"/>
    <w:rsid w:val="00897204"/>
    <w:rsid w:val="008A6130"/>
    <w:rsid w:val="008B350E"/>
    <w:rsid w:val="008B67F6"/>
    <w:rsid w:val="008C2228"/>
    <w:rsid w:val="008C3558"/>
    <w:rsid w:val="008D0DDA"/>
    <w:rsid w:val="008D31E3"/>
    <w:rsid w:val="008D4DC8"/>
    <w:rsid w:val="008D72C9"/>
    <w:rsid w:val="008E5DF0"/>
    <w:rsid w:val="008E6A05"/>
    <w:rsid w:val="008E750D"/>
    <w:rsid w:val="00907CDD"/>
    <w:rsid w:val="00914E37"/>
    <w:rsid w:val="00917B49"/>
    <w:rsid w:val="009276CD"/>
    <w:rsid w:val="00930304"/>
    <w:rsid w:val="00930A52"/>
    <w:rsid w:val="009318F1"/>
    <w:rsid w:val="009402DB"/>
    <w:rsid w:val="00943BE0"/>
    <w:rsid w:val="0095139B"/>
    <w:rsid w:val="00955918"/>
    <w:rsid w:val="00955DA7"/>
    <w:rsid w:val="009655BE"/>
    <w:rsid w:val="009661FD"/>
    <w:rsid w:val="00976637"/>
    <w:rsid w:val="0098373B"/>
    <w:rsid w:val="009A1574"/>
    <w:rsid w:val="009A2EDC"/>
    <w:rsid w:val="009A536A"/>
    <w:rsid w:val="009A5EDD"/>
    <w:rsid w:val="009A6786"/>
    <w:rsid w:val="009A7457"/>
    <w:rsid w:val="009B1910"/>
    <w:rsid w:val="009B4EFF"/>
    <w:rsid w:val="009C2830"/>
    <w:rsid w:val="009C65C2"/>
    <w:rsid w:val="009C6E7E"/>
    <w:rsid w:val="009D4B1F"/>
    <w:rsid w:val="009D5B83"/>
    <w:rsid w:val="009D5DFF"/>
    <w:rsid w:val="009D73E2"/>
    <w:rsid w:val="009E15EE"/>
    <w:rsid w:val="009E5C09"/>
    <w:rsid w:val="009F270B"/>
    <w:rsid w:val="009F40CC"/>
    <w:rsid w:val="009F5A83"/>
    <w:rsid w:val="009F5F9E"/>
    <w:rsid w:val="009F654B"/>
    <w:rsid w:val="00A00CFE"/>
    <w:rsid w:val="00A070D4"/>
    <w:rsid w:val="00A146A0"/>
    <w:rsid w:val="00A167AC"/>
    <w:rsid w:val="00A22727"/>
    <w:rsid w:val="00A23A3E"/>
    <w:rsid w:val="00A31E3F"/>
    <w:rsid w:val="00A358C4"/>
    <w:rsid w:val="00A37842"/>
    <w:rsid w:val="00A5475C"/>
    <w:rsid w:val="00A62E99"/>
    <w:rsid w:val="00A639A4"/>
    <w:rsid w:val="00A66C0F"/>
    <w:rsid w:val="00A67677"/>
    <w:rsid w:val="00A70FF8"/>
    <w:rsid w:val="00A713BE"/>
    <w:rsid w:val="00A71D11"/>
    <w:rsid w:val="00A71EFF"/>
    <w:rsid w:val="00A82622"/>
    <w:rsid w:val="00A8300D"/>
    <w:rsid w:val="00A83C38"/>
    <w:rsid w:val="00A90EC6"/>
    <w:rsid w:val="00A92972"/>
    <w:rsid w:val="00A93424"/>
    <w:rsid w:val="00A9578C"/>
    <w:rsid w:val="00AA1CAC"/>
    <w:rsid w:val="00AA719E"/>
    <w:rsid w:val="00AB04C0"/>
    <w:rsid w:val="00AC1F6D"/>
    <w:rsid w:val="00AC2368"/>
    <w:rsid w:val="00AC3318"/>
    <w:rsid w:val="00AC4315"/>
    <w:rsid w:val="00AC6161"/>
    <w:rsid w:val="00AD3E54"/>
    <w:rsid w:val="00AD6835"/>
    <w:rsid w:val="00AE0043"/>
    <w:rsid w:val="00AE04F0"/>
    <w:rsid w:val="00AE1191"/>
    <w:rsid w:val="00AE3B01"/>
    <w:rsid w:val="00AE6E38"/>
    <w:rsid w:val="00AE79E5"/>
    <w:rsid w:val="00AE7FEB"/>
    <w:rsid w:val="00AF4DEA"/>
    <w:rsid w:val="00B03DF7"/>
    <w:rsid w:val="00B053AB"/>
    <w:rsid w:val="00B14E51"/>
    <w:rsid w:val="00B171A2"/>
    <w:rsid w:val="00B208B2"/>
    <w:rsid w:val="00B21A37"/>
    <w:rsid w:val="00B24E23"/>
    <w:rsid w:val="00B26C1C"/>
    <w:rsid w:val="00B2731D"/>
    <w:rsid w:val="00B27617"/>
    <w:rsid w:val="00B30C9E"/>
    <w:rsid w:val="00B343A8"/>
    <w:rsid w:val="00B5012A"/>
    <w:rsid w:val="00B54F4A"/>
    <w:rsid w:val="00B55ACC"/>
    <w:rsid w:val="00B55D4E"/>
    <w:rsid w:val="00B567A6"/>
    <w:rsid w:val="00B571DA"/>
    <w:rsid w:val="00B576FE"/>
    <w:rsid w:val="00B62E55"/>
    <w:rsid w:val="00B65E54"/>
    <w:rsid w:val="00B7541C"/>
    <w:rsid w:val="00B81DF0"/>
    <w:rsid w:val="00B91959"/>
    <w:rsid w:val="00B92FD3"/>
    <w:rsid w:val="00B93CBC"/>
    <w:rsid w:val="00B949D1"/>
    <w:rsid w:val="00BA6AA8"/>
    <w:rsid w:val="00BB1AEC"/>
    <w:rsid w:val="00BB1C7B"/>
    <w:rsid w:val="00BB44FF"/>
    <w:rsid w:val="00BB49EF"/>
    <w:rsid w:val="00BB7482"/>
    <w:rsid w:val="00BC0651"/>
    <w:rsid w:val="00BC176C"/>
    <w:rsid w:val="00BC35B6"/>
    <w:rsid w:val="00BD2CBC"/>
    <w:rsid w:val="00BD5761"/>
    <w:rsid w:val="00BE0AB2"/>
    <w:rsid w:val="00BE6079"/>
    <w:rsid w:val="00BE6C12"/>
    <w:rsid w:val="00BF1C90"/>
    <w:rsid w:val="00BF3F0A"/>
    <w:rsid w:val="00C02510"/>
    <w:rsid w:val="00C03421"/>
    <w:rsid w:val="00C14C79"/>
    <w:rsid w:val="00C16DCB"/>
    <w:rsid w:val="00C17C47"/>
    <w:rsid w:val="00C21724"/>
    <w:rsid w:val="00C21E49"/>
    <w:rsid w:val="00C23693"/>
    <w:rsid w:val="00C31E7B"/>
    <w:rsid w:val="00C3259E"/>
    <w:rsid w:val="00C33772"/>
    <w:rsid w:val="00C343D3"/>
    <w:rsid w:val="00C35445"/>
    <w:rsid w:val="00C53090"/>
    <w:rsid w:val="00C61A86"/>
    <w:rsid w:val="00C62F45"/>
    <w:rsid w:val="00C664AE"/>
    <w:rsid w:val="00C67897"/>
    <w:rsid w:val="00C82BA3"/>
    <w:rsid w:val="00C8358A"/>
    <w:rsid w:val="00C837A0"/>
    <w:rsid w:val="00C90D42"/>
    <w:rsid w:val="00C91939"/>
    <w:rsid w:val="00C924CE"/>
    <w:rsid w:val="00C93A40"/>
    <w:rsid w:val="00CA17BA"/>
    <w:rsid w:val="00CA2B97"/>
    <w:rsid w:val="00CA3177"/>
    <w:rsid w:val="00CA4E97"/>
    <w:rsid w:val="00CB2998"/>
    <w:rsid w:val="00CB3157"/>
    <w:rsid w:val="00CB7497"/>
    <w:rsid w:val="00CC3BAD"/>
    <w:rsid w:val="00CC4BE7"/>
    <w:rsid w:val="00CC5CBC"/>
    <w:rsid w:val="00CC6AB1"/>
    <w:rsid w:val="00CD05B9"/>
    <w:rsid w:val="00CD73BC"/>
    <w:rsid w:val="00CF3FDA"/>
    <w:rsid w:val="00CF708E"/>
    <w:rsid w:val="00CF75A5"/>
    <w:rsid w:val="00CF7C69"/>
    <w:rsid w:val="00D05ABA"/>
    <w:rsid w:val="00D068C6"/>
    <w:rsid w:val="00D1446C"/>
    <w:rsid w:val="00D209C1"/>
    <w:rsid w:val="00D23E3A"/>
    <w:rsid w:val="00D269B6"/>
    <w:rsid w:val="00D31973"/>
    <w:rsid w:val="00D34E23"/>
    <w:rsid w:val="00D376C4"/>
    <w:rsid w:val="00D40DBC"/>
    <w:rsid w:val="00D42B03"/>
    <w:rsid w:val="00D43B18"/>
    <w:rsid w:val="00D469CC"/>
    <w:rsid w:val="00D540A1"/>
    <w:rsid w:val="00D56B03"/>
    <w:rsid w:val="00D64442"/>
    <w:rsid w:val="00D7159D"/>
    <w:rsid w:val="00D728E7"/>
    <w:rsid w:val="00D72E91"/>
    <w:rsid w:val="00D737E0"/>
    <w:rsid w:val="00D808AB"/>
    <w:rsid w:val="00D87477"/>
    <w:rsid w:val="00D90D4D"/>
    <w:rsid w:val="00D90ED8"/>
    <w:rsid w:val="00D91ABC"/>
    <w:rsid w:val="00D93441"/>
    <w:rsid w:val="00D97152"/>
    <w:rsid w:val="00DA5D96"/>
    <w:rsid w:val="00DA5F87"/>
    <w:rsid w:val="00DA7289"/>
    <w:rsid w:val="00DB0459"/>
    <w:rsid w:val="00DB04B0"/>
    <w:rsid w:val="00DB483B"/>
    <w:rsid w:val="00DB4DCE"/>
    <w:rsid w:val="00DC141C"/>
    <w:rsid w:val="00DD0188"/>
    <w:rsid w:val="00DD65E5"/>
    <w:rsid w:val="00DD784D"/>
    <w:rsid w:val="00DE56A4"/>
    <w:rsid w:val="00DF032A"/>
    <w:rsid w:val="00DF06E3"/>
    <w:rsid w:val="00DF15E8"/>
    <w:rsid w:val="00DF62F3"/>
    <w:rsid w:val="00E0332B"/>
    <w:rsid w:val="00E03EAB"/>
    <w:rsid w:val="00E0478F"/>
    <w:rsid w:val="00E05A13"/>
    <w:rsid w:val="00E06460"/>
    <w:rsid w:val="00E0686B"/>
    <w:rsid w:val="00E10EF2"/>
    <w:rsid w:val="00E12092"/>
    <w:rsid w:val="00E20388"/>
    <w:rsid w:val="00E20929"/>
    <w:rsid w:val="00E2518F"/>
    <w:rsid w:val="00E26635"/>
    <w:rsid w:val="00E30B82"/>
    <w:rsid w:val="00E3162C"/>
    <w:rsid w:val="00E35566"/>
    <w:rsid w:val="00E3640C"/>
    <w:rsid w:val="00E378EB"/>
    <w:rsid w:val="00E435D5"/>
    <w:rsid w:val="00E54B40"/>
    <w:rsid w:val="00E6630F"/>
    <w:rsid w:val="00E676B0"/>
    <w:rsid w:val="00E77B1E"/>
    <w:rsid w:val="00E82D8C"/>
    <w:rsid w:val="00E833AA"/>
    <w:rsid w:val="00E84638"/>
    <w:rsid w:val="00E879B9"/>
    <w:rsid w:val="00E93618"/>
    <w:rsid w:val="00EA3FCE"/>
    <w:rsid w:val="00EA490E"/>
    <w:rsid w:val="00EA675B"/>
    <w:rsid w:val="00EB00DE"/>
    <w:rsid w:val="00EB1D04"/>
    <w:rsid w:val="00EB27CB"/>
    <w:rsid w:val="00EB2A0E"/>
    <w:rsid w:val="00EB3179"/>
    <w:rsid w:val="00EC2027"/>
    <w:rsid w:val="00EC3CC6"/>
    <w:rsid w:val="00EC5315"/>
    <w:rsid w:val="00EC5AF6"/>
    <w:rsid w:val="00ED3906"/>
    <w:rsid w:val="00EE1C42"/>
    <w:rsid w:val="00EE2C33"/>
    <w:rsid w:val="00EE4BC7"/>
    <w:rsid w:val="00EE5AEE"/>
    <w:rsid w:val="00EE5B62"/>
    <w:rsid w:val="00EE683A"/>
    <w:rsid w:val="00EE72F5"/>
    <w:rsid w:val="00EF1385"/>
    <w:rsid w:val="00EF4C1C"/>
    <w:rsid w:val="00EF64D1"/>
    <w:rsid w:val="00EF71D8"/>
    <w:rsid w:val="00F079D6"/>
    <w:rsid w:val="00F101AB"/>
    <w:rsid w:val="00F12546"/>
    <w:rsid w:val="00F166E6"/>
    <w:rsid w:val="00F2069E"/>
    <w:rsid w:val="00F22884"/>
    <w:rsid w:val="00F36CB4"/>
    <w:rsid w:val="00F44445"/>
    <w:rsid w:val="00F4685A"/>
    <w:rsid w:val="00F51AF4"/>
    <w:rsid w:val="00F61B4B"/>
    <w:rsid w:val="00F64542"/>
    <w:rsid w:val="00F746ED"/>
    <w:rsid w:val="00F7656C"/>
    <w:rsid w:val="00F86056"/>
    <w:rsid w:val="00F873F4"/>
    <w:rsid w:val="00F912EF"/>
    <w:rsid w:val="00F9280D"/>
    <w:rsid w:val="00F93995"/>
    <w:rsid w:val="00FB2906"/>
    <w:rsid w:val="00FB6EE7"/>
    <w:rsid w:val="00FC63C6"/>
    <w:rsid w:val="00FD0445"/>
    <w:rsid w:val="00FD394A"/>
    <w:rsid w:val="00FE10E8"/>
    <w:rsid w:val="00FE1710"/>
    <w:rsid w:val="00FF0AC4"/>
    <w:rsid w:val="00FF173A"/>
    <w:rsid w:val="00FF2043"/>
    <w:rsid w:val="00FF33BE"/>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65889"/>
    <o:shapelayout v:ext="edit">
      <o:idmap v:ext="edit" data="1"/>
    </o:shapelayout>
  </w:shapeDefaults>
  <w:decimalSymbol w:val="."/>
  <w:listSeparator w:val=","/>
  <w14:docId w14:val="1F6E0C14"/>
  <w15:docId w15:val="{B19A68B3-E39A-4B97-B720-5A0EFC1479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0AC3"/>
    <w:pPr>
      <w:spacing w:line="283" w:lineRule="auto"/>
    </w:pPr>
  </w:style>
  <w:style w:type="paragraph" w:styleId="Heading1">
    <w:name w:val="heading 1"/>
    <w:next w:val="ListNumber2"/>
    <w:link w:val="Heading1Char"/>
    <w:uiPriority w:val="9"/>
    <w:qFormat/>
    <w:rsid w:val="009F5A83"/>
    <w:pPr>
      <w:keepNext/>
      <w:keepLines/>
      <w:numPr>
        <w:numId w:val="16"/>
      </w:numPr>
      <w:spacing w:before="240" w:after="240"/>
      <w:outlineLvl w:val="0"/>
    </w:pPr>
    <w:rPr>
      <w:rFonts w:ascii="Montserrat" w:eastAsiaTheme="majorEastAsia" w:hAnsi="Montserrat" w:cstheme="majorBidi"/>
      <w:b/>
      <w:color w:val="1A234C"/>
      <w:w w:val="90"/>
      <w:kern w:val="2"/>
      <w:sz w:val="36"/>
      <w:szCs w:val="32"/>
    </w:rPr>
  </w:style>
  <w:style w:type="paragraph" w:styleId="Heading2">
    <w:name w:val="heading 2"/>
    <w:basedOn w:val="Heading1"/>
    <w:next w:val="ListNumber2"/>
    <w:link w:val="Heading2Char"/>
    <w:autoRedefine/>
    <w:uiPriority w:val="9"/>
    <w:unhideWhenUsed/>
    <w:qFormat/>
    <w:rsid w:val="00D90ED8"/>
    <w:pPr>
      <w:numPr>
        <w:numId w:val="0"/>
      </w:numPr>
      <w:spacing w:after="200"/>
      <w:outlineLvl w:val="1"/>
    </w:pPr>
    <w:rPr>
      <w:color w:val="2F5496"/>
      <w:sz w:val="32"/>
      <w:szCs w:val="26"/>
    </w:rPr>
  </w:style>
  <w:style w:type="paragraph" w:styleId="Heading3">
    <w:name w:val="heading 3"/>
    <w:basedOn w:val="Heading2"/>
    <w:next w:val="ListNumber2"/>
    <w:link w:val="Heading3Char"/>
    <w:uiPriority w:val="9"/>
    <w:unhideWhenUsed/>
    <w:qFormat/>
    <w:rsid w:val="00A23A3E"/>
    <w:pPr>
      <w:spacing w:before="120"/>
      <w:outlineLvl w:val="2"/>
    </w:pPr>
    <w:rPr>
      <w:color w:val="7492CD"/>
      <w:sz w:val="28"/>
      <w:szCs w:val="24"/>
    </w:rPr>
  </w:style>
  <w:style w:type="paragraph" w:styleId="Heading4">
    <w:name w:val="heading 4"/>
    <w:basedOn w:val="Heading3"/>
    <w:next w:val="Normal"/>
    <w:link w:val="Heading4Char"/>
    <w:uiPriority w:val="9"/>
    <w:unhideWhenUsed/>
    <w:qFormat/>
    <w:rsid w:val="00A23A3E"/>
    <w:pPr>
      <w:outlineLvl w:val="3"/>
    </w:pPr>
    <w:rPr>
      <w:rFonts w:ascii="Montserrat SemiBold" w:hAnsi="Montserrat SemiBold"/>
      <w:b w:val="0"/>
      <w:iCs/>
      <w:color w:val="2F5496"/>
      <w:sz w:val="24"/>
    </w:rPr>
  </w:style>
  <w:style w:type="paragraph" w:styleId="Heading5">
    <w:name w:val="heading 5"/>
    <w:basedOn w:val="Heading4"/>
    <w:next w:val="ListNumber2"/>
    <w:link w:val="Heading5Char"/>
    <w:uiPriority w:val="9"/>
    <w:unhideWhenUsed/>
    <w:qFormat/>
    <w:rsid w:val="006323F8"/>
    <w:pPr>
      <w:outlineLvl w:val="4"/>
    </w:pPr>
    <w:rPr>
      <w:rFonts w:ascii="Montserrat" w:hAnsi="Montserrat"/>
      <w:sz w:val="2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61A86"/>
    <w:pPr>
      <w:spacing w:before="360" w:after="360" w:line="259" w:lineRule="auto"/>
      <w:ind w:right="2790"/>
      <w:contextualSpacing/>
    </w:pPr>
    <w:rPr>
      <w:rFonts w:ascii="Montserrat" w:eastAsiaTheme="majorEastAsia" w:hAnsi="Montserrat" w:cstheme="majorBidi"/>
      <w:b/>
      <w:spacing w:val="-10"/>
      <w:w w:val="90"/>
      <w:kern w:val="28"/>
      <w:sz w:val="40"/>
      <w:szCs w:val="58"/>
    </w:rPr>
  </w:style>
  <w:style w:type="character" w:customStyle="1" w:styleId="TitleChar">
    <w:name w:val="Title Char"/>
    <w:basedOn w:val="DefaultParagraphFont"/>
    <w:link w:val="Title"/>
    <w:uiPriority w:val="10"/>
    <w:rsid w:val="00C61A86"/>
    <w:rPr>
      <w:rFonts w:ascii="Montserrat" w:eastAsiaTheme="majorEastAsia" w:hAnsi="Montserrat" w:cstheme="majorBidi"/>
      <w:b/>
      <w:spacing w:val="-10"/>
      <w:w w:val="90"/>
      <w:kern w:val="28"/>
      <w:sz w:val="40"/>
      <w:szCs w:val="58"/>
    </w:rPr>
  </w:style>
  <w:style w:type="paragraph" w:styleId="Subtitle">
    <w:name w:val="Subtitle"/>
    <w:basedOn w:val="Normal"/>
    <w:next w:val="Normal"/>
    <w:link w:val="SubtitleChar"/>
    <w:uiPriority w:val="11"/>
    <w:qFormat/>
    <w:rsid w:val="0036775A"/>
    <w:pPr>
      <w:spacing w:before="120" w:after="120"/>
      <w:ind w:left="2268"/>
    </w:pPr>
    <w:rPr>
      <w:rFonts w:ascii="Arial" w:hAnsi="Arial" w:cs="Arial"/>
      <w:kern w:val="20"/>
      <w:sz w:val="28"/>
      <w:szCs w:val="28"/>
    </w:rPr>
  </w:style>
  <w:style w:type="character" w:customStyle="1" w:styleId="SubtitleChar">
    <w:name w:val="Subtitle Char"/>
    <w:basedOn w:val="DefaultParagraphFont"/>
    <w:link w:val="Subtitle"/>
    <w:uiPriority w:val="11"/>
    <w:rsid w:val="0036775A"/>
    <w:rPr>
      <w:rFonts w:ascii="Arial" w:hAnsi="Arial" w:cs="Arial"/>
      <w:kern w:val="20"/>
      <w:sz w:val="28"/>
      <w:szCs w:val="28"/>
    </w:rPr>
  </w:style>
  <w:style w:type="character" w:customStyle="1" w:styleId="Heading1Char">
    <w:name w:val="Heading 1 Char"/>
    <w:basedOn w:val="DefaultParagraphFont"/>
    <w:link w:val="Heading1"/>
    <w:uiPriority w:val="9"/>
    <w:rsid w:val="009F5A83"/>
    <w:rPr>
      <w:rFonts w:ascii="Montserrat" w:eastAsiaTheme="majorEastAsia" w:hAnsi="Montserrat" w:cstheme="majorBidi"/>
      <w:b/>
      <w:color w:val="1A234C"/>
      <w:w w:val="90"/>
      <w:kern w:val="2"/>
      <w:sz w:val="36"/>
      <w:szCs w:val="32"/>
    </w:rPr>
  </w:style>
  <w:style w:type="paragraph" w:styleId="TOCHeading">
    <w:name w:val="TOC Heading"/>
    <w:basedOn w:val="Heading1"/>
    <w:next w:val="Normal"/>
    <w:uiPriority w:val="39"/>
    <w:unhideWhenUsed/>
    <w:qFormat/>
    <w:rsid w:val="009F5A83"/>
    <w:pPr>
      <w:numPr>
        <w:numId w:val="0"/>
      </w:numPr>
      <w:outlineLvl w:val="9"/>
    </w:pPr>
    <w:rPr>
      <w:lang w:val="en-US"/>
    </w:rPr>
  </w:style>
  <w:style w:type="character" w:customStyle="1" w:styleId="Heading3Char">
    <w:name w:val="Heading 3 Char"/>
    <w:basedOn w:val="DefaultParagraphFont"/>
    <w:link w:val="Heading3"/>
    <w:uiPriority w:val="9"/>
    <w:rsid w:val="00A23A3E"/>
    <w:rPr>
      <w:rFonts w:ascii="Montserrat" w:eastAsiaTheme="majorEastAsia" w:hAnsi="Montserrat" w:cstheme="majorBidi"/>
      <w:b/>
      <w:color w:val="7492CD"/>
      <w:w w:val="90"/>
      <w:kern w:val="2"/>
      <w:sz w:val="28"/>
      <w:szCs w:val="24"/>
    </w:rPr>
  </w:style>
  <w:style w:type="character" w:customStyle="1" w:styleId="Heading2Char">
    <w:name w:val="Heading 2 Char"/>
    <w:basedOn w:val="DefaultParagraphFont"/>
    <w:link w:val="Heading2"/>
    <w:uiPriority w:val="9"/>
    <w:rsid w:val="00D90ED8"/>
    <w:rPr>
      <w:rFonts w:ascii="Montserrat" w:eastAsiaTheme="majorEastAsia" w:hAnsi="Montserrat" w:cstheme="majorBidi"/>
      <w:b/>
      <w:color w:val="2F5496"/>
      <w:w w:val="90"/>
      <w:kern w:val="2"/>
      <w:sz w:val="32"/>
      <w:szCs w:val="26"/>
    </w:rPr>
  </w:style>
  <w:style w:type="character" w:customStyle="1" w:styleId="Heading4Char">
    <w:name w:val="Heading 4 Char"/>
    <w:basedOn w:val="DefaultParagraphFont"/>
    <w:link w:val="Heading4"/>
    <w:uiPriority w:val="9"/>
    <w:rsid w:val="00A23A3E"/>
    <w:rPr>
      <w:rFonts w:ascii="Montserrat SemiBold" w:eastAsiaTheme="majorEastAsia" w:hAnsi="Montserrat SemiBold" w:cstheme="majorBidi"/>
      <w:iCs/>
      <w:color w:val="2F5496"/>
      <w:w w:val="90"/>
      <w:kern w:val="2"/>
      <w:sz w:val="24"/>
      <w:szCs w:val="24"/>
    </w:rPr>
  </w:style>
  <w:style w:type="character" w:customStyle="1" w:styleId="Heading5Char">
    <w:name w:val="Heading 5 Char"/>
    <w:basedOn w:val="DefaultParagraphFont"/>
    <w:link w:val="Heading5"/>
    <w:uiPriority w:val="9"/>
    <w:rsid w:val="006323F8"/>
    <w:rPr>
      <w:rFonts w:ascii="Montserrat" w:eastAsiaTheme="majorEastAsia" w:hAnsi="Montserrat" w:cstheme="majorBidi"/>
      <w:iCs/>
      <w:color w:val="2F5496"/>
      <w:w w:val="90"/>
      <w:kern w:val="2"/>
      <w:sz w:val="23"/>
      <w:szCs w:val="20"/>
    </w:rPr>
  </w:style>
  <w:style w:type="paragraph" w:styleId="TOC1">
    <w:name w:val="toc 1"/>
    <w:basedOn w:val="Normal"/>
    <w:next w:val="Normal"/>
    <w:autoRedefine/>
    <w:uiPriority w:val="39"/>
    <w:unhideWhenUsed/>
    <w:rsid w:val="00846C27"/>
    <w:pPr>
      <w:tabs>
        <w:tab w:val="left" w:pos="425"/>
        <w:tab w:val="right" w:pos="9016"/>
      </w:tabs>
      <w:spacing w:before="160" w:after="60"/>
    </w:pPr>
    <w:rPr>
      <w:rFonts w:ascii="Montserrat" w:hAnsi="Montserrat"/>
      <w:b/>
      <w:bCs/>
      <w:noProof/>
      <w:color w:val="2F5496"/>
      <w:w w:val="90"/>
      <w:sz w:val="23"/>
    </w:rPr>
  </w:style>
  <w:style w:type="paragraph" w:styleId="TOC2">
    <w:name w:val="toc 2"/>
    <w:basedOn w:val="Normal"/>
    <w:next w:val="Normal"/>
    <w:autoRedefine/>
    <w:uiPriority w:val="39"/>
    <w:unhideWhenUsed/>
    <w:rsid w:val="00603039"/>
    <w:pPr>
      <w:tabs>
        <w:tab w:val="right" w:pos="9016"/>
      </w:tabs>
      <w:spacing w:before="60" w:after="60"/>
      <w:ind w:left="426"/>
    </w:pPr>
    <w:rPr>
      <w:noProof/>
    </w:rPr>
  </w:style>
  <w:style w:type="paragraph" w:styleId="TOC3">
    <w:name w:val="toc 3"/>
    <w:basedOn w:val="Normal"/>
    <w:next w:val="Normal"/>
    <w:autoRedefine/>
    <w:uiPriority w:val="39"/>
    <w:unhideWhenUsed/>
    <w:rsid w:val="00603039"/>
    <w:pPr>
      <w:tabs>
        <w:tab w:val="right" w:pos="9016"/>
      </w:tabs>
      <w:spacing w:before="60" w:after="60"/>
      <w:ind w:left="709"/>
    </w:pPr>
    <w:rPr>
      <w:noProof/>
    </w:rPr>
  </w:style>
  <w:style w:type="character" w:styleId="Hyperlink">
    <w:name w:val="Hyperlink"/>
    <w:basedOn w:val="DefaultParagraphFont"/>
    <w:uiPriority w:val="99"/>
    <w:unhideWhenUsed/>
    <w:rsid w:val="00D376C4"/>
    <w:rPr>
      <w:color w:val="0563C1" w:themeColor="hyperlink"/>
      <w:u w:val="single"/>
    </w:rPr>
  </w:style>
  <w:style w:type="paragraph" w:styleId="List">
    <w:name w:val="List"/>
    <w:basedOn w:val="Normal"/>
    <w:uiPriority w:val="99"/>
    <w:unhideWhenUsed/>
    <w:qFormat/>
    <w:rsid w:val="00A23A3E"/>
    <w:pPr>
      <w:spacing w:after="40"/>
    </w:pPr>
  </w:style>
  <w:style w:type="paragraph" w:styleId="Header">
    <w:name w:val="header"/>
    <w:basedOn w:val="Normal"/>
    <w:link w:val="HeaderChar"/>
    <w:uiPriority w:val="99"/>
    <w:unhideWhenUsed/>
    <w:rsid w:val="00D376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6C4"/>
  </w:style>
  <w:style w:type="paragraph" w:styleId="Footer">
    <w:name w:val="footer"/>
    <w:basedOn w:val="Normal"/>
    <w:link w:val="FooterChar"/>
    <w:uiPriority w:val="99"/>
    <w:unhideWhenUsed/>
    <w:rsid w:val="006033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367"/>
  </w:style>
  <w:style w:type="character" w:styleId="PlaceholderText">
    <w:name w:val="Placeholder Text"/>
    <w:basedOn w:val="DefaultParagraphFont"/>
    <w:uiPriority w:val="99"/>
    <w:semiHidden/>
    <w:rsid w:val="009C2830"/>
    <w:rPr>
      <w:color w:val="808080"/>
    </w:rPr>
  </w:style>
  <w:style w:type="character" w:styleId="UnresolvedMention">
    <w:name w:val="Unresolved Mention"/>
    <w:basedOn w:val="DefaultParagraphFont"/>
    <w:uiPriority w:val="99"/>
    <w:semiHidden/>
    <w:unhideWhenUsed/>
    <w:rsid w:val="00F746ED"/>
    <w:rPr>
      <w:color w:val="605E5C"/>
      <w:shd w:val="clear" w:color="auto" w:fill="E1DFDD"/>
    </w:rPr>
  </w:style>
  <w:style w:type="paragraph" w:customStyle="1" w:styleId="Cover-Committeename">
    <w:name w:val="Cover - Committee name"/>
    <w:basedOn w:val="Subtitle"/>
    <w:qFormat/>
    <w:rsid w:val="00C8358A"/>
    <w:pPr>
      <w:spacing w:before="60" w:after="240" w:line="240" w:lineRule="auto"/>
      <w:ind w:left="1843" w:right="2648"/>
    </w:pPr>
    <w:rPr>
      <w:rFonts w:ascii="Montserrat Light" w:hAnsi="Montserrat Light"/>
      <w:color w:val="1A234C"/>
      <w:w w:val="90"/>
      <w:sz w:val="25"/>
      <w:szCs w:val="25"/>
    </w:rPr>
  </w:style>
  <w:style w:type="paragraph" w:styleId="Quote">
    <w:name w:val="Quote"/>
    <w:basedOn w:val="Normal"/>
    <w:next w:val="ListNumber2"/>
    <w:link w:val="QuoteChar"/>
    <w:uiPriority w:val="29"/>
    <w:qFormat/>
    <w:rsid w:val="001B2622"/>
    <w:pPr>
      <w:spacing w:before="200" w:after="200"/>
      <w:ind w:left="1134" w:right="862"/>
    </w:pPr>
    <w:rPr>
      <w:color w:val="595959" w:themeColor="text1" w:themeTint="A6"/>
      <w:sz w:val="21"/>
      <w:szCs w:val="21"/>
    </w:rPr>
  </w:style>
  <w:style w:type="table" w:styleId="TableGrid">
    <w:name w:val="Table Grid"/>
    <w:basedOn w:val="TableNormal"/>
    <w:uiPriority w:val="39"/>
    <w:rsid w:val="0006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heading">
    <w:name w:val="Recommendation heading"/>
    <w:next w:val="Normal"/>
    <w:rsid w:val="00205761"/>
    <w:pPr>
      <w:adjustRightInd w:val="0"/>
      <w:spacing w:before="80" w:after="80" w:line="240" w:lineRule="auto"/>
    </w:pPr>
    <w:rPr>
      <w:rFonts w:ascii="Montserrat" w:hAnsi="Montserrat"/>
      <w:b/>
      <w:bCs/>
      <w:color w:val="2F5496"/>
      <w:w w:val="90"/>
      <w:sz w:val="24"/>
      <w:szCs w:val="24"/>
    </w:rPr>
  </w:style>
  <w:style w:type="paragraph" w:customStyle="1" w:styleId="Heading1nonumber">
    <w:name w:val="Heading 1 (no number)"/>
    <w:basedOn w:val="Heading1"/>
    <w:next w:val="Normal"/>
    <w:link w:val="Heading1nonumberChar"/>
    <w:autoRedefine/>
    <w:qFormat/>
    <w:rsid w:val="009F5A83"/>
    <w:pPr>
      <w:numPr>
        <w:numId w:val="0"/>
      </w:numPr>
    </w:pPr>
  </w:style>
  <w:style w:type="character" w:customStyle="1" w:styleId="Heading1nonumberChar">
    <w:name w:val="Heading 1 (no number) Char"/>
    <w:basedOn w:val="Heading1Char"/>
    <w:link w:val="Heading1nonumber"/>
    <w:rsid w:val="00ED3906"/>
    <w:rPr>
      <w:rFonts w:ascii="Montserrat" w:eastAsiaTheme="majorEastAsia" w:hAnsi="Montserrat" w:cstheme="majorBidi"/>
      <w:b/>
      <w:color w:val="1A234C"/>
      <w:w w:val="90"/>
      <w:kern w:val="2"/>
      <w:sz w:val="36"/>
      <w:szCs w:val="32"/>
    </w:rPr>
  </w:style>
  <w:style w:type="character" w:customStyle="1" w:styleId="QuoteChar">
    <w:name w:val="Quote Char"/>
    <w:basedOn w:val="DefaultParagraphFont"/>
    <w:link w:val="Quote"/>
    <w:uiPriority w:val="29"/>
    <w:rsid w:val="001B2622"/>
    <w:rPr>
      <w:color w:val="595959" w:themeColor="text1" w:themeTint="A6"/>
      <w:sz w:val="21"/>
      <w:szCs w:val="21"/>
    </w:rPr>
  </w:style>
  <w:style w:type="paragraph" w:styleId="ListBullet">
    <w:name w:val="List Bullet"/>
    <w:basedOn w:val="ListParagraph"/>
    <w:uiPriority w:val="99"/>
    <w:unhideWhenUsed/>
    <w:qFormat/>
    <w:rsid w:val="00A146A0"/>
    <w:pPr>
      <w:numPr>
        <w:numId w:val="13"/>
      </w:numPr>
      <w:spacing w:before="120" w:after="120"/>
      <w:ind w:left="1276"/>
      <w:contextualSpacing w:val="0"/>
    </w:pPr>
  </w:style>
  <w:style w:type="paragraph" w:styleId="ListBullet2">
    <w:name w:val="List Bullet 2"/>
    <w:basedOn w:val="ListParagraph"/>
    <w:uiPriority w:val="99"/>
    <w:unhideWhenUsed/>
    <w:rsid w:val="00A146A0"/>
    <w:pPr>
      <w:numPr>
        <w:ilvl w:val="1"/>
        <w:numId w:val="13"/>
      </w:numPr>
      <w:spacing w:before="120" w:after="120"/>
      <w:ind w:left="1701"/>
      <w:contextualSpacing w:val="0"/>
    </w:pPr>
  </w:style>
  <w:style w:type="paragraph" w:styleId="ListBullet3">
    <w:name w:val="List Bullet 3"/>
    <w:basedOn w:val="ListParagraph"/>
    <w:uiPriority w:val="99"/>
    <w:unhideWhenUsed/>
    <w:rsid w:val="00A146A0"/>
    <w:pPr>
      <w:numPr>
        <w:ilvl w:val="2"/>
        <w:numId w:val="13"/>
      </w:numPr>
      <w:spacing w:before="120" w:after="120"/>
      <w:ind w:left="2127"/>
      <w:contextualSpacing w:val="0"/>
    </w:pPr>
  </w:style>
  <w:style w:type="paragraph" w:styleId="ListParagraph">
    <w:name w:val="List Paragraph"/>
    <w:basedOn w:val="Normal"/>
    <w:uiPriority w:val="34"/>
    <w:qFormat/>
    <w:rsid w:val="005D0971"/>
    <w:pPr>
      <w:spacing w:after="80"/>
      <w:ind w:left="720"/>
      <w:contextualSpacing/>
    </w:pPr>
  </w:style>
  <w:style w:type="paragraph" w:styleId="ListBullet4">
    <w:name w:val="List Bullet 4"/>
    <w:basedOn w:val="ListParagraph"/>
    <w:uiPriority w:val="99"/>
    <w:unhideWhenUsed/>
    <w:rsid w:val="00A146A0"/>
    <w:pPr>
      <w:numPr>
        <w:ilvl w:val="3"/>
        <w:numId w:val="13"/>
      </w:numPr>
      <w:spacing w:before="120" w:after="120"/>
      <w:ind w:left="2552"/>
      <w:contextualSpacing w:val="0"/>
    </w:pPr>
  </w:style>
  <w:style w:type="paragraph" w:styleId="ListBullet5">
    <w:name w:val="List Bullet 5"/>
    <w:basedOn w:val="ListParagraph"/>
    <w:uiPriority w:val="99"/>
    <w:unhideWhenUsed/>
    <w:rsid w:val="00A146A0"/>
    <w:pPr>
      <w:numPr>
        <w:ilvl w:val="4"/>
        <w:numId w:val="13"/>
      </w:numPr>
      <w:spacing w:before="120" w:after="120"/>
      <w:ind w:left="2977"/>
      <w:contextualSpacing w:val="0"/>
    </w:pPr>
  </w:style>
  <w:style w:type="paragraph" w:styleId="ListNumber5">
    <w:name w:val="List Number 5"/>
    <w:basedOn w:val="ListNumber4"/>
    <w:uiPriority w:val="99"/>
    <w:unhideWhenUsed/>
    <w:rsid w:val="00A67677"/>
    <w:pPr>
      <w:numPr>
        <w:ilvl w:val="4"/>
      </w:numPr>
    </w:pPr>
  </w:style>
  <w:style w:type="paragraph" w:customStyle="1" w:styleId="Cover-Assemblyname">
    <w:name w:val="Cover - Assembly name"/>
    <w:basedOn w:val="Header"/>
    <w:qFormat/>
    <w:rsid w:val="00917B49"/>
    <w:pPr>
      <w:spacing w:line="340" w:lineRule="exact"/>
      <w:ind w:left="1701"/>
    </w:pPr>
    <w:rPr>
      <w:rFonts w:ascii="Montserrat" w:hAnsi="Montserrat" w:cs="Arial"/>
      <w:b/>
      <w:bCs/>
      <w:color w:val="1A234C"/>
      <w:w w:val="90"/>
      <w:kern w:val="32"/>
      <w:sz w:val="32"/>
      <w:szCs w:val="32"/>
    </w:rPr>
  </w:style>
  <w:style w:type="paragraph" w:styleId="NoSpacing">
    <w:name w:val="No Spacing"/>
    <w:uiPriority w:val="1"/>
    <w:rsid w:val="00F873F4"/>
    <w:pPr>
      <w:spacing w:after="0" w:line="240" w:lineRule="auto"/>
    </w:pPr>
  </w:style>
  <w:style w:type="paragraph" w:styleId="ListNumber2">
    <w:name w:val="List Number 2"/>
    <w:basedOn w:val="Normal"/>
    <w:uiPriority w:val="99"/>
    <w:unhideWhenUsed/>
    <w:qFormat/>
    <w:rsid w:val="00DE56A4"/>
    <w:pPr>
      <w:numPr>
        <w:ilvl w:val="1"/>
        <w:numId w:val="16"/>
      </w:numPr>
      <w:spacing w:before="80" w:after="120"/>
    </w:pPr>
    <w:rPr>
      <w:rFonts w:cstheme="minorHAnsi"/>
      <w:bCs/>
      <w:color w:val="000000" w:themeColor="text1"/>
      <w:szCs w:val="20"/>
    </w:rPr>
  </w:style>
  <w:style w:type="paragraph" w:styleId="ListNumber">
    <w:name w:val="List Number"/>
    <w:basedOn w:val="Heading1"/>
    <w:next w:val="ListNumber2"/>
    <w:uiPriority w:val="99"/>
    <w:unhideWhenUsed/>
    <w:rsid w:val="00A070D4"/>
  </w:style>
  <w:style w:type="paragraph" w:styleId="ListNumber3">
    <w:name w:val="List Number 3"/>
    <w:basedOn w:val="ListNumber2"/>
    <w:uiPriority w:val="99"/>
    <w:unhideWhenUsed/>
    <w:rsid w:val="00A070D4"/>
    <w:pPr>
      <w:numPr>
        <w:ilvl w:val="2"/>
      </w:numPr>
    </w:pPr>
  </w:style>
  <w:style w:type="paragraph" w:styleId="ListNumber4">
    <w:name w:val="List Number 4"/>
    <w:basedOn w:val="ListNumber3"/>
    <w:uiPriority w:val="99"/>
    <w:unhideWhenUsed/>
    <w:rsid w:val="00E20929"/>
    <w:pPr>
      <w:numPr>
        <w:ilvl w:val="3"/>
      </w:numPr>
    </w:pPr>
  </w:style>
  <w:style w:type="character" w:styleId="CommentReference">
    <w:name w:val="annotation reference"/>
    <w:basedOn w:val="DefaultParagraphFont"/>
    <w:uiPriority w:val="99"/>
    <w:semiHidden/>
    <w:unhideWhenUsed/>
    <w:rsid w:val="006323F8"/>
    <w:rPr>
      <w:sz w:val="16"/>
      <w:szCs w:val="16"/>
    </w:rPr>
  </w:style>
  <w:style w:type="paragraph" w:styleId="CommentText">
    <w:name w:val="annotation text"/>
    <w:basedOn w:val="Normal"/>
    <w:link w:val="CommentTextChar"/>
    <w:uiPriority w:val="99"/>
    <w:unhideWhenUsed/>
    <w:rsid w:val="006323F8"/>
    <w:pPr>
      <w:spacing w:line="240" w:lineRule="auto"/>
    </w:pPr>
    <w:rPr>
      <w:sz w:val="20"/>
      <w:szCs w:val="20"/>
    </w:rPr>
  </w:style>
  <w:style w:type="character" w:customStyle="1" w:styleId="CommentTextChar">
    <w:name w:val="Comment Text Char"/>
    <w:basedOn w:val="DefaultParagraphFont"/>
    <w:link w:val="CommentText"/>
    <w:uiPriority w:val="99"/>
    <w:rsid w:val="006323F8"/>
    <w:rPr>
      <w:sz w:val="20"/>
      <w:szCs w:val="20"/>
    </w:rPr>
  </w:style>
  <w:style w:type="paragraph" w:styleId="CommentSubject">
    <w:name w:val="annotation subject"/>
    <w:basedOn w:val="CommentText"/>
    <w:next w:val="CommentText"/>
    <w:link w:val="CommentSubjectChar"/>
    <w:uiPriority w:val="99"/>
    <w:semiHidden/>
    <w:unhideWhenUsed/>
    <w:rsid w:val="006323F8"/>
    <w:rPr>
      <w:b/>
      <w:bCs/>
    </w:rPr>
  </w:style>
  <w:style w:type="character" w:customStyle="1" w:styleId="CommentSubjectChar">
    <w:name w:val="Comment Subject Char"/>
    <w:basedOn w:val="CommentTextChar"/>
    <w:link w:val="CommentSubject"/>
    <w:uiPriority w:val="99"/>
    <w:semiHidden/>
    <w:rsid w:val="006323F8"/>
    <w:rPr>
      <w:b/>
      <w:bCs/>
      <w:sz w:val="20"/>
      <w:szCs w:val="20"/>
    </w:rPr>
  </w:style>
  <w:style w:type="table" w:customStyle="1" w:styleId="Assemblystyletable">
    <w:name w:val="Assembly style table"/>
    <w:basedOn w:val="TableNormal"/>
    <w:uiPriority w:val="99"/>
    <w:rsid w:val="00E833AA"/>
    <w:pPr>
      <w:adjustRightInd w:val="0"/>
      <w:spacing w:before="80" w:after="80" w:line="240" w:lineRule="auto"/>
    </w:pPr>
    <w:rPr>
      <w:color w:val="000000" w:themeColor="text1"/>
      <w:sz w:val="20"/>
    </w:rPr>
    <w:tblPr>
      <w:tblStyleRowBandSize w:val="1"/>
      <w:tblBorders>
        <w:top w:val="single" w:sz="4" w:space="0" w:color="2F5496"/>
        <w:bottom w:val="single" w:sz="12" w:space="0" w:color="2F5496"/>
      </w:tblBorders>
    </w:tblPr>
    <w:tcPr>
      <w:vAlign w:val="center"/>
    </w:tcPr>
    <w:tblStylePr w:type="firstRow">
      <w:pPr>
        <w:jc w:val="left"/>
      </w:pPr>
      <w:rPr>
        <w:rFonts w:ascii="Calibri" w:hAnsi="Calibri"/>
        <w:b w:val="0"/>
        <w:color w:val="000000" w:themeColor="text1"/>
        <w:sz w:val="20"/>
      </w:rPr>
      <w:tblPr/>
      <w:tcPr>
        <w:tcBorders>
          <w:top w:val="single" w:sz="12" w:space="0" w:color="2F5496"/>
          <w:left w:val="nil"/>
          <w:bottom w:val="single" w:sz="4" w:space="0" w:color="2F5496"/>
          <w:right w:val="nil"/>
          <w:insideH w:val="nil"/>
          <w:insideV w:val="nil"/>
        </w:tcBorders>
        <w:vAlign w:val="center"/>
      </w:tcPr>
    </w:tblStylePr>
    <w:tblStylePr w:type="lastRow">
      <w:tblPr/>
      <w:tcPr>
        <w:tcBorders>
          <w:top w:val="single" w:sz="4" w:space="0" w:color="2F5496"/>
          <w:bottom w:val="single" w:sz="12" w:space="0" w:color="2F5496"/>
        </w:tcBorders>
      </w:tcPr>
    </w:tblStylePr>
    <w:tblStylePr w:type="band1Horz">
      <w:tblPr/>
      <w:tcPr>
        <w:shd w:val="clear" w:color="auto" w:fill="F2F2F2"/>
      </w:tcPr>
    </w:tblStylePr>
    <w:tblStylePr w:type="band2Horz">
      <w:tblPr/>
      <w:tcPr>
        <w:shd w:val="clear" w:color="auto" w:fill="E7E6E6"/>
      </w:tcPr>
    </w:tblStylePr>
  </w:style>
  <w:style w:type="paragraph" w:customStyle="1" w:styleId="Tableheading">
    <w:name w:val="Table heading"/>
    <w:qFormat/>
    <w:rsid w:val="00727F06"/>
    <w:pPr>
      <w:adjustRightInd w:val="0"/>
      <w:spacing w:before="80" w:after="80" w:line="240" w:lineRule="auto"/>
    </w:pPr>
    <w:rPr>
      <w:rFonts w:ascii="Calibri" w:hAnsi="Calibri" w:cstheme="minorHAnsi"/>
      <w:b/>
      <w:bCs/>
      <w:color w:val="000000" w:themeColor="text1"/>
      <w:sz w:val="20"/>
      <w:szCs w:val="20"/>
    </w:rPr>
  </w:style>
  <w:style w:type="paragraph" w:customStyle="1" w:styleId="Tablebody">
    <w:name w:val="Table body"/>
    <w:basedOn w:val="ListNumber3"/>
    <w:qFormat/>
    <w:rsid w:val="001C7708"/>
    <w:pPr>
      <w:numPr>
        <w:ilvl w:val="0"/>
        <w:numId w:val="0"/>
      </w:numPr>
      <w:adjustRightInd w:val="0"/>
      <w:spacing w:after="80" w:line="240" w:lineRule="auto"/>
    </w:pPr>
    <w:rPr>
      <w:sz w:val="20"/>
    </w:rPr>
  </w:style>
  <w:style w:type="paragraph" w:styleId="Caption">
    <w:name w:val="caption"/>
    <w:basedOn w:val="Normal"/>
    <w:next w:val="ListNumber2"/>
    <w:uiPriority w:val="35"/>
    <w:unhideWhenUsed/>
    <w:qFormat/>
    <w:rsid w:val="00D97152"/>
    <w:pPr>
      <w:spacing w:after="200" w:line="240" w:lineRule="auto"/>
      <w:ind w:left="709"/>
    </w:pPr>
    <w:rPr>
      <w:iCs/>
      <w:color w:val="7F7F7F" w:themeColor="text1" w:themeTint="80"/>
      <w:sz w:val="18"/>
      <w:szCs w:val="18"/>
    </w:rPr>
  </w:style>
  <w:style w:type="paragraph" w:customStyle="1" w:styleId="FrontmatterRecommendationlistheading">
    <w:name w:val="Front matter (Recommendation list heading)"/>
    <w:basedOn w:val="Recommendationheading"/>
    <w:next w:val="Normal"/>
    <w:rsid w:val="00B7541C"/>
  </w:style>
  <w:style w:type="paragraph" w:customStyle="1" w:styleId="FrontmatterRecommendationlistbody">
    <w:name w:val="Front matter (Recommendation list body)"/>
    <w:basedOn w:val="Normal"/>
    <w:rsid w:val="00976637"/>
    <w:pPr>
      <w:spacing w:before="120" w:after="120" w:line="252" w:lineRule="auto"/>
    </w:pPr>
    <w:rPr>
      <w:color w:val="000000" w:themeColor="text1"/>
    </w:rPr>
  </w:style>
  <w:style w:type="paragraph" w:customStyle="1" w:styleId="Recommendationbody">
    <w:name w:val="Recommendation body"/>
    <w:basedOn w:val="Normal"/>
    <w:next w:val="Normal"/>
    <w:qFormat/>
    <w:rsid w:val="00B7541C"/>
    <w:pPr>
      <w:spacing w:before="120" w:after="120"/>
    </w:pPr>
  </w:style>
  <w:style w:type="table" w:customStyle="1" w:styleId="Recommendationbox">
    <w:name w:val="Recommendation box"/>
    <w:basedOn w:val="TableNormal"/>
    <w:uiPriority w:val="99"/>
    <w:rsid w:val="00247A37"/>
    <w:pPr>
      <w:spacing w:after="0" w:line="240" w:lineRule="auto"/>
    </w:pPr>
    <w:tblPr>
      <w:tblCellSpacing w:w="71" w:type="dxa"/>
      <w:tblInd w:w="851" w:type="dxa"/>
    </w:tblPr>
    <w:trPr>
      <w:tblCellSpacing w:w="71" w:type="dxa"/>
    </w:trPr>
    <w:tcPr>
      <w:shd w:val="clear" w:color="auto" w:fill="D5DEF0"/>
      <w:vAlign w:val="center"/>
    </w:tcPr>
  </w:style>
  <w:style w:type="paragraph" w:styleId="TableofFigures">
    <w:name w:val="table of figures"/>
    <w:basedOn w:val="Recommendationheading"/>
    <w:next w:val="Recommendationbody"/>
    <w:uiPriority w:val="99"/>
    <w:unhideWhenUsed/>
    <w:rsid w:val="006A7A61"/>
    <w:pPr>
      <w:spacing w:after="0"/>
    </w:pPr>
  </w:style>
  <w:style w:type="paragraph" w:styleId="FootnoteText">
    <w:name w:val="footnote text"/>
    <w:basedOn w:val="Normal"/>
    <w:link w:val="FootnoteTextChar"/>
    <w:uiPriority w:val="99"/>
    <w:unhideWhenUsed/>
    <w:rsid w:val="003B0AC3"/>
    <w:pPr>
      <w:spacing w:after="0" w:line="240" w:lineRule="auto"/>
      <w:ind w:left="284" w:hanging="284"/>
    </w:pPr>
    <w:rPr>
      <w:sz w:val="18"/>
      <w:szCs w:val="20"/>
    </w:rPr>
  </w:style>
  <w:style w:type="character" w:customStyle="1" w:styleId="FootnoteTextChar">
    <w:name w:val="Footnote Text Char"/>
    <w:basedOn w:val="DefaultParagraphFont"/>
    <w:link w:val="FootnoteText"/>
    <w:uiPriority w:val="99"/>
    <w:rsid w:val="003B0AC3"/>
    <w:rPr>
      <w:sz w:val="18"/>
      <w:szCs w:val="20"/>
    </w:rPr>
  </w:style>
  <w:style w:type="character" w:styleId="FootnoteReference">
    <w:name w:val="footnote reference"/>
    <w:basedOn w:val="DefaultParagraphFont"/>
    <w:uiPriority w:val="99"/>
    <w:semiHidden/>
    <w:unhideWhenUsed/>
    <w:rsid w:val="003B0AC3"/>
    <w:rPr>
      <w:sz w:val="18"/>
      <w:vertAlign w:val="superscript"/>
    </w:rPr>
  </w:style>
  <w:style w:type="paragraph" w:styleId="List2">
    <w:name w:val="List 2"/>
    <w:basedOn w:val="Normal"/>
    <w:uiPriority w:val="99"/>
    <w:semiHidden/>
    <w:unhideWhenUsed/>
    <w:rsid w:val="001B2622"/>
    <w:pPr>
      <w:ind w:left="566" w:hanging="283"/>
      <w:contextualSpacing/>
    </w:pPr>
  </w:style>
  <w:style w:type="paragraph" w:customStyle="1" w:styleId="Recommendationbullet">
    <w:name w:val="Recommendation bullet"/>
    <w:basedOn w:val="ListBullet"/>
    <w:rsid w:val="00CD05B9"/>
    <w:pPr>
      <w:ind w:left="467"/>
    </w:pPr>
  </w:style>
  <w:style w:type="paragraph" w:customStyle="1" w:styleId="Creativetitle">
    <w:name w:val="Creative title"/>
    <w:link w:val="CreativetitleChar"/>
    <w:qFormat/>
    <w:rsid w:val="00C61A86"/>
    <w:pPr>
      <w:spacing w:before="4000"/>
      <w:ind w:right="-45"/>
    </w:pPr>
    <w:rPr>
      <w:rFonts w:ascii="Montserrat" w:eastAsiaTheme="majorEastAsia" w:hAnsi="Montserrat" w:cstheme="majorBidi"/>
      <w:b/>
      <w:spacing w:val="-10"/>
      <w:w w:val="90"/>
      <w:kern w:val="28"/>
      <w:sz w:val="56"/>
      <w:szCs w:val="58"/>
    </w:rPr>
  </w:style>
  <w:style w:type="character" w:customStyle="1" w:styleId="CreativetitleChar">
    <w:name w:val="Creative title Char"/>
    <w:basedOn w:val="TitleChar"/>
    <w:link w:val="Creativetitle"/>
    <w:rsid w:val="00C61A86"/>
    <w:rPr>
      <w:rFonts w:ascii="Montserrat" w:eastAsiaTheme="majorEastAsia" w:hAnsi="Montserrat" w:cstheme="majorBidi"/>
      <w:b/>
      <w:spacing w:val="-10"/>
      <w:w w:val="90"/>
      <w:kern w:val="28"/>
      <w:sz w:val="56"/>
      <w:szCs w:val="58"/>
    </w:rPr>
  </w:style>
  <w:style w:type="table" w:styleId="ListTable7Colorful-Accent6">
    <w:name w:val="List Table 7 Colorful Accent 6"/>
    <w:basedOn w:val="TableNormal"/>
    <w:uiPriority w:val="52"/>
    <w:rsid w:val="00B5012A"/>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FindingBox">
    <w:name w:val="Finding Box"/>
    <w:basedOn w:val="Recommendationbox"/>
    <w:uiPriority w:val="99"/>
    <w:rsid w:val="00B5012A"/>
    <w:tblPr/>
    <w:tcPr>
      <w:shd w:val="clear" w:color="auto" w:fill="FFF2CC" w:themeFill="accent4" w:themeFillTint="33"/>
    </w:tcPr>
  </w:style>
  <w:style w:type="paragraph" w:customStyle="1" w:styleId="SummaryBoxheading">
    <w:name w:val="Summary Box heading"/>
    <w:basedOn w:val="ListNumber2"/>
    <w:qFormat/>
    <w:rsid w:val="00C31E7B"/>
    <w:pPr>
      <w:numPr>
        <w:ilvl w:val="0"/>
        <w:numId w:val="0"/>
      </w:numPr>
      <w:adjustRightInd w:val="0"/>
    </w:pPr>
    <w:rPr>
      <w:rFonts w:ascii="Montserrat" w:hAnsi="Montserrat"/>
      <w:b/>
      <w:bCs w:val="0"/>
      <w:color w:val="2F5496"/>
      <w:sz w:val="28"/>
      <w:szCs w:val="28"/>
    </w:rPr>
  </w:style>
  <w:style w:type="paragraph" w:customStyle="1" w:styleId="SummaryBoxbody">
    <w:name w:val="Summary Box body"/>
    <w:basedOn w:val="SummaryBoxheading"/>
    <w:qFormat/>
    <w:rsid w:val="00C31E7B"/>
    <w:rPr>
      <w:rFonts w:asciiTheme="minorHAnsi" w:hAnsiTheme="minorHAnsi"/>
      <w:b w:val="0"/>
      <w:color w:val="auto"/>
      <w:sz w:val="22"/>
      <w:szCs w:val="22"/>
    </w:rPr>
  </w:style>
  <w:style w:type="character" w:styleId="FollowedHyperlink">
    <w:name w:val="FollowedHyperlink"/>
    <w:basedOn w:val="DefaultParagraphFont"/>
    <w:uiPriority w:val="99"/>
    <w:semiHidden/>
    <w:unhideWhenUsed/>
    <w:rsid w:val="0051712D"/>
    <w:rPr>
      <w:color w:val="954F72" w:themeColor="followedHyperlink"/>
      <w:u w:val="single"/>
    </w:rPr>
  </w:style>
  <w:style w:type="character" w:styleId="Strong">
    <w:name w:val="Strong"/>
    <w:basedOn w:val="DefaultParagraphFont"/>
    <w:uiPriority w:val="22"/>
    <w:rsid w:val="00185627"/>
    <w:rPr>
      <w:b/>
      <w:bCs/>
    </w:rPr>
  </w:style>
  <w:style w:type="character" w:styleId="IntenseReference">
    <w:name w:val="Intense Reference"/>
    <w:basedOn w:val="DefaultParagraphFont"/>
    <w:uiPriority w:val="32"/>
    <w:rsid w:val="00185627"/>
    <w:rPr>
      <w:b/>
      <w:bCs/>
      <w:smallCaps/>
      <w:color w:val="4472C4" w:themeColor="accent1"/>
      <w:spacing w:val="5"/>
    </w:rPr>
  </w:style>
  <w:style w:type="paragraph" w:styleId="ListContinue2">
    <w:name w:val="List Continue 2"/>
    <w:basedOn w:val="Normal"/>
    <w:uiPriority w:val="99"/>
    <w:unhideWhenUsed/>
    <w:rsid w:val="00D540A1"/>
    <w:pPr>
      <w:spacing w:after="120"/>
      <w:ind w:left="566"/>
      <w:contextualSpacing/>
    </w:pPr>
  </w:style>
  <w:style w:type="paragraph" w:styleId="NormalWeb">
    <w:name w:val="Normal (Web)"/>
    <w:basedOn w:val="Normal"/>
    <w:uiPriority w:val="99"/>
    <w:semiHidden/>
    <w:unhideWhenUsed/>
    <w:rsid w:val="004955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ault">
    <w:name w:val="Default"/>
    <w:rsid w:val="0074138A"/>
    <w:pPr>
      <w:autoSpaceDE w:val="0"/>
      <w:autoSpaceDN w:val="0"/>
      <w:adjustRightInd w:val="0"/>
      <w:spacing w:after="0" w:line="240" w:lineRule="auto"/>
    </w:pPr>
    <w:rPr>
      <w:rFonts w:ascii="Calibri" w:hAnsi="Calibri" w:cs="Calibri"/>
      <w:color w:val="000000"/>
      <w:sz w:val="24"/>
      <w:szCs w:val="24"/>
    </w:rPr>
  </w:style>
  <w:style w:type="paragraph" w:styleId="Revision">
    <w:name w:val="Revision"/>
    <w:hidden/>
    <w:uiPriority w:val="99"/>
    <w:semiHidden/>
    <w:rsid w:val="00907CD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411756">
      <w:bodyDiv w:val="1"/>
      <w:marLeft w:val="0"/>
      <w:marRight w:val="0"/>
      <w:marTop w:val="0"/>
      <w:marBottom w:val="0"/>
      <w:divBdr>
        <w:top w:val="none" w:sz="0" w:space="0" w:color="auto"/>
        <w:left w:val="none" w:sz="0" w:space="0" w:color="auto"/>
        <w:bottom w:val="none" w:sz="0" w:space="0" w:color="auto"/>
        <w:right w:val="none" w:sz="0" w:space="0" w:color="auto"/>
      </w:divBdr>
      <w:divsChild>
        <w:div w:id="954170564">
          <w:marLeft w:val="0"/>
          <w:marRight w:val="0"/>
          <w:marTop w:val="0"/>
          <w:marBottom w:val="0"/>
          <w:divBdr>
            <w:top w:val="none" w:sz="0" w:space="0" w:color="auto"/>
            <w:left w:val="none" w:sz="0" w:space="0" w:color="auto"/>
            <w:bottom w:val="none" w:sz="0" w:space="0" w:color="auto"/>
            <w:right w:val="none" w:sz="0" w:space="0" w:color="auto"/>
          </w:divBdr>
          <w:divsChild>
            <w:div w:id="1151210355">
              <w:marLeft w:val="0"/>
              <w:marRight w:val="0"/>
              <w:marTop w:val="0"/>
              <w:marBottom w:val="0"/>
              <w:divBdr>
                <w:top w:val="none" w:sz="0" w:space="0" w:color="auto"/>
                <w:left w:val="none" w:sz="0" w:space="0" w:color="auto"/>
                <w:bottom w:val="none" w:sz="0" w:space="0" w:color="auto"/>
                <w:right w:val="none" w:sz="0" w:space="0" w:color="auto"/>
              </w:divBdr>
              <w:divsChild>
                <w:div w:id="2038844169">
                  <w:marLeft w:val="0"/>
                  <w:marRight w:val="0"/>
                  <w:marTop w:val="0"/>
                  <w:marBottom w:val="0"/>
                  <w:divBdr>
                    <w:top w:val="none" w:sz="0" w:space="0" w:color="auto"/>
                    <w:left w:val="none" w:sz="0" w:space="0" w:color="auto"/>
                    <w:bottom w:val="none" w:sz="0" w:space="0" w:color="auto"/>
                    <w:right w:val="none" w:sz="0" w:space="0" w:color="auto"/>
                  </w:divBdr>
                  <w:divsChild>
                    <w:div w:id="1870021206">
                      <w:marLeft w:val="0"/>
                      <w:marRight w:val="0"/>
                      <w:marTop w:val="0"/>
                      <w:marBottom w:val="0"/>
                      <w:divBdr>
                        <w:top w:val="none" w:sz="0" w:space="0" w:color="auto"/>
                        <w:left w:val="none" w:sz="0" w:space="0" w:color="auto"/>
                        <w:bottom w:val="none" w:sz="0" w:space="0" w:color="auto"/>
                        <w:right w:val="none" w:sz="0" w:space="0" w:color="auto"/>
                      </w:divBdr>
                      <w:divsChild>
                        <w:div w:id="46643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46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350697">
      <w:bodyDiv w:val="1"/>
      <w:marLeft w:val="0"/>
      <w:marRight w:val="0"/>
      <w:marTop w:val="0"/>
      <w:marBottom w:val="0"/>
      <w:divBdr>
        <w:top w:val="none" w:sz="0" w:space="0" w:color="auto"/>
        <w:left w:val="none" w:sz="0" w:space="0" w:color="auto"/>
        <w:bottom w:val="none" w:sz="0" w:space="0" w:color="auto"/>
        <w:right w:val="none" w:sz="0" w:space="0" w:color="auto"/>
      </w:divBdr>
    </w:div>
    <w:div w:id="383916732">
      <w:bodyDiv w:val="1"/>
      <w:marLeft w:val="0"/>
      <w:marRight w:val="0"/>
      <w:marTop w:val="0"/>
      <w:marBottom w:val="0"/>
      <w:divBdr>
        <w:top w:val="none" w:sz="0" w:space="0" w:color="auto"/>
        <w:left w:val="none" w:sz="0" w:space="0" w:color="auto"/>
        <w:bottom w:val="none" w:sz="0" w:space="0" w:color="auto"/>
        <w:right w:val="none" w:sz="0" w:space="0" w:color="auto"/>
      </w:divBdr>
      <w:divsChild>
        <w:div w:id="1170371192">
          <w:marLeft w:val="0"/>
          <w:marRight w:val="0"/>
          <w:marTop w:val="0"/>
          <w:marBottom w:val="0"/>
          <w:divBdr>
            <w:top w:val="none" w:sz="0" w:space="0" w:color="auto"/>
            <w:left w:val="none" w:sz="0" w:space="0" w:color="auto"/>
            <w:bottom w:val="none" w:sz="0" w:space="0" w:color="auto"/>
            <w:right w:val="none" w:sz="0" w:space="0" w:color="auto"/>
          </w:divBdr>
          <w:divsChild>
            <w:div w:id="372273192">
              <w:marLeft w:val="0"/>
              <w:marRight w:val="0"/>
              <w:marTop w:val="0"/>
              <w:marBottom w:val="0"/>
              <w:divBdr>
                <w:top w:val="none" w:sz="0" w:space="0" w:color="auto"/>
                <w:left w:val="none" w:sz="0" w:space="0" w:color="auto"/>
                <w:bottom w:val="none" w:sz="0" w:space="0" w:color="auto"/>
                <w:right w:val="none" w:sz="0" w:space="0" w:color="auto"/>
              </w:divBdr>
            </w:div>
            <w:div w:id="1516193018">
              <w:marLeft w:val="0"/>
              <w:marRight w:val="0"/>
              <w:marTop w:val="0"/>
              <w:marBottom w:val="0"/>
              <w:divBdr>
                <w:top w:val="none" w:sz="0" w:space="0" w:color="auto"/>
                <w:left w:val="none" w:sz="0" w:space="0" w:color="auto"/>
                <w:bottom w:val="none" w:sz="0" w:space="0" w:color="auto"/>
                <w:right w:val="none" w:sz="0" w:space="0" w:color="auto"/>
              </w:divBdr>
              <w:divsChild>
                <w:div w:id="1885486820">
                  <w:marLeft w:val="0"/>
                  <w:marRight w:val="0"/>
                  <w:marTop w:val="0"/>
                  <w:marBottom w:val="0"/>
                  <w:divBdr>
                    <w:top w:val="none" w:sz="0" w:space="0" w:color="auto"/>
                    <w:left w:val="none" w:sz="0" w:space="0" w:color="auto"/>
                    <w:bottom w:val="none" w:sz="0" w:space="0" w:color="auto"/>
                    <w:right w:val="none" w:sz="0" w:space="0" w:color="auto"/>
                  </w:divBdr>
                  <w:divsChild>
                    <w:div w:id="1118794579">
                      <w:marLeft w:val="0"/>
                      <w:marRight w:val="0"/>
                      <w:marTop w:val="0"/>
                      <w:marBottom w:val="0"/>
                      <w:divBdr>
                        <w:top w:val="none" w:sz="0" w:space="0" w:color="auto"/>
                        <w:left w:val="none" w:sz="0" w:space="0" w:color="auto"/>
                        <w:bottom w:val="none" w:sz="0" w:space="0" w:color="auto"/>
                        <w:right w:val="none" w:sz="0" w:space="0" w:color="auto"/>
                      </w:divBdr>
                      <w:divsChild>
                        <w:div w:id="139257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3048538">
      <w:bodyDiv w:val="1"/>
      <w:marLeft w:val="0"/>
      <w:marRight w:val="0"/>
      <w:marTop w:val="0"/>
      <w:marBottom w:val="0"/>
      <w:divBdr>
        <w:top w:val="none" w:sz="0" w:space="0" w:color="auto"/>
        <w:left w:val="none" w:sz="0" w:space="0" w:color="auto"/>
        <w:bottom w:val="none" w:sz="0" w:space="0" w:color="auto"/>
        <w:right w:val="none" w:sz="0" w:space="0" w:color="auto"/>
      </w:divBdr>
      <w:divsChild>
        <w:div w:id="929974113">
          <w:marLeft w:val="0"/>
          <w:marRight w:val="0"/>
          <w:marTop w:val="0"/>
          <w:marBottom w:val="0"/>
          <w:divBdr>
            <w:top w:val="none" w:sz="0" w:space="0" w:color="auto"/>
            <w:left w:val="none" w:sz="0" w:space="0" w:color="auto"/>
            <w:bottom w:val="none" w:sz="0" w:space="0" w:color="auto"/>
            <w:right w:val="none" w:sz="0" w:space="0" w:color="auto"/>
          </w:divBdr>
          <w:divsChild>
            <w:div w:id="1919367884">
              <w:marLeft w:val="0"/>
              <w:marRight w:val="0"/>
              <w:marTop w:val="0"/>
              <w:marBottom w:val="0"/>
              <w:divBdr>
                <w:top w:val="none" w:sz="0" w:space="0" w:color="auto"/>
                <w:left w:val="none" w:sz="0" w:space="0" w:color="auto"/>
                <w:bottom w:val="none" w:sz="0" w:space="0" w:color="auto"/>
                <w:right w:val="none" w:sz="0" w:space="0" w:color="auto"/>
              </w:divBdr>
              <w:divsChild>
                <w:div w:id="1188905828">
                  <w:marLeft w:val="0"/>
                  <w:marRight w:val="0"/>
                  <w:marTop w:val="0"/>
                  <w:marBottom w:val="0"/>
                  <w:divBdr>
                    <w:top w:val="none" w:sz="0" w:space="0" w:color="auto"/>
                    <w:left w:val="none" w:sz="0" w:space="0" w:color="auto"/>
                    <w:bottom w:val="none" w:sz="0" w:space="0" w:color="auto"/>
                    <w:right w:val="none" w:sz="0" w:space="0" w:color="auto"/>
                  </w:divBdr>
                  <w:divsChild>
                    <w:div w:id="1436318023">
                      <w:marLeft w:val="0"/>
                      <w:marRight w:val="0"/>
                      <w:marTop w:val="0"/>
                      <w:marBottom w:val="0"/>
                      <w:divBdr>
                        <w:top w:val="none" w:sz="0" w:space="0" w:color="auto"/>
                        <w:left w:val="none" w:sz="0" w:space="0" w:color="auto"/>
                        <w:bottom w:val="none" w:sz="0" w:space="0" w:color="auto"/>
                        <w:right w:val="none" w:sz="0" w:space="0" w:color="auto"/>
                      </w:divBdr>
                      <w:divsChild>
                        <w:div w:id="1267926582">
                          <w:marLeft w:val="0"/>
                          <w:marRight w:val="0"/>
                          <w:marTop w:val="0"/>
                          <w:marBottom w:val="0"/>
                          <w:divBdr>
                            <w:top w:val="none" w:sz="0" w:space="0" w:color="auto"/>
                            <w:left w:val="none" w:sz="0" w:space="0" w:color="auto"/>
                            <w:bottom w:val="none" w:sz="0" w:space="0" w:color="auto"/>
                            <w:right w:val="none" w:sz="0" w:space="0" w:color="auto"/>
                          </w:divBdr>
                          <w:divsChild>
                            <w:div w:id="1006593497">
                              <w:marLeft w:val="0"/>
                              <w:marRight w:val="0"/>
                              <w:marTop w:val="0"/>
                              <w:marBottom w:val="0"/>
                              <w:divBdr>
                                <w:top w:val="none" w:sz="0" w:space="0" w:color="auto"/>
                                <w:left w:val="none" w:sz="0" w:space="0" w:color="auto"/>
                                <w:bottom w:val="none" w:sz="0" w:space="0" w:color="auto"/>
                                <w:right w:val="none" w:sz="0" w:space="0" w:color="auto"/>
                              </w:divBdr>
                              <w:divsChild>
                                <w:div w:id="1475638635">
                                  <w:marLeft w:val="0"/>
                                  <w:marRight w:val="0"/>
                                  <w:marTop w:val="0"/>
                                  <w:marBottom w:val="0"/>
                                  <w:divBdr>
                                    <w:top w:val="none" w:sz="0" w:space="0" w:color="auto"/>
                                    <w:left w:val="none" w:sz="0" w:space="0" w:color="auto"/>
                                    <w:bottom w:val="none" w:sz="0" w:space="0" w:color="auto"/>
                                    <w:right w:val="none" w:sz="0" w:space="0" w:color="auto"/>
                                  </w:divBdr>
                                  <w:divsChild>
                                    <w:div w:id="484394258">
                                      <w:marLeft w:val="0"/>
                                      <w:marRight w:val="0"/>
                                      <w:marTop w:val="0"/>
                                      <w:marBottom w:val="0"/>
                                      <w:divBdr>
                                        <w:top w:val="none" w:sz="0" w:space="0" w:color="auto"/>
                                        <w:left w:val="none" w:sz="0" w:space="0" w:color="auto"/>
                                        <w:bottom w:val="none" w:sz="0" w:space="0" w:color="auto"/>
                                        <w:right w:val="none" w:sz="0" w:space="0" w:color="auto"/>
                                      </w:divBdr>
                                      <w:divsChild>
                                        <w:div w:id="768697272">
                                          <w:marLeft w:val="0"/>
                                          <w:marRight w:val="0"/>
                                          <w:marTop w:val="0"/>
                                          <w:marBottom w:val="0"/>
                                          <w:divBdr>
                                            <w:top w:val="none" w:sz="0" w:space="0" w:color="auto"/>
                                            <w:left w:val="none" w:sz="0" w:space="0" w:color="auto"/>
                                            <w:bottom w:val="none" w:sz="0" w:space="0" w:color="auto"/>
                                            <w:right w:val="none" w:sz="0" w:space="0" w:color="auto"/>
                                          </w:divBdr>
                                          <w:divsChild>
                                            <w:div w:id="1108084097">
                                              <w:marLeft w:val="0"/>
                                              <w:marRight w:val="0"/>
                                              <w:marTop w:val="0"/>
                                              <w:marBottom w:val="0"/>
                                              <w:divBdr>
                                                <w:top w:val="none" w:sz="0" w:space="0" w:color="auto"/>
                                                <w:left w:val="none" w:sz="0" w:space="0" w:color="auto"/>
                                                <w:bottom w:val="none" w:sz="0" w:space="0" w:color="auto"/>
                                                <w:right w:val="none" w:sz="0" w:space="0" w:color="auto"/>
                                              </w:divBdr>
                                              <w:divsChild>
                                                <w:div w:id="876964803">
                                                  <w:marLeft w:val="0"/>
                                                  <w:marRight w:val="0"/>
                                                  <w:marTop w:val="0"/>
                                                  <w:marBottom w:val="0"/>
                                                  <w:divBdr>
                                                    <w:top w:val="none" w:sz="0" w:space="0" w:color="auto"/>
                                                    <w:left w:val="none" w:sz="0" w:space="0" w:color="auto"/>
                                                    <w:bottom w:val="none" w:sz="0" w:space="0" w:color="auto"/>
                                                    <w:right w:val="none" w:sz="0" w:space="0" w:color="auto"/>
                                                  </w:divBdr>
                                                  <w:divsChild>
                                                    <w:div w:id="647320039">
                                                      <w:marLeft w:val="0"/>
                                                      <w:marRight w:val="0"/>
                                                      <w:marTop w:val="0"/>
                                                      <w:marBottom w:val="0"/>
                                                      <w:divBdr>
                                                        <w:top w:val="none" w:sz="0" w:space="0" w:color="auto"/>
                                                        <w:left w:val="none" w:sz="0" w:space="0" w:color="auto"/>
                                                        <w:bottom w:val="none" w:sz="0" w:space="0" w:color="auto"/>
                                                        <w:right w:val="none" w:sz="0" w:space="0" w:color="auto"/>
                                                      </w:divBdr>
                                                      <w:divsChild>
                                                        <w:div w:id="16915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99822756">
          <w:marLeft w:val="0"/>
          <w:marRight w:val="0"/>
          <w:marTop w:val="0"/>
          <w:marBottom w:val="0"/>
          <w:divBdr>
            <w:top w:val="none" w:sz="0" w:space="0" w:color="auto"/>
            <w:left w:val="none" w:sz="0" w:space="0" w:color="auto"/>
            <w:bottom w:val="none" w:sz="0" w:space="0" w:color="auto"/>
            <w:right w:val="none" w:sz="0" w:space="0" w:color="auto"/>
          </w:divBdr>
          <w:divsChild>
            <w:div w:id="1699236957">
              <w:marLeft w:val="0"/>
              <w:marRight w:val="0"/>
              <w:marTop w:val="0"/>
              <w:marBottom w:val="0"/>
              <w:divBdr>
                <w:top w:val="none" w:sz="0" w:space="0" w:color="auto"/>
                <w:left w:val="none" w:sz="0" w:space="0" w:color="auto"/>
                <w:bottom w:val="none" w:sz="0" w:space="0" w:color="auto"/>
                <w:right w:val="none" w:sz="0" w:space="0" w:color="auto"/>
              </w:divBdr>
              <w:divsChild>
                <w:div w:id="167826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652179">
      <w:bodyDiv w:val="1"/>
      <w:marLeft w:val="0"/>
      <w:marRight w:val="0"/>
      <w:marTop w:val="0"/>
      <w:marBottom w:val="0"/>
      <w:divBdr>
        <w:top w:val="none" w:sz="0" w:space="0" w:color="auto"/>
        <w:left w:val="none" w:sz="0" w:space="0" w:color="auto"/>
        <w:bottom w:val="none" w:sz="0" w:space="0" w:color="auto"/>
        <w:right w:val="none" w:sz="0" w:space="0" w:color="auto"/>
      </w:divBdr>
      <w:divsChild>
        <w:div w:id="752243272">
          <w:marLeft w:val="0"/>
          <w:marRight w:val="0"/>
          <w:marTop w:val="0"/>
          <w:marBottom w:val="0"/>
          <w:divBdr>
            <w:top w:val="none" w:sz="0" w:space="0" w:color="auto"/>
            <w:left w:val="none" w:sz="0" w:space="0" w:color="auto"/>
            <w:bottom w:val="none" w:sz="0" w:space="0" w:color="auto"/>
            <w:right w:val="none" w:sz="0" w:space="0" w:color="auto"/>
          </w:divBdr>
          <w:divsChild>
            <w:div w:id="1227955143">
              <w:marLeft w:val="0"/>
              <w:marRight w:val="0"/>
              <w:marTop w:val="0"/>
              <w:marBottom w:val="0"/>
              <w:divBdr>
                <w:top w:val="none" w:sz="0" w:space="0" w:color="auto"/>
                <w:left w:val="none" w:sz="0" w:space="0" w:color="auto"/>
                <w:bottom w:val="none" w:sz="0" w:space="0" w:color="auto"/>
                <w:right w:val="none" w:sz="0" w:space="0" w:color="auto"/>
              </w:divBdr>
              <w:divsChild>
                <w:div w:id="1370373196">
                  <w:marLeft w:val="0"/>
                  <w:marRight w:val="0"/>
                  <w:marTop w:val="0"/>
                  <w:marBottom w:val="0"/>
                  <w:divBdr>
                    <w:top w:val="none" w:sz="0" w:space="0" w:color="auto"/>
                    <w:left w:val="none" w:sz="0" w:space="0" w:color="auto"/>
                    <w:bottom w:val="none" w:sz="0" w:space="0" w:color="auto"/>
                    <w:right w:val="none" w:sz="0" w:space="0" w:color="auto"/>
                  </w:divBdr>
                  <w:divsChild>
                    <w:div w:id="1447000371">
                      <w:marLeft w:val="0"/>
                      <w:marRight w:val="0"/>
                      <w:marTop w:val="0"/>
                      <w:marBottom w:val="0"/>
                      <w:divBdr>
                        <w:top w:val="none" w:sz="0" w:space="0" w:color="auto"/>
                        <w:left w:val="none" w:sz="0" w:space="0" w:color="auto"/>
                        <w:bottom w:val="none" w:sz="0" w:space="0" w:color="auto"/>
                        <w:right w:val="none" w:sz="0" w:space="0" w:color="auto"/>
                      </w:divBdr>
                      <w:divsChild>
                        <w:div w:id="31025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44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94613">
      <w:bodyDiv w:val="1"/>
      <w:marLeft w:val="0"/>
      <w:marRight w:val="0"/>
      <w:marTop w:val="0"/>
      <w:marBottom w:val="0"/>
      <w:divBdr>
        <w:top w:val="none" w:sz="0" w:space="0" w:color="auto"/>
        <w:left w:val="none" w:sz="0" w:space="0" w:color="auto"/>
        <w:bottom w:val="none" w:sz="0" w:space="0" w:color="auto"/>
        <w:right w:val="none" w:sz="0" w:space="0" w:color="auto"/>
      </w:divBdr>
    </w:div>
    <w:div w:id="1149714592">
      <w:bodyDiv w:val="1"/>
      <w:marLeft w:val="0"/>
      <w:marRight w:val="0"/>
      <w:marTop w:val="0"/>
      <w:marBottom w:val="0"/>
      <w:divBdr>
        <w:top w:val="none" w:sz="0" w:space="0" w:color="auto"/>
        <w:left w:val="none" w:sz="0" w:space="0" w:color="auto"/>
        <w:bottom w:val="none" w:sz="0" w:space="0" w:color="auto"/>
        <w:right w:val="none" w:sz="0" w:space="0" w:color="auto"/>
      </w:divBdr>
      <w:divsChild>
        <w:div w:id="796753006">
          <w:marLeft w:val="0"/>
          <w:marRight w:val="0"/>
          <w:marTop w:val="0"/>
          <w:marBottom w:val="0"/>
          <w:divBdr>
            <w:top w:val="none" w:sz="0" w:space="0" w:color="auto"/>
            <w:left w:val="none" w:sz="0" w:space="0" w:color="auto"/>
            <w:bottom w:val="none" w:sz="0" w:space="0" w:color="auto"/>
            <w:right w:val="none" w:sz="0" w:space="0" w:color="auto"/>
          </w:divBdr>
          <w:divsChild>
            <w:div w:id="25253126">
              <w:marLeft w:val="0"/>
              <w:marRight w:val="0"/>
              <w:marTop w:val="0"/>
              <w:marBottom w:val="0"/>
              <w:divBdr>
                <w:top w:val="none" w:sz="0" w:space="0" w:color="auto"/>
                <w:left w:val="none" w:sz="0" w:space="0" w:color="auto"/>
                <w:bottom w:val="none" w:sz="0" w:space="0" w:color="auto"/>
                <w:right w:val="none" w:sz="0" w:space="0" w:color="auto"/>
              </w:divBdr>
            </w:div>
            <w:div w:id="1522355530">
              <w:marLeft w:val="0"/>
              <w:marRight w:val="0"/>
              <w:marTop w:val="0"/>
              <w:marBottom w:val="0"/>
              <w:divBdr>
                <w:top w:val="none" w:sz="0" w:space="0" w:color="auto"/>
                <w:left w:val="none" w:sz="0" w:space="0" w:color="auto"/>
                <w:bottom w:val="none" w:sz="0" w:space="0" w:color="auto"/>
                <w:right w:val="none" w:sz="0" w:space="0" w:color="auto"/>
              </w:divBdr>
              <w:divsChild>
                <w:div w:id="751122825">
                  <w:marLeft w:val="0"/>
                  <w:marRight w:val="0"/>
                  <w:marTop w:val="0"/>
                  <w:marBottom w:val="0"/>
                  <w:divBdr>
                    <w:top w:val="none" w:sz="0" w:space="0" w:color="auto"/>
                    <w:left w:val="none" w:sz="0" w:space="0" w:color="auto"/>
                    <w:bottom w:val="none" w:sz="0" w:space="0" w:color="auto"/>
                    <w:right w:val="none" w:sz="0" w:space="0" w:color="auto"/>
                  </w:divBdr>
                  <w:divsChild>
                    <w:div w:id="1471825239">
                      <w:marLeft w:val="0"/>
                      <w:marRight w:val="0"/>
                      <w:marTop w:val="0"/>
                      <w:marBottom w:val="0"/>
                      <w:divBdr>
                        <w:top w:val="none" w:sz="0" w:space="0" w:color="auto"/>
                        <w:left w:val="none" w:sz="0" w:space="0" w:color="auto"/>
                        <w:bottom w:val="none" w:sz="0" w:space="0" w:color="auto"/>
                        <w:right w:val="none" w:sz="0" w:space="0" w:color="auto"/>
                      </w:divBdr>
                      <w:divsChild>
                        <w:div w:id="175558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9482367">
      <w:bodyDiv w:val="1"/>
      <w:marLeft w:val="0"/>
      <w:marRight w:val="0"/>
      <w:marTop w:val="0"/>
      <w:marBottom w:val="0"/>
      <w:divBdr>
        <w:top w:val="none" w:sz="0" w:space="0" w:color="auto"/>
        <w:left w:val="none" w:sz="0" w:space="0" w:color="auto"/>
        <w:bottom w:val="none" w:sz="0" w:space="0" w:color="auto"/>
        <w:right w:val="none" w:sz="0" w:space="0" w:color="auto"/>
      </w:divBdr>
    </w:div>
    <w:div w:id="1525091553">
      <w:bodyDiv w:val="1"/>
      <w:marLeft w:val="0"/>
      <w:marRight w:val="0"/>
      <w:marTop w:val="0"/>
      <w:marBottom w:val="0"/>
      <w:divBdr>
        <w:top w:val="none" w:sz="0" w:space="0" w:color="auto"/>
        <w:left w:val="none" w:sz="0" w:space="0" w:color="auto"/>
        <w:bottom w:val="none" w:sz="0" w:space="0" w:color="auto"/>
        <w:right w:val="none" w:sz="0" w:space="0" w:color="auto"/>
      </w:divBdr>
      <w:divsChild>
        <w:div w:id="332806357">
          <w:marLeft w:val="0"/>
          <w:marRight w:val="0"/>
          <w:marTop w:val="0"/>
          <w:marBottom w:val="0"/>
          <w:divBdr>
            <w:top w:val="none" w:sz="0" w:space="0" w:color="auto"/>
            <w:left w:val="none" w:sz="0" w:space="0" w:color="auto"/>
            <w:bottom w:val="none" w:sz="0" w:space="0" w:color="auto"/>
            <w:right w:val="none" w:sz="0" w:space="0" w:color="auto"/>
          </w:divBdr>
          <w:divsChild>
            <w:div w:id="387530893">
              <w:marLeft w:val="0"/>
              <w:marRight w:val="0"/>
              <w:marTop w:val="0"/>
              <w:marBottom w:val="0"/>
              <w:divBdr>
                <w:top w:val="none" w:sz="0" w:space="0" w:color="auto"/>
                <w:left w:val="none" w:sz="0" w:space="0" w:color="auto"/>
                <w:bottom w:val="none" w:sz="0" w:space="0" w:color="auto"/>
                <w:right w:val="none" w:sz="0" w:space="0" w:color="auto"/>
              </w:divBdr>
            </w:div>
            <w:div w:id="1249386215">
              <w:marLeft w:val="0"/>
              <w:marRight w:val="0"/>
              <w:marTop w:val="0"/>
              <w:marBottom w:val="0"/>
              <w:divBdr>
                <w:top w:val="none" w:sz="0" w:space="0" w:color="auto"/>
                <w:left w:val="none" w:sz="0" w:space="0" w:color="auto"/>
                <w:bottom w:val="none" w:sz="0" w:space="0" w:color="auto"/>
                <w:right w:val="none" w:sz="0" w:space="0" w:color="auto"/>
              </w:divBdr>
              <w:divsChild>
                <w:div w:id="1154107172">
                  <w:marLeft w:val="0"/>
                  <w:marRight w:val="0"/>
                  <w:marTop w:val="0"/>
                  <w:marBottom w:val="0"/>
                  <w:divBdr>
                    <w:top w:val="none" w:sz="0" w:space="0" w:color="auto"/>
                    <w:left w:val="none" w:sz="0" w:space="0" w:color="auto"/>
                    <w:bottom w:val="none" w:sz="0" w:space="0" w:color="auto"/>
                    <w:right w:val="none" w:sz="0" w:space="0" w:color="auto"/>
                  </w:divBdr>
                  <w:divsChild>
                    <w:div w:id="711811421">
                      <w:marLeft w:val="0"/>
                      <w:marRight w:val="0"/>
                      <w:marTop w:val="0"/>
                      <w:marBottom w:val="0"/>
                      <w:divBdr>
                        <w:top w:val="none" w:sz="0" w:space="0" w:color="auto"/>
                        <w:left w:val="none" w:sz="0" w:space="0" w:color="auto"/>
                        <w:bottom w:val="none" w:sz="0" w:space="0" w:color="auto"/>
                        <w:right w:val="none" w:sz="0" w:space="0" w:color="auto"/>
                      </w:divBdr>
                      <w:divsChild>
                        <w:div w:id="16011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5518224">
      <w:bodyDiv w:val="1"/>
      <w:marLeft w:val="0"/>
      <w:marRight w:val="0"/>
      <w:marTop w:val="0"/>
      <w:marBottom w:val="0"/>
      <w:divBdr>
        <w:top w:val="none" w:sz="0" w:space="0" w:color="auto"/>
        <w:left w:val="none" w:sz="0" w:space="0" w:color="auto"/>
        <w:bottom w:val="none" w:sz="0" w:space="0" w:color="auto"/>
        <w:right w:val="none" w:sz="0" w:space="0" w:color="auto"/>
      </w:divBdr>
    </w:div>
    <w:div w:id="19279581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parliament.act.gov.au/__data/assets/pdf_file/0009/2379834/Resolution-of-establishment-for-committee.pdf" TargetMode="External"/><Relationship Id="rId18" Type="http://schemas.openxmlformats.org/officeDocument/2006/relationships/image" Target="media/image2.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glossaryDocument" Target="glossary/document.xml"/><Relationship Id="rId2" Type="http://schemas.openxmlformats.org/officeDocument/2006/relationships/customXml" Target="../customXml/item1.xml"/><Relationship Id="rId16" Type="http://schemas.openxmlformats.org/officeDocument/2006/relationships/footer" Target="footer4.xml"/><Relationship Id="rId20" Type="http://schemas.openxmlformats.org/officeDocument/2006/relationships/image" Target="media/image4.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parliament.act.gov.au/parliamentary-business/in-committees/committees/Sel-Com-covid-19-2021-pandemic-response" TargetMode="External"/><Relationship Id="rId23" Type="http://schemas.openxmlformats.org/officeDocument/2006/relationships/footer" Target="footer7.xml"/><Relationship Id="rId10" Type="http://schemas.openxmlformats.org/officeDocument/2006/relationships/footer" Target="footer2.xml"/><Relationship Id="rId19" Type="http://schemas.openxmlformats.org/officeDocument/2006/relationships/image" Target="media/image3.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https://www.parliament.act.gov.au/parliamentary-business/in-committees" TargetMode="External"/><Relationship Id="rId22" Type="http://schemas.openxmlformats.org/officeDocument/2006/relationships/footer" Target="foot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s://www.act.gov.au/skills/employers/skills-needs-list" TargetMode="External"/><Relationship Id="rId3" Type="http://schemas.openxmlformats.org/officeDocument/2006/relationships/hyperlink" Target="https://www.cmtedd.act.gov.au/__data/assets/pdf_file/0016/2260006/ACT-Small-Business-Strategy.pdf" TargetMode="External"/><Relationship Id="rId7" Type="http://schemas.openxmlformats.org/officeDocument/2006/relationships/hyperlink" Target="https://www.act.gov.au/migration/skilled-migrants/act-government-process" TargetMode="External"/><Relationship Id="rId2" Type="http://schemas.openxmlformats.org/officeDocument/2006/relationships/hyperlink" Target="https://www.cmtedd.act.gov.au/__data/assets/pdf_file/0016/2260006/ACT-Small-Business-Strategy.pdf" TargetMode="External"/><Relationship Id="rId1" Type="http://schemas.openxmlformats.org/officeDocument/2006/relationships/hyperlink" Target="https://www.cmtedd.act.gov.au/policystrategic/better-regulation-taskforce" TargetMode="External"/><Relationship Id="rId6" Type="http://schemas.openxmlformats.org/officeDocument/2006/relationships/hyperlink" Target="https://www.act.gov.au/migration/skilled-migrants/act-government-process" TargetMode="External"/><Relationship Id="rId5" Type="http://schemas.openxmlformats.org/officeDocument/2006/relationships/hyperlink" Target="https://www.masterelectricians.com.au/wp-content/uploads/2024/05/Security-of-Payment-Bigger-Steps-Better-Ways-230524.pdf" TargetMode="External"/><Relationship Id="rId4" Type="http://schemas.openxmlformats.org/officeDocument/2006/relationships/hyperlink" Target="https://treasury.gov.au/sites/default/files/2024-05/mea.pdf" TargetMode="External"/><Relationship Id="rId9" Type="http://schemas.openxmlformats.org/officeDocument/2006/relationships/hyperlink" Target="https://www.dewr.gov.au/skills-reform/national-skills-agreemen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359785572D84CFAB604E6A822CE4F98"/>
        <w:category>
          <w:name w:val="General"/>
          <w:gallery w:val="placeholder"/>
        </w:category>
        <w:types>
          <w:type w:val="bbPlcHdr"/>
        </w:types>
        <w:behaviors>
          <w:behavior w:val="content"/>
        </w:behaviors>
        <w:guid w:val="{227CBE02-8A17-48DA-83CF-BB88127AAB46}"/>
      </w:docPartPr>
      <w:docPartBody>
        <w:p w:rsidR="00465034" w:rsidRDefault="00465034" w:rsidP="00465034">
          <w:pPr>
            <w:pStyle w:val="9359785572D84CFAB604E6A822CE4F98"/>
          </w:pPr>
          <w:r w:rsidRPr="007565A4">
            <w:rPr>
              <w:rStyle w:val="PlaceholderText"/>
            </w:rPr>
            <w:t>Choose an item.</w:t>
          </w:r>
        </w:p>
      </w:docPartBody>
    </w:docPart>
    <w:docPart>
      <w:docPartPr>
        <w:name w:val="CD44A8AEC3884C72AFC3583AFCA9AAC4"/>
        <w:category>
          <w:name w:val="General"/>
          <w:gallery w:val="placeholder"/>
        </w:category>
        <w:types>
          <w:type w:val="bbPlcHdr"/>
        </w:types>
        <w:behaviors>
          <w:behavior w:val="content"/>
        </w:behaviors>
        <w:guid w:val="{141BCEF1-C7DC-49F1-872C-8E33E002A656}"/>
      </w:docPartPr>
      <w:docPartBody>
        <w:p w:rsidR="00243739" w:rsidRDefault="00243739" w:rsidP="00243739">
          <w:pPr>
            <w:pStyle w:val="CD44A8AEC3884C72AFC3583AFCA9AAC43"/>
          </w:pPr>
          <w:r w:rsidRPr="00512852">
            <w:rPr>
              <w:rStyle w:val="PlaceholderText"/>
            </w:rPr>
            <w:t>Choose an item.</w:t>
          </w:r>
        </w:p>
      </w:docPartBody>
    </w:docPart>
    <w:docPart>
      <w:docPartPr>
        <w:name w:val="8905C70B835B4AB69E525AF2146B972C"/>
        <w:category>
          <w:name w:val="General"/>
          <w:gallery w:val="placeholder"/>
        </w:category>
        <w:types>
          <w:type w:val="bbPlcHdr"/>
        </w:types>
        <w:behaviors>
          <w:behavior w:val="content"/>
        </w:behaviors>
        <w:guid w:val="{7AE4ECEC-7A4E-4C93-8385-12723FF42195}"/>
      </w:docPartPr>
      <w:docPartBody>
        <w:p w:rsidR="00243739" w:rsidRDefault="00243739" w:rsidP="00243739">
          <w:pPr>
            <w:pStyle w:val="8905C70B835B4AB69E525AF2146B972C3"/>
          </w:pPr>
          <w:r>
            <w:rPr>
              <w:rStyle w:val="PlaceholderText"/>
            </w:rPr>
            <w:t>Select</w:t>
          </w:r>
          <w:r w:rsidRPr="00512852">
            <w:rPr>
              <w:rStyle w:val="PlaceholderText"/>
            </w:rPr>
            <w:t xml:space="preserve"> </w:t>
          </w:r>
          <w:r>
            <w:rPr>
              <w:rStyle w:val="PlaceholderText"/>
            </w:rPr>
            <w:t>month</w:t>
          </w:r>
          <w:r w:rsidRPr="00512852">
            <w:rPr>
              <w:rStyle w:val="PlaceholderText"/>
            </w:rPr>
            <w:t>.</w:t>
          </w:r>
        </w:p>
      </w:docPartBody>
    </w:docPart>
    <w:docPart>
      <w:docPartPr>
        <w:name w:val="DefaultPlaceholder_-1854013438"/>
        <w:category>
          <w:name w:val="General"/>
          <w:gallery w:val="placeholder"/>
        </w:category>
        <w:types>
          <w:type w:val="bbPlcHdr"/>
        </w:types>
        <w:behaviors>
          <w:behavior w:val="content"/>
        </w:behaviors>
        <w:guid w:val="{1C6A304F-0ED5-40B7-AA69-C556F13E9462}"/>
      </w:docPartPr>
      <w:docPartBody>
        <w:p w:rsidR="002565F5" w:rsidRDefault="002565F5">
          <w:r w:rsidRPr="0001506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SemiBold">
    <w:panose1 w:val="00000700000000000000"/>
    <w:charset w:val="00"/>
    <w:family w:val="auto"/>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034"/>
    <w:rsid w:val="000559FF"/>
    <w:rsid w:val="00075124"/>
    <w:rsid w:val="001112DE"/>
    <w:rsid w:val="00187C98"/>
    <w:rsid w:val="00243739"/>
    <w:rsid w:val="002565F5"/>
    <w:rsid w:val="002823FB"/>
    <w:rsid w:val="002C1D8E"/>
    <w:rsid w:val="003F53BD"/>
    <w:rsid w:val="00422DE6"/>
    <w:rsid w:val="00465034"/>
    <w:rsid w:val="004E3E51"/>
    <w:rsid w:val="00537322"/>
    <w:rsid w:val="00573FA4"/>
    <w:rsid w:val="005771C5"/>
    <w:rsid w:val="005B30AE"/>
    <w:rsid w:val="006578D4"/>
    <w:rsid w:val="006B012E"/>
    <w:rsid w:val="00791E1C"/>
    <w:rsid w:val="007F3859"/>
    <w:rsid w:val="00890CA5"/>
    <w:rsid w:val="009000C1"/>
    <w:rsid w:val="00970294"/>
    <w:rsid w:val="009818B8"/>
    <w:rsid w:val="009D6956"/>
    <w:rsid w:val="009F5F77"/>
    <w:rsid w:val="00A32A82"/>
    <w:rsid w:val="00B55FD8"/>
    <w:rsid w:val="00BC5886"/>
    <w:rsid w:val="00C51388"/>
    <w:rsid w:val="00D36EEA"/>
    <w:rsid w:val="00D403FE"/>
    <w:rsid w:val="00E75710"/>
    <w:rsid w:val="00E830C3"/>
    <w:rsid w:val="00E9479A"/>
    <w:rsid w:val="00F4175F"/>
    <w:rsid w:val="00FB5E32"/>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03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565F5"/>
    <w:rPr>
      <w:color w:val="808080"/>
    </w:rPr>
  </w:style>
  <w:style w:type="paragraph" w:customStyle="1" w:styleId="9359785572D84CFAB604E6A822CE4F98">
    <w:name w:val="9359785572D84CFAB604E6A822CE4F98"/>
    <w:rsid w:val="00465034"/>
    <w:pPr>
      <w:tabs>
        <w:tab w:val="center" w:pos="4513"/>
        <w:tab w:val="right" w:pos="9026"/>
      </w:tabs>
      <w:spacing w:after="0" w:line="240" w:lineRule="auto"/>
    </w:pPr>
    <w:rPr>
      <w:rFonts w:eastAsiaTheme="minorHAnsi"/>
      <w:lang w:eastAsia="en-US"/>
    </w:rPr>
  </w:style>
  <w:style w:type="paragraph" w:customStyle="1" w:styleId="CD44A8AEC3884C72AFC3583AFCA9AAC43">
    <w:name w:val="CD44A8AEC3884C72AFC3583AFCA9AAC43"/>
    <w:rsid w:val="00243739"/>
    <w:pPr>
      <w:spacing w:before="60" w:after="240" w:line="240" w:lineRule="auto"/>
      <w:ind w:left="1843" w:right="2648"/>
    </w:pPr>
    <w:rPr>
      <w:rFonts w:ascii="Montserrat Light" w:eastAsiaTheme="minorHAnsi" w:hAnsi="Montserrat Light" w:cs="Arial"/>
      <w:color w:val="1A234C"/>
      <w:w w:val="90"/>
      <w:kern w:val="20"/>
      <w:sz w:val="25"/>
      <w:szCs w:val="25"/>
      <w:lang w:eastAsia="en-US"/>
    </w:rPr>
  </w:style>
  <w:style w:type="paragraph" w:customStyle="1" w:styleId="8905C70B835B4AB69E525AF2146B972C3">
    <w:name w:val="8905C70B835B4AB69E525AF2146B972C3"/>
    <w:rsid w:val="00243739"/>
    <w:pPr>
      <w:tabs>
        <w:tab w:val="center" w:pos="4513"/>
        <w:tab w:val="right" w:pos="9026"/>
      </w:tabs>
      <w:spacing w:after="0" w:line="240"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24A330-5C4E-40E1-9795-89717A4B7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6527</Words>
  <Characters>40474</Characters>
  <Application>Microsoft Office Word</Application>
  <DocSecurity>0</DocSecurity>
  <Lines>1190</Lines>
  <Paragraphs>522</Paragraphs>
  <ScaleCrop>false</ScaleCrop>
  <HeadingPairs>
    <vt:vector size="2" baseType="variant">
      <vt:variant>
        <vt:lpstr>Title</vt:lpstr>
      </vt:variant>
      <vt:variant>
        <vt:i4>1</vt:i4>
      </vt:variant>
    </vt:vector>
  </HeadingPairs>
  <TitlesOfParts>
    <vt:vector size="1" baseType="lpstr">
      <vt:lpstr/>
    </vt:vector>
  </TitlesOfParts>
  <Manager/>
  <Company>Office of the Legislative Assembly</Company>
  <LinksUpToDate>false</LinksUpToDate>
  <CharactersWithSpaces>46479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Committee Report</dc:title>
  <dc:subject>Report 11 - Inquiry into micro, small and medium business in the ACT region</dc:subject>
  <dc:creator>Committee Support</dc:creator>
  <cp:keywords/>
  <dc:description/>
  <cp:lastModifiedBy>Chung, Lydia</cp:lastModifiedBy>
  <cp:revision>2</cp:revision>
  <cp:lastPrinted>2021-08-05T22:26:00Z</cp:lastPrinted>
  <dcterms:created xsi:type="dcterms:W3CDTF">2024-08-27T01:11:00Z</dcterms:created>
  <dcterms:modified xsi:type="dcterms:W3CDTF">2024-08-27T01:11:00Z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2023-10-11T06:13:09Z</vt:lpwstr>
  </property>
  <property fmtid="{D5CDD505-2E9C-101B-9397-08002B2CF9AE}" pid="4" name="MSIP_Label_69af8531-eb46-4968-8cb3-105d2f5ea87e_Method">
    <vt:lpwstr>Privileged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fdc80dfa-72cb-43b6-931f-9b4710b3c518</vt:lpwstr>
  </property>
  <property fmtid="{D5CDD505-2E9C-101B-9397-08002B2CF9AE}" pid="8" name="MSIP_Label_69af8531-eb46-4968-8cb3-105d2f5ea87e_ContentBits">
    <vt:lpwstr>0</vt:lpwstr>
  </property>
</Properties>
</file>