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9AD4C" w14:textId="4B8A41B4" w:rsidR="009D7DC6" w:rsidRPr="009D7DC6" w:rsidRDefault="009D7DC6" w:rsidP="009D7DC6">
      <w:pPr>
        <w:keepNext/>
        <w:keepLines/>
        <w:jc w:val="center"/>
        <w:rPr>
          <w:rFonts w:ascii="Times New Roman" w:hAnsi="Times New Roman"/>
          <w:b/>
          <w:bCs/>
          <w:lang w:val="en-AU"/>
        </w:rPr>
      </w:pPr>
      <w:r w:rsidRPr="009D7DC6">
        <w:rPr>
          <w:rFonts w:ascii="Times New Roman" w:hAnsi="Times New Roman"/>
          <w:b/>
          <w:bCs/>
          <w:noProof/>
          <w:lang w:val="en-AU"/>
        </w:rPr>
        <w:drawing>
          <wp:inline distT="0" distB="0" distL="0" distR="0" wp14:anchorId="6C9AACD5" wp14:editId="75F177B5">
            <wp:extent cx="90487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p w14:paraId="7C3A298D" w14:textId="77777777" w:rsidR="009D7DC6" w:rsidRPr="009D7DC6" w:rsidRDefault="009D7DC6" w:rsidP="009D7DC6">
      <w:pPr>
        <w:keepNext/>
        <w:keepLines/>
        <w:spacing w:before="200"/>
        <w:jc w:val="center"/>
        <w:rPr>
          <w:rFonts w:ascii="Calibri" w:hAnsi="Calibri"/>
          <w:sz w:val="36"/>
          <w:lang w:val="en-AU"/>
        </w:rPr>
      </w:pPr>
      <w:r w:rsidRPr="009D7DC6">
        <w:rPr>
          <w:rFonts w:ascii="Calibri" w:hAnsi="Calibri"/>
          <w:sz w:val="36"/>
          <w:lang w:val="en-AU"/>
        </w:rPr>
        <w:t>Legislative Assembly for the</w:t>
      </w:r>
      <w:r w:rsidRPr="009D7DC6">
        <w:rPr>
          <w:rFonts w:ascii="Calibri" w:hAnsi="Calibri"/>
          <w:sz w:val="36"/>
          <w:lang w:val="en-AU"/>
        </w:rPr>
        <w:br/>
        <w:t>Australian Capital Territory</w:t>
      </w:r>
    </w:p>
    <w:p w14:paraId="5E590A78" w14:textId="77777777" w:rsidR="009D7DC6" w:rsidRPr="009D7DC6" w:rsidRDefault="009D7DC6" w:rsidP="009D7DC6">
      <w:pPr>
        <w:keepNext/>
        <w:keepLines/>
        <w:jc w:val="center"/>
        <w:rPr>
          <w:rFonts w:ascii="Calibri" w:hAnsi="Calibri"/>
          <w:b/>
          <w:bCs/>
          <w:lang w:val="en-AU"/>
        </w:rPr>
      </w:pPr>
    </w:p>
    <w:p w14:paraId="18F38E5D" w14:textId="77777777" w:rsidR="009D7DC6" w:rsidRPr="009D7DC6" w:rsidRDefault="009D7DC6" w:rsidP="009D7DC6">
      <w:pPr>
        <w:keepNext/>
        <w:keepLines/>
        <w:jc w:val="center"/>
        <w:rPr>
          <w:rFonts w:ascii="Calibri" w:hAnsi="Calibri"/>
          <w:b/>
          <w:bCs/>
          <w:lang w:val="en-AU"/>
        </w:rPr>
      </w:pPr>
      <w:r w:rsidRPr="009D7DC6">
        <w:rPr>
          <w:rFonts w:ascii="Calibri" w:hAnsi="Calibri"/>
          <w:b/>
          <w:bCs/>
          <w:lang w:val="en-AU"/>
        </w:rPr>
        <w:t>2020-2021-2022-2023</w:t>
      </w:r>
    </w:p>
    <w:p w14:paraId="52A9476C" w14:textId="77777777" w:rsidR="009D7DC6" w:rsidRPr="009D7DC6" w:rsidRDefault="009D7DC6" w:rsidP="009D7DC6">
      <w:pPr>
        <w:keepNext/>
        <w:keepLines/>
        <w:spacing w:before="360"/>
        <w:jc w:val="center"/>
        <w:rPr>
          <w:rFonts w:ascii="Calibri" w:hAnsi="Calibri"/>
          <w:b/>
          <w:sz w:val="48"/>
          <w:lang w:val="en-AU"/>
        </w:rPr>
      </w:pPr>
      <w:r w:rsidRPr="009D7DC6">
        <w:rPr>
          <w:rFonts w:ascii="Calibri" w:hAnsi="Calibri"/>
          <w:b/>
          <w:sz w:val="48"/>
          <w:lang w:val="en-AU"/>
        </w:rPr>
        <w:t>Notice Paper</w:t>
      </w:r>
    </w:p>
    <w:p w14:paraId="4325D892" w14:textId="0253014E" w:rsidR="009D7DC6" w:rsidRPr="009D7DC6" w:rsidRDefault="009D7DC6" w:rsidP="009D7DC6">
      <w:pPr>
        <w:spacing w:before="360"/>
        <w:jc w:val="center"/>
        <w:rPr>
          <w:rFonts w:ascii="Calibri" w:hAnsi="Calibri"/>
          <w:sz w:val="28"/>
          <w:szCs w:val="28"/>
        </w:rPr>
      </w:pPr>
      <w:r w:rsidRPr="009D7DC6">
        <w:rPr>
          <w:rFonts w:ascii="Calibri" w:hAnsi="Calibri"/>
          <w:sz w:val="28"/>
          <w:szCs w:val="28"/>
        </w:rPr>
        <w:t xml:space="preserve">No </w:t>
      </w:r>
      <w:r>
        <w:rPr>
          <w:rFonts w:ascii="Calibri" w:hAnsi="Calibri"/>
          <w:sz w:val="28"/>
          <w:szCs w:val="28"/>
        </w:rPr>
        <w:t>80</w:t>
      </w:r>
    </w:p>
    <w:p w14:paraId="1DF226D1" w14:textId="68BA3EBB" w:rsidR="009D7DC6" w:rsidRPr="009D7DC6" w:rsidRDefault="009D7DC6" w:rsidP="009D7DC6">
      <w:pPr>
        <w:keepNext/>
        <w:keepLines/>
        <w:spacing w:before="360"/>
        <w:jc w:val="center"/>
        <w:rPr>
          <w:rFonts w:ascii="Calibri" w:hAnsi="Calibri"/>
          <w:bCs/>
          <w:sz w:val="28"/>
          <w:szCs w:val="28"/>
          <w:lang w:val="en-AU"/>
        </w:rPr>
      </w:pPr>
      <w:r>
        <w:rPr>
          <w:rFonts w:ascii="Calibri" w:hAnsi="Calibri"/>
          <w:bCs/>
          <w:sz w:val="28"/>
          <w:szCs w:val="28"/>
          <w:lang w:val="en-AU"/>
        </w:rPr>
        <w:t>Tuesday, 9 May 2023</w:t>
      </w:r>
    </w:p>
    <w:p w14:paraId="6DC7E83B" w14:textId="77777777" w:rsidR="009D7DC6" w:rsidRPr="009D7DC6" w:rsidRDefault="009D7DC6" w:rsidP="009D7DC6">
      <w:pPr>
        <w:keepNext/>
        <w:keepLines/>
        <w:spacing w:before="360"/>
        <w:jc w:val="center"/>
        <w:rPr>
          <w:rFonts w:ascii="Calibri" w:hAnsi="Calibri"/>
          <w:szCs w:val="24"/>
          <w:lang w:val="en-AU"/>
        </w:rPr>
      </w:pPr>
      <w:r w:rsidRPr="009D7DC6">
        <w:rPr>
          <w:rFonts w:ascii="Calibri" w:hAnsi="Calibri"/>
          <w:iCs/>
          <w:szCs w:val="24"/>
          <w:lang w:val="en-AU"/>
        </w:rPr>
        <w:t>The Assembly meets this day at 10 am</w:t>
      </w:r>
    </w:p>
    <w:p w14:paraId="29250424" w14:textId="77777777" w:rsidR="009D7DC6" w:rsidRPr="009D7DC6" w:rsidRDefault="009D7DC6" w:rsidP="009D7DC6">
      <w:pPr>
        <w:keepNext/>
        <w:keepLines/>
        <w:spacing w:before="200" w:after="480"/>
        <w:jc w:val="center"/>
        <w:rPr>
          <w:rFonts w:ascii="Calibri" w:hAnsi="Calibri"/>
          <w:b/>
          <w:caps/>
          <w:lang w:val="en-AU"/>
        </w:rPr>
      </w:pPr>
      <w:r w:rsidRPr="009D7DC6">
        <w:rPr>
          <w:rFonts w:ascii="Calibri" w:hAnsi="Calibri"/>
          <w:caps/>
          <w:lang w:val="en-AU"/>
        </w:rPr>
        <w:t>___________________________________</w:t>
      </w:r>
    </w:p>
    <w:p w14:paraId="31B88045" w14:textId="77777777" w:rsidR="009D7DC6" w:rsidRPr="009D7DC6" w:rsidRDefault="009D7DC6" w:rsidP="009D7DC6">
      <w:pPr>
        <w:tabs>
          <w:tab w:val="right" w:pos="580"/>
        </w:tabs>
        <w:spacing w:before="240" w:after="240"/>
        <w:jc w:val="center"/>
        <w:rPr>
          <w:rFonts w:ascii="Calibri" w:hAnsi="Calibri"/>
          <w:b/>
          <w:sz w:val="28"/>
          <w:lang w:eastAsia="en-US"/>
        </w:rPr>
      </w:pPr>
      <w:r w:rsidRPr="009D7DC6">
        <w:rPr>
          <w:rFonts w:ascii="Calibri" w:hAnsi="Calibri"/>
          <w:b/>
          <w:sz w:val="28"/>
          <w:lang w:eastAsia="en-US"/>
        </w:rPr>
        <w:t>ASSEMBLY BUSINESS</w:t>
      </w:r>
    </w:p>
    <w:p w14:paraId="0E1D9F27" w14:textId="0B1666F6" w:rsidR="009D7DC6" w:rsidRDefault="009D7DC6" w:rsidP="009D7DC6">
      <w:pPr>
        <w:tabs>
          <w:tab w:val="right" w:pos="580"/>
        </w:tabs>
        <w:spacing w:before="240" w:after="240"/>
        <w:rPr>
          <w:rFonts w:ascii="Calibri" w:hAnsi="Calibri"/>
          <w:b/>
          <w:sz w:val="28"/>
          <w:lang w:eastAsia="en-US"/>
        </w:rPr>
      </w:pPr>
      <w:r>
        <w:rPr>
          <w:rFonts w:ascii="Calibri" w:hAnsi="Calibri"/>
          <w:b/>
          <w:sz w:val="28"/>
          <w:lang w:eastAsia="en-US"/>
        </w:rPr>
        <w:t>Orders of the day</w:t>
      </w:r>
    </w:p>
    <w:p w14:paraId="15661112" w14:textId="70982621" w:rsidR="009D7DC6" w:rsidRPr="009D7DC6" w:rsidRDefault="009D7DC6" w:rsidP="009D7DC6">
      <w:pPr>
        <w:tabs>
          <w:tab w:val="right" w:pos="567"/>
          <w:tab w:val="left" w:pos="1134"/>
        </w:tabs>
        <w:spacing w:before="120" w:after="120"/>
        <w:ind w:left="1134" w:hanging="1134"/>
        <w:rPr>
          <w:rFonts w:ascii="Calibri" w:hAnsi="Calibri"/>
          <w:lang w:val="en-AU" w:eastAsia="en-US"/>
        </w:rPr>
      </w:pPr>
      <w:r w:rsidRPr="009D7DC6">
        <w:rPr>
          <w:rFonts w:ascii="Calibri" w:hAnsi="Calibri"/>
          <w:lang w:val="en-AU" w:eastAsia="en-US"/>
        </w:rPr>
        <w:tab/>
      </w:r>
      <w:r w:rsidR="001425D3">
        <w:rPr>
          <w:rFonts w:ascii="Calibri" w:hAnsi="Calibri"/>
          <w:lang w:val="en-AU" w:eastAsia="en-US"/>
        </w:rPr>
        <w:t>1</w:t>
      </w:r>
      <w:r w:rsidRPr="009D7DC6">
        <w:rPr>
          <w:rFonts w:ascii="Calibri" w:hAnsi="Calibri"/>
          <w:lang w:val="en-AU" w:eastAsia="en-US"/>
        </w:rPr>
        <w:tab/>
      </w:r>
      <w:r w:rsidRPr="009D7DC6">
        <w:rPr>
          <w:rFonts w:ascii="Calibri" w:hAnsi="Calibri"/>
          <w:b/>
          <w:bCs/>
          <w:caps/>
          <w:lang w:val="en-AU" w:eastAsia="en-US"/>
        </w:rPr>
        <w:t>Education and Community Inclusion—Standing Committee</w:t>
      </w:r>
      <w:r w:rsidRPr="009D7DC6">
        <w:rPr>
          <w:rFonts w:ascii="Calibri" w:hAnsi="Calibri"/>
          <w:lang w:val="en-AU" w:eastAsia="en-US"/>
        </w:rPr>
        <w:t>: Presentation of report on annual and financial reports for the financial year 2021-2022 and calendar year reports for 2021, pursuant to order of the Assembly of 2 December 2020, as amended.</w:t>
      </w:r>
    </w:p>
    <w:p w14:paraId="07A9A59A" w14:textId="2E81FB23" w:rsidR="009D7DC6" w:rsidRPr="009D7DC6" w:rsidRDefault="009D7DC6" w:rsidP="009D7DC6">
      <w:pPr>
        <w:tabs>
          <w:tab w:val="right" w:pos="567"/>
          <w:tab w:val="left" w:pos="1134"/>
        </w:tabs>
        <w:spacing w:before="120" w:after="120"/>
        <w:ind w:left="1134" w:hanging="1134"/>
        <w:rPr>
          <w:rFonts w:ascii="Calibri" w:hAnsi="Calibri"/>
          <w:lang w:val="en-AU" w:eastAsia="en-US"/>
        </w:rPr>
      </w:pPr>
      <w:r w:rsidRPr="009D7DC6">
        <w:rPr>
          <w:rFonts w:ascii="Calibri" w:hAnsi="Calibri"/>
          <w:lang w:val="en-AU" w:eastAsia="en-US"/>
        </w:rPr>
        <w:tab/>
      </w:r>
      <w:r w:rsidR="001425D3">
        <w:rPr>
          <w:rFonts w:ascii="Calibri" w:hAnsi="Calibri"/>
          <w:lang w:val="en-AU" w:eastAsia="en-US"/>
        </w:rPr>
        <w:t>2</w:t>
      </w:r>
      <w:r w:rsidRPr="009D7DC6">
        <w:rPr>
          <w:rFonts w:ascii="Calibri" w:hAnsi="Calibri"/>
          <w:lang w:val="en-AU" w:eastAsia="en-US"/>
        </w:rPr>
        <w:tab/>
      </w:r>
      <w:r w:rsidRPr="009D7DC6">
        <w:rPr>
          <w:rFonts w:ascii="Calibri" w:hAnsi="Calibri"/>
          <w:b/>
          <w:bCs/>
          <w:caps/>
          <w:lang w:val="en-AU" w:eastAsia="en-US"/>
        </w:rPr>
        <w:t>HEALTH AND COMMUNITY WELLBEING—Standing Committee</w:t>
      </w:r>
      <w:r w:rsidRPr="009D7DC6">
        <w:rPr>
          <w:rFonts w:ascii="Calibri" w:hAnsi="Calibri"/>
          <w:lang w:val="en-AU" w:eastAsia="en-US"/>
        </w:rPr>
        <w:t>: Presentation of report on annual and financial reports for the financial year 2021-2022 and calendar year reports for 2021, pursuant to order of the Assembly of 2 December 2020, as amended.</w:t>
      </w:r>
    </w:p>
    <w:p w14:paraId="44A7B2F1" w14:textId="77777777" w:rsidR="009D7DC6" w:rsidRPr="009D7DC6" w:rsidRDefault="009D7DC6" w:rsidP="009D7DC6">
      <w:pPr>
        <w:tabs>
          <w:tab w:val="right" w:pos="580"/>
          <w:tab w:val="left" w:pos="9072"/>
        </w:tabs>
        <w:spacing w:before="240" w:after="480"/>
        <w:ind w:left="567" w:hanging="567"/>
        <w:jc w:val="center"/>
        <w:rPr>
          <w:rFonts w:ascii="Times New Roman" w:hAnsi="Times New Roman"/>
        </w:rPr>
      </w:pPr>
      <w:r w:rsidRPr="009D7DC6">
        <w:rPr>
          <w:rFonts w:ascii="Times New Roman" w:hAnsi="Times New Roman"/>
        </w:rPr>
        <w:t>___________________________________</w:t>
      </w:r>
    </w:p>
    <w:p w14:paraId="75AD9383" w14:textId="77777777" w:rsidR="009D7DC6" w:rsidRPr="009D7DC6" w:rsidRDefault="009D7DC6" w:rsidP="009D7DC6">
      <w:pPr>
        <w:spacing w:before="240" w:after="240"/>
        <w:jc w:val="center"/>
        <w:rPr>
          <w:rFonts w:ascii="Calibri" w:hAnsi="Calibri"/>
          <w:b/>
          <w:sz w:val="28"/>
          <w:lang w:eastAsia="en-US"/>
        </w:rPr>
      </w:pPr>
      <w:r w:rsidRPr="009D7DC6">
        <w:rPr>
          <w:rFonts w:ascii="Calibri" w:hAnsi="Calibri"/>
          <w:b/>
          <w:sz w:val="28"/>
          <w:lang w:eastAsia="en-US"/>
        </w:rPr>
        <w:t>EXECUTIVE BUSINESS</w:t>
      </w:r>
    </w:p>
    <w:p w14:paraId="03C13C42" w14:textId="77777777" w:rsidR="009D7DC6" w:rsidRPr="009D7DC6" w:rsidRDefault="009D7DC6" w:rsidP="009D7DC6">
      <w:pPr>
        <w:tabs>
          <w:tab w:val="right" w:pos="580"/>
        </w:tabs>
        <w:spacing w:before="240" w:after="240"/>
        <w:rPr>
          <w:rFonts w:ascii="Calibri" w:hAnsi="Calibri"/>
          <w:b/>
          <w:sz w:val="28"/>
          <w:lang w:eastAsia="en-US"/>
        </w:rPr>
      </w:pPr>
      <w:r w:rsidRPr="009D7DC6">
        <w:rPr>
          <w:rFonts w:ascii="Calibri" w:hAnsi="Calibri"/>
          <w:b/>
          <w:sz w:val="28"/>
          <w:lang w:eastAsia="en-US"/>
        </w:rPr>
        <w:t>Orders of the day</w:t>
      </w:r>
    </w:p>
    <w:p w14:paraId="27316660" w14:textId="5E5D12DF"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1</w:t>
      </w:r>
      <w:r w:rsidRPr="009D7DC6">
        <w:rPr>
          <w:rFonts w:ascii="Calibri" w:hAnsi="Calibri"/>
          <w:lang w:val="en-AU"/>
        </w:rPr>
        <w:tab/>
      </w:r>
      <w:hyperlink r:id="rId10" w:history="1">
        <w:r w:rsidRPr="009D7DC6">
          <w:rPr>
            <w:rFonts w:ascii="Calibri" w:hAnsi="Calibri"/>
            <w:b/>
            <w:caps/>
            <w:color w:val="0000FF"/>
            <w:lang w:val="en-AU"/>
          </w:rPr>
          <w:t>Sexual Assault Reform Legislation Amendment Bill 2022</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Attorney</w:t>
      </w:r>
      <w:r w:rsidRPr="009D7DC6">
        <w:rPr>
          <w:rFonts w:ascii="Calibri" w:hAnsi="Calibri"/>
          <w:i/>
          <w:iCs/>
          <w:lang w:val="en-AU"/>
        </w:rPr>
        <w:noBreakHyphen/>
        <w:t>General)</w:t>
      </w:r>
      <w:r w:rsidRPr="009D7DC6">
        <w:rPr>
          <w:rFonts w:ascii="Calibri" w:hAnsi="Calibri"/>
          <w:lang w:val="en-AU"/>
        </w:rPr>
        <w:t xml:space="preserve">: Agreement in principle—Resumption of debate </w:t>
      </w:r>
      <w:r w:rsidRPr="009D7DC6">
        <w:rPr>
          <w:rFonts w:ascii="Calibri" w:hAnsi="Calibri"/>
          <w:i/>
          <w:iCs/>
          <w:lang w:val="en-AU"/>
        </w:rPr>
        <w:t>(from 11 October 2022—Mr Cain)</w:t>
      </w:r>
      <w:r w:rsidRPr="009D7DC6">
        <w:rPr>
          <w:rFonts w:ascii="Calibri" w:hAnsi="Calibri"/>
          <w:lang w:val="en-AU"/>
        </w:rPr>
        <w:t>.</w:t>
      </w:r>
    </w:p>
    <w:p w14:paraId="2D3145C5" w14:textId="152C2A77" w:rsidR="009D7DC6" w:rsidRPr="009D7DC6" w:rsidRDefault="009D7DC6" w:rsidP="009D7DC6">
      <w:pPr>
        <w:tabs>
          <w:tab w:val="right" w:pos="567"/>
        </w:tabs>
        <w:spacing w:before="120" w:after="120"/>
        <w:ind w:left="1134" w:hanging="1134"/>
        <w:rPr>
          <w:rFonts w:ascii="Calibri" w:hAnsi="Calibri"/>
          <w:i/>
          <w:lang w:val="en-AU"/>
        </w:rPr>
      </w:pPr>
      <w:r w:rsidRPr="009D7DC6">
        <w:rPr>
          <w:rFonts w:ascii="Calibri" w:hAnsi="Calibri"/>
          <w:lang w:val="en-AU"/>
        </w:rPr>
        <w:lastRenderedPageBreak/>
        <w:tab/>
      </w:r>
      <w:r w:rsidR="001425D3">
        <w:rPr>
          <w:rFonts w:ascii="Calibri" w:hAnsi="Calibri"/>
          <w:lang w:val="en-AU"/>
        </w:rPr>
        <w:t>2</w:t>
      </w:r>
      <w:r w:rsidRPr="009D7DC6">
        <w:rPr>
          <w:rFonts w:ascii="Calibri" w:hAnsi="Calibri"/>
          <w:lang w:val="en-AU"/>
        </w:rPr>
        <w:tab/>
      </w:r>
      <w:hyperlink r:id="rId11" w:history="1">
        <w:r w:rsidRPr="009D7DC6">
          <w:rPr>
            <w:rFonts w:ascii="Calibri" w:hAnsi="Calibri"/>
            <w:b/>
            <w:caps/>
            <w:color w:val="0000FF"/>
            <w:lang w:val="en-AU"/>
          </w:rPr>
          <w:t>Freedom of Information Amendment Bill 2022</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Special Minister of State)</w:t>
      </w:r>
      <w:r w:rsidRPr="009D7DC6">
        <w:rPr>
          <w:rFonts w:ascii="Calibri" w:hAnsi="Calibri"/>
          <w:lang w:val="en-AU"/>
        </w:rPr>
        <w:t xml:space="preserve">: Agreement in principle—Resumption of debate </w:t>
      </w:r>
      <w:r w:rsidRPr="009D7DC6">
        <w:rPr>
          <w:rFonts w:ascii="Calibri" w:hAnsi="Calibri"/>
          <w:i/>
          <w:iCs/>
          <w:lang w:val="en-AU"/>
        </w:rPr>
        <w:t>(from 21 September 2022—Mr Cain)</w:t>
      </w:r>
      <w:r w:rsidRPr="009D7DC6">
        <w:rPr>
          <w:rFonts w:ascii="Calibri" w:hAnsi="Calibri"/>
          <w:lang w:val="en-AU"/>
        </w:rPr>
        <w:t>.</w:t>
      </w:r>
    </w:p>
    <w:p w14:paraId="564E68B0" w14:textId="0E26F30B"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3</w:t>
      </w:r>
      <w:r w:rsidRPr="009D7DC6">
        <w:rPr>
          <w:rFonts w:ascii="Calibri" w:hAnsi="Calibri"/>
          <w:lang w:val="en-AU"/>
        </w:rPr>
        <w:tab/>
      </w:r>
      <w:hyperlink r:id="rId12" w:history="1">
        <w:r w:rsidRPr="009D7DC6">
          <w:rPr>
            <w:rFonts w:ascii="Calibri" w:hAnsi="Calibri"/>
            <w:b/>
            <w:caps/>
            <w:color w:val="0000FF"/>
            <w:lang w:val="en-AU"/>
          </w:rPr>
          <w:t>COAG Legislation Amendment Bill 2021</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Chief Minister)</w:t>
      </w:r>
      <w:r w:rsidRPr="009D7DC6">
        <w:rPr>
          <w:rFonts w:ascii="Calibri" w:hAnsi="Calibri"/>
          <w:lang w:val="en-AU"/>
        </w:rPr>
        <w:t xml:space="preserve">: Agreement in principle—Resumption of debate </w:t>
      </w:r>
      <w:r w:rsidRPr="009D7DC6">
        <w:rPr>
          <w:rFonts w:ascii="Calibri" w:hAnsi="Calibri"/>
          <w:i/>
          <w:iCs/>
          <w:lang w:val="en-AU"/>
        </w:rPr>
        <w:t>(from 4 August 2021—Ms Lee)</w:t>
      </w:r>
      <w:r w:rsidRPr="009D7DC6">
        <w:rPr>
          <w:rFonts w:ascii="Calibri" w:hAnsi="Calibri"/>
          <w:lang w:val="en-AU"/>
        </w:rPr>
        <w:t>.</w:t>
      </w:r>
    </w:p>
    <w:p w14:paraId="191304C7" w14:textId="399B89BF"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4</w:t>
      </w:r>
      <w:r w:rsidRPr="009D7DC6">
        <w:rPr>
          <w:rFonts w:ascii="Calibri" w:hAnsi="Calibri"/>
          <w:lang w:val="en-AU"/>
        </w:rPr>
        <w:tab/>
      </w:r>
      <w:hyperlink r:id="rId13" w:history="1">
        <w:r w:rsidRPr="009D7DC6">
          <w:rPr>
            <w:rFonts w:ascii="Calibri" w:hAnsi="Calibri"/>
            <w:b/>
            <w:caps/>
            <w:color w:val="0000FF"/>
            <w:lang w:val="en-AU"/>
          </w:rPr>
          <w:t>Financial Management Amendment Bill 2021 (No 2)</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Minister for Industrial Relations and Workplace Safety)</w:t>
      </w:r>
      <w:r w:rsidRPr="009D7DC6">
        <w:rPr>
          <w:rFonts w:ascii="Calibri" w:hAnsi="Calibri"/>
          <w:lang w:val="en-AU"/>
        </w:rPr>
        <w:t xml:space="preserve">: Agreement in principle—Resumption of debate </w:t>
      </w:r>
      <w:r w:rsidRPr="009D7DC6">
        <w:rPr>
          <w:rFonts w:ascii="Calibri" w:hAnsi="Calibri"/>
          <w:i/>
          <w:iCs/>
          <w:lang w:val="en-AU"/>
        </w:rPr>
        <w:t>(from 1 December 2021—Mr Cain)</w:t>
      </w:r>
      <w:r w:rsidRPr="009D7DC6">
        <w:rPr>
          <w:rFonts w:ascii="Calibri" w:hAnsi="Calibri"/>
          <w:lang w:val="en-AU"/>
        </w:rPr>
        <w:t>.</w:t>
      </w:r>
    </w:p>
    <w:p w14:paraId="09AAFBCC" w14:textId="63AE534A"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5</w:t>
      </w:r>
      <w:r w:rsidRPr="009D7DC6">
        <w:rPr>
          <w:rFonts w:ascii="Calibri" w:hAnsi="Calibri"/>
          <w:lang w:val="en-AU"/>
        </w:rPr>
        <w:tab/>
      </w:r>
      <w:hyperlink r:id="rId14" w:history="1">
        <w:r w:rsidRPr="009D7DC6">
          <w:rPr>
            <w:rFonts w:ascii="Calibri" w:hAnsi="Calibri"/>
            <w:b/>
            <w:caps/>
            <w:color w:val="0000FF"/>
            <w:lang w:val="en-AU"/>
          </w:rPr>
          <w:t>Climate Change and Greenhouse Gas Reduction (Natural Gas Transition) Amendment Bill 2022</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Minister for Water, Energy and Emissions Reduction)</w:t>
      </w:r>
      <w:r w:rsidRPr="009D7DC6">
        <w:rPr>
          <w:rFonts w:ascii="Calibri" w:hAnsi="Calibri"/>
          <w:lang w:val="en-AU"/>
        </w:rPr>
        <w:t xml:space="preserve">: Agreement in principle—Resumption of debate </w:t>
      </w:r>
      <w:r w:rsidRPr="009D7DC6">
        <w:rPr>
          <w:rFonts w:ascii="Calibri" w:hAnsi="Calibri"/>
          <w:i/>
          <w:iCs/>
          <w:lang w:val="en-AU"/>
        </w:rPr>
        <w:t>(from 4 August 2022—Ms Lawder)</w:t>
      </w:r>
      <w:r w:rsidRPr="009D7DC6">
        <w:rPr>
          <w:rFonts w:ascii="Calibri" w:hAnsi="Calibri"/>
          <w:lang w:val="en-AU"/>
        </w:rPr>
        <w:t>.</w:t>
      </w:r>
    </w:p>
    <w:p w14:paraId="7F8A68BE" w14:textId="6686B005" w:rsidR="009D7DC6" w:rsidRPr="009D7DC6" w:rsidRDefault="009D7DC6" w:rsidP="009D7DC6">
      <w:pPr>
        <w:tabs>
          <w:tab w:val="right" w:pos="567"/>
        </w:tabs>
        <w:spacing w:before="120" w:after="120"/>
        <w:ind w:left="1134" w:hanging="1134"/>
        <w:rPr>
          <w:rFonts w:ascii="Calibri" w:hAnsi="Calibri"/>
          <w:i/>
          <w:lang w:val="en-AU"/>
        </w:rPr>
      </w:pPr>
      <w:r w:rsidRPr="009D7DC6">
        <w:rPr>
          <w:rFonts w:ascii="Calibri" w:hAnsi="Calibri"/>
          <w:lang w:val="en-AU"/>
        </w:rPr>
        <w:tab/>
      </w:r>
      <w:r w:rsidR="001425D3">
        <w:rPr>
          <w:rFonts w:ascii="Calibri" w:hAnsi="Calibri"/>
          <w:lang w:val="en-AU"/>
        </w:rPr>
        <w:t>6</w:t>
      </w:r>
      <w:r w:rsidRPr="009D7DC6">
        <w:rPr>
          <w:rFonts w:ascii="Calibri" w:hAnsi="Calibri"/>
          <w:lang w:val="en-AU"/>
        </w:rPr>
        <w:tab/>
      </w:r>
      <w:hyperlink r:id="rId15" w:history="1">
        <w:r w:rsidRPr="009D7DC6">
          <w:rPr>
            <w:rFonts w:ascii="Calibri" w:hAnsi="Calibri"/>
            <w:b/>
            <w:caps/>
            <w:color w:val="0000FF"/>
            <w:lang w:val="en-AU"/>
          </w:rPr>
          <w:t>Planning Bill 2022</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Minister for Planning and Land Management)</w:t>
      </w:r>
      <w:r w:rsidRPr="009D7DC6">
        <w:rPr>
          <w:rFonts w:ascii="Calibri" w:hAnsi="Calibri"/>
          <w:lang w:val="en-AU"/>
        </w:rPr>
        <w:t xml:space="preserve">: Agreement in principle—Resumption of debate </w:t>
      </w:r>
      <w:r w:rsidRPr="009D7DC6">
        <w:rPr>
          <w:rFonts w:ascii="Calibri" w:hAnsi="Calibri"/>
          <w:i/>
          <w:iCs/>
          <w:lang w:val="en-AU"/>
        </w:rPr>
        <w:t>(from 21 September 2022—Mr Cain)</w:t>
      </w:r>
      <w:r w:rsidRPr="009D7DC6">
        <w:rPr>
          <w:rFonts w:ascii="Calibri" w:hAnsi="Calibri"/>
          <w:lang w:val="en-AU"/>
        </w:rPr>
        <w:t>.</w:t>
      </w:r>
    </w:p>
    <w:p w14:paraId="7BE14498" w14:textId="38482C7B"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7</w:t>
      </w:r>
      <w:r w:rsidRPr="009D7DC6">
        <w:rPr>
          <w:rFonts w:ascii="Calibri" w:hAnsi="Calibri"/>
          <w:lang w:val="en-AU"/>
        </w:rPr>
        <w:tab/>
      </w:r>
      <w:hyperlink r:id="rId16" w:history="1">
        <w:r w:rsidRPr="009D7DC6">
          <w:rPr>
            <w:rFonts w:ascii="Calibri" w:hAnsi="Calibri"/>
            <w:b/>
            <w:caps/>
            <w:color w:val="0000FF"/>
            <w:lang w:val="en-AU"/>
          </w:rPr>
          <w:t>Transport Canberra and City Services Legislation Amendment Bill 2022</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Minister for Transport and City Services)</w:t>
      </w:r>
      <w:r w:rsidRPr="009D7DC6">
        <w:rPr>
          <w:rFonts w:ascii="Calibri" w:hAnsi="Calibri"/>
          <w:lang w:val="en-AU"/>
        </w:rPr>
        <w:t xml:space="preserve">: Agreement in principle—Resumption of debate </w:t>
      </w:r>
      <w:r w:rsidRPr="009D7DC6">
        <w:rPr>
          <w:rFonts w:ascii="Calibri" w:hAnsi="Calibri"/>
          <w:i/>
          <w:iCs/>
          <w:lang w:val="en-AU"/>
        </w:rPr>
        <w:t>(from 21 September 2022—Mr Cain)</w:t>
      </w:r>
      <w:r w:rsidRPr="009D7DC6">
        <w:rPr>
          <w:rFonts w:ascii="Calibri" w:hAnsi="Calibri"/>
          <w:lang w:val="en-AU"/>
        </w:rPr>
        <w:t>.</w:t>
      </w:r>
    </w:p>
    <w:p w14:paraId="0C1179ED" w14:textId="6803F276"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8</w:t>
      </w:r>
      <w:r w:rsidRPr="009D7DC6">
        <w:rPr>
          <w:rFonts w:ascii="Calibri" w:hAnsi="Calibri"/>
          <w:lang w:val="en-AU"/>
        </w:rPr>
        <w:tab/>
      </w:r>
      <w:hyperlink r:id="rId17" w:history="1">
        <w:r w:rsidRPr="009D7DC6">
          <w:rPr>
            <w:rFonts w:ascii="Calibri" w:hAnsi="Calibri"/>
            <w:b/>
            <w:caps/>
            <w:color w:val="0000FF"/>
            <w:lang w:val="en-AU"/>
          </w:rPr>
          <w:t>Work Health and Safety Amendment Bill 2022</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Chief Minister)</w:t>
      </w:r>
      <w:r w:rsidRPr="009D7DC6">
        <w:rPr>
          <w:rFonts w:ascii="Calibri" w:hAnsi="Calibri"/>
          <w:lang w:val="en-AU"/>
        </w:rPr>
        <w:t xml:space="preserve">: Agreement in principle—Resumption of debate </w:t>
      </w:r>
      <w:r w:rsidRPr="009D7DC6">
        <w:rPr>
          <w:rFonts w:ascii="Calibri" w:hAnsi="Calibri"/>
          <w:i/>
          <w:iCs/>
          <w:lang w:val="en-AU"/>
        </w:rPr>
        <w:t>(from 20 October 2022—Mr Cain)</w:t>
      </w:r>
      <w:r w:rsidRPr="009D7DC6">
        <w:rPr>
          <w:rFonts w:ascii="Calibri" w:hAnsi="Calibri"/>
          <w:lang w:val="en-AU"/>
        </w:rPr>
        <w:t>.</w:t>
      </w:r>
    </w:p>
    <w:p w14:paraId="157F3292" w14:textId="22B35E97"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9</w:t>
      </w:r>
      <w:r w:rsidRPr="009D7DC6">
        <w:rPr>
          <w:rFonts w:ascii="Calibri" w:hAnsi="Calibri"/>
          <w:lang w:val="en-AU"/>
        </w:rPr>
        <w:tab/>
      </w:r>
      <w:hyperlink r:id="rId18" w:history="1">
        <w:r w:rsidRPr="009D7DC6">
          <w:rPr>
            <w:rFonts w:ascii="Calibri" w:hAnsi="Calibri"/>
            <w:b/>
            <w:caps/>
            <w:color w:val="0000FF"/>
            <w:lang w:val="en-AU"/>
          </w:rPr>
          <w:t>Road Safety Legislation Amendment Bill 2022</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Minister for Transport and City Services)</w:t>
      </w:r>
      <w:r w:rsidRPr="009D7DC6">
        <w:rPr>
          <w:rFonts w:ascii="Calibri" w:hAnsi="Calibri"/>
          <w:lang w:val="en-AU"/>
        </w:rPr>
        <w:t xml:space="preserve">: Agreement in principle—Resumption of debate </w:t>
      </w:r>
      <w:r w:rsidRPr="009D7DC6">
        <w:rPr>
          <w:rFonts w:ascii="Calibri" w:hAnsi="Calibri"/>
          <w:i/>
          <w:iCs/>
          <w:lang w:val="en-AU"/>
        </w:rPr>
        <w:t>(from 23 November 2022—Mr Parton)</w:t>
      </w:r>
      <w:r w:rsidRPr="009D7DC6">
        <w:rPr>
          <w:rFonts w:ascii="Calibri" w:hAnsi="Calibri"/>
          <w:lang w:val="en-AU"/>
        </w:rPr>
        <w:t>.</w:t>
      </w:r>
    </w:p>
    <w:p w14:paraId="4BC3CABA" w14:textId="5823CCA5"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10</w:t>
      </w:r>
      <w:r w:rsidRPr="009D7DC6">
        <w:rPr>
          <w:rFonts w:ascii="Calibri" w:hAnsi="Calibri"/>
          <w:lang w:val="en-AU"/>
        </w:rPr>
        <w:tab/>
      </w:r>
      <w:hyperlink r:id="rId19" w:history="1">
        <w:r w:rsidRPr="009D7DC6">
          <w:rPr>
            <w:rFonts w:ascii="Calibri" w:hAnsi="Calibri"/>
            <w:b/>
            <w:caps/>
            <w:color w:val="0000FF"/>
            <w:lang w:val="en-AU"/>
          </w:rPr>
          <w:t>Crimes Legislation Amendment Bill 2022</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Attorney-General)</w:t>
      </w:r>
      <w:r w:rsidRPr="009D7DC6">
        <w:rPr>
          <w:rFonts w:ascii="Calibri" w:hAnsi="Calibri"/>
          <w:lang w:val="en-AU"/>
        </w:rPr>
        <w:t xml:space="preserve">: Agreement in principle—Resumption of debate </w:t>
      </w:r>
      <w:r w:rsidRPr="009D7DC6">
        <w:rPr>
          <w:rFonts w:ascii="Calibri" w:hAnsi="Calibri"/>
          <w:i/>
          <w:iCs/>
          <w:lang w:val="en-AU"/>
        </w:rPr>
        <w:t>(from 23 November 2022—Mr Cain)</w:t>
      </w:r>
      <w:r w:rsidRPr="009D7DC6">
        <w:rPr>
          <w:rFonts w:ascii="Calibri" w:hAnsi="Calibri"/>
          <w:lang w:val="en-AU"/>
        </w:rPr>
        <w:t>.</w:t>
      </w:r>
    </w:p>
    <w:p w14:paraId="31452A8C" w14:textId="5ABA2503"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11</w:t>
      </w:r>
      <w:r w:rsidRPr="009D7DC6">
        <w:rPr>
          <w:rFonts w:ascii="Calibri" w:hAnsi="Calibri"/>
          <w:lang w:val="en-AU"/>
        </w:rPr>
        <w:tab/>
      </w:r>
      <w:hyperlink r:id="rId20" w:history="1">
        <w:r w:rsidRPr="009D7DC6">
          <w:rPr>
            <w:rFonts w:ascii="Calibri" w:hAnsi="Calibri"/>
            <w:b/>
            <w:caps/>
            <w:color w:val="0000FF"/>
            <w:lang w:val="en-AU"/>
          </w:rPr>
          <w:t>Corrections and Sentencing Legislation Amendment Bill 2022</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Minister for Corrections)</w:t>
      </w:r>
      <w:r w:rsidRPr="009D7DC6">
        <w:rPr>
          <w:rFonts w:ascii="Calibri" w:hAnsi="Calibri"/>
          <w:lang w:val="en-AU"/>
        </w:rPr>
        <w:t xml:space="preserve">: Agreement in principle—Resumption of debate </w:t>
      </w:r>
      <w:r w:rsidRPr="009D7DC6">
        <w:rPr>
          <w:rFonts w:ascii="Calibri" w:hAnsi="Calibri"/>
          <w:i/>
          <w:iCs/>
          <w:lang w:val="en-AU"/>
        </w:rPr>
        <w:t>(from 30 November 2022—Mrs Kikkert)</w:t>
      </w:r>
      <w:r w:rsidRPr="009D7DC6">
        <w:rPr>
          <w:rFonts w:ascii="Calibri" w:hAnsi="Calibri"/>
          <w:lang w:val="en-AU"/>
        </w:rPr>
        <w:t>.</w:t>
      </w:r>
    </w:p>
    <w:p w14:paraId="457E02B1" w14:textId="54B9925D"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12</w:t>
      </w:r>
      <w:r w:rsidRPr="009D7DC6">
        <w:rPr>
          <w:rFonts w:ascii="Calibri" w:hAnsi="Calibri"/>
          <w:lang w:val="en-AU"/>
        </w:rPr>
        <w:tab/>
      </w:r>
      <w:hyperlink r:id="rId21" w:history="1">
        <w:r w:rsidRPr="009D7DC6">
          <w:rPr>
            <w:rFonts w:ascii="Calibri" w:hAnsi="Calibri"/>
            <w:b/>
            <w:caps/>
            <w:color w:val="0000FF"/>
            <w:lang w:val="en-AU"/>
          </w:rPr>
          <w:t>Gaming Machine (Club Refuge) Amendment Bill 2022</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Minister for Gaming)</w:t>
      </w:r>
      <w:r w:rsidRPr="009D7DC6">
        <w:rPr>
          <w:rFonts w:ascii="Calibri" w:hAnsi="Calibri"/>
          <w:lang w:val="en-AU"/>
        </w:rPr>
        <w:t xml:space="preserve">: Agreement in principle—Resumption of debate </w:t>
      </w:r>
      <w:r w:rsidRPr="009D7DC6">
        <w:rPr>
          <w:rFonts w:ascii="Calibri" w:hAnsi="Calibri"/>
          <w:i/>
          <w:iCs/>
          <w:lang w:val="en-AU"/>
        </w:rPr>
        <w:t>(from 1 December 2022—Mr Parton)</w:t>
      </w:r>
      <w:r w:rsidRPr="009D7DC6">
        <w:rPr>
          <w:rFonts w:ascii="Calibri" w:hAnsi="Calibri"/>
          <w:lang w:val="en-AU"/>
        </w:rPr>
        <w:t>.</w:t>
      </w:r>
    </w:p>
    <w:p w14:paraId="0E3A253C" w14:textId="7C624EA6"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13</w:t>
      </w:r>
      <w:r w:rsidRPr="009D7DC6">
        <w:rPr>
          <w:rFonts w:ascii="Calibri" w:hAnsi="Calibri"/>
          <w:lang w:val="en-AU"/>
        </w:rPr>
        <w:tab/>
      </w:r>
      <w:hyperlink r:id="rId22" w:history="1">
        <w:r w:rsidRPr="009D7DC6">
          <w:rPr>
            <w:rFonts w:ascii="Calibri" w:hAnsi="Calibri"/>
            <w:b/>
            <w:caps/>
            <w:color w:val="0000FF"/>
            <w:lang w:val="en-AU"/>
          </w:rPr>
          <w:t>Planning and Environment Legislation Amendment Bill 2023</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Minister for Planning and Land Management)</w:t>
      </w:r>
      <w:r w:rsidRPr="009D7DC6">
        <w:rPr>
          <w:rFonts w:ascii="Calibri" w:hAnsi="Calibri"/>
          <w:lang w:val="en-AU"/>
        </w:rPr>
        <w:t xml:space="preserve">: Agreement in principle—Resumption of debate </w:t>
      </w:r>
      <w:r w:rsidRPr="009D7DC6">
        <w:rPr>
          <w:rFonts w:ascii="Calibri" w:hAnsi="Calibri"/>
          <w:i/>
          <w:iCs/>
          <w:lang w:val="en-AU"/>
        </w:rPr>
        <w:t>(from 8 February 2023—Mr Cain)</w:t>
      </w:r>
      <w:r w:rsidRPr="009D7DC6">
        <w:rPr>
          <w:rFonts w:ascii="Calibri" w:hAnsi="Calibri"/>
          <w:lang w:val="en-AU"/>
        </w:rPr>
        <w:t>.</w:t>
      </w:r>
    </w:p>
    <w:p w14:paraId="67B3159C" w14:textId="52E87A4A"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14</w:t>
      </w:r>
      <w:r w:rsidRPr="009D7DC6">
        <w:rPr>
          <w:rFonts w:ascii="Calibri" w:hAnsi="Calibri"/>
          <w:lang w:val="en-AU"/>
        </w:rPr>
        <w:tab/>
      </w:r>
      <w:hyperlink r:id="rId23" w:history="1">
        <w:r w:rsidRPr="009D7DC6">
          <w:rPr>
            <w:rFonts w:ascii="Calibri" w:hAnsi="Calibri"/>
            <w:b/>
            <w:caps/>
            <w:color w:val="0000FF"/>
            <w:lang w:val="en-AU"/>
          </w:rPr>
          <w:t>Motor Accident Injuries Amendment Bill 2023</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Special Minister of State)</w:t>
      </w:r>
      <w:r w:rsidRPr="009D7DC6">
        <w:rPr>
          <w:rFonts w:ascii="Calibri" w:hAnsi="Calibri"/>
          <w:lang w:val="en-AU"/>
        </w:rPr>
        <w:t xml:space="preserve">: Agreement in principle—Resumption of debate </w:t>
      </w:r>
      <w:r w:rsidRPr="009D7DC6">
        <w:rPr>
          <w:rFonts w:ascii="Calibri" w:hAnsi="Calibri"/>
          <w:i/>
          <w:iCs/>
          <w:lang w:val="en-AU"/>
        </w:rPr>
        <w:t>(from 9 February 2023—Mr Cain)</w:t>
      </w:r>
      <w:r w:rsidRPr="009D7DC6">
        <w:rPr>
          <w:rFonts w:ascii="Calibri" w:hAnsi="Calibri"/>
          <w:lang w:val="en-AU"/>
        </w:rPr>
        <w:t>.</w:t>
      </w:r>
    </w:p>
    <w:p w14:paraId="5C50DEF5" w14:textId="7A937E27"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15</w:t>
      </w:r>
      <w:r w:rsidRPr="009D7DC6">
        <w:rPr>
          <w:rFonts w:ascii="Calibri" w:hAnsi="Calibri"/>
          <w:lang w:val="en-AU"/>
        </w:rPr>
        <w:tab/>
      </w:r>
      <w:hyperlink r:id="rId24" w:history="1">
        <w:r w:rsidRPr="009D7DC6">
          <w:rPr>
            <w:rFonts w:ascii="Calibri" w:hAnsi="Calibri"/>
            <w:b/>
            <w:caps/>
            <w:color w:val="0000FF"/>
            <w:lang w:val="en-AU"/>
          </w:rPr>
          <w:t>Variation in Sex Characteristics (Restricted Medical Treatment) Bill 2023</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Chief Minister)</w:t>
      </w:r>
      <w:r w:rsidRPr="009D7DC6">
        <w:rPr>
          <w:rFonts w:ascii="Calibri" w:hAnsi="Calibri"/>
          <w:lang w:val="en-AU"/>
        </w:rPr>
        <w:t xml:space="preserve">: Agreement in principle—Resumption of debate </w:t>
      </w:r>
      <w:r w:rsidRPr="009D7DC6">
        <w:rPr>
          <w:rFonts w:ascii="Calibri" w:hAnsi="Calibri"/>
          <w:i/>
          <w:iCs/>
          <w:lang w:val="en-AU"/>
        </w:rPr>
        <w:t>(from 22 March 2023—Ms Castley)</w:t>
      </w:r>
      <w:r w:rsidRPr="009D7DC6">
        <w:rPr>
          <w:rFonts w:ascii="Calibri" w:hAnsi="Calibri"/>
          <w:lang w:val="en-AU"/>
        </w:rPr>
        <w:t>.</w:t>
      </w:r>
    </w:p>
    <w:p w14:paraId="25863C51" w14:textId="79855051"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lastRenderedPageBreak/>
        <w:tab/>
      </w:r>
      <w:r w:rsidR="001425D3">
        <w:rPr>
          <w:rFonts w:ascii="Calibri" w:hAnsi="Calibri"/>
          <w:lang w:val="en-AU"/>
        </w:rPr>
        <w:t>16</w:t>
      </w:r>
      <w:r w:rsidRPr="009D7DC6">
        <w:rPr>
          <w:rFonts w:ascii="Calibri" w:hAnsi="Calibri"/>
          <w:lang w:val="en-AU"/>
        </w:rPr>
        <w:tab/>
      </w:r>
      <w:hyperlink r:id="rId25" w:history="1">
        <w:r w:rsidRPr="009D7DC6">
          <w:rPr>
            <w:rFonts w:ascii="Calibri" w:hAnsi="Calibri"/>
            <w:b/>
            <w:caps/>
            <w:color w:val="0000FF"/>
            <w:lang w:val="en-AU"/>
          </w:rPr>
          <w:t>Unit Titles Legislation Amendment Bill 2023</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Minister for Planning and Land Management)</w:t>
      </w:r>
      <w:r w:rsidRPr="009D7DC6">
        <w:rPr>
          <w:rFonts w:ascii="Calibri" w:hAnsi="Calibri"/>
          <w:lang w:val="en-AU"/>
        </w:rPr>
        <w:t xml:space="preserve">: Agreement in principle—Resumption of debate </w:t>
      </w:r>
      <w:r w:rsidRPr="009D7DC6">
        <w:rPr>
          <w:rFonts w:ascii="Calibri" w:hAnsi="Calibri"/>
          <w:i/>
          <w:iCs/>
          <w:lang w:val="en-AU"/>
        </w:rPr>
        <w:t>(from 22 March 2023—Ms Lawder)</w:t>
      </w:r>
      <w:r w:rsidRPr="009D7DC6">
        <w:rPr>
          <w:rFonts w:ascii="Calibri" w:hAnsi="Calibri"/>
          <w:lang w:val="en-AU"/>
        </w:rPr>
        <w:t>.</w:t>
      </w:r>
    </w:p>
    <w:p w14:paraId="29C4A4B4" w14:textId="571015F2"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17</w:t>
      </w:r>
      <w:r w:rsidRPr="009D7DC6">
        <w:rPr>
          <w:rFonts w:ascii="Calibri" w:hAnsi="Calibri"/>
          <w:lang w:val="en-AU"/>
        </w:rPr>
        <w:tab/>
      </w:r>
      <w:hyperlink r:id="rId26" w:history="1">
        <w:r w:rsidRPr="009D7DC6">
          <w:rPr>
            <w:rFonts w:ascii="Calibri" w:hAnsi="Calibri"/>
            <w:b/>
            <w:caps/>
            <w:color w:val="0000FF"/>
            <w:lang w:val="en-AU"/>
          </w:rPr>
          <w:t>Water Resources Amendment Bill 2023</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Minister for Water, Energy and Emissions Reduction)</w:t>
      </w:r>
      <w:r w:rsidRPr="009D7DC6">
        <w:rPr>
          <w:rFonts w:ascii="Calibri" w:hAnsi="Calibri"/>
          <w:lang w:val="en-AU"/>
        </w:rPr>
        <w:t xml:space="preserve">: Agreement in principle—Resumption of debate </w:t>
      </w:r>
      <w:r w:rsidRPr="009D7DC6">
        <w:rPr>
          <w:rFonts w:ascii="Calibri" w:hAnsi="Calibri"/>
          <w:i/>
          <w:iCs/>
          <w:lang w:val="en-AU"/>
        </w:rPr>
        <w:t>(from 29 March 2023—Ms Lawder)</w:t>
      </w:r>
      <w:r w:rsidRPr="009D7DC6">
        <w:rPr>
          <w:rFonts w:ascii="Calibri" w:hAnsi="Calibri"/>
          <w:lang w:val="en-AU"/>
        </w:rPr>
        <w:t>.</w:t>
      </w:r>
    </w:p>
    <w:p w14:paraId="77EF467C" w14:textId="46034A4F"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t>*</w:t>
      </w:r>
      <w:r w:rsidR="001425D3">
        <w:rPr>
          <w:rFonts w:ascii="Calibri" w:hAnsi="Calibri"/>
          <w:lang w:val="en-AU"/>
        </w:rPr>
        <w:t>18</w:t>
      </w:r>
      <w:r w:rsidRPr="009D7DC6">
        <w:rPr>
          <w:rFonts w:ascii="Calibri" w:hAnsi="Calibri"/>
          <w:lang w:val="en-AU"/>
        </w:rPr>
        <w:tab/>
      </w:r>
      <w:hyperlink r:id="rId27" w:history="1">
        <w:r w:rsidRPr="009D7DC6">
          <w:rPr>
            <w:rFonts w:ascii="Calibri" w:hAnsi="Calibri"/>
            <w:b/>
            <w:caps/>
            <w:color w:val="0000FF"/>
            <w:lang w:val="en-AU"/>
          </w:rPr>
          <w:t>Human Rights Commission Amendment Bill 2023</w:t>
        </w:r>
      </w:hyperlink>
      <w:r w:rsidRPr="009D7DC6">
        <w:rPr>
          <w:rFonts w:ascii="Calibri" w:hAnsi="Calibri"/>
          <w:bCs/>
          <w:caps/>
          <w:lang w:val="en-AU"/>
        </w:rPr>
        <w:t xml:space="preserve">: </w:t>
      </w:r>
      <w:r w:rsidRPr="009D7DC6">
        <w:rPr>
          <w:rFonts w:ascii="Calibri" w:hAnsi="Calibri"/>
          <w:bCs/>
          <w:i/>
          <w:iCs/>
          <w:caps/>
          <w:lang w:val="en-AU"/>
        </w:rPr>
        <w:t>(</w:t>
      </w:r>
      <w:r w:rsidRPr="009D7DC6">
        <w:rPr>
          <w:rFonts w:ascii="Calibri" w:hAnsi="Calibri"/>
          <w:i/>
          <w:iCs/>
          <w:lang w:val="en-AU"/>
        </w:rPr>
        <w:t>Minister for Health)</w:t>
      </w:r>
      <w:r w:rsidRPr="009D7DC6">
        <w:rPr>
          <w:rFonts w:ascii="Calibri" w:hAnsi="Calibri"/>
          <w:lang w:val="en-AU"/>
        </w:rPr>
        <w:t xml:space="preserve">: Agreement in principle—Resumption of debate </w:t>
      </w:r>
      <w:r w:rsidRPr="009D7DC6">
        <w:rPr>
          <w:rFonts w:ascii="Calibri" w:hAnsi="Calibri"/>
          <w:i/>
          <w:iCs/>
          <w:lang w:val="en-AU"/>
        </w:rPr>
        <w:t>(from 30 March 2023—Mr Parton)</w:t>
      </w:r>
      <w:r w:rsidRPr="009D7DC6">
        <w:rPr>
          <w:rFonts w:ascii="Calibri" w:hAnsi="Calibri"/>
          <w:lang w:val="en-AU"/>
        </w:rPr>
        <w:t>.</w:t>
      </w:r>
    </w:p>
    <w:p w14:paraId="316FEC9F" w14:textId="1D5283E0"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19</w:t>
      </w:r>
      <w:r w:rsidRPr="009D7DC6">
        <w:rPr>
          <w:rFonts w:ascii="Calibri" w:hAnsi="Calibri"/>
          <w:lang w:val="en-AU"/>
        </w:rPr>
        <w:tab/>
      </w:r>
      <w:r w:rsidRPr="009D7DC6">
        <w:rPr>
          <w:rFonts w:ascii="Calibri" w:hAnsi="Calibri"/>
          <w:b/>
          <w:bCs/>
          <w:caps/>
          <w:lang w:val="en-AU"/>
        </w:rPr>
        <w:t>PUBLIC TRANSPORT WORKFORCE AND TIMETABLES—government response to resolution of the assembly—PAPER—MOTION TO TAKE NOTE OF PAPER</w:t>
      </w:r>
      <w:r w:rsidRPr="009D7DC6">
        <w:rPr>
          <w:rFonts w:ascii="Calibri" w:hAnsi="Calibri"/>
          <w:lang w:val="en-AU"/>
        </w:rPr>
        <w:t xml:space="preserve">: Resumption of debate </w:t>
      </w:r>
      <w:r w:rsidRPr="009D7DC6">
        <w:rPr>
          <w:rFonts w:ascii="Calibri" w:hAnsi="Calibri"/>
          <w:i/>
          <w:iCs/>
          <w:lang w:val="en-AU"/>
        </w:rPr>
        <w:t>(from 7 February 2023—Mr Braddock)</w:t>
      </w:r>
      <w:r w:rsidRPr="009D7DC6">
        <w:rPr>
          <w:rFonts w:ascii="Calibri" w:hAnsi="Calibri"/>
          <w:lang w:val="en-AU"/>
        </w:rPr>
        <w:t xml:space="preserve"> on the motion of Mr Gentleman—That the Assembly take note of the paper.</w:t>
      </w:r>
    </w:p>
    <w:p w14:paraId="2DD5670E" w14:textId="3BFF8125"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20</w:t>
      </w:r>
      <w:r w:rsidRPr="009D7DC6">
        <w:rPr>
          <w:rFonts w:ascii="Calibri" w:hAnsi="Calibri"/>
          <w:lang w:val="en-AU"/>
        </w:rPr>
        <w:tab/>
      </w:r>
      <w:r w:rsidRPr="009D7DC6">
        <w:rPr>
          <w:rFonts w:ascii="Calibri" w:hAnsi="Calibri"/>
          <w:b/>
          <w:bCs/>
          <w:caps/>
          <w:lang w:val="en-AU"/>
        </w:rPr>
        <w:t>OFFICE OF WATER—update on CATCHMENT PLANS AND YERRABI FLOATING wetlands—MINISTERIAL STATEMENT—MOTION TO TAKE NOTE OF PAPER</w:t>
      </w:r>
      <w:r w:rsidRPr="009D7DC6">
        <w:rPr>
          <w:rFonts w:ascii="Calibri" w:hAnsi="Calibri"/>
          <w:lang w:val="en-AU"/>
        </w:rPr>
        <w:t xml:space="preserve">: Resumption of debate </w:t>
      </w:r>
      <w:r w:rsidRPr="009D7DC6">
        <w:rPr>
          <w:rFonts w:ascii="Calibri" w:hAnsi="Calibri"/>
          <w:i/>
          <w:iCs/>
          <w:lang w:val="en-AU"/>
        </w:rPr>
        <w:t>(from 9 February 2023—Ms Lawder)</w:t>
      </w:r>
      <w:r w:rsidRPr="009D7DC6">
        <w:rPr>
          <w:rFonts w:ascii="Calibri" w:hAnsi="Calibri"/>
          <w:lang w:val="en-AU"/>
        </w:rPr>
        <w:t xml:space="preserve"> on the motion of Mr Rattenbury—That the Assembly take note of the paper.</w:t>
      </w:r>
    </w:p>
    <w:p w14:paraId="6EDF4F03" w14:textId="0BE69740"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21</w:t>
      </w:r>
      <w:r w:rsidRPr="009D7DC6">
        <w:rPr>
          <w:rFonts w:ascii="Calibri" w:hAnsi="Calibri"/>
          <w:lang w:val="en-AU"/>
        </w:rPr>
        <w:tab/>
      </w:r>
      <w:r w:rsidRPr="009D7DC6">
        <w:rPr>
          <w:rFonts w:ascii="Calibri" w:hAnsi="Calibri"/>
          <w:b/>
          <w:bCs/>
          <w:caps/>
          <w:lang w:val="en-AU"/>
        </w:rPr>
        <w:t>financial management act—HALF YEARLY STATEMENT OF PERFORMANCE—period ending 31 december 2022—ACT HEALTH DIRECTORATE—PAPER—MOTION TO TAKE NOTE OF PAPER</w:t>
      </w:r>
      <w:r w:rsidRPr="009D7DC6">
        <w:rPr>
          <w:rFonts w:ascii="Calibri" w:hAnsi="Calibri"/>
          <w:lang w:val="en-AU"/>
        </w:rPr>
        <w:t xml:space="preserve">: Resumption of debate </w:t>
      </w:r>
      <w:r w:rsidRPr="009D7DC6">
        <w:rPr>
          <w:rFonts w:ascii="Calibri" w:hAnsi="Calibri"/>
          <w:i/>
          <w:iCs/>
          <w:lang w:val="en-AU"/>
        </w:rPr>
        <w:t>(from 9 February 2023—Ms Lawder)</w:t>
      </w:r>
      <w:r w:rsidRPr="009D7DC6">
        <w:rPr>
          <w:rFonts w:ascii="Calibri" w:hAnsi="Calibri"/>
          <w:lang w:val="en-AU"/>
        </w:rPr>
        <w:t xml:space="preserve"> on the motion of Mr Gentleman—That the Assembly take note of the paper.</w:t>
      </w:r>
    </w:p>
    <w:p w14:paraId="07E71882" w14:textId="33F83C16"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22</w:t>
      </w:r>
      <w:r w:rsidRPr="009D7DC6">
        <w:rPr>
          <w:rFonts w:ascii="Calibri" w:hAnsi="Calibri"/>
          <w:lang w:val="en-AU"/>
        </w:rPr>
        <w:tab/>
      </w:r>
      <w:r w:rsidRPr="009D7DC6">
        <w:rPr>
          <w:rFonts w:ascii="Calibri" w:hAnsi="Calibri"/>
          <w:b/>
          <w:bCs/>
          <w:caps/>
          <w:lang w:val="en-AU"/>
        </w:rPr>
        <w:t>financial management act—HALF YEARLY STATEMENT OF PERFORMANCE—period ending 31 december 2022—act local hospital network—PAPER—MOTION TO TAKE NOTE OF PAPER</w:t>
      </w:r>
      <w:r w:rsidRPr="009D7DC6">
        <w:rPr>
          <w:rFonts w:ascii="Calibri" w:hAnsi="Calibri"/>
          <w:lang w:val="en-AU"/>
        </w:rPr>
        <w:t xml:space="preserve">: Resumption of debate </w:t>
      </w:r>
      <w:r w:rsidRPr="009D7DC6">
        <w:rPr>
          <w:rFonts w:ascii="Calibri" w:hAnsi="Calibri"/>
          <w:i/>
          <w:iCs/>
          <w:lang w:val="en-AU"/>
        </w:rPr>
        <w:t>(from 9 February 2023—Ms Lawder)</w:t>
      </w:r>
      <w:r w:rsidRPr="009D7DC6">
        <w:rPr>
          <w:rFonts w:ascii="Calibri" w:hAnsi="Calibri"/>
          <w:lang w:val="en-AU"/>
        </w:rPr>
        <w:t xml:space="preserve"> on the motion of Mr Gentleman—That the Assembly take note of the paper.</w:t>
      </w:r>
    </w:p>
    <w:p w14:paraId="47A3F4CA" w14:textId="3AB6D168"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23</w:t>
      </w:r>
      <w:r w:rsidRPr="009D7DC6">
        <w:rPr>
          <w:rFonts w:ascii="Calibri" w:hAnsi="Calibri"/>
          <w:lang w:val="en-AU"/>
        </w:rPr>
        <w:tab/>
      </w:r>
      <w:r w:rsidRPr="009D7DC6">
        <w:rPr>
          <w:rFonts w:ascii="Calibri" w:hAnsi="Calibri"/>
          <w:b/>
          <w:bCs/>
          <w:caps/>
          <w:lang w:val="en-AU"/>
        </w:rPr>
        <w:t>financial management act—HALF YEARLY STATEMENt OF PERFORMANCE—period ending 31 december 2022—canberra health services—PAPER—MOTION TO TAKE NOTE OF PAPER</w:t>
      </w:r>
      <w:r w:rsidRPr="009D7DC6">
        <w:rPr>
          <w:rFonts w:ascii="Calibri" w:hAnsi="Calibri"/>
          <w:lang w:val="en-AU"/>
        </w:rPr>
        <w:t xml:space="preserve">: Resumption of debate </w:t>
      </w:r>
      <w:r w:rsidRPr="009D7DC6">
        <w:rPr>
          <w:rFonts w:ascii="Calibri" w:hAnsi="Calibri"/>
          <w:i/>
          <w:iCs/>
          <w:lang w:val="en-AU"/>
        </w:rPr>
        <w:t>(from 9 February 2023—Ms Lawder)</w:t>
      </w:r>
      <w:r w:rsidRPr="009D7DC6">
        <w:rPr>
          <w:rFonts w:ascii="Calibri" w:hAnsi="Calibri"/>
          <w:lang w:val="en-AU"/>
        </w:rPr>
        <w:t xml:space="preserve"> on the motion of Mr Gentleman—That the Assembly take note of the paper.</w:t>
      </w:r>
    </w:p>
    <w:p w14:paraId="77F2C0BF" w14:textId="27BFEB30"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24</w:t>
      </w:r>
      <w:r w:rsidRPr="009D7DC6">
        <w:rPr>
          <w:rFonts w:ascii="Calibri" w:hAnsi="Calibri"/>
          <w:lang w:val="en-AU"/>
        </w:rPr>
        <w:tab/>
      </w:r>
      <w:r w:rsidRPr="009D7DC6">
        <w:rPr>
          <w:rFonts w:ascii="Calibri" w:hAnsi="Calibri"/>
          <w:b/>
          <w:bCs/>
          <w:caps/>
          <w:lang w:val="en-AU"/>
        </w:rPr>
        <w:t>financial management act—CANBERRA HEALTH SERVICES 2022-2023 BUDGET STATEMENT C—CORRIGENDUM—PAPER—MOTION TO TAKE NOTE OF PAPER</w:t>
      </w:r>
      <w:r w:rsidRPr="009D7DC6">
        <w:rPr>
          <w:rFonts w:ascii="Calibri" w:hAnsi="Calibri"/>
          <w:lang w:val="en-AU"/>
        </w:rPr>
        <w:t xml:space="preserve">: Resumption of debate </w:t>
      </w:r>
      <w:r w:rsidRPr="009D7DC6">
        <w:rPr>
          <w:rFonts w:ascii="Calibri" w:hAnsi="Calibri"/>
          <w:i/>
          <w:iCs/>
          <w:lang w:val="en-AU"/>
        </w:rPr>
        <w:t>(from 9 February 2023—Ms Lawder)</w:t>
      </w:r>
      <w:r w:rsidRPr="009D7DC6">
        <w:rPr>
          <w:rFonts w:ascii="Calibri" w:hAnsi="Calibri"/>
          <w:lang w:val="en-AU"/>
        </w:rPr>
        <w:t xml:space="preserve"> on the motion of Mr Gentleman—That the Assembly take note of the paper.</w:t>
      </w:r>
    </w:p>
    <w:p w14:paraId="36D957A6" w14:textId="77777777" w:rsidR="009D7DC6" w:rsidRPr="009D7DC6" w:rsidRDefault="009D7DC6" w:rsidP="009D7DC6">
      <w:pPr>
        <w:tabs>
          <w:tab w:val="right" w:pos="580"/>
          <w:tab w:val="left" w:pos="9072"/>
        </w:tabs>
        <w:spacing w:before="240" w:after="480"/>
        <w:ind w:left="567" w:hanging="567"/>
        <w:jc w:val="center"/>
        <w:rPr>
          <w:rFonts w:ascii="Times New Roman" w:hAnsi="Times New Roman"/>
        </w:rPr>
      </w:pPr>
      <w:r w:rsidRPr="009D7DC6">
        <w:rPr>
          <w:rFonts w:ascii="Times New Roman" w:hAnsi="Times New Roman"/>
        </w:rPr>
        <w:t>___________________________________</w:t>
      </w:r>
    </w:p>
    <w:p w14:paraId="179E6D61" w14:textId="77777777" w:rsidR="009D7DC6" w:rsidRPr="009D7DC6" w:rsidRDefault="009D7DC6" w:rsidP="0066061E">
      <w:pPr>
        <w:keepNext/>
        <w:keepLines/>
        <w:spacing w:before="240" w:after="240"/>
        <w:jc w:val="center"/>
        <w:rPr>
          <w:rFonts w:ascii="Calibri" w:hAnsi="Calibri"/>
          <w:b/>
          <w:sz w:val="28"/>
          <w:lang w:eastAsia="en-US"/>
        </w:rPr>
      </w:pPr>
      <w:r w:rsidRPr="009D7DC6">
        <w:rPr>
          <w:rFonts w:ascii="Calibri" w:hAnsi="Calibri"/>
          <w:b/>
          <w:sz w:val="28"/>
          <w:lang w:eastAsia="en-US"/>
        </w:rPr>
        <w:lastRenderedPageBreak/>
        <w:t>PRIVATE MEMBERS’ BUSINESS</w:t>
      </w:r>
    </w:p>
    <w:p w14:paraId="33D6DD0F" w14:textId="77777777" w:rsidR="009D7DC6" w:rsidRPr="009D7DC6" w:rsidRDefault="009D7DC6" w:rsidP="0066061E">
      <w:pPr>
        <w:keepNext/>
        <w:keepLines/>
        <w:tabs>
          <w:tab w:val="right" w:pos="580"/>
        </w:tabs>
        <w:spacing w:before="240" w:after="240"/>
        <w:rPr>
          <w:rFonts w:ascii="Calibri" w:hAnsi="Calibri"/>
          <w:b/>
          <w:sz w:val="28"/>
          <w:lang w:eastAsia="en-US"/>
        </w:rPr>
      </w:pPr>
      <w:r w:rsidRPr="009D7DC6">
        <w:rPr>
          <w:rFonts w:ascii="Calibri" w:hAnsi="Calibri"/>
          <w:b/>
          <w:sz w:val="28"/>
          <w:lang w:eastAsia="en-US"/>
        </w:rPr>
        <w:t>Notices</w:t>
      </w:r>
    </w:p>
    <w:p w14:paraId="54EB527A" w14:textId="220E270F" w:rsidR="009D7DC6" w:rsidRPr="009D7DC6" w:rsidRDefault="009D7DC6" w:rsidP="0066061E">
      <w:pPr>
        <w:keepNext/>
        <w:keepLines/>
        <w:tabs>
          <w:tab w:val="right" w:pos="567"/>
          <w:tab w:val="left" w:pos="1134"/>
        </w:tabs>
        <w:spacing w:before="120" w:after="120"/>
        <w:ind w:left="1134" w:hanging="1134"/>
        <w:rPr>
          <w:rFonts w:ascii="Calibri" w:hAnsi="Calibri"/>
          <w:lang w:val="en-AU"/>
        </w:rPr>
      </w:pPr>
      <w:bookmarkStart w:id="0" w:name="_Hlk130801639"/>
      <w:r w:rsidRPr="009D7DC6">
        <w:rPr>
          <w:rFonts w:ascii="Calibri" w:hAnsi="Calibri"/>
          <w:lang w:val="en-AU"/>
        </w:rPr>
        <w:tab/>
        <w:t>*</w:t>
      </w:r>
      <w:r w:rsidR="001425D3">
        <w:rPr>
          <w:rFonts w:ascii="Calibri" w:hAnsi="Calibri"/>
          <w:lang w:val="en-AU"/>
        </w:rPr>
        <w:t>1</w:t>
      </w:r>
      <w:r w:rsidRPr="009D7DC6">
        <w:rPr>
          <w:rFonts w:ascii="Calibri" w:hAnsi="Calibri"/>
          <w:lang w:val="en-AU"/>
        </w:rPr>
        <w:tab/>
      </w:r>
      <w:r w:rsidRPr="009D7DC6">
        <w:rPr>
          <w:rFonts w:ascii="Calibri" w:hAnsi="Calibri"/>
          <w:b/>
          <w:caps/>
          <w:lang w:val="en-AU"/>
        </w:rPr>
        <w:t>Mr Hanson</w:t>
      </w:r>
      <w:r w:rsidRPr="009D7DC6">
        <w:rPr>
          <w:rFonts w:ascii="Calibri" w:hAnsi="Calibri"/>
          <w:lang w:val="en-AU"/>
        </w:rPr>
        <w:t>: To move—That:</w:t>
      </w:r>
    </w:p>
    <w:p w14:paraId="62C7FDD7" w14:textId="77777777" w:rsidR="009D7DC6" w:rsidRPr="009D7DC6" w:rsidRDefault="009D7DC6" w:rsidP="0066061E">
      <w:pPr>
        <w:keepNext/>
        <w:keepLines/>
        <w:tabs>
          <w:tab w:val="left" w:pos="567"/>
        </w:tabs>
        <w:spacing w:before="60" w:after="60"/>
        <w:ind w:left="1701" w:hanging="567"/>
        <w:rPr>
          <w:rFonts w:ascii="Calibri" w:hAnsi="Calibri"/>
          <w:lang w:val="en-AU" w:eastAsia="en-US"/>
        </w:rPr>
      </w:pPr>
      <w:r w:rsidRPr="009D7DC6">
        <w:rPr>
          <w:rFonts w:ascii="Calibri" w:hAnsi="Calibri"/>
          <w:lang w:val="en-AU" w:eastAsia="en-US"/>
        </w:rPr>
        <w:t>(1)</w:t>
      </w:r>
      <w:r w:rsidRPr="009D7DC6">
        <w:rPr>
          <w:rFonts w:ascii="Calibri" w:hAnsi="Calibri"/>
          <w:lang w:val="en-AU" w:eastAsia="en-US"/>
        </w:rPr>
        <w:tab/>
        <w:t>this Assembly notes that:</w:t>
      </w:r>
    </w:p>
    <w:p w14:paraId="2D62140C" w14:textId="77777777" w:rsidR="009D7DC6" w:rsidRPr="009D7DC6" w:rsidRDefault="009D7DC6" w:rsidP="0066061E">
      <w:pPr>
        <w:keepNext/>
        <w:keepLines/>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ACT Health has been experiencing significant deterioration in performance in areas such as waiting times, bed numbers, governance, culture, staffing, infrastructure, and funding;</w:t>
      </w:r>
    </w:p>
    <w:p w14:paraId="26A7DC43"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former Chief Minister, Jon Stanhope, and treasury official, Khalid Ahmed, have identified a 150-hospital bed shortfall across ACT Health;</w:t>
      </w:r>
    </w:p>
    <w:p w14:paraId="10B9D042"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less than 50 percent of Emergency Department patients are seen within clinically recommended wait times in the ACT, with only 36 percent of urgent patients being seen on time; the worse performing jurisdiction in the country;</w:t>
      </w:r>
    </w:p>
    <w:p w14:paraId="43772641"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(d)</w:t>
      </w:r>
      <w:r w:rsidRPr="009D7DC6">
        <w:rPr>
          <w:rFonts w:ascii="Calibri" w:hAnsi="Calibri"/>
          <w:lang w:val="en-AU" w:eastAsia="en-US"/>
        </w:rPr>
        <w:tab/>
        <w:t>the Australian Medical Association (AMA) has stated elective surgery patients are waiting up to several years on hidden waiting lists to see specialists in hospital outpatient clinics;</w:t>
      </w:r>
    </w:p>
    <w:p w14:paraId="4D0360E2"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(e)</w:t>
      </w:r>
      <w:r w:rsidRPr="009D7DC6">
        <w:rPr>
          <w:rFonts w:ascii="Calibri" w:hAnsi="Calibri"/>
          <w:lang w:val="en-AU" w:eastAsia="en-US"/>
        </w:rPr>
        <w:tab/>
        <w:t>in response to its latest report card on ACT public hospitals, the President of the ACT AMA stated “Another annual reminder of the suboptimal public hospital performance is not only disappointing to consumers in the Australian Capital Territory, it defies the efforts of healthcare providers in the ACT public hospitals who work tirelessly and often against a healthcare system that is geared to generate these less-than-ideal results year-on-year.”;</w:t>
      </w:r>
    </w:p>
    <w:p w14:paraId="15A88CB4"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(f)</w:t>
      </w:r>
      <w:r w:rsidRPr="009D7DC6">
        <w:rPr>
          <w:rFonts w:ascii="Calibri" w:hAnsi="Calibri"/>
          <w:lang w:val="en-AU" w:eastAsia="en-US"/>
        </w:rPr>
        <w:tab/>
        <w:t>more than 6,000 patients are overdue for an endoscopy, waiting an average of 400 days across all triage categories despite the Government being warned in 2009 that the number of suites needed to double;</w:t>
      </w:r>
    </w:p>
    <w:p w14:paraId="7E2A9D9E"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(g)</w:t>
      </w:r>
      <w:r w:rsidRPr="009D7DC6">
        <w:rPr>
          <w:rFonts w:ascii="Calibri" w:hAnsi="Calibri"/>
          <w:lang w:val="en-AU" w:eastAsia="en-US"/>
        </w:rPr>
        <w:tab/>
        <w:t>five private cardiologists stated that “the parlous state of cardiology services at the Canberra Hospital is in large part the result of poor managerial decisions made by senior members of the ACT Health Directorate.”;</w:t>
      </w:r>
    </w:p>
    <w:p w14:paraId="43EDBA7F"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(h)</w:t>
      </w:r>
      <w:r w:rsidRPr="009D7DC6">
        <w:rPr>
          <w:rFonts w:ascii="Calibri" w:hAnsi="Calibri"/>
          <w:lang w:val="en-AU" w:eastAsia="en-US"/>
        </w:rPr>
        <w:tab/>
        <w:t>a review into the intensive care unit found “there was a lack of response or support from management to staff concerns” and “a negative workplace environment.”;</w:t>
      </w:r>
    </w:p>
    <w:p w14:paraId="12187CF8"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the Fetal Medicine Unit lost its training accreditation on 31 August 2022; staff have since reduced their hours or left the unit;</w:t>
      </w:r>
    </w:p>
    <w:p w14:paraId="507EFFF9"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(j)</w:t>
      </w:r>
      <w:r w:rsidRPr="009D7DC6">
        <w:rPr>
          <w:rFonts w:ascii="Calibri" w:hAnsi="Calibri"/>
          <w:lang w:val="en-AU" w:eastAsia="en-US"/>
        </w:rPr>
        <w:tab/>
        <w:t>a 2022 review into Dhulwa identified significant dysfunction, including substandard care and a toxic workplace;</w:t>
      </w:r>
    </w:p>
    <w:p w14:paraId="332ED10B" w14:textId="77777777" w:rsidR="009D7DC6" w:rsidRPr="009D7DC6" w:rsidRDefault="009D7DC6" w:rsidP="0066061E">
      <w:pPr>
        <w:keepNext/>
        <w:keepLines/>
        <w:tabs>
          <w:tab w:val="left" w:pos="567"/>
        </w:tabs>
        <w:spacing w:before="60" w:after="60"/>
        <w:ind w:left="2268" w:hanging="567"/>
        <w:rPr>
          <w:rFonts w:ascii="Calibri" w:hAnsi="Calibri"/>
          <w:lang w:val="en-AU" w:eastAsia="en-US"/>
        </w:rPr>
      </w:pPr>
      <w:r w:rsidRPr="009D7DC6">
        <w:rPr>
          <w:rFonts w:ascii="Calibri" w:hAnsi="Calibri"/>
          <w:lang w:val="en-AU" w:eastAsia="en-US"/>
        </w:rPr>
        <w:lastRenderedPageBreak/>
        <w:t>(k)</w:t>
      </w:r>
      <w:r w:rsidRPr="009D7DC6">
        <w:rPr>
          <w:rFonts w:ascii="Calibri" w:hAnsi="Calibri"/>
          <w:lang w:val="en-AU" w:eastAsia="en-US"/>
        </w:rPr>
        <w:tab/>
        <w:t>it was revealed in 2023 that private patient medical records were being sent to a union, with David Peffer saying patients have been let down due to the “serious breach” in the privacy of patients, concluding “trust was on the line and we've let these patients down.”;</w:t>
      </w:r>
    </w:p>
    <w:p w14:paraId="261667D1" w14:textId="5B7A589C"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(l)</w:t>
      </w:r>
      <w:r w:rsidRPr="009D7DC6">
        <w:rPr>
          <w:rFonts w:ascii="Calibri" w:hAnsi="Calibri"/>
          <w:lang w:val="en-AU" w:eastAsia="en-US"/>
        </w:rPr>
        <w:tab/>
        <w:t>the 2021 workplace culture survey revealed that 23 percent of nurses and medical officers experienced bullying in the workplace over the last 12 months</w:t>
      </w:r>
      <w:r w:rsidR="002A3BE4">
        <w:rPr>
          <w:rFonts w:ascii="Calibri" w:hAnsi="Calibri"/>
          <w:lang w:val="en-AU" w:eastAsia="en-US"/>
        </w:rPr>
        <w:t>,</w:t>
      </w:r>
      <w:r w:rsidRPr="009D7DC6">
        <w:rPr>
          <w:rFonts w:ascii="Calibri" w:hAnsi="Calibri"/>
          <w:lang w:val="en-AU" w:eastAsia="en-US"/>
        </w:rPr>
        <w:t xml:space="preserve"> and one in eight nurses and one in four medical officers wanted to leave Canberra Health Services in two years;</w:t>
      </w:r>
    </w:p>
    <w:p w14:paraId="44998814"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(m)</w:t>
      </w:r>
      <w:r w:rsidRPr="009D7DC6">
        <w:rPr>
          <w:rFonts w:ascii="Calibri" w:hAnsi="Calibri"/>
          <w:lang w:val="en-AU" w:eastAsia="en-US"/>
        </w:rPr>
        <w:tab/>
        <w:t>a survey by the Medical Board of Australia into junior doctor training in the ACT found that 29 percent experienced bullying, harassment and/or racism;</w:t>
      </w:r>
    </w:p>
    <w:p w14:paraId="51064839"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(n)</w:t>
      </w:r>
      <w:r w:rsidRPr="009D7DC6">
        <w:rPr>
          <w:rFonts w:ascii="Calibri" w:hAnsi="Calibri"/>
          <w:lang w:val="en-AU" w:eastAsia="en-US"/>
        </w:rPr>
        <w:tab/>
        <w:t>Canberrans have the most expensive cost to visit a general practitioner in the country, yet the ACT Government is adding payroll taxes to their costs that will worsen the problem;</w:t>
      </w:r>
    </w:p>
    <w:p w14:paraId="790D8E31" w14:textId="7FA63CD9"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(o)</w:t>
      </w:r>
      <w:r w:rsidRPr="009D7DC6">
        <w:rPr>
          <w:rFonts w:ascii="Calibri" w:hAnsi="Calibri"/>
          <w:lang w:val="en-AU" w:eastAsia="en-US"/>
        </w:rPr>
        <w:tab/>
      </w:r>
      <w:r w:rsidRPr="009D7DC6">
        <w:rPr>
          <w:rFonts w:ascii="Calibri" w:hAnsi="Calibri"/>
          <w:i/>
          <w:iCs/>
          <w:lang w:val="en-AU" w:eastAsia="en-US"/>
        </w:rPr>
        <w:t>The Canberra Times</w:t>
      </w:r>
      <w:r w:rsidRPr="009D7DC6">
        <w:rPr>
          <w:rFonts w:ascii="Calibri" w:hAnsi="Calibri"/>
          <w:lang w:val="en-AU" w:eastAsia="en-US"/>
        </w:rPr>
        <w:t xml:space="preserve"> editorial in 2023 noted that “there are systemic failures across the ACT health system on a depressingly regular basis.”;</w:t>
      </w:r>
    </w:p>
    <w:p w14:paraId="1814E5B0"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(p)</w:t>
      </w:r>
      <w:r w:rsidRPr="009D7DC6">
        <w:rPr>
          <w:rFonts w:ascii="Calibri" w:hAnsi="Calibri"/>
          <w:lang w:val="en-AU" w:eastAsia="en-US"/>
        </w:rPr>
        <w:tab/>
        <w:t>between 2015-16 and 2018-19 the Labor-Greens Government cut real health expenditure per person by 3.6 percent;</w:t>
      </w:r>
    </w:p>
    <w:p w14:paraId="74BC5C63"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(q)</w:t>
      </w:r>
      <w:r w:rsidRPr="009D7DC6">
        <w:rPr>
          <w:rFonts w:ascii="Calibri" w:hAnsi="Calibri"/>
          <w:lang w:val="en-AU" w:eastAsia="en-US"/>
        </w:rPr>
        <w:tab/>
        <w:t>repeated questions and freedom of information requests on these and other health issues have been blocked, dismissed, or avoided by the Government;</w:t>
      </w:r>
    </w:p>
    <w:p w14:paraId="79313ECB" w14:textId="5724966A"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(r)</w:t>
      </w:r>
      <w:r w:rsidRPr="009D7DC6">
        <w:rPr>
          <w:rFonts w:ascii="Calibri" w:hAnsi="Calibri"/>
          <w:lang w:val="en-AU" w:eastAsia="en-US"/>
        </w:rPr>
        <w:tab/>
        <w:t>the AMA have backed the call for an inquiry, with the head of the ACT Division saying the Territory's system was at a “crisis point” and an independent inquiry could provide solutions; and</w:t>
      </w:r>
    </w:p>
    <w:p w14:paraId="7142E343" w14:textId="1F15148B"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(s)</w:t>
      </w:r>
      <w:r w:rsidRPr="009D7DC6">
        <w:rPr>
          <w:rFonts w:ascii="Calibri" w:hAnsi="Calibri"/>
          <w:lang w:val="en-AU" w:eastAsia="en-US"/>
        </w:rPr>
        <w:tab/>
      </w:r>
      <w:r w:rsidRPr="009D7DC6">
        <w:rPr>
          <w:rFonts w:ascii="Calibri" w:hAnsi="Calibri"/>
          <w:i/>
          <w:iCs/>
          <w:lang w:val="en-AU" w:eastAsia="en-US"/>
        </w:rPr>
        <w:t>The Canberra Times</w:t>
      </w:r>
      <w:r w:rsidRPr="009D7DC6">
        <w:rPr>
          <w:rFonts w:ascii="Calibri" w:hAnsi="Calibri"/>
          <w:lang w:val="en-AU" w:eastAsia="en-US"/>
        </w:rPr>
        <w:t xml:space="preserve"> have stated the Government should consider an independent inquiry and </w:t>
      </w:r>
      <w:r w:rsidR="00716986">
        <w:rPr>
          <w:rFonts w:ascii="Calibri" w:hAnsi="Calibri"/>
          <w:lang w:val="en-AU" w:eastAsia="en-US"/>
        </w:rPr>
        <w:t>“</w:t>
      </w:r>
      <w:r w:rsidRPr="009D7DC6">
        <w:rPr>
          <w:rFonts w:ascii="Calibri" w:hAnsi="Calibri"/>
          <w:lang w:val="en-AU" w:eastAsia="en-US"/>
        </w:rPr>
        <w:t>the idea has merit</w:t>
      </w:r>
      <w:r w:rsidR="00716986">
        <w:rPr>
          <w:rFonts w:ascii="Calibri" w:hAnsi="Calibri"/>
          <w:lang w:val="en-AU" w:eastAsia="en-US"/>
        </w:rPr>
        <w:t>”</w:t>
      </w:r>
      <w:r w:rsidRPr="009D7DC6">
        <w:rPr>
          <w:rFonts w:ascii="Calibri" w:hAnsi="Calibri"/>
          <w:lang w:val="en-AU" w:eastAsia="en-US"/>
        </w:rPr>
        <w:t>;</w:t>
      </w:r>
    </w:p>
    <w:p w14:paraId="2E156260" w14:textId="2A5DD50B" w:rsidR="009D7DC6" w:rsidRPr="009D7DC6" w:rsidRDefault="009D7DC6" w:rsidP="009D7DC6">
      <w:pPr>
        <w:tabs>
          <w:tab w:val="left" w:pos="567"/>
        </w:tabs>
        <w:spacing w:before="60" w:after="60"/>
        <w:ind w:left="1701" w:hanging="567"/>
        <w:rPr>
          <w:rFonts w:ascii="Calibri" w:hAnsi="Calibri"/>
          <w:lang w:val="en-AU" w:eastAsia="en-US"/>
        </w:rPr>
      </w:pPr>
      <w:r w:rsidRPr="009D7DC6">
        <w:rPr>
          <w:rFonts w:ascii="Calibri" w:hAnsi="Calibri"/>
          <w:lang w:val="en-AU" w:eastAsia="en-US"/>
        </w:rPr>
        <w:t>(2)</w:t>
      </w:r>
      <w:r w:rsidRPr="009D7DC6">
        <w:rPr>
          <w:rFonts w:ascii="Calibri" w:hAnsi="Calibri"/>
          <w:lang w:val="en-AU" w:eastAsia="en-US"/>
        </w:rPr>
        <w:tab/>
        <w:t xml:space="preserve">this Assembly calls on the Chief Minister to establish a Royal Commission under the </w:t>
      </w:r>
      <w:r w:rsidRPr="009D7DC6">
        <w:rPr>
          <w:rFonts w:ascii="Calibri" w:hAnsi="Calibri"/>
          <w:i/>
          <w:iCs/>
          <w:lang w:val="en-AU" w:eastAsia="en-US"/>
        </w:rPr>
        <w:t>Royal Commissions Act 1991</w:t>
      </w:r>
      <w:r w:rsidRPr="009D7DC6">
        <w:rPr>
          <w:rFonts w:ascii="Calibri" w:hAnsi="Calibri"/>
          <w:lang w:val="en-AU" w:eastAsia="en-US"/>
        </w:rPr>
        <w:t xml:space="preserve"> to investigate the failures, current needs, and future requirements of the ACT </w:t>
      </w:r>
      <w:r w:rsidR="00D07850">
        <w:rPr>
          <w:rFonts w:ascii="Calibri" w:hAnsi="Calibri"/>
          <w:lang w:val="en-AU" w:eastAsia="en-US"/>
        </w:rPr>
        <w:t>h</w:t>
      </w:r>
      <w:r w:rsidRPr="009D7DC6">
        <w:rPr>
          <w:rFonts w:ascii="Calibri" w:hAnsi="Calibri"/>
          <w:lang w:val="en-AU" w:eastAsia="en-US"/>
        </w:rPr>
        <w:t>ealth system;</w:t>
      </w:r>
    </w:p>
    <w:p w14:paraId="056BB90C" w14:textId="77777777" w:rsidR="009D7DC6" w:rsidRPr="009D7DC6" w:rsidRDefault="009D7DC6" w:rsidP="009D7DC6">
      <w:pPr>
        <w:tabs>
          <w:tab w:val="left" w:pos="567"/>
        </w:tabs>
        <w:spacing w:before="60" w:after="60"/>
        <w:ind w:left="1701" w:hanging="567"/>
        <w:rPr>
          <w:rFonts w:ascii="Calibri" w:hAnsi="Calibri"/>
          <w:lang w:val="en-AU" w:eastAsia="en-US"/>
        </w:rPr>
      </w:pPr>
      <w:r w:rsidRPr="009D7DC6">
        <w:rPr>
          <w:rFonts w:ascii="Calibri" w:hAnsi="Calibri"/>
          <w:lang w:val="en-AU" w:eastAsia="en-US"/>
        </w:rPr>
        <w:t>(3)</w:t>
      </w:r>
      <w:r w:rsidRPr="009D7DC6">
        <w:rPr>
          <w:rFonts w:ascii="Calibri" w:hAnsi="Calibri"/>
          <w:lang w:val="en-AU" w:eastAsia="en-US"/>
        </w:rPr>
        <w:tab/>
        <w:t xml:space="preserve">the Royal Commission terms of reference include, but not be limited to, the consideration of: </w:t>
      </w:r>
    </w:p>
    <w:p w14:paraId="10A6AF5E"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staffing shortages;</w:t>
      </w:r>
    </w:p>
    <w:p w14:paraId="65A270DA"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cultural problems;</w:t>
      </w:r>
    </w:p>
    <w:p w14:paraId="23D054E2"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poor results across key performance indicators;</w:t>
      </w:r>
    </w:p>
    <w:p w14:paraId="0A5514FB"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(d)</w:t>
      </w:r>
      <w:r w:rsidRPr="009D7DC6">
        <w:rPr>
          <w:rFonts w:ascii="Calibri" w:hAnsi="Calibri"/>
          <w:lang w:val="en-AU" w:eastAsia="en-US"/>
        </w:rPr>
        <w:tab/>
        <w:t>waiting times;</w:t>
      </w:r>
    </w:p>
    <w:p w14:paraId="7D12A178"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(e)</w:t>
      </w:r>
      <w:r w:rsidRPr="009D7DC6">
        <w:rPr>
          <w:rFonts w:ascii="Calibri" w:hAnsi="Calibri"/>
          <w:lang w:val="en-AU" w:eastAsia="en-US"/>
        </w:rPr>
        <w:tab/>
        <w:t>management and outcomes in the mental health system;</w:t>
      </w:r>
    </w:p>
    <w:p w14:paraId="4EC972F3"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(f)</w:t>
      </w:r>
      <w:r w:rsidRPr="009D7DC6">
        <w:rPr>
          <w:rFonts w:ascii="Calibri" w:hAnsi="Calibri"/>
          <w:lang w:val="en-AU" w:eastAsia="en-US"/>
        </w:rPr>
        <w:tab/>
        <w:t>governance issues;</w:t>
      </w:r>
    </w:p>
    <w:p w14:paraId="214BC5F2"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(g)</w:t>
      </w:r>
      <w:r w:rsidRPr="009D7DC6">
        <w:rPr>
          <w:rFonts w:ascii="Calibri" w:hAnsi="Calibri"/>
          <w:lang w:val="en-AU" w:eastAsia="en-US"/>
        </w:rPr>
        <w:tab/>
        <w:t>infrastructure requirements; and</w:t>
      </w:r>
    </w:p>
    <w:p w14:paraId="72F59D71"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(h)</w:t>
      </w:r>
      <w:r w:rsidRPr="009D7DC6">
        <w:rPr>
          <w:rFonts w:ascii="Calibri" w:hAnsi="Calibri"/>
          <w:lang w:val="en-AU" w:eastAsia="en-US"/>
        </w:rPr>
        <w:tab/>
        <w:t>funding shortfalls and priorities; and</w:t>
      </w:r>
    </w:p>
    <w:p w14:paraId="53A5F1A9" w14:textId="77777777" w:rsidR="009D7DC6" w:rsidRPr="009D7DC6" w:rsidRDefault="009D7DC6" w:rsidP="009D7DC6">
      <w:pPr>
        <w:tabs>
          <w:tab w:val="left" w:pos="567"/>
        </w:tabs>
        <w:spacing w:before="60" w:after="60"/>
        <w:ind w:left="1701" w:hanging="567"/>
        <w:rPr>
          <w:rFonts w:ascii="Calibri" w:hAnsi="Calibri"/>
          <w:lang w:val="en-AU" w:eastAsia="en-US"/>
        </w:rPr>
      </w:pPr>
      <w:r w:rsidRPr="009D7DC6">
        <w:rPr>
          <w:rFonts w:ascii="Calibri" w:hAnsi="Calibri"/>
          <w:lang w:val="en-AU" w:eastAsia="en-US"/>
        </w:rPr>
        <w:lastRenderedPageBreak/>
        <w:t>(4)</w:t>
      </w:r>
      <w:r w:rsidRPr="009D7DC6">
        <w:rPr>
          <w:rFonts w:ascii="Calibri" w:hAnsi="Calibri"/>
          <w:lang w:val="en-AU" w:eastAsia="en-US"/>
        </w:rPr>
        <w:tab/>
        <w:t>the Royal Commission be established by 1 July 2023 and report by the end of 2024. (</w:t>
      </w:r>
      <w:r w:rsidRPr="009D7DC6">
        <w:rPr>
          <w:rFonts w:ascii="Calibri" w:hAnsi="Calibri"/>
          <w:i/>
          <w:iCs/>
          <w:lang w:val="en-AU" w:eastAsia="en-US"/>
        </w:rPr>
        <w:t>Notice given 8 May 2023. Notice will be removed from the Notice Paper unless called on within 4 sitting weeks – standing order 125A</w:t>
      </w:r>
      <w:r w:rsidRPr="009D7DC6">
        <w:rPr>
          <w:rFonts w:ascii="Calibri" w:hAnsi="Calibri"/>
          <w:lang w:val="en-AU" w:eastAsia="en-US"/>
        </w:rPr>
        <w:t>).</w:t>
      </w:r>
    </w:p>
    <w:p w14:paraId="2034B2BE" w14:textId="736E7C5E" w:rsidR="009D7DC6" w:rsidRPr="009D7DC6" w:rsidRDefault="009D7DC6" w:rsidP="009D7DC6">
      <w:pPr>
        <w:tabs>
          <w:tab w:val="right" w:pos="567"/>
          <w:tab w:val="left" w:pos="1134"/>
        </w:tabs>
        <w:spacing w:before="120" w:after="120"/>
        <w:ind w:left="1134" w:hanging="1134"/>
        <w:rPr>
          <w:rFonts w:ascii="Calibri" w:hAnsi="Calibri"/>
          <w:lang w:val="en-AU"/>
        </w:rPr>
      </w:pPr>
      <w:r w:rsidRPr="009D7DC6">
        <w:rPr>
          <w:rFonts w:ascii="Calibri" w:hAnsi="Calibri"/>
          <w:lang w:val="en-AU"/>
        </w:rPr>
        <w:tab/>
        <w:t>*</w:t>
      </w:r>
      <w:r w:rsidR="001425D3">
        <w:rPr>
          <w:rFonts w:ascii="Calibri" w:hAnsi="Calibri"/>
          <w:lang w:val="en-AU"/>
        </w:rPr>
        <w:t>2</w:t>
      </w:r>
      <w:r w:rsidRPr="009D7DC6">
        <w:rPr>
          <w:rFonts w:ascii="Calibri" w:hAnsi="Calibri"/>
          <w:lang w:val="en-AU"/>
        </w:rPr>
        <w:tab/>
      </w:r>
      <w:r w:rsidRPr="009D7DC6">
        <w:rPr>
          <w:rFonts w:ascii="Calibri" w:hAnsi="Calibri"/>
          <w:b/>
          <w:caps/>
          <w:lang w:val="en-AU"/>
        </w:rPr>
        <w:t>Ms Orr</w:t>
      </w:r>
      <w:r w:rsidRPr="009D7DC6">
        <w:rPr>
          <w:rFonts w:ascii="Calibri" w:hAnsi="Calibri"/>
          <w:lang w:val="en-AU"/>
        </w:rPr>
        <w:t>: To move—That this Assembly:</w:t>
      </w:r>
    </w:p>
    <w:p w14:paraId="20B9EE67" w14:textId="77777777" w:rsidR="009D7DC6" w:rsidRPr="009D7DC6" w:rsidRDefault="009D7DC6" w:rsidP="009D7DC6">
      <w:pPr>
        <w:tabs>
          <w:tab w:val="left" w:pos="567"/>
        </w:tabs>
        <w:spacing w:before="60" w:after="60"/>
        <w:ind w:left="1701" w:hanging="567"/>
        <w:rPr>
          <w:rFonts w:ascii="Calibri" w:hAnsi="Calibri"/>
          <w:lang w:val="en-AU" w:eastAsia="en-US"/>
        </w:rPr>
      </w:pPr>
      <w:r w:rsidRPr="009D7DC6">
        <w:rPr>
          <w:rFonts w:ascii="Calibri" w:hAnsi="Calibri"/>
          <w:lang w:val="en-AU" w:eastAsia="en-US"/>
        </w:rPr>
        <w:t>(1)</w:t>
      </w:r>
      <w:r w:rsidRPr="009D7DC6">
        <w:rPr>
          <w:rFonts w:ascii="Calibri" w:hAnsi="Calibri"/>
          <w:lang w:val="en-AU" w:eastAsia="en-US"/>
        </w:rPr>
        <w:tab/>
        <w:t>notes that:</w:t>
      </w:r>
    </w:p>
    <w:p w14:paraId="17FBB4EB"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the ACT Government has an ambitious strategy to address climate change and is committed to net zero emissions by 2045;</w:t>
      </w:r>
    </w:p>
    <w:p w14:paraId="2E586A7F"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Canberra has become the eighth major city in the world, and the first outside of Europe, to transition to 100 percent renewable electricity in 2020;</w:t>
      </w:r>
    </w:p>
    <w:p w14:paraId="10FA5CC9"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 xml:space="preserve">the ACT Government is committed to reducing the number of polluting vehicles on our streets and transitioning to zero emission vehicles, as per the plan outlined in the </w:t>
      </w:r>
      <w:r w:rsidRPr="00716986">
        <w:rPr>
          <w:rFonts w:ascii="Calibri" w:hAnsi="Calibri"/>
          <w:i/>
          <w:iCs/>
          <w:lang w:val="en-AU" w:eastAsia="en-US"/>
        </w:rPr>
        <w:t>ACT’s Zero Emissions Vehicles Strategy 2022-30</w:t>
      </w:r>
      <w:r w:rsidRPr="009D7DC6">
        <w:rPr>
          <w:rFonts w:ascii="Calibri" w:hAnsi="Calibri"/>
          <w:lang w:val="en-AU" w:eastAsia="en-US"/>
        </w:rPr>
        <w:t>;</w:t>
      </w:r>
    </w:p>
    <w:p w14:paraId="6FC64BE8"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(d)</w:t>
      </w:r>
      <w:r w:rsidRPr="009D7DC6">
        <w:rPr>
          <w:rFonts w:ascii="Calibri" w:hAnsi="Calibri"/>
          <w:lang w:val="en-AU" w:eastAsia="en-US"/>
        </w:rPr>
        <w:tab/>
        <w:t xml:space="preserve">the ACT Government is leading the way with this transition by committing to achieving a zero emission public transport system by 2040, as per the </w:t>
      </w:r>
      <w:r w:rsidRPr="00716986">
        <w:rPr>
          <w:rFonts w:ascii="Calibri" w:hAnsi="Calibri"/>
          <w:i/>
          <w:iCs/>
          <w:lang w:val="en-AU" w:eastAsia="en-US"/>
        </w:rPr>
        <w:t>Zero</w:t>
      </w:r>
      <w:r w:rsidRPr="00716986">
        <w:rPr>
          <w:rFonts w:ascii="Calibri" w:hAnsi="Calibri"/>
          <w:i/>
          <w:iCs/>
          <w:lang w:val="en-AU" w:eastAsia="en-US"/>
        </w:rPr>
        <w:noBreakHyphen/>
        <w:t>Emission Transition Plan for Transport Canberra</w:t>
      </w:r>
      <w:r w:rsidRPr="009D7DC6">
        <w:rPr>
          <w:rFonts w:ascii="Calibri" w:hAnsi="Calibri"/>
          <w:lang w:val="en-AU" w:eastAsia="en-US"/>
        </w:rPr>
        <w:t>;</w:t>
      </w:r>
    </w:p>
    <w:p w14:paraId="255AE8A9"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(e)</w:t>
      </w:r>
      <w:r w:rsidRPr="009D7DC6">
        <w:rPr>
          <w:rFonts w:ascii="Calibri" w:hAnsi="Calibri"/>
          <w:lang w:val="en-AU" w:eastAsia="en-US"/>
        </w:rPr>
        <w:tab/>
        <w:t>over 20 percent of public transport trips are already powered by 100 percent renewable electricity, with the introduction of light rail and 12 new battery electric buses in the Transport Canberra bus fleet;</w:t>
      </w:r>
    </w:p>
    <w:p w14:paraId="2B9C6C18"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(f)</w:t>
      </w:r>
      <w:r w:rsidRPr="009D7DC6">
        <w:rPr>
          <w:rFonts w:ascii="Calibri" w:hAnsi="Calibri"/>
          <w:lang w:val="en-AU" w:eastAsia="en-US"/>
        </w:rPr>
        <w:tab/>
        <w:t>the ACT Government is working towards achieving a zero emission public transport system by procuring an additional 90 battery electric buses, undertaking critical electrical infrastructure works to providing the depots with the energy required to charge up to 300 buses, and extending the light rail network to Woden;</w:t>
      </w:r>
    </w:p>
    <w:p w14:paraId="2AEBA040"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(g)</w:t>
      </w:r>
      <w:r w:rsidRPr="009D7DC6">
        <w:rPr>
          <w:rFonts w:ascii="Calibri" w:hAnsi="Calibri"/>
          <w:lang w:val="en-AU" w:eastAsia="en-US"/>
        </w:rPr>
        <w:tab/>
        <w:t>the ACT Government is committed to increasing walking and riding in Canberra and transforming our city through people-friendly planning policies. The new draft Active Travel Plan will make walking and riding safer, more accessible, convenient, and enjoyable, and the accompanying Design Guide will ensure our intersections and streets are designed to support all forms of transport; and</w:t>
      </w:r>
    </w:p>
    <w:p w14:paraId="2C6F6E53"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(h)</w:t>
      </w:r>
      <w:r w:rsidRPr="009D7DC6">
        <w:rPr>
          <w:rFonts w:ascii="Calibri" w:hAnsi="Calibri"/>
          <w:lang w:val="en-AU" w:eastAsia="en-US"/>
        </w:rPr>
        <w:tab/>
        <w:t>the ACT Government has committed to growing Canberra’s urban forest and achieving an ambitious target of 30 percent tree canopy cover or equivalent by 2045 by implementing the Urban Forest Strategy 2021-2045, planting 54,000 new trees by 2024, and passing the Urban Forest Bill 2022 to protect Canberra’s trees;</w:t>
      </w:r>
    </w:p>
    <w:p w14:paraId="49E82D09" w14:textId="77777777" w:rsidR="009D7DC6" w:rsidRPr="009D7DC6" w:rsidRDefault="009D7DC6" w:rsidP="009D7DC6">
      <w:pPr>
        <w:tabs>
          <w:tab w:val="left" w:pos="567"/>
        </w:tabs>
        <w:spacing w:before="60" w:after="60"/>
        <w:ind w:left="1701" w:hanging="567"/>
        <w:rPr>
          <w:rFonts w:ascii="Calibri" w:hAnsi="Calibri"/>
          <w:lang w:val="en-AU" w:eastAsia="en-US"/>
        </w:rPr>
      </w:pPr>
      <w:r w:rsidRPr="009D7DC6">
        <w:rPr>
          <w:rFonts w:ascii="Calibri" w:hAnsi="Calibri"/>
          <w:lang w:val="en-AU" w:eastAsia="en-US"/>
        </w:rPr>
        <w:t>(2)</w:t>
      </w:r>
      <w:r w:rsidRPr="009D7DC6">
        <w:rPr>
          <w:rFonts w:ascii="Calibri" w:hAnsi="Calibri"/>
          <w:lang w:val="en-AU" w:eastAsia="en-US"/>
        </w:rPr>
        <w:tab/>
        <w:t>further notes:</w:t>
      </w:r>
    </w:p>
    <w:p w14:paraId="6B1485AA"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C40 Cities launched the Green and Healthy Streets Accelerator in 2017 where signatories pledged to procure only zero emission buses from 2025 and ensure a major area of their city is zero emission by 2030;</w:t>
      </w:r>
    </w:p>
    <w:p w14:paraId="0D58AAF8" w14:textId="77777777" w:rsidR="009D7DC6" w:rsidRPr="009D7DC6" w:rsidRDefault="009D7DC6" w:rsidP="0066061E">
      <w:pPr>
        <w:keepNext/>
        <w:keepLines/>
        <w:tabs>
          <w:tab w:val="left" w:pos="567"/>
        </w:tabs>
        <w:spacing w:before="60" w:after="60"/>
        <w:ind w:left="2268" w:hanging="567"/>
        <w:rPr>
          <w:rFonts w:ascii="Calibri" w:hAnsi="Calibri"/>
          <w:lang w:val="en-AU" w:eastAsia="en-US"/>
        </w:rPr>
      </w:pPr>
      <w:r w:rsidRPr="009D7DC6">
        <w:rPr>
          <w:rFonts w:ascii="Calibri" w:hAnsi="Calibri"/>
          <w:lang w:val="en-AU" w:eastAsia="en-US"/>
        </w:rPr>
        <w:lastRenderedPageBreak/>
        <w:t>(b)</w:t>
      </w:r>
      <w:r w:rsidRPr="009D7DC6">
        <w:rPr>
          <w:rFonts w:ascii="Calibri" w:hAnsi="Calibri"/>
          <w:lang w:val="en-AU" w:eastAsia="en-US"/>
        </w:rPr>
        <w:tab/>
        <w:t>signatory cities of the C40 Green and Healthy Streets Accelerator are committed to transforming their cities into greener, healthier, and more prosperous places to live, with a focus on increasing the rates of walking and cycling and the use of public and shared transport that is accessible to all citizens; and</w:t>
      </w:r>
    </w:p>
    <w:p w14:paraId="1DA3A843"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signatory cities of the C40 Green and Healthy Streets Accelerator make a commitment to report on their progress to achieve these outcomes every two years; and</w:t>
      </w:r>
    </w:p>
    <w:p w14:paraId="2A7AE6B6" w14:textId="77777777" w:rsidR="009D7DC6" w:rsidRPr="009D7DC6" w:rsidRDefault="009D7DC6" w:rsidP="009D7DC6">
      <w:pPr>
        <w:tabs>
          <w:tab w:val="left" w:pos="567"/>
        </w:tabs>
        <w:spacing w:before="60" w:after="60"/>
        <w:ind w:left="1701" w:hanging="567"/>
        <w:rPr>
          <w:rFonts w:ascii="Calibri" w:hAnsi="Calibri"/>
          <w:lang w:val="en-AU" w:eastAsia="en-US"/>
        </w:rPr>
      </w:pPr>
      <w:r w:rsidRPr="009D7DC6">
        <w:rPr>
          <w:rFonts w:ascii="Calibri" w:hAnsi="Calibri"/>
          <w:lang w:val="en-AU" w:eastAsia="en-US"/>
        </w:rPr>
        <w:t>(3)</w:t>
      </w:r>
      <w:r w:rsidRPr="009D7DC6">
        <w:rPr>
          <w:rFonts w:ascii="Calibri" w:hAnsi="Calibri"/>
          <w:lang w:val="en-AU" w:eastAsia="en-US"/>
        </w:rPr>
        <w:tab/>
        <w:t>calls on the ACT Government to sign the C40 Green and Healthy Streets declaration for the City of Canberra. (</w:t>
      </w:r>
      <w:r w:rsidRPr="009D7DC6">
        <w:rPr>
          <w:rFonts w:ascii="Calibri" w:hAnsi="Calibri"/>
          <w:i/>
          <w:iCs/>
          <w:lang w:val="en-AU" w:eastAsia="en-US"/>
        </w:rPr>
        <w:t>Notice given 8 May 2023. Notice will be removed from the Notice Paper unless called on within 4 sitting weeks – standing order 125A</w:t>
      </w:r>
      <w:r w:rsidRPr="009D7DC6">
        <w:rPr>
          <w:rFonts w:ascii="Calibri" w:hAnsi="Calibri"/>
          <w:lang w:val="en-AU" w:eastAsia="en-US"/>
        </w:rPr>
        <w:t>).</w:t>
      </w:r>
    </w:p>
    <w:p w14:paraId="47F19BD3" w14:textId="2D224F3E" w:rsidR="009D7DC6" w:rsidRPr="009D7DC6" w:rsidRDefault="009D7DC6" w:rsidP="009D7DC6">
      <w:pPr>
        <w:tabs>
          <w:tab w:val="right" w:pos="567"/>
          <w:tab w:val="left" w:pos="1134"/>
        </w:tabs>
        <w:spacing w:before="120" w:after="120"/>
        <w:ind w:left="1134" w:hanging="1134"/>
        <w:rPr>
          <w:rFonts w:ascii="Calibri" w:hAnsi="Calibri"/>
          <w:lang w:val="en-AU"/>
        </w:rPr>
      </w:pPr>
      <w:r w:rsidRPr="009D7DC6">
        <w:rPr>
          <w:rFonts w:ascii="Calibri" w:hAnsi="Calibri"/>
          <w:lang w:val="en-AU"/>
        </w:rPr>
        <w:tab/>
        <w:t>*</w:t>
      </w:r>
      <w:r w:rsidR="001425D3">
        <w:rPr>
          <w:rFonts w:ascii="Calibri" w:hAnsi="Calibri"/>
          <w:lang w:val="en-AU"/>
        </w:rPr>
        <w:t>3</w:t>
      </w:r>
      <w:r w:rsidRPr="009D7DC6">
        <w:rPr>
          <w:rFonts w:ascii="Calibri" w:hAnsi="Calibri"/>
          <w:lang w:val="en-AU"/>
        </w:rPr>
        <w:tab/>
      </w:r>
      <w:r w:rsidRPr="009D7DC6">
        <w:rPr>
          <w:rFonts w:ascii="Calibri" w:hAnsi="Calibri"/>
          <w:b/>
          <w:caps/>
          <w:lang w:val="en-AU"/>
        </w:rPr>
        <w:t>Ms Castley</w:t>
      </w:r>
      <w:r w:rsidRPr="009D7DC6">
        <w:rPr>
          <w:rFonts w:ascii="Calibri" w:hAnsi="Calibri"/>
          <w:lang w:val="en-AU"/>
        </w:rPr>
        <w:t>: To move—That this Assembly:</w:t>
      </w:r>
    </w:p>
    <w:p w14:paraId="1AF3C0FA" w14:textId="77777777" w:rsidR="009D7DC6" w:rsidRPr="009D7DC6" w:rsidRDefault="009D7DC6" w:rsidP="009D7DC6">
      <w:pPr>
        <w:tabs>
          <w:tab w:val="left" w:pos="567"/>
        </w:tabs>
        <w:spacing w:before="60" w:after="60"/>
        <w:ind w:left="1701" w:hanging="567"/>
        <w:rPr>
          <w:rFonts w:ascii="Calibri" w:hAnsi="Calibri"/>
          <w:lang w:val="en-AU" w:eastAsia="en-US"/>
        </w:rPr>
      </w:pPr>
      <w:r w:rsidRPr="009D7DC6">
        <w:rPr>
          <w:rFonts w:ascii="Calibri" w:hAnsi="Calibri"/>
          <w:lang w:val="en-AU" w:eastAsia="en-US"/>
        </w:rPr>
        <w:t>(1)</w:t>
      </w:r>
      <w:r w:rsidRPr="009D7DC6">
        <w:rPr>
          <w:rFonts w:ascii="Calibri" w:hAnsi="Calibri"/>
          <w:lang w:val="en-AU" w:eastAsia="en-US"/>
        </w:rPr>
        <w:tab/>
        <w:t>notes:</w:t>
      </w:r>
    </w:p>
    <w:p w14:paraId="143EE9B3"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data from Cleanbill shows that:</w:t>
      </w:r>
    </w:p>
    <w:p w14:paraId="4C983851"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only 5.5 percent of general practitioner (GP) clinics in the ACT bulk bill, the lowest percentage in the nation;</w:t>
      </w:r>
    </w:p>
    <w:p w14:paraId="06B54F6D"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w:t>
      </w:r>
      <w:r w:rsidRPr="009D7DC6">
        <w:rPr>
          <w:rFonts w:ascii="Calibri" w:hAnsi="Calibri"/>
          <w:lang w:val="en-AU" w:eastAsia="en-US"/>
        </w:rPr>
        <w:tab/>
        <w:t>average out of pocket cost for the 94.5 percent of clinics that do not bulk bill is $49.11 for a standard 15-minute consultation, the highest in the country; and</w:t>
      </w:r>
    </w:p>
    <w:p w14:paraId="74B4AD76"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(iii)</w:t>
      </w:r>
      <w:r w:rsidRPr="009D7DC6">
        <w:rPr>
          <w:rFonts w:ascii="Calibri" w:hAnsi="Calibri"/>
          <w:lang w:val="en-AU" w:eastAsia="en-US"/>
        </w:rPr>
        <w:tab/>
        <w:t>the Federal electorates of Bean and Canberra have the second and third highest out of pocket costs in the country;</w:t>
      </w:r>
    </w:p>
    <w:p w14:paraId="526F6FCB"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in 2020-21, 4.7 percent of people in the ACT avoided seeing a GP due to cost, which was double the national average of 2.4 percent;</w:t>
      </w:r>
    </w:p>
    <w:p w14:paraId="18209631" w14:textId="734F01A3"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 xml:space="preserve">according to the Productivity Commission’s </w:t>
      </w:r>
      <w:r w:rsidR="002A3BE4">
        <w:rPr>
          <w:rFonts w:ascii="Calibri" w:hAnsi="Calibri"/>
          <w:lang w:val="en-AU" w:eastAsia="en-US"/>
        </w:rPr>
        <w:t>r</w:t>
      </w:r>
      <w:r w:rsidRPr="009D7DC6">
        <w:rPr>
          <w:rFonts w:ascii="Calibri" w:hAnsi="Calibri"/>
          <w:lang w:val="en-AU" w:eastAsia="en-US"/>
        </w:rPr>
        <w:t>eport on government services for primary and community health, ACT had the lowest number of GPs per capita of any jurisdiction between 2015 and 2019; and</w:t>
      </w:r>
    </w:p>
    <w:p w14:paraId="352E884E" w14:textId="2FFE226A"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(d)</w:t>
      </w:r>
      <w:r w:rsidRPr="009D7DC6">
        <w:rPr>
          <w:rFonts w:ascii="Calibri" w:hAnsi="Calibri"/>
          <w:lang w:val="en-AU" w:eastAsia="en-US"/>
        </w:rPr>
        <w:tab/>
        <w:t>the Royal Australian College of General Practitioners</w:t>
      </w:r>
      <w:r w:rsidR="00716986">
        <w:rPr>
          <w:rFonts w:ascii="Calibri" w:hAnsi="Calibri"/>
          <w:lang w:val="en-AU" w:eastAsia="en-US"/>
        </w:rPr>
        <w:t>’</w:t>
      </w:r>
      <w:r w:rsidRPr="002A3BE4">
        <w:rPr>
          <w:rFonts w:ascii="Calibri" w:hAnsi="Calibri"/>
          <w:lang w:val="en-AU" w:eastAsia="en-US"/>
        </w:rPr>
        <w:t xml:space="preserve"> </w:t>
      </w:r>
      <w:r w:rsidRPr="00716986">
        <w:rPr>
          <w:rFonts w:ascii="Calibri" w:hAnsi="Calibri"/>
          <w:i/>
          <w:iCs/>
          <w:lang w:val="en-AU" w:eastAsia="en-US"/>
        </w:rPr>
        <w:t>Health of the Nation 2021</w:t>
      </w:r>
      <w:r w:rsidRPr="009D7DC6">
        <w:rPr>
          <w:rFonts w:ascii="Calibri" w:hAnsi="Calibri"/>
          <w:lang w:val="en-AU" w:eastAsia="en-US"/>
        </w:rPr>
        <w:t xml:space="preserve"> report shows that fewer graduates are choosing to specialise as a GP since 2015;</w:t>
      </w:r>
    </w:p>
    <w:p w14:paraId="552FDC25" w14:textId="77777777" w:rsidR="009D7DC6" w:rsidRPr="009D7DC6" w:rsidRDefault="009D7DC6" w:rsidP="009D7DC6">
      <w:pPr>
        <w:tabs>
          <w:tab w:val="left" w:pos="567"/>
        </w:tabs>
        <w:spacing w:before="60" w:after="60"/>
        <w:ind w:left="1701" w:hanging="567"/>
        <w:rPr>
          <w:rFonts w:ascii="Calibri" w:hAnsi="Calibri"/>
          <w:lang w:val="en-AU" w:eastAsia="en-US"/>
        </w:rPr>
      </w:pPr>
      <w:r w:rsidRPr="009D7DC6">
        <w:rPr>
          <w:rFonts w:ascii="Calibri" w:hAnsi="Calibri"/>
          <w:lang w:val="en-AU" w:eastAsia="en-US"/>
        </w:rPr>
        <w:t>(2)</w:t>
      </w:r>
      <w:r w:rsidRPr="009D7DC6">
        <w:rPr>
          <w:rFonts w:ascii="Calibri" w:hAnsi="Calibri"/>
          <w:lang w:val="en-AU" w:eastAsia="en-US"/>
        </w:rPr>
        <w:tab/>
        <w:t xml:space="preserve">further notes: </w:t>
      </w:r>
    </w:p>
    <w:p w14:paraId="281D600B"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in an interview on 2 February, the ACT Health Minister stated:</w:t>
      </w:r>
    </w:p>
    <w:p w14:paraId="09FA4F5B"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“The primary care system they really need to kick in significant resources to make primary care more of a viable and sustainable place for people to go.”; and</w:t>
      </w:r>
    </w:p>
    <w:p w14:paraId="62C302DD" w14:textId="03E3D024"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w:t>
      </w:r>
      <w:r w:rsidRPr="009D7DC6">
        <w:rPr>
          <w:rFonts w:ascii="Calibri" w:hAnsi="Calibri"/>
          <w:lang w:val="en-AU" w:eastAsia="en-US"/>
        </w:rPr>
        <w:tab/>
        <w:t xml:space="preserve">“We have invested more than $12 million over the last </w:t>
      </w:r>
      <w:r w:rsidR="002A3BE4">
        <w:rPr>
          <w:rFonts w:ascii="Calibri" w:hAnsi="Calibri"/>
          <w:lang w:val="en-AU" w:eastAsia="en-US"/>
        </w:rPr>
        <w:t>six</w:t>
      </w:r>
      <w:r w:rsidRPr="009D7DC6">
        <w:rPr>
          <w:rFonts w:ascii="Calibri" w:hAnsi="Calibri"/>
          <w:lang w:val="en-AU" w:eastAsia="en-US"/>
        </w:rPr>
        <w:t xml:space="preserve"> years to try and grow bulk billing practices in the ACT.”;</w:t>
      </w:r>
    </w:p>
    <w:p w14:paraId="6E51C9F3"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in an article on 6 January, the Chief Minister stated that, “As far as I can see the best solutions will need to include more than just augmenting hospital services, they need to include holistic reform of primary health care, and boosting capacity.”;</w:t>
      </w:r>
    </w:p>
    <w:p w14:paraId="52BD5E2C"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lastRenderedPageBreak/>
        <w:t>(c)</w:t>
      </w:r>
      <w:r w:rsidRPr="009D7DC6">
        <w:rPr>
          <w:rFonts w:ascii="Calibri" w:hAnsi="Calibri"/>
          <w:lang w:val="en-AU" w:eastAsia="en-US"/>
        </w:rPr>
        <w:tab/>
        <w:t xml:space="preserve">in an opinion piece on 2 April in the </w:t>
      </w:r>
      <w:r w:rsidRPr="009D7DC6">
        <w:rPr>
          <w:rFonts w:ascii="Calibri" w:hAnsi="Calibri"/>
          <w:i/>
          <w:iCs/>
          <w:lang w:val="en-AU" w:eastAsia="en-US"/>
        </w:rPr>
        <w:t>Canberra Weekly</w:t>
      </w:r>
      <w:r w:rsidRPr="009D7DC6">
        <w:rPr>
          <w:rFonts w:ascii="Calibri" w:hAnsi="Calibri"/>
          <w:lang w:val="en-AU" w:eastAsia="en-US"/>
        </w:rPr>
        <w:t>, Federal Member for Canberra, Alicia Payne stated:</w:t>
      </w:r>
    </w:p>
    <w:p w14:paraId="45D2913B"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“Our bulk billing rate is lower than the national average of 42.7 percent, which means that every time Canberrans need to see their doctor, they’ll be out of pocket around $50 for a 15-minute consultation or $66 for longer consultations.”; and</w:t>
      </w:r>
    </w:p>
    <w:p w14:paraId="3A1A56B5"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w:t>
      </w:r>
      <w:r w:rsidRPr="009D7DC6">
        <w:rPr>
          <w:rFonts w:ascii="Calibri" w:hAnsi="Calibri"/>
          <w:lang w:val="en-AU" w:eastAsia="en-US"/>
        </w:rPr>
        <w:tab/>
        <w:t>“With the cost of living rising across all aspects of daily life, this means many Canberrans simply can’t access the primary care they need.”;</w:t>
      </w:r>
    </w:p>
    <w:p w14:paraId="1F7D222A"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(d)</w:t>
      </w:r>
      <w:r w:rsidRPr="009D7DC6">
        <w:rPr>
          <w:rFonts w:ascii="Calibri" w:hAnsi="Calibri"/>
          <w:lang w:val="en-AU" w:eastAsia="en-US"/>
        </w:rPr>
        <w:tab/>
        <w:t>these statements are inconsistent with the decision of the ACT Government, following a NSW Supreme Court decision, to extend ACT payroll tax to the incomes of doctors contracted to ACT medical practices;</w:t>
      </w:r>
    </w:p>
    <w:p w14:paraId="1E9478E1"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(e)</w:t>
      </w:r>
      <w:r w:rsidRPr="009D7DC6">
        <w:rPr>
          <w:rFonts w:ascii="Calibri" w:hAnsi="Calibri"/>
          <w:lang w:val="en-AU" w:eastAsia="en-US"/>
        </w:rPr>
        <w:tab/>
        <w:t>reports that ACT Revenue has been contacting general practices to advise them of their liability for increased payroll tax, including backpay;</w:t>
      </w:r>
    </w:p>
    <w:p w14:paraId="40EE1E7D" w14:textId="4FDDF801"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(f)</w:t>
      </w:r>
      <w:r w:rsidRPr="009D7DC6">
        <w:rPr>
          <w:rFonts w:ascii="Calibri" w:hAnsi="Calibri"/>
          <w:lang w:val="en-AU" w:eastAsia="en-US"/>
        </w:rPr>
        <w:tab/>
      </w:r>
      <w:r w:rsidR="00716986">
        <w:rPr>
          <w:rFonts w:ascii="Calibri" w:hAnsi="Calibri"/>
          <w:lang w:val="en-AU" w:eastAsia="en-US"/>
        </w:rPr>
        <w:t xml:space="preserve">the President of the </w:t>
      </w:r>
      <w:r w:rsidRPr="009D7DC6">
        <w:rPr>
          <w:rFonts w:ascii="Calibri" w:hAnsi="Calibri"/>
          <w:lang w:val="en-AU" w:eastAsia="en-US"/>
        </w:rPr>
        <w:t>Royal Australian College of General Practitioners, Dr Nicole Higgins, has said this “sick tax” is, “expected to add around $15 per consult” and “will put more pressure on hospitals, worsen the health system crisis, and undermine the Federal Government’s Medicare reforms.”;</w:t>
      </w:r>
    </w:p>
    <w:p w14:paraId="0A147795" w14:textId="5633784C"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(g)</w:t>
      </w:r>
      <w:r w:rsidRPr="009D7DC6">
        <w:rPr>
          <w:rFonts w:ascii="Calibri" w:hAnsi="Calibri"/>
          <w:lang w:val="en-AU" w:eastAsia="en-US"/>
        </w:rPr>
        <w:tab/>
        <w:t>Garema Place Surgery Practice Principal, Dr Felicity Donaghy, has said, “We would have no way of absorbing these extra costs. Our only option would be to pass it on to patients. Profit margins in general practice sit at about 5</w:t>
      </w:r>
      <w:r w:rsidR="002A3BE4">
        <w:rPr>
          <w:rFonts w:ascii="Calibri" w:hAnsi="Calibri"/>
          <w:lang w:val="en-AU" w:eastAsia="en-US"/>
        </w:rPr>
        <w:t xml:space="preserve"> percent</w:t>
      </w:r>
      <w:r w:rsidRPr="009D7DC6">
        <w:rPr>
          <w:rFonts w:ascii="Calibri" w:hAnsi="Calibri"/>
          <w:lang w:val="en-AU" w:eastAsia="en-US"/>
        </w:rPr>
        <w:t xml:space="preserve"> and payroll tax is 6.85</w:t>
      </w:r>
      <w:r w:rsidR="002A3BE4">
        <w:rPr>
          <w:rFonts w:ascii="Calibri" w:hAnsi="Calibri"/>
          <w:lang w:val="en-AU" w:eastAsia="en-US"/>
        </w:rPr>
        <w:t xml:space="preserve"> percent</w:t>
      </w:r>
      <w:r w:rsidRPr="009D7DC6">
        <w:rPr>
          <w:rFonts w:ascii="Calibri" w:hAnsi="Calibri"/>
          <w:lang w:val="en-AU" w:eastAsia="en-US"/>
        </w:rPr>
        <w:t xml:space="preserve"> in the ACT.”; and </w:t>
      </w:r>
    </w:p>
    <w:p w14:paraId="4E3C3E42"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(h)</w:t>
      </w:r>
      <w:r w:rsidRPr="009D7DC6">
        <w:rPr>
          <w:rFonts w:ascii="Calibri" w:hAnsi="Calibri"/>
          <w:lang w:val="en-AU" w:eastAsia="en-US"/>
        </w:rPr>
        <w:tab/>
        <w:t xml:space="preserve">comments by the ACT Health Minister, reported on ABC Radio Canberra on 18 April that, “this is not particularly an area that we see as an area of significant concern,” and in </w:t>
      </w:r>
      <w:r w:rsidRPr="009D7DC6">
        <w:rPr>
          <w:rFonts w:ascii="Calibri" w:hAnsi="Calibri"/>
          <w:i/>
          <w:iCs/>
          <w:lang w:val="en-AU" w:eastAsia="en-US"/>
        </w:rPr>
        <w:t>The Canberra Times</w:t>
      </w:r>
      <w:r w:rsidRPr="009D7DC6">
        <w:rPr>
          <w:rFonts w:ascii="Calibri" w:hAnsi="Calibri"/>
          <w:lang w:val="en-AU" w:eastAsia="en-US"/>
        </w:rPr>
        <w:t xml:space="preserve"> of 19 April that, “asking states and territories to wear the cost by exempting a particular group of professionals from payroll tax is something we're not considering at this point.”; and</w:t>
      </w:r>
    </w:p>
    <w:p w14:paraId="782D4D7A" w14:textId="77777777" w:rsidR="009D7DC6" w:rsidRPr="009D7DC6" w:rsidRDefault="009D7DC6" w:rsidP="009D7DC6">
      <w:pPr>
        <w:tabs>
          <w:tab w:val="left" w:pos="567"/>
        </w:tabs>
        <w:spacing w:before="60" w:after="60"/>
        <w:ind w:left="1701" w:hanging="567"/>
        <w:rPr>
          <w:rFonts w:ascii="Calibri" w:hAnsi="Calibri"/>
          <w:lang w:val="en-AU" w:eastAsia="en-US"/>
        </w:rPr>
      </w:pPr>
      <w:r w:rsidRPr="009D7DC6">
        <w:rPr>
          <w:rFonts w:ascii="Calibri" w:hAnsi="Calibri"/>
          <w:lang w:val="en-AU" w:eastAsia="en-US"/>
        </w:rPr>
        <w:t>(3)</w:t>
      </w:r>
      <w:r w:rsidRPr="009D7DC6">
        <w:rPr>
          <w:rFonts w:ascii="Calibri" w:hAnsi="Calibri"/>
          <w:lang w:val="en-AU" w:eastAsia="en-US"/>
        </w:rPr>
        <w:tab/>
        <w:t>calls on the ACT Government to exempt general practices from</w:t>
      </w:r>
      <w:r w:rsidRPr="009D7DC6">
        <w:rPr>
          <w:rFonts w:ascii="Calibri" w:hAnsi="Calibri"/>
          <w:b/>
          <w:bCs/>
          <w:lang w:val="en-AU" w:eastAsia="en-US"/>
        </w:rPr>
        <w:t xml:space="preserve"> </w:t>
      </w:r>
      <w:r w:rsidRPr="009D7DC6">
        <w:rPr>
          <w:rFonts w:ascii="Calibri" w:hAnsi="Calibri"/>
          <w:lang w:val="en-AU" w:eastAsia="en-US"/>
        </w:rPr>
        <w:t>the new interpretation of payroll tax that applies to contractor/tenant GPs. (</w:t>
      </w:r>
      <w:r w:rsidRPr="009D7DC6">
        <w:rPr>
          <w:rFonts w:ascii="Calibri" w:hAnsi="Calibri"/>
          <w:i/>
          <w:iCs/>
          <w:lang w:val="en-AU" w:eastAsia="en-US"/>
        </w:rPr>
        <w:t>Notice given 8 May 2023. Notice will be removed from the Notice Paper unless called on within 4 sitting weeks – standing order 125A</w:t>
      </w:r>
      <w:r w:rsidRPr="009D7DC6">
        <w:rPr>
          <w:rFonts w:ascii="Calibri" w:hAnsi="Calibri"/>
          <w:lang w:val="en-AU" w:eastAsia="en-US"/>
        </w:rPr>
        <w:t>).</w:t>
      </w:r>
    </w:p>
    <w:p w14:paraId="7D0249E9" w14:textId="6D4B8449" w:rsidR="009D7DC6" w:rsidRPr="009D7DC6" w:rsidRDefault="009D7DC6" w:rsidP="009D7DC6">
      <w:pPr>
        <w:tabs>
          <w:tab w:val="right" w:pos="567"/>
          <w:tab w:val="left" w:pos="1134"/>
        </w:tabs>
        <w:spacing w:before="120" w:after="120"/>
        <w:ind w:left="1134" w:hanging="1134"/>
        <w:rPr>
          <w:rFonts w:ascii="Calibri" w:hAnsi="Calibri"/>
          <w:lang w:val="en-AU"/>
        </w:rPr>
      </w:pPr>
      <w:r w:rsidRPr="009D7DC6">
        <w:rPr>
          <w:rFonts w:ascii="Calibri" w:hAnsi="Calibri"/>
          <w:lang w:val="en-AU"/>
        </w:rPr>
        <w:tab/>
        <w:t>*</w:t>
      </w:r>
      <w:r w:rsidR="001425D3">
        <w:rPr>
          <w:rFonts w:ascii="Calibri" w:hAnsi="Calibri"/>
          <w:lang w:val="en-AU"/>
        </w:rPr>
        <w:t>4</w:t>
      </w:r>
      <w:r w:rsidRPr="009D7DC6">
        <w:rPr>
          <w:rFonts w:ascii="Calibri" w:hAnsi="Calibri"/>
          <w:lang w:val="en-AU"/>
        </w:rPr>
        <w:tab/>
      </w:r>
      <w:r w:rsidRPr="009D7DC6">
        <w:rPr>
          <w:rFonts w:ascii="Calibri" w:hAnsi="Calibri"/>
          <w:b/>
          <w:caps/>
          <w:lang w:val="en-AU"/>
        </w:rPr>
        <w:t>Mr Davis</w:t>
      </w:r>
      <w:r w:rsidRPr="009D7DC6">
        <w:rPr>
          <w:rFonts w:ascii="Calibri" w:hAnsi="Calibri"/>
          <w:lang w:val="en-AU"/>
        </w:rPr>
        <w:t>: To move—That this Assembly:</w:t>
      </w:r>
    </w:p>
    <w:p w14:paraId="5BDA74F1" w14:textId="77777777" w:rsidR="009D7DC6" w:rsidRPr="009D7DC6" w:rsidRDefault="009D7DC6" w:rsidP="009D7DC6">
      <w:pPr>
        <w:tabs>
          <w:tab w:val="left" w:pos="567"/>
        </w:tabs>
        <w:spacing w:before="60" w:after="60"/>
        <w:ind w:left="1701" w:hanging="567"/>
        <w:rPr>
          <w:rFonts w:ascii="Calibri" w:hAnsi="Calibri"/>
          <w:lang w:val="en-AU" w:eastAsia="en-US"/>
        </w:rPr>
      </w:pPr>
      <w:r w:rsidRPr="009D7DC6">
        <w:rPr>
          <w:rFonts w:ascii="Calibri" w:hAnsi="Calibri"/>
          <w:lang w:val="en-AU" w:eastAsia="en-US"/>
        </w:rPr>
        <w:t>(1)</w:t>
      </w:r>
      <w:r w:rsidRPr="009D7DC6">
        <w:rPr>
          <w:rFonts w:ascii="Calibri" w:hAnsi="Calibri"/>
          <w:lang w:val="en-AU" w:eastAsia="en-US"/>
        </w:rPr>
        <w:tab/>
        <w:t>notes that:</w:t>
      </w:r>
    </w:p>
    <w:p w14:paraId="66C520C8"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the ACT’s housing crisis negatively impacts the ACT’s rental market:</w:t>
      </w:r>
    </w:p>
    <w:p w14:paraId="338793B1"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Canberra is among the most expensive capital cities in Australia to rent;</w:t>
      </w:r>
    </w:p>
    <w:p w14:paraId="7339AA84"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w:t>
      </w:r>
      <w:r w:rsidRPr="009D7DC6">
        <w:rPr>
          <w:rFonts w:ascii="Calibri" w:hAnsi="Calibri"/>
          <w:lang w:val="en-AU" w:eastAsia="en-US"/>
        </w:rPr>
        <w:tab/>
        <w:t>there are high rates of rental stress amongst essential workers, including nurses, teachers and aged care workers; and</w:t>
      </w:r>
    </w:p>
    <w:p w14:paraId="064F7328"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lastRenderedPageBreak/>
        <w:t>(iii)</w:t>
      </w:r>
      <w:r w:rsidRPr="009D7DC6">
        <w:rPr>
          <w:rFonts w:ascii="Calibri" w:hAnsi="Calibri"/>
          <w:lang w:val="en-AU" w:eastAsia="en-US"/>
        </w:rPr>
        <w:tab/>
        <w:t>there are no affordable rentals for people on income support payments such as Jobseeker, the Disability Support Pension or Youth Allowance;</w:t>
      </w:r>
    </w:p>
    <w:p w14:paraId="310179E8" w14:textId="1F315690"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 xml:space="preserve">for a tenant to challenge a breach of their rights under the Residential Tenancies Act, the dispute must be escalated to the ACT’s Civil and Administrative Tribunal (ACAT); </w:t>
      </w:r>
      <w:r w:rsidR="00A451A0">
        <w:rPr>
          <w:rFonts w:ascii="Calibri" w:hAnsi="Calibri"/>
          <w:lang w:val="en-AU" w:eastAsia="en-US"/>
        </w:rPr>
        <w:t>and</w:t>
      </w:r>
    </w:p>
    <w:p w14:paraId="20AE91D9"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potential barriers for renters relying on ACAT to enforce their renters’ rights or to resolve disputes include:</w:t>
      </w:r>
    </w:p>
    <w:p w14:paraId="641E0021"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lack of awareness or understanding of rental laws;</w:t>
      </w:r>
    </w:p>
    <w:p w14:paraId="6DF7EB12"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w:t>
      </w:r>
      <w:r w:rsidRPr="009D7DC6">
        <w:rPr>
          <w:rFonts w:ascii="Calibri" w:hAnsi="Calibri"/>
          <w:lang w:val="en-AU" w:eastAsia="en-US"/>
        </w:rPr>
        <w:tab/>
        <w:t>lack of understanding of the tribunal system;</w:t>
      </w:r>
    </w:p>
    <w:p w14:paraId="5B01FFC2"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(iii)</w:t>
      </w:r>
      <w:r w:rsidRPr="009D7DC6">
        <w:rPr>
          <w:rFonts w:ascii="Calibri" w:hAnsi="Calibri"/>
          <w:lang w:val="en-AU" w:eastAsia="en-US"/>
        </w:rPr>
        <w:tab/>
        <w:t>financial barriers;</w:t>
      </w:r>
    </w:p>
    <w:p w14:paraId="76BD96CE"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(iv)</w:t>
      </w:r>
      <w:r w:rsidRPr="009D7DC6">
        <w:rPr>
          <w:rFonts w:ascii="Calibri" w:hAnsi="Calibri"/>
          <w:lang w:val="en-AU" w:eastAsia="en-US"/>
        </w:rPr>
        <w:tab/>
        <w:t>power imbalance, intimidation and reluctance to confront a landlord in an adversarial legal environment; and</w:t>
      </w:r>
    </w:p>
    <w:p w14:paraId="624F5B2A"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(v)</w:t>
      </w:r>
      <w:r w:rsidRPr="009D7DC6">
        <w:rPr>
          <w:rFonts w:ascii="Calibri" w:hAnsi="Calibri"/>
          <w:lang w:val="en-AU" w:eastAsia="en-US"/>
        </w:rPr>
        <w:tab/>
        <w:t>reduced capacity to engage with ACAT, such as difficulty taking time off work;</w:t>
      </w:r>
    </w:p>
    <w:p w14:paraId="19693DB1" w14:textId="77777777" w:rsidR="009D7DC6" w:rsidRPr="009D7DC6" w:rsidRDefault="009D7DC6" w:rsidP="009D7DC6">
      <w:pPr>
        <w:keepNext/>
        <w:keepLines/>
        <w:tabs>
          <w:tab w:val="left" w:pos="567"/>
        </w:tabs>
        <w:spacing w:before="60" w:after="60"/>
        <w:ind w:left="1701" w:hanging="567"/>
        <w:rPr>
          <w:rFonts w:ascii="Calibri" w:hAnsi="Calibri"/>
          <w:lang w:val="en-AU" w:eastAsia="en-US"/>
        </w:rPr>
      </w:pPr>
      <w:r w:rsidRPr="009D7DC6">
        <w:rPr>
          <w:rFonts w:ascii="Calibri" w:hAnsi="Calibri"/>
          <w:lang w:val="en-AU" w:eastAsia="en-US"/>
        </w:rPr>
        <w:t>(2)</w:t>
      </w:r>
      <w:r w:rsidRPr="009D7DC6">
        <w:rPr>
          <w:rFonts w:ascii="Calibri" w:hAnsi="Calibri"/>
          <w:lang w:val="en-AU" w:eastAsia="en-US"/>
        </w:rPr>
        <w:tab/>
        <w:t>further notes that:</w:t>
      </w:r>
    </w:p>
    <w:p w14:paraId="75706432" w14:textId="77777777" w:rsidR="009D7DC6" w:rsidRPr="009D7DC6" w:rsidRDefault="009D7DC6" w:rsidP="009D7DC6">
      <w:pPr>
        <w:keepNext/>
        <w:keepLines/>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the ACT’s strong renters’ rights are most effective if those rights can be applied in practice without barriers, including through:</w:t>
      </w:r>
    </w:p>
    <w:p w14:paraId="73C0DB81" w14:textId="77777777" w:rsidR="009D7DC6" w:rsidRPr="009D7DC6" w:rsidRDefault="009D7DC6" w:rsidP="009D7DC6">
      <w:pPr>
        <w:keepNext/>
        <w:keepLines/>
        <w:spacing w:before="60" w:after="120"/>
        <w:ind w:left="2835"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information, communications and engagement with renters, lessors and the real estate industry; and</w:t>
      </w:r>
    </w:p>
    <w:p w14:paraId="48B1E21E"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w:t>
      </w:r>
      <w:r w:rsidRPr="009D7DC6">
        <w:rPr>
          <w:rFonts w:ascii="Calibri" w:hAnsi="Calibri"/>
          <w:lang w:val="en-AU" w:eastAsia="en-US"/>
        </w:rPr>
        <w:tab/>
        <w:t>monitoring, enforcement and easy resolution of disputes;</w:t>
      </w:r>
    </w:p>
    <w:p w14:paraId="6B3C7548"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efficient and effective enforcement of rental laws requires a multi-tiered system for dispute resolution between renters and landlords;</w:t>
      </w:r>
    </w:p>
    <w:p w14:paraId="096C49F0"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a rental ombudsman or commissioner would ensure renters in the ACT experience the benefits of their nation-leading renters’ rights under the Residential Tenancies Act;</w:t>
      </w:r>
    </w:p>
    <w:p w14:paraId="1A5D3C8E"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(d)</w:t>
      </w:r>
      <w:r w:rsidRPr="009D7DC6">
        <w:rPr>
          <w:rFonts w:ascii="Calibri" w:hAnsi="Calibri"/>
          <w:lang w:val="en-AU" w:eastAsia="en-US"/>
        </w:rPr>
        <w:tab/>
        <w:t>rental commissioners and statutory bodies around Australia and internationally provide the following functions:</w:t>
      </w:r>
    </w:p>
    <w:p w14:paraId="05E8C831"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investigate breaches of rental laws;</w:t>
      </w:r>
    </w:p>
    <w:p w14:paraId="4E54A08B"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w:t>
      </w:r>
      <w:r w:rsidRPr="009D7DC6">
        <w:rPr>
          <w:rFonts w:ascii="Calibri" w:hAnsi="Calibri"/>
          <w:lang w:val="en-AU" w:eastAsia="en-US"/>
        </w:rPr>
        <w:tab/>
        <w:t>maintain a register of landlords and renters who have breached their obligations under local rental laws;</w:t>
      </w:r>
    </w:p>
    <w:p w14:paraId="1F9FDCCC"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(iii)</w:t>
      </w:r>
      <w:r w:rsidRPr="009D7DC6">
        <w:rPr>
          <w:rFonts w:ascii="Calibri" w:hAnsi="Calibri"/>
          <w:lang w:val="en-AU" w:eastAsia="en-US"/>
        </w:rPr>
        <w:tab/>
        <w:t>issue infringement notices;</w:t>
      </w:r>
    </w:p>
    <w:p w14:paraId="52E651F4"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(iv)</w:t>
      </w:r>
      <w:r w:rsidRPr="009D7DC6">
        <w:rPr>
          <w:rFonts w:ascii="Calibri" w:hAnsi="Calibri"/>
          <w:lang w:val="en-AU" w:eastAsia="en-US"/>
        </w:rPr>
        <w:tab/>
        <w:t>provide free, voluntary mediation or conciliation between renters and landlords;</w:t>
      </w:r>
    </w:p>
    <w:p w14:paraId="68E2E14B"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(v)</w:t>
      </w:r>
      <w:r w:rsidRPr="009D7DC6">
        <w:rPr>
          <w:rFonts w:ascii="Calibri" w:hAnsi="Calibri"/>
          <w:lang w:val="en-AU" w:eastAsia="en-US"/>
        </w:rPr>
        <w:tab/>
        <w:t>commence legal proceedings;</w:t>
      </w:r>
    </w:p>
    <w:p w14:paraId="62E9EA69"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(vi)</w:t>
      </w:r>
      <w:r w:rsidRPr="009D7DC6">
        <w:rPr>
          <w:rFonts w:ascii="Calibri" w:hAnsi="Calibri"/>
          <w:lang w:val="en-AU" w:eastAsia="en-US"/>
        </w:rPr>
        <w:tab/>
        <w:t>provide community education on the rights and responsibilities for landlords and renters;</w:t>
      </w:r>
    </w:p>
    <w:p w14:paraId="42D2BB20"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(vii)</w:t>
      </w:r>
      <w:r w:rsidRPr="009D7DC6">
        <w:rPr>
          <w:rFonts w:ascii="Calibri" w:hAnsi="Calibri"/>
          <w:lang w:val="en-AU" w:eastAsia="en-US"/>
        </w:rPr>
        <w:tab/>
        <w:t>undertake research and data gathering related to the private rental sector; and</w:t>
      </w:r>
    </w:p>
    <w:p w14:paraId="29619391"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lastRenderedPageBreak/>
        <w:t>(viii)</w:t>
      </w:r>
      <w:r w:rsidRPr="009D7DC6">
        <w:rPr>
          <w:rFonts w:ascii="Calibri" w:hAnsi="Calibri"/>
          <w:lang w:val="en-AU" w:eastAsia="en-US"/>
        </w:rPr>
        <w:tab/>
        <w:t>advise and advocate to government on behalf of renters, including for the improvement of renters’ rights;</w:t>
      </w:r>
    </w:p>
    <w:p w14:paraId="1F66EC75"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(e)</w:t>
      </w:r>
      <w:r w:rsidRPr="009D7DC6">
        <w:rPr>
          <w:rFonts w:ascii="Calibri" w:hAnsi="Calibri"/>
          <w:lang w:val="en-AU" w:eastAsia="en-US"/>
        </w:rPr>
        <w:tab/>
        <w:t>research shows that resolving disputes outside of tribunal processes has broad benefits, such as:</w:t>
      </w:r>
    </w:p>
    <w:p w14:paraId="4A8A029F"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providing a less challenging and intimidating process;</w:t>
      </w:r>
    </w:p>
    <w:p w14:paraId="2B93577E"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w:t>
      </w:r>
      <w:r w:rsidRPr="009D7DC6">
        <w:rPr>
          <w:rFonts w:ascii="Calibri" w:hAnsi="Calibri"/>
          <w:lang w:val="en-AU" w:eastAsia="en-US"/>
        </w:rPr>
        <w:tab/>
        <w:t>alternative dispute resolution processes can be better for maintaining a productive relationship between parties by preventing the escalation of some types of disputes;</w:t>
      </w:r>
    </w:p>
    <w:p w14:paraId="4E904C6C"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(iii)</w:t>
      </w:r>
      <w:r w:rsidRPr="009D7DC6">
        <w:rPr>
          <w:rFonts w:ascii="Calibri" w:hAnsi="Calibri"/>
          <w:lang w:val="en-AU" w:eastAsia="en-US"/>
        </w:rPr>
        <w:tab/>
        <w:t>disputes can be resolved earlier;</w:t>
      </w:r>
    </w:p>
    <w:p w14:paraId="10D0A84C"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(iv)</w:t>
      </w:r>
      <w:r w:rsidRPr="009D7DC6">
        <w:rPr>
          <w:rFonts w:ascii="Calibri" w:hAnsi="Calibri"/>
          <w:lang w:val="en-AU" w:eastAsia="en-US"/>
        </w:rPr>
        <w:tab/>
        <w:t>improve the accessibility of dispute resolution for renters; and</w:t>
      </w:r>
    </w:p>
    <w:p w14:paraId="2FD53604" w14:textId="08BE76A2"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(v)</w:t>
      </w:r>
      <w:r w:rsidRPr="009D7DC6">
        <w:rPr>
          <w:rFonts w:ascii="Calibri" w:hAnsi="Calibri"/>
          <w:lang w:val="en-AU" w:eastAsia="en-US"/>
        </w:rPr>
        <w:tab/>
        <w:t>reduce demand on ACAT to enable the faster resolution of complex disputes and other categories of disputes;</w:t>
      </w:r>
      <w:r w:rsidR="00A451A0">
        <w:rPr>
          <w:rFonts w:ascii="Calibri" w:hAnsi="Calibri"/>
          <w:lang w:val="en-AU" w:eastAsia="en-US"/>
        </w:rPr>
        <w:t xml:space="preserve"> and</w:t>
      </w:r>
    </w:p>
    <w:p w14:paraId="2185F918" w14:textId="194F696C"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(f)</w:t>
      </w:r>
      <w:r w:rsidRPr="009D7DC6">
        <w:rPr>
          <w:rFonts w:ascii="Calibri" w:hAnsi="Calibri"/>
          <w:lang w:val="en-AU" w:eastAsia="en-US"/>
        </w:rPr>
        <w:tab/>
        <w:t>with the establishment of a rental ombudsman or commissioner, ACAT would still play a necessary role in resolving complex disputes;</w:t>
      </w:r>
      <w:r w:rsidR="00A451A0">
        <w:rPr>
          <w:rFonts w:ascii="Calibri" w:hAnsi="Calibri"/>
          <w:lang w:val="en-AU" w:eastAsia="en-US"/>
        </w:rPr>
        <w:t xml:space="preserve"> and</w:t>
      </w:r>
    </w:p>
    <w:p w14:paraId="2BB1C5B1" w14:textId="77777777" w:rsidR="009D7DC6" w:rsidRPr="009D7DC6" w:rsidRDefault="009D7DC6" w:rsidP="009D7DC6">
      <w:pPr>
        <w:keepNext/>
        <w:keepLines/>
        <w:tabs>
          <w:tab w:val="left" w:pos="567"/>
        </w:tabs>
        <w:spacing w:before="60" w:after="60"/>
        <w:ind w:left="1701" w:hanging="567"/>
        <w:rPr>
          <w:rFonts w:ascii="Calibri" w:hAnsi="Calibri"/>
          <w:lang w:val="en-AU" w:eastAsia="en-US"/>
        </w:rPr>
      </w:pPr>
      <w:bookmarkStart w:id="1" w:name="_Hlk104383673"/>
      <w:r w:rsidRPr="009D7DC6">
        <w:rPr>
          <w:rFonts w:ascii="Calibri" w:hAnsi="Calibri"/>
          <w:lang w:val="en-AU" w:eastAsia="en-US"/>
        </w:rPr>
        <w:t>(3)</w:t>
      </w:r>
      <w:r w:rsidRPr="009D7DC6">
        <w:rPr>
          <w:rFonts w:ascii="Calibri" w:hAnsi="Calibri"/>
          <w:lang w:val="en-AU" w:eastAsia="en-US"/>
        </w:rPr>
        <w:tab/>
        <w:t>calls on the ACT Government to:</w:t>
      </w:r>
    </w:p>
    <w:p w14:paraId="5DF9E513" w14:textId="7C9758C1" w:rsidR="009D7DC6" w:rsidRPr="009D7DC6" w:rsidRDefault="009D7DC6" w:rsidP="009D7DC6">
      <w:pPr>
        <w:keepNext/>
        <w:keepLines/>
        <w:tabs>
          <w:tab w:val="left" w:pos="567"/>
        </w:tabs>
        <w:spacing w:before="60" w:after="60"/>
        <w:ind w:left="2268" w:hanging="567"/>
        <w:rPr>
          <w:rFonts w:ascii="Calibri" w:hAnsi="Calibri"/>
          <w:lang w:val="en-AU" w:eastAsia="en-US"/>
        </w:rPr>
      </w:pPr>
      <w:bookmarkStart w:id="2" w:name="_Hlk104885311"/>
      <w:bookmarkStart w:id="3" w:name="_Hlk104383681"/>
      <w:r w:rsidRPr="009D7DC6">
        <w:rPr>
          <w:rFonts w:ascii="Calibri" w:hAnsi="Calibri"/>
          <w:lang w:val="en-AU" w:eastAsia="en-US"/>
        </w:rPr>
        <w:t>(a)</w:t>
      </w:r>
      <w:r w:rsidRPr="009D7DC6">
        <w:rPr>
          <w:rFonts w:ascii="Calibri" w:hAnsi="Calibri"/>
          <w:lang w:val="en-AU" w:eastAsia="en-US"/>
        </w:rPr>
        <w:tab/>
        <w:t>investigate the role that rental commissioners, ombudsm</w:t>
      </w:r>
      <w:r w:rsidR="00716986">
        <w:rPr>
          <w:rFonts w:ascii="Calibri" w:hAnsi="Calibri"/>
          <w:lang w:val="en-AU" w:eastAsia="en-US"/>
        </w:rPr>
        <w:t>e</w:t>
      </w:r>
      <w:r w:rsidRPr="009D7DC6">
        <w:rPr>
          <w:rFonts w:ascii="Calibri" w:hAnsi="Calibri"/>
          <w:lang w:val="en-AU" w:eastAsia="en-US"/>
        </w:rPr>
        <w:t xml:space="preserve">n or statutory bodies play in other Australian states in supporting the enforcement of renters’ rights, breaches of rental laws and the resolution of disputes outside tribunal processes; </w:t>
      </w:r>
    </w:p>
    <w:p w14:paraId="56D5F892"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c</w:t>
      </w:r>
      <w:bookmarkEnd w:id="2"/>
      <w:r w:rsidRPr="009D7DC6">
        <w:rPr>
          <w:rFonts w:ascii="Calibri" w:hAnsi="Calibri"/>
          <w:lang w:val="en-AU" w:eastAsia="en-US"/>
        </w:rPr>
        <w:t>onsider options for developing a rental ombudsman or commissioner in the ACT, with powers and responsibilities such as:</w:t>
      </w:r>
    </w:p>
    <w:p w14:paraId="69ADDDBE" w14:textId="6889B035"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w:t>
      </w:r>
      <w:r w:rsidR="00716986">
        <w:rPr>
          <w:rFonts w:ascii="Calibri" w:hAnsi="Calibri"/>
          <w:lang w:val="en-AU" w:eastAsia="en-US"/>
        </w:rPr>
        <w:t>i</w:t>
      </w:r>
      <w:r w:rsidRPr="009D7DC6">
        <w:rPr>
          <w:rFonts w:ascii="Calibri" w:hAnsi="Calibri"/>
          <w:lang w:val="en-AU" w:eastAsia="en-US"/>
        </w:rPr>
        <w:t>)</w:t>
      </w:r>
      <w:r w:rsidRPr="009D7DC6">
        <w:rPr>
          <w:rFonts w:ascii="Calibri" w:hAnsi="Calibri"/>
          <w:lang w:val="en-AU" w:eastAsia="en-US"/>
        </w:rPr>
        <w:tab/>
        <w:t>ability to investigate breaches of rental law;</w:t>
      </w:r>
    </w:p>
    <w:p w14:paraId="4E20A0A8" w14:textId="56710688"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w:t>
      </w:r>
      <w:r w:rsidR="00716986">
        <w:rPr>
          <w:rFonts w:ascii="Calibri" w:hAnsi="Calibri"/>
          <w:lang w:val="en-AU" w:eastAsia="en-US"/>
        </w:rPr>
        <w:t>ii</w:t>
      </w:r>
      <w:r w:rsidRPr="009D7DC6">
        <w:rPr>
          <w:rFonts w:ascii="Calibri" w:hAnsi="Calibri"/>
          <w:lang w:val="en-AU" w:eastAsia="en-US"/>
        </w:rPr>
        <w:t>)</w:t>
      </w:r>
      <w:r w:rsidRPr="009D7DC6">
        <w:rPr>
          <w:rFonts w:ascii="Calibri" w:hAnsi="Calibri"/>
          <w:lang w:val="en-AU" w:eastAsia="en-US"/>
        </w:rPr>
        <w:tab/>
        <w:t>free mediation or conciliation to resolve disputes;</w:t>
      </w:r>
    </w:p>
    <w:p w14:paraId="54C036AE" w14:textId="1826547D"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w:t>
      </w:r>
      <w:r w:rsidR="00716986">
        <w:rPr>
          <w:rFonts w:ascii="Calibri" w:hAnsi="Calibri"/>
          <w:lang w:val="en-AU" w:eastAsia="en-US"/>
        </w:rPr>
        <w:t>iii</w:t>
      </w:r>
      <w:r w:rsidRPr="009D7DC6">
        <w:rPr>
          <w:rFonts w:ascii="Calibri" w:hAnsi="Calibri"/>
          <w:lang w:val="en-AU" w:eastAsia="en-US"/>
        </w:rPr>
        <w:t>)</w:t>
      </w:r>
      <w:r w:rsidRPr="009D7DC6">
        <w:rPr>
          <w:rFonts w:ascii="Calibri" w:hAnsi="Calibri"/>
          <w:lang w:val="en-AU" w:eastAsia="en-US"/>
        </w:rPr>
        <w:tab/>
        <w:t xml:space="preserve">issue infringement notices; </w:t>
      </w:r>
    </w:p>
    <w:p w14:paraId="6CFE8F65" w14:textId="01848D9D"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w:t>
      </w:r>
      <w:r w:rsidR="00716986">
        <w:rPr>
          <w:rFonts w:ascii="Calibri" w:hAnsi="Calibri"/>
          <w:lang w:val="en-AU" w:eastAsia="en-US"/>
        </w:rPr>
        <w:t>iv</w:t>
      </w:r>
      <w:r w:rsidRPr="009D7DC6">
        <w:rPr>
          <w:rFonts w:ascii="Calibri" w:hAnsi="Calibri"/>
          <w:lang w:val="en-AU" w:eastAsia="en-US"/>
        </w:rPr>
        <w:t>)</w:t>
      </w:r>
      <w:r w:rsidRPr="009D7DC6">
        <w:rPr>
          <w:rFonts w:ascii="Calibri" w:hAnsi="Calibri"/>
          <w:lang w:val="en-AU" w:eastAsia="en-US"/>
        </w:rPr>
        <w:tab/>
        <w:t>advise government to improve renters’ rights;</w:t>
      </w:r>
    </w:p>
    <w:p w14:paraId="7CCFFBE4" w14:textId="15F7B273"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w:t>
      </w:r>
      <w:r w:rsidR="00716986">
        <w:rPr>
          <w:rFonts w:ascii="Calibri" w:hAnsi="Calibri"/>
          <w:lang w:val="en-AU" w:eastAsia="en-US"/>
        </w:rPr>
        <w:t>v</w:t>
      </w:r>
      <w:r w:rsidRPr="009D7DC6">
        <w:rPr>
          <w:rFonts w:ascii="Calibri" w:hAnsi="Calibri"/>
          <w:lang w:val="en-AU" w:eastAsia="en-US"/>
        </w:rPr>
        <w:t>)</w:t>
      </w:r>
      <w:r w:rsidRPr="009D7DC6">
        <w:rPr>
          <w:rFonts w:ascii="Calibri" w:hAnsi="Calibri"/>
          <w:lang w:val="en-AU" w:eastAsia="en-US"/>
        </w:rPr>
        <w:tab/>
        <w:t>monitor rental markets and undertake research; and</w:t>
      </w:r>
    </w:p>
    <w:p w14:paraId="51FF50BD" w14:textId="5C2D48EA" w:rsidR="009D7DC6" w:rsidRPr="009D7DC6" w:rsidRDefault="009D7DC6" w:rsidP="009D7DC6">
      <w:pPr>
        <w:spacing w:before="60" w:after="120"/>
        <w:ind w:left="2835" w:hanging="567"/>
        <w:rPr>
          <w:rFonts w:ascii="Calibri" w:hAnsi="Calibri" w:cs="Calibri"/>
        </w:rPr>
      </w:pPr>
      <w:r w:rsidRPr="009D7DC6">
        <w:rPr>
          <w:rFonts w:ascii="Calibri" w:hAnsi="Calibri"/>
          <w:lang w:val="en-AU" w:eastAsia="en-US"/>
        </w:rPr>
        <w:t>(</w:t>
      </w:r>
      <w:r w:rsidR="00716986">
        <w:rPr>
          <w:rFonts w:ascii="Calibri" w:hAnsi="Calibri"/>
          <w:lang w:val="en-AU" w:eastAsia="en-US"/>
        </w:rPr>
        <w:t>vi</w:t>
      </w:r>
      <w:r w:rsidRPr="009D7DC6">
        <w:rPr>
          <w:rFonts w:ascii="Calibri" w:hAnsi="Calibri"/>
          <w:lang w:val="en-AU" w:eastAsia="en-US"/>
        </w:rPr>
        <w:t>)</w:t>
      </w:r>
      <w:r w:rsidRPr="009D7DC6">
        <w:rPr>
          <w:rFonts w:ascii="Calibri" w:hAnsi="Calibri"/>
          <w:lang w:val="en-AU" w:eastAsia="en-US"/>
        </w:rPr>
        <w:tab/>
        <w:t>provide information, communication and engagement to increase understanding of legal responsibilities for renters, landlords and real estate agencies</w:t>
      </w:r>
      <w:r w:rsidRPr="009D7DC6">
        <w:rPr>
          <w:rFonts w:ascii="Calibri" w:hAnsi="Calibri" w:cs="Calibri"/>
        </w:rPr>
        <w:t>; and</w:t>
      </w:r>
    </w:p>
    <w:p w14:paraId="4AC946B0"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 xml:space="preserve">report back to the Assembly by the final sitting day of 2023 on the progress of </w:t>
      </w:r>
      <w:bookmarkEnd w:id="1"/>
      <w:bookmarkEnd w:id="3"/>
      <w:r w:rsidRPr="009D7DC6">
        <w:rPr>
          <w:rFonts w:ascii="Calibri" w:hAnsi="Calibri"/>
          <w:lang w:val="en-AU" w:eastAsia="en-US"/>
        </w:rPr>
        <w:t>establishing a rental ombudsman or commissioner in the ACT. (</w:t>
      </w:r>
      <w:r w:rsidRPr="009D7DC6">
        <w:rPr>
          <w:rFonts w:ascii="Calibri" w:hAnsi="Calibri"/>
          <w:i/>
          <w:iCs/>
          <w:lang w:val="en-AU" w:eastAsia="en-US"/>
        </w:rPr>
        <w:t>Notice given 8 May 2023. Notice will be removed from the Notice Paper unless called on within 4 sitting weeks – standing order 125A</w:t>
      </w:r>
      <w:r w:rsidRPr="009D7DC6">
        <w:rPr>
          <w:rFonts w:ascii="Calibri" w:hAnsi="Calibri"/>
          <w:lang w:val="en-AU" w:eastAsia="en-US"/>
        </w:rPr>
        <w:t>).</w:t>
      </w:r>
    </w:p>
    <w:p w14:paraId="26A9BA96" w14:textId="0DA69A0B" w:rsidR="009D7DC6" w:rsidRPr="009D7DC6" w:rsidRDefault="009D7DC6" w:rsidP="0066061E">
      <w:pPr>
        <w:keepNext/>
        <w:keepLines/>
        <w:tabs>
          <w:tab w:val="right" w:pos="567"/>
          <w:tab w:val="left" w:pos="1134"/>
        </w:tabs>
        <w:spacing w:before="120" w:after="120"/>
        <w:ind w:left="1134" w:hanging="1134"/>
        <w:rPr>
          <w:rFonts w:ascii="Calibri" w:hAnsi="Calibri"/>
          <w:lang w:val="en-AU"/>
        </w:rPr>
      </w:pPr>
      <w:r w:rsidRPr="009D7DC6">
        <w:rPr>
          <w:rFonts w:ascii="Calibri" w:hAnsi="Calibri"/>
          <w:lang w:val="en-AU"/>
        </w:rPr>
        <w:lastRenderedPageBreak/>
        <w:tab/>
        <w:t>*</w:t>
      </w:r>
      <w:r w:rsidR="001425D3">
        <w:rPr>
          <w:rFonts w:ascii="Calibri" w:hAnsi="Calibri"/>
          <w:lang w:val="en-AU"/>
        </w:rPr>
        <w:t>5</w:t>
      </w:r>
      <w:r w:rsidRPr="009D7DC6">
        <w:rPr>
          <w:rFonts w:ascii="Calibri" w:hAnsi="Calibri"/>
          <w:lang w:val="en-AU"/>
        </w:rPr>
        <w:tab/>
      </w:r>
      <w:r w:rsidRPr="009D7DC6">
        <w:rPr>
          <w:rFonts w:ascii="Calibri" w:hAnsi="Calibri"/>
          <w:b/>
          <w:caps/>
          <w:lang w:val="en-AU"/>
        </w:rPr>
        <w:t>Mr Pettersson</w:t>
      </w:r>
      <w:r w:rsidRPr="009D7DC6">
        <w:rPr>
          <w:rFonts w:ascii="Calibri" w:hAnsi="Calibri"/>
          <w:lang w:val="en-AU"/>
        </w:rPr>
        <w:t>: To move—That this Assembly:</w:t>
      </w:r>
    </w:p>
    <w:p w14:paraId="5867CE81" w14:textId="77777777" w:rsidR="009D7DC6" w:rsidRPr="009D7DC6" w:rsidRDefault="009D7DC6" w:rsidP="0066061E">
      <w:pPr>
        <w:keepNext/>
        <w:keepLines/>
        <w:tabs>
          <w:tab w:val="left" w:pos="567"/>
        </w:tabs>
        <w:spacing w:before="60" w:after="60"/>
        <w:ind w:left="1701" w:hanging="567"/>
        <w:rPr>
          <w:rFonts w:ascii="Calibri" w:hAnsi="Calibri"/>
          <w:lang w:val="en-AU" w:eastAsia="en-US"/>
        </w:rPr>
      </w:pPr>
      <w:r w:rsidRPr="009D7DC6">
        <w:rPr>
          <w:rFonts w:ascii="Calibri" w:hAnsi="Calibri"/>
          <w:lang w:val="en-AU" w:eastAsia="en-US"/>
        </w:rPr>
        <w:t>(1)</w:t>
      </w:r>
      <w:r w:rsidRPr="009D7DC6">
        <w:rPr>
          <w:rFonts w:ascii="Calibri" w:hAnsi="Calibri"/>
          <w:lang w:val="en-AU" w:eastAsia="en-US"/>
        </w:rPr>
        <w:tab/>
        <w:t>notes:</w:t>
      </w:r>
    </w:p>
    <w:p w14:paraId="216A05AE" w14:textId="77777777" w:rsidR="009D7DC6" w:rsidRPr="009D7DC6" w:rsidRDefault="009D7DC6" w:rsidP="0066061E">
      <w:pPr>
        <w:keepNext/>
        <w:keepLines/>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ACT Labor’s 2020 election commitment to set up an Australia-first licensing scheme for property developers that:</w:t>
      </w:r>
    </w:p>
    <w:p w14:paraId="7B689D61" w14:textId="77777777" w:rsidR="009D7DC6" w:rsidRPr="009D7DC6" w:rsidRDefault="009D7DC6" w:rsidP="0066061E">
      <w:pPr>
        <w:keepNext/>
        <w:keepLines/>
        <w:spacing w:before="60" w:after="120"/>
        <w:ind w:left="2835"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requires developers to meet a “fit and proper person” test and apply to undertake higher-risk developments (such as apartment builds); and</w:t>
      </w:r>
    </w:p>
    <w:p w14:paraId="776A82C7"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w:t>
      </w:r>
      <w:r w:rsidRPr="009D7DC6">
        <w:rPr>
          <w:rFonts w:ascii="Calibri" w:hAnsi="Calibri"/>
          <w:lang w:val="en-AU" w:eastAsia="en-US"/>
        </w:rPr>
        <w:tab/>
        <w:t>includes a stringent and rigorously enforced penalty scheme, up to and including barring developers from working in the ACT;</w:t>
      </w:r>
    </w:p>
    <w:p w14:paraId="4C2805E7"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the Parliamentary and Governing Agreement of the 10</w:t>
      </w:r>
      <w:r w:rsidRPr="009D7DC6">
        <w:rPr>
          <w:rFonts w:ascii="Calibri" w:hAnsi="Calibri"/>
          <w:vertAlign w:val="superscript"/>
          <w:lang w:val="en-AU" w:eastAsia="en-US"/>
        </w:rPr>
        <w:t>th</w:t>
      </w:r>
      <w:r w:rsidRPr="009D7DC6">
        <w:rPr>
          <w:rFonts w:ascii="Calibri" w:hAnsi="Calibri"/>
          <w:lang w:val="en-AU" w:eastAsia="en-US"/>
        </w:rPr>
        <w:t xml:space="preserve"> Legislative Assembly of the Australian Capital Territory, made between ACT Labor MLAs and ACT Greens MLAs, which states that the Government will, this term, set up an Australia-first licensing scheme for property developers which features:</w:t>
      </w:r>
    </w:p>
    <w:p w14:paraId="36774144"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a “fit and proper person” test; and</w:t>
      </w:r>
    </w:p>
    <w:p w14:paraId="180F9915"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w:t>
      </w:r>
      <w:r w:rsidRPr="009D7DC6">
        <w:rPr>
          <w:rFonts w:ascii="Calibri" w:hAnsi="Calibri"/>
          <w:lang w:val="en-AU" w:eastAsia="en-US"/>
        </w:rPr>
        <w:tab/>
        <w:t>a rigorously enforced penalty scheme;</w:t>
      </w:r>
    </w:p>
    <w:p w14:paraId="29708A21" w14:textId="505328CD" w:rsidR="009D7DC6" w:rsidRPr="009D7DC6" w:rsidRDefault="009D7DC6" w:rsidP="009D7DC6">
      <w:pPr>
        <w:keepNext/>
        <w:keepLines/>
        <w:tabs>
          <w:tab w:val="left" w:pos="567"/>
        </w:tabs>
        <w:spacing w:before="60" w:after="60"/>
        <w:ind w:left="2268" w:hanging="567"/>
        <w:rPr>
          <w:rFonts w:ascii="Calibri" w:hAnsi="Calibri"/>
          <w:lang w:val="en-AU" w:eastAsia="en-US"/>
        </w:rPr>
      </w:pPr>
      <w:bookmarkStart w:id="4" w:name="_Hlk132793548"/>
      <w:r w:rsidRPr="009D7DC6">
        <w:rPr>
          <w:rFonts w:ascii="Calibri" w:hAnsi="Calibri"/>
          <w:lang w:val="en-AU" w:eastAsia="en-US"/>
        </w:rPr>
        <w:t>(c)</w:t>
      </w:r>
      <w:r w:rsidRPr="009D7DC6">
        <w:rPr>
          <w:rFonts w:ascii="Calibri" w:hAnsi="Calibri"/>
          <w:lang w:val="en-AU" w:eastAsia="en-US"/>
        </w:rPr>
        <w:tab/>
        <w:t xml:space="preserve">E-PET-22-029 and PET-037-22, </w:t>
      </w:r>
      <w:bookmarkEnd w:id="4"/>
      <w:r w:rsidRPr="009D7DC6">
        <w:rPr>
          <w:rFonts w:ascii="Calibri" w:hAnsi="Calibri"/>
          <w:lang w:val="en-AU" w:eastAsia="en-US"/>
        </w:rPr>
        <w:t xml:space="preserve">by petitioner </w:t>
      </w:r>
      <w:bookmarkStart w:id="5" w:name="_Hlk132793531"/>
      <w:r w:rsidRPr="009D7DC6">
        <w:rPr>
          <w:rFonts w:ascii="Calibri" w:hAnsi="Calibri"/>
          <w:lang w:val="en-AU" w:eastAsia="en-US"/>
        </w:rPr>
        <w:t>Mr Zachary Smith of the Construction</w:t>
      </w:r>
      <w:r w:rsidR="00716986">
        <w:rPr>
          <w:rFonts w:ascii="Calibri" w:hAnsi="Calibri"/>
          <w:lang w:val="en-AU" w:eastAsia="en-US"/>
        </w:rPr>
        <w:t>,</w:t>
      </w:r>
      <w:r w:rsidRPr="009D7DC6">
        <w:rPr>
          <w:rFonts w:ascii="Calibri" w:hAnsi="Calibri"/>
          <w:lang w:val="en-AU" w:eastAsia="en-US"/>
        </w:rPr>
        <w:t xml:space="preserve"> Forestry, Maritime, Mining and Energy Union ACT, </w:t>
      </w:r>
      <w:bookmarkEnd w:id="5"/>
      <w:r w:rsidRPr="009D7DC6">
        <w:rPr>
          <w:rFonts w:ascii="Calibri" w:hAnsi="Calibri"/>
          <w:lang w:val="en-AU" w:eastAsia="en-US"/>
        </w:rPr>
        <w:t>and tabled in this Assembly on 22 November 2022, which called upon the ACT Government to move to implement a broad property developer licensing scheme that requires property developers to:</w:t>
      </w:r>
    </w:p>
    <w:p w14:paraId="5D6FE31C"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have the financial and operational capacity to complete any proposed developments and address any building defects arising;</w:t>
      </w:r>
    </w:p>
    <w:p w14:paraId="2868A22F"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w:t>
      </w:r>
      <w:r w:rsidRPr="009D7DC6">
        <w:rPr>
          <w:rFonts w:ascii="Calibri" w:hAnsi="Calibri"/>
          <w:lang w:val="en-AU" w:eastAsia="en-US"/>
        </w:rPr>
        <w:tab/>
        <w:t>demonstrate a commitment to ongoing ethical behaviour;</w:t>
      </w:r>
    </w:p>
    <w:p w14:paraId="5122A5F6"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(iii)</w:t>
      </w:r>
      <w:r w:rsidRPr="009D7DC6">
        <w:rPr>
          <w:rFonts w:ascii="Calibri" w:hAnsi="Calibri"/>
          <w:lang w:val="en-AU" w:eastAsia="en-US"/>
        </w:rPr>
        <w:tab/>
        <w:t>not engage in phoenix activity or other unfair commercial practices;</w:t>
      </w:r>
    </w:p>
    <w:p w14:paraId="3945B3BF"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(iv)</w:t>
      </w:r>
      <w:r w:rsidRPr="009D7DC6">
        <w:rPr>
          <w:rFonts w:ascii="Calibri" w:hAnsi="Calibri"/>
          <w:lang w:val="en-AU" w:eastAsia="en-US"/>
        </w:rPr>
        <w:tab/>
        <w:t>not engage in misleading or deceptive conduct while marketing a development to the public;</w:t>
      </w:r>
    </w:p>
    <w:p w14:paraId="420D7702"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(v)</w:t>
      </w:r>
      <w:r w:rsidRPr="009D7DC6">
        <w:rPr>
          <w:rFonts w:ascii="Calibri" w:hAnsi="Calibri"/>
          <w:lang w:val="en-AU" w:eastAsia="en-US"/>
        </w:rPr>
        <w:tab/>
        <w:t>accept liability for industrial practices, environmental impacts, building quality and the health and safety of workers on sites that they control or have influence over;</w:t>
      </w:r>
    </w:p>
    <w:p w14:paraId="199B72A7"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(vi)</w:t>
      </w:r>
      <w:r w:rsidRPr="009D7DC6">
        <w:rPr>
          <w:rFonts w:ascii="Calibri" w:hAnsi="Calibri"/>
          <w:lang w:val="en-AU" w:eastAsia="en-US"/>
        </w:rPr>
        <w:tab/>
        <w:t>publicly disclose the source of funding of any development; and</w:t>
      </w:r>
    </w:p>
    <w:p w14:paraId="7B8A2BDC"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(vii)</w:t>
      </w:r>
      <w:r w:rsidRPr="009D7DC6">
        <w:rPr>
          <w:rFonts w:ascii="Calibri" w:hAnsi="Calibri"/>
          <w:lang w:val="en-AU" w:eastAsia="en-US"/>
        </w:rPr>
        <w:tab/>
        <w:t>nominate a natural person as a nominee;</w:t>
      </w:r>
    </w:p>
    <w:p w14:paraId="7EC183CA"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(d)</w:t>
      </w:r>
      <w:r w:rsidRPr="009D7DC6">
        <w:rPr>
          <w:rFonts w:ascii="Calibri" w:hAnsi="Calibri"/>
          <w:lang w:val="en-AU" w:eastAsia="en-US"/>
        </w:rPr>
        <w:tab/>
        <w:t>the YourSay webpage on developer regulation indicates that the implementation of a regulatory framework for property developers will not take place until 2024;</w:t>
      </w:r>
    </w:p>
    <w:p w14:paraId="60E9D9BC" w14:textId="77777777" w:rsidR="009D7DC6" w:rsidRPr="009D7DC6" w:rsidRDefault="009D7DC6" w:rsidP="0066061E">
      <w:pPr>
        <w:keepNext/>
        <w:keepLines/>
        <w:tabs>
          <w:tab w:val="left" w:pos="567"/>
        </w:tabs>
        <w:spacing w:before="60" w:after="60"/>
        <w:ind w:left="1701" w:hanging="567"/>
        <w:rPr>
          <w:rFonts w:ascii="Calibri" w:hAnsi="Calibri"/>
          <w:lang w:val="en-AU" w:eastAsia="en-US"/>
        </w:rPr>
      </w:pPr>
      <w:r w:rsidRPr="009D7DC6">
        <w:rPr>
          <w:rFonts w:ascii="Calibri" w:hAnsi="Calibri"/>
          <w:lang w:val="en-AU" w:eastAsia="en-US"/>
        </w:rPr>
        <w:lastRenderedPageBreak/>
        <w:t>(2)</w:t>
      </w:r>
      <w:r w:rsidRPr="009D7DC6">
        <w:rPr>
          <w:rFonts w:ascii="Calibri" w:hAnsi="Calibri"/>
          <w:lang w:val="en-AU" w:eastAsia="en-US"/>
        </w:rPr>
        <w:tab/>
        <w:t>further notes:</w:t>
      </w:r>
    </w:p>
    <w:p w14:paraId="0652FD28" w14:textId="77777777" w:rsidR="009D7DC6" w:rsidRPr="009D7DC6" w:rsidRDefault="009D7DC6" w:rsidP="0066061E">
      <w:pPr>
        <w:keepNext/>
        <w:keepLines/>
        <w:tabs>
          <w:tab w:val="left" w:pos="567"/>
        </w:tabs>
        <w:spacing w:before="60" w:after="60"/>
        <w:ind w:left="2268" w:hanging="567"/>
        <w:rPr>
          <w:rFonts w:ascii="Calibri" w:hAnsi="Calibri"/>
          <w:lang w:val="en-AU" w:eastAsia="en-US"/>
        </w:rPr>
      </w:pPr>
      <w:bookmarkStart w:id="6" w:name="_Hlk129350138"/>
      <w:r w:rsidRPr="009D7DC6">
        <w:rPr>
          <w:rFonts w:ascii="Calibri" w:hAnsi="Calibri"/>
          <w:lang w:val="en-AU" w:eastAsia="en-US"/>
        </w:rPr>
        <w:t>(a)</w:t>
      </w:r>
      <w:r w:rsidRPr="009D7DC6">
        <w:rPr>
          <w:rFonts w:ascii="Calibri" w:hAnsi="Calibri"/>
          <w:lang w:val="en-AU" w:eastAsia="en-US"/>
        </w:rPr>
        <w:tab/>
        <w:t>within the building and construction industry (the industry), serious power imbalances exist between large commercial entities and small subcontractors;</w:t>
      </w:r>
    </w:p>
    <w:p w14:paraId="38C6A4AC"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the industry capitalises on the fact it can operate with ambiguity through business structures which allow trade under both registered and unregistered business names;</w:t>
      </w:r>
    </w:p>
    <w:p w14:paraId="37A83CB7"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 xml:space="preserve">the </w:t>
      </w:r>
      <w:r w:rsidRPr="009D7DC6">
        <w:rPr>
          <w:rFonts w:ascii="Calibri" w:hAnsi="Calibri"/>
          <w:i/>
          <w:iCs/>
          <w:lang w:val="en-AU" w:eastAsia="en-US"/>
        </w:rPr>
        <w:t>Building and Construction Industry (Security of Payment) Act 2009</w:t>
      </w:r>
      <w:r w:rsidRPr="009D7DC6">
        <w:rPr>
          <w:rFonts w:ascii="Calibri" w:hAnsi="Calibri"/>
          <w:lang w:val="en-AU" w:eastAsia="en-US"/>
        </w:rPr>
        <w:t xml:space="preserve"> (the Act) aims to facilitate the recovery of payments under construction contracts in the industry;</w:t>
      </w:r>
    </w:p>
    <w:p w14:paraId="4C2E1757"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(d)</w:t>
      </w:r>
      <w:r w:rsidRPr="009D7DC6">
        <w:rPr>
          <w:rFonts w:ascii="Calibri" w:hAnsi="Calibri"/>
          <w:lang w:val="en-AU" w:eastAsia="en-US"/>
        </w:rPr>
        <w:tab/>
        <w:t>although the intention of the Act is to encourage self-help towards adjudication, claimants report that the processes to obtain payment via an adjudication certificate are complex and difficult to navigate;</w:t>
      </w:r>
    </w:p>
    <w:p w14:paraId="1F423CCC"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(e)</w:t>
      </w:r>
      <w:r w:rsidRPr="009D7DC6">
        <w:rPr>
          <w:rFonts w:ascii="Calibri" w:hAnsi="Calibri"/>
          <w:lang w:val="en-AU" w:eastAsia="en-US"/>
        </w:rPr>
        <w:tab/>
        <w:t>claimants have also reported instances where respondents have deliberately used corporate insolvency as a mechanism to avoid paying workers’ entitlements, tax remittances and creditors; and</w:t>
      </w:r>
    </w:p>
    <w:p w14:paraId="4B232FEE"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(f)</w:t>
      </w:r>
      <w:r w:rsidRPr="009D7DC6">
        <w:rPr>
          <w:rFonts w:ascii="Calibri" w:hAnsi="Calibri"/>
          <w:lang w:val="en-AU" w:eastAsia="en-US"/>
        </w:rPr>
        <w:tab/>
        <w:t>the recommendations of the Federal Government’s 2018 Review of Security of Payment Laws; and</w:t>
      </w:r>
    </w:p>
    <w:p w14:paraId="1FF2A4CA" w14:textId="77777777" w:rsidR="009D7DC6" w:rsidRPr="009D7DC6" w:rsidRDefault="009D7DC6" w:rsidP="009D7DC6">
      <w:pPr>
        <w:keepNext/>
        <w:keepLines/>
        <w:tabs>
          <w:tab w:val="left" w:pos="567"/>
        </w:tabs>
        <w:spacing w:before="60" w:after="60"/>
        <w:ind w:left="1701" w:hanging="567"/>
        <w:rPr>
          <w:rFonts w:ascii="Calibri" w:hAnsi="Calibri"/>
          <w:lang w:val="en-AU" w:eastAsia="en-US"/>
        </w:rPr>
      </w:pPr>
      <w:bookmarkStart w:id="7" w:name="_Hlk129348585"/>
      <w:bookmarkEnd w:id="6"/>
      <w:r w:rsidRPr="009D7DC6">
        <w:rPr>
          <w:rFonts w:ascii="Calibri" w:hAnsi="Calibri"/>
          <w:lang w:val="en-AU" w:eastAsia="en-US"/>
        </w:rPr>
        <w:t>(3)</w:t>
      </w:r>
      <w:r w:rsidRPr="009D7DC6">
        <w:rPr>
          <w:rFonts w:ascii="Calibri" w:hAnsi="Calibri"/>
          <w:lang w:val="en-AU" w:eastAsia="en-US"/>
        </w:rPr>
        <w:tab/>
        <w:t>calls on the ACT Government to:</w:t>
      </w:r>
    </w:p>
    <w:p w14:paraId="3AA89F5E" w14:textId="77777777" w:rsidR="009D7DC6" w:rsidRPr="009D7DC6" w:rsidRDefault="009D7DC6" w:rsidP="009D7DC6">
      <w:pPr>
        <w:keepNext/>
        <w:keepLines/>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by the end of 2023, set up an Australia-first licensing scheme for property developers that:</w:t>
      </w:r>
    </w:p>
    <w:p w14:paraId="71F6A5A6"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requires developers to meet a “fit and proper person” test and apply to undertake higher-risk developments (such as apartment builds); and</w:t>
      </w:r>
    </w:p>
    <w:p w14:paraId="1E3DBC9B" w14:textId="77777777" w:rsidR="009D7DC6" w:rsidRPr="009D7DC6" w:rsidRDefault="009D7DC6" w:rsidP="009D7DC6">
      <w:pPr>
        <w:spacing w:before="60" w:after="120"/>
        <w:ind w:left="2835" w:hanging="567"/>
        <w:rPr>
          <w:rFonts w:ascii="Calibri" w:hAnsi="Calibri"/>
          <w:lang w:val="en-AU" w:eastAsia="en-US"/>
        </w:rPr>
      </w:pPr>
      <w:r w:rsidRPr="009D7DC6">
        <w:rPr>
          <w:rFonts w:ascii="Calibri" w:hAnsi="Calibri"/>
          <w:lang w:val="en-AU" w:eastAsia="en-US"/>
        </w:rPr>
        <w:t>(ii)</w:t>
      </w:r>
      <w:r w:rsidRPr="009D7DC6">
        <w:rPr>
          <w:rFonts w:ascii="Calibri" w:hAnsi="Calibri"/>
          <w:lang w:val="en-AU" w:eastAsia="en-US"/>
        </w:rPr>
        <w:tab/>
        <w:t>includes a stringent and rigorously enforced penalty scheme, up to and including barring developers from working in the ACT;</w:t>
      </w:r>
    </w:p>
    <w:bookmarkEnd w:id="7"/>
    <w:p w14:paraId="41793DFB"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 xml:space="preserve">conduct a review of the </w:t>
      </w:r>
      <w:r w:rsidRPr="009D7DC6">
        <w:rPr>
          <w:rFonts w:ascii="Calibri" w:hAnsi="Calibri"/>
          <w:i/>
          <w:iCs/>
          <w:lang w:val="en-AU" w:eastAsia="en-US"/>
        </w:rPr>
        <w:t>Building and Construction Industry (Security of Payment) Act 2009</w:t>
      </w:r>
      <w:r w:rsidRPr="009D7DC6">
        <w:rPr>
          <w:rFonts w:ascii="Calibri" w:hAnsi="Calibri"/>
          <w:lang w:val="en-AU" w:eastAsia="en-US"/>
        </w:rPr>
        <w:t xml:space="preserve"> (ACT) to determine the need for any urgent and simple amendments to strengthen security of payment protection, and report back to the Assembly in the first sitting week of October 2023; and</w:t>
      </w:r>
    </w:p>
    <w:p w14:paraId="634B9E73"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advocate for the Federal Government to create a strong national security of payments regime that adopts the recommendations of the 2018 Review of Security of Payment Laws and ensure that ACT Government policy and legislation continues to implement the findings of that review. (</w:t>
      </w:r>
      <w:r w:rsidRPr="009D7DC6">
        <w:rPr>
          <w:rFonts w:ascii="Calibri" w:hAnsi="Calibri"/>
          <w:i/>
          <w:iCs/>
          <w:lang w:val="en-AU" w:eastAsia="en-US"/>
        </w:rPr>
        <w:t>Notice given 8 May 2023. Notice will be removed from the Notice Paper unless called on within 4 sitting weeks – standing order 125A</w:t>
      </w:r>
      <w:r w:rsidRPr="009D7DC6">
        <w:rPr>
          <w:rFonts w:ascii="Calibri" w:hAnsi="Calibri"/>
          <w:lang w:val="en-AU" w:eastAsia="en-US"/>
        </w:rPr>
        <w:t>).</w:t>
      </w:r>
    </w:p>
    <w:p w14:paraId="670A7A91" w14:textId="2E8D8CD0" w:rsidR="009D7DC6" w:rsidRPr="009D7DC6" w:rsidRDefault="009D7DC6" w:rsidP="0066061E">
      <w:pPr>
        <w:keepNext/>
        <w:keepLines/>
        <w:tabs>
          <w:tab w:val="right" w:pos="567"/>
          <w:tab w:val="left" w:pos="1134"/>
        </w:tabs>
        <w:spacing w:before="120" w:after="120"/>
        <w:ind w:left="1134" w:hanging="1134"/>
        <w:rPr>
          <w:rFonts w:ascii="Calibri" w:hAnsi="Calibri"/>
          <w:lang w:val="en-AU"/>
        </w:rPr>
      </w:pPr>
      <w:r w:rsidRPr="009D7DC6">
        <w:rPr>
          <w:rFonts w:ascii="Calibri" w:hAnsi="Calibri"/>
          <w:lang w:val="en-AU"/>
        </w:rPr>
        <w:lastRenderedPageBreak/>
        <w:tab/>
        <w:t>*</w:t>
      </w:r>
      <w:r w:rsidR="001425D3">
        <w:rPr>
          <w:rFonts w:ascii="Calibri" w:hAnsi="Calibri"/>
          <w:lang w:val="en-AU"/>
        </w:rPr>
        <w:t>6</w:t>
      </w:r>
      <w:r w:rsidRPr="009D7DC6">
        <w:rPr>
          <w:rFonts w:ascii="Calibri" w:hAnsi="Calibri"/>
          <w:lang w:val="en-AU"/>
        </w:rPr>
        <w:tab/>
      </w:r>
      <w:r w:rsidRPr="009D7DC6">
        <w:rPr>
          <w:rFonts w:ascii="Calibri" w:hAnsi="Calibri"/>
          <w:b/>
          <w:caps/>
          <w:lang w:val="en-AU"/>
        </w:rPr>
        <w:t>Ms Castley</w:t>
      </w:r>
      <w:r w:rsidRPr="009D7DC6">
        <w:rPr>
          <w:rFonts w:ascii="Calibri" w:hAnsi="Calibri"/>
          <w:lang w:val="en-AU"/>
        </w:rPr>
        <w:t>: To move—That this Assembly:</w:t>
      </w:r>
    </w:p>
    <w:p w14:paraId="180CEFE2" w14:textId="77777777" w:rsidR="009D7DC6" w:rsidRPr="009D7DC6" w:rsidRDefault="009D7DC6" w:rsidP="0066061E">
      <w:pPr>
        <w:keepNext/>
        <w:keepLines/>
        <w:tabs>
          <w:tab w:val="left" w:pos="567"/>
        </w:tabs>
        <w:spacing w:before="60" w:after="60"/>
        <w:ind w:left="1701" w:hanging="567"/>
        <w:rPr>
          <w:rFonts w:ascii="Calibri" w:hAnsi="Calibri"/>
          <w:lang w:val="en-AU" w:eastAsia="en-US"/>
        </w:rPr>
      </w:pPr>
      <w:r w:rsidRPr="009D7DC6">
        <w:rPr>
          <w:rFonts w:ascii="Calibri" w:hAnsi="Calibri"/>
          <w:lang w:val="en-AU" w:eastAsia="en-US"/>
        </w:rPr>
        <w:t>(1)</w:t>
      </w:r>
      <w:r w:rsidRPr="009D7DC6">
        <w:rPr>
          <w:rFonts w:ascii="Calibri" w:hAnsi="Calibri"/>
          <w:lang w:val="en-AU" w:eastAsia="en-US"/>
        </w:rPr>
        <w:tab/>
        <w:t>notes:</w:t>
      </w:r>
    </w:p>
    <w:p w14:paraId="435B7776" w14:textId="21511A9D" w:rsidR="009D7DC6" w:rsidRPr="009D7DC6" w:rsidRDefault="009D7DC6" w:rsidP="0066061E">
      <w:pPr>
        <w:keepNext/>
        <w:keepLines/>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on 19 September 2022, the ACT Government entered a contract with Melbourne company, Studio Binocular, for $800,000 across two years, to rebrand Canberra Health Services (CHS);</w:t>
      </w:r>
    </w:p>
    <w:p w14:paraId="2702B2D9"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an internal draft Brand Project Program Plan 2022-24 shows additional expenditure of up to $850,000 for dedicated staff, also supported by an extended in-house CHS Brand Team;</w:t>
      </w:r>
    </w:p>
    <w:p w14:paraId="2D940587" w14:textId="49B8ED40"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 xml:space="preserve">this rebrand relies on fallacious assumptions that </w:t>
      </w:r>
      <w:r w:rsidR="00716986">
        <w:rPr>
          <w:rFonts w:ascii="Calibri" w:hAnsi="Calibri"/>
          <w:lang w:val="en-AU" w:eastAsia="en-US"/>
        </w:rPr>
        <w:t xml:space="preserve">a </w:t>
      </w:r>
      <w:r w:rsidRPr="009D7DC6">
        <w:rPr>
          <w:rFonts w:ascii="Calibri" w:hAnsi="Calibri"/>
          <w:lang w:val="en-AU" w:eastAsia="en-US"/>
        </w:rPr>
        <w:t>lack of clear branding is impacting CHS becoming a leading specialist provider and that a rebrand will improve the perceived quality of its services;</w:t>
      </w:r>
    </w:p>
    <w:p w14:paraId="22A4C597"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(d)</w:t>
      </w:r>
      <w:r w:rsidRPr="009D7DC6">
        <w:rPr>
          <w:rFonts w:ascii="Calibri" w:hAnsi="Calibri"/>
          <w:lang w:val="en-AU" w:eastAsia="en-US"/>
        </w:rPr>
        <w:tab/>
        <w:t>the contract with Studio Binocular, as well as providing an extension option, also provides that the Territory may at any time terminate the contract or reduce its scope;</w:t>
      </w:r>
    </w:p>
    <w:p w14:paraId="263CF884"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(e)</w:t>
      </w:r>
      <w:r w:rsidRPr="009D7DC6">
        <w:rPr>
          <w:rFonts w:ascii="Calibri" w:hAnsi="Calibri"/>
          <w:lang w:val="en-AU" w:eastAsia="en-US"/>
        </w:rPr>
        <w:tab/>
        <w:t>the contract with Studio Binocular states that, “the KPIs for this project will include: Timely delivery of various brand requirements” and provides a draft timeline of deliverables and delivery dates; and</w:t>
      </w:r>
    </w:p>
    <w:p w14:paraId="0C169E72"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(f)</w:t>
      </w:r>
      <w:r w:rsidRPr="009D7DC6">
        <w:rPr>
          <w:rFonts w:ascii="Calibri" w:hAnsi="Calibri"/>
          <w:lang w:val="en-AU" w:eastAsia="en-US"/>
        </w:rPr>
        <w:tab/>
        <w:t>the March 2023 delivery date for “user personas” and “tone of voice” has already not been met;</w:t>
      </w:r>
    </w:p>
    <w:p w14:paraId="5AC9419F" w14:textId="77777777" w:rsidR="009D7DC6" w:rsidRPr="009D7DC6" w:rsidRDefault="009D7DC6" w:rsidP="009D7DC6">
      <w:pPr>
        <w:keepNext/>
        <w:keepLines/>
        <w:tabs>
          <w:tab w:val="left" w:pos="567"/>
        </w:tabs>
        <w:spacing w:before="60" w:after="60"/>
        <w:ind w:left="1701" w:hanging="567"/>
        <w:rPr>
          <w:rFonts w:ascii="Calibri" w:hAnsi="Calibri"/>
          <w:lang w:val="en-AU" w:eastAsia="en-US"/>
        </w:rPr>
      </w:pPr>
      <w:r w:rsidRPr="009D7DC6">
        <w:rPr>
          <w:rFonts w:ascii="Calibri" w:hAnsi="Calibri"/>
          <w:lang w:val="en-AU" w:eastAsia="en-US"/>
        </w:rPr>
        <w:t>(2)</w:t>
      </w:r>
      <w:r w:rsidRPr="009D7DC6">
        <w:rPr>
          <w:rFonts w:ascii="Calibri" w:hAnsi="Calibri"/>
          <w:lang w:val="en-AU" w:eastAsia="en-US"/>
        </w:rPr>
        <w:tab/>
        <w:t xml:space="preserve">further notes: </w:t>
      </w:r>
    </w:p>
    <w:p w14:paraId="75E7522A" w14:textId="77777777" w:rsidR="009D7DC6" w:rsidRPr="009D7DC6" w:rsidRDefault="009D7DC6" w:rsidP="009D7DC6">
      <w:pPr>
        <w:keepNext/>
        <w:keepLines/>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official briefs to the Health and Mental Health Ministers of 26 October 2022 stated that, “there may be concerns from the public and stakeholders on their perception of the value of the brand project in delivering benefit to consumers.”;</w:t>
      </w:r>
    </w:p>
    <w:p w14:paraId="46481A8E"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comments by ACT Australian Nursing and Midwifery Federation Secretary, Matthew Daniel, on 2CC on 27 February that, “I just do not understand what they're trying to achieve. But think of that $800,000. It's a lot of money to spend on spin” and that “...when we have to fight tooth and nail to get safe staffing levels and they can throw $800,000 around for spin, it leaves a pretty nasty taste in the mouth of our members.”;</w:t>
      </w:r>
    </w:p>
    <w:p w14:paraId="572F98D2"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comments by Australian Medical Association ACT president, Dr Walter Abhayaratna, on 2CC News on 27 April that CHS should, “Try to avoid the easy, fix and quick solutions of trying to just do a rebrand. I think you're much better off, you'll get a lot more trust and building relationships by providing quality services.”; and</w:t>
      </w:r>
    </w:p>
    <w:p w14:paraId="580684F5" w14:textId="7B1A0759"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(d)</w:t>
      </w:r>
      <w:r w:rsidRPr="009D7DC6">
        <w:rPr>
          <w:rFonts w:ascii="Calibri" w:hAnsi="Calibri"/>
          <w:lang w:val="en-AU" w:eastAsia="en-US"/>
        </w:rPr>
        <w:tab/>
        <w:t>comments by Jo</w:t>
      </w:r>
      <w:r w:rsidR="00481FA4">
        <w:rPr>
          <w:rFonts w:ascii="Calibri" w:hAnsi="Calibri"/>
          <w:lang w:val="en-AU" w:eastAsia="en-US"/>
        </w:rPr>
        <w:t>h</w:t>
      </w:r>
      <w:r w:rsidRPr="009D7DC6">
        <w:rPr>
          <w:rFonts w:ascii="Calibri" w:hAnsi="Calibri"/>
          <w:lang w:val="en-AU" w:eastAsia="en-US"/>
        </w:rPr>
        <w:t xml:space="preserve">nathan Davis MLA, </w:t>
      </w:r>
      <w:bookmarkStart w:id="8" w:name="_Hlk134072053"/>
      <w:r w:rsidRPr="009D7DC6">
        <w:rPr>
          <w:rFonts w:ascii="Calibri" w:hAnsi="Calibri"/>
          <w:lang w:val="en-AU" w:eastAsia="en-US"/>
        </w:rPr>
        <w:t xml:space="preserve">on 2CC on 27 April </w:t>
      </w:r>
      <w:bookmarkEnd w:id="8"/>
      <w:r w:rsidRPr="009D7DC6">
        <w:rPr>
          <w:rFonts w:ascii="Calibri" w:hAnsi="Calibri"/>
          <w:lang w:val="en-AU" w:eastAsia="en-US"/>
        </w:rPr>
        <w:t>that, “I don't think I've been in government long enough to buy this amount of money for signage and rebranding” and that “this does not pass the pub test. It doesn't stack up for me.”;</w:t>
      </w:r>
      <w:r w:rsidR="00626769">
        <w:rPr>
          <w:rFonts w:ascii="Calibri" w:hAnsi="Calibri"/>
          <w:lang w:val="en-AU" w:eastAsia="en-US"/>
        </w:rPr>
        <w:t xml:space="preserve"> and</w:t>
      </w:r>
    </w:p>
    <w:p w14:paraId="0D278E96" w14:textId="77777777" w:rsidR="009D7DC6" w:rsidRPr="009D7DC6" w:rsidRDefault="009D7DC6" w:rsidP="009D7DC6">
      <w:pPr>
        <w:tabs>
          <w:tab w:val="left" w:pos="567"/>
        </w:tabs>
        <w:spacing w:before="60" w:after="60"/>
        <w:ind w:left="1701" w:hanging="567"/>
        <w:rPr>
          <w:rFonts w:ascii="Calibri" w:hAnsi="Calibri"/>
          <w:lang w:val="en-AU" w:eastAsia="en-US"/>
        </w:rPr>
      </w:pPr>
      <w:r w:rsidRPr="009D7DC6">
        <w:rPr>
          <w:rFonts w:ascii="Calibri" w:hAnsi="Calibri"/>
          <w:lang w:val="en-AU" w:eastAsia="en-US"/>
        </w:rPr>
        <w:t>(2)</w:t>
      </w:r>
      <w:r w:rsidRPr="009D7DC6">
        <w:rPr>
          <w:rFonts w:ascii="Calibri" w:hAnsi="Calibri"/>
          <w:lang w:val="en-AU" w:eastAsia="en-US"/>
        </w:rPr>
        <w:tab/>
        <w:t>calls on the ACT Government to:</w:t>
      </w:r>
    </w:p>
    <w:p w14:paraId="4195D354"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terminate the CHS rebrand contract and program and redirect the money saved to frontline health services; and</w:t>
      </w:r>
    </w:p>
    <w:p w14:paraId="2BD91841"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lastRenderedPageBreak/>
        <w:t>(b)</w:t>
      </w:r>
      <w:r w:rsidRPr="009D7DC6">
        <w:rPr>
          <w:rFonts w:ascii="Calibri" w:hAnsi="Calibri"/>
          <w:lang w:val="en-AU" w:eastAsia="en-US"/>
        </w:rPr>
        <w:tab/>
        <w:t>stop spending vital health money on rebrand exercises. (</w:t>
      </w:r>
      <w:r w:rsidRPr="009D7DC6">
        <w:rPr>
          <w:rFonts w:ascii="Calibri" w:hAnsi="Calibri"/>
          <w:i/>
          <w:iCs/>
          <w:lang w:val="en-AU" w:eastAsia="en-US"/>
        </w:rPr>
        <w:t>Notice given 8 May 2023. Notice will be removed from the Notice Paper unless called on within 4 sitting weeks – standing order 125A</w:t>
      </w:r>
      <w:r w:rsidRPr="009D7DC6">
        <w:rPr>
          <w:rFonts w:ascii="Calibri" w:hAnsi="Calibri"/>
          <w:lang w:val="en-AU" w:eastAsia="en-US"/>
        </w:rPr>
        <w:t>).</w:t>
      </w:r>
    </w:p>
    <w:bookmarkEnd w:id="0"/>
    <w:p w14:paraId="42844E2E" w14:textId="77777777" w:rsidR="009D7DC6" w:rsidRPr="009D7DC6" w:rsidRDefault="009D7DC6" w:rsidP="009D7DC6">
      <w:pPr>
        <w:tabs>
          <w:tab w:val="right" w:pos="580"/>
        </w:tabs>
        <w:spacing w:before="240" w:after="240"/>
        <w:rPr>
          <w:rFonts w:ascii="Calibri" w:hAnsi="Calibri"/>
          <w:b/>
          <w:sz w:val="28"/>
          <w:lang w:eastAsia="en-US"/>
        </w:rPr>
      </w:pPr>
      <w:r w:rsidRPr="009D7DC6">
        <w:rPr>
          <w:rFonts w:ascii="Calibri" w:hAnsi="Calibri"/>
          <w:b/>
          <w:sz w:val="28"/>
          <w:lang w:eastAsia="en-US"/>
        </w:rPr>
        <w:t>Orders of the day</w:t>
      </w:r>
    </w:p>
    <w:p w14:paraId="68B80902" w14:textId="7F7A5616" w:rsidR="009D7DC6" w:rsidRPr="009D7DC6" w:rsidRDefault="009D7DC6" w:rsidP="009D7DC6">
      <w:pPr>
        <w:keepNext/>
        <w:keepLines/>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1</w:t>
      </w:r>
      <w:r w:rsidRPr="009D7DC6">
        <w:rPr>
          <w:rFonts w:ascii="Calibri" w:hAnsi="Calibri"/>
          <w:lang w:val="en-AU"/>
        </w:rPr>
        <w:tab/>
      </w:r>
      <w:hyperlink r:id="rId28" w:history="1">
        <w:r w:rsidRPr="009D7DC6">
          <w:rPr>
            <w:rFonts w:ascii="Calibri" w:hAnsi="Calibri"/>
            <w:b/>
            <w:caps/>
            <w:color w:val="0000FF"/>
            <w:lang w:val="en-AU"/>
          </w:rPr>
          <w:t>Road Transport (Safety and Traffic Management) Amendment Bill 2021 (No 2)</w:t>
        </w:r>
      </w:hyperlink>
      <w:r w:rsidRPr="009D7DC6">
        <w:rPr>
          <w:rFonts w:ascii="Calibri" w:hAnsi="Calibri"/>
          <w:lang w:val="en-AU"/>
        </w:rPr>
        <w:t xml:space="preserve">: </w:t>
      </w:r>
      <w:r w:rsidRPr="009D7DC6">
        <w:rPr>
          <w:rFonts w:ascii="Calibri" w:hAnsi="Calibri"/>
          <w:i/>
          <w:iCs/>
          <w:lang w:val="en-AU"/>
        </w:rPr>
        <w:t>(Ms Clay)</w:t>
      </w:r>
      <w:r w:rsidRPr="009D7DC6">
        <w:rPr>
          <w:rFonts w:ascii="Calibri" w:hAnsi="Calibri"/>
          <w:iCs/>
          <w:lang w:val="en-AU"/>
        </w:rPr>
        <w:t>:</w:t>
      </w:r>
      <w:r w:rsidRPr="009D7DC6">
        <w:rPr>
          <w:rFonts w:ascii="Calibri" w:hAnsi="Calibri"/>
          <w:i/>
          <w:iCs/>
          <w:lang w:val="en-AU"/>
        </w:rPr>
        <w:t xml:space="preserve"> </w:t>
      </w:r>
      <w:r w:rsidRPr="009D7DC6">
        <w:rPr>
          <w:rFonts w:ascii="Calibri" w:hAnsi="Calibri"/>
          <w:lang w:val="en-AU"/>
        </w:rPr>
        <w:t xml:space="preserve">Agreement in principle—Resumption of debate </w:t>
      </w:r>
      <w:r w:rsidRPr="009D7DC6">
        <w:rPr>
          <w:rFonts w:ascii="Calibri" w:hAnsi="Calibri"/>
          <w:i/>
          <w:iCs/>
          <w:lang w:val="en-AU"/>
        </w:rPr>
        <w:t>(from 22 June 2021—Mr Steel)</w:t>
      </w:r>
      <w:r w:rsidRPr="009D7DC6">
        <w:rPr>
          <w:rFonts w:ascii="Calibri" w:hAnsi="Calibri"/>
          <w:lang w:val="en-AU"/>
        </w:rPr>
        <w:t xml:space="preserve">. </w:t>
      </w:r>
    </w:p>
    <w:p w14:paraId="773E8ACF" w14:textId="6AF672D0"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2</w:t>
      </w:r>
      <w:r w:rsidRPr="009D7DC6">
        <w:rPr>
          <w:rFonts w:ascii="Calibri" w:hAnsi="Calibri"/>
          <w:lang w:val="en-AU"/>
        </w:rPr>
        <w:tab/>
      </w:r>
      <w:hyperlink r:id="rId29" w:history="1">
        <w:r w:rsidRPr="009D7DC6">
          <w:rPr>
            <w:rFonts w:ascii="Calibri" w:hAnsi="Calibri"/>
            <w:b/>
            <w:caps/>
            <w:color w:val="0000FF"/>
            <w:lang w:val="en-AU"/>
          </w:rPr>
          <w:t>Civil Law (Sale of Residential Property) Amendment Bill 2021</w:t>
        </w:r>
      </w:hyperlink>
      <w:r w:rsidRPr="009D7DC6">
        <w:rPr>
          <w:rFonts w:ascii="Calibri" w:hAnsi="Calibri"/>
          <w:lang w:val="en-AU"/>
        </w:rPr>
        <w:t xml:space="preserve">: </w:t>
      </w:r>
      <w:r w:rsidRPr="009D7DC6">
        <w:rPr>
          <w:rFonts w:ascii="Calibri" w:hAnsi="Calibri"/>
          <w:i/>
          <w:iCs/>
          <w:lang w:val="en-AU"/>
        </w:rPr>
        <w:t>(Mr Cain)</w:t>
      </w:r>
      <w:r w:rsidRPr="009D7DC6">
        <w:rPr>
          <w:rFonts w:ascii="Calibri" w:hAnsi="Calibri"/>
          <w:iCs/>
          <w:lang w:val="en-AU"/>
        </w:rPr>
        <w:t>:</w:t>
      </w:r>
      <w:r w:rsidRPr="009D7DC6">
        <w:rPr>
          <w:rFonts w:ascii="Calibri" w:hAnsi="Calibri"/>
          <w:i/>
          <w:iCs/>
          <w:lang w:val="en-AU"/>
        </w:rPr>
        <w:t xml:space="preserve"> </w:t>
      </w:r>
      <w:r w:rsidRPr="009D7DC6">
        <w:rPr>
          <w:rFonts w:ascii="Calibri" w:hAnsi="Calibri"/>
          <w:lang w:val="en-AU"/>
        </w:rPr>
        <w:t xml:space="preserve">Agreement in principle—Resumption of debate </w:t>
      </w:r>
      <w:r w:rsidRPr="009D7DC6">
        <w:rPr>
          <w:rFonts w:ascii="Calibri" w:hAnsi="Calibri"/>
          <w:i/>
          <w:iCs/>
          <w:lang w:val="en-AU"/>
        </w:rPr>
        <w:t>(from 9 November 2021—Mr Gentleman)</w:t>
      </w:r>
      <w:r w:rsidRPr="009D7DC6">
        <w:rPr>
          <w:rFonts w:ascii="Calibri" w:hAnsi="Calibri"/>
          <w:lang w:val="en-AU"/>
        </w:rPr>
        <w:t xml:space="preserve">. </w:t>
      </w:r>
    </w:p>
    <w:p w14:paraId="3560156B" w14:textId="00B21B06"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3</w:t>
      </w:r>
      <w:r w:rsidRPr="009D7DC6">
        <w:rPr>
          <w:rFonts w:ascii="Calibri" w:hAnsi="Calibri"/>
          <w:lang w:val="en-AU"/>
        </w:rPr>
        <w:tab/>
      </w:r>
      <w:hyperlink r:id="rId30" w:history="1">
        <w:r w:rsidRPr="009D7DC6">
          <w:rPr>
            <w:rFonts w:ascii="Calibri" w:hAnsi="Calibri"/>
            <w:b/>
            <w:caps/>
            <w:color w:val="0000FF"/>
            <w:lang w:val="en-AU"/>
          </w:rPr>
          <w:t>Corrections Management Amendment Bill 2021</w:t>
        </w:r>
      </w:hyperlink>
      <w:r w:rsidRPr="009D7DC6">
        <w:rPr>
          <w:rFonts w:ascii="Calibri" w:hAnsi="Calibri"/>
          <w:lang w:val="en-AU"/>
        </w:rPr>
        <w:t xml:space="preserve">: </w:t>
      </w:r>
      <w:r w:rsidRPr="009D7DC6">
        <w:rPr>
          <w:rFonts w:ascii="Calibri" w:hAnsi="Calibri"/>
          <w:i/>
          <w:iCs/>
          <w:lang w:val="en-AU"/>
        </w:rPr>
        <w:t>(Mrs Kikkert)</w:t>
      </w:r>
      <w:r w:rsidRPr="009D7DC6">
        <w:rPr>
          <w:rFonts w:ascii="Calibri" w:hAnsi="Calibri"/>
          <w:iCs/>
          <w:lang w:val="en-AU"/>
        </w:rPr>
        <w:t>:</w:t>
      </w:r>
      <w:r w:rsidRPr="009D7DC6">
        <w:rPr>
          <w:rFonts w:ascii="Calibri" w:hAnsi="Calibri"/>
          <w:i/>
          <w:iCs/>
          <w:lang w:val="en-AU"/>
        </w:rPr>
        <w:t xml:space="preserve"> </w:t>
      </w:r>
      <w:r w:rsidRPr="009D7DC6">
        <w:rPr>
          <w:rFonts w:ascii="Calibri" w:hAnsi="Calibri"/>
          <w:lang w:val="en-AU"/>
        </w:rPr>
        <w:t xml:space="preserve">Agreement in principle—Resumption of debate </w:t>
      </w:r>
      <w:r w:rsidRPr="009D7DC6">
        <w:rPr>
          <w:rFonts w:ascii="Calibri" w:hAnsi="Calibri"/>
          <w:i/>
          <w:iCs/>
          <w:lang w:val="en-AU"/>
        </w:rPr>
        <w:t>(from 25 November 2021—Mr Gentleman)</w:t>
      </w:r>
      <w:r w:rsidRPr="009D7DC6">
        <w:rPr>
          <w:rFonts w:ascii="Calibri" w:hAnsi="Calibri"/>
          <w:lang w:val="en-AU"/>
        </w:rPr>
        <w:t xml:space="preserve">. </w:t>
      </w:r>
    </w:p>
    <w:p w14:paraId="42228B34" w14:textId="24E5CBF0"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4</w:t>
      </w:r>
      <w:r w:rsidRPr="009D7DC6">
        <w:rPr>
          <w:rFonts w:ascii="Calibri" w:hAnsi="Calibri"/>
          <w:lang w:val="en-AU"/>
        </w:rPr>
        <w:tab/>
      </w:r>
      <w:hyperlink r:id="rId31" w:history="1">
        <w:r w:rsidRPr="009D7DC6">
          <w:rPr>
            <w:rFonts w:ascii="Calibri" w:hAnsi="Calibri"/>
            <w:b/>
            <w:caps/>
            <w:color w:val="0000FF"/>
            <w:lang w:val="en-AU"/>
          </w:rPr>
          <w:t>electoral amendment bill 2021</w:t>
        </w:r>
      </w:hyperlink>
      <w:r w:rsidRPr="009D7DC6">
        <w:rPr>
          <w:rFonts w:ascii="Calibri" w:hAnsi="Calibri"/>
          <w:lang w:val="en-AU"/>
        </w:rPr>
        <w:t xml:space="preserve">: </w:t>
      </w:r>
      <w:r w:rsidRPr="009D7DC6">
        <w:rPr>
          <w:rFonts w:ascii="Calibri" w:hAnsi="Calibri"/>
          <w:i/>
          <w:iCs/>
          <w:lang w:val="en-AU"/>
        </w:rPr>
        <w:t>(Mr Davis and Mr Braddock)</w:t>
      </w:r>
      <w:r w:rsidRPr="009D7DC6">
        <w:rPr>
          <w:rFonts w:ascii="Calibri" w:hAnsi="Calibri"/>
          <w:iCs/>
          <w:lang w:val="en-AU"/>
        </w:rPr>
        <w:t>:</w:t>
      </w:r>
      <w:r w:rsidRPr="009D7DC6">
        <w:rPr>
          <w:rFonts w:ascii="Calibri" w:hAnsi="Calibri"/>
          <w:i/>
          <w:iCs/>
          <w:lang w:val="en-AU"/>
        </w:rPr>
        <w:t xml:space="preserve"> </w:t>
      </w:r>
      <w:r w:rsidRPr="009D7DC6">
        <w:rPr>
          <w:rFonts w:ascii="Calibri" w:hAnsi="Calibri"/>
          <w:lang w:val="en-AU"/>
        </w:rPr>
        <w:t xml:space="preserve">Agreement in principle—Resumption of debate </w:t>
      </w:r>
      <w:r w:rsidRPr="009D7DC6">
        <w:rPr>
          <w:rFonts w:ascii="Calibri" w:hAnsi="Calibri"/>
          <w:i/>
          <w:iCs/>
          <w:lang w:val="en-AU"/>
        </w:rPr>
        <w:t>(from 2 December 2021—Mr Steel)</w:t>
      </w:r>
      <w:r w:rsidRPr="009D7DC6">
        <w:rPr>
          <w:rFonts w:ascii="Calibri" w:hAnsi="Calibri"/>
          <w:lang w:val="en-AU"/>
        </w:rPr>
        <w:t xml:space="preserve">. </w:t>
      </w:r>
    </w:p>
    <w:p w14:paraId="424321DB" w14:textId="49A62D11"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5</w:t>
      </w:r>
      <w:r w:rsidRPr="009D7DC6">
        <w:rPr>
          <w:rFonts w:ascii="Calibri" w:hAnsi="Calibri"/>
          <w:lang w:val="en-AU"/>
        </w:rPr>
        <w:tab/>
      </w:r>
      <w:hyperlink r:id="rId32" w:history="1">
        <w:r w:rsidRPr="009D7DC6">
          <w:rPr>
            <w:rFonts w:ascii="Calibri" w:hAnsi="Calibri"/>
            <w:b/>
            <w:caps/>
            <w:color w:val="0000FF"/>
            <w:lang w:val="en-AU"/>
          </w:rPr>
          <w:t>Period Products and Facilities (Access) Bill 2022</w:t>
        </w:r>
      </w:hyperlink>
      <w:r w:rsidRPr="009D7DC6">
        <w:rPr>
          <w:rFonts w:ascii="Calibri" w:hAnsi="Calibri"/>
          <w:lang w:val="en-AU"/>
        </w:rPr>
        <w:t xml:space="preserve">: </w:t>
      </w:r>
      <w:r w:rsidRPr="009D7DC6">
        <w:rPr>
          <w:rFonts w:ascii="Calibri" w:hAnsi="Calibri"/>
          <w:i/>
          <w:iCs/>
          <w:lang w:val="en-AU"/>
        </w:rPr>
        <w:t>(Ms Orr)</w:t>
      </w:r>
      <w:r w:rsidRPr="009D7DC6">
        <w:rPr>
          <w:rFonts w:ascii="Calibri" w:hAnsi="Calibri"/>
          <w:iCs/>
          <w:lang w:val="en-AU"/>
        </w:rPr>
        <w:t>:</w:t>
      </w:r>
      <w:r w:rsidRPr="009D7DC6">
        <w:rPr>
          <w:rFonts w:ascii="Calibri" w:hAnsi="Calibri"/>
          <w:i/>
          <w:iCs/>
          <w:lang w:val="en-AU"/>
        </w:rPr>
        <w:t xml:space="preserve"> </w:t>
      </w:r>
      <w:r w:rsidRPr="009D7DC6">
        <w:rPr>
          <w:rFonts w:ascii="Calibri" w:hAnsi="Calibri"/>
          <w:lang w:val="en-AU"/>
        </w:rPr>
        <w:t xml:space="preserve">Agreement in principle—Resumption of debate </w:t>
      </w:r>
      <w:r w:rsidRPr="009D7DC6">
        <w:rPr>
          <w:rFonts w:ascii="Calibri" w:hAnsi="Calibri"/>
          <w:i/>
          <w:iCs/>
          <w:lang w:val="en-AU"/>
        </w:rPr>
        <w:t>(from 4 August 2022—Ms Lawder)</w:t>
      </w:r>
      <w:r w:rsidRPr="009D7DC6">
        <w:rPr>
          <w:rFonts w:ascii="Calibri" w:hAnsi="Calibri"/>
          <w:lang w:val="en-AU"/>
        </w:rPr>
        <w:t xml:space="preserve">. </w:t>
      </w:r>
    </w:p>
    <w:p w14:paraId="2476B1D7" w14:textId="1220D815" w:rsidR="009D7DC6" w:rsidRPr="009D7DC6" w:rsidRDefault="009D7DC6" w:rsidP="009D7DC6">
      <w:pPr>
        <w:tabs>
          <w:tab w:val="right" w:pos="567"/>
        </w:tabs>
        <w:spacing w:before="120" w:after="120"/>
        <w:ind w:left="1134" w:hanging="1134"/>
        <w:rPr>
          <w:rFonts w:ascii="Calibri" w:hAnsi="Calibri"/>
          <w:lang w:val="en-AU"/>
        </w:rPr>
      </w:pPr>
      <w:r w:rsidRPr="009D7DC6">
        <w:rPr>
          <w:rFonts w:ascii="Calibri" w:hAnsi="Calibri"/>
          <w:lang w:val="en-AU"/>
        </w:rPr>
        <w:tab/>
      </w:r>
      <w:r w:rsidR="001425D3">
        <w:rPr>
          <w:rFonts w:ascii="Calibri" w:hAnsi="Calibri"/>
          <w:lang w:val="en-AU"/>
        </w:rPr>
        <w:t>6</w:t>
      </w:r>
      <w:r w:rsidRPr="009D7DC6">
        <w:rPr>
          <w:rFonts w:ascii="Calibri" w:hAnsi="Calibri"/>
          <w:lang w:val="en-AU"/>
        </w:rPr>
        <w:tab/>
      </w:r>
      <w:hyperlink r:id="rId33" w:history="1">
        <w:r w:rsidRPr="009D7DC6">
          <w:rPr>
            <w:rFonts w:ascii="Calibri" w:hAnsi="Calibri"/>
            <w:b/>
            <w:caps/>
            <w:color w:val="0000FF"/>
            <w:lang w:val="en-AU"/>
          </w:rPr>
          <w:t>Freedom of Information Amendment Bill 2022 [no 2]</w:t>
        </w:r>
      </w:hyperlink>
      <w:r w:rsidRPr="009D7DC6">
        <w:rPr>
          <w:rFonts w:ascii="Calibri" w:hAnsi="Calibri"/>
          <w:lang w:val="en-AU"/>
        </w:rPr>
        <w:t xml:space="preserve">: </w:t>
      </w:r>
      <w:r w:rsidRPr="009D7DC6">
        <w:rPr>
          <w:rFonts w:ascii="Calibri" w:hAnsi="Calibri"/>
          <w:i/>
          <w:iCs/>
          <w:lang w:val="en-AU"/>
        </w:rPr>
        <w:t>(Ms Lee)</w:t>
      </w:r>
      <w:r w:rsidRPr="009D7DC6">
        <w:rPr>
          <w:rFonts w:ascii="Calibri" w:hAnsi="Calibri"/>
          <w:iCs/>
          <w:lang w:val="en-AU"/>
        </w:rPr>
        <w:t>:</w:t>
      </w:r>
      <w:r w:rsidRPr="009D7DC6">
        <w:rPr>
          <w:rFonts w:ascii="Calibri" w:hAnsi="Calibri"/>
          <w:i/>
          <w:iCs/>
          <w:lang w:val="en-AU"/>
        </w:rPr>
        <w:t xml:space="preserve"> </w:t>
      </w:r>
      <w:r w:rsidRPr="009D7DC6">
        <w:rPr>
          <w:rFonts w:ascii="Calibri" w:hAnsi="Calibri"/>
          <w:lang w:val="en-AU"/>
        </w:rPr>
        <w:t xml:space="preserve">Agreement in principle—Resumption of debate </w:t>
      </w:r>
      <w:r w:rsidRPr="009D7DC6">
        <w:rPr>
          <w:rFonts w:ascii="Calibri" w:hAnsi="Calibri"/>
          <w:i/>
          <w:iCs/>
          <w:lang w:val="en-AU"/>
        </w:rPr>
        <w:t>(from 21 September 2022—Mr Steel)</w:t>
      </w:r>
      <w:r w:rsidRPr="009D7DC6">
        <w:rPr>
          <w:rFonts w:ascii="Calibri" w:hAnsi="Calibri"/>
          <w:lang w:val="en-AU"/>
        </w:rPr>
        <w:t xml:space="preserve">. </w:t>
      </w:r>
    </w:p>
    <w:p w14:paraId="7891526E" w14:textId="7129FDDC" w:rsidR="009D7DC6" w:rsidRPr="009D7DC6" w:rsidRDefault="009D7DC6" w:rsidP="009D7DC6">
      <w:pPr>
        <w:tabs>
          <w:tab w:val="right" w:pos="567"/>
        </w:tabs>
        <w:spacing w:before="120" w:after="120"/>
        <w:ind w:left="1134" w:hanging="1134"/>
        <w:rPr>
          <w:rFonts w:ascii="Calibri" w:hAnsi="Calibri"/>
          <w:i/>
          <w:lang w:val="en-AU"/>
        </w:rPr>
      </w:pPr>
      <w:r w:rsidRPr="009D7DC6">
        <w:rPr>
          <w:rFonts w:ascii="Calibri" w:hAnsi="Calibri"/>
          <w:lang w:val="en-AU"/>
        </w:rPr>
        <w:tab/>
      </w:r>
      <w:r w:rsidR="001425D3">
        <w:rPr>
          <w:rFonts w:ascii="Calibri" w:hAnsi="Calibri"/>
          <w:lang w:val="en-AU"/>
        </w:rPr>
        <w:t>7</w:t>
      </w:r>
      <w:r w:rsidRPr="009D7DC6">
        <w:rPr>
          <w:rFonts w:ascii="Calibri" w:hAnsi="Calibri"/>
          <w:lang w:val="en-AU"/>
        </w:rPr>
        <w:tab/>
      </w:r>
      <w:hyperlink r:id="rId34" w:history="1">
        <w:r w:rsidRPr="009D7DC6">
          <w:rPr>
            <w:rFonts w:ascii="Calibri" w:hAnsi="Calibri"/>
            <w:b/>
            <w:caps/>
            <w:color w:val="0000FF"/>
            <w:lang w:val="en-AU"/>
          </w:rPr>
          <w:t>Integrity Commission Amendment Bill 2022 (No 2)</w:t>
        </w:r>
      </w:hyperlink>
      <w:r w:rsidRPr="009D7DC6">
        <w:rPr>
          <w:rFonts w:ascii="Calibri" w:hAnsi="Calibri"/>
          <w:lang w:val="en-AU"/>
        </w:rPr>
        <w:t xml:space="preserve">: </w:t>
      </w:r>
      <w:r w:rsidRPr="009D7DC6">
        <w:rPr>
          <w:rFonts w:ascii="Calibri" w:hAnsi="Calibri"/>
          <w:i/>
          <w:iCs/>
          <w:lang w:val="en-AU"/>
        </w:rPr>
        <w:t>(Ms Lee; presented by Mr Cain)</w:t>
      </w:r>
      <w:r w:rsidRPr="009D7DC6">
        <w:rPr>
          <w:rFonts w:ascii="Calibri" w:hAnsi="Calibri"/>
          <w:iCs/>
          <w:lang w:val="en-AU"/>
        </w:rPr>
        <w:t>:</w:t>
      </w:r>
      <w:r w:rsidRPr="009D7DC6">
        <w:rPr>
          <w:rFonts w:ascii="Calibri" w:hAnsi="Calibri"/>
          <w:i/>
          <w:iCs/>
          <w:lang w:val="en-AU"/>
        </w:rPr>
        <w:t xml:space="preserve"> </w:t>
      </w:r>
      <w:r w:rsidRPr="009D7DC6">
        <w:rPr>
          <w:rFonts w:ascii="Calibri" w:hAnsi="Calibri"/>
          <w:lang w:val="en-AU"/>
        </w:rPr>
        <w:t xml:space="preserve">Agreement in principle—Resumption of debate </w:t>
      </w:r>
      <w:r w:rsidRPr="009D7DC6">
        <w:rPr>
          <w:rFonts w:ascii="Calibri" w:hAnsi="Calibri"/>
          <w:i/>
          <w:iCs/>
          <w:lang w:val="en-AU"/>
        </w:rPr>
        <w:t>(from 20 October 2022—Mr Barr)</w:t>
      </w:r>
      <w:r w:rsidRPr="009D7DC6">
        <w:rPr>
          <w:rFonts w:ascii="Calibri" w:hAnsi="Calibri"/>
          <w:lang w:val="en-AU"/>
        </w:rPr>
        <w:t xml:space="preserve">. </w:t>
      </w:r>
      <w:r w:rsidRPr="009D7DC6">
        <w:rPr>
          <w:rFonts w:ascii="Calibri" w:hAnsi="Calibri"/>
          <w:i/>
          <w:lang w:val="en-AU"/>
        </w:rPr>
        <w:t>(Referred to Standing Committee on Justice and Community Safety on 24 November 2022.)</w:t>
      </w:r>
    </w:p>
    <w:p w14:paraId="7A14312E" w14:textId="69EAFF3B" w:rsidR="009D7DC6" w:rsidRPr="009D7DC6" w:rsidRDefault="009D7DC6" w:rsidP="009D7DC6">
      <w:pPr>
        <w:tabs>
          <w:tab w:val="right" w:pos="567"/>
        </w:tabs>
        <w:spacing w:before="120" w:after="120"/>
        <w:ind w:left="1134" w:hanging="1134"/>
        <w:rPr>
          <w:rFonts w:ascii="Calibri" w:hAnsi="Calibri"/>
          <w:i/>
          <w:iCs/>
          <w:lang w:val="en-AU"/>
        </w:rPr>
      </w:pPr>
      <w:r w:rsidRPr="009D7DC6">
        <w:rPr>
          <w:rFonts w:ascii="Calibri" w:hAnsi="Calibri"/>
          <w:lang w:val="en-AU"/>
        </w:rPr>
        <w:tab/>
      </w:r>
      <w:r w:rsidR="001425D3">
        <w:rPr>
          <w:rFonts w:ascii="Calibri" w:hAnsi="Calibri"/>
          <w:lang w:val="en-AU"/>
        </w:rPr>
        <w:t>8</w:t>
      </w:r>
      <w:r w:rsidRPr="009D7DC6">
        <w:rPr>
          <w:rFonts w:ascii="Calibri" w:hAnsi="Calibri"/>
          <w:lang w:val="en-AU"/>
        </w:rPr>
        <w:tab/>
      </w:r>
      <w:hyperlink r:id="rId35" w:history="1">
        <w:r w:rsidRPr="009D7DC6">
          <w:rPr>
            <w:rFonts w:ascii="Calibri" w:hAnsi="Calibri"/>
            <w:b/>
            <w:caps/>
            <w:color w:val="0000FF"/>
            <w:lang w:val="en-AU"/>
          </w:rPr>
          <w:t>Modern Slavery Legislation Amendment Bill 2023</w:t>
        </w:r>
      </w:hyperlink>
      <w:r w:rsidRPr="009D7DC6">
        <w:rPr>
          <w:rFonts w:ascii="Calibri" w:hAnsi="Calibri"/>
          <w:lang w:val="en-AU"/>
        </w:rPr>
        <w:t xml:space="preserve">: </w:t>
      </w:r>
      <w:r w:rsidRPr="009D7DC6">
        <w:rPr>
          <w:rFonts w:ascii="Calibri" w:hAnsi="Calibri"/>
          <w:i/>
          <w:iCs/>
          <w:lang w:val="en-AU"/>
        </w:rPr>
        <w:t>(Ms Clay)</w:t>
      </w:r>
      <w:r w:rsidRPr="009D7DC6">
        <w:rPr>
          <w:rFonts w:ascii="Calibri" w:hAnsi="Calibri"/>
          <w:iCs/>
          <w:lang w:val="en-AU"/>
        </w:rPr>
        <w:t>:</w:t>
      </w:r>
      <w:r w:rsidRPr="009D7DC6">
        <w:rPr>
          <w:rFonts w:ascii="Calibri" w:hAnsi="Calibri"/>
          <w:i/>
          <w:iCs/>
          <w:lang w:val="en-AU"/>
        </w:rPr>
        <w:t xml:space="preserve"> </w:t>
      </w:r>
      <w:r w:rsidRPr="009D7DC6">
        <w:rPr>
          <w:rFonts w:ascii="Calibri" w:hAnsi="Calibri"/>
          <w:lang w:val="en-AU"/>
        </w:rPr>
        <w:t xml:space="preserve">Agreement in principle—Resumption of debate </w:t>
      </w:r>
      <w:r w:rsidRPr="009D7DC6">
        <w:rPr>
          <w:rFonts w:ascii="Calibri" w:hAnsi="Calibri"/>
          <w:i/>
          <w:iCs/>
          <w:lang w:val="en-AU"/>
        </w:rPr>
        <w:t>(from 28 March 2023—Mr Steel)</w:t>
      </w:r>
      <w:r w:rsidRPr="009D7DC6">
        <w:rPr>
          <w:rFonts w:ascii="Calibri" w:hAnsi="Calibri"/>
          <w:lang w:val="en-AU"/>
        </w:rPr>
        <w:t xml:space="preserve">. </w:t>
      </w:r>
      <w:r w:rsidRPr="009D7DC6">
        <w:rPr>
          <w:rFonts w:ascii="Calibri" w:hAnsi="Calibri"/>
          <w:i/>
          <w:iCs/>
          <w:lang w:val="en-AU"/>
        </w:rPr>
        <w:t>(Referred to the Standing Committee on Public Accounts on 28 March 2023.)</w:t>
      </w:r>
    </w:p>
    <w:p w14:paraId="73AFAF37" w14:textId="77777777" w:rsidR="009D7DC6" w:rsidRPr="009D7DC6" w:rsidRDefault="009D7DC6" w:rsidP="009D7DC6">
      <w:pPr>
        <w:tabs>
          <w:tab w:val="right" w:pos="567"/>
          <w:tab w:val="left" w:pos="1134"/>
        </w:tabs>
        <w:spacing w:before="240" w:after="480"/>
        <w:ind w:left="1134" w:hanging="1134"/>
        <w:jc w:val="center"/>
        <w:rPr>
          <w:rFonts w:ascii="Times New Roman" w:hAnsi="Times New Roman"/>
          <w:b/>
          <w:lang w:val="en-AU"/>
        </w:rPr>
      </w:pPr>
      <w:r w:rsidRPr="009D7DC6">
        <w:rPr>
          <w:rFonts w:ascii="Times New Roman" w:hAnsi="Times New Roman"/>
          <w:lang w:val="en-AU"/>
        </w:rPr>
        <w:t>____________________________</w:t>
      </w:r>
    </w:p>
    <w:p w14:paraId="7B31B125" w14:textId="13587401" w:rsidR="009D7DC6" w:rsidRPr="009D7DC6" w:rsidRDefault="009D7DC6" w:rsidP="009D7DC6">
      <w:pPr>
        <w:tabs>
          <w:tab w:val="right" w:pos="580"/>
        </w:tabs>
        <w:spacing w:before="240" w:after="240"/>
        <w:jc w:val="center"/>
        <w:rPr>
          <w:rFonts w:ascii="Calibri" w:hAnsi="Calibri"/>
          <w:b/>
          <w:sz w:val="28"/>
          <w:lang w:eastAsia="en-US"/>
        </w:rPr>
      </w:pPr>
      <w:r w:rsidRPr="009D7DC6">
        <w:rPr>
          <w:rFonts w:ascii="Calibri" w:hAnsi="Calibri"/>
          <w:b/>
          <w:sz w:val="28"/>
          <w:lang w:eastAsia="en-US"/>
        </w:rPr>
        <w:t>ASSEMBLY BUSINESS</w:t>
      </w:r>
      <w:r w:rsidR="0066061E">
        <w:rPr>
          <w:rFonts w:ascii="Calibri" w:hAnsi="Calibri"/>
          <w:b/>
          <w:sz w:val="28"/>
          <w:lang w:eastAsia="en-US"/>
        </w:rPr>
        <w:t>—continued</w:t>
      </w:r>
    </w:p>
    <w:p w14:paraId="3C65D9D8" w14:textId="77777777" w:rsidR="009D7DC6" w:rsidRPr="009D7DC6" w:rsidRDefault="009D7DC6" w:rsidP="009D7DC6">
      <w:pPr>
        <w:tabs>
          <w:tab w:val="right" w:pos="580"/>
        </w:tabs>
        <w:spacing w:before="240" w:after="240"/>
        <w:rPr>
          <w:rFonts w:ascii="Calibri" w:hAnsi="Calibri"/>
          <w:b/>
          <w:sz w:val="28"/>
          <w:lang w:eastAsia="en-US"/>
        </w:rPr>
      </w:pPr>
      <w:r w:rsidRPr="009D7DC6">
        <w:rPr>
          <w:rFonts w:ascii="Calibri" w:hAnsi="Calibri"/>
          <w:b/>
          <w:sz w:val="28"/>
          <w:lang w:eastAsia="en-US"/>
        </w:rPr>
        <w:t>Notice</w:t>
      </w:r>
    </w:p>
    <w:p w14:paraId="2A63019F" w14:textId="14E6BD61" w:rsidR="009D7DC6" w:rsidRPr="009D7DC6" w:rsidRDefault="009D7DC6" w:rsidP="009D7DC6">
      <w:pPr>
        <w:tabs>
          <w:tab w:val="right" w:pos="567"/>
          <w:tab w:val="left" w:pos="1134"/>
        </w:tabs>
        <w:spacing w:before="120" w:after="120"/>
        <w:ind w:left="1134" w:hanging="1134"/>
        <w:rPr>
          <w:rFonts w:ascii="Calibri" w:hAnsi="Calibri"/>
          <w:lang w:val="en-AU" w:eastAsia="en-US"/>
        </w:rPr>
      </w:pPr>
      <w:r w:rsidRPr="009D7DC6">
        <w:rPr>
          <w:rFonts w:ascii="Calibri" w:hAnsi="Calibri"/>
          <w:lang w:val="en-AU" w:eastAsia="en-US"/>
        </w:rPr>
        <w:tab/>
        <w:t>*</w:t>
      </w:r>
      <w:r w:rsidR="001425D3">
        <w:rPr>
          <w:rFonts w:ascii="Calibri" w:hAnsi="Calibri"/>
          <w:lang w:val="en-AU" w:eastAsia="en-US"/>
        </w:rPr>
        <w:t>1</w:t>
      </w:r>
      <w:r w:rsidRPr="009D7DC6">
        <w:rPr>
          <w:rFonts w:ascii="Calibri" w:hAnsi="Calibri"/>
          <w:lang w:val="en-AU" w:eastAsia="en-US"/>
        </w:rPr>
        <w:tab/>
      </w:r>
      <w:r w:rsidRPr="009D7DC6">
        <w:rPr>
          <w:rFonts w:ascii="Calibri" w:hAnsi="Calibri"/>
          <w:b/>
          <w:bCs/>
          <w:caps/>
          <w:lang w:val="en-AU" w:eastAsia="en-US"/>
        </w:rPr>
        <w:t>Mrs Kikkert</w:t>
      </w:r>
      <w:r w:rsidRPr="009D7DC6">
        <w:rPr>
          <w:rFonts w:ascii="Calibri" w:hAnsi="Calibri"/>
          <w:bCs/>
          <w:caps/>
          <w:lang w:val="en-AU" w:eastAsia="en-US"/>
        </w:rPr>
        <w:t>:</w:t>
      </w:r>
      <w:r w:rsidRPr="009D7DC6">
        <w:rPr>
          <w:rFonts w:ascii="Calibri" w:hAnsi="Calibri"/>
          <w:lang w:val="en-AU" w:eastAsia="en-US"/>
        </w:rPr>
        <w:t xml:space="preserve"> To move—That, notwithstanding the provisions of the resolution of the Assembly of 2 December 2020, as amended, that established general purpose standing committees, the Standing Committee on Public Accounts will present its report on the Modern Slavery Legislation Amendment Bill 2023 on 25 June 2023 . </w:t>
      </w:r>
      <w:r w:rsidRPr="009D7DC6">
        <w:rPr>
          <w:rFonts w:ascii="Calibri" w:hAnsi="Calibri"/>
          <w:i/>
          <w:iCs/>
          <w:lang w:val="en-AU" w:eastAsia="en-US"/>
        </w:rPr>
        <w:t>(Notice given 8 May 2023. Notice will be removed from the Notice Paper unless called on within 4 sitting weeks – standing order 125A)</w:t>
      </w:r>
      <w:r w:rsidRPr="009D7DC6">
        <w:rPr>
          <w:rFonts w:ascii="Calibri" w:hAnsi="Calibri"/>
          <w:lang w:val="en-AU" w:eastAsia="en-US"/>
        </w:rPr>
        <w:t>.</w:t>
      </w:r>
    </w:p>
    <w:p w14:paraId="3341F58C" w14:textId="55C8D519" w:rsidR="009D7DC6" w:rsidRPr="009D7DC6" w:rsidRDefault="009D7DC6" w:rsidP="009D7DC6">
      <w:pPr>
        <w:tabs>
          <w:tab w:val="right" w:pos="580"/>
        </w:tabs>
        <w:spacing w:before="240" w:after="240"/>
        <w:rPr>
          <w:rFonts w:ascii="Calibri" w:hAnsi="Calibri"/>
          <w:b/>
          <w:sz w:val="28"/>
          <w:lang w:eastAsia="en-US"/>
        </w:rPr>
      </w:pPr>
      <w:r w:rsidRPr="009D7DC6">
        <w:rPr>
          <w:rFonts w:ascii="Calibri" w:hAnsi="Calibri"/>
          <w:b/>
          <w:sz w:val="28"/>
          <w:lang w:eastAsia="en-US"/>
        </w:rPr>
        <w:lastRenderedPageBreak/>
        <w:t>Orders of the day</w:t>
      </w:r>
      <w:r w:rsidR="0066061E">
        <w:rPr>
          <w:rFonts w:ascii="Calibri" w:hAnsi="Calibri"/>
          <w:b/>
          <w:sz w:val="28"/>
          <w:lang w:eastAsia="en-US"/>
        </w:rPr>
        <w:t>—continued</w:t>
      </w:r>
    </w:p>
    <w:p w14:paraId="0475CBF6" w14:textId="4457F2C6" w:rsidR="009D7DC6" w:rsidRPr="009D7DC6" w:rsidRDefault="009D7DC6" w:rsidP="009D7DC6">
      <w:pPr>
        <w:tabs>
          <w:tab w:val="right" w:pos="567"/>
          <w:tab w:val="left" w:pos="1134"/>
        </w:tabs>
        <w:spacing w:before="120" w:after="120"/>
        <w:ind w:left="1134" w:hanging="1134"/>
        <w:rPr>
          <w:rFonts w:ascii="Calibri" w:hAnsi="Calibri"/>
          <w:lang w:val="en-AU" w:eastAsia="en-US"/>
        </w:rPr>
      </w:pPr>
      <w:r w:rsidRPr="009D7DC6">
        <w:rPr>
          <w:rFonts w:ascii="Calibri" w:hAnsi="Calibri"/>
          <w:lang w:val="en-AU" w:eastAsia="en-US"/>
        </w:rPr>
        <w:tab/>
      </w:r>
      <w:r w:rsidR="001425D3">
        <w:rPr>
          <w:rFonts w:ascii="Calibri" w:hAnsi="Calibri"/>
          <w:lang w:val="en-AU" w:eastAsia="en-US"/>
        </w:rPr>
        <w:t>3</w:t>
      </w:r>
      <w:r w:rsidRPr="009D7DC6">
        <w:rPr>
          <w:rFonts w:ascii="Calibri" w:hAnsi="Calibri"/>
          <w:lang w:val="en-AU" w:eastAsia="en-US"/>
        </w:rPr>
        <w:tab/>
      </w:r>
      <w:r w:rsidRPr="009D7DC6">
        <w:rPr>
          <w:rFonts w:ascii="Calibri" w:hAnsi="Calibri"/>
          <w:b/>
          <w:bCs/>
          <w:caps/>
          <w:lang w:val="en-AU" w:eastAsia="en-US"/>
        </w:rPr>
        <w:t>Planning, Transport and City Services—Standing Committee</w:t>
      </w:r>
      <w:r w:rsidRPr="009D7DC6">
        <w:rPr>
          <w:rFonts w:ascii="Calibri" w:hAnsi="Calibri"/>
          <w:lang w:val="en-AU" w:eastAsia="en-US"/>
        </w:rPr>
        <w:t>—</w:t>
      </w:r>
      <w:r w:rsidRPr="009D7DC6">
        <w:rPr>
          <w:rFonts w:ascii="Calibri" w:hAnsi="Calibri"/>
          <w:b/>
          <w:bCs/>
          <w:lang w:val="en-AU" w:eastAsia="en-US"/>
        </w:rPr>
        <w:t>REPORT 11—</w:t>
      </w:r>
      <w:r w:rsidRPr="009D7DC6">
        <w:rPr>
          <w:rFonts w:ascii="Calibri" w:hAnsi="Calibri"/>
          <w:b/>
          <w:bCs/>
          <w:caps/>
          <w:lang w:val="en-AU" w:eastAsia="en-US"/>
        </w:rPr>
        <w:t>INQUIRY INTO URBAN FOREST BILL 2022</w:t>
      </w:r>
      <w:r w:rsidRPr="009D7DC6">
        <w:rPr>
          <w:rFonts w:ascii="Calibri" w:hAnsi="Calibri"/>
          <w:b/>
          <w:bCs/>
          <w:lang w:val="en-AU" w:eastAsia="en-US"/>
        </w:rPr>
        <w:t>—GOVERNMENT RESPONSE—PAPER—MOTION TO TAKE NOTE OF PAPER</w:t>
      </w:r>
      <w:r w:rsidRPr="009D7DC6">
        <w:rPr>
          <w:rFonts w:ascii="Calibri" w:hAnsi="Calibri"/>
          <w:lang w:val="en-AU" w:eastAsia="en-US"/>
        </w:rPr>
        <w:t xml:space="preserve">: Resumption of debate </w:t>
      </w:r>
      <w:r w:rsidRPr="009D7DC6">
        <w:rPr>
          <w:rFonts w:ascii="Calibri" w:hAnsi="Calibri"/>
          <w:i/>
          <w:iCs/>
          <w:lang w:val="en-AU" w:eastAsia="en-US"/>
        </w:rPr>
        <w:t>(from 21 March 2023—Mr Braddock)</w:t>
      </w:r>
      <w:r w:rsidRPr="009D7DC6">
        <w:rPr>
          <w:rFonts w:ascii="Calibri" w:hAnsi="Calibri"/>
          <w:lang w:val="en-AU" w:eastAsia="en-US"/>
        </w:rPr>
        <w:t xml:space="preserve"> on the motion of Mr Gentleman—That the Assembly take note of the paper. (</w:t>
      </w:r>
      <w:r w:rsidRPr="009D7DC6">
        <w:rPr>
          <w:rFonts w:ascii="Calibri" w:hAnsi="Calibri"/>
          <w:i/>
          <w:lang w:val="en-AU" w:eastAsia="en-US"/>
        </w:rPr>
        <w:t>Order of the day will be removed from the Notice Paper unless called on within 2 sitting weeks – standing order 152A.)</w:t>
      </w:r>
    </w:p>
    <w:p w14:paraId="361E5683" w14:textId="6E11AA3C" w:rsidR="009D7DC6" w:rsidRPr="009D7DC6" w:rsidRDefault="009D7DC6" w:rsidP="009D7DC6">
      <w:pPr>
        <w:tabs>
          <w:tab w:val="right" w:pos="567"/>
          <w:tab w:val="left" w:pos="1134"/>
        </w:tabs>
        <w:spacing w:before="120" w:after="120"/>
        <w:ind w:left="1134" w:hanging="1134"/>
        <w:rPr>
          <w:rFonts w:ascii="Calibri" w:hAnsi="Calibri"/>
          <w:i/>
          <w:lang w:val="en-AU" w:eastAsia="en-US"/>
        </w:rPr>
      </w:pPr>
      <w:r w:rsidRPr="009D7DC6">
        <w:rPr>
          <w:rFonts w:ascii="Calibri" w:hAnsi="Calibri"/>
          <w:lang w:val="en-AU" w:eastAsia="en-US"/>
        </w:rPr>
        <w:tab/>
      </w:r>
      <w:r w:rsidR="001425D3">
        <w:rPr>
          <w:rFonts w:ascii="Calibri" w:hAnsi="Calibri"/>
          <w:lang w:val="en-AU" w:eastAsia="en-US"/>
        </w:rPr>
        <w:t>4</w:t>
      </w:r>
      <w:r w:rsidRPr="009D7DC6">
        <w:rPr>
          <w:rFonts w:ascii="Calibri" w:hAnsi="Calibri"/>
          <w:lang w:val="en-AU" w:eastAsia="en-US"/>
        </w:rPr>
        <w:tab/>
      </w:r>
      <w:r w:rsidRPr="009D7DC6">
        <w:rPr>
          <w:rFonts w:ascii="Calibri" w:hAnsi="Calibri"/>
          <w:b/>
          <w:bCs/>
          <w:caps/>
          <w:lang w:val="en-AU" w:eastAsia="en-US"/>
        </w:rPr>
        <w:t>Environment, Climate Change and Biodiversity—Standing Committee</w:t>
      </w:r>
      <w:r w:rsidRPr="009D7DC6">
        <w:rPr>
          <w:rFonts w:ascii="Calibri" w:hAnsi="Calibri"/>
          <w:lang w:val="en-AU" w:eastAsia="en-US"/>
        </w:rPr>
        <w:t>—</w:t>
      </w:r>
      <w:r w:rsidRPr="009D7DC6">
        <w:rPr>
          <w:rFonts w:ascii="Calibri" w:hAnsi="Calibri"/>
          <w:b/>
          <w:bCs/>
          <w:lang w:val="en-AU" w:eastAsia="en-US"/>
        </w:rPr>
        <w:t>REPORT 6—</w:t>
      </w:r>
      <w:r w:rsidRPr="009D7DC6">
        <w:rPr>
          <w:rFonts w:ascii="Calibri" w:hAnsi="Calibri"/>
          <w:b/>
          <w:bCs/>
          <w:caps/>
          <w:lang w:val="en-AU" w:eastAsia="en-US"/>
        </w:rPr>
        <w:t>INQUIRY INTO ENVIRONMENTAL VOLUNTEERISM</w:t>
      </w:r>
      <w:r w:rsidRPr="009D7DC6">
        <w:rPr>
          <w:rFonts w:ascii="Calibri" w:hAnsi="Calibri"/>
          <w:b/>
          <w:bCs/>
          <w:lang w:val="en-AU" w:eastAsia="en-US"/>
        </w:rPr>
        <w:t>—GOVERNMENT RESPONSE—PAPER—MOTION TO TAKE NOTE OF PAPER</w:t>
      </w:r>
      <w:r w:rsidRPr="009D7DC6">
        <w:rPr>
          <w:rFonts w:ascii="Calibri" w:hAnsi="Calibri"/>
          <w:lang w:val="en-AU" w:eastAsia="en-US"/>
        </w:rPr>
        <w:t xml:space="preserve">: Resumption of debate </w:t>
      </w:r>
      <w:r w:rsidRPr="009D7DC6">
        <w:rPr>
          <w:rFonts w:ascii="Calibri" w:hAnsi="Calibri"/>
          <w:i/>
          <w:iCs/>
          <w:lang w:val="en-AU" w:eastAsia="en-US"/>
        </w:rPr>
        <w:t>(from 21 March 2023—Mr Braddock)</w:t>
      </w:r>
      <w:r w:rsidRPr="009D7DC6">
        <w:rPr>
          <w:rFonts w:ascii="Calibri" w:hAnsi="Calibri"/>
          <w:lang w:val="en-AU" w:eastAsia="en-US"/>
        </w:rPr>
        <w:t xml:space="preserve"> on the motion of Mr Gentleman—That the Assembly take note of the paper. (</w:t>
      </w:r>
      <w:r w:rsidRPr="009D7DC6">
        <w:rPr>
          <w:rFonts w:ascii="Calibri" w:hAnsi="Calibri"/>
          <w:i/>
          <w:lang w:val="en-AU" w:eastAsia="en-US"/>
        </w:rPr>
        <w:t>Order of the day will be removed from the Notice Paper unless called on within 2 sitting weeks – standing order 152A.)</w:t>
      </w:r>
    </w:p>
    <w:p w14:paraId="44E9B7A1" w14:textId="02131245" w:rsidR="009D7DC6" w:rsidRPr="009D7DC6" w:rsidRDefault="009D7DC6" w:rsidP="009D7DC6">
      <w:pPr>
        <w:tabs>
          <w:tab w:val="right" w:pos="567"/>
        </w:tabs>
        <w:spacing w:before="120" w:after="120"/>
        <w:ind w:left="1134" w:hanging="1134"/>
        <w:rPr>
          <w:rFonts w:ascii="Calibri" w:hAnsi="Calibri"/>
          <w:lang w:val="en-AU" w:eastAsia="en-US"/>
        </w:rPr>
      </w:pPr>
      <w:r w:rsidRPr="009D7DC6">
        <w:rPr>
          <w:rFonts w:ascii="Calibri" w:hAnsi="Calibri"/>
          <w:lang w:val="en-AU" w:eastAsia="en-US"/>
        </w:rPr>
        <w:tab/>
        <w:t>*</w:t>
      </w:r>
      <w:r w:rsidR="001425D3">
        <w:rPr>
          <w:rFonts w:ascii="Calibri" w:hAnsi="Calibri"/>
          <w:lang w:val="en-AU" w:eastAsia="en-US"/>
        </w:rPr>
        <w:t>5</w:t>
      </w:r>
      <w:r w:rsidRPr="009D7DC6">
        <w:rPr>
          <w:rFonts w:ascii="Calibri" w:hAnsi="Calibri"/>
          <w:lang w:val="en-AU" w:eastAsia="en-US"/>
        </w:rPr>
        <w:tab/>
      </w:r>
      <w:r w:rsidRPr="009D7DC6">
        <w:rPr>
          <w:rFonts w:ascii="Calibri" w:hAnsi="Calibri"/>
          <w:b/>
          <w:bCs/>
          <w:caps/>
          <w:lang w:val="en-AU" w:eastAsia="en-US"/>
        </w:rPr>
        <w:t>PLANNING, TRANSPORT AND CITY SERVICES—STANDING COMMITTEE—MEDIUM DENSITY HOUSING MODELS AND RESIDENTIAL ZONING—REQUEST TO CONSIDER</w:t>
      </w:r>
      <w:r w:rsidRPr="009D7DC6">
        <w:rPr>
          <w:rFonts w:ascii="Calibri" w:hAnsi="Calibri"/>
          <w:lang w:val="en-AU" w:eastAsia="en-US"/>
        </w:rPr>
        <w:t xml:space="preserve">: Resumption of debate </w:t>
      </w:r>
      <w:r w:rsidRPr="009D7DC6">
        <w:rPr>
          <w:rFonts w:ascii="Calibri" w:hAnsi="Calibri"/>
          <w:i/>
          <w:iCs/>
          <w:lang w:val="en-AU" w:eastAsia="en-US"/>
        </w:rPr>
        <w:t>(from 30 March 2023—Dr Paterson)</w:t>
      </w:r>
      <w:r w:rsidRPr="009D7DC6">
        <w:rPr>
          <w:rFonts w:ascii="Calibri" w:hAnsi="Calibri"/>
          <w:lang w:val="en-AU" w:eastAsia="en-US"/>
        </w:rPr>
        <w:t xml:space="preserve"> on the motion of Ms Clay—That this Assembly:</w:t>
      </w:r>
    </w:p>
    <w:p w14:paraId="553685BC" w14:textId="77777777" w:rsidR="009D7DC6" w:rsidRPr="009D7DC6" w:rsidRDefault="009D7DC6" w:rsidP="009D7DC6">
      <w:pPr>
        <w:keepNext/>
        <w:keepLines/>
        <w:tabs>
          <w:tab w:val="left" w:pos="567"/>
        </w:tabs>
        <w:spacing w:before="60" w:after="60"/>
        <w:ind w:left="1701" w:hanging="567"/>
        <w:rPr>
          <w:rFonts w:ascii="Calibri" w:hAnsi="Calibri"/>
          <w:lang w:val="en-AU" w:eastAsia="en-US"/>
        </w:rPr>
      </w:pPr>
      <w:r w:rsidRPr="009D7DC6">
        <w:rPr>
          <w:rFonts w:ascii="Calibri" w:hAnsi="Calibri"/>
          <w:lang w:val="en-AU" w:eastAsia="en-US"/>
        </w:rPr>
        <w:t>(1)</w:t>
      </w:r>
      <w:r w:rsidRPr="009D7DC6">
        <w:rPr>
          <w:rFonts w:ascii="Calibri" w:hAnsi="Calibri"/>
          <w:lang w:val="en-AU" w:eastAsia="en-US"/>
        </w:rPr>
        <w:tab/>
        <w:t>notes that:</w:t>
      </w:r>
    </w:p>
    <w:p w14:paraId="27B56CDE" w14:textId="77777777" w:rsidR="009D7DC6" w:rsidRPr="009D7DC6" w:rsidRDefault="009D7DC6" w:rsidP="009D7DC6">
      <w:pPr>
        <w:keepNext/>
        <w:keepLines/>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across Australia, we are experiencing a housing affordability crisis and the ACT Legislative Assembly has declared a housing affordability crisis here;</w:t>
      </w:r>
    </w:p>
    <w:p w14:paraId="761E45E1"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the ACT’s population continues to grow with a current population of about 460,000 and new predictions of an increase of approximately 330,000 to 784,000 by 2060;</w:t>
      </w:r>
    </w:p>
    <w:p w14:paraId="026BC2A7"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Canberra requires a variety of housing choices for its growing population. We also need housing options that are affordable, accessible, climate wise and meet our needs as we move through the life cycle. The ACT Government’s consultation on Housing Choices in 2018 recommended a mixture of dwelling sizes and dwelling types including co-housing, shop top living, aging in place, loft-style, courtyard, terrace and manor houses, and allowing separately titled dual occupancies in RZ1 areas (RZ1 is 80 percent of residential zoning in the ACT and is the lowest density). The Housing Choices consultation identified the “what” of missing middle (or medium density) housing. It did not address the “how”;</w:t>
      </w:r>
    </w:p>
    <w:p w14:paraId="7B172228"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(d)</w:t>
      </w:r>
      <w:r w:rsidRPr="009D7DC6">
        <w:rPr>
          <w:rFonts w:ascii="Calibri" w:hAnsi="Calibri"/>
          <w:lang w:val="en-AU" w:eastAsia="en-US"/>
        </w:rPr>
        <w:tab/>
        <w:t>the ACT Government has trialled different densification models in the last few years and there are opportunities to analyse the lessons from these initiatives in relation to broader changes;</w:t>
      </w:r>
    </w:p>
    <w:p w14:paraId="41866027"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(e)</w:t>
      </w:r>
      <w:r w:rsidRPr="009D7DC6">
        <w:rPr>
          <w:rFonts w:ascii="Calibri" w:hAnsi="Calibri"/>
          <w:lang w:val="en-AU" w:eastAsia="en-US"/>
        </w:rPr>
        <w:tab/>
        <w:t>while many in the community express a desire for different housing choices, the market is failing to deliver these and the ACT planning system has struggled to facilitate a variety of housing choices for Canberra’s growing and changing population; and</w:t>
      </w:r>
    </w:p>
    <w:p w14:paraId="5B23A03E"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lastRenderedPageBreak/>
        <w:t>(f)</w:t>
      </w:r>
      <w:r w:rsidRPr="009D7DC6">
        <w:rPr>
          <w:rFonts w:ascii="Calibri" w:hAnsi="Calibri"/>
          <w:lang w:val="en-AU" w:eastAsia="en-US"/>
        </w:rPr>
        <w:tab/>
        <w:t>how our land is zoned impacts on the ability to provide for a variety of housing choices, including “missing middle” housing options. Zoning can also influence other important factors including affordability of housing options;</w:t>
      </w:r>
    </w:p>
    <w:p w14:paraId="00C74FD5" w14:textId="77777777" w:rsidR="009D7DC6" w:rsidRPr="009D7DC6" w:rsidRDefault="009D7DC6" w:rsidP="009D7DC6">
      <w:pPr>
        <w:tabs>
          <w:tab w:val="left" w:pos="567"/>
        </w:tabs>
        <w:spacing w:before="60" w:after="60"/>
        <w:ind w:left="1701" w:hanging="567"/>
        <w:rPr>
          <w:rFonts w:ascii="Calibri" w:hAnsi="Calibri"/>
          <w:lang w:val="en-AU" w:eastAsia="en-US"/>
        </w:rPr>
      </w:pPr>
      <w:r w:rsidRPr="009D7DC6">
        <w:rPr>
          <w:rFonts w:ascii="Calibri" w:hAnsi="Calibri"/>
          <w:lang w:val="en-AU" w:eastAsia="en-US"/>
        </w:rPr>
        <w:t>(2)</w:t>
      </w:r>
      <w:r w:rsidRPr="009D7DC6">
        <w:rPr>
          <w:rFonts w:ascii="Calibri" w:hAnsi="Calibri"/>
          <w:lang w:val="en-AU" w:eastAsia="en-US"/>
        </w:rPr>
        <w:tab/>
        <w:t>further notes that:</w:t>
      </w:r>
    </w:p>
    <w:p w14:paraId="794E41AB"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(a)</w:t>
      </w:r>
      <w:r w:rsidRPr="009D7DC6">
        <w:rPr>
          <w:rFonts w:ascii="Calibri" w:hAnsi="Calibri"/>
          <w:lang w:val="en-AU" w:eastAsia="en-US"/>
        </w:rPr>
        <w:tab/>
        <w:t>the ACT Government declared a climate emergency in 2019 and is committed to taking action on climate change;</w:t>
      </w:r>
    </w:p>
    <w:p w14:paraId="4A3A2C2A"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(b)</w:t>
      </w:r>
      <w:r w:rsidRPr="009D7DC6">
        <w:rPr>
          <w:rFonts w:ascii="Calibri" w:hAnsi="Calibri"/>
          <w:lang w:val="en-AU" w:eastAsia="en-US"/>
        </w:rPr>
        <w:tab/>
        <w:t>climate science and recent Intergovernmental Panel on Climate Change reports make it clear that less urban sprawl and more high quality, climate-resilient infill is needed along transit corridors that are well-serviced by public and active transport, and co-location of jobs and housing to achieve compact urban form;</w:t>
      </w:r>
    </w:p>
    <w:p w14:paraId="34BD33FB"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(c)</w:t>
      </w:r>
      <w:r w:rsidRPr="009D7DC6">
        <w:rPr>
          <w:rFonts w:ascii="Calibri" w:hAnsi="Calibri"/>
          <w:lang w:val="en-AU" w:eastAsia="en-US"/>
        </w:rPr>
        <w:tab/>
        <w:t>the ACT Government has committed to at least 70 percent of new housing development to be within Canberra’s existing urban footprint, with an ambition to increase this share. The ACT Greens have committed to a minimum 80 percent of new housing development to be infill within Canberra’s existing urban footprint and to set city limits and stop unending urban sprawl;</w:t>
      </w:r>
    </w:p>
    <w:p w14:paraId="597FED2A" w14:textId="77777777" w:rsidR="009D7DC6" w:rsidRPr="009D7DC6" w:rsidRDefault="009D7DC6" w:rsidP="009D7DC6">
      <w:pPr>
        <w:keepNext/>
        <w:keepLines/>
        <w:tabs>
          <w:tab w:val="left" w:pos="567"/>
        </w:tabs>
        <w:spacing w:before="60" w:after="60"/>
        <w:ind w:left="2268" w:hanging="567"/>
        <w:rPr>
          <w:rFonts w:ascii="Calibri" w:hAnsi="Calibri"/>
          <w:lang w:val="en-AU" w:eastAsia="en-US"/>
        </w:rPr>
      </w:pPr>
      <w:r w:rsidRPr="009D7DC6">
        <w:rPr>
          <w:rFonts w:ascii="Calibri" w:hAnsi="Calibri"/>
          <w:lang w:val="en-AU" w:eastAsia="en-US"/>
        </w:rPr>
        <w:t>(d)</w:t>
      </w:r>
      <w:r w:rsidRPr="009D7DC6">
        <w:rPr>
          <w:rFonts w:ascii="Calibri" w:hAnsi="Calibri"/>
          <w:lang w:val="en-AU" w:eastAsia="en-US"/>
        </w:rPr>
        <w:tab/>
        <w:t>over this parliamentary term, the ACT Government has introduced a range of initiatives to ensure that the planning system responds to the need to ensure that a more compact city also prioritises living infrastructure and green space – recognising the importance of these measures to deliver a more liveable city in the context of a warmer and drier climate, both in the public realm and on private residential land;</w:t>
      </w:r>
    </w:p>
    <w:p w14:paraId="1BBA3AF4"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(e)</w:t>
      </w:r>
      <w:r w:rsidRPr="009D7DC6">
        <w:rPr>
          <w:rFonts w:ascii="Calibri" w:hAnsi="Calibri"/>
          <w:lang w:val="en-AU" w:eastAsia="en-US"/>
        </w:rPr>
        <w:tab/>
        <w:t>t</w:t>
      </w:r>
      <w:r w:rsidRPr="009D7DC6">
        <w:rPr>
          <w:rFonts w:ascii="Calibri" w:hAnsi="Calibri" w:cs="Calibri"/>
          <w:lang w:val="en-AU" w:eastAsia="en-US"/>
        </w:rPr>
        <w:t>he ACT Government commenced the ACT Planning Review and Reform Project in 2019, and has extensively consulted on a future Planning Bill, Territory Plan and District Strategies for the Territory. This has further extended the conversation in the community regarding how medium density housing can be delivered in Canberra with draft proposals to change dwelling density policies in residential zones, identify areas for further investigation and clearly consult further on whether more single residential homes should be built through increasing dual occupancy developments on RZ1 zoned land</w:t>
      </w:r>
      <w:r w:rsidRPr="009D7DC6">
        <w:rPr>
          <w:rFonts w:ascii="Calibri" w:hAnsi="Calibri"/>
          <w:lang w:val="en-AU" w:eastAsia="en-US"/>
        </w:rPr>
        <w:t>;</w:t>
      </w:r>
    </w:p>
    <w:p w14:paraId="52745C2F"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(f)</w:t>
      </w:r>
      <w:r w:rsidRPr="009D7DC6">
        <w:rPr>
          <w:rFonts w:ascii="Calibri" w:hAnsi="Calibri"/>
          <w:lang w:val="en-AU" w:eastAsia="en-US"/>
        </w:rPr>
        <w:tab/>
        <w:t>the ACT Planning Review and Reform Project provides a unique opportunity to address how we provide for medium density housing, the “missing middle”, in the ACT. In considering these opportunities, it is also important that we embed work that has already occurred around climate wise planning instruments as part of the planning system;</w:t>
      </w:r>
    </w:p>
    <w:p w14:paraId="55016418"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(g)</w:t>
      </w:r>
      <w:r w:rsidRPr="009D7DC6">
        <w:rPr>
          <w:rFonts w:ascii="Calibri" w:hAnsi="Calibri"/>
          <w:lang w:val="en-AU" w:eastAsia="en-US"/>
        </w:rPr>
        <w:tab/>
        <w:t>the ACT Government is pursuing a whole-of-government approach to providing more low income and affordable housing with the programs and policies at its disposal;</w:t>
      </w:r>
    </w:p>
    <w:p w14:paraId="3169D193" w14:textId="77777777" w:rsidR="009D7DC6" w:rsidRPr="009D7DC6" w:rsidRDefault="009D7DC6" w:rsidP="0066061E">
      <w:pPr>
        <w:keepNext/>
        <w:keepLines/>
        <w:tabs>
          <w:tab w:val="left" w:pos="567"/>
        </w:tabs>
        <w:spacing w:before="60" w:after="60"/>
        <w:ind w:left="2268" w:hanging="567"/>
        <w:rPr>
          <w:rFonts w:ascii="Calibri" w:hAnsi="Calibri"/>
          <w:lang w:val="en-AU" w:eastAsia="en-US"/>
        </w:rPr>
      </w:pPr>
      <w:r w:rsidRPr="009D7DC6">
        <w:rPr>
          <w:rFonts w:ascii="Calibri" w:hAnsi="Calibri"/>
          <w:lang w:val="en-AU" w:eastAsia="en-US"/>
        </w:rPr>
        <w:lastRenderedPageBreak/>
        <w:t>(h)</w:t>
      </w:r>
      <w:r w:rsidRPr="009D7DC6">
        <w:rPr>
          <w:rFonts w:ascii="Calibri" w:hAnsi="Calibri"/>
          <w:lang w:val="en-AU" w:eastAsia="en-US"/>
        </w:rPr>
        <w:tab/>
        <w:t>a coalition consisting of community, environment and industry groups has emerged calling for the ACT Government to address “missing middle” housing options, including the ACT Council of Social Service, ACT Shelter, Better Renting, Conservation Council ACT Region, Greater Canberra, Havelock Housing, Light House, Living Streets Canberra, Master Builders ACT, Pedal Power ACT, PTCBR, Purdon Planning, TT Architecture, The Y, and YWCA Canberra;</w:t>
      </w:r>
    </w:p>
    <w:p w14:paraId="4399BA9C"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(i)</w:t>
      </w:r>
      <w:r w:rsidRPr="009D7DC6">
        <w:rPr>
          <w:rFonts w:ascii="Calibri" w:hAnsi="Calibri"/>
          <w:lang w:val="en-AU" w:eastAsia="en-US"/>
        </w:rPr>
        <w:tab/>
        <w:t xml:space="preserve">this is a critical time to examine what sort of Canberra our new planning system will create and how we want to densify; </w:t>
      </w:r>
    </w:p>
    <w:p w14:paraId="7B98D413"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(j)</w:t>
      </w:r>
      <w:r w:rsidRPr="009D7DC6">
        <w:rPr>
          <w:rFonts w:ascii="Calibri" w:hAnsi="Calibri"/>
          <w:lang w:val="en-AU" w:eastAsia="en-US"/>
        </w:rPr>
        <w:tab/>
        <w:t>community consultation and parliamentary scrutiny are needed to explore how we can densify in a way that delivers more options, increases affordability and ensures that our city remains liveable in a changing climate; and</w:t>
      </w:r>
    </w:p>
    <w:p w14:paraId="310CE233" w14:textId="77777777" w:rsidR="009D7DC6" w:rsidRPr="009D7DC6" w:rsidRDefault="009D7DC6" w:rsidP="009D7DC6">
      <w:pPr>
        <w:tabs>
          <w:tab w:val="left" w:pos="567"/>
        </w:tabs>
        <w:spacing w:before="60" w:after="60"/>
        <w:ind w:left="2268" w:hanging="567"/>
        <w:rPr>
          <w:rFonts w:ascii="Calibri" w:hAnsi="Calibri"/>
          <w:lang w:val="en-AU" w:eastAsia="en-US"/>
        </w:rPr>
      </w:pPr>
      <w:r w:rsidRPr="009D7DC6">
        <w:rPr>
          <w:rFonts w:ascii="Calibri" w:hAnsi="Calibri"/>
          <w:lang w:val="en-AU" w:eastAsia="en-US"/>
        </w:rPr>
        <w:t>(k)</w:t>
      </w:r>
      <w:r w:rsidRPr="009D7DC6">
        <w:rPr>
          <w:rFonts w:ascii="Calibri" w:hAnsi="Calibri"/>
          <w:lang w:val="en-AU" w:eastAsia="en-US"/>
        </w:rPr>
        <w:tab/>
        <w:t>the ACT Government is currently considering submissions and continuing policy work in this area to address an urgent problem, therefore there is a need for solutions to be delivered in a timely manner; and</w:t>
      </w:r>
    </w:p>
    <w:p w14:paraId="564E9DC3" w14:textId="77777777" w:rsidR="009D7DC6" w:rsidRPr="009D7DC6" w:rsidRDefault="009D7DC6" w:rsidP="009D7DC6">
      <w:pPr>
        <w:keepNext/>
        <w:keepLines/>
        <w:tabs>
          <w:tab w:val="left" w:pos="567"/>
        </w:tabs>
        <w:spacing w:before="60" w:after="60"/>
        <w:ind w:left="1701" w:hanging="567"/>
        <w:rPr>
          <w:rFonts w:ascii="Calibri" w:hAnsi="Calibri"/>
          <w:lang w:eastAsia="en-US"/>
        </w:rPr>
      </w:pPr>
      <w:r w:rsidRPr="009D7DC6">
        <w:rPr>
          <w:rFonts w:ascii="Calibri" w:hAnsi="Calibri"/>
          <w:lang w:val="en-AU" w:eastAsia="en-US"/>
        </w:rPr>
        <w:t>(3)</w:t>
      </w:r>
      <w:r w:rsidRPr="009D7DC6">
        <w:rPr>
          <w:rFonts w:ascii="Calibri" w:hAnsi="Calibri"/>
          <w:lang w:val="en-AU" w:eastAsia="en-US"/>
        </w:rPr>
        <w:tab/>
        <w:t>requests that the Standing Committee for Planning, Transport and City Services consider inquiring into different models of density and the zoning changes needed to deliver high quality, “missing middle” medium density infill and inclusionary housing to meet the needs of our population and report back to this Assembly as soon as possible and no later than September 2023.</w:t>
      </w:r>
    </w:p>
    <w:p w14:paraId="21071683" w14:textId="77777777" w:rsidR="009D7DC6" w:rsidRPr="009D7DC6" w:rsidRDefault="009D7DC6" w:rsidP="009D7DC6">
      <w:pPr>
        <w:tabs>
          <w:tab w:val="right" w:pos="498"/>
          <w:tab w:val="left" w:pos="628"/>
        </w:tabs>
        <w:spacing w:before="120" w:after="120"/>
        <w:ind w:left="629" w:hanging="629"/>
        <w:jc w:val="center"/>
        <w:rPr>
          <w:rFonts w:ascii="Times New Roman" w:hAnsi="Times New Roman"/>
          <w:sz w:val="20"/>
        </w:rPr>
      </w:pPr>
      <w:r w:rsidRPr="009D7DC6">
        <w:rPr>
          <w:rFonts w:ascii="Times New Roman" w:hAnsi="Times New Roman"/>
          <w:sz w:val="20"/>
        </w:rPr>
        <w:t>___________________________________</w:t>
      </w:r>
    </w:p>
    <w:p w14:paraId="46AADD4B" w14:textId="77777777" w:rsidR="009D7DC6" w:rsidRPr="009D7DC6" w:rsidRDefault="009D7DC6" w:rsidP="009D7DC6">
      <w:pPr>
        <w:spacing w:before="240" w:after="120"/>
        <w:jc w:val="center"/>
        <w:rPr>
          <w:rFonts w:ascii="Calibri" w:hAnsi="Calibri"/>
          <w:b/>
          <w:bCs/>
          <w:szCs w:val="24"/>
          <w:lang w:val="en-AU"/>
        </w:rPr>
      </w:pPr>
      <w:r w:rsidRPr="009D7DC6">
        <w:rPr>
          <w:rFonts w:ascii="Calibri" w:hAnsi="Calibri"/>
          <w:b/>
          <w:bCs/>
          <w:szCs w:val="24"/>
          <w:lang w:val="en-AU"/>
        </w:rPr>
        <w:t>11 May 2023</w:t>
      </w:r>
    </w:p>
    <w:p w14:paraId="23F8548C" w14:textId="7EF224AE" w:rsidR="009D7DC6" w:rsidRPr="009D7DC6" w:rsidRDefault="009D7DC6" w:rsidP="009D7DC6">
      <w:pPr>
        <w:tabs>
          <w:tab w:val="right" w:pos="567"/>
          <w:tab w:val="left" w:pos="1134"/>
        </w:tabs>
        <w:spacing w:before="120" w:after="120"/>
        <w:ind w:left="1134" w:hanging="1134"/>
        <w:rPr>
          <w:rFonts w:ascii="Calibri" w:hAnsi="Calibri"/>
          <w:szCs w:val="24"/>
          <w:lang w:val="en-AU"/>
        </w:rPr>
      </w:pPr>
      <w:r w:rsidRPr="009D7DC6">
        <w:rPr>
          <w:rFonts w:ascii="Calibri" w:hAnsi="Calibri"/>
          <w:szCs w:val="24"/>
          <w:lang w:val="en-AU"/>
        </w:rPr>
        <w:tab/>
      </w:r>
      <w:r w:rsidR="001425D3">
        <w:rPr>
          <w:rFonts w:ascii="Calibri" w:hAnsi="Calibri"/>
          <w:szCs w:val="24"/>
          <w:lang w:val="en-AU"/>
        </w:rPr>
        <w:t>6</w:t>
      </w:r>
      <w:r w:rsidRPr="009D7DC6">
        <w:rPr>
          <w:rFonts w:ascii="Calibri" w:hAnsi="Calibri"/>
          <w:szCs w:val="24"/>
          <w:lang w:val="en-AU"/>
        </w:rPr>
        <w:tab/>
      </w:r>
      <w:r w:rsidRPr="009D7DC6">
        <w:rPr>
          <w:rFonts w:ascii="Calibri" w:hAnsi="Calibri"/>
          <w:b/>
          <w:caps/>
          <w:szCs w:val="24"/>
          <w:lang w:val="en-AU"/>
        </w:rPr>
        <w:t>COST OF LIVING PRESSURES IN THE ACT—SELECT Committee:</w:t>
      </w:r>
      <w:r w:rsidRPr="009D7DC6">
        <w:rPr>
          <w:rFonts w:ascii="Calibri" w:hAnsi="Calibri"/>
          <w:szCs w:val="24"/>
          <w:lang w:val="en-AU"/>
        </w:rPr>
        <w:t xml:space="preserve"> Presentation of report on cost of living pressures for Canberrans, pursuant to order of the Assembly of 9 February 2023.</w:t>
      </w:r>
    </w:p>
    <w:p w14:paraId="08D05195" w14:textId="77777777" w:rsidR="009D7DC6" w:rsidRPr="009D7DC6" w:rsidRDefault="009D7DC6" w:rsidP="009D7DC6">
      <w:pPr>
        <w:spacing w:before="240" w:after="120"/>
        <w:jc w:val="center"/>
        <w:rPr>
          <w:rFonts w:ascii="Calibri" w:hAnsi="Calibri"/>
          <w:b/>
          <w:szCs w:val="24"/>
          <w:lang w:val="en-AU"/>
        </w:rPr>
      </w:pPr>
      <w:r w:rsidRPr="009D7DC6">
        <w:rPr>
          <w:rFonts w:ascii="Calibri" w:hAnsi="Calibri"/>
          <w:b/>
          <w:szCs w:val="24"/>
          <w:lang w:val="en-AU"/>
        </w:rPr>
        <w:t>Two months following when the Government review of the</w:t>
      </w:r>
      <w:r w:rsidRPr="009D7DC6">
        <w:rPr>
          <w:rFonts w:ascii="Calibri" w:hAnsi="Calibri"/>
          <w:b/>
          <w:szCs w:val="24"/>
          <w:lang w:val="en-AU"/>
        </w:rPr>
        <w:br/>
      </w:r>
      <w:r w:rsidRPr="009D7DC6">
        <w:rPr>
          <w:rFonts w:ascii="Calibri" w:hAnsi="Calibri"/>
          <w:b/>
          <w:i/>
          <w:szCs w:val="24"/>
          <w:lang w:val="en-AU"/>
        </w:rPr>
        <w:t>Integrity Commission Act 2018</w:t>
      </w:r>
      <w:r w:rsidRPr="009D7DC6">
        <w:rPr>
          <w:rFonts w:ascii="Calibri" w:hAnsi="Calibri"/>
          <w:b/>
          <w:szCs w:val="24"/>
          <w:lang w:val="en-AU"/>
        </w:rPr>
        <w:t xml:space="preserve"> becomes available</w:t>
      </w:r>
    </w:p>
    <w:p w14:paraId="3AD688FC" w14:textId="0F93F91F" w:rsidR="009D7DC6" w:rsidRPr="009D7DC6" w:rsidRDefault="009D7DC6" w:rsidP="009D7DC6">
      <w:pPr>
        <w:tabs>
          <w:tab w:val="right" w:pos="567"/>
          <w:tab w:val="left" w:pos="1134"/>
        </w:tabs>
        <w:spacing w:before="120" w:after="120"/>
        <w:ind w:left="1134" w:hanging="1134"/>
        <w:rPr>
          <w:rFonts w:ascii="Calibri" w:hAnsi="Calibri"/>
          <w:szCs w:val="24"/>
          <w:lang w:val="en-AU"/>
        </w:rPr>
      </w:pPr>
      <w:r w:rsidRPr="009D7DC6">
        <w:rPr>
          <w:rFonts w:ascii="Calibri" w:hAnsi="Calibri"/>
          <w:szCs w:val="24"/>
          <w:lang w:val="en-AU"/>
        </w:rPr>
        <w:tab/>
      </w:r>
      <w:r w:rsidR="001425D3">
        <w:rPr>
          <w:rFonts w:ascii="Calibri" w:hAnsi="Calibri"/>
          <w:szCs w:val="24"/>
          <w:lang w:val="en-AU"/>
        </w:rPr>
        <w:t>7</w:t>
      </w:r>
      <w:r w:rsidRPr="009D7DC6">
        <w:rPr>
          <w:rFonts w:ascii="Calibri" w:hAnsi="Calibri"/>
          <w:szCs w:val="24"/>
          <w:lang w:val="en-AU"/>
        </w:rPr>
        <w:tab/>
      </w:r>
      <w:r w:rsidRPr="009D7DC6">
        <w:rPr>
          <w:rFonts w:ascii="Calibri" w:hAnsi="Calibri"/>
          <w:b/>
          <w:szCs w:val="24"/>
          <w:lang w:val="en-AU"/>
        </w:rPr>
        <w:t>JUSTICE AND COMMUNITY SAFETY—STANDING COMMITTEE</w:t>
      </w:r>
      <w:r w:rsidRPr="009D7DC6">
        <w:rPr>
          <w:rFonts w:ascii="Calibri" w:hAnsi="Calibri"/>
          <w:szCs w:val="24"/>
          <w:lang w:val="en-AU"/>
        </w:rPr>
        <w:t>: Presentation of report on the Integrity Commission Amendment Bill 2022 (No 2), pursuant to order of the Assembly of 24 November 2022.</w:t>
      </w:r>
    </w:p>
    <w:p w14:paraId="4051BA95" w14:textId="77777777" w:rsidR="009D7DC6" w:rsidRPr="00A267E3" w:rsidRDefault="009D7DC6" w:rsidP="009D7DC6">
      <w:pPr>
        <w:pStyle w:val="DPSOTD"/>
        <w:tabs>
          <w:tab w:val="left" w:pos="567"/>
        </w:tabs>
        <w:spacing w:before="360" w:after="120"/>
        <w:jc w:val="center"/>
        <w:rPr>
          <w:rFonts w:ascii="Calibri" w:hAnsi="Calibri"/>
          <w:b/>
          <w:bCs/>
        </w:rPr>
      </w:pPr>
      <w:r w:rsidRPr="00A267E3">
        <w:rPr>
          <w:rFonts w:ascii="Calibri" w:hAnsi="Calibri"/>
          <w:b/>
          <w:bCs/>
        </w:rPr>
        <w:t>_______________________________________</w:t>
      </w:r>
    </w:p>
    <w:p w14:paraId="1A6FCE0F" w14:textId="77777777" w:rsidR="009D7DC6" w:rsidRDefault="009D7DC6" w:rsidP="009D7DC6">
      <w:pPr>
        <w:keepNext/>
        <w:keepLines/>
        <w:spacing w:before="480" w:after="120"/>
        <w:jc w:val="center"/>
        <w:outlineLvl w:val="0"/>
        <w:rPr>
          <w:rFonts w:ascii="Calibri" w:hAnsi="Calibri"/>
          <w:b/>
          <w:bCs/>
          <w:sz w:val="28"/>
          <w:szCs w:val="28"/>
        </w:rPr>
      </w:pPr>
      <w:r>
        <w:rPr>
          <w:rFonts w:ascii="Calibri" w:hAnsi="Calibri"/>
          <w:b/>
          <w:bCs/>
          <w:sz w:val="28"/>
          <w:szCs w:val="28"/>
        </w:rPr>
        <w:lastRenderedPageBreak/>
        <w:t>INQUIRIES INTO BILLS BY STANDING COMMITTEES</w:t>
      </w:r>
    </w:p>
    <w:p w14:paraId="4E40C674" w14:textId="77777777" w:rsidR="009D7DC6" w:rsidRPr="005C2DE2" w:rsidRDefault="009D7DC6" w:rsidP="009D7DC6">
      <w:pPr>
        <w:keepNext/>
        <w:keepLines/>
        <w:spacing w:before="120" w:after="360"/>
        <w:jc w:val="center"/>
        <w:outlineLvl w:val="0"/>
        <w:rPr>
          <w:rFonts w:ascii="Calibri" w:hAnsi="Calibri"/>
          <w:i/>
          <w:iCs/>
          <w:szCs w:val="24"/>
        </w:rPr>
      </w:pPr>
      <w:r w:rsidRPr="005C2DE2">
        <w:rPr>
          <w:rFonts w:ascii="Calibri" w:hAnsi="Calibri"/>
          <w:i/>
          <w:iCs/>
          <w:szCs w:val="24"/>
        </w:rPr>
        <w:t>(pursuant to resolution of the Assembly of 2 December 202</w:t>
      </w:r>
      <w:r>
        <w:rPr>
          <w:rFonts w:ascii="Calibri" w:hAnsi="Calibri"/>
          <w:i/>
          <w:iCs/>
          <w:szCs w:val="24"/>
        </w:rPr>
        <w:t>0</w:t>
      </w:r>
      <w:r w:rsidRPr="005C2DE2">
        <w:rPr>
          <w:rFonts w:ascii="Calibri" w:hAnsi="Calibri"/>
          <w:i/>
          <w:iCs/>
          <w:szCs w:val="24"/>
        </w:rPr>
        <w:t>, as amended)</w:t>
      </w:r>
    </w:p>
    <w:p w14:paraId="260A220A" w14:textId="77777777" w:rsidR="009D7DC6" w:rsidRDefault="009D7DC6" w:rsidP="009D7DC6">
      <w:pPr>
        <w:pStyle w:val="DPSOTD"/>
        <w:keepNext/>
        <w:keepLines/>
        <w:spacing w:before="120" w:after="240"/>
        <w:ind w:left="567" w:hanging="567"/>
        <w:jc w:val="center"/>
        <w:rPr>
          <w:rFonts w:ascii="Calibri" w:hAnsi="Calibri"/>
          <w:b/>
          <w:bCs/>
        </w:rPr>
      </w:pPr>
      <w:r>
        <w:rPr>
          <w:rFonts w:ascii="Calibri" w:hAnsi="Calibri"/>
          <w:b/>
          <w:bCs/>
        </w:rPr>
        <w:t>28 May 2023</w:t>
      </w:r>
    </w:p>
    <w:p w14:paraId="6DC8A190" w14:textId="77777777" w:rsidR="009D7DC6" w:rsidRPr="007760A0" w:rsidRDefault="009D7DC6" w:rsidP="009D7DC6">
      <w:pPr>
        <w:pStyle w:val="DPSOTD"/>
        <w:keepNext/>
        <w:keepLines/>
        <w:spacing w:before="120" w:after="120"/>
        <w:ind w:left="567" w:hanging="567"/>
        <w:jc w:val="center"/>
        <w:rPr>
          <w:rFonts w:ascii="Calibri" w:hAnsi="Calibri"/>
          <w:b/>
          <w:bCs/>
        </w:rPr>
      </w:pPr>
      <w:r>
        <w:rPr>
          <w:rFonts w:ascii="Calibri" w:hAnsi="Calibri"/>
          <w:b/>
          <w:bCs/>
        </w:rPr>
        <w:t>Standing Committee on Public Accounts</w:t>
      </w:r>
    </w:p>
    <w:p w14:paraId="44EAF98A" w14:textId="77777777" w:rsidR="009D7DC6" w:rsidRPr="007E29B1" w:rsidRDefault="009D7DC6" w:rsidP="009D7DC6">
      <w:pPr>
        <w:tabs>
          <w:tab w:val="right" w:pos="567"/>
        </w:tabs>
        <w:spacing w:before="120" w:after="120"/>
        <w:ind w:left="1134" w:hanging="1134"/>
        <w:rPr>
          <w:rFonts w:ascii="Calibri" w:hAnsi="Calibri"/>
          <w:i/>
          <w:iCs/>
          <w:lang w:val="en-AU"/>
        </w:rPr>
      </w:pPr>
      <w:r w:rsidRPr="00EF2E05">
        <w:rPr>
          <w:rFonts w:ascii="Calibri" w:hAnsi="Calibri"/>
          <w:lang w:val="en-AU"/>
        </w:rPr>
        <w:tab/>
      </w:r>
      <w:r w:rsidRPr="006F276B">
        <w:rPr>
          <w:rFonts w:ascii="Calibri" w:hAnsi="Calibri"/>
          <w:lang w:val="en-AU"/>
        </w:rPr>
        <w:tab/>
      </w:r>
      <w:hyperlink r:id="rId36" w:history="1">
        <w:r w:rsidRPr="006F276B">
          <w:rPr>
            <w:rStyle w:val="Hyperlink"/>
            <w:rFonts w:ascii="Calibri" w:hAnsi="Calibri"/>
            <w:b/>
            <w:caps/>
            <w:u w:val="none"/>
            <w:lang w:val="en-AU"/>
          </w:rPr>
          <w:t>Modern Slavery Legislation Amendment Bill 2023</w:t>
        </w:r>
      </w:hyperlink>
      <w:r w:rsidRPr="006F276B">
        <w:rPr>
          <w:rFonts w:ascii="Calibri" w:hAnsi="Calibri"/>
          <w:lang w:val="en-AU"/>
        </w:rPr>
        <w:t xml:space="preserve">: </w:t>
      </w:r>
      <w:r w:rsidRPr="006F276B">
        <w:rPr>
          <w:rFonts w:ascii="Calibri" w:hAnsi="Calibri"/>
          <w:i/>
          <w:iCs/>
          <w:lang w:val="en-AU"/>
        </w:rPr>
        <w:t>(Ms Clay)</w:t>
      </w:r>
      <w:r w:rsidRPr="006F276B">
        <w:rPr>
          <w:rFonts w:ascii="Calibri" w:hAnsi="Calibri"/>
          <w:iCs/>
          <w:lang w:val="en-AU"/>
        </w:rPr>
        <w:t>:</w:t>
      </w:r>
      <w:r w:rsidRPr="006F276B">
        <w:rPr>
          <w:rFonts w:ascii="Calibri" w:hAnsi="Calibri"/>
          <w:i/>
          <w:iCs/>
          <w:lang w:val="en-AU"/>
        </w:rPr>
        <w:t xml:space="preserve"> </w:t>
      </w:r>
      <w:r w:rsidRPr="006F276B">
        <w:rPr>
          <w:rFonts w:ascii="Calibri" w:hAnsi="Calibri"/>
          <w:lang w:val="en-AU"/>
        </w:rPr>
        <w:t>Agreement</w:t>
      </w:r>
      <w:r>
        <w:rPr>
          <w:rFonts w:ascii="Calibri" w:hAnsi="Calibri"/>
          <w:lang w:val="en-AU"/>
        </w:rPr>
        <w:t xml:space="preserve"> in principle—Resumption of debate </w:t>
      </w:r>
      <w:r>
        <w:rPr>
          <w:rFonts w:ascii="Calibri" w:hAnsi="Calibri"/>
          <w:i/>
          <w:iCs/>
          <w:lang w:val="en-AU"/>
        </w:rPr>
        <w:t>(from 28 March 2023—Mr Steel)</w:t>
      </w:r>
      <w:r>
        <w:rPr>
          <w:rFonts w:ascii="Calibri" w:hAnsi="Calibri"/>
          <w:lang w:val="en-AU"/>
        </w:rPr>
        <w:t>.</w:t>
      </w:r>
    </w:p>
    <w:p w14:paraId="0573F017" w14:textId="77777777" w:rsidR="009D7DC6" w:rsidRPr="00A267E3" w:rsidRDefault="009D7DC6" w:rsidP="009D7DC6">
      <w:pPr>
        <w:pStyle w:val="DPSOTD"/>
        <w:tabs>
          <w:tab w:val="left" w:pos="567"/>
        </w:tabs>
        <w:spacing w:before="360" w:after="120"/>
        <w:jc w:val="center"/>
        <w:rPr>
          <w:rFonts w:ascii="Calibri" w:hAnsi="Calibri"/>
          <w:b/>
          <w:bCs/>
        </w:rPr>
      </w:pPr>
      <w:r w:rsidRPr="00A267E3">
        <w:rPr>
          <w:rFonts w:ascii="Calibri" w:hAnsi="Calibri"/>
          <w:b/>
          <w:bCs/>
        </w:rPr>
        <w:t>_______________________________________</w:t>
      </w:r>
    </w:p>
    <w:p w14:paraId="077D4081" w14:textId="77777777" w:rsidR="009D7DC6" w:rsidRPr="009D7DC6" w:rsidRDefault="009D7DC6" w:rsidP="009D7DC6">
      <w:pPr>
        <w:keepNext/>
        <w:keepLines/>
        <w:spacing w:before="240" w:after="240"/>
        <w:jc w:val="center"/>
        <w:rPr>
          <w:rFonts w:ascii="Calibri" w:hAnsi="Calibri"/>
          <w:b/>
          <w:sz w:val="28"/>
          <w:lang w:val="en-AU"/>
        </w:rPr>
      </w:pPr>
      <w:r w:rsidRPr="009D7DC6">
        <w:rPr>
          <w:rFonts w:ascii="Calibri" w:hAnsi="Calibri"/>
          <w:b/>
          <w:sz w:val="28"/>
          <w:lang w:val="en-AU"/>
        </w:rPr>
        <w:t>QUESTIONS ON NOTICE</w:t>
      </w:r>
    </w:p>
    <w:p w14:paraId="6B204B7C" w14:textId="77777777" w:rsidR="009D7DC6" w:rsidRPr="009D7DC6" w:rsidRDefault="009D7DC6" w:rsidP="009D7DC6">
      <w:pPr>
        <w:spacing w:before="120" w:after="120"/>
        <w:rPr>
          <w:rFonts w:ascii="Calibri" w:hAnsi="Calibri"/>
          <w:lang w:val="en-AU"/>
        </w:rPr>
      </w:pPr>
      <w:r w:rsidRPr="009D7DC6">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14:paraId="50FCBDD8" w14:textId="77777777" w:rsidR="009D7DC6" w:rsidRPr="009D7DC6" w:rsidRDefault="009D7DC6" w:rsidP="009D7DC6">
      <w:pPr>
        <w:spacing w:before="120" w:after="120"/>
        <w:rPr>
          <w:rFonts w:ascii="Calibri" w:hAnsi="Calibri"/>
          <w:szCs w:val="24"/>
          <w:lang w:val="en-NZ"/>
        </w:rPr>
      </w:pPr>
      <w:r w:rsidRPr="009D7DC6">
        <w:rPr>
          <w:rFonts w:ascii="Calibri" w:hAnsi="Calibri"/>
          <w:szCs w:val="24"/>
          <w:lang w:val="en-NZ"/>
        </w:rPr>
        <w:t xml:space="preserve">A Questions on Notice Paper will be issued on the Friday of a sitting week, containing the text of all questions on notice lodged that week and can be accessed at </w:t>
      </w:r>
      <w:hyperlink r:id="rId37" w:history="1">
        <w:r w:rsidRPr="009D7DC6">
          <w:rPr>
            <w:rFonts w:ascii="Calibri" w:hAnsi="Calibri"/>
            <w:color w:val="0000FF"/>
            <w:szCs w:val="24"/>
            <w:lang w:val="en-AU"/>
          </w:rPr>
          <w:t>www.parliament.act.gov.au/parliamentary-business/in-the-chamber/chamber-documents</w:t>
        </w:r>
      </w:hyperlink>
      <w:r w:rsidRPr="009D7DC6">
        <w:rPr>
          <w:rFonts w:ascii="Calibri" w:hAnsi="Calibri"/>
          <w:szCs w:val="24"/>
          <w:lang w:val="en-NZ"/>
        </w:rPr>
        <w:t>.</w:t>
      </w:r>
    </w:p>
    <w:p w14:paraId="17D3D985" w14:textId="77777777" w:rsidR="009D7DC6" w:rsidRPr="00852049" w:rsidRDefault="009D7DC6" w:rsidP="009D7DC6">
      <w:pPr>
        <w:keepNext/>
        <w:keepLines/>
        <w:spacing w:before="480" w:after="240"/>
        <w:jc w:val="center"/>
        <w:rPr>
          <w:rFonts w:ascii="Calibri" w:hAnsi="Calibri"/>
          <w:b/>
          <w:bCs/>
          <w:i/>
          <w:lang w:val="en-AU"/>
        </w:rPr>
      </w:pPr>
      <w:bookmarkStart w:id="9" w:name="_Hlk130803092"/>
      <w:r w:rsidRPr="00852049">
        <w:rPr>
          <w:rFonts w:ascii="Calibri" w:hAnsi="Calibri"/>
          <w:b/>
          <w:bCs/>
          <w:i/>
          <w:lang w:val="en-AU"/>
        </w:rPr>
        <w:t>Redirected and answered questions</w:t>
      </w:r>
    </w:p>
    <w:p w14:paraId="354C8A33" w14:textId="77777777" w:rsidR="009D7DC6" w:rsidRPr="00852049" w:rsidRDefault="009D7DC6" w:rsidP="009D7DC6">
      <w:pPr>
        <w:spacing w:before="120" w:after="120"/>
        <w:rPr>
          <w:rFonts w:ascii="Calibri" w:hAnsi="Calibri"/>
          <w:lang w:val="en-AU"/>
        </w:rPr>
      </w:pPr>
      <w:r w:rsidRPr="00852049">
        <w:rPr>
          <w:rFonts w:ascii="Calibri" w:hAnsi="Calibri"/>
          <w:lang w:val="en-AU"/>
        </w:rPr>
        <w:t>The following questions asked by the Member indicated have been redirected to the Minister indicated and answers have been received:</w:t>
      </w:r>
    </w:p>
    <w:p w14:paraId="545E99EC" w14:textId="77777777" w:rsidR="009D7DC6" w:rsidRPr="00852049" w:rsidRDefault="009D7DC6" w:rsidP="009D7DC6">
      <w:pPr>
        <w:tabs>
          <w:tab w:val="right" w:pos="567"/>
          <w:tab w:val="left" w:pos="1134"/>
          <w:tab w:val="left" w:pos="1701"/>
        </w:tabs>
        <w:spacing w:before="120" w:after="120"/>
        <w:rPr>
          <w:rFonts w:ascii="Calibri" w:hAnsi="Calibri"/>
          <w:lang w:val="en-AU"/>
        </w:rPr>
      </w:pPr>
      <w:r w:rsidRPr="00852049">
        <w:rPr>
          <w:rFonts w:ascii="Calibri" w:hAnsi="Calibri"/>
          <w:lang w:val="en-AU"/>
        </w:rPr>
        <w:tab/>
      </w:r>
      <w:r>
        <w:rPr>
          <w:rFonts w:ascii="Calibri" w:hAnsi="Calibri"/>
          <w:lang w:val="en-AU"/>
        </w:rPr>
        <w:t>1053</w:t>
      </w:r>
      <w:r w:rsidRPr="00852049">
        <w:rPr>
          <w:rFonts w:ascii="Calibri" w:hAnsi="Calibri"/>
          <w:lang w:val="en-AU"/>
        </w:rPr>
        <w:tab/>
      </w:r>
      <w:r>
        <w:rPr>
          <w:rFonts w:ascii="Calibri" w:hAnsi="Calibri"/>
          <w:lang w:val="en-AU"/>
        </w:rPr>
        <w:t>Minister for Families and Community Services</w:t>
      </w:r>
      <w:r w:rsidRPr="00852049">
        <w:rPr>
          <w:rFonts w:ascii="Calibri" w:hAnsi="Calibri"/>
          <w:lang w:val="en-AU"/>
        </w:rPr>
        <w:t xml:space="preserve"> </w:t>
      </w:r>
      <w:r w:rsidRPr="00852049">
        <w:rPr>
          <w:rFonts w:ascii="Calibri" w:hAnsi="Calibri"/>
          <w:i/>
          <w:iCs/>
          <w:lang w:val="en-AU"/>
        </w:rPr>
        <w:t>(</w:t>
      </w:r>
      <w:r>
        <w:rPr>
          <w:rFonts w:ascii="Calibri" w:hAnsi="Calibri"/>
          <w:i/>
          <w:iCs/>
          <w:lang w:val="en-AU"/>
        </w:rPr>
        <w:t>Mrs Kikkert</w:t>
      </w:r>
      <w:r w:rsidRPr="00852049">
        <w:rPr>
          <w:rFonts w:ascii="Calibri" w:hAnsi="Calibri"/>
          <w:i/>
          <w:iCs/>
          <w:lang w:val="en-AU"/>
        </w:rPr>
        <w:t>)</w:t>
      </w:r>
      <w:r w:rsidRPr="00852049">
        <w:rPr>
          <w:rFonts w:ascii="Calibri" w:hAnsi="Calibri"/>
          <w:lang w:val="en-AU"/>
        </w:rPr>
        <w:t>.</w:t>
      </w:r>
    </w:p>
    <w:p w14:paraId="4C43D2F1" w14:textId="77777777" w:rsidR="009D7DC6" w:rsidRDefault="009D7DC6" w:rsidP="009D7DC6">
      <w:pPr>
        <w:tabs>
          <w:tab w:val="right" w:pos="567"/>
          <w:tab w:val="left" w:pos="1134"/>
          <w:tab w:val="left" w:pos="1701"/>
        </w:tabs>
        <w:spacing w:before="120" w:after="120"/>
        <w:rPr>
          <w:rFonts w:ascii="Calibri" w:hAnsi="Calibri"/>
          <w:i/>
          <w:iCs/>
          <w:lang w:val="en-AU"/>
        </w:rPr>
      </w:pPr>
      <w:r>
        <w:rPr>
          <w:rFonts w:ascii="Calibri" w:hAnsi="Calibri"/>
          <w:lang w:val="en-AU"/>
        </w:rPr>
        <w:tab/>
        <w:t>1059</w:t>
      </w:r>
      <w:r>
        <w:rPr>
          <w:rFonts w:ascii="Calibri" w:hAnsi="Calibri"/>
          <w:lang w:val="en-AU"/>
        </w:rPr>
        <w:tab/>
        <w:t xml:space="preserve">Attorney-General </w:t>
      </w:r>
      <w:r>
        <w:rPr>
          <w:rFonts w:ascii="Calibri" w:hAnsi="Calibri"/>
          <w:i/>
          <w:iCs/>
          <w:lang w:val="en-AU"/>
        </w:rPr>
        <w:t>(Mrs Kikkert).</w:t>
      </w:r>
    </w:p>
    <w:p w14:paraId="61004A14" w14:textId="77777777" w:rsidR="009D7DC6" w:rsidRDefault="009D7DC6" w:rsidP="009D7DC6">
      <w:pPr>
        <w:tabs>
          <w:tab w:val="right" w:pos="567"/>
          <w:tab w:val="left" w:pos="1134"/>
          <w:tab w:val="left" w:pos="1701"/>
        </w:tabs>
        <w:spacing w:before="120" w:after="120"/>
        <w:rPr>
          <w:rFonts w:ascii="Calibri" w:hAnsi="Calibri"/>
          <w:i/>
          <w:iCs/>
          <w:lang w:val="en-AU"/>
        </w:rPr>
      </w:pPr>
      <w:r>
        <w:rPr>
          <w:rFonts w:ascii="Calibri" w:hAnsi="Calibri"/>
          <w:lang w:val="en-AU"/>
        </w:rPr>
        <w:tab/>
        <w:t>1061</w:t>
      </w:r>
      <w:r>
        <w:rPr>
          <w:rFonts w:ascii="Calibri" w:hAnsi="Calibri"/>
          <w:lang w:val="en-AU"/>
        </w:rPr>
        <w:tab/>
        <w:t xml:space="preserve">Treasurer </w:t>
      </w:r>
      <w:r>
        <w:rPr>
          <w:rFonts w:ascii="Calibri" w:hAnsi="Calibri"/>
          <w:i/>
          <w:iCs/>
          <w:lang w:val="en-AU"/>
        </w:rPr>
        <w:t>(Mrs Kikkert).</w:t>
      </w:r>
    </w:p>
    <w:p w14:paraId="6326DBFF" w14:textId="77777777" w:rsidR="009D7DC6" w:rsidRPr="00E44A48" w:rsidRDefault="009D7DC6" w:rsidP="009D7DC6">
      <w:pPr>
        <w:tabs>
          <w:tab w:val="right" w:pos="567"/>
          <w:tab w:val="left" w:pos="1134"/>
          <w:tab w:val="left" w:pos="1701"/>
        </w:tabs>
        <w:spacing w:before="120" w:after="120"/>
        <w:rPr>
          <w:rFonts w:ascii="Calibri" w:hAnsi="Calibri"/>
          <w:lang w:val="en-AU"/>
        </w:rPr>
      </w:pPr>
      <w:r>
        <w:rPr>
          <w:rFonts w:ascii="Calibri" w:hAnsi="Calibri"/>
          <w:lang w:val="en-AU"/>
        </w:rPr>
        <w:tab/>
        <w:t>1092</w:t>
      </w:r>
      <w:r>
        <w:rPr>
          <w:rFonts w:ascii="Calibri" w:hAnsi="Calibri"/>
          <w:lang w:val="en-AU"/>
        </w:rPr>
        <w:tab/>
        <w:t xml:space="preserve">Minister for Sport and Recreation </w:t>
      </w:r>
      <w:r>
        <w:rPr>
          <w:rFonts w:ascii="Calibri" w:hAnsi="Calibri"/>
          <w:i/>
          <w:iCs/>
          <w:lang w:val="en-AU"/>
        </w:rPr>
        <w:t>(Mr Cain)</w:t>
      </w:r>
      <w:r>
        <w:rPr>
          <w:rFonts w:ascii="Calibri" w:hAnsi="Calibri"/>
          <w:lang w:val="en-AU"/>
        </w:rPr>
        <w:t>.</w:t>
      </w:r>
    </w:p>
    <w:p w14:paraId="64D2B3B4" w14:textId="77777777" w:rsidR="009D7DC6" w:rsidRPr="00852049" w:rsidRDefault="009D7DC6" w:rsidP="009D7DC6">
      <w:pPr>
        <w:tabs>
          <w:tab w:val="right" w:pos="567"/>
          <w:tab w:val="left" w:pos="1134"/>
          <w:tab w:val="left" w:pos="1701"/>
        </w:tabs>
        <w:spacing w:before="120" w:after="120"/>
        <w:rPr>
          <w:rFonts w:ascii="Calibri" w:hAnsi="Calibri"/>
          <w:lang w:val="en-AU"/>
        </w:rPr>
      </w:pPr>
      <w:r>
        <w:rPr>
          <w:rFonts w:ascii="Calibri" w:hAnsi="Calibri"/>
          <w:lang w:val="en-AU"/>
        </w:rPr>
        <w:tab/>
        <w:t>1101</w:t>
      </w:r>
      <w:r>
        <w:rPr>
          <w:rFonts w:ascii="Calibri" w:hAnsi="Calibri"/>
          <w:lang w:val="en-AU"/>
        </w:rPr>
        <w:tab/>
        <w:t>Minister for Tourism</w:t>
      </w:r>
      <w:r w:rsidRPr="00852049">
        <w:rPr>
          <w:rFonts w:ascii="Calibri" w:hAnsi="Calibri"/>
          <w:lang w:val="en-AU"/>
        </w:rPr>
        <w:t xml:space="preserve"> </w:t>
      </w:r>
      <w:r w:rsidRPr="00852049">
        <w:rPr>
          <w:rFonts w:ascii="Calibri" w:hAnsi="Calibri"/>
          <w:i/>
          <w:iCs/>
          <w:lang w:val="en-AU"/>
        </w:rPr>
        <w:t>(</w:t>
      </w:r>
      <w:r>
        <w:rPr>
          <w:rFonts w:ascii="Calibri" w:hAnsi="Calibri"/>
          <w:i/>
          <w:iCs/>
          <w:lang w:val="en-AU"/>
        </w:rPr>
        <w:t>Ms Clay</w:t>
      </w:r>
      <w:r w:rsidRPr="00852049">
        <w:rPr>
          <w:rFonts w:ascii="Calibri" w:hAnsi="Calibri"/>
          <w:i/>
          <w:iCs/>
          <w:lang w:val="en-AU"/>
        </w:rPr>
        <w:t>)</w:t>
      </w:r>
      <w:r w:rsidRPr="00852049">
        <w:rPr>
          <w:rFonts w:ascii="Calibri" w:hAnsi="Calibri"/>
          <w:lang w:val="en-AU"/>
        </w:rPr>
        <w:t>.</w:t>
      </w:r>
    </w:p>
    <w:p w14:paraId="0244FA14" w14:textId="77777777" w:rsidR="009D7DC6" w:rsidRDefault="009D7DC6" w:rsidP="009D7DC6">
      <w:pPr>
        <w:tabs>
          <w:tab w:val="right" w:pos="567"/>
          <w:tab w:val="left" w:pos="1134"/>
          <w:tab w:val="left" w:pos="1701"/>
        </w:tabs>
        <w:spacing w:before="120" w:after="120"/>
        <w:rPr>
          <w:rFonts w:ascii="Calibri" w:hAnsi="Calibri"/>
          <w:lang w:val="en-AU"/>
        </w:rPr>
      </w:pPr>
      <w:r w:rsidRPr="00852049">
        <w:rPr>
          <w:rFonts w:ascii="Calibri" w:hAnsi="Calibri"/>
          <w:lang w:val="en-AU"/>
        </w:rPr>
        <w:tab/>
      </w:r>
      <w:r>
        <w:rPr>
          <w:rFonts w:ascii="Calibri" w:hAnsi="Calibri"/>
          <w:lang w:val="en-AU"/>
        </w:rPr>
        <w:t>1106</w:t>
      </w:r>
      <w:r w:rsidRPr="00852049">
        <w:rPr>
          <w:rFonts w:ascii="Calibri" w:hAnsi="Calibri"/>
          <w:lang w:val="en-AU"/>
        </w:rPr>
        <w:tab/>
      </w:r>
      <w:r w:rsidRPr="001B69AC">
        <w:rPr>
          <w:rFonts w:ascii="Calibri" w:hAnsi="Calibri" w:cs="Calibri"/>
          <w:szCs w:val="24"/>
        </w:rPr>
        <w:t xml:space="preserve">Minister for </w:t>
      </w:r>
      <w:r>
        <w:rPr>
          <w:rFonts w:ascii="Calibri" w:hAnsi="Calibri" w:cs="Calibri"/>
          <w:szCs w:val="24"/>
        </w:rPr>
        <w:t>Housing and Suburban Development</w:t>
      </w:r>
      <w:r w:rsidRPr="00852049">
        <w:rPr>
          <w:rFonts w:ascii="Calibri" w:hAnsi="Calibri"/>
          <w:lang w:val="en-AU"/>
        </w:rPr>
        <w:t xml:space="preserve"> </w:t>
      </w:r>
      <w:r>
        <w:rPr>
          <w:rFonts w:ascii="Calibri" w:hAnsi="Calibri"/>
          <w:i/>
          <w:iCs/>
          <w:lang w:val="en-AU"/>
        </w:rPr>
        <w:t>(Mr Cain</w:t>
      </w:r>
      <w:r w:rsidRPr="00852049">
        <w:rPr>
          <w:rFonts w:ascii="Calibri" w:hAnsi="Calibri"/>
          <w:i/>
          <w:iCs/>
          <w:lang w:val="en-AU"/>
        </w:rPr>
        <w:t>)</w:t>
      </w:r>
      <w:r w:rsidRPr="00852049">
        <w:rPr>
          <w:rFonts w:ascii="Calibri" w:hAnsi="Calibri"/>
          <w:lang w:val="en-AU"/>
        </w:rPr>
        <w:t>.</w:t>
      </w:r>
    </w:p>
    <w:p w14:paraId="2B3A8425" w14:textId="77777777" w:rsidR="009D7DC6" w:rsidRDefault="009D7DC6" w:rsidP="009D7DC6">
      <w:pPr>
        <w:keepNext/>
        <w:keepLines/>
        <w:tabs>
          <w:tab w:val="right" w:pos="567"/>
          <w:tab w:val="left" w:pos="1134"/>
        </w:tabs>
        <w:spacing w:before="360" w:after="240"/>
        <w:jc w:val="center"/>
        <w:rPr>
          <w:b/>
          <w:i/>
          <w:szCs w:val="24"/>
          <w:lang w:val="en-AU"/>
        </w:rPr>
      </w:pPr>
      <w:r>
        <w:rPr>
          <w:b/>
          <w:i/>
          <w:szCs w:val="24"/>
          <w:lang w:val="en-AU"/>
        </w:rPr>
        <w:t>Redirected questions</w:t>
      </w:r>
    </w:p>
    <w:p w14:paraId="7EEC3FBB" w14:textId="741694EA" w:rsidR="009D7DC6" w:rsidRDefault="009D7DC6" w:rsidP="009D7DC6">
      <w:pPr>
        <w:keepNext/>
        <w:keepLines/>
        <w:tabs>
          <w:tab w:val="right" w:pos="567"/>
          <w:tab w:val="left" w:pos="1134"/>
        </w:tabs>
        <w:spacing w:before="360" w:after="360"/>
        <w:jc w:val="center"/>
        <w:rPr>
          <w:bCs/>
          <w:i/>
          <w:szCs w:val="24"/>
          <w:lang w:val="en-AU"/>
        </w:rPr>
      </w:pPr>
      <w:r>
        <w:rPr>
          <w:bCs/>
          <w:i/>
          <w:szCs w:val="24"/>
          <w:lang w:val="en-AU"/>
        </w:rPr>
        <w:t>(30 days expired 30 April 2023)</w:t>
      </w:r>
    </w:p>
    <w:tbl>
      <w:tblPr>
        <w:tblStyle w:val="TableGrid"/>
        <w:tblpPr w:leftFromText="180" w:rightFromText="180" w:vertAnchor="text" w:horzAnchor="margin" w:tblpY="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8312"/>
      </w:tblGrid>
      <w:sdt>
        <w:sdtPr>
          <w:rPr>
            <w:rFonts w:ascii="Calibri" w:eastAsia="Times New Roman" w:hAnsi="Calibri" w:cs="Calibri"/>
            <w:sz w:val="24"/>
            <w:szCs w:val="24"/>
            <w:lang w:val="en-US" w:eastAsia="en-AU"/>
          </w:rPr>
          <w:tag w:val="DataRow"/>
          <w:id w:val="-1043596189"/>
          <w15:repeatingSection/>
        </w:sdtPr>
        <w:sdtEndPr/>
        <w:sdtContent>
          <w:sdt>
            <w:sdtPr>
              <w:rPr>
                <w:rFonts w:ascii="Calibri" w:eastAsia="Times New Roman" w:hAnsi="Calibri" w:cs="Calibri"/>
                <w:sz w:val="24"/>
                <w:szCs w:val="24"/>
                <w:lang w:val="en-US" w:eastAsia="en-AU"/>
              </w:rPr>
              <w:id w:val="-761993932"/>
              <w:placeholder>
                <w:docPart w:val="31EE38AAFA2B46A9BB7E07C4606ECAB1"/>
              </w:placeholder>
              <w15:repeatingSectionItem/>
            </w:sdtPr>
            <w:sdtEndPr/>
            <w:sdtContent>
              <w:tr w:rsidR="009D7DC6" w:rsidRPr="001B69AC" w14:paraId="4440E2BA" w14:textId="77777777" w:rsidTr="007524B6">
                <w:trPr>
                  <w:trHeight w:val="154"/>
                </w:trPr>
                <w:tc>
                  <w:tcPr>
                    <w:tcW w:w="704" w:type="dxa"/>
                  </w:tcPr>
                  <w:p w14:paraId="4855D3EE" w14:textId="77777777" w:rsidR="009D7DC6" w:rsidRPr="001B69AC" w:rsidRDefault="00481FA4" w:rsidP="007524B6">
                    <w:pPr>
                      <w:pStyle w:val="NoSpacing1"/>
                      <w:tabs>
                        <w:tab w:val="right" w:pos="567"/>
                        <w:tab w:val="left" w:pos="1134"/>
                      </w:tabs>
                      <w:rPr>
                        <w:rFonts w:ascii="Calibri" w:hAnsi="Calibri" w:cs="Calibri"/>
                        <w:sz w:val="24"/>
                        <w:szCs w:val="24"/>
                      </w:rPr>
                    </w:pPr>
                    <w:sdt>
                      <w:sdtPr>
                        <w:rPr>
                          <w:rFonts w:ascii="Calibri" w:hAnsi="Calibri" w:cs="Calibri"/>
                          <w:sz w:val="24"/>
                          <w:szCs w:val="24"/>
                        </w:rPr>
                        <w:tag w:val="QuestionNumber"/>
                        <w:id w:val="1838034319"/>
                        <w:placeholder>
                          <w:docPart w:val="AA3D5ACC331D4DE190DB6FCBA1E700DB"/>
                        </w:placeholder>
                      </w:sdtPr>
                      <w:sdtEndPr/>
                      <w:sdtContent>
                        <w:r w:rsidR="009D7DC6" w:rsidRPr="001B69AC">
                          <w:rPr>
                            <w:rFonts w:ascii="Calibri" w:hAnsi="Calibri" w:cs="Calibri"/>
                            <w:sz w:val="24"/>
                            <w:szCs w:val="24"/>
                          </w:rPr>
                          <w:t>1098</w:t>
                        </w:r>
                      </w:sdtContent>
                    </w:sdt>
                  </w:p>
                </w:tc>
                <w:tc>
                  <w:tcPr>
                    <w:tcW w:w="8312" w:type="dxa"/>
                  </w:tcPr>
                  <w:p w14:paraId="1FB039FD" w14:textId="77777777" w:rsidR="009D7DC6" w:rsidRPr="001B69AC" w:rsidRDefault="00481FA4" w:rsidP="007524B6">
                    <w:pPr>
                      <w:tabs>
                        <w:tab w:val="right" w:pos="567"/>
                        <w:tab w:val="left" w:pos="1134"/>
                      </w:tabs>
                      <w:rPr>
                        <w:rFonts w:ascii="Calibri" w:hAnsi="Calibri" w:cs="Calibri"/>
                        <w:szCs w:val="24"/>
                      </w:rPr>
                    </w:pPr>
                    <w:sdt>
                      <w:sdtPr>
                        <w:rPr>
                          <w:rFonts w:ascii="Calibri" w:hAnsi="Calibri" w:cs="Calibri"/>
                          <w:szCs w:val="24"/>
                        </w:rPr>
                        <w:id w:val="574864129"/>
                      </w:sdtPr>
                      <w:sdtEndPr/>
                      <w:sdtContent>
                        <w:r w:rsidR="009D7DC6" w:rsidRPr="001B69AC">
                          <w:rPr>
                            <w:rFonts w:ascii="Calibri" w:hAnsi="Calibri" w:cs="Calibri"/>
                            <w:b/>
                            <w:bCs/>
                            <w:caps/>
                            <w:szCs w:val="24"/>
                          </w:rPr>
                          <w:t>Mrs Kikkert</w:t>
                        </w:r>
                        <w:r w:rsidR="009D7DC6" w:rsidRPr="001B69AC">
                          <w:rPr>
                            <w:rFonts w:ascii="Calibri" w:hAnsi="Calibri" w:cs="Calibri"/>
                            <w:szCs w:val="24"/>
                          </w:rPr>
                          <w:t xml:space="preserve">: To ask the </w:t>
                        </w:r>
                        <w:r w:rsidR="009D7DC6">
                          <w:rPr>
                            <w:rFonts w:ascii="Calibri" w:hAnsi="Calibri" w:cs="Calibri"/>
                            <w:szCs w:val="24"/>
                          </w:rPr>
                          <w:t>Attorney-General</w:t>
                        </w:r>
                        <w:r w:rsidR="009D7DC6" w:rsidRPr="001B69AC">
                          <w:rPr>
                            <w:rFonts w:ascii="Calibri" w:hAnsi="Calibri" w:cs="Calibri"/>
                            <w:szCs w:val="24"/>
                          </w:rPr>
                          <w:t xml:space="preserve"> — </w:t>
                        </w:r>
                      </w:sdtContent>
                    </w:sdt>
                  </w:p>
                  <w:p w14:paraId="46AD614C" w14:textId="77777777" w:rsidR="009D7DC6" w:rsidRPr="001B69AC" w:rsidRDefault="009D7DC6" w:rsidP="009D7DC6">
                    <w:pPr>
                      <w:numPr>
                        <w:ilvl w:val="0"/>
                        <w:numId w:val="33"/>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How many young people, for each year during the past five years, were served with an interim Personal Protection Order (PPO), in the age brackets of (a) 16-17, (b) 14-15, (c) 12-13, (d) 10-11 and (e) under 10.</w:t>
                    </w:r>
                  </w:p>
                  <w:p w14:paraId="047A77E8" w14:textId="77777777" w:rsidR="009D7DC6" w:rsidRPr="001B69AC" w:rsidRDefault="009D7DC6" w:rsidP="009D7DC6">
                    <w:pPr>
                      <w:numPr>
                        <w:ilvl w:val="0"/>
                        <w:numId w:val="33"/>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lastRenderedPageBreak/>
                      <w:t>How many young people, for each year during the past five years, were served with an interim Family Violence Order (FVO), in the age brackets of (a) 16-17, (b) 14-15, (c) 12-13, (d) 10-11 and (e) under 10.</w:t>
                    </w:r>
                  </w:p>
                  <w:p w14:paraId="6956A3D8" w14:textId="77777777" w:rsidR="009D7DC6" w:rsidRPr="001B69AC" w:rsidRDefault="009D7DC6" w:rsidP="009D7DC6">
                    <w:pPr>
                      <w:numPr>
                        <w:ilvl w:val="0"/>
                        <w:numId w:val="33"/>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How many young people, for each year during the past five years, were served with a final PPO, in the age brackets of (a) 16-17, (b) 14-15, (c) 12-13, (d) 10-11 and (e) under 10.</w:t>
                    </w:r>
                  </w:p>
                  <w:p w14:paraId="3BD887E3" w14:textId="77777777" w:rsidR="009D7DC6" w:rsidRPr="001B69AC" w:rsidRDefault="009D7DC6" w:rsidP="009D7DC6">
                    <w:pPr>
                      <w:numPr>
                        <w:ilvl w:val="0"/>
                        <w:numId w:val="33"/>
                      </w:numPr>
                      <w:tabs>
                        <w:tab w:val="right" w:pos="567"/>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How many young people, for each year during the past five years, were served with a final FVO, in the age brackets of (a) 16-17, (b) 14-15, (c) 12-13, (d) 10-11 and (e) under 10.</w:t>
                    </w:r>
                  </w:p>
                  <w:p w14:paraId="7CE1D0F3" w14:textId="77777777" w:rsidR="009D7DC6" w:rsidRPr="001B69AC" w:rsidRDefault="009D7DC6" w:rsidP="009D7DC6">
                    <w:pPr>
                      <w:numPr>
                        <w:ilvl w:val="0"/>
                        <w:numId w:val="33"/>
                      </w:numPr>
                      <w:tabs>
                        <w:tab w:val="right" w:pos="567"/>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How many young people, for each year during the past five years, were criminally charged by ACT Policing for breaching their order, in the age brackets of (a) 16-17, (b) 14-15, (c) 12-13, (d) 10-11 and (e) under 10.</w:t>
                    </w:r>
                  </w:p>
                  <w:p w14:paraId="7E19F109" w14:textId="77777777" w:rsidR="009D7DC6" w:rsidRPr="001B69AC" w:rsidRDefault="009D7DC6" w:rsidP="009D7DC6">
                    <w:pPr>
                      <w:numPr>
                        <w:ilvl w:val="0"/>
                        <w:numId w:val="33"/>
                      </w:numPr>
                      <w:tabs>
                        <w:tab w:val="right" w:pos="567"/>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How many young people, for each year during the past five years, were criminally charged by ACT Policing for breaching their order and given a sentence (including details of sentence i.e. youth detention, penalty units etc), in the age brackets of (a) 16-17, (b) 14-15, (c) 12-13, (d) 10-11 and (e) under 10.</w:t>
                    </w:r>
                    <w:r>
                      <w:rPr>
                        <w:rFonts w:ascii="Calibri" w:hAnsi="Calibri" w:cs="Calibri"/>
                        <w:szCs w:val="24"/>
                      </w:rPr>
                      <w:t xml:space="preserve"> </w:t>
                    </w:r>
                  </w:p>
                </w:tc>
              </w:tr>
            </w:sdtContent>
          </w:sdt>
        </w:sdtContent>
      </w:sdt>
      <w:sdt>
        <w:sdtPr>
          <w:rPr>
            <w:rFonts w:ascii="Calibri" w:eastAsia="Times New Roman" w:hAnsi="Calibri" w:cs="Calibri"/>
            <w:sz w:val="24"/>
            <w:szCs w:val="24"/>
            <w:lang w:val="en-US" w:eastAsia="en-AU"/>
          </w:rPr>
          <w:tag w:val="DataRow"/>
          <w:id w:val="-596712921"/>
          <w15:repeatingSection/>
        </w:sdtPr>
        <w:sdtEndPr/>
        <w:sdtContent>
          <w:sdt>
            <w:sdtPr>
              <w:rPr>
                <w:rFonts w:ascii="Calibri" w:eastAsia="Times New Roman" w:hAnsi="Calibri" w:cs="Calibri"/>
                <w:sz w:val="24"/>
                <w:szCs w:val="24"/>
                <w:lang w:val="en-US" w:eastAsia="en-AU"/>
              </w:rPr>
              <w:id w:val="1322621613"/>
              <w:placeholder>
                <w:docPart w:val="7BF5CBBCE83B49A4B13D07B26A688A77"/>
              </w:placeholder>
              <w15:repeatingSectionItem/>
            </w:sdtPr>
            <w:sdtEndPr/>
            <w:sdtContent>
              <w:tr w:rsidR="009D7DC6" w:rsidRPr="001B69AC" w14:paraId="69E76654" w14:textId="77777777" w:rsidTr="007524B6">
                <w:trPr>
                  <w:trHeight w:val="154"/>
                </w:trPr>
                <w:tc>
                  <w:tcPr>
                    <w:tcW w:w="704" w:type="dxa"/>
                  </w:tcPr>
                  <w:p w14:paraId="0846C82C" w14:textId="77777777" w:rsidR="009D7DC6" w:rsidRPr="001B69AC" w:rsidRDefault="00481FA4" w:rsidP="007524B6">
                    <w:pPr>
                      <w:pStyle w:val="NoSpacing1"/>
                      <w:tabs>
                        <w:tab w:val="right" w:pos="567"/>
                        <w:tab w:val="left" w:pos="1134"/>
                      </w:tabs>
                      <w:rPr>
                        <w:rFonts w:ascii="Calibri" w:hAnsi="Calibri" w:cs="Calibri"/>
                        <w:sz w:val="24"/>
                        <w:szCs w:val="24"/>
                      </w:rPr>
                    </w:pPr>
                    <w:sdt>
                      <w:sdtPr>
                        <w:rPr>
                          <w:rFonts w:ascii="Calibri" w:hAnsi="Calibri" w:cs="Calibri"/>
                          <w:sz w:val="24"/>
                          <w:szCs w:val="24"/>
                        </w:rPr>
                        <w:tag w:val="QuestionNumber"/>
                        <w:id w:val="748553133"/>
                        <w:placeholder>
                          <w:docPart w:val="6840CE16E93140D2B711191DC2F14737"/>
                        </w:placeholder>
                      </w:sdtPr>
                      <w:sdtEndPr/>
                      <w:sdtContent>
                        <w:r w:rsidR="009D7DC6" w:rsidRPr="001B69AC">
                          <w:rPr>
                            <w:rFonts w:ascii="Calibri" w:hAnsi="Calibri" w:cs="Calibri"/>
                            <w:sz w:val="24"/>
                            <w:szCs w:val="24"/>
                          </w:rPr>
                          <w:t>1108</w:t>
                        </w:r>
                      </w:sdtContent>
                    </w:sdt>
                  </w:p>
                </w:tc>
                <w:tc>
                  <w:tcPr>
                    <w:tcW w:w="8312" w:type="dxa"/>
                  </w:tcPr>
                  <w:p w14:paraId="1E7A0838" w14:textId="77777777" w:rsidR="009D7DC6" w:rsidRPr="001B69AC" w:rsidRDefault="00481FA4" w:rsidP="007524B6">
                    <w:pPr>
                      <w:tabs>
                        <w:tab w:val="right" w:pos="567"/>
                        <w:tab w:val="left" w:pos="1134"/>
                      </w:tabs>
                      <w:rPr>
                        <w:rFonts w:ascii="Calibri" w:hAnsi="Calibri" w:cs="Calibri"/>
                        <w:szCs w:val="24"/>
                      </w:rPr>
                    </w:pPr>
                    <w:sdt>
                      <w:sdtPr>
                        <w:rPr>
                          <w:rFonts w:ascii="Calibri" w:hAnsi="Calibri" w:cs="Calibri"/>
                          <w:szCs w:val="24"/>
                        </w:rPr>
                        <w:id w:val="999555398"/>
                      </w:sdtPr>
                      <w:sdtEndPr/>
                      <w:sdtContent>
                        <w:r w:rsidR="009D7DC6" w:rsidRPr="001B69AC">
                          <w:rPr>
                            <w:rFonts w:ascii="Calibri" w:hAnsi="Calibri" w:cs="Calibri"/>
                            <w:b/>
                            <w:bCs/>
                            <w:caps/>
                            <w:szCs w:val="24"/>
                          </w:rPr>
                          <w:t>Mrs Kikkert</w:t>
                        </w:r>
                        <w:r w:rsidR="009D7DC6" w:rsidRPr="001B69AC">
                          <w:rPr>
                            <w:rFonts w:ascii="Calibri" w:hAnsi="Calibri" w:cs="Calibri"/>
                            <w:szCs w:val="24"/>
                          </w:rPr>
                          <w:t xml:space="preserve">: To ask the </w:t>
                        </w:r>
                        <w:r w:rsidR="009D7DC6">
                          <w:rPr>
                            <w:rFonts w:ascii="Calibri" w:hAnsi="Calibri" w:cs="Calibri"/>
                            <w:szCs w:val="24"/>
                          </w:rPr>
                          <w:t>Attorney-General</w:t>
                        </w:r>
                        <w:r w:rsidR="009D7DC6" w:rsidRPr="001B69AC">
                          <w:rPr>
                            <w:rFonts w:ascii="Calibri" w:hAnsi="Calibri" w:cs="Calibri"/>
                            <w:szCs w:val="24"/>
                          </w:rPr>
                          <w:t xml:space="preserve"> — </w:t>
                        </w:r>
                      </w:sdtContent>
                    </w:sdt>
                  </w:p>
                  <w:p w14:paraId="4A9A03B7" w14:textId="77777777" w:rsidR="009D7DC6" w:rsidRPr="001B69AC" w:rsidRDefault="009D7DC6" w:rsidP="009D7DC6">
                    <w:pPr>
                      <w:numPr>
                        <w:ilvl w:val="0"/>
                        <w:numId w:val="38"/>
                      </w:numPr>
                      <w:tabs>
                        <w:tab w:val="clear" w:pos="720"/>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How many youth on bail have committed over 10 offences, in the last two years.</w:t>
                    </w:r>
                  </w:p>
                  <w:p w14:paraId="118D663D" w14:textId="77777777" w:rsidR="009D7DC6" w:rsidRPr="001B69AC" w:rsidRDefault="009D7DC6" w:rsidP="009D7DC6">
                    <w:pPr>
                      <w:numPr>
                        <w:ilvl w:val="0"/>
                        <w:numId w:val="38"/>
                      </w:numPr>
                      <w:tabs>
                        <w:tab w:val="clear" w:pos="720"/>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Of those offences referred to in part (1), how many (a) of these offences were for actual physical violence, (b) of these offences resulted in grievous bodily harm to other parties, (c) times did these offenders breach their bail conditions before being sentenced, and of these offenders, how many were given a custodial sentence and (e) times did these offenders breach their good behaviour or community corrections orders.</w:t>
                    </w:r>
                  </w:p>
                  <w:p w14:paraId="7897F511" w14:textId="77777777" w:rsidR="009D7DC6" w:rsidRPr="001B69AC" w:rsidRDefault="009D7DC6" w:rsidP="009D7DC6">
                    <w:pPr>
                      <w:numPr>
                        <w:ilvl w:val="0"/>
                        <w:numId w:val="38"/>
                      </w:numPr>
                      <w:tabs>
                        <w:tab w:val="clear" w:pos="720"/>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How many offences have each of the current highest 10 youth offenders on bail committed.</w:t>
                    </w:r>
                  </w:p>
                  <w:p w14:paraId="78A1953E" w14:textId="77777777" w:rsidR="009D7DC6" w:rsidRPr="001B69AC" w:rsidRDefault="009D7DC6" w:rsidP="009D7DC6">
                    <w:pPr>
                      <w:numPr>
                        <w:ilvl w:val="0"/>
                        <w:numId w:val="38"/>
                      </w:numPr>
                      <w:tabs>
                        <w:tab w:val="clear" w:pos="720"/>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Of those offences referred to in part (3), how many (a) of these offences were for actual physical violence, (b) of these offences resulted in grievous bodily harm to other parties, (c) how many times did these offenders breach their bail conditions before being sentenced, and of these offenders, how many were given a custodial sentence and (d) how many times did these offenders breach their good behaviour or community corrections orders.</w:t>
                    </w:r>
                    <w:r>
                      <w:rPr>
                        <w:rFonts w:ascii="Calibri" w:hAnsi="Calibri" w:cs="Calibri"/>
                        <w:szCs w:val="24"/>
                      </w:rPr>
                      <w:t xml:space="preserve"> </w:t>
                    </w:r>
                  </w:p>
                </w:tc>
              </w:tr>
            </w:sdtContent>
          </w:sdt>
        </w:sdtContent>
      </w:sdt>
    </w:tbl>
    <w:p w14:paraId="6D4D99A0" w14:textId="77777777" w:rsidR="009D7DC6" w:rsidRDefault="009D7DC6" w:rsidP="009D7DC6">
      <w:pPr>
        <w:keepNext/>
        <w:keepLines/>
        <w:tabs>
          <w:tab w:val="right" w:pos="567"/>
          <w:tab w:val="left" w:pos="1134"/>
        </w:tabs>
        <w:spacing w:before="240" w:after="360"/>
        <w:jc w:val="center"/>
        <w:rPr>
          <w:b/>
          <w:i/>
          <w:szCs w:val="24"/>
          <w:lang w:val="en-AU"/>
        </w:rPr>
      </w:pPr>
      <w:r>
        <w:rPr>
          <w:b/>
          <w:i/>
          <w:szCs w:val="24"/>
          <w:lang w:val="en-AU"/>
        </w:rPr>
        <w:t>Unanswered questions</w:t>
      </w:r>
    </w:p>
    <w:p w14:paraId="550B8BA8" w14:textId="5F0300E9" w:rsidR="009D7DC6" w:rsidRPr="009D7DC6" w:rsidRDefault="009D7DC6" w:rsidP="009D7DC6">
      <w:pPr>
        <w:keepNext/>
        <w:keepLines/>
        <w:tabs>
          <w:tab w:val="right" w:pos="567"/>
          <w:tab w:val="left" w:pos="1134"/>
        </w:tabs>
        <w:spacing w:before="360" w:after="360"/>
        <w:jc w:val="center"/>
        <w:rPr>
          <w:rFonts w:cstheme="minorHAnsi"/>
          <w:bCs/>
          <w:i/>
          <w:szCs w:val="24"/>
          <w:lang w:val="en-AU"/>
        </w:rPr>
      </w:pPr>
      <w:r w:rsidRPr="009D7DC6">
        <w:rPr>
          <w:rFonts w:cstheme="minorHAnsi"/>
          <w:bCs/>
          <w:i/>
          <w:szCs w:val="24"/>
          <w:lang w:val="en-AU"/>
        </w:rPr>
        <w:t>(30 days expire</w:t>
      </w:r>
      <w:r>
        <w:rPr>
          <w:rFonts w:cstheme="minorHAnsi"/>
          <w:bCs/>
          <w:i/>
          <w:szCs w:val="24"/>
          <w:lang w:val="en-AU"/>
        </w:rPr>
        <w:t>d</w:t>
      </w:r>
      <w:r w:rsidRPr="009D7DC6">
        <w:rPr>
          <w:rFonts w:cstheme="minorHAnsi"/>
          <w:bCs/>
          <w:i/>
          <w:szCs w:val="24"/>
          <w:lang w:val="en-AU"/>
        </w:rPr>
        <w:t xml:space="preserve"> 23 April 2023)</w:t>
      </w:r>
    </w:p>
    <w:tbl>
      <w:tblPr>
        <w:tblStyle w:val="TableGrid"/>
        <w:tblpPr w:leftFromText="180" w:rightFromText="180" w:vertAnchor="text" w:horzAnchor="margin" w:tblpY="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8312"/>
      </w:tblGrid>
      <w:sdt>
        <w:sdtPr>
          <w:rPr>
            <w:rFonts w:asciiTheme="minorHAnsi" w:eastAsia="Times New Roman" w:hAnsiTheme="minorHAnsi" w:cstheme="minorHAnsi"/>
            <w:sz w:val="24"/>
            <w:szCs w:val="24"/>
            <w:lang w:val="en-US" w:eastAsia="en-AU"/>
          </w:rPr>
          <w:tag w:val="DataRow"/>
          <w:id w:val="-549077373"/>
          <w15:repeatingSection/>
        </w:sdtPr>
        <w:sdtEndPr/>
        <w:sdtContent>
          <w:sdt>
            <w:sdtPr>
              <w:rPr>
                <w:rFonts w:asciiTheme="minorHAnsi" w:eastAsia="Times New Roman" w:hAnsiTheme="minorHAnsi" w:cstheme="minorHAnsi"/>
                <w:sz w:val="24"/>
                <w:szCs w:val="24"/>
                <w:lang w:val="en-US" w:eastAsia="en-AU"/>
              </w:rPr>
              <w:id w:val="-2108945046"/>
              <w:placeholder>
                <w:docPart w:val="835AE037E4DD40C4B73C1AAAB0B59021"/>
              </w:placeholder>
              <w15:repeatingSectionItem/>
            </w:sdtPr>
            <w:sdtEndPr/>
            <w:sdtContent>
              <w:tr w:rsidR="009D7DC6" w:rsidRPr="009D7DC6" w14:paraId="07183619" w14:textId="77777777" w:rsidTr="007524B6">
                <w:trPr>
                  <w:trHeight w:val="154"/>
                </w:trPr>
                <w:tc>
                  <w:tcPr>
                    <w:tcW w:w="704" w:type="dxa"/>
                  </w:tcPr>
                  <w:p w14:paraId="36F981AD" w14:textId="77777777" w:rsidR="009D7DC6" w:rsidRPr="009D7DC6" w:rsidRDefault="00481FA4" w:rsidP="007524B6">
                    <w:pPr>
                      <w:pStyle w:val="NoSpacing1"/>
                      <w:tabs>
                        <w:tab w:val="right" w:pos="851"/>
                        <w:tab w:val="left" w:pos="1134"/>
                      </w:tabs>
                      <w:jc w:val="left"/>
                      <w:rPr>
                        <w:rFonts w:asciiTheme="minorHAnsi" w:hAnsiTheme="minorHAnsi" w:cstheme="minorHAnsi"/>
                        <w:sz w:val="24"/>
                        <w:szCs w:val="24"/>
                      </w:rPr>
                    </w:pPr>
                    <w:sdt>
                      <w:sdtPr>
                        <w:rPr>
                          <w:rFonts w:asciiTheme="minorHAnsi" w:hAnsiTheme="minorHAnsi" w:cstheme="minorHAnsi"/>
                          <w:sz w:val="24"/>
                          <w:szCs w:val="24"/>
                        </w:rPr>
                        <w:tag w:val="QuestionNumber"/>
                        <w:id w:val="2063050575"/>
                        <w:placeholder>
                          <w:docPart w:val="163457391C744FA3B5AD0D961F916EBD"/>
                        </w:placeholder>
                      </w:sdtPr>
                      <w:sdtEndPr/>
                      <w:sdtContent>
                        <w:r w:rsidR="009D7DC6" w:rsidRPr="009D7DC6">
                          <w:rPr>
                            <w:rFonts w:asciiTheme="minorHAnsi" w:hAnsiTheme="minorHAnsi" w:cstheme="minorHAnsi"/>
                            <w:sz w:val="24"/>
                            <w:szCs w:val="24"/>
                          </w:rPr>
                          <w:t>1079</w:t>
                        </w:r>
                      </w:sdtContent>
                    </w:sdt>
                  </w:p>
                </w:tc>
                <w:tc>
                  <w:tcPr>
                    <w:tcW w:w="8312" w:type="dxa"/>
                  </w:tcPr>
                  <w:p w14:paraId="1CF094EE" w14:textId="77777777" w:rsidR="009D7DC6" w:rsidRPr="009D7DC6" w:rsidRDefault="00481FA4" w:rsidP="007524B6">
                    <w:pPr>
                      <w:tabs>
                        <w:tab w:val="right" w:pos="851"/>
                        <w:tab w:val="left" w:pos="1134"/>
                      </w:tabs>
                      <w:rPr>
                        <w:rFonts w:asciiTheme="minorHAnsi" w:hAnsiTheme="minorHAnsi" w:cstheme="minorHAnsi"/>
                        <w:szCs w:val="24"/>
                      </w:rPr>
                    </w:pPr>
                    <w:sdt>
                      <w:sdtPr>
                        <w:rPr>
                          <w:rFonts w:cstheme="minorHAnsi"/>
                          <w:szCs w:val="24"/>
                        </w:rPr>
                        <w:id w:val="1145470186"/>
                      </w:sdtPr>
                      <w:sdtEndPr/>
                      <w:sdtContent>
                        <w:r w:rsidR="009D7DC6" w:rsidRPr="009D7DC6">
                          <w:rPr>
                            <w:rFonts w:asciiTheme="minorHAnsi" w:hAnsiTheme="minorHAnsi" w:cstheme="minorHAnsi"/>
                            <w:b/>
                            <w:bCs/>
                            <w:caps/>
                            <w:szCs w:val="24"/>
                          </w:rPr>
                          <w:t>Mrs Kikkert</w:t>
                        </w:r>
                        <w:r w:rsidR="009D7DC6" w:rsidRPr="009D7DC6">
                          <w:rPr>
                            <w:rFonts w:asciiTheme="minorHAnsi" w:hAnsiTheme="minorHAnsi" w:cstheme="minorHAnsi"/>
                            <w:szCs w:val="24"/>
                          </w:rPr>
                          <w:t xml:space="preserve">: To ask the Minister for Corrections — </w:t>
                        </w:r>
                      </w:sdtContent>
                    </w:sdt>
                  </w:p>
                  <w:p w14:paraId="548E2216" w14:textId="77777777" w:rsidR="009D7DC6" w:rsidRPr="009D7DC6" w:rsidRDefault="009D7DC6" w:rsidP="009D7DC6">
                    <w:pPr>
                      <w:numPr>
                        <w:ilvl w:val="0"/>
                        <w:numId w:val="31"/>
                      </w:numPr>
                      <w:tabs>
                        <w:tab w:val="right" w:pos="851"/>
                        <w:tab w:val="left" w:pos="1134"/>
                      </w:tabs>
                      <w:spacing w:before="100" w:beforeAutospacing="1" w:after="100" w:afterAutospacing="1"/>
                      <w:ind w:left="466" w:hanging="466"/>
                      <w:rPr>
                        <w:rFonts w:asciiTheme="minorHAnsi" w:hAnsiTheme="minorHAnsi" w:cstheme="minorHAnsi"/>
                        <w:szCs w:val="24"/>
                      </w:rPr>
                    </w:pPr>
                    <w:r w:rsidRPr="009D7DC6">
                      <w:rPr>
                        <w:rFonts w:asciiTheme="minorHAnsi" w:hAnsiTheme="minorHAnsi" w:cstheme="minorHAnsi"/>
                        <w:szCs w:val="24"/>
                      </w:rPr>
                      <w:t>How many people breached their parole conditions in (a) 2021, (b) 2022 and (c) 2023 and in what ways were their parole conditions breached.</w:t>
                    </w:r>
                  </w:p>
                  <w:p w14:paraId="6BBE8599" w14:textId="77777777" w:rsidR="009D7DC6" w:rsidRPr="009D7DC6" w:rsidRDefault="009D7DC6" w:rsidP="009D7DC6">
                    <w:pPr>
                      <w:numPr>
                        <w:ilvl w:val="0"/>
                        <w:numId w:val="31"/>
                      </w:numPr>
                      <w:tabs>
                        <w:tab w:val="right" w:pos="851"/>
                        <w:tab w:val="left" w:pos="1134"/>
                      </w:tabs>
                      <w:spacing w:before="100" w:beforeAutospacing="1" w:after="100" w:afterAutospacing="1"/>
                      <w:ind w:left="466" w:hanging="466"/>
                      <w:rPr>
                        <w:rFonts w:asciiTheme="minorHAnsi" w:hAnsiTheme="minorHAnsi" w:cstheme="minorHAnsi"/>
                        <w:szCs w:val="24"/>
                      </w:rPr>
                    </w:pPr>
                    <w:r w:rsidRPr="009D7DC6">
                      <w:rPr>
                        <w:rFonts w:asciiTheme="minorHAnsi" w:hAnsiTheme="minorHAnsi" w:cstheme="minorHAnsi"/>
                        <w:szCs w:val="24"/>
                      </w:rPr>
                      <w:lastRenderedPageBreak/>
                      <w:t>How many of the people referred to in part (1) were subsequently sent back to the Alexander Maconochie Centre after breaching their parole, and of these people (a) how many were charged with new offences and (b) what were these offences and how many of those offences were committed against police officers.</w:t>
                    </w:r>
                  </w:p>
                </w:tc>
              </w:tr>
            </w:sdtContent>
          </w:sdt>
        </w:sdtContent>
      </w:sdt>
      <w:sdt>
        <w:sdtPr>
          <w:rPr>
            <w:rFonts w:asciiTheme="minorHAnsi" w:eastAsia="Times New Roman" w:hAnsiTheme="minorHAnsi" w:cstheme="minorHAnsi"/>
            <w:sz w:val="24"/>
            <w:szCs w:val="24"/>
            <w:lang w:val="en-US" w:eastAsia="en-AU"/>
          </w:rPr>
          <w:tag w:val="DataRow"/>
          <w:id w:val="-148134217"/>
          <w15:repeatingSection/>
        </w:sdtPr>
        <w:sdtEndPr/>
        <w:sdtContent>
          <w:sdt>
            <w:sdtPr>
              <w:rPr>
                <w:rFonts w:asciiTheme="minorHAnsi" w:eastAsia="Times New Roman" w:hAnsiTheme="minorHAnsi" w:cstheme="minorHAnsi"/>
                <w:sz w:val="24"/>
                <w:szCs w:val="24"/>
                <w:lang w:val="en-US" w:eastAsia="en-AU"/>
              </w:rPr>
              <w:id w:val="-2085753650"/>
              <w:placeholder>
                <w:docPart w:val="835AE037E4DD40C4B73C1AAAB0B59021"/>
              </w:placeholder>
              <w15:repeatingSectionItem/>
            </w:sdtPr>
            <w:sdtEndPr/>
            <w:sdtContent>
              <w:tr w:rsidR="009D7DC6" w:rsidRPr="009D7DC6" w14:paraId="5DA0AADD" w14:textId="77777777" w:rsidTr="007524B6">
                <w:trPr>
                  <w:trHeight w:val="154"/>
                </w:trPr>
                <w:tc>
                  <w:tcPr>
                    <w:tcW w:w="704" w:type="dxa"/>
                  </w:tcPr>
                  <w:p w14:paraId="46E005C5" w14:textId="77777777" w:rsidR="009D7DC6" w:rsidRPr="009D7DC6" w:rsidRDefault="00481FA4" w:rsidP="007524B6">
                    <w:pPr>
                      <w:pStyle w:val="NoSpacing1"/>
                      <w:tabs>
                        <w:tab w:val="right" w:pos="851"/>
                        <w:tab w:val="left" w:pos="1134"/>
                      </w:tabs>
                      <w:jc w:val="left"/>
                      <w:rPr>
                        <w:rFonts w:asciiTheme="minorHAnsi" w:hAnsiTheme="minorHAnsi" w:cstheme="minorHAnsi"/>
                        <w:sz w:val="24"/>
                        <w:szCs w:val="24"/>
                      </w:rPr>
                    </w:pPr>
                    <w:sdt>
                      <w:sdtPr>
                        <w:rPr>
                          <w:rFonts w:asciiTheme="minorHAnsi" w:hAnsiTheme="minorHAnsi" w:cstheme="minorHAnsi"/>
                          <w:sz w:val="24"/>
                          <w:szCs w:val="24"/>
                        </w:rPr>
                        <w:tag w:val="QuestionNumber"/>
                        <w:id w:val="444432775"/>
                        <w:placeholder>
                          <w:docPart w:val="163457391C744FA3B5AD0D961F916EBD"/>
                        </w:placeholder>
                      </w:sdtPr>
                      <w:sdtEndPr/>
                      <w:sdtContent>
                        <w:r w:rsidR="009D7DC6" w:rsidRPr="009D7DC6">
                          <w:rPr>
                            <w:rFonts w:asciiTheme="minorHAnsi" w:hAnsiTheme="minorHAnsi" w:cstheme="minorHAnsi"/>
                            <w:sz w:val="24"/>
                            <w:szCs w:val="24"/>
                          </w:rPr>
                          <w:t>1080</w:t>
                        </w:r>
                      </w:sdtContent>
                    </w:sdt>
                  </w:p>
                </w:tc>
                <w:tc>
                  <w:tcPr>
                    <w:tcW w:w="8312" w:type="dxa"/>
                  </w:tcPr>
                  <w:p w14:paraId="1B4A223F" w14:textId="77777777" w:rsidR="009D7DC6" w:rsidRPr="009D7DC6" w:rsidRDefault="00481FA4" w:rsidP="007524B6">
                    <w:pPr>
                      <w:tabs>
                        <w:tab w:val="right" w:pos="851"/>
                        <w:tab w:val="left" w:pos="1134"/>
                      </w:tabs>
                      <w:rPr>
                        <w:rFonts w:asciiTheme="minorHAnsi" w:hAnsiTheme="minorHAnsi" w:cstheme="minorHAnsi"/>
                        <w:szCs w:val="24"/>
                      </w:rPr>
                    </w:pPr>
                    <w:sdt>
                      <w:sdtPr>
                        <w:rPr>
                          <w:rFonts w:cstheme="minorHAnsi"/>
                          <w:szCs w:val="24"/>
                        </w:rPr>
                        <w:id w:val="2041770737"/>
                      </w:sdtPr>
                      <w:sdtEndPr/>
                      <w:sdtContent>
                        <w:r w:rsidR="009D7DC6" w:rsidRPr="009D7DC6">
                          <w:rPr>
                            <w:rFonts w:asciiTheme="minorHAnsi" w:hAnsiTheme="minorHAnsi" w:cstheme="minorHAnsi"/>
                            <w:b/>
                            <w:bCs/>
                            <w:caps/>
                            <w:szCs w:val="24"/>
                          </w:rPr>
                          <w:t>Mrs Kikkert</w:t>
                        </w:r>
                        <w:r w:rsidR="009D7DC6" w:rsidRPr="009D7DC6">
                          <w:rPr>
                            <w:rFonts w:asciiTheme="minorHAnsi" w:hAnsiTheme="minorHAnsi" w:cstheme="minorHAnsi"/>
                            <w:szCs w:val="24"/>
                          </w:rPr>
                          <w:t xml:space="preserve">: To ask the Minister for Sport and Recreation — </w:t>
                        </w:r>
                      </w:sdtContent>
                    </w:sdt>
                  </w:p>
                  <w:p w14:paraId="06108FE6" w14:textId="77777777" w:rsidR="009D7DC6" w:rsidRPr="009D7DC6" w:rsidRDefault="009D7DC6" w:rsidP="009D7DC6">
                    <w:pPr>
                      <w:numPr>
                        <w:ilvl w:val="0"/>
                        <w:numId w:val="32"/>
                      </w:numPr>
                      <w:tabs>
                        <w:tab w:val="right" w:pos="851"/>
                        <w:tab w:val="left" w:pos="1134"/>
                      </w:tabs>
                      <w:spacing w:before="100" w:beforeAutospacing="1" w:after="100" w:afterAutospacing="1"/>
                      <w:ind w:left="466" w:hanging="466"/>
                      <w:rPr>
                        <w:rFonts w:asciiTheme="minorHAnsi" w:hAnsiTheme="minorHAnsi" w:cstheme="minorHAnsi"/>
                        <w:szCs w:val="24"/>
                      </w:rPr>
                    </w:pPr>
                    <w:r w:rsidRPr="009D7DC6">
                      <w:rPr>
                        <w:rFonts w:asciiTheme="minorHAnsi" w:hAnsiTheme="minorHAnsi" w:cstheme="minorHAnsi"/>
                        <w:szCs w:val="24"/>
                      </w:rPr>
                      <w:t>When did ACT Labor first promise to rehabilitate the Spence oval.</w:t>
                    </w:r>
                  </w:p>
                  <w:p w14:paraId="446D2932" w14:textId="77777777" w:rsidR="009D7DC6" w:rsidRPr="009D7DC6" w:rsidRDefault="009D7DC6" w:rsidP="009D7DC6">
                    <w:pPr>
                      <w:numPr>
                        <w:ilvl w:val="0"/>
                        <w:numId w:val="32"/>
                      </w:numPr>
                      <w:tabs>
                        <w:tab w:val="right" w:pos="851"/>
                        <w:tab w:val="left" w:pos="1134"/>
                      </w:tabs>
                      <w:spacing w:before="100" w:beforeAutospacing="1" w:after="100" w:afterAutospacing="1"/>
                      <w:ind w:left="466" w:hanging="466"/>
                      <w:rPr>
                        <w:rFonts w:asciiTheme="minorHAnsi" w:hAnsiTheme="minorHAnsi" w:cstheme="minorHAnsi"/>
                        <w:szCs w:val="24"/>
                      </w:rPr>
                    </w:pPr>
                    <w:r w:rsidRPr="009D7DC6">
                      <w:rPr>
                        <w:rFonts w:asciiTheme="minorHAnsi" w:hAnsiTheme="minorHAnsi" w:cstheme="minorHAnsi"/>
                        <w:szCs w:val="24"/>
                      </w:rPr>
                      <w:t>Why has the Spence oval not been rehabilitated similar to the Higgins oval.</w:t>
                    </w:r>
                  </w:p>
                  <w:p w14:paraId="2AD2374F" w14:textId="77777777" w:rsidR="009D7DC6" w:rsidRPr="009D7DC6" w:rsidRDefault="009D7DC6" w:rsidP="009D7DC6">
                    <w:pPr>
                      <w:numPr>
                        <w:ilvl w:val="0"/>
                        <w:numId w:val="32"/>
                      </w:numPr>
                      <w:tabs>
                        <w:tab w:val="right" w:pos="851"/>
                        <w:tab w:val="left" w:pos="1134"/>
                      </w:tabs>
                      <w:spacing w:before="100" w:beforeAutospacing="1" w:after="100" w:afterAutospacing="1"/>
                      <w:ind w:left="466" w:hanging="466"/>
                      <w:rPr>
                        <w:rFonts w:asciiTheme="minorHAnsi" w:hAnsiTheme="minorHAnsi" w:cstheme="minorHAnsi"/>
                        <w:szCs w:val="24"/>
                      </w:rPr>
                    </w:pPr>
                    <w:r w:rsidRPr="009D7DC6">
                      <w:rPr>
                        <w:rFonts w:asciiTheme="minorHAnsi" w:hAnsiTheme="minorHAnsi" w:cstheme="minorHAnsi"/>
                        <w:szCs w:val="24"/>
                      </w:rPr>
                      <w:t>Does the ACT Government have any plans to rehabilitate the Spence oval in the next two years.</w:t>
                    </w:r>
                  </w:p>
                </w:tc>
              </w:tr>
            </w:sdtContent>
          </w:sdt>
        </w:sdtContent>
      </w:sdt>
    </w:tbl>
    <w:p w14:paraId="77C7BFF7" w14:textId="65BE1A42" w:rsidR="009D7DC6" w:rsidRDefault="009D7DC6" w:rsidP="009D7DC6">
      <w:pPr>
        <w:pStyle w:val="DPSQuestSectionHeading"/>
        <w:tabs>
          <w:tab w:val="right" w:pos="567"/>
          <w:tab w:val="left" w:pos="1134"/>
        </w:tabs>
        <w:spacing w:before="240"/>
        <w:ind w:left="1134" w:hanging="1134"/>
        <w:rPr>
          <w:rFonts w:asciiTheme="minorHAnsi" w:hAnsiTheme="minorHAnsi" w:cstheme="minorHAnsi"/>
        </w:rPr>
      </w:pPr>
      <w:r>
        <w:rPr>
          <w:rFonts w:asciiTheme="minorHAnsi" w:hAnsiTheme="minorHAnsi" w:cstheme="minorHAnsi"/>
        </w:rPr>
        <w:t>(30 days expired 30 April 2023)</w:t>
      </w:r>
    </w:p>
    <w:tbl>
      <w:tblPr>
        <w:tblStyle w:val="TableGrid"/>
        <w:tblpPr w:leftFromText="180" w:rightFromText="180" w:vertAnchor="text" w:horzAnchor="margin" w:tblpY="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8312"/>
      </w:tblGrid>
      <w:sdt>
        <w:sdtPr>
          <w:rPr>
            <w:rFonts w:ascii="Calibri" w:eastAsia="Times New Roman" w:hAnsi="Calibri" w:cs="Calibri"/>
            <w:sz w:val="24"/>
            <w:szCs w:val="24"/>
            <w:lang w:val="en-US" w:eastAsia="en-AU"/>
          </w:rPr>
          <w:tag w:val="DataRow"/>
          <w:id w:val="518671251"/>
          <w15:repeatingSection/>
        </w:sdtPr>
        <w:sdtEndPr/>
        <w:sdtContent>
          <w:sdt>
            <w:sdtPr>
              <w:rPr>
                <w:rFonts w:ascii="Calibri" w:eastAsia="Times New Roman" w:hAnsi="Calibri" w:cs="Calibri"/>
                <w:sz w:val="24"/>
                <w:szCs w:val="24"/>
                <w:lang w:val="en-US" w:eastAsia="en-AU"/>
              </w:rPr>
              <w:id w:val="-1179502682"/>
              <w:placeholder>
                <w:docPart w:val="B15D9B79A8244EF0B0001E79C1D1E38A"/>
              </w:placeholder>
              <w15:repeatingSectionItem/>
            </w:sdtPr>
            <w:sdtEndPr/>
            <w:sdtContent>
              <w:tr w:rsidR="009D7DC6" w:rsidRPr="001B69AC" w14:paraId="764C0931" w14:textId="77777777" w:rsidTr="007524B6">
                <w:trPr>
                  <w:trHeight w:val="154"/>
                </w:trPr>
                <w:tc>
                  <w:tcPr>
                    <w:tcW w:w="704" w:type="dxa"/>
                  </w:tcPr>
                  <w:p w14:paraId="451C6536" w14:textId="77777777" w:rsidR="009D7DC6" w:rsidRPr="001B69AC" w:rsidRDefault="00481FA4" w:rsidP="007524B6">
                    <w:pPr>
                      <w:pStyle w:val="NoSpacing1"/>
                      <w:tabs>
                        <w:tab w:val="right" w:pos="567"/>
                        <w:tab w:val="left" w:pos="1134"/>
                      </w:tabs>
                      <w:rPr>
                        <w:rFonts w:ascii="Calibri" w:hAnsi="Calibri" w:cs="Calibri"/>
                        <w:sz w:val="24"/>
                        <w:szCs w:val="24"/>
                      </w:rPr>
                    </w:pPr>
                    <w:sdt>
                      <w:sdtPr>
                        <w:rPr>
                          <w:rFonts w:ascii="Calibri" w:hAnsi="Calibri" w:cs="Calibri"/>
                          <w:sz w:val="24"/>
                          <w:szCs w:val="24"/>
                        </w:rPr>
                        <w:tag w:val="QuestionNumber"/>
                        <w:id w:val="-528254010"/>
                        <w:placeholder>
                          <w:docPart w:val="6CB2132838604A2FBF2D16B5EF07B5B6"/>
                        </w:placeholder>
                      </w:sdtPr>
                      <w:sdtEndPr/>
                      <w:sdtContent>
                        <w:r w:rsidR="009D7DC6" w:rsidRPr="001B69AC">
                          <w:rPr>
                            <w:rFonts w:ascii="Calibri" w:hAnsi="Calibri" w:cs="Calibri"/>
                            <w:sz w:val="24"/>
                            <w:szCs w:val="24"/>
                          </w:rPr>
                          <w:t>1096</w:t>
                        </w:r>
                      </w:sdtContent>
                    </w:sdt>
                  </w:p>
                </w:tc>
                <w:tc>
                  <w:tcPr>
                    <w:tcW w:w="8312" w:type="dxa"/>
                  </w:tcPr>
                  <w:p w14:paraId="6D639378" w14:textId="77777777" w:rsidR="009D7DC6" w:rsidRPr="001B69AC" w:rsidRDefault="00481FA4" w:rsidP="007524B6">
                    <w:pPr>
                      <w:tabs>
                        <w:tab w:val="right" w:pos="567"/>
                        <w:tab w:val="left" w:pos="1134"/>
                      </w:tabs>
                      <w:rPr>
                        <w:rFonts w:ascii="Calibri" w:hAnsi="Calibri" w:cs="Calibri"/>
                        <w:szCs w:val="24"/>
                      </w:rPr>
                    </w:pPr>
                    <w:sdt>
                      <w:sdtPr>
                        <w:rPr>
                          <w:rFonts w:ascii="Calibri" w:hAnsi="Calibri" w:cs="Calibri"/>
                          <w:szCs w:val="24"/>
                        </w:rPr>
                        <w:id w:val="-886332344"/>
                      </w:sdtPr>
                      <w:sdtEndPr/>
                      <w:sdtContent>
                        <w:r w:rsidR="009D7DC6" w:rsidRPr="001B69AC">
                          <w:rPr>
                            <w:rFonts w:ascii="Calibri" w:hAnsi="Calibri" w:cs="Calibri"/>
                            <w:b/>
                            <w:bCs/>
                            <w:caps/>
                            <w:szCs w:val="24"/>
                          </w:rPr>
                          <w:t>Ms Castley</w:t>
                        </w:r>
                        <w:r w:rsidR="009D7DC6" w:rsidRPr="001B69AC">
                          <w:rPr>
                            <w:rFonts w:ascii="Calibri" w:hAnsi="Calibri" w:cs="Calibri"/>
                            <w:szCs w:val="24"/>
                          </w:rPr>
                          <w:t xml:space="preserve">: To ask the Minister for Health — </w:t>
                        </w:r>
                      </w:sdtContent>
                    </w:sdt>
                  </w:p>
                  <w:p w14:paraId="201D4E0B" w14:textId="77777777" w:rsidR="009D7DC6" w:rsidRPr="001B69AC" w:rsidRDefault="009D7DC6" w:rsidP="009D7DC6">
                    <w:pPr>
                      <w:numPr>
                        <w:ilvl w:val="0"/>
                        <w:numId w:val="37"/>
                      </w:numPr>
                      <w:tabs>
                        <w:tab w:val="clear" w:pos="720"/>
                        <w:tab w:val="left" w:pos="1134"/>
                      </w:tabs>
                      <w:spacing w:before="100" w:beforeAutospacing="1" w:after="100" w:afterAutospacing="1"/>
                      <w:ind w:left="615" w:hanging="567"/>
                      <w:rPr>
                        <w:rFonts w:ascii="Calibri" w:hAnsi="Calibri" w:cs="Calibri"/>
                        <w:szCs w:val="24"/>
                      </w:rPr>
                    </w:pPr>
                    <w:r w:rsidRPr="001B69AC">
                      <w:rPr>
                        <w:rFonts w:ascii="Calibri" w:hAnsi="Calibri" w:cs="Calibri"/>
                        <w:szCs w:val="24"/>
                      </w:rPr>
                      <w:t>In relation to the Department of Paediatrics Organisational and Service Plan 2021-2023, how many actions for the roadmap in year one have been implemented (page 13 of the tabled report).</w:t>
                    </w:r>
                  </w:p>
                  <w:p w14:paraId="1F47C1C2" w14:textId="77777777" w:rsidR="009D7DC6" w:rsidRPr="001B69AC" w:rsidRDefault="009D7DC6" w:rsidP="009D7DC6">
                    <w:pPr>
                      <w:numPr>
                        <w:ilvl w:val="0"/>
                        <w:numId w:val="37"/>
                      </w:numPr>
                      <w:tabs>
                        <w:tab w:val="clear" w:pos="720"/>
                        <w:tab w:val="left" w:pos="1134"/>
                      </w:tabs>
                      <w:spacing w:before="100" w:beforeAutospacing="1" w:after="100" w:afterAutospacing="1"/>
                      <w:ind w:left="615" w:hanging="567"/>
                      <w:rPr>
                        <w:rFonts w:ascii="Calibri" w:hAnsi="Calibri" w:cs="Calibri"/>
                        <w:szCs w:val="24"/>
                      </w:rPr>
                    </w:pPr>
                    <w:r w:rsidRPr="001B69AC">
                      <w:rPr>
                        <w:rFonts w:ascii="Calibri" w:hAnsi="Calibri" w:cs="Calibri"/>
                        <w:szCs w:val="24"/>
                      </w:rPr>
                      <w:t>For each action of the Plan, can the Minister detail if they are (a) completed, (b) commenced and (c) not yet commenced.</w:t>
                    </w:r>
                  </w:p>
                  <w:p w14:paraId="1EE0E713" w14:textId="77777777" w:rsidR="009D7DC6" w:rsidRPr="001B69AC" w:rsidRDefault="009D7DC6" w:rsidP="009D7DC6">
                    <w:pPr>
                      <w:numPr>
                        <w:ilvl w:val="0"/>
                        <w:numId w:val="37"/>
                      </w:numPr>
                      <w:tabs>
                        <w:tab w:val="clear" w:pos="720"/>
                        <w:tab w:val="left" w:pos="1134"/>
                      </w:tabs>
                      <w:spacing w:before="100" w:beforeAutospacing="1" w:after="100" w:afterAutospacing="1"/>
                      <w:ind w:left="615" w:hanging="567"/>
                      <w:rPr>
                        <w:rFonts w:ascii="Calibri" w:hAnsi="Calibri" w:cs="Calibri"/>
                        <w:szCs w:val="24"/>
                      </w:rPr>
                    </w:pPr>
                    <w:r w:rsidRPr="001B69AC">
                      <w:rPr>
                        <w:rFonts w:ascii="Calibri" w:hAnsi="Calibri" w:cs="Calibri"/>
                        <w:szCs w:val="24"/>
                      </w:rPr>
                      <w:t>Has a year two roadmap been developed; if so, what are the actions and can the Minister detail if the actions are (a) completed, (b) commenced and (c) not yet commenced.</w:t>
                    </w:r>
                  </w:p>
                  <w:p w14:paraId="350D9533" w14:textId="77777777" w:rsidR="009D7DC6" w:rsidRPr="001B69AC" w:rsidRDefault="009D7DC6" w:rsidP="009D7DC6">
                    <w:pPr>
                      <w:numPr>
                        <w:ilvl w:val="0"/>
                        <w:numId w:val="37"/>
                      </w:numPr>
                      <w:tabs>
                        <w:tab w:val="clear" w:pos="720"/>
                        <w:tab w:val="left" w:pos="1134"/>
                      </w:tabs>
                      <w:spacing w:before="100" w:beforeAutospacing="1" w:after="100" w:afterAutospacing="1"/>
                      <w:ind w:left="615" w:hanging="567"/>
                      <w:rPr>
                        <w:rFonts w:ascii="Calibri" w:hAnsi="Calibri" w:cs="Calibri"/>
                        <w:szCs w:val="24"/>
                      </w:rPr>
                    </w:pPr>
                    <w:r w:rsidRPr="001B69AC">
                      <w:rPr>
                        <w:rFonts w:ascii="Calibri" w:hAnsi="Calibri" w:cs="Calibri"/>
                        <w:szCs w:val="24"/>
                      </w:rPr>
                      <w:t>Has a year three roadmap been developed; if so, what are the actions and can the Minister detail if the actions are (a) completed, (b) commenced and (c) not yet commenced.</w:t>
                    </w:r>
                  </w:p>
                  <w:p w14:paraId="6521A270" w14:textId="77777777" w:rsidR="009D7DC6" w:rsidRPr="001B69AC" w:rsidRDefault="009D7DC6" w:rsidP="009D7DC6">
                    <w:pPr>
                      <w:numPr>
                        <w:ilvl w:val="0"/>
                        <w:numId w:val="37"/>
                      </w:numPr>
                      <w:tabs>
                        <w:tab w:val="clear" w:pos="720"/>
                        <w:tab w:val="left" w:pos="1134"/>
                      </w:tabs>
                      <w:spacing w:before="100" w:beforeAutospacing="1" w:after="100" w:afterAutospacing="1"/>
                      <w:ind w:left="615" w:hanging="567"/>
                      <w:rPr>
                        <w:rFonts w:ascii="Calibri" w:hAnsi="Calibri" w:cs="Calibri"/>
                        <w:szCs w:val="24"/>
                      </w:rPr>
                    </w:pPr>
                    <w:r w:rsidRPr="001B69AC">
                      <w:rPr>
                        <w:rFonts w:ascii="Calibri" w:hAnsi="Calibri" w:cs="Calibri"/>
                        <w:szCs w:val="24"/>
                      </w:rPr>
                      <w:t>Will all actions be complete by 2023.</w:t>
                    </w:r>
                  </w:p>
                  <w:p w14:paraId="56618584" w14:textId="77777777" w:rsidR="009D7DC6" w:rsidRPr="001B69AC" w:rsidRDefault="009D7DC6" w:rsidP="009D7DC6">
                    <w:pPr>
                      <w:numPr>
                        <w:ilvl w:val="0"/>
                        <w:numId w:val="37"/>
                      </w:numPr>
                      <w:tabs>
                        <w:tab w:val="clear" w:pos="720"/>
                        <w:tab w:val="left" w:pos="1134"/>
                      </w:tabs>
                      <w:spacing w:before="100" w:beforeAutospacing="1" w:after="100" w:afterAutospacing="1"/>
                      <w:ind w:left="615" w:hanging="567"/>
                      <w:rPr>
                        <w:rFonts w:ascii="Calibri" w:hAnsi="Calibri" w:cs="Calibri"/>
                        <w:szCs w:val="24"/>
                      </w:rPr>
                    </w:pPr>
                    <w:r w:rsidRPr="001B69AC">
                      <w:rPr>
                        <w:rFonts w:ascii="Calibri" w:hAnsi="Calibri" w:cs="Calibri"/>
                        <w:szCs w:val="24"/>
                      </w:rPr>
                      <w:t>For each of the new paediatric specialists that have recently been hired, what is the (a) full-time equivalent, (b) classification (c) and specialty/subspecialty.</w:t>
                    </w:r>
                  </w:p>
                </w:tc>
              </w:tr>
            </w:sdtContent>
          </w:sdt>
        </w:sdtContent>
      </w:sdt>
      <w:sdt>
        <w:sdtPr>
          <w:rPr>
            <w:rFonts w:ascii="Calibri" w:eastAsia="Times New Roman" w:hAnsi="Calibri" w:cs="Calibri"/>
            <w:sz w:val="24"/>
            <w:szCs w:val="24"/>
            <w:lang w:val="en-US" w:eastAsia="en-AU"/>
          </w:rPr>
          <w:tag w:val="DataRow"/>
          <w:id w:val="-1238624962"/>
          <w15:repeatingSection/>
        </w:sdtPr>
        <w:sdtEndPr/>
        <w:sdtContent>
          <w:sdt>
            <w:sdtPr>
              <w:rPr>
                <w:rFonts w:ascii="Calibri" w:eastAsia="Times New Roman" w:hAnsi="Calibri" w:cs="Calibri"/>
                <w:sz w:val="24"/>
                <w:szCs w:val="24"/>
                <w:lang w:val="en-US" w:eastAsia="en-AU"/>
              </w:rPr>
              <w:id w:val="674078928"/>
              <w:placeholder>
                <w:docPart w:val="B15D9B79A8244EF0B0001E79C1D1E38A"/>
              </w:placeholder>
              <w15:repeatingSectionItem/>
            </w:sdtPr>
            <w:sdtEndPr/>
            <w:sdtContent>
              <w:tr w:rsidR="009D7DC6" w:rsidRPr="001B69AC" w14:paraId="1B1A7955" w14:textId="77777777" w:rsidTr="007524B6">
                <w:trPr>
                  <w:trHeight w:val="154"/>
                </w:trPr>
                <w:tc>
                  <w:tcPr>
                    <w:tcW w:w="704" w:type="dxa"/>
                  </w:tcPr>
                  <w:p w14:paraId="3E11CA7B" w14:textId="77777777" w:rsidR="009D7DC6" w:rsidRPr="001B69AC" w:rsidRDefault="00481FA4" w:rsidP="007524B6">
                    <w:pPr>
                      <w:pStyle w:val="NoSpacing1"/>
                      <w:tabs>
                        <w:tab w:val="right" w:pos="567"/>
                        <w:tab w:val="left" w:pos="1134"/>
                      </w:tabs>
                      <w:rPr>
                        <w:rFonts w:ascii="Calibri" w:hAnsi="Calibri" w:cs="Calibri"/>
                        <w:sz w:val="24"/>
                        <w:szCs w:val="24"/>
                      </w:rPr>
                    </w:pPr>
                    <w:sdt>
                      <w:sdtPr>
                        <w:rPr>
                          <w:rFonts w:ascii="Calibri" w:hAnsi="Calibri" w:cs="Calibri"/>
                          <w:sz w:val="24"/>
                          <w:szCs w:val="24"/>
                        </w:rPr>
                        <w:tag w:val="QuestionNumber"/>
                        <w:id w:val="1307906471"/>
                        <w:placeholder>
                          <w:docPart w:val="6CB2132838604A2FBF2D16B5EF07B5B6"/>
                        </w:placeholder>
                      </w:sdtPr>
                      <w:sdtEndPr/>
                      <w:sdtContent>
                        <w:r w:rsidR="009D7DC6" w:rsidRPr="001B69AC">
                          <w:rPr>
                            <w:rFonts w:ascii="Calibri" w:hAnsi="Calibri" w:cs="Calibri"/>
                            <w:sz w:val="24"/>
                            <w:szCs w:val="24"/>
                          </w:rPr>
                          <w:t>1113</w:t>
                        </w:r>
                      </w:sdtContent>
                    </w:sdt>
                  </w:p>
                </w:tc>
                <w:tc>
                  <w:tcPr>
                    <w:tcW w:w="8312" w:type="dxa"/>
                  </w:tcPr>
                  <w:p w14:paraId="4B9197CA" w14:textId="77777777" w:rsidR="009D7DC6" w:rsidRPr="001B69AC" w:rsidRDefault="00481FA4" w:rsidP="007524B6">
                    <w:pPr>
                      <w:tabs>
                        <w:tab w:val="right" w:pos="567"/>
                        <w:tab w:val="left" w:pos="1134"/>
                      </w:tabs>
                      <w:rPr>
                        <w:rFonts w:ascii="Calibri" w:hAnsi="Calibri" w:cs="Calibri"/>
                        <w:szCs w:val="24"/>
                      </w:rPr>
                    </w:pPr>
                    <w:sdt>
                      <w:sdtPr>
                        <w:rPr>
                          <w:rFonts w:ascii="Calibri" w:hAnsi="Calibri" w:cs="Calibri"/>
                          <w:szCs w:val="24"/>
                        </w:rPr>
                        <w:id w:val="-1977444375"/>
                      </w:sdtPr>
                      <w:sdtEndPr/>
                      <w:sdtContent>
                        <w:r w:rsidR="009D7DC6" w:rsidRPr="001B69AC">
                          <w:rPr>
                            <w:rFonts w:ascii="Calibri" w:hAnsi="Calibri" w:cs="Calibri"/>
                            <w:b/>
                            <w:bCs/>
                            <w:caps/>
                            <w:szCs w:val="24"/>
                          </w:rPr>
                          <w:t>Ms Castley</w:t>
                        </w:r>
                        <w:r w:rsidR="009D7DC6" w:rsidRPr="001B69AC">
                          <w:rPr>
                            <w:rFonts w:ascii="Calibri" w:hAnsi="Calibri" w:cs="Calibri"/>
                            <w:szCs w:val="24"/>
                          </w:rPr>
                          <w:t xml:space="preserve">: To ask the Minister for Health — </w:t>
                        </w:r>
                      </w:sdtContent>
                    </w:sdt>
                  </w:p>
                  <w:p w14:paraId="2B7908AF" w14:textId="77777777" w:rsidR="009D7DC6" w:rsidRPr="001B69AC" w:rsidRDefault="009D7DC6" w:rsidP="009D7DC6">
                    <w:pPr>
                      <w:numPr>
                        <w:ilvl w:val="0"/>
                        <w:numId w:val="34"/>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Did the Canberra Hospital previously have a Chest Pain Evaluation Unit; if so, (a) when was it established, (b) how many and what type of beds did it have, (c) what was the purpose of this unit and (d) has this unit been closed; if so, why and when was it closed.</w:t>
                    </w:r>
                  </w:p>
                  <w:p w14:paraId="5D4EF56B" w14:textId="77777777" w:rsidR="009D7DC6" w:rsidRPr="001B69AC" w:rsidRDefault="009D7DC6" w:rsidP="009D7DC6">
                    <w:pPr>
                      <w:numPr>
                        <w:ilvl w:val="0"/>
                        <w:numId w:val="34"/>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Have beds which were specifically allocated to cardiac patients who did not require Acute Coronary Care in Ward 6A been re-allocated to the Acute Care Medical Unit; if so, (a) why, (b) when and (c) what measures are in place to ensure cardiac patients receive the attention of nursing staff skilled in managing cardiac failure.</w:t>
                    </w:r>
                  </w:p>
                  <w:p w14:paraId="3929ED87" w14:textId="77777777" w:rsidR="009D7DC6" w:rsidRPr="001B69AC" w:rsidRDefault="009D7DC6" w:rsidP="009D7DC6">
                    <w:pPr>
                      <w:numPr>
                        <w:ilvl w:val="0"/>
                        <w:numId w:val="34"/>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Was a transcatheter aortic valve implantation service to have aortic valve replacements performed via the groin rather than by open-heart surgery promised for Canberra Hospital; if so, when and by whom.</w:t>
                    </w:r>
                  </w:p>
                  <w:p w14:paraId="188A1DDA" w14:textId="77777777" w:rsidR="009D7DC6" w:rsidRPr="001B69AC" w:rsidRDefault="009D7DC6" w:rsidP="009D7DC6">
                    <w:pPr>
                      <w:numPr>
                        <w:ilvl w:val="0"/>
                        <w:numId w:val="34"/>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lastRenderedPageBreak/>
                      <w:t>Has the service referred to in part (3) commenced; if not, why not.</w:t>
                    </w:r>
                  </w:p>
                  <w:p w14:paraId="05A7E474" w14:textId="77777777" w:rsidR="009D7DC6" w:rsidRPr="001B69AC" w:rsidRDefault="009D7DC6" w:rsidP="009D7DC6">
                    <w:pPr>
                      <w:numPr>
                        <w:ilvl w:val="0"/>
                        <w:numId w:val="34"/>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Was a specialised valve disease assessment clinic planned; if so, (a) what is its current status and (b) why has it not proceeded.</w:t>
                    </w:r>
                  </w:p>
                  <w:p w14:paraId="14F3E8B8" w14:textId="77777777" w:rsidR="009D7DC6" w:rsidRPr="001B69AC" w:rsidRDefault="009D7DC6" w:rsidP="009D7DC6">
                    <w:pPr>
                      <w:numPr>
                        <w:ilvl w:val="0"/>
                        <w:numId w:val="34"/>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Was a suitably qualified cardiologist willing to relocate and contracted to establish the service referred to in part (5); if so, did this proceed; if not, why not.</w:t>
                    </w:r>
                  </w:p>
                  <w:p w14:paraId="6C33A59F" w14:textId="77777777" w:rsidR="009D7DC6" w:rsidRPr="001B69AC" w:rsidRDefault="009D7DC6" w:rsidP="009D7DC6">
                    <w:pPr>
                      <w:numPr>
                        <w:ilvl w:val="0"/>
                        <w:numId w:val="34"/>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When is Canberra Hospital due for accreditation for Advanced Physician Trainees in Cardiology.</w:t>
                    </w:r>
                  </w:p>
                  <w:p w14:paraId="1465A93E" w14:textId="77777777" w:rsidR="009D7DC6" w:rsidRPr="001B69AC" w:rsidRDefault="009D7DC6" w:rsidP="009D7DC6">
                    <w:pPr>
                      <w:numPr>
                        <w:ilvl w:val="0"/>
                        <w:numId w:val="34"/>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Did representatives of the Royal Australian College of Physicians visit Canberra Hospital in late 2022 because of concerns about the welfare and education of local trainees.</w:t>
                    </w:r>
                  </w:p>
                </w:tc>
              </w:tr>
            </w:sdtContent>
          </w:sdt>
        </w:sdtContent>
      </w:sdt>
      <w:sdt>
        <w:sdtPr>
          <w:rPr>
            <w:rFonts w:ascii="Calibri" w:eastAsia="Times New Roman" w:hAnsi="Calibri" w:cs="Calibri"/>
            <w:sz w:val="24"/>
            <w:szCs w:val="24"/>
            <w:lang w:val="en-US" w:eastAsia="en-AU"/>
          </w:rPr>
          <w:tag w:val="DataRow"/>
          <w:id w:val="923076138"/>
          <w15:repeatingSection/>
        </w:sdtPr>
        <w:sdtEndPr/>
        <w:sdtContent>
          <w:sdt>
            <w:sdtPr>
              <w:rPr>
                <w:rFonts w:ascii="Calibri" w:eastAsia="Times New Roman" w:hAnsi="Calibri" w:cs="Calibri"/>
                <w:sz w:val="24"/>
                <w:szCs w:val="24"/>
                <w:lang w:val="en-US" w:eastAsia="en-AU"/>
              </w:rPr>
              <w:id w:val="192040979"/>
              <w:placeholder>
                <w:docPart w:val="B15D9B79A8244EF0B0001E79C1D1E38A"/>
              </w:placeholder>
              <w15:repeatingSectionItem/>
            </w:sdtPr>
            <w:sdtEndPr/>
            <w:sdtContent>
              <w:tr w:rsidR="009D7DC6" w:rsidRPr="001B69AC" w14:paraId="6ADE8706" w14:textId="77777777" w:rsidTr="007524B6">
                <w:trPr>
                  <w:trHeight w:val="154"/>
                </w:trPr>
                <w:tc>
                  <w:tcPr>
                    <w:tcW w:w="704" w:type="dxa"/>
                  </w:tcPr>
                  <w:p w14:paraId="61AD6222" w14:textId="77777777" w:rsidR="009D7DC6" w:rsidRPr="001B69AC" w:rsidRDefault="00481FA4" w:rsidP="007524B6">
                    <w:pPr>
                      <w:pStyle w:val="NoSpacing1"/>
                      <w:tabs>
                        <w:tab w:val="right" w:pos="567"/>
                        <w:tab w:val="left" w:pos="1134"/>
                      </w:tabs>
                      <w:rPr>
                        <w:rFonts w:ascii="Calibri" w:hAnsi="Calibri" w:cs="Calibri"/>
                        <w:sz w:val="24"/>
                        <w:szCs w:val="24"/>
                      </w:rPr>
                    </w:pPr>
                    <w:sdt>
                      <w:sdtPr>
                        <w:rPr>
                          <w:rFonts w:ascii="Calibri" w:hAnsi="Calibri" w:cs="Calibri"/>
                          <w:sz w:val="24"/>
                          <w:szCs w:val="24"/>
                        </w:rPr>
                        <w:tag w:val="QuestionNumber"/>
                        <w:id w:val="-1288123989"/>
                        <w:placeholder>
                          <w:docPart w:val="6CB2132838604A2FBF2D16B5EF07B5B6"/>
                        </w:placeholder>
                      </w:sdtPr>
                      <w:sdtEndPr/>
                      <w:sdtContent>
                        <w:r w:rsidR="009D7DC6" w:rsidRPr="001B69AC">
                          <w:rPr>
                            <w:rFonts w:ascii="Calibri" w:hAnsi="Calibri" w:cs="Calibri"/>
                            <w:sz w:val="24"/>
                            <w:szCs w:val="24"/>
                          </w:rPr>
                          <w:t>1117</w:t>
                        </w:r>
                      </w:sdtContent>
                    </w:sdt>
                  </w:p>
                </w:tc>
                <w:tc>
                  <w:tcPr>
                    <w:tcW w:w="8312" w:type="dxa"/>
                  </w:tcPr>
                  <w:p w14:paraId="539A8B4A" w14:textId="77777777" w:rsidR="009D7DC6" w:rsidRPr="001B69AC" w:rsidRDefault="00481FA4" w:rsidP="007524B6">
                    <w:pPr>
                      <w:tabs>
                        <w:tab w:val="right" w:pos="567"/>
                        <w:tab w:val="left" w:pos="1134"/>
                      </w:tabs>
                      <w:spacing w:after="240"/>
                      <w:rPr>
                        <w:rFonts w:ascii="Calibri" w:hAnsi="Calibri" w:cs="Calibri"/>
                        <w:szCs w:val="24"/>
                      </w:rPr>
                    </w:pPr>
                    <w:sdt>
                      <w:sdtPr>
                        <w:rPr>
                          <w:rFonts w:ascii="Calibri" w:hAnsi="Calibri" w:cs="Calibri"/>
                          <w:szCs w:val="24"/>
                        </w:rPr>
                        <w:id w:val="763195779"/>
                      </w:sdtPr>
                      <w:sdtEndPr/>
                      <w:sdtContent>
                        <w:r w:rsidR="009D7DC6" w:rsidRPr="001B69AC">
                          <w:rPr>
                            <w:rFonts w:ascii="Calibri" w:hAnsi="Calibri" w:cs="Calibri"/>
                            <w:b/>
                            <w:bCs/>
                            <w:caps/>
                            <w:szCs w:val="24"/>
                          </w:rPr>
                          <w:t>Ms Castley</w:t>
                        </w:r>
                        <w:r w:rsidR="009D7DC6" w:rsidRPr="001B69AC">
                          <w:rPr>
                            <w:rFonts w:ascii="Calibri" w:hAnsi="Calibri" w:cs="Calibri"/>
                            <w:szCs w:val="24"/>
                          </w:rPr>
                          <w:t>: To ask the Minister for Health — Can the Minister provide details of the baseline staffing, as at 1 January 2022, and the turnover since then, in cardiologists and allied and nursing staff, with specialised skill sets including, cardiac scientists, sonographers, catheterisation laboratory nurses and coronary care nurses at Canberra Hospital.</w:t>
                        </w:r>
                      </w:sdtContent>
                    </w:sdt>
                  </w:p>
                </w:tc>
              </w:tr>
            </w:sdtContent>
          </w:sdt>
        </w:sdtContent>
      </w:sdt>
      <w:sdt>
        <w:sdtPr>
          <w:rPr>
            <w:rFonts w:ascii="Calibri" w:eastAsia="Times New Roman" w:hAnsi="Calibri" w:cs="Calibri"/>
            <w:sz w:val="24"/>
            <w:szCs w:val="24"/>
            <w:lang w:val="en-US" w:eastAsia="en-AU"/>
          </w:rPr>
          <w:tag w:val="DataRow"/>
          <w:id w:val="745696278"/>
          <w15:repeatingSection/>
        </w:sdtPr>
        <w:sdtEndPr/>
        <w:sdtContent>
          <w:sdt>
            <w:sdtPr>
              <w:rPr>
                <w:rFonts w:ascii="Calibri" w:eastAsia="Times New Roman" w:hAnsi="Calibri" w:cs="Calibri"/>
                <w:sz w:val="24"/>
                <w:szCs w:val="24"/>
                <w:lang w:val="en-US" w:eastAsia="en-AU"/>
              </w:rPr>
              <w:id w:val="-1748340014"/>
              <w:placeholder>
                <w:docPart w:val="B15D9B79A8244EF0B0001E79C1D1E38A"/>
              </w:placeholder>
              <w15:repeatingSectionItem/>
            </w:sdtPr>
            <w:sdtEndPr/>
            <w:sdtContent>
              <w:tr w:rsidR="009D7DC6" w:rsidRPr="001B69AC" w14:paraId="77014137" w14:textId="77777777" w:rsidTr="007524B6">
                <w:trPr>
                  <w:trHeight w:val="154"/>
                </w:trPr>
                <w:tc>
                  <w:tcPr>
                    <w:tcW w:w="704" w:type="dxa"/>
                  </w:tcPr>
                  <w:p w14:paraId="75EED5A8" w14:textId="77777777" w:rsidR="009D7DC6" w:rsidRPr="001B69AC" w:rsidRDefault="00481FA4" w:rsidP="007524B6">
                    <w:pPr>
                      <w:pStyle w:val="NoSpacing1"/>
                      <w:tabs>
                        <w:tab w:val="right" w:pos="567"/>
                        <w:tab w:val="left" w:pos="1134"/>
                      </w:tabs>
                      <w:rPr>
                        <w:rFonts w:ascii="Calibri" w:hAnsi="Calibri" w:cs="Calibri"/>
                        <w:sz w:val="24"/>
                        <w:szCs w:val="24"/>
                      </w:rPr>
                    </w:pPr>
                    <w:sdt>
                      <w:sdtPr>
                        <w:rPr>
                          <w:rFonts w:ascii="Calibri" w:hAnsi="Calibri" w:cs="Calibri"/>
                          <w:sz w:val="24"/>
                          <w:szCs w:val="24"/>
                        </w:rPr>
                        <w:tag w:val="QuestionNumber"/>
                        <w:id w:val="-1302375910"/>
                        <w:placeholder>
                          <w:docPart w:val="6CB2132838604A2FBF2D16B5EF07B5B6"/>
                        </w:placeholder>
                      </w:sdtPr>
                      <w:sdtEndPr/>
                      <w:sdtContent>
                        <w:r w:rsidR="009D7DC6" w:rsidRPr="001B69AC">
                          <w:rPr>
                            <w:rFonts w:ascii="Calibri" w:hAnsi="Calibri" w:cs="Calibri"/>
                            <w:sz w:val="24"/>
                            <w:szCs w:val="24"/>
                          </w:rPr>
                          <w:t>1127</w:t>
                        </w:r>
                      </w:sdtContent>
                    </w:sdt>
                  </w:p>
                </w:tc>
                <w:tc>
                  <w:tcPr>
                    <w:tcW w:w="8312" w:type="dxa"/>
                  </w:tcPr>
                  <w:p w14:paraId="66877E32" w14:textId="77777777" w:rsidR="009D7DC6" w:rsidRPr="001B69AC" w:rsidRDefault="00481FA4" w:rsidP="007524B6">
                    <w:pPr>
                      <w:tabs>
                        <w:tab w:val="right" w:pos="567"/>
                        <w:tab w:val="left" w:pos="1134"/>
                      </w:tabs>
                      <w:spacing w:after="240"/>
                      <w:rPr>
                        <w:rFonts w:ascii="Calibri" w:hAnsi="Calibri" w:cs="Calibri"/>
                        <w:szCs w:val="24"/>
                      </w:rPr>
                    </w:pPr>
                    <w:sdt>
                      <w:sdtPr>
                        <w:rPr>
                          <w:rFonts w:ascii="Calibri" w:hAnsi="Calibri" w:cs="Calibri"/>
                          <w:szCs w:val="24"/>
                        </w:rPr>
                        <w:id w:val="-742802099"/>
                      </w:sdtPr>
                      <w:sdtEndPr/>
                      <w:sdtContent>
                        <w:r w:rsidR="009D7DC6" w:rsidRPr="001B69AC">
                          <w:rPr>
                            <w:rFonts w:ascii="Calibri" w:hAnsi="Calibri" w:cs="Calibri"/>
                            <w:b/>
                            <w:bCs/>
                            <w:caps/>
                            <w:szCs w:val="24"/>
                          </w:rPr>
                          <w:t>Ms Castley</w:t>
                        </w:r>
                        <w:r w:rsidR="009D7DC6" w:rsidRPr="001B69AC">
                          <w:rPr>
                            <w:rFonts w:ascii="Calibri" w:hAnsi="Calibri" w:cs="Calibri"/>
                            <w:szCs w:val="24"/>
                          </w:rPr>
                          <w:t>: To ask the Minister for Health — For each trip taken by officials in 2022-23 for (a) Canberra Health Services and (b) ACT Health for (i) travel work related conferences and (ii) seminars , (A) what was the purpose of the trip, (B) how many attended, (C) what senior executives attended, (D) what was the duration of stay, (E) what was the total cost of the trip, (F) what was the cost for accommodation, (G) what was the cost of air fares and (H) was online attendance an option; if so, why was physical attendance preferred.</w:t>
                        </w:r>
                      </w:sdtContent>
                    </w:sdt>
                  </w:p>
                </w:tc>
              </w:tr>
            </w:sdtContent>
          </w:sdt>
        </w:sdtContent>
      </w:sdt>
      <w:sdt>
        <w:sdtPr>
          <w:rPr>
            <w:rFonts w:ascii="Calibri" w:eastAsia="Times New Roman" w:hAnsi="Calibri" w:cs="Calibri"/>
            <w:sz w:val="24"/>
            <w:szCs w:val="24"/>
            <w:lang w:val="en-US" w:eastAsia="en-AU"/>
          </w:rPr>
          <w:tag w:val="DataRow"/>
          <w:id w:val="1040090284"/>
          <w15:repeatingSection/>
        </w:sdtPr>
        <w:sdtEndPr/>
        <w:sdtContent>
          <w:sdt>
            <w:sdtPr>
              <w:rPr>
                <w:rFonts w:ascii="Calibri" w:eastAsia="Times New Roman" w:hAnsi="Calibri" w:cs="Calibri"/>
                <w:sz w:val="24"/>
                <w:szCs w:val="24"/>
                <w:lang w:val="en-US" w:eastAsia="en-AU"/>
              </w:rPr>
              <w:id w:val="321773791"/>
              <w:placeholder>
                <w:docPart w:val="B15D9B79A8244EF0B0001E79C1D1E38A"/>
              </w:placeholder>
              <w15:repeatingSectionItem/>
            </w:sdtPr>
            <w:sdtEndPr/>
            <w:sdtContent>
              <w:tr w:rsidR="009D7DC6" w:rsidRPr="001B69AC" w14:paraId="6A7A62B8" w14:textId="77777777" w:rsidTr="007524B6">
                <w:trPr>
                  <w:trHeight w:val="154"/>
                </w:trPr>
                <w:tc>
                  <w:tcPr>
                    <w:tcW w:w="704" w:type="dxa"/>
                  </w:tcPr>
                  <w:p w14:paraId="062FE141" w14:textId="215BC58D" w:rsidR="009D7DC6" w:rsidRPr="001B69AC" w:rsidRDefault="00481FA4" w:rsidP="007524B6">
                    <w:pPr>
                      <w:pStyle w:val="NoSpacing1"/>
                      <w:tabs>
                        <w:tab w:val="right" w:pos="567"/>
                        <w:tab w:val="left" w:pos="1134"/>
                      </w:tabs>
                      <w:rPr>
                        <w:rFonts w:ascii="Calibri" w:hAnsi="Calibri" w:cs="Calibri"/>
                        <w:sz w:val="24"/>
                        <w:szCs w:val="24"/>
                      </w:rPr>
                    </w:pPr>
                    <w:sdt>
                      <w:sdtPr>
                        <w:rPr>
                          <w:rFonts w:ascii="Calibri" w:hAnsi="Calibri" w:cs="Calibri"/>
                          <w:sz w:val="24"/>
                          <w:szCs w:val="24"/>
                        </w:rPr>
                        <w:tag w:val="QuestionNumber"/>
                        <w:id w:val="1110250587"/>
                        <w:placeholder>
                          <w:docPart w:val="6CB2132838604A2FBF2D16B5EF07B5B6"/>
                        </w:placeholder>
                      </w:sdtPr>
                      <w:sdtEndPr/>
                      <w:sdtContent>
                        <w:r w:rsidR="009D7DC6" w:rsidRPr="001B69AC">
                          <w:rPr>
                            <w:rFonts w:ascii="Calibri" w:hAnsi="Calibri" w:cs="Calibri"/>
                            <w:sz w:val="24"/>
                            <w:szCs w:val="24"/>
                          </w:rPr>
                          <w:t>1129</w:t>
                        </w:r>
                      </w:sdtContent>
                    </w:sdt>
                  </w:p>
                </w:tc>
                <w:tc>
                  <w:tcPr>
                    <w:tcW w:w="8312" w:type="dxa"/>
                  </w:tcPr>
                  <w:p w14:paraId="75E14145" w14:textId="77777777" w:rsidR="009D7DC6" w:rsidRPr="001B69AC" w:rsidRDefault="00481FA4" w:rsidP="007524B6">
                    <w:pPr>
                      <w:tabs>
                        <w:tab w:val="right" w:pos="567"/>
                        <w:tab w:val="left" w:pos="1134"/>
                      </w:tabs>
                      <w:rPr>
                        <w:rFonts w:ascii="Calibri" w:hAnsi="Calibri" w:cs="Calibri"/>
                        <w:szCs w:val="24"/>
                      </w:rPr>
                    </w:pPr>
                    <w:sdt>
                      <w:sdtPr>
                        <w:rPr>
                          <w:rFonts w:ascii="Calibri" w:hAnsi="Calibri" w:cs="Calibri"/>
                          <w:szCs w:val="24"/>
                        </w:rPr>
                        <w:id w:val="-1623606510"/>
                      </w:sdtPr>
                      <w:sdtEndPr/>
                      <w:sdtContent>
                        <w:r w:rsidR="009D7DC6" w:rsidRPr="001B69AC">
                          <w:rPr>
                            <w:rFonts w:ascii="Calibri" w:hAnsi="Calibri" w:cs="Calibri"/>
                            <w:b/>
                            <w:bCs/>
                            <w:caps/>
                            <w:szCs w:val="24"/>
                          </w:rPr>
                          <w:t>Ms Castley</w:t>
                        </w:r>
                        <w:r w:rsidR="009D7DC6" w:rsidRPr="001B69AC">
                          <w:rPr>
                            <w:rFonts w:ascii="Calibri" w:hAnsi="Calibri" w:cs="Calibri"/>
                            <w:szCs w:val="24"/>
                          </w:rPr>
                          <w:t xml:space="preserve">: To ask the Minister for Health — </w:t>
                        </w:r>
                      </w:sdtContent>
                    </w:sdt>
                  </w:p>
                  <w:p w14:paraId="5D91D8EB" w14:textId="77777777" w:rsidR="009D7DC6" w:rsidRPr="001B69AC" w:rsidRDefault="009D7DC6" w:rsidP="009D7DC6">
                    <w:pPr>
                      <w:numPr>
                        <w:ilvl w:val="0"/>
                        <w:numId w:val="35"/>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For each week since 3 October 2022 for all divisions in phase 1 of ratios, how many shifts for (a) morning), (b) evening and (c) night shift, have been compliant with all elements of nurse to patient ratios.</w:t>
                    </w:r>
                  </w:p>
                  <w:p w14:paraId="3F3B9C18" w14:textId="77777777" w:rsidR="009D7DC6" w:rsidRPr="001B69AC" w:rsidRDefault="009D7DC6" w:rsidP="009D7DC6">
                    <w:pPr>
                      <w:numPr>
                        <w:ilvl w:val="0"/>
                        <w:numId w:val="35"/>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Has the Minister received any notices from the Australian Nursing and Midwifery Federation (ANMF) about not being compliant with phase 1 of nurse to patient ratios; if so, (a) when did Canberra Health Services (CHS) receive correspondence, (b) what was the nature of the correspondence, and (c) did ANMF ask CHS to take any action; if so, what.</w:t>
                    </w:r>
                  </w:p>
                  <w:p w14:paraId="6CE00DB2" w14:textId="77777777" w:rsidR="009D7DC6" w:rsidRPr="001B69AC" w:rsidRDefault="009D7DC6" w:rsidP="009D7DC6">
                    <w:pPr>
                      <w:numPr>
                        <w:ilvl w:val="0"/>
                        <w:numId w:val="35"/>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When will online compliance reporting be made publicly available for nurse to patient ratios.</w:t>
                    </w:r>
                  </w:p>
                </w:tc>
              </w:tr>
            </w:sdtContent>
          </w:sdt>
        </w:sdtContent>
      </w:sdt>
      <w:sdt>
        <w:sdtPr>
          <w:rPr>
            <w:rFonts w:ascii="Calibri" w:eastAsia="Times New Roman" w:hAnsi="Calibri" w:cs="Calibri"/>
            <w:sz w:val="24"/>
            <w:szCs w:val="24"/>
            <w:lang w:val="en-US" w:eastAsia="en-AU"/>
          </w:rPr>
          <w:tag w:val="DataRow"/>
          <w:id w:val="-76280723"/>
          <w15:repeatingSection/>
        </w:sdtPr>
        <w:sdtEndPr/>
        <w:sdtContent>
          <w:sdt>
            <w:sdtPr>
              <w:rPr>
                <w:rFonts w:ascii="Calibri" w:eastAsia="Times New Roman" w:hAnsi="Calibri" w:cs="Calibri"/>
                <w:sz w:val="24"/>
                <w:szCs w:val="24"/>
                <w:lang w:val="en-US" w:eastAsia="en-AU"/>
              </w:rPr>
              <w:id w:val="1772893923"/>
              <w:placeholder>
                <w:docPart w:val="B15D9B79A8244EF0B0001E79C1D1E38A"/>
              </w:placeholder>
              <w15:repeatingSectionItem/>
            </w:sdtPr>
            <w:sdtEndPr/>
            <w:sdtContent>
              <w:tr w:rsidR="009D7DC6" w:rsidRPr="001B69AC" w14:paraId="02EC6C01" w14:textId="77777777" w:rsidTr="007524B6">
                <w:trPr>
                  <w:trHeight w:val="154"/>
                </w:trPr>
                <w:tc>
                  <w:tcPr>
                    <w:tcW w:w="704" w:type="dxa"/>
                  </w:tcPr>
                  <w:p w14:paraId="742A0CD3" w14:textId="77777777" w:rsidR="009D7DC6" w:rsidRPr="001B69AC" w:rsidRDefault="00481FA4" w:rsidP="007524B6">
                    <w:pPr>
                      <w:pStyle w:val="NoSpacing1"/>
                      <w:tabs>
                        <w:tab w:val="right" w:pos="567"/>
                        <w:tab w:val="left" w:pos="1134"/>
                      </w:tabs>
                      <w:rPr>
                        <w:rFonts w:ascii="Calibri" w:hAnsi="Calibri" w:cs="Calibri"/>
                        <w:sz w:val="24"/>
                        <w:szCs w:val="24"/>
                      </w:rPr>
                    </w:pPr>
                    <w:sdt>
                      <w:sdtPr>
                        <w:rPr>
                          <w:rFonts w:ascii="Calibri" w:hAnsi="Calibri" w:cs="Calibri"/>
                          <w:sz w:val="24"/>
                          <w:szCs w:val="24"/>
                        </w:rPr>
                        <w:tag w:val="QuestionNumber"/>
                        <w:id w:val="1243672604"/>
                        <w:placeholder>
                          <w:docPart w:val="6CB2132838604A2FBF2D16B5EF07B5B6"/>
                        </w:placeholder>
                      </w:sdtPr>
                      <w:sdtEndPr/>
                      <w:sdtContent>
                        <w:r w:rsidR="009D7DC6" w:rsidRPr="001B69AC">
                          <w:rPr>
                            <w:rFonts w:ascii="Calibri" w:hAnsi="Calibri" w:cs="Calibri"/>
                            <w:sz w:val="24"/>
                            <w:szCs w:val="24"/>
                          </w:rPr>
                          <w:t>1131</w:t>
                        </w:r>
                      </w:sdtContent>
                    </w:sdt>
                  </w:p>
                </w:tc>
                <w:tc>
                  <w:tcPr>
                    <w:tcW w:w="8312" w:type="dxa"/>
                  </w:tcPr>
                  <w:p w14:paraId="0C3AEEA5" w14:textId="77777777" w:rsidR="009D7DC6" w:rsidRPr="001B69AC" w:rsidRDefault="00481FA4" w:rsidP="007524B6">
                    <w:pPr>
                      <w:tabs>
                        <w:tab w:val="right" w:pos="567"/>
                        <w:tab w:val="left" w:pos="1134"/>
                      </w:tabs>
                      <w:rPr>
                        <w:rFonts w:ascii="Calibri" w:hAnsi="Calibri" w:cs="Calibri"/>
                        <w:szCs w:val="24"/>
                      </w:rPr>
                    </w:pPr>
                    <w:sdt>
                      <w:sdtPr>
                        <w:rPr>
                          <w:rFonts w:ascii="Calibri" w:hAnsi="Calibri" w:cs="Calibri"/>
                          <w:szCs w:val="24"/>
                        </w:rPr>
                        <w:id w:val="1942955609"/>
                      </w:sdtPr>
                      <w:sdtEndPr/>
                      <w:sdtContent>
                        <w:r w:rsidR="009D7DC6" w:rsidRPr="001B69AC">
                          <w:rPr>
                            <w:rFonts w:ascii="Calibri" w:hAnsi="Calibri" w:cs="Calibri"/>
                            <w:b/>
                            <w:bCs/>
                            <w:caps/>
                            <w:szCs w:val="24"/>
                          </w:rPr>
                          <w:t>Ms Castley</w:t>
                        </w:r>
                        <w:r w:rsidR="009D7DC6" w:rsidRPr="001B69AC">
                          <w:rPr>
                            <w:rFonts w:ascii="Calibri" w:hAnsi="Calibri" w:cs="Calibri"/>
                            <w:szCs w:val="24"/>
                          </w:rPr>
                          <w:t xml:space="preserve">: To ask the Minister for Health — </w:t>
                        </w:r>
                      </w:sdtContent>
                    </w:sdt>
                  </w:p>
                  <w:p w14:paraId="4BE1EA4F" w14:textId="77777777" w:rsidR="009D7DC6" w:rsidRPr="001B69AC" w:rsidRDefault="009D7DC6" w:rsidP="009D7DC6">
                    <w:pPr>
                      <w:numPr>
                        <w:ilvl w:val="0"/>
                        <w:numId w:val="36"/>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Have lengths of stays for cardiac inpatients at Calvary Hospital increased in the last 12 months; if so, (a) why and (b) what has been the average length of stay, dissected by patient category, at the beginning and end of the most recent 12 month or near period.</w:t>
                    </w:r>
                  </w:p>
                  <w:p w14:paraId="34E6C5A5" w14:textId="77777777" w:rsidR="009D7DC6" w:rsidRPr="001B69AC" w:rsidRDefault="009D7DC6" w:rsidP="009D7DC6">
                    <w:pPr>
                      <w:numPr>
                        <w:ilvl w:val="0"/>
                        <w:numId w:val="36"/>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Can the Minister provide a table showing (a) the number of patients and (b) their average waiting time for electrophysiological procedures at Canberra Hospital at various intervals over the last three years,</w:t>
                    </w:r>
                  </w:p>
                  <w:p w14:paraId="143928D4" w14:textId="77777777" w:rsidR="009D7DC6" w:rsidRPr="001B69AC" w:rsidRDefault="009D7DC6" w:rsidP="009D7DC6">
                    <w:pPr>
                      <w:numPr>
                        <w:ilvl w:val="0"/>
                        <w:numId w:val="36"/>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lastRenderedPageBreak/>
                      <w:t>Can the Minister provide figures on the number of patients reimbursed for interstate electrophysiological treatment for each of the last three years.</w:t>
                    </w:r>
                  </w:p>
                  <w:p w14:paraId="6FE01758" w14:textId="77777777" w:rsidR="009D7DC6" w:rsidRPr="001B69AC" w:rsidRDefault="009D7DC6" w:rsidP="009D7DC6">
                    <w:pPr>
                      <w:numPr>
                        <w:ilvl w:val="0"/>
                        <w:numId w:val="36"/>
                      </w:numPr>
                      <w:tabs>
                        <w:tab w:val="left" w:pos="1134"/>
                      </w:tabs>
                      <w:spacing w:before="100" w:beforeAutospacing="1" w:after="100" w:afterAutospacing="1"/>
                      <w:ind w:left="615" w:hanging="615"/>
                      <w:rPr>
                        <w:rFonts w:ascii="Calibri" w:hAnsi="Calibri" w:cs="Calibri"/>
                        <w:szCs w:val="24"/>
                      </w:rPr>
                    </w:pPr>
                    <w:r w:rsidRPr="001B69AC">
                      <w:rPr>
                        <w:rFonts w:ascii="Calibri" w:hAnsi="Calibri" w:cs="Calibri"/>
                        <w:szCs w:val="24"/>
                      </w:rPr>
                      <w:t>Can the Minister provide a table showing (a) the number of patients and (b) their average waiting time for outpatient cardiac investigations (stress testing, echocardiography and holter monitoring) at Canberra Hospital at various intervals over the last three years.</w:t>
                    </w:r>
                  </w:p>
                </w:tc>
              </w:tr>
            </w:sdtContent>
          </w:sdt>
        </w:sdtContent>
      </w:sdt>
    </w:tbl>
    <w:p w14:paraId="42F81E88" w14:textId="77777777" w:rsidR="009D7DC6" w:rsidRPr="007512C9" w:rsidRDefault="009D7DC6" w:rsidP="009D7DC6">
      <w:pPr>
        <w:pStyle w:val="NoSpacing1"/>
        <w:jc w:val="left"/>
        <w:rPr>
          <w:rFonts w:asciiTheme="minorHAnsi" w:hAnsiTheme="minorHAnsi"/>
          <w:sz w:val="24"/>
          <w:szCs w:val="24"/>
        </w:rPr>
      </w:pPr>
    </w:p>
    <w:p w14:paraId="648CC5D0" w14:textId="3B356CFB" w:rsidR="009D7DC6" w:rsidRPr="009D7DC6" w:rsidRDefault="009D7DC6" w:rsidP="009D7DC6">
      <w:pPr>
        <w:rPr>
          <w:rFonts w:ascii="Calibri" w:hAnsi="Calibri"/>
          <w:szCs w:val="24"/>
          <w:lang w:val="en-AU" w:eastAsia="zh-CN"/>
        </w:rPr>
      </w:pPr>
    </w:p>
    <w:bookmarkEnd w:id="9"/>
    <w:p w14:paraId="078DB43A" w14:textId="77777777" w:rsidR="009D7DC6" w:rsidRPr="009D7DC6" w:rsidRDefault="009D7DC6" w:rsidP="009D7DC6">
      <w:pPr>
        <w:keepNext/>
        <w:keepLines/>
        <w:tabs>
          <w:tab w:val="center" w:pos="7655"/>
        </w:tabs>
        <w:spacing w:before="600"/>
        <w:rPr>
          <w:rFonts w:ascii="Calibri" w:hAnsi="Calibri"/>
          <w:b/>
          <w:lang w:val="en-AU"/>
        </w:rPr>
      </w:pPr>
      <w:r w:rsidRPr="009D7DC6">
        <w:rPr>
          <w:rFonts w:ascii="Calibri" w:hAnsi="Calibri"/>
          <w:b/>
          <w:lang w:val="en-AU"/>
        </w:rPr>
        <w:tab/>
        <w:t>T Duncan</w:t>
      </w:r>
    </w:p>
    <w:p w14:paraId="6247CB9E" w14:textId="77777777" w:rsidR="009D7DC6" w:rsidRPr="009D7DC6" w:rsidRDefault="009D7DC6" w:rsidP="009D7DC6">
      <w:pPr>
        <w:keepLines/>
        <w:tabs>
          <w:tab w:val="center" w:pos="7655"/>
        </w:tabs>
        <w:rPr>
          <w:rFonts w:ascii="Calibri" w:hAnsi="Calibri"/>
          <w:lang w:val="en-AU"/>
        </w:rPr>
      </w:pPr>
      <w:r w:rsidRPr="009D7DC6">
        <w:rPr>
          <w:rFonts w:ascii="Calibri" w:hAnsi="Calibri"/>
          <w:lang w:val="en-AU"/>
        </w:rPr>
        <w:tab/>
        <w:t>Clerk of the Legislative Assembly</w:t>
      </w:r>
    </w:p>
    <w:p w14:paraId="2D3A8DFD" w14:textId="77777777" w:rsidR="009D7DC6" w:rsidRPr="009D7DC6" w:rsidRDefault="009D7DC6" w:rsidP="009D7DC6">
      <w:pPr>
        <w:tabs>
          <w:tab w:val="right" w:pos="580"/>
        </w:tabs>
        <w:spacing w:before="240" w:after="480"/>
        <w:ind w:left="567" w:hanging="567"/>
        <w:jc w:val="center"/>
        <w:rPr>
          <w:rFonts w:ascii="Times New Roman" w:hAnsi="Times New Roman"/>
          <w:b/>
          <w:lang w:eastAsia="en-US"/>
        </w:rPr>
      </w:pPr>
      <w:r w:rsidRPr="009D7DC6">
        <w:rPr>
          <w:rFonts w:ascii="Times New Roman" w:hAnsi="Times New Roman"/>
          <w:lang w:eastAsia="en-US"/>
        </w:rPr>
        <w:t>___________________________________</w:t>
      </w:r>
    </w:p>
    <w:p w14:paraId="3A65E11A" w14:textId="77777777" w:rsidR="009D7DC6" w:rsidRPr="009D7DC6" w:rsidRDefault="009D7DC6" w:rsidP="009D7DC6">
      <w:pPr>
        <w:spacing w:before="240" w:after="240"/>
        <w:jc w:val="center"/>
        <w:rPr>
          <w:rFonts w:ascii="Calibri" w:hAnsi="Calibri"/>
          <w:b/>
          <w:sz w:val="28"/>
          <w:lang w:eastAsia="en-US"/>
        </w:rPr>
      </w:pPr>
      <w:r w:rsidRPr="009D7DC6">
        <w:rPr>
          <w:rFonts w:ascii="Calibri" w:hAnsi="Calibri"/>
          <w:b/>
          <w:sz w:val="28"/>
          <w:lang w:eastAsia="en-US"/>
        </w:rPr>
        <w:t>GOVERNMENT TO RESPOND TO PETITIONS</w:t>
      </w:r>
    </w:p>
    <w:p w14:paraId="71797324" w14:textId="77777777" w:rsidR="009D7DC6" w:rsidRPr="009D7DC6" w:rsidRDefault="009D7DC6" w:rsidP="009D7DC6">
      <w:pPr>
        <w:tabs>
          <w:tab w:val="right" w:pos="580"/>
        </w:tabs>
        <w:spacing w:after="120"/>
        <w:jc w:val="center"/>
        <w:rPr>
          <w:rFonts w:ascii="Calibri" w:hAnsi="Calibri"/>
          <w:szCs w:val="24"/>
          <w:lang w:eastAsia="en-US"/>
        </w:rPr>
      </w:pPr>
      <w:r w:rsidRPr="009D7DC6">
        <w:rPr>
          <w:rFonts w:ascii="Calibri" w:hAnsi="Calibri"/>
          <w:szCs w:val="24"/>
          <w:lang w:eastAsia="en-US"/>
        </w:rPr>
        <w:t>(in accordance with standing order 100)</w:t>
      </w:r>
    </w:p>
    <w:p w14:paraId="5B431DF8" w14:textId="77777777" w:rsidR="009D7DC6" w:rsidRPr="009D7DC6" w:rsidRDefault="009D7DC6" w:rsidP="009D7DC6">
      <w:pPr>
        <w:tabs>
          <w:tab w:val="right" w:pos="580"/>
        </w:tabs>
        <w:spacing w:before="240"/>
        <w:ind w:left="567" w:hanging="567"/>
        <w:rPr>
          <w:rFonts w:ascii="Calibri" w:hAnsi="Calibri"/>
          <w:b/>
          <w:lang w:eastAsia="en-US"/>
        </w:rPr>
      </w:pPr>
      <w:r w:rsidRPr="009D7DC6">
        <w:rPr>
          <w:rFonts w:ascii="Calibri" w:hAnsi="Calibri"/>
          <w:b/>
          <w:lang w:eastAsia="en-US"/>
        </w:rPr>
        <w:t>6 May 2023</w:t>
      </w:r>
    </w:p>
    <w:p w14:paraId="38E19088" w14:textId="4AE22D69" w:rsidR="009D7DC6" w:rsidRPr="009D7DC6" w:rsidRDefault="009D7DC6" w:rsidP="009D7DC6">
      <w:pPr>
        <w:tabs>
          <w:tab w:val="right" w:pos="580"/>
        </w:tabs>
        <w:spacing w:before="240"/>
        <w:ind w:left="567" w:hanging="567"/>
        <w:rPr>
          <w:rFonts w:ascii="Calibri" w:hAnsi="Calibri"/>
          <w:i/>
          <w:iCs/>
          <w:lang w:eastAsia="en-US"/>
        </w:rPr>
      </w:pPr>
      <w:r w:rsidRPr="009D7DC6">
        <w:rPr>
          <w:rFonts w:ascii="Calibri" w:hAnsi="Calibri"/>
          <w:lang w:eastAsia="en-US"/>
        </w:rPr>
        <w:t xml:space="preserve">Tuggeranong Skate Park redevelopment—Minister for Sport and Recreation—Petition lodged by Mr Davis (e-Pet 034-22). </w:t>
      </w:r>
      <w:r w:rsidRPr="009D7DC6">
        <w:rPr>
          <w:rFonts w:ascii="Calibri" w:hAnsi="Calibri"/>
          <w:i/>
          <w:iCs/>
          <w:lang w:eastAsia="en-US"/>
        </w:rPr>
        <w:t>(Referred to the Standing Committee on Education and Community Inclusion on 7 February 2023—Redirected from Standing Committee on Planning, Transport and City Services.</w:t>
      </w:r>
      <w:r w:rsidR="00493B9C">
        <w:rPr>
          <w:rFonts w:ascii="Calibri" w:hAnsi="Calibri"/>
          <w:i/>
          <w:iCs/>
          <w:lang w:eastAsia="en-US"/>
        </w:rPr>
        <w:t>)</w:t>
      </w:r>
    </w:p>
    <w:p w14:paraId="4072784A" w14:textId="77777777" w:rsidR="009D7DC6" w:rsidRPr="009D7DC6" w:rsidRDefault="009D7DC6" w:rsidP="009D7DC6">
      <w:pPr>
        <w:tabs>
          <w:tab w:val="right" w:pos="580"/>
        </w:tabs>
        <w:spacing w:before="240"/>
        <w:ind w:left="567" w:hanging="567"/>
        <w:rPr>
          <w:rFonts w:ascii="Calibri" w:hAnsi="Calibri"/>
          <w:b/>
          <w:lang w:eastAsia="en-US"/>
        </w:rPr>
      </w:pPr>
      <w:r w:rsidRPr="009D7DC6">
        <w:rPr>
          <w:rFonts w:ascii="Calibri" w:hAnsi="Calibri"/>
          <w:b/>
          <w:lang w:eastAsia="en-US"/>
        </w:rPr>
        <w:t>20 June 2023</w:t>
      </w:r>
    </w:p>
    <w:p w14:paraId="027D8248" w14:textId="77777777" w:rsidR="009D7DC6" w:rsidRPr="009D7DC6" w:rsidRDefault="009D7DC6" w:rsidP="009D7DC6">
      <w:pPr>
        <w:tabs>
          <w:tab w:val="right" w:pos="580"/>
        </w:tabs>
        <w:spacing w:before="240"/>
        <w:ind w:left="567" w:hanging="567"/>
        <w:rPr>
          <w:rFonts w:ascii="Calibri" w:hAnsi="Calibri"/>
          <w:i/>
          <w:iCs/>
          <w:lang w:eastAsia="en-US"/>
        </w:rPr>
      </w:pPr>
      <w:r w:rsidRPr="009D7DC6">
        <w:rPr>
          <w:rFonts w:ascii="Calibri" w:hAnsi="Calibri"/>
          <w:lang w:eastAsia="en-US"/>
        </w:rPr>
        <w:t xml:space="preserve">Restoration of ANU bus route—Minister for Transport and City Services—Petition lodged by Ms Clay (e-Pet 002-23). </w:t>
      </w:r>
      <w:r w:rsidRPr="009D7DC6">
        <w:rPr>
          <w:rFonts w:ascii="Calibri" w:hAnsi="Calibri"/>
          <w:i/>
          <w:iCs/>
          <w:lang w:eastAsia="en-US"/>
        </w:rPr>
        <w:t>(Referred to the Standing Committee on Planning, Transport and City Services on 21 March 2023.)</w:t>
      </w:r>
    </w:p>
    <w:p w14:paraId="23FBBE01" w14:textId="77777777" w:rsidR="009D7DC6" w:rsidRPr="009D7DC6" w:rsidRDefault="009D7DC6" w:rsidP="009D7DC6">
      <w:pPr>
        <w:tabs>
          <w:tab w:val="right" w:pos="580"/>
        </w:tabs>
        <w:spacing w:before="240"/>
        <w:ind w:left="567" w:hanging="567"/>
        <w:rPr>
          <w:rFonts w:ascii="Calibri" w:hAnsi="Calibri"/>
          <w:lang w:eastAsia="en-US"/>
        </w:rPr>
      </w:pPr>
      <w:r w:rsidRPr="009D7DC6">
        <w:rPr>
          <w:rFonts w:ascii="Calibri" w:hAnsi="Calibri"/>
          <w:lang w:eastAsia="en-US"/>
        </w:rPr>
        <w:t xml:space="preserve">Casey and surrounding areas—Traffic congestion—Minister for Transport and City Services—Petition lodged by Ms Orr (e-Pet 003-23). </w:t>
      </w:r>
      <w:r w:rsidRPr="009D7DC6">
        <w:rPr>
          <w:rFonts w:ascii="Calibri" w:hAnsi="Calibri"/>
          <w:i/>
          <w:iCs/>
          <w:lang w:eastAsia="en-US"/>
        </w:rPr>
        <w:t>(Referred to the Standing Committee on Planning, Transport and City Services on 21 March 2023.)</w:t>
      </w:r>
    </w:p>
    <w:p w14:paraId="0BB4E889" w14:textId="77777777" w:rsidR="009D7DC6" w:rsidRPr="009D7DC6" w:rsidRDefault="009D7DC6" w:rsidP="009D7DC6">
      <w:pPr>
        <w:tabs>
          <w:tab w:val="right" w:pos="580"/>
        </w:tabs>
        <w:spacing w:before="240"/>
        <w:ind w:left="567" w:hanging="567"/>
        <w:rPr>
          <w:rFonts w:ascii="Calibri" w:hAnsi="Calibri"/>
          <w:lang w:eastAsia="en-US"/>
        </w:rPr>
      </w:pPr>
      <w:r w:rsidRPr="009D7DC6">
        <w:rPr>
          <w:rFonts w:ascii="Calibri" w:hAnsi="Calibri"/>
          <w:lang w:eastAsia="en-US"/>
        </w:rPr>
        <w:t>Monash primary school oval—Minister for Education and Youth Affairs—Petition lodged by Mr Parton (e-Pet 027-22).</w:t>
      </w:r>
    </w:p>
    <w:p w14:paraId="364994C8" w14:textId="77777777" w:rsidR="009D7DC6" w:rsidRPr="009D7DC6" w:rsidRDefault="009D7DC6" w:rsidP="009D7DC6">
      <w:pPr>
        <w:tabs>
          <w:tab w:val="right" w:pos="580"/>
        </w:tabs>
        <w:spacing w:before="240"/>
        <w:ind w:left="567" w:hanging="567"/>
        <w:rPr>
          <w:rFonts w:ascii="Calibri" w:hAnsi="Calibri"/>
          <w:lang w:eastAsia="en-US"/>
        </w:rPr>
      </w:pPr>
      <w:r w:rsidRPr="009D7DC6">
        <w:rPr>
          <w:rFonts w:ascii="Calibri" w:hAnsi="Calibri"/>
          <w:lang w:eastAsia="en-US"/>
        </w:rPr>
        <w:t>Establishment of an ACT ombudsman for retirement villages—Minister for Consumer Affairs—Petition lodged by Mr Pettersson (e-Pet 038-22 and Pet 008-23).</w:t>
      </w:r>
    </w:p>
    <w:p w14:paraId="3FDD7B4C" w14:textId="77777777" w:rsidR="009D7DC6" w:rsidRPr="009D7DC6" w:rsidRDefault="009D7DC6" w:rsidP="009D7DC6">
      <w:pPr>
        <w:tabs>
          <w:tab w:val="right" w:pos="580"/>
        </w:tabs>
        <w:spacing w:before="240"/>
        <w:ind w:left="567" w:hanging="567"/>
        <w:rPr>
          <w:rFonts w:ascii="Calibri" w:hAnsi="Calibri"/>
          <w:lang w:eastAsia="en-US"/>
        </w:rPr>
      </w:pPr>
      <w:r w:rsidRPr="009D7DC6">
        <w:rPr>
          <w:rFonts w:ascii="Calibri" w:hAnsi="Calibri"/>
          <w:lang w:eastAsia="en-US"/>
        </w:rPr>
        <w:t>Nullabor Avenue, Harrison—Speed controls—Minister for Transport and City Services—Petition lodged by Mr Braddock (e-Pet 041-22).</w:t>
      </w:r>
    </w:p>
    <w:p w14:paraId="2ECFE6C1" w14:textId="77777777" w:rsidR="009D7DC6" w:rsidRPr="009D7DC6" w:rsidRDefault="009D7DC6" w:rsidP="0066061E">
      <w:pPr>
        <w:keepNext/>
        <w:keepLines/>
        <w:tabs>
          <w:tab w:val="right" w:pos="580"/>
        </w:tabs>
        <w:spacing w:before="240"/>
        <w:ind w:left="567" w:hanging="567"/>
        <w:rPr>
          <w:rFonts w:ascii="Calibri" w:hAnsi="Calibri"/>
          <w:b/>
          <w:lang w:eastAsia="en-US"/>
        </w:rPr>
      </w:pPr>
      <w:r w:rsidRPr="009D7DC6">
        <w:rPr>
          <w:rFonts w:ascii="Calibri" w:hAnsi="Calibri"/>
          <w:b/>
          <w:lang w:eastAsia="en-US"/>
        </w:rPr>
        <w:lastRenderedPageBreak/>
        <w:t>21 June 2023</w:t>
      </w:r>
    </w:p>
    <w:p w14:paraId="78D45346" w14:textId="77777777" w:rsidR="009D7DC6" w:rsidRPr="009D7DC6" w:rsidRDefault="009D7DC6" w:rsidP="0066061E">
      <w:pPr>
        <w:keepNext/>
        <w:keepLines/>
        <w:tabs>
          <w:tab w:val="right" w:pos="580"/>
        </w:tabs>
        <w:spacing w:before="240"/>
        <w:ind w:left="567" w:hanging="567"/>
        <w:rPr>
          <w:rFonts w:ascii="Calibri" w:hAnsi="Calibri"/>
          <w:lang w:eastAsia="en-US"/>
        </w:rPr>
      </w:pPr>
      <w:r w:rsidRPr="009D7DC6">
        <w:rPr>
          <w:rFonts w:ascii="Calibri" w:hAnsi="Calibri"/>
          <w:lang w:eastAsia="en-US"/>
        </w:rPr>
        <w:t>Swinger Hill Housing ACT property—Minister for Housing and Suburban Development—Petition lodged by Dr Paterson (Pet 009-23).</w:t>
      </w:r>
    </w:p>
    <w:p w14:paraId="048BAA7B" w14:textId="77777777" w:rsidR="009D7DC6" w:rsidRPr="009D7DC6" w:rsidRDefault="009D7DC6" w:rsidP="009D7DC6">
      <w:pPr>
        <w:tabs>
          <w:tab w:val="right" w:pos="580"/>
        </w:tabs>
        <w:spacing w:before="240"/>
        <w:ind w:left="567" w:hanging="567"/>
        <w:rPr>
          <w:rFonts w:ascii="Calibri" w:hAnsi="Calibri"/>
          <w:b/>
          <w:lang w:eastAsia="en-US"/>
        </w:rPr>
      </w:pPr>
      <w:r w:rsidRPr="009D7DC6">
        <w:rPr>
          <w:rFonts w:ascii="Calibri" w:hAnsi="Calibri"/>
          <w:b/>
          <w:lang w:eastAsia="en-US"/>
        </w:rPr>
        <w:t>27 June 2023</w:t>
      </w:r>
    </w:p>
    <w:p w14:paraId="7D17E282" w14:textId="77777777" w:rsidR="009D7DC6" w:rsidRPr="009D7DC6" w:rsidRDefault="009D7DC6" w:rsidP="009D7DC6">
      <w:pPr>
        <w:tabs>
          <w:tab w:val="right" w:pos="580"/>
        </w:tabs>
        <w:spacing w:before="240"/>
        <w:ind w:left="567" w:hanging="567"/>
        <w:rPr>
          <w:rFonts w:ascii="Calibri" w:hAnsi="Calibri"/>
          <w:i/>
          <w:iCs/>
          <w:lang w:eastAsia="en-US"/>
        </w:rPr>
      </w:pPr>
      <w:r w:rsidRPr="009D7DC6">
        <w:rPr>
          <w:rFonts w:ascii="Calibri" w:hAnsi="Calibri"/>
          <w:lang w:eastAsia="en-US"/>
        </w:rPr>
        <w:t>Road and pedestrian safety in the Harrison education precinct—Minister for Transport and City Services—Petition lodged by Mr Pettersson (e-Pet 040-22).</w:t>
      </w:r>
    </w:p>
    <w:p w14:paraId="686732E8" w14:textId="77777777" w:rsidR="009D7DC6" w:rsidRPr="009D7DC6" w:rsidRDefault="009D7DC6" w:rsidP="009D7DC6">
      <w:pPr>
        <w:tabs>
          <w:tab w:val="right" w:pos="580"/>
        </w:tabs>
        <w:spacing w:before="240" w:after="480"/>
        <w:ind w:left="1134" w:hanging="1134"/>
        <w:jc w:val="center"/>
        <w:rPr>
          <w:rFonts w:ascii="Calibri" w:hAnsi="Calibri"/>
          <w:lang w:eastAsia="en-US"/>
        </w:rPr>
      </w:pPr>
      <w:r w:rsidRPr="009D7DC6">
        <w:rPr>
          <w:rFonts w:ascii="Calibri" w:hAnsi="Calibri"/>
          <w:lang w:eastAsia="en-US"/>
        </w:rPr>
        <w:t>___________________________________</w:t>
      </w:r>
    </w:p>
    <w:p w14:paraId="5A18E544" w14:textId="77777777" w:rsidR="009D7DC6" w:rsidRPr="009D7DC6" w:rsidRDefault="009D7DC6" w:rsidP="009D7DC6">
      <w:pPr>
        <w:tabs>
          <w:tab w:val="right" w:pos="580"/>
        </w:tabs>
        <w:spacing w:before="240" w:after="240"/>
        <w:jc w:val="center"/>
        <w:rPr>
          <w:rFonts w:ascii="Calibri" w:hAnsi="Calibri"/>
          <w:b/>
          <w:sz w:val="28"/>
          <w:lang w:eastAsia="en-US"/>
        </w:rPr>
      </w:pPr>
      <w:r w:rsidRPr="009D7DC6">
        <w:rPr>
          <w:rFonts w:ascii="Calibri" w:hAnsi="Calibri"/>
          <w:b/>
          <w:sz w:val="28"/>
          <w:lang w:eastAsia="en-US"/>
        </w:rPr>
        <w:t>COMMITTEES</w:t>
      </w:r>
    </w:p>
    <w:p w14:paraId="08204CA1" w14:textId="77777777" w:rsidR="009D7DC6" w:rsidRPr="009D7DC6" w:rsidRDefault="009D7DC6" w:rsidP="009D7DC6">
      <w:pPr>
        <w:spacing w:before="120" w:after="120"/>
        <w:rPr>
          <w:rFonts w:ascii="Calibri" w:hAnsi="Calibri"/>
          <w:lang w:val="en-AU" w:eastAsia="en-US"/>
        </w:rPr>
      </w:pPr>
      <w:r w:rsidRPr="009D7DC6">
        <w:rPr>
          <w:rFonts w:ascii="Calibri" w:hAnsi="Calibri"/>
          <w:lang w:val="en-AU" w:eastAsia="en-US"/>
        </w:rPr>
        <w:t>Unless otherwise shown, appointed for the life of the Tenth Assembly. The dates of the amendments to the committees’ resolution of appointment are reflected, but not changes in the membership.</w:t>
      </w:r>
    </w:p>
    <w:p w14:paraId="5A2877AE" w14:textId="77777777" w:rsidR="009D7DC6" w:rsidRPr="009D7DC6" w:rsidRDefault="009D7DC6" w:rsidP="009D7DC6">
      <w:pPr>
        <w:spacing w:before="240" w:after="240"/>
        <w:rPr>
          <w:rFonts w:ascii="Calibri" w:hAnsi="Calibri"/>
          <w:b/>
          <w:sz w:val="28"/>
          <w:lang w:eastAsia="en-US"/>
        </w:rPr>
      </w:pPr>
      <w:r w:rsidRPr="009D7DC6">
        <w:rPr>
          <w:rFonts w:ascii="Calibri" w:hAnsi="Calibri"/>
          <w:b/>
          <w:sz w:val="28"/>
          <w:lang w:eastAsia="en-US"/>
        </w:rPr>
        <w:t>Standing</w:t>
      </w:r>
    </w:p>
    <w:p w14:paraId="5D843B15" w14:textId="77777777" w:rsidR="009D7DC6" w:rsidRPr="009D7DC6" w:rsidRDefault="009D7DC6" w:rsidP="009D7DC6">
      <w:pPr>
        <w:spacing w:before="120" w:after="240"/>
        <w:rPr>
          <w:rFonts w:ascii="Calibri" w:hAnsi="Calibri"/>
          <w:lang w:val="en-AU" w:eastAsia="en-US"/>
        </w:rPr>
      </w:pPr>
      <w:r w:rsidRPr="009D7DC6">
        <w:rPr>
          <w:rFonts w:ascii="Calibri" w:hAnsi="Calibri"/>
          <w:lang w:val="en-AU" w:eastAsia="en-US"/>
        </w:rPr>
        <w:t>Pursuant to standing order</w:t>
      </w:r>
    </w:p>
    <w:p w14:paraId="34DB6B8C" w14:textId="77777777" w:rsidR="009D7DC6" w:rsidRPr="009D7DC6" w:rsidRDefault="009D7DC6" w:rsidP="009D7DC6">
      <w:pPr>
        <w:keepNext/>
        <w:keepLines/>
        <w:tabs>
          <w:tab w:val="left" w:pos="500"/>
          <w:tab w:val="left" w:pos="960"/>
        </w:tabs>
        <w:spacing w:after="240"/>
        <w:rPr>
          <w:rFonts w:ascii="Calibri" w:hAnsi="Calibri"/>
          <w:lang w:val="en-AU" w:eastAsia="en-US"/>
        </w:rPr>
      </w:pPr>
      <w:r w:rsidRPr="009D7DC6">
        <w:rPr>
          <w:rFonts w:ascii="Calibri" w:hAnsi="Calibri"/>
          <w:b/>
          <w:lang w:val="en-AU" w:eastAsia="en-US"/>
        </w:rPr>
        <w:t>ADMINISTRATION AND PROCEDURE</w:t>
      </w:r>
      <w:r w:rsidRPr="009D7DC6">
        <w:rPr>
          <w:rFonts w:ascii="Calibri" w:hAnsi="Calibri"/>
          <w:lang w:val="en-AU" w:eastAsia="en-US"/>
        </w:rPr>
        <w:t xml:space="preserve">: </w:t>
      </w:r>
      <w:r w:rsidRPr="009D7DC6">
        <w:rPr>
          <w:rFonts w:ascii="Calibri" w:hAnsi="Calibri"/>
          <w:i/>
          <w:lang w:val="en-AU" w:eastAsia="en-US"/>
        </w:rPr>
        <w:t>(Formed 3 November 2020)</w:t>
      </w:r>
      <w:r w:rsidRPr="009D7DC6">
        <w:rPr>
          <w:rFonts w:ascii="Calibri" w:hAnsi="Calibri"/>
          <w:iCs/>
          <w:lang w:val="en-AU" w:eastAsia="en-US"/>
        </w:rPr>
        <w:t>:</w:t>
      </w:r>
      <w:r w:rsidRPr="009D7DC6">
        <w:rPr>
          <w:rFonts w:ascii="Calibri" w:hAnsi="Calibri"/>
          <w:lang w:val="en-AU" w:eastAsia="en-US"/>
        </w:rPr>
        <w:t xml:space="preserve"> The Speaker (Chair), Mr Braddock, Ms Lawder, Ms Orr.</w:t>
      </w:r>
    </w:p>
    <w:p w14:paraId="60B9A84F" w14:textId="77777777" w:rsidR="009D7DC6" w:rsidRPr="009D7DC6" w:rsidRDefault="009D7DC6" w:rsidP="009D7DC6">
      <w:pPr>
        <w:spacing w:before="120" w:after="240"/>
        <w:rPr>
          <w:rFonts w:ascii="Calibri" w:hAnsi="Calibri"/>
          <w:lang w:val="en-AU" w:eastAsia="en-US"/>
        </w:rPr>
      </w:pPr>
      <w:r w:rsidRPr="009D7DC6">
        <w:rPr>
          <w:rFonts w:ascii="Calibri" w:hAnsi="Calibri"/>
          <w:lang w:val="en-AU" w:eastAsia="en-US"/>
        </w:rPr>
        <w:t>Pursuant to resolution</w:t>
      </w:r>
    </w:p>
    <w:p w14:paraId="4D7ABF5B" w14:textId="77777777" w:rsidR="009D7DC6" w:rsidRPr="009D7DC6" w:rsidRDefault="009D7DC6" w:rsidP="009D7DC6">
      <w:pPr>
        <w:tabs>
          <w:tab w:val="left" w:pos="500"/>
          <w:tab w:val="left" w:pos="960"/>
        </w:tabs>
        <w:spacing w:after="240"/>
        <w:rPr>
          <w:rFonts w:ascii="Calibri" w:hAnsi="Calibri"/>
          <w:lang w:val="en-AU" w:eastAsia="en-US"/>
        </w:rPr>
      </w:pPr>
      <w:r w:rsidRPr="009D7DC6">
        <w:rPr>
          <w:rFonts w:ascii="Calibri" w:hAnsi="Calibri"/>
          <w:b/>
          <w:lang w:val="en-AU" w:eastAsia="en-US"/>
        </w:rPr>
        <w:t>ECONOMY AND GENDER AND ECONOMIC EQUALITY</w:t>
      </w:r>
      <w:r w:rsidRPr="009D7DC6">
        <w:rPr>
          <w:rFonts w:ascii="Calibri" w:hAnsi="Calibri"/>
          <w:lang w:val="en-AU" w:eastAsia="en-US"/>
        </w:rPr>
        <w:t xml:space="preserve">: </w:t>
      </w:r>
      <w:r w:rsidRPr="009D7DC6">
        <w:rPr>
          <w:rFonts w:ascii="Calibri" w:hAnsi="Calibri"/>
          <w:i/>
          <w:lang w:val="en-AU" w:eastAsia="en-US"/>
        </w:rPr>
        <w:t>(Formed 2 December 2020)</w:t>
      </w:r>
      <w:r w:rsidRPr="009D7DC6">
        <w:rPr>
          <w:rFonts w:ascii="Calibri" w:hAnsi="Calibri"/>
          <w:iCs/>
          <w:lang w:val="en-AU" w:eastAsia="en-US"/>
        </w:rPr>
        <w:t>: Ms Castley (Chair), Mr Davis, Ms Orr.</w:t>
      </w:r>
    </w:p>
    <w:p w14:paraId="790BEC08" w14:textId="77777777" w:rsidR="009D7DC6" w:rsidRPr="009D7DC6" w:rsidRDefault="009D7DC6" w:rsidP="009D7DC6">
      <w:pPr>
        <w:tabs>
          <w:tab w:val="left" w:pos="500"/>
          <w:tab w:val="left" w:pos="960"/>
        </w:tabs>
        <w:spacing w:after="240"/>
        <w:rPr>
          <w:rFonts w:ascii="Calibri" w:hAnsi="Calibri"/>
          <w:iCs/>
          <w:lang w:val="en-AU" w:eastAsia="en-US"/>
        </w:rPr>
      </w:pPr>
      <w:r w:rsidRPr="009D7DC6">
        <w:rPr>
          <w:rFonts w:ascii="Calibri" w:hAnsi="Calibri"/>
          <w:b/>
          <w:lang w:val="en-AU" w:eastAsia="en-US"/>
        </w:rPr>
        <w:t>EDUCATION AND COMMUNITY INCLUSION</w:t>
      </w:r>
      <w:r w:rsidRPr="009D7DC6">
        <w:rPr>
          <w:rFonts w:ascii="Calibri" w:hAnsi="Calibri"/>
          <w:lang w:val="en-AU" w:eastAsia="en-US"/>
        </w:rPr>
        <w:t xml:space="preserve">: </w:t>
      </w:r>
      <w:r w:rsidRPr="009D7DC6">
        <w:rPr>
          <w:rFonts w:ascii="Calibri" w:hAnsi="Calibri"/>
          <w:i/>
          <w:lang w:val="en-AU" w:eastAsia="en-US"/>
        </w:rPr>
        <w:t>(Formed 2 December 2020)</w:t>
      </w:r>
      <w:r w:rsidRPr="009D7DC6">
        <w:rPr>
          <w:rFonts w:ascii="Calibri" w:hAnsi="Calibri"/>
          <w:iCs/>
          <w:lang w:val="en-AU" w:eastAsia="en-US"/>
        </w:rPr>
        <w:t>: Mr Pettersson (Chair), Ms Lawder, Mr Davis.</w:t>
      </w:r>
    </w:p>
    <w:p w14:paraId="596AF746" w14:textId="77777777" w:rsidR="009D7DC6" w:rsidRPr="009D7DC6" w:rsidRDefault="009D7DC6" w:rsidP="009D7DC6">
      <w:pPr>
        <w:tabs>
          <w:tab w:val="left" w:pos="500"/>
          <w:tab w:val="left" w:pos="960"/>
        </w:tabs>
        <w:spacing w:after="240"/>
        <w:rPr>
          <w:rFonts w:ascii="Calibri" w:hAnsi="Calibri"/>
          <w:lang w:val="en-AU" w:eastAsia="en-US"/>
        </w:rPr>
      </w:pPr>
      <w:r w:rsidRPr="009D7DC6">
        <w:rPr>
          <w:rFonts w:ascii="Calibri" w:hAnsi="Calibri"/>
          <w:b/>
          <w:lang w:val="en-AU" w:eastAsia="en-US"/>
        </w:rPr>
        <w:t>ENVIRONMENT, CLIMATE CHANGE AND BIODIVERSITY</w:t>
      </w:r>
      <w:r w:rsidRPr="009D7DC6">
        <w:rPr>
          <w:rFonts w:ascii="Calibri" w:hAnsi="Calibri"/>
          <w:lang w:val="en-AU" w:eastAsia="en-US"/>
        </w:rPr>
        <w:t xml:space="preserve">: </w:t>
      </w:r>
      <w:r w:rsidRPr="009D7DC6">
        <w:rPr>
          <w:rFonts w:ascii="Calibri" w:hAnsi="Calibri"/>
          <w:i/>
          <w:lang w:val="en-AU" w:eastAsia="en-US"/>
        </w:rPr>
        <w:t>(Formed 2 December 2020)</w:t>
      </w:r>
      <w:r w:rsidRPr="009D7DC6">
        <w:rPr>
          <w:rFonts w:ascii="Calibri" w:hAnsi="Calibri"/>
          <w:iCs/>
          <w:lang w:val="en-AU" w:eastAsia="en-US"/>
        </w:rPr>
        <w:t>:</w:t>
      </w:r>
      <w:r w:rsidRPr="009D7DC6">
        <w:rPr>
          <w:rFonts w:ascii="Calibri" w:hAnsi="Calibri"/>
          <w:lang w:val="en-AU" w:eastAsia="en-US"/>
        </w:rPr>
        <w:t xml:space="preserve"> Dr Paterson (Chair), Ms Clay, Mr Cocks.</w:t>
      </w:r>
    </w:p>
    <w:p w14:paraId="779D28BE" w14:textId="77777777" w:rsidR="009D7DC6" w:rsidRPr="009D7DC6" w:rsidRDefault="009D7DC6" w:rsidP="009D7DC6">
      <w:pPr>
        <w:tabs>
          <w:tab w:val="left" w:pos="500"/>
          <w:tab w:val="left" w:pos="960"/>
        </w:tabs>
        <w:spacing w:after="240"/>
        <w:rPr>
          <w:rFonts w:ascii="Calibri" w:hAnsi="Calibri"/>
          <w:iCs/>
          <w:lang w:val="en-AU" w:eastAsia="en-US"/>
        </w:rPr>
      </w:pPr>
      <w:r w:rsidRPr="009D7DC6">
        <w:rPr>
          <w:rFonts w:ascii="Calibri" w:hAnsi="Calibri"/>
          <w:b/>
          <w:lang w:val="en-AU" w:eastAsia="en-US"/>
        </w:rPr>
        <w:t>HEALTH AND COMMUNITY WELLBEING</w:t>
      </w:r>
      <w:r w:rsidRPr="009D7DC6">
        <w:rPr>
          <w:rFonts w:ascii="Calibri" w:hAnsi="Calibri"/>
          <w:lang w:val="en-AU" w:eastAsia="en-US"/>
        </w:rPr>
        <w:t xml:space="preserve">: </w:t>
      </w:r>
      <w:r w:rsidRPr="009D7DC6">
        <w:rPr>
          <w:rFonts w:ascii="Calibri" w:hAnsi="Calibri"/>
          <w:i/>
          <w:lang w:val="en-AU" w:eastAsia="en-US"/>
        </w:rPr>
        <w:t>(Formed 2 December 2020)</w:t>
      </w:r>
      <w:r w:rsidRPr="009D7DC6">
        <w:rPr>
          <w:rFonts w:ascii="Calibri" w:hAnsi="Calibri"/>
          <w:iCs/>
          <w:lang w:val="en-AU" w:eastAsia="en-US"/>
        </w:rPr>
        <w:t>: Mr Davis (Chair), Mr Milligan, Mr Pettersson.</w:t>
      </w:r>
    </w:p>
    <w:p w14:paraId="63310BF0" w14:textId="77777777" w:rsidR="009D7DC6" w:rsidRPr="009D7DC6" w:rsidRDefault="009D7DC6" w:rsidP="009D7DC6">
      <w:pPr>
        <w:tabs>
          <w:tab w:val="left" w:pos="500"/>
          <w:tab w:val="left" w:pos="960"/>
        </w:tabs>
        <w:spacing w:after="240"/>
        <w:rPr>
          <w:rFonts w:ascii="Calibri" w:hAnsi="Calibri"/>
          <w:iCs/>
          <w:lang w:val="en-AU" w:eastAsia="en-US"/>
        </w:rPr>
      </w:pPr>
      <w:r w:rsidRPr="009D7DC6">
        <w:rPr>
          <w:rFonts w:ascii="Calibri" w:hAnsi="Calibri"/>
          <w:b/>
          <w:lang w:val="en-AU" w:eastAsia="en-US"/>
        </w:rPr>
        <w:t>JUSTICE AND COMMUNITY SAFETY</w:t>
      </w:r>
      <w:r w:rsidRPr="009D7DC6">
        <w:rPr>
          <w:rFonts w:ascii="Calibri" w:hAnsi="Calibri"/>
          <w:lang w:val="en-AU" w:eastAsia="en-US"/>
        </w:rPr>
        <w:t xml:space="preserve">: </w:t>
      </w:r>
      <w:r w:rsidRPr="009D7DC6">
        <w:rPr>
          <w:rFonts w:ascii="Calibri" w:hAnsi="Calibri"/>
          <w:i/>
          <w:lang w:val="en-AU" w:eastAsia="en-US"/>
        </w:rPr>
        <w:t>(Formed 2 December 2020)</w:t>
      </w:r>
      <w:r w:rsidRPr="009D7DC6">
        <w:rPr>
          <w:rFonts w:ascii="Calibri" w:hAnsi="Calibri"/>
          <w:iCs/>
          <w:lang w:val="en-AU" w:eastAsia="en-US"/>
        </w:rPr>
        <w:t>: Mr Cain (Chair), Mr Braddock, Dr Paterson.</w:t>
      </w:r>
    </w:p>
    <w:p w14:paraId="6BA3ED65" w14:textId="77777777" w:rsidR="009D7DC6" w:rsidRPr="009D7DC6" w:rsidRDefault="009D7DC6" w:rsidP="009D7DC6">
      <w:pPr>
        <w:tabs>
          <w:tab w:val="left" w:pos="500"/>
          <w:tab w:val="left" w:pos="960"/>
        </w:tabs>
        <w:spacing w:after="240"/>
        <w:rPr>
          <w:rFonts w:ascii="Calibri" w:hAnsi="Calibri"/>
          <w:iCs/>
          <w:lang w:val="en-AU" w:eastAsia="en-US"/>
        </w:rPr>
      </w:pPr>
      <w:r w:rsidRPr="009D7DC6">
        <w:rPr>
          <w:rFonts w:ascii="Calibri" w:hAnsi="Calibri"/>
          <w:b/>
          <w:lang w:val="en-AU" w:eastAsia="en-US"/>
        </w:rPr>
        <w:t>PLANNING, TRANSPORT AND CITY SERVICES</w:t>
      </w:r>
      <w:r w:rsidRPr="009D7DC6">
        <w:rPr>
          <w:rFonts w:ascii="Calibri" w:hAnsi="Calibri"/>
          <w:lang w:val="en-AU" w:eastAsia="en-US"/>
        </w:rPr>
        <w:t xml:space="preserve">: </w:t>
      </w:r>
      <w:r w:rsidRPr="009D7DC6">
        <w:rPr>
          <w:rFonts w:ascii="Calibri" w:hAnsi="Calibri"/>
          <w:i/>
          <w:lang w:val="en-AU" w:eastAsia="en-US"/>
        </w:rPr>
        <w:t>(Formed 2 December 2020)</w:t>
      </w:r>
      <w:r w:rsidRPr="009D7DC6">
        <w:rPr>
          <w:rFonts w:ascii="Calibri" w:hAnsi="Calibri"/>
          <w:iCs/>
          <w:lang w:val="en-AU" w:eastAsia="en-US"/>
        </w:rPr>
        <w:t>: Ms Clay (Chair), Mr Parton, Ms Orr.</w:t>
      </w:r>
    </w:p>
    <w:p w14:paraId="0AD73B86" w14:textId="77777777" w:rsidR="009D7DC6" w:rsidRPr="009D7DC6" w:rsidRDefault="009D7DC6" w:rsidP="009D7DC6">
      <w:pPr>
        <w:tabs>
          <w:tab w:val="left" w:pos="500"/>
          <w:tab w:val="left" w:pos="960"/>
        </w:tabs>
        <w:spacing w:after="240"/>
        <w:rPr>
          <w:rFonts w:ascii="Calibri" w:hAnsi="Calibri"/>
          <w:iCs/>
          <w:lang w:val="en-AU" w:eastAsia="en-US"/>
        </w:rPr>
      </w:pPr>
      <w:r w:rsidRPr="009D7DC6">
        <w:rPr>
          <w:rFonts w:ascii="Calibri" w:hAnsi="Calibri"/>
          <w:b/>
          <w:lang w:val="en-AU" w:eastAsia="en-US"/>
        </w:rPr>
        <w:t>PUBLIC ACCOUNTS</w:t>
      </w:r>
      <w:r w:rsidRPr="009D7DC6">
        <w:rPr>
          <w:rFonts w:ascii="Calibri" w:hAnsi="Calibri"/>
          <w:lang w:val="en-AU" w:eastAsia="en-US"/>
        </w:rPr>
        <w:t xml:space="preserve">: </w:t>
      </w:r>
      <w:r w:rsidRPr="009D7DC6">
        <w:rPr>
          <w:rFonts w:ascii="Calibri" w:hAnsi="Calibri"/>
          <w:i/>
          <w:lang w:val="en-AU" w:eastAsia="en-US"/>
        </w:rPr>
        <w:t>(Formed 2 December 2020)</w:t>
      </w:r>
      <w:r w:rsidRPr="009D7DC6">
        <w:rPr>
          <w:rFonts w:ascii="Calibri" w:hAnsi="Calibri"/>
          <w:iCs/>
          <w:lang w:val="en-AU" w:eastAsia="en-US"/>
        </w:rPr>
        <w:t>: Mrs Kikkert (Chair), Mr Braddock, Mr Pettersson.</w:t>
      </w:r>
    </w:p>
    <w:p w14:paraId="7E1332A8" w14:textId="77777777" w:rsidR="009D7DC6" w:rsidRPr="009D7DC6" w:rsidRDefault="009D7DC6" w:rsidP="00060342">
      <w:pPr>
        <w:keepNext/>
        <w:keepLines/>
        <w:spacing w:before="240" w:after="240"/>
        <w:rPr>
          <w:rFonts w:ascii="Calibri" w:hAnsi="Calibri"/>
          <w:b/>
          <w:sz w:val="28"/>
          <w:lang w:eastAsia="en-US"/>
        </w:rPr>
      </w:pPr>
      <w:r w:rsidRPr="009D7DC6">
        <w:rPr>
          <w:rFonts w:ascii="Calibri" w:hAnsi="Calibri"/>
          <w:b/>
          <w:sz w:val="28"/>
          <w:lang w:eastAsia="en-US"/>
        </w:rPr>
        <w:lastRenderedPageBreak/>
        <w:t>Select</w:t>
      </w:r>
    </w:p>
    <w:p w14:paraId="418B52F6" w14:textId="77777777" w:rsidR="009D7DC6" w:rsidRPr="009D7DC6" w:rsidRDefault="009D7DC6" w:rsidP="00060342">
      <w:pPr>
        <w:keepNext/>
        <w:keepLines/>
        <w:spacing w:before="120" w:after="240"/>
        <w:rPr>
          <w:rFonts w:ascii="Calibri" w:hAnsi="Calibri"/>
          <w:lang w:val="en-AU" w:eastAsia="en-US"/>
        </w:rPr>
      </w:pPr>
      <w:r w:rsidRPr="009D7DC6">
        <w:rPr>
          <w:rFonts w:ascii="Calibri" w:hAnsi="Calibri"/>
          <w:b/>
          <w:bCs/>
          <w:caps/>
          <w:lang w:val="en-AU" w:eastAsia="en-US"/>
        </w:rPr>
        <w:t>COst of living pressures in the act</w:t>
      </w:r>
      <w:r w:rsidRPr="009D7DC6">
        <w:rPr>
          <w:rFonts w:ascii="Calibri" w:hAnsi="Calibri"/>
          <w:lang w:val="en-AU" w:eastAsia="en-US"/>
        </w:rPr>
        <w:t xml:space="preserve">: </w:t>
      </w:r>
      <w:r w:rsidRPr="009D7DC6">
        <w:rPr>
          <w:rFonts w:ascii="Calibri" w:hAnsi="Calibri"/>
          <w:i/>
          <w:iCs/>
          <w:lang w:val="en-AU" w:eastAsia="en-US"/>
        </w:rPr>
        <w:t>(Formed 9 February 2023)</w:t>
      </w:r>
      <w:r w:rsidRPr="009D7DC6">
        <w:rPr>
          <w:rFonts w:ascii="Calibri" w:hAnsi="Calibri"/>
          <w:lang w:val="en-AU" w:eastAsia="en-US"/>
        </w:rPr>
        <w:t>: Mr Davis (Chair), Ms Lawder, Dr Paterson.</w:t>
      </w:r>
    </w:p>
    <w:p w14:paraId="18FA91FE" w14:textId="77777777" w:rsidR="009D7DC6" w:rsidRPr="009D7DC6" w:rsidRDefault="009D7DC6" w:rsidP="009D7DC6">
      <w:pPr>
        <w:spacing w:before="120" w:after="240"/>
        <w:rPr>
          <w:rFonts w:ascii="Calibri" w:hAnsi="Calibri"/>
          <w:lang w:val="en-AU" w:eastAsia="en-US"/>
        </w:rPr>
      </w:pPr>
      <w:r w:rsidRPr="009D7DC6">
        <w:rPr>
          <w:rFonts w:ascii="Calibri" w:hAnsi="Calibri"/>
          <w:b/>
          <w:bCs/>
          <w:lang w:val="en-AU" w:eastAsia="en-US"/>
        </w:rPr>
        <w:t>ESTIMATES 2023-2024</w:t>
      </w:r>
      <w:r w:rsidRPr="009D7DC6">
        <w:rPr>
          <w:rFonts w:ascii="Calibri" w:hAnsi="Calibri"/>
          <w:lang w:val="en-AU" w:eastAsia="en-US"/>
        </w:rPr>
        <w:t xml:space="preserve">: </w:t>
      </w:r>
      <w:r w:rsidRPr="009D7DC6">
        <w:rPr>
          <w:rFonts w:ascii="Calibri" w:hAnsi="Calibri"/>
          <w:i/>
          <w:iCs/>
          <w:lang w:val="en-AU" w:eastAsia="en-US"/>
        </w:rPr>
        <w:t>(To be formed 15 May 2023)</w:t>
      </w:r>
      <w:r w:rsidRPr="009D7DC6">
        <w:rPr>
          <w:rFonts w:ascii="Calibri" w:hAnsi="Calibri"/>
          <w:lang w:val="en-AU" w:eastAsia="en-US"/>
        </w:rPr>
        <w:t>: Ms Clay, Mr Parton, Mr Pettersson.</w:t>
      </w:r>
    </w:p>
    <w:p w14:paraId="5FBF82F5" w14:textId="77777777" w:rsidR="009D7DC6" w:rsidRPr="009D7DC6" w:rsidRDefault="009D7DC6" w:rsidP="009D7DC6">
      <w:pPr>
        <w:spacing w:before="240" w:after="240"/>
        <w:rPr>
          <w:rFonts w:ascii="Calibri" w:hAnsi="Calibri"/>
          <w:b/>
          <w:sz w:val="28"/>
          <w:lang w:eastAsia="en-US"/>
        </w:rPr>
      </w:pPr>
      <w:r w:rsidRPr="009D7DC6">
        <w:rPr>
          <w:rFonts w:ascii="Calibri" w:hAnsi="Calibri"/>
          <w:b/>
          <w:sz w:val="28"/>
          <w:lang w:eastAsia="en-US"/>
        </w:rPr>
        <w:t>Dissolved</w:t>
      </w:r>
    </w:p>
    <w:p w14:paraId="510FC7FF" w14:textId="77777777" w:rsidR="009D7DC6" w:rsidRPr="009D7DC6" w:rsidRDefault="009D7DC6" w:rsidP="009D7DC6">
      <w:pPr>
        <w:spacing w:before="120" w:after="240"/>
        <w:rPr>
          <w:rFonts w:ascii="Calibri" w:hAnsi="Calibri"/>
          <w:i/>
          <w:lang w:val="en-AU" w:eastAsia="en-US"/>
        </w:rPr>
      </w:pPr>
      <w:r w:rsidRPr="009D7DC6">
        <w:rPr>
          <w:rFonts w:ascii="Calibri" w:hAnsi="Calibri"/>
          <w:b/>
          <w:bCs/>
          <w:caps/>
          <w:lang w:val="en-AU" w:eastAsia="en-US"/>
        </w:rPr>
        <w:t>COVID-19 2021 PANDEMIC RESPONSE</w:t>
      </w:r>
      <w:r w:rsidRPr="009D7DC6">
        <w:rPr>
          <w:rFonts w:ascii="Calibri" w:hAnsi="Calibri"/>
          <w:lang w:val="en-AU" w:eastAsia="en-US"/>
        </w:rPr>
        <w:t xml:space="preserve">: </w:t>
      </w:r>
      <w:r w:rsidRPr="009D7DC6">
        <w:rPr>
          <w:rFonts w:ascii="Calibri" w:hAnsi="Calibri"/>
          <w:i/>
          <w:iCs/>
          <w:lang w:val="en-AU" w:eastAsia="en-US"/>
        </w:rPr>
        <w:t>(Formed 16 September 2021)</w:t>
      </w:r>
      <w:r w:rsidRPr="009D7DC6">
        <w:rPr>
          <w:rFonts w:ascii="Calibri" w:hAnsi="Calibri"/>
          <w:lang w:val="en-AU" w:eastAsia="en-US"/>
        </w:rPr>
        <w:t xml:space="preserve">: Ms Lee (Chair), Ms Clay, Ms Orr. </w:t>
      </w:r>
      <w:r w:rsidRPr="009D7DC6">
        <w:rPr>
          <w:rFonts w:ascii="Calibri" w:hAnsi="Calibri"/>
          <w:i/>
          <w:lang w:val="en-AU" w:eastAsia="en-US"/>
        </w:rPr>
        <w:t>(Presented 2 December 2021)</w:t>
      </w:r>
    </w:p>
    <w:p w14:paraId="6578570E" w14:textId="77777777" w:rsidR="009D7DC6" w:rsidRPr="009D7DC6" w:rsidRDefault="009D7DC6" w:rsidP="009D7DC6">
      <w:pPr>
        <w:tabs>
          <w:tab w:val="left" w:pos="500"/>
          <w:tab w:val="left" w:pos="960"/>
        </w:tabs>
        <w:spacing w:after="240"/>
        <w:rPr>
          <w:rFonts w:ascii="Calibri" w:hAnsi="Calibri"/>
          <w:iCs/>
          <w:lang w:val="en-AU" w:eastAsia="en-US"/>
        </w:rPr>
      </w:pPr>
      <w:r w:rsidRPr="009D7DC6">
        <w:rPr>
          <w:rFonts w:ascii="Calibri" w:hAnsi="Calibri"/>
          <w:b/>
          <w:lang w:val="en-AU" w:eastAsia="en-US"/>
        </w:rPr>
        <w:t>DRUGS OF DEPENDENCE (PERSONAL USE) AMENDMENT BILL 2021</w:t>
      </w:r>
      <w:r w:rsidRPr="009D7DC6">
        <w:rPr>
          <w:rFonts w:ascii="Calibri" w:hAnsi="Calibri"/>
          <w:lang w:val="en-AU" w:eastAsia="en-US"/>
        </w:rPr>
        <w:t xml:space="preserve">: </w:t>
      </w:r>
      <w:r w:rsidRPr="009D7DC6">
        <w:rPr>
          <w:rFonts w:ascii="Calibri" w:hAnsi="Calibri"/>
          <w:i/>
          <w:lang w:val="en-AU" w:eastAsia="en-US"/>
        </w:rPr>
        <w:t>(Formed 11 February 2021)</w:t>
      </w:r>
      <w:r w:rsidRPr="009D7DC6">
        <w:rPr>
          <w:rFonts w:ascii="Calibri" w:hAnsi="Calibri"/>
          <w:iCs/>
          <w:lang w:val="en-AU" w:eastAsia="en-US"/>
        </w:rPr>
        <w:t xml:space="preserve">: Mr Cain (Chair), Mr Davis, Dr Paterson. </w:t>
      </w:r>
      <w:r w:rsidRPr="009D7DC6">
        <w:rPr>
          <w:rFonts w:ascii="Calibri" w:hAnsi="Calibri"/>
          <w:i/>
          <w:iCs/>
          <w:lang w:val="en-AU" w:eastAsia="en-US"/>
        </w:rPr>
        <w:t>(Presented 30 November 2021)</w:t>
      </w:r>
    </w:p>
    <w:p w14:paraId="54B0909F" w14:textId="77777777" w:rsidR="009D7DC6" w:rsidRPr="009D7DC6" w:rsidRDefault="009D7DC6" w:rsidP="009D7DC6">
      <w:pPr>
        <w:spacing w:after="240"/>
        <w:rPr>
          <w:rFonts w:ascii="Calibri" w:hAnsi="Calibri"/>
          <w:i/>
          <w:lang w:val="en-AU" w:eastAsia="en-US"/>
        </w:rPr>
      </w:pPr>
      <w:r w:rsidRPr="009D7DC6">
        <w:rPr>
          <w:rFonts w:ascii="Calibri" w:hAnsi="Calibri"/>
          <w:b/>
          <w:bCs/>
          <w:caps/>
          <w:lang w:val="en-AU" w:eastAsia="en-US"/>
        </w:rPr>
        <w:t>ESTIMATES 2022-2023</w:t>
      </w:r>
      <w:r w:rsidRPr="009D7DC6">
        <w:rPr>
          <w:rFonts w:ascii="Calibri" w:hAnsi="Calibri"/>
          <w:lang w:val="en-AU" w:eastAsia="en-US"/>
        </w:rPr>
        <w:t xml:space="preserve">: </w:t>
      </w:r>
      <w:r w:rsidRPr="009D7DC6">
        <w:rPr>
          <w:rFonts w:ascii="Calibri" w:hAnsi="Calibri"/>
          <w:i/>
          <w:iCs/>
          <w:lang w:val="en-AU" w:eastAsia="en-US"/>
        </w:rPr>
        <w:t>(Formed 1 July 2022)</w:t>
      </w:r>
      <w:r w:rsidRPr="009D7DC6">
        <w:rPr>
          <w:rFonts w:ascii="Calibri" w:hAnsi="Calibri"/>
          <w:lang w:val="en-AU" w:eastAsia="en-US"/>
        </w:rPr>
        <w:t xml:space="preserve">: Mr Milligan (Chair), Mr Braddock, Dr Paterson. </w:t>
      </w:r>
      <w:r w:rsidRPr="009D7DC6">
        <w:rPr>
          <w:rFonts w:ascii="Calibri" w:hAnsi="Calibri"/>
          <w:i/>
          <w:lang w:val="en-AU" w:eastAsia="en-US"/>
        </w:rPr>
        <w:t>(Presented 11 October 2022; Dissolved 31 October 2022)</w:t>
      </w:r>
    </w:p>
    <w:p w14:paraId="14A90A1E" w14:textId="77777777" w:rsidR="009D7DC6" w:rsidRPr="009D7DC6" w:rsidRDefault="009D7DC6" w:rsidP="009D7DC6">
      <w:pPr>
        <w:spacing w:before="120" w:after="240"/>
        <w:rPr>
          <w:rFonts w:ascii="Calibri" w:hAnsi="Calibri"/>
          <w:i/>
          <w:iCs/>
          <w:lang w:val="en-AU" w:eastAsia="en-US"/>
        </w:rPr>
      </w:pPr>
      <w:r w:rsidRPr="009D7DC6">
        <w:rPr>
          <w:rFonts w:ascii="Calibri" w:hAnsi="Calibri"/>
          <w:b/>
          <w:lang w:val="en-AU" w:eastAsia="en-US"/>
        </w:rPr>
        <w:t>PRIVILEGES 2022</w:t>
      </w:r>
      <w:r w:rsidRPr="009D7DC6">
        <w:rPr>
          <w:rFonts w:ascii="Calibri" w:hAnsi="Calibri"/>
          <w:lang w:val="en-AU" w:eastAsia="en-US"/>
        </w:rPr>
        <w:t xml:space="preserve">: </w:t>
      </w:r>
      <w:r w:rsidRPr="009D7DC6">
        <w:rPr>
          <w:rFonts w:ascii="Calibri" w:hAnsi="Calibri"/>
          <w:i/>
          <w:lang w:val="en-AU" w:eastAsia="en-US"/>
        </w:rPr>
        <w:t>(Formed 15 August 2022)</w:t>
      </w:r>
      <w:r w:rsidRPr="009D7DC6">
        <w:rPr>
          <w:rFonts w:ascii="Calibri" w:hAnsi="Calibri"/>
          <w:lang w:val="en-AU" w:eastAsia="en-US"/>
        </w:rPr>
        <w:t xml:space="preserve">: Mr Hanson (Chair), Ms Clay, Mr Pettersson. </w:t>
      </w:r>
      <w:r w:rsidRPr="009D7DC6">
        <w:rPr>
          <w:rFonts w:ascii="Calibri" w:hAnsi="Calibri"/>
          <w:i/>
          <w:iCs/>
          <w:lang w:val="en-AU" w:eastAsia="en-US"/>
        </w:rPr>
        <w:t>(Presented 1 December 2022)</w:t>
      </w:r>
    </w:p>
    <w:p w14:paraId="362F4C40" w14:textId="6AAB34EF" w:rsidR="00F5298F" w:rsidRPr="0066061E" w:rsidRDefault="009D7DC6" w:rsidP="0066061E">
      <w:pPr>
        <w:tabs>
          <w:tab w:val="right" w:pos="580"/>
        </w:tabs>
        <w:spacing w:before="120" w:after="480"/>
        <w:ind w:left="567" w:hanging="567"/>
        <w:jc w:val="center"/>
        <w:rPr>
          <w:rFonts w:ascii="Calibri" w:hAnsi="Calibri"/>
          <w:b/>
          <w:lang w:eastAsia="en-US"/>
        </w:rPr>
      </w:pPr>
      <w:r w:rsidRPr="009D7DC6">
        <w:rPr>
          <w:rFonts w:ascii="Calibri" w:hAnsi="Calibri"/>
          <w:lang w:eastAsia="en-US"/>
        </w:rPr>
        <w:t>_______________</w:t>
      </w:r>
    </w:p>
    <w:sectPr w:rsidR="00F5298F" w:rsidRPr="0066061E" w:rsidSect="009D7DC6">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pgNumType w:start="129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9A073" w14:textId="77777777" w:rsidR="009D7DC6" w:rsidRDefault="009D7DC6" w:rsidP="000F3D35">
      <w:r>
        <w:separator/>
      </w:r>
    </w:p>
  </w:endnote>
  <w:endnote w:type="continuationSeparator" w:id="0">
    <w:p w14:paraId="61C129B7" w14:textId="77777777" w:rsidR="009D7DC6" w:rsidRDefault="009D7DC6"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9D372" w14:textId="77777777" w:rsidR="009D7DC6" w:rsidRDefault="009D7D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6B30C" w14:textId="77777777" w:rsidR="009D7DC6" w:rsidRDefault="009D7D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62D93" w14:textId="77777777" w:rsidR="000F3D35" w:rsidRPr="00EA6267" w:rsidRDefault="000F3D35" w:rsidP="000F3D35">
    <w:pPr>
      <w:jc w:val="center"/>
      <w:rPr>
        <w:i/>
        <w:sz w:val="20"/>
      </w:rPr>
    </w:pPr>
    <w:r w:rsidRPr="00EA6267">
      <w:rPr>
        <w:sz w:val="20"/>
      </w:rPr>
      <w:t>* Notifications to which an asterisk (*) is prefixed appear for the first time</w:t>
    </w:r>
  </w:p>
  <w:p w14:paraId="7FAF228F" w14:textId="77777777" w:rsidR="000F3D35" w:rsidRPr="00EA6267" w:rsidRDefault="00D15CFD" w:rsidP="000F3D35">
    <w:pPr>
      <w:jc w:val="center"/>
      <w:rPr>
        <w:sz w:val="20"/>
      </w:rPr>
    </w:pPr>
    <w:r w:rsidRPr="00EA6267">
      <w:rPr>
        <w:i/>
        <w:sz w:val="20"/>
      </w:rPr>
      <w:t>www.parliament.act.gov.au/parliamentary-business/in-the-chamber/chamber-documents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D0286" w14:textId="77777777" w:rsidR="009D7DC6" w:rsidRDefault="009D7DC6" w:rsidP="000F3D35">
      <w:r>
        <w:separator/>
      </w:r>
    </w:p>
  </w:footnote>
  <w:footnote w:type="continuationSeparator" w:id="0">
    <w:p w14:paraId="689E7C59" w14:textId="77777777" w:rsidR="009D7DC6" w:rsidRDefault="009D7DC6" w:rsidP="000F3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2E90" w14:textId="79591A02" w:rsidR="000F3D35" w:rsidRPr="00F5298F" w:rsidRDefault="008B4A7E"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EC12A8">
      <w:rPr>
        <w:noProof/>
        <w:sz w:val="21"/>
        <w:szCs w:val="21"/>
      </w:rPr>
      <w:t>2</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sidR="009D7DC6">
      <w:rPr>
        <w:i/>
        <w:color w:val="000000"/>
        <w:sz w:val="21"/>
        <w:szCs w:val="21"/>
      </w:rPr>
      <w:t>80</w:t>
    </w:r>
    <w:r w:rsidRPr="00F5298F">
      <w:rPr>
        <w:rFonts w:ascii="Arial" w:hAnsi="Arial" w:cs="Arial"/>
        <w:i/>
        <w:color w:val="222222"/>
        <w:sz w:val="21"/>
        <w:szCs w:val="21"/>
        <w:shd w:val="clear" w:color="auto" w:fill="FFFFFF"/>
      </w:rPr>
      <w:t>—</w:t>
    </w:r>
    <w:r w:rsidR="009D7DC6">
      <w:rPr>
        <w:i/>
        <w:sz w:val="21"/>
        <w:szCs w:val="21"/>
      </w:rPr>
      <w:t>9 May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AF6DA" w14:textId="727E6FC4" w:rsidR="008B4A7E" w:rsidRPr="00F5298F" w:rsidRDefault="00476347" w:rsidP="008B4A7E">
    <w:pPr>
      <w:pStyle w:val="Header"/>
      <w:jc w:val="center"/>
      <w:rPr>
        <w:sz w:val="21"/>
        <w:szCs w:val="21"/>
      </w:rPr>
    </w:pPr>
    <w:r w:rsidRPr="00F5298F">
      <w:rPr>
        <w:sz w:val="21"/>
        <w:szCs w:val="21"/>
      </w:rPr>
      <w:ptab w:relativeTo="margin" w:alignment="center" w:leader="none"/>
    </w:r>
    <w:r w:rsidR="009D7DC6" w:rsidRPr="00F5298F">
      <w:rPr>
        <w:i/>
        <w:sz w:val="21"/>
        <w:szCs w:val="21"/>
      </w:rPr>
      <w:t xml:space="preserve">No </w:t>
    </w:r>
    <w:r w:rsidR="009D7DC6">
      <w:rPr>
        <w:i/>
        <w:color w:val="000000"/>
        <w:sz w:val="21"/>
        <w:szCs w:val="21"/>
      </w:rPr>
      <w:t>80</w:t>
    </w:r>
    <w:r w:rsidR="009D7DC6" w:rsidRPr="00F5298F">
      <w:rPr>
        <w:rFonts w:ascii="Arial" w:hAnsi="Arial" w:cs="Arial"/>
        <w:i/>
        <w:color w:val="222222"/>
        <w:sz w:val="21"/>
        <w:szCs w:val="21"/>
        <w:shd w:val="clear" w:color="auto" w:fill="FFFFFF"/>
      </w:rPr>
      <w:t>—</w:t>
    </w:r>
    <w:r w:rsidR="009D7DC6">
      <w:rPr>
        <w:i/>
        <w:sz w:val="21"/>
        <w:szCs w:val="21"/>
      </w:rPr>
      <w:t>9 May 2023</w:t>
    </w:r>
    <w:r w:rsidR="008B4A7E" w:rsidRPr="00F5298F">
      <w:rPr>
        <w:sz w:val="21"/>
        <w:szCs w:val="21"/>
      </w:rPr>
      <w:ptab w:relativeTo="margin" w:alignment="right" w:leader="none"/>
    </w:r>
    <w:r w:rsidR="008B4A7E" w:rsidRPr="00F5298F">
      <w:rPr>
        <w:sz w:val="21"/>
        <w:szCs w:val="21"/>
      </w:rPr>
      <w:fldChar w:fldCharType="begin"/>
    </w:r>
    <w:r w:rsidR="008B4A7E" w:rsidRPr="00F5298F">
      <w:rPr>
        <w:sz w:val="21"/>
        <w:szCs w:val="21"/>
      </w:rPr>
      <w:instrText xml:space="preserve"> PAGE   \* MERGEFORMAT </w:instrText>
    </w:r>
    <w:r w:rsidR="008B4A7E" w:rsidRPr="00F5298F">
      <w:rPr>
        <w:sz w:val="21"/>
        <w:szCs w:val="21"/>
      </w:rPr>
      <w:fldChar w:fldCharType="separate"/>
    </w:r>
    <w:r w:rsidR="00EC12A8">
      <w:rPr>
        <w:noProof/>
        <w:sz w:val="21"/>
        <w:szCs w:val="21"/>
      </w:rPr>
      <w:t>3</w:t>
    </w:r>
    <w:r w:rsidR="008B4A7E" w:rsidRPr="00F5298F">
      <w:rPr>
        <w:noProof/>
        <w:sz w:val="21"/>
        <w:szCs w:val="21"/>
      </w:rPr>
      <w:fldChar w:fldCharType="end"/>
    </w:r>
  </w:p>
  <w:p w14:paraId="3D7D1097" w14:textId="77777777" w:rsidR="000F3D35" w:rsidRPr="00476347" w:rsidRDefault="000F3D35" w:rsidP="00476347">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013F" w14:textId="77777777" w:rsidR="000F3D35" w:rsidRPr="00F5298F" w:rsidRDefault="004E54D5"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EA6267">
      <w:rPr>
        <w:noProof/>
        <w:sz w:val="21"/>
        <w:szCs w:val="21"/>
      </w:rPr>
      <w:t>1</w:t>
    </w:r>
    <w:r w:rsidRPr="00F5298F">
      <w:rPr>
        <w:noProof/>
        <w:sz w:val="21"/>
        <w:szCs w:val="2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508"/>
    <w:multiLevelType w:val="hybridMultilevel"/>
    <w:tmpl w:val="7FEE47A4"/>
    <w:lvl w:ilvl="0" w:tplc="3EB65C4E">
      <w:start w:val="1"/>
      <w:numFmt w:val="decimal"/>
      <w:lvlText w:val="(%1)"/>
      <w:lvlJc w:val="left"/>
      <w:pPr>
        <w:ind w:left="1695" w:hanging="555"/>
      </w:pPr>
      <w:rPr>
        <w:rFonts w:hint="default"/>
      </w:rPr>
    </w:lvl>
    <w:lvl w:ilvl="1" w:tplc="0C090019">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 w15:restartNumberingAfterBreak="0">
    <w:nsid w:val="03895E54"/>
    <w:multiLevelType w:val="multilevel"/>
    <w:tmpl w:val="BC8CF8B0"/>
    <w:lvl w:ilvl="0">
      <w:start w:val="1"/>
      <w:numFmt w:val="decimal"/>
      <w:pStyle w:val="DPSOTDNumber"/>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69D617A"/>
    <w:multiLevelType w:val="hybridMultilevel"/>
    <w:tmpl w:val="076ADB2A"/>
    <w:lvl w:ilvl="0" w:tplc="EF5C5040">
      <w:start w:val="1"/>
      <w:numFmt w:val="lowerLetter"/>
      <w:lvlText w:val="(%1)"/>
      <w:lvlJc w:val="left"/>
      <w:pPr>
        <w:ind w:left="2265" w:hanging="564"/>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3"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 w15:restartNumberingAfterBreak="0">
    <w:nsid w:val="130A12C5"/>
    <w:multiLevelType w:val="multilevel"/>
    <w:tmpl w:val="3724B07C"/>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4C5C36"/>
    <w:multiLevelType w:val="multilevel"/>
    <w:tmpl w:val="C0062436"/>
    <w:styleLink w:val="List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6"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7" w15:restartNumberingAfterBreak="0">
    <w:nsid w:val="1AC643C9"/>
    <w:multiLevelType w:val="hybridMultilevel"/>
    <w:tmpl w:val="807CB33E"/>
    <w:lvl w:ilvl="0" w:tplc="1960B61A">
      <w:start w:val="1"/>
      <w:numFmt w:val="upperLetter"/>
      <w:lvlText w:val="(%1)"/>
      <w:lvlJc w:val="left"/>
      <w:pPr>
        <w:ind w:left="3192" w:hanging="360"/>
      </w:pPr>
      <w:rPr>
        <w:rFonts w:hint="default"/>
      </w:rPr>
    </w:lvl>
    <w:lvl w:ilvl="1" w:tplc="0C090019" w:tentative="1">
      <w:start w:val="1"/>
      <w:numFmt w:val="lowerLetter"/>
      <w:lvlText w:val="%2."/>
      <w:lvlJc w:val="left"/>
      <w:pPr>
        <w:ind w:left="3912" w:hanging="360"/>
      </w:pPr>
    </w:lvl>
    <w:lvl w:ilvl="2" w:tplc="0C09001B" w:tentative="1">
      <w:start w:val="1"/>
      <w:numFmt w:val="lowerRoman"/>
      <w:lvlText w:val="%3."/>
      <w:lvlJc w:val="right"/>
      <w:pPr>
        <w:ind w:left="4632" w:hanging="180"/>
      </w:pPr>
    </w:lvl>
    <w:lvl w:ilvl="3" w:tplc="0C09000F" w:tentative="1">
      <w:start w:val="1"/>
      <w:numFmt w:val="decimal"/>
      <w:lvlText w:val="%4."/>
      <w:lvlJc w:val="left"/>
      <w:pPr>
        <w:ind w:left="5352" w:hanging="360"/>
      </w:pPr>
    </w:lvl>
    <w:lvl w:ilvl="4" w:tplc="0C090019" w:tentative="1">
      <w:start w:val="1"/>
      <w:numFmt w:val="lowerLetter"/>
      <w:lvlText w:val="%5."/>
      <w:lvlJc w:val="left"/>
      <w:pPr>
        <w:ind w:left="6072" w:hanging="360"/>
      </w:pPr>
    </w:lvl>
    <w:lvl w:ilvl="5" w:tplc="0C09001B" w:tentative="1">
      <w:start w:val="1"/>
      <w:numFmt w:val="lowerRoman"/>
      <w:lvlText w:val="%6."/>
      <w:lvlJc w:val="right"/>
      <w:pPr>
        <w:ind w:left="6792" w:hanging="180"/>
      </w:pPr>
    </w:lvl>
    <w:lvl w:ilvl="6" w:tplc="0C09000F" w:tentative="1">
      <w:start w:val="1"/>
      <w:numFmt w:val="decimal"/>
      <w:lvlText w:val="%7."/>
      <w:lvlJc w:val="left"/>
      <w:pPr>
        <w:ind w:left="7512" w:hanging="360"/>
      </w:pPr>
    </w:lvl>
    <w:lvl w:ilvl="7" w:tplc="0C090019" w:tentative="1">
      <w:start w:val="1"/>
      <w:numFmt w:val="lowerLetter"/>
      <w:lvlText w:val="%8."/>
      <w:lvlJc w:val="left"/>
      <w:pPr>
        <w:ind w:left="8232" w:hanging="360"/>
      </w:pPr>
    </w:lvl>
    <w:lvl w:ilvl="8" w:tplc="0C09001B" w:tentative="1">
      <w:start w:val="1"/>
      <w:numFmt w:val="lowerRoman"/>
      <w:lvlText w:val="%9."/>
      <w:lvlJc w:val="right"/>
      <w:pPr>
        <w:ind w:left="8952" w:hanging="180"/>
      </w:pPr>
    </w:lvl>
  </w:abstractNum>
  <w:abstractNum w:abstractNumId="8" w15:restartNumberingAfterBreak="0">
    <w:nsid w:val="1BB06124"/>
    <w:multiLevelType w:val="singleLevel"/>
    <w:tmpl w:val="CC300606"/>
    <w:lvl w:ilvl="0">
      <w:start w:val="1"/>
      <w:numFmt w:val="decimal"/>
      <w:pStyle w:val="AH3sec"/>
      <w:lvlText w:val="(%1)"/>
      <w:lvlJc w:val="left"/>
      <w:pPr>
        <w:tabs>
          <w:tab w:val="num" w:pos="1559"/>
        </w:tabs>
        <w:ind w:left="1559" w:hanging="567"/>
      </w:pPr>
      <w:rPr>
        <w:b w:val="0"/>
        <w:i w:val="0"/>
      </w:rPr>
    </w:lvl>
  </w:abstractNum>
  <w:abstractNum w:abstractNumId="9" w15:restartNumberingAfterBreak="0">
    <w:nsid w:val="25F60164"/>
    <w:multiLevelType w:val="hybridMultilevel"/>
    <w:tmpl w:val="08A6350A"/>
    <w:lvl w:ilvl="0" w:tplc="FA288A2A">
      <w:start w:val="1"/>
      <w:numFmt w:val="lowerLetter"/>
      <w:lvlText w:val="%1)"/>
      <w:lvlJc w:val="left"/>
      <w:pPr>
        <w:ind w:left="1080" w:hanging="360"/>
      </w:pPr>
    </w:lvl>
    <w:lvl w:ilvl="1" w:tplc="091CFBC4">
      <w:start w:val="1"/>
      <w:numFmt w:val="lowerRoman"/>
      <w:lvlText w:val="%2."/>
      <w:lvlJc w:val="right"/>
      <w:pPr>
        <w:ind w:left="1800" w:hanging="360"/>
      </w:pPr>
    </w:lvl>
    <w:lvl w:ilvl="2" w:tplc="362800CC">
      <w:start w:val="1"/>
      <w:numFmt w:val="lowerRoman"/>
      <w:lvlText w:val="%3."/>
      <w:lvlJc w:val="right"/>
      <w:pPr>
        <w:ind w:left="2520" w:hanging="180"/>
      </w:pPr>
    </w:lvl>
    <w:lvl w:ilvl="3" w:tplc="E680546C">
      <w:start w:val="1"/>
      <w:numFmt w:val="decimal"/>
      <w:lvlText w:val="%4."/>
      <w:lvlJc w:val="left"/>
      <w:pPr>
        <w:ind w:left="3240" w:hanging="360"/>
      </w:pPr>
    </w:lvl>
    <w:lvl w:ilvl="4" w:tplc="17A2F9BE">
      <w:start w:val="1"/>
      <w:numFmt w:val="lowerLetter"/>
      <w:lvlText w:val="%5."/>
      <w:lvlJc w:val="left"/>
      <w:pPr>
        <w:ind w:left="3960" w:hanging="360"/>
      </w:pPr>
    </w:lvl>
    <w:lvl w:ilvl="5" w:tplc="78DABE80">
      <w:start w:val="1"/>
      <w:numFmt w:val="lowerRoman"/>
      <w:lvlText w:val="%6."/>
      <w:lvlJc w:val="right"/>
      <w:pPr>
        <w:ind w:left="4680" w:hanging="180"/>
      </w:pPr>
    </w:lvl>
    <w:lvl w:ilvl="6" w:tplc="AEA8E330">
      <w:start w:val="1"/>
      <w:numFmt w:val="decimal"/>
      <w:lvlText w:val="%7."/>
      <w:lvlJc w:val="left"/>
      <w:pPr>
        <w:ind w:left="5400" w:hanging="360"/>
      </w:pPr>
    </w:lvl>
    <w:lvl w:ilvl="7" w:tplc="38D0D63C">
      <w:start w:val="1"/>
      <w:numFmt w:val="lowerLetter"/>
      <w:lvlText w:val="%8."/>
      <w:lvlJc w:val="left"/>
      <w:pPr>
        <w:ind w:left="6120" w:hanging="360"/>
      </w:pPr>
    </w:lvl>
    <w:lvl w:ilvl="8" w:tplc="4F7A5B10">
      <w:start w:val="1"/>
      <w:numFmt w:val="lowerRoman"/>
      <w:lvlText w:val="%9."/>
      <w:lvlJc w:val="right"/>
      <w:pPr>
        <w:ind w:left="6840" w:hanging="180"/>
      </w:pPr>
    </w:lvl>
  </w:abstractNum>
  <w:abstractNum w:abstractNumId="10" w15:restartNumberingAfterBreak="0">
    <w:nsid w:val="309F11F8"/>
    <w:multiLevelType w:val="hybridMultilevel"/>
    <w:tmpl w:val="37727EF2"/>
    <w:lvl w:ilvl="0" w:tplc="A456DFB2">
      <w:start w:val="1"/>
      <w:numFmt w:val="upperLetter"/>
      <w:lvlText w:val="(%1)"/>
      <w:lvlJc w:val="left"/>
      <w:pPr>
        <w:ind w:left="3192" w:hanging="360"/>
      </w:pPr>
    </w:lvl>
    <w:lvl w:ilvl="1" w:tplc="0C090019">
      <w:start w:val="1"/>
      <w:numFmt w:val="lowerLetter"/>
      <w:lvlText w:val="%2."/>
      <w:lvlJc w:val="left"/>
      <w:pPr>
        <w:ind w:left="3912" w:hanging="360"/>
      </w:pPr>
    </w:lvl>
    <w:lvl w:ilvl="2" w:tplc="0C09001B">
      <w:start w:val="1"/>
      <w:numFmt w:val="lowerRoman"/>
      <w:lvlText w:val="%3."/>
      <w:lvlJc w:val="right"/>
      <w:pPr>
        <w:ind w:left="4632" w:hanging="180"/>
      </w:pPr>
    </w:lvl>
    <w:lvl w:ilvl="3" w:tplc="0C09000F">
      <w:start w:val="1"/>
      <w:numFmt w:val="decimal"/>
      <w:lvlText w:val="%4."/>
      <w:lvlJc w:val="left"/>
      <w:pPr>
        <w:ind w:left="5352" w:hanging="360"/>
      </w:pPr>
    </w:lvl>
    <w:lvl w:ilvl="4" w:tplc="0C090019">
      <w:start w:val="1"/>
      <w:numFmt w:val="lowerLetter"/>
      <w:lvlText w:val="%5."/>
      <w:lvlJc w:val="left"/>
      <w:pPr>
        <w:ind w:left="6072" w:hanging="360"/>
      </w:pPr>
    </w:lvl>
    <w:lvl w:ilvl="5" w:tplc="0C09001B">
      <w:start w:val="1"/>
      <w:numFmt w:val="lowerRoman"/>
      <w:lvlText w:val="%6."/>
      <w:lvlJc w:val="right"/>
      <w:pPr>
        <w:ind w:left="6792" w:hanging="180"/>
      </w:pPr>
    </w:lvl>
    <w:lvl w:ilvl="6" w:tplc="0C09000F">
      <w:start w:val="1"/>
      <w:numFmt w:val="decimal"/>
      <w:lvlText w:val="%7."/>
      <w:lvlJc w:val="left"/>
      <w:pPr>
        <w:ind w:left="7512" w:hanging="360"/>
      </w:pPr>
    </w:lvl>
    <w:lvl w:ilvl="7" w:tplc="0C090019">
      <w:start w:val="1"/>
      <w:numFmt w:val="lowerLetter"/>
      <w:lvlText w:val="%8."/>
      <w:lvlJc w:val="left"/>
      <w:pPr>
        <w:ind w:left="8232" w:hanging="360"/>
      </w:pPr>
    </w:lvl>
    <w:lvl w:ilvl="8" w:tplc="0C09001B">
      <w:start w:val="1"/>
      <w:numFmt w:val="lowerRoman"/>
      <w:lvlText w:val="%9."/>
      <w:lvlJc w:val="right"/>
      <w:pPr>
        <w:ind w:left="8952" w:hanging="180"/>
      </w:pPr>
    </w:lvl>
  </w:abstractNum>
  <w:abstractNum w:abstractNumId="11" w15:restartNumberingAfterBreak="0">
    <w:nsid w:val="39F23522"/>
    <w:multiLevelType w:val="multilevel"/>
    <w:tmpl w:val="620A9D7C"/>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61643A"/>
    <w:multiLevelType w:val="hybridMultilevel"/>
    <w:tmpl w:val="84645A8C"/>
    <w:lvl w:ilvl="0" w:tplc="9DE4B170">
      <w:start w:val="3"/>
      <w:numFmt w:val="bullet"/>
      <w:lvlText w:val="–"/>
      <w:lvlJc w:val="left"/>
      <w:pPr>
        <w:ind w:left="3195" w:hanging="360"/>
      </w:pPr>
      <w:rPr>
        <w:rFonts w:ascii="Calibri" w:eastAsia="Times New Roman" w:hAnsi="Calibri" w:cs="Times New Roman" w:hint="default"/>
      </w:rPr>
    </w:lvl>
    <w:lvl w:ilvl="1" w:tplc="0C090003" w:tentative="1">
      <w:start w:val="1"/>
      <w:numFmt w:val="bullet"/>
      <w:lvlText w:val="o"/>
      <w:lvlJc w:val="left"/>
      <w:pPr>
        <w:ind w:left="3915" w:hanging="360"/>
      </w:pPr>
      <w:rPr>
        <w:rFonts w:ascii="Courier New" w:hAnsi="Courier New" w:cs="Courier New" w:hint="default"/>
      </w:rPr>
    </w:lvl>
    <w:lvl w:ilvl="2" w:tplc="0C090005" w:tentative="1">
      <w:start w:val="1"/>
      <w:numFmt w:val="bullet"/>
      <w:lvlText w:val=""/>
      <w:lvlJc w:val="left"/>
      <w:pPr>
        <w:ind w:left="4635" w:hanging="360"/>
      </w:pPr>
      <w:rPr>
        <w:rFonts w:ascii="Wingdings" w:hAnsi="Wingdings" w:hint="default"/>
      </w:rPr>
    </w:lvl>
    <w:lvl w:ilvl="3" w:tplc="0C090001" w:tentative="1">
      <w:start w:val="1"/>
      <w:numFmt w:val="bullet"/>
      <w:lvlText w:val=""/>
      <w:lvlJc w:val="left"/>
      <w:pPr>
        <w:ind w:left="5355" w:hanging="360"/>
      </w:pPr>
      <w:rPr>
        <w:rFonts w:ascii="Symbol" w:hAnsi="Symbol" w:hint="default"/>
      </w:rPr>
    </w:lvl>
    <w:lvl w:ilvl="4" w:tplc="0C090003" w:tentative="1">
      <w:start w:val="1"/>
      <w:numFmt w:val="bullet"/>
      <w:lvlText w:val="o"/>
      <w:lvlJc w:val="left"/>
      <w:pPr>
        <w:ind w:left="6075" w:hanging="360"/>
      </w:pPr>
      <w:rPr>
        <w:rFonts w:ascii="Courier New" w:hAnsi="Courier New" w:cs="Courier New" w:hint="default"/>
      </w:rPr>
    </w:lvl>
    <w:lvl w:ilvl="5" w:tplc="0C090005" w:tentative="1">
      <w:start w:val="1"/>
      <w:numFmt w:val="bullet"/>
      <w:lvlText w:val=""/>
      <w:lvlJc w:val="left"/>
      <w:pPr>
        <w:ind w:left="6795" w:hanging="360"/>
      </w:pPr>
      <w:rPr>
        <w:rFonts w:ascii="Wingdings" w:hAnsi="Wingdings" w:hint="default"/>
      </w:rPr>
    </w:lvl>
    <w:lvl w:ilvl="6" w:tplc="0C090001" w:tentative="1">
      <w:start w:val="1"/>
      <w:numFmt w:val="bullet"/>
      <w:lvlText w:val=""/>
      <w:lvlJc w:val="left"/>
      <w:pPr>
        <w:ind w:left="7515" w:hanging="360"/>
      </w:pPr>
      <w:rPr>
        <w:rFonts w:ascii="Symbol" w:hAnsi="Symbol" w:hint="default"/>
      </w:rPr>
    </w:lvl>
    <w:lvl w:ilvl="7" w:tplc="0C090003" w:tentative="1">
      <w:start w:val="1"/>
      <w:numFmt w:val="bullet"/>
      <w:lvlText w:val="o"/>
      <w:lvlJc w:val="left"/>
      <w:pPr>
        <w:ind w:left="8235" w:hanging="360"/>
      </w:pPr>
      <w:rPr>
        <w:rFonts w:ascii="Courier New" w:hAnsi="Courier New" w:cs="Courier New" w:hint="default"/>
      </w:rPr>
    </w:lvl>
    <w:lvl w:ilvl="8" w:tplc="0C090005" w:tentative="1">
      <w:start w:val="1"/>
      <w:numFmt w:val="bullet"/>
      <w:lvlText w:val=""/>
      <w:lvlJc w:val="left"/>
      <w:pPr>
        <w:ind w:left="8955" w:hanging="360"/>
      </w:pPr>
      <w:rPr>
        <w:rFonts w:ascii="Wingdings" w:hAnsi="Wingdings" w:hint="default"/>
      </w:rPr>
    </w:lvl>
  </w:abstractNum>
  <w:abstractNum w:abstractNumId="13" w15:restartNumberingAfterBreak="0">
    <w:nsid w:val="3E8C451F"/>
    <w:multiLevelType w:val="hybridMultilevel"/>
    <w:tmpl w:val="1356063C"/>
    <w:lvl w:ilvl="0" w:tplc="ABF8BCAA">
      <w:start w:val="3"/>
      <w:numFmt w:val="decimal"/>
      <w:lvlText w:val="(%1)"/>
      <w:lvlJc w:val="left"/>
      <w:pPr>
        <w:ind w:left="2256" w:hanging="55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906485"/>
    <w:multiLevelType w:val="multilevel"/>
    <w:tmpl w:val="86222BC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5AD374A"/>
    <w:multiLevelType w:val="hybridMultilevel"/>
    <w:tmpl w:val="C22E1024"/>
    <w:lvl w:ilvl="0" w:tplc="5C5A79CA">
      <w:start w:val="3"/>
      <w:numFmt w:val="decimal"/>
      <w:lvlText w:val="(%1)"/>
      <w:lvlJc w:val="left"/>
      <w:pPr>
        <w:ind w:left="1695" w:hanging="555"/>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6" w15:restartNumberingAfterBreak="0">
    <w:nsid w:val="45F87F00"/>
    <w:multiLevelType w:val="hybridMultilevel"/>
    <w:tmpl w:val="1BE45744"/>
    <w:lvl w:ilvl="0" w:tplc="505415E4">
      <w:start w:val="1"/>
      <w:numFmt w:val="decimal"/>
      <w:pStyle w:val="QuestionsonNotice1"/>
      <w:lvlText w:val="(%1)"/>
      <w:lvlJc w:val="left"/>
      <w:pPr>
        <w:ind w:left="1494" w:hanging="360"/>
      </w:pPr>
      <w:rPr>
        <w:rFonts w:ascii="Calibri" w:hAnsi="Calibri" w:hint="default"/>
        <w:b w:val="0"/>
        <w:i w:val="0"/>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94D5478"/>
    <w:multiLevelType w:val="hybridMultilevel"/>
    <w:tmpl w:val="6166EF18"/>
    <w:lvl w:ilvl="0" w:tplc="9DB4AB04">
      <w:start w:val="1"/>
      <w:numFmt w:val="lowerLetter"/>
      <w:lvlText w:val="(%1)"/>
      <w:lvlJc w:val="left"/>
      <w:pPr>
        <w:ind w:left="2265" w:hanging="564"/>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18" w15:restartNumberingAfterBreak="0">
    <w:nsid w:val="4BF24DB8"/>
    <w:multiLevelType w:val="hybridMultilevel"/>
    <w:tmpl w:val="FF168986"/>
    <w:lvl w:ilvl="0" w:tplc="12EA1052">
      <w:start w:val="1"/>
      <w:numFmt w:val="lowerLetter"/>
      <w:lvlRestart w:val="0"/>
      <w:pStyle w:val="Lista"/>
      <w:lvlText w:val="(%1)"/>
      <w:lvlJc w:val="left"/>
      <w:pPr>
        <w:tabs>
          <w:tab w:val="num" w:pos="1458"/>
        </w:tabs>
        <w:ind w:left="1458" w:hanging="5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661BF8"/>
    <w:multiLevelType w:val="hybridMultilevel"/>
    <w:tmpl w:val="FC7E3A3A"/>
    <w:lvl w:ilvl="0" w:tplc="713EC548">
      <w:start w:val="1"/>
      <w:numFmt w:val="lowerLetter"/>
      <w:lvlText w:val="(%1)"/>
      <w:lvlJc w:val="left"/>
      <w:pPr>
        <w:ind w:left="2265" w:hanging="564"/>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20" w15:restartNumberingAfterBreak="0">
    <w:nsid w:val="4EBA0BD7"/>
    <w:multiLevelType w:val="multilevel"/>
    <w:tmpl w:val="2B40BAE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800811"/>
    <w:multiLevelType w:val="singleLevel"/>
    <w:tmpl w:val="F8BC1078"/>
    <w:lvl w:ilvl="0">
      <w:start w:val="1"/>
      <w:numFmt w:val="decimal"/>
      <w:pStyle w:val="aNoteText"/>
      <w:lvlText w:val="%1"/>
      <w:lvlJc w:val="left"/>
      <w:pPr>
        <w:tabs>
          <w:tab w:val="num" w:pos="360"/>
        </w:tabs>
        <w:ind w:left="0" w:firstLine="0"/>
      </w:pPr>
      <w:rPr>
        <w:b/>
      </w:rPr>
    </w:lvl>
  </w:abstractNum>
  <w:abstractNum w:abstractNumId="22" w15:restartNumberingAfterBreak="0">
    <w:nsid w:val="544B01D8"/>
    <w:multiLevelType w:val="multilevel"/>
    <w:tmpl w:val="20B4F004"/>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70669C"/>
    <w:multiLevelType w:val="hybridMultilevel"/>
    <w:tmpl w:val="6166EF18"/>
    <w:lvl w:ilvl="0" w:tplc="9DB4AB04">
      <w:start w:val="1"/>
      <w:numFmt w:val="lowerLetter"/>
      <w:lvlText w:val="(%1)"/>
      <w:lvlJc w:val="left"/>
      <w:pPr>
        <w:ind w:left="2265" w:hanging="564"/>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24" w15:restartNumberingAfterBreak="0">
    <w:nsid w:val="5A4379D9"/>
    <w:multiLevelType w:val="hybridMultilevel"/>
    <w:tmpl w:val="267602B8"/>
    <w:lvl w:ilvl="0" w:tplc="0C09000F">
      <w:start w:val="1"/>
      <w:numFmt w:val="decimal"/>
      <w:pStyle w:val="ListContinue"/>
      <w:lvlText w:val="%1."/>
      <w:lvlJc w:val="left"/>
      <w:pPr>
        <w:tabs>
          <w:tab w:val="num" w:pos="454"/>
        </w:tabs>
        <w:ind w:left="454" w:hanging="454"/>
      </w:pPr>
      <w:rPr>
        <w:rFonts w:hint="default"/>
      </w:rPr>
    </w:lvl>
    <w:lvl w:ilvl="1" w:tplc="0C090019">
      <w:start w:val="1"/>
      <w:numFmt w:val="lowerRoman"/>
      <w:lvlText w:val="(%2)"/>
      <w:lvlJc w:val="left"/>
      <w:pPr>
        <w:tabs>
          <w:tab w:val="num" w:pos="2083"/>
        </w:tabs>
        <w:ind w:left="2083" w:hanging="720"/>
      </w:pPr>
      <w:rPr>
        <w:rFonts w:hint="default"/>
        <w:i/>
      </w:rPr>
    </w:lvl>
    <w:lvl w:ilvl="2" w:tplc="0C09001B" w:tentative="1">
      <w:start w:val="1"/>
      <w:numFmt w:val="lowerRoman"/>
      <w:lvlText w:val="%3."/>
      <w:lvlJc w:val="right"/>
      <w:pPr>
        <w:tabs>
          <w:tab w:val="num" w:pos="2443"/>
        </w:tabs>
        <w:ind w:left="2443" w:hanging="180"/>
      </w:pPr>
    </w:lvl>
    <w:lvl w:ilvl="3" w:tplc="0C09000F" w:tentative="1">
      <w:start w:val="1"/>
      <w:numFmt w:val="decimal"/>
      <w:lvlText w:val="%4."/>
      <w:lvlJc w:val="left"/>
      <w:pPr>
        <w:tabs>
          <w:tab w:val="num" w:pos="3163"/>
        </w:tabs>
        <w:ind w:left="3163" w:hanging="360"/>
      </w:pPr>
    </w:lvl>
    <w:lvl w:ilvl="4" w:tplc="0C090019" w:tentative="1">
      <w:start w:val="1"/>
      <w:numFmt w:val="lowerLetter"/>
      <w:lvlText w:val="%5."/>
      <w:lvlJc w:val="left"/>
      <w:pPr>
        <w:tabs>
          <w:tab w:val="num" w:pos="3883"/>
        </w:tabs>
        <w:ind w:left="3883" w:hanging="360"/>
      </w:pPr>
    </w:lvl>
    <w:lvl w:ilvl="5" w:tplc="0C09001B" w:tentative="1">
      <w:start w:val="1"/>
      <w:numFmt w:val="lowerRoman"/>
      <w:lvlText w:val="%6."/>
      <w:lvlJc w:val="right"/>
      <w:pPr>
        <w:tabs>
          <w:tab w:val="num" w:pos="4603"/>
        </w:tabs>
        <w:ind w:left="4603" w:hanging="180"/>
      </w:pPr>
    </w:lvl>
    <w:lvl w:ilvl="6" w:tplc="0C09000F" w:tentative="1">
      <w:start w:val="1"/>
      <w:numFmt w:val="decimal"/>
      <w:lvlText w:val="%7."/>
      <w:lvlJc w:val="left"/>
      <w:pPr>
        <w:tabs>
          <w:tab w:val="num" w:pos="5323"/>
        </w:tabs>
        <w:ind w:left="5323" w:hanging="360"/>
      </w:pPr>
    </w:lvl>
    <w:lvl w:ilvl="7" w:tplc="0C090019" w:tentative="1">
      <w:start w:val="1"/>
      <w:numFmt w:val="lowerLetter"/>
      <w:lvlText w:val="%8."/>
      <w:lvlJc w:val="left"/>
      <w:pPr>
        <w:tabs>
          <w:tab w:val="num" w:pos="6043"/>
        </w:tabs>
        <w:ind w:left="6043" w:hanging="360"/>
      </w:pPr>
    </w:lvl>
    <w:lvl w:ilvl="8" w:tplc="0C09001B" w:tentative="1">
      <w:start w:val="1"/>
      <w:numFmt w:val="lowerRoman"/>
      <w:lvlText w:val="%9."/>
      <w:lvlJc w:val="right"/>
      <w:pPr>
        <w:tabs>
          <w:tab w:val="num" w:pos="6763"/>
        </w:tabs>
        <w:ind w:left="6763" w:hanging="180"/>
      </w:pPr>
    </w:lvl>
  </w:abstractNum>
  <w:abstractNum w:abstractNumId="25" w15:restartNumberingAfterBreak="0">
    <w:nsid w:val="5CDA5C64"/>
    <w:multiLevelType w:val="hybridMultilevel"/>
    <w:tmpl w:val="6166EF18"/>
    <w:lvl w:ilvl="0" w:tplc="9DB4AB04">
      <w:start w:val="1"/>
      <w:numFmt w:val="lowerLetter"/>
      <w:lvlText w:val="(%1)"/>
      <w:lvlJc w:val="left"/>
      <w:pPr>
        <w:ind w:left="2265" w:hanging="564"/>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26" w15:restartNumberingAfterBreak="0">
    <w:nsid w:val="5D0C509B"/>
    <w:multiLevelType w:val="multilevel"/>
    <w:tmpl w:val="33989EB4"/>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1A5049"/>
    <w:multiLevelType w:val="hybridMultilevel"/>
    <w:tmpl w:val="D05E5324"/>
    <w:lvl w:ilvl="0" w:tplc="7624E026">
      <w:start w:val="1"/>
      <w:numFmt w:val="lowerLetter"/>
      <w:lvlText w:val="(%1)"/>
      <w:lvlJc w:val="left"/>
      <w:pPr>
        <w:ind w:left="2265" w:hanging="564"/>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28" w15:restartNumberingAfterBreak="0">
    <w:nsid w:val="658F71F3"/>
    <w:multiLevelType w:val="hybridMultilevel"/>
    <w:tmpl w:val="2CA4169C"/>
    <w:lvl w:ilvl="0" w:tplc="2856F5FA">
      <w:start w:val="1"/>
      <w:numFmt w:val="lowerRoman"/>
      <w:lvlText w:val="(%1)"/>
      <w:lvlJc w:val="left"/>
      <w:pPr>
        <w:ind w:left="2421" w:hanging="720"/>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29" w15:restartNumberingAfterBreak="0">
    <w:nsid w:val="65DB5BCF"/>
    <w:multiLevelType w:val="multilevel"/>
    <w:tmpl w:val="0BB214F6"/>
    <w:lvl w:ilvl="0">
      <w:start w:val="1"/>
      <w:numFmt w:val="decimal"/>
      <w:pStyle w:val="DPS"/>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rPr>
        <w:rFonts w:ascii="Times New Roman" w:eastAsia="Calibri" w:hAnsi="Times New Roman" w:cs="Times New Roman"/>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80C607D"/>
    <w:multiLevelType w:val="multilevel"/>
    <w:tmpl w:val="F46C643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250492B"/>
    <w:multiLevelType w:val="hybridMultilevel"/>
    <w:tmpl w:val="6166EF18"/>
    <w:lvl w:ilvl="0" w:tplc="9DB4AB04">
      <w:start w:val="1"/>
      <w:numFmt w:val="lowerLetter"/>
      <w:lvlText w:val="(%1)"/>
      <w:lvlJc w:val="left"/>
      <w:pPr>
        <w:ind w:left="2265" w:hanging="564"/>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32" w15:restartNumberingAfterBreak="0">
    <w:nsid w:val="73E269B4"/>
    <w:multiLevelType w:val="multilevel"/>
    <w:tmpl w:val="3C02633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6F4CEA"/>
    <w:multiLevelType w:val="multilevel"/>
    <w:tmpl w:val="78BAEA72"/>
    <w:lvl w:ilvl="0">
      <w:start w:val="1"/>
      <w:numFmt w:val="decimal"/>
      <w:pStyle w:val="DPSEntryIndents"/>
      <w:lvlText w:val="(%1)"/>
      <w:lvlJc w:val="left"/>
      <w:pPr>
        <w:tabs>
          <w:tab w:val="num" w:pos="1224"/>
        </w:tabs>
        <w:ind w:left="1224" w:hanging="504"/>
      </w:pPr>
    </w:lvl>
    <w:lvl w:ilvl="1">
      <w:start w:val="1"/>
      <w:numFmt w:val="lowerLetter"/>
      <w:lvlText w:val="(%2)"/>
      <w:lvlJc w:val="left"/>
      <w:pPr>
        <w:tabs>
          <w:tab w:val="num" w:pos="1699"/>
        </w:tabs>
        <w:ind w:left="1699" w:hanging="475"/>
      </w:pPr>
    </w:lvl>
    <w:lvl w:ilvl="2">
      <w:start w:val="1"/>
      <w:numFmt w:val="lowerRoman"/>
      <w:lvlText w:val="(%3)"/>
      <w:lvlJc w:val="right"/>
      <w:pPr>
        <w:tabs>
          <w:tab w:val="num" w:pos="2318"/>
        </w:tabs>
        <w:ind w:left="2318" w:hanging="187"/>
      </w:pPr>
    </w:lvl>
    <w:lvl w:ilvl="3">
      <w:start w:val="1"/>
      <w:numFmt w:val="upperLetter"/>
      <w:lvlText w:val="(%4)"/>
      <w:lvlJc w:val="left"/>
      <w:pPr>
        <w:tabs>
          <w:tab w:val="num" w:pos="2808"/>
        </w:tabs>
        <w:ind w:left="2808" w:hanging="490"/>
      </w:pPr>
    </w:lvl>
    <w:lvl w:ilvl="4">
      <w:start w:val="1"/>
      <w:numFmt w:val="lowerLetter"/>
      <w:lvlText w:val="(%5)"/>
      <w:lvlJc w:val="left"/>
      <w:pPr>
        <w:tabs>
          <w:tab w:val="num" w:pos="3096"/>
        </w:tabs>
        <w:ind w:left="1613" w:firstLine="1123"/>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34" w15:restartNumberingAfterBreak="0">
    <w:nsid w:val="7FF413D6"/>
    <w:multiLevelType w:val="hybridMultilevel"/>
    <w:tmpl w:val="076ADB2A"/>
    <w:lvl w:ilvl="0" w:tplc="EF5C5040">
      <w:start w:val="1"/>
      <w:numFmt w:val="lowerLetter"/>
      <w:lvlText w:val="(%1)"/>
      <w:lvlJc w:val="left"/>
      <w:pPr>
        <w:ind w:left="2265" w:hanging="564"/>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num w:numId="1" w16cid:durableId="777407273">
    <w:abstractNumId w:val="6"/>
  </w:num>
  <w:num w:numId="2" w16cid:durableId="73089826">
    <w:abstractNumId w:val="3"/>
  </w:num>
  <w:num w:numId="3" w16cid:durableId="1891184065">
    <w:abstractNumId w:val="16"/>
  </w:num>
  <w:num w:numId="4" w16cid:durableId="491483085">
    <w:abstractNumId w:val="16"/>
  </w:num>
  <w:num w:numId="5" w16cid:durableId="1776704638">
    <w:abstractNumId w:val="16"/>
  </w:num>
  <w:num w:numId="6" w16cid:durableId="1759668160">
    <w:abstractNumId w:val="16"/>
  </w:num>
  <w:num w:numId="7" w16cid:durableId="13184185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9168644">
    <w:abstractNumId w:val="1"/>
  </w:num>
  <w:num w:numId="9" w16cid:durableId="2071686038">
    <w:abstractNumId w:val="8"/>
  </w:num>
  <w:num w:numId="10" w16cid:durableId="559286366">
    <w:abstractNumId w:val="21"/>
  </w:num>
  <w:num w:numId="11" w16cid:durableId="607202240">
    <w:abstractNumId w:val="18"/>
  </w:num>
  <w:num w:numId="12" w16cid:durableId="239218761">
    <w:abstractNumId w:val="24"/>
  </w:num>
  <w:num w:numId="13" w16cid:durableId="313608981">
    <w:abstractNumId w:val="29"/>
  </w:num>
  <w:num w:numId="14" w16cid:durableId="569925944">
    <w:abstractNumId w:val="5"/>
  </w:num>
  <w:num w:numId="15" w16cid:durableId="1690792297">
    <w:abstractNumId w:val="7"/>
  </w:num>
  <w:num w:numId="16" w16cid:durableId="489567717">
    <w:abstractNumId w:val="28"/>
  </w:num>
  <w:num w:numId="17" w16cid:durableId="15228910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7011814">
    <w:abstractNumId w:val="15"/>
  </w:num>
  <w:num w:numId="19" w16cid:durableId="219899665">
    <w:abstractNumId w:val="27"/>
  </w:num>
  <w:num w:numId="20" w16cid:durableId="1213349975">
    <w:abstractNumId w:val="0"/>
  </w:num>
  <w:num w:numId="21" w16cid:durableId="482508195">
    <w:abstractNumId w:val="2"/>
  </w:num>
  <w:num w:numId="22" w16cid:durableId="874806330">
    <w:abstractNumId w:val="34"/>
  </w:num>
  <w:num w:numId="23" w16cid:durableId="450129096">
    <w:abstractNumId w:val="13"/>
  </w:num>
  <w:num w:numId="24" w16cid:durableId="1957519450">
    <w:abstractNumId w:val="12"/>
  </w:num>
  <w:num w:numId="25" w16cid:durableId="864639507">
    <w:abstractNumId w:val="19"/>
  </w:num>
  <w:num w:numId="26" w16cid:durableId="1188564821">
    <w:abstractNumId w:val="17"/>
  </w:num>
  <w:num w:numId="27" w16cid:durableId="1380083774">
    <w:abstractNumId w:val="23"/>
  </w:num>
  <w:num w:numId="28" w16cid:durableId="1563297976">
    <w:abstractNumId w:val="25"/>
  </w:num>
  <w:num w:numId="29" w16cid:durableId="869534297">
    <w:abstractNumId w:val="31"/>
  </w:num>
  <w:num w:numId="30" w16cid:durableId="468910317">
    <w:abstractNumId w:val="9"/>
  </w:num>
  <w:num w:numId="31" w16cid:durableId="533809468">
    <w:abstractNumId w:val="32"/>
  </w:num>
  <w:num w:numId="32" w16cid:durableId="1205215377">
    <w:abstractNumId w:val="11"/>
  </w:num>
  <w:num w:numId="33" w16cid:durableId="345522069">
    <w:abstractNumId w:val="20"/>
  </w:num>
  <w:num w:numId="34" w16cid:durableId="2124568912">
    <w:abstractNumId w:val="14"/>
  </w:num>
  <w:num w:numId="35" w16cid:durableId="206382650">
    <w:abstractNumId w:val="4"/>
  </w:num>
  <w:num w:numId="36" w16cid:durableId="819464599">
    <w:abstractNumId w:val="30"/>
  </w:num>
  <w:num w:numId="37" w16cid:durableId="533352594">
    <w:abstractNumId w:val="22"/>
  </w:num>
  <w:num w:numId="38" w16cid:durableId="10800541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567"/>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C6"/>
    <w:rsid w:val="00011D79"/>
    <w:rsid w:val="00041558"/>
    <w:rsid w:val="000453A9"/>
    <w:rsid w:val="00060342"/>
    <w:rsid w:val="000F3D35"/>
    <w:rsid w:val="001425D3"/>
    <w:rsid w:val="002A3BE4"/>
    <w:rsid w:val="002F4706"/>
    <w:rsid w:val="00352FBA"/>
    <w:rsid w:val="004438E1"/>
    <w:rsid w:val="00476347"/>
    <w:rsid w:val="00481FA4"/>
    <w:rsid w:val="00493B9C"/>
    <w:rsid w:val="004C47C6"/>
    <w:rsid w:val="004E54D5"/>
    <w:rsid w:val="00585559"/>
    <w:rsid w:val="0060380C"/>
    <w:rsid w:val="00626769"/>
    <w:rsid w:val="0066061E"/>
    <w:rsid w:val="006D7183"/>
    <w:rsid w:val="00716986"/>
    <w:rsid w:val="0081083C"/>
    <w:rsid w:val="008B216C"/>
    <w:rsid w:val="008B4A7E"/>
    <w:rsid w:val="008C5A12"/>
    <w:rsid w:val="0091670C"/>
    <w:rsid w:val="009D7DC6"/>
    <w:rsid w:val="00A273E2"/>
    <w:rsid w:val="00A451A0"/>
    <w:rsid w:val="00AF3C23"/>
    <w:rsid w:val="00B07807"/>
    <w:rsid w:val="00C06509"/>
    <w:rsid w:val="00C9309E"/>
    <w:rsid w:val="00CA18B3"/>
    <w:rsid w:val="00D07850"/>
    <w:rsid w:val="00D15CFD"/>
    <w:rsid w:val="00EA6267"/>
    <w:rsid w:val="00EC12A8"/>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7A870"/>
  <w15:chartTrackingRefBased/>
  <w15:docId w15:val="{48E7369D-1E37-4B54-95C6-172821032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1">
    <w:name w:val="heading 1"/>
    <w:basedOn w:val="Normal"/>
    <w:link w:val="Heading1Char"/>
    <w:qFormat/>
    <w:rsid w:val="009D7DC6"/>
    <w:pPr>
      <w:jc w:val="center"/>
      <w:outlineLvl w:val="0"/>
    </w:pPr>
    <w:rPr>
      <w:rFonts w:ascii="Times New Roman" w:hAnsi="Times New Roman"/>
      <w:b/>
      <w:bCs/>
      <w:kern w:val="36"/>
      <w:szCs w:val="24"/>
      <w:lang w:val="en-AU"/>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link w:val="DPSNoticeChar"/>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link w:val="DPSNoticeIndent1Char"/>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link w:val="DPSNoticeIndent2Char"/>
    <w:rsid w:val="000F3D35"/>
    <w:pPr>
      <w:ind w:left="2268"/>
    </w:pPr>
  </w:style>
  <w:style w:type="paragraph" w:customStyle="1" w:styleId="DPSNoticeIndent3">
    <w:name w:val="DPSNoticeIndent3"/>
    <w:link w:val="DPSNoticeIndent3Char"/>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paragraph" w:customStyle="1" w:styleId="QuestionsonNotice1">
    <w:name w:val="Questions on Notice (1)"/>
    <w:basedOn w:val="Normal"/>
    <w:autoRedefine/>
    <w:qFormat/>
    <w:rsid w:val="00585559"/>
    <w:pPr>
      <w:numPr>
        <w:numId w:val="6"/>
      </w:numPr>
      <w:tabs>
        <w:tab w:val="left" w:pos="1134"/>
        <w:tab w:val="left" w:pos="1701"/>
      </w:tabs>
      <w:spacing w:before="240" w:after="60"/>
    </w:pPr>
    <w:rPr>
      <w:rFonts w:ascii="Calibri" w:hAnsi="Calibri"/>
      <w:lang w:val="en-AU"/>
    </w:rPr>
  </w:style>
  <w:style w:type="character" w:styleId="Hyperlink">
    <w:name w:val="Hyperlink"/>
    <w:uiPriority w:val="99"/>
    <w:unhideWhenUsed/>
    <w:rsid w:val="00D15CFD"/>
    <w:rPr>
      <w:color w:val="0563C1"/>
      <w:u w:val="single"/>
    </w:rPr>
  </w:style>
  <w:style w:type="character" w:customStyle="1" w:styleId="Heading1Char">
    <w:name w:val="Heading 1 Char"/>
    <w:basedOn w:val="DefaultParagraphFont"/>
    <w:link w:val="Heading1"/>
    <w:rsid w:val="009D7DC6"/>
    <w:rPr>
      <w:rFonts w:ascii="Times New Roman" w:eastAsia="Times New Roman" w:hAnsi="Times New Roman" w:cs="Times New Roman"/>
      <w:b/>
      <w:bCs/>
      <w:kern w:val="36"/>
      <w:sz w:val="24"/>
      <w:szCs w:val="24"/>
    </w:rPr>
  </w:style>
  <w:style w:type="numbering" w:customStyle="1" w:styleId="NoList1">
    <w:name w:val="No List1"/>
    <w:next w:val="NoList"/>
    <w:semiHidden/>
    <w:rsid w:val="009D7DC6"/>
  </w:style>
  <w:style w:type="paragraph" w:customStyle="1" w:styleId="NPHeading3">
    <w:name w:val="NP Heading 3"/>
    <w:basedOn w:val="Normal"/>
    <w:rsid w:val="009D7DC6"/>
    <w:pPr>
      <w:tabs>
        <w:tab w:val="right" w:pos="580"/>
      </w:tabs>
      <w:spacing w:before="240" w:after="240"/>
    </w:pPr>
    <w:rPr>
      <w:rFonts w:ascii="Times New Roman" w:hAnsi="Times New Roman"/>
      <w:b/>
      <w:sz w:val="28"/>
      <w:lang w:eastAsia="en-US"/>
    </w:rPr>
  </w:style>
  <w:style w:type="paragraph" w:customStyle="1" w:styleId="NPShortLine">
    <w:name w:val="NP Short Line"/>
    <w:basedOn w:val="Normal"/>
    <w:rsid w:val="009D7DC6"/>
    <w:pPr>
      <w:tabs>
        <w:tab w:val="right" w:pos="580"/>
      </w:tabs>
      <w:spacing w:before="120" w:after="480"/>
      <w:ind w:left="567" w:hanging="567"/>
      <w:jc w:val="center"/>
    </w:pPr>
    <w:rPr>
      <w:rFonts w:ascii="Times New Roman" w:hAnsi="Times New Roman"/>
      <w:lang w:eastAsia="en-US"/>
    </w:rPr>
  </w:style>
  <w:style w:type="paragraph" w:customStyle="1" w:styleId="NPHeading2">
    <w:name w:val="NP Heading 2"/>
    <w:basedOn w:val="Normal"/>
    <w:rsid w:val="009D7DC6"/>
    <w:pPr>
      <w:tabs>
        <w:tab w:val="right" w:pos="580"/>
      </w:tabs>
      <w:spacing w:before="120" w:after="360"/>
      <w:jc w:val="center"/>
    </w:pPr>
    <w:rPr>
      <w:rFonts w:ascii="Times New Roman" w:hAnsi="Times New Roman"/>
      <w:b/>
      <w:sz w:val="28"/>
      <w:lang w:eastAsia="en-US"/>
    </w:rPr>
  </w:style>
  <w:style w:type="paragraph" w:customStyle="1" w:styleId="DPSResetPN">
    <w:name w:val="DPSResetPN"/>
    <w:basedOn w:val="Normal"/>
    <w:rsid w:val="009D7DC6"/>
    <w:pPr>
      <w:keepNext/>
      <w:keepLines/>
      <w:spacing w:before="180"/>
    </w:pPr>
    <w:rPr>
      <w:rFonts w:ascii="Times New Roman" w:hAnsi="Times New Roman"/>
      <w:vanish/>
      <w:color w:val="008000"/>
      <w:lang w:val="en-AU"/>
    </w:rPr>
  </w:style>
  <w:style w:type="character" w:customStyle="1" w:styleId="DPSNoticeChar">
    <w:name w:val="DPSNotice Char"/>
    <w:link w:val="DPSNotice"/>
    <w:rsid w:val="009D7DC6"/>
    <w:rPr>
      <w:rFonts w:ascii="Times New Roman" w:eastAsia="Times New Roman" w:hAnsi="Times New Roman" w:cs="Times New Roman"/>
      <w:sz w:val="24"/>
      <w:szCs w:val="20"/>
    </w:rPr>
  </w:style>
  <w:style w:type="character" w:customStyle="1" w:styleId="DPSNoticeIndent1Char">
    <w:name w:val="DPSNoticeIndent1 Char"/>
    <w:link w:val="DPSNoticeIndent1"/>
    <w:rsid w:val="009D7DC6"/>
    <w:rPr>
      <w:rFonts w:ascii="Times New Roman" w:eastAsia="Times New Roman" w:hAnsi="Times New Roman" w:cs="Times New Roman"/>
      <w:sz w:val="24"/>
      <w:szCs w:val="20"/>
      <w:lang w:eastAsia="en-US"/>
    </w:rPr>
  </w:style>
  <w:style w:type="character" w:customStyle="1" w:styleId="DPSNoticeIndent2Char">
    <w:name w:val="DPSNoticeIndent2 Char"/>
    <w:basedOn w:val="DPSNoticeIndent1Char"/>
    <w:link w:val="DPSNoticeIndent2"/>
    <w:rsid w:val="009D7DC6"/>
    <w:rPr>
      <w:rFonts w:ascii="Times New Roman" w:eastAsia="Times New Roman" w:hAnsi="Times New Roman" w:cs="Times New Roman"/>
      <w:sz w:val="24"/>
      <w:szCs w:val="20"/>
      <w:lang w:eastAsia="en-US"/>
    </w:rPr>
  </w:style>
  <w:style w:type="character" w:customStyle="1" w:styleId="DPSNoticeIndent3Char">
    <w:name w:val="DPSNoticeIndent3 Char"/>
    <w:link w:val="DPSNoticeIndent3"/>
    <w:rsid w:val="009D7DC6"/>
    <w:rPr>
      <w:rFonts w:ascii="Times New Roman" w:eastAsia="Times New Roman" w:hAnsi="Times New Roman" w:cs="Times New Roman"/>
      <w:sz w:val="24"/>
      <w:szCs w:val="20"/>
      <w:lang w:eastAsia="en-US"/>
    </w:rPr>
  </w:style>
  <w:style w:type="character" w:customStyle="1" w:styleId="KateTaylor">
    <w:name w:val="Kate Taylor"/>
    <w:semiHidden/>
    <w:rsid w:val="009D7DC6"/>
    <w:rPr>
      <w:rFonts w:ascii="Arial" w:hAnsi="Arial" w:cs="Arial"/>
      <w:color w:val="auto"/>
      <w:sz w:val="20"/>
      <w:szCs w:val="20"/>
    </w:rPr>
  </w:style>
  <w:style w:type="paragraph" w:customStyle="1" w:styleId="DPSEntryDetail">
    <w:name w:val="DPSEntryDetail"/>
    <w:link w:val="DPSEntryDetailChar"/>
    <w:rsid w:val="009D7DC6"/>
    <w:pPr>
      <w:tabs>
        <w:tab w:val="left" w:pos="1197"/>
        <w:tab w:val="left" w:pos="1767"/>
      </w:tabs>
      <w:spacing w:before="120" w:after="0" w:line="240" w:lineRule="auto"/>
      <w:ind w:left="720"/>
      <w:jc w:val="both"/>
    </w:pPr>
    <w:rPr>
      <w:rFonts w:ascii="Times New Roman" w:eastAsia="Times New Roman" w:hAnsi="Times New Roman" w:cs="Times New Roman"/>
      <w:sz w:val="24"/>
      <w:szCs w:val="20"/>
    </w:rPr>
  </w:style>
  <w:style w:type="character" w:customStyle="1" w:styleId="DPSEntryDetailChar">
    <w:name w:val="DPSEntryDetail Char"/>
    <w:link w:val="DPSEntryDetail"/>
    <w:rsid w:val="009D7DC6"/>
    <w:rPr>
      <w:rFonts w:ascii="Times New Roman" w:eastAsia="Times New Roman" w:hAnsi="Times New Roman" w:cs="Times New Roman"/>
      <w:sz w:val="24"/>
      <w:szCs w:val="20"/>
    </w:rPr>
  </w:style>
  <w:style w:type="character" w:styleId="FollowedHyperlink">
    <w:name w:val="FollowedHyperlink"/>
    <w:rsid w:val="009D7DC6"/>
    <w:rPr>
      <w:color w:val="800080"/>
      <w:u w:val="single"/>
    </w:rPr>
  </w:style>
  <w:style w:type="character" w:styleId="Strong">
    <w:name w:val="Strong"/>
    <w:uiPriority w:val="22"/>
    <w:qFormat/>
    <w:rsid w:val="009D7DC6"/>
    <w:rPr>
      <w:b/>
      <w:bCs/>
    </w:rPr>
  </w:style>
  <w:style w:type="paragraph" w:customStyle="1" w:styleId="DPSEntryIndents">
    <w:name w:val="DPSEntryIndents"/>
    <w:basedOn w:val="Normal"/>
    <w:rsid w:val="009D7DC6"/>
    <w:pPr>
      <w:numPr>
        <w:numId w:val="7"/>
      </w:numPr>
      <w:tabs>
        <w:tab w:val="left" w:pos="1197"/>
        <w:tab w:val="left" w:pos="1767"/>
      </w:tabs>
      <w:spacing w:before="120"/>
      <w:jc w:val="both"/>
    </w:pPr>
    <w:rPr>
      <w:rFonts w:ascii="Times New Roman" w:hAnsi="Times New Roman"/>
      <w:lang w:val="en-AU"/>
    </w:rPr>
  </w:style>
  <w:style w:type="paragraph" w:customStyle="1" w:styleId="2Indent">
    <w:name w:val="2Indent"/>
    <w:basedOn w:val="Normal"/>
    <w:rsid w:val="009D7DC6"/>
    <w:pPr>
      <w:tabs>
        <w:tab w:val="left" w:pos="980"/>
      </w:tabs>
      <w:ind w:left="1500" w:hanging="1500"/>
    </w:pPr>
    <w:rPr>
      <w:rFonts w:ascii="Times" w:hAnsi="Times"/>
      <w:lang w:eastAsia="en-US"/>
    </w:rPr>
  </w:style>
  <w:style w:type="character" w:customStyle="1" w:styleId="st1">
    <w:name w:val="st1"/>
    <w:basedOn w:val="DefaultParagraphFont"/>
    <w:rsid w:val="009D7DC6"/>
  </w:style>
  <w:style w:type="character" w:customStyle="1" w:styleId="googqs-tidbit">
    <w:name w:val="goog_qs-tidbit"/>
    <w:basedOn w:val="DefaultParagraphFont"/>
    <w:rsid w:val="009D7DC6"/>
  </w:style>
  <w:style w:type="paragraph" w:styleId="ListParagraph">
    <w:name w:val="List Paragraph"/>
    <w:aliases w:val="List Paragraph1,Recommendation,List Paragraph11,List Paragraph111,L,F5 List Paragraph,Dot pt,CV text,Table text,Medium Grid 1 - Accent 21,Numbered Paragraph,List Paragraph2,NFP GP Bulleted List,FooterText,numbered,Paragraphe de liste1,列出段"/>
    <w:basedOn w:val="Normal"/>
    <w:link w:val="ListParagraphChar"/>
    <w:uiPriority w:val="34"/>
    <w:qFormat/>
    <w:rsid w:val="009D7DC6"/>
    <w:pPr>
      <w:spacing w:after="200"/>
      <w:ind w:left="720"/>
      <w:contextualSpacing/>
    </w:pPr>
    <w:rPr>
      <w:rFonts w:ascii="Cambria" w:hAnsi="Cambria"/>
      <w:szCs w:val="24"/>
      <w:lang w:val="en-GB" w:eastAsia="en-US"/>
    </w:rPr>
  </w:style>
  <w:style w:type="character" w:styleId="Emphasis">
    <w:name w:val="Emphasis"/>
    <w:uiPriority w:val="20"/>
    <w:qFormat/>
    <w:rsid w:val="009D7DC6"/>
    <w:rPr>
      <w:i/>
      <w:iCs/>
    </w:rPr>
  </w:style>
  <w:style w:type="paragraph" w:customStyle="1" w:styleId="DPSOTDNumber">
    <w:name w:val="DPSOTDNumber"/>
    <w:basedOn w:val="DPSNoticeNumbering"/>
    <w:rsid w:val="009D7DC6"/>
    <w:pPr>
      <w:numPr>
        <w:numId w:val="8"/>
      </w:numPr>
    </w:pPr>
  </w:style>
  <w:style w:type="paragraph" w:customStyle="1" w:styleId="3Indent">
    <w:name w:val="3 Indent"/>
    <w:basedOn w:val="2Indent"/>
    <w:rsid w:val="009D7DC6"/>
    <w:pPr>
      <w:tabs>
        <w:tab w:val="clear" w:pos="980"/>
        <w:tab w:val="left" w:pos="1560"/>
      </w:tabs>
      <w:ind w:left="2127" w:hanging="2127"/>
    </w:pPr>
  </w:style>
  <w:style w:type="character" w:customStyle="1" w:styleId="JuliaMcLean">
    <w:name w:val="Julia McLean"/>
    <w:semiHidden/>
    <w:rsid w:val="009D7DC6"/>
    <w:rPr>
      <w:color w:val="000000"/>
    </w:rPr>
  </w:style>
  <w:style w:type="paragraph" w:customStyle="1" w:styleId="1Indent">
    <w:name w:val="1 Indent"/>
    <w:basedOn w:val="Normal"/>
    <w:rsid w:val="009D7DC6"/>
    <w:pPr>
      <w:tabs>
        <w:tab w:val="right" w:pos="580"/>
      </w:tabs>
      <w:spacing w:after="120"/>
      <w:ind w:left="1134" w:hanging="1134"/>
    </w:pPr>
    <w:rPr>
      <w:rFonts w:ascii="Times" w:hAnsi="Times"/>
      <w:lang w:eastAsia="en-US"/>
    </w:rPr>
  </w:style>
  <w:style w:type="paragraph" w:styleId="NormalWeb">
    <w:name w:val="Normal (Web)"/>
    <w:basedOn w:val="Normal"/>
    <w:uiPriority w:val="99"/>
    <w:rsid w:val="009D7DC6"/>
    <w:pPr>
      <w:spacing w:before="100" w:beforeAutospacing="1" w:after="100" w:afterAutospacing="1"/>
    </w:pPr>
    <w:rPr>
      <w:rFonts w:ascii="Times New Roman" w:hAnsi="Times New Roman"/>
      <w:szCs w:val="24"/>
      <w:lang w:val="en-AU"/>
    </w:rPr>
  </w:style>
  <w:style w:type="paragraph" w:styleId="PlainText">
    <w:name w:val="Plain Text"/>
    <w:basedOn w:val="Normal"/>
    <w:link w:val="PlainTextChar"/>
    <w:uiPriority w:val="99"/>
    <w:rsid w:val="009D7DC6"/>
    <w:rPr>
      <w:rFonts w:ascii="Courier New" w:hAnsi="Courier New" w:cs="Courier New"/>
      <w:sz w:val="20"/>
      <w:lang w:val="en-AU" w:eastAsia="en-US"/>
    </w:rPr>
  </w:style>
  <w:style w:type="character" w:customStyle="1" w:styleId="PlainTextChar">
    <w:name w:val="Plain Text Char"/>
    <w:basedOn w:val="DefaultParagraphFont"/>
    <w:link w:val="PlainText"/>
    <w:uiPriority w:val="99"/>
    <w:rsid w:val="009D7DC6"/>
    <w:rPr>
      <w:rFonts w:ascii="Courier New" w:eastAsia="Times New Roman" w:hAnsi="Courier New" w:cs="Courier New"/>
      <w:sz w:val="20"/>
      <w:szCs w:val="20"/>
      <w:lang w:eastAsia="en-US"/>
    </w:rPr>
  </w:style>
  <w:style w:type="paragraph" w:styleId="BodyText">
    <w:name w:val="Body Text"/>
    <w:basedOn w:val="Normal"/>
    <w:link w:val="BodyTextChar"/>
    <w:rsid w:val="009D7DC6"/>
    <w:rPr>
      <w:rFonts w:ascii="Times New Roman" w:hAnsi="Times New Roman"/>
      <w:sz w:val="32"/>
      <w:szCs w:val="24"/>
      <w:lang w:eastAsia="en-US"/>
    </w:rPr>
  </w:style>
  <w:style w:type="character" w:customStyle="1" w:styleId="BodyTextChar">
    <w:name w:val="Body Text Char"/>
    <w:basedOn w:val="DefaultParagraphFont"/>
    <w:link w:val="BodyText"/>
    <w:rsid w:val="009D7DC6"/>
    <w:rPr>
      <w:rFonts w:ascii="Times New Roman" w:eastAsia="Times New Roman" w:hAnsi="Times New Roman" w:cs="Times New Roman"/>
      <w:sz w:val="32"/>
      <w:szCs w:val="24"/>
      <w:lang w:val="en-US" w:eastAsia="en-US"/>
    </w:rPr>
  </w:style>
  <w:style w:type="paragraph" w:styleId="FootnoteText">
    <w:name w:val="footnote text"/>
    <w:basedOn w:val="Normal"/>
    <w:link w:val="FootnoteTextChar"/>
    <w:rsid w:val="009D7DC6"/>
    <w:rPr>
      <w:rFonts w:ascii="Times New Roman" w:hAnsi="Times New Roman"/>
      <w:sz w:val="20"/>
      <w:lang w:eastAsia="en-US"/>
    </w:rPr>
  </w:style>
  <w:style w:type="character" w:customStyle="1" w:styleId="FootnoteTextChar">
    <w:name w:val="Footnote Text Char"/>
    <w:basedOn w:val="DefaultParagraphFont"/>
    <w:link w:val="FootnoteText"/>
    <w:rsid w:val="009D7DC6"/>
    <w:rPr>
      <w:rFonts w:ascii="Times New Roman" w:eastAsia="Times New Roman" w:hAnsi="Times New Roman" w:cs="Times New Roman"/>
      <w:sz w:val="20"/>
      <w:szCs w:val="20"/>
      <w:lang w:val="en-US" w:eastAsia="en-US"/>
    </w:rPr>
  </w:style>
  <w:style w:type="character" w:styleId="FootnoteReference">
    <w:name w:val="footnote reference"/>
    <w:rsid w:val="009D7DC6"/>
    <w:rPr>
      <w:vertAlign w:val="superscript"/>
    </w:rPr>
  </w:style>
  <w:style w:type="paragraph" w:styleId="DocumentMap">
    <w:name w:val="Document Map"/>
    <w:basedOn w:val="Normal"/>
    <w:link w:val="DocumentMapChar"/>
    <w:rsid w:val="009D7DC6"/>
    <w:pPr>
      <w:shd w:val="clear" w:color="auto" w:fill="000080"/>
    </w:pPr>
    <w:rPr>
      <w:rFonts w:ascii="Tahoma" w:hAnsi="Tahoma" w:cs="Tahoma"/>
      <w:sz w:val="20"/>
    </w:rPr>
  </w:style>
  <w:style w:type="character" w:customStyle="1" w:styleId="DocumentMapChar">
    <w:name w:val="Document Map Char"/>
    <w:basedOn w:val="DefaultParagraphFont"/>
    <w:link w:val="DocumentMap"/>
    <w:rsid w:val="009D7DC6"/>
    <w:rPr>
      <w:rFonts w:ascii="Tahoma" w:eastAsia="Times New Roman" w:hAnsi="Tahoma" w:cs="Tahoma"/>
      <w:sz w:val="20"/>
      <w:szCs w:val="20"/>
      <w:shd w:val="clear" w:color="auto" w:fill="000080"/>
      <w:lang w:val="en-US"/>
    </w:rPr>
  </w:style>
  <w:style w:type="paragraph" w:customStyle="1" w:styleId="InputHeadingStyle1">
    <w:name w:val="Input Heading Style 1"/>
    <w:basedOn w:val="Normal"/>
    <w:rsid w:val="009D7DC6"/>
    <w:pPr>
      <w:outlineLvl w:val="0"/>
    </w:pPr>
    <w:rPr>
      <w:rFonts w:ascii="Arial" w:hAnsi="Arial"/>
      <w:b/>
      <w:sz w:val="22"/>
      <w:lang w:val="en-AU"/>
    </w:rPr>
  </w:style>
  <w:style w:type="paragraph" w:customStyle="1" w:styleId="msolistparagraph0">
    <w:name w:val="msolistparagraph"/>
    <w:basedOn w:val="Normal"/>
    <w:rsid w:val="009D7DC6"/>
    <w:pPr>
      <w:ind w:left="720"/>
    </w:pPr>
    <w:rPr>
      <w:rFonts w:ascii="Calibri" w:hAnsi="Calibri"/>
      <w:sz w:val="22"/>
      <w:szCs w:val="22"/>
      <w:lang w:val="en-AU"/>
    </w:rPr>
  </w:style>
  <w:style w:type="paragraph" w:customStyle="1" w:styleId="DPSEntryDetailIndentLev4">
    <w:name w:val="DPSEntryDetailIndentLev4"/>
    <w:basedOn w:val="Normal"/>
    <w:rsid w:val="009D7DC6"/>
    <w:pPr>
      <w:keepLines/>
      <w:tabs>
        <w:tab w:val="right" w:pos="339"/>
        <w:tab w:val="left" w:pos="428"/>
        <w:tab w:val="left" w:pos="7173"/>
      </w:tabs>
      <w:spacing w:before="120"/>
      <w:ind w:left="1296"/>
      <w:jc w:val="both"/>
    </w:pPr>
    <w:rPr>
      <w:rFonts w:ascii="Times New Roman" w:hAnsi="Times New Roman"/>
      <w:lang w:val="en-AU"/>
    </w:rPr>
  </w:style>
  <w:style w:type="paragraph" w:customStyle="1" w:styleId="2indent0">
    <w:name w:val="2indent"/>
    <w:basedOn w:val="Normal"/>
    <w:rsid w:val="009D7DC6"/>
    <w:pPr>
      <w:ind w:left="1500" w:hanging="1500"/>
    </w:pPr>
    <w:rPr>
      <w:rFonts w:ascii="Times" w:hAnsi="Times"/>
      <w:szCs w:val="24"/>
      <w:lang w:val="en-AU"/>
    </w:rPr>
  </w:style>
  <w:style w:type="paragraph" w:customStyle="1" w:styleId="Default">
    <w:name w:val="Default"/>
    <w:rsid w:val="009D7DC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IVAyes">
    <w:name w:val="DIVAyes"/>
    <w:basedOn w:val="Normal"/>
    <w:rsid w:val="009D7DC6"/>
    <w:pPr>
      <w:keepNext/>
      <w:tabs>
        <w:tab w:val="center" w:pos="2041"/>
        <w:tab w:val="center" w:pos="6747"/>
      </w:tabs>
      <w:spacing w:before="120" w:after="120"/>
    </w:pPr>
    <w:rPr>
      <w:rFonts w:ascii="Times New Roman" w:hAnsi="Times New Roman"/>
    </w:rPr>
  </w:style>
  <w:style w:type="paragraph" w:customStyle="1" w:styleId="Amainreturn">
    <w:name w:val="A main return"/>
    <w:basedOn w:val="Normal"/>
    <w:rsid w:val="009D7DC6"/>
    <w:pPr>
      <w:spacing w:before="80" w:after="60"/>
      <w:ind w:left="1100"/>
      <w:jc w:val="both"/>
    </w:pPr>
    <w:rPr>
      <w:rFonts w:ascii="Times New Roman" w:hAnsi="Times New Roman"/>
      <w:lang w:val="en-AU" w:eastAsia="en-US"/>
    </w:rPr>
  </w:style>
  <w:style w:type="paragraph" w:customStyle="1" w:styleId="direction">
    <w:name w:val="direction"/>
    <w:basedOn w:val="Normal"/>
    <w:next w:val="Amainreturn"/>
    <w:rsid w:val="009D7DC6"/>
    <w:pPr>
      <w:spacing w:before="80" w:after="60"/>
      <w:ind w:left="1100"/>
      <w:jc w:val="both"/>
    </w:pPr>
    <w:rPr>
      <w:rFonts w:ascii="Times New Roman" w:hAnsi="Times New Roman"/>
      <w:i/>
      <w:lang w:val="en-AU" w:eastAsia="en-US"/>
    </w:rPr>
  </w:style>
  <w:style w:type="paragraph" w:customStyle="1" w:styleId="aNoteText">
    <w:name w:val="aNoteText"/>
    <w:basedOn w:val="Normal"/>
    <w:rsid w:val="009D7DC6"/>
    <w:pPr>
      <w:numPr>
        <w:numId w:val="10"/>
      </w:numPr>
      <w:tabs>
        <w:tab w:val="clear" w:pos="360"/>
      </w:tabs>
      <w:spacing w:before="20" w:after="60"/>
      <w:ind w:left="1900"/>
      <w:jc w:val="both"/>
    </w:pPr>
    <w:rPr>
      <w:rFonts w:ascii="Times New Roman" w:hAnsi="Times New Roman"/>
      <w:sz w:val="20"/>
      <w:lang w:val="en-AU" w:eastAsia="en-US"/>
    </w:rPr>
  </w:style>
  <w:style w:type="paragraph" w:customStyle="1" w:styleId="AH3sec">
    <w:name w:val="A H3 sec"/>
    <w:basedOn w:val="Normal"/>
    <w:next w:val="Normal"/>
    <w:rsid w:val="009D7DC6"/>
    <w:pPr>
      <w:keepNext/>
      <w:keepLines/>
      <w:numPr>
        <w:numId w:val="9"/>
      </w:numPr>
      <w:pBdr>
        <w:top w:val="single" w:sz="4" w:space="1" w:color="auto"/>
      </w:pBdr>
      <w:spacing w:before="180" w:after="60"/>
    </w:pPr>
    <w:rPr>
      <w:rFonts w:ascii="Arial" w:hAnsi="Arial"/>
      <w:b/>
      <w:sz w:val="22"/>
      <w:lang w:val="en-AU" w:eastAsia="en-US"/>
    </w:rPr>
  </w:style>
  <w:style w:type="paragraph" w:customStyle="1" w:styleId="3indent0">
    <w:name w:val="3indent"/>
    <w:basedOn w:val="Normal"/>
    <w:rsid w:val="009D7DC6"/>
    <w:pPr>
      <w:ind w:left="2127" w:hanging="2127"/>
    </w:pPr>
    <w:rPr>
      <w:rFonts w:ascii="Times" w:hAnsi="Times" w:cs="Times"/>
      <w:szCs w:val="24"/>
      <w:lang w:val="en-AU"/>
    </w:rPr>
  </w:style>
  <w:style w:type="paragraph" w:styleId="ListContinue">
    <w:name w:val="List Continue"/>
    <w:basedOn w:val="Normal"/>
    <w:rsid w:val="009D7DC6"/>
    <w:pPr>
      <w:widowControl w:val="0"/>
      <w:numPr>
        <w:numId w:val="12"/>
      </w:numPr>
      <w:tabs>
        <w:tab w:val="left" w:pos="567"/>
      </w:tabs>
      <w:spacing w:before="120"/>
      <w:jc w:val="both"/>
    </w:pPr>
    <w:rPr>
      <w:rFonts w:ascii="Arial" w:hAnsi="Arial"/>
      <w:sz w:val="22"/>
      <w:szCs w:val="24"/>
      <w:lang w:val="en-AU" w:eastAsia="en-US"/>
    </w:rPr>
  </w:style>
  <w:style w:type="paragraph" w:customStyle="1" w:styleId="Lista">
    <w:name w:val="List a"/>
    <w:basedOn w:val="Normal"/>
    <w:rsid w:val="009D7DC6"/>
    <w:pPr>
      <w:widowControl w:val="0"/>
      <w:numPr>
        <w:numId w:val="11"/>
      </w:numPr>
      <w:spacing w:before="120" w:after="120"/>
      <w:ind w:right="510"/>
      <w:jc w:val="both"/>
    </w:pPr>
    <w:rPr>
      <w:rFonts w:ascii="Arial" w:hAnsi="Arial"/>
      <w:sz w:val="22"/>
      <w:szCs w:val="24"/>
      <w:lang w:val="en-AU" w:eastAsia="en-US"/>
    </w:rPr>
  </w:style>
  <w:style w:type="paragraph" w:customStyle="1" w:styleId="DIVName">
    <w:name w:val="DIVName"/>
    <w:basedOn w:val="Normal"/>
    <w:rsid w:val="009D7DC6"/>
    <w:rPr>
      <w:rFonts w:ascii="Times New Roman" w:hAnsi="Times New Roman"/>
    </w:rPr>
  </w:style>
  <w:style w:type="paragraph" w:customStyle="1" w:styleId="LongTitle">
    <w:name w:val="LongTitle"/>
    <w:basedOn w:val="Normal"/>
    <w:rsid w:val="009D7DC6"/>
    <w:pPr>
      <w:spacing w:before="240" w:after="60"/>
      <w:jc w:val="both"/>
    </w:pPr>
    <w:rPr>
      <w:rFonts w:ascii="Times New Roman" w:hAnsi="Times New Roman"/>
      <w:lang w:val="en-AU" w:eastAsia="en-US"/>
    </w:rPr>
  </w:style>
  <w:style w:type="character" w:customStyle="1" w:styleId="charItals">
    <w:name w:val="charItals"/>
    <w:rsid w:val="009D7DC6"/>
    <w:rPr>
      <w:rFonts w:cs="Times New Roman"/>
      <w:i/>
    </w:rPr>
  </w:style>
  <w:style w:type="character" w:customStyle="1" w:styleId="CharPartText">
    <w:name w:val="CharPartText"/>
    <w:rsid w:val="009D7DC6"/>
    <w:rPr>
      <w:rFonts w:cs="Times New Roman"/>
    </w:rPr>
  </w:style>
  <w:style w:type="character" w:customStyle="1" w:styleId="legtitle1">
    <w:name w:val="legtitle1"/>
    <w:rsid w:val="009D7DC6"/>
    <w:rPr>
      <w:rFonts w:ascii="Arial" w:hAnsi="Arial" w:cs="Arial" w:hint="default"/>
      <w:b/>
      <w:bCs/>
      <w:color w:val="10418E"/>
      <w:sz w:val="40"/>
      <w:szCs w:val="40"/>
    </w:rPr>
  </w:style>
  <w:style w:type="table" w:styleId="TableGrid">
    <w:name w:val="Table Grid"/>
    <w:basedOn w:val="TableNormal"/>
    <w:uiPriority w:val="39"/>
    <w:rsid w:val="009D7D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uiPriority w:val="99"/>
    <w:rsid w:val="009D7DC6"/>
    <w:pPr>
      <w:widowControl w:val="0"/>
      <w:autoSpaceDE w:val="0"/>
      <w:autoSpaceDN w:val="0"/>
      <w:adjustRightInd w:val="0"/>
      <w:spacing w:line="274" w:lineRule="exact"/>
      <w:jc w:val="both"/>
    </w:pPr>
    <w:rPr>
      <w:rFonts w:ascii="Times New Roman" w:hAnsi="Times New Roman"/>
      <w:szCs w:val="24"/>
      <w:lang w:val="en-AU"/>
    </w:rPr>
  </w:style>
  <w:style w:type="paragraph" w:customStyle="1" w:styleId="Style8">
    <w:name w:val="Style8"/>
    <w:basedOn w:val="Normal"/>
    <w:rsid w:val="009D7DC6"/>
    <w:pPr>
      <w:widowControl w:val="0"/>
      <w:autoSpaceDE w:val="0"/>
      <w:autoSpaceDN w:val="0"/>
      <w:adjustRightInd w:val="0"/>
      <w:spacing w:line="275" w:lineRule="exact"/>
      <w:ind w:hanging="557"/>
    </w:pPr>
    <w:rPr>
      <w:rFonts w:ascii="Times New Roman" w:hAnsi="Times New Roman"/>
      <w:szCs w:val="24"/>
      <w:lang w:val="en-AU"/>
    </w:rPr>
  </w:style>
  <w:style w:type="character" w:customStyle="1" w:styleId="FontStyle12">
    <w:name w:val="Font Style12"/>
    <w:uiPriority w:val="99"/>
    <w:rsid w:val="009D7DC6"/>
    <w:rPr>
      <w:rFonts w:ascii="Times New Roman" w:hAnsi="Times New Roman" w:cs="Times New Roman"/>
      <w:sz w:val="20"/>
      <w:szCs w:val="20"/>
    </w:rPr>
  </w:style>
  <w:style w:type="character" w:customStyle="1" w:styleId="FontStyle14">
    <w:name w:val="Font Style14"/>
    <w:rsid w:val="009D7DC6"/>
    <w:rPr>
      <w:rFonts w:ascii="Times New Roman" w:hAnsi="Times New Roman" w:cs="Times New Roman"/>
      <w:i/>
      <w:iCs/>
      <w:sz w:val="20"/>
      <w:szCs w:val="20"/>
    </w:rPr>
  </w:style>
  <w:style w:type="paragraph" w:customStyle="1" w:styleId="Style5">
    <w:name w:val="Style5"/>
    <w:basedOn w:val="Normal"/>
    <w:uiPriority w:val="99"/>
    <w:rsid w:val="009D7DC6"/>
    <w:pPr>
      <w:widowControl w:val="0"/>
      <w:autoSpaceDE w:val="0"/>
      <w:autoSpaceDN w:val="0"/>
      <w:adjustRightInd w:val="0"/>
      <w:spacing w:line="278" w:lineRule="exact"/>
    </w:pPr>
    <w:rPr>
      <w:rFonts w:ascii="Times New Roman" w:hAnsi="Times New Roman"/>
      <w:szCs w:val="24"/>
      <w:lang w:val="en-AU"/>
    </w:rPr>
  </w:style>
  <w:style w:type="paragraph" w:customStyle="1" w:styleId="Style7">
    <w:name w:val="Style7"/>
    <w:basedOn w:val="Normal"/>
    <w:uiPriority w:val="99"/>
    <w:rsid w:val="009D7DC6"/>
    <w:pPr>
      <w:widowControl w:val="0"/>
      <w:autoSpaceDE w:val="0"/>
      <w:autoSpaceDN w:val="0"/>
      <w:adjustRightInd w:val="0"/>
      <w:spacing w:line="274" w:lineRule="exact"/>
      <w:ind w:hanging="557"/>
    </w:pPr>
    <w:rPr>
      <w:rFonts w:ascii="Times New Roman" w:hAnsi="Times New Roman"/>
      <w:szCs w:val="24"/>
      <w:lang w:val="en-AU"/>
    </w:rPr>
  </w:style>
  <w:style w:type="paragraph" w:customStyle="1" w:styleId="Style2">
    <w:name w:val="Style2"/>
    <w:basedOn w:val="Normal"/>
    <w:rsid w:val="009D7DC6"/>
    <w:pPr>
      <w:widowControl w:val="0"/>
      <w:autoSpaceDE w:val="0"/>
      <w:autoSpaceDN w:val="0"/>
      <w:adjustRightInd w:val="0"/>
      <w:spacing w:line="278" w:lineRule="exact"/>
      <w:ind w:hanging="797"/>
    </w:pPr>
    <w:rPr>
      <w:rFonts w:ascii="Times New Roman" w:hAnsi="Times New Roman"/>
      <w:szCs w:val="24"/>
      <w:lang w:val="en-AU"/>
    </w:rPr>
  </w:style>
  <w:style w:type="paragraph" w:customStyle="1" w:styleId="Style3">
    <w:name w:val="Style3"/>
    <w:basedOn w:val="Normal"/>
    <w:rsid w:val="009D7DC6"/>
    <w:pPr>
      <w:widowControl w:val="0"/>
      <w:autoSpaceDE w:val="0"/>
      <w:autoSpaceDN w:val="0"/>
      <w:adjustRightInd w:val="0"/>
      <w:spacing w:line="275" w:lineRule="exact"/>
      <w:ind w:hanging="557"/>
    </w:pPr>
    <w:rPr>
      <w:rFonts w:ascii="Times New Roman" w:hAnsi="Times New Roman"/>
      <w:szCs w:val="24"/>
      <w:lang w:val="en-AU"/>
    </w:rPr>
  </w:style>
  <w:style w:type="character" w:customStyle="1" w:styleId="FontStyle13">
    <w:name w:val="Font Style13"/>
    <w:uiPriority w:val="99"/>
    <w:rsid w:val="009D7DC6"/>
    <w:rPr>
      <w:rFonts w:ascii="Times New Roman" w:hAnsi="Times New Roman" w:cs="Times New Roman"/>
      <w:sz w:val="22"/>
      <w:szCs w:val="22"/>
    </w:rPr>
  </w:style>
  <w:style w:type="character" w:customStyle="1" w:styleId="timestamp">
    <w:name w:val="timestamp"/>
    <w:basedOn w:val="DefaultParagraphFont"/>
    <w:rsid w:val="009D7DC6"/>
  </w:style>
  <w:style w:type="paragraph" w:styleId="Title">
    <w:name w:val="Title"/>
    <w:basedOn w:val="Normal"/>
    <w:link w:val="TitleChar"/>
    <w:qFormat/>
    <w:rsid w:val="009D7DC6"/>
    <w:pPr>
      <w:jc w:val="center"/>
    </w:pPr>
    <w:rPr>
      <w:rFonts w:ascii="Times New Roman" w:hAnsi="Times New Roman"/>
      <w:b/>
      <w:lang w:val="en-AU" w:eastAsia="en-US"/>
    </w:rPr>
  </w:style>
  <w:style w:type="character" w:customStyle="1" w:styleId="TitleChar">
    <w:name w:val="Title Char"/>
    <w:basedOn w:val="DefaultParagraphFont"/>
    <w:link w:val="Title"/>
    <w:rsid w:val="009D7DC6"/>
    <w:rPr>
      <w:rFonts w:ascii="Times New Roman" w:eastAsia="Times New Roman" w:hAnsi="Times New Roman" w:cs="Times New Roman"/>
      <w:b/>
      <w:sz w:val="24"/>
      <w:szCs w:val="20"/>
      <w:lang w:eastAsia="en-US"/>
    </w:rPr>
  </w:style>
  <w:style w:type="paragraph" w:styleId="ListBullet">
    <w:name w:val="List Bullet"/>
    <w:basedOn w:val="Normal"/>
    <w:autoRedefine/>
    <w:rsid w:val="009D7DC6"/>
    <w:pPr>
      <w:spacing w:after="120"/>
      <w:ind w:left="794" w:hanging="510"/>
    </w:pPr>
    <w:rPr>
      <w:rFonts w:ascii="Arial" w:hAnsi="Arial" w:cs="Arial"/>
      <w:sz w:val="28"/>
      <w:szCs w:val="28"/>
      <w:lang w:val="en-AU" w:eastAsia="en-US"/>
    </w:rPr>
  </w:style>
  <w:style w:type="paragraph" w:customStyle="1" w:styleId="1indent0">
    <w:name w:val="(1) indent"/>
    <w:basedOn w:val="Normal"/>
    <w:rsid w:val="009D7DC6"/>
    <w:pPr>
      <w:tabs>
        <w:tab w:val="left" w:pos="1000"/>
      </w:tabs>
      <w:spacing w:before="200"/>
      <w:ind w:left="1700" w:hanging="1700"/>
    </w:pPr>
    <w:rPr>
      <w:rFonts w:ascii="Times" w:hAnsi="Times"/>
      <w:lang w:eastAsia="en-US"/>
    </w:rPr>
  </w:style>
  <w:style w:type="paragraph" w:customStyle="1" w:styleId="1">
    <w:name w:val="1."/>
    <w:basedOn w:val="Normal"/>
    <w:rsid w:val="009D7DC6"/>
    <w:pPr>
      <w:tabs>
        <w:tab w:val="left" w:pos="1000"/>
      </w:tabs>
      <w:spacing w:before="200"/>
    </w:pPr>
    <w:rPr>
      <w:rFonts w:ascii="Times" w:hAnsi="Times"/>
      <w:lang w:eastAsia="en-US"/>
    </w:rPr>
  </w:style>
  <w:style w:type="paragraph" w:customStyle="1" w:styleId="2ndHeading">
    <w:name w:val="2nd Heading"/>
    <w:basedOn w:val="1"/>
    <w:rsid w:val="009D7DC6"/>
    <w:pPr>
      <w:tabs>
        <w:tab w:val="clear" w:pos="1000"/>
      </w:tabs>
    </w:pPr>
    <w:rPr>
      <w:b/>
    </w:rPr>
  </w:style>
  <w:style w:type="paragraph" w:customStyle="1" w:styleId="NPIndent1">
    <w:name w:val="NP Indent 1"/>
    <w:basedOn w:val="Normal"/>
    <w:rsid w:val="009D7DC6"/>
    <w:pPr>
      <w:tabs>
        <w:tab w:val="right" w:pos="567"/>
        <w:tab w:val="left" w:pos="1134"/>
        <w:tab w:val="left" w:pos="1701"/>
      </w:tabs>
      <w:spacing w:after="240"/>
      <w:ind w:left="567" w:hanging="567"/>
    </w:pPr>
    <w:rPr>
      <w:rFonts w:ascii="Times New Roman" w:hAnsi="Times New Roman"/>
      <w:lang w:eastAsia="en-US"/>
    </w:rPr>
  </w:style>
  <w:style w:type="paragraph" w:styleId="NoSpacing">
    <w:name w:val="No Spacing"/>
    <w:basedOn w:val="Normal"/>
    <w:uiPriority w:val="1"/>
    <w:qFormat/>
    <w:rsid w:val="009D7DC6"/>
    <w:rPr>
      <w:rFonts w:ascii="Calibri" w:eastAsia="Calibri" w:hAnsi="Calibri" w:cs="Calibri"/>
      <w:sz w:val="22"/>
      <w:szCs w:val="22"/>
      <w:lang w:val="en-AU"/>
    </w:rPr>
  </w:style>
  <w:style w:type="character" w:customStyle="1" w:styleId="FontStyle11">
    <w:name w:val="Font Style11"/>
    <w:uiPriority w:val="99"/>
    <w:rsid w:val="009D7DC6"/>
    <w:rPr>
      <w:rFonts w:ascii="Calibri" w:hAnsi="Calibri" w:cs="Calibri"/>
      <w:i/>
      <w:iCs/>
      <w:color w:val="000000"/>
      <w:sz w:val="20"/>
      <w:szCs w:val="20"/>
    </w:rPr>
  </w:style>
  <w:style w:type="paragraph" w:customStyle="1" w:styleId="Style1">
    <w:name w:val="Style1"/>
    <w:basedOn w:val="Normal"/>
    <w:uiPriority w:val="99"/>
    <w:rsid w:val="009D7DC6"/>
    <w:pPr>
      <w:widowControl w:val="0"/>
      <w:autoSpaceDE w:val="0"/>
      <w:autoSpaceDN w:val="0"/>
      <w:adjustRightInd w:val="0"/>
      <w:spacing w:line="307" w:lineRule="exact"/>
    </w:pPr>
    <w:rPr>
      <w:rFonts w:ascii="Calibri" w:hAnsi="Calibri"/>
      <w:szCs w:val="24"/>
      <w:lang w:val="en-AU"/>
    </w:rPr>
  </w:style>
  <w:style w:type="character" w:customStyle="1" w:styleId="apple-converted-space">
    <w:name w:val="apple-converted-space"/>
    <w:basedOn w:val="DefaultParagraphFont"/>
    <w:rsid w:val="009D7DC6"/>
  </w:style>
  <w:style w:type="paragraph" w:customStyle="1" w:styleId="DPS">
    <w:name w:val="DPS"/>
    <w:basedOn w:val="Default"/>
    <w:rsid w:val="009D7DC6"/>
    <w:pPr>
      <w:numPr>
        <w:numId w:val="13"/>
      </w:numPr>
      <w:adjustRightInd/>
      <w:spacing w:line="276" w:lineRule="auto"/>
    </w:pPr>
  </w:style>
  <w:style w:type="numbering" w:customStyle="1" w:styleId="List0">
    <w:name w:val="List 0"/>
    <w:basedOn w:val="NoList"/>
    <w:rsid w:val="009D7DC6"/>
    <w:pPr>
      <w:numPr>
        <w:numId w:val="14"/>
      </w:numPr>
    </w:pPr>
  </w:style>
  <w:style w:type="paragraph" w:customStyle="1" w:styleId="Style6">
    <w:name w:val="Style6"/>
    <w:basedOn w:val="Normal"/>
    <w:uiPriority w:val="99"/>
    <w:rsid w:val="009D7DC6"/>
    <w:pPr>
      <w:widowControl w:val="0"/>
      <w:autoSpaceDE w:val="0"/>
      <w:autoSpaceDN w:val="0"/>
      <w:adjustRightInd w:val="0"/>
      <w:spacing w:line="277" w:lineRule="exact"/>
      <w:ind w:hanging="346"/>
    </w:pPr>
    <w:rPr>
      <w:rFonts w:ascii="Times New Roman" w:hAnsi="Times New Roman"/>
      <w:szCs w:val="24"/>
      <w:lang w:val="en-AU"/>
    </w:rPr>
  </w:style>
  <w:style w:type="paragraph" w:customStyle="1" w:styleId="apara">
    <w:name w:val="(a) para"/>
    <w:basedOn w:val="Normal"/>
    <w:rsid w:val="009D7DC6"/>
    <w:pPr>
      <w:spacing w:before="140"/>
      <w:ind w:left="1700" w:hanging="700"/>
    </w:pPr>
    <w:rPr>
      <w:rFonts w:ascii="Times" w:hAnsi="Times"/>
      <w:lang w:eastAsia="en-US"/>
    </w:rPr>
  </w:style>
  <w:style w:type="paragraph" w:customStyle="1" w:styleId="Margin">
    <w:name w:val="Margin"/>
    <w:basedOn w:val="Normal"/>
    <w:rsid w:val="009D7DC6"/>
    <w:pPr>
      <w:tabs>
        <w:tab w:val="left" w:pos="920"/>
      </w:tabs>
    </w:pPr>
    <w:rPr>
      <w:rFonts w:ascii="Times" w:hAnsi="Times"/>
      <w:lang w:eastAsia="en-US"/>
    </w:rPr>
  </w:style>
  <w:style w:type="character" w:customStyle="1" w:styleId="s1">
    <w:name w:val="s1"/>
    <w:basedOn w:val="DefaultParagraphFont"/>
    <w:rsid w:val="009D7DC6"/>
  </w:style>
  <w:style w:type="character" w:customStyle="1" w:styleId="bumpedfont15">
    <w:name w:val="bumpedfont15"/>
    <w:basedOn w:val="DefaultParagraphFont"/>
    <w:rsid w:val="009D7DC6"/>
  </w:style>
  <w:style w:type="character" w:customStyle="1" w:styleId="s7">
    <w:name w:val="s7"/>
    <w:basedOn w:val="DefaultParagraphFont"/>
    <w:rsid w:val="009D7DC6"/>
  </w:style>
  <w:style w:type="character" w:customStyle="1" w:styleId="ListParagraphChar">
    <w:name w:val="List Paragraph Char"/>
    <w:aliases w:val="List Paragraph1 Char,Recommendation Char,List Paragraph11 Char,List Paragraph111 Char,L Char,F5 List Paragraph Char,Dot pt Char,CV text Char,Table text Char,Medium Grid 1 - Accent 21 Char,Numbered Paragraph Char,List Paragraph2 Char"/>
    <w:link w:val="ListParagraph"/>
    <w:uiPriority w:val="34"/>
    <w:locked/>
    <w:rsid w:val="009D7DC6"/>
    <w:rPr>
      <w:rFonts w:ascii="Cambria" w:eastAsia="Times New Roman" w:hAnsi="Cambria" w:cs="Times New Roman"/>
      <w:sz w:val="24"/>
      <w:szCs w:val="24"/>
      <w:lang w:val="en-GB" w:eastAsia="en-US"/>
    </w:rPr>
  </w:style>
  <w:style w:type="paragraph" w:styleId="Revision">
    <w:name w:val="Revision"/>
    <w:hidden/>
    <w:uiPriority w:val="99"/>
    <w:semiHidden/>
    <w:rsid w:val="009D7DC6"/>
    <w:pPr>
      <w:spacing w:after="0" w:line="240" w:lineRule="auto"/>
    </w:pPr>
    <w:rPr>
      <w:rFonts w:ascii="Times New Roman" w:eastAsia="Times New Roman" w:hAnsi="Times New Roman" w:cs="Times New Roman"/>
      <w:sz w:val="24"/>
      <w:szCs w:val="20"/>
      <w:lang w:val="en-US"/>
    </w:rPr>
  </w:style>
  <w:style w:type="character" w:styleId="UnresolvedMention">
    <w:name w:val="Unresolved Mention"/>
    <w:uiPriority w:val="99"/>
    <w:semiHidden/>
    <w:unhideWhenUsed/>
    <w:rsid w:val="009D7DC6"/>
    <w:rPr>
      <w:color w:val="605E5C"/>
      <w:shd w:val="clear" w:color="auto" w:fill="E1DFDD"/>
    </w:rPr>
  </w:style>
  <w:style w:type="paragraph" w:customStyle="1" w:styleId="NoSpacing1">
    <w:name w:val="No Spacing 1"/>
    <w:basedOn w:val="NoSpacing"/>
    <w:qFormat/>
    <w:rsid w:val="009D7DC6"/>
    <w:pPr>
      <w:jc w:val="both"/>
    </w:pPr>
    <w:rPr>
      <w:rFonts w:ascii="Arial" w:eastAsiaTheme="minorEastAsia" w:hAnsi="Arial"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81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act.gov.au/b/db_65323/" TargetMode="External"/><Relationship Id="rId18" Type="http://schemas.openxmlformats.org/officeDocument/2006/relationships/hyperlink" Target="https://www.legislation.act.gov.au/b/db_66933/" TargetMode="External"/><Relationship Id="rId26" Type="http://schemas.openxmlformats.org/officeDocument/2006/relationships/hyperlink" Target="https://www.legislation.act.gov.au/b/db_67395/" TargetMode="External"/><Relationship Id="rId39" Type="http://schemas.openxmlformats.org/officeDocument/2006/relationships/header" Target="header2.xml"/><Relationship Id="rId21" Type="http://schemas.openxmlformats.org/officeDocument/2006/relationships/hyperlink" Target="https://www.legislation.act.gov.au/b/db_66951/" TargetMode="External"/><Relationship Id="rId34" Type="http://schemas.openxmlformats.org/officeDocument/2006/relationships/hyperlink" Target="https://www.legislation.act.gov.au/b/db_66795/" TargetMode="External"/><Relationship Id="rId42"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legislation.act.gov.au/b/db_66652/" TargetMode="External"/><Relationship Id="rId29" Type="http://schemas.openxmlformats.org/officeDocument/2006/relationships/hyperlink" Target="https://www.legislation.act.gov.au/b/db_6522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act.gov.au/b/db_66654/" TargetMode="External"/><Relationship Id="rId24" Type="http://schemas.openxmlformats.org/officeDocument/2006/relationships/hyperlink" Target="https://www.legislation.act.gov.au/b/db_67369/" TargetMode="External"/><Relationship Id="rId32" Type="http://schemas.openxmlformats.org/officeDocument/2006/relationships/hyperlink" Target="https://www.legislation.act.gov.au/b/db_66458/" TargetMode="External"/><Relationship Id="rId37" Type="http://schemas.openxmlformats.org/officeDocument/2006/relationships/hyperlink" Target="http://www.parliament.act.gov.au/parliamentary-business/in-the-chamber/chamber-documents" TargetMode="External"/><Relationship Id="rId40" Type="http://schemas.openxmlformats.org/officeDocument/2006/relationships/footer" Target="footer1.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www.legislation.act.gov.au/b/db_66655/" TargetMode="External"/><Relationship Id="rId23" Type="http://schemas.openxmlformats.org/officeDocument/2006/relationships/hyperlink" Target="https://www.legislation.act.gov.au/b/db_67217/" TargetMode="External"/><Relationship Id="rId28" Type="http://schemas.openxmlformats.org/officeDocument/2006/relationships/hyperlink" Target="https://www.legislation.act.gov.au/b/db_64493/" TargetMode="External"/><Relationship Id="rId36" Type="http://schemas.openxmlformats.org/officeDocument/2006/relationships/hyperlink" Target="https://www.legislation.act.gov.au/b/db_67413/" TargetMode="External"/><Relationship Id="rId10" Type="http://schemas.openxmlformats.org/officeDocument/2006/relationships/hyperlink" Target="https://www.legislation.act.gov.au/b/db_66736/" TargetMode="External"/><Relationship Id="rId19" Type="http://schemas.openxmlformats.org/officeDocument/2006/relationships/hyperlink" Target="https://www.legislation.act.gov.au/b/db_66927/" TargetMode="External"/><Relationship Id="rId31" Type="http://schemas.openxmlformats.org/officeDocument/2006/relationships/hyperlink" Target="https://www.legislation.act.gov.au/b/db_65354/"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legislation.act.gov.au/b/db_66446/" TargetMode="External"/><Relationship Id="rId22" Type="http://schemas.openxmlformats.org/officeDocument/2006/relationships/hyperlink" Target="https://www.legislation.act.gov.au/b/db_67212/" TargetMode="External"/><Relationship Id="rId27" Type="http://schemas.openxmlformats.org/officeDocument/2006/relationships/hyperlink" Target="https://www.legislation.act.gov.au/b/db_67396/" TargetMode="External"/><Relationship Id="rId30" Type="http://schemas.openxmlformats.org/officeDocument/2006/relationships/hyperlink" Target="https://www.legislation.act.gov.au/b/db_65320/" TargetMode="External"/><Relationship Id="rId35" Type="http://schemas.openxmlformats.org/officeDocument/2006/relationships/hyperlink" Target="https://www.legislation.act.gov.au/b/db_67413/" TargetMode="External"/><Relationship Id="rId43"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legislation.act.gov.au/b/db_64812/" TargetMode="External"/><Relationship Id="rId17" Type="http://schemas.openxmlformats.org/officeDocument/2006/relationships/hyperlink" Target="https://www.legislation.act.gov.au/b/db_66792/" TargetMode="External"/><Relationship Id="rId25" Type="http://schemas.openxmlformats.org/officeDocument/2006/relationships/hyperlink" Target="https://www.legislation.act.gov.au/b/db_67370/" TargetMode="External"/><Relationship Id="rId33" Type="http://schemas.openxmlformats.org/officeDocument/2006/relationships/hyperlink" Target="https://www.legislation.act.gov.au/b/db_66675/" TargetMode="External"/><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hyperlink" Target="https://www.legislation.act.gov.au/b/db_66952/" TargetMode="External"/><Relationship Id="rId41"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EE38AAFA2B46A9BB7E07C4606ECAB1"/>
        <w:category>
          <w:name w:val="General"/>
          <w:gallery w:val="placeholder"/>
        </w:category>
        <w:types>
          <w:type w:val="bbPlcHdr"/>
        </w:types>
        <w:behaviors>
          <w:behavior w:val="content"/>
        </w:behaviors>
        <w:guid w:val="{5813A0AB-D0AC-481C-8411-4422206DCE31}"/>
      </w:docPartPr>
      <w:docPartBody>
        <w:p w:rsidR="00E125AC" w:rsidRDefault="00C71743" w:rsidP="00C71743">
          <w:pPr>
            <w:pStyle w:val="31EE38AAFA2B46A9BB7E07C4606ECAB1"/>
          </w:pPr>
          <w:r w:rsidRPr="002E2469">
            <w:rPr>
              <w:rStyle w:val="PlaceholderText"/>
            </w:rPr>
            <w:t>Enter any content that you want to repeat, including other content controls. You can also insert this control around table rows in order to repeat parts of a table.</w:t>
          </w:r>
        </w:p>
      </w:docPartBody>
    </w:docPart>
    <w:docPart>
      <w:docPartPr>
        <w:name w:val="AA3D5ACC331D4DE190DB6FCBA1E700DB"/>
        <w:category>
          <w:name w:val="General"/>
          <w:gallery w:val="placeholder"/>
        </w:category>
        <w:types>
          <w:type w:val="bbPlcHdr"/>
        </w:types>
        <w:behaviors>
          <w:behavior w:val="content"/>
        </w:behaviors>
        <w:guid w:val="{1B20933C-06CF-4CB0-8FB6-2E66E16D3093}"/>
      </w:docPartPr>
      <w:docPartBody>
        <w:p w:rsidR="00E125AC" w:rsidRDefault="00C71743" w:rsidP="00C71743">
          <w:pPr>
            <w:pStyle w:val="AA3D5ACC331D4DE190DB6FCBA1E700DB"/>
          </w:pPr>
          <w:r w:rsidRPr="00214802">
            <w:rPr>
              <w:rStyle w:val="PlaceholderText"/>
              <w:rFonts w:ascii="Arial" w:hAnsi="Arial" w:cs="Arial"/>
              <w:b/>
              <w:bCs/>
              <w:color w:val="auto"/>
            </w:rPr>
            <w:t>QuestionNumber</w:t>
          </w:r>
        </w:p>
      </w:docPartBody>
    </w:docPart>
    <w:docPart>
      <w:docPartPr>
        <w:name w:val="7BF5CBBCE83B49A4B13D07B26A688A77"/>
        <w:category>
          <w:name w:val="General"/>
          <w:gallery w:val="placeholder"/>
        </w:category>
        <w:types>
          <w:type w:val="bbPlcHdr"/>
        </w:types>
        <w:behaviors>
          <w:behavior w:val="content"/>
        </w:behaviors>
        <w:guid w:val="{B1BB3E95-CD8D-42CB-A3B2-F3D5CA98029B}"/>
      </w:docPartPr>
      <w:docPartBody>
        <w:p w:rsidR="00E125AC" w:rsidRDefault="00C71743" w:rsidP="00C71743">
          <w:pPr>
            <w:pStyle w:val="7BF5CBBCE83B49A4B13D07B26A688A77"/>
          </w:pPr>
          <w:r w:rsidRPr="002E2469">
            <w:rPr>
              <w:rStyle w:val="PlaceholderText"/>
            </w:rPr>
            <w:t>Enter any content that you want to repeat, including other content controls. You can also insert this control around table rows in order to repeat parts of a table.</w:t>
          </w:r>
        </w:p>
      </w:docPartBody>
    </w:docPart>
    <w:docPart>
      <w:docPartPr>
        <w:name w:val="6840CE16E93140D2B711191DC2F14737"/>
        <w:category>
          <w:name w:val="General"/>
          <w:gallery w:val="placeholder"/>
        </w:category>
        <w:types>
          <w:type w:val="bbPlcHdr"/>
        </w:types>
        <w:behaviors>
          <w:behavior w:val="content"/>
        </w:behaviors>
        <w:guid w:val="{44BDC6A4-D71C-4DCC-B97C-CC2219F75B62}"/>
      </w:docPartPr>
      <w:docPartBody>
        <w:p w:rsidR="00E125AC" w:rsidRDefault="00C71743" w:rsidP="00C71743">
          <w:pPr>
            <w:pStyle w:val="6840CE16E93140D2B711191DC2F14737"/>
          </w:pPr>
          <w:r w:rsidRPr="00214802">
            <w:rPr>
              <w:rStyle w:val="PlaceholderText"/>
              <w:rFonts w:ascii="Arial" w:hAnsi="Arial" w:cs="Arial"/>
              <w:b/>
              <w:bCs/>
              <w:color w:val="auto"/>
            </w:rPr>
            <w:t>QuestionNumber</w:t>
          </w:r>
        </w:p>
      </w:docPartBody>
    </w:docPart>
    <w:docPart>
      <w:docPartPr>
        <w:name w:val="835AE037E4DD40C4B73C1AAAB0B59021"/>
        <w:category>
          <w:name w:val="General"/>
          <w:gallery w:val="placeholder"/>
        </w:category>
        <w:types>
          <w:type w:val="bbPlcHdr"/>
        </w:types>
        <w:behaviors>
          <w:behavior w:val="content"/>
        </w:behaviors>
        <w:guid w:val="{8E84794A-F3C2-408A-96FA-248AA0A3DE11}"/>
      </w:docPartPr>
      <w:docPartBody>
        <w:p w:rsidR="00E125AC" w:rsidRDefault="00C71743" w:rsidP="00C71743">
          <w:pPr>
            <w:pStyle w:val="835AE037E4DD40C4B73C1AAAB0B59021"/>
          </w:pPr>
          <w:r w:rsidRPr="002E2469">
            <w:rPr>
              <w:rStyle w:val="PlaceholderText"/>
            </w:rPr>
            <w:t>Enter any content that you want to repeat, including other content controls. You can also insert this control around table rows in order to repeat parts of a table.</w:t>
          </w:r>
        </w:p>
      </w:docPartBody>
    </w:docPart>
    <w:docPart>
      <w:docPartPr>
        <w:name w:val="163457391C744FA3B5AD0D961F916EBD"/>
        <w:category>
          <w:name w:val="General"/>
          <w:gallery w:val="placeholder"/>
        </w:category>
        <w:types>
          <w:type w:val="bbPlcHdr"/>
        </w:types>
        <w:behaviors>
          <w:behavior w:val="content"/>
        </w:behaviors>
        <w:guid w:val="{9E4DF580-0A84-4EB1-9EE4-505EEC81614D}"/>
      </w:docPartPr>
      <w:docPartBody>
        <w:p w:rsidR="00E125AC" w:rsidRDefault="00C71743" w:rsidP="00C71743">
          <w:pPr>
            <w:pStyle w:val="163457391C744FA3B5AD0D961F916EBD"/>
          </w:pPr>
          <w:r w:rsidRPr="00214802">
            <w:rPr>
              <w:rStyle w:val="PlaceholderText"/>
              <w:rFonts w:ascii="Arial" w:hAnsi="Arial" w:cs="Arial"/>
              <w:b/>
              <w:bCs/>
              <w:color w:val="auto"/>
            </w:rPr>
            <w:t>QuestionNumber</w:t>
          </w:r>
        </w:p>
      </w:docPartBody>
    </w:docPart>
    <w:docPart>
      <w:docPartPr>
        <w:name w:val="B15D9B79A8244EF0B0001E79C1D1E38A"/>
        <w:category>
          <w:name w:val="General"/>
          <w:gallery w:val="placeholder"/>
        </w:category>
        <w:types>
          <w:type w:val="bbPlcHdr"/>
        </w:types>
        <w:behaviors>
          <w:behavior w:val="content"/>
        </w:behaviors>
        <w:guid w:val="{7F0C5AD9-40B5-46D0-9967-304D8442F7D4}"/>
      </w:docPartPr>
      <w:docPartBody>
        <w:p w:rsidR="00E125AC" w:rsidRDefault="00C71743" w:rsidP="00C71743">
          <w:pPr>
            <w:pStyle w:val="B15D9B79A8244EF0B0001E79C1D1E38A"/>
          </w:pPr>
          <w:r w:rsidRPr="002E2469">
            <w:rPr>
              <w:rStyle w:val="PlaceholderText"/>
            </w:rPr>
            <w:t>Enter any content that you want to repeat, including other content controls. You can also insert this control around table rows in order to repeat parts of a table.</w:t>
          </w:r>
        </w:p>
      </w:docPartBody>
    </w:docPart>
    <w:docPart>
      <w:docPartPr>
        <w:name w:val="6CB2132838604A2FBF2D16B5EF07B5B6"/>
        <w:category>
          <w:name w:val="General"/>
          <w:gallery w:val="placeholder"/>
        </w:category>
        <w:types>
          <w:type w:val="bbPlcHdr"/>
        </w:types>
        <w:behaviors>
          <w:behavior w:val="content"/>
        </w:behaviors>
        <w:guid w:val="{9477630E-10B9-44C7-BB7D-A7B3C5B8E15B}"/>
      </w:docPartPr>
      <w:docPartBody>
        <w:p w:rsidR="00E125AC" w:rsidRDefault="00C71743" w:rsidP="00C71743">
          <w:pPr>
            <w:pStyle w:val="6CB2132838604A2FBF2D16B5EF07B5B6"/>
          </w:pPr>
          <w:r w:rsidRPr="00214802">
            <w:rPr>
              <w:rStyle w:val="PlaceholderText"/>
              <w:rFonts w:ascii="Arial" w:hAnsi="Arial" w:cs="Arial"/>
              <w:b/>
              <w:bCs/>
              <w:color w:val="auto"/>
            </w:rPr>
            <w:t>QuestionNumber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743"/>
    <w:rsid w:val="00C71743"/>
    <w:rsid w:val="00E125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1743"/>
    <w:rPr>
      <w:color w:val="808080"/>
    </w:rPr>
  </w:style>
  <w:style w:type="paragraph" w:customStyle="1" w:styleId="31EE38AAFA2B46A9BB7E07C4606ECAB1">
    <w:name w:val="31EE38AAFA2B46A9BB7E07C4606ECAB1"/>
    <w:rsid w:val="00C71743"/>
  </w:style>
  <w:style w:type="paragraph" w:customStyle="1" w:styleId="AA3D5ACC331D4DE190DB6FCBA1E700DB">
    <w:name w:val="AA3D5ACC331D4DE190DB6FCBA1E700DB"/>
    <w:rsid w:val="00C71743"/>
  </w:style>
  <w:style w:type="paragraph" w:customStyle="1" w:styleId="7BF5CBBCE83B49A4B13D07B26A688A77">
    <w:name w:val="7BF5CBBCE83B49A4B13D07B26A688A77"/>
    <w:rsid w:val="00C71743"/>
  </w:style>
  <w:style w:type="paragraph" w:customStyle="1" w:styleId="6840CE16E93140D2B711191DC2F14737">
    <w:name w:val="6840CE16E93140D2B711191DC2F14737"/>
    <w:rsid w:val="00C71743"/>
  </w:style>
  <w:style w:type="paragraph" w:customStyle="1" w:styleId="835AE037E4DD40C4B73C1AAAB0B59021">
    <w:name w:val="835AE037E4DD40C4B73C1AAAB0B59021"/>
    <w:rsid w:val="00C71743"/>
  </w:style>
  <w:style w:type="paragraph" w:customStyle="1" w:styleId="163457391C744FA3B5AD0D961F916EBD">
    <w:name w:val="163457391C744FA3B5AD0D961F916EBD"/>
    <w:rsid w:val="00C71743"/>
  </w:style>
  <w:style w:type="paragraph" w:customStyle="1" w:styleId="B15D9B79A8244EF0B0001E79C1D1E38A">
    <w:name w:val="B15D9B79A8244EF0B0001E79C1D1E38A"/>
    <w:rsid w:val="00C71743"/>
  </w:style>
  <w:style w:type="paragraph" w:customStyle="1" w:styleId="6CB2132838604A2FBF2D16B5EF07B5B6">
    <w:name w:val="6CB2132838604A2FBF2D16B5EF07B5B6"/>
    <w:rsid w:val="00C71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A4855833-2E70-4F27-9AA5-C469708DA46A}">
  <ds:schemaRefs>
    <ds:schemaRef ds:uri="http://schemas.openxmlformats.org/officeDocument/2006/bibliography"/>
  </ds:schemaRefs>
</ds:datastoreItem>
</file>

<file path=customXml/itemProps2.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NoticePapers.dotx</Template>
  <TotalTime>50</TotalTime>
  <Pages>24</Pages>
  <Words>7714</Words>
  <Characters>43973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Italiano, Celeste</dc:creator>
  <cp:keywords/>
  <dc:description/>
  <cp:lastModifiedBy>Italiano, Celeste</cp:lastModifiedBy>
  <cp:revision>12</cp:revision>
  <cp:lastPrinted>2023-05-08T05:57:00Z</cp:lastPrinted>
  <dcterms:created xsi:type="dcterms:W3CDTF">2023-05-08T03:30:00Z</dcterms:created>
  <dcterms:modified xsi:type="dcterms:W3CDTF">2023-05-09T23:36:00Z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