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E677" w14:textId="179B091F" w:rsidR="008B7A92" w:rsidRPr="008B7A92" w:rsidRDefault="008B7A92" w:rsidP="008B7A92">
      <w:pPr>
        <w:keepNext/>
        <w:keepLines/>
        <w:jc w:val="center"/>
        <w:rPr>
          <w:rFonts w:ascii="Times New Roman" w:hAnsi="Times New Roman"/>
          <w:b/>
          <w:bCs/>
          <w:lang w:val="en-AU"/>
        </w:rPr>
      </w:pPr>
      <w:r w:rsidRPr="008B7A92">
        <w:rPr>
          <w:rFonts w:ascii="Times New Roman" w:hAnsi="Times New Roman"/>
          <w:b/>
          <w:bCs/>
          <w:noProof/>
          <w:lang w:val="en-AU"/>
        </w:rPr>
        <w:drawing>
          <wp:inline distT="0" distB="0" distL="0" distR="0" wp14:anchorId="13A01278" wp14:editId="6BCC4C61">
            <wp:extent cx="906145" cy="914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145" cy="914400"/>
                    </a:xfrm>
                    <a:prstGeom prst="rect">
                      <a:avLst/>
                    </a:prstGeom>
                    <a:noFill/>
                    <a:ln>
                      <a:noFill/>
                    </a:ln>
                  </pic:spPr>
                </pic:pic>
              </a:graphicData>
            </a:graphic>
          </wp:inline>
        </w:drawing>
      </w:r>
    </w:p>
    <w:p w14:paraId="661E2D68" w14:textId="77777777" w:rsidR="008B7A92" w:rsidRPr="008B7A92" w:rsidRDefault="008B7A92" w:rsidP="008B7A92">
      <w:pPr>
        <w:keepNext/>
        <w:keepLines/>
        <w:spacing w:before="200"/>
        <w:jc w:val="center"/>
        <w:rPr>
          <w:rFonts w:ascii="Calibri" w:hAnsi="Calibri"/>
          <w:sz w:val="36"/>
          <w:lang w:val="en-AU"/>
        </w:rPr>
      </w:pPr>
      <w:r w:rsidRPr="008B7A92">
        <w:rPr>
          <w:rFonts w:ascii="Calibri" w:hAnsi="Calibri"/>
          <w:sz w:val="36"/>
          <w:lang w:val="en-AU"/>
        </w:rPr>
        <w:t>Legislative Assembly for the</w:t>
      </w:r>
      <w:r w:rsidRPr="008B7A92">
        <w:rPr>
          <w:rFonts w:ascii="Calibri" w:hAnsi="Calibri"/>
          <w:sz w:val="36"/>
          <w:lang w:val="en-AU"/>
        </w:rPr>
        <w:br/>
        <w:t>Australian Capital Territory</w:t>
      </w:r>
    </w:p>
    <w:p w14:paraId="2EC0E83E" w14:textId="77777777" w:rsidR="008B7A92" w:rsidRPr="008B7A92" w:rsidRDefault="008B7A92" w:rsidP="008B7A92">
      <w:pPr>
        <w:keepNext/>
        <w:keepLines/>
        <w:jc w:val="center"/>
        <w:rPr>
          <w:rFonts w:ascii="Calibri" w:hAnsi="Calibri"/>
          <w:b/>
          <w:bCs/>
          <w:lang w:val="en-AU"/>
        </w:rPr>
      </w:pPr>
    </w:p>
    <w:p w14:paraId="399A56DC" w14:textId="77777777" w:rsidR="008B7A92" w:rsidRPr="008B7A92" w:rsidRDefault="008B7A92" w:rsidP="008B7A92">
      <w:pPr>
        <w:keepNext/>
        <w:keepLines/>
        <w:jc w:val="center"/>
        <w:rPr>
          <w:rFonts w:ascii="Calibri" w:hAnsi="Calibri"/>
          <w:b/>
          <w:bCs/>
          <w:lang w:val="en-AU"/>
        </w:rPr>
      </w:pPr>
      <w:r w:rsidRPr="008B7A92">
        <w:rPr>
          <w:rFonts w:ascii="Calibri" w:hAnsi="Calibri"/>
          <w:b/>
          <w:bCs/>
          <w:lang w:val="en-AU"/>
        </w:rPr>
        <w:t>2020-2021-2022-2023</w:t>
      </w:r>
    </w:p>
    <w:p w14:paraId="71030292" w14:textId="77777777" w:rsidR="008B7A92" w:rsidRPr="008B7A92" w:rsidRDefault="008B7A92" w:rsidP="008B7A92">
      <w:pPr>
        <w:keepNext/>
        <w:keepLines/>
        <w:spacing w:before="360"/>
        <w:jc w:val="center"/>
        <w:rPr>
          <w:rFonts w:ascii="Calibri" w:hAnsi="Calibri"/>
          <w:b/>
          <w:sz w:val="48"/>
          <w:lang w:val="en-AU"/>
        </w:rPr>
      </w:pPr>
      <w:r w:rsidRPr="008B7A92">
        <w:rPr>
          <w:rFonts w:ascii="Calibri" w:hAnsi="Calibri"/>
          <w:b/>
          <w:sz w:val="48"/>
          <w:lang w:val="en-AU"/>
        </w:rPr>
        <w:t>Notice Paper</w:t>
      </w:r>
    </w:p>
    <w:p w14:paraId="1B869447" w14:textId="0F1E56EB" w:rsidR="008B7A92" w:rsidRPr="008B7A92" w:rsidRDefault="008B7A92" w:rsidP="008B7A92">
      <w:pPr>
        <w:spacing w:before="360"/>
        <w:jc w:val="center"/>
        <w:rPr>
          <w:rFonts w:ascii="Calibri" w:hAnsi="Calibri"/>
          <w:sz w:val="28"/>
          <w:szCs w:val="28"/>
        </w:rPr>
      </w:pPr>
      <w:r w:rsidRPr="008B7A92">
        <w:rPr>
          <w:rFonts w:ascii="Calibri" w:hAnsi="Calibri"/>
          <w:sz w:val="28"/>
          <w:szCs w:val="28"/>
        </w:rPr>
        <w:t xml:space="preserve">No </w:t>
      </w:r>
      <w:r>
        <w:rPr>
          <w:rFonts w:ascii="Calibri" w:hAnsi="Calibri"/>
          <w:sz w:val="28"/>
          <w:szCs w:val="28"/>
        </w:rPr>
        <w:t>79</w:t>
      </w:r>
    </w:p>
    <w:p w14:paraId="14F31760" w14:textId="09A8FB97" w:rsidR="008B7A92" w:rsidRPr="008B7A92" w:rsidRDefault="008B7A92" w:rsidP="008B7A92">
      <w:pPr>
        <w:keepNext/>
        <w:keepLines/>
        <w:spacing w:before="360"/>
        <w:jc w:val="center"/>
        <w:rPr>
          <w:rFonts w:ascii="Calibri" w:hAnsi="Calibri"/>
          <w:bCs/>
          <w:sz w:val="28"/>
          <w:szCs w:val="28"/>
          <w:lang w:val="en-AU"/>
        </w:rPr>
      </w:pPr>
      <w:r>
        <w:rPr>
          <w:rFonts w:ascii="Calibri" w:hAnsi="Calibri"/>
          <w:bCs/>
          <w:sz w:val="28"/>
          <w:szCs w:val="28"/>
          <w:lang w:val="en-AU"/>
        </w:rPr>
        <w:t>Thursday, 30 March 2023</w:t>
      </w:r>
    </w:p>
    <w:p w14:paraId="4CD47E76" w14:textId="77777777" w:rsidR="008B7A92" w:rsidRPr="008B7A92" w:rsidRDefault="008B7A92" w:rsidP="008B7A92">
      <w:pPr>
        <w:keepNext/>
        <w:keepLines/>
        <w:spacing w:before="360"/>
        <w:jc w:val="center"/>
        <w:rPr>
          <w:rFonts w:ascii="Calibri" w:hAnsi="Calibri"/>
          <w:szCs w:val="24"/>
          <w:lang w:val="en-AU"/>
        </w:rPr>
      </w:pPr>
      <w:r w:rsidRPr="008B7A92">
        <w:rPr>
          <w:rFonts w:ascii="Calibri" w:hAnsi="Calibri"/>
          <w:iCs/>
          <w:szCs w:val="24"/>
          <w:lang w:val="en-AU"/>
        </w:rPr>
        <w:t>The Assembly meets this day at 10 am</w:t>
      </w:r>
    </w:p>
    <w:p w14:paraId="0F0464BD" w14:textId="77777777" w:rsidR="008B7A92" w:rsidRPr="008B7A92" w:rsidRDefault="008B7A92" w:rsidP="008B7A92">
      <w:pPr>
        <w:keepNext/>
        <w:keepLines/>
        <w:spacing w:before="200" w:after="480"/>
        <w:jc w:val="center"/>
        <w:rPr>
          <w:rFonts w:ascii="Calibri" w:hAnsi="Calibri"/>
          <w:b/>
          <w:caps/>
          <w:lang w:val="en-AU"/>
        </w:rPr>
      </w:pPr>
      <w:r w:rsidRPr="008B7A92">
        <w:rPr>
          <w:rFonts w:ascii="Calibri" w:hAnsi="Calibri"/>
          <w:caps/>
          <w:lang w:val="en-AU"/>
        </w:rPr>
        <w:t>___________________________________</w:t>
      </w:r>
    </w:p>
    <w:p w14:paraId="1B079113" w14:textId="77777777" w:rsidR="008B7A92" w:rsidRPr="008B7A92" w:rsidRDefault="008B7A92" w:rsidP="008B7A92">
      <w:pPr>
        <w:spacing w:before="240" w:after="240"/>
        <w:jc w:val="center"/>
        <w:rPr>
          <w:rFonts w:ascii="Calibri" w:hAnsi="Calibri"/>
          <w:b/>
          <w:sz w:val="28"/>
          <w:lang w:eastAsia="en-US"/>
        </w:rPr>
      </w:pPr>
      <w:r w:rsidRPr="008B7A92">
        <w:rPr>
          <w:rFonts w:ascii="Calibri" w:hAnsi="Calibri"/>
          <w:b/>
          <w:sz w:val="28"/>
          <w:lang w:eastAsia="en-US"/>
        </w:rPr>
        <w:t>EXECUTIVE BUSINESS</w:t>
      </w:r>
    </w:p>
    <w:p w14:paraId="0C5550C2" w14:textId="77777777" w:rsidR="008B7A92" w:rsidRPr="008B7A92" w:rsidRDefault="008B7A92" w:rsidP="008B7A92">
      <w:pPr>
        <w:tabs>
          <w:tab w:val="right" w:pos="580"/>
        </w:tabs>
        <w:spacing w:before="240" w:after="240"/>
        <w:rPr>
          <w:rFonts w:ascii="Calibri" w:hAnsi="Calibri"/>
          <w:b/>
          <w:sz w:val="28"/>
          <w:lang w:eastAsia="en-US"/>
        </w:rPr>
      </w:pPr>
      <w:r w:rsidRPr="008B7A92">
        <w:rPr>
          <w:rFonts w:ascii="Calibri" w:hAnsi="Calibri"/>
          <w:b/>
          <w:sz w:val="28"/>
          <w:lang w:eastAsia="en-US"/>
        </w:rPr>
        <w:t>Notice</w:t>
      </w:r>
    </w:p>
    <w:p w14:paraId="4007E790" w14:textId="1D93A2CB" w:rsidR="008B7A92" w:rsidRPr="008B7A92" w:rsidRDefault="008B7A92" w:rsidP="008B7A92">
      <w:pPr>
        <w:tabs>
          <w:tab w:val="right" w:pos="567"/>
          <w:tab w:val="left" w:pos="1134"/>
        </w:tabs>
        <w:spacing w:before="120" w:after="120"/>
        <w:ind w:left="1134" w:hanging="1134"/>
        <w:rPr>
          <w:rFonts w:ascii="Calibri" w:hAnsi="Calibri"/>
          <w:lang w:val="en-AU" w:eastAsia="en-US"/>
        </w:rPr>
      </w:pPr>
      <w:r w:rsidRPr="008B7A92">
        <w:rPr>
          <w:rFonts w:ascii="Calibri" w:hAnsi="Calibri"/>
          <w:lang w:val="en-AU" w:eastAsia="en-US"/>
        </w:rPr>
        <w:tab/>
        <w:t>*</w:t>
      </w:r>
      <w:r>
        <w:rPr>
          <w:rFonts w:ascii="Calibri" w:hAnsi="Calibri"/>
          <w:lang w:val="en-AU" w:eastAsia="en-US"/>
        </w:rPr>
        <w:t>1</w:t>
      </w:r>
      <w:r w:rsidRPr="008B7A92">
        <w:rPr>
          <w:rFonts w:ascii="Calibri" w:hAnsi="Calibri"/>
          <w:lang w:val="en-AU" w:eastAsia="en-US"/>
        </w:rPr>
        <w:tab/>
      </w:r>
      <w:r w:rsidRPr="008B7A92">
        <w:rPr>
          <w:rFonts w:ascii="Calibri" w:hAnsi="Calibri"/>
          <w:b/>
          <w:caps/>
          <w:lang w:val="en-AU" w:eastAsia="en-US"/>
        </w:rPr>
        <w:t>Ms Stephen-Smith</w:t>
      </w:r>
      <w:r w:rsidRPr="008B7A92">
        <w:rPr>
          <w:rFonts w:ascii="Calibri" w:hAnsi="Calibri"/>
          <w:bCs/>
          <w:caps/>
          <w:lang w:val="en-AU" w:eastAsia="en-US"/>
        </w:rPr>
        <w:t>:</w:t>
      </w:r>
      <w:r w:rsidRPr="008B7A92">
        <w:rPr>
          <w:rFonts w:ascii="Calibri" w:hAnsi="Calibri"/>
          <w:bCs/>
          <w:lang w:val="en-AU" w:eastAsia="en-US"/>
        </w:rPr>
        <w:t xml:space="preserve"> </w:t>
      </w:r>
      <w:r w:rsidRPr="008B7A92">
        <w:rPr>
          <w:rFonts w:ascii="Calibri" w:hAnsi="Calibri"/>
          <w:lang w:val="en-AU" w:eastAsia="en-US"/>
        </w:rPr>
        <w:t xml:space="preserve">To present a Bill for an Act to amend the </w:t>
      </w:r>
      <w:r w:rsidRPr="008B7A92">
        <w:rPr>
          <w:rFonts w:ascii="Calibri" w:hAnsi="Calibri"/>
          <w:i/>
          <w:iCs/>
          <w:lang w:val="en-AU" w:eastAsia="en-US"/>
        </w:rPr>
        <w:t>Human Rights Commission Act 2005</w:t>
      </w:r>
      <w:r w:rsidRPr="008B7A92">
        <w:rPr>
          <w:rFonts w:ascii="Calibri" w:hAnsi="Calibri"/>
          <w:lang w:val="en-AU" w:eastAsia="en-US"/>
        </w:rPr>
        <w:t xml:space="preserve">, and for other purposes. </w:t>
      </w:r>
      <w:r w:rsidRPr="008B7A92">
        <w:rPr>
          <w:rFonts w:ascii="Calibri" w:hAnsi="Calibri"/>
          <w:i/>
          <w:iCs/>
          <w:lang w:val="en-AU" w:eastAsia="en-US"/>
        </w:rPr>
        <w:t>(Notice given 29 March 2023)</w:t>
      </w:r>
    </w:p>
    <w:p w14:paraId="0A4B44ED" w14:textId="77777777" w:rsidR="008B7A92" w:rsidRPr="008B7A92" w:rsidRDefault="008B7A92" w:rsidP="008B7A92">
      <w:pPr>
        <w:tabs>
          <w:tab w:val="right" w:pos="580"/>
        </w:tabs>
        <w:spacing w:before="240" w:after="480"/>
        <w:ind w:left="567" w:hanging="567"/>
        <w:jc w:val="center"/>
        <w:rPr>
          <w:rFonts w:ascii="Calibri" w:hAnsi="Calibri"/>
          <w:lang w:eastAsia="en-US"/>
        </w:rPr>
      </w:pPr>
      <w:r w:rsidRPr="008B7A92">
        <w:rPr>
          <w:rFonts w:ascii="Calibri" w:hAnsi="Calibri"/>
          <w:lang w:eastAsia="en-US"/>
        </w:rPr>
        <w:t>_______________________________</w:t>
      </w:r>
    </w:p>
    <w:p w14:paraId="17C26D38" w14:textId="77777777" w:rsidR="008B7A92" w:rsidRPr="008B7A92" w:rsidRDefault="008B7A92" w:rsidP="008B7A92">
      <w:pPr>
        <w:tabs>
          <w:tab w:val="right" w:pos="580"/>
        </w:tabs>
        <w:spacing w:before="240" w:after="240"/>
        <w:jc w:val="center"/>
        <w:rPr>
          <w:rFonts w:ascii="Calibri" w:hAnsi="Calibri"/>
          <w:b/>
          <w:sz w:val="28"/>
          <w:lang w:eastAsia="en-US"/>
        </w:rPr>
      </w:pPr>
      <w:r w:rsidRPr="008B7A92">
        <w:rPr>
          <w:rFonts w:ascii="Calibri" w:hAnsi="Calibri"/>
          <w:b/>
          <w:sz w:val="28"/>
          <w:lang w:eastAsia="en-US"/>
        </w:rPr>
        <w:t>ASSEMBLY BUSINESS</w:t>
      </w:r>
    </w:p>
    <w:p w14:paraId="18E4B984" w14:textId="77777777" w:rsidR="008B7A92" w:rsidRPr="008B7A92" w:rsidRDefault="008B7A92" w:rsidP="008B7A92">
      <w:pPr>
        <w:tabs>
          <w:tab w:val="right" w:pos="580"/>
        </w:tabs>
        <w:spacing w:before="240" w:after="240"/>
        <w:rPr>
          <w:rFonts w:ascii="Calibri" w:hAnsi="Calibri"/>
          <w:b/>
          <w:sz w:val="28"/>
          <w:lang w:eastAsia="en-US"/>
        </w:rPr>
      </w:pPr>
      <w:r w:rsidRPr="008B7A92">
        <w:rPr>
          <w:rFonts w:ascii="Calibri" w:hAnsi="Calibri"/>
          <w:b/>
          <w:sz w:val="28"/>
          <w:lang w:eastAsia="en-US"/>
        </w:rPr>
        <w:t>Notices</w:t>
      </w:r>
    </w:p>
    <w:p w14:paraId="19ADAAF6" w14:textId="7AA65A48" w:rsidR="008B7A92" w:rsidRPr="008B7A92" w:rsidRDefault="008B7A92" w:rsidP="008B7A92">
      <w:pPr>
        <w:tabs>
          <w:tab w:val="right" w:pos="567"/>
          <w:tab w:val="left" w:pos="1134"/>
        </w:tabs>
        <w:spacing w:before="120" w:after="120"/>
        <w:ind w:left="1134" w:hanging="1134"/>
        <w:rPr>
          <w:rFonts w:ascii="Calibri" w:hAnsi="Calibri"/>
          <w:lang w:val="en-AU" w:eastAsia="en-US"/>
        </w:rPr>
      </w:pPr>
      <w:r w:rsidRPr="008B7A92">
        <w:rPr>
          <w:rFonts w:ascii="Calibri" w:hAnsi="Calibri"/>
          <w:lang w:val="en-AU" w:eastAsia="en-US"/>
        </w:rPr>
        <w:tab/>
      </w:r>
      <w:r>
        <w:rPr>
          <w:rFonts w:ascii="Calibri" w:hAnsi="Calibri"/>
          <w:lang w:val="en-AU" w:eastAsia="en-US"/>
        </w:rPr>
        <w:t>1</w:t>
      </w:r>
      <w:r w:rsidRPr="008B7A92">
        <w:rPr>
          <w:rFonts w:ascii="Calibri" w:hAnsi="Calibri"/>
          <w:lang w:val="en-AU" w:eastAsia="en-US"/>
        </w:rPr>
        <w:tab/>
      </w:r>
      <w:r w:rsidRPr="008B7A92">
        <w:rPr>
          <w:rFonts w:ascii="Calibri" w:hAnsi="Calibri"/>
          <w:b/>
          <w:caps/>
          <w:lang w:val="en-AU" w:eastAsia="en-US"/>
        </w:rPr>
        <w:t>Mr Hanson</w:t>
      </w:r>
      <w:r w:rsidRPr="008B7A92">
        <w:rPr>
          <w:rFonts w:ascii="Calibri" w:hAnsi="Calibri"/>
          <w:lang w:val="en-AU" w:eastAsia="en-US"/>
        </w:rPr>
        <w:t>: To move—That:</w:t>
      </w:r>
    </w:p>
    <w:p w14:paraId="36846713"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(1)</w:t>
      </w:r>
      <w:r w:rsidRPr="008B7A92">
        <w:rPr>
          <w:rFonts w:ascii="Calibri" w:hAnsi="Calibri"/>
          <w:lang w:val="en-AU" w:eastAsia="en-US"/>
        </w:rPr>
        <w:tab/>
        <w:t>this Assembly notes that:</w:t>
      </w:r>
    </w:p>
    <w:p w14:paraId="1073173A"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(a)</w:t>
      </w:r>
      <w:r w:rsidRPr="008B7A92">
        <w:rPr>
          <w:rFonts w:ascii="Calibri" w:hAnsi="Calibri"/>
          <w:lang w:val="en-AU" w:eastAsia="en-US"/>
        </w:rPr>
        <w:tab/>
        <w:t xml:space="preserve">in 2013, the ACT Government removed $15 million from the budget for ACT </w:t>
      </w:r>
      <w:proofErr w:type="gramStart"/>
      <w:r w:rsidRPr="008B7A92">
        <w:rPr>
          <w:rFonts w:ascii="Calibri" w:hAnsi="Calibri"/>
          <w:lang w:val="en-AU" w:eastAsia="en-US"/>
        </w:rPr>
        <w:t>Police;</w:t>
      </w:r>
      <w:proofErr w:type="gramEnd"/>
    </w:p>
    <w:p w14:paraId="2A4EBEF3"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(b)</w:t>
      </w:r>
      <w:r w:rsidRPr="008B7A92">
        <w:rPr>
          <w:rFonts w:ascii="Calibri" w:hAnsi="Calibri"/>
          <w:lang w:val="en-AU" w:eastAsia="en-US"/>
        </w:rPr>
        <w:tab/>
        <w:t>at that time, the Australian Federal Police Association said ACT Policing could not be expected to provide the same level of policing service, saying “Canberra is a growing city that requires increasing police services, not less.</w:t>
      </w:r>
      <w:proofErr w:type="gramStart"/>
      <w:r w:rsidRPr="008B7A92">
        <w:rPr>
          <w:rFonts w:ascii="Calibri" w:hAnsi="Calibri"/>
          <w:lang w:val="en-AU" w:eastAsia="en-US"/>
        </w:rPr>
        <w:t>”;</w:t>
      </w:r>
      <w:proofErr w:type="gramEnd"/>
    </w:p>
    <w:p w14:paraId="2A003091"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lastRenderedPageBreak/>
        <w:t>(c)</w:t>
      </w:r>
      <w:r w:rsidRPr="008B7A92">
        <w:rPr>
          <w:rFonts w:ascii="Calibri" w:hAnsi="Calibri"/>
          <w:lang w:val="en-AU" w:eastAsia="en-US"/>
        </w:rPr>
        <w:tab/>
        <w:t xml:space="preserve">despite claiming in 2019 that the ACT Government would make a “record investment” and recruit “69 new officers in the coming years” the number of ACT police sworn officers has actually </w:t>
      </w:r>
      <w:proofErr w:type="gramStart"/>
      <w:r w:rsidRPr="008B7A92">
        <w:rPr>
          <w:rFonts w:ascii="Calibri" w:hAnsi="Calibri"/>
          <w:lang w:val="en-AU" w:eastAsia="en-US"/>
        </w:rPr>
        <w:t>fallen;</w:t>
      </w:r>
      <w:proofErr w:type="gramEnd"/>
    </w:p>
    <w:p w14:paraId="6453FEAB"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(d)</w:t>
      </w:r>
      <w:r w:rsidRPr="008B7A92">
        <w:rPr>
          <w:rFonts w:ascii="Calibri" w:hAnsi="Calibri"/>
          <w:lang w:val="en-AU" w:eastAsia="en-US"/>
        </w:rPr>
        <w:tab/>
        <w:t xml:space="preserve">in their 2021 budget submission, the Australian Federal Police Association </w:t>
      </w:r>
      <w:proofErr w:type="gramStart"/>
      <w:r w:rsidRPr="008B7A92">
        <w:rPr>
          <w:rFonts w:ascii="Calibri" w:hAnsi="Calibri"/>
          <w:lang w:val="en-AU" w:eastAsia="en-US"/>
        </w:rPr>
        <w:t>said</w:t>
      </w:r>
      <w:proofErr w:type="gramEnd"/>
      <w:r w:rsidRPr="008B7A92">
        <w:rPr>
          <w:rFonts w:ascii="Calibri" w:hAnsi="Calibri"/>
          <w:lang w:val="en-AU" w:eastAsia="en-US"/>
        </w:rPr>
        <w:t xml:space="preserve"> “The Association has been continuously drawing the Government’s attention to under-resourcing – both for staff and infrastructure – for a number of years.”; and</w:t>
      </w:r>
    </w:p>
    <w:p w14:paraId="055DD7B7"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(e)</w:t>
      </w:r>
      <w:r w:rsidRPr="008B7A92">
        <w:rPr>
          <w:rFonts w:ascii="Calibri" w:hAnsi="Calibri"/>
          <w:lang w:val="en-AU" w:eastAsia="en-US"/>
        </w:rPr>
        <w:tab/>
        <w:t>in 2023, the Chief Police Officer stated, “the number of police we have currently needs to be increased to meet current and future demand”, and also “there is not just needed to be a conversation about numbers, but also about equipment and resources…we need to ensure we have fit-for-purpose infrastructure.</w:t>
      </w:r>
      <w:proofErr w:type="gramStart"/>
      <w:r w:rsidRPr="008B7A92">
        <w:rPr>
          <w:rFonts w:ascii="Calibri" w:hAnsi="Calibri"/>
          <w:lang w:val="en-AU" w:eastAsia="en-US"/>
        </w:rPr>
        <w:t>”;</w:t>
      </w:r>
      <w:proofErr w:type="gramEnd"/>
    </w:p>
    <w:p w14:paraId="7C29490A"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(2)</w:t>
      </w:r>
      <w:r w:rsidRPr="008B7A92">
        <w:rPr>
          <w:rFonts w:ascii="Calibri" w:hAnsi="Calibri"/>
          <w:lang w:val="en-AU" w:eastAsia="en-US"/>
        </w:rPr>
        <w:tab/>
        <w:t xml:space="preserve">that this Assembly refers the matter of resources for ACT Police to the Standing Committee on Justice and Community Safety to inquire into the current and future requirements for ACT Police, including but not limited to funding, personnel, </w:t>
      </w:r>
      <w:proofErr w:type="gramStart"/>
      <w:r w:rsidRPr="008B7A92">
        <w:rPr>
          <w:rFonts w:ascii="Calibri" w:hAnsi="Calibri"/>
          <w:lang w:val="en-AU" w:eastAsia="en-US"/>
        </w:rPr>
        <w:t>equipment</w:t>
      </w:r>
      <w:proofErr w:type="gramEnd"/>
      <w:r w:rsidRPr="008B7A92">
        <w:rPr>
          <w:rFonts w:ascii="Calibri" w:hAnsi="Calibri"/>
          <w:lang w:val="en-AU" w:eastAsia="en-US"/>
        </w:rPr>
        <w:t xml:space="preserve"> and infrastructure; and</w:t>
      </w:r>
    </w:p>
    <w:p w14:paraId="56E4025D"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(3)</w:t>
      </w:r>
      <w:r w:rsidRPr="008B7A92">
        <w:rPr>
          <w:rFonts w:ascii="Calibri" w:hAnsi="Calibri"/>
          <w:lang w:val="en-AU" w:eastAsia="en-US"/>
        </w:rPr>
        <w:tab/>
        <w:t xml:space="preserve">the Committee report back to this Assembly no later than 29 June 2023. </w:t>
      </w:r>
      <w:r w:rsidRPr="008B7A92">
        <w:rPr>
          <w:rFonts w:ascii="Calibri" w:hAnsi="Calibri"/>
          <w:i/>
          <w:iCs/>
          <w:lang w:val="en-AU" w:eastAsia="en-US"/>
        </w:rPr>
        <w:t>(Notice given 27 March 2023. Notice will be removed from the Notice Paper unless called on within 4 sitting weeks – standing order 125A.)</w:t>
      </w:r>
    </w:p>
    <w:p w14:paraId="043B7BD6" w14:textId="3F17182B" w:rsidR="008B7A92" w:rsidRPr="008B7A92" w:rsidRDefault="008B7A92" w:rsidP="008B7A92">
      <w:pPr>
        <w:tabs>
          <w:tab w:val="right" w:pos="567"/>
          <w:tab w:val="left" w:pos="1134"/>
        </w:tabs>
        <w:spacing w:before="120" w:after="120"/>
        <w:ind w:left="1134" w:hanging="1134"/>
        <w:rPr>
          <w:rFonts w:ascii="Calibri" w:hAnsi="Calibri"/>
          <w:lang w:val="en-AU" w:eastAsia="en-US"/>
        </w:rPr>
      </w:pPr>
      <w:r w:rsidRPr="008B7A92">
        <w:rPr>
          <w:rFonts w:ascii="Calibri" w:hAnsi="Calibri"/>
          <w:lang w:val="en-AU" w:eastAsia="en-US"/>
        </w:rPr>
        <w:tab/>
      </w:r>
      <w:r>
        <w:rPr>
          <w:rFonts w:ascii="Calibri" w:hAnsi="Calibri"/>
          <w:lang w:val="en-AU" w:eastAsia="en-US"/>
        </w:rPr>
        <w:t>2</w:t>
      </w:r>
      <w:r w:rsidRPr="008B7A92">
        <w:rPr>
          <w:rFonts w:ascii="Calibri" w:hAnsi="Calibri"/>
          <w:lang w:val="en-AU" w:eastAsia="en-US"/>
        </w:rPr>
        <w:tab/>
      </w:r>
      <w:r w:rsidRPr="008B7A92">
        <w:rPr>
          <w:rFonts w:ascii="Calibri" w:hAnsi="Calibri"/>
          <w:b/>
          <w:caps/>
          <w:lang w:val="en-AU" w:eastAsia="en-US"/>
        </w:rPr>
        <w:t>Ms Clay</w:t>
      </w:r>
      <w:r w:rsidRPr="008B7A92">
        <w:rPr>
          <w:rFonts w:ascii="Calibri" w:hAnsi="Calibri"/>
          <w:lang w:val="en-AU" w:eastAsia="en-US"/>
        </w:rPr>
        <w:t>: To move—That this Assembly:</w:t>
      </w:r>
    </w:p>
    <w:p w14:paraId="790A703E"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(1)</w:t>
      </w:r>
      <w:r w:rsidRPr="008B7A92">
        <w:rPr>
          <w:rFonts w:ascii="Calibri" w:hAnsi="Calibri"/>
          <w:lang w:val="en-AU" w:eastAsia="en-US"/>
        </w:rPr>
        <w:tab/>
        <w:t>notes that:</w:t>
      </w:r>
    </w:p>
    <w:p w14:paraId="208100DF"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(a)</w:t>
      </w:r>
      <w:r w:rsidRPr="008B7A92">
        <w:rPr>
          <w:rFonts w:ascii="Calibri" w:hAnsi="Calibri"/>
          <w:lang w:val="en-AU" w:eastAsia="en-US"/>
        </w:rPr>
        <w:tab/>
        <w:t xml:space="preserve">across Australia, we are experiencing a housing affordability crisis and the ACT Legislative Assembly has declared a housing affordability crisis </w:t>
      </w:r>
      <w:proofErr w:type="gramStart"/>
      <w:r w:rsidRPr="008B7A92">
        <w:rPr>
          <w:rFonts w:ascii="Calibri" w:hAnsi="Calibri"/>
          <w:lang w:val="en-AU" w:eastAsia="en-US"/>
        </w:rPr>
        <w:t>here;</w:t>
      </w:r>
      <w:proofErr w:type="gramEnd"/>
    </w:p>
    <w:p w14:paraId="100B38B7"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(b)</w:t>
      </w:r>
      <w:r w:rsidRPr="008B7A92">
        <w:rPr>
          <w:rFonts w:ascii="Calibri" w:hAnsi="Calibri"/>
          <w:lang w:val="en-AU" w:eastAsia="en-US"/>
        </w:rPr>
        <w:tab/>
        <w:t xml:space="preserve">the ACT’s population continues to grow with a current population of about 460,000 and new predictions of an increase of approximately 330,000 to 784,000 by </w:t>
      </w:r>
      <w:proofErr w:type="gramStart"/>
      <w:r w:rsidRPr="008B7A92">
        <w:rPr>
          <w:rFonts w:ascii="Calibri" w:hAnsi="Calibri"/>
          <w:lang w:val="en-AU" w:eastAsia="en-US"/>
        </w:rPr>
        <w:t>2060;</w:t>
      </w:r>
      <w:proofErr w:type="gramEnd"/>
    </w:p>
    <w:p w14:paraId="198B85D2"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(c)</w:t>
      </w:r>
      <w:r w:rsidRPr="008B7A92">
        <w:rPr>
          <w:rFonts w:ascii="Calibri" w:hAnsi="Calibri"/>
          <w:lang w:val="en-AU" w:eastAsia="en-US"/>
        </w:rPr>
        <w:tab/>
        <w:t xml:space="preserve">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w:t>
      </w:r>
      <w:proofErr w:type="gramStart"/>
      <w:r w:rsidRPr="008B7A92">
        <w:rPr>
          <w:rFonts w:ascii="Calibri" w:hAnsi="Calibri"/>
          <w:lang w:val="en-AU" w:eastAsia="en-US"/>
        </w:rPr>
        <w:t>terrace</w:t>
      </w:r>
      <w:proofErr w:type="gramEnd"/>
      <w:r w:rsidRPr="008B7A92">
        <w:rPr>
          <w:rFonts w:ascii="Calibri" w:hAnsi="Calibri"/>
          <w:lang w:val="en-AU" w:eastAsia="en-US"/>
        </w:rPr>
        <w:t xml:space="preserve"> and manor houses, and allowing separately titled dual occupancies in RZ1 areas (RZ1 is 80 percent of residential zoning in the ACT and is the lowest density). The Housing Choices consultation identified the “what” of missing middle (or medium density) housing. It did not address the “how</w:t>
      </w:r>
      <w:proofErr w:type="gramStart"/>
      <w:r w:rsidRPr="008B7A92">
        <w:rPr>
          <w:rFonts w:ascii="Calibri" w:hAnsi="Calibri"/>
          <w:lang w:val="en-AU" w:eastAsia="en-US"/>
        </w:rPr>
        <w:t>”;</w:t>
      </w:r>
      <w:proofErr w:type="gramEnd"/>
    </w:p>
    <w:p w14:paraId="18998BC1"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(d)</w:t>
      </w:r>
      <w:r w:rsidRPr="008B7A92">
        <w:rPr>
          <w:rFonts w:ascii="Calibri" w:hAnsi="Calibri"/>
          <w:lang w:val="en-AU" w:eastAsia="en-US"/>
        </w:rPr>
        <w:tab/>
        <w:t xml:space="preserve">the ACT Government has trialled different densification models in the last few years and there are opportunities to analyse the lessons from these initiatives in relation to broader </w:t>
      </w:r>
      <w:proofErr w:type="gramStart"/>
      <w:r w:rsidRPr="008B7A92">
        <w:rPr>
          <w:rFonts w:ascii="Calibri" w:hAnsi="Calibri"/>
          <w:lang w:val="en-AU" w:eastAsia="en-US"/>
        </w:rPr>
        <w:t>changes;</w:t>
      </w:r>
      <w:proofErr w:type="gramEnd"/>
    </w:p>
    <w:p w14:paraId="55932302" w14:textId="77777777" w:rsidR="008B7A92" w:rsidRPr="008B7A92" w:rsidRDefault="008B7A92" w:rsidP="008B7A92">
      <w:pPr>
        <w:keepNext/>
        <w:keepLines/>
        <w:tabs>
          <w:tab w:val="left" w:pos="567"/>
        </w:tabs>
        <w:spacing w:before="60" w:after="60"/>
        <w:ind w:left="2268" w:hanging="567"/>
        <w:rPr>
          <w:rFonts w:ascii="Calibri" w:hAnsi="Calibri"/>
          <w:lang w:val="en-AU" w:eastAsia="en-US"/>
        </w:rPr>
      </w:pPr>
      <w:r w:rsidRPr="008B7A92">
        <w:rPr>
          <w:rFonts w:ascii="Calibri" w:hAnsi="Calibri"/>
          <w:lang w:val="en-AU" w:eastAsia="en-US"/>
        </w:rPr>
        <w:lastRenderedPageBreak/>
        <w:t>(e)</w:t>
      </w:r>
      <w:r w:rsidRPr="008B7A92">
        <w:rPr>
          <w:rFonts w:ascii="Calibri" w:hAnsi="Calibri"/>
          <w:lang w:val="en-AU" w:eastAsia="en-US"/>
        </w:rPr>
        <w:tab/>
        <w:t xml:space="preserve">while many in the community express a desire for different housing choices, the market is failing to deliver </w:t>
      </w:r>
      <w:proofErr w:type="gramStart"/>
      <w:r w:rsidRPr="008B7A92">
        <w:rPr>
          <w:rFonts w:ascii="Calibri" w:hAnsi="Calibri"/>
          <w:lang w:val="en-AU" w:eastAsia="en-US"/>
        </w:rPr>
        <w:t>these</w:t>
      </w:r>
      <w:proofErr w:type="gramEnd"/>
      <w:r w:rsidRPr="008B7A92">
        <w:rPr>
          <w:rFonts w:ascii="Calibri" w:hAnsi="Calibri"/>
          <w:lang w:val="en-AU" w:eastAsia="en-US"/>
        </w:rPr>
        <w:t xml:space="preserve"> and the ACT planning system has struggled to facilitate a variety of housing choices for Canberra’s growing and changing population; and</w:t>
      </w:r>
    </w:p>
    <w:p w14:paraId="08B2F0E7"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(f)</w:t>
      </w:r>
      <w:r w:rsidRPr="008B7A92">
        <w:rPr>
          <w:rFonts w:ascii="Calibri" w:hAnsi="Calibri"/>
          <w:lang w:val="en-AU" w:eastAsia="en-US"/>
        </w:rPr>
        <w:tab/>
        <w:t xml:space="preserve">how our land is zoned impacts on the ability to provide for a variety of housing choices, including “missing middle” housing options. Zoning can also influence other important factors including affordability of housing </w:t>
      </w:r>
      <w:proofErr w:type="gramStart"/>
      <w:r w:rsidRPr="008B7A92">
        <w:rPr>
          <w:rFonts w:ascii="Calibri" w:hAnsi="Calibri"/>
          <w:lang w:val="en-AU" w:eastAsia="en-US"/>
        </w:rPr>
        <w:t>options;</w:t>
      </w:r>
      <w:proofErr w:type="gramEnd"/>
    </w:p>
    <w:p w14:paraId="53D073FB"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(2)</w:t>
      </w:r>
      <w:r w:rsidRPr="008B7A92">
        <w:rPr>
          <w:rFonts w:ascii="Calibri" w:hAnsi="Calibri"/>
          <w:lang w:val="en-AU" w:eastAsia="en-US"/>
        </w:rPr>
        <w:tab/>
        <w:t>further notes that:</w:t>
      </w:r>
    </w:p>
    <w:p w14:paraId="7EFE4882"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(a)</w:t>
      </w:r>
      <w:r w:rsidRPr="008B7A92">
        <w:rPr>
          <w:rFonts w:ascii="Calibri" w:hAnsi="Calibri"/>
          <w:lang w:val="en-AU" w:eastAsia="en-US"/>
        </w:rPr>
        <w:tab/>
        <w:t xml:space="preserve">the ACT Government declared a climate emergency in 2019 and is committed to taking action on climate </w:t>
      </w:r>
      <w:proofErr w:type="gramStart"/>
      <w:r w:rsidRPr="008B7A92">
        <w:rPr>
          <w:rFonts w:ascii="Calibri" w:hAnsi="Calibri"/>
          <w:lang w:val="en-AU" w:eastAsia="en-US"/>
        </w:rPr>
        <w:t>change;</w:t>
      </w:r>
      <w:proofErr w:type="gramEnd"/>
    </w:p>
    <w:p w14:paraId="7C30ABBE"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(b)</w:t>
      </w:r>
      <w:r w:rsidRPr="008B7A92">
        <w:rPr>
          <w:rFonts w:ascii="Calibri" w:hAnsi="Calibri"/>
          <w:lang w:val="en-AU" w:eastAsia="en-US"/>
        </w:rPr>
        <w:tab/>
        <w:t xml:space="preserve">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w:t>
      </w:r>
      <w:proofErr w:type="gramStart"/>
      <w:r w:rsidRPr="008B7A92">
        <w:rPr>
          <w:rFonts w:ascii="Calibri" w:hAnsi="Calibri"/>
          <w:lang w:val="en-AU" w:eastAsia="en-US"/>
        </w:rPr>
        <w:t>form;</w:t>
      </w:r>
      <w:proofErr w:type="gramEnd"/>
    </w:p>
    <w:p w14:paraId="7239966D"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(c)</w:t>
      </w:r>
      <w:r w:rsidRPr="008B7A92">
        <w:rPr>
          <w:rFonts w:ascii="Calibri" w:hAnsi="Calibri"/>
          <w:lang w:val="en-AU" w:eastAsia="en-US"/>
        </w:rPr>
        <w:tab/>
        <w:t xml:space="preserve">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w:t>
      </w:r>
      <w:proofErr w:type="gramStart"/>
      <w:r w:rsidRPr="008B7A92">
        <w:rPr>
          <w:rFonts w:ascii="Calibri" w:hAnsi="Calibri"/>
          <w:lang w:val="en-AU" w:eastAsia="en-US"/>
        </w:rPr>
        <w:t>sprawl;</w:t>
      </w:r>
      <w:proofErr w:type="gramEnd"/>
    </w:p>
    <w:p w14:paraId="264CBDEC"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(d)</w:t>
      </w:r>
      <w:r w:rsidRPr="008B7A92">
        <w:rPr>
          <w:rFonts w:ascii="Calibri" w:hAnsi="Calibri"/>
          <w:lang w:val="en-AU" w:eastAsia="en-US"/>
        </w:rPr>
        <w:tab/>
        <w:t xml:space="preserve">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w:t>
      </w:r>
      <w:proofErr w:type="gramStart"/>
      <w:r w:rsidRPr="008B7A92">
        <w:rPr>
          <w:rFonts w:ascii="Calibri" w:hAnsi="Calibri"/>
          <w:lang w:val="en-AU" w:eastAsia="en-US"/>
        </w:rPr>
        <w:t>land;</w:t>
      </w:r>
      <w:proofErr w:type="gramEnd"/>
    </w:p>
    <w:p w14:paraId="691ED6FB"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(e)</w:t>
      </w:r>
      <w:r w:rsidRPr="008B7A92">
        <w:rPr>
          <w:rFonts w:ascii="Calibri" w:hAnsi="Calibri"/>
          <w:lang w:val="en-AU" w:eastAsia="en-US"/>
        </w:rPr>
        <w:tab/>
        <w:t>t</w:t>
      </w:r>
      <w:r w:rsidRPr="008B7A92">
        <w:rPr>
          <w:rFonts w:ascii="Calibri" w:hAnsi="Calibri" w:cs="Calibri"/>
          <w:lang w:val="en-AU" w:eastAsia="en-US"/>
        </w:rPr>
        <w:t xml:space="preserve">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w:t>
      </w:r>
      <w:proofErr w:type="gramStart"/>
      <w:r w:rsidRPr="008B7A92">
        <w:rPr>
          <w:rFonts w:ascii="Calibri" w:hAnsi="Calibri" w:cs="Calibri"/>
          <w:lang w:val="en-AU" w:eastAsia="en-US"/>
        </w:rPr>
        <w:t>land</w:t>
      </w:r>
      <w:r w:rsidRPr="008B7A92">
        <w:rPr>
          <w:rFonts w:ascii="Calibri" w:hAnsi="Calibri"/>
          <w:lang w:val="en-AU" w:eastAsia="en-US"/>
        </w:rPr>
        <w:t>;</w:t>
      </w:r>
      <w:proofErr w:type="gramEnd"/>
    </w:p>
    <w:p w14:paraId="5F2A49A0"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(f)</w:t>
      </w:r>
      <w:r w:rsidRPr="008B7A92">
        <w:rPr>
          <w:rFonts w:ascii="Calibri" w:hAnsi="Calibri"/>
          <w:lang w:val="en-AU" w:eastAsia="en-US"/>
        </w:rPr>
        <w:tab/>
        <w:t xml:space="preserve">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w:t>
      </w:r>
      <w:proofErr w:type="gramStart"/>
      <w:r w:rsidRPr="008B7A92">
        <w:rPr>
          <w:rFonts w:ascii="Calibri" w:hAnsi="Calibri"/>
          <w:lang w:val="en-AU" w:eastAsia="en-US"/>
        </w:rPr>
        <w:t>system;</w:t>
      </w:r>
      <w:proofErr w:type="gramEnd"/>
    </w:p>
    <w:p w14:paraId="74577549"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lastRenderedPageBreak/>
        <w:t>(g)</w:t>
      </w:r>
      <w:r w:rsidRPr="008B7A92">
        <w:rPr>
          <w:rFonts w:ascii="Calibri" w:hAnsi="Calibri"/>
          <w:lang w:val="en-AU" w:eastAsia="en-US"/>
        </w:rPr>
        <w:tab/>
        <w:t xml:space="preserve">the ACT Government is pursuing a whole-of-government approach to providing more low income and affordable housing with the programs and policies at its </w:t>
      </w:r>
      <w:proofErr w:type="gramStart"/>
      <w:r w:rsidRPr="008B7A92">
        <w:rPr>
          <w:rFonts w:ascii="Calibri" w:hAnsi="Calibri"/>
          <w:lang w:val="en-AU" w:eastAsia="en-US"/>
        </w:rPr>
        <w:t>disposal;</w:t>
      </w:r>
      <w:proofErr w:type="gramEnd"/>
    </w:p>
    <w:p w14:paraId="5A3B5C84"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(h)</w:t>
      </w:r>
      <w:r w:rsidRPr="008B7A92">
        <w:rPr>
          <w:rFonts w:ascii="Calibri" w:hAnsi="Calibri"/>
          <w:lang w:val="en-AU" w:eastAsia="en-US"/>
        </w:rPr>
        <w:tab/>
        <w:t xml:space="preserve">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w:t>
      </w:r>
      <w:proofErr w:type="gramStart"/>
      <w:r w:rsidRPr="008B7A92">
        <w:rPr>
          <w:rFonts w:ascii="Calibri" w:hAnsi="Calibri"/>
          <w:lang w:val="en-AU" w:eastAsia="en-US"/>
        </w:rPr>
        <w:t>Canberra;</w:t>
      </w:r>
      <w:proofErr w:type="gramEnd"/>
    </w:p>
    <w:p w14:paraId="32591C7B"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w:t>
      </w:r>
      <w:proofErr w:type="spellStart"/>
      <w:r w:rsidRPr="008B7A92">
        <w:rPr>
          <w:rFonts w:ascii="Calibri" w:hAnsi="Calibri"/>
          <w:lang w:val="en-AU" w:eastAsia="en-US"/>
        </w:rPr>
        <w:t>i</w:t>
      </w:r>
      <w:proofErr w:type="spellEnd"/>
      <w:r w:rsidRPr="008B7A92">
        <w:rPr>
          <w:rFonts w:ascii="Calibri" w:hAnsi="Calibri"/>
          <w:lang w:val="en-AU" w:eastAsia="en-US"/>
        </w:rPr>
        <w:t>)</w:t>
      </w:r>
      <w:r w:rsidRPr="008B7A92">
        <w:rPr>
          <w:rFonts w:ascii="Calibri" w:hAnsi="Calibri"/>
          <w:lang w:val="en-AU" w:eastAsia="en-US"/>
        </w:rPr>
        <w:tab/>
        <w:t xml:space="preserve">this is a critical time to examine what sort of Canberra our new planning system will create and how we want to </w:t>
      </w:r>
      <w:proofErr w:type="gramStart"/>
      <w:r w:rsidRPr="008B7A92">
        <w:rPr>
          <w:rFonts w:ascii="Calibri" w:hAnsi="Calibri"/>
          <w:lang w:val="en-AU" w:eastAsia="en-US"/>
        </w:rPr>
        <w:t>densify;</w:t>
      </w:r>
      <w:proofErr w:type="gramEnd"/>
      <w:r w:rsidRPr="008B7A92">
        <w:rPr>
          <w:rFonts w:ascii="Calibri" w:hAnsi="Calibri"/>
          <w:lang w:val="en-AU" w:eastAsia="en-US"/>
        </w:rPr>
        <w:t xml:space="preserve"> </w:t>
      </w:r>
    </w:p>
    <w:p w14:paraId="1FA65D13"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(j)</w:t>
      </w:r>
      <w:r w:rsidRPr="008B7A92">
        <w:rPr>
          <w:rFonts w:ascii="Calibri" w:hAnsi="Calibri"/>
          <w:lang w:val="en-AU" w:eastAsia="en-US"/>
        </w:rPr>
        <w:tab/>
        <w:t xml:space="preserve">community consultation and parliamentary scrutiny are needed to explore how we can densify in a way that delivers more options, increases </w:t>
      </w:r>
      <w:proofErr w:type="gramStart"/>
      <w:r w:rsidRPr="008B7A92">
        <w:rPr>
          <w:rFonts w:ascii="Calibri" w:hAnsi="Calibri"/>
          <w:lang w:val="en-AU" w:eastAsia="en-US"/>
        </w:rPr>
        <w:t>affordability</w:t>
      </w:r>
      <w:proofErr w:type="gramEnd"/>
      <w:r w:rsidRPr="008B7A92">
        <w:rPr>
          <w:rFonts w:ascii="Calibri" w:hAnsi="Calibri"/>
          <w:lang w:val="en-AU" w:eastAsia="en-US"/>
        </w:rPr>
        <w:t xml:space="preserve"> and ensures that our city remains liveable in a changing climate; and</w:t>
      </w:r>
    </w:p>
    <w:p w14:paraId="4C4D52D5"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(k)</w:t>
      </w:r>
      <w:r w:rsidRPr="008B7A92">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4D6F804F"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(3)</w:t>
      </w:r>
      <w:r w:rsidRPr="008B7A92">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 (</w:t>
      </w:r>
      <w:r w:rsidRPr="008B7A92">
        <w:rPr>
          <w:rFonts w:ascii="Calibri" w:hAnsi="Calibri"/>
          <w:i/>
          <w:iCs/>
          <w:lang w:val="en-AU" w:eastAsia="en-US"/>
        </w:rPr>
        <w:t>Notice given 27 March 2023; amended 29 March 2023. Notice will be removed from the Notice Paper unless called on within 4 sitting weeks – standing order 125A</w:t>
      </w:r>
      <w:r w:rsidRPr="008B7A92">
        <w:rPr>
          <w:rFonts w:ascii="Calibri" w:hAnsi="Calibri"/>
          <w:lang w:val="en-AU" w:eastAsia="en-US"/>
        </w:rPr>
        <w:t>).</w:t>
      </w:r>
    </w:p>
    <w:p w14:paraId="499A22C0" w14:textId="77777777" w:rsidR="008B7A92" w:rsidRPr="008B7A92" w:rsidRDefault="008B7A92" w:rsidP="008B7A92">
      <w:pPr>
        <w:tabs>
          <w:tab w:val="right" w:pos="580"/>
        </w:tabs>
        <w:spacing w:before="240" w:after="240"/>
        <w:rPr>
          <w:rFonts w:ascii="Calibri" w:hAnsi="Calibri"/>
          <w:b/>
          <w:sz w:val="28"/>
          <w:lang w:eastAsia="en-US"/>
        </w:rPr>
      </w:pPr>
      <w:r w:rsidRPr="008B7A92">
        <w:rPr>
          <w:rFonts w:ascii="Calibri" w:hAnsi="Calibri"/>
          <w:b/>
          <w:sz w:val="28"/>
          <w:lang w:eastAsia="en-US"/>
        </w:rPr>
        <w:t>Orders of the day</w:t>
      </w:r>
    </w:p>
    <w:p w14:paraId="3934079A" w14:textId="0E598C6A" w:rsidR="008B7A92" w:rsidRPr="008B7A92" w:rsidRDefault="008B7A92" w:rsidP="008B7A92">
      <w:pPr>
        <w:tabs>
          <w:tab w:val="right" w:pos="567"/>
          <w:tab w:val="left" w:pos="1134"/>
        </w:tabs>
        <w:spacing w:before="120" w:after="120"/>
        <w:ind w:left="1134" w:hanging="1134"/>
        <w:rPr>
          <w:rFonts w:ascii="Calibri" w:hAnsi="Calibri"/>
          <w:i/>
          <w:lang w:val="en-AU" w:eastAsia="en-US"/>
        </w:rPr>
      </w:pPr>
      <w:r w:rsidRPr="008B7A92">
        <w:rPr>
          <w:rFonts w:ascii="Calibri" w:hAnsi="Calibri"/>
          <w:lang w:val="en-AU" w:eastAsia="en-US"/>
        </w:rPr>
        <w:tab/>
      </w:r>
      <w:r>
        <w:rPr>
          <w:rFonts w:ascii="Calibri" w:hAnsi="Calibri"/>
          <w:lang w:val="en-AU" w:eastAsia="en-US"/>
        </w:rPr>
        <w:t>1</w:t>
      </w:r>
      <w:r w:rsidRPr="008B7A92">
        <w:rPr>
          <w:rFonts w:ascii="Calibri" w:hAnsi="Calibri"/>
          <w:lang w:val="en-AU" w:eastAsia="en-US"/>
        </w:rPr>
        <w:tab/>
      </w:r>
      <w:r w:rsidRPr="008B7A92">
        <w:rPr>
          <w:rFonts w:ascii="Calibri" w:hAnsi="Calibri"/>
          <w:b/>
          <w:caps/>
          <w:lang w:val="en-AU" w:eastAsia="en-US"/>
        </w:rPr>
        <w:t>Justice and Community Safety—Standing Committee—</w:t>
      </w:r>
      <w:r w:rsidRPr="008B7A92">
        <w:rPr>
          <w:rFonts w:ascii="Calibri" w:hAnsi="Calibri"/>
          <w:b/>
          <w:lang w:val="en-AU" w:eastAsia="en-US"/>
        </w:rPr>
        <w:t>REPORT 9—INQUIRY INTO COMMUNITY CORRECTIONS—GOVERNMENT RESPONSE—PAPER—MOTION TO TAKE NOTE OF PAPER</w:t>
      </w:r>
      <w:r w:rsidRPr="008B7A92">
        <w:rPr>
          <w:rFonts w:ascii="Calibri" w:hAnsi="Calibri"/>
          <w:lang w:val="en-AU" w:eastAsia="en-US"/>
        </w:rPr>
        <w:t>: Resumption of debate (from 24 November 2022—Mr Braddock) on the motion of Mr Gentleman—That the Assembly take note of the paper. (</w:t>
      </w:r>
      <w:r w:rsidRPr="008B7A92">
        <w:rPr>
          <w:rFonts w:ascii="Calibri" w:hAnsi="Calibri"/>
          <w:i/>
          <w:lang w:val="en-AU" w:eastAsia="en-US"/>
        </w:rPr>
        <w:t>Order of the day will be removed from the Notice Paper unless called on this sitting week – standing order 152A.)</w:t>
      </w:r>
    </w:p>
    <w:p w14:paraId="1C146F59" w14:textId="09E744FF" w:rsidR="008B7A92" w:rsidRPr="008B7A92" w:rsidRDefault="008B7A92" w:rsidP="008B7A92">
      <w:pPr>
        <w:tabs>
          <w:tab w:val="right" w:pos="567"/>
          <w:tab w:val="left" w:pos="1134"/>
        </w:tabs>
        <w:spacing w:before="120" w:after="120"/>
        <w:ind w:left="1134" w:hanging="1134"/>
        <w:rPr>
          <w:rFonts w:ascii="Calibri" w:hAnsi="Calibri"/>
          <w:lang w:val="en-AU" w:eastAsia="en-US"/>
        </w:rPr>
      </w:pPr>
      <w:r w:rsidRPr="008B7A92">
        <w:rPr>
          <w:rFonts w:ascii="Calibri" w:hAnsi="Calibri"/>
          <w:lang w:val="en-AU" w:eastAsia="en-US"/>
        </w:rPr>
        <w:tab/>
      </w:r>
      <w:r>
        <w:rPr>
          <w:rFonts w:ascii="Calibri" w:hAnsi="Calibri"/>
          <w:lang w:val="en-AU" w:eastAsia="en-US"/>
        </w:rPr>
        <w:t>2</w:t>
      </w:r>
      <w:r w:rsidRPr="008B7A92">
        <w:rPr>
          <w:rFonts w:ascii="Calibri" w:hAnsi="Calibri"/>
          <w:lang w:val="en-AU" w:eastAsia="en-US"/>
        </w:rPr>
        <w:tab/>
      </w:r>
      <w:r w:rsidRPr="008B7A92">
        <w:rPr>
          <w:rFonts w:ascii="Calibri" w:hAnsi="Calibri"/>
          <w:b/>
          <w:bCs/>
          <w:caps/>
          <w:lang w:val="en-AU" w:eastAsia="en-US"/>
        </w:rPr>
        <w:t>Planning, Transport and City Services—Standing Committee</w:t>
      </w:r>
      <w:r w:rsidRPr="008B7A92">
        <w:rPr>
          <w:rFonts w:ascii="Calibri" w:hAnsi="Calibri"/>
          <w:lang w:val="en-AU" w:eastAsia="en-US"/>
        </w:rPr>
        <w:t>—</w:t>
      </w:r>
      <w:r w:rsidRPr="008B7A92">
        <w:rPr>
          <w:rFonts w:ascii="Calibri" w:hAnsi="Calibri"/>
          <w:b/>
          <w:bCs/>
          <w:lang w:val="en-AU" w:eastAsia="en-US"/>
        </w:rPr>
        <w:t>REPORT 11—</w:t>
      </w:r>
      <w:r w:rsidRPr="008B7A92">
        <w:rPr>
          <w:rFonts w:ascii="Calibri" w:hAnsi="Calibri"/>
          <w:b/>
          <w:bCs/>
          <w:caps/>
          <w:lang w:val="en-AU" w:eastAsia="en-US"/>
        </w:rPr>
        <w:t>INQUIRY INTO URBAN FOREST BILL 2022</w:t>
      </w:r>
      <w:r w:rsidRPr="008B7A92">
        <w:rPr>
          <w:rFonts w:ascii="Calibri" w:hAnsi="Calibri"/>
          <w:b/>
          <w:bCs/>
          <w:lang w:val="en-AU" w:eastAsia="en-US"/>
        </w:rPr>
        <w:t>—GOVERNMENT RESPONSE—PAPER—MOTION TO TAKE NOTE OF PAPER</w:t>
      </w:r>
      <w:r w:rsidRPr="008B7A92">
        <w:rPr>
          <w:rFonts w:ascii="Calibri" w:hAnsi="Calibri"/>
          <w:lang w:val="en-AU" w:eastAsia="en-US"/>
        </w:rPr>
        <w:t xml:space="preserve">: Resumption of debate </w:t>
      </w:r>
      <w:r w:rsidRPr="008B7A92">
        <w:rPr>
          <w:rFonts w:ascii="Calibri" w:hAnsi="Calibri"/>
          <w:i/>
          <w:iCs/>
          <w:lang w:val="en-AU" w:eastAsia="en-US"/>
        </w:rPr>
        <w:t>(from 21 March 2023—Mr Braddock)</w:t>
      </w:r>
      <w:r w:rsidRPr="008B7A92">
        <w:rPr>
          <w:rFonts w:ascii="Calibri" w:hAnsi="Calibri"/>
          <w:lang w:val="en-AU" w:eastAsia="en-US"/>
        </w:rPr>
        <w:t xml:space="preserve"> on the motion of Mr Gentleman—That the Assembly take note of the paper. (</w:t>
      </w:r>
      <w:r w:rsidRPr="008B7A92">
        <w:rPr>
          <w:rFonts w:ascii="Calibri" w:hAnsi="Calibri"/>
          <w:i/>
          <w:lang w:val="en-AU" w:eastAsia="en-US"/>
        </w:rPr>
        <w:t>Order of the day will be removed from the Notice Paper unless called on within 3 sitting weeks – standing order 152A.)</w:t>
      </w:r>
    </w:p>
    <w:p w14:paraId="570058FC" w14:textId="496B2359" w:rsidR="008B7A92" w:rsidRPr="008B7A92" w:rsidRDefault="008B7A92" w:rsidP="008B7A92">
      <w:pPr>
        <w:keepNext/>
        <w:keepLines/>
        <w:tabs>
          <w:tab w:val="right" w:pos="567"/>
          <w:tab w:val="left" w:pos="1134"/>
        </w:tabs>
        <w:spacing w:before="120" w:after="120"/>
        <w:ind w:left="1134" w:hanging="1134"/>
        <w:rPr>
          <w:rFonts w:ascii="Calibri" w:hAnsi="Calibri"/>
          <w:lang w:val="en-AU" w:eastAsia="en-US"/>
        </w:rPr>
      </w:pPr>
      <w:r w:rsidRPr="008B7A92">
        <w:rPr>
          <w:rFonts w:ascii="Calibri" w:hAnsi="Calibri"/>
          <w:lang w:val="en-AU" w:eastAsia="en-US"/>
        </w:rPr>
        <w:lastRenderedPageBreak/>
        <w:tab/>
      </w:r>
      <w:r>
        <w:rPr>
          <w:rFonts w:ascii="Calibri" w:hAnsi="Calibri"/>
          <w:lang w:val="en-AU" w:eastAsia="en-US"/>
        </w:rPr>
        <w:t>3</w:t>
      </w:r>
      <w:r w:rsidRPr="008B7A92">
        <w:rPr>
          <w:rFonts w:ascii="Calibri" w:hAnsi="Calibri"/>
          <w:lang w:val="en-AU" w:eastAsia="en-US"/>
        </w:rPr>
        <w:tab/>
      </w:r>
      <w:r w:rsidRPr="008B7A92">
        <w:rPr>
          <w:rFonts w:ascii="Calibri" w:hAnsi="Calibri"/>
          <w:b/>
          <w:bCs/>
          <w:caps/>
          <w:lang w:val="en-AU" w:eastAsia="en-US"/>
        </w:rPr>
        <w:t>Environment, Climate Change and Biodiversity—Standing Committee</w:t>
      </w:r>
      <w:r w:rsidRPr="008B7A92">
        <w:rPr>
          <w:rFonts w:ascii="Calibri" w:hAnsi="Calibri"/>
          <w:lang w:val="en-AU" w:eastAsia="en-US"/>
        </w:rPr>
        <w:t>—</w:t>
      </w:r>
      <w:r w:rsidRPr="008B7A92">
        <w:rPr>
          <w:rFonts w:ascii="Calibri" w:hAnsi="Calibri"/>
          <w:b/>
          <w:bCs/>
          <w:lang w:val="en-AU" w:eastAsia="en-US"/>
        </w:rPr>
        <w:t>REPORT 6—</w:t>
      </w:r>
      <w:r w:rsidRPr="008B7A92">
        <w:rPr>
          <w:rFonts w:ascii="Calibri" w:hAnsi="Calibri"/>
          <w:b/>
          <w:bCs/>
          <w:caps/>
          <w:lang w:val="en-AU" w:eastAsia="en-US"/>
        </w:rPr>
        <w:t>INQUIRY INTO ENVIRONMENTAL VOLUNTEERISM</w:t>
      </w:r>
      <w:r w:rsidRPr="008B7A92">
        <w:rPr>
          <w:rFonts w:ascii="Calibri" w:hAnsi="Calibri"/>
          <w:b/>
          <w:bCs/>
          <w:lang w:val="en-AU" w:eastAsia="en-US"/>
        </w:rPr>
        <w:t>—GOVERNMENT RESPONSE—PAPER—MOTION TO TAKE NOTE OF PAPER</w:t>
      </w:r>
      <w:r w:rsidRPr="008B7A92">
        <w:rPr>
          <w:rFonts w:ascii="Calibri" w:hAnsi="Calibri"/>
          <w:lang w:val="en-AU" w:eastAsia="en-US"/>
        </w:rPr>
        <w:t xml:space="preserve">: Resumption of debate </w:t>
      </w:r>
      <w:r w:rsidRPr="008B7A92">
        <w:rPr>
          <w:rFonts w:ascii="Calibri" w:hAnsi="Calibri"/>
          <w:i/>
          <w:iCs/>
          <w:lang w:val="en-AU" w:eastAsia="en-US"/>
        </w:rPr>
        <w:t>(from 21 March 2023—Mr Braddock)</w:t>
      </w:r>
      <w:r w:rsidRPr="008B7A92">
        <w:rPr>
          <w:rFonts w:ascii="Calibri" w:hAnsi="Calibri"/>
          <w:lang w:val="en-AU" w:eastAsia="en-US"/>
        </w:rPr>
        <w:t xml:space="preserve"> on the motion of Mr Gentleman—That the Assembly take note of the paper. (</w:t>
      </w:r>
      <w:r w:rsidRPr="008B7A92">
        <w:rPr>
          <w:rFonts w:ascii="Calibri" w:hAnsi="Calibri"/>
          <w:i/>
          <w:lang w:val="en-AU" w:eastAsia="en-US"/>
        </w:rPr>
        <w:t>Order of the day will be removed from the Notice Paper unless called on within 3 sitting weeks – standing order 152A.)</w:t>
      </w:r>
    </w:p>
    <w:p w14:paraId="4362A977" w14:textId="77777777" w:rsidR="008B7A92" w:rsidRPr="008B7A92" w:rsidRDefault="008B7A92" w:rsidP="008B7A92">
      <w:pPr>
        <w:tabs>
          <w:tab w:val="right" w:pos="498"/>
          <w:tab w:val="left" w:pos="628"/>
        </w:tabs>
        <w:spacing w:before="120" w:after="120"/>
        <w:ind w:left="629" w:hanging="629"/>
        <w:jc w:val="center"/>
        <w:rPr>
          <w:rFonts w:ascii="Times New Roman" w:hAnsi="Times New Roman"/>
          <w:sz w:val="20"/>
        </w:rPr>
      </w:pPr>
      <w:r w:rsidRPr="008B7A92">
        <w:rPr>
          <w:rFonts w:ascii="Times New Roman" w:hAnsi="Times New Roman"/>
          <w:sz w:val="20"/>
        </w:rPr>
        <w:t>___________________________________</w:t>
      </w:r>
    </w:p>
    <w:p w14:paraId="3B0C25FA" w14:textId="77777777" w:rsidR="008B7A92" w:rsidRPr="008B7A92" w:rsidRDefault="008B7A92" w:rsidP="008B7A92">
      <w:pPr>
        <w:spacing w:before="240" w:after="120"/>
        <w:jc w:val="center"/>
        <w:rPr>
          <w:rFonts w:ascii="Calibri" w:hAnsi="Calibri"/>
          <w:b/>
          <w:bCs/>
          <w:szCs w:val="24"/>
          <w:lang w:val="en-AU"/>
        </w:rPr>
      </w:pPr>
      <w:r w:rsidRPr="008B7A92">
        <w:rPr>
          <w:rFonts w:ascii="Calibri" w:hAnsi="Calibri"/>
          <w:b/>
          <w:bCs/>
          <w:szCs w:val="24"/>
          <w:lang w:val="en-AU"/>
        </w:rPr>
        <w:t>9 April 2023</w:t>
      </w:r>
    </w:p>
    <w:p w14:paraId="5C19C94D" w14:textId="5CC1BB0E" w:rsidR="008B7A92" w:rsidRPr="008B7A92" w:rsidRDefault="008B7A92" w:rsidP="008B7A92">
      <w:pPr>
        <w:tabs>
          <w:tab w:val="right" w:pos="567"/>
          <w:tab w:val="left" w:pos="1134"/>
        </w:tabs>
        <w:spacing w:before="120" w:after="120"/>
        <w:ind w:left="1134" w:hanging="1134"/>
        <w:rPr>
          <w:rFonts w:ascii="Calibri" w:hAnsi="Calibri"/>
          <w:lang w:val="en-AU" w:eastAsia="en-US"/>
        </w:rPr>
      </w:pPr>
      <w:r w:rsidRPr="008B7A92">
        <w:rPr>
          <w:rFonts w:ascii="Calibri" w:hAnsi="Calibri"/>
          <w:lang w:val="en-AU" w:eastAsia="en-US"/>
        </w:rPr>
        <w:tab/>
      </w:r>
      <w:r>
        <w:rPr>
          <w:rFonts w:ascii="Calibri" w:hAnsi="Calibri"/>
          <w:lang w:val="en-AU" w:eastAsia="en-US"/>
        </w:rPr>
        <w:t>4</w:t>
      </w:r>
      <w:r w:rsidRPr="008B7A92">
        <w:rPr>
          <w:rFonts w:ascii="Calibri" w:hAnsi="Calibri"/>
          <w:lang w:val="en-AU" w:eastAsia="en-US"/>
        </w:rPr>
        <w:tab/>
      </w:r>
      <w:r w:rsidRPr="008B7A92">
        <w:rPr>
          <w:rFonts w:ascii="Calibri" w:hAnsi="Calibri"/>
          <w:b/>
          <w:bCs/>
          <w:lang w:val="en-AU" w:eastAsia="en-US"/>
        </w:rPr>
        <w:t>ECONOMY AND GENDER AND ECONOMIC EQUALITY</w:t>
      </w:r>
      <w:r w:rsidRPr="008B7A92">
        <w:rPr>
          <w:rFonts w:ascii="Calibri" w:hAnsi="Calibri"/>
          <w:lang w:val="en-AU" w:eastAsia="en-US"/>
        </w:rPr>
        <w:t>—</w:t>
      </w:r>
      <w:r w:rsidRPr="008B7A92">
        <w:rPr>
          <w:rFonts w:ascii="Calibri" w:hAnsi="Calibri"/>
          <w:b/>
          <w:bCs/>
          <w:caps/>
          <w:lang w:val="en-AU" w:eastAsia="en-US"/>
        </w:rPr>
        <w:t>Standing Committee</w:t>
      </w:r>
      <w:r w:rsidRPr="008B7A92">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644C74E0" w14:textId="0AE56E0B" w:rsidR="008B7A92" w:rsidRPr="008B7A92" w:rsidRDefault="008B7A92" w:rsidP="008B7A92">
      <w:pPr>
        <w:tabs>
          <w:tab w:val="right" w:pos="567"/>
          <w:tab w:val="left" w:pos="1134"/>
        </w:tabs>
        <w:spacing w:before="120" w:after="120"/>
        <w:ind w:left="1134" w:hanging="1134"/>
        <w:rPr>
          <w:rFonts w:ascii="Calibri" w:hAnsi="Calibri"/>
          <w:lang w:val="en-AU" w:eastAsia="en-US"/>
        </w:rPr>
      </w:pPr>
      <w:r w:rsidRPr="008B7A92">
        <w:rPr>
          <w:rFonts w:ascii="Calibri" w:hAnsi="Calibri"/>
          <w:lang w:val="en-AU" w:eastAsia="en-US"/>
        </w:rPr>
        <w:tab/>
      </w:r>
      <w:r>
        <w:rPr>
          <w:rFonts w:ascii="Calibri" w:hAnsi="Calibri"/>
          <w:lang w:val="en-AU" w:eastAsia="en-US"/>
        </w:rPr>
        <w:t>5</w:t>
      </w:r>
      <w:r w:rsidRPr="008B7A92">
        <w:rPr>
          <w:rFonts w:ascii="Calibri" w:hAnsi="Calibri"/>
          <w:lang w:val="en-AU" w:eastAsia="en-US"/>
        </w:rPr>
        <w:tab/>
      </w:r>
      <w:r w:rsidRPr="008B7A92">
        <w:rPr>
          <w:rFonts w:ascii="Calibri" w:hAnsi="Calibri"/>
          <w:b/>
          <w:bCs/>
          <w:caps/>
          <w:lang w:val="en-AU" w:eastAsia="en-US"/>
        </w:rPr>
        <w:t>Education and Community Inclusion—Standing Committee</w:t>
      </w:r>
      <w:r w:rsidRPr="008B7A92">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642C9069" w14:textId="15A7C6D1" w:rsidR="008B7A92" w:rsidRPr="008B7A92" w:rsidRDefault="008B7A92" w:rsidP="008B7A92">
      <w:pPr>
        <w:tabs>
          <w:tab w:val="right" w:pos="567"/>
          <w:tab w:val="left" w:pos="1134"/>
        </w:tabs>
        <w:spacing w:before="120" w:after="120"/>
        <w:ind w:left="1134" w:hanging="1134"/>
        <w:rPr>
          <w:rFonts w:ascii="Calibri" w:hAnsi="Calibri"/>
          <w:lang w:val="en-AU" w:eastAsia="en-US"/>
        </w:rPr>
      </w:pPr>
      <w:r w:rsidRPr="008B7A92">
        <w:rPr>
          <w:rFonts w:ascii="Calibri" w:hAnsi="Calibri"/>
          <w:lang w:val="en-AU" w:eastAsia="en-US"/>
        </w:rPr>
        <w:tab/>
      </w:r>
      <w:r>
        <w:rPr>
          <w:rFonts w:ascii="Calibri" w:hAnsi="Calibri"/>
          <w:lang w:val="en-AU" w:eastAsia="en-US"/>
        </w:rPr>
        <w:t>6</w:t>
      </w:r>
      <w:r w:rsidRPr="008B7A92">
        <w:rPr>
          <w:rFonts w:ascii="Calibri" w:hAnsi="Calibri"/>
          <w:lang w:val="en-AU" w:eastAsia="en-US"/>
        </w:rPr>
        <w:tab/>
      </w:r>
      <w:r w:rsidRPr="008B7A92">
        <w:rPr>
          <w:rFonts w:ascii="Calibri" w:hAnsi="Calibri"/>
          <w:b/>
          <w:bCs/>
          <w:caps/>
          <w:lang w:val="en-AU" w:eastAsia="en-US"/>
        </w:rPr>
        <w:t>HEALTH AND COMMUNITY WELLBEING—Standing Committee</w:t>
      </w:r>
      <w:r w:rsidRPr="008B7A92">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1CAD0096" w14:textId="77777777" w:rsidR="008B7A92" w:rsidRPr="008B7A92" w:rsidRDefault="008B7A92" w:rsidP="008B7A92">
      <w:pPr>
        <w:spacing w:before="240" w:after="120"/>
        <w:jc w:val="center"/>
        <w:rPr>
          <w:rFonts w:ascii="Calibri" w:hAnsi="Calibri"/>
          <w:b/>
          <w:bCs/>
          <w:szCs w:val="24"/>
          <w:lang w:val="en-AU"/>
        </w:rPr>
      </w:pPr>
      <w:r w:rsidRPr="008B7A92">
        <w:rPr>
          <w:rFonts w:ascii="Calibri" w:hAnsi="Calibri"/>
          <w:b/>
          <w:bCs/>
          <w:szCs w:val="24"/>
          <w:lang w:val="en-AU"/>
        </w:rPr>
        <w:t>11 May 2023</w:t>
      </w:r>
    </w:p>
    <w:p w14:paraId="33FC384F" w14:textId="1DFC62D9" w:rsidR="008B7A92" w:rsidRPr="008B7A92" w:rsidRDefault="008B7A92" w:rsidP="008B7A92">
      <w:pPr>
        <w:tabs>
          <w:tab w:val="right" w:pos="567"/>
          <w:tab w:val="left" w:pos="1134"/>
        </w:tabs>
        <w:spacing w:before="120" w:after="120"/>
        <w:ind w:left="1134" w:hanging="1134"/>
        <w:rPr>
          <w:rFonts w:ascii="Calibri" w:hAnsi="Calibri"/>
          <w:szCs w:val="24"/>
          <w:lang w:val="en-AU"/>
        </w:rPr>
      </w:pPr>
      <w:r w:rsidRPr="008B7A92">
        <w:rPr>
          <w:rFonts w:ascii="Calibri" w:hAnsi="Calibri"/>
          <w:szCs w:val="24"/>
          <w:lang w:val="en-AU"/>
        </w:rPr>
        <w:tab/>
      </w:r>
      <w:r>
        <w:rPr>
          <w:rFonts w:ascii="Calibri" w:hAnsi="Calibri"/>
          <w:szCs w:val="24"/>
          <w:lang w:val="en-AU"/>
        </w:rPr>
        <w:t>7</w:t>
      </w:r>
      <w:r w:rsidRPr="008B7A92">
        <w:rPr>
          <w:rFonts w:ascii="Calibri" w:hAnsi="Calibri"/>
          <w:szCs w:val="24"/>
          <w:lang w:val="en-AU"/>
        </w:rPr>
        <w:tab/>
      </w:r>
      <w:r w:rsidRPr="008B7A92">
        <w:rPr>
          <w:rFonts w:ascii="Calibri" w:hAnsi="Calibri"/>
          <w:b/>
          <w:caps/>
          <w:szCs w:val="24"/>
          <w:lang w:val="en-AU"/>
        </w:rPr>
        <w:t>COST OF LIVING PRESSURES IN THE ACT—SELECT Committee:</w:t>
      </w:r>
      <w:r w:rsidRPr="008B7A92">
        <w:rPr>
          <w:rFonts w:ascii="Calibri" w:hAnsi="Calibri"/>
          <w:szCs w:val="24"/>
          <w:lang w:val="en-AU"/>
        </w:rPr>
        <w:t xml:space="preserve"> Presentation of report on </w:t>
      </w:r>
      <w:proofErr w:type="gramStart"/>
      <w:r w:rsidRPr="008B7A92">
        <w:rPr>
          <w:rFonts w:ascii="Calibri" w:hAnsi="Calibri"/>
          <w:szCs w:val="24"/>
          <w:lang w:val="en-AU"/>
        </w:rPr>
        <w:t>cost of living</w:t>
      </w:r>
      <w:proofErr w:type="gramEnd"/>
      <w:r w:rsidRPr="008B7A92">
        <w:rPr>
          <w:rFonts w:ascii="Calibri" w:hAnsi="Calibri"/>
          <w:szCs w:val="24"/>
          <w:lang w:val="en-AU"/>
        </w:rPr>
        <w:t xml:space="preserve"> pressures for Canberrans, pursuant to order of the Assembly of 9 February 2023.</w:t>
      </w:r>
    </w:p>
    <w:p w14:paraId="6E0902EB" w14:textId="77777777" w:rsidR="008B7A92" w:rsidRPr="008B7A92" w:rsidRDefault="008B7A92" w:rsidP="008B7A92">
      <w:pPr>
        <w:spacing w:before="240" w:after="120"/>
        <w:jc w:val="center"/>
        <w:rPr>
          <w:rFonts w:ascii="Calibri" w:hAnsi="Calibri"/>
          <w:b/>
          <w:szCs w:val="24"/>
          <w:lang w:val="en-AU"/>
        </w:rPr>
      </w:pPr>
      <w:r w:rsidRPr="008B7A92">
        <w:rPr>
          <w:rFonts w:ascii="Calibri" w:hAnsi="Calibri"/>
          <w:b/>
          <w:szCs w:val="24"/>
          <w:lang w:val="en-AU"/>
        </w:rPr>
        <w:t>Two months following when the Government review of the</w:t>
      </w:r>
      <w:r w:rsidRPr="008B7A92">
        <w:rPr>
          <w:rFonts w:ascii="Calibri" w:hAnsi="Calibri"/>
          <w:b/>
          <w:szCs w:val="24"/>
          <w:lang w:val="en-AU"/>
        </w:rPr>
        <w:br/>
      </w:r>
      <w:r w:rsidRPr="008B7A92">
        <w:rPr>
          <w:rFonts w:ascii="Calibri" w:hAnsi="Calibri"/>
          <w:b/>
          <w:i/>
          <w:szCs w:val="24"/>
          <w:lang w:val="en-AU"/>
        </w:rPr>
        <w:t>Integrity Commission Act 2018</w:t>
      </w:r>
      <w:r w:rsidRPr="008B7A92">
        <w:rPr>
          <w:rFonts w:ascii="Calibri" w:hAnsi="Calibri"/>
          <w:b/>
          <w:szCs w:val="24"/>
          <w:lang w:val="en-AU"/>
        </w:rPr>
        <w:t xml:space="preserve"> becomes </w:t>
      </w:r>
      <w:proofErr w:type="gramStart"/>
      <w:r w:rsidRPr="008B7A92">
        <w:rPr>
          <w:rFonts w:ascii="Calibri" w:hAnsi="Calibri"/>
          <w:b/>
          <w:szCs w:val="24"/>
          <w:lang w:val="en-AU"/>
        </w:rPr>
        <w:t>available</w:t>
      </w:r>
      <w:proofErr w:type="gramEnd"/>
    </w:p>
    <w:p w14:paraId="6AC1D180" w14:textId="2EA3AF03" w:rsidR="008B7A92" w:rsidRPr="008B7A92" w:rsidRDefault="008B7A92" w:rsidP="008B7A92">
      <w:pPr>
        <w:tabs>
          <w:tab w:val="right" w:pos="567"/>
          <w:tab w:val="left" w:pos="1134"/>
        </w:tabs>
        <w:spacing w:before="120" w:after="120"/>
        <w:ind w:left="1134" w:hanging="1134"/>
        <w:rPr>
          <w:rFonts w:ascii="Calibri" w:hAnsi="Calibri"/>
          <w:szCs w:val="24"/>
          <w:lang w:val="en-AU"/>
        </w:rPr>
      </w:pPr>
      <w:r w:rsidRPr="008B7A92">
        <w:rPr>
          <w:rFonts w:ascii="Calibri" w:hAnsi="Calibri"/>
          <w:szCs w:val="24"/>
          <w:lang w:val="en-AU"/>
        </w:rPr>
        <w:tab/>
      </w:r>
      <w:r>
        <w:rPr>
          <w:rFonts w:ascii="Calibri" w:hAnsi="Calibri"/>
          <w:szCs w:val="24"/>
          <w:lang w:val="en-AU"/>
        </w:rPr>
        <w:t>8</w:t>
      </w:r>
      <w:r w:rsidRPr="008B7A92">
        <w:rPr>
          <w:rFonts w:ascii="Calibri" w:hAnsi="Calibri"/>
          <w:szCs w:val="24"/>
          <w:lang w:val="en-AU"/>
        </w:rPr>
        <w:tab/>
      </w:r>
      <w:r w:rsidRPr="008B7A92">
        <w:rPr>
          <w:rFonts w:ascii="Calibri" w:hAnsi="Calibri"/>
          <w:b/>
          <w:szCs w:val="24"/>
          <w:lang w:val="en-AU"/>
        </w:rPr>
        <w:t>JUSTICE AND COMMUNITY SAFETY—STANDING COMMITTEE</w:t>
      </w:r>
      <w:r w:rsidRPr="008B7A92">
        <w:rPr>
          <w:rFonts w:ascii="Calibri" w:hAnsi="Calibri"/>
          <w:szCs w:val="24"/>
          <w:lang w:val="en-AU"/>
        </w:rPr>
        <w:t>: Presentation of report on the Integrity Commission Amendment Bill 2022 (No 2), pursuant to order of the Assembly of 24 November 2022.</w:t>
      </w:r>
    </w:p>
    <w:p w14:paraId="288F1D81" w14:textId="77777777" w:rsidR="008B7A92" w:rsidRPr="008B7A92" w:rsidRDefault="008B7A92" w:rsidP="008B7A92">
      <w:pPr>
        <w:tabs>
          <w:tab w:val="right" w:pos="580"/>
        </w:tabs>
        <w:spacing w:before="240" w:after="480"/>
        <w:ind w:left="567" w:hanging="567"/>
        <w:jc w:val="center"/>
        <w:rPr>
          <w:rFonts w:ascii="Times New Roman" w:hAnsi="Times New Roman"/>
          <w:lang w:eastAsia="en-US"/>
        </w:rPr>
      </w:pPr>
      <w:r w:rsidRPr="008B7A92">
        <w:rPr>
          <w:rFonts w:ascii="Times New Roman" w:hAnsi="Times New Roman"/>
          <w:lang w:eastAsia="en-US"/>
        </w:rPr>
        <w:t>___________________________________</w:t>
      </w:r>
    </w:p>
    <w:p w14:paraId="4189351C" w14:textId="3E07AAD2" w:rsidR="008B7A92" w:rsidRPr="008B7A92" w:rsidRDefault="008B7A92" w:rsidP="008B7A92">
      <w:pPr>
        <w:spacing w:before="240" w:after="240"/>
        <w:jc w:val="center"/>
        <w:rPr>
          <w:rFonts w:ascii="Calibri" w:hAnsi="Calibri"/>
          <w:b/>
          <w:sz w:val="28"/>
          <w:lang w:eastAsia="en-US"/>
        </w:rPr>
      </w:pPr>
      <w:r w:rsidRPr="008B7A92">
        <w:rPr>
          <w:rFonts w:ascii="Calibri" w:hAnsi="Calibri"/>
          <w:b/>
          <w:sz w:val="28"/>
          <w:lang w:eastAsia="en-US"/>
        </w:rPr>
        <w:t>EXECUTIVE BUSINESS</w:t>
      </w:r>
      <w:r>
        <w:rPr>
          <w:rFonts w:ascii="Calibri" w:hAnsi="Calibri"/>
          <w:b/>
          <w:sz w:val="28"/>
          <w:lang w:eastAsia="en-US"/>
        </w:rPr>
        <w:t>—continued</w:t>
      </w:r>
    </w:p>
    <w:p w14:paraId="40EB5FE7" w14:textId="77777777" w:rsidR="008B7A92" w:rsidRPr="008B7A92" w:rsidRDefault="008B7A92" w:rsidP="008B7A92">
      <w:pPr>
        <w:tabs>
          <w:tab w:val="right" w:pos="580"/>
        </w:tabs>
        <w:spacing w:before="240" w:after="240"/>
        <w:rPr>
          <w:rFonts w:ascii="Calibri" w:hAnsi="Calibri"/>
          <w:b/>
          <w:sz w:val="28"/>
          <w:lang w:eastAsia="en-US"/>
        </w:rPr>
      </w:pPr>
      <w:r w:rsidRPr="008B7A92">
        <w:rPr>
          <w:rFonts w:ascii="Calibri" w:hAnsi="Calibri"/>
          <w:b/>
          <w:sz w:val="28"/>
          <w:lang w:eastAsia="en-US"/>
        </w:rPr>
        <w:t>Orders of the day</w:t>
      </w:r>
    </w:p>
    <w:p w14:paraId="20CB0819" w14:textId="40374F29"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w:t>
      </w:r>
      <w:r w:rsidRPr="008B7A92">
        <w:rPr>
          <w:rFonts w:ascii="Calibri" w:hAnsi="Calibri"/>
          <w:lang w:val="en-AU"/>
        </w:rPr>
        <w:tab/>
      </w:r>
      <w:hyperlink r:id="rId10" w:history="1">
        <w:r w:rsidRPr="008B7A92">
          <w:rPr>
            <w:rFonts w:ascii="Calibri" w:hAnsi="Calibri"/>
            <w:b/>
            <w:caps/>
            <w:color w:val="0000FF"/>
            <w:lang w:val="en-AU"/>
          </w:rPr>
          <w:t>Justice and Community Safety Legislation Amendment Bill 2022 (No 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Attorney-General)</w:t>
      </w:r>
      <w:r w:rsidRPr="008B7A92">
        <w:rPr>
          <w:rFonts w:ascii="Calibri" w:hAnsi="Calibri"/>
          <w:lang w:val="en-AU"/>
        </w:rPr>
        <w:t xml:space="preserve">: Agreement in principle—Resumption of debate </w:t>
      </w:r>
      <w:r w:rsidRPr="008B7A92">
        <w:rPr>
          <w:rFonts w:ascii="Calibri" w:hAnsi="Calibri"/>
          <w:i/>
          <w:iCs/>
          <w:lang w:val="en-AU"/>
        </w:rPr>
        <w:t>(from 24 November 2022—Ms Lee)</w:t>
      </w:r>
      <w:r w:rsidRPr="008B7A92">
        <w:rPr>
          <w:rFonts w:ascii="Calibri" w:hAnsi="Calibri"/>
          <w:lang w:val="en-AU"/>
        </w:rPr>
        <w:t xml:space="preserve">. </w:t>
      </w:r>
    </w:p>
    <w:p w14:paraId="28025F21" w14:textId="75C53C7B"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w:t>
      </w:r>
      <w:r w:rsidRPr="008B7A92">
        <w:rPr>
          <w:rFonts w:ascii="Calibri" w:hAnsi="Calibri"/>
          <w:lang w:val="en-AU"/>
        </w:rPr>
        <w:tab/>
      </w:r>
      <w:hyperlink r:id="rId11" w:history="1">
        <w:r w:rsidRPr="008B7A92">
          <w:rPr>
            <w:rFonts w:ascii="Calibri" w:hAnsi="Calibri"/>
            <w:b/>
            <w:caps/>
            <w:color w:val="0000FF"/>
            <w:lang w:val="en-AU"/>
          </w:rPr>
          <w:t>Urban Forest Bill 2022</w:t>
        </w:r>
      </w:hyperlink>
      <w:r w:rsidRPr="008B7A92">
        <w:rPr>
          <w:rFonts w:ascii="Calibri" w:hAnsi="Calibri"/>
          <w:bCs/>
          <w:caps/>
          <w:lang w:val="en-AU"/>
        </w:rPr>
        <w:t>: (</w:t>
      </w:r>
      <w:r w:rsidRPr="008B7A92">
        <w:rPr>
          <w:rFonts w:ascii="Calibri" w:hAnsi="Calibri"/>
          <w:i/>
          <w:iCs/>
          <w:lang w:val="en-AU"/>
        </w:rPr>
        <w:t>Minister for Transport and City Services)</w:t>
      </w:r>
      <w:r w:rsidRPr="008B7A92">
        <w:rPr>
          <w:rFonts w:ascii="Calibri" w:hAnsi="Calibri"/>
          <w:lang w:val="en-AU"/>
        </w:rPr>
        <w:t xml:space="preserve">: Agreement in principle—Resumption of debate </w:t>
      </w:r>
      <w:r w:rsidRPr="008B7A92">
        <w:rPr>
          <w:rFonts w:ascii="Calibri" w:hAnsi="Calibri"/>
          <w:i/>
          <w:iCs/>
          <w:lang w:val="en-AU"/>
        </w:rPr>
        <w:t>(from 3 August 2022—Ms Lawder)</w:t>
      </w:r>
      <w:r w:rsidRPr="008B7A92">
        <w:rPr>
          <w:rFonts w:ascii="Calibri" w:hAnsi="Calibri"/>
          <w:lang w:val="en-AU"/>
        </w:rPr>
        <w:t>.</w:t>
      </w:r>
    </w:p>
    <w:p w14:paraId="7E0849BB" w14:textId="78D6AB0E"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lastRenderedPageBreak/>
        <w:tab/>
      </w:r>
      <w:r>
        <w:rPr>
          <w:rFonts w:ascii="Calibri" w:hAnsi="Calibri"/>
          <w:lang w:val="en-AU"/>
        </w:rPr>
        <w:t>3</w:t>
      </w:r>
      <w:r w:rsidRPr="008B7A92">
        <w:rPr>
          <w:rFonts w:ascii="Calibri" w:hAnsi="Calibri"/>
          <w:lang w:val="en-AU"/>
        </w:rPr>
        <w:tab/>
      </w:r>
      <w:hyperlink r:id="rId12" w:history="1">
        <w:r w:rsidRPr="008B7A92">
          <w:rPr>
            <w:rFonts w:ascii="Calibri" w:hAnsi="Calibri"/>
            <w:b/>
            <w:caps/>
            <w:color w:val="0000FF"/>
            <w:lang w:val="en-AU"/>
          </w:rPr>
          <w:t>COAG Legislation Amendment Bill 2021</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Chief Minister)</w:t>
      </w:r>
      <w:r w:rsidRPr="008B7A92">
        <w:rPr>
          <w:rFonts w:ascii="Calibri" w:hAnsi="Calibri"/>
          <w:lang w:val="en-AU"/>
        </w:rPr>
        <w:t xml:space="preserve">: Agreement in principle—Resumption of debate </w:t>
      </w:r>
      <w:r w:rsidRPr="008B7A92">
        <w:rPr>
          <w:rFonts w:ascii="Calibri" w:hAnsi="Calibri"/>
          <w:i/>
          <w:iCs/>
          <w:lang w:val="en-AU"/>
        </w:rPr>
        <w:t>(from 4 August 2021—Ms Lee)</w:t>
      </w:r>
      <w:r w:rsidRPr="008B7A92">
        <w:rPr>
          <w:rFonts w:ascii="Calibri" w:hAnsi="Calibri"/>
          <w:lang w:val="en-AU"/>
        </w:rPr>
        <w:t>.</w:t>
      </w:r>
    </w:p>
    <w:p w14:paraId="1F01757C" w14:textId="1C663F77"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4</w:t>
      </w:r>
      <w:r w:rsidRPr="008B7A92">
        <w:rPr>
          <w:rFonts w:ascii="Calibri" w:hAnsi="Calibri"/>
          <w:lang w:val="en-AU"/>
        </w:rPr>
        <w:tab/>
      </w:r>
      <w:hyperlink r:id="rId13" w:history="1">
        <w:r w:rsidRPr="008B7A92">
          <w:rPr>
            <w:rFonts w:ascii="Calibri" w:hAnsi="Calibri"/>
            <w:b/>
            <w:caps/>
            <w:color w:val="0000FF"/>
            <w:lang w:val="en-AU"/>
          </w:rPr>
          <w:t>Financial Management Amendment Bill 2021 (No 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Industrial Relations and Workplace Safety)</w:t>
      </w:r>
      <w:r w:rsidRPr="008B7A92">
        <w:rPr>
          <w:rFonts w:ascii="Calibri" w:hAnsi="Calibri"/>
          <w:lang w:val="en-AU"/>
        </w:rPr>
        <w:t xml:space="preserve">: Agreement in principle—Resumption of debate </w:t>
      </w:r>
      <w:r w:rsidRPr="008B7A92">
        <w:rPr>
          <w:rFonts w:ascii="Calibri" w:hAnsi="Calibri"/>
          <w:i/>
          <w:iCs/>
          <w:lang w:val="en-AU"/>
        </w:rPr>
        <w:t>(from 1 December 2021—Mr Cain)</w:t>
      </w:r>
      <w:r w:rsidRPr="008B7A92">
        <w:rPr>
          <w:rFonts w:ascii="Calibri" w:hAnsi="Calibri"/>
          <w:lang w:val="en-AU"/>
        </w:rPr>
        <w:t>.</w:t>
      </w:r>
    </w:p>
    <w:p w14:paraId="1604D4EA" w14:textId="4B084495"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5</w:t>
      </w:r>
      <w:r w:rsidRPr="008B7A92">
        <w:rPr>
          <w:rFonts w:ascii="Calibri" w:hAnsi="Calibri"/>
          <w:lang w:val="en-AU"/>
        </w:rPr>
        <w:tab/>
      </w:r>
      <w:hyperlink r:id="rId14" w:history="1">
        <w:r w:rsidRPr="008B7A92">
          <w:rPr>
            <w:rFonts w:ascii="Calibri" w:hAnsi="Calibri"/>
            <w:b/>
            <w:caps/>
            <w:color w:val="0000FF"/>
            <w:lang w:val="en-AU"/>
          </w:rPr>
          <w:t>Climate Change and Greenhouse Gas Reduction (Natural Gas Transition)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Water, Energy and Emissions Reduction)</w:t>
      </w:r>
      <w:r w:rsidRPr="008B7A92">
        <w:rPr>
          <w:rFonts w:ascii="Calibri" w:hAnsi="Calibri"/>
          <w:lang w:val="en-AU"/>
        </w:rPr>
        <w:t xml:space="preserve">: Agreement in principle—Resumption of debate </w:t>
      </w:r>
      <w:r w:rsidRPr="008B7A92">
        <w:rPr>
          <w:rFonts w:ascii="Calibri" w:hAnsi="Calibri"/>
          <w:i/>
          <w:iCs/>
          <w:lang w:val="en-AU"/>
        </w:rPr>
        <w:t>(from 4 August 2022—Ms Lawder)</w:t>
      </w:r>
      <w:r w:rsidRPr="008B7A92">
        <w:rPr>
          <w:rFonts w:ascii="Calibri" w:hAnsi="Calibri"/>
          <w:lang w:val="en-AU"/>
        </w:rPr>
        <w:t>.</w:t>
      </w:r>
    </w:p>
    <w:p w14:paraId="5268D7B1" w14:textId="72A2F2DF" w:rsidR="008B7A92" w:rsidRPr="008B7A92" w:rsidRDefault="008B7A92" w:rsidP="008B7A92">
      <w:pPr>
        <w:tabs>
          <w:tab w:val="right" w:pos="567"/>
        </w:tabs>
        <w:spacing w:before="120" w:after="120"/>
        <w:ind w:left="1134" w:hanging="1134"/>
        <w:rPr>
          <w:rFonts w:ascii="Calibri" w:hAnsi="Calibri"/>
          <w:i/>
          <w:lang w:val="en-AU"/>
        </w:rPr>
      </w:pPr>
      <w:r w:rsidRPr="008B7A92">
        <w:rPr>
          <w:rFonts w:ascii="Calibri" w:hAnsi="Calibri"/>
          <w:lang w:val="en-AU"/>
        </w:rPr>
        <w:tab/>
      </w:r>
      <w:r>
        <w:rPr>
          <w:rFonts w:ascii="Calibri" w:hAnsi="Calibri"/>
          <w:lang w:val="en-AU"/>
        </w:rPr>
        <w:t>6</w:t>
      </w:r>
      <w:r w:rsidRPr="008B7A92">
        <w:rPr>
          <w:rFonts w:ascii="Calibri" w:hAnsi="Calibri"/>
          <w:lang w:val="en-AU"/>
        </w:rPr>
        <w:tab/>
      </w:r>
      <w:hyperlink r:id="rId15" w:history="1">
        <w:r w:rsidRPr="008B7A92">
          <w:rPr>
            <w:rFonts w:ascii="Calibri" w:hAnsi="Calibri"/>
            <w:b/>
            <w:caps/>
            <w:color w:val="0000FF"/>
            <w:lang w:val="en-AU"/>
          </w:rPr>
          <w:t>Planning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Planning and Land Management)</w:t>
      </w:r>
      <w:r w:rsidRPr="008B7A92">
        <w:rPr>
          <w:rFonts w:ascii="Calibri" w:hAnsi="Calibri"/>
          <w:lang w:val="en-AU"/>
        </w:rPr>
        <w:t xml:space="preserve">: Agreement in principle—Resumption of debate </w:t>
      </w:r>
      <w:r w:rsidRPr="008B7A92">
        <w:rPr>
          <w:rFonts w:ascii="Calibri" w:hAnsi="Calibri"/>
          <w:i/>
          <w:iCs/>
          <w:lang w:val="en-AU"/>
        </w:rPr>
        <w:t>(from 21 September 2022—Mr Cain)</w:t>
      </w:r>
      <w:r w:rsidRPr="008B7A92">
        <w:rPr>
          <w:rFonts w:ascii="Calibri" w:hAnsi="Calibri"/>
          <w:lang w:val="en-AU"/>
        </w:rPr>
        <w:t>.</w:t>
      </w:r>
    </w:p>
    <w:p w14:paraId="1B279478" w14:textId="38A23101"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7</w:t>
      </w:r>
      <w:r w:rsidRPr="008B7A92">
        <w:rPr>
          <w:rFonts w:ascii="Calibri" w:hAnsi="Calibri"/>
          <w:lang w:val="en-AU"/>
        </w:rPr>
        <w:tab/>
      </w:r>
      <w:hyperlink r:id="rId16" w:history="1">
        <w:r w:rsidRPr="008B7A92">
          <w:rPr>
            <w:rFonts w:ascii="Calibri" w:hAnsi="Calibri"/>
            <w:b/>
            <w:caps/>
            <w:color w:val="0000FF"/>
            <w:lang w:val="en-AU"/>
          </w:rPr>
          <w:t>Transport Canberra and City Services Legislation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Transport and City Services)</w:t>
      </w:r>
      <w:r w:rsidRPr="008B7A92">
        <w:rPr>
          <w:rFonts w:ascii="Calibri" w:hAnsi="Calibri"/>
          <w:lang w:val="en-AU"/>
        </w:rPr>
        <w:t xml:space="preserve">: Agreement in principle—Resumption of debate </w:t>
      </w:r>
      <w:r w:rsidRPr="008B7A92">
        <w:rPr>
          <w:rFonts w:ascii="Calibri" w:hAnsi="Calibri"/>
          <w:i/>
          <w:iCs/>
          <w:lang w:val="en-AU"/>
        </w:rPr>
        <w:t>(from 21 September 2022—Mr Cain)</w:t>
      </w:r>
      <w:r w:rsidRPr="008B7A92">
        <w:rPr>
          <w:rFonts w:ascii="Calibri" w:hAnsi="Calibri"/>
          <w:lang w:val="en-AU"/>
        </w:rPr>
        <w:t>.</w:t>
      </w:r>
    </w:p>
    <w:p w14:paraId="58777A09" w14:textId="21E88ED7" w:rsidR="008B7A92" w:rsidRPr="008B7A92" w:rsidRDefault="008B7A92" w:rsidP="008B7A92">
      <w:pPr>
        <w:tabs>
          <w:tab w:val="right" w:pos="567"/>
        </w:tabs>
        <w:spacing w:before="120" w:after="120"/>
        <w:ind w:left="1134" w:hanging="1134"/>
        <w:rPr>
          <w:rFonts w:ascii="Calibri" w:hAnsi="Calibri"/>
          <w:i/>
          <w:lang w:val="en-AU"/>
        </w:rPr>
      </w:pPr>
      <w:r w:rsidRPr="008B7A92">
        <w:rPr>
          <w:rFonts w:ascii="Calibri" w:hAnsi="Calibri"/>
          <w:lang w:val="en-AU"/>
        </w:rPr>
        <w:tab/>
      </w:r>
      <w:r>
        <w:rPr>
          <w:rFonts w:ascii="Calibri" w:hAnsi="Calibri"/>
          <w:lang w:val="en-AU"/>
        </w:rPr>
        <w:t>8</w:t>
      </w:r>
      <w:r w:rsidRPr="008B7A92">
        <w:rPr>
          <w:rFonts w:ascii="Calibri" w:hAnsi="Calibri"/>
          <w:lang w:val="en-AU"/>
        </w:rPr>
        <w:tab/>
      </w:r>
      <w:hyperlink r:id="rId17" w:history="1">
        <w:r w:rsidRPr="008B7A92">
          <w:rPr>
            <w:rFonts w:ascii="Calibri" w:hAnsi="Calibri"/>
            <w:b/>
            <w:caps/>
            <w:color w:val="0000FF"/>
            <w:lang w:val="en-AU"/>
          </w:rPr>
          <w:t>Freedom of Information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Special Minister of State)</w:t>
      </w:r>
      <w:r w:rsidRPr="008B7A92">
        <w:rPr>
          <w:rFonts w:ascii="Calibri" w:hAnsi="Calibri"/>
          <w:lang w:val="en-AU"/>
        </w:rPr>
        <w:t xml:space="preserve">: Agreement in principle—Resumption of debate </w:t>
      </w:r>
      <w:r w:rsidRPr="008B7A92">
        <w:rPr>
          <w:rFonts w:ascii="Calibri" w:hAnsi="Calibri"/>
          <w:i/>
          <w:iCs/>
          <w:lang w:val="en-AU"/>
        </w:rPr>
        <w:t>(from 21 September 2022—Mr Cain)</w:t>
      </w:r>
      <w:r w:rsidRPr="008B7A92">
        <w:rPr>
          <w:rFonts w:ascii="Calibri" w:hAnsi="Calibri"/>
          <w:lang w:val="en-AU"/>
        </w:rPr>
        <w:t>.</w:t>
      </w:r>
    </w:p>
    <w:p w14:paraId="7A919F2E" w14:textId="6A142828"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9</w:t>
      </w:r>
      <w:r w:rsidRPr="008B7A92">
        <w:rPr>
          <w:rFonts w:ascii="Calibri" w:hAnsi="Calibri"/>
          <w:lang w:val="en-AU"/>
        </w:rPr>
        <w:tab/>
      </w:r>
      <w:hyperlink r:id="rId18" w:history="1">
        <w:r w:rsidRPr="008B7A92">
          <w:rPr>
            <w:rFonts w:ascii="Calibri" w:hAnsi="Calibri"/>
            <w:b/>
            <w:caps/>
            <w:color w:val="0000FF"/>
            <w:lang w:val="en-AU"/>
          </w:rPr>
          <w:t>Sexual Assault Reform Legislation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Attorney</w:t>
      </w:r>
      <w:r w:rsidRPr="008B7A92">
        <w:rPr>
          <w:rFonts w:ascii="Calibri" w:hAnsi="Calibri"/>
          <w:i/>
          <w:iCs/>
          <w:lang w:val="en-AU"/>
        </w:rPr>
        <w:noBreakHyphen/>
        <w:t>General)</w:t>
      </w:r>
      <w:r w:rsidRPr="008B7A92">
        <w:rPr>
          <w:rFonts w:ascii="Calibri" w:hAnsi="Calibri"/>
          <w:lang w:val="en-AU"/>
        </w:rPr>
        <w:t xml:space="preserve">: Agreement in principle—Resumption of debate </w:t>
      </w:r>
      <w:r w:rsidRPr="008B7A92">
        <w:rPr>
          <w:rFonts w:ascii="Calibri" w:hAnsi="Calibri"/>
          <w:i/>
          <w:iCs/>
          <w:lang w:val="en-AU"/>
        </w:rPr>
        <w:t>(from 11 October 2022—Mr Cain)</w:t>
      </w:r>
      <w:r w:rsidRPr="008B7A92">
        <w:rPr>
          <w:rFonts w:ascii="Calibri" w:hAnsi="Calibri"/>
          <w:lang w:val="en-AU"/>
        </w:rPr>
        <w:t>.</w:t>
      </w:r>
    </w:p>
    <w:p w14:paraId="3F94A7D7" w14:textId="1DEA5A5C"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10</w:t>
      </w:r>
      <w:r w:rsidRPr="008B7A92">
        <w:rPr>
          <w:rFonts w:ascii="Calibri" w:hAnsi="Calibri"/>
          <w:lang w:val="en-AU"/>
        </w:rPr>
        <w:tab/>
      </w:r>
      <w:hyperlink r:id="rId19" w:history="1">
        <w:r w:rsidRPr="008B7A92">
          <w:rPr>
            <w:rFonts w:ascii="Calibri" w:hAnsi="Calibri"/>
            <w:b/>
            <w:caps/>
            <w:color w:val="0000FF"/>
            <w:lang w:val="en-AU"/>
          </w:rPr>
          <w:t>Work Health and Safety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Chief Minister)</w:t>
      </w:r>
      <w:r w:rsidRPr="008B7A92">
        <w:rPr>
          <w:rFonts w:ascii="Calibri" w:hAnsi="Calibri"/>
          <w:lang w:val="en-AU"/>
        </w:rPr>
        <w:t xml:space="preserve">: Agreement in principle—Resumption of debate </w:t>
      </w:r>
      <w:r w:rsidRPr="008B7A92">
        <w:rPr>
          <w:rFonts w:ascii="Calibri" w:hAnsi="Calibri"/>
          <w:i/>
          <w:iCs/>
          <w:lang w:val="en-AU"/>
        </w:rPr>
        <w:t>(from 20 October 2022—Mr Cain)</w:t>
      </w:r>
      <w:r w:rsidRPr="008B7A92">
        <w:rPr>
          <w:rFonts w:ascii="Calibri" w:hAnsi="Calibri"/>
          <w:lang w:val="en-AU"/>
        </w:rPr>
        <w:t>.</w:t>
      </w:r>
    </w:p>
    <w:p w14:paraId="44F7ADF5" w14:textId="6880EFC9"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11</w:t>
      </w:r>
      <w:r w:rsidRPr="008B7A92">
        <w:rPr>
          <w:rFonts w:ascii="Calibri" w:hAnsi="Calibri"/>
          <w:lang w:val="en-AU"/>
        </w:rPr>
        <w:tab/>
      </w:r>
      <w:hyperlink r:id="rId20" w:history="1">
        <w:r w:rsidRPr="008B7A92">
          <w:rPr>
            <w:rFonts w:ascii="Calibri" w:hAnsi="Calibri"/>
            <w:b/>
            <w:caps/>
            <w:color w:val="0000FF"/>
            <w:lang w:val="en-AU"/>
          </w:rPr>
          <w:t>Road Safety Legislation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Transport and City Services)</w:t>
      </w:r>
      <w:r w:rsidRPr="008B7A92">
        <w:rPr>
          <w:rFonts w:ascii="Calibri" w:hAnsi="Calibri"/>
          <w:lang w:val="en-AU"/>
        </w:rPr>
        <w:t xml:space="preserve">: Agreement in principle—Resumption of debate </w:t>
      </w:r>
      <w:r w:rsidRPr="008B7A92">
        <w:rPr>
          <w:rFonts w:ascii="Calibri" w:hAnsi="Calibri"/>
          <w:i/>
          <w:iCs/>
          <w:lang w:val="en-AU"/>
        </w:rPr>
        <w:t>(from 23 November 2022—Mr Parton)</w:t>
      </w:r>
      <w:r w:rsidRPr="008B7A92">
        <w:rPr>
          <w:rFonts w:ascii="Calibri" w:hAnsi="Calibri"/>
          <w:lang w:val="en-AU"/>
        </w:rPr>
        <w:t>.</w:t>
      </w:r>
    </w:p>
    <w:p w14:paraId="6CD97B73" w14:textId="70BE7F36"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12</w:t>
      </w:r>
      <w:r w:rsidRPr="008B7A92">
        <w:rPr>
          <w:rFonts w:ascii="Calibri" w:hAnsi="Calibri"/>
          <w:lang w:val="en-AU"/>
        </w:rPr>
        <w:tab/>
      </w:r>
      <w:hyperlink r:id="rId21" w:history="1">
        <w:r w:rsidRPr="008B7A92">
          <w:rPr>
            <w:rFonts w:ascii="Calibri" w:hAnsi="Calibri"/>
            <w:b/>
            <w:caps/>
            <w:color w:val="0000FF"/>
            <w:lang w:val="en-AU"/>
          </w:rPr>
          <w:t>Crimes Legislation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Attorney-General)</w:t>
      </w:r>
      <w:r w:rsidRPr="008B7A92">
        <w:rPr>
          <w:rFonts w:ascii="Calibri" w:hAnsi="Calibri"/>
          <w:lang w:val="en-AU"/>
        </w:rPr>
        <w:t xml:space="preserve">: Agreement in principle—Resumption of debate </w:t>
      </w:r>
      <w:r w:rsidRPr="008B7A92">
        <w:rPr>
          <w:rFonts w:ascii="Calibri" w:hAnsi="Calibri"/>
          <w:i/>
          <w:iCs/>
          <w:lang w:val="en-AU"/>
        </w:rPr>
        <w:t>(from 23 November 2022—Mr Cain)</w:t>
      </w:r>
      <w:r w:rsidRPr="008B7A92">
        <w:rPr>
          <w:rFonts w:ascii="Calibri" w:hAnsi="Calibri"/>
          <w:lang w:val="en-AU"/>
        </w:rPr>
        <w:t>.</w:t>
      </w:r>
    </w:p>
    <w:p w14:paraId="6E61D6BF" w14:textId="5D1BEB70"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13</w:t>
      </w:r>
      <w:r w:rsidRPr="008B7A92">
        <w:rPr>
          <w:rFonts w:ascii="Calibri" w:hAnsi="Calibri"/>
          <w:lang w:val="en-AU"/>
        </w:rPr>
        <w:tab/>
      </w:r>
      <w:hyperlink r:id="rId22" w:history="1">
        <w:r w:rsidRPr="008B7A92">
          <w:rPr>
            <w:rFonts w:ascii="Calibri" w:hAnsi="Calibri"/>
            <w:b/>
            <w:caps/>
            <w:color w:val="0000FF"/>
            <w:lang w:val="en-AU"/>
          </w:rPr>
          <w:t>Corrections and Sentencing Legislation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Corrections)</w:t>
      </w:r>
      <w:r w:rsidRPr="008B7A92">
        <w:rPr>
          <w:rFonts w:ascii="Calibri" w:hAnsi="Calibri"/>
          <w:lang w:val="en-AU"/>
        </w:rPr>
        <w:t xml:space="preserve">: Agreement in principle—Resumption of debate </w:t>
      </w:r>
      <w:r w:rsidRPr="008B7A92">
        <w:rPr>
          <w:rFonts w:ascii="Calibri" w:hAnsi="Calibri"/>
          <w:i/>
          <w:iCs/>
          <w:lang w:val="en-AU"/>
        </w:rPr>
        <w:t>(from 30 November 2022—Mrs Kikkert)</w:t>
      </w:r>
      <w:r w:rsidRPr="008B7A92">
        <w:rPr>
          <w:rFonts w:ascii="Calibri" w:hAnsi="Calibri"/>
          <w:lang w:val="en-AU"/>
        </w:rPr>
        <w:t>.</w:t>
      </w:r>
    </w:p>
    <w:p w14:paraId="3A7853D9" w14:textId="401286B3"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14</w:t>
      </w:r>
      <w:r w:rsidRPr="008B7A92">
        <w:rPr>
          <w:rFonts w:ascii="Calibri" w:hAnsi="Calibri"/>
          <w:lang w:val="en-AU"/>
        </w:rPr>
        <w:tab/>
      </w:r>
      <w:hyperlink r:id="rId23" w:history="1">
        <w:r w:rsidRPr="008B7A92">
          <w:rPr>
            <w:rFonts w:ascii="Calibri" w:hAnsi="Calibri"/>
            <w:b/>
            <w:caps/>
            <w:color w:val="0000FF"/>
            <w:lang w:val="en-AU"/>
          </w:rPr>
          <w:t>Gaming Machine (Club Refuge) Amendment Bill 2022</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Gaming)</w:t>
      </w:r>
      <w:r w:rsidRPr="008B7A92">
        <w:rPr>
          <w:rFonts w:ascii="Calibri" w:hAnsi="Calibri"/>
          <w:lang w:val="en-AU"/>
        </w:rPr>
        <w:t xml:space="preserve">: Agreement in principle—Resumption of debate </w:t>
      </w:r>
      <w:r w:rsidRPr="008B7A92">
        <w:rPr>
          <w:rFonts w:ascii="Calibri" w:hAnsi="Calibri"/>
          <w:i/>
          <w:iCs/>
          <w:lang w:val="en-AU"/>
        </w:rPr>
        <w:t>(from 1 December 2022—Mr Parton)</w:t>
      </w:r>
      <w:r w:rsidRPr="008B7A92">
        <w:rPr>
          <w:rFonts w:ascii="Calibri" w:hAnsi="Calibri"/>
          <w:lang w:val="en-AU"/>
        </w:rPr>
        <w:t>.</w:t>
      </w:r>
    </w:p>
    <w:p w14:paraId="35358C6A" w14:textId="073A8315"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15</w:t>
      </w:r>
      <w:r w:rsidRPr="008B7A92">
        <w:rPr>
          <w:rFonts w:ascii="Calibri" w:hAnsi="Calibri"/>
          <w:lang w:val="en-AU"/>
        </w:rPr>
        <w:tab/>
      </w:r>
      <w:hyperlink r:id="rId24" w:history="1">
        <w:r w:rsidRPr="008B7A92">
          <w:rPr>
            <w:rFonts w:ascii="Calibri" w:hAnsi="Calibri"/>
            <w:b/>
            <w:caps/>
            <w:color w:val="0000FF"/>
            <w:lang w:val="en-AU"/>
          </w:rPr>
          <w:t>Planning and Environment Legislation Amendment Bill 2023</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Planning and Land Management)</w:t>
      </w:r>
      <w:r w:rsidRPr="008B7A92">
        <w:rPr>
          <w:rFonts w:ascii="Calibri" w:hAnsi="Calibri"/>
          <w:lang w:val="en-AU"/>
        </w:rPr>
        <w:t xml:space="preserve">: Agreement in principle—Resumption of debate </w:t>
      </w:r>
      <w:r w:rsidRPr="008B7A92">
        <w:rPr>
          <w:rFonts w:ascii="Calibri" w:hAnsi="Calibri"/>
          <w:i/>
          <w:iCs/>
          <w:lang w:val="en-AU"/>
        </w:rPr>
        <w:t>(from 8 February 2023—Mr Cain)</w:t>
      </w:r>
      <w:r w:rsidRPr="008B7A92">
        <w:rPr>
          <w:rFonts w:ascii="Calibri" w:hAnsi="Calibri"/>
          <w:lang w:val="en-AU"/>
        </w:rPr>
        <w:t>.</w:t>
      </w:r>
    </w:p>
    <w:p w14:paraId="62589D84" w14:textId="74E98B8E"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16</w:t>
      </w:r>
      <w:r w:rsidRPr="008B7A92">
        <w:rPr>
          <w:rFonts w:ascii="Calibri" w:hAnsi="Calibri"/>
          <w:lang w:val="en-AU"/>
        </w:rPr>
        <w:tab/>
      </w:r>
      <w:hyperlink r:id="rId25" w:history="1">
        <w:r w:rsidRPr="008B7A92">
          <w:rPr>
            <w:rFonts w:ascii="Calibri" w:hAnsi="Calibri"/>
            <w:b/>
            <w:caps/>
            <w:color w:val="0000FF"/>
            <w:lang w:val="en-AU"/>
          </w:rPr>
          <w:t>Motor Accident Injuries Amendment Bill 2023</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Special Minister of State)</w:t>
      </w:r>
      <w:r w:rsidRPr="008B7A92">
        <w:rPr>
          <w:rFonts w:ascii="Calibri" w:hAnsi="Calibri"/>
          <w:lang w:val="en-AU"/>
        </w:rPr>
        <w:t xml:space="preserve">: Agreement in principle—Resumption of debate </w:t>
      </w:r>
      <w:r w:rsidRPr="008B7A92">
        <w:rPr>
          <w:rFonts w:ascii="Calibri" w:hAnsi="Calibri"/>
          <w:i/>
          <w:iCs/>
          <w:lang w:val="en-AU"/>
        </w:rPr>
        <w:t>(from 9 February 2023—Mr Cain)</w:t>
      </w:r>
      <w:r w:rsidRPr="008B7A92">
        <w:rPr>
          <w:rFonts w:ascii="Calibri" w:hAnsi="Calibri"/>
          <w:lang w:val="en-AU"/>
        </w:rPr>
        <w:t>.</w:t>
      </w:r>
    </w:p>
    <w:p w14:paraId="7C9FB714" w14:textId="2F9ABAB5"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lastRenderedPageBreak/>
        <w:tab/>
      </w:r>
      <w:r>
        <w:rPr>
          <w:rFonts w:ascii="Calibri" w:hAnsi="Calibri"/>
          <w:lang w:val="en-AU"/>
        </w:rPr>
        <w:t>17</w:t>
      </w:r>
      <w:r w:rsidRPr="008B7A92">
        <w:rPr>
          <w:rFonts w:ascii="Calibri" w:hAnsi="Calibri"/>
          <w:lang w:val="en-AU"/>
        </w:rPr>
        <w:tab/>
      </w:r>
      <w:hyperlink r:id="rId26" w:history="1">
        <w:r w:rsidRPr="008B7A92">
          <w:rPr>
            <w:rFonts w:ascii="Calibri" w:hAnsi="Calibri"/>
            <w:b/>
            <w:caps/>
            <w:color w:val="0000FF"/>
            <w:lang w:val="en-AU"/>
          </w:rPr>
          <w:t>Variation in Sex Characteristics (Restricted Medical Treatment) Bill 2023</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Chief Minister)</w:t>
      </w:r>
      <w:r w:rsidRPr="008B7A92">
        <w:rPr>
          <w:rFonts w:ascii="Calibri" w:hAnsi="Calibri"/>
          <w:lang w:val="en-AU"/>
        </w:rPr>
        <w:t xml:space="preserve">: Agreement in principle—Resumption of debate </w:t>
      </w:r>
      <w:r w:rsidRPr="008B7A92">
        <w:rPr>
          <w:rFonts w:ascii="Calibri" w:hAnsi="Calibri"/>
          <w:i/>
          <w:iCs/>
          <w:lang w:val="en-AU"/>
        </w:rPr>
        <w:t>(from 22 March 2023—Ms Castley)</w:t>
      </w:r>
      <w:r w:rsidRPr="008B7A92">
        <w:rPr>
          <w:rFonts w:ascii="Calibri" w:hAnsi="Calibri"/>
          <w:lang w:val="en-AU"/>
        </w:rPr>
        <w:t>.</w:t>
      </w:r>
    </w:p>
    <w:p w14:paraId="163F6A36" w14:textId="343AEAD8"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18</w:t>
      </w:r>
      <w:r w:rsidRPr="008B7A92">
        <w:rPr>
          <w:rFonts w:ascii="Calibri" w:hAnsi="Calibri"/>
          <w:lang w:val="en-AU"/>
        </w:rPr>
        <w:tab/>
      </w:r>
      <w:hyperlink r:id="rId27" w:history="1">
        <w:r w:rsidRPr="008B7A92">
          <w:rPr>
            <w:rFonts w:ascii="Calibri" w:hAnsi="Calibri"/>
            <w:b/>
            <w:caps/>
            <w:color w:val="0000FF"/>
            <w:lang w:val="en-AU"/>
          </w:rPr>
          <w:t>Unit Titles Legislation Amendment Bill 2023</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Planning and Land Management)</w:t>
      </w:r>
      <w:r w:rsidRPr="008B7A92">
        <w:rPr>
          <w:rFonts w:ascii="Calibri" w:hAnsi="Calibri"/>
          <w:lang w:val="en-AU"/>
        </w:rPr>
        <w:t xml:space="preserve">: Agreement in principle—Resumption of debate </w:t>
      </w:r>
      <w:r w:rsidRPr="008B7A92">
        <w:rPr>
          <w:rFonts w:ascii="Calibri" w:hAnsi="Calibri"/>
          <w:i/>
          <w:iCs/>
          <w:lang w:val="en-AU"/>
        </w:rPr>
        <w:t>(from 22 March 2023—Ms Lawder)</w:t>
      </w:r>
      <w:r w:rsidRPr="008B7A92">
        <w:rPr>
          <w:rFonts w:ascii="Calibri" w:hAnsi="Calibri"/>
          <w:lang w:val="en-AU"/>
        </w:rPr>
        <w:t>.</w:t>
      </w:r>
    </w:p>
    <w:p w14:paraId="19DA5B7B" w14:textId="693044FB"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t>*</w:t>
      </w:r>
      <w:r>
        <w:rPr>
          <w:rFonts w:ascii="Calibri" w:hAnsi="Calibri"/>
          <w:lang w:val="en-AU"/>
        </w:rPr>
        <w:t>19</w:t>
      </w:r>
      <w:r w:rsidRPr="008B7A92">
        <w:rPr>
          <w:rFonts w:ascii="Calibri" w:hAnsi="Calibri"/>
          <w:lang w:val="en-AU"/>
        </w:rPr>
        <w:tab/>
      </w:r>
      <w:hyperlink r:id="rId28" w:history="1">
        <w:r w:rsidRPr="008B7A92">
          <w:rPr>
            <w:rFonts w:ascii="Calibri" w:hAnsi="Calibri"/>
            <w:b/>
            <w:caps/>
            <w:color w:val="0000FF"/>
            <w:lang w:val="en-AU"/>
          </w:rPr>
          <w:t>Water Resources Amendment Bill 2023</w:t>
        </w:r>
      </w:hyperlink>
      <w:r w:rsidRPr="008B7A92">
        <w:rPr>
          <w:rFonts w:ascii="Calibri" w:hAnsi="Calibri"/>
          <w:bCs/>
          <w:caps/>
          <w:lang w:val="en-AU"/>
        </w:rPr>
        <w:t xml:space="preserve">: </w:t>
      </w:r>
      <w:r w:rsidRPr="008B7A92">
        <w:rPr>
          <w:rFonts w:ascii="Calibri" w:hAnsi="Calibri"/>
          <w:bCs/>
          <w:i/>
          <w:iCs/>
          <w:caps/>
          <w:lang w:val="en-AU"/>
        </w:rPr>
        <w:t>(</w:t>
      </w:r>
      <w:r w:rsidRPr="008B7A92">
        <w:rPr>
          <w:rFonts w:ascii="Calibri" w:hAnsi="Calibri"/>
          <w:i/>
          <w:iCs/>
          <w:lang w:val="en-AU"/>
        </w:rPr>
        <w:t>Minister for Water, Energy and Emissions Reduction)</w:t>
      </w:r>
      <w:r w:rsidRPr="008B7A92">
        <w:rPr>
          <w:rFonts w:ascii="Calibri" w:hAnsi="Calibri"/>
          <w:lang w:val="en-AU"/>
        </w:rPr>
        <w:t xml:space="preserve">: Agreement in principle—Resumption of debate </w:t>
      </w:r>
      <w:r w:rsidRPr="008B7A92">
        <w:rPr>
          <w:rFonts w:ascii="Calibri" w:hAnsi="Calibri"/>
          <w:i/>
          <w:iCs/>
          <w:lang w:val="en-AU"/>
        </w:rPr>
        <w:t>(from 29 March 2023—Ms Lawder)</w:t>
      </w:r>
      <w:r w:rsidRPr="008B7A92">
        <w:rPr>
          <w:rFonts w:ascii="Calibri" w:hAnsi="Calibri"/>
          <w:lang w:val="en-AU"/>
        </w:rPr>
        <w:t>.</w:t>
      </w:r>
    </w:p>
    <w:p w14:paraId="68F44A8F" w14:textId="541FB6EE"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20</w:t>
      </w:r>
      <w:r w:rsidRPr="008B7A92">
        <w:rPr>
          <w:rFonts w:ascii="Calibri" w:hAnsi="Calibri"/>
          <w:lang w:val="en-AU"/>
        </w:rPr>
        <w:tab/>
      </w:r>
      <w:r w:rsidRPr="008B7A92">
        <w:rPr>
          <w:rFonts w:ascii="Calibri" w:hAnsi="Calibri"/>
          <w:b/>
          <w:bCs/>
          <w:caps/>
          <w:lang w:val="en-AU"/>
        </w:rPr>
        <w:t>PUBLIC TRANSPORT WORKFORCE AND TIMETABLES—government response to resolution of the assembly—PAPER—MOTION TO TAKE NOTE OF PAPER</w:t>
      </w:r>
      <w:r w:rsidRPr="008B7A92">
        <w:rPr>
          <w:rFonts w:ascii="Calibri" w:hAnsi="Calibri"/>
          <w:lang w:val="en-AU"/>
        </w:rPr>
        <w:t xml:space="preserve">: Resumption of debate </w:t>
      </w:r>
      <w:r w:rsidRPr="008B7A92">
        <w:rPr>
          <w:rFonts w:ascii="Calibri" w:hAnsi="Calibri"/>
          <w:i/>
          <w:iCs/>
          <w:lang w:val="en-AU"/>
        </w:rPr>
        <w:t>(from 7 February 2023—Mr Braddock)</w:t>
      </w:r>
      <w:r w:rsidRPr="008B7A92">
        <w:rPr>
          <w:rFonts w:ascii="Calibri" w:hAnsi="Calibri"/>
          <w:lang w:val="en-AU"/>
        </w:rPr>
        <w:t xml:space="preserve"> on the motion of Mr Gentleman—That the Assembly take note of the paper.</w:t>
      </w:r>
    </w:p>
    <w:p w14:paraId="7EDD37B9" w14:textId="11C3E6E7"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21</w:t>
      </w:r>
      <w:r w:rsidRPr="008B7A92">
        <w:rPr>
          <w:rFonts w:ascii="Calibri" w:hAnsi="Calibri"/>
          <w:lang w:val="en-AU"/>
        </w:rPr>
        <w:tab/>
      </w:r>
      <w:r w:rsidRPr="008B7A92">
        <w:rPr>
          <w:rFonts w:ascii="Calibri" w:hAnsi="Calibri"/>
          <w:b/>
          <w:bCs/>
          <w:caps/>
          <w:lang w:val="en-AU"/>
        </w:rPr>
        <w:t>OFFICE OF WATER—update on CATCHMENT PLANS AND YERRABI FLOATING wetlands—MINISTERIAL STATEMENT—MOTION TO TAKE NOTE OF PAPER</w:t>
      </w:r>
      <w:r w:rsidRPr="008B7A92">
        <w:rPr>
          <w:rFonts w:ascii="Calibri" w:hAnsi="Calibri"/>
          <w:lang w:val="en-AU"/>
        </w:rPr>
        <w:t xml:space="preserve">: Resumption of debate </w:t>
      </w:r>
      <w:r w:rsidRPr="008B7A92">
        <w:rPr>
          <w:rFonts w:ascii="Calibri" w:hAnsi="Calibri"/>
          <w:i/>
          <w:iCs/>
          <w:lang w:val="en-AU"/>
        </w:rPr>
        <w:t>(from 9 February 2023—Ms Lawder)</w:t>
      </w:r>
      <w:r w:rsidRPr="008B7A92">
        <w:rPr>
          <w:rFonts w:ascii="Calibri" w:hAnsi="Calibri"/>
          <w:lang w:val="en-AU"/>
        </w:rPr>
        <w:t xml:space="preserve"> on the motion of Mr </w:t>
      </w:r>
      <w:proofErr w:type="spellStart"/>
      <w:r w:rsidRPr="008B7A92">
        <w:rPr>
          <w:rFonts w:ascii="Calibri" w:hAnsi="Calibri"/>
          <w:lang w:val="en-AU"/>
        </w:rPr>
        <w:t>Rattenbury</w:t>
      </w:r>
      <w:proofErr w:type="spellEnd"/>
      <w:r w:rsidRPr="008B7A92">
        <w:rPr>
          <w:rFonts w:ascii="Calibri" w:hAnsi="Calibri"/>
          <w:lang w:val="en-AU"/>
        </w:rPr>
        <w:t>—That the Assembly take note of the paper.</w:t>
      </w:r>
    </w:p>
    <w:p w14:paraId="07AFA401" w14:textId="094F65D9"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22</w:t>
      </w:r>
      <w:r w:rsidRPr="008B7A92">
        <w:rPr>
          <w:rFonts w:ascii="Calibri" w:hAnsi="Calibri"/>
          <w:lang w:val="en-AU"/>
        </w:rPr>
        <w:tab/>
      </w:r>
      <w:r w:rsidRPr="008B7A92">
        <w:rPr>
          <w:rFonts w:ascii="Calibri" w:hAnsi="Calibri"/>
          <w:b/>
          <w:bCs/>
          <w:caps/>
          <w:lang w:val="en-AU"/>
        </w:rPr>
        <w:t>financial management act—HALF YEARLY STATEMENT OF PERFORMANCE—period ending 31 december 2022—ACT HEALTH DIRECTORATE—PAPER—MOTION TO TAKE NOTE OF PAPER</w:t>
      </w:r>
      <w:r w:rsidRPr="008B7A92">
        <w:rPr>
          <w:rFonts w:ascii="Calibri" w:hAnsi="Calibri"/>
          <w:lang w:val="en-AU"/>
        </w:rPr>
        <w:t xml:space="preserve">: Resumption of debate </w:t>
      </w:r>
      <w:r w:rsidRPr="008B7A92">
        <w:rPr>
          <w:rFonts w:ascii="Calibri" w:hAnsi="Calibri"/>
          <w:i/>
          <w:iCs/>
          <w:lang w:val="en-AU"/>
        </w:rPr>
        <w:t>(from 9 February 2023—Ms Lawder)</w:t>
      </w:r>
      <w:r w:rsidRPr="008B7A92">
        <w:rPr>
          <w:rFonts w:ascii="Calibri" w:hAnsi="Calibri"/>
          <w:lang w:val="en-AU"/>
        </w:rPr>
        <w:t xml:space="preserve"> on the motion of Mr Gentleman—That the Assembly take note of the paper.</w:t>
      </w:r>
    </w:p>
    <w:p w14:paraId="78336E23" w14:textId="72060221"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23</w:t>
      </w:r>
      <w:r w:rsidRPr="008B7A92">
        <w:rPr>
          <w:rFonts w:ascii="Calibri" w:hAnsi="Calibri"/>
          <w:lang w:val="en-AU"/>
        </w:rPr>
        <w:tab/>
      </w:r>
      <w:r w:rsidRPr="008B7A92">
        <w:rPr>
          <w:rFonts w:ascii="Calibri" w:hAnsi="Calibri"/>
          <w:b/>
          <w:bCs/>
          <w:caps/>
          <w:lang w:val="en-AU"/>
        </w:rPr>
        <w:t>financial management act—HALF YEARLY STATEMENT OF PERFORMANCE—period ending 31 december 2022—act local hospital network—PAPER—MOTION TO TAKE NOTE OF PAPER</w:t>
      </w:r>
      <w:r w:rsidRPr="008B7A92">
        <w:rPr>
          <w:rFonts w:ascii="Calibri" w:hAnsi="Calibri"/>
          <w:lang w:val="en-AU"/>
        </w:rPr>
        <w:t xml:space="preserve">: Resumption of debate </w:t>
      </w:r>
      <w:r w:rsidRPr="008B7A92">
        <w:rPr>
          <w:rFonts w:ascii="Calibri" w:hAnsi="Calibri"/>
          <w:i/>
          <w:iCs/>
          <w:lang w:val="en-AU"/>
        </w:rPr>
        <w:t>(from 9 February 2023—Ms Lawder)</w:t>
      </w:r>
      <w:r w:rsidRPr="008B7A92">
        <w:rPr>
          <w:rFonts w:ascii="Calibri" w:hAnsi="Calibri"/>
          <w:lang w:val="en-AU"/>
        </w:rPr>
        <w:t xml:space="preserve"> on the motion of Mr Gentleman—That the Assembly take note of the paper.</w:t>
      </w:r>
    </w:p>
    <w:p w14:paraId="68152242" w14:textId="3BC33769"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24</w:t>
      </w:r>
      <w:r w:rsidRPr="008B7A92">
        <w:rPr>
          <w:rFonts w:ascii="Calibri" w:hAnsi="Calibri"/>
          <w:lang w:val="en-AU"/>
        </w:rPr>
        <w:tab/>
      </w:r>
      <w:r w:rsidRPr="008B7A92">
        <w:rPr>
          <w:rFonts w:ascii="Calibri" w:hAnsi="Calibri"/>
          <w:b/>
          <w:bCs/>
          <w:caps/>
          <w:lang w:val="en-AU"/>
        </w:rPr>
        <w:t>financial management act—HALF YEARLY STATEMENt OF PERFORMANCE—period ending 31 december 2022—canberra health services—PAPER—MOTION TO TAKE NOTE OF PAPER</w:t>
      </w:r>
      <w:r w:rsidRPr="008B7A92">
        <w:rPr>
          <w:rFonts w:ascii="Calibri" w:hAnsi="Calibri"/>
          <w:lang w:val="en-AU"/>
        </w:rPr>
        <w:t xml:space="preserve">: Resumption of debate </w:t>
      </w:r>
      <w:r w:rsidRPr="008B7A92">
        <w:rPr>
          <w:rFonts w:ascii="Calibri" w:hAnsi="Calibri"/>
          <w:i/>
          <w:iCs/>
          <w:lang w:val="en-AU"/>
        </w:rPr>
        <w:t>(from 9 February 2023—Ms Lawder)</w:t>
      </w:r>
      <w:r w:rsidRPr="008B7A92">
        <w:rPr>
          <w:rFonts w:ascii="Calibri" w:hAnsi="Calibri"/>
          <w:lang w:val="en-AU"/>
        </w:rPr>
        <w:t xml:space="preserve"> on the motion of Mr Gentleman—That the Assembly take note of the paper.</w:t>
      </w:r>
    </w:p>
    <w:p w14:paraId="0DD02D66" w14:textId="1E35B125"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25</w:t>
      </w:r>
      <w:r w:rsidRPr="008B7A92">
        <w:rPr>
          <w:rFonts w:ascii="Calibri" w:hAnsi="Calibri"/>
          <w:lang w:val="en-AU"/>
        </w:rPr>
        <w:tab/>
      </w:r>
      <w:r w:rsidRPr="008B7A92">
        <w:rPr>
          <w:rFonts w:ascii="Calibri" w:hAnsi="Calibri"/>
          <w:b/>
          <w:bCs/>
          <w:caps/>
          <w:lang w:val="en-AU"/>
        </w:rPr>
        <w:t>financial management act—CANBERRA HEALTH SERVICES 2022-2023 BUDGET STATEMENT C—CORRIGENDUM—PAPER—MOTION TO TAKE NOTE OF PAPER</w:t>
      </w:r>
      <w:r w:rsidRPr="008B7A92">
        <w:rPr>
          <w:rFonts w:ascii="Calibri" w:hAnsi="Calibri"/>
          <w:lang w:val="en-AU"/>
        </w:rPr>
        <w:t xml:space="preserve">: Resumption of debate </w:t>
      </w:r>
      <w:r w:rsidRPr="008B7A92">
        <w:rPr>
          <w:rFonts w:ascii="Calibri" w:hAnsi="Calibri"/>
          <w:i/>
          <w:iCs/>
          <w:lang w:val="en-AU"/>
        </w:rPr>
        <w:t>(from 9 February 2023—Ms Lawder)</w:t>
      </w:r>
      <w:r w:rsidRPr="008B7A92">
        <w:rPr>
          <w:rFonts w:ascii="Calibri" w:hAnsi="Calibri"/>
          <w:lang w:val="en-AU"/>
        </w:rPr>
        <w:t xml:space="preserve"> on the motion of Mr Gentleman—That the Assembly take note of the paper.</w:t>
      </w:r>
    </w:p>
    <w:p w14:paraId="066A595B" w14:textId="77777777" w:rsidR="008B7A92" w:rsidRPr="008B7A92" w:rsidRDefault="008B7A92" w:rsidP="008B7A92">
      <w:pPr>
        <w:tabs>
          <w:tab w:val="right" w:pos="580"/>
          <w:tab w:val="left" w:pos="9072"/>
        </w:tabs>
        <w:spacing w:before="240" w:after="480"/>
        <w:ind w:left="567" w:hanging="567"/>
        <w:jc w:val="center"/>
        <w:rPr>
          <w:rFonts w:ascii="Times New Roman" w:hAnsi="Times New Roman"/>
        </w:rPr>
      </w:pPr>
      <w:r w:rsidRPr="008B7A92">
        <w:rPr>
          <w:rFonts w:ascii="Times New Roman" w:hAnsi="Times New Roman"/>
        </w:rPr>
        <w:t>___________________________________</w:t>
      </w:r>
    </w:p>
    <w:p w14:paraId="2E5BD980" w14:textId="77777777" w:rsidR="008B7A92" w:rsidRPr="008B7A92" w:rsidRDefault="008B7A92" w:rsidP="008B7A92">
      <w:pPr>
        <w:keepNext/>
        <w:keepLines/>
        <w:spacing w:before="240" w:after="240"/>
        <w:jc w:val="center"/>
        <w:rPr>
          <w:rFonts w:ascii="Calibri" w:hAnsi="Calibri"/>
          <w:b/>
          <w:sz w:val="28"/>
          <w:lang w:eastAsia="en-US"/>
        </w:rPr>
      </w:pPr>
      <w:r w:rsidRPr="008B7A92">
        <w:rPr>
          <w:rFonts w:ascii="Calibri" w:hAnsi="Calibri"/>
          <w:b/>
          <w:sz w:val="28"/>
          <w:lang w:eastAsia="en-US"/>
        </w:rPr>
        <w:lastRenderedPageBreak/>
        <w:t>PRIVATE MEMBERS’ BUSINESS</w:t>
      </w:r>
    </w:p>
    <w:p w14:paraId="14B3D7F2" w14:textId="77777777" w:rsidR="008B7A92" w:rsidRPr="008B7A92" w:rsidRDefault="008B7A92" w:rsidP="008B7A92">
      <w:pPr>
        <w:keepNext/>
        <w:keepLines/>
        <w:tabs>
          <w:tab w:val="right" w:pos="580"/>
        </w:tabs>
        <w:spacing w:before="240" w:after="240"/>
        <w:rPr>
          <w:rFonts w:ascii="Calibri" w:hAnsi="Calibri"/>
          <w:b/>
          <w:sz w:val="28"/>
          <w:lang w:eastAsia="en-US"/>
        </w:rPr>
      </w:pPr>
      <w:r w:rsidRPr="008B7A92">
        <w:rPr>
          <w:rFonts w:ascii="Calibri" w:hAnsi="Calibri"/>
          <w:b/>
          <w:sz w:val="28"/>
          <w:lang w:eastAsia="en-US"/>
        </w:rPr>
        <w:t>Notices</w:t>
      </w:r>
    </w:p>
    <w:p w14:paraId="52702D97" w14:textId="11DE5463" w:rsidR="008B7A92" w:rsidRPr="008B7A92" w:rsidRDefault="008B7A92" w:rsidP="008B7A92">
      <w:pPr>
        <w:keepNext/>
        <w:keepLines/>
        <w:tabs>
          <w:tab w:val="right" w:pos="567"/>
          <w:tab w:val="left" w:pos="1134"/>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w:t>
      </w:r>
      <w:r w:rsidRPr="008B7A92">
        <w:rPr>
          <w:rFonts w:ascii="Calibri" w:hAnsi="Calibri"/>
          <w:lang w:val="en-AU"/>
        </w:rPr>
        <w:tab/>
      </w:r>
      <w:r w:rsidRPr="008B7A92">
        <w:rPr>
          <w:rFonts w:ascii="Calibri" w:hAnsi="Calibri"/>
          <w:b/>
          <w:caps/>
          <w:lang w:val="en-AU"/>
        </w:rPr>
        <w:t>Ms Lawder</w:t>
      </w:r>
      <w:r w:rsidRPr="008B7A92">
        <w:rPr>
          <w:rFonts w:ascii="Calibri" w:hAnsi="Calibri"/>
          <w:lang w:val="en-AU"/>
        </w:rPr>
        <w:t>: To move—That this Assembly:</w:t>
      </w:r>
    </w:p>
    <w:p w14:paraId="3491C90E"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(1)</w:t>
      </w:r>
      <w:r w:rsidRPr="008B7A92">
        <w:rPr>
          <w:rFonts w:ascii="Calibri" w:hAnsi="Calibri"/>
          <w:lang w:val="en-AU" w:eastAsia="en-US"/>
        </w:rPr>
        <w:tab/>
        <w:t>notes that:</w:t>
      </w:r>
    </w:p>
    <w:p w14:paraId="57DAF7B3"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(a)</w:t>
      </w:r>
      <w:r w:rsidRPr="008B7A92">
        <w:rPr>
          <w:rFonts w:ascii="Calibri" w:hAnsi="Calibri"/>
          <w:lang w:val="en-AU" w:eastAsia="en-US"/>
        </w:rPr>
        <w:tab/>
        <w:t xml:space="preserve">community concern about the amount and severity of potholes has continued to rise over the past several </w:t>
      </w:r>
      <w:proofErr w:type="gramStart"/>
      <w:r w:rsidRPr="008B7A92">
        <w:rPr>
          <w:rFonts w:ascii="Calibri" w:hAnsi="Calibri"/>
          <w:lang w:val="en-AU" w:eastAsia="en-US"/>
        </w:rPr>
        <w:t>years;</w:t>
      </w:r>
      <w:proofErr w:type="gramEnd"/>
    </w:p>
    <w:p w14:paraId="065D7129"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(b)</w:t>
      </w:r>
      <w:r w:rsidRPr="008B7A92">
        <w:rPr>
          <w:rFonts w:ascii="Calibri" w:hAnsi="Calibri"/>
          <w:lang w:val="en-AU" w:eastAsia="en-US"/>
        </w:rPr>
        <w:tab/>
        <w:t xml:space="preserve">persistent rain has contributed to the number of potholes but so too has a lack of proactive road maintenance in warmer </w:t>
      </w:r>
      <w:proofErr w:type="gramStart"/>
      <w:r w:rsidRPr="008B7A92">
        <w:rPr>
          <w:rFonts w:ascii="Calibri" w:hAnsi="Calibri"/>
          <w:lang w:val="en-AU" w:eastAsia="en-US"/>
        </w:rPr>
        <w:t>months;</w:t>
      </w:r>
      <w:proofErr w:type="gramEnd"/>
    </w:p>
    <w:p w14:paraId="49CAF149"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(c)</w:t>
      </w:r>
      <w:r w:rsidRPr="008B7A92">
        <w:rPr>
          <w:rFonts w:ascii="Calibri" w:hAnsi="Calibri"/>
          <w:lang w:val="en-AU" w:eastAsia="en-US"/>
        </w:rPr>
        <w:tab/>
        <w:t xml:space="preserve">delivering safe and accessible roads is a basic government responsibility that the </w:t>
      </w:r>
      <w:proofErr w:type="spellStart"/>
      <w:r w:rsidRPr="008B7A92">
        <w:rPr>
          <w:rFonts w:ascii="Calibri" w:hAnsi="Calibri"/>
          <w:lang w:val="en-AU" w:eastAsia="en-US"/>
        </w:rPr>
        <w:t>Labor</w:t>
      </w:r>
      <w:proofErr w:type="spellEnd"/>
      <w:r w:rsidRPr="008B7A92">
        <w:rPr>
          <w:rFonts w:ascii="Calibri" w:hAnsi="Calibri"/>
          <w:lang w:val="en-AU" w:eastAsia="en-US"/>
        </w:rPr>
        <w:t xml:space="preserve">/Greens Government is failing </w:t>
      </w:r>
      <w:proofErr w:type="gramStart"/>
      <w:r w:rsidRPr="008B7A92">
        <w:rPr>
          <w:rFonts w:ascii="Calibri" w:hAnsi="Calibri"/>
          <w:lang w:val="en-AU" w:eastAsia="en-US"/>
        </w:rPr>
        <w:t>at;</w:t>
      </w:r>
      <w:proofErr w:type="gramEnd"/>
    </w:p>
    <w:p w14:paraId="09974AA0"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(d)</w:t>
      </w:r>
      <w:r w:rsidRPr="008B7A92">
        <w:rPr>
          <w:rFonts w:ascii="Calibri" w:hAnsi="Calibri"/>
          <w:lang w:val="en-AU" w:eastAsia="en-US"/>
        </w:rPr>
        <w:tab/>
        <w:t xml:space="preserve">Canberrans pay exorbitant levels of rates and it is not unreasonable for them to expect good roads in </w:t>
      </w:r>
      <w:proofErr w:type="gramStart"/>
      <w:r w:rsidRPr="008B7A92">
        <w:rPr>
          <w:rFonts w:ascii="Calibri" w:hAnsi="Calibri"/>
          <w:lang w:val="en-AU" w:eastAsia="en-US"/>
        </w:rPr>
        <w:t>return;</w:t>
      </w:r>
      <w:proofErr w:type="gramEnd"/>
    </w:p>
    <w:p w14:paraId="0C168C15"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(e)</w:t>
      </w:r>
      <w:r w:rsidRPr="008B7A92">
        <w:rPr>
          <w:rFonts w:ascii="Calibri" w:hAnsi="Calibri"/>
          <w:lang w:val="en-AU" w:eastAsia="en-US"/>
        </w:rPr>
        <w:tab/>
        <w:t xml:space="preserve">in October 2022, a motion was moved by the Canberra Liberals calling on the </w:t>
      </w:r>
      <w:proofErr w:type="spellStart"/>
      <w:r w:rsidRPr="008B7A92">
        <w:rPr>
          <w:rFonts w:ascii="Calibri" w:hAnsi="Calibri"/>
          <w:lang w:val="en-AU" w:eastAsia="en-US"/>
        </w:rPr>
        <w:t>Labor</w:t>
      </w:r>
      <w:proofErr w:type="spellEnd"/>
      <w:r w:rsidRPr="008B7A92">
        <w:rPr>
          <w:rFonts w:ascii="Calibri" w:hAnsi="Calibri"/>
          <w:lang w:val="en-AU" w:eastAsia="en-US"/>
        </w:rPr>
        <w:t>/Greens Government to investigate the current road maintenance approach and to provide residents with a plan to reduce the amount of ratepayers’ money being spent on pothole damage claims; and</w:t>
      </w:r>
    </w:p>
    <w:p w14:paraId="5808BEB2"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(f)</w:t>
      </w:r>
      <w:r w:rsidRPr="008B7A92">
        <w:rPr>
          <w:rFonts w:ascii="Calibri" w:hAnsi="Calibri"/>
          <w:lang w:val="en-AU" w:eastAsia="en-US"/>
        </w:rPr>
        <w:tab/>
        <w:t xml:space="preserve">this motion was subsequentially watered down by </w:t>
      </w:r>
      <w:proofErr w:type="spellStart"/>
      <w:r w:rsidRPr="008B7A92">
        <w:rPr>
          <w:rFonts w:ascii="Calibri" w:hAnsi="Calibri"/>
          <w:lang w:val="en-AU" w:eastAsia="en-US"/>
        </w:rPr>
        <w:t>Labor</w:t>
      </w:r>
      <w:proofErr w:type="spellEnd"/>
      <w:r w:rsidRPr="008B7A92">
        <w:rPr>
          <w:rFonts w:ascii="Calibri" w:hAnsi="Calibri"/>
          <w:lang w:val="en-AU" w:eastAsia="en-US"/>
        </w:rPr>
        <w:t xml:space="preserve"> and the Greens who ignored community concerns and proclaimed that all was fine with the condition of ACT </w:t>
      </w:r>
      <w:proofErr w:type="gramStart"/>
      <w:r w:rsidRPr="008B7A92">
        <w:rPr>
          <w:rFonts w:ascii="Calibri" w:hAnsi="Calibri"/>
          <w:lang w:val="en-AU" w:eastAsia="en-US"/>
        </w:rPr>
        <w:t>roads;</w:t>
      </w:r>
      <w:proofErr w:type="gramEnd"/>
    </w:p>
    <w:p w14:paraId="62888DED"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(2)</w:t>
      </w:r>
      <w:r w:rsidRPr="008B7A92">
        <w:rPr>
          <w:rFonts w:ascii="Calibri" w:hAnsi="Calibri"/>
          <w:lang w:val="en-AU" w:eastAsia="en-US"/>
        </w:rPr>
        <w:tab/>
        <w:t xml:space="preserve">further notes that: </w:t>
      </w:r>
    </w:p>
    <w:p w14:paraId="2BB9A014"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(a)</w:t>
      </w:r>
      <w:r w:rsidRPr="008B7A92">
        <w:rPr>
          <w:rFonts w:ascii="Calibri" w:hAnsi="Calibri"/>
          <w:lang w:val="en-AU" w:eastAsia="en-US"/>
        </w:rPr>
        <w:tab/>
        <w:t xml:space="preserve">from 1 January to 31 October 2022, the ACT Government received 177 pothole related damage to vehicle </w:t>
      </w:r>
      <w:proofErr w:type="gramStart"/>
      <w:r w:rsidRPr="008B7A92">
        <w:rPr>
          <w:rFonts w:ascii="Calibri" w:hAnsi="Calibri"/>
          <w:lang w:val="en-AU" w:eastAsia="en-US"/>
        </w:rPr>
        <w:t>claims;</w:t>
      </w:r>
      <w:proofErr w:type="gramEnd"/>
    </w:p>
    <w:p w14:paraId="0B3EF716"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(b)</w:t>
      </w:r>
      <w:r w:rsidRPr="008B7A92">
        <w:rPr>
          <w:rFonts w:ascii="Calibri" w:hAnsi="Calibri"/>
          <w:lang w:val="en-AU" w:eastAsia="en-US"/>
        </w:rPr>
        <w:tab/>
        <w:t xml:space="preserve">of these 177 claims, only 51 reached a settlement as </w:t>
      </w:r>
      <w:proofErr w:type="gramStart"/>
      <w:r w:rsidRPr="008B7A92">
        <w:rPr>
          <w:rFonts w:ascii="Calibri" w:hAnsi="Calibri"/>
          <w:lang w:val="en-AU" w:eastAsia="en-US"/>
        </w:rPr>
        <w:t>at</w:t>
      </w:r>
      <w:proofErr w:type="gramEnd"/>
      <w:r w:rsidRPr="008B7A92">
        <w:rPr>
          <w:rFonts w:ascii="Calibri" w:hAnsi="Calibri"/>
          <w:lang w:val="en-AU" w:eastAsia="en-US"/>
        </w:rPr>
        <w:t xml:space="preserve"> 31 October 2022;</w:t>
      </w:r>
    </w:p>
    <w:p w14:paraId="0999B5FA"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(c)</w:t>
      </w:r>
      <w:r w:rsidRPr="008B7A92">
        <w:rPr>
          <w:rFonts w:ascii="Calibri" w:hAnsi="Calibri"/>
          <w:lang w:val="en-AU" w:eastAsia="en-US"/>
        </w:rPr>
        <w:tab/>
        <w:t xml:space="preserve">for the 51 settled claims, the average amount paid by the Government was </w:t>
      </w:r>
      <w:proofErr w:type="gramStart"/>
      <w:r w:rsidRPr="008B7A92">
        <w:rPr>
          <w:rFonts w:ascii="Calibri" w:hAnsi="Calibri"/>
          <w:lang w:val="en-AU" w:eastAsia="en-US"/>
        </w:rPr>
        <w:t>$767.86;</w:t>
      </w:r>
      <w:proofErr w:type="gramEnd"/>
    </w:p>
    <w:p w14:paraId="68E6E706"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(d)</w:t>
      </w:r>
      <w:r w:rsidRPr="008B7A92">
        <w:rPr>
          <w:rFonts w:ascii="Calibri" w:hAnsi="Calibri"/>
          <w:lang w:val="en-AU" w:eastAsia="en-US"/>
        </w:rPr>
        <w:tab/>
        <w:t xml:space="preserve">during this period, the average number of days it took for a pothole-related compensation claim to be paid out was 47 working </w:t>
      </w:r>
      <w:proofErr w:type="gramStart"/>
      <w:r w:rsidRPr="008B7A92">
        <w:rPr>
          <w:rFonts w:ascii="Calibri" w:hAnsi="Calibri"/>
          <w:lang w:val="en-AU" w:eastAsia="en-US"/>
        </w:rPr>
        <w:t>days;</w:t>
      </w:r>
      <w:proofErr w:type="gramEnd"/>
    </w:p>
    <w:p w14:paraId="7D39BBA6"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(e)</w:t>
      </w:r>
      <w:r w:rsidRPr="008B7A92">
        <w:rPr>
          <w:rFonts w:ascii="Calibri" w:hAnsi="Calibri"/>
          <w:lang w:val="en-AU" w:eastAsia="en-US"/>
        </w:rPr>
        <w:tab/>
        <w:t>of the 51 settled claims:</w:t>
      </w:r>
    </w:p>
    <w:p w14:paraId="2AE0D3C8"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w:t>
      </w:r>
      <w:proofErr w:type="spellStart"/>
      <w:r w:rsidRPr="008B7A92">
        <w:rPr>
          <w:rFonts w:ascii="Calibri" w:hAnsi="Calibri"/>
          <w:lang w:val="en-AU" w:eastAsia="en-US"/>
        </w:rPr>
        <w:t>i</w:t>
      </w:r>
      <w:proofErr w:type="spellEnd"/>
      <w:r w:rsidRPr="008B7A92">
        <w:rPr>
          <w:rFonts w:ascii="Calibri" w:hAnsi="Calibri"/>
          <w:lang w:val="en-AU" w:eastAsia="en-US"/>
        </w:rPr>
        <w:t>)</w:t>
      </w:r>
      <w:r w:rsidRPr="008B7A92">
        <w:rPr>
          <w:rFonts w:ascii="Calibri" w:hAnsi="Calibri"/>
          <w:lang w:val="en-AU" w:eastAsia="en-US"/>
        </w:rPr>
        <w:tab/>
        <w:t xml:space="preserve">21 were paid within 30 days of </w:t>
      </w:r>
      <w:proofErr w:type="gramStart"/>
      <w:r w:rsidRPr="008B7A92">
        <w:rPr>
          <w:rFonts w:ascii="Calibri" w:hAnsi="Calibri"/>
          <w:lang w:val="en-AU" w:eastAsia="en-US"/>
        </w:rPr>
        <w:t>submitting;</w:t>
      </w:r>
      <w:proofErr w:type="gramEnd"/>
    </w:p>
    <w:p w14:paraId="0E295888"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(ii)</w:t>
      </w:r>
      <w:r w:rsidRPr="008B7A92">
        <w:rPr>
          <w:rFonts w:ascii="Calibri" w:hAnsi="Calibri"/>
          <w:lang w:val="en-AU" w:eastAsia="en-US"/>
        </w:rPr>
        <w:tab/>
        <w:t>19 were paid within 31-60 days of submitting; and</w:t>
      </w:r>
    </w:p>
    <w:p w14:paraId="633607B6"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(iii)</w:t>
      </w:r>
      <w:r w:rsidRPr="008B7A92">
        <w:rPr>
          <w:rFonts w:ascii="Calibri" w:hAnsi="Calibri"/>
          <w:lang w:val="en-AU" w:eastAsia="en-US"/>
        </w:rPr>
        <w:tab/>
      </w:r>
      <w:r w:rsidRPr="008B7A92">
        <w:rPr>
          <w:rFonts w:ascii="Calibri" w:hAnsi="Calibri"/>
          <w:lang w:val="en-AU" w:eastAsia="en-US"/>
        </w:rPr>
        <w:tab/>
        <w:t>11 were paid more than 60 days after submitting; and</w:t>
      </w:r>
    </w:p>
    <w:p w14:paraId="2AD2B4B3"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(3)</w:t>
      </w:r>
      <w:r w:rsidRPr="008B7A92">
        <w:rPr>
          <w:rFonts w:ascii="Calibri" w:hAnsi="Calibri"/>
          <w:lang w:val="en-AU" w:eastAsia="en-US"/>
        </w:rPr>
        <w:tab/>
        <w:t>calls on the ACT Government to:</w:t>
      </w:r>
    </w:p>
    <w:p w14:paraId="706AF9DC"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(a)</w:t>
      </w:r>
      <w:r w:rsidRPr="008B7A92">
        <w:rPr>
          <w:rFonts w:ascii="Calibri" w:hAnsi="Calibri"/>
          <w:lang w:val="en-AU" w:eastAsia="en-US"/>
        </w:rPr>
        <w:tab/>
        <w:t xml:space="preserve">reduce the number of working days Roads ACT has to assess applications for reimbursement from 60 to 30 working </w:t>
      </w:r>
      <w:proofErr w:type="gramStart"/>
      <w:r w:rsidRPr="008B7A92">
        <w:rPr>
          <w:rFonts w:ascii="Calibri" w:hAnsi="Calibri"/>
          <w:lang w:val="en-AU" w:eastAsia="en-US"/>
        </w:rPr>
        <w:t>days;</w:t>
      </w:r>
      <w:proofErr w:type="gramEnd"/>
    </w:p>
    <w:p w14:paraId="53006E06"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(b)</w:t>
      </w:r>
      <w:r w:rsidRPr="008B7A92">
        <w:rPr>
          <w:rFonts w:ascii="Calibri" w:hAnsi="Calibri"/>
          <w:lang w:val="en-AU" w:eastAsia="en-US"/>
        </w:rPr>
        <w:tab/>
        <w:t>upon exceeding those 30 working days, introduce that interest will start to be accrued on claims to ensure that deadlines are met and so that the Government is motivated to provide safe roads for people to access; and</w:t>
      </w:r>
    </w:p>
    <w:p w14:paraId="5289B4D2"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lastRenderedPageBreak/>
        <w:t>(c)</w:t>
      </w:r>
      <w:r w:rsidRPr="008B7A92">
        <w:rPr>
          <w:rFonts w:ascii="Calibri" w:hAnsi="Calibri"/>
          <w:lang w:val="en-AU" w:eastAsia="en-US"/>
        </w:rPr>
        <w:tab/>
        <w:t>introduce these changes and update the Assembly on these changes by 1 July 2023. (</w:t>
      </w:r>
      <w:r w:rsidRPr="008B7A92">
        <w:rPr>
          <w:rFonts w:ascii="Calibri" w:hAnsi="Calibri"/>
          <w:i/>
          <w:iCs/>
          <w:lang w:val="en-AU" w:eastAsia="en-US"/>
        </w:rPr>
        <w:t>Notice given 27 March 2023. Notice will be removed from the Notice Paper unless called on within 4 sitting weeks – standing order 125A</w:t>
      </w:r>
      <w:r w:rsidRPr="008B7A92">
        <w:rPr>
          <w:rFonts w:ascii="Calibri" w:hAnsi="Calibri"/>
          <w:lang w:val="en-AU" w:eastAsia="en-US"/>
        </w:rPr>
        <w:t>).</w:t>
      </w:r>
    </w:p>
    <w:p w14:paraId="07EAB190" w14:textId="653E94BC" w:rsidR="008B7A92" w:rsidRPr="008B7A92" w:rsidRDefault="008B7A92" w:rsidP="008B7A92">
      <w:pPr>
        <w:tabs>
          <w:tab w:val="right" w:pos="567"/>
          <w:tab w:val="left" w:pos="1134"/>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w:t>
      </w:r>
      <w:r w:rsidRPr="008B7A92">
        <w:rPr>
          <w:rFonts w:ascii="Calibri" w:hAnsi="Calibri"/>
          <w:lang w:val="en-AU"/>
        </w:rPr>
        <w:tab/>
      </w:r>
      <w:r w:rsidRPr="008B7A92">
        <w:rPr>
          <w:rFonts w:ascii="Calibri" w:hAnsi="Calibri"/>
          <w:b/>
          <w:caps/>
          <w:lang w:val="en-AU"/>
        </w:rPr>
        <w:t>Mr Davis</w:t>
      </w:r>
      <w:r w:rsidRPr="008B7A92">
        <w:rPr>
          <w:rFonts w:ascii="Calibri" w:hAnsi="Calibri"/>
          <w:lang w:val="en-AU"/>
        </w:rPr>
        <w:t>: To move—That this Assembly:</w:t>
      </w:r>
    </w:p>
    <w:p w14:paraId="51AA898C"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(1)</w:t>
      </w:r>
      <w:r w:rsidRPr="008B7A92">
        <w:rPr>
          <w:rFonts w:ascii="Calibri" w:hAnsi="Calibri"/>
          <w:lang w:val="en-AU" w:eastAsia="en-US"/>
        </w:rPr>
        <w:tab/>
        <w:t>notes that:</w:t>
      </w:r>
    </w:p>
    <w:p w14:paraId="166BAE75"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(a)</w:t>
      </w:r>
      <w:r w:rsidRPr="008B7A92">
        <w:rPr>
          <w:rFonts w:ascii="Calibri" w:hAnsi="Calibri"/>
          <w:lang w:val="en-AU" w:eastAsia="en-US"/>
        </w:rPr>
        <w:tab/>
        <w:t xml:space="preserve">the ACT is currently experiencing a housing crisis, with escalating issues of housing affordability and </w:t>
      </w:r>
      <w:proofErr w:type="gramStart"/>
      <w:r w:rsidRPr="008B7A92">
        <w:rPr>
          <w:rFonts w:ascii="Calibri" w:hAnsi="Calibri"/>
          <w:lang w:val="en-AU" w:eastAsia="en-US"/>
        </w:rPr>
        <w:t>availability;</w:t>
      </w:r>
      <w:proofErr w:type="gramEnd"/>
    </w:p>
    <w:p w14:paraId="3C1075E0"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(b)</w:t>
      </w:r>
      <w:r w:rsidRPr="008B7A92">
        <w:rPr>
          <w:rFonts w:ascii="Calibri" w:hAnsi="Calibri"/>
          <w:lang w:val="en-AU" w:eastAsia="en-US"/>
        </w:rPr>
        <w:tab/>
        <w:t xml:space="preserve">over the past five years, housing prices in the ACT have increased by 19 percent, more than double the national increase of 8.2 </w:t>
      </w:r>
      <w:proofErr w:type="gramStart"/>
      <w:r w:rsidRPr="008B7A92">
        <w:rPr>
          <w:rFonts w:ascii="Calibri" w:hAnsi="Calibri"/>
          <w:lang w:val="en-AU" w:eastAsia="en-US"/>
        </w:rPr>
        <w:t>percent;</w:t>
      </w:r>
      <w:proofErr w:type="gramEnd"/>
    </w:p>
    <w:p w14:paraId="5E86F521"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(c)</w:t>
      </w:r>
      <w:r w:rsidRPr="008B7A92">
        <w:rPr>
          <w:rFonts w:ascii="Calibri" w:hAnsi="Calibri"/>
          <w:lang w:val="en-AU" w:eastAsia="en-US"/>
        </w:rPr>
        <w:tab/>
        <w:t>last year Canberra’s vacancy rates were at an all-time low of 0.5 percent, and have only slightly increased in 2023, remaining well below levels widely considered healthy; and</w:t>
      </w:r>
    </w:p>
    <w:p w14:paraId="7A76DC42"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(d)</w:t>
      </w:r>
      <w:r w:rsidRPr="008B7A92">
        <w:rPr>
          <w:rFonts w:ascii="Calibri" w:hAnsi="Calibri"/>
          <w:lang w:val="en-AU" w:eastAsia="en-US"/>
        </w:rPr>
        <w:tab/>
        <w:t>Canberra rates lowest compared to other Australian capital cities for the number of rentals available for less than $400 per week at two percent of available properties, falling from 10 percent in March </w:t>
      </w:r>
      <w:proofErr w:type="gramStart"/>
      <w:r w:rsidRPr="008B7A92">
        <w:rPr>
          <w:rFonts w:ascii="Calibri" w:hAnsi="Calibri"/>
          <w:lang w:val="en-AU" w:eastAsia="en-US"/>
        </w:rPr>
        <w:t>2020;</w:t>
      </w:r>
      <w:proofErr w:type="gramEnd"/>
    </w:p>
    <w:p w14:paraId="3CECD80C"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(2)</w:t>
      </w:r>
      <w:r w:rsidRPr="008B7A92">
        <w:rPr>
          <w:rFonts w:ascii="Calibri" w:hAnsi="Calibri"/>
          <w:lang w:val="en-AU" w:eastAsia="en-US"/>
        </w:rPr>
        <w:tab/>
        <w:t xml:space="preserve">further notes: </w:t>
      </w:r>
    </w:p>
    <w:p w14:paraId="652918CD"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(a)</w:t>
      </w:r>
      <w:r w:rsidRPr="008B7A92">
        <w:rPr>
          <w:rFonts w:ascii="Calibri" w:hAnsi="Calibri"/>
          <w:lang w:val="en-AU" w:eastAsia="en-US"/>
        </w:rPr>
        <w:tab/>
        <w:t xml:space="preserve">short-term rental accommodation on platforms such as Airbnb or HomeAway interact with local housing market dynamics, including the supply and price of properties available in localised markets for long-term lease, creating potentially adverse outcomes for people seeking long-term rental </w:t>
      </w:r>
      <w:proofErr w:type="gramStart"/>
      <w:r w:rsidRPr="008B7A92">
        <w:rPr>
          <w:rFonts w:ascii="Calibri" w:hAnsi="Calibri"/>
          <w:lang w:val="en-AU" w:eastAsia="en-US"/>
        </w:rPr>
        <w:t>accommodation;</w:t>
      </w:r>
      <w:proofErr w:type="gramEnd"/>
    </w:p>
    <w:p w14:paraId="74A96582"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(b)</w:t>
      </w:r>
      <w:r w:rsidRPr="008B7A92">
        <w:rPr>
          <w:rFonts w:ascii="Calibri" w:hAnsi="Calibri"/>
          <w:lang w:val="en-AU" w:eastAsia="en-US"/>
        </w:rPr>
        <w:tab/>
        <w:t xml:space="preserve">research estimates that short-term rentals currently make up around two percent of Australia’s housing stock and were up to four percent before the COVID-19 </w:t>
      </w:r>
      <w:proofErr w:type="gramStart"/>
      <w:r w:rsidRPr="008B7A92">
        <w:rPr>
          <w:rFonts w:ascii="Calibri" w:hAnsi="Calibri"/>
          <w:lang w:val="en-AU" w:eastAsia="en-US"/>
        </w:rPr>
        <w:t>pandemic;</w:t>
      </w:r>
      <w:proofErr w:type="gramEnd"/>
    </w:p>
    <w:p w14:paraId="21A821CB"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lang w:val="en-AU" w:eastAsia="en-US"/>
        </w:rPr>
        <w:t>(c)</w:t>
      </w:r>
      <w:r w:rsidRPr="008B7A92">
        <w:rPr>
          <w:rFonts w:ascii="Calibri" w:hAnsi="Calibri"/>
          <w:lang w:val="en-AU" w:eastAsia="en-US"/>
        </w:rPr>
        <w:tab/>
        <w:t xml:space="preserve">estimates place 1,332 active short-term rentals listed in the ACT, of which 82 percent are entire </w:t>
      </w:r>
      <w:proofErr w:type="gramStart"/>
      <w:r w:rsidRPr="008B7A92">
        <w:rPr>
          <w:rFonts w:ascii="Calibri" w:hAnsi="Calibri"/>
          <w:lang w:val="en-AU" w:eastAsia="en-US"/>
        </w:rPr>
        <w:t>homes;</w:t>
      </w:r>
      <w:proofErr w:type="gramEnd"/>
    </w:p>
    <w:p w14:paraId="4A251C12"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lang w:val="en-AU" w:eastAsia="en-US"/>
        </w:rPr>
        <w:t>(d)</w:t>
      </w:r>
      <w:r w:rsidRPr="008B7A92">
        <w:rPr>
          <w:rFonts w:ascii="Calibri" w:hAnsi="Calibri"/>
          <w:lang w:val="en-AU" w:eastAsia="en-US"/>
        </w:rPr>
        <w:tab/>
        <w:t>a significant portion of short-term rentals in the ACT are properties that would otherwise be available for long-term lease. I</w:t>
      </w:r>
      <w:proofErr w:type="spellStart"/>
      <w:r w:rsidRPr="008B7A92">
        <w:rPr>
          <w:rFonts w:ascii="Calibri" w:hAnsi="Calibri" w:cs="Calibri"/>
        </w:rPr>
        <w:t>nvestigations</w:t>
      </w:r>
      <w:proofErr w:type="spellEnd"/>
      <w:r w:rsidRPr="008B7A92">
        <w:rPr>
          <w:rFonts w:ascii="Calibri" w:hAnsi="Calibri" w:cs="Calibri"/>
        </w:rPr>
        <w:t xml:space="preserve"> in the ACT by </w:t>
      </w:r>
      <w:proofErr w:type="spellStart"/>
      <w:r w:rsidRPr="008B7A92">
        <w:rPr>
          <w:rFonts w:ascii="Calibri" w:hAnsi="Calibri" w:cs="Calibri"/>
        </w:rPr>
        <w:t>YourSay</w:t>
      </w:r>
      <w:proofErr w:type="spellEnd"/>
      <w:r w:rsidRPr="008B7A92">
        <w:rPr>
          <w:rFonts w:ascii="Calibri" w:hAnsi="Calibri" w:cs="Calibri"/>
        </w:rPr>
        <w:t xml:space="preserve"> revealed 65 percent of short-term rental accommodation owners would make their entire properties available long-term rent, and 63 percent would make rooms available for long-term rent, if they were not using short-term rental </w:t>
      </w:r>
      <w:proofErr w:type="gramStart"/>
      <w:r w:rsidRPr="008B7A92">
        <w:rPr>
          <w:rFonts w:ascii="Calibri" w:hAnsi="Calibri" w:cs="Calibri"/>
        </w:rPr>
        <w:t>services;</w:t>
      </w:r>
      <w:proofErr w:type="gramEnd"/>
    </w:p>
    <w:p w14:paraId="0CB2C8A4"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(e)</w:t>
      </w:r>
      <w:r w:rsidRPr="008B7A92">
        <w:rPr>
          <w:rFonts w:ascii="Calibri" w:hAnsi="Calibri" w:cs="Calibri"/>
        </w:rPr>
        <w:tab/>
        <w:t xml:space="preserve">research shows that at a </w:t>
      </w:r>
      <w:proofErr w:type="spellStart"/>
      <w:r w:rsidRPr="008B7A92">
        <w:rPr>
          <w:rFonts w:ascii="Calibri" w:hAnsi="Calibri" w:cs="Calibri"/>
        </w:rPr>
        <w:t>neighbourhood</w:t>
      </w:r>
      <w:proofErr w:type="spellEnd"/>
      <w:r w:rsidRPr="008B7A92">
        <w:rPr>
          <w:rFonts w:ascii="Calibri" w:hAnsi="Calibri" w:cs="Calibri"/>
        </w:rPr>
        <w:t xml:space="preserve"> level in Sydney and Melbourne, a high prevalence of short-term rentals in high demand areas impacts the availability of long-term rental </w:t>
      </w:r>
      <w:proofErr w:type="gramStart"/>
      <w:r w:rsidRPr="008B7A92">
        <w:rPr>
          <w:rFonts w:ascii="Calibri" w:hAnsi="Calibri" w:cs="Calibri"/>
        </w:rPr>
        <w:t>properties;</w:t>
      </w:r>
      <w:proofErr w:type="gramEnd"/>
    </w:p>
    <w:p w14:paraId="41C7F6D9"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(f)</w:t>
      </w:r>
      <w:r w:rsidRPr="008B7A92">
        <w:rPr>
          <w:rFonts w:ascii="Calibri" w:hAnsi="Calibri" w:cs="Calibri"/>
        </w:rPr>
        <w:tab/>
        <w:t xml:space="preserve">despite being considered part of the share economy, </w:t>
      </w:r>
      <w:proofErr w:type="gramStart"/>
      <w:r w:rsidRPr="008B7A92">
        <w:rPr>
          <w:rFonts w:ascii="Calibri" w:hAnsi="Calibri" w:cs="Calibri"/>
        </w:rPr>
        <w:t>the vast majority of</w:t>
      </w:r>
      <w:proofErr w:type="gramEnd"/>
      <w:r w:rsidRPr="008B7A92">
        <w:rPr>
          <w:rFonts w:ascii="Calibri" w:hAnsi="Calibri" w:cs="Calibri"/>
        </w:rPr>
        <w:t xml:space="preserve"> short-term rentals are entire properties being rented for few nights. In February 2019, there was three times as many “entire homes” listed on Airbnb compared to room-only listings across New South Wales, Victoria and </w:t>
      </w:r>
      <w:proofErr w:type="gramStart"/>
      <w:r w:rsidRPr="008B7A92">
        <w:rPr>
          <w:rFonts w:ascii="Calibri" w:hAnsi="Calibri" w:cs="Calibri"/>
        </w:rPr>
        <w:t>Queensland;</w:t>
      </w:r>
      <w:proofErr w:type="gramEnd"/>
    </w:p>
    <w:p w14:paraId="2F55B04F" w14:textId="77777777" w:rsidR="008B7A92" w:rsidRPr="008B7A92" w:rsidRDefault="008B7A92" w:rsidP="008B7A92">
      <w:pPr>
        <w:keepNext/>
        <w:keepLines/>
        <w:tabs>
          <w:tab w:val="left" w:pos="567"/>
        </w:tabs>
        <w:spacing w:before="60" w:after="60"/>
        <w:ind w:left="2268" w:hanging="567"/>
        <w:rPr>
          <w:rFonts w:ascii="Calibri" w:hAnsi="Calibri" w:cs="Calibri"/>
        </w:rPr>
      </w:pPr>
      <w:r w:rsidRPr="008B7A92">
        <w:rPr>
          <w:rFonts w:ascii="Calibri" w:hAnsi="Calibri" w:cs="Calibri"/>
        </w:rPr>
        <w:lastRenderedPageBreak/>
        <w:t>(g)</w:t>
      </w:r>
      <w:r w:rsidRPr="008B7A92">
        <w:rPr>
          <w:rFonts w:ascii="Calibri" w:hAnsi="Calibri" w:cs="Calibri"/>
        </w:rPr>
        <w:tab/>
        <w:t xml:space="preserve">research from the Australian Housing and Urban Research Institute has highlighted the risk that short-term rentals could contribute to greater inequality over time, exacerbate already distorted housing markets in popular urban areas, and increase uncertainty and complexity for people seeking long-term </w:t>
      </w:r>
      <w:proofErr w:type="gramStart"/>
      <w:r w:rsidRPr="008B7A92">
        <w:rPr>
          <w:rFonts w:ascii="Calibri" w:hAnsi="Calibri" w:cs="Calibri"/>
        </w:rPr>
        <w:t>housing;</w:t>
      </w:r>
      <w:proofErr w:type="gramEnd"/>
    </w:p>
    <w:p w14:paraId="05599980"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(h)</w:t>
      </w:r>
      <w:r w:rsidRPr="008B7A92">
        <w:rPr>
          <w:rFonts w:ascii="Calibri" w:hAnsi="Calibri" w:cs="Calibri"/>
        </w:rPr>
        <w:tab/>
        <w:t>jurisdictions across Australia have taken regulatory measures to mitigate negative impacts of short-term rental accommodation on local housing markets:</w:t>
      </w:r>
    </w:p>
    <w:p w14:paraId="59626BF6"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w:t>
      </w:r>
      <w:proofErr w:type="spellStart"/>
      <w:r w:rsidRPr="008B7A92">
        <w:rPr>
          <w:rFonts w:ascii="Calibri" w:hAnsi="Calibri"/>
          <w:lang w:val="en-AU" w:eastAsia="en-US"/>
        </w:rPr>
        <w:t>i</w:t>
      </w:r>
      <w:proofErr w:type="spellEnd"/>
      <w:r w:rsidRPr="008B7A92">
        <w:rPr>
          <w:rFonts w:ascii="Calibri" w:hAnsi="Calibri"/>
          <w:lang w:val="en-AU" w:eastAsia="en-US"/>
        </w:rPr>
        <w:t>)</w:t>
      </w:r>
      <w:r w:rsidRPr="008B7A92">
        <w:rPr>
          <w:rFonts w:ascii="Calibri" w:hAnsi="Calibri"/>
          <w:lang w:val="en-AU" w:eastAsia="en-US"/>
        </w:rPr>
        <w:tab/>
        <w:t xml:space="preserve">short-term rental accommodation codes of conduct and registration systems to allow data-collection </w:t>
      </w:r>
      <w:proofErr w:type="gramStart"/>
      <w:r w:rsidRPr="008B7A92">
        <w:rPr>
          <w:rFonts w:ascii="Calibri" w:hAnsi="Calibri"/>
          <w:lang w:val="en-AU" w:eastAsia="en-US"/>
        </w:rPr>
        <w:t>have</w:t>
      </w:r>
      <w:proofErr w:type="gramEnd"/>
      <w:r w:rsidRPr="008B7A92">
        <w:rPr>
          <w:rFonts w:ascii="Calibri" w:hAnsi="Calibri"/>
          <w:lang w:val="en-AU" w:eastAsia="en-US"/>
        </w:rPr>
        <w:t xml:space="preserve"> been implemented by the New South Wales, Queensland, South Australian and Tasmanian Governments;</w:t>
      </w:r>
    </w:p>
    <w:p w14:paraId="2FD49981"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(ii)</w:t>
      </w:r>
      <w:r w:rsidRPr="008B7A92">
        <w:rPr>
          <w:rFonts w:ascii="Calibri" w:hAnsi="Calibri"/>
          <w:lang w:val="en-AU" w:eastAsia="en-US"/>
        </w:rPr>
        <w:tab/>
        <w:t xml:space="preserve">some of these laws include restrictions for residential zones or caps on the number of nights permissible for renting out an entire property, including penalties for </w:t>
      </w:r>
      <w:proofErr w:type="gramStart"/>
      <w:r w:rsidRPr="008B7A92">
        <w:rPr>
          <w:rFonts w:ascii="Calibri" w:hAnsi="Calibri"/>
          <w:lang w:val="en-AU" w:eastAsia="en-US"/>
        </w:rPr>
        <w:t>non-compliance;</w:t>
      </w:r>
      <w:proofErr w:type="gramEnd"/>
    </w:p>
    <w:p w14:paraId="0A11BB3D"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(iii)</w:t>
      </w:r>
      <w:r w:rsidRPr="008B7A92">
        <w:rPr>
          <w:rFonts w:ascii="Calibri" w:hAnsi="Calibri"/>
          <w:lang w:val="en-AU" w:eastAsia="en-US"/>
        </w:rPr>
        <w:tab/>
        <w:t>the Western Australian Government is currently undergoing a review of draft legislation to implement a permit-system for stays of more than 60 nights per year; and</w:t>
      </w:r>
    </w:p>
    <w:p w14:paraId="6548D0AD"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(iv)</w:t>
      </w:r>
      <w:r w:rsidRPr="008B7A92">
        <w:rPr>
          <w:rFonts w:ascii="Calibri" w:hAnsi="Calibri"/>
          <w:lang w:val="en-AU" w:eastAsia="en-US"/>
        </w:rPr>
        <w:tab/>
        <w:t xml:space="preserve">specific local government areas, such as Byron Bay, have further restricted stays for properties without the host present from 180 days to 90 days per calendar year, with a particular focus on residential zones to encourage properties back onto the market for long-term rental </w:t>
      </w:r>
      <w:proofErr w:type="gramStart"/>
      <w:r w:rsidRPr="008B7A92">
        <w:rPr>
          <w:rFonts w:ascii="Calibri" w:hAnsi="Calibri"/>
          <w:lang w:val="en-AU" w:eastAsia="en-US"/>
        </w:rPr>
        <w:t>accommodation;</w:t>
      </w:r>
      <w:proofErr w:type="gramEnd"/>
    </w:p>
    <w:p w14:paraId="357A5B8F"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w:t>
      </w:r>
      <w:proofErr w:type="spellStart"/>
      <w:r w:rsidRPr="008B7A92">
        <w:rPr>
          <w:rFonts w:ascii="Calibri" w:hAnsi="Calibri" w:cs="Calibri"/>
        </w:rPr>
        <w:t>i</w:t>
      </w:r>
      <w:proofErr w:type="spellEnd"/>
      <w:r w:rsidRPr="008B7A92">
        <w:rPr>
          <w:rFonts w:ascii="Calibri" w:hAnsi="Calibri" w:cs="Calibri"/>
        </w:rPr>
        <w:t>)</w:t>
      </w:r>
      <w:r w:rsidRPr="008B7A92">
        <w:rPr>
          <w:rFonts w:ascii="Calibri" w:hAnsi="Calibri" w:cs="Calibri"/>
        </w:rPr>
        <w:tab/>
        <w:t xml:space="preserve">overseas, jurisdictions including New York, London, Berlin and Amsterdam have taken steps to regulate short-term rental accommodation with caps or permit systems ranging from 30 to 90 days for entire homes or secondary </w:t>
      </w:r>
      <w:proofErr w:type="gramStart"/>
      <w:r w:rsidRPr="008B7A92">
        <w:rPr>
          <w:rFonts w:ascii="Calibri" w:hAnsi="Calibri" w:cs="Calibri"/>
        </w:rPr>
        <w:t>properties;</w:t>
      </w:r>
      <w:proofErr w:type="gramEnd"/>
    </w:p>
    <w:p w14:paraId="32174734"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(j)</w:t>
      </w:r>
      <w:r w:rsidRPr="008B7A92">
        <w:rPr>
          <w:rFonts w:ascii="Calibri" w:hAnsi="Calibri" w:cs="Calibri"/>
        </w:rPr>
        <w:tab/>
        <w:t>Greens Party representatives around Australia have been championing this issue to enable better market conditions for renters, including through proposals such as:</w:t>
      </w:r>
    </w:p>
    <w:p w14:paraId="42136FF4"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w:t>
      </w:r>
      <w:proofErr w:type="spellStart"/>
      <w:r w:rsidRPr="008B7A92">
        <w:rPr>
          <w:rFonts w:ascii="Calibri" w:hAnsi="Calibri"/>
          <w:lang w:val="en-AU" w:eastAsia="en-US"/>
        </w:rPr>
        <w:t>i</w:t>
      </w:r>
      <w:proofErr w:type="spellEnd"/>
      <w:r w:rsidRPr="008B7A92">
        <w:rPr>
          <w:rFonts w:ascii="Calibri" w:hAnsi="Calibri"/>
          <w:lang w:val="en-AU" w:eastAsia="en-US"/>
        </w:rPr>
        <w:t>)</w:t>
      </w:r>
      <w:r w:rsidRPr="008B7A92">
        <w:rPr>
          <w:rFonts w:ascii="Calibri" w:hAnsi="Calibri"/>
          <w:lang w:val="en-AU" w:eastAsia="en-US"/>
        </w:rPr>
        <w:tab/>
        <w:t xml:space="preserve">in Tasmania, pausing new </w:t>
      </w:r>
      <w:proofErr w:type="gramStart"/>
      <w:r w:rsidRPr="008B7A92">
        <w:rPr>
          <w:rFonts w:ascii="Calibri" w:hAnsi="Calibri"/>
          <w:lang w:val="en-AU" w:eastAsia="en-US"/>
        </w:rPr>
        <w:t>short-stay</w:t>
      </w:r>
      <w:proofErr w:type="gramEnd"/>
      <w:r w:rsidRPr="008B7A92">
        <w:rPr>
          <w:rFonts w:ascii="Calibri" w:hAnsi="Calibri"/>
          <w:lang w:val="en-AU" w:eastAsia="en-US"/>
        </w:rPr>
        <w:t xml:space="preserve"> permits for listings of entire homes in the Greater Hobart area;</w:t>
      </w:r>
    </w:p>
    <w:p w14:paraId="7EBACA37"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(ii)</w:t>
      </w:r>
      <w:r w:rsidRPr="008B7A92">
        <w:rPr>
          <w:rFonts w:ascii="Calibri" w:hAnsi="Calibri"/>
          <w:lang w:val="en-AU" w:eastAsia="en-US"/>
        </w:rPr>
        <w:tab/>
        <w:t>in Victoria, a cap of 90 days per year for secondary properties and allowing owners corporations to regulate short stays in their building that are not a primary residence; and</w:t>
      </w:r>
    </w:p>
    <w:p w14:paraId="5EEC935E"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(iii)</w:t>
      </w:r>
      <w:r w:rsidRPr="008B7A92">
        <w:rPr>
          <w:rFonts w:ascii="Calibri" w:hAnsi="Calibri"/>
          <w:lang w:val="en-AU" w:eastAsia="en-US"/>
        </w:rPr>
        <w:tab/>
        <w:t>in New South Wales, banning stays in properties built since 2018 that are not a primary residence, until the vacancy rate reaches three </w:t>
      </w:r>
      <w:proofErr w:type="gramStart"/>
      <w:r w:rsidRPr="008B7A92">
        <w:rPr>
          <w:rFonts w:ascii="Calibri" w:hAnsi="Calibri"/>
          <w:lang w:val="en-AU" w:eastAsia="en-US"/>
        </w:rPr>
        <w:t>percent;</w:t>
      </w:r>
      <w:proofErr w:type="gramEnd"/>
    </w:p>
    <w:p w14:paraId="34DE72DD"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(k)</w:t>
      </w:r>
      <w:r w:rsidRPr="008B7A92">
        <w:rPr>
          <w:rFonts w:ascii="Calibri" w:hAnsi="Calibri" w:cs="Calibri"/>
        </w:rPr>
        <w:tab/>
        <w:t>information gathering has a critical role to play in ensuring the ACT Government can form any necessary, measured policy responses for short-term rental accommodation in the ACT; and</w:t>
      </w:r>
    </w:p>
    <w:p w14:paraId="54E94979" w14:textId="77777777" w:rsidR="008B7A92" w:rsidRPr="008B7A92" w:rsidRDefault="008B7A92" w:rsidP="008B7A92">
      <w:pPr>
        <w:keepNext/>
        <w:keepLines/>
        <w:tabs>
          <w:tab w:val="left" w:pos="567"/>
        </w:tabs>
        <w:spacing w:before="60" w:after="60"/>
        <w:ind w:left="2268" w:hanging="567"/>
        <w:rPr>
          <w:rFonts w:ascii="Calibri" w:hAnsi="Calibri" w:cs="Calibri"/>
        </w:rPr>
      </w:pPr>
      <w:r w:rsidRPr="008B7A92">
        <w:rPr>
          <w:rFonts w:ascii="Calibri" w:hAnsi="Calibri" w:cs="Calibri"/>
        </w:rPr>
        <w:lastRenderedPageBreak/>
        <w:t>(l)</w:t>
      </w:r>
      <w:r w:rsidRPr="008B7A92">
        <w:rPr>
          <w:rFonts w:ascii="Calibri" w:hAnsi="Calibri" w:cs="Calibri"/>
        </w:rPr>
        <w:tab/>
        <w:t xml:space="preserve">notwithstanding that the drivers of, and solutions for, the ACT’s housing crisis are complex and multifaceted, the ACT Government has a role to play in ensuring homeowners are not </w:t>
      </w:r>
      <w:proofErr w:type="spellStart"/>
      <w:r w:rsidRPr="008B7A92">
        <w:rPr>
          <w:rFonts w:ascii="Calibri" w:hAnsi="Calibri" w:cs="Calibri"/>
        </w:rPr>
        <w:t>incentivised</w:t>
      </w:r>
      <w:proofErr w:type="spellEnd"/>
      <w:r w:rsidRPr="008B7A92">
        <w:rPr>
          <w:rFonts w:ascii="Calibri" w:hAnsi="Calibri" w:cs="Calibri"/>
        </w:rPr>
        <w:t xml:space="preserve"> to use their properties for short-term rental accommodation instead of long-term rental accommodation, whilst there </w:t>
      </w:r>
      <w:proofErr w:type="gramStart"/>
      <w:r w:rsidRPr="008B7A92">
        <w:rPr>
          <w:rFonts w:ascii="Calibri" w:hAnsi="Calibri" w:cs="Calibri"/>
        </w:rPr>
        <w:t>is</w:t>
      </w:r>
      <w:proofErr w:type="gramEnd"/>
      <w:r w:rsidRPr="008B7A92">
        <w:rPr>
          <w:rFonts w:ascii="Calibri" w:hAnsi="Calibri" w:cs="Calibri"/>
        </w:rPr>
        <w:t xml:space="preserve"> low vacancy rates, housing shortages and increasing house prices; and</w:t>
      </w:r>
    </w:p>
    <w:p w14:paraId="14B481D9" w14:textId="77777777" w:rsidR="008B7A92" w:rsidRPr="008B7A92" w:rsidRDefault="008B7A92" w:rsidP="008B7A92">
      <w:pPr>
        <w:tabs>
          <w:tab w:val="left" w:pos="567"/>
        </w:tabs>
        <w:spacing w:before="60" w:after="60"/>
        <w:ind w:left="1701" w:hanging="567"/>
        <w:rPr>
          <w:rFonts w:ascii="Calibri" w:hAnsi="Calibri"/>
          <w:lang w:val="en-AU" w:eastAsia="en-US"/>
        </w:rPr>
      </w:pPr>
      <w:r w:rsidRPr="008B7A92">
        <w:rPr>
          <w:rFonts w:ascii="Calibri" w:hAnsi="Calibri"/>
          <w:lang w:val="en-AU" w:eastAsia="en-US"/>
        </w:rPr>
        <w:t>(3)</w:t>
      </w:r>
      <w:r w:rsidRPr="008B7A92">
        <w:rPr>
          <w:rFonts w:ascii="Calibri" w:hAnsi="Calibri"/>
          <w:lang w:val="en-AU" w:eastAsia="en-US"/>
        </w:rPr>
        <w:tab/>
        <w:t>calls on the ACT Government to:</w:t>
      </w:r>
    </w:p>
    <w:p w14:paraId="6BE621F8"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(a)</w:t>
      </w:r>
      <w:r w:rsidRPr="008B7A92">
        <w:rPr>
          <w:rFonts w:ascii="Calibri" w:hAnsi="Calibri" w:cs="Calibri"/>
        </w:rPr>
        <w:tab/>
        <w:t xml:space="preserve">acknowledge and respond to evidence nationally and globally showing that unrestricted short-term rental accommodation negatively impacts the price and supply of long-term rental </w:t>
      </w:r>
      <w:proofErr w:type="gramStart"/>
      <w:r w:rsidRPr="008B7A92">
        <w:rPr>
          <w:rFonts w:ascii="Calibri" w:hAnsi="Calibri" w:cs="Calibri"/>
        </w:rPr>
        <w:t>properties;</w:t>
      </w:r>
      <w:proofErr w:type="gramEnd"/>
    </w:p>
    <w:p w14:paraId="76B21383"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(b)</w:t>
      </w:r>
      <w:r w:rsidRPr="008B7A92">
        <w:rPr>
          <w:rFonts w:ascii="Calibri" w:hAnsi="Calibri" w:cs="Calibri"/>
        </w:rPr>
        <w:tab/>
        <w:t>explore regulatory and policy solutions to address negative local impacts of short-term rental accommodation on the supply and price of long-term rental properties in the ACT including:</w:t>
      </w:r>
    </w:p>
    <w:p w14:paraId="28A38280"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w:t>
      </w:r>
      <w:proofErr w:type="spellStart"/>
      <w:r w:rsidRPr="008B7A92">
        <w:rPr>
          <w:rFonts w:ascii="Calibri" w:hAnsi="Calibri"/>
          <w:lang w:val="en-AU" w:eastAsia="en-US"/>
        </w:rPr>
        <w:t>i</w:t>
      </w:r>
      <w:proofErr w:type="spellEnd"/>
      <w:r w:rsidRPr="008B7A92">
        <w:rPr>
          <w:rFonts w:ascii="Calibri" w:hAnsi="Calibri"/>
          <w:lang w:val="en-AU" w:eastAsia="en-US"/>
        </w:rPr>
        <w:t>)</w:t>
      </w:r>
      <w:r w:rsidRPr="008B7A92">
        <w:rPr>
          <w:rFonts w:ascii="Calibri" w:hAnsi="Calibri"/>
          <w:lang w:val="en-AU" w:eastAsia="en-US"/>
        </w:rPr>
        <w:tab/>
        <w:t xml:space="preserve">capping the number of properties that can be rented for short-term rental accommodation </w:t>
      </w:r>
      <w:proofErr w:type="gramStart"/>
      <w:r w:rsidRPr="008B7A92">
        <w:rPr>
          <w:rFonts w:ascii="Calibri" w:hAnsi="Calibri"/>
          <w:lang w:val="en-AU" w:eastAsia="en-US"/>
        </w:rPr>
        <w:t>purposes;</w:t>
      </w:r>
      <w:proofErr w:type="gramEnd"/>
    </w:p>
    <w:p w14:paraId="23D2305C"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(ii)</w:t>
      </w:r>
      <w:r w:rsidRPr="008B7A92">
        <w:rPr>
          <w:rFonts w:ascii="Calibri" w:hAnsi="Calibri"/>
          <w:lang w:val="en-AU" w:eastAsia="en-US"/>
        </w:rPr>
        <w:tab/>
        <w:t xml:space="preserve">capping the number of days an entire property can be rented for short-term rental accommodation </w:t>
      </w:r>
      <w:proofErr w:type="gramStart"/>
      <w:r w:rsidRPr="008B7A92">
        <w:rPr>
          <w:rFonts w:ascii="Calibri" w:hAnsi="Calibri"/>
          <w:lang w:val="en-AU" w:eastAsia="en-US"/>
        </w:rPr>
        <w:t>purposes;</w:t>
      </w:r>
      <w:proofErr w:type="gramEnd"/>
    </w:p>
    <w:p w14:paraId="5195F451"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(iii)</w:t>
      </w:r>
      <w:r w:rsidRPr="008B7A92">
        <w:rPr>
          <w:rFonts w:ascii="Calibri" w:hAnsi="Calibri"/>
          <w:lang w:val="en-AU" w:eastAsia="en-US"/>
        </w:rPr>
        <w:tab/>
        <w:t>tax reform; and</w:t>
      </w:r>
    </w:p>
    <w:p w14:paraId="00CA986D" w14:textId="77777777" w:rsidR="008B7A92" w:rsidRPr="008B7A92" w:rsidRDefault="008B7A92" w:rsidP="008B7A92">
      <w:pPr>
        <w:spacing w:before="60" w:after="120"/>
        <w:ind w:left="2835" w:hanging="567"/>
        <w:rPr>
          <w:rFonts w:ascii="Calibri" w:hAnsi="Calibri"/>
          <w:lang w:val="en-AU" w:eastAsia="en-US"/>
        </w:rPr>
      </w:pPr>
      <w:r w:rsidRPr="008B7A92">
        <w:rPr>
          <w:rFonts w:ascii="Calibri" w:hAnsi="Calibri"/>
          <w:lang w:val="en-AU" w:eastAsia="en-US"/>
        </w:rPr>
        <w:t>(iv)</w:t>
      </w:r>
      <w:r w:rsidRPr="008B7A92">
        <w:rPr>
          <w:rFonts w:ascii="Calibri" w:hAnsi="Calibri"/>
          <w:lang w:val="en-AU" w:eastAsia="en-US"/>
        </w:rPr>
        <w:tab/>
        <w:t xml:space="preserve">restrict short-term rental accommodation to primary </w:t>
      </w:r>
      <w:proofErr w:type="gramStart"/>
      <w:r w:rsidRPr="008B7A92">
        <w:rPr>
          <w:rFonts w:ascii="Calibri" w:hAnsi="Calibri"/>
          <w:lang w:val="en-AU" w:eastAsia="en-US"/>
        </w:rPr>
        <w:t>properties;</w:t>
      </w:r>
      <w:proofErr w:type="gramEnd"/>
      <w:r w:rsidRPr="008B7A92">
        <w:rPr>
          <w:rFonts w:ascii="Calibri" w:hAnsi="Calibri"/>
          <w:lang w:val="en-AU" w:eastAsia="en-US"/>
        </w:rPr>
        <w:t xml:space="preserve"> </w:t>
      </w:r>
    </w:p>
    <w:p w14:paraId="77464EA2" w14:textId="77777777" w:rsidR="008B7A92" w:rsidRPr="008B7A92" w:rsidRDefault="008B7A92" w:rsidP="008B7A92">
      <w:pPr>
        <w:tabs>
          <w:tab w:val="left" w:pos="567"/>
        </w:tabs>
        <w:spacing w:before="60" w:after="60"/>
        <w:ind w:left="2268" w:hanging="567"/>
        <w:rPr>
          <w:rFonts w:ascii="Calibri" w:hAnsi="Calibri" w:cs="Calibri"/>
        </w:rPr>
      </w:pPr>
      <w:r w:rsidRPr="008B7A92">
        <w:rPr>
          <w:rFonts w:ascii="Calibri" w:hAnsi="Calibri" w:cs="Calibri"/>
        </w:rPr>
        <w:t>(c)</w:t>
      </w:r>
      <w:r w:rsidRPr="008B7A92">
        <w:rPr>
          <w:rFonts w:ascii="Calibri" w:hAnsi="Calibri" w:cs="Calibri"/>
        </w:rPr>
        <w:tab/>
        <w:t xml:space="preserve">establish a registration system for short-term rental accommodation properties in ACT that is cost-neutral to government, to enable data collection and future analysis of </w:t>
      </w:r>
      <w:proofErr w:type="spellStart"/>
      <w:r w:rsidRPr="008B7A92">
        <w:rPr>
          <w:rFonts w:ascii="Calibri" w:hAnsi="Calibri" w:cs="Calibri"/>
        </w:rPr>
        <w:t>localised</w:t>
      </w:r>
      <w:proofErr w:type="spellEnd"/>
      <w:r w:rsidRPr="008B7A92">
        <w:rPr>
          <w:rFonts w:ascii="Calibri" w:hAnsi="Calibri" w:cs="Calibri"/>
        </w:rPr>
        <w:t xml:space="preserve"> impacts on housing; and</w:t>
      </w:r>
    </w:p>
    <w:p w14:paraId="5F43902A" w14:textId="77777777" w:rsidR="008B7A92" w:rsidRPr="008B7A92" w:rsidRDefault="008B7A92" w:rsidP="008B7A92">
      <w:pPr>
        <w:tabs>
          <w:tab w:val="left" w:pos="567"/>
        </w:tabs>
        <w:spacing w:before="60" w:after="60"/>
        <w:ind w:left="2268" w:hanging="567"/>
        <w:rPr>
          <w:rFonts w:ascii="Calibri" w:hAnsi="Calibri"/>
          <w:lang w:val="en-AU" w:eastAsia="en-US"/>
        </w:rPr>
      </w:pPr>
      <w:r w:rsidRPr="008B7A92">
        <w:rPr>
          <w:rFonts w:ascii="Calibri" w:hAnsi="Calibri" w:cs="Calibri"/>
        </w:rPr>
        <w:t>(d)</w:t>
      </w:r>
      <w:r w:rsidRPr="008B7A92">
        <w:rPr>
          <w:rFonts w:ascii="Calibri" w:hAnsi="Calibri" w:cs="Calibri"/>
        </w:rPr>
        <w:tab/>
        <w:t xml:space="preserve">report back to the Assembly by the last sitting day in July 2023. </w:t>
      </w:r>
      <w:r w:rsidRPr="008B7A92">
        <w:rPr>
          <w:rFonts w:ascii="Calibri" w:hAnsi="Calibri"/>
          <w:lang w:val="en-AU" w:eastAsia="en-US"/>
        </w:rPr>
        <w:t>(</w:t>
      </w:r>
      <w:r w:rsidRPr="008B7A92">
        <w:rPr>
          <w:rFonts w:ascii="Calibri" w:hAnsi="Calibri"/>
          <w:i/>
          <w:iCs/>
          <w:lang w:val="en-AU" w:eastAsia="en-US"/>
        </w:rPr>
        <w:t>Notice given 27 March 2023. Notice will be removed from the Notice Paper unless called on within 4 sitting weeks – standing order 125A</w:t>
      </w:r>
      <w:r w:rsidRPr="008B7A92">
        <w:rPr>
          <w:rFonts w:ascii="Calibri" w:hAnsi="Calibri"/>
          <w:lang w:val="en-AU" w:eastAsia="en-US"/>
        </w:rPr>
        <w:t>).</w:t>
      </w:r>
    </w:p>
    <w:p w14:paraId="3DFE959E" w14:textId="77777777" w:rsidR="008B7A92" w:rsidRPr="008B7A92" w:rsidRDefault="008B7A92" w:rsidP="008B7A92">
      <w:pPr>
        <w:tabs>
          <w:tab w:val="right" w:pos="580"/>
        </w:tabs>
        <w:spacing w:before="240" w:after="240"/>
        <w:rPr>
          <w:rFonts w:ascii="Calibri" w:hAnsi="Calibri"/>
          <w:b/>
          <w:sz w:val="28"/>
          <w:lang w:eastAsia="en-US"/>
        </w:rPr>
      </w:pPr>
      <w:r w:rsidRPr="008B7A92">
        <w:rPr>
          <w:rFonts w:ascii="Calibri" w:hAnsi="Calibri"/>
          <w:b/>
          <w:sz w:val="28"/>
          <w:lang w:eastAsia="en-US"/>
        </w:rPr>
        <w:t>Orders of the day</w:t>
      </w:r>
    </w:p>
    <w:p w14:paraId="6ABE99A0" w14:textId="0795201D" w:rsidR="008B7A92" w:rsidRPr="008B7A92" w:rsidRDefault="008B7A92" w:rsidP="008B7A92">
      <w:pPr>
        <w:keepNext/>
        <w:keepLines/>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1</w:t>
      </w:r>
      <w:r w:rsidRPr="008B7A92">
        <w:rPr>
          <w:rFonts w:ascii="Calibri" w:hAnsi="Calibri"/>
          <w:lang w:val="en-AU"/>
        </w:rPr>
        <w:tab/>
      </w:r>
      <w:hyperlink r:id="rId29" w:history="1">
        <w:r w:rsidRPr="008B7A92">
          <w:rPr>
            <w:rFonts w:ascii="Calibri" w:hAnsi="Calibri"/>
            <w:b/>
            <w:caps/>
            <w:color w:val="0000FF"/>
            <w:lang w:val="en-AU"/>
          </w:rPr>
          <w:t>Road Transport (Safety and Traffic Management) Amendment Bill 2021 (No 2)</w:t>
        </w:r>
      </w:hyperlink>
      <w:r w:rsidRPr="008B7A92">
        <w:rPr>
          <w:rFonts w:ascii="Calibri" w:hAnsi="Calibri"/>
          <w:lang w:val="en-AU"/>
        </w:rPr>
        <w:t xml:space="preserve">: </w:t>
      </w:r>
      <w:r w:rsidRPr="008B7A92">
        <w:rPr>
          <w:rFonts w:ascii="Calibri" w:hAnsi="Calibri"/>
          <w:i/>
          <w:iCs/>
          <w:lang w:val="en-AU"/>
        </w:rPr>
        <w:t>(Ms Clay)</w:t>
      </w:r>
      <w:r w:rsidRPr="008B7A92">
        <w:rPr>
          <w:rFonts w:ascii="Calibri" w:hAnsi="Calibri"/>
          <w:iCs/>
          <w:lang w:val="en-AU"/>
        </w:rPr>
        <w:t>:</w:t>
      </w:r>
      <w:r w:rsidRPr="008B7A92">
        <w:rPr>
          <w:rFonts w:ascii="Calibri" w:hAnsi="Calibri"/>
          <w:i/>
          <w:iCs/>
          <w:lang w:val="en-AU"/>
        </w:rPr>
        <w:t xml:space="preserve"> </w:t>
      </w:r>
      <w:r w:rsidRPr="008B7A92">
        <w:rPr>
          <w:rFonts w:ascii="Calibri" w:hAnsi="Calibri"/>
          <w:lang w:val="en-AU"/>
        </w:rPr>
        <w:t xml:space="preserve">Agreement in principle—Resumption of debate </w:t>
      </w:r>
      <w:r w:rsidRPr="008B7A92">
        <w:rPr>
          <w:rFonts w:ascii="Calibri" w:hAnsi="Calibri"/>
          <w:i/>
          <w:iCs/>
          <w:lang w:val="en-AU"/>
        </w:rPr>
        <w:t>(from 22 June 2021—Mr Steel)</w:t>
      </w:r>
      <w:r w:rsidRPr="008B7A92">
        <w:rPr>
          <w:rFonts w:ascii="Calibri" w:hAnsi="Calibri"/>
          <w:lang w:val="en-AU"/>
        </w:rPr>
        <w:t xml:space="preserve">. </w:t>
      </w:r>
    </w:p>
    <w:p w14:paraId="2D18770D" w14:textId="66496EEA"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2</w:t>
      </w:r>
      <w:r w:rsidRPr="008B7A92">
        <w:rPr>
          <w:rFonts w:ascii="Calibri" w:hAnsi="Calibri"/>
          <w:lang w:val="en-AU"/>
        </w:rPr>
        <w:tab/>
      </w:r>
      <w:hyperlink r:id="rId30" w:history="1">
        <w:r w:rsidRPr="008B7A92">
          <w:rPr>
            <w:rFonts w:ascii="Calibri" w:hAnsi="Calibri"/>
            <w:b/>
            <w:caps/>
            <w:color w:val="0000FF"/>
            <w:lang w:val="en-AU"/>
          </w:rPr>
          <w:t>Civil Law (Sale of Residential Property) Amendment Bill 2021</w:t>
        </w:r>
      </w:hyperlink>
      <w:r w:rsidRPr="008B7A92">
        <w:rPr>
          <w:rFonts w:ascii="Calibri" w:hAnsi="Calibri"/>
          <w:lang w:val="en-AU"/>
        </w:rPr>
        <w:t xml:space="preserve">: </w:t>
      </w:r>
      <w:r w:rsidRPr="008B7A92">
        <w:rPr>
          <w:rFonts w:ascii="Calibri" w:hAnsi="Calibri"/>
          <w:i/>
          <w:iCs/>
          <w:lang w:val="en-AU"/>
        </w:rPr>
        <w:t>(Mr Cain)</w:t>
      </w:r>
      <w:r w:rsidRPr="008B7A92">
        <w:rPr>
          <w:rFonts w:ascii="Calibri" w:hAnsi="Calibri"/>
          <w:iCs/>
          <w:lang w:val="en-AU"/>
        </w:rPr>
        <w:t>:</w:t>
      </w:r>
      <w:r w:rsidRPr="008B7A92">
        <w:rPr>
          <w:rFonts w:ascii="Calibri" w:hAnsi="Calibri"/>
          <w:i/>
          <w:iCs/>
          <w:lang w:val="en-AU"/>
        </w:rPr>
        <w:t xml:space="preserve"> </w:t>
      </w:r>
      <w:r w:rsidRPr="008B7A92">
        <w:rPr>
          <w:rFonts w:ascii="Calibri" w:hAnsi="Calibri"/>
          <w:lang w:val="en-AU"/>
        </w:rPr>
        <w:t xml:space="preserve">Agreement in principle—Resumption of debate </w:t>
      </w:r>
      <w:r w:rsidRPr="008B7A92">
        <w:rPr>
          <w:rFonts w:ascii="Calibri" w:hAnsi="Calibri"/>
          <w:i/>
          <w:iCs/>
          <w:lang w:val="en-AU"/>
        </w:rPr>
        <w:t>(from 9 November 2021—Mr Gentleman)</w:t>
      </w:r>
      <w:r w:rsidRPr="008B7A92">
        <w:rPr>
          <w:rFonts w:ascii="Calibri" w:hAnsi="Calibri"/>
          <w:lang w:val="en-AU"/>
        </w:rPr>
        <w:t xml:space="preserve">. </w:t>
      </w:r>
    </w:p>
    <w:p w14:paraId="1E9C0517" w14:textId="31202BA4"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3</w:t>
      </w:r>
      <w:r w:rsidRPr="008B7A92">
        <w:rPr>
          <w:rFonts w:ascii="Calibri" w:hAnsi="Calibri"/>
          <w:lang w:val="en-AU"/>
        </w:rPr>
        <w:tab/>
      </w:r>
      <w:hyperlink r:id="rId31" w:history="1">
        <w:r w:rsidRPr="008B7A92">
          <w:rPr>
            <w:rFonts w:ascii="Calibri" w:hAnsi="Calibri"/>
            <w:b/>
            <w:caps/>
            <w:color w:val="0000FF"/>
            <w:lang w:val="en-AU"/>
          </w:rPr>
          <w:t>Corrections Management Amendment Bill 2021</w:t>
        </w:r>
      </w:hyperlink>
      <w:r w:rsidRPr="008B7A92">
        <w:rPr>
          <w:rFonts w:ascii="Calibri" w:hAnsi="Calibri"/>
          <w:lang w:val="en-AU"/>
        </w:rPr>
        <w:t xml:space="preserve">: </w:t>
      </w:r>
      <w:r w:rsidRPr="008B7A92">
        <w:rPr>
          <w:rFonts w:ascii="Calibri" w:hAnsi="Calibri"/>
          <w:i/>
          <w:iCs/>
          <w:lang w:val="en-AU"/>
        </w:rPr>
        <w:t>(Mrs Kikkert)</w:t>
      </w:r>
      <w:r w:rsidRPr="008B7A92">
        <w:rPr>
          <w:rFonts w:ascii="Calibri" w:hAnsi="Calibri"/>
          <w:iCs/>
          <w:lang w:val="en-AU"/>
        </w:rPr>
        <w:t>:</w:t>
      </w:r>
      <w:r w:rsidRPr="008B7A92">
        <w:rPr>
          <w:rFonts w:ascii="Calibri" w:hAnsi="Calibri"/>
          <w:i/>
          <w:iCs/>
          <w:lang w:val="en-AU"/>
        </w:rPr>
        <w:t xml:space="preserve"> </w:t>
      </w:r>
      <w:r w:rsidRPr="008B7A92">
        <w:rPr>
          <w:rFonts w:ascii="Calibri" w:hAnsi="Calibri"/>
          <w:lang w:val="en-AU"/>
        </w:rPr>
        <w:t xml:space="preserve">Agreement in principle—Resumption of debate </w:t>
      </w:r>
      <w:r w:rsidRPr="008B7A92">
        <w:rPr>
          <w:rFonts w:ascii="Calibri" w:hAnsi="Calibri"/>
          <w:i/>
          <w:iCs/>
          <w:lang w:val="en-AU"/>
        </w:rPr>
        <w:t>(from 25 November 2021—Mr Gentleman)</w:t>
      </w:r>
      <w:r w:rsidRPr="008B7A92">
        <w:rPr>
          <w:rFonts w:ascii="Calibri" w:hAnsi="Calibri"/>
          <w:lang w:val="en-AU"/>
        </w:rPr>
        <w:t xml:space="preserve">. </w:t>
      </w:r>
    </w:p>
    <w:p w14:paraId="627C1540" w14:textId="6CB078DE"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4</w:t>
      </w:r>
      <w:r w:rsidRPr="008B7A92">
        <w:rPr>
          <w:rFonts w:ascii="Calibri" w:hAnsi="Calibri"/>
          <w:lang w:val="en-AU"/>
        </w:rPr>
        <w:tab/>
      </w:r>
      <w:hyperlink r:id="rId32" w:history="1">
        <w:r w:rsidRPr="008B7A92">
          <w:rPr>
            <w:rFonts w:ascii="Calibri" w:hAnsi="Calibri"/>
            <w:b/>
            <w:caps/>
            <w:color w:val="0000FF"/>
            <w:lang w:val="en-AU"/>
          </w:rPr>
          <w:t>electoral amendment bill 2021</w:t>
        </w:r>
      </w:hyperlink>
      <w:r w:rsidRPr="008B7A92">
        <w:rPr>
          <w:rFonts w:ascii="Calibri" w:hAnsi="Calibri"/>
          <w:lang w:val="en-AU"/>
        </w:rPr>
        <w:t xml:space="preserve">: </w:t>
      </w:r>
      <w:r w:rsidRPr="008B7A92">
        <w:rPr>
          <w:rFonts w:ascii="Calibri" w:hAnsi="Calibri"/>
          <w:i/>
          <w:iCs/>
          <w:lang w:val="en-AU"/>
        </w:rPr>
        <w:t>(Mr Davis and Mr Braddock)</w:t>
      </w:r>
      <w:r w:rsidRPr="008B7A92">
        <w:rPr>
          <w:rFonts w:ascii="Calibri" w:hAnsi="Calibri"/>
          <w:iCs/>
          <w:lang w:val="en-AU"/>
        </w:rPr>
        <w:t>:</w:t>
      </w:r>
      <w:r w:rsidRPr="008B7A92">
        <w:rPr>
          <w:rFonts w:ascii="Calibri" w:hAnsi="Calibri"/>
          <w:i/>
          <w:iCs/>
          <w:lang w:val="en-AU"/>
        </w:rPr>
        <w:t xml:space="preserve"> </w:t>
      </w:r>
      <w:r w:rsidRPr="008B7A92">
        <w:rPr>
          <w:rFonts w:ascii="Calibri" w:hAnsi="Calibri"/>
          <w:lang w:val="en-AU"/>
        </w:rPr>
        <w:t xml:space="preserve">Agreement in principle—Resumption of debate </w:t>
      </w:r>
      <w:r w:rsidRPr="008B7A92">
        <w:rPr>
          <w:rFonts w:ascii="Calibri" w:hAnsi="Calibri"/>
          <w:i/>
          <w:iCs/>
          <w:lang w:val="en-AU"/>
        </w:rPr>
        <w:t>(from 2 December 2021—Mr Steel)</w:t>
      </w:r>
      <w:r w:rsidRPr="008B7A92">
        <w:rPr>
          <w:rFonts w:ascii="Calibri" w:hAnsi="Calibri"/>
          <w:lang w:val="en-AU"/>
        </w:rPr>
        <w:t xml:space="preserve">. </w:t>
      </w:r>
    </w:p>
    <w:p w14:paraId="4D48268B" w14:textId="7FC76E1D"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tab/>
      </w:r>
      <w:r>
        <w:rPr>
          <w:rFonts w:ascii="Calibri" w:hAnsi="Calibri"/>
          <w:lang w:val="en-AU"/>
        </w:rPr>
        <w:t>5</w:t>
      </w:r>
      <w:r w:rsidRPr="008B7A92">
        <w:rPr>
          <w:rFonts w:ascii="Calibri" w:hAnsi="Calibri"/>
          <w:lang w:val="en-AU"/>
        </w:rPr>
        <w:tab/>
      </w:r>
      <w:hyperlink r:id="rId33" w:history="1">
        <w:r w:rsidRPr="008B7A92">
          <w:rPr>
            <w:rFonts w:ascii="Calibri" w:hAnsi="Calibri"/>
            <w:b/>
            <w:caps/>
            <w:color w:val="0000FF"/>
            <w:lang w:val="en-AU"/>
          </w:rPr>
          <w:t>Period Products and Facilities (Access) Bill 2022</w:t>
        </w:r>
      </w:hyperlink>
      <w:r w:rsidRPr="008B7A92">
        <w:rPr>
          <w:rFonts w:ascii="Calibri" w:hAnsi="Calibri"/>
          <w:lang w:val="en-AU"/>
        </w:rPr>
        <w:t xml:space="preserve">: </w:t>
      </w:r>
      <w:r w:rsidRPr="008B7A92">
        <w:rPr>
          <w:rFonts w:ascii="Calibri" w:hAnsi="Calibri"/>
          <w:i/>
          <w:iCs/>
          <w:lang w:val="en-AU"/>
        </w:rPr>
        <w:t>(Ms Orr)</w:t>
      </w:r>
      <w:r w:rsidRPr="008B7A92">
        <w:rPr>
          <w:rFonts w:ascii="Calibri" w:hAnsi="Calibri"/>
          <w:iCs/>
          <w:lang w:val="en-AU"/>
        </w:rPr>
        <w:t>:</w:t>
      </w:r>
      <w:r w:rsidRPr="008B7A92">
        <w:rPr>
          <w:rFonts w:ascii="Calibri" w:hAnsi="Calibri"/>
          <w:i/>
          <w:iCs/>
          <w:lang w:val="en-AU"/>
        </w:rPr>
        <w:t xml:space="preserve"> </w:t>
      </w:r>
      <w:r w:rsidRPr="008B7A92">
        <w:rPr>
          <w:rFonts w:ascii="Calibri" w:hAnsi="Calibri"/>
          <w:lang w:val="en-AU"/>
        </w:rPr>
        <w:t xml:space="preserve">Agreement in principle—Resumption of debate </w:t>
      </w:r>
      <w:r w:rsidRPr="008B7A92">
        <w:rPr>
          <w:rFonts w:ascii="Calibri" w:hAnsi="Calibri"/>
          <w:i/>
          <w:iCs/>
          <w:lang w:val="en-AU"/>
        </w:rPr>
        <w:t>(from 4 August 2022—Ms Lawder)</w:t>
      </w:r>
      <w:r w:rsidRPr="008B7A92">
        <w:rPr>
          <w:rFonts w:ascii="Calibri" w:hAnsi="Calibri"/>
          <w:lang w:val="en-AU"/>
        </w:rPr>
        <w:t xml:space="preserve">. </w:t>
      </w:r>
    </w:p>
    <w:p w14:paraId="63FB8AB8" w14:textId="2240BDCA" w:rsidR="008B7A92" w:rsidRPr="008B7A92" w:rsidRDefault="008B7A92" w:rsidP="008B7A92">
      <w:pPr>
        <w:tabs>
          <w:tab w:val="right" w:pos="567"/>
        </w:tabs>
        <w:spacing w:before="120" w:after="120"/>
        <w:ind w:left="1134" w:hanging="1134"/>
        <w:rPr>
          <w:rFonts w:ascii="Calibri" w:hAnsi="Calibri"/>
          <w:lang w:val="en-AU"/>
        </w:rPr>
      </w:pPr>
      <w:r w:rsidRPr="008B7A92">
        <w:rPr>
          <w:rFonts w:ascii="Calibri" w:hAnsi="Calibri"/>
          <w:lang w:val="en-AU"/>
        </w:rPr>
        <w:lastRenderedPageBreak/>
        <w:tab/>
      </w:r>
      <w:r>
        <w:rPr>
          <w:rFonts w:ascii="Calibri" w:hAnsi="Calibri"/>
          <w:lang w:val="en-AU"/>
        </w:rPr>
        <w:t>6</w:t>
      </w:r>
      <w:r w:rsidRPr="008B7A92">
        <w:rPr>
          <w:rFonts w:ascii="Calibri" w:hAnsi="Calibri"/>
          <w:lang w:val="en-AU"/>
        </w:rPr>
        <w:tab/>
      </w:r>
      <w:hyperlink r:id="rId34" w:history="1">
        <w:r w:rsidRPr="008B7A92">
          <w:rPr>
            <w:rFonts w:ascii="Calibri" w:hAnsi="Calibri"/>
            <w:b/>
            <w:caps/>
            <w:color w:val="0000FF"/>
            <w:lang w:val="en-AU"/>
          </w:rPr>
          <w:t>Freedom of Information Amendment Bill 2022 [no 2]</w:t>
        </w:r>
      </w:hyperlink>
      <w:r w:rsidRPr="008B7A92">
        <w:rPr>
          <w:rFonts w:ascii="Calibri" w:hAnsi="Calibri"/>
          <w:lang w:val="en-AU"/>
        </w:rPr>
        <w:t xml:space="preserve">: </w:t>
      </w:r>
      <w:r w:rsidRPr="008B7A92">
        <w:rPr>
          <w:rFonts w:ascii="Calibri" w:hAnsi="Calibri"/>
          <w:i/>
          <w:iCs/>
          <w:lang w:val="en-AU"/>
        </w:rPr>
        <w:t>(Ms Lee)</w:t>
      </w:r>
      <w:r w:rsidRPr="008B7A92">
        <w:rPr>
          <w:rFonts w:ascii="Calibri" w:hAnsi="Calibri"/>
          <w:iCs/>
          <w:lang w:val="en-AU"/>
        </w:rPr>
        <w:t>:</w:t>
      </w:r>
      <w:r w:rsidRPr="008B7A92">
        <w:rPr>
          <w:rFonts w:ascii="Calibri" w:hAnsi="Calibri"/>
          <w:i/>
          <w:iCs/>
          <w:lang w:val="en-AU"/>
        </w:rPr>
        <w:t xml:space="preserve"> </w:t>
      </w:r>
      <w:r w:rsidRPr="008B7A92">
        <w:rPr>
          <w:rFonts w:ascii="Calibri" w:hAnsi="Calibri"/>
          <w:lang w:val="en-AU"/>
        </w:rPr>
        <w:t xml:space="preserve">Agreement in principle—Resumption of debate </w:t>
      </w:r>
      <w:r w:rsidRPr="008B7A92">
        <w:rPr>
          <w:rFonts w:ascii="Calibri" w:hAnsi="Calibri"/>
          <w:i/>
          <w:iCs/>
          <w:lang w:val="en-AU"/>
        </w:rPr>
        <w:t>(from 21 September 2022—Mr Steel)</w:t>
      </w:r>
      <w:r w:rsidRPr="008B7A92">
        <w:rPr>
          <w:rFonts w:ascii="Calibri" w:hAnsi="Calibri"/>
          <w:lang w:val="en-AU"/>
        </w:rPr>
        <w:t xml:space="preserve">. </w:t>
      </w:r>
    </w:p>
    <w:p w14:paraId="4405A815" w14:textId="11DCB9B9" w:rsidR="008B7A92" w:rsidRPr="008B7A92" w:rsidRDefault="008B7A92" w:rsidP="008B7A92">
      <w:pPr>
        <w:tabs>
          <w:tab w:val="right" w:pos="567"/>
        </w:tabs>
        <w:spacing w:before="120" w:after="120"/>
        <w:ind w:left="1134" w:hanging="1134"/>
        <w:rPr>
          <w:rFonts w:ascii="Calibri" w:hAnsi="Calibri"/>
          <w:i/>
          <w:lang w:val="en-AU"/>
        </w:rPr>
      </w:pPr>
      <w:r w:rsidRPr="008B7A92">
        <w:rPr>
          <w:rFonts w:ascii="Calibri" w:hAnsi="Calibri"/>
          <w:lang w:val="en-AU"/>
        </w:rPr>
        <w:tab/>
      </w:r>
      <w:r>
        <w:rPr>
          <w:rFonts w:ascii="Calibri" w:hAnsi="Calibri"/>
          <w:lang w:val="en-AU"/>
        </w:rPr>
        <w:t>7</w:t>
      </w:r>
      <w:r w:rsidRPr="008B7A92">
        <w:rPr>
          <w:rFonts w:ascii="Calibri" w:hAnsi="Calibri"/>
          <w:lang w:val="en-AU"/>
        </w:rPr>
        <w:tab/>
      </w:r>
      <w:hyperlink r:id="rId35" w:history="1">
        <w:r w:rsidRPr="008B7A92">
          <w:rPr>
            <w:rFonts w:ascii="Calibri" w:hAnsi="Calibri"/>
            <w:b/>
            <w:caps/>
            <w:color w:val="0000FF"/>
            <w:lang w:val="en-AU"/>
          </w:rPr>
          <w:t>Integrity Commission Amendment Bill 2022 (No 2)</w:t>
        </w:r>
      </w:hyperlink>
      <w:r w:rsidRPr="008B7A92">
        <w:rPr>
          <w:rFonts w:ascii="Calibri" w:hAnsi="Calibri"/>
          <w:lang w:val="en-AU"/>
        </w:rPr>
        <w:t xml:space="preserve">: </w:t>
      </w:r>
      <w:r w:rsidRPr="008B7A92">
        <w:rPr>
          <w:rFonts w:ascii="Calibri" w:hAnsi="Calibri"/>
          <w:i/>
          <w:iCs/>
          <w:lang w:val="en-AU"/>
        </w:rPr>
        <w:t>(Ms Lee; presented by Mr Cain)</w:t>
      </w:r>
      <w:r w:rsidRPr="008B7A92">
        <w:rPr>
          <w:rFonts w:ascii="Calibri" w:hAnsi="Calibri"/>
          <w:iCs/>
          <w:lang w:val="en-AU"/>
        </w:rPr>
        <w:t>:</w:t>
      </w:r>
      <w:r w:rsidRPr="008B7A92">
        <w:rPr>
          <w:rFonts w:ascii="Calibri" w:hAnsi="Calibri"/>
          <w:i/>
          <w:iCs/>
          <w:lang w:val="en-AU"/>
        </w:rPr>
        <w:t xml:space="preserve"> </w:t>
      </w:r>
      <w:r w:rsidRPr="008B7A92">
        <w:rPr>
          <w:rFonts w:ascii="Calibri" w:hAnsi="Calibri"/>
          <w:lang w:val="en-AU"/>
        </w:rPr>
        <w:t xml:space="preserve">Agreement in principle—Resumption of debate </w:t>
      </w:r>
      <w:r w:rsidRPr="008B7A92">
        <w:rPr>
          <w:rFonts w:ascii="Calibri" w:hAnsi="Calibri"/>
          <w:i/>
          <w:iCs/>
          <w:lang w:val="en-AU"/>
        </w:rPr>
        <w:t>(from 20 October 2022—Mr Barr)</w:t>
      </w:r>
      <w:r w:rsidRPr="008B7A92">
        <w:rPr>
          <w:rFonts w:ascii="Calibri" w:hAnsi="Calibri"/>
          <w:lang w:val="en-AU"/>
        </w:rPr>
        <w:t xml:space="preserve">. </w:t>
      </w:r>
      <w:r w:rsidRPr="008B7A92">
        <w:rPr>
          <w:rFonts w:ascii="Calibri" w:hAnsi="Calibri"/>
          <w:i/>
          <w:lang w:val="en-AU"/>
        </w:rPr>
        <w:t>(Referred to Standing Committee on Justice and Community Safety on 24 November 2022.)</w:t>
      </w:r>
    </w:p>
    <w:p w14:paraId="280E1568" w14:textId="7919FB41" w:rsidR="008B7A92" w:rsidRPr="008B7A92" w:rsidRDefault="008B7A92" w:rsidP="008B7A92">
      <w:pPr>
        <w:tabs>
          <w:tab w:val="right" w:pos="567"/>
        </w:tabs>
        <w:spacing w:before="120" w:after="120"/>
        <w:ind w:left="1134" w:hanging="1134"/>
        <w:rPr>
          <w:rFonts w:ascii="Calibri" w:hAnsi="Calibri"/>
          <w:i/>
          <w:iCs/>
          <w:lang w:val="en-AU"/>
        </w:rPr>
      </w:pPr>
      <w:r w:rsidRPr="008B7A92">
        <w:rPr>
          <w:rFonts w:ascii="Calibri" w:hAnsi="Calibri"/>
          <w:lang w:val="en-AU"/>
        </w:rPr>
        <w:tab/>
      </w:r>
      <w:r>
        <w:rPr>
          <w:rFonts w:ascii="Calibri" w:hAnsi="Calibri"/>
          <w:lang w:val="en-AU"/>
        </w:rPr>
        <w:t>8</w:t>
      </w:r>
      <w:r w:rsidRPr="008B7A92">
        <w:rPr>
          <w:rFonts w:ascii="Calibri" w:hAnsi="Calibri"/>
          <w:lang w:val="en-AU"/>
        </w:rPr>
        <w:tab/>
      </w:r>
      <w:hyperlink r:id="rId36" w:history="1">
        <w:r w:rsidRPr="008B7A92">
          <w:rPr>
            <w:rFonts w:ascii="Calibri" w:hAnsi="Calibri"/>
            <w:b/>
            <w:caps/>
            <w:color w:val="0000FF"/>
            <w:lang w:val="en-AU"/>
          </w:rPr>
          <w:t>Modern Slavery Legislation Amendment Bill 2023</w:t>
        </w:r>
      </w:hyperlink>
      <w:r w:rsidRPr="008B7A92">
        <w:rPr>
          <w:rFonts w:ascii="Calibri" w:hAnsi="Calibri"/>
          <w:lang w:val="en-AU"/>
        </w:rPr>
        <w:t xml:space="preserve">: </w:t>
      </w:r>
      <w:r w:rsidRPr="008B7A92">
        <w:rPr>
          <w:rFonts w:ascii="Calibri" w:hAnsi="Calibri"/>
          <w:i/>
          <w:iCs/>
          <w:lang w:val="en-AU"/>
        </w:rPr>
        <w:t>(Ms Clay)</w:t>
      </w:r>
      <w:r w:rsidRPr="008B7A92">
        <w:rPr>
          <w:rFonts w:ascii="Calibri" w:hAnsi="Calibri"/>
          <w:iCs/>
          <w:lang w:val="en-AU"/>
        </w:rPr>
        <w:t>:</w:t>
      </w:r>
      <w:r w:rsidRPr="008B7A92">
        <w:rPr>
          <w:rFonts w:ascii="Calibri" w:hAnsi="Calibri"/>
          <w:i/>
          <w:iCs/>
          <w:lang w:val="en-AU"/>
        </w:rPr>
        <w:t xml:space="preserve"> </w:t>
      </w:r>
      <w:r w:rsidRPr="008B7A92">
        <w:rPr>
          <w:rFonts w:ascii="Calibri" w:hAnsi="Calibri"/>
          <w:lang w:val="en-AU"/>
        </w:rPr>
        <w:t xml:space="preserve">Agreement in principle—Resumption of debate </w:t>
      </w:r>
      <w:r w:rsidRPr="008B7A92">
        <w:rPr>
          <w:rFonts w:ascii="Calibri" w:hAnsi="Calibri"/>
          <w:i/>
          <w:iCs/>
          <w:lang w:val="en-AU"/>
        </w:rPr>
        <w:t>(from 28 March 2023—Mr Steel)</w:t>
      </w:r>
      <w:r w:rsidRPr="008B7A92">
        <w:rPr>
          <w:rFonts w:ascii="Calibri" w:hAnsi="Calibri"/>
          <w:lang w:val="en-AU"/>
        </w:rPr>
        <w:t>.</w:t>
      </w:r>
    </w:p>
    <w:p w14:paraId="6B8B3C99" w14:textId="77777777" w:rsidR="008B7A92" w:rsidRPr="008B7A92" w:rsidRDefault="008B7A92" w:rsidP="008B7A92">
      <w:pPr>
        <w:keepNext/>
        <w:keepLines/>
        <w:spacing w:before="240" w:after="480"/>
        <w:jc w:val="center"/>
        <w:rPr>
          <w:rFonts w:ascii="Calibri" w:hAnsi="Calibri"/>
          <w:b/>
          <w:sz w:val="28"/>
          <w:lang w:val="en-AU"/>
        </w:rPr>
      </w:pPr>
      <w:r w:rsidRPr="008B7A92">
        <w:rPr>
          <w:rFonts w:ascii="Calibri" w:hAnsi="Calibri"/>
          <w:b/>
          <w:sz w:val="28"/>
          <w:lang w:val="en-AU"/>
        </w:rPr>
        <w:t>______________________________</w:t>
      </w:r>
    </w:p>
    <w:p w14:paraId="57A0A3E7" w14:textId="77777777" w:rsidR="008B7A92" w:rsidRPr="008B7A92" w:rsidRDefault="008B7A92" w:rsidP="008B7A92">
      <w:pPr>
        <w:keepNext/>
        <w:keepLines/>
        <w:spacing w:before="240" w:after="240"/>
        <w:jc w:val="center"/>
        <w:rPr>
          <w:rFonts w:ascii="Calibri" w:hAnsi="Calibri"/>
          <w:b/>
          <w:sz w:val="28"/>
          <w:lang w:val="en-AU"/>
        </w:rPr>
      </w:pPr>
      <w:r w:rsidRPr="008B7A92">
        <w:rPr>
          <w:rFonts w:ascii="Calibri" w:hAnsi="Calibri"/>
          <w:b/>
          <w:sz w:val="28"/>
          <w:lang w:val="en-AU"/>
        </w:rPr>
        <w:t>QUESTIONS ON NOTICE</w:t>
      </w:r>
    </w:p>
    <w:p w14:paraId="48BCCB87" w14:textId="77777777" w:rsidR="008B7A92" w:rsidRPr="008B7A92" w:rsidRDefault="008B7A92" w:rsidP="008B7A92">
      <w:pPr>
        <w:spacing w:before="120" w:after="120"/>
        <w:rPr>
          <w:rFonts w:ascii="Calibri" w:hAnsi="Calibri"/>
          <w:lang w:val="en-AU"/>
        </w:rPr>
      </w:pPr>
      <w:r w:rsidRPr="008B7A9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DD8E87E" w14:textId="77777777" w:rsidR="008B7A92" w:rsidRPr="008B7A92" w:rsidRDefault="008B7A92" w:rsidP="008B7A92">
      <w:pPr>
        <w:spacing w:before="120" w:after="120"/>
        <w:rPr>
          <w:rFonts w:ascii="Calibri" w:hAnsi="Calibri"/>
          <w:szCs w:val="24"/>
          <w:lang w:val="en-NZ"/>
        </w:rPr>
      </w:pPr>
      <w:r w:rsidRPr="008B7A92">
        <w:rPr>
          <w:rFonts w:ascii="Calibri" w:hAnsi="Calibri"/>
          <w:szCs w:val="24"/>
          <w:lang w:val="en-NZ"/>
        </w:rPr>
        <w:t xml:space="preserve">A Questions on Notice Paper will be issued on the Friday of a sitting week, containing the text of all questions on notice lodged that week and can be accessed at </w:t>
      </w:r>
      <w:r w:rsidRPr="008B7A92">
        <w:rPr>
          <w:rFonts w:ascii="Calibri" w:hAnsi="Calibri"/>
          <w:szCs w:val="24"/>
          <w:lang w:val="en-AU"/>
        </w:rPr>
        <w:t>https://www.parliament.act.gov.au/parl</w:t>
      </w:r>
      <w:r w:rsidRPr="008B7A92">
        <w:rPr>
          <w:rFonts w:ascii="Calibri" w:hAnsi="Calibri"/>
          <w:szCs w:val="24"/>
          <w:lang w:val="en-AU"/>
        </w:rPr>
        <w:t>i</w:t>
      </w:r>
      <w:r w:rsidRPr="008B7A92">
        <w:rPr>
          <w:rFonts w:ascii="Calibri" w:hAnsi="Calibri"/>
          <w:szCs w:val="24"/>
          <w:lang w:val="en-AU"/>
        </w:rPr>
        <w:t>am</w:t>
      </w:r>
      <w:r w:rsidRPr="008B7A92">
        <w:rPr>
          <w:rFonts w:ascii="Calibri" w:hAnsi="Calibri"/>
          <w:szCs w:val="24"/>
          <w:lang w:val="en-AU"/>
        </w:rPr>
        <w:t>e</w:t>
      </w:r>
      <w:r w:rsidRPr="008B7A92">
        <w:rPr>
          <w:rFonts w:ascii="Calibri" w:hAnsi="Calibri"/>
          <w:szCs w:val="24"/>
          <w:lang w:val="en-AU"/>
        </w:rPr>
        <w:t>ntary-business/in-the-chamber/chamber-documents</w:t>
      </w:r>
      <w:r w:rsidRPr="008B7A92">
        <w:rPr>
          <w:rFonts w:ascii="Calibri" w:hAnsi="Calibri"/>
          <w:szCs w:val="24"/>
          <w:lang w:val="en-NZ"/>
        </w:rPr>
        <w:t>.</w:t>
      </w:r>
    </w:p>
    <w:p w14:paraId="555BD335" w14:textId="77777777" w:rsidR="008B7A92" w:rsidRPr="008B7A92" w:rsidRDefault="008B7A92" w:rsidP="008B7A92">
      <w:pPr>
        <w:keepNext/>
        <w:keepLines/>
        <w:tabs>
          <w:tab w:val="right" w:pos="567"/>
          <w:tab w:val="left" w:pos="1134"/>
        </w:tabs>
        <w:spacing w:before="360" w:after="360"/>
        <w:jc w:val="center"/>
        <w:rPr>
          <w:rFonts w:ascii="Calibri" w:hAnsi="Calibri"/>
          <w:b/>
          <w:i/>
          <w:szCs w:val="24"/>
          <w:lang w:val="en-AU"/>
        </w:rPr>
      </w:pPr>
      <w:bookmarkStart w:id="0" w:name="_Hlk130803092"/>
      <w:r w:rsidRPr="008B7A92">
        <w:rPr>
          <w:rFonts w:ascii="Calibri" w:hAnsi="Calibri"/>
          <w:b/>
          <w:i/>
          <w:szCs w:val="24"/>
          <w:lang w:val="en-AU"/>
        </w:rPr>
        <w:t xml:space="preserve">Redirected </w:t>
      </w:r>
      <w:proofErr w:type="gramStart"/>
      <w:r w:rsidRPr="008B7A92">
        <w:rPr>
          <w:rFonts w:ascii="Calibri" w:hAnsi="Calibri"/>
          <w:b/>
          <w:i/>
          <w:szCs w:val="24"/>
          <w:lang w:val="en-AU"/>
        </w:rPr>
        <w:t>question</w:t>
      </w:r>
      <w:proofErr w:type="gramEnd"/>
    </w:p>
    <w:p w14:paraId="3EC28340" w14:textId="77777777" w:rsidR="008B7A92" w:rsidRPr="008B7A92" w:rsidRDefault="008B7A92" w:rsidP="008B7A92">
      <w:pPr>
        <w:keepNext/>
        <w:keepLines/>
        <w:tabs>
          <w:tab w:val="right" w:pos="567"/>
          <w:tab w:val="left" w:pos="1134"/>
        </w:tabs>
        <w:spacing w:before="360" w:after="360"/>
        <w:jc w:val="center"/>
        <w:rPr>
          <w:rFonts w:ascii="Calibri" w:hAnsi="Calibri"/>
          <w:bCs/>
          <w:i/>
          <w:szCs w:val="24"/>
          <w:lang w:val="en-AU"/>
        </w:rPr>
      </w:pPr>
      <w:r w:rsidRPr="008B7A92">
        <w:rPr>
          <w:rFonts w:ascii="Calibri" w:hAnsi="Calibri"/>
          <w:bCs/>
          <w:i/>
          <w:szCs w:val="24"/>
          <w:lang w:val="en-AU"/>
        </w:rPr>
        <w:t>(30 days expires 23 April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B7A92" w:rsidRPr="008B7A92" w14:paraId="498B8FF6" w14:textId="77777777" w:rsidTr="00EE54EF">
        <w:trPr>
          <w:trHeight w:val="154"/>
        </w:trPr>
        <w:tc>
          <w:tcPr>
            <w:tcW w:w="704" w:type="dxa"/>
            <w:shd w:val="clear" w:color="auto" w:fill="auto"/>
            <w:hideMark/>
          </w:tcPr>
          <w:p w14:paraId="473216C6" w14:textId="77777777" w:rsidR="008B7A92" w:rsidRPr="008B7A92" w:rsidRDefault="008B7A92" w:rsidP="008B7A92">
            <w:pPr>
              <w:tabs>
                <w:tab w:val="right" w:pos="851"/>
                <w:tab w:val="left" w:pos="1134"/>
              </w:tabs>
              <w:rPr>
                <w:rFonts w:ascii="Calibri" w:hAnsi="Calibri" w:cs="Calibri"/>
                <w:szCs w:val="24"/>
                <w:lang w:val="en-AU" w:eastAsia="zh-CN"/>
              </w:rPr>
            </w:pPr>
            <w:r w:rsidRPr="008B7A92">
              <w:rPr>
                <w:rFonts w:ascii="Calibri" w:hAnsi="Calibri" w:cs="Calibri"/>
                <w:szCs w:val="24"/>
                <w:lang w:val="en-AU" w:eastAsia="zh-CN"/>
              </w:rPr>
              <w:t>1057</w:t>
            </w:r>
          </w:p>
        </w:tc>
        <w:tc>
          <w:tcPr>
            <w:tcW w:w="8312" w:type="dxa"/>
            <w:shd w:val="clear" w:color="auto" w:fill="auto"/>
            <w:hideMark/>
          </w:tcPr>
          <w:p w14:paraId="67A092AD" w14:textId="77777777" w:rsidR="008B7A92" w:rsidRPr="008B7A92" w:rsidRDefault="008B7A92" w:rsidP="008B7A92">
            <w:pPr>
              <w:tabs>
                <w:tab w:val="right" w:pos="851"/>
                <w:tab w:val="left" w:pos="1134"/>
              </w:tabs>
              <w:ind w:left="324" w:hanging="324"/>
              <w:rPr>
                <w:rFonts w:ascii="Calibri" w:hAnsi="Calibri" w:cs="Calibri"/>
                <w:szCs w:val="24"/>
              </w:rPr>
            </w:pPr>
            <w:r w:rsidRPr="008B7A92">
              <w:rPr>
                <w:rFonts w:ascii="Calibri" w:hAnsi="Calibri" w:cs="Calibri"/>
                <w:b/>
                <w:bCs/>
                <w:caps/>
                <w:sz w:val="22"/>
                <w:szCs w:val="24"/>
              </w:rPr>
              <w:t>Mr Milligan</w:t>
            </w:r>
            <w:r w:rsidRPr="008B7A92">
              <w:rPr>
                <w:rFonts w:ascii="Calibri" w:hAnsi="Calibri" w:cs="Calibri"/>
                <w:sz w:val="22"/>
                <w:szCs w:val="24"/>
              </w:rPr>
              <w:t>: To ask the Minister for Planning and Land Management —</w:t>
            </w:r>
          </w:p>
          <w:p w14:paraId="1627F481" w14:textId="77777777" w:rsidR="008B7A92" w:rsidRPr="008B7A92" w:rsidRDefault="008B7A92" w:rsidP="008B7A92">
            <w:pPr>
              <w:numPr>
                <w:ilvl w:val="0"/>
                <w:numId w:val="7"/>
              </w:numPr>
              <w:spacing w:before="240" w:after="120"/>
              <w:ind w:left="466" w:hanging="466"/>
              <w:contextualSpacing/>
              <w:rPr>
                <w:rFonts w:ascii="Calibri" w:hAnsi="Calibri" w:cs="Calibri"/>
                <w:sz w:val="22"/>
                <w:szCs w:val="24"/>
              </w:rPr>
            </w:pPr>
            <w:r w:rsidRPr="008B7A92">
              <w:rPr>
                <w:rFonts w:ascii="Calibri" w:hAnsi="Calibri" w:cs="Calibri"/>
                <w:sz w:val="22"/>
                <w:szCs w:val="24"/>
              </w:rPr>
              <w:t>What is the process for ensuring that building owners/managers comply with fire safety regulations once it is occupied.</w:t>
            </w:r>
          </w:p>
          <w:p w14:paraId="15DBC3CB" w14:textId="77777777" w:rsidR="008B7A92" w:rsidRPr="008B7A92" w:rsidRDefault="008B7A92" w:rsidP="008B7A92">
            <w:pPr>
              <w:numPr>
                <w:ilvl w:val="0"/>
                <w:numId w:val="7"/>
              </w:numPr>
              <w:spacing w:after="120"/>
              <w:ind w:left="466" w:hanging="466"/>
              <w:contextualSpacing/>
              <w:rPr>
                <w:rFonts w:ascii="Calibri" w:hAnsi="Calibri" w:cs="Calibri"/>
                <w:sz w:val="22"/>
                <w:szCs w:val="24"/>
              </w:rPr>
            </w:pPr>
            <w:r w:rsidRPr="008B7A92">
              <w:rPr>
                <w:rFonts w:ascii="Calibri" w:hAnsi="Calibri" w:cs="Calibri"/>
                <w:sz w:val="22"/>
                <w:szCs w:val="24"/>
              </w:rPr>
              <w:t>Is there a procedure by which building owners/managers are audited for fire safety compliance.</w:t>
            </w:r>
          </w:p>
          <w:p w14:paraId="2AF30ECD" w14:textId="77777777" w:rsidR="008B7A92" w:rsidRPr="008B7A92" w:rsidRDefault="008B7A92" w:rsidP="008B7A92">
            <w:pPr>
              <w:numPr>
                <w:ilvl w:val="0"/>
                <w:numId w:val="7"/>
              </w:numPr>
              <w:spacing w:after="120"/>
              <w:ind w:left="466" w:hanging="466"/>
              <w:contextualSpacing/>
              <w:rPr>
                <w:rFonts w:ascii="Calibri" w:hAnsi="Calibri" w:cs="Calibri"/>
                <w:sz w:val="22"/>
                <w:szCs w:val="24"/>
              </w:rPr>
            </w:pPr>
            <w:r w:rsidRPr="008B7A92">
              <w:rPr>
                <w:rFonts w:ascii="Calibri" w:hAnsi="Calibri" w:cs="Calibri"/>
                <w:sz w:val="22"/>
                <w:szCs w:val="24"/>
              </w:rPr>
              <w:t xml:space="preserve">Is there a requirement for recordkeeping that provides documented evidence of all risk rated fire action plans and that these be contained centrally to ensure visibility and assurance via a </w:t>
            </w:r>
            <w:proofErr w:type="spellStart"/>
            <w:r w:rsidRPr="008B7A92">
              <w:rPr>
                <w:rFonts w:ascii="Calibri" w:hAnsi="Calibri" w:cs="Calibri"/>
                <w:sz w:val="22"/>
                <w:szCs w:val="24"/>
              </w:rPr>
              <w:t>centralised</w:t>
            </w:r>
            <w:proofErr w:type="spellEnd"/>
            <w:r w:rsidRPr="008B7A92">
              <w:rPr>
                <w:rFonts w:ascii="Calibri" w:hAnsi="Calibri" w:cs="Calibri"/>
                <w:sz w:val="22"/>
                <w:szCs w:val="24"/>
              </w:rPr>
              <w:t xml:space="preserve"> system for all building owners/</w:t>
            </w:r>
            <w:proofErr w:type="gramStart"/>
            <w:r w:rsidRPr="008B7A92">
              <w:rPr>
                <w:rFonts w:ascii="Calibri" w:hAnsi="Calibri" w:cs="Calibri"/>
                <w:sz w:val="22"/>
                <w:szCs w:val="24"/>
              </w:rPr>
              <w:t>managers, once</w:t>
            </w:r>
            <w:proofErr w:type="gramEnd"/>
            <w:r w:rsidRPr="008B7A92">
              <w:rPr>
                <w:rFonts w:ascii="Calibri" w:hAnsi="Calibri" w:cs="Calibri"/>
                <w:sz w:val="22"/>
                <w:szCs w:val="24"/>
              </w:rPr>
              <w:t xml:space="preserve"> a building is occupied. </w:t>
            </w:r>
          </w:p>
        </w:tc>
      </w:tr>
    </w:tbl>
    <w:p w14:paraId="0A1EA0C5" w14:textId="77777777" w:rsidR="008B7A92" w:rsidRPr="008B7A92" w:rsidRDefault="008B7A92" w:rsidP="008B7A92">
      <w:pPr>
        <w:keepNext/>
        <w:keepLines/>
        <w:tabs>
          <w:tab w:val="right" w:pos="567"/>
          <w:tab w:val="left" w:pos="1134"/>
        </w:tabs>
        <w:spacing w:before="360" w:after="360"/>
        <w:jc w:val="center"/>
        <w:rPr>
          <w:rFonts w:ascii="Calibri" w:hAnsi="Calibri"/>
          <w:b/>
          <w:i/>
          <w:szCs w:val="24"/>
          <w:lang w:val="en-AU"/>
        </w:rPr>
      </w:pPr>
      <w:r w:rsidRPr="008B7A92">
        <w:rPr>
          <w:rFonts w:ascii="Calibri" w:hAnsi="Calibri"/>
          <w:b/>
          <w:i/>
          <w:szCs w:val="24"/>
          <w:lang w:val="en-AU"/>
        </w:rPr>
        <w:t>Unanswered questions</w:t>
      </w:r>
    </w:p>
    <w:p w14:paraId="540A5538" w14:textId="77777777" w:rsidR="008B7A92" w:rsidRPr="008B7A92" w:rsidRDefault="008B7A92" w:rsidP="008B7A92">
      <w:pPr>
        <w:rPr>
          <w:rFonts w:ascii="Calibri" w:hAnsi="Calibri"/>
          <w:szCs w:val="24"/>
          <w:lang w:val="en-AU" w:eastAsia="zh-CN"/>
        </w:rPr>
      </w:pPr>
      <w:r w:rsidRPr="008B7A92">
        <w:rPr>
          <w:rFonts w:ascii="Calibri" w:hAnsi="Calibri"/>
          <w:szCs w:val="24"/>
          <w:lang w:val="en-AU" w:eastAsia="zh-CN"/>
        </w:rPr>
        <w:tab/>
        <w:t xml:space="preserve">1050-1056, 1058-1092. </w:t>
      </w:r>
      <w:bookmarkEnd w:id="0"/>
    </w:p>
    <w:p w14:paraId="23DF7D17" w14:textId="77777777" w:rsidR="008B7A92" w:rsidRPr="008B7A92" w:rsidRDefault="008B7A92" w:rsidP="008B7A92">
      <w:pPr>
        <w:tabs>
          <w:tab w:val="right" w:pos="567"/>
          <w:tab w:val="left" w:pos="1134"/>
        </w:tabs>
        <w:jc w:val="both"/>
        <w:rPr>
          <w:rFonts w:ascii="Calibri" w:hAnsi="Calibri"/>
          <w:szCs w:val="24"/>
          <w:lang w:val="en-AU" w:eastAsia="zh-CN"/>
        </w:rPr>
      </w:pPr>
    </w:p>
    <w:p w14:paraId="4FCE9679" w14:textId="77777777" w:rsidR="008B7A92" w:rsidRPr="008B7A92" w:rsidRDefault="008B7A92" w:rsidP="008B7A92">
      <w:pPr>
        <w:tabs>
          <w:tab w:val="center" w:pos="7655"/>
        </w:tabs>
        <w:spacing w:before="180"/>
        <w:rPr>
          <w:rFonts w:ascii="Calibri" w:hAnsi="Calibri"/>
          <w:b/>
          <w:lang w:val="en-AU"/>
        </w:rPr>
      </w:pPr>
      <w:r w:rsidRPr="008B7A92">
        <w:rPr>
          <w:rFonts w:ascii="Calibri" w:hAnsi="Calibri"/>
          <w:b/>
          <w:lang w:val="en-AU"/>
        </w:rPr>
        <w:tab/>
        <w:t>T Duncan</w:t>
      </w:r>
    </w:p>
    <w:p w14:paraId="436F85DC" w14:textId="77777777" w:rsidR="008B7A92" w:rsidRPr="008B7A92" w:rsidRDefault="008B7A92" w:rsidP="008B7A92">
      <w:pPr>
        <w:tabs>
          <w:tab w:val="center" w:pos="7655"/>
        </w:tabs>
        <w:rPr>
          <w:rFonts w:ascii="Calibri" w:hAnsi="Calibri"/>
          <w:lang w:val="en-AU"/>
        </w:rPr>
      </w:pPr>
      <w:r w:rsidRPr="008B7A92">
        <w:rPr>
          <w:rFonts w:ascii="Calibri" w:hAnsi="Calibri"/>
          <w:lang w:val="en-AU"/>
        </w:rPr>
        <w:tab/>
        <w:t>Clerk of the Legislative Assembly</w:t>
      </w:r>
    </w:p>
    <w:p w14:paraId="286F23F6" w14:textId="77777777" w:rsidR="008B7A92" w:rsidRPr="008B7A92" w:rsidRDefault="008B7A92" w:rsidP="008B7A92">
      <w:pPr>
        <w:tabs>
          <w:tab w:val="center" w:pos="7371"/>
        </w:tabs>
        <w:jc w:val="center"/>
        <w:rPr>
          <w:rFonts w:ascii="Calibri" w:hAnsi="Calibri"/>
          <w:szCs w:val="24"/>
          <w:lang w:val="en-AU"/>
        </w:rPr>
      </w:pPr>
      <w:r w:rsidRPr="008B7A92">
        <w:rPr>
          <w:rFonts w:ascii="Calibri" w:hAnsi="Calibri"/>
          <w:szCs w:val="24"/>
          <w:lang w:val="en-AU"/>
        </w:rPr>
        <w:t>_________________</w:t>
      </w:r>
    </w:p>
    <w:p w14:paraId="28C2A133" w14:textId="77777777" w:rsidR="008B7A92" w:rsidRPr="008B7A92" w:rsidRDefault="008B7A92" w:rsidP="008B7A92">
      <w:pPr>
        <w:spacing w:before="240" w:after="240"/>
        <w:jc w:val="center"/>
        <w:rPr>
          <w:rFonts w:ascii="Calibri" w:hAnsi="Calibri"/>
          <w:b/>
          <w:sz w:val="28"/>
          <w:lang w:eastAsia="en-US"/>
        </w:rPr>
      </w:pPr>
      <w:r w:rsidRPr="008B7A92">
        <w:rPr>
          <w:rFonts w:ascii="Calibri" w:hAnsi="Calibri"/>
          <w:b/>
          <w:sz w:val="28"/>
          <w:lang w:eastAsia="en-US"/>
        </w:rPr>
        <w:lastRenderedPageBreak/>
        <w:t>GOVERNMENT TO RESPOND TO PETITIONS</w:t>
      </w:r>
    </w:p>
    <w:p w14:paraId="4DAEEABB" w14:textId="77777777" w:rsidR="008B7A92" w:rsidRPr="008B7A92" w:rsidRDefault="008B7A92" w:rsidP="008B7A92">
      <w:pPr>
        <w:tabs>
          <w:tab w:val="right" w:pos="580"/>
        </w:tabs>
        <w:spacing w:after="120"/>
        <w:jc w:val="center"/>
        <w:rPr>
          <w:rFonts w:ascii="Calibri" w:hAnsi="Calibri"/>
          <w:szCs w:val="24"/>
          <w:lang w:eastAsia="en-US"/>
        </w:rPr>
      </w:pPr>
      <w:r w:rsidRPr="008B7A92">
        <w:rPr>
          <w:rFonts w:ascii="Calibri" w:hAnsi="Calibri"/>
          <w:szCs w:val="24"/>
          <w:lang w:eastAsia="en-US"/>
        </w:rPr>
        <w:t>(</w:t>
      </w:r>
      <w:proofErr w:type="gramStart"/>
      <w:r w:rsidRPr="008B7A92">
        <w:rPr>
          <w:rFonts w:ascii="Calibri" w:hAnsi="Calibri"/>
          <w:szCs w:val="24"/>
          <w:lang w:eastAsia="en-US"/>
        </w:rPr>
        <w:t>in</w:t>
      </w:r>
      <w:proofErr w:type="gramEnd"/>
      <w:r w:rsidRPr="008B7A92">
        <w:rPr>
          <w:rFonts w:ascii="Calibri" w:hAnsi="Calibri"/>
          <w:szCs w:val="24"/>
          <w:lang w:eastAsia="en-US"/>
        </w:rPr>
        <w:t xml:space="preserve"> accordance with standing order 100)</w:t>
      </w:r>
    </w:p>
    <w:p w14:paraId="4A6FF388" w14:textId="77777777" w:rsidR="008B7A92" w:rsidRPr="008B7A92" w:rsidRDefault="008B7A92" w:rsidP="008B7A92">
      <w:pPr>
        <w:tabs>
          <w:tab w:val="right" w:pos="580"/>
        </w:tabs>
        <w:spacing w:before="240"/>
        <w:ind w:left="567" w:hanging="567"/>
        <w:rPr>
          <w:rFonts w:ascii="Calibri" w:hAnsi="Calibri"/>
          <w:b/>
          <w:lang w:eastAsia="en-US"/>
        </w:rPr>
      </w:pPr>
      <w:r w:rsidRPr="008B7A92">
        <w:rPr>
          <w:rFonts w:ascii="Calibri" w:hAnsi="Calibri"/>
          <w:b/>
          <w:lang w:eastAsia="en-US"/>
        </w:rPr>
        <w:t>21 February 2023</w:t>
      </w:r>
    </w:p>
    <w:p w14:paraId="43DE7BF4" w14:textId="77777777" w:rsidR="008B7A92" w:rsidRPr="008B7A92" w:rsidRDefault="008B7A92" w:rsidP="008B7A92">
      <w:pPr>
        <w:tabs>
          <w:tab w:val="right" w:pos="580"/>
        </w:tabs>
        <w:spacing w:before="240"/>
        <w:ind w:left="567" w:hanging="567"/>
        <w:rPr>
          <w:rFonts w:ascii="Calibri" w:hAnsi="Calibri"/>
          <w:lang w:eastAsia="en-US"/>
        </w:rPr>
      </w:pPr>
      <w:r w:rsidRPr="008B7A92">
        <w:rPr>
          <w:rFonts w:ascii="Calibri" w:hAnsi="Calibri"/>
          <w:lang w:eastAsia="en-US"/>
        </w:rPr>
        <w:t xml:space="preserve">Parking and urban open space for </w:t>
      </w:r>
      <w:proofErr w:type="spellStart"/>
      <w:r w:rsidRPr="008B7A92">
        <w:rPr>
          <w:rFonts w:ascii="Calibri" w:hAnsi="Calibri"/>
          <w:lang w:eastAsia="en-US"/>
        </w:rPr>
        <w:t>Gungahlin</w:t>
      </w:r>
      <w:proofErr w:type="spellEnd"/>
      <w:r w:rsidRPr="008B7A92">
        <w:rPr>
          <w:rFonts w:ascii="Calibri" w:hAnsi="Calibri"/>
          <w:lang w:eastAsia="en-US"/>
        </w:rPr>
        <w:t xml:space="preserve"> apartment dwellers and small business owners—Minister for Transport and City Services—Petition lodged by </w:t>
      </w:r>
      <w:proofErr w:type="spellStart"/>
      <w:r w:rsidRPr="008B7A92">
        <w:rPr>
          <w:rFonts w:ascii="Calibri" w:hAnsi="Calibri"/>
          <w:lang w:eastAsia="en-US"/>
        </w:rPr>
        <w:t>Ms</w:t>
      </w:r>
      <w:proofErr w:type="spellEnd"/>
      <w:r w:rsidRPr="008B7A92">
        <w:rPr>
          <w:rFonts w:ascii="Calibri" w:hAnsi="Calibri"/>
          <w:lang w:eastAsia="en-US"/>
        </w:rPr>
        <w:t xml:space="preserve"> Orr (e-Pet 026-22). </w:t>
      </w:r>
      <w:r w:rsidRPr="008B7A92">
        <w:rPr>
          <w:rFonts w:ascii="Calibri" w:hAnsi="Calibri"/>
          <w:i/>
          <w:lang w:eastAsia="en-US"/>
        </w:rPr>
        <w:t>(Referred to Standing Committee on Planning, Transport and City Services on 22 November 2022.)</w:t>
      </w:r>
    </w:p>
    <w:p w14:paraId="4946076C" w14:textId="77777777" w:rsidR="008B7A92" w:rsidRPr="008B7A92" w:rsidRDefault="008B7A92" w:rsidP="008B7A92">
      <w:pPr>
        <w:tabs>
          <w:tab w:val="right" w:pos="580"/>
        </w:tabs>
        <w:spacing w:before="240"/>
        <w:ind w:left="567" w:hanging="567"/>
        <w:rPr>
          <w:rFonts w:ascii="Calibri" w:hAnsi="Calibri"/>
          <w:b/>
          <w:lang w:eastAsia="en-US"/>
        </w:rPr>
      </w:pPr>
      <w:r w:rsidRPr="008B7A92">
        <w:rPr>
          <w:rFonts w:ascii="Calibri" w:hAnsi="Calibri"/>
          <w:b/>
          <w:lang w:eastAsia="en-US"/>
        </w:rPr>
        <w:t>6 May 2023</w:t>
      </w:r>
    </w:p>
    <w:p w14:paraId="1E979486" w14:textId="77777777" w:rsidR="008B7A92" w:rsidRPr="008B7A92" w:rsidRDefault="008B7A92" w:rsidP="008B7A92">
      <w:pPr>
        <w:tabs>
          <w:tab w:val="right" w:pos="580"/>
        </w:tabs>
        <w:spacing w:before="240"/>
        <w:ind w:left="567" w:hanging="567"/>
        <w:rPr>
          <w:rFonts w:ascii="Calibri" w:hAnsi="Calibri"/>
          <w:i/>
          <w:iCs/>
          <w:lang w:eastAsia="en-US"/>
        </w:rPr>
      </w:pPr>
      <w:r w:rsidRPr="008B7A92">
        <w:rPr>
          <w:rFonts w:ascii="Calibri" w:hAnsi="Calibri"/>
          <w:lang w:eastAsia="en-US"/>
        </w:rPr>
        <w:t xml:space="preserve">Tuggeranong Skate Park redevelopment—Minister for Sport and Recreation—Petition lodged by </w:t>
      </w:r>
      <w:proofErr w:type="spellStart"/>
      <w:r w:rsidRPr="008B7A92">
        <w:rPr>
          <w:rFonts w:ascii="Calibri" w:hAnsi="Calibri"/>
          <w:lang w:eastAsia="en-US"/>
        </w:rPr>
        <w:t>Mr</w:t>
      </w:r>
      <w:proofErr w:type="spellEnd"/>
      <w:r w:rsidRPr="008B7A92">
        <w:rPr>
          <w:rFonts w:ascii="Calibri" w:hAnsi="Calibri"/>
          <w:lang w:eastAsia="en-US"/>
        </w:rPr>
        <w:t xml:space="preserve"> Davis (e-Pet 034-22). </w:t>
      </w:r>
      <w:r w:rsidRPr="008B7A92">
        <w:rPr>
          <w:rFonts w:ascii="Calibri" w:hAnsi="Calibri"/>
          <w:i/>
          <w:iCs/>
          <w:lang w:eastAsia="en-US"/>
        </w:rPr>
        <w:t>(Referred to the Standing Committee on Planning, Transport and City Services on 7 February 2023.)</w:t>
      </w:r>
    </w:p>
    <w:p w14:paraId="3829ADCD" w14:textId="77777777" w:rsidR="008B7A92" w:rsidRPr="008B7A92" w:rsidRDefault="008B7A92" w:rsidP="008B7A92">
      <w:pPr>
        <w:tabs>
          <w:tab w:val="right" w:pos="580"/>
        </w:tabs>
        <w:spacing w:before="240"/>
        <w:ind w:left="567" w:hanging="567"/>
        <w:rPr>
          <w:rFonts w:ascii="Calibri" w:hAnsi="Calibri"/>
          <w:b/>
          <w:lang w:eastAsia="en-US"/>
        </w:rPr>
      </w:pPr>
      <w:r w:rsidRPr="008B7A92">
        <w:rPr>
          <w:rFonts w:ascii="Calibri" w:hAnsi="Calibri"/>
          <w:b/>
          <w:lang w:eastAsia="en-US"/>
        </w:rPr>
        <w:t>20 June 2023</w:t>
      </w:r>
    </w:p>
    <w:p w14:paraId="31FD5223" w14:textId="77777777" w:rsidR="008B7A92" w:rsidRPr="008B7A92" w:rsidRDefault="008B7A92" w:rsidP="008B7A92">
      <w:pPr>
        <w:tabs>
          <w:tab w:val="right" w:pos="580"/>
        </w:tabs>
        <w:spacing w:before="240"/>
        <w:ind w:left="567" w:hanging="567"/>
        <w:rPr>
          <w:rFonts w:ascii="Calibri" w:hAnsi="Calibri"/>
          <w:i/>
          <w:iCs/>
          <w:lang w:eastAsia="en-US"/>
        </w:rPr>
      </w:pPr>
      <w:r w:rsidRPr="008B7A92">
        <w:rPr>
          <w:rFonts w:ascii="Calibri" w:hAnsi="Calibri"/>
          <w:lang w:eastAsia="en-US"/>
        </w:rPr>
        <w:t xml:space="preserve">Restoration of ANU bus route—Minister for Transport and City Services—Petition lodged by </w:t>
      </w:r>
      <w:proofErr w:type="spellStart"/>
      <w:r w:rsidRPr="008B7A92">
        <w:rPr>
          <w:rFonts w:ascii="Calibri" w:hAnsi="Calibri"/>
          <w:lang w:eastAsia="en-US"/>
        </w:rPr>
        <w:t>Ms</w:t>
      </w:r>
      <w:proofErr w:type="spellEnd"/>
      <w:r w:rsidRPr="008B7A92">
        <w:rPr>
          <w:rFonts w:ascii="Calibri" w:hAnsi="Calibri"/>
          <w:lang w:eastAsia="en-US"/>
        </w:rPr>
        <w:t xml:space="preserve"> Clay (e-Pet 002-23). </w:t>
      </w:r>
      <w:r w:rsidRPr="008B7A92">
        <w:rPr>
          <w:rFonts w:ascii="Calibri" w:hAnsi="Calibri"/>
          <w:i/>
          <w:iCs/>
          <w:lang w:eastAsia="en-US"/>
        </w:rPr>
        <w:t>(Referred to the Standing Committee on Planning, Transport and City Services on 21 March 2023.)</w:t>
      </w:r>
    </w:p>
    <w:p w14:paraId="5E44D930" w14:textId="77777777" w:rsidR="008B7A92" w:rsidRPr="008B7A92" w:rsidRDefault="008B7A92" w:rsidP="008B7A92">
      <w:pPr>
        <w:tabs>
          <w:tab w:val="right" w:pos="580"/>
        </w:tabs>
        <w:spacing w:before="240"/>
        <w:ind w:left="567" w:hanging="567"/>
        <w:rPr>
          <w:rFonts w:ascii="Calibri" w:hAnsi="Calibri"/>
          <w:lang w:eastAsia="en-US"/>
        </w:rPr>
      </w:pPr>
      <w:r w:rsidRPr="008B7A92">
        <w:rPr>
          <w:rFonts w:ascii="Calibri" w:hAnsi="Calibri"/>
          <w:lang w:eastAsia="en-US"/>
        </w:rPr>
        <w:t xml:space="preserve">Casey and surrounding areas—Traffic congestion—Minister for Transport and City Services—Petition lodged by </w:t>
      </w:r>
      <w:proofErr w:type="spellStart"/>
      <w:r w:rsidRPr="008B7A92">
        <w:rPr>
          <w:rFonts w:ascii="Calibri" w:hAnsi="Calibri"/>
          <w:lang w:eastAsia="en-US"/>
        </w:rPr>
        <w:t>Ms</w:t>
      </w:r>
      <w:proofErr w:type="spellEnd"/>
      <w:r w:rsidRPr="008B7A92">
        <w:rPr>
          <w:rFonts w:ascii="Calibri" w:hAnsi="Calibri"/>
          <w:lang w:eastAsia="en-US"/>
        </w:rPr>
        <w:t xml:space="preserve"> Orr (e-Pet 003-23). </w:t>
      </w:r>
      <w:r w:rsidRPr="008B7A92">
        <w:rPr>
          <w:rFonts w:ascii="Calibri" w:hAnsi="Calibri"/>
          <w:i/>
          <w:iCs/>
          <w:lang w:eastAsia="en-US"/>
        </w:rPr>
        <w:t>(Referred to the Standing Committee on Planning, Transport and City Services on 21 March 2023.)</w:t>
      </w:r>
    </w:p>
    <w:p w14:paraId="124CE36D" w14:textId="77777777" w:rsidR="008B7A92" w:rsidRPr="008B7A92" w:rsidRDefault="008B7A92" w:rsidP="008B7A92">
      <w:pPr>
        <w:tabs>
          <w:tab w:val="right" w:pos="580"/>
        </w:tabs>
        <w:spacing w:before="240"/>
        <w:ind w:left="567" w:hanging="567"/>
        <w:rPr>
          <w:rFonts w:ascii="Calibri" w:hAnsi="Calibri"/>
          <w:lang w:eastAsia="en-US"/>
        </w:rPr>
      </w:pPr>
      <w:r w:rsidRPr="008B7A92">
        <w:rPr>
          <w:rFonts w:ascii="Calibri" w:hAnsi="Calibri"/>
          <w:lang w:eastAsia="en-US"/>
        </w:rPr>
        <w:t xml:space="preserve">Monash primary school oval—Minister for Education and Youth Affairs—Petition lodged by </w:t>
      </w:r>
      <w:proofErr w:type="spellStart"/>
      <w:r w:rsidRPr="008B7A92">
        <w:rPr>
          <w:rFonts w:ascii="Calibri" w:hAnsi="Calibri"/>
          <w:lang w:eastAsia="en-US"/>
        </w:rPr>
        <w:t>Mr</w:t>
      </w:r>
      <w:proofErr w:type="spellEnd"/>
      <w:r w:rsidRPr="008B7A92">
        <w:rPr>
          <w:rFonts w:ascii="Calibri" w:hAnsi="Calibri"/>
          <w:lang w:eastAsia="en-US"/>
        </w:rPr>
        <w:t> Parton (e-Pet 027-22).</w:t>
      </w:r>
    </w:p>
    <w:p w14:paraId="2ABD9009" w14:textId="77777777" w:rsidR="008B7A92" w:rsidRPr="008B7A92" w:rsidRDefault="008B7A92" w:rsidP="008B7A92">
      <w:pPr>
        <w:tabs>
          <w:tab w:val="right" w:pos="580"/>
        </w:tabs>
        <w:spacing w:before="240"/>
        <w:ind w:left="567" w:hanging="567"/>
        <w:rPr>
          <w:rFonts w:ascii="Calibri" w:hAnsi="Calibri"/>
          <w:lang w:eastAsia="en-US"/>
        </w:rPr>
      </w:pPr>
      <w:r w:rsidRPr="008B7A92">
        <w:rPr>
          <w:rFonts w:ascii="Calibri" w:hAnsi="Calibri"/>
          <w:lang w:eastAsia="en-US"/>
        </w:rPr>
        <w:t xml:space="preserve">Establishment of an ACT ombudsman for retirement villages—Minister for Consumer Affairs—Petition lodged by </w:t>
      </w:r>
      <w:proofErr w:type="spellStart"/>
      <w:r w:rsidRPr="008B7A92">
        <w:rPr>
          <w:rFonts w:ascii="Calibri" w:hAnsi="Calibri"/>
          <w:lang w:eastAsia="en-US"/>
        </w:rPr>
        <w:t>Mr</w:t>
      </w:r>
      <w:proofErr w:type="spellEnd"/>
      <w:r w:rsidRPr="008B7A92">
        <w:rPr>
          <w:rFonts w:ascii="Calibri" w:hAnsi="Calibri"/>
          <w:lang w:eastAsia="en-US"/>
        </w:rPr>
        <w:t xml:space="preserve"> </w:t>
      </w:r>
      <w:proofErr w:type="spellStart"/>
      <w:r w:rsidRPr="008B7A92">
        <w:rPr>
          <w:rFonts w:ascii="Calibri" w:hAnsi="Calibri"/>
          <w:lang w:eastAsia="en-US"/>
        </w:rPr>
        <w:t>Pettersson</w:t>
      </w:r>
      <w:proofErr w:type="spellEnd"/>
      <w:r w:rsidRPr="008B7A92">
        <w:rPr>
          <w:rFonts w:ascii="Calibri" w:hAnsi="Calibri"/>
          <w:lang w:eastAsia="en-US"/>
        </w:rPr>
        <w:t xml:space="preserve"> (e-Pet 038-22 and Pet 008-23).</w:t>
      </w:r>
    </w:p>
    <w:p w14:paraId="454B6F07" w14:textId="77777777" w:rsidR="008B7A92" w:rsidRPr="008B7A92" w:rsidRDefault="008B7A92" w:rsidP="008B7A92">
      <w:pPr>
        <w:tabs>
          <w:tab w:val="right" w:pos="580"/>
        </w:tabs>
        <w:spacing w:before="240"/>
        <w:ind w:left="567" w:hanging="567"/>
        <w:rPr>
          <w:rFonts w:ascii="Calibri" w:hAnsi="Calibri"/>
          <w:lang w:eastAsia="en-US"/>
        </w:rPr>
      </w:pPr>
      <w:proofErr w:type="spellStart"/>
      <w:r w:rsidRPr="008B7A92">
        <w:rPr>
          <w:rFonts w:ascii="Calibri" w:hAnsi="Calibri"/>
          <w:lang w:eastAsia="en-US"/>
        </w:rPr>
        <w:t>Nullabor</w:t>
      </w:r>
      <w:proofErr w:type="spellEnd"/>
      <w:r w:rsidRPr="008B7A92">
        <w:rPr>
          <w:rFonts w:ascii="Calibri" w:hAnsi="Calibri"/>
          <w:lang w:eastAsia="en-US"/>
        </w:rPr>
        <w:t xml:space="preserve"> Avenue, Harrison—Speed controls—Minister for Transport and City Services—Petition lodged by </w:t>
      </w:r>
      <w:proofErr w:type="spellStart"/>
      <w:r w:rsidRPr="008B7A92">
        <w:rPr>
          <w:rFonts w:ascii="Calibri" w:hAnsi="Calibri"/>
          <w:lang w:eastAsia="en-US"/>
        </w:rPr>
        <w:t>Mr</w:t>
      </w:r>
      <w:proofErr w:type="spellEnd"/>
      <w:r w:rsidRPr="008B7A92">
        <w:rPr>
          <w:rFonts w:ascii="Calibri" w:hAnsi="Calibri"/>
          <w:lang w:eastAsia="en-US"/>
        </w:rPr>
        <w:t xml:space="preserve"> Braddock (e-Pet 041-22).</w:t>
      </w:r>
    </w:p>
    <w:p w14:paraId="79EF3D80" w14:textId="77777777" w:rsidR="008B7A92" w:rsidRPr="008B7A92" w:rsidRDefault="008B7A92" w:rsidP="008B7A92">
      <w:pPr>
        <w:tabs>
          <w:tab w:val="right" w:pos="580"/>
        </w:tabs>
        <w:spacing w:before="240"/>
        <w:ind w:left="567" w:hanging="567"/>
        <w:rPr>
          <w:rFonts w:ascii="Calibri" w:hAnsi="Calibri"/>
          <w:b/>
          <w:lang w:eastAsia="en-US"/>
        </w:rPr>
      </w:pPr>
      <w:r w:rsidRPr="008B7A92">
        <w:rPr>
          <w:rFonts w:ascii="Calibri" w:hAnsi="Calibri"/>
          <w:b/>
          <w:lang w:eastAsia="en-US"/>
        </w:rPr>
        <w:t>21 June 2023</w:t>
      </w:r>
    </w:p>
    <w:p w14:paraId="6A174F29" w14:textId="77777777" w:rsidR="008B7A92" w:rsidRPr="008B7A92" w:rsidRDefault="008B7A92" w:rsidP="008B7A92">
      <w:pPr>
        <w:tabs>
          <w:tab w:val="right" w:pos="580"/>
        </w:tabs>
        <w:spacing w:before="240"/>
        <w:ind w:left="567" w:hanging="567"/>
        <w:rPr>
          <w:rFonts w:ascii="Calibri" w:hAnsi="Calibri"/>
          <w:lang w:eastAsia="en-US"/>
        </w:rPr>
      </w:pPr>
      <w:r w:rsidRPr="008B7A92">
        <w:rPr>
          <w:rFonts w:ascii="Calibri" w:hAnsi="Calibri"/>
          <w:lang w:eastAsia="en-US"/>
        </w:rPr>
        <w:t>Swinger Hill Housing ACT property—Minister for Housing and Suburban Development—Petition lodged by Dr Paterson (Pet 009-23).</w:t>
      </w:r>
    </w:p>
    <w:p w14:paraId="1B44B4E2" w14:textId="77777777" w:rsidR="008B7A92" w:rsidRPr="008B7A92" w:rsidRDefault="008B7A92" w:rsidP="008B7A92">
      <w:pPr>
        <w:tabs>
          <w:tab w:val="right" w:pos="580"/>
        </w:tabs>
        <w:spacing w:before="240"/>
        <w:ind w:left="567" w:hanging="567"/>
        <w:rPr>
          <w:rFonts w:ascii="Calibri" w:hAnsi="Calibri"/>
          <w:b/>
          <w:lang w:eastAsia="en-US"/>
        </w:rPr>
      </w:pPr>
      <w:r w:rsidRPr="008B7A92">
        <w:rPr>
          <w:rFonts w:ascii="Calibri" w:hAnsi="Calibri"/>
          <w:b/>
          <w:lang w:eastAsia="en-US"/>
        </w:rPr>
        <w:t>27 June 2023</w:t>
      </w:r>
    </w:p>
    <w:p w14:paraId="35DC058A" w14:textId="77777777" w:rsidR="008B7A92" w:rsidRPr="008B7A92" w:rsidRDefault="008B7A92" w:rsidP="008B7A92">
      <w:pPr>
        <w:tabs>
          <w:tab w:val="right" w:pos="580"/>
        </w:tabs>
        <w:spacing w:before="240"/>
        <w:ind w:left="567" w:hanging="567"/>
        <w:rPr>
          <w:rFonts w:ascii="Calibri" w:hAnsi="Calibri"/>
          <w:i/>
          <w:iCs/>
          <w:lang w:eastAsia="en-US"/>
        </w:rPr>
      </w:pPr>
      <w:r w:rsidRPr="008B7A92">
        <w:rPr>
          <w:rFonts w:ascii="Calibri" w:hAnsi="Calibri"/>
          <w:lang w:eastAsia="en-US"/>
        </w:rPr>
        <w:t xml:space="preserve">Road and pedestrian safety in the Harrison education precinct—Minister for Transport and City Services—Petition lodged by </w:t>
      </w:r>
      <w:proofErr w:type="spellStart"/>
      <w:r w:rsidRPr="008B7A92">
        <w:rPr>
          <w:rFonts w:ascii="Calibri" w:hAnsi="Calibri"/>
          <w:lang w:eastAsia="en-US"/>
        </w:rPr>
        <w:t>Mr</w:t>
      </w:r>
      <w:proofErr w:type="spellEnd"/>
      <w:r w:rsidRPr="008B7A92">
        <w:rPr>
          <w:rFonts w:ascii="Calibri" w:hAnsi="Calibri"/>
          <w:lang w:eastAsia="en-US"/>
        </w:rPr>
        <w:t xml:space="preserve"> </w:t>
      </w:r>
      <w:proofErr w:type="spellStart"/>
      <w:r w:rsidRPr="008B7A92">
        <w:rPr>
          <w:rFonts w:ascii="Calibri" w:hAnsi="Calibri"/>
          <w:lang w:eastAsia="en-US"/>
        </w:rPr>
        <w:t>Pettersson</w:t>
      </w:r>
      <w:proofErr w:type="spellEnd"/>
      <w:r w:rsidRPr="008B7A92">
        <w:rPr>
          <w:rFonts w:ascii="Calibri" w:hAnsi="Calibri"/>
          <w:lang w:eastAsia="en-US"/>
        </w:rPr>
        <w:t xml:space="preserve"> (e-Pet 040-22).</w:t>
      </w:r>
    </w:p>
    <w:p w14:paraId="56649D86" w14:textId="77777777" w:rsidR="008B7A92" w:rsidRPr="008B7A92" w:rsidRDefault="008B7A92" w:rsidP="008B7A92">
      <w:pPr>
        <w:tabs>
          <w:tab w:val="right" w:pos="580"/>
        </w:tabs>
        <w:spacing w:before="240" w:after="480"/>
        <w:ind w:left="1134" w:hanging="1134"/>
        <w:jc w:val="center"/>
        <w:rPr>
          <w:rFonts w:ascii="Calibri" w:hAnsi="Calibri"/>
          <w:lang w:eastAsia="en-US"/>
        </w:rPr>
      </w:pPr>
      <w:r w:rsidRPr="008B7A92">
        <w:rPr>
          <w:rFonts w:ascii="Calibri" w:hAnsi="Calibri"/>
          <w:lang w:eastAsia="en-US"/>
        </w:rPr>
        <w:t>___________________________________</w:t>
      </w:r>
    </w:p>
    <w:p w14:paraId="6CFBF86A" w14:textId="77777777" w:rsidR="008B7A92" w:rsidRPr="008B7A92" w:rsidRDefault="008B7A92" w:rsidP="008B7A92">
      <w:pPr>
        <w:keepNext/>
        <w:keepLines/>
        <w:tabs>
          <w:tab w:val="right" w:pos="580"/>
        </w:tabs>
        <w:spacing w:before="240" w:after="240"/>
        <w:jc w:val="center"/>
        <w:rPr>
          <w:rFonts w:ascii="Calibri" w:hAnsi="Calibri"/>
          <w:b/>
          <w:sz w:val="28"/>
          <w:lang w:eastAsia="en-US"/>
        </w:rPr>
      </w:pPr>
      <w:r w:rsidRPr="008B7A92">
        <w:rPr>
          <w:rFonts w:ascii="Calibri" w:hAnsi="Calibri"/>
          <w:b/>
          <w:sz w:val="28"/>
          <w:lang w:eastAsia="en-US"/>
        </w:rPr>
        <w:lastRenderedPageBreak/>
        <w:t>COMMITTEES</w:t>
      </w:r>
    </w:p>
    <w:p w14:paraId="1975F970" w14:textId="77777777" w:rsidR="008B7A92" w:rsidRPr="008B7A92" w:rsidRDefault="008B7A92" w:rsidP="008B7A92">
      <w:pPr>
        <w:keepNext/>
        <w:keepLines/>
        <w:spacing w:before="120" w:after="120"/>
        <w:rPr>
          <w:rFonts w:ascii="Calibri" w:hAnsi="Calibri"/>
          <w:lang w:val="en-AU" w:eastAsia="en-US"/>
        </w:rPr>
      </w:pPr>
      <w:r w:rsidRPr="008B7A92">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DEF0C23" w14:textId="77777777" w:rsidR="008B7A92" w:rsidRPr="008B7A92" w:rsidRDefault="008B7A92" w:rsidP="008B7A92">
      <w:pPr>
        <w:spacing w:before="240" w:after="240"/>
        <w:rPr>
          <w:rFonts w:ascii="Calibri" w:hAnsi="Calibri"/>
          <w:b/>
          <w:sz w:val="28"/>
          <w:lang w:eastAsia="en-US"/>
        </w:rPr>
      </w:pPr>
      <w:r w:rsidRPr="008B7A92">
        <w:rPr>
          <w:rFonts w:ascii="Calibri" w:hAnsi="Calibri"/>
          <w:b/>
          <w:sz w:val="28"/>
          <w:lang w:eastAsia="en-US"/>
        </w:rPr>
        <w:t>Standing</w:t>
      </w:r>
    </w:p>
    <w:p w14:paraId="36B17B60" w14:textId="77777777" w:rsidR="008B7A92" w:rsidRPr="008B7A92" w:rsidRDefault="008B7A92" w:rsidP="008B7A92">
      <w:pPr>
        <w:spacing w:before="120" w:after="240"/>
        <w:rPr>
          <w:rFonts w:ascii="Calibri" w:hAnsi="Calibri"/>
          <w:lang w:val="en-AU" w:eastAsia="en-US"/>
        </w:rPr>
      </w:pPr>
      <w:r w:rsidRPr="008B7A92">
        <w:rPr>
          <w:rFonts w:ascii="Calibri" w:hAnsi="Calibri"/>
          <w:lang w:val="en-AU" w:eastAsia="en-US"/>
        </w:rPr>
        <w:t xml:space="preserve">Pursuant to standing </w:t>
      </w:r>
      <w:proofErr w:type="gramStart"/>
      <w:r w:rsidRPr="008B7A92">
        <w:rPr>
          <w:rFonts w:ascii="Calibri" w:hAnsi="Calibri"/>
          <w:lang w:val="en-AU" w:eastAsia="en-US"/>
        </w:rPr>
        <w:t>order</w:t>
      </w:r>
      <w:proofErr w:type="gramEnd"/>
    </w:p>
    <w:p w14:paraId="51D6D17D" w14:textId="77777777" w:rsidR="008B7A92" w:rsidRPr="008B7A92" w:rsidRDefault="008B7A92" w:rsidP="008B7A92">
      <w:pPr>
        <w:keepNext/>
        <w:keepLines/>
        <w:tabs>
          <w:tab w:val="left" w:pos="500"/>
          <w:tab w:val="left" w:pos="960"/>
        </w:tabs>
        <w:spacing w:after="240"/>
        <w:rPr>
          <w:rFonts w:ascii="Calibri" w:hAnsi="Calibri"/>
          <w:lang w:val="en-AU" w:eastAsia="en-US"/>
        </w:rPr>
      </w:pPr>
      <w:r w:rsidRPr="008B7A92">
        <w:rPr>
          <w:rFonts w:ascii="Calibri" w:hAnsi="Calibri"/>
          <w:b/>
          <w:lang w:val="en-AU" w:eastAsia="en-US"/>
        </w:rPr>
        <w:t>ADMINISTRATION AND PROCEDURE</w:t>
      </w:r>
      <w:r w:rsidRPr="008B7A92">
        <w:rPr>
          <w:rFonts w:ascii="Calibri" w:hAnsi="Calibri"/>
          <w:lang w:val="en-AU" w:eastAsia="en-US"/>
        </w:rPr>
        <w:t xml:space="preserve">: </w:t>
      </w:r>
      <w:r w:rsidRPr="008B7A92">
        <w:rPr>
          <w:rFonts w:ascii="Calibri" w:hAnsi="Calibri"/>
          <w:i/>
          <w:lang w:val="en-AU" w:eastAsia="en-US"/>
        </w:rPr>
        <w:t>(Formed 3 November 2020)</w:t>
      </w:r>
      <w:r w:rsidRPr="008B7A92">
        <w:rPr>
          <w:rFonts w:ascii="Calibri" w:hAnsi="Calibri"/>
          <w:iCs/>
          <w:lang w:val="en-AU" w:eastAsia="en-US"/>
        </w:rPr>
        <w:t>:</w:t>
      </w:r>
      <w:r w:rsidRPr="008B7A92">
        <w:rPr>
          <w:rFonts w:ascii="Calibri" w:hAnsi="Calibri"/>
          <w:lang w:val="en-AU" w:eastAsia="en-US"/>
        </w:rPr>
        <w:t xml:space="preserve"> The Speaker (Chair), Mr Braddock, Ms Lawder, Ms Orr.</w:t>
      </w:r>
    </w:p>
    <w:p w14:paraId="392F8A6B" w14:textId="77777777" w:rsidR="008B7A92" w:rsidRPr="008B7A92" w:rsidRDefault="008B7A92" w:rsidP="008B7A92">
      <w:pPr>
        <w:spacing w:before="120" w:after="240"/>
        <w:rPr>
          <w:rFonts w:ascii="Calibri" w:hAnsi="Calibri"/>
          <w:lang w:val="en-AU" w:eastAsia="en-US"/>
        </w:rPr>
      </w:pPr>
      <w:r w:rsidRPr="008B7A92">
        <w:rPr>
          <w:rFonts w:ascii="Calibri" w:hAnsi="Calibri"/>
          <w:lang w:val="en-AU" w:eastAsia="en-US"/>
        </w:rPr>
        <w:t>Pursuant to resolution</w:t>
      </w:r>
    </w:p>
    <w:p w14:paraId="6FDDF4D3" w14:textId="77777777" w:rsidR="008B7A92" w:rsidRPr="008B7A92" w:rsidRDefault="008B7A92" w:rsidP="008B7A92">
      <w:pPr>
        <w:tabs>
          <w:tab w:val="left" w:pos="500"/>
          <w:tab w:val="left" w:pos="960"/>
        </w:tabs>
        <w:spacing w:after="240"/>
        <w:rPr>
          <w:rFonts w:ascii="Calibri" w:hAnsi="Calibri"/>
          <w:lang w:val="en-AU" w:eastAsia="en-US"/>
        </w:rPr>
      </w:pPr>
      <w:r w:rsidRPr="008B7A92">
        <w:rPr>
          <w:rFonts w:ascii="Calibri" w:hAnsi="Calibri"/>
          <w:b/>
          <w:lang w:val="en-AU" w:eastAsia="en-US"/>
        </w:rPr>
        <w:t>ECONOMY AND GENDER AND ECONOMIC EQUALITY</w:t>
      </w:r>
      <w:r w:rsidRPr="008B7A92">
        <w:rPr>
          <w:rFonts w:ascii="Calibri" w:hAnsi="Calibri"/>
          <w:lang w:val="en-AU" w:eastAsia="en-US"/>
        </w:rPr>
        <w:t xml:space="preserve">: </w:t>
      </w:r>
      <w:r w:rsidRPr="008B7A92">
        <w:rPr>
          <w:rFonts w:ascii="Calibri" w:hAnsi="Calibri"/>
          <w:i/>
          <w:lang w:val="en-AU" w:eastAsia="en-US"/>
        </w:rPr>
        <w:t>(Formed 2 December 2020)</w:t>
      </w:r>
      <w:r w:rsidRPr="008B7A92">
        <w:rPr>
          <w:rFonts w:ascii="Calibri" w:hAnsi="Calibri"/>
          <w:iCs/>
          <w:lang w:val="en-AU" w:eastAsia="en-US"/>
        </w:rPr>
        <w:t>: Ms Castley (Chair), Mr Davis, Ms Orr.</w:t>
      </w:r>
    </w:p>
    <w:p w14:paraId="31062735" w14:textId="77777777" w:rsidR="008B7A92" w:rsidRPr="008B7A92" w:rsidRDefault="008B7A92" w:rsidP="008B7A92">
      <w:pPr>
        <w:tabs>
          <w:tab w:val="left" w:pos="500"/>
          <w:tab w:val="left" w:pos="960"/>
        </w:tabs>
        <w:spacing w:after="240"/>
        <w:rPr>
          <w:rFonts w:ascii="Calibri" w:hAnsi="Calibri"/>
          <w:iCs/>
          <w:lang w:val="en-AU" w:eastAsia="en-US"/>
        </w:rPr>
      </w:pPr>
      <w:r w:rsidRPr="008B7A92">
        <w:rPr>
          <w:rFonts w:ascii="Calibri" w:hAnsi="Calibri"/>
          <w:b/>
          <w:lang w:val="en-AU" w:eastAsia="en-US"/>
        </w:rPr>
        <w:t>EDUCATION AND COMMUNITY INCLUSION</w:t>
      </w:r>
      <w:r w:rsidRPr="008B7A92">
        <w:rPr>
          <w:rFonts w:ascii="Calibri" w:hAnsi="Calibri"/>
          <w:lang w:val="en-AU" w:eastAsia="en-US"/>
        </w:rPr>
        <w:t xml:space="preserve">: </w:t>
      </w:r>
      <w:r w:rsidRPr="008B7A92">
        <w:rPr>
          <w:rFonts w:ascii="Calibri" w:hAnsi="Calibri"/>
          <w:i/>
          <w:lang w:val="en-AU" w:eastAsia="en-US"/>
        </w:rPr>
        <w:t>(Formed 2 December 2020)</w:t>
      </w:r>
      <w:r w:rsidRPr="008B7A92">
        <w:rPr>
          <w:rFonts w:ascii="Calibri" w:hAnsi="Calibri"/>
          <w:iCs/>
          <w:lang w:val="en-AU" w:eastAsia="en-US"/>
        </w:rPr>
        <w:t xml:space="preserve">: Mr </w:t>
      </w:r>
      <w:proofErr w:type="spellStart"/>
      <w:r w:rsidRPr="008B7A92">
        <w:rPr>
          <w:rFonts w:ascii="Calibri" w:hAnsi="Calibri"/>
          <w:iCs/>
          <w:lang w:val="en-AU" w:eastAsia="en-US"/>
        </w:rPr>
        <w:t>Pettersson</w:t>
      </w:r>
      <w:proofErr w:type="spellEnd"/>
      <w:r w:rsidRPr="008B7A92">
        <w:rPr>
          <w:rFonts w:ascii="Calibri" w:hAnsi="Calibri"/>
          <w:iCs/>
          <w:lang w:val="en-AU" w:eastAsia="en-US"/>
        </w:rPr>
        <w:t xml:space="preserve"> (Chair), Ms Lawder, Mr Davis.</w:t>
      </w:r>
    </w:p>
    <w:p w14:paraId="541AED1A" w14:textId="77777777" w:rsidR="008B7A92" w:rsidRPr="008B7A92" w:rsidRDefault="008B7A92" w:rsidP="008B7A92">
      <w:pPr>
        <w:tabs>
          <w:tab w:val="left" w:pos="500"/>
          <w:tab w:val="left" w:pos="960"/>
        </w:tabs>
        <w:spacing w:after="240"/>
        <w:rPr>
          <w:rFonts w:ascii="Calibri" w:hAnsi="Calibri"/>
          <w:lang w:val="en-AU" w:eastAsia="en-US"/>
        </w:rPr>
      </w:pPr>
      <w:r w:rsidRPr="008B7A92">
        <w:rPr>
          <w:rFonts w:ascii="Calibri" w:hAnsi="Calibri"/>
          <w:b/>
          <w:lang w:val="en-AU" w:eastAsia="en-US"/>
        </w:rPr>
        <w:t>ENVIRONMENT, CLIMATE CHANGE AND BIODIVERSITY</w:t>
      </w:r>
      <w:r w:rsidRPr="008B7A92">
        <w:rPr>
          <w:rFonts w:ascii="Calibri" w:hAnsi="Calibri"/>
          <w:lang w:val="en-AU" w:eastAsia="en-US"/>
        </w:rPr>
        <w:t xml:space="preserve">: </w:t>
      </w:r>
      <w:r w:rsidRPr="008B7A92">
        <w:rPr>
          <w:rFonts w:ascii="Calibri" w:hAnsi="Calibri"/>
          <w:i/>
          <w:lang w:val="en-AU" w:eastAsia="en-US"/>
        </w:rPr>
        <w:t>(Formed 2 December 2020)</w:t>
      </w:r>
      <w:r w:rsidRPr="008B7A92">
        <w:rPr>
          <w:rFonts w:ascii="Calibri" w:hAnsi="Calibri"/>
          <w:iCs/>
          <w:lang w:val="en-AU" w:eastAsia="en-US"/>
        </w:rPr>
        <w:t>:</w:t>
      </w:r>
      <w:r w:rsidRPr="008B7A92">
        <w:rPr>
          <w:rFonts w:ascii="Calibri" w:hAnsi="Calibri"/>
          <w:lang w:val="en-AU" w:eastAsia="en-US"/>
        </w:rPr>
        <w:t xml:space="preserve"> Dr Paterson (Chair), Ms Clay, Mr Cocks.</w:t>
      </w:r>
    </w:p>
    <w:p w14:paraId="2806D7E9" w14:textId="77777777" w:rsidR="008B7A92" w:rsidRPr="008B7A92" w:rsidRDefault="008B7A92" w:rsidP="008B7A92">
      <w:pPr>
        <w:tabs>
          <w:tab w:val="left" w:pos="500"/>
          <w:tab w:val="left" w:pos="960"/>
        </w:tabs>
        <w:spacing w:after="240"/>
        <w:rPr>
          <w:rFonts w:ascii="Calibri" w:hAnsi="Calibri"/>
          <w:iCs/>
          <w:lang w:val="en-AU" w:eastAsia="en-US"/>
        </w:rPr>
      </w:pPr>
      <w:r w:rsidRPr="008B7A92">
        <w:rPr>
          <w:rFonts w:ascii="Calibri" w:hAnsi="Calibri"/>
          <w:b/>
          <w:lang w:val="en-AU" w:eastAsia="en-US"/>
        </w:rPr>
        <w:t>HEALTH AND COMMUNITY WELLBEING</w:t>
      </w:r>
      <w:r w:rsidRPr="008B7A92">
        <w:rPr>
          <w:rFonts w:ascii="Calibri" w:hAnsi="Calibri"/>
          <w:lang w:val="en-AU" w:eastAsia="en-US"/>
        </w:rPr>
        <w:t xml:space="preserve">: </w:t>
      </w:r>
      <w:r w:rsidRPr="008B7A92">
        <w:rPr>
          <w:rFonts w:ascii="Calibri" w:hAnsi="Calibri"/>
          <w:i/>
          <w:lang w:val="en-AU" w:eastAsia="en-US"/>
        </w:rPr>
        <w:t>(Formed 2 December 2020)</w:t>
      </w:r>
      <w:r w:rsidRPr="008B7A92">
        <w:rPr>
          <w:rFonts w:ascii="Calibri" w:hAnsi="Calibri"/>
          <w:iCs/>
          <w:lang w:val="en-AU" w:eastAsia="en-US"/>
        </w:rPr>
        <w:t xml:space="preserve">: Mr Davis (Chair), Mr Milligan, Mr </w:t>
      </w:r>
      <w:proofErr w:type="spellStart"/>
      <w:r w:rsidRPr="008B7A92">
        <w:rPr>
          <w:rFonts w:ascii="Calibri" w:hAnsi="Calibri"/>
          <w:iCs/>
          <w:lang w:val="en-AU" w:eastAsia="en-US"/>
        </w:rPr>
        <w:t>Pettersson</w:t>
      </w:r>
      <w:proofErr w:type="spellEnd"/>
      <w:r w:rsidRPr="008B7A92">
        <w:rPr>
          <w:rFonts w:ascii="Calibri" w:hAnsi="Calibri"/>
          <w:iCs/>
          <w:lang w:val="en-AU" w:eastAsia="en-US"/>
        </w:rPr>
        <w:t>.</w:t>
      </w:r>
    </w:p>
    <w:p w14:paraId="2995DAD7" w14:textId="77777777" w:rsidR="008B7A92" w:rsidRPr="008B7A92" w:rsidRDefault="008B7A92" w:rsidP="008B7A92">
      <w:pPr>
        <w:tabs>
          <w:tab w:val="left" w:pos="500"/>
          <w:tab w:val="left" w:pos="960"/>
        </w:tabs>
        <w:spacing w:after="240"/>
        <w:rPr>
          <w:rFonts w:ascii="Calibri" w:hAnsi="Calibri"/>
          <w:iCs/>
          <w:lang w:val="en-AU" w:eastAsia="en-US"/>
        </w:rPr>
      </w:pPr>
      <w:r w:rsidRPr="008B7A92">
        <w:rPr>
          <w:rFonts w:ascii="Calibri" w:hAnsi="Calibri"/>
          <w:b/>
          <w:lang w:val="en-AU" w:eastAsia="en-US"/>
        </w:rPr>
        <w:t>JUSTICE AND COMMUNITY SAFETY</w:t>
      </w:r>
      <w:r w:rsidRPr="008B7A92">
        <w:rPr>
          <w:rFonts w:ascii="Calibri" w:hAnsi="Calibri"/>
          <w:lang w:val="en-AU" w:eastAsia="en-US"/>
        </w:rPr>
        <w:t xml:space="preserve">: </w:t>
      </w:r>
      <w:r w:rsidRPr="008B7A92">
        <w:rPr>
          <w:rFonts w:ascii="Calibri" w:hAnsi="Calibri"/>
          <w:i/>
          <w:lang w:val="en-AU" w:eastAsia="en-US"/>
        </w:rPr>
        <w:t>(Formed 2 December 2020)</w:t>
      </w:r>
      <w:r w:rsidRPr="008B7A92">
        <w:rPr>
          <w:rFonts w:ascii="Calibri" w:hAnsi="Calibri"/>
          <w:iCs/>
          <w:lang w:val="en-AU" w:eastAsia="en-US"/>
        </w:rPr>
        <w:t>: Mr Cain (Chair), Mr Braddock, Dr Paterson.</w:t>
      </w:r>
    </w:p>
    <w:p w14:paraId="74F931BC" w14:textId="77777777" w:rsidR="008B7A92" w:rsidRPr="008B7A92" w:rsidRDefault="008B7A92" w:rsidP="008B7A92">
      <w:pPr>
        <w:tabs>
          <w:tab w:val="left" w:pos="500"/>
          <w:tab w:val="left" w:pos="960"/>
        </w:tabs>
        <w:spacing w:after="240"/>
        <w:rPr>
          <w:rFonts w:ascii="Calibri" w:hAnsi="Calibri"/>
          <w:iCs/>
          <w:lang w:val="en-AU" w:eastAsia="en-US"/>
        </w:rPr>
      </w:pPr>
      <w:r w:rsidRPr="008B7A92">
        <w:rPr>
          <w:rFonts w:ascii="Calibri" w:hAnsi="Calibri"/>
          <w:b/>
          <w:lang w:val="en-AU" w:eastAsia="en-US"/>
        </w:rPr>
        <w:t>PLANNING, TRANSPORT AND CITY SERVICES</w:t>
      </w:r>
      <w:r w:rsidRPr="008B7A92">
        <w:rPr>
          <w:rFonts w:ascii="Calibri" w:hAnsi="Calibri"/>
          <w:lang w:val="en-AU" w:eastAsia="en-US"/>
        </w:rPr>
        <w:t xml:space="preserve">: </w:t>
      </w:r>
      <w:r w:rsidRPr="008B7A92">
        <w:rPr>
          <w:rFonts w:ascii="Calibri" w:hAnsi="Calibri"/>
          <w:i/>
          <w:lang w:val="en-AU" w:eastAsia="en-US"/>
        </w:rPr>
        <w:t>(Formed 2 December 2020)</w:t>
      </w:r>
      <w:r w:rsidRPr="008B7A92">
        <w:rPr>
          <w:rFonts w:ascii="Calibri" w:hAnsi="Calibri"/>
          <w:iCs/>
          <w:lang w:val="en-AU" w:eastAsia="en-US"/>
        </w:rPr>
        <w:t>: Ms Clay (Chair), Mr Parton, Ms Orr.</w:t>
      </w:r>
    </w:p>
    <w:p w14:paraId="16F5EC04" w14:textId="77777777" w:rsidR="008B7A92" w:rsidRPr="008B7A92" w:rsidRDefault="008B7A92" w:rsidP="008B7A92">
      <w:pPr>
        <w:tabs>
          <w:tab w:val="left" w:pos="500"/>
          <w:tab w:val="left" w:pos="960"/>
        </w:tabs>
        <w:spacing w:after="240"/>
        <w:rPr>
          <w:rFonts w:ascii="Calibri" w:hAnsi="Calibri"/>
          <w:iCs/>
          <w:lang w:val="en-AU" w:eastAsia="en-US"/>
        </w:rPr>
      </w:pPr>
      <w:r w:rsidRPr="008B7A92">
        <w:rPr>
          <w:rFonts w:ascii="Calibri" w:hAnsi="Calibri"/>
          <w:b/>
          <w:lang w:val="en-AU" w:eastAsia="en-US"/>
        </w:rPr>
        <w:t>PUBLIC ACCOUNTS</w:t>
      </w:r>
      <w:r w:rsidRPr="008B7A92">
        <w:rPr>
          <w:rFonts w:ascii="Calibri" w:hAnsi="Calibri"/>
          <w:lang w:val="en-AU" w:eastAsia="en-US"/>
        </w:rPr>
        <w:t xml:space="preserve">: </w:t>
      </w:r>
      <w:r w:rsidRPr="008B7A92">
        <w:rPr>
          <w:rFonts w:ascii="Calibri" w:hAnsi="Calibri"/>
          <w:i/>
          <w:lang w:val="en-AU" w:eastAsia="en-US"/>
        </w:rPr>
        <w:t>(Formed 2 December 2020)</w:t>
      </w:r>
      <w:r w:rsidRPr="008B7A92">
        <w:rPr>
          <w:rFonts w:ascii="Calibri" w:hAnsi="Calibri"/>
          <w:iCs/>
          <w:lang w:val="en-AU" w:eastAsia="en-US"/>
        </w:rPr>
        <w:t>: Mrs Kikkert (Chair), Mr Braddock, Mr </w:t>
      </w:r>
      <w:proofErr w:type="spellStart"/>
      <w:r w:rsidRPr="008B7A92">
        <w:rPr>
          <w:rFonts w:ascii="Calibri" w:hAnsi="Calibri"/>
          <w:iCs/>
          <w:lang w:val="en-AU" w:eastAsia="en-US"/>
        </w:rPr>
        <w:t>Pettersson</w:t>
      </w:r>
      <w:proofErr w:type="spellEnd"/>
      <w:r w:rsidRPr="008B7A92">
        <w:rPr>
          <w:rFonts w:ascii="Calibri" w:hAnsi="Calibri"/>
          <w:iCs/>
          <w:lang w:val="en-AU" w:eastAsia="en-US"/>
        </w:rPr>
        <w:t>.</w:t>
      </w:r>
    </w:p>
    <w:p w14:paraId="736C0C86" w14:textId="77777777" w:rsidR="008B7A92" w:rsidRPr="008B7A92" w:rsidRDefault="008B7A92" w:rsidP="008B7A92">
      <w:pPr>
        <w:spacing w:before="240" w:after="240"/>
        <w:rPr>
          <w:rFonts w:ascii="Calibri" w:hAnsi="Calibri"/>
          <w:b/>
          <w:sz w:val="28"/>
          <w:lang w:eastAsia="en-US"/>
        </w:rPr>
      </w:pPr>
      <w:r w:rsidRPr="008B7A92">
        <w:rPr>
          <w:rFonts w:ascii="Calibri" w:hAnsi="Calibri"/>
          <w:b/>
          <w:sz w:val="28"/>
          <w:lang w:eastAsia="en-US"/>
        </w:rPr>
        <w:t>Select</w:t>
      </w:r>
    </w:p>
    <w:p w14:paraId="13295DEE" w14:textId="77777777" w:rsidR="008B7A92" w:rsidRPr="008B7A92" w:rsidRDefault="008B7A92" w:rsidP="008B7A92">
      <w:pPr>
        <w:spacing w:before="120" w:after="240"/>
        <w:rPr>
          <w:rFonts w:ascii="Calibri" w:hAnsi="Calibri"/>
          <w:lang w:val="en-AU" w:eastAsia="en-US"/>
        </w:rPr>
      </w:pPr>
      <w:r w:rsidRPr="008B7A92">
        <w:rPr>
          <w:rFonts w:ascii="Calibri" w:hAnsi="Calibri"/>
          <w:b/>
          <w:bCs/>
          <w:caps/>
          <w:lang w:val="en-AU" w:eastAsia="en-US"/>
        </w:rPr>
        <w:t>COst of living pressures in the act</w:t>
      </w:r>
      <w:r w:rsidRPr="008B7A92">
        <w:rPr>
          <w:rFonts w:ascii="Calibri" w:hAnsi="Calibri"/>
          <w:lang w:val="en-AU" w:eastAsia="en-US"/>
        </w:rPr>
        <w:t xml:space="preserve">: </w:t>
      </w:r>
      <w:r w:rsidRPr="008B7A92">
        <w:rPr>
          <w:rFonts w:ascii="Calibri" w:hAnsi="Calibri"/>
          <w:i/>
          <w:iCs/>
          <w:lang w:val="en-AU" w:eastAsia="en-US"/>
        </w:rPr>
        <w:t>(Formed 9 February 2023)</w:t>
      </w:r>
      <w:r w:rsidRPr="008B7A92">
        <w:rPr>
          <w:rFonts w:ascii="Calibri" w:hAnsi="Calibri"/>
          <w:lang w:val="en-AU" w:eastAsia="en-US"/>
        </w:rPr>
        <w:t>: Mr Davis (Chair), Ms Lawder, Dr Paterson.</w:t>
      </w:r>
    </w:p>
    <w:p w14:paraId="350520A5" w14:textId="77777777" w:rsidR="008B7A92" w:rsidRPr="008B7A92" w:rsidRDefault="008B7A92" w:rsidP="008B7A92">
      <w:pPr>
        <w:spacing w:before="120" w:after="240"/>
        <w:rPr>
          <w:rFonts w:ascii="Calibri" w:hAnsi="Calibri"/>
          <w:lang w:val="en-AU" w:eastAsia="en-US"/>
        </w:rPr>
      </w:pPr>
      <w:r w:rsidRPr="008B7A92">
        <w:rPr>
          <w:rFonts w:ascii="Calibri" w:hAnsi="Calibri"/>
          <w:b/>
          <w:bCs/>
          <w:lang w:val="en-AU" w:eastAsia="en-US"/>
        </w:rPr>
        <w:t>ESTIMATES 2023-2024</w:t>
      </w:r>
      <w:r w:rsidRPr="008B7A92">
        <w:rPr>
          <w:rFonts w:ascii="Calibri" w:hAnsi="Calibri"/>
          <w:lang w:val="en-AU" w:eastAsia="en-US"/>
        </w:rPr>
        <w:t xml:space="preserve">: </w:t>
      </w:r>
      <w:r w:rsidRPr="008B7A92">
        <w:rPr>
          <w:rFonts w:ascii="Calibri" w:hAnsi="Calibri"/>
          <w:i/>
          <w:iCs/>
          <w:lang w:val="en-AU" w:eastAsia="en-US"/>
        </w:rPr>
        <w:t>(To be formed 15 May 2023)</w:t>
      </w:r>
      <w:r w:rsidRPr="008B7A92">
        <w:rPr>
          <w:rFonts w:ascii="Calibri" w:hAnsi="Calibri"/>
          <w:lang w:val="en-AU" w:eastAsia="en-US"/>
        </w:rPr>
        <w:t>: Ms Clay, Mr Parton, Mr </w:t>
      </w:r>
      <w:proofErr w:type="spellStart"/>
      <w:r w:rsidRPr="008B7A92">
        <w:rPr>
          <w:rFonts w:ascii="Calibri" w:hAnsi="Calibri"/>
          <w:lang w:val="en-AU" w:eastAsia="en-US"/>
        </w:rPr>
        <w:t>Pettersson</w:t>
      </w:r>
      <w:proofErr w:type="spellEnd"/>
      <w:r w:rsidRPr="008B7A92">
        <w:rPr>
          <w:rFonts w:ascii="Calibri" w:hAnsi="Calibri"/>
          <w:lang w:val="en-AU" w:eastAsia="en-US"/>
        </w:rPr>
        <w:t>.</w:t>
      </w:r>
    </w:p>
    <w:p w14:paraId="20C221BA" w14:textId="77777777" w:rsidR="008B7A92" w:rsidRPr="008B7A92" w:rsidRDefault="008B7A92" w:rsidP="008B7A92">
      <w:pPr>
        <w:spacing w:before="240" w:after="240"/>
        <w:rPr>
          <w:rFonts w:ascii="Calibri" w:hAnsi="Calibri"/>
          <w:b/>
          <w:sz w:val="28"/>
          <w:lang w:eastAsia="en-US"/>
        </w:rPr>
      </w:pPr>
      <w:r w:rsidRPr="008B7A92">
        <w:rPr>
          <w:rFonts w:ascii="Calibri" w:hAnsi="Calibri"/>
          <w:b/>
          <w:sz w:val="28"/>
          <w:lang w:eastAsia="en-US"/>
        </w:rPr>
        <w:t>Dissolved</w:t>
      </w:r>
    </w:p>
    <w:p w14:paraId="5294907F" w14:textId="77777777" w:rsidR="008B7A92" w:rsidRPr="008B7A92" w:rsidRDefault="008B7A92" w:rsidP="008B7A92">
      <w:pPr>
        <w:spacing w:before="120" w:after="240"/>
        <w:rPr>
          <w:rFonts w:ascii="Calibri" w:hAnsi="Calibri"/>
          <w:i/>
          <w:lang w:val="en-AU" w:eastAsia="en-US"/>
        </w:rPr>
      </w:pPr>
      <w:r w:rsidRPr="008B7A92">
        <w:rPr>
          <w:rFonts w:ascii="Calibri" w:hAnsi="Calibri"/>
          <w:b/>
          <w:bCs/>
          <w:caps/>
          <w:lang w:val="en-AU" w:eastAsia="en-US"/>
        </w:rPr>
        <w:t>COVID-19 2021 PANDEMIC RESPONSE</w:t>
      </w:r>
      <w:r w:rsidRPr="008B7A92">
        <w:rPr>
          <w:rFonts w:ascii="Calibri" w:hAnsi="Calibri"/>
          <w:lang w:val="en-AU" w:eastAsia="en-US"/>
        </w:rPr>
        <w:t xml:space="preserve">: </w:t>
      </w:r>
      <w:r w:rsidRPr="008B7A92">
        <w:rPr>
          <w:rFonts w:ascii="Calibri" w:hAnsi="Calibri"/>
          <w:i/>
          <w:iCs/>
          <w:lang w:val="en-AU" w:eastAsia="en-US"/>
        </w:rPr>
        <w:t>(Formed 16 September 2021)</w:t>
      </w:r>
      <w:r w:rsidRPr="008B7A92">
        <w:rPr>
          <w:rFonts w:ascii="Calibri" w:hAnsi="Calibri"/>
          <w:lang w:val="en-AU" w:eastAsia="en-US"/>
        </w:rPr>
        <w:t xml:space="preserve">: Ms Lee (Chair), Ms Clay, Ms Orr. </w:t>
      </w:r>
      <w:r w:rsidRPr="008B7A92">
        <w:rPr>
          <w:rFonts w:ascii="Calibri" w:hAnsi="Calibri"/>
          <w:i/>
          <w:lang w:val="en-AU" w:eastAsia="en-US"/>
        </w:rPr>
        <w:t>(Presented 2 December 2021)</w:t>
      </w:r>
    </w:p>
    <w:p w14:paraId="28782D42" w14:textId="77777777" w:rsidR="008B7A92" w:rsidRPr="008B7A92" w:rsidRDefault="008B7A92" w:rsidP="008B7A92">
      <w:pPr>
        <w:tabs>
          <w:tab w:val="left" w:pos="500"/>
          <w:tab w:val="left" w:pos="960"/>
        </w:tabs>
        <w:spacing w:after="240"/>
        <w:rPr>
          <w:rFonts w:ascii="Calibri" w:hAnsi="Calibri"/>
          <w:iCs/>
          <w:lang w:val="en-AU" w:eastAsia="en-US"/>
        </w:rPr>
      </w:pPr>
      <w:r w:rsidRPr="008B7A92">
        <w:rPr>
          <w:rFonts w:ascii="Calibri" w:hAnsi="Calibri"/>
          <w:b/>
          <w:lang w:val="en-AU" w:eastAsia="en-US"/>
        </w:rPr>
        <w:t>DRUGS OF DEPENDENCE (PERSONAL USE) AMENDMENT BILL 2021</w:t>
      </w:r>
      <w:r w:rsidRPr="008B7A92">
        <w:rPr>
          <w:rFonts w:ascii="Calibri" w:hAnsi="Calibri"/>
          <w:lang w:val="en-AU" w:eastAsia="en-US"/>
        </w:rPr>
        <w:t xml:space="preserve">: </w:t>
      </w:r>
      <w:r w:rsidRPr="008B7A92">
        <w:rPr>
          <w:rFonts w:ascii="Calibri" w:hAnsi="Calibri"/>
          <w:i/>
          <w:lang w:val="en-AU" w:eastAsia="en-US"/>
        </w:rPr>
        <w:t>(Formed 11 February 2021)</w:t>
      </w:r>
      <w:r w:rsidRPr="008B7A92">
        <w:rPr>
          <w:rFonts w:ascii="Calibri" w:hAnsi="Calibri"/>
          <w:iCs/>
          <w:lang w:val="en-AU" w:eastAsia="en-US"/>
        </w:rPr>
        <w:t xml:space="preserve">: Mr Cain (Chair), Mr Davis, Dr Paterson. </w:t>
      </w:r>
      <w:r w:rsidRPr="008B7A92">
        <w:rPr>
          <w:rFonts w:ascii="Calibri" w:hAnsi="Calibri"/>
          <w:i/>
          <w:iCs/>
          <w:lang w:val="en-AU" w:eastAsia="en-US"/>
        </w:rPr>
        <w:t>(Presented 30 November 2021)</w:t>
      </w:r>
    </w:p>
    <w:p w14:paraId="256CFDA4" w14:textId="77777777" w:rsidR="008B7A92" w:rsidRPr="008B7A92" w:rsidRDefault="008B7A92" w:rsidP="008B7A92">
      <w:pPr>
        <w:spacing w:after="240"/>
        <w:rPr>
          <w:rFonts w:ascii="Calibri" w:hAnsi="Calibri"/>
          <w:i/>
          <w:lang w:val="en-AU" w:eastAsia="en-US"/>
        </w:rPr>
      </w:pPr>
      <w:r w:rsidRPr="008B7A92">
        <w:rPr>
          <w:rFonts w:ascii="Calibri" w:hAnsi="Calibri"/>
          <w:b/>
          <w:bCs/>
          <w:caps/>
          <w:lang w:val="en-AU" w:eastAsia="en-US"/>
        </w:rPr>
        <w:lastRenderedPageBreak/>
        <w:t>ESTIMATES 2022-2023</w:t>
      </w:r>
      <w:r w:rsidRPr="008B7A92">
        <w:rPr>
          <w:rFonts w:ascii="Calibri" w:hAnsi="Calibri"/>
          <w:lang w:val="en-AU" w:eastAsia="en-US"/>
        </w:rPr>
        <w:t xml:space="preserve">: </w:t>
      </w:r>
      <w:r w:rsidRPr="008B7A92">
        <w:rPr>
          <w:rFonts w:ascii="Calibri" w:hAnsi="Calibri"/>
          <w:i/>
          <w:iCs/>
          <w:lang w:val="en-AU" w:eastAsia="en-US"/>
        </w:rPr>
        <w:t>(Formed 1 July 2022)</w:t>
      </w:r>
      <w:r w:rsidRPr="008B7A92">
        <w:rPr>
          <w:rFonts w:ascii="Calibri" w:hAnsi="Calibri"/>
          <w:lang w:val="en-AU" w:eastAsia="en-US"/>
        </w:rPr>
        <w:t xml:space="preserve">: Mr Milligan (Chair), Mr Braddock, Dr Paterson. </w:t>
      </w:r>
      <w:r w:rsidRPr="008B7A92">
        <w:rPr>
          <w:rFonts w:ascii="Calibri" w:hAnsi="Calibri"/>
          <w:i/>
          <w:lang w:val="en-AU" w:eastAsia="en-US"/>
        </w:rPr>
        <w:t>(Presented 11 October 2022; Dissolved 31 October 2022)</w:t>
      </w:r>
    </w:p>
    <w:p w14:paraId="614B4D0D" w14:textId="77777777" w:rsidR="008B7A92" w:rsidRPr="008B7A92" w:rsidRDefault="008B7A92" w:rsidP="008B7A92">
      <w:pPr>
        <w:spacing w:before="120" w:after="240"/>
        <w:rPr>
          <w:rFonts w:ascii="Calibri" w:hAnsi="Calibri"/>
          <w:i/>
          <w:iCs/>
          <w:lang w:val="en-AU" w:eastAsia="en-US"/>
        </w:rPr>
      </w:pPr>
      <w:r w:rsidRPr="008B7A92">
        <w:rPr>
          <w:rFonts w:ascii="Calibri" w:hAnsi="Calibri"/>
          <w:b/>
          <w:lang w:val="en-AU" w:eastAsia="en-US"/>
        </w:rPr>
        <w:t>PRIVILEGES 2022</w:t>
      </w:r>
      <w:r w:rsidRPr="008B7A92">
        <w:rPr>
          <w:rFonts w:ascii="Calibri" w:hAnsi="Calibri"/>
          <w:lang w:val="en-AU" w:eastAsia="en-US"/>
        </w:rPr>
        <w:t xml:space="preserve">: </w:t>
      </w:r>
      <w:r w:rsidRPr="008B7A92">
        <w:rPr>
          <w:rFonts w:ascii="Calibri" w:hAnsi="Calibri"/>
          <w:i/>
          <w:lang w:val="en-AU" w:eastAsia="en-US"/>
        </w:rPr>
        <w:t>(Formed 15 August 2022)</w:t>
      </w:r>
      <w:r w:rsidRPr="008B7A92">
        <w:rPr>
          <w:rFonts w:ascii="Calibri" w:hAnsi="Calibri"/>
          <w:lang w:val="en-AU" w:eastAsia="en-US"/>
        </w:rPr>
        <w:t>: Mr Hanson (Chair), Ms Clay, Mr </w:t>
      </w:r>
      <w:proofErr w:type="spellStart"/>
      <w:r w:rsidRPr="008B7A92">
        <w:rPr>
          <w:rFonts w:ascii="Calibri" w:hAnsi="Calibri"/>
          <w:lang w:val="en-AU" w:eastAsia="en-US"/>
        </w:rPr>
        <w:t>Pettersson</w:t>
      </w:r>
      <w:proofErr w:type="spellEnd"/>
      <w:r w:rsidRPr="008B7A92">
        <w:rPr>
          <w:rFonts w:ascii="Calibri" w:hAnsi="Calibri"/>
          <w:lang w:val="en-AU" w:eastAsia="en-US"/>
        </w:rPr>
        <w:t xml:space="preserve">. </w:t>
      </w:r>
      <w:r w:rsidRPr="008B7A92">
        <w:rPr>
          <w:rFonts w:ascii="Calibri" w:hAnsi="Calibri"/>
          <w:i/>
          <w:iCs/>
          <w:lang w:val="en-AU" w:eastAsia="en-US"/>
        </w:rPr>
        <w:t>(Presented 1 December 2022)</w:t>
      </w:r>
    </w:p>
    <w:p w14:paraId="5420ADBD" w14:textId="11554490" w:rsidR="00F5298F" w:rsidRDefault="008B7A92" w:rsidP="008B7A92">
      <w:pPr>
        <w:tabs>
          <w:tab w:val="right" w:pos="580"/>
        </w:tabs>
        <w:spacing w:before="120" w:after="480"/>
        <w:ind w:left="567" w:hanging="567"/>
        <w:jc w:val="center"/>
      </w:pPr>
      <w:r w:rsidRPr="008B7A92">
        <w:rPr>
          <w:rFonts w:ascii="Calibri" w:hAnsi="Calibri"/>
          <w:lang w:eastAsia="en-US"/>
        </w:rPr>
        <w:t>_______________</w:t>
      </w:r>
    </w:p>
    <w:sectPr w:rsidR="00F5298F" w:rsidSect="008B7A92">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12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2012" w14:textId="77777777" w:rsidR="008B7A92" w:rsidRDefault="008B7A92" w:rsidP="000F3D35">
      <w:r>
        <w:separator/>
      </w:r>
    </w:p>
  </w:endnote>
  <w:endnote w:type="continuationSeparator" w:id="0">
    <w:p w14:paraId="1367284D" w14:textId="77777777" w:rsidR="008B7A92" w:rsidRDefault="008B7A9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637B"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416C"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30C7" w14:textId="77777777" w:rsidR="000F3D35" w:rsidRPr="00EA6267" w:rsidRDefault="000F3D35" w:rsidP="000F3D35">
    <w:pPr>
      <w:jc w:val="center"/>
      <w:rPr>
        <w:i/>
        <w:sz w:val="20"/>
      </w:rPr>
    </w:pPr>
    <w:r w:rsidRPr="00EA6267">
      <w:rPr>
        <w:sz w:val="20"/>
      </w:rPr>
      <w:t>* Notifications to which an asterisk (*) is prefixed appear for the first time</w:t>
    </w:r>
  </w:p>
  <w:p w14:paraId="31E1F326"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1071" w14:textId="77777777" w:rsidR="008B7A92" w:rsidRDefault="008B7A92" w:rsidP="000F3D35">
      <w:r>
        <w:separator/>
      </w:r>
    </w:p>
  </w:footnote>
  <w:footnote w:type="continuationSeparator" w:id="0">
    <w:p w14:paraId="6976C269" w14:textId="77777777" w:rsidR="008B7A92" w:rsidRDefault="008B7A9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2847" w14:textId="72C13A5C"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B7A92">
      <w:rPr>
        <w:i/>
        <w:color w:val="000000"/>
        <w:sz w:val="21"/>
        <w:szCs w:val="21"/>
      </w:rPr>
      <w:t>79</w:t>
    </w:r>
    <w:r w:rsidRPr="00F5298F">
      <w:rPr>
        <w:rFonts w:ascii="Arial" w:hAnsi="Arial" w:cs="Arial"/>
        <w:i/>
        <w:color w:val="222222"/>
        <w:sz w:val="21"/>
        <w:szCs w:val="21"/>
        <w:shd w:val="clear" w:color="auto" w:fill="FFFFFF"/>
      </w:rPr>
      <w:t>—</w:t>
    </w:r>
    <w:r w:rsidR="008B7A92">
      <w:rPr>
        <w:i/>
        <w:sz w:val="21"/>
        <w:szCs w:val="21"/>
      </w:rPr>
      <w:t>30 March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DF2E" w14:textId="11829CBA"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8B7A92">
      <w:rPr>
        <w:i/>
        <w:color w:val="000000"/>
        <w:sz w:val="21"/>
        <w:szCs w:val="21"/>
      </w:rPr>
      <w:t>79</w:t>
    </w:r>
    <w:r w:rsidR="008B4A7E" w:rsidRPr="00F5298F">
      <w:rPr>
        <w:rFonts w:ascii="Arial" w:hAnsi="Arial" w:cs="Arial"/>
        <w:i/>
        <w:color w:val="222222"/>
        <w:sz w:val="21"/>
        <w:szCs w:val="21"/>
        <w:shd w:val="clear" w:color="auto" w:fill="FFFFFF"/>
      </w:rPr>
      <w:t>—</w:t>
    </w:r>
    <w:r w:rsidR="008B7A92">
      <w:rPr>
        <w:i/>
        <w:sz w:val="21"/>
        <w:szCs w:val="21"/>
      </w:rPr>
      <w:t>30 March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C64AA52"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CF23"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15CE"/>
    <w:multiLevelType w:val="hybridMultilevel"/>
    <w:tmpl w:val="7B12FEA8"/>
    <w:lvl w:ilvl="0" w:tplc="250E0178">
      <w:start w:val="1"/>
      <w:numFmt w:val="decimal"/>
      <w:lvlText w:val="(%1)"/>
      <w:lvlJc w:val="left"/>
      <w:pPr>
        <w:ind w:left="720" w:hanging="360"/>
      </w:pPr>
      <w:rPr>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15697">
    <w:abstractNumId w:val="2"/>
  </w:num>
  <w:num w:numId="2" w16cid:durableId="1833330689">
    <w:abstractNumId w:val="1"/>
  </w:num>
  <w:num w:numId="3" w16cid:durableId="482745426">
    <w:abstractNumId w:val="3"/>
  </w:num>
  <w:num w:numId="4" w16cid:durableId="1424957378">
    <w:abstractNumId w:val="3"/>
  </w:num>
  <w:num w:numId="5" w16cid:durableId="750977630">
    <w:abstractNumId w:val="3"/>
  </w:num>
  <w:num w:numId="6" w16cid:durableId="1075012716">
    <w:abstractNumId w:val="3"/>
  </w:num>
  <w:num w:numId="7" w16cid:durableId="9721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92"/>
    <w:rsid w:val="00011D79"/>
    <w:rsid w:val="00041558"/>
    <w:rsid w:val="000453A9"/>
    <w:rsid w:val="000F3D35"/>
    <w:rsid w:val="002F4706"/>
    <w:rsid w:val="00352FBA"/>
    <w:rsid w:val="004438E1"/>
    <w:rsid w:val="00476347"/>
    <w:rsid w:val="004C47C6"/>
    <w:rsid w:val="004E54D5"/>
    <w:rsid w:val="00585559"/>
    <w:rsid w:val="0060380C"/>
    <w:rsid w:val="006D7183"/>
    <w:rsid w:val="0081083C"/>
    <w:rsid w:val="008B216C"/>
    <w:rsid w:val="008B4A7E"/>
    <w:rsid w:val="008B7A92"/>
    <w:rsid w:val="008C5A12"/>
    <w:rsid w:val="0091670C"/>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C5B0"/>
  <w15:chartTrackingRefBased/>
  <w15:docId w15:val="{32931767-FB56-44E2-9B8A-E9DE090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736/" TargetMode="External"/><Relationship Id="rId26" Type="http://schemas.openxmlformats.org/officeDocument/2006/relationships/hyperlink" Target="https://www.legislation.act.gov.au/b/db_67369/" TargetMode="External"/><Relationship Id="rId39" Type="http://schemas.openxmlformats.org/officeDocument/2006/relationships/footer" Target="footer1.xml"/><Relationship Id="rId21" Type="http://schemas.openxmlformats.org/officeDocument/2006/relationships/hyperlink" Target="https://www.legislation.act.gov.au/b/db_66927/" TargetMode="External"/><Relationship Id="rId34" Type="http://schemas.openxmlformats.org/officeDocument/2006/relationships/hyperlink" Target="https://www.legislation.act.gov.au/b/db_66675/"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652/" TargetMode="External"/><Relationship Id="rId20" Type="http://schemas.openxmlformats.org/officeDocument/2006/relationships/hyperlink" Target="https://www.legislation.act.gov.au/b/db_66933/" TargetMode="External"/><Relationship Id="rId29" Type="http://schemas.openxmlformats.org/officeDocument/2006/relationships/hyperlink" Target="https://www.legislation.act.gov.au/b/db_6449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4/" TargetMode="External"/><Relationship Id="rId24" Type="http://schemas.openxmlformats.org/officeDocument/2006/relationships/hyperlink" Target="https://www.legislation.act.gov.au/b/db_67212/" TargetMode="External"/><Relationship Id="rId32" Type="http://schemas.openxmlformats.org/officeDocument/2006/relationships/hyperlink" Target="https://www.legislation.act.gov.au/b/db_6535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legislation.act.gov.au/b/db_66655/" TargetMode="External"/><Relationship Id="rId23" Type="http://schemas.openxmlformats.org/officeDocument/2006/relationships/hyperlink" Target="https://www.legislation.act.gov.au/b/db_66951/" TargetMode="External"/><Relationship Id="rId28" Type="http://schemas.openxmlformats.org/officeDocument/2006/relationships/hyperlink" Target="https://www.legislation.act.gov.au/b/db_67395/" TargetMode="External"/><Relationship Id="rId36" Type="http://schemas.openxmlformats.org/officeDocument/2006/relationships/hyperlink" Target="https://www.legislation.act.gov.au/b/db_67413/" TargetMode="External"/><Relationship Id="rId10" Type="http://schemas.openxmlformats.org/officeDocument/2006/relationships/hyperlink" Target="https://www.legislation.act.gov.au/b/db_66931/" TargetMode="External"/><Relationship Id="rId19" Type="http://schemas.openxmlformats.org/officeDocument/2006/relationships/hyperlink" Target="https://www.legislation.act.gov.au/b/db_66792/" TargetMode="External"/><Relationship Id="rId31" Type="http://schemas.openxmlformats.org/officeDocument/2006/relationships/hyperlink" Target="https://www.legislation.act.gov.au/b/db_65320/"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446/" TargetMode="External"/><Relationship Id="rId22" Type="http://schemas.openxmlformats.org/officeDocument/2006/relationships/hyperlink" Target="https://www.legislation.act.gov.au/b/db_66952/" TargetMode="External"/><Relationship Id="rId27" Type="http://schemas.openxmlformats.org/officeDocument/2006/relationships/hyperlink" Target="https://www.legislation.act.gov.au/b/db_67370/" TargetMode="External"/><Relationship Id="rId30" Type="http://schemas.openxmlformats.org/officeDocument/2006/relationships/hyperlink" Target="https://www.legislation.act.gov.au/b/db_65229/" TargetMode="External"/><Relationship Id="rId35" Type="http://schemas.openxmlformats.org/officeDocument/2006/relationships/hyperlink" Target="https://www.legislation.act.gov.au/b/db_66795/"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654/" TargetMode="External"/><Relationship Id="rId25" Type="http://schemas.openxmlformats.org/officeDocument/2006/relationships/hyperlink" Target="https://www.legislation.act.gov.au/b/db_67217/" TargetMode="External"/><Relationship Id="rId33" Type="http://schemas.openxmlformats.org/officeDocument/2006/relationships/hyperlink" Target="https://www.legislation.act.gov.au/b/db_66458/"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TotalTime>
  <Pages>15</Pages>
  <Words>4685</Words>
  <Characters>26709</Characters>
  <Application>Microsoft Office Word</Application>
  <DocSecurity>0</DocSecurity>
  <Lines>222</Lines>
  <Paragraphs>62</Paragraphs>
  <ScaleCrop>false</ScaleCrop>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cp:revision>
  <cp:lastPrinted>2023-03-29T05:32:00Z</cp:lastPrinted>
  <dcterms:created xsi:type="dcterms:W3CDTF">2023-03-29T05:27:00Z</dcterms:created>
  <dcterms:modified xsi:type="dcterms:W3CDTF">2023-03-29T05:33:00Z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