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4DE1" w14:textId="084BD783" w:rsidR="00FB37D3" w:rsidRDefault="00F30536" w:rsidP="00C4409C">
      <w:pPr>
        <w:pStyle w:val="Header"/>
        <w:spacing w:after="600"/>
        <w:rPr>
          <w:rFonts w:cstheme="minorHAnsi"/>
        </w:rPr>
      </w:pPr>
      <w:bookmarkStart w:id="0" w:name="_Hlk16770834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4E886" w14:textId="402D8EBE" w:rsidR="00F30536" w:rsidRPr="00F30536" w:rsidRDefault="00F30536">
                            <w:pPr>
                              <w:rPr>
                                <w:rFonts w:cstheme="minorHAnsi"/>
                                <w:color w:val="FF0000"/>
                              </w:rPr>
                            </w:pPr>
                            <w:proofErr w:type="spellStart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 w:rsidR="00DB66B0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oN</w:t>
                            </w:r>
                            <w:proofErr w:type="spellEnd"/>
                            <w:r w:rsidR="00DB66B0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 No. 6</w:t>
                            </w:r>
                            <w:r w:rsidR="00916402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19C4E886" w14:textId="402D8EBE" w:rsidR="00F30536" w:rsidRPr="00F30536" w:rsidRDefault="00F30536">
                      <w:pPr>
                        <w:rPr>
                          <w:rFonts w:cstheme="minorHAnsi"/>
                          <w:color w:val="FF0000"/>
                        </w:rPr>
                      </w:pPr>
                      <w:proofErr w:type="spellStart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 w:rsidR="00DB66B0">
                        <w:rPr>
                          <w:rFonts w:ascii="Calibri" w:hAnsi="Calibri"/>
                          <w:b/>
                          <w:color w:val="FF0000"/>
                        </w:rPr>
                        <w:t>oN</w:t>
                      </w:r>
                      <w:proofErr w:type="spellEnd"/>
                      <w:r w:rsidR="00DB66B0">
                        <w:rPr>
                          <w:rFonts w:ascii="Calibri" w:hAnsi="Calibri"/>
                          <w:b/>
                          <w:color w:val="FF0000"/>
                        </w:rPr>
                        <w:t xml:space="preserve"> No. 6</w:t>
                      </w:r>
                      <w:r w:rsidR="00916402">
                        <w:rPr>
                          <w:rFonts w:ascii="Calibri" w:hAnsi="Calibri"/>
                          <w:b/>
                          <w:color w:val="FF000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0CB61ED9">
                <wp:simplePos x="0" y="0"/>
                <wp:positionH relativeFrom="column">
                  <wp:posOffset>1190625</wp:posOffset>
                </wp:positionH>
                <wp:positionV relativeFrom="paragraph">
                  <wp:posOffset>619125</wp:posOffset>
                </wp:positionV>
                <wp:extent cx="5349875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6516A0E7" w:rsidR="00FB37D3" w:rsidRPr="0069381C" w:rsidRDefault="00C4409C" w:rsidP="00FB37D3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Committee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75pt;margin-top:48.75pt;width:42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Uc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" filled="f" stroked="f">
                <v:textbox>
                  <w:txbxContent>
                    <w:p w14:paraId="430A5496" w14:textId="6516A0E7" w:rsidR="00FB37D3" w:rsidRPr="0069381C" w:rsidRDefault="00C4409C" w:rsidP="00FB37D3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Committee Support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A340588" w14:textId="77777777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A340588" w14:textId="77777777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407DC" w14:textId="5631011D" w:rsidR="00C4409C" w:rsidRPr="00C4409C" w:rsidRDefault="00C4409C" w:rsidP="000A0DCA">
      <w:pPr>
        <w:pStyle w:val="ListParagraph"/>
      </w:pPr>
      <w:r w:rsidRPr="00C4409C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656EB9EDE910480BB7872E686BE30E6A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D13267">
            <w:t>Health and Community Wellbeing</w:t>
          </w:r>
        </w:sdtContent>
      </w:sdt>
    </w:p>
    <w:bookmarkEnd w:id="0"/>
    <w:p w14:paraId="2E430DE8" w14:textId="302E8B2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Inquiry into Annual and Financial Reports 202</w:t>
      </w:r>
      <w:r w:rsidR="00157FC5" w:rsidRPr="00A07126">
        <w:rPr>
          <w:rFonts w:ascii="Calibri" w:hAnsi="Calibri" w:cs="Arial"/>
          <w:b/>
          <w:color w:val="0000FF"/>
          <w:sz w:val="24"/>
        </w:rPr>
        <w:t>1</w:t>
      </w:r>
      <w:r w:rsidRPr="00A07126">
        <w:rPr>
          <w:rFonts w:ascii="Calibri" w:hAnsi="Calibri" w:cs="Arial"/>
          <w:b/>
          <w:color w:val="0000FF"/>
          <w:sz w:val="24"/>
        </w:rPr>
        <w:t>-202</w:t>
      </w:r>
      <w:r w:rsidR="00157FC5" w:rsidRPr="00A07126">
        <w:rPr>
          <w:rFonts w:ascii="Calibri" w:hAnsi="Calibri" w:cs="Arial"/>
          <w:b/>
          <w:color w:val="0000FF"/>
          <w:sz w:val="24"/>
        </w:rPr>
        <w:t>2</w:t>
      </w:r>
    </w:p>
    <w:p w14:paraId="5D794C1B" w14:textId="0B03F429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ANSWER TO QUESTION ON NOTICE</w:t>
      </w:r>
    </w:p>
    <w:p w14:paraId="181E094A" w14:textId="77777777" w:rsidR="00F30536" w:rsidRDefault="00F30536" w:rsidP="00F30536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53571966" w14:textId="77777777" w:rsidR="00F30536" w:rsidRDefault="00F30536" w:rsidP="00F30536">
      <w:pPr>
        <w:ind w:left="-284"/>
        <w:rPr>
          <w:rFonts w:ascii="Calibri" w:hAnsi="Calibri" w:cs="Arial"/>
          <w:szCs w:val="24"/>
        </w:rPr>
      </w:pPr>
    </w:p>
    <w:p w14:paraId="0605F576" w14:textId="1573E90F" w:rsidR="00F30536" w:rsidRPr="00595515" w:rsidRDefault="00F30536" w:rsidP="00916402">
      <w:pPr>
        <w:spacing w:before="240"/>
        <w:ind w:left="-142"/>
        <w:rPr>
          <w:rFonts w:ascii="Calibri" w:hAnsi="Calibri"/>
          <w:sz w:val="24"/>
          <w:szCs w:val="24"/>
        </w:rPr>
      </w:pPr>
      <w:r w:rsidRPr="00595515">
        <w:rPr>
          <w:rFonts w:ascii="Calibri" w:hAnsi="Calibri"/>
          <w:sz w:val="24"/>
          <w:szCs w:val="24"/>
        </w:rPr>
        <w:t xml:space="preserve">Asked by </w:t>
      </w:r>
      <w:r w:rsidR="00DB66B0" w:rsidRPr="00595515">
        <w:rPr>
          <w:rFonts w:ascii="Calibri" w:hAnsi="Calibri"/>
          <w:b/>
          <w:bCs/>
          <w:sz w:val="24"/>
          <w:szCs w:val="24"/>
        </w:rPr>
        <w:t>MS ELIZABETH KIKKERT</w:t>
      </w:r>
      <w:r w:rsidR="00000471" w:rsidRPr="00595515">
        <w:rPr>
          <w:rFonts w:ascii="Calibri" w:hAnsi="Calibri"/>
          <w:b/>
          <w:bCs/>
          <w:sz w:val="24"/>
          <w:szCs w:val="24"/>
        </w:rPr>
        <w:t xml:space="preserve"> </w:t>
      </w:r>
      <w:r w:rsidR="00F8794F" w:rsidRPr="00595515">
        <w:rPr>
          <w:rFonts w:ascii="Calibri" w:hAnsi="Calibri"/>
          <w:b/>
          <w:bCs/>
          <w:sz w:val="24"/>
          <w:szCs w:val="24"/>
        </w:rPr>
        <w:t>MLA</w:t>
      </w:r>
      <w:r w:rsidRPr="00595515">
        <w:rPr>
          <w:rFonts w:ascii="Calibri" w:hAnsi="Calibri"/>
          <w:sz w:val="24"/>
          <w:szCs w:val="24"/>
        </w:rPr>
        <w:t xml:space="preserve"> on </w:t>
      </w:r>
      <w:r w:rsidR="00F8794F" w:rsidRPr="00595515">
        <w:rPr>
          <w:rFonts w:ascii="Calibri" w:hAnsi="Calibri"/>
          <w:sz w:val="24"/>
          <w:szCs w:val="24"/>
        </w:rPr>
        <w:t>1</w:t>
      </w:r>
      <w:r w:rsidR="00DB66B0" w:rsidRPr="00595515">
        <w:rPr>
          <w:rFonts w:ascii="Calibri" w:hAnsi="Calibri"/>
          <w:sz w:val="24"/>
          <w:szCs w:val="24"/>
        </w:rPr>
        <w:t>0</w:t>
      </w:r>
      <w:r w:rsidR="00F8794F" w:rsidRPr="00595515">
        <w:rPr>
          <w:rFonts w:ascii="Calibri" w:hAnsi="Calibri"/>
          <w:sz w:val="24"/>
          <w:szCs w:val="24"/>
        </w:rPr>
        <w:t xml:space="preserve"> November 2022</w:t>
      </w:r>
      <w:r w:rsidRPr="00595515">
        <w:rPr>
          <w:rFonts w:ascii="Calibri" w:hAnsi="Calibri"/>
          <w:sz w:val="24"/>
          <w:szCs w:val="24"/>
        </w:rPr>
        <w:t xml:space="preserve">: </w:t>
      </w:r>
    </w:p>
    <w:p w14:paraId="366AB4AA" w14:textId="40B7AA9F" w:rsidR="00916402" w:rsidRPr="00595515" w:rsidRDefault="00F30536" w:rsidP="00D67810">
      <w:pPr>
        <w:spacing w:before="240"/>
        <w:ind w:left="1433" w:hanging="1575"/>
        <w:rPr>
          <w:rFonts w:ascii="Calibri" w:hAnsi="Calibri"/>
          <w:sz w:val="24"/>
          <w:szCs w:val="24"/>
        </w:rPr>
      </w:pPr>
      <w:r w:rsidRPr="00595515">
        <w:rPr>
          <w:rFonts w:ascii="Calibri" w:hAnsi="Calibri"/>
          <w:sz w:val="24"/>
          <w:szCs w:val="24"/>
        </w:rPr>
        <w:t>Ref</w:t>
      </w:r>
      <w:r w:rsidR="00A07126" w:rsidRPr="00595515">
        <w:rPr>
          <w:rFonts w:ascii="Calibri" w:hAnsi="Calibri"/>
          <w:sz w:val="24"/>
          <w:szCs w:val="24"/>
        </w:rPr>
        <w:t>erence</w:t>
      </w:r>
      <w:r w:rsidRPr="00595515">
        <w:rPr>
          <w:rFonts w:ascii="Calibri" w:hAnsi="Calibri"/>
          <w:sz w:val="24"/>
          <w:szCs w:val="24"/>
        </w:rPr>
        <w:t xml:space="preserve">: </w:t>
      </w:r>
      <w:r w:rsidR="00916402" w:rsidRPr="00595515">
        <w:rPr>
          <w:rFonts w:ascii="Calibri" w:hAnsi="Calibri"/>
          <w:sz w:val="24"/>
          <w:szCs w:val="24"/>
        </w:rPr>
        <w:tab/>
        <w:t>JACS Annual Report 2020-2021 – Government response to recommendation 18</w:t>
      </w:r>
    </w:p>
    <w:p w14:paraId="63469840" w14:textId="538AF8B4" w:rsidR="00F30536" w:rsidRPr="00595515" w:rsidRDefault="00916402" w:rsidP="00916402">
      <w:pPr>
        <w:spacing w:before="240"/>
        <w:ind w:left="720" w:firstLine="720"/>
        <w:rPr>
          <w:rFonts w:ascii="Calibri" w:hAnsi="Calibri"/>
          <w:sz w:val="24"/>
          <w:szCs w:val="24"/>
        </w:rPr>
      </w:pPr>
      <w:r w:rsidRPr="00595515">
        <w:rPr>
          <w:rFonts w:ascii="Calibri" w:hAnsi="Calibri"/>
          <w:sz w:val="24"/>
          <w:szCs w:val="24"/>
        </w:rPr>
        <w:t>CHS Annual Report 2021-2022, page 35</w:t>
      </w:r>
    </w:p>
    <w:p w14:paraId="641E2E74" w14:textId="171A9C3A" w:rsidR="00916402" w:rsidRPr="00595515" w:rsidRDefault="00F30536" w:rsidP="00C6536B">
      <w:pPr>
        <w:spacing w:before="240"/>
        <w:ind w:left="-426" w:firstLine="284"/>
        <w:rPr>
          <w:rFonts w:ascii="Calibri" w:hAnsi="Calibri"/>
          <w:sz w:val="24"/>
          <w:szCs w:val="24"/>
        </w:rPr>
      </w:pPr>
      <w:r w:rsidRPr="00595515">
        <w:rPr>
          <w:rFonts w:ascii="Calibri" w:hAnsi="Calibri"/>
          <w:sz w:val="24"/>
          <w:szCs w:val="24"/>
        </w:rPr>
        <w:t xml:space="preserve">In relation to: </w:t>
      </w:r>
      <w:bookmarkStart w:id="1" w:name="_Hlk120010894"/>
      <w:r w:rsidR="00916402" w:rsidRPr="00595515">
        <w:rPr>
          <w:rFonts w:ascii="Calibri" w:hAnsi="Calibri"/>
          <w:sz w:val="24"/>
          <w:szCs w:val="24"/>
        </w:rPr>
        <w:tab/>
        <w:t>Hume Health Centre expansion</w:t>
      </w:r>
    </w:p>
    <w:p w14:paraId="21293F2F" w14:textId="77777777" w:rsidR="00916402" w:rsidRPr="00595515" w:rsidRDefault="00916402" w:rsidP="00916402">
      <w:pPr>
        <w:pStyle w:val="ListParagraph"/>
        <w:numPr>
          <w:ilvl w:val="0"/>
          <w:numId w:val="26"/>
        </w:numPr>
        <w:spacing w:before="120" w:after="0"/>
        <w:ind w:hanging="357"/>
        <w:jc w:val="left"/>
        <w:rPr>
          <w:rFonts w:ascii="Calibri" w:hAnsi="Calibri"/>
          <w:sz w:val="24"/>
          <w:szCs w:val="24"/>
        </w:rPr>
      </w:pPr>
      <w:r w:rsidRPr="00595515">
        <w:rPr>
          <w:rFonts w:ascii="Calibri" w:hAnsi="Calibri"/>
          <w:sz w:val="24"/>
          <w:szCs w:val="24"/>
        </w:rPr>
        <w:t>ACTCS stated that they continue to explore the accommodation needs at the AMC, including health and wellbeing facilities in response to recommendation 18 of the JACS 2020-21annual reports hearings. They stated something similar in response to recommendation 109 from the last estimates hearings. What has come from that continued exploration?</w:t>
      </w:r>
    </w:p>
    <w:p w14:paraId="72E8B685" w14:textId="77777777" w:rsidR="00916402" w:rsidRPr="000B05A9" w:rsidRDefault="00916402" w:rsidP="000B05A9">
      <w:pPr>
        <w:pStyle w:val="ListParagraph"/>
        <w:numPr>
          <w:ilvl w:val="0"/>
          <w:numId w:val="30"/>
        </w:numPr>
        <w:spacing w:before="120" w:after="120"/>
        <w:ind w:left="572" w:hanging="357"/>
        <w:jc w:val="left"/>
        <w:rPr>
          <w:rFonts w:ascii="Calibri" w:hAnsi="Calibri"/>
          <w:sz w:val="24"/>
          <w:szCs w:val="24"/>
        </w:rPr>
      </w:pPr>
      <w:r w:rsidRPr="000B05A9">
        <w:rPr>
          <w:rFonts w:ascii="Calibri" w:hAnsi="Calibri"/>
          <w:sz w:val="24"/>
          <w:szCs w:val="24"/>
        </w:rPr>
        <w:t>Has Justice Health identified any scope for expanded health services at the AMC?</w:t>
      </w:r>
    </w:p>
    <w:p w14:paraId="2BF069CF" w14:textId="714EB0FC" w:rsidR="00916402" w:rsidRPr="000B05A9" w:rsidRDefault="00916402" w:rsidP="000B05A9">
      <w:pPr>
        <w:pStyle w:val="ListParagraph"/>
        <w:numPr>
          <w:ilvl w:val="0"/>
          <w:numId w:val="30"/>
        </w:numPr>
        <w:spacing w:before="120" w:after="120"/>
        <w:ind w:left="572" w:hanging="357"/>
        <w:jc w:val="left"/>
        <w:rPr>
          <w:rFonts w:ascii="Calibri" w:hAnsi="Calibri"/>
          <w:sz w:val="24"/>
          <w:szCs w:val="24"/>
        </w:rPr>
      </w:pPr>
      <w:r w:rsidRPr="000B05A9">
        <w:rPr>
          <w:rFonts w:ascii="Calibri" w:hAnsi="Calibri"/>
          <w:sz w:val="24"/>
          <w:szCs w:val="24"/>
        </w:rPr>
        <w:t>If so, what options can be pursued for expanding the health care services?</w:t>
      </w:r>
    </w:p>
    <w:p w14:paraId="543BFCF1" w14:textId="77777777" w:rsidR="00025E74" w:rsidRPr="00595515" w:rsidRDefault="00025E74" w:rsidP="0065191C">
      <w:pPr>
        <w:ind w:left="-142"/>
        <w:rPr>
          <w:rFonts w:ascii="Calibri" w:hAnsi="Calibri"/>
          <w:sz w:val="24"/>
          <w:szCs w:val="24"/>
        </w:rPr>
      </w:pPr>
    </w:p>
    <w:p w14:paraId="0230303E" w14:textId="538E913B" w:rsidR="00F30536" w:rsidRPr="00595515" w:rsidRDefault="00F8794F" w:rsidP="00F30536">
      <w:pPr>
        <w:ind w:left="-426" w:firstLine="284"/>
        <w:rPr>
          <w:rFonts w:ascii="Calibri" w:hAnsi="Calibri"/>
          <w:sz w:val="24"/>
          <w:szCs w:val="24"/>
        </w:rPr>
      </w:pPr>
      <w:r w:rsidRPr="00595515">
        <w:rPr>
          <w:rFonts w:ascii="Calibri" w:hAnsi="Calibri"/>
          <w:b/>
          <w:bCs/>
          <w:sz w:val="24"/>
          <w:szCs w:val="24"/>
        </w:rPr>
        <w:t>M</w:t>
      </w:r>
      <w:r w:rsidR="00DB66B0" w:rsidRPr="00595515">
        <w:rPr>
          <w:rFonts w:ascii="Calibri" w:hAnsi="Calibri"/>
          <w:b/>
          <w:bCs/>
          <w:sz w:val="24"/>
          <w:szCs w:val="24"/>
        </w:rPr>
        <w:t>INISTER</w:t>
      </w:r>
      <w:r w:rsidRPr="00595515">
        <w:rPr>
          <w:rFonts w:ascii="Calibri" w:hAnsi="Calibri"/>
          <w:b/>
          <w:bCs/>
          <w:sz w:val="24"/>
          <w:szCs w:val="24"/>
        </w:rPr>
        <w:t xml:space="preserve"> </w:t>
      </w:r>
      <w:r w:rsidR="00000471" w:rsidRPr="00595515">
        <w:rPr>
          <w:rFonts w:ascii="Calibri" w:hAnsi="Calibri"/>
          <w:b/>
          <w:bCs/>
          <w:sz w:val="24"/>
          <w:szCs w:val="24"/>
        </w:rPr>
        <w:t>EMMA DAVIDSON</w:t>
      </w:r>
      <w:r w:rsidRPr="00595515">
        <w:rPr>
          <w:rFonts w:ascii="Calibri" w:hAnsi="Calibri"/>
          <w:b/>
          <w:bCs/>
          <w:sz w:val="24"/>
          <w:szCs w:val="24"/>
        </w:rPr>
        <w:t xml:space="preserve"> MLA</w:t>
      </w:r>
      <w:r w:rsidR="00F30536" w:rsidRPr="00595515">
        <w:rPr>
          <w:rFonts w:ascii="Calibri" w:hAnsi="Calibri"/>
          <w:sz w:val="24"/>
          <w:szCs w:val="24"/>
        </w:rPr>
        <w:t xml:space="preserve">:  </w:t>
      </w:r>
      <w:r w:rsidR="00F30536" w:rsidRPr="00595515">
        <w:rPr>
          <w:rFonts w:ascii="Calibri" w:hAnsi="Calibri"/>
          <w:sz w:val="24"/>
          <w:szCs w:val="24"/>
          <w:lang w:val="en-US"/>
        </w:rPr>
        <w:t>The answer to the Member’s question is as follows:</w:t>
      </w:r>
    </w:p>
    <w:p w14:paraId="4C063A13" w14:textId="297E06B4" w:rsidR="00C6536B" w:rsidRPr="00C6536B" w:rsidRDefault="00BE2F1D" w:rsidP="00C6536B">
      <w:pPr>
        <w:pStyle w:val="ListParagraph"/>
        <w:numPr>
          <w:ilvl w:val="0"/>
          <w:numId w:val="31"/>
        </w:numPr>
        <w:spacing w:before="12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Since the last estimates hearing, ACT</w:t>
      </w:r>
      <w:r w:rsidR="006E35E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</w:t>
      </w:r>
      <w:r w:rsidR="006E35EC">
        <w:rPr>
          <w:rFonts w:ascii="Calibri" w:hAnsi="Calibri"/>
          <w:sz w:val="24"/>
          <w:szCs w:val="24"/>
        </w:rPr>
        <w:t xml:space="preserve">orrective </w:t>
      </w:r>
      <w:r>
        <w:rPr>
          <w:rFonts w:ascii="Calibri" w:hAnsi="Calibri"/>
          <w:sz w:val="24"/>
          <w:szCs w:val="24"/>
        </w:rPr>
        <w:t>S</w:t>
      </w:r>
      <w:r w:rsidR="006E35EC">
        <w:rPr>
          <w:rFonts w:ascii="Calibri" w:hAnsi="Calibri"/>
          <w:sz w:val="24"/>
          <w:szCs w:val="24"/>
        </w:rPr>
        <w:t>ervices (ACTCS)</w:t>
      </w:r>
      <w:r>
        <w:rPr>
          <w:rFonts w:ascii="Calibri" w:hAnsi="Calibri"/>
          <w:sz w:val="24"/>
          <w:szCs w:val="24"/>
        </w:rPr>
        <w:t xml:space="preserve"> has facilitated some alterations to the Hume Health Centre including the transformation of office space into a third waiting room, renovation of the Winnunga N</w:t>
      </w:r>
      <w:r w:rsidR="00980865">
        <w:rPr>
          <w:rFonts w:ascii="Calibri" w:hAnsi="Calibri"/>
          <w:sz w:val="24"/>
          <w:szCs w:val="24"/>
        </w:rPr>
        <w:t>immityjah Aboriginal Health Community Services (N</w:t>
      </w:r>
      <w:r>
        <w:rPr>
          <w:rFonts w:ascii="Calibri" w:hAnsi="Calibri"/>
          <w:sz w:val="24"/>
          <w:szCs w:val="24"/>
        </w:rPr>
        <w:t>AHCS</w:t>
      </w:r>
      <w:r w:rsidR="00980865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 clinic space, and the updating of the former Forensic Mental Health office into a clinical space for allied health and telehealth services. </w:t>
      </w:r>
    </w:p>
    <w:p w14:paraId="1BDBDD33" w14:textId="70E417DA" w:rsidR="0039211B" w:rsidRPr="0039211B" w:rsidRDefault="00BE2F1D" w:rsidP="00C6536B">
      <w:pPr>
        <w:pStyle w:val="ListParagraph"/>
        <w:numPr>
          <w:ilvl w:val="0"/>
          <w:numId w:val="28"/>
        </w:numPr>
        <w:spacing w:before="120" w:after="120"/>
        <w:ind w:left="640" w:hanging="425"/>
        <w:jc w:val="left"/>
        <w:rPr>
          <w:rFonts w:ascii="Calibri" w:hAnsi="Calibri"/>
          <w:sz w:val="24"/>
          <w:szCs w:val="24"/>
        </w:rPr>
      </w:pPr>
      <w:r w:rsidRPr="0039211B">
        <w:rPr>
          <w:rFonts w:ascii="Calibri" w:hAnsi="Calibri"/>
          <w:sz w:val="24"/>
          <w:szCs w:val="24"/>
        </w:rPr>
        <w:t xml:space="preserve">Justice Health </w:t>
      </w:r>
      <w:r w:rsidR="0039211B">
        <w:rPr>
          <w:rFonts w:ascii="Calibri" w:hAnsi="Calibri"/>
          <w:sz w:val="24"/>
          <w:szCs w:val="24"/>
        </w:rPr>
        <w:t xml:space="preserve">Services </w:t>
      </w:r>
      <w:r w:rsidRPr="0039211B">
        <w:rPr>
          <w:rFonts w:ascii="Calibri" w:hAnsi="Calibri"/>
          <w:sz w:val="24"/>
          <w:szCs w:val="24"/>
        </w:rPr>
        <w:t>has identified several areas for potential expansion of health services</w:t>
      </w:r>
      <w:r w:rsidR="0039211B" w:rsidRPr="0039211B">
        <w:rPr>
          <w:rFonts w:ascii="Calibri" w:hAnsi="Calibri"/>
          <w:sz w:val="24"/>
          <w:szCs w:val="24"/>
        </w:rPr>
        <w:t xml:space="preserve"> at the AMC.</w:t>
      </w:r>
    </w:p>
    <w:p w14:paraId="04787D3E" w14:textId="77777777" w:rsidR="006E35EC" w:rsidRDefault="0039211B" w:rsidP="000B05A9">
      <w:pPr>
        <w:pStyle w:val="ListParagraph"/>
        <w:numPr>
          <w:ilvl w:val="0"/>
          <w:numId w:val="28"/>
        </w:numPr>
        <w:spacing w:after="120"/>
        <w:ind w:left="643" w:hanging="425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Potential options for expansion</w:t>
      </w:r>
      <w:r w:rsidR="00BE2F1D" w:rsidRPr="0039211B">
        <w:rPr>
          <w:rFonts w:ascii="Calibri" w:hAnsi="Calibri"/>
          <w:sz w:val="24"/>
          <w:szCs w:val="24"/>
        </w:rPr>
        <w:t xml:space="preserve"> includ</w:t>
      </w:r>
      <w:r>
        <w:rPr>
          <w:rFonts w:ascii="Calibri" w:hAnsi="Calibri"/>
          <w:sz w:val="24"/>
          <w:szCs w:val="24"/>
        </w:rPr>
        <w:t>e</w:t>
      </w:r>
      <w:r w:rsidR="00BE2F1D" w:rsidRPr="0039211B">
        <w:rPr>
          <w:rFonts w:ascii="Calibri" w:hAnsi="Calibri"/>
          <w:sz w:val="24"/>
          <w:szCs w:val="24"/>
        </w:rPr>
        <w:t xml:space="preserve"> on-site optometry services, radiology and ultrasound services, a GP-led smoking cessation clinic, and the mental health metabolic monitoring clinic.</w:t>
      </w:r>
      <w:r w:rsidR="006E35EC" w:rsidRPr="0039211B">
        <w:rPr>
          <w:rFonts w:ascii="Calibri" w:hAnsi="Calibri"/>
          <w:sz w:val="24"/>
          <w:szCs w:val="24"/>
        </w:rPr>
        <w:t xml:space="preserve"> </w:t>
      </w:r>
    </w:p>
    <w:p w14:paraId="111960E1" w14:textId="133DC042" w:rsidR="006E35EC" w:rsidRPr="00C6536B" w:rsidRDefault="006E35EC" w:rsidP="00C6536B">
      <w:pPr>
        <w:pStyle w:val="ListParagraph"/>
        <w:spacing w:after="120"/>
        <w:ind w:left="643"/>
        <w:jc w:val="left"/>
        <w:rPr>
          <w:rFonts w:ascii="Calibri" w:hAnsi="Calibri"/>
          <w:sz w:val="24"/>
          <w:szCs w:val="24"/>
        </w:rPr>
      </w:pPr>
      <w:r w:rsidRPr="0039211B">
        <w:rPr>
          <w:rFonts w:ascii="Calibri" w:hAnsi="Calibri"/>
          <w:sz w:val="24"/>
          <w:szCs w:val="24"/>
        </w:rPr>
        <w:t>Availability of space and providers are current limiting factors on the expansion of health services on site at the AMC.</w:t>
      </w:r>
    </w:p>
    <w:bookmarkEnd w:id="1"/>
    <w:p w14:paraId="45E6E73B" w14:textId="77777777" w:rsidR="00F30536" w:rsidRPr="00595515" w:rsidRDefault="00F30536" w:rsidP="00297E06">
      <w:pPr>
        <w:ind w:left="-142"/>
        <w:rPr>
          <w:sz w:val="24"/>
          <w:szCs w:val="24"/>
        </w:rPr>
      </w:pPr>
    </w:p>
    <w:p w14:paraId="5DC75E98" w14:textId="77777777" w:rsidR="00F30536" w:rsidRPr="00595515" w:rsidRDefault="00F30536" w:rsidP="00F30536">
      <w:pPr>
        <w:ind w:left="-426" w:firstLine="284"/>
        <w:rPr>
          <w:rFonts w:ascii="Calibri" w:hAnsi="Calibri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:rsidRPr="00595515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Pr="00595515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4"/>
                <w:szCs w:val="24"/>
              </w:rPr>
            </w:pPr>
          </w:p>
          <w:p w14:paraId="3431837E" w14:textId="295BA6BC" w:rsidR="00F30536" w:rsidRPr="00595515" w:rsidRDefault="00F30536">
            <w:pPr>
              <w:spacing w:line="256" w:lineRule="auto"/>
              <w:ind w:left="306" w:right="283" w:hanging="284"/>
              <w:rPr>
                <w:rFonts w:cstheme="minorHAnsi"/>
                <w:sz w:val="24"/>
                <w:szCs w:val="24"/>
              </w:rPr>
            </w:pPr>
            <w:r w:rsidRPr="00595515">
              <w:rPr>
                <w:rFonts w:ascii="Calibri" w:hAnsi="Calibri"/>
                <w:sz w:val="24"/>
                <w:szCs w:val="24"/>
              </w:rPr>
              <w:t xml:space="preserve">Approved for circulation to the Standing </w:t>
            </w:r>
            <w:r w:rsidRPr="00595515">
              <w:rPr>
                <w:rFonts w:cstheme="minorHAnsi"/>
                <w:sz w:val="24"/>
                <w:szCs w:val="24"/>
              </w:rPr>
              <w:t xml:space="preserve">Committee on </w:t>
            </w:r>
            <w:sdt>
              <w:sdtPr>
                <w:rPr>
                  <w:rFonts w:cstheme="minorHAnsi"/>
                  <w:sz w:val="24"/>
                  <w:szCs w:val="24"/>
                </w:rPr>
                <w:alias w:val="Committee options"/>
                <w:tag w:val="Committee options"/>
                <w:id w:val="637842625"/>
                <w:lock w:val="sdtLocked"/>
                <w:placeholder>
                  <w:docPart w:val="DefaultPlaceholder_-1854013438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F8794F" w:rsidRPr="00595515">
                  <w:rPr>
                    <w:rFonts w:cstheme="minorHAnsi"/>
                    <w:sz w:val="24"/>
                    <w:szCs w:val="24"/>
                  </w:rPr>
                  <w:t>Health and Community Wellbeing</w:t>
                </w:r>
              </w:sdtContent>
            </w:sdt>
          </w:p>
          <w:p w14:paraId="6A8E56E2" w14:textId="77777777" w:rsidR="00F30536" w:rsidRPr="00595515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4"/>
                <w:szCs w:val="24"/>
              </w:rPr>
            </w:pPr>
          </w:p>
          <w:p w14:paraId="71A7FB55" w14:textId="77777777" w:rsidR="00F30536" w:rsidRPr="00595515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4"/>
                <w:szCs w:val="24"/>
              </w:rPr>
            </w:pPr>
          </w:p>
          <w:p w14:paraId="5461E6E9" w14:textId="77777777" w:rsidR="00F30536" w:rsidRPr="00595515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4"/>
                <w:szCs w:val="24"/>
              </w:rPr>
            </w:pPr>
            <w:r w:rsidRPr="00595515">
              <w:rPr>
                <w:rFonts w:ascii="Calibri" w:hAnsi="Calibri"/>
                <w:sz w:val="24"/>
                <w:szCs w:val="24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Pr="00595515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4"/>
                <w:szCs w:val="24"/>
              </w:rPr>
            </w:pPr>
          </w:p>
          <w:p w14:paraId="35B89FA6" w14:textId="3224F021" w:rsidR="00F30536" w:rsidRPr="00595515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4"/>
                <w:szCs w:val="24"/>
              </w:rPr>
            </w:pPr>
            <w:r w:rsidRPr="00595515">
              <w:rPr>
                <w:rFonts w:ascii="Calibri" w:hAnsi="Calibri"/>
                <w:sz w:val="24"/>
                <w:szCs w:val="24"/>
              </w:rPr>
              <w:t xml:space="preserve">By the </w:t>
            </w:r>
            <w:r w:rsidR="00F8794F" w:rsidRPr="00595515">
              <w:rPr>
                <w:rFonts w:ascii="Calibri" w:hAnsi="Calibri"/>
                <w:sz w:val="24"/>
                <w:szCs w:val="24"/>
              </w:rPr>
              <w:t>Minister for</w:t>
            </w:r>
            <w:r w:rsidR="00DC223D" w:rsidRPr="00595515">
              <w:rPr>
                <w:rFonts w:ascii="Calibri" w:hAnsi="Calibri"/>
                <w:sz w:val="24"/>
                <w:szCs w:val="24"/>
              </w:rPr>
              <w:t xml:space="preserve"> Justice </w:t>
            </w:r>
            <w:r w:rsidR="00F8794F" w:rsidRPr="00595515">
              <w:rPr>
                <w:rFonts w:ascii="Calibri" w:hAnsi="Calibri"/>
                <w:sz w:val="24"/>
                <w:szCs w:val="24"/>
              </w:rPr>
              <w:t xml:space="preserve">Health, Ms </w:t>
            </w:r>
            <w:r w:rsidR="00000471" w:rsidRPr="00595515">
              <w:rPr>
                <w:rFonts w:ascii="Calibri" w:hAnsi="Calibri"/>
                <w:sz w:val="24"/>
                <w:szCs w:val="24"/>
              </w:rPr>
              <w:t>Emma Davidson</w:t>
            </w:r>
            <w:r w:rsidR="00F8794F" w:rsidRPr="00595515">
              <w:rPr>
                <w:rFonts w:ascii="Calibri" w:hAnsi="Calibri"/>
                <w:sz w:val="24"/>
                <w:szCs w:val="24"/>
              </w:rPr>
              <w:t xml:space="preserve"> MLA</w:t>
            </w:r>
          </w:p>
          <w:p w14:paraId="06D175CE" w14:textId="77777777" w:rsidR="00F30536" w:rsidRPr="00595515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A5A96A4" w14:textId="77777777" w:rsidR="00F30536" w:rsidRDefault="00F30536" w:rsidP="00944032">
      <w:pPr>
        <w:rPr>
          <w:rFonts w:ascii="Times New Roman" w:hAnsi="Times New Roman"/>
          <w:szCs w:val="24"/>
          <w:lang w:eastAsia="en-AU"/>
        </w:rPr>
      </w:pPr>
    </w:p>
    <w:sectPr w:rsidR="00F30536" w:rsidSect="006E35EC">
      <w:pgSz w:w="11906" w:h="16838" w:code="9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14A8" w14:textId="77777777" w:rsidR="00DE629C" w:rsidRDefault="00DE629C">
      <w:r>
        <w:separator/>
      </w:r>
    </w:p>
  </w:endnote>
  <w:endnote w:type="continuationSeparator" w:id="0">
    <w:p w14:paraId="1F1A3361" w14:textId="77777777" w:rsidR="00DE629C" w:rsidRDefault="00DE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125C" w14:textId="77777777" w:rsidR="00DE629C" w:rsidRDefault="00DE629C">
      <w:r>
        <w:separator/>
      </w:r>
    </w:p>
  </w:footnote>
  <w:footnote w:type="continuationSeparator" w:id="0">
    <w:p w14:paraId="4A4DCA39" w14:textId="77777777" w:rsidR="00DE629C" w:rsidRDefault="00DE6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81D41"/>
    <w:multiLevelType w:val="hybridMultilevel"/>
    <w:tmpl w:val="BE706924"/>
    <w:lvl w:ilvl="0" w:tplc="631811BC">
      <w:numFmt w:val="bullet"/>
      <w:lvlText w:val="-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3AD7"/>
    <w:multiLevelType w:val="hybridMultilevel"/>
    <w:tmpl w:val="FAD2FB1E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68B6E0F"/>
    <w:multiLevelType w:val="hybridMultilevel"/>
    <w:tmpl w:val="C660E0A2"/>
    <w:lvl w:ilvl="0" w:tplc="A54CD9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3"/>
        <w:u w:val="no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71075B"/>
    <w:multiLevelType w:val="hybridMultilevel"/>
    <w:tmpl w:val="9E56C438"/>
    <w:lvl w:ilvl="0" w:tplc="9C9C9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E643238"/>
    <w:multiLevelType w:val="hybridMultilevel"/>
    <w:tmpl w:val="B75600F8"/>
    <w:lvl w:ilvl="0" w:tplc="90DE1B3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981853"/>
    <w:multiLevelType w:val="hybridMultilevel"/>
    <w:tmpl w:val="1D6882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9" w15:restartNumberingAfterBreak="0">
    <w:nsid w:val="668D7E02"/>
    <w:multiLevelType w:val="hybridMultilevel"/>
    <w:tmpl w:val="0672B9B0"/>
    <w:lvl w:ilvl="0" w:tplc="CD2001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8A2158"/>
    <w:multiLevelType w:val="hybridMultilevel"/>
    <w:tmpl w:val="F2BA76F0"/>
    <w:lvl w:ilvl="0" w:tplc="0C090019">
      <w:start w:val="1"/>
      <w:numFmt w:val="lowerLetter"/>
      <w:lvlText w:val="%1."/>
      <w:lvlJc w:val="left"/>
      <w:pPr>
        <w:ind w:left="57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FF02A89"/>
    <w:multiLevelType w:val="hybridMultilevel"/>
    <w:tmpl w:val="FAD2FB1E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741C2784"/>
    <w:multiLevelType w:val="hybridMultilevel"/>
    <w:tmpl w:val="F2182A2C"/>
    <w:lvl w:ilvl="0" w:tplc="FFFFFFF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938" w:hanging="360"/>
      </w:pPr>
    </w:lvl>
    <w:lvl w:ilvl="2" w:tplc="FFFFFFFF">
      <w:start w:val="1"/>
      <w:numFmt w:val="upperLetter"/>
      <w:lvlText w:val="%3)"/>
      <w:lvlJc w:val="left"/>
      <w:pPr>
        <w:ind w:left="183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A509E"/>
    <w:multiLevelType w:val="hybridMultilevel"/>
    <w:tmpl w:val="F2182A2C"/>
    <w:lvl w:ilvl="0" w:tplc="81725C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938" w:hanging="360"/>
      </w:pPr>
    </w:lvl>
    <w:lvl w:ilvl="2" w:tplc="1E62DFDC">
      <w:start w:val="1"/>
      <w:numFmt w:val="upperLetter"/>
      <w:lvlText w:val="%3)"/>
      <w:lvlJc w:val="left"/>
      <w:pPr>
        <w:ind w:left="1838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73426">
    <w:abstractNumId w:val="17"/>
  </w:num>
  <w:num w:numId="2" w16cid:durableId="502205707">
    <w:abstractNumId w:val="28"/>
  </w:num>
  <w:num w:numId="3" w16cid:durableId="1698700388">
    <w:abstractNumId w:val="0"/>
  </w:num>
  <w:num w:numId="4" w16cid:durableId="737629551">
    <w:abstractNumId w:val="7"/>
  </w:num>
  <w:num w:numId="5" w16cid:durableId="229966674">
    <w:abstractNumId w:val="11"/>
  </w:num>
  <w:num w:numId="6" w16cid:durableId="137496977">
    <w:abstractNumId w:val="18"/>
  </w:num>
  <w:num w:numId="7" w16cid:durableId="1083452409">
    <w:abstractNumId w:val="13"/>
  </w:num>
  <w:num w:numId="8" w16cid:durableId="1295595142">
    <w:abstractNumId w:val="20"/>
  </w:num>
  <w:num w:numId="9" w16cid:durableId="71902747">
    <w:abstractNumId w:val="2"/>
  </w:num>
  <w:num w:numId="10" w16cid:durableId="1277637153">
    <w:abstractNumId w:val="29"/>
  </w:num>
  <w:num w:numId="11" w16cid:durableId="1573391712">
    <w:abstractNumId w:val="5"/>
  </w:num>
  <w:num w:numId="12" w16cid:durableId="1010447676">
    <w:abstractNumId w:val="4"/>
  </w:num>
  <w:num w:numId="13" w16cid:durableId="50076280">
    <w:abstractNumId w:val="12"/>
  </w:num>
  <w:num w:numId="14" w16cid:durableId="1274559766">
    <w:abstractNumId w:val="25"/>
  </w:num>
  <w:num w:numId="15" w16cid:durableId="1044864497">
    <w:abstractNumId w:val="16"/>
  </w:num>
  <w:num w:numId="16" w16cid:durableId="560364215">
    <w:abstractNumId w:val="3"/>
  </w:num>
  <w:num w:numId="17" w16cid:durableId="1903131928">
    <w:abstractNumId w:val="22"/>
  </w:num>
  <w:num w:numId="18" w16cid:durableId="34158167">
    <w:abstractNumId w:val="1"/>
  </w:num>
  <w:num w:numId="19" w16cid:durableId="2036536696">
    <w:abstractNumId w:val="26"/>
  </w:num>
  <w:num w:numId="20" w16cid:durableId="306710882">
    <w:abstractNumId w:val="10"/>
  </w:num>
  <w:num w:numId="21" w16cid:durableId="44909521">
    <w:abstractNumId w:val="10"/>
  </w:num>
  <w:num w:numId="22" w16cid:durableId="2140148966">
    <w:abstractNumId w:val="9"/>
  </w:num>
  <w:num w:numId="23" w16cid:durableId="528377331">
    <w:abstractNumId w:val="23"/>
  </w:num>
  <w:num w:numId="24" w16cid:durableId="322241226">
    <w:abstractNumId w:val="8"/>
  </w:num>
  <w:num w:numId="25" w16cid:durableId="1011025437">
    <w:abstractNumId w:val="6"/>
  </w:num>
  <w:num w:numId="26" w16cid:durableId="1651131504">
    <w:abstractNumId w:val="27"/>
  </w:num>
  <w:num w:numId="27" w16cid:durableId="36125346">
    <w:abstractNumId w:val="15"/>
  </w:num>
  <w:num w:numId="28" w16cid:durableId="1774740398">
    <w:abstractNumId w:val="19"/>
  </w:num>
  <w:num w:numId="29" w16cid:durableId="1074207840">
    <w:abstractNumId w:val="14"/>
  </w:num>
  <w:num w:numId="30" w16cid:durableId="1982490580">
    <w:abstractNumId w:val="21"/>
  </w:num>
  <w:num w:numId="31" w16cid:durableId="7594489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00471"/>
    <w:rsid w:val="00025E74"/>
    <w:rsid w:val="00027180"/>
    <w:rsid w:val="00044F1C"/>
    <w:rsid w:val="000A0DCA"/>
    <w:rsid w:val="000A37FE"/>
    <w:rsid w:val="000B05A9"/>
    <w:rsid w:val="00100298"/>
    <w:rsid w:val="00132057"/>
    <w:rsid w:val="001350B4"/>
    <w:rsid w:val="00157FC5"/>
    <w:rsid w:val="00175270"/>
    <w:rsid w:val="001A7953"/>
    <w:rsid w:val="001C1A4A"/>
    <w:rsid w:val="001F35E5"/>
    <w:rsid w:val="00211548"/>
    <w:rsid w:val="00231216"/>
    <w:rsid w:val="0025177F"/>
    <w:rsid w:val="002535CC"/>
    <w:rsid w:val="00262485"/>
    <w:rsid w:val="00282E16"/>
    <w:rsid w:val="00297E06"/>
    <w:rsid w:val="002A16AD"/>
    <w:rsid w:val="002A53C9"/>
    <w:rsid w:val="0033606A"/>
    <w:rsid w:val="0039211B"/>
    <w:rsid w:val="003A46CE"/>
    <w:rsid w:val="003B4211"/>
    <w:rsid w:val="003F2BB7"/>
    <w:rsid w:val="004023FC"/>
    <w:rsid w:val="00410730"/>
    <w:rsid w:val="0043031E"/>
    <w:rsid w:val="004710BD"/>
    <w:rsid w:val="00477B27"/>
    <w:rsid w:val="0049082E"/>
    <w:rsid w:val="004A77A9"/>
    <w:rsid w:val="004C0F4C"/>
    <w:rsid w:val="004E05BB"/>
    <w:rsid w:val="004F72EB"/>
    <w:rsid w:val="00507821"/>
    <w:rsid w:val="0057059D"/>
    <w:rsid w:val="00595515"/>
    <w:rsid w:val="005F0316"/>
    <w:rsid w:val="00600F07"/>
    <w:rsid w:val="006033E5"/>
    <w:rsid w:val="00621AA6"/>
    <w:rsid w:val="006376BE"/>
    <w:rsid w:val="006457A4"/>
    <w:rsid w:val="0065191C"/>
    <w:rsid w:val="00653886"/>
    <w:rsid w:val="006933A8"/>
    <w:rsid w:val="006E35EC"/>
    <w:rsid w:val="006F3A62"/>
    <w:rsid w:val="00714C23"/>
    <w:rsid w:val="007469D9"/>
    <w:rsid w:val="00796DC4"/>
    <w:rsid w:val="007B1CEC"/>
    <w:rsid w:val="007E1B9F"/>
    <w:rsid w:val="008214FD"/>
    <w:rsid w:val="00825E12"/>
    <w:rsid w:val="00836190"/>
    <w:rsid w:val="00857745"/>
    <w:rsid w:val="00896167"/>
    <w:rsid w:val="008A07E8"/>
    <w:rsid w:val="008D2141"/>
    <w:rsid w:val="008D735E"/>
    <w:rsid w:val="008F6DC3"/>
    <w:rsid w:val="009110FF"/>
    <w:rsid w:val="00916402"/>
    <w:rsid w:val="00925A77"/>
    <w:rsid w:val="00944032"/>
    <w:rsid w:val="00954367"/>
    <w:rsid w:val="00971B5E"/>
    <w:rsid w:val="00980865"/>
    <w:rsid w:val="009A1A69"/>
    <w:rsid w:val="009A49B1"/>
    <w:rsid w:val="009B2702"/>
    <w:rsid w:val="009B6EEF"/>
    <w:rsid w:val="009B7433"/>
    <w:rsid w:val="009C2DBC"/>
    <w:rsid w:val="009C7B09"/>
    <w:rsid w:val="009F3ACC"/>
    <w:rsid w:val="00A02A4C"/>
    <w:rsid w:val="00A07126"/>
    <w:rsid w:val="00A137B2"/>
    <w:rsid w:val="00A206D2"/>
    <w:rsid w:val="00AC58BD"/>
    <w:rsid w:val="00AF0E52"/>
    <w:rsid w:val="00B55C90"/>
    <w:rsid w:val="00BD156E"/>
    <w:rsid w:val="00BE2F1D"/>
    <w:rsid w:val="00BE4459"/>
    <w:rsid w:val="00C17C2C"/>
    <w:rsid w:val="00C31669"/>
    <w:rsid w:val="00C334AA"/>
    <w:rsid w:val="00C375C7"/>
    <w:rsid w:val="00C4409C"/>
    <w:rsid w:val="00C5224B"/>
    <w:rsid w:val="00C6536B"/>
    <w:rsid w:val="00C713F1"/>
    <w:rsid w:val="00CD7D07"/>
    <w:rsid w:val="00D13267"/>
    <w:rsid w:val="00D302C3"/>
    <w:rsid w:val="00D67810"/>
    <w:rsid w:val="00D9548B"/>
    <w:rsid w:val="00DB66B0"/>
    <w:rsid w:val="00DC223D"/>
    <w:rsid w:val="00DE629C"/>
    <w:rsid w:val="00E56CE5"/>
    <w:rsid w:val="00E67F26"/>
    <w:rsid w:val="00E827A4"/>
    <w:rsid w:val="00E9429A"/>
    <w:rsid w:val="00E97EB4"/>
    <w:rsid w:val="00EC53C0"/>
    <w:rsid w:val="00F30536"/>
    <w:rsid w:val="00F3157F"/>
    <w:rsid w:val="00F873CA"/>
    <w:rsid w:val="00F8794F"/>
    <w:rsid w:val="00FB36EC"/>
    <w:rsid w:val="00FB37D3"/>
    <w:rsid w:val="00FD5463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FC5"/>
    <w:pPr>
      <w:spacing w:after="0" w:line="240" w:lineRule="auto"/>
    </w:pPr>
    <w:rPr>
      <w:rFonts w:eastAsia="Times New Roman" w:cs="Times New Roman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Header"/>
    <w:uiPriority w:val="34"/>
    <w:qFormat/>
    <w:rsid w:val="000A0DCA"/>
    <w:pPr>
      <w:spacing w:after="360"/>
      <w:jc w:val="center"/>
    </w:pPr>
    <w:rPr>
      <w:rFonts w:cstheme="minorHAnsi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440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7C62C-DB29-4F90-BF83-730C627F5BA2}"/>
      </w:docPartPr>
      <w:docPartBody>
        <w:p w:rsidR="00BD4D58" w:rsidRDefault="0019185D"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656EB9EDE910480BB7872E686BE3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8B52-E2B0-42C7-A35A-13E7B0DE77C0}"/>
      </w:docPartPr>
      <w:docPartBody>
        <w:p w:rsidR="00BD4D58" w:rsidRDefault="0019185D" w:rsidP="0019185D">
          <w:pPr>
            <w:pStyle w:val="656EB9EDE910480BB7872E686BE30E6A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5D"/>
    <w:rsid w:val="0019185D"/>
    <w:rsid w:val="00B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85D"/>
    <w:rPr>
      <w:color w:val="808080"/>
    </w:rPr>
  </w:style>
  <w:style w:type="paragraph" w:customStyle="1" w:styleId="656EB9EDE910480BB7872E686BE30E6A">
    <w:name w:val="656EB9EDE910480BB7872E686BE30E6A"/>
    <w:rsid w:val="00191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Murray, Ryan (Health)</cp:lastModifiedBy>
  <cp:revision>7</cp:revision>
  <cp:lastPrinted>2022-01-29T00:19:00Z</cp:lastPrinted>
  <dcterms:created xsi:type="dcterms:W3CDTF">2022-12-06T01:10:00Z</dcterms:created>
  <dcterms:modified xsi:type="dcterms:W3CDTF">2022-12-13T01:42:00Z</dcterms:modified>
</cp:coreProperties>
</file>