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6791" w14:textId="77777777" w:rsidR="00434082" w:rsidRPr="003A049B" w:rsidRDefault="00434082" w:rsidP="00434082">
      <w:pPr>
        <w:spacing w:before="360" w:after="240"/>
        <w:jc w:val="center"/>
        <w:rPr>
          <w:sz w:val="44"/>
          <w:szCs w:val="44"/>
        </w:rPr>
      </w:pPr>
      <w:bookmarkStart w:id="0" w:name="_Hlk90374779"/>
      <w:r>
        <w:rPr>
          <w:sz w:val="44"/>
          <w:szCs w:val="44"/>
        </w:rPr>
        <w:t>MEDIA RELEASE</w:t>
      </w:r>
    </w:p>
    <w:p w14:paraId="15BDDC3A" w14:textId="77777777" w:rsidR="00434082" w:rsidRPr="003A049B" w:rsidRDefault="00434082" w:rsidP="0043408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Have your say on the Voting Age </w:t>
      </w:r>
    </w:p>
    <w:p w14:paraId="6C940CDC" w14:textId="77777777" w:rsidR="00434082" w:rsidRPr="00434082" w:rsidRDefault="00434082" w:rsidP="00434082"/>
    <w:p w14:paraId="06BE3376" w14:textId="77777777" w:rsidR="00434082" w:rsidRPr="00434082" w:rsidRDefault="00434082" w:rsidP="00434082"/>
    <w:p w14:paraId="6B45F33E" w14:textId="77777777" w:rsidR="00434082" w:rsidRDefault="00434082" w:rsidP="00434082">
      <w:r w:rsidRPr="00434082">
        <w:t>The Legislative Assembly is considering a Bill that would require people aged 16-17 years to vote in Territory elections, and Canberrans are invited to have their say.</w:t>
      </w:r>
    </w:p>
    <w:p w14:paraId="49C8D9C2" w14:textId="72B029F1" w:rsidR="00434082" w:rsidRPr="00434082" w:rsidRDefault="00434082" w:rsidP="00434082">
      <w:r w:rsidRPr="00434082">
        <w:t xml:space="preserve">     </w:t>
      </w:r>
    </w:p>
    <w:p w14:paraId="3956C18B" w14:textId="77777777" w:rsidR="00434082" w:rsidRPr="00434082" w:rsidRDefault="00434082" w:rsidP="00434082">
      <w:r w:rsidRPr="00434082">
        <w:t xml:space="preserve">Justice and Community Safety Committee has been asked to conduct an inquiry on the </w:t>
      </w:r>
      <w:hyperlink r:id="rId8" w:history="1">
        <w:r w:rsidRPr="00434082">
          <w:rPr>
            <w:rStyle w:val="Hyperlink"/>
          </w:rPr>
          <w:t>Electoral Amendment Bill 2021</w:t>
        </w:r>
      </w:hyperlink>
      <w:r w:rsidRPr="00434082">
        <w:t xml:space="preserve">, and present recommendations to the Assembly, before the Bill is debated. </w:t>
      </w:r>
    </w:p>
    <w:p w14:paraId="52A7F683" w14:textId="77777777" w:rsidR="00434082" w:rsidRDefault="00434082" w:rsidP="00434082"/>
    <w:p w14:paraId="67E4941D" w14:textId="342DFE2D" w:rsidR="00434082" w:rsidRDefault="00434082" w:rsidP="00434082">
      <w:r w:rsidRPr="00434082">
        <w:t xml:space="preserve">People can participate in the inquiry by completing an </w:t>
      </w:r>
      <w:hyperlink r:id="rId9" w:history="1">
        <w:r w:rsidRPr="004A0C4D">
          <w:rPr>
            <w:rStyle w:val="Hyperlink"/>
          </w:rPr>
          <w:t>online survey</w:t>
        </w:r>
      </w:hyperlink>
      <w:r w:rsidRPr="00434082">
        <w:t xml:space="preserve"> (available at </w:t>
      </w:r>
      <w:r w:rsidRPr="00434082">
        <w:rPr>
          <w:b/>
          <w:bCs/>
        </w:rPr>
        <w:t>bit.ly/ACT-voting-age</w:t>
      </w:r>
      <w:r w:rsidRPr="00434082">
        <w:t xml:space="preserve">) or </w:t>
      </w:r>
      <w:hyperlink r:id="rId10" w:history="1">
        <w:r w:rsidRPr="00434082">
          <w:rPr>
            <w:rStyle w:val="Hyperlink"/>
          </w:rPr>
          <w:t>making a submission</w:t>
        </w:r>
      </w:hyperlink>
      <w:r w:rsidRPr="00434082">
        <w:t xml:space="preserve">.  Further information is available on the </w:t>
      </w:r>
      <w:hyperlink r:id="rId11" w:history="1">
        <w:r w:rsidRPr="004A0C4D">
          <w:rPr>
            <w:rStyle w:val="Hyperlink"/>
          </w:rPr>
          <w:t>committee webpage</w:t>
        </w:r>
      </w:hyperlink>
      <w:r w:rsidRPr="00434082">
        <w:t>.</w:t>
      </w:r>
    </w:p>
    <w:p w14:paraId="504BB1B5" w14:textId="7591728D" w:rsidR="00434082" w:rsidRPr="00434082" w:rsidRDefault="00434082" w:rsidP="00434082">
      <w:r w:rsidRPr="00434082">
        <w:t xml:space="preserve"> </w:t>
      </w:r>
    </w:p>
    <w:p w14:paraId="02ED6026" w14:textId="47131758" w:rsidR="00434082" w:rsidRDefault="00434082" w:rsidP="00434082">
      <w:r w:rsidRPr="00434082">
        <w:t>The Chair of the committee, Mr Jeremy Hanson MLA, said ‘We look forward to hearing what Canberrans think about the voting age.  This is a valuable opportunity for community views to inform the Assembly debate on this Bill.’</w:t>
      </w:r>
    </w:p>
    <w:p w14:paraId="427359A5" w14:textId="77777777" w:rsidR="00434082" w:rsidRPr="00434082" w:rsidRDefault="00434082" w:rsidP="00434082"/>
    <w:p w14:paraId="678E3ACA" w14:textId="77777777" w:rsidR="00434082" w:rsidRPr="00434082" w:rsidRDefault="00434082" w:rsidP="00434082">
      <w:r w:rsidRPr="00434082">
        <w:t xml:space="preserve">Submissions close on </w:t>
      </w:r>
      <w:r w:rsidRPr="00434082">
        <w:rPr>
          <w:b/>
          <w:bCs/>
        </w:rPr>
        <w:t>28 January 2022</w:t>
      </w:r>
      <w:r w:rsidRPr="00434082">
        <w:t xml:space="preserve">, and the online survey closes on </w:t>
      </w:r>
      <w:r w:rsidRPr="00434082">
        <w:rPr>
          <w:b/>
          <w:bCs/>
        </w:rPr>
        <w:t>7 February 2022</w:t>
      </w:r>
      <w:r w:rsidRPr="00434082">
        <w:t xml:space="preserve">.  </w:t>
      </w:r>
    </w:p>
    <w:p w14:paraId="794F3DFE" w14:textId="77777777" w:rsidR="00434082" w:rsidRDefault="00434082" w:rsidP="00434082"/>
    <w:p w14:paraId="56723EEF" w14:textId="29AD52D3" w:rsidR="00434082" w:rsidRPr="00434082" w:rsidRDefault="00434082" w:rsidP="00434082">
      <w:r w:rsidRPr="00434082">
        <w:t xml:space="preserve">The committee will conduct a public hearing on 3 February 2022, and must report back to the Assembly by 3 March 2022.  </w:t>
      </w:r>
    </w:p>
    <w:p w14:paraId="77E548B6" w14:textId="77777777" w:rsidR="00434082" w:rsidRPr="00434082" w:rsidRDefault="00434082" w:rsidP="00434082"/>
    <w:p w14:paraId="322371EB" w14:textId="77777777" w:rsidR="00434082" w:rsidRPr="00434082" w:rsidRDefault="00434082" w:rsidP="00434082"/>
    <w:p w14:paraId="14D60B55" w14:textId="77777777" w:rsidR="00434082" w:rsidRPr="00434082" w:rsidRDefault="00434082" w:rsidP="00434082">
      <w:r w:rsidRPr="00434082">
        <w:t>14 December 2021</w:t>
      </w:r>
    </w:p>
    <w:p w14:paraId="727D6FE0" w14:textId="5E42DE24" w:rsidR="00434082" w:rsidRDefault="00434082" w:rsidP="00434082">
      <w:r w:rsidRPr="00434082">
        <w:t>STATEMENT ENDS.</w:t>
      </w:r>
    </w:p>
    <w:p w14:paraId="4650E4B1" w14:textId="28623D6F" w:rsidR="00434082" w:rsidRDefault="00434082" w:rsidP="00434082">
      <w:pPr>
        <w:pBdr>
          <w:bottom w:val="single" w:sz="6" w:space="1" w:color="auto"/>
        </w:pBdr>
      </w:pPr>
    </w:p>
    <w:p w14:paraId="5139E6D3" w14:textId="77777777" w:rsidR="00434082" w:rsidRPr="00434082" w:rsidRDefault="00434082" w:rsidP="00434082">
      <w:pPr>
        <w:spacing w:after="120"/>
      </w:pPr>
      <w:r w:rsidRPr="00434082">
        <w:rPr>
          <w:b/>
        </w:rPr>
        <w:t>For further information please contact:</w:t>
      </w:r>
    </w:p>
    <w:p w14:paraId="35590FA2" w14:textId="77777777" w:rsidR="00434082" w:rsidRPr="00434082" w:rsidRDefault="00434082" w:rsidP="00434082">
      <w:r w:rsidRPr="00434082">
        <w:t>Committee Chair, Mr Jeremy Hanson MLA on (02) 6205 0135</w:t>
      </w:r>
    </w:p>
    <w:p w14:paraId="34B991AB" w14:textId="77777777" w:rsidR="00434082" w:rsidRPr="00434082" w:rsidRDefault="00434082" w:rsidP="00434082">
      <w:r w:rsidRPr="00434082">
        <w:t xml:space="preserve">Committee Secretary, Brianna McGill, on (02) 6207 0524 or at </w:t>
      </w:r>
      <w:hyperlink r:id="rId12" w:history="1">
        <w:r w:rsidRPr="00434082">
          <w:rPr>
            <w:rStyle w:val="Hyperlink"/>
          </w:rPr>
          <w:t>LACommitteeJCS@parliament.act.gov.au</w:t>
        </w:r>
      </w:hyperlink>
    </w:p>
    <w:p w14:paraId="4E162277" w14:textId="77777777" w:rsidR="00434082" w:rsidRPr="00434082" w:rsidRDefault="00434082" w:rsidP="00434082"/>
    <w:bookmarkEnd w:id="0"/>
    <w:p w14:paraId="1F46D01E" w14:textId="77777777" w:rsidR="00434082" w:rsidRPr="007E6184" w:rsidRDefault="00434082" w:rsidP="00434082"/>
    <w:sectPr w:rsidR="00434082" w:rsidRPr="007E6184" w:rsidSect="00C05681"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B62E" w14:textId="6D52641E" w:rsidR="00346E5D" w:rsidRPr="006B1615" w:rsidRDefault="00346E5D" w:rsidP="00800645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6CC58853" w:rsidR="00755FAC" w:rsidRPr="00F43DBE" w:rsidRDefault="00F33134" w:rsidP="00755FAC">
    <w:pPr>
      <w:pStyle w:val="Header"/>
      <w:spacing w:after="600"/>
    </w:pPr>
    <w:r w:rsidRPr="00755FAC">
      <w:rPr>
        <w:noProof/>
        <w:lang w:eastAsia="zh-TW"/>
      </w:rPr>
      <w:drawing>
        <wp:inline distT="0" distB="0" distL="0" distR="0" wp14:anchorId="710BC7B8" wp14:editId="6BF9E071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262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33E7DD46">
              <wp:simplePos x="0" y="0"/>
              <wp:positionH relativeFrom="column">
                <wp:posOffset>1192530</wp:posOffset>
              </wp:positionH>
              <wp:positionV relativeFrom="paragraph">
                <wp:posOffset>613410</wp:posOffset>
              </wp:positionV>
              <wp:extent cx="550926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926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B6DCBE" w14:textId="77777777" w:rsidR="00F33134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Jeremy Hanson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</w:p>
                        <w:p w14:paraId="459E7004" w14:textId="6C243FF7" w:rsidR="0064779A" w:rsidRPr="00C02620" w:rsidRDefault="00F33134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3pt;width:433.8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WPgQIAAHIFAAAOAAAAZHJzL2Uyb0RvYy54bWysVEtvEzEQviPxHyzf6SZpUuiqmyqkKkKK&#10;2ooW9ex47WRV22NsJ7vh1zO2Nw8KlyIuu+OZb96Pq+tOK7IVzjdgKjo8G1AiDIe6MauKfn+6/fCJ&#10;Eh+YqZkCIyq6E55eT9+/u2ptKUawBlULR9CI8WVrK7oOwZZF4flaaObPwAqDQglOs4BPtypqx1q0&#10;rlUxGgwuihZcbR1w4T1yb7KQTpN9KQUP91J6EYiqKMYW0tel7zJ+i+kVK1eO2XXD+zDYP0ShWWPQ&#10;6cHUDQuMbFzzhyndcAceZDjjoAuQsuEi5YDZDAevsnlcMytSLlgcbw9l8v/PLL/bPjjS1BU9p8Qw&#10;jS16El0gn6Ej57E6rfUlgh4twkKHbOxyytTbBfAXj5DiBJMVPKJjNTrpdPxjngQVsQG7Q9GjF47M&#10;yWRwObpAEUfZxWQ0HE+i3+KobZ0PXwRoEomKOmxqioBtFz5k6B4SnRm4bZRCPiuV+Y2BNjNHpMno&#10;tWP0OeBEhZ0SWfebkFiZFHdkpJkUc+XIluE0Mc6FCcM+VmUQHVESfb9FscdH1RzVW5QPGskzmHBQ&#10;1o0Bl/sUV+kYdv2yD1lmfN8/n/OOJQjdssPyRXIJ9Q4b7yAvjrf8tsEmLJgPD8zhpmDfcPvDPX6k&#10;grai0FOUrMH9/Bs/4nGAUUpJi5tXUf9jw5ygRH01ONqXw/E4rmp6jCcfR/hwp5LlqcRs9BywHUO8&#10;M5YnMuKD2pPSgX7GIzGLXlHEDEffFQ17ch7yPcAjw8VslkC4nJaFhXm0fD/vccSeumfmbD+HASf4&#10;DvY7yspX45ixsTEGZpsAskmzeqxqX3hc7DTt/RGKl+P0nVDHUzn9BQAA//8DAFBLAwQUAAYACAAA&#10;ACEAyNbDI98AAAALAQAADwAAAGRycy9kb3ducmV2LnhtbEyPzU7DMBCE70h9B2uRuFGb0oQmxKkq&#10;EFdQy4/EzY23SdR4HcVuE96e7QluM5rR7LfFenKdOOMQWk8a7uYKBFLlbUu1ho/3l9sViBANWdN5&#10;Qg0/GGBdzq4Kk1s/0hbPu1gLHqGQGw1NjH0uZagadCbMfY/E2cEPzkS2Qy3tYEYed51cKJVKZ1ri&#10;C43p8anB6rg7OQ2fr4fvr6V6q59d0o9+UpJcJrW+uZ42jyAiTvGvDBd8RoeSmfb+RDaIjv3qgdGj&#10;hixNQVwKKkmWIPassuweZFnI/z+UvwAAAP//AwBQSwECLQAUAAYACAAAACEAtoM4kv4AAADhAQAA&#10;EwAAAAAAAAAAAAAAAAAAAAAAW0NvbnRlbnRfVHlwZXNdLnhtbFBLAQItABQABgAIAAAAIQA4/SH/&#10;1gAAAJQBAAALAAAAAAAAAAAAAAAAAC8BAABfcmVscy8ucmVsc1BLAQItABQABgAIAAAAIQCQKbWP&#10;gQIAAHIFAAAOAAAAAAAAAAAAAAAAAC4CAABkcnMvZTJvRG9jLnhtbFBLAQItABQABgAIAAAAIQDI&#10;1sMj3wAAAAsBAAAPAAAAAAAAAAAAAAAAANsEAABkcnMvZG93bnJldi54bWxQSwUGAAAAAAQABADz&#10;AAAA5wUAAAAA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B6DCBE" w14:textId="77777777" w:rsidR="00F33134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Jeremy Hanson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</w:p>
                  <w:p w14:paraId="459E7004" w14:textId="6C243FF7" w:rsidR="0064779A" w:rsidRPr="00C02620" w:rsidRDefault="00F33134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C0262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4B2BAF"/>
    <w:multiLevelType w:val="multilevel"/>
    <w:tmpl w:val="BCFCBA68"/>
    <w:numStyleLink w:val="Style1"/>
  </w:abstractNum>
  <w:abstractNum w:abstractNumId="33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8"/>
  </w:num>
  <w:num w:numId="4">
    <w:abstractNumId w:val="31"/>
  </w:num>
  <w:num w:numId="5">
    <w:abstractNumId w:val="18"/>
  </w:num>
  <w:num w:numId="6">
    <w:abstractNumId w:val="27"/>
  </w:num>
  <w:num w:numId="7">
    <w:abstractNumId w:val="9"/>
  </w:num>
  <w:num w:numId="8">
    <w:abstractNumId w:val="2"/>
  </w:num>
  <w:num w:numId="9">
    <w:abstractNumId w:val="32"/>
  </w:num>
  <w:num w:numId="10">
    <w:abstractNumId w:val="14"/>
  </w:num>
  <w:num w:numId="11">
    <w:abstractNumId w:val="16"/>
  </w:num>
  <w:num w:numId="12">
    <w:abstractNumId w:val="19"/>
  </w:num>
  <w:num w:numId="13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0"/>
  </w:num>
  <w:num w:numId="16">
    <w:abstractNumId w:val="1"/>
  </w:num>
  <w:num w:numId="17">
    <w:abstractNumId w:val="23"/>
  </w:num>
  <w:num w:numId="18">
    <w:abstractNumId w:val="28"/>
  </w:num>
  <w:num w:numId="19">
    <w:abstractNumId w:val="25"/>
  </w:num>
  <w:num w:numId="20">
    <w:abstractNumId w:val="13"/>
  </w:num>
  <w:num w:numId="21">
    <w:abstractNumId w:val="26"/>
  </w:num>
  <w:num w:numId="22">
    <w:abstractNumId w:val="22"/>
  </w:num>
  <w:num w:numId="23">
    <w:abstractNumId w:val="11"/>
  </w:num>
  <w:num w:numId="24">
    <w:abstractNumId w:val="21"/>
  </w:num>
  <w:num w:numId="25">
    <w:abstractNumId w:val="29"/>
  </w:num>
  <w:num w:numId="26">
    <w:abstractNumId w:val="17"/>
  </w:num>
  <w:num w:numId="27">
    <w:abstractNumId w:val="4"/>
  </w:num>
  <w:num w:numId="28">
    <w:abstractNumId w:val="6"/>
  </w:num>
  <w:num w:numId="29">
    <w:abstractNumId w:val="30"/>
  </w:num>
  <w:num w:numId="30">
    <w:abstractNumId w:val="10"/>
  </w:num>
  <w:num w:numId="31">
    <w:abstractNumId w:val="5"/>
  </w:num>
  <w:num w:numId="32">
    <w:abstractNumId w:val="7"/>
  </w:num>
  <w:num w:numId="33">
    <w:abstractNumId w:val="3"/>
  </w:num>
  <w:num w:numId="34">
    <w:abstractNumId w:val="15"/>
  </w:num>
  <w:num w:numId="35">
    <w:abstractNumId w:val="24"/>
  </w:num>
  <w:num w:numId="36">
    <w:abstractNumId w:val="3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34082"/>
    <w:rsid w:val="00445591"/>
    <w:rsid w:val="00456C60"/>
    <w:rsid w:val="0046631F"/>
    <w:rsid w:val="00486941"/>
    <w:rsid w:val="00486D57"/>
    <w:rsid w:val="0049361C"/>
    <w:rsid w:val="004A0C4D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0645"/>
    <w:rsid w:val="008016B5"/>
    <w:rsid w:val="008054CA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243DE"/>
    <w:rsid w:val="0094745C"/>
    <w:rsid w:val="0095313B"/>
    <w:rsid w:val="00961357"/>
    <w:rsid w:val="0098422A"/>
    <w:rsid w:val="00985828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C01CC4"/>
    <w:rsid w:val="00C02620"/>
    <w:rsid w:val="00C044CF"/>
    <w:rsid w:val="00C05681"/>
    <w:rsid w:val="00C05C68"/>
    <w:rsid w:val="00C15739"/>
    <w:rsid w:val="00C25041"/>
    <w:rsid w:val="00C32AB7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464A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33134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b/db_65354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CommitteeJCS@parliament.act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parliamentary-business/in-committees/committees/jcs/inquiry-into-electoral-amendment-bill-20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Getting-involv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MVV29P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1452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3</cp:revision>
  <cp:lastPrinted>2012-11-26T23:22:00Z</cp:lastPrinted>
  <dcterms:created xsi:type="dcterms:W3CDTF">2021-12-14T00:48:00Z</dcterms:created>
  <dcterms:modified xsi:type="dcterms:W3CDTF">2021-12-14T02:47:00Z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